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D3D75B">
      <w:pPr>
        <w:pStyle w:val="6"/>
      </w:pPr>
      <w:bookmarkStart w:id="0" w:name="RWAHub - Executive Summary"/>
      <w:bookmarkEnd w:id="0"/>
      <w:r>
        <w:rPr>
          <w:color w:val="0F4660"/>
        </w:rPr>
        <w:t>RWAHub</w:t>
      </w:r>
      <w:r>
        <w:rPr>
          <w:color w:val="0F4660"/>
          <w:spacing w:val="-8"/>
        </w:rPr>
        <w:t xml:space="preserve"> </w:t>
      </w:r>
      <w:r>
        <w:rPr>
          <w:color w:val="0F4660"/>
        </w:rPr>
        <w:t>-</w:t>
      </w:r>
      <w:r>
        <w:rPr>
          <w:color w:val="0F4660"/>
          <w:spacing w:val="-6"/>
        </w:rPr>
        <w:t xml:space="preserve"> </w:t>
      </w:r>
      <w:r>
        <w:rPr>
          <w:color w:val="0F4660"/>
        </w:rPr>
        <w:t>Executive</w:t>
      </w:r>
      <w:r>
        <w:rPr>
          <w:color w:val="0F4660"/>
          <w:spacing w:val="-5"/>
        </w:rPr>
        <w:t xml:space="preserve"> </w:t>
      </w:r>
      <w:r>
        <w:rPr>
          <w:color w:val="0F4660"/>
          <w:spacing w:val="-2"/>
        </w:rPr>
        <w:t>Summary</w:t>
      </w:r>
    </w:p>
    <w:p w14:paraId="0C05C17F">
      <w:pPr>
        <w:pStyle w:val="2"/>
        <w:spacing w:before="159"/>
      </w:pPr>
      <w:bookmarkStart w:id="1" w:name="Overview"/>
      <w:bookmarkEnd w:id="1"/>
      <w:r>
        <w:rPr>
          <w:color w:val="0F4660"/>
          <w:spacing w:val="-2"/>
        </w:rPr>
        <w:t>Overview</w:t>
      </w:r>
    </w:p>
    <w:p w14:paraId="0EBF4E27">
      <w:pPr>
        <w:pStyle w:val="5"/>
        <w:spacing w:before="179"/>
        <w:ind w:left="0" w:right="61" w:firstLine="0"/>
      </w:pPr>
      <w:r>
        <w:t>RWAHub is building a unified platform for the Real-World Asset (RWA) ecosystem,</w:t>
      </w:r>
      <w:r>
        <w:rPr>
          <w:spacing w:val="-3"/>
        </w:rPr>
        <w:t xml:space="preserve"> </w:t>
      </w:r>
      <w:r>
        <w:t>enabling</w:t>
      </w:r>
      <w:r>
        <w:rPr>
          <w:spacing w:val="-8"/>
        </w:rPr>
        <w:t xml:space="preserve"> </w:t>
      </w:r>
      <w:r>
        <w:t>investors,</w:t>
      </w:r>
      <w:r>
        <w:rPr>
          <w:spacing w:val="-3"/>
        </w:rPr>
        <w:t xml:space="preserve"> </w:t>
      </w:r>
      <w:r>
        <w:t>asset</w:t>
      </w:r>
      <w:r>
        <w:rPr>
          <w:spacing w:val="-4"/>
        </w:rPr>
        <w:t xml:space="preserve"> </w:t>
      </w:r>
      <w:r>
        <w:t>issuers,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providers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discover, evaluate, manage, and transact tokenized real-world assets through a single marketplace and infrastructure layer.</w:t>
      </w:r>
    </w:p>
    <w:p w14:paraId="310F8403">
      <w:pPr>
        <w:pStyle w:val="5"/>
        <w:spacing w:before="180"/>
        <w:ind w:left="0" w:firstLine="0"/>
      </w:pPr>
      <w:r>
        <w:t>Our vision is to reduce fragmentation within the rapidly growing RWA sector by creating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trusted</w:t>
      </w:r>
      <w:r>
        <w:rPr>
          <w:spacing w:val="-6"/>
        </w:rPr>
        <w:t xml:space="preserve"> </w:t>
      </w:r>
      <w:r>
        <w:t>ecosystem</w:t>
      </w:r>
      <w:r>
        <w:rPr>
          <w:spacing w:val="-4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combines</w:t>
      </w:r>
      <w:r>
        <w:rPr>
          <w:spacing w:val="-5"/>
        </w:rPr>
        <w:t xml:space="preserve"> </w:t>
      </w:r>
      <w:r>
        <w:t>asset</w:t>
      </w:r>
      <w:r>
        <w:rPr>
          <w:spacing w:val="-4"/>
        </w:rPr>
        <w:t xml:space="preserve"> </w:t>
      </w:r>
      <w:r>
        <w:t>discovery,</w:t>
      </w:r>
      <w:r>
        <w:rPr>
          <w:spacing w:val="-3"/>
        </w:rPr>
        <w:t xml:space="preserve"> </w:t>
      </w:r>
      <w:r>
        <w:t>verification,</w:t>
      </w:r>
      <w:r>
        <w:rPr>
          <w:spacing w:val="-6"/>
        </w:rPr>
        <w:t xml:space="preserve"> </w:t>
      </w:r>
      <w:r>
        <w:t>analytics, portfolio management, and transaction capabilities.</w:t>
      </w:r>
    </w:p>
    <w:p w14:paraId="5E9A2CBE">
      <w:pPr>
        <w:pStyle w:val="2"/>
        <w:spacing w:before="180"/>
      </w:pPr>
      <w:bookmarkStart w:id="2" w:name="Problem"/>
      <w:bookmarkEnd w:id="2"/>
      <w:r>
        <w:rPr>
          <w:color w:val="0F4660"/>
          <w:spacing w:val="-2"/>
        </w:rPr>
        <w:t>Problem</w:t>
      </w:r>
    </w:p>
    <w:p w14:paraId="294F6C0F">
      <w:pPr>
        <w:pStyle w:val="5"/>
        <w:spacing w:before="179" w:line="242" w:lineRule="auto"/>
        <w:ind w:left="0" w:firstLine="0"/>
      </w:pPr>
      <w:r>
        <w:t>The</w:t>
      </w:r>
      <w:r>
        <w:rPr>
          <w:spacing w:val="-6"/>
        </w:rPr>
        <w:t xml:space="preserve"> </w:t>
      </w:r>
      <w:r>
        <w:t>tokenized</w:t>
      </w:r>
      <w:r>
        <w:rPr>
          <w:spacing w:val="-5"/>
        </w:rPr>
        <w:t xml:space="preserve"> </w:t>
      </w:r>
      <w:r>
        <w:t>asset</w:t>
      </w:r>
      <w:r>
        <w:rPr>
          <w:spacing w:val="-3"/>
        </w:rPr>
        <w:t xml:space="preserve"> </w:t>
      </w:r>
      <w:r>
        <w:t>market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expanding</w:t>
      </w:r>
      <w:r>
        <w:rPr>
          <w:spacing w:val="-5"/>
        </w:rPr>
        <w:t xml:space="preserve"> </w:t>
      </w:r>
      <w:r>
        <w:t>rapidly,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ecosystem</w:t>
      </w:r>
      <w:r>
        <w:rPr>
          <w:spacing w:val="-3"/>
        </w:rPr>
        <w:t xml:space="preserve"> </w:t>
      </w:r>
      <w:r>
        <w:t xml:space="preserve">remains </w:t>
      </w:r>
      <w:r>
        <w:rPr>
          <w:spacing w:val="-2"/>
        </w:rPr>
        <w:t>fragmented.</w:t>
      </w:r>
    </w:p>
    <w:p w14:paraId="7760C6B2">
      <w:pPr>
        <w:pStyle w:val="5"/>
        <w:spacing w:before="174"/>
        <w:ind w:left="0" w:firstLine="0"/>
      </w:pPr>
      <w:r>
        <w:t>Investors</w:t>
      </w:r>
      <w:r>
        <w:rPr>
          <w:spacing w:val="-9"/>
        </w:rPr>
        <w:t xml:space="preserve"> </w:t>
      </w:r>
      <w:r>
        <w:t>struggle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discover</w:t>
      </w:r>
      <w:r>
        <w:rPr>
          <w:spacing w:val="-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compare</w:t>
      </w:r>
      <w:r>
        <w:rPr>
          <w:spacing w:val="-6"/>
        </w:rPr>
        <w:t xml:space="preserve"> </w:t>
      </w:r>
      <w:r>
        <w:t>opportunities</w:t>
      </w:r>
      <w:r>
        <w:rPr>
          <w:spacing w:val="-2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 xml:space="preserve">multiple </w:t>
      </w:r>
      <w:r>
        <w:rPr>
          <w:spacing w:val="-2"/>
        </w:rPr>
        <w:t>platforms.</w:t>
      </w:r>
    </w:p>
    <w:p w14:paraId="414A2A6E">
      <w:pPr>
        <w:pStyle w:val="5"/>
        <w:spacing w:before="180"/>
        <w:ind w:left="0" w:firstLine="0"/>
      </w:pPr>
      <w:r>
        <w:t>Asset</w:t>
      </w:r>
      <w:r>
        <w:rPr>
          <w:spacing w:val="-4"/>
        </w:rPr>
        <w:t xml:space="preserve"> </w:t>
      </w:r>
      <w:r>
        <w:t>issuers</w:t>
      </w:r>
      <w:r>
        <w:rPr>
          <w:spacing w:val="-5"/>
        </w:rPr>
        <w:t xml:space="preserve"> </w:t>
      </w:r>
      <w:r>
        <w:t>face</w:t>
      </w:r>
      <w:r>
        <w:rPr>
          <w:spacing w:val="-5"/>
        </w:rPr>
        <w:t xml:space="preserve"> </w:t>
      </w:r>
      <w:r>
        <w:t>challenges</w:t>
      </w:r>
      <w:r>
        <w:rPr>
          <w:spacing w:val="-5"/>
        </w:rPr>
        <w:t xml:space="preserve"> </w:t>
      </w:r>
      <w:r>
        <w:t>reaching</w:t>
      </w:r>
      <w:r>
        <w:rPr>
          <w:spacing w:val="-6"/>
        </w:rPr>
        <w:t xml:space="preserve"> </w:t>
      </w:r>
      <w:r>
        <w:t>qualified</w:t>
      </w:r>
      <w:r>
        <w:rPr>
          <w:spacing w:val="-4"/>
        </w:rPr>
        <w:t xml:space="preserve"> </w:t>
      </w:r>
      <w:r>
        <w:t>investors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establishing </w:t>
      </w:r>
      <w:r>
        <w:rPr>
          <w:spacing w:val="-2"/>
        </w:rPr>
        <w:t>credibility.</w:t>
      </w:r>
    </w:p>
    <w:p w14:paraId="42815FD1">
      <w:pPr>
        <w:pStyle w:val="5"/>
        <w:spacing w:before="185" w:line="237" w:lineRule="auto"/>
        <w:ind w:left="0" w:right="39" w:firstLine="0"/>
      </w:pPr>
      <w:r>
        <w:t>Critical</w:t>
      </w:r>
      <w:r>
        <w:rPr>
          <w:spacing w:val="-6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verification,</w:t>
      </w:r>
      <w:r>
        <w:rPr>
          <w:spacing w:val="-5"/>
        </w:rPr>
        <w:t xml:space="preserve"> </w:t>
      </w:r>
      <w:r>
        <w:t>appraisal,</w:t>
      </w:r>
      <w:r>
        <w:rPr>
          <w:spacing w:val="-5"/>
        </w:rPr>
        <w:t xml:space="preserve"> </w:t>
      </w:r>
      <w:r>
        <w:t>compliance,</w:t>
      </w:r>
      <w:r>
        <w:rPr>
          <w:spacing w:val="-3"/>
        </w:rPr>
        <w:t xml:space="preserve"> </w:t>
      </w:r>
      <w:r>
        <w:t>analytics,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portfolio tracking are often scattered across separate providers.</w:t>
      </w:r>
    </w:p>
    <w:p w14:paraId="5196E6A1">
      <w:pPr>
        <w:pStyle w:val="5"/>
        <w:spacing w:before="181"/>
        <w:ind w:left="0" w:firstLine="0"/>
      </w:pPr>
      <w:r>
        <w:t>This</w:t>
      </w:r>
      <w:r>
        <w:rPr>
          <w:spacing w:val="-5"/>
        </w:rPr>
        <w:t xml:space="preserve"> </w:t>
      </w:r>
      <w:r>
        <w:t>fragmentation</w:t>
      </w:r>
      <w:r>
        <w:rPr>
          <w:spacing w:val="-8"/>
        </w:rPr>
        <w:t xml:space="preserve"> </w:t>
      </w:r>
      <w:r>
        <w:t>creates</w:t>
      </w:r>
      <w:r>
        <w:rPr>
          <w:spacing w:val="-5"/>
        </w:rPr>
        <w:t xml:space="preserve"> </w:t>
      </w:r>
      <w:r>
        <w:t>inefficiencies,</w:t>
      </w:r>
      <w:r>
        <w:rPr>
          <w:spacing w:val="-6"/>
        </w:rPr>
        <w:t xml:space="preserve"> </w:t>
      </w:r>
      <w:r>
        <w:t>limits</w:t>
      </w:r>
      <w:r>
        <w:rPr>
          <w:spacing w:val="-3"/>
        </w:rPr>
        <w:t xml:space="preserve"> </w:t>
      </w:r>
      <w:r>
        <w:t>liquidity,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slows</w:t>
      </w:r>
      <w:r>
        <w:rPr>
          <w:spacing w:val="-5"/>
        </w:rPr>
        <w:t xml:space="preserve"> </w:t>
      </w:r>
      <w:r>
        <w:t xml:space="preserve">broader </w:t>
      </w:r>
      <w:r>
        <w:rPr>
          <w:spacing w:val="-2"/>
        </w:rPr>
        <w:t>adoption.</w:t>
      </w:r>
    </w:p>
    <w:p w14:paraId="6B9E1B36">
      <w:pPr>
        <w:pStyle w:val="2"/>
        <w:spacing w:before="183"/>
      </w:pPr>
      <w:bookmarkStart w:id="3" w:name="Solution"/>
      <w:bookmarkEnd w:id="3"/>
      <w:r>
        <w:rPr>
          <w:color w:val="0F4660"/>
          <w:spacing w:val="-2"/>
        </w:rPr>
        <w:t>Solution</w:t>
      </w:r>
    </w:p>
    <w:p w14:paraId="06EC64BF">
      <w:pPr>
        <w:pStyle w:val="5"/>
        <w:spacing w:before="179"/>
        <w:ind w:left="0" w:firstLine="0"/>
      </w:pPr>
      <w:r>
        <w:t>RWAHub</w:t>
      </w:r>
      <w:r>
        <w:rPr>
          <w:spacing w:val="-6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centralized</w:t>
      </w:r>
      <w:r>
        <w:rPr>
          <w:spacing w:val="-2"/>
        </w:rPr>
        <w:t xml:space="preserve"> </w:t>
      </w:r>
      <w:r>
        <w:t>platform</w:t>
      </w:r>
      <w:r>
        <w:rPr>
          <w:spacing w:val="-7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connects</w:t>
      </w:r>
      <w:r>
        <w:rPr>
          <w:spacing w:val="-3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participants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 RWA ecosystem.</w:t>
      </w:r>
    </w:p>
    <w:p w14:paraId="6F3283D8">
      <w:pPr>
        <w:pStyle w:val="5"/>
        <w:spacing w:before="180"/>
        <w:ind w:left="0" w:firstLine="0"/>
      </w:pPr>
      <w:r>
        <w:t>Core</w:t>
      </w:r>
      <w:r>
        <w:rPr>
          <w:spacing w:val="-5"/>
        </w:rPr>
        <w:t xml:space="preserve"> </w:t>
      </w:r>
      <w:r>
        <w:t>platform</w:t>
      </w:r>
      <w:r>
        <w:rPr>
          <w:spacing w:val="-5"/>
        </w:rPr>
        <w:t xml:space="preserve"> </w:t>
      </w:r>
      <w:r>
        <w:t>capabilities</w:t>
      </w:r>
      <w:r>
        <w:rPr>
          <w:spacing w:val="-2"/>
        </w:rPr>
        <w:t xml:space="preserve"> include:</w:t>
      </w:r>
    </w:p>
    <w:p w14:paraId="735902AC">
      <w:pPr>
        <w:pStyle w:val="8"/>
        <w:numPr>
          <w:ilvl w:val="0"/>
          <w:numId w:val="1"/>
        </w:numPr>
        <w:tabs>
          <w:tab w:val="left" w:pos="719"/>
        </w:tabs>
        <w:spacing w:before="180" w:after="0" w:line="240" w:lineRule="auto"/>
        <w:ind w:left="719" w:right="0" w:hanging="359"/>
        <w:jc w:val="left"/>
        <w:rPr>
          <w:sz w:val="24"/>
        </w:rPr>
      </w:pPr>
      <w:r>
        <w:rPr>
          <w:sz w:val="24"/>
        </w:rPr>
        <w:t>Asset</w:t>
      </w:r>
      <w:r>
        <w:rPr>
          <w:spacing w:val="-3"/>
          <w:sz w:val="24"/>
        </w:rPr>
        <w:t xml:space="preserve"> </w:t>
      </w:r>
      <w:r>
        <w:rPr>
          <w:sz w:val="24"/>
        </w:rPr>
        <w:t>discovery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marketplace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functionality</w:t>
      </w:r>
    </w:p>
    <w:p w14:paraId="7F31B291">
      <w:pPr>
        <w:pStyle w:val="8"/>
        <w:numPr>
          <w:ilvl w:val="0"/>
          <w:numId w:val="1"/>
        </w:numPr>
        <w:tabs>
          <w:tab w:val="left" w:pos="719"/>
        </w:tabs>
        <w:spacing w:before="36" w:after="0" w:line="240" w:lineRule="auto"/>
        <w:ind w:left="719" w:right="0" w:hanging="359"/>
        <w:jc w:val="left"/>
        <w:rPr>
          <w:sz w:val="24"/>
        </w:rPr>
      </w:pPr>
      <w:r>
        <w:rPr>
          <w:sz w:val="24"/>
        </w:rPr>
        <w:t>Investor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issuer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profiles</w:t>
      </w:r>
    </w:p>
    <w:p w14:paraId="56AABB18">
      <w:pPr>
        <w:pStyle w:val="8"/>
        <w:numPr>
          <w:ilvl w:val="0"/>
          <w:numId w:val="1"/>
        </w:numPr>
        <w:tabs>
          <w:tab w:val="left" w:pos="719"/>
        </w:tabs>
        <w:spacing w:before="36" w:after="0" w:line="240" w:lineRule="auto"/>
        <w:ind w:left="719" w:right="0" w:hanging="359"/>
        <w:jc w:val="left"/>
        <w:rPr>
          <w:sz w:val="24"/>
        </w:rPr>
      </w:pPr>
      <w:r>
        <w:rPr>
          <w:sz w:val="24"/>
        </w:rPr>
        <w:t>Asset</w:t>
      </w:r>
      <w:r>
        <w:rPr>
          <w:spacing w:val="-3"/>
          <w:sz w:val="24"/>
        </w:rPr>
        <w:t xml:space="preserve"> </w:t>
      </w:r>
      <w:r>
        <w:rPr>
          <w:sz w:val="24"/>
        </w:rPr>
        <w:t>verification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due</w:t>
      </w:r>
      <w:r>
        <w:rPr>
          <w:spacing w:val="-4"/>
          <w:sz w:val="24"/>
        </w:rPr>
        <w:t xml:space="preserve"> </w:t>
      </w:r>
      <w:r>
        <w:rPr>
          <w:sz w:val="24"/>
        </w:rPr>
        <w:t>diligence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workflows</w:t>
      </w:r>
    </w:p>
    <w:p w14:paraId="3A7C31F7">
      <w:pPr>
        <w:pStyle w:val="8"/>
        <w:numPr>
          <w:ilvl w:val="0"/>
          <w:numId w:val="1"/>
        </w:numPr>
        <w:tabs>
          <w:tab w:val="left" w:pos="719"/>
        </w:tabs>
        <w:spacing w:before="36" w:after="0" w:line="240" w:lineRule="auto"/>
        <w:ind w:left="719" w:right="0" w:hanging="359"/>
        <w:jc w:val="left"/>
        <w:rPr>
          <w:sz w:val="24"/>
        </w:rPr>
      </w:pPr>
      <w:r>
        <w:rPr>
          <w:sz w:val="24"/>
        </w:rPr>
        <w:t>Analytics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reporting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tools</w:t>
      </w:r>
    </w:p>
    <w:p w14:paraId="7E7D96B3">
      <w:pPr>
        <w:pStyle w:val="8"/>
        <w:numPr>
          <w:ilvl w:val="0"/>
          <w:numId w:val="1"/>
        </w:numPr>
        <w:tabs>
          <w:tab w:val="left" w:pos="719"/>
        </w:tabs>
        <w:spacing w:before="36" w:after="0" w:line="240" w:lineRule="auto"/>
        <w:ind w:left="719" w:right="0" w:hanging="359"/>
        <w:jc w:val="left"/>
        <w:rPr>
          <w:sz w:val="24"/>
        </w:rPr>
      </w:pPr>
      <w:r>
        <w:rPr>
          <w:sz w:val="24"/>
        </w:rPr>
        <w:t>Portfolio</w:t>
      </w:r>
      <w:r>
        <w:rPr>
          <w:spacing w:val="-9"/>
          <w:sz w:val="24"/>
        </w:rPr>
        <w:t xml:space="preserve"> </w:t>
      </w:r>
      <w:r>
        <w:rPr>
          <w:sz w:val="24"/>
        </w:rPr>
        <w:t>management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capabilities</w:t>
      </w:r>
    </w:p>
    <w:p w14:paraId="09D43B8C">
      <w:pPr>
        <w:pStyle w:val="8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720" w:right="1800" w:bottom="280" w:left="1800" w:header="720" w:footer="720" w:gutter="0"/>
          <w:cols w:space="720" w:num="1"/>
        </w:sectPr>
      </w:pPr>
    </w:p>
    <w:p w14:paraId="15FFA694">
      <w:pPr>
        <w:pStyle w:val="8"/>
        <w:numPr>
          <w:ilvl w:val="0"/>
          <w:numId w:val="1"/>
        </w:numPr>
        <w:tabs>
          <w:tab w:val="left" w:pos="719"/>
        </w:tabs>
        <w:spacing w:before="79" w:after="0" w:line="240" w:lineRule="auto"/>
        <w:ind w:left="719" w:right="0" w:hanging="359"/>
        <w:jc w:val="left"/>
        <w:rPr>
          <w:sz w:val="24"/>
        </w:rPr>
      </w:pPr>
      <w:r>
        <w:rPr>
          <w:sz w:val="24"/>
        </w:rPr>
        <w:t>Third-party</w:t>
      </w:r>
      <w:r>
        <w:rPr>
          <w:spacing w:val="-6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integrations</w:t>
      </w:r>
    </w:p>
    <w:p w14:paraId="16D4689E">
      <w:pPr>
        <w:pStyle w:val="8"/>
        <w:numPr>
          <w:ilvl w:val="0"/>
          <w:numId w:val="1"/>
        </w:numPr>
        <w:tabs>
          <w:tab w:val="left" w:pos="719"/>
        </w:tabs>
        <w:spacing w:before="35" w:after="0" w:line="240" w:lineRule="auto"/>
        <w:ind w:left="719" w:right="0" w:hanging="359"/>
        <w:jc w:val="left"/>
        <w:rPr>
          <w:sz w:val="24"/>
        </w:rPr>
      </w:pPr>
      <w:r>
        <w:rPr>
          <w:sz w:val="24"/>
        </w:rPr>
        <w:t>Future</w:t>
      </w:r>
      <w:r>
        <w:rPr>
          <w:spacing w:val="-8"/>
          <w:sz w:val="24"/>
        </w:rPr>
        <w:t xml:space="preserve"> </w:t>
      </w:r>
      <w:r>
        <w:rPr>
          <w:sz w:val="24"/>
        </w:rPr>
        <w:t>AI-powered</w:t>
      </w:r>
      <w:r>
        <w:rPr>
          <w:spacing w:val="-3"/>
          <w:sz w:val="24"/>
        </w:rPr>
        <w:t xml:space="preserve"> </w:t>
      </w:r>
      <w:r>
        <w:rPr>
          <w:sz w:val="24"/>
        </w:rPr>
        <w:t>investment</w:t>
      </w:r>
      <w:r>
        <w:rPr>
          <w:spacing w:val="-5"/>
          <w:sz w:val="24"/>
        </w:rPr>
        <w:t xml:space="preserve"> </w:t>
      </w:r>
      <w:r>
        <w:rPr>
          <w:sz w:val="24"/>
        </w:rPr>
        <w:t>research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decision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support</w:t>
      </w:r>
    </w:p>
    <w:p w14:paraId="2D094BE2">
      <w:pPr>
        <w:pStyle w:val="2"/>
      </w:pPr>
      <w:bookmarkStart w:id="4" w:name="Market Opportunity"/>
      <w:bookmarkEnd w:id="4"/>
      <w:r>
        <w:rPr>
          <w:color w:val="0F4660"/>
        </w:rPr>
        <w:t>Market</w:t>
      </w:r>
      <w:r>
        <w:rPr>
          <w:color w:val="0F4660"/>
          <w:spacing w:val="-11"/>
        </w:rPr>
        <w:t xml:space="preserve"> </w:t>
      </w:r>
      <w:r>
        <w:rPr>
          <w:color w:val="0F4660"/>
          <w:spacing w:val="-2"/>
        </w:rPr>
        <w:t>Opportunity</w:t>
      </w:r>
    </w:p>
    <w:p w14:paraId="54EDCB47">
      <w:pPr>
        <w:pStyle w:val="5"/>
        <w:spacing w:before="179"/>
        <w:ind w:left="0" w:right="61" w:firstLine="0"/>
      </w:pPr>
      <w:r>
        <w:t>Real-world</w:t>
      </w:r>
      <w:r>
        <w:rPr>
          <w:spacing w:val="-6"/>
        </w:rPr>
        <w:t xml:space="preserve"> </w:t>
      </w:r>
      <w:r>
        <w:t>asset</w:t>
      </w:r>
      <w:r>
        <w:rPr>
          <w:spacing w:val="-4"/>
        </w:rPr>
        <w:t xml:space="preserve"> </w:t>
      </w:r>
      <w:r>
        <w:t>tokenization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widely</w:t>
      </w:r>
      <w:r>
        <w:rPr>
          <w:spacing w:val="-5"/>
        </w:rPr>
        <w:t xml:space="preserve"> </w:t>
      </w:r>
      <w:r>
        <w:t>considered</w:t>
      </w:r>
      <w:r>
        <w:rPr>
          <w:spacing w:val="-4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largest opportunities in blockchain and digital finance.</w:t>
      </w:r>
    </w:p>
    <w:p w14:paraId="1724E22A">
      <w:pPr>
        <w:pStyle w:val="5"/>
        <w:spacing w:before="180"/>
        <w:ind w:left="0" w:firstLine="0"/>
      </w:pPr>
      <w:r>
        <w:t>As tokenization expands across real estate, private credit, commodities, infrastructure,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asset</w:t>
      </w:r>
      <w:r>
        <w:rPr>
          <w:spacing w:val="-4"/>
        </w:rPr>
        <w:t xml:space="preserve"> </w:t>
      </w:r>
      <w:r>
        <w:t>classes,</w:t>
      </w:r>
      <w:r>
        <w:rPr>
          <w:spacing w:val="-3"/>
        </w:rPr>
        <w:t xml:space="preserve"> </w:t>
      </w:r>
      <w:r>
        <w:t>demand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discovery,</w:t>
      </w:r>
      <w:r>
        <w:rPr>
          <w:spacing w:val="-3"/>
        </w:rPr>
        <w:t xml:space="preserve"> </w:t>
      </w:r>
      <w:r>
        <w:t>infrastructure,</w:t>
      </w:r>
      <w:r>
        <w:rPr>
          <w:spacing w:val="-3"/>
        </w:rPr>
        <w:t xml:space="preserve"> </w:t>
      </w:r>
      <w:r>
        <w:t>and transaction platforms is expected to grow significantly.</w:t>
      </w:r>
    </w:p>
    <w:p w14:paraId="66967987">
      <w:pPr>
        <w:pStyle w:val="5"/>
        <w:spacing w:before="180"/>
        <w:ind w:left="0" w:firstLine="0"/>
      </w:pPr>
      <w:r>
        <w:t>RWAHub</w:t>
      </w:r>
      <w:r>
        <w:rPr>
          <w:spacing w:val="-6"/>
        </w:rPr>
        <w:t xml:space="preserve"> </w:t>
      </w:r>
      <w:r>
        <w:t>aims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become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gateway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operating</w:t>
      </w:r>
      <w:r>
        <w:rPr>
          <w:spacing w:val="-4"/>
        </w:rPr>
        <w:t xml:space="preserve"> </w:t>
      </w:r>
      <w:r>
        <w:t>layer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participants</w:t>
      </w:r>
      <w:r>
        <w:rPr>
          <w:spacing w:val="-5"/>
        </w:rPr>
        <w:t xml:space="preserve"> </w:t>
      </w:r>
      <w:r>
        <w:t>entering this market.</w:t>
      </w:r>
    </w:p>
    <w:p w14:paraId="0170067C">
      <w:pPr>
        <w:pStyle w:val="2"/>
        <w:spacing w:before="183"/>
      </w:pPr>
      <w:bookmarkStart w:id="5" w:name="Business Model"/>
      <w:bookmarkEnd w:id="5"/>
      <w:r>
        <w:rPr>
          <w:color w:val="0F4660"/>
        </w:rPr>
        <w:t>Business</w:t>
      </w:r>
      <w:r>
        <w:rPr>
          <w:color w:val="0F4660"/>
          <w:spacing w:val="-13"/>
        </w:rPr>
        <w:t xml:space="preserve"> </w:t>
      </w:r>
      <w:r>
        <w:rPr>
          <w:color w:val="0F4660"/>
          <w:spacing w:val="-4"/>
        </w:rPr>
        <w:t>Model</w:t>
      </w:r>
    </w:p>
    <w:p w14:paraId="26630AEA">
      <w:pPr>
        <w:pStyle w:val="5"/>
        <w:spacing w:before="179"/>
        <w:ind w:left="0" w:firstLine="0"/>
      </w:pPr>
      <w:r>
        <w:t>Revenue</w:t>
      </w:r>
      <w:r>
        <w:rPr>
          <w:spacing w:val="-7"/>
        </w:rPr>
        <w:t xml:space="preserve"> </w:t>
      </w:r>
      <w:r>
        <w:t>opportunities</w:t>
      </w:r>
      <w:r>
        <w:rPr>
          <w:spacing w:val="-4"/>
        </w:rPr>
        <w:t xml:space="preserve"> </w:t>
      </w:r>
      <w:r>
        <w:rPr>
          <w:spacing w:val="-2"/>
        </w:rPr>
        <w:t>include:</w:t>
      </w:r>
    </w:p>
    <w:p w14:paraId="3C3B6A2C">
      <w:pPr>
        <w:pStyle w:val="8"/>
        <w:numPr>
          <w:ilvl w:val="0"/>
          <w:numId w:val="1"/>
        </w:numPr>
        <w:tabs>
          <w:tab w:val="left" w:pos="719"/>
        </w:tabs>
        <w:spacing w:before="180" w:after="0" w:line="240" w:lineRule="auto"/>
        <w:ind w:left="719" w:right="0" w:hanging="359"/>
        <w:jc w:val="left"/>
        <w:rPr>
          <w:sz w:val="24"/>
        </w:rPr>
      </w:pPr>
      <w:r>
        <w:rPr>
          <w:sz w:val="24"/>
        </w:rPr>
        <w:t>Transaction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fees</w:t>
      </w:r>
    </w:p>
    <w:p w14:paraId="112D3022">
      <w:pPr>
        <w:pStyle w:val="8"/>
        <w:numPr>
          <w:ilvl w:val="0"/>
          <w:numId w:val="1"/>
        </w:numPr>
        <w:tabs>
          <w:tab w:val="left" w:pos="719"/>
        </w:tabs>
        <w:spacing w:before="36" w:after="0" w:line="240" w:lineRule="auto"/>
        <w:ind w:left="719" w:right="0" w:hanging="359"/>
        <w:jc w:val="left"/>
        <w:rPr>
          <w:sz w:val="24"/>
        </w:rPr>
      </w:pPr>
      <w:r>
        <w:rPr>
          <w:sz w:val="24"/>
        </w:rPr>
        <w:t>Asset</w:t>
      </w:r>
      <w:r>
        <w:rPr>
          <w:spacing w:val="-4"/>
          <w:sz w:val="24"/>
        </w:rPr>
        <w:t xml:space="preserve"> </w:t>
      </w:r>
      <w:r>
        <w:rPr>
          <w:sz w:val="24"/>
        </w:rPr>
        <w:t>listing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fees</w:t>
      </w:r>
    </w:p>
    <w:p w14:paraId="5CA8E790">
      <w:pPr>
        <w:pStyle w:val="8"/>
        <w:numPr>
          <w:ilvl w:val="0"/>
          <w:numId w:val="1"/>
        </w:numPr>
        <w:tabs>
          <w:tab w:val="left" w:pos="719"/>
        </w:tabs>
        <w:spacing w:before="36" w:after="0" w:line="240" w:lineRule="auto"/>
        <w:ind w:left="719" w:right="0" w:hanging="359"/>
        <w:jc w:val="left"/>
        <w:rPr>
          <w:sz w:val="24"/>
        </w:rPr>
      </w:pPr>
      <w:r>
        <w:rPr>
          <w:sz w:val="24"/>
        </w:rPr>
        <w:t>Verification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appraisal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400AF50B">
      <w:pPr>
        <w:pStyle w:val="8"/>
        <w:numPr>
          <w:ilvl w:val="0"/>
          <w:numId w:val="1"/>
        </w:numPr>
        <w:tabs>
          <w:tab w:val="left" w:pos="719"/>
        </w:tabs>
        <w:spacing w:before="36" w:after="0" w:line="240" w:lineRule="auto"/>
        <w:ind w:left="719" w:right="0" w:hanging="359"/>
        <w:jc w:val="left"/>
        <w:rPr>
          <w:sz w:val="24"/>
        </w:rPr>
      </w:pPr>
      <w:r>
        <w:rPr>
          <w:sz w:val="24"/>
        </w:rPr>
        <w:t>Premium</w:t>
      </w:r>
      <w:r>
        <w:rPr>
          <w:spacing w:val="-4"/>
          <w:sz w:val="24"/>
        </w:rPr>
        <w:t xml:space="preserve"> </w:t>
      </w:r>
      <w:r>
        <w:rPr>
          <w:sz w:val="24"/>
        </w:rPr>
        <w:t>analytics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subscriptions</w:t>
      </w:r>
    </w:p>
    <w:p w14:paraId="27AEF992">
      <w:pPr>
        <w:pStyle w:val="8"/>
        <w:numPr>
          <w:ilvl w:val="0"/>
          <w:numId w:val="1"/>
        </w:numPr>
        <w:tabs>
          <w:tab w:val="left" w:pos="719"/>
        </w:tabs>
        <w:spacing w:before="36" w:after="0" w:line="240" w:lineRule="auto"/>
        <w:ind w:left="719" w:right="0" w:hanging="359"/>
        <w:jc w:val="left"/>
        <w:rPr>
          <w:sz w:val="24"/>
        </w:rPr>
      </w:pPr>
      <w:r>
        <w:rPr>
          <w:sz w:val="24"/>
        </w:rPr>
        <w:t>Enterprise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institutional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33A9F140">
      <w:pPr>
        <w:pStyle w:val="8"/>
        <w:numPr>
          <w:ilvl w:val="0"/>
          <w:numId w:val="1"/>
        </w:numPr>
        <w:tabs>
          <w:tab w:val="left" w:pos="719"/>
        </w:tabs>
        <w:spacing w:before="36" w:after="0" w:line="240" w:lineRule="auto"/>
        <w:ind w:left="719" w:right="0" w:hanging="359"/>
        <w:jc w:val="left"/>
        <w:rPr>
          <w:sz w:val="24"/>
        </w:rPr>
      </w:pPr>
      <w:r>
        <w:rPr>
          <w:sz w:val="24"/>
        </w:rPr>
        <w:t>Future</w:t>
      </w:r>
      <w:r>
        <w:rPr>
          <w:spacing w:val="-5"/>
          <w:sz w:val="24"/>
        </w:rPr>
        <w:t xml:space="preserve"> </w:t>
      </w:r>
      <w:r>
        <w:rPr>
          <w:sz w:val="24"/>
        </w:rPr>
        <w:t>API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infrastructure</w:t>
      </w:r>
      <w:r>
        <w:rPr>
          <w:spacing w:val="-2"/>
          <w:sz w:val="24"/>
        </w:rPr>
        <w:t xml:space="preserve"> offerings</w:t>
      </w:r>
    </w:p>
    <w:p w14:paraId="7128DFA4">
      <w:pPr>
        <w:pStyle w:val="5"/>
        <w:spacing w:before="180"/>
        <w:ind w:left="0" w:firstLine="0"/>
      </w:pPr>
      <w:r>
        <w:t>Internal</w:t>
      </w:r>
      <w:r>
        <w:rPr>
          <w:spacing w:val="-6"/>
        </w:rPr>
        <w:t xml:space="preserve"> </w:t>
      </w:r>
      <w:r>
        <w:t>simulations</w:t>
      </w:r>
      <w:r>
        <w:rPr>
          <w:spacing w:val="-6"/>
        </w:rPr>
        <w:t xml:space="preserve"> </w:t>
      </w:r>
      <w:r>
        <w:t>indicate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platform</w:t>
      </w:r>
      <w:r>
        <w:rPr>
          <w:spacing w:val="-6"/>
        </w:rPr>
        <w:t xml:space="preserve"> </w:t>
      </w:r>
      <w:r>
        <w:t>economics</w:t>
      </w:r>
      <w:r>
        <w:rPr>
          <w:spacing w:val="-6"/>
        </w:rPr>
        <w:t xml:space="preserve"> </w:t>
      </w:r>
      <w:r>
        <w:t>become</w:t>
      </w:r>
      <w:r>
        <w:rPr>
          <w:spacing w:val="-4"/>
        </w:rPr>
        <w:t xml:space="preserve"> </w:t>
      </w:r>
      <w:r>
        <w:t>highly</w:t>
      </w:r>
      <w:r>
        <w:rPr>
          <w:spacing w:val="-6"/>
        </w:rPr>
        <w:t xml:space="preserve"> </w:t>
      </w:r>
      <w:r>
        <w:t>scalable</w:t>
      </w:r>
      <w:r>
        <w:rPr>
          <w:spacing w:val="-4"/>
        </w:rPr>
        <w:t xml:space="preserve"> </w:t>
      </w:r>
      <w:r>
        <w:t>as transaction volume and user adoption increase.</w:t>
      </w:r>
    </w:p>
    <w:p w14:paraId="106CB539">
      <w:pPr>
        <w:pStyle w:val="2"/>
        <w:spacing w:before="180"/>
      </w:pPr>
      <w:bookmarkStart w:id="6" w:name="Current Status"/>
      <w:bookmarkEnd w:id="6"/>
      <w:r>
        <w:rPr>
          <w:color w:val="0F4660"/>
        </w:rPr>
        <w:t>Current</w:t>
      </w:r>
      <w:r>
        <w:rPr>
          <w:color w:val="0F4660"/>
          <w:spacing w:val="-12"/>
        </w:rPr>
        <w:t xml:space="preserve"> </w:t>
      </w:r>
      <w:r>
        <w:rPr>
          <w:color w:val="0F4660"/>
          <w:spacing w:val="-2"/>
        </w:rPr>
        <w:t>Status</w:t>
      </w:r>
    </w:p>
    <w:p w14:paraId="10102B60">
      <w:pPr>
        <w:pStyle w:val="8"/>
        <w:numPr>
          <w:ilvl w:val="0"/>
          <w:numId w:val="1"/>
        </w:numPr>
        <w:tabs>
          <w:tab w:val="left" w:pos="719"/>
        </w:tabs>
        <w:spacing w:before="78" w:after="0" w:line="240" w:lineRule="auto"/>
        <w:ind w:left="719" w:right="0" w:hanging="359"/>
        <w:jc w:val="left"/>
        <w:rPr>
          <w:sz w:val="24"/>
        </w:rPr>
      </w:pPr>
      <w:r>
        <w:rPr>
          <w:sz w:val="24"/>
        </w:rPr>
        <w:t>MVP</w:t>
      </w:r>
      <w:r>
        <w:rPr>
          <w:spacing w:val="-3"/>
          <w:sz w:val="24"/>
        </w:rPr>
        <w:t xml:space="preserve"> </w:t>
      </w:r>
      <w:r>
        <w:rPr>
          <w:sz w:val="24"/>
        </w:rPr>
        <w:t>developed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operational</w:t>
      </w:r>
    </w:p>
    <w:p w14:paraId="5F0CB79D">
      <w:pPr>
        <w:pStyle w:val="8"/>
        <w:numPr>
          <w:ilvl w:val="0"/>
          <w:numId w:val="1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4"/>
        </w:rPr>
      </w:pPr>
      <w:r>
        <w:rPr>
          <w:sz w:val="24"/>
        </w:rPr>
        <w:t>Core</w:t>
      </w:r>
      <w:r>
        <w:rPr>
          <w:spacing w:val="-5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established</w:t>
      </w:r>
    </w:p>
    <w:p w14:paraId="698F208C">
      <w:pPr>
        <w:pStyle w:val="8"/>
        <w:numPr>
          <w:ilvl w:val="0"/>
          <w:numId w:val="1"/>
        </w:numPr>
        <w:tabs>
          <w:tab w:val="left" w:pos="719"/>
        </w:tabs>
        <w:spacing w:before="36" w:after="0" w:line="240" w:lineRule="auto"/>
        <w:ind w:left="719" w:right="0" w:hanging="359"/>
        <w:jc w:val="left"/>
        <w:rPr>
          <w:sz w:val="24"/>
        </w:rPr>
      </w:pPr>
      <w:r>
        <w:rPr>
          <w:sz w:val="24"/>
        </w:rPr>
        <w:t>Product</w:t>
      </w:r>
      <w:r>
        <w:rPr>
          <w:spacing w:val="-6"/>
          <w:sz w:val="24"/>
        </w:rPr>
        <w:t xml:space="preserve"> </w:t>
      </w:r>
      <w:r>
        <w:rPr>
          <w:sz w:val="24"/>
        </w:rPr>
        <w:t>validation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market</w:t>
      </w:r>
      <w:r>
        <w:rPr>
          <w:spacing w:val="-2"/>
          <w:sz w:val="24"/>
        </w:rPr>
        <w:t xml:space="preserve"> </w:t>
      </w:r>
      <w:r>
        <w:rPr>
          <w:sz w:val="24"/>
        </w:rPr>
        <w:t>research</w:t>
      </w:r>
      <w:r>
        <w:rPr>
          <w:spacing w:val="-2"/>
          <w:sz w:val="24"/>
        </w:rPr>
        <w:t xml:space="preserve"> ongoing</w:t>
      </w:r>
    </w:p>
    <w:p w14:paraId="454DE8F9">
      <w:pPr>
        <w:pStyle w:val="8"/>
        <w:numPr>
          <w:ilvl w:val="0"/>
          <w:numId w:val="1"/>
        </w:numPr>
        <w:tabs>
          <w:tab w:val="left" w:pos="719"/>
        </w:tabs>
        <w:spacing w:before="34" w:after="0" w:line="240" w:lineRule="auto"/>
        <w:ind w:left="719" w:right="0" w:hanging="359"/>
        <w:jc w:val="left"/>
        <w:rPr>
          <w:sz w:val="24"/>
        </w:rPr>
      </w:pPr>
      <w:r>
        <w:rPr>
          <w:sz w:val="24"/>
        </w:rPr>
        <w:t>Team</w:t>
      </w:r>
      <w:r>
        <w:rPr>
          <w:spacing w:val="-3"/>
          <w:sz w:val="24"/>
        </w:rPr>
        <w:t xml:space="preserve"> </w:t>
      </w:r>
      <w:r>
        <w:rPr>
          <w:sz w:val="24"/>
        </w:rPr>
        <w:t>expansion</w:t>
      </w:r>
      <w:r>
        <w:rPr>
          <w:spacing w:val="-6"/>
          <w:sz w:val="24"/>
        </w:rPr>
        <w:t xml:space="preserve"> </w:t>
      </w:r>
      <w:r>
        <w:rPr>
          <w:sz w:val="24"/>
        </w:rPr>
        <w:t>currently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underway</w:t>
      </w:r>
    </w:p>
    <w:p w14:paraId="7EF95816">
      <w:pPr>
        <w:pStyle w:val="8"/>
        <w:numPr>
          <w:ilvl w:val="0"/>
          <w:numId w:val="1"/>
        </w:numPr>
        <w:tabs>
          <w:tab w:val="left" w:pos="719"/>
        </w:tabs>
        <w:spacing w:before="36" w:after="0" w:line="240" w:lineRule="auto"/>
        <w:ind w:left="719" w:right="0" w:hanging="359"/>
        <w:jc w:val="left"/>
        <w:rPr>
          <w:sz w:val="24"/>
        </w:rPr>
      </w:pPr>
      <w:r>
        <w:rPr>
          <w:sz w:val="24"/>
        </w:rPr>
        <w:t>Strategic</w:t>
      </w:r>
      <w:r>
        <w:rPr>
          <w:spacing w:val="-8"/>
          <w:sz w:val="24"/>
        </w:rPr>
        <w:t xml:space="preserve"> </w:t>
      </w:r>
      <w:r>
        <w:rPr>
          <w:sz w:val="24"/>
        </w:rPr>
        <w:t>partnerships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industry</w:t>
      </w:r>
      <w:r>
        <w:rPr>
          <w:spacing w:val="-6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5"/>
          <w:sz w:val="24"/>
        </w:rPr>
        <w:t xml:space="preserve"> </w:t>
      </w:r>
      <w:r>
        <w:rPr>
          <w:sz w:val="24"/>
        </w:rPr>
        <w:t>being</w:t>
      </w:r>
      <w:r>
        <w:rPr>
          <w:spacing w:val="-2"/>
          <w:sz w:val="24"/>
        </w:rPr>
        <w:t xml:space="preserve"> explored</w:t>
      </w:r>
    </w:p>
    <w:p w14:paraId="21E6FD42">
      <w:pPr>
        <w:pStyle w:val="2"/>
      </w:pPr>
      <w:bookmarkStart w:id="7" w:name="Roadmap"/>
      <w:bookmarkEnd w:id="7"/>
      <w:r>
        <w:rPr>
          <w:color w:val="0F4660"/>
          <w:spacing w:val="-2"/>
        </w:rPr>
        <w:t>Roadmap</w:t>
      </w:r>
    </w:p>
    <w:p w14:paraId="62F7F1A7">
      <w:pPr>
        <w:pStyle w:val="5"/>
        <w:spacing w:before="179"/>
        <w:ind w:left="0" w:firstLine="0"/>
      </w:pPr>
      <w:r>
        <w:t>Phase</w:t>
      </w:r>
      <w:r>
        <w:rPr>
          <w:spacing w:val="-5"/>
        </w:rPr>
        <w:t xml:space="preserve"> 1:</w:t>
      </w:r>
    </w:p>
    <w:p w14:paraId="26C05C07">
      <w:pPr>
        <w:pStyle w:val="8"/>
        <w:numPr>
          <w:ilvl w:val="0"/>
          <w:numId w:val="1"/>
        </w:numPr>
        <w:tabs>
          <w:tab w:val="left" w:pos="719"/>
        </w:tabs>
        <w:spacing w:before="180" w:after="0" w:line="240" w:lineRule="auto"/>
        <w:ind w:left="719" w:right="0" w:hanging="359"/>
        <w:jc w:val="left"/>
        <w:rPr>
          <w:sz w:val="24"/>
        </w:rPr>
      </w:pPr>
      <w:r>
        <w:rPr>
          <w:sz w:val="24"/>
        </w:rPr>
        <w:t>Marketplace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launch</w:t>
      </w:r>
    </w:p>
    <w:p w14:paraId="7D2A38B1">
      <w:pPr>
        <w:pStyle w:val="8"/>
        <w:numPr>
          <w:ilvl w:val="0"/>
          <w:numId w:val="1"/>
        </w:numPr>
        <w:tabs>
          <w:tab w:val="left" w:pos="719"/>
        </w:tabs>
        <w:spacing w:before="36" w:after="0" w:line="240" w:lineRule="auto"/>
        <w:ind w:left="719" w:right="0" w:hanging="359"/>
        <w:jc w:val="left"/>
        <w:rPr>
          <w:sz w:val="24"/>
        </w:rPr>
      </w:pPr>
      <w:r>
        <w:rPr>
          <w:sz w:val="24"/>
        </w:rPr>
        <w:t>Investor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onboarding</w:t>
      </w:r>
    </w:p>
    <w:p w14:paraId="75A07EF5">
      <w:pPr>
        <w:pStyle w:val="8"/>
        <w:numPr>
          <w:ilvl w:val="0"/>
          <w:numId w:val="1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4"/>
        </w:rPr>
      </w:pPr>
      <w:r>
        <w:rPr>
          <w:sz w:val="24"/>
        </w:rPr>
        <w:t>Asset</w:t>
      </w:r>
      <w:r>
        <w:rPr>
          <w:spacing w:val="-3"/>
          <w:sz w:val="24"/>
        </w:rPr>
        <w:t xml:space="preserve"> </w:t>
      </w:r>
      <w:r>
        <w:rPr>
          <w:sz w:val="24"/>
        </w:rPr>
        <w:t>discovery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listing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functionality</w:t>
      </w:r>
    </w:p>
    <w:p w14:paraId="4FCEE1A6">
      <w:pPr>
        <w:pStyle w:val="8"/>
        <w:spacing w:after="0" w:line="240" w:lineRule="auto"/>
        <w:jc w:val="left"/>
        <w:rPr>
          <w:sz w:val="24"/>
        </w:rPr>
        <w:sectPr>
          <w:pgSz w:w="12240" w:h="15840"/>
          <w:pgMar w:top="1360" w:right="1800" w:bottom="280" w:left="1800" w:header="720" w:footer="720" w:gutter="0"/>
          <w:cols w:space="720" w:num="1"/>
        </w:sectPr>
      </w:pPr>
    </w:p>
    <w:p w14:paraId="221BF0CE">
      <w:pPr>
        <w:pStyle w:val="5"/>
        <w:spacing w:before="79"/>
        <w:ind w:left="0" w:firstLine="0"/>
      </w:pPr>
      <w:r>
        <w:t>Phase</w:t>
      </w:r>
      <w:r>
        <w:rPr>
          <w:spacing w:val="-5"/>
        </w:rPr>
        <w:t xml:space="preserve"> 2:</w:t>
      </w:r>
    </w:p>
    <w:p w14:paraId="13A99A32">
      <w:pPr>
        <w:pStyle w:val="8"/>
        <w:numPr>
          <w:ilvl w:val="0"/>
          <w:numId w:val="1"/>
        </w:numPr>
        <w:tabs>
          <w:tab w:val="left" w:pos="719"/>
        </w:tabs>
        <w:spacing w:before="179" w:after="0" w:line="240" w:lineRule="auto"/>
        <w:ind w:left="719" w:right="0" w:hanging="359"/>
        <w:jc w:val="left"/>
        <w:rPr>
          <w:sz w:val="24"/>
        </w:rPr>
      </w:pPr>
      <w:r>
        <w:rPr>
          <w:sz w:val="24"/>
        </w:rPr>
        <w:t>AI-powered</w:t>
      </w:r>
      <w:r>
        <w:rPr>
          <w:spacing w:val="-5"/>
          <w:sz w:val="24"/>
        </w:rPr>
        <w:t xml:space="preserve"> </w:t>
      </w:r>
      <w:r>
        <w:rPr>
          <w:sz w:val="24"/>
        </w:rPr>
        <w:t>analytics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recommendation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systems</w:t>
      </w:r>
    </w:p>
    <w:p w14:paraId="5ED55416">
      <w:pPr>
        <w:pStyle w:val="8"/>
        <w:numPr>
          <w:ilvl w:val="0"/>
          <w:numId w:val="1"/>
        </w:numPr>
        <w:tabs>
          <w:tab w:val="left" w:pos="719"/>
        </w:tabs>
        <w:spacing w:before="36" w:after="0" w:line="240" w:lineRule="auto"/>
        <w:ind w:left="719" w:right="0" w:hanging="359"/>
        <w:jc w:val="left"/>
        <w:rPr>
          <w:sz w:val="24"/>
        </w:rPr>
      </w:pPr>
      <w:r>
        <w:rPr>
          <w:sz w:val="24"/>
        </w:rPr>
        <w:t>Mobile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applications</w:t>
      </w:r>
    </w:p>
    <w:p w14:paraId="050887B4">
      <w:pPr>
        <w:pStyle w:val="8"/>
        <w:numPr>
          <w:ilvl w:val="0"/>
          <w:numId w:val="1"/>
        </w:numPr>
        <w:tabs>
          <w:tab w:val="left" w:pos="719"/>
        </w:tabs>
        <w:spacing w:before="36" w:after="0" w:line="374" w:lineRule="auto"/>
        <w:ind w:left="0" w:right="3936" w:firstLine="360"/>
        <w:jc w:val="left"/>
        <w:rPr>
          <w:sz w:val="24"/>
        </w:rPr>
      </w:pPr>
      <w:r>
        <w:rPr>
          <w:sz w:val="24"/>
        </w:rPr>
        <w:t>Expanded</w:t>
      </w:r>
      <w:r>
        <w:rPr>
          <w:spacing w:val="-17"/>
          <w:sz w:val="24"/>
        </w:rPr>
        <w:t xml:space="preserve"> </w:t>
      </w:r>
      <w:r>
        <w:rPr>
          <w:sz w:val="24"/>
        </w:rPr>
        <w:t>service-provider</w:t>
      </w:r>
      <w:r>
        <w:rPr>
          <w:spacing w:val="-16"/>
          <w:sz w:val="24"/>
        </w:rPr>
        <w:t xml:space="preserve"> </w:t>
      </w:r>
      <w:r>
        <w:rPr>
          <w:sz w:val="24"/>
        </w:rPr>
        <w:t>ecosystem Phase 3:</w:t>
      </w:r>
    </w:p>
    <w:p w14:paraId="0A11EC3F">
      <w:pPr>
        <w:pStyle w:val="8"/>
        <w:numPr>
          <w:ilvl w:val="0"/>
          <w:numId w:val="1"/>
        </w:numPr>
        <w:tabs>
          <w:tab w:val="left" w:pos="719"/>
        </w:tabs>
        <w:spacing w:before="3" w:after="0" w:line="240" w:lineRule="auto"/>
        <w:ind w:left="719" w:right="0" w:hanging="359"/>
        <w:jc w:val="left"/>
        <w:rPr>
          <w:sz w:val="24"/>
        </w:rPr>
      </w:pPr>
      <w:r>
        <w:rPr>
          <w:sz w:val="24"/>
        </w:rPr>
        <w:t>Institutional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tools</w:t>
      </w:r>
    </w:p>
    <w:p w14:paraId="629C967F">
      <w:pPr>
        <w:pStyle w:val="8"/>
        <w:numPr>
          <w:ilvl w:val="0"/>
          <w:numId w:val="1"/>
        </w:numPr>
        <w:tabs>
          <w:tab w:val="left" w:pos="719"/>
        </w:tabs>
        <w:spacing w:before="36" w:after="0" w:line="240" w:lineRule="auto"/>
        <w:ind w:left="719" w:right="0" w:hanging="359"/>
        <w:jc w:val="left"/>
        <w:rPr>
          <w:sz w:val="24"/>
        </w:rPr>
      </w:pPr>
      <w:r>
        <w:rPr>
          <w:sz w:val="24"/>
        </w:rPr>
        <w:t>Advanced</w:t>
      </w:r>
      <w:r>
        <w:rPr>
          <w:spacing w:val="-5"/>
          <w:sz w:val="24"/>
        </w:rPr>
        <w:t xml:space="preserve"> </w:t>
      </w:r>
      <w:r>
        <w:rPr>
          <w:sz w:val="24"/>
        </w:rPr>
        <w:t>compliance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features</w:t>
      </w:r>
    </w:p>
    <w:p w14:paraId="627652CB">
      <w:pPr>
        <w:pStyle w:val="8"/>
        <w:numPr>
          <w:ilvl w:val="0"/>
          <w:numId w:val="1"/>
        </w:numPr>
        <w:tabs>
          <w:tab w:val="left" w:pos="719"/>
        </w:tabs>
        <w:spacing w:before="36" w:after="0" w:line="240" w:lineRule="auto"/>
        <w:ind w:left="719" w:right="0" w:hanging="359"/>
        <w:jc w:val="left"/>
        <w:rPr>
          <w:sz w:val="24"/>
        </w:rPr>
      </w:pPr>
      <w:r>
        <w:rPr>
          <w:sz w:val="24"/>
        </w:rPr>
        <w:t>Global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expansion</w:t>
      </w:r>
    </w:p>
    <w:p w14:paraId="3D339155">
      <w:pPr>
        <w:pStyle w:val="8"/>
        <w:numPr>
          <w:ilvl w:val="0"/>
          <w:numId w:val="1"/>
        </w:numPr>
        <w:tabs>
          <w:tab w:val="left" w:pos="719"/>
        </w:tabs>
        <w:spacing w:before="36" w:after="0" w:line="240" w:lineRule="auto"/>
        <w:ind w:left="719" w:right="0" w:hanging="359"/>
        <w:jc w:val="left"/>
        <w:rPr>
          <w:sz w:val="24"/>
        </w:rPr>
      </w:pPr>
      <w:r>
        <w:rPr>
          <w:sz w:val="24"/>
        </w:rPr>
        <w:t>Additional</w:t>
      </w:r>
      <w:r>
        <w:rPr>
          <w:spacing w:val="-7"/>
          <w:sz w:val="24"/>
        </w:rPr>
        <w:t xml:space="preserve"> </w:t>
      </w:r>
      <w:r>
        <w:rPr>
          <w:sz w:val="24"/>
        </w:rPr>
        <w:t>infrastructure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5F346EBD">
      <w:pPr>
        <w:pStyle w:val="2"/>
      </w:pPr>
      <w:bookmarkStart w:id="8" w:name="Investment Opportunity"/>
      <w:bookmarkEnd w:id="8"/>
      <w:r>
        <w:rPr>
          <w:color w:val="0F4660"/>
        </w:rPr>
        <w:t>Investment</w:t>
      </w:r>
      <w:r>
        <w:rPr>
          <w:color w:val="0F4660"/>
          <w:spacing w:val="-15"/>
        </w:rPr>
        <w:t xml:space="preserve"> </w:t>
      </w:r>
      <w:r>
        <w:rPr>
          <w:color w:val="0F4660"/>
          <w:spacing w:val="-2"/>
        </w:rPr>
        <w:t>Opportunity</w:t>
      </w:r>
    </w:p>
    <w:p w14:paraId="65A44707">
      <w:pPr>
        <w:pStyle w:val="5"/>
        <w:spacing w:before="179"/>
        <w:ind w:left="0" w:right="61" w:firstLine="0"/>
      </w:pPr>
      <w:r>
        <w:t>We are currently engaging with strategic investors, advisors, and industry partners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share</w:t>
      </w:r>
      <w:r>
        <w:rPr>
          <w:spacing w:val="-2"/>
        </w:rPr>
        <w:t xml:space="preserve"> </w:t>
      </w:r>
      <w:r>
        <w:t>our</w:t>
      </w:r>
      <w:r>
        <w:rPr>
          <w:spacing w:val="-5"/>
        </w:rPr>
        <w:t xml:space="preserve"> </w:t>
      </w:r>
      <w:r>
        <w:t>vision 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future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tokenized</w:t>
      </w:r>
      <w:r>
        <w:rPr>
          <w:spacing w:val="-1"/>
        </w:rPr>
        <w:t xml:space="preserve"> </w:t>
      </w:r>
      <w:r>
        <w:t>real-world</w:t>
      </w:r>
      <w:r>
        <w:rPr>
          <w:spacing w:val="-3"/>
        </w:rPr>
        <w:t xml:space="preserve"> </w:t>
      </w:r>
      <w:r>
        <w:rPr>
          <w:spacing w:val="-2"/>
        </w:rPr>
        <w:t>assets.</w:t>
      </w:r>
    </w:p>
    <w:p w14:paraId="4B5E0266">
      <w:pPr>
        <w:pStyle w:val="5"/>
        <w:spacing w:before="185" w:line="237" w:lineRule="auto"/>
        <w:ind w:left="0" w:firstLine="0"/>
      </w:pPr>
      <w:r>
        <w:t>We</w:t>
      </w:r>
      <w:r>
        <w:rPr>
          <w:spacing w:val="-6"/>
        </w:rPr>
        <w:t xml:space="preserve"> </w:t>
      </w:r>
      <w:r>
        <w:t>welcome</w:t>
      </w:r>
      <w:r>
        <w:rPr>
          <w:spacing w:val="-6"/>
        </w:rPr>
        <w:t xml:space="preserve"> </w:t>
      </w:r>
      <w:r>
        <w:t>discussions</w:t>
      </w:r>
      <w:r>
        <w:rPr>
          <w:spacing w:val="-6"/>
        </w:rPr>
        <w:t xml:space="preserve"> </w:t>
      </w:r>
      <w:r>
        <w:t>regarding</w:t>
      </w:r>
      <w:r>
        <w:rPr>
          <w:spacing w:val="-7"/>
        </w:rPr>
        <w:t xml:space="preserve"> </w:t>
      </w:r>
      <w:r>
        <w:t>investment,</w:t>
      </w:r>
      <w:r>
        <w:rPr>
          <w:spacing w:val="-7"/>
        </w:rPr>
        <w:t xml:space="preserve"> </w:t>
      </w:r>
      <w:r>
        <w:t>strategic</w:t>
      </w:r>
      <w:r>
        <w:rPr>
          <w:spacing w:val="-5"/>
        </w:rPr>
        <w:t xml:space="preserve"> </w:t>
      </w:r>
      <w:r>
        <w:t>partnerships,</w:t>
      </w:r>
      <w:r>
        <w:rPr>
          <w:spacing w:val="-4"/>
        </w:rPr>
        <w:t xml:space="preserve"> </w:t>
      </w:r>
      <w:r>
        <w:t>and ecosystem collaboration.</w:t>
      </w:r>
    </w:p>
    <w:p w14:paraId="5F1CC11D">
      <w:pPr>
        <w:pStyle w:val="5"/>
        <w:spacing w:before="5" w:line="374" w:lineRule="auto"/>
        <w:ind w:left="0" w:right="3048" w:firstLine="0"/>
      </w:pPr>
      <w:bookmarkStart w:id="9" w:name="_GoBack"/>
      <w:bookmarkEnd w:id="9"/>
    </w:p>
    <w:sectPr>
      <w:pgSz w:w="12240" w:h="15840"/>
      <w:pgMar w:top="1360" w:right="1800" w:bottom="28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1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6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581501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Segoe UI" w:hAnsi="Segoe UI" w:eastAsia="Segoe UI" w:cs="Segoe U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61"/>
      <w:outlineLvl w:val="1"/>
    </w:pPr>
    <w:rPr>
      <w:rFonts w:ascii="Segoe UI" w:hAnsi="Segoe UI" w:eastAsia="Segoe UI" w:cs="Segoe UI"/>
      <w:sz w:val="32"/>
      <w:szCs w:val="32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36"/>
      <w:ind w:left="719" w:hanging="359"/>
    </w:pPr>
    <w:rPr>
      <w:rFonts w:ascii="Segoe UI" w:hAnsi="Segoe UI" w:eastAsia="Segoe UI" w:cs="Segoe UI"/>
      <w:sz w:val="24"/>
      <w:szCs w:val="24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81"/>
    </w:pPr>
    <w:rPr>
      <w:rFonts w:ascii="Segoe UI" w:hAnsi="Segoe UI" w:eastAsia="Segoe UI" w:cs="Segoe UI"/>
      <w:sz w:val="40"/>
      <w:szCs w:val="4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36"/>
      <w:ind w:left="719" w:hanging="359"/>
    </w:pPr>
    <w:rPr>
      <w:rFonts w:ascii="Segoe UI" w:hAnsi="Segoe UI" w:eastAsia="Segoe UI" w:cs="Segoe UI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383</Words>
  <Characters>2760</Characters>
  <TotalTime>0</TotalTime>
  <ScaleCrop>false</ScaleCrop>
  <LinksUpToDate>false</LinksUpToDate>
  <CharactersWithSpaces>3085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2026-06-11T15:50:00Z</dcterms:created>
  <dc:creator>Admin</dc:creator>
  <cp:lastModifiedBy>jae hume</cp:lastModifiedBy>
  <dcterms:modified xsi:type="dcterms:W3CDTF">2026-06-11T15:51:51Z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v10.0.19910.1</vt:lpwstr>
  </property>
  <property fmtid="{D5CDD505-2E9C-101B-9397-08002B2CF9AE}" pid="3" name="Created">
    <vt:filetime>2026-06-02T00:00:00Z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2026-06-11T00:00:00Z</vt:filetime>
  </property>
  <property fmtid="{D5CDD505-2E9C-101B-9397-08002B2CF9AE}" pid="6" name="SourceModified">
    <vt:lpwstr>D:20260602014723-04'00'</vt:lpwstr>
  </property>
  <property fmtid="{D5CDD505-2E9C-101B-9397-08002B2CF9AE}" pid="7" name="KSOTemplateDocerSaveRecord">
    <vt:lpwstr>eyJoZGlkIjoiMzZmMGMxN2Q2NDFlMWU1OTA2YTM2OGU5N2Y4MmUyMGIiLCJ1c2VySWQiOiIxNjY3MTExOTg1NjkxIn0=</vt:lpwstr>
  </property>
  <property fmtid="{D5CDD505-2E9C-101B-9397-08002B2CF9AE}" pid="8" name="KSOProductBuildVer">
    <vt:lpwstr>1033-12.1.0.26880</vt:lpwstr>
  </property>
  <property fmtid="{D5CDD505-2E9C-101B-9397-08002B2CF9AE}" pid="9" name="ICV">
    <vt:lpwstr>E19D4CE14E9A4B119087F9FA1FA24F6F_12</vt:lpwstr>
  </property>
</Properties>
</file>