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/>
          <w:color w:val="000000"/>
        </w:rPr>
      </w:pPr>
      <w:r>
        <w:rPr>
          <w:rFonts w:cs="Calibri" w:ascii="Calibri" w:hAnsi="Calibri" w:asciiTheme="minorHAnsi" w:cstheme="minorHAnsi" w:hAnsiTheme="minorHAnsi"/>
          <w:b/>
          <w:color w:val="000000"/>
        </w:rPr>
        <w:t>SECRETARIA MUNICIPAL DE PLANEJAMENTO, GESTÃO, CIÊNCIA E TECNOLOGIA – SEPLAG</w:t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color w:val="000000"/>
        </w:rPr>
      </w:pPr>
      <w:r>
        <w:rPr>
          <w:rFonts w:cs="Calibri" w:cstheme="minorHAnsi" w:ascii="Calibri" w:hAnsi="Calibri"/>
          <w:color w:val="000000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/>
          <w:color w:val="000000"/>
        </w:rPr>
      </w:pPr>
      <w:r>
        <w:rPr>
          <w:rFonts w:cs="Calibri" w:ascii="Calibri" w:hAnsi="Calibri" w:asciiTheme="minorHAnsi" w:cstheme="minorHAnsi" w:hAnsiTheme="minorHAnsi"/>
          <w:b/>
          <w:color w:val="000000"/>
        </w:rPr>
        <w:t xml:space="preserve">ATO ADMINISTRATIVO Nº </w:t>
      </w:r>
      <w:r>
        <w:rPr>
          <w:rFonts w:cs="Calibri" w:ascii="Calibri" w:hAnsi="Calibri" w:asciiTheme="minorHAnsi" w:cstheme="minorHAnsi" w:hAnsiTheme="minorHAnsi"/>
          <w:b/>
          <w:color w:val="000000"/>
          <w:highlight w:val="yellow"/>
        </w:rPr>
        <w:t>{n_ato}</w:t>
      </w:r>
      <w:r>
        <w:rPr>
          <w:rFonts w:cs="Calibri" w:ascii="Calibri" w:hAnsi="Calibri" w:asciiTheme="minorHAnsi" w:cstheme="minorHAnsi" w:hAnsiTheme="minorHAnsi"/>
          <w:b/>
          <w:color w:val="000000"/>
        </w:rPr>
        <w:t xml:space="preserve"> / </w:t>
      </w:r>
      <w:r>
        <w:rPr>
          <w:rFonts w:cs="Calibri" w:ascii="Calibri" w:hAnsi="Calibri" w:asciiTheme="minorHAnsi" w:cstheme="minorHAnsi" w:hAnsiTheme="minorHAnsi"/>
          <w:b/>
          <w:color w:val="000000"/>
          <w:highlight w:val="yellow"/>
        </w:rPr>
        <w:t>{ano}</w:t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Cs/>
          <w:color w:val="000000"/>
        </w:rPr>
      </w:pPr>
      <w:r>
        <w:rPr>
          <w:rFonts w:cs="Calibri" w:cstheme="minorHAnsi" w:ascii="Calibri" w:hAnsi="Calibri"/>
          <w:bCs/>
          <w:color w:val="000000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b/>
          <w:color w:val="000000"/>
        </w:rPr>
      </w:pPr>
      <w:r>
        <w:rPr>
          <w:rFonts w:cs="Calibri" w:ascii="Calibri" w:hAnsi="Calibri" w:asciiTheme="minorHAnsi" w:cstheme="minorHAnsi" w:hAnsiTheme="minorHAnsi"/>
          <w:b/>
          <w:color w:val="000000"/>
        </w:rPr>
        <w:t xml:space="preserve">CONCESSÃO DO ABONO DE PERMANÊNCIA, PREVISTO NA EMENDA CONSTITUCIONAL Nº 41, </w:t>
      </w:r>
      <w:hyperlink r:id="rId2">
        <w:r>
          <w:rPr>
            <w:rStyle w:val="Style9"/>
            <w:rFonts w:cs="Calibri" w:ascii="Calibri" w:hAnsi="Calibri" w:asciiTheme="minorHAnsi" w:cstheme="minorHAnsi" w:hAnsiTheme="minorHAnsi"/>
            <w:b/>
            <w:color w:val="000000"/>
          </w:rPr>
          <w:t>DE 19 DE DEZEMBRO DE 2003</w:t>
        </w:r>
      </w:hyperlink>
    </w:p>
    <w:p>
      <w:pPr>
        <w:pStyle w:val="Normal"/>
        <w:spacing w:lineRule="auto" w:line="36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tabs>
          <w:tab w:val="clear" w:pos="708"/>
          <w:tab w:val="left" w:pos="1416" w:leader="none"/>
        </w:tabs>
        <w:spacing w:lineRule="auto" w:line="360"/>
        <w:ind w:firstLine="1418"/>
        <w:jc w:val="both"/>
        <w:rPr>
          <w:rFonts w:ascii="Calibri" w:hAnsi="Calibri" w:cs="Calibri" w:asciiTheme="minorHAnsi" w:cstheme="minorHAnsi" w:hAnsiTheme="minorHAnsi"/>
          <w:bCs/>
        </w:rPr>
      </w:pPr>
      <w:r>
        <w:rPr>
          <w:rFonts w:cs="Calibri" w:ascii="Calibri" w:hAnsi="Calibri" w:asciiTheme="minorHAnsi" w:cstheme="minorHAnsi" w:hAnsiTheme="minorHAnsi"/>
        </w:rPr>
        <w:t xml:space="preserve">A Diretora de Recursos Humanos, Sr.ª Mariana Borges Campos dos Santos, no uso das atribuições que lhe são conferidas por lei e em atendimento conforme solicitado no Processo Administrativo nº </w:t>
      </w:r>
      <w:r>
        <w:rPr>
          <w:rFonts w:cs="Calibri" w:ascii="Calibri" w:hAnsi="Calibri" w:asciiTheme="minorHAnsi" w:cstheme="minorHAnsi" w:hAnsiTheme="minorHAnsi"/>
          <w:highlight w:val="yellow"/>
        </w:rPr>
        <w:t>{numero_processo}</w:t>
      </w:r>
      <w:r>
        <w:rPr>
          <w:rFonts w:cs="Calibri" w:ascii="Calibri" w:hAnsi="Calibri" w:asciiTheme="minorHAnsi" w:cstheme="minorHAnsi" w:hAnsiTheme="minorHAnsi"/>
        </w:rPr>
        <w:t xml:space="preserve">, requerido em </w:t>
      </w:r>
      <w:r>
        <w:rPr>
          <w:rFonts w:cs="Calibri" w:ascii="Calibri" w:hAnsi="Calibri" w:asciiTheme="minorHAnsi" w:cstheme="minorHAnsi" w:hAnsiTheme="minorHAnsi"/>
          <w:highlight w:val="yellow"/>
        </w:rPr>
        <w:t>{data_solicitacao}</w:t>
      </w:r>
      <w:r>
        <w:rPr>
          <w:rFonts w:cs="Calibri" w:ascii="Calibri" w:hAnsi="Calibri" w:asciiTheme="minorHAnsi" w:cstheme="minorHAnsi" w:hAnsiTheme="minorHAnsi"/>
        </w:rPr>
        <w:t>, concede à servidora</w:t>
      </w:r>
      <w:r>
        <w:rPr>
          <w:rFonts w:cs="Calibri" w:ascii="Calibri" w:hAnsi="Calibri" w:asciiTheme="minorHAnsi" w:cstheme="minorHAnsi" w:hAnsiTheme="minorHAnsi"/>
          <w:b/>
        </w:rPr>
        <w:t xml:space="preserve"> </w:t>
      </w:r>
      <w:r>
        <w:rPr>
          <w:rFonts w:cs="Calibri" w:ascii="Calibri" w:hAnsi="Calibri" w:asciiTheme="minorHAnsi" w:cstheme="minorHAnsi" w:hAnsiTheme="minorHAnsi"/>
          <w:b w:val="false"/>
          <w:bCs w:val="false"/>
          <w:highlight w:val="yellow"/>
        </w:rPr>
        <w:t>{nome_servidor}</w:t>
      </w:r>
      <w:r>
        <w:rPr>
          <w:rFonts w:cs="Calibri" w:ascii="Calibri" w:hAnsi="Calibri" w:asciiTheme="minorHAnsi" w:cstheme="minorHAnsi" w:hAnsiTheme="minorHAnsi"/>
        </w:rPr>
        <w:t xml:space="preserve">, ocupante do cargo efetivo de </w:t>
      </w:r>
      <w:r>
        <w:rPr>
          <w:rFonts w:cs="Calibri" w:ascii="Calibri" w:hAnsi="Calibri" w:asciiTheme="minorHAnsi" w:cstheme="minorHAnsi" w:hAnsiTheme="minorHAnsi"/>
          <w:highlight w:val="yellow"/>
        </w:rPr>
        <w:t>{cargo}</w:t>
      </w:r>
      <w:r>
        <w:rPr>
          <w:rFonts w:cs="Calibri" w:ascii="Calibri" w:hAnsi="Calibri" w:asciiTheme="minorHAnsi" w:cstheme="minorHAnsi" w:hAnsiTheme="minorHAnsi"/>
        </w:rPr>
        <w:t xml:space="preserve">, matrícula nº </w:t>
      </w:r>
      <w:r>
        <w:rPr>
          <w:rFonts w:cs="Calibri" w:ascii="Calibri" w:hAnsi="Calibri" w:asciiTheme="minorHAnsi" w:cstheme="minorHAnsi" w:hAnsiTheme="minorHAnsi"/>
          <w:highlight w:val="yellow"/>
        </w:rPr>
        <w:t>{matricula}</w:t>
      </w:r>
      <w:r>
        <w:rPr>
          <w:rFonts w:cs="Calibri" w:ascii="Calibri" w:hAnsi="Calibri" w:asciiTheme="minorHAnsi" w:cstheme="minorHAnsi" w:hAnsiTheme="minorHAnsi"/>
        </w:rPr>
        <w:t xml:space="preserve">, o ABONO DE PERMANÊNCIA, nos termos do </w:t>
      </w:r>
      <w:r>
        <w:rPr>
          <w:rFonts w:cs="Calibri" w:ascii="Calibri" w:hAnsi="Calibri" w:asciiTheme="minorHAnsi" w:cstheme="minorHAnsi" w:hAnsiTheme="minorHAnsi"/>
          <w:i/>
          <w:iCs/>
          <w:highlight w:val="yellow"/>
          <w:u w:val="single"/>
        </w:rPr>
        <w:t>{previsao}</w:t>
      </w:r>
      <w:r>
        <w:rPr>
          <w:rFonts w:cs="Calibri" w:ascii="Calibri" w:hAnsi="Calibri" w:asciiTheme="minorHAnsi" w:cstheme="minorHAnsi" w:hAnsiTheme="minorHAnsi"/>
        </w:rPr>
        <w:t xml:space="preserve">, em razão do cumprimento dos requisitos legais para aposentadoria voluntária, prevista no </w:t>
      </w:r>
      <w:r>
        <w:rPr>
          <w:rFonts w:cs="Calibri" w:ascii="Calibri" w:hAnsi="Calibri" w:asciiTheme="minorHAnsi" w:cstheme="minorHAnsi" w:hAnsiTheme="minorHAnsi"/>
          <w:bCs/>
          <w:highlight w:val="yellow"/>
          <w:u w:val="single"/>
        </w:rPr>
        <w:t>{condicao}</w:t>
      </w:r>
      <w:r>
        <w:rPr>
          <w:rFonts w:cs="Calibri" w:ascii="Calibri" w:hAnsi="Calibri" w:asciiTheme="minorHAnsi" w:cstheme="minorHAnsi" w:hAnsiTheme="minorHAnsi"/>
          <w:bCs/>
        </w:rPr>
        <w:t>.</w:t>
      </w:r>
    </w:p>
    <w:p>
      <w:pPr>
        <w:pStyle w:val="Normal"/>
        <w:tabs>
          <w:tab w:val="clear" w:pos="708"/>
          <w:tab w:val="left" w:pos="1416" w:leader="none"/>
        </w:tabs>
        <w:spacing w:lineRule="auto" w:line="360"/>
        <w:ind w:firstLine="1418"/>
        <w:jc w:val="both"/>
        <w:rPr>
          <w:rFonts w:ascii="Calibri" w:hAnsi="Calibri" w:cs="Calibri" w:asciiTheme="minorHAnsi" w:cstheme="minorHAnsi" w:hAnsiTheme="minorHAnsi"/>
          <w:bCs/>
        </w:rPr>
      </w:pPr>
      <w:r>
        <w:rPr>
          <w:rFonts w:cs="Calibri" w:ascii="Calibri" w:hAnsi="Calibri" w:asciiTheme="minorHAnsi" w:cstheme="minorHAnsi" w:hAnsiTheme="minorHAnsi"/>
          <w:bCs/>
          <w:iCs/>
        </w:rPr>
        <w:t xml:space="preserve">O benefício produzirá </w:t>
      </w:r>
      <w:r>
        <w:rPr>
          <w:rFonts w:cs="Calibri" w:ascii="Calibri" w:hAnsi="Calibri" w:asciiTheme="minorHAnsi" w:cstheme="minorHAnsi" w:hAnsiTheme="minorHAnsi"/>
          <w:b/>
          <w:i/>
          <w:u w:val="single"/>
        </w:rPr>
        <w:t xml:space="preserve">efeitos retroativos a partir de </w:t>
      </w:r>
      <w:r>
        <w:rPr>
          <w:rFonts w:cs="Calibri" w:ascii="Calibri" w:hAnsi="Calibri" w:asciiTheme="minorHAnsi" w:cstheme="minorHAnsi" w:hAnsiTheme="minorHAnsi"/>
          <w:b/>
          <w:i/>
          <w:highlight w:val="yellow"/>
          <w:u w:val="single"/>
        </w:rPr>
        <w:t>{data_direito}</w:t>
      </w:r>
      <w:r>
        <w:rPr>
          <w:rFonts w:cs="Calibri" w:ascii="Calibri" w:hAnsi="Calibri" w:asciiTheme="minorHAnsi" w:cstheme="minorHAnsi" w:hAnsiTheme="minorHAnsi"/>
        </w:rPr>
        <w:t xml:space="preserve">, conforme informado no Ofício </w:t>
      </w:r>
      <w:r>
        <w:rPr>
          <w:rFonts w:cs="Calibri" w:ascii="Calibri" w:hAnsi="Calibri" w:asciiTheme="minorHAnsi" w:cstheme="minorHAnsi" w:hAnsiTheme="minorHAnsi"/>
          <w:highlight w:val="yellow"/>
        </w:rPr>
        <w:t>{oficio_diviprev}</w:t>
      </w:r>
      <w:r>
        <w:rPr>
          <w:rFonts w:cs="Calibri" w:ascii="Calibri" w:hAnsi="Calibri" w:asciiTheme="minorHAnsi" w:cstheme="minorHAnsi" w:hAnsiTheme="minorHAnsi"/>
        </w:rPr>
        <w:t>.</w:t>
      </w:r>
    </w:p>
    <w:p>
      <w:pPr>
        <w:pStyle w:val="NormalWeb"/>
        <w:spacing w:lineRule="auto" w:line="360" w:beforeAutospacing="0" w:before="0" w:afterAutospacing="0" w:after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Web"/>
        <w:spacing w:lineRule="auto" w:line="360" w:beforeAutospacing="0" w:before="0" w:afterAutospacing="0" w:after="0"/>
        <w:ind w:firstLine="1418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Registre-se, Publique-se e Cumpra-se.</w:t>
      </w:r>
    </w:p>
    <w:p>
      <w:pPr>
        <w:pStyle w:val="NormalWeb"/>
        <w:spacing w:lineRule="auto" w:line="360" w:beforeAutospacing="0" w:before="0" w:afterAutospacing="0" w:after="0"/>
        <w:jc w:val="bot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Divinópolis, </w:t>
      </w:r>
      <w:r>
        <w:rPr>
          <w:rFonts w:cs="Calibri" w:ascii="Calibri" w:hAnsi="Calibri" w:asciiTheme="minorHAnsi" w:cstheme="minorHAnsi" w:hAnsiTheme="minorHAnsi"/>
        </w:rPr>
        <w:fldChar w:fldCharType="begin"/>
      </w:r>
      <w:r>
        <w:rPr>
          <w:rFonts w:cs="Calibri" w:ascii="Calibri" w:hAnsi="Calibri"/>
        </w:rPr>
        <w:instrText xml:space="preserve"> TIME \@"d' de 'MMMM' de 'yyyy" </w:instrText>
      </w:r>
      <w:r>
        <w:rPr>
          <w:rFonts w:cs="Calibri" w:ascii="Calibri" w:hAnsi="Calibri"/>
        </w:rPr>
        <w:fldChar w:fldCharType="separate"/>
      </w:r>
      <w:r>
        <w:rPr>
          <w:rFonts w:cs="Calibri" w:ascii="Calibri" w:hAnsi="Calibri"/>
        </w:rPr>
        <w:t>16 de junho de 2026</w:t>
      </w:r>
      <w:r>
        <w:rPr>
          <w:rFonts w:cs="Calibri" w:ascii="Calibri" w:hAnsi="Calibri"/>
        </w:rPr>
        <w:fldChar w:fldCharType="end"/>
      </w:r>
      <w:r>
        <w:rPr>
          <w:rFonts w:cs="Calibri" w:ascii="Calibri" w:hAnsi="Calibri" w:asciiTheme="minorHAnsi" w:cstheme="minorHAnsi" w:hAnsiTheme="minorHAnsi"/>
        </w:rPr>
        <w:t>.</w:t>
      </w:r>
    </w:p>
    <w:p>
      <w:pPr>
        <w:pStyle w:val="NormalWeb"/>
        <w:tabs>
          <w:tab w:val="clear" w:pos="708"/>
          <w:tab w:val="left" w:pos="4060" w:leader="none"/>
        </w:tabs>
        <w:spacing w:lineRule="auto" w:line="360" w:beforeAutospacing="0" w:before="0" w:afterAutospacing="0" w:after="0"/>
        <w:rPr>
          <w:rFonts w:ascii="Calibri" w:hAnsi="Calibri" w:cs="Calibri" w:asciiTheme="minorHAnsi" w:cstheme="minorHAnsi" w:hAnsiTheme="minorHAnsi"/>
          <w:color w:val="000000"/>
        </w:rPr>
      </w:pPr>
      <w:r>
        <w:rPr>
          <w:rFonts w:cs="Calibri" w:cstheme="minorHAnsi" w:ascii="Calibri" w:hAnsi="Calibri"/>
          <w:color w:val="000000"/>
        </w:rPr>
      </w:r>
    </w:p>
    <w:p>
      <w:pPr>
        <w:pStyle w:val="NormalWeb"/>
        <w:tabs>
          <w:tab w:val="clear" w:pos="708"/>
          <w:tab w:val="left" w:pos="4060" w:leader="none"/>
        </w:tabs>
        <w:spacing w:beforeAutospacing="0" w:before="0" w:afterAutospacing="0" w:after="0"/>
        <w:jc w:val="center"/>
        <w:rPr>
          <w:rFonts w:ascii="Calibri" w:hAnsi="Calibri" w:cs="Calibri" w:asciiTheme="minorHAnsi" w:cstheme="minorHAnsi" w:hAnsiTheme="minorHAnsi"/>
          <w:i/>
          <w:i/>
          <w:iCs/>
          <w:color w:val="000000"/>
          <w:sz w:val="14"/>
          <w:szCs w:val="14"/>
        </w:rPr>
      </w:pPr>
      <w:r>
        <w:rPr>
          <w:rFonts w:cs="Calibri" w:ascii="Calibri" w:hAnsi="Calibri" w:asciiTheme="minorHAnsi" w:cstheme="minorHAnsi" w:hAnsiTheme="minorHAnsi"/>
          <w:i/>
          <w:iCs/>
          <w:color w:val="000000"/>
          <w:sz w:val="14"/>
          <w:szCs w:val="14"/>
        </w:rPr>
        <w:t>(assinado digitalmente)</w:t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b/>
          <w:bCs/>
          <w:iCs/>
        </w:rPr>
      </w:pPr>
      <w:r>
        <w:rPr>
          <w:rFonts w:cs="Calibri" w:ascii="Calibri" w:hAnsi="Calibri" w:asciiTheme="minorHAnsi" w:cstheme="minorHAnsi" w:hAnsiTheme="minorHAnsi"/>
          <w:b/>
          <w:bCs/>
          <w:iCs/>
        </w:rPr>
        <w:t>MARIANA BORGES CAMPOS DOS SANTOS</w:t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iCs/>
        </w:rPr>
      </w:pPr>
      <w:r>
        <w:rPr>
          <w:rFonts w:cs="Calibri" w:ascii="Calibri" w:hAnsi="Calibri" w:asciiTheme="minorHAnsi" w:cstheme="minorHAnsi" w:hAnsiTheme="minorHAnsi"/>
          <w:b/>
          <w:bCs/>
          <w:iCs/>
        </w:rPr>
        <w:t>Diretora de Recursos Humanos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8" w:right="1134" w:gutter="0" w:header="1701" w:top="2835" w:footer="1134" w:bottom="119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504"/>
        <w:tab w:val="center" w:pos="4252" w:leader="none"/>
        <w:tab w:val="right" w:pos="9354" w:leader="none"/>
      </w:tabs>
      <w:rPr>
        <w:rFonts w:ascii="Calibri" w:hAnsi="Calibri" w:cs="Calibri" w:asciiTheme="minorHAnsi" w:cstheme="minorHAnsi" w:hAnsiTheme="minorHAnsi"/>
        <w:sz w:val="12"/>
        <w:szCs w:val="12"/>
      </w:rPr>
    </w:pPr>
    <w:r>
      <w:rPr>
        <w:rFonts w:cs="Calibri" w:ascii="Calibri" w:hAnsi="Calibri" w:asciiTheme="minorHAnsi" w:cstheme="minorHAnsi" w:hAnsiTheme="minorHAnsi"/>
        <w:sz w:val="12"/>
        <w:szCs w:val="12"/>
      </w:rPr>
      <w:t xml:space="preserve">Documento elaborado e conferido por </w:t>
    </w:r>
    <w:r>
      <w:rPr>
        <w:rFonts w:cs="Calibri" w:ascii="Calibri" w:hAnsi="Calibri" w:asciiTheme="minorHAnsi" w:cstheme="minorHAnsi" w:hAnsiTheme="minorHAnsi"/>
        <w:sz w:val="12"/>
        <w:szCs w:val="12"/>
        <w:highlight w:val="yellow"/>
      </w:rPr>
      <w:t>{responsavel}</w:t>
    </w:r>
    <w:r>
      <w:rPr>
        <w:rFonts w:cs="Calibri" w:ascii="Calibri" w:hAnsi="Calibri" w:asciiTheme="minorHAnsi" w:cstheme="minorHAnsi" w:hAnsiTheme="minorHAnsi"/>
        <w:sz w:val="12"/>
        <w:szCs w:val="12"/>
      </w:rPr>
      <w:t>: assinado digitalmente</w:t>
      <w:tab/>
      <w:t xml:space="preserve">                                                                                                                                                                                                        MPV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504"/>
        <w:tab w:val="center" w:pos="4252" w:leader="none"/>
        <w:tab w:val="right" w:pos="9354" w:leader="none"/>
      </w:tabs>
      <w:rPr>
        <w:rFonts w:ascii="Calibri" w:hAnsi="Calibri" w:cs="Calibri" w:asciiTheme="minorHAnsi" w:cstheme="minorHAnsi" w:hAnsiTheme="minorHAnsi"/>
        <w:sz w:val="12"/>
        <w:szCs w:val="12"/>
      </w:rPr>
    </w:pPr>
    <w:r>
      <w:rPr>
        <w:rFonts w:cs="Calibri" w:ascii="Calibri" w:hAnsi="Calibri" w:asciiTheme="minorHAnsi" w:cstheme="minorHAnsi" w:hAnsiTheme="minorHAnsi"/>
        <w:sz w:val="12"/>
        <w:szCs w:val="12"/>
      </w:rPr>
      <w:t xml:space="preserve">Documento elaborado e conferido por </w:t>
    </w:r>
    <w:r>
      <w:rPr>
        <w:rFonts w:cs="Calibri" w:ascii="Calibri" w:hAnsi="Calibri" w:asciiTheme="minorHAnsi" w:cstheme="minorHAnsi" w:hAnsiTheme="minorHAnsi"/>
        <w:sz w:val="12"/>
        <w:szCs w:val="12"/>
        <w:highlight w:val="yellow"/>
      </w:rPr>
      <w:t>{responsavel}</w:t>
    </w:r>
    <w:r>
      <w:rPr>
        <w:rFonts w:cs="Calibri" w:ascii="Calibri" w:hAnsi="Calibri" w:asciiTheme="minorHAnsi" w:cstheme="minorHAnsi" w:hAnsiTheme="minorHAnsi"/>
        <w:sz w:val="12"/>
        <w:szCs w:val="12"/>
      </w:rPr>
      <w:t>: assinado digitalmente</w:t>
      <w:tab/>
      <w:t xml:space="preserve">                                                                                                                                                                                                        MPV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-6350</wp:posOffset>
          </wp:positionH>
          <wp:positionV relativeFrom="paragraph">
            <wp:posOffset>-358775</wp:posOffset>
          </wp:positionV>
          <wp:extent cx="933450" cy="812800"/>
          <wp:effectExtent l="0" t="0" r="0" b="0"/>
          <wp:wrapNone/>
          <wp:docPr id="1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0" distB="6350" distL="6350" distR="6350" simplePos="0" locked="0" layoutInCell="1" allowOverlap="1" relativeHeight="5">
              <wp:simplePos x="0" y="0"/>
              <wp:positionH relativeFrom="column">
                <wp:posOffset>1074420</wp:posOffset>
              </wp:positionH>
              <wp:positionV relativeFrom="paragraph">
                <wp:posOffset>-445135</wp:posOffset>
              </wp:positionV>
              <wp:extent cx="4686935" cy="82550"/>
              <wp:effectExtent l="6350" t="6350" r="6350" b="6350"/>
              <wp:wrapNone/>
              <wp:docPr id="2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3" name=""/>
                      <wps:cNvSpPr/>
                    </wps:nvSpPr>
                    <wps:spPr>
                      <a:xfrm>
                        <a:off x="0" y="0"/>
                        <a:ext cx="4686840" cy="82440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 w="12600">
                        <a:solidFill>
                          <a:srgbClr val="f79646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f79646" stroked="t" o:allowincell="f" style="position:absolute;margin-left:84.6pt;margin-top:-35.05pt;width:369pt;height:6.45pt;mso-wrap-style:none;v-text-anchor:middle">
              <v:fill o:detectmouseclick="t" type="solid" color2="#0869b9"/>
              <v:stroke color="#f79646" weight="12600" joinstyle="round" endcap="flat"/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posOffset>979170</wp:posOffset>
              </wp:positionH>
              <wp:positionV relativeFrom="paragraph">
                <wp:posOffset>-311785</wp:posOffset>
              </wp:positionV>
              <wp:extent cx="4851400" cy="774700"/>
              <wp:effectExtent l="0" t="0" r="0" b="0"/>
              <wp:wrapNone/>
              <wp:docPr id="4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51400" cy="774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20"/>
                              <w:szCs w:val="26"/>
                            </w:rPr>
                            <w:t>SECRETARIA MUNICIPAL DE PLANEJAMENTO, GESTÃO, CIÊNCIA E TECNOLOGIA – SEPLAG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DIRETORIA DE RECURSOS HUMANOS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GERÊNCIA DE PESSOAL E APOSENTADORIA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 xml:space="preserve">Avenida Paraná, nº 2.601, sala 310 – bairro São José – Divinópolis, Minas Gerais – CEP: 35.501-170 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>(37) 3229-8152 / 3229-6528 – setorpessoal.divinopolis@gmail.com</w:t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382pt;height:61pt;mso-wrap-distance-left:0pt;mso-wrap-distance-right:0pt;mso-wrap-distance-top:0pt;mso-wrap-distance-bottom:0pt;margin-top:-24.55pt;mso-position-vertical-relative:text;margin-left:77.1pt;mso-position-horizontal-relative:margin">
              <v:textbox>
                <w:txbxContent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20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20"/>
                        <w:szCs w:val="26"/>
                      </w:rPr>
                      <w:t>SECRETARIA MUNICIPAL DE PLANEJAMENTO, GESTÃO, CIÊNCIA E TECNOLOGIA – SEPLAG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DIRETORIA DE RECURSOS HUMANOS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GERÊNCIA DE PESSOAL E APOSENTADORIA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 xml:space="preserve">Avenida Paraná, nº 2.601, sala 310 – bairro São José – Divinópolis, Minas Gerais – CEP: 35.501-170 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>(37) 3229-8152 / 3229-6528 – setorpessoal.divinopolis@gmail.com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  <mc:AlternateContent>
        <mc:Choice Requires="wps">
          <w:drawing>
            <wp:anchor behindDoc="1" distT="3175" distB="3175" distL="0" distR="635" simplePos="0" locked="0" layoutInCell="1" allowOverlap="1" relativeHeight="7">
              <wp:simplePos x="0" y="0"/>
              <wp:positionH relativeFrom="column">
                <wp:posOffset>-9525</wp:posOffset>
              </wp:positionH>
              <wp:positionV relativeFrom="paragraph">
                <wp:posOffset>22860</wp:posOffset>
              </wp:positionV>
              <wp:extent cx="5943600" cy="0"/>
              <wp:effectExtent l="0" t="3175" r="0" b="3175"/>
              <wp:wrapNone/>
              <wp:docPr id="5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64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75pt,1.8pt" to="467.2pt,1.8pt" stroked="t" o:allowincell="f" style="position:absolute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-6350</wp:posOffset>
          </wp:positionH>
          <wp:positionV relativeFrom="paragraph">
            <wp:posOffset>-358775</wp:posOffset>
          </wp:positionV>
          <wp:extent cx="933450" cy="812800"/>
          <wp:effectExtent l="0" t="0" r="0" b="0"/>
          <wp:wrapNone/>
          <wp:docPr id="6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0" distB="6350" distL="6350" distR="6350" simplePos="0" locked="0" layoutInCell="1" allowOverlap="1" relativeHeight="5">
              <wp:simplePos x="0" y="0"/>
              <wp:positionH relativeFrom="column">
                <wp:posOffset>1074420</wp:posOffset>
              </wp:positionH>
              <wp:positionV relativeFrom="paragraph">
                <wp:posOffset>-445135</wp:posOffset>
              </wp:positionV>
              <wp:extent cx="4686935" cy="82550"/>
              <wp:effectExtent l="6350" t="6350" r="6350" b="6350"/>
              <wp:wrapNone/>
              <wp:docPr id="7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8" name=""/>
                      <wps:cNvSpPr/>
                    </wps:nvSpPr>
                    <wps:spPr>
                      <a:xfrm>
                        <a:off x="0" y="0"/>
                        <a:ext cx="4686840" cy="82440"/>
                      </a:xfrm>
                      <a:prstGeom prst="rect">
                        <a:avLst/>
                      </a:prstGeom>
                      <a:solidFill>
                        <a:srgbClr val="f79646"/>
                      </a:solidFill>
                      <a:ln w="12600">
                        <a:solidFill>
                          <a:srgbClr val="f79646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shape_0" fillcolor="#f79646" stroked="t" o:allowincell="f" style="position:absolute;margin-left:84.6pt;margin-top:-35.05pt;width:369pt;height:6.45pt;mso-wrap-style:none;v-text-anchor:middle">
              <v:fill o:detectmouseclick="t" type="solid" color2="#0869b9"/>
              <v:stroke color="#f79646" weight="12600" joinstyle="round" endcap="flat"/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posOffset>979170</wp:posOffset>
              </wp:positionH>
              <wp:positionV relativeFrom="paragraph">
                <wp:posOffset>-311785</wp:posOffset>
              </wp:positionV>
              <wp:extent cx="4851400" cy="774700"/>
              <wp:effectExtent l="0" t="0" r="0" b="0"/>
              <wp:wrapNone/>
              <wp:docPr id="9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51400" cy="7747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20"/>
                              <w:szCs w:val="26"/>
                            </w:rPr>
                            <w:t>SECRETARIA MUNICIPAL DE PLANEJAMENTO, GESTÃO, CIÊNCIA E TECNOLOGIA – SEPLAG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DIRETORIA DE RECURSOS HUMANOS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b/>
                              <w:color w:val="000000"/>
                              <w:sz w:val="18"/>
                              <w:szCs w:val="18"/>
                            </w:rPr>
                            <w:t>GERÊNCIA DE PESSOAL E APOSENTADORIA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 xml:space="preserve">Avenida Paraná, nº 2.601, sala 310 – bairro São José – Divinópolis, Minas Gerais – CEP: 35.501-170 </w:t>
                          </w:r>
                        </w:p>
                        <w:p>
                          <w:pPr>
                            <w:pStyle w:val="Contedodoquadrouser"/>
                            <w:rPr>
                              <w:rFonts w:ascii="Calibri" w:hAnsi="Calibri" w:cs="Calibri" w:asciiTheme="minorHAnsi" w:cstheme="minorHAnsi" w:hAnsiTheme="minorHAnsi"/>
                              <w:szCs w:val="26"/>
                            </w:rPr>
                          </w:pPr>
                          <w:r>
                            <w:rPr>
                              <w:rFonts w:cs="Calibri" w:ascii="Calibri" w:hAnsi="Calibri" w:asciiTheme="minorHAnsi" w:cstheme="minorHAnsi" w:hAnsiTheme="minorHAnsi"/>
                              <w:color w:val="000000"/>
                              <w:sz w:val="16"/>
                              <w:szCs w:val="16"/>
                            </w:rPr>
                            <w:t>(37) 3229-8152 / 3229-6528 – setorpessoal.divinopolis@gmail.com</w:t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382pt;height:61pt;mso-wrap-distance-left:0pt;mso-wrap-distance-right:0pt;mso-wrap-distance-top:0pt;mso-wrap-distance-bottom:0pt;margin-top:-24.55pt;mso-position-vertical-relative:text;margin-left:77.1pt;mso-position-horizontal-relative:margin">
              <v:textbox>
                <w:txbxContent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20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20"/>
                        <w:szCs w:val="26"/>
                      </w:rPr>
                      <w:t>SECRETARIA MUNICIPAL DE PLANEJAMENTO, GESTÃO, CIÊNCIA E TECNOLOGIA – SEPLAG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DIRETORIA DE RECURSOS HUMANOS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b/>
                        <w:sz w:val="18"/>
                        <w:szCs w:val="18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b/>
                        <w:color w:val="000000"/>
                        <w:sz w:val="18"/>
                        <w:szCs w:val="18"/>
                      </w:rPr>
                      <w:t>GERÊNCIA DE PESSOAL E APOSENTADORIA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sz w:val="16"/>
                        <w:szCs w:val="1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 xml:space="preserve">Avenida Paraná, nº 2.601, sala 310 – bairro São José – Divinópolis, Minas Gerais – CEP: 35.501-170 </w:t>
                    </w:r>
                  </w:p>
                  <w:p>
                    <w:pPr>
                      <w:pStyle w:val="Contedodoquadrouser"/>
                      <w:rPr>
                        <w:rFonts w:ascii="Calibri" w:hAnsi="Calibri" w:cs="Calibri" w:asciiTheme="minorHAnsi" w:cstheme="minorHAnsi" w:hAnsiTheme="minorHAnsi"/>
                        <w:szCs w:val="26"/>
                      </w:rPr>
                    </w:pPr>
                    <w:r>
                      <w:rPr>
                        <w:rFonts w:cs="Calibri" w:ascii="Calibri" w:hAnsi="Calibri" w:asciiTheme="minorHAnsi" w:cstheme="minorHAnsi" w:hAnsiTheme="minorHAnsi"/>
                        <w:color w:val="000000"/>
                        <w:sz w:val="16"/>
                        <w:szCs w:val="16"/>
                      </w:rPr>
                      <w:t>(37) 3229-8152 / 3229-6528 – setorpessoal.divinopolis@gmail.com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  <mc:AlternateContent>
        <mc:Choice Requires="wps">
          <w:drawing>
            <wp:anchor behindDoc="1" distT="3175" distB="3175" distL="0" distR="635" simplePos="0" locked="0" layoutInCell="1" allowOverlap="1" relativeHeight="7">
              <wp:simplePos x="0" y="0"/>
              <wp:positionH relativeFrom="column">
                <wp:posOffset>-9525</wp:posOffset>
              </wp:positionH>
              <wp:positionV relativeFrom="paragraph">
                <wp:posOffset>22860</wp:posOffset>
              </wp:positionV>
              <wp:extent cx="5943600" cy="0"/>
              <wp:effectExtent l="0" t="3175" r="0" b="3175"/>
              <wp:wrapNone/>
              <wp:docPr id="10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64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75pt,1.8pt" to="467.2pt,1.8pt" stroked="t" o:allowincell="f" style="position:absolute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52b9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pt-BR" w:val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2c7a84"/>
    <w:rPr/>
  </w:style>
  <w:style w:type="character" w:styleId="RodapChar" w:customStyle="1">
    <w:name w:val="Rodapé Char"/>
    <w:basedOn w:val="DefaultParagraphFont"/>
    <w:uiPriority w:val="99"/>
    <w:qFormat/>
    <w:rsid w:val="002c7a84"/>
    <w:rPr/>
  </w:style>
  <w:style w:type="character" w:styleId="Hyperlink">
    <w:name w:val="Hyperlink"/>
    <w:rPr>
      <w:color w:val="000080"/>
      <w:u w:val="single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Arial"/>
    </w:rPr>
  </w:style>
  <w:style w:type="paragraph" w:styleId="Cabealhoerodapuser" w:customStyle="1">
    <w:name w:val="Cabeçalho e rodapé (user)"/>
    <w:basedOn w:val="Normal"/>
    <w:qFormat/>
    <w:pPr/>
    <w:rPr/>
  </w:style>
  <w:style w:type="paragraph" w:styleId="Cabealhoerodap" w:customStyle="1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2c7a84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2c7a84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NormalWeb">
    <w:name w:val="Normal (Web)"/>
    <w:basedOn w:val="Normal"/>
    <w:uiPriority w:val="99"/>
    <w:unhideWhenUsed/>
    <w:qFormat/>
    <w:rsid w:val="00e52b91"/>
    <w:pPr>
      <w:spacing w:beforeAutospacing="1" w:afterAutospacing="1"/>
    </w:pPr>
    <w:rPr/>
  </w:style>
  <w:style w:type="paragraph" w:styleId="Contedodoquadrouser" w:customStyle="1">
    <w:name w:val="Conteúdo do quadro (user)"/>
    <w:basedOn w:val="Normal"/>
    <w:qFormat/>
    <w:pPr/>
    <w:rPr/>
  </w:style>
  <w:style w:type="paragraph" w:styleId="Contedodoquadro" w:customStyle="1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egislacao.planalto.gov.br/legisla/legislacao.nsf/Viw_Identificacao/emc%2041-2003?OpenDocument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3CD05-2A04-411D-B895-11B84027F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Application>LibreOffice/25.2.7.2$Windows_X86_64 LibreOffice_project/5cbfd1ab6520636bb5f7b99185aa69bd7456825d</Application>
  <AppVersion>15.0000</AppVersion>
  <Pages>1</Pages>
  <Words>227</Words>
  <Characters>1502</Characters>
  <CharactersWithSpaces>1936</CharactersWithSpaces>
  <Paragraphs>23</Paragraphs>
  <Company>PMD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2022-02-10T12:09:00Z</dcterms:created>
  <dc:creator>Aline Alves Oliveira</dc:creator>
  <dc:description/>
  <dc:language>pt-BR</dc:language>
  <cp:lastModifiedBy/>
  <cp:lastPrinted>2026-03-23T08:28:00Z</cp:lastPrinted>
  <dcterms:modified xsi:type="dcterms:W3CDTF">2026-06-16T15:28:50Z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