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SECRETARIA MUNICIPAL DE PLANEJAMENTO, GESTÃO, CIÊNCIA E TECNOLOGIA – SEPLAG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ATO ADMINISTRATIVO Nº </w:t>
      </w:r>
      <w:r>
        <w:rPr>
          <w:rFonts w:cs="Calibri" w:ascii="Calibri" w:hAnsi="Calibri" w:asciiTheme="minorHAnsi" w:cstheme="minorHAnsi" w:hAnsiTheme="minorHAnsi"/>
          <w:b/>
          <w:color w:val="000000"/>
          <w:highlight w:val="yellow"/>
        </w:rPr>
        <w:t>{n_ato}</w:t>
      </w: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 / </w:t>
      </w:r>
      <w:r>
        <w:rPr>
          <w:rFonts w:cs="Calibri" w:ascii="Calibri" w:hAnsi="Calibri" w:asciiTheme="minorHAnsi" w:cstheme="minorHAnsi" w:hAnsiTheme="minorHAnsi"/>
          <w:b/>
          <w:color w:val="000000"/>
          <w:highlight w:val="yellow"/>
        </w:rPr>
        <w:t>{ano}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Cs/>
          <w:color w:val="000000"/>
        </w:rPr>
      </w:pPr>
      <w:r>
        <w:rPr>
          <w:rFonts w:cs="Calibri" w:cstheme="minorHAnsi" w:ascii="Calibri" w:hAnsi="Calibri"/>
          <w:bCs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CONCESSÃO DO ADICIONAL DE PERMANÊNCIA</w:t>
      </w:r>
    </w:p>
    <w:p>
      <w:pPr>
        <w:pStyle w:val="Normal"/>
        <w:spacing w:lineRule="auto" w:line="36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</w:rPr>
        <w:t xml:space="preserve">A Diretora de Recursos Humanos, Sr.ª Mariana Borges Campos dos Santos, no uso das atribuições que lhe são conferidas pela Lei Complementar nº 009, de 03 de dezembro de 1992, considerando o OFÍCIO PROGER nº 157/2023 e em atendimento ao requerido no Processo Administrativo nº </w:t>
      </w:r>
      <w:r>
        <w:rPr>
          <w:rFonts w:cs="Calibri" w:ascii="Calibri" w:hAnsi="Calibri" w:asciiTheme="minorHAnsi" w:cstheme="minorHAnsi" w:hAnsiTheme="minorHAnsi"/>
          <w:highlight w:val="yellow"/>
        </w:rPr>
        <w:t>{numero_processo}</w:t>
      </w:r>
      <w:r>
        <w:rPr>
          <w:rFonts w:cs="Calibri" w:ascii="Calibri" w:hAnsi="Calibri" w:asciiTheme="minorHAnsi" w:cstheme="minorHAnsi" w:hAnsiTheme="minorHAnsi"/>
        </w:rPr>
        <w:t xml:space="preserve">, solicitado em </w:t>
      </w:r>
      <w:r>
        <w:rPr>
          <w:rFonts w:cs="Calibri" w:ascii="Calibri" w:hAnsi="Calibri" w:asciiTheme="minorHAnsi" w:cstheme="minorHAnsi" w:hAnsiTheme="minorHAnsi"/>
          <w:highlight w:val="yellow"/>
        </w:rPr>
        <w:t>{data_solicitacao}</w:t>
      </w:r>
      <w:r>
        <w:rPr>
          <w:rFonts w:cs="Calibri" w:ascii="Calibri" w:hAnsi="Calibri" w:asciiTheme="minorHAnsi" w:cstheme="minorHAnsi" w:hAnsiTheme="minorHAnsi"/>
        </w:rPr>
        <w:t>, concede o Adicional de Permanência ao servidor</w:t>
      </w:r>
      <w:r>
        <w:rPr>
          <w:rFonts w:cs="Calibri" w:ascii="Calibri" w:hAnsi="Calibri" w:asciiTheme="minorHAnsi" w:cstheme="minorHAnsi" w:hAnsiTheme="minorHAnsi"/>
          <w:b/>
        </w:rPr>
        <w:t xml:space="preserve"> </w:t>
      </w:r>
      <w:r>
        <w:rPr>
          <w:rFonts w:cs="Calibri" w:ascii="Calibri" w:hAnsi="Calibri" w:asciiTheme="minorHAnsi" w:cstheme="minorHAnsi" w:hAnsiTheme="minorHAnsi"/>
          <w:b w:val="false"/>
          <w:bCs w:val="false"/>
          <w:highlight w:val="yellow"/>
        </w:rPr>
        <w:t>{nome_servidor}</w:t>
      </w:r>
      <w:r>
        <w:rPr>
          <w:rFonts w:cs="Calibri" w:ascii="Calibri" w:hAnsi="Calibri" w:asciiTheme="minorHAnsi" w:cstheme="minorHAnsi" w:hAnsiTheme="minorHAnsi"/>
        </w:rPr>
        <w:t xml:space="preserve">, ocupante do cargo efetivo de </w:t>
      </w:r>
      <w:r>
        <w:rPr>
          <w:rFonts w:cs="Calibri" w:ascii="Calibri" w:hAnsi="Calibri" w:asciiTheme="minorHAnsi" w:cstheme="minorHAnsi" w:hAnsiTheme="minorHAnsi"/>
          <w:highlight w:val="yellow"/>
        </w:rPr>
        <w:t>{cargo}</w:t>
      </w:r>
      <w:r>
        <w:rPr>
          <w:rFonts w:cs="Calibri" w:ascii="Calibri" w:hAnsi="Calibri" w:asciiTheme="minorHAnsi" w:cstheme="minorHAnsi" w:hAnsiTheme="minorHAnsi"/>
        </w:rPr>
        <w:t xml:space="preserve">, matrícula nº </w:t>
      </w:r>
      <w:r>
        <w:rPr>
          <w:rFonts w:cs="Calibri" w:ascii="Calibri" w:hAnsi="Calibri" w:asciiTheme="minorHAnsi" w:cstheme="minorHAnsi" w:hAnsiTheme="minorHAnsi"/>
          <w:highlight w:val="yellow"/>
        </w:rPr>
        <w:t>{matricula}</w:t>
      </w:r>
      <w:r>
        <w:rPr>
          <w:rFonts w:cs="Calibri" w:ascii="Calibri" w:hAnsi="Calibri" w:asciiTheme="minorHAnsi" w:cstheme="minorHAnsi" w:hAnsiTheme="minorHAnsi"/>
        </w:rPr>
        <w:t xml:space="preserve">, nos termos do artigo 103 da referida norma, </w:t>
      </w:r>
      <w:r>
        <w:rPr>
          <w:rFonts w:cs="Calibri" w:ascii="Calibri" w:hAnsi="Calibri" w:asciiTheme="minorHAnsi" w:cstheme="minorHAnsi" w:hAnsiTheme="minorHAnsi"/>
          <w:b/>
          <w:i/>
          <w:u w:val="single"/>
        </w:rPr>
        <w:t xml:space="preserve">com efeitos retroativos a partir de </w:t>
      </w:r>
      <w:r>
        <w:rPr>
          <w:rFonts w:cs="Calibri" w:ascii="Calibri" w:hAnsi="Calibri" w:asciiTheme="minorHAnsi" w:cstheme="minorHAnsi" w:hAnsiTheme="minorHAnsi"/>
          <w:b/>
          <w:i/>
          <w:highlight w:val="yellow"/>
          <w:u w:val="single"/>
        </w:rPr>
        <w:t>{data_direito}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ind w:firstLine="1418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Registre-se, Publique-se e Cumpra-se.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Divinópolis, </w:t>
      </w:r>
      <w:r>
        <w:rPr>
          <w:rFonts w:cs="Calibri" w:ascii="Calibri" w:hAnsi="Calibri" w:asciiTheme="minorHAnsi" w:cstheme="minorHAnsi" w:hAnsiTheme="minorHAnsi"/>
        </w:rPr>
        <w:fldChar w:fldCharType="begin"/>
      </w:r>
      <w:r>
        <w:rPr>
          <w:rFonts w:cs="Calibri" w:ascii="Calibri" w:hAnsi="Calibri"/>
        </w:rPr>
        <w:instrText xml:space="preserve"> TIME \@"d' de 'MMMM' de 'yyyy" </w:instrText>
      </w:r>
      <w:r>
        <w:rPr>
          <w:rFonts w:cs="Calibri" w:ascii="Calibri" w:hAnsi="Calibri"/>
        </w:rPr>
        <w:fldChar w:fldCharType="separate"/>
      </w:r>
      <w:r>
        <w:rPr>
          <w:rFonts w:cs="Calibri" w:ascii="Calibri" w:hAnsi="Calibri"/>
        </w:rPr>
        <w:t>16 de junho de 2026</w:t>
      </w:r>
      <w:r>
        <w:rPr>
          <w:rFonts w:cs="Calibri" w:ascii="Calibri" w:hAnsi="Calibri"/>
        </w:rPr>
        <w:fldChar w:fldCharType="end"/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tabs>
          <w:tab w:val="clear" w:pos="708"/>
          <w:tab w:val="left" w:pos="4060" w:leader="none"/>
        </w:tabs>
        <w:spacing w:lineRule="auto" w:line="360" w:beforeAutospacing="0" w:before="0" w:afterAutospacing="0" w:after="0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tabs>
          <w:tab w:val="clear" w:pos="708"/>
          <w:tab w:val="left" w:pos="4060" w:leader="none"/>
        </w:tabs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i/>
          <w:i/>
          <w:iCs/>
          <w:color w:val="000000"/>
          <w:sz w:val="14"/>
          <w:szCs w:val="14"/>
        </w:rPr>
      </w:pPr>
      <w:r>
        <w:rPr>
          <w:rFonts w:cs="Calibri" w:ascii="Calibri" w:hAnsi="Calibri" w:asciiTheme="minorHAnsi" w:cstheme="minorHAnsi" w:hAnsiTheme="minorHAnsi"/>
          <w:i/>
          <w:iCs/>
          <w:color w:val="000000"/>
          <w:sz w:val="14"/>
          <w:szCs w:val="14"/>
        </w:rPr>
        <w:t>(assinado digitalmente)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MARIANA BORGES CAMPOS DOS SANTOS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Diretora de Recursos Humanos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1701" w:top="2835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MPV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MPV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0" distR="6350" simplePos="0" locked="0" layoutInCell="1" allowOverlap="1" relativeHeight="5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3" name=""/>
                      <wps:cNvSpPr/>
                    </wps:nvSpPr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4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774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82pt;height:61pt;mso-wrap-distance-left:0pt;mso-wrap-distance-right:0pt;mso-wrap-distance-top:0pt;mso-wrap-distance-bottom:0pt;margin-top:-24.55pt;mso-position-vertical-relative:text;margin-left:77.1pt;mso-position-horizontal-relative:margin"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635" simplePos="0" locked="0" layoutInCell="1" allowOverlap="1" relativeHeight="7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0"/>
              <wp:effectExtent l="0" t="3175" r="0" b="3175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6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0" distR="6350" simplePos="0" locked="0" layoutInCell="1" allowOverlap="1" relativeHeight="5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8" name=""/>
                      <wps:cNvSpPr/>
                    </wps:nvSpPr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9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774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82pt;height:61pt;mso-wrap-distance-left:0pt;mso-wrap-distance-right:0pt;mso-wrap-distance-top:0pt;mso-wrap-distance-bottom:0pt;margin-top:-24.55pt;mso-position-vertical-relative:text;margin-left:77.1pt;mso-position-horizontal-relative:margin"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635" simplePos="0" locked="0" layoutInCell="1" allowOverlap="1" relativeHeight="7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0"/>
              <wp:effectExtent l="0" t="3175" r="0" b="3175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b9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pt-BR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Hyperlink">
    <w:name w:val="Hyperlink"/>
    <w:rPr>
      <w:color w:val="000080"/>
      <w:u w:val="singl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52b91"/>
    <w:pPr>
      <w:spacing w:beforeAutospacing="1" w:afterAutospacing="1"/>
    </w:pPr>
    <w:rPr/>
  </w:style>
  <w:style w:type="paragraph" w:styleId="Contedodoquadrouser" w:customStyle="1">
    <w:name w:val="Conteúdo do quadro (user)"/>
    <w:basedOn w:val="Normal"/>
    <w:qFormat/>
    <w:pPr/>
    <w:rPr/>
  </w:style>
  <w:style w:type="paragraph" w:styleId="Contedodoquadro" w:customStyle="1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CD05-2A04-411D-B895-11B84027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Application>LibreOffice/25.2.7.2$Windows_X86_64 LibreOffice_project/5cbfd1ab6520636bb5f7b99185aa69bd7456825d</Application>
  <AppVersion>15.0000</AppVersion>
  <Pages>1</Pages>
  <Words>214</Words>
  <Characters>1389</Characters>
  <CharactersWithSpaces>1811</CharactersWithSpaces>
  <Paragraphs>22</Paragraphs>
  <Company>PMD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2022-02-10T12:09:00Z</dcterms:created>
  <dc:creator>Aline Alves Oliveira</dc:creator>
  <dc:description/>
  <dc:language>pt-BR</dc:language>
  <cp:lastModifiedBy/>
  <cp:lastPrinted>2026-03-23T08:28:00Z</cp:lastPrinted>
  <dcterms:modified xsi:type="dcterms:W3CDTF">2026-06-16T15:28:47Z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