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Linux Patch Runbook</w:t>
      </w:r>
    </w:p>
    <w:p>
      <w:pPr>
        <w:spacing w:after="200"/>
      </w:pPr>
      <w:r>
        <w:rPr>
          <w:rFonts w:ascii="Calibri" w:cs="Calibri" w:eastAsia="Calibri" w:hAnsi="Calibri"/>
          <w:color w:val="2E75B6"/>
          <w:sz w:val="22"/>
          <w:szCs w:val="22"/>
        </w:rPr>
        <w:t xml:space="preserve">Manual patching with patch_and_verify.yml and Zabbix maintenance with patch_zabbix_maint.sh</w:t>
      </w:r>
    </w:p>
    <w:p>
      <w:pPr>
        <w:spacing w:after="50"/>
      </w:pPr>
      <w:r>
        <w:rPr>
          <w:rFonts w:ascii="Calibri" w:cs="Calibri" w:eastAsia="Calibri" w:hAnsi="Calibri"/>
          <w:b/>
          <w:bCs/>
          <w:color w:val="1F4E79"/>
          <w:sz w:val="22"/>
          <w:szCs w:val="22"/>
        </w:rPr>
        <w:t xml:space="preserve">Audience: </w:t>
      </w:r>
      <w:r>
        <w:rPr>
          <w:rFonts w:ascii="Calibri" w:cs="Calibri" w:eastAsia="Calibri" w:hAnsi="Calibri"/>
          <w:color w:val="222222"/>
          <w:sz w:val="22"/>
          <w:szCs w:val="22"/>
        </w:rPr>
        <w:t xml:space="preserve">SysOps-UNIX / Linux administrators</w:t>
      </w:r>
    </w:p>
    <w:p>
      <w:pPr>
        <w:spacing w:after="50"/>
      </w:pPr>
      <w:r>
        <w:rPr>
          <w:rFonts w:ascii="Calibri" w:cs="Calibri" w:eastAsia="Calibri" w:hAnsi="Calibri"/>
          <w:b/>
          <w:bCs/>
          <w:color w:val="1F4E79"/>
          <w:sz w:val="22"/>
          <w:szCs w:val="22"/>
        </w:rPr>
        <w:t xml:space="preserve">Control node: </w:t>
      </w:r>
      <w:r>
        <w:rPr>
          <w:rFonts w:ascii="Calibri" w:cs="Calibri" w:eastAsia="Calibri" w:hAnsi="Calibri"/>
          <w:color w:val="222222"/>
          <w:sz w:val="22"/>
          <w:szCs w:val="22"/>
        </w:rPr>
        <w:t xml:space="preserve">Ansible host (ansible user)</w:t>
      </w:r>
    </w:p>
    <w:p>
      <w:pPr>
        <w:spacing w:after="50"/>
      </w:pPr>
      <w:r>
        <w:rPr>
          <w:rFonts w:ascii="Calibri" w:cs="Calibri" w:eastAsia="Calibri" w:hAnsi="Calibri"/>
          <w:b/>
          <w:bCs/>
          <w:color w:val="1F4E79"/>
          <w:sz w:val="22"/>
          <w:szCs w:val="22"/>
        </w:rPr>
        <w:t xml:space="preserve">Playbook: </w:t>
      </w:r>
      <w:r>
        <w:rPr>
          <w:rFonts w:ascii="Calibri" w:cs="Calibri" w:eastAsia="Calibri" w:hAnsi="Calibri"/>
          <w:color w:val="222222"/>
          <w:sz w:val="22"/>
          <w:szCs w:val="22"/>
        </w:rPr>
        <w:t xml:space="preserve">/etc/ansible/playbook/patch_and_verify.yml</w:t>
      </w:r>
    </w:p>
    <w:p>
      <w:pPr>
        <w:spacing w:after="50"/>
      </w:pPr>
      <w:r>
        <w:rPr>
          <w:rFonts w:ascii="Calibri" w:cs="Calibri" w:eastAsia="Calibri" w:hAnsi="Calibri"/>
          <w:b/>
          <w:bCs/>
          <w:color w:val="1F4E79"/>
          <w:sz w:val="22"/>
          <w:szCs w:val="22"/>
        </w:rPr>
        <w:t xml:space="preserve">Maint script: </w:t>
      </w:r>
      <w:r>
        <w:rPr>
          <w:rFonts w:ascii="Calibri" w:cs="Calibri" w:eastAsia="Calibri" w:hAnsi="Calibri"/>
          <w:color w:val="222222"/>
          <w:sz w:val="22"/>
          <w:szCs w:val="22"/>
        </w:rPr>
        <w:t xml:space="preserve">/etc/ansible/playbook/scripts/patch_zabbix_maint.sh</w:t>
      </w:r>
    </w:p>
    <w:p>
      <w:pPr>
        <w:spacing w:after="50"/>
      </w:pPr>
      <w:r>
        <w:rPr>
          <w:rFonts w:ascii="Calibri" w:cs="Calibri" w:eastAsia="Calibri" w:hAnsi="Calibri"/>
          <w:b/>
          <w:bCs/>
          <w:color w:val="1F4E79"/>
          <w:sz w:val="22"/>
          <w:szCs w:val="22"/>
        </w:rPr>
        <w:t xml:space="preserve">Primary inventory: </w:t>
      </w:r>
      <w:r>
        <w:rPr>
          <w:rFonts w:ascii="Calibri" w:cs="Calibri" w:eastAsia="Calibri" w:hAnsi="Calibri"/>
          <w:color w:val="222222"/>
          <w:sz w:val="22"/>
          <w:szCs w:val="22"/>
        </w:rPr>
        <w:t xml:space="preserve">/etc/ansible/hosts</w:t>
      </w:r>
    </w:p>
    <w:p>
      <w:pPr>
        <w:spacing w:after="50"/>
      </w:pPr>
      <w:r>
        <w:rPr>
          <w:rFonts w:ascii="Calibri" w:cs="Calibri" w:eastAsia="Calibri" w:hAnsi="Calibri"/>
          <w:b/>
          <w:bCs/>
          <w:color w:val="1F4E79"/>
          <w:sz w:val="22"/>
          <w:szCs w:val="22"/>
        </w:rPr>
        <w:t xml:space="preserve">Aspera inventory: </w:t>
      </w:r>
      <w:r>
        <w:rPr>
          <w:rFonts w:ascii="Calibri" w:cs="Calibri" w:eastAsia="Calibri" w:hAnsi="Calibri"/>
          <w:color w:val="222222"/>
          <w:sz w:val="22"/>
          <w:szCs w:val="22"/>
        </w:rPr>
        <w:t xml:space="preserve">/etc/ansible/hosts.ini</w:t>
      </w:r>
    </w:p>
    <w:p>
      <w:pPr>
        <w:spacing w:after="50"/>
      </w:pPr>
      <w:r>
        <w:rPr>
          <w:rFonts w:ascii="Calibri" w:cs="Calibri" w:eastAsia="Calibri" w:hAnsi="Calibri"/>
          <w:b/>
          <w:bCs/>
          <w:color w:val="1F4E79"/>
          <w:sz w:val="22"/>
          <w:szCs w:val="22"/>
        </w:rPr>
        <w:t xml:space="preserve">Zabbix API host: </w:t>
      </w:r>
      <w:r>
        <w:rPr>
          <w:rFonts w:ascii="Calibri" w:cs="Calibri" w:eastAsia="Calibri" w:hAnsi="Calibri"/>
          <w:color w:val="222222"/>
          <w:sz w:val="22"/>
          <w:szCs w:val="22"/>
        </w:rPr>
        <w:t xml:space="preserve">smczabbixp01p.corp.jitb.net</w:t>
      </w:r>
    </w:p>
    <w:p>
      <w:pPr>
        <w:spacing w:after="50"/>
      </w:pPr>
      <w:r>
        <w:rPr>
          <w:rFonts w:ascii="Calibri" w:cs="Calibri" w:eastAsia="Calibri" w:hAnsi="Calibri"/>
          <w:b/>
          <w:bCs/>
          <w:color w:val="1F4E79"/>
          <w:sz w:val="22"/>
          <w:szCs w:val="22"/>
        </w:rPr>
        <w:t xml:space="preserve">Document purpose: </w:t>
      </w:r>
      <w:r>
        <w:rPr>
          <w:rFonts w:ascii="Calibri" w:cs="Calibri" w:eastAsia="Calibri" w:hAnsi="Calibri"/>
          <w:color w:val="222222"/>
          <w:sz w:val="22"/>
          <w:szCs w:val="22"/>
        </w:rPr>
        <w:t xml:space="preserve">Standalone manual procedures (no email notifications)</w:t>
      </w:r>
    </w:p>
    <w:p>
      <w:pPr>
        <w:pStyle w:val="Heading1"/>
        <w:pBdr>
          <w:bottom w:val="single" w:color="1F4E79" w:sz="12" w:space="4"/>
        </w:pBdr>
        <w:spacing w:after="140" w:before="320"/>
      </w:pPr>
      <w:r>
        <w:rPr>
          <w:rFonts w:ascii="Calibri" w:cs="Calibri" w:eastAsia="Calibri" w:hAnsi="Calibri"/>
          <w:b/>
          <w:bCs/>
          <w:color w:val="1F4E79"/>
          <w:sz w:val="28"/>
          <w:szCs w:val="28"/>
        </w:rPr>
        <w:t xml:space="preserve">1. Overview</w:t>
      </w:r>
    </w:p>
    <w:p>
      <w:pPr>
        <w:spacing w:after="120" w:before="0"/>
      </w:pPr>
      <w:r>
        <w:rPr>
          <w:rFonts w:ascii="Calibri" w:cs="Calibri" w:eastAsia="Calibri" w:hAnsi="Calibri"/>
          <w:color w:val="222222"/>
          <w:sz w:val="22"/>
          <w:szCs w:val="22"/>
        </w:rPr>
        <w:t xml:space="preserve">This guide covers two independent operations that are often used together during a maintenance window:</w:t>
      </w:r>
    </w:p>
    <w:p>
      <w:pPr>
        <w:pStyle w:val="ListParagraph"/>
        <w:numPr>
          <w:ilvl w:val="0"/>
          <w:numId w:val="2"/>
        </w:numPr>
        <w:spacing w:after="70"/>
      </w:pPr>
      <w:r>
        <w:rPr>
          <w:rFonts w:ascii="Calibri" w:cs="Calibri" w:eastAsia="Calibri" w:hAnsi="Calibri"/>
          <w:color w:val="222222"/>
          <w:sz w:val="22"/>
          <w:szCs w:val="22"/>
        </w:rPr>
        <w:t xml:space="preserve">Put an inventory group into Zabbix maintenance mode (suppress alerts while work is underway).</w:t>
      </w:r>
    </w:p>
    <w:p>
      <w:pPr>
        <w:pStyle w:val="ListParagraph"/>
        <w:numPr>
          <w:ilvl w:val="0"/>
          <w:numId w:val="2"/>
        </w:numPr>
        <w:spacing w:after="70"/>
      </w:pPr>
      <w:r>
        <w:rPr>
          <w:rFonts w:ascii="Calibri" w:cs="Calibri" w:eastAsia="Calibri" w:hAnsi="Calibri"/>
          <w:color w:val="222222"/>
          <w:sz w:val="22"/>
          <w:szCs w:val="22"/>
        </w:rPr>
        <w:t xml:space="preserve">Run the Ansible patch playbook against that same inventory group.</w:t>
      </w:r>
    </w:p>
    <w:p>
      <w:pPr>
        <w:pStyle w:val="ListParagraph"/>
        <w:numPr>
          <w:ilvl w:val="0"/>
          <w:numId w:val="2"/>
        </w:numPr>
        <w:spacing w:after="70"/>
      </w:pPr>
      <w:r>
        <w:rPr>
          <w:rFonts w:ascii="Calibri" w:cs="Calibri" w:eastAsia="Calibri" w:hAnsi="Calibri"/>
          <w:color w:val="222222"/>
          <w:sz w:val="22"/>
          <w:szCs w:val="22"/>
        </w:rPr>
        <w:t xml:space="preserve">Clear Zabbix maintenance when work is finished.</w:t>
      </w:r>
    </w:p>
    <w:p>
      <w:pPr>
        <w:spacing w:after="120" w:before="80"/>
      </w:pPr>
      <w:r>
        <w:rPr>
          <w:rFonts w:ascii="Calibri" w:cs="Calibri" w:eastAsia="Calibri" w:hAnsi="Calibri"/>
          <w:color w:val="222222"/>
          <w:sz w:val="22"/>
          <w:szCs w:val="22"/>
        </w:rPr>
        <w:t xml:space="preserve">Email notifications from the patch calendar scheduler are separate. Running the playbook or the maintenance script does not send maintenance notice emails.</w:t>
      </w:r>
    </w:p>
    <w:p>
      <w:pPr>
        <w:pStyle w:val="Heading2"/>
        <w:spacing w:after="100" w:before="240"/>
      </w:pPr>
      <w:r>
        <w:rPr>
          <w:rFonts w:ascii="Calibri" w:cs="Calibri" w:eastAsia="Calibri" w:hAnsi="Calibri"/>
          <w:b/>
          <w:bCs/>
          <w:color w:val="2E75B6"/>
          <w:sz w:val="24"/>
          <w:szCs w:val="24"/>
        </w:rPr>
        <w:t xml:space="preserve">1.1 What each component does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gridCol w:w="1800"/>
      </w:tblGrid>
      <w:tr>
        <w:tc>
          <w:tcPr>
            <w:tcW w:type="dxa" w:w="28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Component</w:t>
            </w:r>
          </w:p>
        </w:tc>
        <w:tc>
          <w:tcPr>
            <w:tcW w:type="dxa" w:w="62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Purpose</w:t>
            </w:r>
          </w:p>
        </w:tc>
        <w:tc>
          <w:tcPr>
            <w:tcW w:type="dxa" w:w="18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Sends email?</w:t>
            </w:r>
          </w:p>
        </w:tc>
      </w:tr>
      <w:tr>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patch_and_verify.yml</w:t>
            </w:r>
          </w:p>
        </w:tc>
        <w:tc>
          <w:tcPr>
            <w:tcW w:type="dxa" w:w="62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Applies OS packages (kernel excluded), builds verification reports, fetches proof zip to control node</w:t>
            </w:r>
          </w:p>
        </w:tc>
        <w:tc>
          <w:tcPr>
            <w:tcW w:type="dxa" w:w="1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No</w:t>
            </w:r>
          </w:p>
        </w:tc>
      </w:tr>
      <w:tr>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patch_run.sh</w:t>
            </w:r>
          </w:p>
        </w:tc>
        <w:tc>
          <w:tcPr>
            <w:tcW w:type="dxa" w:w="62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Simple wrapper around the playbook; writes a run log under /etc/ansible/playbook/logs/</w:t>
            </w:r>
          </w:p>
        </w:tc>
        <w:tc>
          <w:tcPr>
            <w:tcW w:type="dxa" w:w="1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No</w:t>
            </w:r>
          </w:p>
        </w:tc>
      </w:tr>
      <w:tr>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patch_zabbix_maint.sh</w:t>
            </w:r>
          </w:p>
        </w:tc>
        <w:tc>
          <w:tcPr>
            <w:tcW w:type="dxa" w:w="62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Creates or removes a Zabbix maintenance window for all hosts in an inventory group</w:t>
            </w:r>
          </w:p>
        </w:tc>
        <w:tc>
          <w:tcPr>
            <w:tcW w:type="dxa" w:w="1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No</w:t>
            </w:r>
          </w:p>
        </w:tc>
      </w:tr>
      <w:tr>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patch_notify.py / scheduler morning|reminder</w:t>
            </w:r>
          </w:p>
        </w:tc>
        <w:tc>
          <w:tcPr>
            <w:tcW w:type="dxa" w:w="62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Business patch notices only</w:t>
            </w:r>
          </w:p>
        </w:tc>
        <w:tc>
          <w:tcPr>
            <w:tcW w:type="dxa" w:w="1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Yes</w:t>
            </w:r>
          </w:p>
        </w:tc>
      </w:tr>
    </w:tbl>
    <w:p>
      <w:pPr>
        <w:pStyle w:val="Heading2"/>
        <w:spacing w:after="100" w:before="240"/>
      </w:pPr>
      <w:r>
        <w:rPr>
          <w:rFonts w:ascii="Calibri" w:cs="Calibri" w:eastAsia="Calibri" w:hAnsi="Calibri"/>
          <w:b/>
          <w:bCs/>
          <w:color w:val="2E75B6"/>
          <w:sz w:val="24"/>
          <w:szCs w:val="24"/>
        </w:rPr>
        <w:t xml:space="preserve">1.2 Recommended order of operations</w:t>
      </w:r>
    </w:p>
    <w:p>
      <w:pPr>
        <w:pStyle w:val="ListParagraph"/>
        <w:numPr>
          <w:ilvl w:val="0"/>
          <w:numId w:val="3"/>
        </w:numPr>
        <w:spacing w:after="70"/>
      </w:pPr>
      <w:r>
        <w:rPr>
          <w:rFonts w:ascii="Calibri" w:cs="Calibri" w:eastAsia="Calibri" w:hAnsi="Calibri"/>
          <w:color w:val="222222"/>
          <w:sz w:val="22"/>
          <w:szCs w:val="22"/>
        </w:rPr>
        <w:t xml:space="preserve">Place the target group into Zabbix maintenance.</w:t>
      </w:r>
    </w:p>
    <w:p>
      <w:pPr>
        <w:pStyle w:val="ListParagraph"/>
        <w:numPr>
          <w:ilvl w:val="0"/>
          <w:numId w:val="3"/>
        </w:numPr>
        <w:spacing w:after="70"/>
      </w:pPr>
      <w:r>
        <w:rPr>
          <w:rFonts w:ascii="Calibri" w:cs="Calibri" w:eastAsia="Calibri" w:hAnsi="Calibri"/>
          <w:color w:val="222222"/>
          <w:sz w:val="22"/>
          <w:szCs w:val="22"/>
        </w:rPr>
        <w:t xml:space="preserve">Run the patch playbook (or patch_run.sh) for that group.</w:t>
      </w:r>
    </w:p>
    <w:p>
      <w:pPr>
        <w:pStyle w:val="ListParagraph"/>
        <w:numPr>
          <w:ilvl w:val="0"/>
          <w:numId w:val="3"/>
        </w:numPr>
        <w:spacing w:after="70"/>
      </w:pPr>
      <w:r>
        <w:rPr>
          <w:rFonts w:ascii="Calibri" w:cs="Calibri" w:eastAsia="Calibri" w:hAnsi="Calibri"/>
          <w:color w:val="222222"/>
          <w:sz w:val="22"/>
          <w:szCs w:val="22"/>
        </w:rPr>
        <w:t xml:space="preserve">Confirm the proof zip files landed under /opt/patches on the control node.</w:t>
      </w:r>
    </w:p>
    <w:p>
      <w:pPr>
        <w:pStyle w:val="ListParagraph"/>
        <w:numPr>
          <w:ilvl w:val="0"/>
          <w:numId w:val="3"/>
        </w:numPr>
        <w:spacing w:after="70"/>
      </w:pPr>
      <w:r>
        <w:rPr>
          <w:rFonts w:ascii="Calibri" w:cs="Calibri" w:eastAsia="Calibri" w:hAnsi="Calibri"/>
          <w:color w:val="222222"/>
          <w:sz w:val="22"/>
          <w:szCs w:val="22"/>
        </w:rPr>
        <w:t xml:space="preserve">Remove the Zabbix maintenance window when finished (optionally after a short soak period).</w:t>
      </w:r>
    </w:p>
    <w:p>
      <w:pPr>
        <w:pStyle w:val="Heading1"/>
        <w:pBdr>
          <w:bottom w:val="single" w:color="1F4E79" w:sz="12" w:space="4"/>
        </w:pBdr>
        <w:spacing w:after="140" w:before="320"/>
      </w:pPr>
      <w:r>
        <w:rPr>
          <w:rFonts w:ascii="Calibri" w:cs="Calibri" w:eastAsia="Calibri" w:hAnsi="Calibri"/>
          <w:b/>
          <w:bCs/>
          <w:color w:val="1F4E79"/>
          <w:sz w:val="28"/>
          <w:szCs w:val="28"/>
        </w:rPr>
        <w:t xml:space="preserve">2. Prerequisites</w:t>
      </w:r>
    </w:p>
    <w:p>
      <w:pPr>
        <w:pStyle w:val="ListParagraph"/>
        <w:numPr>
          <w:ilvl w:val="0"/>
          <w:numId w:val="2"/>
        </w:numPr>
        <w:spacing w:after="70"/>
      </w:pPr>
      <w:r>
        <w:rPr>
          <w:rFonts w:ascii="Calibri" w:cs="Calibri" w:eastAsia="Calibri" w:hAnsi="Calibri"/>
          <w:color w:val="222222"/>
          <w:sz w:val="22"/>
          <w:szCs w:val="22"/>
        </w:rPr>
        <w:t xml:space="preserve">Log in to the Ansible control node as the ansible user.</w:t>
      </w:r>
    </w:p>
    <w:p>
      <w:pPr>
        <w:pStyle w:val="ListParagraph"/>
        <w:numPr>
          <w:ilvl w:val="0"/>
          <w:numId w:val="2"/>
        </w:numPr>
        <w:spacing w:after="70"/>
      </w:pPr>
      <w:r>
        <w:rPr>
          <w:rFonts w:ascii="Calibri" w:cs="Calibri" w:eastAsia="Calibri" w:hAnsi="Calibri"/>
          <w:color w:val="222222"/>
          <w:sz w:val="22"/>
          <w:szCs w:val="22"/>
        </w:rPr>
        <w:t xml:space="preserve">Confirm ansible-playbook is available (typical path: /home/ansible/.local/bin/ansible-playbook).</w:t>
      </w:r>
    </w:p>
    <w:p>
      <w:pPr>
        <w:pStyle w:val="ListParagraph"/>
        <w:numPr>
          <w:ilvl w:val="0"/>
          <w:numId w:val="2"/>
        </w:numPr>
        <w:spacing w:after="70"/>
      </w:pPr>
      <w:r>
        <w:rPr>
          <w:rFonts w:ascii="Calibri" w:cs="Calibri" w:eastAsia="Calibri" w:hAnsi="Calibri"/>
          <w:color w:val="222222"/>
          <w:sz w:val="22"/>
          <w:szCs w:val="22"/>
        </w:rPr>
        <w:t xml:space="preserve">Confirm the inventory group exists and contains hosts (see section 6).</w:t>
      </w:r>
    </w:p>
    <w:p>
      <w:pPr>
        <w:pStyle w:val="ListParagraph"/>
        <w:numPr>
          <w:ilvl w:val="0"/>
          <w:numId w:val="2"/>
        </w:numPr>
        <w:spacing w:after="70"/>
      </w:pPr>
      <w:r>
        <w:rPr>
          <w:rFonts w:ascii="Calibri" w:cs="Calibri" w:eastAsia="Calibri" w:hAnsi="Calibri"/>
          <w:color w:val="222222"/>
          <w:sz w:val="22"/>
          <w:szCs w:val="22"/>
        </w:rPr>
        <w:t xml:space="preserve">For Zabbix maintenance: /etc/ansible/playbook/scripts/zabbix_api.env must exist (mode 600) with API credentials for user millersh against smczabbixp01p.</w:t>
      </w:r>
    </w:p>
    <w:p>
      <w:pPr>
        <w:pStyle w:val="ListParagraph"/>
        <w:numPr>
          <w:ilvl w:val="0"/>
          <w:numId w:val="2"/>
        </w:numPr>
        <w:spacing w:after="70"/>
      </w:pPr>
      <w:r>
        <w:rPr>
          <w:rFonts w:ascii="Calibri" w:cs="Calibri" w:eastAsia="Calibri" w:hAnsi="Calibri"/>
          <w:color w:val="222222"/>
          <w:sz w:val="22"/>
          <w:szCs w:val="22"/>
        </w:rPr>
        <w:t xml:space="preserve">Hostnames in inventory should match Zabbix technical or visible names (FQDN or short name; the script tries both).</w:t>
      </w:r>
    </w:p>
    <w:p>
      <w:pPr>
        <w:pBdr>
          <w:top w:val="single" w:color="E6D5A0" w:sz="4"/>
          <w:bottom w:val="single" w:color="E6D5A0" w:sz="4"/>
          <w:left w:val="single" w:color="BF8F00" w:sz="24"/>
          <w:right w:val="single" w:color="E6D5A0" w:sz="4"/>
        </w:pBdr>
        <w:shd w:fill="FFF2CC" w:val="clear"/>
        <w:spacing w:after="40" w:before="120"/>
      </w:pPr>
      <w:r>
        <w:rPr>
          <w:rFonts w:ascii="Calibri" w:cs="Calibri" w:eastAsia="Calibri" w:hAnsi="Calibri"/>
          <w:b/>
          <w:bCs/>
          <w:color w:val="7F6000"/>
          <w:sz w:val="20"/>
          <w:szCs w:val="20"/>
        </w:rPr>
        <w:t xml:space="preserve">Important — testing vs production scheduler</w:t>
      </w:r>
    </w:p>
    <w:p>
      <w:pPr>
        <w:pBdr>
          <w:top w:val="none" w:color="FFFFFF" w:sz="0"/>
          <w:bottom w:val="single" w:color="E6D5A0" w:sz="4"/>
          <w:left w:val="single" w:color="BF8F00" w:sz="24"/>
          <w:right w:val="single" w:color="E6D5A0" w:sz="4"/>
        </w:pBdr>
        <w:shd w:fill="FFFBEA" w:val="clear"/>
        <w:spacing w:after="140"/>
      </w:pPr>
      <w:r>
        <w:rPr>
          <w:rFonts w:ascii="Calibri" w:cs="Calibri" w:eastAsia="Calibri" w:hAnsi="Calibri"/>
          <w:color w:val="222222"/>
          <w:sz w:val="20"/>
          <w:szCs w:val="20"/>
        </w:rPr>
        <w:t xml:space="preserve">The automated patch calendar may still be in testing mode and only allow specific job IDs through cron. These manual commands bypass the calendar gates. Use them deliberately and only against the intended inventory group.</w:t>
      </w:r>
    </w:p>
    <w:p>
      <w:pPr>
        <w:pStyle w:val="Heading1"/>
        <w:pBdr>
          <w:bottom w:val="single" w:color="1F4E79" w:sz="12" w:space="4"/>
        </w:pBdr>
        <w:spacing w:after="140" w:before="320"/>
      </w:pPr>
      <w:r>
        <w:rPr>
          <w:rFonts w:ascii="Calibri" w:cs="Calibri" w:eastAsia="Calibri" w:hAnsi="Calibri"/>
          <w:b/>
          <w:bCs/>
          <w:color w:val="1F4E79"/>
          <w:sz w:val="28"/>
          <w:szCs w:val="28"/>
        </w:rPr>
        <w:t xml:space="preserve">3. Put systems into Zabbix maintenance</w:t>
      </w:r>
    </w:p>
    <w:p>
      <w:pPr>
        <w:spacing w:after="120" w:before="0"/>
      </w:pPr>
      <w:r>
        <w:rPr>
          <w:rFonts w:ascii="Calibri" w:cs="Calibri" w:eastAsia="Calibri" w:hAnsi="Calibri"/>
          <w:color w:val="222222"/>
          <w:sz w:val="22"/>
          <w:szCs w:val="22"/>
        </w:rPr>
        <w:t xml:space="preserve">Use patch_zabbix_maint.sh. It reads hosts from an Ansible inventory group, then creates (or removes) a maintenance window on the Zabbix server via API.</w:t>
      </w:r>
    </w:p>
    <w:p>
      <w:pPr>
        <w:pStyle w:val="Heading2"/>
        <w:spacing w:after="100" w:before="240"/>
      </w:pPr>
      <w:r>
        <w:rPr>
          <w:rFonts w:ascii="Calibri" w:cs="Calibri" w:eastAsia="Calibri" w:hAnsi="Calibri"/>
          <w:b/>
          <w:bCs/>
          <w:color w:val="2E75B6"/>
          <w:sz w:val="24"/>
          <w:szCs w:val="24"/>
        </w:rPr>
        <w:t xml:space="preserve">3.1 Syntax</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/etc/ansible/playbook/scripts/patch_zabbix_maint.sh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present|absent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&lt;inventory_group&gt;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&lt;job_id&gt;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&lt;patch_date YYYY-MM-DD&gt;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&lt;patch_time HH:MM&gt;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800"/>
      </w:tblGrid>
      <w:tr>
        <w:tc>
          <w:tcPr>
            <w:tcW w:type="dxa" w:w="24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Argument</w:t>
            </w:r>
          </w:p>
        </w:tc>
        <w:tc>
          <w:tcPr>
            <w:tcW w:type="dxa" w:w="56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Meaning</w:t>
            </w:r>
          </w:p>
        </w:tc>
        <w:tc>
          <w:tcPr>
            <w:tcW w:type="dxa" w:w="28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Example</w:t>
            </w:r>
          </w:p>
        </w:tc>
      </w:tr>
      <w:tr>
        <w:tc>
          <w:tcPr>
            <w:tcW w:type="dxa" w:w="2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present | absent</w:t>
            </w:r>
          </w:p>
        </w:tc>
        <w:tc>
          <w:tcPr>
            <w:tcW w:type="dxa" w:w="5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Create/update window, or remove it</w:t>
            </w:r>
          </w:p>
        </w:tc>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present</w:t>
            </w:r>
          </w:p>
        </w:tc>
      </w:tr>
      <w:tr>
        <w:tc>
          <w:tcPr>
            <w:tcW w:type="dxa" w:w="24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inventory_group</w:t>
            </w:r>
          </w:p>
        </w:tc>
        <w:tc>
          <w:tcPr>
            <w:tcW w:type="dxa" w:w="5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Ansible group name</w:t>
            </w:r>
          </w:p>
        </w:tc>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EBSTEST</w:t>
            </w:r>
          </w:p>
        </w:tc>
      </w:tr>
      <w:tr>
        <w:tc>
          <w:tcPr>
            <w:tcW w:type="dxa" w:w="2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job_id</w:t>
            </w:r>
          </w:p>
        </w:tc>
        <w:tc>
          <w:tcPr>
            <w:tcW w:type="dxa" w:w="5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Label used in the maintenance window name. Use the same value for present and absent.</w:t>
            </w:r>
          </w:p>
        </w:tc>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manual</w:t>
            </w:r>
          </w:p>
        </w:tc>
      </w:tr>
      <w:tr>
        <w:tc>
          <w:tcPr>
            <w:tcW w:type="dxa" w:w="24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patch_date</w:t>
            </w:r>
          </w:p>
        </w:tc>
        <w:tc>
          <w:tcPr>
            <w:tcW w:type="dxa" w:w="5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Date stamp in the window name and description</w:t>
            </w:r>
          </w:p>
        </w:tc>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2026-07-28</w:t>
            </w:r>
          </w:p>
        </w:tc>
      </w:tr>
      <w:tr>
        <w:tc>
          <w:tcPr>
            <w:tcW w:type="dxa" w:w="2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patch_time</w:t>
            </w:r>
          </w:p>
        </w:tc>
        <w:tc>
          <w:tcPr>
            <w:tcW w:type="dxa" w:w="5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Recorded in the description only (window still starts immediately)</w:t>
            </w:r>
          </w:p>
        </w:tc>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19:00</w:t>
            </w:r>
          </w:p>
        </w:tc>
      </w:tr>
      <w:tr>
        <w:tc>
          <w:tcPr>
            <w:tcW w:type="dxa" w:w="24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minutes</w:t>
            </w:r>
          </w:p>
        </w:tc>
        <w:tc>
          <w:tcPr>
            <w:tcW w:type="dxa" w:w="5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Duration from now (optional). Default is 240 if omitted. Scheduler often uses 360.</w:t>
            </w:r>
          </w:p>
        </w:tc>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360</w:t>
            </w:r>
          </w:p>
        </w:tc>
      </w:tr>
    </w:tbl>
    <w:p>
      <w:pPr>
        <w:pStyle w:val="Heading2"/>
        <w:spacing w:after="100" w:before="240"/>
      </w:pPr>
      <w:r>
        <w:rPr>
          <w:rFonts w:ascii="Calibri" w:cs="Calibri" w:eastAsia="Calibri" w:hAnsi="Calibri"/>
          <w:b/>
          <w:bCs/>
          <w:color w:val="2E75B6"/>
          <w:sz w:val="24"/>
          <w:szCs w:val="24"/>
        </w:rPr>
        <w:t xml:space="preserve">3.2 Maintenance window naming</w:t>
      </w:r>
    </w:p>
    <w:p>
      <w:pPr>
        <w:spacing w:after="120" w:before="0"/>
      </w:pPr>
      <w:r>
        <w:rPr>
          <w:rFonts w:ascii="Calibri" w:cs="Calibri" w:eastAsia="Calibri" w:hAnsi="Calibri"/>
          <w:color w:val="222222"/>
          <w:sz w:val="22"/>
          <w:szCs w:val="22"/>
        </w:rPr>
        <w:t xml:space="preserve">Windows are named:</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Linux-Patch-&lt;job_id&gt;-&lt;patch_date&gt;</w:t>
      </w:r>
    </w:p>
    <w:p>
      <w:pPr>
        <w:spacing w:after="120" w:before="0"/>
      </w:pPr>
      <w:r>
        <w:rPr>
          <w:rFonts w:ascii="Calibri" w:cs="Calibri" w:eastAsia="Calibri" w:hAnsi="Calibri"/>
          <w:color w:val="222222"/>
          <w:sz w:val="22"/>
          <w:szCs w:val="22"/>
        </w:rPr>
        <w:t xml:space="preserve">Example: Linux-Patch-manual-2026-07-28</w:t>
      </w:r>
    </w:p>
    <w:p>
      <w:pPr>
        <w:spacing w:after="120" w:before="0"/>
      </w:pPr>
      <w:r>
        <w:rPr>
          <w:rFonts w:ascii="Calibri" w:cs="Calibri" w:eastAsia="Calibri" w:hAnsi="Calibri"/>
          <w:color w:val="222222"/>
          <w:sz w:val="22"/>
          <w:szCs w:val="22"/>
        </w:rPr>
        <w:t xml:space="preserve">The job_id and patch_date you use on present must match on absent so the correct window is removed.</w:t>
      </w:r>
    </w:p>
    <w:p>
      <w:pPr>
        <w:pStyle w:val="Heading2"/>
        <w:spacing w:after="100" w:before="240"/>
      </w:pPr>
      <w:r>
        <w:rPr>
          <w:rFonts w:ascii="Calibri" w:cs="Calibri" w:eastAsia="Calibri" w:hAnsi="Calibri"/>
          <w:b/>
          <w:bCs/>
          <w:color w:val="2E75B6"/>
          <w:sz w:val="24"/>
          <w:szCs w:val="24"/>
        </w:rPr>
        <w:t xml:space="preserve">3.3 Create maintenance (examples)</w:t>
      </w:r>
    </w:p>
    <w:p>
      <w:pPr>
        <w:pStyle w:val="Heading3"/>
        <w:spacing w:after="80" w:before="180"/>
      </w:pPr>
      <w:r>
        <w:rPr>
          <w:rFonts w:ascii="Calibri" w:cs="Calibri" w:eastAsia="Calibri" w:hAnsi="Calibri"/>
          <w:b/>
          <w:bCs/>
          <w:color w:val="1F4E79"/>
          <w:sz w:val="22"/>
          <w:szCs w:val="22"/>
        </w:rPr>
        <w:t xml:space="preserve">Standard group — 6 hours</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/etc/ansible/playbook/scripts/patch_zabbix_maint.sh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present EBSTEST manual $(date +%F) $(date +%H:%M) 360</w:t>
      </w:r>
    </w:p>
    <w:p>
      <w:pPr>
        <w:pStyle w:val="Heading3"/>
        <w:spacing w:after="80" w:before="180"/>
      </w:pPr>
      <w:r>
        <w:rPr>
          <w:rFonts w:ascii="Calibri" w:cs="Calibri" w:eastAsia="Calibri" w:hAnsi="Calibri"/>
          <w:b/>
          <w:bCs/>
          <w:color w:val="1F4E79"/>
          <w:sz w:val="22"/>
          <w:szCs w:val="22"/>
        </w:rPr>
        <w:t xml:space="preserve">Named job label — fixed date/time stamps</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/etc/ansible/playbook/scripts/patch_zabbix_maint.sh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present ZABBIXTEST manual-zabbix-test 2026-07-28 18:00 240</w:t>
      </w:r>
    </w:p>
    <w:p>
      <w:pPr>
        <w:pStyle w:val="Heading3"/>
        <w:spacing w:after="80" w:before="180"/>
      </w:pPr>
      <w:r>
        <w:rPr>
          <w:rFonts w:ascii="Calibri" w:cs="Calibri" w:eastAsia="Calibri" w:hAnsi="Calibri"/>
          <w:b/>
          <w:bCs/>
          <w:color w:val="1F4E79"/>
          <w:sz w:val="22"/>
          <w:szCs w:val="22"/>
        </w:rPr>
        <w:t xml:space="preserve">Aspera groups (use hosts.ini)</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INVENTORY=/etc/ansible/hosts.ini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/etc/ansible/playbook/scripts/patch_zabbix_maint.sh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present ASPERADEV manual-aspera $(date +%F) $(date +%H:%M) 360</w:t>
      </w:r>
    </w:p>
    <w:p>
      <w:pPr>
        <w:pStyle w:val="Heading2"/>
        <w:spacing w:after="100" w:before="240"/>
      </w:pPr>
      <w:r>
        <w:rPr>
          <w:rFonts w:ascii="Calibri" w:cs="Calibri" w:eastAsia="Calibri" w:hAnsi="Calibri"/>
          <w:b/>
          <w:bCs/>
          <w:color w:val="2E75B6"/>
          <w:sz w:val="24"/>
          <w:szCs w:val="24"/>
        </w:rPr>
        <w:t xml:space="preserve">3.4 Remove maintenance</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/etc/ansible/playbook/scripts/patch_zabbix_maint.sh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absent EBSTEST manual $(date +%F) $(date +%H:%M)</w:t>
      </w:r>
    </w:p>
    <w:p>
      <w:pPr>
        <w:spacing w:after="120" w:before="0"/>
      </w:pPr>
      <w:r>
        <w:rPr>
          <w:rFonts w:ascii="Calibri" w:cs="Calibri" w:eastAsia="Calibri" w:hAnsi="Calibri"/>
          <w:color w:val="222222"/>
          <w:sz w:val="22"/>
          <w:szCs w:val="22"/>
        </w:rPr>
        <w:t xml:space="preserve">Use the same group, job_id, and patch_date that were used when the window was created. The minutes argument is not required for absent.</w:t>
      </w:r>
    </w:p>
    <w:p>
      <w:pPr>
        <w:pStyle w:val="Heading2"/>
        <w:spacing w:after="100" w:before="240"/>
      </w:pPr>
      <w:r>
        <w:rPr>
          <w:rFonts w:ascii="Calibri" w:cs="Calibri" w:eastAsia="Calibri" w:hAnsi="Calibri"/>
          <w:b/>
          <w:bCs/>
          <w:color w:val="2E75B6"/>
          <w:sz w:val="24"/>
          <w:szCs w:val="24"/>
        </w:rPr>
        <w:t xml:space="preserve">3.5 Logs</w:t>
      </w:r>
    </w:p>
    <w:p>
      <w:pPr>
        <w:spacing w:after="120" w:before="0"/>
      </w:pPr>
      <w:r>
        <w:rPr>
          <w:rFonts w:ascii="Calibri" w:cs="Calibri" w:eastAsia="Calibri" w:hAnsi="Calibri"/>
          <w:color w:val="222222"/>
          <w:sz w:val="22"/>
          <w:szCs w:val="22"/>
        </w:rPr>
        <w:t xml:space="preserve">Each run appends to:</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/etc/ansible/playbook/logs/zabbix_maint_&lt;job_id&gt;_YYYYMMDD.log</w:t>
      </w:r>
    </w:p>
    <w:p>
      <w:pPr>
        <w:pStyle w:val="Heading1"/>
        <w:pBdr>
          <w:bottom w:val="single" w:color="1F4E79" w:sz="12" w:space="4"/>
        </w:pBdr>
        <w:spacing w:after="140" w:before="320"/>
      </w:pPr>
      <w:r>
        <w:rPr>
          <w:rFonts w:ascii="Calibri" w:cs="Calibri" w:eastAsia="Calibri" w:hAnsi="Calibri"/>
          <w:b/>
          <w:bCs/>
          <w:color w:val="1F4E79"/>
          <w:sz w:val="28"/>
          <w:szCs w:val="28"/>
        </w:rPr>
        <w:t xml:space="preserve">4. Run the patch playbook manually</w:t>
      </w:r>
    </w:p>
    <w:p>
      <w:pPr>
        <w:spacing w:after="120" w:before="0"/>
      </w:pPr>
      <w:r>
        <w:rPr>
          <w:rFonts w:ascii="Calibri" w:cs="Calibri" w:eastAsia="Calibri" w:hAnsi="Calibri"/>
          <w:color w:val="222222"/>
          <w:sz w:val="22"/>
          <w:szCs w:val="22"/>
        </w:rPr>
        <w:t xml:space="preserve">The playbook requires an inventory group via extra variable target_group. If that variable is missing, the playbook fails immediately with usage guidance.</w:t>
      </w:r>
    </w:p>
    <w:p>
      <w:pPr>
        <w:pStyle w:val="Heading2"/>
        <w:spacing w:after="100" w:before="240"/>
      </w:pPr>
      <w:r>
        <w:rPr>
          <w:rFonts w:ascii="Calibri" w:cs="Calibri" w:eastAsia="Calibri" w:hAnsi="Calibri"/>
          <w:b/>
          <w:bCs/>
          <w:color w:val="2E75B6"/>
          <w:sz w:val="24"/>
          <w:szCs w:val="24"/>
        </w:rPr>
        <w:t xml:space="preserve">4.1 Standard command</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/home/ansible/.local/bin/ansible-playbook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/etc/ansible/playbook/patch_and_verify.yml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-i /etc/ansible/hosts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-e target_group=EBSTEST</w:t>
      </w:r>
    </w:p>
    <w:p>
      <w:pPr>
        <w:spacing w:after="120" w:before="0"/>
      </w:pPr>
      <w:r>
        <w:rPr>
          <w:rFonts w:ascii="Calibri" w:cs="Calibri" w:eastAsia="Calibri" w:hAnsi="Calibri"/>
          <w:color w:val="222222"/>
          <w:sz w:val="22"/>
          <w:szCs w:val="22"/>
        </w:rPr>
        <w:t xml:space="preserve">Replace EBSTEST with the intended group name.</w:t>
      </w:r>
    </w:p>
    <w:p>
      <w:pPr>
        <w:pStyle w:val="Heading2"/>
        <w:spacing w:after="100" w:before="240"/>
      </w:pPr>
      <w:r>
        <w:rPr>
          <w:rFonts w:ascii="Calibri" w:cs="Calibri" w:eastAsia="Calibri" w:hAnsi="Calibri"/>
          <w:b/>
          <w:bCs/>
          <w:color w:val="2E75B6"/>
          <w:sz w:val="24"/>
          <w:szCs w:val="24"/>
        </w:rPr>
        <w:t xml:space="preserve">4.2 Limit to one host (group still required)</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/home/ansible/.local/bin/ansible-playbook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/etc/ansible/playbook/patch_and_verify.yml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-i /etc/ansible/hosts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 target_group=EBSTEST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--limit ebta1colo.corp.jitb.net</w:t>
      </w:r>
    </w:p>
    <w:p>
      <w:pPr>
        <w:pStyle w:val="Heading2"/>
        <w:spacing w:after="100" w:before="240"/>
      </w:pPr>
      <w:r>
        <w:rPr>
          <w:rFonts w:ascii="Calibri" w:cs="Calibri" w:eastAsia="Calibri" w:hAnsi="Calibri"/>
          <w:b/>
          <w:bCs/>
          <w:color w:val="2E75B6"/>
          <w:sz w:val="24"/>
          <w:szCs w:val="24"/>
        </w:rPr>
        <w:t xml:space="preserve">4.3 Check mode (dry-run)</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/home/ansible/.local/bin/ansible-playbook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/etc/ansible/playbook/patch_and_verify.yml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-i /etc/ansible/hosts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 target_group=EBSTEST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--check</w:t>
      </w:r>
    </w:p>
    <w:p>
      <w:pPr>
        <w:spacing w:after="120" w:before="0"/>
      </w:pPr>
      <w:r>
        <w:rPr>
          <w:rFonts w:ascii="Calibri" w:cs="Calibri" w:eastAsia="Calibri" w:hAnsi="Calibri"/>
          <w:color w:val="222222"/>
          <w:sz w:val="22"/>
          <w:szCs w:val="22"/>
        </w:rPr>
        <w:t xml:space="preserve">Check mode is useful for validation, but package-update behavior may still be limited by how modules report changes. Prefer a small test group when validating end-to-end proof zip collection.</w:t>
      </w:r>
    </w:p>
    <w:p>
      <w:pPr>
        <w:pStyle w:val="Heading2"/>
        <w:spacing w:after="100" w:before="240"/>
      </w:pPr>
      <w:r>
        <w:rPr>
          <w:rFonts w:ascii="Calibri" w:cs="Calibri" w:eastAsia="Calibri" w:hAnsi="Calibri"/>
          <w:b/>
          <w:bCs/>
          <w:color w:val="2E75B6"/>
          <w:sz w:val="24"/>
          <w:szCs w:val="24"/>
        </w:rPr>
        <w:t xml:space="preserve">4.4 Aspera inventory</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/home/ansible/.local/bin/ansible-playbook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/etc/ansible/playbook/patch_and_verify.yml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-i /etc/ansible/hosts.ini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-e target_group=ASPERADEV</w:t>
      </w:r>
    </w:p>
    <w:p>
      <w:pPr>
        <w:pStyle w:val="Heading2"/>
        <w:spacing w:after="100" w:before="240"/>
      </w:pPr>
      <w:r>
        <w:rPr>
          <w:rFonts w:ascii="Calibri" w:cs="Calibri" w:eastAsia="Calibri" w:hAnsi="Calibri"/>
          <w:b/>
          <w:bCs/>
          <w:color w:val="2E75B6"/>
          <w:sz w:val="24"/>
          <w:szCs w:val="24"/>
        </w:rPr>
        <w:t xml:space="preserve">4.5 Wrapper script (recommended for operators)</w:t>
      </w:r>
    </w:p>
    <w:p>
      <w:pPr>
        <w:spacing w:after="120" w:before="0"/>
      </w:pPr>
      <w:r>
        <w:rPr>
          <w:rFonts w:ascii="Calibri" w:cs="Calibri" w:eastAsia="Calibri" w:hAnsi="Calibri"/>
          <w:color w:val="222222"/>
          <w:sz w:val="22"/>
          <w:szCs w:val="22"/>
        </w:rPr>
        <w:t xml:space="preserve">patch_run.sh runs the same playbook and tees output to a timestamped log under /etc/ansible/playbook/logs/.</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/etc/ansible/playbook/scripts/patch_run.sh EBSTEST</w:t>
      </w:r>
    </w:p>
    <w:p>
      <w:pPr>
        <w:spacing w:after="120" w:before="0"/>
      </w:pPr>
      <w:r>
        <w:rPr>
          <w:rFonts w:ascii="Calibri" w:cs="Calibri" w:eastAsia="Calibri" w:hAnsi="Calibri"/>
          <w:color w:val="222222"/>
          <w:sz w:val="22"/>
          <w:szCs w:val="22"/>
        </w:rPr>
        <w:t xml:space="preserve">Extra ansible-playbook arguments can be appended after the group name.</w:t>
      </w:r>
    </w:p>
    <w:p>
      <w:pPr>
        <w:pStyle w:val="Heading2"/>
        <w:spacing w:after="100" w:before="240"/>
      </w:pPr>
      <w:r>
        <w:rPr>
          <w:rFonts w:ascii="Calibri" w:cs="Calibri" w:eastAsia="Calibri" w:hAnsi="Calibri"/>
          <w:b/>
          <w:bCs/>
          <w:color w:val="2E75B6"/>
          <w:sz w:val="24"/>
          <w:szCs w:val="24"/>
        </w:rPr>
        <w:t xml:space="preserve">4.6 Common inventory groups</w:t>
      </w:r>
    </w:p>
    <w:p>
      <w:pPr>
        <w:spacing w:after="120" w:before="0"/>
      </w:pPr>
      <w:r>
        <w:rPr>
          <w:rFonts w:ascii="Calibri" w:cs="Calibri" w:eastAsia="Calibri" w:hAnsi="Calibri"/>
          <w:color w:val="222222"/>
          <w:sz w:val="22"/>
          <w:szCs w:val="22"/>
        </w:rPr>
        <w:t xml:space="preserve">Examples present in the environment (confirm live membership before patching):</w:t>
      </w:r>
    </w:p>
    <w:p>
      <w:pPr>
        <w:pStyle w:val="ListParagraph"/>
        <w:numPr>
          <w:ilvl w:val="0"/>
          <w:numId w:val="2"/>
        </w:numPr>
        <w:spacing w:after="70"/>
      </w:pPr>
      <w:r>
        <w:rPr>
          <w:rFonts w:ascii="Calibri" w:cs="Calibri" w:eastAsia="Calibri" w:hAnsi="Calibri"/>
          <w:color w:val="222222"/>
          <w:sz w:val="22"/>
          <w:szCs w:val="22"/>
        </w:rPr>
        <w:t xml:space="preserve">test, EBSPROD, EBSTEST, OIDTESTPROD, OTHERS</w:t>
      </w:r>
    </w:p>
    <w:p>
      <w:pPr>
        <w:pStyle w:val="ListParagraph"/>
        <w:numPr>
          <w:ilvl w:val="0"/>
          <w:numId w:val="2"/>
        </w:numPr>
        <w:spacing w:after="70"/>
      </w:pPr>
      <w:r>
        <w:rPr>
          <w:rFonts w:ascii="Calibri" w:cs="Calibri" w:eastAsia="Calibri" w:hAnsi="Calibri"/>
          <w:color w:val="222222"/>
          <w:sz w:val="22"/>
          <w:szCs w:val="22"/>
        </w:rPr>
        <w:t xml:space="preserve">PRODTIMEKEEPING, tk_app, tk_web, tk_db</w:t>
      </w:r>
    </w:p>
    <w:p>
      <w:pPr>
        <w:pStyle w:val="ListParagraph"/>
        <w:numPr>
          <w:ilvl w:val="0"/>
          <w:numId w:val="2"/>
        </w:numPr>
        <w:spacing w:after="70"/>
      </w:pPr>
      <w:r>
        <w:rPr>
          <w:rFonts w:ascii="Calibri" w:cs="Calibri" w:eastAsia="Calibri" w:hAnsi="Calibri"/>
          <w:color w:val="222222"/>
          <w:sz w:val="22"/>
          <w:szCs w:val="22"/>
        </w:rPr>
        <w:t xml:space="preserve">WCTRPROD, WCTRDEV, ZABBIXPROD, ZABBIXTEST</w:t>
      </w:r>
    </w:p>
    <w:p>
      <w:pPr>
        <w:pStyle w:val="ListParagraph"/>
        <w:numPr>
          <w:ilvl w:val="0"/>
          <w:numId w:val="2"/>
        </w:numPr>
        <w:spacing w:after="70"/>
      </w:pPr>
      <w:r>
        <w:rPr>
          <w:rFonts w:ascii="Calibri" w:cs="Calibri" w:eastAsia="Calibri" w:hAnsi="Calibri"/>
          <w:color w:val="222222"/>
          <w:sz w:val="22"/>
          <w:szCs w:val="22"/>
        </w:rPr>
        <w:t xml:space="preserve">BIGFIXPROD, BIGFIXTEST, CLARITYPROD, CLARITYTEST</w:t>
      </w:r>
    </w:p>
    <w:p>
      <w:pPr>
        <w:pStyle w:val="ListParagraph"/>
        <w:numPr>
          <w:ilvl w:val="0"/>
          <w:numId w:val="2"/>
        </w:numPr>
        <w:spacing w:after="70"/>
      </w:pPr>
      <w:r>
        <w:rPr>
          <w:rFonts w:ascii="Calibri" w:cs="Calibri" w:eastAsia="Calibri" w:hAnsi="Calibri"/>
          <w:color w:val="222222"/>
          <w:sz w:val="22"/>
          <w:szCs w:val="22"/>
        </w:rPr>
        <w:t xml:space="preserve">ASPERSPROD / ASPERADEV (hosts.ini)</w:t>
      </w:r>
    </w:p>
    <w:p>
      <w:pPr>
        <w:pStyle w:val="Heading1"/>
        <w:pBdr>
          <w:bottom w:val="single" w:color="1F4E79" w:sz="12" w:space="4"/>
        </w:pBdr>
        <w:spacing w:after="140" w:before="320"/>
      </w:pPr>
      <w:r>
        <w:rPr>
          <w:rFonts w:ascii="Calibri" w:cs="Calibri" w:eastAsia="Calibri" w:hAnsi="Calibri"/>
          <w:b/>
          <w:bCs/>
          <w:color w:val="1F4E79"/>
          <w:sz w:val="28"/>
          <w:szCs w:val="28"/>
        </w:rPr>
        <w:t xml:space="preserve">5. Proof / verification zip files</w:t>
      </w:r>
    </w:p>
    <w:p>
      <w:pPr>
        <w:spacing w:after="120" w:before="0"/>
      </w:pPr>
      <w:r>
        <w:rPr>
          <w:rFonts w:ascii="Calibri" w:cs="Calibri" w:eastAsia="Calibri" w:hAnsi="Calibri"/>
          <w:color w:val="222222"/>
          <w:sz w:val="22"/>
          <w:szCs w:val="22"/>
        </w:rPr>
        <w:t xml:space="preserve">During the run, each target host builds report files under /tmp and packages them into a zip. Ansible then fetches the zip back to the control node.</w:t>
      </w:r>
    </w:p>
    <w:p>
      <w:pPr>
        <w:pStyle w:val="Heading2"/>
        <w:spacing w:after="100" w:before="240"/>
      </w:pPr>
      <w:r>
        <w:rPr>
          <w:rFonts w:ascii="Calibri" w:cs="Calibri" w:eastAsia="Calibri" w:hAnsi="Calibri"/>
          <w:b/>
          <w:bCs/>
          <w:color w:val="2E75B6"/>
          <w:sz w:val="24"/>
          <w:szCs w:val="24"/>
        </w:rPr>
        <w:t xml:space="preserve">5.1 Final location (control node)</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/opt/patches/&lt;hostname&gt;-&lt;YYYY-MM-DD&gt;-patches.zip</w:t>
      </w:r>
    </w:p>
    <w:p>
      <w:pPr>
        <w:spacing w:after="120" w:before="0"/>
      </w:pPr>
      <w:r>
        <w:rPr>
          <w:rFonts w:ascii="Calibri" w:cs="Calibri" w:eastAsia="Calibri" w:hAnsi="Calibri"/>
          <w:color w:val="222222"/>
          <w:sz w:val="22"/>
          <w:szCs w:val="22"/>
        </w:rPr>
        <w:t xml:space="preserve">Example:</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/opt/patches/ebta1colo.corp.jitb.net-2026-07-28-patches.zip</w:t>
      </w:r>
    </w:p>
    <w:p>
      <w:pPr>
        <w:spacing w:after="120" w:before="0"/>
      </w:pPr>
      <w:r>
        <w:rPr>
          <w:rFonts w:ascii="Calibri" w:cs="Calibri" w:eastAsia="Calibri" w:hAnsi="Calibri"/>
          <w:color w:val="222222"/>
          <w:sz w:val="22"/>
          <w:szCs w:val="22"/>
        </w:rPr>
        <w:t xml:space="preserve">Files are stored flat under /opt/patches (not nested in a per-host directory). Directory owner is ansible:ansible.</w:t>
      </w:r>
    </w:p>
    <w:p>
      <w:pPr>
        <w:pStyle w:val="Heading2"/>
        <w:spacing w:after="100" w:before="240"/>
      </w:pPr>
      <w:r>
        <w:rPr>
          <w:rFonts w:ascii="Calibri" w:cs="Calibri" w:eastAsia="Calibri" w:hAnsi="Calibri"/>
          <w:b/>
          <w:bCs/>
          <w:color w:val="2E75B6"/>
          <w:sz w:val="24"/>
          <w:szCs w:val="24"/>
        </w:rPr>
        <w:t xml:space="preserve">5.2 Temporary location (target host)</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/tmp/&lt;hostname&gt;-&lt;YYYY-MM-DD&gt;-patches.zip</w:t>
      </w:r>
    </w:p>
    <w:p>
      <w:pPr>
        <w:pStyle w:val="Heading2"/>
        <w:spacing w:after="100" w:before="240"/>
      </w:pPr>
      <w:r>
        <w:rPr>
          <w:rFonts w:ascii="Calibri" w:cs="Calibri" w:eastAsia="Calibri" w:hAnsi="Calibri"/>
          <w:b/>
          <w:bCs/>
          <w:color w:val="2E75B6"/>
          <w:sz w:val="24"/>
          <w:szCs w:val="24"/>
        </w:rPr>
        <w:t xml:space="preserve">5.3 Typical contents</w:t>
      </w:r>
    </w:p>
    <w:p>
      <w:pPr>
        <w:pStyle w:val="ListParagraph"/>
        <w:numPr>
          <w:ilvl w:val="0"/>
          <w:numId w:val="2"/>
        </w:numPr>
        <w:spacing w:after="70"/>
      </w:pPr>
      <w:r>
        <w:rPr>
          <w:rFonts w:ascii="Calibri" w:cs="Calibri" w:eastAsia="Calibri" w:hAnsi="Calibri"/>
          <w:color w:val="222222"/>
          <w:sz w:val="22"/>
          <w:szCs w:val="22"/>
        </w:rPr>
        <w:t xml:space="preserve">check-update output</w:t>
      </w:r>
    </w:p>
    <w:p>
      <w:pPr>
        <w:pStyle w:val="ListParagraph"/>
        <w:numPr>
          <w:ilvl w:val="0"/>
          <w:numId w:val="2"/>
        </w:numPr>
        <w:spacing w:after="70"/>
      </w:pPr>
      <w:r>
        <w:rPr>
          <w:rFonts w:ascii="Calibri" w:cs="Calibri" w:eastAsia="Calibri" w:hAnsi="Calibri"/>
          <w:color w:val="222222"/>
          <w:sz w:val="22"/>
          <w:szCs w:val="22"/>
        </w:rPr>
        <w:t xml:space="preserve">expected vs actual package lists</w:t>
      </w:r>
    </w:p>
    <w:p>
      <w:pPr>
        <w:pStyle w:val="ListParagraph"/>
        <w:numPr>
          <w:ilvl w:val="0"/>
          <w:numId w:val="2"/>
        </w:numPr>
        <w:spacing w:after="70"/>
      </w:pPr>
      <w:r>
        <w:rPr>
          <w:rFonts w:ascii="Calibri" w:cs="Calibri" w:eastAsia="Calibri" w:hAnsi="Calibri"/>
          <w:color w:val="222222"/>
          <w:sz w:val="22"/>
          <w:szCs w:val="22"/>
        </w:rPr>
        <w:t xml:space="preserve">package manager log excerpts</w:t>
      </w:r>
    </w:p>
    <w:p>
      <w:pPr>
        <w:pStyle w:val="ListParagraph"/>
        <w:numPr>
          <w:ilvl w:val="0"/>
          <w:numId w:val="2"/>
        </w:numPr>
        <w:spacing w:after="70"/>
      </w:pPr>
      <w:r>
        <w:rPr>
          <w:rFonts w:ascii="Calibri" w:cs="Calibri" w:eastAsia="Calibri" w:hAnsi="Calibri"/>
          <w:color w:val="222222"/>
          <w:sz w:val="22"/>
          <w:szCs w:val="22"/>
        </w:rPr>
        <w:t xml:space="preserve">comparison / result summary</w:t>
      </w:r>
    </w:p>
    <w:p>
      <w:pPr>
        <w:pStyle w:val="Heading2"/>
        <w:spacing w:after="100" w:before="240"/>
      </w:pPr>
      <w:r>
        <w:rPr>
          <w:rFonts w:ascii="Calibri" w:cs="Calibri" w:eastAsia="Calibri" w:hAnsi="Calibri"/>
          <w:b/>
          <w:bCs/>
          <w:color w:val="2E75B6"/>
          <w:sz w:val="24"/>
          <w:szCs w:val="24"/>
        </w:rPr>
        <w:t xml:space="preserve">5.4 Verify after a run</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ls -la /opt/patches/</w:t>
      </w:r>
    </w:p>
    <w:p>
      <w:pPr>
        <w:pStyle w:val="Heading1"/>
        <w:pBdr>
          <w:bottom w:val="single" w:color="1F4E79" w:sz="12" w:space="4"/>
        </w:pBdr>
        <w:spacing w:after="140" w:before="320"/>
      </w:pPr>
      <w:r>
        <w:rPr>
          <w:rFonts w:ascii="Calibri" w:cs="Calibri" w:eastAsia="Calibri" w:hAnsi="Calibri"/>
          <w:b/>
          <w:bCs/>
          <w:color w:val="1F4E79"/>
          <w:sz w:val="28"/>
          <w:szCs w:val="28"/>
        </w:rPr>
        <w:t xml:space="preserve">6. End-to-end manual window (maint + patch + clear)</w:t>
      </w:r>
    </w:p>
    <w:p>
      <w:pPr>
        <w:spacing w:after="120" w:before="0"/>
      </w:pPr>
      <w:r>
        <w:rPr>
          <w:rFonts w:ascii="Calibri" w:cs="Calibri" w:eastAsia="Calibri" w:hAnsi="Calibri"/>
          <w:color w:val="222222"/>
          <w:sz w:val="22"/>
          <w:szCs w:val="22"/>
        </w:rPr>
        <w:t xml:space="preserve">Copy/paste pattern for a full manual session without email notifications:</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GROUP=EBSTEST</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JOB=manual</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DATE=$(date +%F)</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TIME=$(date +%H:%M)</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1) Enter Zabbix maintenance (6 hours safety window)</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/etc/ansible/playbook/scripts/patch_zabbix_maint.sh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present "$GROUP" "$JOB" "$DATE" "$TIME" 360</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2) Patch</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/etc/ansible/playbook/scripts/patch_run.sh "$GROUP"</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3) Optional soak before clearing maint</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sleep 600</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4) Leave Zabbix maintenance</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/etc/ansible/playbook/scripts/patch_zabbix_maint.sh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absent "$GROUP" "$JOB" "$DATE" "$TIME"</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w:t>
      </w:r>
    </w:p>
    <w:p>
      <w:pPr>
        <w:pBdr>
          <w:top w:val="none" w:color="FFFFFF" w:sz="0"/>
          <w:bottom w:val="none" w:color="FFFFFF" w:sz="0"/>
          <w:left w:val="single" w:color="D0D0D0" w:sz="4"/>
          <w:right w:val="single" w:color="D0D0D0" w:sz="4"/>
        </w:pBdr>
        <w:shd w:fill="F5F5F5" w:val="clear"/>
        <w:spacing w:after="0" w:before="0" w:line="276"/>
      </w:pPr>
      <w:r>
        <w:rPr>
          <w:rFonts w:ascii="Consolas" w:cs="Consolas" w:eastAsia="Consolas" w:hAnsi="Consolas"/>
          <w:color w:val="222222"/>
          <w:sz w:val="18"/>
          <w:szCs w:val="18"/>
        </w:rPr>
        <w:t xml:space="preserve"># 5) Confirm proof artifacts</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ls -la /opt/patches/</w:t>
      </w:r>
    </w:p>
    <w:p>
      <w:pPr>
        <w:pStyle w:val="Heading1"/>
        <w:pBdr>
          <w:bottom w:val="single" w:color="1F4E79" w:sz="12" w:space="4"/>
        </w:pBdr>
        <w:spacing w:after="140" w:before="320"/>
      </w:pPr>
      <w:r>
        <w:rPr>
          <w:rFonts w:ascii="Calibri" w:cs="Calibri" w:eastAsia="Calibri" w:hAnsi="Calibri"/>
          <w:b/>
          <w:bCs/>
          <w:color w:val="1F4E79"/>
          <w:sz w:val="28"/>
          <w:szCs w:val="28"/>
        </w:rPr>
        <w:t xml:space="preserve">7. Pre-flight and troubleshooting checks</w:t>
      </w:r>
    </w:p>
    <w:p>
      <w:pPr>
        <w:pStyle w:val="Heading2"/>
        <w:spacing w:after="100" w:before="240"/>
      </w:pPr>
      <w:r>
        <w:rPr>
          <w:rFonts w:ascii="Calibri" w:cs="Calibri" w:eastAsia="Calibri" w:hAnsi="Calibri"/>
          <w:b/>
          <w:bCs/>
          <w:color w:val="2E75B6"/>
          <w:sz w:val="24"/>
          <w:szCs w:val="24"/>
        </w:rPr>
        <w:t xml:space="preserve">7.1 Confirm group membership</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ansible-inventory -i /etc/ansible/hosts --list | python3 -c \</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  "import json,sys; d=json.load(sys.stdin); print(d.get('EBSTEST',{}).get('hosts'))"</w:t>
      </w:r>
    </w:p>
    <w:p>
      <w:pPr>
        <w:pStyle w:val="Heading2"/>
        <w:spacing w:after="100" w:before="240"/>
      </w:pPr>
      <w:r>
        <w:rPr>
          <w:rFonts w:ascii="Calibri" w:cs="Calibri" w:eastAsia="Calibri" w:hAnsi="Calibri"/>
          <w:b/>
          <w:bCs/>
          <w:color w:val="2E75B6"/>
          <w:sz w:val="24"/>
          <w:szCs w:val="24"/>
        </w:rPr>
        <w:t xml:space="preserve">7.2 Confirm Zabbix credentials file</w:t>
      </w:r>
    </w:p>
    <w:p>
      <w:pPr>
        <w:pBdr>
          <w:top w:val="single" w:color="D0D0D0" w:sz="4"/>
          <w:bottom w:val="none" w:color="FFFFFF" w:sz="0"/>
          <w:left w:val="single" w:color="D0D0D0" w:sz="4"/>
          <w:right w:val="single" w:color="D0D0D0" w:sz="4"/>
        </w:pBdr>
        <w:shd w:fill="F5F5F5" w:val="clear"/>
        <w:spacing w:after="0" w:before="80" w:line="276"/>
      </w:pPr>
      <w:r>
        <w:rPr>
          <w:rFonts w:ascii="Consolas" w:cs="Consolas" w:eastAsia="Consolas" w:hAnsi="Consolas"/>
          <w:color w:val="222222"/>
          <w:sz w:val="18"/>
          <w:szCs w:val="18"/>
        </w:rPr>
        <w:t xml:space="preserve">ls -la /etc/ansible/playbook/scripts/zabbix_api.env</w:t>
      </w:r>
    </w:p>
    <w:p>
      <w:pPr>
        <w:pBdr>
          <w:top w:val="none" w:color="FFFFFF" w:sz="0"/>
          <w:bottom w:val="single" w:color="D0D0D0" w:sz="4"/>
          <w:left w:val="single" w:color="D0D0D0" w:sz="4"/>
          <w:right w:val="single" w:color="D0D0D0" w:sz="4"/>
        </w:pBdr>
        <w:shd w:fill="F5F5F5" w:val="clear"/>
        <w:spacing w:after="140" w:before="0" w:line="276"/>
      </w:pPr>
      <w:r>
        <w:rPr>
          <w:rFonts w:ascii="Consolas" w:cs="Consolas" w:eastAsia="Consolas" w:hAnsi="Consolas"/>
          <w:color w:val="222222"/>
          <w:sz w:val="18"/>
          <w:szCs w:val="18"/>
        </w:rPr>
        <w:t xml:space="preserve">test -r /etc/ansible/playbook/scripts/zabbix_api.env &amp;&amp; echo readable_ok</w:t>
      </w:r>
    </w:p>
    <w:p>
      <w:pPr>
        <w:pStyle w:val="Heading2"/>
        <w:spacing w:after="100" w:before="240"/>
      </w:pPr>
      <w:r>
        <w:rPr>
          <w:rFonts w:ascii="Calibri" w:cs="Calibri" w:eastAsia="Calibri" w:hAnsi="Calibri"/>
          <w:b/>
          <w:bCs/>
          <w:color w:val="2E75B6"/>
          <w:sz w:val="24"/>
          <w:szCs w:val="24"/>
        </w:rPr>
        <w:t xml:space="preserve">7.3 Review recent maintenance logs</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ls -lt /etc/ansible/playbook/logs/zabbix_maint_*.log | head -5</w:t>
      </w:r>
    </w:p>
    <w:p>
      <w:pPr>
        <w:pStyle w:val="Heading2"/>
        <w:spacing w:after="100" w:before="240"/>
      </w:pPr>
      <w:r>
        <w:rPr>
          <w:rFonts w:ascii="Calibri" w:cs="Calibri" w:eastAsia="Calibri" w:hAnsi="Calibri"/>
          <w:b/>
          <w:bCs/>
          <w:color w:val="2E75B6"/>
          <w:sz w:val="24"/>
          <w:szCs w:val="24"/>
        </w:rPr>
        <w:t xml:space="preserve">7.4 Review recent patch run logs</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ls -lt /etc/ansible/playbook/logs/patch_run_*.log | head -5</w:t>
      </w:r>
    </w:p>
    <w:p>
      <w:pPr>
        <w:pStyle w:val="Heading2"/>
        <w:spacing w:after="100" w:before="240"/>
      </w:pPr>
      <w:r>
        <w:rPr>
          <w:rFonts w:ascii="Calibri" w:cs="Calibri" w:eastAsia="Calibri" w:hAnsi="Calibri"/>
          <w:b/>
          <w:bCs/>
          <w:color w:val="2E75B6"/>
          <w:sz w:val="24"/>
          <w:szCs w:val="24"/>
        </w:rPr>
        <w:t xml:space="preserve">7.5 Common failures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4400"/>
      </w:tblGrid>
      <w:tr>
        <w:tc>
          <w:tcPr>
            <w:tcW w:type="dxa" w:w="28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Symptom</w:t>
            </w:r>
          </w:p>
        </w:tc>
        <w:tc>
          <w:tcPr>
            <w:tcW w:type="dxa" w:w="36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Likely cause</w:t>
            </w:r>
          </w:p>
        </w:tc>
        <w:tc>
          <w:tcPr>
            <w:tcW w:type="dxa" w:w="44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What to do</w:t>
            </w:r>
          </w:p>
        </w:tc>
      </w:tr>
      <w:tr>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Playbook fails: target_group required</w:t>
            </w:r>
          </w:p>
        </w:tc>
        <w:tc>
          <w:tcPr>
            <w:tcW w:type="dxa" w:w="3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Missing -e target_group=...</w:t>
            </w:r>
          </w:p>
        </w:tc>
        <w:tc>
          <w:tcPr>
            <w:tcW w:type="dxa" w:w="4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Re-run with -e target_group=&lt;GROUP&gt;</w:t>
            </w:r>
          </w:p>
        </w:tc>
      </w:tr>
      <w:tr>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Group not found / 0 hosts</w:t>
            </w:r>
          </w:p>
        </w:tc>
        <w:tc>
          <w:tcPr>
            <w:tcW w:type="dxa" w:w="3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Wrong group name or wrong inventory file</w:t>
            </w:r>
          </w:p>
        </w:tc>
        <w:tc>
          <w:tcPr>
            <w:tcW w:type="dxa" w:w="44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Check /etc/ansible/hosts (or hosts.ini for Aspera)</w:t>
            </w:r>
          </w:p>
        </w:tc>
      </w:tr>
      <w:tr>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Zabbix maint script fails auth</w:t>
            </w:r>
          </w:p>
        </w:tc>
        <w:tc>
          <w:tcPr>
            <w:tcW w:type="dxa" w:w="3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Bad or missing zabbix_api.env</w:t>
            </w:r>
          </w:p>
        </w:tc>
        <w:tc>
          <w:tcPr>
            <w:tcW w:type="dxa" w:w="4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Fix credentials; chmod 600; retest present</w:t>
            </w:r>
          </w:p>
        </w:tc>
      </w:tr>
      <w:tr>
        <w:tc>
          <w:tcPr>
            <w:tcW w:type="dxa" w:w="28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Hosts missing in Zabbix window</w:t>
            </w:r>
          </w:p>
        </w:tc>
        <w:tc>
          <w:tcPr>
            <w:tcW w:type="dxa" w:w="3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Inventory name does not match Zabbix host name</w:t>
            </w:r>
          </w:p>
        </w:tc>
        <w:tc>
          <w:tcPr>
            <w:tcW w:type="dxa" w:w="44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Compare inventory FQDN/short name to Zabbix host technical/visible name</w:t>
            </w:r>
          </w:p>
        </w:tc>
      </w:tr>
      <w:tr>
        <w:tc>
          <w:tcPr>
            <w:tcW w:type="dxa" w:w="28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No zip under /opt/patches</w:t>
            </w:r>
          </w:p>
        </w:tc>
        <w:tc>
          <w:tcPr>
            <w:tcW w:type="dxa" w:w="3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Playbook did not finish fetch stage, or run failed early</w:t>
            </w:r>
          </w:p>
        </w:tc>
        <w:tc>
          <w:tcPr>
            <w:tcW w:type="dxa" w:w="44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Check patch_run log and host /tmp reports</w:t>
            </w:r>
          </w:p>
        </w:tc>
      </w:tr>
    </w:tbl>
    <w:p>
      <w:pPr>
        <w:pStyle w:val="Heading1"/>
        <w:pBdr>
          <w:bottom w:val="single" w:color="1F4E79" w:sz="12" w:space="4"/>
        </w:pBdr>
        <w:spacing w:after="140" w:before="320"/>
      </w:pPr>
      <w:r>
        <w:rPr>
          <w:rFonts w:ascii="Calibri" w:cs="Calibri" w:eastAsia="Calibri" w:hAnsi="Calibri"/>
          <w:b/>
          <w:bCs/>
          <w:color w:val="1F4E79"/>
          <w:sz w:val="28"/>
          <w:szCs w:val="28"/>
        </w:rPr>
        <w:t xml:space="preserve">8. How this relates to the automated scheduler</w:t>
      </w:r>
    </w:p>
    <w:p>
      <w:pPr>
        <w:spacing w:after="120" w:before="0"/>
      </w:pPr>
      <w:r>
        <w:rPr>
          <w:rFonts w:ascii="Calibri" w:cs="Calibri" w:eastAsia="Calibri" w:hAnsi="Calibri"/>
          <w:color w:val="222222"/>
          <w:sz w:val="22"/>
          <w:szCs w:val="22"/>
        </w:rPr>
        <w:t xml:space="preserve">The calendar-driven scheduler (patch_schedule_runner.sh) can perform the same maintenance and patch steps on a schedule. For reference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c>
          <w:tcPr>
            <w:tcW w:type="dxa" w:w="32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Scheduler action</w:t>
            </w:r>
          </w:p>
        </w:tc>
        <w:tc>
          <w:tcPr>
            <w:tcW w:type="dxa" w:w="7600"/>
            <w:tcBorders>
              <w:top w:val="single" w:color="BDD7EE" w:sz="4"/>
              <w:left w:val="single" w:color="BDD7EE" w:sz="4"/>
              <w:bottom w:val="single" w:color="BDD7EE" w:sz="4"/>
              <w:right w:val="single" w:color="BDD7EE" w:sz="4"/>
            </w:tcBorders>
            <w:shd w:fill="1F4E79" w:val="clear"/>
            <w:tcMar>
              <w:top w:type="dxa" w:w="50"/>
              <w:left w:type="dxa" w:w="70"/>
              <w:bottom w:type="dxa" w:w="50"/>
              <w:right w:type="dxa" w:w="70"/>
            </w:tcMar>
          </w:tcPr>
          <w:p>
            <w:r>
              <w:rPr>
                <w:rFonts w:ascii="Calibri" w:cs="Calibri" w:eastAsia="Calibri" w:hAnsi="Calibri"/>
                <w:b/>
                <w:bCs/>
                <w:color w:val="FFFFFF"/>
                <w:sz w:val="18"/>
                <w:szCs w:val="18"/>
              </w:rPr>
              <w:t xml:space="preserve">Behavior</w:t>
            </w:r>
          </w:p>
        </w:tc>
      </w:tr>
      <w:tr>
        <w:tc>
          <w:tcPr>
            <w:tcW w:type="dxa" w:w="32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morning / reminder</w:t>
            </w:r>
          </w:p>
        </w:tc>
        <w:tc>
          <w:tcPr>
            <w:tcW w:type="dxa" w:w="7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Sends email notices only</w:t>
            </w:r>
          </w:p>
        </w:tc>
      </w:tr>
      <w:tr>
        <w:tc>
          <w:tcPr>
            <w:tcW w:type="dxa" w:w="32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zabbix_maint</w:t>
            </w:r>
          </w:p>
        </w:tc>
        <w:tc>
          <w:tcPr>
            <w:tcW w:type="dxa" w:w="7600"/>
            <w:tcBorders>
              <w:top w:val="single" w:color="BDD7EE" w:sz="4"/>
              <w:left w:val="single" w:color="BDD7EE" w:sz="4"/>
              <w:bottom w:val="single" w:color="BDD7EE" w:sz="4"/>
              <w:right w:val="single" w:color="BDD7EE" w:sz="4"/>
            </w:tcBorders>
            <w:shd w:fill="F8FBFF" w:val="clear"/>
            <w:tcMar>
              <w:top w:type="dxa" w:w="50"/>
              <w:left w:type="dxa" w:w="70"/>
              <w:bottom w:type="dxa" w:w="50"/>
              <w:right w:type="dxa" w:w="70"/>
            </w:tcMar>
          </w:tcPr>
          <w:p>
            <w:r>
              <w:rPr>
                <w:rFonts w:ascii="Calibri" w:cs="Calibri" w:eastAsia="Calibri" w:hAnsi="Calibri"/>
                <w:color w:val="222222"/>
                <w:sz w:val="18"/>
                <w:szCs w:val="18"/>
              </w:rPr>
              <w:t xml:space="preserve">Creates maintenance about 10 minutes before patch_time</w:t>
            </w:r>
          </w:p>
        </w:tc>
      </w:tr>
      <w:tr>
        <w:tc>
          <w:tcPr>
            <w:tcW w:type="dxa" w:w="32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run</w:t>
            </w:r>
          </w:p>
        </w:tc>
        <w:tc>
          <w:tcPr>
            <w:tcW w:type="dxa" w:w="7600"/>
            <w:tcBorders>
              <w:top w:val="single" w:color="BDD7EE" w:sz="4"/>
              <w:left w:val="single" w:color="BDD7EE" w:sz="4"/>
              <w:bottom w:val="single" w:color="BDD7EE" w:sz="4"/>
              <w:right w:val="single" w:color="BDD7EE" w:sz="4"/>
            </w:tcBorders>
            <w:tcMar>
              <w:top w:type="dxa" w:w="50"/>
              <w:left w:type="dxa" w:w="70"/>
              <w:bottom w:type="dxa" w:w="50"/>
              <w:right w:type="dxa" w:w="70"/>
            </w:tcMar>
          </w:tcPr>
          <w:p>
            <w:r>
              <w:rPr>
                <w:rFonts w:ascii="Calibri" w:cs="Calibri" w:eastAsia="Calibri" w:hAnsi="Calibri"/>
                <w:color w:val="222222"/>
                <w:sz w:val="18"/>
                <w:szCs w:val="18"/>
              </w:rPr>
              <w:t xml:space="preserve">Ensures maintenance is present, runs patch_run.sh, waits (default 10 minutes), then removes maintenance</w:t>
            </w:r>
          </w:p>
        </w:tc>
      </w:tr>
    </w:tbl>
    <w:p>
      <w:pPr>
        <w:spacing w:after="120" w:before="100"/>
      </w:pPr>
      <w:r>
        <w:rPr>
          <w:rFonts w:ascii="Calibri" w:cs="Calibri" w:eastAsia="Calibri" w:hAnsi="Calibri"/>
          <w:color w:val="222222"/>
          <w:sz w:val="22"/>
          <w:szCs w:val="22"/>
        </w:rPr>
        <w:t xml:space="preserve">Manual procedures in this document do not depend on cron or the calendar. Do not run morning or reminder actions if the goal is to avoid email.</w:t>
      </w:r>
    </w:p>
    <w:p>
      <w:pPr>
        <w:pStyle w:val="Heading1"/>
        <w:pBdr>
          <w:bottom w:val="single" w:color="1F4E79" w:sz="12" w:space="4"/>
        </w:pBdr>
        <w:spacing w:after="140" w:before="320"/>
      </w:pPr>
      <w:r>
        <w:rPr>
          <w:rFonts w:ascii="Calibri" w:cs="Calibri" w:eastAsia="Calibri" w:hAnsi="Calibri"/>
          <w:b/>
          <w:bCs/>
          <w:color w:val="1F4E79"/>
          <w:sz w:val="28"/>
          <w:szCs w:val="28"/>
        </w:rPr>
        <w:t xml:space="preserve">9. Quick reference card</w:t>
      </w:r>
    </w:p>
    <w:p>
      <w:pPr>
        <w:pStyle w:val="Heading3"/>
        <w:spacing w:after="80" w:before="180"/>
      </w:pPr>
      <w:r>
        <w:rPr>
          <w:rFonts w:ascii="Calibri" w:cs="Calibri" w:eastAsia="Calibri" w:hAnsi="Calibri"/>
          <w:b/>
          <w:bCs/>
          <w:color w:val="1F4E79"/>
          <w:sz w:val="22"/>
          <w:szCs w:val="22"/>
        </w:rPr>
        <w:t xml:space="preserve">Maint on</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/etc/ansible/playbook/scripts/patch_zabbix_maint.sh present GROUP JOB $(date +%F) $(date +%H:%M) 360</w:t>
      </w:r>
    </w:p>
    <w:p>
      <w:pPr>
        <w:pStyle w:val="Heading3"/>
        <w:spacing w:after="80" w:before="180"/>
      </w:pPr>
      <w:r>
        <w:rPr>
          <w:rFonts w:ascii="Calibri" w:cs="Calibri" w:eastAsia="Calibri" w:hAnsi="Calibri"/>
          <w:b/>
          <w:bCs/>
          <w:color w:val="1F4E79"/>
          <w:sz w:val="22"/>
          <w:szCs w:val="22"/>
        </w:rPr>
        <w:t xml:space="preserve">Patch</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/etc/ansible/playbook/scripts/patch_run.sh GROUP</w:t>
      </w:r>
    </w:p>
    <w:p>
      <w:pPr>
        <w:pStyle w:val="Heading3"/>
        <w:spacing w:after="80" w:before="180"/>
      </w:pPr>
      <w:r>
        <w:rPr>
          <w:rFonts w:ascii="Calibri" w:cs="Calibri" w:eastAsia="Calibri" w:hAnsi="Calibri"/>
          <w:b/>
          <w:bCs/>
          <w:color w:val="1F4E79"/>
          <w:sz w:val="22"/>
          <w:szCs w:val="22"/>
        </w:rPr>
        <w:t xml:space="preserve">Or playbook directly</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/home/ansible/.local/bin/ansible-playbook /etc/ansible/playbook/patch_and_verify.yml -i /etc/ansible/hosts -e target_group=GROUP</w:t>
      </w:r>
    </w:p>
    <w:p>
      <w:pPr>
        <w:pStyle w:val="Heading3"/>
        <w:spacing w:after="80" w:before="180"/>
      </w:pPr>
      <w:r>
        <w:rPr>
          <w:rFonts w:ascii="Calibri" w:cs="Calibri" w:eastAsia="Calibri" w:hAnsi="Calibri"/>
          <w:b/>
          <w:bCs/>
          <w:color w:val="1F4E79"/>
          <w:sz w:val="22"/>
          <w:szCs w:val="22"/>
        </w:rPr>
        <w:t xml:space="preserve">Maint off</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/etc/ansible/playbook/scripts/patch_zabbix_maint.sh absent GROUP JOB $(date +%F) $(date +%H:%M)</w:t>
      </w:r>
    </w:p>
    <w:p>
      <w:pPr>
        <w:pStyle w:val="Heading3"/>
        <w:spacing w:after="80" w:before="180"/>
      </w:pPr>
      <w:r>
        <w:rPr>
          <w:rFonts w:ascii="Calibri" w:cs="Calibri" w:eastAsia="Calibri" w:hAnsi="Calibri"/>
          <w:b/>
          <w:bCs/>
          <w:color w:val="1F4E79"/>
          <w:sz w:val="22"/>
          <w:szCs w:val="22"/>
        </w:rPr>
        <w:t xml:space="preserve">Proof zips</w:t>
      </w:r>
    </w:p>
    <w:p>
      <w:pPr>
        <w:pBdr>
          <w:top w:val="single" w:color="D0D0D0" w:sz="4"/>
          <w:bottom w:val="single" w:color="D0D0D0" w:sz="4"/>
          <w:left w:val="single" w:color="D0D0D0" w:sz="4"/>
          <w:right w:val="single" w:color="D0D0D0" w:sz="4"/>
        </w:pBdr>
        <w:shd w:fill="F5F5F5" w:val="clear"/>
        <w:spacing w:after="140" w:before="80" w:line="276"/>
      </w:pPr>
      <w:r>
        <w:rPr>
          <w:rFonts w:ascii="Consolas" w:cs="Consolas" w:eastAsia="Consolas" w:hAnsi="Consolas"/>
          <w:color w:val="222222"/>
          <w:sz w:val="18"/>
          <w:szCs w:val="18"/>
        </w:rPr>
        <w:t xml:space="preserve">ls -la /opt/patches/</w:t>
      </w:r>
    </w:p>
    <w:p>
      <w:pPr>
        <w:pBdr>
          <w:top w:val="single" w:color="BDD7EE" w:sz="6" w:space="8"/>
        </w:pBdr>
        <w:spacing w:before="360"/>
      </w:pPr>
      <w:r>
        <w:rPr>
          <w:rFonts w:ascii="Calibri" w:cs="Calibri" w:eastAsia="Calibri" w:hAnsi="Calibri"/>
          <w:i/>
          <w:iCs/>
          <w:color w:val="595959"/>
          <w:sz w:val="16"/>
          <w:szCs w:val="16"/>
        </w:rPr>
        <w:t xml:space="preserve">Paths and hostnames in this document reflect the Jack in the Box Ansible control-node layout under /etc/ansible/playbook. Adjust group names and inventories to match the change you are executing. For questions, contact SysOps-UNIX.</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6" w:space="6"/>
      </w:pBdr>
      <w:spacing w:before="60"/>
      <w:jc w:val="right"/>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6"/>
      </w:pBdr>
      <w:spacing w:after="100"/>
    </w:pPr>
    <w:r>
      <w:rPr>
        <w:rFonts w:ascii="Calibri" w:cs="Calibri" w:eastAsia="Calibri" w:hAnsi="Calibri"/>
        <w:color w:val="595959"/>
        <w:sz w:val="16"/>
        <w:szCs w:val="16"/>
      </w:rPr>
      <w:t xml:space="preserve">Jack in the Box  |  SysOps-UNIX  |  Linux Patch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2026-07-28T19:56:44.759Z</dcterms:created>
  <dcterms:modified xsi:type="dcterms:W3CDTF">2026-07-28T19:56:44.759Z</dcterms:modified>
</cp:coreProperties>
</file>

<file path=docProps/custom.xml><?xml version="1.0" encoding="utf-8"?>
<Properties xmlns="http://schemas.openxmlformats.org/officeDocument/2006/custom-properties" xmlns:vt="http://schemas.openxmlformats.org/officeDocument/2006/docPropsVTypes"/>
</file>