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3F3C" w:val="clear"/>
            <w:vAlign w:val="top"/>
          </w:tcPr>
          <w:p>
            <w:pPr>
              <w:spacing w:before="4745"/>
            </w:pPr>
          </w:p>
          <w:p>
            <w:pPr>
              <w:pBdr>
                <w:bottom w:val="single" w:color="D9B45B" w:sz="6" w:space="8"/>
              </w:pBdr>
              <w:spacing w:after="500"/>
              <w:ind w:left="1200" w:right="800"/>
            </w:pPr>
            <w:r>
              <w:rPr>
                <w:rFonts w:ascii="Calibri" w:cs="Calibri" w:eastAsia="Calibri" w:hAnsi="Calibri"/>
                <w:color w:val="D9B45B"/>
                <w:spacing w:val="40"/>
                <w:sz w:val="18"/>
                <w:szCs w:val="18"/>
              </w:rPr>
              <w:t xml:space="preserve">S  I  G  F  C  O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80"/>
                <w:szCs w:val="80"/>
              </w:rPr>
              <w:t xml:space="preserve">Manual do Utilizador</w:t>
            </w:r>
          </w:p>
          <w:p>
            <w:pPr>
              <w:spacing w:after="800"/>
              <w:ind w:left="1200" w:right="800"/>
            </w:pPr>
            <w:r>
              <w:rPr>
                <w:rFonts w:ascii="Calibri" w:cs="Calibri" w:eastAsia="Calibri" w:hAnsi="Calibri"/>
                <w:color w:val="C3DED9"/>
                <w:sz w:val="24"/>
                <w:szCs w:val="24"/>
              </w:rPr>
              <w:t xml:space="preserve">Sistema Integrado de Gestão de Frotas e Controles Operacionais</w:t>
            </w:r>
          </w:p>
          <w:p>
            <w:pPr>
              <w:pBdr>
                <w:left w:val="single" w:color="D9B45B" w:sz="8" w:space="12"/>
              </w:pBdr>
              <w:spacing w:after="80"/>
              <w:ind w:left="1400"/>
            </w:pPr>
            <w:r>
              <w:rPr>
                <w:rFonts w:ascii="Calibri" w:cs="Calibri" w:eastAsia="Calibri" w:hAnsi="Calibri"/>
                <w:color w:val="E4F0EE"/>
                <w:sz w:val="24"/>
                <w:szCs w:val="24"/>
              </w:rPr>
              <w:t xml:space="preserve">Versão 1.0 — Outubro de 2026</w:t>
            </w:r>
          </w:p>
          <w:p>
            <w:pPr>
              <w:pBdr>
                <w:left w:val="single" w:color="D9B45B" w:sz="8" w:space="12"/>
              </w:pBdr>
              <w:spacing w:after="80"/>
              <w:ind w:left="1400"/>
            </w:pPr>
            <w:r>
              <w:rPr>
                <w:rFonts w:ascii="Calibri" w:cs="Calibri" w:eastAsia="Calibri" w:hAnsi="Calibri"/>
                <w:color w:val="E4F0EE"/>
                <w:sz w:val="24"/>
                <w:szCs w:val="24"/>
              </w:rPr>
              <w:t xml:space="preserve">Filomeno Manuel Joaquim Alexandre</w:t>
            </w:r>
          </w:p>
          <w:p>
            <w:pPr>
              <w:pBdr>
                <w:left w:val="single" w:color="D9B45B" w:sz="8" w:space="12"/>
              </w:pBdr>
              <w:spacing w:after="80"/>
              <w:ind w:left="1400"/>
            </w:pPr>
            <w:r>
              <w:rPr>
                <w:rFonts w:ascii="Calibri" w:cs="Calibri" w:eastAsia="Calibri" w:hAnsi="Calibri"/>
                <w:color w:val="E4F0EE"/>
                <w:sz w:val="24"/>
                <w:szCs w:val="24"/>
              </w:rPr>
              <w:t xml:space="preserve">Beira — Moçambique</w:t>
            </w:r>
          </w:p>
          <w:p>
            <w:pPr>
              <w:spacing w:before="4745"/>
            </w:pPr>
          </w:p>
          <w:p>
            <w:pPr>
              <w:pBdr>
                <w:top w:val="single" w:color="D9B45B" w:sz="2" w:space="8"/>
              </w:pBdr>
              <w:spacing w:before="200"/>
              <w:ind w:left="1200" w:right="800"/>
            </w:pPr>
            <w:r>
              <w:rPr>
                <w:rFonts w:ascii="Calibri" w:cs="Calibri" w:eastAsia="Calibri" w:hAnsi="Calibri"/>
                <w:color w:val="8FB8B3"/>
                <w:sz w:val="16"/>
                <w:szCs w:val="16"/>
              </w:rPr>
              <w:t xml:space="preserve">SIGFCO</w:t>
            </w:r>
            <w:r>
              <w:rPr>
                <w:rFonts w:ascii="Calibri" w:cs="Calibri" w:eastAsia="Calibri" w:hAnsi="Calibri"/>
                <w:color w:val="8FB8B3"/>
                <w:sz w:val="16"/>
                <w:szCs w:val="16"/>
              </w:rPr>
              <w:t xml:space="preserve">                                        </w:t>
            </w:r>
            <w:r>
              <w:rPr>
                <w:rFonts w:ascii="Calibri" w:cs="Calibri" w:eastAsia="Calibri" w:hAnsi="Calibri"/>
                <w:color w:val="8FB8B3"/>
                <w:sz w:val="16"/>
                <w:szCs w:val="16"/>
              </w:rPr>
              <w:t xml:space="preserve">sigfco360@gmail.com   ·   827429678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Calibri" w:cs="Calibri" w:eastAsia="Calibri" w:hAnsi="Calibri"/>
          <w:b/>
          <w:bCs/>
          <w:color w:val="0E3F3C"/>
          <w:sz w:val="32"/>
          <w:szCs w:val="32"/>
        </w:rPr>
        <w:t xml:space="preserve">Índice</w:t>
      </w:r>
    </w:p>
    <w:sdt>
      <w:sdtPr>
        <w:alias w:val="Índice"/>
        <w:docPartObj>
          <w:docPartGallery w:val="Table of Contents"/>
          <w:docPartUnique/>
        </w:docPartObj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1">
            <w:r>
              <w:t xml:space="preserve">1. Bem-vindo ao SIGFCO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2. Como entrar no sistema</w:t>
          </w:r>
          <w:r>
            <w:tab/>
          </w:r>
          <w:r>
            <w:t>1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2.1 O endereço do sistema</w:t>
          </w:r>
          <w:r>
            <w:tab/>
          </w:r>
          <w:r>
            <w:t>1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2.2 Entrar com a sua conta</w:t>
          </w:r>
          <w:r>
            <w:tab/>
          </w:r>
          <w:r>
            <w:t>1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2.3 Se esquecer a palavra-passe</w:t>
          </w:r>
          <w:r>
            <w:tab/>
          </w:r>
          <w:r>
            <w:t>2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2.4 Ao terminar o trabalho, saia da conta</w:t>
          </w:r>
          <w:r>
            <w:tab/>
          </w:r>
          <w:r>
            <w:t>2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3. O ecrã principal e o menu</w:t>
          </w:r>
          <w:r>
            <w:tab/>
          </w:r>
          <w:r>
            <w:t>2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4. Viagens — do planeamento ao fecho</w:t>
          </w:r>
          <w:r>
            <w:tab/>
          </w:r>
          <w:r>
            <w:t>3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4.1 Criar e validar a viagem</w:t>
          </w:r>
          <w:r>
            <w:tab/>
          </w:r>
          <w:r>
            <w:t>3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4.2 O checklist antes da partida</w:t>
          </w:r>
          <w:r>
            <w:tab/>
          </w:r>
          <w:r>
            <w:t>3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4.3 Acompanhar a viagem</w:t>
          </w:r>
          <w:r>
            <w:tab/>
          </w:r>
          <w:r>
            <w:t>4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4.4 Chegada e fecho da viagem</w:t>
          </w:r>
          <w:r>
            <w:tab/>
          </w:r>
          <w:r>
            <w:t>4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5. Mapa da frota</w:t>
          </w:r>
          <w:r>
            <w:tab/>
          </w:r>
          <w:r>
            <w:t>4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6. Frota — veículos, motoristas e reboques</w:t>
          </w:r>
          <w:r>
            <w:tab/>
          </w:r>
          <w:r>
            <w:t>5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6.1 Veículos</w:t>
          </w:r>
          <w:r>
            <w:tab/>
          </w:r>
          <w:r>
            <w:t>5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6.2 Motoristas</w:t>
          </w:r>
          <w:r>
            <w:tab/>
          </w:r>
          <w:r>
            <w:t>5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6.3 Reboques e rastreadores</w:t>
          </w:r>
          <w:r>
            <w:tab/>
          </w:r>
          <w:r>
            <w:t>5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7. Despesas</w:t>
          </w:r>
          <w:r>
            <w:tab/>
          </w:r>
          <w:r>
            <w:t>6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8. Combustível</w:t>
          </w:r>
          <w:r>
            <w:tab/>
          </w:r>
          <w:r>
            <w:t>6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9. Manutenção &amp; Pneus</w:t>
          </w:r>
          <w:r>
            <w:tab/>
          </w:r>
          <w:r>
            <w:t>7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9.1 Planos preventivos</w:t>
          </w:r>
          <w:r>
            <w:tab/>
          </w:r>
          <w:r>
            <w:t>7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9.2 Ordens de serviço</w:t>
          </w:r>
          <w:r>
            <w:tab/>
          </w:r>
          <w:r>
            <w:t>7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9.3 Pneus</w:t>
          </w:r>
          <w:r>
            <w:tab/>
          </w:r>
          <w:r>
            <w:t>7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10. Documentos e validades</w:t>
          </w:r>
          <w:r>
            <w:tab/>
          </w:r>
          <w:r>
            <w:t>7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11. Alertas</w:t>
          </w:r>
          <w:r>
            <w:tab/>
          </w:r>
          <w:r>
            <w:t>7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12. Financeiro — câmbio, adiantamentos e fecho</w:t>
          </w:r>
          <w:r>
            <w:tab/>
          </w:r>
          <w:r>
            <w:t>8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12.1 Câmbio</w:t>
          </w:r>
          <w:r>
            <w:tab/>
          </w:r>
          <w:r>
            <w:t>8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12.2 Adiantamentos</w:t>
          </w:r>
          <w:r>
            <w:tab/>
          </w:r>
          <w:r>
            <w:t>8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12.3 O fecho junta tudo</w:t>
          </w:r>
          <w:r>
            <w:tab/>
          </w:r>
          <w:r>
            <w:t>8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13. Relatórios e exportações</w:t>
          </w:r>
          <w:r>
            <w:tab/>
          </w:r>
          <w:r>
            <w:t>8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14. Auditoria e Sessões (para o director)</w:t>
          </w:r>
          <w:r>
            <w:tab/>
          </w:r>
          <w:r>
            <w:t>9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14.1 Auditoria</w:t>
          </w:r>
          <w:r>
            <w:tab/>
          </w:r>
          <w:r>
            <w:t>9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14.2 Sessões</w:t>
          </w:r>
          <w:r>
            <w:tab/>
          </w:r>
          <w:r>
            <w:t>9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15. Configuração (para o director)</w:t>
          </w:r>
          <w:r>
            <w:tab/>
          </w:r>
          <w:r>
            <w:t>9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16. App do Motorista</w:t>
          </w:r>
          <w:r>
            <w:tab/>
          </w:r>
          <w:r>
            <w:t>10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16.1 Instalar no telemóvel</w:t>
          </w:r>
          <w:r>
            <w:tab/>
          </w:r>
          <w:r>
            <w:t>10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16.2 Minha viagem</w:t>
          </w:r>
          <w:r>
            <w:tab/>
          </w:r>
          <w:r>
            <w:t>10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16.3 Despesas com foto do talão</w:t>
          </w:r>
          <w:r>
            <w:tab/>
          </w:r>
          <w:r>
            <w:t>10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16.4 Sem internet, tudo funciona na mesma</w:t>
          </w:r>
          <w:r>
            <w:tab/>
          </w:r>
          <w:r>
            <w:t>10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16.5 SOS</w:t>
          </w:r>
          <w:r>
            <w:tab/>
          </w:r>
          <w:r>
            <w:t>11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17. Problemas comuns e soluções</w:t>
          </w:r>
          <w:r>
            <w:tab/>
          </w:r>
          <w:r>
            <w:t>11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18. Contactos de apoio</w:t>
          </w:r>
          <w:r>
            <w:tab/>
          </w:r>
          <w:r>
            <w:t>12</w:t>
          </w:r>
        </w:p>
        <w:p>
          <w:r>
            <w:fldChar w:fldCharType="end"/>
          </w:r>
        </w:p>
      </w:sdtContent>
    </w:sdt>
    <w:p>
      <w:pPr>
        <w:spacing w:before="200"/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Nota: este índice usa códigos de campo. Se editar o documento no Word, clique com o botão direito do rato sobre o índice e escolha Actualizar campo para corrigir os números das páginas.</w:t>
      </w:r>
    </w:p>
    <w:p>
      <w:pPr>
        <w:pStyle w:val="Heading1"/>
        <w:keepNext/>
        <w:spacing w:after="180" w:before="420" w:line="312"/>
      </w:pPr>
      <w:bookmarkStart w:name="_Toc1" w:id="1"/>
      <w:r>
        <w:rPr>
          <w:rFonts w:ascii="Calibri" w:cs="Calibri" w:eastAsia="Calibri" w:hAnsi="Calibri"/>
          <w:b/>
          <w:bCs/>
          <w:color w:val="0E3F3C"/>
          <w:sz w:val="32"/>
          <w:szCs w:val="32"/>
        </w:rPr>
        <w:t xml:space="preserve">1. Bem-vindo ao SIGFCO</w:t>
      </w:r>
      <w:bookmarkEnd w:id="1"/>
    </w:p>
    <w:p>
      <w:pPr>
        <w:spacing w:after="140" w:line="312"/>
        <w:jc w:val="both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Este manual ensina o dia-a-dia do SIGFCO. O SIGFCO é o sistema da empresa que junta num só lugar tudo o que acontece com a frota: as viagens, os veículos, os motoristas, o combustível, a manutenção, os documentos e as despesas.</w:t>
      </w:r>
    </w:p>
    <w:p>
      <w:pPr>
        <w:spacing w:after="140" w:line="312"/>
        <w:jc w:val="both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Com o SIGFCO a empresa consegue planear cada viagem com antecedência, saber onde está cada veículo, aprovar as despesas com a foto do talão na mão e fechar as contas da viagem sem cadernos soltos. Tudo fica registado. Cada pessoa vê apenas o que lhe diz respeito.</w:t>
      </w:r>
    </w:p>
    <w:p>
      <w:pPr>
        <w:spacing w:after="140" w:line="312"/>
        <w:jc w:val="both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Para usar o sistema precisa apenas de um telemóvel ou de um computador com internet. Não é preciso instalar nada no computador: o sistema abre no navegador, que é o programa que usa para ver páginas na internet, como o Chrome ou o Safari. No telemóvel, o SIGFCO também pode ficar instalado como aplicação, como mostramos no capítulo 16.</w:t>
      </w:r>
    </w:p>
    <w:p>
      <w:pPr>
        <w:pStyle w:val="Heading1"/>
        <w:keepNext/>
        <w:spacing w:after="180" w:before="420" w:line="312"/>
      </w:pPr>
      <w:bookmarkStart w:name="_Toc2" w:id="2"/>
      <w:r>
        <w:rPr>
          <w:rFonts w:ascii="Calibri" w:cs="Calibri" w:eastAsia="Calibri" w:hAnsi="Calibri"/>
          <w:b/>
          <w:bCs/>
          <w:color w:val="0E3F3C"/>
          <w:sz w:val="32"/>
          <w:szCs w:val="32"/>
        </w:rPr>
        <w:t xml:space="preserve">2. Como entrar no sistema</w:t>
      </w:r>
      <w:bookmarkEnd w:id="2"/>
    </w:p>
    <w:p>
      <w:pPr>
        <w:pStyle w:val="Heading2"/>
        <w:keepNext/>
        <w:spacing w:after="120" w:before="280" w:line="312"/>
      </w:pPr>
      <w:bookmarkStart w:name="_Toc3" w:id="3"/>
      <w:r>
        <w:rPr>
          <w:rFonts w:ascii="Calibri" w:cs="Calibri" w:eastAsia="Calibri" w:hAnsi="Calibri"/>
          <w:b/>
          <w:bCs/>
          <w:color w:val="0E3F3C"/>
          <w:sz w:val="27"/>
          <w:szCs w:val="27"/>
        </w:rPr>
        <w:t xml:space="preserve">2.1 O endereço do sistema</w:t>
      </w:r>
      <w:bookmarkEnd w:id="3"/>
    </w:p>
    <w:p>
      <w:pPr>
        <w:spacing w:after="140" w:line="312"/>
        <w:jc w:val="both"/>
      </w:pPr>
      <w:r>
        <w:rPr>
          <w:rFonts w:ascii="Calibri" w:cs="Calibri" w:eastAsia="Calibri" w:hAnsi="Calibri"/>
          <w:b/>
          <w:bCs/>
          <w:color w:val="222B2A"/>
          <w:sz w:val="24"/>
          <w:szCs w:val="24"/>
        </w:rPr>
        <w:t xml:space="preserve">O endereço do SIGFCO é: sigfco360.vercel.app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. Escreva este endereço no navegador e prima Enter. Guarde o endereço nos favoritos do navegador para abrir mais depressa nos dias seguintes.</w:t>
      </w:r>
    </w:p>
    <w:p>
      <w:pPr>
        <w:pStyle w:val="Heading2"/>
        <w:keepNext/>
        <w:spacing w:after="120" w:before="280" w:line="312"/>
      </w:pPr>
      <w:bookmarkStart w:name="_Toc4" w:id="4"/>
      <w:r>
        <w:rPr>
          <w:rFonts w:ascii="Calibri" w:cs="Calibri" w:eastAsia="Calibri" w:hAnsi="Calibri"/>
          <w:b/>
          <w:bCs/>
          <w:color w:val="0E3F3C"/>
          <w:sz w:val="27"/>
          <w:szCs w:val="27"/>
        </w:rPr>
        <w:t xml:space="preserve">2.2 Entrar com a sua conta</w:t>
      </w:r>
      <w:bookmarkEnd w:id="4"/>
    </w:p>
    <w:p>
      <w:pPr>
        <w:spacing w:after="90" w:line="312"/>
        <w:ind w:left="620" w:hanging="420"/>
        <w:jc w:val="left"/>
      </w:pPr>
      <w:r>
        <w:rPr>
          <w:rFonts w:ascii="Calibri" w:cs="Calibri" w:eastAsia="Calibri" w:hAnsi="Calibri"/>
          <w:b/>
          <w:bCs/>
          <w:color w:val="115E59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Abra o endereço sigfco360.vercel.app.</w:t>
      </w:r>
    </w:p>
    <w:p>
      <w:pPr>
        <w:spacing w:after="90" w:line="312"/>
        <w:ind w:left="620" w:hanging="420"/>
        <w:jc w:val="left"/>
      </w:pPr>
      <w:r>
        <w:rPr>
          <w:rFonts w:ascii="Calibri" w:cs="Calibri" w:eastAsia="Calibri" w:hAnsi="Calibri"/>
          <w:b/>
          <w:bCs/>
          <w:color w:val="115E59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Escreva o seu e-mail no primeiro campo. O e-mail é a conta que a empresa criou para si.</w:t>
      </w:r>
    </w:p>
    <w:p>
      <w:pPr>
        <w:spacing w:after="90" w:line="312"/>
        <w:ind w:left="620" w:hanging="420"/>
        <w:jc w:val="left"/>
      </w:pPr>
      <w:r>
        <w:rPr>
          <w:rFonts w:ascii="Calibri" w:cs="Calibri" w:eastAsia="Calibri" w:hAnsi="Calibri"/>
          <w:b/>
          <w:bCs/>
          <w:color w:val="115E59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Escreva a sua palavra-passe no segundo campo. Para mais segurança, o sistema mostra pontos em vez das letras.</w:t>
      </w:r>
    </w:p>
    <w:p>
      <w:pPr>
        <w:spacing w:after="90" w:line="312"/>
        <w:ind w:left="620" w:hanging="420"/>
        <w:jc w:val="left"/>
      </w:pPr>
      <w:r>
        <w:rPr>
          <w:rFonts w:ascii="Calibri" w:cs="Calibri" w:eastAsia="Calibri" w:hAnsi="Calibri"/>
          <w:b/>
          <w:bCs/>
          <w:color w:val="115E59"/>
          <w:sz w:val="24"/>
          <w:szCs w:val="24"/>
        </w:rPr>
        <w:t xml:space="preserve">4.  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Toque no botão Entrar.</w:t>
      </w:r>
    </w:p>
    <w:p>
      <w:pPr>
        <w:spacing w:after="90" w:line="312"/>
        <w:ind w:left="620" w:hanging="420"/>
        <w:jc w:val="left"/>
      </w:pPr>
      <w:r>
        <w:rPr>
          <w:rFonts w:ascii="Calibri" w:cs="Calibri" w:eastAsia="Calibri" w:hAnsi="Calibri"/>
          <w:b/>
          <w:bCs/>
          <w:color w:val="115E59"/>
          <w:sz w:val="24"/>
          <w:szCs w:val="24"/>
        </w:rPr>
        <w:t xml:space="preserve">5.  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Se estiver tudo certo, abre o Painel. Se aparecer uma mensagem de erro, confira o e-mail e a palavra-passe letra por letra. Atenção às maiúsculas e minúsculas: para o sistema, a letra A e a letra a são diferentes.</w:t>
      </w:r>
    </w:p>
    <w:p>
      <w:pPr>
        <w:pStyle w:val="Heading2"/>
        <w:keepNext/>
        <w:spacing w:after="120" w:before="280" w:line="312"/>
      </w:pPr>
      <w:bookmarkStart w:name="_Toc5" w:id="5"/>
      <w:r>
        <w:rPr>
          <w:rFonts w:ascii="Calibri" w:cs="Calibri" w:eastAsia="Calibri" w:hAnsi="Calibri"/>
          <w:b/>
          <w:bCs/>
          <w:color w:val="0E3F3C"/>
          <w:sz w:val="27"/>
          <w:szCs w:val="27"/>
        </w:rPr>
        <w:t xml:space="preserve">2.3 Se esquecer a palavra-passe</w:t>
      </w:r>
      <w:bookmarkEnd w:id="5"/>
    </w:p>
    <w:p>
      <w:pPr>
        <w:spacing w:after="140" w:line="312"/>
        <w:jc w:val="both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O sistema não envia palavras-passe por mensagem. Peça ao director da empresa, ou ao apoio (capítulo 18), para trocar a sua palavra-passe. Nunca trabalhe com a conta de outro colega, nem dê a sua a ninguém.</w:t>
      </w:r>
    </w:p>
    <w:p>
      <w:pPr>
        <w:pStyle w:val="Heading2"/>
        <w:keepNext/>
        <w:spacing w:after="120" w:before="280" w:line="312"/>
      </w:pPr>
      <w:bookmarkStart w:name="_Toc6" w:id="6"/>
      <w:r>
        <w:rPr>
          <w:rFonts w:ascii="Calibri" w:cs="Calibri" w:eastAsia="Calibri" w:hAnsi="Calibri"/>
          <w:b/>
          <w:bCs/>
          <w:color w:val="0E3F3C"/>
          <w:sz w:val="27"/>
          <w:szCs w:val="27"/>
        </w:rPr>
        <w:t xml:space="preserve">2.4 Ao terminar o trabalho, saia da conta</w:t>
      </w:r>
      <w:bookmarkEnd w:id="6"/>
    </w:p>
    <w:p>
      <w:pPr>
        <w:spacing w:after="140" w:line="312"/>
        <w:jc w:val="both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Quando terminar de trabalhar, toque no seu nome, no canto do ecrã, e escolha Sair. Isto é importante sobretudo no computador do escritório, para que ninguém use o sistema com a sua conta.</w:t>
      </w:r>
    </w:p>
    <w:tbl>
      <w:tblPr>
        <w:tblW w:type="pct" w:w="5000"/>
        <w:tblBorders>
          <w:top w:val="none" w:color="FFFFFF" w:sz="0"/>
          <w:left w:val="single" w:color="D9B45B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788"/>
      </w:tblGrid>
      <w:tr>
        <w:trPr>
          <w:cantSplit/>
        </w:trPr>
        <w:tc>
          <w:tcPr>
            <w:shd w:fill="EEF6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12"/>
            </w:pPr>
            <w:r>
              <w:rPr>
                <w:rFonts w:ascii="Calibri" w:cs="Calibri" w:eastAsia="Calibri" w:hAnsi="Calibri"/>
                <w:b/>
                <w:bCs/>
                <w:color w:val="0E3F3C"/>
                <w:sz w:val="24"/>
                <w:szCs w:val="24"/>
              </w:rPr>
              <w:t xml:space="preserve">Proteja a sua palavra-passe</w:t>
            </w:r>
          </w:p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color w:val="222B2A"/>
                <w:sz w:val="24"/>
                <w:szCs w:val="24"/>
              </w:rPr>
              <w:t xml:space="preserve">A sua conta é como a chave da sua casa: quem a tiver trabalha em seu nome. Não a partilhe com ninguém e não a escreva num papel colado ao computador ou à secretária.</w:t>
            </w:r>
          </w:p>
        </w:tc>
      </w:tr>
    </w:tbl>
    <w:p>
      <w:pPr>
        <w:pStyle w:val="Heading1"/>
        <w:keepNext/>
        <w:spacing w:after="180" w:before="420" w:line="312"/>
      </w:pPr>
      <w:bookmarkStart w:name="_Toc7" w:id="7"/>
      <w:r>
        <w:rPr>
          <w:rFonts w:ascii="Calibri" w:cs="Calibri" w:eastAsia="Calibri" w:hAnsi="Calibri"/>
          <w:b/>
          <w:bCs/>
          <w:color w:val="0E3F3C"/>
          <w:sz w:val="32"/>
          <w:szCs w:val="32"/>
        </w:rPr>
        <w:t xml:space="preserve">3. O ecrã principal e o menu</w:t>
      </w:r>
      <w:bookmarkEnd w:id="7"/>
    </w:p>
    <w:p>
      <w:pPr>
        <w:spacing w:after="140" w:line="312"/>
        <w:jc w:val="both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Ao entrar, aparece o Painel. É a página inicial com os números do momento: viagens em curso, alertas por resolver, despesas à espera de decisão e o estado geral da frota. Comece o dia por olhar para o Painel: ele mostra onde há trabalho à sua espera.</w:t>
      </w:r>
    </w:p>
    <w:p>
      <w:pPr>
        <w:spacing w:after="140" w:line="312"/>
        <w:jc w:val="both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O menu fica à esquerda do ecrã. No telemóvel, o menu abre com o botão das três linhas, no canto. Cada entrada do menu leva a uma parte do sistema. A lista seguinte mostra tudo o que existe. Cada pessoa vê apenas as secções da sua função: se faltar alguma no seu menu, é porque a sua função não a usa.</w:t>
      </w:r>
    </w:p>
    <w:p>
      <w:pPr>
        <w:keepNext/>
        <w:spacing w:after="80" w:before="120"/>
      </w:pPr>
      <w:r>
        <w:rPr>
          <w:rFonts w:ascii="Calibri" w:cs="Calibri" w:eastAsia="Calibri" w:hAnsi="Calibri"/>
          <w:b/>
          <w:bCs/>
          <w:color w:val="5F6F6D"/>
          <w:sz w:val="21"/>
          <w:szCs w:val="21"/>
        </w:rPr>
        <w:t xml:space="preserve">As secções do menu e o que fazem</w:t>
      </w:r>
    </w:p>
    <w:tbl>
      <w:tblPr>
        <w:tblW w:type="pct" w:w="5000"/>
        <w:tblBorders>
          <w:top w:val="single" w:color="115E59" w:sz="4"/>
          <w:left w:val="none" w:color="FFFFFF" w:sz="0"/>
          <w:bottom w:val="single" w:color="115E59" w:sz="4"/>
          <w:right w:val="none" w:color="FFFFFF" w:sz="0"/>
          <w:insideH w:val="single" w:color="C6DAD6" w:sz="2"/>
          <w:insideV w:val="none" w:color="FFFFFF" w:sz="0"/>
        </w:tblBorders>
      </w:tblPr>
      <w:tblGrid>
        <w:gridCol w:w="2636"/>
        <w:gridCol w:w="6152"/>
      </w:tblGrid>
      <w:tr>
        <w:trPr>
          <w:cantSplit/>
          <w:tblHeader/>
        </w:trPr>
        <w:tc>
          <w:tcPr>
            <w:tcW w:type="pct" w:w="1500"/>
            <w:shd w:fill="115E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Secção</w:t>
            </w:r>
          </w:p>
        </w:tc>
        <w:tc>
          <w:tcPr>
            <w:tcW w:type="pct" w:w="3500"/>
            <w:shd w:fill="115E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Para que serve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Painel</w:t>
            </w:r>
          </w:p>
        </w:tc>
        <w:tc>
          <w:tcPr>
            <w:tcW w:type="pct" w:w="35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Resumo do momento: viagens, alertas, despesas e frota.</w:t>
            </w:r>
          </w:p>
        </w:tc>
      </w:tr>
      <w:tr>
        <w:trPr>
          <w:cantSplit/>
        </w:trPr>
        <w:tc>
          <w:tcPr>
            <w:tcW w:type="pct" w:w="15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Mapa da frota</w:t>
            </w:r>
          </w:p>
        </w:tc>
        <w:tc>
          <w:tcPr>
            <w:tcW w:type="pct" w:w="35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Mostra no mapa onde está cada veículo com rastreador.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Viagens</w:t>
            </w:r>
          </w:p>
        </w:tc>
        <w:tc>
          <w:tcPr>
            <w:tcW w:type="pct" w:w="35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Planear, acompanhar e fechar as viagens.</w:t>
            </w:r>
          </w:p>
        </w:tc>
      </w:tr>
      <w:tr>
        <w:trPr>
          <w:cantSplit/>
        </w:trPr>
        <w:tc>
          <w:tcPr>
            <w:tcW w:type="pct" w:w="15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Frota</w:t>
            </w:r>
          </w:p>
        </w:tc>
        <w:tc>
          <w:tcPr>
            <w:tcW w:type="pct" w:w="35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Fichas de veículos, motoristas, reboques e rastreadores.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Despesas</w:t>
            </w:r>
          </w:p>
        </w:tc>
        <w:tc>
          <w:tcPr>
            <w:tcW w:type="pct" w:w="35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Registos de despesas com a foto do talão.</w:t>
            </w:r>
          </w:p>
        </w:tc>
      </w:tr>
      <w:tr>
        <w:trPr>
          <w:cantSplit/>
        </w:trPr>
        <w:tc>
          <w:tcPr>
            <w:tcW w:type="pct" w:w="15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Financeiro</w:t>
            </w:r>
          </w:p>
        </w:tc>
        <w:tc>
          <w:tcPr>
            <w:tcW w:type="pct" w:w="35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Câmbio, adiantamentos e decisões sobre despesas.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Manutenção &amp; Pneus</w:t>
            </w:r>
          </w:p>
        </w:tc>
        <w:tc>
          <w:tcPr>
            <w:tcW w:type="pct" w:w="35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Planos de manutenção, ordens de serviço e pneus.</w:t>
            </w:r>
          </w:p>
        </w:tc>
      </w:tr>
      <w:tr>
        <w:trPr>
          <w:cantSplit/>
        </w:trPr>
        <w:tc>
          <w:tcPr>
            <w:tcW w:type="pct" w:w="15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Combustível</w:t>
            </w:r>
          </w:p>
        </w:tc>
        <w:tc>
          <w:tcPr>
            <w:tcW w:type="pct" w:w="35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Abastecimentos e consumo dos veículos.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Documentos</w:t>
            </w:r>
          </w:p>
        </w:tc>
        <w:tc>
          <w:tcPr>
            <w:tcW w:type="pct" w:w="35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Validade dos documentos dos veículos.</w:t>
            </w:r>
          </w:p>
        </w:tc>
      </w:tr>
      <w:tr>
        <w:trPr>
          <w:cantSplit/>
        </w:trPr>
        <w:tc>
          <w:tcPr>
            <w:tcW w:type="pct" w:w="15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Alertas</w:t>
            </w:r>
          </w:p>
        </w:tc>
        <w:tc>
          <w:tcPr>
            <w:tcW w:type="pct" w:w="35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Avisos que pedem uma decisão.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Relatórios</w:t>
            </w:r>
          </w:p>
        </w:tc>
        <w:tc>
          <w:tcPr>
            <w:tcW w:type="pct" w:w="35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Números por período e exportações.</w:t>
            </w:r>
          </w:p>
        </w:tc>
      </w:tr>
      <w:tr>
        <w:trPr>
          <w:cantSplit/>
        </w:trPr>
        <w:tc>
          <w:tcPr>
            <w:tcW w:type="pct" w:w="15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Auditoria</w:t>
            </w:r>
          </w:p>
        </w:tc>
        <w:tc>
          <w:tcPr>
            <w:tcW w:type="pct" w:w="35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Histórico de quem fez o quê, com antes e depois.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Configuração</w:t>
            </w:r>
          </w:p>
        </w:tc>
        <w:tc>
          <w:tcPr>
            <w:tcW w:type="pct" w:w="35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Empresa, utilizadores e parâmetros. Só para o director.</w:t>
            </w:r>
          </w:p>
        </w:tc>
      </w:tr>
    </w:tbl>
    <w:p>
      <w:pPr>
        <w:pStyle w:val="Heading1"/>
        <w:keepNext/>
        <w:spacing w:after="180" w:before="420" w:line="312"/>
      </w:pPr>
      <w:bookmarkStart w:name="_Toc8" w:id="8"/>
      <w:r>
        <w:rPr>
          <w:rFonts w:ascii="Calibri" w:cs="Calibri" w:eastAsia="Calibri" w:hAnsi="Calibri"/>
          <w:b/>
          <w:bCs/>
          <w:color w:val="0E3F3C"/>
          <w:sz w:val="32"/>
          <w:szCs w:val="32"/>
        </w:rPr>
        <w:t xml:space="preserve">4. Viagens — do planeamento ao fecho</w:t>
      </w:r>
      <w:bookmarkEnd w:id="8"/>
    </w:p>
    <w:p>
      <w:pPr>
        <w:spacing w:after="140" w:line="312"/>
        <w:jc w:val="both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A viagem é o coração do sistema. Uma viagem nasce no escritório, passa pelo checklist do motorista, segue acompanhada no mapa e fecha com as contas todas feitas.</w:t>
      </w:r>
    </w:p>
    <w:p>
      <w:pPr>
        <w:pStyle w:val="Heading2"/>
        <w:keepNext/>
        <w:spacing w:after="120" w:before="280" w:line="312"/>
      </w:pPr>
      <w:bookmarkStart w:name="_Toc9" w:id="9"/>
      <w:r>
        <w:rPr>
          <w:rFonts w:ascii="Calibri" w:cs="Calibri" w:eastAsia="Calibri" w:hAnsi="Calibri"/>
          <w:b/>
          <w:bCs/>
          <w:color w:val="0E3F3C"/>
          <w:sz w:val="27"/>
          <w:szCs w:val="27"/>
        </w:rPr>
        <w:t xml:space="preserve">4.1 Criar e validar a viagem</w:t>
      </w:r>
      <w:bookmarkEnd w:id="9"/>
    </w:p>
    <w:p>
      <w:pPr>
        <w:spacing w:after="90" w:line="312"/>
        <w:ind w:left="620" w:hanging="420"/>
        <w:jc w:val="left"/>
      </w:pPr>
      <w:r>
        <w:rPr>
          <w:rFonts w:ascii="Calibri" w:cs="Calibri" w:eastAsia="Calibri" w:hAnsi="Calibri"/>
          <w:b/>
          <w:bCs/>
          <w:color w:val="115E59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Entre em Viagens e toque no botão Nova viagem.</w:t>
      </w:r>
    </w:p>
    <w:p>
      <w:pPr>
        <w:spacing w:after="90" w:line="312"/>
        <w:ind w:left="620" w:hanging="420"/>
        <w:jc w:val="left"/>
      </w:pPr>
      <w:r>
        <w:rPr>
          <w:rFonts w:ascii="Calibri" w:cs="Calibri" w:eastAsia="Calibri" w:hAnsi="Calibri"/>
          <w:b/>
          <w:bCs/>
          <w:color w:val="115E59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Preencha os dados: cliente, local de origem, local de destino, motorista, veículo e, se houver, reboque.</w:t>
      </w:r>
    </w:p>
    <w:p>
      <w:pPr>
        <w:spacing w:after="90" w:line="312"/>
        <w:ind w:left="620" w:hanging="420"/>
        <w:jc w:val="left"/>
      </w:pPr>
      <w:r>
        <w:rPr>
          <w:rFonts w:ascii="Calibri" w:cs="Calibri" w:eastAsia="Calibri" w:hAnsi="Calibri"/>
          <w:b/>
          <w:bCs/>
          <w:color w:val="115E59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Escreva o orçamento da viagem, rubrica por rubrica — combustível, portagens, alimentação, outras — e a moeda de cada rubrica.</w:t>
      </w:r>
    </w:p>
    <w:p>
      <w:pPr>
        <w:spacing w:after="90" w:line="312"/>
        <w:ind w:left="620" w:hanging="420"/>
        <w:jc w:val="left"/>
      </w:pPr>
      <w:r>
        <w:rPr>
          <w:rFonts w:ascii="Calibri" w:cs="Calibri" w:eastAsia="Calibri" w:hAnsi="Calibri"/>
          <w:b/>
          <w:bCs/>
          <w:color w:val="115E59"/>
          <w:sz w:val="24"/>
          <w:szCs w:val="24"/>
        </w:rPr>
        <w:t xml:space="preserve">4.  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Toque em Validar e planear.</w:t>
      </w:r>
    </w:p>
    <w:p>
      <w:pPr>
        <w:spacing w:after="140" w:line="312"/>
        <w:jc w:val="both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O sistema faz então uma verificação completa antes de aceitar a viagem. Ele recusa e mostra uma lista de problemas se algo estiver errado. Por exemplo: veículo sem rastreador, documento vencido, manutenção crítica em aberto, ou motorista e veículo já escolhidos para outra viagem nas mesmas datas. Corrija o que for apontado e valide de novo. Esta verificação protege a empresa de surpresas na estrada.</w:t>
      </w:r>
    </w:p>
    <w:p>
      <w:pPr>
        <w:pStyle w:val="Heading2"/>
        <w:keepNext/>
        <w:spacing w:after="120" w:before="280" w:line="312"/>
      </w:pPr>
      <w:bookmarkStart w:name="_Toc10" w:id="10"/>
      <w:r>
        <w:rPr>
          <w:rFonts w:ascii="Calibri" w:cs="Calibri" w:eastAsia="Calibri" w:hAnsi="Calibri"/>
          <w:b/>
          <w:bCs/>
          <w:color w:val="0E3F3C"/>
          <w:sz w:val="27"/>
          <w:szCs w:val="27"/>
        </w:rPr>
        <w:t xml:space="preserve">4.2 O checklist antes da partida</w:t>
      </w:r>
      <w:bookmarkEnd w:id="10"/>
    </w:p>
    <w:p>
      <w:pPr>
        <w:spacing w:after="90" w:line="312"/>
        <w:ind w:left="620" w:hanging="420"/>
        <w:jc w:val="left"/>
      </w:pPr>
      <w:r>
        <w:rPr>
          <w:rFonts w:ascii="Calibri" w:cs="Calibri" w:eastAsia="Calibri" w:hAnsi="Calibri"/>
          <w:b/>
          <w:bCs/>
          <w:color w:val="115E59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Com a viagem planeada, toque em Enviar para checklist.</w:t>
      </w:r>
    </w:p>
    <w:p>
      <w:pPr>
        <w:spacing w:after="90" w:line="312"/>
        <w:ind w:left="620" w:hanging="420"/>
        <w:jc w:val="left"/>
      </w:pPr>
      <w:r>
        <w:rPr>
          <w:rFonts w:ascii="Calibri" w:cs="Calibri" w:eastAsia="Calibri" w:hAnsi="Calibri"/>
          <w:b/>
          <w:bCs/>
          <w:color w:val="115E59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O motorista recebe a tarefa no telemóvel e responde item por item (capítulo 16).</w:t>
      </w:r>
    </w:p>
    <w:p>
      <w:pPr>
        <w:spacing w:after="90" w:line="312"/>
        <w:ind w:left="620" w:hanging="420"/>
        <w:jc w:val="left"/>
      </w:pPr>
      <w:r>
        <w:rPr>
          <w:rFonts w:ascii="Calibri" w:cs="Calibri" w:eastAsia="Calibri" w:hAnsi="Calibri"/>
          <w:b/>
          <w:bCs/>
          <w:color w:val="115E59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No escritório, abra a viagem e confira as respostas. Entre os itens estão o carregador e o suporte do rastreador, que são sempre obrigatórios.</w:t>
      </w:r>
    </w:p>
    <w:p>
      <w:pPr>
        <w:spacing w:after="90" w:line="312"/>
        <w:ind w:left="620" w:hanging="420"/>
        <w:jc w:val="left"/>
      </w:pPr>
      <w:r>
        <w:rPr>
          <w:rFonts w:ascii="Calibri" w:cs="Calibri" w:eastAsia="Calibri" w:hAnsi="Calibri"/>
          <w:b/>
          <w:bCs/>
          <w:color w:val="115E59"/>
          <w:sz w:val="24"/>
          <w:szCs w:val="24"/>
        </w:rPr>
        <w:t xml:space="preserve">4.  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Se algum item obrigatório estiver mal, a partida não pode ser autorizada. Não há forma de dar a volta a esta regra — e assim deve ser.</w:t>
      </w:r>
    </w:p>
    <w:p>
      <w:pPr>
        <w:spacing w:after="90" w:line="312"/>
        <w:ind w:left="620" w:hanging="420"/>
        <w:jc w:val="left"/>
      </w:pPr>
      <w:r>
        <w:rPr>
          <w:rFonts w:ascii="Calibri" w:cs="Calibri" w:eastAsia="Calibri" w:hAnsi="Calibri"/>
          <w:b/>
          <w:bCs/>
          <w:color w:val="115E59"/>
          <w:sz w:val="24"/>
          <w:szCs w:val="24"/>
        </w:rPr>
        <w:t xml:space="preserve">5.  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Com o checklist em ordem, autorize a partida.</w:t>
      </w:r>
    </w:p>
    <w:p>
      <w:pPr>
        <w:pStyle w:val="Heading2"/>
        <w:keepNext/>
        <w:spacing w:after="120" w:before="280" w:line="312"/>
      </w:pPr>
      <w:bookmarkStart w:name="_Toc11" w:id="11"/>
      <w:r>
        <w:rPr>
          <w:rFonts w:ascii="Calibri" w:cs="Calibri" w:eastAsia="Calibri" w:hAnsi="Calibri"/>
          <w:b/>
          <w:bCs/>
          <w:color w:val="0E3F3C"/>
          <w:sz w:val="27"/>
          <w:szCs w:val="27"/>
        </w:rPr>
        <w:t xml:space="preserve">4.3 Acompanhar a viagem</w:t>
      </w:r>
      <w:bookmarkEnd w:id="11"/>
    </w:p>
    <w:p>
      <w:pPr>
        <w:spacing w:after="140" w:line="312"/>
        <w:jc w:val="both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Durante o caminho, acompanhe a viagem no Mapa da frota (capítulo 5). As ocorrências aparecem no detalhe da viagem. Os avisos que pedem decisão aparecem na secção Alertas (capítulo 11).</w:t>
      </w:r>
    </w:p>
    <w:p>
      <w:pPr>
        <w:pStyle w:val="Heading2"/>
        <w:keepNext/>
        <w:spacing w:after="120" w:before="280" w:line="312"/>
      </w:pPr>
      <w:bookmarkStart w:name="_Toc12" w:id="12"/>
      <w:r>
        <w:rPr>
          <w:rFonts w:ascii="Calibri" w:cs="Calibri" w:eastAsia="Calibri" w:hAnsi="Calibri"/>
          <w:b/>
          <w:bCs/>
          <w:color w:val="0E3F3C"/>
          <w:sz w:val="27"/>
          <w:szCs w:val="27"/>
        </w:rPr>
        <w:t xml:space="preserve">4.4 Chegada e fecho da viagem</w:t>
      </w:r>
      <w:bookmarkEnd w:id="12"/>
    </w:p>
    <w:p>
      <w:pPr>
        <w:spacing w:after="90" w:line="312"/>
        <w:ind w:left="620" w:hanging="420"/>
        <w:jc w:val="left"/>
      </w:pPr>
      <w:r>
        <w:rPr>
          <w:rFonts w:ascii="Calibri" w:cs="Calibri" w:eastAsia="Calibri" w:hAnsi="Calibri"/>
          <w:b/>
          <w:bCs/>
          <w:color w:val="115E59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Registe a chegada com o botão Registar chegada, ou deixe que o motorista registe no telemóvel.</w:t>
      </w:r>
    </w:p>
    <w:p>
      <w:pPr>
        <w:spacing w:after="90" w:line="312"/>
        <w:ind w:left="620" w:hanging="420"/>
        <w:jc w:val="left"/>
      </w:pPr>
      <w:r>
        <w:rPr>
          <w:rFonts w:ascii="Calibri" w:cs="Calibri" w:eastAsia="Calibri" w:hAnsi="Calibri"/>
          <w:b/>
          <w:bCs/>
          <w:color w:val="115E59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Confira as despesas da viagem na fila de Despesas e decida cada uma (capítulo 7).</w:t>
      </w:r>
    </w:p>
    <w:p>
      <w:pPr>
        <w:spacing w:after="90" w:line="312"/>
        <w:ind w:left="620" w:hanging="420"/>
        <w:jc w:val="left"/>
      </w:pPr>
      <w:r>
        <w:rPr>
          <w:rFonts w:ascii="Calibri" w:cs="Calibri" w:eastAsia="Calibri" w:hAnsi="Calibri"/>
          <w:b/>
          <w:bCs/>
          <w:color w:val="115E59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Toque em Solicitar fecho. O sistema mostra a lista de pendências, se houver: despesas por decidir, adiantamentos por acertar, ou outros pontos em aberto.</w:t>
      </w:r>
    </w:p>
    <w:p>
      <w:pPr>
        <w:spacing w:after="90" w:line="312"/>
        <w:ind w:left="620" w:hanging="420"/>
        <w:jc w:val="left"/>
      </w:pPr>
      <w:r>
        <w:rPr>
          <w:rFonts w:ascii="Calibri" w:cs="Calibri" w:eastAsia="Calibri" w:hAnsi="Calibri"/>
          <w:b/>
          <w:bCs/>
          <w:color w:val="115E59"/>
          <w:sz w:val="24"/>
          <w:szCs w:val="24"/>
        </w:rPr>
        <w:t xml:space="preserve">4.  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Resolva as pendências e toque em Fechar viagem. As contas ficam feitas e a viagem arquivada.</w:t>
      </w:r>
    </w:p>
    <w:p>
      <w:pPr>
        <w:spacing w:after="140" w:line="312"/>
        <w:jc w:val="both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Se a viagem precisar de ser cancelada, use o botão Cancelar viagem e escreva o motivo. O cancelamento fica registado. Uma nota útil: o sistema só mostra os botões que fazem sentido naquele momento. Se um botão não aparecer, é porque ainda não é a altura de o usar.</w:t>
      </w:r>
    </w:p>
    <w:p>
      <w:pPr>
        <w:pStyle w:val="Heading1"/>
        <w:keepNext/>
        <w:spacing w:after="180" w:before="420" w:line="312"/>
      </w:pPr>
      <w:bookmarkStart w:name="_Toc13" w:id="13"/>
      <w:r>
        <w:rPr>
          <w:rFonts w:ascii="Calibri" w:cs="Calibri" w:eastAsia="Calibri" w:hAnsi="Calibri"/>
          <w:b/>
          <w:bCs/>
          <w:color w:val="0E3F3C"/>
          <w:sz w:val="32"/>
          <w:szCs w:val="32"/>
        </w:rPr>
        <w:t xml:space="preserve">5. Mapa da frota</w:t>
      </w:r>
      <w:bookmarkEnd w:id="13"/>
    </w:p>
    <w:p>
      <w:pPr>
        <w:spacing w:after="140" w:line="312"/>
        <w:jc w:val="both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O Mapa da frota mostra a posição dos veículos com rastreador. A posição vem do rastreador instalado no veículo, não do telemóvel do motorista. Por isso o mapa continua a funcionar mesmo que o motorista não toque no telemóvel.</w:t>
      </w:r>
    </w:p>
    <w:p>
      <w:pPr>
        <w:spacing w:after="140" w:line="312"/>
        <w:jc w:val="both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Cada veículo aparece com a sua marca no mapa. Toque na marca para ver os dados: a velocidade, a última comunicação e a viagem em curso. Também pode ver o trajecto que o veículo percorreu.</w:t>
      </w:r>
    </w:p>
    <w:p>
      <w:pPr>
        <w:spacing w:after="140" w:line="312"/>
        <w:jc w:val="both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O sistema diz-lhe sempre se o ponto é recente. Um ponto recente significa boa comunicação. Quando o rastreador passa por um troço sem rede, o ponto fica marcado como sem comunicação. Atenção: sem comunicação não quer dizer que o veículo parou. Quer dizer que o rastreador ainda não conseguiu enviar a posição. Os pontos ficam guardados no próprio aparelho e chegam ao mapa logo que a rede volta.</w:t>
      </w:r>
    </w:p>
    <w:p>
      <w:pPr>
        <w:pStyle w:val="Heading1"/>
        <w:keepNext/>
        <w:spacing w:after="180" w:before="420" w:line="312"/>
      </w:pPr>
      <w:bookmarkStart w:name="_Toc14" w:id="14"/>
      <w:r>
        <w:rPr>
          <w:rFonts w:ascii="Calibri" w:cs="Calibri" w:eastAsia="Calibri" w:hAnsi="Calibri"/>
          <w:b/>
          <w:bCs/>
          <w:color w:val="0E3F3C"/>
          <w:sz w:val="32"/>
          <w:szCs w:val="32"/>
        </w:rPr>
        <w:t xml:space="preserve">6. Frota — veículos, motoristas e reboques</w:t>
      </w:r>
      <w:bookmarkEnd w:id="14"/>
    </w:p>
    <w:p>
      <w:pPr>
        <w:spacing w:after="140" w:line="312"/>
        <w:jc w:val="both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A secção Frota guarda a ficha de tudo o que anda e de quem anda. Uma ficha bem preenchida vale ouro: é dela que nascem os avisos, os bloqueios e os cálculos de consumo.</w:t>
      </w:r>
    </w:p>
    <w:p>
      <w:pPr>
        <w:pStyle w:val="Heading2"/>
        <w:keepNext/>
        <w:spacing w:after="120" w:before="280" w:line="312"/>
      </w:pPr>
      <w:bookmarkStart w:name="_Toc15" w:id="15"/>
      <w:r>
        <w:rPr>
          <w:rFonts w:ascii="Calibri" w:cs="Calibri" w:eastAsia="Calibri" w:hAnsi="Calibri"/>
          <w:b/>
          <w:bCs/>
          <w:color w:val="0E3F3C"/>
          <w:sz w:val="27"/>
          <w:szCs w:val="27"/>
        </w:rPr>
        <w:t xml:space="preserve">6.1 Veículos</w:t>
      </w:r>
      <w:bookmarkEnd w:id="15"/>
    </w:p>
    <w:p>
      <w:pPr>
        <w:spacing w:after="90" w:line="312"/>
        <w:ind w:left="620" w:hanging="420"/>
        <w:jc w:val="left"/>
      </w:pPr>
      <w:r>
        <w:rPr>
          <w:rFonts w:ascii="Calibri" w:cs="Calibri" w:eastAsia="Calibri" w:hAnsi="Calibri"/>
          <w:b/>
          <w:bCs/>
          <w:color w:val="115E59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Entre em Frota e toque em Novo veículo.</w:t>
      </w:r>
    </w:p>
    <w:p>
      <w:pPr>
        <w:spacing w:after="90" w:line="312"/>
        <w:ind w:left="620" w:hanging="420"/>
        <w:jc w:val="left"/>
      </w:pPr>
      <w:r>
        <w:rPr>
          <w:rFonts w:ascii="Calibri" w:cs="Calibri" w:eastAsia="Calibri" w:hAnsi="Calibri"/>
          <w:b/>
          <w:bCs/>
          <w:color w:val="115E59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Preencha a ficha: matrícula, marca, odómetro, capacidade do tanque e o consumo de referência.</w:t>
      </w:r>
    </w:p>
    <w:p>
      <w:pPr>
        <w:spacing w:after="90" w:line="312"/>
        <w:ind w:left="620" w:hanging="420"/>
        <w:jc w:val="left"/>
      </w:pPr>
      <w:r>
        <w:rPr>
          <w:rFonts w:ascii="Calibri" w:cs="Calibri" w:eastAsia="Calibri" w:hAnsi="Calibri"/>
          <w:b/>
          <w:bCs/>
          <w:color w:val="115E59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Confirme o odómetro com o número real do conta-quilómetros do veículo.</w:t>
      </w:r>
    </w:p>
    <w:p>
      <w:pPr>
        <w:spacing w:after="90" w:line="312"/>
        <w:ind w:left="620" w:hanging="420"/>
        <w:jc w:val="left"/>
      </w:pPr>
      <w:r>
        <w:rPr>
          <w:rFonts w:ascii="Calibri" w:cs="Calibri" w:eastAsia="Calibri" w:hAnsi="Calibri"/>
          <w:b/>
          <w:bCs/>
          <w:color w:val="115E59"/>
          <w:sz w:val="24"/>
          <w:szCs w:val="24"/>
        </w:rPr>
        <w:t xml:space="preserve">4.  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Guarde. A partir daí, o veículo pode ser escolhido nas viagens.</w:t>
      </w:r>
    </w:p>
    <w:p>
      <w:pPr>
        <w:spacing w:after="140" w:line="312"/>
        <w:jc w:val="both"/>
      </w:pPr>
      <w:r>
        <w:rPr>
          <w:rFonts w:ascii="Calibri" w:cs="Calibri" w:eastAsia="Calibri" w:hAnsi="Calibri"/>
          <w:b/>
          <w:bCs/>
          <w:color w:val="222B2A"/>
          <w:sz w:val="24"/>
          <w:szCs w:val="24"/>
        </w:rPr>
        <w:t xml:space="preserve">O consumo de referência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 é quantos quilómetros o veículo faz, em média, com um litro de combustível. É com este número que o sistema calcula o consumo esperado em cada viagem e descobre desvios no combustível (capítulo 8). Vale a pena acertar este número com cuidado.</w:t>
      </w:r>
    </w:p>
    <w:p>
      <w:pPr>
        <w:pStyle w:val="Heading2"/>
        <w:keepNext/>
        <w:spacing w:after="120" w:before="280" w:line="312"/>
      </w:pPr>
      <w:bookmarkStart w:name="_Toc16" w:id="16"/>
      <w:r>
        <w:rPr>
          <w:rFonts w:ascii="Calibri" w:cs="Calibri" w:eastAsia="Calibri" w:hAnsi="Calibri"/>
          <w:b/>
          <w:bCs/>
          <w:color w:val="0E3F3C"/>
          <w:sz w:val="27"/>
          <w:szCs w:val="27"/>
        </w:rPr>
        <w:t xml:space="preserve">6.2 Motoristas</w:t>
      </w:r>
      <w:bookmarkEnd w:id="16"/>
    </w:p>
    <w:p>
      <w:pPr>
        <w:spacing w:after="140" w:line="312"/>
        <w:jc w:val="both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Cada motorista tem ficha própria com os seus dados e a validade da carta de condução. Quando a carta expira, o sistema recusa atribuir esse motorista a novas viagens. Depois de renovar a carta, actualize a validade na ficha e o motorista volta a ficar disponível. Esta regra protege a empresa — e o motorista — de andar com uma carta vencida.</w:t>
      </w:r>
    </w:p>
    <w:p>
      <w:pPr>
        <w:pStyle w:val="Heading2"/>
        <w:keepNext/>
        <w:spacing w:after="120" w:before="280" w:line="312"/>
      </w:pPr>
      <w:bookmarkStart w:name="_Toc17" w:id="17"/>
      <w:r>
        <w:rPr>
          <w:rFonts w:ascii="Calibri" w:cs="Calibri" w:eastAsia="Calibri" w:hAnsi="Calibri"/>
          <w:b/>
          <w:bCs/>
          <w:color w:val="0E3F3C"/>
          <w:sz w:val="27"/>
          <w:szCs w:val="27"/>
        </w:rPr>
        <w:t xml:space="preserve">6.3 Reboques e rastreadores</w:t>
      </w:r>
      <w:bookmarkEnd w:id="17"/>
    </w:p>
    <w:p>
      <w:pPr>
        <w:spacing w:after="140" w:line="312"/>
        <w:jc w:val="both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Os reboques têm ficha própria e associam-se às viagens quando necessário. Os rastreadores registam-se com o número de série e associam-se ao veículo. Um veículo sem rastreador activo não entra em nova viagem: a verificação da viagem (capítulo 4.1) recusa o despacho.</w:t>
      </w:r>
    </w:p>
    <w:p>
      <w:pPr>
        <w:pStyle w:val="Heading1"/>
        <w:keepNext/>
        <w:spacing w:after="180" w:before="420" w:line="312"/>
      </w:pPr>
      <w:bookmarkStart w:name="_Toc18" w:id="18"/>
      <w:r>
        <w:rPr>
          <w:rFonts w:ascii="Calibri" w:cs="Calibri" w:eastAsia="Calibri" w:hAnsi="Calibri"/>
          <w:b/>
          <w:bCs/>
          <w:color w:val="0E3F3C"/>
          <w:sz w:val="32"/>
          <w:szCs w:val="32"/>
        </w:rPr>
        <w:t xml:space="preserve">7. Despesas</w:t>
      </w:r>
      <w:bookmarkEnd w:id="18"/>
    </w:p>
    <w:p>
      <w:pPr>
        <w:spacing w:after="140" w:line="312"/>
        <w:jc w:val="both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A regra é simples: toda a despesa da viagem entra no sistema com a fotografia do talão. O motorista fotografa o talão com o telemóvel (capítulo 16) e a despesa chega ao escritório à espera de decisão.</w:t>
      </w:r>
    </w:p>
    <w:p>
      <w:pPr>
        <w:spacing w:after="140" w:line="312"/>
        <w:jc w:val="both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A fila de despesas mostra os registos por decidir. Use os filtros para separar o trabalho: despesas pendentes, possíveis duplicadas e registos sem talão.</w:t>
      </w:r>
    </w:p>
    <w:p>
      <w:pPr>
        <w:spacing w:after="140" w:line="312"/>
        <w:jc w:val="both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Ao abrir um registo, o financeiro vê a foto do talão, o local onde a despesa foi feita (a posição do telemóvel no momento), o orçamento da viagem e se existe outro registo parecido. O sistema marca como possível duplicada uma despesa com o mesmo valor, no mesmo local e perto da mesma hora. Confira sempre antes de decidir.</w:t>
      </w:r>
    </w:p>
    <w:p>
      <w:pPr>
        <w:spacing w:after="140" w:line="312"/>
        <w:jc w:val="both"/>
      </w:pPr>
      <w:r>
        <w:rPr>
          <w:rFonts w:ascii="Calibri" w:cs="Calibri" w:eastAsia="Calibri" w:hAnsi="Calibri"/>
          <w:b/>
          <w:bCs/>
          <w:color w:val="222B2A"/>
          <w:sz w:val="24"/>
          <w:szCs w:val="24"/>
        </w:rPr>
        <w:t xml:space="preserve">A decisão tem três caminhos: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 Aprovar, quando a despesa está correcta e entra nas contas da viagem. Rejeitar, quando a despesa não se aceita — escreva o motivo. Devolver, quando falta algo, como um talão pouco legível — escreva o motivo e o registo volta ao motorista para corrigir.</w:t>
      </w:r>
    </w:p>
    <w:p>
      <w:pPr>
        <w:spacing w:after="140" w:line="312"/>
        <w:jc w:val="both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Depois de aprovada, a despesa fica protegida: não se edita nem se apaga. Se aparecer um erro grave, existe um processo de anulação controlado, que fica registado na auditoria com o autor e o motivo.</w:t>
      </w:r>
    </w:p>
    <w:p>
      <w:pPr>
        <w:pStyle w:val="Heading1"/>
        <w:keepNext/>
        <w:spacing w:after="180" w:before="420" w:line="312"/>
      </w:pPr>
      <w:bookmarkStart w:name="_Toc19" w:id="19"/>
      <w:r>
        <w:rPr>
          <w:rFonts w:ascii="Calibri" w:cs="Calibri" w:eastAsia="Calibri" w:hAnsi="Calibri"/>
          <w:b/>
          <w:bCs/>
          <w:color w:val="0E3F3C"/>
          <w:sz w:val="32"/>
          <w:szCs w:val="32"/>
        </w:rPr>
        <w:t xml:space="preserve">8. Combustível</w:t>
      </w:r>
      <w:bookmarkEnd w:id="19"/>
    </w:p>
    <w:p>
      <w:pPr>
        <w:spacing w:after="140" w:line="312"/>
        <w:jc w:val="both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Os abastecimentos chegam pelas despesas do motorista, com litros, preço e odómetro. Com o tempo, a secção Combustível mostra, veículo a veículo, o consumo esperado e o consumo real.</w:t>
      </w:r>
    </w:p>
    <w:p>
      <w:pPr>
        <w:spacing w:after="140" w:line="312"/>
        <w:jc w:val="both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O consumo esperado nasce do consumo de referência da ficha do veículo (capítulo 6.1) e da distância da viagem. O consumo real são os litros registados nos talões. Quando os dois não batem certo, o sistema sinaliza a anomalia para uma pessoa rever.</w:t>
      </w:r>
    </w:p>
    <w:p>
      <w:pPr>
        <w:spacing w:after="140" w:line="312"/>
        <w:jc w:val="both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Uma anomalia não é uma acusação. É um aviso para conferir: os talões, os preços, o odómetro ou o estado do veículo. Depois de conferido, encerra-se a anomalia com o motivo.</w:t>
      </w:r>
    </w:p>
    <w:p>
      <w:pPr>
        <w:pStyle w:val="Heading1"/>
        <w:keepNext/>
        <w:spacing w:after="180" w:before="420" w:line="312"/>
      </w:pPr>
      <w:bookmarkStart w:name="_Toc20" w:id="20"/>
      <w:r>
        <w:rPr>
          <w:rFonts w:ascii="Calibri" w:cs="Calibri" w:eastAsia="Calibri" w:hAnsi="Calibri"/>
          <w:b/>
          <w:bCs/>
          <w:color w:val="0E3F3C"/>
          <w:sz w:val="32"/>
          <w:szCs w:val="32"/>
        </w:rPr>
        <w:t xml:space="preserve">9. Manutenção &amp; Pneus</w:t>
      </w:r>
      <w:bookmarkEnd w:id="20"/>
    </w:p>
    <w:p>
      <w:pPr>
        <w:pStyle w:val="Heading2"/>
        <w:keepNext/>
        <w:spacing w:after="120" w:before="280" w:line="312"/>
      </w:pPr>
      <w:bookmarkStart w:name="_Toc21" w:id="21"/>
      <w:r>
        <w:rPr>
          <w:rFonts w:ascii="Calibri" w:cs="Calibri" w:eastAsia="Calibri" w:hAnsi="Calibri"/>
          <w:b/>
          <w:bCs/>
          <w:color w:val="0E3F3C"/>
          <w:sz w:val="27"/>
          <w:szCs w:val="27"/>
        </w:rPr>
        <w:t xml:space="preserve">9.1 Planos preventivos</w:t>
      </w:r>
      <w:bookmarkEnd w:id="21"/>
    </w:p>
    <w:p>
      <w:pPr>
        <w:spacing w:after="140" w:line="312"/>
        <w:jc w:val="both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A manutenção feita a tempo evita avarias na estrada. Crie um plano preventivo para cada veículo, por exemplo uma revisão a cada 10.000 quilómetros. Quando a data ou a quilometragem se aproxima, o sistema avisa com a antecedência que estiver definida nos parâmetros.</w:t>
      </w:r>
    </w:p>
    <w:p>
      <w:pPr>
        <w:pStyle w:val="Heading2"/>
        <w:keepNext/>
        <w:spacing w:after="120" w:before="280" w:line="312"/>
      </w:pPr>
      <w:bookmarkStart w:name="_Toc22" w:id="22"/>
      <w:r>
        <w:rPr>
          <w:rFonts w:ascii="Calibri" w:cs="Calibri" w:eastAsia="Calibri" w:hAnsi="Calibri"/>
          <w:b/>
          <w:bCs/>
          <w:color w:val="0E3F3C"/>
          <w:sz w:val="27"/>
          <w:szCs w:val="27"/>
        </w:rPr>
        <w:t xml:space="preserve">9.2 Ordens de serviço</w:t>
      </w:r>
      <w:bookmarkEnd w:id="22"/>
    </w:p>
    <w:p>
      <w:pPr>
        <w:spacing w:after="90" w:line="312"/>
        <w:ind w:left="620" w:hanging="420"/>
        <w:jc w:val="left"/>
      </w:pPr>
      <w:r>
        <w:rPr>
          <w:rFonts w:ascii="Calibri" w:cs="Calibri" w:eastAsia="Calibri" w:hAnsi="Calibri"/>
          <w:b/>
          <w:bCs/>
          <w:color w:val="115E59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Crie a ordem de serviço com a descrição do que vai ser feito.</w:t>
      </w:r>
    </w:p>
    <w:p>
      <w:pPr>
        <w:spacing w:after="90" w:line="312"/>
        <w:ind w:left="620" w:hanging="420"/>
        <w:jc w:val="left"/>
      </w:pPr>
      <w:r>
        <w:rPr>
          <w:rFonts w:ascii="Calibri" w:cs="Calibri" w:eastAsia="Calibri" w:hAnsi="Calibri"/>
          <w:b/>
          <w:bCs/>
          <w:color w:val="115E59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Se o problema é grave e o veículo não pode rodar, marque a ordem como Crítica.</w:t>
      </w:r>
    </w:p>
    <w:p>
      <w:pPr>
        <w:spacing w:after="90" w:line="312"/>
        <w:ind w:left="620" w:hanging="420"/>
        <w:jc w:val="left"/>
      </w:pPr>
      <w:r>
        <w:rPr>
          <w:rFonts w:ascii="Calibri" w:cs="Calibri" w:eastAsia="Calibri" w:hAnsi="Calibri"/>
          <w:b/>
          <w:bCs/>
          <w:color w:val="115E59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Uma ordem Crítica bloqueia o veículo: ele não entra em nova viagem enquanto a ordem estiver aberta.</w:t>
      </w:r>
    </w:p>
    <w:p>
      <w:pPr>
        <w:spacing w:after="90" w:line="312"/>
        <w:ind w:left="620" w:hanging="420"/>
        <w:jc w:val="left"/>
      </w:pPr>
      <w:r>
        <w:rPr>
          <w:rFonts w:ascii="Calibri" w:cs="Calibri" w:eastAsia="Calibri" w:hAnsi="Calibri"/>
          <w:b/>
          <w:bCs/>
          <w:color w:val="115E59"/>
          <w:sz w:val="24"/>
          <w:szCs w:val="24"/>
        </w:rPr>
        <w:t xml:space="preserve">4.  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Quando o trabalho acabar, liberte a ordem escrevendo o diagnóstico e o motivo. Esta libertação fica como prova na auditoria.</w:t>
      </w:r>
    </w:p>
    <w:p>
      <w:pPr>
        <w:pStyle w:val="Heading2"/>
        <w:keepNext/>
        <w:spacing w:after="120" w:before="280" w:line="312"/>
      </w:pPr>
      <w:bookmarkStart w:name="_Toc23" w:id="23"/>
      <w:r>
        <w:rPr>
          <w:rFonts w:ascii="Calibri" w:cs="Calibri" w:eastAsia="Calibri" w:hAnsi="Calibri"/>
          <w:b/>
          <w:bCs/>
          <w:color w:val="0E3F3C"/>
          <w:sz w:val="27"/>
          <w:szCs w:val="27"/>
        </w:rPr>
        <w:t xml:space="preserve">9.3 Pneus</w:t>
      </w:r>
      <w:bookmarkEnd w:id="23"/>
    </w:p>
    <w:p>
      <w:pPr>
        <w:spacing w:after="140" w:line="312"/>
        <w:jc w:val="both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Cada pneu tem histórico próprio: em que veículo está, quando foi instalado, movido de posição ou reparado — sempre com o odómetro do momento. Com este histórico, a empresa percebe o desgaste de cada pneu e planeia as trocas com tempo.</w:t>
      </w:r>
    </w:p>
    <w:p>
      <w:pPr>
        <w:pStyle w:val="Heading1"/>
        <w:keepNext/>
        <w:spacing w:after="180" w:before="420" w:line="312"/>
      </w:pPr>
      <w:bookmarkStart w:name="_Toc24" w:id="24"/>
      <w:r>
        <w:rPr>
          <w:rFonts w:ascii="Calibri" w:cs="Calibri" w:eastAsia="Calibri" w:hAnsi="Calibri"/>
          <w:b/>
          <w:bCs/>
          <w:color w:val="0E3F3C"/>
          <w:sz w:val="32"/>
          <w:szCs w:val="32"/>
        </w:rPr>
        <w:t xml:space="preserve">10. Documentos e validades</w:t>
      </w:r>
      <w:bookmarkEnd w:id="24"/>
    </w:p>
    <w:p>
      <w:pPr>
        <w:spacing w:after="140" w:line="312"/>
        <w:jc w:val="both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Guarde na secção Documentos os papéis de cada veículo: seguro, título de propriedade, táxas e inspecções. Para cada documento, registe a data de validade.</w:t>
      </w:r>
    </w:p>
    <w:p>
      <w:pPr>
        <w:spacing w:after="140" w:line="312"/>
        <w:jc w:val="both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O sistema avisa antes de um documento vencer, com tempo para renovar. Um documento vencido é bloqueante: o veículo não entra em nova viagem enquanto a situação não estiver regularizada. Esta regra poupa multas, apreensões e discussões na estrada.</w:t>
      </w:r>
    </w:p>
    <w:p>
      <w:pPr>
        <w:pStyle w:val="Heading1"/>
        <w:keepNext/>
        <w:spacing w:after="180" w:before="420" w:line="312"/>
      </w:pPr>
      <w:bookmarkStart w:name="_Toc25" w:id="25"/>
      <w:r>
        <w:rPr>
          <w:rFonts w:ascii="Calibri" w:cs="Calibri" w:eastAsia="Calibri" w:hAnsi="Calibri"/>
          <w:b/>
          <w:bCs/>
          <w:color w:val="0E3F3C"/>
          <w:sz w:val="32"/>
          <w:szCs w:val="32"/>
        </w:rPr>
        <w:t xml:space="preserve">11. Alertas</w:t>
      </w:r>
      <w:bookmarkEnd w:id="25"/>
    </w:p>
    <w:p>
      <w:pPr>
        <w:spacing w:after="140" w:line="312"/>
        <w:jc w:val="both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Os alertas são avisos que pedem uma decisão. Nascem de várias situações: um documento perto de vencer, um combustível fora do normal, um rastreador sem alimentação, uma despesa duplicada suspeita, entre outras.</w:t>
      </w:r>
    </w:p>
    <w:p>
      <w:pPr>
        <w:spacing w:after="140" w:line="312"/>
        <w:jc w:val="both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Trate cada alerta assim: abra o alerta e leia o motivo; resolva o problema na secção correspondente; depois encerre o alerta escrevendo o motivo. Enquanto trata do caso, pode reconhecer o alerta, que é marcar que já o viu. Os alertas encerrados ficam com histórico — assim nenhum problema se perde a meio.</w:t>
      </w:r>
    </w:p>
    <w:p>
      <w:pPr>
        <w:pStyle w:val="Heading1"/>
        <w:keepNext/>
        <w:spacing w:after="180" w:before="420" w:line="312"/>
      </w:pPr>
      <w:bookmarkStart w:name="_Toc26" w:id="26"/>
      <w:r>
        <w:rPr>
          <w:rFonts w:ascii="Calibri" w:cs="Calibri" w:eastAsia="Calibri" w:hAnsi="Calibri"/>
          <w:b/>
          <w:bCs/>
          <w:color w:val="0E3F3C"/>
          <w:sz w:val="32"/>
          <w:szCs w:val="32"/>
        </w:rPr>
        <w:t xml:space="preserve">12. Financeiro — câmbio, adiantamentos e fecho</w:t>
      </w:r>
      <w:bookmarkEnd w:id="26"/>
    </w:p>
    <w:p>
      <w:pPr>
        <w:pStyle w:val="Heading2"/>
        <w:keepNext/>
        <w:spacing w:after="120" w:before="280" w:line="312"/>
      </w:pPr>
      <w:bookmarkStart w:name="_Toc27" w:id="27"/>
      <w:r>
        <w:rPr>
          <w:rFonts w:ascii="Calibri" w:cs="Calibri" w:eastAsia="Calibri" w:hAnsi="Calibri"/>
          <w:b/>
          <w:bCs/>
          <w:color w:val="0E3F3C"/>
          <w:sz w:val="27"/>
          <w:szCs w:val="27"/>
        </w:rPr>
        <w:t xml:space="preserve">12.1 Câmbio</w:t>
      </w:r>
      <w:bookmarkEnd w:id="27"/>
    </w:p>
    <w:p>
      <w:pPr>
        <w:spacing w:after="140" w:line="312"/>
        <w:jc w:val="both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As viagens usam metical e, nas rotas regionais, outras moedas. O câmbio entra no sistema com a taxa do dia, a fonte e o autor do registo. No Financeiro, abra o separador Câmbio, escolha o par de moedas — por exemplo, metical e rand — e registe a taxa. As conversões guardam sempre o valor original: nada se perde nem se mistura.</w:t>
      </w:r>
    </w:p>
    <w:p>
      <w:pPr>
        <w:pStyle w:val="Heading2"/>
        <w:keepNext/>
        <w:spacing w:after="120" w:before="280" w:line="312"/>
      </w:pPr>
      <w:bookmarkStart w:name="_Toc28" w:id="28"/>
      <w:r>
        <w:rPr>
          <w:rFonts w:ascii="Calibri" w:cs="Calibri" w:eastAsia="Calibri" w:hAnsi="Calibri"/>
          <w:b/>
          <w:bCs/>
          <w:color w:val="0E3F3C"/>
          <w:sz w:val="27"/>
          <w:szCs w:val="27"/>
        </w:rPr>
        <w:t xml:space="preserve">12.2 Adiantamentos</w:t>
      </w:r>
      <w:bookmarkEnd w:id="28"/>
    </w:p>
    <w:p>
      <w:pPr>
        <w:spacing w:after="140" w:line="312"/>
        <w:jc w:val="both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Quando a empresa adianta dinheiro ao motorista para a viagem, registe o adiantamento no Financeiro. No fecho da viagem, a reconciliação mostra o saldo por moeda: o que o motorista tem de devolver, ou o que a empresa tem de reembolsar. As pendências de adiantamento bloqueiam o fecho até ficarem resolvidas.</w:t>
      </w:r>
    </w:p>
    <w:p>
      <w:pPr>
        <w:pStyle w:val="Heading2"/>
        <w:keepNext/>
        <w:spacing w:after="120" w:before="280" w:line="312"/>
      </w:pPr>
      <w:bookmarkStart w:name="_Toc29" w:id="29"/>
      <w:r>
        <w:rPr>
          <w:rFonts w:ascii="Calibri" w:cs="Calibri" w:eastAsia="Calibri" w:hAnsi="Calibri"/>
          <w:b/>
          <w:bCs/>
          <w:color w:val="0E3F3C"/>
          <w:sz w:val="27"/>
          <w:szCs w:val="27"/>
        </w:rPr>
        <w:t xml:space="preserve">12.3 O fecho junta tudo</w:t>
      </w:r>
      <w:bookmarkEnd w:id="29"/>
    </w:p>
    <w:p>
      <w:pPr>
        <w:spacing w:after="140" w:line="312"/>
        <w:jc w:val="both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O fecho da viagem (capítulo 4.4) junta orçamento, despesas aprovadas, adiantamentos e câmbios num só quadro. É aqui que as contas da viagem se fecham com clareza.</w:t>
      </w:r>
    </w:p>
    <w:p>
      <w:pPr>
        <w:pStyle w:val="Heading1"/>
        <w:keepNext/>
        <w:spacing w:after="180" w:before="420" w:line="312"/>
      </w:pPr>
      <w:bookmarkStart w:name="_Toc30" w:id="30"/>
      <w:r>
        <w:rPr>
          <w:rFonts w:ascii="Calibri" w:cs="Calibri" w:eastAsia="Calibri" w:hAnsi="Calibri"/>
          <w:b/>
          <w:bCs/>
          <w:color w:val="0E3F3C"/>
          <w:sz w:val="32"/>
          <w:szCs w:val="32"/>
        </w:rPr>
        <w:t xml:space="preserve">13. Relatórios e exportações</w:t>
      </w:r>
      <w:bookmarkEnd w:id="30"/>
    </w:p>
    <w:p>
      <w:pPr>
        <w:spacing w:after="140" w:line="312"/>
        <w:jc w:val="both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Em Relatórios vê os números por período: viagens realizadas, despesas por estado — pendentes e aprovadas bem separadas —, consumos e desvios. Escolha o período, aplique os filtros e o sistema monta o quadro.</w:t>
      </w:r>
    </w:p>
    <w:p>
      <w:pPr>
        <w:spacing w:after="140" w:line="312"/>
        <w:jc w:val="both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Para levar os números para o Excel ou para arquivar, use a exportação. O sistema gera um ficheiro CSV, que abre directamente no Excel, ou um PDF, conforme o que precisar. Cada exportação fica registada.</w:t>
      </w:r>
    </w:p>
    <w:p>
      <w:pPr>
        <w:pStyle w:val="Heading1"/>
        <w:keepNext/>
        <w:spacing w:after="180" w:before="420" w:line="312"/>
      </w:pPr>
      <w:bookmarkStart w:name="_Toc31" w:id="31"/>
      <w:r>
        <w:rPr>
          <w:rFonts w:ascii="Calibri" w:cs="Calibri" w:eastAsia="Calibri" w:hAnsi="Calibri"/>
          <w:b/>
          <w:bCs/>
          <w:color w:val="0E3F3C"/>
          <w:sz w:val="32"/>
          <w:szCs w:val="32"/>
        </w:rPr>
        <w:t xml:space="preserve">14. Auditoria e Sessões (para o director)</w:t>
      </w:r>
      <w:bookmarkEnd w:id="31"/>
    </w:p>
    <w:p>
      <w:pPr>
        <w:pStyle w:val="Heading2"/>
        <w:keepNext/>
        <w:spacing w:after="120" w:before="280" w:line="312"/>
      </w:pPr>
      <w:bookmarkStart w:name="_Toc32" w:id="32"/>
      <w:r>
        <w:rPr>
          <w:rFonts w:ascii="Calibri" w:cs="Calibri" w:eastAsia="Calibri" w:hAnsi="Calibri"/>
          <w:b/>
          <w:bCs/>
          <w:color w:val="0E3F3C"/>
          <w:sz w:val="27"/>
          <w:szCs w:val="27"/>
        </w:rPr>
        <w:t xml:space="preserve">14.1 Auditoria</w:t>
      </w:r>
      <w:bookmarkEnd w:id="32"/>
    </w:p>
    <w:p>
      <w:pPr>
        <w:spacing w:after="140" w:line="312"/>
        <w:jc w:val="both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A auditoria é a memória do sistema. Cada acção importante fica registada com o autor, a data e o antes e depois da alteração. Pode filtrar por entidade: viagens, despesas, câmbio, utilizadores e GPS.</w:t>
      </w:r>
    </w:p>
    <w:p>
      <w:pPr>
        <w:spacing w:after="140" w:line="312"/>
        <w:jc w:val="both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Vale a pena rever a auditoria uma vez por semana. Leva poucos minutos e descobre cedo qualquer coisa estranha, de um registo trocado a um acesso inesperado.</w:t>
      </w:r>
    </w:p>
    <w:p>
      <w:pPr>
        <w:pStyle w:val="Heading2"/>
        <w:keepNext/>
        <w:spacing w:after="120" w:before="280" w:line="312"/>
      </w:pPr>
      <w:bookmarkStart w:name="_Toc33" w:id="33"/>
      <w:r>
        <w:rPr>
          <w:rFonts w:ascii="Calibri" w:cs="Calibri" w:eastAsia="Calibri" w:hAnsi="Calibri"/>
          <w:b/>
          <w:bCs/>
          <w:color w:val="0E3F3C"/>
          <w:sz w:val="27"/>
          <w:szCs w:val="27"/>
        </w:rPr>
        <w:t xml:space="preserve">14.2 Sessões</w:t>
      </w:r>
      <w:bookmarkEnd w:id="33"/>
    </w:p>
    <w:p>
      <w:pPr>
        <w:spacing w:after="140" w:line="312"/>
        <w:jc w:val="both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Em Configuração, abra Sessões para ver todos os aparelhos com sessão aberta. Se um telemóvel se perdeu, ou se um trabalhador saiu da empresa, revogue a sessão daquele aparelho, ou use o botão Revogar outras sessões. As sessões revogadas deixam imediatamente de poder entrar no sistema.</w:t>
      </w:r>
    </w:p>
    <w:tbl>
      <w:tblPr>
        <w:tblW w:type="pct" w:w="5000"/>
        <w:tblBorders>
          <w:top w:val="none" w:color="FFFFFF" w:sz="0"/>
          <w:left w:val="single" w:color="D9B45B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788"/>
      </w:tblGrid>
      <w:tr>
        <w:trPr>
          <w:cantSplit/>
        </w:trPr>
        <w:tc>
          <w:tcPr>
            <w:shd w:fill="EEF6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12"/>
            </w:pPr>
            <w:r>
              <w:rPr>
                <w:rFonts w:ascii="Calibri" w:cs="Calibri" w:eastAsia="Calibri" w:hAnsi="Calibri"/>
                <w:b/>
                <w:bCs/>
                <w:color w:val="0E3F3C"/>
                <w:sz w:val="24"/>
                <w:szCs w:val="24"/>
              </w:rPr>
              <w:t xml:space="preserve">Perdeu um telemóvel com conta activa?</w:t>
            </w:r>
          </w:p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color w:val="222B2A"/>
                <w:sz w:val="24"/>
                <w:szCs w:val="24"/>
              </w:rPr>
              <w:t xml:space="preserve">Não espere pelo dia seguinte. Entre no sistema, abra Sessões e revogue as sessões daquela conta. Depois peça ao apoio para trocar a palavra-passe.</w:t>
            </w:r>
          </w:p>
        </w:tc>
      </w:tr>
    </w:tbl>
    <w:p>
      <w:pPr>
        <w:pStyle w:val="Heading1"/>
        <w:keepNext/>
        <w:spacing w:after="180" w:before="420" w:line="312"/>
      </w:pPr>
      <w:bookmarkStart w:name="_Toc34" w:id="34"/>
      <w:r>
        <w:rPr>
          <w:rFonts w:ascii="Calibri" w:cs="Calibri" w:eastAsia="Calibri" w:hAnsi="Calibri"/>
          <w:b/>
          <w:bCs/>
          <w:color w:val="0E3F3C"/>
          <w:sz w:val="32"/>
          <w:szCs w:val="32"/>
        </w:rPr>
        <w:t xml:space="preserve">15. Configuração (para o director)</w:t>
      </w:r>
      <w:bookmarkEnd w:id="34"/>
    </w:p>
    <w:p>
      <w:pPr>
        <w:spacing w:after="140" w:line="312"/>
        <w:jc w:val="both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A Configuração é só para o director e tem quatro partes:</w:t>
      </w:r>
    </w:p>
    <w:p>
      <w:pPr>
        <w:spacing w:after="80" w:line="312"/>
        <w:ind w:left="620" w:hanging="280"/>
        <w:jc w:val="left"/>
      </w:pPr>
      <w:r>
        <w:rPr>
          <w:rFonts w:ascii="Calibri" w:cs="Calibri" w:eastAsia="Calibri" w:hAnsi="Calibri"/>
          <w:color w:val="115E59"/>
          <w:sz w:val="24"/>
          <w:szCs w:val="24"/>
        </w:rPr>
        <w:t xml:space="preserve">•  </w:t>
      </w:r>
      <w:r>
        <w:rPr>
          <w:rFonts w:ascii="Calibri" w:cs="Calibri" w:eastAsia="Calibri" w:hAnsi="Calibri"/>
          <w:b/>
          <w:bCs/>
          <w:color w:val="222B2A"/>
          <w:sz w:val="24"/>
          <w:szCs w:val="24"/>
        </w:rPr>
        <w:t xml:space="preserve">Empresa —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 os dados da empresa, incluindo o NUIT. Estes dados aparecem nos documentos do sistema.</w:t>
      </w:r>
    </w:p>
    <w:p>
      <w:pPr>
        <w:spacing w:after="80" w:line="312"/>
        <w:ind w:left="620" w:hanging="280"/>
        <w:jc w:val="left"/>
      </w:pPr>
      <w:r>
        <w:rPr>
          <w:rFonts w:ascii="Calibri" w:cs="Calibri" w:eastAsia="Calibri" w:hAnsi="Calibri"/>
          <w:color w:val="115E59"/>
          <w:sz w:val="24"/>
          <w:szCs w:val="24"/>
        </w:rPr>
        <w:t xml:space="preserve">•  </w:t>
      </w:r>
      <w:r>
        <w:rPr>
          <w:rFonts w:ascii="Calibri" w:cs="Calibri" w:eastAsia="Calibri" w:hAnsi="Calibri"/>
          <w:b/>
          <w:bCs/>
          <w:color w:val="222B2A"/>
          <w:sz w:val="24"/>
          <w:szCs w:val="24"/>
        </w:rPr>
        <w:t xml:space="preserve">Parâmetros —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 os ajustes finos: limiares do GPS, regras de orçamento e de despesas duplicadas.</w:t>
      </w:r>
    </w:p>
    <w:p>
      <w:pPr>
        <w:spacing w:after="80" w:line="312"/>
        <w:ind w:left="620" w:hanging="280"/>
        <w:jc w:val="left"/>
      </w:pPr>
      <w:r>
        <w:rPr>
          <w:rFonts w:ascii="Calibri" w:cs="Calibri" w:eastAsia="Calibri" w:hAnsi="Calibri"/>
          <w:color w:val="115E59"/>
          <w:sz w:val="24"/>
          <w:szCs w:val="24"/>
        </w:rPr>
        <w:t xml:space="preserve">•  </w:t>
      </w:r>
      <w:r>
        <w:rPr>
          <w:rFonts w:ascii="Calibri" w:cs="Calibri" w:eastAsia="Calibri" w:hAnsi="Calibri"/>
          <w:b/>
          <w:bCs/>
          <w:color w:val="222B2A"/>
          <w:sz w:val="24"/>
          <w:szCs w:val="24"/>
        </w:rPr>
        <w:t xml:space="preserve">Utilizadores —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 criar a conta de cada trabalhador com a função certa. Cada função vê apenas o que precisa para o seu trabalho.</w:t>
      </w:r>
    </w:p>
    <w:p>
      <w:pPr>
        <w:spacing w:after="80" w:line="312"/>
        <w:ind w:left="620" w:hanging="280"/>
        <w:jc w:val="left"/>
      </w:pPr>
      <w:r>
        <w:rPr>
          <w:rFonts w:ascii="Calibri" w:cs="Calibri" w:eastAsia="Calibri" w:hAnsi="Calibri"/>
          <w:color w:val="115E59"/>
          <w:sz w:val="24"/>
          <w:szCs w:val="24"/>
        </w:rPr>
        <w:t xml:space="preserve">•  </w:t>
      </w:r>
      <w:r>
        <w:rPr>
          <w:rFonts w:ascii="Calibri" w:cs="Calibri" w:eastAsia="Calibri" w:hAnsi="Calibri"/>
          <w:b/>
          <w:bCs/>
          <w:color w:val="222B2A"/>
          <w:sz w:val="24"/>
          <w:szCs w:val="24"/>
        </w:rPr>
        <w:t xml:space="preserve">Checklist padrão —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 os itens que o motorista responde antes de cada partida. Os itens Carregador, Suporte e Rastreador são fixos e não se podem remover.</w:t>
      </w:r>
    </w:p>
    <w:p>
      <w:pPr>
        <w:spacing w:after="140" w:line="312"/>
        <w:jc w:val="both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Crie uma conta para cada pessoa, sempre com o e-mail dela. Contas partilhadas estragam a auditoria: com uma conta partilhada nunca se sabe quem fez o quê.</w:t>
      </w:r>
    </w:p>
    <w:p>
      <w:pPr>
        <w:pStyle w:val="Heading1"/>
        <w:keepNext/>
        <w:spacing w:after="180" w:before="420" w:line="312"/>
      </w:pPr>
      <w:bookmarkStart w:name="_Toc35" w:id="35"/>
      <w:r>
        <w:rPr>
          <w:rFonts w:ascii="Calibri" w:cs="Calibri" w:eastAsia="Calibri" w:hAnsi="Calibri"/>
          <w:b/>
          <w:bCs/>
          <w:color w:val="0E3F3C"/>
          <w:sz w:val="32"/>
          <w:szCs w:val="32"/>
        </w:rPr>
        <w:t xml:space="preserve">16. App do Motorista</w:t>
      </w:r>
      <w:bookmarkEnd w:id="35"/>
    </w:p>
    <w:p>
      <w:pPr>
        <w:pStyle w:val="Heading2"/>
        <w:keepNext/>
        <w:spacing w:after="120" w:before="280" w:line="312"/>
      </w:pPr>
      <w:bookmarkStart w:name="_Toc36" w:id="36"/>
      <w:r>
        <w:rPr>
          <w:rFonts w:ascii="Calibri" w:cs="Calibri" w:eastAsia="Calibri" w:hAnsi="Calibri"/>
          <w:b/>
          <w:bCs/>
          <w:color w:val="0E3F3C"/>
          <w:sz w:val="27"/>
          <w:szCs w:val="27"/>
        </w:rPr>
        <w:t xml:space="preserve">16.1 Instalar no telemóvel</w:t>
      </w:r>
      <w:bookmarkEnd w:id="36"/>
    </w:p>
    <w:p>
      <w:pPr>
        <w:spacing w:after="90" w:line="312"/>
        <w:ind w:left="620" w:hanging="420"/>
        <w:jc w:val="left"/>
      </w:pPr>
      <w:r>
        <w:rPr>
          <w:rFonts w:ascii="Calibri" w:cs="Calibri" w:eastAsia="Calibri" w:hAnsi="Calibri"/>
          <w:b/>
          <w:bCs/>
          <w:color w:val="115E59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Abra sigfco360.vercel.app no Chrome (Android) ou no Safari (iPhone).</w:t>
      </w:r>
    </w:p>
    <w:p>
      <w:pPr>
        <w:spacing w:after="90" w:line="312"/>
        <w:ind w:left="620" w:hanging="420"/>
        <w:jc w:val="left"/>
      </w:pPr>
      <w:r>
        <w:rPr>
          <w:rFonts w:ascii="Calibri" w:cs="Calibri" w:eastAsia="Calibri" w:hAnsi="Calibri"/>
          <w:b/>
          <w:bCs/>
          <w:color w:val="115E59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Abra o menu do navegador: os três pontos no Android; o quadrado com a seta no iPhone.</w:t>
      </w:r>
    </w:p>
    <w:p>
      <w:pPr>
        <w:spacing w:after="90" w:line="312"/>
        <w:ind w:left="620" w:hanging="420"/>
        <w:jc w:val="left"/>
      </w:pPr>
      <w:r>
        <w:rPr>
          <w:rFonts w:ascii="Calibri" w:cs="Calibri" w:eastAsia="Calibri" w:hAnsi="Calibri"/>
          <w:b/>
          <w:bCs/>
          <w:color w:val="115E59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Escolha Adicionar ao ecrã principal.</w:t>
      </w:r>
    </w:p>
    <w:p>
      <w:pPr>
        <w:spacing w:after="90" w:line="312"/>
        <w:ind w:left="620" w:hanging="420"/>
        <w:jc w:val="left"/>
      </w:pPr>
      <w:r>
        <w:rPr>
          <w:rFonts w:ascii="Calibri" w:cs="Calibri" w:eastAsia="Calibri" w:hAnsi="Calibri"/>
          <w:b/>
          <w:bCs/>
          <w:color w:val="115E59"/>
          <w:sz w:val="24"/>
          <w:szCs w:val="24"/>
        </w:rPr>
        <w:t xml:space="preserve">4.  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Fica o ícone do SIGFCO no ecrã do telemóvel, como uma aplicação normal.</w:t>
      </w:r>
    </w:p>
    <w:p>
      <w:pPr>
        <w:spacing w:after="140" w:line="312"/>
        <w:jc w:val="both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O motorista entra com o seu e-mail e a sua palavra-passe e vê apenas o que é dele: a viagem activa, as suas despesas e a fila de sincronização.</w:t>
      </w:r>
    </w:p>
    <w:p>
      <w:pPr>
        <w:pStyle w:val="Heading2"/>
        <w:keepNext/>
        <w:spacing w:after="120" w:before="280" w:line="312"/>
      </w:pPr>
      <w:bookmarkStart w:name="_Toc37" w:id="37"/>
      <w:r>
        <w:rPr>
          <w:rFonts w:ascii="Calibri" w:cs="Calibri" w:eastAsia="Calibri" w:hAnsi="Calibri"/>
          <w:b/>
          <w:bCs/>
          <w:color w:val="0E3F3C"/>
          <w:sz w:val="27"/>
          <w:szCs w:val="27"/>
        </w:rPr>
        <w:t xml:space="preserve">16.2 Minha viagem</w:t>
      </w:r>
      <w:bookmarkEnd w:id="37"/>
    </w:p>
    <w:p>
      <w:pPr>
        <w:spacing w:after="140" w:line="312"/>
        <w:jc w:val="both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Antes de partir, o motorista responde ao checklist item por item, directamente no telemóvel. O checklist inclui itens obrigatórios, como o carregador e o suporte do rastreador. Com o checklist em ordem, o escritório autoriza a partida. Durante a viagem, o motorista regista:</w:t>
      </w:r>
    </w:p>
    <w:p>
      <w:pPr>
        <w:spacing w:after="80" w:line="312"/>
        <w:ind w:left="620" w:hanging="280"/>
        <w:jc w:val="left"/>
      </w:pPr>
      <w:r>
        <w:rPr>
          <w:rFonts w:ascii="Calibri" w:cs="Calibri" w:eastAsia="Calibri" w:hAnsi="Calibri"/>
          <w:color w:val="115E59"/>
          <w:sz w:val="24"/>
          <w:szCs w:val="24"/>
        </w:rPr>
        <w:t xml:space="preserve">•  </w:t>
      </w:r>
      <w:r>
        <w:rPr>
          <w:rFonts w:ascii="Calibri" w:cs="Calibri" w:eastAsia="Calibri" w:hAnsi="Calibri"/>
          <w:b/>
          <w:bCs/>
          <w:color w:val="222B2A"/>
          <w:sz w:val="24"/>
          <w:szCs w:val="24"/>
        </w:rPr>
        <w:t xml:space="preserve">Partida —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 a hora e o odómetro do veículo no arranque.</w:t>
      </w:r>
    </w:p>
    <w:p>
      <w:pPr>
        <w:spacing w:after="80" w:line="312"/>
        <w:ind w:left="620" w:hanging="280"/>
        <w:jc w:val="left"/>
      </w:pPr>
      <w:r>
        <w:rPr>
          <w:rFonts w:ascii="Calibri" w:cs="Calibri" w:eastAsia="Calibri" w:hAnsi="Calibri"/>
          <w:color w:val="115E59"/>
          <w:sz w:val="24"/>
          <w:szCs w:val="24"/>
        </w:rPr>
        <w:t xml:space="preserve">•  </w:t>
      </w:r>
      <w:r>
        <w:rPr>
          <w:rFonts w:ascii="Calibri" w:cs="Calibri" w:eastAsia="Calibri" w:hAnsi="Calibri"/>
          <w:b/>
          <w:bCs/>
          <w:color w:val="222B2A"/>
          <w:sz w:val="24"/>
          <w:szCs w:val="24"/>
        </w:rPr>
        <w:t xml:space="preserve">Pausa —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 as paragens durante o caminho.</w:t>
      </w:r>
    </w:p>
    <w:p>
      <w:pPr>
        <w:spacing w:after="80" w:line="312"/>
        <w:ind w:left="620" w:hanging="280"/>
        <w:jc w:val="left"/>
      </w:pPr>
      <w:r>
        <w:rPr>
          <w:rFonts w:ascii="Calibri" w:cs="Calibri" w:eastAsia="Calibri" w:hAnsi="Calibri"/>
          <w:color w:val="115E59"/>
          <w:sz w:val="24"/>
          <w:szCs w:val="24"/>
        </w:rPr>
        <w:t xml:space="preserve">•  </w:t>
      </w:r>
      <w:r>
        <w:rPr>
          <w:rFonts w:ascii="Calibri" w:cs="Calibri" w:eastAsia="Calibri" w:hAnsi="Calibri"/>
          <w:b/>
          <w:bCs/>
          <w:color w:val="222B2A"/>
          <w:sz w:val="24"/>
          <w:szCs w:val="24"/>
        </w:rPr>
        <w:t xml:space="preserve">Chegada —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 a hora e o odómetro final.</w:t>
      </w:r>
    </w:p>
    <w:p>
      <w:pPr>
        <w:pStyle w:val="Heading2"/>
        <w:keepNext/>
        <w:spacing w:after="120" w:before="280" w:line="312"/>
      </w:pPr>
      <w:bookmarkStart w:name="_Toc38" w:id="38"/>
      <w:r>
        <w:rPr>
          <w:rFonts w:ascii="Calibri" w:cs="Calibri" w:eastAsia="Calibri" w:hAnsi="Calibri"/>
          <w:b/>
          <w:bCs/>
          <w:color w:val="0E3F3C"/>
          <w:sz w:val="27"/>
          <w:szCs w:val="27"/>
        </w:rPr>
        <w:t xml:space="preserve">16.3 Despesas com foto do talão</w:t>
      </w:r>
      <w:bookmarkEnd w:id="38"/>
    </w:p>
    <w:p>
      <w:pPr>
        <w:spacing w:after="90" w:line="312"/>
        <w:ind w:left="620" w:hanging="420"/>
        <w:jc w:val="left"/>
      </w:pPr>
      <w:r>
        <w:rPr>
          <w:rFonts w:ascii="Calibri" w:cs="Calibri" w:eastAsia="Calibri" w:hAnsi="Calibri"/>
          <w:b/>
          <w:bCs/>
          <w:color w:val="115E59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Toque em Nova despesa.</w:t>
      </w:r>
    </w:p>
    <w:p>
      <w:pPr>
        <w:spacing w:after="90" w:line="312"/>
        <w:ind w:left="620" w:hanging="420"/>
        <w:jc w:val="left"/>
      </w:pPr>
      <w:r>
        <w:rPr>
          <w:rFonts w:ascii="Calibri" w:cs="Calibri" w:eastAsia="Calibri" w:hAnsi="Calibri"/>
          <w:b/>
          <w:bCs/>
          <w:color w:val="115E59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Escolha a categoria: combustível, alimentação, portagem, outras.</w:t>
      </w:r>
    </w:p>
    <w:p>
      <w:pPr>
        <w:spacing w:after="90" w:line="312"/>
        <w:ind w:left="620" w:hanging="420"/>
        <w:jc w:val="left"/>
      </w:pPr>
      <w:r>
        <w:rPr>
          <w:rFonts w:ascii="Calibri" w:cs="Calibri" w:eastAsia="Calibri" w:hAnsi="Calibri"/>
          <w:b/>
          <w:bCs/>
          <w:color w:val="115E59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Escreva o valor e a moeda.</w:t>
      </w:r>
    </w:p>
    <w:p>
      <w:pPr>
        <w:spacing w:after="90" w:line="312"/>
        <w:ind w:left="620" w:hanging="420"/>
        <w:jc w:val="left"/>
      </w:pPr>
      <w:r>
        <w:rPr>
          <w:rFonts w:ascii="Calibri" w:cs="Calibri" w:eastAsia="Calibri" w:hAnsi="Calibri"/>
          <w:b/>
          <w:bCs/>
          <w:color w:val="115E59"/>
          <w:sz w:val="24"/>
          <w:szCs w:val="24"/>
        </w:rPr>
        <w:t xml:space="preserve">4.  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Fotografe o talão. A foto fica guardada com a despesa.</w:t>
      </w:r>
    </w:p>
    <w:p>
      <w:pPr>
        <w:spacing w:after="90" w:line="312"/>
        <w:ind w:left="620" w:hanging="420"/>
        <w:jc w:val="left"/>
      </w:pPr>
      <w:r>
        <w:rPr>
          <w:rFonts w:ascii="Calibri" w:cs="Calibri" w:eastAsia="Calibri" w:hAnsi="Calibri"/>
          <w:b/>
          <w:bCs/>
          <w:color w:val="115E59"/>
          <w:sz w:val="24"/>
          <w:szCs w:val="24"/>
        </w:rPr>
        <w:t xml:space="preserve">5.  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Toque em guardar.</w:t>
      </w:r>
    </w:p>
    <w:p>
      <w:pPr>
        <w:pStyle w:val="Heading2"/>
        <w:keepNext/>
        <w:spacing w:after="120" w:before="280" w:line="312"/>
      </w:pPr>
      <w:bookmarkStart w:name="_Toc39" w:id="39"/>
      <w:r>
        <w:rPr>
          <w:rFonts w:ascii="Calibri" w:cs="Calibri" w:eastAsia="Calibri" w:hAnsi="Calibri"/>
          <w:b/>
          <w:bCs/>
          <w:color w:val="0E3F3C"/>
          <w:sz w:val="27"/>
          <w:szCs w:val="27"/>
        </w:rPr>
        <w:t xml:space="preserve">16.4 Sem internet, tudo funciona na mesma</w:t>
      </w:r>
      <w:bookmarkEnd w:id="39"/>
    </w:p>
    <w:p>
      <w:pPr>
        <w:spacing w:after="140" w:line="312"/>
        <w:jc w:val="both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Na estrada há troços sem rede. Não faz mal: o motorista continua a trabalhar normalmente. Cada registo fica marcado como Guardado neste telemóvel e envia-se sozinho logo que a rede volta, passando a Sincronizado. O motorista não precisa de fazer mais nada. Os registos não se perdem, nem sequer se o telemóvel desligar ou reiniciar. A secção Fila mostra o estado de cada registo.</w:t>
      </w:r>
    </w:p>
    <w:p>
      <w:pPr>
        <w:pStyle w:val="Heading2"/>
        <w:keepNext/>
        <w:spacing w:after="120" w:before="280" w:line="312"/>
      </w:pPr>
      <w:bookmarkStart w:name="_Toc40" w:id="40"/>
      <w:r>
        <w:rPr>
          <w:rFonts w:ascii="Calibri" w:cs="Calibri" w:eastAsia="Calibri" w:hAnsi="Calibri"/>
          <w:b/>
          <w:bCs/>
          <w:color w:val="0E3F3C"/>
          <w:sz w:val="27"/>
          <w:szCs w:val="27"/>
        </w:rPr>
        <w:t xml:space="preserve">16.5 SOS</w:t>
      </w:r>
      <w:bookmarkEnd w:id="40"/>
    </w:p>
    <w:p>
      <w:pPr>
        <w:spacing w:after="140" w:line="312"/>
        <w:jc w:val="both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Se houver um problema sério na estrada, o motorista abre o SOS, segura o botão e escreve SOS para confirmar. A confirmação por escrita evita toques enganados. O escritório recebe o aviso e actua.</w:t>
      </w:r>
    </w:p>
    <w:tbl>
      <w:tblPr>
        <w:tblW w:type="pct" w:w="5000"/>
        <w:tblBorders>
          <w:top w:val="none" w:color="FFFFFF" w:sz="0"/>
          <w:left w:val="single" w:color="D9B45B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788"/>
      </w:tblGrid>
      <w:tr>
        <w:trPr>
          <w:cantSplit/>
        </w:trPr>
        <w:tc>
          <w:tcPr>
            <w:shd w:fill="EEF6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12"/>
            </w:pPr>
            <w:r>
              <w:rPr>
                <w:rFonts w:ascii="Calibri" w:cs="Calibri" w:eastAsia="Calibri" w:hAnsi="Calibri"/>
                <w:b/>
                <w:bCs/>
                <w:color w:val="0E3F3C"/>
                <w:sz w:val="24"/>
                <w:szCs w:val="24"/>
              </w:rPr>
              <w:t xml:space="preserve">Nunca use o telemóvel ao conduzir</w:t>
            </w:r>
          </w:p>
          <w:p>
            <w:pPr>
              <w:spacing w:line="312"/>
              <w:jc w:val="left"/>
            </w:pPr>
            <w:r>
              <w:rPr>
                <w:rFonts w:ascii="Calibri" w:cs="Calibri" w:eastAsia="Calibri" w:hAnsi="Calibri"/>
                <w:color w:val="222B2A"/>
                <w:sz w:val="24"/>
                <w:szCs w:val="24"/>
              </w:rPr>
              <w:t xml:space="preserve">O rastreio do veículo é feito pelo rastreador instalado, não pelo telemóvel. O motorista só toca no telemóvel com o veículo parado em local seguro.</w:t>
            </w:r>
          </w:p>
        </w:tc>
      </w:tr>
    </w:tbl>
    <w:p>
      <w:pPr>
        <w:pStyle w:val="Heading1"/>
        <w:keepNext/>
        <w:spacing w:after="180" w:before="420" w:line="312"/>
      </w:pPr>
      <w:bookmarkStart w:name="_Toc41" w:id="41"/>
      <w:r>
        <w:rPr>
          <w:rFonts w:ascii="Calibri" w:cs="Calibri" w:eastAsia="Calibri" w:hAnsi="Calibri"/>
          <w:b/>
          <w:bCs/>
          <w:color w:val="0E3F3C"/>
          <w:sz w:val="32"/>
          <w:szCs w:val="32"/>
        </w:rPr>
        <w:t xml:space="preserve">17. Problemas comuns e soluções</w:t>
      </w:r>
      <w:bookmarkEnd w:id="41"/>
    </w:p>
    <w:p>
      <w:pPr>
        <w:keepNext/>
        <w:spacing w:after="80" w:before="120"/>
      </w:pPr>
      <w:r>
        <w:rPr>
          <w:rFonts w:ascii="Calibri" w:cs="Calibri" w:eastAsia="Calibri" w:hAnsi="Calibri"/>
          <w:b/>
          <w:bCs/>
          <w:color w:val="5F6F6D"/>
          <w:sz w:val="21"/>
          <w:szCs w:val="21"/>
        </w:rPr>
        <w:t xml:space="preserve">Os casos mais frequentes do dia-a-dia</w:t>
      </w:r>
    </w:p>
    <w:tbl>
      <w:tblPr>
        <w:tblW w:type="pct" w:w="5000"/>
        <w:tblBorders>
          <w:top w:val="single" w:color="115E59" w:sz="4"/>
          <w:left w:val="none" w:color="FFFFFF" w:sz="0"/>
          <w:bottom w:val="single" w:color="115E59" w:sz="4"/>
          <w:right w:val="none" w:color="FFFFFF" w:sz="0"/>
          <w:insideH w:val="single" w:color="C6DAD6" w:sz="2"/>
          <w:insideV w:val="none" w:color="FFFFFF" w:sz="0"/>
        </w:tblBorders>
      </w:tblPr>
      <w:tblGrid>
        <w:gridCol w:w="3339"/>
        <w:gridCol w:w="5449"/>
      </w:tblGrid>
      <w:tr>
        <w:trPr>
          <w:cantSplit/>
          <w:tblHeader/>
        </w:trPr>
        <w:tc>
          <w:tcPr>
            <w:tcW w:type="pct" w:w="1900"/>
            <w:shd w:fill="115E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 que aconteceu</w:t>
            </w:r>
          </w:p>
        </w:tc>
        <w:tc>
          <w:tcPr>
            <w:tcW w:type="pct" w:w="3100"/>
            <w:shd w:fill="115E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 que fazer</w:t>
            </w:r>
          </w:p>
        </w:tc>
      </w:tr>
      <w:tr>
        <w:trPr>
          <w:cantSplit/>
        </w:trPr>
        <w:tc>
          <w:tcPr>
            <w:tcW w:type="pct" w:w="19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Esqueci-me da palavra-passe</w:t>
            </w:r>
          </w:p>
        </w:tc>
        <w:tc>
          <w:tcPr>
            <w:tcW w:type="pct" w:w="31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Peça ao director ou ao apoio (capítulo 18) para a trocar. Antes de pedir, tente de novo com atenção às maiúsculas e minúsculas.</w:t>
            </w:r>
          </w:p>
        </w:tc>
      </w:tr>
      <w:tr>
        <w:trPr>
          <w:cantSplit/>
        </w:trPr>
        <w:tc>
          <w:tcPr>
            <w:tcW w:type="pct" w:w="19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A página não abre</w:t>
            </w:r>
          </w:p>
        </w:tc>
        <w:tc>
          <w:tcPr>
            <w:tcW w:type="pct" w:w="31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Confira o endereço: sigfco360.vercel.app. Confira também a internet. Se a rede estiver fraca, tente mais tarde — os registos não se perdem.</w:t>
            </w:r>
          </w:p>
        </w:tc>
      </w:tr>
      <w:tr>
        <w:trPr>
          <w:cantSplit/>
        </w:trPr>
        <w:tc>
          <w:tcPr>
            <w:tcW w:type="pct" w:w="19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Escrevi um valor errado</w:t>
            </w:r>
          </w:p>
        </w:tc>
        <w:tc>
          <w:tcPr>
            <w:tcW w:type="pct" w:w="31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Abra o registo e corrija enquanto não estiver aprovado. Depois de aprovado, o registo fica protegido; fale com o financeiro para a anulação.</w:t>
            </w:r>
          </w:p>
        </w:tc>
      </w:tr>
      <w:tr>
        <w:trPr>
          <w:cantSplit/>
        </w:trPr>
        <w:tc>
          <w:tcPr>
            <w:tcW w:type="pct" w:w="19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Fiz duplo toque e achei que criei dois registos</w:t>
            </w:r>
          </w:p>
        </w:tc>
        <w:tc>
          <w:tcPr>
            <w:tcW w:type="pct" w:w="31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O sistema protege contra registos repetidos. Abra a lista e confirme: estará um só.</w:t>
            </w:r>
          </w:p>
        </w:tc>
      </w:tr>
      <w:tr>
        <w:trPr>
          <w:cantSplit/>
        </w:trPr>
        <w:tc>
          <w:tcPr>
            <w:tcW w:type="pct" w:w="19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O registo ficou na Fila sem sair</w:t>
            </w:r>
          </w:p>
        </w:tc>
        <w:tc>
          <w:tcPr>
            <w:tcW w:type="pct" w:w="31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Está guardado no telemóvel à espera de rede. Num local com rede, ele envia-se sozinho. A Fila mostra o estado de cada registo.</w:t>
            </w:r>
          </w:p>
        </w:tc>
      </w:tr>
      <w:tr>
        <w:trPr>
          <w:cantSplit/>
        </w:trPr>
        <w:tc>
          <w:tcPr>
            <w:tcW w:type="pct" w:w="19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O mapa não mostra pontos</w:t>
            </w:r>
          </w:p>
        </w:tc>
        <w:tc>
          <w:tcPr>
            <w:tcW w:type="pct" w:w="31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O rastreador pode estar num troço sem rede. Sem comunicação não significa veículo parado. Se durar muitas horas, verifique o rastreador em Frota.</w:t>
            </w:r>
          </w:p>
        </w:tc>
      </w:tr>
      <w:tr>
        <w:trPr>
          <w:cantSplit/>
        </w:trPr>
        <w:tc>
          <w:tcPr>
            <w:tcW w:type="pct" w:w="19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Não vejo uma secção do menu</w:t>
            </w:r>
          </w:p>
        </w:tc>
        <w:tc>
          <w:tcPr>
            <w:tcW w:type="pct" w:w="31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A sua função não usa essa secção. Fale com o director se precisar dela.</w:t>
            </w:r>
          </w:p>
        </w:tc>
      </w:tr>
      <w:tr>
        <w:trPr>
          <w:cantSplit/>
        </w:trPr>
        <w:tc>
          <w:tcPr>
            <w:tcW w:type="pct" w:w="19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A viagem não deixa avançar</w:t>
            </w:r>
          </w:p>
        </w:tc>
        <w:tc>
          <w:tcPr>
            <w:tcW w:type="pct" w:w="31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O sistema está a proteger a operação. Leia a lista de problemas que aparece: documento vencido, manutenção crítica, checklist por responder ou recursos ocupados.</w:t>
            </w:r>
          </w:p>
        </w:tc>
      </w:tr>
    </w:tbl>
    <w:p>
      <w:pPr>
        <w:pStyle w:val="Heading1"/>
        <w:keepNext/>
        <w:spacing w:after="180" w:before="420" w:line="312"/>
      </w:pPr>
      <w:bookmarkStart w:name="_Toc42" w:id="42"/>
      <w:r>
        <w:rPr>
          <w:rFonts w:ascii="Calibri" w:cs="Calibri" w:eastAsia="Calibri" w:hAnsi="Calibri"/>
          <w:b/>
          <w:bCs/>
          <w:color w:val="0E3F3C"/>
          <w:sz w:val="32"/>
          <w:szCs w:val="32"/>
        </w:rPr>
        <w:t xml:space="preserve">18. Contactos de apoio</w:t>
      </w:r>
      <w:bookmarkEnd w:id="42"/>
    </w:p>
    <w:p>
      <w:pPr>
        <w:spacing w:after="140" w:line="312"/>
        <w:jc w:val="both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Quando precisar de ajuda, fale directamente com o responsável do sistema:</w:t>
      </w:r>
    </w:p>
    <w:p>
      <w:pPr>
        <w:spacing w:after="140" w:line="312"/>
        <w:jc w:val="center"/>
      </w:pPr>
      <w:r>
        <w:rPr>
          <w:rFonts w:ascii="Calibri" w:cs="Calibri" w:eastAsia="Calibri" w:hAnsi="Calibri"/>
          <w:b/>
          <w:bCs/>
          <w:color w:val="222B2A"/>
          <w:sz w:val="26"/>
          <w:szCs w:val="26"/>
        </w:rPr>
        <w:t xml:space="preserve">Filomeno Manuel Joaquim Alexandre</w:t>
      </w:r>
    </w:p>
    <w:p>
      <w:pPr>
        <w:spacing w:after="140" w:line="312"/>
        <w:jc w:val="center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Telemóvel: 827429678</w:t>
      </w:r>
    </w:p>
    <w:p>
      <w:pPr>
        <w:spacing w:after="140" w:line="312"/>
        <w:jc w:val="center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E-mail: sigfco360@gmail.com</w:t>
      </w:r>
    </w:p>
    <w:p>
      <w:pPr>
        <w:spacing w:after="140" w:line="312"/>
        <w:jc w:val="both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Ao pedir ajuda, diga três coisas: o que estava a fazer, o que tocou e o que apareceu no ecrã. Uma fotografia do ecrã ajuda muito. Com esta informação, o problema resolve-se mais depressa.</w:t>
      </w:r>
    </w:p>
    <w:p>
      <w:pPr>
        <w:spacing w:after="160"/>
      </w:pPr>
    </w:p>
    <w:p>
      <w:pPr>
        <w:spacing w:after="140" w:line="312"/>
        <w:jc w:val="both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Este manual acompanha o SIGFCO na versão 1.0, de Outubro de 2026. Boa estrada e boas contas.</w:t>
      </w:r>
    </w:p>
    <w:p>
      <w:pPr>
        <w:spacing w:after="120"/>
      </w:pPr>
    </w:p>
    <w:p>
      <w:pPr>
        <w:spacing w:after="140" w:line="312"/>
        <w:jc w:val="center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Beira, Outubro de 2026</w:t>
      </w:r>
    </w:p>
    <w:p>
      <w:pPr>
        <w:spacing w:after="140" w:line="312"/>
        <w:jc w:val="center"/>
      </w:pPr>
      <w:r>
        <w:rPr>
          <w:rFonts w:ascii="Calibri" w:cs="Calibri" w:eastAsia="Calibri" w:hAnsi="Calibri"/>
          <w:b/>
          <w:bCs/>
          <w:color w:val="222B2A"/>
          <w:sz w:val="24"/>
          <w:szCs w:val="24"/>
        </w:rPr>
        <w:t xml:space="preserve">Filomeno Manuel Joaquim Alexandre</w:t>
      </w:r>
    </w:p>
    <w:sectPr>
      <w:headerReference w:type="default" r:id="rId7"/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F6F6D"/>
        <w:sz w:val="18"/>
        <w:szCs w:val="18"/>
      </w:rPr>
      <w:fldChar w:fldCharType="begin"/>
    </w:r>
    <w:r>
      <w:rPr>
        <w:rFonts w:ascii="Calibri" w:cs="Calibri" w:eastAsia="Calibri" w:hAnsi="Calibri"/>
        <w:color w:val="5F6F6D"/>
        <w:sz w:val="18"/>
        <w:szCs w:val="18"/>
      </w:rPr>
      <w:instrText xml:space="preserve"> PAGE \* ROMAN \* MERGEFORMAT </w:instrText>
    </w:r>
    <w:r>
      <w:rPr>
        <w:rFonts w:ascii="Calibri" w:cs="Calibri" w:eastAsia="Calibri" w:hAnsi="Calibri"/>
        <w:color w:val="5F6F6D"/>
        <w:sz w:val="18"/>
        <w:szCs w:val="18"/>
      </w:rPr>
      <w:fldChar w:fldCharType="separate"/>
    </w:r>
    <w:r>
      <w:rPr>
        <w:rFonts w:ascii="Calibri" w:cs="Calibri" w:eastAsia="Calibri" w:hAnsi="Calibri"/>
        <w:color w:val="5F6F6D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F6F6D"/>
        <w:sz w:val="18"/>
        <w:szCs w:val="18"/>
      </w:rPr>
      <w:fldChar w:fldCharType="begin"/>
    </w:r>
    <w:r>
      <w:rPr>
        <w:rFonts w:ascii="Calibri" w:cs="Calibri" w:eastAsia="Calibri" w:hAnsi="Calibri"/>
        <w:color w:val="5F6F6D"/>
        <w:sz w:val="18"/>
        <w:szCs w:val="18"/>
      </w:rPr>
      <w:instrText xml:space="preserve"> PAGE \* arabic \* MERGEFORMAT </w:instrText>
    </w:r>
    <w:r>
      <w:rPr>
        <w:rFonts w:ascii="Calibri" w:cs="Calibri" w:eastAsia="Calibri" w:hAnsi="Calibri"/>
        <w:color w:val="5F6F6D"/>
        <w:sz w:val="18"/>
        <w:szCs w:val="18"/>
      </w:rPr>
      <w:fldChar w:fldCharType="separate"/>
    </w:r>
    <w:r>
      <w:rPr>
        <w:rFonts w:ascii="Calibri" w:cs="Calibri" w:eastAsia="Calibri" w:hAnsi="Calibri"/>
        <w:color w:val="5F6F6D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6DAD6" w:sz="2" w:space="4"/>
      </w:pBdr>
      <w:jc w:val="right"/>
    </w:pPr>
    <w:r>
      <w:rPr>
        <w:rFonts w:ascii="Calibri" w:cs="Calibri" w:eastAsia="Calibri" w:hAnsi="Calibri"/>
        <w:color w:val="5F6F6D"/>
        <w:sz w:val="16"/>
        <w:szCs w:val="16"/>
      </w:rPr>
      <w:t xml:space="preserve">SIGFCO — Manual do Utilizador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B2A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420" w:line="312"/>
      <w:outlineLvl w:val="0"/>
    </w:pPr>
    <w:rPr>
      <w:rFonts w:ascii="Calibri" w:cs="Calibri" w:eastAsia="Calibri" w:hAnsi="Calibri"/>
      <w:b/>
      <w:bCs/>
      <w:color w:val="0E3F3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 w:line="312"/>
      <w:outlineLvl w:val="1"/>
    </w:pPr>
    <w:rPr>
      <w:rFonts w:ascii="Calibri" w:cs="Calibri" w:eastAsia="Calibri" w:hAnsi="Calibri"/>
      <w:b/>
      <w:bCs/>
      <w:color w:val="0E3F3C"/>
      <w:sz w:val="27"/>
      <w:szCs w:val="27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theme" Target="theme/theme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do Utilizador</dc:title>
  <dc:creator>Filomeno Manuel Joaquim Alexandre</dc:creator>
  <cp:lastModifiedBy>Un-named</cp:lastModifiedBy>
  <cp:revision>1</cp:revision>
  <dcterms:created xsi:type="dcterms:W3CDTF">2026-10-30T05:11:30.823Z</dcterms:created>
  <dcterms:modified xsi:type="dcterms:W3CDTF">2026-10-30T05:11:30.823Z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