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sz w:val="24"/>
          <w:szCs w:val="24"/>
        </w:rPr>
        <w:t>0</w:t>
      </w:r>
      <w:r>
        <w:rPr>
          <w:b/>
          <w:sz w:val="24"/>
          <w:szCs w:val="24"/>
          <w:shd w:fill="auto" w:val="clear"/>
        </w:rPr>
        <w:t>9.03.01 Компьютерные системы и сети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</w:t>
      </w:r>
      <w:r>
        <w:rPr>
          <w:b/>
          <w:sz w:val="28"/>
          <w:shd w:fill="auto" w:val="clear"/>
        </w:rPr>
        <w:t xml:space="preserve"> </w:t>
      </w:r>
      <w:r>
        <w:rPr>
          <w:b/>
          <w:sz w:val="28"/>
          <w:shd w:fill="auto" w:val="clear"/>
        </w:rPr>
        <w:t>5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</w:t>
      </w:r>
      <w:r>
        <w:rPr>
          <w:b/>
          <w:sz w:val="32"/>
          <w:u w:val="single"/>
          <w:shd w:fill="auto" w:val="clear"/>
        </w:rPr>
        <w:t>Основы асинхронного программирования на Golang</w:t>
      </w:r>
    </w:p>
    <w:p>
      <w:pPr>
        <w:pStyle w:val="Normal"/>
        <w:ind w:left="142"/>
        <w:rPr>
          <w:sz w:val="32"/>
          <w:u w:val="single"/>
        </w:rPr>
      </w:pPr>
      <w:r>
        <w:rPr/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</w:t>
            </w:r>
            <w:r>
              <w:rPr>
                <w:sz w:val="28"/>
                <w:szCs w:val="28"/>
                <w:shd w:fill="auto" w:val="clear"/>
              </w:rPr>
              <w:t>6-33Б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Д.А. Лазутин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Body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>Цель работы — изучение основ асинхронного программирования с использованием языка Golang.</w:t>
      </w:r>
    </w:p>
    <w:p>
      <w:pPr>
        <w:pStyle w:val="Body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Задание 1. </w:t>
      </w:r>
      <w:r>
        <w:rPr>
          <w:rFonts w:ascii="Times new roman" w:hAnsi="Times new roman"/>
          <w:sz w:val="28"/>
          <w:szCs w:val="28"/>
        </w:rPr>
        <w:t>Вам необходимо написать функцию calculator следующего вида:</w:t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418" w:right="567" w:gutter="0" w:header="720" w:top="851" w:footer="0" w:bottom="851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sz w:val="28"/>
          <w:szCs w:val="28"/>
        </w:rPr>
        <w:t>func calculator(firstChan &lt;-chan int, secondChan &lt;-chan int, stopChan &lt;-chan struct{}) &lt;-chan int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получает в качестве аргументов 3 канала, и возвращает канал типа &lt;-chan int.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аргумент будет получен из канала firstChan, в выходной (возвращенный) канал вы должны отправить квадрат аргумента.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аргумент будет получен из канала secondChan, в выходной (возвращенный) канал вы должны отправить результат умножения аргумента на 3.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аргумент будет получен из канала stopChan, нужно просто завершить работу функции.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calculator должна быть неблокирующей, сразу возвращая управление. Ваша функция получит всего одно значение в один из каналов - получили значение, обработали его, завершили работу.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работы необходимо освободить ресурсы, закрыв выходной канал, если вы этого не сделаете, то превысите предельное время работы.</w:t>
      </w:r>
    </w:p>
    <w:p>
      <w:pPr>
        <w:sectPr>
          <w:type w:val="continuous"/>
          <w:pgSz w:w="11906" w:h="16838"/>
          <w:pgMar w:left="1418" w:right="567" w:gutter="0" w:header="720" w:top="851" w:footer="0" w:bottom="851"/>
          <w:formProt w:val="false"/>
          <w:textDirection w:val="lrTb"/>
          <w:docGrid w:type="default" w:linePitch="100" w:charSpace="8192"/>
        </w:sectPr>
      </w:pP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szCs w:val="2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8"/>
          <w:shd w:fill="auto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8"/>
          <w:shd w:fill="auto" w:val="clear"/>
        </w:rPr>
        <w:t>firstChan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8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8"/>
          <w:shd w:fill="auto" w:val="clear"/>
        </w:rPr>
        <w:t>secondChan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8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8"/>
          <w:shd w:fill="auto" w:val="clear"/>
        </w:rPr>
        <w:t>stopChan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8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{})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8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make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firstChan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secondChan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3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stopChan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586C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ret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Тестирование. (рис 1)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52863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 — результаты тестирования. 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Задание </w:t>
      </w: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sz w:val="28"/>
          <w:szCs w:val="28"/>
        </w:rPr>
        <w:t>Напишите элемент конвейера (функцию), что запоминает предыдущее значение и отправляет значения на следующий этап конвейера только если оно отличается от того, что пришло ранее.</w:t>
      </w:r>
    </w:p>
    <w:p>
      <w:pPr>
        <w:sectPr>
          <w:type w:val="continuous"/>
          <w:pgSz w:w="11906" w:h="16838"/>
          <w:pgMar w:left="1418" w:right="567" w:gutter="0" w:header="720" w:top="851" w:footer="0" w:bottom="851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Ваша функция должна принимать два канала - inputStream и outputStream, в первый вы будете получать строки, во второй вы должны отправлять значения без повторов. В итоге в outputStream должны остаться значения, которые не повторяются подряд. Не забудьте закрыть канал ;)</w:t>
      </w:r>
    </w:p>
    <w:p>
      <w:pPr>
        <w:pStyle w:val="BodyText"/>
        <w:rPr/>
      </w:pPr>
      <w:r>
        <w:rPr>
          <w:sz w:val="28"/>
          <w:szCs w:val="28"/>
        </w:rPr>
        <w:t xml:space="preserve">Функция </w:t>
      </w:r>
      <w:r>
        <w:rPr>
          <w:rStyle w:val="Strong"/>
          <w:sz w:val="28"/>
          <w:szCs w:val="28"/>
        </w:rPr>
        <w:t>должна</w:t>
      </w:r>
      <w:r>
        <w:rPr>
          <w:sz w:val="28"/>
          <w:szCs w:val="28"/>
        </w:rPr>
        <w:t xml:space="preserve"> называться </w:t>
      </w:r>
      <w:r>
        <w:rPr>
          <w:rStyle w:val="SourceText"/>
          <w:sz w:val="28"/>
          <w:szCs w:val="28"/>
        </w:rPr>
        <w:t>removeDuplicates()</w:t>
      </w:r>
      <w:r>
        <w:rPr>
          <w:sz w:val="28"/>
          <w:szCs w:val="28"/>
        </w:rPr>
        <w:br/>
        <w:br/>
        <w:t>Выводить или вводить ничего не нужно!</w:t>
      </w:r>
    </w:p>
    <w:p>
      <w:pPr>
        <w:pStyle w:val="BodyText"/>
        <w:rPr/>
      </w:pPr>
      <w:r>
        <w:rPr>
          <w:sz w:val="28"/>
          <w:szCs w:val="28"/>
        </w:rPr>
        <w:t>Результаты тестирования приведены на рисунке 2.</w:t>
      </w:r>
    </w:p>
    <w:p>
      <w:pPr>
        <w:sectPr>
          <w:type w:val="continuous"/>
          <w:pgSz w:w="11906" w:h="16838"/>
          <w:pgMar w:left="1418" w:right="567" w:gutter="0" w:header="720" w:top="851" w:footer="0" w:bottom="851"/>
          <w:formProt w:val="false"/>
          <w:textDirection w:val="lrTb"/>
          <w:docGrid w:type="default" w:linePitch="100" w:charSpace="8192"/>
        </w:sectPr>
      </w:pP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569CD6"/>
          <w:sz w:val="21"/>
          <w:szCs w:val="28"/>
          <w:shd w:fill="auto" w:val="clear"/>
        </w:rPr>
        <w:t>func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1"/>
          <w:szCs w:val="28"/>
          <w:shd w:fill="auto" w:val="clear"/>
        </w:rPr>
        <w:t>removeDuplicates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9CDCFE"/>
          <w:sz w:val="21"/>
          <w:szCs w:val="28"/>
          <w:shd w:fill="auto" w:val="clear"/>
        </w:rPr>
        <w:t>in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9CDCFE"/>
          <w:sz w:val="21"/>
          <w:szCs w:val="28"/>
          <w:shd w:fill="auto" w:val="clear"/>
        </w:rPr>
        <w:t>out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569CD6"/>
          <w:sz w:val="21"/>
          <w:szCs w:val="28"/>
          <w:shd w:fill="auto" w:val="clear"/>
        </w:rPr>
        <w:t>chan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4EC9B0"/>
          <w:sz w:val="21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CCCCCC"/>
          <w:sz w:val="21"/>
          <w:szCs w:val="28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chan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isOpen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isOpen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586C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68675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— результаты тестирования.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Задание 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sz w:val="28"/>
          <w:szCs w:val="28"/>
        </w:rPr>
        <w:t>Внутри функции main (функцию объявлять не нужно), вам необходимо в отдельных горутинах вызвать функцию work() 10 раз и дождаться результатов выполнения вызванных функций.</w:t>
        <w:br/>
        <w:t> 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ab/>
        <w:t>Функция work() ничего не принимает и не возвращает.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szCs w:val="2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8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8"/>
          <w:shd w:fill="auto" w:val="clear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"time"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"sync"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work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Millisecond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"done"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wg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WaitGroup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wg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wg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work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wg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Вывод. В ходе работы были изучены методы асинхронного программирования на примере выполнения трех работ.</w:t>
      </w:r>
    </w:p>
    <w:sectPr>
      <w:type w:val="continuous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5</Pages>
  <Words>502</Words>
  <Characters>3034</Characters>
  <CharactersWithSpaces>3454</CharactersWithSpaces>
  <Paragraphs>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2024-12-14T03:18:28Z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