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E8590C"/>
          <w:spacing w:val="40"/>
          <w:sz w:val="22"/>
          <w:szCs w:val="22"/>
        </w:rPr>
        <w:t xml:space="preserve">TURBO PARTNERS</w:t>
      </w:r>
    </w:p>
    <w:p>
      <w:pPr>
        <w:spacing w:after="40"/>
      </w:pPr>
      <w:r>
        <w:rPr>
          <w:rFonts w:ascii="Arial" w:cs="Arial" w:eastAsia="Arial" w:hAnsi="Arial"/>
          <w:color w:val="16243A"/>
          <w:sz w:val="20"/>
          <w:szCs w:val="20"/>
        </w:rPr>
        <w:t xml:space="preserve">Onboarding Comercial</w:t>
      </w:r>
    </w:p>
    <w:p>
      <w:pPr>
        <w:pBdr>
          <w:bottom w:val="single" w:color="16243A" w:sz="12" w:space="6"/>
        </w:pBdr>
        <w:spacing w:after="120" w:before="120"/>
      </w:pPr>
      <w:r>
        <w:rPr>
          <w:rFonts w:ascii="Arial" w:cs="Arial" w:eastAsia="Arial" w:hAnsi="Arial"/>
          <w:b/>
          <w:bCs/>
          <w:color w:val="16243A"/>
          <w:sz w:val="36"/>
          <w:szCs w:val="36"/>
        </w:rPr>
        <w:t xml:space="preserve">Módulo Consolidado: Concessões e Contrapartidas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E8590C"/>
          <w:sz w:val="22"/>
          <w:szCs w:val="22"/>
        </w:rPr>
        <w:t xml:space="preserve">Gestão de Performance  ·  Social Media  ·  Creators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Documento de uso interno. Reúne, em um só lugar, as regras de concessão e as contrapartidas dos três produtos da Turbo. Cada produto mantém a sua própria lógica de limites e alavancas; este material serve para comparar e consultar antes de qualquer reunião de proposta. Para o detalhamento completo de cada item e script, consulte o módulo específico do produto.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EE3" w:sz="1"/>
              <w:left w:val="single" w:color="E8590C" w:sz="18"/>
              <w:bottom w:val="single" w:color="FDEEE3" w:sz="1"/>
              <w:right w:val="single" w:color="FDEEE3" w:sz="1"/>
            </w:tcBorders>
            <w:shd w:fill="FDEEE3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6243A"/>
                <w:sz w:val="21"/>
                <w:szCs w:val="21"/>
              </w:rPr>
              <w:t xml:space="preserve">Regra zero (comum aos três produtos), não negociável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oferta inicial entra sempre limpa, sem nenhuma concessão pré-carregada.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Concessão só existe depois que o obstáculo real do cliente foi identificado e isolado. Conceder antes é desconto gratuito.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Nunca devolva como concessão algo que já faz parte do pacote contratado. Cada produto (e cada plano) só concede aquilo que ainda não entrega.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pausa antes de ceder é parte do valor da concessão. Responder “tudo bem” na hora sinaliza que o preço original não tinha fundamento.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Toda concessão exige contrapartida. O tom certo não é submisso nem soberbo: é o de quem apresenta uma troca justa com clareza.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Toda concessão dada na venda fica registrada e visível para a operação.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pStyle w:val="Heading1"/>
        <w:pBdr>
          <w:bottom w:val="single" w:color="E859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6243A"/>
          <w:sz w:val="30"/>
          <w:szCs w:val="30"/>
        </w:rPr>
        <w:t xml:space="preserve">1. Visão Geral Comparativa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Os três produtos partilham a mesma regra zero e a mesma lógica de isolar o obstáculo antes de ceder. O que muda entre eles é o limite de concessões, quem autoriza e como o caminho financeiro se relaciona com os itens de valor.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2540"/>
        <w:gridCol w:w="2500"/>
        <w:gridCol w:w="2560"/>
      </w:tblGrid>
      <w:tr>
        <w:trPr>
          <w:tblHeader/>
        </w:trPr>
        <w:tc>
          <w:tcPr>
            <w:tcW w:type="dxa" w:w="17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Dimensão</w:t>
            </w:r>
          </w:p>
        </w:tc>
        <w:tc>
          <w:tcPr>
            <w:tcW w:type="dxa" w:w="254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Gestão de Performance</w:t>
            </w:r>
          </w:p>
        </w:tc>
        <w:tc>
          <w:tcPr>
            <w:tcW w:type="dxa" w:w="2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Social Media</w:t>
            </w:r>
          </w:p>
        </w:tc>
        <w:tc>
          <w:tcPr>
            <w:tcW w:type="dxa" w:w="25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Creators</w:t>
            </w:r>
          </w:p>
        </w:tc>
      </w:tr>
      <w:tr>
        <w:tc>
          <w:tcPr>
            <w:tcW w:type="dxa" w:w="17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Modelo de contrato</w:t>
            </w:r>
          </w:p>
        </w:tc>
        <w:tc>
          <w:tcPr>
            <w:tcW w:type="dxa" w:w="254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Recorrente. Padrão de 6 meses.</w:t>
            </w:r>
          </w:p>
        </w:tc>
        <w:tc>
          <w:tcPr>
            <w:tcW w:type="dxa" w:w="2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Recorrente mensal. Dois planos: Starter e Enterprise.</w:t>
            </w:r>
          </w:p>
        </w:tc>
        <w:tc>
          <w:tcPr>
            <w:tcW w:type="dxa" w:w="25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Pontual ou Recorrente. Concessão só no recorrente.</w:t>
            </w:r>
          </w:p>
        </w:tc>
      </w:tr>
      <w:tr>
        <w:tc>
          <w:tcPr>
            <w:tcW w:type="dxa" w:w="17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Concessão na proposta inicial</w:t>
            </w:r>
          </w:p>
        </w:tc>
        <w:tc>
          <w:tcPr>
            <w:tcW w:type="dxa" w:w="254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Nenhuma. Oferta limpa.</w:t>
            </w:r>
          </w:p>
        </w:tc>
        <w:tc>
          <w:tcPr>
            <w:tcW w:type="dxa" w:w="2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Nenhuma. Oferta limpa.</w:t>
            </w:r>
          </w:p>
        </w:tc>
        <w:tc>
          <w:tcPr>
            <w:tcW w:type="dxa" w:w="25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Nenhuma. Oferta limpa.</w:t>
            </w:r>
          </w:p>
        </w:tc>
      </w:tr>
      <w:tr>
        <w:tc>
          <w:tcPr>
            <w:tcW w:type="dxa" w:w="17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Limite de concessões</w:t>
            </w:r>
          </w:p>
        </w:tc>
        <w:tc>
          <w:tcPr>
            <w:tcW w:type="dxa" w:w="254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Até 3. Gestor valida a partir da 2ª; acima de 3 não existe.</w:t>
            </w:r>
          </w:p>
        </w:tc>
        <w:tc>
          <w:tcPr>
            <w:tcW w:type="dxa" w:w="2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única na negociação inteira. Não há segunda rodada.</w:t>
            </w:r>
          </w:p>
        </w:tc>
        <w:tc>
          <w:tcPr>
            <w:tcW w:type="dxa" w:w="25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Até 2: 1 de vendas e 1 da operação. Pontual exige gestor.</w:t>
            </w:r>
          </w:p>
        </w:tc>
      </w:tr>
      <w:tr>
        <w:tc>
          <w:tcPr>
            <w:tcW w:type="dxa" w:w="17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Quem autoriza</w:t>
            </w:r>
          </w:p>
        </w:tc>
        <w:tc>
          <w:tcPr>
            <w:tcW w:type="dxa" w:w="254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Vendedor (1ª) · Gestor (2ª e 3ª)</w:t>
            </w:r>
          </w:p>
        </w:tc>
        <w:tc>
          <w:tcPr>
            <w:tcW w:type="dxa" w:w="2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Vendedor (itens leves) · Gestor (itens densos e desconto integral)</w:t>
            </w:r>
          </w:p>
        </w:tc>
        <w:tc>
          <w:tcPr>
            <w:tcW w:type="dxa" w:w="25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Vendas (1ª) · Operação (2ª) · Gestor (qualquer caso pontual)</w:t>
            </w:r>
          </w:p>
        </w:tc>
      </w:tr>
      <w:tr>
        <w:tc>
          <w:tcPr>
            <w:tcW w:type="dxa" w:w="17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Caminho financeiro</w:t>
            </w:r>
          </w:p>
        </w:tc>
        <w:tc>
          <w:tcPr>
            <w:tcW w:type="dxa" w:w="254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TCV, depois desconto nos 3 meses, depois desconto integral.</w:t>
            </w:r>
          </w:p>
        </w:tc>
        <w:tc>
          <w:tcPr>
            <w:tcW w:type="dxa" w:w="2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Mesma escada. A escada inteira conta como a única concessão.</w:t>
            </w:r>
          </w:p>
        </w:tc>
        <w:tc>
          <w:tcPr>
            <w:tcW w:type="dxa" w:w="25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Desconto conforme tabela (seção 4.6), respeitando os pisos.</w:t>
            </w:r>
          </w:p>
        </w:tc>
      </w:tr>
      <w:tr>
        <w:tc>
          <w:tcPr>
            <w:tcW w:type="dxa" w:w="17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Desconto x item de valor</w:t>
            </w:r>
          </w:p>
        </w:tc>
        <w:tc>
          <w:tcPr>
            <w:tcW w:type="dxa" w:w="254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Combinação definida por categorias (ver seção 2.5).</w:t>
            </w:r>
          </w:p>
        </w:tc>
        <w:tc>
          <w:tcPr>
            <w:tcW w:type="dxa" w:w="2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Mutuamente exclusivos. Caminho financeiro ou item, nunca os dois.</w:t>
            </w:r>
          </w:p>
        </w:tc>
        <w:tc>
          <w:tcPr>
            <w:tcW w:type="dxa" w:w="25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Mutuamente exclusivos. Desconto no projeto encerra a negociação de itens.</w:t>
            </w:r>
          </w:p>
        </w:tc>
      </w:tr>
      <w:tr>
        <w:tc>
          <w:tcPr>
            <w:tcW w:type="dxa" w:w="17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Datas de pagamento</w:t>
            </w:r>
          </w:p>
        </w:tc>
        <w:tc>
          <w:tcPr>
            <w:tcW w:type="dxa" w:w="254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Concessão de custo zero. Contrapartida é o tempo de decisão.</w:t>
            </w:r>
          </w:p>
        </w:tc>
        <w:tc>
          <w:tcPr>
            <w:tcW w:type="dxa" w:w="2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Concessão de custo zero. Contrapartida é o tempo de decisão.</w:t>
            </w:r>
          </w:p>
        </w:tc>
        <w:tc>
          <w:tcPr>
            <w:tcW w:type="dxa" w:w="25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Concessão de custo zero. Contrapartida é o tempo de decisão.</w:t>
            </w:r>
          </w:p>
        </w:tc>
      </w:tr>
      <w:tr>
        <w:tc>
          <w:tcPr>
            <w:tcW w:type="dxa" w:w="17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Contrapartida típica</w:t>
            </w:r>
          </w:p>
        </w:tc>
        <w:tc>
          <w:tcPr>
            <w:tcW w:type="dxa" w:w="254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Indicações ou tempo de decisão, conforme o item.</w:t>
            </w:r>
          </w:p>
        </w:tc>
        <w:tc>
          <w:tcPr>
            <w:tcW w:type="dxa" w:w="2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Tempo de decisão (leves) · 5 indicações ou depoimento (densos).</w:t>
            </w:r>
          </w:p>
        </w:tc>
        <w:tc>
          <w:tcPr>
            <w:tcW w:type="dxa" w:w="25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indicações na assinatura (itens) · tempo de decisão (prazo).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8" w:sz="1"/>
              <w:left w:val="single" w:color="E8590C" w:sz="18"/>
              <w:bottom w:val="single" w:color="EAF2F8" w:sz="1"/>
              <w:right w:val="single" w:color="EAF2F8" w:sz="1"/>
            </w:tcBorders>
            <w:shd w:fill="EAF2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6243A"/>
                <w:sz w:val="21"/>
                <w:szCs w:val="21"/>
              </w:rPr>
              <w:t xml:space="preserve">Ponto de atenção sobre os limites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Os limites de concessão diferem por produto de forma proposital, porque o modelo de cada um é diferente: Performance trabalha com rodadas e categorias combináveis; Social Media com uma alavanca única e certeira; Creators com no máximo duas (uma de vendas e uma da operação), e nunca junto de desconto.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Em todos os casos, sentir que precisa de “mais uma” é o sinal de que ou o obstáculo não foi isolado de verdade, ou o cliente não tem fit. Os dois se resolvem com o gestor, não dando mais um item.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59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6243A"/>
          <w:sz w:val="30"/>
          <w:szCs w:val="30"/>
        </w:rPr>
        <w:t xml:space="preserve">2. Gestão de Performance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Produto recorrente, contrato padrão de 6 meses. Trabalha com rodadas de negociação e categorias de concessão que definem o que pode combinar com o quê.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8590C"/>
          <w:sz w:val="24"/>
          <w:szCs w:val="24"/>
        </w:rPr>
        <w:t xml:space="preserve">2.1 Limites por rodada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360"/>
        <w:gridCol w:w="3300"/>
      </w:tblGrid>
      <w:tr>
        <w:trPr>
          <w:tblHeader/>
        </w:trPr>
        <w:tc>
          <w:tcPr>
            <w:tcW w:type="dxa" w:w="22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Rodada</w:t>
            </w:r>
          </w:p>
        </w:tc>
        <w:tc>
          <w:tcPr>
            <w:tcW w:type="dxa" w:w="1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Concessões</w:t>
            </w:r>
          </w:p>
        </w:tc>
        <w:tc>
          <w:tcPr>
            <w:tcW w:type="dxa" w:w="23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Quem autoriza</w:t>
            </w:r>
          </w:p>
        </w:tc>
        <w:tc>
          <w:tcPr>
            <w:tcW w:type="dxa" w:w="33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Proposta inicial</w:t>
            </w:r>
          </w:p>
        </w:tc>
        <w:tc>
          <w:tcPr>
            <w:tcW w:type="dxa" w:w="1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23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Vendedor</w:t>
            </w:r>
          </w:p>
        </w:tc>
        <w:tc>
          <w:tcPr>
            <w:tcW w:type="dxa" w:w="33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Oferta entra limpa, sempre.</w:t>
            </w:r>
          </w:p>
        </w:tc>
      </w:tr>
      <w:tr>
        <w:tc>
          <w:tcPr>
            <w:tcW w:type="dxa" w:w="22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Cliente questiona</w:t>
            </w:r>
          </w:p>
        </w:tc>
        <w:tc>
          <w:tcPr>
            <w:tcW w:type="dxa" w:w="1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3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Vendedor</w:t>
            </w:r>
          </w:p>
        </w:tc>
        <w:tc>
          <w:tcPr>
            <w:tcW w:type="dxa" w:w="33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Escolha baseada no obstáculo isolado.</w:t>
            </w:r>
          </w:p>
        </w:tc>
      </w:tr>
      <w:tr>
        <w:tc>
          <w:tcPr>
            <w:tcW w:type="dxa" w:w="22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Segunda resistência</w:t>
            </w:r>
          </w:p>
        </w:tc>
        <w:tc>
          <w:tcPr>
            <w:tcW w:type="dxa" w:w="1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3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Gestor valida</w:t>
            </w:r>
          </w:p>
        </w:tc>
        <w:tc>
          <w:tcPr>
            <w:tcW w:type="dxa" w:w="33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Máximo sem aprovação formal.</w:t>
            </w:r>
          </w:p>
        </w:tc>
      </w:tr>
      <w:tr>
        <w:tc>
          <w:tcPr>
            <w:tcW w:type="dxa" w:w="22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Última rodada</w:t>
            </w:r>
          </w:p>
        </w:tc>
        <w:tc>
          <w:tcPr>
            <w:tcW w:type="dxa" w:w="1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3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Aprovação obrigatória</w:t>
            </w:r>
          </w:p>
        </w:tc>
        <w:tc>
          <w:tcPr>
            <w:tcW w:type="dxa" w:w="33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Acima de 3 não existe. Rever o problema.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8590C"/>
          <w:sz w:val="24"/>
          <w:szCs w:val="24"/>
        </w:rPr>
        <w:t xml:space="preserve">2.2 Hierarquia de concessões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Comece pelo que custa menos para a Turbo e tem alto valor percebido. Reserve o que custa mais para o final, ou não use.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Bônus de entregável</w:t>
      </w:r>
      <w:r>
        <w:rPr>
          <w:rFonts w:ascii="Arial" w:cs="Arial" w:eastAsia="Arial" w:hAnsi="Arial"/>
          <w:sz w:val="21"/>
          <w:szCs w:val="21"/>
        </w:rPr>
        <w:t xml:space="preserve"> (Turbo Commerce, Motion, criativos extras, CRM): custo interno controlado, alto valor percebido.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Prazo de pagamento</w:t>
      </w:r>
      <w:r>
        <w:rPr>
          <w:rFonts w:ascii="Arial" w:cs="Arial" w:eastAsia="Arial" w:hAnsi="Arial"/>
          <w:sz w:val="21"/>
          <w:szCs w:val="21"/>
        </w:rPr>
        <w:t xml:space="preserve">: custo zero, benefício real de caixa.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TCV</w:t>
      </w:r>
      <w:r>
        <w:rPr>
          <w:rFonts w:ascii="Arial" w:cs="Arial" w:eastAsia="Arial" w:hAnsi="Arial"/>
          <w:sz w:val="21"/>
          <w:szCs w:val="21"/>
        </w:rPr>
        <w:t xml:space="preserve">: sempre preferível ao desconto. Para perfis obrigatórios é a oferta padrão; para os demais, é a primeira alternativa diante de resistência ao prazo ou pedido de desconto.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Desconto no Gameplan</w:t>
      </w:r>
      <w:r>
        <w:rPr>
          <w:rFonts w:ascii="Arial" w:cs="Arial" w:eastAsia="Arial" w:hAnsi="Arial"/>
          <w:sz w:val="21"/>
          <w:szCs w:val="21"/>
        </w:rPr>
        <w:t xml:space="preserve"> (50% ou 100%): com contrapartida obrigatória.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Desconto nos 3 primeiros meses</w:t>
      </w:r>
      <w:r>
        <w:rPr>
          <w:rFonts w:ascii="Arial" w:cs="Arial" w:eastAsia="Arial" w:hAnsi="Arial"/>
          <w:sz w:val="21"/>
          <w:szCs w:val="21"/>
        </w:rPr>
        <w:t xml:space="preserve">: só se o cliente recusar o TCV, respeitando o piso da tabela (seção 2.6).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Desconto integral no projeto</w:t>
      </w:r>
      <w:r>
        <w:rPr>
          <w:rFonts w:ascii="Arial" w:cs="Arial" w:eastAsia="Arial" w:hAnsi="Arial"/>
          <w:sz w:val="21"/>
          <w:szCs w:val="21"/>
        </w:rPr>
        <w:t xml:space="preserve">: último recurso, aprovação do gestor, contrapartida formal, nunca abaixo do piso da tabela.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8590C"/>
          <w:sz w:val="24"/>
          <w:szCs w:val="24"/>
        </w:rPr>
        <w:t xml:space="preserve">2.3 Itens de valor e categorias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2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38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Restrição principal</w:t>
            </w:r>
          </w:p>
        </w:tc>
      </w:tr>
      <w:tr>
        <w:tc>
          <w:tcPr>
            <w:tcW w:type="dxa" w:w="2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Gameplan –50%</w:t>
            </w:r>
          </w:p>
        </w:tc>
        <w:tc>
          <w:tcPr>
            <w:tcW w:type="dxa" w:w="1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R$ 1.497</w:t>
            </w:r>
          </w:p>
        </w:tc>
        <w:tc>
          <w:tcPr>
            <w:tcW w:type="dxa" w:w="2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Pesada</w:t>
            </w:r>
          </w:p>
        </w:tc>
        <w:tc>
          <w:tcPr>
            <w:tcW w:type="dxa" w:w="38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indicações na assinatura. Combina com outras pesadas.</w:t>
            </w:r>
          </w:p>
        </w:tc>
      </w:tr>
      <w:tr>
        <w:tc>
          <w:tcPr>
            <w:tcW w:type="dxa" w:w="2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Gameplan –100%</w:t>
            </w:r>
          </w:p>
        </w:tc>
        <w:tc>
          <w:tcPr>
            <w:tcW w:type="dxa" w:w="1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R$ 0</w:t>
            </w:r>
          </w:p>
        </w:tc>
        <w:tc>
          <w:tcPr>
            <w:tcW w:type="dxa" w:w="2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Pesada</w:t>
            </w:r>
          </w:p>
        </w:tc>
        <w:tc>
          <w:tcPr>
            <w:tcW w:type="dxa" w:w="38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Depoimento + 10 indicações. Só rede de alto valor.</w:t>
            </w:r>
          </w:p>
        </w:tc>
      </w:tr>
      <w:tr>
        <w:tc>
          <w:tcPr>
            <w:tcW w:type="dxa" w:w="2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Turbo Commerce</w:t>
            </w:r>
          </w:p>
        </w:tc>
        <w:tc>
          <w:tcPr>
            <w:tcW w:type="dxa" w:w="1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R$ 197/mês</w:t>
            </w:r>
          </w:p>
        </w:tc>
        <w:tc>
          <w:tcPr>
            <w:tcW w:type="dxa" w:w="2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Leve</w:t>
            </w:r>
          </w:p>
        </w:tc>
        <w:tc>
          <w:tcPr>
            <w:tcW w:type="dxa" w:w="38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Só e-commerce. Não combina com desconto de mensalidade.</w:t>
            </w:r>
          </w:p>
        </w:tc>
      </w:tr>
      <w:tr>
        <w:tc>
          <w:tcPr>
            <w:tcW w:type="dxa" w:w="2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CRM básico</w:t>
            </w:r>
          </w:p>
        </w:tc>
        <w:tc>
          <w:tcPr>
            <w:tcW w:type="dxa" w:w="1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R$ 2.000</w:t>
            </w:r>
          </w:p>
        </w:tc>
        <w:tc>
          <w:tcPr>
            <w:tcW w:type="dxa" w:w="2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Pesada</w:t>
            </w:r>
          </w:p>
        </w:tc>
        <w:tc>
          <w:tcPr>
            <w:tcW w:type="dxa" w:w="38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Só lead gen. Obrigatório se cliente não tem CRM.</w:t>
            </w:r>
          </w:p>
        </w:tc>
      </w:tr>
      <w:tr>
        <w:tc>
          <w:tcPr>
            <w:tcW w:type="dxa" w:w="2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Criativos adicionais</w:t>
            </w:r>
          </w:p>
        </w:tc>
        <w:tc>
          <w:tcPr>
            <w:tcW w:type="dxa" w:w="1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R$ 150/criativo</w:t>
            </w:r>
          </w:p>
        </w:tc>
        <w:tc>
          <w:tcPr>
            <w:tcW w:type="dxa" w:w="2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Pesada</w:t>
            </w:r>
          </w:p>
        </w:tc>
        <w:tc>
          <w:tcPr>
            <w:tcW w:type="dxa" w:w="38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Starter +2 · Scale +4 · Enterprise +6. Não combina com Motion.</w:t>
            </w:r>
          </w:p>
        </w:tc>
      </w:tr>
      <w:tr>
        <w:tc>
          <w:tcPr>
            <w:tcW w:type="dxa" w:w="2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Motion</w:t>
            </w:r>
          </w:p>
        </w:tc>
        <w:tc>
          <w:tcPr>
            <w:tcW w:type="dxa" w:w="1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R$ 500/mês</w:t>
            </w:r>
          </w:p>
        </w:tc>
        <w:tc>
          <w:tcPr>
            <w:tcW w:type="dxa" w:w="2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Pesada</w:t>
            </w:r>
          </w:p>
        </w:tc>
        <w:tc>
          <w:tcPr>
            <w:tcW w:type="dxa" w:w="38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peça/mês. Não combina com criativos.</w:t>
            </w:r>
          </w:p>
        </w:tc>
      </w:tr>
      <w:tr>
        <w:tc>
          <w:tcPr>
            <w:tcW w:type="dxa" w:w="2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Profissional sênior</w:t>
            </w:r>
          </w:p>
        </w:tc>
        <w:tc>
          <w:tcPr>
            <w:tcW w:type="dxa" w:w="1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Escassez</w:t>
            </w:r>
          </w:p>
        </w:tc>
        <w:tc>
          <w:tcPr>
            <w:tcW w:type="dxa" w:w="2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Pesada</w:t>
            </w:r>
          </w:p>
        </w:tc>
        <w:tc>
          <w:tcPr>
            <w:tcW w:type="dxa" w:w="38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Ticket alto já tem por padrão. Validar internamente.</w:t>
            </w:r>
          </w:p>
        </w:tc>
      </w:tr>
      <w:tr>
        <w:tc>
          <w:tcPr>
            <w:tcW w:type="dxa" w:w="2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Squad fixo</w:t>
            </w:r>
          </w:p>
        </w:tc>
        <w:tc>
          <w:tcPr>
            <w:tcW w:type="dxa" w:w="1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Escassez</w:t>
            </w:r>
          </w:p>
        </w:tc>
        <w:tc>
          <w:tcPr>
            <w:tcW w:type="dxa" w:w="2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Pesada</w:t>
            </w:r>
          </w:p>
        </w:tc>
        <w:tc>
          <w:tcPr>
            <w:tcW w:type="dxa" w:w="38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Validar disponibilidade antes de prometer.</w:t>
            </w:r>
          </w:p>
        </w:tc>
      </w:tr>
      <w:tr>
        <w:tc>
          <w:tcPr>
            <w:tcW w:type="dxa" w:w="2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Prazo de pagamento</w:t>
            </w:r>
          </w:p>
        </w:tc>
        <w:tc>
          <w:tcPr>
            <w:tcW w:type="dxa" w:w="1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 zero</w:t>
            </w:r>
          </w:p>
        </w:tc>
        <w:tc>
          <w:tcPr>
            <w:tcW w:type="dxa" w:w="2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Leve</w:t>
            </w:r>
          </w:p>
        </w:tc>
        <w:tc>
          <w:tcPr>
            <w:tcW w:type="dxa" w:w="38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Decisão na call ou 7 dias. Avança 1 ou 2 datas (máx. 2).</w:t>
            </w:r>
          </w:p>
        </w:tc>
      </w:tr>
      <w:tr>
        <w:tc>
          <w:tcPr>
            <w:tcW w:type="dxa" w:w="2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Desconto 3 meses</w:t>
            </w:r>
          </w:p>
        </w:tc>
        <w:tc>
          <w:tcPr>
            <w:tcW w:type="dxa" w:w="1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Conforme tabela</w:t>
            </w:r>
          </w:p>
        </w:tc>
        <w:tc>
          <w:tcPr>
            <w:tcW w:type="dxa" w:w="2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Desconto mensalidade</w:t>
            </w:r>
          </w:p>
        </w:tc>
        <w:tc>
          <w:tcPr>
            <w:tcW w:type="dxa" w:w="38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Anda sozinho. Só se recusar TCV. Meses 4 a 6 voltam ao padrão.</w:t>
            </w:r>
          </w:p>
        </w:tc>
      </w:tr>
      <w:tr>
        <w:tc>
          <w:tcPr>
            <w:tcW w:type="dxa" w:w="2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TCV</w:t>
            </w:r>
          </w:p>
        </w:tc>
        <w:tc>
          <w:tcPr>
            <w:tcW w:type="dxa" w:w="1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Modalidade</w:t>
            </w:r>
          </w:p>
        </w:tc>
        <w:tc>
          <w:tcPr>
            <w:tcW w:type="dxa" w:w="38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Obrigatório em perfis de risco. Sempre antes de desconto financeiro.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8590C"/>
          <w:sz w:val="24"/>
          <w:szCs w:val="24"/>
        </w:rPr>
        <w:t xml:space="preserve">2.4 Contrapartidas por 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700"/>
        <w:gridCol w:w="2960"/>
      </w:tblGrid>
      <w:tr>
        <w:trPr>
          <w:tblHeader/>
        </w:trPr>
        <w:tc>
          <w:tcPr>
            <w:tcW w:type="dxa" w:w="27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Concessão</w:t>
            </w:r>
          </w:p>
        </w:tc>
        <w:tc>
          <w:tcPr>
            <w:tcW w:type="dxa" w:w="37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Contrapartida</w:t>
            </w:r>
          </w:p>
        </w:tc>
        <w:tc>
          <w:tcPr>
            <w:tcW w:type="dxa" w:w="29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7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Prazo de pagamento</w:t>
            </w:r>
          </w:p>
        </w:tc>
        <w:tc>
          <w:tcPr>
            <w:tcW w:type="dxa" w:w="37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Timing de fechamento (call ou 7 dias)</w:t>
            </w:r>
          </w:p>
        </w:tc>
        <w:tc>
          <w:tcPr>
            <w:tcW w:type="dxa" w:w="29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Não exige indicações.</w:t>
            </w:r>
          </w:p>
        </w:tc>
      </w:tr>
      <w:tr>
        <w:tc>
          <w:tcPr>
            <w:tcW w:type="dxa" w:w="27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CRM básico · Criativos adicionais · Motion</w:t>
            </w:r>
          </w:p>
        </w:tc>
        <w:tc>
          <w:tcPr>
            <w:tcW w:type="dxa" w:w="37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indicações ativas na assinatura</w:t>
            </w:r>
          </w:p>
        </w:tc>
        <w:tc>
          <w:tcPr>
            <w:tcW w:type="dxa" w:w="29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Nome e contato na assinatura.</w:t>
            </w:r>
          </w:p>
        </w:tc>
      </w:tr>
      <w:tr>
        <w:tc>
          <w:tcPr>
            <w:tcW w:type="dxa" w:w="27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Profissional sênior · Squad fixo</w:t>
            </w:r>
          </w:p>
        </w:tc>
        <w:tc>
          <w:tcPr>
            <w:tcW w:type="dxa" w:w="37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Timing de fechamento (call ou 7 dias)</w:t>
            </w:r>
          </w:p>
        </w:tc>
        <w:tc>
          <w:tcPr>
            <w:tcW w:type="dxa" w:w="29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Escassez. Validar disponibilidade antes de prometer.</w:t>
            </w:r>
          </w:p>
        </w:tc>
      </w:tr>
      <w:tr>
        <w:tc>
          <w:tcPr>
            <w:tcW w:type="dxa" w:w="27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Gameplan –50%</w:t>
            </w:r>
          </w:p>
        </w:tc>
        <w:tc>
          <w:tcPr>
            <w:tcW w:type="dxa" w:w="37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indicações ativas na assinatura</w:t>
            </w:r>
          </w:p>
        </w:tc>
        <w:tc>
          <w:tcPr>
            <w:tcW w:type="dxa" w:w="29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Contrapartida própria do item.</w:t>
            </w:r>
          </w:p>
        </w:tc>
      </w:tr>
      <w:tr>
        <w:tc>
          <w:tcPr>
            <w:tcW w:type="dxa" w:w="27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Gameplan –100%</w:t>
            </w:r>
          </w:p>
        </w:tc>
        <w:tc>
          <w:tcPr>
            <w:tcW w:type="dxa" w:w="37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Depoimento em vídeo + 10 indicações</w:t>
            </w:r>
          </w:p>
        </w:tc>
        <w:tc>
          <w:tcPr>
            <w:tcW w:type="dxa" w:w="29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Só rede de alto valor ou case âncora.</w:t>
            </w:r>
          </w:p>
        </w:tc>
      </w:tr>
      <w:tr>
        <w:tc>
          <w:tcPr>
            <w:tcW w:type="dxa" w:w="27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Desconto na mensalidade</w:t>
            </w:r>
          </w:p>
        </w:tc>
        <w:tc>
          <w:tcPr>
            <w:tcW w:type="dxa" w:w="37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indicações + depoimento em vídeo</w:t>
            </w:r>
          </w:p>
        </w:tc>
        <w:tc>
          <w:tcPr>
            <w:tcW w:type="dxa" w:w="29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Contrato obrigatoriamente de 6 meses.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8590C"/>
          <w:sz w:val="24"/>
          <w:szCs w:val="24"/>
        </w:rPr>
        <w:t xml:space="preserve">2.5 Combinações por categoria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rPr>
          <w:tblHeader/>
        </w:trPr>
        <w:tc>
          <w:tcPr>
            <w:tcW w:type="dxa" w:w="22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37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Itens</w:t>
            </w:r>
          </w:p>
        </w:tc>
        <w:tc>
          <w:tcPr>
            <w:tcW w:type="dxa" w:w="34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Regra de combinação</w:t>
            </w:r>
          </w:p>
        </w:tc>
      </w:tr>
      <w:tr>
        <w:tc>
          <w:tcPr>
            <w:tcW w:type="dxa" w:w="22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Leve</w:t>
            </w:r>
          </w:p>
        </w:tc>
        <w:tc>
          <w:tcPr>
            <w:tcW w:type="dxa" w:w="37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Prazo de pagamento · Turbo Commerce</w:t>
            </w:r>
          </w:p>
        </w:tc>
        <w:tc>
          <w:tcPr>
            <w:tcW w:type="dxa" w:w="34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Combinam com qualquer pesada. Sem peso de concessão.</w:t>
            </w:r>
          </w:p>
        </w:tc>
      </w:tr>
      <w:tr>
        <w:tc>
          <w:tcPr>
            <w:tcW w:type="dxa" w:w="22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Pesada</w:t>
            </w:r>
          </w:p>
        </w:tc>
        <w:tc>
          <w:tcPr>
            <w:tcW w:type="dxa" w:w="37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TCV · Gameplan · Criativos · Motion · Sênior · Squad · CRM</w:t>
            </w:r>
          </w:p>
        </w:tc>
        <w:tc>
          <w:tcPr>
            <w:tcW w:type="dxa" w:w="34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Combinam entre si. Gestor obrigatório a partir de 2 pesadas.</w:t>
            </w:r>
          </w:p>
        </w:tc>
      </w:tr>
      <w:tr>
        <w:tc>
          <w:tcPr>
            <w:tcW w:type="dxa" w:w="22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Desconto de mensalidade</w:t>
            </w:r>
          </w:p>
        </w:tc>
        <w:tc>
          <w:tcPr>
            <w:tcW w:type="dxa" w:w="37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Desconto nos 3 primeiros meses</w:t>
            </w:r>
          </w:p>
        </w:tc>
        <w:tc>
          <w:tcPr>
            <w:tcW w:type="dxa" w:w="34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Anda sozinho. Sem absolutamente mais nada, nem leves.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8590C"/>
          <w:sz w:val="24"/>
          <w:szCs w:val="24"/>
        </w:rPr>
        <w:t xml:space="preserve">2.6 Tabela de preços e pisos de desconto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Preços vigentes por plano. O piso com desconto é o menor valor que o vendedor pode praticar no desconto integral; o piso no TCV é o menor valor sob a modalidade TCV. Nunca conceder abaixo do piso.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Plano</w:t>
            </w:r>
          </w:p>
        </w:tc>
        <w:tc>
          <w:tcPr>
            <w:tcW w:type="dxa" w:w="232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Preço base</w:t>
            </w:r>
          </w:p>
        </w:tc>
        <w:tc>
          <w:tcPr>
            <w:tcW w:type="dxa" w:w="232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Piso com desconto</w:t>
            </w:r>
          </w:p>
        </w:tc>
        <w:tc>
          <w:tcPr>
            <w:tcW w:type="dxa" w:w="232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Piso no TCV</w:t>
            </w:r>
          </w:p>
        </w:tc>
      </w:tr>
      <w:tr>
        <w:tc>
          <w:tcPr>
            <w:tcW w:type="dxa" w:w="24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Starter</w:t>
            </w:r>
          </w:p>
        </w:tc>
        <w:tc>
          <w:tcPr>
            <w:tcW w:type="dxa" w:w="232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R$ 3.997</w:t>
            </w:r>
          </w:p>
        </w:tc>
        <w:tc>
          <w:tcPr>
            <w:tcW w:type="dxa" w:w="232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R$ 3.297</w:t>
            </w:r>
          </w:p>
        </w:tc>
        <w:tc>
          <w:tcPr>
            <w:tcW w:type="dxa" w:w="232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R$ 2.997</w:t>
            </w:r>
          </w:p>
        </w:tc>
      </w:tr>
      <w:tr>
        <w:tc>
          <w:tcPr>
            <w:tcW w:type="dxa" w:w="24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Scale</w:t>
            </w:r>
          </w:p>
        </w:tc>
        <w:tc>
          <w:tcPr>
            <w:tcW w:type="dxa" w:w="232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R$ 5.997</w:t>
            </w:r>
          </w:p>
        </w:tc>
        <w:tc>
          <w:tcPr>
            <w:tcW w:type="dxa" w:w="232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R$ 4.997</w:t>
            </w:r>
          </w:p>
        </w:tc>
        <w:tc>
          <w:tcPr>
            <w:tcW w:type="dxa" w:w="232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confirmar</w:t>
            </w:r>
          </w:p>
        </w:tc>
      </w:tr>
      <w:tr>
        <w:tc>
          <w:tcPr>
            <w:tcW w:type="dxa" w:w="24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Enterprise</w:t>
            </w:r>
          </w:p>
        </w:tc>
        <w:tc>
          <w:tcPr>
            <w:tcW w:type="dxa" w:w="232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R$ 8.497</w:t>
            </w:r>
          </w:p>
        </w:tc>
        <w:tc>
          <w:tcPr>
            <w:tcW w:type="dxa" w:w="232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R$ 7.497</w:t>
            </w:r>
          </w:p>
        </w:tc>
        <w:tc>
          <w:tcPr>
            <w:tcW w:type="dxa" w:w="232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confirmar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EAEA" w:sz="1"/>
              <w:left w:val="single" w:color="E8590C" w:sz="18"/>
              <w:bottom w:val="single" w:color="FBEAEA" w:sz="1"/>
              <w:right w:val="single" w:color="FBEAEA" w:sz="1"/>
            </w:tcBorders>
            <w:shd w:fill="FBEAE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42318"/>
                <w:sz w:val="21"/>
                <w:szCs w:val="21"/>
              </w:rPr>
              <w:t xml:space="preserve">Performance, nunca fazer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Criativos junto com Motion. Escolha um ou outro.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Desconto de mensalidade com qualquer outra coisa. Anda sozinho.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Desconto de mensalidade sem ter tentado o TCV antes.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Conceder abaixo do piso da tabela de preços.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Mais de 3 concessões pesadas em qualquer cenário.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Citar eventos e treinamentos, que ainda não estão estruturados.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59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6243A"/>
          <w:sz w:val="30"/>
          <w:szCs w:val="30"/>
        </w:rPr>
        <w:t xml:space="preserve">3. Social Media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Produto recorrente mensal, com dois planos. A regra dura é uma só concessão na negociação inteira. Não existe segunda rodada, por isso a escolha tem que ser certeira.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8590C"/>
          <w:sz w:val="24"/>
          <w:szCs w:val="24"/>
        </w:rPr>
        <w:t xml:space="preserve">3.1 Planos, preços e pisos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1660"/>
        <w:gridCol w:w="3500"/>
      </w:tblGrid>
      <w:tr>
        <w:trPr>
          <w:tblHeader/>
        </w:trPr>
        <w:tc>
          <w:tcPr>
            <w:tcW w:type="dxa" w:w="27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Plano</w:t>
            </w:r>
          </w:p>
        </w:tc>
        <w:tc>
          <w:tcPr>
            <w:tcW w:type="dxa" w:w="1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Preço base</w:t>
            </w:r>
          </w:p>
        </w:tc>
        <w:tc>
          <w:tcPr>
            <w:tcW w:type="dxa" w:w="16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Piso com desconto</w:t>
            </w:r>
          </w:p>
        </w:tc>
        <w:tc>
          <w:tcPr>
            <w:tcW w:type="dxa" w:w="3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Inclui (resumo)</w:t>
            </w:r>
          </w:p>
        </w:tc>
      </w:tr>
      <w:tr>
        <w:tc>
          <w:tcPr>
            <w:tcW w:type="dxa" w:w="27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Starter (com relatório)</w:t>
            </w:r>
          </w:p>
        </w:tc>
        <w:tc>
          <w:tcPr>
            <w:tcW w:type="dxa" w:w="1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R$ 3.397/mês</w:t>
            </w:r>
          </w:p>
        </w:tc>
        <w:tc>
          <w:tcPr>
            <w:tcW w:type="dxa" w:w="16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R$ 2.997</w:t>
            </w:r>
          </w:p>
        </w:tc>
        <w:tc>
          <w:tcPr>
            <w:tcW w:type="dxa" w:w="3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Planejamento mensal, copy estratégico, feed, 12 conteúdos/mês, relatório, kickoff.</w:t>
            </w:r>
          </w:p>
        </w:tc>
      </w:tr>
      <w:tr>
        <w:tc>
          <w:tcPr>
            <w:tcW w:type="dxa" w:w="27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Enterprise (Setup 360 + Presença Autoral)</w:t>
            </w:r>
          </w:p>
        </w:tc>
        <w:tc>
          <w:tcPr>
            <w:tcW w:type="dxa" w:w="1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R$ 4.497/mês</w:t>
            </w:r>
          </w:p>
        </w:tc>
        <w:tc>
          <w:tcPr>
            <w:tcW w:type="dxa" w:w="16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R$ 3.997</w:t>
            </w:r>
          </w:p>
        </w:tc>
        <w:tc>
          <w:tcPr>
            <w:tcW w:type="dxa" w:w="3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Tudo do Starter, mais Setup 360, Story PRO, reunião mensal e Presença Autoral.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8590C"/>
          <w:sz w:val="24"/>
          <w:szCs w:val="24"/>
        </w:rPr>
        <w:t xml:space="preserve">3.2 Limite de concessão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Momento</w:t>
            </w:r>
          </w:p>
        </w:tc>
        <w:tc>
          <w:tcPr>
            <w:tcW w:type="dxa" w:w="2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Concessões</w:t>
            </w:r>
          </w:p>
        </w:tc>
        <w:tc>
          <w:tcPr>
            <w:tcW w:type="dxa" w:w="43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Quem autoriza</w:t>
            </w:r>
          </w:p>
        </w:tc>
      </w:tr>
      <w:tr>
        <w:tc>
          <w:tcPr>
            <w:tcW w:type="dxa" w:w="3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Proposta inicial</w:t>
            </w:r>
          </w:p>
        </w:tc>
        <w:tc>
          <w:tcPr>
            <w:tcW w:type="dxa" w:w="2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43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Vendedor. Oferta entra limpa.</w:t>
            </w:r>
          </w:p>
        </w:tc>
      </w:tr>
      <w:tr>
        <w:tc>
          <w:tcPr>
            <w:tcW w:type="dxa" w:w="3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Após isolar o obstáculo</w:t>
            </w:r>
          </w:p>
        </w:tc>
        <w:tc>
          <w:tcPr>
            <w:tcW w:type="dxa" w:w="2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(única)</w:t>
            </w:r>
          </w:p>
        </w:tc>
        <w:tc>
          <w:tcPr>
            <w:tcW w:type="dxa" w:w="43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Vendedor (leves) · Gestor (Story PRO, 50% do Setup, desconto integral).</w:t>
            </w:r>
          </w:p>
        </w:tc>
      </w:tr>
      <w:tr>
        <w:tc>
          <w:tcPr>
            <w:tcW w:type="dxa" w:w="3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 a concessão não fechar</w:t>
            </w:r>
          </w:p>
        </w:tc>
        <w:tc>
          <w:tcPr>
            <w:tcW w:type="dxa" w:w="2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adicionais</w:t>
            </w:r>
          </w:p>
        </w:tc>
        <w:tc>
          <w:tcPr>
            <w:tcW w:type="dxa" w:w="43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Rever fit e qualificação com o gestor. Não conceder mais.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8590C"/>
          <w:sz w:val="24"/>
          <w:szCs w:val="24"/>
        </w:rPr>
        <w:t xml:space="preserve">3.3 Lógica das concessões por plano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O princípio: o plano só concede aquilo que ele ainda não entrega. Concessão é sempre algo a mais real, nunca a devolução de um item já contratado.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 de concessão</w:t>
            </w:r>
          </w:p>
        </w:tc>
        <w:tc>
          <w:tcPr>
            <w:tcW w:type="dxa" w:w="1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Starter</w:t>
            </w:r>
          </w:p>
        </w:tc>
        <w:tc>
          <w:tcPr>
            <w:tcW w:type="dxa" w:w="1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Enterprise</w:t>
            </w:r>
          </w:p>
        </w:tc>
        <w:tc>
          <w:tcPr>
            <w:tcW w:type="dxa" w:w="33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 quê</w:t>
            </w:r>
          </w:p>
        </w:tc>
      </w:tr>
      <w:tr>
        <w:tc>
          <w:tcPr>
            <w:tcW w:type="dxa" w:w="3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Prazo / data de pagamento</w:t>
            </w:r>
          </w:p>
        </w:tc>
        <w:tc>
          <w:tcPr>
            <w:tcW w:type="dxa" w:w="1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  <w:tc>
          <w:tcPr>
            <w:tcW w:type="dxa" w:w="1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  <w:tc>
          <w:tcPr>
            <w:tcW w:type="dxa" w:w="33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 zero. Vale para os dois planos.</w:t>
            </w:r>
          </w:p>
        </w:tc>
      </w:tr>
      <w:tr>
        <w:tc>
          <w:tcPr>
            <w:tcW w:type="dxa" w:w="3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Roteiro extra (dona da marca)</w:t>
            </w:r>
          </w:p>
        </w:tc>
        <w:tc>
          <w:tcPr>
            <w:tcW w:type="dxa" w:w="1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  <w:tc>
          <w:tcPr>
            <w:tcW w:type="dxa" w:w="1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  <w:tc>
          <w:tcPr>
            <w:tcW w:type="dxa" w:w="33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Nenhum plano inclui.</w:t>
            </w:r>
          </w:p>
        </w:tc>
      </w:tr>
      <w:tr>
        <w:tc>
          <w:tcPr>
            <w:tcW w:type="dxa" w:w="3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Motion (1/mês)</w:t>
            </w:r>
          </w:p>
        </w:tc>
        <w:tc>
          <w:tcPr>
            <w:tcW w:type="dxa" w:w="1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  <w:tc>
          <w:tcPr>
            <w:tcW w:type="dxa" w:w="1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  <w:tc>
          <w:tcPr>
            <w:tcW w:type="dxa" w:w="33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Nenhum plano inclui.</w:t>
            </w:r>
          </w:p>
        </w:tc>
      </w:tr>
      <w:tr>
        <w:tc>
          <w:tcPr>
            <w:tcW w:type="dxa" w:w="3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Impulsionamento (gestão, 3 meses)</w:t>
            </w:r>
          </w:p>
        </w:tc>
        <w:tc>
          <w:tcPr>
            <w:tcW w:type="dxa" w:w="1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  <w:tc>
          <w:tcPr>
            <w:tcW w:type="dxa" w:w="1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  <w:tc>
          <w:tcPr>
            <w:tcW w:type="dxa" w:w="33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Nenhum plano inclui.</w:t>
            </w:r>
          </w:p>
        </w:tc>
      </w:tr>
      <w:tr>
        <w:tc>
          <w:tcPr>
            <w:tcW w:type="dxa" w:w="3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Story PRO (1 mês)</w:t>
            </w:r>
          </w:p>
        </w:tc>
        <w:tc>
          <w:tcPr>
            <w:tcW w:type="dxa" w:w="1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  <w:tc>
          <w:tcPr>
            <w:tcW w:type="dxa" w:w="1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Não</w:t>
            </w:r>
          </w:p>
        </w:tc>
        <w:tc>
          <w:tcPr>
            <w:tcW w:type="dxa" w:w="33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Enterprise já inclui Story PRO.</w:t>
            </w:r>
          </w:p>
        </w:tc>
      </w:tr>
      <w:tr>
        <w:tc>
          <w:tcPr>
            <w:tcW w:type="dxa" w:w="3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50% do Setup 360</w:t>
            </w:r>
          </w:p>
        </w:tc>
        <w:tc>
          <w:tcPr>
            <w:tcW w:type="dxa" w:w="1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  <w:tc>
          <w:tcPr>
            <w:tcW w:type="dxa" w:w="1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Não</w:t>
            </w:r>
          </w:p>
        </w:tc>
        <w:tc>
          <w:tcPr>
            <w:tcW w:type="dxa" w:w="33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Enterprise já inclui o Setup 360.</w:t>
            </w:r>
          </w:p>
        </w:tc>
      </w:tr>
      <w:tr>
        <w:tc>
          <w:tcPr>
            <w:tcW w:type="dxa" w:w="3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LinkedIn (1 mês, 4 conteúdos)</w:t>
            </w:r>
          </w:p>
        </w:tc>
        <w:tc>
          <w:tcPr>
            <w:tcW w:type="dxa" w:w="1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Não</w:t>
            </w:r>
          </w:p>
        </w:tc>
        <w:tc>
          <w:tcPr>
            <w:tcW w:type="dxa" w:w="1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  <w:tc>
          <w:tcPr>
            <w:tcW w:type="dxa" w:w="33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Alavanca reservada ao tier mais alto.</w:t>
            </w:r>
          </w:p>
        </w:tc>
      </w:tr>
      <w:tr>
        <w:tc>
          <w:tcPr>
            <w:tcW w:type="dxa" w:w="3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Desconto financeiro (escada)</w:t>
            </w:r>
          </w:p>
        </w:tc>
        <w:tc>
          <w:tcPr>
            <w:tcW w:type="dxa" w:w="1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Último recurso</w:t>
            </w:r>
          </w:p>
        </w:tc>
        <w:tc>
          <w:tcPr>
            <w:tcW w:type="dxa" w:w="1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Último recurso</w:t>
            </w:r>
          </w:p>
        </w:tc>
        <w:tc>
          <w:tcPr>
            <w:tcW w:type="dxa" w:w="33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Sempre por último (ver seção 5).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8590C"/>
          <w:sz w:val="24"/>
          <w:szCs w:val="24"/>
        </w:rPr>
        <w:t xml:space="preserve">3.4 Hierarquia da concessão única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Você tem uma única concessão. Ofereça o item mais barato para a Turbo, com alto valor percebido, que resolve por completo o obstáculo isolado. Sempre nomeie o valor que está absorvendo.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160"/>
        <w:gridCol w:w="3400"/>
      </w:tblGrid>
      <w:tr>
        <w:trPr>
          <w:tblHeader/>
        </w:trPr>
        <w:tc>
          <w:tcPr>
            <w:tcW w:type="dxa" w:w="6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1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Turbo absorve</w:t>
            </w:r>
          </w:p>
        </w:tc>
        <w:tc>
          <w:tcPr>
            <w:tcW w:type="dxa" w:w="34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Quando usar</w:t>
            </w:r>
          </w:p>
        </w:tc>
      </w:tr>
      <w:tr>
        <w:tc>
          <w:tcPr>
            <w:tcW w:type="dxa" w:w="6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Prazo / data de pagamento</w:t>
            </w:r>
          </w:p>
        </w:tc>
        <w:tc>
          <w:tcPr>
            <w:tcW w:type="dxa" w:w="21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 zero</w:t>
            </w:r>
          </w:p>
        </w:tc>
        <w:tc>
          <w:tcPr>
            <w:tcW w:type="dxa" w:w="34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Obstáculo de caixa pontual. Avança 1 ou 2 datas.</w:t>
            </w:r>
          </w:p>
        </w:tc>
      </w:tr>
      <w:tr>
        <w:tc>
          <w:tcPr>
            <w:tcW w:type="dxa" w:w="6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Roteiro extra (dona da marca)</w:t>
            </w:r>
          </w:p>
        </w:tc>
        <w:tc>
          <w:tcPr>
            <w:tcW w:type="dxa" w:w="21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 interno (tempo)</w:t>
            </w:r>
          </w:p>
        </w:tc>
        <w:tc>
          <w:tcPr>
            <w:tcW w:type="dxa" w:w="34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Primeira resposta a objeção de valor.</w:t>
            </w:r>
          </w:p>
        </w:tc>
      </w:tr>
      <w:tr>
        <w:tc>
          <w:tcPr>
            <w:tcW w:type="dxa" w:w="6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Motion (1/mês)</w:t>
            </w:r>
          </w:p>
        </w:tc>
        <w:tc>
          <w:tcPr>
            <w:tcW w:type="dxa" w:w="21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R$ 500/mês</w:t>
            </w:r>
          </w:p>
        </w:tc>
        <w:tc>
          <w:tcPr>
            <w:tcW w:type="dxa" w:w="34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 controlado, alto valor percebido.</w:t>
            </w:r>
          </w:p>
        </w:tc>
      </w:tr>
      <w:tr>
        <w:tc>
          <w:tcPr>
            <w:tcW w:type="dxa" w:w="6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Impulsionamento (3 meses)</w:t>
            </w:r>
          </w:p>
        </w:tc>
        <w:tc>
          <w:tcPr>
            <w:tcW w:type="dxa" w:w="21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R$ 900 (3x R$ 300)</w:t>
            </w:r>
          </w:p>
        </w:tc>
        <w:tc>
          <w:tcPr>
            <w:tcW w:type="dxa" w:w="34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Gestão do impulsionamento, não a mídia.</w:t>
            </w:r>
          </w:p>
        </w:tc>
      </w:tr>
      <w:tr>
        <w:tc>
          <w:tcPr>
            <w:tcW w:type="dxa" w:w="6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LinkedIn (1 mês) — Enterprise</w:t>
            </w:r>
          </w:p>
        </w:tc>
        <w:tc>
          <w:tcPr>
            <w:tcW w:type="dxa" w:w="21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R$ 697</w:t>
            </w:r>
          </w:p>
        </w:tc>
        <w:tc>
          <w:tcPr>
            <w:tcW w:type="dxa" w:w="34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Canal novo. Alavanca do Enterprise.</w:t>
            </w:r>
          </w:p>
        </w:tc>
      </w:tr>
      <w:tr>
        <w:tc>
          <w:tcPr>
            <w:tcW w:type="dxa" w:w="6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Story PRO (1 mês) — Starter</w:t>
            </w:r>
          </w:p>
        </w:tc>
        <w:tc>
          <w:tcPr>
            <w:tcW w:type="dxa" w:w="21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R$ 1.397</w:t>
            </w:r>
          </w:p>
        </w:tc>
        <w:tc>
          <w:tcPr>
            <w:tcW w:type="dxa" w:w="34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Item denso. Só se o obstáculo for testar camadas.</w:t>
            </w:r>
          </w:p>
        </w:tc>
      </w:tr>
      <w:tr>
        <w:tc>
          <w:tcPr>
            <w:tcW w:type="dxa" w:w="6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50% do Setup 360 — Starter</w:t>
            </w:r>
          </w:p>
        </w:tc>
        <w:tc>
          <w:tcPr>
            <w:tcW w:type="dxa" w:w="21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R$ 998,50</w:t>
            </w:r>
          </w:p>
        </w:tc>
        <w:tc>
          <w:tcPr>
            <w:tcW w:type="dxa" w:w="34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Item denso. Só se o obstáculo for o Setup. Gestor.</w:t>
            </w:r>
          </w:p>
        </w:tc>
      </w:tr>
      <w:tr>
        <w:tc>
          <w:tcPr>
            <w:tcW w:type="dxa" w:w="6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Desconto financeiro</w:t>
            </w:r>
          </w:p>
        </w:tc>
        <w:tc>
          <w:tcPr>
            <w:tcW w:type="dxa" w:w="21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Conforme tabela</w:t>
            </w:r>
          </w:p>
        </w:tc>
        <w:tc>
          <w:tcPr>
            <w:tcW w:type="dxa" w:w="34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Caminho financeiro, escada própria (seção 5).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8" w:sz="1"/>
              <w:left w:val="single" w:color="E8590C" w:sz="18"/>
              <w:bottom w:val="single" w:color="EAF2F8" w:sz="1"/>
              <w:right w:val="single" w:color="EAF2F8" w:sz="1"/>
            </w:tcBorders>
            <w:shd w:fill="EAF2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6243A"/>
                <w:sz w:val="21"/>
                <w:szCs w:val="21"/>
              </w:rPr>
              <w:t xml:space="preserve">Impulsionamento, a Turbo nunca cobre verba de mídia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Aqui “impulsionamento” é o serviço de gestão (R$ 300/mês), não a verba do anúncio. A verba que vai para a plataforma é sempre paga pelo cliente.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Ao conceder, deixe explícito: você absorve a operação de subir, monitorar e otimizar, não o investimento em mídia.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8590C"/>
          <w:sz w:val="24"/>
          <w:szCs w:val="24"/>
        </w:rPr>
        <w:t xml:space="preserve">3.5 Contrapartidas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rPr>
          <w:tblHeader/>
        </w:trPr>
        <w:tc>
          <w:tcPr>
            <w:tcW w:type="dxa" w:w="28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3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Contrapartida sugerida</w:t>
            </w:r>
          </w:p>
        </w:tc>
        <w:tc>
          <w:tcPr>
            <w:tcW w:type="dxa" w:w="32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Quando exigir</w:t>
            </w:r>
          </w:p>
        </w:tc>
      </w:tr>
      <w:tr>
        <w:tc>
          <w:tcPr>
            <w:tcW w:type="dxa" w:w="28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Prazo / data de pagamento</w:t>
            </w:r>
          </w:p>
        </w:tc>
        <w:tc>
          <w:tcPr>
            <w:tcW w:type="dxa" w:w="33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Decisão na call ou em 7 dias corridos</w:t>
            </w:r>
          </w:p>
        </w:tc>
        <w:tc>
          <w:tcPr>
            <w:tcW w:type="dxa" w:w="32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Sempre. Tempo de decisão é a contrapartida.</w:t>
            </w:r>
          </w:p>
        </w:tc>
      </w:tr>
      <w:tr>
        <w:tc>
          <w:tcPr>
            <w:tcW w:type="dxa" w:w="28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Roteiro · Motion · Impulsionamento</w:t>
            </w:r>
          </w:p>
        </w:tc>
        <w:tc>
          <w:tcPr>
            <w:tcW w:type="dxa" w:w="33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Decisão na call ou em 7 dias corridos</w:t>
            </w:r>
          </w:p>
        </w:tc>
        <w:tc>
          <w:tcPr>
            <w:tcW w:type="dxa" w:w="32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Sempre. Tempo de decisão é a contrapartida mínima.</w:t>
            </w:r>
          </w:p>
        </w:tc>
      </w:tr>
      <w:tr>
        <w:tc>
          <w:tcPr>
            <w:tcW w:type="dxa" w:w="28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Story PRO (1 mês)</w:t>
            </w:r>
          </w:p>
        </w:tc>
        <w:tc>
          <w:tcPr>
            <w:tcW w:type="dxa" w:w="33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Decisão em 7 dias</w:t>
            </w:r>
          </w:p>
        </w:tc>
        <w:tc>
          <w:tcPr>
            <w:tcW w:type="dxa" w:w="32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Ao incluir como concessão.</w:t>
            </w:r>
          </w:p>
        </w:tc>
      </w:tr>
      <w:tr>
        <w:tc>
          <w:tcPr>
            <w:tcW w:type="dxa" w:w="28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50% do Setup 360</w:t>
            </w:r>
          </w:p>
        </w:tc>
        <w:tc>
          <w:tcPr>
            <w:tcW w:type="dxa" w:w="33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indicações ativas na assinatura</w:t>
            </w:r>
          </w:p>
        </w:tc>
        <w:tc>
          <w:tcPr>
            <w:tcW w:type="dxa" w:w="32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Sempre que incluído.</w:t>
            </w:r>
          </w:p>
        </w:tc>
      </w:tr>
      <w:tr>
        <w:tc>
          <w:tcPr>
            <w:tcW w:type="dxa" w:w="28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LinkedIn (1 mês)</w:t>
            </w:r>
          </w:p>
        </w:tc>
        <w:tc>
          <w:tcPr>
            <w:tcW w:type="dxa" w:w="33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Depoimento em vídeo ou 5 indicações</w:t>
            </w:r>
          </w:p>
        </w:tc>
        <w:tc>
          <w:tcPr>
            <w:tcW w:type="dxa" w:w="32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Ao incluir. Validar com o gestor.</w:t>
            </w:r>
          </w:p>
        </w:tc>
      </w:tr>
      <w:tr>
        <w:tc>
          <w:tcPr>
            <w:tcW w:type="dxa" w:w="28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Desconto financeiro</w:t>
            </w:r>
          </w:p>
        </w:tc>
        <w:tc>
          <w:tcPr>
            <w:tcW w:type="dxa" w:w="33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Case, contrato de 6 meses ou indicações</w:t>
            </w:r>
          </w:p>
        </w:tc>
        <w:tc>
          <w:tcPr>
            <w:tcW w:type="dxa" w:w="32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Sempre. Contrapartida formal.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EAEA" w:sz="1"/>
              <w:left w:val="single" w:color="E8590C" w:sz="18"/>
              <w:bottom w:val="single" w:color="FBEAEA" w:sz="1"/>
              <w:right w:val="single" w:color="FBEAEA" w:sz="1"/>
            </w:tcBorders>
            <w:shd w:fill="FBEAE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42318"/>
                <w:sz w:val="21"/>
                <w:szCs w:val="21"/>
              </w:rPr>
              <w:t xml:space="preserve">Social Media, nunca fazer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Mais de 1 concessão em qualquer cenário. Não existe segunda rodada.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Combinar um item de valor com o caminho financeiro. São duas concessões.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Combinar dois itens de valor entre si.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Oferecer 50% do Setup ou Story PRO no Enterprise (já inclusos: seria devolução).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Oferecer LinkedIn como concessão no Starter (alavanca reservada ao Enterprise).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Prometer impulsionamento como verba de mídia paga pela Turbo.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Conceder abaixo do piso da tabela, ou Story PRO, 50% do Setup e desconto integral sem o gestor.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59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6243A"/>
          <w:sz w:val="30"/>
          <w:szCs w:val="30"/>
        </w:rPr>
        <w:t xml:space="preserve">4. Creators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Vendido em duas modalidades. A modalidade define se concessão é possível. No pontual não há concessão, salvo aprovação do gestor; no recorrente, até 2 concessões com contrapartida.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8590C"/>
          <w:sz w:val="24"/>
          <w:szCs w:val="24"/>
        </w:rPr>
        <w:t xml:space="preserve">4.1 Modalidades e fluxo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Modalidade</w:t>
            </w:r>
          </w:p>
        </w:tc>
        <w:tc>
          <w:tcPr>
            <w:tcW w:type="dxa" w:w="43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é</w:t>
            </w:r>
          </w:p>
        </w:tc>
        <w:tc>
          <w:tcPr>
            <w:tcW w:type="dxa" w:w="3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Concessão possível?</w:t>
            </w:r>
          </w:p>
        </w:tc>
      </w:tr>
      <w:tr>
        <w:tc>
          <w:tcPr>
            <w:tcW w:type="dxa" w:w="2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Pontual</w:t>
            </w:r>
          </w:p>
        </w:tc>
        <w:tc>
          <w:tcPr>
            <w:tcW w:type="dxa" w:w="43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Projeto único, entrega definida, sem continuidade.</w:t>
            </w:r>
          </w:p>
        </w:tc>
        <w:tc>
          <w:tcPr>
            <w:tcW w:type="dxa" w:w="3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Não, exceto aprovação do gestor.</w:t>
            </w:r>
          </w:p>
        </w:tc>
      </w:tr>
      <w:tr>
        <w:tc>
          <w:tcPr>
            <w:tcW w:type="dxa" w:w="2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Recorrente</w:t>
            </w:r>
          </w:p>
        </w:tc>
        <w:tc>
          <w:tcPr>
            <w:tcW w:type="dxa" w:w="43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Serviço mês a mês com continuidade.</w:t>
            </w:r>
          </w:p>
        </w:tc>
        <w:tc>
          <w:tcPr>
            <w:tcW w:type="dxa" w:w="3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Sim, até 2 concessões, com contrapartida.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00"/>
        <w:gridCol w:w="3160"/>
      </w:tblGrid>
      <w:tr>
        <w:trPr>
          <w:tblHeader/>
        </w:trPr>
        <w:tc>
          <w:tcPr>
            <w:tcW w:type="dxa" w:w="9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53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fazer</w:t>
            </w:r>
          </w:p>
        </w:tc>
        <w:tc>
          <w:tcPr>
            <w:tcW w:type="dxa" w:w="31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Quem decide</w:t>
            </w:r>
          </w:p>
        </w:tc>
      </w:tr>
      <w:tr>
        <w:tc>
          <w:tcPr>
            <w:tcW w:type="dxa" w:w="9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53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Apresenta a proposta limpa, sem concessão.</w:t>
            </w:r>
          </w:p>
        </w:tc>
        <w:tc>
          <w:tcPr>
            <w:tcW w:type="dxa" w:w="31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Vendedor</w:t>
            </w:r>
          </w:p>
        </w:tc>
      </w:tr>
      <w:tr>
        <w:tc>
          <w:tcPr>
            <w:tcW w:type="dxa" w:w="9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53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 não fechou: isola o obstáculo e o vendedor concede 1 concessão.</w:t>
            </w:r>
          </w:p>
        </w:tc>
        <w:tc>
          <w:tcPr>
            <w:tcW w:type="dxa" w:w="31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Vendas (pontual exige gestor)</w:t>
            </w:r>
          </w:p>
        </w:tc>
      </w:tr>
      <w:tr>
        <w:tc>
          <w:tcPr>
            <w:tcW w:type="dxa" w:w="9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53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Registra a concessão dada para a operação ter visibilidade.</w:t>
            </w:r>
          </w:p>
        </w:tc>
        <w:tc>
          <w:tcPr>
            <w:tcW w:type="dxa" w:w="31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Vendas e Operação</w:t>
            </w:r>
          </w:p>
        </w:tc>
      </w:tr>
      <w:tr>
        <w:tc>
          <w:tcPr>
            <w:tcW w:type="dxa" w:w="9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53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 ainda não fechou: a operação concede mais 1, se for necessário.</w:t>
            </w:r>
          </w:p>
        </w:tc>
        <w:tc>
          <w:tcPr>
            <w:tcW w:type="dxa" w:w="31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Operação</w:t>
            </w:r>
          </w:p>
        </w:tc>
      </w:tr>
      <w:tr>
        <w:tc>
          <w:tcPr>
            <w:tcW w:type="dxa" w:w="9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53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Máximo de 2. Se não fechou, encerra e aciona o gestor.</w:t>
            </w:r>
          </w:p>
        </w:tc>
        <w:tc>
          <w:tcPr>
            <w:tcW w:type="dxa" w:w="31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Gestor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8590C"/>
          <w:sz w:val="24"/>
          <w:szCs w:val="24"/>
        </w:rPr>
        <w:t xml:space="preserve">4.2 Visibilidade da concessão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A concessão deixou de ser uma surpresa silenciosa. Na venda, o time avalia se precisa conceder; se conceder, a operação enxerga exatamente o que foi dado. A operação só entra com a segunda concessão quando ela é de fato necessária para fechar.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Vendas</w:t>
      </w:r>
      <w:r>
        <w:rPr>
          <w:rFonts w:ascii="Arial" w:cs="Arial" w:eastAsia="Arial" w:hAnsi="Arial"/>
          <w:sz w:val="21"/>
          <w:szCs w:val="21"/>
        </w:rPr>
        <w:t xml:space="preserve"> pode conceder 1 item ao isolar o obstáculo. Em projeto pontual, essa concessão exige o gestor.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Operação</w:t>
      </w:r>
      <w:r>
        <w:rPr>
          <w:rFonts w:ascii="Arial" w:cs="Arial" w:eastAsia="Arial" w:hAnsi="Arial"/>
          <w:sz w:val="21"/>
          <w:szCs w:val="21"/>
        </w:rPr>
        <w:t xml:space="preserve"> pode conceder mais 1 item, se necessário, sempre com visibilidade do que já foi dado na venda.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Teto de 2.</w:t>
      </w:r>
      <w:r>
        <w:rPr>
          <w:rFonts w:ascii="Arial" w:cs="Arial" w:eastAsia="Arial" w:hAnsi="Arial"/>
          <w:sz w:val="21"/>
          <w:szCs w:val="21"/>
        </w:rPr>
        <w:t xml:space="preserve"> Se as duas concessões não fecham, o problema é fit ou qualificação, e se resolve com o gestor.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8590C"/>
          <w:sz w:val="24"/>
          <w:szCs w:val="24"/>
        </w:rPr>
        <w:t xml:space="preserve">4.3 Itens de valor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Todos os itens entram como pontuais por padrão. Itens recorrentes exigem aprovação do gestor. Não há hierarquia de valor entre os itens: nenhum é apresentado como mais barato, melhor ou mais estratégico que outro. O prazo de pagamento também pode entrar como concessão (custo zero); sua contrapartida é o tempo de decisão, não as indicações.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200"/>
        <w:gridCol w:w="3160"/>
      </w:tblGrid>
      <w:tr>
        <w:trPr>
          <w:tblHeader/>
        </w:trPr>
        <w:tc>
          <w:tcPr>
            <w:tcW w:type="dxa" w:w="4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Pode ser recorrente?</w:t>
            </w:r>
          </w:p>
        </w:tc>
        <w:tc>
          <w:tcPr>
            <w:tcW w:type="dxa" w:w="31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Autorização</w:t>
            </w:r>
          </w:p>
        </w:tc>
      </w:tr>
      <w:tr>
        <w:tc>
          <w:tcPr>
            <w:tcW w:type="dxa" w:w="4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Vídeo extra com equipe Turbo</w:t>
            </w:r>
          </w:p>
        </w:tc>
        <w:tc>
          <w:tcPr>
            <w:tcW w:type="dxa" w:w="22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Não</w:t>
            </w:r>
          </w:p>
        </w:tc>
        <w:tc>
          <w:tcPr>
            <w:tcW w:type="dxa" w:w="31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Gestor (validar produção)</w:t>
            </w:r>
          </w:p>
        </w:tc>
      </w:tr>
      <w:tr>
        <w:tc>
          <w:tcPr>
            <w:tcW w:type="dxa" w:w="4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Consultoria de uso dos vídeos UGC</w:t>
            </w:r>
          </w:p>
        </w:tc>
        <w:tc>
          <w:tcPr>
            <w:tcW w:type="dxa" w:w="22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Sim, gestor</w:t>
            </w:r>
          </w:p>
        </w:tc>
        <w:tc>
          <w:tcPr>
            <w:tcW w:type="dxa" w:w="31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Vendedor (pontual) · Gestor (recorrente)</w:t>
            </w:r>
          </w:p>
        </w:tc>
      </w:tr>
      <w:tr>
        <w:tc>
          <w:tcPr>
            <w:tcW w:type="dxa" w:w="4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vídeos Motion via Higgsfield</w:t>
            </w:r>
          </w:p>
        </w:tc>
        <w:tc>
          <w:tcPr>
            <w:tcW w:type="dxa" w:w="22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Sim, gestor</w:t>
            </w:r>
          </w:p>
        </w:tc>
        <w:tc>
          <w:tcPr>
            <w:tcW w:type="dxa" w:w="31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Vendedor (pontual) · Gestor (recorrente)</w:t>
            </w:r>
          </w:p>
        </w:tc>
      </w:tr>
      <w:tr>
        <w:tc>
          <w:tcPr>
            <w:tcW w:type="dxa" w:w="4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posts estáticos (comunicação/destaques)</w:t>
            </w:r>
          </w:p>
        </w:tc>
        <w:tc>
          <w:tcPr>
            <w:tcW w:type="dxa" w:w="22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Sim, gestor</w:t>
            </w:r>
          </w:p>
        </w:tc>
        <w:tc>
          <w:tcPr>
            <w:tcW w:type="dxa" w:w="31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Vendedor (pontual) · Gestor (recorrente)</w:t>
            </w:r>
          </w:p>
        </w:tc>
      </w:tr>
      <w:tr>
        <w:tc>
          <w:tcPr>
            <w:tcW w:type="dxa" w:w="4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ativos estáticos para performance</w:t>
            </w:r>
          </w:p>
        </w:tc>
        <w:tc>
          <w:tcPr>
            <w:tcW w:type="dxa" w:w="22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Sim, gestor</w:t>
            </w:r>
          </w:p>
        </w:tc>
        <w:tc>
          <w:tcPr>
            <w:tcW w:type="dxa" w:w="31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Vendedor (pontual) · Gestor (recorrente)</w:t>
            </w:r>
          </w:p>
        </w:tc>
      </w:tr>
      <w:tr>
        <w:tc>
          <w:tcPr>
            <w:tcW w:type="dxa" w:w="4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Mapeamento de influenciadores</w:t>
            </w:r>
          </w:p>
        </w:tc>
        <w:tc>
          <w:tcPr>
            <w:tcW w:type="dxa" w:w="22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Não</w:t>
            </w:r>
          </w:p>
        </w:tc>
        <w:tc>
          <w:tcPr>
            <w:tcW w:type="dxa" w:w="31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Vendedor</w:t>
            </w:r>
          </w:p>
        </w:tc>
      </w:tr>
      <w:tr>
        <w:tc>
          <w:tcPr>
            <w:tcW w:type="dxa" w:w="4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Análise de campanhas de performance</w:t>
            </w:r>
          </w:p>
        </w:tc>
        <w:tc>
          <w:tcPr>
            <w:tcW w:type="dxa" w:w="22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Sim, gestor</w:t>
            </w:r>
          </w:p>
        </w:tc>
        <w:tc>
          <w:tcPr>
            <w:tcW w:type="dxa" w:w="31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Vendedor (pontual) · Gestor (recorrente)</w:t>
            </w:r>
          </w:p>
        </w:tc>
      </w:tr>
      <w:tr>
        <w:tc>
          <w:tcPr>
            <w:tcW w:type="dxa" w:w="4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Roteiro extra para a dona da marca</w:t>
            </w:r>
          </w:p>
        </w:tc>
        <w:tc>
          <w:tcPr>
            <w:tcW w:type="dxa" w:w="22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Sim, gestor</w:t>
            </w:r>
          </w:p>
        </w:tc>
        <w:tc>
          <w:tcPr>
            <w:tcW w:type="dxa" w:w="31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Vendedor (pontual) · Gestor (recorrente)</w:t>
            </w:r>
          </w:p>
        </w:tc>
      </w:tr>
      <w:tr>
        <w:tc>
          <w:tcPr>
            <w:tcW w:type="dxa" w:w="4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Análise de rede social</w:t>
            </w:r>
          </w:p>
        </w:tc>
        <w:tc>
          <w:tcPr>
            <w:tcW w:type="dxa" w:w="22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Não</w:t>
            </w:r>
          </w:p>
        </w:tc>
        <w:tc>
          <w:tcPr>
            <w:tcW w:type="dxa" w:w="31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Vendedor</w:t>
            </w:r>
          </w:p>
        </w:tc>
      </w:tr>
      <w:tr>
        <w:tc>
          <w:tcPr>
            <w:tcW w:type="dxa" w:w="4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Landing Page para captação de creator</w:t>
            </w:r>
          </w:p>
        </w:tc>
        <w:tc>
          <w:tcPr>
            <w:tcW w:type="dxa" w:w="22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Não</w:t>
            </w:r>
          </w:p>
        </w:tc>
        <w:tc>
          <w:tcPr>
            <w:tcW w:type="dxa" w:w="31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Gestor (validar prazo)</w:t>
            </w:r>
          </w:p>
        </w:tc>
      </w:tr>
      <w:tr>
        <w:tc>
          <w:tcPr>
            <w:tcW w:type="dxa" w:w="4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Formatos 1:1 e 3:4</w:t>
            </w:r>
          </w:p>
        </w:tc>
        <w:tc>
          <w:tcPr>
            <w:tcW w:type="dxa" w:w="22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Sim, gestor</w:t>
            </w:r>
          </w:p>
        </w:tc>
        <w:tc>
          <w:tcPr>
            <w:tcW w:type="dxa" w:w="31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Vendedor (pontual) · Gestor (recorrente)</w:t>
            </w:r>
          </w:p>
        </w:tc>
      </w:tr>
      <w:tr>
        <w:tc>
          <w:tcPr>
            <w:tcW w:type="dxa" w:w="4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Banner para site</w:t>
            </w:r>
          </w:p>
        </w:tc>
        <w:tc>
          <w:tcPr>
            <w:tcW w:type="dxa" w:w="22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Não</w:t>
            </w:r>
          </w:p>
        </w:tc>
        <w:tc>
          <w:tcPr>
            <w:tcW w:type="dxa" w:w="31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Vendedor</w:t>
            </w:r>
          </w:p>
        </w:tc>
      </w:tr>
      <w:tr>
        <w:tc>
          <w:tcPr>
            <w:tcW w:type="dxa" w:w="4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Apontamentos de e-com</w:t>
            </w:r>
          </w:p>
        </w:tc>
        <w:tc>
          <w:tcPr>
            <w:tcW w:type="dxa" w:w="22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Não</w:t>
            </w:r>
          </w:p>
        </w:tc>
        <w:tc>
          <w:tcPr>
            <w:tcW w:type="dxa" w:w="31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Vendedor (só e-com ativo)</w:t>
            </w:r>
          </w:p>
        </w:tc>
      </w:tr>
      <w:tr>
        <w:tc>
          <w:tcPr>
            <w:tcW w:type="dxa" w:w="4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Prazo / data de pagamento</w:t>
            </w:r>
          </w:p>
        </w:tc>
        <w:tc>
          <w:tcPr>
            <w:tcW w:type="dxa" w:w="22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n/a</w:t>
            </w:r>
          </w:p>
        </w:tc>
        <w:tc>
          <w:tcPr>
            <w:tcW w:type="dxa" w:w="31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Vendedor (contrapartida: tempo de decisão)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8590C"/>
          <w:sz w:val="24"/>
          <w:szCs w:val="24"/>
        </w:rPr>
        <w:t xml:space="preserve">4.4 Contrapartida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Toda concessão de item exige contrapartida. Para os itens de valor, ela é a mesma em qualquer cenário. O prazo de pagamento é a exceção: a contrapartida dele é o tempo de decisão.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EE3" w:sz="1"/>
              <w:left w:val="single" w:color="E8590C" w:sz="18"/>
              <w:bottom w:val="single" w:color="FDEEE3" w:sz="1"/>
              <w:right w:val="single" w:color="FDEEE3" w:sz="1"/>
            </w:tcBorders>
            <w:shd w:fill="FDEEE3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6243A"/>
                <w:sz w:val="21"/>
                <w:szCs w:val="21"/>
              </w:rPr>
              <w:t xml:space="preserve">Contrapartida padrão dos itens, sem exceção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 indicações ativas, com nome e contato, na assinatura do contrato.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“Para fechar nessas condições, preciso de algo concreto em troca: 5 indicações de empresários da sua rede, nome e contato, já na assinatura. A gente faz o contato em nome de você. Dessa forma os dois lados saem com algo real. Faz sentido?”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8590C"/>
          <w:sz w:val="24"/>
          <w:szCs w:val="24"/>
        </w:rPr>
        <w:t xml:space="preserve">4.5 Desconto no projeto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Desconto financeiro e concessão de itens são mutuamente exclusivos. Se o cliente recebeu desconto, a negociação de itens encerra ali. Nunca conceder desconto de imediato, nem abaixo do piso da tabela (seção 4.6).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00"/>
        <w:gridCol w:w="3360"/>
      </w:tblGrid>
      <w:tr>
        <w:trPr>
          <w:tblHeader/>
        </w:trPr>
        <w:tc>
          <w:tcPr>
            <w:tcW w:type="dxa" w:w="9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Passo</w:t>
            </w:r>
          </w:p>
        </w:tc>
        <w:tc>
          <w:tcPr>
            <w:tcW w:type="dxa" w:w="51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fazer</w:t>
            </w:r>
          </w:p>
        </w:tc>
        <w:tc>
          <w:tcPr>
            <w:tcW w:type="dxa" w:w="33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Lógica</w:t>
            </w:r>
          </w:p>
        </w:tc>
      </w:tr>
      <w:tr>
        <w:tc>
          <w:tcPr>
            <w:tcW w:type="dxa" w:w="9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51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Isolar o obstáculo: é preço ou percepção de valor?</w:t>
            </w:r>
          </w:p>
        </w:tc>
        <w:tc>
          <w:tcPr>
            <w:tcW w:type="dxa" w:w="33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Desconto antes de entender é margem queimada.</w:t>
            </w:r>
          </w:p>
        </w:tc>
      </w:tr>
      <w:tr>
        <w:tc>
          <w:tcPr>
            <w:tcW w:type="dxa" w:w="9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51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Reforçar o valor com dados e casos concretos.</w:t>
            </w:r>
          </w:p>
        </w:tc>
        <w:tc>
          <w:tcPr>
            <w:tcW w:type="dxa" w:w="33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Muitas vezes o obstáculo é percepção, não caixa.</w:t>
            </w:r>
          </w:p>
        </w:tc>
      </w:tr>
      <w:tr>
        <w:tc>
          <w:tcPr>
            <w:tcW w:type="dxa" w:w="9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51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 for caixa real: desconto até o piso da tabela (recorrente ou pontual).</w:t>
            </w:r>
          </w:p>
        </w:tc>
        <w:tc>
          <w:tcPr>
            <w:tcW w:type="dxa" w:w="33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 piso depende da modalidade do projeto.</w:t>
            </w:r>
          </w:p>
        </w:tc>
      </w:tr>
      <w:tr>
        <w:tc>
          <w:tcPr>
            <w:tcW w:type="dxa" w:w="9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51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Desconto concedido significa sem concessão de itens.</w:t>
            </w:r>
          </w:p>
        </w:tc>
        <w:tc>
          <w:tcPr>
            <w:tcW w:type="dxa" w:w="33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 duas condições se excluem.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8590C"/>
          <w:sz w:val="24"/>
          <w:szCs w:val="24"/>
        </w:rPr>
        <w:t xml:space="preserve">4.6 Tabela de preços e pisos de desconto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Preços vigentes por plano. O piso recorrente vale para projetos mês a mês; o piso pontual, para projetos de entrega única. Nunca conceder abaixo do piso da modalidade contratada.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Plano</w:t>
            </w:r>
          </w:p>
        </w:tc>
        <w:tc>
          <w:tcPr>
            <w:tcW w:type="dxa" w:w="232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Preço base</w:t>
            </w:r>
          </w:p>
        </w:tc>
        <w:tc>
          <w:tcPr>
            <w:tcW w:type="dxa" w:w="232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Piso recorrente</w:t>
            </w:r>
          </w:p>
        </w:tc>
        <w:tc>
          <w:tcPr>
            <w:tcW w:type="dxa" w:w="232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Piso pontual</w:t>
            </w:r>
          </w:p>
        </w:tc>
      </w:tr>
      <w:tr>
        <w:tc>
          <w:tcPr>
            <w:tcW w:type="dxa" w:w="24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Starter</w:t>
            </w:r>
          </w:p>
        </w:tc>
        <w:tc>
          <w:tcPr>
            <w:tcW w:type="dxa" w:w="232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R$ 7.997</w:t>
            </w:r>
          </w:p>
        </w:tc>
        <w:tc>
          <w:tcPr>
            <w:tcW w:type="dxa" w:w="232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R$ 6.497</w:t>
            </w:r>
          </w:p>
        </w:tc>
        <w:tc>
          <w:tcPr>
            <w:tcW w:type="dxa" w:w="232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R$ 7.497</w:t>
            </w:r>
          </w:p>
        </w:tc>
      </w:tr>
      <w:tr>
        <w:tc>
          <w:tcPr>
            <w:tcW w:type="dxa" w:w="24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Scale</w:t>
            </w:r>
          </w:p>
        </w:tc>
        <w:tc>
          <w:tcPr>
            <w:tcW w:type="dxa" w:w="232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R$ 9.497</w:t>
            </w:r>
          </w:p>
        </w:tc>
        <w:tc>
          <w:tcPr>
            <w:tcW w:type="dxa" w:w="232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R$ 7.497</w:t>
            </w:r>
          </w:p>
        </w:tc>
        <w:tc>
          <w:tcPr>
            <w:tcW w:type="dxa" w:w="232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R$ 8.497</w:t>
            </w:r>
          </w:p>
        </w:tc>
      </w:tr>
      <w:tr>
        <w:tc>
          <w:tcPr>
            <w:tcW w:type="dxa" w:w="24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Enterprise</w:t>
            </w:r>
          </w:p>
        </w:tc>
        <w:tc>
          <w:tcPr>
            <w:tcW w:type="dxa" w:w="232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R$ 14.997</w:t>
            </w:r>
          </w:p>
        </w:tc>
        <w:tc>
          <w:tcPr>
            <w:tcW w:type="dxa" w:w="232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R$ 12.997</w:t>
            </w:r>
          </w:p>
        </w:tc>
        <w:tc>
          <w:tcPr>
            <w:tcW w:type="dxa" w:w="232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R$ 13.997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EAEA" w:sz="1"/>
              <w:left w:val="single" w:color="E8590C" w:sz="18"/>
              <w:bottom w:val="single" w:color="FBEAEA" w:sz="1"/>
              <w:right w:val="single" w:color="FBEAEA" w:sz="1"/>
            </w:tcBorders>
            <w:shd w:fill="FBEAE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42318"/>
                <w:sz w:val="21"/>
                <w:szCs w:val="21"/>
              </w:rPr>
              <w:t xml:space="preserve">Creators, nunca fazer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Oferecer concessão na proposta inicial, sem obstáculo identificado.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Fazer concessão para cliente pontual sem aprovação do gestor.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Combinar desconto no projeto com concessão de item.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Oferecer mais de 2 concessões (1 de vendas e 1 da operação é o teto).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Conceder a segunda concessão sem que a operação tenha visibilidade da primeira.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Prometer vídeo com equipe Turbo ou LP de captação sem validação de produção.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Oferecer item recorrente sem aprovação do gestor.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Conceder abaixo do piso da tabela, ou item sem exigir as 5 indicações.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59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6243A"/>
          <w:sz w:val="30"/>
          <w:szCs w:val="30"/>
        </w:rPr>
        <w:t xml:space="preserve">5. TCV, Datas de Pagamento e Caminho Financeiro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O princípio do caminho financeiro é comum aos produtos recorrentes (Performance e Social Media): nunca conceder desconto de imediato. O TCV vem sempre primeiro, e o desconto no projeto inteiro é o último recurso, sempre acima do piso da tabela do produto.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8590C"/>
          <w:sz w:val="24"/>
          <w:szCs w:val="24"/>
        </w:rPr>
        <w:t xml:space="preserve">5.1 O que é o TCV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O TCV é uma modalidade de contrato, não parcelamento nem desconto. É um contrato de duração reduzida (3 meses em vez do padrão de 6) com regras próprias de entrada e saída. Valores, escopo, Gameplan e datas de pagamento permanecem inalterados.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48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Contrato padrão (6 meses)</w:t>
            </w:r>
          </w:p>
        </w:tc>
        <w:tc>
          <w:tcPr>
            <w:tcW w:type="dxa" w:w="348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TCV (3 meses)</w:t>
            </w:r>
          </w:p>
        </w:tc>
      </w:tr>
      <w:tr>
        <w:tc>
          <w:tcPr>
            <w:tcW w:type="dxa" w:w="24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Duração mínima</w:t>
            </w:r>
          </w:p>
        </w:tc>
        <w:tc>
          <w:tcPr>
            <w:tcW w:type="dxa" w:w="348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 meses</w:t>
            </w:r>
          </w:p>
        </w:tc>
        <w:tc>
          <w:tcPr>
            <w:tcW w:type="dxa" w:w="348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meses</w:t>
            </w:r>
          </w:p>
        </w:tc>
      </w:tr>
      <w:tr>
        <w:tc>
          <w:tcPr>
            <w:tcW w:type="dxa" w:w="24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Saída antecipada</w:t>
            </w:r>
          </w:p>
        </w:tc>
        <w:tc>
          <w:tcPr>
            <w:tcW w:type="dxa" w:w="348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Multa de 1 mensalidade</w:t>
            </w:r>
          </w:p>
        </w:tc>
        <w:tc>
          <w:tcPr>
            <w:tcW w:type="dxa" w:w="348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Não pode sair antes dos 3 meses</w:t>
            </w:r>
          </w:p>
        </w:tc>
      </w:tr>
      <w:tr>
        <w:tc>
          <w:tcPr>
            <w:tcW w:type="dxa" w:w="24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Encerramento</w:t>
            </w:r>
          </w:p>
        </w:tc>
        <w:tc>
          <w:tcPr>
            <w:tcW w:type="dxa" w:w="348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Aviso prévio obrigatório</w:t>
            </w:r>
          </w:p>
        </w:tc>
        <w:tc>
          <w:tcPr>
            <w:tcW w:type="dxa" w:w="348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Automático ao fim dos 3 meses</w:t>
            </w:r>
          </w:p>
        </w:tc>
      </w:tr>
      <w:tr>
        <w:tc>
          <w:tcPr>
            <w:tcW w:type="dxa" w:w="24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 mensal</w:t>
            </w:r>
          </w:p>
        </w:tc>
        <w:tc>
          <w:tcPr>
            <w:tcW w:type="dxa" w:w="348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Conforme plano</w:t>
            </w:r>
          </w:p>
        </w:tc>
        <w:tc>
          <w:tcPr>
            <w:tcW w:type="dxa" w:w="348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Inalterado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8590C"/>
          <w:sz w:val="24"/>
          <w:szCs w:val="24"/>
        </w:rPr>
        <w:t xml:space="preserve">5.2 Escada do caminho financeiro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60"/>
        <w:gridCol w:w="3600"/>
      </w:tblGrid>
      <w:tr>
        <w:trPr>
          <w:tblHeader/>
        </w:trPr>
        <w:tc>
          <w:tcPr>
            <w:tcW w:type="dxa" w:w="9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Passo</w:t>
            </w:r>
          </w:p>
        </w:tc>
        <w:tc>
          <w:tcPr>
            <w:tcW w:type="dxa" w:w="48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fazer</w:t>
            </w:r>
          </w:p>
        </w:tc>
        <w:tc>
          <w:tcPr>
            <w:tcW w:type="dxa" w:w="36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Lógica</w:t>
            </w:r>
          </w:p>
        </w:tc>
      </w:tr>
      <w:tr>
        <w:tc>
          <w:tcPr>
            <w:tcW w:type="dxa" w:w="9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48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Oferecer o TCV (contrato de 3 meses).</w:t>
            </w:r>
          </w:p>
        </w:tc>
        <w:tc>
          <w:tcPr>
            <w:tcW w:type="dxa" w:w="36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Menor comprometimento de prazo é preferível a desconto.</w:t>
            </w:r>
          </w:p>
        </w:tc>
      </w:tr>
      <w:tr>
        <w:tc>
          <w:tcPr>
            <w:tcW w:type="dxa" w:w="9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48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 recusar o TCV: desconto nos 3 primeiros meses.</w:t>
            </w:r>
          </w:p>
        </w:tc>
        <w:tc>
          <w:tcPr>
            <w:tcW w:type="dxa" w:w="36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Contrato de 6 meses mantido. Desconto só na entrada.</w:t>
            </w:r>
          </w:p>
        </w:tc>
      </w:tr>
      <w:tr>
        <w:tc>
          <w:tcPr>
            <w:tcW w:type="dxa" w:w="9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48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Desconto integral no projeto, até o piso da tabela.</w:t>
            </w:r>
          </w:p>
        </w:tc>
        <w:tc>
          <w:tcPr>
            <w:tcW w:type="dxa" w:w="36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Último recurso. Gestor e contrapartida formal.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8" w:sz="1"/>
              <w:left w:val="single" w:color="E8590C" w:sz="18"/>
              <w:bottom w:val="single" w:color="EAF2F8" w:sz="1"/>
              <w:right w:val="single" w:color="EAF2F8" w:sz="1"/>
            </w:tcBorders>
            <w:shd w:fill="EAF2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6243A"/>
                <w:sz w:val="21"/>
                <w:szCs w:val="21"/>
              </w:rPr>
              <w:t xml:space="preserve">Em Social Media, a escada inteira é a única concessão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 caminho financeiro (TCV, depois desconto nos 3 meses, depois integral) é uma única concessão: você concede no preço ou prazo uma vez. A escada é só a forma dessa concessão, que muda se o cliente recusa a etapa anterior. Não é empilhamento.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Por isso, em Social Media e em Creators, o caminho financeiro não combina com nenhum item de valor: ou você concede um item, ou entra no financeiro, nunca os dois.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8590C"/>
          <w:sz w:val="24"/>
          <w:szCs w:val="24"/>
        </w:rPr>
        <w:t xml:space="preserve">5.3 Datas de pagamento como concessão (todos os produtos)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A data de pagamento pode ser usada como concessão de custo zero em Performance, Social Media e Creators. A data padrão é o próximo múltiplo de 5 após a assinatura; a concessão avança 1 ou 2 datas, no máximo 2 avanços. A contrapartida é o tempo de decisão, não indicações.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Tenta fechar na call, apresentando o benefício de prazo como argumento para decidir agora.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Se não fechou na call, mantém a condição por 7 dias corridos.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Depois de 7 dias, a condição expira e volta para a data padrão, sem negociação.</w:t>
      </w:r>
    </w:p>
    <w:p>
      <w:pPr>
        <w:spacing w:after="6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EE3" w:sz="1"/>
              <w:left w:val="single" w:color="E8590C" w:sz="18"/>
              <w:bottom w:val="single" w:color="FDEEE3" w:sz="1"/>
              <w:right w:val="single" w:color="FDEEE3" w:sz="1"/>
            </w:tcBorders>
            <w:shd w:fill="FDEEE3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6243A"/>
                <w:sz w:val="21"/>
                <w:szCs w:val="21"/>
              </w:rPr>
              <w:t xml:space="preserve">Perfis em que o TCV é a oferta padrão (Performance)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E-commerce Faixa A: menos de R$ 24.000 disponíveis em 3 meses.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Lead Gen: faturamento abaixo de R$ 50.000/mês.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Qualquer cliente que precise implantar CRM básico e Performance ao mesmo tempo.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Para esses perfis, o TCV não é concessão: é a oferta correta. Apresente sem pedir permissão.</w:t>
            </w:r>
          </w:p>
        </w:tc>
      </w:tr>
    </w:tbl>
    <w:p>
      <w:pPr>
        <w:pStyle w:val="Heading1"/>
        <w:pBdr>
          <w:bottom w:val="single" w:color="E859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6243A"/>
          <w:sz w:val="30"/>
          <w:szCs w:val="30"/>
        </w:rPr>
        <w:t xml:space="preserve">6. Contrapartidas: Tom e Scripts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Contrapartida não é condição imposta: é uma troca justa apresentada com clareza e confiança. O tom certo não é submisso nem soberbo. Você não está pedindo permissão para fazer uma troca justa; está apresentando a lógica dela com naturalidade.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EE3" w:sz="1"/>
              <w:left w:val="single" w:color="E8590C" w:sz="18"/>
              <w:bottom w:val="single" w:color="FDEEE3" w:sz="1"/>
              <w:right w:val="single" w:color="FDEEE3" w:sz="1"/>
            </w:tcBorders>
            <w:shd w:fill="FDEEE3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6243A"/>
                <w:sz w:val="21"/>
                <w:szCs w:val="21"/>
              </w:rPr>
              <w:t xml:space="preserve">Formulação correta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Evite “Só dou o desconto se você me indicar empresas” (impõe, não propõe).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Evite “Eu precisaria que você fizesse uma coisa pra mim...” (posiciona você como quem pede favor).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Use: “Para fechar nessas condições, eu preciso de algo concreto em troca: [contrapartida específica]. Dessa forma os dois lados saem com algo real, você com a condição e a gente com [o que recebe]. Faz sentido?”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8" w:sz="1"/>
              <w:left w:val="single" w:color="E8590C" w:sz="18"/>
              <w:bottom w:val="single" w:color="EAF2F8" w:sz="1"/>
              <w:right w:val="single" w:color="EAF2F8" w:sz="1"/>
            </w:tcBorders>
            <w:shd w:fill="EAF2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6243A"/>
                <w:sz w:val="21"/>
                <w:szCs w:val="21"/>
              </w:rPr>
              <w:t xml:space="preserve">Scripts por tipo de contrapartida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Indicações: “Para fechar com essa condição, preciso que você nos indique [N] empresários da sua rede, nome e contato, já na assinatura. A gente faz o contato em nome de você. É uma troca direta: você entra com uma condição melhor, a gente ganha acesso a novas conversas. Funciona?”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Depoimento: “Quando a gente tiver resultado, e a gente vai ter, preciso que você grave um depoimento de 2 minutos sobre o que aconteceu. É o que permite que eu faça esse tipo de condição: o resultado de um cliente abre porta para o próximo. Topa?”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59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6243A"/>
          <w:sz w:val="30"/>
          <w:szCs w:val="30"/>
        </w:rPr>
        <w:t xml:space="preserve">7. Resumo Consolidado por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3160"/>
        <w:gridCol w:w="2500"/>
      </w:tblGrid>
      <w:tr>
        <w:trPr>
          <w:tblHeader/>
        </w:trPr>
        <w:tc>
          <w:tcPr>
            <w:tcW w:type="dxa" w:w="2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Produto</w:t>
            </w:r>
          </w:p>
        </w:tc>
        <w:tc>
          <w:tcPr>
            <w:tcW w:type="dxa" w:w="17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Limite</w:t>
            </w:r>
          </w:p>
        </w:tc>
        <w:tc>
          <w:tcPr>
            <w:tcW w:type="dxa" w:w="31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Caminho financeiro</w:t>
            </w:r>
          </w:p>
        </w:tc>
        <w:tc>
          <w:tcPr>
            <w:tcW w:type="dxa" w:w="2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624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Contrapartida central</w:t>
            </w:r>
          </w:p>
        </w:tc>
      </w:tr>
      <w:tr>
        <w:tc>
          <w:tcPr>
            <w:tcW w:type="dxa" w:w="2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Gestão de Performance</w:t>
            </w:r>
          </w:p>
        </w:tc>
        <w:tc>
          <w:tcPr>
            <w:tcW w:type="dxa" w:w="17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Até 3 (gestor a partir da 2ª)</w:t>
            </w:r>
          </w:p>
        </w:tc>
        <w:tc>
          <w:tcPr>
            <w:tcW w:type="dxa" w:w="31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TCV, desconto 3 meses, integral até o piso. Combinações por categoria.</w:t>
            </w:r>
          </w:p>
        </w:tc>
        <w:tc>
          <w:tcPr>
            <w:tcW w:type="dxa" w:w="2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 item: indicações, depoimento ou timing de fechamento.</w:t>
            </w:r>
          </w:p>
        </w:tc>
      </w:tr>
      <w:tr>
        <w:tc>
          <w:tcPr>
            <w:tcW w:type="dxa" w:w="2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Social Media</w:t>
            </w:r>
          </w:p>
        </w:tc>
        <w:tc>
          <w:tcPr>
            <w:tcW w:type="dxa" w:w="17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única</w:t>
            </w:r>
          </w:p>
        </w:tc>
        <w:tc>
          <w:tcPr>
            <w:tcW w:type="dxa" w:w="31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Escada conta como a única concessão. Não combina com item.</w:t>
            </w:r>
          </w:p>
        </w:tc>
        <w:tc>
          <w:tcPr>
            <w:tcW w:type="dxa" w:w="2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Tempo de decisão (leves); 5 indicações ou depoimento (densos).</w:t>
            </w:r>
          </w:p>
        </w:tc>
      </w:tr>
      <w:tr>
        <w:tc>
          <w:tcPr>
            <w:tcW w:type="dxa" w:w="2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Creators</w:t>
            </w:r>
          </w:p>
        </w:tc>
        <w:tc>
          <w:tcPr>
            <w:tcW w:type="dxa" w:w="17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Até 2 (1 vendas + 1 operação)</w:t>
            </w:r>
          </w:p>
        </w:tc>
        <w:tc>
          <w:tcPr>
            <w:tcW w:type="dxa" w:w="316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Desconto até o piso da tabela. Exclui concessão de itens.</w:t>
            </w:r>
          </w:p>
        </w:tc>
        <w:tc>
          <w:tcPr>
            <w:tcW w:type="dxa" w:w="25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indicações na assinatura (itens); tempo de decisão (prazo).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8" w:sz="1"/>
              <w:left w:val="single" w:color="E8590C" w:sz="18"/>
              <w:bottom w:val="single" w:color="EAF2F8" w:sz="1"/>
              <w:right w:val="single" w:color="EAF2F8" w:sz="1"/>
            </w:tcBorders>
            <w:shd w:fill="EAF2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6243A"/>
                <w:sz w:val="21"/>
                <w:szCs w:val="21"/>
              </w:rPr>
              <w:t xml:space="preserve">Status das tabelas de preços e pendências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Tabelas de preços e pisos de desconto agora definidas para os três produtos (seções 2.6, 3.1 e 4.6).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pendência da tabela do Creators está resolvida: base, piso recorrente e piso pontual por plano.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Em Performance, o piso no TCV foi informado apenas para o Starter. Scale e Enterprise seguem como “a confirmar”.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 percentual exato do desconto nos 3 primeiros meses pode ser livre dentro do piso da tabela, ou fixado em valor único se a Turbo preferir padronizar.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EE6" w:sz="4" w:space="4"/>
      </w:pBdr>
      <w:spacing w:before="0"/>
      <w:jc w:val="center"/>
    </w:pPr>
    <w:r>
      <w:rPr>
        <w:rFonts w:ascii="Arial" w:cs="Arial" w:eastAsia="Arial" w:hAnsi="Arial"/>
        <w:color w:val="888888"/>
        <w:sz w:val="15"/>
        <w:szCs w:val="15"/>
      </w:rPr>
      <w:t xml:space="preserve">Uso interno — Turbo Partners · consultar antes de qualquer reunião de proposta · página </w:t>
    </w:r>
    <w:r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6" w:sz="4" w:space="4"/>
      </w:pBdr>
      <w:spacing w:after="0"/>
    </w:pPr>
    <w:r>
      <w:rPr>
        <w:rFonts w:ascii="Arial" w:cs="Arial" w:eastAsia="Arial" w:hAnsi="Arial"/>
        <w:b/>
        <w:bCs/>
        <w:color w:val="16243A"/>
        <w:sz w:val="16"/>
        <w:szCs w:val="16"/>
      </w:rPr>
      <w:t xml:space="preserve">TURBO PARTNERS</w:t>
    </w:r>
    <w:r>
      <w:rPr>
        <w:rFonts w:ascii="Arial" w:cs="Arial" w:eastAsia="Arial" w:hAnsi="Arial"/>
        <w:color w:val="888888"/>
        <w:sz w:val="16"/>
        <w:szCs w:val="16"/>
      </w:rPr>
      <w:t xml:space="preserve">   |   Onboarding Comercial · Concessões e Contrapartidas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624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E8590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Concessões e Contrapartidas, Consolidado</dc:title>
  <dc:creator>Turbo Partners</dc:creator>
  <cp:lastModifiedBy>Un-named</cp:lastModifiedBy>
  <cp:revision>1</cp:revision>
  <dcterms:created xsi:type="dcterms:W3CDTF">2026-06-22T18:17:31.020Z</dcterms:created>
  <dcterms:modified xsi:type="dcterms:W3CDTF">2026-06-22T18:17:31.021Z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