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6325" w14:textId="2E9B54AC" w:rsidR="005F4061" w:rsidRDefault="00762B92" w:rsidP="00762B92">
      <w:pPr>
        <w:pStyle w:val="Nadpis1"/>
      </w:pPr>
      <w:r>
        <w:t>15 SQL</w:t>
      </w:r>
    </w:p>
    <w:p w14:paraId="180C1E42" w14:textId="550B27B9" w:rsidR="00762B92" w:rsidRDefault="00762B92" w:rsidP="00762B92">
      <w:pPr>
        <w:pStyle w:val="Odstavecseseznamem"/>
        <w:numPr>
          <w:ilvl w:val="0"/>
          <w:numId w:val="1"/>
        </w:numPr>
      </w:pPr>
      <w:r>
        <w:t>Jazyk pro manipulaci s daty v relačních databázích</w:t>
      </w:r>
    </w:p>
    <w:p w14:paraId="27FFB462" w14:textId="4B48F9DE" w:rsidR="00762B92" w:rsidRDefault="00762B92" w:rsidP="00762B92">
      <w:pPr>
        <w:pStyle w:val="Nadpis2"/>
      </w:pPr>
      <w:r>
        <w:t>SQL Dialekty</w:t>
      </w:r>
    </w:p>
    <w:p w14:paraId="49A69E6E" w14:textId="5B157846" w:rsidR="00762B92" w:rsidRDefault="00762B92" w:rsidP="00762B92">
      <w:pPr>
        <w:pStyle w:val="Odstavecseseznamem"/>
        <w:numPr>
          <w:ilvl w:val="0"/>
          <w:numId w:val="1"/>
        </w:numPr>
      </w:pPr>
      <w:r>
        <w:t>MySQL</w:t>
      </w:r>
    </w:p>
    <w:p w14:paraId="61B3F7E2" w14:textId="5118CF16" w:rsidR="00762B92" w:rsidRDefault="00762B92" w:rsidP="00762B92">
      <w:pPr>
        <w:pStyle w:val="Odstavecseseznamem"/>
        <w:numPr>
          <w:ilvl w:val="0"/>
          <w:numId w:val="1"/>
        </w:numPr>
      </w:pPr>
      <w:r>
        <w:t>Oracle</w:t>
      </w:r>
    </w:p>
    <w:p w14:paraId="3FCD6233" w14:textId="1A7D1DCC" w:rsidR="00762B92" w:rsidRDefault="00762B92" w:rsidP="00762B92">
      <w:pPr>
        <w:pStyle w:val="Odstavecseseznamem"/>
        <w:numPr>
          <w:ilvl w:val="0"/>
          <w:numId w:val="1"/>
        </w:numPr>
      </w:pPr>
      <w:r>
        <w:t>PostgreSQL</w:t>
      </w:r>
    </w:p>
    <w:p w14:paraId="4CECDC72" w14:textId="1A8FA58A" w:rsidR="00762B92" w:rsidRDefault="00762B92" w:rsidP="00762B92">
      <w:pPr>
        <w:pStyle w:val="Odstavecseseznamem"/>
        <w:numPr>
          <w:ilvl w:val="0"/>
          <w:numId w:val="1"/>
        </w:numPr>
      </w:pPr>
      <w:r>
        <w:t>Nejmodernější standart SQL3</w:t>
      </w:r>
    </w:p>
    <w:p w14:paraId="13CE6232" w14:textId="7AD9F747" w:rsidR="00762B92" w:rsidRDefault="00762B92" w:rsidP="00762B92">
      <w:pPr>
        <w:pStyle w:val="Nadpis2"/>
      </w:pPr>
      <w:r>
        <w:t>D</w:t>
      </w:r>
      <w:r w:rsidR="002A560A">
        <w:t>ML</w:t>
      </w:r>
      <w:r>
        <w:t xml:space="preserve"> data manipulation language</w:t>
      </w:r>
    </w:p>
    <w:p w14:paraId="04386584" w14:textId="4AEAD3FC" w:rsidR="00762B92" w:rsidRDefault="00762B92" w:rsidP="00762B92">
      <w:pPr>
        <w:pStyle w:val="Odstavecseseznamem"/>
        <w:numPr>
          <w:ilvl w:val="0"/>
          <w:numId w:val="2"/>
        </w:numPr>
      </w:pPr>
      <w:r>
        <w:t>Pro práci s daty, vkládání, mazání, upravování</w:t>
      </w:r>
    </w:p>
    <w:p w14:paraId="2DD33793" w14:textId="07112058" w:rsidR="00762B92" w:rsidRDefault="00762B92" w:rsidP="00762B92">
      <w:pPr>
        <w:pStyle w:val="Nadpis3"/>
      </w:pPr>
      <w:r>
        <w:t>Select</w:t>
      </w:r>
    </w:p>
    <w:p w14:paraId="37128984" w14:textId="026EC1F4" w:rsidR="00762B92" w:rsidRDefault="00762B92" w:rsidP="00762B92">
      <w:pPr>
        <w:pStyle w:val="Odstavecseseznamem"/>
        <w:numPr>
          <w:ilvl w:val="0"/>
          <w:numId w:val="2"/>
        </w:numPr>
      </w:pPr>
      <w:r>
        <w:t>Získání dat z tabulky</w:t>
      </w:r>
    </w:p>
    <w:p w14:paraId="31E882C1" w14:textId="3212CAA4" w:rsidR="00762B92" w:rsidRDefault="00762B92" w:rsidP="00762B92">
      <w:pPr>
        <w:pStyle w:val="Odstavecseseznamem"/>
        <w:numPr>
          <w:ilvl w:val="0"/>
          <w:numId w:val="2"/>
        </w:numPr>
      </w:pPr>
      <w:r>
        <w:t>Další části příkazů: GROUP BY, HAVING, LIMIT</w:t>
      </w:r>
    </w:p>
    <w:p w14:paraId="15F4C155" w14:textId="459BF720" w:rsidR="00762B92" w:rsidRDefault="00762B92" w:rsidP="00762B92">
      <w:pPr>
        <w:ind w:left="360"/>
      </w:pPr>
      <w:r w:rsidRPr="00762B92">
        <w:rPr>
          <w:noProof/>
        </w:rPr>
        <w:drawing>
          <wp:inline distT="0" distB="0" distL="0" distR="0" wp14:anchorId="470B0C46" wp14:editId="00C2A0B5">
            <wp:extent cx="5760720" cy="144907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6963" w14:textId="08377BBF" w:rsidR="00762B92" w:rsidRDefault="00762B92" w:rsidP="00762B92">
      <w:pPr>
        <w:pStyle w:val="Nadpis3"/>
      </w:pPr>
      <w:r>
        <w:t>INSERT</w:t>
      </w:r>
    </w:p>
    <w:p w14:paraId="53930F03" w14:textId="265B08D1" w:rsidR="00762B92" w:rsidRDefault="00762B92" w:rsidP="00762B92">
      <w:r>
        <w:t>Pro vložení nových dat</w:t>
      </w:r>
    </w:p>
    <w:p w14:paraId="53D34B5D" w14:textId="309EE372" w:rsidR="00762B92" w:rsidRDefault="00762B92" w:rsidP="00762B92">
      <w:r w:rsidRPr="00762B92">
        <w:rPr>
          <w:noProof/>
        </w:rPr>
        <w:drawing>
          <wp:inline distT="0" distB="0" distL="0" distR="0" wp14:anchorId="65A6561D" wp14:editId="25EE0EC9">
            <wp:extent cx="5760720" cy="6686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5CD" w14:textId="25D09233" w:rsidR="00762B92" w:rsidRDefault="00762B92" w:rsidP="00762B92">
      <w:r>
        <w:t>UPDATE</w:t>
      </w:r>
    </w:p>
    <w:p w14:paraId="4D858884" w14:textId="21877799" w:rsidR="00762B92" w:rsidRDefault="00762B92" w:rsidP="00762B92">
      <w:r>
        <w:t>Pro modifikaci již existujících dat</w:t>
      </w:r>
    </w:p>
    <w:p w14:paraId="6503F934" w14:textId="4105EF24" w:rsidR="00762B92" w:rsidRDefault="00762B92" w:rsidP="00762B92">
      <w:r w:rsidRPr="00762B92">
        <w:rPr>
          <w:noProof/>
        </w:rPr>
        <w:drawing>
          <wp:inline distT="0" distB="0" distL="0" distR="0" wp14:anchorId="1F8F44CF" wp14:editId="564F7345">
            <wp:extent cx="4925112" cy="1247949"/>
            <wp:effectExtent l="0" t="0" r="889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0016" w14:textId="07C30765" w:rsidR="00762B92" w:rsidRDefault="00762B92" w:rsidP="00762B92">
      <w:r>
        <w:t>DELETE</w:t>
      </w:r>
    </w:p>
    <w:p w14:paraId="5FFF5C12" w14:textId="1FA1DFBF" w:rsidR="00762B92" w:rsidRDefault="005D69B2" w:rsidP="00762B92">
      <w:r w:rsidRPr="005D69B2">
        <w:rPr>
          <w:noProof/>
        </w:rPr>
        <w:drawing>
          <wp:inline distT="0" distB="0" distL="0" distR="0" wp14:anchorId="6E92CBE3" wp14:editId="45105BE3">
            <wp:extent cx="5760720" cy="5092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526B" w14:textId="6E7616EB" w:rsidR="005D69B2" w:rsidRDefault="005D69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5A1EB8" w14:textId="118FE2A0" w:rsidR="005D69B2" w:rsidRDefault="005D69B2" w:rsidP="005D69B2">
      <w:pPr>
        <w:pStyle w:val="Nadpis2"/>
      </w:pPr>
      <w:r>
        <w:lastRenderedPageBreak/>
        <w:t>DDL data definition language</w:t>
      </w:r>
    </w:p>
    <w:p w14:paraId="57F5D77C" w14:textId="5C515429" w:rsidR="005D69B2" w:rsidRDefault="005D69B2" w:rsidP="005D69B2">
      <w:pPr>
        <w:pStyle w:val="Nadpis3"/>
      </w:pPr>
      <w:r>
        <w:t>CREATE</w:t>
      </w:r>
    </w:p>
    <w:p w14:paraId="371681FC" w14:textId="2F1AA092" w:rsidR="005D69B2" w:rsidRDefault="005D69B2" w:rsidP="005D69B2">
      <w:r>
        <w:t>Vytvoření tabulky nebo DB</w:t>
      </w:r>
    </w:p>
    <w:p w14:paraId="2B8ED9E8" w14:textId="16E5979F" w:rsidR="005D69B2" w:rsidRDefault="005D69B2" w:rsidP="005D69B2">
      <w:r w:rsidRPr="005D69B2">
        <w:rPr>
          <w:noProof/>
        </w:rPr>
        <w:drawing>
          <wp:inline distT="0" distB="0" distL="0" distR="0" wp14:anchorId="1C166A5C" wp14:editId="22FB1F1E">
            <wp:extent cx="4143953" cy="1829055"/>
            <wp:effectExtent l="0" t="0" r="9525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5A73" w14:textId="5658AE7B" w:rsidR="005D69B2" w:rsidRDefault="005D69B2" w:rsidP="005D69B2">
      <w:pPr>
        <w:pStyle w:val="Nadpis3"/>
      </w:pPr>
      <w:r>
        <w:t>ALTER</w:t>
      </w:r>
    </w:p>
    <w:p w14:paraId="232A8ABD" w14:textId="762FA377" w:rsidR="005D69B2" w:rsidRDefault="005D69B2" w:rsidP="005D69B2">
      <w:r w:rsidRPr="005D69B2">
        <w:rPr>
          <w:noProof/>
        </w:rPr>
        <w:drawing>
          <wp:inline distT="0" distB="0" distL="0" distR="0" wp14:anchorId="7E6C0DCC" wp14:editId="3AF222D9">
            <wp:extent cx="5760720" cy="942975"/>
            <wp:effectExtent l="0" t="0" r="0" b="952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F4C2" w14:textId="60D5F11D" w:rsidR="005D69B2" w:rsidRDefault="005D69B2" w:rsidP="005D69B2">
      <w:pPr>
        <w:pStyle w:val="Nadpis3"/>
      </w:pPr>
      <w:r>
        <w:t>DROP</w:t>
      </w:r>
    </w:p>
    <w:p w14:paraId="0A8FDED9" w14:textId="3EA1D3D7" w:rsidR="005D69B2" w:rsidRDefault="005D69B2" w:rsidP="005D69B2">
      <w:r>
        <w:t>Smazání tabulky nebo DB</w:t>
      </w:r>
    </w:p>
    <w:p w14:paraId="6148B4BF" w14:textId="524C5746" w:rsidR="005D69B2" w:rsidRDefault="005D69B2" w:rsidP="005D69B2">
      <w:r w:rsidRPr="005D69B2">
        <w:rPr>
          <w:noProof/>
        </w:rPr>
        <w:drawing>
          <wp:inline distT="0" distB="0" distL="0" distR="0" wp14:anchorId="057963C1" wp14:editId="5DDBBF72">
            <wp:extent cx="5760720" cy="1120775"/>
            <wp:effectExtent l="0" t="0" r="0" b="3175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A4C5" w14:textId="06C44382" w:rsidR="005D69B2" w:rsidRDefault="005D69B2" w:rsidP="005D69B2">
      <w:pPr>
        <w:pStyle w:val="Nadpis2"/>
      </w:pPr>
      <w:r>
        <w:t>DCL data control language</w:t>
      </w:r>
    </w:p>
    <w:p w14:paraId="325E82C8" w14:textId="536BF424" w:rsidR="005D69B2" w:rsidRDefault="00D17E85" w:rsidP="005D69B2">
      <w:r>
        <w:t>Jazyk pro nastavování přístupových práv (autorizace)</w:t>
      </w:r>
    </w:p>
    <w:p w14:paraId="6F81F5CC" w14:textId="564BB594" w:rsidR="00D17E85" w:rsidRDefault="00D17E85" w:rsidP="00D17E85">
      <w:pPr>
        <w:pStyle w:val="Nadpis3"/>
      </w:pPr>
      <w:r>
        <w:t>GRANT</w:t>
      </w:r>
    </w:p>
    <w:p w14:paraId="3181DC63" w14:textId="3C3CC003" w:rsidR="00D17E85" w:rsidRDefault="00D17E85" w:rsidP="00D17E85">
      <w:r>
        <w:t>Příkaz na přidělení práv</w:t>
      </w:r>
    </w:p>
    <w:p w14:paraId="019F066A" w14:textId="6A537036" w:rsidR="00D17E85" w:rsidRDefault="00D17E85" w:rsidP="00D17E85">
      <w:r w:rsidRPr="00D17E85">
        <w:rPr>
          <w:noProof/>
        </w:rPr>
        <w:drawing>
          <wp:inline distT="0" distB="0" distL="0" distR="0" wp14:anchorId="06E34F29" wp14:editId="59609C27">
            <wp:extent cx="5134692" cy="619211"/>
            <wp:effectExtent l="0" t="0" r="8890" b="952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C4FA" w14:textId="37A398A6" w:rsidR="00D17E85" w:rsidRDefault="00D17E85" w:rsidP="00D17E85">
      <w:r w:rsidRPr="00D17E85">
        <w:rPr>
          <w:noProof/>
        </w:rPr>
        <w:lastRenderedPageBreak/>
        <w:drawing>
          <wp:inline distT="0" distB="0" distL="0" distR="0" wp14:anchorId="0FFE3C27" wp14:editId="27565FBD">
            <wp:extent cx="4753638" cy="3515216"/>
            <wp:effectExtent l="0" t="0" r="0" b="9525"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stůl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DA9E" w14:textId="5D408F1D" w:rsidR="00D17E85" w:rsidRDefault="00D17E85" w:rsidP="00D17E85">
      <w:pPr>
        <w:pStyle w:val="Nadpis3"/>
      </w:pPr>
      <w:r>
        <w:t>REVOKE</w:t>
      </w:r>
    </w:p>
    <w:p w14:paraId="10BF3B42" w14:textId="658EC913" w:rsidR="00D17E85" w:rsidRDefault="00D17E85" w:rsidP="00D17E85">
      <w:r>
        <w:t>Odebírá práva</w:t>
      </w:r>
    </w:p>
    <w:p w14:paraId="31C4CA40" w14:textId="44B7B9A7" w:rsidR="00D17E85" w:rsidRDefault="00D17E85" w:rsidP="00D17E85">
      <w:r w:rsidRPr="00D17E85">
        <w:rPr>
          <w:noProof/>
        </w:rPr>
        <w:drawing>
          <wp:inline distT="0" distB="0" distL="0" distR="0" wp14:anchorId="08C0C4E0" wp14:editId="664D7614">
            <wp:extent cx="5077534" cy="85737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1415" w14:textId="3F93F9BA" w:rsidR="00D17E85" w:rsidRDefault="00D17E85" w:rsidP="00D17E85">
      <w:pPr>
        <w:pStyle w:val="Nadpis2"/>
      </w:pPr>
      <w:r>
        <w:t>TCL transaction command language</w:t>
      </w:r>
    </w:p>
    <w:p w14:paraId="2AE025F2" w14:textId="6505C00C" w:rsidR="00D17E85" w:rsidRDefault="00D17E85" w:rsidP="00D17E85">
      <w:pPr>
        <w:pStyle w:val="Odstavecseseznamem"/>
        <w:numPr>
          <w:ilvl w:val="0"/>
          <w:numId w:val="3"/>
        </w:numPr>
      </w:pPr>
      <w:r>
        <w:t>Správa transakcí v databázi</w:t>
      </w:r>
    </w:p>
    <w:p w14:paraId="41F2EAC2" w14:textId="37479DB7" w:rsidR="00D17E85" w:rsidRDefault="00D17E85" w:rsidP="00D17E85">
      <w:pPr>
        <w:pStyle w:val="Odstavecseseznamem"/>
        <w:numPr>
          <w:ilvl w:val="0"/>
          <w:numId w:val="3"/>
        </w:numPr>
      </w:pPr>
      <w:r w:rsidRPr="00D17E85">
        <w:rPr>
          <w:noProof/>
        </w:rPr>
        <w:drawing>
          <wp:inline distT="0" distB="0" distL="0" distR="0" wp14:anchorId="11FFDD0C" wp14:editId="4E3431B2">
            <wp:extent cx="5433060" cy="1711606"/>
            <wp:effectExtent l="0" t="0" r="0" b="317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7270" cy="17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35D8" w14:textId="174232BE" w:rsidR="00D17E85" w:rsidRDefault="00D17E85" w:rsidP="00D17E85">
      <w:pPr>
        <w:ind w:left="360"/>
      </w:pPr>
    </w:p>
    <w:p w14:paraId="61A15347" w14:textId="36D638BC" w:rsidR="00D17E85" w:rsidRPr="00D17E85" w:rsidRDefault="00D17E85" w:rsidP="00D17E85">
      <w:pPr>
        <w:ind w:left="360"/>
      </w:pPr>
      <w:r w:rsidRPr="00D17E85">
        <w:rPr>
          <w:noProof/>
        </w:rPr>
        <w:lastRenderedPageBreak/>
        <w:drawing>
          <wp:inline distT="0" distB="0" distL="0" distR="0" wp14:anchorId="534B5226" wp14:editId="40516259">
            <wp:extent cx="5273040" cy="2558633"/>
            <wp:effectExtent l="0" t="0" r="381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36" cy="25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E85" w:rsidRPr="00D17E85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E50"/>
    <w:multiLevelType w:val="hybridMultilevel"/>
    <w:tmpl w:val="3418E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F72"/>
    <w:multiLevelType w:val="hybridMultilevel"/>
    <w:tmpl w:val="44F60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8415E"/>
    <w:multiLevelType w:val="hybridMultilevel"/>
    <w:tmpl w:val="C0702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901">
    <w:abstractNumId w:val="0"/>
  </w:num>
  <w:num w:numId="2" w16cid:durableId="1072431566">
    <w:abstractNumId w:val="2"/>
  </w:num>
  <w:num w:numId="3" w16cid:durableId="188255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E2"/>
    <w:rsid w:val="00000AE2"/>
    <w:rsid w:val="00015EF4"/>
    <w:rsid w:val="002A560A"/>
    <w:rsid w:val="003C273E"/>
    <w:rsid w:val="005D69B2"/>
    <w:rsid w:val="00762B92"/>
    <w:rsid w:val="00B9547E"/>
    <w:rsid w:val="00D17E85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D1D5"/>
  <w15:chartTrackingRefBased/>
  <w15:docId w15:val="{14CF856B-4323-4FA8-975D-2E1F6C04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2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2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62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2B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762B9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62B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762B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3</cp:revision>
  <dcterms:created xsi:type="dcterms:W3CDTF">2022-05-23T13:25:00Z</dcterms:created>
  <dcterms:modified xsi:type="dcterms:W3CDTF">2022-05-24T20:35:00Z</dcterms:modified>
</cp:coreProperties>
</file>