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9C80" w14:textId="6D68B99B" w:rsidR="005F4061" w:rsidRDefault="00260AE5" w:rsidP="00260AE5">
      <w:pPr>
        <w:pStyle w:val="Nadpis1"/>
      </w:pPr>
      <w:r>
        <w:t>17 Prostředky pro návrh webových aplikací</w:t>
      </w:r>
    </w:p>
    <w:p w14:paraId="65A551C3" w14:textId="7F8EB08E" w:rsidR="00260AE5" w:rsidRDefault="00260AE5" w:rsidP="00260AE5">
      <w:pPr>
        <w:pStyle w:val="Nadpis2"/>
      </w:pPr>
      <w:r>
        <w:t>HTML</w:t>
      </w:r>
    </w:p>
    <w:p w14:paraId="201826DB" w14:textId="42CC898F" w:rsidR="00260AE5" w:rsidRDefault="00260AE5" w:rsidP="00260AE5">
      <w:pPr>
        <w:pStyle w:val="Odstavecseseznamem"/>
        <w:numPr>
          <w:ilvl w:val="0"/>
          <w:numId w:val="2"/>
        </w:numPr>
      </w:pPr>
      <w:r>
        <w:t>Značkovací markup jazyk</w:t>
      </w:r>
    </w:p>
    <w:p w14:paraId="3BC60B37" w14:textId="6A940114" w:rsidR="00260AE5" w:rsidRDefault="00260AE5" w:rsidP="00260AE5">
      <w:pPr>
        <w:pStyle w:val="Odstavecseseznamem"/>
        <w:numPr>
          <w:ilvl w:val="0"/>
          <w:numId w:val="2"/>
        </w:numPr>
      </w:pPr>
      <w:r>
        <w:t>Na základě značek tagů</w:t>
      </w:r>
    </w:p>
    <w:p w14:paraId="4AFA410B" w14:textId="77A77451" w:rsidR="00260AE5" w:rsidRDefault="00260AE5" w:rsidP="00260AE5">
      <w:pPr>
        <w:pStyle w:val="Odstavecseseznamem"/>
        <w:numPr>
          <w:ilvl w:val="0"/>
          <w:numId w:val="2"/>
        </w:numPr>
      </w:pPr>
      <w:r>
        <w:t>Pro t</w:t>
      </w:r>
      <w:r w:rsidR="003A6E11">
        <w:t>v</w:t>
      </w:r>
      <w:r>
        <w:t>orbu webových stránek</w:t>
      </w:r>
    </w:p>
    <w:p w14:paraId="579EC302" w14:textId="7EEF771D" w:rsidR="00260AE5" w:rsidRDefault="00260AE5" w:rsidP="00260AE5">
      <w:pPr>
        <w:pStyle w:val="Odstavecseseznamem"/>
        <w:numPr>
          <w:ilvl w:val="0"/>
          <w:numId w:val="2"/>
        </w:numPr>
      </w:pPr>
      <w:r>
        <w:t>Značky obalují text a další značky – určují funkčnost i vzhled</w:t>
      </w:r>
    </w:p>
    <w:p w14:paraId="43B97F5B" w14:textId="05F7A9B0" w:rsidR="002405D7" w:rsidRDefault="002405D7" w:rsidP="002405D7">
      <w:pPr>
        <w:pStyle w:val="Nadpis3"/>
      </w:pPr>
      <w:r>
        <w:t>Značky (tag)</w:t>
      </w:r>
    </w:p>
    <w:p w14:paraId="09356CA7" w14:textId="1AEDFFBA" w:rsidR="002405D7" w:rsidRDefault="002405D7" w:rsidP="002405D7">
      <w:pPr>
        <w:pStyle w:val="Odstavecseseznamem"/>
        <w:numPr>
          <w:ilvl w:val="0"/>
          <w:numId w:val="6"/>
        </w:numPr>
      </w:pPr>
      <w:r>
        <w:t>Element je definován otevřením a zavřením značky</w:t>
      </w:r>
    </w:p>
    <w:p w14:paraId="1C0525AD" w14:textId="028068AC" w:rsidR="002405D7" w:rsidRDefault="002405D7" w:rsidP="002405D7">
      <w:pPr>
        <w:pStyle w:val="Odstavecseseznamem"/>
        <w:numPr>
          <w:ilvl w:val="0"/>
          <w:numId w:val="6"/>
        </w:numPr>
      </w:pPr>
      <w:r>
        <w:t>Ve značkách obsah (text, značka)</w:t>
      </w:r>
    </w:p>
    <w:p w14:paraId="133C414A" w14:textId="3BA0A80C" w:rsidR="002405D7" w:rsidRDefault="002405D7" w:rsidP="002405D7">
      <w:pPr>
        <w:pStyle w:val="Odstavecseseznamem"/>
        <w:numPr>
          <w:ilvl w:val="0"/>
          <w:numId w:val="6"/>
        </w:numPr>
      </w:pPr>
      <w:r>
        <w:t>V otevírající značce atributy</w:t>
      </w:r>
    </w:p>
    <w:p w14:paraId="1D5B9686" w14:textId="062816D9" w:rsidR="002405D7" w:rsidRDefault="002405D7" w:rsidP="002405D7">
      <w:pPr>
        <w:pStyle w:val="Odstavecseseznamem"/>
        <w:numPr>
          <w:ilvl w:val="0"/>
          <w:numId w:val="6"/>
        </w:numPr>
      </w:pPr>
      <w:r>
        <w:t>Párové a nepárové značky</w:t>
      </w:r>
    </w:p>
    <w:p w14:paraId="4B0139FB" w14:textId="069B325E" w:rsidR="0031297E" w:rsidRDefault="0031297E" w:rsidP="0031297E">
      <w:pPr>
        <w:pStyle w:val="Nadpis3"/>
      </w:pPr>
      <w:r>
        <w:t>Atributy</w:t>
      </w:r>
    </w:p>
    <w:p w14:paraId="0AE7E89D" w14:textId="7A1E735C" w:rsidR="0031297E" w:rsidRDefault="0031297E" w:rsidP="0031297E">
      <w:pPr>
        <w:pStyle w:val="Odstavecseseznamem"/>
        <w:numPr>
          <w:ilvl w:val="0"/>
          <w:numId w:val="7"/>
        </w:numPr>
      </w:pPr>
      <w:r>
        <w:t>Rozšiřují informace elementu</w:t>
      </w:r>
    </w:p>
    <w:p w14:paraId="7D3C969D" w14:textId="318C6BA1" w:rsidR="0031297E" w:rsidRDefault="0031297E" w:rsidP="0031297E">
      <w:pPr>
        <w:pStyle w:val="Odstavecseseznamem"/>
        <w:numPr>
          <w:ilvl w:val="0"/>
          <w:numId w:val="7"/>
        </w:numPr>
      </w:pPr>
      <w:r>
        <w:t>Třída</w:t>
      </w:r>
    </w:p>
    <w:p w14:paraId="78EA7770" w14:textId="1FD810B6" w:rsidR="0031297E" w:rsidRDefault="0031297E" w:rsidP="0031297E">
      <w:pPr>
        <w:pStyle w:val="Odstavecseseznamem"/>
        <w:numPr>
          <w:ilvl w:val="0"/>
          <w:numId w:val="7"/>
        </w:numPr>
      </w:pPr>
      <w:r>
        <w:t>Styl</w:t>
      </w:r>
    </w:p>
    <w:p w14:paraId="3F05EA1D" w14:textId="6932342A" w:rsidR="0031297E" w:rsidRDefault="0031297E" w:rsidP="0031297E">
      <w:pPr>
        <w:pStyle w:val="Odstavecseseznamem"/>
        <w:numPr>
          <w:ilvl w:val="0"/>
          <w:numId w:val="7"/>
        </w:numPr>
      </w:pPr>
      <w:r>
        <w:t>Id a třída</w:t>
      </w:r>
    </w:p>
    <w:p w14:paraId="46080C9E" w14:textId="4966E098" w:rsidR="0031297E" w:rsidRDefault="0031297E" w:rsidP="0031297E">
      <w:pPr>
        <w:pStyle w:val="Odstavecseseznamem"/>
        <w:numPr>
          <w:ilvl w:val="0"/>
          <w:numId w:val="7"/>
        </w:numPr>
      </w:pPr>
      <w:r>
        <w:t>Výška, šířka</w:t>
      </w:r>
    </w:p>
    <w:p w14:paraId="0AC30EC6" w14:textId="07FAEC27" w:rsidR="0031297E" w:rsidRDefault="0031297E" w:rsidP="0031297E">
      <w:pPr>
        <w:pStyle w:val="Odstavecseseznamem"/>
        <w:numPr>
          <w:ilvl w:val="0"/>
          <w:numId w:val="7"/>
        </w:numPr>
      </w:pPr>
      <w:r>
        <w:t>Jazyk</w:t>
      </w:r>
    </w:p>
    <w:p w14:paraId="7FF78190" w14:textId="43AF39CE" w:rsidR="0031297E" w:rsidRPr="0031297E" w:rsidRDefault="0031297E" w:rsidP="0031297E">
      <w:pPr>
        <w:pStyle w:val="Odstavecseseznamem"/>
        <w:numPr>
          <w:ilvl w:val="0"/>
          <w:numId w:val="7"/>
        </w:numPr>
      </w:pPr>
      <w:r>
        <w:t>Mnoho dalšího</w:t>
      </w:r>
    </w:p>
    <w:p w14:paraId="4EE46122" w14:textId="6EC10859" w:rsidR="00260AE5" w:rsidRDefault="00260AE5" w:rsidP="00260AE5">
      <w:pPr>
        <w:pStyle w:val="Nadpis2"/>
      </w:pPr>
      <w:r>
        <w:t>CSS Cascading style sheet</w:t>
      </w:r>
    </w:p>
    <w:p w14:paraId="7E6A21E9" w14:textId="336BE49A" w:rsidR="00260AE5" w:rsidRDefault="00260AE5" w:rsidP="002405D7">
      <w:pPr>
        <w:pStyle w:val="Odstavecseseznamem"/>
        <w:numPr>
          <w:ilvl w:val="0"/>
          <w:numId w:val="3"/>
        </w:numPr>
      </w:pPr>
      <w:r>
        <w:t>Stylovací jazyk pro popis způsobu zobrazení elementů v HTML</w:t>
      </w:r>
    </w:p>
    <w:p w14:paraId="65CB95F3" w14:textId="2966C317" w:rsidR="00260AE5" w:rsidRDefault="00260AE5" w:rsidP="002405D7">
      <w:pPr>
        <w:pStyle w:val="Odstavecseseznamem"/>
        <w:numPr>
          <w:ilvl w:val="0"/>
          <w:numId w:val="3"/>
        </w:numPr>
      </w:pPr>
      <w:r>
        <w:t>Navrženo pro oddělení prezentace od obsahu</w:t>
      </w:r>
    </w:p>
    <w:p w14:paraId="665709CB" w14:textId="28710BB5" w:rsidR="00260AE5" w:rsidRDefault="00260AE5" w:rsidP="002405D7">
      <w:pPr>
        <w:pStyle w:val="Odstavecseseznamem"/>
        <w:numPr>
          <w:ilvl w:val="0"/>
          <w:numId w:val="3"/>
        </w:numPr>
      </w:pPr>
      <w:r>
        <w:t>Znovupoužitelnost CSS</w:t>
      </w:r>
    </w:p>
    <w:p w14:paraId="13DADF7F" w14:textId="20C13F37" w:rsidR="00260AE5" w:rsidRDefault="002405D7" w:rsidP="002405D7">
      <w:pPr>
        <w:pStyle w:val="Odstavecseseznamem"/>
        <w:numPr>
          <w:ilvl w:val="0"/>
          <w:numId w:val="3"/>
        </w:numPr>
      </w:pPr>
      <w:r>
        <w:t>Ovládá např pozici, barvu, rámeček, font…</w:t>
      </w:r>
    </w:p>
    <w:p w14:paraId="30A2F7AC" w14:textId="1044E9AE" w:rsidR="002405D7" w:rsidRDefault="002405D7" w:rsidP="002405D7">
      <w:pPr>
        <w:pStyle w:val="Odstavecseseznamem"/>
        <w:numPr>
          <w:ilvl w:val="0"/>
          <w:numId w:val="3"/>
        </w:numPr>
      </w:pPr>
      <w:r>
        <w:t>Selektory</w:t>
      </w:r>
    </w:p>
    <w:p w14:paraId="3EC56F49" w14:textId="42F3E127" w:rsidR="002405D7" w:rsidRDefault="002405D7" w:rsidP="002405D7">
      <w:pPr>
        <w:pStyle w:val="Odstavecseseznamem"/>
        <w:numPr>
          <w:ilvl w:val="0"/>
          <w:numId w:val="4"/>
        </w:numPr>
      </w:pPr>
      <w:r>
        <w:t>Inline</w:t>
      </w:r>
    </w:p>
    <w:p w14:paraId="211171DB" w14:textId="615D0434" w:rsidR="002405D7" w:rsidRDefault="002405D7" w:rsidP="002405D7">
      <w:pPr>
        <w:pStyle w:val="Odstavecseseznamem"/>
        <w:numPr>
          <w:ilvl w:val="0"/>
          <w:numId w:val="4"/>
        </w:numPr>
      </w:pPr>
      <w:r>
        <w:t>Externí a interní v hlavičce</w:t>
      </w:r>
    </w:p>
    <w:p w14:paraId="4332ADBF" w14:textId="55C019F6" w:rsidR="002405D7" w:rsidRDefault="002405D7" w:rsidP="002405D7">
      <w:pPr>
        <w:pStyle w:val="Odstavecseseznamem"/>
        <w:numPr>
          <w:ilvl w:val="0"/>
          <w:numId w:val="4"/>
        </w:numPr>
      </w:pPr>
      <w:r>
        <w:t>Browser default</w:t>
      </w:r>
    </w:p>
    <w:p w14:paraId="45B0D426" w14:textId="1C5DED0D" w:rsidR="002405D7" w:rsidRDefault="002405D7" w:rsidP="002405D7">
      <w:pPr>
        <w:pStyle w:val="Nadpis2"/>
      </w:pPr>
      <w:r>
        <w:t>JavaScript</w:t>
      </w:r>
    </w:p>
    <w:p w14:paraId="5A5BDFA9" w14:textId="0B2EC6E0" w:rsidR="002405D7" w:rsidRDefault="002405D7" w:rsidP="002405D7">
      <w:pPr>
        <w:pStyle w:val="Odstavecseseznamem"/>
        <w:numPr>
          <w:ilvl w:val="0"/>
          <w:numId w:val="5"/>
        </w:numPr>
      </w:pPr>
      <w:r>
        <w:t>Multiparadigmatický vyšší programovací jazyk</w:t>
      </w:r>
    </w:p>
    <w:p w14:paraId="1C902A29" w14:textId="02981CC5" w:rsidR="002405D7" w:rsidRDefault="002405D7" w:rsidP="002405D7">
      <w:pPr>
        <w:pStyle w:val="Odstavecseseznamem"/>
        <w:numPr>
          <w:ilvl w:val="0"/>
          <w:numId w:val="5"/>
        </w:numPr>
      </w:pPr>
      <w:r>
        <w:t>Objektově orientovaný</w:t>
      </w:r>
    </w:p>
    <w:p w14:paraId="6819D88E" w14:textId="6A534732" w:rsidR="002405D7" w:rsidRDefault="002405D7" w:rsidP="002405D7">
      <w:pPr>
        <w:pStyle w:val="Odstavecseseznamem"/>
        <w:numPr>
          <w:ilvl w:val="0"/>
          <w:numId w:val="5"/>
        </w:numPr>
      </w:pPr>
      <w:r>
        <w:t>Dynamické přiřazení typů, funkce první třídy (také objekty) s parametry</w:t>
      </w:r>
    </w:p>
    <w:p w14:paraId="360B25D6" w14:textId="5BE367EC" w:rsidR="002405D7" w:rsidRDefault="002405D7" w:rsidP="002405D7">
      <w:pPr>
        <w:pStyle w:val="Odstavecseseznamem"/>
        <w:numPr>
          <w:ilvl w:val="0"/>
          <w:numId w:val="5"/>
        </w:numPr>
      </w:pPr>
      <w:r>
        <w:t>S html a CSS tvoří základ pro www</w:t>
      </w:r>
    </w:p>
    <w:p w14:paraId="3E16BFA5" w14:textId="36D3E400" w:rsidR="002405D7" w:rsidRDefault="002405D7" w:rsidP="002405D7">
      <w:pPr>
        <w:pStyle w:val="Odstavecseseznamem"/>
        <w:numPr>
          <w:ilvl w:val="0"/>
          <w:numId w:val="5"/>
        </w:numPr>
      </w:pPr>
      <w:r>
        <w:t>Definice chování na straně klienta (někdy i serveru)</w:t>
      </w:r>
    </w:p>
    <w:p w14:paraId="79DEA8F7" w14:textId="6D74AC47" w:rsidR="002405D7" w:rsidRDefault="002405D7" w:rsidP="002405D7">
      <w:pPr>
        <w:pStyle w:val="Odstavecseseznamem"/>
        <w:numPr>
          <w:ilvl w:val="0"/>
          <w:numId w:val="5"/>
        </w:numPr>
      </w:pPr>
      <w:r>
        <w:t>Frameworky</w:t>
      </w:r>
    </w:p>
    <w:p w14:paraId="300221F2" w14:textId="34496F40" w:rsidR="002405D7" w:rsidRDefault="002405D7" w:rsidP="002405D7">
      <w:pPr>
        <w:pStyle w:val="Odstavecseseznamem"/>
        <w:numPr>
          <w:ilvl w:val="0"/>
          <w:numId w:val="5"/>
        </w:numPr>
      </w:pPr>
      <w:r>
        <w:t>Dokáže upravovat atributy a chování tagů</w:t>
      </w:r>
    </w:p>
    <w:p w14:paraId="003DB4CF" w14:textId="1A38FD6C" w:rsidR="0031297E" w:rsidRDefault="0031297E" w:rsidP="0031297E">
      <w:pPr>
        <w:pStyle w:val="Nadpis2"/>
      </w:pPr>
      <w:r>
        <w:t>Sémantický význam značek</w:t>
      </w:r>
    </w:p>
    <w:p w14:paraId="175EC7AB" w14:textId="13C91D30" w:rsidR="0031297E" w:rsidRDefault="0031297E" w:rsidP="0031297E">
      <w:r>
        <w:t>Rozdělují části textu podle druhu informací</w:t>
      </w:r>
    </w:p>
    <w:p w14:paraId="25717B67" w14:textId="4BC9594B" w:rsidR="0031297E" w:rsidRDefault="0031297E" w:rsidP="0031297E">
      <w:r>
        <w:t>Mohou udělovat vzhled, ale především udělují význam</w:t>
      </w:r>
    </w:p>
    <w:p w14:paraId="06738052" w14:textId="64C5522A" w:rsidR="0031297E" w:rsidRDefault="0031297E" w:rsidP="0031297E">
      <w:r w:rsidRPr="0031297E">
        <w:rPr>
          <w:noProof/>
        </w:rPr>
        <w:lastRenderedPageBreak/>
        <w:drawing>
          <wp:inline distT="0" distB="0" distL="0" distR="0" wp14:anchorId="00EDF6E5" wp14:editId="1876DBB3">
            <wp:extent cx="5760720" cy="6757670"/>
            <wp:effectExtent l="0" t="0" r="0" b="508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88C" w14:textId="77777777" w:rsidR="002405D7" w:rsidRPr="002405D7" w:rsidRDefault="002405D7" w:rsidP="002405D7"/>
    <w:sectPr w:rsidR="002405D7" w:rsidRPr="002405D7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F8B"/>
    <w:multiLevelType w:val="hybridMultilevel"/>
    <w:tmpl w:val="D6C2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80C"/>
    <w:multiLevelType w:val="hybridMultilevel"/>
    <w:tmpl w:val="DD74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6E35"/>
    <w:multiLevelType w:val="hybridMultilevel"/>
    <w:tmpl w:val="4D28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45751"/>
    <w:multiLevelType w:val="hybridMultilevel"/>
    <w:tmpl w:val="ED6E1A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E0B20"/>
    <w:multiLevelType w:val="hybridMultilevel"/>
    <w:tmpl w:val="1586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C605A"/>
    <w:multiLevelType w:val="hybridMultilevel"/>
    <w:tmpl w:val="3C9C8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500BE"/>
    <w:multiLevelType w:val="hybridMultilevel"/>
    <w:tmpl w:val="3EAC9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7237">
    <w:abstractNumId w:val="2"/>
  </w:num>
  <w:num w:numId="2" w16cid:durableId="1520503322">
    <w:abstractNumId w:val="0"/>
  </w:num>
  <w:num w:numId="3" w16cid:durableId="126708692">
    <w:abstractNumId w:val="4"/>
  </w:num>
  <w:num w:numId="4" w16cid:durableId="2125031608">
    <w:abstractNumId w:val="3"/>
  </w:num>
  <w:num w:numId="5" w16cid:durableId="186332771">
    <w:abstractNumId w:val="1"/>
  </w:num>
  <w:num w:numId="6" w16cid:durableId="622879666">
    <w:abstractNumId w:val="5"/>
  </w:num>
  <w:num w:numId="7" w16cid:durableId="670450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9C"/>
    <w:rsid w:val="00015EF4"/>
    <w:rsid w:val="0010129C"/>
    <w:rsid w:val="002405D7"/>
    <w:rsid w:val="00260AE5"/>
    <w:rsid w:val="0031297E"/>
    <w:rsid w:val="003A6E11"/>
    <w:rsid w:val="003C273E"/>
    <w:rsid w:val="00B9547E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FB01"/>
  <w15:chartTrackingRefBased/>
  <w15:docId w15:val="{3B6CF869-1B6E-49CB-A078-9F9B378A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60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0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40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0A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60AE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60A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405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2022-05-23T19:08:00Z</dcterms:created>
  <dcterms:modified xsi:type="dcterms:W3CDTF">2022-05-24T20:37:00Z</dcterms:modified>
</cp:coreProperties>
</file>