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2864" w14:textId="2A913630" w:rsidR="005F4061" w:rsidRDefault="00C776FF" w:rsidP="00C776FF">
      <w:pPr>
        <w:pStyle w:val="Nadpis1"/>
      </w:pPr>
      <w:r>
        <w:t>18 Možnosti pozicování na webových stránkách</w:t>
      </w:r>
    </w:p>
    <w:p w14:paraId="1FD8A562" w14:textId="5DFC52FF" w:rsidR="00C776FF" w:rsidRDefault="00C776FF" w:rsidP="00C776FF">
      <w:pPr>
        <w:pStyle w:val="Nadpis2"/>
      </w:pPr>
      <w:r>
        <w:t>Statické pozicování</w:t>
      </w:r>
    </w:p>
    <w:p w14:paraId="60707ACC" w14:textId="14A431BC" w:rsidR="00C776FF" w:rsidRDefault="00C776FF" w:rsidP="00C776FF">
      <w:pPr>
        <w:pStyle w:val="Odstavecseseznamem"/>
        <w:numPr>
          <w:ilvl w:val="0"/>
          <w:numId w:val="1"/>
        </w:numPr>
      </w:pPr>
      <w:r>
        <w:t>Výchozí pozicovací styl prvků</w:t>
      </w:r>
    </w:p>
    <w:p w14:paraId="7A14BCCE" w14:textId="579FA626" w:rsidR="00C776FF" w:rsidRDefault="00C776FF" w:rsidP="00C776FF">
      <w:pPr>
        <w:pStyle w:val="Odstavecseseznamem"/>
        <w:numPr>
          <w:ilvl w:val="0"/>
          <w:numId w:val="1"/>
        </w:numPr>
      </w:pPr>
      <w:r>
        <w:t>Prvky za sebou nebo vedle sebe (block a Inline)</w:t>
      </w:r>
    </w:p>
    <w:p w14:paraId="4CD6D236" w14:textId="758A8494" w:rsidR="00C776FF" w:rsidRDefault="00C776FF" w:rsidP="00C776FF">
      <w:pPr>
        <w:pStyle w:val="Nadpis3"/>
      </w:pPr>
      <w:r>
        <w:t>Blokový prvek</w:t>
      </w:r>
    </w:p>
    <w:p w14:paraId="5E0D1A06" w14:textId="4B6F45FC" w:rsidR="00C776FF" w:rsidRDefault="00C776FF" w:rsidP="00C776FF">
      <w:pPr>
        <w:pStyle w:val="Odstavecseseznamem"/>
        <w:numPr>
          <w:ilvl w:val="0"/>
          <w:numId w:val="2"/>
        </w:numPr>
      </w:pPr>
      <w:r>
        <w:t>Vždy začne na novém řádku</w:t>
      </w:r>
    </w:p>
    <w:p w14:paraId="06DCBE46" w14:textId="67607C52" w:rsidR="00251783" w:rsidRDefault="00251783" w:rsidP="00C776FF">
      <w:pPr>
        <w:pStyle w:val="Odstavecseseznamem"/>
        <w:numPr>
          <w:ilvl w:val="0"/>
          <w:numId w:val="2"/>
        </w:numPr>
      </w:pPr>
      <w:r>
        <w:t>Zabírá celý řádek</w:t>
      </w:r>
    </w:p>
    <w:p w14:paraId="1E086AC5" w14:textId="2D6D8288" w:rsidR="00C776FF" w:rsidRDefault="00C776FF" w:rsidP="00C776FF">
      <w:pPr>
        <w:pStyle w:val="Odstavecseseznamem"/>
        <w:numPr>
          <w:ilvl w:val="0"/>
          <w:numId w:val="2"/>
        </w:numPr>
      </w:pPr>
      <w:r>
        <w:t>Využívá svou plnou šíři, kterou má k dispozici</w:t>
      </w:r>
    </w:p>
    <w:p w14:paraId="6836B2ED" w14:textId="3D0A84FF" w:rsidR="00C776FF" w:rsidRDefault="00C776FF" w:rsidP="00C776FF">
      <w:pPr>
        <w:pStyle w:val="Odstavecseseznamem"/>
        <w:numPr>
          <w:ilvl w:val="0"/>
          <w:numId w:val="2"/>
        </w:numPr>
      </w:pPr>
      <w:r>
        <w:t>Má margin-top a margin-bottom</w:t>
      </w:r>
    </w:p>
    <w:p w14:paraId="579CFA36" w14:textId="25C69353" w:rsidR="00C776FF" w:rsidRDefault="00C776FF" w:rsidP="00C776FF">
      <w:pPr>
        <w:pStyle w:val="Odstavecseseznamem"/>
        <w:numPr>
          <w:ilvl w:val="0"/>
          <w:numId w:val="2"/>
        </w:numPr>
      </w:pPr>
      <w:r>
        <w:t>Div, h1…</w:t>
      </w:r>
    </w:p>
    <w:p w14:paraId="4E0EAC92" w14:textId="10EE40AB" w:rsidR="00C776FF" w:rsidRDefault="00251783" w:rsidP="00251783">
      <w:pPr>
        <w:pStyle w:val="Nadpis3"/>
      </w:pPr>
      <w:r>
        <w:t>Inline prvek</w:t>
      </w:r>
    </w:p>
    <w:p w14:paraId="1F33A86E" w14:textId="51606AEF" w:rsidR="00251783" w:rsidRDefault="00251783" w:rsidP="00251783">
      <w:pPr>
        <w:pStyle w:val="Odstavecseseznamem"/>
        <w:numPr>
          <w:ilvl w:val="0"/>
          <w:numId w:val="3"/>
        </w:numPr>
      </w:pPr>
      <w:r>
        <w:t>Nezačíná na novém řádku, vedle sebe</w:t>
      </w:r>
    </w:p>
    <w:p w14:paraId="7AF337C0" w14:textId="714C001A" w:rsidR="00251783" w:rsidRDefault="00251783" w:rsidP="00251783">
      <w:pPr>
        <w:pStyle w:val="Odstavecseseznamem"/>
        <w:numPr>
          <w:ilvl w:val="0"/>
          <w:numId w:val="3"/>
        </w:numPr>
      </w:pPr>
      <w:r>
        <w:t>Zabírá šíře jen tolik, kolik je potřeba</w:t>
      </w:r>
    </w:p>
    <w:p w14:paraId="0BACD265" w14:textId="03B187B9" w:rsidR="00251783" w:rsidRDefault="00251783" w:rsidP="00251783">
      <w:pPr>
        <w:pStyle w:val="Odstavecseseznamem"/>
        <w:numPr>
          <w:ilvl w:val="0"/>
          <w:numId w:val="3"/>
        </w:numPr>
      </w:pPr>
      <w:r>
        <w:t>Span, a</w:t>
      </w:r>
    </w:p>
    <w:p w14:paraId="4CB07104" w14:textId="6DC19ED8" w:rsidR="00251783" w:rsidRDefault="00251783" w:rsidP="00251783">
      <w:pPr>
        <w:pStyle w:val="Odstavecseseznamem"/>
        <w:numPr>
          <w:ilvl w:val="0"/>
          <w:numId w:val="3"/>
        </w:numPr>
      </w:pPr>
      <w:r>
        <w:t>Width a height nemají vliv</w:t>
      </w:r>
    </w:p>
    <w:p w14:paraId="37F7A5E0" w14:textId="530E51C5" w:rsidR="00251783" w:rsidRDefault="00251783" w:rsidP="00251783">
      <w:pPr>
        <w:pStyle w:val="Nadpis3"/>
      </w:pPr>
      <w:r>
        <w:t>Inline block</w:t>
      </w:r>
    </w:p>
    <w:p w14:paraId="6763E475" w14:textId="06EAE004" w:rsidR="00251783" w:rsidRDefault="00251783" w:rsidP="00251783">
      <w:pPr>
        <w:pStyle w:val="Odstavecseseznamem"/>
        <w:numPr>
          <w:ilvl w:val="0"/>
          <w:numId w:val="4"/>
        </w:numPr>
      </w:pPr>
      <w:r>
        <w:t>Není na novém řádku</w:t>
      </w:r>
    </w:p>
    <w:p w14:paraId="7BA0BEAF" w14:textId="61B821A2" w:rsidR="00251783" w:rsidRDefault="00251783" w:rsidP="00251783">
      <w:pPr>
        <w:pStyle w:val="Odstavecseseznamem"/>
        <w:numPr>
          <w:ilvl w:val="0"/>
          <w:numId w:val="4"/>
        </w:numPr>
      </w:pPr>
      <w:r>
        <w:t>Lze definovat velikost</w:t>
      </w:r>
    </w:p>
    <w:p w14:paraId="62F7267B" w14:textId="6D7484D2" w:rsidR="00F27DEE" w:rsidRDefault="00251783" w:rsidP="00F27DEE">
      <w:pPr>
        <w:pStyle w:val="Odstavecseseznamem"/>
        <w:numPr>
          <w:ilvl w:val="0"/>
          <w:numId w:val="5"/>
        </w:numPr>
      </w:pPr>
      <w:r>
        <w:t>DISPLAY (none, flex, grid, table)</w:t>
      </w:r>
    </w:p>
    <w:p w14:paraId="2A18593D" w14:textId="5623709D" w:rsidR="00F27DEE" w:rsidRDefault="00F27DEE" w:rsidP="00F27DEE">
      <w:pPr>
        <w:pStyle w:val="Nadpis2"/>
      </w:pPr>
      <w:r>
        <w:t>Flex</w:t>
      </w:r>
    </w:p>
    <w:p w14:paraId="28A4221C" w14:textId="2DCD3673" w:rsidR="00F27DEE" w:rsidRDefault="00F27DEE" w:rsidP="00F27DEE">
      <w:pPr>
        <w:pStyle w:val="Odstavecseseznamem"/>
        <w:numPr>
          <w:ilvl w:val="0"/>
          <w:numId w:val="5"/>
        </w:numPr>
      </w:pPr>
      <w:r>
        <w:t>Kontejner a prvky v něm umístěné</w:t>
      </w:r>
    </w:p>
    <w:p w14:paraId="34AEA7DB" w14:textId="57D2E9EF" w:rsidR="00F27DEE" w:rsidRDefault="00F27DEE" w:rsidP="00F27DEE">
      <w:pPr>
        <w:pStyle w:val="Odstavecseseznamem"/>
        <w:numPr>
          <w:ilvl w:val="0"/>
          <w:numId w:val="5"/>
        </w:numPr>
      </w:pPr>
      <w:r>
        <w:t>Lze určit směr, zarovnání, pořadí, mezery, zalomení</w:t>
      </w:r>
    </w:p>
    <w:p w14:paraId="5165616C" w14:textId="4FC544EA" w:rsidR="00F27DEE" w:rsidRDefault="00F27DEE" w:rsidP="00F27DEE">
      <w:pPr>
        <w:pStyle w:val="Odstavecseseznamem"/>
        <w:numPr>
          <w:ilvl w:val="0"/>
          <w:numId w:val="5"/>
        </w:numPr>
      </w:pPr>
      <w:r>
        <w:t>Galerie, navbary, všechno</w:t>
      </w:r>
    </w:p>
    <w:p w14:paraId="5DF1ACDB" w14:textId="0926A5FF" w:rsidR="00F27DEE" w:rsidRDefault="00F27DEE" w:rsidP="00F27DEE">
      <w:pPr>
        <w:pStyle w:val="Odstavecseseznamem"/>
        <w:numPr>
          <w:ilvl w:val="0"/>
          <w:numId w:val="5"/>
        </w:numPr>
      </w:pPr>
      <w:r>
        <w:t>Roztahuje po ploše</w:t>
      </w:r>
    </w:p>
    <w:p w14:paraId="2ABAD8DE" w14:textId="31D56494" w:rsidR="00F27DEE" w:rsidRDefault="00F27DEE" w:rsidP="00F27DEE">
      <w:pPr>
        <w:pStyle w:val="Nadpis2"/>
      </w:pPr>
      <w:r>
        <w:t>Grid</w:t>
      </w:r>
    </w:p>
    <w:p w14:paraId="628051F0" w14:textId="084CD554" w:rsidR="00F27DEE" w:rsidRDefault="00F27DEE" w:rsidP="00F27DEE">
      <w:pPr>
        <w:pStyle w:val="Odstavecseseznamem"/>
        <w:numPr>
          <w:ilvl w:val="0"/>
          <w:numId w:val="6"/>
        </w:numPr>
      </w:pPr>
      <w:r>
        <w:t>Rozložení podle mřížky</w:t>
      </w:r>
    </w:p>
    <w:p w14:paraId="06A0A84C" w14:textId="3A755726" w:rsidR="00F27DEE" w:rsidRDefault="00F27DEE" w:rsidP="00F27DEE">
      <w:pPr>
        <w:pStyle w:val="Odstavecseseznamem"/>
        <w:numPr>
          <w:ilvl w:val="0"/>
          <w:numId w:val="6"/>
        </w:numPr>
      </w:pPr>
      <w:r>
        <w:t>Elementy musí mít nastavenou grid area</w:t>
      </w:r>
    </w:p>
    <w:p w14:paraId="429D2B97" w14:textId="0D49961E" w:rsidR="00F27DEE" w:rsidRDefault="00F27DEE" w:rsidP="00F27DEE">
      <w:pPr>
        <w:pStyle w:val="Odstavecseseznamem"/>
        <w:numPr>
          <w:ilvl w:val="0"/>
          <w:numId w:val="6"/>
        </w:numPr>
      </w:pPr>
      <w:r>
        <w:t>Definuje se počet sloupců a řádků, jejich velikost a šíře</w:t>
      </w:r>
    </w:p>
    <w:p w14:paraId="4F331E15" w14:textId="49841763" w:rsidR="00F27DEE" w:rsidRPr="00F27DEE" w:rsidRDefault="00F27DEE" w:rsidP="00F27DEE">
      <w:pPr>
        <w:pStyle w:val="Odstavecseseznamem"/>
        <w:numPr>
          <w:ilvl w:val="0"/>
          <w:numId w:val="6"/>
        </w:numPr>
      </w:pPr>
      <w:r>
        <w:t>Hlavní vnější kostra webu, super detaily pozicování</w:t>
      </w:r>
    </w:p>
    <w:p w14:paraId="007B09D4" w14:textId="5690CC2F" w:rsidR="00251783" w:rsidRDefault="00251783" w:rsidP="00251783">
      <w:pPr>
        <w:pStyle w:val="Nadpis2"/>
      </w:pPr>
      <w:r>
        <w:t>Obtékání (float)</w:t>
      </w:r>
    </w:p>
    <w:p w14:paraId="0BF60E07" w14:textId="0119447F" w:rsidR="00251783" w:rsidRDefault="00251783" w:rsidP="00251783">
      <w:pPr>
        <w:pStyle w:val="Odstavecseseznamem"/>
        <w:numPr>
          <w:ilvl w:val="0"/>
          <w:numId w:val="5"/>
        </w:numPr>
      </w:pPr>
      <w:r>
        <w:t>Stará metoda pozicování</w:t>
      </w:r>
    </w:p>
    <w:p w14:paraId="41656EF1" w14:textId="6999A301" w:rsidR="00251783" w:rsidRDefault="00251783" w:rsidP="00251783">
      <w:pPr>
        <w:pStyle w:val="Odstavecseseznamem"/>
        <w:numPr>
          <w:ilvl w:val="0"/>
          <w:numId w:val="5"/>
        </w:numPr>
      </w:pPr>
      <w:r>
        <w:t>Dříve celý layout</w:t>
      </w:r>
    </w:p>
    <w:p w14:paraId="460F5D7E" w14:textId="3E5B2421" w:rsidR="00251783" w:rsidRDefault="00251783" w:rsidP="00251783">
      <w:pPr>
        <w:pStyle w:val="Odstavecseseznamem"/>
        <w:numPr>
          <w:ilvl w:val="0"/>
          <w:numId w:val="5"/>
        </w:numPr>
      </w:pPr>
      <w:r>
        <w:t>Dnes pro obrázek obtékaný textem</w:t>
      </w:r>
    </w:p>
    <w:p w14:paraId="4985E453" w14:textId="25CA382E" w:rsidR="00251783" w:rsidRDefault="00251783" w:rsidP="00251783">
      <w:pPr>
        <w:pStyle w:val="Odstavecseseznamem"/>
        <w:numPr>
          <w:ilvl w:val="0"/>
          <w:numId w:val="5"/>
        </w:numPr>
      </w:pPr>
      <w:r>
        <w:t>Left, right, none,</w:t>
      </w:r>
    </w:p>
    <w:p w14:paraId="59D9FAAD" w14:textId="6B820CD3" w:rsidR="00251783" w:rsidRDefault="00251783" w:rsidP="00251783">
      <w:pPr>
        <w:pStyle w:val="Odstavecseseznamem"/>
        <w:numPr>
          <w:ilvl w:val="0"/>
          <w:numId w:val="5"/>
        </w:numPr>
      </w:pPr>
      <w:r>
        <w:t>Pokud více prvků se stejnou hodnotou float – vedle sebe</w:t>
      </w:r>
    </w:p>
    <w:p w14:paraId="7732EF03" w14:textId="56001C59" w:rsidR="00F27DEE" w:rsidRDefault="00F27DEE" w:rsidP="00F27DEE">
      <w:pPr>
        <w:pStyle w:val="Nadpis2"/>
      </w:pPr>
      <w:r>
        <w:t>Table</w:t>
      </w:r>
    </w:p>
    <w:p w14:paraId="5D4C74BF" w14:textId="7262CF3E" w:rsidR="00F27DEE" w:rsidRDefault="00F27DEE" w:rsidP="00F27DEE">
      <w:pPr>
        <w:pStyle w:val="Odstavecseseznamem"/>
        <w:numPr>
          <w:ilvl w:val="0"/>
          <w:numId w:val="7"/>
        </w:numPr>
      </w:pPr>
      <w:r>
        <w:t>Nejstarší způsob pozicování</w:t>
      </w:r>
    </w:p>
    <w:p w14:paraId="53B55F3B" w14:textId="7E1A1CAE" w:rsidR="00F27DEE" w:rsidRDefault="00A66191" w:rsidP="00F27DEE">
      <w:pPr>
        <w:pStyle w:val="Odstavecseseznamem"/>
        <w:numPr>
          <w:ilvl w:val="0"/>
          <w:numId w:val="7"/>
        </w:numPr>
      </w:pPr>
      <w:r>
        <w:t>Výpis tabulkových dat</w:t>
      </w:r>
    </w:p>
    <w:p w14:paraId="4ACB4302" w14:textId="77C381AB" w:rsidR="00A66191" w:rsidRDefault="00A66191" w:rsidP="00F27DEE">
      <w:pPr>
        <w:pStyle w:val="Odstavecseseznamem"/>
        <w:numPr>
          <w:ilvl w:val="0"/>
          <w:numId w:val="7"/>
        </w:numPr>
      </w:pPr>
      <w:r>
        <w:t>Emaily</w:t>
      </w:r>
    </w:p>
    <w:p w14:paraId="44805F1F" w14:textId="1908A41D" w:rsidR="00A66191" w:rsidRDefault="00A66191" w:rsidP="00F27DEE">
      <w:pPr>
        <w:pStyle w:val="Odstavecseseznamem"/>
        <w:numPr>
          <w:ilvl w:val="0"/>
          <w:numId w:val="7"/>
        </w:numPr>
      </w:pPr>
      <w:r>
        <w:t>Řádky, sloupce, kolonky</w:t>
      </w:r>
    </w:p>
    <w:p w14:paraId="7B8CB19E" w14:textId="2E07EBD6" w:rsidR="00A66191" w:rsidRPr="00F27DEE" w:rsidRDefault="00A66191" w:rsidP="00F27DEE">
      <w:pPr>
        <w:pStyle w:val="Odstavecseseznamem"/>
        <w:numPr>
          <w:ilvl w:val="0"/>
          <w:numId w:val="7"/>
        </w:numPr>
      </w:pPr>
      <w:r>
        <w:lastRenderedPageBreak/>
        <w:t>Neresponzivní, jednoduché</w:t>
      </w:r>
    </w:p>
    <w:p w14:paraId="102116B5" w14:textId="0F37AB8D" w:rsidR="00F27DEE" w:rsidRDefault="00A66191" w:rsidP="00F27DEE">
      <w:pPr>
        <w:pStyle w:val="Nadpis2"/>
      </w:pPr>
      <w:r>
        <w:t>Relativní pozicování</w:t>
      </w:r>
    </w:p>
    <w:p w14:paraId="65BCFE09" w14:textId="5FCFEC9C" w:rsidR="00A66191" w:rsidRDefault="00A66191" w:rsidP="00A66191">
      <w:pPr>
        <w:pStyle w:val="Odstavecseseznamem"/>
        <w:numPr>
          <w:ilvl w:val="0"/>
          <w:numId w:val="9"/>
        </w:numPr>
      </w:pPr>
      <w:r>
        <w:t>Změna pozice pomocí top, left, right, bottom</w:t>
      </w:r>
    </w:p>
    <w:p w14:paraId="21FDC7A6" w14:textId="111810AB" w:rsidR="00A66191" w:rsidRDefault="00A66191" w:rsidP="00A66191">
      <w:pPr>
        <w:pStyle w:val="Odstavecseseznamem"/>
        <w:numPr>
          <w:ilvl w:val="0"/>
          <w:numId w:val="9"/>
        </w:numPr>
      </w:pPr>
      <w:r>
        <w:t>Relativní vůči pozici původní (static)</w:t>
      </w:r>
    </w:p>
    <w:p w14:paraId="63442C5D" w14:textId="639A05BB" w:rsidR="00A66191" w:rsidRDefault="00A66191" w:rsidP="00A66191">
      <w:pPr>
        <w:pStyle w:val="Odstavecseseznamem"/>
        <w:numPr>
          <w:ilvl w:val="0"/>
          <w:numId w:val="9"/>
        </w:numPr>
      </w:pPr>
      <w:r w:rsidRPr="00A66191">
        <w:drawing>
          <wp:inline distT="0" distB="0" distL="0" distR="0" wp14:anchorId="26DAD5CA" wp14:editId="47A18F59">
            <wp:extent cx="3657600" cy="2700997"/>
            <wp:effectExtent l="0" t="0" r="0" b="4445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075" cy="27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E07" w14:textId="62EC0DE3" w:rsidR="00A66191" w:rsidRDefault="00A66191" w:rsidP="00A66191">
      <w:pPr>
        <w:pStyle w:val="Nadpis2"/>
      </w:pPr>
      <w:r>
        <w:t>Absolutní pozicování</w:t>
      </w:r>
    </w:p>
    <w:p w14:paraId="14DDA7F1" w14:textId="4FD2AE8B" w:rsidR="00A66191" w:rsidRDefault="00A66191" w:rsidP="00A66191">
      <w:pPr>
        <w:pStyle w:val="Odstavecseseznamem"/>
        <w:numPr>
          <w:ilvl w:val="0"/>
          <w:numId w:val="8"/>
        </w:numPr>
      </w:pPr>
      <w:r>
        <w:t>Element je pozicován vůči vnějšímu elementu</w:t>
      </w:r>
    </w:p>
    <w:p w14:paraId="607EE130" w14:textId="22215250" w:rsidR="00A66191" w:rsidRDefault="00A66191" w:rsidP="00A66191">
      <w:pPr>
        <w:pStyle w:val="Odstavecseseznamem"/>
        <w:numPr>
          <w:ilvl w:val="0"/>
          <w:numId w:val="8"/>
        </w:numPr>
      </w:pPr>
      <w:r>
        <w:t>Nenechává za sebou mezeru v toku dokumentu</w:t>
      </w:r>
    </w:p>
    <w:p w14:paraId="735F8EB1" w14:textId="1C0532AF" w:rsidR="00A66191" w:rsidRDefault="00A66191" w:rsidP="00A66191">
      <w:pPr>
        <w:pStyle w:val="Odstavecseseznamem"/>
        <w:numPr>
          <w:ilvl w:val="0"/>
          <w:numId w:val="8"/>
        </w:numPr>
      </w:pPr>
      <w:r>
        <w:t>Levý horní roh rodiče je 0,0</w:t>
      </w:r>
    </w:p>
    <w:p w14:paraId="0E7625E4" w14:textId="75C46FD0" w:rsidR="00A66191" w:rsidRDefault="00A66191" w:rsidP="00A66191">
      <w:pPr>
        <w:pStyle w:val="Odstavecseseznamem"/>
        <w:numPr>
          <w:ilvl w:val="0"/>
          <w:numId w:val="8"/>
        </w:numPr>
      </w:pPr>
      <w:r w:rsidRPr="00A66191">
        <w:drawing>
          <wp:inline distT="0" distB="0" distL="0" distR="0" wp14:anchorId="1823D772" wp14:editId="7BD00107">
            <wp:extent cx="3779520" cy="2227474"/>
            <wp:effectExtent l="0" t="0" r="0" b="190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006" cy="22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82AA" w14:textId="27919962" w:rsidR="00A66191" w:rsidRDefault="00A66191" w:rsidP="00A66191">
      <w:pPr>
        <w:pStyle w:val="Nadpis2"/>
      </w:pPr>
      <w:r>
        <w:t>Fixed pozicování</w:t>
      </w:r>
    </w:p>
    <w:p w14:paraId="17B611B5" w14:textId="514B6027" w:rsidR="00A66191" w:rsidRDefault="00A66191" w:rsidP="00A66191">
      <w:pPr>
        <w:pStyle w:val="Odstavecseseznamem"/>
        <w:numPr>
          <w:ilvl w:val="0"/>
          <w:numId w:val="10"/>
        </w:numPr>
      </w:pPr>
      <w:r>
        <w:t>Element je vždy na stejném místě vůči celé stránce</w:t>
      </w:r>
    </w:p>
    <w:p w14:paraId="53B4A9E9" w14:textId="21938E27" w:rsidR="00A66191" w:rsidRDefault="00BD0216" w:rsidP="00A66191">
      <w:pPr>
        <w:pStyle w:val="Odstavecseseznamem"/>
        <w:numPr>
          <w:ilvl w:val="0"/>
          <w:numId w:val="10"/>
        </w:numPr>
      </w:pPr>
      <w:r>
        <w:t>Relativně k viewportu</w:t>
      </w:r>
    </w:p>
    <w:p w14:paraId="7191237F" w14:textId="02415D62" w:rsidR="00BD0216" w:rsidRDefault="00BD0216" w:rsidP="00BD0216">
      <w:pPr>
        <w:pStyle w:val="Nadpis2"/>
      </w:pPr>
      <w:r>
        <w:t>Sticky</w:t>
      </w:r>
    </w:p>
    <w:p w14:paraId="20A82DE1" w14:textId="1EEAEEF8" w:rsidR="00BD0216" w:rsidRPr="00BD0216" w:rsidRDefault="00BD0216" w:rsidP="00BD0216">
      <w:r>
        <w:t>Má relativní pozici, ale pokud se dostane mimo zobrazení (scroll) – zůstane na místě a je fixní</w:t>
      </w:r>
    </w:p>
    <w:p w14:paraId="120AD7D9" w14:textId="77777777" w:rsidR="00A66191" w:rsidRPr="00A66191" w:rsidRDefault="00A66191" w:rsidP="00A66191"/>
    <w:p w14:paraId="575E217A" w14:textId="77777777" w:rsidR="00A66191" w:rsidRPr="00A66191" w:rsidRDefault="00A66191" w:rsidP="00A66191"/>
    <w:sectPr w:rsidR="00A66191" w:rsidRPr="00A66191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707"/>
    <w:multiLevelType w:val="hybridMultilevel"/>
    <w:tmpl w:val="1EF4C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8CC"/>
    <w:multiLevelType w:val="hybridMultilevel"/>
    <w:tmpl w:val="5950B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5E15"/>
    <w:multiLevelType w:val="hybridMultilevel"/>
    <w:tmpl w:val="2BE66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F1E5B"/>
    <w:multiLevelType w:val="hybridMultilevel"/>
    <w:tmpl w:val="72324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81A3B"/>
    <w:multiLevelType w:val="hybridMultilevel"/>
    <w:tmpl w:val="5D947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1EA7"/>
    <w:multiLevelType w:val="hybridMultilevel"/>
    <w:tmpl w:val="60A03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54121"/>
    <w:multiLevelType w:val="hybridMultilevel"/>
    <w:tmpl w:val="9D149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F2FCB"/>
    <w:multiLevelType w:val="hybridMultilevel"/>
    <w:tmpl w:val="58869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C12F5"/>
    <w:multiLevelType w:val="hybridMultilevel"/>
    <w:tmpl w:val="E29E4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0BB7"/>
    <w:multiLevelType w:val="hybridMultilevel"/>
    <w:tmpl w:val="1706A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00907">
    <w:abstractNumId w:val="9"/>
  </w:num>
  <w:num w:numId="2" w16cid:durableId="520974698">
    <w:abstractNumId w:val="3"/>
  </w:num>
  <w:num w:numId="3" w16cid:durableId="1787388621">
    <w:abstractNumId w:val="2"/>
  </w:num>
  <w:num w:numId="4" w16cid:durableId="1884517938">
    <w:abstractNumId w:val="1"/>
  </w:num>
  <w:num w:numId="5" w16cid:durableId="35934207">
    <w:abstractNumId w:val="4"/>
  </w:num>
  <w:num w:numId="6" w16cid:durableId="1698240069">
    <w:abstractNumId w:val="8"/>
  </w:num>
  <w:num w:numId="7" w16cid:durableId="170263384">
    <w:abstractNumId w:val="6"/>
  </w:num>
  <w:num w:numId="8" w16cid:durableId="213006788">
    <w:abstractNumId w:val="5"/>
  </w:num>
  <w:num w:numId="9" w16cid:durableId="1764719230">
    <w:abstractNumId w:val="7"/>
  </w:num>
  <w:num w:numId="10" w16cid:durableId="147136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015EF4"/>
    <w:rsid w:val="00251783"/>
    <w:rsid w:val="003C273E"/>
    <w:rsid w:val="009E560D"/>
    <w:rsid w:val="00A66191"/>
    <w:rsid w:val="00B9547E"/>
    <w:rsid w:val="00BD0216"/>
    <w:rsid w:val="00C776FF"/>
    <w:rsid w:val="00EC6387"/>
    <w:rsid w:val="00F2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8255"/>
  <w15:chartTrackingRefBased/>
  <w15:docId w15:val="{095FE25E-CD4E-4942-9AA7-EAA6B5B2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77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77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776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776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C776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Odstavecseseznamem">
    <w:name w:val="List Paragraph"/>
    <w:basedOn w:val="Normln"/>
    <w:uiPriority w:val="34"/>
    <w:qFormat/>
    <w:rsid w:val="00C776F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C776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2022-05-23T19:28:00Z</dcterms:created>
  <dcterms:modified xsi:type="dcterms:W3CDTF">2022-05-23T19:49:00Z</dcterms:modified>
</cp:coreProperties>
</file>