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D340" w14:textId="7A8F7D47" w:rsidR="005F4061" w:rsidRDefault="00FD7257" w:rsidP="00FD7257">
      <w:pPr>
        <w:pStyle w:val="Nadpis1"/>
      </w:pPr>
      <w:r>
        <w:t>21 Návrh webové aplikace ASP.NET</w:t>
      </w:r>
    </w:p>
    <w:p w14:paraId="6DC60C8B" w14:textId="226013A1" w:rsidR="00FD7257" w:rsidRDefault="00FD7257" w:rsidP="00FD7257">
      <w:pPr>
        <w:pStyle w:val="Nadpis2"/>
      </w:pPr>
      <w:proofErr w:type="spellStart"/>
      <w:r>
        <w:t>Razorpages</w:t>
      </w:r>
      <w:proofErr w:type="spellEnd"/>
    </w:p>
    <w:p w14:paraId="5ADDC168" w14:textId="411CCD85" w:rsidR="00FD7257" w:rsidRDefault="00FD7257" w:rsidP="00FD7257">
      <w:pPr>
        <w:pStyle w:val="Odstavecseseznamem"/>
        <w:numPr>
          <w:ilvl w:val="0"/>
          <w:numId w:val="1"/>
        </w:numPr>
      </w:pPr>
      <w:r>
        <w:t>Jednoduchý princip</w:t>
      </w:r>
    </w:p>
    <w:p w14:paraId="09054475" w14:textId="2478EFFE" w:rsidR="00FD7257" w:rsidRDefault="00FD7257" w:rsidP="00FD7257">
      <w:pPr>
        <w:pStyle w:val="Odstavecseseznamem"/>
        <w:numPr>
          <w:ilvl w:val="0"/>
          <w:numId w:val="1"/>
        </w:numPr>
      </w:pPr>
      <w:r>
        <w:t>Kompaktní pro různé účely</w:t>
      </w:r>
    </w:p>
    <w:p w14:paraId="4E9BBB77" w14:textId="33A51AEA" w:rsidR="00FD7257" w:rsidRDefault="00FD7257" w:rsidP="00FD7257">
      <w:pPr>
        <w:pStyle w:val="Odstavecseseznamem"/>
        <w:numPr>
          <w:ilvl w:val="0"/>
          <w:numId w:val="1"/>
        </w:numPr>
      </w:pPr>
      <w:r>
        <w:t>Jednoduchá logika směřována do jednoho místa</w:t>
      </w:r>
    </w:p>
    <w:p w14:paraId="600660D1" w14:textId="3ED07717" w:rsidR="00FD7257" w:rsidRDefault="00FD7257" w:rsidP="00FD7257">
      <w:pPr>
        <w:pStyle w:val="Odstavecseseznamem"/>
        <w:numPr>
          <w:ilvl w:val="0"/>
          <w:numId w:val="1"/>
        </w:numPr>
      </w:pPr>
      <w:r>
        <w:t xml:space="preserve">Speciální syntax </w:t>
      </w:r>
      <w:proofErr w:type="spellStart"/>
      <w:r>
        <w:t>razor</w:t>
      </w:r>
      <w:proofErr w:type="spellEnd"/>
      <w:r>
        <w:t xml:space="preserve"> (html a v něm je c#)</w:t>
      </w:r>
    </w:p>
    <w:p w14:paraId="5E757536" w14:textId="0E946AE6" w:rsidR="00FD7257" w:rsidRPr="00FD7257" w:rsidRDefault="00FD7257" w:rsidP="00FD7257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D7257">
        <w:rPr>
          <w:b/>
          <w:bCs/>
        </w:rPr>
        <w:t>Pagemodel</w:t>
      </w:r>
      <w:proofErr w:type="spellEnd"/>
      <w:r w:rsidRPr="00FD7257">
        <w:rPr>
          <w:b/>
          <w:bCs/>
        </w:rPr>
        <w:t xml:space="preserve"> </w:t>
      </w:r>
      <w:r>
        <w:t>– připravuje data pro zobrazení stránky</w:t>
      </w:r>
    </w:p>
    <w:p w14:paraId="1675BC6B" w14:textId="40E4E1A9" w:rsidR="00FD7257" w:rsidRPr="00FD7257" w:rsidRDefault="00FD7257" w:rsidP="00FD7257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FD7257">
        <w:rPr>
          <w:b/>
          <w:bCs/>
        </w:rPr>
        <w:t>Pagemodel</w:t>
      </w:r>
      <w:proofErr w:type="spellEnd"/>
      <w:r w:rsidRPr="00FD7257">
        <w:rPr>
          <w:b/>
          <w:bCs/>
        </w:rPr>
        <w:t xml:space="preserve"> </w:t>
      </w:r>
      <w:r>
        <w:t>– třída s běžnými službami (databáze, session, cookies)</w:t>
      </w:r>
    </w:p>
    <w:p w14:paraId="6ED5ADB4" w14:textId="5EB97493" w:rsidR="00FD7257" w:rsidRPr="00FD7257" w:rsidRDefault="00FD7257" w:rsidP="006F0615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Tyto služby jsou předávány přes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(princip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)</w:t>
      </w:r>
    </w:p>
    <w:p w14:paraId="0BBA058B" w14:textId="12ED0A29" w:rsidR="00FD7257" w:rsidRPr="006F0615" w:rsidRDefault="006F0615" w:rsidP="006F0615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Tyto obecné třídy </w:t>
      </w:r>
      <w:proofErr w:type="spellStart"/>
      <w:r>
        <w:t>nadeklarovány</w:t>
      </w:r>
      <w:proofErr w:type="spellEnd"/>
      <w:r>
        <w:t xml:space="preserve"> ve startupu do </w:t>
      </w:r>
      <w:proofErr w:type="spellStart"/>
      <w:r>
        <w:t>dependency</w:t>
      </w:r>
      <w:proofErr w:type="spellEnd"/>
      <w:r>
        <w:t xml:space="preserve"> kontejneru</w:t>
      </w:r>
    </w:p>
    <w:p w14:paraId="2AAB94AC" w14:textId="3B085F9E" w:rsidR="006F0615" w:rsidRDefault="006F0615" w:rsidP="006F0615">
      <w:pPr>
        <w:pStyle w:val="Nadpis2"/>
      </w:pPr>
      <w:r>
        <w:t>MVC</w:t>
      </w:r>
    </w:p>
    <w:p w14:paraId="4B49042B" w14:textId="2F5A3F9F" w:rsidR="006F0615" w:rsidRDefault="006F0615" w:rsidP="006F0615">
      <w:r w:rsidRPr="006F0615">
        <w:rPr>
          <w:noProof/>
        </w:rPr>
        <w:drawing>
          <wp:inline distT="0" distB="0" distL="0" distR="0" wp14:anchorId="2CFC2A28" wp14:editId="7F3F02C5">
            <wp:extent cx="5760720" cy="23234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7A93" w14:textId="08199926" w:rsidR="006F0615" w:rsidRDefault="000E4706" w:rsidP="000E4706">
      <w:pPr>
        <w:pStyle w:val="Nadpis2"/>
      </w:pPr>
      <w:proofErr w:type="spellStart"/>
      <w:r>
        <w:t>Page</w:t>
      </w:r>
      <w:proofErr w:type="spellEnd"/>
      <w:r>
        <w:t xml:space="preserve"> a </w:t>
      </w:r>
      <w:proofErr w:type="spellStart"/>
      <w:r>
        <w:t>PageModel</w:t>
      </w:r>
      <w:proofErr w:type="spellEnd"/>
    </w:p>
    <w:p w14:paraId="5914FA0E" w14:textId="58D8159F" w:rsidR="000E4706" w:rsidRDefault="000E4706" w:rsidP="000E4706">
      <w:pPr>
        <w:pStyle w:val="Odstavecseseznamem"/>
        <w:numPr>
          <w:ilvl w:val="0"/>
          <w:numId w:val="2"/>
        </w:numPr>
      </w:pP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>
        <w:t xml:space="preserve">– to je ta složka </w:t>
      </w:r>
      <w:proofErr w:type="spellStart"/>
      <w:r>
        <w:t>Pages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C24D19" w14:textId="4CDB54B7" w:rsidR="000E4706" w:rsidRPr="000E4706" w:rsidRDefault="000E4706" w:rsidP="000E4706">
      <w:pPr>
        <w:pStyle w:val="Odstavecseseznamem"/>
        <w:numPr>
          <w:ilvl w:val="0"/>
          <w:numId w:val="2"/>
        </w:numPr>
      </w:pPr>
      <w:r>
        <w:rPr>
          <w:b/>
          <w:bCs/>
        </w:rPr>
        <w:t>@page</w:t>
      </w:r>
    </w:p>
    <w:p w14:paraId="154DC9CC" w14:textId="0044994D" w:rsidR="000E4706" w:rsidRDefault="000E4706" w:rsidP="000E4706">
      <w:pPr>
        <w:pStyle w:val="Odstavecseseznamem"/>
        <w:numPr>
          <w:ilvl w:val="0"/>
          <w:numId w:val="2"/>
        </w:numPr>
      </w:pPr>
      <w:r>
        <w:t xml:space="preserve">Ve </w:t>
      </w:r>
      <w:proofErr w:type="spellStart"/>
      <w:r>
        <w:t>view</w:t>
      </w:r>
      <w:proofErr w:type="spellEnd"/>
      <w:r>
        <w:t xml:space="preserve"> je možno vložit inline </w:t>
      </w:r>
      <w:proofErr w:type="spellStart"/>
      <w:r>
        <w:t>PageModel</w:t>
      </w:r>
      <w:proofErr w:type="spellEnd"/>
    </w:p>
    <w:p w14:paraId="62B9C915" w14:textId="76F25B8F" w:rsidR="000E4706" w:rsidRDefault="000E4706" w:rsidP="000E4706">
      <w:pPr>
        <w:pStyle w:val="Odstavecseseznamem"/>
        <w:numPr>
          <w:ilvl w:val="0"/>
          <w:numId w:val="2"/>
        </w:numPr>
      </w:pPr>
      <w:proofErr w:type="spellStart"/>
      <w:r>
        <w:t>Page</w:t>
      </w:r>
      <w:proofErr w:type="spellEnd"/>
      <w:r>
        <w:t xml:space="preserve"> o tomto modelu ví (@model)</w:t>
      </w:r>
    </w:p>
    <w:p w14:paraId="4AAF8518" w14:textId="68154B34" w:rsidR="000E4706" w:rsidRDefault="000E4706" w:rsidP="000E4706">
      <w:pPr>
        <w:pStyle w:val="Odstavecseseznamem"/>
        <w:numPr>
          <w:ilvl w:val="0"/>
          <w:numId w:val="2"/>
        </w:numPr>
      </w:pPr>
      <w:proofErr w:type="spellStart"/>
      <w:r>
        <w:rPr>
          <w:b/>
          <w:bCs/>
        </w:rPr>
        <w:t>PageModel</w:t>
      </w:r>
      <w:proofErr w:type="spellEnd"/>
      <w:r>
        <w:rPr>
          <w:b/>
          <w:bCs/>
        </w:rPr>
        <w:t xml:space="preserve"> </w:t>
      </w:r>
      <w:r>
        <w:t>– víceúčelový</w:t>
      </w:r>
    </w:p>
    <w:p w14:paraId="25E2C6B7" w14:textId="13F2FA70" w:rsidR="000E4706" w:rsidRDefault="000E4706" w:rsidP="000E4706">
      <w:pPr>
        <w:pStyle w:val="Odstavecseseznamem"/>
        <w:numPr>
          <w:ilvl w:val="0"/>
          <w:numId w:val="2"/>
        </w:numPr>
      </w:pPr>
      <w:r>
        <w:t xml:space="preserve">Obsahuje data vykreslovaná do </w:t>
      </w:r>
      <w:proofErr w:type="spellStart"/>
      <w:r>
        <w:t>View</w:t>
      </w:r>
      <w:proofErr w:type="spellEnd"/>
      <w:r>
        <w:t xml:space="preserve">, </w:t>
      </w:r>
      <w:proofErr w:type="gramStart"/>
      <w:r>
        <w:t>řeší</w:t>
      </w:r>
      <w:proofErr w:type="gramEnd"/>
      <w:r>
        <w:t xml:space="preserve"> zpracování požadavků od klienta a obvykle má vazbu na další služby</w:t>
      </w:r>
    </w:p>
    <w:p w14:paraId="6B7E476B" w14:textId="7DFB0D58" w:rsidR="000E4706" w:rsidRDefault="000E4706" w:rsidP="000E4706">
      <w:pPr>
        <w:pStyle w:val="Nadpis2"/>
      </w:pPr>
      <w:proofErr w:type="spellStart"/>
      <w:r>
        <w:t>Razor</w:t>
      </w:r>
      <w:proofErr w:type="spellEnd"/>
      <w:r>
        <w:t xml:space="preserve"> syntaxe</w:t>
      </w:r>
    </w:p>
    <w:p w14:paraId="233BEB59" w14:textId="5240FEF8" w:rsidR="000E4706" w:rsidRDefault="000E4706" w:rsidP="000E4706">
      <w:r w:rsidRPr="000E4706">
        <w:rPr>
          <w:noProof/>
        </w:rPr>
        <w:drawing>
          <wp:inline distT="0" distB="0" distL="0" distR="0" wp14:anchorId="369E58D2" wp14:editId="2F510531">
            <wp:extent cx="4078237" cy="18516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903" cy="1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4597" w14:textId="70D15049" w:rsidR="000E4706" w:rsidRDefault="00507F70" w:rsidP="00507F70">
      <w:pPr>
        <w:pStyle w:val="Nadpis2"/>
      </w:pPr>
      <w:proofErr w:type="spellStart"/>
      <w:r>
        <w:lastRenderedPageBreak/>
        <w:t>Startup.cs</w:t>
      </w:r>
      <w:proofErr w:type="spellEnd"/>
    </w:p>
    <w:p w14:paraId="2902042C" w14:textId="516477CD" w:rsidR="00507F70" w:rsidRDefault="004B45E7" w:rsidP="004B45E7">
      <w:pPr>
        <w:pStyle w:val="Odstavecseseznamem"/>
        <w:numPr>
          <w:ilvl w:val="0"/>
          <w:numId w:val="3"/>
        </w:numPr>
      </w:pPr>
      <w:r>
        <w:t>Od .NET 6 spojen s </w:t>
      </w:r>
      <w:proofErr w:type="spellStart"/>
      <w:r>
        <w:t>Program.cs</w:t>
      </w:r>
      <w:proofErr w:type="spellEnd"/>
    </w:p>
    <w:p w14:paraId="1654E24B" w14:textId="6D6EE7CD" w:rsidR="004B45E7" w:rsidRDefault="004B45E7" w:rsidP="004B45E7">
      <w:pPr>
        <w:pStyle w:val="Odstavecseseznamem"/>
        <w:numPr>
          <w:ilvl w:val="0"/>
          <w:numId w:val="3"/>
        </w:numPr>
      </w:pPr>
      <w:proofErr w:type="spellStart"/>
      <w:r>
        <w:t>ConfigureServices</w:t>
      </w:r>
      <w:proofErr w:type="spellEnd"/>
      <w:r>
        <w:t xml:space="preserve"> a </w:t>
      </w:r>
      <w:proofErr w:type="spellStart"/>
      <w:r>
        <w:t>Configure</w:t>
      </w:r>
      <w:proofErr w:type="spellEnd"/>
      <w:r>
        <w:t xml:space="preserve"> se volají při startu aplikace</w:t>
      </w:r>
    </w:p>
    <w:p w14:paraId="52BF9DE8" w14:textId="15AC4324" w:rsidR="005D3B9E" w:rsidRDefault="005D3B9E" w:rsidP="004B45E7">
      <w:pPr>
        <w:pStyle w:val="Odstavecseseznamem"/>
        <w:numPr>
          <w:ilvl w:val="0"/>
          <w:numId w:val="3"/>
        </w:numPr>
      </w:pPr>
      <w:r w:rsidRPr="005D3B9E">
        <w:rPr>
          <w:noProof/>
        </w:rPr>
        <w:drawing>
          <wp:inline distT="0" distB="0" distL="0" distR="0" wp14:anchorId="0C987746" wp14:editId="50ED205D">
            <wp:extent cx="6069672" cy="4229100"/>
            <wp:effectExtent l="0" t="0" r="762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910" cy="42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7C22" w14:textId="1877CC04" w:rsidR="004B45E7" w:rsidRDefault="004B45E7" w:rsidP="004B45E7">
      <w:pPr>
        <w:pStyle w:val="Nadpis3"/>
      </w:pPr>
      <w:proofErr w:type="spellStart"/>
      <w:r>
        <w:t>ConfigureServices</w:t>
      </w:r>
      <w:proofErr w:type="spellEnd"/>
    </w:p>
    <w:p w14:paraId="46DA743E" w14:textId="6622EA49" w:rsidR="004B45E7" w:rsidRDefault="004B45E7" w:rsidP="004B45E7">
      <w:pPr>
        <w:pStyle w:val="Odstavecseseznamem"/>
        <w:numPr>
          <w:ilvl w:val="0"/>
          <w:numId w:val="4"/>
        </w:numPr>
      </w:pPr>
      <w:r>
        <w:t>Volitelná metoda, konfiguruje služby aplikace</w:t>
      </w:r>
    </w:p>
    <w:p w14:paraId="6482EA8E" w14:textId="40019014" w:rsidR="004B45E7" w:rsidRDefault="004B45E7" w:rsidP="004B45E7">
      <w:pPr>
        <w:pStyle w:val="Odstavecseseznamem"/>
        <w:numPr>
          <w:ilvl w:val="0"/>
          <w:numId w:val="4"/>
        </w:numPr>
      </w:pPr>
      <w:proofErr w:type="spellStart"/>
      <w:r>
        <w:t>AddService</w:t>
      </w:r>
      <w:proofErr w:type="spellEnd"/>
      <w:r>
        <w:t xml:space="preserve">, </w:t>
      </w:r>
      <w:proofErr w:type="spellStart"/>
      <w:r>
        <w:t>AppDbContext</w:t>
      </w:r>
      <w:proofErr w:type="spellEnd"/>
      <w:r>
        <w:t xml:space="preserve">, </w:t>
      </w:r>
      <w:proofErr w:type="spellStart"/>
      <w:r>
        <w:t>AddRazorPages</w:t>
      </w:r>
      <w:proofErr w:type="spellEnd"/>
      <w:r>
        <w:t xml:space="preserve">, </w:t>
      </w:r>
      <w:proofErr w:type="spellStart"/>
      <w:r>
        <w:t>AddDefaultIdentity</w:t>
      </w:r>
      <w:proofErr w:type="spellEnd"/>
    </w:p>
    <w:p w14:paraId="17012D4E" w14:textId="4F8D8C38" w:rsidR="004B45E7" w:rsidRDefault="005D3B9E" w:rsidP="004B45E7">
      <w:pPr>
        <w:pStyle w:val="Odstavecseseznamem"/>
        <w:numPr>
          <w:ilvl w:val="0"/>
          <w:numId w:val="4"/>
        </w:numPr>
      </w:pPr>
      <w:r>
        <w:t>Znovu použitelná komponenta, která zprostředkovává funkcionalitu aplikace</w:t>
      </w:r>
    </w:p>
    <w:p w14:paraId="7060910E" w14:textId="594AAD71" w:rsidR="005D3B9E" w:rsidRDefault="005D3B9E" w:rsidP="005D3B9E">
      <w:pPr>
        <w:pStyle w:val="Odstavecseseznamem"/>
        <w:numPr>
          <w:ilvl w:val="0"/>
          <w:numId w:val="4"/>
        </w:numPr>
      </w:pPr>
      <w:r>
        <w:t>Služby jsou registrovány v </w:t>
      </w:r>
      <w:proofErr w:type="spellStart"/>
      <w:r>
        <w:t>ConfigureServices</w:t>
      </w:r>
      <w:proofErr w:type="spellEnd"/>
      <w:r>
        <w:t xml:space="preserve"> a používány v aplikaci pomocí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nebo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20ECA9C2" w14:textId="7F9FFA39" w:rsidR="005D3B9E" w:rsidRDefault="005D3B9E" w:rsidP="005D3B9E">
      <w:pPr>
        <w:pStyle w:val="Nadpis3"/>
      </w:pPr>
      <w:proofErr w:type="spellStart"/>
      <w:r>
        <w:t>Configure</w:t>
      </w:r>
      <w:proofErr w:type="spellEnd"/>
    </w:p>
    <w:p w14:paraId="374F466F" w14:textId="706C632B" w:rsidR="005D3B9E" w:rsidRDefault="005D3B9E" w:rsidP="005D3B9E">
      <w:r>
        <w:t>Používá se k</w:t>
      </w:r>
      <w:r w:rsidR="00C630C3">
        <w:t xml:space="preserve"> </w:t>
      </w:r>
      <w:r>
        <w:t>určení, jak aplikace reaguje na požadavky http</w:t>
      </w:r>
    </w:p>
    <w:p w14:paraId="18282F3A" w14:textId="6D72C410" w:rsidR="00667E10" w:rsidRDefault="00667E10" w:rsidP="00667E10">
      <w:pPr>
        <w:pStyle w:val="Nadpis2"/>
      </w:pPr>
      <w:r>
        <w:t>Služba</w:t>
      </w:r>
    </w:p>
    <w:p w14:paraId="66D8834F" w14:textId="1F0326E3" w:rsidR="00667E10" w:rsidRDefault="00667E10" w:rsidP="00667E10">
      <w:pPr>
        <w:pStyle w:val="Odstavecseseznamem"/>
        <w:numPr>
          <w:ilvl w:val="0"/>
          <w:numId w:val="5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používá </w:t>
      </w:r>
      <w:proofErr w:type="spellStart"/>
      <w:r>
        <w:t>dependency</w:t>
      </w:r>
      <w:proofErr w:type="spellEnd"/>
    </w:p>
    <w:p w14:paraId="56F7A58F" w14:textId="622E351E" w:rsidR="00087FB9" w:rsidRDefault="00087FB9" w:rsidP="00667E10">
      <w:pPr>
        <w:pStyle w:val="Odstavecseseznamem"/>
        <w:numPr>
          <w:ilvl w:val="0"/>
          <w:numId w:val="5"/>
        </w:numPr>
      </w:pPr>
      <w:r>
        <w:t>Aby DI vědělo, jak rozpoznat závislosti, musíme vše nejprve nakonfigurovat</w:t>
      </w:r>
    </w:p>
    <w:p w14:paraId="21B8A355" w14:textId="0CACC90E" w:rsidR="00087FB9" w:rsidRDefault="00087FB9" w:rsidP="00667E10">
      <w:pPr>
        <w:pStyle w:val="Odstavecseseznamem"/>
        <w:numPr>
          <w:ilvl w:val="0"/>
          <w:numId w:val="5"/>
        </w:numPr>
      </w:pPr>
      <w:r w:rsidRPr="00087FB9">
        <w:rPr>
          <w:noProof/>
        </w:rPr>
        <w:drawing>
          <wp:inline distT="0" distB="0" distL="0" distR="0" wp14:anchorId="1ED9EDF1" wp14:editId="5E7D6C33">
            <wp:extent cx="4069080" cy="874188"/>
            <wp:effectExtent l="0" t="0" r="0" b="254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536" cy="8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E079" w14:textId="310CBF27" w:rsidR="00087FB9" w:rsidRDefault="00087FB9" w:rsidP="00667E10">
      <w:pPr>
        <w:pStyle w:val="Odstavecseseznamem"/>
        <w:numPr>
          <w:ilvl w:val="0"/>
          <w:numId w:val="5"/>
        </w:numPr>
      </w:pPr>
      <w:r>
        <w:t>Je možné taky vytvořit novou službu, která může obsahovat logiku aplikace (metody, práce s databází)</w:t>
      </w:r>
    </w:p>
    <w:p w14:paraId="510E1A8D" w14:textId="12037FB6" w:rsidR="00087FB9" w:rsidRDefault="00087FB9" w:rsidP="00087FB9">
      <w:pPr>
        <w:pStyle w:val="Nadpis2"/>
      </w:pPr>
      <w:r>
        <w:lastRenderedPageBreak/>
        <w:t>Databáze</w:t>
      </w:r>
    </w:p>
    <w:p w14:paraId="75D7D30B" w14:textId="15DBAB9B" w:rsidR="00087FB9" w:rsidRDefault="00087FB9" w:rsidP="00087FB9">
      <w:pPr>
        <w:pStyle w:val="Odstavecseseznamem"/>
        <w:numPr>
          <w:ilvl w:val="0"/>
          <w:numId w:val="6"/>
        </w:numPr>
      </w:pPr>
      <w:r>
        <w:t>Permanentní ukládání dat pro všelijaké účely</w:t>
      </w:r>
    </w:p>
    <w:p w14:paraId="27530E5C" w14:textId="3B89DB10" w:rsidR="00087FB9" w:rsidRDefault="00087FB9" w:rsidP="00087FB9">
      <w:pPr>
        <w:pStyle w:val="Odstavecseseznamem"/>
        <w:numPr>
          <w:ilvl w:val="0"/>
          <w:numId w:val="6"/>
        </w:numPr>
      </w:pPr>
      <w:r>
        <w:t>Mnoho příkladů implementace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32A5DB3E" w14:textId="66534FBB" w:rsidR="00F808DA" w:rsidRDefault="00F808DA" w:rsidP="00087FB9">
      <w:pPr>
        <w:pStyle w:val="Odstavecseseznamem"/>
        <w:numPr>
          <w:ilvl w:val="0"/>
          <w:numId w:val="6"/>
        </w:numPr>
      </w:pPr>
      <w:r>
        <w:rPr>
          <w:b/>
          <w:bCs/>
        </w:rPr>
        <w:t xml:space="preserve">Model </w:t>
      </w:r>
      <w:r>
        <w:t>– obsahuje data a chování modelu, co třída to entita</w:t>
      </w:r>
    </w:p>
    <w:p w14:paraId="2526AAFA" w14:textId="53FCC3F3" w:rsidR="00F808DA" w:rsidRDefault="00F808DA" w:rsidP="00087FB9">
      <w:pPr>
        <w:pStyle w:val="Odstavecseseznamem"/>
        <w:numPr>
          <w:ilvl w:val="0"/>
          <w:numId w:val="6"/>
        </w:numPr>
      </w:pPr>
      <w:r>
        <w:rPr>
          <w:b/>
          <w:bCs/>
        </w:rPr>
        <w:t xml:space="preserve">Relace </w:t>
      </w:r>
      <w:r>
        <w:t>– V relační databázi je každá entita uložena ve své vlastní oddělené tabulce identifikována unikátním klíčem</w:t>
      </w:r>
    </w:p>
    <w:p w14:paraId="22F6247C" w14:textId="688C7911" w:rsidR="00F808DA" w:rsidRDefault="00F808DA" w:rsidP="00087FB9">
      <w:pPr>
        <w:pStyle w:val="Odstavecseseznamem"/>
        <w:numPr>
          <w:ilvl w:val="0"/>
          <w:numId w:val="6"/>
        </w:numPr>
      </w:pPr>
      <w:r w:rsidRPr="00F808DA">
        <w:t>Rela</w:t>
      </w:r>
      <w:r>
        <w:t>ce</w:t>
      </w:r>
      <w:r w:rsidRPr="00F808DA">
        <w:t xml:space="preserve"> identifiko</w:t>
      </w:r>
      <w:r>
        <w:t>v</w:t>
      </w:r>
      <w:r w:rsidRPr="00F808DA">
        <w:t>ány pomocí klíčů</w:t>
      </w:r>
      <w:r>
        <w:t xml:space="preserve"> (FK)</w:t>
      </w:r>
    </w:p>
    <w:p w14:paraId="700D66DA" w14:textId="7B9C6037" w:rsidR="00BD2F0E" w:rsidRDefault="00BD2F0E" w:rsidP="00087FB9">
      <w:pPr>
        <w:pStyle w:val="Odstavecseseznamem"/>
        <w:numPr>
          <w:ilvl w:val="0"/>
          <w:numId w:val="6"/>
        </w:numPr>
      </w:pP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>
        <w:t>– obsahuje informace o zdroji dat</w:t>
      </w:r>
    </w:p>
    <w:p w14:paraId="7DE952B7" w14:textId="39D0734E" w:rsidR="00F808DA" w:rsidRPr="00F808DA" w:rsidRDefault="00F808DA" w:rsidP="00087FB9">
      <w:pPr>
        <w:pStyle w:val="Odstavecseseznamem"/>
        <w:numPr>
          <w:ilvl w:val="0"/>
          <w:numId w:val="6"/>
        </w:numPr>
      </w:pPr>
      <w:proofErr w:type="gramStart"/>
      <w:r>
        <w:t>1:N</w:t>
      </w:r>
      <w:proofErr w:type="gramEnd"/>
      <w:r>
        <w:t>, 1:1, M:N</w:t>
      </w:r>
    </w:p>
    <w:p w14:paraId="16BAADB5" w14:textId="424618E0" w:rsidR="00087FB9" w:rsidRDefault="00087FB9" w:rsidP="00087FB9">
      <w:pPr>
        <w:pStyle w:val="Odstavecseseznamem"/>
        <w:numPr>
          <w:ilvl w:val="0"/>
          <w:numId w:val="6"/>
        </w:numPr>
      </w:pPr>
      <w:proofErr w:type="spellStart"/>
      <w:r>
        <w:rPr>
          <w:b/>
          <w:bCs/>
        </w:rPr>
        <w:t>DBContext</w:t>
      </w:r>
      <w:proofErr w:type="spellEnd"/>
      <w:r>
        <w:rPr>
          <w:b/>
          <w:bCs/>
        </w:rPr>
        <w:t xml:space="preserve"> </w:t>
      </w:r>
      <w:r>
        <w:t>– reprezentuje relaci s DB a zprostředkovává API pro komunikaci s DB a připojení k DB</w:t>
      </w:r>
    </w:p>
    <w:p w14:paraId="79C93778" w14:textId="61FFF65F" w:rsidR="00087FB9" w:rsidRDefault="00087FB9" w:rsidP="00087FB9">
      <w:pPr>
        <w:pStyle w:val="Odstavecseseznamem"/>
        <w:numPr>
          <w:ilvl w:val="0"/>
          <w:numId w:val="6"/>
        </w:numPr>
      </w:pPr>
      <w:proofErr w:type="spellStart"/>
      <w:r>
        <w:rPr>
          <w:b/>
          <w:bCs/>
        </w:rPr>
        <w:t>DbSet</w:t>
      </w:r>
      <w:proofErr w:type="spellEnd"/>
      <w:r>
        <w:rPr>
          <w:b/>
          <w:bCs/>
        </w:rPr>
        <w:t xml:space="preserve"> </w:t>
      </w:r>
      <w:r>
        <w:t xml:space="preserve">– </w:t>
      </w:r>
      <w:r w:rsidR="00F808DA">
        <w:t>třída pro kolekci pro danou entitu v databázi v rámci modelu, brána k databázovým operacím proti entitě</w:t>
      </w:r>
    </w:p>
    <w:p w14:paraId="339B728E" w14:textId="00A07D41" w:rsidR="00F808DA" w:rsidRDefault="00F808DA" w:rsidP="00F808DA">
      <w:pPr>
        <w:pStyle w:val="Odstavecseseznamem"/>
        <w:numPr>
          <w:ilvl w:val="1"/>
          <w:numId w:val="6"/>
        </w:numPr>
      </w:pPr>
      <w:r>
        <w:t xml:space="preserve">Přidávají se jako vlastnosti do </w:t>
      </w:r>
      <w:proofErr w:type="spellStart"/>
      <w:r>
        <w:t>DbContext</w:t>
      </w:r>
      <w:proofErr w:type="spellEnd"/>
      <w:r>
        <w:t xml:space="preserve"> a jsou standartně mapovány na databázové tabulky, které přebírají název vlastnosti </w:t>
      </w:r>
      <w:proofErr w:type="spellStart"/>
      <w:proofErr w:type="gramStart"/>
      <w:r>
        <w:t>DbSet</w:t>
      </w:r>
      <w:proofErr w:type="spellEnd"/>
      <w:r>
        <w:t>&lt;</w:t>
      </w:r>
      <w:proofErr w:type="spellStart"/>
      <w:proofErr w:type="gramEnd"/>
      <w:r>
        <w:t>TEntity</w:t>
      </w:r>
      <w:proofErr w:type="spellEnd"/>
      <w:r>
        <w:t>&gt;</w:t>
      </w:r>
    </w:p>
    <w:p w14:paraId="27F1D49F" w14:textId="1369CE77" w:rsidR="00F808DA" w:rsidRDefault="00BD2F0E" w:rsidP="00BD2F0E">
      <w:pPr>
        <w:pStyle w:val="Nadpis2"/>
      </w:pPr>
      <w:proofErr w:type="spellStart"/>
      <w:r>
        <w:t>EntityFramework</w:t>
      </w:r>
      <w:proofErr w:type="spellEnd"/>
    </w:p>
    <w:p w14:paraId="5D225676" w14:textId="4BA90B82" w:rsidR="00862CE5" w:rsidRPr="00862CE5" w:rsidRDefault="00862CE5" w:rsidP="00862CE5">
      <w:pPr>
        <w:pStyle w:val="Odstavecseseznamem"/>
        <w:numPr>
          <w:ilvl w:val="0"/>
          <w:numId w:val="8"/>
        </w:numPr>
      </w:pPr>
      <w:r w:rsidRPr="00862CE5">
        <w:rPr>
          <w:noProof/>
        </w:rPr>
        <w:drawing>
          <wp:inline distT="0" distB="0" distL="0" distR="0" wp14:anchorId="2F2B6347" wp14:editId="2CE2A5BF">
            <wp:extent cx="6434475" cy="1752600"/>
            <wp:effectExtent l="0" t="0" r="444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1437" cy="17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1DC" w14:textId="220403EE" w:rsidR="00BD2F0E" w:rsidRDefault="00BD2F0E" w:rsidP="00BD2F0E">
      <w:pPr>
        <w:pStyle w:val="Nadpis2"/>
      </w:pPr>
      <w:r>
        <w:t>Identity</w:t>
      </w:r>
    </w:p>
    <w:p w14:paraId="0F177BFC" w14:textId="03B921E8" w:rsidR="00BD2F0E" w:rsidRDefault="00BD2F0E" w:rsidP="00862CE5">
      <w:pPr>
        <w:pStyle w:val="Odstavecseseznamem"/>
        <w:numPr>
          <w:ilvl w:val="0"/>
          <w:numId w:val="7"/>
        </w:numPr>
      </w:pPr>
      <w:r>
        <w:t>Rozhraní API, které podporuje přihlašování uživatelského rozhraní</w:t>
      </w:r>
    </w:p>
    <w:p w14:paraId="7056701C" w14:textId="26E4D465" w:rsidR="00BD2F0E" w:rsidRDefault="00BD2F0E" w:rsidP="00862CE5">
      <w:pPr>
        <w:pStyle w:val="Odstavecseseznamem"/>
        <w:numPr>
          <w:ilvl w:val="0"/>
          <w:numId w:val="7"/>
        </w:numPr>
      </w:pPr>
      <w:r>
        <w:t>Sada balíků, hotové řešení umožňující přihlašování uživatel</w:t>
      </w:r>
    </w:p>
    <w:p w14:paraId="33B4E75B" w14:textId="08209726" w:rsidR="00BD2F0E" w:rsidRDefault="00BD2F0E" w:rsidP="00862CE5">
      <w:pPr>
        <w:pStyle w:val="Odstavecseseznamem"/>
        <w:numPr>
          <w:ilvl w:val="0"/>
          <w:numId w:val="7"/>
        </w:numPr>
      </w:pPr>
      <w:r>
        <w:t xml:space="preserve">Staví na EF, rozšiřuje </w:t>
      </w:r>
      <w:proofErr w:type="spellStart"/>
      <w:r>
        <w:t>DbContext</w:t>
      </w:r>
      <w:proofErr w:type="spellEnd"/>
      <w:r>
        <w:t xml:space="preserve"> o další tabulky</w:t>
      </w:r>
    </w:p>
    <w:p w14:paraId="65533E7B" w14:textId="5AABE8F7" w:rsidR="00BD2F0E" w:rsidRDefault="00BD2F0E" w:rsidP="00862CE5">
      <w:pPr>
        <w:pStyle w:val="Odstavecseseznamem"/>
        <w:numPr>
          <w:ilvl w:val="0"/>
          <w:numId w:val="7"/>
        </w:numPr>
      </w:pPr>
      <w:r>
        <w:t xml:space="preserve">Umožňuje </w:t>
      </w:r>
      <w:proofErr w:type="spellStart"/>
      <w:r>
        <w:t>scaffolding</w:t>
      </w:r>
      <w:proofErr w:type="spellEnd"/>
      <w:r>
        <w:t xml:space="preserve"> pro identity</w:t>
      </w:r>
    </w:p>
    <w:p w14:paraId="26A3A1AD" w14:textId="4EAF390F" w:rsidR="00BD2F0E" w:rsidRDefault="00BD2F0E" w:rsidP="00862CE5">
      <w:pPr>
        <w:pStyle w:val="Odstavecseseznamem"/>
        <w:numPr>
          <w:ilvl w:val="0"/>
          <w:numId w:val="7"/>
        </w:numPr>
      </w:pPr>
      <w:r>
        <w:t>Spravuje uživatele, hesla, data profilu, role, deklarace identity, tokeny, potvrzení emailu atd.</w:t>
      </w:r>
    </w:p>
    <w:p w14:paraId="332CDE79" w14:textId="5A4D4842" w:rsidR="00BD2F0E" w:rsidRDefault="00BD2F0E" w:rsidP="00862CE5">
      <w:pPr>
        <w:pStyle w:val="Odstavecseseznamem"/>
        <w:numPr>
          <w:ilvl w:val="0"/>
          <w:numId w:val="7"/>
        </w:numPr>
      </w:pPr>
      <w:r>
        <w:t>Uživatel si může vytvořit účet nebo použít externího poskytovatele přihlášení</w:t>
      </w:r>
    </w:p>
    <w:p w14:paraId="61DA0330" w14:textId="77777777" w:rsidR="00BD2F0E" w:rsidRPr="00BD2F0E" w:rsidRDefault="00BD2F0E" w:rsidP="00BD2F0E"/>
    <w:sectPr w:rsidR="00BD2F0E" w:rsidRPr="00BD2F0E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625"/>
    <w:multiLevelType w:val="hybridMultilevel"/>
    <w:tmpl w:val="8B048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982"/>
    <w:multiLevelType w:val="hybridMultilevel"/>
    <w:tmpl w:val="92C63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A41FB"/>
    <w:multiLevelType w:val="hybridMultilevel"/>
    <w:tmpl w:val="DE560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16062"/>
    <w:multiLevelType w:val="hybridMultilevel"/>
    <w:tmpl w:val="D96A3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C460A"/>
    <w:multiLevelType w:val="hybridMultilevel"/>
    <w:tmpl w:val="4768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15D37"/>
    <w:multiLevelType w:val="hybridMultilevel"/>
    <w:tmpl w:val="A53EB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5268C"/>
    <w:multiLevelType w:val="hybridMultilevel"/>
    <w:tmpl w:val="122EE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97FAE"/>
    <w:multiLevelType w:val="hybridMultilevel"/>
    <w:tmpl w:val="384E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41988">
    <w:abstractNumId w:val="2"/>
  </w:num>
  <w:num w:numId="2" w16cid:durableId="378627140">
    <w:abstractNumId w:val="3"/>
  </w:num>
  <w:num w:numId="3" w16cid:durableId="2118744130">
    <w:abstractNumId w:val="4"/>
  </w:num>
  <w:num w:numId="4" w16cid:durableId="1208449040">
    <w:abstractNumId w:val="5"/>
  </w:num>
  <w:num w:numId="5" w16cid:durableId="1572735325">
    <w:abstractNumId w:val="6"/>
  </w:num>
  <w:num w:numId="6" w16cid:durableId="1943299234">
    <w:abstractNumId w:val="7"/>
  </w:num>
  <w:num w:numId="7" w16cid:durableId="2012179212">
    <w:abstractNumId w:val="0"/>
  </w:num>
  <w:num w:numId="8" w16cid:durableId="19261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AC"/>
    <w:rsid w:val="00015EF4"/>
    <w:rsid w:val="00087FB9"/>
    <w:rsid w:val="000E4706"/>
    <w:rsid w:val="003C273E"/>
    <w:rsid w:val="004B45E7"/>
    <w:rsid w:val="00507F70"/>
    <w:rsid w:val="005D3B9E"/>
    <w:rsid w:val="00667E10"/>
    <w:rsid w:val="006F0615"/>
    <w:rsid w:val="00862CE5"/>
    <w:rsid w:val="00B9547E"/>
    <w:rsid w:val="00BD2F0E"/>
    <w:rsid w:val="00C630C3"/>
    <w:rsid w:val="00E433AC"/>
    <w:rsid w:val="00EC6387"/>
    <w:rsid w:val="00F808DA"/>
    <w:rsid w:val="00F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7779"/>
  <w15:chartTrackingRefBased/>
  <w15:docId w15:val="{AA1363B4-C69D-40AC-B656-9157704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D7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7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B4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72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FD72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FD7257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B4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4</cp:revision>
  <dcterms:created xsi:type="dcterms:W3CDTF">2022-05-23T21:36:00Z</dcterms:created>
  <dcterms:modified xsi:type="dcterms:W3CDTF">2022-05-25T20:37:00Z</dcterms:modified>
</cp:coreProperties>
</file>