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2duqymsggrr" w:id="0"/>
      <w:bookmarkEnd w:id="0"/>
      <w:r w:rsidDel="00000000" w:rsidR="00000000" w:rsidRPr="00000000">
        <w:rPr>
          <w:b w:val="1"/>
          <w:bCs w:val="1"/>
          <w:sz w:val="34"/>
          <w:szCs w:val="34"/>
          <w:rtl w:val="0"/>
        </w:rPr>
        <w:t xml:space="preserve">BORGERLØNN (for eller mot? Hvordan kunne det blitt løst når AI tar over mange jobber?)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d1tjbjip6al" w:id="1"/>
      <w:bookmarkEnd w:id="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03">
      <w:pPr>
        <w:spacing w:after="240" w:before="240" w:lineRule="auto"/>
        <w:rPr/>
      </w:pPr>
      <w:r w:rsidDel="00000000" w:rsidR="00000000" w:rsidRPr="00000000">
        <w:rPr>
          <w:rtl w:val="0"/>
        </w:rPr>
        <w:t xml:space="preserve">Autonomipartiet er for en garanti for grunninntekt i et samfunn der AI og automatisering kan gjøre store deler av arbeidsmarkedet mer uforutsigbart. Men vi vil ikke innføre borgerlønn som et “enkelt kutt” i velferdsstaten – vi vil bygge en grunnmur av økonomisk trygghet som kombineres med arbeid, kompetanse og sterke felles tjenester.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fn44dqhxb55" w:id="2"/>
      <w:bookmarkEnd w:id="2"/>
      <w:r w:rsidDel="00000000" w:rsidR="00000000" w:rsidRPr="00000000">
        <w:rPr>
          <w:b w:val="1"/>
          <w:bCs w:val="1"/>
          <w:color w:val="000000"/>
          <w:sz w:val="26"/>
          <w:szCs w:val="26"/>
          <w:rtl w:val="0"/>
        </w:rPr>
        <w:t xml:space="preserve">B. Hvorfor (kjerneargument, 5–8 punkter – skrevet som tekst)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Når arbeid blir mer ujevnt, må tryggheten bli mer stabil – ellers blir omstilling en luksus for de få.</w:t>
        <w:br w:type="textWrapping"/>
      </w:r>
      <w:r w:rsidDel="00000000" w:rsidR="00000000" w:rsidRPr="00000000">
        <w:rPr>
          <w:rtl w:val="0"/>
        </w:rPr>
        <w:t xml:space="preserve"> I et arbeidsmarked der oppgaver forsvinner, endrer seg og flyttes raskt, er den største risikoen ikke at “ingen jobber” finnes, men at jobber blir mer ustabile: flere kortvarige kontrakter, hyppigere omstillinger, perioder med lav inntekt og usikker tilgang til rettigheter. Dagens velferdssystem er i stor grad bygget for et arbeidsliv med relativt klare grenser mellom “jobb” og “ikke jobb”, og med mer stabile ansettelsesforhold. Når virkeligheten blir mer flytende, får vi flere hull i sikkerhetsnettet: folk som tjener litt for mye til å få hjelp én måned, og litt for lite til å klare seg neste. En grunninntekt eller et inntektsgulv gir en stabilitet som gjør omstilling realistisk. Det reduserer panikk, kortsiktige valg og sosialt fall. Med en grunnmur tør flere å ta kurs, bytte bransje, starte noe nytt eller flytte til en jobb som faktisk finnes.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Borgerlønn er ikke “betaling for å ikke jobbe” – det er en samfunnsforsikring i en økonomi der teknologi tar en større del av verdiskapingen.</w:t>
        <w:br w:type="textWrapping"/>
      </w:r>
      <w:r w:rsidDel="00000000" w:rsidR="00000000" w:rsidRPr="00000000">
        <w:rPr>
          <w:rtl w:val="0"/>
        </w:rPr>
        <w:t xml:space="preserve"> Når AI gjør produksjon og tjenester mer automatisert, endrer den hvordan verdiskaping skjer. Mindre av verdien kommer fra antall timer mennesker jobber, og mer kommer fra systemer som kjører kontinuerlig, fra data, fra kapital og fra skala. Hvis vi lar fordelingen følge eierskap alene, kan vi få et samfunn der en liten gruppe får stadig større avkastning, mens en større gruppe får mer utrygghet og lavere forhandlingsmakt. En grunninntekt er en måte å gi alle en eierandel i produktivitetsløftet – ikke som “almisser”, men som en rettferdig retur av fellesskapets bidrag: infrastruktur, utdanning, forskning, regulering og offentlig data har gjort teknologiøkonomien mulig. I tillegg stabiliserer det økonomien: Hvis mange mister inntekt samtidig, faller etterspørselen, bedrifter investerer mindre, og en teknologisk overgang kan bli en økonomisk nedtur. En grunnmur i inntekt gjør at samfunnet kan absorbere sjokk uten å kollapse sosialt.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Grunninntekt kan gi mer frihet og sterkere arbeidsliv – fordi den øker forhandlingsmakten til den enkelte.</w:t>
        <w:br w:type="textWrapping"/>
      </w:r>
      <w:r w:rsidDel="00000000" w:rsidR="00000000" w:rsidRPr="00000000">
        <w:rPr>
          <w:rtl w:val="0"/>
        </w:rPr>
        <w:t xml:space="preserve"> Et arbeidsliv med høy utrygghet skaper et maktforhold der arbeidsgiver eller plattform kan presse vilkår ned. Når folk ikke har økonomisk buffer, blir de tvunget til å ta hva som helst, uansett lønn og arbeidsmiljø. Det åpner døren for sosial dumping, svart arbeid og “race to the bottom”. Med en trygg grunnmur får folk større frihet til å si nei til utnytting og større evne til å velge jobber som gir langsiktig kompetanse. Det styrker faktisk arbeidslinjen – ikke ved å true folk, men ved å gjøre det mulig å velge arbeid som bygger liv, ikke bare overlevelse.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Samfunnsøkonomisk kan en grunnmur være billigere enn å reparere skadene av utrygghet.</w:t>
        <w:br w:type="textWrapping"/>
      </w:r>
      <w:r w:rsidDel="00000000" w:rsidR="00000000" w:rsidRPr="00000000">
        <w:rPr>
          <w:rtl w:val="0"/>
        </w:rPr>
        <w:t xml:space="preserve"> Langvarig økonomisk usikkerhet påvirker helse, læring, familieliv og deltakelse. Den øker risiko for psykiske plager, stressrelaterte sykdommer, frafall i utdanning, og i noen tilfeller kriminalitet og sosial marginalisering. Slike konsekvenser er dyre – både menneskelig og økonomisk. En grunninntekt er ikke en “mirakelkur”, men den kan fungere som en stabiliserende faktor som hindrer at et midlertidig sjokk blir et permanent utenforskap. Dessuten kan den frigjøre tid og kapasitet til produktive aktiviteter som markedet ofte undervurderer, men samfunnet trenger: omsorg, frivillighet, kompetansebygging og lokalt fellesskapsarbeid.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5) Demokratisk stabilitet er et hovedargument: når teknologien endrer maktbalansen, må samfunnskontrakten fornyes.</w:t>
        <w:br w:type="textWrapping"/>
      </w:r>
      <w:r w:rsidDel="00000000" w:rsidR="00000000" w:rsidRPr="00000000">
        <w:rPr>
          <w:rtl w:val="0"/>
        </w:rPr>
        <w:t xml:space="preserve"> Hvis store grupper opplever at de “ikke trengs” i økonomien, eller at de alltid er én regning unna krise, svekkes tillit til institusjoner. I et slikt klima blir det lettere å få polarisering, protestbevegelser og mistillit til både politikk og teknologi. En grunninntekt er et demokratisk signal: fellesskapet står bak deg også når arbeidsmarkedet endrer seg. Det gjør det lettere å akseptere omstilling, fordi risikoen ikke skyves helt over på enkeltmennesket. Samfunn som tåler teknologisk endring, er samfunn der folk føler seg inkludert i gevinsten.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6) Men borgerlønn kan også bli en politisk felle – hvis den brukes til å erstatte tjenester og kollektiv trygghet.</w:t>
        <w:br w:type="textWrapping"/>
      </w:r>
      <w:r w:rsidDel="00000000" w:rsidR="00000000" w:rsidRPr="00000000">
        <w:rPr>
          <w:rtl w:val="0"/>
        </w:rPr>
        <w:t xml:space="preserve"> Dette er et avgjørende punkt for Autonomipartiet: vi er ikke interessert i en borgerlønn som blir en “privatiseringsbonus”, der staten gir deg penger og sier “ordn resten selv”. Kontanter kan ikke erstatte et helsevesen, en skole, en omsorgstjeneste eller et trygt boligmarked. Hvis grunninntekt blir et argument for å kutte tjenester, vil de som allerede har ressurser klare seg, mens de med høye behov vil tape. Derfor må modellen bygges som en grunnmur under velferdsstaten, ikke som en erstatning for den.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7) Teknologi kan forenkle systemet, men vi må beskytte rettssikkerhet og unngå “algoritmisk mistenkeliggjøring”.</w:t>
        <w:br w:type="textWrapping"/>
      </w:r>
      <w:r w:rsidDel="00000000" w:rsidR="00000000" w:rsidRPr="00000000">
        <w:rPr>
          <w:rtl w:val="0"/>
        </w:rPr>
        <w:t xml:space="preserve"> Mye av støtten for borgerlønn handler om frustrasjon over kompliserte ordninger, uforutsigbar saksbehandling og følelsen av å måtte bevise sin verdi hele tiden. Det kan og bør forbedres. Men et AI-drevet velferdssystem kan også bli farlig: det kan bli fristende å overvåke, score og rangere folk for å “optimalisere” utbetalinger. Autonomipartiet vil ha det motsatte: klare, enkle regler som gir rettigheter automatisk, men med transparent logikk, innsyn og mulighet til å klage til et menneske som faktisk kan overprøve en beslutning.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mscgadzpis5" w:id="3"/>
      <w:bookmarkEnd w:id="3"/>
      <w:r w:rsidDel="00000000" w:rsidR="00000000" w:rsidRPr="00000000">
        <w:rPr>
          <w:b w:val="1"/>
          <w:bCs w:val="1"/>
          <w:color w:val="000000"/>
          <w:sz w:val="26"/>
          <w:szCs w:val="26"/>
          <w:rtl w:val="0"/>
        </w:rPr>
        <w:t xml:space="preserve">C. Konkret politikk (6–10 tiltak – mål, hvordan, ansvar) – skrevet som tekst</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b23la98aasin" w:id="4"/>
      <w:bookmarkEnd w:id="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Garantert inntektsgulv som første trinn – en negativ inntektsskatt i praksis.</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Ingen skal falle under et minimumsnivå, uansett hvor ujevnt arbeidslivet blir.</w:t>
        <w:br w:type="textWrapping"/>
        <w:t xml:space="preserve"> </w:t>
      </w:r>
      <w:r w:rsidDel="00000000" w:rsidR="00000000" w:rsidRPr="00000000">
        <w:rPr>
          <w:i w:val="1"/>
          <w:iCs w:val="1"/>
          <w:rtl w:val="0"/>
        </w:rPr>
        <w:t xml:space="preserve">Hvordan:</w:t>
      </w:r>
      <w:r w:rsidDel="00000000" w:rsidR="00000000" w:rsidRPr="00000000">
        <w:rPr>
          <w:rtl w:val="0"/>
        </w:rPr>
        <w:t xml:space="preserve"> Vi innfører en modell der alle har et definert inntektsgulv, administrert gjennom skattesystemet og utbetalt månedlig for forutsigbarhet. Hvis du tjener lite, fylles inntekten opp automatisk; hvis du tjener mer, trappes støtten gradvis ned. Dette har to store fordeler: det er enkelt å administrere, og det beholder et viktig prinsipp i arbeidslinjen – det skal lønne seg å jobbe mer. Ordningen bør bygges på få, tydelige regler, og den må testes i pilot før full nasjonal utrulling for å sikre at nivå og avtrapping gir ønsket effekt.</w:t>
        <w:br w:type="textWrapping"/>
        <w:t xml:space="preserve"> </w:t>
      </w:r>
      <w:r w:rsidDel="00000000" w:rsidR="00000000" w:rsidRPr="00000000">
        <w:rPr>
          <w:i w:val="1"/>
          <w:iCs w:val="1"/>
          <w:rtl w:val="0"/>
        </w:rPr>
        <w:t xml:space="preserve">Ansvar:</w:t>
      </w:r>
      <w:r w:rsidDel="00000000" w:rsidR="00000000" w:rsidRPr="00000000">
        <w:rPr>
          <w:rtl w:val="0"/>
        </w:rPr>
        <w:t xml:space="preserve"> Staten, gjennom Finansdepartementet, Skatteetaten og NAV i en felles løsning.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Forenklingsreform i NAV: “én dør inn”, standardisert grunnstøtte, sterke tillegg for reelle behov.</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Mindre byråkrati, raskere avklaring og færre som faller mellom ordninger.</w:t>
        <w:br w:type="textWrapping"/>
        <w:t xml:space="preserve"> </w:t>
      </w:r>
      <w:r w:rsidDel="00000000" w:rsidR="00000000" w:rsidRPr="00000000">
        <w:rPr>
          <w:i w:val="1"/>
          <w:iCs w:val="1"/>
          <w:rtl w:val="0"/>
        </w:rPr>
        <w:t xml:space="preserve">Hvordan:</w:t>
      </w:r>
      <w:r w:rsidDel="00000000" w:rsidR="00000000" w:rsidRPr="00000000">
        <w:rPr>
          <w:rtl w:val="0"/>
        </w:rPr>
        <w:t xml:space="preserve"> Vi samler deler av dagens inntektsstøtte i en mer forutsigbar grunnstøtte knyttet til inntektsgulvet, mens tillegg for sykdom, uførhet, barn, omsorg og bolig fortsatt er rettighetsbaserte og individuelt vurdert. Poenget er å skille mellom det som kan standardiseres og automatiseres trygt (grunnmur), og det som må vurderes menneskelig (behov). Samtidig skal digitalisering brukes til å redusere skjema, ikke øke kontrollnivået.</w:t>
        <w:br w:type="textWrapping"/>
        <w:t xml:space="preserve"> </w:t>
      </w:r>
      <w:r w:rsidDel="00000000" w:rsidR="00000000" w:rsidRPr="00000000">
        <w:rPr>
          <w:i w:val="1"/>
          <w:iCs w:val="1"/>
          <w:rtl w:val="0"/>
        </w:rPr>
        <w:t xml:space="preserve">Ansvar:</w:t>
      </w:r>
      <w:r w:rsidDel="00000000" w:rsidR="00000000" w:rsidRPr="00000000">
        <w:rPr>
          <w:rtl w:val="0"/>
        </w:rPr>
        <w:t xml:space="preserve"> Staten (lov og system), kommunene (bedre integrasjon med sosialtjenestene).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 Omstillingsrett som reell kapasitet – grunnmur + kompetanse + overgang til jobb.</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grunninntekten til en bro til arbeid og kompetanse, ikke en passiv stønad.</w:t>
        <w:br w:type="textWrapping"/>
        <w:t xml:space="preserve"> </w:t>
      </w:r>
      <w:r w:rsidDel="00000000" w:rsidR="00000000" w:rsidRPr="00000000">
        <w:rPr>
          <w:i w:val="1"/>
          <w:iCs w:val="1"/>
          <w:rtl w:val="0"/>
        </w:rPr>
        <w:t xml:space="preserve">Hvordan:</w:t>
      </w:r>
      <w:r w:rsidDel="00000000" w:rsidR="00000000" w:rsidRPr="00000000">
        <w:rPr>
          <w:rtl w:val="0"/>
        </w:rPr>
        <w:t xml:space="preserve"> Alle som mottar inntektsgulvet over tid skal ha rett til et konkret tilbud: modulbasert kompetanse, fagskoleløp, praksisplasser, eller støtte til å starte egen virksomhet. Dette må være et tilbud med kapasitet, ikke en “plikt” uten innhold. Vi vil bygge et system der det er lett å kombinere litt jobb med opplæring, uten at du mister tryggheten. Når arbeidslivet blir mer modulært, må kompetanse også bli modulær og tilgjengelig.</w:t>
        <w:br w:type="textWrapping"/>
        <w:t xml:space="preserve"> </w:t>
      </w:r>
      <w:r w:rsidDel="00000000" w:rsidR="00000000" w:rsidRPr="00000000">
        <w:rPr>
          <w:i w:val="1"/>
          <w:iCs w:val="1"/>
          <w:rtl w:val="0"/>
        </w:rPr>
        <w:t xml:space="preserve">Ansvar:</w:t>
      </w:r>
      <w:r w:rsidDel="00000000" w:rsidR="00000000" w:rsidRPr="00000000">
        <w:rPr>
          <w:rtl w:val="0"/>
        </w:rPr>
        <w:t xml:space="preserve"> Staten finansierer og setter rammer, fylkeskommunene og utdanningssektoren leverer tilbud, arbeidsgivere bidrar med praksisplasser.</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u7rdr7pm75gb" w:id="5"/>
      <w:bookmarkEnd w:id="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4) Trinnvis utvidelse mot universell grunninntekt – med politisk lås på velferdstjenester.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Øke tryggheten når automatisering gjør arbeidsmarkedet mer ustabilt, uten å undergrave fellestjenester.</w:t>
        <w:br w:type="textWrapping"/>
        <w:t xml:space="preserve"> </w:t>
      </w:r>
      <w:r w:rsidDel="00000000" w:rsidR="00000000" w:rsidRPr="00000000">
        <w:rPr>
          <w:i w:val="1"/>
          <w:iCs w:val="1"/>
          <w:rtl w:val="0"/>
        </w:rPr>
        <w:t xml:space="preserve">Hvordan:</w:t>
      </w:r>
      <w:r w:rsidDel="00000000" w:rsidR="00000000" w:rsidRPr="00000000">
        <w:rPr>
          <w:rtl w:val="0"/>
        </w:rPr>
        <w:t xml:space="preserve"> Når inntektsgulvet fungerer og vi ser effektene på arbeid, helse og fattigdom, kan ordningen utvides gradvis i retning av mer universell grunninntekt. Men vi bygger inn en prinsipiell sperre: helsetjenester, skole og omsorg skal ikke byttes ut mot kontanter. I praksis betyr det at borgerlønn ikke kan bli et argument for å “la markedet ta resten”.</w:t>
        <w:br w:type="textWrapping"/>
        <w:t xml:space="preserve"> </w:t>
      </w:r>
      <w:r w:rsidDel="00000000" w:rsidR="00000000" w:rsidRPr="00000000">
        <w:rPr>
          <w:i w:val="1"/>
          <w:iCs w:val="1"/>
          <w:rtl w:val="0"/>
        </w:rPr>
        <w:t xml:space="preserve">Ansvar:</w:t>
      </w:r>
      <w:r w:rsidDel="00000000" w:rsidR="00000000" w:rsidRPr="00000000">
        <w:rPr>
          <w:rtl w:val="0"/>
        </w:rPr>
        <w:t xml:space="preserve"> Staten (Stortinget), kommuner og fylker sikrer tjenestekvalitet.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5) Finansiering gjennom en automatiseringsdividende – knyttet til ekstraordinære gevinster og monopollignende markeder.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Sikre at AI-gevinster blir fellesskapsgevinster uten å straffe småbedrifter eller vanlig verdiskaping.</w:t>
        <w:br w:type="textWrapping"/>
        <w:t xml:space="preserve"> </w:t>
      </w:r>
      <w:r w:rsidDel="00000000" w:rsidR="00000000" w:rsidRPr="00000000">
        <w:rPr>
          <w:i w:val="1"/>
          <w:iCs w:val="1"/>
          <w:rtl w:val="0"/>
        </w:rPr>
        <w:t xml:space="preserve">Hvordan:</w:t>
      </w:r>
      <w:r w:rsidDel="00000000" w:rsidR="00000000" w:rsidRPr="00000000">
        <w:rPr>
          <w:rtl w:val="0"/>
        </w:rPr>
        <w:t xml:space="preserve"> Vi etablerer et omstillings- og grunninntektsfond som finansieres gjennom en kombinasjon av omprioritering, effektiviseringsgevinster i forvaltningen, og en moderat mekanisme som treffer ekstraordinære overskudd i markeder der automatisering og skala gir svært høye marginer. Dette må designes smart: målet er å hente inn en del av den “teknologiske renten” der den oppstår, og bruke den til trygghet og omstilling.</w:t>
        <w:br w:type="textWrapping"/>
        <w:t xml:space="preserve"> </w:t>
      </w:r>
      <w:r w:rsidDel="00000000" w:rsidR="00000000" w:rsidRPr="00000000">
        <w:rPr>
          <w:i w:val="1"/>
          <w:iCs w:val="1"/>
          <w:rtl w:val="0"/>
        </w:rPr>
        <w:t xml:space="preserve">Ansvar:</w:t>
      </w:r>
      <w:r w:rsidDel="00000000" w:rsidR="00000000" w:rsidRPr="00000000">
        <w:rPr>
          <w:rtl w:val="0"/>
        </w:rPr>
        <w:t xml:space="preserve"> Staten (skatte- og fondsløsning) i dialog med partene i arbeidslivet.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6) Rettighetsløft for plattform- og prosjektarbeid – grunninntekt er ikke en fribillett for arbeidsgiveransvar.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Unngå et todelt arbeidsmarked der flere står uten sykepenger, pensjon og vern.</w:t>
        <w:br w:type="textWrapping"/>
        <w:t xml:space="preserve"> </w:t>
      </w:r>
      <w:r w:rsidDel="00000000" w:rsidR="00000000" w:rsidRPr="00000000">
        <w:rPr>
          <w:i w:val="1"/>
          <w:iCs w:val="1"/>
          <w:rtl w:val="0"/>
        </w:rPr>
        <w:t xml:space="preserve">Hvordan:</w:t>
      </w:r>
      <w:r w:rsidDel="00000000" w:rsidR="00000000" w:rsidRPr="00000000">
        <w:rPr>
          <w:rtl w:val="0"/>
        </w:rPr>
        <w:t xml:space="preserve"> Vi moderniserer regelverket slik at rettigheter følger arbeid, også når det formidles via plattformer. Grunninntekten kan gi stabilitet, men den kan ikke erstatte arbeidsrett: sykepenger, pensjonsopptjening og forsikring må fortsatt være knyttet til arbeid, og plattformer må ikke kunne bruke grunninntekt som argument for å presse ned lønn og ansvar.</w:t>
        <w:br w:type="textWrapping"/>
        <w:t xml:space="preserve"> </w:t>
      </w:r>
      <w:r w:rsidDel="00000000" w:rsidR="00000000" w:rsidRPr="00000000">
        <w:rPr>
          <w:i w:val="1"/>
          <w:iCs w:val="1"/>
          <w:rtl w:val="0"/>
        </w:rPr>
        <w:t xml:space="preserve">Ansvar:</w:t>
      </w:r>
      <w:r w:rsidDel="00000000" w:rsidR="00000000" w:rsidRPr="00000000">
        <w:rPr>
          <w:rtl w:val="0"/>
        </w:rPr>
        <w:t xml:space="preserve"> Staten (regelverk), Arbeidstilsynet (tilsyn), plattformer/arbeidsgivere (etterlevelse).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b5a6dp7o6u3z" w:id="6"/>
      <w:bookmarkEnd w:id="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7) Full grunnmur-modell: universell grunninntekt + målrettede tillegg + sterke tjenester.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Et robust system som tåler høy automatisering uten å skape fattigdom, uro eller et privat velferdsmarked.</w:t>
        <w:br w:type="textWrapping"/>
        <w:t xml:space="preserve"> </w:t>
      </w:r>
      <w:r w:rsidDel="00000000" w:rsidR="00000000" w:rsidRPr="00000000">
        <w:rPr>
          <w:i w:val="1"/>
          <w:iCs w:val="1"/>
          <w:rtl w:val="0"/>
        </w:rPr>
        <w:t xml:space="preserve">Hvordan:</w:t>
      </w:r>
      <w:r w:rsidDel="00000000" w:rsidR="00000000" w:rsidRPr="00000000">
        <w:rPr>
          <w:rtl w:val="0"/>
        </w:rPr>
        <w:t xml:space="preserve"> Grunninntekten blir enkel og universell, men behovstillegg består og styrkes der det trengs. Dette er nøkkelen: universell trygghet i bunnen, rettferdig støtte der behovene er større, og fortsatt sterke fellestjenester. Da får vi både enkelhet og sosial rettferdighet – og vi unngår at de mest sårbare taper på “forenkling”.</w:t>
        <w:br w:type="textWrapping"/>
        <w:t xml:space="preserve"> </w:t>
      </w:r>
      <w:r w:rsidDel="00000000" w:rsidR="00000000" w:rsidRPr="00000000">
        <w:rPr>
          <w:i w:val="1"/>
          <w:iCs w:val="1"/>
          <w:rtl w:val="0"/>
        </w:rPr>
        <w:t xml:space="preserve">Ansvar:</w:t>
      </w:r>
      <w:r w:rsidDel="00000000" w:rsidR="00000000" w:rsidRPr="00000000">
        <w:rPr>
          <w:rtl w:val="0"/>
        </w:rPr>
        <w:t xml:space="preserve"> Staten (systemdesign), kommuner og tjenestesektor (samspill og kvalitet).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8) Arbeidstidsreform: produktivitetsvekst skal gi mer frihet, ikke bare mer press.</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Når AI øker produktivitet, skal det også bli mer tid og fleksibilitet for mennesker.</w:t>
        <w:br w:type="textWrapping"/>
        <w:t xml:space="preserve"> </w:t>
      </w:r>
      <w:r w:rsidDel="00000000" w:rsidR="00000000" w:rsidRPr="00000000">
        <w:rPr>
          <w:i w:val="1"/>
          <w:iCs w:val="1"/>
          <w:rtl w:val="0"/>
        </w:rPr>
        <w:t xml:space="preserve">Hvordan:</w:t>
      </w:r>
      <w:r w:rsidDel="00000000" w:rsidR="00000000" w:rsidRPr="00000000">
        <w:rPr>
          <w:rtl w:val="0"/>
        </w:rPr>
        <w:t xml:space="preserve"> Over tid, gjennom trepartssamarbeid og bransjevise avtaler, muliggjør vi kortere arbeidstid i takt med produktivitetsvekst. Grunninntekten gjør at deltidsarbeid, omsorg, læring og frivillighet kan kombineres uten at folk straffes økonomisk. Da kan samfunnet absorbere at “full jobb” ikke alltid er tilgjengelig, uten at det blir fattigdom.</w:t>
        <w:br w:type="textWrapping"/>
        <w:t xml:space="preserve"> </w:t>
      </w:r>
      <w:r w:rsidDel="00000000" w:rsidR="00000000" w:rsidRPr="00000000">
        <w:rPr>
          <w:i w:val="1"/>
          <w:iCs w:val="1"/>
          <w:rtl w:val="0"/>
        </w:rPr>
        <w:t xml:space="preserve">Ansvar:</w:t>
      </w:r>
      <w:r w:rsidDel="00000000" w:rsidR="00000000" w:rsidRPr="00000000">
        <w:rPr>
          <w:rtl w:val="0"/>
        </w:rPr>
        <w:t xml:space="preserve"> Partene (avtaler), staten (rammer).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9) Et samfunnsbidrag-spor som gir status til verdiskaping utenfor markedslønna – uten tvang.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Unngå et samfunn der mennesker mister verdi når markedet ikke kjøper arbeidstid.</w:t>
        <w:br w:type="textWrapping"/>
        <w:t xml:space="preserve"> </w:t>
      </w:r>
      <w:r w:rsidDel="00000000" w:rsidR="00000000" w:rsidRPr="00000000">
        <w:rPr>
          <w:i w:val="1"/>
          <w:iCs w:val="1"/>
          <w:rtl w:val="0"/>
        </w:rPr>
        <w:t xml:space="preserve">Hvordan:</w:t>
      </w:r>
      <w:r w:rsidDel="00000000" w:rsidR="00000000" w:rsidRPr="00000000">
        <w:rPr>
          <w:rtl w:val="0"/>
        </w:rPr>
        <w:t xml:space="preserve"> Vi bygger støtte og arenaer for frivillighet, omsorg, lokalsamfunn og livslang læring som reelle samfunnsbidrag. Dette skal ikke være en “pliktarbeidslinje”, men en måte å anerkjenne at mye av det samfunnet trenger, ikke alltid belønnes av markedet – spesielt i en automatisert økonomi.</w:t>
        <w:br w:type="textWrapping"/>
        <w:t xml:space="preserve"> </w:t>
      </w:r>
      <w:r w:rsidDel="00000000" w:rsidR="00000000" w:rsidRPr="00000000">
        <w:rPr>
          <w:i w:val="1"/>
          <w:iCs w:val="1"/>
          <w:rtl w:val="0"/>
        </w:rPr>
        <w:t xml:space="preserve">Ansvar:</w:t>
      </w:r>
      <w:r w:rsidDel="00000000" w:rsidR="00000000" w:rsidRPr="00000000">
        <w:rPr>
          <w:rtl w:val="0"/>
        </w:rPr>
        <w:t xml:space="preserve"> Kommuner (arenaer), staten (støtteordninger), sivilsamfunn (gjennomføring).</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nw7e3ybsqt1" w:id="7"/>
      <w:bookmarkEnd w:id="7"/>
      <w:r w:rsidDel="00000000" w:rsidR="00000000" w:rsidRPr="00000000">
        <w:rPr>
          <w:b w:val="1"/>
          <w:bCs w:val="1"/>
          <w:color w:val="000000"/>
          <w:sz w:val="26"/>
          <w:szCs w:val="26"/>
          <w:rtl w:val="0"/>
        </w:rPr>
        <w:t xml:space="preserve">D. Risiko og sikkerhetsnett (4–6 punkter – skrevet som tekst)</w:t>
      </w:r>
    </w:p>
    <w:p w:rsidR="00000000" w:rsidDel="00000000" w:rsidP="00000000" w:rsidRDefault="00000000" w:rsidRPr="00000000" w14:paraId="0000001D">
      <w:pPr>
        <w:spacing w:after="240" w:before="240" w:lineRule="auto"/>
        <w:rPr/>
      </w:pPr>
      <w:r w:rsidDel="00000000" w:rsidR="00000000" w:rsidRPr="00000000">
        <w:rPr>
          <w:rtl w:val="0"/>
        </w:rPr>
        <w:t xml:space="preserve">Den største politiske risikoen er at borgerlønn blir brukt som en erstatning for velferdstjenester. Hvis samfunnet sier “her er penger, ordn deg”, får vi i praksis et privat velferdsmarked som øker ulikhet. Sikkerhetsnettet er derfor en tydelig prinsipiell lås: grunninntekt skal være et gulv, ikke en erstatning for helse, skole og omsorg.</w:t>
      </w:r>
    </w:p>
    <w:p w:rsidR="00000000" w:rsidDel="00000000" w:rsidP="00000000" w:rsidRDefault="00000000" w:rsidRPr="00000000" w14:paraId="0000001E">
      <w:pPr>
        <w:spacing w:after="240" w:before="240" w:lineRule="auto"/>
        <w:rPr/>
      </w:pPr>
      <w:r w:rsidDel="00000000" w:rsidR="00000000" w:rsidRPr="00000000">
        <w:rPr>
          <w:rtl w:val="0"/>
        </w:rPr>
        <w:t xml:space="preserve">En annen risiko er at arbeidsdeltakelse svekkes hvis ordningen utformes feil. Sikkerhetsnettet er gradvis avtrapping (slik at arbeid alltid lønner seg) og et reelt kompetanse- og overgangssystem. Vi vil ikke “skru av” arbeidslinjen – vi vil gjøre den mulig i en mer uforutsigbar økonomi.</w:t>
      </w:r>
    </w:p>
    <w:p w:rsidR="00000000" w:rsidDel="00000000" w:rsidP="00000000" w:rsidRDefault="00000000" w:rsidRPr="00000000" w14:paraId="0000001F">
      <w:pPr>
        <w:spacing w:after="240" w:before="240" w:lineRule="auto"/>
        <w:rPr/>
      </w:pPr>
      <w:r w:rsidDel="00000000" w:rsidR="00000000" w:rsidRPr="00000000">
        <w:rPr>
          <w:rtl w:val="0"/>
        </w:rPr>
        <w:t xml:space="preserve">En tredje risiko er inflasjon, særlig i boligmarkedet. Hvis vi øker inntektene i bunnen uten å gjøre noe med boligtilbud og konkurranse, kan gevinsten bli spist av prisvekst. Sikkerhetsnettet er at reformen må kobles til boligpolitikk og tiltak som øker tilbudet og demper spekulasjon.</w:t>
      </w:r>
    </w:p>
    <w:p w:rsidR="00000000" w:rsidDel="00000000" w:rsidP="00000000" w:rsidRDefault="00000000" w:rsidRPr="00000000" w14:paraId="00000020">
      <w:pPr>
        <w:spacing w:after="240" w:before="240" w:lineRule="auto"/>
        <w:rPr/>
      </w:pPr>
      <w:r w:rsidDel="00000000" w:rsidR="00000000" w:rsidRPr="00000000">
        <w:rPr>
          <w:rtl w:val="0"/>
        </w:rPr>
        <w:t xml:space="preserve">En fjerde risiko er at universelle ordninger overser mennesker med store behov. Sikkerhetsnettet er tydelige og sterke behovstillegg, og at rettighetsbaserte helse- og omsorgsordninger ikke svekkes.</w:t>
      </w:r>
    </w:p>
    <w:p w:rsidR="00000000" w:rsidDel="00000000" w:rsidP="00000000" w:rsidRDefault="00000000" w:rsidRPr="00000000" w14:paraId="00000021">
      <w:pPr>
        <w:spacing w:after="240" w:before="240" w:lineRule="auto"/>
        <w:rPr/>
      </w:pPr>
      <w:r w:rsidDel="00000000" w:rsidR="00000000" w:rsidRPr="00000000">
        <w:rPr>
          <w:rtl w:val="0"/>
        </w:rPr>
        <w:t xml:space="preserve">En femte risiko er politisk ustabilitet: hvis ordningen oppleves urettferdig eller “for stor”, kan den bli reversert og etterlate folk mer utrygge enn før. Sikkerhetsnettet er trinnvis innføring, åpne evalueringer og brede forlik.</w:t>
      </w:r>
    </w:p>
    <w:p w:rsidR="00000000" w:rsidDel="00000000" w:rsidP="00000000" w:rsidRDefault="00000000" w:rsidRPr="00000000" w14:paraId="00000022">
      <w:pPr>
        <w:spacing w:after="240" w:before="240" w:lineRule="auto"/>
        <w:rPr/>
      </w:pPr>
      <w:r w:rsidDel="00000000" w:rsidR="00000000" w:rsidRPr="00000000">
        <w:rPr>
          <w:rtl w:val="0"/>
        </w:rPr>
        <w:t xml:space="preserve">Til slutt er det en teknologisk risiko: at AI brukes til å overvåke og rangere mottakere. Sikkerhetsnettet er klare forbud mot individprofilering, transparent regelverk, og menneskelig overprøving.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jayc5chxcrm" w:id="8"/>
      <w:bookmarkEnd w:id="8"/>
      <w:r w:rsidDel="00000000" w:rsidR="00000000" w:rsidRPr="00000000">
        <w:rPr>
          <w:b w:val="1"/>
          <w:bCs w:val="1"/>
          <w:color w:val="000000"/>
          <w:sz w:val="26"/>
          <w:szCs w:val="26"/>
          <w:rtl w:val="0"/>
        </w:rPr>
        <w:t xml:space="preserve">E. Måling og ansvarliggjøring (3–6 KPI-er – skrevet som tekst)</w:t>
      </w:r>
    </w:p>
    <w:p w:rsidR="00000000" w:rsidDel="00000000" w:rsidP="00000000" w:rsidRDefault="00000000" w:rsidRPr="00000000" w14:paraId="00000025">
      <w:pPr>
        <w:spacing w:after="240" w:before="240" w:lineRule="auto"/>
        <w:rPr/>
      </w:pPr>
      <w:r w:rsidDel="00000000" w:rsidR="00000000" w:rsidRPr="00000000">
        <w:rPr>
          <w:rtl w:val="0"/>
        </w:rPr>
        <w:t xml:space="preserve">Vi skal måle om grunninntekten faktisk reduserer fattigdom og økonomisk utrygghet, særlig barnefattigdom og akutte betalingsproblemer. Vi skal måle arbeidsdeltakelse og overgang til jobb eller utdanning etter omstilling, ikke bare “om folk jobber”, men om folk kommer tilbake i aktivitet raskere og mer stabilt. Vi skal måle helse- og stressindikatorer knyttet til inntektsusikkerhet, fordi psykisk og fysisk helse er en stor del av samfunnskostnaden ved utrygghet. Vi skal måle saksbehandlingstid og administrasjonskostnader i NAV/Skatteetaten, fordi forenkling er en del av gevinsten. Og vi skal måle ulikhet og tillit til velferdsstaten over tid, fordi legitimitet er avgjørende for at ordningen varer.</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npprg8izzhi" w:id="9"/>
      <w:bookmarkEnd w:id="9"/>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28">
      <w:pPr>
        <w:spacing w:after="240" w:before="240" w:lineRule="auto"/>
        <w:rPr/>
      </w:pPr>
      <w:r w:rsidDel="00000000" w:rsidR="00000000" w:rsidRPr="00000000">
        <w:rPr>
          <w:rtl w:val="0"/>
        </w:rPr>
        <w:t xml:space="preserve">Når AI tar jobbene, skal tryggheten øke – ikke forsvinne: grunninntekt, kompetanse og sterke fellestjenester.</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522r24km2egb" w:id="10"/>
      <w:bookmarkEnd w:id="10"/>
      <w:r w:rsidDel="00000000" w:rsidR="00000000" w:rsidRPr="00000000">
        <w:rPr>
          <w:b w:val="1"/>
          <w:bCs w:val="1"/>
          <w:color w:val="000000"/>
          <w:sz w:val="26"/>
          <w:szCs w:val="26"/>
          <w:rtl w:val="0"/>
        </w:rPr>
        <w:t xml:space="preserve">G. Vanskeligste motargument + vårt beste svar (steelman, skrevet som tekst)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Motargument (steelman):</w:t>
      </w:r>
      <w:r w:rsidDel="00000000" w:rsidR="00000000" w:rsidRPr="00000000">
        <w:rPr>
          <w:rtl w:val="0"/>
        </w:rPr>
        <w:t xml:space="preserve"> Borgerlønn er urealistisk dyrt, vil redusere arbeidsvilje, presse prisene opp og gjøre velferdsstaten til en kontantautomat uten retning. Samfunnet vil betale for passivitet, og de som faktisk jobber vil bære regningen.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Vårt beste svar:</w:t>
      </w:r>
      <w:r w:rsidDel="00000000" w:rsidR="00000000" w:rsidRPr="00000000">
        <w:rPr>
          <w:rtl w:val="0"/>
        </w:rPr>
        <w:t xml:space="preserve"> Motargumentet treffer dersom man ser for seg en flat, høy borgerlønn til alle fra dag én uten finansiering, uten boligpolitikk og uten et system som gjør arbeid og omstilling lønnsomt. Derfor er ikke det Autonomipartiet foreslår. Vi foreslår en styrt grunnmur som begynner med et inntektsgulv gjennom skattesystemet – en løsning som kan skaleres, måles og justeres. Vi designer avtrappingen slik at arbeid alltid lønner seg, og vi kombinerer tryggheten med et reelt kompetanse- og overgangssystem som gjør at flere faktisk kan komme i arbeid eller nye roller. Samtidig bygger vi finansiering på at en del av produktivitetsgevinsten og den teknologiske “renten” som oppstår i høyt automatiserte og skalerbare markeder, også må komme fellesskapet til gode – ikke bare konsentreres hos noen få. Og vi låser politisk at grunninntekt ikke kan brukes til å rive ned fellestjenestene. Poenget er ikke å betale for passivitet. Poenget er å gjøre et AI-drevet samfunn stabilt, rettferdig og omstillingsdyktig – der folk kan bidra på nye måter uten å risikere økonomisk kollaps i overgangene.</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