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es6azkwfkzq" w:id="0"/>
      <w:bookmarkEnd w:id="0"/>
      <w:r w:rsidDel="00000000" w:rsidR="00000000" w:rsidRPr="00000000">
        <w:rPr>
          <w:b w:val="1"/>
          <w:bCs w:val="1"/>
          <w:sz w:val="34"/>
          <w:szCs w:val="34"/>
          <w:rtl w:val="0"/>
        </w:rPr>
        <w:t xml:space="preserve">Pilotprosjekt Nesodden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c6ho0654i2y" w:id="1"/>
      <w:bookmarkEnd w:id="1"/>
      <w:r w:rsidDel="00000000" w:rsidR="00000000" w:rsidRPr="00000000">
        <w:rPr>
          <w:b w:val="1"/>
          <w:bCs w:val="1"/>
          <w:color w:val="000000"/>
          <w:sz w:val="26"/>
          <w:szCs w:val="26"/>
          <w:rtl w:val="0"/>
        </w:rPr>
        <w:t xml:space="preserve">Formål og strategisk utgangspunkt</w:t>
      </w:r>
    </w:p>
    <w:p w:rsidR="00000000" w:rsidDel="00000000" w:rsidP="00000000" w:rsidRDefault="00000000" w:rsidRPr="00000000" w14:paraId="00000003">
      <w:pPr>
        <w:spacing w:after="240" w:before="240" w:lineRule="auto"/>
        <w:rPr/>
      </w:pPr>
      <w:r w:rsidDel="00000000" w:rsidR="00000000" w:rsidRPr="00000000">
        <w:rPr>
          <w:rtl w:val="0"/>
        </w:rPr>
        <w:t xml:space="preserve">Pilotprosjektet på Nesodden bør forstås som et strategisk læringsprosjekt, ikke som en tidlig fullskala lansering. Formålet er å redusere usikkerhet før en eventuell større etablering i Norge ved å teste om Zipline kan skape opplevd kundeverdi, bygge tillit og etablere et operativt og kommersielt grunnlag for videre vekst i et norsk marked. Dette følger direkte av problemdefinisjonen, hvor etableringsutfordringen deles i en ikke-regulatorisk dimensjon, som handler om holdninger, relevans og betalingsvilje, og en regulatorisk dimensjon, som handler om hvilke regulatoriske, geografiske og markedsmessige forhold som faktisk gjør drift mulig. Pilotprosjektet skal derfor ikke først og fremst demonstrere at droner kan fly, men dokumentere at løsningen oppleves som meningsfull, attraktiv og bedre egnet enn dagens praksis i en konkret brukssituasjon.</w:t>
      </w:r>
    </w:p>
    <w:p w:rsidR="00000000" w:rsidDel="00000000" w:rsidP="00000000" w:rsidRDefault="00000000" w:rsidRPr="00000000" w14:paraId="00000004">
      <w:pPr>
        <w:spacing w:after="240" w:before="240" w:lineRule="auto"/>
        <w:rPr/>
      </w:pPr>
      <w:r w:rsidDel="00000000" w:rsidR="00000000" w:rsidRPr="00000000">
        <w:rPr>
          <w:rtl w:val="0"/>
        </w:rPr>
        <w:t xml:space="preserve">Denne forståelsen er godt forankret i Christensen et al. (2016), som viser at kunder ikke velger produkter fordi de er teknologisk imponerende, men fordi de hjelper dem å få gjort en bestemt jobb i en bestemt situasjon. For Zipline innebærer dette at pilotprosjektet ikke bør utformes som en generell test av interessen for droner, men som en målrettet utprøving av om dronelevering kan løse konkrete leveringsbehov bedre enn den praksisen som dominerer på Nesodden i dag, nemlig egenhenting eller at behovet ikke blir løst i det hele tatt. Dette er også i tråd med SWOT-analysen og internanalysen, som peker på at Ziplines styrker først blir strategisk relevante dersom de faktisk kan omsettes til markedsverdi i norsk kontekst.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jhi1k5vl1h" w:id="2"/>
      <w:bookmarkEnd w:id="2"/>
      <w:r w:rsidDel="00000000" w:rsidR="00000000" w:rsidRPr="00000000">
        <w:rPr>
          <w:b w:val="1"/>
          <w:bCs w:val="1"/>
          <w:color w:val="000000"/>
          <w:sz w:val="26"/>
          <w:szCs w:val="26"/>
          <w:rtl w:val="0"/>
        </w:rPr>
        <w:t xml:space="preserve">Hvorfor Nesodden er valgt som pilotområde</w:t>
      </w:r>
    </w:p>
    <w:p w:rsidR="00000000" w:rsidDel="00000000" w:rsidP="00000000" w:rsidRDefault="00000000" w:rsidRPr="00000000" w14:paraId="00000006">
      <w:pPr>
        <w:spacing w:after="240" w:before="240" w:lineRule="auto"/>
        <w:rPr/>
      </w:pPr>
      <w:r w:rsidDel="00000000" w:rsidR="00000000" w:rsidRPr="00000000">
        <w:rPr>
          <w:rtl w:val="0"/>
        </w:rPr>
        <w:t xml:space="preserve">Nesodden fremstår som et særlig relevant pilotområde fordi området kombinerer høy geografisk og teknisk egnethet med et tydelig verdipotensial. I segmenteringsanalysen beskrives Nesodden som et geografisk isolert segment med høy andel eneboliger og romslige utearealer, relativt høy kjøpekraft og moderat lav adopsjonsbarriere. Det avgjørende er imidlertid ikke bare at området er fysisk egnet for dronelevering, men at verdiforslaget blir tydeligere her enn i mer sentrale markeder. Segmenteringsanalysen behandler Nesodden som et område der etablerte plattformaktører i praksis ikke dekker kommunen, og der tradisjonell billevering er kommersielt lite gunstig. Kommunen har samtidig 21 005 innbyggere, noe som gjør markedet stort nok til å gi et meningsfullt testgrunnlag, men samtidig oversiktlig nok til at pilotprosjektet kan gjennomføres kontrollert (Statistisk sentralbyrå [SSB], 2026).</w:t>
      </w:r>
    </w:p>
    <w:p w:rsidR="00000000" w:rsidDel="00000000" w:rsidP="00000000" w:rsidRDefault="00000000" w:rsidRPr="00000000" w14:paraId="00000007">
      <w:pPr>
        <w:spacing w:after="240" w:before="240" w:lineRule="auto"/>
        <w:rPr/>
      </w:pPr>
      <w:r w:rsidDel="00000000" w:rsidR="00000000" w:rsidRPr="00000000">
        <w:rPr>
          <w:rtl w:val="0"/>
        </w:rPr>
        <w:t xml:space="preserve">Nesodden er også relevant fordi området passer godt med den typen gradvis og kontrollert utrulling som allerede har vist seg hensiktsmessig i det nordiske markedet. Aviant og foodora lanserte i 2025 kommersiell dronelevering i Värmdö og Gustavsberg utenfor Stockholm, og både Aviants egen prosjektbeskrivelse og Tele2s pressemelding viser at tjenesten bygger på et strengt avgrenset oppsett med godkjente adresser, tydelige værforbehold, begrensede leveringstider og klare sikkerhetsrutiner ved mottak (Aviant, 2025; Tele2, 2025). Samtidig viser Meld. St. 15 (2024–2025) at Nesodden allerede inngår i et relevant norsk erfaringsgrunnlag, ettersom det er gjennomført testflyginger utenfor synsrekkevidde mellom Nesodden, Bærum og Asker. Erfaringene fra disse testene synliggjorde både teknologiske og regulatoriske utfordringer som må håndteres dersom dronefrakt skal kunne skaleres i Norge. Nesodden er dermed ikke bare et teoretisk interessant område, men et sted som allerede har vært knyttet til praktiske vurderinger av dronebruk i norsk kontekst (Meld. St. 15 (2024–2025), 2025).</w:t>
      </w:r>
    </w:p>
    <w:p w:rsidR="00000000" w:rsidDel="00000000" w:rsidP="00000000" w:rsidRDefault="00000000" w:rsidRPr="00000000" w14:paraId="00000008">
      <w:pPr>
        <w:spacing w:after="240" w:before="240" w:lineRule="auto"/>
        <w:rPr/>
      </w:pPr>
      <w:r w:rsidDel="00000000" w:rsidR="00000000" w:rsidRPr="00000000">
        <w:rPr>
          <w:rtl w:val="0"/>
        </w:rPr>
        <w:t xml:space="preserve">Det strategiske poenget er likevel ikke nødvendigvis at Nesodden er det mest attraktive stedet for en første fullskala B2C-lansering. Segmenteringsanalysen peker tvert imot på velstående villaforsteder i Bærum som det mest attraktive primærsegmentet for en større kommersiell lansering, blant annet fordi dette segmentet kombinerer høy kjøpekraft, lav adopsjonsbarriere og høy forventet ordrefrekvens. For et pilotprosjekt er imidlertid hovedmålet å redusere usikkerhet, ikke å maksimere volum fra første dag. I denne sammenhengen er Nesodden bedre egnet som bevismarked enn som sluttmarked, fordi området gjør det mulig å teste om Zipline faktisk skaper verdi i en situasjon der dagens alternativer er svake eller fraværende. Dersom pilotprosjektet lykkes på Nesodden, vil det derfor gi et mer troverdig beslutningsgrunnlag for videre ekspansjon til mer kommersielt attraktive og konkurranseutsatte segmenter.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1m9enp4frnm" w:id="3"/>
      <w:bookmarkEnd w:id="3"/>
      <w:r w:rsidDel="00000000" w:rsidR="00000000" w:rsidRPr="00000000">
        <w:rPr>
          <w:b w:val="1"/>
          <w:bCs w:val="1"/>
          <w:color w:val="000000"/>
          <w:sz w:val="26"/>
          <w:szCs w:val="26"/>
          <w:rtl w:val="0"/>
        </w:rPr>
        <w:t xml:space="preserve">Hva pilotprosjektet skal avklare</w:t>
      </w:r>
    </w:p>
    <w:p w:rsidR="00000000" w:rsidDel="00000000" w:rsidP="00000000" w:rsidRDefault="00000000" w:rsidRPr="00000000" w14:paraId="0000000A">
      <w:pPr>
        <w:spacing w:after="240" w:before="240" w:lineRule="auto"/>
        <w:rPr/>
      </w:pPr>
      <w:r w:rsidDel="00000000" w:rsidR="00000000" w:rsidRPr="00000000">
        <w:rPr>
          <w:rtl w:val="0"/>
        </w:rPr>
        <w:t xml:space="preserve">Pilotprosjektet bør bygges rundt tre spørsmål. For det første må det undersøkes om dronelevering både oppleves som relevant og faktisk aksepteres av brukerne i de situasjonene tjenesten er ment å løse. For det andre må det vurderes om de regulatoriske, geografiske og teknologiske rammebetingelsene gjør stabil drift realistisk på Nesodden. For det tredje må piloten gi et første grunnlag for å vurdere om tjenesten kan få et lønnsomhetspotensial over tid. Regulatorisk avklaring og partnerforankring bør i denne sammenhengen forstås som nødvendige forutsetninger for piloten, ikke som markedsmål i seg selv.</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maeq8ok23h" w:id="4"/>
      <w:bookmarkEnd w:id="4"/>
      <w:r w:rsidDel="00000000" w:rsidR="00000000" w:rsidRPr="00000000">
        <w:rPr>
          <w:b w:val="1"/>
          <w:bCs w:val="1"/>
          <w:color w:val="000000"/>
          <w:sz w:val="26"/>
          <w:szCs w:val="26"/>
          <w:rtl w:val="0"/>
        </w:rPr>
        <w:t xml:space="preserve">Markeds- og brukeraksept</w:t>
      </w:r>
    </w:p>
    <w:p w:rsidR="00000000" w:rsidDel="00000000" w:rsidP="00000000" w:rsidRDefault="00000000" w:rsidRPr="00000000" w14:paraId="0000000C">
      <w:pPr>
        <w:spacing w:after="240" w:before="240" w:lineRule="auto"/>
        <w:rPr/>
      </w:pPr>
      <w:r w:rsidDel="00000000" w:rsidR="00000000" w:rsidRPr="00000000">
        <w:rPr>
          <w:rtl w:val="0"/>
        </w:rPr>
        <w:t xml:space="preserve">Fokusgruppefunnene tyder på at Zipline ikke bør anta at forbrukere automatisk ønsker dronelevering bare fordi den er rask eller ny. De viktigste temaene som kom opp, var pålitelighet, trygghet rundt droner og at Zipline ikke bør være dyrere enn alternativet. Deltakerne pekte også på at tjenesten må oppleves som enkel å bestille, enkel å ta imot, og tydelig godkjent og lovlig for at den skal føles trygg. Samtidig beskrev de de mest relevante brukssituasjonene som fjelltur, hytte, båttur eller usentrale og kronglete lokasjoner, altså situasjoner der kunden ikke har et enkelt alternativ. Dette samsvarer med Christensen et al. (2016), som fremhever at det er omstendighetene rundt kundens jobb som avgjør om en løsning oppleves som verdifull. For pilotprosjektet betyr dette at Zipline må dokumentere at løsningen faktisk løser bestemte behov bedre enn hvordan de samme behovene håndteres på Nesodden i dag.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yjarmv0113r" w:id="5"/>
      <w:bookmarkEnd w:id="5"/>
      <w:r w:rsidDel="00000000" w:rsidR="00000000" w:rsidRPr="00000000">
        <w:rPr>
          <w:b w:val="1"/>
          <w:bCs w:val="1"/>
          <w:color w:val="000000"/>
          <w:sz w:val="26"/>
          <w:szCs w:val="26"/>
          <w:rtl w:val="0"/>
        </w:rPr>
        <w:t xml:space="preserve">Driftsgjennomførbarhet</w:t>
      </w:r>
    </w:p>
    <w:p w:rsidR="00000000" w:rsidDel="00000000" w:rsidP="00000000" w:rsidRDefault="00000000" w:rsidRPr="00000000" w14:paraId="0000000E">
      <w:pPr>
        <w:spacing w:after="240" w:before="240" w:lineRule="auto"/>
        <w:rPr/>
      </w:pPr>
      <w:r w:rsidDel="00000000" w:rsidR="00000000" w:rsidRPr="00000000">
        <w:rPr>
          <w:rtl w:val="0"/>
        </w:rPr>
        <w:t xml:space="preserve">Når det gjelder driftsgjennomførbarhet, viser PESTEL-analysen at Norge både har forhold som støtter og forhold som kompliserer en etablering. På den positive siden trekkes det frem høy digital modenhet, god teknologisk infrastruktur og økt politisk interesse for droner og grønn transport. Regjeringen la i 2025 frem Norges første stortingsmelding om droner og ny luftmobilitet, og det ble samtidig bevilget 50 millioner kroner til Avinor og Luftfartstilsynet for å etablere Norge som testarena for null- og lavutslippsluftfart (Meld. St. 15 (2024–2025), 2025; Prop. 1 S (2024–2025), 2024). På den utfordrende siden peker både PESTEL-analysen og SWOT-analysen på BVLOS-godkjenning, juridisk ansvar, personvern, støy og usikkerhet om hvordan teknologien vil fungere under norske klimaforhold. Luftfartstilsynet presiserer dessuten at operasjoner i spesifikk kategori kan kreve blant annet SORA, PDRA, LUC eller STS, som alle er ulike godkjennings- eller vurderingsløp for operasjoner i spesifikk kategori, og at BVLOS-operasjoner normalt ligger innenfor dette rammeverket (Luftfartstilsynet, 2026). Pilotprosjektet bør derfor brukes til å avklare om Zipline, gitt nødvendige tillatelser og partnerskap, faktisk kan levere stabilt og hensiktsmessig under de lokale forholdene på Nesodden.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zipz2hiwit2" w:id="6"/>
      <w:bookmarkEnd w:id="6"/>
      <w:r w:rsidDel="00000000" w:rsidR="00000000" w:rsidRPr="00000000">
        <w:rPr>
          <w:b w:val="1"/>
          <w:bCs w:val="1"/>
          <w:color w:val="000000"/>
          <w:sz w:val="26"/>
          <w:szCs w:val="26"/>
          <w:rtl w:val="0"/>
        </w:rPr>
        <w:t xml:space="preserve">Lønnsomhetspotensial</w:t>
      </w:r>
    </w:p>
    <w:p w:rsidR="00000000" w:rsidDel="00000000" w:rsidP="00000000" w:rsidRDefault="00000000" w:rsidRPr="00000000" w14:paraId="00000010">
      <w:pPr>
        <w:spacing w:after="240" w:before="240" w:lineRule="auto"/>
        <w:rPr/>
      </w:pPr>
      <w:r w:rsidDel="00000000" w:rsidR="00000000" w:rsidRPr="00000000">
        <w:rPr>
          <w:rtl w:val="0"/>
        </w:rPr>
        <w:t xml:space="preserve">Når det gjelder lønnsomhet, kan et pilotprosjekt ikke gi et fullstendig svar på om Zipline kan drives lønnsomt i Norge på lang sikt, men det kan gi et første svar på om modellen peker i riktig retning. Internanalysen viser at Zipline har sterke fortrinn i operasjonell erfaring, leveringstid og teknologi, men også klare svakheter i form av begrenset bruksområde, operasjonell kompleksitet og risiko for en ugunstig balanse mellom CAC og LTV. Særlig fremheves det at CAC kan bli høy fordi Zipline ikke bare introduserer en ny tilbyder, men også en ny leveringsform som krever betydelige ressurser til markedsføring, opplæring og tillitsbygging, samtidig som LTV kan bli begrenset dersom tjenesten primært brukes i situasjonsavhengige kjøp. I tillegg viser posisjoneringsanalysen at Ziplines prisfordel først blir strategisk verdifull dersom tjenesten oppfattes som en reell leveringstjeneste med tilstrekkelig vareutvalg, pålitelig levering og brukervennlig bestilling, ikke som en teknologidemonstrasjon.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pj6l2945pbl" w:id="7"/>
      <w:bookmarkEnd w:id="7"/>
      <w:r w:rsidDel="00000000" w:rsidR="00000000" w:rsidRPr="00000000">
        <w:rPr>
          <w:b w:val="1"/>
          <w:bCs w:val="1"/>
          <w:color w:val="000000"/>
          <w:sz w:val="26"/>
          <w:szCs w:val="26"/>
          <w:rtl w:val="0"/>
        </w:rPr>
        <w:t xml:space="preserve">Avgrensning av verditilbud og brukssituasjoner</w:t>
      </w:r>
    </w:p>
    <w:p w:rsidR="00000000" w:rsidDel="00000000" w:rsidP="00000000" w:rsidRDefault="00000000" w:rsidRPr="00000000" w14:paraId="00000012">
      <w:pPr>
        <w:spacing w:after="240" w:before="240" w:lineRule="auto"/>
        <w:rPr/>
      </w:pPr>
      <w:r w:rsidDel="00000000" w:rsidR="00000000" w:rsidRPr="00000000">
        <w:rPr>
          <w:rtl w:val="0"/>
        </w:rPr>
        <w:t xml:space="preserve">På bakgrunn av dette bør pilotprosjektet på Nesodden ikke utformes som en bred markedslansering, men som en avgrenset utprøving av et tydelig definert verditilbud. Det innebærer at piloten bør rettes mot et begrenset antall brukssituasjoner der Zipline har størst sannsynlighet for å skape verdi, særlig i tilfeller der behovet ellers måtte blitt løst ved egenhenting eller ikke blitt løst i det hele tatt. Dette er i tråd med Christensen et al. (2016), som understreker at vellykkede innovasjoner vanligvis treffer en spesifikk og dårlig løst jobb, ikke et bredt og diffust behovsbilde. For Zipline betyr dette at piloten bør dreie seg om små og relativt lette leveranser med høy tidsverdi og lav toleranse for friksjon, snarere enn et forsøk på å dekke hele hjemleveringsmarkedet fra første dag.</w:t>
      </w:r>
    </w:p>
    <w:p w:rsidR="00000000" w:rsidDel="00000000" w:rsidP="00000000" w:rsidRDefault="00000000" w:rsidRPr="00000000" w14:paraId="00000013">
      <w:pPr>
        <w:spacing w:after="240" w:before="240" w:lineRule="auto"/>
        <w:rPr/>
      </w:pPr>
      <w:r w:rsidDel="00000000" w:rsidR="00000000" w:rsidRPr="00000000">
        <w:rPr>
          <w:rtl w:val="0"/>
        </w:rPr>
        <w:t xml:space="preserve">Den mest naturlige avgrensningen er derfor små dagligvarer, enkle måltider og andre lette varer som har høy verdi akkurat der og da. Internanalysen viser at Ziplines Platform 2 har en maksimal leveransevekt på 3,6 kg og en leveringsradius på omtrent 16 km, noe som gjør løsningen best egnet til mindre leveranser, ikke til hele hjemleveringsmarkedet. Samtidig gjør selve leveringsmetoden, der dronen svever høyt over bakken og senker pakken ned uten å lande, at Zipline også har et potensial til å redusere opplevd støy og fysisk friksjon ved levering sammenlignet med mer tradisjonelle dronekonsepter. Dette styrker argumentet for at piloten bør bygges rundt et bevisst smalt scope, der målet er å dokumentere sterk verdi i noen få situasjoner, heller enn å dekke mange behov halvgodt.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wtuw8cr07j9" w:id="8"/>
      <w:bookmarkEnd w:id="8"/>
      <w:r w:rsidDel="00000000" w:rsidR="00000000" w:rsidRPr="00000000">
        <w:rPr>
          <w:b w:val="1"/>
          <w:bCs w:val="1"/>
          <w:color w:val="000000"/>
          <w:sz w:val="26"/>
          <w:szCs w:val="26"/>
          <w:rtl w:val="0"/>
        </w:rPr>
        <w:t xml:space="preserve">Geografisk og kommersiell avgrensning</w:t>
      </w:r>
    </w:p>
    <w:p w:rsidR="00000000" w:rsidDel="00000000" w:rsidP="00000000" w:rsidRDefault="00000000" w:rsidRPr="00000000" w14:paraId="00000015">
      <w:pPr>
        <w:spacing w:after="240" w:before="240" w:lineRule="auto"/>
        <w:rPr/>
      </w:pPr>
      <w:r w:rsidDel="00000000" w:rsidR="00000000" w:rsidRPr="00000000">
        <w:rPr>
          <w:rtl w:val="0"/>
        </w:rPr>
        <w:t xml:space="preserve">Pilotprosjektet bør også avgrenses geografisk og kommersielt. Det innebærer et kjerneområde på Nesodden, et begrenset sett av godkjente leveringspunkter eller adresser, én til to partnere og klart definerte leveringsvinduer. Valg av baselokasjon bør i denne sammenhengen styres av to forhold. For det første må basen ligge innenfor Ziplines operative radius på om lag 16 km fra det valgte kjerneområdet på Nesodden. For det andre må området ha et tilstrekkelig partnergrunnlag til at pilotprosjektet kan gjennomføres med relevante aktører fra start. På denne bakgrunnen fremstår Vinterbro som et hensiktsmessig alternativ, forutsatt at pilotprosjektets kjerneområde på Nesodden avgrenses slik at leveransene faktisk ligger innenfor dronens operative radius. Ziplines Platform 2 er utviklet for mindre leveranser innenfor en radius på omtrent 16 km, og Alti Vinterbro samler samtidig et bredt utvalg dagligvare- og serveringsaktører i ett avgrenset område, noe som gjør det mulig å organisere pilotprosjektet rundt én tydelig base fremfor spredte hentepunkter (Alti Vinterbro, n.d.).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cyngxc44awk" w:id="9"/>
      <w:bookmarkEnd w:id="9"/>
      <w:r w:rsidDel="00000000" w:rsidR="00000000" w:rsidRPr="00000000">
        <w:rPr>
          <w:b w:val="1"/>
          <w:bCs w:val="1"/>
          <w:color w:val="000000"/>
          <w:sz w:val="26"/>
          <w:szCs w:val="26"/>
          <w:rtl w:val="0"/>
        </w:rPr>
        <w:t xml:space="preserve">Partnerstrategi</w:t>
      </w:r>
    </w:p>
    <w:p w:rsidR="00000000" w:rsidDel="00000000" w:rsidP="00000000" w:rsidRDefault="00000000" w:rsidRPr="00000000" w14:paraId="00000017">
      <w:pPr>
        <w:spacing w:after="240" w:before="240" w:lineRule="auto"/>
        <w:rPr/>
      </w:pPr>
      <w:r w:rsidDel="00000000" w:rsidR="00000000" w:rsidRPr="00000000">
        <w:rPr>
          <w:rtl w:val="0"/>
        </w:rPr>
        <w:t xml:space="preserve">Partnerstrategien i pilotprosjektet bør være like smal som produktstrategien. Porters Five Forces-analysen og målsettingene peker begge på at verdiforslaget er svakt uten attraktive innholdspartnere, og at det i oppstartsfasen er Zipline som trenger partnerne mer enn partnerne trenger Zipline. Dette taler for at pilotprosjektet bør starte med én dagligvareaktør og én takeawayaktør som passer Ziplines kapasitet og verditilbud, fremfor å forsøke å få bredde fra dag én. En kombinasjon av en dagligvareaktør som Coop Obs og en takeawayaktør som Jordbærpikene vil gjøre det mulig å teste både små dagligvarer og standardiserte måltider innenfor samme pilotprosjekt, samtidig som tilbudet holdes smalt nok til at førstegangsprøving blir konkret og meningsfull for brukeren (Alti Vinterbro, n.d.; Jordbærpikene, n.d.).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7qon2up92b9" w:id="10"/>
      <w:bookmarkEnd w:id="10"/>
      <w:r w:rsidDel="00000000" w:rsidR="00000000" w:rsidRPr="00000000">
        <w:rPr>
          <w:b w:val="1"/>
          <w:bCs w:val="1"/>
          <w:color w:val="000000"/>
          <w:sz w:val="26"/>
          <w:szCs w:val="26"/>
          <w:rtl w:val="0"/>
        </w:rPr>
        <w:t xml:space="preserve">Faseinndeling av pilotprosjektet</w:t>
      </w:r>
    </w:p>
    <w:p w:rsidR="00000000" w:rsidDel="00000000" w:rsidP="00000000" w:rsidRDefault="00000000" w:rsidRPr="00000000" w14:paraId="00000019">
      <w:pPr>
        <w:spacing w:after="240" w:before="240" w:lineRule="auto"/>
        <w:rPr/>
      </w:pPr>
      <w:r w:rsidDel="00000000" w:rsidR="00000000" w:rsidRPr="00000000">
        <w:rPr>
          <w:rtl w:val="0"/>
        </w:rPr>
        <w:t xml:space="preserve">Når pilotprosjektet først lanseres, bør det organiseres i tre faser: tillit, verdi og vanedannelse. En slik faseinndeling er hensiktsmessig fordi nye tjenester vanligvis må etablere legitimitet før de kan skape tydelig opplevd nytte, og før bruk eventuelt kan utvikle seg til gjentatt atferd. Først må tjenesten aksepteres som trygg og reell, deretter må den oppleves som nyttig i konkrete situasjoner, og til slutt må den være god nok til å bli brukt igjen. En slik oppbygging gir også en mer logisk kobling mellom pilotprosjektets tre hovedformål: å teste aksept, å dokumentere drift i praksis og å vurdere om tjenesten kan ha et kommersielt potensial over tid.</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hzqasptmr1fi" w:id="11"/>
      <w:bookmarkEnd w:id="11"/>
      <w:r w:rsidDel="00000000" w:rsidR="00000000" w:rsidRPr="00000000">
        <w:rPr>
          <w:b w:val="1"/>
          <w:bCs w:val="1"/>
          <w:color w:val="000000"/>
          <w:sz w:val="22"/>
          <w:szCs w:val="22"/>
          <w:rtl w:val="0"/>
        </w:rPr>
        <w:t xml:space="preserve">Fase 1: Tillit</w:t>
      </w:r>
    </w:p>
    <w:p w:rsidR="00000000" w:rsidDel="00000000" w:rsidP="00000000" w:rsidRDefault="00000000" w:rsidRPr="00000000" w14:paraId="0000001B">
      <w:pPr>
        <w:spacing w:after="240" w:before="240" w:lineRule="auto"/>
        <w:rPr/>
      </w:pPr>
      <w:r w:rsidDel="00000000" w:rsidR="00000000" w:rsidRPr="00000000">
        <w:rPr>
          <w:rtl w:val="0"/>
        </w:rPr>
        <w:t xml:space="preserve">Den første fasen bør være en tillitsfase. Fokusgruppen viser at den mest sannsynlige tidlige motstanden ikke er mangel på nysgjerrighet, men usikkerhet knyttet til trygghet, støy, personvern og om leveringen faktisk kommer frem. I denne fasen bør Zipline derfor prioritere lokal dokumentasjon og synlighet fremfor aggressiv konvertering. Relevante tiltak vil være lokale leveringshistorier fra Nesodden, synlige tall for leveringstid og leveringspresisjon, ekte kundeanmeldelser, korte videoer fra reelle leveranser og tydelig kommunikasjon om at leveringsmåten er godkjent og kontrollert. Dette samsvarer godt med fokusgruppen, hvor deltakerne eksplisitt pekte på behovet for at dronene er godt merket, at leveringsmåten er godkjent og lovlig, og at både mottakere og naboer forstår hva som skjer. Pilotprosjektet bør også inkludere tydelige rutiner for håndtering av væravbrudd, leveringsfeil og eventuelle naboklager, slik at slike forhold ikke bare registreres, men brukes aktivt i den videre evalueringen av tjenesten.</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8wess0in7wwl" w:id="12"/>
      <w:bookmarkEnd w:id="12"/>
      <w:r w:rsidDel="00000000" w:rsidR="00000000" w:rsidRPr="00000000">
        <w:rPr>
          <w:b w:val="1"/>
          <w:bCs w:val="1"/>
          <w:color w:val="000000"/>
          <w:sz w:val="22"/>
          <w:szCs w:val="22"/>
          <w:rtl w:val="0"/>
        </w:rPr>
        <w:t xml:space="preserve">Fase 2: Verdi</w:t>
      </w:r>
    </w:p>
    <w:p w:rsidR="00000000" w:rsidDel="00000000" w:rsidP="00000000" w:rsidRDefault="00000000" w:rsidRPr="00000000" w14:paraId="0000001D">
      <w:pPr>
        <w:spacing w:after="240" w:before="240" w:lineRule="auto"/>
        <w:rPr/>
      </w:pPr>
      <w:r w:rsidDel="00000000" w:rsidR="00000000" w:rsidRPr="00000000">
        <w:rPr>
          <w:rtl w:val="0"/>
        </w:rPr>
        <w:t xml:space="preserve">Den andre fasen bør være en verdifase. Når trygghetsbarrieren er redusert, bør kommunikasjonen flyttes fra at dette er trygt til at dette gjør hverdagen enklere. I tråd med Christensen et al. (2016) bør Zipline ikke presenteres som en generell leveringstjeneste, men som den løsningen kunden ansetter når behovet må dekkes raskt og enkelt i en situasjon der alternativet er å hente selv. I denne fasen bør verdiforslaget tydeliggjøres gjennom raskere levering, høyere forutsigbarhet, bedre tilgjengelighet i et geografisk avgrenset område og en konkurransedyktig pris. Dette samsvarer også med posisjoneringsanalysen, som konkluderer med at Zipline bør oppfattes som raskere og rimeligere enn etablerte leveringsplattformer, samtidig som bestillingsopplevelsen må være like god.</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8oq9ua8ue6eo" w:id="13"/>
      <w:bookmarkEnd w:id="13"/>
      <w:r w:rsidDel="00000000" w:rsidR="00000000" w:rsidRPr="00000000">
        <w:rPr>
          <w:b w:val="1"/>
          <w:bCs w:val="1"/>
          <w:color w:val="000000"/>
          <w:sz w:val="22"/>
          <w:szCs w:val="22"/>
          <w:rtl w:val="0"/>
        </w:rPr>
        <w:t xml:space="preserve">Fase 3: Vanedannelse og beslutning</w:t>
      </w:r>
    </w:p>
    <w:p w:rsidR="00000000" w:rsidDel="00000000" w:rsidP="00000000" w:rsidRDefault="00000000" w:rsidRPr="00000000" w14:paraId="0000001F">
      <w:pPr>
        <w:spacing w:after="240" w:before="240" w:lineRule="auto"/>
        <w:rPr/>
      </w:pPr>
      <w:r w:rsidDel="00000000" w:rsidR="00000000" w:rsidRPr="00000000">
        <w:rPr>
          <w:rtl w:val="0"/>
        </w:rPr>
        <w:t xml:space="preserve">Den tredje fasen bør være en vanedannelses- og beslutningsfase. Målet her er ikke bare å skape prøving, men å undersøke om bruken blir stabil nok til at modellen har et reelt lønnsomhetspotensial. Hvis pilotprosjektet bare skaper nysgjerrighet, men ikke gjenbruk, er det et svakt kommersielt signal. I denne fasen bør Zipline derfor teste enkle CRM-tiltak (Customer Relationship Management), førstegangstilbud, gjenkjøpsinsentiver og eventuelt en leveringsgaranti i de sonene der dette faktisk kan loves med høy presisjon. Målet er ikke å optimalisere hele markedsmiksen i pilotprosjektets fase, men å se om kundeatferden begynner å bevege seg fra prøving til vane.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7lwn13kyl65" w:id="14"/>
      <w:bookmarkEnd w:id="14"/>
      <w:r w:rsidDel="00000000" w:rsidR="00000000" w:rsidRPr="00000000">
        <w:rPr>
          <w:b w:val="1"/>
          <w:bCs w:val="1"/>
          <w:color w:val="000000"/>
          <w:sz w:val="26"/>
          <w:szCs w:val="26"/>
          <w:rtl w:val="0"/>
        </w:rPr>
        <w:t xml:space="preserve">Evaluering og beslutningsgrunnlag</w:t>
      </w:r>
    </w:p>
    <w:p w:rsidR="00000000" w:rsidDel="00000000" w:rsidP="00000000" w:rsidRDefault="00000000" w:rsidRPr="00000000" w14:paraId="00000021">
      <w:pPr>
        <w:spacing w:after="240" w:before="240" w:lineRule="auto"/>
        <w:rPr/>
      </w:pPr>
      <w:r w:rsidDel="00000000" w:rsidR="00000000" w:rsidRPr="00000000">
        <w:rPr>
          <w:rtl w:val="0"/>
        </w:rPr>
        <w:t xml:space="preserve">Til slutt bør pilotprosjektet evalueres som en læringsplan, ikke som en ren salgsplan. Suksess bør derfor ikke måles i antall ordre alene, men i om pilotprosjektet faktisk gir svar på de tre spørsmålene det er satt opp for å teste. Det innebærer at prosjektet bør følge tre typer KPI-er. For det første bør det måles operative indikatorer som leveringstid, punktlighet, avviksrate og antall vær- eller sikkerhetsrelaterte kanselleringer. Disse indikatorene sier noe om hvorvidt tjenesten lar seg gjennomføre stabilt i praksis. For det andre bør det måles markedsindikatorer som førstegangskjøp, konverteringsrate, prisaksept og gjenkjøpsrate. Disse sier noe om hvorvidt verdiforslaget faktisk utløser bruk. For det tredje bør det måles akseptindikatorer som opplevd trygghet, opplevd enkelhet, vurdering av om tjenesten er verdt det, samt eventuelle bekymringer knyttet til støy, personvern og naboaksept. Disse indikatorene er viktige fordi de forklarer hvorfor tjenesten eventuelt blir tatt i bruk eller avvist.</w:t>
      </w:r>
    </w:p>
    <w:p w:rsidR="00000000" w:rsidDel="00000000" w:rsidP="00000000" w:rsidRDefault="00000000" w:rsidRPr="00000000" w14:paraId="00000022">
      <w:pPr>
        <w:spacing w:after="240" w:before="240" w:lineRule="auto"/>
        <w:rPr/>
      </w:pPr>
      <w:r w:rsidDel="00000000" w:rsidR="00000000" w:rsidRPr="00000000">
        <w:rPr>
          <w:rtl w:val="0"/>
        </w:rPr>
        <w:t xml:space="preserve">Videre skalering bør derfor forutsette at pilotprosjektet viser tilfredsstillende resultater langs alle tre dimensjonene: at brukerne opplever tjenesten som relevant og trygg, at driften lar seg gjennomføre stabilt under lokale forhold, og at bruk og gjenbruk peker mot et realistisk lønnsomhetspotensial. Dersom pilotprosjektet viser at brukerne på Nesodden opplever tjenesten som trygg og relevant, at driften lar seg gjennomføre stabilt innenfor avklarte regulatoriske rammer, og at gjenbruk og prisaksept peker i en positiv retning, har pilotprosjektet oppfylt sin strategiske funksjon. Da fungerer Nesodden som et bevismarked som dokumenterer at modellen har et reelt norsk potensial. Hvis derimot aksepten blir svak, driften ustabil eller gjenbruksraten for lav, vil pilotprosjektet likevel være verdifullt fordi det avklarer tidlig at modellen må justeres før videre skalering vurderes. I begge tilfeller er poenget det samme: Nesodden bør brukes til å lære raskt, presist og med lavere risiko enn en bred kommersiell lansering.</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xt6su7jpp0s" w:id="15"/>
      <w:bookmarkEnd w:id="15"/>
      <w:r w:rsidDel="00000000" w:rsidR="00000000" w:rsidRPr="00000000">
        <w:rPr>
          <w:b w:val="1"/>
          <w:bCs w:val="1"/>
          <w:sz w:val="34"/>
          <w:szCs w:val="34"/>
          <w:rtl w:val="0"/>
        </w:rPr>
        <w:t xml:space="preserve">Referanser</w:t>
      </w:r>
    </w:p>
    <w:p w:rsidR="00000000" w:rsidDel="00000000" w:rsidP="00000000" w:rsidRDefault="00000000" w:rsidRPr="00000000" w14:paraId="00000026">
      <w:pPr>
        <w:spacing w:after="240" w:before="240" w:lineRule="auto"/>
        <w:rPr/>
      </w:pPr>
      <w:r w:rsidDel="00000000" w:rsidR="00000000" w:rsidRPr="00000000">
        <w:rPr>
          <w:rtl w:val="0"/>
        </w:rPr>
        <w:t xml:space="preserve">Alti Vinterbro. (n.d.). </w:t>
      </w:r>
      <w:r w:rsidDel="00000000" w:rsidR="00000000" w:rsidRPr="00000000">
        <w:rPr>
          <w:i w:val="1"/>
          <w:iCs w:val="1"/>
          <w:rtl w:val="0"/>
        </w:rPr>
        <w:t xml:space="preserve">Butikkoversikt</w:t>
      </w:r>
      <w:r w:rsidDel="00000000" w:rsidR="00000000" w:rsidRPr="00000000">
        <w:rPr>
          <w:rtl w:val="0"/>
        </w:rPr>
        <w:t xml:space="preserve">. Hentet 17. april 2026 fra </w:t>
      </w:r>
      <w:hyperlink r:id="rId6">
        <w:r w:rsidDel="00000000" w:rsidR="00000000" w:rsidRPr="00000000">
          <w:rPr>
            <w:rtl w:val="0"/>
          </w:rPr>
          <w:t xml:space="preserve">https://alti.no/vinterbro/butikkoversikt/</w:t>
        </w:r>
      </w:hyperlink>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Aviant. (2025). </w:t>
      </w:r>
      <w:r w:rsidDel="00000000" w:rsidR="00000000" w:rsidRPr="00000000">
        <w:rPr>
          <w:i w:val="1"/>
          <w:iCs w:val="1"/>
          <w:rtl w:val="0"/>
        </w:rPr>
        <w:t xml:space="preserve">Aviant x foodora</w:t>
      </w:r>
      <w:r w:rsidDel="00000000" w:rsidR="00000000" w:rsidRPr="00000000">
        <w:rPr>
          <w:rtl w:val="0"/>
        </w:rPr>
        <w:t xml:space="preserve">. </w:t>
      </w:r>
      <w:hyperlink r:id="rId7">
        <w:r w:rsidDel="00000000" w:rsidR="00000000" w:rsidRPr="00000000">
          <w:rPr>
            <w:rtl w:val="0"/>
          </w:rPr>
          <w:t xml:space="preserve">https://www.aviant.no/foodora</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Christensen, C. M., Hall, T., Dillon, K., &amp; Duncan, D. S. (2016). Know your customers’ “jobs to be done.” </w:t>
      </w:r>
      <w:r w:rsidDel="00000000" w:rsidR="00000000" w:rsidRPr="00000000">
        <w:rPr>
          <w:i w:val="1"/>
          <w:iCs w:val="1"/>
          <w:rtl w:val="0"/>
        </w:rPr>
        <w:t xml:space="preserve">Harvard Business Review, 94</w:t>
      </w:r>
      <w:r w:rsidDel="00000000" w:rsidR="00000000" w:rsidRPr="00000000">
        <w:rPr>
          <w:rtl w:val="0"/>
        </w:rPr>
        <w:t xml:space="preserve">(9), 54–62.</w:t>
      </w:r>
    </w:p>
    <w:p w:rsidR="00000000" w:rsidDel="00000000" w:rsidP="00000000" w:rsidRDefault="00000000" w:rsidRPr="00000000" w14:paraId="00000029">
      <w:pPr>
        <w:spacing w:after="240" w:before="240" w:lineRule="auto"/>
        <w:rPr/>
      </w:pPr>
      <w:r w:rsidDel="00000000" w:rsidR="00000000" w:rsidRPr="00000000">
        <w:rPr>
          <w:rtl w:val="0"/>
        </w:rPr>
        <w:t xml:space="preserve">Jordbærpikene. (n.d.). </w:t>
      </w:r>
      <w:r w:rsidDel="00000000" w:rsidR="00000000" w:rsidRPr="00000000">
        <w:rPr>
          <w:i w:val="1"/>
          <w:iCs w:val="1"/>
          <w:rtl w:val="0"/>
        </w:rPr>
        <w:t xml:space="preserve">Jordbærpikene Vinterbro AS</w:t>
      </w:r>
      <w:r w:rsidDel="00000000" w:rsidR="00000000" w:rsidRPr="00000000">
        <w:rPr>
          <w:rtl w:val="0"/>
        </w:rPr>
        <w:t xml:space="preserve">. Hentet 17. april 2026 fra </w:t>
      </w:r>
      <w:hyperlink r:id="rId8">
        <w:r w:rsidDel="00000000" w:rsidR="00000000" w:rsidRPr="00000000">
          <w:rPr>
            <w:rtl w:val="0"/>
          </w:rPr>
          <w:t xml:space="preserve">https://www.jordbarpikene.no/cafeer/ost-norge/jordbarpikene-vinterbro-as/</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Luftfartstilsynet. (2026). </w:t>
      </w:r>
      <w:r w:rsidDel="00000000" w:rsidR="00000000" w:rsidRPr="00000000">
        <w:rPr>
          <w:i w:val="1"/>
          <w:iCs w:val="1"/>
          <w:rtl w:val="0"/>
        </w:rPr>
        <w:t xml:space="preserve">Droneregler</w:t>
      </w:r>
      <w:r w:rsidDel="00000000" w:rsidR="00000000" w:rsidRPr="00000000">
        <w:rPr>
          <w:rtl w:val="0"/>
        </w:rPr>
        <w:t xml:space="preserve">. </w:t>
      </w:r>
      <w:hyperlink r:id="rId9">
        <w:r w:rsidDel="00000000" w:rsidR="00000000" w:rsidRPr="00000000">
          <w:rPr>
            <w:rtl w:val="0"/>
          </w:rPr>
          <w:t xml:space="preserve">https://www.luftfartstilsynet.no/droner/droneregler/droneregler/</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Meld. St. 15 (2024–2025). (2025). </w:t>
      </w:r>
      <w:r w:rsidDel="00000000" w:rsidR="00000000" w:rsidRPr="00000000">
        <w:rPr>
          <w:i w:val="1"/>
          <w:iCs w:val="1"/>
          <w:rtl w:val="0"/>
        </w:rPr>
        <w:t xml:space="preserve">Droner og ny luftmobilitet</w:t>
      </w:r>
      <w:r w:rsidDel="00000000" w:rsidR="00000000" w:rsidRPr="00000000">
        <w:rPr>
          <w:rtl w:val="0"/>
        </w:rPr>
        <w:t xml:space="preserve">. Samferdselsdepartementet. </w:t>
      </w:r>
      <w:hyperlink r:id="rId10">
        <w:r w:rsidDel="00000000" w:rsidR="00000000" w:rsidRPr="00000000">
          <w:rPr>
            <w:rtl w:val="0"/>
          </w:rPr>
          <w:t xml:space="preserve">https://www.regjeringen.no/no/dokumenter/meld.-st.-15-20242025/id3093850/</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Prop. 1 S (2024–2025). (2024). </w:t>
      </w:r>
      <w:r w:rsidDel="00000000" w:rsidR="00000000" w:rsidRPr="00000000">
        <w:rPr>
          <w:i w:val="1"/>
          <w:iCs w:val="1"/>
          <w:rtl w:val="0"/>
        </w:rPr>
        <w:t xml:space="preserve">Proposisjon til Stortinget (forslag til stortingsvedtak): For budsjettåret 2025</w:t>
      </w:r>
      <w:r w:rsidDel="00000000" w:rsidR="00000000" w:rsidRPr="00000000">
        <w:rPr>
          <w:rtl w:val="0"/>
        </w:rPr>
        <w:t xml:space="preserve">. Samferdselsdepartementet. </w:t>
      </w:r>
      <w:hyperlink r:id="rId11">
        <w:r w:rsidDel="00000000" w:rsidR="00000000" w:rsidRPr="00000000">
          <w:rPr>
            <w:rtl w:val="0"/>
          </w:rPr>
          <w:t xml:space="preserve">https://www.regjeringen.no/no/dokumenter/prop.-1-s-20242025/id3056778/</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Statistisk sentralbyrå. (2026). </w:t>
      </w:r>
      <w:r w:rsidDel="00000000" w:rsidR="00000000" w:rsidRPr="00000000">
        <w:rPr>
          <w:i w:val="1"/>
          <w:iCs w:val="1"/>
          <w:rtl w:val="0"/>
        </w:rPr>
        <w:t xml:space="preserve">07459: Befolkning, etter år og region</w:t>
      </w:r>
      <w:r w:rsidDel="00000000" w:rsidR="00000000" w:rsidRPr="00000000">
        <w:rPr>
          <w:rtl w:val="0"/>
        </w:rPr>
        <w:t xml:space="preserve">. </w:t>
      </w:r>
      <w:hyperlink r:id="rId12">
        <w:r w:rsidDel="00000000" w:rsidR="00000000" w:rsidRPr="00000000">
          <w:rPr>
            <w:rtl w:val="0"/>
          </w:rPr>
          <w:t xml:space="preserve">https://www.ssb.no/statbank/table/07459</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Tele2. (2025, February 13). </w:t>
      </w:r>
      <w:r w:rsidDel="00000000" w:rsidR="00000000" w:rsidRPr="00000000">
        <w:rPr>
          <w:i w:val="1"/>
          <w:iCs w:val="1"/>
          <w:rtl w:val="0"/>
        </w:rPr>
        <w:t xml:space="preserve">Tele2 and foodora launch drone deliveries outside Stockholm</w:t>
      </w:r>
      <w:r w:rsidDel="00000000" w:rsidR="00000000" w:rsidRPr="00000000">
        <w:rPr>
          <w:rtl w:val="0"/>
        </w:rPr>
        <w:t xml:space="preserve">. </w:t>
      </w:r>
      <w:hyperlink r:id="rId13">
        <w:r w:rsidDel="00000000" w:rsidR="00000000" w:rsidRPr="00000000">
          <w:rPr>
            <w:rtl w:val="0"/>
          </w:rPr>
          <w:t xml:space="preserve">https://www.tele2.com/media/news/2025/tele2-and-foodora-launch-drone-deliveries-outside-stockholm/</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gjeringen.no/no/dokumenter/prop.-1-s-20242025/id3056778/" TargetMode="External"/><Relationship Id="rId10" Type="http://schemas.openxmlformats.org/officeDocument/2006/relationships/hyperlink" Target="https://www.regjeringen.no/no/dokumenter/meld.-st.-15-20242025/id3093850/?utm_source=chatgpt.com" TargetMode="External"/><Relationship Id="rId13" Type="http://schemas.openxmlformats.org/officeDocument/2006/relationships/hyperlink" Target="https://www.tele2.com/media/news/2025/tele2-and-foodora-launch-drone-deliveries-outside-stockholm/?utm_source=chatgpt.com" TargetMode="External"/><Relationship Id="rId12" Type="http://schemas.openxmlformats.org/officeDocument/2006/relationships/hyperlink" Target="https://www.ssb.no/statbank/table/0745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uftfartstilsynet.no/droner/droneregler/droneregler/?utm_source=chatgpt.com" TargetMode="External"/><Relationship Id="rId5" Type="http://schemas.openxmlformats.org/officeDocument/2006/relationships/styles" Target="styles.xml"/><Relationship Id="rId6" Type="http://schemas.openxmlformats.org/officeDocument/2006/relationships/hyperlink" Target="https://alti.no/vinterbro/butikkoversikt/?utm_source=chatgpt.com" TargetMode="External"/><Relationship Id="rId7" Type="http://schemas.openxmlformats.org/officeDocument/2006/relationships/hyperlink" Target="https://www.aviant.no/foodora?utm_source=chatgpt.com" TargetMode="External"/><Relationship Id="rId8" Type="http://schemas.openxmlformats.org/officeDocument/2006/relationships/hyperlink" Target="https://www.jordbarpikene.no/cafeer/ost-norge/jordbarpikene-vinterbro-a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