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h572m7wlfrs" w:id="0"/>
      <w:bookmarkEnd w:id="0"/>
      <w:r w:rsidDel="00000000" w:rsidR="00000000" w:rsidRPr="00000000">
        <w:rPr>
          <w:b w:val="1"/>
          <w:bCs w:val="1"/>
          <w:sz w:val="34"/>
          <w:szCs w:val="34"/>
          <w:rtl w:val="0"/>
        </w:rPr>
        <w:t xml:space="preserve">1. Hovedbudskap først</w:t>
      </w:r>
    </w:p>
    <w:p w:rsidR="00000000" w:rsidDel="00000000" w:rsidP="00000000" w:rsidRDefault="00000000" w:rsidRPr="00000000" w14:paraId="00000002">
      <w:pPr>
        <w:spacing w:after="240" w:before="240" w:lineRule="auto"/>
        <w:rPr/>
      </w:pPr>
      <w:r w:rsidDel="00000000" w:rsidR="00000000" w:rsidRPr="00000000">
        <w:rPr>
          <w:rtl w:val="0"/>
        </w:rPr>
        <w:t xml:space="preserve">Etter at Nesodden har fungert som bevismarked, bør Zipline bruke de påfølgende 24 månedene på å gå systematisk fra et udekket monopolmarked til full tilstedeværelse i Oslo-regionen, før en nasjonal utrulling vurderes. Den strategiske rekkefølgen bør være Bærum og Asker først, deretter de vestre og nordre villastrøkene i Oslo som Holmenkollen, Slemdal og Vinderen, og til slutt en nasjonal skalering basert på læringene fra hele Oslo-regionen. Argumentet er enkelt. Nesodden beviser at droner fungerer i norsk klima og norsk topografi, men ikke at de vinner kunder fra etablerte substitutter. Det siste må bevises i Bærum. Hele den langsiktige planen bygger derfor på én premiss, at differensieringen mot Foodora og Wolt må dokumenteres før Zipline kan skalere nasjonalt.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key8037r4px" w:id="1"/>
      <w:bookmarkEnd w:id="1"/>
      <w:r w:rsidDel="00000000" w:rsidR="00000000" w:rsidRPr="00000000">
        <w:rPr>
          <w:b w:val="1"/>
          <w:bCs w:val="1"/>
          <w:sz w:val="34"/>
          <w:szCs w:val="34"/>
          <w:rtl w:val="0"/>
        </w:rPr>
        <w:t xml:space="preserve">2. Fire faser med tydelig overgang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Fase 1 (måned 0–6): Ekspansjon til Bærum og Asker.</w:t>
      </w:r>
      <w:r w:rsidDel="00000000" w:rsidR="00000000" w:rsidRPr="00000000">
        <w:rPr>
          <w:rtl w:val="0"/>
        </w:rPr>
        <w:t xml:space="preserve"> Dette er segment 1 i segmenteringen, og det er her de største inntektene ligger på lang sikt. Husholdningene har høyest medianinntekt i landet, store tomter som egner seg teknisk, og en livsstil preget av tidspress. De er allerede vant til app-basert matlevering, slik at adopsjonsbarrieren er lav. Det som gjør Bærum krevende er at Foodora og Wolt faktisk leverer her, om enn med begrenset dekning og lang kjøretid gjennom E18 i rushtiden. Christensen et al. (2016) argumenterer for at kunder «ansetter» et produkt for å få gjort en bestemt jobb, og at innovasjon lykkes når jobben utføres merkbart bedre enn med eksisterende løsninger. Jobben i Bærum er ikke «få mat hjem», den er «få mat hjem innen et tidsvindu som er kort nok til å planlegge middagen rundt». Foodora løser den første jobben, men gjør den andre dårlig når bilen står i kø på E18. Det er der Zipline vinner.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Fase 2 (måned 6–12): Ekspansjon til Vestre Aker og Holmenkollen-området.</w:t>
      </w:r>
      <w:r w:rsidDel="00000000" w:rsidR="00000000" w:rsidRPr="00000000">
        <w:rPr>
          <w:rtl w:val="0"/>
        </w:rPr>
        <w:t xml:space="preserve"> Dette er segment 3. Topografien er en venn, ikke en fiende. Der bilen bruker 25 minutter på bratte vinterveier, bruker dronen åtte minutter i luftlinje. Utfordringen er ikke tilgjengelighet eller betalingsvilje, men adopsjonsbarrieren hos en eldre brukergruppe. SSB (2023) dokumenterer at aldersgruppen over 67 år er tregere med å adoptere nye digitale tjenester, noe som har direkte konsekvenser for hvordan denne fasen bør bygges opp. Den kan ikke baseres på samme logikk som fase 1.</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Fase 3 (måned 12–18): Konsolidering i Oslo-regionen.</w:t>
      </w:r>
      <w:r w:rsidDel="00000000" w:rsidR="00000000" w:rsidRPr="00000000">
        <w:rPr>
          <w:rtl w:val="0"/>
        </w:rPr>
        <w:t xml:space="preserve"> Når Zipline har operert i tre fundamentalt ulike markeder, Nesodden som monopol, Bærum som konkurransemarked og Vestre Aker som adopsjonskrevende segment, sitter selskapet på et datagrunnlag som ingen annen droneaktør i Norden har. Fase 3 handler om å koble disse områdene sammen, fylle inn hullene i Oslo-regionen der det er teknisk og regulatorisk mulig, og standardisere driften før neste skrittet.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Fase 4 (måned 18–24): Nasjonal skalering basert på læring.</w:t>
      </w:r>
      <w:r w:rsidDel="00000000" w:rsidR="00000000" w:rsidRPr="00000000">
        <w:rPr>
          <w:rtl w:val="0"/>
        </w:rPr>
        <w:t xml:space="preserve"> Denne fasen er ikke en geografisk ekspansjonsplan i seg selv, men en overføringsplan. Zipline bruker erfaringene fra Oslo til å velge og angripe neste by. Trondheim og Stavanger er naturlige kandidater, men hvilken som bør velges først er et spørsmål som ikke kan besvares før fase 3 er fullført.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y5rkzoqu53cj" w:id="2"/>
      <w:bookmarkEnd w:id="2"/>
      <w:r w:rsidDel="00000000" w:rsidR="00000000" w:rsidRPr="00000000">
        <w:rPr>
          <w:b w:val="1"/>
          <w:bCs w:val="1"/>
          <w:sz w:val="34"/>
          <w:szCs w:val="34"/>
          <w:rtl w:val="0"/>
        </w:rPr>
        <w:t xml:space="preserve">3. Hvorfor Bærum før Vestre Aker</w:t>
      </w:r>
    </w:p>
    <w:p w:rsidR="00000000" w:rsidDel="00000000" w:rsidP="00000000" w:rsidRDefault="00000000" w:rsidRPr="00000000" w14:paraId="00000009">
      <w:pPr>
        <w:spacing w:after="240" w:before="240" w:lineRule="auto"/>
        <w:rPr/>
      </w:pPr>
      <w:r w:rsidDel="00000000" w:rsidR="00000000" w:rsidRPr="00000000">
        <w:rPr>
          <w:rtl w:val="0"/>
        </w:rPr>
        <w:t xml:space="preserve">Rekkefølgen er ikke selvsagt, og den bør begrunnes eksplisitt. Argumentet er at Bærum gir raskest læring om konkurransedynamikken, mens Vestre Aker gir raskest læring om konvertering av motvillige kunder. Konkurransedynamikken er den største strategiske usikkerheten Zipline står overfor, og den må løses først. Porter (1980) peker på at byttekostnaden for norske forbrukere i dette markedet i praksis er null, ettersom ingen er bundet av kontrakter eller teknologisk lock-in til Foodora eller Wolt. Det betyr at Zipline har en reell mulighet til å vinne kunder, men også at Zipline raskt kan miste dem igjen dersom tjenesten ikke leverer. Bærum er derfor det riktige stedet å teste om tilbudet faktisk er sterkt nok. Dersom Zipline ikke klarer å vinne kunder fra Foodora i Bærum, er det tvilsomt om selskapet har en bærekraftig forretningsmodell i Norge overhodet. Dersom Zipline derimot ikke klarer å konvertere eldre kunder i Holmenkollen, er det et segmentproblem, ikke et selskapsproblem. Det første er et eksistensielt spørsmål, det andre er et optimaliseringsspørsmål.</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eq81447rfpb" w:id="3"/>
      <w:bookmarkEnd w:id="3"/>
      <w:r w:rsidDel="00000000" w:rsidR="00000000" w:rsidRPr="00000000">
        <w:rPr>
          <w:b w:val="1"/>
          <w:bCs w:val="1"/>
          <w:sz w:val="34"/>
          <w:szCs w:val="34"/>
          <w:rtl w:val="0"/>
        </w:rPr>
        <w:t xml:space="preserve">4. Aktiviteter i fase 1, Bærum og Asker</w:t>
      </w:r>
    </w:p>
    <w:p w:rsidR="00000000" w:rsidDel="00000000" w:rsidP="00000000" w:rsidRDefault="00000000" w:rsidRPr="00000000" w14:paraId="0000000B">
      <w:pPr>
        <w:spacing w:after="240" w:before="240" w:lineRule="auto"/>
        <w:rPr/>
      </w:pPr>
      <w:r w:rsidDel="00000000" w:rsidR="00000000" w:rsidRPr="00000000">
        <w:rPr>
          <w:rtl w:val="0"/>
        </w:rPr>
        <w:t xml:space="preserve">Kjerneaktiviteten i fase 1 er å bygge en reell differensiering mot Foodora. Dette krever at Zipline konkurrerer på de dimensjonene der Foodora er svakest, ikke der de er sterkest. Foodora er sterke på app-kjennskap, restaurantutvalg og etablerte kundevaner. De er svake på leveringstid i rushtiden, leveringstid ved dårlig vær, og dekning utenfor de tettest befolkede delene av kommunene.</w:t>
      </w:r>
    </w:p>
    <w:p w:rsidR="00000000" w:rsidDel="00000000" w:rsidP="00000000" w:rsidRDefault="00000000" w:rsidRPr="00000000" w14:paraId="0000000C">
      <w:pPr>
        <w:spacing w:after="240" w:before="240" w:lineRule="auto"/>
        <w:rPr/>
      </w:pPr>
      <w:r w:rsidDel="00000000" w:rsidR="00000000" w:rsidRPr="00000000">
        <w:rPr>
          <w:rtl w:val="0"/>
        </w:rPr>
        <w:t xml:space="preserve">Det er viktig å være ærlig om én ting. Zipline bør bruke mange av de samme markedsføringsgrepene som Foodora, ikke finne opp nye. App-baserte kampanjer, introduksjonstilbud til nye brukere, referansebonuser, push-varsler om lokale restauranter og tidsbegrensede rabatter er mekanismer som allerede fungerer i dette markedet. Det er grunnen til at Foodora bruker dem. Zipline bør ta utgangspunkt i den samme verktøykassen og heller differensiere på hva kampanjene sier, ikke på formen de tar. En </w:t>
      </w:r>
      <w:commentRangeStart w:id="0"/>
      <w:r w:rsidDel="00000000" w:rsidR="00000000" w:rsidRPr="00000000">
        <w:rPr>
          <w:rtl w:val="0"/>
        </w:rPr>
        <w:t xml:space="preserve">«20 minutter eller gratis»-kampanje</w:t>
      </w:r>
      <w:commentRangeEnd w:id="0"/>
      <w:r w:rsidDel="00000000" w:rsidR="00000000" w:rsidRPr="00000000">
        <w:commentReference w:id="0"/>
      </w:r>
      <w:r w:rsidDel="00000000" w:rsidR="00000000" w:rsidRPr="00000000">
        <w:rPr>
          <w:rtl w:val="0"/>
        </w:rPr>
        <w:t xml:space="preserve"> (kan kanskje være 30?) distribuert gjennom samme app-baserte kanaler som Foodora bruker, vil nå kundene der vanen allerede ligger, men med et budskap Foodora ikke kan matche.</w:t>
      </w:r>
    </w:p>
    <w:p w:rsidR="00000000" w:rsidDel="00000000" w:rsidP="00000000" w:rsidRDefault="00000000" w:rsidRPr="00000000" w14:paraId="0000000D">
      <w:pPr>
        <w:spacing w:after="240" w:before="240" w:lineRule="auto"/>
        <w:rPr/>
      </w:pPr>
      <w:r w:rsidDel="00000000" w:rsidR="00000000" w:rsidRPr="00000000">
        <w:rPr>
          <w:rtl w:val="0"/>
        </w:rPr>
        <w:t xml:space="preserve">Aktivitetene bør fordeles på tre spor. Det første er en betalt kampanje rettet mot husholdninger i Lommedalen, Hosle, Jar og Nesøya, som ligger i randsonen av Foodoras dekning. Budskapet bør ikke være at Zipline er bedre enn Foodora generelt, men at Zipline leverer der Foodora ofte ikke gjør det, og raskere der begge leverer. Det andre sporet er et leveringsgarantiprogram, med «levert innen 20 minutter, eller gratis». Dette er et grep Foodora ikke kan matche uten å bygge om hele flåten, og det er nettopp poenget. SWOT-analysen viser at Ziplines sub-30-minutters levering er et konkret fortrinn i områder der alternativet tar vesentlig lengre tid. Garantien gjør dette fortrinnet til noe kunden faktisk kan regne med, ikke bare håpe på. Det tredje sporet er en systematisk innsamling av leveringstider, kundetilfredshet og gjenkjøpsrate, som dokumentasjon for fase 3 og 4.</w:t>
      </w:r>
    </w:p>
    <w:p w:rsidR="00000000" w:rsidDel="00000000" w:rsidP="00000000" w:rsidRDefault="00000000" w:rsidRPr="00000000" w14:paraId="0000000E">
      <w:pPr>
        <w:spacing w:after="240" w:before="240" w:lineRule="auto"/>
        <w:rPr/>
      </w:pPr>
      <w:r w:rsidDel="00000000" w:rsidR="00000000" w:rsidRPr="00000000">
        <w:rPr>
          <w:rtl w:val="0"/>
        </w:rPr>
        <w:t xml:space="preserve">Et partnerskap med én eller to profilerte restauranter i Sandvika og Lysaker, med eksklusiv dronelevering i en begrenset periode, bygger både innhold for markedsføring og gir restaurantene en grunn til å promotere Zipline til sine egne kunder.</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84mh8xhl6gk" w:id="4"/>
      <w:bookmarkEnd w:id="4"/>
      <w:r w:rsidDel="00000000" w:rsidR="00000000" w:rsidRPr="00000000">
        <w:rPr>
          <w:b w:val="1"/>
          <w:bCs w:val="1"/>
          <w:sz w:val="34"/>
          <w:szCs w:val="34"/>
          <w:rtl w:val="0"/>
        </w:rPr>
        <w:t xml:space="preserve">5. Aktiviteter i fase 2, Vestre Aker og Holmenkollen-området</w:t>
      </w:r>
    </w:p>
    <w:p w:rsidR="00000000" w:rsidDel="00000000" w:rsidP="00000000" w:rsidRDefault="00000000" w:rsidRPr="00000000" w14:paraId="00000010">
      <w:pPr>
        <w:spacing w:after="240" w:before="240" w:lineRule="auto"/>
        <w:rPr/>
      </w:pPr>
      <w:r w:rsidDel="00000000" w:rsidR="00000000" w:rsidRPr="00000000">
        <w:rPr>
          <w:rtl w:val="0"/>
        </w:rPr>
        <w:t xml:space="preserve">Fase 2 er ikke en gjentakelse av fase 1 med ny geografi, men en annen type markedsføringsøvelse. Målgruppen er eldre velstående, og her er det ikke hastighet eller pris som driver adopsjon. Det er trygghet, enkelhet og praktisk hjelp i hverdagen. Budskapet bør derfor flyttes fra «raskere enn Foodora» til «enklere enn å kjøre til butikken selv».</w:t>
      </w:r>
    </w:p>
    <w:p w:rsidR="00000000" w:rsidDel="00000000" w:rsidP="00000000" w:rsidRDefault="00000000" w:rsidRPr="00000000" w14:paraId="00000011">
      <w:pPr>
        <w:spacing w:after="240" w:before="240" w:lineRule="auto"/>
        <w:rPr/>
      </w:pPr>
      <w:r w:rsidDel="00000000" w:rsidR="00000000" w:rsidRPr="00000000">
        <w:rPr>
          <w:rtl w:val="0"/>
        </w:rPr>
        <w:t xml:space="preserve">Christensen et al. (2016) bruker et poeng som treffer denne gruppen godt. Jobben kunden prøver å få gjort har alltid en sosial og emosjonell dimensjon, ikke bare en funksjonell. For en 70-åring i Holmenkollen er jobben ikke bare «få middag levert», men «slippe å kjøre bil på glatte veier uten å føle seg hjelpeløs». En tjeneste som løser den jobben, må kommunisere verdighet og selvstendighet, ikke bare effektivitet.</w:t>
      </w:r>
    </w:p>
    <w:p w:rsidR="00000000" w:rsidDel="00000000" w:rsidP="00000000" w:rsidRDefault="00000000" w:rsidRPr="00000000" w14:paraId="00000012">
      <w:pPr>
        <w:spacing w:after="240" w:before="240" w:lineRule="auto"/>
        <w:rPr/>
      </w:pPr>
      <w:r w:rsidDel="00000000" w:rsidR="00000000" w:rsidRPr="00000000">
        <w:rPr>
          <w:rtl w:val="0"/>
        </w:rPr>
        <w:t xml:space="preserve">Den konkrete aktiviteten som skiller denne fasen fra resten, er et ambassadørprogram. Zipline bør identifisere 30 til 50 tidligbrukere i områdene rundt Holmenkollen, Slemdal og Vinderen, gjerne tidligere yrkesaktive som er teknisk interessert og sosialt aktive i sine nærmiljøer. Disse får personlig onboarding, en fast kontaktperson og en begrenset rabatt. Til gjengjeld fungerer de som referanser for naboene sine. Denne modellen skalerer dårlig i seg selv, men den er effektiv nettopp fordi adopsjonsbarrieren i denne gruppen i stor grad dreier seg om sosial tillit og ikke om rasjonell vurdering av tjenesten.</w:t>
      </w:r>
    </w:p>
    <w:p w:rsidR="00000000" w:rsidDel="00000000" w:rsidP="00000000" w:rsidRDefault="00000000" w:rsidRPr="00000000" w14:paraId="00000013">
      <w:pPr>
        <w:spacing w:after="240" w:before="240" w:lineRule="auto"/>
        <w:rPr/>
      </w:pPr>
      <w:r w:rsidDel="00000000" w:rsidR="00000000" w:rsidRPr="00000000">
        <w:rPr>
          <w:rtl w:val="0"/>
        </w:rPr>
        <w:t xml:space="preserve">En komplementær aktivitet er samarbeid med frivillighetssentraler og seniorforeninger i Vestre Aker og Ullern. Zipline kan tilby gratis demonstrasjoner og informasjonsmøter uten å kreve noe tilbake, og bygge kjennskap gjennom ansikter og tillit fremfor gjennom betalt annonsering. Dette er en investering med lang tidshorisont, </w:t>
      </w:r>
      <w:commentRangeStart w:id="1"/>
      <w:r w:rsidDel="00000000" w:rsidR="00000000" w:rsidRPr="00000000">
        <w:rPr>
          <w:rtl w:val="0"/>
        </w:rPr>
        <w:t xml:space="preserve">men det er den eneste tilnærmingen som faktisk fungerer mot denne gruppen.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8d2phsld2gxi" w:id="5"/>
      <w:bookmarkEnd w:id="5"/>
      <w:r w:rsidDel="00000000" w:rsidR="00000000" w:rsidRPr="00000000">
        <w:rPr>
          <w:b w:val="1"/>
          <w:bCs w:val="1"/>
          <w:sz w:val="34"/>
          <w:szCs w:val="34"/>
          <w:rtl w:val="0"/>
        </w:rPr>
        <w:t xml:space="preserve">6. Aktiviteter i fase 3, konsolidering i Oslo-regionen</w:t>
      </w:r>
    </w:p>
    <w:p w:rsidR="00000000" w:rsidDel="00000000" w:rsidP="00000000" w:rsidRDefault="00000000" w:rsidRPr="00000000" w14:paraId="00000015">
      <w:pPr>
        <w:spacing w:after="240" w:before="240" w:lineRule="auto"/>
        <w:rPr/>
      </w:pPr>
      <w:r w:rsidDel="00000000" w:rsidR="00000000" w:rsidRPr="00000000">
        <w:rPr>
          <w:rtl w:val="0"/>
        </w:rPr>
        <w:t xml:space="preserve">Fase 3 handler om å gjøre Zipline til et helhetlig tilbud i Oslo-regionen, ikke bare en samling av lokale piloter. Den viktigste aktiviteten er ikke en markedsføringskampanje, men et internt analysearbeid. Zipline bør sammenligne dataene fra Nesodden, Bærum og Vestre Aker for å identifisere hvilke segmentkriterier som faktisk predikerer lønnsomhet. Dersom gjenkjøpsraten er like høy i alle tre markeder, er tilgjengelighet den dominerende variabelen, og geografisk ekspansjon bør prioriteres. Dersom gjenkjøpsraten er klart høyest der substituttene mangler, er konkurransesituasjonen den dominerende variabelen, og Zipline bør prioritere områder som ligner Nesodden.</w:t>
      </w:r>
    </w:p>
    <w:p w:rsidR="00000000" w:rsidDel="00000000" w:rsidP="00000000" w:rsidRDefault="00000000" w:rsidRPr="00000000" w14:paraId="00000016">
      <w:pPr>
        <w:spacing w:after="240" w:before="240" w:lineRule="auto"/>
        <w:rPr/>
      </w:pPr>
      <w:r w:rsidDel="00000000" w:rsidR="00000000" w:rsidRPr="00000000">
        <w:rPr>
          <w:rtl w:val="0"/>
        </w:rPr>
        <w:t xml:space="preserve">Parallelt bør selskapet fylle inn geografiske hull i Oslo-regionen der det er teknisk og regulatorisk mulig, og bygge én felles kundeopplevelse på tvers av områdene. Dette inkluderer å samle alle kunder under samme lojalitetsprogram, sørge for at en kunde i Bærum som flytter til Slemdal får en sømløs overgang, og etablere en felles kundeservice.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5xlaaqbnb8i0" w:id="6"/>
      <w:bookmarkEnd w:id="6"/>
      <w:r w:rsidDel="00000000" w:rsidR="00000000" w:rsidRPr="00000000">
        <w:rPr>
          <w:b w:val="1"/>
          <w:bCs w:val="1"/>
          <w:sz w:val="34"/>
          <w:szCs w:val="34"/>
          <w:rtl w:val="0"/>
        </w:rPr>
        <w:t xml:space="preserve">7. Aktiviteter i fase 4, nasjonal skalering</w:t>
      </w:r>
    </w:p>
    <w:p w:rsidR="00000000" w:rsidDel="00000000" w:rsidP="00000000" w:rsidRDefault="00000000" w:rsidRPr="00000000" w14:paraId="00000018">
      <w:pPr>
        <w:spacing w:after="240" w:before="240" w:lineRule="auto"/>
        <w:rPr/>
      </w:pPr>
      <w:r w:rsidDel="00000000" w:rsidR="00000000" w:rsidRPr="00000000">
        <w:rPr>
          <w:rtl w:val="0"/>
        </w:rPr>
        <w:t xml:space="preserve">Fase 4 bygger på at Zipline ved måned 18 har et testet og dokumentert lanseringskonsept. Den mest kritiske aktiviteten er valget av neste by. Både Trondheim og Stavanger har topografi og klima som minner om det Zipline allerede har testet. Trondheim har i tillegg den fordelen at Aviant har banet vei regulatorisk gjennom sin egen kommersielle drift og BVLOS-sertifisering. Dette er et strategisk paradoks som er verdt å ta på alvor. Konkurrenten har senket inngangsbarrieren for Zipline ved å modne regelverket (Porter, 1980). Den regulatoriske byrden som ellers ville krevd 12 til 18 måneder, er i realiteten vesentlig redusert i Trondheim. Stavanger, på sin side, har et mer jomfruelig regulatorisk landskap, men også et tettere befolket bybilde som kan være vanskeligere å betjene under dagens regelverk.</w:t>
      </w:r>
    </w:p>
    <w:p w:rsidR="00000000" w:rsidDel="00000000" w:rsidP="00000000" w:rsidRDefault="00000000" w:rsidRPr="00000000" w14:paraId="00000019">
      <w:pPr>
        <w:spacing w:after="240" w:before="240" w:lineRule="auto"/>
        <w:rPr/>
      </w:pPr>
      <w:commentRangeStart w:id="2"/>
      <w:commentRangeStart w:id="3"/>
      <w:r w:rsidDel="00000000" w:rsidR="00000000" w:rsidRPr="00000000">
        <w:rPr>
          <w:rtl w:val="0"/>
        </w:rPr>
        <w:t xml:space="preserve">Anbefalingen er å gå til Trondheim først, nettopp fordi den regulatoriske veien er åpnet, og deretter bruke erfaringene derfra som grunnlag for Stavanger-lanseringen.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6orak122b9j6" w:id="7"/>
      <w:bookmarkEnd w:id="7"/>
      <w:r w:rsidDel="00000000" w:rsidR="00000000" w:rsidRPr="00000000">
        <w:rPr>
          <w:b w:val="1"/>
          <w:bCs w:val="1"/>
          <w:sz w:val="34"/>
          <w:szCs w:val="34"/>
          <w:rtl w:val="0"/>
        </w:rPr>
        <w:t xml:space="preserve">8. To aktiviteter som går på tvers av alle faser</w:t>
      </w:r>
    </w:p>
    <w:p w:rsidR="00000000" w:rsidDel="00000000" w:rsidP="00000000" w:rsidRDefault="00000000" w:rsidRPr="00000000" w14:paraId="0000001B">
      <w:pPr>
        <w:spacing w:after="240" w:before="240" w:lineRule="auto"/>
        <w:rPr/>
      </w:pPr>
      <w:r w:rsidDel="00000000" w:rsidR="00000000" w:rsidRPr="00000000">
        <w:rPr>
          <w:rtl w:val="0"/>
        </w:rPr>
        <w:t xml:space="preserve">Det er to ting som bør pågå kontinuerlig uavhengig av fase. Den første er det regulatoriske arbeidet. Zipline bør ha én dedikert ressurs som jobber utelukkende mot Luftfartstilsynet og </w:t>
      </w:r>
      <w:commentRangeStart w:id="4"/>
      <w:r w:rsidDel="00000000" w:rsidR="00000000" w:rsidRPr="00000000">
        <w:rPr>
          <w:rtl w:val="0"/>
        </w:rPr>
        <w:t xml:space="preserve">EASA</w:t>
      </w:r>
      <w:commentRangeEnd w:id="4"/>
      <w:r w:rsidDel="00000000" w:rsidR="00000000" w:rsidRPr="00000000">
        <w:commentReference w:id="4"/>
      </w:r>
      <w:r w:rsidDel="00000000" w:rsidR="00000000" w:rsidRPr="00000000">
        <w:rPr>
          <w:rtl w:val="0"/>
        </w:rPr>
        <w:t xml:space="preserve"> gjennom hele perioden, både for å utvide driftsgodkjenningene og for å posisjonere selskapet når regelverket for urban dronedrift til slutt åpnes. Det andre er det politiske arbeidet. Stortingsmeldingen om droner (Meld. St. 15, 2024–2025) fastslår at Norges geografi og klima gjør droner spesielt lovende, og dette gir Zipline en reell mulighet til å søke offentlig finansiering, særlig knyttet til medisinlevering i distriktene. Dette er en langsiktig satsing som ikke skal blandes inn i B2C-markedsføringen, men som gir selskapet en finansiell trygghet mens forbrukermarkedet bygges.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kcwm042m9uwq" w:id="8"/>
      <w:bookmarkEnd w:id="8"/>
      <w:r w:rsidDel="00000000" w:rsidR="00000000" w:rsidRPr="00000000">
        <w:rPr>
          <w:b w:val="1"/>
          <w:bCs w:val="1"/>
          <w:sz w:val="34"/>
          <w:szCs w:val="34"/>
          <w:rtl w:val="0"/>
        </w:rPr>
        <w:t xml:space="preserve">9. Risiko og antagelser</w:t>
      </w:r>
    </w:p>
    <w:p w:rsidR="00000000" w:rsidDel="00000000" w:rsidP="00000000" w:rsidRDefault="00000000" w:rsidRPr="00000000" w14:paraId="0000001D">
      <w:pPr>
        <w:spacing w:after="240" w:before="240" w:lineRule="auto"/>
        <w:rPr/>
      </w:pPr>
      <w:r w:rsidDel="00000000" w:rsidR="00000000" w:rsidRPr="00000000">
        <w:rPr>
          <w:rtl w:val="0"/>
        </w:rPr>
        <w:t xml:space="preserve">Planen bygger på tre sentrale antagelser som alle bør testes underveis. Den første er at konkurransen fra Wing og Manna ikke inntreffer i Norge i planperioden. Wing opererer allerede i Helsinki, og Manna har partnerskap med Wolt i Espoo. Dersom de kommer før Zipline er etablert i Bærum, endres hele konkurransesituasjonen. Den andre er at regelverket for urban dronedrift ikke åpnes raskere enn antatt, noe som ville gjøre Foodora og Wolt i stand til å bruke droner selv og dermed nøytralisere Ziplines teknologifortrinn. Den tredje er at norske vinterforhold ikke skaper operasjonelle avbrudd som ødelegger kundeopplevelsen i avgjørende grad.</w:t>
      </w:r>
      <w:commentRangeStart w:id="5"/>
      <w:r w:rsidDel="00000000" w:rsidR="00000000" w:rsidRPr="00000000">
        <w:rPr>
          <w:rtl w:val="0"/>
        </w:rPr>
        <w:t xml:space="preserve"> Her er det verdt å merke seg at flere av de kildene planen bygger på, både fra Zipline selv og fra dronebransjen generelt, har insentiver til å overvurdere adopsjonstakt og undervurdere klimatiske utfordringer (DroneXL, 2026). Aviants erfaring fra Trondheim ned til 26 minusgrader er mer relevant som referansepunkt enn Ziplines egne laboratorietester ned til 46 minusgrader, nettopp fordi det er faktisk operasjonell drift i norsk vinter.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orwjnlnmiihf" w:id="9"/>
      <w:bookmarkEnd w:id="9"/>
      <w:r w:rsidDel="00000000" w:rsidR="00000000" w:rsidRPr="00000000">
        <w:rPr>
          <w:b w:val="1"/>
          <w:bCs w:val="1"/>
          <w:sz w:val="34"/>
          <w:szCs w:val="34"/>
          <w:rtl w:val="0"/>
        </w:rPr>
        <w:t xml:space="preserve">10. Avsluttende merknad</w:t>
      </w:r>
    </w:p>
    <w:p w:rsidR="00000000" w:rsidDel="00000000" w:rsidP="00000000" w:rsidRDefault="00000000" w:rsidRPr="00000000" w14:paraId="0000001F">
      <w:pPr>
        <w:spacing w:after="240" w:before="240" w:lineRule="auto"/>
        <w:rPr/>
      </w:pPr>
      <w:r w:rsidDel="00000000" w:rsidR="00000000" w:rsidRPr="00000000">
        <w:rPr>
          <w:rtl w:val="0"/>
        </w:rPr>
        <w:t xml:space="preserve">Planen er ikke en geografisk ekspansjonsplan i tradisjonell forstand, men en læringsplan. Hver fase er designet for å svare på ett strategisk spørsmål, og rekkefølgen er valgt slik at de mest eksistensielle spørsmålene besvares først. Dersom planen følges, vil Zipline ved utgangen av måned 24 ikke bare vite hvor selskapet kan operere i Norge, men også hvor det </w:t>
      </w:r>
      <w:r w:rsidDel="00000000" w:rsidR="00000000" w:rsidRPr="00000000">
        <w:rPr>
          <w:b w:val="1"/>
          <w:bCs w:val="1"/>
          <w:rtl w:val="0"/>
        </w:rPr>
        <w:t xml:space="preserve">bør</w:t>
      </w:r>
      <w:r w:rsidDel="00000000" w:rsidR="00000000" w:rsidRPr="00000000">
        <w:rPr>
          <w:rtl w:val="0"/>
        </w:rPr>
        <w:t xml:space="preserve"> operere, hvordan det vinner kunder der substituttene allerede finnes, og hvilke kundegrupper som faktisk driver lønnsomhet. Det er denne kunnskapen, og ikke antall leverte ordre isolert sett, som avgjør om Zipline blir en varig aktør i det norske markedet.</w:t>
      </w:r>
    </w:p>
    <w:p w:rsidR="00000000" w:rsidDel="00000000" w:rsidP="00000000" w:rsidRDefault="00000000" w:rsidRPr="00000000" w14:paraId="00000020">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Blæstad" w:id="1" w:date="2026-04-17T08:59:16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være litt forsiktig med å si "eneste"</w:t>
      </w:r>
    </w:p>
  </w:comment>
  <w:comment w:author="Sebastian Blæstad" w:id="5" w:date="2026-04-17T09:09:36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forstod ikke helt</w:t>
      </w:r>
    </w:p>
  </w:comment>
  <w:comment w:author="Sebastian Blæstad" w:id="2" w:date="2026-04-17T09:04:51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Enig med Trondheim, men i starten så under avsnittet som starter med "Fase 4 (måned 18–24): Nasjonal skalering basert på læring" så skriver du at hvilken by vil avhenge av svaret på fase 3. Blir derfor litt motstridende å skrive her at vi velger Trondheim uansett.</w:t>
      </w:r>
    </w:p>
  </w:comment>
  <w:comment w:author="Sebastian Blæstad" w:id="3" w:date="2026-04-17T09:05:52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Foreslår at avsnittet med "Fase 4 (måned 18–24): Nasjonal skalering basert på læring" endres slik at det ikke står at hvilken by avhenger av svaret på fase 3</w:t>
      </w:r>
    </w:p>
  </w:comment>
  <w:comment w:author="Sebastian Blæstad" w:id="4" w:date="2026-04-17T09:06:24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hva er EASA</w:t>
      </w:r>
    </w:p>
  </w:comment>
  <w:comment w:author="Sebastian Blæstad" w:id="0" w:date="2026-04-17T08:55:11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skjønte ikke helt denne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