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SWOT analysen kan kortes ned, det er kanskje en del repetisjon og noe som ikke er så viktig for vår del, men jeg liker det som står der basert på det vi snakket om så jeg lar det ligge der for nå.</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20" w:before="240" w:lineRule="auto"/>
        <w:rPr>
          <w:b w:val="1"/>
          <w:bCs w:val="1"/>
          <w:color w:val="2e5090"/>
          <w:sz w:val="40"/>
          <w:szCs w:val="40"/>
        </w:rPr>
      </w:pPr>
      <w:r w:rsidDel="00000000" w:rsidR="00000000" w:rsidRPr="00000000">
        <w:rPr>
          <w:b w:val="1"/>
          <w:bCs w:val="1"/>
          <w:color w:val="2e5090"/>
          <w:sz w:val="40"/>
          <w:szCs w:val="40"/>
          <w:rtl w:val="0"/>
        </w:rPr>
        <w:t xml:space="preserve">SWOT-analyse</w:t>
      </w:r>
    </w:p>
    <w:p w:rsidR="00000000" w:rsidDel="00000000" w:rsidP="00000000" w:rsidRDefault="00000000" w:rsidRPr="00000000" w14:paraId="00000004">
      <w:pPr>
        <w:spacing w:after="400" w:before="240" w:lineRule="auto"/>
        <w:rPr>
          <w:color w:val="666666"/>
          <w:sz w:val="28"/>
          <w:szCs w:val="28"/>
        </w:rPr>
      </w:pPr>
      <w:r w:rsidDel="00000000" w:rsidR="00000000" w:rsidRPr="00000000">
        <w:rPr>
          <w:color w:val="666666"/>
          <w:sz w:val="28"/>
          <w:szCs w:val="28"/>
          <w:rtl w:val="0"/>
        </w:rPr>
        <w:t xml:space="preserve">Zipline i det norske markedet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x9jlb2mdhqss" w:id="0"/>
      <w:bookmarkEnd w:id="0"/>
      <w:r w:rsidDel="00000000" w:rsidR="00000000" w:rsidRPr="00000000">
        <w:rPr>
          <w:b w:val="1"/>
          <w:bCs w:val="1"/>
          <w:sz w:val="46"/>
          <w:szCs w:val="46"/>
          <w:rtl w:val="0"/>
        </w:rPr>
        <w:t xml:space="preserve">Zipline kan konkurrere på pris allerede fra start</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dotxowk7gob" w:id="1"/>
      <w:bookmarkEnd w:id="1"/>
      <w:r w:rsidDel="00000000" w:rsidR="00000000" w:rsidRPr="00000000">
        <w:rPr>
          <w:b w:val="1"/>
          <w:bCs w:val="1"/>
          <w:sz w:val="46"/>
          <w:szCs w:val="46"/>
          <w:rtl w:val="0"/>
        </w:rPr>
        <w:t xml:space="preserve">SWOT-oversikt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6123561477893"/>
        <w:gridCol w:w="3847.413688673532"/>
        <w:gridCol w:w="3818.4857662023023"/>
        <w:tblGridChange w:id="0">
          <w:tblGrid>
            <w:gridCol w:w="1359.6123561477893"/>
            <w:gridCol w:w="3847.413688673532"/>
            <w:gridCol w:w="3818.4857662023023"/>
          </w:tblGrid>
        </w:tblGridChange>
      </w:tblGrid>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 </w:t>
            </w:r>
          </w:p>
        </w:tc>
        <w:tc>
          <w:tcPr>
            <w:tcBorders>
              <w:top w:color="cccccc" w:space="0" w:sz="6" w:val="single"/>
              <w:left w:color="000000" w:space="0" w:sz="0" w:val="nil"/>
              <w:bottom w:color="cccccc" w:space="0" w:sz="6" w:val="single"/>
              <w:right w:color="cccccc" w:space="0" w:sz="6" w:val="single"/>
            </w:tcBorders>
            <w:shd w:fill="4a7c59" w:val="clear"/>
            <w:tcMar>
              <w:top w:w="100.0" w:type="dxa"/>
              <w:left w:w="140.0" w:type="dxa"/>
              <w:bottom w:w="100.0" w:type="dxa"/>
              <w:right w:w="140.0" w:type="dxa"/>
            </w:tcMar>
            <w:vAlign w:val="top"/>
          </w:tcPr>
          <w:p w:rsidR="00000000" w:rsidDel="00000000" w:rsidP="00000000" w:rsidRDefault="00000000" w:rsidRPr="00000000" w14:paraId="00000008">
            <w:pPr>
              <w:spacing w:after="40" w:before="40" w:lineRule="auto"/>
              <w:jc w:val="center"/>
              <w:rPr>
                <w:b w:val="1"/>
                <w:bCs w:val="1"/>
                <w:color w:val="ffffff"/>
              </w:rPr>
            </w:pPr>
            <w:r w:rsidDel="00000000" w:rsidR="00000000" w:rsidRPr="00000000">
              <w:rPr>
                <w:b w:val="1"/>
                <w:bCs w:val="1"/>
                <w:color w:val="ffffff"/>
                <w:rtl w:val="0"/>
              </w:rPr>
              <w:t xml:space="preserve">Positive</w:t>
            </w:r>
          </w:p>
        </w:tc>
        <w:tc>
          <w:tcPr>
            <w:tcBorders>
              <w:top w:color="cccccc" w:space="0" w:sz="6" w:val="single"/>
              <w:left w:color="000000" w:space="0" w:sz="0" w:val="nil"/>
              <w:bottom w:color="cccccc" w:space="0" w:sz="6" w:val="single"/>
              <w:right w:color="cccccc" w:space="0" w:sz="6" w:val="single"/>
            </w:tcBorders>
            <w:shd w:fill="8b3a3a" w:val="clear"/>
            <w:tcMar>
              <w:top w:w="100.0" w:type="dxa"/>
              <w:left w:w="140.0" w:type="dxa"/>
              <w:bottom w:w="100.0" w:type="dxa"/>
              <w:right w:w="140.0" w:type="dxa"/>
            </w:tcMar>
            <w:vAlign w:val="top"/>
          </w:tcPr>
          <w:p w:rsidR="00000000" w:rsidDel="00000000" w:rsidP="00000000" w:rsidRDefault="00000000" w:rsidRPr="00000000" w14:paraId="00000009">
            <w:pPr>
              <w:spacing w:after="40" w:before="40" w:lineRule="auto"/>
              <w:jc w:val="center"/>
              <w:rPr>
                <w:b w:val="1"/>
                <w:bCs w:val="1"/>
                <w:color w:val="ffffff"/>
              </w:rPr>
            </w:pPr>
            <w:r w:rsidDel="00000000" w:rsidR="00000000" w:rsidRPr="00000000">
              <w:rPr>
                <w:b w:val="1"/>
                <w:bCs w:val="1"/>
                <w:color w:val="ffffff"/>
                <w:rtl w:val="0"/>
              </w:rPr>
              <w:t xml:space="preserve">Negative</w:t>
            </w:r>
          </w:p>
        </w:tc>
      </w:tr>
      <w:tr>
        <w:trPr>
          <w:cantSplit w:val="0"/>
          <w:trHeight w:val="2145"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0A">
            <w:pPr>
              <w:spacing w:after="240" w:before="240" w:lineRule="auto"/>
              <w:jc w:val="center"/>
              <w:rPr>
                <w:b w:val="1"/>
                <w:bCs w:val="1"/>
                <w:sz w:val="20"/>
                <w:szCs w:val="20"/>
              </w:rPr>
            </w:pPr>
            <w:r w:rsidDel="00000000" w:rsidR="00000000" w:rsidRPr="00000000">
              <w:rPr>
                <w:b w:val="1"/>
                <w:bCs w:val="1"/>
                <w:sz w:val="20"/>
                <w:szCs w:val="20"/>
                <w:rtl w:val="0"/>
              </w:rPr>
              <w:t xml:space="preserve">Intern</w:t>
            </w:r>
          </w:p>
        </w:tc>
        <w:tc>
          <w:tcPr>
            <w:tcBorders>
              <w:top w:color="000000" w:space="0" w:sz="0" w:val="nil"/>
              <w:left w:color="000000" w:space="0" w:sz="0" w:val="nil"/>
              <w:bottom w:color="cccccc" w:space="0" w:sz="6" w:val="single"/>
              <w:right w:color="cccccc" w:space="0" w:sz="6" w:val="single"/>
            </w:tcBorders>
            <w:shd w:fill="dff0d8" w:val="clear"/>
            <w:tcMar>
              <w:top w:w="100.0" w:type="dxa"/>
              <w:left w:w="140.0" w:type="dxa"/>
              <w:bottom w:w="100.0" w:type="dxa"/>
              <w:right w:w="140.0" w:type="dxa"/>
            </w:tcMar>
            <w:vAlign w:val="top"/>
          </w:tcPr>
          <w:p w:rsidR="00000000" w:rsidDel="00000000" w:rsidP="00000000" w:rsidRDefault="00000000" w:rsidRPr="00000000" w14:paraId="0000000B">
            <w:pPr>
              <w:spacing w:after="60" w:before="60" w:lineRule="auto"/>
              <w:rPr>
                <w:sz w:val="20"/>
                <w:szCs w:val="20"/>
              </w:rPr>
            </w:pPr>
            <w:r w:rsidDel="00000000" w:rsidR="00000000" w:rsidRPr="00000000">
              <w:rPr>
                <w:sz w:val="20"/>
                <w:szCs w:val="20"/>
                <w:rtl w:val="0"/>
              </w:rPr>
              <w:t xml:space="preserve">Avansert droneteknologi med dual plattformstrategi</w:t>
            </w:r>
          </w:p>
          <w:p w:rsidR="00000000" w:rsidDel="00000000" w:rsidP="00000000" w:rsidRDefault="00000000" w:rsidRPr="00000000" w14:paraId="0000000C">
            <w:pPr>
              <w:spacing w:after="60" w:before="60" w:lineRule="auto"/>
              <w:rPr>
                <w:sz w:val="20"/>
                <w:szCs w:val="20"/>
              </w:rPr>
            </w:pPr>
            <w:r w:rsidDel="00000000" w:rsidR="00000000" w:rsidRPr="00000000">
              <w:rPr>
                <w:sz w:val="20"/>
                <w:szCs w:val="20"/>
                <w:rtl w:val="0"/>
              </w:rPr>
              <w:t xml:space="preserve">Rask levering (sub-30 minutter)</w:t>
            </w:r>
          </w:p>
          <w:p w:rsidR="00000000" w:rsidDel="00000000" w:rsidP="00000000" w:rsidRDefault="00000000" w:rsidRPr="00000000" w14:paraId="0000000D">
            <w:pPr>
              <w:spacing w:after="60" w:before="60" w:lineRule="auto"/>
              <w:rPr>
                <w:sz w:val="20"/>
                <w:szCs w:val="20"/>
              </w:rPr>
            </w:pPr>
            <w:r w:rsidDel="00000000" w:rsidR="00000000" w:rsidRPr="00000000">
              <w:rPr>
                <w:sz w:val="20"/>
                <w:szCs w:val="20"/>
                <w:rtl w:val="0"/>
              </w:rPr>
              <w:t xml:space="preserve">Operasjonell erfaring fra over 2 millioner leveranser</w:t>
            </w:r>
          </w:p>
          <w:p w:rsidR="00000000" w:rsidDel="00000000" w:rsidP="00000000" w:rsidRDefault="00000000" w:rsidRPr="00000000" w14:paraId="0000000E">
            <w:pPr>
              <w:spacing w:after="60" w:before="60" w:lineRule="auto"/>
              <w:rPr>
                <w:sz w:val="20"/>
                <w:szCs w:val="20"/>
              </w:rPr>
            </w:pPr>
            <w:r w:rsidDel="00000000" w:rsidR="00000000" w:rsidRPr="00000000">
              <w:rPr>
                <w:sz w:val="20"/>
                <w:szCs w:val="20"/>
                <w:rtl w:val="0"/>
              </w:rPr>
              <w:t xml:space="preserve">Bærekraftig profil som åpner for politisk støtte og subsidier</w:t>
            </w:r>
          </w:p>
        </w:tc>
        <w:tc>
          <w:tcPr>
            <w:tcBorders>
              <w:top w:color="000000" w:space="0" w:sz="0" w:val="nil"/>
              <w:left w:color="000000" w:space="0" w:sz="0" w:val="nil"/>
              <w:bottom w:color="cccccc" w:space="0" w:sz="6" w:val="single"/>
              <w:right w:color="cccccc" w:space="0" w:sz="6" w:val="single"/>
            </w:tcBorders>
            <w:shd w:fill="f2dede" w:val="clear"/>
            <w:tcMar>
              <w:top w:w="100.0" w:type="dxa"/>
              <w:left w:w="140.0" w:type="dxa"/>
              <w:bottom w:w="100.0" w:type="dxa"/>
              <w:right w:w="140.0" w:type="dxa"/>
            </w:tcMar>
            <w:vAlign w:val="top"/>
          </w:tcPr>
          <w:p w:rsidR="00000000" w:rsidDel="00000000" w:rsidP="00000000" w:rsidRDefault="00000000" w:rsidRPr="00000000" w14:paraId="0000000F">
            <w:pPr>
              <w:spacing w:after="60" w:before="60" w:lineRule="auto"/>
              <w:rPr>
                <w:sz w:val="20"/>
                <w:szCs w:val="20"/>
              </w:rPr>
            </w:pPr>
            <w:r w:rsidDel="00000000" w:rsidR="00000000" w:rsidRPr="00000000">
              <w:rPr>
                <w:sz w:val="20"/>
                <w:szCs w:val="20"/>
                <w:rtl w:val="0"/>
              </w:rPr>
              <w:t xml:space="preserve">Begrenset nyttelast (3,6 kg) og leveringsradius (16 km)</w:t>
            </w:r>
          </w:p>
          <w:p w:rsidR="00000000" w:rsidDel="00000000" w:rsidP="00000000" w:rsidRDefault="00000000" w:rsidRPr="00000000" w14:paraId="00000010">
            <w:pPr>
              <w:spacing w:after="60" w:before="60" w:lineRule="auto"/>
              <w:rPr>
                <w:sz w:val="20"/>
                <w:szCs w:val="20"/>
              </w:rPr>
            </w:pPr>
            <w:r w:rsidDel="00000000" w:rsidR="00000000" w:rsidRPr="00000000">
              <w:rPr>
                <w:sz w:val="20"/>
                <w:szCs w:val="20"/>
                <w:rtl w:val="0"/>
              </w:rPr>
              <w:t xml:space="preserve">Høy oppstartsinvestering før kommersiell drift kan starte</w:t>
            </w:r>
          </w:p>
          <w:p w:rsidR="00000000" w:rsidDel="00000000" w:rsidP="00000000" w:rsidRDefault="00000000" w:rsidRPr="00000000" w14:paraId="00000011">
            <w:pPr>
              <w:spacing w:after="60" w:before="60" w:lineRule="auto"/>
              <w:rPr>
                <w:sz w:val="20"/>
                <w:szCs w:val="20"/>
              </w:rPr>
            </w:pPr>
            <w:r w:rsidDel="00000000" w:rsidR="00000000" w:rsidRPr="00000000">
              <w:rPr>
                <w:sz w:val="20"/>
                <w:szCs w:val="20"/>
                <w:rtl w:val="0"/>
              </w:rPr>
              <w:t xml:space="preserve">Ingen eksisterende partnerskap i Norge</w:t>
            </w:r>
          </w:p>
          <w:p w:rsidR="00000000" w:rsidDel="00000000" w:rsidP="00000000" w:rsidRDefault="00000000" w:rsidRPr="00000000" w14:paraId="00000012">
            <w:pPr>
              <w:spacing w:after="60" w:before="60" w:lineRule="auto"/>
              <w:rPr>
                <w:sz w:val="20"/>
                <w:szCs w:val="20"/>
              </w:rPr>
            </w:pPr>
            <w:r w:rsidDel="00000000" w:rsidR="00000000" w:rsidRPr="00000000">
              <w:rPr>
                <w:sz w:val="20"/>
                <w:szCs w:val="20"/>
                <w:rtl w:val="0"/>
              </w:rPr>
              <w:t xml:space="preserve">Ingen erfaring med norsk vinterklima i operasjonell drift</w:t>
            </w:r>
          </w:p>
        </w:tc>
      </w:tr>
      <w:tr>
        <w:trPr>
          <w:cantSplit w:val="0"/>
          <w:trHeight w:val="2370" w:hRule="atLeast"/>
          <w:tblHeader w:val="0"/>
        </w:trPr>
        <w:tc>
          <w:tcPr>
            <w:tcBorders>
              <w:top w:color="000000" w:space="0" w:sz="0" w:val="nil"/>
              <w:left w:color="cccccc" w:space="0" w:sz="6" w:val="single"/>
              <w:bottom w:color="cccccc" w:space="0" w:sz="6" w:val="single"/>
              <w:right w:color="cccccc" w:space="0" w:sz="6"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13">
            <w:pPr>
              <w:spacing w:after="240" w:before="240" w:lineRule="auto"/>
              <w:jc w:val="center"/>
              <w:rPr>
                <w:b w:val="1"/>
                <w:bCs w:val="1"/>
                <w:sz w:val="20"/>
                <w:szCs w:val="20"/>
              </w:rPr>
            </w:pPr>
            <w:r w:rsidDel="00000000" w:rsidR="00000000" w:rsidRPr="00000000">
              <w:rPr>
                <w:b w:val="1"/>
                <w:bCs w:val="1"/>
                <w:sz w:val="20"/>
                <w:szCs w:val="20"/>
                <w:rtl w:val="0"/>
              </w:rPr>
              <w:t xml:space="preserve">Ekstern</w:t>
            </w:r>
          </w:p>
        </w:tc>
        <w:tc>
          <w:tcPr>
            <w:tcBorders>
              <w:top w:color="000000" w:space="0" w:sz="0" w:val="nil"/>
              <w:left w:color="000000" w:space="0" w:sz="0" w:val="nil"/>
              <w:bottom w:color="cccccc" w:space="0" w:sz="6" w:val="single"/>
              <w:right w:color="cccccc" w:space="0" w:sz="6" w:val="single"/>
            </w:tcBorders>
            <w:shd w:fill="dff0d8" w:val="clear"/>
            <w:tcMar>
              <w:top w:w="100.0" w:type="dxa"/>
              <w:left w:w="140.0" w:type="dxa"/>
              <w:bottom w:w="100.0" w:type="dxa"/>
              <w:right w:w="140.0" w:type="dxa"/>
            </w:tcMar>
            <w:vAlign w:val="top"/>
          </w:tcPr>
          <w:p w:rsidR="00000000" w:rsidDel="00000000" w:rsidP="00000000" w:rsidRDefault="00000000" w:rsidRPr="00000000" w14:paraId="00000014">
            <w:pPr>
              <w:spacing w:after="60" w:before="60" w:lineRule="auto"/>
              <w:rPr>
                <w:sz w:val="20"/>
                <w:szCs w:val="20"/>
              </w:rPr>
            </w:pPr>
            <w:r w:rsidDel="00000000" w:rsidR="00000000" w:rsidRPr="00000000">
              <w:rPr>
                <w:sz w:val="20"/>
                <w:szCs w:val="20"/>
                <w:rtl w:val="0"/>
              </w:rPr>
              <w:t xml:space="preserve">Priskonkurransedyktig mot tradisjonelle leveringsløsninger allerede fra start</w:t>
            </w:r>
          </w:p>
          <w:p w:rsidR="00000000" w:rsidDel="00000000" w:rsidP="00000000" w:rsidRDefault="00000000" w:rsidRPr="00000000" w14:paraId="00000015">
            <w:pPr>
              <w:spacing w:after="60" w:before="60" w:lineRule="auto"/>
              <w:rPr>
                <w:sz w:val="20"/>
                <w:szCs w:val="20"/>
              </w:rPr>
            </w:pPr>
            <w:r w:rsidDel="00000000" w:rsidR="00000000" w:rsidRPr="00000000">
              <w:rPr>
                <w:sz w:val="20"/>
                <w:szCs w:val="20"/>
                <w:rtl w:val="0"/>
              </w:rPr>
              <w:t xml:space="preserve">Økt politisk fokus på grønn logistikk og droneinfrastruktur</w:t>
            </w:r>
          </w:p>
          <w:p w:rsidR="00000000" w:rsidDel="00000000" w:rsidP="00000000" w:rsidRDefault="00000000" w:rsidRPr="00000000" w14:paraId="00000016">
            <w:pPr>
              <w:spacing w:after="60" w:before="60" w:lineRule="auto"/>
              <w:rPr>
                <w:sz w:val="20"/>
                <w:szCs w:val="20"/>
              </w:rPr>
            </w:pPr>
            <w:r w:rsidDel="00000000" w:rsidR="00000000" w:rsidRPr="00000000">
              <w:rPr>
                <w:sz w:val="20"/>
                <w:szCs w:val="20"/>
                <w:rtl w:val="0"/>
              </w:rPr>
              <w:t xml:space="preserve">Lav direkte konkurranse fra andre droneaktører i Norge</w:t>
            </w:r>
          </w:p>
          <w:p w:rsidR="00000000" w:rsidDel="00000000" w:rsidP="00000000" w:rsidRDefault="00000000" w:rsidRPr="00000000" w14:paraId="00000017">
            <w:pPr>
              <w:spacing w:after="60" w:before="60" w:lineRule="auto"/>
              <w:rPr>
                <w:sz w:val="20"/>
                <w:szCs w:val="20"/>
              </w:rPr>
            </w:pPr>
            <w:r w:rsidDel="00000000" w:rsidR="00000000" w:rsidRPr="00000000">
              <w:rPr>
                <w:sz w:val="20"/>
                <w:szCs w:val="20"/>
                <w:rtl w:val="0"/>
              </w:rPr>
              <w:t xml:space="preserve">Høye norske lønnskostnader forsterker kostnadsfordelen ved autonom drift</w:t>
            </w:r>
          </w:p>
        </w:tc>
        <w:tc>
          <w:tcPr>
            <w:tcBorders>
              <w:top w:color="000000" w:space="0" w:sz="0" w:val="nil"/>
              <w:left w:color="000000" w:space="0" w:sz="0" w:val="nil"/>
              <w:bottom w:color="cccccc" w:space="0" w:sz="6" w:val="single"/>
              <w:right w:color="cccccc" w:space="0" w:sz="6" w:val="single"/>
            </w:tcBorders>
            <w:shd w:fill="f2dede" w:val="clear"/>
            <w:tcMar>
              <w:top w:w="100.0" w:type="dxa"/>
              <w:left w:w="140.0" w:type="dxa"/>
              <w:bottom w:w="100.0" w:type="dxa"/>
              <w:right w:w="140.0" w:type="dxa"/>
            </w:tcMar>
            <w:vAlign w:val="top"/>
          </w:tcPr>
          <w:p w:rsidR="00000000" w:rsidDel="00000000" w:rsidP="00000000" w:rsidRDefault="00000000" w:rsidRPr="00000000" w14:paraId="00000018">
            <w:pPr>
              <w:spacing w:after="60" w:before="60" w:lineRule="auto"/>
              <w:rPr>
                <w:sz w:val="20"/>
                <w:szCs w:val="20"/>
              </w:rPr>
            </w:pPr>
            <w:r w:rsidDel="00000000" w:rsidR="00000000" w:rsidRPr="00000000">
              <w:rPr>
                <w:sz w:val="20"/>
                <w:szCs w:val="20"/>
                <w:rtl w:val="0"/>
              </w:rPr>
              <w:t xml:space="preserve">Regulatoriske begrensninger hindrer drift i tettbygde byer på kort sikt</w:t>
            </w:r>
          </w:p>
          <w:p w:rsidR="00000000" w:rsidDel="00000000" w:rsidP="00000000" w:rsidRDefault="00000000" w:rsidRPr="00000000" w14:paraId="00000019">
            <w:pPr>
              <w:spacing w:after="60" w:before="60" w:lineRule="auto"/>
              <w:rPr>
                <w:sz w:val="20"/>
                <w:szCs w:val="20"/>
              </w:rPr>
            </w:pPr>
            <w:r w:rsidDel="00000000" w:rsidR="00000000" w:rsidRPr="00000000">
              <w:rPr>
                <w:sz w:val="20"/>
                <w:szCs w:val="20"/>
                <w:rtl w:val="0"/>
              </w:rPr>
              <w:t xml:space="preserve">Foodora, Wolt og Oda er sterkt etablert der de opererer</w:t>
            </w:r>
          </w:p>
          <w:p w:rsidR="00000000" w:rsidDel="00000000" w:rsidP="00000000" w:rsidRDefault="00000000" w:rsidRPr="00000000" w14:paraId="0000001A">
            <w:pPr>
              <w:spacing w:after="60" w:before="60" w:lineRule="auto"/>
              <w:rPr>
                <w:sz w:val="20"/>
                <w:szCs w:val="20"/>
              </w:rPr>
            </w:pPr>
            <w:r w:rsidDel="00000000" w:rsidR="00000000" w:rsidRPr="00000000">
              <w:rPr>
                <w:sz w:val="20"/>
                <w:szCs w:val="20"/>
                <w:rtl w:val="0"/>
              </w:rPr>
              <w:t xml:space="preserve">Teknologisk og klimamessig usikkerhet i norske vinterforhold</w:t>
            </w:r>
          </w:p>
          <w:p w:rsidR="00000000" w:rsidDel="00000000" w:rsidP="00000000" w:rsidRDefault="00000000" w:rsidRPr="00000000" w14:paraId="0000001B">
            <w:pPr>
              <w:spacing w:after="60" w:before="60" w:lineRule="auto"/>
              <w:rPr>
                <w:sz w:val="20"/>
                <w:szCs w:val="20"/>
              </w:rPr>
            </w:pPr>
            <w:r w:rsidDel="00000000" w:rsidR="00000000" w:rsidRPr="00000000">
              <w:rPr>
                <w:sz w:val="20"/>
                <w:szCs w:val="20"/>
                <w:rtl w:val="0"/>
              </w:rPr>
              <w:t xml:space="preserve">Wing og Manna i nabolandene kan entre norsk marked raskt</w:t>
            </w:r>
          </w:p>
        </w:tc>
      </w:tr>
    </w:tbl>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iowgt79s0o20" w:id="2"/>
      <w:bookmarkEnd w:id="2"/>
      <w:r w:rsidDel="00000000" w:rsidR="00000000" w:rsidRPr="00000000">
        <w:rPr>
          <w:b w:val="1"/>
          <w:bCs w:val="1"/>
          <w:sz w:val="46"/>
          <w:szCs w:val="46"/>
          <w:rtl w:val="0"/>
        </w:rPr>
        <w:t xml:space="preserve">Styrker</w:t>
      </w:r>
    </w:p>
    <w:p w:rsidR="00000000" w:rsidDel="00000000" w:rsidP="00000000" w:rsidRDefault="00000000" w:rsidRPr="00000000" w14:paraId="0000001D">
      <w:pPr>
        <w:spacing w:after="200" w:before="240" w:lineRule="auto"/>
        <w:rPr/>
      </w:pPr>
      <w:r w:rsidDel="00000000" w:rsidR="00000000" w:rsidRPr="00000000">
        <w:rPr>
          <w:rtl w:val="0"/>
        </w:rPr>
        <w:t xml:space="preserve">Ziplines største styrke er graden av differensiering. Selskapet er en annen matleveringstjeneste med droner. Med over to millioner kommersielle leveranser på fire kontinenter, har Zipline en erfaringsbase ingen konkurrent er i nærheten av (Zipline, u.å.). I VRIO-rammeverket klassifiseres denne typen akkumulert operasjonell data som en ressurs med vedvarende konkurransefortrinn, fordi den er verdifull, sjelden, vanskelig å imitere og organisert gjennom proprietær programvare (Barney, 1991). Wings 750 000 leveranser og Amazons 16 000 understreker gapet (Wing Aviation LLC, 2024; Amazon Prime Air, 2024).</w:t>
      </w:r>
    </w:p>
    <w:p w:rsidR="00000000" w:rsidDel="00000000" w:rsidP="00000000" w:rsidRDefault="00000000" w:rsidRPr="00000000" w14:paraId="0000001E">
      <w:pPr>
        <w:spacing w:after="240" w:before="240" w:lineRule="auto"/>
        <w:rPr/>
      </w:pPr>
      <w:r w:rsidDel="00000000" w:rsidR="00000000" w:rsidRPr="00000000">
        <w:rPr>
          <w:rtl w:val="0"/>
        </w:rPr>
        <w:t xml:space="preserve">Leveringshastigheten er et konkret fortrinn. Sub-30-minutters levering fra bestilling til dør gir reell verdi for kunder i områder der alternativet er å vente timer på en pakke eller kjøre lang tid selv. Christensen et al. (2016, s. 58) påpeker at forbrukere «ansetter» produkter for å få utført en jobb, og at når eksisterende løsninger gjør denne jobben dårlig, åpnes det for innovasjon. I områder der eksisterende leveringsløsninger er trege eller upålitelige, utfører Zipline denne jobben vesentlig bedre.</w:t>
      </w:r>
    </w:p>
    <w:p w:rsidR="00000000" w:rsidDel="00000000" w:rsidP="00000000" w:rsidRDefault="00000000" w:rsidRPr="00000000" w14:paraId="0000001F">
      <w:pPr>
        <w:spacing w:after="200" w:before="240" w:lineRule="auto"/>
        <w:rPr/>
      </w:pPr>
      <w:r w:rsidDel="00000000" w:rsidR="00000000" w:rsidRPr="00000000">
        <w:rPr>
          <w:rtl w:val="0"/>
        </w:rPr>
        <w:t xml:space="preserve"> </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he8qrpwe7k4c" w:id="3"/>
      <w:bookmarkEnd w:id="3"/>
      <w:r w:rsidDel="00000000" w:rsidR="00000000" w:rsidRPr="00000000">
        <w:rPr>
          <w:b w:val="1"/>
          <w:bCs w:val="1"/>
          <w:sz w:val="46"/>
          <w:szCs w:val="46"/>
          <w:rtl w:val="0"/>
        </w:rPr>
        <w:t xml:space="preserve">Svakheter</w:t>
      </w:r>
    </w:p>
    <w:p w:rsidR="00000000" w:rsidDel="00000000" w:rsidP="00000000" w:rsidRDefault="00000000" w:rsidRPr="00000000" w14:paraId="00000021">
      <w:pPr>
        <w:spacing w:after="200" w:before="240" w:lineRule="auto"/>
        <w:rPr/>
      </w:pPr>
      <w:r w:rsidDel="00000000" w:rsidR="00000000" w:rsidRPr="00000000">
        <w:rPr>
          <w:rtl w:val="0"/>
        </w:rPr>
        <w:t xml:space="preserve">Zipline har aldri operert under norske vinterforhold i praksis. Dronene er testet i laboratorium ned til minus 46 grader, men det er forskjell på laboratorium og virkelighet. Aviant har demonstrert operasjonell drift ned til minus 26 grader i Midt-Norge (Aviant AS, 2024), noe som gir dem et forsprang Zipline må tette. Værutfordringene er reelle, men de er ingenjørproblemer som kan løses gjennom tilpasning og testing, ikke fundamentale hindre for forretningsmodellen.</w:t>
      </w:r>
    </w:p>
    <w:p w:rsidR="00000000" w:rsidDel="00000000" w:rsidP="00000000" w:rsidRDefault="00000000" w:rsidRPr="00000000" w14:paraId="00000022">
      <w:pPr>
        <w:spacing w:after="200" w:before="240" w:lineRule="auto"/>
        <w:rPr/>
      </w:pPr>
      <w:r w:rsidDel="00000000" w:rsidR="00000000" w:rsidRPr="00000000">
        <w:rPr>
          <w:rtl w:val="0"/>
        </w:rPr>
        <w:t xml:space="preserve">Oppstartsinvesteringene er betydelige. Distribusjonssentraler må bygges, BVLOS-godkjenning må innhentes fra Luftfartstilsynet (Luftfartstilsynet, 2023), og lokale partnerskap må etableres før en eneste kommersiell levering kan gjennomføres. Selve driftskostnadene per levering er derimot ikke en svakhet. Som beskrevet under styrker viser tallene fra USA at dronelevering allerede kan være billigere enn tradisjonelle plattformer, og denne fordelen forsterkes i Norge der lønnskostnadene er høye. Svakheten er altså ikke driftskostnadene, men den høye inngangsbilletten før man i det hele tatt kan begynne å levere.</w:t>
      </w:r>
    </w:p>
    <w:p w:rsidR="00000000" w:rsidDel="00000000" w:rsidP="00000000" w:rsidRDefault="00000000" w:rsidRPr="00000000" w14:paraId="00000023">
      <w:pPr>
        <w:spacing w:after="200" w:before="240" w:lineRule="auto"/>
        <w:rPr/>
      </w:pPr>
      <w:r w:rsidDel="00000000" w:rsidR="00000000" w:rsidRPr="00000000">
        <w:rPr>
          <w:rtl w:val="0"/>
        </w:rPr>
        <w:t xml:space="preserve">Betalingsviljen for sub-30-minutters dronelevering er ennå udokumentert blant norske forbrukere (Pfeifer et al., 2005, s. 7). Samtidig har Zipline ingen samarbeidspartnere. Å bygge et partnernettverk tar tid, og i et marked der tillit til lokale aktører er høy, representerer dette en reell ulempe.</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hma09qj8aje" w:id="4"/>
      <w:bookmarkEnd w:id="4"/>
      <w:r w:rsidDel="00000000" w:rsidR="00000000" w:rsidRPr="00000000">
        <w:rPr>
          <w:b w:val="1"/>
          <w:bCs w:val="1"/>
          <w:sz w:val="46"/>
          <w:szCs w:val="46"/>
          <w:rtl w:val="0"/>
        </w:rPr>
        <w:t xml:space="preserve">Muligheter</w:t>
      </w:r>
    </w:p>
    <w:p w:rsidR="00000000" w:rsidDel="00000000" w:rsidP="00000000" w:rsidRDefault="00000000" w:rsidRPr="00000000" w14:paraId="00000025">
      <w:pPr>
        <w:spacing w:after="200" w:before="240" w:lineRule="auto"/>
        <w:rPr/>
      </w:pPr>
      <w:r w:rsidDel="00000000" w:rsidR="00000000" w:rsidRPr="00000000">
        <w:rPr>
          <w:rtl w:val="0"/>
        </w:rPr>
        <w:t xml:space="preserve">Zipline kan allerede i dag konkurrere på pris med tradisjonelle leveringsløsninger, og i Norge forsterkes dette. McKinsey (2023) estimerer at tradisjonell bilbasert siste-mil-levering koster 9 til 11 dollar per pakke, mens Zipline estimerer at P2-leveranser kan falle til 2 til 4 dollar ved modenhet (The Logistics Navigators, 2025). (Her tenker jeg å finne en ny kilde, som sier at de er mer konkurransedyktige i dagens marked!) Matleveringsplattformer som Uber Eats koster forhandlere rundt 10 dollar per ordre bare i sjåførkostnader (Balis, 2026). Hele denne kostnaden forsvinner med autonome droner. I Norge, der lønnskostnadene er blant de høyeste i Europa, er denne dynamikken enda sterkere. For en tjeneste som Foodora betyr det at hver eneste levering krever en betalt sjåfør på sykkel eller i bil. For Zipline betyr autonome droner at behovet for manuell arbeidskraft per levering er dramatisk lavere. Jo høyere lønnsnivået stiger, desto større blir den relative kostnadsfordelen ved autonom dronelevering. Denne dynamikken er unik for høykostland og gjør Norge til et spesielt attraktivt marked for Ziplines forretningsmodell.</w:t>
      </w:r>
    </w:p>
    <w:p w:rsidR="00000000" w:rsidDel="00000000" w:rsidP="00000000" w:rsidRDefault="00000000" w:rsidRPr="00000000" w14:paraId="00000026">
      <w:pPr>
        <w:spacing w:after="200" w:before="240" w:lineRule="auto"/>
        <w:rPr/>
      </w:pPr>
      <w:r w:rsidDel="00000000" w:rsidR="00000000" w:rsidRPr="00000000">
        <w:rPr>
          <w:rtl w:val="0"/>
        </w:rPr>
        <w:t xml:space="preserve">I tillegg ligger den største muligheten i områder der eksisterende leveringsløsninger fungerer dårlig. I periferien av byer med lang leveringstid. I fjellregioner må folk kjøre 30 til 60 minutter på vinterveier for å hente dagligvarer. Helseinstitusjoner trenger medisinleveranser over fjorder og fjellpass der veier stenges om vinteren. Porter (1980, s. 23) definerer et substitutt som et produkt som fyller samme funksjon for kjøperen. I alle disse segmentene gjør substituttene jobben dårlig, og det åpner for at Zipline kan konkurrere på både pris og leveringskvalitet. Når alternativet tar timer, er 30 minutter ikke bare bedre, det er en helt annen tjeneste.</w:t>
      </w:r>
    </w:p>
    <w:p w:rsidR="00000000" w:rsidDel="00000000" w:rsidP="00000000" w:rsidRDefault="00000000" w:rsidRPr="00000000" w14:paraId="00000027">
      <w:pPr>
        <w:spacing w:after="200" w:before="240" w:lineRule="auto"/>
        <w:rPr/>
      </w:pPr>
      <w:r w:rsidDel="00000000" w:rsidR="00000000" w:rsidRPr="00000000">
        <w:rPr>
          <w:rtl w:val="0"/>
        </w:rPr>
        <w:t xml:space="preserve">Konkurranse i markedet akselererer den regulatoriske utviklingen. Aviant har allerede pushet på lovverket gjennom sin kommersielle drift fra Trondheim og Lillehammer, og har oppnådd BVLOS-sertifisering i Norge (Aviant AS, 2024). Når flere aktører søker godkjenninger og demonstrerer at dronelevering fungerer, modner regelverket raskere. Porter (1980, s. 7) beskriver hvordan læringseffekter fra autonom operasjon er vanskelig repliserbare inngangsbarrierer, men disse barrierene senkes når markedet som helhet utvikler seg. Zipline kan dra nytte av den veien Aviant allerede har røddet, samtidig som Ziplines egen inntreden ytterligere forsterker presset på myndighetene.</w:t>
      </w:r>
    </w:p>
    <w:p w:rsidR="00000000" w:rsidDel="00000000" w:rsidP="00000000" w:rsidRDefault="00000000" w:rsidRPr="00000000" w14:paraId="00000028">
      <w:pPr>
        <w:spacing w:after="200" w:before="240" w:lineRule="auto"/>
        <w:rPr/>
      </w:pPr>
      <w:r w:rsidDel="00000000" w:rsidR="00000000" w:rsidRPr="00000000">
        <w:rPr>
          <w:rtl w:val="0"/>
        </w:rPr>
        <w:t xml:space="preserve">Det politiske klimaet gir Zipline en reell finansieringsmulighet. Stortingsmeldingen om droner (Meld. St. 15 (2024–2025)) fastslår at Norges geografi og klima gjør droner spesielt lovende. Ziplines bærekraftige profil, kombinert med at norsk strøm er nesten hundre prosent fornybar, gjør selskapet til en naturlig kandidat for offentlig støtte. Forbrukerne bryr seg om pris, men politikerne bryr seg om miljø og distriktsutvikling. Zipline bør bruke den politiske viljen til å finansiere etableringen som prispresset i markedet krever.</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34q72euq48ka" w:id="5"/>
      <w:bookmarkEnd w:id="5"/>
      <w:r w:rsidDel="00000000" w:rsidR="00000000" w:rsidRPr="00000000">
        <w:rPr>
          <w:b w:val="1"/>
          <w:bCs w:val="1"/>
          <w:sz w:val="46"/>
          <w:szCs w:val="46"/>
          <w:rtl w:val="0"/>
        </w:rPr>
        <w:t xml:space="preserve">Trusler</w:t>
      </w:r>
    </w:p>
    <w:p w:rsidR="00000000" w:rsidDel="00000000" w:rsidP="00000000" w:rsidRDefault="00000000" w:rsidRPr="00000000" w14:paraId="0000002A">
      <w:pPr>
        <w:spacing w:after="200" w:before="240" w:lineRule="auto"/>
        <w:rPr/>
      </w:pPr>
      <w:r w:rsidDel="00000000" w:rsidR="00000000" w:rsidRPr="00000000">
        <w:rPr>
          <w:rtl w:val="0"/>
        </w:rPr>
        <w:t xml:space="preserve">Regelverket er den mest umiddelbare trusselen. BVLOS-godkjenning fra Luftfartstilsynet under EASAs rammeverk krever SORA-risikovurdering (European Union Aviation Safety Agency, 2021), og Zipline må sannsynligvis bruke 12 til 18 måneder på regulatorisk arbeid før kommersiell drift (Luftfartstilsynet, 2023). I tillegg hindrer dagens regelverk operasjoner i tettbygde byområder, noe som utelukker de mest folkerike markedene på kort sikt. Zipline kan ikke velge fritt hvor de vil fly.</w:t>
      </w:r>
    </w:p>
    <w:p w:rsidR="00000000" w:rsidDel="00000000" w:rsidP="00000000" w:rsidRDefault="00000000" w:rsidRPr="00000000" w14:paraId="0000002B">
      <w:pPr>
        <w:spacing w:after="200" w:before="240" w:lineRule="auto"/>
        <w:rPr/>
      </w:pPr>
      <w:r w:rsidDel="00000000" w:rsidR="00000000" w:rsidRPr="00000000">
        <w:rPr>
          <w:rtl w:val="0"/>
        </w:rPr>
        <w:t xml:space="preserve">Der Zipline kan operere, møter de sterke substitutter. Foodora, Wolt og Oda løser allerede «last mile»-problemet (Gevaers et al., 2011) til en pris markedet aksepterer. Norske forbrukere møter ingen kontraktsmessige bindinger og ingen teknologisk lock-in, noe som gjør byttekostnaden i praksis null (Porter, 1980, s. 24). Trusselen er ikke at substituttene er teknologisk overlegne, men at de er tilgjengelige, kjente og har akseptable priser. For å vinne kunder fra disse må Zipline tilby enten lavere pris, merkbart raskere levering, eller begge deler.</w:t>
      </w:r>
    </w:p>
    <w:p w:rsidR="00000000" w:rsidDel="00000000" w:rsidP="00000000" w:rsidRDefault="00000000" w:rsidRPr="00000000" w14:paraId="0000002C">
      <w:pPr>
        <w:spacing w:after="200" w:before="240" w:lineRule="auto"/>
        <w:rPr/>
      </w:pPr>
      <w:r w:rsidDel="00000000" w:rsidR="00000000" w:rsidRPr="00000000">
        <w:rPr>
          <w:rtl w:val="0"/>
        </w:rPr>
        <w:t xml:space="preserve">Internasjonale aktører kan raskt endre konkurransebildet. Wing opererer allerede i Helsinki (Wing Aviation LLC, 2024), og Manna har partnerskap med Wolt i Espoo. Begge har uttalt ambisjoner om nordisk ekspansjon. Inngangsbarrierene i droneleveringsmarkedet er høye for generelle aktører, men utilstrekkelige overfor ressurssterke teknologiselskaper med eksisterende retailpartnerskap (Porter, 1980, s. 7). Tidsvinduet som lav rivalisering og politisk velvilje skaper i Norge er midlertidig.</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clii6nc53uql" w:id="6"/>
      <w:bookmarkEnd w:id="6"/>
      <w:r w:rsidDel="00000000" w:rsidR="00000000" w:rsidRPr="00000000">
        <w:rPr>
          <w:b w:val="1"/>
          <w:bCs w:val="1"/>
          <w:sz w:val="46"/>
          <w:szCs w:val="46"/>
          <w:rtl w:val="0"/>
        </w:rPr>
        <w:t xml:space="preserve">Strategisk implikasjon</w:t>
      </w:r>
    </w:p>
    <w:p w:rsidR="00000000" w:rsidDel="00000000" w:rsidP="00000000" w:rsidRDefault="00000000" w:rsidRPr="00000000" w14:paraId="0000002E">
      <w:pPr>
        <w:spacing w:after="200" w:before="240" w:lineRule="auto"/>
        <w:rPr/>
      </w:pPr>
      <w:r w:rsidDel="00000000" w:rsidR="00000000" w:rsidRPr="00000000">
        <w:rPr>
          <w:rtl w:val="0"/>
        </w:rPr>
        <w:t xml:space="preserve">SWOT-analysen gir én klar retning. Zipline kan konkurrere på pris allerede fra start, og dette forsterkes i det norske høykostmarkedet der autonom drift erstatter dyr manuell arbeidskraft. Selskapet bør fokusere på områder der det kan konkurrere på både pris og leveringskvalitet samtidig. Det betyr områder der substituttene enten er fraværende, dyre eller trege (Porter, 1980, s. 23). Christensen et al. (2016, s. 58) påpeker at innovasjon lykkes best i «underserved» markeder, der eksisterende løsninger ikke utfører kundens «jobb» godt nok.</w:t>
      </w:r>
    </w:p>
    <w:p w:rsidR="00000000" w:rsidDel="00000000" w:rsidP="00000000" w:rsidRDefault="00000000" w:rsidRPr="00000000" w14:paraId="0000002F">
      <w:pPr>
        <w:spacing w:after="200" w:before="240" w:lineRule="auto"/>
        <w:rPr/>
      </w:pPr>
      <w:r w:rsidDel="00000000" w:rsidR="00000000" w:rsidRPr="00000000">
        <w:rPr>
          <w:rtl w:val="0"/>
        </w:rPr>
        <w:t xml:space="preserve">Bærekraftsprofilen bør brukes strategisk mot politiske beslutningstakere og offentlige finansieringskilder for å sikre kapital i etableringsfasen (Meld. St. 15 (2024–2025)), ikke som et salgsargument mot prisbevisste forbrukere. Kostnadsfordelen ved autonom drift er allerede dokumentert i det amerikanske markedet og vil forsterkes ytterligere i Norge der lønnskostnadene er høyere. Og konkurransen fra Aviant er ikke bare en trussel, den er en mekanisme som modner regelverket og markedet Zipline er avhengig av (Aviant AS, 2024).</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lbp9tgjx4s9" w:id="7"/>
      <w:bookmarkEnd w:id="7"/>
      <w:r w:rsidDel="00000000" w:rsidR="00000000" w:rsidRPr="00000000">
        <w:rPr>
          <w:b w:val="1"/>
          <w:bCs w:val="1"/>
          <w:sz w:val="46"/>
          <w:szCs w:val="46"/>
          <w:rtl w:val="0"/>
        </w:rPr>
        <w:t xml:space="preserve">Referanser</w:t>
      </w:r>
    </w:p>
    <w:p w:rsidR="00000000" w:rsidDel="00000000" w:rsidP="00000000" w:rsidRDefault="00000000" w:rsidRPr="00000000" w14:paraId="00000031">
      <w:pPr>
        <w:spacing w:after="200" w:before="240" w:lineRule="auto"/>
        <w:rPr/>
      </w:pPr>
      <w:r w:rsidDel="00000000" w:rsidR="00000000" w:rsidRPr="00000000">
        <w:rPr>
          <w:rtl w:val="0"/>
        </w:rPr>
        <w:t xml:space="preserve">Amazon Prime Air. (2024). Amazon Prime Air expands drone delivery. https://www.aboutamazon.com/news/transportation/amazon-prime-air-drone-delivery</w:t>
      </w:r>
    </w:p>
    <w:p w:rsidR="00000000" w:rsidDel="00000000" w:rsidP="00000000" w:rsidRDefault="00000000" w:rsidRPr="00000000" w14:paraId="00000032">
      <w:pPr>
        <w:spacing w:after="200" w:before="240" w:lineRule="auto"/>
        <w:rPr/>
      </w:pPr>
      <w:r w:rsidDel="00000000" w:rsidR="00000000" w:rsidRPr="00000000">
        <w:rPr>
          <w:rtl w:val="0"/>
        </w:rPr>
        <w:t xml:space="preserve">Aviant AS. (2024). Aviant drone delivery operations. https://www.aviant.no</w:t>
      </w:r>
    </w:p>
    <w:p w:rsidR="00000000" w:rsidDel="00000000" w:rsidP="00000000" w:rsidRDefault="00000000" w:rsidRPr="00000000" w14:paraId="00000033">
      <w:pPr>
        <w:spacing w:after="200" w:before="240" w:lineRule="auto"/>
        <w:rPr/>
      </w:pPr>
      <w:r w:rsidDel="00000000" w:rsidR="00000000" w:rsidRPr="00000000">
        <w:rPr>
          <w:rtl w:val="0"/>
        </w:rPr>
        <w:t xml:space="preserve">Balis, J. (2026, 21. januar). Zipline’s $7.6B bet: The economics of delivering burritos vs. saving lives. DroneXL. https://dronexl.co/2026/01/21/zipline-economics-of-drone-delivery/</w:t>
      </w:r>
    </w:p>
    <w:p w:rsidR="00000000" w:rsidDel="00000000" w:rsidP="00000000" w:rsidRDefault="00000000" w:rsidRPr="00000000" w14:paraId="00000034">
      <w:pPr>
        <w:spacing w:after="200" w:before="240" w:lineRule="auto"/>
        <w:rPr/>
      </w:pPr>
      <w:r w:rsidDel="00000000" w:rsidR="00000000" w:rsidRPr="00000000">
        <w:rPr>
          <w:rtl w:val="0"/>
        </w:rPr>
        <w:t xml:space="preserve">Barney, J. (1991). Firm resources and sustained competitive advantage. Journal of Management, 17(1), 99–120. https://doi.org/10.1177/014920639101700108</w:t>
      </w:r>
    </w:p>
    <w:p w:rsidR="00000000" w:rsidDel="00000000" w:rsidP="00000000" w:rsidRDefault="00000000" w:rsidRPr="00000000" w14:paraId="00000035">
      <w:pPr>
        <w:spacing w:after="200" w:before="240" w:lineRule="auto"/>
        <w:rPr/>
      </w:pPr>
      <w:r w:rsidDel="00000000" w:rsidR="00000000" w:rsidRPr="00000000">
        <w:rPr>
          <w:rtl w:val="0"/>
        </w:rPr>
        <w:t xml:space="preserve">BloombergNEF. (2024). Electric vehicle battery supply chain report.</w:t>
      </w:r>
    </w:p>
    <w:p w:rsidR="00000000" w:rsidDel="00000000" w:rsidP="00000000" w:rsidRDefault="00000000" w:rsidRPr="00000000" w14:paraId="00000036">
      <w:pPr>
        <w:spacing w:after="200" w:before="240" w:lineRule="auto"/>
        <w:rPr/>
      </w:pPr>
      <w:r w:rsidDel="00000000" w:rsidR="00000000" w:rsidRPr="00000000">
        <w:rPr>
          <w:rtl w:val="0"/>
        </w:rPr>
        <w:t xml:space="preserve">Christensen, C. M., Hall, T., Dillon, K. &amp; Duncan, D. S. (2016). Know your customers’ “jobs to be done”. Harvard Business Review, 94(9), 54–62.</w:t>
      </w:r>
    </w:p>
    <w:p w:rsidR="00000000" w:rsidDel="00000000" w:rsidP="00000000" w:rsidRDefault="00000000" w:rsidRPr="00000000" w14:paraId="00000037">
      <w:pPr>
        <w:spacing w:after="200" w:before="240" w:lineRule="auto"/>
        <w:rPr/>
      </w:pPr>
      <w:r w:rsidDel="00000000" w:rsidR="00000000" w:rsidRPr="00000000">
        <w:rPr>
          <w:rtl w:val="0"/>
        </w:rPr>
        <w:t xml:space="preserve">European Union Aviation Safety Agency. (2021). U-space regulatory framework. https://www.easa.europa.eu/en/domains/civil-drones-rpas/u-space</w:t>
      </w:r>
    </w:p>
    <w:p w:rsidR="00000000" w:rsidDel="00000000" w:rsidP="00000000" w:rsidRDefault="00000000" w:rsidRPr="00000000" w14:paraId="00000038">
      <w:pPr>
        <w:spacing w:after="200" w:before="240" w:lineRule="auto"/>
        <w:rPr/>
      </w:pPr>
      <w:r w:rsidDel="00000000" w:rsidR="00000000" w:rsidRPr="00000000">
        <w:rPr>
          <w:rtl w:val="0"/>
        </w:rPr>
        <w:t xml:space="preserve">Gevaers, R., Van de Voorde, E. &amp; Vanelslander, T. (2011). Characteristics and typology of last-mile logistics from a supply chain management perspective. City Distribution and Urban Freight Transport, 277–302.</w:t>
      </w:r>
    </w:p>
    <w:p w:rsidR="00000000" w:rsidDel="00000000" w:rsidP="00000000" w:rsidRDefault="00000000" w:rsidRPr="00000000" w14:paraId="00000039">
      <w:pPr>
        <w:spacing w:after="200" w:before="240" w:lineRule="auto"/>
        <w:rPr/>
      </w:pPr>
      <w:r w:rsidDel="00000000" w:rsidR="00000000" w:rsidRPr="00000000">
        <w:rPr>
          <w:rtl w:val="0"/>
        </w:rPr>
        <w:t xml:space="preserve">Luftfartstilsynet. (2023). Droneregelverk i Norge. https://luftfartstilsynet.no/droner</w:t>
      </w:r>
    </w:p>
    <w:p w:rsidR="00000000" w:rsidDel="00000000" w:rsidP="00000000" w:rsidRDefault="00000000" w:rsidRPr="00000000" w14:paraId="0000003A">
      <w:pPr>
        <w:spacing w:after="200" w:before="240" w:lineRule="auto"/>
        <w:rPr/>
      </w:pPr>
      <w:r w:rsidDel="00000000" w:rsidR="00000000" w:rsidRPr="00000000">
        <w:rPr>
          <w:rtl w:val="0"/>
        </w:rPr>
        <w:t xml:space="preserve">Meld. St. 15 (2024–2025). Droner og ny luftmobilitet. Samferdselsdepartementet. https://www.regjeringen.no/no/dokumenter/meld.-st.-15-20242025/id3094040/</w:t>
      </w:r>
    </w:p>
    <w:p w:rsidR="00000000" w:rsidDel="00000000" w:rsidP="00000000" w:rsidRDefault="00000000" w:rsidRPr="00000000" w14:paraId="0000003B">
      <w:pPr>
        <w:spacing w:after="200" w:before="240" w:lineRule="auto"/>
        <w:rPr/>
      </w:pPr>
      <w:r w:rsidDel="00000000" w:rsidR="00000000" w:rsidRPr="00000000">
        <w:rPr>
          <w:rtl w:val="0"/>
        </w:rPr>
        <w:t xml:space="preserve">McKinsey &amp; Company. (2023). Future air mobility: Sizing the opportunity for drone delivery. https://www.mckinsey.com/industries/aerospace-and-defense/our-insights/future-air-mobility</w:t>
      </w:r>
    </w:p>
    <w:p w:rsidR="00000000" w:rsidDel="00000000" w:rsidP="00000000" w:rsidRDefault="00000000" w:rsidRPr="00000000" w14:paraId="0000003C">
      <w:pPr>
        <w:spacing w:after="200" w:before="240" w:lineRule="auto"/>
        <w:rPr/>
      </w:pPr>
      <w:r w:rsidDel="00000000" w:rsidR="00000000" w:rsidRPr="00000000">
        <w:rPr>
          <w:rtl w:val="0"/>
        </w:rPr>
        <w:t xml:space="preserve">Pfeifer, P. E., Haskins, M. E. &amp; Conroy, R. M. (2005). Customer lifetime value, customer profitability, and the treatment of acquisition spending. Journal of Managerial Issues, 17(1), 11–25.</w:t>
      </w:r>
    </w:p>
    <w:p w:rsidR="00000000" w:rsidDel="00000000" w:rsidP="00000000" w:rsidRDefault="00000000" w:rsidRPr="00000000" w14:paraId="0000003D">
      <w:pPr>
        <w:spacing w:after="200" w:before="240" w:lineRule="auto"/>
        <w:rPr/>
      </w:pPr>
      <w:r w:rsidDel="00000000" w:rsidR="00000000" w:rsidRPr="00000000">
        <w:rPr>
          <w:rtl w:val="0"/>
        </w:rPr>
        <w:t xml:space="preserve">Porter, M. E. (1980). Competitive strategy: Techniques for analyzing industries and competitors. Free Press.</w:t>
      </w:r>
    </w:p>
    <w:p w:rsidR="00000000" w:rsidDel="00000000" w:rsidP="00000000" w:rsidRDefault="00000000" w:rsidRPr="00000000" w14:paraId="0000003E">
      <w:pPr>
        <w:spacing w:after="200" w:before="240" w:lineRule="auto"/>
        <w:rPr/>
      </w:pPr>
      <w:r w:rsidDel="00000000" w:rsidR="00000000" w:rsidRPr="00000000">
        <w:rPr>
          <w:rtl w:val="0"/>
        </w:rPr>
        <w:t xml:space="preserve">The Logistics Navigators. (2025, 1. desember). Zipline and the network design behind the most advanced autonomous delivery system in the world. https://www.logisticsnavigators.com/startup-corner/zipline-and-the-network-design-behind-the-most-advanced-autonomous-delivery-system-in-the-world</w:t>
      </w:r>
    </w:p>
    <w:p w:rsidR="00000000" w:rsidDel="00000000" w:rsidP="00000000" w:rsidRDefault="00000000" w:rsidRPr="00000000" w14:paraId="0000003F">
      <w:pPr>
        <w:spacing w:after="200" w:before="240" w:lineRule="auto"/>
        <w:rPr/>
      </w:pPr>
      <w:r w:rsidDel="00000000" w:rsidR="00000000" w:rsidRPr="00000000">
        <w:rPr>
          <w:rtl w:val="0"/>
        </w:rPr>
        <w:t xml:space="preserve">Wing Aviation LLC. (2024). Wing drone delivery services. https://wing.com</w:t>
      </w:r>
    </w:p>
    <w:p w:rsidR="00000000" w:rsidDel="00000000" w:rsidP="00000000" w:rsidRDefault="00000000" w:rsidRPr="00000000" w14:paraId="00000040">
      <w:pPr>
        <w:spacing w:after="200" w:before="240" w:lineRule="auto"/>
        <w:rPr/>
      </w:pPr>
      <w:r w:rsidDel="00000000" w:rsidR="00000000" w:rsidRPr="00000000">
        <w:rPr>
          <w:rtl w:val="0"/>
        </w:rPr>
        <w:t xml:space="preserve">Zipline. (u.å.). About Zipline. https://www.flyzipline.com</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