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Load the image archive (`docker load -i filum-image.tar`) and record the identifier and digest of the resulting image (`docker images --digests`).</w:t>
            </w:r>
          </w:p>
        </w:tc>
        <w:tc>
          <w:tcPr>
            <w:tcW w:type="pct" w:w="28%"/>
            <w:tcMar>
              <w:top w:type="dxa" w:w="80"/>
              <w:left w:type="dxa" w:w="110"/>
              <w:bottom w:type="dxa" w:w="80"/>
              <w:right w:type="dxa" w:w="110"/>
            </w:tcMar>
          </w:tcPr>
          <w:p>
            <w:pPr>
              <w:spacing w:after="0"/>
            </w:pPr>
            <w:r>
              <w:rPr>
                <w:sz w:val="17"/>
                <w:szCs w:val="17"/>
              </w:rPr>
              <w:t xml:space="preserve">The digest recorded matches the one communicated by the vendor with the delivery.</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are refused and redirect to the sign-in screen, disclosing no content.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archives are produced and both checks answer “verified”. An empty archive is produced without any error: that is what the check detects.</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2026-08-04T16:09:12.714Z</dcterms:created>
  <dcterms:modified xsi:type="dcterms:W3CDTF">2026-08-04T16:09:12.714Z</dcterms:modified>
</cp:coreProperties>
</file>

<file path=docProps/custom.xml><?xml version="1.0" encoding="utf-8"?>
<Properties xmlns="http://schemas.openxmlformats.org/officeDocument/2006/custom-properties" xmlns:vt="http://schemas.openxmlformats.org/officeDocument/2006/docPropsVTypes"/>
</file>