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Load the image archive (`docker load -i filum-image.tar`) and record the identifier and digest of the resulting image (`docker images --digests`).</w:t>
            </w:r>
          </w:p>
        </w:tc>
        <w:tc>
          <w:tcPr>
            <w:tcW w:type="pct" w:w="28%"/>
            <w:tcMar>
              <w:top w:type="dxa" w:w="80"/>
              <w:left w:type="dxa" w:w="110"/>
              <w:bottom w:type="dxa" w:w="80"/>
              <w:right w:type="dxa" w:w="110"/>
            </w:tcMar>
          </w:tcPr>
          <w:p>
            <w:pPr>
              <w:spacing w:after="0"/>
            </w:pPr>
            <w:r>
              <w:rPr>
                <w:sz w:val="17"/>
                <w:szCs w:val="17"/>
              </w:rPr>
              <w:t xml:space="preserve">The digest recorded matches the one communicated by the vendor with the delivery.</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archives are produced and both checks answer “verified”. An empty archive is produced without any error: that is what the check detects.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2026-08-04T20:15:50.784Z</dcterms:created>
  <dcterms:modified xsi:type="dcterms:W3CDTF">2026-08-04T20:15:50.784Z</dcterms:modified>
</cp:coreProperties>
</file>

<file path=docProps/custom.xml><?xml version="1.0" encoding="utf-8"?>
<Properties xmlns="http://schemas.openxmlformats.org/officeDocument/2006/custom-properties" xmlns:vt="http://schemas.openxmlformats.org/officeDocument/2006/docPropsVTypes"/>
</file>