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5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Piste d'audit en ajout seul, CHAÎNÉE et BILINGUE : chaque entrée porte l'empreinte de la précédente — la vérification nomme le rang d'une rupture — ainsi que la clé de son message, si bien qu'elle se relit en français ou en anglais sans jamais être réécrite.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5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5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2026-08-05T19:26:33.751Z</dcterms:created>
  <dcterms:modified xsi:type="dcterms:W3CDTF">2026-08-05T19:26:33.751Z</dcterms:modified>
</cp:coreProperties>
</file>

<file path=docProps/custom.xml><?xml version="1.0" encoding="utf-8"?>
<Properties xmlns="http://schemas.openxmlformats.org/officeDocument/2006/custom-properties" xmlns:vt="http://schemas.openxmlformats.org/officeDocument/2006/docPropsVTypes"/>
</file>