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Карта платформы RuFLEX</w:t>
      </w:r>
    </w:p>
    <w:p>
      <w:pPr/>
      <w:r>
        <w:t xml:space="preserve">Этот документ нужен не как еще одна версия статьи, а как опорная схема: что именно представляет собой RuFLEX, из каких частей она состоит, что в ней является моделью, что относится к платформенной оболочке, какие результаты уже получены и какие утверждения пока делать нельзя.</w:t>
      </w:r>
    </w:p>
    <w:p>
      <w:pPr>
        <w:pStyle w:val="Heading1"/>
      </w:pPr>
      <w:r>
        <w:t xml:space="preserve">1. Что такое RuFLEX</w:t>
      </w:r>
    </w:p>
    <w:p>
      <w:pPr/>
      <w:r>
        <w:t xml:space="preserve">RuFLEX следует рассматривать не как одну конкретную нейро-нечеткую сеть, а как программную платформу для построения, обучения, сравнения и интерпретации гибридных глубоких нечетких моделей для геоданных.</w:t>
      </w:r>
    </w:p>
    <w:p>
      <w:pPr/>
      <w:r>
        <w:t xml:space="preserve">В RuFLEX объединены четыре уровня:</w:t>
      </w:r>
    </w:p>
    <w:p>
      <w:pPr>
        <w:pStyle w:val="ListNumber"/>
      </w:pPr>
      <w:r>
        <w:t xml:space="preserve">уровень данных и переменных;</w:t>
      </w:r>
    </w:p>
    <w:p>
      <w:pPr>
        <w:pStyle w:val="ListNumber"/>
      </w:pPr>
      <w:r>
        <w:t xml:space="preserve">уровень нечеткого модельного контура;</w:t>
      </w:r>
    </w:p>
    <w:p>
      <w:pPr>
        <w:pStyle w:val="ListNumber"/>
      </w:pPr>
      <w:r>
        <w:t xml:space="preserve">уровень обучения и воспроизводимого эксперимента;</w:t>
      </w:r>
    </w:p>
    <w:p>
      <w:pPr>
        <w:pStyle w:val="ListNumber"/>
      </w:pPr>
      <w:r>
        <w:t xml:space="preserve">уровень интерпретации, визуализации и пользовательской работы.</w:t>
      </w:r>
    </w:p>
    <w:p>
      <w:pPr/>
      <w:r>
        <w:t xml:space="preserve">Именно поэтому в описании RuFLEX нужно всегда отделять:</w:t>
      </w:r>
    </w:p>
    <w:p>
      <w:pPr>
        <w:pStyle w:val="ListBullet"/>
      </w:pPr>
      <w:r>
        <w:t xml:space="preserve">платформу в целом;</w:t>
      </w:r>
    </w:p>
    <w:p>
      <w:pPr>
        <w:pStyle w:val="ListBullet"/>
      </w:pPr>
      <w:r>
        <w:t xml:space="preserve">конкретную модельную конфигурацию внутри платформы;</w:t>
      </w:r>
    </w:p>
    <w:p>
      <w:pPr>
        <w:pStyle w:val="ListBullet"/>
      </w:pPr>
      <w:r>
        <w:t xml:space="preserve">экспериментальный контур;</w:t>
      </w:r>
    </w:p>
    <w:p>
      <w:pPr>
        <w:pStyle w:val="ListBullet"/>
      </w:pPr>
      <w:r>
        <w:t xml:space="preserve">перспективные направления, которые архитектурно предусмотрены, но еще не полностью подтверждены.</w:t>
      </w:r>
    </w:p>
    <w:p>
      <w:pPr>
        <w:pStyle w:val="Heading1"/>
      </w:pPr>
      <w:r>
        <w:t xml:space="preserve">2. Что входит в платформу</w:t>
      </w:r>
    </w:p>
    <w:p>
      <w:pPr>
        <w:pStyle w:val="Heading2"/>
      </w:pPr>
      <w:r>
        <w:t xml:space="preserve">2.1. Контур данных</w:t>
      </w:r>
    </w:p>
    <w:p>
      <w:pPr/>
      <w:r>
        <w:t xml:space="preserve">На этом уровне задаются:</w:t>
      </w:r>
    </w:p>
    <w:p>
      <w:pPr>
        <w:pStyle w:val="ListBullet"/>
      </w:pPr>
      <w:r>
        <w:t xml:space="preserve">таблица данных;</w:t>
      </w:r>
    </w:p>
    <w:p>
      <w:pPr>
        <w:pStyle w:val="ListBullet"/>
      </w:pPr>
      <w:r>
        <w:t xml:space="preserve">список признаков;</w:t>
      </w:r>
    </w:p>
    <w:p>
      <w:pPr>
        <w:pStyle w:val="ListBullet"/>
      </w:pPr>
      <w:r>
        <w:t xml:space="preserve">целевая переменная;</w:t>
      </w:r>
    </w:p>
    <w:p>
      <w:pPr>
        <w:pStyle w:val="ListBullet"/>
      </w:pPr>
      <w:r>
        <w:t xml:space="preserve">схема разбиения на обучающую, валидационную и тестовую выборки;</w:t>
      </w:r>
    </w:p>
    <w:p>
      <w:pPr>
        <w:pStyle w:val="ListBullet"/>
      </w:pPr>
      <w:r>
        <w:t xml:space="preserve">нормализация и обработка пропусков.</w:t>
      </w:r>
    </w:p>
    <w:p>
      <w:pPr/>
      <w:r>
        <w:t xml:space="preserve">Этот уровень реализован в:</w:t>
      </w:r>
    </w:p>
    <w:p>
      <w:pPr>
        <w:pStyle w:val="ListBullet"/>
      </w:pPr>
      <w:r>
        <w:t xml:space="preserve">src/ruflex/data/datasets.py (/home/lebedeffson/Code/neurofuzzy_analysis/src/ruflex/data/datasets.py:14)</w:t>
      </w:r>
    </w:p>
    <w:p>
      <w:pPr>
        <w:pStyle w:val="ListBullet"/>
      </w:pPr>
      <w:r>
        <w:t xml:space="preserve">src/ruflex/sdk/project.py (/home/lebedeffson/Code/neurofuzzy_analysis/src/ruflex/sdk/project.py:56)</w:t>
      </w:r>
    </w:p>
    <w:p>
      <w:pPr/>
      <w:r>
        <w:t xml:space="preserve">Ключевая идея: модель строится не поверх абстрактного массива чисел, а поверх явно описанного набора признаков и целевой переменной.</w:t>
      </w:r>
    </w:p>
    <w:p>
      <w:pPr>
        <w:pStyle w:val="Heading2"/>
      </w:pPr>
      <w:r>
        <w:t xml:space="preserve">2.2. Контур переменных и функций принадлежности</w:t>
      </w:r>
    </w:p>
    <w:p>
      <w:pPr/>
      <w:r>
        <w:t xml:space="preserve">Каждый входной признак описывается как нечеткая переменная с набором термов и функцией принадлежности.</w:t>
      </w:r>
    </w:p>
    <w:p>
      <w:pPr/>
      <w:r>
        <w:t xml:space="preserve">В текущем ядре поддерживаются:</w:t>
      </w:r>
    </w:p>
    <w:p>
      <w:pPr>
        <w:pStyle w:val="ListBullet"/>
      </w:pPr>
      <w:r>
        <w:t xml:space="preserve">гауссовы функции принадлежности;</w:t>
      </w:r>
    </w:p>
    <w:p>
      <w:pPr>
        <w:pStyle w:val="ListBullet"/>
      </w:pPr>
      <w:r>
        <w:t xml:space="preserve">обобщенные колоколообразные функции;</w:t>
      </w:r>
    </w:p>
    <w:p>
      <w:pPr>
        <w:pStyle w:val="ListBullet"/>
      </w:pPr>
      <w:r>
        <w:t xml:space="preserve">треугольные функции;</w:t>
      </w:r>
    </w:p>
    <w:p>
      <w:pPr>
        <w:pStyle w:val="ListBullet"/>
      </w:pPr>
      <w:r>
        <w:t xml:space="preserve">трапециевидные функции.</w:t>
      </w:r>
    </w:p>
    <w:p>
      <w:pPr/>
      <w:r>
        <w:t xml:space="preserve">Сами спецификации находятся в:</w:t>
      </w:r>
    </w:p>
    <w:p>
      <w:pPr>
        <w:pStyle w:val="ListBullet"/>
      </w:pPr>
      <w:r>
        <w:t xml:space="preserve">src/ruflex/core/variables.py (/home/lebedeffson/Code/neurofuzzy_analysis/src/ruflex/core/variables.py:10)</w:t>
      </w:r>
    </w:p>
    <w:p>
      <w:pPr>
        <w:pStyle w:val="ListBullet"/>
      </w:pPr>
      <w:r>
        <w:t xml:space="preserve">src/ruflex/core/membership.py (/home/lebedeffson/Code/neurofuzzy_analysis/src/ruflex/core/membership.py:11)</w:t>
      </w:r>
    </w:p>
    <w:p>
      <w:pPr/>
      <w:r>
        <w:t xml:space="preserve">Важно разделять две вещи:</w:t>
      </w:r>
    </w:p>
    <w:p>
      <w:pPr>
        <w:pStyle w:val="ListBullet"/>
      </w:pPr>
      <w:r>
        <w:t xml:space="preserve">в общем ядре RuFLEX типы функций принадлежности поддерживаются как спецификации;</w:t>
      </w:r>
    </w:p>
    <w:p>
      <w:pPr>
        <w:pStyle w:val="ListBullet"/>
      </w:pPr>
      <w:r>
        <w:t xml:space="preserve">в текущем дифференцируемом backend для обучения напрямую используются в первую очередь гладкие семейства, то есть гауссовы и generalized bell функции.</w:t>
      </w:r>
    </w:p>
    <w:p>
      <w:pPr/>
      <w:r>
        <w:t xml:space="preserve">Это видно в:</w:t>
      </w:r>
    </w:p>
    <w:p>
      <w:pPr>
        <w:pStyle w:val="ListBullet"/>
      </w:pPr>
      <w:r>
        <w:t xml:space="preserve">src/ruflex/models/utils.py (/home/lebedeffson/Code/neurofuzzy_analysis/src/ruflex/models/utils.py:24)</w:t>
      </w:r>
    </w:p>
    <w:p>
      <w:pPr>
        <w:pStyle w:val="Heading2"/>
      </w:pPr>
      <w:r>
        <w:t xml:space="preserve">2.3. Правиловый контур</w:t>
      </w:r>
    </w:p>
    <w:p>
      <w:pPr/>
      <w:r>
        <w:t xml:space="preserve">На следующем уровне задаются:</w:t>
      </w:r>
    </w:p>
    <w:p>
      <w:pPr>
        <w:pStyle w:val="ListBullet"/>
      </w:pPr>
      <w:r>
        <w:t xml:space="preserve">антецеденты;</w:t>
      </w:r>
    </w:p>
    <w:p>
      <w:pPr>
        <w:pStyle w:val="ListBullet"/>
      </w:pPr>
      <w:r>
        <w:t xml:space="preserve">правила;</w:t>
      </w:r>
    </w:p>
    <w:p>
      <w:pPr>
        <w:pStyle w:val="ListBullet"/>
      </w:pPr>
      <w:r>
        <w:t xml:space="preserve">локальные базы правил;</w:t>
      </w:r>
    </w:p>
    <w:p>
      <w:pPr>
        <w:pStyle w:val="ListBullet"/>
      </w:pPr>
      <w:r>
        <w:t xml:space="preserve">веса правил;</w:t>
      </w:r>
    </w:p>
    <w:p>
      <w:pPr>
        <w:pStyle w:val="ListBullet"/>
      </w:pPr>
      <w:r>
        <w:t xml:space="preserve">заключения правил.</w:t>
      </w:r>
    </w:p>
    <w:p>
      <w:pPr/>
      <w:r>
        <w:t xml:space="preserve">Этот слой реализован в:</w:t>
      </w:r>
    </w:p>
    <w:p>
      <w:pPr>
        <w:pStyle w:val="ListBullet"/>
      </w:pPr>
      <w:r>
        <w:t xml:space="preserve">src/ruflex/core/rules.py (/home/lebedeffson/Code/neurofuzzy_analysis/src/ruflex/core/rules.py:7)</w:t>
      </w:r>
    </w:p>
    <w:p>
      <w:pPr/>
      <w:r>
        <w:t xml:space="preserve">RuFLEX опирается не на одну глобальную базу правил для всех признаков сразу, а на ограниченные локальные блоки правил. Это принципиально важно, потому что:</w:t>
      </w:r>
    </w:p>
    <w:p>
      <w:pPr>
        <w:pStyle w:val="ListBullet"/>
      </w:pPr>
      <w:r>
        <w:t xml:space="preserve">так контролируется комбинаторный рост сложности;</w:t>
      </w:r>
    </w:p>
    <w:p>
      <w:pPr>
        <w:pStyle w:val="ListBullet"/>
      </w:pPr>
      <w:r>
        <w:t xml:space="preserve">так появляется возможность строить глубокую архитектуру из прозрачных локальных блоков.</w:t>
      </w:r>
    </w:p>
    <w:p>
      <w:pPr>
        <w:pStyle w:val="Heading2"/>
      </w:pPr>
      <w:r>
        <w:t xml:space="preserve">2.4. Модельный контур</w:t>
      </w:r>
    </w:p>
    <w:p>
      <w:pPr/>
      <w:r>
        <w:t xml:space="preserve">Это центральная часть RuFLEX. Внутри платформы реализованы два основных режима.</w:t>
      </w:r>
    </w:p>
    <w:p>
      <w:pPr>
        <w:pStyle w:val="Heading3"/>
      </w:pPr>
      <w:r>
        <w:t xml:space="preserve">Плоский режим</w:t>
      </w:r>
    </w:p>
    <w:p>
      <w:pPr/>
      <w:r>
        <w:t xml:space="preserve">Плоский режим содержит:</w:t>
      </w:r>
    </w:p>
    <w:p>
      <w:pPr>
        <w:pStyle w:val="ListBullet"/>
      </w:pPr>
      <w:r>
        <w:t xml:space="preserve">один локальный признаковый блок;</w:t>
      </w:r>
    </w:p>
    <w:p>
      <w:pPr>
        <w:pStyle w:val="ListBullet"/>
      </w:pPr>
      <w:r>
        <w:t xml:space="preserve">один решающий слой.</w:t>
      </w:r>
    </w:p>
    <w:p>
      <w:pPr/>
      <w:r>
        <w:t xml:space="preserve">Этот режим близок к компактной нейро-нечеткой системе по типу Сугено и выполняет роль:</w:t>
      </w:r>
    </w:p>
    <w:p>
      <w:pPr>
        <w:pStyle w:val="ListBullet"/>
      </w:pPr>
      <w:r>
        <w:t xml:space="preserve">базового интерпретируемого режима;</w:t>
      </w:r>
    </w:p>
    <w:p>
      <w:pPr>
        <w:pStyle w:val="ListBullet"/>
      </w:pPr>
      <w:r>
        <w:t xml:space="preserve">внутреннего ANFIS-подобного сравнения.</w:t>
      </w:r>
    </w:p>
    <w:p>
      <w:pPr/>
      <w:r>
        <w:t xml:space="preserve">Файлы:</w:t>
      </w:r>
    </w:p>
    <w:p>
      <w:pPr>
        <w:pStyle w:val="ListBullet"/>
      </w:pPr>
      <w:r>
        <w:t xml:space="preserve">src/ruflex/models/flat_nf/model.py (/home/lebedeffson/Code/neurofuzzy_analysis/src/ruflex/models/flat_nf/model.py:8)</w:t>
      </w:r>
    </w:p>
    <w:p>
      <w:pPr>
        <w:pStyle w:val="ListBullet"/>
      </w:pPr>
      <w:r>
        <w:t xml:space="preserve">src/ruflex/models/specs.py (/home/lebedeffson/Code/neurofuzzy_analysis/src/ruflex/models/specs.py:159)</w:t>
      </w:r>
    </w:p>
    <w:p>
      <w:pPr>
        <w:pStyle w:val="Heading3"/>
      </w:pPr>
      <w:r>
        <w:t xml:space="preserve">Глубокий режим</w:t>
      </w:r>
    </w:p>
    <w:p>
      <w:pPr/>
      <w:r>
        <w:t xml:space="preserve">Глубокий режим содержит:</w:t>
      </w:r>
    </w:p>
    <w:p>
      <w:pPr>
        <w:pStyle w:val="ListBullet"/>
      </w:pPr>
      <w:r>
        <w:t xml:space="preserve">несколько скрытых стадий;</w:t>
      </w:r>
    </w:p>
    <w:p>
      <w:pPr>
        <w:pStyle w:val="ListBullet"/>
      </w:pPr>
      <w:r>
        <w:t xml:space="preserve">на каждой стадии несколько прозрачных локальных блоков;</w:t>
      </w:r>
    </w:p>
    <w:p>
      <w:pPr>
        <w:pStyle w:val="ListBullet"/>
      </w:pPr>
      <w:r>
        <w:t xml:space="preserve">скрытые нечеткие концепты;</w:t>
      </w:r>
    </w:p>
    <w:p>
      <w:pPr>
        <w:pStyle w:val="ListBullet"/>
      </w:pPr>
      <w:r>
        <w:t xml:space="preserve">решающий слой, который может получать разные варианты входа.</w:t>
      </w:r>
    </w:p>
    <w:p>
      <w:pPr/>
      <w:r>
        <w:t xml:space="preserve">Файлы:</w:t>
      </w:r>
    </w:p>
    <w:p>
      <w:pPr>
        <w:pStyle w:val="ListBullet"/>
      </w:pPr>
      <w:r>
        <w:t xml:space="preserve">src/ruflex/models/deep_fuzzy_feature_learning/model.py (/home/lebedeffson/Code/neurofuzzy_analysis/src/ruflex/models/deep_fuzzy_feature_learning/model.py:8)</w:t>
      </w:r>
    </w:p>
    <w:p>
      <w:pPr>
        <w:pStyle w:val="ListBullet"/>
      </w:pPr>
      <w:r>
        <w:t xml:space="preserve">src/ruflex/models/specs.py (/home/lebedeffson/Code/neurofuzzy_analysis/src/ruflex/models/specs.py:133)</w:t>
      </w:r>
    </w:p>
    <w:p>
      <w:pPr>
        <w:pStyle w:val="ListBullet"/>
      </w:pPr>
      <w:r>
        <w:t xml:space="preserve">src/ruflex/sdk/project.py (/home/lebedeffson/Code/neurofuzzy_analysis/src/ruflex/sdk/project.py:1060)</w:t>
      </w:r>
    </w:p>
    <w:p>
      <w:pPr/>
      <w:r>
        <w:t xml:space="preserve">Здесь особенно важно не путать глубину как число слоев с глубиной как реальный механизм построения скрытых концептов. В RuFLEX глубина трактуется именно как последовательное построение новых нечетких концептов из предыдущих представлений.</w:t>
      </w:r>
    </w:p>
    <w:p>
      <w:pPr>
        <w:pStyle w:val="Heading2"/>
      </w:pPr>
      <w:r>
        <w:t xml:space="preserve">2.5. Контур обучения</w:t>
      </w:r>
    </w:p>
    <w:p>
      <w:pPr/>
      <w:r>
        <w:t xml:space="preserve">Обучение в платформе не сводится к одному вызову оптимизатора. В конфигурации обучения выделены:</w:t>
      </w:r>
    </w:p>
    <w:p>
      <w:pPr>
        <w:pStyle w:val="ListBullet"/>
      </w:pPr>
      <w:r>
        <w:t xml:space="preserve">bootstrap-инициализация;</w:t>
      </w:r>
    </w:p>
    <w:p>
      <w:pPr>
        <w:pStyle w:val="ListBullet"/>
      </w:pPr>
      <w:r>
        <w:t xml:space="preserve">поэтапное предварительное обучение;</w:t>
      </w:r>
    </w:p>
    <w:p>
      <w:pPr>
        <w:pStyle w:val="ListBullet"/>
      </w:pPr>
      <w:r>
        <w:t xml:space="preserve">основная тонкая настройка;</w:t>
      </w:r>
    </w:p>
    <w:p>
      <w:pPr>
        <w:pStyle w:val="ListBullet"/>
      </w:pPr>
      <w:r>
        <w:t xml:space="preserve">цикл refinement.</w:t>
      </w:r>
    </w:p>
    <w:p>
      <w:pPr/>
      <w:r>
        <w:t xml:space="preserve">Файл:</w:t>
      </w:r>
    </w:p>
    <w:p>
      <w:pPr>
        <w:pStyle w:val="ListBullet"/>
      </w:pPr>
      <w:r>
        <w:t xml:space="preserve">src/ruflex/training/config.py (/home/lebedeffson/Code/neurofuzzy_analysis/src/ruflex/training/config.py:9)</w:t>
      </w:r>
    </w:p>
    <w:p>
      <w:pPr/>
      <w:r>
        <w:t xml:space="preserve">Это значит, что RuFLEX включает не только модельный граф, но и собственный организационный контур обучения.</w:t>
      </w:r>
    </w:p>
    <w:p>
      <w:pPr>
        <w:pStyle w:val="Heading2"/>
      </w:pPr>
      <w:r>
        <w:t xml:space="preserve">2.6. Контур интерпретации</w:t>
      </w:r>
    </w:p>
    <w:p>
      <w:pPr/>
      <w:r>
        <w:t xml:space="preserve">Отдельный слой платформы составляет интерпретация. Он включает:</w:t>
      </w:r>
    </w:p>
    <w:p>
      <w:pPr>
        <w:pStyle w:val="ListBullet"/>
      </w:pPr>
      <w:r>
        <w:t xml:space="preserve">объяснение предсказания;</w:t>
      </w:r>
    </w:p>
    <w:p>
      <w:pPr>
        <w:pStyle w:val="ListBullet"/>
      </w:pPr>
      <w:r>
        <w:t xml:space="preserve">форматированный текст объяснения;</w:t>
      </w:r>
    </w:p>
    <w:p>
      <w:pPr>
        <w:pStyle w:val="ListBullet"/>
      </w:pPr>
      <w:r>
        <w:t xml:space="preserve">dashboard-представление;</w:t>
      </w:r>
    </w:p>
    <w:p>
      <w:pPr>
        <w:pStyle w:val="ListBullet"/>
      </w:pPr>
      <w:r>
        <w:t xml:space="preserve">отчет по модели;</w:t>
      </w:r>
    </w:p>
    <w:p>
      <w:pPr>
        <w:pStyle w:val="ListBullet"/>
      </w:pPr>
      <w:r>
        <w:t xml:space="preserve">поток скрытых концептов;</w:t>
      </w:r>
    </w:p>
    <w:p>
      <w:pPr>
        <w:pStyle w:val="ListBullet"/>
      </w:pPr>
      <w:r>
        <w:t xml:space="preserve">цепочку правил.</w:t>
      </w:r>
    </w:p>
    <w:p>
      <w:pPr/>
      <w:r>
        <w:t xml:space="preserve">Файл:</w:t>
      </w:r>
    </w:p>
    <w:p>
      <w:pPr>
        <w:pStyle w:val="ListBullet"/>
      </w:pPr>
      <w:r>
        <w:t xml:space="preserve">src/ruflex/explain/explainer.py (/home/lebedeffson/Code/neurofuzzy_analysis/src/ruflex/explain/explainer.py:6)</w:t>
      </w:r>
    </w:p>
    <w:p>
      <w:pPr/>
      <w:r>
        <w:t xml:space="preserve">Это важный момент: интерпретация в RuFLEX не навешивается снаружи как отдельная постфактум-эвристика, а восстанавливается из собственной структуры модели.</w:t>
      </w:r>
    </w:p>
    <w:p>
      <w:pPr>
        <w:pStyle w:val="Heading2"/>
      </w:pPr>
      <w:r>
        <w:t xml:space="preserve">2.7. Пользовательский и инженерный контур</w:t>
      </w:r>
    </w:p>
    <w:p>
      <w:pPr/>
      <w:r>
        <w:t xml:space="preserve">На этом уровне платформа включает:</w:t>
      </w:r>
    </w:p>
    <w:p>
      <w:pPr>
        <w:pStyle w:val="ListBullet"/>
      </w:pPr>
      <w:r>
        <w:t xml:space="preserve">объект проекта;</w:t>
      </w:r>
    </w:p>
    <w:p>
      <w:pPr>
        <w:pStyle w:val="ListBullet"/>
      </w:pPr>
      <w:r>
        <w:t xml:space="preserve">сохранение и загрузку bundle;</w:t>
      </w:r>
    </w:p>
    <w:p>
      <w:pPr>
        <w:pStyle w:val="ListBullet"/>
      </w:pPr>
      <w:r>
        <w:t xml:space="preserve">визуализацию функций принадлежности и истории обучения;</w:t>
      </w:r>
    </w:p>
    <w:p>
      <w:pPr>
        <w:pStyle w:val="ListBullet"/>
      </w:pPr>
      <w:r>
        <w:t xml:space="preserve">Streamlit-интерфейс;</w:t>
      </w:r>
    </w:p>
    <w:p>
      <w:pPr>
        <w:pStyle w:val="ListBullet"/>
      </w:pPr>
      <w:r>
        <w:t xml:space="preserve">функции запуска article benchmark;</w:t>
      </w:r>
    </w:p>
    <w:p>
      <w:pPr>
        <w:pStyle w:val="ListBullet"/>
      </w:pPr>
      <w:r>
        <w:t xml:space="preserve">работу с study-pipeline и workspace template.</w:t>
      </w:r>
    </w:p>
    <w:p>
      <w:pPr/>
      <w:r>
        <w:t xml:space="preserve">Файлы:</w:t>
      </w:r>
    </w:p>
    <w:p>
      <w:pPr>
        <w:pStyle w:val="ListBullet"/>
      </w:pPr>
      <w:r>
        <w:t xml:space="preserve">src/ruflex/sdk/project.py (/home/lebedeffson/Code/neurofuzzy_analysis/src/ruflex/sdk/project.py:36)</w:t>
      </w:r>
    </w:p>
    <w:p>
      <w:pPr>
        <w:pStyle w:val="ListBullet"/>
      </w:pPr>
      <w:r>
        <w:t xml:space="preserve">src/ruflex/io/project.py (/home/lebedeffson/Code/neurofuzzy_analysis/src/ruflex/io/project.py:9)</w:t>
      </w:r>
    </w:p>
    <w:p>
      <w:pPr>
        <w:pStyle w:val="ListBullet"/>
      </w:pPr>
      <w:r>
        <w:t xml:space="preserve">src/ruflex/visualization/plots.py (/home/lebedeffson/Code/neurofuzzy_analysis/src/ruflex/visualization/plots.py:10)</w:t>
      </w:r>
    </w:p>
    <w:p>
      <w:pPr>
        <w:pStyle w:val="ListBullet"/>
      </w:pPr>
      <w:r>
        <w:t xml:space="preserve">src/ruflex/ui/streamlit_app.py (/home/lebedeffson/Code/neurofuzzy_analysis/src/ruflex/ui/streamlit_app.py:7)</w:t>
      </w:r>
    </w:p>
    <w:p>
      <w:pPr>
        <w:pStyle w:val="ListBullet"/>
      </w:pPr>
      <w:r>
        <w:t xml:space="preserve">src/ruflex/experiments/article_benchmark.py (/home/lebedeffson/Code/neurofuzzy_analysis/src/ruflex/experiments/article_benchmark.py:27)</w:t>
      </w:r>
    </w:p>
    <w:p>
      <w:pPr>
        <w:pStyle w:val="Heading1"/>
      </w:pPr>
      <w:r>
        <w:t xml:space="preserve">3. Что именно является моделью внутри платформы</w:t>
      </w:r>
    </w:p>
    <w:p>
      <w:pPr/>
      <w:r>
        <w:t xml:space="preserve">Чтобы не было каши, RuFLEX нужно описывать так:</w:t>
      </w:r>
    </w:p>
    <w:p>
      <w:pPr>
        <w:pStyle w:val="ListBullet"/>
      </w:pPr>
      <w:r>
        <w:t xml:space="preserve">RuFLEX — это платформа;</w:t>
      </w:r>
    </w:p>
    <w:p>
      <w:pPr>
        <w:pStyle w:val="ListBullet"/>
      </w:pPr>
      <w:r>
        <w:t xml:space="preserve">внутри платформы есть семейство модельных конфигураций;</w:t>
      </w:r>
    </w:p>
    <w:p>
      <w:pPr>
        <w:pStyle w:val="ListBullet"/>
      </w:pPr>
      <w:r>
        <w:t xml:space="preserve">эти конфигурации сравниваются на одном и том же экспериментальном контуре.</w:t>
      </w:r>
    </w:p>
    <w:p>
      <w:pPr/>
      <w:r>
        <w:t xml:space="preserve">В текущей статье и benchmark-серии реально фигурируют такие конфигурации.</w:t>
      </w:r>
    </w:p>
    <w:p>
      <w:pPr>
        <w:pStyle w:val="Heading2"/>
      </w:pPr>
      <w:r>
        <w:t xml:space="preserve">3.1. Плоская базовая конфигурация</w:t>
      </w:r>
    </w:p>
    <w:p>
      <w:pPr/>
      <w:r>
        <w:t xml:space="preserve">Это простой плоский нейро-нечеткий режим для базового сравнения.</w:t>
      </w:r>
    </w:p>
    <w:p>
      <w:pPr>
        <w:pStyle w:val="Heading2"/>
      </w:pPr>
      <w:r>
        <w:t xml:space="preserve">3.2. Плоская интерпретируемая конфигурация</w:t>
      </w:r>
    </w:p>
    <w:p>
      <w:pPr/>
      <w:r>
        <w:t xml:space="preserve">Это еще более компактный плоский режим с акцентом на читаемость структуры.</w:t>
      </w:r>
    </w:p>
    <w:p>
      <w:pPr>
        <w:pStyle w:val="Heading2"/>
      </w:pPr>
      <w:r>
        <w:t xml:space="preserve">3.3. Компактная глубокая конфигурация с одним скрытым уровнем</w:t>
      </w:r>
    </w:p>
    <w:p>
      <w:pPr/>
      <w:r>
        <w:t xml:space="preserve">Это наиболее сильная внутренняя конфигурация на регрессии и одна из сильнейших на классификации. По смыслу это умеренно глубокий режим без избыточного усложнения.</w:t>
      </w:r>
    </w:p>
    <w:p>
      <w:pPr>
        <w:pStyle w:val="Heading2"/>
      </w:pPr>
      <w:r>
        <w:t xml:space="preserve">3.4. Строго последовательная глубокая конфигурация</w:t>
      </w:r>
    </w:p>
    <w:p>
      <w:pPr/>
      <w:r>
        <w:t xml:space="preserve">Это глубокий режим, в котором решающий слой опирается только на позднее скрытое представление. Именно эта схема показала архитектурную слабость на табличных геоданных.</w:t>
      </w:r>
    </w:p>
    <w:p>
      <w:pPr>
        <w:pStyle w:val="Heading2"/>
      </w:pPr>
      <w:r>
        <w:t xml:space="preserve">3.5. Конфигурации с прямой передачей признаковой информации</w:t>
      </w:r>
    </w:p>
    <w:p>
      <w:pPr/>
      <w:r>
        <w:t xml:space="preserve">Сюда относятся режимы, где решающий слой получает:</w:t>
      </w:r>
    </w:p>
    <w:p>
      <w:pPr>
        <w:pStyle w:val="ListBullet"/>
      </w:pPr>
      <w:r>
        <w:t xml:space="preserve">либо исходные признаки и финальную скрытую стадию;</w:t>
      </w:r>
    </w:p>
    <w:p>
      <w:pPr>
        <w:pStyle w:val="ListBullet"/>
      </w:pPr>
      <w:r>
        <w:t xml:space="preserve">либо исходные признаки и несколько скрытых стадий;</w:t>
      </w:r>
    </w:p>
    <w:p>
      <w:pPr>
        <w:pStyle w:val="ListBullet"/>
      </w:pPr>
      <w:r>
        <w:t xml:space="preserve">либо перекрывающиеся локальные блоки, усиливающие локальные взаимодействия.</w:t>
      </w:r>
    </w:p>
    <w:p>
      <w:pPr/>
      <w:r>
        <w:t xml:space="preserve">Именно эти варианты показали, что проблема заключается не просто в глубине, а в способе маршрутизации информации к решающему слою.</w:t>
      </w:r>
    </w:p>
    <w:p>
      <w:pPr>
        <w:pStyle w:val="Heading1"/>
      </w:pPr>
      <w:r>
        <w:t xml:space="preserve">4. Как устроена глубокая архитектура</w:t>
      </w:r>
    </w:p>
    <w:p>
      <w:pPr/>
      <w:r>
        <w:t xml:space="preserve">Глубокий контур RuFLEX можно разложить по шагам.</w:t>
      </w:r>
    </w:p>
    <w:p>
      <w:pPr>
        <w:pStyle w:val="Heading2"/>
      </w:pPr>
      <w:r>
        <w:t xml:space="preserve">Шаг 1. Исходные признаки</w:t>
      </w:r>
    </w:p>
    <w:p>
      <w:pPr/>
      <w:r>
        <w:t xml:space="preserve">На вход подается вектор признаков</w:t>
      </w:r>
    </w:p>
    <w:p>
      <w:pPr>
        <w:jc w:val="center"/>
      </w:pPr>
      <w:r>
        <w:rPr>
          <w:rFonts w:ascii="Cambria Math" w:hAnsi="Cambria Math"/>
          <w:sz w:val="22"/>
        </w:rPr>
        <w:t xml:space="preserve">x = (x_1, \dots, x_d).</w:t>
      </w:r>
    </w:p>
    <w:p>
      <w:pPr/>
      <w:r>
        <w:t xml:space="preserve">После нормализации получается начальное представление</w:t>
      </w:r>
    </w:p>
    <w:p>
      <w:pPr>
        <w:jc w:val="center"/>
      </w:pPr>
      <w:r>
        <w:rPr>
          <w:rFonts w:ascii="Cambria Math" w:hAnsi="Cambria Math"/>
          <w:sz w:val="22"/>
        </w:rPr>
        <w:t xml:space="preserve">z^{(0)}(x).</w:t>
      </w:r>
    </w:p>
    <w:p>
      <w:pPr>
        <w:pStyle w:val="Heading2"/>
      </w:pPr>
      <w:r>
        <w:t xml:space="preserve">Шаг 2. Фаззификация</w:t>
      </w:r>
    </w:p>
    <w:p>
      <w:pPr/>
      <w:r>
        <w:t xml:space="preserve">Для i-й переменной и j-го терма задается функция принадлежности</w:t>
      </w:r>
    </w:p>
    <w:p>
      <w:pPr>
        <w:jc w:val="center"/>
      </w:pPr>
      <w:r>
        <w:rPr>
          <w:rFonts w:ascii="Cambria Math" w:hAnsi="Cambria Math"/>
          <w:sz w:val="22"/>
        </w:rPr>
        <w:t xml:space="preserve">\mu_{ij}(z_i^{(0)}; \theta_{ij}).</w:t>
      </w:r>
    </w:p>
    <w:p>
      <w:pPr/>
      <w:r>
        <w:t xml:space="preserve">Она переводит числовое значение признака в степень принадлежности соответствующему терму.</w:t>
      </w:r>
    </w:p>
    <w:p>
      <w:pPr>
        <w:pStyle w:val="Heading2"/>
      </w:pPr>
      <w:r>
        <w:t xml:space="preserve">Шаг 3. Активация правил</w:t>
      </w:r>
    </w:p>
    <w:p>
      <w:pPr/>
      <w:r>
        <w:t xml:space="preserve">Для r-го правила на уровне l ненормированная активация может быть записана как</w:t>
      </w:r>
    </w:p>
    <w:p>
      <w:pPr>
        <w:jc w:val="center"/>
      </w:pPr>
      <w:r>
        <w:rPr>
          <w:rFonts w:ascii="Cambria Math" w:hAnsi="Cambria Math"/>
          <w:sz w:val="22"/>
        </w:rPr>
        <w:t xml:space="preserve">w_r^{(l)}(x)=\prod_{m=1}^{k_r}\mu_{i_m j_m}^{(l)}(z_{i_m}^{(l-1)}(x);\theta_{i_m j_m}^{(l)}).</w:t>
      </w:r>
    </w:p>
    <w:p>
      <w:pPr/>
      <w:r>
        <w:t xml:space="preserve">Нормированный вес имеет вид</w:t>
      </w:r>
    </w:p>
    <w:p>
      <w:pPr>
        <w:jc w:val="center"/>
      </w:pPr>
      <w:r>
        <w:rPr>
          <w:rFonts w:ascii="Cambria Math" w:hAnsi="Cambria Math"/>
          <w:sz w:val="22"/>
        </w:rPr>
        <w:t xml:space="preserve">\bar{w}_r^{(l)}(x)=\frac{w_r^{(l)}(x)}{\sum_s w_s^{(l)}(x)+\varepsilon}.</w:t>
      </w:r>
    </w:p>
    <w:p>
      <w:pPr>
        <w:pStyle w:val="Heading2"/>
      </w:pPr>
      <w:r>
        <w:t xml:space="preserve">Шаг 4. Формирование скрытых концептов</w:t>
      </w:r>
    </w:p>
    <w:p>
      <w:pPr/>
      <w:r>
        <w:t xml:space="preserve">Каждый локальный блок правил порождает один или несколько скрытых концептов. Для q-го блока на уровне l скрытый концепт можно записать как</w:t>
      </w:r>
    </w:p>
    <w:p>
      <w:pPr>
        <w:jc w:val="center"/>
      </w:pPr>
      <w:r>
        <w:rPr>
          <w:rFonts w:ascii="Cambria Math" w:hAnsi="Cambria Math"/>
          <w:sz w:val="22"/>
        </w:rPr>
        <w:t xml:space="preserve">h_q^{(l)}(x)=\sum_{r \in B_q^{(l)}} \bar{w}_r^{(l)}(x)\, g_r^{(l)}(z^{(l-1)}(x)).</w:t>
      </w:r>
    </w:p>
    <w:p>
      <w:pPr/>
      <w:r>
        <w:t xml:space="preserve">Именно здесь и возникает глубина: следующий уровень работает уже не напрямую с исходными признаками, а с построенными скрытыми концептами.</w:t>
      </w:r>
    </w:p>
    <w:p>
      <w:pPr>
        <w:pStyle w:val="Heading2"/>
      </w:pPr>
      <w:r>
        <w:t xml:space="preserve">Шаг 5. Решающий слой</w:t>
      </w:r>
    </w:p>
    <w:p>
      <w:pPr/>
      <w:r>
        <w:t xml:space="preserve">Финальное решение строится по агрегированному представлению</w:t>
      </w:r>
    </w:p>
    <w:p>
      <w:pPr>
        <w:jc w:val="center"/>
      </w:pPr>
      <w:r>
        <w:rPr>
          <w:rFonts w:ascii="Cambria Math" w:hAnsi="Cambria Math"/>
          <w:sz w:val="22"/>
        </w:rPr>
        <w:t xml:space="preserve">d(x).</w:t>
      </w:r>
    </w:p>
    <w:p>
      <w:pPr/>
      <w:r>
        <w:t xml:space="preserve">Ключевой архитектурный вопрос состоит в том, что именно входит в d(x).</w:t>
      </w:r>
    </w:p>
    <w:p>
      <w:pPr/>
      <w:r>
        <w:t xml:space="preserve">В RuFLEX реализованы четыре принципиально разные схемы:</w:t>
      </w:r>
    </w:p>
    <w:p>
      <w:pPr>
        <w:pStyle w:val="ListNumber"/>
      </w:pPr>
      <w:r>
        <w:rPr>
          <w:rFonts w:ascii="Consolas" w:hAnsi="Consolas"/>
          <w:sz w:val="21"/>
        </w:rPr>
        <w:t xml:space="preserve">final_only</w:t>
      </w:r>
      <w:r>
        <w:t xml:space="preserve"> — только последняя скрытая стадия;</w:t>
      </w:r>
    </w:p>
    <w:p>
      <w:pPr>
        <w:pStyle w:val="ListNumber"/>
      </w:pPr>
      <w:r>
        <w:rPr>
          <w:rFonts w:ascii="Consolas" w:hAnsi="Consolas"/>
          <w:sz w:val="21"/>
        </w:rPr>
        <w:t xml:space="preserve">all_stages</w:t>
      </w:r>
      <w:r>
        <w:t xml:space="preserve"> — все скрытые стадии;</w:t>
      </w:r>
    </w:p>
    <w:p>
      <w:pPr>
        <w:pStyle w:val="ListNumber"/>
      </w:pPr>
      <w:r>
        <w:rPr>
          <w:rFonts w:ascii="Consolas" w:hAnsi="Consolas"/>
          <w:sz w:val="21"/>
        </w:rPr>
        <w:t xml:space="preserve">raw_and_final</w:t>
      </w:r>
      <w:r>
        <w:t xml:space="preserve"> — исходные признаки и последняя скрытая стадия;</w:t>
      </w:r>
    </w:p>
    <w:p>
      <w:pPr>
        <w:pStyle w:val="ListNumber"/>
      </w:pPr>
      <w:r>
        <w:rPr>
          <w:rFonts w:ascii="Consolas" w:hAnsi="Consolas"/>
          <w:sz w:val="21"/>
        </w:rPr>
        <w:t xml:space="preserve">raw_and_all_stages</w:t>
      </w:r>
      <w:r>
        <w:t xml:space="preserve"> — исходные признаки и все скрытые стадии.</w:t>
      </w:r>
    </w:p>
    <w:p>
      <w:pPr/>
      <w:r>
        <w:t xml:space="preserve">Это зафиксировано в:</w:t>
      </w:r>
    </w:p>
    <w:p>
      <w:pPr>
        <w:pStyle w:val="ListBullet"/>
      </w:pPr>
      <w:r>
        <w:t xml:space="preserve">src/ruflex/models/specs.py (/home/lebedeffson/Code/neurofuzzy_analysis/src/ruflex/models/specs.py:133)</w:t>
      </w:r>
    </w:p>
    <w:p>
      <w:pPr>
        <w:pStyle w:val="ListBullet"/>
      </w:pPr>
      <w:r>
        <w:t xml:space="preserve">src/ruflex/sdk/project.py (/home/lebedeffson/Code/neurofuzzy_analysis/src/ruflex/sdk/project.py:1079)</w:t>
      </w:r>
    </w:p>
    <w:p>
      <w:pPr/>
      <w:r>
        <w:t xml:space="preserve">Именно здесь проходит главная граница между удачной и неудачной глубокой архитектурой для наших табличных геоданных.</w:t>
      </w:r>
    </w:p>
    <w:p>
      <w:pPr>
        <w:pStyle w:val="Heading1"/>
      </w:pPr>
      <w:r>
        <w:t xml:space="preserve">5. Что показали результаты</w:t>
      </w:r>
    </w:p>
    <w:p>
      <w:pPr/>
      <w:r>
        <w:t xml:space="preserve">Ниже приведены не все таблицы, а главный смысл текущей серии.</w:t>
      </w:r>
    </w:p>
    <w:p>
      <w:pPr>
        <w:pStyle w:val="Heading2"/>
      </w:pPr>
      <w:r>
        <w:t xml:space="preserve">5.1. California Housing Regression</w:t>
      </w:r>
    </w:p>
    <w:p>
      <w:pPr/>
      <w:r>
        <w:t xml:space="preserve">Лучший внутренний результат RuFLEX:</w:t>
      </w:r>
    </w:p>
    <w:p>
      <w:pPr>
        <w:pStyle w:val="ListBullet"/>
      </w:pPr>
      <w:r>
        <w:t xml:space="preserve">компактная глубокая конфигурация с одним скрытым уровнем;</w:t>
      </w:r>
    </w:p>
    <w:p>
      <w:pPr>
        <w:pStyle w:val="ListBullet"/>
      </w:pPr>
      <w:r>
        <w:rPr>
          <w:rFonts w:ascii="Consolas" w:hAnsi="Consolas"/>
          <w:sz w:val="21"/>
        </w:rPr>
        <w:t xml:space="preserve">RMSE = 0.677 ± 0.062</w:t>
      </w:r>
    </w:p>
    <w:p>
      <w:pPr>
        <w:pStyle w:val="ListBullet"/>
      </w:pPr>
      <w:r>
        <w:rPr>
          <w:rFonts w:ascii="Consolas" w:hAnsi="Consolas"/>
          <w:sz w:val="21"/>
        </w:rPr>
        <w:t xml:space="preserve">MAE = 0.492 ± 0.036</w:t>
      </w:r>
    </w:p>
    <w:p>
      <w:pPr>
        <w:pStyle w:val="ListBullet"/>
      </w:pPr>
      <w:r>
        <w:rPr>
          <w:rFonts w:ascii="Consolas" w:hAnsi="Consolas"/>
          <w:sz w:val="21"/>
        </w:rPr>
        <w:t xml:space="preserve">R² = 0.625 ± 0.072</w:t>
      </w:r>
    </w:p>
    <w:p>
      <w:pPr/>
      <w:r>
        <w:t xml:space="preserve">Строго последовательная глубокая схема:</w:t>
      </w:r>
    </w:p>
    <w:p>
      <w:pPr>
        <w:pStyle w:val="ListBullet"/>
      </w:pPr>
      <w:r>
        <w:rPr>
          <w:rFonts w:ascii="Consolas" w:hAnsi="Consolas"/>
          <w:sz w:val="21"/>
        </w:rPr>
        <w:t xml:space="preserve">RMSE = 0.797 ± 0.040</w:t>
      </w:r>
    </w:p>
    <w:p>
      <w:pPr>
        <w:pStyle w:val="ListBullet"/>
      </w:pPr>
      <w:r>
        <w:rPr>
          <w:rFonts w:ascii="Consolas" w:hAnsi="Consolas"/>
          <w:sz w:val="21"/>
        </w:rPr>
        <w:t xml:space="preserve">MAE = 0.597 ± 0.014</w:t>
      </w:r>
    </w:p>
    <w:p>
      <w:pPr>
        <w:pStyle w:val="ListBullet"/>
      </w:pPr>
      <w:r>
        <w:rPr>
          <w:rFonts w:ascii="Consolas" w:hAnsi="Consolas"/>
          <w:sz w:val="21"/>
        </w:rPr>
        <w:t xml:space="preserve">R² = 0.482 ± 0.058</w:t>
      </w:r>
    </w:p>
    <w:p>
      <w:pPr/>
      <w:r>
        <w:t xml:space="preserve">Вывод:</w:t>
      </w:r>
    </w:p>
    <w:p>
      <w:pPr>
        <w:pStyle w:val="ListBullet"/>
      </w:pPr>
      <w:r>
        <w:t xml:space="preserve">сама по себе глубина не гарантирует улучшение;</w:t>
      </w:r>
    </w:p>
    <w:p>
      <w:pPr>
        <w:pStyle w:val="ListBullet"/>
      </w:pPr>
      <w:r>
        <w:t xml:space="preserve">выигрыш дает архитектура, которая не теряет исходный сигнал.</w:t>
      </w:r>
    </w:p>
    <w:p>
      <w:pPr>
        <w:pStyle w:val="Heading2"/>
      </w:pPr>
      <w:r>
        <w:t xml:space="preserve">5.2. California Value Binary Geo</w:t>
      </w:r>
    </w:p>
    <w:p>
      <w:pPr/>
      <w:r>
        <w:t xml:space="preserve">Лучший внутренний результат RuFLEX:</w:t>
      </w:r>
    </w:p>
    <w:p>
      <w:pPr>
        <w:pStyle w:val="ListBullet"/>
      </w:pPr>
      <w:r>
        <w:t xml:space="preserve">глубокая конфигурация с сохранением исходных признаков;</w:t>
      </w:r>
    </w:p>
    <w:p>
      <w:pPr>
        <w:pStyle w:val="ListBullet"/>
      </w:pPr>
      <w:r>
        <w:rPr>
          <w:rFonts w:ascii="Consolas" w:hAnsi="Consolas"/>
          <w:sz w:val="21"/>
        </w:rPr>
        <w:t xml:space="preserve">accuracy = 0.825 ± 0.012</w:t>
      </w:r>
    </w:p>
    <w:p>
      <w:pPr>
        <w:pStyle w:val="ListBullet"/>
      </w:pPr>
      <w:r>
        <w:rPr>
          <w:rFonts w:ascii="Consolas" w:hAnsi="Consolas"/>
          <w:sz w:val="21"/>
        </w:rPr>
        <w:t xml:space="preserve">F1 = 0.826 ± 0.015</w:t>
      </w:r>
    </w:p>
    <w:p>
      <w:pPr/>
      <w:r>
        <w:t xml:space="preserve">Строго последовательная глубокая схема:</w:t>
      </w:r>
    </w:p>
    <w:p>
      <w:pPr>
        <w:pStyle w:val="ListBullet"/>
      </w:pPr>
      <w:r>
        <w:rPr>
          <w:rFonts w:ascii="Consolas" w:hAnsi="Consolas"/>
          <w:sz w:val="21"/>
        </w:rPr>
        <w:t xml:space="preserve">accuracy = 0.746 ± 0.008</w:t>
      </w:r>
    </w:p>
    <w:p>
      <w:pPr>
        <w:pStyle w:val="ListBullet"/>
      </w:pPr>
      <w:r>
        <w:rPr>
          <w:rFonts w:ascii="Consolas" w:hAnsi="Consolas"/>
          <w:sz w:val="21"/>
        </w:rPr>
        <w:t xml:space="preserve">F1 = 0.745 ± 0.012</w:t>
      </w:r>
    </w:p>
    <w:p>
      <w:pPr/>
      <w:r>
        <w:t xml:space="preserve">Вывод:</w:t>
      </w:r>
    </w:p>
    <w:p>
      <w:pPr>
        <w:pStyle w:val="ListBullet"/>
      </w:pPr>
      <w:r>
        <w:t xml:space="preserve">на классификации картина та же;</w:t>
      </w:r>
    </w:p>
    <w:p>
      <w:pPr>
        <w:pStyle w:val="ListBullet"/>
      </w:pPr>
      <w:r>
        <w:t xml:space="preserve">правильная передача признаковой информации важнее, чем простое наращивание глубины.</w:t>
      </w:r>
    </w:p>
    <w:p>
      <w:pPr>
        <w:pStyle w:val="Heading2"/>
      </w:pPr>
      <w:r>
        <w:t xml:space="preserve">5.3. Covertype Binary Geo</w:t>
      </w:r>
    </w:p>
    <w:p>
      <w:pPr/>
      <w:r>
        <w:t xml:space="preserve">Компактная глубокая конфигурация:</w:t>
      </w:r>
    </w:p>
    <w:p>
      <w:pPr>
        <w:pStyle w:val="ListBullet"/>
      </w:pPr>
      <w:r>
        <w:rPr>
          <w:rFonts w:ascii="Consolas" w:hAnsi="Consolas"/>
          <w:sz w:val="21"/>
        </w:rPr>
        <w:t xml:space="preserve">accuracy = 0.772 ± 0.011</w:t>
      </w:r>
    </w:p>
    <w:p>
      <w:pPr>
        <w:pStyle w:val="ListBullet"/>
      </w:pPr>
      <w:r>
        <w:rPr>
          <w:rFonts w:ascii="Consolas" w:hAnsi="Consolas"/>
          <w:sz w:val="21"/>
        </w:rPr>
        <w:t xml:space="preserve">F1 = 0.772 ± 0.015</w:t>
      </w:r>
    </w:p>
    <w:p>
      <w:pPr/>
      <w:r>
        <w:t xml:space="preserve">Строго последовательная глубокая схема:</w:t>
      </w:r>
    </w:p>
    <w:p>
      <w:pPr>
        <w:pStyle w:val="ListBullet"/>
      </w:pPr>
      <w:r>
        <w:rPr>
          <w:rFonts w:ascii="Consolas" w:hAnsi="Consolas"/>
          <w:sz w:val="21"/>
        </w:rPr>
        <w:t xml:space="preserve">accuracy = 0.497 ± 0.015</w:t>
      </w:r>
    </w:p>
    <w:p>
      <w:pPr>
        <w:pStyle w:val="ListBullet"/>
      </w:pPr>
      <w:r>
        <w:rPr>
          <w:rFonts w:ascii="Consolas" w:hAnsi="Consolas"/>
          <w:sz w:val="21"/>
        </w:rPr>
        <w:t xml:space="preserve">F1 = 0.225 ± 0.390</w:t>
      </w:r>
    </w:p>
    <w:p>
      <w:pPr/>
      <w:r>
        <w:t xml:space="preserve">Вывод:</w:t>
      </w:r>
    </w:p>
    <w:p>
      <w:pPr>
        <w:pStyle w:val="ListBullet"/>
      </w:pPr>
      <w:r>
        <w:t xml:space="preserve">старая последовательная глубокая схема на этом датасете фактически разваливается;</w:t>
      </w:r>
    </w:p>
    <w:p>
      <w:pPr>
        <w:pStyle w:val="ListBullet"/>
      </w:pPr>
      <w:r>
        <w:t xml:space="preserve">конфигурации с прямой передачей признаков снимают внутреннюю архитектурную деградацию;</w:t>
      </w:r>
    </w:p>
    <w:p>
      <w:pPr>
        <w:pStyle w:val="ListBullet"/>
      </w:pPr>
      <w:r>
        <w:t xml:space="preserve">однако внешние древесные ансамбли по чистой метрике все еще сильнее.</w:t>
      </w:r>
    </w:p>
    <w:p>
      <w:pPr>
        <w:pStyle w:val="Heading2"/>
      </w:pPr>
      <w:r>
        <w:t xml:space="preserve">5.4. Общий вывод по результатам</w:t>
      </w:r>
    </w:p>
    <w:p>
      <w:pPr/>
      <w:r>
        <w:t xml:space="preserve">По текущим данным корректный вывод такой:</w:t>
      </w:r>
    </w:p>
    <w:p>
      <w:pPr>
        <w:pStyle w:val="ListBullet"/>
      </w:pPr>
      <w:r>
        <w:t xml:space="preserve">RuFLEX не следует подавать как систему, которая уже превосходит все внешние методы по любой метрике;</w:t>
      </w:r>
    </w:p>
    <w:p>
      <w:pPr>
        <w:pStyle w:val="ListBullet"/>
      </w:pPr>
      <w:r>
        <w:t xml:space="preserve">RuFLEX следует подавать как платформу, которая позволяет строить и сравнивать разные глубокие и плоские нечеткие конфигурации и видеть, какие архитектурные решения действительно работают;</w:t>
      </w:r>
    </w:p>
    <w:p>
      <w:pPr>
        <w:pStyle w:val="ListBullet"/>
      </w:pPr>
      <w:r>
        <w:t xml:space="preserve">главный содержательный результат состоит в том, что для табличных геоданных критичен не сам факт глубины, а способ поступления исходного сигнала и скрытых концептов в решающий слой.</w:t>
      </w:r>
    </w:p>
    <w:p>
      <w:pPr/>
      <w:r>
        <w:t xml:space="preserve">Подробные результаты уже собраны в:</w:t>
      </w:r>
    </w:p>
    <w:p>
      <w:pPr>
        <w:pStyle w:val="ListBullet"/>
      </w:pPr>
      <w:r>
        <w:t xml:space="preserve">docs/article/article_final_ru.md (/home/lebedeffson/Code/neurofuzzy_analysis/docs/article/article_final_ru.md:173)</w:t>
      </w:r>
    </w:p>
    <w:p>
      <w:pPr>
        <w:pStyle w:val="ListBullet"/>
      </w:pPr>
      <w:r>
        <w:t xml:space="preserve">docs/article/article_extended_materials_ru.md (/home/lebedeffson/Code/neurofuzzy_analysis/docs/article/article_extended_materials_ru.md:183)</w:t>
      </w:r>
    </w:p>
    <w:p>
      <w:pPr>
        <w:pStyle w:val="ListBullet"/>
      </w:pPr>
      <w:r>
        <w:t xml:space="preserve">docs/article/benchmark_summary_dual_architectures.md (/home/lebedeffson/Code/neurofuzzy_analysis/docs/article/benchmark_summary_dual_architectures.md:1)</w:t>
      </w:r>
    </w:p>
    <w:p>
      <w:pPr>
        <w:pStyle w:val="Heading1"/>
      </w:pPr>
      <w:r>
        <w:t xml:space="preserve">6. Что уже реализовано, а что пока не нужно выдавать за завершенный результат</w:t>
      </w:r>
    </w:p>
    <w:p>
      <w:pPr>
        <w:pStyle w:val="Heading2"/>
      </w:pPr>
      <w:r>
        <w:t xml:space="preserve">Реально реализовано и подтверждено</w:t>
      </w:r>
    </w:p>
    <w:p>
      <w:pPr>
        <w:pStyle w:val="ListBullet"/>
      </w:pPr>
      <w:r>
        <w:t xml:space="preserve">табличный геоаналитический контур;</w:t>
      </w:r>
    </w:p>
    <w:p>
      <w:pPr>
        <w:pStyle w:val="ListBullet"/>
      </w:pPr>
      <w:r>
        <w:t xml:space="preserve">плоский режим;</w:t>
      </w:r>
    </w:p>
    <w:p>
      <w:pPr>
        <w:pStyle w:val="ListBullet"/>
      </w:pPr>
      <w:r>
        <w:t xml:space="preserve">несколько глубоких режимов;</w:t>
      </w:r>
    </w:p>
    <w:p>
      <w:pPr>
        <w:pStyle w:val="ListBullet"/>
      </w:pPr>
      <w:r>
        <w:t xml:space="preserve">сравнение архитектур на повторных seed;</w:t>
      </w:r>
    </w:p>
    <w:p>
      <w:pPr>
        <w:pStyle w:val="ListBullet"/>
      </w:pPr>
      <w:r>
        <w:t xml:space="preserve">Python SDK;</w:t>
      </w:r>
    </w:p>
    <w:p>
      <w:pPr>
        <w:pStyle w:val="ListBullet"/>
      </w:pPr>
      <w:r>
        <w:t xml:space="preserve">Streamlit-интерфейс;</w:t>
      </w:r>
    </w:p>
    <w:p>
      <w:pPr>
        <w:pStyle w:val="ListBullet"/>
      </w:pPr>
      <w:r>
        <w:t xml:space="preserve">explainability-контур на уровне термов, правил, скрытых концептов и факторов.</w:t>
      </w:r>
    </w:p>
    <w:p>
      <w:pPr>
        <w:pStyle w:val="Heading2"/>
      </w:pPr>
      <w:r>
        <w:t xml:space="preserve">Архитектурно предусмотрено, но пока не нужно подавать как полностью зрелое ядро</w:t>
      </w:r>
    </w:p>
    <w:p>
      <w:pPr>
        <w:pStyle w:val="ListBullet"/>
      </w:pPr>
      <w:r>
        <w:t xml:space="preserve">пространственный сверточный контур;</w:t>
      </w:r>
    </w:p>
    <w:p>
      <w:pPr>
        <w:pStyle w:val="ListBullet"/>
      </w:pPr>
      <w:r>
        <w:t xml:space="preserve">полная логическая прослеживаемость правил как отдельный зрелый режим;</w:t>
      </w:r>
    </w:p>
    <w:p>
      <w:pPr>
        <w:pStyle w:val="ListBullet"/>
      </w:pPr>
      <w:r>
        <w:t xml:space="preserve">контрфактуальный модуль как автономная экспериментально подтвержденная подсистема.</w:t>
      </w:r>
    </w:p>
    <w:p>
      <w:pPr/>
      <w:r>
        <w:t xml:space="preserve">Это принципиально, потому что именно здесь чаще всего и возникает ощущение каши: в одном абзаце смешиваются уже подтвержденные части платформы и направления будущего развития.</w:t>
      </w:r>
    </w:p>
    <w:p>
      <w:pPr>
        <w:pStyle w:val="Heading1"/>
      </w:pPr>
      <w:r>
        <w:t xml:space="preserve">7. Как правильно описывать RuFLEX без каши</w:t>
      </w:r>
    </w:p>
    <w:p>
      <w:pPr/>
      <w:r>
        <w:t xml:space="preserve">Нормальная логика описания такая.</w:t>
      </w:r>
    </w:p>
    <w:p>
      <w:pPr>
        <w:pStyle w:val="Heading2"/>
      </w:pPr>
      <w:r>
        <w:t xml:space="preserve">Сначала: что такое платформа</w:t>
      </w:r>
    </w:p>
    <w:p>
      <w:pPr/>
      <w:r>
        <w:t xml:space="preserve">RuFLEX — это среда, в которой можно:</w:t>
      </w:r>
    </w:p>
    <w:p>
      <w:pPr>
        <w:pStyle w:val="ListBullet"/>
      </w:pPr>
      <w:r>
        <w:t xml:space="preserve">описать данные;</w:t>
      </w:r>
    </w:p>
    <w:p>
      <w:pPr>
        <w:pStyle w:val="ListBullet"/>
      </w:pPr>
      <w:r>
        <w:t xml:space="preserve">задать нечеткие переменные;</w:t>
      </w:r>
    </w:p>
    <w:p>
      <w:pPr>
        <w:pStyle w:val="ListBullet"/>
      </w:pPr>
      <w:r>
        <w:t xml:space="preserve">собрать плоскую или глубокую модель;</w:t>
      </w:r>
    </w:p>
    <w:p>
      <w:pPr>
        <w:pStyle w:val="ListBullet"/>
      </w:pPr>
      <w:r>
        <w:t xml:space="preserve">обучить ее;</w:t>
      </w:r>
    </w:p>
    <w:p>
      <w:pPr>
        <w:pStyle w:val="ListBullet"/>
      </w:pPr>
      <w:r>
        <w:t xml:space="preserve">провести сравнение;</w:t>
      </w:r>
    </w:p>
    <w:p>
      <w:pPr>
        <w:pStyle w:val="ListBullet"/>
      </w:pPr>
      <w:r>
        <w:t xml:space="preserve">получить интерпретацию.</w:t>
      </w:r>
    </w:p>
    <w:p>
      <w:pPr>
        <w:pStyle w:val="Heading2"/>
      </w:pPr>
      <w:r>
        <w:t xml:space="preserve">Потом: какие модельные режимы в ней есть</w:t>
      </w:r>
    </w:p>
    <w:p>
      <w:pPr/>
      <w:r>
        <w:t xml:space="preserve">Нужно отдельно перечислять:</w:t>
      </w:r>
    </w:p>
    <w:p>
      <w:pPr>
        <w:pStyle w:val="ListBullet"/>
      </w:pPr>
      <w:r>
        <w:t xml:space="preserve">плоские режимы;</w:t>
      </w:r>
    </w:p>
    <w:p>
      <w:pPr>
        <w:pStyle w:val="ListBullet"/>
      </w:pPr>
      <w:r>
        <w:t xml:space="preserve">глубокие режимы;</w:t>
      </w:r>
    </w:p>
    <w:p>
      <w:pPr>
        <w:pStyle w:val="ListBullet"/>
      </w:pPr>
      <w:r>
        <w:t xml:space="preserve">различия между ними по способу формирования скрытых концептов и по входу в решающий слой.</w:t>
      </w:r>
    </w:p>
    <w:p>
      <w:pPr>
        <w:pStyle w:val="Heading2"/>
      </w:pPr>
      <w:r>
        <w:t xml:space="preserve">Потом: какая математика лежит в основе</w:t>
      </w:r>
    </w:p>
    <w:p>
      <w:pPr/>
      <w:r>
        <w:t xml:space="preserve">Нужно отдельно описывать:</w:t>
      </w:r>
    </w:p>
    <w:p>
      <w:pPr>
        <w:pStyle w:val="ListBullet"/>
      </w:pPr>
      <w:r>
        <w:t xml:space="preserve">фаззификацию;</w:t>
      </w:r>
    </w:p>
    <w:p>
      <w:pPr>
        <w:pStyle w:val="ListBullet"/>
      </w:pPr>
      <w:r>
        <w:t xml:space="preserve">правила;</w:t>
      </w:r>
    </w:p>
    <w:p>
      <w:pPr>
        <w:pStyle w:val="ListBullet"/>
      </w:pPr>
      <w:r>
        <w:t xml:space="preserve">скрытые концепты;</w:t>
      </w:r>
    </w:p>
    <w:p>
      <w:pPr>
        <w:pStyle w:val="ListBullet"/>
      </w:pPr>
      <w:r>
        <w:t xml:space="preserve">решающий слой;</w:t>
      </w:r>
    </w:p>
    <w:p>
      <w:pPr>
        <w:pStyle w:val="ListBullet"/>
      </w:pPr>
      <w:r>
        <w:t xml:space="preserve">схему поступления признаковой информации.</w:t>
      </w:r>
    </w:p>
    <w:p>
      <w:pPr>
        <w:pStyle w:val="Heading2"/>
      </w:pPr>
      <w:r>
        <w:t xml:space="preserve">Потом: что показал эксперимент</w:t>
      </w:r>
    </w:p>
    <w:p>
      <w:pPr/>
      <w:r>
        <w:t xml:space="preserve">Нужно отдельно описывать:</w:t>
      </w:r>
    </w:p>
    <w:p>
      <w:pPr>
        <w:pStyle w:val="ListBullet"/>
      </w:pPr>
      <w:r>
        <w:t xml:space="preserve">на каких задачах проверяли;</w:t>
      </w:r>
    </w:p>
    <w:p>
      <w:pPr>
        <w:pStyle w:val="ListBullet"/>
      </w:pPr>
      <w:r>
        <w:t xml:space="preserve">какие конфигурации сравнивали;</w:t>
      </w:r>
    </w:p>
    <w:p>
      <w:pPr>
        <w:pStyle w:val="ListBullet"/>
      </w:pPr>
      <w:r>
        <w:t xml:space="preserve">что именно оказалось сильным;</w:t>
      </w:r>
    </w:p>
    <w:p>
      <w:pPr>
        <w:pStyle w:val="ListBullet"/>
      </w:pPr>
      <w:r>
        <w:t xml:space="preserve">где проходит граница текущего качества.</w:t>
      </w:r>
    </w:p>
    <w:p>
      <w:pPr>
        <w:pStyle w:val="Heading2"/>
      </w:pPr>
      <w:r>
        <w:t xml:space="preserve">В самом конце: что остается перспективой</w:t>
      </w:r>
    </w:p>
    <w:p>
      <w:pPr/>
      <w:r>
        <w:t xml:space="preserve">Нужно отдельно выносить:</w:t>
      </w:r>
    </w:p>
    <w:p>
      <w:pPr>
        <w:pStyle w:val="ListBullet"/>
      </w:pPr>
      <w:r>
        <w:t xml:space="preserve">spatial;</w:t>
      </w:r>
    </w:p>
    <w:p>
      <w:pPr>
        <w:pStyle w:val="ListBullet"/>
      </w:pPr>
      <w:r>
        <w:t xml:space="preserve">traceability;</w:t>
      </w:r>
    </w:p>
    <w:p>
      <w:pPr>
        <w:pStyle w:val="ListBullet"/>
      </w:pPr>
      <w:r>
        <w:t xml:space="preserve">counterfactual.</w:t>
      </w:r>
    </w:p>
    <w:p>
      <w:pPr/>
      <w:r>
        <w:t xml:space="preserve">И не смешивать это с уже подтвержденным табличным ядром.</w:t>
      </w:r>
    </w:p>
    <w:p>
      <w:pPr>
        <w:pStyle w:val="Heading1"/>
      </w:pPr>
      <w:r>
        <w:t xml:space="preserve">8. Где что уже подробно расписано</w:t>
      </w:r>
    </w:p>
    <w:p>
      <w:pPr>
        <w:pStyle w:val="Heading2"/>
      </w:pPr>
      <w:r>
        <w:t xml:space="preserve">Если нужен основной связный текст статьи</w:t>
      </w:r>
    </w:p>
    <w:p>
      <w:pPr>
        <w:pStyle w:val="ListBullet"/>
      </w:pPr>
      <w:r>
        <w:t xml:space="preserve">article_final_ru.md (/home/lebedeffson/Code/neurofuzzy_analysis/docs/article/article_final_ru.md:1)</w:t>
      </w:r>
    </w:p>
    <w:p>
      <w:pPr>
        <w:pStyle w:val="Heading2"/>
      </w:pPr>
      <w:r>
        <w:t xml:space="preserve">Если нужен подробный технический разбор</w:t>
      </w:r>
    </w:p>
    <w:p>
      <w:pPr>
        <w:pStyle w:val="ListBullet"/>
      </w:pPr>
      <w:r>
        <w:t xml:space="preserve">article_extended_materials_ru.md (/home/lebedeffson/Code/neurofuzzy_analysis/docs/article/article_extended_materials_ru.md:1)</w:t>
      </w:r>
    </w:p>
    <w:p>
      <w:pPr>
        <w:pStyle w:val="Heading2"/>
      </w:pPr>
      <w:r>
        <w:t xml:space="preserve">Если нужна короткая конференционная версия</w:t>
      </w:r>
    </w:p>
    <w:p>
      <w:pPr>
        <w:pStyle w:val="ListBullet"/>
      </w:pPr>
      <w:r>
        <w:t xml:space="preserve">neuront2026_short_ru.md (/home/lebedeffson/Code/neurofuzzy_analysis/docs/article/neuront2026_short_ru.md:1)</w:t>
      </w:r>
    </w:p>
    <w:p>
      <w:pPr>
        <w:pStyle w:val="Heading2"/>
      </w:pPr>
      <w:r>
        <w:t xml:space="preserve">Если нужен список актуальных результатов</w:t>
      </w:r>
    </w:p>
    <w:p>
      <w:pPr>
        <w:pStyle w:val="ListBullet"/>
      </w:pPr>
      <w:r>
        <w:t xml:space="preserve">benchmark_summary_dual_architectures.md (/home/lebedeffson/Code/neurofuzzy_analysis/docs/article/benchmark_summary_dual_architectures.md:1)</w:t>
      </w:r>
    </w:p>
    <w:p>
      <w:pPr>
        <w:pStyle w:val="Heading2"/>
      </w:pPr>
      <w:r>
        <w:t xml:space="preserve">Если нужна общая программная точка входа</w:t>
      </w:r>
    </w:p>
    <w:p>
      <w:pPr>
        <w:pStyle w:val="ListBullet"/>
      </w:pPr>
      <w:r>
        <w:t xml:space="preserve">src/ruflex/sdk/project.py (/home/lebedeffson/Code/neurofuzzy_analysis/src/ruflex/sdk/project.py:36)</w:t>
      </w:r>
    </w:p>
    <w:p>
      <w:pPr>
        <w:pStyle w:val="Heading2"/>
      </w:pPr>
      <w:r>
        <w:t xml:space="preserve">Если нужен формальный состав модельной спецификации</w:t>
      </w:r>
    </w:p>
    <w:p>
      <w:pPr>
        <w:pStyle w:val="ListBullet"/>
      </w:pPr>
      <w:r>
        <w:t xml:space="preserve">src/ruflex/models/specs.py (/home/lebedeffson/Code/neurofuzzy_analysis/src/ruflex/models/specs.py:10)</w:t>
      </w:r>
    </w:p>
    <w:p>
      <w:pPr>
        <w:pStyle w:val="Heading2"/>
      </w:pPr>
      <w:r>
        <w:t xml:space="preserve">Если нужна математика функций принадлежности</w:t>
      </w:r>
    </w:p>
    <w:p>
      <w:pPr>
        <w:pStyle w:val="ListBullet"/>
      </w:pPr>
      <w:r>
        <w:t xml:space="preserve">src/ruflex/core/membership.py (/home/lebedeffson/Code/neurofuzzy_analysis/src/ruflex/core/membership.py:11)</w:t>
      </w:r>
    </w:p>
    <w:p>
      <w:pPr>
        <w:pStyle w:val="Heading2"/>
      </w:pPr>
      <w:r>
        <w:t xml:space="preserve">Если нужен правиловый слой</w:t>
      </w:r>
    </w:p>
    <w:p>
      <w:pPr>
        <w:pStyle w:val="ListBullet"/>
      </w:pPr>
      <w:r>
        <w:t xml:space="preserve">src/ruflex/core/rules.py (/home/lebedeffson/Code/neurofuzzy_analysis/src/ruflex/core/rules.py:7)</w:t>
      </w:r>
    </w:p>
    <w:p>
      <w:pPr>
        <w:pStyle w:val="Heading2"/>
      </w:pPr>
      <w:r>
        <w:t xml:space="preserve">Если нужен explainability-контур</w:t>
      </w:r>
    </w:p>
    <w:p>
      <w:pPr>
        <w:pStyle w:val="ListBullet"/>
      </w:pPr>
      <w:r>
        <w:t xml:space="preserve">src/ruflex/explain/explainer.py (/home/lebedeffson/Code/neurofuzzy_analysis/src/ruflex/explain/explainer.py:6)</w:t>
      </w:r>
    </w:p>
    <w:p>
      <w:pPr>
        <w:pStyle w:val="Heading1"/>
      </w:pPr>
      <w:r>
        <w:t xml:space="preserve">9. Короткий итог</w:t>
      </w:r>
    </w:p>
    <w:p>
      <w:pPr/>
      <w:r>
        <w:t xml:space="preserve">Если совсем коротко, RuFLEX сейчас нужно понимать так:</w:t>
      </w:r>
    </w:p>
    <w:p>
      <w:pPr>
        <w:pStyle w:val="ListBullet"/>
      </w:pPr>
      <w:r>
        <w:t xml:space="preserve">это не одна модель, а платформа;</w:t>
      </w:r>
    </w:p>
    <w:p>
      <w:pPr>
        <w:pStyle w:val="ListBullet"/>
      </w:pPr>
      <w:r>
        <w:t xml:space="preserve">в ней есть семейство плоских и глубоких нечетких конфигураций;</w:t>
      </w:r>
    </w:p>
    <w:p>
      <w:pPr>
        <w:pStyle w:val="ListBullet"/>
      </w:pPr>
      <w:r>
        <w:t xml:space="preserve">ядро платформы состоит из данных, переменных, функций принадлежности, локальных правиловых блоков, скрытых концептов, решающего слоя, обучения, интерпретации и пользовательского контура;</w:t>
      </w:r>
    </w:p>
    <w:p>
      <w:pPr>
        <w:pStyle w:val="ListBullet"/>
      </w:pPr>
      <w:r>
        <w:t xml:space="preserve">главный научный результат текущей серии состоит в том, что на табличных геоданных решает не “больше глубины”, а правильная архитектура передачи признаковой информации к решающему слою;</w:t>
      </w:r>
    </w:p>
    <w:p>
      <w:pPr>
        <w:pStyle w:val="ListBullet"/>
      </w:pPr>
      <w:r>
        <w:t xml:space="preserve">spatial, полная traceability и counterfactual — это пока не основное подтвержденное ядро статьи, а направления дальнейшего развития.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