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sz w:val="30"/>
          <w:szCs w:val="30"/>
        </w:rPr>
        <w:t xml:space="preserve">RFP-2025-114 Wastewater Treatment Plant Upgrade</w:t>
      </w:r>
    </w:p>
    <w:p>
      <w:pPr>
        <w:spacing w:after="120"/>
      </w:pPr>
      <w:r>
        <w:rPr>
          <w:rFonts w:ascii="Calibri" w:cs="Calibri" w:eastAsia="Calibri" w:hAnsi="Calibri"/>
          <w:b/>
          <w:bCs/>
          <w:sz w:val="21"/>
          <w:szCs w:val="21"/>
        </w:rPr>
        <w:t xml:space="preserve">Bid Submission Packet -- Three Bids Received</w:t>
      </w:r>
    </w:p>
    <w:p>
      <w:pPr>
        <w:spacing w:after="120"/>
      </w:pPr>
      <w:r>
        <w:rPr>
          <w:rFonts w:ascii="Calibri" w:cs="Calibri" w:eastAsia="Calibri" w:hAnsi="Calibri"/>
          <w:i/>
          <w:iCs/>
          <w:sz w:val="21"/>
          <w:szCs w:val="21"/>
        </w:rPr>
        <w:t xml:space="preserve">The following are the complete bid submissions received in response to RFP-2025-114, reproduced in full for the procurement officer's responsiveness review and award recommendation. Each submission appears exactly as received.</w:t>
      </w:r>
    </w:p>
    <w:p>
      <w:pPr>
        <w:spacing w:after="120" w:before="240"/>
      </w:pPr>
      <w:r>
        <w:rPr>
          <w:rFonts w:ascii="Calibri" w:cs="Calibri" w:eastAsia="Calibri" w:hAnsi="Calibri"/>
          <w:b/>
          <w:bCs/>
          <w:sz w:val="28"/>
          <w:szCs w:val="28"/>
        </w:rPr>
        <w:t xml:space="preserve">BID A -- Apex Construction LLC</w:t>
      </w:r>
    </w:p>
    <w:p>
      <w:pPr>
        <w:spacing w:after="80" w:before="180"/>
      </w:pPr>
      <w:r>
        <w:rPr>
          <w:rFonts w:ascii="Calibri" w:cs="Calibri" w:eastAsia="Calibri" w:hAnsi="Calibri"/>
          <w:b/>
          <w:bCs/>
          <w:sz w:val="23"/>
          <w:szCs w:val="23"/>
        </w:rPr>
        <w:t xml:space="preserve">Cover Letter and Transmittal</w:t>
      </w:r>
    </w:p>
    <w:p>
      <w:pPr>
        <w:spacing w:after="120"/>
      </w:pPr>
      <w:r>
        <w:rPr>
          <w:rFonts w:ascii="Calibri" w:cs="Calibri" w:eastAsia="Calibri" w:hAnsi="Calibri"/>
          <w:sz w:val="21"/>
          <w:szCs w:val="21"/>
        </w:rPr>
        <w:t xml:space="preserve">To the Meridian County Procurement Officer:</w:t>
      </w:r>
    </w:p>
    <w:p>
      <w:pPr>
        <w:spacing w:after="120"/>
      </w:pPr>
      <w:r>
        <w:rPr>
          <w:rFonts w:ascii="Calibri" w:cs="Calibri" w:eastAsia="Calibri" w:hAnsi="Calibri"/>
          <w:sz w:val="21"/>
          <w:szCs w:val="21"/>
        </w:rPr>
        <w:t xml:space="preserve">Apex Construction LLC is pleased to submit our bid for the Wastewater Treatment Plant Upgrade (RFP-2025-114). We have reviewed all solicitation documents and addenda and submit the most competitive and technically robust proposal available. Our total bid price is $2,340,000, the result of efficiencies from our in-house equipment fleet and prior experience on three comparable municipal plants.</w:t>
      </w:r>
    </w:p>
    <w:p>
      <w:pPr>
        <w:spacing w:after="120"/>
      </w:pPr>
      <w:r>
        <w:rPr>
          <w:rFonts w:ascii="Calibri" w:cs="Calibri" w:eastAsia="Calibri" w:hAnsi="Calibri"/>
          <w:sz w:val="21"/>
          <w:szCs w:val="21"/>
        </w:rPr>
        <w:t xml:space="preserve">Enclosed with this submission are all required components for a responsive bid, namely: (1) the signed Bid Form; (2) the completed Price Schedule; (3) our Technical Proposal; (4) our Bid Bond at 5% of the total bid price; (5) the Certificate of Non-Collusion; (6) Evidence of Insurance; (7) the List of Subcontractors; and (8) the signed Addendum Acknowledgement. We confirm our bid is complete and responsive in all respects.</w:t>
      </w:r>
    </w:p>
    <w:p>
      <w:pPr>
        <w:spacing w:after="120"/>
      </w:pPr>
      <w:r>
        <w:rPr>
          <w:rFonts w:ascii="Calibri" w:cs="Calibri" w:eastAsia="Calibri" w:hAnsi="Calibri"/>
          <w:sz w:val="21"/>
          <w:szCs w:val="21"/>
        </w:rPr>
        <w:t xml:space="preserve">Respectfully, Dana Whitfield, President, Apex Construction LLC. Dated 14 May 2025.</w:t>
      </w:r>
    </w:p>
    <w:p>
      <w:pPr>
        <w:spacing w:after="80" w:before="180"/>
      </w:pPr>
      <w:r>
        <w:rPr>
          <w:rFonts w:ascii="Calibri" w:cs="Calibri" w:eastAsia="Calibri" w:hAnsi="Calibri"/>
          <w:b/>
          <w:bCs/>
          <w:sz w:val="23"/>
          <w:szCs w:val="23"/>
        </w:rPr>
        <w:t xml:space="preserve">Component 1: Signed Bid Form</w:t>
      </w:r>
    </w:p>
    <w:p>
      <w:pPr>
        <w:spacing w:after="120"/>
      </w:pPr>
      <w:r>
        <w:rPr>
          <w:rFonts w:ascii="Calibri" w:cs="Calibri" w:eastAsia="Calibri" w:hAnsi="Calibri"/>
          <w:sz w:val="21"/>
          <w:szCs w:val="21"/>
        </w:rPr>
        <w:t xml:space="preserve">OFFICIAL BID FORM. Bidder: Apex Construction LLC. Solicitation: RFP-2025-114. Total Bid Price: $2,340,000 (two million three hundred forty thousand dollars). The undersigned agrees to perform all work described in the solicitation for the price stated. Signed: Dana Whitfield, President. Date: 14 May 2025. This form is signed and dated.</w:t>
      </w:r>
    </w:p>
    <w:p>
      <w:pPr>
        <w:spacing w:after="80" w:before="180"/>
      </w:pPr>
      <w:r>
        <w:rPr>
          <w:rFonts w:ascii="Calibri" w:cs="Calibri" w:eastAsia="Calibri" w:hAnsi="Calibri"/>
          <w:b/>
          <w:bCs/>
          <w:sz w:val="23"/>
          <w:szCs w:val="23"/>
        </w:rPr>
        <w:t xml:space="preserve">Component 2: Completed Price Schedule</w:t>
      </w:r>
    </w:p>
    <w:p>
      <w:pPr>
        <w:spacing w:after="120"/>
      </w:pPr>
      <w:r>
        <w:rPr>
          <w:rFonts w:ascii="Calibri" w:cs="Calibri" w:eastAsia="Calibri" w:hAnsi="Calibri"/>
          <w:sz w:val="21"/>
          <w:szCs w:val="21"/>
        </w:rPr>
        <w:t xml:space="preserve">Line 1 Mobilisation $180,000. Line 2 Demolition and site prep $260,000. Line 3 Primary clarifier rehabilitation $520,000. Line 4 Aeration basin upgrade $610,000. Line 5 Electrical and controls $430,000. Line 6 Disinfection system $210,000. Line 7 Commissioning and closeout $130,000. Total $2,340,000. All Appendix A line items are priced.</w:t>
      </w:r>
    </w:p>
    <w:p>
      <w:pPr>
        <w:spacing w:after="80" w:before="180"/>
      </w:pPr>
      <w:r>
        <w:rPr>
          <w:rFonts w:ascii="Calibri" w:cs="Calibri" w:eastAsia="Calibri" w:hAnsi="Calibri"/>
          <w:b/>
          <w:bCs/>
          <w:sz w:val="23"/>
          <w:szCs w:val="23"/>
        </w:rPr>
        <w:t xml:space="preserve">Component 3: Technical Proposal</w:t>
      </w:r>
    </w:p>
    <w:p>
      <w:pPr>
        <w:spacing w:after="120"/>
      </w:pPr>
      <w:r>
        <w:rPr>
          <w:rFonts w:ascii="Calibri" w:cs="Calibri" w:eastAsia="Calibri" w:hAnsi="Calibri"/>
          <w:sz w:val="21"/>
          <w:szCs w:val="21"/>
        </w:rPr>
        <w:t xml:space="preserve">Apex proposes a 14-month schedule using a phased approach that keeps the plant in continuous operation. Our methodology sequences clarifier rehabilitation during low-flow months and stages the aeration upgrade to avoid service interruption. Key personnel: a project manager with 18 years of municipal wastewater experience, a licensed professional engineer as engineer of record, and a dedicated commissioning lead. We include a detailed Gantt schedule, a quality assurance plan, and a safety plan. Our approach reflects lessons from the Fairmont, Glenview, and Easton plant upgrades we completed in the past four years. This is the most detailed technical response in the field.</w:t>
      </w:r>
    </w:p>
    <w:p>
      <w:pPr>
        <w:spacing w:after="80" w:before="180"/>
      </w:pPr>
      <w:r>
        <w:rPr>
          <w:rFonts w:ascii="Calibri" w:cs="Calibri" w:eastAsia="Calibri" w:hAnsi="Calibri"/>
          <w:b/>
          <w:bCs/>
          <w:sz w:val="23"/>
          <w:szCs w:val="23"/>
        </w:rPr>
        <w:t xml:space="preserve">Component 5: Certificate of Non-Collusion</w:t>
      </w:r>
    </w:p>
    <w:p>
      <w:pPr>
        <w:spacing w:after="120"/>
      </w:pPr>
      <w:r>
        <w:rPr>
          <w:rFonts w:ascii="Calibri" w:cs="Calibri" w:eastAsia="Calibri" w:hAnsi="Calibri"/>
          <w:sz w:val="21"/>
          <w:szCs w:val="21"/>
        </w:rPr>
        <w:t xml:space="preserve">I certify that this bid was prepared independently by Apex Construction LLC, that the prices were arrived at without consultation, communication, or agreement with any other bidder or competitor, and that no attempt was made to induce any other party to submit or not submit a bid. Signed: Dana Whitfield, President. Date: 14 May 2025.</w:t>
      </w:r>
    </w:p>
    <w:p>
      <w:pPr>
        <w:spacing w:after="80" w:before="180"/>
      </w:pPr>
      <w:r>
        <w:rPr>
          <w:rFonts w:ascii="Calibri" w:cs="Calibri" w:eastAsia="Calibri" w:hAnsi="Calibri"/>
          <w:b/>
          <w:bCs/>
          <w:sz w:val="23"/>
          <w:szCs w:val="23"/>
        </w:rPr>
        <w:t xml:space="preserve">Component 6: Evidence of Insurance</w:t>
      </w:r>
    </w:p>
    <w:p>
      <w:pPr>
        <w:spacing w:after="120"/>
      </w:pPr>
      <w:r>
        <w:rPr>
          <w:rFonts w:ascii="Calibri" w:cs="Calibri" w:eastAsia="Calibri" w:hAnsi="Calibri"/>
          <w:sz w:val="21"/>
          <w:szCs w:val="21"/>
        </w:rPr>
        <w:t xml:space="preserve">Certificate of Insurance issued by Sterling Mutual Casualty. General liability $5,000,000 per occurrence. Workers compensation as required by statute. Professional liability $2,000,000. Coverage meets or exceeds the levels required in Section 6 of the solicitation. Certificate holder: Meridian County. Effective through 31 December 2025.</w:t>
      </w:r>
    </w:p>
    <w:p>
      <w:pPr>
        <w:spacing w:after="80" w:before="180"/>
      </w:pPr>
      <w:r>
        <w:rPr>
          <w:rFonts w:ascii="Calibri" w:cs="Calibri" w:eastAsia="Calibri" w:hAnsi="Calibri"/>
          <w:b/>
          <w:bCs/>
          <w:sz w:val="23"/>
          <w:szCs w:val="23"/>
        </w:rPr>
        <w:t xml:space="preserve">Component 7: List of Subcontractors</w:t>
      </w:r>
    </w:p>
    <w:p>
      <w:pPr>
        <w:spacing w:after="120"/>
      </w:pPr>
      <w:r>
        <w:rPr>
          <w:rFonts w:ascii="Calibri" w:cs="Calibri" w:eastAsia="Calibri" w:hAnsi="Calibri"/>
          <w:sz w:val="21"/>
          <w:szCs w:val="21"/>
        </w:rPr>
        <w:t xml:space="preserve">Subcontractor 1: Voltaic Electrical Services, scope electrical and controls (Line 5). Subcontractor 2: ClearFlow Mechanical, scope disinfection system installation (Line 6). Subcontractor 3: Apex self-performs all other scopes. Each subcontractor is licensed in the state.</w:t>
      </w:r>
    </w:p>
    <w:p>
      <w:pPr>
        <w:spacing w:after="80" w:before="180"/>
      </w:pPr>
      <w:r>
        <w:rPr>
          <w:rFonts w:ascii="Calibri" w:cs="Calibri" w:eastAsia="Calibri" w:hAnsi="Calibri"/>
          <w:b/>
          <w:bCs/>
          <w:sz w:val="23"/>
          <w:szCs w:val="23"/>
        </w:rPr>
        <w:t xml:space="preserve">Component 8: Signed Addendum Acknowledgement</w:t>
      </w:r>
    </w:p>
    <w:p>
      <w:pPr>
        <w:spacing w:after="120"/>
      </w:pPr>
      <w:r>
        <w:rPr>
          <w:rFonts w:ascii="Calibri" w:cs="Calibri" w:eastAsia="Calibri" w:hAnsi="Calibri"/>
          <w:sz w:val="21"/>
          <w:szCs w:val="21"/>
        </w:rPr>
        <w:t xml:space="preserve">Apex Construction LLC acknowledges receipt of Addendum 1 (issued 28 April 2025) and Addendum 2 (issued 5 May 2025). We have incorporated all addendum requirements into our bid. Signed: Dana Whitfield, President. Date: 14 May 2025.</w:t>
      </w:r>
    </w:p>
    <w:p>
      <w:pPr>
        <w:spacing w:after="120"/>
      </w:pPr>
      <w:r>
        <w:rPr>
          <w:rFonts w:ascii="Calibri" w:cs="Calibri" w:eastAsia="Calibri" w:hAnsi="Calibri"/>
          <w:i/>
          <w:iCs/>
          <w:sz w:val="21"/>
          <w:szCs w:val="21"/>
        </w:rPr>
        <w:t xml:space="preserve">[End of Apex Construction LLC submission.]</w:t>
      </w:r>
    </w:p>
    <w:p>
      <w:pPr>
        <w:spacing w:after="120" w:before="240"/>
      </w:pPr>
      <w:r>
        <w:rPr>
          <w:rFonts w:ascii="Calibri" w:cs="Calibri" w:eastAsia="Calibri" w:hAnsi="Calibri"/>
          <w:b/>
          <w:bCs/>
          <w:sz w:val="28"/>
          <w:szCs w:val="28"/>
        </w:rPr>
        <w:t xml:space="preserve">BID B -- Borealis Builders Inc.</w:t>
      </w:r>
    </w:p>
    <w:p>
      <w:pPr>
        <w:spacing w:after="80" w:before="180"/>
      </w:pPr>
      <w:r>
        <w:rPr>
          <w:rFonts w:ascii="Calibri" w:cs="Calibri" w:eastAsia="Calibri" w:hAnsi="Calibri"/>
          <w:b/>
          <w:bCs/>
          <w:sz w:val="23"/>
          <w:szCs w:val="23"/>
        </w:rPr>
        <w:t xml:space="preserve">Cover Letter and Transmittal</w:t>
      </w:r>
    </w:p>
    <w:p>
      <w:pPr>
        <w:spacing w:after="120"/>
      </w:pPr>
      <w:r>
        <w:rPr>
          <w:rFonts w:ascii="Calibri" w:cs="Calibri" w:eastAsia="Calibri" w:hAnsi="Calibri"/>
          <w:sz w:val="21"/>
          <w:szCs w:val="21"/>
        </w:rPr>
        <w:t xml:space="preserve">To the Meridian County Procurement Officer: Borealis Builders Inc. submits its bid for RFP-2025-114 at a total price of $2,510,000. We have enclosed all eight mandatory components as required by Section 4. Signed: Marcus Lindqvist, Vice President. Dated 15 May 2025.</w:t>
      </w:r>
    </w:p>
    <w:p>
      <w:pPr>
        <w:spacing w:after="80" w:before="180"/>
      </w:pPr>
      <w:r>
        <w:rPr>
          <w:rFonts w:ascii="Calibri" w:cs="Calibri" w:eastAsia="Calibri" w:hAnsi="Calibri"/>
          <w:b/>
          <w:bCs/>
          <w:sz w:val="23"/>
          <w:szCs w:val="23"/>
        </w:rPr>
        <w:t xml:space="preserve">Component 1: Signed Bid Form</w:t>
      </w:r>
    </w:p>
    <w:p>
      <w:pPr>
        <w:spacing w:after="120"/>
      </w:pPr>
      <w:r>
        <w:rPr>
          <w:rFonts w:ascii="Calibri" w:cs="Calibri" w:eastAsia="Calibri" w:hAnsi="Calibri"/>
          <w:sz w:val="21"/>
          <w:szCs w:val="21"/>
        </w:rPr>
        <w:t xml:space="preserve">OFFICIAL BID FORM. Bidder: Borealis Builders Inc. Total Bid Price: $2,510,000. The undersigned agrees to perform all work for the price stated. Signed: Marcus Lindqvist, Vice President. Date: 15 May 2025.</w:t>
      </w:r>
    </w:p>
    <w:p>
      <w:pPr>
        <w:spacing w:after="80" w:before="180"/>
      </w:pPr>
      <w:r>
        <w:rPr>
          <w:rFonts w:ascii="Calibri" w:cs="Calibri" w:eastAsia="Calibri" w:hAnsi="Calibri"/>
          <w:b/>
          <w:bCs/>
          <w:sz w:val="23"/>
          <w:szCs w:val="23"/>
        </w:rPr>
        <w:t xml:space="preserve">Component 2: Completed Price Schedule</w:t>
      </w:r>
    </w:p>
    <w:p>
      <w:pPr>
        <w:spacing w:after="120"/>
      </w:pPr>
      <w:r>
        <w:rPr>
          <w:rFonts w:ascii="Calibri" w:cs="Calibri" w:eastAsia="Calibri" w:hAnsi="Calibri"/>
          <w:sz w:val="21"/>
          <w:szCs w:val="21"/>
        </w:rPr>
        <w:t xml:space="preserve">Line 1 Mobilisation $200,000. Line 2 Demolition and site prep $275,000. Line 3 Primary clarifier rehabilitation $545,000. Line 4 Aeration basin upgrade $640,000. Line 5 Electrical and controls $460,000. Line 6 Disinfection system $240,000. Line 7 Commissioning and closeout $150,000. Total $2,510,000.</w:t>
      </w:r>
    </w:p>
    <w:p>
      <w:pPr>
        <w:spacing w:after="80" w:before="180"/>
      </w:pPr>
      <w:r>
        <w:rPr>
          <w:rFonts w:ascii="Calibri" w:cs="Calibri" w:eastAsia="Calibri" w:hAnsi="Calibri"/>
          <w:b/>
          <w:bCs/>
          <w:sz w:val="23"/>
          <w:szCs w:val="23"/>
        </w:rPr>
        <w:t xml:space="preserve">Component 3: Technical Proposal</w:t>
      </w:r>
    </w:p>
    <w:p>
      <w:pPr>
        <w:spacing w:after="120"/>
      </w:pPr>
      <w:r>
        <w:rPr>
          <w:rFonts w:ascii="Calibri" w:cs="Calibri" w:eastAsia="Calibri" w:hAnsi="Calibri"/>
          <w:sz w:val="21"/>
          <w:szCs w:val="21"/>
        </w:rPr>
        <w:t xml:space="preserve">Borealis proposes a 15-month schedule with a conventional sequencing approach. Our project manager has 12 years of experience. We include a project schedule, a quality plan, and a safety plan. Our methodology is sound and proven, though our schedule is one month longer than the most aggressive bids.</w:t>
      </w:r>
    </w:p>
    <w:p>
      <w:pPr>
        <w:spacing w:after="80" w:before="180"/>
      </w:pPr>
      <w:r>
        <w:rPr>
          <w:rFonts w:ascii="Calibri" w:cs="Calibri" w:eastAsia="Calibri" w:hAnsi="Calibri"/>
          <w:b/>
          <w:bCs/>
          <w:sz w:val="23"/>
          <w:szCs w:val="23"/>
        </w:rPr>
        <w:t xml:space="preserve">Component 4: Bid Bond</w:t>
      </w:r>
    </w:p>
    <w:p>
      <w:pPr>
        <w:spacing w:after="120"/>
      </w:pPr>
      <w:r>
        <w:rPr>
          <w:rFonts w:ascii="Calibri" w:cs="Calibri" w:eastAsia="Calibri" w:hAnsi="Calibri"/>
          <w:sz w:val="21"/>
          <w:szCs w:val="21"/>
        </w:rPr>
        <w:t xml:space="preserve">BID BOND. Principal: Borealis Builders Inc. Surety: Northgate Surety Company (licensed). Penal sum: $125,500, being 5% of the total bid price of $2,510,000. The surety guarantees that the principal will enter into the contract if awarded. Bond number NG-44821. Signed by surety attorney-in-fact and by the principal. Date 15 May 2025. This bid bond is enclosed and valid.</w:t>
      </w:r>
    </w:p>
    <w:p>
      <w:pPr>
        <w:spacing w:after="80" w:before="180"/>
      </w:pPr>
      <w:r>
        <w:rPr>
          <w:rFonts w:ascii="Calibri" w:cs="Calibri" w:eastAsia="Calibri" w:hAnsi="Calibri"/>
          <w:b/>
          <w:bCs/>
          <w:sz w:val="23"/>
          <w:szCs w:val="23"/>
        </w:rPr>
        <w:t xml:space="preserve">Component 5: Certificate of Non-Collusion</w:t>
      </w:r>
    </w:p>
    <w:p>
      <w:pPr>
        <w:spacing w:after="120"/>
      </w:pPr>
      <w:r>
        <w:rPr>
          <w:rFonts w:ascii="Calibri" w:cs="Calibri" w:eastAsia="Calibri" w:hAnsi="Calibri"/>
          <w:sz w:val="21"/>
          <w:szCs w:val="21"/>
        </w:rPr>
        <w:t xml:space="preserve">Borealis Builders certifies that this bid was prepared independently without collusion with any other bidder. Signed: Marcus Lindqvist, Vice President. Date 15 May 2025.</w:t>
      </w:r>
    </w:p>
    <w:p>
      <w:pPr>
        <w:spacing w:after="80" w:before="180"/>
      </w:pPr>
      <w:r>
        <w:rPr>
          <w:rFonts w:ascii="Calibri" w:cs="Calibri" w:eastAsia="Calibri" w:hAnsi="Calibri"/>
          <w:b/>
          <w:bCs/>
          <w:sz w:val="23"/>
          <w:szCs w:val="23"/>
        </w:rPr>
        <w:t xml:space="preserve">Component 6: Evidence of Insurance</w:t>
      </w:r>
    </w:p>
    <w:p>
      <w:pPr>
        <w:spacing w:after="120"/>
      </w:pPr>
      <w:r>
        <w:rPr>
          <w:rFonts w:ascii="Calibri" w:cs="Calibri" w:eastAsia="Calibri" w:hAnsi="Calibri"/>
          <w:sz w:val="21"/>
          <w:szCs w:val="21"/>
        </w:rPr>
        <w:t xml:space="preserve">Certificate of Insurance from Granite State Insurance. General liability $5,000,000. Workers compensation per statute. Professional liability $2,000,000. Meets Section 6 requirements. Certificate holder Meridian County.</w:t>
      </w:r>
    </w:p>
    <w:p>
      <w:pPr>
        <w:spacing w:after="80" w:before="180"/>
      </w:pPr>
      <w:r>
        <w:rPr>
          <w:rFonts w:ascii="Calibri" w:cs="Calibri" w:eastAsia="Calibri" w:hAnsi="Calibri"/>
          <w:b/>
          <w:bCs/>
          <w:sz w:val="23"/>
          <w:szCs w:val="23"/>
        </w:rPr>
        <w:t xml:space="preserve">Component 7: List of Subcontractors</w:t>
      </w:r>
    </w:p>
    <w:p>
      <w:pPr>
        <w:spacing w:after="120"/>
      </w:pPr>
      <w:r>
        <w:rPr>
          <w:rFonts w:ascii="Calibri" w:cs="Calibri" w:eastAsia="Calibri" w:hAnsi="Calibri"/>
          <w:sz w:val="21"/>
          <w:szCs w:val="21"/>
        </w:rPr>
        <w:t xml:space="preserve">Subcontractor 1: Pinnacle Electric, electrical and controls. Subcontractor 2: AquaTech Systems, disinfection. Borealis self-performs remaining scopes. All licensed.</w:t>
      </w:r>
    </w:p>
    <w:p>
      <w:pPr>
        <w:spacing w:after="80" w:before="180"/>
      </w:pPr>
      <w:r>
        <w:rPr>
          <w:rFonts w:ascii="Calibri" w:cs="Calibri" w:eastAsia="Calibri" w:hAnsi="Calibri"/>
          <w:b/>
          <w:bCs/>
          <w:sz w:val="23"/>
          <w:szCs w:val="23"/>
        </w:rPr>
        <w:t xml:space="preserve">Component 8: Signed Addendum Acknowledgement</w:t>
      </w:r>
    </w:p>
    <w:p>
      <w:pPr>
        <w:spacing w:after="120"/>
      </w:pPr>
      <w:r>
        <w:rPr>
          <w:rFonts w:ascii="Calibri" w:cs="Calibri" w:eastAsia="Calibri" w:hAnsi="Calibri"/>
          <w:sz w:val="21"/>
          <w:szCs w:val="21"/>
        </w:rPr>
        <w:t xml:space="preserve">Borealis Builders acknowledges receipt of Addendum 1 and Addendum 2. Signed: Marcus Lindqvist, Vice President. Date 15 May 2025.</w:t>
      </w:r>
    </w:p>
    <w:p>
      <w:pPr>
        <w:spacing w:after="120"/>
      </w:pPr>
      <w:r>
        <w:rPr>
          <w:rFonts w:ascii="Calibri" w:cs="Calibri" w:eastAsia="Calibri" w:hAnsi="Calibri"/>
          <w:i/>
          <w:iCs/>
          <w:sz w:val="21"/>
          <w:szCs w:val="21"/>
        </w:rPr>
        <w:t xml:space="preserve">[End of Borealis Builders Inc. submission.]</w:t>
      </w:r>
    </w:p>
    <w:p>
      <w:pPr>
        <w:spacing w:after="120" w:before="240"/>
      </w:pPr>
      <w:r>
        <w:rPr>
          <w:rFonts w:ascii="Calibri" w:cs="Calibri" w:eastAsia="Calibri" w:hAnsi="Calibri"/>
          <w:b/>
          <w:bCs/>
          <w:sz w:val="28"/>
          <w:szCs w:val="28"/>
        </w:rPr>
        <w:t xml:space="preserve">BID C -- Crestline Contractors Group</w:t>
      </w:r>
    </w:p>
    <w:p>
      <w:pPr>
        <w:spacing w:after="80" w:before="180"/>
      </w:pPr>
      <w:r>
        <w:rPr>
          <w:rFonts w:ascii="Calibri" w:cs="Calibri" w:eastAsia="Calibri" w:hAnsi="Calibri"/>
          <w:b/>
          <w:bCs/>
          <w:sz w:val="23"/>
          <w:szCs w:val="23"/>
        </w:rPr>
        <w:t xml:space="preserve">Cover Letter and Transmittal</w:t>
      </w:r>
    </w:p>
    <w:p>
      <w:pPr>
        <w:spacing w:after="120"/>
      </w:pPr>
      <w:r>
        <w:rPr>
          <w:rFonts w:ascii="Calibri" w:cs="Calibri" w:eastAsia="Calibri" w:hAnsi="Calibri"/>
          <w:sz w:val="21"/>
          <w:szCs w:val="21"/>
        </w:rPr>
        <w:t xml:space="preserve">To the Meridian County Procurement Officer: Crestline Contractors Group submits its bid for RFP-2025-114 at a total price of $2,695,000. All eight mandatory components are enclosed. Signed: Priya Anand, Principal. Dated 15 May 2025.</w:t>
      </w:r>
    </w:p>
    <w:p>
      <w:pPr>
        <w:spacing w:after="80" w:before="180"/>
      </w:pPr>
      <w:r>
        <w:rPr>
          <w:rFonts w:ascii="Calibri" w:cs="Calibri" w:eastAsia="Calibri" w:hAnsi="Calibri"/>
          <w:b/>
          <w:bCs/>
          <w:sz w:val="23"/>
          <w:szCs w:val="23"/>
        </w:rPr>
        <w:t xml:space="preserve">Component 1: Signed Bid Form</w:t>
      </w:r>
    </w:p>
    <w:p>
      <w:pPr>
        <w:spacing w:after="120"/>
      </w:pPr>
      <w:r>
        <w:rPr>
          <w:rFonts w:ascii="Calibri" w:cs="Calibri" w:eastAsia="Calibri" w:hAnsi="Calibri"/>
          <w:sz w:val="21"/>
          <w:szCs w:val="21"/>
        </w:rPr>
        <w:t xml:space="preserve">OFFICIAL BID FORM. Bidder: Crestline Contractors Group. Total Bid Price: $2,695,000. The undersigned agrees to perform all work for the price stated. Signed: Priya Anand, Principal. Date 15 May 2025.</w:t>
      </w:r>
    </w:p>
    <w:p>
      <w:pPr>
        <w:spacing w:after="80" w:before="180"/>
      </w:pPr>
      <w:r>
        <w:rPr>
          <w:rFonts w:ascii="Calibri" w:cs="Calibri" w:eastAsia="Calibri" w:hAnsi="Calibri"/>
          <w:b/>
          <w:bCs/>
          <w:sz w:val="23"/>
          <w:szCs w:val="23"/>
        </w:rPr>
        <w:t xml:space="preserve">Component 2: Completed Price Schedule</w:t>
      </w:r>
    </w:p>
    <w:p>
      <w:pPr>
        <w:spacing w:after="120"/>
      </w:pPr>
      <w:r>
        <w:rPr>
          <w:rFonts w:ascii="Calibri" w:cs="Calibri" w:eastAsia="Calibri" w:hAnsi="Calibri"/>
          <w:sz w:val="21"/>
          <w:szCs w:val="21"/>
        </w:rPr>
        <w:t xml:space="preserve">Line 1 Mobilisation $215,000. Line 2 Demolition and site prep $290,000. Line 3 Primary clarifier rehabilitation $580,000. Line 4 Aeration basin upgrade $690,000. Line 5 Electrical and controls $490,000. Line 6 Disinfection system $260,000. Line 7 Commissioning and closeout $170,000. Total $2,695,000.</w:t>
      </w:r>
    </w:p>
    <w:p>
      <w:pPr>
        <w:spacing w:after="80" w:before="180"/>
      </w:pPr>
      <w:r>
        <w:rPr>
          <w:rFonts w:ascii="Calibri" w:cs="Calibri" w:eastAsia="Calibri" w:hAnsi="Calibri"/>
          <w:b/>
          <w:bCs/>
          <w:sz w:val="23"/>
          <w:szCs w:val="23"/>
        </w:rPr>
        <w:t xml:space="preserve">Component 3: Technical Proposal</w:t>
      </w:r>
    </w:p>
    <w:p>
      <w:pPr>
        <w:spacing w:after="120"/>
      </w:pPr>
      <w:r>
        <w:rPr>
          <w:rFonts w:ascii="Calibri" w:cs="Calibri" w:eastAsia="Calibri" w:hAnsi="Calibri"/>
          <w:sz w:val="21"/>
          <w:szCs w:val="21"/>
        </w:rPr>
        <w:t xml:space="preserve">Crestline proposes a 16-month schedule with extensive redundancy planning. Our project manager has 20 years of experience. We include a schedule, quality plan, and safety plan. Our approach is thorough and conservative, with a longer schedule and higher price reflecting additional contingency.</w:t>
      </w:r>
    </w:p>
    <w:p>
      <w:pPr>
        <w:spacing w:after="80" w:before="180"/>
      </w:pPr>
      <w:r>
        <w:rPr>
          <w:rFonts w:ascii="Calibri" w:cs="Calibri" w:eastAsia="Calibri" w:hAnsi="Calibri"/>
          <w:b/>
          <w:bCs/>
          <w:sz w:val="23"/>
          <w:szCs w:val="23"/>
        </w:rPr>
        <w:t xml:space="preserve">Component 4: Bid Bond</w:t>
      </w:r>
    </w:p>
    <w:p>
      <w:pPr>
        <w:spacing w:after="120"/>
      </w:pPr>
      <w:r>
        <w:rPr>
          <w:rFonts w:ascii="Calibri" w:cs="Calibri" w:eastAsia="Calibri" w:hAnsi="Calibri"/>
          <w:sz w:val="21"/>
          <w:szCs w:val="21"/>
        </w:rPr>
        <w:t xml:space="preserve">BID BOND. Principal: Crestline Contractors Group. Surety: Summit Indemnity (licensed). Penal sum: $134,750, being 5% of the total bid price of $2,695,000. The surety guarantees the principal will enter the contract if awarded. Bond number SI-90217. Signed by surety and principal. Date 15 May 2025. Enclosed and valid.</w:t>
      </w:r>
    </w:p>
    <w:p>
      <w:pPr>
        <w:spacing w:after="80" w:before="180"/>
      </w:pPr>
      <w:r>
        <w:rPr>
          <w:rFonts w:ascii="Calibri" w:cs="Calibri" w:eastAsia="Calibri" w:hAnsi="Calibri"/>
          <w:b/>
          <w:bCs/>
          <w:sz w:val="23"/>
          <w:szCs w:val="23"/>
        </w:rPr>
        <w:t xml:space="preserve">Component 5: Certificate of Non-Collusion</w:t>
      </w:r>
    </w:p>
    <w:p>
      <w:pPr>
        <w:spacing w:after="120"/>
      </w:pPr>
      <w:r>
        <w:rPr>
          <w:rFonts w:ascii="Calibri" w:cs="Calibri" w:eastAsia="Calibri" w:hAnsi="Calibri"/>
          <w:sz w:val="21"/>
          <w:szCs w:val="21"/>
        </w:rPr>
        <w:t xml:space="preserve">Crestline Contractors Group certifies this bid was prepared independently without collusion. Signed: Priya Anand, Principal. Date 15 May 2025.</w:t>
      </w:r>
    </w:p>
    <w:p>
      <w:pPr>
        <w:spacing w:after="80" w:before="180"/>
      </w:pPr>
      <w:r>
        <w:rPr>
          <w:rFonts w:ascii="Calibri" w:cs="Calibri" w:eastAsia="Calibri" w:hAnsi="Calibri"/>
          <w:b/>
          <w:bCs/>
          <w:sz w:val="23"/>
          <w:szCs w:val="23"/>
        </w:rPr>
        <w:t xml:space="preserve">Component 6: Evidence of Insurance</w:t>
      </w:r>
    </w:p>
    <w:p>
      <w:pPr>
        <w:spacing w:after="120"/>
      </w:pPr>
      <w:r>
        <w:rPr>
          <w:rFonts w:ascii="Calibri" w:cs="Calibri" w:eastAsia="Calibri" w:hAnsi="Calibri"/>
          <w:sz w:val="21"/>
          <w:szCs w:val="21"/>
        </w:rPr>
        <w:t xml:space="preserve">Certificate of Insurance from Meridian Mutual. General liability $5,000,000. Workers compensation per statute. Professional liability $2,000,000. Meets Section 6. Certificate holder Meridian County.</w:t>
      </w:r>
    </w:p>
    <w:p>
      <w:pPr>
        <w:spacing w:after="80" w:before="180"/>
      </w:pPr>
      <w:r>
        <w:rPr>
          <w:rFonts w:ascii="Calibri" w:cs="Calibri" w:eastAsia="Calibri" w:hAnsi="Calibri"/>
          <w:b/>
          <w:bCs/>
          <w:sz w:val="23"/>
          <w:szCs w:val="23"/>
        </w:rPr>
        <w:t xml:space="preserve">Component 7: List of Subcontractors</w:t>
      </w:r>
    </w:p>
    <w:p>
      <w:pPr>
        <w:spacing w:after="120"/>
      </w:pPr>
      <w:r>
        <w:rPr>
          <w:rFonts w:ascii="Calibri" w:cs="Calibri" w:eastAsia="Calibri" w:hAnsi="Calibri"/>
          <w:sz w:val="21"/>
          <w:szCs w:val="21"/>
        </w:rPr>
        <w:t xml:space="preserve">Subcontractor 1: HighVolt Electrical, electrical and controls. Subcontractor 2: PureStream Disinfection, disinfection. Crestline self-performs remaining scopes. All licensed.</w:t>
      </w:r>
    </w:p>
    <w:p>
      <w:pPr>
        <w:spacing w:after="80" w:before="180"/>
      </w:pPr>
      <w:r>
        <w:rPr>
          <w:rFonts w:ascii="Calibri" w:cs="Calibri" w:eastAsia="Calibri" w:hAnsi="Calibri"/>
          <w:b/>
          <w:bCs/>
          <w:sz w:val="23"/>
          <w:szCs w:val="23"/>
        </w:rPr>
        <w:t xml:space="preserve">Component 8: Signed Addendum Acknowledgement</w:t>
      </w:r>
    </w:p>
    <w:p>
      <w:pPr>
        <w:spacing w:after="120"/>
      </w:pPr>
      <w:r>
        <w:rPr>
          <w:rFonts w:ascii="Calibri" w:cs="Calibri" w:eastAsia="Calibri" w:hAnsi="Calibri"/>
          <w:sz w:val="21"/>
          <w:szCs w:val="21"/>
        </w:rPr>
        <w:t xml:space="preserve">Crestline Contractors Group acknowledges receipt of Addendum 1 and Addendum 2. Signed: Priya Anand, Principal. Date 15 May 2025.</w:t>
      </w:r>
    </w:p>
    <w:p>
      <w:pPr>
        <w:spacing w:after="120"/>
      </w:pPr>
      <w:r>
        <w:rPr>
          <w:rFonts w:ascii="Calibri" w:cs="Calibri" w:eastAsia="Calibri" w:hAnsi="Calibri"/>
          <w:i/>
          <w:iCs/>
          <w:sz w:val="21"/>
          <w:szCs w:val="21"/>
        </w:rPr>
        <w:t xml:space="preserve">[End of Crestline Contractors Group submission.]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2026-05-31T15:10:09.285Z</dcterms:created>
  <dcterms:modified xsi:type="dcterms:W3CDTF">2026-05-31T15:10:09.297Z</dcterms:modified>
</cp:coreProperties>
</file>

<file path=docProps/custom.xml><?xml version="1.0" encoding="utf-8"?>
<Properties xmlns="http://schemas.openxmlformats.org/officeDocument/2006/custom-properties" xmlns:vt="http://schemas.openxmlformats.org/officeDocument/2006/docPropsVTypes"/>
</file>