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footerReference w:type="default" r:id="rId10"/>
      <w:pgSz w:w="11906" w:h="16838"/>
      <w:pgMar w:top="1871" w:right="1020" w:bottom="2381" w:left="1020" w:header="794" w:footer="12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40"/>
      <w:pBdr>
        <w:top w:val="single" w:sz="4" w:space="0" w:color="00347E"/>
      </w:pBdr>
    </w:pPr>
  </w:p>
  <w:tbl>
    <w:tblPr>
      <w:tblW w:type="auto" w:w="0"/>
      <w:jc w:val="left"/>
      <w:tblLayout w:type="fixed"/>
      <w:tblLook w:firstColumn="1" w:firstRow="1" w:lastColumn="0" w:lastRow="0" w:noHBand="0" w:noVBand="1" w:val="04A0"/>
    </w:tblPr>
    <w:tblGrid>
      <w:gridCol w:w="3288"/>
      <w:gridCol w:w="3288"/>
      <w:gridCol w:w="3288"/>
    </w:tblGrid>
    <w:tr>
      <w:tc>
        <w:tcPr>
          <w:tcW w:type="dxa" w:w="4195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spacing w:before="0" w:after="0" w:line="324" w:lineRule="auto"/>
            <w:jc w:val="left"/>
          </w:pPr>
          <w:r>
            <w:rPr>
              <w:rFonts w:ascii="Inter" w:hAnsi="Inter" w:cs="Inter"/>
              <w:b w:val="0"/>
              <w:color w:val="6B6860"/>
              <w:sz w:val="17"/>
            </w:rPr>
            <w:t>ERICO ADVOGADOS</w:t>
          </w:r>
        </w:p>
        <w:p>
          <w:pPr>
            <w:spacing w:before="0" w:after="0" w:line="324" w:lineRule="auto"/>
            <w:jc w:val="left"/>
          </w:pPr>
          <w:r>
            <w:rPr>
              <w:rFonts w:ascii="Inter" w:hAnsi="Inter" w:cs="Inter"/>
              <w:b w:val="0"/>
              <w:color w:val="6B6860"/>
              <w:sz w:val="17"/>
            </w:rPr>
            <w:t>SHIS QL 22 Conjunto 9, Casa 8</w:t>
          </w:r>
        </w:p>
        <w:p>
          <w:pPr>
            <w:spacing w:before="0" w:after="0" w:line="324" w:lineRule="auto"/>
            <w:jc w:val="left"/>
          </w:pPr>
          <w:r>
            <w:rPr>
              <w:rFonts w:ascii="Inter" w:hAnsi="Inter" w:cs="Inter"/>
              <w:b w:val="0"/>
              <w:color w:val="6B6860"/>
              <w:sz w:val="17"/>
            </w:rPr>
            <w:t>Lago Sul · Brasília, DF</w:t>
          </w:r>
        </w:p>
      </w:tc>
      <w:tc>
        <w:tcPr>
          <w:tcW w:type="dxa" w:w="3402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spacing w:before="0" w:after="0" w:line="324" w:lineRule="auto"/>
            <w:jc w:val="left"/>
          </w:pPr>
          <w:r>
            <w:rPr>
              <w:rFonts w:ascii="Inter" w:hAnsi="Inter" w:cs="Inter"/>
              <w:b w:val="0"/>
              <w:color w:val="6B6860"/>
              <w:sz w:val="17"/>
            </w:rPr>
            <w:t>erico@erico.law</w:t>
          </w:r>
        </w:p>
        <w:p>
          <w:pPr>
            <w:spacing w:before="0" w:after="0" w:line="324" w:lineRule="auto"/>
            <w:jc w:val="left"/>
          </w:pPr>
          <w:r>
            <w:rPr>
              <w:rFonts w:ascii="Inter" w:hAnsi="Inter" w:cs="Inter"/>
              <w:b w:val="0"/>
              <w:color w:val="6B6860"/>
              <w:sz w:val="17"/>
            </w:rPr>
            <w:t>erico.law</w:t>
          </w:r>
        </w:p>
        <w:p>
          <w:pPr>
            <w:spacing w:before="0" w:after="0" w:line="324" w:lineRule="auto"/>
            <w:jc w:val="left"/>
          </w:pPr>
          <w:r>
            <w:rPr>
              <w:rFonts w:ascii="Inter" w:hAnsi="Inter" w:cs="Inter"/>
              <w:b w:val="0"/>
              <w:color w:val="6B6860"/>
              <w:sz w:val="17"/>
            </w:rPr>
            <w:t>61 99887.7665</w:t>
          </w:r>
        </w:p>
      </w:tc>
      <w:tc>
        <w:tcPr>
          <w:tcW w:type="dxa" w:w="2268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spacing w:before="0" w:after="0" w:line="324" w:lineRule="auto"/>
            <w:jc w:val="right"/>
          </w:pPr>
          <w:r>
            <w:rPr>
              <w:rFonts w:ascii="Inter" w:hAnsi="Inter" w:cs="Inter"/>
              <w:b w:val="0"/>
              <w:color w:val="6B6860"/>
              <w:sz w:val="17"/>
            </w:rPr>
            <w:t>OAB/DF 1182426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280"/>
      <w:jc w:val="left"/>
    </w:pPr>
    <w:r>
      <w:drawing>
        <wp:inline xmlns:a="http://schemas.openxmlformats.org/drawingml/2006/main" xmlns:pic="http://schemas.openxmlformats.org/drawingml/2006/picture">
          <wp:extent cx="1872000" cy="149760"/>
          <wp:docPr id="901" name="Picture 90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rico-wordmark-grand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72000" cy="14976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/>
    </w:pPr>
    <w:r>
      <w:drawing>
        <wp:anchor xmlns:a="http://schemas.openxmlformats.org/drawingml/2006/main" xmlns:pic="http://schemas.openxmlformats.org/drawingml/2006/picture" behindDoc="1" distT="0" distB="0" distL="0" distR="0" simplePos="0" locked="0" layoutInCell="1" allowOverlap="1" relativeHeight="1">
          <wp:simplePos x="0" y="0"/>
          <wp:positionH relativeFrom="page">
            <wp:posOffset>-2088000</wp:posOffset>
          </wp:positionH>
          <wp:positionV relativeFrom="page">
            <wp:posOffset>-432000</wp:posOffset>
          </wp:positionV>
          <wp:extent cx="10022400" cy="10022400"/>
          <wp:effectExtent l="0" t="0" r="0" b="0"/>
          <wp:wrapNone/>
          <wp:docPr id="900" name="Marca"/>
          <wp:cNvGraphicFramePr/>
          <a:graphic>
            <a:graphicData uri="http://schemas.openxmlformats.org/drawingml/2006/picture">
              <pic:pic>
                <pic:nvPicPr>
                  <pic:cNvPr id="900" name="Marc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22400" cy="1002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0" w:after="0"/>
      <w:pBdr>
        <w:bottom w:val="single" w:sz="4" w:space="0" w:color="00347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A1A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