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0852E">
      <w:pPr>
        <w:rPr>
          <w:rFonts w:hint="eastAsia"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实现商家可以通过网站正常使用电商平台及用户正常使用APP端</w:t>
      </w:r>
      <w:r>
        <w:rPr>
          <w:rFonts w:hint="eastAsia" w:ascii="宋体" w:hAnsi="宋体" w:eastAsia="宋体" w:cs="宋体"/>
          <w:color w:val="161616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161616"/>
          <w:kern w:val="2"/>
          <w:sz w:val="28"/>
          <w:szCs w:val="28"/>
          <w:lang w:val="en-US" w:eastAsia="zh-CN" w:bidi="ar-SA"/>
        </w:rPr>
        <w:t>整体项目前后端部署需结合OSS+CDN技术。</w:t>
      </w:r>
      <w:r>
        <w:rPr>
          <w:rFonts w:hint="eastAsia" w:ascii="宋体" w:hAnsi="宋体" w:eastAsia="宋体" w:cs="宋体"/>
          <w:color w:val="161616"/>
          <w:sz w:val="28"/>
          <w:szCs w:val="28"/>
          <w:lang w:val="en-US" w:eastAsia="zh-CN"/>
        </w:rPr>
        <w:t>电商平台商家端的网站版项目，需结合</w:t>
      </w:r>
      <w:r>
        <w:rPr>
          <w:rFonts w:hint="eastAsia" w:ascii="宋体" w:hAnsi="宋体" w:eastAsia="宋体" w:cs="宋体"/>
          <w:color w:val="161616"/>
          <w:kern w:val="2"/>
          <w:sz w:val="28"/>
          <w:szCs w:val="28"/>
          <w:lang w:val="en-US" w:eastAsia="zh-CN" w:bidi="ar-SA"/>
        </w:rPr>
        <w:t>WEB+PWA 实现 PC及手机端桌面快捷方式创建</w:t>
      </w:r>
      <w:r>
        <w:rPr>
          <w:rFonts w:hint="eastAsia" w:ascii="宋体" w:hAnsi="宋体" w:eastAsia="宋体" w:cs="宋体"/>
          <w:color w:val="161616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主要技术为JAVA</w:t>
      </w:r>
      <w:r>
        <w:rPr>
          <w:rFonts w:ascii="宋体" w:hAnsi="宋体" w:eastAsia="宋体" w:cs="宋体"/>
          <w:color w:val="161616"/>
          <w:sz w:val="28"/>
          <w:szCs w:val="28"/>
        </w:rPr>
        <w:t>+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Node.js+mysql数据库</w:t>
      </w:r>
      <w:r>
        <w:rPr>
          <w:rFonts w:hint="eastAsia" w:ascii="宋体" w:hAnsi="宋体" w:eastAsia="宋体" w:cs="宋体"/>
          <w:color w:val="161616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161616"/>
          <w:kern w:val="2"/>
          <w:sz w:val="28"/>
          <w:szCs w:val="28"/>
          <w:lang w:val="en-US" w:eastAsia="zh-CN" w:bidi="ar-SA"/>
        </w:rPr>
        <w:t>数据库的处理用ORM技术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；电商平台用户端主要成果为app端的用户端电商交易代码文件，前端用HBuilderX软件+vue3，后端用flask框架 + python3.12 + mysql数据库</w:t>
      </w:r>
      <w:r>
        <w:rPr>
          <w:rFonts w:hint="eastAsia" w:ascii="宋体" w:hAnsi="宋体" w:eastAsia="宋体" w:cs="宋体"/>
          <w:color w:val="161616"/>
          <w:kern w:val="2"/>
          <w:sz w:val="28"/>
          <w:szCs w:val="28"/>
          <w:lang w:val="en-US" w:eastAsia="zh-CN" w:bidi="ar-SA"/>
        </w:rPr>
        <w:t>+SQLAchemy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。</w:t>
      </w:r>
    </w:p>
    <w:p w14:paraId="41A5FD85">
      <w:pPr>
        <w:rPr>
          <w:rFonts w:hint="eastAsia" w:ascii="宋体" w:hAnsi="宋体" w:eastAsia="宋体" w:cs="宋体"/>
          <w:color w:val="161616"/>
          <w:sz w:val="28"/>
          <w:szCs w:val="28"/>
        </w:rPr>
      </w:pPr>
    </w:p>
    <w:p w14:paraId="65CA369D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二、主要服务内容：</w:t>
      </w:r>
    </w:p>
    <w:p w14:paraId="100C6CA2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（一）电商网站商家版内容设计要求：</w:t>
      </w:r>
    </w:p>
    <w:p w14:paraId="3B7C0165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1. 商品管理</w:t>
      </w:r>
    </w:p>
    <w:p w14:paraId="0B333885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商品发布与编辑：上传商品信息（标题、图片、视频、价格、库存等），支持多规格商品（如颜色、尺码）。</w:t>
      </w:r>
    </w:p>
    <w:p w14:paraId="769C10BA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商品分类：自定义店铺分类，方便买家浏览。</w:t>
      </w:r>
    </w:p>
    <w:p w14:paraId="66780BA6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商品审核：查看商品审核状态，处理违规或未通过审核的商品。</w:t>
      </w:r>
    </w:p>
    <w:p w14:paraId="15C06C17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批量操作：支持批量上架、下架、修改价格或库存。</w:t>
      </w:r>
    </w:p>
    <w:p w14:paraId="4A987B03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2. 订单管理</w:t>
      </w:r>
    </w:p>
    <w:p w14:paraId="3725DAE7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订单处理：查看待发货、已发货、退款/售后订单。</w:t>
      </w:r>
    </w:p>
    <w:p w14:paraId="2F390BAA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物流工具：对接主流物流公司，一键发货并同步物流信息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（需要甲方提供对接好的物流公司渠道，如没有，则不实现）</w:t>
      </w:r>
      <w:r>
        <w:rPr>
          <w:rFonts w:ascii="宋体" w:hAnsi="宋体" w:eastAsia="宋体" w:cs="宋体"/>
          <w:color w:val="161616"/>
          <w:sz w:val="28"/>
          <w:szCs w:val="28"/>
        </w:rPr>
        <w:t>。</w:t>
      </w:r>
    </w:p>
    <w:p w14:paraId="6BB2ED53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售后处理：处理退货退款申请，支持自动同意退款等规则设置。</w:t>
      </w:r>
    </w:p>
    <w:p w14:paraId="40B11108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3</w:t>
      </w:r>
      <w:r>
        <w:rPr>
          <w:rFonts w:ascii="宋体" w:hAnsi="宋体" w:eastAsia="宋体" w:cs="宋体"/>
          <w:color w:val="161616"/>
          <w:sz w:val="28"/>
          <w:szCs w:val="28"/>
        </w:rPr>
        <w:t>. 数据分析</w:t>
      </w:r>
    </w:p>
    <w:p w14:paraId="4F65F28D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经营数据：查看销售额、订单量指标。</w:t>
      </w:r>
    </w:p>
    <w:p w14:paraId="1EB5567C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商品分析：分析商品浏览量、加购量、成交数据。</w:t>
      </w:r>
    </w:p>
    <w:p w14:paraId="58BB7101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资金与结算</w:t>
      </w:r>
    </w:p>
    <w:p w14:paraId="0A74ADBE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商家账户管理体系： 入住商家的账户管理体系。</w:t>
      </w:r>
    </w:p>
    <w:p w14:paraId="02716546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账户提现：查看可提现余额，绑定提现银行卡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（甲方需要提供对应银行信息，如没有则不实现，或者mock数据实现）</w:t>
      </w:r>
      <w:r>
        <w:rPr>
          <w:rFonts w:ascii="宋体" w:hAnsi="宋体" w:eastAsia="宋体" w:cs="宋体"/>
          <w:color w:val="161616"/>
          <w:sz w:val="28"/>
          <w:szCs w:val="28"/>
        </w:rPr>
        <w:t>。</w:t>
      </w:r>
    </w:p>
    <w:p w14:paraId="2C3CBEFD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账单明细：查询收入、支出财务记录。</w:t>
      </w:r>
    </w:p>
    <w:p w14:paraId="0A7BD49D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5</w:t>
      </w:r>
      <w:r>
        <w:rPr>
          <w:rFonts w:ascii="宋体" w:hAnsi="宋体" w:eastAsia="宋体" w:cs="宋体"/>
          <w:color w:val="161616"/>
          <w:sz w:val="28"/>
          <w:szCs w:val="28"/>
        </w:rPr>
        <w:t>. 客户服务</w:t>
      </w:r>
    </w:p>
    <w:p w14:paraId="5B768783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客服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咨询</w:t>
      </w:r>
      <w:r>
        <w:rPr>
          <w:rFonts w:ascii="宋体" w:hAnsi="宋体" w:eastAsia="宋体" w:cs="宋体"/>
          <w:color w:val="161616"/>
          <w:sz w:val="28"/>
          <w:szCs w:val="28"/>
        </w:rPr>
        <w:t>：通过PC端回复买家咨询，支持自动回复、快捷短语。</w:t>
      </w:r>
    </w:p>
    <w:p w14:paraId="2DF6E5DE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评价管理：查看并回复商品评价，维护店铺评分。</w:t>
      </w:r>
    </w:p>
    <w:p w14:paraId="40B9B23D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（二）电商app用户端部分页面内容要求：</w:t>
      </w:r>
    </w:p>
    <w:p w14:paraId="63D51155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1、商品展示页面</w:t>
      </w:r>
    </w:p>
    <w:p w14:paraId="3B2E5849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（1）</w:t>
      </w:r>
      <w:r>
        <w:rPr>
          <w:rFonts w:ascii="宋体" w:hAnsi="宋体" w:eastAsia="宋体" w:cs="宋体"/>
          <w:color w:val="161616"/>
          <w:sz w:val="28"/>
          <w:szCs w:val="28"/>
        </w:rPr>
        <w:t>商品展示详情内容</w:t>
      </w:r>
    </w:p>
    <w:p w14:paraId="58F9F3EB">
      <w:pPr>
        <w:spacing w:before="100" w:beforeAutospacing="1" w:after="100" w:afterAutospacing="1"/>
        <w:ind w:firstLine="560" w:firstLineChars="200"/>
        <w:jc w:val="left"/>
        <w:rPr>
          <w:rFonts w:hint="default" w:ascii="宋体" w:hAnsi="宋体" w:eastAsia="宋体" w:cs="宋体"/>
          <w:color w:val="161616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161616"/>
          <w:sz w:val="28"/>
          <w:szCs w:val="28"/>
          <w:lang w:val="en-US" w:eastAsia="zh-CN"/>
        </w:rPr>
        <w:t>商品展示及商品详情展示（支持图片、视频展示）</w:t>
      </w:r>
    </w:p>
    <w:p w14:paraId="41DE6061">
      <w:pPr>
        <w:spacing w:before="100" w:beforeAutospacing="1" w:after="100" w:afterAutospacing="1"/>
        <w:ind w:firstLine="560" w:firstLineChars="200"/>
        <w:jc w:val="left"/>
        <w:rPr>
          <w:rFonts w:hint="eastAsia" w:ascii="宋体" w:hAnsi="宋体" w:eastAsia="宋体" w:cs="宋体"/>
          <w:color w:val="161616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161616"/>
          <w:sz w:val="28"/>
          <w:szCs w:val="28"/>
          <w:lang w:val="en-US" w:eastAsia="zh-CN"/>
        </w:rPr>
        <w:t>购物车、我的订单页面</w:t>
      </w:r>
    </w:p>
    <w:p w14:paraId="5B49AEB9">
      <w:pPr>
        <w:pStyle w:val="4"/>
        <w:rPr>
          <w:rFonts w:hint="eastAsia" w:ascii="宋体" w:hAnsi="宋体" w:eastAsia="宋体" w:cs="宋体"/>
          <w:color w:val="161616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161616"/>
          <w:sz w:val="28"/>
          <w:szCs w:val="28"/>
          <w:lang w:val="en-US" w:eastAsia="zh-CN"/>
        </w:rPr>
        <w:t>订单支付页面</w:t>
      </w:r>
    </w:p>
    <w:p w14:paraId="4764C677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（2）</w:t>
      </w:r>
      <w:r>
        <w:rPr>
          <w:rFonts w:ascii="宋体" w:hAnsi="宋体" w:eastAsia="宋体" w:cs="宋体"/>
          <w:color w:val="161616"/>
          <w:sz w:val="28"/>
          <w:szCs w:val="28"/>
        </w:rPr>
        <w:t>用户互动区域</w:t>
      </w:r>
    </w:p>
    <w:p w14:paraId="30CEE389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用户评价列表（带图片/视频）</w:t>
      </w:r>
    </w:p>
    <w:p w14:paraId="60241929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问答区域</w:t>
      </w:r>
    </w:p>
    <w:p w14:paraId="5CD04B36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商品咨询入口</w:t>
      </w:r>
    </w:p>
    <w:p w14:paraId="0E182B05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物流跟踪功能（集成第三方接口）</w:t>
      </w:r>
    </w:p>
    <w:p w14:paraId="4B1BC119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（1）</w:t>
      </w:r>
      <w:r>
        <w:rPr>
          <w:rFonts w:ascii="宋体" w:hAnsi="宋体" w:eastAsia="宋体" w:cs="宋体"/>
          <w:color w:val="161616"/>
          <w:sz w:val="28"/>
          <w:szCs w:val="28"/>
        </w:rPr>
        <w:t>基础物流信息</w:t>
      </w:r>
    </w:p>
    <w:p w14:paraId="6568A868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物流公司名称</w:t>
      </w:r>
      <w:bookmarkStart w:id="0" w:name="_GoBack"/>
      <w:bookmarkEnd w:id="0"/>
    </w:p>
    <w:p w14:paraId="52C6F88A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物流单号（可复制）</w:t>
      </w:r>
    </w:p>
    <w:p w14:paraId="416DA6A2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当前物流状态（已发货、运输中、已签收等）</w:t>
      </w:r>
    </w:p>
    <w:p w14:paraId="3B9D7054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联系客服快捷入口</w:t>
      </w:r>
    </w:p>
    <w:p w14:paraId="3DF4AF8D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hint="eastAsia" w:ascii="宋体" w:hAnsi="宋体" w:eastAsia="宋体" w:cs="宋体"/>
          <w:color w:val="161616"/>
          <w:sz w:val="28"/>
          <w:szCs w:val="28"/>
        </w:rPr>
        <w:t>（2）</w:t>
      </w:r>
      <w:r>
        <w:rPr>
          <w:rFonts w:ascii="宋体" w:hAnsi="宋体" w:eastAsia="宋体" w:cs="宋体"/>
          <w:color w:val="161616"/>
          <w:sz w:val="28"/>
          <w:szCs w:val="28"/>
        </w:rPr>
        <w:t>第三方物流API集成</w:t>
      </w:r>
    </w:p>
    <w:p w14:paraId="10CBB345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支持主流物流公司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查询</w:t>
      </w:r>
      <w:r>
        <w:rPr>
          <w:rFonts w:ascii="宋体" w:hAnsi="宋体" w:eastAsia="宋体" w:cs="宋体"/>
          <w:color w:val="161616"/>
          <w:sz w:val="28"/>
          <w:szCs w:val="28"/>
        </w:rPr>
        <w:t>接口（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京东、</w:t>
      </w:r>
      <w:r>
        <w:rPr>
          <w:rFonts w:ascii="宋体" w:hAnsi="宋体" w:eastAsia="宋体" w:cs="宋体"/>
          <w:color w:val="161616"/>
          <w:sz w:val="28"/>
          <w:szCs w:val="28"/>
        </w:rPr>
        <w:t>顺丰、中通、圆通等</w:t>
      </w:r>
      <w:r>
        <w:rPr>
          <w:rFonts w:hint="eastAsia" w:ascii="宋体" w:hAnsi="宋体" w:eastAsia="宋体" w:cs="宋体"/>
          <w:color w:val="161616"/>
          <w:sz w:val="28"/>
          <w:szCs w:val="28"/>
        </w:rPr>
        <w:t>，最好是免费的物流公司api接口</w:t>
      </w:r>
      <w:r>
        <w:rPr>
          <w:rFonts w:ascii="宋体" w:hAnsi="宋体" w:eastAsia="宋体" w:cs="宋体"/>
          <w:color w:val="161616"/>
          <w:sz w:val="28"/>
          <w:szCs w:val="28"/>
        </w:rPr>
        <w:t>）</w:t>
      </w:r>
    </w:p>
    <w:p w14:paraId="51532361">
      <w:pPr>
        <w:spacing w:before="100" w:beforeAutospacing="1" w:after="100" w:afterAutospacing="1"/>
        <w:ind w:firstLine="560" w:firstLineChars="200"/>
        <w:jc w:val="left"/>
        <w:rPr>
          <w:rFonts w:ascii="宋体" w:hAnsi="宋体" w:eastAsia="宋体" w:cs="宋体"/>
          <w:color w:val="161616"/>
          <w:sz w:val="28"/>
          <w:szCs w:val="28"/>
        </w:rPr>
      </w:pPr>
      <w:r>
        <w:rPr>
          <w:rFonts w:ascii="宋体" w:hAnsi="宋体" w:eastAsia="宋体" w:cs="宋体"/>
          <w:color w:val="161616"/>
          <w:sz w:val="28"/>
          <w:szCs w:val="28"/>
        </w:rPr>
        <w:t>物流信息缓存与更新机制</w:t>
      </w:r>
    </w:p>
    <w:p w14:paraId="6EC115DF">
      <w:pPr>
        <w:rPr>
          <w:rFonts w:hint="eastAsia" w:ascii="宋体" w:hAnsi="宋体" w:eastAsia="宋体" w:cs="宋体"/>
          <w:color w:val="161616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67EC5C"/>
    <w:rsid w:val="E567E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首行缩进:  2 字符"/>
    <w:basedOn w:val="1"/>
    <w:qFormat/>
    <w:uiPriority w:val="0"/>
    <w:pPr>
      <w:ind w:firstLine="200" w:firstLineChars="200"/>
    </w:pPr>
    <w:rPr>
      <w:rFonts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2025-07-19T15:25:00Z</dcterms:created>
  <dc:creator>chen0401</dc:creator>
  <cp:lastModifiedBy>chen0401</cp:lastModifiedBy>
  <dcterms:modified xsi:type="dcterms:W3CDTF">2025-07-19T15:26:07Z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8B59295F019DA81368487B68CEB484F2_41</vt:lpwstr>
  </property>
</Properties>
</file>