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</w:t>
      </w:r>
      <w:r>
        <w:rPr>
          <w:rFonts w:hint="eastAsia"/>
          <w:b/>
          <w:bCs/>
          <w:sz w:val="28"/>
          <w:szCs w:val="28"/>
        </w:rPr>
        <w:t>BID大讲堂</w:t>
      </w:r>
      <w:r>
        <w:rPr>
          <w:rFonts w:hint="eastAsia"/>
          <w:b/>
          <w:bCs/>
          <w:sz w:val="28"/>
          <w:szCs w:val="28"/>
          <w:lang w:eastAsia="zh-CN"/>
        </w:rPr>
        <w:t>，</w:t>
      </w:r>
      <w:r>
        <w:rPr>
          <w:rFonts w:hint="eastAsia"/>
          <w:b/>
          <w:bCs/>
          <w:sz w:val="28"/>
          <w:szCs w:val="28"/>
        </w:rPr>
        <w:t>BID在BVW的生态充当什么样的作用?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HELLO，来自BVW中文社区的朋友们大家晚上好，我是今晚的财富分享者：【~~~~】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物皆有载体，一个事物的发展也意味着一个新事物的诞生，两者相互糅合，协同共同成为一个新鲜事物。简单来说，全球的人类统称为人，但每当一个新生命的诞生，政府将会给他赋予一个独一无二的身份证ID，这个ID，代表的则是他的这个生命个体，伴随了他的一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渗透在我们人生中几乎所有的过程，特别是在互联网发达的今天，一个人在多个平台注册了账户，实名认证，也就是通过身份证来代表这些账户属于该个人，但身份证也是狭隘的，它只能起到证明作用，无法使的各个互联网应用的贯穿，导致没去注册一个新账户，都需要重新实名认证，并且安全性也无法保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带来了全新的解决方式，通过去中心化的应用，用户不在需要繁杂的实名认证，BTC、ETH等主流公链也使得你在各个平台的资产可以统一化管理，但总归这些只能运用在钱包，无法实现实时的价值互换，也更无法在各个平台中顺利的落地应用。而我们今天所探讨的话题，通过分析研究“BID在BVW的生态充当什么样的作用”，重新了解区块链的未来价值方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VW相信大家已经基本了解了，在BVW生态中，BVW是唯一通证，通过生态的落地应用，BVW将应用到各个行业之中，并且，BVW作为公链，每一个加入BVW生态中的应用，也将同时使用BVW进行价值转换，而这也就意味着，我们需要一个统一的载体来实现。而这就引申出了我们的BID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BID是什么？BID 是我们所有朋友参与 BVW 生态的一个 ID，是一个标识，就和我们的身份证一样。 </w:t>
      </w:r>
      <w:r>
        <w:rPr>
          <w:rFonts w:hint="eastAsia"/>
        </w:rPr>
        <w:t>BID是BVW网络唯一的权益奖励身份证明，BID可以享受一切节点验证奖励和区块奖励，BID身份主网上线后将会伴随区块链网络终身存在，BID是BVW网络底层最重要的治理者，BID拥有最安全的收益权利。拥有 并且激活了“BID”,你才能享受 BVW 生态的各种奖励，无论是算力奖励，持币奖励，幸运空 投等，所以要成为一个合格的 BVW 成员，第一步就是激活自己的“BID”。只有激活了 BID 的用户，才是 BVW 生态正式的参与者。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BID是BVW区块链唯一的裂变关系链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VW生态作为一个庞大的生态系统，存在了海量的用户，首先需要解决的就是海量用户之间的互相关联，BID作为生态的唯一“通行证”，在BVW生态中，有了无法取代的重要性，我们在BVW生态进行注册，就会发现“梯阵”和“像阵”，在BVW生态，我们每一个人都拥有一个识别码，分别又叫做梯阵码和像阵码，当我们填写了另一位用户的识别码之后，那么我们的BID就形成了不可逆的安全关联了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BID成为验证者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形成了BVW的生态公链时，其下方的各个验证节点也会相应出现并逐渐增多，而拥有了BID之后，并持有200枚BVW以上就可成为生态的验证节点，作为验证节点，可以成为区块片区治理者，自动参与管理片区交易记账，并获得区块和手续费奖励。换句话说，只有拥有了BID之后，才能够实现BVW生态中的算力挖矿并获得奖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POS+BID单核HW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共识和技术的角度来讲，BVW生态运用了POS+BID单核HW股权证明机制网络治理，在线的持币BID验证节点，并参与抢单记账，以及获得验证区块和挖矿奖励的权利。当然，在获得奖励的同时，BVW网络具有内置的通货膨胀率，作为验证网络的主要动机，以此保护网络。如果验证人作恶，通过BID，他们会失去获得的Staking奖励，或者而受到惩罚。而在未来的生态发展中，BID从一开始也被赋予了资产管理这一项主要功能，在违反生态规则时，其所带来的staking economy（质押经济）将会是加密货币界长时间的话题，这个趋势随着基于PoS共识的明星项目上线将滔滔不绝，staking（质押）以其自带的金融属性以及用户主动参性非常好的活络了PoS区块链项目的生态，建立属于自己的完整架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区块链本身扩容，单个共识算法的修改并不能解决主链拥堵的问题，而BVW在17年开始于研究眩光对照的实验，让BID成员直接参与片区验证者参与记账治理，并定型为POS+BID单核HW验证机制。POS单核HW节点参与账本记账，这是BVW最重要的创新之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创世BID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一提的是，BVW为了激励参与生态的用户，前1W个BID用户，均可获得创世BID身份证明和额外获得1个BVW的区块奖励，且拥有创世勋章，并显示可以在整个BVW世界。前1000个BTC，和10000个ETH，参与分裂可获得2.2%的额外奖励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BID奖励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给大家解释了很多BID在BVW生态中的作用，相信大家对于探究中的奖励也是尤为关注的，我们也需要重点注意，只有拥有并且激活了“BID”,我们才能享受 BVW 生态的各种奖励，无论是算力奖励，持币奖励，幸运空投等，所以要成为一个合格的 BVW 成员，第一步就是激活自己的“BID”。只有激活了 BID 的用户，才是 BVW 生态正式的参与者。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那么我们会获得哪些奖励？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1.持币算力奖励即 BVW 分片片区记账挖矿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（需要拥有 BID 的用户，至少持有 200 枚 BVW 以上才能参与记账挖矿）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2.持币时间加成奖励3.签到算力奖励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4.连续签到算力加成奖励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5.持币邀请算力加成奖励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6.阵列算力奖励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7.阵列算力加成奖励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8.极差算力暨社区节点算力奖励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9.BID 邀请奖励（直接邀请好友开通 BID 身份，奖励 5 枚 BVW，享受 9 层奖励，每层 0.5 枚， 最后 0.5 枚贡献给 BVW 生态建设）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说开始，常识告诉我们，万物皆有载体，我们所理想和为之奋斗的一切，都将用一个事物来与之融合。BID作为BVW生态中的唯一通行ID，BID直白的说就是我们在BVW生态中的利益载体，当然BVW为我们带来的也许远不止是金融上的收益，我们有理由相信，随着BVW生态的建立，BID身份的持有也会是炽手可热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我是今晚的财富分享者“”，今晚分享到此结束，谢谢大家。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3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2019-12-29T16:08:26Z</dcterms:created>
  <dc:creator>DELL</dc:creator>
  <cp:lastModifiedBy>finally。</cp:lastModifiedBy>
  <dcterms:modified xsi:type="dcterms:W3CDTF">2019-12-29T17:15:14Z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