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Gap Analysis Document</w:t>
      </w:r>
    </w:p>
    <w:p>
      <w:r>
        <w:t>Project: NEXEN Client Portal Optimization</w:t>
      </w:r>
    </w:p>
    <w:p>
      <w:r>
        <w:t>Prepared By: Pooja Upadhyay</w:t>
      </w:r>
    </w:p>
    <w:p>
      <w:r>
        <w:t>Date: July 2025</w:t>
      </w:r>
    </w:p>
    <w:p>
      <w:pPr>
        <w:pStyle w:val="Heading1"/>
      </w:pPr>
      <w:r>
        <w:t>1. Objective</w:t>
      </w:r>
    </w:p>
    <w:p>
      <w:r>
        <w:t>To identify the functional and usability gaps in the current NEXEN instruction and trade monitoring modules and propose specific solutions to close those gaps.</w:t>
      </w:r>
    </w:p>
    <w:p>
      <w:pPr>
        <w:pStyle w:val="Heading1"/>
      </w:pPr>
      <w:r>
        <w:t>2. Identified Gaps and Recommendations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Gap Identified</w:t>
            </w:r>
          </w:p>
        </w:tc>
        <w:tc>
          <w:tcPr>
            <w:tcW w:type="dxa" w:w="2880"/>
          </w:tcPr>
          <w:p>
            <w:r>
              <w:t>Impact</w:t>
            </w:r>
          </w:p>
        </w:tc>
        <w:tc>
          <w:tcPr>
            <w:tcW w:type="dxa" w:w="2880"/>
          </w:tcPr>
          <w:p>
            <w:r>
              <w:t>Recommendation</w:t>
            </w:r>
          </w:p>
        </w:tc>
      </w:tr>
      <w:tr>
        <w:tc>
          <w:tcPr>
            <w:tcW w:type="dxa" w:w="2880"/>
          </w:tcPr>
          <w:p>
            <w:r>
              <w:t>Delayed trade status updates</w:t>
            </w:r>
          </w:p>
        </w:tc>
        <w:tc>
          <w:tcPr>
            <w:tcW w:type="dxa" w:w="2880"/>
          </w:tcPr>
          <w:p>
            <w:r>
              <w:t>Clients act on outdated data</w:t>
            </w:r>
          </w:p>
        </w:tc>
        <w:tc>
          <w:tcPr>
            <w:tcW w:type="dxa" w:w="2880"/>
          </w:tcPr>
          <w:p>
            <w:r>
              <w:t>Enable real-time sync with trade booking systems</w:t>
            </w:r>
          </w:p>
        </w:tc>
      </w:tr>
      <w:tr>
        <w:tc>
          <w:tcPr>
            <w:tcW w:type="dxa" w:w="2880"/>
          </w:tcPr>
          <w:p>
            <w:r>
              <w:t>Free-text input for asset types</w:t>
            </w:r>
          </w:p>
        </w:tc>
        <w:tc>
          <w:tcPr>
            <w:tcW w:type="dxa" w:w="2880"/>
          </w:tcPr>
          <w:p>
            <w:r>
              <w:t>Higher risk of incorrect instructions</w:t>
            </w:r>
          </w:p>
        </w:tc>
        <w:tc>
          <w:tcPr>
            <w:tcW w:type="dxa" w:w="2880"/>
          </w:tcPr>
          <w:p>
            <w:r>
              <w:t>Replace with dropdown lists</w:t>
            </w:r>
          </w:p>
        </w:tc>
      </w:tr>
      <w:tr>
        <w:tc>
          <w:tcPr>
            <w:tcW w:type="dxa" w:w="2880"/>
          </w:tcPr>
          <w:p>
            <w:r>
              <w:t>No field validation during instruction submission</w:t>
            </w:r>
          </w:p>
        </w:tc>
        <w:tc>
          <w:tcPr>
            <w:tcW w:type="dxa" w:w="2880"/>
          </w:tcPr>
          <w:p>
            <w:r>
              <w:t>Frequent rejections by ops team</w:t>
            </w:r>
          </w:p>
        </w:tc>
        <w:tc>
          <w:tcPr>
            <w:tcW w:type="dxa" w:w="2880"/>
          </w:tcPr>
          <w:p>
            <w:r>
              <w:t>Implement real-time validations</w:t>
            </w:r>
          </w:p>
        </w:tc>
      </w:tr>
      <w:tr>
        <w:tc>
          <w:tcPr>
            <w:tcW w:type="dxa" w:w="2880"/>
          </w:tcPr>
          <w:p>
            <w:r>
              <w:t>Non-standard report formats</w:t>
            </w:r>
          </w:p>
        </w:tc>
        <w:tc>
          <w:tcPr>
            <w:tcW w:type="dxa" w:w="2880"/>
          </w:tcPr>
          <w:p>
            <w:r>
              <w:t>Harder for clients to analyze/export</w:t>
            </w:r>
          </w:p>
        </w:tc>
        <w:tc>
          <w:tcPr>
            <w:tcW w:type="dxa" w:w="2880"/>
          </w:tcPr>
          <w:p>
            <w:r>
              <w:t>Standardize all reports with common headers</w:t>
            </w:r>
          </w:p>
        </w:tc>
      </w:tr>
      <w:tr>
        <w:tc>
          <w:tcPr>
            <w:tcW w:type="dxa" w:w="2880"/>
          </w:tcPr>
          <w:p>
            <w:r>
              <w:t>Manual trade search</w:t>
            </w:r>
          </w:p>
        </w:tc>
        <w:tc>
          <w:tcPr>
            <w:tcW w:type="dxa" w:w="2880"/>
          </w:tcPr>
          <w:p>
            <w:r>
              <w:t>Time-consuming for clients</w:t>
            </w:r>
          </w:p>
        </w:tc>
        <w:tc>
          <w:tcPr>
            <w:tcW w:type="dxa" w:w="2880"/>
          </w:tcPr>
          <w:p>
            <w:r>
              <w:t>Enable smart filters and search presets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