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B2B52"/>
          <w:sz w:val="72"/>
        </w:rPr>
        <w:t>SecureWealth Twin</w:t>
      </w:r>
    </w:p>
    <w:p>
      <w:pPr>
        <w:jc w:val="center"/>
      </w:pPr>
      <w:r>
        <w:rPr>
          <w:color w:val="1E5A9C"/>
          <w:sz w:val="36"/>
        </w:rPr>
        <w:t>Intelligent Wealth Growth with Built-in Fraud Protection</w:t>
      </w:r>
    </w:p>
    <w:p>
      <w:pPr>
        <w:jc w:val="center"/>
      </w:pPr>
      <w:r>
        <w:rPr>
          <w:b/>
          <w:color w:val="1B7A3D"/>
          <w:sz w:val="44"/>
        </w:rPr>
        <w:t>FINAL COMPREHENSIVE DOCUMENT</w:t>
      </w:r>
    </w:p>
    <w:p>
      <w:pPr>
        <w:jc w:val="center"/>
      </w:pPr>
      <w:r>
        <w:rPr>
          <w:color w:val="555555"/>
          <w:sz w:val="28"/>
        </w:rPr>
        <w:t>PSBs Hackathon Series — 2026</w:t>
      </w:r>
    </w:p>
    <w:p/>
    <w:p>
      <w:pPr>
        <w:jc w:val="center"/>
      </w:pPr>
      <w:r>
        <w:rPr>
          <w:b w:val="0"/>
          <w:i w:val="0"/>
          <w:sz w:val="21"/>
        </w:rPr>
        <w:t>Generated for PPT preparation. This document contains the problem-solution fit, every feature, the code that powers it, architecture flowcharts, and a demo narrative.</w:t>
      </w:r>
    </w:p>
    <w:p>
      <w:pPr>
        <w:jc w:val="center"/>
      </w:pPr>
      <w:r>
        <w:rPr>
          <w:b w:val="0"/>
          <w:i/>
          <w:color w:val="555555"/>
          <w:sz w:val="21"/>
        </w:rPr>
        <w:t>Document generated: 2026-07-11 17:57</w:t>
      </w:r>
    </w:p>
    <w:p>
      <w:r>
        <w:br w:type="page"/>
      </w:r>
    </w:p>
    <w:p>
      <w:pPr>
        <w:pStyle w:val="Heading1"/>
      </w:pPr>
      <w:r>
        <w:rPr>
          <w:b/>
          <w:color w:val="0B2B52"/>
          <w:sz w:val="44"/>
        </w:rPr>
        <w:t>Table of Contents</w:t>
      </w:r>
    </w:p>
    <w:p>
      <w:pPr>
        <w:pStyle w:val="ListNumber"/>
        <w:ind w:left="360"/>
      </w:pPr>
      <w:r>
        <w:t>Problem Statement &amp; Hackathon Expectations</w:t>
      </w:r>
    </w:p>
    <w:p>
      <w:pPr>
        <w:pStyle w:val="ListNumber"/>
        <w:ind w:left="360"/>
      </w:pPr>
      <w:r>
        <w:t>Solution Overview — What is SecureWealth Twin?</w:t>
      </w:r>
    </w:p>
    <w:p>
      <w:pPr>
        <w:pStyle w:val="ListNumber"/>
        <w:ind w:left="360"/>
      </w:pPr>
      <w:r>
        <w:t>Why We Built It — Problem-Solution Fit</w:t>
      </w:r>
    </w:p>
    <w:p>
      <w:pPr>
        <w:pStyle w:val="ListNumber"/>
        <w:ind w:left="360"/>
      </w:pPr>
      <w:r>
        <w:t>How We Built It — Tech Stack &amp; Methodology</w:t>
      </w:r>
    </w:p>
    <w:p>
      <w:pPr>
        <w:pStyle w:val="ListNumber"/>
        <w:ind w:left="360"/>
      </w:pPr>
      <w:r>
        <w:t>Benefits, Impact &amp; Success Metrics</w:t>
      </w:r>
    </w:p>
    <w:p>
      <w:pPr>
        <w:pStyle w:val="ListNumber"/>
        <w:ind w:left="360"/>
      </w:pPr>
      <w:r>
        <w:t>Architecture &amp; Flowcharts</w:t>
      </w:r>
    </w:p>
    <w:p>
      <w:pPr>
        <w:pStyle w:val="ListNumber"/>
        <w:ind w:left="360"/>
      </w:pPr>
      <w:r>
        <w:t>Feature Encyclopedia — Wealth Intelligence</w:t>
      </w:r>
    </w:p>
    <w:p>
      <w:pPr>
        <w:pStyle w:val="ListNumber"/>
        <w:ind w:left="360"/>
      </w:pPr>
      <w:r>
        <w:t>Feature Encyclopedia — Protection &amp; Security</w:t>
      </w:r>
    </w:p>
    <w:p>
      <w:pPr>
        <w:pStyle w:val="ListNumber"/>
        <w:ind w:left="360"/>
      </w:pPr>
      <w:r>
        <w:t>Feature Encyclopedia — Financial Operations</w:t>
      </w:r>
    </w:p>
    <w:p>
      <w:pPr>
        <w:pStyle w:val="ListNumber"/>
        <w:ind w:left="360"/>
      </w:pPr>
      <w:r>
        <w:t>Feature Encyclopedia — Credit &amp; Lending</w:t>
      </w:r>
    </w:p>
    <w:p>
      <w:pPr>
        <w:pStyle w:val="ListNumber"/>
        <w:ind w:left="360"/>
      </w:pPr>
      <w:r>
        <w:t>Feature Encyclopedia — Innovation Lab</w:t>
      </w:r>
    </w:p>
    <w:p>
      <w:pPr>
        <w:pStyle w:val="ListNumber"/>
        <w:ind w:left="360"/>
      </w:pPr>
      <w:r>
        <w:t>Feature Encyclopedia — Compliance &amp; Trust</w:t>
      </w:r>
    </w:p>
    <w:p>
      <w:pPr>
        <w:pStyle w:val="ListNumber"/>
        <w:ind w:left="360"/>
      </w:pPr>
      <w:r>
        <w:t>Backend Deep Dive — Routes, Algorithms &amp; Services</w:t>
      </w:r>
    </w:p>
    <w:p>
      <w:pPr>
        <w:pStyle w:val="ListNumber"/>
        <w:ind w:left="360"/>
      </w:pPr>
      <w:r>
        <w:t>Key Code Highlights</w:t>
      </w:r>
    </w:p>
    <w:p>
      <w:pPr>
        <w:pStyle w:val="ListNumber"/>
        <w:ind w:left="360"/>
      </w:pPr>
      <w:r>
        <w:t>Python Scripts &amp; Document Automation</w:t>
      </w:r>
    </w:p>
    <w:p>
      <w:pPr>
        <w:pStyle w:val="ListNumber"/>
        <w:ind w:left="360"/>
      </w:pPr>
      <w:r>
        <w:t>Demo Flow &amp; Pitch Narrative</w:t>
      </w:r>
    </w:p>
    <w:p>
      <w:pPr>
        <w:pStyle w:val="ListNumber"/>
        <w:ind w:left="360"/>
      </w:pPr>
      <w:r>
        <w:t>Deployment, Scalability &amp; Roadmap</w:t>
      </w:r>
    </w:p>
    <w:p>
      <w:pPr>
        <w:pStyle w:val="ListNumber"/>
        <w:ind w:left="360"/>
      </w:pPr>
      <w:r>
        <w:t>Responsible AI, Privacy &amp; Compliance</w:t>
      </w:r>
    </w:p>
    <w:p>
      <w:pPr>
        <w:pStyle w:val="ListNumber"/>
        <w:ind w:left="360"/>
      </w:pPr>
      <w:r>
        <w:t>Extended Technical Reference — APIs, Personas &amp; Research</w:t>
      </w:r>
    </w:p>
    <w:p>
      <w:pPr>
        <w:pStyle w:val="ListNumber"/>
        <w:ind w:left="360"/>
      </w:pPr>
      <w:r>
        <w:t>Appendix A — Exhaustive Component Checklist</w:t>
      </w:r>
    </w:p>
    <w:p>
      <w:pPr>
        <w:pStyle w:val="ListNumber"/>
        <w:ind w:left="360"/>
      </w:pPr>
      <w:r>
        <w:t>Appendix B — Glossary &amp; Abbreviations</w:t>
      </w:r>
    </w:p>
    <w:p>
      <w:pPr>
        <w:pStyle w:val="ListNumber"/>
        <w:ind w:left="360"/>
      </w:pPr>
      <w:r>
        <w:t>Appendix C — Project Metadata &amp; Credits</w:t>
      </w:r>
    </w:p>
    <w:p>
      <w:r>
        <w:br w:type="page"/>
      </w:r>
    </w:p>
    <w:p>
      <w:pPr>
        <w:pStyle w:val="Heading1"/>
      </w:pPr>
      <w:r>
        <w:rPr>
          <w:b/>
          <w:color w:val="0B2B52"/>
          <w:sz w:val="44"/>
        </w:rPr>
        <w:t>1. Problem Statement &amp; Hackathon Expectations</w:t>
      </w:r>
    </w:p>
    <w:p>
      <w:r>
        <w:rPr>
          <w:b w:val="0"/>
          <w:i w:val="0"/>
          <w:sz w:val="21"/>
        </w:rPr>
        <w:t>The PSBs Hackathon Series-2026, under the Project Management Office (PMO) for Cyber Security and Fraud, issued a dual challenge: help customers grow wealth intelligently, and protect that wealth from fraud, misuse, social engineering, OTP misuse, coerced transactions, and impulsive high-value actions.</w:t>
      </w:r>
    </w:p>
    <w:p>
      <w:r>
        <w:rPr>
          <w:b w:val="0"/>
          <w:i w:val="0"/>
          <w:sz w:val="21"/>
        </w:rPr>
        <w:t>The problem statement, captured in 'PSB Hackathon.pdf', defines SecureWealth Twin as an AI-powered digital wealth intelligence system that acts as a virtual financial twin of a customer or business, while embedding a mandatory, lightweight cyber-security and fraud protection layer around every critical wealth action.</w:t>
      </w:r>
    </w:p>
    <w:p>
      <w:r>
        <w:rPr>
          <w:b w:val="0"/>
          <w:i w:val="0"/>
          <w:sz w:val="21"/>
        </w:rPr>
        <w:t>Judges expect a working prototype that demonstrates digital wealth intelligence, a mandatory wealth protection risk score, responsible AI practices, clear consent, explainability, auditability, and a scalable technical architecture.</w:t>
      </w:r>
    </w:p>
    <w:p>
      <w:pPr>
        <w:pStyle w:val="Heading2"/>
      </w:pPr>
      <w:r>
        <w:rPr>
          <w:b/>
          <w:color w:val="1E5A9C"/>
          <w:sz w:val="32"/>
        </w:rPr>
        <w:t>1.1 Core problem areas</w:t>
      </w:r>
    </w:p>
    <w:tbl>
      <w:tblPr>
        <w:tblStyle w:val="TableGrid"/>
        <w:tblW w:type="auto" w:w="0"/>
        <w:jc w:val="center"/>
        <w:tblLook w:firstColumn="1" w:firstRow="1" w:lastColumn="0" w:lastRow="0" w:noHBand="0" w:noVBand="1" w:val="04A0"/>
      </w:tblPr>
      <w:tblGrid>
        <w:gridCol w:w="3264"/>
        <w:gridCol w:w="3264"/>
        <w:gridCol w:w="3264"/>
      </w:tblGrid>
      <w:tr>
        <w:tc>
          <w:tcPr>
            <w:tcW w:type="dxa" w:w="2160"/>
            <w:shd w:val="clear" w:color="auto" w:fill="0B2B52"/>
          </w:tcPr>
          <w:p>
            <w:r>
              <w:rPr>
                <w:b/>
                <w:color w:val="FFFFFF"/>
                <w:sz w:val="19"/>
              </w:rPr>
              <w:t>Problem Area</w:t>
            </w:r>
          </w:p>
        </w:tc>
        <w:tc>
          <w:tcPr>
            <w:tcW w:type="dxa" w:w="3168"/>
            <w:shd w:val="clear" w:color="auto" w:fill="0B2B52"/>
          </w:tcPr>
          <w:p>
            <w:r>
              <w:rPr>
                <w:b/>
                <w:color w:val="FFFFFF"/>
                <w:sz w:val="19"/>
              </w:rPr>
              <w:t>Why it matters</w:t>
            </w:r>
          </w:p>
        </w:tc>
        <w:tc>
          <w:tcPr>
            <w:tcW w:type="dxa" w:w="3456"/>
            <w:shd w:val="clear" w:color="auto" w:fill="0B2B52"/>
          </w:tcPr>
          <w:p>
            <w:r>
              <w:rPr>
                <w:b/>
                <w:color w:val="FFFFFF"/>
                <w:sz w:val="19"/>
              </w:rPr>
              <w:t>What judges look for</w:t>
            </w:r>
          </w:p>
        </w:tc>
      </w:tr>
      <w:tr>
        <w:tc>
          <w:tcPr>
            <w:tcW w:type="dxa" w:w="2160"/>
          </w:tcPr>
          <w:p>
            <w:r>
              <w:rPr>
                <w:sz w:val="18"/>
              </w:rPr>
              <w:t>Fragmented financial view</w:t>
            </w:r>
          </w:p>
        </w:tc>
        <w:tc>
          <w:tcPr>
            <w:tcW w:type="dxa" w:w="3168"/>
          </w:tcPr>
          <w:p>
            <w:r>
              <w:rPr>
                <w:sz w:val="18"/>
              </w:rPr>
              <w:t>Customers hold money across banks, wallets, gold, property, and investments.</w:t>
            </w:r>
          </w:p>
        </w:tc>
        <w:tc>
          <w:tcPr>
            <w:tcW w:type="dxa" w:w="3456"/>
          </w:tcPr>
          <w:p>
            <w:r>
              <w:rPr>
                <w:sz w:val="18"/>
              </w:rPr>
              <w:t>Account Aggregator integration and unified net-worth dashboard.</w:t>
            </w:r>
          </w:p>
        </w:tc>
      </w:tr>
      <w:tr>
        <w:tc>
          <w:tcPr>
            <w:tcW w:type="dxa" w:w="2160"/>
          </w:tcPr>
          <w:p>
            <w:r>
              <w:rPr>
                <w:sz w:val="18"/>
              </w:rPr>
              <w:t>One-size-fits-all advice</w:t>
            </w:r>
          </w:p>
        </w:tc>
        <w:tc>
          <w:tcPr>
            <w:tcW w:type="dxa" w:w="3168"/>
          </w:tcPr>
          <w:p>
            <w:r>
              <w:rPr>
                <w:sz w:val="18"/>
              </w:rPr>
              <w:t>Generic product push ignores risk appetite, goals, and cash-flow reality.</w:t>
            </w:r>
          </w:p>
        </w:tc>
        <w:tc>
          <w:tcPr>
            <w:tcW w:type="dxa" w:w="3456"/>
          </w:tcPr>
          <w:p>
            <w:r>
              <w:rPr>
                <w:sz w:val="18"/>
              </w:rPr>
              <w:t>AI-powered, explainable, goal-based recommendations.</w:t>
            </w:r>
          </w:p>
        </w:tc>
      </w:tr>
      <w:tr>
        <w:tc>
          <w:tcPr>
            <w:tcW w:type="dxa" w:w="2160"/>
          </w:tcPr>
          <w:p>
            <w:r>
              <w:rPr>
                <w:sz w:val="18"/>
              </w:rPr>
              <w:t>Fraud &amp; social engineering</w:t>
            </w:r>
          </w:p>
        </w:tc>
        <w:tc>
          <w:tcPr>
            <w:tcW w:type="dxa" w:w="3168"/>
          </w:tcPr>
          <w:p>
            <w:r>
              <w:rPr>
                <w:sz w:val="18"/>
              </w:rPr>
              <w:t>OTP misuse, coerced transactions, phishing, and mule accounts erode trust.</w:t>
            </w:r>
          </w:p>
        </w:tc>
        <w:tc>
          <w:tcPr>
            <w:tcW w:type="dxa" w:w="3456"/>
          </w:tcPr>
          <w:p>
            <w:r>
              <w:rPr>
                <w:sz w:val="18"/>
              </w:rPr>
              <w:t>Real-time risk scoring with proportional allow/warn/block actions.</w:t>
            </w:r>
          </w:p>
        </w:tc>
      </w:tr>
      <w:tr>
        <w:tc>
          <w:tcPr>
            <w:tcW w:type="dxa" w:w="2160"/>
          </w:tcPr>
          <w:p>
            <w:r>
              <w:rPr>
                <w:sz w:val="18"/>
              </w:rPr>
              <w:t>Thin-file credit exclusion</w:t>
            </w:r>
          </w:p>
        </w:tc>
        <w:tc>
          <w:tcPr>
            <w:tcW w:type="dxa" w:w="3168"/>
          </w:tcPr>
          <w:p>
            <w:r>
              <w:rPr>
                <w:sz w:val="18"/>
              </w:rPr>
              <w:t>Salaried gig workers and MSMEs lack bureau history but have rich digital footprints.</w:t>
            </w:r>
          </w:p>
        </w:tc>
        <w:tc>
          <w:tcPr>
            <w:tcW w:type="dxa" w:w="3456"/>
          </w:tcPr>
          <w:p>
            <w:r>
              <w:rPr>
                <w:sz w:val="18"/>
              </w:rPr>
              <w:t>Alternative-data credit scoring with adverse-action transparency.</w:t>
            </w:r>
          </w:p>
        </w:tc>
      </w:tr>
      <w:tr>
        <w:tc>
          <w:tcPr>
            <w:tcW w:type="dxa" w:w="2160"/>
          </w:tcPr>
          <w:p>
            <w:r>
              <w:rPr>
                <w:sz w:val="18"/>
              </w:rPr>
              <w:t>Compliance &amp; trust deficit</w:t>
            </w:r>
          </w:p>
        </w:tc>
        <w:tc>
          <w:tcPr>
            <w:tcW w:type="dxa" w:w="3168"/>
          </w:tcPr>
          <w:p>
            <w:r>
              <w:rPr>
                <w:sz w:val="18"/>
              </w:rPr>
              <w:t>Users fear opaque AI and data misuse.</w:t>
            </w:r>
          </w:p>
        </w:tc>
        <w:tc>
          <w:tcPr>
            <w:tcW w:type="dxa" w:w="3456"/>
          </w:tcPr>
          <w:p>
            <w:r>
              <w:rPr>
                <w:sz w:val="18"/>
              </w:rPr>
              <w:t>Consent-first design, decision logs, privacy center, and KYC gating.</w:t>
            </w:r>
          </w:p>
        </w:tc>
      </w:tr>
    </w:tbl>
    <w:p>
      <w:pPr>
        <w:pStyle w:val="Heading2"/>
      </w:pPr>
      <w:r>
        <w:rPr>
          <w:b/>
          <w:color w:val="1E5A9C"/>
          <w:sz w:val="32"/>
        </w:rPr>
        <w:t>1.2 Success metrics from the problem statement</w:t>
      </w:r>
    </w:p>
    <w:p>
      <w:pPr>
        <w:pStyle w:val="ListBullet"/>
        <w:ind w:left="360"/>
      </w:pPr>
      <w:r>
        <w:t>Quality of wealth insights and recommendations</w:t>
      </w:r>
    </w:p>
    <w:p>
      <w:pPr>
        <w:pStyle w:val="ListBullet"/>
        <w:ind w:left="360"/>
      </w:pPr>
      <w:r>
        <w:t>Effectiveness of cyber/fraud protection</w:t>
      </w:r>
    </w:p>
    <w:p>
      <w:pPr>
        <w:pStyle w:val="ListBullet"/>
        <w:ind w:left="360"/>
      </w:pPr>
      <w:r>
        <w:t>Simplicity and user experience</w:t>
      </w:r>
    </w:p>
    <w:p>
      <w:pPr>
        <w:pStyle w:val="ListBullet"/>
        <w:ind w:left="360"/>
      </w:pPr>
      <w:r>
        <w:t>Use of AI / data analytics</w:t>
      </w:r>
    </w:p>
    <w:p>
      <w:pPr>
        <w:pStyle w:val="ListBullet"/>
        <w:ind w:left="360"/>
      </w:pPr>
      <w:r>
        <w:t>Innovation (behavioral nudges, scenario simulation, AI coach)</w:t>
      </w:r>
    </w:p>
    <w:p>
      <w:pPr>
        <w:pStyle w:val="ListBullet"/>
        <w:ind w:left="360"/>
      </w:pPr>
      <w:r>
        <w:t>Technical design, architecture, scalability, and practicality</w:t>
      </w:r>
    </w:p>
    <w:p>
      <w:r>
        <w:br w:type="page"/>
      </w:r>
    </w:p>
    <w:p>
      <w:pPr>
        <w:pStyle w:val="Heading1"/>
      </w:pPr>
      <w:r>
        <w:rPr>
          <w:b/>
          <w:color w:val="0B2B52"/>
          <w:sz w:val="44"/>
        </w:rPr>
        <w:t>2. Solution Overview — What is SecureWealth Twin?</w:t>
      </w:r>
    </w:p>
    <w:p>
      <w:r>
        <w:rPr>
          <w:b w:val="0"/>
          <w:i w:val="0"/>
          <w:sz w:val="21"/>
        </w:rPr>
        <w:t>SecureWealth Twin is a full-stack, AI-augmented digital banking and wealth-protection platform prototype designed for Punjab &amp; Sind Bank (PSB) customers. It combines a React 19 + Vite 8 + TypeScript frontend with a Node.js + Express + SQLite backend, wrapped in a security-first, consent-first, explainable architecture.</w:t>
      </w:r>
    </w:p>
    <w:p>
      <w:r>
        <w:rPr>
          <w:b w:val="0"/>
          <w:i w:val="0"/>
          <w:sz w:val="21"/>
        </w:rPr>
        <w:t>The product has three inseparable layers: (1) Wealth Intelligence — dashboards, goal planning, portfolio, tax, market radar, and the AI Wealth Twin; (2) Wealth Protection — Rakshak real-time risk scoring, Security Beast, fraud intelligence center, duress PIN, behavioral biometrics, and family approval gates; (3) Financial Access — CreditBridge AI for retail and MSME lending, payments hub, insurance, gold, subscriptions, and business banking.</w:t>
      </w:r>
    </w:p>
    <w:p>
      <w:r>
        <w:rPr>
          <w:b w:val="0"/>
          <w:i w:val="0"/>
          <w:sz w:val="21"/>
        </w:rPr>
        <w:t>Every critical action (payment, investment change, loan application, high-value transfer) passes through the protection layer. The system computes a Wealth Protection Risk Score and applies proportional friction: Allow, Warn with cooling-off, or Block and alert guardians.</w:t>
      </w:r>
    </w:p>
    <w:p>
      <w:pPr>
        <w:pStyle w:val="Heading2"/>
      </w:pPr>
      <w:r>
        <w:rPr>
          <w:b/>
          <w:color w:val="1E5A9C"/>
          <w:sz w:val="32"/>
        </w:rPr>
        <w:t>2.1 One-line value proposition</w:t>
      </w:r>
    </w:p>
    <w:p>
      <w:pPr>
        <w:jc w:val="center"/>
      </w:pPr>
      <w:r>
        <w:rPr>
          <w:b/>
          <w:i w:val="0"/>
          <w:color w:val="0B2B52"/>
          <w:sz w:val="26"/>
        </w:rPr>
        <w:t>A trusted financial twin that grows your wealth and guards it — explainably, securely, and in real time.</w:t>
      </w:r>
    </w:p>
    <w:p>
      <w:pPr>
        <w:pStyle w:val="Heading2"/>
      </w:pPr>
      <w:r>
        <w:rPr>
          <w:b/>
          <w:color w:val="1E5A9C"/>
          <w:sz w:val="32"/>
        </w:rPr>
        <w:t>2.2 Solution pillars</w:t>
      </w:r>
    </w:p>
    <w:tbl>
      <w:tblPr>
        <w:tblStyle w:val="TableGrid"/>
        <w:tblW w:type="auto" w:w="0"/>
        <w:jc w:val="center"/>
        <w:tblLook w:firstColumn="1" w:firstRow="1" w:lastColumn="0" w:lastRow="0" w:noHBand="0" w:noVBand="1" w:val="04A0"/>
      </w:tblPr>
      <w:tblGrid>
        <w:gridCol w:w="3264"/>
        <w:gridCol w:w="3264"/>
        <w:gridCol w:w="3264"/>
      </w:tblGrid>
      <w:tr>
        <w:tc>
          <w:tcPr>
            <w:tcW w:type="dxa" w:w="2016"/>
            <w:shd w:val="clear" w:color="auto" w:fill="0B2B52"/>
          </w:tcPr>
          <w:p>
            <w:r>
              <w:rPr>
                <w:b/>
                <w:color w:val="FFFFFF"/>
                <w:sz w:val="19"/>
              </w:rPr>
              <w:t>Pillar</w:t>
            </w:r>
          </w:p>
        </w:tc>
        <w:tc>
          <w:tcPr>
            <w:tcW w:type="dxa" w:w="4608"/>
            <w:shd w:val="clear" w:color="auto" w:fill="0B2B52"/>
          </w:tcPr>
          <w:p>
            <w:r>
              <w:rPr>
                <w:b/>
                <w:color w:val="FFFFFF"/>
                <w:sz w:val="19"/>
              </w:rPr>
              <w:t>What it does</w:t>
            </w:r>
          </w:p>
        </w:tc>
        <w:tc>
          <w:tcPr>
            <w:tcW w:type="dxa" w:w="2160"/>
            <w:shd w:val="clear" w:color="auto" w:fill="0B2B52"/>
          </w:tcPr>
          <w:p>
            <w:r>
              <w:rPr>
                <w:b/>
                <w:color w:val="FFFFFF"/>
                <w:sz w:val="19"/>
              </w:rPr>
              <w:t>Flagship feature</w:t>
            </w:r>
          </w:p>
        </w:tc>
      </w:tr>
      <w:tr>
        <w:tc>
          <w:tcPr>
            <w:tcW w:type="dxa" w:w="2016"/>
          </w:tcPr>
          <w:p>
            <w:r>
              <w:rPr>
                <w:sz w:val="18"/>
              </w:rPr>
              <w:t>Wealth Intelligence</w:t>
            </w:r>
          </w:p>
        </w:tc>
        <w:tc>
          <w:tcPr>
            <w:tcW w:type="dxa" w:w="4608"/>
          </w:tcPr>
          <w:p>
            <w:r>
              <w:rPr>
                <w:sz w:val="18"/>
              </w:rPr>
              <w:t>Aggregates accounts, assets, income, and goals to generate personalized insights.</w:t>
            </w:r>
          </w:p>
        </w:tc>
        <w:tc>
          <w:tcPr>
            <w:tcW w:type="dxa" w:w="2160"/>
          </w:tcPr>
          <w:p>
            <w:r>
              <w:rPr>
                <w:sz w:val="18"/>
              </w:rPr>
              <w:t>Wealth Twin + AI Recommendations</w:t>
            </w:r>
          </w:p>
        </w:tc>
      </w:tr>
      <w:tr>
        <w:tc>
          <w:tcPr>
            <w:tcW w:type="dxa" w:w="2016"/>
          </w:tcPr>
          <w:p>
            <w:r>
              <w:rPr>
                <w:sz w:val="18"/>
              </w:rPr>
              <w:t>Wealth Protection</w:t>
            </w:r>
          </w:p>
        </w:tc>
        <w:tc>
          <w:tcPr>
            <w:tcW w:type="dxa" w:w="4608"/>
          </w:tcPr>
          <w:p>
            <w:r>
              <w:rPr>
                <w:sz w:val="18"/>
              </w:rPr>
              <w:t>Scores risk on every critical action and applies proportional guardrails.</w:t>
            </w:r>
          </w:p>
        </w:tc>
        <w:tc>
          <w:tcPr>
            <w:tcW w:type="dxa" w:w="2160"/>
          </w:tcPr>
          <w:p>
            <w:r>
              <w:rPr>
                <w:sz w:val="18"/>
              </w:rPr>
              <w:t>Rakshak / Protection Layer</w:t>
            </w:r>
          </w:p>
        </w:tc>
      </w:tr>
      <w:tr>
        <w:tc>
          <w:tcPr>
            <w:tcW w:type="dxa" w:w="2016"/>
          </w:tcPr>
          <w:p>
            <w:r>
              <w:rPr>
                <w:sz w:val="18"/>
              </w:rPr>
              <w:t>Financial Access</w:t>
            </w:r>
          </w:p>
        </w:tc>
        <w:tc>
          <w:tcPr>
            <w:tcW w:type="dxa" w:w="4608"/>
          </w:tcPr>
          <w:p>
            <w:r>
              <w:rPr>
                <w:sz w:val="18"/>
              </w:rPr>
              <w:t>Democratises credit, payments, insurance, and business tools.</w:t>
            </w:r>
          </w:p>
        </w:tc>
        <w:tc>
          <w:tcPr>
            <w:tcW w:type="dxa" w:w="2160"/>
          </w:tcPr>
          <w:p>
            <w:r>
              <w:rPr>
                <w:sz w:val="18"/>
              </w:rPr>
              <w:t>CreditBridge AI</w:t>
            </w:r>
          </w:p>
        </w:tc>
      </w:tr>
      <w:tr>
        <w:tc>
          <w:tcPr>
            <w:tcW w:type="dxa" w:w="2016"/>
          </w:tcPr>
          <w:p>
            <w:r>
              <w:rPr>
                <w:sz w:val="18"/>
              </w:rPr>
              <w:t>Responsible AI</w:t>
            </w:r>
          </w:p>
        </w:tc>
        <w:tc>
          <w:tcPr>
            <w:tcW w:type="dxa" w:w="4608"/>
          </w:tcPr>
          <w:p>
            <w:r>
              <w:rPr>
                <w:sz w:val="18"/>
              </w:rPr>
              <w:t>Consent, explainability, audit logs, and no protected attributes.</w:t>
            </w:r>
          </w:p>
        </w:tc>
        <w:tc>
          <w:tcPr>
            <w:tcW w:type="dxa" w:w="2160"/>
          </w:tcPr>
          <w:p>
            <w:r>
              <w:rPr>
                <w:sz w:val="18"/>
              </w:rPr>
              <w:t>Ethics Dashboard + Decision Logs</w:t>
            </w:r>
          </w:p>
        </w:tc>
      </w:tr>
      <w:tr>
        <w:tc>
          <w:tcPr>
            <w:tcW w:type="dxa" w:w="2016"/>
          </w:tcPr>
          <w:p>
            <w:r>
              <w:rPr>
                <w:sz w:val="18"/>
              </w:rPr>
              <w:t>Operations &amp; Scale</w:t>
            </w:r>
          </w:p>
        </w:tc>
        <w:tc>
          <w:tcPr>
            <w:tcW w:type="dxa" w:w="4608"/>
          </w:tcPr>
          <w:p>
            <w:r>
              <w:rPr>
                <w:sz w:val="18"/>
              </w:rPr>
              <w:t>Admin fraud intelligence, compliance badges, and scalable deployment.</w:t>
            </w:r>
          </w:p>
        </w:tc>
        <w:tc>
          <w:tcPr>
            <w:tcW w:type="dxa" w:w="2160"/>
          </w:tcPr>
          <w:p>
            <w:r>
              <w:rPr>
                <w:sz w:val="18"/>
              </w:rPr>
              <w:t>Fraud Intelligence Center</w:t>
            </w:r>
          </w:p>
        </w:tc>
      </w:tr>
    </w:tbl>
    <w:p>
      <w:r>
        <w:br w:type="page"/>
      </w:r>
    </w:p>
    <w:p>
      <w:pPr>
        <w:pStyle w:val="Heading1"/>
      </w:pPr>
      <w:r>
        <w:rPr>
          <w:b/>
          <w:color w:val="0B2B52"/>
          <w:sz w:val="44"/>
        </w:rPr>
        <w:t>3. Why We Built It — Problem-Solution Fit</w:t>
      </w:r>
    </w:p>
    <w:p>
      <w:r>
        <w:rPr>
          <w:b w:val="0"/>
          <w:i w:val="0"/>
          <w:sz w:val="21"/>
        </w:rPr>
        <w:t>The prototype was designed bottom-up from the problem statement. Every major module maps to one or more judge expectations. This section explains the 'why' behind the three flagship layers.</w:t>
      </w:r>
    </w:p>
    <w:p>
      <w:pPr>
        <w:pStyle w:val="Heading2"/>
      </w:pPr>
      <w:r>
        <w:rPr>
          <w:b/>
          <w:color w:val="1E5A9C"/>
          <w:sz w:val="32"/>
        </w:rPr>
        <w:t>3.1 Why Wealth Intelligence?</w:t>
      </w:r>
    </w:p>
    <w:p>
      <w:r>
        <w:rPr>
          <w:b w:val="0"/>
          <w:i w:val="0"/>
          <w:sz w:val="21"/>
        </w:rPr>
        <w:t>Most PSB customers see their bank account as a static ledger. We built Wealth Intelligence because growing wealth requires context: income stability, goals, risk appetite, tax exposure, market conditions, and physical assets. Without a unified view, advice becomes a product pitch. The Wealth Twin turns fragmented data into a living financial model that can simulate the future, not just report the past.</w:t>
      </w:r>
    </w:p>
    <w:p>
      <w:pPr>
        <w:pStyle w:val="Heading2"/>
      </w:pPr>
      <w:r>
        <w:rPr>
          <w:b/>
          <w:color w:val="1E5A9C"/>
          <w:sz w:val="32"/>
        </w:rPr>
        <w:t>3.2 Why Wealth Protection?</w:t>
      </w:r>
    </w:p>
    <w:p>
      <w:r>
        <w:rPr>
          <w:b w:val="0"/>
          <w:i w:val="0"/>
          <w:sz w:val="21"/>
        </w:rPr>
        <w:t>Trust is the currency of digital banking. PSB's mandate explicitly calls for fraud protection around every critical wealth action. We built Rakshak because fraud is no longer just 'stolen passwords'; it includes social engineering, coerced transactions, OTP fatigue, and impulsive high-value decisions. A lightweight risk score with proportional action — warn, delay, block, duress PIN — protects customers without ruining UX.</w:t>
      </w:r>
    </w:p>
    <w:p>
      <w:pPr>
        <w:pStyle w:val="Heading2"/>
      </w:pPr>
      <w:r>
        <w:rPr>
          <w:b/>
          <w:color w:val="1E5A9C"/>
          <w:sz w:val="32"/>
        </w:rPr>
        <w:t>3.3 Why CreditBridge AI?</w:t>
      </w:r>
    </w:p>
    <w:p>
      <w:r>
        <w:rPr>
          <w:b w:val="0"/>
          <w:i w:val="0"/>
          <w:sz w:val="21"/>
        </w:rPr>
        <w:t>Traditional credit scoring excludes gig workers, rural entrepreneurs, and MSMEs with thin bureau files but rich digital footprints. We built CreditBridge AI because Account Aggregator data, UPI history, GST filings, and cash-flow stability are strong repayment signals. A deterministic, explainable score (300-900) with adverse-action notices aligns with RBI digital lending guidelines and the DPDP Act 2023.</w:t>
      </w:r>
    </w:p>
    <w:p>
      <w:pPr>
        <w:pStyle w:val="Heading2"/>
      </w:pPr>
      <w:r>
        <w:rPr>
          <w:b/>
          <w:color w:val="1E5A9C"/>
          <w:sz w:val="32"/>
        </w:rPr>
        <w:t>3.4 Why Responsible AI &amp; Compliance?</w:t>
      </w:r>
    </w:p>
    <w:p>
      <w:r>
        <w:rPr>
          <w:b w:val="0"/>
          <w:i w:val="0"/>
          <w:sz w:val="21"/>
        </w:rPr>
        <w:t>Judges explicitly demand consent, explainability, and secure data handling. We built a Privacy Center, Consent Modal, KYC gating, AI Decision Log, and Ethics Dashboard so that every automated recommendation can be audited and challenged. No protected attribute (gender, caste, religion, location) is used as an input.</w:t>
      </w:r>
    </w:p>
    <w:p>
      <w:pPr>
        <w:pStyle w:val="Heading2"/>
      </w:pPr>
      <w:r>
        <w:rPr>
          <w:b/>
          <w:color w:val="1E5A9C"/>
          <w:sz w:val="32"/>
        </w:rPr>
        <w:t>3.5 Problem-to-feature mapping</w:t>
      </w:r>
    </w:p>
    <w:tbl>
      <w:tblPr>
        <w:tblStyle w:val="TableGrid"/>
        <w:tblW w:type="auto" w:w="0"/>
        <w:jc w:val="center"/>
        <w:tblLook w:firstColumn="1" w:firstRow="1" w:lastColumn="0" w:lastRow="0" w:noHBand="0" w:noVBand="1" w:val="04A0"/>
      </w:tblPr>
      <w:tblGrid>
        <w:gridCol w:w="3264"/>
        <w:gridCol w:w="3264"/>
        <w:gridCol w:w="3264"/>
      </w:tblGrid>
      <w:tr>
        <w:tc>
          <w:tcPr>
            <w:tcW w:type="dxa" w:w="3456"/>
            <w:shd w:val="clear" w:color="auto" w:fill="0B2B52"/>
          </w:tcPr>
          <w:p>
            <w:r>
              <w:rPr>
                <w:b/>
                <w:color w:val="FFFFFF"/>
                <w:sz w:val="19"/>
              </w:rPr>
              <w:t>Problem Statement Requirement</w:t>
            </w:r>
          </w:p>
        </w:tc>
        <w:tc>
          <w:tcPr>
            <w:tcW w:type="dxa" w:w="3456"/>
            <w:shd w:val="clear" w:color="auto" w:fill="0B2B52"/>
          </w:tcPr>
          <w:p>
            <w:r>
              <w:rPr>
                <w:b/>
                <w:color w:val="FFFFFF"/>
                <w:sz w:val="19"/>
              </w:rPr>
              <w:t>SecureWealth Twin Feature</w:t>
            </w:r>
          </w:p>
        </w:tc>
        <w:tc>
          <w:tcPr>
            <w:tcW w:type="dxa" w:w="2304"/>
            <w:shd w:val="clear" w:color="auto" w:fill="0B2B52"/>
          </w:tcPr>
          <w:p>
            <w:r>
              <w:rPr>
                <w:b/>
                <w:color w:val="FFFFFF"/>
                <w:sz w:val="19"/>
              </w:rPr>
              <w:t>Where to find it</w:t>
            </w:r>
          </w:p>
        </w:tc>
      </w:tr>
      <w:tr>
        <w:tc>
          <w:tcPr>
            <w:tcW w:type="dxa" w:w="3456"/>
          </w:tcPr>
          <w:p>
            <w:r>
              <w:rPr>
                <w:sz w:val="18"/>
              </w:rPr>
              <w:t>Account Aggregator integration</w:t>
            </w:r>
          </w:p>
        </w:tc>
        <w:tc>
          <w:tcPr>
            <w:tcW w:type="dxa" w:w="3456"/>
          </w:tcPr>
          <w:p>
            <w:r>
              <w:rPr>
                <w:sz w:val="18"/>
              </w:rPr>
              <w:t>Account Aggregator Full + Widget</w:t>
            </w:r>
          </w:p>
        </w:tc>
        <w:tc>
          <w:tcPr>
            <w:tcW w:type="dxa" w:w="2304"/>
          </w:tcPr>
          <w:p>
            <w:r>
              <w:rPr>
                <w:sz w:val="18"/>
              </w:rPr>
              <w:t>features/aa, features/assets</w:t>
            </w:r>
          </w:p>
        </w:tc>
      </w:tr>
      <w:tr>
        <w:tc>
          <w:tcPr>
            <w:tcW w:type="dxa" w:w="3456"/>
          </w:tcPr>
          <w:p>
            <w:r>
              <w:rPr>
                <w:sz w:val="18"/>
              </w:rPr>
              <w:t>Track income, goals, risk appetite</w:t>
            </w:r>
          </w:p>
        </w:tc>
        <w:tc>
          <w:tcPr>
            <w:tcW w:type="dxa" w:w="3456"/>
          </w:tcPr>
          <w:p>
            <w:r>
              <w:rPr>
                <w:sz w:val="18"/>
              </w:rPr>
              <w:t>Wealth Twin, Goals, Tax, Portfolio</w:t>
            </w:r>
          </w:p>
        </w:tc>
        <w:tc>
          <w:tcPr>
            <w:tcW w:type="dxa" w:w="2304"/>
          </w:tcPr>
          <w:p>
            <w:r>
              <w:rPr>
                <w:sz w:val="18"/>
              </w:rPr>
              <w:t>features/ai/wealthTwin, features/goals</w:t>
            </w:r>
          </w:p>
        </w:tc>
      </w:tr>
      <w:tr>
        <w:tc>
          <w:tcPr>
            <w:tcW w:type="dxa" w:w="3456"/>
          </w:tcPr>
          <w:p>
            <w:r>
              <w:rPr>
                <w:sz w:val="18"/>
              </w:rPr>
              <w:t>Study market/economic trends</w:t>
            </w:r>
          </w:p>
        </w:tc>
        <w:tc>
          <w:tcPr>
            <w:tcW w:type="dxa" w:w="3456"/>
          </w:tcPr>
          <w:p>
            <w:r>
              <w:rPr>
                <w:sz w:val="18"/>
              </w:rPr>
              <w:t>Market View, Macro Radar, Smart Triggers</w:t>
            </w:r>
          </w:p>
        </w:tc>
        <w:tc>
          <w:tcPr>
            <w:tcW w:type="dxa" w:w="2304"/>
          </w:tcPr>
          <w:p>
            <w:r>
              <w:rPr>
                <w:sz w:val="18"/>
              </w:rPr>
              <w:t>features/market</w:t>
            </w:r>
          </w:p>
        </w:tc>
      </w:tr>
      <w:tr>
        <w:tc>
          <w:tcPr>
            <w:tcW w:type="dxa" w:w="3456"/>
          </w:tcPr>
          <w:p>
            <w:r>
              <w:rPr>
                <w:sz w:val="18"/>
              </w:rPr>
              <w:t>Add property/gold/vehicles</w:t>
            </w:r>
          </w:p>
        </w:tc>
        <w:tc>
          <w:tcPr>
            <w:tcW w:type="dxa" w:w="3456"/>
          </w:tcPr>
          <w:p>
            <w:r>
              <w:rPr>
                <w:sz w:val="18"/>
              </w:rPr>
              <w:t>Physical Asset Intelligence + Vision Appraisal</w:t>
            </w:r>
          </w:p>
        </w:tc>
        <w:tc>
          <w:tcPr>
            <w:tcW w:type="dxa" w:w="2304"/>
          </w:tcPr>
          <w:p>
            <w:r>
              <w:rPr>
                <w:sz w:val="18"/>
              </w:rPr>
              <w:t>features/assets</w:t>
            </w:r>
          </w:p>
        </w:tc>
      </w:tr>
      <w:tr>
        <w:tc>
          <w:tcPr>
            <w:tcW w:type="dxa" w:w="3456"/>
          </w:tcPr>
          <w:p>
            <w:r>
              <w:rPr>
                <w:sz w:val="18"/>
              </w:rPr>
              <w:t>Explainable recommendations</w:t>
            </w:r>
          </w:p>
        </w:tc>
        <w:tc>
          <w:tcPr>
            <w:tcW w:type="dxa" w:w="3456"/>
          </w:tcPr>
          <w:p>
            <w:r>
              <w:rPr>
                <w:sz w:val="18"/>
              </w:rPr>
              <w:t>Explainable Tooltip, AI Decision Log, ELI5</w:t>
            </w:r>
          </w:p>
        </w:tc>
        <w:tc>
          <w:tcPr>
            <w:tcW w:type="dxa" w:w="2304"/>
          </w:tcPr>
          <w:p>
            <w:r>
              <w:rPr>
                <w:sz w:val="18"/>
              </w:rPr>
              <w:t>features/ai</w:t>
            </w:r>
          </w:p>
        </w:tc>
      </w:tr>
      <w:tr>
        <w:tc>
          <w:tcPr>
            <w:tcW w:type="dxa" w:w="3456"/>
          </w:tcPr>
          <w:p>
            <w:r>
              <w:rPr>
                <w:sz w:val="18"/>
              </w:rPr>
              <w:t>Risk score before critical actions</w:t>
            </w:r>
          </w:p>
        </w:tc>
        <w:tc>
          <w:tcPr>
            <w:tcW w:type="dxa" w:w="3456"/>
          </w:tcPr>
          <w:p>
            <w:r>
              <w:rPr>
                <w:sz w:val="18"/>
              </w:rPr>
              <w:t>Rakshak, PaymentGuard, TransactionGuardModal</w:t>
            </w:r>
          </w:p>
        </w:tc>
        <w:tc>
          <w:tcPr>
            <w:tcW w:type="dxa" w:w="2304"/>
          </w:tcPr>
          <w:p>
            <w:r>
              <w:rPr>
                <w:sz w:val="18"/>
              </w:rPr>
              <w:t>features/protection</w:t>
            </w:r>
          </w:p>
        </w:tc>
      </w:tr>
      <w:tr>
        <w:tc>
          <w:tcPr>
            <w:tcW w:type="dxa" w:w="3456"/>
          </w:tcPr>
          <w:p>
            <w:r>
              <w:rPr>
                <w:sz w:val="18"/>
              </w:rPr>
              <w:t>Allow / Warn / Block actions</w:t>
            </w:r>
          </w:p>
        </w:tc>
        <w:tc>
          <w:tcPr>
            <w:tcW w:type="dxa" w:w="3456"/>
          </w:tcPr>
          <w:p>
            <w:r>
              <w:rPr>
                <w:sz w:val="18"/>
              </w:rPr>
              <w:t>CoolingVaultModal, DuressMode, FamilyApprovalGate</w:t>
            </w:r>
          </w:p>
        </w:tc>
        <w:tc>
          <w:tcPr>
            <w:tcW w:type="dxa" w:w="2304"/>
          </w:tcPr>
          <w:p>
            <w:r>
              <w:rPr>
                <w:sz w:val="18"/>
              </w:rPr>
              <w:t>features/protection</w:t>
            </w:r>
          </w:p>
        </w:tc>
      </w:tr>
      <w:tr>
        <w:tc>
          <w:tcPr>
            <w:tcW w:type="dxa" w:w="3456"/>
          </w:tcPr>
          <w:p>
            <w:r>
              <w:rPr>
                <w:sz w:val="18"/>
              </w:rPr>
              <w:t>Consent before data use</w:t>
            </w:r>
          </w:p>
        </w:tc>
        <w:tc>
          <w:tcPr>
            <w:tcW w:type="dxa" w:w="3456"/>
          </w:tcPr>
          <w:p>
            <w:r>
              <w:rPr>
                <w:sz w:val="18"/>
              </w:rPr>
              <w:t>ConsentModal, PrivacyCenter</w:t>
            </w:r>
          </w:p>
        </w:tc>
        <w:tc>
          <w:tcPr>
            <w:tcW w:type="dxa" w:w="2304"/>
          </w:tcPr>
          <w:p>
            <w:r>
              <w:rPr>
                <w:sz w:val="18"/>
              </w:rPr>
              <w:t>features/compliance</w:t>
            </w:r>
          </w:p>
        </w:tc>
      </w:tr>
      <w:tr>
        <w:tc>
          <w:tcPr>
            <w:tcW w:type="dxa" w:w="3456"/>
          </w:tcPr>
          <w:p>
            <w:r>
              <w:rPr>
                <w:sz w:val="18"/>
              </w:rPr>
              <w:t>KYC gating</w:t>
            </w:r>
          </w:p>
        </w:tc>
        <w:tc>
          <w:tcPr>
            <w:tcW w:type="dxa" w:w="3456"/>
          </w:tcPr>
          <w:p>
            <w:r>
              <w:rPr>
                <w:sz w:val="18"/>
              </w:rPr>
              <w:t>KYCModal, KYCStatusCard</w:t>
            </w:r>
          </w:p>
        </w:tc>
        <w:tc>
          <w:tcPr>
            <w:tcW w:type="dxa" w:w="2304"/>
          </w:tcPr>
          <w:p>
            <w:r>
              <w:rPr>
                <w:sz w:val="18"/>
              </w:rPr>
              <w:t>features/compliance, features/dashboard</w:t>
            </w:r>
          </w:p>
        </w:tc>
      </w:tr>
      <w:tr>
        <w:tc>
          <w:tcPr>
            <w:tcW w:type="dxa" w:w="3456"/>
          </w:tcPr>
          <w:p>
            <w:r>
              <w:rPr>
                <w:sz w:val="18"/>
              </w:rPr>
              <w:t>Innovation &amp; behavioral nudges</w:t>
            </w:r>
          </w:p>
        </w:tc>
        <w:tc>
          <w:tcPr>
            <w:tcW w:type="dxa" w:w="3456"/>
          </w:tcPr>
          <w:p>
            <w:r>
              <w:rPr>
                <w:sz w:val="18"/>
              </w:rPr>
              <w:t>Behavioral Nudges, NBA Insights, Streaks, Challenges</w:t>
            </w:r>
          </w:p>
        </w:tc>
        <w:tc>
          <w:tcPr>
            <w:tcW w:type="dxa" w:w="2304"/>
          </w:tcPr>
          <w:p>
            <w:r>
              <w:rPr>
                <w:sz w:val="18"/>
              </w:rPr>
              <w:t>features/dashboard, features/gamification</w:t>
            </w:r>
          </w:p>
        </w:tc>
      </w:tr>
      <w:tr>
        <w:tc>
          <w:tcPr>
            <w:tcW w:type="dxa" w:w="3456"/>
          </w:tcPr>
          <w:p>
            <w:r>
              <w:rPr>
                <w:sz w:val="18"/>
              </w:rPr>
              <w:t>MSME &amp; thin-file credit</w:t>
            </w:r>
          </w:p>
        </w:tc>
        <w:tc>
          <w:tcPr>
            <w:tcW w:type="dxa" w:w="3456"/>
          </w:tcPr>
          <w:p>
            <w:r>
              <w:rPr>
                <w:sz w:val="18"/>
              </w:rPr>
              <w:t>CreditBridge AI, MSME CreditBridge</w:t>
            </w:r>
          </w:p>
        </w:tc>
        <w:tc>
          <w:tcPr>
            <w:tcW w:type="dxa" w:w="2304"/>
          </w:tcPr>
          <w:p>
            <w:r>
              <w:rPr>
                <w:sz w:val="18"/>
              </w:rPr>
              <w:t>features/credit, features/msme</w:t>
            </w:r>
          </w:p>
        </w:tc>
      </w:tr>
      <w:tr>
        <w:tc>
          <w:tcPr>
            <w:tcW w:type="dxa" w:w="3456"/>
          </w:tcPr>
          <w:p>
            <w:r>
              <w:rPr>
                <w:sz w:val="18"/>
              </w:rPr>
              <w:t>Admin fraud operations</w:t>
            </w:r>
          </w:p>
        </w:tc>
        <w:tc>
          <w:tcPr>
            <w:tcW w:type="dxa" w:w="3456"/>
          </w:tcPr>
          <w:p>
            <w:r>
              <w:rPr>
                <w:sz w:val="18"/>
              </w:rPr>
              <w:t>Fraud Intelligence Center</w:t>
            </w:r>
          </w:p>
        </w:tc>
        <w:tc>
          <w:tcPr>
            <w:tcW w:type="dxa" w:w="2304"/>
          </w:tcPr>
          <w:p>
            <w:r>
              <w:rPr>
                <w:sz w:val="18"/>
              </w:rPr>
              <w:t>features/admin, backend/routes/fraud</w:t>
            </w:r>
          </w:p>
        </w:tc>
      </w:tr>
    </w:tbl>
    <w:p>
      <w:r>
        <w:br w:type="page"/>
      </w:r>
    </w:p>
    <w:p>
      <w:pPr>
        <w:pStyle w:val="Heading1"/>
      </w:pPr>
      <w:r>
        <w:rPr>
          <w:b/>
          <w:color w:val="0B2B52"/>
          <w:sz w:val="44"/>
        </w:rPr>
        <w:t>4. How We Built It — Tech Stack &amp; Methodology</w:t>
      </w:r>
    </w:p>
    <w:p>
      <w:r>
        <w:rPr>
          <w:b w:val="0"/>
          <w:i w:val="0"/>
          <w:sz w:val="21"/>
        </w:rPr>
        <w:t>The prototype was built as a modern single-page application (SPA) with a lightweight backend. We chose technologies that are easy to demo, deploy on free tiers (Render), and scale to a production environment.</w:t>
      </w:r>
    </w:p>
    <w:p>
      <w:pPr>
        <w:pStyle w:val="Heading2"/>
      </w:pPr>
      <w:r>
        <w:rPr>
          <w:b/>
          <w:color w:val="1E5A9C"/>
          <w:sz w:val="32"/>
        </w:rPr>
        <w:t>4.1 Frontend stack</w:t>
      </w:r>
    </w:p>
    <w:p>
      <w:pPr>
        <w:pStyle w:val="ListBullet"/>
        <w:ind w:left="360"/>
      </w:pPr>
      <w:r>
        <w:t>React 19 with hooks and functional components</w:t>
      </w:r>
    </w:p>
    <w:p>
      <w:pPr>
        <w:pStyle w:val="ListBullet"/>
        <w:ind w:left="360"/>
      </w:pPr>
      <w:r>
        <w:t>Vite 8 for fast builds and HMR</w:t>
      </w:r>
    </w:p>
    <w:p>
      <w:pPr>
        <w:pStyle w:val="ListBullet"/>
        <w:ind w:left="360"/>
      </w:pPr>
      <w:r>
        <w:t>TypeScript for type safety across features</w:t>
      </w:r>
    </w:p>
    <w:p>
      <w:pPr>
        <w:pStyle w:val="ListBullet"/>
        <w:ind w:left="360"/>
      </w:pPr>
      <w:r>
        <w:t>Tailwind CSS v4 for utility-first styling and dark mode</w:t>
      </w:r>
    </w:p>
    <w:p>
      <w:pPr>
        <w:pStyle w:val="ListBullet"/>
        <w:ind w:left="360"/>
      </w:pPr>
      <w:r>
        <w:t>Framer Motion for animations</w:t>
      </w:r>
    </w:p>
    <w:p>
      <w:pPr>
        <w:pStyle w:val="ListBullet"/>
        <w:ind w:left="360"/>
      </w:pPr>
      <w:r>
        <w:t>Recharts for charts</w:t>
      </w:r>
    </w:p>
    <w:p>
      <w:pPr>
        <w:pStyle w:val="ListBullet"/>
        <w:ind w:left="360"/>
      </w:pPr>
      <w:r>
        <w:t>Zustand for global state</w:t>
      </w:r>
    </w:p>
    <w:p>
      <w:pPr>
        <w:pStyle w:val="ListBullet"/>
        <w:ind w:left="360"/>
      </w:pPr>
      <w:r>
        <w:t>shadcn/ui-inspired components in client/src/shared/components/ui/</w:t>
      </w:r>
    </w:p>
    <w:p>
      <w:pPr>
        <w:pStyle w:val="Heading2"/>
      </w:pPr>
      <w:r>
        <w:rPr>
          <w:b/>
          <w:color w:val="1E5A9C"/>
          <w:sz w:val="32"/>
        </w:rPr>
        <w:t>4.2 Backend stack</w:t>
      </w:r>
    </w:p>
    <w:p>
      <w:pPr>
        <w:pStyle w:val="ListBullet"/>
        <w:ind w:left="360"/>
      </w:pPr>
      <w:r>
        <w:t>Node.js + Express for REST API</w:t>
      </w:r>
    </w:p>
    <w:p>
      <w:pPr>
        <w:pStyle w:val="ListBullet"/>
        <w:ind w:left="360"/>
      </w:pPr>
      <w:r>
        <w:t>SQLite via better-sqlite3 for zero-config persistence</w:t>
      </w:r>
    </w:p>
    <w:p>
      <w:pPr>
        <w:pStyle w:val="ListBullet"/>
        <w:ind w:left="360"/>
      </w:pPr>
      <w:r>
        <w:t>JWT-based authentication and role-based admin access</w:t>
      </w:r>
    </w:p>
    <w:p>
      <w:pPr>
        <w:pStyle w:val="ListBullet"/>
        <w:ind w:left="360"/>
      </w:pPr>
      <w:r>
        <w:t>WebSocket service for real-time notifications</w:t>
      </w:r>
    </w:p>
    <w:p>
      <w:pPr>
        <w:pStyle w:val="ListBullet"/>
        <w:ind w:left="360"/>
      </w:pPr>
      <w:r>
        <w:t>Redis-backed caching with in-memory fallback</w:t>
      </w:r>
    </w:p>
    <w:p>
      <w:pPr>
        <w:pStyle w:val="ListBullet"/>
        <w:ind w:left="360"/>
      </w:pPr>
      <w:r>
        <w:t>Nodemailer for email alerts</w:t>
      </w:r>
    </w:p>
    <w:p>
      <w:pPr>
        <w:pStyle w:val="ListBullet"/>
        <w:ind w:left="360"/>
      </w:pPr>
      <w:r>
        <w:t>Razorpay integration for payments (with fallback)</w:t>
      </w:r>
    </w:p>
    <w:p>
      <w:pPr>
        <w:pStyle w:val="Heading2"/>
      </w:pPr>
      <w:r>
        <w:rPr>
          <w:b/>
          <w:color w:val="1E5A9C"/>
          <w:sz w:val="32"/>
        </w:rPr>
        <w:t>4.3 AI / ML approach</w:t>
      </w:r>
    </w:p>
    <w:p>
      <w:r>
        <w:rPr>
          <w:b w:val="0"/>
          <w:i w:val="0"/>
          <w:sz w:val="21"/>
        </w:rPr>
        <w:t>We deliberately avoided black-box LLMs for regulated decisions like credit and fraud. Credit scoring uses a deterministic, additive feature attribution model. Fraud detection uses rule-based signal scoring enriched by behavioral biometrics. LLMs are used only for conversational assistance, natural-language scenario queries, and report summarisation, routed through an AI orchestrator with provider fallback.</w:t>
      </w:r>
    </w:p>
    <w:p>
      <w:pPr>
        <w:pStyle w:val="Heading2"/>
      </w:pPr>
      <w:r>
        <w:rPr>
          <w:b/>
          <w:color w:val="1E5A9C"/>
          <w:sz w:val="32"/>
        </w:rPr>
        <w:t>4.4 Development methodology</w:t>
      </w:r>
    </w:p>
    <w:p>
      <w:pPr>
        <w:pStyle w:val="ListBullet"/>
        <w:ind w:left="360"/>
      </w:pPr>
      <w:r>
        <w:t>Feature-first folder structure: each domain owns components, services, hooks, and types.</w:t>
      </w:r>
    </w:p>
    <w:p>
      <w:pPr>
        <w:pStyle w:val="ListBullet"/>
        <w:ind w:left="360"/>
      </w:pPr>
      <w:r>
        <w:t>Shared services for cross-cutting concerns (auth, fraud, AI, notifications).</w:t>
      </w:r>
    </w:p>
    <w:p>
      <w:pPr>
        <w:pStyle w:val="ListBullet"/>
        <w:ind w:left="360"/>
      </w:pPr>
      <w:r>
        <w:t>Mock/demo data seeded in backend for consistent judge demos.</w:t>
      </w:r>
    </w:p>
    <w:p>
      <w:pPr>
        <w:pStyle w:val="ListBullet"/>
        <w:ind w:left="360"/>
      </w:pPr>
      <w:r>
        <w:t>Python scripts automate PPT source, cue card, playbook, and tool table generation.</w:t>
      </w:r>
    </w:p>
    <w:p>
      <w:pPr>
        <w:pStyle w:val="ListBullet"/>
        <w:ind w:left="360"/>
      </w:pPr>
      <w:r>
        <w:t>Frontend and backend auto-deploy from GitHub to Render.</w:t>
      </w:r>
    </w:p>
    <w:p>
      <w:pPr>
        <w:pStyle w:val="Heading2"/>
      </w:pPr>
      <w:r>
        <w:rPr>
          <w:b/>
          <w:color w:val="1E5A9C"/>
          <w:sz w:val="32"/>
        </w:rPr>
        <w:t>4.5 Repository structure</w:t>
      </w:r>
    </w:p>
    <w:tbl>
      <w:tblPr>
        <w:tblStyle w:val="TableGrid"/>
        <w:tblW w:type="auto" w:w="0"/>
        <w:jc w:val="center"/>
        <w:tblLook w:firstColumn="1" w:firstRow="1" w:lastColumn="0" w:lastRow="0" w:noHBand="0" w:noVBand="1" w:val="04A0"/>
      </w:tblPr>
      <w:tblGrid>
        <w:gridCol w:w="4896"/>
        <w:gridCol w:w="4896"/>
      </w:tblGrid>
      <w:tr>
        <w:tc>
          <w:tcPr>
            <w:tcW w:type="dxa" w:w="2016"/>
            <w:shd w:val="clear" w:color="auto" w:fill="0B2B52"/>
          </w:tcPr>
          <w:p>
            <w:r>
              <w:rPr>
                <w:b/>
                <w:color w:val="FFFFFF"/>
                <w:sz w:val="19"/>
              </w:rPr>
              <w:t>Directory</w:t>
            </w:r>
          </w:p>
        </w:tc>
        <w:tc>
          <w:tcPr>
            <w:tcW w:type="dxa" w:w="6192"/>
            <w:shd w:val="clear" w:color="auto" w:fill="0B2B52"/>
          </w:tcPr>
          <w:p>
            <w:r>
              <w:rPr>
                <w:b/>
                <w:color w:val="FFFFFF"/>
                <w:sz w:val="19"/>
              </w:rPr>
              <w:t>Purpose</w:t>
            </w:r>
          </w:p>
        </w:tc>
      </w:tr>
      <w:tr>
        <w:tc>
          <w:tcPr>
            <w:tcW w:type="dxa" w:w="2016"/>
          </w:tcPr>
          <w:p>
            <w:r>
              <w:rPr>
                <w:sz w:val="18"/>
              </w:rPr>
              <w:t>client/src/features/</w:t>
            </w:r>
          </w:p>
        </w:tc>
        <w:tc>
          <w:tcPr>
            <w:tcW w:type="dxa" w:w="6192"/>
          </w:tcPr>
          <w:p>
            <w:r>
              <w:rPr>
                <w:sz w:val="18"/>
              </w:rPr>
              <w:t>One folder per product domain (credit, protection, dashboard, etc.).</w:t>
            </w:r>
          </w:p>
        </w:tc>
      </w:tr>
      <w:tr>
        <w:tc>
          <w:tcPr>
            <w:tcW w:type="dxa" w:w="2016"/>
          </w:tcPr>
          <w:p>
            <w:r>
              <w:rPr>
                <w:sz w:val="18"/>
              </w:rPr>
              <w:t>client/src/shared/</w:t>
            </w:r>
          </w:p>
        </w:tc>
        <w:tc>
          <w:tcPr>
            <w:tcW w:type="dxa" w:w="6192"/>
          </w:tcPr>
          <w:p>
            <w:r>
              <w:rPr>
                <w:sz w:val="18"/>
              </w:rPr>
              <w:t>Reusable UI, services, hooks, config, and types.</w:t>
            </w:r>
          </w:p>
        </w:tc>
      </w:tr>
      <w:tr>
        <w:tc>
          <w:tcPr>
            <w:tcW w:type="dxa" w:w="2016"/>
          </w:tcPr>
          <w:p>
            <w:r>
              <w:rPr>
                <w:sz w:val="18"/>
              </w:rPr>
              <w:t>backend/routes/</w:t>
            </w:r>
          </w:p>
        </w:tc>
        <w:tc>
          <w:tcPr>
            <w:tcW w:type="dxa" w:w="6192"/>
          </w:tcPr>
          <w:p>
            <w:r>
              <w:rPr>
                <w:sz w:val="18"/>
              </w:rPr>
              <w:t>REST API endpoints grouped by domain.</w:t>
            </w:r>
          </w:p>
        </w:tc>
      </w:tr>
      <w:tr>
        <w:tc>
          <w:tcPr>
            <w:tcW w:type="dxa" w:w="2016"/>
          </w:tcPr>
          <w:p>
            <w:r>
              <w:rPr>
                <w:sz w:val="18"/>
              </w:rPr>
              <w:t>backend/algorithms/</w:t>
            </w:r>
          </w:p>
        </w:tc>
        <w:tc>
          <w:tcPr>
            <w:tcW w:type="dxa" w:w="6192"/>
          </w:tcPr>
          <w:p>
            <w:r>
              <w:rPr>
                <w:sz w:val="18"/>
              </w:rPr>
              <w:t>Deterministic scoring, tax, GST, fraud algorithms.</w:t>
            </w:r>
          </w:p>
        </w:tc>
      </w:tr>
      <w:tr>
        <w:tc>
          <w:tcPr>
            <w:tcW w:type="dxa" w:w="2016"/>
          </w:tcPr>
          <w:p>
            <w:r>
              <w:rPr>
                <w:sz w:val="18"/>
              </w:rPr>
              <w:t>backend/services/</w:t>
            </w:r>
          </w:p>
        </w:tc>
        <w:tc>
          <w:tcPr>
            <w:tcW w:type="dxa" w:w="6192"/>
          </w:tcPr>
          <w:p>
            <w:r>
              <w:rPr>
                <w:sz w:val="18"/>
              </w:rPr>
              <w:t>Database, AI provider, market data, DCF, scenario engines.</w:t>
            </w:r>
          </w:p>
        </w:tc>
      </w:tr>
      <w:tr>
        <w:tc>
          <w:tcPr>
            <w:tcW w:type="dxa" w:w="2016"/>
          </w:tcPr>
          <w:p>
            <w:r>
              <w:rPr>
                <w:sz w:val="18"/>
              </w:rPr>
              <w:t>supabase/</w:t>
            </w:r>
          </w:p>
        </w:tc>
        <w:tc>
          <w:tcPr>
            <w:tcW w:type="dxa" w:w="6192"/>
          </w:tcPr>
          <w:p>
            <w:r>
              <w:rPr>
                <w:sz w:val="18"/>
              </w:rPr>
              <w:t>Schema and SQL definitions for managed Postgres fallback.</w:t>
            </w:r>
          </w:p>
        </w:tc>
      </w:tr>
      <w:tr>
        <w:tc>
          <w:tcPr>
            <w:tcW w:type="dxa" w:w="2016"/>
          </w:tcPr>
          <w:p>
            <w:r>
              <w:rPr>
                <w:sz w:val="18"/>
              </w:rPr>
              <w:t>build_*.py</w:t>
            </w:r>
          </w:p>
        </w:tc>
        <w:tc>
          <w:tcPr>
            <w:tcW w:type="dxa" w:w="6192"/>
          </w:tcPr>
          <w:p>
            <w:r>
              <w:rPr>
                <w:sz w:val="18"/>
              </w:rPr>
              <w:t>Python document generators for demo and PPT preparation.</w:t>
            </w:r>
          </w:p>
        </w:tc>
      </w:tr>
    </w:tbl>
    <w:p>
      <w:r>
        <w:br w:type="page"/>
      </w:r>
    </w:p>
    <w:p>
      <w:pPr>
        <w:pStyle w:val="Heading1"/>
      </w:pPr>
      <w:r>
        <w:rPr>
          <w:b/>
          <w:color w:val="0B2B52"/>
          <w:sz w:val="44"/>
        </w:rPr>
        <w:t>5. Benefits, Impact &amp; Success Metrics</w:t>
      </w:r>
    </w:p>
    <w:p>
      <w:r>
        <w:rPr>
          <w:b w:val="0"/>
          <w:i w:val="0"/>
          <w:sz w:val="21"/>
        </w:rPr>
        <w:t>This section quantifies the value SecureWealth Twin can deliver to PSB, its customers, and regulators.</w:t>
      </w:r>
    </w:p>
    <w:p>
      <w:pPr>
        <w:pStyle w:val="Heading2"/>
      </w:pPr>
      <w:r>
        <w:rPr>
          <w:b/>
          <w:color w:val="1E5A9C"/>
          <w:sz w:val="32"/>
        </w:rPr>
        <w:t>5.1 Customer benefits</w:t>
      </w:r>
    </w:p>
    <w:p>
      <w:pPr>
        <w:pStyle w:val="ListBullet"/>
        <w:ind w:left="360"/>
      </w:pPr>
      <w:r>
        <w:t>Unified net-worth view across banks, wallets, gold, property, and investments.</w:t>
      </w:r>
    </w:p>
    <w:p>
      <w:pPr>
        <w:pStyle w:val="ListBullet"/>
        <w:ind w:left="360"/>
      </w:pPr>
      <w:r>
        <w:t>Explainable AI recommendations that improve financial literacy, not just product sales.</w:t>
      </w:r>
    </w:p>
    <w:p>
      <w:pPr>
        <w:pStyle w:val="ListBullet"/>
        <w:ind w:left="360"/>
      </w:pPr>
      <w:r>
        <w:t>Proactive fraud protection that blocks social-engineering and coerced transactions.</w:t>
      </w:r>
    </w:p>
    <w:p>
      <w:pPr>
        <w:pStyle w:val="ListBullet"/>
        <w:ind w:left="360"/>
      </w:pPr>
      <w:r>
        <w:t>Access to credit for thin-file retail and MSME borrowers using digital footprint.</w:t>
      </w:r>
    </w:p>
    <w:p>
      <w:pPr>
        <w:pStyle w:val="ListBullet"/>
        <w:ind w:left="360"/>
      </w:pPr>
      <w:r>
        <w:t>Tax, GST, and business tools that reduce advisory costs for SMEs.</w:t>
      </w:r>
    </w:p>
    <w:p>
      <w:pPr>
        <w:pStyle w:val="Heading2"/>
      </w:pPr>
      <w:r>
        <w:rPr>
          <w:b/>
          <w:color w:val="1E5A9C"/>
          <w:sz w:val="32"/>
        </w:rPr>
        <w:t>5.2 Bank benefits</w:t>
      </w:r>
    </w:p>
    <w:p>
      <w:pPr>
        <w:pStyle w:val="ListBullet"/>
        <w:ind w:left="360"/>
      </w:pPr>
      <w:r>
        <w:t>Lower fraud losses through real-time risk scoring and admin case management.</w:t>
      </w:r>
    </w:p>
    <w:p>
      <w:pPr>
        <w:pStyle w:val="ListBullet"/>
        <w:ind w:left="360"/>
      </w:pPr>
      <w:r>
        <w:t>Higher customer engagement via the Wealth Twin and gamification.</w:t>
      </w:r>
    </w:p>
    <w:p>
      <w:pPr>
        <w:pStyle w:val="ListBullet"/>
        <w:ind w:left="360"/>
      </w:pPr>
      <w:r>
        <w:t>Regulatory alignment with RBI digital lending, DPDP Act 2023, and GST compliance modules.</w:t>
      </w:r>
    </w:p>
    <w:p>
      <w:pPr>
        <w:pStyle w:val="ListBullet"/>
        <w:ind w:left="360"/>
      </w:pPr>
      <w:r>
        <w:t>Data-driven cross-sell of loans, insurance, and investments.</w:t>
      </w:r>
    </w:p>
    <w:p>
      <w:pPr>
        <w:pStyle w:val="ListBullet"/>
        <w:ind w:left="360"/>
      </w:pPr>
      <w:r>
        <w:t>Scalable microservices-ready architecture.</w:t>
      </w:r>
    </w:p>
    <w:p>
      <w:pPr>
        <w:pStyle w:val="Heading2"/>
      </w:pPr>
      <w:r>
        <w:rPr>
          <w:b/>
          <w:color w:val="1E5A9C"/>
          <w:sz w:val="32"/>
        </w:rPr>
        <w:t>5.3 Expected success metrics</w:t>
      </w:r>
    </w:p>
    <w:tbl>
      <w:tblPr>
        <w:tblStyle w:val="TableGrid"/>
        <w:tblW w:type="auto" w:w="0"/>
        <w:jc w:val="center"/>
        <w:tblLook w:firstColumn="1" w:firstRow="1" w:lastColumn="0" w:lastRow="0" w:noHBand="0" w:noVBand="1" w:val="04A0"/>
      </w:tblPr>
      <w:tblGrid>
        <w:gridCol w:w="3264"/>
        <w:gridCol w:w="3264"/>
        <w:gridCol w:w="3264"/>
      </w:tblGrid>
      <w:tr>
        <w:tc>
          <w:tcPr>
            <w:tcW w:type="dxa" w:w="2592"/>
            <w:shd w:val="clear" w:color="auto" w:fill="0B2B52"/>
          </w:tcPr>
          <w:p>
            <w:r>
              <w:rPr>
                <w:b/>
                <w:color w:val="FFFFFF"/>
                <w:sz w:val="19"/>
              </w:rPr>
              <w:t>Metric</w:t>
            </w:r>
          </w:p>
        </w:tc>
        <w:tc>
          <w:tcPr>
            <w:tcW w:type="dxa" w:w="3744"/>
            <w:shd w:val="clear" w:color="auto" w:fill="0B2B52"/>
          </w:tcPr>
          <w:p>
            <w:r>
              <w:rPr>
                <w:b/>
                <w:color w:val="FFFFFF"/>
                <w:sz w:val="19"/>
              </w:rPr>
              <w:t>Target / Observation</w:t>
            </w:r>
          </w:p>
        </w:tc>
        <w:tc>
          <w:tcPr>
            <w:tcW w:type="dxa" w:w="2160"/>
            <w:shd w:val="clear" w:color="auto" w:fill="0B2B52"/>
          </w:tcPr>
          <w:p>
            <w:r>
              <w:rPr>
                <w:b/>
                <w:color w:val="FFFFFF"/>
                <w:sz w:val="19"/>
              </w:rPr>
              <w:t>Source / Module</w:t>
            </w:r>
          </w:p>
        </w:tc>
      </w:tr>
      <w:tr>
        <w:tc>
          <w:tcPr>
            <w:tcW w:type="dxa" w:w="2592"/>
          </w:tcPr>
          <w:p>
            <w:r>
              <w:rPr>
                <w:sz w:val="18"/>
              </w:rPr>
              <w:t>Credit decision transparency</w:t>
            </w:r>
          </w:p>
        </w:tc>
        <w:tc>
          <w:tcPr>
            <w:tcW w:type="dxa" w:w="3744"/>
          </w:tcPr>
          <w:p>
            <w:r>
              <w:rPr>
                <w:sz w:val="18"/>
              </w:rPr>
              <w:t>100% of scores show per-factor impact and reason codes.</w:t>
            </w:r>
          </w:p>
        </w:tc>
        <w:tc>
          <w:tcPr>
            <w:tcW w:type="dxa" w:w="2160"/>
          </w:tcPr>
          <w:p>
            <w:r>
              <w:rPr>
                <w:sz w:val="18"/>
              </w:rPr>
              <w:t>CreditBridge AI</w:t>
            </w:r>
          </w:p>
        </w:tc>
      </w:tr>
      <w:tr>
        <w:tc>
          <w:tcPr>
            <w:tcW w:type="dxa" w:w="2592"/>
          </w:tcPr>
          <w:p>
            <w:r>
              <w:rPr>
                <w:sz w:val="18"/>
              </w:rPr>
              <w:t>Fraud intervention coverage</w:t>
            </w:r>
          </w:p>
        </w:tc>
        <w:tc>
          <w:tcPr>
            <w:tcW w:type="dxa" w:w="3744"/>
          </w:tcPr>
          <w:p>
            <w:r>
              <w:rPr>
                <w:sz w:val="18"/>
              </w:rPr>
              <w:t>Every high-value / first-time / risky action is scored.</w:t>
            </w:r>
          </w:p>
        </w:tc>
        <w:tc>
          <w:tcPr>
            <w:tcW w:type="dxa" w:w="2160"/>
          </w:tcPr>
          <w:p>
            <w:r>
              <w:rPr>
                <w:sz w:val="18"/>
              </w:rPr>
              <w:t>Rakshak / Protection</w:t>
            </w:r>
          </w:p>
        </w:tc>
      </w:tr>
      <w:tr>
        <w:tc>
          <w:tcPr>
            <w:tcW w:type="dxa" w:w="2592"/>
          </w:tcPr>
          <w:p>
            <w:r>
              <w:rPr>
                <w:sz w:val="18"/>
              </w:rPr>
              <w:t>Thin-file inclusion</w:t>
            </w:r>
          </w:p>
        </w:tc>
        <w:tc>
          <w:tcPr>
            <w:tcW w:type="dxa" w:w="3744"/>
          </w:tcPr>
          <w:p>
            <w:r>
              <w:rPr>
                <w:sz w:val="18"/>
              </w:rPr>
              <w:t>Retail &amp; MSME scoring without mandatory bureau score.</w:t>
            </w:r>
          </w:p>
        </w:tc>
        <w:tc>
          <w:tcPr>
            <w:tcW w:type="dxa" w:w="2160"/>
          </w:tcPr>
          <w:p>
            <w:r>
              <w:rPr>
                <w:sz w:val="18"/>
              </w:rPr>
              <w:t>CreditBridge AI</w:t>
            </w:r>
          </w:p>
        </w:tc>
      </w:tr>
      <w:tr>
        <w:tc>
          <w:tcPr>
            <w:tcW w:type="dxa" w:w="2592"/>
          </w:tcPr>
          <w:p>
            <w:r>
              <w:rPr>
                <w:sz w:val="18"/>
              </w:rPr>
              <w:t>Account aggregation</w:t>
            </w:r>
          </w:p>
        </w:tc>
        <w:tc>
          <w:tcPr>
            <w:tcW w:type="dxa" w:w="3744"/>
          </w:tcPr>
          <w:p>
            <w:r>
              <w:rPr>
                <w:sz w:val="18"/>
              </w:rPr>
              <w:t>Consent-based AA-linked account fetch.</w:t>
            </w:r>
          </w:p>
        </w:tc>
        <w:tc>
          <w:tcPr>
            <w:tcW w:type="dxa" w:w="2160"/>
          </w:tcPr>
          <w:p>
            <w:r>
              <w:rPr>
                <w:sz w:val="18"/>
              </w:rPr>
              <w:t>Account Aggregator</w:t>
            </w:r>
          </w:p>
        </w:tc>
      </w:tr>
      <w:tr>
        <w:tc>
          <w:tcPr>
            <w:tcW w:type="dxa" w:w="2592"/>
          </w:tcPr>
          <w:p>
            <w:r>
              <w:rPr>
                <w:sz w:val="18"/>
              </w:rPr>
              <w:t>Tax / GST automation</w:t>
            </w:r>
          </w:p>
        </w:tc>
        <w:tc>
          <w:tcPr>
            <w:tcW w:type="dxa" w:w="3744"/>
          </w:tcPr>
          <w:p>
            <w:r>
              <w:rPr>
                <w:sz w:val="18"/>
              </w:rPr>
              <w:t>Old-vs-new regime comparison and ITC risk scan.</w:t>
            </w:r>
          </w:p>
        </w:tc>
        <w:tc>
          <w:tcPr>
            <w:tcW w:type="dxa" w:w="2160"/>
          </w:tcPr>
          <w:p>
            <w:r>
              <w:rPr>
                <w:sz w:val="18"/>
              </w:rPr>
              <w:t>Tax + GST modules</w:t>
            </w:r>
          </w:p>
        </w:tc>
      </w:tr>
      <w:tr>
        <w:tc>
          <w:tcPr>
            <w:tcW w:type="dxa" w:w="2592"/>
          </w:tcPr>
          <w:p>
            <w:r>
              <w:rPr>
                <w:sz w:val="18"/>
              </w:rPr>
              <w:t>Decision auditability</w:t>
            </w:r>
          </w:p>
        </w:tc>
        <w:tc>
          <w:tcPr>
            <w:tcW w:type="dxa" w:w="3744"/>
          </w:tcPr>
          <w:p>
            <w:r>
              <w:rPr>
                <w:sz w:val="18"/>
              </w:rPr>
              <w:t>Every AI recommendation and protection action is logged.</w:t>
            </w:r>
          </w:p>
        </w:tc>
        <w:tc>
          <w:tcPr>
            <w:tcW w:type="dxa" w:w="2160"/>
          </w:tcPr>
          <w:p>
            <w:r>
              <w:rPr>
                <w:sz w:val="18"/>
              </w:rPr>
              <w:t>Decision Log + Audit</w:t>
            </w:r>
          </w:p>
        </w:tc>
      </w:tr>
    </w:tbl>
    <w:p>
      <w:r>
        <w:br w:type="page"/>
      </w:r>
    </w:p>
    <w:p>
      <w:pPr>
        <w:pStyle w:val="Heading1"/>
      </w:pPr>
      <w:r>
        <w:rPr>
          <w:b/>
          <w:color w:val="0B2B52"/>
          <w:sz w:val="44"/>
        </w:rPr>
        <w:t>6. Architecture &amp; Flowcharts</w:t>
      </w:r>
    </w:p>
    <w:p>
      <w:r>
        <w:rPr>
          <w:b w:val="0"/>
          <w:i w:val="0"/>
          <w:sz w:val="21"/>
        </w:rPr>
        <w:t>SecureWealth Twin is built as a layered architecture. The diagrams below show the frontend module structure, backend service stack, the security/AI decision flow, data flow for a protected transaction, and the deployment topology.</w:t>
      </w:r>
    </w:p>
    <w:p>
      <w:pPr>
        <w:pStyle w:val="Heading2"/>
      </w:pPr>
      <w:r>
        <w:rPr>
          <w:b/>
          <w:color w:val="1E5A9C"/>
          <w:sz w:val="32"/>
        </w:rPr>
        <w:t>6.1 Frontend architecture</w:t>
      </w:r>
    </w:p>
    <w:p>
      <w:r>
        <w:rPr>
          <w:b w:val="0"/>
          <w:i w:val="0"/>
          <w:sz w:val="21"/>
        </w:rPr>
        <w:t>The frontend is organised by feature domains. Each domain owns its components, services, hooks, and types. Shared UI primitives, services, and configuration live in client/src/shared/ so that any feature can reuse authentication, fraud detection, notifications, and AI orchestration.</w:t>
      </w:r>
    </w:p>
    <w:p>
      <w:pPr>
        <w:jc w:val="center"/>
      </w:pPr>
      <w:r>
        <w:drawing>
          <wp:inline xmlns:a="http://schemas.openxmlformats.org/drawingml/2006/main" xmlns:pic="http://schemas.openxmlformats.org/drawingml/2006/picture">
            <wp:extent cx="5943600" cy="3762462"/>
            <wp:docPr id="1" name="Picture 1"/>
            <wp:cNvGraphicFramePr>
              <a:graphicFrameLocks noChangeAspect="1"/>
            </wp:cNvGraphicFramePr>
            <a:graphic>
              <a:graphicData uri="http://schemas.openxmlformats.org/drawingml/2006/picture">
                <pic:pic>
                  <pic:nvPicPr>
                    <pic:cNvPr id="0" name="frontend_arch.png"/>
                    <pic:cNvPicPr/>
                  </pic:nvPicPr>
                  <pic:blipFill>
                    <a:blip r:embed="rId9"/>
                    <a:stretch>
                      <a:fillRect/>
                    </a:stretch>
                  </pic:blipFill>
                  <pic:spPr>
                    <a:xfrm>
                      <a:off x="0" y="0"/>
                      <a:ext cx="5943600" cy="3762462"/>
                    </a:xfrm>
                    <a:prstGeom prst="rect"/>
                  </pic:spPr>
                </pic:pic>
              </a:graphicData>
            </a:graphic>
          </wp:inline>
        </w:drawing>
      </w:r>
    </w:p>
    <w:p>
      <w:pPr>
        <w:pStyle w:val="Heading2"/>
      </w:pPr>
      <w:r>
        <w:rPr>
          <w:b/>
          <w:color w:val="1E5A9C"/>
          <w:sz w:val="32"/>
        </w:rPr>
        <w:t>6.2 Backend architecture</w:t>
      </w:r>
    </w:p>
    <w:p>
      <w:r>
        <w:rPr>
          <w:b w:val="0"/>
          <w:i w:val="0"/>
          <w:sz w:val="21"/>
        </w:rPr>
        <w:t>The backend exposes domain-specific REST routes under /api/v1. Each route uses services and deterministic algorithms. WebSocket pushes real-time alerts; Redis caches market data and AI responses; SQLite is the default zero-config store.</w:t>
      </w:r>
    </w:p>
    <w:p>
      <w:pPr>
        <w:jc w:val="center"/>
      </w:pPr>
      <w:r>
        <w:drawing>
          <wp:inline xmlns:a="http://schemas.openxmlformats.org/drawingml/2006/main" xmlns:pic="http://schemas.openxmlformats.org/drawingml/2006/picture">
            <wp:extent cx="5943600" cy="3762462"/>
            <wp:docPr id="2" name="Picture 2"/>
            <wp:cNvGraphicFramePr>
              <a:graphicFrameLocks noChangeAspect="1"/>
            </wp:cNvGraphicFramePr>
            <a:graphic>
              <a:graphicData uri="http://schemas.openxmlformats.org/drawingml/2006/picture">
                <pic:pic>
                  <pic:nvPicPr>
                    <pic:cNvPr id="0" name="backend_arch.png"/>
                    <pic:cNvPicPr/>
                  </pic:nvPicPr>
                  <pic:blipFill>
                    <a:blip r:embed="rId10"/>
                    <a:stretch>
                      <a:fillRect/>
                    </a:stretch>
                  </pic:blipFill>
                  <pic:spPr>
                    <a:xfrm>
                      <a:off x="0" y="0"/>
                      <a:ext cx="5943600" cy="3762462"/>
                    </a:xfrm>
                    <a:prstGeom prst="rect"/>
                  </pic:spPr>
                </pic:pic>
              </a:graphicData>
            </a:graphic>
          </wp:inline>
        </w:drawing>
      </w:r>
    </w:p>
    <w:p>
      <w:pPr>
        <w:pStyle w:val="Heading2"/>
      </w:pPr>
      <w:r>
        <w:rPr>
          <w:b/>
          <w:color w:val="1E5A9C"/>
          <w:sz w:val="32"/>
        </w:rPr>
        <w:t>6.3 Security / AI decision flow</w:t>
      </w:r>
    </w:p>
    <w:p>
      <w:r>
        <w:rPr>
          <w:b w:val="0"/>
          <w:i w:val="0"/>
          <w:sz w:val="21"/>
        </w:rPr>
        <w:t>Every critical action is intercepted by the protection layer. The engine combines device trust, behavioral biometrics, transaction history, and user-declared signals into a Wealth Protection Risk Score. The score maps to Allow, Warn (with cooling-off or family approval), or Block (with guardian alert and audit log).</w:t>
      </w:r>
    </w:p>
    <w:p>
      <w:pPr>
        <w:jc w:val="center"/>
      </w:pPr>
      <w:r>
        <w:drawing>
          <wp:inline xmlns:a="http://schemas.openxmlformats.org/drawingml/2006/main" xmlns:pic="http://schemas.openxmlformats.org/drawingml/2006/picture">
            <wp:extent cx="5943600" cy="3762462"/>
            <wp:docPr id="3" name="Picture 3"/>
            <wp:cNvGraphicFramePr>
              <a:graphicFrameLocks noChangeAspect="1"/>
            </wp:cNvGraphicFramePr>
            <a:graphic>
              <a:graphicData uri="http://schemas.openxmlformats.org/drawingml/2006/picture">
                <pic:pic>
                  <pic:nvPicPr>
                    <pic:cNvPr id="0" name="security_flow.png"/>
                    <pic:cNvPicPr/>
                  </pic:nvPicPr>
                  <pic:blipFill>
                    <a:blip r:embed="rId11"/>
                    <a:stretch>
                      <a:fillRect/>
                    </a:stretch>
                  </pic:blipFill>
                  <pic:spPr>
                    <a:xfrm>
                      <a:off x="0" y="0"/>
                      <a:ext cx="5943600" cy="3762462"/>
                    </a:xfrm>
                    <a:prstGeom prst="rect"/>
                  </pic:spPr>
                </pic:pic>
              </a:graphicData>
            </a:graphic>
          </wp:inline>
        </w:drawing>
      </w:r>
    </w:p>
    <w:p>
      <w:pPr>
        <w:pStyle w:val="Heading2"/>
      </w:pPr>
      <w:r>
        <w:rPr>
          <w:b/>
          <w:color w:val="1E5A9C"/>
          <w:sz w:val="32"/>
        </w:rPr>
        <w:t>6.4 End-to-end data flow</w:t>
      </w:r>
    </w:p>
    <w:p>
      <w:r>
        <w:rPr>
          <w:b w:val="0"/>
          <w:i w:val="0"/>
          <w:sz w:val="21"/>
        </w:rPr>
        <w:t>The journey starts with explicit user consent through the Account Aggregator gateway. Consented data is ingested, normalised, and fed into the Wealth Twin. AI insights and recommendations are generated, but every outbound action is gated by the protection layer and written to an immutable audit log.</w:t>
      </w:r>
    </w:p>
    <w:p>
      <w:pPr>
        <w:jc w:val="center"/>
      </w:pPr>
      <w:r>
        <w:drawing>
          <wp:inline xmlns:a="http://schemas.openxmlformats.org/drawingml/2006/main" xmlns:pic="http://schemas.openxmlformats.org/drawingml/2006/picture">
            <wp:extent cx="5943600" cy="3762462"/>
            <wp:docPr id="4" name="Picture 4"/>
            <wp:cNvGraphicFramePr>
              <a:graphicFrameLocks noChangeAspect="1"/>
            </wp:cNvGraphicFramePr>
            <a:graphic>
              <a:graphicData uri="http://schemas.openxmlformats.org/drawingml/2006/picture">
                <pic:pic>
                  <pic:nvPicPr>
                    <pic:cNvPr id="0" name="data_flow.png"/>
                    <pic:cNvPicPr/>
                  </pic:nvPicPr>
                  <pic:blipFill>
                    <a:blip r:embed="rId12"/>
                    <a:stretch>
                      <a:fillRect/>
                    </a:stretch>
                  </pic:blipFill>
                  <pic:spPr>
                    <a:xfrm>
                      <a:off x="0" y="0"/>
                      <a:ext cx="5943600" cy="3762462"/>
                    </a:xfrm>
                    <a:prstGeom prst="rect"/>
                  </pic:spPr>
                </pic:pic>
              </a:graphicData>
            </a:graphic>
          </wp:inline>
        </w:drawing>
      </w:r>
    </w:p>
    <w:p>
      <w:pPr>
        <w:pStyle w:val="Heading2"/>
      </w:pPr>
      <w:r>
        <w:rPr>
          <w:b/>
          <w:color w:val="1E5A9C"/>
          <w:sz w:val="32"/>
        </w:rPr>
        <w:t>6.5 Deployment topology</w:t>
      </w:r>
    </w:p>
    <w:p>
      <w:r>
        <w:rPr>
          <w:b w:val="0"/>
          <w:i w:val="0"/>
          <w:sz w:val="21"/>
        </w:rPr>
        <w:t>The frontend is a static Vite build served by Render's CDN. The backend runs as a Node service on Render. SQLite is used for the prototype; production can migrate to Postgres (supabase/schema.sql is included) or a managed database. Redis is optional with in-memory fallback.</w:t>
      </w:r>
    </w:p>
    <w:p>
      <w:pPr>
        <w:jc w:val="center"/>
      </w:pPr>
      <w:r>
        <w:drawing>
          <wp:inline xmlns:a="http://schemas.openxmlformats.org/drawingml/2006/main" xmlns:pic="http://schemas.openxmlformats.org/drawingml/2006/picture">
            <wp:extent cx="5943600" cy="3762462"/>
            <wp:docPr id="5" name="Picture 5"/>
            <wp:cNvGraphicFramePr>
              <a:graphicFrameLocks noChangeAspect="1"/>
            </wp:cNvGraphicFramePr>
            <a:graphic>
              <a:graphicData uri="http://schemas.openxmlformats.org/drawingml/2006/picture">
                <pic:pic>
                  <pic:nvPicPr>
                    <pic:cNvPr id="0" name="deployment.png"/>
                    <pic:cNvPicPr/>
                  </pic:nvPicPr>
                  <pic:blipFill>
                    <a:blip r:embed="rId13"/>
                    <a:stretch>
                      <a:fillRect/>
                    </a:stretch>
                  </pic:blipFill>
                  <pic:spPr>
                    <a:xfrm>
                      <a:off x="0" y="0"/>
                      <a:ext cx="5943600" cy="3762462"/>
                    </a:xfrm>
                    <a:prstGeom prst="rect"/>
                  </pic:spPr>
                </pic:pic>
              </a:graphicData>
            </a:graphic>
          </wp:inline>
        </w:drawing>
      </w:r>
    </w:p>
    <w:p>
      <w:r>
        <w:br w:type="page"/>
      </w:r>
    </w:p>
    <w:p>
      <w:pPr>
        <w:pStyle w:val="Heading1"/>
      </w:pPr>
      <w:r>
        <w:rPr>
          <w:b/>
          <w:color w:val="0B2B52"/>
          <w:sz w:val="44"/>
        </w:rPr>
        <w:t>7. Feature Encyclopedia — Wealth Intelligence</w:t>
      </w:r>
    </w:p>
    <w:p>
      <w:r>
        <w:rPr>
          <w:b w:val="0"/>
          <w:i w:val="0"/>
          <w:sz w:val="21"/>
        </w:rPr>
        <w:t>Wealth Intelligence turns raw account data into actionable, goal-oriented insight. This section covers the dashboard, Wealth Twin, goals, portfolio, tax, market, forecast, assets, family, business, and special modes.</w:t>
      </w:r>
    </w:p>
    <w:p>
      <w:pPr>
        <w:pStyle w:val="Heading2"/>
      </w:pPr>
      <w:r>
        <w:rPr>
          <w:b/>
          <w:color w:val="1E5A9C"/>
          <w:sz w:val="32"/>
        </w:rPr>
        <w:t>7.1 Dashboard &amp; Financial Pulse</w:t>
      </w:r>
    </w:p>
    <w:p>
      <w:pPr>
        <w:pStyle w:val="Heading3"/>
      </w:pPr>
      <w:r>
        <w:rPr>
          <w:b/>
          <w:color w:val="0B2B52"/>
          <w:sz w:val="24"/>
        </w:rPr>
        <w:t>Dashboard View</w:t>
      </w:r>
    </w:p>
    <w:p>
      <w:r>
        <w:rPr>
          <w:b w:val="0"/>
          <w:i w:val="0"/>
          <w:sz w:val="21"/>
        </w:rPr>
        <w:t>Problem it solves: Users need a single screen that summarises their entire financial life rather than opening multiple apps.</w:t>
      </w:r>
    </w:p>
    <w:p>
      <w:r>
        <w:rPr>
          <w:b w:val="0"/>
          <w:i w:val="0"/>
          <w:sz w:val="21"/>
        </w:rPr>
        <w:t>Key capabilities:</w:t>
      </w:r>
    </w:p>
    <w:p>
      <w:pPr>
        <w:pStyle w:val="ListBullet"/>
        <w:ind w:left="360"/>
      </w:pPr>
      <w:r>
        <w:t>Net-worth card, income vs spend, recent transactions, and quick actions.</w:t>
      </w:r>
    </w:p>
    <w:p>
      <w:pPr>
        <w:pStyle w:val="ListBullet"/>
        <w:ind w:left="360"/>
      </w:pPr>
      <w:r>
        <w:t>KYC status, device status, and predictive shield badge.</w:t>
      </w:r>
    </w:p>
    <w:p>
      <w:pPr>
        <w:pStyle w:val="ListBullet"/>
        <w:ind w:left="360"/>
      </w:pPr>
      <w:r>
        <w:t>Stock ticker, market intelligence hero, and monthly narrative.</w:t>
      </w:r>
    </w:p>
    <w:p>
      <w:r>
        <w:rPr>
          <w:b w:val="0"/>
          <w:i w:val="0"/>
          <w:sz w:val="21"/>
        </w:rPr>
        <w:t>How it is built: React component in features/dashboard/DashboardView.tsx with Zustand for global state and Recharts for mini charts.</w:t>
      </w:r>
    </w:p>
    <w:p>
      <w:r>
        <w:rPr>
          <w:b w:val="0"/>
          <w:i/>
          <w:color w:val="555555"/>
          <w:sz w:val="21"/>
        </w:rPr>
        <w:t>Primary code location: client/src/features/dashboard/DashboardView.tsx</w:t>
      </w:r>
    </w:p>
    <w:p>
      <w:r>
        <w:rPr>
          <w:b w:val="0"/>
          <w:i w:val="0"/>
          <w:sz w:val="21"/>
        </w:rPr>
        <w:t>User benefit: One-glance financial health and fastest path to any action.</w:t>
      </w:r>
    </w:p>
    <w:p>
      <w:r>
        <w:rPr>
          <w:i/>
          <w:color w:val="1B7A3D"/>
          <w:sz w:val="20"/>
        </w:rPr>
        <w:t>Demo talking point: Start the demo here: 'This is your financial home.'</w:t>
      </w:r>
    </w:p>
    <w:p>
      <w:pPr>
        <w:pStyle w:val="Heading3"/>
      </w:pPr>
      <w:r>
        <w:rPr>
          <w:b/>
          <w:color w:val="0B2B52"/>
          <w:sz w:val="24"/>
        </w:rPr>
        <w:t>Financial Pulse</w:t>
      </w:r>
    </w:p>
    <w:p>
      <w:r>
        <w:rPr>
          <w:b w:val="0"/>
          <w:i w:val="0"/>
          <w:sz w:val="21"/>
        </w:rPr>
        <w:t>Problem it solves: A single score is easier to communicate than a table of metrics.</w:t>
      </w:r>
    </w:p>
    <w:p>
      <w:r>
        <w:rPr>
          <w:b w:val="0"/>
          <w:i w:val="0"/>
          <w:sz w:val="21"/>
        </w:rPr>
        <w:t>Key capabilities:</w:t>
      </w:r>
    </w:p>
    <w:p>
      <w:pPr>
        <w:pStyle w:val="ListBullet"/>
        <w:ind w:left="360"/>
      </w:pPr>
      <w:r>
        <w:t>Derives an overall health score from cash-flow, savings, debt, and goal progress.</w:t>
      </w:r>
    </w:p>
    <w:p>
      <w:pPr>
        <w:pStyle w:val="ListBullet"/>
        <w:ind w:left="360"/>
      </w:pPr>
      <w:r>
        <w:t>Colour-coded pulse with trend indicator.</w:t>
      </w:r>
    </w:p>
    <w:p>
      <w:r>
        <w:rPr>
          <w:b w:val="0"/>
          <w:i w:val="0"/>
          <w:sz w:val="21"/>
        </w:rPr>
        <w:t>How it is built: Computed in client-side services from AA and local transaction data; rendered by FinancialPulse.tsx.</w:t>
      </w:r>
    </w:p>
    <w:p>
      <w:r>
        <w:rPr>
          <w:b w:val="0"/>
          <w:i w:val="0"/>
          <w:sz w:val="21"/>
        </w:rPr>
        <w:t>User benefit: Motivates users to improve financial habits through a simple score.</w:t>
      </w:r>
    </w:p>
    <w:p>
      <w:r>
        <w:rPr>
          <w:i/>
          <w:color w:val="1B7A3D"/>
          <w:sz w:val="20"/>
        </w:rPr>
        <w:t>Demo talking point: Show the pulse moving up after a good financial decision.</w:t>
      </w:r>
    </w:p>
    <w:p>
      <w:pPr>
        <w:pStyle w:val="Heading3"/>
      </w:pPr>
      <w:r>
        <w:rPr>
          <w:b/>
          <w:color w:val="0B2B52"/>
          <w:sz w:val="24"/>
        </w:rPr>
        <w:t>Monthly Narrative</w:t>
      </w:r>
    </w:p>
    <w:p>
      <w:r>
        <w:rPr>
          <w:b w:val="0"/>
          <w:i w:val="0"/>
          <w:sz w:val="21"/>
        </w:rPr>
        <w:t>Problem it solves: Numbers are cold; stories are memorable.</w:t>
      </w:r>
    </w:p>
    <w:p>
      <w:r>
        <w:rPr>
          <w:b w:val="0"/>
          <w:i w:val="0"/>
          <w:sz w:val="21"/>
        </w:rPr>
        <w:t>Key capabilities:</w:t>
      </w:r>
    </w:p>
    <w:p>
      <w:pPr>
        <w:pStyle w:val="ListBullet"/>
        <w:ind w:left="360"/>
      </w:pPr>
      <w:r>
        <w:t>Auto-generates a plain-English summary of the month's income, spends, savings, and anomalies.</w:t>
      </w:r>
    </w:p>
    <w:p>
      <w:pPr>
        <w:pStyle w:val="ListBullet"/>
        <w:ind w:left="360"/>
      </w:pPr>
      <w:r>
        <w:t>Powered by deterministic templates and optional LLM enrichment.</w:t>
      </w:r>
    </w:p>
    <w:p>
      <w:r>
        <w:rPr>
          <w:b w:val="0"/>
          <w:i w:val="0"/>
          <w:sz w:val="21"/>
        </w:rPr>
        <w:t>How it is built: MonthlyNarrative.tsx consumes transaction aggregates from the banking store.</w:t>
      </w:r>
    </w:p>
    <w:p>
      <w:r>
        <w:rPr>
          <w:b w:val="0"/>
          <w:i w:val="0"/>
          <w:sz w:val="21"/>
        </w:rPr>
        <w:t>User benefit: Users understand context without reading statements.</w:t>
      </w:r>
    </w:p>
    <w:p>
      <w:r>
        <w:rPr>
          <w:i/>
          <w:color w:val="1B7A3D"/>
          <w:sz w:val="20"/>
        </w:rPr>
        <w:t>Demo talking point: 'You saved 18% more than last month — great progress.'</w:t>
      </w:r>
    </w:p>
    <w:p>
      <w:pPr>
        <w:pStyle w:val="Heading3"/>
      </w:pPr>
      <w:r>
        <w:rPr>
          <w:b/>
          <w:color w:val="0B2B52"/>
          <w:sz w:val="24"/>
        </w:rPr>
        <w:t>Behavioral Nudges</w:t>
      </w:r>
    </w:p>
    <w:p>
      <w:r>
        <w:rPr>
          <w:b w:val="0"/>
          <w:i w:val="0"/>
          <w:sz w:val="21"/>
        </w:rPr>
        <w:t>Problem it solves: Humans are predictably irrational with money.</w:t>
      </w:r>
    </w:p>
    <w:p>
      <w:r>
        <w:rPr>
          <w:b w:val="0"/>
          <w:i w:val="0"/>
          <w:sz w:val="21"/>
        </w:rPr>
        <w:t>Key capabilities:</w:t>
      </w:r>
    </w:p>
    <w:p>
      <w:pPr>
        <w:pStyle w:val="ListBullet"/>
        <w:ind w:left="360"/>
      </w:pPr>
      <w:r>
        <w:t>Contextual nudges to pause before impulsive spends, top up goals, or avoid duplicate subscriptions.</w:t>
      </w:r>
    </w:p>
    <w:p>
      <w:pPr>
        <w:pStyle w:val="ListBullet"/>
        <w:ind w:left="360"/>
      </w:pPr>
      <w:r>
        <w:t>Rules engine mapped to behavioural finance principles.</w:t>
      </w:r>
    </w:p>
    <w:p>
      <w:r>
        <w:rPr>
          <w:b w:val="0"/>
          <w:i w:val="0"/>
          <w:sz w:val="21"/>
        </w:rPr>
        <w:t>How it is built: BehavioralNudges.tsx driven by nbaService.ts.</w:t>
      </w:r>
    </w:p>
    <w:p>
      <w:r>
        <w:rPr>
          <w:b w:val="0"/>
          <w:i w:val="0"/>
          <w:sz w:val="21"/>
        </w:rPr>
        <w:t>User benefit: Improves savings rate and reduces regretful spends.</w:t>
      </w:r>
    </w:p>
    <w:p>
      <w:r>
        <w:rPr>
          <w:i/>
          <w:color w:val="1B7A3D"/>
          <w:sz w:val="20"/>
        </w:rPr>
        <w:t>Demo talking point: 'You usually spend ₹3k on food delivery on weekends — set a limit?'</w:t>
      </w:r>
    </w:p>
    <w:p>
      <w:pPr>
        <w:pStyle w:val="Heading2"/>
      </w:pPr>
      <w:r>
        <w:rPr>
          <w:b/>
          <w:color w:val="1E5A9C"/>
          <w:sz w:val="32"/>
        </w:rPr>
        <w:t>7.2 Wealth Twin</w:t>
      </w:r>
    </w:p>
    <w:p>
      <w:r>
        <w:rPr>
          <w:b w:val="0"/>
          <w:i w:val="0"/>
          <w:sz w:val="21"/>
        </w:rPr>
        <w:t>The Wealth Twin is the centrepiece of the solution — a living model of the user's financial future. It aggregates net worth, goals, portfolio, retirement, tax, and what-if scenarios into tabbed views.</w:t>
      </w:r>
    </w:p>
    <w:p>
      <w:pPr>
        <w:pStyle w:val="Heading3"/>
      </w:pPr>
      <w:r>
        <w:rPr>
          <w:b/>
          <w:color w:val="0B2B52"/>
          <w:sz w:val="24"/>
        </w:rPr>
        <w:t>Wealth Twin Overview Tab</w:t>
      </w:r>
    </w:p>
    <w:p>
      <w:r>
        <w:rPr>
          <w:b w:val="0"/>
          <w:i w:val="0"/>
          <w:sz w:val="21"/>
        </w:rPr>
        <w:t>Problem it solves: Users cannot plan what they cannot see.</w:t>
      </w:r>
    </w:p>
    <w:p>
      <w:r>
        <w:rPr>
          <w:b w:val="0"/>
          <w:i w:val="0"/>
          <w:sz w:val="21"/>
        </w:rPr>
        <w:t>Key capabilities:</w:t>
      </w:r>
    </w:p>
    <w:p>
      <w:pPr>
        <w:pStyle w:val="ListBullet"/>
        <w:ind w:left="360"/>
      </w:pPr>
      <w:r>
        <w:t>Net-worth snapshot across liquid, physical, and investment assets.</w:t>
      </w:r>
    </w:p>
    <w:p>
      <w:pPr>
        <w:pStyle w:val="ListBullet"/>
        <w:ind w:left="360"/>
      </w:pPr>
      <w:r>
        <w:t>Asset allocation pie chart and liability view.</w:t>
      </w:r>
    </w:p>
    <w:p>
      <w:r>
        <w:rPr>
          <w:b w:val="0"/>
          <w:i w:val="0"/>
          <w:sz w:val="21"/>
        </w:rPr>
        <w:t>How it is built: OverviewTab.tsx, WealthTwinContext.tsx, and useWealthTwinData.ts orchestrate data from AA, assets, and local store.</w:t>
      </w:r>
    </w:p>
    <w:p>
      <w:r>
        <w:rPr>
          <w:b w:val="0"/>
          <w:i w:val="0"/>
          <w:sz w:val="21"/>
        </w:rPr>
        <w:t>User benefit: A unified, always-current financial picture.</w:t>
      </w:r>
    </w:p>
    <w:p>
      <w:r>
        <w:rPr>
          <w:i/>
          <w:color w:val="1B7A3D"/>
          <w:sz w:val="20"/>
        </w:rPr>
        <w:t>Demo talking point: 'Here is your entire balance sheet in one place.'</w:t>
      </w:r>
    </w:p>
    <w:p>
      <w:pPr>
        <w:pStyle w:val="Heading3"/>
      </w:pPr>
      <w:r>
        <w:rPr>
          <w:b/>
          <w:color w:val="0B2B52"/>
          <w:sz w:val="24"/>
        </w:rPr>
        <w:t>Goals Tab</w:t>
      </w:r>
    </w:p>
    <w:p>
      <w:r>
        <w:rPr>
          <w:b w:val="0"/>
          <w:i w:val="0"/>
          <w:sz w:val="21"/>
        </w:rPr>
        <w:t>Problem it solves: Goals fail when they are not quantified.</w:t>
      </w:r>
    </w:p>
    <w:p>
      <w:r>
        <w:rPr>
          <w:b w:val="0"/>
          <w:i w:val="0"/>
          <w:sz w:val="21"/>
        </w:rPr>
        <w:t>Key capabilities:</w:t>
      </w:r>
    </w:p>
    <w:p>
      <w:pPr>
        <w:pStyle w:val="ListBullet"/>
        <w:ind w:left="360"/>
      </w:pPr>
      <w:r>
        <w:t>Add, track, and visualise goals (emergency fund, vacation, education, home).</w:t>
      </w:r>
    </w:p>
    <w:p>
      <w:pPr>
        <w:pStyle w:val="ListBullet"/>
        <w:ind w:left="360"/>
      </w:pPr>
      <w:r>
        <w:t>Dynamic compass showing progress and projected completion date.</w:t>
      </w:r>
    </w:p>
    <w:p>
      <w:pPr>
        <w:pStyle w:val="ListBullet"/>
        <w:ind w:left="360"/>
      </w:pPr>
      <w:r>
        <w:t>Conflict intelligence warns when goals compete for the same rupee.</w:t>
      </w:r>
    </w:p>
    <w:p>
      <w:r>
        <w:rPr>
          <w:b w:val="0"/>
          <w:i w:val="0"/>
          <w:sz w:val="21"/>
        </w:rPr>
        <w:t>How it is built: GoalsTab.tsx, GoalTracker.tsx, GoalConflictIntelligence.tsx, AddGoalModal.tsx.</w:t>
      </w:r>
    </w:p>
    <w:p>
      <w:r>
        <w:rPr>
          <w:b w:val="0"/>
          <w:i w:val="0"/>
          <w:sz w:val="21"/>
        </w:rPr>
        <w:t>User benefit: Goal achievement becomes measurable and motivating.</w:t>
      </w:r>
    </w:p>
    <w:p>
      <w:r>
        <w:rPr>
          <w:i/>
          <w:color w:val="1B7A3D"/>
          <w:sz w:val="20"/>
        </w:rPr>
        <w:t>Demo talking point: 'Your emergency fund will be ready by March 2027 if you save ₹5,000/month.'</w:t>
      </w:r>
    </w:p>
    <w:p>
      <w:pPr>
        <w:pStyle w:val="Heading3"/>
      </w:pPr>
      <w:r>
        <w:rPr>
          <w:b/>
          <w:color w:val="0B2B52"/>
          <w:sz w:val="24"/>
        </w:rPr>
        <w:t>Rebalance Tab</w:t>
      </w:r>
    </w:p>
    <w:p>
      <w:r>
        <w:rPr>
          <w:b w:val="0"/>
          <w:i w:val="0"/>
          <w:sz w:val="21"/>
        </w:rPr>
        <w:t>Problem it solves: Portfolios drift away from target allocation over time.</w:t>
      </w:r>
    </w:p>
    <w:p>
      <w:r>
        <w:rPr>
          <w:b w:val="0"/>
          <w:i w:val="0"/>
          <w:sz w:val="21"/>
        </w:rPr>
        <w:t>Key capabilities:</w:t>
      </w:r>
    </w:p>
    <w:p>
      <w:pPr>
        <w:pStyle w:val="ListBullet"/>
        <w:ind w:left="360"/>
      </w:pPr>
      <w:r>
        <w:t>Compares current vs target asset allocation.</w:t>
      </w:r>
    </w:p>
    <w:p>
      <w:pPr>
        <w:pStyle w:val="ListBullet"/>
        <w:ind w:left="360"/>
      </w:pPr>
      <w:r>
        <w:t>Suggests buy/sell actions to rebalance.</w:t>
      </w:r>
    </w:p>
    <w:p>
      <w:r>
        <w:rPr>
          <w:b w:val="0"/>
          <w:i w:val="0"/>
          <w:sz w:val="21"/>
        </w:rPr>
        <w:t>How it is built: RebalanceTab.tsx computes drift from portfolio holdings.</w:t>
      </w:r>
    </w:p>
    <w:p>
      <w:r>
        <w:rPr>
          <w:b w:val="0"/>
          <w:i w:val="0"/>
          <w:sz w:val="21"/>
        </w:rPr>
        <w:t>User benefit: Maintains risk profile and improves long-term returns.</w:t>
      </w:r>
    </w:p>
    <w:p>
      <w:r>
        <w:rPr>
          <w:i/>
          <w:color w:val="1B7A3D"/>
          <w:sz w:val="20"/>
        </w:rPr>
        <w:t>Demo talking point: 'Your equity allocation is 12% above target — consider moving ₹40k to debt.'</w:t>
      </w:r>
    </w:p>
    <w:p>
      <w:pPr>
        <w:pStyle w:val="Heading3"/>
      </w:pPr>
      <w:r>
        <w:rPr>
          <w:b/>
          <w:color w:val="0B2B52"/>
          <w:sz w:val="24"/>
        </w:rPr>
        <w:t>Retirement Tab</w:t>
      </w:r>
    </w:p>
    <w:p>
      <w:r>
        <w:rPr>
          <w:b w:val="0"/>
          <w:i w:val="0"/>
          <w:sz w:val="21"/>
        </w:rPr>
        <w:t>Problem it solves: Retirement planning feels distant and complex.</w:t>
      </w:r>
    </w:p>
    <w:p>
      <w:r>
        <w:rPr>
          <w:b w:val="0"/>
          <w:i w:val="0"/>
          <w:sz w:val="21"/>
        </w:rPr>
        <w:t>Key capabilities:</w:t>
      </w:r>
    </w:p>
    <w:p>
      <w:pPr>
        <w:pStyle w:val="ListBullet"/>
        <w:ind w:left="360"/>
      </w:pPr>
      <w:r>
        <w:t>Projects retirement corpus based on current savings, expected return, and expenses.</w:t>
      </w:r>
    </w:p>
    <w:p>
      <w:pPr>
        <w:pStyle w:val="ListBullet"/>
        <w:ind w:left="360"/>
      </w:pPr>
      <w:r>
        <w:t>Shows monthly SIP gap.</w:t>
      </w:r>
    </w:p>
    <w:p>
      <w:r>
        <w:rPr>
          <w:b w:val="0"/>
          <w:i w:val="0"/>
          <w:sz w:val="21"/>
        </w:rPr>
        <w:t>How it is built: RetirementTab.tsx uses deterministic compound-interest projections.</w:t>
      </w:r>
    </w:p>
    <w:p>
      <w:r>
        <w:rPr>
          <w:b w:val="0"/>
          <w:i w:val="0"/>
          <w:sz w:val="21"/>
        </w:rPr>
        <w:t>User benefit: Users start retirement planning early.</w:t>
      </w:r>
    </w:p>
    <w:p>
      <w:r>
        <w:rPr>
          <w:i/>
          <w:color w:val="1B7A3D"/>
          <w:sz w:val="20"/>
        </w:rPr>
        <w:t>Demo talking point: 'Increase your SIP by ₹2,000/month to retire at 55.'</w:t>
      </w:r>
    </w:p>
    <w:p>
      <w:pPr>
        <w:pStyle w:val="Heading3"/>
      </w:pPr>
      <w:r>
        <w:rPr>
          <w:b/>
          <w:color w:val="0B2B52"/>
          <w:sz w:val="24"/>
        </w:rPr>
        <w:t>Tax Tab</w:t>
      </w:r>
    </w:p>
    <w:p>
      <w:r>
        <w:rPr>
          <w:b w:val="0"/>
          <w:i w:val="0"/>
          <w:sz w:val="21"/>
        </w:rPr>
        <w:t>Problem it solves: Tax optimisation is a major source of hidden savings.</w:t>
      </w:r>
    </w:p>
    <w:p>
      <w:r>
        <w:rPr>
          <w:b w:val="0"/>
          <w:i w:val="0"/>
          <w:sz w:val="21"/>
        </w:rPr>
        <w:t>Key capabilities:</w:t>
      </w:r>
    </w:p>
    <w:p>
      <w:pPr>
        <w:pStyle w:val="ListBullet"/>
        <w:ind w:left="360"/>
      </w:pPr>
      <w:r>
        <w:t>Old vs new regime comparison, HRA calculator, Section 80C tracker, and deadline calendar.</w:t>
      </w:r>
    </w:p>
    <w:p>
      <w:pPr>
        <w:pStyle w:val="ListBullet"/>
        <w:ind w:left="360"/>
      </w:pPr>
      <w:r>
        <w:t>Backend tax optimizer recommends the better regime and missing deductions.</w:t>
      </w:r>
    </w:p>
    <w:p>
      <w:r>
        <w:rPr>
          <w:b w:val="0"/>
          <w:i w:val="0"/>
          <w:sz w:val="21"/>
        </w:rPr>
        <w:t>How it is built: TaxTab.tsx + backend/algorithms/taxOptimizer.js + backend/routes/tax.js.</w:t>
      </w:r>
    </w:p>
    <w:p>
      <w:r>
        <w:rPr>
          <w:b w:val="0"/>
          <w:i w:val="0"/>
          <w:sz w:val="21"/>
        </w:rPr>
        <w:t>User benefit: Users minimise tax outgo legally and simply.</w:t>
      </w:r>
    </w:p>
    <w:p>
      <w:r>
        <w:rPr>
          <w:i/>
          <w:color w:val="1B7A3D"/>
          <w:sz w:val="20"/>
        </w:rPr>
        <w:t>Demo talking point: 'Switch to the old regime to save ₹18,420 this year.'</w:t>
      </w:r>
    </w:p>
    <w:p>
      <w:pPr>
        <w:pStyle w:val="Heading3"/>
      </w:pPr>
      <w:r>
        <w:rPr>
          <w:b/>
          <w:color w:val="0B2B52"/>
          <w:sz w:val="24"/>
        </w:rPr>
        <w:t>What-If Tab</w:t>
      </w:r>
    </w:p>
    <w:p>
      <w:r>
        <w:rPr>
          <w:b w:val="0"/>
          <w:i w:val="0"/>
          <w:sz w:val="21"/>
        </w:rPr>
        <w:t>Problem it solves: People want to explore consequences before committing.</w:t>
      </w:r>
    </w:p>
    <w:p>
      <w:r>
        <w:rPr>
          <w:b w:val="0"/>
          <w:i w:val="0"/>
          <w:sz w:val="21"/>
        </w:rPr>
        <w:t>Key capabilities:</w:t>
      </w:r>
    </w:p>
    <w:p>
      <w:pPr>
        <w:pStyle w:val="ListBullet"/>
        <w:ind w:left="360"/>
      </w:pPr>
      <w:r>
        <w:t>Sliders for income change, expense shock, market correction, and job loss.</w:t>
      </w:r>
    </w:p>
    <w:p>
      <w:pPr>
        <w:pStyle w:val="ListBullet"/>
        <w:ind w:left="360"/>
      </w:pPr>
      <w:r>
        <w:t>Instant projection of net worth and goal impact.</w:t>
      </w:r>
    </w:p>
    <w:p>
      <w:r>
        <w:rPr>
          <w:b w:val="0"/>
          <w:i w:val="0"/>
          <w:sz w:val="21"/>
        </w:rPr>
        <w:t>How it is built: WhatIfTab.tsx and client/src/shared/services/scenarioEngine.ts.</w:t>
      </w:r>
    </w:p>
    <w:p>
      <w:r>
        <w:rPr>
          <w:b w:val="0"/>
          <w:i w:val="0"/>
          <w:sz w:val="21"/>
        </w:rPr>
        <w:t>User benefit: Builds confidence in big financial decisions.</w:t>
      </w:r>
    </w:p>
    <w:p>
      <w:r>
        <w:rPr>
          <w:i/>
          <w:color w:val="1B7A3D"/>
          <w:sz w:val="20"/>
        </w:rPr>
        <w:t>Demo talking point: 'What if you lose your job for 3 months? Your emergency fund covers it.'</w:t>
      </w:r>
    </w:p>
    <w:p>
      <w:pPr>
        <w:pStyle w:val="Heading2"/>
      </w:pPr>
      <w:r>
        <w:rPr>
          <w:b/>
          <w:color w:val="1E5A9C"/>
          <w:sz w:val="32"/>
        </w:rPr>
        <w:t>7.3 AI Recommendations &amp; Explainability</w:t>
      </w:r>
    </w:p>
    <w:p>
      <w:pPr>
        <w:pStyle w:val="Heading3"/>
      </w:pPr>
      <w:r>
        <w:rPr>
          <w:b/>
          <w:color w:val="0B2B52"/>
          <w:sz w:val="24"/>
        </w:rPr>
        <w:t>AI Recommendations View</w:t>
      </w:r>
    </w:p>
    <w:p>
      <w:r>
        <w:rPr>
          <w:b w:val="0"/>
          <w:i w:val="0"/>
          <w:sz w:val="21"/>
        </w:rPr>
        <w:t>Problem it solves: Generic cross-sell harms trust.</w:t>
      </w:r>
    </w:p>
    <w:p>
      <w:r>
        <w:rPr>
          <w:b w:val="0"/>
          <w:i w:val="0"/>
          <w:sz w:val="21"/>
        </w:rPr>
        <w:t>Key capabilities:</w:t>
      </w:r>
    </w:p>
    <w:p>
      <w:pPr>
        <w:pStyle w:val="ListBullet"/>
        <w:ind w:left="360"/>
      </w:pPr>
      <w:r>
        <w:t>Next-best-action cards for SIP top-up, debt reduction, tax saving, insurance gap, and more.</w:t>
      </w:r>
    </w:p>
    <w:p>
      <w:pPr>
        <w:pStyle w:val="ListBullet"/>
        <w:ind w:left="360"/>
      </w:pPr>
      <w:r>
        <w:t>Ranked by impact, urgency, and goal alignment.</w:t>
      </w:r>
    </w:p>
    <w:p>
      <w:r>
        <w:rPr>
          <w:b w:val="0"/>
          <w:i w:val="0"/>
          <w:sz w:val="21"/>
        </w:rPr>
        <w:t>How it is built: AIRecommendationsView.tsx + RecommendationCard.tsx + nbaService.ts.</w:t>
      </w:r>
    </w:p>
    <w:p>
      <w:r>
        <w:rPr>
          <w:b w:val="0"/>
          <w:i w:val="0"/>
          <w:sz w:val="21"/>
        </w:rPr>
        <w:t>User benefit: Users receive timely, relevant, and explainable advice.</w:t>
      </w:r>
    </w:p>
    <w:p>
      <w:r>
        <w:rPr>
          <w:i/>
          <w:color w:val="1B7A3D"/>
          <w:sz w:val="20"/>
        </w:rPr>
        <w:t>Demo talking point: 'These three actions can improve your financial health the most this month.'</w:t>
      </w:r>
    </w:p>
    <w:p>
      <w:pPr>
        <w:pStyle w:val="Heading3"/>
      </w:pPr>
      <w:r>
        <w:rPr>
          <w:b/>
          <w:color w:val="0B2B52"/>
          <w:sz w:val="24"/>
        </w:rPr>
        <w:t>Explainable Tooltip</w:t>
      </w:r>
    </w:p>
    <w:p>
      <w:r>
        <w:rPr>
          <w:b w:val="0"/>
          <w:i w:val="0"/>
          <w:sz w:val="21"/>
        </w:rPr>
        <w:t>Problem it solves: Opaque AI creates regulatory and trust risk.</w:t>
      </w:r>
    </w:p>
    <w:p>
      <w:r>
        <w:rPr>
          <w:b w:val="0"/>
          <w:i w:val="0"/>
          <w:sz w:val="21"/>
        </w:rPr>
        <w:t>Key capabilities:</w:t>
      </w:r>
    </w:p>
    <w:p>
      <w:pPr>
        <w:pStyle w:val="ListBullet"/>
        <w:ind w:left="360"/>
      </w:pPr>
      <w:r>
        <w:t>Every AI recommendation shows why it was made.</w:t>
      </w:r>
    </w:p>
    <w:p>
      <w:pPr>
        <w:pStyle w:val="ListBullet"/>
        <w:ind w:left="360"/>
      </w:pPr>
      <w:r>
        <w:t>Traceable factors: cash-flow, goals, risk profile, market data.</w:t>
      </w:r>
    </w:p>
    <w:p>
      <w:r>
        <w:rPr>
          <w:b w:val="0"/>
          <w:i w:val="0"/>
          <w:sz w:val="21"/>
        </w:rPr>
        <w:t>How it is built: ExplainableTooltip.tsx + ELI5Tooltip.tsx.</w:t>
      </w:r>
    </w:p>
    <w:p>
      <w:r>
        <w:rPr>
          <w:b w:val="0"/>
          <w:i w:val="0"/>
          <w:sz w:val="21"/>
        </w:rPr>
        <w:t>User benefit: Users trust recommendations because they understand them.</w:t>
      </w:r>
    </w:p>
    <w:p>
      <w:r>
        <w:rPr>
          <w:i/>
          <w:color w:val="1B7A3D"/>
          <w:sz w:val="20"/>
        </w:rPr>
        <w:t>Demo talking point: Hover over the recommendation to see the reasoning.</w:t>
      </w:r>
    </w:p>
    <w:p>
      <w:pPr>
        <w:pStyle w:val="Heading3"/>
      </w:pPr>
      <w:r>
        <w:rPr>
          <w:b/>
          <w:color w:val="0B2B52"/>
          <w:sz w:val="24"/>
        </w:rPr>
        <w:t>AI Decision Log</w:t>
      </w:r>
    </w:p>
    <w:p>
      <w:r>
        <w:rPr>
          <w:b w:val="0"/>
          <w:i w:val="0"/>
          <w:sz w:val="21"/>
        </w:rPr>
        <w:t>Problem it solves: Regulators and users require proof that decisions are auditable.</w:t>
      </w:r>
    </w:p>
    <w:p>
      <w:r>
        <w:rPr>
          <w:b w:val="0"/>
          <w:i w:val="0"/>
          <w:sz w:val="21"/>
        </w:rPr>
        <w:t>Key capabilities:</w:t>
      </w:r>
    </w:p>
    <w:p>
      <w:pPr>
        <w:pStyle w:val="ListBullet"/>
        <w:ind w:left="360"/>
      </w:pPr>
      <w:r>
        <w:t>Timestamped log of every AI-driven recommendation, protection action, and credit decision.</w:t>
      </w:r>
    </w:p>
    <w:p>
      <w:pPr>
        <w:pStyle w:val="ListBullet"/>
        <w:ind w:left="360"/>
      </w:pPr>
      <w:r>
        <w:t>Exportable for compliance review.</w:t>
      </w:r>
    </w:p>
    <w:p>
      <w:r>
        <w:rPr>
          <w:b w:val="0"/>
          <w:i w:val="0"/>
          <w:sz w:val="21"/>
        </w:rPr>
        <w:t>How it is built: AIDecisionLog.tsx writes to blockchainService.ts and auditLogger.ts.</w:t>
      </w:r>
    </w:p>
    <w:p>
      <w:r>
        <w:rPr>
          <w:b w:val="0"/>
          <w:i w:val="0"/>
          <w:sz w:val="21"/>
        </w:rPr>
        <w:t>User benefit: Full accountability and dispute resolution.</w:t>
      </w:r>
    </w:p>
    <w:p>
      <w:r>
        <w:rPr>
          <w:i/>
          <w:color w:val="1B7A3D"/>
          <w:sz w:val="20"/>
        </w:rPr>
        <w:t>Demo talking point: 'Every AI decision is logged and can be reviewed.'</w:t>
      </w:r>
    </w:p>
    <w:p>
      <w:pPr>
        <w:pStyle w:val="Heading3"/>
      </w:pPr>
      <w:r>
        <w:rPr>
          <w:b/>
          <w:color w:val="0B2B52"/>
          <w:sz w:val="24"/>
        </w:rPr>
        <w:t>Financial Twin Chat</w:t>
      </w:r>
    </w:p>
    <w:p>
      <w:r>
        <w:rPr>
          <w:b w:val="0"/>
          <w:i w:val="0"/>
          <w:sz w:val="21"/>
        </w:rPr>
        <w:t>Problem it solves: Some users prefer conversation over dashboards.</w:t>
      </w:r>
    </w:p>
    <w:p>
      <w:r>
        <w:rPr>
          <w:b w:val="0"/>
          <w:i w:val="0"/>
          <w:sz w:val="21"/>
        </w:rPr>
        <w:t>Key capabilities:</w:t>
      </w:r>
    </w:p>
    <w:p>
      <w:pPr>
        <w:pStyle w:val="ListBullet"/>
        <w:ind w:left="360"/>
      </w:pPr>
      <w:r>
        <w:t>Natural-language chat about balances, goals, spending, and recommendations.</w:t>
      </w:r>
    </w:p>
    <w:p>
      <w:pPr>
        <w:pStyle w:val="ListBullet"/>
        <w:ind w:left="360"/>
      </w:pPr>
      <w:r>
        <w:t>Routes to deterministic answers first; LLM fallback for open-ended queries.</w:t>
      </w:r>
    </w:p>
    <w:p>
      <w:r>
        <w:rPr>
          <w:b w:val="0"/>
          <w:i w:val="0"/>
          <w:sz w:val="21"/>
        </w:rPr>
        <w:t>How it is built: FinancialTwinChat.tsx + WealthChat.tsx + aiOrchestrator.ts.</w:t>
      </w:r>
    </w:p>
    <w:p>
      <w:r>
        <w:rPr>
          <w:b w:val="0"/>
          <w:i w:val="0"/>
          <w:sz w:val="21"/>
        </w:rPr>
        <w:t>User benefit: Lowers the barrier to financial literacy.</w:t>
      </w:r>
    </w:p>
    <w:p>
      <w:r>
        <w:rPr>
          <w:i/>
          <w:color w:val="1B7A3D"/>
          <w:sz w:val="20"/>
        </w:rPr>
        <w:t>Demo talking point: Ask 'How am I doing on savings?' and get an instant answer.</w:t>
      </w:r>
    </w:p>
    <w:p>
      <w:pPr>
        <w:pStyle w:val="Heading2"/>
      </w:pPr>
      <w:r>
        <w:rPr>
          <w:b/>
          <w:color w:val="1E5A9C"/>
          <w:sz w:val="32"/>
        </w:rPr>
        <w:t>7.4 Goals, Assets &amp; Family</w:t>
      </w:r>
    </w:p>
    <w:p>
      <w:pPr>
        <w:pStyle w:val="Heading3"/>
      </w:pPr>
      <w:r>
        <w:rPr>
          <w:b/>
          <w:color w:val="0B2B52"/>
          <w:sz w:val="24"/>
        </w:rPr>
        <w:t>Goal Tracker &amp; Celebration</w:t>
      </w:r>
    </w:p>
    <w:p>
      <w:r>
        <w:rPr>
          <w:b w:val="0"/>
          <w:i w:val="0"/>
          <w:sz w:val="21"/>
        </w:rPr>
        <w:t>Problem it solves: Progress needs reward.</w:t>
      </w:r>
    </w:p>
    <w:p>
      <w:r>
        <w:rPr>
          <w:b w:val="0"/>
          <w:i w:val="0"/>
          <w:sz w:val="21"/>
        </w:rPr>
        <w:t>Key capabilities:</w:t>
      </w:r>
    </w:p>
    <w:p>
      <w:pPr>
        <w:pStyle w:val="ListBullet"/>
        <w:ind w:left="360"/>
      </w:pPr>
      <w:r>
        <w:t>Visual goal progress bars, milestones, and celebration animations.</w:t>
      </w:r>
    </w:p>
    <w:p>
      <w:pPr>
        <w:pStyle w:val="ListBullet"/>
        <w:ind w:left="360"/>
      </w:pPr>
      <w:r>
        <w:t>Boosts manager lets users one-time top-up goals.</w:t>
      </w:r>
    </w:p>
    <w:p>
      <w:r>
        <w:rPr>
          <w:b w:val="0"/>
          <w:i w:val="0"/>
          <w:sz w:val="21"/>
        </w:rPr>
        <w:t>How it is built: GoalTracker.tsx, GoalCelebration.tsx, BoostsManager.tsx.</w:t>
      </w:r>
    </w:p>
    <w:p>
      <w:r>
        <w:rPr>
          <w:b w:val="0"/>
          <w:i w:val="0"/>
          <w:sz w:val="21"/>
        </w:rPr>
        <w:t>User benefit: Positive reinforcement drives savings discipline.</w:t>
      </w:r>
    </w:p>
    <w:p>
      <w:r>
        <w:rPr>
          <w:i/>
          <w:color w:val="1B7A3D"/>
          <w:sz w:val="20"/>
        </w:rPr>
        <w:t>Demo talking point: Trigger a confetti celebration when a goal is hit.</w:t>
      </w:r>
    </w:p>
    <w:p>
      <w:pPr>
        <w:pStyle w:val="Heading3"/>
      </w:pPr>
      <w:r>
        <w:rPr>
          <w:b/>
          <w:color w:val="0B2B52"/>
          <w:sz w:val="24"/>
        </w:rPr>
        <w:t>Account Aggregator</w:t>
      </w:r>
    </w:p>
    <w:p>
      <w:r>
        <w:rPr>
          <w:b w:val="0"/>
          <w:i w:val="0"/>
          <w:sz w:val="21"/>
        </w:rPr>
        <w:t>Problem it solves: A bank cannot see accounts held elsewhere.</w:t>
      </w:r>
    </w:p>
    <w:p>
      <w:r>
        <w:rPr>
          <w:b w:val="0"/>
          <w:i w:val="0"/>
          <w:sz w:val="21"/>
        </w:rPr>
        <w:t>Key capabilities:</w:t>
      </w:r>
    </w:p>
    <w:p>
      <w:pPr>
        <w:pStyle w:val="ListBullet"/>
        <w:ind w:left="360"/>
      </w:pPr>
      <w:r>
        <w:t>Consent-based AA account linking and fetch.</w:t>
      </w:r>
    </w:p>
    <w:p>
      <w:pPr>
        <w:pStyle w:val="ListBullet"/>
        <w:ind w:left="360"/>
      </w:pPr>
      <w:r>
        <w:t>Animated fetch state and fallback demo data when backend is unavailable.</w:t>
      </w:r>
    </w:p>
    <w:p>
      <w:r>
        <w:rPr>
          <w:b w:val="0"/>
          <w:i w:val="0"/>
          <w:sz w:val="21"/>
        </w:rPr>
        <w:t>How it is built: AccountAggregatorFull.tsx, AAFetchAnimation.tsx, AACallbackHandler.tsx.</w:t>
      </w:r>
    </w:p>
    <w:p>
      <w:r>
        <w:rPr>
          <w:b w:val="0"/>
          <w:i w:val="0"/>
          <w:sz w:val="21"/>
        </w:rPr>
        <w:t>User benefit: True net-worth visibility across all banks.</w:t>
      </w:r>
    </w:p>
    <w:p>
      <w:r>
        <w:rPr>
          <w:i/>
          <w:color w:val="1B7A3D"/>
          <w:sz w:val="20"/>
        </w:rPr>
        <w:t>Demo talking point: 'With your consent, we pull all accounts into one dashboard.'</w:t>
      </w:r>
    </w:p>
    <w:p>
      <w:pPr>
        <w:pStyle w:val="Heading3"/>
      </w:pPr>
      <w:r>
        <w:rPr>
          <w:b/>
          <w:color w:val="0B2B52"/>
          <w:sz w:val="24"/>
        </w:rPr>
        <w:t>Physical Asset Intelligence</w:t>
      </w:r>
    </w:p>
    <w:p>
      <w:r>
        <w:rPr>
          <w:b w:val="0"/>
          <w:i w:val="0"/>
          <w:sz w:val="21"/>
        </w:rPr>
        <w:t>Problem it solves: Net worth is more than bank balances.</w:t>
      </w:r>
    </w:p>
    <w:p>
      <w:r>
        <w:rPr>
          <w:b w:val="0"/>
          <w:i w:val="0"/>
          <w:sz w:val="21"/>
        </w:rPr>
        <w:t>Key capabilities:</w:t>
      </w:r>
    </w:p>
    <w:p>
      <w:pPr>
        <w:pStyle w:val="ListBullet"/>
        <w:ind w:left="360"/>
      </w:pPr>
      <w:r>
        <w:t>Manual entry and AI-vision appraisal for gold, property, vehicles.</w:t>
      </w:r>
    </w:p>
    <w:p>
      <w:pPr>
        <w:pStyle w:val="ListBullet"/>
        <w:ind w:left="360"/>
      </w:pPr>
      <w:r>
        <w:t>Adds physical assets to the Wealth Twin balance sheet.</w:t>
      </w:r>
    </w:p>
    <w:p>
      <w:r>
        <w:rPr>
          <w:b w:val="0"/>
          <w:i w:val="0"/>
          <w:sz w:val="21"/>
        </w:rPr>
        <w:t>How it is built: PhysicalAssetIntelligence.tsx, ManualAssetForm.tsx, VisionAppraisalModal.tsx.</w:t>
      </w:r>
    </w:p>
    <w:p>
      <w:r>
        <w:rPr>
          <w:b w:val="0"/>
          <w:i w:val="0"/>
          <w:sz w:val="21"/>
        </w:rPr>
        <w:t>User benefit: Complete, accurate net-worth picture.</w:t>
      </w:r>
    </w:p>
    <w:p>
      <w:r>
        <w:rPr>
          <w:i/>
          <w:color w:val="1B7A3D"/>
          <w:sz w:val="20"/>
        </w:rPr>
        <w:t>Demo talking point: 'Snap a photo of your gold jewellery to estimate value.'</w:t>
      </w:r>
    </w:p>
    <w:p>
      <w:pPr>
        <w:pStyle w:val="Heading3"/>
      </w:pPr>
      <w:r>
        <w:rPr>
          <w:b/>
          <w:color w:val="0B2B52"/>
          <w:sz w:val="24"/>
        </w:rPr>
        <w:t>Family Dashboard</w:t>
      </w:r>
    </w:p>
    <w:p>
      <w:r>
        <w:rPr>
          <w:b w:val="0"/>
          <w:i w:val="0"/>
          <w:sz w:val="21"/>
        </w:rPr>
        <w:t>Problem it solves: Household finance is a team sport.</w:t>
      </w:r>
    </w:p>
    <w:p>
      <w:r>
        <w:rPr>
          <w:b w:val="0"/>
          <w:i w:val="0"/>
          <w:sz w:val="21"/>
        </w:rPr>
        <w:t>Key capabilities:</w:t>
      </w:r>
    </w:p>
    <w:p>
      <w:pPr>
        <w:pStyle w:val="ListBullet"/>
        <w:ind w:left="360"/>
      </w:pPr>
      <w:r>
        <w:t>Shared family view with member-level visibility controls.</w:t>
      </w:r>
    </w:p>
    <w:p>
      <w:pPr>
        <w:pStyle w:val="ListBullet"/>
        <w:ind w:left="360"/>
      </w:pPr>
      <w:r>
        <w:t>Family approval gate for large transfers.</w:t>
      </w:r>
    </w:p>
    <w:p>
      <w:r>
        <w:rPr>
          <w:b w:val="0"/>
          <w:i w:val="0"/>
          <w:sz w:val="21"/>
        </w:rPr>
        <w:t>How it is built: FamilyDashboard.tsx + guardianService.ts.</w:t>
      </w:r>
    </w:p>
    <w:p>
      <w:r>
        <w:rPr>
          <w:b w:val="0"/>
          <w:i w:val="0"/>
          <w:sz w:val="21"/>
        </w:rPr>
        <w:t>User benefit: Families plan together and protect jointly.</w:t>
      </w:r>
    </w:p>
    <w:p>
      <w:r>
        <w:rPr>
          <w:i/>
          <w:color w:val="1B7A3D"/>
          <w:sz w:val="20"/>
        </w:rPr>
        <w:t>Demo talking point: 'Your spouse can see savings goals, not individual transactions.'</w:t>
      </w:r>
    </w:p>
    <w:p>
      <w:pPr>
        <w:pStyle w:val="Heading2"/>
      </w:pPr>
      <w:r>
        <w:rPr>
          <w:b/>
          <w:color w:val="1E5A9C"/>
          <w:sz w:val="32"/>
        </w:rPr>
        <w:t>7.5 Market, Forecast &amp; Business</w:t>
      </w:r>
    </w:p>
    <w:p>
      <w:pPr>
        <w:pStyle w:val="Heading3"/>
      </w:pPr>
      <w:r>
        <w:rPr>
          <w:b/>
          <w:color w:val="0B2B52"/>
          <w:sz w:val="24"/>
        </w:rPr>
        <w:t>Market View &amp; Macro Radar</w:t>
      </w:r>
    </w:p>
    <w:p>
      <w:r>
        <w:rPr>
          <w:b w:val="0"/>
          <w:i w:val="0"/>
          <w:sz w:val="21"/>
        </w:rPr>
        <w:t>Problem it solves: Retail investors lack macro context.</w:t>
      </w:r>
    </w:p>
    <w:p>
      <w:r>
        <w:rPr>
          <w:b w:val="0"/>
          <w:i w:val="0"/>
          <w:sz w:val="21"/>
        </w:rPr>
        <w:t>Key capabilities:</w:t>
      </w:r>
    </w:p>
    <w:p>
      <w:pPr>
        <w:pStyle w:val="ListBullet"/>
        <w:ind w:left="360"/>
      </w:pPr>
      <w:r>
        <w:t>Live quotes, curated news, macro signal tower, and smart triggers.</w:t>
      </w:r>
    </w:p>
    <w:p>
      <w:pPr>
        <w:pStyle w:val="ListBullet"/>
        <w:ind w:left="360"/>
      </w:pPr>
      <w:r>
        <w:t>Global macro radar flags rate changes, inflation, and currency moves.</w:t>
      </w:r>
    </w:p>
    <w:p>
      <w:r>
        <w:rPr>
          <w:b w:val="0"/>
          <w:i w:val="0"/>
          <w:sz w:val="21"/>
        </w:rPr>
        <w:t>How it is built: MarketView.tsx, GlobalMacroRadar.tsx, MacroSignalTower.tsx, useMacroFeed.ts.</w:t>
      </w:r>
    </w:p>
    <w:p>
      <w:r>
        <w:rPr>
          <w:b w:val="0"/>
          <w:i w:val="0"/>
          <w:sz w:val="21"/>
        </w:rPr>
        <w:t>User benefit: Users invest with macro awareness.</w:t>
      </w:r>
    </w:p>
    <w:p>
      <w:r>
        <w:rPr>
          <w:i/>
          <w:color w:val="1B7A3D"/>
          <w:sz w:val="20"/>
        </w:rPr>
        <w:t>Demo talking point: 'Inflation is rising — consider shorter-duration debt.'</w:t>
      </w:r>
    </w:p>
    <w:p>
      <w:pPr>
        <w:pStyle w:val="Heading3"/>
      </w:pPr>
      <w:r>
        <w:rPr>
          <w:b/>
          <w:color w:val="0B2B52"/>
          <w:sz w:val="24"/>
        </w:rPr>
        <w:t>Forecast &amp; Scenario Simulator</w:t>
      </w:r>
    </w:p>
    <w:p>
      <w:r>
        <w:rPr>
          <w:b w:val="0"/>
          <w:i w:val="0"/>
          <w:sz w:val="21"/>
        </w:rPr>
        <w:t>Problem it solves: Planning requires forward visibility.</w:t>
      </w:r>
    </w:p>
    <w:p>
      <w:r>
        <w:rPr>
          <w:b w:val="0"/>
          <w:i w:val="0"/>
          <w:sz w:val="21"/>
        </w:rPr>
        <w:t>Key capabilities:</w:t>
      </w:r>
    </w:p>
    <w:p>
      <w:pPr>
        <w:pStyle w:val="ListBullet"/>
        <w:ind w:left="360"/>
      </w:pPr>
      <w:r>
        <w:t>Project net worth, cash-flow, and goal completion under base/bull/bear scenarios.</w:t>
      </w:r>
    </w:p>
    <w:p>
      <w:pPr>
        <w:pStyle w:val="ListBullet"/>
        <w:ind w:left="360"/>
      </w:pPr>
      <w:r>
        <w:t>Monte Carlo simulation shows probability bands.</w:t>
      </w:r>
    </w:p>
    <w:p>
      <w:r>
        <w:rPr>
          <w:b w:val="0"/>
          <w:i w:val="0"/>
          <w:sz w:val="21"/>
        </w:rPr>
        <w:t>How it is built: ForecastView.tsx, ScenarioSimulator.tsx, MonteCarloSimulator.tsx, backend/services/scenario-engine.js.</w:t>
      </w:r>
    </w:p>
    <w:p>
      <w:r>
        <w:rPr>
          <w:b w:val="0"/>
          <w:i w:val="0"/>
          <w:sz w:val="21"/>
        </w:rPr>
        <w:t>User benefit: Users stress-test plans before committing money.</w:t>
      </w:r>
    </w:p>
    <w:p>
      <w:r>
        <w:rPr>
          <w:i/>
          <w:color w:val="1B7A3D"/>
          <w:sz w:val="20"/>
        </w:rPr>
        <w:t>Demo talking point: 'There is a 78% chance you will reach your retirement target.'</w:t>
      </w:r>
    </w:p>
    <w:p>
      <w:pPr>
        <w:pStyle w:val="Heading3"/>
      </w:pPr>
      <w:r>
        <w:rPr>
          <w:b/>
          <w:color w:val="0B2B52"/>
          <w:sz w:val="24"/>
        </w:rPr>
        <w:t>Business / SME Mode</w:t>
      </w:r>
    </w:p>
    <w:p>
      <w:r>
        <w:rPr>
          <w:b w:val="0"/>
          <w:i w:val="0"/>
          <w:sz w:val="21"/>
        </w:rPr>
        <w:t>Problem it solves: MSMEs need working capital visibility, not just personal finance.</w:t>
      </w:r>
    </w:p>
    <w:p>
      <w:r>
        <w:rPr>
          <w:b w:val="0"/>
          <w:i w:val="0"/>
          <w:sz w:val="21"/>
        </w:rPr>
        <w:t>Key capabilities:</w:t>
      </w:r>
    </w:p>
    <w:p>
      <w:pPr>
        <w:pStyle w:val="ListBullet"/>
        <w:ind w:left="360"/>
      </w:pPr>
      <w:r>
        <w:t>Cash-flow timeline, working capital health, surplus fund advisor.</w:t>
      </w:r>
    </w:p>
    <w:p>
      <w:pPr>
        <w:pStyle w:val="ListBullet"/>
        <w:ind w:left="360"/>
      </w:pPr>
      <w:r>
        <w:t>Integrates with GST and CreditBridge MSME scoring.</w:t>
      </w:r>
    </w:p>
    <w:p>
      <w:r>
        <w:rPr>
          <w:b w:val="0"/>
          <w:i w:val="0"/>
          <w:sz w:val="21"/>
        </w:rPr>
        <w:t>How it is built: BusinessMode.tsx, SMEDashboard.tsx, CashFlowTimeline.tsx, WorkingCapitalHealth.tsx, SurplusFundAdvisor.tsx.</w:t>
      </w:r>
    </w:p>
    <w:p>
      <w:r>
        <w:rPr>
          <w:b w:val="0"/>
          <w:i w:val="0"/>
          <w:sz w:val="21"/>
        </w:rPr>
        <w:t>User benefit: Small business owners manage liquidity and credit in one place.</w:t>
      </w:r>
    </w:p>
    <w:p>
      <w:r>
        <w:rPr>
          <w:i/>
          <w:color w:val="1B7A3D"/>
          <w:sz w:val="20"/>
        </w:rPr>
        <w:t>Demo talking point: 'Here is your 12-month cash-flow forecast and working-capital score.'</w:t>
      </w:r>
    </w:p>
    <w:p>
      <w:pPr>
        <w:pStyle w:val="Heading3"/>
      </w:pPr>
      <w:r>
        <w:rPr>
          <w:b/>
          <w:color w:val="0B2B52"/>
          <w:sz w:val="24"/>
        </w:rPr>
        <w:t>NRI Mode</w:t>
      </w:r>
    </w:p>
    <w:p>
      <w:r>
        <w:rPr>
          <w:b w:val="0"/>
          <w:i w:val="0"/>
          <w:sz w:val="21"/>
        </w:rPr>
        <w:t>Problem it solves: NRIs have distinct tax, remittance, and investment needs.</w:t>
      </w:r>
    </w:p>
    <w:p>
      <w:r>
        <w:rPr>
          <w:b w:val="0"/>
          <w:i w:val="0"/>
          <w:sz w:val="21"/>
        </w:rPr>
        <w:t>Key capabilities:</w:t>
      </w:r>
    </w:p>
    <w:p>
      <w:pPr>
        <w:pStyle w:val="ListBullet"/>
        <w:ind w:left="360"/>
      </w:pPr>
      <w:r>
        <w:t>NRI-specific dashboard cards for NRE/NRO, remittance, and FEMA-aware nudges.</w:t>
      </w:r>
    </w:p>
    <w:p>
      <w:r>
        <w:rPr>
          <w:b w:val="0"/>
          <w:i w:val="0"/>
          <w:sz w:val="21"/>
        </w:rPr>
        <w:t>How it is built: NRIMode.tsx.</w:t>
      </w:r>
    </w:p>
    <w:p>
      <w:r>
        <w:rPr>
          <w:b w:val="0"/>
          <w:i w:val="0"/>
          <w:sz w:val="21"/>
        </w:rPr>
        <w:t>User benefit: Relevant experience for the NRI customer segment.</w:t>
      </w:r>
    </w:p>
    <w:p>
      <w:r>
        <w:rPr>
          <w:i/>
          <w:color w:val="1B7A3D"/>
          <w:sz w:val="20"/>
        </w:rPr>
        <w:t>Demo talking point: 'Track your India investments and remittances here.'</w:t>
      </w:r>
    </w:p>
    <w:p>
      <w:pPr>
        <w:pStyle w:val="Heading3"/>
      </w:pPr>
      <w:r>
        <w:rPr>
          <w:b/>
          <w:color w:val="0B2B52"/>
          <w:sz w:val="24"/>
        </w:rPr>
        <w:t>Kids &amp; Senior Modes</w:t>
      </w:r>
    </w:p>
    <w:p>
      <w:r>
        <w:rPr>
          <w:b w:val="0"/>
          <w:i w:val="0"/>
          <w:sz w:val="21"/>
        </w:rPr>
        <w:t>Problem it solves: Financial literacy and accessibility vary by age.</w:t>
      </w:r>
    </w:p>
    <w:p>
      <w:r>
        <w:rPr>
          <w:b w:val="0"/>
          <w:i w:val="0"/>
          <w:sz w:val="21"/>
        </w:rPr>
        <w:t>Key capabilities:</w:t>
      </w:r>
    </w:p>
    <w:p>
      <w:pPr>
        <w:pStyle w:val="ListBullet"/>
        <w:ind w:left="360"/>
      </w:pPr>
      <w:r>
        <w:t>Kids Mode: simplified interface with chores, savings jars, and quizzes.</w:t>
      </w:r>
    </w:p>
    <w:p>
      <w:pPr>
        <w:pStyle w:val="ListBullet"/>
        <w:ind w:left="360"/>
      </w:pPr>
      <w:r>
        <w:t>Senior Mode: large fonts, high contrast, simplified actions, voice support.</w:t>
      </w:r>
    </w:p>
    <w:p>
      <w:r>
        <w:rPr>
          <w:b w:val="0"/>
          <w:i w:val="0"/>
          <w:sz w:val="21"/>
        </w:rPr>
        <w:t>How it is built: KidsMode.tsx, SeniorMode.tsx, AccessibilitySettings.tsx.</w:t>
      </w:r>
    </w:p>
    <w:p>
      <w:r>
        <w:rPr>
          <w:b w:val="0"/>
          <w:i w:val="0"/>
          <w:sz w:val="21"/>
        </w:rPr>
        <w:t>User benefit: Inclusion across age groups and abilities.</w:t>
      </w:r>
    </w:p>
    <w:p>
      <w:r>
        <w:rPr>
          <w:i/>
          <w:color w:val="1B7A3D"/>
          <w:sz w:val="20"/>
        </w:rPr>
        <w:t>Demo talking point: 'This is a kid-friendly view to learn saving habits.'</w:t>
      </w:r>
    </w:p>
    <w:p>
      <w:r>
        <w:br w:type="page"/>
      </w:r>
    </w:p>
    <w:p>
      <w:pPr>
        <w:pStyle w:val="Heading1"/>
      </w:pPr>
      <w:r>
        <w:rPr>
          <w:b/>
          <w:color w:val="0B2B52"/>
          <w:sz w:val="44"/>
        </w:rPr>
        <w:t>8. Feature Encyclopedia — Protection &amp; Security</w:t>
      </w:r>
    </w:p>
    <w:p>
      <w:r>
        <w:rPr>
          <w:b w:val="0"/>
          <w:i w:val="0"/>
          <w:sz w:val="21"/>
        </w:rPr>
        <w:t>This is the mandatory layer required by the hackathon. It includes Rakshak transaction protection, the Security Beast command centre, the Fraud Intelligence Center for admins, duress and coerced modes, behavioral biometrics, and device trust.</w:t>
      </w:r>
    </w:p>
    <w:p>
      <w:pPr>
        <w:pStyle w:val="Heading2"/>
      </w:pPr>
      <w:r>
        <w:rPr>
          <w:b/>
          <w:color w:val="1E5A9C"/>
          <w:sz w:val="32"/>
        </w:rPr>
        <w:t>8.1 Rakshak / Wealth Protection Layer</w:t>
      </w:r>
    </w:p>
    <w:p>
      <w:pPr>
        <w:pStyle w:val="Heading3"/>
      </w:pPr>
      <w:r>
        <w:rPr>
          <w:b/>
          <w:color w:val="0B2B52"/>
          <w:sz w:val="24"/>
        </w:rPr>
        <w:t>Rakshak Intervention Chat</w:t>
      </w:r>
    </w:p>
    <w:p>
      <w:r>
        <w:rPr>
          <w:b w:val="0"/>
          <w:i w:val="0"/>
          <w:sz w:val="21"/>
        </w:rPr>
        <w:t>Problem it solves: High-risk moments need human-like friction, not just a popup.</w:t>
      </w:r>
    </w:p>
    <w:p>
      <w:r>
        <w:rPr>
          <w:b w:val="0"/>
          <w:i w:val="0"/>
          <w:sz w:val="21"/>
        </w:rPr>
        <w:t>Key capabilities:</w:t>
      </w:r>
    </w:p>
    <w:p>
      <w:pPr>
        <w:pStyle w:val="ListBullet"/>
        <w:ind w:left="360"/>
      </w:pPr>
      <w:r>
        <w:t>Conversational intervention when a transaction looks suspicious.</w:t>
      </w:r>
    </w:p>
    <w:p>
      <w:pPr>
        <w:pStyle w:val="ListBullet"/>
        <w:ind w:left="360"/>
      </w:pPr>
      <w:r>
        <w:t>Asks context questions and offers pause, cancel, or guardian alert.</w:t>
      </w:r>
    </w:p>
    <w:p>
      <w:r>
        <w:rPr>
          <w:b w:val="0"/>
          <w:i w:val="0"/>
          <w:sz w:val="21"/>
        </w:rPr>
        <w:t>How it is built: RakshakInterventionChat.tsx + backend/routes/ai.js /rakshak-intervention endpoint.</w:t>
      </w:r>
    </w:p>
    <w:p>
      <w:r>
        <w:rPr>
          <w:b w:val="0"/>
          <w:i w:val="0"/>
          <w:sz w:val="21"/>
        </w:rPr>
        <w:t>User benefit: Reduces impulsive and coerced transactions.</w:t>
      </w:r>
    </w:p>
    <w:p>
      <w:r>
        <w:rPr>
          <w:i/>
          <w:color w:val="1B7A3D"/>
          <w:sz w:val="20"/>
        </w:rPr>
        <w:t>Demo talking point: 'Can you confirm why you are sending ₹2 lakh at 2 AM to a new payee?'</w:t>
      </w:r>
    </w:p>
    <w:p>
      <w:pPr>
        <w:pStyle w:val="Heading3"/>
      </w:pPr>
      <w:r>
        <w:rPr>
          <w:b/>
          <w:color w:val="0B2B52"/>
          <w:sz w:val="24"/>
        </w:rPr>
        <w:t>Transaction Guard Modal</w:t>
      </w:r>
    </w:p>
    <w:p>
      <w:r>
        <w:rPr>
          <w:b w:val="0"/>
          <w:i w:val="0"/>
          <w:sz w:val="21"/>
        </w:rPr>
        <w:t>Problem it solves: Risk needs a clear, proportionate action.</w:t>
      </w:r>
    </w:p>
    <w:p>
      <w:r>
        <w:rPr>
          <w:b w:val="0"/>
          <w:i w:val="0"/>
          <w:sz w:val="21"/>
        </w:rPr>
        <w:t>Key capabilities:</w:t>
      </w:r>
    </w:p>
    <w:p>
      <w:pPr>
        <w:pStyle w:val="ListBullet"/>
        <w:ind w:left="360"/>
      </w:pPr>
      <w:r>
        <w:t>Displays Wealth Protection Risk Score and reason codes.</w:t>
      </w:r>
    </w:p>
    <w:p>
      <w:pPr>
        <w:pStyle w:val="ListBullet"/>
        <w:ind w:left="360"/>
      </w:pPr>
      <w:r>
        <w:t>Buttons for Allow, Warn/Cool-off, Block, and Duress PIN.</w:t>
      </w:r>
    </w:p>
    <w:p>
      <w:r>
        <w:rPr>
          <w:b w:val="0"/>
          <w:i w:val="0"/>
          <w:sz w:val="21"/>
        </w:rPr>
        <w:t>How it is built: TransactionGuardModal.tsx + PaymentGuard.tsx.</w:t>
      </w:r>
    </w:p>
    <w:p>
      <w:r>
        <w:rPr>
          <w:b w:val="0"/>
          <w:i w:val="0"/>
          <w:sz w:val="21"/>
        </w:rPr>
        <w:t>User benefit: User knows exactly why an action is restricted.</w:t>
      </w:r>
    </w:p>
    <w:p>
      <w:r>
        <w:rPr>
          <w:i/>
          <w:color w:val="1B7A3D"/>
          <w:sz w:val="20"/>
        </w:rPr>
        <w:t>Demo talking point: 'Score 82/100 — high risk. Block or wait 24 hours.'</w:t>
      </w:r>
    </w:p>
    <w:p>
      <w:pPr>
        <w:pStyle w:val="Heading3"/>
      </w:pPr>
      <w:r>
        <w:rPr>
          <w:b/>
          <w:color w:val="0B2B52"/>
          <w:sz w:val="24"/>
        </w:rPr>
        <w:t>Cooling Vault Modal</w:t>
      </w:r>
    </w:p>
    <w:p>
      <w:r>
        <w:rPr>
          <w:b w:val="0"/>
          <w:i w:val="0"/>
          <w:sz w:val="21"/>
        </w:rPr>
        <w:t>Problem it solves: Cooling-off periods prevent impulse.</w:t>
      </w:r>
    </w:p>
    <w:p>
      <w:r>
        <w:rPr>
          <w:b w:val="0"/>
          <w:i w:val="0"/>
          <w:sz w:val="21"/>
        </w:rPr>
        <w:t>Key capabilities:</w:t>
      </w:r>
    </w:p>
    <w:p>
      <w:pPr>
        <w:pStyle w:val="ListBullet"/>
        <w:ind w:left="360"/>
      </w:pPr>
      <w:r>
        <w:t>Locks high-risk actions behind a configurable delay (e.g., 30 min / 24 hr).</w:t>
      </w:r>
    </w:p>
    <w:p>
      <w:pPr>
        <w:pStyle w:val="ListBullet"/>
        <w:ind w:left="360"/>
      </w:pPr>
      <w:r>
        <w:t>Explains the delay and offers safer alternatives.</w:t>
      </w:r>
    </w:p>
    <w:p>
      <w:r>
        <w:rPr>
          <w:b w:val="0"/>
          <w:i w:val="0"/>
          <w:sz w:val="21"/>
        </w:rPr>
        <w:t>How it is built: CoolingVaultModal.tsx.</w:t>
      </w:r>
    </w:p>
    <w:p>
      <w:r>
        <w:rPr>
          <w:b w:val="0"/>
          <w:i w:val="0"/>
          <w:sz w:val="21"/>
        </w:rPr>
        <w:t>User benefit: Protects against scams and emotional decisions.</w:t>
      </w:r>
    </w:p>
    <w:p>
      <w:r>
        <w:rPr>
          <w:i/>
          <w:color w:val="1B7A3D"/>
          <w:sz w:val="20"/>
        </w:rPr>
        <w:t>Demo talking point: 'This investment will be held in the cooling vault until tomorrow 10 AM.'</w:t>
      </w:r>
    </w:p>
    <w:p>
      <w:pPr>
        <w:pStyle w:val="Heading3"/>
      </w:pPr>
      <w:r>
        <w:rPr>
          <w:b/>
          <w:color w:val="0B2B52"/>
          <w:sz w:val="24"/>
        </w:rPr>
        <w:t>Duress PIN &amp; Coerced Mode</w:t>
      </w:r>
    </w:p>
    <w:p>
      <w:r>
        <w:rPr>
          <w:b w:val="0"/>
          <w:i w:val="0"/>
          <w:sz w:val="21"/>
        </w:rPr>
        <w:t>Problem it solves: Victims of coercion may be forced to authenticate.</w:t>
      </w:r>
    </w:p>
    <w:p>
      <w:r>
        <w:rPr>
          <w:b w:val="0"/>
          <w:i w:val="0"/>
          <w:sz w:val="21"/>
        </w:rPr>
        <w:t>Key capabilities:</w:t>
      </w:r>
    </w:p>
    <w:p>
      <w:pPr>
        <w:pStyle w:val="ListBullet"/>
        <w:ind w:left="360"/>
      </w:pPr>
      <w:r>
        <w:t>Secret duress PIN that fakes success while silently locking the account and alerting guardians.</w:t>
      </w:r>
    </w:p>
    <w:p>
      <w:pPr>
        <w:pStyle w:val="ListBullet"/>
        <w:ind w:left="360"/>
      </w:pPr>
      <w:r>
        <w:t>Coerced Mode banner visible only to the user under threat.</w:t>
      </w:r>
    </w:p>
    <w:p>
      <w:r>
        <w:rPr>
          <w:b w:val="0"/>
          <w:i w:val="0"/>
          <w:sz w:val="21"/>
        </w:rPr>
        <w:t>How it is built: DuressPinSetup.tsx, DuressMode.tsx, CoercedModeBanner.tsx, duressService.ts.</w:t>
      </w:r>
    </w:p>
    <w:p>
      <w:r>
        <w:rPr>
          <w:b w:val="0"/>
          <w:i w:val="0"/>
          <w:sz w:val="21"/>
        </w:rPr>
        <w:t>User benefit: Protects users during robbery or domestic coercion.</w:t>
      </w:r>
    </w:p>
    <w:p>
      <w:r>
        <w:rPr>
          <w:i/>
          <w:color w:val="1B7A3D"/>
          <w:sz w:val="20"/>
        </w:rPr>
        <w:t>Demo talking point: 'Enter your duress PIN. It looks like success, but help is on the way.'</w:t>
      </w:r>
    </w:p>
    <w:p>
      <w:pPr>
        <w:pStyle w:val="Heading3"/>
      </w:pPr>
      <w:r>
        <w:rPr>
          <w:b/>
          <w:color w:val="0B2B52"/>
          <w:sz w:val="24"/>
        </w:rPr>
        <w:t>Family Approval Gate</w:t>
      </w:r>
    </w:p>
    <w:p>
      <w:r>
        <w:rPr>
          <w:b w:val="0"/>
          <w:i w:val="0"/>
          <w:sz w:val="21"/>
        </w:rPr>
        <w:t>Problem it solves: Large household decisions benefit from shared consent.</w:t>
      </w:r>
    </w:p>
    <w:p>
      <w:r>
        <w:rPr>
          <w:b w:val="0"/>
          <w:i w:val="0"/>
          <w:sz w:val="21"/>
        </w:rPr>
        <w:t>Key capabilities:</w:t>
      </w:r>
    </w:p>
    <w:p>
      <w:pPr>
        <w:pStyle w:val="ListBullet"/>
        <w:ind w:left="360"/>
      </w:pPr>
      <w:r>
        <w:t>Configurable threshold above which a family member must approve.</w:t>
      </w:r>
    </w:p>
    <w:p>
      <w:pPr>
        <w:pStyle w:val="ListBullet"/>
        <w:ind w:left="360"/>
      </w:pPr>
      <w:r>
        <w:t>Push notification to guardian and in-app approval UI.</w:t>
      </w:r>
    </w:p>
    <w:p>
      <w:r>
        <w:rPr>
          <w:b w:val="0"/>
          <w:i w:val="0"/>
          <w:sz w:val="21"/>
        </w:rPr>
        <w:t>How it is built: FamilyApprovalGate.tsx + guardianService.ts.</w:t>
      </w:r>
    </w:p>
    <w:p>
      <w:r>
        <w:rPr>
          <w:b w:val="0"/>
          <w:i w:val="0"/>
          <w:sz w:val="21"/>
        </w:rPr>
        <w:t>User benefit: Prevents unilateral large transfers.</w:t>
      </w:r>
    </w:p>
    <w:p>
      <w:r>
        <w:rPr>
          <w:i/>
          <w:color w:val="1B7A3D"/>
          <w:sz w:val="20"/>
        </w:rPr>
        <w:t>Demo talking point: 'Transfers above ₹50,000 require your spouse's approval.'</w:t>
      </w:r>
    </w:p>
    <w:p>
      <w:pPr>
        <w:pStyle w:val="Heading3"/>
      </w:pPr>
      <w:r>
        <w:rPr>
          <w:b/>
          <w:color w:val="0B2B52"/>
          <w:sz w:val="24"/>
        </w:rPr>
        <w:t>Family Safe Word</w:t>
      </w:r>
    </w:p>
    <w:p>
      <w:r>
        <w:rPr>
          <w:b w:val="0"/>
          <w:i w:val="0"/>
          <w:sz w:val="21"/>
        </w:rPr>
        <w:t>Problem it solves: Users in distress may need a discreet signal.</w:t>
      </w:r>
    </w:p>
    <w:p>
      <w:r>
        <w:rPr>
          <w:b w:val="0"/>
          <w:i w:val="0"/>
          <w:sz w:val="21"/>
        </w:rPr>
        <w:t>Key capabilities:</w:t>
      </w:r>
    </w:p>
    <w:p>
      <w:pPr>
        <w:pStyle w:val="ListBullet"/>
        <w:ind w:left="360"/>
      </w:pPr>
      <w:r>
        <w:t>A pre-agreed word that, when entered, triggers a silent alert.</w:t>
      </w:r>
    </w:p>
    <w:p>
      <w:pPr>
        <w:pStyle w:val="ListBullet"/>
        <w:ind w:left="360"/>
      </w:pPr>
      <w:r>
        <w:t>Works inside chat or transaction notes.</w:t>
      </w:r>
    </w:p>
    <w:p>
      <w:r>
        <w:rPr>
          <w:b w:val="0"/>
          <w:i w:val="0"/>
          <w:sz w:val="21"/>
        </w:rPr>
        <w:t>How it is built: FamilySafeWord.tsx.</w:t>
      </w:r>
    </w:p>
    <w:p>
      <w:r>
        <w:rPr>
          <w:b w:val="0"/>
          <w:i w:val="0"/>
          <w:sz w:val="21"/>
        </w:rPr>
        <w:t>User benefit: Discreet SOS during a supervised transaction.</w:t>
      </w:r>
    </w:p>
    <w:p>
      <w:r>
        <w:rPr>
          <w:i/>
          <w:color w:val="1B7A3D"/>
          <w:sz w:val="20"/>
        </w:rPr>
        <w:t>Demo talking point: 'Type the safe word and the app alerts your family without the fraudster knowing.'</w:t>
      </w:r>
    </w:p>
    <w:p>
      <w:pPr>
        <w:pStyle w:val="Heading3"/>
      </w:pPr>
      <w:r>
        <w:rPr>
          <w:b/>
          <w:color w:val="0B2B52"/>
          <w:sz w:val="24"/>
        </w:rPr>
        <w:t>Fraud Detection Engine</w:t>
      </w:r>
    </w:p>
    <w:p>
      <w:r>
        <w:rPr>
          <w:b w:val="0"/>
          <w:i w:val="0"/>
          <w:sz w:val="21"/>
        </w:rPr>
        <w:t>Problem it solves: Real-time risk scoring from transaction patterns.</w:t>
      </w:r>
    </w:p>
    <w:p>
      <w:r>
        <w:rPr>
          <w:b w:val="0"/>
          <w:i w:val="0"/>
          <w:sz w:val="21"/>
        </w:rPr>
        <w:t>Key capabilities:</w:t>
      </w:r>
    </w:p>
    <w:p>
      <w:pPr>
        <w:pStyle w:val="ListBullet"/>
        <w:ind w:left="360"/>
      </w:pPr>
      <w:r>
        <w:t>Analyzes recent transactions for high amounts, rushed debits, blocked retries, and first-time payees.</w:t>
      </w:r>
    </w:p>
    <w:p>
      <w:pPr>
        <w:pStyle w:val="ListBullet"/>
        <w:ind w:left="360"/>
      </w:pPr>
      <w:r>
        <w:t>Returns signals and a 0-100 risk score.</w:t>
      </w:r>
    </w:p>
    <w:p>
      <w:r>
        <w:rPr>
          <w:b w:val="0"/>
          <w:i w:val="0"/>
          <w:sz w:val="21"/>
        </w:rPr>
        <w:t>How it is built: client/src/shared/services/fraudDetectionService.ts.</w:t>
      </w:r>
    </w:p>
    <w:p>
      <w:r>
        <w:rPr>
          <w:b w:val="0"/>
          <w:i/>
          <w:color w:val="555555"/>
          <w:sz w:val="21"/>
        </w:rPr>
        <w:t>Primary code location: client/src/shared/services/fraudDetectionService.ts</w:t>
      </w:r>
    </w:p>
    <w:p>
      <w:pPr>
        <w:spacing w:after="120"/>
        <w:ind w:left="288"/>
      </w:pPr>
      <w:r>
        <w:rPr>
          <w:rFonts w:ascii="Consolas" w:hAnsi="Consolas"/>
          <w:color w:val="222222"/>
          <w:sz w:val="16"/>
        </w:rPr>
        <w:t>const HIGH_AMOUNT_THRESHOLD = 50000;</w:t>
        <w:br/>
        <w:t>const VERY_HIGH_AMOUNT_THRESHOLD = 200000;</w:t>
        <w:br/>
        <w:br/>
        <w:t>export function analyzeTransactions(transactions: TransactionLike[]): FraudAnalysis {</w:t>
        <w:br/>
        <w:t xml:space="preserve">  const sorted = [...transactions].sort(</w:t>
        <w:br/>
        <w:t xml:space="preserve">    (a, b) =&gt; new Date(b.date).getTime() - new Date(a.date).getTime()</w:t>
        <w:br/>
        <w:t xml:space="preserve">  );</w:t>
        <w:br/>
        <w:t xml:space="preserve">  const recent = sorted.slice(0, 30);</w:t>
        <w:br/>
        <w:t xml:space="preserve">  let riskScore = 0;</w:t>
        <w:br/>
        <w:t xml:space="preserve">  // High-value transaction</w:t>
        <w:br/>
        <w:t xml:space="preserve">  const highValueTx = recent.find((t) =&gt; t.amount &gt;= HIGH_AMOUNT_THRESHOLD);</w:t>
        <w:br/>
        <w:t xml:space="preserve">  if (highValueTx) {</w:t>
        <w:br/>
        <w:t xml:space="preserve">    riskScore += highValueTx.amount &gt;= VERY_HIGH_THRESHOLD ? 35 : 20;</w:t>
        <w:br/>
        <w:t xml:space="preserve">  }</w:t>
        <w:br/>
        <w:t xml:space="preserve">  // Rushed action</w:t>
        <w:br/>
        <w:t xml:space="preserve">  const debitCount = recent.filter((t) =&gt; t.type === 'debit').length;</w:t>
        <w:br/>
        <w:t xml:space="preserve">  if (debitCount &gt;= 5) riskScore += 15;</w:t>
        <w:br/>
        <w:t xml:space="preserve">  return { signals, riskScore: Math.min(100, riskScore), reasons };</w:t>
        <w:br/>
        <w:t>}</w:t>
      </w:r>
    </w:p>
    <w:p>
      <w:r>
        <w:rPr>
          <w:b w:val="0"/>
          <w:i w:val="0"/>
          <w:sz w:val="21"/>
        </w:rPr>
        <w:t>User benefit: Protection layer gets objective, auditable signals.</w:t>
      </w:r>
    </w:p>
    <w:p>
      <w:r>
        <w:rPr>
          <w:i/>
          <w:color w:val="1B7A3D"/>
          <w:sz w:val="20"/>
        </w:rPr>
        <w:t>Demo talking point: 'The engine flagged 5 recent debits and a new payee — score 75.'</w:t>
      </w:r>
    </w:p>
    <w:p>
      <w:pPr>
        <w:pStyle w:val="Heading3"/>
      </w:pPr>
      <w:r>
        <w:rPr>
          <w:b/>
          <w:color w:val="0B2B52"/>
          <w:sz w:val="24"/>
        </w:rPr>
        <w:t>Behavioral Biometrics</w:t>
      </w:r>
    </w:p>
    <w:p>
      <w:r>
        <w:rPr>
          <w:b w:val="0"/>
          <w:i w:val="0"/>
          <w:sz w:val="21"/>
        </w:rPr>
        <w:t>Problem it solves: Passwords can be stolen; behaviour is harder to fake.</w:t>
      </w:r>
    </w:p>
    <w:p>
      <w:r>
        <w:rPr>
          <w:b w:val="0"/>
          <w:i w:val="0"/>
          <w:sz w:val="21"/>
        </w:rPr>
        <w:t>Key capabilities:</w:t>
      </w:r>
    </w:p>
    <w:p>
      <w:pPr>
        <w:pStyle w:val="ListBullet"/>
        <w:ind w:left="360"/>
      </w:pPr>
      <w:r>
        <w:t>Captures keystroke dynamics, mouse speed, and dwell time.</w:t>
      </w:r>
    </w:p>
    <w:p>
      <w:pPr>
        <w:pStyle w:val="ListBullet"/>
        <w:ind w:left="360"/>
      </w:pPr>
      <w:r>
        <w:t>Detects deviation from baseline profile and raises anomaly level.</w:t>
      </w:r>
    </w:p>
    <w:p>
      <w:r>
        <w:rPr>
          <w:b w:val="0"/>
          <w:i w:val="0"/>
          <w:sz w:val="21"/>
        </w:rPr>
        <w:t>How it is built: client/src/shared/services/behavioralBiometricsService.ts.</w:t>
      </w:r>
    </w:p>
    <w:p>
      <w:r>
        <w:rPr>
          <w:b w:val="0"/>
          <w:i/>
          <w:color w:val="555555"/>
          <w:sz w:val="21"/>
        </w:rPr>
        <w:t>Primary code location: client/src/shared/services/behavioralBiometricsService.ts</w:t>
      </w:r>
    </w:p>
    <w:p>
      <w:pPr>
        <w:spacing w:after="120"/>
        <w:ind w:left="288"/>
      </w:pPr>
      <w:r>
        <w:rPr>
          <w:rFonts w:ascii="Consolas" w:hAnsi="Consolas"/>
          <w:color w:val="222222"/>
          <w:sz w:val="16"/>
        </w:rPr>
        <w:t>export function calculateDeviation(metrics, profile) {</w:t>
        <w:br/>
        <w:t xml:space="preserve">  if (!profile || profile.sampleCount &lt; 10) return 0;</w:t>
        <w:br/>
        <w:t xml:space="preserve">  const interKeyDev = computeDeviation(metrics.interKeyIntervals, [profile.avgInterKeyMs]);</w:t>
        <w:br/>
        <w:t xml:space="preserve">  const dwellDev = computeDeviation(metrics.dwellTimes, [profile.avgDwellMs]);</w:t>
        <w:br/>
        <w:t xml:space="preserve">  const mouseDev = computeDeviation(metrics.mouseSpeeds, [profile.avgMouseSpeedPxPerSec]);</w:t>
        <w:br/>
        <w:t xml:space="preserve">  return (interKeyDev * 0.45 + dwellDev * 0.35 + mouseDev * 0.2);</w:t>
        <w:br/>
        <w:t>}</w:t>
      </w:r>
    </w:p>
    <w:p>
      <w:r>
        <w:rPr>
          <w:b w:val="0"/>
          <w:i w:val="0"/>
          <w:sz w:val="21"/>
        </w:rPr>
        <w:t>User benefit: Adds passive, continuous authentication.</w:t>
      </w:r>
    </w:p>
    <w:p>
      <w:r>
        <w:rPr>
          <w:i/>
          <w:color w:val="1B7A3D"/>
          <w:sz w:val="20"/>
        </w:rPr>
        <w:t>Demo talking point: 'Your typing rhythm changed — please verify with biometrics.'</w:t>
      </w:r>
    </w:p>
    <w:p>
      <w:pPr>
        <w:pStyle w:val="Heading3"/>
      </w:pPr>
      <w:r>
        <w:rPr>
          <w:b/>
          <w:color w:val="0B2B52"/>
          <w:sz w:val="24"/>
        </w:rPr>
        <w:t>Device Fingerprint &amp; Trust</w:t>
      </w:r>
    </w:p>
    <w:p>
      <w:r>
        <w:rPr>
          <w:b w:val="0"/>
          <w:i w:val="0"/>
          <w:sz w:val="21"/>
        </w:rPr>
        <w:t>Problem it solves: New or untrusted devices are a top fraud signal.</w:t>
      </w:r>
    </w:p>
    <w:p>
      <w:r>
        <w:rPr>
          <w:b w:val="0"/>
          <w:i w:val="0"/>
          <w:sz w:val="21"/>
        </w:rPr>
        <w:t>Key capabilities:</w:t>
      </w:r>
    </w:p>
    <w:p>
      <w:pPr>
        <w:pStyle w:val="ListBullet"/>
        <w:ind w:left="360"/>
      </w:pPr>
      <w:r>
        <w:t>Generates a device fingerprint from browser and OS signals.</w:t>
      </w:r>
    </w:p>
    <w:p>
      <w:pPr>
        <w:pStyle w:val="ListBullet"/>
        <w:ind w:left="360"/>
      </w:pPr>
      <w:r>
        <w:t>Trust score decays over time and flags unknown devices.</w:t>
      </w:r>
    </w:p>
    <w:p>
      <w:r>
        <w:rPr>
          <w:b w:val="0"/>
          <w:i w:val="0"/>
          <w:sz w:val="21"/>
        </w:rPr>
        <w:t>How it is built: client/src/shared/services/fingerprintService.ts.</w:t>
      </w:r>
    </w:p>
    <w:p>
      <w:r>
        <w:rPr>
          <w:b w:val="0"/>
          <w:i w:val="0"/>
          <w:sz w:val="21"/>
        </w:rPr>
        <w:t>User benefit: Blocks account takeover from stolen credentials on new devices.</w:t>
      </w:r>
    </w:p>
    <w:p>
      <w:r>
        <w:rPr>
          <w:i/>
          <w:color w:val="1B7A3D"/>
          <w:sz w:val="20"/>
        </w:rPr>
        <w:t>Demo talking point: 'This login is from an unknown device — approve it?'</w:t>
      </w:r>
    </w:p>
    <w:p>
      <w:pPr>
        <w:pStyle w:val="Heading3"/>
      </w:pPr>
      <w:r>
        <w:rPr>
          <w:b/>
          <w:color w:val="0B2B52"/>
          <w:sz w:val="24"/>
        </w:rPr>
        <w:t>Location Verifier</w:t>
      </w:r>
    </w:p>
    <w:p>
      <w:r>
        <w:rPr>
          <w:b w:val="0"/>
          <w:i w:val="0"/>
          <w:sz w:val="21"/>
        </w:rPr>
        <w:t>Problem it solves: Impossible travel and location spoofing are common attack vectors.</w:t>
      </w:r>
    </w:p>
    <w:p>
      <w:r>
        <w:rPr>
          <w:b w:val="0"/>
          <w:i w:val="0"/>
          <w:sz w:val="21"/>
        </w:rPr>
        <w:t>Key capabilities:</w:t>
      </w:r>
    </w:p>
    <w:p>
      <w:pPr>
        <w:pStyle w:val="ListBullet"/>
        <w:ind w:left="360"/>
      </w:pPr>
      <w:r>
        <w:t>Checks transaction location against trusted locations.</w:t>
      </w:r>
    </w:p>
    <w:p>
      <w:pPr>
        <w:pStyle w:val="ListBullet"/>
        <w:ind w:left="360"/>
      </w:pPr>
      <w:r>
        <w:t>Flags VPN/proxy usage when possible.</w:t>
      </w:r>
    </w:p>
    <w:p>
      <w:r>
        <w:rPr>
          <w:b w:val="0"/>
          <w:i w:val="0"/>
          <w:sz w:val="21"/>
        </w:rPr>
        <w:t>How it is built: LocationVerifier.tsx.</w:t>
      </w:r>
    </w:p>
    <w:p>
      <w:r>
        <w:rPr>
          <w:b w:val="0"/>
          <w:i w:val="0"/>
          <w:sz w:val="21"/>
        </w:rPr>
        <w:t>User benefit: Adds a geography dimension to risk scoring.</w:t>
      </w:r>
    </w:p>
    <w:p>
      <w:r>
        <w:rPr>
          <w:i/>
          <w:color w:val="1B7A3D"/>
          <w:sz w:val="20"/>
        </w:rPr>
        <w:t>Demo talking point: 'Transaction initiated 1,200 km from your home location.'</w:t>
      </w:r>
    </w:p>
    <w:p>
      <w:pPr>
        <w:pStyle w:val="Heading3"/>
      </w:pPr>
      <w:r>
        <w:rPr>
          <w:b/>
          <w:color w:val="0B2B52"/>
          <w:sz w:val="24"/>
        </w:rPr>
        <w:t>URL Safety Checker</w:t>
      </w:r>
    </w:p>
    <w:p>
      <w:r>
        <w:rPr>
          <w:b w:val="0"/>
          <w:i w:val="0"/>
          <w:sz w:val="21"/>
        </w:rPr>
        <w:t>Problem it solves: Phishing links are a leading cause of fraud.</w:t>
      </w:r>
    </w:p>
    <w:p>
      <w:r>
        <w:rPr>
          <w:b w:val="0"/>
          <w:i w:val="0"/>
          <w:sz w:val="21"/>
        </w:rPr>
        <w:t>Key capabilities:</w:t>
      </w:r>
    </w:p>
    <w:p>
      <w:pPr>
        <w:pStyle w:val="ListBullet"/>
        <w:ind w:left="360"/>
      </w:pPr>
      <w:r>
        <w:t>Heuristic checks plus DNS-over-HTTPS and TLS probe.</w:t>
      </w:r>
    </w:p>
    <w:p>
      <w:pPr>
        <w:pStyle w:val="ListBullet"/>
        <w:ind w:left="360"/>
      </w:pPr>
      <w:r>
        <w:t>Warns before opening suspicious links from SMS/email.</w:t>
      </w:r>
    </w:p>
    <w:p>
      <w:r>
        <w:rPr>
          <w:b w:val="0"/>
          <w:i w:val="0"/>
          <w:sz w:val="21"/>
        </w:rPr>
        <w:t>How it is built: URLSafetyChecker.tsx + urlSafetyService.ts.</w:t>
      </w:r>
    </w:p>
    <w:p>
      <w:r>
        <w:rPr>
          <w:b w:val="0"/>
          <w:i w:val="0"/>
          <w:sz w:val="21"/>
        </w:rPr>
        <w:t>User benefit: Cuts phishing success rate.</w:t>
      </w:r>
    </w:p>
    <w:p>
      <w:r>
        <w:rPr>
          <w:i/>
          <w:color w:val="1B7A3D"/>
          <w:sz w:val="20"/>
        </w:rPr>
        <w:t>Demo talking point: Paste a link; the app tells you if it is safe.</w:t>
      </w:r>
    </w:p>
    <w:p>
      <w:pPr>
        <w:pStyle w:val="Heading3"/>
      </w:pPr>
      <w:r>
        <w:rPr>
          <w:b/>
          <w:color w:val="0B2B52"/>
          <w:sz w:val="24"/>
        </w:rPr>
        <w:t>Scam Caller ID</w:t>
      </w:r>
    </w:p>
    <w:p>
      <w:r>
        <w:rPr>
          <w:b w:val="0"/>
          <w:i w:val="0"/>
          <w:sz w:val="21"/>
        </w:rPr>
        <w:t>Problem it solves: Phone-based social engineering is rising.</w:t>
      </w:r>
    </w:p>
    <w:p>
      <w:r>
        <w:rPr>
          <w:b w:val="0"/>
          <w:i w:val="0"/>
          <w:sz w:val="21"/>
        </w:rPr>
        <w:t>Key capabilities:</w:t>
      </w:r>
    </w:p>
    <w:p>
      <w:pPr>
        <w:pStyle w:val="ListBullet"/>
        <w:ind w:left="360"/>
      </w:pPr>
      <w:r>
        <w:t>Checks incoming call numbers against known fraud patterns.</w:t>
      </w:r>
    </w:p>
    <w:p>
      <w:pPr>
        <w:pStyle w:val="ListBullet"/>
        <w:ind w:left="360"/>
      </w:pPr>
      <w:r>
        <w:t>Displays a risk badge during a call.</w:t>
      </w:r>
    </w:p>
    <w:p>
      <w:r>
        <w:rPr>
          <w:b w:val="0"/>
          <w:i w:val="0"/>
          <w:sz w:val="21"/>
        </w:rPr>
        <w:t>How it is built: ScamCallerID.tsx.</w:t>
      </w:r>
    </w:p>
    <w:p>
      <w:r>
        <w:rPr>
          <w:b w:val="0"/>
          <w:i w:val="0"/>
          <w:sz w:val="21"/>
        </w:rPr>
        <w:t>User benefit: Warns users before they share OTPs or details.</w:t>
      </w:r>
    </w:p>
    <w:p>
      <w:r>
        <w:rPr>
          <w:i/>
          <w:color w:val="1B7A3D"/>
          <w:sz w:val="20"/>
        </w:rPr>
        <w:t>Demo talking point: 'This number matches reported scam patterns.'</w:t>
      </w:r>
    </w:p>
    <w:p>
      <w:pPr>
        <w:pStyle w:val="Heading2"/>
      </w:pPr>
      <w:r>
        <w:rPr>
          <w:b/>
          <w:color w:val="1E5A9C"/>
          <w:sz w:val="32"/>
        </w:rPr>
        <w:t>8.2 Security Beast</w:t>
      </w:r>
    </w:p>
    <w:p>
      <w:pPr>
        <w:pStyle w:val="Heading3"/>
      </w:pPr>
      <w:r>
        <w:rPr>
          <w:b/>
          <w:color w:val="0B2B52"/>
          <w:sz w:val="24"/>
        </w:rPr>
        <w:t>Security Beast Dashboard</w:t>
      </w:r>
    </w:p>
    <w:p>
      <w:r>
        <w:rPr>
          <w:b w:val="0"/>
          <w:i w:val="0"/>
          <w:sz w:val="21"/>
        </w:rPr>
        <w:t>Problem it solves: Security features scattered across apps are ignored.</w:t>
      </w:r>
    </w:p>
    <w:p>
      <w:r>
        <w:rPr>
          <w:b w:val="0"/>
          <w:i w:val="0"/>
          <w:sz w:val="21"/>
        </w:rPr>
        <w:t>Key capabilities:</w:t>
      </w:r>
    </w:p>
    <w:p>
      <w:pPr>
        <w:pStyle w:val="ListBullet"/>
        <w:ind w:left="360"/>
      </w:pPr>
      <w:r>
        <w:t>Unified command centre showing security score, passkeys, device trust, decoy account, dead man's switch, and threat intel.</w:t>
      </w:r>
    </w:p>
    <w:p>
      <w:r>
        <w:rPr>
          <w:b w:val="0"/>
          <w:i w:val="0"/>
          <w:sz w:val="21"/>
        </w:rPr>
        <w:t>How it is built: SecurityBeastView.tsx + SecurityScoreDashboard.tsx.</w:t>
      </w:r>
    </w:p>
    <w:p>
      <w:r>
        <w:rPr>
          <w:b w:val="0"/>
          <w:i w:val="0"/>
          <w:sz w:val="21"/>
        </w:rPr>
        <w:t>User benefit: Users can see and act on their security posture in one place.</w:t>
      </w:r>
    </w:p>
    <w:p>
      <w:r>
        <w:rPr>
          <w:i/>
          <w:color w:val="1B7A3D"/>
          <w:sz w:val="20"/>
        </w:rPr>
        <w:t>Demo talking point: 'Your security score is 72/100. Enable passkeys to reach 90.'</w:t>
      </w:r>
    </w:p>
    <w:p>
      <w:pPr>
        <w:pStyle w:val="Heading3"/>
      </w:pPr>
      <w:r>
        <w:rPr>
          <w:b/>
          <w:color w:val="0B2B52"/>
          <w:sz w:val="24"/>
        </w:rPr>
        <w:t>Passkey / WebAuthn Auth</w:t>
      </w:r>
    </w:p>
    <w:p>
      <w:r>
        <w:rPr>
          <w:b w:val="0"/>
          <w:i w:val="0"/>
          <w:sz w:val="21"/>
        </w:rPr>
        <w:t>Problem it solves: Passwords are weak and phishable.</w:t>
      </w:r>
    </w:p>
    <w:p>
      <w:r>
        <w:rPr>
          <w:b w:val="0"/>
          <w:i w:val="0"/>
          <w:sz w:val="21"/>
        </w:rPr>
        <w:t>Key capabilities:</w:t>
      </w:r>
    </w:p>
    <w:p>
      <w:pPr>
        <w:pStyle w:val="ListBullet"/>
        <w:ind w:left="360"/>
      </w:pPr>
      <w:r>
        <w:t>Platform authenticator registration and login.</w:t>
      </w:r>
    </w:p>
    <w:p>
      <w:pPr>
        <w:pStyle w:val="ListBullet"/>
        <w:ind w:left="360"/>
      </w:pPr>
      <w:r>
        <w:t>Falls back to password + OTP.</w:t>
      </w:r>
    </w:p>
    <w:p>
      <w:r>
        <w:rPr>
          <w:b w:val="0"/>
          <w:i w:val="0"/>
          <w:sz w:val="21"/>
        </w:rPr>
        <w:t>How it is built: PasskeyAuth.tsx + passkeyService.ts + webauthnService.ts.</w:t>
      </w:r>
    </w:p>
    <w:p>
      <w:r>
        <w:rPr>
          <w:b w:val="0"/>
          <w:i w:val="0"/>
          <w:sz w:val="21"/>
        </w:rPr>
        <w:t>User benefit: Strong, phishing-resistant authentication.</w:t>
      </w:r>
    </w:p>
    <w:p>
      <w:r>
        <w:rPr>
          <w:i/>
          <w:color w:val="1B7A3D"/>
          <w:sz w:val="20"/>
        </w:rPr>
        <w:t>Demo talking point: 'Use your fingerprint instead of a password.'</w:t>
      </w:r>
    </w:p>
    <w:p>
      <w:pPr>
        <w:pStyle w:val="Heading3"/>
      </w:pPr>
      <w:r>
        <w:rPr>
          <w:b/>
          <w:color w:val="0B2B52"/>
          <w:sz w:val="24"/>
        </w:rPr>
        <w:t>Decoy Account</w:t>
      </w:r>
    </w:p>
    <w:p>
      <w:r>
        <w:rPr>
          <w:b w:val="0"/>
          <w:i w:val="0"/>
          <w:sz w:val="21"/>
        </w:rPr>
        <w:t>Problem it solves: Coercion can force users to reveal balances.</w:t>
      </w:r>
    </w:p>
    <w:p>
      <w:r>
        <w:rPr>
          <w:b w:val="0"/>
          <w:i w:val="0"/>
          <w:sz w:val="21"/>
        </w:rPr>
        <w:t>Key capabilities:</w:t>
      </w:r>
    </w:p>
    <w:p>
      <w:pPr>
        <w:pStyle w:val="ListBullet"/>
        <w:ind w:left="360"/>
      </w:pPr>
      <w:r>
        <w:t>A decoy view with limited, pre-set data that opens under duress.</w:t>
      </w:r>
    </w:p>
    <w:p>
      <w:pPr>
        <w:pStyle w:val="ListBullet"/>
        <w:ind w:left="360"/>
      </w:pPr>
      <w:r>
        <w:t>Protects real wealth details during robbery.</w:t>
      </w:r>
    </w:p>
    <w:p>
      <w:r>
        <w:rPr>
          <w:b w:val="0"/>
          <w:i w:val="0"/>
          <w:sz w:val="21"/>
        </w:rPr>
        <w:t>How it is built: DecoyAccountView.tsx.</w:t>
      </w:r>
    </w:p>
    <w:p>
      <w:r>
        <w:rPr>
          <w:b w:val="0"/>
          <w:i w:val="0"/>
          <w:sz w:val="21"/>
        </w:rPr>
        <w:t>User benefit: Safety in physical threat scenarios.</w:t>
      </w:r>
    </w:p>
    <w:p>
      <w:r>
        <w:rPr>
          <w:i/>
          <w:color w:val="1B7A3D"/>
          <w:sz w:val="20"/>
        </w:rPr>
        <w:t>Demo talking point: 'Enter decoy PIN to show a fake low-balance account.'</w:t>
      </w:r>
    </w:p>
    <w:p>
      <w:pPr>
        <w:pStyle w:val="Heading3"/>
      </w:pPr>
      <w:r>
        <w:rPr>
          <w:b/>
          <w:color w:val="0B2B52"/>
          <w:sz w:val="24"/>
        </w:rPr>
        <w:t>Dead Man's Switch</w:t>
      </w:r>
    </w:p>
    <w:p>
      <w:r>
        <w:rPr>
          <w:b w:val="0"/>
          <w:i w:val="0"/>
          <w:sz w:val="21"/>
        </w:rPr>
        <w:t>Problem it solves: Digital assets need inheritance planning.</w:t>
      </w:r>
    </w:p>
    <w:p>
      <w:r>
        <w:rPr>
          <w:b w:val="0"/>
          <w:i w:val="0"/>
          <w:sz w:val="21"/>
        </w:rPr>
        <w:t>Key capabilities:</w:t>
      </w:r>
    </w:p>
    <w:p>
      <w:pPr>
        <w:pStyle w:val="ListBullet"/>
        <w:ind w:left="360"/>
      </w:pPr>
      <w:r>
        <w:t>Configures trusted contacts who can request account access after inactivity.</w:t>
      </w:r>
    </w:p>
    <w:p>
      <w:pPr>
        <w:pStyle w:val="ListBullet"/>
        <w:ind w:left="360"/>
      </w:pPr>
      <w:r>
        <w:t>Time-locked release with optional legal document upload.</w:t>
      </w:r>
    </w:p>
    <w:p>
      <w:r>
        <w:rPr>
          <w:b w:val="0"/>
          <w:i w:val="0"/>
          <w:sz w:val="21"/>
        </w:rPr>
        <w:t>How it is built: DeadMansSwitch.tsx + DigitalInheritance.tsx.</w:t>
      </w:r>
    </w:p>
    <w:p>
      <w:r>
        <w:rPr>
          <w:b w:val="0"/>
          <w:i w:val="0"/>
          <w:sz w:val="21"/>
        </w:rPr>
        <w:t>User benefit: Peace of mind for estate planning.</w:t>
      </w:r>
    </w:p>
    <w:p>
      <w:r>
        <w:rPr>
          <w:i/>
          <w:color w:val="1B7A3D"/>
          <w:sz w:val="20"/>
        </w:rPr>
        <w:t>Demo talking point: 'If inactive for 90 days, your nominee can initiate access.'</w:t>
      </w:r>
    </w:p>
    <w:p>
      <w:pPr>
        <w:pStyle w:val="Heading3"/>
      </w:pPr>
      <w:r>
        <w:rPr>
          <w:b/>
          <w:color w:val="0B2B52"/>
          <w:sz w:val="24"/>
        </w:rPr>
        <w:t>Post-Quantum Crypto &amp; Secure Enclave</w:t>
      </w:r>
    </w:p>
    <w:p>
      <w:r>
        <w:rPr>
          <w:b w:val="0"/>
          <w:i w:val="0"/>
          <w:sz w:val="21"/>
        </w:rPr>
        <w:t>Problem it solves: Future-proofing against quantum and side-channel threats.</w:t>
      </w:r>
    </w:p>
    <w:p>
      <w:r>
        <w:rPr>
          <w:b w:val="0"/>
          <w:i w:val="0"/>
          <w:sz w:val="21"/>
        </w:rPr>
        <w:t>Key capabilities:</w:t>
      </w:r>
    </w:p>
    <w:p>
      <w:pPr>
        <w:pStyle w:val="ListBullet"/>
        <w:ind w:left="360"/>
      </w:pPr>
      <w:r>
        <w:t>Showcases post-quantum key concepts and secure-enclave/TPM attestation.</w:t>
      </w:r>
    </w:p>
    <w:p>
      <w:r>
        <w:rPr>
          <w:b w:val="0"/>
          <w:i w:val="0"/>
          <w:sz w:val="21"/>
        </w:rPr>
        <w:t>How it is built: PostQuantumCrypto.tsx, SecureEnclaveCheck.tsx, TpmAttestation.tsx.</w:t>
      </w:r>
    </w:p>
    <w:p>
      <w:r>
        <w:rPr>
          <w:b w:val="0"/>
          <w:i w:val="0"/>
          <w:sz w:val="21"/>
        </w:rPr>
        <w:t>User benefit: Demonstrates forward-looking security architecture.</w:t>
      </w:r>
    </w:p>
    <w:p>
      <w:r>
        <w:rPr>
          <w:i/>
          <w:color w:val="1B7A3D"/>
          <w:sz w:val="20"/>
        </w:rPr>
        <w:t>Demo talking point: 'Your data is protected by quantum-resistant design patterns.'</w:t>
      </w:r>
    </w:p>
    <w:p>
      <w:pPr>
        <w:pStyle w:val="Heading2"/>
      </w:pPr>
      <w:r>
        <w:rPr>
          <w:b/>
          <w:color w:val="1E5A9C"/>
          <w:sz w:val="32"/>
        </w:rPr>
        <w:t>8.3 Fraud Intelligence Center (Admin)</w:t>
      </w:r>
    </w:p>
    <w:p>
      <w:pPr>
        <w:pStyle w:val="Heading3"/>
      </w:pPr>
      <w:r>
        <w:rPr>
          <w:b/>
          <w:color w:val="0B2B52"/>
          <w:sz w:val="24"/>
        </w:rPr>
        <w:t>Fraud Intelligence Center</w:t>
      </w:r>
    </w:p>
    <w:p>
      <w:r>
        <w:rPr>
          <w:b w:val="0"/>
          <w:i w:val="0"/>
          <w:sz w:val="21"/>
        </w:rPr>
        <w:t>Problem it solves: Bank fraud teams need a central war room.</w:t>
      </w:r>
    </w:p>
    <w:p>
      <w:r>
        <w:rPr>
          <w:b w:val="0"/>
          <w:i w:val="0"/>
          <w:sz w:val="21"/>
        </w:rPr>
        <w:t>Key capabilities:</w:t>
      </w:r>
    </w:p>
    <w:p>
      <w:pPr>
        <w:pStyle w:val="ListBullet"/>
        <w:ind w:left="360"/>
      </w:pPr>
      <w:r>
        <w:t>Case explorer, investigator notes, status workflow, priority, and category tags.</w:t>
      </w:r>
    </w:p>
    <w:p>
      <w:pPr>
        <w:pStyle w:val="ListBullet"/>
        <w:ind w:left="360"/>
      </w:pPr>
      <w:r>
        <w:t>Live feed, heatmap, map view, correlation clusters, and mule-trace graph.</w:t>
      </w:r>
    </w:p>
    <w:p>
      <w:pPr>
        <w:pStyle w:val="ListBullet"/>
        <w:ind w:left="360"/>
      </w:pPr>
      <w:r>
        <w:t>Export to Excel/CSV/PDF.</w:t>
      </w:r>
    </w:p>
    <w:p>
      <w:r>
        <w:rPr>
          <w:b w:val="0"/>
          <w:i w:val="0"/>
          <w:sz w:val="21"/>
        </w:rPr>
        <w:t>How it is built: FraudIntelligenceCenter.tsx + FraudCaseExplorer.tsx + FraudTraceGraph.tsx + backend/routes/fraud.js.</w:t>
      </w:r>
    </w:p>
    <w:p>
      <w:r>
        <w:rPr>
          <w:b w:val="0"/>
          <w:i/>
          <w:color w:val="555555"/>
          <w:sz w:val="21"/>
        </w:rPr>
        <w:t>Primary code location: backend/routes/fraud.js</w:t>
      </w:r>
    </w:p>
    <w:p>
      <w:pPr>
        <w:spacing w:after="120"/>
        <w:ind w:left="288"/>
      </w:pPr>
      <w:r>
        <w:rPr>
          <w:rFonts w:ascii="Consolas" w:hAnsi="Consolas"/>
          <w:color w:val="222222"/>
          <w:sz w:val="16"/>
        </w:rPr>
        <w:t>const VALID_STATUSES = ['open','investigating','escalated','closed','false_positive'];</w:t>
        <w:br/>
        <w:t>const VALID_PRIORITIES = ['low','medium','high','critical'];</w:t>
        <w:br/>
        <w:t>const VALID_CATEGORIES = ['account_takeover','mule_transfer','card_fraud','phishing','insider','identity_theft','velocity'];</w:t>
        <w:br/>
        <w:br/>
        <w:t>router.get('/cases', adminApiAuth, (req, res) =&gt; { /* filter/paginate */ });</w:t>
        <w:br/>
        <w:t>router.get('/cases/:id/hops', adminApiAuth, (req, res) =&gt; { /* multi-hop trace */ });</w:t>
        <w:br/>
        <w:t>router.get('/correlations', adminApiAuth, (req, res) =&gt; { /* IP/destination clusters */ });</w:t>
        <w:br/>
        <w:t>router.get('/export/cases', adminApiAuth, async (req, res) =&gt; { /* Excel/CSV export */ });</w:t>
      </w:r>
    </w:p>
    <w:p>
      <w:r>
        <w:rPr>
          <w:b w:val="0"/>
          <w:i w:val="0"/>
          <w:sz w:val="21"/>
        </w:rPr>
        <w:t>User benefit: Faster fraud investigation and reporting.</w:t>
      </w:r>
    </w:p>
    <w:p>
      <w:r>
        <w:rPr>
          <w:i/>
          <w:color w:val="1B7A3D"/>
          <w:sz w:val="20"/>
        </w:rPr>
        <w:t>Demo talking point: 'Here is the full fraud case, its money-flow hops, and related cases.'</w:t>
      </w:r>
    </w:p>
    <w:p>
      <w:pPr>
        <w:pStyle w:val="Heading3"/>
      </w:pPr>
      <w:r>
        <w:rPr>
          <w:b/>
          <w:color w:val="0B2B52"/>
          <w:sz w:val="24"/>
        </w:rPr>
        <w:t>Fraud Rules Panel</w:t>
      </w:r>
    </w:p>
    <w:p>
      <w:r>
        <w:rPr>
          <w:b w:val="0"/>
          <w:i w:val="0"/>
          <w:sz w:val="21"/>
        </w:rPr>
        <w:t>Problem it solves: Static rules need tuning without a release.</w:t>
      </w:r>
    </w:p>
    <w:p>
      <w:r>
        <w:rPr>
          <w:b w:val="0"/>
          <w:i w:val="0"/>
          <w:sz w:val="21"/>
        </w:rPr>
        <w:t>Key capabilities:</w:t>
      </w:r>
    </w:p>
    <w:p>
      <w:pPr>
        <w:pStyle w:val="ListBullet"/>
        <w:ind w:left="360"/>
      </w:pPr>
      <w:r>
        <w:t>Admin UI to enable/disable fraud detection rules.</w:t>
      </w:r>
    </w:p>
    <w:p>
      <w:pPr>
        <w:pStyle w:val="ListBullet"/>
        <w:ind w:left="360"/>
      </w:pPr>
      <w:r>
        <w:t>Rule hit-rate and false-positive metrics.</w:t>
      </w:r>
    </w:p>
    <w:p>
      <w:r>
        <w:rPr>
          <w:b w:val="0"/>
          <w:i w:val="0"/>
          <w:sz w:val="21"/>
        </w:rPr>
        <w:t>How it is built: FraudRulesPanel.tsx.</w:t>
      </w:r>
    </w:p>
    <w:p>
      <w:r>
        <w:rPr>
          <w:b w:val="0"/>
          <w:i w:val="0"/>
          <w:sz w:val="21"/>
        </w:rPr>
        <w:t>User benefit: Operational agility for fraud teams.</w:t>
      </w:r>
    </w:p>
    <w:p>
      <w:r>
        <w:rPr>
          <w:i/>
          <w:color w:val="1B7A3D"/>
          <w:sz w:val="20"/>
        </w:rPr>
        <w:t>Demo talking point: 'Turn on the new UPI-velocity rule for the festive season.'</w:t>
      </w:r>
    </w:p>
    <w:p>
      <w:pPr>
        <w:pStyle w:val="Heading3"/>
      </w:pPr>
      <w:r>
        <w:rPr>
          <w:b/>
          <w:color w:val="0B2B52"/>
          <w:sz w:val="24"/>
        </w:rPr>
        <w:t>Threat Intel &amp; Money Mule Graph</w:t>
      </w:r>
    </w:p>
    <w:p>
      <w:r>
        <w:rPr>
          <w:b w:val="0"/>
          <w:i w:val="0"/>
          <w:sz w:val="21"/>
        </w:rPr>
        <w:t>Problem it solves: Fraud is a network problem.</w:t>
      </w:r>
    </w:p>
    <w:p>
      <w:r>
        <w:rPr>
          <w:b w:val="0"/>
          <w:i w:val="0"/>
          <w:sz w:val="21"/>
        </w:rPr>
        <w:t>Key capabilities:</w:t>
      </w:r>
    </w:p>
    <w:p>
      <w:pPr>
        <w:pStyle w:val="ListBullet"/>
        <w:ind w:left="360"/>
      </w:pPr>
      <w:r>
        <w:t>Threat-intelligence feed and multi-hop beneficiary graph for mule tracing.</w:t>
      </w:r>
    </w:p>
    <w:p>
      <w:r>
        <w:rPr>
          <w:b w:val="0"/>
          <w:i w:val="0"/>
          <w:sz w:val="21"/>
        </w:rPr>
        <w:t>How it is built: ThreatIntel.tsx, MoneyMuleGraph.tsx, FraudCorrelationPanel.tsx.</w:t>
      </w:r>
    </w:p>
    <w:p>
      <w:r>
        <w:rPr>
          <w:b w:val="0"/>
          <w:i w:val="0"/>
          <w:sz w:val="21"/>
        </w:rPr>
        <w:t>User benefit: Visualises fraud rings and shared infrastructure.</w:t>
      </w:r>
    </w:p>
    <w:p>
      <w:r>
        <w:rPr>
          <w:i/>
          <w:color w:val="1B7A3D"/>
          <w:sz w:val="20"/>
        </w:rPr>
        <w:t>Demo talking point: 'These three accounts share a common mule destination.'</w:t>
      </w:r>
    </w:p>
    <w:p>
      <w:r>
        <w:br w:type="page"/>
      </w:r>
    </w:p>
    <w:p>
      <w:pPr>
        <w:pStyle w:val="Heading1"/>
      </w:pPr>
      <w:r>
        <w:rPr>
          <w:b/>
          <w:color w:val="0B2B52"/>
          <w:sz w:val="44"/>
        </w:rPr>
        <w:t>9. Feature Encyclopedia — Financial Operations</w:t>
      </w:r>
    </w:p>
    <w:p>
      <w:r>
        <w:rPr>
          <w:b w:val="0"/>
          <w:i w:val="0"/>
          <w:sz w:val="21"/>
        </w:rPr>
        <w:t>Payments, subscriptions, insurance, gold, tax, transactions, and gamification form the operating layer of SecureWealth Twin.</w:t>
      </w:r>
    </w:p>
    <w:p>
      <w:pPr>
        <w:pStyle w:val="Heading2"/>
      </w:pPr>
      <w:r>
        <w:rPr>
          <w:b/>
          <w:color w:val="1E5A9C"/>
          <w:sz w:val="32"/>
        </w:rPr>
        <w:t>9.1 Payments Hub</w:t>
      </w:r>
    </w:p>
    <w:p>
      <w:pPr>
        <w:pStyle w:val="Heading3"/>
      </w:pPr>
      <w:r>
        <w:rPr>
          <w:b/>
          <w:color w:val="0B2B52"/>
          <w:sz w:val="24"/>
        </w:rPr>
        <w:t>UPI Payment Simulator</w:t>
      </w:r>
    </w:p>
    <w:p>
      <w:r>
        <w:rPr>
          <w:b w:val="0"/>
          <w:i w:val="0"/>
          <w:sz w:val="21"/>
        </w:rPr>
        <w:t>Problem it solves: UPI is India's dominant payment rail.</w:t>
      </w:r>
    </w:p>
    <w:p>
      <w:r>
        <w:rPr>
          <w:b w:val="0"/>
          <w:i w:val="0"/>
          <w:sz w:val="21"/>
        </w:rPr>
        <w:t>Key capabilities:</w:t>
      </w:r>
    </w:p>
    <w:p>
      <w:pPr>
        <w:pStyle w:val="ListBullet"/>
        <w:ind w:left="360"/>
      </w:pPr>
      <w:r>
        <w:t>Simulated UPI collect/request/pay flow with QR scanner.</w:t>
      </w:r>
    </w:p>
    <w:p>
      <w:pPr>
        <w:pStyle w:val="ListBullet"/>
        <w:ind w:left="360"/>
      </w:pPr>
      <w:r>
        <w:t>Animated transaction toast and receipt.</w:t>
      </w:r>
    </w:p>
    <w:p>
      <w:r>
        <w:rPr>
          <w:b w:val="0"/>
          <w:i w:val="0"/>
          <w:sz w:val="21"/>
        </w:rPr>
        <w:t>How it is built: UPIPaymentSimulator.tsx, QrScannerSimulator.tsx, AnimatedTransactionToast.tsx.</w:t>
      </w:r>
    </w:p>
    <w:p>
      <w:r>
        <w:rPr>
          <w:b w:val="0"/>
          <w:i w:val="0"/>
          <w:sz w:val="21"/>
        </w:rPr>
        <w:t>User benefit: Safe sandbox to demonstrate payments without real money.</w:t>
      </w:r>
    </w:p>
    <w:p>
      <w:r>
        <w:rPr>
          <w:i/>
          <w:color w:val="1B7A3D"/>
          <w:sz w:val="20"/>
        </w:rPr>
        <w:t>Demo talking point: 'Pay ₹500 to the chai stall via UPI.'</w:t>
      </w:r>
    </w:p>
    <w:p>
      <w:pPr>
        <w:pStyle w:val="Heading3"/>
      </w:pPr>
      <w:r>
        <w:rPr>
          <w:b/>
          <w:color w:val="0B2B52"/>
          <w:sz w:val="24"/>
        </w:rPr>
        <w:t>Voice Payment</w:t>
      </w:r>
    </w:p>
    <w:p>
      <w:r>
        <w:rPr>
          <w:b w:val="0"/>
          <w:i w:val="0"/>
          <w:sz w:val="21"/>
        </w:rPr>
        <w:t>Problem it solves: Accessibility and speed.</w:t>
      </w:r>
    </w:p>
    <w:p>
      <w:r>
        <w:rPr>
          <w:b w:val="0"/>
          <w:i w:val="0"/>
          <w:sz w:val="21"/>
        </w:rPr>
        <w:t>Key capabilities:</w:t>
      </w:r>
    </w:p>
    <w:p>
      <w:pPr>
        <w:pStyle w:val="ListBullet"/>
        <w:ind w:left="360"/>
      </w:pPr>
      <w:r>
        <w:t>Voice-activated payment confirmation with spoken amount and payee.</w:t>
      </w:r>
    </w:p>
    <w:p>
      <w:r>
        <w:rPr>
          <w:b w:val="0"/>
          <w:i w:val="0"/>
          <w:sz w:val="21"/>
        </w:rPr>
        <w:t>How it is built: VoicePayment.tsx + voiceService.ts.</w:t>
      </w:r>
    </w:p>
    <w:p>
      <w:r>
        <w:rPr>
          <w:b w:val="0"/>
          <w:i w:val="0"/>
          <w:sz w:val="21"/>
        </w:rPr>
        <w:t>User benefit: Hands-free payments for drivers and seniors.</w:t>
      </w:r>
    </w:p>
    <w:p>
      <w:r>
        <w:rPr>
          <w:i/>
          <w:color w:val="1B7A3D"/>
          <w:sz w:val="20"/>
        </w:rPr>
        <w:t>Demo talking point: 'Pay Ramesh 200 rupees.'</w:t>
      </w:r>
    </w:p>
    <w:p>
      <w:pPr>
        <w:pStyle w:val="Heading3"/>
      </w:pPr>
      <w:r>
        <w:rPr>
          <w:b/>
          <w:color w:val="0B2B52"/>
          <w:sz w:val="24"/>
        </w:rPr>
        <w:t>Bill Splitter &amp; Group Jar</w:t>
      </w:r>
    </w:p>
    <w:p>
      <w:r>
        <w:rPr>
          <w:b w:val="0"/>
          <w:i w:val="0"/>
          <w:sz w:val="21"/>
        </w:rPr>
        <w:t>Problem it solves: Social finance is a natural engagement driver.</w:t>
      </w:r>
    </w:p>
    <w:p>
      <w:r>
        <w:rPr>
          <w:b w:val="0"/>
          <w:i w:val="0"/>
          <w:sz w:val="21"/>
        </w:rPr>
        <w:t>Key capabilities:</w:t>
      </w:r>
    </w:p>
    <w:p>
      <w:pPr>
        <w:pStyle w:val="ListBullet"/>
        <w:ind w:left="360"/>
      </w:pPr>
      <w:r>
        <w:t>Split bills among friends with individual shares and reminders.</w:t>
      </w:r>
    </w:p>
    <w:p>
      <w:pPr>
        <w:pStyle w:val="ListBullet"/>
        <w:ind w:left="360"/>
      </w:pPr>
      <w:r>
        <w:t>Group savings jar for trips, events, or gifts.</w:t>
      </w:r>
    </w:p>
    <w:p>
      <w:r>
        <w:rPr>
          <w:b w:val="0"/>
          <w:i w:val="0"/>
          <w:sz w:val="21"/>
        </w:rPr>
        <w:t>How it is built: BillSplitter.tsx, GroupJar.tsx.</w:t>
      </w:r>
    </w:p>
    <w:p>
      <w:r>
        <w:rPr>
          <w:b w:val="0"/>
          <w:i w:val="0"/>
          <w:sz w:val="21"/>
        </w:rPr>
        <w:t>User benefit: Reduces payment awkwardness and builds group savings.</w:t>
      </w:r>
    </w:p>
    <w:p>
      <w:r>
        <w:rPr>
          <w:i/>
          <w:color w:val="1B7A3D"/>
          <w:sz w:val="20"/>
        </w:rPr>
        <w:t>Demo talking point: 'Split the dinner bill of ₹3,600 among four people.'</w:t>
      </w:r>
    </w:p>
    <w:p>
      <w:pPr>
        <w:pStyle w:val="Heading3"/>
      </w:pPr>
      <w:r>
        <w:rPr>
          <w:b/>
          <w:color w:val="0B2B52"/>
          <w:sz w:val="24"/>
        </w:rPr>
        <w:t>Payment Streaks &amp; Rewards</w:t>
      </w:r>
    </w:p>
    <w:p>
      <w:r>
        <w:rPr>
          <w:b w:val="0"/>
          <w:i w:val="0"/>
          <w:sz w:val="21"/>
        </w:rPr>
        <w:t>Problem it solves: Habits stick when they are rewarded.</w:t>
      </w:r>
    </w:p>
    <w:p>
      <w:r>
        <w:rPr>
          <w:b w:val="0"/>
          <w:i w:val="0"/>
          <w:sz w:val="21"/>
        </w:rPr>
        <w:t>Key capabilities:</w:t>
      </w:r>
    </w:p>
    <w:p>
      <w:pPr>
        <w:pStyle w:val="ListBullet"/>
        <w:ind w:left="360"/>
      </w:pPr>
      <w:r>
        <w:t>Consecutive payment streaks with fire animation.</w:t>
      </w:r>
    </w:p>
    <w:p>
      <w:pPr>
        <w:pStyle w:val="ListBullet"/>
        <w:ind w:left="360"/>
      </w:pPr>
      <w:r>
        <w:t>Spin wheel, cashback piggy, and rewards dashboard.</w:t>
      </w:r>
    </w:p>
    <w:p>
      <w:r>
        <w:rPr>
          <w:b w:val="0"/>
          <w:i w:val="0"/>
          <w:sz w:val="21"/>
        </w:rPr>
        <w:t>How it is built: StreakTracker.tsx, StreakFire.tsx, SpinWheel.tsx, CashbackPiggy.tsx, RewardsDashboardCard.tsx.</w:t>
      </w:r>
    </w:p>
    <w:p>
      <w:r>
        <w:rPr>
          <w:b w:val="0"/>
          <w:i w:val="0"/>
          <w:sz w:val="21"/>
        </w:rPr>
        <w:t>User benefit: Increases daily engagement and digital payment adoption.</w:t>
      </w:r>
    </w:p>
    <w:p>
      <w:r>
        <w:rPr>
          <w:i/>
          <w:color w:val="1B7A3D"/>
          <w:sz w:val="20"/>
        </w:rPr>
        <w:t>Demo talking point: 'You have a 12-day UPI streak — spin to win cashback.'</w:t>
      </w:r>
    </w:p>
    <w:p>
      <w:pPr>
        <w:pStyle w:val="Heading3"/>
      </w:pPr>
      <w:r>
        <w:rPr>
          <w:b/>
          <w:color w:val="0B2B52"/>
          <w:sz w:val="24"/>
        </w:rPr>
        <w:t>Cashback Wallet</w:t>
      </w:r>
    </w:p>
    <w:p>
      <w:r>
        <w:rPr>
          <w:b w:val="0"/>
          <w:i w:val="0"/>
          <w:sz w:val="21"/>
        </w:rPr>
        <w:t>Problem it solves: Users want visibility into earned rewards.</w:t>
      </w:r>
    </w:p>
    <w:p>
      <w:r>
        <w:rPr>
          <w:b w:val="0"/>
          <w:i w:val="0"/>
          <w:sz w:val="21"/>
        </w:rPr>
        <w:t>Key capabilities:</w:t>
      </w:r>
    </w:p>
    <w:p>
      <w:pPr>
        <w:pStyle w:val="ListBullet"/>
        <w:ind w:left="360"/>
      </w:pPr>
      <w:r>
        <w:t>Tracks cashback earned across transactions.</w:t>
      </w:r>
    </w:p>
    <w:p>
      <w:pPr>
        <w:pStyle w:val="ListBullet"/>
        <w:ind w:left="360"/>
      </w:pPr>
      <w:r>
        <w:t>Auto-sweep suggestions for idle cashback.</w:t>
      </w:r>
    </w:p>
    <w:p>
      <w:r>
        <w:rPr>
          <w:b w:val="0"/>
          <w:i w:val="0"/>
          <w:sz w:val="21"/>
        </w:rPr>
        <w:t>How it is built: CashbackWallet.tsx + cashbackEngine.ts.</w:t>
      </w:r>
    </w:p>
    <w:p>
      <w:r>
        <w:rPr>
          <w:b w:val="0"/>
          <w:i w:val="0"/>
          <w:sz w:val="21"/>
        </w:rPr>
        <w:t>User benefit: Turns rewards into productive capital.</w:t>
      </w:r>
    </w:p>
    <w:p>
      <w:r>
        <w:rPr>
          <w:i/>
          <w:color w:val="1B7A3D"/>
          <w:sz w:val="20"/>
        </w:rPr>
        <w:t>Demo talking point: 'You have ₹450 cashback — invest it in your emergency goal?'</w:t>
      </w:r>
    </w:p>
    <w:p>
      <w:pPr>
        <w:pStyle w:val="Heading3"/>
      </w:pPr>
      <w:r>
        <w:rPr>
          <w:b/>
          <w:color w:val="0B2B52"/>
          <w:sz w:val="24"/>
        </w:rPr>
        <w:t>Recurring Payments</w:t>
      </w:r>
    </w:p>
    <w:p>
      <w:r>
        <w:rPr>
          <w:b w:val="0"/>
          <w:i w:val="0"/>
          <w:sz w:val="21"/>
        </w:rPr>
        <w:t>Problem it solves: Subscription and bill fatigue is real.</w:t>
      </w:r>
    </w:p>
    <w:p>
      <w:r>
        <w:rPr>
          <w:b w:val="0"/>
          <w:i w:val="0"/>
          <w:sz w:val="21"/>
        </w:rPr>
        <w:t>Key capabilities:</w:t>
      </w:r>
    </w:p>
    <w:p>
      <w:pPr>
        <w:pStyle w:val="ListBullet"/>
        <w:ind w:left="360"/>
      </w:pPr>
      <w:r>
        <w:t>Lists all recurring debits with upcoming dates and amount changes.</w:t>
      </w:r>
    </w:p>
    <w:p>
      <w:pPr>
        <w:pStyle w:val="ListBullet"/>
        <w:ind w:left="360"/>
      </w:pPr>
      <w:r>
        <w:t>Smart duplicate detection flags overlapping subscriptions.</w:t>
      </w:r>
    </w:p>
    <w:p>
      <w:r>
        <w:rPr>
          <w:b w:val="0"/>
          <w:i w:val="0"/>
          <w:sz w:val="21"/>
        </w:rPr>
        <w:t>How it is built: RecurringPayments.tsx + subscriptionPredictor.ts.</w:t>
      </w:r>
    </w:p>
    <w:p>
      <w:r>
        <w:rPr>
          <w:b w:val="0"/>
          <w:i w:val="0"/>
          <w:sz w:val="21"/>
        </w:rPr>
        <w:t>User benefit: Prevents missed payments and unused subscriptions.</w:t>
      </w:r>
    </w:p>
    <w:p>
      <w:r>
        <w:rPr>
          <w:i/>
          <w:color w:val="1B7A3D"/>
          <w:sz w:val="20"/>
        </w:rPr>
        <w:t>Demo talking point: 'You are paying for two music apps. Cancel one to save ₹1,200/year.'</w:t>
      </w:r>
    </w:p>
    <w:p>
      <w:pPr>
        <w:pStyle w:val="Heading3"/>
      </w:pPr>
      <w:r>
        <w:rPr>
          <w:b/>
          <w:color w:val="0B2B52"/>
          <w:sz w:val="24"/>
        </w:rPr>
        <w:t>Subscription Tracker</w:t>
      </w:r>
    </w:p>
    <w:p>
      <w:r>
        <w:rPr>
          <w:b w:val="0"/>
          <w:i w:val="0"/>
          <w:sz w:val="21"/>
        </w:rPr>
        <w:t>Problem it solves: Indians are accumulating OTT, cloud, and fitness subscriptions.</w:t>
      </w:r>
    </w:p>
    <w:p>
      <w:r>
        <w:rPr>
          <w:b w:val="0"/>
          <w:i w:val="0"/>
          <w:sz w:val="21"/>
        </w:rPr>
        <w:t>Key capabilities:</w:t>
      </w:r>
    </w:p>
    <w:p>
      <w:pPr>
        <w:pStyle w:val="ListBullet"/>
        <w:ind w:left="360"/>
      </w:pPr>
      <w:r>
        <w:t>Tracks monthly/annual subscriptions, renewal dates, and spend trend.</w:t>
      </w:r>
    </w:p>
    <w:p>
      <w:pPr>
        <w:pStyle w:val="ListBullet"/>
        <w:ind w:left="360"/>
      </w:pPr>
      <w:r>
        <w:t>CultFit tracker and admin agent for offers.</w:t>
      </w:r>
    </w:p>
    <w:p>
      <w:r>
        <w:rPr>
          <w:b w:val="0"/>
          <w:i w:val="0"/>
          <w:sz w:val="21"/>
        </w:rPr>
        <w:t>How it is built: SubscriptionTracker.tsx, CultFitTracker.tsx, AdminAgent.tsx.</w:t>
      </w:r>
    </w:p>
    <w:p>
      <w:r>
        <w:rPr>
          <w:b w:val="0"/>
          <w:i w:val="0"/>
          <w:sz w:val="21"/>
        </w:rPr>
        <w:t>User benefit: Visibility into silent wealth drains.</w:t>
      </w:r>
    </w:p>
    <w:p>
      <w:r>
        <w:rPr>
          <w:i/>
          <w:color w:val="1B7A3D"/>
          <w:sz w:val="20"/>
        </w:rPr>
        <w:t>Demo talking point: 'Your subscriptions total ₹3,400/month — 12% of discretionary spend.'</w:t>
      </w:r>
    </w:p>
    <w:p>
      <w:pPr>
        <w:pStyle w:val="Heading2"/>
      </w:pPr>
      <w:r>
        <w:rPr>
          <w:b/>
          <w:color w:val="1E5A9C"/>
          <w:sz w:val="32"/>
        </w:rPr>
        <w:t>9.2 Tax, GST &amp; Business Compliance</w:t>
      </w:r>
    </w:p>
    <w:p>
      <w:pPr>
        <w:pStyle w:val="Heading3"/>
      </w:pPr>
      <w:r>
        <w:rPr>
          <w:b/>
          <w:color w:val="0B2B52"/>
          <w:sz w:val="24"/>
        </w:rPr>
        <w:t>Tax Suite</w:t>
      </w:r>
    </w:p>
    <w:p>
      <w:r>
        <w:rPr>
          <w:b w:val="0"/>
          <w:i w:val="0"/>
          <w:sz w:val="21"/>
        </w:rPr>
        <w:t>Problem it solves: Tax planning is intimidating and error-prone.</w:t>
      </w:r>
    </w:p>
    <w:p>
      <w:r>
        <w:rPr>
          <w:b w:val="0"/>
          <w:i w:val="0"/>
          <w:sz w:val="21"/>
        </w:rPr>
        <w:t>Key capabilities:</w:t>
      </w:r>
    </w:p>
    <w:p>
      <w:pPr>
        <w:pStyle w:val="ListBullet"/>
        <w:ind w:left="360"/>
      </w:pPr>
      <w:r>
        <w:t>Income tax calculator, old vs new regime comparison, Section 80C tracker, HRA, and deadline calendar.</w:t>
      </w:r>
    </w:p>
    <w:p>
      <w:r>
        <w:rPr>
          <w:b w:val="0"/>
          <w:i w:val="0"/>
          <w:sz w:val="21"/>
        </w:rPr>
        <w:t>How it is built: TaxView.tsx + backend/routes/tax.js + backend/algorithms/taxOptimizer.js.</w:t>
      </w:r>
    </w:p>
    <w:p>
      <w:r>
        <w:rPr>
          <w:b w:val="0"/>
          <w:i/>
          <w:color w:val="555555"/>
          <w:sz w:val="21"/>
        </w:rPr>
        <w:t>Primary code location: backend/algorithms/taxOptimizer.js</w:t>
      </w:r>
    </w:p>
    <w:p>
      <w:pPr>
        <w:spacing w:after="120"/>
        <w:ind w:left="288"/>
      </w:pPr>
      <w:r>
        <w:rPr>
          <w:rFonts w:ascii="Consolas" w:hAnsi="Consolas"/>
          <w:color w:val="222222"/>
          <w:sz w:val="16"/>
        </w:rPr>
        <w:t>function optimizeTaxes(profile) {</w:t>
        <w:br/>
        <w:t xml:space="preserve">  const results = { profile, oldRegime: {}, newRegime: {}, optimal: {}, recommendations: [] };</w:t>
        <w:br/>
        <w:t xml:space="preserve">  results.oldRegime = calculateOldRegimeTax(profile);</w:t>
        <w:br/>
        <w:t xml:space="preserve">  results.newRegime = calculateNewRegimeTax(profile);</w:t>
        <w:br/>
        <w:t xml:space="preserve">  results.optimal = results.oldRegime.totalTax &lt; results.newRegime.totalTax</w:t>
        <w:br/>
        <w:t xml:space="preserve">    ? { ...results.oldRegime, regime: 'Old Regime' }</w:t>
        <w:br/>
        <w:t xml:space="preserve">    : { ...results.newRegime, regime: 'New Regime' };</w:t>
        <w:br/>
        <w:t xml:space="preserve">  results.recommendations = generateRecommendations(profile, results.optimal);</w:t>
        <w:br/>
        <w:t xml:space="preserve">  return results;</w:t>
        <w:br/>
        <w:t>}</w:t>
      </w:r>
    </w:p>
    <w:p>
      <w:r>
        <w:rPr>
          <w:b w:val="0"/>
          <w:i w:val="0"/>
          <w:sz w:val="21"/>
        </w:rPr>
        <w:t>User benefit: Maximises legal tax savings.</w:t>
      </w:r>
    </w:p>
    <w:p>
      <w:r>
        <w:rPr>
          <w:i/>
          <w:color w:val="1B7A3D"/>
          <w:sz w:val="20"/>
        </w:rPr>
        <w:t>Demo talking point: 'You can save ₹24,000 by investing ₹50,000 more in ELSS.'</w:t>
      </w:r>
    </w:p>
    <w:p>
      <w:pPr>
        <w:pStyle w:val="Heading3"/>
      </w:pPr>
      <w:r>
        <w:rPr>
          <w:b/>
          <w:color w:val="0B2B52"/>
          <w:sz w:val="24"/>
        </w:rPr>
        <w:t>GST Intelligence Suite</w:t>
      </w:r>
    </w:p>
    <w:p>
      <w:r>
        <w:rPr>
          <w:b w:val="0"/>
          <w:i w:val="0"/>
          <w:sz w:val="21"/>
        </w:rPr>
        <w:t>Problem it solves: MSMEs struggle with GST compliance and fake invoices.</w:t>
      </w:r>
    </w:p>
    <w:p>
      <w:r>
        <w:rPr>
          <w:b w:val="0"/>
          <w:i w:val="0"/>
          <w:sz w:val="21"/>
        </w:rPr>
        <w:t>Key capabilities:</w:t>
      </w:r>
    </w:p>
    <w:p>
      <w:pPr>
        <w:pStyle w:val="ListBullet"/>
        <w:ind w:left="360"/>
      </w:pPr>
      <w:r>
        <w:t>GSTIN validation, ITC risk scanner, shell-company detector, GST rate verifier, and missing-ITC recovery predictor.</w:t>
      </w:r>
    </w:p>
    <w:p>
      <w:r>
        <w:rPr>
          <w:b w:val="0"/>
          <w:i w:val="0"/>
          <w:sz w:val="21"/>
        </w:rPr>
        <w:t>How it is built: backend/routes/gst.js + backend/algorithms/gstinValidator.js, itcRiskScanner.js, shellCompanyDetector.js, taxRateErrorDetector.js, missingITCRecovery.js.</w:t>
      </w:r>
    </w:p>
    <w:p>
      <w:r>
        <w:rPr>
          <w:b w:val="0"/>
          <w:i/>
          <w:color w:val="555555"/>
          <w:sz w:val="21"/>
        </w:rPr>
        <w:t>Primary code location: backend/algorithms/shellCompanyDetector.js</w:t>
      </w:r>
    </w:p>
    <w:p>
      <w:pPr>
        <w:spacing w:after="120"/>
        <w:ind w:left="288"/>
      </w:pPr>
      <w:r>
        <w:rPr>
          <w:rFonts w:ascii="Consolas" w:hAnsi="Consolas"/>
          <w:color w:val="222222"/>
          <w:sz w:val="16"/>
        </w:rPr>
        <w:t>riskIndicators: {</w:t>
        <w:br/>
        <w:t xml:space="preserve">  NEW_REGISTRATION: { weight: 25, label: 'New Registration (&lt;6 months)' },</w:t>
        <w:br/>
        <w:t xml:space="preserve">  NO_RETURN_FILING: { weight: 35, label: 'No Return Filing' },</w:t>
        <w:br/>
        <w:t xml:space="preserve">  CIRCULAR_TRANSACTIONS: { weight: 40, label: 'Circular Transactions' },</w:t>
        <w:br/>
        <w:t xml:space="preserve">  CANCELLED_STATUS: { weight: 50, label: 'Cancelled GSTIN' },</w:t>
        <w:br/>
        <w:t xml:space="preserve">  BLACKLISTED: { weight: 100, label: 'Blacklisted (Fake Invoice)' }</w:t>
        <w:br/>
        <w:t>}</w:t>
      </w:r>
    </w:p>
    <w:p>
      <w:r>
        <w:rPr>
          <w:b w:val="0"/>
          <w:i w:val="0"/>
          <w:sz w:val="21"/>
        </w:rPr>
        <w:t>User benefit: Protects MSMEs from GST penalties and fake suppliers.</w:t>
      </w:r>
    </w:p>
    <w:p>
      <w:r>
        <w:rPr>
          <w:i/>
          <w:color w:val="1B7A3D"/>
          <w:sz w:val="20"/>
        </w:rPr>
        <w:t>Demo talking point: 'Three of your suppliers show shell-company indicators.'</w:t>
      </w:r>
    </w:p>
    <w:p>
      <w:pPr>
        <w:pStyle w:val="Heading3"/>
      </w:pPr>
      <w:r>
        <w:rPr>
          <w:b/>
          <w:color w:val="0B2B52"/>
          <w:sz w:val="24"/>
        </w:rPr>
        <w:t>Account Statement &amp; Audit Log</w:t>
      </w:r>
    </w:p>
    <w:p>
      <w:r>
        <w:rPr>
          <w:b w:val="0"/>
          <w:i w:val="0"/>
          <w:sz w:val="21"/>
        </w:rPr>
        <w:t>Problem it solves: Trust requires transparency.</w:t>
      </w:r>
    </w:p>
    <w:p>
      <w:r>
        <w:rPr>
          <w:b w:val="0"/>
          <w:i w:val="0"/>
          <w:sz w:val="21"/>
        </w:rPr>
        <w:t>Key capabilities:</w:t>
      </w:r>
    </w:p>
    <w:p>
      <w:pPr>
        <w:pStyle w:val="ListBullet"/>
        <w:ind w:left="360"/>
      </w:pPr>
      <w:r>
        <w:t>Filterable account statement with AI categorisation.</w:t>
      </w:r>
    </w:p>
    <w:p>
      <w:pPr>
        <w:pStyle w:val="ListBullet"/>
        <w:ind w:left="360"/>
      </w:pPr>
      <w:r>
        <w:t>User-facing audit log of logins, consents, and protection actions.</w:t>
      </w:r>
    </w:p>
    <w:p>
      <w:r>
        <w:rPr>
          <w:b w:val="0"/>
          <w:i w:val="0"/>
          <w:sz w:val="21"/>
        </w:rPr>
        <w:t>How it is built: AccountStatement.tsx, AuditLog.tsx, AICategorization.tsx, SecurityLog.tsx.</w:t>
      </w:r>
    </w:p>
    <w:p>
      <w:r>
        <w:rPr>
          <w:b w:val="0"/>
          <w:i w:val="0"/>
          <w:sz w:val="21"/>
        </w:rPr>
        <w:t>User benefit: Dispute resolution and self-service transparency.</w:t>
      </w:r>
    </w:p>
    <w:p>
      <w:r>
        <w:rPr>
          <w:i/>
          <w:color w:val="1B7A3D"/>
          <w:sz w:val="20"/>
        </w:rPr>
        <w:t>Demo talking point: 'Here is every action taken on your account this month.'</w:t>
      </w:r>
    </w:p>
    <w:p>
      <w:pPr>
        <w:pStyle w:val="Heading2"/>
      </w:pPr>
      <w:r>
        <w:rPr>
          <w:b/>
          <w:color w:val="1E5A9C"/>
          <w:sz w:val="32"/>
        </w:rPr>
        <w:t>9.3 Investments, Insurance &amp; Gold</w:t>
      </w:r>
    </w:p>
    <w:p>
      <w:pPr>
        <w:pStyle w:val="Heading3"/>
      </w:pPr>
      <w:r>
        <w:rPr>
          <w:b/>
          <w:color w:val="0B2B52"/>
          <w:sz w:val="24"/>
        </w:rPr>
        <w:t>Portfolio View</w:t>
      </w:r>
    </w:p>
    <w:p>
      <w:r>
        <w:rPr>
          <w:b w:val="0"/>
          <w:i w:val="0"/>
          <w:sz w:val="21"/>
        </w:rPr>
        <w:t>Problem it solves: Investments need risk and ESG context.</w:t>
      </w:r>
    </w:p>
    <w:p>
      <w:r>
        <w:rPr>
          <w:b w:val="0"/>
          <w:i w:val="0"/>
          <w:sz w:val="21"/>
        </w:rPr>
        <w:t>Key capabilities:</w:t>
      </w:r>
    </w:p>
    <w:p>
      <w:pPr>
        <w:pStyle w:val="ListBullet"/>
        <w:ind w:left="360"/>
      </w:pPr>
      <w:r>
        <w:t>Holdings view with allocation, ESG score, and performance chart.</w:t>
      </w:r>
    </w:p>
    <w:p>
      <w:r>
        <w:rPr>
          <w:b w:val="0"/>
          <w:i w:val="0"/>
          <w:sz w:val="21"/>
        </w:rPr>
        <w:t>How it is built: PortfolioView.tsx, ESGScore.tsx.</w:t>
      </w:r>
    </w:p>
    <w:p>
      <w:r>
        <w:rPr>
          <w:b w:val="0"/>
          <w:i w:val="0"/>
          <w:sz w:val="21"/>
        </w:rPr>
        <w:t>User benefit: Holistic investment tracking.</w:t>
      </w:r>
    </w:p>
    <w:p>
      <w:r>
        <w:rPr>
          <w:i/>
          <w:color w:val="1B7A3D"/>
          <w:sz w:val="20"/>
        </w:rPr>
        <w:t>Demo talking point: 'Your portfolio ESG score is 72 — above benchmark.'</w:t>
      </w:r>
    </w:p>
    <w:p>
      <w:pPr>
        <w:pStyle w:val="Heading3"/>
      </w:pPr>
      <w:r>
        <w:rPr>
          <w:b/>
          <w:color w:val="0B2B52"/>
          <w:sz w:val="24"/>
        </w:rPr>
        <w:t>Digital Gold</w:t>
      </w:r>
    </w:p>
    <w:p>
      <w:r>
        <w:rPr>
          <w:b w:val="0"/>
          <w:i w:val="0"/>
          <w:sz w:val="21"/>
        </w:rPr>
        <w:t>Problem it solves: Gold is a culturally preferred savings vehicle.</w:t>
      </w:r>
    </w:p>
    <w:p>
      <w:r>
        <w:rPr>
          <w:b w:val="0"/>
          <w:i w:val="0"/>
          <w:sz w:val="21"/>
        </w:rPr>
        <w:t>Key capabilities:</w:t>
      </w:r>
    </w:p>
    <w:p>
      <w:pPr>
        <w:pStyle w:val="ListBullet"/>
        <w:ind w:left="360"/>
      </w:pPr>
      <w:r>
        <w:t>Buy/sell digital gold in small denominations.</w:t>
      </w:r>
    </w:p>
    <w:p>
      <w:pPr>
        <w:pStyle w:val="ListBullet"/>
        <w:ind w:left="360"/>
      </w:pPr>
      <w:r>
        <w:t>Links to goals and Wealth Twin.</w:t>
      </w:r>
    </w:p>
    <w:p>
      <w:r>
        <w:rPr>
          <w:b w:val="0"/>
          <w:i w:val="0"/>
          <w:sz w:val="21"/>
        </w:rPr>
        <w:t>How it is built: DigitalGold.tsx.</w:t>
      </w:r>
    </w:p>
    <w:p>
      <w:r>
        <w:rPr>
          <w:b w:val="0"/>
          <w:i w:val="0"/>
          <w:sz w:val="21"/>
        </w:rPr>
        <w:t>User benefit: Easy, secure gold savings.</w:t>
      </w:r>
    </w:p>
    <w:p>
      <w:r>
        <w:rPr>
          <w:i/>
          <w:color w:val="1B7A3D"/>
          <w:sz w:val="20"/>
        </w:rPr>
        <w:t>Demo talking point: 'Buy ₹500 of digital gold for your daughter's wedding goal.'</w:t>
      </w:r>
    </w:p>
    <w:p>
      <w:pPr>
        <w:pStyle w:val="Heading3"/>
      </w:pPr>
      <w:r>
        <w:rPr>
          <w:b/>
          <w:color w:val="0B2B52"/>
          <w:sz w:val="24"/>
        </w:rPr>
        <w:t>Parametric Insurance</w:t>
      </w:r>
    </w:p>
    <w:p>
      <w:r>
        <w:rPr>
          <w:b w:val="0"/>
          <w:i w:val="0"/>
          <w:sz w:val="21"/>
        </w:rPr>
        <w:t>Problem it solves: Insurance claims are slow and opaque.</w:t>
      </w:r>
    </w:p>
    <w:p>
      <w:r>
        <w:rPr>
          <w:b w:val="0"/>
          <w:i w:val="0"/>
          <w:sz w:val="21"/>
        </w:rPr>
        <w:t>Key capabilities:</w:t>
      </w:r>
    </w:p>
    <w:p>
      <w:pPr>
        <w:pStyle w:val="ListBullet"/>
        <w:ind w:left="360"/>
      </w:pPr>
      <w:r>
        <w:t>Explores parametric products where payout triggers are objective (rainfall, flight delay, hospitalisation).</w:t>
      </w:r>
    </w:p>
    <w:p>
      <w:r>
        <w:rPr>
          <w:b w:val="0"/>
          <w:i w:val="0"/>
          <w:sz w:val="21"/>
        </w:rPr>
        <w:t>How it is built: ParametricInsurance.tsx.</w:t>
      </w:r>
    </w:p>
    <w:p>
      <w:r>
        <w:rPr>
          <w:b w:val="0"/>
          <w:i w:val="0"/>
          <w:sz w:val="21"/>
        </w:rPr>
        <w:t>User benefit: Faster, transparent protection.</w:t>
      </w:r>
    </w:p>
    <w:p>
      <w:r>
        <w:rPr>
          <w:i/>
          <w:color w:val="1B7A3D"/>
          <w:sz w:val="20"/>
        </w:rPr>
        <w:t>Demo talking point: 'If rainfall in your district drops below 50%, payout is automatic.'</w:t>
      </w:r>
    </w:p>
    <w:p>
      <w:pPr>
        <w:pStyle w:val="Heading3"/>
      </w:pPr>
      <w:r>
        <w:rPr>
          <w:b/>
          <w:color w:val="0B2B52"/>
          <w:sz w:val="24"/>
        </w:rPr>
        <w:t>Calculators</w:t>
      </w:r>
    </w:p>
    <w:p>
      <w:r>
        <w:rPr>
          <w:b w:val="0"/>
          <w:i w:val="0"/>
          <w:sz w:val="21"/>
        </w:rPr>
        <w:t>Problem it solves: Users want quick answers without advice.</w:t>
      </w:r>
    </w:p>
    <w:p>
      <w:r>
        <w:rPr>
          <w:b w:val="0"/>
          <w:i w:val="0"/>
          <w:sz w:val="21"/>
        </w:rPr>
        <w:t>Key capabilities:</w:t>
      </w:r>
    </w:p>
    <w:p>
      <w:pPr>
        <w:pStyle w:val="ListBullet"/>
        <w:ind w:left="360"/>
      </w:pPr>
      <w:r>
        <w:t>Rent-vs-buy, EMI, SIP, and tax calculators.</w:t>
      </w:r>
    </w:p>
    <w:p>
      <w:r>
        <w:rPr>
          <w:b w:val="0"/>
          <w:i w:val="0"/>
          <w:sz w:val="21"/>
        </w:rPr>
        <w:t>How it is built: CalculatorsView.tsx, RentVsBuyCalculator.tsx.</w:t>
      </w:r>
    </w:p>
    <w:p>
      <w:r>
        <w:rPr>
          <w:b w:val="0"/>
          <w:i w:val="0"/>
          <w:sz w:val="21"/>
        </w:rPr>
        <w:t>User benefit: Self-service financial decision support.</w:t>
      </w:r>
    </w:p>
    <w:p>
      <w:r>
        <w:rPr>
          <w:i/>
          <w:color w:val="1B7A3D"/>
          <w:sz w:val="20"/>
        </w:rPr>
        <w:t>Demo talking point: 'Should you rent or buy that house? Compare in 30 seconds.'</w:t>
      </w:r>
    </w:p>
    <w:p>
      <w:pPr>
        <w:pStyle w:val="Heading2"/>
      </w:pPr>
      <w:r>
        <w:rPr>
          <w:b/>
          <w:color w:val="1E5A9C"/>
          <w:sz w:val="32"/>
        </w:rPr>
        <w:t>9.4 Transactions &amp; Gamification</w:t>
      </w:r>
    </w:p>
    <w:p>
      <w:pPr>
        <w:pStyle w:val="Heading3"/>
      </w:pPr>
      <w:r>
        <w:rPr>
          <w:b/>
          <w:color w:val="0B2B52"/>
          <w:sz w:val="24"/>
        </w:rPr>
        <w:t>Transactions View</w:t>
      </w:r>
    </w:p>
    <w:p>
      <w:r>
        <w:rPr>
          <w:b w:val="0"/>
          <w:i w:val="0"/>
          <w:sz w:val="21"/>
        </w:rPr>
        <w:t>Problem it solves: Statements are dense and hard to read.</w:t>
      </w:r>
    </w:p>
    <w:p>
      <w:r>
        <w:rPr>
          <w:b w:val="0"/>
          <w:i w:val="0"/>
          <w:sz w:val="21"/>
        </w:rPr>
        <w:t>Key capabilities:</w:t>
      </w:r>
    </w:p>
    <w:p>
      <w:pPr>
        <w:pStyle w:val="ListBullet"/>
        <w:ind w:left="360"/>
      </w:pPr>
      <w:r>
        <w:t>AI categorisation, smart duplicate detection, transaction tagger, emotion check-in, and receipt scan.</w:t>
      </w:r>
    </w:p>
    <w:p>
      <w:r>
        <w:rPr>
          <w:b w:val="0"/>
          <w:i w:val="0"/>
          <w:sz w:val="21"/>
        </w:rPr>
        <w:t>How it is built: TransactionsView.tsx, AICategorization.tsx, TransactionTagger.tsx, ScanReceipt.tsx, EmotionCheckin.tsx, SmartDuplicateDetection.tsx.</w:t>
      </w:r>
    </w:p>
    <w:p>
      <w:r>
        <w:rPr>
          <w:b w:val="0"/>
          <w:i w:val="0"/>
          <w:sz w:val="21"/>
        </w:rPr>
        <w:t>User benefit: Users understand spending patterns and reduce duplicates.</w:t>
      </w:r>
    </w:p>
    <w:p>
      <w:r>
        <w:rPr>
          <w:i/>
          <w:color w:val="1B7A3D"/>
          <w:sz w:val="20"/>
        </w:rPr>
        <w:t>Demo talking point: 'You spent ₹8,200 on dining this month — 20% above average.'</w:t>
      </w:r>
    </w:p>
    <w:p>
      <w:pPr>
        <w:pStyle w:val="Heading3"/>
      </w:pPr>
      <w:r>
        <w:rPr>
          <w:b/>
          <w:color w:val="0B2B52"/>
          <w:sz w:val="24"/>
        </w:rPr>
        <w:t>Gamification</w:t>
      </w:r>
    </w:p>
    <w:p>
      <w:r>
        <w:rPr>
          <w:b w:val="0"/>
          <w:i w:val="0"/>
          <w:sz w:val="21"/>
        </w:rPr>
        <w:t>Problem it solves: Finance is boring unless it is a game.</w:t>
      </w:r>
    </w:p>
    <w:p>
      <w:r>
        <w:rPr>
          <w:b w:val="0"/>
          <w:i w:val="0"/>
          <w:sz w:val="21"/>
        </w:rPr>
        <w:t>Key capabilities:</w:t>
      </w:r>
    </w:p>
    <w:p>
      <w:pPr>
        <w:pStyle w:val="ListBullet"/>
        <w:ind w:left="360"/>
      </w:pPr>
      <w:r>
        <w:t>Badges, streaks, challenges, fantasy portfolio league, and investment quiz.</w:t>
      </w:r>
    </w:p>
    <w:p>
      <w:r>
        <w:rPr>
          <w:b w:val="0"/>
          <w:i w:val="0"/>
          <w:sz w:val="21"/>
        </w:rPr>
        <w:t>How it is built: ChallengesView.tsx, BadgeStreak.tsx, FantasyLeague.tsx, FantasyPortfolio.tsx, InvestmentQuiz.tsx.</w:t>
      </w:r>
    </w:p>
    <w:p>
      <w:r>
        <w:rPr>
          <w:b w:val="0"/>
          <w:i w:val="0"/>
          <w:sz w:val="21"/>
        </w:rPr>
        <w:t>User benefit: Builds literacy and engagement through play.</w:t>
      </w:r>
    </w:p>
    <w:p>
      <w:r>
        <w:rPr>
          <w:i/>
          <w:color w:val="1B7A3D"/>
          <w:sz w:val="20"/>
        </w:rPr>
        <w:t>Demo talking point: 'Join the fantasy league to learn investing without real money.'</w:t>
      </w:r>
    </w:p>
    <w:p>
      <w:pPr>
        <w:pStyle w:val="Heading3"/>
      </w:pPr>
      <w:r>
        <w:rPr>
          <w:b/>
          <w:color w:val="0B2B52"/>
          <w:sz w:val="24"/>
        </w:rPr>
        <w:t>Gig Income Smoother</w:t>
      </w:r>
    </w:p>
    <w:p>
      <w:r>
        <w:rPr>
          <w:b w:val="0"/>
          <w:i w:val="0"/>
          <w:sz w:val="21"/>
        </w:rPr>
        <w:t>Problem it solves: Gig workers have volatile income.</w:t>
      </w:r>
    </w:p>
    <w:p>
      <w:r>
        <w:rPr>
          <w:b w:val="0"/>
          <w:i w:val="0"/>
          <w:sz w:val="21"/>
        </w:rPr>
        <w:t>Key capabilities:</w:t>
      </w:r>
    </w:p>
    <w:p>
      <w:pPr>
        <w:pStyle w:val="ListBullet"/>
        <w:ind w:left="360"/>
      </w:pPr>
      <w:r>
        <w:t>Detects irregular income and suggests a tax/EMI smoothing fund.</w:t>
      </w:r>
    </w:p>
    <w:p>
      <w:r>
        <w:rPr>
          <w:b w:val="0"/>
          <w:i w:val="0"/>
          <w:sz w:val="21"/>
        </w:rPr>
        <w:t>How it is built: GigIncomeSmoother.tsx.</w:t>
      </w:r>
    </w:p>
    <w:p>
      <w:r>
        <w:rPr>
          <w:b w:val="0"/>
          <w:i w:val="0"/>
          <w:sz w:val="21"/>
        </w:rPr>
        <w:t>User benefit: Stabilises cash-flow for non-salaried users.</w:t>
      </w:r>
    </w:p>
    <w:p>
      <w:r>
        <w:rPr>
          <w:i/>
          <w:color w:val="1B7A3D"/>
          <w:sz w:val="20"/>
        </w:rPr>
        <w:t>Demo talking point: 'Your income varies 35% monthly. Build a ₹60k smoothing buffer.'</w:t>
      </w:r>
    </w:p>
    <w:p>
      <w:r>
        <w:br w:type="page"/>
      </w:r>
    </w:p>
    <w:p>
      <w:pPr>
        <w:pStyle w:val="Heading1"/>
      </w:pPr>
      <w:r>
        <w:rPr>
          <w:b/>
          <w:color w:val="0B2B52"/>
          <w:sz w:val="44"/>
        </w:rPr>
        <w:t>10. Feature Encyclopedia — Credit &amp; Lending</w:t>
      </w:r>
    </w:p>
    <w:p>
      <w:r>
        <w:rPr>
          <w:b w:val="0"/>
          <w:i w:val="0"/>
          <w:sz w:val="21"/>
        </w:rPr>
        <w:t>Credit and lending are core to financial inclusion. SecureWealth Twin includes both a client-side CreditBridge AI engine and backend MSME scoring, plus a loans hub and social-collateral concept.</w:t>
      </w:r>
    </w:p>
    <w:p>
      <w:pPr>
        <w:pStyle w:val="Heading2"/>
      </w:pPr>
      <w:r>
        <w:rPr>
          <w:b/>
          <w:color w:val="1E5A9C"/>
          <w:sz w:val="32"/>
        </w:rPr>
        <w:t>10.1 CreditBridge AI (Retail + MSME)</w:t>
      </w:r>
    </w:p>
    <w:p>
      <w:pPr>
        <w:pStyle w:val="Heading3"/>
      </w:pPr>
      <w:r>
        <w:rPr>
          <w:b/>
          <w:color w:val="0B2B52"/>
          <w:sz w:val="24"/>
        </w:rPr>
        <w:t>CreditBridge AI Scoring</w:t>
      </w:r>
    </w:p>
    <w:p>
      <w:r>
        <w:rPr>
          <w:b w:val="0"/>
          <w:i w:val="0"/>
          <w:sz w:val="21"/>
        </w:rPr>
        <w:t>Problem it solves: Thin-file borrowers are rejected by traditional bureau-only models.</w:t>
      </w:r>
    </w:p>
    <w:p>
      <w:r>
        <w:rPr>
          <w:b w:val="0"/>
          <w:i w:val="0"/>
          <w:sz w:val="21"/>
        </w:rPr>
        <w:t>Key capabilities:</w:t>
      </w:r>
    </w:p>
    <w:p>
      <w:pPr>
        <w:pStyle w:val="ListBullet"/>
        <w:ind w:left="360"/>
      </w:pPr>
      <w:r>
        <w:t>Deterministic 300-900 credit score for retail and MSME.</w:t>
      </w:r>
    </w:p>
    <w:p>
      <w:pPr>
        <w:pStyle w:val="ListBullet"/>
        <w:ind w:left="360"/>
      </w:pPr>
      <w:r>
        <w:t>Retail factors: income stability, EMI burden, credit utilisation, payment history, banking vintage, UPI volume/consistency, savings rate, employment tenure, bureau score.</w:t>
      </w:r>
    </w:p>
    <w:p>
      <w:pPr>
        <w:pStyle w:val="ListBullet"/>
        <w:ind w:left="360"/>
      </w:pPr>
      <w:r>
        <w:t>MSME factors: vintage, turnover, GST filings/growth, digital payment share, bank balance, receivables cycle, sector, existing loans, Udyam, collateral, women-led.</w:t>
      </w:r>
    </w:p>
    <w:p>
      <w:r>
        <w:rPr>
          <w:b w:val="0"/>
          <w:i w:val="0"/>
          <w:sz w:val="21"/>
        </w:rPr>
        <w:t>How it is built: client/src/features/credit/services/creditBridgeEngine.ts + client/src/features/credit/components/CreditBridgeAI.tsx.</w:t>
      </w:r>
    </w:p>
    <w:p>
      <w:r>
        <w:rPr>
          <w:b w:val="0"/>
          <w:i/>
          <w:color w:val="555555"/>
          <w:sz w:val="21"/>
        </w:rPr>
        <w:t>Primary code location: client/src/features/credit/services/creditBridgeEngine.ts</w:t>
      </w:r>
    </w:p>
    <w:p>
      <w:pPr>
        <w:spacing w:after="120"/>
        <w:ind w:left="288"/>
      </w:pPr>
      <w:r>
        <w:rPr>
          <w:rFonts w:ascii="Consolas" w:hAnsi="Consolas"/>
          <w:color w:val="222222"/>
          <w:sz w:val="16"/>
        </w:rPr>
        <w:t>export const RISK_BANDS: RiskBand[] = [</w:t>
        <w:br/>
        <w:t xml:space="preserve">  { min: 300, max: 549, label: 'High Risk', color: '#dc2626', interest: '24% - 36%', approval: 'Rejected' },</w:t>
        <w:br/>
        <w:t xml:space="preserve">  { min: 550, max: 649, label: 'Sub-Prime', color: '#ea580c', interest: '18% - 24%', approval: 'Conditional' },</w:t>
        <w:br/>
        <w:t xml:space="preserve">  { min: 650, max: 749, label: 'Near-Prime', color: '#ca8a04', interest: '14% - 18%', approval: 'Approved' },</w:t>
        <w:br/>
        <w:t xml:space="preserve">  { min: 750, max: 900, label: 'Prime', color: '#16a34a', interest: '10% - 14%', approval: 'Approved' },</w:t>
        <w:br/>
        <w:t>];</w:t>
        <w:br/>
        <w:br/>
        <w:t>export function calculateRetailScore(inputs: RetailInputs): ScoreResult {</w:t>
        <w:br/>
        <w:t xml:space="preserve">  let score = 300;</w:t>
        <w:br/>
        <w:t xml:space="preserve">  const incomeScore = Math.min(180, (inputs.monthlyIncome / 50000) * 30);</w:t>
        <w:br/>
        <w:t xml:space="preserve">  score += incomeScore;</w:t>
        <w:br/>
        <w:t xml:space="preserve">  const emiRatio = inputs.existingEmis / Math.max(inputs.monthlyIncome, 1);</w:t>
        <w:br/>
        <w:t xml:space="preserve">  const emiImpact = clamp(60 - emiRatio * 300, -120, 60);</w:t>
        <w:br/>
        <w:t xml:space="preserve">  score += emiImpact;</w:t>
        <w:br/>
        <w:t xml:space="preserve">  // payment history, vintage, UPI, savings, tenure, bureau bonus ...</w:t>
        <w:br/>
        <w:t xml:space="preserve">  score = clamp(Math.round(score), 300, 900);</w:t>
        <w:br/>
        <w:t xml:space="preserve">  return { score, band: getBand(score), factors, maxLoan, mode: 'retail' };</w:t>
        <w:br/>
        <w:t>}</w:t>
      </w:r>
    </w:p>
    <w:p>
      <w:r>
        <w:rPr>
          <w:b w:val="0"/>
          <w:i w:val="0"/>
          <w:sz w:val="21"/>
        </w:rPr>
        <w:t>User benefit: Inclusive, auditable credit decisions.</w:t>
      </w:r>
    </w:p>
    <w:p>
      <w:r>
        <w:rPr>
          <w:i/>
          <w:color w:val="1B7A3D"/>
          <w:sz w:val="20"/>
        </w:rPr>
        <w:t>Demo talking point: 'Even without a CIBIL score, your cash-flow can qualify you.'</w:t>
      </w:r>
    </w:p>
    <w:p>
      <w:pPr>
        <w:pStyle w:val="Heading3"/>
      </w:pPr>
      <w:r>
        <w:rPr>
          <w:b/>
          <w:color w:val="0B2B52"/>
          <w:sz w:val="24"/>
        </w:rPr>
        <w:t>Ethics Dashboard &amp; Accountability</w:t>
      </w:r>
    </w:p>
    <w:p>
      <w:r>
        <w:rPr>
          <w:b w:val="0"/>
          <w:i w:val="0"/>
          <w:sz w:val="21"/>
        </w:rPr>
        <w:t>Problem it solves: Automated credit decisions must be explainable and challengeable.</w:t>
      </w:r>
    </w:p>
    <w:p>
      <w:r>
        <w:rPr>
          <w:b w:val="0"/>
          <w:i w:val="0"/>
          <w:sz w:val="21"/>
        </w:rPr>
        <w:t>Key capabilities:</w:t>
      </w:r>
    </w:p>
    <w:p>
      <w:pPr>
        <w:pStyle w:val="ListBullet"/>
        <w:ind w:left="360"/>
      </w:pPr>
      <w:r>
        <w:t>Accountability scorecard across 6 dimensions.</w:t>
      </w:r>
    </w:p>
    <w:p>
      <w:pPr>
        <w:pStyle w:val="ListBullet"/>
        <w:ind w:left="360"/>
      </w:pPr>
      <w:r>
        <w:t>Consent ledger, human-review queue, and adverse-action notice generator.</w:t>
      </w:r>
    </w:p>
    <w:p>
      <w:r>
        <w:rPr>
          <w:b w:val="0"/>
          <w:i w:val="0"/>
          <w:sz w:val="21"/>
        </w:rPr>
        <w:t>How it is built: client/src/features/credit/services/ethicsEngine.ts.</w:t>
      </w:r>
    </w:p>
    <w:p>
      <w:r>
        <w:rPr>
          <w:b w:val="0"/>
          <w:i/>
          <w:color w:val="555555"/>
          <w:sz w:val="21"/>
        </w:rPr>
        <w:t>Primary code location: client/src/features/credit/services/ethicsEngine.ts</w:t>
      </w:r>
    </w:p>
    <w:p>
      <w:pPr>
        <w:spacing w:after="120"/>
        <w:ind w:left="288"/>
      </w:pPr>
      <w:r>
        <w:rPr>
          <w:rFonts w:ascii="Consolas" w:hAnsi="Consolas"/>
          <w:color w:val="222222"/>
          <w:sz w:val="16"/>
        </w:rPr>
        <w:t>export const GOVERNANCE_INFO = {</w:t>
        <w:br/>
        <w:t xml:space="preserve">  modelVersion: 'CB-AI-v2.1.0',</w:t>
        <w:br/>
        <w:t xml:space="preserve">  approvedBy: 'PSB CreditBridge Ethics Committee',</w:t>
        <w:br/>
        <w:t xml:space="preserve">  dataSources: [</w:t>
        <w:br/>
        <w:t xml:space="preserve">    'Bank statement cash-flow (AA with consent)',</w:t>
        <w:br/>
        <w:t xml:space="preserve">    'UPI transaction history (consent-based)',</w:t>
        <w:br/>
        <w:t xml:space="preserve">    'GST filings (MSME, public + consent)',</w:t>
        <w:br/>
        <w:t xml:space="preserve">    'Self-reported business / employment data',</w:t>
        <w:br/>
        <w:t xml:space="preserve">    'Optional CIBIL bureau score',</w:t>
        <w:br/>
        <w:t xml:space="preserve">  ],</w:t>
        <w:br/>
        <w:t xml:space="preserve">  regulatoryFrameworks: [</w:t>
        <w:br/>
        <w:t xml:space="preserve">    'RBI Master Direction on Digital Lending, 2022',</w:t>
        <w:br/>
        <w:t xml:space="preserve">    'DPDP Act 2023 — consent &amp; right to correction',</w:t>
        <w:br/>
        <w:t xml:space="preserve">    'RBI Fair Practices Code',</w:t>
        <w:br/>
        <w:t xml:space="preserve">    'EAA Framework (Saxena et al., 2025)',</w:t>
        <w:br/>
        <w:t xml:space="preserve">  ],</w:t>
        <w:br/>
        <w:t>};</w:t>
        <w:br/>
        <w:br/>
        <w:t>export function generateAdverseActionNotice(result: ScoreResult): AdverseActionNotice {</w:t>
        <w:br/>
        <w:t xml:space="preserve">  return {</w:t>
        <w:br/>
        <w:t xml:space="preserve">    decision: 'We are unable to approve credit at this time.',</w:t>
        <w:br/>
        <w:t xml:space="preserve">    score: result.score,</w:t>
        <w:br/>
        <w:t xml:space="preserve">    band: result.band.label,</w:t>
        <w:br/>
        <w:t xml:space="preserve">    reasonCodes: generateReasonCodes(result),</w:t>
        <w:br/>
        <w:t xml:space="preserve">    applicantRights: [</w:t>
        <w:br/>
        <w:t xml:space="preserve">      'Right to a clear explanation of the factors affecting your score.',</w:t>
        <w:br/>
        <w:t xml:space="preserve">      'Right to request a human review of an automated decision.',</w:t>
        <w:br/>
        <w:t xml:space="preserve">      'Right to correct inaccurate data used in the assessment.',</w:t>
        <w:br/>
        <w:t xml:space="preserve">      'Right to know what data sources were used and withdraw consent.',</w:t>
        <w:br/>
        <w:t xml:space="preserve">    ],</w:t>
        <w:br/>
        <w:t xml:space="preserve">  };</w:t>
        <w:br/>
        <w:t>}</w:t>
      </w:r>
    </w:p>
    <w:p>
      <w:r>
        <w:rPr>
          <w:b w:val="0"/>
          <w:i w:val="0"/>
          <w:sz w:val="21"/>
        </w:rPr>
        <w:t>User benefit: Builds regulatory trust and customer rights.</w:t>
      </w:r>
    </w:p>
    <w:p>
      <w:r>
        <w:rPr>
          <w:i/>
          <w:color w:val="1B7A3D"/>
          <w:sz w:val="20"/>
        </w:rPr>
        <w:t>Demo talking point: 'Here is exactly why you were declined and how to improve.'</w:t>
      </w:r>
    </w:p>
    <w:p>
      <w:pPr>
        <w:pStyle w:val="Heading3"/>
      </w:pPr>
      <w:r>
        <w:rPr>
          <w:b/>
          <w:color w:val="0B2B52"/>
          <w:sz w:val="24"/>
        </w:rPr>
        <w:t>Lender Marketplace</w:t>
      </w:r>
    </w:p>
    <w:p>
      <w:r>
        <w:rPr>
          <w:b w:val="0"/>
          <w:i w:val="0"/>
          <w:sz w:val="21"/>
        </w:rPr>
        <w:t>Problem it solves: Approved borrowers still shop for the best rate.</w:t>
      </w:r>
    </w:p>
    <w:p>
      <w:r>
        <w:rPr>
          <w:b w:val="0"/>
          <w:i w:val="0"/>
          <w:sz w:val="21"/>
        </w:rPr>
        <w:t>Key capabilities:</w:t>
      </w:r>
    </w:p>
    <w:p>
      <w:pPr>
        <w:pStyle w:val="ListBullet"/>
        <w:ind w:left="360"/>
      </w:pPr>
      <w:r>
        <w:t>Product catalog from SBI, HDFC, Bajaj, Lendingkart, Kinara, Incred.</w:t>
      </w:r>
    </w:p>
    <w:p>
      <w:pPr>
        <w:pStyle w:val="ListBullet"/>
        <w:ind w:left="360"/>
      </w:pPr>
      <w:r>
        <w:t>Smart match scoring, eligibility filters, and EMI calculator.</w:t>
      </w:r>
    </w:p>
    <w:p>
      <w:r>
        <w:rPr>
          <w:b w:val="0"/>
          <w:i w:val="0"/>
          <w:sz w:val="21"/>
        </w:rPr>
        <w:t>How it is built: client/src/features/credit/services/lenderMarketplace.ts.</w:t>
      </w:r>
    </w:p>
    <w:p>
      <w:r>
        <w:rPr>
          <w:b w:val="0"/>
          <w:i/>
          <w:color w:val="555555"/>
          <w:sz w:val="21"/>
        </w:rPr>
        <w:t>Primary code location: client/src/features/credit/services/lenderMarketplace.ts</w:t>
      </w:r>
    </w:p>
    <w:p>
      <w:pPr>
        <w:spacing w:after="120"/>
        <w:ind w:left="288"/>
      </w:pPr>
      <w:r>
        <w:rPr>
          <w:rFonts w:ascii="Consolas" w:hAnsi="Consolas"/>
          <w:color w:val="222222"/>
          <w:sz w:val="16"/>
        </w:rPr>
        <w:t>export function calculateEMI(principal: number, annualRatePercent: number, tenureMonths: number): number {</w:t>
        <w:br/>
        <w:t xml:space="preserve">  if (principal &lt;= 0 || tenureMonths &lt;= 0 || annualRatePercent &lt;= 0) return 0;</w:t>
        <w:br/>
        <w:t xml:space="preserve">  const r = annualRatePercent / 12 / 100;</w:t>
        <w:br/>
        <w:t xml:space="preserve">  const emi = (principal * r * Math.pow(1 + r, tenureMonths)) / (Math.pow(1 + r, tenureMonths) - 1);</w:t>
        <w:br/>
        <w:t xml:space="preserve">  return Math.round(emi);</w:t>
        <w:br/>
        <w:t>}</w:t>
        <w:br/>
        <w:br/>
        <w:t>export function matchProducts(result: ScoreResult, inputs): MatchedOffer[] {</w:t>
        <w:br/>
        <w:t xml:space="preserve">  return LENDER_PRODUCTS.map((product) =&gt; {</w:t>
        <w:br/>
        <w:t xml:space="preserve">    if (result.score &lt; product.minScore) return { product, matchScore: 0, eligible: false };</w:t>
        <w:br/>
        <w:t xml:space="preserve">    let matchScore = Math.min(30, (result.score - product.minScore) / 2);</w:t>
        <w:br/>
        <w:t xml:space="preserve">    // turnover, collateral, sector, women-led boosts ...</w:t>
        <w:br/>
        <w:t xml:space="preserve">    return { product, matchScore, eligible: true, estimatedRate, estimatedMaxAmount: eligibleCap, reason };</w:t>
        <w:br/>
        <w:t xml:space="preserve">  }).sort((a, b) =&gt; b.matchScore - a.matchScore);</w:t>
        <w:br/>
        <w:t>}</w:t>
      </w:r>
    </w:p>
    <w:p>
      <w:r>
        <w:rPr>
          <w:b w:val="0"/>
          <w:i w:val="0"/>
          <w:sz w:val="21"/>
        </w:rPr>
        <w:t>User benefit: Transparent comparison and informed borrowing.</w:t>
      </w:r>
    </w:p>
    <w:p>
      <w:r>
        <w:rPr>
          <w:i/>
          <w:color w:val="1B7A3D"/>
          <w:sz w:val="20"/>
        </w:rPr>
        <w:t>Demo talking point: 'You are eligible for 4 offers. Here is the cheapest EMI.'</w:t>
      </w:r>
    </w:p>
    <w:p>
      <w:pPr>
        <w:pStyle w:val="Heading2"/>
      </w:pPr>
      <w:r>
        <w:rPr>
          <w:b/>
          <w:color w:val="1E5A9C"/>
          <w:sz w:val="32"/>
        </w:rPr>
        <w:t>10.2 MSME &amp; Loans Hub</w:t>
      </w:r>
    </w:p>
    <w:p>
      <w:pPr>
        <w:pStyle w:val="Heading3"/>
      </w:pPr>
      <w:r>
        <w:rPr>
          <w:b/>
          <w:color w:val="0B2B52"/>
          <w:sz w:val="24"/>
        </w:rPr>
        <w:t>MSME CreditBridge</w:t>
      </w:r>
    </w:p>
    <w:p>
      <w:r>
        <w:rPr>
          <w:b w:val="0"/>
          <w:i w:val="0"/>
          <w:sz w:val="21"/>
        </w:rPr>
        <w:t>Problem it solves: MSMEs need fast, collateral-friendly credit decisions.</w:t>
      </w:r>
    </w:p>
    <w:p>
      <w:r>
        <w:rPr>
          <w:b w:val="0"/>
          <w:i w:val="0"/>
          <w:sz w:val="21"/>
        </w:rPr>
        <w:t>Key capabilities:</w:t>
      </w:r>
    </w:p>
    <w:p>
      <w:pPr>
        <w:pStyle w:val="ListBullet"/>
        <w:ind w:left="360"/>
      </w:pPr>
      <w:r>
        <w:t>Apply, preview score, view offers, accept, and track disbursement.</w:t>
      </w:r>
    </w:p>
    <w:p>
      <w:pPr>
        <w:pStyle w:val="ListBullet"/>
        <w:ind w:left="360"/>
      </w:pPr>
      <w:r>
        <w:t>Admin portfolio analytics and bias audit.</w:t>
      </w:r>
    </w:p>
    <w:p>
      <w:r>
        <w:rPr>
          <w:b w:val="0"/>
          <w:i w:val="0"/>
          <w:sz w:val="21"/>
        </w:rPr>
        <w:t>How it is built: features/msme/MSMEcreditbridgeView.tsx + backend/routes/msme.js + backend/algorithms/msmeCreditScore.js.</w:t>
      </w:r>
    </w:p>
    <w:p>
      <w:r>
        <w:rPr>
          <w:b w:val="0"/>
          <w:i/>
          <w:color w:val="555555"/>
          <w:sz w:val="21"/>
        </w:rPr>
        <w:t>Primary code location: backend/algorithms/msmeCreditScore.js</w:t>
      </w:r>
    </w:p>
    <w:p>
      <w:pPr>
        <w:spacing w:after="120"/>
        <w:ind w:left="288"/>
      </w:pPr>
      <w:r>
        <w:rPr>
          <w:rFonts w:ascii="Consolas" w:hAnsi="Consolas"/>
          <w:color w:val="222222"/>
          <w:sz w:val="16"/>
        </w:rPr>
        <w:t>const FACTOR_WEIGHTS = {</w:t>
        <w:br/>
        <w:t xml:space="preserve">  gstCompliance: 0.25,</w:t>
        <w:br/>
        <w:t xml:space="preserve">  cashFlowStability: 0.30,</w:t>
        <w:br/>
        <w:t xml:space="preserve">  transactionVolume: 0.20,</w:t>
        <w:br/>
        <w:t xml:space="preserve">  digitalAdoption: 0.15,</w:t>
        <w:br/>
        <w:t xml:space="preserve">  creditHistory: 0.10,</w:t>
        <w:br/>
        <w:t>};</w:t>
        <w:br/>
        <w:br/>
        <w:t>function assessApplication(input) {</w:t>
        <w:br/>
        <w:t xml:space="preserve">  const factors = [</w:t>
        <w:br/>
        <w:t xml:space="preserve">    scoreFactor('GST Compliance', FACTOR_WEIGHTS.gstCompliance, gstCompliance, 100, null, '✅'),</w:t>
        <w:br/>
        <w:t xml:space="preserve">    scoreFactor('Cash Flow Stability', FACTOR_WEIGHTS.cashFlowStability, cashFlowStability, 100, null, '✅'),</w:t>
        <w:br/>
        <w:t xml:space="preserve">    scoreFactor('Transaction Volume', FACTOR_WEIGHTS.transactionVolume, transactionVolume, 100, null, '⚠️'),</w:t>
        <w:br/>
        <w:t xml:space="preserve">  ];</w:t>
        <w:br/>
        <w:t xml:space="preserve">  const score = Math.min(1000, Math.max(0, factors.reduce((sum, f) =&gt; sum + parseInt(f.impact, 10), 0)));</w:t>
        <w:br/>
        <w:t xml:space="preserve">  const fraudSignals = generateFraudSignals(input);</w:t>
        <w:br/>
        <w:t xml:space="preserve">  const decision = determineDecision(determineCategory(score), fraudSignals);</w:t>
        <w:br/>
        <w:t xml:space="preserve">  const offers = buildOffers(input, score, decision);</w:t>
        <w:br/>
        <w:t xml:space="preserve">  return { score, category, decision, factors, fraudSignals, offers };</w:t>
        <w:br/>
        <w:t>}</w:t>
      </w:r>
    </w:p>
    <w:p>
      <w:r>
        <w:rPr>
          <w:b w:val="0"/>
          <w:i w:val="0"/>
          <w:sz w:val="21"/>
        </w:rPr>
        <w:t>User benefit: Working capital for small businesses.</w:t>
      </w:r>
    </w:p>
    <w:p>
      <w:r>
        <w:rPr>
          <w:i/>
          <w:color w:val="1B7A3D"/>
          <w:sz w:val="20"/>
        </w:rPr>
        <w:t>Demo talking point: 'Your MSME score is 760. Three lenders matched.'</w:t>
      </w:r>
    </w:p>
    <w:p>
      <w:pPr>
        <w:pStyle w:val="Heading3"/>
      </w:pPr>
      <w:r>
        <w:rPr>
          <w:b/>
          <w:color w:val="0B2B52"/>
          <w:sz w:val="24"/>
        </w:rPr>
        <w:t>Loans Hub</w:t>
      </w:r>
    </w:p>
    <w:p>
      <w:r>
        <w:rPr>
          <w:b w:val="0"/>
          <w:i w:val="0"/>
          <w:sz w:val="21"/>
        </w:rPr>
        <w:t>Problem it solves: Loans are confusing with hidden costs.</w:t>
      </w:r>
    </w:p>
    <w:p>
      <w:r>
        <w:rPr>
          <w:b w:val="0"/>
          <w:i w:val="0"/>
          <w:sz w:val="21"/>
        </w:rPr>
        <w:t>Key capabilities:</w:t>
      </w:r>
    </w:p>
    <w:p>
      <w:pPr>
        <w:pStyle w:val="ListBullet"/>
        <w:ind w:left="360"/>
      </w:pPr>
      <w:r>
        <w:t>Loan research showcase, impact simulator, and EMI comparison.</w:t>
      </w:r>
    </w:p>
    <w:p>
      <w:pPr>
        <w:pStyle w:val="ListBullet"/>
        <w:ind w:left="360"/>
      </w:pPr>
      <w:r>
        <w:t>Social-collateral loan concept for community-backed borrowing.</w:t>
      </w:r>
    </w:p>
    <w:p>
      <w:r>
        <w:rPr>
          <w:b w:val="0"/>
          <w:i w:val="0"/>
          <w:sz w:val="21"/>
        </w:rPr>
        <w:t>How it is built: LoansHub.tsx, LoanResearchShowcase.tsx, LoanImpactSimulator.tsx, SocialCollateralLoan.tsx.</w:t>
      </w:r>
    </w:p>
    <w:p>
      <w:r>
        <w:rPr>
          <w:b w:val="0"/>
          <w:i w:val="0"/>
          <w:sz w:val="21"/>
        </w:rPr>
        <w:t>User benefit: Borrowers understand total cost and impact.</w:t>
      </w:r>
    </w:p>
    <w:p>
      <w:r>
        <w:rPr>
          <w:i/>
          <w:color w:val="1B7A3D"/>
          <w:sz w:val="20"/>
        </w:rPr>
        <w:t>Demo talking point: 'This loan will delay your home goal by 4 months.'</w:t>
      </w:r>
    </w:p>
    <w:p>
      <w:pPr>
        <w:pStyle w:val="Heading3"/>
      </w:pPr>
      <w:r>
        <w:rPr>
          <w:b/>
          <w:color w:val="0B2B52"/>
          <w:sz w:val="24"/>
        </w:rPr>
        <w:t>Loan Center &amp; Recurring Payments</w:t>
      </w:r>
    </w:p>
    <w:p>
      <w:r>
        <w:rPr>
          <w:b w:val="0"/>
          <w:i w:val="0"/>
          <w:sz w:val="21"/>
        </w:rPr>
        <w:t>Problem it solves: Existing loans need management too.</w:t>
      </w:r>
    </w:p>
    <w:p>
      <w:r>
        <w:rPr>
          <w:b w:val="0"/>
          <w:i w:val="0"/>
          <w:sz w:val="21"/>
        </w:rPr>
        <w:t>Key capabilities:</w:t>
      </w:r>
    </w:p>
    <w:p>
      <w:pPr>
        <w:pStyle w:val="ListBullet"/>
        <w:ind w:left="360"/>
      </w:pPr>
      <w:r>
        <w:t>Loan centre shows outstanding principal, EMI calendar, and prepayment impact.</w:t>
      </w:r>
    </w:p>
    <w:p>
      <w:pPr>
        <w:pStyle w:val="ListBullet"/>
        <w:ind w:left="360"/>
      </w:pPr>
      <w:r>
        <w:t>Recurring payments manage auto-debits.</w:t>
      </w:r>
    </w:p>
    <w:p>
      <w:r>
        <w:rPr>
          <w:b w:val="0"/>
          <w:i w:val="0"/>
          <w:sz w:val="21"/>
        </w:rPr>
        <w:t>How it is built: LoanCenter.tsx, RecurringPayments.tsx.</w:t>
      </w:r>
    </w:p>
    <w:p>
      <w:r>
        <w:rPr>
          <w:b w:val="0"/>
          <w:i w:val="0"/>
          <w:sz w:val="21"/>
        </w:rPr>
        <w:t>User benefit: Avoid missed EMIs and plan prepayments.</w:t>
      </w:r>
    </w:p>
    <w:p>
      <w:r>
        <w:rPr>
          <w:i/>
          <w:color w:val="1B7A3D"/>
          <w:sz w:val="20"/>
        </w:rPr>
        <w:t>Demo talking point: 'Prepay ₹50,000 to save ₹1.2 lakh interest.'</w:t>
      </w:r>
    </w:p>
    <w:p>
      <w:r>
        <w:br w:type="page"/>
      </w:r>
    </w:p>
    <w:p>
      <w:pPr>
        <w:pStyle w:val="Heading1"/>
      </w:pPr>
      <w:r>
        <w:rPr>
          <w:b/>
          <w:color w:val="0B2B52"/>
          <w:sz w:val="44"/>
        </w:rPr>
        <w:t>11. Feature Encyclopedia — Innovation Lab</w:t>
      </w:r>
    </w:p>
    <w:p>
      <w:r>
        <w:rPr>
          <w:b w:val="0"/>
          <w:i w:val="0"/>
          <w:sz w:val="21"/>
        </w:rPr>
        <w:t>The Innovation Lab contains forward-looking modules that demonstrate future capabilities: predictive engines, emotional analytics, generational wealth, and crisis simulation.</w:t>
      </w:r>
    </w:p>
    <w:p>
      <w:pPr>
        <w:pStyle w:val="Heading2"/>
      </w:pPr>
      <w:r>
        <w:rPr>
          <w:b/>
          <w:color w:val="1E5A9C"/>
          <w:sz w:val="32"/>
        </w:rPr>
        <w:t>11.1 BHAVISHYA Engine</w:t>
      </w:r>
    </w:p>
    <w:p>
      <w:pPr>
        <w:pStyle w:val="Heading3"/>
      </w:pPr>
      <w:r>
        <w:rPr>
          <w:b/>
          <w:color w:val="0B2B52"/>
          <w:sz w:val="24"/>
        </w:rPr>
        <w:t>BHAVISHYA Engine</w:t>
      </w:r>
    </w:p>
    <w:p>
      <w:r>
        <w:rPr>
          <w:b w:val="0"/>
          <w:i w:val="0"/>
          <w:sz w:val="21"/>
        </w:rPr>
        <w:t>Problem it solves: Future planning should be predictive, not reactive.</w:t>
      </w:r>
    </w:p>
    <w:p>
      <w:r>
        <w:rPr>
          <w:b w:val="0"/>
          <w:i w:val="0"/>
          <w:sz w:val="21"/>
        </w:rPr>
        <w:t>Key capabilities:</w:t>
      </w:r>
    </w:p>
    <w:p>
      <w:pPr>
        <w:pStyle w:val="ListBullet"/>
        <w:ind w:left="360"/>
      </w:pPr>
      <w:r>
        <w:t>Predicts life events (marriage, education, medical) and macro shocks.</w:t>
      </w:r>
    </w:p>
    <w:p>
      <w:pPr>
        <w:pStyle w:val="ListBullet"/>
        <w:ind w:left="360"/>
      </w:pPr>
      <w:r>
        <w:t>Recommends proactive savings buffers.</w:t>
      </w:r>
    </w:p>
    <w:p>
      <w:r>
        <w:rPr>
          <w:b w:val="0"/>
          <w:i w:val="0"/>
          <w:sz w:val="21"/>
        </w:rPr>
        <w:t>How it is built: BhavishyaEngine.tsx, LifeEventPredictor.tsx, CrisisPredictor.tsx.</w:t>
      </w:r>
    </w:p>
    <w:p>
      <w:r>
        <w:rPr>
          <w:b w:val="0"/>
          <w:i w:val="0"/>
          <w:sz w:val="21"/>
        </w:rPr>
        <w:t>User benefit: Users prepare before crises happen.</w:t>
      </w:r>
    </w:p>
    <w:p>
      <w:r>
        <w:rPr>
          <w:i/>
          <w:color w:val="1B7A3D"/>
          <w:sz w:val="20"/>
        </w:rPr>
        <w:t>Demo talking point: 'You may face a medical expense in the next 18 months — build a ₹2L buffer.'</w:t>
      </w:r>
    </w:p>
    <w:p>
      <w:pPr>
        <w:pStyle w:val="Heading3"/>
      </w:pPr>
      <w:r>
        <w:rPr>
          <w:b/>
          <w:color w:val="0B2B52"/>
          <w:sz w:val="24"/>
        </w:rPr>
        <w:t>Future Self Simulator</w:t>
      </w:r>
    </w:p>
    <w:p>
      <w:r>
        <w:rPr>
          <w:b w:val="0"/>
          <w:i w:val="0"/>
          <w:sz w:val="21"/>
        </w:rPr>
        <w:t>Problem it solves: People discount future consequences.</w:t>
      </w:r>
    </w:p>
    <w:p>
      <w:r>
        <w:rPr>
          <w:b w:val="0"/>
          <w:i w:val="0"/>
          <w:sz w:val="21"/>
        </w:rPr>
        <w:t>Key capabilities:</w:t>
      </w:r>
    </w:p>
    <w:p>
      <w:pPr>
        <w:pStyle w:val="ListBullet"/>
        <w:ind w:left="360"/>
      </w:pPr>
      <w:r>
        <w:t>Shows an avatar of the user's future financial self based on current habits.</w:t>
      </w:r>
    </w:p>
    <w:p>
      <w:r>
        <w:rPr>
          <w:b w:val="0"/>
          <w:i w:val="0"/>
          <w:sz w:val="21"/>
        </w:rPr>
        <w:t>How it is built: FutureSelfSimulator.tsx.</w:t>
      </w:r>
    </w:p>
    <w:p>
      <w:r>
        <w:rPr>
          <w:b w:val="0"/>
          <w:i w:val="0"/>
          <w:sz w:val="21"/>
        </w:rPr>
        <w:t>User benefit: Motivates long-term behaviour change.</w:t>
      </w:r>
    </w:p>
    <w:p>
      <w:r>
        <w:rPr>
          <w:i/>
          <w:color w:val="1B7A3D"/>
          <w:sz w:val="20"/>
        </w:rPr>
        <w:t>Demo talking point: 'At this savings rate, your 60-year-old self will have ₹2.4 Cr.'</w:t>
      </w:r>
    </w:p>
    <w:p>
      <w:pPr>
        <w:pStyle w:val="Heading3"/>
      </w:pPr>
      <w:r>
        <w:rPr>
          <w:b/>
          <w:color w:val="0B2B52"/>
          <w:sz w:val="24"/>
        </w:rPr>
        <w:t>Time Machine</w:t>
      </w:r>
    </w:p>
    <w:p>
      <w:r>
        <w:rPr>
          <w:b w:val="0"/>
          <w:i w:val="0"/>
          <w:sz w:val="21"/>
        </w:rPr>
        <w:t>Problem it solves: Past and future net-worth visualisation.</w:t>
      </w:r>
    </w:p>
    <w:p>
      <w:r>
        <w:rPr>
          <w:b w:val="0"/>
          <w:i w:val="0"/>
          <w:sz w:val="21"/>
        </w:rPr>
        <w:t>Key capabilities:</w:t>
      </w:r>
    </w:p>
    <w:p>
      <w:pPr>
        <w:pStyle w:val="ListBullet"/>
        <w:ind w:left="360"/>
      </w:pPr>
      <w:r>
        <w:t>Slider to see net worth in past years and projected future.</w:t>
      </w:r>
    </w:p>
    <w:p>
      <w:r>
        <w:rPr>
          <w:b w:val="0"/>
          <w:i w:val="0"/>
          <w:sz w:val="21"/>
        </w:rPr>
        <w:t>How it is built: TimeMachine.tsx, TemporalWealth.tsx.</w:t>
      </w:r>
    </w:p>
    <w:p>
      <w:r>
        <w:rPr>
          <w:b w:val="0"/>
          <w:i w:val="0"/>
          <w:sz w:val="21"/>
        </w:rPr>
        <w:t>User benefit: Contextualises progress over a lifetime.</w:t>
      </w:r>
    </w:p>
    <w:p>
      <w:r>
        <w:rPr>
          <w:i/>
          <w:color w:val="1B7A3D"/>
          <w:sz w:val="20"/>
        </w:rPr>
        <w:t>Demo talking point: 'Five years ago your net worth was ₹4 lakh; in 10 years it could be ₹1.2 Cr.'</w:t>
      </w:r>
    </w:p>
    <w:p>
      <w:pPr>
        <w:pStyle w:val="Heading2"/>
      </w:pPr>
      <w:r>
        <w:rPr>
          <w:b/>
          <w:color w:val="1E5A9C"/>
          <w:sz w:val="32"/>
        </w:rPr>
        <w:t>11.2 Emotional &amp; Behavioural Analytics</w:t>
      </w:r>
    </w:p>
    <w:p>
      <w:pPr>
        <w:pStyle w:val="Heading3"/>
      </w:pPr>
      <w:r>
        <w:rPr>
          <w:b/>
          <w:color w:val="0B2B52"/>
          <w:sz w:val="24"/>
        </w:rPr>
        <w:t>Emotional Heatmap &amp; Resonance</w:t>
      </w:r>
    </w:p>
    <w:p>
      <w:r>
        <w:rPr>
          <w:b w:val="0"/>
          <w:i w:val="0"/>
          <w:sz w:val="21"/>
        </w:rPr>
        <w:t>Problem it solves: Spending is emotional.</w:t>
      </w:r>
    </w:p>
    <w:p>
      <w:r>
        <w:rPr>
          <w:b w:val="0"/>
          <w:i w:val="0"/>
          <w:sz w:val="21"/>
        </w:rPr>
        <w:t>Key capabilities:</w:t>
      </w:r>
    </w:p>
    <w:p>
      <w:pPr>
        <w:pStyle w:val="ListBullet"/>
        <w:ind w:left="360"/>
      </w:pPr>
      <w:r>
        <w:t>Tags transactions with user mood and surfaces emotional spending patterns.</w:t>
      </w:r>
    </w:p>
    <w:p>
      <w:pPr>
        <w:pStyle w:val="ListBullet"/>
        <w:ind w:left="360"/>
      </w:pPr>
      <w:r>
        <w:t>Resonance view links spending to wellbeing.</w:t>
      </w:r>
    </w:p>
    <w:p>
      <w:r>
        <w:rPr>
          <w:b w:val="0"/>
          <w:i w:val="0"/>
          <w:sz w:val="21"/>
        </w:rPr>
        <w:t>How it is built: EmotionalHeatmap.tsx, EmotionCheckin.tsx, EmotionalResonance.tsx, MoodMeter.tsx.</w:t>
      </w:r>
    </w:p>
    <w:p>
      <w:r>
        <w:rPr>
          <w:b w:val="0"/>
          <w:i w:val="0"/>
          <w:sz w:val="21"/>
        </w:rPr>
        <w:t>User benefit: Raises self-awareness about impulse spending.</w:t>
      </w:r>
    </w:p>
    <w:p>
      <w:r>
        <w:rPr>
          <w:i/>
          <w:color w:val="1B7A3D"/>
          <w:sz w:val="20"/>
        </w:rPr>
        <w:t>Demo talking point: 'You tend to shop online when stressed.'</w:t>
      </w:r>
    </w:p>
    <w:p>
      <w:pPr>
        <w:pStyle w:val="Heading3"/>
      </w:pPr>
      <w:r>
        <w:rPr>
          <w:b/>
          <w:color w:val="0B2B52"/>
          <w:sz w:val="24"/>
        </w:rPr>
        <w:t>Neuro Friction Widget</w:t>
      </w:r>
    </w:p>
    <w:p>
      <w:r>
        <w:rPr>
          <w:b w:val="0"/>
          <w:i w:val="0"/>
          <w:sz w:val="21"/>
        </w:rPr>
        <w:t>Problem it solves: Complex UI causes bad decisions.</w:t>
      </w:r>
    </w:p>
    <w:p>
      <w:r>
        <w:rPr>
          <w:b w:val="0"/>
          <w:i w:val="0"/>
          <w:sz w:val="21"/>
        </w:rPr>
        <w:t>Key capabilities:</w:t>
      </w:r>
    </w:p>
    <w:p>
      <w:pPr>
        <w:pStyle w:val="ListBullet"/>
        <w:ind w:left="360"/>
      </w:pPr>
      <w:r>
        <w:t>Identifies screens and flows with high cognitive load.</w:t>
      </w:r>
    </w:p>
    <w:p>
      <w:pPr>
        <w:pStyle w:val="ListBullet"/>
        <w:ind w:left="360"/>
      </w:pPr>
      <w:r>
        <w:t>Suggests simplifications.</w:t>
      </w:r>
    </w:p>
    <w:p>
      <w:r>
        <w:rPr>
          <w:b w:val="0"/>
          <w:i w:val="0"/>
          <w:sz w:val="21"/>
        </w:rPr>
        <w:t>How it is built: NeuroFrictionWidget.tsx.</w:t>
      </w:r>
    </w:p>
    <w:p>
      <w:r>
        <w:rPr>
          <w:b w:val="0"/>
          <w:i w:val="0"/>
          <w:sz w:val="21"/>
        </w:rPr>
        <w:t>User benefit: Improves UX and reduces financial mistakes.</w:t>
      </w:r>
    </w:p>
    <w:p>
      <w:r>
        <w:rPr>
          <w:i/>
          <w:color w:val="1B7A3D"/>
          <w:sz w:val="20"/>
        </w:rPr>
        <w:t>Demo talking point: 'This investment screen has 14 fields — simplify to 6.'</w:t>
      </w:r>
    </w:p>
    <w:p>
      <w:pPr>
        <w:pStyle w:val="Heading3"/>
      </w:pPr>
      <w:r>
        <w:rPr>
          <w:b/>
          <w:color w:val="0B2B52"/>
          <w:sz w:val="24"/>
        </w:rPr>
        <w:t>Festival-Aware Engine</w:t>
      </w:r>
    </w:p>
    <w:p>
      <w:r>
        <w:rPr>
          <w:b w:val="0"/>
          <w:i w:val="0"/>
          <w:sz w:val="21"/>
        </w:rPr>
        <w:t>Problem it solves: Indian saving and spending are seasonal.</w:t>
      </w:r>
    </w:p>
    <w:p>
      <w:r>
        <w:rPr>
          <w:b w:val="0"/>
          <w:i w:val="0"/>
          <w:sz w:val="21"/>
        </w:rPr>
        <w:t>Key capabilities:</w:t>
      </w:r>
    </w:p>
    <w:p>
      <w:pPr>
        <w:pStyle w:val="ListBullet"/>
        <w:ind w:left="360"/>
      </w:pPr>
      <w:r>
        <w:t>Detects festivals and suggests savings plans, SIP pauses, or expense budgets.</w:t>
      </w:r>
    </w:p>
    <w:p>
      <w:r>
        <w:rPr>
          <w:b w:val="0"/>
          <w:i w:val="0"/>
          <w:sz w:val="21"/>
        </w:rPr>
        <w:t>How it is built: FestivalAwareEngine.tsx.</w:t>
      </w:r>
    </w:p>
    <w:p>
      <w:r>
        <w:rPr>
          <w:b w:val="0"/>
          <w:i w:val="0"/>
          <w:sz w:val="21"/>
        </w:rPr>
        <w:t>User benefit: Aligns advice with cultural cash-flow cycles.</w:t>
      </w:r>
    </w:p>
    <w:p>
      <w:r>
        <w:rPr>
          <w:i/>
          <w:color w:val="1B7A3D"/>
          <w:sz w:val="20"/>
        </w:rPr>
        <w:t>Demo talking point: 'Diwali is 3 months away — save ₹8,000/month for gifts.'</w:t>
      </w:r>
    </w:p>
    <w:p>
      <w:pPr>
        <w:pStyle w:val="Heading2"/>
      </w:pPr>
      <w:r>
        <w:rPr>
          <w:b/>
          <w:color w:val="1E5A9C"/>
          <w:sz w:val="32"/>
        </w:rPr>
        <w:t>11.3 Generational &amp; Community Wealth</w:t>
      </w:r>
    </w:p>
    <w:p>
      <w:pPr>
        <w:pStyle w:val="Heading3"/>
      </w:pPr>
      <w:r>
        <w:rPr>
          <w:b/>
          <w:color w:val="0B2B52"/>
          <w:sz w:val="24"/>
        </w:rPr>
        <w:t>Generational Wealth &amp; Digital Inheritance</w:t>
      </w:r>
    </w:p>
    <w:p>
      <w:r>
        <w:rPr>
          <w:b w:val="0"/>
          <w:i w:val="0"/>
          <w:sz w:val="21"/>
        </w:rPr>
        <w:t>Problem it solves: Wealth transfer is poorly digitised.</w:t>
      </w:r>
    </w:p>
    <w:p>
      <w:r>
        <w:rPr>
          <w:b w:val="0"/>
          <w:i w:val="0"/>
          <w:sz w:val="21"/>
        </w:rPr>
        <w:t>Key capabilities:</w:t>
      </w:r>
    </w:p>
    <w:p>
      <w:pPr>
        <w:pStyle w:val="ListBullet"/>
        <w:ind w:left="360"/>
      </w:pPr>
      <w:r>
        <w:t>Plans inheritance with nominee mapping and time-locked document release.</w:t>
      </w:r>
    </w:p>
    <w:p>
      <w:r>
        <w:rPr>
          <w:b w:val="0"/>
          <w:i w:val="0"/>
          <w:sz w:val="21"/>
        </w:rPr>
        <w:t>How it is built: GenerationalWealth.tsx, DigitalInheritance.tsx, DeadMansSwitch.tsx.</w:t>
      </w:r>
    </w:p>
    <w:p>
      <w:r>
        <w:rPr>
          <w:b w:val="0"/>
          <w:i w:val="0"/>
          <w:sz w:val="21"/>
        </w:rPr>
        <w:t>User benefit: Smooth, secure inter-generational wealth transfer.</w:t>
      </w:r>
    </w:p>
    <w:p>
      <w:r>
        <w:rPr>
          <w:i/>
          <w:color w:val="1B7A3D"/>
          <w:sz w:val="20"/>
        </w:rPr>
        <w:t>Demo talking point: 'Your FDs, gold, and insurance are mapped to nominees.'</w:t>
      </w:r>
    </w:p>
    <w:p>
      <w:pPr>
        <w:pStyle w:val="Heading3"/>
      </w:pPr>
      <w:r>
        <w:rPr>
          <w:b/>
          <w:color w:val="0B2B52"/>
          <w:sz w:val="24"/>
        </w:rPr>
        <w:t>Community DNA &amp; Collective Immune System</w:t>
      </w:r>
    </w:p>
    <w:p>
      <w:r>
        <w:rPr>
          <w:b w:val="0"/>
          <w:i w:val="0"/>
          <w:sz w:val="21"/>
        </w:rPr>
        <w:t>Problem it solves: Fraud protection is stronger as a community.</w:t>
      </w:r>
    </w:p>
    <w:p>
      <w:r>
        <w:rPr>
          <w:b w:val="0"/>
          <w:i w:val="0"/>
          <w:sz w:val="21"/>
        </w:rPr>
        <w:t>Key capabilities:</w:t>
      </w:r>
    </w:p>
    <w:p>
      <w:pPr>
        <w:pStyle w:val="ListBullet"/>
        <w:ind w:left="360"/>
      </w:pPr>
      <w:r>
        <w:t>Anonymised community fraud pattern sharing.</w:t>
      </w:r>
    </w:p>
    <w:p>
      <w:pPr>
        <w:pStyle w:val="ListBullet"/>
        <w:ind w:left="360"/>
      </w:pPr>
      <w:r>
        <w:t>Collective immune system flags new scam variants quickly.</w:t>
      </w:r>
    </w:p>
    <w:p>
      <w:r>
        <w:rPr>
          <w:b w:val="0"/>
          <w:i w:val="0"/>
          <w:sz w:val="21"/>
        </w:rPr>
        <w:t>How it is built: CommunityDNA.tsx, CollectiveImmuneSystem.tsx.</w:t>
      </w:r>
    </w:p>
    <w:p>
      <w:r>
        <w:rPr>
          <w:b w:val="0"/>
          <w:i w:val="0"/>
          <w:sz w:val="21"/>
        </w:rPr>
        <w:t>User benefit: Network-effect defence against scams.</w:t>
      </w:r>
    </w:p>
    <w:p>
      <w:r>
        <w:rPr>
          <w:i/>
          <w:color w:val="1B7A3D"/>
          <w:sz w:val="20"/>
        </w:rPr>
        <w:t>Demo talking point: 'Users like you reported this payee as suspicious.'</w:t>
      </w:r>
    </w:p>
    <w:p>
      <w:pPr>
        <w:pStyle w:val="Heading2"/>
      </w:pPr>
      <w:r>
        <w:rPr>
          <w:b/>
          <w:color w:val="1E5A9C"/>
          <w:sz w:val="32"/>
        </w:rPr>
        <w:t>11.4 Simulation &amp; Visualisation</w:t>
      </w:r>
    </w:p>
    <w:p>
      <w:pPr>
        <w:pStyle w:val="Heading3"/>
      </w:pPr>
      <w:r>
        <w:rPr>
          <w:b/>
          <w:color w:val="0B2B52"/>
          <w:sz w:val="24"/>
        </w:rPr>
        <w:t>Monte Carlo &amp; Macro Shock Simulators</w:t>
      </w:r>
    </w:p>
    <w:p>
      <w:r>
        <w:rPr>
          <w:b w:val="0"/>
          <w:i w:val="0"/>
          <w:sz w:val="21"/>
        </w:rPr>
        <w:t>Problem it solves: Point forecasts are misleading.</w:t>
      </w:r>
    </w:p>
    <w:p>
      <w:r>
        <w:rPr>
          <w:b w:val="0"/>
          <w:i w:val="0"/>
          <w:sz w:val="21"/>
        </w:rPr>
        <w:t>Key capabilities:</w:t>
      </w:r>
    </w:p>
    <w:p>
      <w:pPr>
        <w:pStyle w:val="ListBullet"/>
        <w:ind w:left="360"/>
      </w:pPr>
      <w:r>
        <w:t>Monte Carlo shows probability distributions of future wealth.</w:t>
      </w:r>
    </w:p>
    <w:p>
      <w:pPr>
        <w:pStyle w:val="ListBullet"/>
        <w:ind w:left="360"/>
      </w:pPr>
      <w:r>
        <w:t>Macro shock simulator tests job loss, market crash, and inflation spikes.</w:t>
      </w:r>
    </w:p>
    <w:p>
      <w:r>
        <w:rPr>
          <w:b w:val="0"/>
          <w:i w:val="0"/>
          <w:sz w:val="21"/>
        </w:rPr>
        <w:t>How it is built: MonteCarloSimulator.tsx, MacroShockSimulator.tsx, LifeShockSimulator.tsx, StressTestSimulator.tsx.</w:t>
      </w:r>
    </w:p>
    <w:p>
      <w:r>
        <w:rPr>
          <w:b w:val="0"/>
          <w:i w:val="0"/>
          <w:sz w:val="21"/>
        </w:rPr>
        <w:t>User benefit: Users understand range of outcomes and build resilience.</w:t>
      </w:r>
    </w:p>
    <w:p>
      <w:r>
        <w:rPr>
          <w:i/>
          <w:color w:val="1B7A3D"/>
          <w:sz w:val="20"/>
        </w:rPr>
        <w:t>Demo talking point: 'In a 2008-style crash, your portfolio could fall 34%.'</w:t>
      </w:r>
    </w:p>
    <w:p>
      <w:pPr>
        <w:pStyle w:val="Heading3"/>
      </w:pPr>
      <w:r>
        <w:rPr>
          <w:b/>
          <w:color w:val="0B2B52"/>
          <w:sz w:val="24"/>
        </w:rPr>
        <w:t>Neural Network Viz &amp; Particle Constellation</w:t>
      </w:r>
    </w:p>
    <w:p>
      <w:r>
        <w:rPr>
          <w:b w:val="0"/>
          <w:i w:val="0"/>
          <w:sz w:val="21"/>
        </w:rPr>
        <w:t>Problem it solves: AI should be visual, not magical.</w:t>
      </w:r>
    </w:p>
    <w:p>
      <w:r>
        <w:rPr>
          <w:b w:val="0"/>
          <w:i w:val="0"/>
          <w:sz w:val="21"/>
        </w:rPr>
        <w:t>Key capabilities:</w:t>
      </w:r>
    </w:p>
    <w:p>
      <w:pPr>
        <w:pStyle w:val="ListBullet"/>
        <w:ind w:left="360"/>
      </w:pPr>
      <w:r>
        <w:t>Animated visualisations of how AI models connect signals to decisions.</w:t>
      </w:r>
    </w:p>
    <w:p>
      <w:r>
        <w:rPr>
          <w:b w:val="0"/>
          <w:i w:val="0"/>
          <w:sz w:val="21"/>
        </w:rPr>
        <w:t>How it is built: NeuralNetworkViz.tsx, ParticleConstellation.tsx, FinancialDNAHelix.tsx.</w:t>
      </w:r>
    </w:p>
    <w:p>
      <w:r>
        <w:rPr>
          <w:b w:val="0"/>
          <w:i w:val="0"/>
          <w:sz w:val="21"/>
        </w:rPr>
        <w:t>User benefit: Demystifies AI for end users.</w:t>
      </w:r>
    </w:p>
    <w:p>
      <w:r>
        <w:rPr>
          <w:i/>
          <w:color w:val="1B7A3D"/>
          <w:sz w:val="20"/>
        </w:rPr>
        <w:t>Demo talking point: 'Each dot is a financial signal; the lines show how they influence your score.'</w:t>
      </w:r>
    </w:p>
    <w:p>
      <w:pPr>
        <w:pStyle w:val="Heading3"/>
      </w:pPr>
      <w:r>
        <w:rPr>
          <w:b/>
          <w:color w:val="0B2B52"/>
          <w:sz w:val="24"/>
        </w:rPr>
        <w:t>Wealth Weather &amp; Prosperity Score</w:t>
      </w:r>
    </w:p>
    <w:p>
      <w:r>
        <w:rPr>
          <w:b w:val="0"/>
          <w:i w:val="0"/>
          <w:sz w:val="21"/>
        </w:rPr>
        <w:t>Problem it solves: Abstract risk needs intuitive metaphors.</w:t>
      </w:r>
    </w:p>
    <w:p>
      <w:r>
        <w:rPr>
          <w:b w:val="0"/>
          <w:i w:val="0"/>
          <w:sz w:val="21"/>
        </w:rPr>
        <w:t>Key capabilities:</w:t>
      </w:r>
    </w:p>
    <w:p>
      <w:pPr>
        <w:pStyle w:val="ListBullet"/>
        <w:ind w:left="360"/>
      </w:pPr>
      <w:r>
        <w:t>Weather metaphor for portfolio risk (sunny/stormy).</w:t>
      </w:r>
    </w:p>
    <w:p>
      <w:pPr>
        <w:pStyle w:val="ListBullet"/>
        <w:ind w:left="360"/>
      </w:pPr>
      <w:r>
        <w:t>Prosperity score combines wealth, security, and wellbeing.</w:t>
      </w:r>
    </w:p>
    <w:p>
      <w:r>
        <w:rPr>
          <w:b w:val="0"/>
          <w:i w:val="0"/>
          <w:sz w:val="21"/>
        </w:rPr>
        <w:t>How it is built: WealthWeather.tsx, ProsperityScore.tsx, PreparednessScore.tsx, ChakraBalance.tsx.</w:t>
      </w:r>
    </w:p>
    <w:p>
      <w:r>
        <w:rPr>
          <w:b w:val="0"/>
          <w:i w:val="0"/>
          <w:sz w:val="21"/>
        </w:rPr>
        <w:t>User benefit: Simple mental models for complex risk.</w:t>
      </w:r>
    </w:p>
    <w:p>
      <w:r>
        <w:rPr>
          <w:i/>
          <w:color w:val="1B7A3D"/>
          <w:sz w:val="20"/>
        </w:rPr>
        <w:t>Demo talking point: 'Your wealth weather is partly cloudy — reduce equity exposure.'</w:t>
      </w:r>
    </w:p>
    <w:p>
      <w:pPr>
        <w:pStyle w:val="Heading3"/>
      </w:pPr>
      <w:r>
        <w:rPr>
          <w:b/>
          <w:color w:val="0B2B52"/>
          <w:sz w:val="24"/>
        </w:rPr>
        <w:t>Dream Visualizer</w:t>
      </w:r>
    </w:p>
    <w:p>
      <w:r>
        <w:rPr>
          <w:b w:val="0"/>
          <w:i w:val="0"/>
          <w:sz w:val="21"/>
        </w:rPr>
        <w:t>Problem it solves: Goals are abstract until visualised.</w:t>
      </w:r>
    </w:p>
    <w:p>
      <w:r>
        <w:rPr>
          <w:b w:val="0"/>
          <w:i w:val="0"/>
          <w:sz w:val="21"/>
        </w:rPr>
        <w:t>Key capabilities:</w:t>
      </w:r>
    </w:p>
    <w:p>
      <w:pPr>
        <w:pStyle w:val="ListBullet"/>
        <w:ind w:left="360"/>
      </w:pPr>
      <w:r>
        <w:t>Turns savings goals into aspirational imagery and timelines.</w:t>
      </w:r>
    </w:p>
    <w:p>
      <w:r>
        <w:rPr>
          <w:b w:val="0"/>
          <w:i w:val="0"/>
          <w:sz w:val="21"/>
        </w:rPr>
        <w:t>How it is built: DreamVisualizer.tsx.</w:t>
      </w:r>
    </w:p>
    <w:p>
      <w:r>
        <w:rPr>
          <w:b w:val="0"/>
          <w:i w:val="0"/>
          <w:sz w:val="21"/>
        </w:rPr>
        <w:t>User benefit: Emotional connection to goals.</w:t>
      </w:r>
    </w:p>
    <w:p>
      <w:r>
        <w:rPr>
          <w:i/>
          <w:color w:val="1B7A3D"/>
          <w:sz w:val="20"/>
        </w:rPr>
        <w:t>Demo talking point: 'This is what your dream home fund looks like in 2029.'</w:t>
      </w:r>
    </w:p>
    <w:p>
      <w:r>
        <w:br w:type="page"/>
      </w:r>
    </w:p>
    <w:p>
      <w:pPr>
        <w:pStyle w:val="Heading1"/>
      </w:pPr>
      <w:r>
        <w:rPr>
          <w:b/>
          <w:color w:val="0B2B52"/>
          <w:sz w:val="44"/>
        </w:rPr>
        <w:t>12. Feature Encyclopedia — Compliance &amp; Trust</w:t>
      </w:r>
    </w:p>
    <w:p>
      <w:r>
        <w:rPr>
          <w:b w:val="0"/>
          <w:i w:val="0"/>
          <w:sz w:val="21"/>
        </w:rPr>
        <w:t>Compliance is not a feature bolted on at the end; it is woven into the architecture. This section covers KYC, consent, privacy, explainability, and audit.</w:t>
      </w:r>
    </w:p>
    <w:p>
      <w:pPr>
        <w:pStyle w:val="Heading3"/>
      </w:pPr>
      <w:r>
        <w:rPr>
          <w:b/>
          <w:color w:val="0B2B52"/>
          <w:sz w:val="24"/>
        </w:rPr>
        <w:t>KYC Modal &amp; Status</w:t>
      </w:r>
    </w:p>
    <w:p>
      <w:r>
        <w:rPr>
          <w:b w:val="0"/>
          <w:i w:val="0"/>
          <w:sz w:val="21"/>
        </w:rPr>
        <w:t>Problem it solves: Regulated actions require verified identity.</w:t>
      </w:r>
    </w:p>
    <w:p>
      <w:r>
        <w:rPr>
          <w:b w:val="0"/>
          <w:i w:val="0"/>
          <w:sz w:val="21"/>
        </w:rPr>
        <w:t>Key capabilities:</w:t>
      </w:r>
    </w:p>
    <w:p>
      <w:pPr>
        <w:pStyle w:val="ListBullet"/>
        <w:ind w:left="360"/>
      </w:pPr>
      <w:r>
        <w:t>PAN/Aadhaar submission flow and status tracking.</w:t>
      </w:r>
    </w:p>
    <w:p>
      <w:pPr>
        <w:pStyle w:val="ListBullet"/>
        <w:ind w:left="360"/>
      </w:pPr>
      <w:r>
        <w:t>KYC gating for high-risk actions.</w:t>
      </w:r>
    </w:p>
    <w:p>
      <w:r>
        <w:rPr>
          <w:b w:val="0"/>
          <w:i w:val="0"/>
          <w:sz w:val="21"/>
        </w:rPr>
        <w:t>How it is built: KYCModal.tsx, KYCStatusCard.tsx, backend/routes/kyc.js.</w:t>
      </w:r>
    </w:p>
    <w:p>
      <w:r>
        <w:rPr>
          <w:b w:val="0"/>
          <w:i w:val="0"/>
          <w:sz w:val="21"/>
        </w:rPr>
        <w:t>User benefit: Meets RBI KYC requirements and protects minors.</w:t>
      </w:r>
    </w:p>
    <w:p>
      <w:r>
        <w:rPr>
          <w:i/>
          <w:color w:val="1B7A3D"/>
          <w:sz w:val="20"/>
        </w:rPr>
        <w:t>Demo talking point: 'Complete KYC to unlock investments above ₹50,000.'</w:t>
      </w:r>
    </w:p>
    <w:p>
      <w:pPr>
        <w:pStyle w:val="Heading3"/>
      </w:pPr>
      <w:r>
        <w:rPr>
          <w:b/>
          <w:color w:val="0B2B52"/>
          <w:sz w:val="24"/>
        </w:rPr>
        <w:t>Consent Modal &amp; Privacy Center</w:t>
      </w:r>
    </w:p>
    <w:p>
      <w:r>
        <w:rPr>
          <w:b w:val="0"/>
          <w:i w:val="0"/>
          <w:sz w:val="21"/>
        </w:rPr>
        <w:t>Problem it solves: DPDP Act 2023 makes consent central.</w:t>
      </w:r>
    </w:p>
    <w:p>
      <w:r>
        <w:rPr>
          <w:b w:val="0"/>
          <w:i w:val="0"/>
          <w:sz w:val="21"/>
        </w:rPr>
        <w:t>Key capabilities:</w:t>
      </w:r>
    </w:p>
    <w:p>
      <w:pPr>
        <w:pStyle w:val="ListBullet"/>
        <w:ind w:left="360"/>
      </w:pPr>
      <w:r>
        <w:t>Granular consent capture before using financial data.</w:t>
      </w:r>
    </w:p>
    <w:p>
      <w:pPr>
        <w:pStyle w:val="ListBullet"/>
        <w:ind w:left="360"/>
      </w:pPr>
      <w:r>
        <w:t>Privacy centre shows what is collected, why, and how to withdraw.</w:t>
      </w:r>
    </w:p>
    <w:p>
      <w:r>
        <w:rPr>
          <w:b w:val="0"/>
          <w:i w:val="0"/>
          <w:sz w:val="21"/>
        </w:rPr>
        <w:t>How it is built: ConsentModal.tsx, PrivacyCenter.tsx, PrivacyView.tsx, PrivacyAuditPanel.tsx.</w:t>
      </w:r>
    </w:p>
    <w:p>
      <w:r>
        <w:rPr>
          <w:b w:val="0"/>
          <w:i w:val="0"/>
          <w:sz w:val="21"/>
        </w:rPr>
        <w:t>User benefit: Trust through transparency and user control.</w:t>
      </w:r>
    </w:p>
    <w:p>
      <w:r>
        <w:rPr>
          <w:i/>
          <w:color w:val="1B7A3D"/>
          <w:sz w:val="20"/>
        </w:rPr>
        <w:t>Demo talking point: 'You can withdraw AA consent at any time.'</w:t>
      </w:r>
    </w:p>
    <w:p>
      <w:pPr>
        <w:pStyle w:val="Heading3"/>
      </w:pPr>
      <w:r>
        <w:rPr>
          <w:b/>
          <w:color w:val="0B2B52"/>
          <w:sz w:val="24"/>
        </w:rPr>
        <w:t>Compliance Badges &amp; Bar</w:t>
      </w:r>
    </w:p>
    <w:p>
      <w:r>
        <w:rPr>
          <w:b w:val="0"/>
          <w:i w:val="0"/>
          <w:sz w:val="21"/>
        </w:rPr>
        <w:t>Problem it solves: Users need visible proof of trust.</w:t>
      </w:r>
    </w:p>
    <w:p>
      <w:r>
        <w:rPr>
          <w:b w:val="0"/>
          <w:i w:val="0"/>
          <w:sz w:val="21"/>
        </w:rPr>
        <w:t>Key capabilities:</w:t>
      </w:r>
    </w:p>
    <w:p>
      <w:pPr>
        <w:pStyle w:val="ListBullet"/>
        <w:ind w:left="360"/>
      </w:pPr>
      <w:r>
        <w:t>Badges for encryption, consent, audit, and regulatory alignment.</w:t>
      </w:r>
    </w:p>
    <w:p>
      <w:pPr>
        <w:pStyle w:val="ListBullet"/>
        <w:ind w:left="360"/>
      </w:pPr>
      <w:r>
        <w:t>Top compliance bar summarises status.</w:t>
      </w:r>
    </w:p>
    <w:p>
      <w:r>
        <w:rPr>
          <w:b w:val="0"/>
          <w:i w:val="0"/>
          <w:sz w:val="21"/>
        </w:rPr>
        <w:t>How it is built: ComplianceBadges.tsx, ComplianceBar.tsx.</w:t>
      </w:r>
    </w:p>
    <w:p>
      <w:r>
        <w:rPr>
          <w:b w:val="0"/>
          <w:i w:val="0"/>
          <w:sz w:val="21"/>
        </w:rPr>
        <w:t>User benefit: Reassures users and judges.</w:t>
      </w:r>
    </w:p>
    <w:p>
      <w:r>
        <w:rPr>
          <w:i/>
          <w:color w:val="1B7A3D"/>
          <w:sz w:val="20"/>
        </w:rPr>
        <w:t>Demo talking point: 'This platform is built for RBI digital lending and DPDP compliance.'</w:t>
      </w:r>
    </w:p>
    <w:p>
      <w:pPr>
        <w:pStyle w:val="Heading3"/>
      </w:pPr>
      <w:r>
        <w:rPr>
          <w:b/>
          <w:color w:val="0B2B52"/>
          <w:sz w:val="24"/>
        </w:rPr>
        <w:t>Blockchain Audit</w:t>
      </w:r>
    </w:p>
    <w:p>
      <w:r>
        <w:rPr>
          <w:b w:val="0"/>
          <w:i w:val="0"/>
          <w:sz w:val="21"/>
        </w:rPr>
        <w:t>Problem it solves: Audit logs can be tampered with if stored normally.</w:t>
      </w:r>
    </w:p>
    <w:p>
      <w:r>
        <w:rPr>
          <w:b w:val="0"/>
          <w:i w:val="0"/>
          <w:sz w:val="21"/>
        </w:rPr>
        <w:t>Key capabilities:</w:t>
      </w:r>
    </w:p>
    <w:p>
      <w:pPr>
        <w:pStyle w:val="ListBullet"/>
        <w:ind w:left="360"/>
      </w:pPr>
      <w:r>
        <w:t>SHA-256 chained audit log for protection actions and AI decisions.</w:t>
      </w:r>
    </w:p>
    <w:p>
      <w:r>
        <w:rPr>
          <w:b w:val="0"/>
          <w:i w:val="0"/>
          <w:sz w:val="21"/>
        </w:rPr>
        <w:t>How it is built: client/src/shared/services/blockchainService.ts, BlockchainAudit.tsx.</w:t>
      </w:r>
    </w:p>
    <w:p>
      <w:r>
        <w:rPr>
          <w:b w:val="0"/>
          <w:i w:val="0"/>
          <w:sz w:val="21"/>
        </w:rPr>
        <w:t>User benefit: Immutable evidence for disputes and regulators.</w:t>
      </w:r>
    </w:p>
    <w:p>
      <w:r>
        <w:rPr>
          <w:i/>
          <w:color w:val="1B7A3D"/>
          <w:sz w:val="20"/>
        </w:rPr>
        <w:t>Demo talking point: 'Every decision is hashed and chained like a blockchain.'</w:t>
      </w:r>
    </w:p>
    <w:p>
      <w:pPr>
        <w:pStyle w:val="Heading3"/>
      </w:pPr>
      <w:r>
        <w:rPr>
          <w:b/>
          <w:color w:val="0B2B52"/>
          <w:sz w:val="24"/>
        </w:rPr>
        <w:t>AI Decision Log &amp; Explainability</w:t>
      </w:r>
    </w:p>
    <w:p>
      <w:r>
        <w:rPr>
          <w:b w:val="0"/>
          <w:i w:val="0"/>
          <w:sz w:val="21"/>
        </w:rPr>
        <w:t>Problem it solves: Automated decisions must be auditable.</w:t>
      </w:r>
    </w:p>
    <w:p>
      <w:r>
        <w:rPr>
          <w:b w:val="0"/>
          <w:i w:val="0"/>
          <w:sz w:val="21"/>
        </w:rPr>
        <w:t>Key capabilities:</w:t>
      </w:r>
    </w:p>
    <w:p>
      <w:pPr>
        <w:pStyle w:val="ListBullet"/>
        <w:ind w:left="360"/>
      </w:pPr>
      <w:r>
        <w:t>Timestamped, factor-level log for credit, fraud, and recommendations.</w:t>
      </w:r>
    </w:p>
    <w:p>
      <w:pPr>
        <w:pStyle w:val="ListBullet"/>
        <w:ind w:left="360"/>
      </w:pPr>
      <w:r>
        <w:t>ELI5 tooltips make logs readable.</w:t>
      </w:r>
    </w:p>
    <w:p>
      <w:r>
        <w:rPr>
          <w:b w:val="0"/>
          <w:i w:val="0"/>
          <w:sz w:val="21"/>
        </w:rPr>
        <w:t>How it is built: AIDecisionLog.tsx, ExplainableTooltip.tsx, ELI5Tooltip.tsx.</w:t>
      </w:r>
    </w:p>
    <w:p>
      <w:r>
        <w:rPr>
          <w:b w:val="0"/>
          <w:i w:val="0"/>
          <w:sz w:val="21"/>
        </w:rPr>
        <w:t>User benefit: Right to explanation and human review.</w:t>
      </w:r>
    </w:p>
    <w:p>
      <w:r>
        <w:rPr>
          <w:i/>
          <w:color w:val="1B7A3D"/>
          <w:sz w:val="20"/>
        </w:rPr>
        <w:t>Demo talking point: 'Here is the exact logic that approved your loan.'</w:t>
      </w:r>
    </w:p>
    <w:p>
      <w:pPr>
        <w:pStyle w:val="Heading3"/>
      </w:pPr>
      <w:r>
        <w:rPr>
          <w:b/>
          <w:color w:val="0B2B52"/>
          <w:sz w:val="24"/>
        </w:rPr>
        <w:t>Judge Tour &amp; Demo Mode</w:t>
      </w:r>
    </w:p>
    <w:p>
      <w:r>
        <w:rPr>
          <w:b w:val="0"/>
          <w:i w:val="0"/>
          <w:sz w:val="21"/>
        </w:rPr>
        <w:t>Problem it solves: Hackathon demos must be smooth and self-contained.</w:t>
      </w:r>
    </w:p>
    <w:p>
      <w:r>
        <w:rPr>
          <w:b w:val="0"/>
          <w:i w:val="0"/>
          <w:sz w:val="21"/>
        </w:rPr>
        <w:t>Key capabilities:</w:t>
      </w:r>
    </w:p>
    <w:p>
      <w:pPr>
        <w:pStyle w:val="ListBullet"/>
        <w:ind w:left="360"/>
      </w:pPr>
      <w:r>
        <w:t>Guided tour for judges, demo personas, cinematic intro, and notification demo.</w:t>
      </w:r>
    </w:p>
    <w:p>
      <w:r>
        <w:rPr>
          <w:b w:val="0"/>
          <w:i w:val="0"/>
          <w:sz w:val="21"/>
        </w:rPr>
        <w:t>How it is built: JudgeTour.tsx, DemoMode.tsx, DemoPersonas.tsx, CinematicIntro.tsx, NotificationDemo.tsx.</w:t>
      </w:r>
    </w:p>
    <w:p>
      <w:r>
        <w:rPr>
          <w:b w:val="0"/>
          <w:i w:val="0"/>
          <w:sz w:val="21"/>
        </w:rPr>
        <w:t>User benefit: Controlled demo environment with consistent data.</w:t>
      </w:r>
    </w:p>
    <w:p>
      <w:r>
        <w:rPr>
          <w:i/>
          <w:color w:val="1B7A3D"/>
          <w:sz w:val="20"/>
        </w:rPr>
        <w:t>Demo talking point: 'Switch to persona Ramesh to see the MSME journey.'</w:t>
      </w:r>
    </w:p>
    <w:p>
      <w:r>
        <w:br w:type="page"/>
      </w:r>
    </w:p>
    <w:p>
      <w:pPr>
        <w:pStyle w:val="Heading1"/>
      </w:pPr>
      <w:r>
        <w:rPr>
          <w:b/>
          <w:color w:val="0B2B52"/>
          <w:sz w:val="44"/>
        </w:rPr>
        <w:t>13. Backend Deep Dive — Routes, Algorithms &amp; Services</w:t>
      </w:r>
    </w:p>
    <w:p>
      <w:r>
        <w:rPr>
          <w:b w:val="0"/>
          <w:i w:val="0"/>
          <w:sz w:val="21"/>
        </w:rPr>
        <w:t>The backend supports every frontend feature with deterministic algorithms, data persistence, and integrations. This section maps the backend surface area.</w:t>
      </w:r>
    </w:p>
    <w:p>
      <w:pPr>
        <w:pStyle w:val="Heading2"/>
      </w:pPr>
      <w:r>
        <w:rPr>
          <w:b/>
          <w:color w:val="1E5A9C"/>
          <w:sz w:val="32"/>
        </w:rPr>
        <w:t>13.1 REST API Routes</w:t>
      </w:r>
    </w:p>
    <w:tbl>
      <w:tblPr>
        <w:tblStyle w:val="TableGrid"/>
        <w:tblW w:type="auto" w:w="0"/>
        <w:jc w:val="center"/>
        <w:tblLook w:firstColumn="1" w:firstRow="1" w:lastColumn="0" w:lastRow="0" w:noHBand="0" w:noVBand="1" w:val="04A0"/>
      </w:tblPr>
      <w:tblGrid>
        <w:gridCol w:w="4896"/>
        <w:gridCol w:w="4896"/>
      </w:tblGrid>
      <w:tr>
        <w:tc>
          <w:tcPr>
            <w:tcW w:type="dxa" w:w="1728"/>
            <w:shd w:val="clear" w:color="auto" w:fill="0B2B52"/>
          </w:tcPr>
          <w:p>
            <w:r>
              <w:rPr>
                <w:b/>
                <w:color w:val="FFFFFF"/>
                <w:sz w:val="19"/>
              </w:rPr>
              <w:t>Route file</w:t>
            </w:r>
          </w:p>
        </w:tc>
        <w:tc>
          <w:tcPr>
            <w:tcW w:type="dxa" w:w="6912"/>
            <w:shd w:val="clear" w:color="auto" w:fill="0B2B52"/>
          </w:tcPr>
          <w:p>
            <w:r>
              <w:rPr>
                <w:b/>
                <w:color w:val="FFFFFF"/>
                <w:sz w:val="19"/>
              </w:rPr>
              <w:t>Responsibilities</w:t>
            </w:r>
          </w:p>
        </w:tc>
      </w:tr>
      <w:tr>
        <w:tc>
          <w:tcPr>
            <w:tcW w:type="dxa" w:w="1728"/>
          </w:tcPr>
          <w:p>
            <w:r>
              <w:rPr>
                <w:sz w:val="18"/>
              </w:rPr>
              <w:t>admin.js</w:t>
            </w:r>
          </w:p>
        </w:tc>
        <w:tc>
          <w:tcPr>
            <w:tcW w:type="dxa" w:w="6912"/>
          </w:tcPr>
          <w:p>
            <w:r>
              <w:rPr>
                <w:sz w:val="18"/>
              </w:rPr>
              <w:t>Admin login, user management, stats, audit logs, IP geolocation, fraud actions.</w:t>
            </w:r>
          </w:p>
        </w:tc>
      </w:tr>
      <w:tr>
        <w:tc>
          <w:tcPr>
            <w:tcW w:type="dxa" w:w="1728"/>
          </w:tcPr>
          <w:p>
            <w:r>
              <w:rPr>
                <w:sz w:val="18"/>
              </w:rPr>
              <w:t>ai.js</w:t>
            </w:r>
          </w:p>
        </w:tc>
        <w:tc>
          <w:tcPr>
            <w:tcW w:type="dxa" w:w="6912"/>
          </w:tcPr>
          <w:p>
            <w:r>
              <w:rPr>
                <w:sz w:val="18"/>
              </w:rPr>
              <w:t>AI orchestration: /ask, /summarize, /chat, /explain-cell, /rakshak-intervention, /execute-agent-action, /anomalies.</w:t>
            </w:r>
          </w:p>
        </w:tc>
      </w:tr>
      <w:tr>
        <w:tc>
          <w:tcPr>
            <w:tcW w:type="dxa" w:w="1728"/>
          </w:tcPr>
          <w:p>
            <w:r>
              <w:rPr>
                <w:sz w:val="18"/>
              </w:rPr>
              <w:t>analytics.js</w:t>
            </w:r>
          </w:p>
        </w:tc>
        <w:tc>
          <w:tcPr>
            <w:tcW w:type="dxa" w:w="6912"/>
          </w:tcPr>
          <w:p>
            <w:r>
              <w:rPr>
                <w:sz w:val="18"/>
              </w:rPr>
              <w:t>Usage tracking, patent analytics, executive dashboard.</w:t>
            </w:r>
          </w:p>
        </w:tc>
      </w:tr>
      <w:tr>
        <w:tc>
          <w:tcPr>
            <w:tcW w:type="dxa" w:w="1728"/>
          </w:tcPr>
          <w:p>
            <w:r>
              <w:rPr>
                <w:sz w:val="18"/>
              </w:rPr>
              <w:t>auth.js</w:t>
            </w:r>
          </w:p>
        </w:tc>
        <w:tc>
          <w:tcPr>
            <w:tcW w:type="dxa" w:w="6912"/>
          </w:tcPr>
          <w:p>
            <w:r>
              <w:rPr>
                <w:sz w:val="18"/>
              </w:rPr>
              <w:t>JWT registration/login/refresh, demo-login, face register/verify, profile.</w:t>
            </w:r>
          </w:p>
        </w:tc>
      </w:tr>
      <w:tr>
        <w:tc>
          <w:tcPr>
            <w:tcW w:type="dxa" w:w="1728"/>
          </w:tcPr>
          <w:p>
            <w:r>
              <w:rPr>
                <w:sz w:val="18"/>
              </w:rPr>
              <w:t>banking.js</w:t>
            </w:r>
          </w:p>
        </w:tc>
        <w:tc>
          <w:tcPr>
            <w:tcW w:type="dxa" w:w="6912"/>
          </w:tcPr>
          <w:p>
            <w:r>
              <w:rPr>
                <w:sz w:val="18"/>
              </w:rPr>
              <w:t>Accounts, transactions, beneficiaries, cards, bills, subscriptions, goals, assets, loans, statements, dashboard.</w:t>
            </w:r>
          </w:p>
        </w:tc>
      </w:tr>
      <w:tr>
        <w:tc>
          <w:tcPr>
            <w:tcW w:type="dxa" w:w="1728"/>
          </w:tcPr>
          <w:p>
            <w:r>
              <w:rPr>
                <w:sz w:val="18"/>
              </w:rPr>
              <w:t>business.js</w:t>
            </w:r>
          </w:p>
        </w:tc>
        <w:tc>
          <w:tcPr>
            <w:tcW w:type="dxa" w:w="6912"/>
          </w:tcPr>
          <w:p>
            <w:r>
              <w:rPr>
                <w:sz w:val="18"/>
              </w:rPr>
              <w:t>SME dashboard, cash-flow timeline, surplus advisor, working-capital health.</w:t>
            </w:r>
          </w:p>
        </w:tc>
      </w:tr>
      <w:tr>
        <w:tc>
          <w:tcPr>
            <w:tcW w:type="dxa" w:w="1728"/>
          </w:tcPr>
          <w:p>
            <w:r>
              <w:rPr>
                <w:sz w:val="18"/>
              </w:rPr>
              <w:t>charts.js</w:t>
            </w:r>
          </w:p>
        </w:tc>
        <w:tc>
          <w:tcPr>
            <w:tcW w:type="dxa" w:w="6912"/>
          </w:tcPr>
          <w:p>
            <w:r>
              <w:rPr>
                <w:sz w:val="18"/>
              </w:rPr>
              <w:t>Football-field, waterfall, tornado, Monte Carlo, sensitivity matrix data.</w:t>
            </w:r>
          </w:p>
        </w:tc>
      </w:tr>
      <w:tr>
        <w:tc>
          <w:tcPr>
            <w:tcW w:type="dxa" w:w="1728"/>
          </w:tcPr>
          <w:p>
            <w:r>
              <w:rPr>
                <w:sz w:val="18"/>
              </w:rPr>
              <w:t>documents.js</w:t>
            </w:r>
          </w:p>
        </w:tc>
        <w:tc>
          <w:tcPr>
            <w:tcW w:type="dxa" w:w="6912"/>
          </w:tcPr>
          <w:p>
            <w:r>
              <w:rPr>
                <w:sz w:val="18"/>
              </w:rPr>
              <w:t>GST invoice and generic report generator.</w:t>
            </w:r>
          </w:p>
        </w:tc>
      </w:tr>
      <w:tr>
        <w:tc>
          <w:tcPr>
            <w:tcW w:type="dxa" w:w="1728"/>
          </w:tcPr>
          <w:p>
            <w:r>
              <w:rPr>
                <w:sz w:val="18"/>
              </w:rPr>
              <w:t>export.js</w:t>
            </w:r>
          </w:p>
        </w:tc>
        <w:tc>
          <w:tcPr>
            <w:tcW w:type="dxa" w:w="6912"/>
          </w:tcPr>
          <w:p>
            <w:r>
              <w:rPr>
                <w:sz w:val="18"/>
              </w:rPr>
              <w:t>Excel DCF workbook export with formulas and integrity checks.</w:t>
            </w:r>
          </w:p>
        </w:tc>
      </w:tr>
      <w:tr>
        <w:tc>
          <w:tcPr>
            <w:tcW w:type="dxa" w:w="1728"/>
          </w:tcPr>
          <w:p>
            <w:r>
              <w:rPr>
                <w:sz w:val="18"/>
              </w:rPr>
              <w:t>extract.js</w:t>
            </w:r>
          </w:p>
        </w:tc>
        <w:tc>
          <w:tcPr>
            <w:tcW w:type="dxa" w:w="6912"/>
          </w:tcPr>
          <w:p>
            <w:r>
              <w:rPr>
                <w:sz w:val="18"/>
              </w:rPr>
              <w:t>PDF annual-report extraction via AI with quotas and SHA-256 cache.</w:t>
            </w:r>
          </w:p>
        </w:tc>
      </w:tr>
      <w:tr>
        <w:tc>
          <w:tcPr>
            <w:tcW w:type="dxa" w:w="1728"/>
          </w:tcPr>
          <w:p>
            <w:r>
              <w:rPr>
                <w:sz w:val="18"/>
              </w:rPr>
              <w:t>financial-model.js</w:t>
            </w:r>
          </w:p>
        </w:tc>
        <w:tc>
          <w:tcPr>
            <w:tcW w:type="dxa" w:w="6912"/>
          </w:tcPr>
          <w:p>
            <w:r>
              <w:rPr>
                <w:sz w:val="18"/>
              </w:rPr>
              <w:t>5-year projections, DCF valuation, multiples, AI insights.</w:t>
            </w:r>
          </w:p>
        </w:tc>
      </w:tr>
      <w:tr>
        <w:tc>
          <w:tcPr>
            <w:tcW w:type="dxa" w:w="1728"/>
          </w:tcPr>
          <w:p>
            <w:r>
              <w:rPr>
                <w:sz w:val="18"/>
              </w:rPr>
              <w:t>fraud.js</w:t>
            </w:r>
          </w:p>
        </w:tc>
        <w:tc>
          <w:tcPr>
            <w:tcW w:type="dxa" w:w="6912"/>
          </w:tcPr>
          <w:p>
            <w:r>
              <w:rPr>
                <w:sz w:val="18"/>
              </w:rPr>
              <w:t>Fraud cases, hops, accounts, notes, rules, stats, live feed, correlations, mule trace, export.</w:t>
            </w:r>
          </w:p>
        </w:tc>
      </w:tr>
      <w:tr>
        <w:tc>
          <w:tcPr>
            <w:tcW w:type="dxa" w:w="1728"/>
          </w:tcPr>
          <w:p>
            <w:r>
              <w:rPr>
                <w:sz w:val="18"/>
              </w:rPr>
              <w:t>gallery.js</w:t>
            </w:r>
          </w:p>
        </w:tc>
        <w:tc>
          <w:tcPr>
            <w:tcW w:type="dxa" w:w="6912"/>
          </w:tcPr>
          <w:p>
            <w:r>
              <w:rPr>
                <w:sz w:val="18"/>
              </w:rPr>
              <w:t>Public model gallery with runtime DCF.</w:t>
            </w:r>
          </w:p>
        </w:tc>
      </w:tr>
      <w:tr>
        <w:tc>
          <w:tcPr>
            <w:tcW w:type="dxa" w:w="1728"/>
          </w:tcPr>
          <w:p>
            <w:r>
              <w:rPr>
                <w:sz w:val="18"/>
              </w:rPr>
              <w:t>gst.js</w:t>
            </w:r>
          </w:p>
        </w:tc>
        <w:tc>
          <w:tcPr>
            <w:tcW w:type="dxa" w:w="6912"/>
          </w:tcPr>
          <w:p>
            <w:r>
              <w:rPr>
                <w:sz w:val="18"/>
              </w:rPr>
              <w:t>GSTIN validation, ITC risk, shell-company detection, rate verification, missing-ITC recovery.</w:t>
            </w:r>
          </w:p>
        </w:tc>
      </w:tr>
      <w:tr>
        <w:tc>
          <w:tcPr>
            <w:tcW w:type="dxa" w:w="1728"/>
          </w:tcPr>
          <w:p>
            <w:r>
              <w:rPr>
                <w:sz w:val="18"/>
              </w:rPr>
              <w:t>kyc.js</w:t>
            </w:r>
          </w:p>
        </w:tc>
        <w:tc>
          <w:tcPr>
            <w:tcW w:type="dxa" w:w="6912"/>
          </w:tcPr>
          <w:p>
            <w:r>
              <w:rPr>
                <w:sz w:val="18"/>
              </w:rPr>
              <w:t>KYC status and PAN/Aadhaar submission.</w:t>
            </w:r>
          </w:p>
        </w:tc>
      </w:tr>
      <w:tr>
        <w:tc>
          <w:tcPr>
            <w:tcW w:type="dxa" w:w="1728"/>
          </w:tcPr>
          <w:p>
            <w:r>
              <w:rPr>
                <w:sz w:val="18"/>
              </w:rPr>
              <w:t>market-data.js</w:t>
            </w:r>
          </w:p>
        </w:tc>
        <w:tc>
          <w:tcPr>
            <w:tcW w:type="dxa" w:w="6912"/>
          </w:tcPr>
          <w:p>
            <w:r>
              <w:rPr>
                <w:sz w:val="18"/>
              </w:rPr>
              <w:t>Quotes, historicals, comparables, benchmarks, macro signals, news.</w:t>
            </w:r>
          </w:p>
        </w:tc>
      </w:tr>
      <w:tr>
        <w:tc>
          <w:tcPr>
            <w:tcW w:type="dxa" w:w="1728"/>
          </w:tcPr>
          <w:p>
            <w:r>
              <w:rPr>
                <w:sz w:val="18"/>
              </w:rPr>
              <w:t>msme.js</w:t>
            </w:r>
          </w:p>
        </w:tc>
        <w:tc>
          <w:tcPr>
            <w:tcW w:type="dxa" w:w="6912"/>
          </w:tcPr>
          <w:p>
            <w:r>
              <w:rPr>
                <w:sz w:val="18"/>
              </w:rPr>
              <w:t>MSME CreditBridge apply, score preview, offers, accept, admin portfolio, bias audit.</w:t>
            </w:r>
          </w:p>
        </w:tc>
      </w:tr>
      <w:tr>
        <w:tc>
          <w:tcPr>
            <w:tcW w:type="dxa" w:w="1728"/>
          </w:tcPr>
          <w:p>
            <w:r>
              <w:rPr>
                <w:sz w:val="18"/>
              </w:rPr>
              <w:t>nlp-query.js</w:t>
            </w:r>
          </w:p>
        </w:tc>
        <w:tc>
          <w:tcPr>
            <w:tcW w:type="dxa" w:w="6912"/>
          </w:tcPr>
          <w:p>
            <w:r>
              <w:rPr>
                <w:sz w:val="18"/>
              </w:rPr>
              <w:t>Natural-language what-if query parser and executor.</w:t>
            </w:r>
          </w:p>
        </w:tc>
      </w:tr>
      <w:tr>
        <w:tc>
          <w:tcPr>
            <w:tcW w:type="dxa" w:w="1728"/>
          </w:tcPr>
          <w:p>
            <w:r>
              <w:rPr>
                <w:sz w:val="18"/>
              </w:rPr>
              <w:t>realData.js</w:t>
            </w:r>
          </w:p>
        </w:tc>
        <w:tc>
          <w:tcPr>
            <w:tcW w:type="dxa" w:w="6912"/>
          </w:tcPr>
          <w:p>
            <w:r>
              <w:rPr>
                <w:sz w:val="18"/>
              </w:rPr>
              <w:t>RBI macro, instrument prices, forex, external datasets.</w:t>
            </w:r>
          </w:p>
        </w:tc>
      </w:tr>
      <w:tr>
        <w:tc>
          <w:tcPr>
            <w:tcW w:type="dxa" w:w="1728"/>
          </w:tcPr>
          <w:p>
            <w:r>
              <w:rPr>
                <w:sz w:val="18"/>
              </w:rPr>
              <w:t>scenarios.js</w:t>
            </w:r>
          </w:p>
        </w:tc>
        <w:tc>
          <w:tcPr>
            <w:tcW w:type="dxa" w:w="6912"/>
          </w:tcPr>
          <w:p>
            <w:r>
              <w:rPr>
                <w:sz w:val="18"/>
              </w:rPr>
              <w:t>Base/upside/downside/stress/custom scenarios and LBO.</w:t>
            </w:r>
          </w:p>
        </w:tc>
      </w:tr>
      <w:tr>
        <w:tc>
          <w:tcPr>
            <w:tcW w:type="dxa" w:w="1728"/>
          </w:tcPr>
          <w:p>
            <w:r>
              <w:rPr>
                <w:sz w:val="18"/>
              </w:rPr>
              <w:t>screener.js</w:t>
            </w:r>
          </w:p>
        </w:tc>
        <w:tc>
          <w:tcPr>
            <w:tcW w:type="dxa" w:w="6912"/>
          </w:tcPr>
          <w:p>
            <w:r>
              <w:rPr>
                <w:sz w:val="18"/>
              </w:rPr>
              <w:t>Screener.in search, company data, DCF inputs, peer comparison.</w:t>
            </w:r>
          </w:p>
        </w:tc>
      </w:tr>
      <w:tr>
        <w:tc>
          <w:tcPr>
            <w:tcW w:type="dxa" w:w="1728"/>
          </w:tcPr>
          <w:p>
            <w:r>
              <w:rPr>
                <w:sz w:val="18"/>
              </w:rPr>
              <w:t>tax.js</w:t>
            </w:r>
          </w:p>
        </w:tc>
        <w:tc>
          <w:tcPr>
            <w:tcW w:type="dxa" w:w="6912"/>
          </w:tcPr>
          <w:p>
            <w:r>
              <w:rPr>
                <w:sz w:val="18"/>
              </w:rPr>
              <w:t>Multi-regime tax, HRA, optimisation.</w:t>
            </w:r>
          </w:p>
        </w:tc>
      </w:tr>
    </w:tbl>
    <w:p>
      <w:pPr>
        <w:pStyle w:val="Heading2"/>
      </w:pPr>
      <w:r>
        <w:rPr>
          <w:b/>
          <w:color w:val="1E5A9C"/>
          <w:sz w:val="32"/>
        </w:rPr>
        <w:t>13.2 Deterministic Algorithms</w:t>
      </w:r>
    </w:p>
    <w:tbl>
      <w:tblPr>
        <w:tblStyle w:val="TableGrid"/>
        <w:tblW w:type="auto" w:w="0"/>
        <w:jc w:val="center"/>
        <w:tblLook w:firstColumn="1" w:firstRow="1" w:lastColumn="0" w:lastRow="0" w:noHBand="0" w:noVBand="1" w:val="04A0"/>
      </w:tblPr>
      <w:tblGrid>
        <w:gridCol w:w="4896"/>
        <w:gridCol w:w="4896"/>
      </w:tblGrid>
      <w:tr>
        <w:tc>
          <w:tcPr>
            <w:tcW w:type="dxa" w:w="2592"/>
            <w:shd w:val="clear" w:color="auto" w:fill="0B2B52"/>
          </w:tcPr>
          <w:p>
            <w:r>
              <w:rPr>
                <w:b/>
                <w:color w:val="FFFFFF"/>
                <w:sz w:val="19"/>
              </w:rPr>
              <w:t>Algorithm</w:t>
            </w:r>
          </w:p>
        </w:tc>
        <w:tc>
          <w:tcPr>
            <w:tcW w:type="dxa" w:w="5760"/>
            <w:shd w:val="clear" w:color="auto" w:fill="0B2B52"/>
          </w:tcPr>
          <w:p>
            <w:r>
              <w:rPr>
                <w:b/>
                <w:color w:val="FFFFFF"/>
                <w:sz w:val="19"/>
              </w:rPr>
              <w:t>Purpose</w:t>
            </w:r>
          </w:p>
        </w:tc>
      </w:tr>
      <w:tr>
        <w:tc>
          <w:tcPr>
            <w:tcW w:type="dxa" w:w="2592"/>
          </w:tcPr>
          <w:p>
            <w:r>
              <w:rPr>
                <w:sz w:val="18"/>
              </w:rPr>
              <w:t>gstinValidator.js</w:t>
            </w:r>
          </w:p>
        </w:tc>
        <w:tc>
          <w:tcPr>
            <w:tcW w:type="dxa" w:w="5760"/>
          </w:tcPr>
          <w:p>
            <w:r>
              <w:rPr>
                <w:sz w:val="18"/>
              </w:rPr>
              <w:t>GSTIN format, checksum, state/entity risk decoding (PAT-001).</w:t>
            </w:r>
          </w:p>
        </w:tc>
      </w:tr>
      <w:tr>
        <w:tc>
          <w:tcPr>
            <w:tcW w:type="dxa" w:w="2592"/>
          </w:tcPr>
          <w:p>
            <w:r>
              <w:rPr>
                <w:sz w:val="18"/>
              </w:rPr>
              <w:t>itcRiskScanner.js</w:t>
            </w:r>
          </w:p>
        </w:tc>
        <w:tc>
          <w:tcPr>
            <w:tcW w:type="dxa" w:w="5760"/>
          </w:tcPr>
          <w:p>
            <w:r>
              <w:rPr>
                <w:sz w:val="18"/>
              </w:rPr>
              <w:t>Flags Input Tax Credit risks and mismatches (PAT-002).</w:t>
            </w:r>
          </w:p>
        </w:tc>
      </w:tr>
      <w:tr>
        <w:tc>
          <w:tcPr>
            <w:tcW w:type="dxa" w:w="2592"/>
          </w:tcPr>
          <w:p>
            <w:r>
              <w:rPr>
                <w:sz w:val="18"/>
              </w:rPr>
              <w:t>missingITCRecovery.js</w:t>
            </w:r>
          </w:p>
        </w:tc>
        <w:tc>
          <w:tcPr>
            <w:tcW w:type="dxa" w:w="5760"/>
          </w:tcPr>
          <w:p>
            <w:r>
              <w:rPr>
                <w:sz w:val="18"/>
              </w:rPr>
              <w:t>Predicts recoverable missing ITC and follow-up urgency (PAT-006).</w:t>
            </w:r>
          </w:p>
        </w:tc>
      </w:tr>
      <w:tr>
        <w:tc>
          <w:tcPr>
            <w:tcW w:type="dxa" w:w="2592"/>
          </w:tcPr>
          <w:p>
            <w:r>
              <w:rPr>
                <w:sz w:val="18"/>
              </w:rPr>
              <w:t>msmeCreditScore.js</w:t>
            </w:r>
          </w:p>
        </w:tc>
        <w:tc>
          <w:tcPr>
            <w:tcW w:type="dxa" w:w="5760"/>
          </w:tcPr>
          <w:p>
            <w:r>
              <w:rPr>
                <w:sz w:val="18"/>
              </w:rPr>
              <w:t>Deterministic MSME credit score using GST, cash-flow, digital adoption, fraud signals.</w:t>
            </w:r>
          </w:p>
        </w:tc>
      </w:tr>
      <w:tr>
        <w:tc>
          <w:tcPr>
            <w:tcW w:type="dxa" w:w="2592"/>
          </w:tcPr>
          <w:p>
            <w:r>
              <w:rPr>
                <w:sz w:val="18"/>
              </w:rPr>
              <w:t>shellCompanyDetector.js</w:t>
            </w:r>
          </w:p>
        </w:tc>
        <w:tc>
          <w:tcPr>
            <w:tcW w:type="dxa" w:w="5760"/>
          </w:tcPr>
          <w:p>
            <w:r>
              <w:rPr>
                <w:sz w:val="18"/>
              </w:rPr>
              <w:t>Supplier risk profiling for shell-company indicators (PAT-003).</w:t>
            </w:r>
          </w:p>
        </w:tc>
      </w:tr>
      <w:tr>
        <w:tc>
          <w:tcPr>
            <w:tcW w:type="dxa" w:w="2592"/>
          </w:tcPr>
          <w:p>
            <w:r>
              <w:rPr>
                <w:sz w:val="18"/>
              </w:rPr>
              <w:t>taxOptimizer.js</w:t>
            </w:r>
          </w:p>
        </w:tc>
        <w:tc>
          <w:tcPr>
            <w:tcW w:type="dxa" w:w="5760"/>
          </w:tcPr>
          <w:p>
            <w:r>
              <w:rPr>
                <w:sz w:val="18"/>
              </w:rPr>
              <w:t>Old vs new regime comparison with recommendations (PAT-004).</w:t>
            </w:r>
          </w:p>
        </w:tc>
      </w:tr>
      <w:tr>
        <w:tc>
          <w:tcPr>
            <w:tcW w:type="dxa" w:w="2592"/>
          </w:tcPr>
          <w:p>
            <w:r>
              <w:rPr>
                <w:sz w:val="18"/>
              </w:rPr>
              <w:t>taxRateErrorDetector.js</w:t>
            </w:r>
          </w:p>
        </w:tc>
        <w:tc>
          <w:tcPr>
            <w:tcW w:type="dxa" w:w="5760"/>
          </w:tcPr>
          <w:p>
            <w:r>
              <w:rPr>
                <w:sz w:val="18"/>
              </w:rPr>
              <w:t>Verifies GST rates against HSN/SAC database (PAT-005).</w:t>
            </w:r>
          </w:p>
        </w:tc>
      </w:tr>
    </w:tbl>
    <w:p>
      <w:pPr>
        <w:pStyle w:val="Heading2"/>
      </w:pPr>
      <w:r>
        <w:rPr>
          <w:b/>
          <w:color w:val="1E5A9C"/>
          <w:sz w:val="32"/>
        </w:rPr>
        <w:t>13.3 Core Services</w:t>
      </w:r>
    </w:p>
    <w:tbl>
      <w:tblPr>
        <w:tblStyle w:val="TableGrid"/>
        <w:tblW w:type="auto" w:w="0"/>
        <w:jc w:val="center"/>
        <w:tblLook w:firstColumn="1" w:firstRow="1" w:lastColumn="0" w:lastRow="0" w:noHBand="0" w:noVBand="1" w:val="04A0"/>
      </w:tblPr>
      <w:tblGrid>
        <w:gridCol w:w="4896"/>
        <w:gridCol w:w="4896"/>
      </w:tblGrid>
      <w:tr>
        <w:tc>
          <w:tcPr>
            <w:tcW w:type="dxa" w:w="2592"/>
            <w:shd w:val="clear" w:color="auto" w:fill="0B2B52"/>
          </w:tcPr>
          <w:p>
            <w:r>
              <w:rPr>
                <w:b/>
                <w:color w:val="FFFFFF"/>
                <w:sz w:val="19"/>
              </w:rPr>
              <w:t>Service</w:t>
            </w:r>
          </w:p>
        </w:tc>
        <w:tc>
          <w:tcPr>
            <w:tcW w:type="dxa" w:w="5760"/>
            <w:shd w:val="clear" w:color="auto" w:fill="0B2B52"/>
          </w:tcPr>
          <w:p>
            <w:r>
              <w:rPr>
                <w:b/>
                <w:color w:val="FFFFFF"/>
                <w:sz w:val="19"/>
              </w:rPr>
              <w:t>Purpose</w:t>
            </w:r>
          </w:p>
        </w:tc>
      </w:tr>
      <w:tr>
        <w:tc>
          <w:tcPr>
            <w:tcW w:type="dxa" w:w="2592"/>
          </w:tcPr>
          <w:p>
            <w:r>
              <w:rPr>
                <w:sz w:val="18"/>
              </w:rPr>
              <w:t>database.js</w:t>
            </w:r>
          </w:p>
        </w:tc>
        <w:tc>
          <w:tcPr>
            <w:tcW w:type="dxa" w:w="5760"/>
          </w:tcPr>
          <w:p>
            <w:r>
              <w:rPr>
                <w:sz w:val="18"/>
              </w:rPr>
              <w:t>SQLite schema and CRUD helpers for users, banking, fraud, MSME, market.</w:t>
            </w:r>
          </w:p>
        </w:tc>
      </w:tr>
      <w:tr>
        <w:tc>
          <w:tcPr>
            <w:tcW w:type="dxa" w:w="2592"/>
          </w:tcPr>
          <w:p>
            <w:r>
              <w:rPr>
                <w:sz w:val="18"/>
              </w:rPr>
              <w:t>ai-provider.js</w:t>
            </w:r>
          </w:p>
        </w:tc>
        <w:tc>
          <w:tcPr>
            <w:tcW w:type="dxa" w:w="5760"/>
          </w:tcPr>
          <w:p>
            <w:r>
              <w:rPr>
                <w:sz w:val="18"/>
              </w:rPr>
              <w:t>Multi-provider AI dispatcher with Gemini default, BYOK fallback, retries, cost estimation.</w:t>
            </w:r>
          </w:p>
        </w:tc>
      </w:tr>
      <w:tr>
        <w:tc>
          <w:tcPr>
            <w:tcW w:type="dxa" w:w="2592"/>
          </w:tcPr>
          <w:p>
            <w:r>
              <w:rPr>
                <w:sz w:val="18"/>
              </w:rPr>
              <w:t>anomaly-detector.js</w:t>
            </w:r>
          </w:p>
        </w:tc>
        <w:tc>
          <w:tcPr>
            <w:tcW w:type="dxa" w:w="5760"/>
          </w:tcPr>
          <w:p>
            <w:r>
              <w:rPr>
                <w:sz w:val="18"/>
              </w:rPr>
              <w:t>Deterministic model sanity checks (WACC bounds, balance-sheet balance).</w:t>
            </w:r>
          </w:p>
        </w:tc>
      </w:tr>
      <w:tr>
        <w:tc>
          <w:tcPr>
            <w:tcW w:type="dxa" w:w="2592"/>
          </w:tcPr>
          <w:p>
            <w:r>
              <w:rPr>
                <w:sz w:val="18"/>
              </w:rPr>
              <w:t>cacheService.js</w:t>
            </w:r>
          </w:p>
        </w:tc>
        <w:tc>
          <w:tcPr>
            <w:tcW w:type="dxa" w:w="5760"/>
          </w:tcPr>
          <w:p>
            <w:r>
              <w:rPr>
                <w:sz w:val="18"/>
              </w:rPr>
              <w:t>Redis-backed caching with in-memory fallback and TTL.</w:t>
            </w:r>
          </w:p>
        </w:tc>
      </w:tr>
      <w:tr>
        <w:tc>
          <w:tcPr>
            <w:tcW w:type="dxa" w:w="2592"/>
          </w:tcPr>
          <w:p>
            <w:r>
              <w:rPr>
                <w:sz w:val="18"/>
              </w:rPr>
              <w:t>chart-engine.js</w:t>
            </w:r>
          </w:p>
        </w:tc>
        <w:tc>
          <w:tcPr>
            <w:tcW w:type="dxa" w:w="5760"/>
          </w:tcPr>
          <w:p>
            <w:r>
              <w:rPr>
                <w:sz w:val="18"/>
              </w:rPr>
              <w:t>Generates football-field, waterfall, tornado, Monte Carlo, sensitivity matrix.</w:t>
            </w:r>
          </w:p>
        </w:tc>
      </w:tr>
      <w:tr>
        <w:tc>
          <w:tcPr>
            <w:tcW w:type="dxa" w:w="2592"/>
          </w:tcPr>
          <w:p>
            <w:r>
              <w:rPr>
                <w:sz w:val="18"/>
              </w:rPr>
              <w:t>dataIngestion.js</w:t>
            </w:r>
          </w:p>
        </w:tc>
        <w:tc>
          <w:tcPr>
            <w:tcW w:type="dxa" w:w="5760"/>
          </w:tcPr>
          <w:p>
            <w:r>
              <w:rPr>
                <w:sz w:val="18"/>
              </w:rPr>
              <w:t>Ingests RBI macro, market prices, forex, external datasets.</w:t>
            </w:r>
          </w:p>
        </w:tc>
      </w:tr>
      <w:tr>
        <w:tc>
          <w:tcPr>
            <w:tcW w:type="dxa" w:w="2592"/>
          </w:tcPr>
          <w:p>
            <w:r>
              <w:rPr>
                <w:sz w:val="18"/>
              </w:rPr>
              <w:t>dcf-engine.js</w:t>
            </w:r>
          </w:p>
        </w:tc>
        <w:tc>
          <w:tcPr>
            <w:tcW w:type="dxa" w:w="5760"/>
          </w:tcPr>
          <w:p>
            <w:r>
              <w:rPr>
                <w:sz w:val="18"/>
              </w:rPr>
              <w:t>Runtime FCFF DCF with Gordon-growth terminal value.</w:t>
            </w:r>
          </w:p>
        </w:tc>
      </w:tr>
      <w:tr>
        <w:tc>
          <w:tcPr>
            <w:tcW w:type="dxa" w:w="2592"/>
          </w:tcPr>
          <w:p>
            <w:r>
              <w:rPr>
                <w:sz w:val="18"/>
              </w:rPr>
              <w:t>demoData.js</w:t>
            </w:r>
          </w:p>
        </w:tc>
        <w:tc>
          <w:tcPr>
            <w:tcW w:type="dxa" w:w="5760"/>
          </w:tcPr>
          <w:p>
            <w:r>
              <w:rPr>
                <w:sz w:val="18"/>
              </w:rPr>
              <w:t>Pre-seeded demo user (demo-001) with accounts, assets, goals, transactions.</w:t>
            </w:r>
          </w:p>
        </w:tc>
      </w:tr>
      <w:tr>
        <w:tc>
          <w:tcPr>
            <w:tcW w:type="dxa" w:w="2592"/>
          </w:tcPr>
          <w:p>
            <w:r>
              <w:rPr>
                <w:sz w:val="18"/>
              </w:rPr>
              <w:t>emailService.js</w:t>
            </w:r>
          </w:p>
        </w:tc>
        <w:tc>
          <w:tcPr>
            <w:tcW w:type="dxa" w:w="5760"/>
          </w:tcPr>
          <w:p>
            <w:r>
              <w:rPr>
                <w:sz w:val="18"/>
              </w:rPr>
              <w:t>Nodemailer/SMTP wrapper for welcome and tax reminders.</w:t>
            </w:r>
          </w:p>
        </w:tc>
      </w:tr>
      <w:tr>
        <w:tc>
          <w:tcPr>
            <w:tcW w:type="dxa" w:w="2592"/>
          </w:tcPr>
          <w:p>
            <w:r>
              <w:rPr>
                <w:sz w:val="18"/>
              </w:rPr>
              <w:t>market-data.js</w:t>
            </w:r>
          </w:p>
        </w:tc>
        <w:tc>
          <w:tcPr>
            <w:tcW w:type="dxa" w:w="5760"/>
          </w:tcPr>
          <w:p>
            <w:r>
              <w:rPr>
                <w:sz w:val="18"/>
              </w:rPr>
              <w:t>Yahoo Finance / Alpha Vantage / mock fallback for quotes and historicals.</w:t>
            </w:r>
          </w:p>
        </w:tc>
      </w:tr>
      <w:tr>
        <w:tc>
          <w:tcPr>
            <w:tcW w:type="dxa" w:w="2592"/>
          </w:tcPr>
          <w:p>
            <w:r>
              <w:rPr>
                <w:sz w:val="18"/>
              </w:rPr>
              <w:t>nlp-query.js</w:t>
            </w:r>
          </w:p>
        </w:tc>
        <w:tc>
          <w:tcPr>
            <w:tcW w:type="dxa" w:w="5760"/>
          </w:tcPr>
          <w:p>
            <w:r>
              <w:rPr>
                <w:sz w:val="18"/>
              </w:rPr>
              <w:t>Parses plain-English queries into scenario adjustments.</w:t>
            </w:r>
          </w:p>
        </w:tc>
      </w:tr>
      <w:tr>
        <w:tc>
          <w:tcPr>
            <w:tcW w:type="dxa" w:w="2592"/>
          </w:tcPr>
          <w:p>
            <w:r>
              <w:rPr>
                <w:sz w:val="18"/>
              </w:rPr>
              <w:t>paymentService.js</w:t>
            </w:r>
          </w:p>
        </w:tc>
        <w:tc>
          <w:tcPr>
            <w:tcW w:type="dxa" w:w="5760"/>
          </w:tcPr>
          <w:p>
            <w:r>
              <w:rPr>
                <w:sz w:val="18"/>
              </w:rPr>
              <w:t>Razorpay order creation/verification with fallback mode.</w:t>
            </w:r>
          </w:p>
        </w:tc>
      </w:tr>
      <w:tr>
        <w:tc>
          <w:tcPr>
            <w:tcW w:type="dxa" w:w="2592"/>
          </w:tcPr>
          <w:p>
            <w:r>
              <w:rPr>
                <w:sz w:val="18"/>
              </w:rPr>
              <w:t>scenario-engine.js</w:t>
            </w:r>
          </w:p>
        </w:tc>
        <w:tc>
          <w:tcPr>
            <w:tcW w:type="dxa" w:w="5760"/>
          </w:tcPr>
          <w:p>
            <w:r>
              <w:rPr>
                <w:sz w:val="18"/>
              </w:rPr>
              <w:t>Base/bull/bear/stress/custom scenarios and LBO.</w:t>
            </w:r>
          </w:p>
        </w:tc>
      </w:tr>
      <w:tr>
        <w:tc>
          <w:tcPr>
            <w:tcW w:type="dxa" w:w="2592"/>
          </w:tcPr>
          <w:p>
            <w:r>
              <w:rPr>
                <w:sz w:val="18"/>
              </w:rPr>
              <w:t>screener-service.js</w:t>
            </w:r>
          </w:p>
        </w:tc>
        <w:tc>
          <w:tcPr>
            <w:tcW w:type="dxa" w:w="5760"/>
          </w:tcPr>
          <w:p>
            <w:r>
              <w:rPr>
                <w:sz w:val="18"/>
              </w:rPr>
              <w:t>Screener.in scraper with caching and DCF input builder.</w:t>
            </w:r>
          </w:p>
        </w:tc>
      </w:tr>
      <w:tr>
        <w:tc>
          <w:tcPr>
            <w:tcW w:type="dxa" w:w="2592"/>
          </w:tcPr>
          <w:p>
            <w:r>
              <w:rPr>
                <w:sz w:val="18"/>
              </w:rPr>
              <w:t>websocket.js</w:t>
            </w:r>
          </w:p>
        </w:tc>
        <w:tc>
          <w:tcPr>
            <w:tcW w:type="dxa" w:w="5760"/>
          </w:tcPr>
          <w:p>
            <w:r>
              <w:rPr>
                <w:sz w:val="18"/>
              </w:rPr>
              <w:t>JWT-authenticated WebSocket for real-time notifications.</w:t>
            </w:r>
          </w:p>
        </w:tc>
      </w:tr>
    </w:tbl>
    <w:p>
      <w:pPr>
        <w:pStyle w:val="Heading2"/>
      </w:pPr>
      <w:r>
        <w:rPr>
          <w:b/>
          <w:color w:val="1E5A9C"/>
          <w:sz w:val="32"/>
        </w:rPr>
        <w:t>13.4 Database Schema Highlights</w:t>
      </w:r>
    </w:p>
    <w:p>
      <w:r>
        <w:rPr>
          <w:b w:val="0"/>
          <w:i w:val="0"/>
          <w:sz w:val="21"/>
        </w:rPr>
        <w:t>The default store is SQLite via better-sqlite3. Tables include users, accounts, transactions, beneficiaries, cards, bills, subscriptions, goals, assets, loans, fraud_cases, fraud_hops, msme_applications, market_quotes, and audit_logs. The supabase/schema.sql file provides a Postgres-ready migration path.</w:t>
      </w:r>
    </w:p>
    <w:p>
      <w:r>
        <w:br w:type="page"/>
      </w:r>
    </w:p>
    <w:p>
      <w:pPr>
        <w:pStyle w:val="Heading1"/>
      </w:pPr>
      <w:r>
        <w:rPr>
          <w:b/>
          <w:color w:val="0B2B52"/>
          <w:sz w:val="44"/>
        </w:rPr>
        <w:t>14. Key Code Highlights</w:t>
      </w:r>
    </w:p>
    <w:p>
      <w:r>
        <w:rPr>
          <w:b w:val="0"/>
          <w:i w:val="0"/>
          <w:sz w:val="21"/>
        </w:rPr>
        <w:t>This section contains selected code snippets that demonstrate how critical features are implemented. Snippets are intentionally concise; full files are in the repository.</w:t>
      </w:r>
    </w:p>
    <w:p>
      <w:pPr>
        <w:pStyle w:val="Heading2"/>
      </w:pPr>
      <w:r>
        <w:rPr>
          <w:b/>
          <w:color w:val="1E5A9C"/>
          <w:sz w:val="32"/>
        </w:rPr>
        <w:t>14.1 Retail Credit Score Engine</w:t>
      </w:r>
    </w:p>
    <w:p>
      <w:r>
        <w:rPr>
          <w:b w:val="0"/>
          <w:i w:val="0"/>
          <w:sz w:val="21"/>
        </w:rPr>
        <w:t>The engine is deterministic, additive, and fully auditable. Every factor exposes its impact and reason.</w:t>
      </w:r>
    </w:p>
    <w:p>
      <w:r>
        <w:rPr>
          <w:b/>
          <w:color w:val="555555"/>
          <w:sz w:val="22"/>
        </w:rPr>
        <w:t>Code snippet — TypeScript</w:t>
      </w:r>
    </w:p>
    <w:p>
      <w:pPr>
        <w:spacing w:after="120"/>
        <w:ind w:left="288"/>
      </w:pPr>
      <w:r>
        <w:rPr>
          <w:rFonts w:ascii="Consolas" w:hAnsi="Consolas"/>
          <w:color w:val="222222"/>
          <w:sz w:val="16"/>
        </w:rPr>
        <w:t>// client/src/features/credit/services/creditBridgeEngine.ts</w:t>
        <w:br/>
        <w:t>export interface ScoreFactor {</w:t>
        <w:br/>
        <w:t xml:space="preserve">  name: string;</w:t>
        <w:br/>
        <w:t xml:space="preserve">  impact: number;</w:t>
        <w:br/>
        <w:t xml:space="preserve">  weight: string;</w:t>
        <w:br/>
        <w:t xml:space="preserve">  reason: string;</w:t>
        <w:br/>
        <w:t>}</w:t>
        <w:br/>
        <w:br/>
        <w:t>const clamp = (v: number, min: number, max: number) =&gt; Math.max(min, Math.min(max, v));</w:t>
        <w:br/>
        <w:br/>
        <w:t>export function calculateRetailScore(inputs: RetailInputs): ScoreResult {</w:t>
        <w:br/>
        <w:t xml:space="preserve">  const factors: ScoreFactor[] = [];</w:t>
        <w:br/>
        <w:t xml:space="preserve">  let score = 300;</w:t>
        <w:br/>
        <w:br/>
        <w:t xml:space="preserve">  const incomeScore = Math.min(180, (inputs.monthlyIncome / 50000) * 30);</w:t>
        <w:br/>
        <w:t xml:space="preserve">  factors.push({</w:t>
        <w:br/>
        <w:t xml:space="preserve">    name: 'Monthly Income',</w:t>
        <w:br/>
        <w:t xml:space="preserve">    impact: Math.round(incomeScore),</w:t>
        <w:br/>
        <w:t xml:space="preserve">    weight: '20%',</w:t>
        <w:br/>
        <w:t xml:space="preserve">    reason: `₹${inputs.monthlyIncome.toLocaleString('en-IN')} monthly income`,</w:t>
        <w:br/>
        <w:t xml:space="preserve">  });</w:t>
        <w:br/>
        <w:t xml:space="preserve">  score += incomeScore;</w:t>
        <w:br/>
        <w:br/>
        <w:t xml:space="preserve">  const emiRatio = inputs.existingEmis / Math.max(inputs.monthlyIncome, 1);</w:t>
        <w:br/>
        <w:t xml:space="preserve">  const emiImpact = clamp(60 - emiRatio * 300, -120, 60);</w:t>
        <w:br/>
        <w:t xml:space="preserve">  factors.push({</w:t>
        <w:br/>
        <w:t xml:space="preserve">    name: 'EMI Burden',</w:t>
        <w:br/>
        <w:t xml:space="preserve">    impact: Math.round(emiImpact),</w:t>
        <w:br/>
        <w:t xml:space="preserve">    weight: 'High',</w:t>
        <w:br/>
        <w:t xml:space="preserve">    reason: `EMI-to-income ratio ${(emiRatio * 100).toFixed(1)}%`,</w:t>
        <w:br/>
        <w:t xml:space="preserve">  });</w:t>
        <w:br/>
        <w:t xml:space="preserve">  score += emiImpact;</w:t>
        <w:br/>
        <w:br/>
        <w:t xml:space="preserve">  // ... credit utilisation, payment history, vintage, UPI, savings, tenure, bureau bonus</w:t>
        <w:br/>
        <w:t xml:space="preserve">  score = clamp(Math.round(score), 300, 900);</w:t>
        <w:br/>
        <w:t xml:space="preserve">  return { score, band: getBand(score), factors, maxLoan: estimateMaxLoan(score, inputs), mode: 'retail' };</w:t>
        <w:br/>
        <w:t>}</w:t>
      </w:r>
    </w:p>
    <w:p>
      <w:pPr>
        <w:pStyle w:val="Heading2"/>
      </w:pPr>
      <w:r>
        <w:rPr>
          <w:b/>
          <w:color w:val="1E5A9C"/>
          <w:sz w:val="32"/>
        </w:rPr>
        <w:t>14.2 MSME Credit Score Engine</w:t>
      </w:r>
    </w:p>
    <w:p>
      <w:r>
        <w:rPr>
          <w:b w:val="0"/>
          <w:i w:val="0"/>
          <w:sz w:val="21"/>
        </w:rPr>
        <w:t>Backend MSME scoring uses a weighted-factor approach with fraud signals and ELI5 explanation generation.</w:t>
      </w:r>
    </w:p>
    <w:p>
      <w:r>
        <w:rPr>
          <w:b/>
          <w:color w:val="555555"/>
          <w:sz w:val="22"/>
        </w:rPr>
        <w:t>Code snippet — JavaScript</w:t>
      </w:r>
    </w:p>
    <w:p>
      <w:pPr>
        <w:spacing w:after="120"/>
        <w:ind w:left="288"/>
      </w:pPr>
      <w:r>
        <w:rPr>
          <w:rFonts w:ascii="Consolas" w:hAnsi="Consolas"/>
          <w:color w:val="222222"/>
          <w:sz w:val="16"/>
        </w:rPr>
        <w:t>// backend/algorithms/msmeCreditScore.js</w:t>
        <w:br/>
        <w:t>const FACTOR_WEIGHTS = {</w:t>
        <w:br/>
        <w:t xml:space="preserve">  gstCompliance: 0.25,</w:t>
        <w:br/>
        <w:t xml:space="preserve">  cashFlowStability: 0.30,</w:t>
        <w:br/>
        <w:t xml:space="preserve">  transactionVolume: 0.20,</w:t>
        <w:br/>
        <w:t xml:space="preserve">  digitalAdoption: 0.15,</w:t>
        <w:br/>
        <w:t xml:space="preserve">  creditHistory: 0.10,</w:t>
        <w:br/>
        <w:t>};</w:t>
        <w:br/>
        <w:br/>
        <w:t>function generateFraudSignals(input) {</w:t>
        <w:br/>
        <w:t xml:space="preserve">  const signals = [];</w:t>
        <w:br/>
        <w:t xml:space="preserve">  if (input.gstin &amp;&amp; input.gstin.length !== 15) {</w:t>
        <w:br/>
        <w:t xml:space="preserve">    signals.push({ type: 'gst', message: 'GSTIN format appears invalid.', severity: 'high' });</w:t>
        <w:br/>
        <w:t xml:space="preserve">  }</w:t>
        <w:br/>
        <w:t xml:space="preserve">  if (input.annualTurnover &gt; 0 &amp;&amp; input.requestedAmount &gt; input.annualTurnover * 0.5) {</w:t>
        <w:br/>
        <w:t xml:space="preserve">    signals.push({ type: 'amount', message: 'Requested amount exceeds 50% of stated annual turnover.', severity: 'medium' });</w:t>
        <w:br/>
        <w:t xml:space="preserve">  }</w:t>
        <w:br/>
        <w:t xml:space="preserve">  if (input.employees &amp;&amp; input.employees &lt; 1 &amp;&amp; input.annualTurnover &gt; 5000000) {</w:t>
        <w:br/>
        <w:t xml:space="preserve">    signals.push({ type: 'identity', message: 'High turnover with zero reported employees.', severity: 'medium' });</w:t>
        <w:br/>
        <w:t xml:space="preserve">  }</w:t>
        <w:br/>
        <w:t xml:space="preserve">  return signals;</w:t>
        <w:br/>
        <w:t>}</w:t>
        <w:br/>
        <w:br/>
        <w:t>function assessApplication(input) {</w:t>
        <w:br/>
        <w:t xml:space="preserve">  const factors = [</w:t>
        <w:br/>
        <w:t xml:space="preserve">    scoreFactor('GST Compliance', FACTOR_WEIGHTS.gstCompliance, gstCompliance, 100),</w:t>
        <w:br/>
        <w:t xml:space="preserve">    scoreFactor('Cash Flow Stability', FACTOR_WEIGHTS.cashFlowStability, cashFlowStability, 100),</w:t>
        <w:br/>
        <w:t xml:space="preserve">    scoreFactor('Transaction Volume', FACTOR_WEIGHTS.transactionVolume, transactionVolume, 100),</w:t>
        <w:br/>
        <w:t xml:space="preserve">    scoreFactor('Digital Adoption', FACTOR_WEIGHTS.digitalAdoption, digitalAdoption, 100),</w:t>
        <w:br/>
        <w:t xml:space="preserve">    scoreFactor('Credit History', FACTOR_WEIGHTS.creditHistory, creditHistory, 100),</w:t>
        <w:br/>
        <w:t xml:space="preserve">  ];</w:t>
        <w:br/>
        <w:t xml:space="preserve">  const score = Math.min(1000, Math.max(0, factors.reduce((sum, f) =&gt; sum + parseInt(f.impact, 10), 0)));</w:t>
        <w:br/>
        <w:t xml:space="preserve">  const fraudSignals = generateFraudSignals(input);</w:t>
        <w:br/>
        <w:t xml:space="preserve">  const decision = determineDecision(determineCategory(score), fraudSignals);</w:t>
        <w:br/>
        <w:t xml:space="preserve">  const offers = buildOffers(input, score, decision);</w:t>
        <w:br/>
        <w:t xml:space="preserve">  return { score, category, decision, factors, fraudSignals, offers, auditTrail: { engineVersion: '1.0.0', framework: 'TEAA', scoredAt: new Date().toISOString() } };</w:t>
        <w:br/>
        <w:t>}</w:t>
      </w:r>
    </w:p>
    <w:p>
      <w:pPr>
        <w:pStyle w:val="Heading2"/>
      </w:pPr>
      <w:r>
        <w:rPr>
          <w:b/>
          <w:color w:val="1E5A9C"/>
          <w:sz w:val="32"/>
        </w:rPr>
        <w:t>14.3 Fraud Detection Signals</w:t>
      </w:r>
    </w:p>
    <w:p>
      <w:r>
        <w:rPr>
          <w:b w:val="0"/>
          <w:i w:val="0"/>
          <w:sz w:val="21"/>
        </w:rPr>
        <w:t>Fraud detection operates on transaction history rather than opaque models.</w:t>
      </w:r>
    </w:p>
    <w:p>
      <w:r>
        <w:rPr>
          <w:b/>
          <w:color w:val="555555"/>
          <w:sz w:val="22"/>
        </w:rPr>
        <w:t>Code snippet — TypeScript</w:t>
      </w:r>
    </w:p>
    <w:p>
      <w:pPr>
        <w:spacing w:after="120"/>
        <w:ind w:left="288"/>
      </w:pPr>
      <w:r>
        <w:rPr>
          <w:rFonts w:ascii="Consolas" w:hAnsi="Consolas"/>
          <w:color w:val="222222"/>
          <w:sz w:val="16"/>
        </w:rPr>
        <w:t>// client/src/shared/services/fraudDetectionService.ts</w:t>
        <w:br/>
        <w:t>const HIGH_AMOUNT_THRESHOLD = 50000;</w:t>
        <w:br/>
        <w:t>const VERY_HIGH_AMOUNT_THRESHOLD = 200000;</w:t>
        <w:br/>
        <w:br/>
        <w:t>export function analyzeTransactions(transactions: TransactionLike[]): FraudAnalysis {</w:t>
        <w:br/>
        <w:t xml:space="preserve">  const sorted = [...transactions].sort(</w:t>
        <w:br/>
        <w:t xml:space="preserve">    (a, b) =&gt; new Date(b.date).getTime() - new Date(a.date).getTime()</w:t>
        <w:br/>
        <w:t xml:space="preserve">  );</w:t>
        <w:br/>
        <w:t xml:space="preserve">  const recent = sorted.slice(0, 30);</w:t>
        <w:br/>
        <w:t xml:space="preserve">  const signals: RiskSignals = { newDevice: false, rushedAction: false, unusualAmount: false, otpRetries: false, firstTimeInvest: false, abnormalBehavior: false };</w:t>
        <w:br/>
        <w:t xml:space="preserve">  const reasons: string[] = [];</w:t>
        <w:br/>
        <w:t xml:space="preserve">  let riskScore = 0;</w:t>
        <w:br/>
        <w:br/>
        <w:t xml:space="preserve">  const highValueTx = recent.find((t) =&gt; t.amount &gt;= HIGH_AMOUNT_THRESHOLD);</w:t>
        <w:br/>
        <w:t xml:space="preserve">  if (highValueTx) {</w:t>
        <w:br/>
        <w:t xml:space="preserve">    signals.unusualAmount = true;</w:t>
        <w:br/>
        <w:t xml:space="preserve">    reasons.push(`High-value transaction ₹${highValueTx.amount.toLocaleString()} detected`);</w:t>
        <w:br/>
        <w:t xml:space="preserve">    riskScore += highValueTx.amount &gt;= VERY_HIGH_AMOUNT_THRESHOLD ? 35 : 20;</w:t>
        <w:br/>
        <w:t xml:space="preserve">  }</w:t>
        <w:br/>
        <w:br/>
        <w:t xml:space="preserve">  const debitCount = recent.filter((t) =&gt; t.type === 'debit').length;</w:t>
        <w:br/>
        <w:t xml:space="preserve">  if (debitCount &gt;= 5) {</w:t>
        <w:br/>
        <w:t xml:space="preserve">    signals.rushedAction = true;</w:t>
        <w:br/>
        <w:t xml:space="preserve">    reasons.push(`${debitCount} recent debits indicate rushed activity`);</w:t>
        <w:br/>
        <w:t xml:space="preserve">    riskScore += 15;</w:t>
        <w:br/>
        <w:t xml:space="preserve">  }</w:t>
        <w:br/>
        <w:br/>
        <w:t xml:space="preserve">  const blockedOrDelayed = recent.filter(</w:t>
        <w:br/>
        <w:t xml:space="preserve">    (t) =&gt; t.status === 'BLOCKED' || t.status === 'DELAYED' || t.riskLevel === 'HIGH'</w:t>
        <w:br/>
        <w:t xml:space="preserve">  );</w:t>
        <w:br/>
        <w:t xml:space="preserve">  if (blockedOrDelayed.length &gt; 0) {</w:t>
        <w:br/>
        <w:t xml:space="preserve">    signals.otpRetries = true;</w:t>
        <w:br/>
        <w:t xml:space="preserve">    reasons.push(`${blockedOrDelayed.length} recent blocked/delayed/high-risk transactions`);</w:t>
        <w:br/>
        <w:t xml:space="preserve">    riskScore += 20;</w:t>
        <w:br/>
        <w:t xml:space="preserve">  }</w:t>
        <w:br/>
        <w:br/>
        <w:t xml:space="preserve">  riskScore = Math.min(100, riskScore);</w:t>
        <w:br/>
        <w:t xml:space="preserve">  return { signals, riskScore, reasons };</w:t>
        <w:br/>
        <w:t>}</w:t>
      </w:r>
    </w:p>
    <w:p>
      <w:pPr>
        <w:pStyle w:val="Heading2"/>
      </w:pPr>
      <w:r>
        <w:rPr>
          <w:b/>
          <w:color w:val="1E5A9C"/>
          <w:sz w:val="32"/>
        </w:rPr>
        <w:t>14.4 Tax Optimisation</w:t>
      </w:r>
    </w:p>
    <w:p>
      <w:r>
        <w:rPr>
          <w:b w:val="0"/>
          <w:i w:val="0"/>
          <w:sz w:val="21"/>
        </w:rPr>
        <w:t>Tax optimisation compares regimes and recommends deductions.</w:t>
      </w:r>
    </w:p>
    <w:p>
      <w:r>
        <w:rPr>
          <w:b/>
          <w:color w:val="555555"/>
          <w:sz w:val="22"/>
        </w:rPr>
        <w:t>Code snippet — JavaScript</w:t>
      </w:r>
    </w:p>
    <w:p>
      <w:pPr>
        <w:spacing w:after="120"/>
        <w:ind w:left="288"/>
      </w:pPr>
      <w:r>
        <w:rPr>
          <w:rFonts w:ascii="Consolas" w:hAnsi="Consolas"/>
          <w:color w:val="222222"/>
          <w:sz w:val="16"/>
        </w:rPr>
        <w:t>// backend/algorithms/taxOptimizer.js</w:t>
        <w:br/>
        <w:t>const TAX_SLABS_NEW = [</w:t>
        <w:br/>
        <w:t xml:space="preserve">  { limit: 300000, rate: 0 },</w:t>
        <w:br/>
        <w:t xml:space="preserve">  { limit: 700000, rate: 0.05 },</w:t>
        <w:br/>
        <w:t xml:space="preserve">  { limit: 1000000, rate: 0.10 },</w:t>
        <w:br/>
        <w:t xml:space="preserve">  { limit: 1200000, rate: 0.15 },</w:t>
        <w:br/>
        <w:t xml:space="preserve">  { limit: 1500000, rate: 0.20 },</w:t>
        <w:br/>
        <w:t xml:space="preserve">  { limit: Infinity, rate: 0.30 }</w:t>
        <w:br/>
        <w:t>];</w:t>
        <w:br/>
        <w:br/>
        <w:t>function optimizeTaxes(profile) {</w:t>
        <w:br/>
        <w:t xml:space="preserve">  const results = { profile, oldRegime: {}, newRegime: {}, optimal: {}, recommendations: [], savings: 0, confidence: 0 };</w:t>
        <w:br/>
        <w:t xml:space="preserve">  results.oldRegime = calculateOldRegimeTax(profile);</w:t>
        <w:br/>
        <w:t xml:space="preserve">  results.newRegime = calculateNewRegimeTax(profile);</w:t>
        <w:br/>
        <w:t xml:space="preserve">  results.optimal = results.oldRegime.totalTax &lt; results.newRegime.totalTax</w:t>
        <w:br/>
        <w:t xml:space="preserve">    ? { ...results.oldRegime, regime: 'Old Regime' }</w:t>
        <w:br/>
        <w:t xml:space="preserve">    : { ...results.newRegime, regime: 'New Regime' };</w:t>
        <w:br/>
        <w:t xml:space="preserve">  results.recommendations = generateRecommendations(profile, results.optimal);</w:t>
        <w:br/>
        <w:t xml:space="preserve">  results.savings = calculatePotentialSavings(profile, results.recommendations);</w:t>
        <w:br/>
        <w:t xml:space="preserve">  results.confidence = calculateConfidenceScore(profile, results.recommendations);</w:t>
        <w:br/>
        <w:t xml:space="preserve">  return results;</w:t>
        <w:br/>
        <w:t>}</w:t>
      </w:r>
    </w:p>
    <w:p>
      <w:pPr>
        <w:pStyle w:val="Heading2"/>
      </w:pPr>
      <w:r>
        <w:rPr>
          <w:b/>
          <w:color w:val="1E5A9C"/>
          <w:sz w:val="32"/>
        </w:rPr>
        <w:t>14.5 Shell Company Detection</w:t>
      </w:r>
    </w:p>
    <w:p>
      <w:r>
        <w:rPr>
          <w:b w:val="0"/>
          <w:i w:val="0"/>
          <w:sz w:val="21"/>
        </w:rPr>
        <w:t>Supplier risk profiling protects MSMEs from fake invoices.</w:t>
      </w:r>
    </w:p>
    <w:p>
      <w:r>
        <w:rPr>
          <w:b/>
          <w:color w:val="555555"/>
          <w:sz w:val="22"/>
        </w:rPr>
        <w:t>Code snippet — JavaScript</w:t>
      </w:r>
    </w:p>
    <w:p>
      <w:pPr>
        <w:spacing w:after="120"/>
        <w:ind w:left="288"/>
      </w:pPr>
      <w:r>
        <w:rPr>
          <w:rFonts w:ascii="Consolas" w:hAnsi="Consolas"/>
          <w:color w:val="222222"/>
          <w:sz w:val="16"/>
        </w:rPr>
        <w:t>// backend/algorithms/shellCompanyDetector.js</w:t>
        <w:br/>
        <w:t>riskIndicators: {</w:t>
        <w:br/>
        <w:t xml:space="preserve">  NEW_REGISTRATION: { weight: 25, label: 'New Registration (&lt;6 months)' },</w:t>
        <w:br/>
        <w:t xml:space="preserve">  HIGH_VALUE_LOW_FREQ: { weight: 30, label: 'High Value, Low Frequency' },</w:t>
        <w:br/>
        <w:t xml:space="preserve">  NO_RETURN_FILING: { weight: 35, label: 'No Return Filing' },</w:t>
        <w:br/>
        <w:t xml:space="preserve">  CIRCULAR_TRANSACTIONS: { weight: 40, label: 'Circular Transactions' },</w:t>
        <w:br/>
        <w:t xml:space="preserve">  ROUND_FIGURE_INVOICES: { weight: 10, label: 'Round Figure Invoices' },</w:t>
        <w:br/>
        <w:t xml:space="preserve">  MONTH_END_CONCENTRATION: { weight: 15, label: 'Month-End Invoice Spike' },</w:t>
        <w:br/>
        <w:t xml:space="preserve">  CANCELLED_STATUS: { weight: 50, label: 'Cancelled GSTIN' },</w:t>
        <w:br/>
        <w:t xml:space="preserve">  BLACKLISTED: { weight: 100, label: 'Blacklisted (Fake Invoice)' }</w:t>
        <w:br/>
        <w:t>},</w:t>
        <w:br/>
        <w:br/>
        <w:t>checkRiskIndicators(supplier) {</w:t>
        <w:br/>
        <w:t xml:space="preserve">  const indicators = [];</w:t>
        <w:br/>
        <w:t xml:space="preserve">  const roundFigureCount = supplier.invoices.filter(inv =&gt; {</w:t>
        <w:br/>
        <w:t xml:space="preserve">    const amount = parseFloat(inv.taxable_value || inv.amount || 0);</w:t>
        <w:br/>
        <w:t xml:space="preserve">    return amount % 10000 === 0 &amp;&amp; amount &gt; 50000;</w:t>
        <w:br/>
        <w:t xml:space="preserve">  }).length;</w:t>
        <w:br/>
        <w:t xml:space="preserve">  if (roundFigureCount &gt; supplier.invoices.length * 0.5) {</w:t>
        <w:br/>
        <w:t xml:space="preserve">    indicators.push({ ...this.riskIndicators.ROUND_FIGURE_INVOICES, count: roundFigureCount });</w:t>
        <w:br/>
        <w:t xml:space="preserve">  }</w:t>
        <w:br/>
        <w:t xml:space="preserve">  const avgInvoiceValue = supplier.totalValue / supplier.invoices.length;</w:t>
        <w:br/>
        <w:t xml:space="preserve">  if (avgInvoiceValue &gt; 500000 &amp;&amp; supplier.invoices.length &lt; 5) {</w:t>
        <w:br/>
        <w:t xml:space="preserve">    indicators.push({ ...this.riskIndicators.HIGH_VALUE_LOW_FREQ, avgValue: avgInvoiceValue });</w:t>
        <w:br/>
        <w:t xml:space="preserve">  }</w:t>
        <w:br/>
        <w:t xml:space="preserve">  return indicators;</w:t>
        <w:br/>
        <w:t>}</w:t>
      </w:r>
    </w:p>
    <w:p>
      <w:pPr>
        <w:pStyle w:val="Heading2"/>
      </w:pPr>
      <w:r>
        <w:rPr>
          <w:b/>
          <w:color w:val="1E5A9C"/>
          <w:sz w:val="32"/>
        </w:rPr>
        <w:t>14.6 Fraud Intelligence Center API</w:t>
      </w:r>
    </w:p>
    <w:p>
      <w:r>
        <w:rPr>
          <w:b w:val="0"/>
          <w:i w:val="0"/>
          <w:sz w:val="21"/>
        </w:rPr>
        <w:t>Admin fraud operations expose full CRUD, correlation, and export endpoints.</w:t>
      </w:r>
    </w:p>
    <w:p>
      <w:r>
        <w:rPr>
          <w:b/>
          <w:color w:val="555555"/>
          <w:sz w:val="22"/>
        </w:rPr>
        <w:t>Code snippet — JavaScript</w:t>
      </w:r>
    </w:p>
    <w:p>
      <w:pPr>
        <w:spacing w:after="120"/>
        <w:ind w:left="288"/>
      </w:pPr>
      <w:r>
        <w:rPr>
          <w:rFonts w:ascii="Consolas" w:hAnsi="Consolas"/>
          <w:color w:val="222222"/>
          <w:sz w:val="16"/>
        </w:rPr>
        <w:t>// backend/routes/fraud.js</w:t>
        <w:br/>
        <w:t>const VALID_STATUSES = ['open','investigating','escalated','closed','false_positive'];</w:t>
        <w:br/>
        <w:t>const VALID_PRIORITIES = ['low','medium','high','critical'];</w:t>
        <w:br/>
        <w:t>const VALID_CATEGORIES = ['account_takeover','mule_transfer','card_fraud','phishing','insider','identity_theft','velocity'];</w:t>
        <w:br/>
        <w:t>const VALID_ACTIONS = ['acknowledge','investigate','escalate','close','false_positive'];</w:t>
        <w:br/>
        <w:br/>
        <w:t>router.get('/cases', adminApiAuth, (req, res) =&gt; { /* filter/paginate */ });</w:t>
        <w:br/>
        <w:t>router.post('/cases', adminApiAuth, validateBody(fraudSchemas.createCase), (req, res) =&gt; { /* create */ });</w:t>
        <w:br/>
        <w:t>router.get('/cases/:id', adminApiAuth, (req, res) =&gt; { /* full case */ });</w:t>
        <w:br/>
        <w:t>router.patch('/cases/:id', adminApiAuth, validateBody(fraudSchemas.updateCase), (req, res) =&gt; { /* update */ });</w:t>
        <w:br/>
        <w:t>router.get('/cases/:id/hops', adminApiAuth, (req, res) =&gt; { /* multi-hop trace */ });</w:t>
        <w:br/>
        <w:t>router.get('/correlations', adminApiAuth, (req, res) =&gt; { /* IP/destination/beneficiary clusters */ });</w:t>
        <w:br/>
        <w:t>router.get('/export/cases', adminApiAuth, async (req, res) =&gt; { /* Excel/CSV export via exceljs */ });</w:t>
      </w:r>
    </w:p>
    <w:p>
      <w:r>
        <w:br w:type="page"/>
      </w:r>
    </w:p>
    <w:p>
      <w:pPr>
        <w:pStyle w:val="Heading1"/>
      </w:pPr>
      <w:r>
        <w:rPr>
          <w:b/>
          <w:color w:val="0B2B52"/>
          <w:sz w:val="44"/>
        </w:rPr>
        <w:t>15. Python Scripts &amp; Document Automation</w:t>
      </w:r>
    </w:p>
    <w:p>
      <w:r>
        <w:rPr>
          <w:b w:val="0"/>
          <w:i w:val="0"/>
          <w:sz w:val="21"/>
        </w:rPr>
        <w:t>Several Python scripts automate the creation of demo and presentation material. They live in the project root and use python-docx, matplotlib, and sometimes pandas/openpyxl.</w:t>
      </w:r>
    </w:p>
    <w:p>
      <w:pPr>
        <w:pStyle w:val="Heading2"/>
      </w:pPr>
      <w:r>
        <w:rPr>
          <w:b/>
          <w:color w:val="1E5A9C"/>
          <w:sz w:val="32"/>
        </w:rPr>
        <w:t>15.1 Why Python?</w:t>
      </w:r>
    </w:p>
    <w:p>
      <w:r>
        <w:rPr>
          <w:b w:val="0"/>
          <w:i w:val="0"/>
          <w:sz w:val="21"/>
        </w:rPr>
        <w:t>Python was chosen for document automation because python-docx is the simplest way to programmatically generate rich Word documents with headings, tables, bullet lists, and embedded images. Matplotlib generates architecture diagrams. This very document is produced by a Python script so that any future iteration can be regenerated in seconds.</w:t>
      </w:r>
    </w:p>
    <w:p>
      <w:pPr>
        <w:pStyle w:val="Heading2"/>
      </w:pPr>
      <w:r>
        <w:rPr>
          <w:b/>
          <w:color w:val="1E5A9C"/>
          <w:sz w:val="32"/>
        </w:rPr>
        <w:t>15.2 Script Inventory</w:t>
      </w:r>
    </w:p>
    <w:tbl>
      <w:tblPr>
        <w:tblStyle w:val="TableGrid"/>
        <w:tblW w:type="auto" w:w="0"/>
        <w:jc w:val="center"/>
        <w:tblLook w:firstColumn="1" w:firstRow="1" w:lastColumn="0" w:lastRow="0" w:noHBand="0" w:noVBand="1" w:val="04A0"/>
      </w:tblPr>
      <w:tblGrid>
        <w:gridCol w:w="3264"/>
        <w:gridCol w:w="3264"/>
        <w:gridCol w:w="3264"/>
      </w:tblGrid>
      <w:tr>
        <w:tc>
          <w:tcPr>
            <w:tcW w:type="dxa" w:w="2304"/>
            <w:shd w:val="clear" w:color="auto" w:fill="0B2B52"/>
          </w:tcPr>
          <w:p>
            <w:r>
              <w:rPr>
                <w:b/>
                <w:color w:val="FFFFFF"/>
                <w:sz w:val="19"/>
              </w:rPr>
              <w:t>Script</w:t>
            </w:r>
          </w:p>
        </w:tc>
        <w:tc>
          <w:tcPr>
            <w:tcW w:type="dxa" w:w="3456"/>
            <w:shd w:val="clear" w:color="auto" w:fill="0B2B52"/>
          </w:tcPr>
          <w:p>
            <w:r>
              <w:rPr>
                <w:b/>
                <w:color w:val="FFFFFF"/>
                <w:sz w:val="19"/>
              </w:rPr>
              <w:t>Output</w:t>
            </w:r>
          </w:p>
        </w:tc>
        <w:tc>
          <w:tcPr>
            <w:tcW w:type="dxa" w:w="2880"/>
            <w:shd w:val="clear" w:color="auto" w:fill="0B2B52"/>
          </w:tcPr>
          <w:p>
            <w:r>
              <w:rPr>
                <w:b/>
                <w:color w:val="FFFFFF"/>
                <w:sz w:val="19"/>
              </w:rPr>
              <w:t>Purpose</w:t>
            </w:r>
          </w:p>
        </w:tc>
      </w:tr>
      <w:tr>
        <w:tc>
          <w:tcPr>
            <w:tcW w:type="dxa" w:w="2304"/>
          </w:tcPr>
          <w:p>
            <w:r>
              <w:rPr>
                <w:sz w:val="18"/>
              </w:rPr>
              <w:t>build_final_document.py</w:t>
            </w:r>
          </w:p>
        </w:tc>
        <w:tc>
          <w:tcPr>
            <w:tcW w:type="dxa" w:w="3456"/>
          </w:tcPr>
          <w:p>
            <w:r>
              <w:rPr>
                <w:sz w:val="18"/>
              </w:rPr>
              <w:t>SecureWealth_Twin_FINAL_DOCUMENT.docx</w:t>
            </w:r>
          </w:p>
        </w:tc>
        <w:tc>
          <w:tcPr>
            <w:tcW w:type="dxa" w:w="2880"/>
          </w:tcPr>
          <w:p>
            <w:r>
              <w:rPr>
                <w:sz w:val="18"/>
              </w:rPr>
              <w:t>This 100+ page comprehensive final document.</w:t>
            </w:r>
          </w:p>
        </w:tc>
      </w:tr>
      <w:tr>
        <w:tc>
          <w:tcPr>
            <w:tcW w:type="dxa" w:w="2304"/>
          </w:tcPr>
          <w:p>
            <w:r>
              <w:rPr>
                <w:sz w:val="18"/>
              </w:rPr>
              <w:t>build_comprehensive_doc.py</w:t>
            </w:r>
          </w:p>
        </w:tc>
        <w:tc>
          <w:tcPr>
            <w:tcW w:type="dxa" w:w="3456"/>
          </w:tcPr>
          <w:p>
            <w:r>
              <w:rPr>
                <w:sz w:val="18"/>
              </w:rPr>
              <w:t>SecureWealth_Twin_Comprehensive_PPT_Source.docx</w:t>
            </w:r>
          </w:p>
        </w:tc>
        <w:tc>
          <w:tcPr>
            <w:tcW w:type="dxa" w:w="2880"/>
          </w:tcPr>
          <w:p>
            <w:r>
              <w:rPr>
                <w:sz w:val="18"/>
              </w:rPr>
              <w:t>Slide-by-slide PPT source with diagrams and demo tips.</w:t>
            </w:r>
          </w:p>
        </w:tc>
      </w:tr>
      <w:tr>
        <w:tc>
          <w:tcPr>
            <w:tcW w:type="dxa" w:w="2304"/>
          </w:tcPr>
          <w:p>
            <w:r>
              <w:rPr>
                <w:sz w:val="18"/>
              </w:rPr>
              <w:t>build_ppt_source_doc.py</w:t>
            </w:r>
          </w:p>
        </w:tc>
        <w:tc>
          <w:tcPr>
            <w:tcW w:type="dxa" w:w="3456"/>
          </w:tcPr>
          <w:p>
            <w:r>
              <w:rPr>
                <w:sz w:val="18"/>
              </w:rPr>
              <w:t>SecureWealth_Twin_PPT_Source.docx</w:t>
            </w:r>
          </w:p>
        </w:tc>
        <w:tc>
          <w:tcPr>
            <w:tcW w:type="dxa" w:w="2880"/>
          </w:tcPr>
          <w:p>
            <w:r>
              <w:rPr>
                <w:sz w:val="18"/>
              </w:rPr>
              <w:t>Standard PPT source document.</w:t>
            </w:r>
          </w:p>
        </w:tc>
      </w:tr>
      <w:tr>
        <w:tc>
          <w:tcPr>
            <w:tcW w:type="dxa" w:w="2304"/>
          </w:tcPr>
          <w:p>
            <w:r>
              <w:rPr>
                <w:sz w:val="18"/>
              </w:rPr>
              <w:t>build_cuecard.py</w:t>
            </w:r>
          </w:p>
        </w:tc>
        <w:tc>
          <w:tcPr>
            <w:tcW w:type="dxa" w:w="3456"/>
          </w:tcPr>
          <w:p>
            <w:r>
              <w:rPr>
                <w:sz w:val="18"/>
              </w:rPr>
              <w:t>SecureWealth_Twin_Cue_Card.docx</w:t>
            </w:r>
          </w:p>
        </w:tc>
        <w:tc>
          <w:tcPr>
            <w:tcW w:type="dxa" w:w="2880"/>
          </w:tcPr>
          <w:p>
            <w:r>
              <w:rPr>
                <w:sz w:val="18"/>
              </w:rPr>
              <w:t>One-page printable 10-minute demo cue card.</w:t>
            </w:r>
          </w:p>
        </w:tc>
      </w:tr>
      <w:tr>
        <w:tc>
          <w:tcPr>
            <w:tcW w:type="dxa" w:w="2304"/>
          </w:tcPr>
          <w:p>
            <w:r>
              <w:rPr>
                <w:sz w:val="18"/>
              </w:rPr>
              <w:t>build_playbook.py</w:t>
            </w:r>
          </w:p>
        </w:tc>
        <w:tc>
          <w:tcPr>
            <w:tcW w:type="dxa" w:w="3456"/>
          </w:tcPr>
          <w:p>
            <w:r>
              <w:rPr>
                <w:sz w:val="18"/>
              </w:rPr>
              <w:t>SecureWealth_Twin_Demo_Playbook.docx</w:t>
            </w:r>
          </w:p>
        </w:tc>
        <w:tc>
          <w:tcPr>
            <w:tcW w:type="dxa" w:w="2880"/>
          </w:tcPr>
          <w:p>
            <w:r>
              <w:rPr>
                <w:sz w:val="18"/>
              </w:rPr>
              <w:t>Detailed team demo playbook with talking points.</w:t>
            </w:r>
          </w:p>
        </w:tc>
      </w:tr>
      <w:tr>
        <w:tc>
          <w:tcPr>
            <w:tcW w:type="dxa" w:w="2304"/>
          </w:tcPr>
          <w:p>
            <w:r>
              <w:rPr>
                <w:sz w:val="18"/>
              </w:rPr>
              <w:t>build_tooltable.py</w:t>
            </w:r>
          </w:p>
        </w:tc>
        <w:tc>
          <w:tcPr>
            <w:tcW w:type="dxa" w:w="3456"/>
          </w:tcPr>
          <w:p>
            <w:r>
              <w:rPr>
                <w:sz w:val="18"/>
              </w:rPr>
              <w:t>SecureWealth_Twin_Tool_Table.docx</w:t>
            </w:r>
          </w:p>
        </w:tc>
        <w:tc>
          <w:tcPr>
            <w:tcW w:type="dxa" w:w="2880"/>
          </w:tcPr>
          <w:p>
            <w:r>
              <w:rPr>
                <w:sz w:val="18"/>
              </w:rPr>
              <w:t>Hinglish 10-minute demo tool/priority table.</w:t>
            </w:r>
          </w:p>
        </w:tc>
      </w:tr>
    </w:tbl>
    <w:p>
      <w:pPr>
        <w:pStyle w:val="Heading2"/>
      </w:pPr>
      <w:r>
        <w:rPr>
          <w:b/>
          <w:color w:val="1E5A9C"/>
          <w:sz w:val="32"/>
        </w:rPr>
        <w:t>15.3 How build_final_document.py works</w:t>
      </w:r>
    </w:p>
    <w:p>
      <w:r>
        <w:rPr>
          <w:b w:val="0"/>
          <w:i w:val="0"/>
          <w:sz w:val="21"/>
        </w:rPr>
        <w:t>The script follows a builder pattern:</w:t>
      </w:r>
    </w:p>
    <w:p>
      <w:pPr>
        <w:pStyle w:val="ListNumber"/>
        <w:ind w:left="360"/>
      </w:pPr>
      <w:r>
        <w:t>Imports python-docx, matplotlib, and standard library modules.</w:t>
      </w:r>
    </w:p>
    <w:p>
      <w:pPr>
        <w:pStyle w:val="ListNumber"/>
        <w:ind w:left="360"/>
      </w:pPr>
      <w:r>
        <w:t>Defines helper functions: H1/H2/H3 headings, paragraphs, bullets, tables, code blocks, and page breaks.</w:t>
      </w:r>
    </w:p>
    <w:p>
      <w:pPr>
        <w:pStyle w:val="ListNumber"/>
        <w:ind w:left="360"/>
      </w:pPr>
      <w:r>
        <w:t>Generates architecture diagrams with matplotlib and saves PNG files in final_doc_assets/.</w:t>
      </w:r>
    </w:p>
    <w:p>
      <w:pPr>
        <w:pStyle w:val="ListNumber"/>
        <w:ind w:left="360"/>
      </w:pPr>
      <w:r>
        <w:t>Iterates over feature dictionaries and calls feature_block() for every module.</w:t>
      </w:r>
    </w:p>
    <w:p>
      <w:pPr>
        <w:pStyle w:val="ListNumber"/>
        <w:ind w:left="360"/>
      </w:pPr>
      <w:r>
        <w:t>Appends backend inventories, code highlights, demo flow, compliance notes, and exhaustive appendices.</w:t>
      </w:r>
    </w:p>
    <w:p>
      <w:pPr>
        <w:pStyle w:val="ListNumber"/>
        <w:ind w:left="360"/>
      </w:pPr>
      <w:r>
        <w:t>Saves the final .docx file.</w:t>
      </w:r>
    </w:p>
    <w:p>
      <w:r>
        <w:rPr>
          <w:b/>
          <w:color w:val="555555"/>
          <w:sz w:val="22"/>
        </w:rPr>
        <w:t>Code snippet — Python</w:t>
      </w:r>
    </w:p>
    <w:p>
      <w:pPr>
        <w:spacing w:after="120"/>
        <w:ind w:left="288"/>
      </w:pPr>
      <w:r>
        <w:rPr>
          <w:rFonts w:ascii="Consolas" w:hAnsi="Consolas"/>
          <w:color w:val="222222"/>
          <w:sz w:val="16"/>
        </w:rPr>
        <w:t># build_final_document.py (core pattern)</w:t>
        <w:br/>
        <w:t>from docx import Document</w:t>
        <w:br/>
        <w:t>from docx.shared import Inches, Pt, RGBColor</w:t>
        <w:br/>
        <w:t>import matplotlib.pyplot as plt</w:t>
        <w:br/>
        <w:t>import matplotlib.patches as mpatches</w:t>
        <w:br/>
        <w:br/>
        <w:t>OUTPUT = "SecureWealth_Twin_FINAL_DOCUMENT.docx"</w:t>
        <w:br/>
        <w:t>doc = Document()</w:t>
        <w:br/>
        <w:br/>
        <w:t># Helper: styled heading</w:t>
        <w:br/>
        <w:t>def H1(text, color=NAVY):</w:t>
        <w:br/>
        <w:t xml:space="preserve">    p = doc.add_heading(level=1)</w:t>
        <w:br/>
        <w:t xml:space="preserve">    r = p.add_run(text)</w:t>
        <w:br/>
        <w:t xml:space="preserve">    r.font.color.rgb = color</w:t>
        <w:br/>
        <w:t xml:space="preserve">    r.font.size = Pt(22)</w:t>
        <w:br/>
        <w:t xml:space="preserve">    r.bold = True</w:t>
        <w:br/>
        <w:br/>
        <w:t># Helper: feature block with problem, capabilities, tech, benefit, demo tip</w:t>
        <w:br/>
        <w:t>def feature_block(title, problem, capabilities, tech, benefit, demo_tip):</w:t>
        <w:br/>
        <w:t xml:space="preserve">    H3(title)</w:t>
        <w:br/>
        <w:t xml:space="preserve">    para(f"Problem it solves: {problem}")</w:t>
        <w:br/>
        <w:t xml:space="preserve">    para("Key capabilities:")</w:t>
        <w:br/>
        <w:t xml:space="preserve">    for c in capabilities: bullet(c)</w:t>
        <w:br/>
        <w:t xml:space="preserve">    para(f"How it is built: {tech}")</w:t>
        <w:br/>
        <w:t xml:space="preserve">    para(f"User benefit: {benefit}")</w:t>
        <w:br/>
        <w:t xml:space="preserve">    para(f"Demo talking point: {demo_tip}")</w:t>
        <w:br/>
        <w:br/>
        <w:t># Generate architecture diagram</w:t>
        <w:br/>
        <w:t>def save_diagram(path, title, boxes, arrows):</w:t>
        <w:br/>
        <w:t xml:space="preserve">    fig, ax = plt.subplots(figsize=(11, 7))</w:t>
        <w:br/>
        <w:t xml:space="preserve">    ax.set_xlim(0, 11); ax.set_ylim(0, 7); ax.axis('off')</w:t>
        <w:br/>
        <w:t xml:space="preserve">    ax.set_title(title, fontsize=14, weight='bold', color='#0B2B52')</w:t>
        <w:br/>
        <w:t xml:space="preserve">    for x, y, w, h, text, color in boxes:</w:t>
        <w:br/>
        <w:t xml:space="preserve">        rect = mpatches.FancyBboxPatch((x,y),w,h, boxstyle="round,pad=0.02", facecolor=color, edgecolor='black')</w:t>
        <w:br/>
        <w:t xml:space="preserve">        ax.add_patch(rect)</w:t>
        <w:br/>
        <w:t xml:space="preserve">        ax.text(x+w/2, y+h/2, text, ha='center', va='center', fontsize=8, weight='bold')</w:t>
        <w:br/>
        <w:t xml:space="preserve">    for x1,y1,x2,y2 in arrows:</w:t>
        <w:br/>
        <w:t xml:space="preserve">        ax.annotate('', xy=(x2,y2), xytext=(x1,y1), arrowprops=dict(arrowstyle='-&gt;', color='#263238', lw=1.5))</w:t>
        <w:br/>
        <w:t xml:space="preserve">    plt.savefig(path, dpi=160, bbox_inches='tight')</w:t>
        <w:br/>
        <w:t xml:space="preserve">    plt.close(fig)</w:t>
        <w:br/>
        <w:br/>
        <w:t># Add diagram to document</w:t>
        <w:br/>
        <w:t>doc.add_picture('final_doc_assets/frontend_arch.png', width=Inches(6.5))</w:t>
        <w:br/>
        <w:br/>
        <w:t># Save</w:t>
        <w:br/>
        <w:t>doc.save(OUTPUT)</w:t>
      </w:r>
    </w:p>
    <w:p>
      <w:pPr>
        <w:pStyle w:val="Heading2"/>
      </w:pPr>
      <w:r>
        <w:rPr>
          <w:b/>
          <w:color w:val="1E5A9C"/>
          <w:sz w:val="32"/>
        </w:rPr>
        <w:t>15.4 Re-running the document</w:t>
      </w:r>
    </w:p>
    <w:p>
      <w:r>
        <w:rPr>
          <w:b w:val="0"/>
          <w:i w:val="0"/>
          <w:sz w:val="21"/>
        </w:rPr>
        <w:t>To regenerate this document after code changes, run: python build_final_document.py. The script scans no source files at runtime; it contains curated content. For fully auto-generated inventories, pair it with the explore agent or a static file scanner.</w:t>
      </w:r>
    </w:p>
    <w:p>
      <w:r>
        <w:br w:type="page"/>
      </w:r>
    </w:p>
    <w:p>
      <w:pPr>
        <w:pStyle w:val="Heading1"/>
      </w:pPr>
      <w:r>
        <w:rPr>
          <w:b/>
          <w:color w:val="0B2B52"/>
          <w:sz w:val="44"/>
        </w:rPr>
        <w:t>16. Demo Flow &amp; Pitch Narrative</w:t>
      </w:r>
    </w:p>
    <w:p>
      <w:r>
        <w:rPr>
          <w:b w:val="0"/>
          <w:i w:val="0"/>
          <w:sz w:val="21"/>
        </w:rPr>
        <w:t>A 10-minute demo should cover the problem, the three pillars, and a memorable close. This section provides a suggested flow with timing and talking points.</w:t>
      </w:r>
    </w:p>
    <w:p>
      <w:pPr>
        <w:pStyle w:val="Heading2"/>
      </w:pPr>
      <w:r>
        <w:rPr>
          <w:b/>
          <w:color w:val="1E5A9C"/>
          <w:sz w:val="32"/>
        </w:rPr>
        <w:t>16.1 Suggested 10-minute demo flow</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1152"/>
            <w:shd w:val="clear" w:color="auto" w:fill="0B2B52"/>
          </w:tcPr>
          <w:p>
            <w:r>
              <w:rPr>
                <w:b/>
                <w:color w:val="FFFFFF"/>
                <w:sz w:val="19"/>
              </w:rPr>
              <w:t>Time</w:t>
            </w:r>
          </w:p>
        </w:tc>
        <w:tc>
          <w:tcPr>
            <w:tcW w:type="dxa" w:w="1872"/>
            <w:shd w:val="clear" w:color="auto" w:fill="0B2B52"/>
          </w:tcPr>
          <w:p>
            <w:r>
              <w:rPr>
                <w:b/>
                <w:color w:val="FFFFFF"/>
                <w:sz w:val="19"/>
              </w:rPr>
              <w:t>Section</w:t>
            </w:r>
          </w:p>
        </w:tc>
        <w:tc>
          <w:tcPr>
            <w:tcW w:type="dxa" w:w="2880"/>
            <w:shd w:val="clear" w:color="auto" w:fill="0B2B52"/>
          </w:tcPr>
          <w:p>
            <w:r>
              <w:rPr>
                <w:b/>
                <w:color w:val="FFFFFF"/>
                <w:sz w:val="19"/>
              </w:rPr>
              <w:t>What to show</w:t>
            </w:r>
          </w:p>
        </w:tc>
        <w:tc>
          <w:tcPr>
            <w:tcW w:type="dxa" w:w="3456"/>
            <w:shd w:val="clear" w:color="auto" w:fill="0B2B52"/>
          </w:tcPr>
          <w:p>
            <w:r>
              <w:rPr>
                <w:b/>
                <w:color w:val="FFFFFF"/>
                <w:sz w:val="19"/>
              </w:rPr>
              <w:t>Talking point</w:t>
            </w:r>
          </w:p>
        </w:tc>
      </w:tr>
      <w:tr>
        <w:tc>
          <w:tcPr>
            <w:tcW w:type="dxa" w:w="1152"/>
          </w:tcPr>
          <w:p>
            <w:r>
              <w:rPr>
                <w:sz w:val="18"/>
              </w:rPr>
              <w:t>0:00-0:30</w:t>
            </w:r>
          </w:p>
        </w:tc>
        <w:tc>
          <w:tcPr>
            <w:tcW w:type="dxa" w:w="1872"/>
          </w:tcPr>
          <w:p>
            <w:r>
              <w:rPr>
                <w:sz w:val="18"/>
              </w:rPr>
              <w:t>Hook</w:t>
            </w:r>
          </w:p>
        </w:tc>
        <w:tc>
          <w:tcPr>
            <w:tcW w:type="dxa" w:w="2880"/>
          </w:tcPr>
          <w:p>
            <w:r>
              <w:rPr>
                <w:sz w:val="18"/>
              </w:rPr>
              <w:t>Cinematic intro + problem statement</w:t>
            </w:r>
          </w:p>
        </w:tc>
        <w:tc>
          <w:tcPr>
            <w:tcW w:type="dxa" w:w="3456"/>
          </w:tcPr>
          <w:p>
            <w:r>
              <w:rPr>
                <w:sz w:val="18"/>
              </w:rPr>
              <w:t>Banks must grow wealth AND protect it.</w:t>
            </w:r>
          </w:p>
        </w:tc>
      </w:tr>
      <w:tr>
        <w:tc>
          <w:tcPr>
            <w:tcW w:type="dxa" w:w="1152"/>
          </w:tcPr>
          <w:p>
            <w:r>
              <w:rPr>
                <w:sz w:val="18"/>
              </w:rPr>
              <w:t>0:30-2:00</w:t>
            </w:r>
          </w:p>
        </w:tc>
        <w:tc>
          <w:tcPr>
            <w:tcW w:type="dxa" w:w="1872"/>
          </w:tcPr>
          <w:p>
            <w:r>
              <w:rPr>
                <w:sz w:val="18"/>
              </w:rPr>
              <w:t>Wealth Intelligence</w:t>
            </w:r>
          </w:p>
        </w:tc>
        <w:tc>
          <w:tcPr>
            <w:tcW w:type="dxa" w:w="2880"/>
          </w:tcPr>
          <w:p>
            <w:r>
              <w:rPr>
                <w:sz w:val="18"/>
              </w:rPr>
              <w:t>Dashboard + Wealth Twin + Goals</w:t>
            </w:r>
          </w:p>
        </w:tc>
        <w:tc>
          <w:tcPr>
            <w:tcW w:type="dxa" w:w="3456"/>
          </w:tcPr>
          <w:p>
            <w:r>
              <w:rPr>
                <w:sz w:val="18"/>
              </w:rPr>
              <w:t>One view of your entire financial life.</w:t>
            </w:r>
          </w:p>
        </w:tc>
      </w:tr>
      <w:tr>
        <w:tc>
          <w:tcPr>
            <w:tcW w:type="dxa" w:w="1152"/>
          </w:tcPr>
          <w:p>
            <w:r>
              <w:rPr>
                <w:sz w:val="18"/>
              </w:rPr>
              <w:t>2:00-3:30</w:t>
            </w:r>
          </w:p>
        </w:tc>
        <w:tc>
          <w:tcPr>
            <w:tcW w:type="dxa" w:w="1872"/>
          </w:tcPr>
          <w:p>
            <w:r>
              <w:rPr>
                <w:sz w:val="18"/>
              </w:rPr>
              <w:t>Protection</w:t>
            </w:r>
          </w:p>
        </w:tc>
        <w:tc>
          <w:tcPr>
            <w:tcW w:type="dxa" w:w="2880"/>
          </w:tcPr>
          <w:p>
            <w:r>
              <w:rPr>
                <w:sz w:val="18"/>
              </w:rPr>
              <w:t>Rakshak high-risk transaction</w:t>
            </w:r>
          </w:p>
        </w:tc>
        <w:tc>
          <w:tcPr>
            <w:tcW w:type="dxa" w:w="3456"/>
          </w:tcPr>
          <w:p>
            <w:r>
              <w:rPr>
                <w:sz w:val="18"/>
              </w:rPr>
              <w:t>Every critical action gets a risk score.</w:t>
            </w:r>
          </w:p>
        </w:tc>
      </w:tr>
      <w:tr>
        <w:tc>
          <w:tcPr>
            <w:tcW w:type="dxa" w:w="1152"/>
          </w:tcPr>
          <w:p>
            <w:r>
              <w:rPr>
                <w:sz w:val="18"/>
              </w:rPr>
              <w:t>3:30-5:00</w:t>
            </w:r>
          </w:p>
        </w:tc>
        <w:tc>
          <w:tcPr>
            <w:tcW w:type="dxa" w:w="1872"/>
          </w:tcPr>
          <w:p>
            <w:r>
              <w:rPr>
                <w:sz w:val="18"/>
              </w:rPr>
              <w:t>Credit Inclusion</w:t>
            </w:r>
          </w:p>
        </w:tc>
        <w:tc>
          <w:tcPr>
            <w:tcW w:type="dxa" w:w="2880"/>
          </w:tcPr>
          <w:p>
            <w:r>
              <w:rPr>
                <w:sz w:val="18"/>
              </w:rPr>
              <w:t>CreditBridge AI retail or MSME</w:t>
            </w:r>
          </w:p>
        </w:tc>
        <w:tc>
          <w:tcPr>
            <w:tcW w:type="dxa" w:w="3456"/>
          </w:tcPr>
          <w:p>
            <w:r>
              <w:rPr>
                <w:sz w:val="18"/>
              </w:rPr>
              <w:t>Credit for thin-file users with explainable reasons.</w:t>
            </w:r>
          </w:p>
        </w:tc>
      </w:tr>
      <w:tr>
        <w:tc>
          <w:tcPr>
            <w:tcW w:type="dxa" w:w="1152"/>
          </w:tcPr>
          <w:p>
            <w:r>
              <w:rPr>
                <w:sz w:val="18"/>
              </w:rPr>
              <w:t>5:00-6:00</w:t>
            </w:r>
          </w:p>
        </w:tc>
        <w:tc>
          <w:tcPr>
            <w:tcW w:type="dxa" w:w="1872"/>
          </w:tcPr>
          <w:p>
            <w:r>
              <w:rPr>
                <w:sz w:val="18"/>
              </w:rPr>
              <w:t>Innovation</w:t>
            </w:r>
          </w:p>
        </w:tc>
        <w:tc>
          <w:tcPr>
            <w:tcW w:type="dxa" w:w="2880"/>
          </w:tcPr>
          <w:p>
            <w:r>
              <w:rPr>
                <w:sz w:val="18"/>
              </w:rPr>
              <w:t>BHAVISHYA or Future Self</w:t>
            </w:r>
          </w:p>
        </w:tc>
        <w:tc>
          <w:tcPr>
            <w:tcW w:type="dxa" w:w="3456"/>
          </w:tcPr>
          <w:p>
            <w:r>
              <w:rPr>
                <w:sz w:val="18"/>
              </w:rPr>
              <w:t>Predictive, not reactive.</w:t>
            </w:r>
          </w:p>
        </w:tc>
      </w:tr>
      <w:tr>
        <w:tc>
          <w:tcPr>
            <w:tcW w:type="dxa" w:w="1152"/>
          </w:tcPr>
          <w:p>
            <w:r>
              <w:rPr>
                <w:sz w:val="18"/>
              </w:rPr>
              <w:t>6:00-7:00</w:t>
            </w:r>
          </w:p>
        </w:tc>
        <w:tc>
          <w:tcPr>
            <w:tcW w:type="dxa" w:w="1872"/>
          </w:tcPr>
          <w:p>
            <w:r>
              <w:rPr>
                <w:sz w:val="18"/>
              </w:rPr>
              <w:t>Admin / Fraud</w:t>
            </w:r>
          </w:p>
        </w:tc>
        <w:tc>
          <w:tcPr>
            <w:tcW w:type="dxa" w:w="2880"/>
          </w:tcPr>
          <w:p>
            <w:r>
              <w:rPr>
                <w:sz w:val="18"/>
              </w:rPr>
              <w:t>Fraud Intelligence Center</w:t>
            </w:r>
          </w:p>
        </w:tc>
        <w:tc>
          <w:tcPr>
            <w:tcW w:type="dxa" w:w="3456"/>
          </w:tcPr>
          <w:p>
            <w:r>
              <w:rPr>
                <w:sz w:val="18"/>
              </w:rPr>
              <w:t>Bank-side war room for investigation.</w:t>
            </w:r>
          </w:p>
        </w:tc>
      </w:tr>
      <w:tr>
        <w:tc>
          <w:tcPr>
            <w:tcW w:type="dxa" w:w="1152"/>
          </w:tcPr>
          <w:p>
            <w:r>
              <w:rPr>
                <w:sz w:val="18"/>
              </w:rPr>
              <w:t>7:00-8:00</w:t>
            </w:r>
          </w:p>
        </w:tc>
        <w:tc>
          <w:tcPr>
            <w:tcW w:type="dxa" w:w="1872"/>
          </w:tcPr>
          <w:p>
            <w:r>
              <w:rPr>
                <w:sz w:val="18"/>
              </w:rPr>
              <w:t>Compliance</w:t>
            </w:r>
          </w:p>
        </w:tc>
        <w:tc>
          <w:tcPr>
            <w:tcW w:type="dxa" w:w="2880"/>
          </w:tcPr>
          <w:p>
            <w:r>
              <w:rPr>
                <w:sz w:val="18"/>
              </w:rPr>
              <w:t>Privacy Center + Decision Log</w:t>
            </w:r>
          </w:p>
        </w:tc>
        <w:tc>
          <w:tcPr>
            <w:tcW w:type="dxa" w:w="3456"/>
          </w:tcPr>
          <w:p>
            <w:r>
              <w:rPr>
                <w:sz w:val="18"/>
              </w:rPr>
              <w:t>Consent-first, explainable, auditable.</w:t>
            </w:r>
          </w:p>
        </w:tc>
      </w:tr>
      <w:tr>
        <w:tc>
          <w:tcPr>
            <w:tcW w:type="dxa" w:w="1152"/>
          </w:tcPr>
          <w:p>
            <w:r>
              <w:rPr>
                <w:sz w:val="18"/>
              </w:rPr>
              <w:t>8:00-9:00</w:t>
            </w:r>
          </w:p>
        </w:tc>
        <w:tc>
          <w:tcPr>
            <w:tcW w:type="dxa" w:w="1872"/>
          </w:tcPr>
          <w:p>
            <w:r>
              <w:rPr>
                <w:sz w:val="18"/>
              </w:rPr>
              <w:t>Tech / Scale</w:t>
            </w:r>
          </w:p>
        </w:tc>
        <w:tc>
          <w:tcPr>
            <w:tcW w:type="dxa" w:w="2880"/>
          </w:tcPr>
          <w:p>
            <w:r>
              <w:rPr>
                <w:sz w:val="18"/>
              </w:rPr>
              <w:t>Architecture diagram</w:t>
            </w:r>
          </w:p>
        </w:tc>
        <w:tc>
          <w:tcPr>
            <w:tcW w:type="dxa" w:w="3456"/>
          </w:tcPr>
          <w:p>
            <w:r>
              <w:rPr>
                <w:sz w:val="18"/>
              </w:rPr>
              <w:t>React + Node + SQLite/Postgres + Render.</w:t>
            </w:r>
          </w:p>
        </w:tc>
      </w:tr>
      <w:tr>
        <w:tc>
          <w:tcPr>
            <w:tcW w:type="dxa" w:w="1152"/>
          </w:tcPr>
          <w:p>
            <w:r>
              <w:rPr>
                <w:sz w:val="18"/>
              </w:rPr>
              <w:t>9:00-10:00</w:t>
            </w:r>
          </w:p>
        </w:tc>
        <w:tc>
          <w:tcPr>
            <w:tcW w:type="dxa" w:w="1872"/>
          </w:tcPr>
          <w:p>
            <w:r>
              <w:rPr>
                <w:sz w:val="18"/>
              </w:rPr>
              <w:t>Close</w:t>
            </w:r>
          </w:p>
        </w:tc>
        <w:tc>
          <w:tcPr>
            <w:tcW w:type="dxa" w:w="2880"/>
          </w:tcPr>
          <w:p>
            <w:r>
              <w:rPr>
                <w:sz w:val="18"/>
              </w:rPr>
              <w:t>Impact metrics</w:t>
            </w:r>
          </w:p>
        </w:tc>
        <w:tc>
          <w:tcPr>
            <w:tcW w:type="dxa" w:w="3456"/>
          </w:tcPr>
          <w:p>
            <w:r>
              <w:rPr>
                <w:sz w:val="18"/>
              </w:rPr>
              <w:t>Grow wealth, guard trust, include everyone.</w:t>
            </w:r>
          </w:p>
        </w:tc>
      </w:tr>
    </w:tbl>
    <w:p>
      <w:pPr>
        <w:pStyle w:val="Heading2"/>
      </w:pPr>
      <w:r>
        <w:rPr>
          <w:b/>
          <w:color w:val="1E5A9C"/>
          <w:sz w:val="32"/>
        </w:rPr>
        <w:t>16.2 Elevator pitch</w:t>
      </w:r>
    </w:p>
    <w:p>
      <w:r>
        <w:rPr>
          <w:b w:val="0"/>
          <w:i w:val="0"/>
          <w:sz w:val="21"/>
        </w:rPr>
        <w:t>SecureWealth Twin is an AI-powered financial twin for Punjab &amp; Sind Bank customers. It grows wealth through personalised, explainable recommendations and protects every critical action with a real-time fraud layer. It also expands financial inclusion via CreditBridge AI, which scores thin-file retail and MSME borrowers using Account Aggregator, UPI, and GST data — all without protected attributes. The result: trust, inclusion, and smarter money.</w:t>
      </w:r>
    </w:p>
    <w:p>
      <w:pPr>
        <w:pStyle w:val="Heading2"/>
      </w:pPr>
      <w:r>
        <w:rPr>
          <w:b/>
          <w:color w:val="1E5A9C"/>
          <w:sz w:val="32"/>
        </w:rPr>
        <w:t>16.3 Demo personas</w:t>
      </w:r>
    </w:p>
    <w:tbl>
      <w:tblPr>
        <w:tblStyle w:val="TableGrid"/>
        <w:tblW w:type="auto" w:w="0"/>
        <w:jc w:val="center"/>
        <w:tblLook w:firstColumn="1" w:firstRow="1" w:lastColumn="0" w:lastRow="0" w:noHBand="0" w:noVBand="1" w:val="04A0"/>
      </w:tblPr>
      <w:tblGrid>
        <w:gridCol w:w="4896"/>
        <w:gridCol w:w="4896"/>
      </w:tblGrid>
      <w:tr>
        <w:tc>
          <w:tcPr>
            <w:tcW w:type="dxa" w:w="1872"/>
            <w:shd w:val="clear" w:color="auto" w:fill="0B2B52"/>
          </w:tcPr>
          <w:p>
            <w:r>
              <w:rPr>
                <w:b/>
                <w:color w:val="FFFFFF"/>
                <w:sz w:val="19"/>
              </w:rPr>
              <w:t>Persona</w:t>
            </w:r>
          </w:p>
        </w:tc>
        <w:tc>
          <w:tcPr>
            <w:tcW w:type="dxa" w:w="6480"/>
            <w:shd w:val="clear" w:color="auto" w:fill="0B2B52"/>
          </w:tcPr>
          <w:p>
            <w:r>
              <w:rPr>
                <w:b/>
                <w:color w:val="FFFFFF"/>
                <w:sz w:val="19"/>
              </w:rPr>
              <w:t>Journey to demo</w:t>
            </w:r>
          </w:p>
        </w:tc>
      </w:tr>
      <w:tr>
        <w:tc>
          <w:tcPr>
            <w:tcW w:type="dxa" w:w="1872"/>
          </w:tcPr>
          <w:p>
            <w:r>
              <w:rPr>
                <w:sz w:val="18"/>
              </w:rPr>
              <w:t>Ramesh, Salaried</w:t>
            </w:r>
          </w:p>
        </w:tc>
        <w:tc>
          <w:tcPr>
            <w:tcW w:type="dxa" w:w="6480"/>
          </w:tcPr>
          <w:p>
            <w:r>
              <w:rPr>
                <w:sz w:val="18"/>
              </w:rPr>
              <w:t>Dashboard → Wealth Twin → Tax optimizer → Investment quiz.</w:t>
            </w:r>
          </w:p>
        </w:tc>
      </w:tr>
      <w:tr>
        <w:tc>
          <w:tcPr>
            <w:tcW w:type="dxa" w:w="1872"/>
          </w:tcPr>
          <w:p>
            <w:r>
              <w:rPr>
                <w:sz w:val="18"/>
              </w:rPr>
              <w:t>Priya, Gig Worker</w:t>
            </w:r>
          </w:p>
        </w:tc>
        <w:tc>
          <w:tcPr>
            <w:tcW w:type="dxa" w:w="6480"/>
          </w:tcPr>
          <w:p>
            <w:r>
              <w:rPr>
                <w:sz w:val="18"/>
              </w:rPr>
              <w:t>Gig income smoother → CreditBridge AI retail → UPI payment.</w:t>
            </w:r>
          </w:p>
        </w:tc>
      </w:tr>
      <w:tr>
        <w:tc>
          <w:tcPr>
            <w:tcW w:type="dxa" w:w="1872"/>
          </w:tcPr>
          <w:p>
            <w:r>
              <w:rPr>
                <w:sz w:val="18"/>
              </w:rPr>
              <w:t>Vikram, MSME Owner</w:t>
            </w:r>
          </w:p>
        </w:tc>
        <w:tc>
          <w:tcPr>
            <w:tcW w:type="dxa" w:w="6480"/>
          </w:tcPr>
          <w:p>
            <w:r>
              <w:rPr>
                <w:sz w:val="18"/>
              </w:rPr>
              <w:t>Business mode → GST intelligence → MSME CreditBridge → lender offers.</w:t>
            </w:r>
          </w:p>
        </w:tc>
      </w:tr>
      <w:tr>
        <w:tc>
          <w:tcPr>
            <w:tcW w:type="dxa" w:w="1872"/>
          </w:tcPr>
          <w:p>
            <w:r>
              <w:rPr>
                <w:sz w:val="18"/>
              </w:rPr>
              <w:t>Senior Citizen</w:t>
            </w:r>
          </w:p>
        </w:tc>
        <w:tc>
          <w:tcPr>
            <w:tcW w:type="dxa" w:w="6480"/>
          </w:tcPr>
          <w:p>
            <w:r>
              <w:rPr>
                <w:sz w:val="18"/>
              </w:rPr>
              <w:t>Senior mode → Security Beast → Voice payment.</w:t>
            </w:r>
          </w:p>
        </w:tc>
      </w:tr>
      <w:tr>
        <w:tc>
          <w:tcPr>
            <w:tcW w:type="dxa" w:w="1872"/>
          </w:tcPr>
          <w:p>
            <w:r>
              <w:rPr>
                <w:sz w:val="18"/>
              </w:rPr>
              <w:t>Fraud Analyst</w:t>
            </w:r>
          </w:p>
        </w:tc>
        <w:tc>
          <w:tcPr>
            <w:tcW w:type="dxa" w:w="6480"/>
          </w:tcPr>
          <w:p>
            <w:r>
              <w:rPr>
                <w:sz w:val="18"/>
              </w:rPr>
              <w:t>Admin login → Fraud Intelligence Center → case trace → export.</w:t>
            </w:r>
          </w:p>
        </w:tc>
      </w:tr>
    </w:tbl>
    <w:p>
      <w:r>
        <w:br w:type="page"/>
      </w:r>
    </w:p>
    <w:p>
      <w:pPr>
        <w:pStyle w:val="Heading1"/>
      </w:pPr>
      <w:r>
        <w:rPr>
          <w:b/>
          <w:color w:val="0B2B52"/>
          <w:sz w:val="44"/>
        </w:rPr>
        <w:t>17. Deployment, Scalability &amp; Roadmap</w:t>
      </w:r>
    </w:p>
    <w:p>
      <w:r>
        <w:rPr>
          <w:b w:val="0"/>
          <w:i w:val="0"/>
          <w:sz w:val="21"/>
        </w:rPr>
        <w:t>The prototype is live and auto-deployed. This section explains how it is hosted today and how it can scale.</w:t>
      </w:r>
    </w:p>
    <w:p>
      <w:pPr>
        <w:pStyle w:val="Heading2"/>
      </w:pPr>
      <w:r>
        <w:rPr>
          <w:b/>
          <w:color w:val="1E5A9C"/>
          <w:sz w:val="32"/>
        </w:rPr>
        <w:t>17.1 Current deployment</w:t>
      </w:r>
    </w:p>
    <w:tbl>
      <w:tblPr>
        <w:tblStyle w:val="TableGrid"/>
        <w:tblW w:type="auto" w:w="0"/>
        <w:jc w:val="center"/>
        <w:tblLook w:firstColumn="1" w:firstRow="1" w:lastColumn="0" w:lastRow="0" w:noHBand="0" w:noVBand="1" w:val="04A0"/>
      </w:tblPr>
      <w:tblGrid>
        <w:gridCol w:w="3264"/>
        <w:gridCol w:w="3264"/>
        <w:gridCol w:w="3264"/>
      </w:tblGrid>
      <w:tr>
        <w:tc>
          <w:tcPr>
            <w:tcW w:type="dxa" w:w="1872"/>
            <w:shd w:val="clear" w:color="auto" w:fill="0B2B52"/>
          </w:tcPr>
          <w:p>
            <w:r>
              <w:rPr>
                <w:b/>
                <w:color w:val="FFFFFF"/>
                <w:sz w:val="19"/>
              </w:rPr>
              <w:t>Component</w:t>
            </w:r>
          </w:p>
        </w:tc>
        <w:tc>
          <w:tcPr>
            <w:tcW w:type="dxa" w:w="4608"/>
            <w:shd w:val="clear" w:color="auto" w:fill="0B2B52"/>
          </w:tcPr>
          <w:p>
            <w:r>
              <w:rPr>
                <w:b/>
                <w:color w:val="FFFFFF"/>
                <w:sz w:val="19"/>
              </w:rPr>
              <w:t>URL / Location</w:t>
            </w:r>
          </w:p>
        </w:tc>
        <w:tc>
          <w:tcPr>
            <w:tcW w:type="dxa" w:w="2592"/>
            <w:shd w:val="clear" w:color="auto" w:fill="0B2B52"/>
          </w:tcPr>
          <w:p>
            <w:r>
              <w:rPr>
                <w:b/>
                <w:color w:val="FFFFFF"/>
                <w:sz w:val="19"/>
              </w:rPr>
              <w:t>Technology</w:t>
            </w:r>
          </w:p>
        </w:tc>
      </w:tr>
      <w:tr>
        <w:tc>
          <w:tcPr>
            <w:tcW w:type="dxa" w:w="1872"/>
          </w:tcPr>
          <w:p>
            <w:r>
              <w:rPr>
                <w:sz w:val="18"/>
              </w:rPr>
              <w:t>Frontend</w:t>
            </w:r>
          </w:p>
        </w:tc>
        <w:tc>
          <w:tcPr>
            <w:tcW w:type="dxa" w:w="4608"/>
          </w:tcPr>
          <w:p>
            <w:r>
              <w:rPr>
                <w:sz w:val="18"/>
              </w:rPr>
              <w:t>https://psb-securewealth-frontend.onrender.com/</w:t>
            </w:r>
          </w:p>
        </w:tc>
        <w:tc>
          <w:tcPr>
            <w:tcW w:type="dxa" w:w="2592"/>
          </w:tcPr>
          <w:p>
            <w:r>
              <w:rPr>
                <w:sz w:val="18"/>
              </w:rPr>
              <w:t>React 19 + Vite 8 + Render static site</w:t>
            </w:r>
          </w:p>
        </w:tc>
      </w:tr>
      <w:tr>
        <w:tc>
          <w:tcPr>
            <w:tcW w:type="dxa" w:w="1872"/>
          </w:tcPr>
          <w:p>
            <w:r>
              <w:rPr>
                <w:sz w:val="18"/>
              </w:rPr>
              <w:t>Backend</w:t>
            </w:r>
          </w:p>
        </w:tc>
        <w:tc>
          <w:tcPr>
            <w:tcW w:type="dxa" w:w="4608"/>
          </w:tcPr>
          <w:p>
            <w:r>
              <w:rPr>
                <w:sz w:val="18"/>
              </w:rPr>
              <w:t>https://psb-securewealth-backend.onrender.com/</w:t>
            </w:r>
          </w:p>
        </w:tc>
        <w:tc>
          <w:tcPr>
            <w:tcW w:type="dxa" w:w="2592"/>
          </w:tcPr>
          <w:p>
            <w:r>
              <w:rPr>
                <w:sz w:val="18"/>
              </w:rPr>
              <w:t>Node.js + Express + Render web service</w:t>
            </w:r>
          </w:p>
        </w:tc>
      </w:tr>
      <w:tr>
        <w:tc>
          <w:tcPr>
            <w:tcW w:type="dxa" w:w="1872"/>
          </w:tcPr>
          <w:p>
            <w:r>
              <w:rPr>
                <w:sz w:val="18"/>
              </w:rPr>
              <w:t>Repository</w:t>
            </w:r>
          </w:p>
        </w:tc>
        <w:tc>
          <w:tcPr>
            <w:tcW w:type="dxa" w:w="4608"/>
          </w:tcPr>
          <w:p>
            <w:r>
              <w:rPr>
                <w:sz w:val="18"/>
              </w:rPr>
              <w:t>https://github.com/financeforumglrc/psb-securewealth-frontend.git</w:t>
            </w:r>
          </w:p>
        </w:tc>
        <w:tc>
          <w:tcPr>
            <w:tcW w:type="dxa" w:w="2592"/>
          </w:tcPr>
          <w:p>
            <w:r>
              <w:rPr>
                <w:sz w:val="18"/>
              </w:rPr>
              <w:t>GitHub</w:t>
            </w:r>
          </w:p>
        </w:tc>
      </w:tr>
      <w:tr>
        <w:tc>
          <w:tcPr>
            <w:tcW w:type="dxa" w:w="1872"/>
          </w:tcPr>
          <w:p>
            <w:r>
              <w:rPr>
                <w:sz w:val="18"/>
              </w:rPr>
              <w:t>Database</w:t>
            </w:r>
          </w:p>
        </w:tc>
        <w:tc>
          <w:tcPr>
            <w:tcW w:type="dxa" w:w="4608"/>
          </w:tcPr>
          <w:p>
            <w:r>
              <w:rPr>
                <w:sz w:val="18"/>
              </w:rPr>
              <w:t>SQLite (default)</w:t>
            </w:r>
          </w:p>
        </w:tc>
        <w:tc>
          <w:tcPr>
            <w:tcW w:type="dxa" w:w="2592"/>
          </w:tcPr>
          <w:p>
            <w:r>
              <w:rPr>
                <w:sz w:val="18"/>
              </w:rPr>
              <w:t>better-sqlite3</w:t>
            </w:r>
          </w:p>
        </w:tc>
      </w:tr>
      <w:tr>
        <w:tc>
          <w:tcPr>
            <w:tcW w:type="dxa" w:w="1872"/>
          </w:tcPr>
          <w:p>
            <w:r>
              <w:rPr>
                <w:sz w:val="18"/>
              </w:rPr>
              <w:t>Postgres schema</w:t>
            </w:r>
          </w:p>
        </w:tc>
        <w:tc>
          <w:tcPr>
            <w:tcW w:type="dxa" w:w="4608"/>
          </w:tcPr>
          <w:p>
            <w:r>
              <w:rPr>
                <w:sz w:val="18"/>
              </w:rPr>
              <w:t>supabase/schema.sql</w:t>
            </w:r>
          </w:p>
        </w:tc>
        <w:tc>
          <w:tcPr>
            <w:tcW w:type="dxa" w:w="2592"/>
          </w:tcPr>
          <w:p>
            <w:r>
              <w:rPr>
                <w:sz w:val="18"/>
              </w:rPr>
              <w:t>Supabase migration ready</w:t>
            </w:r>
          </w:p>
        </w:tc>
      </w:tr>
    </w:tbl>
    <w:p>
      <w:pPr>
        <w:pStyle w:val="Heading2"/>
      </w:pPr>
      <w:r>
        <w:rPr>
          <w:b/>
          <w:color w:val="1E5A9C"/>
          <w:sz w:val="32"/>
        </w:rPr>
        <w:t>17.2 CI/CD pipeline</w:t>
      </w:r>
    </w:p>
    <w:p>
      <w:r>
        <w:rPr>
          <w:b w:val="0"/>
          <w:i w:val="0"/>
          <w:sz w:val="21"/>
        </w:rPr>
        <w:t>GitHub Actions workflows in .github/workflows/ run lint/build checks on pull requests and auto-deploy the frontend to Render on pushes to main. The backend service restarts automatically on code changes.</w:t>
      </w:r>
    </w:p>
    <w:p>
      <w:pPr>
        <w:pStyle w:val="Heading2"/>
      </w:pPr>
      <w:r>
        <w:rPr>
          <w:b/>
          <w:color w:val="1E5A9C"/>
          <w:sz w:val="32"/>
        </w:rPr>
        <w:t>17.3 Scalability levers</w:t>
      </w:r>
    </w:p>
    <w:p>
      <w:pPr>
        <w:pStyle w:val="ListBullet"/>
        <w:ind w:left="360"/>
      </w:pPr>
      <w:r>
        <w:t>Move from SQLite to Postgres or a managed cloud database for concurrent users.</w:t>
      </w:r>
    </w:p>
    <w:p>
      <w:pPr>
        <w:pStyle w:val="ListBullet"/>
        <w:ind w:left="360"/>
      </w:pPr>
      <w:r>
        <w:t>Containerise backend with Docker and orchestrate with Kubernetes or Render private services.</w:t>
      </w:r>
    </w:p>
    <w:p>
      <w:pPr>
        <w:pStyle w:val="ListBullet"/>
        <w:ind w:left="360"/>
      </w:pPr>
      <w:r>
        <w:t>Add Redis cluster for session, cache, and real-time WebSocket state.</w:t>
      </w:r>
    </w:p>
    <w:p>
      <w:pPr>
        <w:pStyle w:val="ListBullet"/>
        <w:ind w:left="360"/>
      </w:pPr>
      <w:r>
        <w:t>Scale AI provider routing with cost-aware load balancing and response caching.</w:t>
      </w:r>
    </w:p>
    <w:p>
      <w:pPr>
        <w:pStyle w:val="ListBullet"/>
        <w:ind w:left="360"/>
      </w:pPr>
      <w:r>
        <w:t>Integrate real Account Aggregator (Setu / Perfios) for production consents.</w:t>
      </w:r>
    </w:p>
    <w:p>
      <w:pPr>
        <w:pStyle w:val="ListBullet"/>
        <w:ind w:left="360"/>
      </w:pPr>
      <w:r>
        <w:t>Connect to CBS (Core Banking System) APIs for live balances and transactions.</w:t>
      </w:r>
    </w:p>
    <w:p>
      <w:pPr>
        <w:pStyle w:val="Heading2"/>
      </w:pPr>
      <w:r>
        <w:rPr>
          <w:b/>
          <w:color w:val="1E5A9C"/>
          <w:sz w:val="32"/>
        </w:rPr>
        <w:t>17.4 Production roadmap</w:t>
      </w:r>
    </w:p>
    <w:tbl>
      <w:tblPr>
        <w:tblStyle w:val="TableGrid"/>
        <w:tblW w:type="auto" w:w="0"/>
        <w:jc w:val="center"/>
        <w:tblLook w:firstColumn="1" w:firstRow="1" w:lastColumn="0" w:lastRow="0" w:noHBand="0" w:noVBand="1" w:val="04A0"/>
      </w:tblPr>
      <w:tblGrid>
        <w:gridCol w:w="3264"/>
        <w:gridCol w:w="3264"/>
        <w:gridCol w:w="3264"/>
      </w:tblGrid>
      <w:tr>
        <w:tc>
          <w:tcPr>
            <w:tcW w:type="dxa" w:w="1440"/>
            <w:shd w:val="clear" w:color="auto" w:fill="0B2B52"/>
          </w:tcPr>
          <w:p>
            <w:r>
              <w:rPr>
                <w:b/>
                <w:color w:val="FFFFFF"/>
                <w:sz w:val="19"/>
              </w:rPr>
              <w:t>Phase</w:t>
            </w:r>
          </w:p>
        </w:tc>
        <w:tc>
          <w:tcPr>
            <w:tcW w:type="dxa" w:w="1872"/>
            <w:shd w:val="clear" w:color="auto" w:fill="0B2B52"/>
          </w:tcPr>
          <w:p>
            <w:r>
              <w:rPr>
                <w:b/>
                <w:color w:val="FFFFFF"/>
                <w:sz w:val="19"/>
              </w:rPr>
              <w:t>Timeline</w:t>
            </w:r>
          </w:p>
        </w:tc>
        <w:tc>
          <w:tcPr>
            <w:tcW w:type="dxa" w:w="4752"/>
            <w:shd w:val="clear" w:color="auto" w:fill="0B2B52"/>
          </w:tcPr>
          <w:p>
            <w:r>
              <w:rPr>
                <w:b/>
                <w:color w:val="FFFFFF"/>
                <w:sz w:val="19"/>
              </w:rPr>
              <w:t>Deliverables</w:t>
            </w:r>
          </w:p>
        </w:tc>
      </w:tr>
      <w:tr>
        <w:tc>
          <w:tcPr>
            <w:tcW w:type="dxa" w:w="1440"/>
          </w:tcPr>
          <w:p>
            <w:r>
              <w:rPr>
                <w:sz w:val="18"/>
              </w:rPr>
              <w:t>Pilot</w:t>
            </w:r>
          </w:p>
        </w:tc>
        <w:tc>
          <w:tcPr>
            <w:tcW w:type="dxa" w:w="1872"/>
          </w:tcPr>
          <w:p>
            <w:r>
              <w:rPr>
                <w:sz w:val="18"/>
              </w:rPr>
              <w:t>0-3 months</w:t>
            </w:r>
          </w:p>
        </w:tc>
        <w:tc>
          <w:tcPr>
            <w:tcW w:type="dxa" w:w="4752"/>
          </w:tcPr>
          <w:p>
            <w:r>
              <w:rPr>
                <w:sz w:val="18"/>
              </w:rPr>
              <w:t>50k PSB customers, AA integration, CreditBridge retail launch.</w:t>
            </w:r>
          </w:p>
        </w:tc>
      </w:tr>
      <w:tr>
        <w:tc>
          <w:tcPr>
            <w:tcW w:type="dxa" w:w="1440"/>
          </w:tcPr>
          <w:p>
            <w:r>
              <w:rPr>
                <w:sz w:val="18"/>
              </w:rPr>
              <w:t>Scale</w:t>
            </w:r>
          </w:p>
        </w:tc>
        <w:tc>
          <w:tcPr>
            <w:tcW w:type="dxa" w:w="1872"/>
          </w:tcPr>
          <w:p>
            <w:r>
              <w:rPr>
                <w:sz w:val="18"/>
              </w:rPr>
              <w:t>3-9 months</w:t>
            </w:r>
          </w:p>
        </w:tc>
        <w:tc>
          <w:tcPr>
            <w:tcW w:type="dxa" w:w="4752"/>
          </w:tcPr>
          <w:p>
            <w:r>
              <w:rPr>
                <w:sz w:val="18"/>
              </w:rPr>
              <w:t>MSME CreditBridge, Fraud Intelligence Center, WebSocket alerts.</w:t>
            </w:r>
          </w:p>
        </w:tc>
      </w:tr>
      <w:tr>
        <w:tc>
          <w:tcPr>
            <w:tcW w:type="dxa" w:w="1440"/>
          </w:tcPr>
          <w:p>
            <w:r>
              <w:rPr>
                <w:sz w:val="18"/>
              </w:rPr>
              <w:t>Enhance</w:t>
            </w:r>
          </w:p>
        </w:tc>
        <w:tc>
          <w:tcPr>
            <w:tcW w:type="dxa" w:w="1872"/>
          </w:tcPr>
          <w:p>
            <w:r>
              <w:rPr>
                <w:sz w:val="18"/>
              </w:rPr>
              <w:t>9-18 months</w:t>
            </w:r>
          </w:p>
        </w:tc>
        <w:tc>
          <w:tcPr>
            <w:tcW w:type="dxa" w:w="4752"/>
          </w:tcPr>
          <w:p>
            <w:r>
              <w:rPr>
                <w:sz w:val="18"/>
              </w:rPr>
              <w:t>Voice payments, advanced behavioural biometrics, open API marketplace.</w:t>
            </w:r>
          </w:p>
        </w:tc>
      </w:tr>
      <w:tr>
        <w:tc>
          <w:tcPr>
            <w:tcW w:type="dxa" w:w="1440"/>
          </w:tcPr>
          <w:p>
            <w:r>
              <w:rPr>
                <w:sz w:val="18"/>
              </w:rPr>
              <w:t>Enterprise</w:t>
            </w:r>
          </w:p>
        </w:tc>
        <w:tc>
          <w:tcPr>
            <w:tcW w:type="dxa" w:w="1872"/>
          </w:tcPr>
          <w:p>
            <w:r>
              <w:rPr>
                <w:sz w:val="18"/>
              </w:rPr>
              <w:t>18+ months</w:t>
            </w:r>
          </w:p>
        </w:tc>
        <w:tc>
          <w:tcPr>
            <w:tcW w:type="dxa" w:w="4752"/>
          </w:tcPr>
          <w:p>
            <w:r>
              <w:rPr>
                <w:sz w:val="18"/>
              </w:rPr>
              <w:t>White-label for other PSBs, regulator dashboard, AI model registry.</w:t>
            </w:r>
          </w:p>
        </w:tc>
      </w:tr>
    </w:tbl>
    <w:p>
      <w:r>
        <w:br w:type="page"/>
      </w:r>
    </w:p>
    <w:p>
      <w:pPr>
        <w:pStyle w:val="Heading1"/>
      </w:pPr>
      <w:r>
        <w:rPr>
          <w:b/>
          <w:color w:val="0B2B52"/>
          <w:sz w:val="44"/>
        </w:rPr>
        <w:t>18. Responsible AI, Privacy &amp; Compliance</w:t>
      </w:r>
    </w:p>
    <w:p>
      <w:r>
        <w:rPr>
          <w:b w:val="0"/>
          <w:i w:val="0"/>
          <w:sz w:val="21"/>
        </w:rPr>
        <w:t>SecureWealth Twin is designed to satisfy RBI, DPDP Act 2023, and the hackathon's responsible-AI expectations.</w:t>
      </w:r>
    </w:p>
    <w:p>
      <w:pPr>
        <w:pStyle w:val="Heading2"/>
      </w:pPr>
      <w:r>
        <w:rPr>
          <w:b/>
          <w:color w:val="1E5A9C"/>
          <w:sz w:val="32"/>
        </w:rPr>
        <w:t>18.1 No protected attributes</w:t>
      </w:r>
    </w:p>
    <w:p>
      <w:r>
        <w:rPr>
          <w:b w:val="0"/>
          <w:i w:val="0"/>
          <w:sz w:val="21"/>
        </w:rPr>
        <w:t>CreditBridge AI and the AI recommendation engine never use gender, caste, religion, or precise location as inputs. This directly addresses the Saxena et al. (2025) finding that algorithmic credit systems can discriminate against women and marginalised groups.</w:t>
      </w:r>
    </w:p>
    <w:p>
      <w:pPr>
        <w:pStyle w:val="Heading2"/>
      </w:pPr>
      <w:r>
        <w:rPr>
          <w:b/>
          <w:color w:val="1E5A9C"/>
          <w:sz w:val="32"/>
        </w:rPr>
        <w:t>18.2 Consent-first data use</w:t>
      </w:r>
    </w:p>
    <w:p>
      <w:r>
        <w:rPr>
          <w:b w:val="0"/>
          <w:i w:val="0"/>
          <w:sz w:val="21"/>
        </w:rPr>
        <w:t>Account Aggregator consent is explicit, granular, time-bound, and revocable. The Privacy Center shows every data source and its purpose. Consent ledger entries are stored in the audit log.</w:t>
      </w:r>
    </w:p>
    <w:p>
      <w:pPr>
        <w:pStyle w:val="Heading2"/>
      </w:pPr>
      <w:r>
        <w:rPr>
          <w:b/>
          <w:color w:val="1E5A9C"/>
          <w:sz w:val="32"/>
        </w:rPr>
        <w:t>18.3 Explainability &amp; right to human review</w:t>
      </w:r>
    </w:p>
    <w:p>
      <w:r>
        <w:rPr>
          <w:b w:val="0"/>
          <w:i w:val="0"/>
          <w:sz w:val="21"/>
        </w:rPr>
        <w:t>Every automated credit and protection decision exposes the factors, weights, and reason codes. Users can request human review from the Ethics Dashboard. Adverse-action notices list applicant rights.</w:t>
      </w:r>
    </w:p>
    <w:p>
      <w:pPr>
        <w:pStyle w:val="Heading2"/>
      </w:pPr>
      <w:r>
        <w:rPr>
          <w:b/>
          <w:color w:val="1E5A9C"/>
          <w:sz w:val="32"/>
        </w:rPr>
        <w:t>18.4 Security &amp; encryption</w:t>
      </w:r>
    </w:p>
    <w:p>
      <w:pPr>
        <w:pStyle w:val="ListBullet"/>
        <w:ind w:left="360"/>
      </w:pPr>
      <w:r>
        <w:t>JWT tokens with HttpOnly cookies in production.</w:t>
      </w:r>
    </w:p>
    <w:p>
      <w:pPr>
        <w:pStyle w:val="ListBullet"/>
        <w:ind w:left="360"/>
      </w:pPr>
      <w:r>
        <w:t>SHA-256 chained audit logs for tamper evidence.</w:t>
      </w:r>
    </w:p>
    <w:p>
      <w:pPr>
        <w:pStyle w:val="ListBullet"/>
        <w:ind w:left="360"/>
      </w:pPr>
      <w:r>
        <w:t>Passkey / WebAuthn support for phishing-resistant auth.</w:t>
      </w:r>
    </w:p>
    <w:p>
      <w:pPr>
        <w:pStyle w:val="ListBullet"/>
        <w:ind w:left="360"/>
      </w:pPr>
      <w:r>
        <w:t>Duress PIN and decoy account for physical-coercion scenarios.</w:t>
      </w:r>
    </w:p>
    <w:p>
      <w:pPr>
        <w:pStyle w:val="ListBullet"/>
        <w:ind w:left="360"/>
      </w:pPr>
      <w:r>
        <w:t>Device fingerprint and behavioural biometrics for continuous trust.</w:t>
      </w:r>
    </w:p>
    <w:p>
      <w:pPr>
        <w:pStyle w:val="Heading2"/>
      </w:pPr>
      <w:r>
        <w:rPr>
          <w:b/>
          <w:color w:val="1E5A9C"/>
          <w:sz w:val="32"/>
        </w:rPr>
        <w:t>18.5 Regulatory alignment</w:t>
      </w:r>
    </w:p>
    <w:tbl>
      <w:tblPr>
        <w:tblStyle w:val="TableGrid"/>
        <w:tblW w:type="auto" w:w="0"/>
        <w:jc w:val="center"/>
        <w:tblLook w:firstColumn="1" w:firstRow="1" w:lastColumn="0" w:lastRow="0" w:noHBand="0" w:noVBand="1" w:val="04A0"/>
      </w:tblPr>
      <w:tblGrid>
        <w:gridCol w:w="4896"/>
        <w:gridCol w:w="4896"/>
      </w:tblGrid>
      <w:tr>
        <w:tc>
          <w:tcPr>
            <w:tcW w:type="dxa" w:w="2880"/>
            <w:shd w:val="clear" w:color="auto" w:fill="0B2B52"/>
          </w:tcPr>
          <w:p>
            <w:r>
              <w:rPr>
                <w:b/>
                <w:color w:val="FFFFFF"/>
                <w:sz w:val="19"/>
              </w:rPr>
              <w:t>Regulation / Guideline</w:t>
            </w:r>
          </w:p>
        </w:tc>
        <w:tc>
          <w:tcPr>
            <w:tcW w:type="dxa" w:w="5184"/>
            <w:shd w:val="clear" w:color="auto" w:fill="0B2B52"/>
          </w:tcPr>
          <w:p>
            <w:r>
              <w:rPr>
                <w:b/>
                <w:color w:val="FFFFFF"/>
                <w:sz w:val="19"/>
              </w:rPr>
              <w:t>How SecureWealth Twin aligns</w:t>
            </w:r>
          </w:p>
        </w:tc>
      </w:tr>
      <w:tr>
        <w:tc>
          <w:tcPr>
            <w:tcW w:type="dxa" w:w="2880"/>
          </w:tcPr>
          <w:p>
            <w:r>
              <w:rPr>
                <w:sz w:val="18"/>
              </w:rPr>
              <w:t>RBI Master Direction on Digital Lending, 2022</w:t>
            </w:r>
          </w:p>
        </w:tc>
        <w:tc>
          <w:tcPr>
            <w:tcW w:type="dxa" w:w="5184"/>
          </w:tcPr>
          <w:p>
            <w:r>
              <w:rPr>
                <w:sz w:val="18"/>
              </w:rPr>
              <w:t>No automatic credit increase without consent; adverse-action notice; key fact statement.</w:t>
            </w:r>
          </w:p>
        </w:tc>
      </w:tr>
      <w:tr>
        <w:tc>
          <w:tcPr>
            <w:tcW w:type="dxa" w:w="2880"/>
          </w:tcPr>
          <w:p>
            <w:r>
              <w:rPr>
                <w:sz w:val="18"/>
              </w:rPr>
              <w:t>DPDP Act 2023</w:t>
            </w:r>
          </w:p>
        </w:tc>
        <w:tc>
          <w:tcPr>
            <w:tcW w:type="dxa" w:w="5184"/>
          </w:tcPr>
          <w:p>
            <w:r>
              <w:rPr>
                <w:sz w:val="18"/>
              </w:rPr>
              <w:t>Explicit consent, data minimisation, right to correction, grievance mechanism.</w:t>
            </w:r>
          </w:p>
        </w:tc>
      </w:tr>
      <w:tr>
        <w:tc>
          <w:tcPr>
            <w:tcW w:type="dxa" w:w="2880"/>
          </w:tcPr>
          <w:p>
            <w:r>
              <w:rPr>
                <w:sz w:val="18"/>
              </w:rPr>
              <w:t>RBI Fair Practices Code</w:t>
            </w:r>
          </w:p>
        </w:tc>
        <w:tc>
          <w:tcPr>
            <w:tcW w:type="dxa" w:w="5184"/>
          </w:tcPr>
          <w:p>
            <w:r>
              <w:rPr>
                <w:sz w:val="18"/>
              </w:rPr>
              <w:t>Transparent pricing, no misleading zero-risk claims, grievance redress.</w:t>
            </w:r>
          </w:p>
        </w:tc>
      </w:tr>
      <w:tr>
        <w:tc>
          <w:tcPr>
            <w:tcW w:type="dxa" w:w="2880"/>
          </w:tcPr>
          <w:p>
            <w:r>
              <w:rPr>
                <w:sz w:val="18"/>
              </w:rPr>
              <w:t>EAA Framework (Saxena et al., 2025)</w:t>
            </w:r>
          </w:p>
        </w:tc>
        <w:tc>
          <w:tcPr>
            <w:tcW w:type="dxa" w:w="5184"/>
          </w:tcPr>
          <w:p>
            <w:r>
              <w:rPr>
                <w:sz w:val="18"/>
              </w:rPr>
              <w:t>Explainable AI, oversight, and right to challenge embedded in CreditBridge AI.</w:t>
            </w:r>
          </w:p>
        </w:tc>
      </w:tr>
    </w:tbl>
    <w:p>
      <w:r>
        <w:br w:type="page"/>
      </w:r>
    </w:p>
    <w:p>
      <w:pPr>
        <w:pStyle w:val="Heading1"/>
      </w:pPr>
      <w:r>
        <w:rPr>
          <w:b/>
          <w:color w:val="0B2B52"/>
          <w:sz w:val="44"/>
        </w:rPr>
        <w:t>19. Extended Technical Reference — APIs, Personas &amp; Research</w:t>
      </w:r>
    </w:p>
    <w:p>
      <w:r>
        <w:rPr>
          <w:b w:val="0"/>
          <w:i w:val="0"/>
          <w:sz w:val="21"/>
        </w:rPr>
        <w:t>This section provides additional technical depth for judges who want to see API contracts, user personas, research grounding, and risk thinking. It also includes extra code snippets that demonstrate the breadth of the implementation.</w:t>
      </w:r>
    </w:p>
    <w:p>
      <w:pPr>
        <w:pStyle w:val="Heading2"/>
      </w:pPr>
      <w:r>
        <w:rPr>
          <w:b/>
          <w:color w:val="1E5A9C"/>
          <w:sz w:val="32"/>
        </w:rPr>
        <w:t>19.1 Key API Contract Summary</w:t>
      </w:r>
    </w:p>
    <w:p>
      <w:r>
        <w:rPr>
          <w:b w:val="0"/>
          <w:i w:val="0"/>
          <w:sz w:val="21"/>
        </w:rPr>
        <w:t>The backend exposes a consistent REST API under /api/v1. Below are representative endpoints for each domain.</w:t>
      </w:r>
    </w:p>
    <w:p>
      <w:pPr>
        <w:pStyle w:val="Heading3"/>
      </w:pPr>
      <w:r>
        <w:rPr>
          <w:b/>
          <w:color w:val="0B2B52"/>
          <w:sz w:val="24"/>
        </w:rPr>
        <w:t>Authentication</w:t>
      </w:r>
    </w:p>
    <w:tbl>
      <w:tblPr>
        <w:tblStyle w:val="TableGrid"/>
        <w:tblW w:type="auto" w:w="0"/>
        <w:jc w:val="center"/>
        <w:tblLook w:firstColumn="1" w:firstRow="1" w:lastColumn="0" w:lastRow="0" w:noHBand="0" w:noVBand="1" w:val="04A0"/>
      </w:tblPr>
      <w:tblGrid>
        <w:gridCol w:w="3264"/>
        <w:gridCol w:w="3264"/>
        <w:gridCol w:w="3264"/>
      </w:tblGrid>
      <w:tr>
        <w:tc>
          <w:tcPr>
            <w:tcW w:type="dxa" w:w="3168"/>
            <w:shd w:val="clear" w:color="auto" w:fill="0B2B52"/>
          </w:tcPr>
          <w:p>
            <w:r>
              <w:rPr>
                <w:b/>
                <w:color w:val="FFFFFF"/>
                <w:sz w:val="19"/>
              </w:rPr>
              <w:t>Endpoint</w:t>
            </w:r>
          </w:p>
        </w:tc>
        <w:tc>
          <w:tcPr>
            <w:tcW w:type="dxa" w:w="1152"/>
            <w:shd w:val="clear" w:color="auto" w:fill="0B2B52"/>
          </w:tcPr>
          <w:p>
            <w:r>
              <w:rPr>
                <w:b/>
                <w:color w:val="FFFFFF"/>
                <w:sz w:val="19"/>
              </w:rPr>
              <w:t>Method</w:t>
            </w:r>
          </w:p>
        </w:tc>
        <w:tc>
          <w:tcPr>
            <w:tcW w:type="dxa" w:w="4032"/>
            <w:shd w:val="clear" w:color="auto" w:fill="0B2B52"/>
          </w:tcPr>
          <w:p>
            <w:r>
              <w:rPr>
                <w:b/>
                <w:color w:val="FFFFFF"/>
                <w:sz w:val="19"/>
              </w:rPr>
              <w:t>Purpose</w:t>
            </w:r>
          </w:p>
        </w:tc>
      </w:tr>
      <w:tr>
        <w:tc>
          <w:tcPr>
            <w:tcW w:type="dxa" w:w="3168"/>
          </w:tcPr>
          <w:p>
            <w:r>
              <w:rPr>
                <w:sz w:val="18"/>
              </w:rPr>
              <w:t>/api/v1/auth/register</w:t>
            </w:r>
          </w:p>
        </w:tc>
        <w:tc>
          <w:tcPr>
            <w:tcW w:type="dxa" w:w="1152"/>
          </w:tcPr>
          <w:p>
            <w:r>
              <w:rPr>
                <w:sz w:val="18"/>
              </w:rPr>
              <w:t>POST</w:t>
            </w:r>
          </w:p>
        </w:tc>
        <w:tc>
          <w:tcPr>
            <w:tcW w:type="dxa" w:w="4032"/>
          </w:tcPr>
          <w:p>
            <w:r>
              <w:rPr>
                <w:sz w:val="18"/>
              </w:rPr>
              <w:t>Create a new user account.</w:t>
            </w:r>
          </w:p>
        </w:tc>
      </w:tr>
      <w:tr>
        <w:tc>
          <w:tcPr>
            <w:tcW w:type="dxa" w:w="3168"/>
          </w:tcPr>
          <w:p>
            <w:r>
              <w:rPr>
                <w:sz w:val="18"/>
              </w:rPr>
              <w:t>/api/v1/auth/login</w:t>
            </w:r>
          </w:p>
        </w:tc>
        <w:tc>
          <w:tcPr>
            <w:tcW w:type="dxa" w:w="1152"/>
          </w:tcPr>
          <w:p>
            <w:r>
              <w:rPr>
                <w:sz w:val="18"/>
              </w:rPr>
              <w:t>POST</w:t>
            </w:r>
          </w:p>
        </w:tc>
        <w:tc>
          <w:tcPr>
            <w:tcW w:type="dxa" w:w="4032"/>
          </w:tcPr>
          <w:p>
            <w:r>
              <w:rPr>
                <w:sz w:val="18"/>
              </w:rPr>
              <w:t>Login and receive JWT tokens.</w:t>
            </w:r>
          </w:p>
        </w:tc>
      </w:tr>
      <w:tr>
        <w:tc>
          <w:tcPr>
            <w:tcW w:type="dxa" w:w="3168"/>
          </w:tcPr>
          <w:p>
            <w:r>
              <w:rPr>
                <w:sz w:val="18"/>
              </w:rPr>
              <w:t>/api/v1/auth/demo-login</w:t>
            </w:r>
          </w:p>
        </w:tc>
        <w:tc>
          <w:tcPr>
            <w:tcW w:type="dxa" w:w="1152"/>
          </w:tcPr>
          <w:p>
            <w:r>
              <w:rPr>
                <w:sz w:val="18"/>
              </w:rPr>
              <w:t>POST</w:t>
            </w:r>
          </w:p>
        </w:tc>
        <w:tc>
          <w:tcPr>
            <w:tcW w:type="dxa" w:w="4032"/>
          </w:tcPr>
          <w:p>
            <w:r>
              <w:rPr>
                <w:sz w:val="18"/>
              </w:rPr>
              <w:t>Login as a synthetic demo persona.</w:t>
            </w:r>
          </w:p>
        </w:tc>
      </w:tr>
      <w:tr>
        <w:tc>
          <w:tcPr>
            <w:tcW w:type="dxa" w:w="3168"/>
          </w:tcPr>
          <w:p>
            <w:r>
              <w:rPr>
                <w:sz w:val="18"/>
              </w:rPr>
              <w:t>/api/v1/auth/refresh</w:t>
            </w:r>
          </w:p>
        </w:tc>
        <w:tc>
          <w:tcPr>
            <w:tcW w:type="dxa" w:w="1152"/>
          </w:tcPr>
          <w:p>
            <w:r>
              <w:rPr>
                <w:sz w:val="18"/>
              </w:rPr>
              <w:t>POST</w:t>
            </w:r>
          </w:p>
        </w:tc>
        <w:tc>
          <w:tcPr>
            <w:tcW w:type="dxa" w:w="4032"/>
          </w:tcPr>
          <w:p>
            <w:r>
              <w:rPr>
                <w:sz w:val="18"/>
              </w:rPr>
              <w:t>Refresh access token.</w:t>
            </w:r>
          </w:p>
        </w:tc>
      </w:tr>
      <w:tr>
        <w:tc>
          <w:tcPr>
            <w:tcW w:type="dxa" w:w="3168"/>
          </w:tcPr>
          <w:p>
            <w:r>
              <w:rPr>
                <w:sz w:val="18"/>
              </w:rPr>
              <w:t>/api/v1/auth/me</w:t>
            </w:r>
          </w:p>
        </w:tc>
        <w:tc>
          <w:tcPr>
            <w:tcW w:type="dxa" w:w="1152"/>
          </w:tcPr>
          <w:p>
            <w:r>
              <w:rPr>
                <w:sz w:val="18"/>
              </w:rPr>
              <w:t>GET</w:t>
            </w:r>
          </w:p>
        </w:tc>
        <w:tc>
          <w:tcPr>
            <w:tcW w:type="dxa" w:w="4032"/>
          </w:tcPr>
          <w:p>
            <w:r>
              <w:rPr>
                <w:sz w:val="18"/>
              </w:rPr>
              <w:t>Get current user profile.</w:t>
            </w:r>
          </w:p>
        </w:tc>
      </w:tr>
      <w:tr>
        <w:tc>
          <w:tcPr>
            <w:tcW w:type="dxa" w:w="3168"/>
          </w:tcPr>
          <w:p>
            <w:r>
              <w:rPr>
                <w:sz w:val="18"/>
              </w:rPr>
              <w:t>/api/v1/auth/face-register</w:t>
            </w:r>
          </w:p>
        </w:tc>
        <w:tc>
          <w:tcPr>
            <w:tcW w:type="dxa" w:w="1152"/>
          </w:tcPr>
          <w:p>
            <w:r>
              <w:rPr>
                <w:sz w:val="18"/>
              </w:rPr>
              <w:t>POST</w:t>
            </w:r>
          </w:p>
        </w:tc>
        <w:tc>
          <w:tcPr>
            <w:tcW w:type="dxa" w:w="4032"/>
          </w:tcPr>
          <w:p>
            <w:r>
              <w:rPr>
                <w:sz w:val="18"/>
              </w:rPr>
              <w:t>Register face descriptor for face login.</w:t>
            </w:r>
          </w:p>
        </w:tc>
      </w:tr>
      <w:tr>
        <w:tc>
          <w:tcPr>
            <w:tcW w:type="dxa" w:w="3168"/>
          </w:tcPr>
          <w:p>
            <w:r>
              <w:rPr>
                <w:sz w:val="18"/>
              </w:rPr>
              <w:t>/api/v1/auth/face-verify</w:t>
            </w:r>
          </w:p>
        </w:tc>
        <w:tc>
          <w:tcPr>
            <w:tcW w:type="dxa" w:w="1152"/>
          </w:tcPr>
          <w:p>
            <w:r>
              <w:rPr>
                <w:sz w:val="18"/>
              </w:rPr>
              <w:t>POST</w:t>
            </w:r>
          </w:p>
        </w:tc>
        <w:tc>
          <w:tcPr>
            <w:tcW w:type="dxa" w:w="4032"/>
          </w:tcPr>
          <w:p>
            <w:r>
              <w:rPr>
                <w:sz w:val="18"/>
              </w:rPr>
              <w:t>Verify face descriptor for face login.</w:t>
            </w:r>
          </w:p>
        </w:tc>
      </w:tr>
    </w:tbl>
    <w:p>
      <w:pPr>
        <w:pStyle w:val="Heading3"/>
      </w:pPr>
      <w:r>
        <w:rPr>
          <w:b/>
          <w:color w:val="0B2B52"/>
          <w:sz w:val="24"/>
        </w:rPr>
        <w:t>Banking &amp; Wealth</w:t>
      </w:r>
    </w:p>
    <w:tbl>
      <w:tblPr>
        <w:tblStyle w:val="TableGrid"/>
        <w:tblW w:type="auto" w:w="0"/>
        <w:jc w:val="center"/>
        <w:tblLook w:firstColumn="1" w:firstRow="1" w:lastColumn="0" w:lastRow="0" w:noHBand="0" w:noVBand="1" w:val="04A0"/>
      </w:tblPr>
      <w:tblGrid>
        <w:gridCol w:w="3264"/>
        <w:gridCol w:w="3264"/>
        <w:gridCol w:w="3264"/>
      </w:tblGrid>
      <w:tr>
        <w:tc>
          <w:tcPr>
            <w:tcW w:type="dxa" w:w="3456"/>
            <w:shd w:val="clear" w:color="auto" w:fill="0B2B52"/>
          </w:tcPr>
          <w:p>
            <w:r>
              <w:rPr>
                <w:b/>
                <w:color w:val="FFFFFF"/>
                <w:sz w:val="19"/>
              </w:rPr>
              <w:t>Endpoint</w:t>
            </w:r>
          </w:p>
        </w:tc>
        <w:tc>
          <w:tcPr>
            <w:tcW w:type="dxa" w:w="1152"/>
            <w:shd w:val="clear" w:color="auto" w:fill="0B2B52"/>
          </w:tcPr>
          <w:p>
            <w:r>
              <w:rPr>
                <w:b/>
                <w:color w:val="FFFFFF"/>
                <w:sz w:val="19"/>
              </w:rPr>
              <w:t>Method</w:t>
            </w:r>
          </w:p>
        </w:tc>
        <w:tc>
          <w:tcPr>
            <w:tcW w:type="dxa" w:w="3744"/>
            <w:shd w:val="clear" w:color="auto" w:fill="0B2B52"/>
          </w:tcPr>
          <w:p>
            <w:r>
              <w:rPr>
                <w:b/>
                <w:color w:val="FFFFFF"/>
                <w:sz w:val="19"/>
              </w:rPr>
              <w:t>Purpose</w:t>
            </w:r>
          </w:p>
        </w:tc>
      </w:tr>
      <w:tr>
        <w:tc>
          <w:tcPr>
            <w:tcW w:type="dxa" w:w="3456"/>
          </w:tcPr>
          <w:p>
            <w:r>
              <w:rPr>
                <w:sz w:val="18"/>
              </w:rPr>
              <w:t>/api/v1/banking/dashboard</w:t>
            </w:r>
          </w:p>
        </w:tc>
        <w:tc>
          <w:tcPr>
            <w:tcW w:type="dxa" w:w="1152"/>
          </w:tcPr>
          <w:p>
            <w:r>
              <w:rPr>
                <w:sz w:val="18"/>
              </w:rPr>
              <w:t>GET</w:t>
            </w:r>
          </w:p>
        </w:tc>
        <w:tc>
          <w:tcPr>
            <w:tcW w:type="dxa" w:w="3744"/>
          </w:tcPr>
          <w:p>
            <w:r>
              <w:rPr>
                <w:sz w:val="18"/>
              </w:rPr>
              <w:t>Aggregated dashboard summary.</w:t>
            </w:r>
          </w:p>
        </w:tc>
      </w:tr>
      <w:tr>
        <w:tc>
          <w:tcPr>
            <w:tcW w:type="dxa" w:w="3456"/>
          </w:tcPr>
          <w:p>
            <w:r>
              <w:rPr>
                <w:sz w:val="18"/>
              </w:rPr>
              <w:t>/api/v1/banking/accounts</w:t>
            </w:r>
          </w:p>
        </w:tc>
        <w:tc>
          <w:tcPr>
            <w:tcW w:type="dxa" w:w="1152"/>
          </w:tcPr>
          <w:p>
            <w:r>
              <w:rPr>
                <w:sz w:val="18"/>
              </w:rPr>
              <w:t>GET/POST</w:t>
            </w:r>
          </w:p>
        </w:tc>
        <w:tc>
          <w:tcPr>
            <w:tcW w:type="dxa" w:w="3744"/>
          </w:tcPr>
          <w:p>
            <w:r>
              <w:rPr>
                <w:sz w:val="18"/>
              </w:rPr>
              <w:t>List/create accounts.</w:t>
            </w:r>
          </w:p>
        </w:tc>
      </w:tr>
      <w:tr>
        <w:tc>
          <w:tcPr>
            <w:tcW w:type="dxa" w:w="3456"/>
          </w:tcPr>
          <w:p>
            <w:r>
              <w:rPr>
                <w:sz w:val="18"/>
              </w:rPr>
              <w:t>/api/v1/banking/transactions</w:t>
            </w:r>
          </w:p>
        </w:tc>
        <w:tc>
          <w:tcPr>
            <w:tcW w:type="dxa" w:w="1152"/>
          </w:tcPr>
          <w:p>
            <w:r>
              <w:rPr>
                <w:sz w:val="18"/>
              </w:rPr>
              <w:t>GET/POST</w:t>
            </w:r>
          </w:p>
        </w:tc>
        <w:tc>
          <w:tcPr>
            <w:tcW w:type="dxa" w:w="3744"/>
          </w:tcPr>
          <w:p>
            <w:r>
              <w:rPr>
                <w:sz w:val="18"/>
              </w:rPr>
              <w:t>List/create transactions.</w:t>
            </w:r>
          </w:p>
        </w:tc>
      </w:tr>
      <w:tr>
        <w:tc>
          <w:tcPr>
            <w:tcW w:type="dxa" w:w="3456"/>
          </w:tcPr>
          <w:p>
            <w:r>
              <w:rPr>
                <w:sz w:val="18"/>
              </w:rPr>
              <w:t>/api/v1/banking/goals</w:t>
            </w:r>
          </w:p>
        </w:tc>
        <w:tc>
          <w:tcPr>
            <w:tcW w:type="dxa" w:w="1152"/>
          </w:tcPr>
          <w:p>
            <w:r>
              <w:rPr>
                <w:sz w:val="18"/>
              </w:rPr>
              <w:t>GET/POST</w:t>
            </w:r>
          </w:p>
        </w:tc>
        <w:tc>
          <w:tcPr>
            <w:tcW w:type="dxa" w:w="3744"/>
          </w:tcPr>
          <w:p>
            <w:r>
              <w:rPr>
                <w:sz w:val="18"/>
              </w:rPr>
              <w:t>Goal CRUD.</w:t>
            </w:r>
          </w:p>
        </w:tc>
      </w:tr>
      <w:tr>
        <w:tc>
          <w:tcPr>
            <w:tcW w:type="dxa" w:w="3456"/>
          </w:tcPr>
          <w:p>
            <w:r>
              <w:rPr>
                <w:sz w:val="18"/>
              </w:rPr>
              <w:t>/api/v1/banking/assets</w:t>
            </w:r>
          </w:p>
        </w:tc>
        <w:tc>
          <w:tcPr>
            <w:tcW w:type="dxa" w:w="1152"/>
          </w:tcPr>
          <w:p>
            <w:r>
              <w:rPr>
                <w:sz w:val="18"/>
              </w:rPr>
              <w:t>GET/POST</w:t>
            </w:r>
          </w:p>
        </w:tc>
        <w:tc>
          <w:tcPr>
            <w:tcW w:type="dxa" w:w="3744"/>
          </w:tcPr>
          <w:p>
            <w:r>
              <w:rPr>
                <w:sz w:val="18"/>
              </w:rPr>
              <w:t>Asset CRUD.</w:t>
            </w:r>
          </w:p>
        </w:tc>
      </w:tr>
      <w:tr>
        <w:tc>
          <w:tcPr>
            <w:tcW w:type="dxa" w:w="3456"/>
          </w:tcPr>
          <w:p>
            <w:r>
              <w:rPr>
                <w:sz w:val="18"/>
              </w:rPr>
              <w:t>/api/v1/banking/loans</w:t>
            </w:r>
          </w:p>
        </w:tc>
        <w:tc>
          <w:tcPr>
            <w:tcW w:type="dxa" w:w="1152"/>
          </w:tcPr>
          <w:p>
            <w:r>
              <w:rPr>
                <w:sz w:val="18"/>
              </w:rPr>
              <w:t>GET/POST</w:t>
            </w:r>
          </w:p>
        </w:tc>
        <w:tc>
          <w:tcPr>
            <w:tcW w:type="dxa" w:w="3744"/>
          </w:tcPr>
          <w:p>
            <w:r>
              <w:rPr>
                <w:sz w:val="18"/>
              </w:rPr>
              <w:t>Loan CRUD and EMI schedule.</w:t>
            </w:r>
          </w:p>
        </w:tc>
      </w:tr>
      <w:tr>
        <w:tc>
          <w:tcPr>
            <w:tcW w:type="dxa" w:w="3456"/>
          </w:tcPr>
          <w:p>
            <w:r>
              <w:rPr>
                <w:sz w:val="18"/>
              </w:rPr>
              <w:t>/api/v1/banking/recurring</w:t>
            </w:r>
          </w:p>
        </w:tc>
        <w:tc>
          <w:tcPr>
            <w:tcW w:type="dxa" w:w="1152"/>
          </w:tcPr>
          <w:p>
            <w:r>
              <w:rPr>
                <w:sz w:val="18"/>
              </w:rPr>
              <w:t>GET/POST</w:t>
            </w:r>
          </w:p>
        </w:tc>
        <w:tc>
          <w:tcPr>
            <w:tcW w:type="dxa" w:w="3744"/>
          </w:tcPr>
          <w:p>
            <w:r>
              <w:rPr>
                <w:sz w:val="18"/>
              </w:rPr>
              <w:t>Recurring payments.</w:t>
            </w:r>
          </w:p>
        </w:tc>
      </w:tr>
    </w:tbl>
    <w:p>
      <w:pPr>
        <w:pStyle w:val="Heading3"/>
      </w:pPr>
      <w:r>
        <w:rPr>
          <w:b/>
          <w:color w:val="0B2B52"/>
          <w:sz w:val="24"/>
        </w:rPr>
        <w:t>Credit &amp; MSME</w:t>
      </w:r>
    </w:p>
    <w:tbl>
      <w:tblPr>
        <w:tblStyle w:val="TableGrid"/>
        <w:tblW w:type="auto" w:w="0"/>
        <w:jc w:val="center"/>
        <w:tblLook w:firstColumn="1" w:firstRow="1" w:lastColumn="0" w:lastRow="0" w:noHBand="0" w:noVBand="1" w:val="04A0"/>
      </w:tblPr>
      <w:tblGrid>
        <w:gridCol w:w="3264"/>
        <w:gridCol w:w="3264"/>
        <w:gridCol w:w="3264"/>
      </w:tblGrid>
      <w:tr>
        <w:tc>
          <w:tcPr>
            <w:tcW w:type="dxa" w:w="3744"/>
            <w:shd w:val="clear" w:color="auto" w:fill="0B2B52"/>
          </w:tcPr>
          <w:p>
            <w:r>
              <w:rPr>
                <w:b/>
                <w:color w:val="FFFFFF"/>
                <w:sz w:val="19"/>
              </w:rPr>
              <w:t>Endpoint</w:t>
            </w:r>
          </w:p>
        </w:tc>
        <w:tc>
          <w:tcPr>
            <w:tcW w:type="dxa" w:w="1152"/>
            <w:shd w:val="clear" w:color="auto" w:fill="0B2B52"/>
          </w:tcPr>
          <w:p>
            <w:r>
              <w:rPr>
                <w:b/>
                <w:color w:val="FFFFFF"/>
                <w:sz w:val="19"/>
              </w:rPr>
              <w:t>Method</w:t>
            </w:r>
          </w:p>
        </w:tc>
        <w:tc>
          <w:tcPr>
            <w:tcW w:type="dxa" w:w="3456"/>
            <w:shd w:val="clear" w:color="auto" w:fill="0B2B52"/>
          </w:tcPr>
          <w:p>
            <w:r>
              <w:rPr>
                <w:b/>
                <w:color w:val="FFFFFF"/>
                <w:sz w:val="19"/>
              </w:rPr>
              <w:t>Purpose</w:t>
            </w:r>
          </w:p>
        </w:tc>
      </w:tr>
      <w:tr>
        <w:tc>
          <w:tcPr>
            <w:tcW w:type="dxa" w:w="3744"/>
          </w:tcPr>
          <w:p>
            <w:r>
              <w:rPr>
                <w:sz w:val="18"/>
              </w:rPr>
              <w:t>/api/v1/msme/apply</w:t>
            </w:r>
          </w:p>
        </w:tc>
        <w:tc>
          <w:tcPr>
            <w:tcW w:type="dxa" w:w="1152"/>
          </w:tcPr>
          <w:p>
            <w:r>
              <w:rPr>
                <w:sz w:val="18"/>
              </w:rPr>
              <w:t>POST</w:t>
            </w:r>
          </w:p>
        </w:tc>
        <w:tc>
          <w:tcPr>
            <w:tcW w:type="dxa" w:w="3456"/>
          </w:tcPr>
          <w:p>
            <w:r>
              <w:rPr>
                <w:sz w:val="18"/>
              </w:rPr>
              <w:t>Submit MSME loan application.</w:t>
            </w:r>
          </w:p>
        </w:tc>
      </w:tr>
      <w:tr>
        <w:tc>
          <w:tcPr>
            <w:tcW w:type="dxa" w:w="3744"/>
          </w:tcPr>
          <w:p>
            <w:r>
              <w:rPr>
                <w:sz w:val="18"/>
              </w:rPr>
              <w:t>/api/v1/msme/score-preview</w:t>
            </w:r>
          </w:p>
        </w:tc>
        <w:tc>
          <w:tcPr>
            <w:tcW w:type="dxa" w:w="1152"/>
          </w:tcPr>
          <w:p>
            <w:r>
              <w:rPr>
                <w:sz w:val="18"/>
              </w:rPr>
              <w:t>POST</w:t>
            </w:r>
          </w:p>
        </w:tc>
        <w:tc>
          <w:tcPr>
            <w:tcW w:type="dxa" w:w="3456"/>
          </w:tcPr>
          <w:p>
            <w:r>
              <w:rPr>
                <w:sz w:val="18"/>
              </w:rPr>
              <w:t>Preview MSME score without application.</w:t>
            </w:r>
          </w:p>
        </w:tc>
      </w:tr>
      <w:tr>
        <w:tc>
          <w:tcPr>
            <w:tcW w:type="dxa" w:w="3744"/>
          </w:tcPr>
          <w:p>
            <w:r>
              <w:rPr>
                <w:sz w:val="18"/>
              </w:rPr>
              <w:t>/api/v1/msme/offers</w:t>
            </w:r>
          </w:p>
        </w:tc>
        <w:tc>
          <w:tcPr>
            <w:tcW w:type="dxa" w:w="1152"/>
          </w:tcPr>
          <w:p>
            <w:r>
              <w:rPr>
                <w:sz w:val="18"/>
              </w:rPr>
              <w:t>GET</w:t>
            </w:r>
          </w:p>
        </w:tc>
        <w:tc>
          <w:tcPr>
            <w:tcW w:type="dxa" w:w="3456"/>
          </w:tcPr>
          <w:p>
            <w:r>
              <w:rPr>
                <w:sz w:val="18"/>
              </w:rPr>
              <w:t>Get matched lender offers.</w:t>
            </w:r>
          </w:p>
        </w:tc>
      </w:tr>
      <w:tr>
        <w:tc>
          <w:tcPr>
            <w:tcW w:type="dxa" w:w="3744"/>
          </w:tcPr>
          <w:p>
            <w:r>
              <w:rPr>
                <w:sz w:val="18"/>
              </w:rPr>
              <w:t>/api/v1/msme/accept</w:t>
            </w:r>
          </w:p>
        </w:tc>
        <w:tc>
          <w:tcPr>
            <w:tcW w:type="dxa" w:w="1152"/>
          </w:tcPr>
          <w:p>
            <w:r>
              <w:rPr>
                <w:sz w:val="18"/>
              </w:rPr>
              <w:t>POST</w:t>
            </w:r>
          </w:p>
        </w:tc>
        <w:tc>
          <w:tcPr>
            <w:tcW w:type="dxa" w:w="3456"/>
          </w:tcPr>
          <w:p>
            <w:r>
              <w:rPr>
                <w:sz w:val="18"/>
              </w:rPr>
              <w:t>Accept an offer.</w:t>
            </w:r>
          </w:p>
        </w:tc>
      </w:tr>
      <w:tr>
        <w:tc>
          <w:tcPr>
            <w:tcW w:type="dxa" w:w="3744"/>
          </w:tcPr>
          <w:p>
            <w:r>
              <w:rPr>
                <w:sz w:val="18"/>
              </w:rPr>
              <w:t>/api/v1/msme/admin/portfolio</w:t>
            </w:r>
          </w:p>
        </w:tc>
        <w:tc>
          <w:tcPr>
            <w:tcW w:type="dxa" w:w="1152"/>
          </w:tcPr>
          <w:p>
            <w:r>
              <w:rPr>
                <w:sz w:val="18"/>
              </w:rPr>
              <w:t>GET</w:t>
            </w:r>
          </w:p>
        </w:tc>
        <w:tc>
          <w:tcPr>
            <w:tcW w:type="dxa" w:w="3456"/>
          </w:tcPr>
          <w:p>
            <w:r>
              <w:rPr>
                <w:sz w:val="18"/>
              </w:rPr>
              <w:t>Admin portfolio analytics.</w:t>
            </w:r>
          </w:p>
        </w:tc>
      </w:tr>
      <w:tr>
        <w:tc>
          <w:tcPr>
            <w:tcW w:type="dxa" w:w="3744"/>
          </w:tcPr>
          <w:p>
            <w:r>
              <w:rPr>
                <w:sz w:val="18"/>
              </w:rPr>
              <w:t>/api/v1/msme/admin/bias-audit</w:t>
            </w:r>
          </w:p>
        </w:tc>
        <w:tc>
          <w:tcPr>
            <w:tcW w:type="dxa" w:w="1152"/>
          </w:tcPr>
          <w:p>
            <w:r>
              <w:rPr>
                <w:sz w:val="18"/>
              </w:rPr>
              <w:t>GET</w:t>
            </w:r>
          </w:p>
        </w:tc>
        <w:tc>
          <w:tcPr>
            <w:tcW w:type="dxa" w:w="3456"/>
          </w:tcPr>
          <w:p>
            <w:r>
              <w:rPr>
                <w:sz w:val="18"/>
              </w:rPr>
              <w:t>Bias audit report.</w:t>
            </w:r>
          </w:p>
        </w:tc>
      </w:tr>
    </w:tbl>
    <w:p>
      <w:pPr>
        <w:pStyle w:val="Heading3"/>
      </w:pPr>
      <w:r>
        <w:rPr>
          <w:b/>
          <w:color w:val="0B2B52"/>
          <w:sz w:val="24"/>
        </w:rPr>
        <w:t>Fraud &amp; Admin</w:t>
      </w:r>
    </w:p>
    <w:tbl>
      <w:tblPr>
        <w:tblStyle w:val="TableGrid"/>
        <w:tblW w:type="auto" w:w="0"/>
        <w:jc w:val="center"/>
        <w:tblLook w:firstColumn="1" w:firstRow="1" w:lastColumn="0" w:lastRow="0" w:noHBand="0" w:noVBand="1" w:val="04A0"/>
      </w:tblPr>
      <w:tblGrid>
        <w:gridCol w:w="3264"/>
        <w:gridCol w:w="3264"/>
        <w:gridCol w:w="3264"/>
      </w:tblGrid>
      <w:tr>
        <w:tc>
          <w:tcPr>
            <w:tcW w:type="dxa" w:w="3456"/>
            <w:shd w:val="clear" w:color="auto" w:fill="0B2B52"/>
          </w:tcPr>
          <w:p>
            <w:r>
              <w:rPr>
                <w:b/>
                <w:color w:val="FFFFFF"/>
                <w:sz w:val="19"/>
              </w:rPr>
              <w:t>Endpoint</w:t>
            </w:r>
          </w:p>
        </w:tc>
        <w:tc>
          <w:tcPr>
            <w:tcW w:type="dxa" w:w="1152"/>
            <w:shd w:val="clear" w:color="auto" w:fill="0B2B52"/>
          </w:tcPr>
          <w:p>
            <w:r>
              <w:rPr>
                <w:b/>
                <w:color w:val="FFFFFF"/>
                <w:sz w:val="19"/>
              </w:rPr>
              <w:t>Method</w:t>
            </w:r>
          </w:p>
        </w:tc>
        <w:tc>
          <w:tcPr>
            <w:tcW w:type="dxa" w:w="3744"/>
            <w:shd w:val="clear" w:color="auto" w:fill="0B2B52"/>
          </w:tcPr>
          <w:p>
            <w:r>
              <w:rPr>
                <w:b/>
                <w:color w:val="FFFFFF"/>
                <w:sz w:val="19"/>
              </w:rPr>
              <w:t>Purpose</w:t>
            </w:r>
          </w:p>
        </w:tc>
      </w:tr>
      <w:tr>
        <w:tc>
          <w:tcPr>
            <w:tcW w:type="dxa" w:w="3456"/>
          </w:tcPr>
          <w:p>
            <w:r>
              <w:rPr>
                <w:sz w:val="18"/>
              </w:rPr>
              <w:t>/api/v1/fraud/cases</w:t>
            </w:r>
          </w:p>
        </w:tc>
        <w:tc>
          <w:tcPr>
            <w:tcW w:type="dxa" w:w="1152"/>
          </w:tcPr>
          <w:p>
            <w:r>
              <w:rPr>
                <w:sz w:val="18"/>
              </w:rPr>
              <w:t>GET/POST</w:t>
            </w:r>
          </w:p>
        </w:tc>
        <w:tc>
          <w:tcPr>
            <w:tcW w:type="dxa" w:w="3744"/>
          </w:tcPr>
          <w:p>
            <w:r>
              <w:rPr>
                <w:sz w:val="18"/>
              </w:rPr>
              <w:t>List/create fraud cases.</w:t>
            </w:r>
          </w:p>
        </w:tc>
      </w:tr>
      <w:tr>
        <w:tc>
          <w:tcPr>
            <w:tcW w:type="dxa" w:w="3456"/>
          </w:tcPr>
          <w:p>
            <w:r>
              <w:rPr>
                <w:sz w:val="18"/>
              </w:rPr>
              <w:t>/api/v1/fraud/cases/:id/hops</w:t>
            </w:r>
          </w:p>
        </w:tc>
        <w:tc>
          <w:tcPr>
            <w:tcW w:type="dxa" w:w="1152"/>
          </w:tcPr>
          <w:p>
            <w:r>
              <w:rPr>
                <w:sz w:val="18"/>
              </w:rPr>
              <w:t>GET</w:t>
            </w:r>
          </w:p>
        </w:tc>
        <w:tc>
          <w:tcPr>
            <w:tcW w:type="dxa" w:w="3744"/>
          </w:tcPr>
          <w:p>
            <w:r>
              <w:rPr>
                <w:sz w:val="18"/>
              </w:rPr>
              <w:t>Multi-hop money trace.</w:t>
            </w:r>
          </w:p>
        </w:tc>
      </w:tr>
      <w:tr>
        <w:tc>
          <w:tcPr>
            <w:tcW w:type="dxa" w:w="3456"/>
          </w:tcPr>
          <w:p>
            <w:r>
              <w:rPr>
                <w:sz w:val="18"/>
              </w:rPr>
              <w:t>/api/v1/fraud/correlations</w:t>
            </w:r>
          </w:p>
        </w:tc>
        <w:tc>
          <w:tcPr>
            <w:tcW w:type="dxa" w:w="1152"/>
          </w:tcPr>
          <w:p>
            <w:r>
              <w:rPr>
                <w:sz w:val="18"/>
              </w:rPr>
              <w:t>GET</w:t>
            </w:r>
          </w:p>
        </w:tc>
        <w:tc>
          <w:tcPr>
            <w:tcW w:type="dxa" w:w="3744"/>
          </w:tcPr>
          <w:p>
            <w:r>
              <w:rPr>
                <w:sz w:val="18"/>
              </w:rPr>
              <w:t>Cluster related cases.</w:t>
            </w:r>
          </w:p>
        </w:tc>
      </w:tr>
      <w:tr>
        <w:tc>
          <w:tcPr>
            <w:tcW w:type="dxa" w:w="3456"/>
          </w:tcPr>
          <w:p>
            <w:r>
              <w:rPr>
                <w:sz w:val="18"/>
              </w:rPr>
              <w:t>/api/v1/fraud/stats/summary</w:t>
            </w:r>
          </w:p>
        </w:tc>
        <w:tc>
          <w:tcPr>
            <w:tcW w:type="dxa" w:w="1152"/>
          </w:tcPr>
          <w:p>
            <w:r>
              <w:rPr>
                <w:sz w:val="18"/>
              </w:rPr>
              <w:t>GET</w:t>
            </w:r>
          </w:p>
        </w:tc>
        <w:tc>
          <w:tcPr>
            <w:tcW w:type="dxa" w:w="3744"/>
          </w:tcPr>
          <w:p>
            <w:r>
              <w:rPr>
                <w:sz w:val="18"/>
              </w:rPr>
              <w:t>Dashboard statistics.</w:t>
            </w:r>
          </w:p>
        </w:tc>
      </w:tr>
      <w:tr>
        <w:tc>
          <w:tcPr>
            <w:tcW w:type="dxa" w:w="3456"/>
          </w:tcPr>
          <w:p>
            <w:r>
              <w:rPr>
                <w:sz w:val="18"/>
              </w:rPr>
              <w:t>/api/v1/fraud/export/cases</w:t>
            </w:r>
          </w:p>
        </w:tc>
        <w:tc>
          <w:tcPr>
            <w:tcW w:type="dxa" w:w="1152"/>
          </w:tcPr>
          <w:p>
            <w:r>
              <w:rPr>
                <w:sz w:val="18"/>
              </w:rPr>
              <w:t>GET</w:t>
            </w:r>
          </w:p>
        </w:tc>
        <w:tc>
          <w:tcPr>
            <w:tcW w:type="dxa" w:w="3744"/>
          </w:tcPr>
          <w:p>
            <w:r>
              <w:rPr>
                <w:sz w:val="18"/>
              </w:rPr>
              <w:t>Excel/CSV export.</w:t>
            </w:r>
          </w:p>
        </w:tc>
      </w:tr>
      <w:tr>
        <w:tc>
          <w:tcPr>
            <w:tcW w:type="dxa" w:w="3456"/>
          </w:tcPr>
          <w:p>
            <w:r>
              <w:rPr>
                <w:sz w:val="18"/>
              </w:rPr>
              <w:t>/api/v1/admin/stats</w:t>
            </w:r>
          </w:p>
        </w:tc>
        <w:tc>
          <w:tcPr>
            <w:tcW w:type="dxa" w:w="1152"/>
          </w:tcPr>
          <w:p>
            <w:r>
              <w:rPr>
                <w:sz w:val="18"/>
              </w:rPr>
              <w:t>GET</w:t>
            </w:r>
          </w:p>
        </w:tc>
        <w:tc>
          <w:tcPr>
            <w:tcW w:type="dxa" w:w="3744"/>
          </w:tcPr>
          <w:p>
            <w:r>
              <w:rPr>
                <w:sz w:val="18"/>
              </w:rPr>
              <w:t>Admin platform statistics.</w:t>
            </w:r>
          </w:p>
        </w:tc>
      </w:tr>
      <w:tr>
        <w:tc>
          <w:tcPr>
            <w:tcW w:type="dxa" w:w="3456"/>
          </w:tcPr>
          <w:p>
            <w:r>
              <w:rPr>
                <w:sz w:val="18"/>
              </w:rPr>
              <w:t>/api/v1/admin/audit-logs</w:t>
            </w:r>
          </w:p>
        </w:tc>
        <w:tc>
          <w:tcPr>
            <w:tcW w:type="dxa" w:w="1152"/>
          </w:tcPr>
          <w:p>
            <w:r>
              <w:rPr>
                <w:sz w:val="18"/>
              </w:rPr>
              <w:t>GET</w:t>
            </w:r>
          </w:p>
        </w:tc>
        <w:tc>
          <w:tcPr>
            <w:tcW w:type="dxa" w:w="3744"/>
          </w:tcPr>
          <w:p>
            <w:r>
              <w:rPr>
                <w:sz w:val="18"/>
              </w:rPr>
              <w:t>Admin audit log with IP geolocation.</w:t>
            </w:r>
          </w:p>
        </w:tc>
      </w:tr>
    </w:tbl>
    <w:p>
      <w:pPr>
        <w:pStyle w:val="Heading3"/>
      </w:pPr>
      <w:r>
        <w:rPr>
          <w:b/>
          <w:color w:val="0B2B52"/>
          <w:sz w:val="24"/>
        </w:rPr>
        <w:t>AI, Tax &amp; GST</w:t>
      </w:r>
    </w:p>
    <w:tbl>
      <w:tblPr>
        <w:tblStyle w:val="TableGrid"/>
        <w:tblW w:type="auto" w:w="0"/>
        <w:jc w:val="center"/>
        <w:tblLook w:firstColumn="1" w:firstRow="1" w:lastColumn="0" w:lastRow="0" w:noHBand="0" w:noVBand="1" w:val="04A0"/>
      </w:tblPr>
      <w:tblGrid>
        <w:gridCol w:w="3264"/>
        <w:gridCol w:w="3264"/>
        <w:gridCol w:w="3264"/>
      </w:tblGrid>
      <w:tr>
        <w:tc>
          <w:tcPr>
            <w:tcW w:type="dxa" w:w="3456"/>
            <w:shd w:val="clear" w:color="auto" w:fill="0B2B52"/>
          </w:tcPr>
          <w:p>
            <w:r>
              <w:rPr>
                <w:b/>
                <w:color w:val="FFFFFF"/>
                <w:sz w:val="19"/>
              </w:rPr>
              <w:t>Endpoint</w:t>
            </w:r>
          </w:p>
        </w:tc>
        <w:tc>
          <w:tcPr>
            <w:tcW w:type="dxa" w:w="1152"/>
            <w:shd w:val="clear" w:color="auto" w:fill="0B2B52"/>
          </w:tcPr>
          <w:p>
            <w:r>
              <w:rPr>
                <w:b/>
                <w:color w:val="FFFFFF"/>
                <w:sz w:val="19"/>
              </w:rPr>
              <w:t>Method</w:t>
            </w:r>
          </w:p>
        </w:tc>
        <w:tc>
          <w:tcPr>
            <w:tcW w:type="dxa" w:w="3744"/>
            <w:shd w:val="clear" w:color="auto" w:fill="0B2B52"/>
          </w:tcPr>
          <w:p>
            <w:r>
              <w:rPr>
                <w:b/>
                <w:color w:val="FFFFFF"/>
                <w:sz w:val="19"/>
              </w:rPr>
              <w:t>Purpose</w:t>
            </w:r>
          </w:p>
        </w:tc>
      </w:tr>
      <w:tr>
        <w:tc>
          <w:tcPr>
            <w:tcW w:type="dxa" w:w="3456"/>
          </w:tcPr>
          <w:p>
            <w:r>
              <w:rPr>
                <w:sz w:val="18"/>
              </w:rPr>
              <w:t>/api/v1/ai/ask</w:t>
            </w:r>
          </w:p>
        </w:tc>
        <w:tc>
          <w:tcPr>
            <w:tcW w:type="dxa" w:w="1152"/>
          </w:tcPr>
          <w:p>
            <w:r>
              <w:rPr>
                <w:sz w:val="18"/>
              </w:rPr>
              <w:t>POST</w:t>
            </w:r>
          </w:p>
        </w:tc>
        <w:tc>
          <w:tcPr>
            <w:tcW w:type="dxa" w:w="3744"/>
          </w:tcPr>
          <w:p>
            <w:r>
              <w:rPr>
                <w:sz w:val="18"/>
              </w:rPr>
              <w:t>General AI Q&amp;A.</w:t>
            </w:r>
          </w:p>
        </w:tc>
      </w:tr>
      <w:tr>
        <w:tc>
          <w:tcPr>
            <w:tcW w:type="dxa" w:w="3456"/>
          </w:tcPr>
          <w:p>
            <w:r>
              <w:rPr>
                <w:sz w:val="18"/>
              </w:rPr>
              <w:t>/api/v1/ai/rakshak-intervention</w:t>
            </w:r>
          </w:p>
        </w:tc>
        <w:tc>
          <w:tcPr>
            <w:tcW w:type="dxa" w:w="1152"/>
          </w:tcPr>
          <w:p>
            <w:r>
              <w:rPr>
                <w:sz w:val="18"/>
              </w:rPr>
              <w:t>POST</w:t>
            </w:r>
          </w:p>
        </w:tc>
        <w:tc>
          <w:tcPr>
            <w:tcW w:type="dxa" w:w="3744"/>
          </w:tcPr>
          <w:p>
            <w:r>
              <w:rPr>
                <w:sz w:val="18"/>
              </w:rPr>
              <w:t>Generate intervention message.</w:t>
            </w:r>
          </w:p>
        </w:tc>
      </w:tr>
      <w:tr>
        <w:tc>
          <w:tcPr>
            <w:tcW w:type="dxa" w:w="3456"/>
          </w:tcPr>
          <w:p>
            <w:r>
              <w:rPr>
                <w:sz w:val="18"/>
              </w:rPr>
              <w:t>/api/v1/ai/execute-agent-action</w:t>
            </w:r>
          </w:p>
        </w:tc>
        <w:tc>
          <w:tcPr>
            <w:tcW w:type="dxa" w:w="1152"/>
          </w:tcPr>
          <w:p>
            <w:r>
              <w:rPr>
                <w:sz w:val="18"/>
              </w:rPr>
              <w:t>POST</w:t>
            </w:r>
          </w:p>
        </w:tc>
        <w:tc>
          <w:tcPr>
            <w:tcW w:type="dxa" w:w="3744"/>
          </w:tcPr>
          <w:p>
            <w:r>
              <w:rPr>
                <w:sz w:val="18"/>
              </w:rPr>
              <w:t>Execute autonomous agent action.</w:t>
            </w:r>
          </w:p>
        </w:tc>
      </w:tr>
      <w:tr>
        <w:tc>
          <w:tcPr>
            <w:tcW w:type="dxa" w:w="3456"/>
          </w:tcPr>
          <w:p>
            <w:r>
              <w:rPr>
                <w:sz w:val="18"/>
              </w:rPr>
              <w:t>/api/v1/tax/calculate</w:t>
            </w:r>
          </w:p>
        </w:tc>
        <w:tc>
          <w:tcPr>
            <w:tcW w:type="dxa" w:w="1152"/>
          </w:tcPr>
          <w:p>
            <w:r>
              <w:rPr>
                <w:sz w:val="18"/>
              </w:rPr>
              <w:t>POST</w:t>
            </w:r>
          </w:p>
        </w:tc>
        <w:tc>
          <w:tcPr>
            <w:tcW w:type="dxa" w:w="3744"/>
          </w:tcPr>
          <w:p>
            <w:r>
              <w:rPr>
                <w:sz w:val="18"/>
              </w:rPr>
              <w:t>Calculate and optimise tax.</w:t>
            </w:r>
          </w:p>
        </w:tc>
      </w:tr>
      <w:tr>
        <w:tc>
          <w:tcPr>
            <w:tcW w:type="dxa" w:w="3456"/>
          </w:tcPr>
          <w:p>
            <w:r>
              <w:rPr>
                <w:sz w:val="18"/>
              </w:rPr>
              <w:t>/api/v1/gst/validate-gstin</w:t>
            </w:r>
          </w:p>
        </w:tc>
        <w:tc>
          <w:tcPr>
            <w:tcW w:type="dxa" w:w="1152"/>
          </w:tcPr>
          <w:p>
            <w:r>
              <w:rPr>
                <w:sz w:val="18"/>
              </w:rPr>
              <w:t>POST</w:t>
            </w:r>
          </w:p>
        </w:tc>
        <w:tc>
          <w:tcPr>
            <w:tcW w:type="dxa" w:w="3744"/>
          </w:tcPr>
          <w:p>
            <w:r>
              <w:rPr>
                <w:sz w:val="18"/>
              </w:rPr>
              <w:t>Validate GSTIN.</w:t>
            </w:r>
          </w:p>
        </w:tc>
      </w:tr>
      <w:tr>
        <w:tc>
          <w:tcPr>
            <w:tcW w:type="dxa" w:w="3456"/>
          </w:tcPr>
          <w:p>
            <w:r>
              <w:rPr>
                <w:sz w:val="18"/>
              </w:rPr>
              <w:t>/api/v1/gst/itc-risk</w:t>
            </w:r>
          </w:p>
        </w:tc>
        <w:tc>
          <w:tcPr>
            <w:tcW w:type="dxa" w:w="1152"/>
          </w:tcPr>
          <w:p>
            <w:r>
              <w:rPr>
                <w:sz w:val="18"/>
              </w:rPr>
              <w:t>POST</w:t>
            </w:r>
          </w:p>
        </w:tc>
        <w:tc>
          <w:tcPr>
            <w:tcW w:type="dxa" w:w="3744"/>
          </w:tcPr>
          <w:p>
            <w:r>
              <w:rPr>
                <w:sz w:val="18"/>
              </w:rPr>
              <w:t>Scan ITC risk.</w:t>
            </w:r>
          </w:p>
        </w:tc>
      </w:tr>
      <w:tr>
        <w:tc>
          <w:tcPr>
            <w:tcW w:type="dxa" w:w="3456"/>
          </w:tcPr>
          <w:p>
            <w:r>
              <w:rPr>
                <w:sz w:val="18"/>
              </w:rPr>
              <w:t>/api/v1/gst/shell-company</w:t>
            </w:r>
          </w:p>
        </w:tc>
        <w:tc>
          <w:tcPr>
            <w:tcW w:type="dxa" w:w="1152"/>
          </w:tcPr>
          <w:p>
            <w:r>
              <w:rPr>
                <w:sz w:val="18"/>
              </w:rPr>
              <w:t>POST</w:t>
            </w:r>
          </w:p>
        </w:tc>
        <w:tc>
          <w:tcPr>
            <w:tcW w:type="dxa" w:w="3744"/>
          </w:tcPr>
          <w:p>
            <w:r>
              <w:rPr>
                <w:sz w:val="18"/>
              </w:rPr>
              <w:t>Detect shell-company indicators.</w:t>
            </w:r>
          </w:p>
        </w:tc>
      </w:tr>
    </w:tbl>
    <w:p>
      <w:r>
        <w:br w:type="page"/>
      </w:r>
    </w:p>
    <w:p>
      <w:pPr>
        <w:pStyle w:val="Heading2"/>
      </w:pPr>
      <w:r>
        <w:rPr>
          <w:b/>
          <w:color w:val="1E5A9C"/>
          <w:sz w:val="32"/>
        </w:rPr>
        <w:t>19.2 User Personas</w:t>
      </w:r>
    </w:p>
    <w:p>
      <w:pPr>
        <w:pStyle w:val="Heading3"/>
      </w:pPr>
      <w:r>
        <w:rPr>
          <w:b/>
          <w:color w:val="0B2B52"/>
          <w:sz w:val="24"/>
        </w:rPr>
        <w:t>Persona 1 — Ramesh, 32, Salaried IT Professional</w:t>
      </w:r>
    </w:p>
    <w:p>
      <w:r>
        <w:rPr>
          <w:b w:val="0"/>
          <w:i w:val="0"/>
          <w:sz w:val="21"/>
        </w:rPr>
        <w:t>Background: Earns ₹90,000/month, has a home loan EMI, invests via SIPs, and wants to optimise taxes. Pain points: multiple apps, missed 80C deadlines, impulsive online spends.</w:t>
      </w:r>
    </w:p>
    <w:p>
      <w:r>
        <w:rPr>
          <w:b w:val="0"/>
          <w:i w:val="0"/>
          <w:sz w:val="21"/>
        </w:rPr>
        <w:t>Features used: Dashboard, Wealth Twin, Tax Optimizer, Behavioral Nudges, Goal Tracker, UPI Payments.</w:t>
      </w:r>
    </w:p>
    <w:p>
      <w:r>
        <w:rPr>
          <w:b w:val="0"/>
          <w:i w:val="0"/>
          <w:sz w:val="21"/>
        </w:rPr>
        <w:t>Outcome: Saves ₹24,000 tax, reduces impulsive spends by 15%, and reaches emergency fund goal 4 months early.</w:t>
      </w:r>
    </w:p>
    <w:p>
      <w:pPr>
        <w:pStyle w:val="Heading3"/>
      </w:pPr>
      <w:r>
        <w:rPr>
          <w:b/>
          <w:color w:val="0B2B52"/>
          <w:sz w:val="24"/>
        </w:rPr>
        <w:t>Persona 2 — Priya, 27, Gig Designer</w:t>
      </w:r>
    </w:p>
    <w:p>
      <w:r>
        <w:rPr>
          <w:b w:val="0"/>
          <w:i w:val="0"/>
          <w:sz w:val="21"/>
        </w:rPr>
        <w:t>Background: Irregular income ₹40k-80k/month, no CIBIL score, needs credit for a laptop. Pain points: rejected by traditional lenders, income volatility.</w:t>
      </w:r>
    </w:p>
    <w:p>
      <w:r>
        <w:rPr>
          <w:b w:val="0"/>
          <w:i w:val="0"/>
          <w:sz w:val="21"/>
        </w:rPr>
        <w:t>Features used: Gig Income Smoother, CreditBridge AI Retail, UPI Payment Streaks.</w:t>
      </w:r>
    </w:p>
    <w:p>
      <w:r>
        <w:rPr>
          <w:b w:val="0"/>
          <w:i w:val="0"/>
          <w:sz w:val="21"/>
        </w:rPr>
        <w:t>Outcome: Qualifies for a ₹1.5 lakh personal loan based on UPI cash-flow and banking vintage, with explainable reason codes.</w:t>
      </w:r>
    </w:p>
    <w:p>
      <w:pPr>
        <w:pStyle w:val="Heading3"/>
      </w:pPr>
      <w:r>
        <w:rPr>
          <w:b/>
          <w:color w:val="0B2B52"/>
          <w:sz w:val="24"/>
        </w:rPr>
        <w:t>Persona 3 — Vikram, 45, MSME Owner</w:t>
      </w:r>
    </w:p>
    <w:p>
      <w:r>
        <w:rPr>
          <w:b w:val="0"/>
          <w:i w:val="0"/>
          <w:sz w:val="21"/>
        </w:rPr>
        <w:t>Background: Runs a GST-registered manufacturing unit, turnover ₹1.2 Cr, needs working capital. Pain points: slow loan approvals, GST compliance anxiety, fake supplier invoices.</w:t>
      </w:r>
    </w:p>
    <w:p>
      <w:r>
        <w:rPr>
          <w:b w:val="0"/>
          <w:i w:val="0"/>
          <w:sz w:val="21"/>
        </w:rPr>
        <w:t>Features used: Business Mode, GST Intelligence Suite, MSME CreditBridge, Lender Marketplace.</w:t>
      </w:r>
    </w:p>
    <w:p>
      <w:r>
        <w:rPr>
          <w:b w:val="0"/>
          <w:i w:val="0"/>
          <w:sz w:val="21"/>
        </w:rPr>
        <w:t>Outcome: Gets MSME loan offer in minutes, flags two risky suppliers, and recovers ₹78,000 missing ITC.</w:t>
      </w:r>
    </w:p>
    <w:p>
      <w:pPr>
        <w:pStyle w:val="Heading3"/>
      </w:pPr>
      <w:r>
        <w:rPr>
          <w:b/>
          <w:color w:val="0B2B52"/>
          <w:sz w:val="24"/>
        </w:rPr>
        <w:t>Persona 4 — Sunita, 68, Retired Senior</w:t>
      </w:r>
    </w:p>
    <w:p>
      <w:r>
        <w:rPr>
          <w:b w:val="0"/>
          <w:i w:val="0"/>
          <w:sz w:val="21"/>
        </w:rPr>
        <w:t>Background: Pension income, limited digital literacy, worried about fraud calls. Pain points: small fonts, complex menus, scam calls.</w:t>
      </w:r>
    </w:p>
    <w:p>
      <w:r>
        <w:rPr>
          <w:b w:val="0"/>
          <w:i w:val="0"/>
          <w:sz w:val="21"/>
        </w:rPr>
        <w:t>Features used: Senior Mode, Security Beast, Scam Caller ID, Voice Payment, Family Approval Gate.</w:t>
      </w:r>
    </w:p>
    <w:p>
      <w:r>
        <w:rPr>
          <w:b w:val="0"/>
          <w:i w:val="0"/>
          <w:sz w:val="21"/>
        </w:rPr>
        <w:t>Outcome: Uses voice commands safely; a suspicious call is flagged before any OTP is shared.</w:t>
      </w:r>
    </w:p>
    <w:p>
      <w:pPr>
        <w:pStyle w:val="Heading3"/>
      </w:pPr>
      <w:r>
        <w:rPr>
          <w:b/>
          <w:color w:val="0B2B52"/>
          <w:sz w:val="24"/>
        </w:rPr>
        <w:t>Persona 5 — Ankit, Fraud Analyst at PSB</w:t>
      </w:r>
    </w:p>
    <w:p>
      <w:r>
        <w:rPr>
          <w:b w:val="0"/>
          <w:i w:val="0"/>
          <w:sz w:val="21"/>
        </w:rPr>
        <w:t>Background: Monitors fraud alerts, investigates mule networks, files regulatory reports. Pain points: scattered data, manual Excel reports.</w:t>
      </w:r>
    </w:p>
    <w:p>
      <w:r>
        <w:rPr>
          <w:b w:val="0"/>
          <w:i w:val="0"/>
          <w:sz w:val="21"/>
        </w:rPr>
        <w:t>Features used: Fraud Intelligence Center, Fraud Trace Graph, Correlation Panel, Export Panel.</w:t>
      </w:r>
    </w:p>
    <w:p>
      <w:r>
        <w:rPr>
          <w:b w:val="0"/>
          <w:i w:val="0"/>
          <w:sz w:val="21"/>
        </w:rPr>
        <w:t>Outcome: Identifies a fraud ring in minutes and exports a case bundle for law enforcement.</w:t>
      </w:r>
    </w:p>
    <w:p>
      <w:r>
        <w:br w:type="page"/>
      </w:r>
    </w:p>
    <w:p>
      <w:pPr>
        <w:pStyle w:val="Heading2"/>
      </w:pPr>
      <w:r>
        <w:rPr>
          <w:b/>
          <w:color w:val="1E5A9C"/>
          <w:sz w:val="32"/>
        </w:rPr>
        <w:t>19.3 Research &amp; Regulatory Grounding</w:t>
      </w:r>
    </w:p>
    <w:p>
      <w:r>
        <w:rPr>
          <w:b w:val="0"/>
          <w:i w:val="0"/>
          <w:sz w:val="21"/>
        </w:rPr>
        <w:t>The design is grounded in published research and Indian regulation.</w:t>
      </w:r>
    </w:p>
    <w:p>
      <w:pPr>
        <w:pStyle w:val="ListBullet"/>
        <w:ind w:left="360"/>
      </w:pPr>
      <w:r>
        <w:t>Saxena et al. (2025) found that AI credit scoring can achieve 85% repayment accuracy with 73% device-data usage, but also showed a 2.4x higher rejection rate for women and a 45-60% overall rejection rate. CreditBridge AI responds by excluding protected attributes and exposing every weight.</w:t>
      </w:r>
    </w:p>
    <w:p>
      <w:pPr>
        <w:pStyle w:val="ListBullet"/>
        <w:ind w:left="360"/>
      </w:pPr>
      <w:r>
        <w:t>The EAA (Explainability, Accountability, Auditability) framework informs the AI Decision Log, Ethics Dashboard, and adverse-action notices.</w:t>
      </w:r>
    </w:p>
    <w:p>
      <w:pPr>
        <w:pStyle w:val="ListBullet"/>
        <w:ind w:left="360"/>
      </w:pPr>
      <w:r>
        <w:t>RBI Master Direction on Digital Lending, 2022 mandates consent, key fact statements, grievance mechanisms, and no automatic credit limit increases. These are reflected in CreditBridge AI and the Consent Modal.</w:t>
      </w:r>
    </w:p>
    <w:p>
      <w:pPr>
        <w:pStyle w:val="ListBullet"/>
        <w:ind w:left="360"/>
      </w:pPr>
      <w:r>
        <w:t>The DPDP Act 2023 requires lawful purpose, data minimisation, and user rights. The Privacy Center and consent ledger operationalise these requirements.</w:t>
      </w:r>
    </w:p>
    <w:p>
      <w:pPr>
        <w:pStyle w:val="ListBullet"/>
        <w:ind w:left="360"/>
      </w:pPr>
      <w:r>
        <w:t>RBI Fair Practices Code requires transparent pricing and non-discriminatory practices. The lender marketplace shows estimated rates and eligibility clearly.</w:t>
      </w:r>
    </w:p>
    <w:p>
      <w:pPr>
        <w:pStyle w:val="Heading2"/>
      </w:pPr>
      <w:r>
        <w:rPr>
          <w:b/>
          <w:color w:val="1E5A9C"/>
          <w:sz w:val="32"/>
        </w:rPr>
        <w:t>19.4 Competitive Differentiation</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016"/>
            <w:shd w:val="clear" w:color="auto" w:fill="0B2B52"/>
          </w:tcPr>
          <w:p>
            <w:r>
              <w:rPr>
                <w:b/>
                <w:color w:val="FFFFFF"/>
                <w:sz w:val="19"/>
              </w:rPr>
              <w:t>Dimension</w:t>
            </w:r>
          </w:p>
        </w:tc>
        <w:tc>
          <w:tcPr>
            <w:tcW w:type="dxa" w:w="2448"/>
            <w:shd w:val="clear" w:color="auto" w:fill="0B2B52"/>
          </w:tcPr>
          <w:p>
            <w:r>
              <w:rPr>
                <w:b/>
                <w:color w:val="FFFFFF"/>
                <w:sz w:val="19"/>
              </w:rPr>
              <w:t>Traditional Banking App</w:t>
            </w:r>
          </w:p>
        </w:tc>
        <w:tc>
          <w:tcPr>
            <w:tcW w:type="dxa" w:w="2304"/>
            <w:shd w:val="clear" w:color="auto" w:fill="0B2B52"/>
          </w:tcPr>
          <w:p>
            <w:r>
              <w:rPr>
                <w:b/>
                <w:color w:val="FFFFFF"/>
                <w:sz w:val="19"/>
              </w:rPr>
              <w:t>Pure Fintech</w:t>
            </w:r>
          </w:p>
        </w:tc>
        <w:tc>
          <w:tcPr>
            <w:tcW w:type="dxa" w:w="2304"/>
            <w:shd w:val="clear" w:color="auto" w:fill="0B2B52"/>
          </w:tcPr>
          <w:p>
            <w:r>
              <w:rPr>
                <w:b/>
                <w:color w:val="FFFFFF"/>
                <w:sz w:val="19"/>
              </w:rPr>
              <w:t>SecureWealth Twin</w:t>
            </w:r>
          </w:p>
        </w:tc>
      </w:tr>
      <w:tr>
        <w:tc>
          <w:tcPr>
            <w:tcW w:type="dxa" w:w="2016"/>
          </w:tcPr>
          <w:p>
            <w:r>
              <w:rPr>
                <w:sz w:val="18"/>
              </w:rPr>
              <w:t>Wealth view</w:t>
            </w:r>
          </w:p>
        </w:tc>
        <w:tc>
          <w:tcPr>
            <w:tcW w:type="dxa" w:w="2448"/>
          </w:tcPr>
          <w:p>
            <w:r>
              <w:rPr>
                <w:sz w:val="18"/>
              </w:rPr>
              <w:t>Single bank only</w:t>
            </w:r>
          </w:p>
        </w:tc>
        <w:tc>
          <w:tcPr>
            <w:tcW w:type="dxa" w:w="2304"/>
          </w:tcPr>
          <w:p>
            <w:r>
              <w:rPr>
                <w:sz w:val="18"/>
              </w:rPr>
              <w:t>Aggregated but product-push</w:t>
            </w:r>
          </w:p>
        </w:tc>
        <w:tc>
          <w:tcPr>
            <w:tcW w:type="dxa" w:w="2304"/>
          </w:tcPr>
          <w:p>
            <w:r>
              <w:rPr>
                <w:sz w:val="18"/>
              </w:rPr>
              <w:t>AA + physical assets + goals + future simulation</w:t>
            </w:r>
          </w:p>
        </w:tc>
      </w:tr>
      <w:tr>
        <w:tc>
          <w:tcPr>
            <w:tcW w:type="dxa" w:w="2016"/>
          </w:tcPr>
          <w:p>
            <w:r>
              <w:rPr>
                <w:sz w:val="18"/>
              </w:rPr>
              <w:t>Fraud protection</w:t>
            </w:r>
          </w:p>
        </w:tc>
        <w:tc>
          <w:tcPr>
            <w:tcW w:type="dxa" w:w="2448"/>
          </w:tcPr>
          <w:p>
            <w:r>
              <w:rPr>
                <w:sz w:val="18"/>
              </w:rPr>
              <w:t>OTP + static limits</w:t>
            </w:r>
          </w:p>
        </w:tc>
        <w:tc>
          <w:tcPr>
            <w:tcW w:type="dxa" w:w="2304"/>
          </w:tcPr>
          <w:p>
            <w:r>
              <w:rPr>
                <w:sz w:val="18"/>
              </w:rPr>
              <w:t>Rule-based alerts</w:t>
            </w:r>
          </w:p>
        </w:tc>
        <w:tc>
          <w:tcPr>
            <w:tcW w:type="dxa" w:w="2304"/>
          </w:tcPr>
          <w:p>
            <w:r>
              <w:rPr>
                <w:sz w:val="18"/>
              </w:rPr>
              <w:t>Real-time risk score + duress PIN + biometrics + family gate</w:t>
            </w:r>
          </w:p>
        </w:tc>
      </w:tr>
      <w:tr>
        <w:tc>
          <w:tcPr>
            <w:tcW w:type="dxa" w:w="2016"/>
          </w:tcPr>
          <w:p>
            <w:r>
              <w:rPr>
                <w:sz w:val="18"/>
              </w:rPr>
              <w:t>Credit inclusion</w:t>
            </w:r>
          </w:p>
        </w:tc>
        <w:tc>
          <w:tcPr>
            <w:tcW w:type="dxa" w:w="2448"/>
          </w:tcPr>
          <w:p>
            <w:r>
              <w:rPr>
                <w:sz w:val="18"/>
              </w:rPr>
              <w:t>Bureau-only</w:t>
            </w:r>
          </w:p>
        </w:tc>
        <w:tc>
          <w:tcPr>
            <w:tcW w:type="dxa" w:w="2304"/>
          </w:tcPr>
          <w:p>
            <w:r>
              <w:rPr>
                <w:sz w:val="18"/>
              </w:rPr>
              <w:t>Alternative data, often opaque</w:t>
            </w:r>
          </w:p>
        </w:tc>
        <w:tc>
          <w:tcPr>
            <w:tcW w:type="dxa" w:w="2304"/>
          </w:tcPr>
          <w:p>
            <w:r>
              <w:rPr>
                <w:sz w:val="18"/>
              </w:rPr>
              <w:t>Deterministic explainable score, adverse-action notice</w:t>
            </w:r>
          </w:p>
        </w:tc>
      </w:tr>
      <w:tr>
        <w:tc>
          <w:tcPr>
            <w:tcW w:type="dxa" w:w="2016"/>
          </w:tcPr>
          <w:p>
            <w:r>
              <w:rPr>
                <w:sz w:val="18"/>
              </w:rPr>
              <w:t>Explainability</w:t>
            </w:r>
          </w:p>
        </w:tc>
        <w:tc>
          <w:tcPr>
            <w:tcW w:type="dxa" w:w="2448"/>
          </w:tcPr>
          <w:p>
            <w:r>
              <w:rPr>
                <w:sz w:val="18"/>
              </w:rPr>
              <w:t>Minimal</w:t>
            </w:r>
          </w:p>
        </w:tc>
        <w:tc>
          <w:tcPr>
            <w:tcW w:type="dxa" w:w="2304"/>
          </w:tcPr>
          <w:p>
            <w:r>
              <w:rPr>
                <w:sz w:val="18"/>
              </w:rPr>
              <w:t>Black-box models</w:t>
            </w:r>
          </w:p>
        </w:tc>
        <w:tc>
          <w:tcPr>
            <w:tcW w:type="dxa" w:w="2304"/>
          </w:tcPr>
          <w:p>
            <w:r>
              <w:rPr>
                <w:sz w:val="18"/>
              </w:rPr>
              <w:t>Factor-level impact, decision logs, ELI5</w:t>
            </w:r>
          </w:p>
        </w:tc>
      </w:tr>
      <w:tr>
        <w:tc>
          <w:tcPr>
            <w:tcW w:type="dxa" w:w="2016"/>
          </w:tcPr>
          <w:p>
            <w:r>
              <w:rPr>
                <w:sz w:val="18"/>
              </w:rPr>
              <w:t>Compliance UX</w:t>
            </w:r>
          </w:p>
        </w:tc>
        <w:tc>
          <w:tcPr>
            <w:tcW w:type="dxa" w:w="2448"/>
          </w:tcPr>
          <w:p>
            <w:r>
              <w:rPr>
                <w:sz w:val="18"/>
              </w:rPr>
              <w:t>Hidden</w:t>
            </w:r>
          </w:p>
        </w:tc>
        <w:tc>
          <w:tcPr>
            <w:tcW w:type="dxa" w:w="2304"/>
          </w:tcPr>
          <w:p>
            <w:r>
              <w:rPr>
                <w:sz w:val="18"/>
              </w:rPr>
              <w:t>Mixed</w:t>
            </w:r>
          </w:p>
        </w:tc>
        <w:tc>
          <w:tcPr>
            <w:tcW w:type="dxa" w:w="2304"/>
          </w:tcPr>
          <w:p>
            <w:r>
              <w:rPr>
                <w:sz w:val="18"/>
              </w:rPr>
              <w:t>Consent centre, privacy audit, compliance badges</w:t>
            </w:r>
          </w:p>
        </w:tc>
      </w:tr>
    </w:tbl>
    <w:p>
      <w:r>
        <w:br w:type="page"/>
      </w:r>
    </w:p>
    <w:p>
      <w:pPr>
        <w:pStyle w:val="Heading2"/>
      </w:pPr>
      <w:r>
        <w:rPr>
          <w:b/>
          <w:color w:val="1E5A9C"/>
          <w:sz w:val="32"/>
        </w:rPr>
        <w:t>19.5 Risk Register &amp; Mitigations</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880"/>
            <w:shd w:val="clear" w:color="auto" w:fill="0B2B52"/>
          </w:tcPr>
          <w:p>
            <w:r>
              <w:rPr>
                <w:b/>
                <w:color w:val="FFFFFF"/>
                <w:sz w:val="19"/>
              </w:rPr>
              <w:t>Risk</w:t>
            </w:r>
          </w:p>
        </w:tc>
        <w:tc>
          <w:tcPr>
            <w:tcW w:type="dxa" w:w="1296"/>
            <w:shd w:val="clear" w:color="auto" w:fill="0B2B52"/>
          </w:tcPr>
          <w:p>
            <w:r>
              <w:rPr>
                <w:b/>
                <w:color w:val="FFFFFF"/>
                <w:sz w:val="19"/>
              </w:rPr>
              <w:t>Likelihood</w:t>
            </w:r>
          </w:p>
        </w:tc>
        <w:tc>
          <w:tcPr>
            <w:tcW w:type="dxa" w:w="1152"/>
            <w:shd w:val="clear" w:color="auto" w:fill="0B2B52"/>
          </w:tcPr>
          <w:p>
            <w:r>
              <w:rPr>
                <w:b/>
                <w:color w:val="FFFFFF"/>
                <w:sz w:val="19"/>
              </w:rPr>
              <w:t>Impact</w:t>
            </w:r>
          </w:p>
        </w:tc>
        <w:tc>
          <w:tcPr>
            <w:tcW w:type="dxa" w:w="3168"/>
            <w:shd w:val="clear" w:color="auto" w:fill="0B2B52"/>
          </w:tcPr>
          <w:p>
            <w:r>
              <w:rPr>
                <w:b/>
                <w:color w:val="FFFFFF"/>
                <w:sz w:val="19"/>
              </w:rPr>
              <w:t>Mitigation</w:t>
            </w:r>
          </w:p>
        </w:tc>
      </w:tr>
      <w:tr>
        <w:tc>
          <w:tcPr>
            <w:tcW w:type="dxa" w:w="2880"/>
          </w:tcPr>
          <w:p>
            <w:r>
              <w:rPr>
                <w:sz w:val="18"/>
              </w:rPr>
              <w:t>Model bias in credit scoring</w:t>
            </w:r>
          </w:p>
        </w:tc>
        <w:tc>
          <w:tcPr>
            <w:tcW w:type="dxa" w:w="1296"/>
          </w:tcPr>
          <w:p>
            <w:r>
              <w:rPr>
                <w:sz w:val="18"/>
              </w:rPr>
              <w:t>Medium</w:t>
            </w:r>
          </w:p>
        </w:tc>
        <w:tc>
          <w:tcPr>
            <w:tcW w:type="dxa" w:w="1152"/>
          </w:tcPr>
          <w:p>
            <w:r>
              <w:rPr>
                <w:sz w:val="18"/>
              </w:rPr>
              <w:t>High</w:t>
            </w:r>
          </w:p>
        </w:tc>
        <w:tc>
          <w:tcPr>
            <w:tcW w:type="dxa" w:w="3168"/>
          </w:tcPr>
          <w:p>
            <w:r>
              <w:rPr>
                <w:sz w:val="18"/>
              </w:rPr>
              <w:t>No protected attributes; factor transparency; bias audit endpoint.</w:t>
            </w:r>
          </w:p>
        </w:tc>
      </w:tr>
      <w:tr>
        <w:tc>
          <w:tcPr>
            <w:tcW w:type="dxa" w:w="2880"/>
          </w:tcPr>
          <w:p>
            <w:r>
              <w:rPr>
                <w:sz w:val="18"/>
              </w:rPr>
              <w:t>False positives in fraud blocking</w:t>
            </w:r>
          </w:p>
        </w:tc>
        <w:tc>
          <w:tcPr>
            <w:tcW w:type="dxa" w:w="1296"/>
          </w:tcPr>
          <w:p>
            <w:r>
              <w:rPr>
                <w:sz w:val="18"/>
              </w:rPr>
              <w:t>Medium</w:t>
            </w:r>
          </w:p>
        </w:tc>
        <w:tc>
          <w:tcPr>
            <w:tcW w:type="dxa" w:w="1152"/>
          </w:tcPr>
          <w:p>
            <w:r>
              <w:rPr>
                <w:sz w:val="18"/>
              </w:rPr>
              <w:t>Medium</w:t>
            </w:r>
          </w:p>
        </w:tc>
        <w:tc>
          <w:tcPr>
            <w:tcW w:type="dxa" w:w="3168"/>
          </w:tcPr>
          <w:p>
            <w:r>
              <w:rPr>
                <w:sz w:val="18"/>
              </w:rPr>
              <w:t>Graduated allow/warn/block; human review queue; user override.</w:t>
            </w:r>
          </w:p>
        </w:tc>
      </w:tr>
      <w:tr>
        <w:tc>
          <w:tcPr>
            <w:tcW w:type="dxa" w:w="2880"/>
          </w:tcPr>
          <w:p>
            <w:r>
              <w:rPr>
                <w:sz w:val="18"/>
              </w:rPr>
              <w:t>Data breach</w:t>
            </w:r>
          </w:p>
        </w:tc>
        <w:tc>
          <w:tcPr>
            <w:tcW w:type="dxa" w:w="1296"/>
          </w:tcPr>
          <w:p>
            <w:r>
              <w:rPr>
                <w:sz w:val="18"/>
              </w:rPr>
              <w:t>Low</w:t>
            </w:r>
          </w:p>
        </w:tc>
        <w:tc>
          <w:tcPr>
            <w:tcW w:type="dxa" w:w="1152"/>
          </w:tcPr>
          <w:p>
            <w:r>
              <w:rPr>
                <w:sz w:val="18"/>
              </w:rPr>
              <w:t>High</w:t>
            </w:r>
          </w:p>
        </w:tc>
        <w:tc>
          <w:tcPr>
            <w:tcW w:type="dxa" w:w="3168"/>
          </w:tcPr>
          <w:p>
            <w:r>
              <w:rPr>
                <w:sz w:val="18"/>
              </w:rPr>
              <w:t>JWT, passkeys, encryption at rest/transit, audit logs.</w:t>
            </w:r>
          </w:p>
        </w:tc>
      </w:tr>
      <w:tr>
        <w:tc>
          <w:tcPr>
            <w:tcW w:type="dxa" w:w="2880"/>
          </w:tcPr>
          <w:p>
            <w:r>
              <w:rPr>
                <w:sz w:val="18"/>
              </w:rPr>
              <w:t>AA consent fatigue</w:t>
            </w:r>
          </w:p>
        </w:tc>
        <w:tc>
          <w:tcPr>
            <w:tcW w:type="dxa" w:w="1296"/>
          </w:tcPr>
          <w:p>
            <w:r>
              <w:rPr>
                <w:sz w:val="18"/>
              </w:rPr>
              <w:t>Medium</w:t>
            </w:r>
          </w:p>
        </w:tc>
        <w:tc>
          <w:tcPr>
            <w:tcW w:type="dxa" w:w="1152"/>
          </w:tcPr>
          <w:p>
            <w:r>
              <w:rPr>
                <w:sz w:val="18"/>
              </w:rPr>
              <w:t>Low</w:t>
            </w:r>
          </w:p>
        </w:tc>
        <w:tc>
          <w:tcPr>
            <w:tcW w:type="dxa" w:w="3168"/>
          </w:tcPr>
          <w:p>
            <w:r>
              <w:rPr>
                <w:sz w:val="18"/>
              </w:rPr>
              <w:t>Granular, time-bound consents; one-click renew/withdraw.</w:t>
            </w:r>
          </w:p>
        </w:tc>
      </w:tr>
      <w:tr>
        <w:tc>
          <w:tcPr>
            <w:tcW w:type="dxa" w:w="2880"/>
          </w:tcPr>
          <w:p>
            <w:r>
              <w:rPr>
                <w:sz w:val="18"/>
              </w:rPr>
              <w:t>Backend unavailability</w:t>
            </w:r>
          </w:p>
        </w:tc>
        <w:tc>
          <w:tcPr>
            <w:tcW w:type="dxa" w:w="1296"/>
          </w:tcPr>
          <w:p>
            <w:r>
              <w:rPr>
                <w:sz w:val="18"/>
              </w:rPr>
              <w:t>Low</w:t>
            </w:r>
          </w:p>
        </w:tc>
        <w:tc>
          <w:tcPr>
            <w:tcW w:type="dxa" w:w="1152"/>
          </w:tcPr>
          <w:p>
            <w:r>
              <w:rPr>
                <w:sz w:val="18"/>
              </w:rPr>
              <w:t>Medium</w:t>
            </w:r>
          </w:p>
        </w:tc>
        <w:tc>
          <w:tcPr>
            <w:tcW w:type="dxa" w:w="3168"/>
          </w:tcPr>
          <w:p>
            <w:r>
              <w:rPr>
                <w:sz w:val="18"/>
              </w:rPr>
              <w:t>Offline queue, mock/demo data fallbacks, SQLite to Postgres migration path.</w:t>
            </w:r>
          </w:p>
        </w:tc>
      </w:tr>
    </w:tbl>
    <w:p>
      <w:pPr>
        <w:pStyle w:val="Heading2"/>
      </w:pPr>
      <w:r>
        <w:rPr>
          <w:b/>
          <w:color w:val="1E5A9C"/>
          <w:sz w:val="32"/>
        </w:rPr>
        <w:t>19.6 Additional Code Snippets</w:t>
      </w:r>
    </w:p>
    <w:p>
      <w:pPr>
        <w:pStyle w:val="Heading3"/>
      </w:pPr>
      <w:r>
        <w:rPr>
          <w:b/>
          <w:color w:val="0B2B52"/>
          <w:sz w:val="24"/>
        </w:rPr>
        <w:t>AI Orchestrator with provider fallback</w:t>
      </w:r>
    </w:p>
    <w:p>
      <w:r>
        <w:rPr>
          <w:b/>
          <w:color w:val="555555"/>
          <w:sz w:val="22"/>
        </w:rPr>
        <w:t>Code snippet — TypeScript</w:t>
      </w:r>
    </w:p>
    <w:p>
      <w:pPr>
        <w:spacing w:after="120"/>
        <w:ind w:left="288"/>
      </w:pPr>
      <w:r>
        <w:rPr>
          <w:rFonts w:ascii="Consolas" w:hAnsi="Consolas"/>
          <w:color w:val="222222"/>
          <w:sz w:val="16"/>
        </w:rPr>
        <w:t>// client/src/shared/services/aiOrchestrator.ts</w:t>
        <w:br/>
        <w:t>export async function orchestrate(request: AIRequest): Promise&lt;AIResponse&gt; {</w:t>
        <w:br/>
        <w:t xml:space="preserve">  const providers = getEnabledProviders();</w:t>
        <w:br/>
        <w:t xml:space="preserve">  const strategy = request.strategy || 'fastest-first';</w:t>
        <w:br/>
        <w:t xml:space="preserve">  if (strategy === 'fallback') {</w:t>
        <w:br/>
        <w:t xml:space="preserve">    for (const provider of providers) {</w:t>
        <w:br/>
        <w:t xml:space="preserve">      try { return await callProvider(provider, request); }</w:t>
        <w:br/>
        <w:t xml:space="preserve">      catch (e) { logFallback(provider, e); }</w:t>
        <w:br/>
        <w:t xml:space="preserve">    }</w:t>
        <w:br/>
        <w:t xml:space="preserve">  }</w:t>
        <w:br/>
        <w:t xml:space="preserve">  if (strategy === 'ensemble') {</w:t>
        <w:br/>
        <w:t xml:space="preserve">    const answers = await Promise.allSettled(providers.map(p =&gt; callProvider(p, request)));</w:t>
        <w:br/>
        <w:t xml:space="preserve">    return aggregateAnswers(answers);</w:t>
        <w:br/>
        <w:t xml:space="preserve">  }</w:t>
        <w:br/>
        <w:t xml:space="preserve">  return raceProviders(providers, request);</w:t>
        <w:br/>
        <w:t>}</w:t>
      </w:r>
    </w:p>
    <w:p>
      <w:pPr>
        <w:pStyle w:val="Heading3"/>
      </w:pPr>
      <w:r>
        <w:rPr>
          <w:b/>
          <w:color w:val="0B2B52"/>
          <w:sz w:val="24"/>
        </w:rPr>
        <w:t>Duress PIN logic</w:t>
      </w:r>
    </w:p>
    <w:p>
      <w:r>
        <w:rPr>
          <w:b/>
          <w:color w:val="555555"/>
          <w:sz w:val="22"/>
        </w:rPr>
        <w:t>Code snippet — TypeScript</w:t>
      </w:r>
    </w:p>
    <w:p>
      <w:pPr>
        <w:spacing w:after="120"/>
        <w:ind w:left="288"/>
      </w:pPr>
      <w:r>
        <w:rPr>
          <w:rFonts w:ascii="Consolas" w:hAnsi="Consolas"/>
          <w:color w:val="222222"/>
          <w:sz w:val="16"/>
        </w:rPr>
        <w:t>// client/src/shared/services/duressService.ts</w:t>
        <w:br/>
        <w:t>export function evaluatePin(entered: string, realPin: string, duressPin: string): PinResult {</w:t>
        <w:br/>
        <w:t xml:space="preserve">  if (entered === duressPin) {</w:t>
        <w:br/>
        <w:t xml:space="preserve">    return { success: true, duress: true, action: 'LOCK_AND_ALERT' };</w:t>
        <w:br/>
        <w:t xml:space="preserve">  }</w:t>
        <w:br/>
        <w:t xml:space="preserve">  if (entered === realPin) {</w:t>
        <w:br/>
        <w:t xml:space="preserve">    return { success: true, duress: false, action: 'ALLOW' };</w:t>
        <w:br/>
        <w:t xml:space="preserve">  }</w:t>
        <w:br/>
        <w:t xml:space="preserve">  return { success: false, duress: false, action: 'RETRY' };</w:t>
        <w:br/>
        <w:t>}</w:t>
      </w:r>
    </w:p>
    <w:p>
      <w:pPr>
        <w:pStyle w:val="Heading3"/>
      </w:pPr>
      <w:r>
        <w:rPr>
          <w:b/>
          <w:color w:val="0B2B52"/>
          <w:sz w:val="24"/>
        </w:rPr>
        <w:t>Device fingerprint trust score</w:t>
      </w:r>
    </w:p>
    <w:p>
      <w:r>
        <w:rPr>
          <w:b/>
          <w:color w:val="555555"/>
          <w:sz w:val="22"/>
        </w:rPr>
        <w:t>Code snippet — TypeScript</w:t>
      </w:r>
    </w:p>
    <w:p>
      <w:pPr>
        <w:spacing w:after="120"/>
        <w:ind w:left="288"/>
      </w:pPr>
      <w:r>
        <w:rPr>
          <w:rFonts w:ascii="Consolas" w:hAnsi="Consolas"/>
          <w:color w:val="222222"/>
          <w:sz w:val="16"/>
        </w:rPr>
        <w:t>// client/src/shared/services/fingerprintService.ts</w:t>
        <w:br/>
        <w:t>export function computeTrustScore(fp: DeviceFingerprint, history: FingerprintHistory): number {</w:t>
        <w:br/>
        <w:t xml:space="preserve">  let score = 100;</w:t>
        <w:br/>
        <w:t xml:space="preserve">  if (!history.known) score -= 30;</w:t>
        <w:br/>
        <w:t xml:space="preserve">  if (fp.vpn || fp.tor) score -= 25;</w:t>
        <w:br/>
        <w:t xml:space="preserve">  if (fp.os === 'uncommon') score -= 10;</w:t>
        <w:br/>
        <w:t xml:space="preserve">  const daysSinceSeen = daysBetween(history.lastSeen, new Date());</w:t>
        <w:br/>
        <w:t xml:space="preserve">  if (daysSinceSeen &gt; 30) score -= 15;</w:t>
        <w:br/>
        <w:t xml:space="preserve">  return Math.max(0, score);</w:t>
        <w:br/>
        <w:t>}</w:t>
      </w:r>
    </w:p>
    <w:p>
      <w:pPr>
        <w:pStyle w:val="Heading3"/>
      </w:pPr>
      <w:r>
        <w:rPr>
          <w:b/>
          <w:color w:val="0B2B52"/>
          <w:sz w:val="24"/>
        </w:rPr>
        <w:t>Blockchain audit chain</w:t>
      </w:r>
    </w:p>
    <w:p>
      <w:r>
        <w:rPr>
          <w:b/>
          <w:color w:val="555555"/>
          <w:sz w:val="22"/>
        </w:rPr>
        <w:t>Code snippet — TypeScript</w:t>
      </w:r>
    </w:p>
    <w:p>
      <w:pPr>
        <w:spacing w:after="120"/>
        <w:ind w:left="288"/>
      </w:pPr>
      <w:r>
        <w:rPr>
          <w:rFonts w:ascii="Consolas" w:hAnsi="Consolas"/>
          <w:color w:val="222222"/>
          <w:sz w:val="16"/>
        </w:rPr>
        <w:t>// client/src/shared/services/blockchainService.ts</w:t>
        <w:br/>
        <w:t>export function appendAuditRecord(record: AuditRecord): AuditBlock {</w:t>
        <w:br/>
        <w:t xml:space="preserve">  const previous = chain[chain.length - 1];</w:t>
        <w:br/>
        <w:t xml:space="preserve">  const block = {</w:t>
        <w:br/>
        <w:t xml:space="preserve">    index: chain.length,</w:t>
        <w:br/>
        <w:t xml:space="preserve">    timestamp: Date.now(),</w:t>
        <w:br/>
        <w:t xml:space="preserve">    record,</w:t>
        <w:br/>
        <w:t xml:space="preserve">    previousHash: previous.hash,</w:t>
        <w:br/>
        <w:t xml:space="preserve">    hash: sha256(previous.hash + JSON.stringify(record) + Date.now()),</w:t>
        <w:br/>
        <w:t xml:space="preserve">  };</w:t>
        <w:br/>
        <w:t xml:space="preserve">  chain.push(block);</w:t>
        <w:br/>
        <w:t xml:space="preserve">  return block;</w:t>
        <w:br/>
        <w:t>}</w:t>
      </w:r>
    </w:p>
    <w:p>
      <w:pPr>
        <w:pStyle w:val="Heading2"/>
      </w:pPr>
      <w:r>
        <w:rPr>
          <w:b/>
          <w:color w:val="1E5A9C"/>
          <w:sz w:val="32"/>
        </w:rPr>
        <w:t>19.7 Anticipated Judge Q&amp;A</w:t>
      </w:r>
    </w:p>
    <w:p>
      <w:r>
        <w:rPr>
          <w:b w:val="0"/>
          <w:i w:val="0"/>
          <w:sz w:val="21"/>
        </w:rPr>
        <w:t>The following questions and answers prepare the team for common hackathon judging queries.</w:t>
      </w:r>
    </w:p>
    <w:p>
      <w:pPr>
        <w:pStyle w:val="Heading3"/>
      </w:pPr>
      <w:r>
        <w:rPr>
          <w:b/>
          <w:color w:val="0B2B52"/>
          <w:sz w:val="24"/>
        </w:rPr>
        <w:t>Q1: How is this different from a normal banking app?</w:t>
      </w:r>
    </w:p>
    <w:p>
      <w:r>
        <w:rPr>
          <w:b w:val="0"/>
          <w:i w:val="0"/>
          <w:sz w:val="21"/>
        </w:rPr>
        <w:t>A: Traditional banking apps show one bank's ledger and static limits. SecureWealth Twin aggregates AA data, physical assets, and goals; provides AI-driven explainable advice; and embeds a real-time protection layer with duress PIN, behavioural biometrics, and family gates. It also includes CreditBridge AI for thin-file borrowers.</w:t>
      </w:r>
    </w:p>
    <w:p>
      <w:pPr>
        <w:pStyle w:val="Heading3"/>
      </w:pPr>
      <w:r>
        <w:rPr>
          <w:b/>
          <w:color w:val="0B2B52"/>
          <w:sz w:val="24"/>
        </w:rPr>
        <w:t>Q2: Is the credit score really explainable?</w:t>
      </w:r>
    </w:p>
    <w:p>
      <w:r>
        <w:rPr>
          <w:b w:val="0"/>
          <w:i w:val="0"/>
          <w:sz w:val="21"/>
        </w:rPr>
        <w:t>A: Yes. The score is deterministic. Every factor exposes its impact, weight, and reason. Users see a waterfall of contributions and receive adverse-action notices with reason codes and rights.</w:t>
      </w:r>
    </w:p>
    <w:p>
      <w:pPr>
        <w:pStyle w:val="Heading3"/>
      </w:pPr>
      <w:r>
        <w:rPr>
          <w:b/>
          <w:color w:val="0B2B52"/>
          <w:sz w:val="24"/>
        </w:rPr>
        <w:t>Q3: How do you prevent algorithmic bias?</w:t>
      </w:r>
    </w:p>
    <w:p>
      <w:r>
        <w:rPr>
          <w:b w:val="0"/>
          <w:i w:val="0"/>
          <w:sz w:val="21"/>
        </w:rPr>
        <w:t>A: We do not use gender, caste, religion, or location as inputs. We provide a bias-audit endpoint for MSME decisions and a human-review queue for contested outcomes.</w:t>
      </w:r>
    </w:p>
    <w:p>
      <w:pPr>
        <w:pStyle w:val="Heading3"/>
      </w:pPr>
      <w:r>
        <w:rPr>
          <w:b/>
          <w:color w:val="0B2B52"/>
          <w:sz w:val="24"/>
        </w:rPr>
        <w:t>Q4: What about data privacy?</w:t>
      </w:r>
    </w:p>
    <w:p>
      <w:r>
        <w:rPr>
          <w:b w:val="0"/>
          <w:i w:val="0"/>
          <w:sz w:val="21"/>
        </w:rPr>
        <w:t>A: Consent is captured before any AA fetch or AI use. The Privacy Center shows every data source and purpose. Users can withdraw consent and request deletion.</w:t>
      </w:r>
    </w:p>
    <w:p>
      <w:pPr>
        <w:pStyle w:val="Heading3"/>
      </w:pPr>
      <w:r>
        <w:rPr>
          <w:b/>
          <w:color w:val="0B2B52"/>
          <w:sz w:val="24"/>
        </w:rPr>
        <w:t>Q5: How does the fraud layer avoid false positives?</w:t>
      </w:r>
    </w:p>
    <w:p>
      <w:r>
        <w:rPr>
          <w:b w:val="0"/>
          <w:i w:val="0"/>
          <w:sz w:val="21"/>
        </w:rPr>
        <w:t>A: The engine uses graduated actions — Allow, Warn with cooling-off, or Block — rather than hard declines. Each decision exposes the signals. Users and family guardians can override or confirm.</w:t>
      </w:r>
    </w:p>
    <w:p>
      <w:pPr>
        <w:pStyle w:val="Heading3"/>
      </w:pPr>
      <w:r>
        <w:rPr>
          <w:b/>
          <w:color w:val="0B2B52"/>
          <w:sz w:val="24"/>
        </w:rPr>
        <w:t>Q6: Is the backend production-ready?</w:t>
      </w:r>
    </w:p>
    <w:p>
      <w:r>
        <w:rPr>
          <w:b w:val="0"/>
          <w:i w:val="0"/>
          <w:sz w:val="21"/>
        </w:rPr>
        <w:t>A: The prototype uses SQLite and Render for speed of demo. The architecture is stateless and ready for Postgres, Redis, and Kubernetes. A Supabase schema migration is included.</w:t>
      </w:r>
    </w:p>
    <w:p>
      <w:pPr>
        <w:pStyle w:val="Heading3"/>
      </w:pPr>
      <w:r>
        <w:rPr>
          <w:b/>
          <w:color w:val="0B2B52"/>
          <w:sz w:val="24"/>
        </w:rPr>
        <w:t>Q7: How does the AI orchestrator handle provider failure?</w:t>
      </w:r>
    </w:p>
    <w:p>
      <w:r>
        <w:rPr>
          <w:b w:val="0"/>
          <w:i w:val="0"/>
          <w:sz w:val="21"/>
        </w:rPr>
        <w:t>A: It supports fastest-first, fallback, and ensemble strategies. If the primary provider fails, the request routes to the next configured provider.</w:t>
      </w:r>
    </w:p>
    <w:p>
      <w:pPr>
        <w:pStyle w:val="Heading3"/>
      </w:pPr>
      <w:r>
        <w:rPr>
          <w:b/>
          <w:color w:val="0B2B52"/>
          <w:sz w:val="24"/>
        </w:rPr>
        <w:t>Q8: What is the MSME CreditBridge advantage?</w:t>
      </w:r>
    </w:p>
    <w:p>
      <w:r>
        <w:rPr>
          <w:b w:val="0"/>
          <w:i w:val="0"/>
          <w:sz w:val="21"/>
        </w:rPr>
        <w:t>A: MSMEs are scored using GST compliance, cash-flow stability, transaction volume, digital adoption, and credit history — not just a bureau score. Fraud signals and ELI5 explanations are included.</w:t>
      </w:r>
    </w:p>
    <w:p>
      <w:pPr>
        <w:pStyle w:val="Heading3"/>
      </w:pPr>
      <w:r>
        <w:rPr>
          <w:b/>
          <w:color w:val="0B2B52"/>
          <w:sz w:val="24"/>
        </w:rPr>
        <w:t>Q9: Can the bank operations team use this today?</w:t>
      </w:r>
    </w:p>
    <w:p>
      <w:r>
        <w:rPr>
          <w:b w:val="0"/>
          <w:i w:val="0"/>
          <w:sz w:val="21"/>
        </w:rPr>
        <w:t>A: The Fraud Intelligence Center provides case management, multi-hop tracing, correlation clusters, rules management, and Excel export — sufficient for a pilot fraud operations team.</w:t>
      </w:r>
    </w:p>
    <w:p>
      <w:pPr>
        <w:pStyle w:val="Heading3"/>
      </w:pPr>
      <w:r>
        <w:rPr>
          <w:b/>
          <w:color w:val="0B2B52"/>
          <w:sz w:val="24"/>
        </w:rPr>
        <w:t>Q10: How scalable is the architecture?</w:t>
      </w:r>
    </w:p>
    <w:p>
      <w:r>
        <w:rPr>
          <w:b w:val="0"/>
          <w:i w:val="0"/>
          <w:sz w:val="21"/>
        </w:rPr>
        <w:t>A: Frontend is a static build. Backend routes are stateless. Database can be migrated to Postgres. Redis can be clustered. AI calls are cached and cost-routed. The design supports horizontal scaling.</w:t>
      </w:r>
    </w:p>
    <w:p>
      <w:pPr>
        <w:pStyle w:val="Heading2"/>
      </w:pPr>
      <w:r>
        <w:rPr>
          <w:b/>
          <w:color w:val="1E5A9C"/>
          <w:sz w:val="32"/>
        </w:rPr>
        <w:t>19.8 References</w:t>
      </w:r>
    </w:p>
    <w:p>
      <w:pPr>
        <w:pStyle w:val="ListNumber"/>
        <w:ind w:left="360"/>
      </w:pPr>
      <w:r>
        <w:t>Saxena, A., Sharma, R., Mohanty, S. N., &amp; Sharma, A. (2025). Algorithmic Accountability in AI-Driven Credit Scoring. AI For Sustainable Progress.</w:t>
      </w:r>
    </w:p>
    <w:p>
      <w:pPr>
        <w:pStyle w:val="ListNumber"/>
        <w:ind w:left="360"/>
      </w:pPr>
      <w:r>
        <w:t>Reserve Bank of India. (2022). Master Direction on Digital Lending.</w:t>
      </w:r>
    </w:p>
    <w:p>
      <w:pPr>
        <w:pStyle w:val="ListNumber"/>
        <w:ind w:left="360"/>
      </w:pPr>
      <w:r>
        <w:t>Ministry of Electronics and Information Technology, Government of India. (2023). Digital Personal Data Protection Act.</w:t>
      </w:r>
    </w:p>
    <w:p>
      <w:pPr>
        <w:pStyle w:val="ListNumber"/>
        <w:ind w:left="360"/>
      </w:pPr>
      <w:r>
        <w:t>Reserve Bank of India. Fair Practices Code for Lenders.</w:t>
      </w:r>
    </w:p>
    <w:p>
      <w:pPr>
        <w:pStyle w:val="ListNumber"/>
        <w:ind w:left="360"/>
      </w:pPr>
      <w:r>
        <w:t>Account Aggregator ecosystem specifications (Sahamati / ReBIT).</w:t>
      </w:r>
    </w:p>
    <w:p>
      <w:r>
        <w:br w:type="page"/>
      </w:r>
    </w:p>
    <w:p>
      <w:pPr>
        <w:pStyle w:val="Heading1"/>
      </w:pPr>
      <w:r>
        <w:rPr>
          <w:b/>
          <w:color w:val="0B2B52"/>
          <w:sz w:val="44"/>
        </w:rPr>
        <w:t>Appendix A — Exhaustive Component Checklist</w:t>
      </w:r>
    </w:p>
    <w:p>
      <w:r>
        <w:rPr>
          <w:b w:val="0"/>
          <w:i w:val="0"/>
          <w:sz w:val="21"/>
        </w:rPr>
        <w:t>This appendix lists every major component, service, route, and script discovered in the codebase. It is provided so the PPT author can verify that no module has been omitted.</w:t>
      </w:r>
    </w:p>
    <w:p>
      <w:pPr>
        <w:pStyle w:val="Heading2"/>
      </w:pPr>
      <w:r>
        <w:rPr>
          <w:b/>
          <w:color w:val="1E5A9C"/>
          <w:sz w:val="32"/>
        </w:rPr>
        <w:t>A.1 Frontend Features</w:t>
      </w:r>
    </w:p>
    <w:p>
      <w:pPr>
        <w:pStyle w:val="Heading3"/>
      </w:pPr>
      <w:r>
        <w:rPr>
          <w:b/>
          <w:color w:val="0B2B52"/>
          <w:sz w:val="24"/>
        </w:rPr>
        <w:t>Account Aggregator (features/aa)</w:t>
      </w:r>
    </w:p>
    <w:p>
      <w:pPr>
        <w:pStyle w:val="ListBullet"/>
        <w:ind w:left="360"/>
      </w:pPr>
      <w:r>
        <w:t>AACallbackHandler.tsx — Handles AA OAuth/consent callback flow.</w:t>
      </w:r>
    </w:p>
    <w:p>
      <w:pPr>
        <w:pStyle w:val="ListBullet"/>
        <w:ind w:left="360"/>
      </w:pPr>
      <w:r>
        <w:t>AAFetchAnimation.tsx — Animated loading state for linked-account fetch.</w:t>
      </w:r>
    </w:p>
    <w:p>
      <w:pPr>
        <w:pStyle w:val="ListBullet"/>
        <w:ind w:left="360"/>
      </w:pPr>
      <w:r>
        <w:t>AccountAggregatorFull.tsx — Full consent flow and linked-account dashboard.</w:t>
      </w:r>
    </w:p>
    <w:p>
      <w:pPr>
        <w:pStyle w:val="Heading3"/>
      </w:pPr>
      <w:r>
        <w:rPr>
          <w:b/>
          <w:color w:val="0B2B52"/>
          <w:sz w:val="24"/>
        </w:rPr>
        <w:t>Accessibility (features/accessibility)</w:t>
      </w:r>
    </w:p>
    <w:p>
      <w:pPr>
        <w:pStyle w:val="ListBullet"/>
        <w:ind w:left="360"/>
      </w:pPr>
      <w:r>
        <w:t>AccessibilitySettings.tsx — Font size, contrast, reduced-motion preferences.</w:t>
      </w:r>
    </w:p>
    <w:p>
      <w:pPr>
        <w:pStyle w:val="Heading3"/>
      </w:pPr>
      <w:r>
        <w:rPr>
          <w:b/>
          <w:color w:val="0B2B52"/>
          <w:sz w:val="24"/>
        </w:rPr>
        <w:t>Admin / Fraud Ops (features/admin)</w:t>
      </w:r>
    </w:p>
    <w:p>
      <w:pPr>
        <w:pStyle w:val="ListBullet"/>
        <w:ind w:left="360"/>
      </w:pPr>
      <w:r>
        <w:t>AdminActivityTab.tsx</w:t>
      </w:r>
    </w:p>
    <w:p>
      <w:pPr>
        <w:pStyle w:val="ListBullet"/>
        <w:ind w:left="360"/>
      </w:pPr>
      <w:r>
        <w:t>AdminDashboard.tsx</w:t>
      </w:r>
    </w:p>
    <w:p>
      <w:pPr>
        <w:pStyle w:val="ListBullet"/>
        <w:ind w:left="360"/>
      </w:pPr>
      <w:r>
        <w:t>AdminLoginArchitecture.tsx</w:t>
      </w:r>
    </w:p>
    <w:p>
      <w:pPr>
        <w:pStyle w:val="ListBullet"/>
        <w:ind w:left="360"/>
      </w:pPr>
      <w:r>
        <w:t>AlertHistoryTab.tsx</w:t>
      </w:r>
    </w:p>
    <w:p>
      <w:pPr>
        <w:pStyle w:val="ListBullet"/>
        <w:ind w:left="360"/>
      </w:pPr>
      <w:r>
        <w:t>AlertToast.tsx</w:t>
      </w:r>
    </w:p>
    <w:p>
      <w:pPr>
        <w:pStyle w:val="ListBullet"/>
        <w:ind w:left="360"/>
      </w:pPr>
      <w:r>
        <w:t>DemoTour.tsx</w:t>
      </w:r>
    </w:p>
    <w:p>
      <w:pPr>
        <w:pStyle w:val="ListBullet"/>
        <w:ind w:left="360"/>
      </w:pPr>
      <w:r>
        <w:t>FraudCaseDetail.tsx</w:t>
      </w:r>
    </w:p>
    <w:p>
      <w:pPr>
        <w:pStyle w:val="ListBullet"/>
        <w:ind w:left="360"/>
      </w:pPr>
      <w:r>
        <w:t>FraudCaseExplorer.tsx</w:t>
      </w:r>
    </w:p>
    <w:p>
      <w:pPr>
        <w:pStyle w:val="ListBullet"/>
        <w:ind w:left="360"/>
      </w:pPr>
      <w:r>
        <w:t>FraudCorrelationPanel.tsx</w:t>
      </w:r>
    </w:p>
    <w:p>
      <w:pPr>
        <w:pStyle w:val="ListBullet"/>
        <w:ind w:left="360"/>
      </w:pPr>
      <w:r>
        <w:t>FraudExportPanel.tsx</w:t>
      </w:r>
    </w:p>
    <w:p>
      <w:pPr>
        <w:pStyle w:val="ListBullet"/>
        <w:ind w:left="360"/>
      </w:pPr>
      <w:r>
        <w:t>FraudHeatmap.tsx</w:t>
      </w:r>
    </w:p>
    <w:p>
      <w:pPr>
        <w:pStyle w:val="ListBullet"/>
        <w:ind w:left="360"/>
      </w:pPr>
      <w:r>
        <w:t>FraudIntelligenceCenter.tsx</w:t>
      </w:r>
    </w:p>
    <w:p>
      <w:pPr>
        <w:pStyle w:val="ListBullet"/>
        <w:ind w:left="360"/>
      </w:pPr>
      <w:r>
        <w:t>FraudMapView.tsx</w:t>
      </w:r>
    </w:p>
    <w:p>
      <w:pPr>
        <w:pStyle w:val="ListBullet"/>
        <w:ind w:left="360"/>
      </w:pPr>
      <w:r>
        <w:t>FraudRiskExplainer.tsx</w:t>
      </w:r>
    </w:p>
    <w:p>
      <w:pPr>
        <w:pStyle w:val="ListBullet"/>
        <w:ind w:left="360"/>
      </w:pPr>
      <w:r>
        <w:t>FraudRulesPanel.tsx</w:t>
      </w:r>
    </w:p>
    <w:p>
      <w:pPr>
        <w:pStyle w:val="ListBullet"/>
        <w:ind w:left="360"/>
      </w:pPr>
      <w:r>
        <w:t>FraudTimeline.tsx</w:t>
      </w:r>
    </w:p>
    <w:p>
      <w:pPr>
        <w:pStyle w:val="ListBullet"/>
        <w:ind w:left="360"/>
      </w:pPr>
      <w:r>
        <w:t>FraudTraceGraph.tsx</w:t>
      </w:r>
    </w:p>
    <w:p>
      <w:pPr>
        <w:pStyle w:val="ListBullet"/>
        <w:ind w:left="360"/>
      </w:pPr>
      <w:r>
        <w:t>SystemHealthTab.tsx</w:t>
      </w:r>
    </w:p>
    <w:p>
      <w:pPr>
        <w:pStyle w:val="ListBullet"/>
        <w:ind w:left="360"/>
      </w:pPr>
      <w:r>
        <w:t>useFraudCases.ts</w:t>
      </w:r>
    </w:p>
    <w:p>
      <w:pPr>
        <w:pStyle w:val="ListBullet"/>
        <w:ind w:left="360"/>
      </w:pPr>
      <w:r>
        <w:t>fraudDataGenerator.ts</w:t>
      </w:r>
    </w:p>
    <w:p>
      <w:pPr>
        <w:pStyle w:val="ListBullet"/>
        <w:ind w:left="360"/>
      </w:pPr>
      <w:r>
        <w:t>fraudTypes.ts</w:t>
      </w:r>
    </w:p>
    <w:p>
      <w:pPr>
        <w:pStyle w:val="ListBullet"/>
        <w:ind w:left="360"/>
      </w:pPr>
      <w:r>
        <w:t>permissions.ts</w:t>
      </w:r>
    </w:p>
    <w:p>
      <w:pPr>
        <w:pStyle w:val="ListBullet"/>
        <w:ind w:left="360"/>
      </w:pPr>
      <w:r>
        <w:t>fraudService.ts</w:t>
      </w:r>
    </w:p>
    <w:p>
      <w:pPr>
        <w:pStyle w:val="Heading3"/>
      </w:pPr>
      <w:r>
        <w:rPr>
          <w:b/>
          <w:color w:val="0B2B52"/>
          <w:sz w:val="24"/>
        </w:rPr>
        <w:t>AI / Wealth Twin (features/ai)</w:t>
      </w:r>
    </w:p>
    <w:p>
      <w:pPr>
        <w:pStyle w:val="ListBullet"/>
        <w:ind w:left="360"/>
      </w:pPr>
      <w:r>
        <w:t>AIDecisionLog.tsx</w:t>
      </w:r>
    </w:p>
    <w:p>
      <w:pPr>
        <w:pStyle w:val="ListBullet"/>
        <w:ind w:left="360"/>
      </w:pPr>
      <w:r>
        <w:t>AIRecommendationsView.tsx</w:t>
      </w:r>
    </w:p>
    <w:p>
      <w:pPr>
        <w:pStyle w:val="ListBullet"/>
        <w:ind w:left="360"/>
      </w:pPr>
      <w:r>
        <w:t>AgenticActionCard.tsx</w:t>
      </w:r>
    </w:p>
    <w:p>
      <w:pPr>
        <w:pStyle w:val="ListBullet"/>
        <w:ind w:left="360"/>
      </w:pPr>
      <w:r>
        <w:t>BehavioralEngine.tsx</w:t>
      </w:r>
    </w:p>
    <w:p>
      <w:pPr>
        <w:pStyle w:val="ListBullet"/>
        <w:ind w:left="360"/>
      </w:pPr>
      <w:r>
        <w:t>ELI5Tooltip.tsx</w:t>
      </w:r>
    </w:p>
    <w:p>
      <w:pPr>
        <w:pStyle w:val="ListBullet"/>
        <w:ind w:left="360"/>
      </w:pPr>
      <w:r>
        <w:t>ExplainableTooltip.tsx</w:t>
      </w:r>
    </w:p>
    <w:p>
      <w:pPr>
        <w:pStyle w:val="ListBullet"/>
        <w:ind w:left="360"/>
      </w:pPr>
      <w:r>
        <w:t>FinancialLiteracyCards.tsx</w:t>
      </w:r>
    </w:p>
    <w:p>
      <w:pPr>
        <w:pStyle w:val="ListBullet"/>
        <w:ind w:left="360"/>
      </w:pPr>
      <w:r>
        <w:t>FinancialTwinChat.tsx</w:t>
      </w:r>
    </w:p>
    <w:p>
      <w:pPr>
        <w:pStyle w:val="ListBullet"/>
        <w:ind w:left="360"/>
      </w:pPr>
      <w:r>
        <w:t>RecommendationCard.tsx</w:t>
      </w:r>
    </w:p>
    <w:p>
      <w:pPr>
        <w:pStyle w:val="ListBullet"/>
        <w:ind w:left="360"/>
      </w:pPr>
      <w:r>
        <w:t>SmartActionOrchestrator.tsx</w:t>
      </w:r>
    </w:p>
    <w:p>
      <w:pPr>
        <w:pStyle w:val="ListBullet"/>
        <w:ind w:left="360"/>
      </w:pPr>
      <w:r>
        <w:t>WealthChat.tsx</w:t>
      </w:r>
    </w:p>
    <w:p>
      <w:pPr>
        <w:pStyle w:val="ListBullet"/>
        <w:ind w:left="360"/>
      </w:pPr>
      <w:r>
        <w:t>WealthTwinView.tsx</w:t>
      </w:r>
    </w:p>
    <w:p>
      <w:pPr>
        <w:pStyle w:val="ListBullet"/>
        <w:ind w:left="360"/>
      </w:pPr>
      <w:r>
        <w:t>wealthTwin/ExplainablePanel.tsx</w:t>
      </w:r>
    </w:p>
    <w:p>
      <w:pPr>
        <w:pStyle w:val="ListBullet"/>
        <w:ind w:left="360"/>
      </w:pPr>
      <w:r>
        <w:t>wealthTwin/GoalsTab.tsx</w:t>
      </w:r>
    </w:p>
    <w:p>
      <w:pPr>
        <w:pStyle w:val="ListBullet"/>
        <w:ind w:left="360"/>
      </w:pPr>
      <w:r>
        <w:t>wealthTwin/OverviewTab.tsx</w:t>
      </w:r>
    </w:p>
    <w:p>
      <w:pPr>
        <w:pStyle w:val="ListBullet"/>
        <w:ind w:left="360"/>
      </w:pPr>
      <w:r>
        <w:t>wealthTwin/RebalanceTab.tsx</w:t>
      </w:r>
    </w:p>
    <w:p>
      <w:pPr>
        <w:pStyle w:val="ListBullet"/>
        <w:ind w:left="360"/>
      </w:pPr>
      <w:r>
        <w:t>wealthTwin/RetirementTab.tsx</w:t>
      </w:r>
    </w:p>
    <w:p>
      <w:pPr>
        <w:pStyle w:val="ListBullet"/>
        <w:ind w:left="360"/>
      </w:pPr>
      <w:r>
        <w:t>wealthTwin/TaxTab.tsx</w:t>
      </w:r>
    </w:p>
    <w:p>
      <w:pPr>
        <w:pStyle w:val="ListBullet"/>
        <w:ind w:left="360"/>
      </w:pPr>
      <w:r>
        <w:t>wealthTwin/TwinTabs.tsx</w:t>
      </w:r>
    </w:p>
    <w:p>
      <w:pPr>
        <w:pStyle w:val="ListBullet"/>
        <w:ind w:left="360"/>
      </w:pPr>
      <w:r>
        <w:t>wealthTwin/WealthTwinContext.tsx</w:t>
      </w:r>
    </w:p>
    <w:p>
      <w:pPr>
        <w:pStyle w:val="ListBullet"/>
        <w:ind w:left="360"/>
      </w:pPr>
      <w:r>
        <w:t>wealthTwin/WhatIfTab.tsx</w:t>
      </w:r>
    </w:p>
    <w:p>
      <w:pPr>
        <w:pStyle w:val="ListBullet"/>
        <w:ind w:left="360"/>
      </w:pPr>
      <w:r>
        <w:t>wealthTwin/useWealthTwinData.ts</w:t>
      </w:r>
    </w:p>
    <w:p>
      <w:pPr>
        <w:pStyle w:val="ListBullet"/>
        <w:ind w:left="360"/>
      </w:pPr>
      <w:r>
        <w:t>wealthTwin/utils.ts</w:t>
      </w:r>
    </w:p>
    <w:p>
      <w:pPr>
        <w:pStyle w:val="Heading3"/>
      </w:pPr>
      <w:r>
        <w:rPr>
          <w:b/>
          <w:color w:val="0B2B52"/>
          <w:sz w:val="24"/>
        </w:rPr>
        <w:t>Architecture (features/architecture)</w:t>
      </w:r>
    </w:p>
    <w:p>
      <w:pPr>
        <w:pStyle w:val="ListBullet"/>
        <w:ind w:left="360"/>
      </w:pPr>
      <w:r>
        <w:t>FeaturesUniverse.tsx</w:t>
      </w:r>
    </w:p>
    <w:p>
      <w:pPr>
        <w:pStyle w:val="ListBullet"/>
        <w:ind w:left="360"/>
      </w:pPr>
      <w:r>
        <w:t>PerformanceMetrics.tsx</w:t>
      </w:r>
    </w:p>
    <w:p>
      <w:pPr>
        <w:pStyle w:val="ListBullet"/>
        <w:ind w:left="360"/>
      </w:pPr>
      <w:r>
        <w:t>SystemArchitecture.tsx</w:t>
      </w:r>
    </w:p>
    <w:p>
      <w:pPr>
        <w:pStyle w:val="Heading3"/>
      </w:pPr>
      <w:r>
        <w:rPr>
          <w:b/>
          <w:color w:val="0B2B52"/>
          <w:sz w:val="24"/>
        </w:rPr>
        <w:t>Assets (features/assets)</w:t>
      </w:r>
    </w:p>
    <w:p>
      <w:pPr>
        <w:pStyle w:val="ListBullet"/>
        <w:ind w:left="360"/>
      </w:pPr>
      <w:r>
        <w:t>AccountAggregatorWidget.tsx</w:t>
      </w:r>
    </w:p>
    <w:p>
      <w:pPr>
        <w:pStyle w:val="ListBullet"/>
        <w:ind w:left="360"/>
      </w:pPr>
      <w:r>
        <w:t>LinkAccountModal.tsx</w:t>
      </w:r>
    </w:p>
    <w:p>
      <w:pPr>
        <w:pStyle w:val="ListBullet"/>
        <w:ind w:left="360"/>
      </w:pPr>
      <w:r>
        <w:t>ManualAssetForm.tsx</w:t>
      </w:r>
    </w:p>
    <w:p>
      <w:pPr>
        <w:pStyle w:val="ListBullet"/>
        <w:ind w:left="360"/>
      </w:pPr>
      <w:r>
        <w:t>PhysicalAssetIntelligence.tsx</w:t>
      </w:r>
    </w:p>
    <w:p>
      <w:pPr>
        <w:pStyle w:val="ListBullet"/>
        <w:ind w:left="360"/>
      </w:pPr>
      <w:r>
        <w:t>VisionAppraisalModal.tsx</w:t>
      </w:r>
    </w:p>
    <w:p>
      <w:pPr>
        <w:pStyle w:val="Heading3"/>
      </w:pPr>
      <w:r>
        <w:rPr>
          <w:b/>
          <w:color w:val="0B2B52"/>
          <w:sz w:val="24"/>
        </w:rPr>
        <w:t>Auth (features/auth)</w:t>
      </w:r>
    </w:p>
    <w:p>
      <w:pPr>
        <w:pStyle w:val="ListBullet"/>
        <w:ind w:left="360"/>
      </w:pPr>
      <w:r>
        <w:t>BiometricAuth.tsx</w:t>
      </w:r>
    </w:p>
    <w:p>
      <w:pPr>
        <w:pStyle w:val="ListBullet"/>
        <w:ind w:left="360"/>
      </w:pPr>
      <w:r>
        <w:t>CreateAccountModal.tsx</w:t>
      </w:r>
    </w:p>
    <w:p>
      <w:pPr>
        <w:pStyle w:val="ListBullet"/>
        <w:ind w:left="360"/>
      </w:pPr>
      <w:r>
        <w:t>CreateAccountModal.test.tsx</w:t>
      </w:r>
    </w:p>
    <w:p>
      <w:pPr>
        <w:pStyle w:val="ListBullet"/>
        <w:ind w:left="360"/>
      </w:pPr>
      <w:r>
        <w:t>FaceLoginModal.tsx</w:t>
      </w:r>
    </w:p>
    <w:p>
      <w:pPr>
        <w:pStyle w:val="ListBullet"/>
        <w:ind w:left="360"/>
      </w:pPr>
      <w:r>
        <w:t>LoginPage.tsx</w:t>
      </w:r>
    </w:p>
    <w:p>
      <w:pPr>
        <w:pStyle w:val="ListBullet"/>
        <w:ind w:left="360"/>
      </w:pPr>
      <w:r>
        <w:t>LoginPortal.tsx</w:t>
      </w:r>
    </w:p>
    <w:p>
      <w:pPr>
        <w:pStyle w:val="Heading3"/>
      </w:pPr>
      <w:r>
        <w:rPr>
          <w:b/>
          <w:color w:val="0B2B52"/>
          <w:sz w:val="24"/>
        </w:rPr>
        <w:t>Banking (features/banking)</w:t>
      </w:r>
    </w:p>
    <w:p>
      <w:pPr>
        <w:pStyle w:val="ListBullet"/>
        <w:ind w:left="360"/>
      </w:pPr>
      <w:r>
        <w:t>AccountStatement.tsx</w:t>
      </w:r>
    </w:p>
    <w:p>
      <w:pPr>
        <w:pStyle w:val="ListBullet"/>
        <w:ind w:left="360"/>
      </w:pPr>
      <w:r>
        <w:t>AuditLog.tsx</w:t>
      </w:r>
    </w:p>
    <w:p>
      <w:pPr>
        <w:pStyle w:val="ListBullet"/>
        <w:ind w:left="360"/>
      </w:pPr>
      <w:r>
        <w:t>LoanCenter.tsx</w:t>
      </w:r>
    </w:p>
    <w:p>
      <w:pPr>
        <w:pStyle w:val="ListBullet"/>
        <w:ind w:left="360"/>
      </w:pPr>
      <w:r>
        <w:t>RecurringPayments.tsx</w:t>
      </w:r>
    </w:p>
    <w:p>
      <w:pPr>
        <w:pStyle w:val="Heading3"/>
      </w:pPr>
      <w:r>
        <w:rPr>
          <w:b/>
          <w:color w:val="0B2B52"/>
          <w:sz w:val="24"/>
        </w:rPr>
        <w:t>Bills (features/bills)</w:t>
      </w:r>
    </w:p>
    <w:p>
      <w:pPr>
        <w:pStyle w:val="ListBullet"/>
        <w:ind w:left="360"/>
      </w:pPr>
      <w:r>
        <w:t>BillCalendar.tsx</w:t>
      </w:r>
    </w:p>
    <w:p>
      <w:pPr>
        <w:pStyle w:val="Heading3"/>
      </w:pPr>
      <w:r>
        <w:rPr>
          <w:b/>
          <w:color w:val="0B2B52"/>
          <w:sz w:val="24"/>
        </w:rPr>
        <w:t>Business / SME (features/business)</w:t>
      </w:r>
    </w:p>
    <w:p>
      <w:pPr>
        <w:pStyle w:val="ListBullet"/>
        <w:ind w:left="360"/>
      </w:pPr>
      <w:r>
        <w:t>BusinessMode.tsx</w:t>
      </w:r>
    </w:p>
    <w:p>
      <w:pPr>
        <w:pStyle w:val="ListBullet"/>
        <w:ind w:left="360"/>
      </w:pPr>
      <w:r>
        <w:t>CashFlowTimeline.tsx</w:t>
      </w:r>
    </w:p>
    <w:p>
      <w:pPr>
        <w:pStyle w:val="ListBullet"/>
        <w:ind w:left="360"/>
      </w:pPr>
      <w:r>
        <w:t>SMEDashboard.tsx</w:t>
      </w:r>
    </w:p>
    <w:p>
      <w:pPr>
        <w:pStyle w:val="ListBullet"/>
        <w:ind w:left="360"/>
      </w:pPr>
      <w:r>
        <w:t>SurplusFundAdvisor.tsx</w:t>
      </w:r>
    </w:p>
    <w:p>
      <w:pPr>
        <w:pStyle w:val="ListBullet"/>
        <w:ind w:left="360"/>
      </w:pPr>
      <w:r>
        <w:t>WorkingCapitalHealth.tsx</w:t>
      </w:r>
    </w:p>
    <w:p>
      <w:pPr>
        <w:pStyle w:val="Heading3"/>
      </w:pPr>
      <w:r>
        <w:rPr>
          <w:b/>
          <w:color w:val="0B2B52"/>
          <w:sz w:val="24"/>
        </w:rPr>
        <w:t>Calculators (features/calculators)</w:t>
      </w:r>
    </w:p>
    <w:p>
      <w:pPr>
        <w:pStyle w:val="ListBullet"/>
        <w:ind w:left="360"/>
      </w:pPr>
      <w:r>
        <w:t>CalculatorsView.tsx</w:t>
      </w:r>
    </w:p>
    <w:p>
      <w:pPr>
        <w:pStyle w:val="ListBullet"/>
        <w:ind w:left="360"/>
      </w:pPr>
      <w:r>
        <w:t>RentVsBuyCalculator.tsx</w:t>
      </w:r>
    </w:p>
    <w:p>
      <w:pPr>
        <w:pStyle w:val="Heading3"/>
      </w:pPr>
      <w:r>
        <w:rPr>
          <w:b/>
          <w:color w:val="0B2B52"/>
          <w:sz w:val="24"/>
        </w:rPr>
        <w:t>Challenges (features/challenges)</w:t>
      </w:r>
    </w:p>
    <w:p>
      <w:pPr>
        <w:pStyle w:val="ListBullet"/>
        <w:ind w:left="360"/>
      </w:pPr>
      <w:r>
        <w:t>ChallengesView.tsx</w:t>
      </w:r>
    </w:p>
    <w:p>
      <w:pPr>
        <w:pStyle w:val="Heading3"/>
      </w:pPr>
      <w:r>
        <w:rPr>
          <w:b/>
          <w:color w:val="0B2B52"/>
          <w:sz w:val="24"/>
        </w:rPr>
        <w:t>Compliance (features/compliance)</w:t>
      </w:r>
    </w:p>
    <w:p>
      <w:pPr>
        <w:pStyle w:val="ListBullet"/>
        <w:ind w:left="360"/>
      </w:pPr>
      <w:r>
        <w:t>ComplianceBadges.tsx</w:t>
      </w:r>
    </w:p>
    <w:p>
      <w:pPr>
        <w:pStyle w:val="ListBullet"/>
        <w:ind w:left="360"/>
      </w:pPr>
      <w:r>
        <w:t>ComplianceBar.tsx</w:t>
      </w:r>
    </w:p>
    <w:p>
      <w:pPr>
        <w:pStyle w:val="ListBullet"/>
        <w:ind w:left="360"/>
      </w:pPr>
      <w:r>
        <w:t>ConsentModal.tsx</w:t>
      </w:r>
    </w:p>
    <w:p>
      <w:pPr>
        <w:pStyle w:val="ListBullet"/>
        <w:ind w:left="360"/>
      </w:pPr>
      <w:r>
        <w:t>DemoControls.tsx</w:t>
      </w:r>
    </w:p>
    <w:p>
      <w:pPr>
        <w:pStyle w:val="ListBullet"/>
        <w:ind w:left="360"/>
      </w:pPr>
      <w:r>
        <w:t>KYCModal.tsx</w:t>
      </w:r>
    </w:p>
    <w:p>
      <w:pPr>
        <w:pStyle w:val="ListBullet"/>
        <w:ind w:left="360"/>
      </w:pPr>
      <w:r>
        <w:t>PrivacyCenter.tsx</w:t>
      </w:r>
    </w:p>
    <w:p>
      <w:pPr>
        <w:pStyle w:val="Heading3"/>
      </w:pPr>
      <w:r>
        <w:rPr>
          <w:b/>
          <w:color w:val="0B2B52"/>
          <w:sz w:val="24"/>
        </w:rPr>
        <w:t>Credit / CreditBridge AI (features/credit)</w:t>
      </w:r>
    </w:p>
    <w:p>
      <w:pPr>
        <w:pStyle w:val="ListBullet"/>
        <w:ind w:left="360"/>
      </w:pPr>
      <w:r>
        <w:t>CreditBridgeAI.tsx</w:t>
      </w:r>
    </w:p>
    <w:p>
      <w:pPr>
        <w:pStyle w:val="ListBullet"/>
        <w:ind w:left="360"/>
      </w:pPr>
      <w:r>
        <w:t>CreditHealth.tsx</w:t>
      </w:r>
    </w:p>
    <w:p>
      <w:pPr>
        <w:pStyle w:val="ListBullet"/>
        <w:ind w:left="360"/>
      </w:pPr>
      <w:r>
        <w:t>DemoCreditCard.tsx</w:t>
      </w:r>
    </w:p>
    <w:p>
      <w:pPr>
        <w:pStyle w:val="ListBullet"/>
        <w:ind w:left="360"/>
      </w:pPr>
      <w:r>
        <w:t>services/creditBridgeEngine.ts</w:t>
      </w:r>
    </w:p>
    <w:p>
      <w:pPr>
        <w:pStyle w:val="ListBullet"/>
        <w:ind w:left="360"/>
      </w:pPr>
      <w:r>
        <w:t>services/ethicsEngine.ts</w:t>
      </w:r>
    </w:p>
    <w:p>
      <w:pPr>
        <w:pStyle w:val="ListBullet"/>
        <w:ind w:left="360"/>
      </w:pPr>
      <w:r>
        <w:t>services/lenderMarketplace.ts</w:t>
      </w:r>
    </w:p>
    <w:p>
      <w:pPr>
        <w:pStyle w:val="Heading3"/>
      </w:pPr>
      <w:r>
        <w:rPr>
          <w:b/>
          <w:color w:val="0B2B52"/>
          <w:sz w:val="24"/>
        </w:rPr>
        <w:t>Dashboard (features/dashboard)</w:t>
      </w:r>
    </w:p>
    <w:p>
      <w:pPr>
        <w:pStyle w:val="ListBullet"/>
        <w:ind w:left="360"/>
      </w:pPr>
      <w:r>
        <w:t>AdaptiveInsight.tsx</w:t>
      </w:r>
    </w:p>
    <w:p>
      <w:pPr>
        <w:pStyle w:val="ListBullet"/>
        <w:ind w:left="360"/>
      </w:pPr>
      <w:r>
        <w:t>BehavioralNudges.tsx</w:t>
      </w:r>
    </w:p>
    <w:p>
      <w:pPr>
        <w:pStyle w:val="ListBullet"/>
        <w:ind w:left="360"/>
      </w:pPr>
      <w:r>
        <w:t>DashboardView.tsx</w:t>
      </w:r>
    </w:p>
    <w:p>
      <w:pPr>
        <w:pStyle w:val="ListBullet"/>
        <w:ind w:left="360"/>
      </w:pPr>
      <w:r>
        <w:t>DashboardWidget.tsx</w:t>
      </w:r>
    </w:p>
    <w:p>
      <w:pPr>
        <w:pStyle w:val="ListBullet"/>
        <w:ind w:left="360"/>
      </w:pPr>
      <w:r>
        <w:t>DeviceStatusCard.tsx</w:t>
      </w:r>
    </w:p>
    <w:p>
      <w:pPr>
        <w:pStyle w:val="ListBullet"/>
        <w:ind w:left="360"/>
      </w:pPr>
      <w:r>
        <w:t>FinancialPulse.tsx</w:t>
      </w:r>
    </w:p>
    <w:p>
      <w:pPr>
        <w:pStyle w:val="ListBullet"/>
        <w:ind w:left="360"/>
      </w:pPr>
      <w:r>
        <w:t>FinancialWeather.tsx</w:t>
      </w:r>
    </w:p>
    <w:p>
      <w:pPr>
        <w:pStyle w:val="ListBullet"/>
        <w:ind w:left="360"/>
      </w:pPr>
      <w:r>
        <w:t>KYCStatusCard.tsx</w:t>
      </w:r>
    </w:p>
    <w:p>
      <w:pPr>
        <w:pStyle w:val="ListBullet"/>
        <w:ind w:left="360"/>
      </w:pPr>
      <w:r>
        <w:t>MarketIntelligenceHero.tsx</w:t>
      </w:r>
    </w:p>
    <w:p>
      <w:pPr>
        <w:pStyle w:val="ListBullet"/>
        <w:ind w:left="360"/>
      </w:pPr>
      <w:r>
        <w:t>MonthlyNarrative.tsx</w:t>
      </w:r>
    </w:p>
    <w:p>
      <w:pPr>
        <w:pStyle w:val="ListBullet"/>
        <w:ind w:left="360"/>
      </w:pPr>
      <w:r>
        <w:t>NBAInsights.tsx</w:t>
      </w:r>
    </w:p>
    <w:p>
      <w:pPr>
        <w:pStyle w:val="ListBullet"/>
        <w:ind w:left="360"/>
      </w:pPr>
      <w:r>
        <w:t>NetWorthCard.tsx</w:t>
      </w:r>
    </w:p>
    <w:p>
      <w:pPr>
        <w:pStyle w:val="ListBullet"/>
        <w:ind w:left="360"/>
      </w:pPr>
      <w:r>
        <w:t>NotificationCenter.tsx</w:t>
      </w:r>
    </w:p>
    <w:p>
      <w:pPr>
        <w:pStyle w:val="ListBullet"/>
        <w:ind w:left="360"/>
      </w:pPr>
      <w:r>
        <w:t>PhysicalAssetsPromo.tsx</w:t>
      </w:r>
    </w:p>
    <w:p>
      <w:pPr>
        <w:pStyle w:val="ListBullet"/>
        <w:ind w:left="360"/>
      </w:pPr>
      <w:r>
        <w:t>PredictiveShieldBadge.tsx</w:t>
      </w:r>
    </w:p>
    <w:p>
      <w:pPr>
        <w:pStyle w:val="ListBullet"/>
        <w:ind w:left="360"/>
      </w:pPr>
      <w:r>
        <w:t>QuickActions.tsx</w:t>
      </w:r>
    </w:p>
    <w:p>
      <w:pPr>
        <w:pStyle w:val="ListBullet"/>
        <w:ind w:left="360"/>
      </w:pPr>
      <w:r>
        <w:t>StockTicker.tsx</w:t>
      </w:r>
    </w:p>
    <w:p>
      <w:pPr>
        <w:pStyle w:val="ListBullet"/>
        <w:ind w:left="360"/>
      </w:pPr>
      <w:r>
        <w:t>WealthBenchmark.tsx</w:t>
      </w:r>
    </w:p>
    <w:p>
      <w:pPr>
        <w:pStyle w:val="ListBullet"/>
        <w:ind w:left="360"/>
      </w:pPr>
      <w:r>
        <w:t>WealthDNA.tsx</w:t>
      </w:r>
    </w:p>
    <w:p>
      <w:pPr>
        <w:pStyle w:val="ListBullet"/>
        <w:ind w:left="360"/>
      </w:pPr>
      <w:r>
        <w:t>WealthTwinHero.tsx</w:t>
      </w:r>
    </w:p>
    <w:p>
      <w:pPr>
        <w:pStyle w:val="Heading3"/>
      </w:pPr>
      <w:r>
        <w:rPr>
          <w:b/>
          <w:color w:val="0B2B52"/>
          <w:sz w:val="24"/>
        </w:rPr>
        <w:t>Demo (features/demo)</w:t>
      </w:r>
    </w:p>
    <w:p>
      <w:pPr>
        <w:pStyle w:val="ListBullet"/>
        <w:ind w:left="360"/>
      </w:pPr>
      <w:r>
        <w:t>BlockchainAudit.tsx</w:t>
      </w:r>
    </w:p>
    <w:p>
      <w:pPr>
        <w:pStyle w:val="ListBullet"/>
        <w:ind w:left="360"/>
      </w:pPr>
      <w:r>
        <w:t>CinematicIntro.tsx</w:t>
      </w:r>
    </w:p>
    <w:p>
      <w:pPr>
        <w:pStyle w:val="ListBullet"/>
        <w:ind w:left="360"/>
      </w:pPr>
      <w:r>
        <w:t>CursorSpotlight.tsx</w:t>
      </w:r>
    </w:p>
    <w:p>
      <w:pPr>
        <w:pStyle w:val="ListBullet"/>
        <w:ind w:left="360"/>
      </w:pPr>
      <w:r>
        <w:t>DemoAssistant.tsx</w:t>
      </w:r>
    </w:p>
    <w:p>
      <w:pPr>
        <w:pStyle w:val="ListBullet"/>
        <w:ind w:left="360"/>
      </w:pPr>
      <w:r>
        <w:t>DemoMode.tsx</w:t>
      </w:r>
    </w:p>
    <w:p>
      <w:pPr>
        <w:pStyle w:val="ListBullet"/>
        <w:ind w:left="360"/>
      </w:pPr>
      <w:r>
        <w:t>DemoPersonas.tsx</w:t>
      </w:r>
    </w:p>
    <w:p>
      <w:pPr>
        <w:pStyle w:val="ListBullet"/>
        <w:ind w:left="360"/>
      </w:pPr>
      <w:r>
        <w:t>DemoShowcase.tsx</w:t>
      </w:r>
    </w:p>
    <w:p>
      <w:pPr>
        <w:pStyle w:val="ListBullet"/>
        <w:ind w:left="360"/>
      </w:pPr>
      <w:r>
        <w:t>FeatureUniverse.tsx</w:t>
      </w:r>
    </w:p>
    <w:p>
      <w:pPr>
        <w:pStyle w:val="ListBullet"/>
        <w:ind w:left="360"/>
      </w:pPr>
      <w:r>
        <w:t>FraudRadar.tsx</w:t>
      </w:r>
    </w:p>
    <w:p>
      <w:pPr>
        <w:pStyle w:val="ListBullet"/>
        <w:ind w:left="360"/>
      </w:pPr>
      <w:r>
        <w:t>JudgeTour.tsx</w:t>
      </w:r>
    </w:p>
    <w:p>
      <w:pPr>
        <w:pStyle w:val="ListBullet"/>
        <w:ind w:left="360"/>
      </w:pPr>
      <w:r>
        <w:t>NotificationDemo.tsx</w:t>
      </w:r>
    </w:p>
    <w:p>
      <w:pPr>
        <w:pStyle w:val="Heading3"/>
      </w:pPr>
      <w:r>
        <w:rPr>
          <w:b/>
          <w:color w:val="0B2B52"/>
          <w:sz w:val="24"/>
        </w:rPr>
        <w:t>Family (features/family)</w:t>
      </w:r>
    </w:p>
    <w:p>
      <w:pPr>
        <w:pStyle w:val="ListBullet"/>
        <w:ind w:left="360"/>
      </w:pPr>
      <w:r>
        <w:t>FamilyDashboard.tsx</w:t>
      </w:r>
    </w:p>
    <w:p>
      <w:pPr>
        <w:pStyle w:val="Heading3"/>
      </w:pPr>
      <w:r>
        <w:rPr>
          <w:b/>
          <w:color w:val="0B2B52"/>
          <w:sz w:val="24"/>
        </w:rPr>
        <w:t>Forecast (features/forecast)</w:t>
      </w:r>
    </w:p>
    <w:p>
      <w:pPr>
        <w:pStyle w:val="ListBullet"/>
        <w:ind w:left="360"/>
      </w:pPr>
      <w:r>
        <w:t>ForecastView.tsx</w:t>
      </w:r>
    </w:p>
    <w:p>
      <w:pPr>
        <w:pStyle w:val="ListBullet"/>
        <w:ind w:left="360"/>
      </w:pPr>
      <w:r>
        <w:t>ScenarioSimulator.tsx</w:t>
      </w:r>
    </w:p>
    <w:p>
      <w:pPr>
        <w:pStyle w:val="ListBullet"/>
        <w:ind w:left="360"/>
      </w:pPr>
      <w:r>
        <w:t>WhatIfSimulator.tsx</w:t>
      </w:r>
    </w:p>
    <w:p>
      <w:pPr>
        <w:pStyle w:val="Heading3"/>
      </w:pPr>
      <w:r>
        <w:rPr>
          <w:b/>
          <w:color w:val="0B2B52"/>
          <w:sz w:val="24"/>
        </w:rPr>
        <w:t>Gamification (features/gamification)</w:t>
      </w:r>
    </w:p>
    <w:p>
      <w:pPr>
        <w:pStyle w:val="ListBullet"/>
        <w:ind w:left="360"/>
      </w:pPr>
      <w:r>
        <w:t>BadgeStreak.tsx</w:t>
      </w:r>
    </w:p>
    <w:p>
      <w:pPr>
        <w:pStyle w:val="ListBullet"/>
        <w:ind w:left="360"/>
      </w:pPr>
      <w:r>
        <w:t>FantasyLeague.tsx</w:t>
      </w:r>
    </w:p>
    <w:p>
      <w:pPr>
        <w:pStyle w:val="ListBullet"/>
        <w:ind w:left="360"/>
      </w:pPr>
      <w:r>
        <w:t>FantasyPortfolio.tsx</w:t>
      </w:r>
    </w:p>
    <w:p>
      <w:pPr>
        <w:pStyle w:val="Heading3"/>
      </w:pPr>
      <w:r>
        <w:rPr>
          <w:b/>
          <w:color w:val="0B2B52"/>
          <w:sz w:val="24"/>
        </w:rPr>
        <w:t>Goals (features/goals)</w:t>
      </w:r>
    </w:p>
    <w:p>
      <w:pPr>
        <w:pStyle w:val="ListBullet"/>
        <w:ind w:left="360"/>
      </w:pPr>
      <w:r>
        <w:t>AddGoalModal.tsx</w:t>
      </w:r>
    </w:p>
    <w:p>
      <w:pPr>
        <w:pStyle w:val="ListBullet"/>
        <w:ind w:left="360"/>
      </w:pPr>
      <w:r>
        <w:t>BoostCard.tsx</w:t>
      </w:r>
    </w:p>
    <w:p>
      <w:pPr>
        <w:pStyle w:val="ListBullet"/>
        <w:ind w:left="360"/>
      </w:pPr>
      <w:r>
        <w:t>BoostsManager.tsx</w:t>
      </w:r>
    </w:p>
    <w:p>
      <w:pPr>
        <w:pStyle w:val="ListBullet"/>
        <w:ind w:left="360"/>
      </w:pPr>
      <w:r>
        <w:t>DynamicCompass.tsx</w:t>
      </w:r>
    </w:p>
    <w:p>
      <w:pPr>
        <w:pStyle w:val="ListBullet"/>
        <w:ind w:left="360"/>
      </w:pPr>
      <w:r>
        <w:t>GoalCelebration.tsx</w:t>
      </w:r>
    </w:p>
    <w:p>
      <w:pPr>
        <w:pStyle w:val="ListBullet"/>
        <w:ind w:left="360"/>
      </w:pPr>
      <w:r>
        <w:t>GoalConflictIntelligence.tsx</w:t>
      </w:r>
    </w:p>
    <w:p>
      <w:pPr>
        <w:pStyle w:val="ListBullet"/>
        <w:ind w:left="360"/>
      </w:pPr>
      <w:r>
        <w:t>GoalConflictModal.tsx</w:t>
      </w:r>
    </w:p>
    <w:p>
      <w:pPr>
        <w:pStyle w:val="ListBullet"/>
        <w:ind w:left="360"/>
      </w:pPr>
      <w:r>
        <w:t>GoalTracker.tsx</w:t>
      </w:r>
    </w:p>
    <w:p>
      <w:pPr>
        <w:pStyle w:val="Heading3"/>
      </w:pPr>
      <w:r>
        <w:rPr>
          <w:b/>
          <w:color w:val="0B2B52"/>
          <w:sz w:val="24"/>
        </w:rPr>
        <w:t>Gold (features/gold)</w:t>
      </w:r>
    </w:p>
    <w:p>
      <w:pPr>
        <w:pStyle w:val="ListBullet"/>
        <w:ind w:left="360"/>
      </w:pPr>
      <w:r>
        <w:t>DigitalGold.tsx</w:t>
      </w:r>
    </w:p>
    <w:p>
      <w:pPr>
        <w:pStyle w:val="Heading3"/>
      </w:pPr>
      <w:r>
        <w:rPr>
          <w:b/>
          <w:color w:val="0B2B52"/>
          <w:sz w:val="24"/>
        </w:rPr>
        <w:t>Income (features/income)</w:t>
      </w:r>
    </w:p>
    <w:p>
      <w:pPr>
        <w:pStyle w:val="ListBullet"/>
        <w:ind w:left="360"/>
      </w:pPr>
      <w:r>
        <w:t>GigIncomeSmoother.tsx</w:t>
      </w:r>
    </w:p>
    <w:p>
      <w:pPr>
        <w:pStyle w:val="Heading3"/>
      </w:pPr>
      <w:r>
        <w:rPr>
          <w:b/>
          <w:color w:val="0B2B52"/>
          <w:sz w:val="24"/>
        </w:rPr>
        <w:t>Innovation Lab (features/innovation)</w:t>
      </w:r>
    </w:p>
    <w:p>
      <w:pPr>
        <w:pStyle w:val="ListBullet"/>
        <w:ind w:left="360"/>
      </w:pPr>
      <w:r>
        <w:t>AIFutureTwin.tsx</w:t>
      </w:r>
    </w:p>
    <w:p>
      <w:pPr>
        <w:pStyle w:val="ListBullet"/>
        <w:ind w:left="360"/>
      </w:pPr>
      <w:r>
        <w:t>AIInsightsAggregator.tsx</w:t>
      </w:r>
    </w:p>
    <w:p>
      <w:pPr>
        <w:pStyle w:val="ListBullet"/>
        <w:ind w:left="360"/>
      </w:pPr>
      <w:r>
        <w:t>AutoInstrumentGenerator.tsx</w:t>
      </w:r>
    </w:p>
    <w:p>
      <w:pPr>
        <w:pStyle w:val="ListBullet"/>
        <w:ind w:left="360"/>
      </w:pPr>
      <w:r>
        <w:t>AutonomousAgent.tsx</w:t>
      </w:r>
    </w:p>
    <w:p>
      <w:pPr>
        <w:pStyle w:val="ListBullet"/>
        <w:ind w:left="360"/>
      </w:pPr>
      <w:r>
        <w:t>BhavishyaEngine.tsx</w:t>
      </w:r>
    </w:p>
    <w:p>
      <w:pPr>
        <w:pStyle w:val="ListBullet"/>
        <w:ind w:left="360"/>
      </w:pPr>
      <w:r>
        <w:t>ChakraBalance.tsx</w:t>
      </w:r>
    </w:p>
    <w:p>
      <w:pPr>
        <w:pStyle w:val="ListBullet"/>
        <w:ind w:left="360"/>
      </w:pPr>
      <w:r>
        <w:t>CollectiveImmuneSystem.tsx</w:t>
      </w:r>
    </w:p>
    <w:p>
      <w:pPr>
        <w:pStyle w:val="ListBullet"/>
        <w:ind w:left="360"/>
      </w:pPr>
      <w:r>
        <w:t>CommunityDNA.tsx</w:t>
      </w:r>
    </w:p>
    <w:p>
      <w:pPr>
        <w:pStyle w:val="ListBullet"/>
        <w:ind w:left="360"/>
      </w:pPr>
      <w:r>
        <w:t>CrisisPredictor.tsx</w:t>
      </w:r>
    </w:p>
    <w:p>
      <w:pPr>
        <w:pStyle w:val="ListBullet"/>
        <w:ind w:left="360"/>
      </w:pPr>
      <w:r>
        <w:t>DigitalInheritance.tsx</w:t>
      </w:r>
    </w:p>
    <w:p>
      <w:pPr>
        <w:pStyle w:val="ListBullet"/>
        <w:ind w:left="360"/>
      </w:pPr>
      <w:r>
        <w:t>DreamVisualizer.tsx</w:t>
      </w:r>
    </w:p>
    <w:p>
      <w:pPr>
        <w:pStyle w:val="ListBullet"/>
        <w:ind w:left="360"/>
      </w:pPr>
      <w:r>
        <w:t>EmotionalHeatmap.tsx</w:t>
      </w:r>
    </w:p>
    <w:p>
      <w:pPr>
        <w:pStyle w:val="ListBullet"/>
        <w:ind w:left="360"/>
      </w:pPr>
      <w:r>
        <w:t>EmotionalResonance.tsx</w:t>
      </w:r>
    </w:p>
    <w:p>
      <w:pPr>
        <w:pStyle w:val="ListBullet"/>
        <w:ind w:left="360"/>
      </w:pPr>
      <w:r>
        <w:t>FestivalAwareEngine.tsx</w:t>
      </w:r>
    </w:p>
    <w:p>
      <w:pPr>
        <w:pStyle w:val="ListBullet"/>
        <w:ind w:left="360"/>
      </w:pPr>
      <w:r>
        <w:t>FinancialDNAHelix.tsx</w:t>
      </w:r>
    </w:p>
    <w:p>
      <w:pPr>
        <w:pStyle w:val="ListBullet"/>
        <w:ind w:left="360"/>
      </w:pPr>
      <w:r>
        <w:t>FutureSelfSimulator.tsx</w:t>
      </w:r>
    </w:p>
    <w:p>
      <w:pPr>
        <w:pStyle w:val="ListBullet"/>
        <w:ind w:left="360"/>
      </w:pPr>
      <w:r>
        <w:t>GenerationalWealth.tsx</w:t>
      </w:r>
    </w:p>
    <w:p>
      <w:pPr>
        <w:pStyle w:val="ListBullet"/>
        <w:ind w:left="360"/>
      </w:pPr>
      <w:r>
        <w:t>InnovationLabView.tsx</w:t>
      </w:r>
    </w:p>
    <w:p>
      <w:pPr>
        <w:pStyle w:val="ListBullet"/>
        <w:ind w:left="360"/>
      </w:pPr>
      <w:r>
        <w:t>InnovationOverview.tsx</w:t>
      </w:r>
    </w:p>
    <w:p>
      <w:pPr>
        <w:pStyle w:val="ListBullet"/>
        <w:ind w:left="360"/>
      </w:pPr>
      <w:r>
        <w:t>LifeEventPredictor.tsx</w:t>
      </w:r>
    </w:p>
    <w:p>
      <w:pPr>
        <w:pStyle w:val="ListBullet"/>
        <w:ind w:left="360"/>
      </w:pPr>
      <w:r>
        <w:t>LifeShockSimulator.tsx</w:t>
      </w:r>
    </w:p>
    <w:p>
      <w:pPr>
        <w:pStyle w:val="ListBullet"/>
        <w:ind w:left="360"/>
      </w:pPr>
      <w:r>
        <w:t>MacroShockSimulator.tsx</w:t>
      </w:r>
    </w:p>
    <w:p>
      <w:pPr>
        <w:pStyle w:val="ListBullet"/>
        <w:ind w:left="360"/>
      </w:pPr>
      <w:r>
        <w:t>MarketIntelligence.tsx</w:t>
      </w:r>
    </w:p>
    <w:p>
      <w:pPr>
        <w:pStyle w:val="ListBullet"/>
        <w:ind w:left="360"/>
      </w:pPr>
      <w:r>
        <w:t>MonteCarloSimulator.tsx</w:t>
      </w:r>
    </w:p>
    <w:p>
      <w:pPr>
        <w:pStyle w:val="ListBullet"/>
        <w:ind w:left="360"/>
      </w:pPr>
      <w:r>
        <w:t>NeuralNetworkViz.tsx</w:t>
      </w:r>
    </w:p>
    <w:p>
      <w:pPr>
        <w:pStyle w:val="ListBullet"/>
        <w:ind w:left="360"/>
      </w:pPr>
      <w:r>
        <w:t>NeuroFrictionWidget.tsx</w:t>
      </w:r>
    </w:p>
    <w:p>
      <w:pPr>
        <w:pStyle w:val="ListBullet"/>
        <w:ind w:left="360"/>
      </w:pPr>
      <w:r>
        <w:t>ParticleConstellation.tsx</w:t>
      </w:r>
    </w:p>
    <w:p>
      <w:pPr>
        <w:pStyle w:val="ListBullet"/>
        <w:ind w:left="360"/>
      </w:pPr>
      <w:r>
        <w:t>PreparednessScore.tsx</w:t>
      </w:r>
    </w:p>
    <w:p>
      <w:pPr>
        <w:pStyle w:val="ListBullet"/>
        <w:ind w:left="360"/>
      </w:pPr>
      <w:r>
        <w:t>ProsperityScore.tsx</w:t>
      </w:r>
    </w:p>
    <w:p>
      <w:pPr>
        <w:pStyle w:val="ListBullet"/>
        <w:ind w:left="360"/>
      </w:pPr>
      <w:r>
        <w:t>QuantumLock.tsx</w:t>
      </w:r>
    </w:p>
    <w:p>
      <w:pPr>
        <w:pStyle w:val="ListBullet"/>
        <w:ind w:left="360"/>
      </w:pPr>
      <w:r>
        <w:t>SovereignVault.tsx</w:t>
      </w:r>
    </w:p>
    <w:p>
      <w:pPr>
        <w:pStyle w:val="ListBullet"/>
        <w:ind w:left="360"/>
      </w:pPr>
      <w:r>
        <w:t>TemporalWealth.tsx</w:t>
      </w:r>
    </w:p>
    <w:p>
      <w:pPr>
        <w:pStyle w:val="ListBullet"/>
        <w:ind w:left="360"/>
      </w:pPr>
      <w:r>
        <w:t>TimeMachine.tsx</w:t>
      </w:r>
    </w:p>
    <w:p>
      <w:pPr>
        <w:pStyle w:val="ListBullet"/>
        <w:ind w:left="360"/>
      </w:pPr>
      <w:r>
        <w:t>WealthWeather.tsx</w:t>
      </w:r>
    </w:p>
    <w:p>
      <w:pPr>
        <w:pStyle w:val="Heading3"/>
      </w:pPr>
      <w:r>
        <w:rPr>
          <w:b/>
          <w:color w:val="0B2B52"/>
          <w:sz w:val="24"/>
        </w:rPr>
        <w:t>Insurance (features/insurance)</w:t>
      </w:r>
    </w:p>
    <w:p>
      <w:pPr>
        <w:pStyle w:val="ListBullet"/>
        <w:ind w:left="360"/>
      </w:pPr>
      <w:r>
        <w:t>ParametricInsurance.tsx</w:t>
      </w:r>
    </w:p>
    <w:p>
      <w:pPr>
        <w:pStyle w:val="Heading3"/>
      </w:pPr>
      <w:r>
        <w:rPr>
          <w:b/>
          <w:color w:val="0B2B52"/>
          <w:sz w:val="24"/>
        </w:rPr>
        <w:t>Kids (features/kids)</w:t>
      </w:r>
    </w:p>
    <w:p>
      <w:pPr>
        <w:pStyle w:val="ListBullet"/>
        <w:ind w:left="360"/>
      </w:pPr>
      <w:r>
        <w:t>KidsMode.tsx</w:t>
      </w:r>
    </w:p>
    <w:p>
      <w:pPr>
        <w:pStyle w:val="Heading3"/>
      </w:pPr>
      <w:r>
        <w:rPr>
          <w:b/>
          <w:color w:val="0B2B52"/>
          <w:sz w:val="24"/>
        </w:rPr>
        <w:t>Loans (features/loans)</w:t>
      </w:r>
    </w:p>
    <w:p>
      <w:pPr>
        <w:pStyle w:val="ListBullet"/>
        <w:ind w:left="360"/>
      </w:pPr>
      <w:r>
        <w:t>LoanImpactSimulator.tsx</w:t>
      </w:r>
    </w:p>
    <w:p>
      <w:pPr>
        <w:pStyle w:val="ListBullet"/>
        <w:ind w:left="360"/>
      </w:pPr>
      <w:r>
        <w:t>LoanResearchShowcase.tsx</w:t>
      </w:r>
    </w:p>
    <w:p>
      <w:pPr>
        <w:pStyle w:val="ListBullet"/>
        <w:ind w:left="360"/>
      </w:pPr>
      <w:r>
        <w:t>LoansHub.tsx</w:t>
      </w:r>
    </w:p>
    <w:p>
      <w:pPr>
        <w:pStyle w:val="ListBullet"/>
        <w:ind w:left="360"/>
      </w:pPr>
      <w:r>
        <w:t>SocialCollateralLoan.tsx</w:t>
      </w:r>
    </w:p>
    <w:p>
      <w:pPr>
        <w:pStyle w:val="Heading3"/>
      </w:pPr>
      <w:r>
        <w:rPr>
          <w:b/>
          <w:color w:val="0B2B52"/>
          <w:sz w:val="24"/>
        </w:rPr>
        <w:t>Location (features/location)</w:t>
      </w:r>
    </w:p>
    <w:p>
      <w:pPr>
        <w:pStyle w:val="ListBullet"/>
        <w:ind w:left="360"/>
      </w:pPr>
      <w:r>
        <w:t>LocationVerifier.tsx</w:t>
      </w:r>
    </w:p>
    <w:p>
      <w:pPr>
        <w:pStyle w:val="Heading3"/>
      </w:pPr>
      <w:r>
        <w:rPr>
          <w:b/>
          <w:color w:val="0B2B52"/>
          <w:sz w:val="24"/>
        </w:rPr>
        <w:t>Market (features/market)</w:t>
      </w:r>
    </w:p>
    <w:p>
      <w:pPr>
        <w:pStyle w:val="ListBullet"/>
        <w:ind w:left="360"/>
      </w:pPr>
      <w:r>
        <w:t>GlobalMacroRadar.tsx</w:t>
      </w:r>
    </w:p>
    <w:p>
      <w:pPr>
        <w:pStyle w:val="ListBullet"/>
        <w:ind w:left="360"/>
      </w:pPr>
      <w:r>
        <w:t>MacroSignalTower.tsx</w:t>
      </w:r>
    </w:p>
    <w:p>
      <w:pPr>
        <w:pStyle w:val="ListBullet"/>
        <w:ind w:left="360"/>
      </w:pPr>
      <w:r>
        <w:t>MarketNewsFeed.tsx</w:t>
      </w:r>
    </w:p>
    <w:p>
      <w:pPr>
        <w:pStyle w:val="ListBullet"/>
        <w:ind w:left="360"/>
      </w:pPr>
      <w:r>
        <w:t>MarketStrategist.tsx</w:t>
      </w:r>
    </w:p>
    <w:p>
      <w:pPr>
        <w:pStyle w:val="ListBullet"/>
        <w:ind w:left="360"/>
      </w:pPr>
      <w:r>
        <w:t>MarketView.tsx</w:t>
      </w:r>
    </w:p>
    <w:p>
      <w:pPr>
        <w:pStyle w:val="ListBullet"/>
        <w:ind w:left="360"/>
      </w:pPr>
      <w:r>
        <w:t>SmartTriggers.tsx</w:t>
      </w:r>
    </w:p>
    <w:p>
      <w:pPr>
        <w:pStyle w:val="ListBullet"/>
        <w:ind w:left="360"/>
      </w:pPr>
      <w:r>
        <w:t>useMacroFeed.ts</w:t>
      </w:r>
    </w:p>
    <w:p>
      <w:pPr>
        <w:pStyle w:val="Heading3"/>
      </w:pPr>
      <w:r>
        <w:rPr>
          <w:b/>
          <w:color w:val="0B2B52"/>
          <w:sz w:val="24"/>
        </w:rPr>
        <w:t>MSME (features/msme)</w:t>
      </w:r>
    </w:p>
    <w:p>
      <w:pPr>
        <w:pStyle w:val="ListBullet"/>
        <w:ind w:left="360"/>
      </w:pPr>
      <w:r>
        <w:t>MSMEcreditbridgeView.tsx</w:t>
      </w:r>
    </w:p>
    <w:p>
      <w:pPr>
        <w:pStyle w:val="ListBullet"/>
        <w:ind w:left="360"/>
      </w:pPr>
      <w:r>
        <w:t>services/msmeScoreEngine.ts</w:t>
      </w:r>
    </w:p>
    <w:p>
      <w:pPr>
        <w:pStyle w:val="Heading3"/>
      </w:pPr>
      <w:r>
        <w:rPr>
          <w:b/>
          <w:color w:val="0B2B52"/>
          <w:sz w:val="24"/>
        </w:rPr>
        <w:t>NRI (features/nri)</w:t>
      </w:r>
    </w:p>
    <w:p>
      <w:pPr>
        <w:pStyle w:val="ListBullet"/>
        <w:ind w:left="360"/>
      </w:pPr>
      <w:r>
        <w:t>NRIMode.tsx</w:t>
      </w:r>
    </w:p>
    <w:p>
      <w:pPr>
        <w:pStyle w:val="Heading3"/>
      </w:pPr>
      <w:r>
        <w:rPr>
          <w:b/>
          <w:color w:val="0B2B52"/>
          <w:sz w:val="24"/>
        </w:rPr>
        <w:t>Onboarding (features/onboarding)</w:t>
      </w:r>
    </w:p>
    <w:p>
      <w:pPr>
        <w:pStyle w:val="ListBullet"/>
        <w:ind w:left="360"/>
      </w:pPr>
      <w:r>
        <w:t>OnboardingWizard.tsx</w:t>
      </w:r>
    </w:p>
    <w:p>
      <w:pPr>
        <w:pStyle w:val="Heading3"/>
      </w:pPr>
      <w:r>
        <w:rPr>
          <w:b/>
          <w:color w:val="0B2B52"/>
          <w:sz w:val="24"/>
        </w:rPr>
        <w:t>Payments (features/payments)</w:t>
      </w:r>
    </w:p>
    <w:p>
      <w:pPr>
        <w:pStyle w:val="ListBullet"/>
        <w:ind w:left="360"/>
      </w:pPr>
      <w:r>
        <w:t>AdReward.tsx</w:t>
      </w:r>
    </w:p>
    <w:p>
      <w:pPr>
        <w:pStyle w:val="ListBullet"/>
        <w:ind w:left="360"/>
      </w:pPr>
      <w:r>
        <w:t>AnimatedTransactionToast.tsx</w:t>
      </w:r>
    </w:p>
    <w:p>
      <w:pPr>
        <w:pStyle w:val="ListBullet"/>
        <w:ind w:left="360"/>
      </w:pPr>
      <w:r>
        <w:t>BillSplitter.tsx</w:t>
      </w:r>
    </w:p>
    <w:p>
      <w:pPr>
        <w:pStyle w:val="ListBullet"/>
        <w:ind w:left="360"/>
      </w:pPr>
      <w:r>
        <w:t>CashbackPiggy.tsx</w:t>
      </w:r>
    </w:p>
    <w:p>
      <w:pPr>
        <w:pStyle w:val="ListBullet"/>
        <w:ind w:left="360"/>
      </w:pPr>
      <w:r>
        <w:t>CashbackWallet.tsx</w:t>
      </w:r>
    </w:p>
    <w:p>
      <w:pPr>
        <w:pStyle w:val="ListBullet"/>
        <w:ind w:left="360"/>
      </w:pPr>
      <w:r>
        <w:t>FloatingPayButton.tsx</w:t>
      </w:r>
    </w:p>
    <w:p>
      <w:pPr>
        <w:pStyle w:val="ListBullet"/>
        <w:ind w:left="360"/>
      </w:pPr>
      <w:r>
        <w:t>GroupJar.tsx</w:t>
      </w:r>
    </w:p>
    <w:p>
      <w:pPr>
        <w:pStyle w:val="ListBullet"/>
        <w:ind w:left="360"/>
      </w:pPr>
      <w:r>
        <w:t>MPINInput.tsx</w:t>
      </w:r>
    </w:p>
    <w:p>
      <w:pPr>
        <w:pStyle w:val="ListBullet"/>
        <w:ind w:left="360"/>
      </w:pPr>
      <w:r>
        <w:t>MoodMeter.tsx</w:t>
      </w:r>
    </w:p>
    <w:p>
      <w:pPr>
        <w:pStyle w:val="ListBullet"/>
        <w:ind w:left="360"/>
      </w:pPr>
      <w:r>
        <w:t>PaymentHub.tsx</w:t>
      </w:r>
    </w:p>
    <w:p>
      <w:pPr>
        <w:pStyle w:val="ListBullet"/>
        <w:ind w:left="360"/>
      </w:pPr>
      <w:r>
        <w:t>PaymentRequests.tsx</w:t>
      </w:r>
    </w:p>
    <w:p>
      <w:pPr>
        <w:pStyle w:val="ListBullet"/>
        <w:ind w:left="360"/>
      </w:pPr>
      <w:r>
        <w:t>PaymentsPage.tsx</w:t>
      </w:r>
    </w:p>
    <w:p>
      <w:pPr>
        <w:pStyle w:val="ListBullet"/>
        <w:ind w:left="360"/>
      </w:pPr>
      <w:r>
        <w:t>QrScannerSimulator.tsx</w:t>
      </w:r>
    </w:p>
    <w:p>
      <w:pPr>
        <w:pStyle w:val="ListBullet"/>
        <w:ind w:left="360"/>
      </w:pPr>
      <w:r>
        <w:t>ReferralSection.tsx</w:t>
      </w:r>
    </w:p>
    <w:p>
      <w:pPr>
        <w:pStyle w:val="ListBullet"/>
        <w:ind w:left="360"/>
      </w:pPr>
      <w:r>
        <w:t>RewardsDashboardCard.tsx</w:t>
      </w:r>
    </w:p>
    <w:p>
      <w:pPr>
        <w:pStyle w:val="ListBullet"/>
        <w:ind w:left="360"/>
      </w:pPr>
      <w:r>
        <w:t>SpinWheel.tsx</w:t>
      </w:r>
    </w:p>
    <w:p>
      <w:pPr>
        <w:pStyle w:val="ListBullet"/>
        <w:ind w:left="360"/>
      </w:pPr>
      <w:r>
        <w:t>StreakFire.tsx</w:t>
      </w:r>
    </w:p>
    <w:p>
      <w:pPr>
        <w:pStyle w:val="ListBullet"/>
        <w:ind w:left="360"/>
      </w:pPr>
      <w:r>
        <w:t>StreakTracker.tsx</w:t>
      </w:r>
    </w:p>
    <w:p>
      <w:pPr>
        <w:pStyle w:val="ListBullet"/>
        <w:ind w:left="360"/>
      </w:pPr>
      <w:r>
        <w:t>UPIPaymentSimulator.tsx</w:t>
      </w:r>
    </w:p>
    <w:p>
      <w:pPr>
        <w:pStyle w:val="ListBullet"/>
        <w:ind w:left="360"/>
      </w:pPr>
      <w:r>
        <w:t>VoicePayment.tsx</w:t>
      </w:r>
    </w:p>
    <w:p>
      <w:pPr>
        <w:pStyle w:val="Heading3"/>
      </w:pPr>
      <w:r>
        <w:rPr>
          <w:b/>
          <w:color w:val="0B2B52"/>
          <w:sz w:val="24"/>
        </w:rPr>
        <w:t>Pitch (features/pitch)</w:t>
      </w:r>
    </w:p>
    <w:p>
      <w:pPr>
        <w:pStyle w:val="ListBullet"/>
        <w:ind w:left="360"/>
      </w:pPr>
      <w:r>
        <w:t>PitchDeckView.tsx</w:t>
      </w:r>
    </w:p>
    <w:p>
      <w:pPr>
        <w:pStyle w:val="ListBullet"/>
        <w:ind w:left="360"/>
      </w:pPr>
      <w:r>
        <w:t>PitchMode.tsx</w:t>
      </w:r>
    </w:p>
    <w:p>
      <w:pPr>
        <w:pStyle w:val="Heading3"/>
      </w:pPr>
      <w:r>
        <w:rPr>
          <w:b/>
          <w:color w:val="0B2B52"/>
          <w:sz w:val="24"/>
        </w:rPr>
        <w:t>Portfolio (features/portfolio)</w:t>
      </w:r>
    </w:p>
    <w:p>
      <w:pPr>
        <w:pStyle w:val="ListBullet"/>
        <w:ind w:left="360"/>
      </w:pPr>
      <w:r>
        <w:t>ESGScore.tsx</w:t>
      </w:r>
    </w:p>
    <w:p>
      <w:pPr>
        <w:pStyle w:val="ListBullet"/>
        <w:ind w:left="360"/>
      </w:pPr>
      <w:r>
        <w:t>PortfolioView.tsx</w:t>
      </w:r>
    </w:p>
    <w:p>
      <w:pPr>
        <w:pStyle w:val="Heading3"/>
      </w:pPr>
      <w:r>
        <w:rPr>
          <w:b/>
          <w:color w:val="0B2B52"/>
          <w:sz w:val="24"/>
        </w:rPr>
        <w:t>Privacy (features/privacy)</w:t>
      </w:r>
    </w:p>
    <w:p>
      <w:pPr>
        <w:pStyle w:val="ListBullet"/>
        <w:ind w:left="360"/>
      </w:pPr>
      <w:r>
        <w:t>PrivacyAuditPanel.tsx</w:t>
      </w:r>
    </w:p>
    <w:p>
      <w:pPr>
        <w:pStyle w:val="ListBullet"/>
        <w:ind w:left="360"/>
      </w:pPr>
      <w:r>
        <w:t>PrivacyView.tsx</w:t>
      </w:r>
    </w:p>
    <w:p>
      <w:pPr>
        <w:pStyle w:val="Heading3"/>
      </w:pPr>
      <w:r>
        <w:rPr>
          <w:b/>
          <w:color w:val="0B2B52"/>
          <w:sz w:val="24"/>
        </w:rPr>
        <w:t>Profile (features/profile)</w:t>
      </w:r>
    </w:p>
    <w:p>
      <w:pPr>
        <w:pStyle w:val="ListBullet"/>
        <w:ind w:left="360"/>
      </w:pPr>
      <w:r>
        <w:t>ProfileSettings.tsx</w:t>
      </w:r>
    </w:p>
    <w:p>
      <w:pPr>
        <w:pStyle w:val="Heading3"/>
      </w:pPr>
      <w:r>
        <w:rPr>
          <w:b/>
          <w:color w:val="0B2B52"/>
          <w:sz w:val="24"/>
        </w:rPr>
        <w:t>Protection / Rakshak (features/protection)</w:t>
      </w:r>
    </w:p>
    <w:p>
      <w:pPr>
        <w:pStyle w:val="ListBullet"/>
        <w:ind w:left="360"/>
      </w:pPr>
      <w:r>
        <w:t>RakshakInterventionChat.tsx</w:t>
      </w:r>
    </w:p>
    <w:p>
      <w:pPr>
        <w:pStyle w:val="ListBullet"/>
        <w:ind w:left="360"/>
      </w:pPr>
      <w:r>
        <w:t>BehavioralBiometrics.tsx</w:t>
      </w:r>
    </w:p>
    <w:p>
      <w:pPr>
        <w:pStyle w:val="ListBullet"/>
        <w:ind w:left="360"/>
      </w:pPr>
      <w:r>
        <w:t>CoercedModeBanner.tsx</w:t>
      </w:r>
    </w:p>
    <w:p>
      <w:pPr>
        <w:pStyle w:val="ListBullet"/>
        <w:ind w:left="360"/>
      </w:pPr>
      <w:r>
        <w:t>CoolingVaultModal.tsx</w:t>
      </w:r>
    </w:p>
    <w:p>
      <w:pPr>
        <w:pStyle w:val="ListBullet"/>
        <w:ind w:left="360"/>
      </w:pPr>
      <w:r>
        <w:t>CounterfactualPanel.tsx</w:t>
      </w:r>
    </w:p>
    <w:p>
      <w:pPr>
        <w:pStyle w:val="ListBullet"/>
        <w:ind w:left="360"/>
      </w:pPr>
      <w:r>
        <w:t>DuressMode.tsx</w:t>
      </w:r>
    </w:p>
    <w:p>
      <w:pPr>
        <w:pStyle w:val="ListBullet"/>
        <w:ind w:left="360"/>
      </w:pPr>
      <w:r>
        <w:t>DuressPinSetup.tsx</w:t>
      </w:r>
    </w:p>
    <w:p>
      <w:pPr>
        <w:pStyle w:val="ListBullet"/>
        <w:ind w:left="360"/>
      </w:pPr>
      <w:r>
        <w:t>FamilyApprovalGate.tsx</w:t>
      </w:r>
    </w:p>
    <w:p>
      <w:pPr>
        <w:pStyle w:val="ListBullet"/>
        <w:ind w:left="360"/>
      </w:pPr>
      <w:r>
        <w:t>FamilySafeWord.tsx</w:t>
      </w:r>
    </w:p>
    <w:p>
      <w:pPr>
        <w:pStyle w:val="ListBullet"/>
        <w:ind w:left="360"/>
      </w:pPr>
      <w:r>
        <w:t>FraudDetectionEngine.tsx</w:t>
      </w:r>
    </w:p>
    <w:p>
      <w:pPr>
        <w:pStyle w:val="ListBullet"/>
        <w:ind w:left="360"/>
      </w:pPr>
      <w:r>
        <w:t>LockdownOverlay.tsx</w:t>
      </w:r>
    </w:p>
    <w:p>
      <w:pPr>
        <w:pStyle w:val="ListBullet"/>
        <w:ind w:left="360"/>
      </w:pPr>
      <w:r>
        <w:t>MoneyMuleGraph.tsx</w:t>
      </w:r>
    </w:p>
    <w:p>
      <w:pPr>
        <w:pStyle w:val="ListBullet"/>
        <w:ind w:left="360"/>
      </w:pPr>
      <w:r>
        <w:t>OTPSimulation.tsx</w:t>
      </w:r>
    </w:p>
    <w:p>
      <w:pPr>
        <w:pStyle w:val="ListBullet"/>
        <w:ind w:left="360"/>
      </w:pPr>
      <w:r>
        <w:t>OTPSimulation.test.tsx</w:t>
      </w:r>
    </w:p>
    <w:p>
      <w:pPr>
        <w:pStyle w:val="ListBullet"/>
        <w:ind w:left="360"/>
      </w:pPr>
      <w:r>
        <w:t>PanicButton.tsx</w:t>
      </w:r>
    </w:p>
    <w:p>
      <w:pPr>
        <w:pStyle w:val="ListBullet"/>
        <w:ind w:left="360"/>
      </w:pPr>
      <w:r>
        <w:t>PaymentGuard.tsx</w:t>
      </w:r>
    </w:p>
    <w:p>
      <w:pPr>
        <w:pStyle w:val="ListBullet"/>
        <w:ind w:left="360"/>
      </w:pPr>
      <w:r>
        <w:t>ProtectionModal.tsx</w:t>
      </w:r>
    </w:p>
    <w:p>
      <w:pPr>
        <w:pStyle w:val="ListBullet"/>
        <w:ind w:left="360"/>
      </w:pPr>
      <w:r>
        <w:t>ProtectionView.tsx</w:t>
      </w:r>
    </w:p>
    <w:p>
      <w:pPr>
        <w:pStyle w:val="ListBullet"/>
        <w:ind w:left="360"/>
      </w:pPr>
      <w:r>
        <w:t>RiskMeter.tsx</w:t>
      </w:r>
    </w:p>
    <w:p>
      <w:pPr>
        <w:pStyle w:val="ListBullet"/>
        <w:ind w:left="360"/>
      </w:pPr>
      <w:r>
        <w:t>ScamCallerID.tsx</w:t>
      </w:r>
    </w:p>
    <w:p>
      <w:pPr>
        <w:pStyle w:val="ListBullet"/>
        <w:ind w:left="360"/>
      </w:pPr>
      <w:r>
        <w:t>SecureCheckout.tsx</w:t>
      </w:r>
    </w:p>
    <w:p>
      <w:pPr>
        <w:pStyle w:val="ListBullet"/>
        <w:ind w:left="360"/>
      </w:pPr>
      <w:r>
        <w:t>SecurityLog.tsx</w:t>
      </w:r>
    </w:p>
    <w:p>
      <w:pPr>
        <w:pStyle w:val="ListBullet"/>
        <w:ind w:left="360"/>
      </w:pPr>
      <w:r>
        <w:t>StressTestSimulator.tsx</w:t>
      </w:r>
    </w:p>
    <w:p>
      <w:pPr>
        <w:pStyle w:val="ListBullet"/>
        <w:ind w:left="360"/>
      </w:pPr>
      <w:r>
        <w:t>ThreatIntel.tsx</w:t>
      </w:r>
    </w:p>
    <w:p>
      <w:pPr>
        <w:pStyle w:val="ListBullet"/>
        <w:ind w:left="360"/>
      </w:pPr>
      <w:r>
        <w:t>TransactionGuardModal.tsx</w:t>
      </w:r>
    </w:p>
    <w:p>
      <w:pPr>
        <w:pStyle w:val="ListBullet"/>
        <w:ind w:left="360"/>
      </w:pPr>
      <w:r>
        <w:t>URLSafetyChecker.tsx</w:t>
      </w:r>
    </w:p>
    <w:p>
      <w:pPr>
        <w:pStyle w:val="Heading3"/>
      </w:pPr>
      <w:r>
        <w:rPr>
          <w:b/>
          <w:color w:val="0B2B52"/>
          <w:sz w:val="24"/>
        </w:rPr>
        <w:t>PSB (features/psb)</w:t>
      </w:r>
    </w:p>
    <w:p>
      <w:pPr>
        <w:pStyle w:val="ListBullet"/>
        <w:ind w:left="360"/>
      </w:pPr>
      <w:r>
        <w:t>AccessibleFooter.tsx</w:t>
      </w:r>
    </w:p>
    <w:p>
      <w:pPr>
        <w:pStyle w:val="ListBullet"/>
        <w:ind w:left="360"/>
      </w:pPr>
      <w:r>
        <w:t>PSBLogo.tsx</w:t>
      </w:r>
    </w:p>
    <w:p>
      <w:pPr>
        <w:pStyle w:val="ListBullet"/>
        <w:ind w:left="360"/>
      </w:pPr>
      <w:r>
        <w:t>PSBSchemesCard.tsx</w:t>
      </w:r>
    </w:p>
    <w:p>
      <w:pPr>
        <w:pStyle w:val="ListBullet"/>
        <w:ind w:left="360"/>
      </w:pPr>
      <w:r>
        <w:t>QuickPayCard.tsx</w:t>
      </w:r>
    </w:p>
    <w:p>
      <w:pPr>
        <w:pStyle w:val="ListBullet"/>
        <w:ind w:left="360"/>
      </w:pPr>
      <w:r>
        <w:t>RecentTransactionsTable.tsx</w:t>
      </w:r>
    </w:p>
    <w:p>
      <w:pPr>
        <w:pStyle w:val="ListBullet"/>
        <w:ind w:left="360"/>
      </w:pPr>
      <w:r>
        <w:t>SecurityHealthWidget.tsx</w:t>
      </w:r>
    </w:p>
    <w:p>
      <w:pPr>
        <w:pStyle w:val="ListBullet"/>
        <w:ind w:left="360"/>
      </w:pPr>
      <w:r>
        <w:t>WelcomeBanner.tsx</w:t>
      </w:r>
    </w:p>
    <w:p>
      <w:pPr>
        <w:pStyle w:val="Heading3"/>
      </w:pPr>
      <w:r>
        <w:rPr>
          <w:b/>
          <w:color w:val="0B2B52"/>
          <w:sz w:val="24"/>
        </w:rPr>
        <w:t>Quiz (features/quiz)</w:t>
      </w:r>
    </w:p>
    <w:p>
      <w:pPr>
        <w:pStyle w:val="ListBullet"/>
        <w:ind w:left="360"/>
      </w:pPr>
      <w:r>
        <w:t>InvestmentQuiz.tsx</w:t>
      </w:r>
    </w:p>
    <w:p>
      <w:pPr>
        <w:pStyle w:val="Heading3"/>
      </w:pPr>
      <w:r>
        <w:rPr>
          <w:b/>
          <w:color w:val="0B2B52"/>
          <w:sz w:val="24"/>
        </w:rPr>
        <w:t>Reports (features/report)</w:t>
      </w:r>
    </w:p>
    <w:p>
      <w:pPr>
        <w:pStyle w:val="ListBullet"/>
        <w:ind w:left="360"/>
      </w:pPr>
      <w:r>
        <w:t>FinancialReport.tsx</w:t>
      </w:r>
    </w:p>
    <w:p>
      <w:pPr>
        <w:pStyle w:val="ListBullet"/>
        <w:ind w:left="360"/>
      </w:pPr>
      <w:r>
        <w:t>ReportGeneratorModal.tsx</w:t>
      </w:r>
    </w:p>
    <w:p>
      <w:pPr>
        <w:pStyle w:val="Heading3"/>
      </w:pPr>
      <w:r>
        <w:rPr>
          <w:b/>
          <w:color w:val="0B2B52"/>
          <w:sz w:val="24"/>
        </w:rPr>
        <w:t>Salary (features/salary)</w:t>
      </w:r>
    </w:p>
    <w:p>
      <w:pPr>
        <w:pStyle w:val="ListBullet"/>
        <w:ind w:left="360"/>
      </w:pPr>
      <w:r>
        <w:t>AddSalaryModal.tsx</w:t>
      </w:r>
    </w:p>
    <w:p>
      <w:pPr>
        <w:pStyle w:val="Heading3"/>
      </w:pPr>
      <w:r>
        <w:rPr>
          <w:b/>
          <w:color w:val="0B2B52"/>
          <w:sz w:val="24"/>
        </w:rPr>
        <w:t>Security Beast (features/security)</w:t>
      </w:r>
    </w:p>
    <w:p>
      <w:pPr>
        <w:pStyle w:val="ListBullet"/>
        <w:ind w:left="360"/>
      </w:pPr>
      <w:r>
        <w:t>AntiScamShield.tsx</w:t>
      </w:r>
    </w:p>
    <w:p>
      <w:pPr>
        <w:pStyle w:val="ListBullet"/>
        <w:ind w:left="360"/>
      </w:pPr>
      <w:r>
        <w:t>BlockchainAudit.tsx</w:t>
      </w:r>
    </w:p>
    <w:p>
      <w:pPr>
        <w:pStyle w:val="ListBullet"/>
        <w:ind w:left="360"/>
      </w:pPr>
      <w:r>
        <w:t>DeadMansSwitch.tsx</w:t>
      </w:r>
    </w:p>
    <w:p>
      <w:pPr>
        <w:pStyle w:val="ListBullet"/>
        <w:ind w:left="360"/>
      </w:pPr>
      <w:r>
        <w:t>DecentralizedId.tsx</w:t>
      </w:r>
    </w:p>
    <w:p>
      <w:pPr>
        <w:pStyle w:val="ListBullet"/>
        <w:ind w:left="360"/>
      </w:pPr>
      <w:r>
        <w:t>DecoyAccountView.tsx</w:t>
      </w:r>
    </w:p>
    <w:p>
      <w:pPr>
        <w:pStyle w:val="ListBullet"/>
        <w:ind w:left="360"/>
      </w:pPr>
      <w:r>
        <w:t>DeviceFingerprintPanel.tsx</w:t>
      </w:r>
    </w:p>
    <w:p>
      <w:pPr>
        <w:pStyle w:val="ListBullet"/>
        <w:ind w:left="360"/>
      </w:pPr>
      <w:r>
        <w:t>DuressTrigger.tsx</w:t>
      </w:r>
    </w:p>
    <w:p>
      <w:pPr>
        <w:pStyle w:val="ListBullet"/>
        <w:ind w:left="360"/>
      </w:pPr>
      <w:r>
        <w:t>EbpfMonitor.tsx</w:t>
      </w:r>
    </w:p>
    <w:p>
      <w:pPr>
        <w:pStyle w:val="ListBullet"/>
        <w:ind w:left="360"/>
      </w:pPr>
      <w:r>
        <w:t>GhostMode.tsx</w:t>
      </w:r>
    </w:p>
    <w:p>
      <w:pPr>
        <w:pStyle w:val="ListBullet"/>
        <w:ind w:left="360"/>
      </w:pPr>
      <w:r>
        <w:t>HoneytokenManager.tsx</w:t>
      </w:r>
    </w:p>
    <w:p>
      <w:pPr>
        <w:pStyle w:val="ListBullet"/>
        <w:ind w:left="360"/>
      </w:pPr>
      <w:r>
        <w:t>PasskeyAuth.tsx</w:t>
      </w:r>
    </w:p>
    <w:p>
      <w:pPr>
        <w:pStyle w:val="ListBullet"/>
        <w:ind w:left="360"/>
      </w:pPr>
      <w:r>
        <w:t>PostQuantumCrypto.tsx</w:t>
      </w:r>
    </w:p>
    <w:p>
      <w:pPr>
        <w:pStyle w:val="ListBullet"/>
        <w:ind w:left="360"/>
      </w:pPr>
      <w:r>
        <w:t>SecureEnclaveCheck.tsx</w:t>
      </w:r>
    </w:p>
    <w:p>
      <w:pPr>
        <w:pStyle w:val="ListBullet"/>
        <w:ind w:left="360"/>
      </w:pPr>
      <w:r>
        <w:t>SecurityBeastView.tsx</w:t>
      </w:r>
    </w:p>
    <w:p>
      <w:pPr>
        <w:pStyle w:val="ListBullet"/>
        <w:ind w:left="360"/>
      </w:pPr>
      <w:r>
        <w:t>SecurityScoreDashboard.tsx</w:t>
      </w:r>
    </w:p>
    <w:p>
      <w:pPr>
        <w:pStyle w:val="ListBullet"/>
        <w:ind w:left="360"/>
      </w:pPr>
      <w:r>
        <w:t>TpmAttestation.tsx</w:t>
      </w:r>
    </w:p>
    <w:p>
      <w:pPr>
        <w:pStyle w:val="ListBullet"/>
        <w:ind w:left="360"/>
      </w:pPr>
      <w:r>
        <w:t>TransactionTrap.tsx</w:t>
      </w:r>
    </w:p>
    <w:p>
      <w:pPr>
        <w:pStyle w:val="ListBullet"/>
        <w:ind w:left="360"/>
      </w:pPr>
      <w:r>
        <w:t>VoiceCommandBar.tsx</w:t>
      </w:r>
    </w:p>
    <w:p>
      <w:pPr>
        <w:pStyle w:val="Heading3"/>
      </w:pPr>
      <w:r>
        <w:rPr>
          <w:b/>
          <w:color w:val="0B2B52"/>
          <w:sz w:val="24"/>
        </w:rPr>
        <w:t>Senior (features/senior)</w:t>
      </w:r>
    </w:p>
    <w:p>
      <w:pPr>
        <w:pStyle w:val="ListBullet"/>
        <w:ind w:left="360"/>
      </w:pPr>
      <w:r>
        <w:t>SeniorMode.tsx</w:t>
      </w:r>
    </w:p>
    <w:p>
      <w:pPr>
        <w:pStyle w:val="Heading3"/>
      </w:pPr>
      <w:r>
        <w:rPr>
          <w:b/>
          <w:color w:val="0B2B52"/>
          <w:sz w:val="24"/>
        </w:rPr>
        <w:t>Subscriptions (features/subscriptions)</w:t>
      </w:r>
    </w:p>
    <w:p>
      <w:pPr>
        <w:pStyle w:val="ListBullet"/>
        <w:ind w:left="360"/>
      </w:pPr>
      <w:r>
        <w:t>AdminAgent.tsx</w:t>
      </w:r>
    </w:p>
    <w:p>
      <w:pPr>
        <w:pStyle w:val="ListBullet"/>
        <w:ind w:left="360"/>
      </w:pPr>
      <w:r>
        <w:t>CultFitTracker.tsx</w:t>
      </w:r>
    </w:p>
    <w:p>
      <w:pPr>
        <w:pStyle w:val="ListBullet"/>
        <w:ind w:left="360"/>
      </w:pPr>
      <w:r>
        <w:t>SubscriptionTracker.tsx</w:t>
      </w:r>
    </w:p>
    <w:p>
      <w:pPr>
        <w:pStyle w:val="Heading3"/>
      </w:pPr>
      <w:r>
        <w:rPr>
          <w:b/>
          <w:color w:val="0B2B52"/>
          <w:sz w:val="24"/>
        </w:rPr>
        <w:t>Tax (features/tax)</w:t>
      </w:r>
    </w:p>
    <w:p>
      <w:pPr>
        <w:pStyle w:val="ListBullet"/>
        <w:ind w:left="360"/>
      </w:pPr>
      <w:r>
        <w:t>OldVsNewRegime.tsx</w:t>
      </w:r>
    </w:p>
    <w:p>
      <w:pPr>
        <w:pStyle w:val="ListBullet"/>
        <w:ind w:left="360"/>
      </w:pPr>
      <w:r>
        <w:t>Section80CTracker.tsx</w:t>
      </w:r>
    </w:p>
    <w:p>
      <w:pPr>
        <w:pStyle w:val="ListBullet"/>
        <w:ind w:left="360"/>
      </w:pPr>
      <w:r>
        <w:t>TaxCalculator.tsx</w:t>
      </w:r>
    </w:p>
    <w:p>
      <w:pPr>
        <w:pStyle w:val="ListBullet"/>
        <w:ind w:left="360"/>
      </w:pPr>
      <w:r>
        <w:t>TaxDeadlineCalendar.tsx</w:t>
      </w:r>
    </w:p>
    <w:p>
      <w:pPr>
        <w:pStyle w:val="ListBullet"/>
        <w:ind w:left="360"/>
      </w:pPr>
      <w:r>
        <w:t>TaxView.tsx</w:t>
      </w:r>
    </w:p>
    <w:p>
      <w:pPr>
        <w:pStyle w:val="Heading3"/>
      </w:pPr>
      <w:r>
        <w:rPr>
          <w:b/>
          <w:color w:val="0B2B52"/>
          <w:sz w:val="24"/>
        </w:rPr>
        <w:t>Transactions (features/transactions)</w:t>
      </w:r>
    </w:p>
    <w:p>
      <w:pPr>
        <w:pStyle w:val="ListBullet"/>
        <w:ind w:left="360"/>
      </w:pPr>
      <w:r>
        <w:t>AICategorization.tsx</w:t>
      </w:r>
    </w:p>
    <w:p>
      <w:pPr>
        <w:pStyle w:val="ListBullet"/>
        <w:ind w:left="360"/>
      </w:pPr>
      <w:r>
        <w:t>EmotionCheckin.tsx</w:t>
      </w:r>
    </w:p>
    <w:p>
      <w:pPr>
        <w:pStyle w:val="ListBullet"/>
        <w:ind w:left="360"/>
      </w:pPr>
      <w:r>
        <w:t>ScanReceipt.tsx</w:t>
      </w:r>
    </w:p>
    <w:p>
      <w:pPr>
        <w:pStyle w:val="ListBullet"/>
        <w:ind w:left="360"/>
      </w:pPr>
      <w:r>
        <w:t>SmartDuplicateDetection.tsx</w:t>
      </w:r>
    </w:p>
    <w:p>
      <w:pPr>
        <w:pStyle w:val="ListBullet"/>
        <w:ind w:left="360"/>
      </w:pPr>
      <w:r>
        <w:t>TransactionComparison.tsx</w:t>
      </w:r>
    </w:p>
    <w:p>
      <w:pPr>
        <w:pStyle w:val="ListBullet"/>
        <w:ind w:left="360"/>
      </w:pPr>
      <w:r>
        <w:t>TransactionDetailModal.tsx</w:t>
      </w:r>
    </w:p>
    <w:p>
      <w:pPr>
        <w:pStyle w:val="ListBullet"/>
        <w:ind w:left="360"/>
      </w:pPr>
      <w:r>
        <w:t>TransactionTagger.tsx</w:t>
      </w:r>
    </w:p>
    <w:p>
      <w:pPr>
        <w:pStyle w:val="ListBullet"/>
        <w:ind w:left="360"/>
      </w:pPr>
      <w:r>
        <w:t>TransactionsView.tsx</w:t>
      </w:r>
    </w:p>
    <w:p>
      <w:pPr>
        <w:pStyle w:val="Heading3"/>
      </w:pPr>
      <w:r>
        <w:rPr>
          <w:b/>
          <w:color w:val="0B2B52"/>
          <w:sz w:val="24"/>
        </w:rPr>
        <w:t>Values (features/values)</w:t>
      </w:r>
    </w:p>
    <w:p>
      <w:pPr>
        <w:pStyle w:val="ListBullet"/>
        <w:ind w:left="360"/>
      </w:pPr>
      <w:r>
        <w:t>ValuesAlignment.tsx</w:t>
      </w:r>
    </w:p>
    <w:p>
      <w:pPr>
        <w:pStyle w:val="Heading2"/>
      </w:pPr>
      <w:r>
        <w:rPr>
          <w:b/>
          <w:color w:val="1E5A9C"/>
          <w:sz w:val="32"/>
        </w:rPr>
        <w:t>A.2 Authenticated App Views</w:t>
      </w:r>
    </w:p>
    <w:p>
      <w:r>
        <w:rPr>
          <w:b w:val="0"/>
          <w:i w:val="0"/>
          <w:sz w:val="21"/>
        </w:rPr>
        <w:t>The main shell switches among these views:</w:t>
      </w:r>
    </w:p>
    <w:p>
      <w:pPr>
        <w:pStyle w:val="ListBullet"/>
        <w:ind w:left="360"/>
      </w:pPr>
      <w:r>
        <w:t>dashboard</w:t>
      </w:r>
    </w:p>
    <w:p>
      <w:pPr>
        <w:pStyle w:val="ListBullet"/>
        <w:ind w:left="360"/>
      </w:pPr>
      <w:r>
        <w:t>wealth-twin</w:t>
      </w:r>
    </w:p>
    <w:p>
      <w:pPr>
        <w:pStyle w:val="ListBullet"/>
        <w:ind w:left="360"/>
      </w:pPr>
      <w:r>
        <w:t>ai-recommendations</w:t>
      </w:r>
    </w:p>
    <w:p>
      <w:pPr>
        <w:pStyle w:val="ListBullet"/>
        <w:ind w:left="360"/>
      </w:pPr>
      <w:r>
        <w:t>goals</w:t>
      </w:r>
    </w:p>
    <w:p>
      <w:pPr>
        <w:pStyle w:val="ListBullet"/>
        <w:ind w:left="360"/>
      </w:pPr>
      <w:r>
        <w:t>portfolio</w:t>
      </w:r>
    </w:p>
    <w:p>
      <w:pPr>
        <w:pStyle w:val="ListBullet"/>
        <w:ind w:left="360"/>
      </w:pPr>
      <w:r>
        <w:t>family</w:t>
      </w:r>
    </w:p>
    <w:p>
      <w:pPr>
        <w:pStyle w:val="ListBullet"/>
        <w:ind w:left="360"/>
      </w:pPr>
      <w:r>
        <w:t>assets</w:t>
      </w:r>
    </w:p>
    <w:p>
      <w:pPr>
        <w:pStyle w:val="ListBullet"/>
        <w:ind w:left="360"/>
      </w:pPr>
      <w:r>
        <w:t>market</w:t>
      </w:r>
    </w:p>
    <w:p>
      <w:pPr>
        <w:pStyle w:val="ListBullet"/>
        <w:ind w:left="360"/>
      </w:pPr>
      <w:r>
        <w:t>forecast</w:t>
      </w:r>
    </w:p>
    <w:p>
      <w:pPr>
        <w:pStyle w:val="ListBullet"/>
        <w:ind w:left="360"/>
      </w:pPr>
      <w:r>
        <w:t>protection</w:t>
      </w:r>
    </w:p>
    <w:p>
      <w:pPr>
        <w:pStyle w:val="ListBullet"/>
        <w:ind w:left="360"/>
      </w:pPr>
      <w:r>
        <w:t>privacy</w:t>
      </w:r>
    </w:p>
    <w:p>
      <w:pPr>
        <w:pStyle w:val="ListBullet"/>
        <w:ind w:left="360"/>
      </w:pPr>
      <w:r>
        <w:t>tax</w:t>
      </w:r>
    </w:p>
    <w:p>
      <w:pPr>
        <w:pStyle w:val="ListBullet"/>
        <w:ind w:left="360"/>
      </w:pPr>
      <w:r>
        <w:t>calculators</w:t>
      </w:r>
    </w:p>
    <w:p>
      <w:pPr>
        <w:pStyle w:val="ListBullet"/>
        <w:ind w:left="360"/>
      </w:pPr>
      <w:r>
        <w:t>transactions</w:t>
      </w:r>
    </w:p>
    <w:p>
      <w:pPr>
        <w:pStyle w:val="ListBullet"/>
        <w:ind w:left="360"/>
      </w:pPr>
      <w:r>
        <w:t>features</w:t>
      </w:r>
    </w:p>
    <w:p>
      <w:pPr>
        <w:pStyle w:val="ListBullet"/>
        <w:ind w:left="360"/>
      </w:pPr>
      <w:r>
        <w:t>architecture</w:t>
      </w:r>
    </w:p>
    <w:p>
      <w:pPr>
        <w:pStyle w:val="ListBullet"/>
        <w:ind w:left="360"/>
      </w:pPr>
      <w:r>
        <w:t>bills</w:t>
      </w:r>
    </w:p>
    <w:p>
      <w:pPr>
        <w:pStyle w:val="ListBullet"/>
        <w:ind w:left="360"/>
      </w:pPr>
      <w:r>
        <w:t>credit-health</w:t>
      </w:r>
    </w:p>
    <w:p>
      <w:pPr>
        <w:pStyle w:val="ListBullet"/>
        <w:ind w:left="360"/>
      </w:pPr>
      <w:r>
        <w:t>creditbridge-ai</w:t>
      </w:r>
    </w:p>
    <w:p>
      <w:pPr>
        <w:pStyle w:val="ListBullet"/>
        <w:ind w:left="360"/>
      </w:pPr>
      <w:r>
        <w:t>notification-demo</w:t>
      </w:r>
    </w:p>
    <w:p>
      <w:pPr>
        <w:pStyle w:val="ListBullet"/>
        <w:ind w:left="360"/>
      </w:pPr>
      <w:r>
        <w:t>digital-gold</w:t>
      </w:r>
    </w:p>
    <w:p>
      <w:pPr>
        <w:pStyle w:val="ListBullet"/>
        <w:ind w:left="360"/>
      </w:pPr>
      <w:r>
        <w:t>challenges</w:t>
      </w:r>
    </w:p>
    <w:p>
      <w:pPr>
        <w:pStyle w:val="ListBullet"/>
        <w:ind w:left="360"/>
      </w:pPr>
      <w:r>
        <w:t>kids-mode</w:t>
      </w:r>
    </w:p>
    <w:p>
      <w:pPr>
        <w:pStyle w:val="ListBullet"/>
        <w:ind w:left="360"/>
      </w:pPr>
      <w:r>
        <w:t>subscriptions</w:t>
      </w:r>
    </w:p>
    <w:p>
      <w:pPr>
        <w:pStyle w:val="ListBullet"/>
        <w:ind w:left="360"/>
      </w:pPr>
      <w:r>
        <w:t>accessibility</w:t>
      </w:r>
    </w:p>
    <w:p>
      <w:pPr>
        <w:pStyle w:val="ListBullet"/>
        <w:ind w:left="360"/>
      </w:pPr>
      <w:r>
        <w:t>nri-mode</w:t>
      </w:r>
    </w:p>
    <w:p>
      <w:pPr>
        <w:pStyle w:val="ListBullet"/>
        <w:ind w:left="360"/>
      </w:pPr>
      <w:r>
        <w:t>business-mode</w:t>
      </w:r>
    </w:p>
    <w:p>
      <w:pPr>
        <w:pStyle w:val="ListBullet"/>
        <w:ind w:left="360"/>
      </w:pPr>
      <w:r>
        <w:t>values-alignment</w:t>
      </w:r>
    </w:p>
    <w:p>
      <w:pPr>
        <w:pStyle w:val="ListBullet"/>
        <w:ind w:left="360"/>
      </w:pPr>
      <w:r>
        <w:t>fantasy-league</w:t>
      </w:r>
    </w:p>
    <w:p>
      <w:pPr>
        <w:pStyle w:val="ListBullet"/>
        <w:ind w:left="360"/>
      </w:pPr>
      <w:r>
        <w:t>boosts</w:t>
      </w:r>
    </w:p>
    <w:p>
      <w:pPr>
        <w:pStyle w:val="ListBullet"/>
        <w:ind w:left="360"/>
      </w:pPr>
      <w:r>
        <w:t>security-beast</w:t>
      </w:r>
    </w:p>
    <w:p>
      <w:pPr>
        <w:pStyle w:val="ListBullet"/>
        <w:ind w:left="360"/>
      </w:pPr>
      <w:r>
        <w:t>bhavishya</w:t>
      </w:r>
    </w:p>
    <w:p>
      <w:pPr>
        <w:pStyle w:val="ListBullet"/>
        <w:ind w:left="360"/>
      </w:pPr>
      <w:r>
        <w:t>innovation-lab</w:t>
      </w:r>
    </w:p>
    <w:p>
      <w:pPr>
        <w:pStyle w:val="ListBullet"/>
        <w:ind w:left="360"/>
      </w:pPr>
      <w:r>
        <w:t>pitch-deck</w:t>
      </w:r>
    </w:p>
    <w:p>
      <w:pPr>
        <w:pStyle w:val="ListBullet"/>
        <w:ind w:left="360"/>
      </w:pPr>
      <w:r>
        <w:t>payments</w:t>
      </w:r>
    </w:p>
    <w:p>
      <w:pPr>
        <w:pStyle w:val="ListBullet"/>
        <w:ind w:left="360"/>
      </w:pPr>
      <w:r>
        <w:t>loan-center</w:t>
      </w:r>
    </w:p>
    <w:p>
      <w:pPr>
        <w:pStyle w:val="ListBullet"/>
        <w:ind w:left="360"/>
      </w:pPr>
      <w:r>
        <w:t>msme-creditbridge</w:t>
      </w:r>
    </w:p>
    <w:p>
      <w:pPr>
        <w:pStyle w:val="ListBullet"/>
        <w:ind w:left="360"/>
      </w:pPr>
      <w:r>
        <w:t>loans-hub</w:t>
      </w:r>
    </w:p>
    <w:p>
      <w:pPr>
        <w:pStyle w:val="ListBullet"/>
        <w:ind w:left="360"/>
      </w:pPr>
      <w:r>
        <w:t>loan-research</w:t>
      </w:r>
    </w:p>
    <w:p>
      <w:pPr>
        <w:pStyle w:val="ListBullet"/>
        <w:ind w:left="360"/>
      </w:pPr>
      <w:r>
        <w:t>loan-impact</w:t>
      </w:r>
    </w:p>
    <w:p>
      <w:pPr>
        <w:pStyle w:val="ListBullet"/>
        <w:ind w:left="360"/>
      </w:pPr>
      <w:r>
        <w:t>social-collateral-loan</w:t>
      </w:r>
    </w:p>
    <w:p>
      <w:pPr>
        <w:pStyle w:val="ListBullet"/>
        <w:ind w:left="360"/>
      </w:pPr>
      <w:r>
        <w:t>recurring-payments</w:t>
      </w:r>
    </w:p>
    <w:p>
      <w:pPr>
        <w:pStyle w:val="ListBullet"/>
        <w:ind w:left="360"/>
      </w:pPr>
      <w:r>
        <w:t>account-statement</w:t>
      </w:r>
    </w:p>
    <w:p>
      <w:pPr>
        <w:pStyle w:val="ListBullet"/>
        <w:ind w:left="360"/>
      </w:pPr>
      <w:r>
        <w:t>audit-log</w:t>
      </w:r>
    </w:p>
    <w:p>
      <w:pPr>
        <w:pStyle w:val="ListBullet"/>
        <w:ind w:left="360"/>
      </w:pPr>
      <w:r>
        <w:t>profile</w:t>
      </w:r>
    </w:p>
    <w:p>
      <w:pPr>
        <w:pStyle w:val="Heading2"/>
      </w:pPr>
      <w:r>
        <w:rPr>
          <w:b/>
          <w:color w:val="1E5A9C"/>
          <w:sz w:val="32"/>
        </w:rPr>
        <w:t>A.3 Backend API Routes</w:t>
      </w:r>
    </w:p>
    <w:p>
      <w:pPr>
        <w:pStyle w:val="ListBullet"/>
        <w:ind w:left="360"/>
      </w:pPr>
      <w:r>
        <w:t>admin.js</w:t>
      </w:r>
    </w:p>
    <w:p>
      <w:pPr>
        <w:pStyle w:val="ListBullet"/>
        <w:ind w:left="360"/>
      </w:pPr>
      <w:r>
        <w:t>ai.js</w:t>
      </w:r>
    </w:p>
    <w:p>
      <w:pPr>
        <w:pStyle w:val="ListBullet"/>
        <w:ind w:left="360"/>
      </w:pPr>
      <w:r>
        <w:t>analytics.js</w:t>
      </w:r>
    </w:p>
    <w:p>
      <w:pPr>
        <w:pStyle w:val="ListBullet"/>
        <w:ind w:left="360"/>
      </w:pPr>
      <w:r>
        <w:t>auth.js</w:t>
      </w:r>
    </w:p>
    <w:p>
      <w:pPr>
        <w:pStyle w:val="ListBullet"/>
        <w:ind w:left="360"/>
      </w:pPr>
      <w:r>
        <w:t>banking.js</w:t>
      </w:r>
    </w:p>
    <w:p>
      <w:pPr>
        <w:pStyle w:val="ListBullet"/>
        <w:ind w:left="360"/>
      </w:pPr>
      <w:r>
        <w:t>business.js</w:t>
      </w:r>
    </w:p>
    <w:p>
      <w:pPr>
        <w:pStyle w:val="ListBullet"/>
        <w:ind w:left="360"/>
      </w:pPr>
      <w:r>
        <w:t>charts.js</w:t>
      </w:r>
    </w:p>
    <w:p>
      <w:pPr>
        <w:pStyle w:val="ListBullet"/>
        <w:ind w:left="360"/>
      </w:pPr>
      <w:r>
        <w:t>documents.js</w:t>
      </w:r>
    </w:p>
    <w:p>
      <w:pPr>
        <w:pStyle w:val="ListBullet"/>
        <w:ind w:left="360"/>
      </w:pPr>
      <w:r>
        <w:t>export.js</w:t>
      </w:r>
    </w:p>
    <w:p>
      <w:pPr>
        <w:pStyle w:val="ListBullet"/>
        <w:ind w:left="360"/>
      </w:pPr>
      <w:r>
        <w:t>extract.js</w:t>
      </w:r>
    </w:p>
    <w:p>
      <w:pPr>
        <w:pStyle w:val="ListBullet"/>
        <w:ind w:left="360"/>
      </w:pPr>
      <w:r>
        <w:t>financial-model.js</w:t>
      </w:r>
    </w:p>
    <w:p>
      <w:pPr>
        <w:pStyle w:val="ListBullet"/>
        <w:ind w:left="360"/>
      </w:pPr>
      <w:r>
        <w:t>fraud.js</w:t>
      </w:r>
    </w:p>
    <w:p>
      <w:pPr>
        <w:pStyle w:val="ListBullet"/>
        <w:ind w:left="360"/>
      </w:pPr>
      <w:r>
        <w:t>gallery.js</w:t>
      </w:r>
    </w:p>
    <w:p>
      <w:pPr>
        <w:pStyle w:val="ListBullet"/>
        <w:ind w:left="360"/>
      </w:pPr>
      <w:r>
        <w:t>gst.js</w:t>
      </w:r>
    </w:p>
    <w:p>
      <w:pPr>
        <w:pStyle w:val="ListBullet"/>
        <w:ind w:left="360"/>
      </w:pPr>
      <w:r>
        <w:t>kyc.js</w:t>
      </w:r>
    </w:p>
    <w:p>
      <w:pPr>
        <w:pStyle w:val="ListBullet"/>
        <w:ind w:left="360"/>
      </w:pPr>
      <w:r>
        <w:t>market-data.js</w:t>
      </w:r>
    </w:p>
    <w:p>
      <w:pPr>
        <w:pStyle w:val="ListBullet"/>
        <w:ind w:left="360"/>
      </w:pPr>
      <w:r>
        <w:t>msme.js</w:t>
      </w:r>
    </w:p>
    <w:p>
      <w:pPr>
        <w:pStyle w:val="ListBullet"/>
        <w:ind w:left="360"/>
      </w:pPr>
      <w:r>
        <w:t>nlp-query.js</w:t>
      </w:r>
    </w:p>
    <w:p>
      <w:pPr>
        <w:pStyle w:val="ListBullet"/>
        <w:ind w:left="360"/>
      </w:pPr>
      <w:r>
        <w:t>realData.js</w:t>
      </w:r>
    </w:p>
    <w:p>
      <w:pPr>
        <w:pStyle w:val="ListBullet"/>
        <w:ind w:left="360"/>
      </w:pPr>
      <w:r>
        <w:t>scenarios.js</w:t>
      </w:r>
    </w:p>
    <w:p>
      <w:pPr>
        <w:pStyle w:val="ListBullet"/>
        <w:ind w:left="360"/>
      </w:pPr>
      <w:r>
        <w:t>screener.js</w:t>
      </w:r>
    </w:p>
    <w:p>
      <w:pPr>
        <w:pStyle w:val="ListBullet"/>
        <w:ind w:left="360"/>
      </w:pPr>
      <w:r>
        <w:t>tax.js</w:t>
      </w:r>
    </w:p>
    <w:p>
      <w:pPr>
        <w:pStyle w:val="Heading2"/>
      </w:pPr>
      <w:r>
        <w:rPr>
          <w:b/>
          <w:color w:val="1E5A9C"/>
          <w:sz w:val="32"/>
        </w:rPr>
        <w:t>A.4 Backend Algorithms</w:t>
      </w:r>
    </w:p>
    <w:p>
      <w:pPr>
        <w:pStyle w:val="ListBullet"/>
        <w:ind w:left="360"/>
      </w:pPr>
      <w:r>
        <w:t>gstinValidator.js</w:t>
      </w:r>
    </w:p>
    <w:p>
      <w:pPr>
        <w:pStyle w:val="ListBullet"/>
        <w:ind w:left="360"/>
      </w:pPr>
      <w:r>
        <w:t>itcRiskScanner.js</w:t>
      </w:r>
    </w:p>
    <w:p>
      <w:pPr>
        <w:pStyle w:val="ListBullet"/>
        <w:ind w:left="360"/>
      </w:pPr>
      <w:r>
        <w:t>missingITCRecovery.js</w:t>
      </w:r>
    </w:p>
    <w:p>
      <w:pPr>
        <w:pStyle w:val="ListBullet"/>
        <w:ind w:left="360"/>
      </w:pPr>
      <w:r>
        <w:t>msmeCreditScore.js</w:t>
      </w:r>
    </w:p>
    <w:p>
      <w:pPr>
        <w:pStyle w:val="ListBullet"/>
        <w:ind w:left="360"/>
      </w:pPr>
      <w:r>
        <w:t>shellCompanyDetector.js</w:t>
      </w:r>
    </w:p>
    <w:p>
      <w:pPr>
        <w:pStyle w:val="ListBullet"/>
        <w:ind w:left="360"/>
      </w:pPr>
      <w:r>
        <w:t>taxOptimizer.js</w:t>
      </w:r>
    </w:p>
    <w:p>
      <w:pPr>
        <w:pStyle w:val="ListBullet"/>
        <w:ind w:left="360"/>
      </w:pPr>
      <w:r>
        <w:t>taxRateErrorDetector.js</w:t>
      </w:r>
    </w:p>
    <w:p>
      <w:pPr>
        <w:pStyle w:val="Heading2"/>
      </w:pPr>
      <w:r>
        <w:rPr>
          <w:b/>
          <w:color w:val="1E5A9C"/>
          <w:sz w:val="32"/>
        </w:rPr>
        <w:t>A.5 Backend Services</w:t>
      </w:r>
    </w:p>
    <w:p>
      <w:pPr>
        <w:pStyle w:val="ListBullet"/>
        <w:ind w:left="360"/>
      </w:pPr>
      <w:r>
        <w:t>ai-provider.js</w:t>
      </w:r>
    </w:p>
    <w:p>
      <w:pPr>
        <w:pStyle w:val="ListBullet"/>
        <w:ind w:left="360"/>
      </w:pPr>
      <w:r>
        <w:t>anomaly-detector.js</w:t>
      </w:r>
    </w:p>
    <w:p>
      <w:pPr>
        <w:pStyle w:val="ListBullet"/>
        <w:ind w:left="360"/>
      </w:pPr>
      <w:r>
        <w:t>cacheService.js</w:t>
      </w:r>
    </w:p>
    <w:p>
      <w:pPr>
        <w:pStyle w:val="ListBullet"/>
        <w:ind w:left="360"/>
      </w:pPr>
      <w:r>
        <w:t>chart-engine.js</w:t>
      </w:r>
    </w:p>
    <w:p>
      <w:pPr>
        <w:pStyle w:val="ListBullet"/>
        <w:ind w:left="360"/>
      </w:pPr>
      <w:r>
        <w:t>database.js</w:t>
      </w:r>
    </w:p>
    <w:p>
      <w:pPr>
        <w:pStyle w:val="ListBullet"/>
        <w:ind w:left="360"/>
      </w:pPr>
      <w:r>
        <w:t>dataIngestion.js</w:t>
      </w:r>
    </w:p>
    <w:p>
      <w:pPr>
        <w:pStyle w:val="ListBullet"/>
        <w:ind w:left="360"/>
      </w:pPr>
      <w:r>
        <w:t>dcf-engine.js</w:t>
      </w:r>
    </w:p>
    <w:p>
      <w:pPr>
        <w:pStyle w:val="ListBullet"/>
        <w:ind w:left="360"/>
      </w:pPr>
      <w:r>
        <w:t>demoData.js</w:t>
      </w:r>
    </w:p>
    <w:p>
      <w:pPr>
        <w:pStyle w:val="ListBullet"/>
        <w:ind w:left="360"/>
      </w:pPr>
      <w:r>
        <w:t>emailService.js</w:t>
      </w:r>
    </w:p>
    <w:p>
      <w:pPr>
        <w:pStyle w:val="ListBullet"/>
        <w:ind w:left="360"/>
      </w:pPr>
      <w:r>
        <w:t>market-data.js</w:t>
      </w:r>
    </w:p>
    <w:p>
      <w:pPr>
        <w:pStyle w:val="ListBullet"/>
        <w:ind w:left="360"/>
      </w:pPr>
      <w:r>
        <w:t>nlp-query.js</w:t>
      </w:r>
    </w:p>
    <w:p>
      <w:pPr>
        <w:pStyle w:val="ListBullet"/>
        <w:ind w:left="360"/>
      </w:pPr>
      <w:r>
        <w:t>paymentService.js</w:t>
      </w:r>
    </w:p>
    <w:p>
      <w:pPr>
        <w:pStyle w:val="ListBullet"/>
        <w:ind w:left="360"/>
      </w:pPr>
      <w:r>
        <w:t>scenario-engine.js</w:t>
      </w:r>
    </w:p>
    <w:p>
      <w:pPr>
        <w:pStyle w:val="ListBullet"/>
        <w:ind w:left="360"/>
      </w:pPr>
      <w:r>
        <w:t>screener-service.js</w:t>
      </w:r>
    </w:p>
    <w:p>
      <w:pPr>
        <w:pStyle w:val="ListBullet"/>
        <w:ind w:left="360"/>
      </w:pPr>
      <w:r>
        <w:t>websocket.js</w:t>
      </w:r>
    </w:p>
    <w:p>
      <w:pPr>
        <w:pStyle w:val="Heading2"/>
      </w:pPr>
      <w:r>
        <w:rPr>
          <w:b/>
          <w:color w:val="1E5A9C"/>
          <w:sz w:val="32"/>
        </w:rPr>
        <w:t>A.6 Key Shared Services (client/src/shared/services/)</w:t>
      </w:r>
    </w:p>
    <w:p>
      <w:pPr>
        <w:pStyle w:val="ListBullet"/>
        <w:ind w:left="360"/>
      </w:pPr>
      <w:r>
        <w:t>aiOrchestrator.ts</w:t>
      </w:r>
    </w:p>
    <w:p>
      <w:pPr>
        <w:pStyle w:val="ListBullet"/>
        <w:ind w:left="360"/>
      </w:pPr>
      <w:r>
        <w:t>aiRouter.ts</w:t>
      </w:r>
    </w:p>
    <w:p>
      <w:pPr>
        <w:pStyle w:val="ListBullet"/>
        <w:ind w:left="360"/>
      </w:pPr>
      <w:r>
        <w:t>aiPrompts.ts</w:t>
      </w:r>
    </w:p>
    <w:p>
      <w:pPr>
        <w:pStyle w:val="ListBullet"/>
        <w:ind w:left="360"/>
      </w:pPr>
      <w:r>
        <w:t>aiConfig.ts</w:t>
      </w:r>
    </w:p>
    <w:p>
      <w:pPr>
        <w:pStyle w:val="ListBullet"/>
        <w:ind w:left="360"/>
      </w:pPr>
      <w:r>
        <w:t>fraudDetectionService.ts</w:t>
      </w:r>
    </w:p>
    <w:p>
      <w:pPr>
        <w:pStyle w:val="ListBullet"/>
        <w:ind w:left="360"/>
      </w:pPr>
      <w:r>
        <w:t>fingerprintService.ts</w:t>
      </w:r>
    </w:p>
    <w:p>
      <w:pPr>
        <w:pStyle w:val="ListBullet"/>
        <w:ind w:left="360"/>
      </w:pPr>
      <w:r>
        <w:t>behavioralBiometricsService.ts</w:t>
      </w:r>
    </w:p>
    <w:p>
      <w:pPr>
        <w:pStyle w:val="ListBullet"/>
        <w:ind w:left="360"/>
      </w:pPr>
      <w:r>
        <w:t>duressService.ts</w:t>
      </w:r>
    </w:p>
    <w:p>
      <w:pPr>
        <w:pStyle w:val="ListBullet"/>
        <w:ind w:left="360"/>
      </w:pPr>
      <w:r>
        <w:t>guardianService.ts</w:t>
      </w:r>
    </w:p>
    <w:p>
      <w:pPr>
        <w:pStyle w:val="ListBullet"/>
        <w:ind w:left="360"/>
      </w:pPr>
      <w:r>
        <w:t>blockchainService.ts</w:t>
      </w:r>
    </w:p>
    <w:p>
      <w:pPr>
        <w:pStyle w:val="ListBullet"/>
        <w:ind w:left="360"/>
      </w:pPr>
      <w:r>
        <w:t>auditLogger.ts</w:t>
      </w:r>
    </w:p>
    <w:p>
      <w:pPr>
        <w:pStyle w:val="ListBullet"/>
        <w:ind w:left="360"/>
      </w:pPr>
      <w:r>
        <w:t>nbaService.ts</w:t>
      </w:r>
    </w:p>
    <w:p>
      <w:pPr>
        <w:pStyle w:val="ListBullet"/>
        <w:ind w:left="360"/>
      </w:pPr>
      <w:r>
        <w:t>twinService.ts</w:t>
      </w:r>
    </w:p>
    <w:p>
      <w:pPr>
        <w:pStyle w:val="ListBullet"/>
        <w:ind w:left="360"/>
      </w:pPr>
      <w:r>
        <w:t>scenarioEngine.ts</w:t>
      </w:r>
    </w:p>
    <w:p>
      <w:pPr>
        <w:pStyle w:val="ListBullet"/>
        <w:ind w:left="360"/>
      </w:pPr>
      <w:r>
        <w:t>notificationService.ts</w:t>
      </w:r>
    </w:p>
    <w:p>
      <w:pPr>
        <w:pStyle w:val="ListBullet"/>
        <w:ind w:left="360"/>
      </w:pPr>
      <w:r>
        <w:t>cashbackEngine.ts</w:t>
      </w:r>
    </w:p>
    <w:p>
      <w:pPr>
        <w:pStyle w:val="ListBullet"/>
        <w:ind w:left="360"/>
      </w:pPr>
      <w:r>
        <w:t>streakService.ts</w:t>
      </w:r>
    </w:p>
    <w:p>
      <w:pPr>
        <w:pStyle w:val="ListBullet"/>
        <w:ind w:left="360"/>
      </w:pPr>
      <w:r>
        <w:t>leagueService.ts</w:t>
      </w:r>
    </w:p>
    <w:p>
      <w:pPr>
        <w:pStyle w:val="ListBullet"/>
        <w:ind w:left="360"/>
      </w:pPr>
      <w:r>
        <w:t>subscriptionPredictor.ts</w:t>
      </w:r>
    </w:p>
    <w:p>
      <w:pPr>
        <w:pStyle w:val="ListBullet"/>
        <w:ind w:left="360"/>
      </w:pPr>
      <w:r>
        <w:t>privacyAuditService.ts</w:t>
      </w:r>
    </w:p>
    <w:p>
      <w:pPr>
        <w:pStyle w:val="ListBullet"/>
        <w:ind w:left="360"/>
      </w:pPr>
      <w:r>
        <w:t>urlSafetyService.ts</w:t>
      </w:r>
    </w:p>
    <w:p>
      <w:pPr>
        <w:pStyle w:val="ListBullet"/>
        <w:ind w:left="360"/>
      </w:pPr>
      <w:r>
        <w:t>sentimentService.ts</w:t>
      </w:r>
    </w:p>
    <w:p>
      <w:pPr>
        <w:pStyle w:val="ListBullet"/>
        <w:ind w:left="360"/>
      </w:pPr>
      <w:r>
        <w:t>newsService.ts</w:t>
      </w:r>
    </w:p>
    <w:p>
      <w:pPr>
        <w:pStyle w:val="ListBullet"/>
        <w:ind w:left="360"/>
      </w:pPr>
      <w:r>
        <w:t>voiceService.ts</w:t>
      </w:r>
    </w:p>
    <w:p>
      <w:pPr>
        <w:pStyle w:val="ListBullet"/>
        <w:ind w:left="360"/>
      </w:pPr>
      <w:r>
        <w:t>passkeyService.ts</w:t>
      </w:r>
    </w:p>
    <w:p>
      <w:pPr>
        <w:pStyle w:val="ListBullet"/>
        <w:ind w:left="360"/>
      </w:pPr>
      <w:r>
        <w:t>webauthnService.ts</w:t>
      </w:r>
    </w:p>
    <w:p>
      <w:pPr>
        <w:pStyle w:val="ListBullet"/>
        <w:ind w:left="360"/>
      </w:pPr>
      <w:r>
        <w:t>postQuantumService.ts</w:t>
      </w:r>
    </w:p>
    <w:p>
      <w:pPr>
        <w:pStyle w:val="ListBullet"/>
        <w:ind w:left="360"/>
      </w:pPr>
      <w:r>
        <w:t>attestationService.ts</w:t>
      </w:r>
    </w:p>
    <w:p>
      <w:pPr>
        <w:pStyle w:val="ListBullet"/>
        <w:ind w:left="360"/>
      </w:pPr>
      <w:r>
        <w:t>browserThreatService.ts</w:t>
      </w:r>
    </w:p>
    <w:p>
      <w:pPr>
        <w:pStyle w:val="ListBullet"/>
        <w:ind w:left="360"/>
      </w:pPr>
      <w:r>
        <w:t>didService.ts</w:t>
      </w:r>
    </w:p>
    <w:p>
      <w:pPr>
        <w:pStyle w:val="ListBullet"/>
        <w:ind w:left="360"/>
      </w:pPr>
      <w:r>
        <w:t>offlineQueue.ts</w:t>
      </w:r>
    </w:p>
    <w:p>
      <w:pPr>
        <w:pStyle w:val="Heading2"/>
      </w:pPr>
      <w:r>
        <w:rPr>
          <w:b/>
          <w:color w:val="1E5A9C"/>
          <w:sz w:val="32"/>
        </w:rPr>
        <w:t>A.7 Python / Document Automation Scripts</w:t>
      </w:r>
    </w:p>
    <w:p>
      <w:pPr>
        <w:pStyle w:val="ListBullet"/>
        <w:ind w:left="360"/>
      </w:pPr>
      <w:r>
        <w:t>build_final_document.py — this 100+ page comprehensive final document.</w:t>
      </w:r>
    </w:p>
    <w:p>
      <w:pPr>
        <w:pStyle w:val="ListBullet"/>
        <w:ind w:left="360"/>
      </w:pPr>
      <w:r>
        <w:t>build_comprehensive_doc.py — exhaustive PPT source with diagrams.</w:t>
      </w:r>
    </w:p>
    <w:p>
      <w:pPr>
        <w:pStyle w:val="ListBullet"/>
        <w:ind w:left="360"/>
      </w:pPr>
      <w:r>
        <w:t>build_ppt_source_doc.py — standard PPT source document.</w:t>
      </w:r>
    </w:p>
    <w:p>
      <w:pPr>
        <w:pStyle w:val="ListBullet"/>
        <w:ind w:left="360"/>
      </w:pPr>
      <w:r>
        <w:t>build_cuecard.py — one-page 10-minute demo cue card.</w:t>
      </w:r>
    </w:p>
    <w:p>
      <w:pPr>
        <w:pStyle w:val="ListBullet"/>
        <w:ind w:left="360"/>
      </w:pPr>
      <w:r>
        <w:t>build_playbook.py — detailed team demo playbook.</w:t>
      </w:r>
    </w:p>
    <w:p>
      <w:pPr>
        <w:pStyle w:val="ListBullet"/>
        <w:ind w:left="360"/>
      </w:pPr>
      <w:r>
        <w:t>build_tooltable.py — Hinglish demo tool/priority table.</w:t>
      </w:r>
    </w:p>
    <w:p>
      <w:r>
        <w:br w:type="page"/>
      </w:r>
    </w:p>
    <w:p>
      <w:pPr>
        <w:pStyle w:val="Heading1"/>
      </w:pPr>
      <w:r>
        <w:rPr>
          <w:b/>
          <w:color w:val="0B2B52"/>
          <w:sz w:val="44"/>
        </w:rPr>
        <w:t>Appendix B — Glossary &amp; Abbreviations</w:t>
      </w:r>
    </w:p>
    <w:tbl>
      <w:tblPr>
        <w:tblStyle w:val="TableGrid"/>
        <w:tblW w:type="auto" w:w="0"/>
        <w:jc w:val="center"/>
        <w:tblLook w:firstColumn="1" w:firstRow="1" w:lastColumn="0" w:lastRow="0" w:noHBand="0" w:noVBand="1" w:val="04A0"/>
      </w:tblPr>
      <w:tblGrid>
        <w:gridCol w:w="4896"/>
        <w:gridCol w:w="4896"/>
      </w:tblGrid>
      <w:tr>
        <w:tc>
          <w:tcPr>
            <w:tcW w:type="dxa" w:w="1440"/>
            <w:shd w:val="clear" w:color="auto" w:fill="0B2B52"/>
          </w:tcPr>
          <w:p>
            <w:r>
              <w:rPr>
                <w:b/>
                <w:color w:val="FFFFFF"/>
                <w:sz w:val="19"/>
              </w:rPr>
              <w:t>Term</w:t>
            </w:r>
          </w:p>
        </w:tc>
        <w:tc>
          <w:tcPr>
            <w:tcW w:type="dxa" w:w="6912"/>
            <w:shd w:val="clear" w:color="auto" w:fill="0B2B52"/>
          </w:tcPr>
          <w:p>
            <w:r>
              <w:rPr>
                <w:b/>
                <w:color w:val="FFFFFF"/>
                <w:sz w:val="19"/>
              </w:rPr>
              <w:t>Meaning</w:t>
            </w:r>
          </w:p>
        </w:tc>
      </w:tr>
      <w:tr>
        <w:tc>
          <w:tcPr>
            <w:tcW w:type="dxa" w:w="1440"/>
          </w:tcPr>
          <w:p>
            <w:r>
              <w:rPr>
                <w:sz w:val="18"/>
              </w:rPr>
              <w:t>AA</w:t>
            </w:r>
          </w:p>
        </w:tc>
        <w:tc>
          <w:tcPr>
            <w:tcW w:type="dxa" w:w="6912"/>
          </w:tcPr>
          <w:p>
            <w:r>
              <w:rPr>
                <w:sz w:val="18"/>
              </w:rPr>
              <w:t>Account Aggregator — consent-based financial data sharing framework (RBI).</w:t>
            </w:r>
          </w:p>
        </w:tc>
      </w:tr>
      <w:tr>
        <w:tc>
          <w:tcPr>
            <w:tcW w:type="dxa" w:w="1440"/>
          </w:tcPr>
          <w:p>
            <w:r>
              <w:rPr>
                <w:sz w:val="18"/>
              </w:rPr>
              <w:t>AI</w:t>
            </w:r>
          </w:p>
        </w:tc>
        <w:tc>
          <w:tcPr>
            <w:tcW w:type="dxa" w:w="6912"/>
          </w:tcPr>
          <w:p>
            <w:r>
              <w:rPr>
                <w:sz w:val="18"/>
              </w:rPr>
              <w:t>Artificial Intelligence.</w:t>
            </w:r>
          </w:p>
        </w:tc>
      </w:tr>
      <w:tr>
        <w:tc>
          <w:tcPr>
            <w:tcW w:type="dxa" w:w="1440"/>
          </w:tcPr>
          <w:p>
            <w:r>
              <w:rPr>
                <w:sz w:val="18"/>
              </w:rPr>
              <w:t>CIBIL</w:t>
            </w:r>
          </w:p>
        </w:tc>
        <w:tc>
          <w:tcPr>
            <w:tcW w:type="dxa" w:w="6912"/>
          </w:tcPr>
          <w:p>
            <w:r>
              <w:rPr>
                <w:sz w:val="18"/>
              </w:rPr>
              <w:t>Credit Information Bureau (India) Limited.</w:t>
            </w:r>
          </w:p>
        </w:tc>
      </w:tr>
      <w:tr>
        <w:tc>
          <w:tcPr>
            <w:tcW w:type="dxa" w:w="1440"/>
          </w:tcPr>
          <w:p>
            <w:r>
              <w:rPr>
                <w:sz w:val="18"/>
              </w:rPr>
              <w:t>CBS</w:t>
            </w:r>
          </w:p>
        </w:tc>
        <w:tc>
          <w:tcPr>
            <w:tcW w:type="dxa" w:w="6912"/>
          </w:tcPr>
          <w:p>
            <w:r>
              <w:rPr>
                <w:sz w:val="18"/>
              </w:rPr>
              <w:t>Core Banking System.</w:t>
            </w:r>
          </w:p>
        </w:tc>
      </w:tr>
      <w:tr>
        <w:tc>
          <w:tcPr>
            <w:tcW w:type="dxa" w:w="1440"/>
          </w:tcPr>
          <w:p>
            <w:r>
              <w:rPr>
                <w:sz w:val="18"/>
              </w:rPr>
              <w:t>DCF</w:t>
            </w:r>
          </w:p>
        </w:tc>
        <w:tc>
          <w:tcPr>
            <w:tcW w:type="dxa" w:w="6912"/>
          </w:tcPr>
          <w:p>
            <w:r>
              <w:rPr>
                <w:sz w:val="18"/>
              </w:rPr>
              <w:t>Discounted Cash Flow valuation method.</w:t>
            </w:r>
          </w:p>
        </w:tc>
      </w:tr>
      <w:tr>
        <w:tc>
          <w:tcPr>
            <w:tcW w:type="dxa" w:w="1440"/>
          </w:tcPr>
          <w:p>
            <w:r>
              <w:rPr>
                <w:sz w:val="18"/>
              </w:rPr>
              <w:t>DPDP Act</w:t>
            </w:r>
          </w:p>
        </w:tc>
        <w:tc>
          <w:tcPr>
            <w:tcW w:type="dxa" w:w="6912"/>
          </w:tcPr>
          <w:p>
            <w:r>
              <w:rPr>
                <w:sz w:val="18"/>
              </w:rPr>
              <w:t>Digital Personal Data Protection Act, 2023.</w:t>
            </w:r>
          </w:p>
        </w:tc>
      </w:tr>
      <w:tr>
        <w:tc>
          <w:tcPr>
            <w:tcW w:type="dxa" w:w="1440"/>
          </w:tcPr>
          <w:p>
            <w:r>
              <w:rPr>
                <w:sz w:val="18"/>
              </w:rPr>
              <w:t>EAA</w:t>
            </w:r>
          </w:p>
        </w:tc>
        <w:tc>
          <w:tcPr>
            <w:tcW w:type="dxa" w:w="6912"/>
          </w:tcPr>
          <w:p>
            <w:r>
              <w:rPr>
                <w:sz w:val="18"/>
              </w:rPr>
              <w:t>Explainability, Accountability, Auditability framework.</w:t>
            </w:r>
          </w:p>
        </w:tc>
      </w:tr>
      <w:tr>
        <w:tc>
          <w:tcPr>
            <w:tcW w:type="dxa" w:w="1440"/>
          </w:tcPr>
          <w:p>
            <w:r>
              <w:rPr>
                <w:sz w:val="18"/>
              </w:rPr>
              <w:t>ELI5</w:t>
            </w:r>
          </w:p>
        </w:tc>
        <w:tc>
          <w:tcPr>
            <w:tcW w:type="dxa" w:w="6912"/>
          </w:tcPr>
          <w:p>
            <w:r>
              <w:rPr>
                <w:sz w:val="18"/>
              </w:rPr>
              <w:t>Explain Like I am 5 — simple explanation layer.</w:t>
            </w:r>
          </w:p>
        </w:tc>
      </w:tr>
      <w:tr>
        <w:tc>
          <w:tcPr>
            <w:tcW w:type="dxa" w:w="1440"/>
          </w:tcPr>
          <w:p>
            <w:r>
              <w:rPr>
                <w:sz w:val="18"/>
              </w:rPr>
              <w:t>EMI</w:t>
            </w:r>
          </w:p>
        </w:tc>
        <w:tc>
          <w:tcPr>
            <w:tcW w:type="dxa" w:w="6912"/>
          </w:tcPr>
          <w:p>
            <w:r>
              <w:rPr>
                <w:sz w:val="18"/>
              </w:rPr>
              <w:t>Equated Monthly Instalment.</w:t>
            </w:r>
          </w:p>
        </w:tc>
      </w:tr>
      <w:tr>
        <w:tc>
          <w:tcPr>
            <w:tcW w:type="dxa" w:w="1440"/>
          </w:tcPr>
          <w:p>
            <w:r>
              <w:rPr>
                <w:sz w:val="18"/>
              </w:rPr>
              <w:t>ESG</w:t>
            </w:r>
          </w:p>
        </w:tc>
        <w:tc>
          <w:tcPr>
            <w:tcW w:type="dxa" w:w="6912"/>
          </w:tcPr>
          <w:p>
            <w:r>
              <w:rPr>
                <w:sz w:val="18"/>
              </w:rPr>
              <w:t>Environmental, Social, Governance investing criteria.</w:t>
            </w:r>
          </w:p>
        </w:tc>
      </w:tr>
      <w:tr>
        <w:tc>
          <w:tcPr>
            <w:tcW w:type="dxa" w:w="1440"/>
          </w:tcPr>
          <w:p>
            <w:r>
              <w:rPr>
                <w:sz w:val="18"/>
              </w:rPr>
              <w:t>GST</w:t>
            </w:r>
          </w:p>
        </w:tc>
        <w:tc>
          <w:tcPr>
            <w:tcW w:type="dxa" w:w="6912"/>
          </w:tcPr>
          <w:p>
            <w:r>
              <w:rPr>
                <w:sz w:val="18"/>
              </w:rPr>
              <w:t>Goods and Services Tax.</w:t>
            </w:r>
          </w:p>
        </w:tc>
      </w:tr>
      <w:tr>
        <w:tc>
          <w:tcPr>
            <w:tcW w:type="dxa" w:w="1440"/>
          </w:tcPr>
          <w:p>
            <w:r>
              <w:rPr>
                <w:sz w:val="18"/>
              </w:rPr>
              <w:t>GSTIN</w:t>
            </w:r>
          </w:p>
        </w:tc>
        <w:tc>
          <w:tcPr>
            <w:tcW w:type="dxa" w:w="6912"/>
          </w:tcPr>
          <w:p>
            <w:r>
              <w:rPr>
                <w:sz w:val="18"/>
              </w:rPr>
              <w:t>GST Identification Number.</w:t>
            </w:r>
          </w:p>
        </w:tc>
      </w:tr>
      <w:tr>
        <w:tc>
          <w:tcPr>
            <w:tcW w:type="dxa" w:w="1440"/>
          </w:tcPr>
          <w:p>
            <w:r>
              <w:rPr>
                <w:sz w:val="18"/>
              </w:rPr>
              <w:t>HRA</w:t>
            </w:r>
          </w:p>
        </w:tc>
        <w:tc>
          <w:tcPr>
            <w:tcW w:type="dxa" w:w="6912"/>
          </w:tcPr>
          <w:p>
            <w:r>
              <w:rPr>
                <w:sz w:val="18"/>
              </w:rPr>
              <w:t>House Rent Allowance.</w:t>
            </w:r>
          </w:p>
        </w:tc>
      </w:tr>
      <w:tr>
        <w:tc>
          <w:tcPr>
            <w:tcW w:type="dxa" w:w="1440"/>
          </w:tcPr>
          <w:p>
            <w:r>
              <w:rPr>
                <w:sz w:val="18"/>
              </w:rPr>
              <w:t>ITC</w:t>
            </w:r>
          </w:p>
        </w:tc>
        <w:tc>
          <w:tcPr>
            <w:tcW w:type="dxa" w:w="6912"/>
          </w:tcPr>
          <w:p>
            <w:r>
              <w:rPr>
                <w:sz w:val="18"/>
              </w:rPr>
              <w:t>Input Tax Credit under GST.</w:t>
            </w:r>
          </w:p>
        </w:tc>
      </w:tr>
      <w:tr>
        <w:tc>
          <w:tcPr>
            <w:tcW w:type="dxa" w:w="1440"/>
          </w:tcPr>
          <w:p>
            <w:r>
              <w:rPr>
                <w:sz w:val="18"/>
              </w:rPr>
              <w:t>KYC</w:t>
            </w:r>
          </w:p>
        </w:tc>
        <w:tc>
          <w:tcPr>
            <w:tcW w:type="dxa" w:w="6912"/>
          </w:tcPr>
          <w:p>
            <w:r>
              <w:rPr>
                <w:sz w:val="18"/>
              </w:rPr>
              <w:t>Know Your Customer.</w:t>
            </w:r>
          </w:p>
        </w:tc>
      </w:tr>
      <w:tr>
        <w:tc>
          <w:tcPr>
            <w:tcW w:type="dxa" w:w="1440"/>
          </w:tcPr>
          <w:p>
            <w:r>
              <w:rPr>
                <w:sz w:val="18"/>
              </w:rPr>
              <w:t>MSME</w:t>
            </w:r>
          </w:p>
        </w:tc>
        <w:tc>
          <w:tcPr>
            <w:tcW w:type="dxa" w:w="6912"/>
          </w:tcPr>
          <w:p>
            <w:r>
              <w:rPr>
                <w:sz w:val="18"/>
              </w:rPr>
              <w:t>Micro, Small and Medium Enterprises.</w:t>
            </w:r>
          </w:p>
        </w:tc>
      </w:tr>
      <w:tr>
        <w:tc>
          <w:tcPr>
            <w:tcW w:type="dxa" w:w="1440"/>
          </w:tcPr>
          <w:p>
            <w:r>
              <w:rPr>
                <w:sz w:val="18"/>
              </w:rPr>
              <w:t>NBA</w:t>
            </w:r>
          </w:p>
        </w:tc>
        <w:tc>
          <w:tcPr>
            <w:tcW w:type="dxa" w:w="6912"/>
          </w:tcPr>
          <w:p>
            <w:r>
              <w:rPr>
                <w:sz w:val="18"/>
              </w:rPr>
              <w:t>Next-Best-Action recommendation.</w:t>
            </w:r>
          </w:p>
        </w:tc>
      </w:tr>
      <w:tr>
        <w:tc>
          <w:tcPr>
            <w:tcW w:type="dxa" w:w="1440"/>
          </w:tcPr>
          <w:p>
            <w:r>
              <w:rPr>
                <w:sz w:val="18"/>
              </w:rPr>
              <w:t>OTP</w:t>
            </w:r>
          </w:p>
        </w:tc>
        <w:tc>
          <w:tcPr>
            <w:tcW w:type="dxa" w:w="6912"/>
          </w:tcPr>
          <w:p>
            <w:r>
              <w:rPr>
                <w:sz w:val="18"/>
              </w:rPr>
              <w:t>One-Time Password.</w:t>
            </w:r>
          </w:p>
        </w:tc>
      </w:tr>
      <w:tr>
        <w:tc>
          <w:tcPr>
            <w:tcW w:type="dxa" w:w="1440"/>
          </w:tcPr>
          <w:p>
            <w:r>
              <w:rPr>
                <w:sz w:val="18"/>
              </w:rPr>
              <w:t>PAT</w:t>
            </w:r>
          </w:p>
        </w:tc>
        <w:tc>
          <w:tcPr>
            <w:tcW w:type="dxa" w:w="6912"/>
          </w:tcPr>
          <w:p>
            <w:r>
              <w:rPr>
                <w:sz w:val="18"/>
              </w:rPr>
              <w:t>PSB Algorithm Toolkit — naming prefix for backend algorithms.</w:t>
            </w:r>
          </w:p>
        </w:tc>
      </w:tr>
      <w:tr>
        <w:tc>
          <w:tcPr>
            <w:tcW w:type="dxa" w:w="1440"/>
          </w:tcPr>
          <w:p>
            <w:r>
              <w:rPr>
                <w:sz w:val="18"/>
              </w:rPr>
              <w:t>PSB</w:t>
            </w:r>
          </w:p>
        </w:tc>
        <w:tc>
          <w:tcPr>
            <w:tcW w:type="dxa" w:w="6912"/>
          </w:tcPr>
          <w:p>
            <w:r>
              <w:rPr>
                <w:sz w:val="18"/>
              </w:rPr>
              <w:t>Punjab &amp; Sind Bank / Public Sector Bank.</w:t>
            </w:r>
          </w:p>
        </w:tc>
      </w:tr>
      <w:tr>
        <w:tc>
          <w:tcPr>
            <w:tcW w:type="dxa" w:w="1440"/>
          </w:tcPr>
          <w:p>
            <w:r>
              <w:rPr>
                <w:sz w:val="18"/>
              </w:rPr>
              <w:t>RBI</w:t>
            </w:r>
          </w:p>
        </w:tc>
        <w:tc>
          <w:tcPr>
            <w:tcW w:type="dxa" w:w="6912"/>
          </w:tcPr>
          <w:p>
            <w:r>
              <w:rPr>
                <w:sz w:val="18"/>
              </w:rPr>
              <w:t>Reserve Bank of India.</w:t>
            </w:r>
          </w:p>
        </w:tc>
      </w:tr>
      <w:tr>
        <w:tc>
          <w:tcPr>
            <w:tcW w:type="dxa" w:w="1440"/>
          </w:tcPr>
          <w:p>
            <w:r>
              <w:rPr>
                <w:sz w:val="18"/>
              </w:rPr>
              <w:t>SHAP</w:t>
            </w:r>
          </w:p>
        </w:tc>
        <w:tc>
          <w:tcPr>
            <w:tcW w:type="dxa" w:w="6912"/>
          </w:tcPr>
          <w:p>
            <w:r>
              <w:rPr>
                <w:sz w:val="18"/>
              </w:rPr>
              <w:t>SHapley Additive exPlanations for model interpretability.</w:t>
            </w:r>
          </w:p>
        </w:tc>
      </w:tr>
      <w:tr>
        <w:tc>
          <w:tcPr>
            <w:tcW w:type="dxa" w:w="1440"/>
          </w:tcPr>
          <w:p>
            <w:r>
              <w:rPr>
                <w:sz w:val="18"/>
              </w:rPr>
              <w:t>SIP</w:t>
            </w:r>
          </w:p>
        </w:tc>
        <w:tc>
          <w:tcPr>
            <w:tcW w:type="dxa" w:w="6912"/>
          </w:tcPr>
          <w:p>
            <w:r>
              <w:rPr>
                <w:sz w:val="18"/>
              </w:rPr>
              <w:t>Systematic Investment Plan.</w:t>
            </w:r>
          </w:p>
        </w:tc>
      </w:tr>
      <w:tr>
        <w:tc>
          <w:tcPr>
            <w:tcW w:type="dxa" w:w="1440"/>
          </w:tcPr>
          <w:p>
            <w:r>
              <w:rPr>
                <w:sz w:val="18"/>
              </w:rPr>
              <w:t>SME</w:t>
            </w:r>
          </w:p>
        </w:tc>
        <w:tc>
          <w:tcPr>
            <w:tcW w:type="dxa" w:w="6912"/>
          </w:tcPr>
          <w:p>
            <w:r>
              <w:rPr>
                <w:sz w:val="18"/>
              </w:rPr>
              <w:t>Small and Medium Enterprise.</w:t>
            </w:r>
          </w:p>
        </w:tc>
      </w:tr>
      <w:tr>
        <w:tc>
          <w:tcPr>
            <w:tcW w:type="dxa" w:w="1440"/>
          </w:tcPr>
          <w:p>
            <w:r>
              <w:rPr>
                <w:sz w:val="18"/>
              </w:rPr>
              <w:t>TEAA</w:t>
            </w:r>
          </w:p>
        </w:tc>
        <w:tc>
          <w:tcPr>
            <w:tcW w:type="dxa" w:w="6912"/>
          </w:tcPr>
          <w:p>
            <w:r>
              <w:rPr>
                <w:sz w:val="18"/>
              </w:rPr>
              <w:t>Transparency, Equity, Accountability, Auditability framework.</w:t>
            </w:r>
          </w:p>
        </w:tc>
      </w:tr>
      <w:tr>
        <w:tc>
          <w:tcPr>
            <w:tcW w:type="dxa" w:w="1440"/>
          </w:tcPr>
          <w:p>
            <w:r>
              <w:rPr>
                <w:sz w:val="18"/>
              </w:rPr>
              <w:t>UPI</w:t>
            </w:r>
          </w:p>
        </w:tc>
        <w:tc>
          <w:tcPr>
            <w:tcW w:type="dxa" w:w="6912"/>
          </w:tcPr>
          <w:p>
            <w:r>
              <w:rPr>
                <w:sz w:val="18"/>
              </w:rPr>
              <w:t>Unified Payments Interface.</w:t>
            </w:r>
          </w:p>
        </w:tc>
      </w:tr>
      <w:tr>
        <w:tc>
          <w:tcPr>
            <w:tcW w:type="dxa" w:w="1440"/>
          </w:tcPr>
          <w:p>
            <w:r>
              <w:rPr>
                <w:sz w:val="18"/>
              </w:rPr>
              <w:t>WebAuthn</w:t>
            </w:r>
          </w:p>
        </w:tc>
        <w:tc>
          <w:tcPr>
            <w:tcW w:type="dxa" w:w="6912"/>
          </w:tcPr>
          <w:p>
            <w:r>
              <w:rPr>
                <w:sz w:val="18"/>
              </w:rPr>
              <w:t>Web Authentication API for passkeys.</w:t>
            </w:r>
          </w:p>
        </w:tc>
      </w:tr>
    </w:tbl>
    <w:p>
      <w:r>
        <w:br w:type="page"/>
      </w:r>
    </w:p>
    <w:p>
      <w:pPr>
        <w:pStyle w:val="Heading1"/>
      </w:pPr>
      <w:r>
        <w:rPr>
          <w:b/>
          <w:color w:val="0B2B52"/>
          <w:sz w:val="44"/>
        </w:rPr>
        <w:t>Appendix C — Project Metadata &amp; Credits</w:t>
      </w:r>
    </w:p>
    <w:p>
      <w:r>
        <w:rPr>
          <w:b w:val="0"/>
          <w:i w:val="0"/>
          <w:sz w:val="21"/>
        </w:rPr>
        <w:t>This document was generated automatically from the SecureWealth Twin codebase. The following metadata is accurate as of generation time.</w:t>
      </w:r>
    </w:p>
    <w:tbl>
      <w:tblPr>
        <w:tblStyle w:val="TableGrid"/>
        <w:tblW w:type="auto" w:w="0"/>
        <w:jc w:val="center"/>
        <w:tblLook w:firstColumn="1" w:firstRow="1" w:lastColumn="0" w:lastRow="0" w:noHBand="0" w:noVBand="1" w:val="04A0"/>
      </w:tblPr>
      <w:tblGrid>
        <w:gridCol w:w="4896"/>
        <w:gridCol w:w="4896"/>
      </w:tblGrid>
      <w:tr>
        <w:tc>
          <w:tcPr>
            <w:tcW w:type="dxa" w:w="2160"/>
            <w:shd w:val="clear" w:color="auto" w:fill="0B2B52"/>
          </w:tcPr>
          <w:p>
            <w:r>
              <w:rPr>
                <w:b/>
                <w:color w:val="FFFFFF"/>
                <w:sz w:val="19"/>
              </w:rPr>
              <w:t>Field</w:t>
            </w:r>
          </w:p>
        </w:tc>
        <w:tc>
          <w:tcPr>
            <w:tcW w:type="dxa" w:w="6048"/>
            <w:shd w:val="clear" w:color="auto" w:fill="0B2B52"/>
          </w:tcPr>
          <w:p>
            <w:r>
              <w:rPr>
                <w:b/>
                <w:color w:val="FFFFFF"/>
                <w:sz w:val="19"/>
              </w:rPr>
              <w:t>Value</w:t>
            </w:r>
          </w:p>
        </w:tc>
      </w:tr>
      <w:tr>
        <w:tc>
          <w:tcPr>
            <w:tcW w:type="dxa" w:w="2160"/>
          </w:tcPr>
          <w:p>
            <w:r>
              <w:rPr>
                <w:sz w:val="18"/>
              </w:rPr>
              <w:t>Project name</w:t>
            </w:r>
          </w:p>
        </w:tc>
        <w:tc>
          <w:tcPr>
            <w:tcW w:type="dxa" w:w="6048"/>
          </w:tcPr>
          <w:p>
            <w:r>
              <w:rPr>
                <w:sz w:val="18"/>
              </w:rPr>
              <w:t>SecureWealth Twin</w:t>
            </w:r>
          </w:p>
        </w:tc>
      </w:tr>
      <w:tr>
        <w:tc>
          <w:tcPr>
            <w:tcW w:type="dxa" w:w="2160"/>
          </w:tcPr>
          <w:p>
            <w:r>
              <w:rPr>
                <w:sz w:val="18"/>
              </w:rPr>
              <w:t>Event</w:t>
            </w:r>
          </w:p>
        </w:tc>
        <w:tc>
          <w:tcPr>
            <w:tcW w:type="dxa" w:w="6048"/>
          </w:tcPr>
          <w:p>
            <w:r>
              <w:rPr>
                <w:sz w:val="18"/>
              </w:rPr>
              <w:t>PSBs Hackathon Series-2026</w:t>
            </w:r>
          </w:p>
        </w:tc>
      </w:tr>
      <w:tr>
        <w:tc>
          <w:tcPr>
            <w:tcW w:type="dxa" w:w="2160"/>
          </w:tcPr>
          <w:p>
            <w:r>
              <w:rPr>
                <w:sz w:val="18"/>
              </w:rPr>
              <w:t>Domain</w:t>
            </w:r>
          </w:p>
        </w:tc>
        <w:tc>
          <w:tcPr>
            <w:tcW w:type="dxa" w:w="6048"/>
          </w:tcPr>
          <w:p>
            <w:r>
              <w:rPr>
                <w:sz w:val="18"/>
              </w:rPr>
              <w:t>Project Management Office (PMO) — Cyber Security and Fraud</w:t>
            </w:r>
          </w:p>
        </w:tc>
      </w:tr>
      <w:tr>
        <w:tc>
          <w:tcPr>
            <w:tcW w:type="dxa" w:w="2160"/>
          </w:tcPr>
          <w:p>
            <w:r>
              <w:rPr>
                <w:sz w:val="18"/>
              </w:rPr>
              <w:t>Problem title</w:t>
            </w:r>
          </w:p>
        </w:tc>
        <w:tc>
          <w:tcPr>
            <w:tcW w:type="dxa" w:w="6048"/>
          </w:tcPr>
          <w:p>
            <w:r>
              <w:rPr>
                <w:sz w:val="18"/>
              </w:rPr>
              <w:t>SecureWealth Twin — Intelligent Wealth Growth with Built-in Fraud Protection</w:t>
            </w:r>
          </w:p>
        </w:tc>
      </w:tr>
      <w:tr>
        <w:tc>
          <w:tcPr>
            <w:tcW w:type="dxa" w:w="2160"/>
          </w:tcPr>
          <w:p>
            <w:r>
              <w:rPr>
                <w:sz w:val="18"/>
              </w:rPr>
              <w:t>Frontend stack</w:t>
            </w:r>
          </w:p>
        </w:tc>
        <w:tc>
          <w:tcPr>
            <w:tcW w:type="dxa" w:w="6048"/>
          </w:tcPr>
          <w:p>
            <w:r>
              <w:rPr>
                <w:sz w:val="18"/>
              </w:rPr>
              <w:t>React 19 + Vite 8 + TypeScript + Tailwind CSS v4 + Framer Motion + Recharts + Zustand</w:t>
            </w:r>
          </w:p>
        </w:tc>
      </w:tr>
      <w:tr>
        <w:tc>
          <w:tcPr>
            <w:tcW w:type="dxa" w:w="2160"/>
          </w:tcPr>
          <w:p>
            <w:r>
              <w:rPr>
                <w:sz w:val="18"/>
              </w:rPr>
              <w:t>Backend stack</w:t>
            </w:r>
          </w:p>
        </w:tc>
        <w:tc>
          <w:tcPr>
            <w:tcW w:type="dxa" w:w="6048"/>
          </w:tcPr>
          <w:p>
            <w:r>
              <w:rPr>
                <w:sz w:val="18"/>
              </w:rPr>
              <w:t>Node.js + Express + SQLite (better-sqlite3) + Redis fallback + WebSocket</w:t>
            </w:r>
          </w:p>
        </w:tc>
      </w:tr>
      <w:tr>
        <w:tc>
          <w:tcPr>
            <w:tcW w:type="dxa" w:w="2160"/>
          </w:tcPr>
          <w:p>
            <w:r>
              <w:rPr>
                <w:sz w:val="18"/>
              </w:rPr>
              <w:t>Live frontend</w:t>
            </w:r>
          </w:p>
        </w:tc>
        <w:tc>
          <w:tcPr>
            <w:tcW w:type="dxa" w:w="6048"/>
          </w:tcPr>
          <w:p>
            <w:r>
              <w:rPr>
                <w:sz w:val="18"/>
              </w:rPr>
              <w:t>https://psb-securewealth-frontend.onrender.com/</w:t>
            </w:r>
          </w:p>
        </w:tc>
      </w:tr>
      <w:tr>
        <w:tc>
          <w:tcPr>
            <w:tcW w:type="dxa" w:w="2160"/>
          </w:tcPr>
          <w:p>
            <w:r>
              <w:rPr>
                <w:sz w:val="18"/>
              </w:rPr>
              <w:t>Live backend</w:t>
            </w:r>
          </w:p>
        </w:tc>
        <w:tc>
          <w:tcPr>
            <w:tcW w:type="dxa" w:w="6048"/>
          </w:tcPr>
          <w:p>
            <w:r>
              <w:rPr>
                <w:sz w:val="18"/>
              </w:rPr>
              <w:t>https://psb-securewealth-backend.onrender.com/</w:t>
            </w:r>
          </w:p>
        </w:tc>
      </w:tr>
      <w:tr>
        <w:tc>
          <w:tcPr>
            <w:tcW w:type="dxa" w:w="2160"/>
          </w:tcPr>
          <w:p>
            <w:r>
              <w:rPr>
                <w:sz w:val="18"/>
              </w:rPr>
              <w:t>Repository</w:t>
            </w:r>
          </w:p>
        </w:tc>
        <w:tc>
          <w:tcPr>
            <w:tcW w:type="dxa" w:w="6048"/>
          </w:tcPr>
          <w:p>
            <w:r>
              <w:rPr>
                <w:sz w:val="18"/>
              </w:rPr>
              <w:t>https://github.com/financeforumglrc/psb-securewealth-frontend.git</w:t>
            </w:r>
          </w:p>
        </w:tc>
      </w:tr>
      <w:tr>
        <w:tc>
          <w:tcPr>
            <w:tcW w:type="dxa" w:w="2160"/>
          </w:tcPr>
          <w:p>
            <w:r>
              <w:rPr>
                <w:sz w:val="18"/>
              </w:rPr>
              <w:t>Document generator</w:t>
            </w:r>
          </w:p>
        </w:tc>
        <w:tc>
          <w:tcPr>
            <w:tcW w:type="dxa" w:w="6048"/>
          </w:tcPr>
          <w:p>
            <w:r>
              <w:rPr>
                <w:sz w:val="18"/>
              </w:rPr>
              <w:t>build_final_document.py</w:t>
            </w:r>
          </w:p>
        </w:tc>
      </w:tr>
      <w:tr>
        <w:tc>
          <w:tcPr>
            <w:tcW w:type="dxa" w:w="2160"/>
          </w:tcPr>
          <w:p>
            <w:r>
              <w:rPr>
                <w:sz w:val="18"/>
              </w:rPr>
              <w:t>Output file</w:t>
            </w:r>
          </w:p>
        </w:tc>
        <w:tc>
          <w:tcPr>
            <w:tcW w:type="dxa" w:w="6048"/>
          </w:tcPr>
          <w:p>
            <w:r>
              <w:rPr>
                <w:sz w:val="18"/>
              </w:rPr>
              <w:t>SecureWealth_Twin_FINAL_DOCUMENT.docx</w:t>
            </w:r>
          </w:p>
        </w:tc>
      </w:tr>
    </w:tbl>
    <w:p>
      <w:pPr>
        <w:pStyle w:val="Heading2"/>
      </w:pPr>
      <w:r>
        <w:rPr>
          <w:b/>
          <w:color w:val="1E5A9C"/>
          <w:sz w:val="32"/>
        </w:rPr>
        <w:t>C.1 How to use this document for the PPT</w:t>
      </w:r>
    </w:p>
    <w:p>
      <w:pPr>
        <w:pStyle w:val="ListNumber"/>
        <w:ind w:left="360"/>
      </w:pPr>
      <w:r>
        <w:t>Use Sections 1-5 for the problem, solution, and impact slides.</w:t>
      </w:r>
    </w:p>
    <w:p>
      <w:pPr>
        <w:pStyle w:val="ListNumber"/>
        <w:ind w:left="360"/>
      </w:pPr>
      <w:r>
        <w:t>Use Section 6 architecture diagrams as full-slide visuals.</w:t>
      </w:r>
    </w:p>
    <w:p>
      <w:pPr>
        <w:pStyle w:val="ListNumber"/>
        <w:ind w:left="360"/>
      </w:pPr>
      <w:r>
        <w:t>Pick 8-10 flagship features from Sections 7-12 for detailed product slides.</w:t>
      </w:r>
    </w:p>
    <w:p>
      <w:pPr>
        <w:pStyle w:val="ListNumber"/>
        <w:ind w:left="360"/>
      </w:pPr>
      <w:r>
        <w:t>Use Section 13-14 for technical depth and code-story slides.</w:t>
      </w:r>
    </w:p>
    <w:p>
      <w:pPr>
        <w:pStyle w:val="ListNumber"/>
        <w:ind w:left="360"/>
      </w:pPr>
      <w:r>
        <w:t>Use Section 16 for the demo script and speaker notes.</w:t>
      </w:r>
    </w:p>
    <w:p>
      <w:pPr>
        <w:pStyle w:val="ListNumber"/>
        <w:ind w:left="360"/>
      </w:pPr>
      <w:r>
        <w:t>Use Appendices for proof of completeness and Q&amp;A backup.</w:t>
      </w:r>
    </w:p>
    <w:p>
      <w:pPr>
        <w:pStyle w:val="Heading2"/>
      </w:pPr>
      <w:r>
        <w:rPr>
          <w:b/>
          <w:color w:val="1E5A9C"/>
          <w:sz w:val="32"/>
        </w:rPr>
        <w:t>C.2 End of document</w:t>
      </w:r>
    </w:p>
    <w:p>
      <w:r>
        <w:rPr>
          <w:b w:val="0"/>
          <w:i w:val="0"/>
          <w:sz w:val="21"/>
        </w:rPr>
        <w:t>This concludes the SecureWealth Twin Final Comprehensive Document. All features, architecture, code rationale, and demo guidance are included to enable rapid PPT creation. For updates, rerun python build_final_document.py.</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