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360" w:type="dxa"/>
        <w:jc w:val="left"/>
        <w:tblInd w:w="0" w:type="dxa"/>
        <w:tblCellMar>
          <w:top w:w="320" w:type="dxa"/>
          <w:left w:w="400" w:type="dxa"/>
          <w:bottom w:w="320" w:type="dxa"/>
          <w:right w:w="4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B6E5E"/>
              <w:left w:val="single" w:sz="4" w:space="0" w:color="0B6E5E"/>
              <w:bottom w:val="single" w:sz="4" w:space="0" w:color="0B6E5E"/>
              <w:right w:val="single" w:sz="4" w:space="0" w:color="0B6E5E"/>
            </w:tcBorders>
            <w:shd w:fill="0B6E5E" w:val="clear"/>
          </w:tcPr>
          <w:p>
            <w:pPr>
              <w:pStyle w:val="Normal"/>
              <w:spacing w:before="0" w:after="80"/>
              <w:jc w:val="center"/>
              <w:rPr/>
            </w:pPr>
            <w:bookmarkStart w:id="0" w:name="__DdeLink__390_4277812932"/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PLANO</w:t>
            </w: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 xml:space="preserve"> DE REATIVAÇÃO</w:t>
            </w:r>
            <w:bookmarkEnd w:id="0"/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A8D5CF"/>
                <w:sz w:val="28"/>
                <w:szCs w:val="28"/>
              </w:rPr>
              <w:t>Bruna — 315 Leads Parados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E0F4F1"/>
                <w:sz w:val="20"/>
                <w:szCs w:val="20"/>
              </w:rPr>
              <w:t>Ligação + Esteira de Serviços · Framework SPICED adaptado para B2C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 xml:space="preserve">Premissa: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ligação é melhor que mensagem porque dar desculpa por telefone exige pensar. A pessoa tem que estar presente na conversa — não pode simplesmente ignorar. Use isso a seu favor.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0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Antes de Começar — O Que Precisa Estar Pronto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C45B3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BF0EC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Mínimo necessário para iniciar as ligações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Comunidade Gratuita criada no WhatsApp 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Comunidade Premium com chave PIX ou link de pagamento (Mercado Pago, PagSeguro ou similar)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Mensagem de boas-vindas configurada no WhatsApp Business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✅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Planilha simples para registrar cada ligação: Nome · Data · Resultado · Produto oferecido</w:t>
            </w:r>
          </w:p>
          <w:p>
            <w:pPr>
              <w:pStyle w:val="Normal"/>
              <w:spacing w:before="60" w:after="40"/>
              <w:rPr/>
            </w:pPr>
            <w:r>
              <w:rPr/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i/>
                <w:iCs/>
                <w:color w:val="636E72"/>
                <w:sz w:val="22"/>
                <w:szCs w:val="22"/>
              </w:rPr>
              <w:t>Não precisa ter o Desafio nem o Ciclo prontos para começar a ligar. O Ciclo de Transformação já existe — são as consultas + o bônus do desafio. A comunidade gratuita e a paga são suficientes como oferta de entrada imediata.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D3436"/>
          <w:sz w:val="26"/>
          <w:szCs w:val="26"/>
        </w:rPr>
        <w:t>Meta diária de ligações</w:t>
      </w:r>
    </w:p>
    <w:tbl>
      <w:tblPr>
        <w:tblW w:w="9360" w:type="dxa"/>
        <w:jc w:val="left"/>
        <w:tblInd w:w="0" w:type="dxa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Ligações/dia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Base coberta em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1"/>
                <w:szCs w:val="21"/>
              </w:rPr>
              <w:t>Conversão esperada (10%)</w:t>
            </w:r>
          </w:p>
        </w:tc>
      </w:tr>
      <w:tr>
        <w:trPr/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 xml:space="preserve">105 dias 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8F5E9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21"/>
                <w:szCs w:val="21"/>
              </w:rPr>
              <w:t>31 pacientes</w:t>
            </w:r>
          </w:p>
        </w:tc>
      </w:tr>
      <w:tr>
        <w:trPr/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 xml:space="preserve">63 dias 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8F5E9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21"/>
                <w:szCs w:val="21"/>
              </w:rPr>
              <w:t>31 pacientes</w:t>
            </w:r>
          </w:p>
        </w:tc>
      </w:tr>
      <w:tr>
        <w:trPr/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21"/>
                <w:szCs w:val="21"/>
              </w:rPr>
              <w:t>10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1A"/>
                <w:sz w:val="21"/>
                <w:szCs w:val="21"/>
              </w:rPr>
              <w:t xml:space="preserve">32 dias </w:t>
            </w:r>
          </w:p>
        </w:tc>
        <w:tc>
          <w:tcPr>
            <w:tcW w:w="312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8F5E9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21"/>
                <w:szCs w:val="21"/>
              </w:rPr>
              <w:t>31 pacientes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0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O Script da Ligação — SPICED Adaptado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10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ABERTURA — Permissão e conexão (30 segundos)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0F4F1"/>
                <w:sz w:val="19"/>
                <w:szCs w:val="19"/>
              </w:rPr>
              <w:t>Objetivo: romper a barreira inicial e ganhar 2 minutos de conversa real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SCRIPT DE ABERTURA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"Alô, é [Nome]? Oi [Nome], aqui é a Bruna, nutricionista. A gente tinha conversado lá atrás, você tinha me mandado mensagem perguntando sobre acompanhamento nutricional — me lembro de você. Boa tarde, como você está?"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2D343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8F9FA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2D3436"/>
                <w:sz w:val="22"/>
                <w:szCs w:val="22"/>
              </w:rPr>
              <w:t>Se ela disser que está ocupada: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i/>
                <w:iCs/>
                <w:color w:val="636E72"/>
                <w:sz w:val="22"/>
                <w:szCs w:val="22"/>
              </w:rPr>
              <w:t xml:space="preserve">"Entendo, Fulana, é bem rápido — prometo menos de 5 minutos. Eu liguei porque vi que você nunca chegou a começar o acompanhamento e fiquei curiosa pra saber como você está. </w:t>
            </w:r>
            <w:r>
              <w:rPr>
                <w:rFonts w:eastAsia="Arial" w:cs="Arial"/>
                <w:i/>
                <w:iCs/>
                <w:color w:val="636E72"/>
                <w:sz w:val="22"/>
                <w:szCs w:val="22"/>
              </w:rPr>
              <w:t>E queria</w:t>
            </w:r>
            <w:r>
              <w:rPr>
                <w:rFonts w:eastAsia="Arial" w:cs="Arial"/>
                <w:i/>
                <w:iCs/>
                <w:color w:val="636E72"/>
                <w:sz w:val="22"/>
                <w:szCs w:val="22"/>
              </w:rPr>
              <w:t xml:space="preserve"> te perguntar uma coisa só"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2D3436"/>
                <w:sz w:val="22"/>
                <w:szCs w:val="22"/>
              </w:rPr>
              <w:t>Se ela disser que não lembra de ter entrado em contato: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i/>
                <w:iCs/>
                <w:color w:val="636E72"/>
                <w:sz w:val="22"/>
                <w:szCs w:val="22"/>
              </w:rPr>
              <w:t>"Faz um tempinho mesmo — foi lá pelo final do ano passado. Você tinha me mandado mensagem querendo saber mais sobre o acompanhamento para [objetivo que ela mencionou na época, se você tiver anotado]. Me conta como você está hoje nessa questão?"</w:t>
            </w:r>
          </w:p>
        </w:tc>
      </w:tr>
    </w:tbl>
    <w:p>
      <w:pPr>
        <w:pStyle w:val="Normal"/>
        <w:spacing w:before="10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4527A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 — SITUAÇÃO · Como você está hoje? (1-2 perguntas)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DE7F6"/>
                <w:sz w:val="19"/>
                <w:szCs w:val="19"/>
              </w:rPr>
              <w:t>Objetivo: entender o contexto atual dela sem interrogatório — é uma conversa, não uma entrevista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4527A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DE7F6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4527A0"/>
                <w:sz w:val="19"/>
                <w:szCs w:val="19"/>
              </w:rPr>
              <w:t>SCRIPT — SITUAÇÃO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"Me conta um pouco — você ainda está tentando emagrecer [ou o objetivo dela]? O que você tem feito desde a última vez que a gente conversou?"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4527A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DE7F6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4527A0"/>
                <w:sz w:val="19"/>
                <w:szCs w:val="19"/>
              </w:rPr>
              <w:t>ALTERNATIVA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"Você chegou a fazer algum acompanhamento nutricional depois que a gente conversou? Como foi?"</w:t>
            </w:r>
          </w:p>
        </w:tc>
      </w:tr>
    </w:tbl>
    <w:p>
      <w:pPr>
        <w:pStyle w:val="Normal"/>
        <w:spacing w:before="10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C45B3A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P — PROBLEMA · Onde está a dor real? (faça a ferida aparecer)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BF0EC"/>
                <w:sz w:val="19"/>
                <w:szCs w:val="19"/>
              </w:rPr>
              <w:t>Objetivo: deixar ela mesma nomear o problema — não você diagnosticar por ela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C45B3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BF0EC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C45B3A"/>
                <w:sz w:val="19"/>
                <w:szCs w:val="19"/>
              </w:rPr>
              <w:t>SCRIPT — PROBLEMA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"O que você sente que ainda não funcionou até hoje? O que você já tentou e voltou ao ponto de partida?"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C45B3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BF0EC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C45B3A"/>
                <w:sz w:val="19"/>
                <w:szCs w:val="19"/>
              </w:rPr>
              <w:t>ALTERNATIVA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"Quando você tenta fazer mudanças sozinha, onde você trava mais? É na hora de manter a dieta, é a compulsão, é o efeito sanfona que volta?"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C45B3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BF0EC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Ouça com atenção — o que ela disser aqui é a sua isca para a oferta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Compulsão por doce → Desafio Digital ou Comunidade Premium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Efeito sanfona / não mantém resultado → Ciclo de Transformação (comprometimento de processo)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Hormônios, menopausa, saúde hormonal → Ciclo de Transformação + Programa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Não tem tempo / vida corrida → Comunidade Premium (conteúdo no próprio ritmo)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Sem dinheiro agora → Comunidade Gratuita → agenda para falar depois</w:t>
            </w:r>
          </w:p>
        </w:tc>
      </w:tr>
    </w:tbl>
    <w:p>
      <w:pPr>
        <w:pStyle w:val="Normal"/>
        <w:spacing w:before="10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B8860B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I — IMPACTO · Quanto está custando continuar assim?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Objetivo: transformar o problema em sofrimento concreto — não financeiro, mas emocional e de saúde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B8860B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DF6E3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860B"/>
                <w:sz w:val="19"/>
                <w:szCs w:val="19"/>
              </w:rPr>
              <w:t>SCRIPT — IMPACTO EMOCIONAL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"Você já está nisso há quanto tempo — tentando emagrecer e voltando para o mesmo lugar? [Pausa e deixe ela responder.] Sabe que me dá até tristeza quando ouço isso, porque eu sei exatamente o quanto cansa ficar tentando sozinha e não ver o resultado persistir. Como você se sente quando o peso volta?"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B8860B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DF6E3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B8860B"/>
                <w:sz w:val="19"/>
                <w:szCs w:val="19"/>
              </w:rPr>
              <w:t>IMPACTO NA SAÚDE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"Você sabe que quando a gente fica nesse ciclo de perde e recupera, perde e recupera, o metabolismo vai ficando mais resistente com o tempo? Cada vez que você começa do zero fica um pouco mais difícil. Quanto tempo você acha que ainda dá para esperar antes de resolver isso de vez?"</w:t>
            </w:r>
          </w:p>
        </w:tc>
      </w:tr>
    </w:tbl>
    <w:p>
      <w:pPr>
        <w:pStyle w:val="Normal"/>
        <w:spacing w:before="10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1B5E20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CE — EVENTO CRÍTICO · Por que resolver isso AGORA?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Objetivo: encontrar o gatilho de urgência — verão, aniversário, evento, saúde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1B5E2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8F5E9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1B5E20"/>
                <w:sz w:val="19"/>
                <w:szCs w:val="19"/>
              </w:rPr>
              <w:t>SCRIPT — EVENTO CRÍTICO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"Tem alguma coisa vindo aí que faz esse momento ser importante para você? Viagem, evento, aniversário? Ou é mais uma questão de saúde mesmo que você quer resolver?"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1B5E2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8F5E9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1B5E20"/>
                <w:sz w:val="19"/>
                <w:szCs w:val="19"/>
              </w:rPr>
              <w:t>SE NÃO TIVER EVENTO ESPECÍFICO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"Então é agora, né? Porque esperar mais não vai mudar nada — o problema vai continuar igual. E você já sabe disso, por isso entrou em contato comigo lá atrás."</w:t>
            </w:r>
          </w:p>
        </w:tc>
      </w:tr>
    </w:tbl>
    <w:p>
      <w:pPr>
        <w:pStyle w:val="Normal"/>
        <w:spacing w:before="10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200" w:type="dxa"/>
          <w:bottom w:w="8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spacing w:before="0" w:after="20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D — DECISÃO · Apresente a oferta certa para o momento dela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E0F4F1"/>
                <w:sz w:val="19"/>
                <w:szCs w:val="19"/>
              </w:rPr>
              <w:t>Objetivo: oferecer o produto certo baseado no que ela revelou — não a mesma oferta para todo mundo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TRANSIÇÃO PARA A OFERTA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"[Nome], com tudo que você me disse, eu consigo te ajudar. Mas antes de eu te falar o que eu tenho pra você, deixa eu te perguntar uma coisa: o que faria mais sentido pro seu momento agora — começar devagarzinho, ir testando, ou você já quer ir de frente mesmo e resolver isso de vez?"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2D3436"/>
          <w:sz w:val="26"/>
          <w:szCs w:val="26"/>
        </w:rPr>
        <w:t>Árvore de Decisão — Qual Produto Oferecer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99"/>
        <w:gridCol w:w="2479"/>
        <w:gridCol w:w="3682"/>
      </w:tblGrid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ela disse na ligação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Ofereça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Script de oferta</w:t>
            </w:r>
          </w:p>
        </w:tc>
      </w:tr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1A"/>
                <w:sz w:val="19"/>
                <w:szCs w:val="19"/>
              </w:rPr>
              <w:t>"Sem dinheiro, muito apertado"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Comunidade Gratuita (R$0)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"Perfeito. Eu tenho uma comunidade gratuita onde eu compartilho bastidores do meu trabalho e dicas de alimentação. Você pode entrar agora, sem custo. Posso te adicionar?" </w:t>
            </w:r>
            <w:r>
              <w:rPr>
                <w:rFonts w:eastAsia="Arial" w:cs="Arial"/>
                <w:b/>
                <w:bCs/>
                <w:color w:val="636E72"/>
                <w:sz w:val="18"/>
                <w:szCs w:val="18"/>
              </w:rPr>
              <w:t>(ESTEJA COM PC ABERTO NA VERSÃO WEB WHATSAPP PARA CONFERÊNCIA)</w:t>
            </w:r>
          </w:p>
        </w:tc>
      </w:tr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1A"/>
                <w:sz w:val="19"/>
                <w:szCs w:val="19"/>
              </w:rPr>
              <w:t>"Quero algo acessível pra começar"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Comunidade Premium (R$30–37/mês)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"Tenho uma comunidade mensal por R$30 onde você tem acesso às minhas lives 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>de direcionamento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 e conteúdo semanal. É o meu grupo mais próximo, você entra em contato direto comigo. 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>O que acha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>?"</w:t>
            </w:r>
          </w:p>
        </w:tc>
      </w:tr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1A"/>
                <w:sz w:val="19"/>
                <w:szCs w:val="19"/>
              </w:rPr>
              <w:t>"Quero executar, mas sozinha"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Desafio Digital (R$97–147)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"Tenho um desafio de [X] dias onde você executa no seu ritmo com material completo. Custa R$97 e você começa hoje. Quer que eu te mande o link 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>e já te adiciono na plataforma</w:t>
            </w:r>
            <w:r>
              <w:rPr>
                <w:rFonts w:eastAsia="Arial" w:cs="Arial"/>
                <w:color w:val="636E72"/>
                <w:sz w:val="18"/>
                <w:szCs w:val="18"/>
              </w:rPr>
              <w:t>?"</w:t>
            </w:r>
          </w:p>
        </w:tc>
      </w:tr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1A"/>
                <w:sz w:val="19"/>
                <w:szCs w:val="19"/>
              </w:rPr>
              <w:t>"Quero orientação, mas com calma"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Ciclo de Transformação (3×R$250)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"Eu tenho um ciclo de 3 consultas que a gente chama de Ciclo de Transformação — é um processo com começo, meio e fim. Você paga por consulta, mas são 3 etapas. Você topa marcar a primeira para essa semana?" </w:t>
            </w:r>
            <w:r>
              <w:rPr>
                <w:rFonts w:eastAsia="Arial" w:cs="Arial"/>
                <w:b/>
                <w:bCs/>
                <w:color w:val="636E72"/>
                <w:sz w:val="18"/>
                <w:szCs w:val="18"/>
              </w:rPr>
              <w:t>(NÃO DÁ PARA RESOLVER A VIDA EM UMA CONSULTA)</w:t>
            </w:r>
          </w:p>
        </w:tc>
      </w:tr>
      <w:tr>
        <w:trPr/>
        <w:tc>
          <w:tcPr>
            <w:tcW w:w="3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1A1A1A"/>
                <w:sz w:val="19"/>
                <w:szCs w:val="19"/>
              </w:rPr>
              <w:t>"Quero resolver de vez"</w:t>
            </w:r>
          </w:p>
        </w:tc>
        <w:tc>
          <w:tcPr>
            <w:tcW w:w="247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E0F4F1" w:val="clear"/>
            <w:tcMar>
              <w:top w:w="50" w:type="dxa"/>
              <w:bottom w:w="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Ciclo → Programa R$1.100</w:t>
            </w:r>
          </w:p>
        </w:tc>
        <w:tc>
          <w:tcPr>
            <w:tcW w:w="3682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8F9FA" w:val="clear"/>
            <w:tcMar>
              <w:top w:w="50" w:type="dxa"/>
              <w:bottom w:w="5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36E72"/>
                <w:sz w:val="18"/>
                <w:szCs w:val="18"/>
              </w:rPr>
              <w:t xml:space="preserve">"Eu tenho o Ciclo de Transformação que é o primeiro passo, e depois a gente pode avançar para o programa completo de 5 meses. Mas começa pelo Ciclo pra você já ver resultado logo. Quando você consegue?" </w:t>
            </w:r>
            <w:r>
              <w:rPr>
                <w:rFonts w:eastAsia="Arial" w:cs="Arial"/>
                <w:b/>
                <w:bCs/>
                <w:color w:val="636E72"/>
                <w:sz w:val="18"/>
                <w:szCs w:val="18"/>
              </w:rPr>
              <w:t>(UM JEITO DE OFERTAR, DE FORMA MAIS LEVE)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0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Quebrando Objeções na Ligação</w:t>
      </w:r>
    </w:p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C45B3A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BF0EC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C45B3A"/>
                <w:sz w:val="22"/>
                <w:szCs w:val="22"/>
              </w:rPr>
              <w:t>"Agora não tenho dinheiro"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"/>
              <w:gridCol w:w="9200"/>
            </w:tblGrid>
            <w:tr>
              <w:trPr/>
              <w:tc>
                <w:tcPr>
                  <w:tcW w:w="159" w:type="dxa"/>
                  <w:tcBorders/>
                  <w:shd w:fill="C45B3A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0" w:type="dxa"/>
                  <w:tcBorders/>
                  <w:shd w:fill="FBF0EC" w:val="clear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>
                  <w:pPr>
                    <w:pStyle w:val="Normal"/>
                    <w:spacing w:before="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C45B3A"/>
                      <w:sz w:val="19"/>
                      <w:szCs w:val="19"/>
                    </w:rPr>
                    <w:t>RESPOSTA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"Entendo perfeitamente. Por isso eu tenho uma opção de entrada que não vai pesar no seu bolso — é a minha comunidade gratuita, onde você já começa a ter contato com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igo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 xml:space="preserve"> o sem investir nada. Posso te adicionar agora mesmo, e quando o momento financeiro melhorar, você me chama."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52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366"/>
      </w:tblGrid>
      <w:tr>
        <w:trPr/>
        <w:tc>
          <w:tcPr>
            <w:tcW w:w="159" w:type="dxa"/>
            <w:tcBorders/>
            <w:shd w:fill="4527A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366" w:type="dxa"/>
            <w:tcBorders/>
            <w:shd w:fill="EDE7F6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4527A0"/>
                <w:sz w:val="22"/>
                <w:szCs w:val="22"/>
              </w:rPr>
              <w:t>"Já tentei nutricionista e não funcionou"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"/>
              <w:gridCol w:w="9200"/>
            </w:tblGrid>
            <w:tr>
              <w:trPr/>
              <w:tc>
                <w:tcPr>
                  <w:tcW w:w="159" w:type="dxa"/>
                  <w:tcBorders/>
                  <w:shd w:fill="4527A0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0" w:type="dxa"/>
                  <w:tcBorders/>
                  <w:shd w:fill="EDE7F6" w:val="clear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>
                  <w:pPr>
                    <w:pStyle w:val="Normal"/>
                    <w:spacing w:before="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4527A0"/>
                      <w:sz w:val="19"/>
                      <w:szCs w:val="19"/>
                    </w:rPr>
                    <w:t>RESPOSTA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 xml:space="preserve">"Isso acontece muito — e geralmente não é falta de esforço, é falta de um processo. Uma consulta avulsa resolve uma dúvida, mas não muda um hábito. É por isso que eu trabalho com um Ciclo de 3 etapas — 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processo incial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 xml:space="preserve">, ajuste e consolidação. Sem esse processo, a pessoa sai com uma dieta mas sem a estrutura para manter 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e ter resultado a longo prazo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. Faz sentido pra você?"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B8860B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DF6E3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B8860B"/>
                <w:sz w:val="22"/>
                <w:szCs w:val="22"/>
              </w:rPr>
              <w:t>"Preciso pensar / vou te falar"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"/>
              <w:gridCol w:w="9200"/>
            </w:tblGrid>
            <w:tr>
              <w:trPr/>
              <w:tc>
                <w:tcPr>
                  <w:tcW w:w="159" w:type="dxa"/>
                  <w:tcBorders/>
                  <w:shd w:fill="B8860B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0" w:type="dxa"/>
                  <w:tcBorders/>
                  <w:shd w:fill="FDF6E3" w:val="clear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>
                  <w:pPr>
                    <w:pStyle w:val="Normal"/>
                    <w:spacing w:before="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B8860B"/>
                      <w:sz w:val="19"/>
                      <w:szCs w:val="19"/>
                    </w:rPr>
                    <w:t>RESPOSTA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 xml:space="preserve">"Claro, entendo. Deixa eu te fazer uma última pergunta antes de encerrar: quanto tempo você acha que ainda vai ficar pensando antes de resolver isso? Porque você me disse que está nessa situação há [X meses/anos]. Se você não mudar nada agora, daqui a 6 meses você vai estar no mesmo lugar — ou pior. O que exatamente você precisa ver para tomar essa decisão, 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o que está te impedindo de tomar essa decisão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 xml:space="preserve">? 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Estou aqui para solucionarmos juntas</w:t>
                  </w: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"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2D343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F8F9FA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140" w:after="60"/>
              <w:rPr/>
            </w:pPr>
            <w:r>
              <w:rPr>
                <w:rFonts w:eastAsia="Arial" w:cs="Arial"/>
                <w:b/>
                <w:bCs/>
                <w:color w:val="2D3436"/>
                <w:sz w:val="22"/>
                <w:szCs w:val="22"/>
              </w:rPr>
              <w:t>"Faz tempo que entrei em contato, já nem lembro"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tbl>
            <w:tblPr>
              <w:tblW w:w="9360" w:type="dxa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"/>
              <w:gridCol w:w="9200"/>
            </w:tblGrid>
            <w:tr>
              <w:trPr/>
              <w:tc>
                <w:tcPr>
                  <w:tcW w:w="159" w:type="dxa"/>
                  <w:tcBorders/>
                  <w:shd w:fill="2D3436" w:val="clear"/>
                </w:tcPr>
                <w:p>
                  <w:pPr>
                    <w:pStyle w:val="Normal"/>
                    <w:rPr/>
                  </w:pPr>
                  <w:r>
                    <w:rPr/>
                  </w:r>
                </w:p>
              </w:tc>
              <w:tc>
                <w:tcPr>
                  <w:tcW w:w="9200" w:type="dxa"/>
                  <w:tcBorders/>
                  <w:shd w:fill="F8F9FA" w:val="clear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>
                  <w:pPr>
                    <w:pStyle w:val="Normal"/>
                    <w:spacing w:before="0" w:after="50"/>
                    <w:rPr/>
                  </w:pPr>
                  <w:r>
                    <w:rPr>
                      <w:rFonts w:eastAsia="Arial" w:cs="Arial"/>
                      <w:b/>
                      <w:bCs/>
                      <w:color w:val="2D3436"/>
                      <w:sz w:val="19"/>
                      <w:szCs w:val="19"/>
                    </w:rPr>
                    <w:t>RESPOSTA</w:t>
                  </w:r>
                </w:p>
                <w:p>
                  <w:pPr>
                    <w:pStyle w:val="Normal"/>
                    <w:spacing w:before="0" w:after="0"/>
                    <w:rPr/>
                  </w:pPr>
                  <w:r>
                    <w:rPr>
                      <w:rFonts w:eastAsia="Arial" w:cs="Arial"/>
                      <w:i/>
                      <w:iCs/>
                      <w:color w:val="1A1A1A"/>
                      <w:sz w:val="22"/>
                      <w:szCs w:val="22"/>
                    </w:rPr>
                    <w:t>"Faz mesmo, e é justamente por isso que eu liguei — porque quem entra em contato sobre emagrecimento ou saúde está passando por algo real. Esse problema não sumiu só porque o tempo passou, né? Me conta: como você está hoje com essa questão?"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0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Pós-Ligação — O Que Enviar no WhatsApp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1A1A1A"/>
          <w:sz w:val="22"/>
          <w:szCs w:val="22"/>
        </w:rPr>
        <w:t>Toda ligação finalizada — independente do resultado — deve ter uma mensagem enviada em até 10 minutos. Isso demonstra profissionalismo e mantém o lead quente.</w:t>
      </w:r>
    </w:p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0B6E5E"/>
          <w:sz w:val="22"/>
          <w:szCs w:val="22"/>
        </w:rPr>
        <w:t>Se ela topou entrar na Comunidade Gratuita: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MENSAGEM PÓS-LIGAÇÃO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"Oi [Nome]! Foi um prazer falar com você agora. Aqui está o link da minha comunidade gratuita — é onde eu compartilho bastidores do meu trabalho e conteúdos sobre alimentação e saúde da mulher. Bem-vinda! [link da comunidade WhatsApp]"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0B6E5E"/>
          <w:sz w:val="22"/>
          <w:szCs w:val="22"/>
        </w:rPr>
        <w:t>Se ela topou a Comunidade Premium: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MENSAGEM PÓS-LIGAÇÃO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"Oi [Nome]! Fico feliz que tenha topado. Para acessar a comunidade premium, o investimento é de R$30/mês via [PIX/link de pagamento]. Depois que confirmar, eu já te adiciono no grupo. Qualquer dúvida é aqui comigo. [chave PIX ou link]"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0B6E5E"/>
          <w:sz w:val="22"/>
          <w:szCs w:val="22"/>
        </w:rPr>
        <w:t>Se ela topou o Ciclo de Transformação: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MENSAGEM PÓS-LIGAÇÃO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"[Nome], que ótimo! Para confirmar sua primeira consulta do Ciclo de Transformação, basta realizar o pagamento de R$250 via [forma de pagamento] e eu já separo o horário para você. Os dias disponíveis essa semana são [dia 1] e [dia 2]. Qual prefere?"</w:t>
            </w:r>
          </w:p>
        </w:tc>
      </w:tr>
    </w:tbl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0B6E5E"/>
          <w:sz w:val="22"/>
          <w:szCs w:val="22"/>
        </w:rPr>
        <w:t>Se ela não quis nada agora (lead frio):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Style w:val="Normal"/>
              <w:spacing w:before="0" w:after="50"/>
              <w:rPr/>
            </w:pPr>
            <w:r>
              <w:rPr>
                <w:rFonts w:eastAsia="Arial" w:cs="Arial"/>
                <w:b/>
                <w:bCs/>
                <w:color w:val="0B6E5E"/>
                <w:sz w:val="19"/>
                <w:szCs w:val="19"/>
              </w:rPr>
              <w:t>MENSAGEM PÓS-LIGAÇÃO — Lead frio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1A"/>
                <w:sz w:val="22"/>
                <w:szCs w:val="22"/>
              </w:rPr>
              <w:t>"[Nome], obrigada pela conversa! Fico à disposição quando quiser retomar. Enquanto isso, gostaria de te convidar para a minha comunidade gratuita — é sem nenhum compromisso e você vai ter acesso a conteúdos sobre alimentação e saúde. Se quiser: [link]. Qualquer coisa, é aqui! 🌿"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p>
      <w:pPr>
        <w:pStyle w:val="Normal"/>
        <w:spacing w:before="300" w:after="140"/>
        <w:rPr/>
      </w:pPr>
      <w:r>
        <w:rPr>
          <w:rFonts w:eastAsia="Arial" w:cs="Arial"/>
          <w:b/>
          <w:bCs/>
          <w:color w:val="0B6E5E"/>
          <w:sz w:val="36"/>
          <w:szCs w:val="36"/>
        </w:rPr>
        <w:t>Controle das Ligações — Planilha Simples</w:t>
      </w:r>
    </w:p>
    <w:p>
      <w:pPr>
        <w:pStyle w:val="Normal"/>
        <w:spacing w:before="60" w:after="4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1A1A1A"/>
          <w:sz w:val="22"/>
          <w:szCs w:val="22"/>
        </w:rPr>
        <w:t>Para cada ligação, registre imediatamente. Isso permite ajustar o script ao longo dos dias e saber exatamente onde está a conversão.</w:t>
      </w:r>
    </w:p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199"/>
        <w:gridCol w:w="1500"/>
        <w:gridCol w:w="1200"/>
        <w:gridCol w:w="1499"/>
        <w:gridCol w:w="2160"/>
        <w:gridCol w:w="1801"/>
      </w:tblGrid>
      <w:tr>
        <w:trPr/>
        <w:tc>
          <w:tcPr>
            <w:tcW w:w="1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15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Telefone</w:t>
            </w:r>
          </w:p>
        </w:tc>
        <w:tc>
          <w:tcPr>
            <w:tcW w:w="12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4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21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Produto oferecido</w:t>
            </w:r>
          </w:p>
        </w:tc>
        <w:tc>
          <w:tcPr>
            <w:tcW w:w="1801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0B6E5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Próximo passo</w:t>
            </w:r>
          </w:p>
        </w:tc>
      </w:tr>
      <w:tr>
        <w:trPr/>
        <w:tc>
          <w:tcPr>
            <w:tcW w:w="1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Ana Silva</w:t>
            </w:r>
          </w:p>
        </w:tc>
        <w:tc>
          <w:tcPr>
            <w:tcW w:w="15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11 9...</w:t>
            </w:r>
          </w:p>
        </w:tc>
        <w:tc>
          <w:tcPr>
            <w:tcW w:w="12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12/05</w:t>
            </w:r>
          </w:p>
        </w:tc>
        <w:tc>
          <w:tcPr>
            <w:tcW w:w="14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Entrou na gratuita</w:t>
            </w:r>
          </w:p>
        </w:tc>
        <w:tc>
          <w:tcPr>
            <w:tcW w:w="21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Comunidade Gratuita</w:t>
            </w:r>
          </w:p>
        </w:tc>
        <w:tc>
          <w:tcPr>
            <w:tcW w:w="1801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Aquecer para premium</w:t>
            </w:r>
          </w:p>
        </w:tc>
      </w:tr>
      <w:tr>
        <w:trPr/>
        <w:tc>
          <w:tcPr>
            <w:tcW w:w="1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Carla M.</w:t>
            </w:r>
          </w:p>
        </w:tc>
        <w:tc>
          <w:tcPr>
            <w:tcW w:w="15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11 9...</w:t>
            </w:r>
          </w:p>
        </w:tc>
        <w:tc>
          <w:tcPr>
            <w:tcW w:w="12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12/05</w:t>
            </w:r>
          </w:p>
        </w:tc>
        <w:tc>
          <w:tcPr>
            <w:tcW w:w="14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Fechou Ciclo</w:t>
            </w:r>
          </w:p>
        </w:tc>
        <w:tc>
          <w:tcPr>
            <w:tcW w:w="21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Ciclo de Transformação</w:t>
            </w:r>
          </w:p>
        </w:tc>
        <w:tc>
          <w:tcPr>
            <w:tcW w:w="1801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Consulta dia 14/05</w:t>
            </w:r>
          </w:p>
        </w:tc>
      </w:tr>
      <w:tr>
        <w:trPr/>
        <w:tc>
          <w:tcPr>
            <w:tcW w:w="11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Joana P.</w:t>
            </w:r>
          </w:p>
        </w:tc>
        <w:tc>
          <w:tcPr>
            <w:tcW w:w="15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11 9...</w:t>
            </w:r>
          </w:p>
        </w:tc>
        <w:tc>
          <w:tcPr>
            <w:tcW w:w="120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12/05</w:t>
            </w:r>
          </w:p>
        </w:tc>
        <w:tc>
          <w:tcPr>
            <w:tcW w:w="1499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Não quis agora</w:t>
            </w:r>
          </w:p>
        </w:tc>
        <w:tc>
          <w:tcPr>
            <w:tcW w:w="2160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—</w:t>
            </w:r>
          </w:p>
        </w:tc>
        <w:tc>
          <w:tcPr>
            <w:tcW w:w="1801" w:type="dxa"/>
            <w:tcBorders>
              <w:top w:val="single" w:sz="2" w:space="0" w:color="DEE2E6"/>
              <w:left w:val="single" w:sz="2" w:space="0" w:color="DEE2E6"/>
              <w:bottom w:val="single" w:sz="2" w:space="0" w:color="DEE2E6"/>
              <w:right w:val="single" w:sz="2" w:space="0" w:color="DEE2E6"/>
            </w:tcBorders>
            <w:shd w:fill="FFFFFF" w:val="clear"/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636E72"/>
                <w:sz w:val="19"/>
                <w:szCs w:val="19"/>
              </w:rPr>
              <w:t>Recontatar em 15 dias</w:t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 xml:space="preserve">Categorias de resultado para usar na planilha: </w:t>
            </w:r>
          </w:p>
          <w:p>
            <w:pPr>
              <w:pStyle w:val="Normal"/>
              <w:spacing w:before="40" w:after="40"/>
              <w:rPr/>
            </w:pPr>
            <w:r>
              <w:rPr/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✅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Fechou — produto vendido na ligação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🔥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Quente — interesse real, enviou mensagem pós-ligação, aguardando retorno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❄️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Frio — não quis agora, adicionada à comunidade gratuita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🚫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Sem contato — não atendeu (tente mais 2 vezes em dias diferentes)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35" w:after="35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❌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Descartado — número inexistente, desligou, pediu para não ligar</w:t>
            </w:r>
          </w:p>
        </w:tc>
      </w:tr>
    </w:tbl>
    <w:p>
      <w:pPr>
        <w:pStyle w:val="Normal"/>
        <w:spacing w:before="200" w:after="80"/>
        <w:rPr/>
      </w:pPr>
      <w:r>
        <w:rPr/>
      </w:r>
    </w:p>
    <w:p>
      <w:pPr>
        <w:pStyle w:val="Normal"/>
        <w:pBdr>
          <w:bottom w:val="single" w:sz="4" w:space="1" w:color="0B6E5E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"/>
        <w:gridCol w:w="9200"/>
      </w:tblGrid>
      <w:tr>
        <w:trPr/>
        <w:tc>
          <w:tcPr>
            <w:tcW w:w="159" w:type="dxa"/>
            <w:tcBorders/>
            <w:shd w:fill="0B6E5E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200" w:type="dxa"/>
            <w:tcBorders/>
            <w:shd w:fill="E0F4F1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B6E5E"/>
                <w:sz w:val="24"/>
                <w:szCs w:val="24"/>
              </w:rPr>
              <w:t>Lembre-se enquanto liga:</w:t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Você não está vendendo uma consulta. Você está resgatando uma pessoa que um dia levantou a mão e disse 'preciso de ajuda'. A vida ficou corrida, o problema continuou — e você está ligando para lembrá-la de que ela pode resolver isso agora.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50" w:after="5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Quem dá desculpa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usa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mensagem. Quem conversa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melhor, usa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telefone. Use isso.</w:t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636E72"/>
          <w:sz w:val="18"/>
          <w:szCs w:val="18"/>
        </w:rPr>
        <w:t>Aline Lima</w:t>
      </w:r>
      <w:r>
        <w:rPr>
          <w:rFonts w:eastAsia="Arial" w:cs="Arial"/>
          <w:color w:val="636E72"/>
          <w:sz w:val="18"/>
          <w:szCs w:val="18"/>
        </w:rPr>
        <w:t>· Maio de 2025</w:t>
      </w:r>
    </w:p>
    <w:sectPr>
      <w:type w:val="nextPage"/>
      <w:pgSz w:w="12240" w:h="15840"/>
      <w:pgMar w:left="1400" w:right="1400" w:header="0" w:top="1400" w:footer="0" w:bottom="140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>
      <w:spacing w:before="300" w:after="140"/>
      <w:outlineLvl w:val="0"/>
    </w:pPr>
    <w:rPr>
      <w:rFonts w:ascii="Arial" w:hAnsi="Arial" w:eastAsia="Arial" w:cs="Arial"/>
      <w:b/>
      <w:bCs/>
      <w:color w:val="0B6E5E"/>
      <w:sz w:val="36"/>
      <w:szCs w:val="36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Neat_Office/6.2.8.2$Windows_x86 LibreOffice_project/</Application>
  <Pages>7</Pages>
  <Words>1797</Words>
  <Characters>8867</Characters>
  <CharactersWithSpaces>10557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2026-05-11T10:12:30Z</dcterms:created>
  <dc:creator>Un-named</dc:creator>
  <dc:description/>
  <dc:language>pt-BR</dc:language>
  <cp:lastModifiedBy/>
  <dcterms:modified xsi:type="dcterms:W3CDTF">2026-05-11T07:59:11Z</dcterms:modified>
  <cp:revision>4</cp:revision>
  <dc:subject/>
  <dc:title/>
</cp:coreProperties>
</file>