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E3A5F"/>
          <w:sz w:val="48"/>
          <w:szCs w:val="48"/>
        </w:rPr>
        <w:t xml:space="preserve">FINANSAL İŞLEMLERDE ANOMALİ VE</w:t>
      </w:r>
    </w:p>
    <w:p>
      <w:pPr>
        <w:spacing w:after="400" w:before="0"/>
        <w:jc w:val="center"/>
      </w:pPr>
      <w:r>
        <w:rPr>
          <w:rFonts w:ascii="Arial" w:cs="Arial" w:eastAsia="Arial" w:hAnsi="Arial"/>
          <w:b/>
          <w:bCs/>
          <w:color w:val="1E3A5F"/>
          <w:sz w:val="48"/>
          <w:szCs w:val="48"/>
        </w:rPr>
        <w:t xml:space="preserve">ŞÜPHELİ İŞLEM TESPİT SİSTEMİ</w:t>
      </w:r>
    </w:p>
    <w:p>
      <w:pPr>
        <w:pBdr>
          <w:bottom w:val="single" w:color="3B7DD8" w:sz="6" w:space="4"/>
        </w:pBdr>
        <w:spacing w:after="200" w:before="0"/>
        <w:jc w:val="center"/>
      </w:pPr>
      <w:r>
        <w:rPr>
          <w:rFonts w:ascii="Arial" w:cs="Arial" w:eastAsia="Arial" w:hAnsi="Arial"/>
          <w:i/>
          <w:iCs/>
          <w:color w:val="2E5FA3"/>
          <w:sz w:val="28"/>
          <w:szCs w:val="28"/>
        </w:rPr>
        <w:t xml:space="preserve">Kapsamlı Proje Dokümantasyonu</w:t>
      </w:r>
    </w:p>
    <w:p>
      <w:pPr>
        <w:spacing w:after="100" w:before="300"/>
        <w:jc w:val="center"/>
      </w:pPr>
      <w:r>
        <w:rPr>
          <w:rFonts w:ascii="Arial" w:cs="Arial" w:eastAsia="Arial" w:hAnsi="Arial"/>
          <w:color w:val="555555"/>
          <w:sz w:val="24"/>
          <w:szCs w:val="24"/>
        </w:rPr>
        <w:t xml:space="preserve">Geliştiren: Gurbet &amp; Helin</w:t>
      </w:r>
    </w:p>
    <w:p>
      <w:pPr>
        <w:spacing w:after="100" w:before="100"/>
        <w:jc w:val="center"/>
      </w:pPr>
      <w:r>
        <w:rPr>
          <w:rFonts w:ascii="Arial" w:cs="Arial" w:eastAsia="Arial" w:hAnsi="Arial"/>
          <w:color w:val="777777"/>
          <w:sz w:val="22"/>
          <w:szCs w:val="22"/>
        </w:rPr>
        <w:t xml:space="preserve">Bileşim Finansal Teknolojiler &amp; Ödeme Sistemleri</w:t>
      </w:r>
    </w:p>
    <w:p>
      <w:pPr>
        <w:spacing w:after="1000" w:before="100"/>
        <w:jc w:val="center"/>
      </w:pPr>
      <w:r>
        <w:rPr>
          <w:rFonts w:ascii="Arial" w:cs="Arial" w:eastAsia="Arial" w:hAnsi="Arial"/>
          <w:i/>
          <w:iCs/>
          <w:color w:val="777777"/>
          <w:sz w:val="22"/>
          <w:szCs w:val="22"/>
        </w:rPr>
        <w:t xml:space="preserve">Staj Hazırlık Projesi — 2026</w:t>
      </w:r>
    </w:p>
    <w:p>
      <w:r>
        <w:br w:type="page"/>
      </w:r>
    </w:p>
    <w:p>
      <w:pPr>
        <w:pStyle w:val="Heading1"/>
        <w:spacing w:after="180" w:before="360"/>
      </w:pPr>
      <w:r>
        <w:rPr>
          <w:rFonts w:ascii="Arial" w:cs="Arial" w:eastAsia="Arial" w:hAnsi="Arial"/>
          <w:b/>
          <w:bCs/>
          <w:color w:val="1E3A5F"/>
          <w:sz w:val="32"/>
          <w:szCs w:val="32"/>
        </w:rPr>
        <w:t xml:space="preserve">1. Yönetici Özeti</w:t>
      </w:r>
    </w:p>
    <w:p>
      <w:pPr>
        <w:pBdr>
          <w:bottom w:val="single" w:color="2E5FA3" w:sz="4" w:space="1"/>
        </w:pBdr>
        <w:spacing w:after="160" w:before="160"/>
      </w:pPr>
    </w:p>
    <w:p>
      <w:pPr>
        <w:spacing w:after="80" w:before="80"/>
      </w:pPr>
      <w:r>
        <w:rPr>
          <w:rFonts w:ascii="Arial" w:cs="Arial" w:eastAsia="Arial" w:hAnsi="Arial"/>
          <w:sz w:val="22"/>
          <w:szCs w:val="22"/>
        </w:rPr>
        <w:t xml:space="preserve">Bu doküman, Bileşim Finansal Teknolojiler &amp; Ödeme Sistemleri şirketinde staj yapmadan önce hazırlanan 'Finansal İşlemlerde Anomali ve Şüpheli İşlem Tespit Sistemi' projesinin kapsamlı teknik ve yönetimsel dokümantasyonudur.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Projenin temel amacı, milyonlarca ATM ve banka kartı işlemi içinden sahte, anormal veya riskli olanları otomatik olarak tespit edebilen bir sistem geliştirmektir. Bu sistem; veri ambarı tasarımı, SQL tabanlı anomali tespiti, Python ile sentetik veri üretimi ve görsel raporlamayı entegre eden çok katmanlı bir mimariye sahiptir.</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Proje üç ana katmandan oluşmakta olup şu an Katman 1 aktif geliştirme aşamasındadır. Tamamlandığında sistem;</w:t>
      </w:r>
    </w:p>
    <w:p>
      <w:pPr>
        <w:pStyle w:val="ListParagraph"/>
        <w:numPr>
          <w:ilvl w:val="0"/>
          <w:numId w:val="2"/>
        </w:numPr>
        <w:spacing w:after="60" w:before="60"/>
      </w:pPr>
      <w:r>
        <w:rPr>
          <w:rFonts w:ascii="Arial" w:cs="Arial" w:eastAsia="Arial" w:hAnsi="Arial"/>
          <w:sz w:val="22"/>
          <w:szCs w:val="22"/>
        </w:rPr>
        <w:t xml:space="preserve">50.000+ işlem kaydını analiz edebilecek,</w:t>
      </w:r>
    </w:p>
    <w:p>
      <w:pPr>
        <w:pStyle w:val="ListParagraph"/>
        <w:numPr>
          <w:ilvl w:val="0"/>
          <w:numId w:val="2"/>
        </w:numPr>
        <w:spacing w:after="60" w:before="60"/>
      </w:pPr>
      <w:r>
        <w:rPr>
          <w:rFonts w:ascii="Arial" w:cs="Arial" w:eastAsia="Arial" w:hAnsi="Arial"/>
          <w:sz w:val="22"/>
          <w:szCs w:val="22"/>
        </w:rPr>
        <w:t xml:space="preserve">6 farklı anomali türünü tespit edebilecek,</w:t>
      </w:r>
    </w:p>
    <w:p>
      <w:pPr>
        <w:pStyle w:val="ListParagraph"/>
        <w:numPr>
          <w:ilvl w:val="0"/>
          <w:numId w:val="2"/>
        </w:numPr>
        <w:spacing w:after="60" w:before="60"/>
      </w:pPr>
      <w:r>
        <w:rPr>
          <w:rFonts w:ascii="Arial" w:cs="Arial" w:eastAsia="Arial" w:hAnsi="Arial"/>
          <w:sz w:val="22"/>
          <w:szCs w:val="22"/>
        </w:rPr>
        <w:t xml:space="preserve">KPI tabanlı iş zekası raporları üretebilecek,</w:t>
      </w:r>
    </w:p>
    <w:p>
      <w:pPr>
        <w:pStyle w:val="ListParagraph"/>
        <w:numPr>
          <w:ilvl w:val="0"/>
          <w:numId w:val="2"/>
        </w:numPr>
        <w:spacing w:after="60" w:before="60"/>
      </w:pPr>
      <w:r>
        <w:rPr>
          <w:rFonts w:ascii="Arial" w:cs="Arial" w:eastAsia="Arial" w:hAnsi="Arial"/>
          <w:sz w:val="22"/>
          <w:szCs w:val="22"/>
        </w:rPr>
        <w:t xml:space="preserve">IBM Cognos ve Power BI gibi BI araçlarıyla entegre çalışabilecektir.</w:t>
      </w:r>
    </w:p>
    <w:p>
      <w:pPr>
        <w:spacing w:after="100" w:before="100"/>
      </w:pPr>
    </w:p>
    <w:p>
      <w:pPr>
        <w:pStyle w:val="Heading1"/>
        <w:spacing w:after="180" w:before="360"/>
      </w:pPr>
      <w:r>
        <w:rPr>
          <w:rFonts w:ascii="Arial" w:cs="Arial" w:eastAsia="Arial" w:hAnsi="Arial"/>
          <w:b/>
          <w:bCs/>
          <w:color w:val="1E3A5F"/>
          <w:sz w:val="32"/>
          <w:szCs w:val="32"/>
        </w:rPr>
        <w:t xml:space="preserve">2. Proje Amacı ve Kapsamı</w:t>
      </w:r>
    </w:p>
    <w:p>
      <w:pPr>
        <w:pBdr>
          <w:bottom w:val="single" w:color="2E5FA3" w:sz="4" w:space="1"/>
        </w:pBdr>
        <w:spacing w:after="160" w:before="160"/>
      </w:pPr>
    </w:p>
    <w:p>
      <w:pPr>
        <w:pStyle w:val="Heading2"/>
        <w:spacing w:after="140" w:before="280"/>
      </w:pPr>
      <w:r>
        <w:rPr>
          <w:rFonts w:ascii="Arial" w:cs="Arial" w:eastAsia="Arial" w:hAnsi="Arial"/>
          <w:b/>
          <w:bCs/>
          <w:color w:val="2E5FA3"/>
          <w:sz w:val="26"/>
          <w:szCs w:val="26"/>
        </w:rPr>
        <w:t xml:space="preserve">2.1 Problem Tanımı</w:t>
      </w:r>
    </w:p>
    <w:p>
      <w:pPr>
        <w:spacing w:after="80" w:before="80"/>
      </w:pPr>
      <w:r>
        <w:rPr>
          <w:rFonts w:ascii="Arial" w:cs="Arial" w:eastAsia="Arial" w:hAnsi="Arial"/>
          <w:sz w:val="22"/>
          <w:szCs w:val="22"/>
        </w:rPr>
        <w:t xml:space="preserve">Günümüz finans sektöründe kartlı ödeme sistemleri her geçen gün daha karmaşık bir yapıya ulaşmaktadır. Banka kartları, ATM'ler ve POS terminalleri aracılığıyla gerçekleştirilen işlemlerin büyük bir kısmı anlık olarak işlenmekte; bu da dolandırıcılık girişimlerinin gerçek zamanlı olarak tespit edilmesini zorunlu kılmaktadır.</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i/>
          <w:iCs/>
          <w:sz w:val="22"/>
          <w:szCs w:val="22"/>
        </w:rPr>
        <w:t xml:space="preserve">Temel problem sorusu: 'Milyonlarca ATM ve kart işlemi arasında sahte, anormal veya riskli olanları nasıl tespit ederiz?'</w:t>
      </w:r>
    </w:p>
    <w:p>
      <w:pPr>
        <w:pStyle w:val="Heading2"/>
        <w:spacing w:after="140" w:before="280"/>
      </w:pPr>
      <w:r>
        <w:rPr>
          <w:rFonts w:ascii="Arial" w:cs="Arial" w:eastAsia="Arial" w:hAnsi="Arial"/>
          <w:b/>
          <w:bCs/>
          <w:color w:val="2E5FA3"/>
          <w:sz w:val="26"/>
          <w:szCs w:val="26"/>
        </w:rPr>
        <w:t xml:space="preserve">2.2 Çözüm Yaklaşımı</w:t>
      </w:r>
    </w:p>
    <w:p>
      <w:pPr>
        <w:spacing w:after="80" w:before="80"/>
      </w:pPr>
      <w:r>
        <w:rPr>
          <w:rFonts w:ascii="Arial" w:cs="Arial" w:eastAsia="Arial" w:hAnsi="Arial"/>
          <w:sz w:val="22"/>
          <w:szCs w:val="22"/>
        </w:rPr>
        <w:t xml:space="preserve">Bu proje; ilişkisel veri tabanı tasarımı, istatistiksel kural tabanlı anomali tespiti ve iş zekası araçlarının kombinasyonuyla aşağıdaki yaklaşımı benimser:</w:t>
      </w:r>
    </w:p>
    <w:p>
      <w:pPr>
        <w:pStyle w:val="ListParagraph"/>
        <w:numPr>
          <w:ilvl w:val="0"/>
          <w:numId w:val="2"/>
        </w:numPr>
        <w:spacing w:after="60" w:before="60"/>
      </w:pPr>
      <w:r>
        <w:rPr>
          <w:rFonts w:ascii="Arial" w:cs="Arial" w:eastAsia="Arial" w:hAnsi="Arial"/>
          <w:sz w:val="22"/>
          <w:szCs w:val="22"/>
        </w:rPr>
        <w:t xml:space="preserve">Gerçekçi finansal verinin sentetik olarak üretilmesi</w:t>
      </w:r>
    </w:p>
    <w:p>
      <w:pPr>
        <w:pStyle w:val="ListParagraph"/>
        <w:numPr>
          <w:ilvl w:val="0"/>
          <w:numId w:val="2"/>
        </w:numPr>
        <w:spacing w:after="60" w:before="60"/>
      </w:pPr>
      <w:r>
        <w:rPr>
          <w:rFonts w:ascii="Arial" w:cs="Arial" w:eastAsia="Arial" w:hAnsi="Arial"/>
          <w:sz w:val="22"/>
          <w:szCs w:val="22"/>
        </w:rPr>
        <w:t xml:space="preserve">İlişkisel veri modelinde normalize edilmiş saklama</w:t>
      </w:r>
    </w:p>
    <w:p>
      <w:pPr>
        <w:pStyle w:val="ListParagraph"/>
        <w:numPr>
          <w:ilvl w:val="0"/>
          <w:numId w:val="2"/>
        </w:numPr>
        <w:spacing w:after="60" w:before="60"/>
      </w:pPr>
      <w:r>
        <w:rPr>
          <w:rFonts w:ascii="Arial" w:cs="Arial" w:eastAsia="Arial" w:hAnsi="Arial"/>
          <w:sz w:val="22"/>
          <w:szCs w:val="22"/>
        </w:rPr>
        <w:t xml:space="preserve">SQL pencere fonksiyonları ile örüntü analizi</w:t>
      </w:r>
    </w:p>
    <w:p>
      <w:pPr>
        <w:pStyle w:val="ListParagraph"/>
        <w:numPr>
          <w:ilvl w:val="0"/>
          <w:numId w:val="2"/>
        </w:numPr>
        <w:spacing w:after="60" w:before="60"/>
      </w:pPr>
      <w:r>
        <w:rPr>
          <w:rFonts w:ascii="Arial" w:cs="Arial" w:eastAsia="Arial" w:hAnsi="Arial"/>
          <w:sz w:val="22"/>
          <w:szCs w:val="22"/>
        </w:rPr>
        <w:t xml:space="preserve">KPI hesaplamaları ve görsel raporlama</w:t>
      </w:r>
    </w:p>
    <w:p>
      <w:pPr>
        <w:pStyle w:val="Heading2"/>
        <w:spacing w:after="140" w:before="280"/>
      </w:pPr>
      <w:r>
        <w:rPr>
          <w:rFonts w:ascii="Arial" w:cs="Arial" w:eastAsia="Arial" w:hAnsi="Arial"/>
          <w:b/>
          <w:bCs/>
          <w:color w:val="2E5FA3"/>
          <w:sz w:val="26"/>
          <w:szCs w:val="26"/>
        </w:rPr>
        <w:t xml:space="preserve">2.3 Hedef Çıktılar</w:t>
      </w:r>
    </w:p>
    <w:p>
      <w:pP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30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Çıktı</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Açıklama</w:t>
            </w:r>
          </w:p>
        </w:tc>
        <w:tc>
          <w:tcPr>
            <w:tcW w:type="dxa" w:w="23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Teknoloji</w:t>
            </w:r>
          </w:p>
        </w:tc>
      </w:tr>
      <w:tr>
        <w:tc>
          <w:tcPr>
            <w:tcW w:type="dxa" w:w="3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Veritabanı Şeması</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4 tablolu normalize edilmiş şema</w:t>
            </w:r>
          </w:p>
        </w:tc>
        <w:tc>
          <w:tcPr>
            <w:tcW w:type="dxa" w:w="2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T-SQL / MSSQL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Sentetik Veri Seti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 sahte işlem kaydı</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Faker</w:t>
            </w:r>
          </w:p>
        </w:tc>
      </w:tr>
      <w:tr>
        <w:tc>
          <w:tcPr>
            <w:tcW w:type="dxa" w:w="3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Anomali Tespit Sorguları</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6 farklı kural bazlı tespit</w:t>
            </w:r>
          </w:p>
        </w:tc>
        <w:tc>
          <w:tcPr>
            <w:tcW w:type="dxa" w:w="2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SQL Window Functions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Raporu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Aylık/günlük özet metrikleri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 matplotlib</w:t>
            </w:r>
          </w:p>
        </w:tc>
      </w:tr>
      <w:tr>
        <w:tc>
          <w:tcPr>
            <w:tcW w:type="dxa" w:w="3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Görsel Dashboard</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Isı haritası ve trend grafikleri</w:t>
            </w:r>
          </w:p>
        </w:tc>
        <w:tc>
          <w:tcPr>
            <w:tcW w:type="dxa" w:w="2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seaborn / Power BI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 Entegrasyonu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IBM Cognos raporları</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ETL Pipeline</w:t>
            </w:r>
          </w:p>
        </w:tc>
      </w:tr>
    </w:tbl>
    <w:p>
      <w:pPr>
        <w:spacing w:after="120" w:before="120"/>
      </w:pPr>
    </w:p>
    <w:p>
      <w:pPr>
        <w:pStyle w:val="Heading1"/>
        <w:spacing w:after="180" w:before="360"/>
      </w:pPr>
      <w:r>
        <w:rPr>
          <w:rFonts w:ascii="Arial" w:cs="Arial" w:eastAsia="Arial" w:hAnsi="Arial"/>
          <w:b/>
          <w:bCs/>
          <w:color w:val="1E3A5F"/>
          <w:sz w:val="32"/>
          <w:szCs w:val="32"/>
        </w:rPr>
        <w:t xml:space="preserve">3. Sistem Mimarisi ve Katman Yapısı</w:t>
      </w:r>
    </w:p>
    <w:p>
      <w:pPr>
        <w:pBdr>
          <w:bottom w:val="single" w:color="2E5FA3" w:sz="4" w:space="1"/>
        </w:pBdr>
        <w:spacing w:after="160" w:before="160"/>
      </w:pPr>
    </w:p>
    <w:p>
      <w:pPr>
        <w:spacing w:after="80" w:before="80"/>
      </w:pPr>
      <w:r>
        <w:rPr>
          <w:rFonts w:ascii="Arial" w:cs="Arial" w:eastAsia="Arial" w:hAnsi="Arial"/>
          <w:sz w:val="22"/>
          <w:szCs w:val="22"/>
        </w:rPr>
        <w:t xml:space="preserve">Proje, birbirini takip eden ve birbirinin çıktısını kullanan üç katmanlı bir yapı üzerine kurgulanmıştır:</w:t>
      </w:r>
    </w:p>
    <w:p>
      <w:pP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800"/>
        <w:gridCol w:w="190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Katman</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Konu</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Teknolojiler</w:t>
            </w:r>
          </w:p>
        </w:tc>
        <w:tc>
          <w:tcPr>
            <w:tcW w:type="dxa" w:w="19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Durum</w:t>
            </w:r>
          </w:p>
        </w:tc>
      </w:tr>
      <w:tr>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Katman 1</w:t>
            </w:r>
          </w:p>
        </w:tc>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SQL + Python + Veri Ambarı Temelleri</w:t>
            </w:r>
          </w:p>
        </w:tc>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MSSQL, Python, pandas, matplotlib</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Devam Ediyor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Katman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 &amp; Raporlama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IBM Cognos, Power BI, ETL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Bekliyor</w:t>
            </w:r>
          </w:p>
        </w:tc>
      </w:tr>
      <w:tr>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Katman 3</w:t>
            </w:r>
          </w:p>
        </w:tc>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Fintek &amp; Ödeme Sistemleri Bağlamı</w:t>
            </w:r>
          </w:p>
        </w:tc>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POS/ATM sim., KVKK maskeleme</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Bekliyor</w:t>
            </w:r>
          </w:p>
        </w:tc>
      </w:tr>
    </w:tbl>
    <w:p>
      <w:pPr>
        <w:spacing w:after="100" w:before="200"/>
      </w:pPr>
    </w:p>
    <w:p>
      <w:pPr>
        <w:pStyle w:val="Heading2"/>
        <w:spacing w:after="140" w:before="280"/>
      </w:pPr>
      <w:r>
        <w:rPr>
          <w:rFonts w:ascii="Arial" w:cs="Arial" w:eastAsia="Arial" w:hAnsi="Arial"/>
          <w:b/>
          <w:bCs/>
          <w:color w:val="2E5FA3"/>
          <w:sz w:val="26"/>
          <w:szCs w:val="26"/>
        </w:rPr>
        <w:t xml:space="preserve">3.1 Katman 1 — SQL + Python + Veri Ambarı</w:t>
      </w:r>
    </w:p>
    <w:p>
      <w:pPr>
        <w:spacing w:after="80" w:before="80"/>
      </w:pPr>
      <w:r>
        <w:rPr>
          <w:rFonts w:ascii="Arial" w:cs="Arial" w:eastAsia="Arial" w:hAnsi="Arial"/>
          <w:sz w:val="22"/>
          <w:szCs w:val="22"/>
        </w:rPr>
        <w:t xml:space="preserve">Katman 1, projenin temel altyapısını oluşturmaktadır. Bu katmanda yapılacak çalışmalar:</w:t>
      </w:r>
    </w:p>
    <w:p>
      <w:pPr>
        <w:pStyle w:val="ListParagraph"/>
        <w:numPr>
          <w:ilvl w:val="0"/>
          <w:numId w:val="2"/>
        </w:numPr>
        <w:spacing w:after="60" w:before="60"/>
      </w:pPr>
      <w:r>
        <w:rPr>
          <w:rFonts w:ascii="Arial" w:cs="Arial" w:eastAsia="Arial" w:hAnsi="Arial"/>
          <w:sz w:val="22"/>
          <w:szCs w:val="22"/>
        </w:rPr>
        <w:t xml:space="preserve">Microsoft SQL Server üzerinde ilişkisel veritabanı tasarımı (T-SQL sözdizimi)</w:t>
      </w:r>
    </w:p>
    <w:p>
      <w:pPr>
        <w:pStyle w:val="ListParagraph"/>
        <w:numPr>
          <w:ilvl w:val="0"/>
          <w:numId w:val="2"/>
        </w:numPr>
        <w:spacing w:after="60" w:before="60"/>
      </w:pPr>
      <w:r>
        <w:rPr>
          <w:rFonts w:ascii="Arial" w:cs="Arial" w:eastAsia="Arial" w:hAnsi="Arial"/>
          <w:sz w:val="22"/>
          <w:szCs w:val="22"/>
        </w:rPr>
        <w:t xml:space="preserve">Python Faker kütüphanesi ile 50.000+ satırlık sentetik işlem verisi üretimi</w:t>
      </w:r>
    </w:p>
    <w:p>
      <w:pPr>
        <w:pStyle w:val="ListParagraph"/>
        <w:numPr>
          <w:ilvl w:val="0"/>
          <w:numId w:val="2"/>
        </w:numPr>
        <w:spacing w:after="60" w:before="60"/>
      </w:pPr>
      <w:r>
        <w:rPr>
          <w:rFonts w:ascii="Arial" w:cs="Arial" w:eastAsia="Arial" w:hAnsi="Arial"/>
          <w:sz w:val="22"/>
          <w:szCs w:val="22"/>
        </w:rPr>
        <w:t xml:space="preserve">pandas ile veri temizleme, dönüştürme ve normalleştirme</w:t>
      </w:r>
    </w:p>
    <w:p>
      <w:pPr>
        <w:pStyle w:val="ListParagraph"/>
        <w:numPr>
          <w:ilvl w:val="0"/>
          <w:numId w:val="2"/>
        </w:numPr>
        <w:spacing w:after="60" w:before="60"/>
      </w:pPr>
      <w:r>
        <w:rPr>
          <w:rFonts w:ascii="Arial" w:cs="Arial" w:eastAsia="Arial" w:hAnsi="Arial"/>
          <w:sz w:val="22"/>
          <w:szCs w:val="22"/>
        </w:rPr>
        <w:t xml:space="preserve">SQL JOIN, GROUP BY, HAVING ve Window Functions kullanımı</w:t>
      </w:r>
    </w:p>
    <w:p>
      <w:pPr>
        <w:pStyle w:val="ListParagraph"/>
        <w:numPr>
          <w:ilvl w:val="0"/>
          <w:numId w:val="2"/>
        </w:numPr>
        <w:spacing w:after="60" w:before="60"/>
      </w:pPr>
      <w:r>
        <w:rPr>
          <w:rFonts w:ascii="Arial" w:cs="Arial" w:eastAsia="Arial" w:hAnsi="Arial"/>
          <w:sz w:val="22"/>
          <w:szCs w:val="22"/>
        </w:rPr>
        <w:t xml:space="preserve">Şüpheli işlem tespiti için kural bazlı SQL sorguları</w:t>
      </w:r>
    </w:p>
    <w:p>
      <w:pPr>
        <w:pStyle w:val="ListParagraph"/>
        <w:numPr>
          <w:ilvl w:val="0"/>
          <w:numId w:val="2"/>
        </w:numPr>
        <w:spacing w:after="60" w:before="60"/>
      </w:pPr>
      <w:r>
        <w:rPr>
          <w:rFonts w:ascii="Arial" w:cs="Arial" w:eastAsia="Arial" w:hAnsi="Arial"/>
          <w:sz w:val="22"/>
          <w:szCs w:val="22"/>
        </w:rPr>
        <w:t xml:space="preserve">matplotlib ve seaborn ile anomali görselleştirme</w:t>
      </w:r>
    </w:p>
    <w:p>
      <w:pPr>
        <w:pStyle w:val="Heading2"/>
        <w:spacing w:after="140" w:before="280"/>
      </w:pPr>
      <w:r>
        <w:rPr>
          <w:rFonts w:ascii="Arial" w:cs="Arial" w:eastAsia="Arial" w:hAnsi="Arial"/>
          <w:b/>
          <w:bCs/>
          <w:color w:val="2E5FA3"/>
          <w:sz w:val="26"/>
          <w:szCs w:val="26"/>
        </w:rPr>
        <w:t xml:space="preserve">3.2 Katman 2 — BI &amp; Raporlama</w:t>
      </w:r>
    </w:p>
    <w:p>
      <w:pPr>
        <w:spacing w:after="80" w:before="80"/>
      </w:pPr>
      <w:r>
        <w:rPr>
          <w:rFonts w:ascii="Arial" w:cs="Arial" w:eastAsia="Arial" w:hAnsi="Arial"/>
          <w:sz w:val="22"/>
          <w:szCs w:val="22"/>
        </w:rPr>
        <w:t xml:space="preserve">Katman 1 verileri üzerine kurulacak iş zekası katmanı şunları kapsar:</w:t>
      </w:r>
    </w:p>
    <w:p>
      <w:pPr>
        <w:pStyle w:val="ListParagraph"/>
        <w:numPr>
          <w:ilvl w:val="0"/>
          <w:numId w:val="2"/>
        </w:numPr>
        <w:spacing w:after="60" w:before="60"/>
      </w:pPr>
      <w:r>
        <w:rPr>
          <w:rFonts w:ascii="Arial" w:cs="Arial" w:eastAsia="Arial" w:hAnsi="Arial"/>
          <w:sz w:val="22"/>
          <w:szCs w:val="22"/>
        </w:rPr>
        <w:t xml:space="preserve">IBM Cognos ile etkileşimli rapor tasarımı</w:t>
      </w:r>
    </w:p>
    <w:p>
      <w:pPr>
        <w:pStyle w:val="ListParagraph"/>
        <w:numPr>
          <w:ilvl w:val="0"/>
          <w:numId w:val="2"/>
        </w:numPr>
        <w:spacing w:after="60" w:before="60"/>
      </w:pPr>
      <w:r>
        <w:rPr>
          <w:rFonts w:ascii="Arial" w:cs="Arial" w:eastAsia="Arial" w:hAnsi="Arial"/>
          <w:sz w:val="22"/>
          <w:szCs w:val="22"/>
        </w:rPr>
        <w:t xml:space="preserve">Power BI dashboard geliştirme</w:t>
      </w:r>
    </w:p>
    <w:p>
      <w:pPr>
        <w:pStyle w:val="ListParagraph"/>
        <w:numPr>
          <w:ilvl w:val="0"/>
          <w:numId w:val="2"/>
        </w:numPr>
        <w:spacing w:after="60" w:before="60"/>
      </w:pPr>
      <w:r>
        <w:rPr>
          <w:rFonts w:ascii="Arial" w:cs="Arial" w:eastAsia="Arial" w:hAnsi="Arial"/>
          <w:sz w:val="22"/>
          <w:szCs w:val="22"/>
        </w:rPr>
        <w:t xml:space="preserve">ETL (Extract-Transform-Load) pipeline tasarımı ve otomasyonu</w:t>
      </w:r>
    </w:p>
    <w:p>
      <w:pPr>
        <w:pStyle w:val="ListParagraph"/>
        <w:numPr>
          <w:ilvl w:val="0"/>
          <w:numId w:val="2"/>
        </w:numPr>
        <w:spacing w:after="60" w:before="60"/>
      </w:pPr>
      <w:r>
        <w:rPr>
          <w:rFonts w:ascii="Arial" w:cs="Arial" w:eastAsia="Arial" w:hAnsi="Arial"/>
          <w:sz w:val="22"/>
          <w:szCs w:val="22"/>
        </w:rPr>
        <w:t xml:space="preserve">Katman 1 analizlerinin yöneticiye sunulabilir formata dönüştürülmesi</w:t>
      </w:r>
    </w:p>
    <w:p>
      <w:pPr>
        <w:pStyle w:val="Heading2"/>
        <w:spacing w:after="140" w:before="280"/>
      </w:pPr>
      <w:r>
        <w:rPr>
          <w:rFonts w:ascii="Arial" w:cs="Arial" w:eastAsia="Arial" w:hAnsi="Arial"/>
          <w:b/>
          <w:bCs/>
          <w:color w:val="2E5FA3"/>
          <w:sz w:val="26"/>
          <w:szCs w:val="26"/>
        </w:rPr>
        <w:t xml:space="preserve">3.3 Katman 3 — Fintek &amp; Ödeme Sistemleri</w:t>
      </w:r>
    </w:p>
    <w:p>
      <w:pPr>
        <w:spacing w:after="80" w:before="80"/>
      </w:pPr>
      <w:r>
        <w:rPr>
          <w:rFonts w:ascii="Arial" w:cs="Arial" w:eastAsia="Arial" w:hAnsi="Arial"/>
          <w:sz w:val="22"/>
          <w:szCs w:val="22"/>
        </w:rPr>
        <w:t xml:space="preserve">Son katman, gerçek fintech iş süreçlerini simüle eder:</w:t>
      </w:r>
    </w:p>
    <w:p>
      <w:pPr>
        <w:pStyle w:val="ListParagraph"/>
        <w:numPr>
          <w:ilvl w:val="0"/>
          <w:numId w:val="2"/>
        </w:numPr>
        <w:spacing w:after="60" w:before="60"/>
      </w:pPr>
      <w:r>
        <w:rPr>
          <w:rFonts w:ascii="Arial" w:cs="Arial" w:eastAsia="Arial" w:hAnsi="Arial"/>
          <w:sz w:val="22"/>
          <w:szCs w:val="22"/>
        </w:rPr>
        <w:t xml:space="preserve">ATM ve POS işlem akışlarının simülasyonu</w:t>
      </w:r>
    </w:p>
    <w:p>
      <w:pPr>
        <w:pStyle w:val="ListParagraph"/>
        <w:numPr>
          <w:ilvl w:val="0"/>
          <w:numId w:val="2"/>
        </w:numPr>
        <w:spacing w:after="60" w:before="60"/>
      </w:pPr>
      <w:r>
        <w:rPr>
          <w:rFonts w:ascii="Arial" w:cs="Arial" w:eastAsia="Arial" w:hAnsi="Arial"/>
          <w:sz w:val="22"/>
          <w:szCs w:val="22"/>
        </w:rPr>
        <w:t xml:space="preserve">Finansal KPI metriklerinin sektörel standartlarla eşleştirilmesi</w:t>
      </w:r>
    </w:p>
    <w:p>
      <w:pPr>
        <w:pStyle w:val="ListParagraph"/>
        <w:numPr>
          <w:ilvl w:val="0"/>
          <w:numId w:val="2"/>
        </w:numPr>
        <w:spacing w:after="60" w:before="60"/>
      </w:pPr>
      <w:r>
        <w:rPr>
          <w:rFonts w:ascii="Arial" w:cs="Arial" w:eastAsia="Arial" w:hAnsi="Arial"/>
          <w:sz w:val="22"/>
          <w:szCs w:val="22"/>
        </w:rPr>
        <w:t xml:space="preserve">KVKK uyumlu veri maskeleme teknikleri (PII gizleme)</w:t>
      </w:r>
    </w:p>
    <w:p>
      <w:pPr>
        <w:pStyle w:val="ListParagraph"/>
        <w:numPr>
          <w:ilvl w:val="0"/>
          <w:numId w:val="2"/>
        </w:numPr>
        <w:spacing w:after="60" w:before="60"/>
      </w:pPr>
      <w:r>
        <w:rPr>
          <w:rFonts w:ascii="Arial" w:cs="Arial" w:eastAsia="Arial" w:hAnsi="Arial"/>
          <w:sz w:val="22"/>
          <w:szCs w:val="22"/>
        </w:rPr>
        <w:t xml:space="preserve">Kapsamlı sunum ve canlı demo</w:t>
      </w:r>
    </w:p>
    <w:p>
      <w:r>
        <w:br w:type="page"/>
      </w:r>
    </w:p>
    <w:p>
      <w:pPr>
        <w:pStyle w:val="Heading1"/>
        <w:spacing w:after="180" w:before="360"/>
      </w:pPr>
      <w:r>
        <w:rPr>
          <w:rFonts w:ascii="Arial" w:cs="Arial" w:eastAsia="Arial" w:hAnsi="Arial"/>
          <w:b/>
          <w:bCs/>
          <w:color w:val="1E3A5F"/>
          <w:sz w:val="32"/>
          <w:szCs w:val="32"/>
        </w:rPr>
        <w:t xml:space="preserve">4. Veritabanı Şeması</w:t>
      </w:r>
    </w:p>
    <w:p>
      <w:pPr>
        <w:pBdr>
          <w:bottom w:val="single" w:color="2E5FA3" w:sz="4" w:space="1"/>
        </w:pBdr>
        <w:spacing w:after="160" w:before="160"/>
      </w:pPr>
    </w:p>
    <w:p>
      <w:pPr>
        <w:pStyle w:val="Heading2"/>
        <w:spacing w:after="140" w:before="280"/>
      </w:pPr>
      <w:r>
        <w:rPr>
          <w:rFonts w:ascii="Arial" w:cs="Arial" w:eastAsia="Arial" w:hAnsi="Arial"/>
          <w:b/>
          <w:bCs/>
          <w:color w:val="2E5FA3"/>
          <w:sz w:val="26"/>
          <w:szCs w:val="26"/>
        </w:rPr>
        <w:t xml:space="preserve">4.1 Tablo Yapısı</w:t>
      </w:r>
    </w:p>
    <w:p>
      <w:pPr>
        <w:spacing w:after="80" w:before="80"/>
      </w:pPr>
      <w:r>
        <w:rPr>
          <w:rFonts w:ascii="Arial" w:cs="Arial" w:eastAsia="Arial" w:hAnsi="Arial"/>
          <w:sz w:val="22"/>
          <w:szCs w:val="22"/>
        </w:rPr>
        <w:t xml:space="preserve">Sistem dört ana tablodan oluşmakta ve Microsoft SQL Server sözdizimi baz alınarak tasarlanmaktadır. Aşağıda her tablonun detaylı açıklaması yer almaktadır:</w:t>
      </w:r>
    </w:p>
    <w:p>
      <w:pPr>
        <w:spacing w:after="120" w:before="120"/>
      </w:pPr>
    </w:p>
    <w:p>
      <w:pPr>
        <w:pStyle w:val="Heading3"/>
        <w:spacing w:after="100" w:before="200"/>
      </w:pPr>
      <w:r>
        <w:rPr>
          <w:rFonts w:ascii="Arial" w:cs="Arial" w:eastAsia="Arial" w:hAnsi="Arial"/>
          <w:b/>
          <w:bCs/>
          <w:color w:val="3B7DD8"/>
          <w:sz w:val="22"/>
          <w:szCs w:val="22"/>
        </w:rPr>
        <w:t xml:space="preserve">4.1.1 accounts — Hesap Tablosu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0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Sütun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w:t>
            </w:r>
          </w:p>
        </w:tc>
        <w:tc>
          <w:tcPr>
            <w:tcW w:type="dxa" w:w="43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Açıklama</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account_id</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INT (PK)</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Benzersiz hesap kimliği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NVARCHAR(100)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Müşteri adı soyadı</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city</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NVARCHAR(50)</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Hesabın kayıtlı olduğu şehir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Hesap türü (vadesiz, vadeli, vs.)</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balance</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Mevcut hesap bakiyesi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Hesap oluşturulma tarihi</w:t>
            </w:r>
          </w:p>
        </w:tc>
      </w:tr>
    </w:tbl>
    <w:p>
      <w:pPr>
        <w:spacing w:after="120" w:before="120"/>
      </w:pPr>
    </w:p>
    <w:p>
      <w:pPr>
        <w:pStyle w:val="Heading3"/>
        <w:spacing w:after="100" w:before="200"/>
      </w:pPr>
      <w:r>
        <w:rPr>
          <w:rFonts w:ascii="Arial" w:cs="Arial" w:eastAsia="Arial" w:hAnsi="Arial"/>
          <w:b/>
          <w:bCs/>
          <w:color w:val="3B7DD8"/>
          <w:sz w:val="22"/>
          <w:szCs w:val="22"/>
        </w:rPr>
        <w:t xml:space="preserve">4.1.2 cards — Kart Tablosu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0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Sütun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w:t>
            </w:r>
          </w:p>
        </w:tc>
        <w:tc>
          <w:tcPr>
            <w:tcW w:type="dxa" w:w="43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Açıklama</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card_id</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INT (PK)</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Benzersiz kart kimliği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(FK)</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İlgili hesap (accounts tablosuna FK)</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card_type</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VARCHAR(20)</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Kart türü (debit, credit)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expiry_date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 kullanma tarihi</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is_active</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BIT</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Kartın aktif olup olmadığı (0/1)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credit_limit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Kredi kartı limiti (varsa)</w:t>
            </w:r>
          </w:p>
        </w:tc>
      </w:tr>
    </w:tbl>
    <w:p>
      <w:pPr>
        <w:spacing w:after="120" w:before="120"/>
      </w:pPr>
    </w:p>
    <w:p>
      <w:pPr>
        <w:pStyle w:val="Heading3"/>
        <w:spacing w:after="100" w:before="200"/>
      </w:pPr>
      <w:r>
        <w:rPr>
          <w:rFonts w:ascii="Arial" w:cs="Arial" w:eastAsia="Arial" w:hAnsi="Arial"/>
          <w:b/>
          <w:bCs/>
          <w:color w:val="3B7DD8"/>
          <w:sz w:val="22"/>
          <w:szCs w:val="22"/>
        </w:rPr>
        <w:t xml:space="preserve">4.1.3 transactions — İşlem Tablosu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0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Sütun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w:t>
            </w:r>
          </w:p>
        </w:tc>
        <w:tc>
          <w:tcPr>
            <w:tcW w:type="dxa" w:w="43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Açıklama</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transaction_id</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INT (PK)</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Benzersiz işlem kimliği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(FK)</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İşlemi yapan kart</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atm_id</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INT (FK)</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İşlemin yapıldığı ATM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İşlem tutarı (TL)</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transaction_type</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VARCHAR(30)</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İşlem türü (çekim, yatırma, sorgu)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İşlem durumu (başarılı, reddedildi, askıda)</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DATETIME</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İşlem zamanı (anomali tespitinde kritik)</w:t>
            </w:r>
          </w:p>
        </w:tc>
      </w:tr>
    </w:tbl>
    <w:p>
      <w:pPr>
        <w:spacing w:after="120" w:before="120"/>
      </w:pPr>
    </w:p>
    <w:p>
      <w:pPr>
        <w:pStyle w:val="Heading3"/>
        <w:spacing w:after="100" w:before="200"/>
      </w:pPr>
      <w:r>
        <w:rPr>
          <w:rFonts w:ascii="Arial" w:cs="Arial" w:eastAsia="Arial" w:hAnsi="Arial"/>
          <w:b/>
          <w:bCs/>
          <w:color w:val="3B7DD8"/>
          <w:sz w:val="22"/>
          <w:szCs w:val="22"/>
        </w:rPr>
        <w:t xml:space="preserve">4.1.4 atm_locations — ATM Konum Tablosu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0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Sütun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w:t>
            </w:r>
          </w:p>
        </w:tc>
        <w:tc>
          <w:tcPr>
            <w:tcW w:type="dxa" w:w="43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Açıklama</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atm_id</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INT (PK)</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Benzersiz ATM kimliği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NVARCHAR(50)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ATM'nin bulunduğu şehir</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district</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NVARCHAR(50)</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ATM'nin bulunduğu ilçe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NVARCHAR(100)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ATM'nin ait olduğu banka</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latitude</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DECIMAL(10,7)</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Coğrafi enlem koordinatı</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longitude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DECIMAL(10,7)</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Coğrafi boylam koordinatı</w:t>
            </w:r>
          </w:p>
        </w:tc>
      </w:tr>
    </w:tbl>
    <w:p>
      <w:pPr>
        <w:spacing w:after="100" w:before="200"/>
      </w:pPr>
    </w:p>
    <w:p>
      <w:pPr>
        <w:pStyle w:val="Heading2"/>
        <w:spacing w:after="140" w:before="280"/>
      </w:pPr>
      <w:r>
        <w:rPr>
          <w:rFonts w:ascii="Arial" w:cs="Arial" w:eastAsia="Arial" w:hAnsi="Arial"/>
          <w:b/>
          <w:bCs/>
          <w:color w:val="2E5FA3"/>
          <w:sz w:val="26"/>
          <w:szCs w:val="26"/>
        </w:rPr>
        <w:t xml:space="preserve">4.2 İlişki Diyagramı (ER)</w:t>
      </w:r>
    </w:p>
    <w:p>
      <w:pPr>
        <w:spacing w:after="80" w:before="80"/>
      </w:pPr>
      <w:r>
        <w:rPr>
          <w:rFonts w:ascii="Arial" w:cs="Arial" w:eastAsia="Arial" w:hAnsi="Arial"/>
          <w:sz w:val="22"/>
          <w:szCs w:val="22"/>
        </w:rPr>
        <w:t xml:space="preserve">Tablolar arasındaki ilişkiler aşağıdaki gibidir:</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accounts (1) ──── (N) cards</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cards    (1) ──── (N) transactions</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atm_locations (1) ──── (N) transactions</w:t>
      </w:r>
    </w:p>
    <w:p>
      <w:pPr>
        <w:spacing w:after="80" w:before="80"/>
      </w:pPr>
      <w:r>
        <w:rPr>
          <w:rFonts w:ascii="Arial" w:cs="Arial" w:eastAsia="Arial" w:hAnsi="Arial"/>
          <w:sz w:val="22"/>
          <w:szCs w:val="22"/>
        </w:rPr>
        <w:t xml:space="preserve">Her müşteri birden fazla karta sahip olabilir. Her kart birden fazla işlem gerçekleştirebilir. Her işlem bir ATM konumuyla ilişkilidir.</w:t>
      </w:r>
    </w:p>
    <w:p>
      <w:r>
        <w:br w:type="page"/>
      </w:r>
    </w:p>
    <w:p>
      <w:pPr>
        <w:pStyle w:val="Heading1"/>
        <w:spacing w:after="180" w:before="360"/>
      </w:pPr>
      <w:r>
        <w:rPr>
          <w:rFonts w:ascii="Arial" w:cs="Arial" w:eastAsia="Arial" w:hAnsi="Arial"/>
          <w:b/>
          <w:bCs/>
          <w:color w:val="1E3A5F"/>
          <w:sz w:val="32"/>
          <w:szCs w:val="32"/>
        </w:rPr>
        <w:t xml:space="preserve">5. Proje Yapısı ve GitHub Repo Mimarisi</w:t>
      </w:r>
    </w:p>
    <w:p>
      <w:pPr>
        <w:pBdr>
          <w:bottom w:val="single" w:color="2E5FA3" w:sz="4" w:space="1"/>
        </w:pBdr>
        <w:spacing w:after="160" w:before="160"/>
      </w:pPr>
    </w:p>
    <w:p>
      <w:pPr>
        <w:pStyle w:val="Heading2"/>
        <w:spacing w:after="140" w:before="280"/>
      </w:pPr>
      <w:r>
        <w:rPr>
          <w:rFonts w:ascii="Arial" w:cs="Arial" w:eastAsia="Arial" w:hAnsi="Arial"/>
          <w:b/>
          <w:bCs/>
          <w:color w:val="2E5FA3"/>
          <w:sz w:val="26"/>
          <w:szCs w:val="26"/>
        </w:rPr>
        <w:t xml:space="preserve">5.1 Klasör Yapısı</w:t>
      </w:r>
    </w:p>
    <w:p>
      <w:pPr>
        <w:spacing w:after="80" w:before="80"/>
      </w:pPr>
      <w:r>
        <w:rPr>
          <w:rFonts w:ascii="Arial" w:cs="Arial" w:eastAsia="Arial" w:hAnsi="Arial"/>
          <w:sz w:val="22"/>
          <w:szCs w:val="22"/>
        </w:rPr>
        <w:t xml:space="preserve">Proje dosyaları işlevsel olarak dört ana dizine ayrılmıştır:</w:t>
      </w:r>
    </w:p>
    <w:p>
      <w:pPr>
        <w:spacing w:after="100" w:before="100"/>
      </w:pP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finansal-islem-analiz/</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README.md                        # Proje genel tanıtımı</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database/                        # SQL dosyaları</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schema.sql                   # Tablo tanımları ve ilişkiler</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seed_data.sql                # Sabit referans verileri</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queries/</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kpi_reports.sql          # İş zekası sorguları</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anomaly_detect.sql       # Şüpheli işlem tespiti</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monthly_summary.sql      # Aylık özet raporlar</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data_generation/                 # Python veri üretimi</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generate_data.py             # Faker ile sahte veri</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requirements.txt             # Bağımlılık listesi</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output/</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transactions.csv         # Üretilen örnek veri</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analysis/                        # Jupyter Notebook analizleri</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01_data_cleaning.ipynb</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02_exploratory_analysis.ipynb</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03_kpi_dashboard.ipynb</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04_anomaly_detection.ipynb</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reports/                         # Görsel çıktılar</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monthly_report_sample.png</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transaction_heatmap.png</w:t>
      </w:r>
    </w:p>
    <w:p>
      <w:pPr>
        <w:spacing w:after="120" w:before="120"/>
      </w:pPr>
    </w:p>
    <w:p>
      <w:pPr>
        <w:pStyle w:val="Heading2"/>
        <w:spacing w:after="140" w:before="280"/>
      </w:pPr>
      <w:r>
        <w:rPr>
          <w:rFonts w:ascii="Arial" w:cs="Arial" w:eastAsia="Arial" w:hAnsi="Arial"/>
          <w:b/>
          <w:bCs/>
          <w:color w:val="2E5FA3"/>
          <w:sz w:val="26"/>
          <w:szCs w:val="26"/>
        </w:rPr>
        <w:t xml:space="preserve">5.2 GitHub Repo Kurulum Adımları</w:t>
      </w:r>
    </w:p>
    <w:p>
      <w:pPr>
        <w:spacing w:after="80" w:before="80"/>
      </w:pPr>
      <w:r>
        <w:rPr>
          <w:rFonts w:ascii="Arial" w:cs="Arial" w:eastAsia="Arial" w:hAnsi="Arial"/>
          <w:sz w:val="22"/>
          <w:szCs w:val="22"/>
        </w:rPr>
        <w:t xml:space="preserve">Repo yapısının düzgün çalışması için önerilen kurulum sırası:</w:t>
      </w:r>
    </w:p>
    <w:p>
      <w:pPr>
        <w:spacing w:after="80" w:before="120"/>
      </w:pPr>
    </w:p>
    <w:p>
      <w:pPr>
        <w:pStyle w:val="Heading3"/>
        <w:spacing w:after="100" w:before="200"/>
      </w:pPr>
      <w:r>
        <w:rPr>
          <w:rFonts w:ascii="Arial" w:cs="Arial" w:eastAsia="Arial" w:hAnsi="Arial"/>
          <w:b/>
          <w:bCs/>
          <w:color w:val="3B7DD8"/>
          <w:sz w:val="22"/>
          <w:szCs w:val="22"/>
        </w:rPr>
        <w:t xml:space="preserve">Adım 1 — Repo Klonlama</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git clone https://github.com/gurbet-helin/finansal-islem-analiz.git</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cd finansal-islem-analiz</w:t>
      </w:r>
    </w:p>
    <w:p>
      <w:pPr>
        <w:pStyle w:val="Heading3"/>
        <w:spacing w:after="100" w:before="200"/>
      </w:pPr>
      <w:r>
        <w:rPr>
          <w:rFonts w:ascii="Arial" w:cs="Arial" w:eastAsia="Arial" w:hAnsi="Arial"/>
          <w:b/>
          <w:bCs/>
          <w:color w:val="3B7DD8"/>
          <w:sz w:val="22"/>
          <w:szCs w:val="22"/>
        </w:rPr>
        <w:t xml:space="preserve">Adım 2 — Python Ortamını Hazırlama</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pip install -r data_generation/requirements.txt</w:t>
      </w:r>
    </w:p>
    <w:p>
      <w:pPr>
        <w:spacing w:after="80" w:before="80"/>
      </w:pPr>
      <w:r>
        <w:rPr>
          <w:rFonts w:ascii="Arial" w:cs="Arial" w:eastAsia="Arial" w:hAnsi="Arial"/>
          <w:sz w:val="22"/>
          <w:szCs w:val="22"/>
        </w:rPr>
        <w:t xml:space="preserve">requirements.txt içeriği:</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faker&gt;=18.0.0</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pandas&gt;=2.0.0</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numpy&gt;=1.24.0</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matplotlib&gt;=3.7.0</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seaborn&gt;=0.12.0</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jupyter&gt;=1.0.0</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pyodbc&gt;=4.0.39           # MSSQL bağlantısı için</w:t>
      </w:r>
    </w:p>
    <w:p>
      <w:pPr>
        <w:pStyle w:val="Heading3"/>
        <w:spacing w:after="100" w:before="200"/>
      </w:pPr>
      <w:r>
        <w:rPr>
          <w:rFonts w:ascii="Arial" w:cs="Arial" w:eastAsia="Arial" w:hAnsi="Arial"/>
          <w:b/>
          <w:bCs/>
          <w:color w:val="3B7DD8"/>
          <w:sz w:val="22"/>
          <w:szCs w:val="22"/>
        </w:rPr>
        <w:t xml:space="preserve">Adım 3 — Veritabanı Kurulumu</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sqlcmd -S localhost -U sa -P &lt;sifre&gt; -i database/schema.sql</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sqlcmd -S localhost -U sa -P &lt;sifre&gt; -i database/seed_data.sql</w:t>
      </w:r>
    </w:p>
    <w:p>
      <w:pPr>
        <w:pStyle w:val="Heading3"/>
        <w:spacing w:after="100" w:before="200"/>
      </w:pPr>
      <w:r>
        <w:rPr>
          <w:rFonts w:ascii="Arial" w:cs="Arial" w:eastAsia="Arial" w:hAnsi="Arial"/>
          <w:b/>
          <w:bCs/>
          <w:color w:val="3B7DD8"/>
          <w:sz w:val="22"/>
          <w:szCs w:val="22"/>
        </w:rPr>
        <w:t xml:space="preserve">Adım 4 — Sentetik Veri Üretimi</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python data_generation/generate_data.py</w:t>
      </w:r>
    </w:p>
    <w:p>
      <w:pPr>
        <w:spacing w:after="80" w:before="80"/>
      </w:pPr>
      <w:r>
        <w:rPr>
          <w:rFonts w:ascii="Arial" w:cs="Arial" w:eastAsia="Arial" w:hAnsi="Arial"/>
          <w:sz w:val="22"/>
          <w:szCs w:val="22"/>
        </w:rPr>
        <w:t xml:space="preserve">Bu komut output/transactions.csv dosyasını oluşturur (50.000+ satır).</w:t>
      </w:r>
    </w:p>
    <w:p>
      <w:pPr>
        <w:pStyle w:val="Heading3"/>
        <w:spacing w:after="100" w:before="200"/>
      </w:pPr>
      <w:r>
        <w:rPr>
          <w:rFonts w:ascii="Arial" w:cs="Arial" w:eastAsia="Arial" w:hAnsi="Arial"/>
          <w:b/>
          <w:bCs/>
          <w:color w:val="3B7DD8"/>
          <w:sz w:val="22"/>
          <w:szCs w:val="22"/>
        </w:rPr>
        <w:t xml:space="preserve">Adım 5 — Notebook Analizleri</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jupyter notebook analysis/</w:t>
      </w:r>
    </w:p>
    <w:p>
      <w:pPr>
        <w:spacing w:after="80" w:before="80"/>
      </w:pPr>
      <w:r>
        <w:rPr>
          <w:rFonts w:ascii="Arial" w:cs="Arial" w:eastAsia="Arial" w:hAnsi="Arial"/>
          <w:sz w:val="22"/>
          <w:szCs w:val="22"/>
        </w:rPr>
        <w:t xml:space="preserve">Notebook'lar sırasıyla çalıştırılmalıdır: 01 → 02 → 03 → 04</w:t>
      </w:r>
    </w:p>
    <w:p>
      <w:pPr>
        <w:pStyle w:val="Heading2"/>
        <w:spacing w:after="140" w:before="280"/>
      </w:pPr>
      <w:r>
        <w:rPr>
          <w:rFonts w:ascii="Arial" w:cs="Arial" w:eastAsia="Arial" w:hAnsi="Arial"/>
          <w:b/>
          <w:bCs/>
          <w:color w:val="2E5FA3"/>
          <w:sz w:val="26"/>
          <w:szCs w:val="26"/>
        </w:rPr>
        <w:t xml:space="preserve">5.3 Branch Stratejisi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Branch</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Amaç</w:t>
            </w:r>
          </w:p>
        </w:tc>
        <w:tc>
          <w:tcPr>
            <w:tcW w:type="dxa" w:w="33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Sorumlu</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main</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Kararlı, gözden geçirilmiş kod</w:t>
            </w:r>
          </w:p>
        </w:tc>
        <w:tc>
          <w:tcPr>
            <w:tcW w:type="dxa" w:w="3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Her iki geliştirici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dev/gurbet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Gurbet'in aktif çalışmaları</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Gurbet</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dev/helin</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Helin'in aktif çalışmaları</w:t>
            </w:r>
          </w:p>
        </w:tc>
        <w:tc>
          <w:tcPr>
            <w:tcW w:type="dxa" w:w="3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Helin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feature/schema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Veritabanı şeması geliştirme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Gurbet (önder)</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feature/data-gen</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Python veri üretimi</w:t>
            </w:r>
          </w:p>
        </w:tc>
        <w:tc>
          <w:tcPr>
            <w:tcW w:type="dxa" w:w="3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Helin (önder)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feature/analysis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Jupyter analizleri</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Ortak</w:t>
            </w:r>
          </w:p>
        </w:tc>
      </w:tr>
    </w:tbl>
    <w:p>
      <w:r>
        <w:br w:type="page"/>
      </w:r>
    </w:p>
    <w:p>
      <w:pPr>
        <w:pStyle w:val="Heading1"/>
        <w:spacing w:after="180" w:before="360"/>
      </w:pPr>
      <w:r>
        <w:rPr>
          <w:rFonts w:ascii="Arial" w:cs="Arial" w:eastAsia="Arial" w:hAnsi="Arial"/>
          <w:b/>
          <w:bCs/>
          <w:color w:val="1E3A5F"/>
          <w:sz w:val="32"/>
          <w:szCs w:val="32"/>
        </w:rPr>
        <w:t xml:space="preserve">6. Anomali Tespit Senaryoları</w:t>
      </w:r>
    </w:p>
    <w:p>
      <w:pPr>
        <w:pBdr>
          <w:bottom w:val="single" w:color="2E5FA3" w:sz="4" w:space="1"/>
        </w:pBdr>
        <w:spacing w:after="160" w:before="160"/>
      </w:pPr>
    </w:p>
    <w:p>
      <w:pPr>
        <w:spacing w:after="80" w:before="80"/>
      </w:pPr>
      <w:r>
        <w:rPr>
          <w:rFonts w:ascii="Arial" w:cs="Arial" w:eastAsia="Arial" w:hAnsi="Arial"/>
          <w:sz w:val="22"/>
          <w:szCs w:val="22"/>
        </w:rPr>
        <w:t xml:space="preserve">Proje kapsamında altı farklı anomali türü tanımlanmış ve her biri için SQL tabanlı tespit mantığı geliştirilecektir:</w:t>
      </w:r>
    </w:p>
    <w:p>
      <w:pPr>
        <w:spacing w:after="12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000"/>
        <w:gridCol w:w="1800"/>
      </w:tblGrid>
      <w:tr>
        <w:trPr>
          <w:tblHeader/>
        </w:trPr>
        <w:tc>
          <w:tcPr>
            <w:tcW w:type="dxa" w:w="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Anomali Türü</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Kural Tanımı</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Seviyesi</w:t>
            </w:r>
          </w:p>
        </w:tc>
      </w:tr>
      <w:tr>
        <w:tc>
          <w:tcPr>
            <w:tcW w:type="dxa" w:w="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Hız Anomalisi</w:t>
            </w:r>
          </w:p>
        </w:tc>
        <w:tc>
          <w:tcPr>
            <w:tcW w:type="dxa" w:w="4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Aynı kart ile 10 dakika içinde 3'ten fazla işlem yapılması</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YÜKSEK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Coğrafi Anomali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Kartın kayıtlı olduğu şehir dışında gerçekleşen işlemler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w:t>
            </w:r>
          </w:p>
        </w:tc>
      </w:tr>
      <w:tr>
        <w:tc>
          <w:tcPr>
            <w:tcW w:type="dxa" w:w="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Saat Anomalisi</w:t>
            </w:r>
          </w:p>
        </w:tc>
        <w:tc>
          <w:tcPr>
            <w:tcW w:type="dxa" w:w="4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Gece 00:00-05:00 arasında gerçekleşen yüksek tutarlı çekimler</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YÜKSEK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Anomalisi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Günlük limitin %90'ına ulaşan art arda işlemler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w:t>
            </w:r>
          </w:p>
        </w:tc>
      </w:tr>
      <w:tr>
        <w:tc>
          <w:tcPr>
            <w:tcW w:type="dxa" w:w="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Tutar Anomalisi</w:t>
            </w:r>
          </w:p>
        </w:tc>
        <w:tc>
          <w:tcPr>
            <w:tcW w:type="dxa" w:w="4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Ortalama işlem tutarının 5 katını aşan tek işlemler</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YÜKSEK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Sıklık Trendi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Aylık işlem hacminde ani artış veya düşüş tespiti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DÜŞÜK</w:t>
            </w:r>
          </w:p>
        </w:tc>
      </w:tr>
    </w:tbl>
    <w:p>
      <w:pPr>
        <w:spacing w:after="100" w:before="200"/>
      </w:pPr>
    </w:p>
    <w:p>
      <w:pPr>
        <w:pStyle w:val="Heading2"/>
        <w:spacing w:after="140" w:before="280"/>
      </w:pPr>
      <w:r>
        <w:rPr>
          <w:rFonts w:ascii="Arial" w:cs="Arial" w:eastAsia="Arial" w:hAnsi="Arial"/>
          <w:b/>
          <w:bCs/>
          <w:color w:val="2E5FA3"/>
          <w:sz w:val="26"/>
          <w:szCs w:val="26"/>
        </w:rPr>
        <w:t xml:space="preserve">6.1 Hız Anomalisi — SQL Yaklaşımı</w:t>
      </w:r>
    </w:p>
    <w:p>
      <w:pPr>
        <w:spacing w:after="80" w:before="80"/>
      </w:pPr>
      <w:r>
        <w:rPr>
          <w:rFonts w:ascii="Arial" w:cs="Arial" w:eastAsia="Arial" w:hAnsi="Arial"/>
          <w:sz w:val="22"/>
          <w:szCs w:val="22"/>
        </w:rPr>
        <w:t xml:space="preserve">Window Functions kullanılarak kayan zaman penceresi analizi yapılır:</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SELECT card_id, transaction_id, created_at,</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COUNT(*) OVER (</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PARTITION BY card_id</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ORDER BY created_at</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RANGE BETWEEN INTERVAL '10' MINUTE PRECEDING AND CURRENT ROW</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 AS tx_in_10min</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FROM transactions</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HAVING tx_in_10min &gt; 3;</w:t>
      </w:r>
    </w:p>
    <w:p>
      <w:pPr>
        <w:pStyle w:val="Heading2"/>
        <w:spacing w:after="140" w:before="280"/>
      </w:pPr>
      <w:r>
        <w:rPr>
          <w:rFonts w:ascii="Arial" w:cs="Arial" w:eastAsia="Arial" w:hAnsi="Arial"/>
          <w:b/>
          <w:bCs/>
          <w:color w:val="2E5FA3"/>
          <w:sz w:val="26"/>
          <w:szCs w:val="26"/>
        </w:rPr>
        <w:t xml:space="preserve">6.2 Tutar Anomalisi — SQL Yaklaşımı</w:t>
      </w:r>
    </w:p>
    <w:p>
      <w:pPr>
        <w:spacing w:after="80" w:before="80"/>
      </w:pPr>
      <w:r>
        <w:rPr>
          <w:rFonts w:ascii="Arial" w:cs="Arial" w:eastAsia="Arial" w:hAnsi="Arial"/>
          <w:sz w:val="22"/>
          <w:szCs w:val="22"/>
        </w:rPr>
        <w:t xml:space="preserve">Kartın tarihsel ortalamasına göre z-score benzeri bir hesaplama yapılır:</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WITH card_stats AS (</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SELECT card_id,</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AVG(amount) AS avg_amount,</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STDEV(amount) AS std_amount</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FROM transactions</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GROUP BY card_id</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SELECT t.*, cs.avg_amount,</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(t.amount / cs.avg_amount) AS amount_ratio</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FROM transactions t</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JOIN card_stats cs ON t.card_id = cs.card_id</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WHERE t.amount &gt; cs.avg_amount * 5;</w:t>
      </w:r>
    </w:p>
    <w:p>
      <w:r>
        <w:br w:type="page"/>
      </w:r>
    </w:p>
    <w:p>
      <w:pPr>
        <w:pStyle w:val="Heading1"/>
        <w:spacing w:after="180" w:before="360"/>
      </w:pPr>
      <w:r>
        <w:rPr>
          <w:rFonts w:ascii="Arial" w:cs="Arial" w:eastAsia="Arial" w:hAnsi="Arial"/>
          <w:b/>
          <w:bCs/>
          <w:color w:val="1E3A5F"/>
          <w:sz w:val="32"/>
          <w:szCs w:val="32"/>
        </w:rPr>
        <w:t xml:space="preserve">7. KPI Metrikleri ve Raporlama</w:t>
      </w:r>
    </w:p>
    <w:p>
      <w:pPr>
        <w:pBdr>
          <w:bottom w:val="single" w:color="2E5FA3" w:sz="4" w:space="1"/>
        </w:pBdr>
        <w:spacing w:after="160" w:before="160"/>
      </w:pPr>
    </w:p>
    <w:p>
      <w:pPr>
        <w:pStyle w:val="Heading2"/>
        <w:spacing w:after="140" w:before="280"/>
      </w:pPr>
      <w:r>
        <w:rPr>
          <w:rFonts w:ascii="Arial" w:cs="Arial" w:eastAsia="Arial" w:hAnsi="Arial"/>
          <w:b/>
          <w:bCs/>
          <w:color w:val="2E5FA3"/>
          <w:sz w:val="26"/>
          <w:szCs w:val="26"/>
        </w:rPr>
        <w:t xml:space="preserve">7.1 Temel KPI Listesi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0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KPI Adı</w:t>
            </w:r>
          </w:p>
        </w:tc>
        <w:tc>
          <w:tcPr>
            <w:tcW w:type="dxa" w:w="3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Formül / Mantık</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Güncelleme Sıklığı</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Anomali Tespit Oranı</w:t>
            </w:r>
          </w:p>
        </w:tc>
        <w:tc>
          <w:tcPr>
            <w:tcW w:type="dxa" w:w="3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Tespit edilen şüpheli işlem / Toplam işlem * 100</w:t>
            </w:r>
          </w:p>
        </w:tc>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Günlük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Ortalama İşlem Tutarı</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SUM(amount) / COUNT(transaction_id)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Günlük</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Reddedilen İşlem Oranı</w:t>
            </w:r>
          </w:p>
        </w:tc>
        <w:tc>
          <w:tcPr>
            <w:tcW w:type="dxa" w:w="3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COUNT(status='reddedildi') / COUNT(*) * 100</w:t>
            </w:r>
          </w:p>
        </w:tc>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Saatlik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Aktif Kart Başına İşlem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COUNT(transactions) / COUNT(DISTINCT card_id)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Aylık</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Şehir Bazlı İşlem Yoğunluğu</w:t>
            </w:r>
          </w:p>
        </w:tc>
        <w:tc>
          <w:tcPr>
            <w:tcW w:type="dxa" w:w="3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GROUP BY city, COUNT(*)</w:t>
            </w:r>
          </w:p>
        </w:tc>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Haftalık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Gece İşlem Yüzdesi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COUNT(HOUR BETWEEN 0-5) / COUNT(*) *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Günlük</w:t>
            </w:r>
          </w:p>
        </w:tc>
      </w:tr>
    </w:tbl>
    <w:p>
      <w:pPr>
        <w:spacing w:after="100" w:before="200"/>
      </w:pPr>
    </w:p>
    <w:p>
      <w:pPr>
        <w:pStyle w:val="Heading2"/>
        <w:spacing w:after="140" w:before="280"/>
      </w:pPr>
      <w:r>
        <w:rPr>
          <w:rFonts w:ascii="Arial" w:cs="Arial" w:eastAsia="Arial" w:hAnsi="Arial"/>
          <w:b/>
          <w:bCs/>
          <w:color w:val="2E5FA3"/>
          <w:sz w:val="26"/>
          <w:szCs w:val="26"/>
        </w:rPr>
        <w:t xml:space="preserve">7.2 Görselleştirme Planı</w:t>
      </w:r>
    </w:p>
    <w:p>
      <w:pPr>
        <w:pStyle w:val="ListParagraph"/>
        <w:numPr>
          <w:ilvl w:val="0"/>
          <w:numId w:val="2"/>
        </w:numPr>
        <w:spacing w:after="60" w:before="60"/>
      </w:pPr>
      <w:r>
        <w:rPr>
          <w:rFonts w:ascii="Arial" w:cs="Arial" w:eastAsia="Arial" w:hAnsi="Arial"/>
          <w:sz w:val="22"/>
          <w:szCs w:val="22"/>
        </w:rPr>
        <w:t xml:space="preserve">İşlem yoğunluk ısı haritası (saat × gün matrisi)</w:t>
      </w:r>
    </w:p>
    <w:p>
      <w:pPr>
        <w:pStyle w:val="ListParagraph"/>
        <w:numPr>
          <w:ilvl w:val="0"/>
          <w:numId w:val="2"/>
        </w:numPr>
        <w:spacing w:after="60" w:before="60"/>
      </w:pPr>
      <w:r>
        <w:rPr>
          <w:rFonts w:ascii="Arial" w:cs="Arial" w:eastAsia="Arial" w:hAnsi="Arial"/>
          <w:sz w:val="22"/>
          <w:szCs w:val="22"/>
        </w:rPr>
        <w:t xml:space="preserve">Aylık işlem hacmi trend grafiği</w:t>
      </w:r>
    </w:p>
    <w:p>
      <w:pPr>
        <w:pStyle w:val="ListParagraph"/>
        <w:numPr>
          <w:ilvl w:val="0"/>
          <w:numId w:val="2"/>
        </w:numPr>
        <w:spacing w:after="60" w:before="60"/>
      </w:pPr>
      <w:r>
        <w:rPr>
          <w:rFonts w:ascii="Arial" w:cs="Arial" w:eastAsia="Arial" w:hAnsi="Arial"/>
          <w:sz w:val="22"/>
          <w:szCs w:val="22"/>
        </w:rPr>
        <w:t xml:space="preserve">Anomali türü dağılım pasta grafiği</w:t>
      </w:r>
    </w:p>
    <w:p>
      <w:pPr>
        <w:pStyle w:val="ListParagraph"/>
        <w:numPr>
          <w:ilvl w:val="0"/>
          <w:numId w:val="2"/>
        </w:numPr>
        <w:spacing w:after="60" w:before="60"/>
      </w:pPr>
      <w:r>
        <w:rPr>
          <w:rFonts w:ascii="Arial" w:cs="Arial" w:eastAsia="Arial" w:hAnsi="Arial"/>
          <w:sz w:val="22"/>
          <w:szCs w:val="22"/>
        </w:rPr>
        <w:t xml:space="preserve">Şehir bazlı işlem coğrafi haritası</w:t>
      </w:r>
    </w:p>
    <w:p>
      <w:pPr>
        <w:pStyle w:val="ListParagraph"/>
        <w:numPr>
          <w:ilvl w:val="0"/>
          <w:numId w:val="2"/>
        </w:numPr>
        <w:spacing w:after="60" w:before="60"/>
      </w:pPr>
      <w:r>
        <w:rPr>
          <w:rFonts w:ascii="Arial" w:cs="Arial" w:eastAsia="Arial" w:hAnsi="Arial"/>
          <w:sz w:val="22"/>
          <w:szCs w:val="22"/>
        </w:rPr>
        <w:t xml:space="preserve">Kart başına işlem tutarı dağılım histogramı</w:t>
      </w:r>
    </w:p>
    <w:p>
      <w:pPr>
        <w:spacing w:after="100" w:before="100"/>
      </w:pPr>
    </w:p>
    <w:p>
      <w:pPr>
        <w:pStyle w:val="Heading1"/>
        <w:spacing w:after="180" w:before="360"/>
      </w:pPr>
      <w:r>
        <w:rPr>
          <w:rFonts w:ascii="Arial" w:cs="Arial" w:eastAsia="Arial" w:hAnsi="Arial"/>
          <w:b/>
          <w:bCs/>
          <w:color w:val="1E3A5F"/>
          <w:sz w:val="32"/>
          <w:szCs w:val="32"/>
        </w:rPr>
        <w:t xml:space="preserve">8. Takım İş Bölümü</w:t>
      </w:r>
    </w:p>
    <w:p>
      <w:pPr>
        <w:pBdr>
          <w:bottom w:val="single" w:color="2E5FA3" w:sz="4" w:space="1"/>
        </w:pBdr>
        <w:spacing w:after="16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0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 Alanı</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Önder</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Destekleyen</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Durum</w:t>
            </w:r>
          </w:p>
        </w:tc>
      </w:tr>
      <w:tr>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Veritabanı tasarımı ve SQL şeması</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Gurbet</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Helin</w:t>
            </w:r>
          </w:p>
        </w:tc>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Devam ediyor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KPI sorguları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Gurbet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Devam ediyor</w:t>
            </w:r>
          </w:p>
        </w:tc>
      </w:tr>
      <w:tr>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Python veri üretimi (Faker)</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Helin</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Gurbet</w:t>
            </w:r>
          </w:p>
        </w:tc>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Devam ediyor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analiz ve temizleme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Gurbet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Bekliyor</w:t>
            </w:r>
          </w:p>
        </w:tc>
      </w:tr>
      <w:tr>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Anomali tespit SQL sorguları</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Gurbet</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Helin</w:t>
            </w:r>
          </w:p>
        </w:tc>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Bekliyor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Görselleştirme (matplotlib/seaborn)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Bekliyor</w:t>
            </w:r>
          </w:p>
        </w:tc>
      </w:tr>
      <w:tr>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GitHub yönetimi</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Ortak</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Ortak</w:t>
            </w:r>
          </w:p>
        </w:tc>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Devam ediyor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Katman 1 Final Raporu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Bekliyor</w:t>
            </w:r>
          </w:p>
        </w:tc>
      </w:tr>
    </w:tbl>
    <w:p>
      <w:pPr>
        <w:spacing w:after="100" w:before="200"/>
      </w:pPr>
    </w:p>
    <w:p>
      <w:pPr>
        <w:pStyle w:val="Heading1"/>
        <w:spacing w:after="180" w:before="360"/>
      </w:pPr>
      <w:r>
        <w:rPr>
          <w:rFonts w:ascii="Arial" w:cs="Arial" w:eastAsia="Arial" w:hAnsi="Arial"/>
          <w:b/>
          <w:bCs/>
          <w:color w:val="1E3A5F"/>
          <w:sz w:val="32"/>
          <w:szCs w:val="32"/>
        </w:rPr>
        <w:t xml:space="preserve">9. Öğrenme Hedefleri</w:t>
      </w:r>
    </w:p>
    <w:p>
      <w:pPr>
        <w:pBdr>
          <w:bottom w:val="single" w:color="2E5FA3" w:sz="4" w:space="1"/>
        </w:pBdr>
        <w:spacing w:after="160" w:before="160"/>
      </w:pPr>
    </w:p>
    <w:p>
      <w:pPr>
        <w:pStyle w:val="Heading2"/>
        <w:spacing w:after="140" w:before="280"/>
      </w:pPr>
      <w:r>
        <w:rPr>
          <w:rFonts w:ascii="Arial" w:cs="Arial" w:eastAsia="Arial" w:hAnsi="Arial"/>
          <w:b/>
          <w:bCs/>
          <w:color w:val="2E5FA3"/>
          <w:sz w:val="26"/>
          <w:szCs w:val="26"/>
        </w:rPr>
        <w:t xml:space="preserve">9.1 SQL &amp; Veri Ambarı</w:t>
      </w:r>
    </w:p>
    <w:p>
      <w:pPr>
        <w:pStyle w:val="ListParagraph"/>
        <w:numPr>
          <w:ilvl w:val="0"/>
          <w:numId w:val="2"/>
        </w:numPr>
        <w:spacing w:after="60" w:before="60"/>
      </w:pPr>
      <w:r>
        <w:rPr>
          <w:rFonts w:ascii="Arial" w:cs="Arial" w:eastAsia="Arial" w:hAnsi="Arial"/>
          <w:sz w:val="22"/>
          <w:szCs w:val="22"/>
        </w:rPr>
        <w:t xml:space="preserve">İlişkisel tablo tasarımı ve normalizasyon (1NF, 2NF, 3NF)</w:t>
      </w:r>
    </w:p>
    <w:p>
      <w:pPr>
        <w:pStyle w:val="ListParagraph"/>
        <w:numPr>
          <w:ilvl w:val="0"/>
          <w:numId w:val="2"/>
        </w:numPr>
        <w:spacing w:after="60" w:before="60"/>
      </w:pPr>
      <w:r>
        <w:rPr>
          <w:rFonts w:ascii="Arial" w:cs="Arial" w:eastAsia="Arial" w:hAnsi="Arial"/>
          <w:sz w:val="22"/>
          <w:szCs w:val="22"/>
        </w:rPr>
        <w:t xml:space="preserve">JOIN türleri: INNER, LEFT, RIGHT, FULL OUTER</w:t>
      </w:r>
    </w:p>
    <w:p>
      <w:pPr>
        <w:pStyle w:val="ListParagraph"/>
        <w:numPr>
          <w:ilvl w:val="0"/>
          <w:numId w:val="2"/>
        </w:numPr>
        <w:spacing w:after="60" w:before="60"/>
      </w:pPr>
      <w:r>
        <w:rPr>
          <w:rFonts w:ascii="Arial" w:cs="Arial" w:eastAsia="Arial" w:hAnsi="Arial"/>
          <w:sz w:val="22"/>
          <w:szCs w:val="22"/>
        </w:rPr>
        <w:t xml:space="preserve">Gruplama: GROUP BY, HAVING, ROLLUP, CUBE</w:t>
      </w:r>
    </w:p>
    <w:p>
      <w:pPr>
        <w:pStyle w:val="ListParagraph"/>
        <w:numPr>
          <w:ilvl w:val="0"/>
          <w:numId w:val="2"/>
        </w:numPr>
        <w:spacing w:after="60" w:before="60"/>
      </w:pPr>
      <w:r>
        <w:rPr>
          <w:rFonts w:ascii="Arial" w:cs="Arial" w:eastAsia="Arial" w:hAnsi="Arial"/>
          <w:sz w:val="22"/>
          <w:szCs w:val="22"/>
        </w:rPr>
        <w:t xml:space="preserve">Window Functions: ROW_NUMBER, RANK, DENSE_RANK, LAG, LEAD, OVER/PARTITION BY</w:t>
      </w:r>
    </w:p>
    <w:p>
      <w:pPr>
        <w:pStyle w:val="ListParagraph"/>
        <w:numPr>
          <w:ilvl w:val="0"/>
          <w:numId w:val="2"/>
        </w:numPr>
        <w:spacing w:after="60" w:before="60"/>
      </w:pPr>
      <w:r>
        <w:rPr>
          <w:rFonts w:ascii="Arial" w:cs="Arial" w:eastAsia="Arial" w:hAnsi="Arial"/>
          <w:sz w:val="22"/>
          <w:szCs w:val="22"/>
        </w:rPr>
        <w:t xml:space="preserve">Star Schema mantığı: Fact ve Dimension tablo ayrımı</w:t>
      </w:r>
    </w:p>
    <w:p>
      <w:pPr>
        <w:pStyle w:val="ListParagraph"/>
        <w:numPr>
          <w:ilvl w:val="0"/>
          <w:numId w:val="2"/>
        </w:numPr>
        <w:spacing w:after="60" w:before="60"/>
      </w:pPr>
      <w:r>
        <w:rPr>
          <w:rFonts w:ascii="Arial" w:cs="Arial" w:eastAsia="Arial" w:hAnsi="Arial"/>
          <w:sz w:val="22"/>
          <w:szCs w:val="22"/>
        </w:rPr>
        <w:t xml:space="preserve">T-SQL özgün sözdizimi ve MSSQL sistem fonksiyonları</w:t>
      </w:r>
    </w:p>
    <w:p>
      <w:pPr>
        <w:pStyle w:val="Heading2"/>
        <w:spacing w:after="140" w:before="280"/>
      </w:pPr>
      <w:r>
        <w:rPr>
          <w:rFonts w:ascii="Arial" w:cs="Arial" w:eastAsia="Arial" w:hAnsi="Arial"/>
          <w:b/>
          <w:bCs/>
          <w:color w:val="2E5FA3"/>
          <w:sz w:val="26"/>
          <w:szCs w:val="26"/>
        </w:rPr>
        <w:t xml:space="preserve">9.2 Python &amp; Veri İşleme</w:t>
      </w:r>
    </w:p>
    <w:p>
      <w:pPr>
        <w:pStyle w:val="ListParagraph"/>
        <w:numPr>
          <w:ilvl w:val="0"/>
          <w:numId w:val="2"/>
        </w:numPr>
        <w:spacing w:after="60" w:before="60"/>
      </w:pPr>
      <w:r>
        <w:rPr>
          <w:rFonts w:ascii="Arial" w:cs="Arial" w:eastAsia="Arial" w:hAnsi="Arial"/>
          <w:sz w:val="22"/>
          <w:szCs w:val="22"/>
        </w:rPr>
        <w:t xml:space="preserve">Faker kütüphanesi ile Türkçe lokalize sentetik veri üretimi</w:t>
      </w:r>
    </w:p>
    <w:p>
      <w:pPr>
        <w:pStyle w:val="ListParagraph"/>
        <w:numPr>
          <w:ilvl w:val="0"/>
          <w:numId w:val="2"/>
        </w:numPr>
        <w:spacing w:after="60" w:before="60"/>
      </w:pPr>
      <w:r>
        <w:rPr>
          <w:rFonts w:ascii="Arial" w:cs="Arial" w:eastAsia="Arial" w:hAnsi="Arial"/>
          <w:sz w:val="22"/>
          <w:szCs w:val="22"/>
        </w:rPr>
        <w:t xml:space="preserve">pandas: read_csv, merge, groupby, apply, resample</w:t>
      </w:r>
    </w:p>
    <w:p>
      <w:pPr>
        <w:pStyle w:val="ListParagraph"/>
        <w:numPr>
          <w:ilvl w:val="0"/>
          <w:numId w:val="2"/>
        </w:numPr>
        <w:spacing w:after="60" w:before="60"/>
      </w:pPr>
      <w:r>
        <w:rPr>
          <w:rFonts w:ascii="Arial" w:cs="Arial" w:eastAsia="Arial" w:hAnsi="Arial"/>
          <w:sz w:val="22"/>
          <w:szCs w:val="22"/>
        </w:rPr>
        <w:t xml:space="preserve">numpy: istatistiksel hesaplamalar ve vektörel işlemler</w:t>
      </w:r>
    </w:p>
    <w:p>
      <w:pPr>
        <w:pStyle w:val="ListParagraph"/>
        <w:numPr>
          <w:ilvl w:val="0"/>
          <w:numId w:val="2"/>
        </w:numPr>
        <w:spacing w:after="60" w:before="60"/>
      </w:pPr>
      <w:r>
        <w:rPr>
          <w:rFonts w:ascii="Arial" w:cs="Arial" w:eastAsia="Arial" w:hAnsi="Arial"/>
          <w:sz w:val="22"/>
          <w:szCs w:val="22"/>
        </w:rPr>
        <w:t xml:space="preserve">pyodbc: SQL Server'a Python üzerinden bağlantı</w:t>
      </w:r>
    </w:p>
    <w:p>
      <w:pPr>
        <w:pStyle w:val="ListParagraph"/>
        <w:numPr>
          <w:ilvl w:val="0"/>
          <w:numId w:val="2"/>
        </w:numPr>
        <w:spacing w:after="60" w:before="60"/>
      </w:pPr>
      <w:r>
        <w:rPr>
          <w:rFonts w:ascii="Arial" w:cs="Arial" w:eastAsia="Arial" w:hAnsi="Arial"/>
          <w:sz w:val="22"/>
          <w:szCs w:val="22"/>
        </w:rPr>
        <w:t xml:space="preserve">Jupyter Notebook: dokümante edilmiş analiz iş akışı</w:t>
      </w:r>
    </w:p>
    <w:p>
      <w:pPr>
        <w:pStyle w:val="Heading2"/>
        <w:spacing w:after="140" w:before="280"/>
      </w:pPr>
      <w:r>
        <w:rPr>
          <w:rFonts w:ascii="Arial" w:cs="Arial" w:eastAsia="Arial" w:hAnsi="Arial"/>
          <w:b/>
          <w:bCs/>
          <w:color w:val="2E5FA3"/>
          <w:sz w:val="26"/>
          <w:szCs w:val="26"/>
        </w:rPr>
        <w:t xml:space="preserve">9.3 İş Zekası &amp; Raporlama</w:t>
      </w:r>
    </w:p>
    <w:p>
      <w:pPr>
        <w:pStyle w:val="ListParagraph"/>
        <w:numPr>
          <w:ilvl w:val="0"/>
          <w:numId w:val="2"/>
        </w:numPr>
        <w:spacing w:after="60" w:before="60"/>
      </w:pPr>
      <w:r>
        <w:rPr>
          <w:rFonts w:ascii="Arial" w:cs="Arial" w:eastAsia="Arial" w:hAnsi="Arial"/>
          <w:sz w:val="22"/>
          <w:szCs w:val="22"/>
        </w:rPr>
        <w:t xml:space="preserve">KPI tanımlama metodolojisi</w:t>
      </w:r>
    </w:p>
    <w:p>
      <w:pPr>
        <w:pStyle w:val="ListParagraph"/>
        <w:numPr>
          <w:ilvl w:val="0"/>
          <w:numId w:val="2"/>
        </w:numPr>
        <w:spacing w:after="60" w:before="60"/>
      </w:pPr>
      <w:r>
        <w:rPr>
          <w:rFonts w:ascii="Arial" w:cs="Arial" w:eastAsia="Arial" w:hAnsi="Arial"/>
          <w:sz w:val="22"/>
          <w:szCs w:val="22"/>
        </w:rPr>
        <w:t xml:space="preserve">Anomali tespiti: kural bazlı ve istatistiksel yaklaşımlar</w:t>
      </w:r>
    </w:p>
    <w:p>
      <w:pPr>
        <w:pStyle w:val="ListParagraph"/>
        <w:numPr>
          <w:ilvl w:val="0"/>
          <w:numId w:val="2"/>
        </w:numPr>
        <w:spacing w:after="60" w:before="60"/>
      </w:pPr>
      <w:r>
        <w:rPr>
          <w:rFonts w:ascii="Arial" w:cs="Arial" w:eastAsia="Arial" w:hAnsi="Arial"/>
          <w:sz w:val="22"/>
          <w:szCs w:val="22"/>
        </w:rPr>
        <w:t xml:space="preserve">matplotlib/seaborn: heatmap, histogram, line chart, bar chart</w:t>
      </w:r>
    </w:p>
    <w:p>
      <w:pPr>
        <w:pStyle w:val="ListParagraph"/>
        <w:numPr>
          <w:ilvl w:val="0"/>
          <w:numId w:val="2"/>
        </w:numPr>
        <w:spacing w:after="60" w:before="60"/>
      </w:pPr>
      <w:r>
        <w:rPr>
          <w:rFonts w:ascii="Arial" w:cs="Arial" w:eastAsia="Arial" w:hAnsi="Arial"/>
          <w:sz w:val="22"/>
          <w:szCs w:val="22"/>
        </w:rPr>
        <w:t xml:space="preserve">Yöneticiye sunulabilir özet rapor formatları</w:t>
      </w:r>
    </w:p>
    <w:p>
      <w:pPr>
        <w:pStyle w:val="Heading2"/>
        <w:spacing w:after="140" w:before="280"/>
      </w:pPr>
      <w:r>
        <w:rPr>
          <w:rFonts w:ascii="Arial" w:cs="Arial" w:eastAsia="Arial" w:hAnsi="Arial"/>
          <w:b/>
          <w:bCs/>
          <w:color w:val="2E5FA3"/>
          <w:sz w:val="26"/>
          <w:szCs w:val="26"/>
        </w:rPr>
        <w:t xml:space="preserve">9.4 Git &amp; İş Birliği</w:t>
      </w:r>
    </w:p>
    <w:p>
      <w:pPr>
        <w:pStyle w:val="ListParagraph"/>
        <w:numPr>
          <w:ilvl w:val="0"/>
          <w:numId w:val="2"/>
        </w:numPr>
        <w:spacing w:after="60" w:before="60"/>
      </w:pPr>
      <w:r>
        <w:rPr>
          <w:rFonts w:ascii="Arial" w:cs="Arial" w:eastAsia="Arial" w:hAnsi="Arial"/>
          <w:sz w:val="22"/>
          <w:szCs w:val="22"/>
        </w:rPr>
        <w:t xml:space="preserve">Branch yönetimi ve pull request iş akışı</w:t>
      </w:r>
    </w:p>
    <w:p>
      <w:pPr>
        <w:pStyle w:val="ListParagraph"/>
        <w:numPr>
          <w:ilvl w:val="0"/>
          <w:numId w:val="2"/>
        </w:numPr>
        <w:spacing w:after="60" w:before="60"/>
      </w:pPr>
      <w:r>
        <w:rPr>
          <w:rFonts w:ascii="Arial" w:cs="Arial" w:eastAsia="Arial" w:hAnsi="Arial"/>
          <w:sz w:val="22"/>
          <w:szCs w:val="22"/>
        </w:rPr>
        <w:t xml:space="preserve">Commit mesajı standartları (Conventional Commits)</w:t>
      </w:r>
    </w:p>
    <w:p>
      <w:pPr>
        <w:pStyle w:val="ListParagraph"/>
        <w:numPr>
          <w:ilvl w:val="0"/>
          <w:numId w:val="2"/>
        </w:numPr>
        <w:spacing w:after="60" w:before="60"/>
      </w:pPr>
      <w:r>
        <w:rPr>
          <w:rFonts w:ascii="Arial" w:cs="Arial" w:eastAsia="Arial" w:hAnsi="Arial"/>
          <w:sz w:val="22"/>
          <w:szCs w:val="22"/>
        </w:rPr>
        <w:t xml:space="preserve">Code review süreci</w:t>
      </w:r>
    </w:p>
    <w:p>
      <w:pPr>
        <w:pStyle w:val="ListParagraph"/>
        <w:numPr>
          <w:ilvl w:val="0"/>
          <w:numId w:val="2"/>
        </w:numPr>
        <w:spacing w:after="60" w:before="60"/>
      </w:pPr>
      <w:r>
        <w:rPr>
          <w:rFonts w:ascii="Arial" w:cs="Arial" w:eastAsia="Arial" w:hAnsi="Arial"/>
          <w:sz w:val="22"/>
          <w:szCs w:val="22"/>
        </w:rPr>
        <w:t xml:space="preserve">README ve teknik dokümantasyon yazımı</w:t>
      </w:r>
    </w:p>
    <w:p>
      <w:r>
        <w:br w:type="page"/>
      </w:r>
    </w:p>
    <w:p>
      <w:pPr>
        <w:pStyle w:val="Heading1"/>
        <w:spacing w:after="180" w:before="360"/>
      </w:pPr>
      <w:r>
        <w:rPr>
          <w:rFonts w:ascii="Arial" w:cs="Arial" w:eastAsia="Arial" w:hAnsi="Arial"/>
          <w:b/>
          <w:bCs/>
          <w:color w:val="1E3A5F"/>
          <w:sz w:val="32"/>
          <w:szCs w:val="32"/>
        </w:rPr>
        <w:t xml:space="preserve">10. Detaylı Yol Haritası</w:t>
      </w:r>
    </w:p>
    <w:p>
      <w:pPr>
        <w:pBdr>
          <w:bottom w:val="single" w:color="2E5FA3" w:sz="4" w:space="1"/>
        </w:pBdr>
        <w:spacing w:after="160" w:before="160"/>
      </w:pPr>
    </w:p>
    <w:p>
      <w:pPr>
        <w:pStyle w:val="Heading2"/>
        <w:spacing w:after="140" w:before="280"/>
      </w:pPr>
      <w:r>
        <w:rPr>
          <w:rFonts w:ascii="Arial" w:cs="Arial" w:eastAsia="Arial" w:hAnsi="Arial"/>
          <w:b/>
          <w:bCs/>
          <w:color w:val="2E5FA3"/>
          <w:sz w:val="26"/>
          <w:szCs w:val="26"/>
        </w:rPr>
        <w:t xml:space="preserve">10.1 Katman 1 Görev Listesi</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800"/>
        <w:gridCol w:w="1900"/>
      </w:tblGrid>
      <w:tr>
        <w:trPr>
          <w:tblHeader/>
        </w:trPr>
        <w:tc>
          <w:tcPr>
            <w:tcW w:type="dxa" w:w="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Sorumlu</w:t>
            </w:r>
          </w:p>
        </w:tc>
        <w:tc>
          <w:tcPr>
            <w:tcW w:type="dxa" w:w="19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Durum</w:t>
            </w:r>
          </w:p>
        </w:tc>
      </w:tr>
      <w:tr>
        <w:tc>
          <w:tcPr>
            <w:tcW w:type="dxa" w:w="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Proje fikri ve mimari tasarım</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Ortak</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Tamamlandı</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repo kurulumu ve README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Tamamlandı</w:t>
            </w:r>
          </w:p>
        </w:tc>
      </w:tr>
      <w:tr>
        <w:tc>
          <w:tcPr>
            <w:tcW w:type="dxa" w:w="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schema.sql — Tablo tanımları</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Gurbet</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Devam ediyor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seed_data.sql — Referans verileri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Gurbet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Devam ediyor</w:t>
            </w:r>
          </w:p>
        </w:tc>
      </w:tr>
      <w:tr>
        <w:tc>
          <w:tcPr>
            <w:tcW w:type="dxa" w:w="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generate_data.py — Faker ile veri</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Helin</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Devam ediyor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01_data_cleaning.ipynb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Bekliyor</w:t>
            </w:r>
          </w:p>
        </w:tc>
      </w:tr>
      <w:tr>
        <w:tc>
          <w:tcPr>
            <w:tcW w:type="dxa" w:w="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anomaly_detect.sql — Tespit sorguları</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Gurbet</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Bekliyor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kpi_reports.sql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Gurbet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Bekliyor</w:t>
            </w:r>
          </w:p>
        </w:tc>
      </w:tr>
      <w:tr>
        <w:tc>
          <w:tcPr>
            <w:tcW w:type="dxa" w:w="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9</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02_exploratory_analysis.ipynb</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Ortak</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Bekliyor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03_kpi_dashboard.ipynb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Bekliyor</w:t>
            </w:r>
          </w:p>
        </w:tc>
      </w:tr>
      <w:tr>
        <w:tc>
          <w:tcPr>
            <w:tcW w:type="dxa" w:w="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11</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04_anomaly_detection.ipynb</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Ortak</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Bekliyor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Görselleştirmeler ve raporlar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Bekliyor</w:t>
            </w:r>
          </w:p>
        </w:tc>
      </w:tr>
      <w:tr>
        <w:tc>
          <w:tcPr>
            <w:tcW w:type="dxa" w:w="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13</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Katman 1 final raporu</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Ortak</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Bekliyor</w:t>
            </w:r>
          </w:p>
        </w:tc>
      </w:tr>
    </w:tbl>
    <w:p>
      <w:pPr>
        <w:spacing w:after="100" w:before="200"/>
      </w:pPr>
    </w:p>
    <w:p>
      <w:pPr>
        <w:pStyle w:val="Heading2"/>
        <w:spacing w:after="140" w:before="280"/>
      </w:pPr>
      <w:r>
        <w:rPr>
          <w:rFonts w:ascii="Arial" w:cs="Arial" w:eastAsia="Arial" w:hAnsi="Arial"/>
          <w:b/>
          <w:bCs/>
          <w:color w:val="2E5FA3"/>
          <w:sz w:val="26"/>
          <w:szCs w:val="26"/>
        </w:rPr>
        <w:t xml:space="preserve">10.2 Katman 2 Görev Listesi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000"/>
      </w:tblGrid>
      <w:tr>
        <w:trPr>
          <w:tblHeader/>
        </w:trPr>
        <w:tc>
          <w:tcPr>
            <w:tcW w:type="dxa" w:w="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5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Beklenen Süre</w:t>
            </w:r>
          </w:p>
        </w:tc>
      </w:tr>
      <w:tr>
        <w:tc>
          <w:tcPr>
            <w:tcW w:type="dxa" w:w="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w:t>
            </w:r>
          </w:p>
        </w:tc>
        <w:tc>
          <w:tcPr>
            <w:tcW w:type="dxa" w:w="5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IBM Cognos ile rapor tasarımı</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 hafta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dashboard geliştirme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hafta</w:t>
            </w:r>
          </w:p>
        </w:tc>
      </w:tr>
      <w:tr>
        <w:tc>
          <w:tcPr>
            <w:tcW w:type="dxa" w:w="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w:t>
            </w:r>
          </w:p>
        </w:tc>
        <w:tc>
          <w:tcPr>
            <w:tcW w:type="dxa" w:w="5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ETL pipeline tasarımı</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 hafta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Katman 2 final raporu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gün</w:t>
            </w:r>
          </w:p>
        </w:tc>
      </w:tr>
    </w:tbl>
    <w:p>
      <w:pPr>
        <w:spacing w:after="120" w:before="120"/>
      </w:pPr>
    </w:p>
    <w:p>
      <w:pPr>
        <w:pStyle w:val="Heading2"/>
        <w:spacing w:after="140" w:before="280"/>
      </w:pPr>
      <w:r>
        <w:rPr>
          <w:rFonts w:ascii="Arial" w:cs="Arial" w:eastAsia="Arial" w:hAnsi="Arial"/>
          <w:b/>
          <w:bCs/>
          <w:color w:val="2E5FA3"/>
          <w:sz w:val="26"/>
          <w:szCs w:val="26"/>
        </w:rPr>
        <w:t xml:space="preserve">10.2.1 Katman 2 — Detaylı Görev Dağılımı ve Branch Stratejisi (Ek Bölüm)</w:t>
      </w:r>
    </w:p>
    <w:p>
      <w:pPr>
        <w:spacing w:after="80" w:before="80"/>
      </w:pPr>
      <w:r>
        <w:rPr>
          <w:rFonts w:ascii="Arial" w:cs="Arial" w:eastAsia="Arial" w:hAnsi="Arial"/>
          <w:sz w:val="22"/>
          <w:szCs w:val="22"/>
        </w:rPr>
        <w:t xml:space="preserve">Bu alt bölüm, yukarıdaki 10.2 görev listesini Katman 1’deki iş bölümü mantığına dayanarak kişi bazında, adım adım ve branch stratejisiyle birlikte detaylandırır.</w:t>
      </w:r>
    </w:p>
    <w:p>
      <w:pPr>
        <w:pStyle w:val="Heading3"/>
        <w:spacing w:after="100" w:before="200"/>
      </w:pPr>
      <w:r>
        <w:rPr>
          <w:rFonts w:ascii="Arial" w:cs="Arial" w:eastAsia="Arial" w:hAnsi="Arial"/>
          <w:b/>
          <w:bCs/>
          <w:color w:val="3B7DD8"/>
          <w:sz w:val="22"/>
          <w:szCs w:val="22"/>
        </w:rPr>
        <w:t xml:space="preserve">A. Genel İş Bölümü Mantığı</w:t>
      </w:r>
    </w:p>
    <w:p>
      <w:pPr>
        <w:spacing w:after="80" w:before="80"/>
      </w:pPr>
      <w:r>
        <w:rPr>
          <w:rFonts w:ascii="Arial" w:cs="Arial" w:eastAsia="Arial" w:hAnsi="Arial"/>
          <w:sz w:val="22"/>
          <w:szCs w:val="22"/>
        </w:rPr>
        <w:t xml:space="preserve">Katman 1’deki uzmanlık alanları Katman 2’ye doğrudan taşınır: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3960"/>
      </w:tblGrid>
      <w:tr>
        <w:trPr>
          <w:tblHeader/>
        </w:trPr>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Kişi</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Katman 1’deki Rolü</w:t>
            </w:r>
          </w:p>
        </w:tc>
        <w:tc>
          <w:tcPr>
            <w:tcW w:type="dxa" w:w="39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Katman 2’deki Doğal Uzantısı</w:t>
            </w:r>
          </w:p>
        </w:tc>
      </w:tr>
      <w:tr>
        <w:tc>
          <w:tcPr>
            <w:tcW w:type="dxa" w:w="144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Gurbet</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SQL şema, veritabanı, SQL sorguları (önder)</w:t>
            </w:r>
          </w:p>
        </w:tc>
        <w:tc>
          <w:tcPr>
            <w:tcW w:type="dxa" w:w="39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ETL pipeline (SQL tarafı) + IBM Cognos raporları</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Helin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Python, pandas, veri üretimi (önder)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Power BI dashboard + veri hazırlama/görselleştirme</w:t>
            </w:r>
          </w:p>
        </w:tc>
      </w:tr>
      <w:tr>
        <w:tc>
          <w:tcPr>
            <w:tcW w:type="dxa" w:w="144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GitHub yönetimi, final rapor</w:t>
            </w:r>
          </w:p>
        </w:tc>
        <w:tc>
          <w:tcPr>
            <w:tcW w:type="dxa" w:w="39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Entegrasyon testi, sunum, Katman 2 final raporu</w:t>
            </w:r>
          </w:p>
        </w:tc>
      </w:tr>
    </w:tbl>
    <w:p>
      <w:pPr>
        <w:spacing w:after="80" w:before="80"/>
      </w:pPr>
      <w:r>
        <w:rPr>
          <w:rFonts w:ascii="Arial" w:cs="Arial" w:eastAsia="Arial" w:hAnsi="Arial"/>
          <w:sz w:val="22"/>
          <w:szCs w:val="22"/>
        </w:rPr>
        <w:t xml:space="preserve">Gurbet veritabanını en iyi bilen kişi olduğu için veriyi çıkarıp (Extract) BI’a taşıma ve Cognos gibi kurumsal/SQL’e yakın araç ona daha yakındır. Helin ise pandas ve görselleştirme deneyimiyle Power BI’daki görsel/interaktif tarafı devralır.</w:t>
      </w:r>
    </w:p>
    <w:p>
      <w:pPr>
        <w:pStyle w:val="Heading3"/>
        <w:spacing w:after="100" w:before="200"/>
      </w:pPr>
      <w:r>
        <w:rPr>
          <w:rFonts w:ascii="Arial" w:cs="Arial" w:eastAsia="Arial" w:hAnsi="Arial"/>
          <w:b/>
          <w:bCs/>
          <w:color w:val="3B7DD8"/>
          <w:sz w:val="22"/>
          <w:szCs w:val="22"/>
        </w:rPr>
        <w:t xml:space="preserve">B. Branch Stratejisi (Katman 2)</w:t>
      </w:r>
    </w:p>
    <w:p>
      <w:pPr>
        <w:spacing w:after="80" w:before="80"/>
      </w:pPr>
      <w:r>
        <w:rPr>
          <w:rFonts w:ascii="Arial" w:cs="Arial" w:eastAsia="Arial" w:hAnsi="Arial"/>
          <w:sz w:val="22"/>
          <w:szCs w:val="22"/>
        </w:rPr>
        <w:t xml:space="preserve">Katman 1’deki main, dev/gurbet, dev/helin yapısı aynen devam eder; üzerine Katman 2’ye özel feature branch’ler eklenir: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780"/>
        <w:gridCol w:w="2520"/>
      </w:tblGrid>
      <w:tr>
        <w:trPr>
          <w:tblHeader/>
        </w:trPr>
        <w:tc>
          <w:tcPr>
            <w:tcW w:type="dxa" w:w="27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Branch</w:t>
            </w:r>
          </w:p>
        </w:tc>
        <w:tc>
          <w:tcPr>
            <w:tcW w:type="dxa" w:w="37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Amaç</w:t>
            </w:r>
          </w:p>
        </w:tc>
        <w:tc>
          <w:tcPr>
            <w:tcW w:type="dxa" w:w="25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Sorumlu</w:t>
            </w:r>
          </w:p>
        </w:tc>
      </w:tr>
      <w:tr>
        <w:tc>
          <w:tcPr>
            <w:tcW w:type="dxa" w:w="2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main</w:t>
            </w:r>
          </w:p>
        </w:tc>
        <w:tc>
          <w:tcPr>
            <w:tcW w:type="dxa" w:w="37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Kararlı, gözden geçirilmiş kod</w:t>
            </w:r>
          </w:p>
        </w:tc>
        <w:tc>
          <w:tcPr>
            <w:tcW w:type="dxa" w:w="25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Her iki geliştirici</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dev/gurbet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Gurbet’in aktif çalışmaları</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b/>
                <w:bCs/>
                <w:sz w:val="20"/>
                <w:szCs w:val="20"/>
              </w:rPr>
              <w:t xml:space="preserve">Gurbet</w:t>
            </w:r>
          </w:p>
        </w:tc>
      </w:tr>
      <w:tr>
        <w:tc>
          <w:tcPr>
            <w:tcW w:type="dxa" w:w="2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dev/helin</w:t>
            </w:r>
          </w:p>
        </w:tc>
        <w:tc>
          <w:tcPr>
            <w:tcW w:type="dxa" w:w="37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Helin’in aktif çalışmaları</w:t>
            </w:r>
          </w:p>
        </w:tc>
        <w:tc>
          <w:tcPr>
            <w:tcW w:type="dxa" w:w="25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Helin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feature/etl-pipeline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ETL tasarımı ve script’leri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Gurbet (önder), Helin (destek)</w:t>
            </w:r>
          </w:p>
        </w:tc>
      </w:tr>
      <w:tr>
        <w:tc>
          <w:tcPr>
            <w:tcW w:type="dxa" w:w="2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feature/cognos-reports</w:t>
            </w:r>
          </w:p>
        </w:tc>
        <w:tc>
          <w:tcPr>
            <w:tcW w:type="dxa" w:w="37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IBM Cognos rapor tasarımı</w:t>
            </w:r>
          </w:p>
        </w:tc>
        <w:tc>
          <w:tcPr>
            <w:tcW w:type="dxa" w:w="25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Gurbet (önder)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feature/powerbi-dashboard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Power BI dashboard geliştirme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Helin (önder)</w:t>
            </w:r>
          </w:p>
        </w:tc>
      </w:tr>
      <w:tr>
        <w:tc>
          <w:tcPr>
            <w:tcW w:type="dxa" w:w="2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feature/bi-integration</w:t>
            </w:r>
          </w:p>
        </w:tc>
        <w:tc>
          <w:tcPr>
            <w:tcW w:type="dxa" w:w="37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İki aracın ortak veri kaynağına bağlanması, test</w:t>
            </w:r>
          </w:p>
        </w:tc>
        <w:tc>
          <w:tcPr>
            <w:tcW w:type="dxa" w:w="25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r>
    </w:tbl>
    <w:p>
      <w:pPr>
        <w:pBdr>
          <w:left w:val="single" w:color="FFA500" w:sz="8" w:space="6"/>
        </w:pBdr>
        <w:shd w:fill="FFF3CD" w:val="clear"/>
        <w:spacing w:after="120" w:before="120"/>
        <w:ind w:left="400"/>
      </w:pPr>
      <w:r>
        <w:rPr>
          <w:rFonts w:ascii="Arial" w:cs="Arial" w:eastAsia="Arial" w:hAnsi="Arial"/>
          <w:b/>
          <w:bCs/>
          <w:color w:val="CC6600"/>
          <w:sz w:val="22"/>
          <w:szCs w:val="22"/>
        </w:rPr>
        <w:t xml:space="preserve">Kural: </w:t>
      </w:r>
      <w:r>
        <w:rPr>
          <w:rFonts w:ascii="Arial" w:cs="Arial" w:eastAsia="Arial" w:hAnsi="Arial"/>
          <w:sz w:val="22"/>
          <w:szCs w:val="22"/>
        </w:rPr>
        <w:t xml:space="preserve">Herkes kendi dev/isim branch’inde çalışır → ilgili feature/* branch’ine merge eder → o da main’e PR ile gider. Kimse doğrudan main’e push yapmaz.</w:t>
      </w:r>
    </w:p>
    <w:p>
      <w:pPr>
        <w:spacing w:after="80" w:before="80"/>
      </w:pPr>
      <w:r>
        <w:rPr>
          <w:rFonts w:ascii="Arial" w:cs="Arial" w:eastAsia="Arial" w:hAnsi="Arial"/>
          <w:b/>
          <w:bCs/>
          <w:sz w:val="22"/>
          <w:szCs w:val="22"/>
        </w:rPr>
        <w:t xml:space="preserve">Önerilen klasör eklentisi (repo yapısına):</w:t>
      </w:r>
    </w:p>
    <w:p>
      <w:pPr>
        <w:shd w:fill="F2F2F2" w:val="clear"/>
        <w:spacing w:after="0" w:before="0" w:line="240" w:lineRule="auto"/>
        <w:ind w:left="120"/>
      </w:pPr>
      <w:r>
        <w:rPr>
          <w:rFonts w:ascii="Consolas" w:cs="Consolas" w:eastAsia="Consolas" w:hAnsi="Consolas"/>
          <w:color w:val="333333"/>
          <w:sz w:val="18"/>
          <w:szCs w:val="18"/>
        </w:rPr>
        <w:t xml:space="preserve">finansal-islem-analiz/</w:t>
      </w:r>
    </w:p>
    <w:p>
      <w:pPr>
        <w:shd w:fill="F2F2F2" w:val="clear"/>
        <w:spacing w:after="0" w:before="0" w:line="240" w:lineRule="auto"/>
        <w:ind w:left="120"/>
      </w:pPr>
      <w:r>
        <w:rPr>
          <w:rFonts w:ascii="Consolas" w:cs="Consolas" w:eastAsia="Consolas" w:hAnsi="Consolas"/>
          <w:color w:val="333333"/>
          <w:sz w:val="18"/>
          <w:szCs w:val="18"/>
        </w:rPr>
        <w:t xml:space="preserve">├── etl/</w:t>
      </w:r>
    </w:p>
    <w:p>
      <w:pPr>
        <w:shd w:fill="F2F2F2" w:val="clear"/>
        <w:spacing w:after="0" w:before="0" w:line="240" w:lineRule="auto"/>
        <w:ind w:left="120"/>
      </w:pPr>
      <w:r>
        <w:rPr>
          <w:rFonts w:ascii="Consolas" w:cs="Consolas" w:eastAsia="Consolas" w:hAnsi="Consolas"/>
          <w:color w:val="333333"/>
          <w:sz w:val="18"/>
          <w:szCs w:val="18"/>
        </w:rPr>
        <w:t xml:space="preserve">│   ├── extract.py / extract.sql       # Gurbet</w:t>
      </w:r>
    </w:p>
    <w:p>
      <w:pPr>
        <w:shd w:fill="F2F2F2" w:val="clear"/>
        <w:spacing w:after="0" w:before="0" w:line="240" w:lineRule="auto"/>
        <w:ind w:left="120"/>
      </w:pPr>
      <w:r>
        <w:rPr>
          <w:rFonts w:ascii="Consolas" w:cs="Consolas" w:eastAsia="Consolas" w:hAnsi="Consolas"/>
          <w:color w:val="333333"/>
          <w:sz w:val="18"/>
          <w:szCs w:val="18"/>
        </w:rPr>
        <w:t xml:space="preserve">│   ├── transform.py                    # Ortak</w:t>
      </w:r>
    </w:p>
    <w:p>
      <w:pPr>
        <w:shd w:fill="F2F2F2" w:val="clear"/>
        <w:spacing w:after="0" w:before="0" w:line="240" w:lineRule="auto"/>
        <w:ind w:left="120"/>
      </w:pPr>
      <w:r>
        <w:rPr>
          <w:rFonts w:ascii="Consolas" w:cs="Consolas" w:eastAsia="Consolas" w:hAnsi="Consolas"/>
          <w:color w:val="333333"/>
          <w:sz w:val="18"/>
          <w:szCs w:val="18"/>
        </w:rPr>
        <w:t xml:space="preserve">│   └── load_targets/                   # Cognos &amp; Power BI çıkış noktaları</w:t>
      </w:r>
    </w:p>
    <w:p>
      <w:pPr>
        <w:shd w:fill="F2F2F2" w:val="clear"/>
        <w:spacing w:after="0" w:before="0" w:line="240" w:lineRule="auto"/>
        <w:ind w:left="120"/>
      </w:pPr>
      <w:r>
        <w:rPr>
          <w:rFonts w:ascii="Consolas" w:cs="Consolas" w:eastAsia="Consolas" w:hAnsi="Consolas"/>
          <w:color w:val="333333"/>
          <w:sz w:val="18"/>
          <w:szCs w:val="18"/>
        </w:rPr>
        <w:t xml:space="preserve">├── bi/</w:t>
      </w:r>
    </w:p>
    <w:p>
      <w:pPr>
        <w:shd w:fill="F2F2F2" w:val="clear"/>
        <w:spacing w:after="0" w:before="0" w:line="240" w:lineRule="auto"/>
        <w:ind w:left="120"/>
      </w:pPr>
      <w:r>
        <w:rPr>
          <w:rFonts w:ascii="Consolas" w:cs="Consolas" w:eastAsia="Consolas" w:hAnsi="Consolas"/>
          <w:color w:val="333333"/>
          <w:sz w:val="18"/>
          <w:szCs w:val="18"/>
        </w:rPr>
        <w:t xml:space="preserve">│   ├── cognos/</w:t>
      </w:r>
    </w:p>
    <w:p>
      <w:pPr>
        <w:shd w:fill="F2F2F2" w:val="clear"/>
        <w:spacing w:after="0" w:before="0" w:line="240" w:lineRule="auto"/>
        <w:ind w:left="120"/>
      </w:pPr>
      <w:r>
        <w:rPr>
          <w:rFonts w:ascii="Consolas" w:cs="Consolas" w:eastAsia="Consolas" w:hAnsi="Consolas"/>
          <w:color w:val="333333"/>
          <w:sz w:val="18"/>
          <w:szCs w:val="18"/>
        </w:rPr>
        <w:t xml:space="preserve">│   │   └── reports/                    # Gurbet</w:t>
      </w:r>
    </w:p>
    <w:p>
      <w:pPr>
        <w:shd w:fill="F2F2F2" w:val="clear"/>
        <w:spacing w:after="0" w:before="0" w:line="240" w:lineRule="auto"/>
        <w:ind w:left="120"/>
      </w:pPr>
      <w:r>
        <w:rPr>
          <w:rFonts w:ascii="Consolas" w:cs="Consolas" w:eastAsia="Consolas" w:hAnsi="Consolas"/>
          <w:color w:val="333333"/>
          <w:sz w:val="18"/>
          <w:szCs w:val="18"/>
        </w:rPr>
        <w:t xml:space="preserve">│   └── powerbi/</w:t>
      </w:r>
    </w:p>
    <w:p>
      <w:pPr>
        <w:shd w:fill="F2F2F2" w:val="clear"/>
        <w:spacing w:after="0" w:before="0" w:line="240" w:lineRule="auto"/>
        <w:ind w:left="120"/>
      </w:pPr>
      <w:r>
        <w:rPr>
          <w:rFonts w:ascii="Consolas" w:cs="Consolas" w:eastAsia="Consolas" w:hAnsi="Consolas"/>
          <w:color w:val="333333"/>
          <w:sz w:val="18"/>
          <w:szCs w:val="18"/>
        </w:rPr>
        <w:t xml:space="preserve">│       └── dashboard.pbix              # Helin</w:t>
      </w:r>
    </w:p>
    <w:p>
      <w:pPr>
        <w:spacing w:after="120" w:before="120"/>
      </w:pPr>
    </w:p>
    <w:p>
      <w:pPr>
        <w:pStyle w:val="Heading3"/>
        <w:spacing w:after="100" w:before="200"/>
      </w:pPr>
      <w:r>
        <w:rPr>
          <w:rFonts w:ascii="Arial" w:cs="Arial" w:eastAsia="Arial" w:hAnsi="Arial"/>
          <w:b/>
          <w:bCs/>
          <w:color w:val="3B7DD8"/>
          <w:sz w:val="22"/>
          <w:szCs w:val="22"/>
        </w:rPr>
        <w:t xml:space="preserve">C. Adım Adım Yol Haritası</w:t>
      </w:r>
    </w:p>
    <w:p>
      <w:pPr>
        <w:spacing w:after="80" w:before="80"/>
      </w:pPr>
      <w:r>
        <w:rPr>
          <w:rFonts w:ascii="Arial" w:cs="Arial" w:eastAsia="Arial" w:hAnsi="Arial"/>
          <w:b/>
          <w:bCs/>
          <w:color w:val="2E5FA3"/>
          <w:sz w:val="22"/>
          <w:szCs w:val="22"/>
        </w:rPr>
        <w:t xml:space="preserve">Faz 1 — ETL Pipeline (1. Hafta)</w:t>
      </w:r>
    </w:p>
    <w:p>
      <w:pPr>
        <w:spacing w:after="80" w:before="80"/>
      </w:pPr>
      <w:r>
        <w:rPr>
          <w:rFonts w:ascii="Arial" w:cs="Arial" w:eastAsia="Arial" w:hAnsi="Arial"/>
          <w:sz w:val="22"/>
          <w:szCs w:val="22"/>
        </w:rPr>
        <w:t xml:space="preserve">Hedef: Katman 1 veritabanındaki veriyi BI araçlarının kullanabileceği temiz bir katmana taşımak.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3"/>
        <w:gridCol w:w="4500"/>
        <w:gridCol w:w="1565"/>
        <w:gridCol w:w="2152"/>
      </w:tblGrid>
      <w:tr>
        <w:trPr>
          <w:tblHeader/>
        </w:trPr>
        <w:tc>
          <w:tcPr>
            <w:tcW w:type="dxa" w:w="783"/>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Adım</w:t>
            </w:r>
          </w:p>
        </w:tc>
        <w:tc>
          <w:tcPr>
            <w:tcW w:type="dxa" w:w="4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w:t>
            </w:r>
          </w:p>
        </w:tc>
        <w:tc>
          <w:tcPr>
            <w:tcW w:type="dxa" w:w="1565"/>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Sorumlu</w:t>
            </w:r>
          </w:p>
        </w:tc>
        <w:tc>
          <w:tcPr>
            <w:tcW w:type="dxa" w:w="2152"/>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Branch</w:t>
            </w:r>
          </w:p>
        </w:tc>
      </w:tr>
      <w:tr>
        <w:tc>
          <w:tcPr>
            <w:tcW w:type="dxa" w:w="783"/>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1.1</w:t>
            </w:r>
          </w:p>
        </w:tc>
        <w:tc>
          <w:tcPr>
            <w:tcW w:type="dxa" w:w="4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Cognos ve Power BI için gereken veri şemasını belirleme (hangi tablo/görünüm gerekiyor)</w:t>
            </w:r>
          </w:p>
        </w:tc>
        <w:tc>
          <w:tcPr>
            <w:tcW w:type="dxa" w:w="1565"/>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c>
          <w:tcPr>
            <w:tcW w:type="dxa" w:w="2152"/>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feature/etl-pipeline</w:t>
            </w:r>
          </w:p>
        </w:tc>
      </w:tr>
      <w:tr>
        <w:tc>
          <w:tcPr>
            <w:tcW w:type="dxa" w:w="7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1.2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SQL tarafında raporlama görünümleri (views) oluşturma — vw_daily_kpi, vw_anomaly_summary</w:t>
            </w:r>
          </w:p>
        </w:tc>
        <w:tc>
          <w:tcPr>
            <w:tcW w:type="dxa" w:w="15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b/>
                <w:bCs/>
                <w:sz w:val="20"/>
                <w:szCs w:val="20"/>
              </w:rPr>
              <w:t xml:space="preserve">Gurbet</w:t>
            </w:r>
          </w:p>
        </w:tc>
        <w:tc>
          <w:tcPr>
            <w:tcW w:type="dxa" w:w="21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feature/etl-pipeline</w:t>
            </w:r>
          </w:p>
        </w:tc>
      </w:tr>
      <w:tr>
        <w:tc>
          <w:tcPr>
            <w:tcW w:type="dxa" w:w="783"/>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1.3</w:t>
            </w:r>
          </w:p>
        </w:tc>
        <w:tc>
          <w:tcPr>
            <w:tcW w:type="dxa" w:w="4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Extract-Transform script’i (SQL → CSV/staging tablo)</w:t>
            </w:r>
          </w:p>
        </w:tc>
        <w:tc>
          <w:tcPr>
            <w:tcW w:type="dxa" w:w="1565"/>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Gurbet</w:t>
            </w:r>
          </w:p>
        </w:tc>
        <w:tc>
          <w:tcPr>
            <w:tcW w:type="dxa" w:w="2152"/>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feature/etl-pipeline</w:t>
            </w:r>
          </w:p>
        </w:tc>
      </w:tr>
      <w:tr>
        <w:tc>
          <w:tcPr>
            <w:tcW w:type="dxa" w:w="7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1.4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Transform aşamasında veri doğrulama (pandas ile satır sayısı, null kontrolü, tip kontrolü)</w:t>
            </w:r>
          </w:p>
        </w:tc>
        <w:tc>
          <w:tcPr>
            <w:tcW w:type="dxa" w:w="15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b/>
                <w:bCs/>
                <w:sz w:val="20"/>
                <w:szCs w:val="20"/>
              </w:rPr>
              <w:t xml:space="preserve">Helin</w:t>
            </w:r>
          </w:p>
        </w:tc>
        <w:tc>
          <w:tcPr>
            <w:tcW w:type="dxa" w:w="21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feature/etl-pipeline</w:t>
            </w:r>
          </w:p>
        </w:tc>
      </w:tr>
      <w:tr>
        <w:tc>
          <w:tcPr>
            <w:tcW w:type="dxa" w:w="783"/>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1.5</w:t>
            </w:r>
          </w:p>
        </w:tc>
        <w:tc>
          <w:tcPr>
            <w:tcW w:type="dxa" w:w="4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Load: verinin hem Cognos hem Power BI’ın erişebileceği ortak bir kaynağa yazılması</w:t>
            </w:r>
          </w:p>
        </w:tc>
        <w:tc>
          <w:tcPr>
            <w:tcW w:type="dxa" w:w="1565"/>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c>
          <w:tcPr>
            <w:tcW w:type="dxa" w:w="2152"/>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feature/etl-pipeline</w:t>
            </w:r>
          </w:p>
        </w:tc>
      </w:tr>
    </w:tbl>
    <w:p>
      <w:pPr>
        <w:pBdr>
          <w:left w:val="single" w:color="FFA500" w:sz="8" w:space="6"/>
        </w:pBdr>
        <w:shd w:fill="FFF3CD" w:val="clear"/>
        <w:spacing w:after="120" w:before="120"/>
        <w:ind w:left="400"/>
      </w:pPr>
      <w:r>
        <w:rPr>
          <w:rFonts w:ascii="Arial" w:cs="Arial" w:eastAsia="Arial" w:hAnsi="Arial"/>
          <w:b/>
          <w:bCs/>
          <w:color w:val="CC6600"/>
          <w:sz w:val="22"/>
          <w:szCs w:val="22"/>
        </w:rPr>
        <w:t xml:space="preserve">Not: </w:t>
      </w:r>
      <w:r>
        <w:rPr>
          <w:rFonts w:ascii="Arial" w:cs="Arial" w:eastAsia="Arial" w:hAnsi="Arial"/>
          <w:sz w:val="22"/>
          <w:szCs w:val="22"/>
        </w:rPr>
        <w:t xml:space="preserve">Bu fazın çıktısı olmadan 2. faz başlayamaz — bu yüzden önce bitirilmelidir.</w:t>
      </w:r>
    </w:p>
    <w:p>
      <w:pPr>
        <w:spacing w:after="80" w:before="80"/>
      </w:pPr>
      <w:r>
        <w:rPr>
          <w:rFonts w:ascii="Arial" w:cs="Arial" w:eastAsia="Arial" w:hAnsi="Arial"/>
          <w:b/>
          <w:bCs/>
          <w:color w:val="2E5FA3"/>
          <w:sz w:val="22"/>
          <w:szCs w:val="22"/>
        </w:rPr>
        <w:t xml:space="preserve">Faz 2 — Paralel Raporlama Hattı (2. Hafta)</w:t>
      </w:r>
    </w:p>
    <w:p>
      <w:pPr>
        <w:spacing w:after="80" w:before="80"/>
      </w:pPr>
      <w:r>
        <w:rPr>
          <w:rFonts w:ascii="Arial" w:cs="Arial" w:eastAsia="Arial" w:hAnsi="Arial"/>
          <w:sz w:val="22"/>
          <w:szCs w:val="22"/>
        </w:rPr>
        <w:t xml:space="preserve">Bu fazda iki kişi paralel çalışır, birbirini beklemez.</w:t>
      </w:r>
    </w:p>
    <w:p>
      <w:pPr>
        <w:spacing w:after="80" w:before="80"/>
      </w:pPr>
      <w:r>
        <w:rPr>
          <w:rFonts w:ascii="Arial" w:cs="Arial" w:eastAsia="Arial" w:hAnsi="Arial"/>
          <w:b/>
          <w:bCs/>
          <w:sz w:val="22"/>
          <w:szCs w:val="22"/>
        </w:rPr>
        <w:t xml:space="preserve">2A. IBM Cognos (Gurbet önder)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7920"/>
      </w:tblGrid>
      <w:tr>
        <w:trPr>
          <w:tblHeader/>
        </w:trPr>
        <w:tc>
          <w:tcPr>
            <w:tcW w:type="dxa" w:w="10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Adım</w:t>
            </w:r>
          </w:p>
        </w:tc>
        <w:tc>
          <w:tcPr>
            <w:tcW w:type="dxa" w:w="79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w:t>
            </w:r>
          </w:p>
        </w:tc>
      </w:tr>
      <w:tr>
        <w:tc>
          <w:tcPr>
            <w:tcW w:type="dxa" w:w="10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2A.1</w:t>
            </w:r>
          </w:p>
        </w:tc>
        <w:tc>
          <w:tcPr>
            <w:tcW w:type="dxa" w:w="79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Cognos’a veri kaynağı bağlantısı kurma (ETL çıktısı)</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2A.2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Anomali özet raporu tasarımı (Katman 1’deki 6 anomali türü bazında)</w:t>
            </w:r>
          </w:p>
        </w:tc>
      </w:tr>
      <w:tr>
        <w:tc>
          <w:tcPr>
            <w:tcW w:type="dxa" w:w="10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2A.3</w:t>
            </w:r>
          </w:p>
        </w:tc>
        <w:tc>
          <w:tcPr>
            <w:tcW w:type="dxa" w:w="79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Günlük/aylık KPI raporu şablonu (Anomali Tespit Oranı, Reddedilen İşlem Oranı vb.)</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2A.4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Rapor filtreleme/parametre ayarları (şehir, tarih aralığı)</w:t>
            </w:r>
          </w:p>
        </w:tc>
      </w:tr>
    </w:tbl>
    <w:p>
      <w:pPr>
        <w:spacing w:after="60" w:before="60"/>
      </w:pPr>
    </w:p>
    <w:p>
      <w:pPr>
        <w:spacing w:after="80" w:before="80"/>
      </w:pPr>
      <w:r>
        <w:rPr>
          <w:rFonts w:ascii="Arial" w:cs="Arial" w:eastAsia="Arial" w:hAnsi="Arial"/>
          <w:b/>
          <w:bCs/>
          <w:sz w:val="22"/>
          <w:szCs w:val="22"/>
        </w:rPr>
        <w:t xml:space="preserve">2B. Power BI (Helin önder)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7920"/>
      </w:tblGrid>
      <w:tr>
        <w:trPr>
          <w:tblHeader/>
        </w:trPr>
        <w:tc>
          <w:tcPr>
            <w:tcW w:type="dxa" w:w="10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Adım</w:t>
            </w:r>
          </w:p>
        </w:tc>
        <w:tc>
          <w:tcPr>
            <w:tcW w:type="dxa" w:w="79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w:t>
            </w:r>
          </w:p>
        </w:tc>
      </w:tr>
      <w:tr>
        <w:tc>
          <w:tcPr>
            <w:tcW w:type="dxa" w:w="10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2B.1</w:t>
            </w:r>
          </w:p>
        </w:tc>
        <w:tc>
          <w:tcPr>
            <w:tcW w:type="dxa" w:w="79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Power BI’a veri kaynağı bağlantısı kurma (ETL çıktısı)</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2B.2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İşlem yoğunluk ısı haritası (saat × gün)</w:t>
            </w:r>
          </w:p>
        </w:tc>
      </w:tr>
      <w:tr>
        <w:tc>
          <w:tcPr>
            <w:tcW w:type="dxa" w:w="10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2B.3</w:t>
            </w:r>
          </w:p>
        </w:tc>
        <w:tc>
          <w:tcPr>
            <w:tcW w:type="dxa" w:w="79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Anomali türü dağılım grafiği + şehir bazlı harita</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2B.4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Ana dashboard sayfası (tüm KPI’ların tek ekranda özeti)</w:t>
            </w:r>
          </w:p>
        </w:tc>
      </w:tr>
    </w:tbl>
    <w:p>
      <w:pPr>
        <w:pBdr>
          <w:left w:val="single" w:color="FFA500" w:sz="8" w:space="6"/>
        </w:pBdr>
        <w:shd w:fill="FFF3CD" w:val="clear"/>
        <w:spacing w:after="120" w:before="120"/>
        <w:ind w:left="400"/>
      </w:pPr>
      <w:r>
        <w:rPr>
          <w:rFonts w:ascii="Arial" w:cs="Arial" w:eastAsia="Arial" w:hAnsi="Arial"/>
          <w:b/>
          <w:bCs/>
          <w:color w:val="CC6600"/>
          <w:sz w:val="22"/>
          <w:szCs w:val="22"/>
        </w:rPr>
        <w:t xml:space="preserve">Not: </w:t>
      </w:r>
      <w:r>
        <w:rPr>
          <w:rFonts w:ascii="Arial" w:cs="Arial" w:eastAsia="Arial" w:hAnsi="Arial"/>
          <w:sz w:val="22"/>
          <w:szCs w:val="22"/>
        </w:rPr>
        <w:t xml:space="preserve">Helin tarafı, Katman 1’de matplotlib/seaborn ile üretilen görselleri (ısı haritası, dağılım grafiği) doğrudan referans alabilir — mantık zaten hazır, sadece Power BI’a taşınır.</w:t>
      </w:r>
    </w:p>
    <w:p>
      <w:pPr>
        <w:spacing w:after="80" w:before="80"/>
      </w:pPr>
      <w:r>
        <w:rPr>
          <w:rFonts w:ascii="Arial" w:cs="Arial" w:eastAsia="Arial" w:hAnsi="Arial"/>
          <w:b/>
          <w:bCs/>
          <w:color w:val="2E5FA3"/>
          <w:sz w:val="22"/>
          <w:szCs w:val="22"/>
        </w:rPr>
        <w:t xml:space="preserve">Faz 3 — Entegrasyon ve Test (3. Hafta)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4500"/>
        <w:gridCol w:w="1440"/>
        <w:gridCol w:w="2340"/>
      </w:tblGrid>
      <w:tr>
        <w:trPr>
          <w:tblHeader/>
        </w:trPr>
        <w:tc>
          <w:tcPr>
            <w:tcW w:type="dxa" w:w="7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Adım</w:t>
            </w:r>
          </w:p>
        </w:tc>
        <w:tc>
          <w:tcPr>
            <w:tcW w:type="dxa" w:w="4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w:t>
            </w:r>
          </w:p>
        </w:tc>
        <w:tc>
          <w:tcPr>
            <w:tcW w:type="dxa" w:w="14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Sorumlu</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Branch</w:t>
            </w:r>
          </w:p>
        </w:tc>
      </w:tr>
      <w:tr>
        <w:tc>
          <w:tcPr>
            <w:tcW w:type="dxa" w:w="7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3.1</w:t>
            </w:r>
          </w:p>
        </w:tc>
        <w:tc>
          <w:tcPr>
            <w:tcW w:type="dxa" w:w="4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Cognos ve Power BI raporlarının aynı sayıları gösterdiğini doğrulama (çapraz kontrol)</w:t>
            </w:r>
          </w:p>
        </w:tc>
        <w:tc>
          <w:tcPr>
            <w:tcW w:type="dxa" w:w="144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c>
          <w:tcPr>
            <w:tcW w:type="dxa" w:w="234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feature/bi-integration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3.2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ETL pipeline’ın otomasyon/zamanlama taslağı (ör. günlük yenileme senaryosu)</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b/>
                <w:bCs/>
                <w:sz w:val="20"/>
                <w:szCs w:val="20"/>
              </w:rPr>
              <w:t xml:space="preserve">Gurbet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feature/bi-integration</w:t>
            </w:r>
          </w:p>
        </w:tc>
      </w:tr>
      <w:tr>
        <w:tc>
          <w:tcPr>
            <w:tcW w:type="dxa" w:w="7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3.3</w:t>
            </w:r>
          </w:p>
        </w:tc>
        <w:tc>
          <w:tcPr>
            <w:tcW w:type="dxa" w:w="4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Dashboard/rapor kullanıcı deneyimi gözden geçirme (renk, okunabilirlik, filtre mantığı)</w:t>
            </w:r>
          </w:p>
        </w:tc>
        <w:tc>
          <w:tcPr>
            <w:tcW w:type="dxa" w:w="144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Helin</w:t>
            </w:r>
          </w:p>
        </w:tc>
        <w:tc>
          <w:tcPr>
            <w:tcW w:type="dxa" w:w="234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feature/bi-integration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3.4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feature/* branch’lerinin dev/* ve sonrasında main’e PR ile birleştirilmesi</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Ortak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w:t>
            </w:r>
          </w:p>
        </w:tc>
      </w:tr>
    </w:tbl>
    <w:p>
      <w:pPr>
        <w:spacing w:after="80" w:before="80"/>
      </w:pPr>
      <w:r>
        <w:rPr>
          <w:rFonts w:ascii="Arial" w:cs="Arial" w:eastAsia="Arial" w:hAnsi="Arial"/>
          <w:b/>
          <w:bCs/>
          <w:color w:val="2E5FA3"/>
          <w:sz w:val="22"/>
          <w:szCs w:val="22"/>
        </w:rPr>
        <w:t xml:space="preserve">Faz 4 — Katman 2 Final Raporu (3 gün)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940"/>
        <w:gridCol w:w="2160"/>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Adım</w:t>
            </w:r>
          </w:p>
        </w:tc>
        <w:tc>
          <w:tcPr>
            <w:tcW w:type="dxa" w:w="59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w:t>
            </w:r>
          </w:p>
        </w:tc>
        <w:tc>
          <w:tcPr>
            <w:tcW w:type="dxa" w:w="21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Sorumlu</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4.1</w:t>
            </w:r>
          </w:p>
        </w:tc>
        <w:tc>
          <w:tcPr>
            <w:tcW w:type="dxa" w:w="594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Katman 2 teknik özet dokümanı (ETL + Cognos + Power BI süreci)</w:t>
            </w:r>
          </w:p>
        </w:tc>
        <w:tc>
          <w:tcPr>
            <w:tcW w:type="dxa" w:w="2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4.2</w:t>
            </w:r>
          </w:p>
        </w:tc>
        <w:tc>
          <w:tcPr>
            <w:tcW w:type="dxa" w:w="5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Ekran görüntüleri / export edilmiş rapor örnekleri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Ortak</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4.3</w:t>
            </w:r>
          </w:p>
        </w:tc>
        <w:tc>
          <w:tcPr>
            <w:tcW w:type="dxa" w:w="594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Katman 3’e geçiş notları (nelerin devralınacağı)</w:t>
            </w:r>
          </w:p>
        </w:tc>
        <w:tc>
          <w:tcPr>
            <w:tcW w:type="dxa" w:w="2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r>
    </w:tbl>
    <w:p>
      <w:pPr>
        <w:pStyle w:val="Heading3"/>
        <w:spacing w:after="100" w:before="200"/>
      </w:pPr>
      <w:r>
        <w:rPr>
          <w:rFonts w:ascii="Arial" w:cs="Arial" w:eastAsia="Arial" w:hAnsi="Arial"/>
          <w:b/>
          <w:bCs/>
          <w:color w:val="3B7DD8"/>
          <w:sz w:val="22"/>
          <w:szCs w:val="22"/>
        </w:rPr>
        <w:t xml:space="preserve">D. Özet Tablo — Kim Ne Yapacak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80"/>
        <w:gridCol w:w="1620"/>
        <w:gridCol w:w="1800"/>
        <w:gridCol w:w="2700"/>
      </w:tblGrid>
      <w:tr>
        <w:trPr>
          <w:tblHeader/>
        </w:trPr>
        <w:tc>
          <w:tcPr>
            <w:tcW w:type="dxa" w:w="28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 Alanı</w:t>
            </w:r>
          </w:p>
        </w:tc>
        <w:tc>
          <w:tcPr>
            <w:tcW w:type="dxa" w:w="16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Önder</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Destekleyen</w:t>
            </w:r>
          </w:p>
        </w:tc>
        <w:tc>
          <w:tcPr>
            <w:tcW w:type="dxa" w:w="27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Tahmini Süre</w:t>
            </w:r>
          </w:p>
        </w:tc>
      </w:tr>
      <w:tr>
        <w:tc>
          <w:tcPr>
            <w:tcW w:type="dxa" w:w="28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ETL pipeline (SQL çıkarma)</w:t>
            </w:r>
          </w:p>
        </w:tc>
        <w:tc>
          <w:tcPr>
            <w:tcW w:type="dxa" w:w="16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Gurbet</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Helin</w:t>
            </w:r>
          </w:p>
        </w:tc>
        <w:tc>
          <w:tcPr>
            <w:tcW w:type="dxa" w:w="2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1 hafta</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Veri doğrulama (pandas)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b/>
                <w:bCs/>
                <w:sz w:val="20"/>
                <w:szCs w:val="20"/>
              </w:rPr>
              <w:t xml:space="preserve">Helin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b/>
                <w:bCs/>
                <w:sz w:val="20"/>
                <w:szCs w:val="20"/>
              </w:rPr>
              <w:t xml:space="preserve">Gurbet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(1. hafta içinde)</w:t>
            </w:r>
          </w:p>
        </w:tc>
      </w:tr>
      <w:tr>
        <w:tc>
          <w:tcPr>
            <w:tcW w:type="dxa" w:w="28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IBM Cognos raporları</w:t>
            </w:r>
          </w:p>
        </w:tc>
        <w:tc>
          <w:tcPr>
            <w:tcW w:type="dxa" w:w="16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Gurbet</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1 hafta</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Power BI dashboard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b/>
                <w:bCs/>
                <w:sz w:val="20"/>
                <w:szCs w:val="20"/>
              </w:rPr>
              <w:t xml:space="preserve">Helin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1 hafta</w:t>
            </w:r>
          </w:p>
        </w:tc>
      </w:tr>
      <w:tr>
        <w:tc>
          <w:tcPr>
            <w:tcW w:type="dxa" w:w="28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Entegrasyon &amp; test</w:t>
            </w:r>
          </w:p>
        </w:tc>
        <w:tc>
          <w:tcPr>
            <w:tcW w:type="dxa" w:w="16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c>
          <w:tcPr>
            <w:tcW w:type="dxa" w:w="2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birkaç gün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Katman 2 final raporu</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Ortak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Ortak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r>
              <w:rPr>
                <w:rFonts w:ascii="Arial" w:cs="Arial" w:eastAsia="Arial" w:hAnsi="Arial"/>
                <w:sz w:val="20"/>
                <w:szCs w:val="20"/>
              </w:rPr>
              <w:t xml:space="preserve">3 gün</w:t>
            </w:r>
          </w:p>
        </w:tc>
      </w:tr>
    </w:tbl>
    <w:p>
      <w:pPr>
        <w:pStyle w:val="Heading3"/>
        <w:spacing w:after="100" w:before="200"/>
      </w:pPr>
      <w:r>
        <w:rPr>
          <w:rFonts w:ascii="Arial" w:cs="Arial" w:eastAsia="Arial" w:hAnsi="Arial"/>
          <w:b/>
          <w:bCs/>
          <w:color w:val="3B7DD8"/>
          <w:sz w:val="22"/>
          <w:szCs w:val="22"/>
        </w:rPr>
        <w:t xml:space="preserve">E. Pratik Notlar</w:t>
      </w:r>
    </w:p>
    <w:p>
      <w:pPr>
        <w:pStyle w:val="ListParagraph"/>
        <w:numPr>
          <w:ilvl w:val="0"/>
          <w:numId w:val="2"/>
        </w:numPr>
        <w:spacing w:after="60" w:before="60"/>
      </w:pPr>
      <w:r>
        <w:rPr>
          <w:rFonts w:ascii="Arial" w:cs="Arial" w:eastAsia="Arial" w:hAnsi="Arial"/>
          <w:sz w:val="22"/>
          <w:szCs w:val="22"/>
        </w:rPr>
        <w:t xml:space="preserve">Cognos ve Power BI paralel ilerlediği için birbirinizi bloke etmezsiniz — istediğiniz zaman kendi branch’inizde çalışabilirsiniz.</w:t>
      </w:r>
    </w:p>
    <w:p>
      <w:pPr>
        <w:pStyle w:val="ListParagraph"/>
        <w:numPr>
          <w:ilvl w:val="0"/>
          <w:numId w:val="2"/>
        </w:numPr>
        <w:spacing w:after="60" w:before="60"/>
      </w:pPr>
      <w:r>
        <w:rPr>
          <w:rFonts w:ascii="Arial" w:cs="Arial" w:eastAsia="Arial" w:hAnsi="Arial"/>
          <w:sz w:val="22"/>
          <w:szCs w:val="22"/>
        </w:rPr>
        <w:t xml:space="preserve">Ortak commit mesajı formatı Katman 1’deki gibi devam eder: feat(etl): ..., feat(cognos): ..., feat(powerbi): ...</w:t>
      </w:r>
    </w:p>
    <w:p>
      <w:pPr>
        <w:pStyle w:val="ListParagraph"/>
        <w:numPr>
          <w:ilvl w:val="0"/>
          <w:numId w:val="2"/>
        </w:numPr>
        <w:spacing w:after="60" w:before="60"/>
      </w:pPr>
      <w:r>
        <w:rPr>
          <w:rFonts w:ascii="Arial" w:cs="Arial" w:eastAsia="Arial" w:hAnsi="Arial"/>
          <w:sz w:val="22"/>
          <w:szCs w:val="22"/>
        </w:rPr>
        <w:t xml:space="preserve">Haftalık kısa bir senkron (ör. 15 dakikalık check-in) önerilir, özellikle Faz 1 bittiğinde — ikinizin de aynı veri kaynağından başladığından emin olmak için.</w:t>
      </w:r>
    </w:p>
    <w:p>
      <w:pPr>
        <w:pStyle w:val="ListParagraph"/>
        <w:numPr>
          <w:ilvl w:val="0"/>
          <w:numId w:val="2"/>
        </w:numPr>
        <w:spacing w:after="60" w:before="60"/>
      </w:pPr>
      <w:r>
        <w:rPr>
          <w:rFonts w:ascii="Arial" w:cs="Arial" w:eastAsia="Arial" w:hAnsi="Arial"/>
          <w:sz w:val="22"/>
          <w:szCs w:val="22"/>
        </w:rPr>
        <w:t xml:space="preserve">Faz 2’de biri diğerinden önce biterse, o kişi Faz 3’teki entegrasyon/test görevlerine erken başlayabilir.</w:t>
      </w:r>
    </w:p>
    <w:p>
      <w:pPr>
        <w:spacing w:after="120" w:before="120"/>
      </w:pPr>
    </w:p>
    <w:p>
      <w:pPr>
        <w:spacing w:after="120" w:before="120"/>
      </w:pPr>
    </w:p>
    <w:p>
      <w:pPr>
        <w:pStyle w:val="Heading2"/>
        <w:spacing w:after="140" w:before="280"/>
      </w:pPr>
      <w:r>
        <w:rPr>
          <w:rFonts w:ascii="Arial" w:cs="Arial" w:eastAsia="Arial" w:hAnsi="Arial"/>
          <w:b/>
          <w:bCs/>
          <w:color w:val="2E5FA3"/>
          <w:sz w:val="26"/>
          <w:szCs w:val="26"/>
        </w:rPr>
        <w:t xml:space="preserve">10.3 Katman 3 Görev Listesi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000"/>
      </w:tblGrid>
      <w:tr>
        <w:trPr>
          <w:tblHeader/>
        </w:trPr>
        <w:tc>
          <w:tcPr>
            <w:tcW w:type="dxa" w:w="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5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Beklenen Süre</w:t>
            </w:r>
          </w:p>
        </w:tc>
      </w:tr>
      <w:tr>
        <w:tc>
          <w:tcPr>
            <w:tcW w:type="dxa" w:w="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w:t>
            </w:r>
          </w:p>
        </w:tc>
        <w:tc>
          <w:tcPr>
            <w:tcW w:type="dxa" w:w="5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ATM / POS işlem simülasyonu</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 hafta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Finansal KPI sektörel eşleşme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gün</w:t>
            </w:r>
          </w:p>
        </w:tc>
      </w:tr>
      <w:tr>
        <w:tc>
          <w:tcPr>
            <w:tcW w:type="dxa" w:w="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w:t>
            </w:r>
          </w:p>
        </w:tc>
        <w:tc>
          <w:tcPr>
            <w:tcW w:type="dxa" w:w="5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KVKK uyumlu veri maskeleme</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 gün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Kapsamlı sunum ve demo hazırlığı</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hafta</w:t>
            </w:r>
          </w:p>
        </w:tc>
      </w:tr>
    </w:tbl>
    <w:p>
      <w:pPr>
        <w:pStyle w:val="Heading2"/>
        <w:spacing w:after="140" w:before="280"/>
      </w:pPr>
      <w:r>
        <w:rPr>
          <w:rFonts w:ascii="Arial" w:cs="Arial" w:eastAsia="Arial" w:hAnsi="Arial"/>
          <w:b/>
          <w:bCs/>
          <w:color w:val="2E5FA3"/>
          <w:sz w:val="26"/>
          <w:szCs w:val="26"/>
        </w:rPr>
        <w:t xml:space="preserve">10.3.1 Katman 3 — Detaylı Görev Dağılımı ve Branch Stratejisi (Ek Bölüm)</w:t>
      </w:r>
    </w:p>
    <w:p>
      <w:pPr>
        <w:spacing w:after="80" w:before="80"/>
      </w:pPr>
      <w:r>
        <w:rPr>
          <w:rFonts w:ascii="Arial" w:cs="Arial" w:eastAsia="Arial" w:hAnsi="Arial"/>
          <w:sz w:val="22"/>
          <w:szCs w:val="22"/>
        </w:rPr>
        <w:t xml:space="preserve">Bu alt bölüm, yukarıdaki 10.3 görev listesini Katman 2'deki (10.2.1) yaklaşıma dayanarak kişi bazında, adım adım ve branch stratejisiyle birlikte detaylandırır. Amaç, Katman 3'e başlarken kimin hangi görevi, hangi sırayla ve hangi branch üzerinde yürüteceğinin net olmasıdır.</w:t>
      </w:r>
    </w:p>
    <w:p>
      <w:pPr>
        <w:pStyle w:val="Heading3"/>
        <w:spacing w:after="100" w:before="200"/>
      </w:pPr>
      <w:r>
        <w:rPr>
          <w:rFonts w:ascii="Arial" w:cs="Arial" w:eastAsia="Arial" w:hAnsi="Arial"/>
          <w:b/>
          <w:bCs/>
          <w:color w:val="3B7DD8"/>
          <w:sz w:val="22"/>
          <w:szCs w:val="22"/>
        </w:rPr>
        <w:t xml:space="preserve">A. Genel İş Bölümü Mantığı</w:t>
      </w:r>
    </w:p>
    <w:p>
      <w:pPr>
        <w:spacing w:after="80" w:before="80"/>
      </w:pPr>
      <w:r>
        <w:rPr>
          <w:rFonts w:ascii="Arial" w:cs="Arial" w:eastAsia="Arial" w:hAnsi="Arial"/>
          <w:sz w:val="22"/>
          <w:szCs w:val="22"/>
        </w:rPr>
        <w:t xml:space="preserve">Katman 2'deki uzmanlık alanları Katman 3'e doğrudan taşınır: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Kişi</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Katman 2'deki Rolü</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Katman 3'teki Doğal Uzantısı</w:t>
            </w:r>
          </w:p>
        </w:tc>
      </w:tr>
      <w:tr>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Gurbet</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ETL pipeline (SQL) + IBM Cognos raporları (önder)</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KVKK uyumlu veri maskeleme (SQL/DDM seviyesi) + Finansal KPI'ların sektörel eşleştirilmesi</w:t>
            </w:r>
          </w:p>
        </w:tc>
      </w:tr>
      <w:tr>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Helin</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Power BI dashboard + veri hazırlama (önder)</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ATM/POS işlem simülasyonu (Python durum makinesi) + demo veri senaryolarının hazırlanması</w:t>
            </w:r>
          </w:p>
        </w:tc>
      </w:tr>
      <w:tr>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Ortak</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Entegrasyon testi, sunum, Katman 2 final raporu</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Kapsamlı sunum, canlı demo ve Katman 3 final raporu</w:t>
            </w:r>
          </w:p>
        </w:tc>
      </w:tr>
    </w:tbl>
    <w:p>
      <w:pPr>
        <w:spacing w:after="80" w:before="80"/>
      </w:pPr>
      <w:r>
        <w:rPr>
          <w:rFonts w:ascii="Arial" w:cs="Arial" w:eastAsia="Arial" w:hAnsi="Arial"/>
          <w:sz w:val="22"/>
          <w:szCs w:val="22"/>
        </w:rPr>
        <w:t xml:space="preserve">Gurbet veritabanı ve SQL tarafını en iyi bilen kişi olduğu için, PII alanlarının maskelenmesi (Dynamic Data Masking, view bazlı maskeleme) ve KPI'ların SQL sorgularıyla sektörel eşiklerle karşılaştırılması ona daha yakındır. Helin ise Katman 1'de kurduğu Faker tabanlı veri üretim mantığını genişleterek, zamana ve duruma dayalı (state-based) bir ATM/POS simülasyonu kurmaya devam eder — bu, Python veri üretimi deneyiminin doğal bir uzantısıdır.</w:t>
      </w:r>
    </w:p>
    <w:p>
      <w:pPr>
        <w:pStyle w:val="Heading3"/>
        <w:spacing w:after="100" w:before="200"/>
      </w:pPr>
      <w:r>
        <w:rPr>
          <w:rFonts w:ascii="Arial" w:cs="Arial" w:eastAsia="Arial" w:hAnsi="Arial"/>
          <w:b/>
          <w:bCs/>
          <w:color w:val="3B7DD8"/>
          <w:sz w:val="22"/>
          <w:szCs w:val="22"/>
        </w:rPr>
        <w:t xml:space="preserve">B. Branch Stratejisi (Katman 3)</w:t>
      </w:r>
    </w:p>
    <w:p>
      <w:pPr>
        <w:spacing w:after="80" w:before="80"/>
      </w:pPr>
      <w:r>
        <w:rPr>
          <w:rFonts w:ascii="Arial" w:cs="Arial" w:eastAsia="Arial" w:hAnsi="Arial"/>
          <w:sz w:val="22"/>
          <w:szCs w:val="22"/>
        </w:rPr>
        <w:t xml:space="preserve">Katman 1 ve Katman 2'deki main, dev/gurbet, dev/helin yapısı aynen devam eder; üzerine Katman 3'e özel feature branch'ler eklenir: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0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Branch</w:t>
            </w:r>
          </w:p>
        </w:tc>
        <w:tc>
          <w:tcPr>
            <w:tcW w:type="dxa" w:w="4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Amaç</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Sorumlu</w:t>
            </w:r>
          </w:p>
        </w:tc>
      </w:tr>
      <w:tr>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main</w:t>
            </w:r>
          </w:p>
        </w:tc>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Kararlı, gözden geçirilmiş kod</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Her iki geliştirici</w:t>
            </w:r>
          </w:p>
        </w:tc>
      </w:tr>
      <w:tr>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dev/gurbet</w:t>
            </w:r>
          </w:p>
        </w:tc>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Gurbet'in aktif çalışmaları</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Gurbet</w:t>
            </w:r>
          </w:p>
        </w:tc>
      </w:tr>
      <w:tr>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dev/helin</w:t>
            </w:r>
          </w:p>
        </w:tc>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Helin'in aktif çalışmaları</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Helin</w:t>
            </w:r>
          </w:p>
        </w:tc>
      </w:tr>
      <w:tr>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feature/pos-atm-simulation</w:t>
            </w:r>
          </w:p>
        </w:tc>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ATM/POS işlem simülasyonu geliştirme</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Helin (önder), Gurbet (destek)</w:t>
            </w:r>
          </w:p>
        </w:tc>
      </w:tr>
      <w:tr>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feature/kvkk-masking</w:t>
            </w:r>
          </w:p>
        </w:tc>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SQL ve Python seviyesinde veri maskeleme</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Gurbet (önder), Helin (destek)</w:t>
            </w:r>
          </w:p>
        </w:tc>
      </w:tr>
      <w:tr>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feature/kpi-benchmarking</w:t>
            </w:r>
          </w:p>
        </w:tc>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Sektörel KPI eşleştirme sorguları</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Gurbet (önder)</w:t>
            </w:r>
          </w:p>
        </w:tc>
      </w:tr>
      <w:tr>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feature/final-demo</w:t>
            </w:r>
          </w:p>
        </w:tc>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Sunum materyali ve canlı demo senaryosu</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r>
    </w:tbl>
    <w:p>
      <w:pPr>
        <w:pBdr>
          <w:left w:val="single" w:color="FFA500" w:sz="8" w:space="6"/>
        </w:pBdr>
        <w:shd w:fill="FFF3CD" w:val="clear"/>
        <w:spacing w:after="120" w:before="120"/>
        <w:ind w:left="400"/>
      </w:pPr>
      <w:r>
        <w:rPr>
          <w:rFonts w:ascii="Arial" w:cs="Arial" w:eastAsia="Arial" w:hAnsi="Arial"/>
          <w:b/>
          <w:bCs/>
          <w:color w:val="CC6600"/>
          <w:sz w:val="22"/>
          <w:szCs w:val="22"/>
        </w:rPr>
        <w:t xml:space="preserve"/>
      </w:r>
      <w:r>
        <w:rPr>
          <w:rFonts w:ascii="Arial" w:cs="Arial" w:eastAsia="Arial" w:hAnsi="Arial"/>
          <w:sz w:val="22"/>
          <w:szCs w:val="22"/>
        </w:rPr>
        <w:t xml:space="preserve">Herkes kendi dev/isim branch'inde çalışır → ilgili feature/* branch'ine merge eder → o da main'e PR ile gider. Kimse doğrudan main'e push yapmaz.</w:t>
      </w:r>
    </w:p>
    <w:p>
      <w:pPr>
        <w:spacing w:after="80" w:before="80"/>
      </w:pPr>
      <w:r>
        <w:rPr>
          <w:rFonts w:ascii="Arial" w:cs="Arial" w:eastAsia="Arial" w:hAnsi="Arial"/>
          <w:sz w:val="22"/>
          <w:szCs w:val="22"/>
        </w:rPr>
        <w:t xml:space="preserve">Önerilen klasör eklentisi (repo yapısına):</w:t>
      </w:r>
    </w:p>
    <w:p>
      <w:pPr>
        <w:shd w:fill="F2F2F2" w:val="clear"/>
        <w:spacing w:after="0" w:before="0" w:line="240" w:lineRule="auto"/>
        <w:ind w:left="120"/>
      </w:pPr>
      <w:r>
        <w:rPr>
          <w:rFonts w:ascii="Consolas" w:cs="Consolas" w:eastAsia="Consolas" w:hAnsi="Consolas"/>
          <w:color w:val="333333"/>
          <w:sz w:val="18"/>
          <w:szCs w:val="18"/>
        </w:rPr>
        <w:t xml:space="preserve">finansal-islem-analiz/</w:t>
      </w:r>
    </w:p>
    <w:p>
      <w:pPr>
        <w:shd w:fill="F2F2F2" w:val="clear"/>
        <w:spacing w:after="0" w:before="0" w:line="240" w:lineRule="auto"/>
        <w:ind w:left="120"/>
      </w:pPr>
      <w:r>
        <w:rPr>
          <w:rFonts w:ascii="Consolas" w:cs="Consolas" w:eastAsia="Consolas" w:hAnsi="Consolas"/>
          <w:color w:val="333333"/>
          <w:sz w:val="18"/>
          <w:szCs w:val="18"/>
        </w:rPr>
        <w:t xml:space="preserve">├── layer3/</w:t>
      </w:r>
    </w:p>
    <w:p>
      <w:pPr>
        <w:shd w:fill="F2F2F2" w:val="clear"/>
        <w:spacing w:after="0" w:before="0" w:line="240" w:lineRule="auto"/>
        <w:ind w:left="120"/>
      </w:pPr>
      <w:r>
        <w:rPr>
          <w:rFonts w:ascii="Consolas" w:cs="Consolas" w:eastAsia="Consolas" w:hAnsi="Consolas"/>
          <w:color w:val="333333"/>
          <w:sz w:val="18"/>
          <w:szCs w:val="18"/>
        </w:rPr>
        <w:t xml:space="preserve">│   ├── simulation/</w:t>
      </w:r>
    </w:p>
    <w:p>
      <w:pPr>
        <w:shd w:fill="F2F2F2" w:val="clear"/>
        <w:spacing w:after="0" w:before="0" w:line="240" w:lineRule="auto"/>
        <w:ind w:left="120"/>
      </w:pPr>
      <w:r>
        <w:rPr>
          <w:rFonts w:ascii="Consolas" w:cs="Consolas" w:eastAsia="Consolas" w:hAnsi="Consolas"/>
          <w:color w:val="333333"/>
          <w:sz w:val="18"/>
          <w:szCs w:val="18"/>
        </w:rPr>
        <w:t xml:space="preserve">│   │   ├── pos_atm_simulator.py        # Helin — durum makinesi tabanlı işlem üretimi</w:t>
      </w:r>
    </w:p>
    <w:p>
      <w:pPr>
        <w:shd w:fill="F2F2F2" w:val="clear"/>
        <w:spacing w:after="0" w:before="0" w:line="240" w:lineRule="auto"/>
        <w:ind w:left="120"/>
      </w:pPr>
      <w:r>
        <w:rPr>
          <w:rFonts w:ascii="Consolas" w:cs="Consolas" w:eastAsia="Consolas" w:hAnsi="Consolas"/>
          <w:color w:val="333333"/>
          <w:sz w:val="18"/>
          <w:szCs w:val="18"/>
        </w:rPr>
        <w:t xml:space="preserve">│   │   └── event_schema.md             # Ortak — durum/olay tanımları</w:t>
      </w:r>
    </w:p>
    <w:p>
      <w:pPr>
        <w:shd w:fill="F2F2F2" w:val="clear"/>
        <w:spacing w:after="0" w:before="0" w:line="240" w:lineRule="auto"/>
        <w:ind w:left="120"/>
      </w:pPr>
      <w:r>
        <w:rPr>
          <w:rFonts w:ascii="Consolas" w:cs="Consolas" w:eastAsia="Consolas" w:hAnsi="Consolas"/>
          <w:color w:val="333333"/>
          <w:sz w:val="18"/>
          <w:szCs w:val="18"/>
        </w:rPr>
        <w:t xml:space="preserve">│   ├── masking/</w:t>
      </w:r>
    </w:p>
    <w:p>
      <w:pPr>
        <w:shd w:fill="F2F2F2" w:val="clear"/>
        <w:spacing w:after="0" w:before="0" w:line="240" w:lineRule="auto"/>
        <w:ind w:left="120"/>
      </w:pPr>
      <w:r>
        <w:rPr>
          <w:rFonts w:ascii="Consolas" w:cs="Consolas" w:eastAsia="Consolas" w:hAnsi="Consolas"/>
          <w:color w:val="333333"/>
          <w:sz w:val="18"/>
          <w:szCs w:val="18"/>
        </w:rPr>
        <w:t xml:space="preserve">│   │   ├── masking_views.sql           # Gurbet — SQL view / DDM tanımları</w:t>
      </w:r>
    </w:p>
    <w:p>
      <w:pPr>
        <w:shd w:fill="F2F2F2" w:val="clear"/>
        <w:spacing w:after="0" w:before="0" w:line="240" w:lineRule="auto"/>
        <w:ind w:left="120"/>
      </w:pPr>
      <w:r>
        <w:rPr>
          <w:rFonts w:ascii="Consolas" w:cs="Consolas" w:eastAsia="Consolas" w:hAnsi="Consolas"/>
          <w:color w:val="333333"/>
          <w:sz w:val="18"/>
          <w:szCs w:val="18"/>
        </w:rPr>
        <w:t xml:space="preserve">│   │   └── anonymize_export.py         # Helin — export öncesi anonimleştirme</w:t>
      </w:r>
    </w:p>
    <w:p>
      <w:pPr>
        <w:shd w:fill="F2F2F2" w:val="clear"/>
        <w:spacing w:after="0" w:before="0" w:line="240" w:lineRule="auto"/>
        <w:ind w:left="120"/>
      </w:pPr>
      <w:r>
        <w:rPr>
          <w:rFonts w:ascii="Consolas" w:cs="Consolas" w:eastAsia="Consolas" w:hAnsi="Consolas"/>
          <w:color w:val="333333"/>
          <w:sz w:val="18"/>
          <w:szCs w:val="18"/>
        </w:rPr>
        <w:t xml:space="preserve">│   ├── kpi_benchmark/</w:t>
      </w:r>
    </w:p>
    <w:p>
      <w:pPr>
        <w:shd w:fill="F2F2F2" w:val="clear"/>
        <w:spacing w:after="0" w:before="0" w:line="240" w:lineRule="auto"/>
        <w:ind w:left="120"/>
      </w:pPr>
      <w:r>
        <w:rPr>
          <w:rFonts w:ascii="Consolas" w:cs="Consolas" w:eastAsia="Consolas" w:hAnsi="Consolas"/>
          <w:color w:val="333333"/>
          <w:sz w:val="18"/>
          <w:szCs w:val="18"/>
        </w:rPr>
        <w:t xml:space="preserve">│   │   └── industry_kpi_compare.sql    # Gurbet — sektörel eşik karşılaştırma</w:t>
      </w:r>
    </w:p>
    <w:p>
      <w:pPr>
        <w:shd w:fill="F2F2F2" w:val="clear"/>
        <w:spacing w:after="0" w:before="0" w:line="240" w:lineRule="auto"/>
        <w:ind w:left="120"/>
      </w:pPr>
      <w:r>
        <w:rPr>
          <w:rFonts w:ascii="Consolas" w:cs="Consolas" w:eastAsia="Consolas" w:hAnsi="Consolas"/>
          <w:color w:val="333333"/>
          <w:sz w:val="18"/>
          <w:szCs w:val="18"/>
        </w:rPr>
        <w:t xml:space="preserve">│   └── demo/</w:t>
      </w:r>
    </w:p>
    <w:p>
      <w:pPr>
        <w:shd w:fill="F2F2F2" w:val="clear"/>
        <w:spacing w:after="0" w:before="0" w:line="240" w:lineRule="auto"/>
        <w:ind w:left="120"/>
      </w:pPr>
      <w:r>
        <w:rPr>
          <w:rFonts w:ascii="Consolas" w:cs="Consolas" w:eastAsia="Consolas" w:hAnsi="Consolas"/>
          <w:color w:val="333333"/>
          <w:sz w:val="18"/>
          <w:szCs w:val="18"/>
        </w:rPr>
        <w:t xml:space="preserve">│       ├── demo_script.md              # Ortak — demo akış senaryosu</w:t>
      </w:r>
    </w:p>
    <w:p>
      <w:pPr>
        <w:shd w:fill="F2F2F2" w:val="clear"/>
        <w:spacing w:after="0" w:before="0" w:line="240" w:lineRule="auto"/>
        <w:ind w:left="120"/>
      </w:pPr>
      <w:r>
        <w:rPr>
          <w:rFonts w:ascii="Consolas" w:cs="Consolas" w:eastAsia="Consolas" w:hAnsi="Consolas"/>
          <w:color w:val="333333"/>
          <w:sz w:val="18"/>
          <w:szCs w:val="18"/>
        </w:rPr>
        <w:t xml:space="preserve">│       └── demo_dataset_prep.sql       # Ortak — demo için örnek kayıt seçimi</w:t>
      </w:r>
    </w:p>
    <w:p>
      <w:pPr>
        <w:spacing w:after="100" w:before="200"/>
      </w:pPr>
    </w:p>
    <w:p>
      <w:pPr>
        <w:pStyle w:val="Heading3"/>
        <w:spacing w:after="100" w:before="200"/>
      </w:pPr>
      <w:r>
        <w:rPr>
          <w:rFonts w:ascii="Arial" w:cs="Arial" w:eastAsia="Arial" w:hAnsi="Arial"/>
          <w:b/>
          <w:bCs/>
          <w:color w:val="3B7DD8"/>
          <w:sz w:val="22"/>
          <w:szCs w:val="22"/>
        </w:rPr>
        <w:t xml:space="preserve">C. Adım Adım Yol Haritası</w:t>
      </w:r>
    </w:p>
    <w:p>
      <w:pPr>
        <w:spacing w:after="80" w:before="80"/>
      </w:pPr>
      <w:r>
        <w:rPr>
          <w:rFonts w:ascii="Arial" w:cs="Arial" w:eastAsia="Arial" w:hAnsi="Arial"/>
          <w:b/>
          <w:bCs/>
          <w:color w:val="2E5FA3"/>
          <w:sz w:val="22"/>
          <w:szCs w:val="22"/>
        </w:rPr>
        <w:t xml:space="preserve">Faz 1 — ATM/POS İşlem Simülasyonu (1. Hafta)</w:t>
      </w:r>
    </w:p>
    <w:p>
      <w:pPr>
        <w:spacing w:after="80" w:before="80"/>
      </w:pPr>
      <w:r>
        <w:rPr>
          <w:rFonts w:ascii="Arial" w:cs="Arial" w:eastAsia="Arial" w:hAnsi="Arial"/>
          <w:sz w:val="22"/>
          <w:szCs w:val="22"/>
        </w:rPr>
        <w:t xml:space="preserve">Hedef: Katman 1'deki statik sentetik veriye ek olarak, zaman içinde gelişen ve durum tabanlı (state-based) bir işlem akışı üretmek — kart takma, PIN girişi, işlem seçimi, onay/red, hata senaryoları gibi gerçek bir ATM/POS oturumunu adım adım simüle eden bir yapı.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1400"/>
        <w:gridCol w:w="1800"/>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Adım</w:t>
            </w:r>
          </w:p>
        </w:tc>
        <w:tc>
          <w:tcPr>
            <w:tcW w:type="dxa" w:w="51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Sorumlu</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Branch</w:t>
            </w:r>
          </w:p>
        </w:tc>
      </w:tr>
      <w:tr>
        <w:tc>
          <w:tcPr>
            <w:tcW w:type="dxa" w:w="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1.1</w:t>
            </w:r>
          </w:p>
        </w:tc>
        <w:tc>
          <w:tcPr>
            <w:tcW w:type="dxa" w:w="5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ATM/POS oturumu için durum makinesi (state machine) tasarımı: kart_takıldı → PIN_girildi → işlem_seçildi → onay/red → kart_çıkarıldı</w:t>
            </w:r>
          </w:p>
        </w:tc>
        <w:tc>
          <w:tcPr>
            <w:tcW w:type="dxa" w:w="1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Helin</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feature/pos-atm-simulation</w:t>
            </w:r>
          </w:p>
        </w:tc>
      </w:tr>
      <w:tr>
        <w:tc>
          <w:tcPr>
            <w:tcW w:type="dxa" w:w="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1.2</w:t>
            </w:r>
          </w:p>
        </w:tc>
        <w:tc>
          <w:tcPr>
            <w:tcW w:type="dxa" w:w="5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Gerçekçi zaman dağılımıyla (yoğun saatler, gece, hafta sonu) işlem üretim mantığının generate_data.py üzerine eklenmesi</w:t>
            </w:r>
          </w:p>
        </w:tc>
        <w:tc>
          <w:tcPr>
            <w:tcW w:type="dxa" w:w="1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Helin</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feature/pos-atm-simulation</w:t>
            </w:r>
          </w:p>
        </w:tc>
      </w:tr>
      <w:tr>
        <w:tc>
          <w:tcPr>
            <w:tcW w:type="dxa" w:w="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1.3</w:t>
            </w:r>
          </w:p>
        </w:tc>
        <w:tc>
          <w:tcPr>
            <w:tcW w:type="dxa" w:w="5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Hata senaryolarının simülasyonu: yanlış PIN denemesi, bağlantı zaman aşımı, yetersiz bakiye, kart bloke</w:t>
            </w:r>
          </w:p>
        </w:tc>
        <w:tc>
          <w:tcPr>
            <w:tcW w:type="dxa" w:w="1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Helin</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feature/pos-atm-simulation</w:t>
            </w:r>
          </w:p>
        </w:tc>
      </w:tr>
      <w:tr>
        <w:tc>
          <w:tcPr>
            <w:tcW w:type="dxa" w:w="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1.4</w:t>
            </w:r>
          </w:p>
        </w:tc>
        <w:tc>
          <w:tcPr>
            <w:tcW w:type="dxa" w:w="5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Üretilen simülasyon çıktısının mevcut transactions şemasıyla (status, transaction_type alanları) uyumluluğunun doğrulanması</w:t>
            </w:r>
          </w:p>
        </w:tc>
        <w:tc>
          <w:tcPr>
            <w:tcW w:type="dxa" w:w="1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Gurbet</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feature/pos-atm-simulation</w:t>
            </w:r>
          </w:p>
        </w:tc>
      </w:tr>
    </w:tbl>
    <w:p>
      <w:pPr>
        <w:pBdr>
          <w:left w:val="single" w:color="FFA500" w:sz="8" w:space="6"/>
        </w:pBdr>
        <w:shd w:fill="FFF3CD" w:val="clear"/>
        <w:spacing w:after="120" w:before="120"/>
        <w:ind w:left="400"/>
      </w:pPr>
      <w:r>
        <w:rPr>
          <w:rFonts w:ascii="Arial" w:cs="Arial" w:eastAsia="Arial" w:hAnsi="Arial"/>
          <w:b/>
          <w:bCs/>
          <w:color w:val="CC6600"/>
          <w:sz w:val="22"/>
          <w:szCs w:val="22"/>
        </w:rPr>
        <w:t xml:space="preserve">Not: </w:t>
      </w:r>
      <w:r>
        <w:rPr>
          <w:rFonts w:ascii="Arial" w:cs="Arial" w:eastAsia="Arial" w:hAnsi="Arial"/>
          <w:sz w:val="22"/>
          <w:szCs w:val="22"/>
        </w:rPr>
        <w:t xml:space="preserve">Bu faz Katman 1'deki generate_data.py'yi temel alır ve üzerine zaman/durum boyutu ekler; mevcut 4 tablolu veritabanı şeması değişmez.</w:t>
      </w:r>
    </w:p>
    <w:p>
      <w:pPr>
        <w:spacing w:after="80" w:before="80"/>
      </w:pPr>
      <w:r>
        <w:rPr>
          <w:rFonts w:ascii="Arial" w:cs="Arial" w:eastAsia="Arial" w:hAnsi="Arial"/>
          <w:b/>
          <w:bCs/>
          <w:color w:val="2E5FA3"/>
          <w:sz w:val="22"/>
          <w:szCs w:val="22"/>
        </w:rPr>
        <w:t xml:space="preserve">Faz 2 — Paralel Hat: KPI Sektörel Eşleştirme + Simülasyon İyileştirme (2. Hafta)</w:t>
      </w:r>
    </w:p>
    <w:p>
      <w:pPr>
        <w:spacing w:after="80" w:before="80"/>
      </w:pPr>
      <w:r>
        <w:rPr>
          <w:rFonts w:ascii="Arial" w:cs="Arial" w:eastAsia="Arial" w:hAnsi="Arial"/>
          <w:sz w:val="22"/>
          <w:szCs w:val="22"/>
        </w:rPr>
        <w:t xml:space="preserve">Bu fazda iki kişi paralel çalışır, birbirini beklemez.</w:t>
      </w:r>
    </w:p>
    <w:p>
      <w:pPr>
        <w:spacing w:after="80" w:before="80"/>
      </w:pPr>
      <w:r>
        <w:rPr>
          <w:rFonts w:ascii="Arial" w:cs="Arial" w:eastAsia="Arial" w:hAnsi="Arial"/>
          <w:b/>
          <w:bCs/>
          <w:sz w:val="22"/>
          <w:szCs w:val="22"/>
        </w:rPr>
        <w:t xml:space="preserve">2A. Finansal KPI Sektörel Eşleştirme (Gurbet önder)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Adım</w:t>
            </w:r>
          </w:p>
        </w:tc>
        <w:tc>
          <w:tcPr>
            <w:tcW w:type="dxa" w:w="81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2A.1</w:t>
            </w:r>
          </w:p>
        </w:tc>
        <w:tc>
          <w:tcPr>
            <w:tcW w:type="dxa" w:w="8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Fintek sektöründe yaygın kullanılan KPI tanımlarının araştırılması (ör. Onay Oranı / Approval Rate, Chargeback Oranı, Ortalama İşlem Süresi, Ret Kodu Dağılımı)</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2A.2</w:t>
            </w:r>
          </w:p>
        </w:tc>
        <w:tc>
          <w:tcPr>
            <w:tcW w:type="dxa" w:w="8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Katman 1'deki KPI listesinin (bkz. 7.1) bu sektörel tanımlarla karşılaştırılması ve gerekirse formüllerin sektörle uyumlu hale getirilmesi</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2A.3</w:t>
            </w:r>
          </w:p>
        </w:tc>
        <w:tc>
          <w:tcPr>
            <w:tcW w:type="dxa" w:w="8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Sektörel eşik değerleriyle karşılaştırmalı SQL görünümü oluşturulması (vw_industry_kpi_benchmark)</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2A.4</w:t>
            </w:r>
          </w:p>
        </w:tc>
        <w:tc>
          <w:tcPr>
            <w:tcW w:type="dxa" w:w="8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Karşılaştırma sonuçlarının kısa bir bulgu notuna dönüştürülmesi — hangi KPI'lar sektör ortalamasının neresinde</w:t>
            </w:r>
          </w:p>
        </w:tc>
      </w:tr>
    </w:tbl>
    <w:p>
      <w:pPr>
        <w:spacing w:after="80" w:before="80"/>
      </w:pPr>
      <w:r>
        <w:rPr>
          <w:rFonts w:ascii="Arial" w:cs="Arial" w:eastAsia="Arial" w:hAnsi="Arial"/>
          <w:b/>
          <w:bCs/>
          <w:sz w:val="22"/>
          <w:szCs w:val="22"/>
        </w:rPr>
        <w:t xml:space="preserve">2B. Simülasyon İyileştirme ve Demo Veri Seti (Helin önder)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Adım</w:t>
            </w:r>
          </w:p>
        </w:tc>
        <w:tc>
          <w:tcPr>
            <w:tcW w:type="dxa" w:w="81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2B.1</w:t>
            </w:r>
          </w:p>
        </w:tc>
        <w:tc>
          <w:tcPr>
            <w:tcW w:type="dxa" w:w="8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Simülasyondan üretilen ek verinin Katman 1 veritabanına yüklenmesi</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2B.2</w:t>
            </w:r>
          </w:p>
        </w:tc>
        <w:tc>
          <w:tcPr>
            <w:tcW w:type="dxa" w:w="8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Demo'da gösterilecek örnek senaryoların işaretlenmesi (ör. bariz bir hız anomalisi veya coğrafi anomali içeren kayıtlar)</w:t>
            </w:r>
          </w:p>
        </w:tc>
      </w:tr>
      <w:tr>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2B.3</w:t>
            </w:r>
          </w:p>
        </w:tc>
        <w:tc>
          <w:tcPr>
            <w:tcW w:type="dxa" w:w="8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Katman 1/2'deki görselleştirmelerin (heatmap, dağılım grafiği, Power BI dashboard) yeni veriyle güncellenmesi</w:t>
            </w:r>
          </w:p>
        </w:tc>
      </w:tr>
    </w:tbl>
    <w:p>
      <w:pPr>
        <w:pBdr>
          <w:left w:val="single" w:color="FFA500" w:sz="8" w:space="6"/>
        </w:pBdr>
        <w:shd w:fill="FFF3CD" w:val="clear"/>
        <w:spacing w:after="120" w:before="120"/>
        <w:ind w:left="400"/>
      </w:pPr>
      <w:r>
        <w:rPr>
          <w:rFonts w:ascii="Arial" w:cs="Arial" w:eastAsia="Arial" w:hAnsi="Arial"/>
          <w:b/>
          <w:bCs/>
          <w:color w:val="CC6600"/>
          <w:sz w:val="22"/>
          <w:szCs w:val="22"/>
        </w:rPr>
        <w:t xml:space="preserve"/>
      </w:r>
      <w:r>
        <w:rPr>
          <w:rFonts w:ascii="Arial" w:cs="Arial" w:eastAsia="Arial" w:hAnsi="Arial"/>
          <w:sz w:val="22"/>
          <w:szCs w:val="22"/>
        </w:rPr>
        <w:t xml:space="preserve">Helin tarafı, Katman 1'de kurulan Faker altyapısını ve Katman 2'de kurulan Power BI dashboard'unu doğrudan referans alabilir — mantık zaten hazır, sadece zaman/durum boyutu ve yeni veri eklenir.</w:t>
      </w:r>
    </w:p>
    <w:p>
      <w:pPr>
        <w:spacing w:after="80" w:before="80"/>
      </w:pPr>
      <w:r>
        <w:rPr>
          <w:rFonts w:ascii="Arial" w:cs="Arial" w:eastAsia="Arial" w:hAnsi="Arial"/>
          <w:b/>
          <w:bCs/>
          <w:color w:val="2E5FA3"/>
          <w:sz w:val="22"/>
          <w:szCs w:val="22"/>
        </w:rPr>
        <w:t xml:space="preserve">Faz 3 — KVKK Uyumlu Veri Maskeleme (3 gün)</w:t>
      </w:r>
    </w:p>
    <w:p>
      <w:pPr>
        <w:spacing w:after="80" w:before="80"/>
      </w:pPr>
      <w:r>
        <w:rPr>
          <w:rFonts w:ascii="Arial" w:cs="Arial" w:eastAsia="Arial" w:hAnsi="Arial"/>
          <w:sz w:val="22"/>
          <w:szCs w:val="22"/>
        </w:rPr>
        <w:t xml:space="preserve">Hedef: customer_name, city gibi kişisel veri (PII) içerebilecek alanların hem veritabanı hem de rapor/export seviyesinde maskelenmesi. Kullanılan veriler tamamen sentetik olsa da, gerçek bir fintek ortamında zorunlu olan bu pratiği öğrenmek Bileşim'in bankacılık müşterileri düşünüldüğünde stajla doğrudan ilgilidir.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000"/>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Adım</w:t>
            </w:r>
          </w:p>
        </w:tc>
        <w:tc>
          <w:tcPr>
            <w:tcW w:type="dxa" w:w="63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Sorumlu</w:t>
            </w:r>
          </w:p>
        </w:tc>
      </w:tr>
      <w:tr>
        <w:tc>
          <w:tcPr>
            <w:tcW w:type="dxa" w:w="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3.1</w:t>
            </w:r>
          </w:p>
        </w:tc>
        <w:tc>
          <w:tcPr>
            <w:tcW w:type="dxa" w:w="6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Maskeleme kapsamının belirlenmesi: hangi alanlar PII sayılır (customer_name, olası kimlik/IBAN benzeri alanlar)</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r>
      <w:tr>
        <w:tc>
          <w:tcPr>
            <w:tcW w:type="dxa" w:w="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3.2</w:t>
            </w:r>
          </w:p>
        </w:tc>
        <w:tc>
          <w:tcPr>
            <w:tcW w:type="dxa" w:w="6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SQL seviyesinde maskeleme: MSSQL'in yerleşik Dynamic Data Masking (DDM) özelliği veya maskeleme view'ları (vw_transactions_masked)</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Gurbet</w:t>
            </w:r>
          </w:p>
        </w:tc>
      </w:tr>
      <w:tr>
        <w:tc>
          <w:tcPr>
            <w:tcW w:type="dxa" w:w="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3.3</w:t>
            </w:r>
          </w:p>
        </w:tc>
        <w:tc>
          <w:tcPr>
            <w:tcW w:type="dxa" w:w="6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Python tarafında export/rapor öncesi anonimleştirme fonksiyonu (ör. isim → "M*** Y.", şehir → bölge kodu)</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Helin</w:t>
            </w:r>
          </w:p>
        </w:tc>
      </w:tr>
      <w:tr>
        <w:tc>
          <w:tcPr>
            <w:tcW w:type="dxa" w:w="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3.4</w:t>
            </w:r>
          </w:p>
        </w:tc>
        <w:tc>
          <w:tcPr>
            <w:tcW w:type="dxa" w:w="6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Maskeleme öncesi/sonrası karşılaştırmalı örnek çıktının dokümantasyona eklenmesi</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r>
    </w:tbl>
    <w:p>
      <w:pPr>
        <w:spacing w:after="80" w:before="80"/>
      </w:pPr>
      <w:r>
        <w:rPr>
          <w:rFonts w:ascii="Arial" w:cs="Arial" w:eastAsia="Arial" w:hAnsi="Arial"/>
          <w:sz w:val="22"/>
          <w:szCs w:val="22"/>
        </w:rPr>
        <w:t xml:space="preserve">MSSQL Dynamic Data Masking için örnek sözdizimi (yalnızca kavramı göstermek amaçlı, gerçek sözdizimi tabloya uygulanırken uyarlanmalıdır):</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ALTER TABLE accounts</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ALTER COLUMN customer_name ADD MASKED WITH</w:t>
      </w:r>
    </w:p>
    <w:p>
      <w:pPr>
        <w:pBdr>
          <w:left w:val="single" w:color="2E5FA3" w:sz="6" w:space="4"/>
        </w:pBdr>
        <w:shd w:fill="F4F6F8" w:val="clear"/>
        <w:spacing w:after="100" w:before="100"/>
        <w:ind w:left="400"/>
      </w:pPr>
      <w:r>
        <w:rPr>
          <w:rFonts w:ascii="Courier New" w:cs="Courier New" w:eastAsia="Courier New" w:hAnsi="Courier New"/>
          <w:color w:val="1A1A2E"/>
          <w:sz w:val="18"/>
          <w:szCs w:val="18"/>
        </w:rPr>
        <w:t xml:space="preserve">  (FUNCTION = 'partial(1,"XXXXXXX",0)');</w:t>
      </w:r>
    </w:p>
    <w:p>
      <w:pPr>
        <w:pBdr>
          <w:left w:val="single" w:color="FFA500" w:sz="8" w:space="6"/>
        </w:pBdr>
        <w:shd w:fill="FFF3CD" w:val="clear"/>
        <w:spacing w:after="120" w:before="120"/>
        <w:ind w:left="400"/>
      </w:pPr>
      <w:r>
        <w:rPr>
          <w:rFonts w:ascii="Arial" w:cs="Arial" w:eastAsia="Arial" w:hAnsi="Arial"/>
          <w:b/>
          <w:bCs/>
          <w:color w:val="CC6600"/>
          <w:sz w:val="22"/>
          <w:szCs w:val="22"/>
        </w:rPr>
        <w:t xml:space="preserve">Not: </w:t>
      </w:r>
      <w:r>
        <w:rPr>
          <w:rFonts w:ascii="Arial" w:cs="Arial" w:eastAsia="Arial" w:hAnsi="Arial"/>
          <w:sz w:val="22"/>
          <w:szCs w:val="22"/>
        </w:rPr>
        <w:t xml:space="preserve">Dynamic Data Masking, sorgulayan kullanıcının yetkisine göre veriyi otomatik maskeler; verinin kendisi değişmez, yalnızca yetkisiz kullanıcıya gösterimi değişir. Bu, sektörde (özellikle bankacılıkta) yaygın tanınan bir SQL Server özelliğidir.</w:t>
      </w:r>
    </w:p>
    <w:p>
      <w:pPr>
        <w:spacing w:after="80" w:before="80"/>
      </w:pPr>
      <w:r>
        <w:rPr>
          <w:rFonts w:ascii="Arial" w:cs="Arial" w:eastAsia="Arial" w:hAnsi="Arial"/>
          <w:b/>
          <w:bCs/>
          <w:color w:val="2E5FA3"/>
          <w:sz w:val="22"/>
          <w:szCs w:val="22"/>
        </w:rPr>
        <w:t xml:space="preserve">Faz 4 — Kapsamlı Sunum ve Canlı Demo Hazırlığı (1. Hafta)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000"/>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Adım</w:t>
            </w:r>
          </w:p>
        </w:tc>
        <w:tc>
          <w:tcPr>
            <w:tcW w:type="dxa" w:w="63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Sorumlu</w:t>
            </w:r>
          </w:p>
        </w:tc>
      </w:tr>
      <w:tr>
        <w:tc>
          <w:tcPr>
            <w:tcW w:type="dxa" w:w="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4.1</w:t>
            </w:r>
          </w:p>
        </w:tc>
        <w:tc>
          <w:tcPr>
            <w:tcW w:type="dxa" w:w="6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Uçtan uca demo akışının senaryolaştırılması: veri üretimi → anomali tespiti → Cognos/Power BI raporu → maskeleme gösterimi</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r>
      <w:tr>
        <w:tc>
          <w:tcPr>
            <w:tcW w:type="dxa" w:w="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4.2</w:t>
            </w:r>
          </w:p>
        </w:tc>
        <w:tc>
          <w:tcPr>
            <w:tcW w:type="dxa" w:w="6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Sunum dosyasının hazırlanması: problem tanımı, mimari, teknoloji seçimleri, sonuçlar, öğrenilenler</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r>
      <w:tr>
        <w:tc>
          <w:tcPr>
            <w:tcW w:type="dxa" w:w="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4.3</w:t>
            </w:r>
          </w:p>
        </w:tc>
        <w:tc>
          <w:tcPr>
            <w:tcW w:type="dxa" w:w="6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Canlı demo provası — özellikle SQL sorgusu çalıştırma ve dashboard gezinme akışının zamanlaması</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r>
      <w:tr>
        <w:tc>
          <w:tcPr>
            <w:tcW w:type="dxa" w:w="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4.4</w:t>
            </w:r>
          </w:p>
        </w:tc>
        <w:tc>
          <w:tcPr>
            <w:tcW w:type="dxa" w:w="6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Katman 3 ve genel proje final raporunun yazılması</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r>
    </w:tbl>
    <w:p>
      <w:pPr>
        <w:pStyle w:val="Heading3"/>
        <w:spacing w:after="100" w:before="200"/>
      </w:pPr>
      <w:r>
        <w:rPr>
          <w:rFonts w:ascii="Arial" w:cs="Arial" w:eastAsia="Arial" w:hAnsi="Arial"/>
          <w:b/>
          <w:bCs/>
          <w:color w:val="3B7DD8"/>
          <w:sz w:val="22"/>
          <w:szCs w:val="22"/>
        </w:rPr>
        <w:t xml:space="preserve">D. Özet Tablo — Kim Ne Yapacak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800"/>
        <w:gridCol w:w="2100"/>
      </w:tblGrid>
      <w:tr>
        <w:trPr>
          <w:tblHeader/>
        </w:trPr>
        <w:tc>
          <w:tcPr>
            <w:tcW w:type="dxa" w:w="33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Görev Alanı</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Önder</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Destekleyen</w:t>
            </w:r>
          </w:p>
        </w:tc>
        <w:tc>
          <w:tcPr>
            <w:tcW w:type="dxa" w:w="21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Tahmini Süre</w:t>
            </w:r>
          </w:p>
        </w:tc>
      </w:tr>
      <w:tr>
        <w:tc>
          <w:tcPr>
            <w:tcW w:type="dxa" w:w="3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ATM/POS simülasyonu</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Helin</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Gurbet</w:t>
            </w:r>
          </w:p>
        </w:tc>
        <w:tc>
          <w:tcPr>
            <w:tcW w:type="dxa" w:w="2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1 hafta</w:t>
            </w:r>
          </w:p>
        </w:tc>
      </w:tr>
      <w:tr>
        <w:tc>
          <w:tcPr>
            <w:tcW w:type="dxa" w:w="3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KPI sektörel eşleştirme</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Gurbet</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Helin</w:t>
            </w:r>
          </w:p>
        </w:tc>
        <w:tc>
          <w:tcPr>
            <w:tcW w:type="dxa" w:w="2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4 gün</w:t>
            </w:r>
          </w:p>
        </w:tc>
      </w:tr>
      <w:tr>
        <w:tc>
          <w:tcPr>
            <w:tcW w:type="dxa" w:w="3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KVKK maskeleme (SQL/DDM)</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Gurbet</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Helin</w:t>
            </w:r>
          </w:p>
        </w:tc>
        <w:tc>
          <w:tcPr>
            <w:tcW w:type="dxa" w:w="2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3 gün</w:t>
            </w:r>
          </w:p>
        </w:tc>
      </w:tr>
      <w:tr>
        <w:tc>
          <w:tcPr>
            <w:tcW w:type="dxa" w:w="3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KVKK maskeleme (Python export)</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Helin</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Gurbet</w:t>
            </w:r>
          </w:p>
        </w:tc>
        <w:tc>
          <w:tcPr>
            <w:tcW w:type="dxa" w:w="2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(3 gün içinde)</w:t>
            </w:r>
          </w:p>
        </w:tc>
      </w:tr>
      <w:tr>
        <w:tc>
          <w:tcPr>
            <w:tcW w:type="dxa" w:w="3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Sunum &amp; canlı demo</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c>
          <w:tcPr>
            <w:tcW w:type="dxa" w:w="2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1 hafta</w:t>
            </w:r>
          </w:p>
        </w:tc>
      </w:tr>
      <w:tr>
        <w:tc>
          <w:tcPr>
            <w:tcW w:type="dxa" w:w="3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b/>
                <w:bCs/>
                <w:sz w:val="20"/>
                <w:szCs w:val="20"/>
              </w:rPr>
              <w:t xml:space="preserve">Katman 3 final raporu</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Ortak</w:t>
            </w:r>
          </w:p>
        </w:tc>
        <w:tc>
          <w:tcPr>
            <w:tcW w:type="dxa" w:w="2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r>
              <w:rPr>
                <w:rFonts w:ascii="Arial" w:cs="Arial" w:eastAsia="Arial" w:hAnsi="Arial"/>
                <w:sz w:val="20"/>
                <w:szCs w:val="20"/>
              </w:rPr>
              <w:t xml:space="preserve">birkaç gün</w:t>
            </w:r>
          </w:p>
        </w:tc>
      </w:tr>
    </w:tbl>
    <w:p>
      <w:pPr>
        <w:pStyle w:val="Heading3"/>
        <w:spacing w:after="100" w:before="200"/>
      </w:pPr>
      <w:r>
        <w:rPr>
          <w:rFonts w:ascii="Arial" w:cs="Arial" w:eastAsia="Arial" w:hAnsi="Arial"/>
          <w:b/>
          <w:bCs/>
          <w:color w:val="3B7DD8"/>
          <w:sz w:val="22"/>
          <w:szCs w:val="22"/>
        </w:rPr>
        <w:t xml:space="preserve">E. Pratik Notlar</w:t>
      </w:r>
    </w:p>
    <w:p>
      <w:pPr>
        <w:pStyle w:val="ListParagraph"/>
        <w:numPr>
          <w:ilvl w:val="0"/>
          <w:numId w:val="2"/>
        </w:numPr>
        <w:spacing w:after="60" w:before="60"/>
      </w:pPr>
      <w:r>
        <w:rPr>
          <w:rFonts w:ascii="Arial" w:cs="Arial" w:eastAsia="Arial" w:hAnsi="Arial"/>
          <w:sz w:val="22"/>
          <w:szCs w:val="22"/>
        </w:rPr>
        <w:t xml:space="preserve">KVKK maskeleme ve KPI sektörel eşleştirme SQL tabanlı olduğu için Gurbet'in Katman 1/2'de kurduğu view yapısı (vw_daily_kpi, vw_anomaly_summary) üzerine doğrudan inşa edilebilir.</w:t>
      </w:r>
    </w:p>
    <w:p>
      <w:pPr>
        <w:pStyle w:val="ListParagraph"/>
        <w:numPr>
          <w:ilvl w:val="0"/>
          <w:numId w:val="2"/>
        </w:numPr>
        <w:spacing w:after="60" w:before="60"/>
      </w:pPr>
      <w:r>
        <w:rPr>
          <w:rFonts w:ascii="Arial" w:cs="Arial" w:eastAsia="Arial" w:hAnsi="Arial"/>
          <w:sz w:val="22"/>
          <w:szCs w:val="22"/>
        </w:rPr>
        <w:t xml:space="preserve">ATM/POS simülasyonu ile KVKK maskeleme birbirinden bağımsız çalışabilir; bu yüzden Faz 1 ile Faz 3 sıralı değil, takvime göre esnetilebilir — asıl bağımlılık simülasyon verisinin (Faz 1-2) demo öncesinde (Faz 4) hazır olmasıdır.</w:t>
      </w:r>
    </w:p>
    <w:p>
      <w:pPr>
        <w:pStyle w:val="ListParagraph"/>
        <w:numPr>
          <w:ilvl w:val="0"/>
          <w:numId w:val="2"/>
        </w:numPr>
        <w:spacing w:after="60" w:before="60"/>
      </w:pPr>
      <w:r>
        <w:rPr>
          <w:rFonts w:ascii="Arial" w:cs="Arial" w:eastAsia="Arial" w:hAnsi="Arial"/>
          <w:sz w:val="22"/>
          <w:szCs w:val="22"/>
        </w:rPr>
        <w:t xml:space="preserve">Ortak commit mesajı formatı önceki katmanlardaki gibi devam eder: feat(simulation): ..., feat(masking): ..., feat(kpi-benchmark): ...</w:t>
      </w:r>
    </w:p>
    <w:p>
      <w:pPr>
        <w:pStyle w:val="ListParagraph"/>
        <w:numPr>
          <w:ilvl w:val="0"/>
          <w:numId w:val="2"/>
        </w:numPr>
        <w:spacing w:after="60" w:before="60"/>
      </w:pPr>
      <w:r>
        <w:rPr>
          <w:rFonts w:ascii="Arial" w:cs="Arial" w:eastAsia="Arial" w:hAnsi="Arial"/>
          <w:sz w:val="22"/>
          <w:szCs w:val="22"/>
        </w:rPr>
        <w:t xml:space="preserve">Faz 3 kısa (3 gün) olduğu için, biri diğerinden önce biterse erken Faz 4 hazırlığına (sunum iskeleti, demo senaryosu taslağı) başlanabilir.</w:t>
      </w:r>
    </w:p>
    <w:p>
      <w:pPr>
        <w:pStyle w:val="ListParagraph"/>
        <w:numPr>
          <w:ilvl w:val="0"/>
          <w:numId w:val="2"/>
        </w:numPr>
        <w:spacing w:after="60" w:before="60"/>
      </w:pPr>
      <w:r>
        <w:rPr>
          <w:rFonts w:ascii="Arial" w:cs="Arial" w:eastAsia="Arial" w:hAnsi="Arial"/>
          <w:sz w:val="22"/>
          <w:szCs w:val="22"/>
        </w:rPr>
        <w:t xml:space="preserve">Katman 3 sonunda, üç katmanın tamamını tek bir akışta gösterebilecek durumda olmak hedeftir: ham veri → anomali tespiti → BI raporu → maskeleme/uyumluluk katmanı.</w:t>
      </w:r>
    </w:p>
    <w:p>
      <w:pPr>
        <w:spacing w:after="100" w:before="200"/>
      </w:pPr>
    </w:p>
    <w:p>
      <w:pPr>
        <w:pStyle w:val="Heading1"/>
        <w:spacing w:after="180" w:before="360"/>
      </w:pPr>
      <w:r>
        <w:rPr>
          <w:rFonts w:ascii="Arial" w:cs="Arial" w:eastAsia="Arial" w:hAnsi="Arial"/>
          <w:b/>
          <w:bCs/>
          <w:color w:val="1E3A5F"/>
          <w:sz w:val="32"/>
          <w:szCs w:val="32"/>
        </w:rPr>
        <w:t xml:space="preserve">11. Kullanılan Teknolojiler</w:t>
      </w:r>
    </w:p>
    <w:p>
      <w:pPr>
        <w:pBdr>
          <w:bottom w:val="single" w:color="2E5FA3" w:sz="4" w:space="1"/>
        </w:pBdr>
        <w:spacing w:after="16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Katman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Teknoloji</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Versiyon / Not</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Amaç</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Veritabanı</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Microsoft SQL Server</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2019+</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Veri depolama ve sorgulama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 Üretimi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Otomasyon ve veri işleme</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Veri Üretimi</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Faker</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18.0+</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Gerçekçi Türkçe sentetik veri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 İşleme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Temizleme ve dönüştürme</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Veri İşleme</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numpy</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1.24+</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Sayısal hesaplama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Görselleştirme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matplotlib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Grafik ve raporlar</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Görselleştirme</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seaborn</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0.12+</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İstatistiksel görselleştirme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Bağlantı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pyodbc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Python-MSSQL köprüsü</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BI</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IBM Cognos</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11+</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Kurumsal raporlama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Etkileşimli dashboard</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VK</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Sürüm yönetimi ve iş birliği</w:t>
            </w:r>
          </w:p>
        </w:tc>
      </w:tr>
    </w:tbl>
    <w:p>
      <w:pPr>
        <w:spacing w:after="100" w:before="200"/>
      </w:pPr>
    </w:p>
    <w:p>
      <w:pPr>
        <w:pStyle w:val="Heading1"/>
        <w:spacing w:after="180" w:before="360"/>
      </w:pPr>
      <w:r>
        <w:rPr>
          <w:rFonts w:ascii="Arial" w:cs="Arial" w:eastAsia="Arial" w:hAnsi="Arial"/>
          <w:b/>
          <w:bCs/>
          <w:color w:val="1E3A5F"/>
          <w:sz w:val="32"/>
          <w:szCs w:val="32"/>
        </w:rPr>
        <w:t xml:space="preserve">12. Önemli Notlar ve Sorumluluk Reddi</w:t>
      </w:r>
    </w:p>
    <w:p>
      <w:pPr>
        <w:pBdr>
          <w:bottom w:val="single" w:color="2E5FA3" w:sz="4" w:space="1"/>
        </w:pBdr>
        <w:spacing w:after="160" w:before="160"/>
      </w:pPr>
    </w:p>
    <w:p>
      <w:pPr>
        <w:pBdr>
          <w:left w:val="single" w:color="FFA500" w:sz="8" w:space="6"/>
        </w:pBdr>
        <w:shd w:fill="FFF3CD" w:val="clear"/>
        <w:spacing w:after="120" w:before="120"/>
        <w:ind w:left="400"/>
      </w:pPr>
      <w:r>
        <w:rPr>
          <w:rFonts w:ascii="Arial" w:cs="Arial" w:eastAsia="Arial" w:hAnsi="Arial"/>
          <w:b/>
          <w:bCs/>
          <w:color w:val="CC6600"/>
          <w:sz w:val="22"/>
          <w:szCs w:val="22"/>
        </w:rPr>
        <w:t xml:space="preserve">ÖNEMLI: </w:t>
      </w:r>
      <w:r>
        <w:rPr>
          <w:rFonts w:ascii="Arial" w:cs="Arial" w:eastAsia="Arial" w:hAnsi="Arial"/>
          <w:sz w:val="22"/>
          <w:szCs w:val="22"/>
        </w:rPr>
        <w:t xml:space="preserve">Bu proje tamamen eğitim amaçlıdır. Kullanılan tüm veriler Python Faker kütüphanesi ile üretilmiş sentetik verilerdir; gerçek kişi, banka veya kurumlara ait herhangi bir bilgi içermemektedir.</w:t>
      </w:r>
    </w:p>
    <w:p>
      <w:pPr>
        <w:spacing w:after="80" w:before="120"/>
      </w:pPr>
    </w:p>
    <w:p>
      <w:pPr>
        <w:pStyle w:val="ListParagraph"/>
        <w:numPr>
          <w:ilvl w:val="0"/>
          <w:numId w:val="2"/>
        </w:numPr>
        <w:spacing w:after="60" w:before="60"/>
      </w:pPr>
      <w:r>
        <w:rPr>
          <w:rFonts w:ascii="Arial" w:cs="Arial" w:eastAsia="Arial" w:hAnsi="Arial"/>
          <w:sz w:val="22"/>
          <w:szCs w:val="22"/>
        </w:rPr>
        <w:t xml:space="preserve">Proje, Bileşim Finansal Teknolojiler &amp; Ödeme Sistemleri stajına hazırlık amacıyla tasarlanmıştır.</w:t>
      </w:r>
    </w:p>
    <w:p>
      <w:pPr>
        <w:pStyle w:val="ListParagraph"/>
        <w:numPr>
          <w:ilvl w:val="0"/>
          <w:numId w:val="2"/>
        </w:numPr>
        <w:spacing w:after="60" w:before="60"/>
      </w:pPr>
      <w:r>
        <w:rPr>
          <w:rFonts w:ascii="Arial" w:cs="Arial" w:eastAsia="Arial" w:hAnsi="Arial"/>
          <w:sz w:val="22"/>
          <w:szCs w:val="22"/>
        </w:rPr>
        <w:t xml:space="preserve">Hiçbir gerçek müşteri verisi kullanılmamış veya kullanılmayacaktır.</w:t>
      </w:r>
    </w:p>
    <w:p>
      <w:pPr>
        <w:pStyle w:val="ListParagraph"/>
        <w:numPr>
          <w:ilvl w:val="0"/>
          <w:numId w:val="2"/>
        </w:numPr>
        <w:spacing w:after="60" w:before="60"/>
      </w:pPr>
      <w:r>
        <w:rPr>
          <w:rFonts w:ascii="Arial" w:cs="Arial" w:eastAsia="Arial" w:hAnsi="Arial"/>
          <w:sz w:val="22"/>
          <w:szCs w:val="22"/>
        </w:rPr>
        <w:t xml:space="preserve">Tüm veritabanı yapıları ve sorgular eğitim senaryosu için optimize edilmiştir.</w:t>
      </w:r>
    </w:p>
    <w:p>
      <w:pPr>
        <w:pStyle w:val="ListParagraph"/>
        <w:numPr>
          <w:ilvl w:val="0"/>
          <w:numId w:val="2"/>
        </w:numPr>
        <w:spacing w:after="60" w:before="60"/>
      </w:pPr>
      <w:r>
        <w:rPr>
          <w:rFonts w:ascii="Arial" w:cs="Arial" w:eastAsia="Arial" w:hAnsi="Arial"/>
          <w:sz w:val="22"/>
          <w:szCs w:val="22"/>
        </w:rPr>
        <w:t xml:space="preserve">Proje açık kaynak olup yalnızca öğrenme amaçlı kullanılabilir.</w:t>
      </w:r>
    </w:p>
    <w:p>
      <w:pPr>
        <w:spacing w:after="100" w:before="400"/>
        <w:jc w:val="center"/>
      </w:pPr>
    </w:p>
    <w:p>
      <w:pPr>
        <w:pBdr>
          <w:top w:val="single" w:color="CCCCCC" w:sz="2" w:space="4"/>
        </w:pBdr>
        <w:spacing w:after="100" w:before="100"/>
        <w:jc w:val="center"/>
      </w:pPr>
      <w:r>
        <w:rPr>
          <w:rFonts w:ascii="Arial" w:cs="Arial" w:eastAsia="Arial" w:hAnsi="Arial"/>
          <w:i/>
          <w:iCs/>
          <w:color w:val="999999"/>
          <w:sz w:val="18"/>
          <w:szCs w:val="18"/>
        </w:rPr>
        <w:t xml:space="preserve">Gurbet &amp; Helin  —  Bileşim Finansal Teknolojiler &amp; Ödeme Sistemleri  —  Staj Hazırlık Projesi,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B7D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2026-06-28T12:46:40.388Z</dcterms:created>
  <dcterms:modified xsi:type="dcterms:W3CDTF">2026-06-28T12:46:40.388Z</dcterms:modified>
</cp:coreProperties>
</file>

<file path=docProps/custom.xml><?xml version="1.0" encoding="utf-8"?>
<Properties xmlns="http://schemas.openxmlformats.org/officeDocument/2006/custom-properties" xmlns:vt="http://schemas.openxmlformats.org/officeDocument/2006/docPropsVTypes"/>
</file>