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EC9E" w14:textId="77777777" w:rsidR="00FE62A8" w:rsidRPr="00FE62A8" w:rsidRDefault="00FE62A8" w:rsidP="00FE62A8">
      <w:pPr>
        <w:jc w:val="center"/>
        <w:rPr>
          <w:rFonts w:ascii="Times New Roman" w:eastAsia="Calibri" w:hAnsi="Times New Roman" w:cs="Times New Roman"/>
          <w:b/>
          <w:sz w:val="20"/>
          <w:szCs w:val="20"/>
        </w:rPr>
      </w:pPr>
      <w:bookmarkStart w:id="0" w:name="_Hlk494453072"/>
      <w:bookmarkEnd w:id="0"/>
      <w:r w:rsidRPr="00FE62A8">
        <w:rPr>
          <w:rFonts w:ascii="Times New Roman" w:eastAsia="Calibri" w:hAnsi="Times New Roman" w:cs="Times New Roman"/>
          <w:b/>
          <w:sz w:val="20"/>
          <w:szCs w:val="20"/>
        </w:rPr>
        <w:t>МОСКОВСКИЙ ГОСУДАРСТВЕННЫЙ ТЕХНИЧЕСКИЙ УНИВЕРСИТЕТ ИМ. Н.Э. БАУМАНА</w:t>
      </w:r>
    </w:p>
    <w:p w14:paraId="4B33645B" w14:textId="77777777" w:rsidR="00FE62A8" w:rsidRPr="00FE62A8" w:rsidRDefault="00FE62A8" w:rsidP="00FE62A8">
      <w:pPr>
        <w:jc w:val="center"/>
        <w:rPr>
          <w:rFonts w:ascii="Times New Roman" w:eastAsia="Calibri" w:hAnsi="Times New Roman" w:cs="Times New Roman"/>
          <w:b/>
          <w:sz w:val="28"/>
        </w:rPr>
      </w:pPr>
    </w:p>
    <w:p w14:paraId="0D9DD3C0" w14:textId="77777777" w:rsidR="00FE62A8" w:rsidRPr="00FE62A8" w:rsidRDefault="00FE62A8" w:rsidP="00FE62A8">
      <w:pPr>
        <w:jc w:val="center"/>
        <w:rPr>
          <w:rFonts w:ascii="Times New Roman" w:eastAsia="Calibri" w:hAnsi="Times New Roman" w:cs="Times New Roman"/>
          <w:sz w:val="28"/>
        </w:rPr>
      </w:pPr>
    </w:p>
    <w:p w14:paraId="7AD1144F" w14:textId="77777777" w:rsidR="00FE62A8" w:rsidRPr="00FE62A8" w:rsidRDefault="00FE62A8" w:rsidP="00FE62A8">
      <w:pPr>
        <w:jc w:val="center"/>
        <w:rPr>
          <w:rFonts w:ascii="Times New Roman" w:eastAsia="Calibri" w:hAnsi="Times New Roman" w:cs="Times New Roman"/>
          <w:sz w:val="24"/>
          <w:szCs w:val="24"/>
        </w:rPr>
      </w:pPr>
      <w:r w:rsidRPr="00FE62A8">
        <w:rPr>
          <w:rFonts w:ascii="Times New Roman" w:eastAsia="Calibri" w:hAnsi="Times New Roman" w:cs="Times New Roman"/>
          <w:sz w:val="24"/>
          <w:szCs w:val="24"/>
        </w:rPr>
        <w:t xml:space="preserve">НУК «Инженерный бизнес и менеджмент» </w:t>
      </w:r>
    </w:p>
    <w:p w14:paraId="4205174E" w14:textId="77777777" w:rsidR="00FE62A8" w:rsidRPr="00FE62A8" w:rsidRDefault="00FE62A8" w:rsidP="00FE62A8">
      <w:pPr>
        <w:jc w:val="center"/>
        <w:rPr>
          <w:rFonts w:ascii="Times New Roman" w:eastAsia="Calibri" w:hAnsi="Times New Roman" w:cs="Times New Roman"/>
          <w:sz w:val="24"/>
          <w:szCs w:val="24"/>
        </w:rPr>
      </w:pPr>
      <w:r w:rsidRPr="00FE62A8">
        <w:rPr>
          <w:rFonts w:ascii="Times New Roman" w:eastAsia="Calibri" w:hAnsi="Times New Roman" w:cs="Times New Roman"/>
          <w:sz w:val="24"/>
          <w:szCs w:val="24"/>
        </w:rPr>
        <w:t>Кафедра «Промышленная логистика» (ИБМ-3)</w:t>
      </w:r>
    </w:p>
    <w:p w14:paraId="585BE7DF" w14:textId="77777777" w:rsidR="00FE62A8" w:rsidRPr="00FE62A8" w:rsidRDefault="00FE62A8" w:rsidP="00FE62A8">
      <w:pPr>
        <w:jc w:val="center"/>
        <w:rPr>
          <w:rFonts w:ascii="Times New Roman" w:eastAsia="Calibri" w:hAnsi="Times New Roman" w:cs="Times New Roman"/>
          <w:sz w:val="28"/>
        </w:rPr>
      </w:pPr>
    </w:p>
    <w:p w14:paraId="58DB3C5D" w14:textId="77777777" w:rsidR="00FE62A8" w:rsidRPr="00FE62A8" w:rsidRDefault="00FE62A8" w:rsidP="00FE62A8">
      <w:pPr>
        <w:jc w:val="center"/>
        <w:rPr>
          <w:rFonts w:ascii="Times New Roman" w:eastAsia="Calibri" w:hAnsi="Times New Roman" w:cs="Times New Roman"/>
          <w:sz w:val="28"/>
        </w:rPr>
      </w:pPr>
    </w:p>
    <w:p w14:paraId="6DA79A44" w14:textId="77777777" w:rsidR="00FE62A8" w:rsidRPr="00FE62A8" w:rsidRDefault="00FE62A8" w:rsidP="00FE62A8">
      <w:pPr>
        <w:jc w:val="center"/>
        <w:rPr>
          <w:rFonts w:ascii="Times New Roman" w:eastAsia="Calibri" w:hAnsi="Times New Roman" w:cs="Times New Roman"/>
          <w:sz w:val="28"/>
        </w:rPr>
      </w:pPr>
    </w:p>
    <w:p w14:paraId="51D624C7" w14:textId="77777777" w:rsidR="00FE62A8" w:rsidRPr="00FE62A8" w:rsidRDefault="00FE62A8" w:rsidP="00FE62A8">
      <w:pPr>
        <w:jc w:val="center"/>
        <w:rPr>
          <w:rFonts w:ascii="Times New Roman" w:eastAsia="Calibri" w:hAnsi="Times New Roman" w:cs="Times New Roman"/>
          <w:b/>
          <w:sz w:val="28"/>
        </w:rPr>
      </w:pPr>
      <w:r w:rsidRPr="00FE62A8">
        <w:rPr>
          <w:rFonts w:ascii="Times New Roman" w:eastAsia="Calibri" w:hAnsi="Times New Roman" w:cs="Times New Roman"/>
          <w:b/>
          <w:sz w:val="28"/>
        </w:rPr>
        <w:t xml:space="preserve">КУРСОВАЯ РАБОТА </w:t>
      </w:r>
    </w:p>
    <w:p w14:paraId="1F4DCCB9" w14:textId="77777777" w:rsidR="00FE62A8" w:rsidRPr="00FE62A8" w:rsidRDefault="00FE62A8" w:rsidP="00FE62A8">
      <w:pPr>
        <w:jc w:val="center"/>
        <w:rPr>
          <w:rFonts w:ascii="Times New Roman" w:eastAsia="Calibri" w:hAnsi="Times New Roman" w:cs="Times New Roman"/>
          <w:b/>
          <w:sz w:val="28"/>
        </w:rPr>
      </w:pPr>
      <w:r w:rsidRPr="00FE62A8">
        <w:rPr>
          <w:rFonts w:ascii="Times New Roman" w:eastAsia="Calibri" w:hAnsi="Times New Roman" w:cs="Times New Roman"/>
          <w:b/>
          <w:sz w:val="28"/>
        </w:rPr>
        <w:t>по дисциплине «Маркетинг в инновационной сфере»</w:t>
      </w:r>
    </w:p>
    <w:p w14:paraId="06B3944D" w14:textId="77777777" w:rsidR="00FE62A8" w:rsidRPr="00FE62A8" w:rsidRDefault="00FE62A8" w:rsidP="00FE62A8">
      <w:pPr>
        <w:jc w:val="center"/>
        <w:rPr>
          <w:rFonts w:ascii="Times New Roman" w:eastAsia="Calibri" w:hAnsi="Times New Roman" w:cs="Times New Roman"/>
          <w:b/>
          <w:sz w:val="28"/>
        </w:rPr>
      </w:pPr>
      <w:r w:rsidRPr="00FE62A8">
        <w:rPr>
          <w:rFonts w:ascii="Times New Roman" w:eastAsia="Calibri" w:hAnsi="Times New Roman" w:cs="Times New Roman"/>
          <w:b/>
          <w:sz w:val="28"/>
        </w:rPr>
        <w:t xml:space="preserve">Формирование комплекса маркетинга на примере </w:t>
      </w:r>
    </w:p>
    <w:p w14:paraId="324CFF34" w14:textId="77777777" w:rsidR="00FE62A8" w:rsidRPr="00FE62A8" w:rsidRDefault="00FE62A8" w:rsidP="00FE62A8">
      <w:pPr>
        <w:spacing w:line="360" w:lineRule="auto"/>
        <w:jc w:val="center"/>
        <w:rPr>
          <w:rFonts w:ascii="Times New Roman" w:eastAsia="Calibri" w:hAnsi="Times New Roman" w:cs="Times New Roman"/>
          <w:b/>
          <w:sz w:val="28"/>
        </w:rPr>
      </w:pPr>
      <w:r w:rsidRPr="00FE62A8">
        <w:rPr>
          <w:rFonts w:ascii="Times New Roman" w:eastAsia="Calibri" w:hAnsi="Times New Roman" w:cs="Times New Roman"/>
          <w:b/>
          <w:sz w:val="28"/>
        </w:rPr>
        <w:t xml:space="preserve">компании </w:t>
      </w:r>
      <w:r>
        <w:rPr>
          <w:rFonts w:ascii="Times New Roman" w:eastAsia="Calibri" w:hAnsi="Times New Roman" w:cs="Times New Roman"/>
          <w:b/>
          <w:sz w:val="28"/>
        </w:rPr>
        <w:t>ПАО «</w:t>
      </w:r>
      <w:r w:rsidR="00B0015D">
        <w:rPr>
          <w:rFonts w:ascii="Times New Roman" w:eastAsia="Calibri" w:hAnsi="Times New Roman" w:cs="Times New Roman"/>
          <w:b/>
          <w:sz w:val="28"/>
        </w:rPr>
        <w:t>Мегафон</w:t>
      </w:r>
      <w:r>
        <w:rPr>
          <w:rFonts w:ascii="Times New Roman" w:eastAsia="Calibri" w:hAnsi="Times New Roman" w:cs="Times New Roman"/>
          <w:b/>
          <w:sz w:val="28"/>
        </w:rPr>
        <w:t>»</w:t>
      </w:r>
    </w:p>
    <w:p w14:paraId="4EE72E54" w14:textId="77777777" w:rsidR="00FE62A8" w:rsidRPr="00FE62A8" w:rsidRDefault="00FE62A8" w:rsidP="00FE62A8">
      <w:pPr>
        <w:spacing w:line="360" w:lineRule="auto"/>
        <w:ind w:firstLine="3720"/>
        <w:rPr>
          <w:rFonts w:ascii="Times New Roman" w:eastAsia="Calibri" w:hAnsi="Times New Roman" w:cs="Times New Roman"/>
          <w:b/>
          <w:sz w:val="28"/>
        </w:rPr>
      </w:pPr>
    </w:p>
    <w:p w14:paraId="15E92E73" w14:textId="77777777" w:rsidR="00FE62A8" w:rsidRPr="00FE62A8" w:rsidRDefault="00FE62A8" w:rsidP="00FE62A8">
      <w:pPr>
        <w:spacing w:line="360" w:lineRule="auto"/>
        <w:ind w:firstLine="3720"/>
        <w:rPr>
          <w:rFonts w:ascii="Times New Roman" w:eastAsia="Calibri" w:hAnsi="Times New Roman" w:cs="Times New Roman"/>
          <w:b/>
          <w:sz w:val="28"/>
        </w:rPr>
      </w:pPr>
    </w:p>
    <w:p w14:paraId="2DA7B4C4" w14:textId="77777777" w:rsidR="00FE62A8" w:rsidRDefault="00FE62A8" w:rsidP="00B0015D">
      <w:pPr>
        <w:spacing w:after="0" w:line="240" w:lineRule="auto"/>
        <w:ind w:firstLine="3720"/>
        <w:rPr>
          <w:rFonts w:ascii="Times New Roman" w:eastAsia="Calibri" w:hAnsi="Times New Roman" w:cs="Times New Roman"/>
          <w:i/>
          <w:sz w:val="24"/>
          <w:szCs w:val="24"/>
          <w:u w:val="single"/>
        </w:rPr>
      </w:pPr>
      <w:r w:rsidRPr="00FE62A8">
        <w:rPr>
          <w:rFonts w:ascii="Times New Roman" w:eastAsia="Calibri" w:hAnsi="Times New Roman" w:cs="Times New Roman"/>
          <w:b/>
          <w:sz w:val="24"/>
          <w:szCs w:val="24"/>
        </w:rPr>
        <w:t xml:space="preserve">Выполнил (а) </w:t>
      </w:r>
      <w:r w:rsidR="00B0015D">
        <w:rPr>
          <w:rFonts w:ascii="Times New Roman" w:eastAsia="Calibri" w:hAnsi="Times New Roman" w:cs="Times New Roman"/>
          <w:i/>
          <w:sz w:val="24"/>
          <w:szCs w:val="24"/>
          <w:u w:val="single"/>
        </w:rPr>
        <w:t>Прокопьева Арина Сергеевна,</w:t>
      </w:r>
    </w:p>
    <w:p w14:paraId="15CE8584" w14:textId="77777777" w:rsidR="00B0015D" w:rsidRDefault="00B0015D" w:rsidP="00B0015D">
      <w:pPr>
        <w:spacing w:after="0" w:line="240" w:lineRule="auto"/>
        <w:ind w:firstLine="5245"/>
        <w:rPr>
          <w:rFonts w:ascii="Times New Roman" w:eastAsia="Calibri" w:hAnsi="Times New Roman" w:cs="Times New Roman"/>
          <w:i/>
          <w:sz w:val="24"/>
          <w:szCs w:val="24"/>
          <w:u w:val="single"/>
        </w:rPr>
      </w:pPr>
      <w:r>
        <w:rPr>
          <w:rFonts w:ascii="Times New Roman" w:eastAsia="Calibri" w:hAnsi="Times New Roman" w:cs="Times New Roman"/>
          <w:i/>
          <w:sz w:val="24"/>
          <w:szCs w:val="24"/>
          <w:u w:val="single"/>
        </w:rPr>
        <w:t>Тесленко Никита Сергеевич,</w:t>
      </w:r>
    </w:p>
    <w:p w14:paraId="2EE4E947" w14:textId="77777777" w:rsidR="00B0015D" w:rsidRPr="00FE62A8" w:rsidRDefault="00B0015D" w:rsidP="00B0015D">
      <w:pPr>
        <w:spacing w:after="100" w:afterAutospacing="1" w:line="240" w:lineRule="auto"/>
        <w:ind w:firstLine="5245"/>
        <w:rPr>
          <w:rFonts w:ascii="Times New Roman" w:eastAsia="Calibri" w:hAnsi="Times New Roman" w:cs="Times New Roman"/>
          <w:i/>
          <w:sz w:val="24"/>
          <w:szCs w:val="24"/>
          <w:u w:val="single"/>
        </w:rPr>
      </w:pPr>
      <w:r>
        <w:rPr>
          <w:rFonts w:ascii="Times New Roman" w:eastAsia="Calibri" w:hAnsi="Times New Roman" w:cs="Times New Roman"/>
          <w:i/>
          <w:sz w:val="24"/>
          <w:szCs w:val="24"/>
          <w:u w:val="single"/>
        </w:rPr>
        <w:t>Чекунин Андрей Евгеньевич</w:t>
      </w:r>
    </w:p>
    <w:p w14:paraId="1ED617D8" w14:textId="77777777" w:rsidR="00FE62A8" w:rsidRPr="00FE62A8" w:rsidRDefault="00FE62A8" w:rsidP="00FE62A8">
      <w:pPr>
        <w:spacing w:line="360" w:lineRule="auto"/>
        <w:ind w:firstLine="3720"/>
        <w:rPr>
          <w:rFonts w:ascii="Times New Roman" w:eastAsia="Calibri" w:hAnsi="Times New Roman" w:cs="Times New Roman"/>
          <w:b/>
          <w:sz w:val="24"/>
          <w:szCs w:val="24"/>
        </w:rPr>
      </w:pPr>
      <w:r w:rsidRPr="00FE62A8">
        <w:rPr>
          <w:rFonts w:ascii="Times New Roman" w:eastAsia="Calibri" w:hAnsi="Times New Roman" w:cs="Times New Roman"/>
          <w:b/>
          <w:sz w:val="24"/>
          <w:szCs w:val="24"/>
        </w:rPr>
        <w:t xml:space="preserve">Группа   </w:t>
      </w:r>
      <w:r w:rsidRPr="00FE62A8">
        <w:rPr>
          <w:rFonts w:ascii="Times New Roman" w:eastAsia="Calibri" w:hAnsi="Times New Roman" w:cs="Times New Roman"/>
          <w:i/>
          <w:sz w:val="24"/>
          <w:szCs w:val="24"/>
          <w:u w:val="single"/>
        </w:rPr>
        <w:t xml:space="preserve">ИБМ </w:t>
      </w:r>
      <w:r w:rsidR="00B0015D">
        <w:rPr>
          <w:rFonts w:ascii="Times New Roman" w:eastAsia="Calibri" w:hAnsi="Times New Roman" w:cs="Times New Roman"/>
          <w:i/>
          <w:sz w:val="24"/>
          <w:szCs w:val="24"/>
          <w:u w:val="single"/>
        </w:rPr>
        <w:t>7-5</w:t>
      </w:r>
      <w:r w:rsidRPr="00FE62A8">
        <w:rPr>
          <w:rFonts w:ascii="Times New Roman" w:eastAsia="Calibri" w:hAnsi="Times New Roman" w:cs="Times New Roman"/>
          <w:i/>
          <w:sz w:val="24"/>
          <w:szCs w:val="24"/>
          <w:u w:val="single"/>
        </w:rPr>
        <w:t xml:space="preserve">1    </w:t>
      </w:r>
    </w:p>
    <w:p w14:paraId="165D8526" w14:textId="77777777" w:rsidR="00FE62A8" w:rsidRPr="00FE62A8" w:rsidRDefault="00FE62A8" w:rsidP="00FE62A8">
      <w:pPr>
        <w:spacing w:line="360" w:lineRule="auto"/>
        <w:ind w:firstLine="3720"/>
        <w:rPr>
          <w:rFonts w:ascii="Times New Roman" w:eastAsia="Calibri" w:hAnsi="Times New Roman" w:cs="Times New Roman"/>
          <w:b/>
          <w:sz w:val="24"/>
          <w:szCs w:val="24"/>
        </w:rPr>
      </w:pPr>
      <w:r w:rsidRPr="00FE62A8">
        <w:rPr>
          <w:rFonts w:ascii="Times New Roman" w:eastAsia="Calibri" w:hAnsi="Times New Roman" w:cs="Times New Roman"/>
          <w:b/>
          <w:sz w:val="24"/>
          <w:szCs w:val="24"/>
        </w:rPr>
        <w:t xml:space="preserve">Преподаватель </w:t>
      </w:r>
      <w:r w:rsidR="00B0015D">
        <w:rPr>
          <w:rFonts w:ascii="Times New Roman" w:eastAsia="Calibri" w:hAnsi="Times New Roman" w:cs="Times New Roman"/>
          <w:i/>
          <w:sz w:val="24"/>
          <w:szCs w:val="24"/>
          <w:u w:val="single"/>
        </w:rPr>
        <w:t>Волко</w:t>
      </w:r>
      <w:r w:rsidRPr="00FE62A8">
        <w:rPr>
          <w:rFonts w:ascii="Times New Roman" w:eastAsia="Calibri" w:hAnsi="Times New Roman" w:cs="Times New Roman"/>
          <w:i/>
          <w:sz w:val="24"/>
          <w:szCs w:val="24"/>
          <w:u w:val="single"/>
        </w:rPr>
        <w:t xml:space="preserve">ва </w:t>
      </w:r>
      <w:r w:rsidR="00B0015D">
        <w:rPr>
          <w:rFonts w:ascii="Times New Roman" w:eastAsia="Calibri" w:hAnsi="Times New Roman" w:cs="Times New Roman"/>
          <w:i/>
          <w:sz w:val="24"/>
          <w:szCs w:val="24"/>
          <w:u w:val="single"/>
        </w:rPr>
        <w:t>Мар</w:t>
      </w:r>
      <w:r w:rsidRPr="00FE62A8">
        <w:rPr>
          <w:rFonts w:ascii="Times New Roman" w:eastAsia="Calibri" w:hAnsi="Times New Roman" w:cs="Times New Roman"/>
          <w:i/>
          <w:sz w:val="24"/>
          <w:szCs w:val="24"/>
          <w:u w:val="single"/>
        </w:rPr>
        <w:t xml:space="preserve">ия </w:t>
      </w:r>
      <w:r w:rsidR="00B0015D">
        <w:rPr>
          <w:rFonts w:ascii="Times New Roman" w:eastAsia="Calibri" w:hAnsi="Times New Roman" w:cs="Times New Roman"/>
          <w:i/>
          <w:sz w:val="24"/>
          <w:szCs w:val="24"/>
          <w:u w:val="single"/>
        </w:rPr>
        <w:t>Валентино</w:t>
      </w:r>
      <w:r w:rsidRPr="00FE62A8">
        <w:rPr>
          <w:rFonts w:ascii="Times New Roman" w:eastAsia="Calibri" w:hAnsi="Times New Roman" w:cs="Times New Roman"/>
          <w:i/>
          <w:sz w:val="24"/>
          <w:szCs w:val="24"/>
          <w:u w:val="single"/>
        </w:rPr>
        <w:t>вна</w:t>
      </w:r>
    </w:p>
    <w:p w14:paraId="1CC9C7D1" w14:textId="77777777" w:rsidR="00FE62A8" w:rsidRPr="00FE62A8" w:rsidRDefault="00FE62A8" w:rsidP="00FE62A8">
      <w:pPr>
        <w:ind w:firstLine="3720"/>
        <w:rPr>
          <w:rFonts w:ascii="Times New Roman" w:eastAsia="Calibri" w:hAnsi="Times New Roman" w:cs="Times New Roman"/>
          <w:b/>
          <w:sz w:val="24"/>
          <w:szCs w:val="24"/>
        </w:rPr>
      </w:pPr>
      <w:r w:rsidRPr="00FE62A8">
        <w:rPr>
          <w:rFonts w:ascii="Times New Roman" w:eastAsia="Calibri" w:hAnsi="Times New Roman" w:cs="Times New Roman"/>
          <w:b/>
          <w:sz w:val="24"/>
          <w:szCs w:val="24"/>
        </w:rPr>
        <w:t>К защите _____________ __________________</w:t>
      </w:r>
    </w:p>
    <w:p w14:paraId="04035B92" w14:textId="77777777" w:rsidR="00FE62A8" w:rsidRPr="00FE62A8" w:rsidRDefault="00FE62A8" w:rsidP="00FE62A8">
      <w:pPr>
        <w:ind w:firstLine="3720"/>
        <w:rPr>
          <w:rFonts w:ascii="Times New Roman" w:eastAsia="Calibri" w:hAnsi="Times New Roman" w:cs="Times New Roman"/>
          <w:i/>
          <w:sz w:val="24"/>
          <w:szCs w:val="24"/>
        </w:rPr>
      </w:pPr>
      <w:r w:rsidRPr="00FE62A8">
        <w:rPr>
          <w:rFonts w:ascii="Times New Roman" w:eastAsia="Calibri" w:hAnsi="Times New Roman" w:cs="Times New Roman"/>
          <w:i/>
          <w:sz w:val="24"/>
          <w:szCs w:val="24"/>
          <w:vertAlign w:val="superscript"/>
        </w:rPr>
        <w:t xml:space="preserve">                                                        (число)                           (подпись)</w:t>
      </w:r>
    </w:p>
    <w:p w14:paraId="0FDC9DD3" w14:textId="77777777" w:rsidR="00FE62A8" w:rsidRPr="00FE62A8" w:rsidRDefault="00FE62A8" w:rsidP="00FE62A8">
      <w:pPr>
        <w:ind w:firstLine="3720"/>
        <w:rPr>
          <w:rFonts w:ascii="Times New Roman" w:eastAsia="Calibri" w:hAnsi="Times New Roman" w:cs="Times New Roman"/>
          <w:b/>
          <w:sz w:val="24"/>
          <w:szCs w:val="24"/>
        </w:rPr>
      </w:pPr>
      <w:r w:rsidRPr="00FE62A8">
        <w:rPr>
          <w:rFonts w:ascii="Times New Roman" w:eastAsia="Calibri" w:hAnsi="Times New Roman" w:cs="Times New Roman"/>
          <w:b/>
          <w:sz w:val="24"/>
          <w:szCs w:val="24"/>
        </w:rPr>
        <w:t>Защита ____________ ____________ __________</w:t>
      </w:r>
    </w:p>
    <w:p w14:paraId="1D9F5A75" w14:textId="77777777" w:rsidR="00FE62A8" w:rsidRPr="00FE62A8" w:rsidRDefault="00FE62A8" w:rsidP="00FE62A8">
      <w:pPr>
        <w:jc w:val="center"/>
        <w:rPr>
          <w:rFonts w:ascii="Times New Roman" w:eastAsia="Calibri" w:hAnsi="Times New Roman" w:cs="Times New Roman"/>
          <w:i/>
          <w:sz w:val="24"/>
          <w:szCs w:val="24"/>
          <w:vertAlign w:val="superscript"/>
        </w:rPr>
      </w:pPr>
      <w:r w:rsidRPr="00FE62A8">
        <w:rPr>
          <w:rFonts w:ascii="Times New Roman" w:eastAsia="Calibri" w:hAnsi="Times New Roman" w:cs="Times New Roman"/>
          <w:i/>
          <w:sz w:val="24"/>
          <w:szCs w:val="24"/>
          <w:vertAlign w:val="superscript"/>
        </w:rPr>
        <w:t xml:space="preserve">                                                                                      (оценка)               (число)                  (подпись)</w:t>
      </w:r>
    </w:p>
    <w:p w14:paraId="055DF3D4" w14:textId="77777777" w:rsidR="00FE62A8" w:rsidRPr="00FE62A8" w:rsidRDefault="00FE62A8" w:rsidP="00FE62A8">
      <w:pPr>
        <w:jc w:val="center"/>
        <w:rPr>
          <w:rFonts w:ascii="Times New Roman" w:eastAsia="Calibri" w:hAnsi="Times New Roman" w:cs="Times New Roman"/>
          <w:b/>
          <w:sz w:val="24"/>
          <w:szCs w:val="24"/>
        </w:rPr>
      </w:pPr>
    </w:p>
    <w:p w14:paraId="005FBDC6" w14:textId="77777777" w:rsidR="00FE62A8" w:rsidRDefault="00FE62A8" w:rsidP="00A66922">
      <w:pPr>
        <w:jc w:val="both"/>
        <w:rPr>
          <w:rFonts w:ascii="Times New Roman" w:hAnsi="Times New Roman" w:cs="Times New Roman"/>
          <w:b/>
          <w:sz w:val="28"/>
          <w:szCs w:val="28"/>
        </w:rPr>
        <w:sectPr w:rsidR="00FE62A8" w:rsidSect="00FE62A8">
          <w:footerReference w:type="default" r:id="rId8"/>
          <w:footerReference w:type="first" r:id="rId9"/>
          <w:pgSz w:w="11906" w:h="16838"/>
          <w:pgMar w:top="1134" w:right="851" w:bottom="1134" w:left="1701" w:header="709" w:footer="709" w:gutter="0"/>
          <w:pgBorders w:display="firstPage" w:offsetFrom="page">
            <w:top w:val="double" w:sz="4" w:space="24" w:color="auto"/>
            <w:left w:val="double" w:sz="4" w:space="24" w:color="auto"/>
            <w:bottom w:val="double" w:sz="4" w:space="24" w:color="auto"/>
            <w:right w:val="double" w:sz="4" w:space="24" w:color="auto"/>
          </w:pgBorders>
          <w:pgNumType w:start="1"/>
          <w:cols w:space="708"/>
          <w:titlePg/>
          <w:docGrid w:linePitch="360"/>
        </w:sectPr>
      </w:pPr>
    </w:p>
    <w:sdt>
      <w:sdtPr>
        <w:rPr>
          <w:rFonts w:asciiTheme="minorHAnsi" w:eastAsiaTheme="minorHAnsi" w:hAnsiTheme="minorHAnsi" w:cstheme="minorBidi"/>
          <w:b w:val="0"/>
          <w:bCs w:val="0"/>
          <w:color w:val="auto"/>
          <w:sz w:val="22"/>
          <w:szCs w:val="22"/>
          <w:lang w:eastAsia="en-US"/>
        </w:rPr>
        <w:id w:val="1059678229"/>
        <w:docPartObj>
          <w:docPartGallery w:val="Table of Contents"/>
          <w:docPartUnique/>
        </w:docPartObj>
      </w:sdtPr>
      <w:sdtContent>
        <w:p w14:paraId="73FFF96B" w14:textId="77777777" w:rsidR="009D6926" w:rsidRPr="00D12E91" w:rsidRDefault="000E580D" w:rsidP="000E580D">
          <w:pPr>
            <w:pStyle w:val="ad"/>
            <w:jc w:val="center"/>
            <w:rPr>
              <w:color w:val="000000" w:themeColor="text1"/>
              <w:highlight w:val="yellow"/>
            </w:rPr>
          </w:pPr>
          <w:r w:rsidRPr="00D12E91">
            <w:rPr>
              <w:color w:val="000000" w:themeColor="text1"/>
              <w:highlight w:val="yellow"/>
            </w:rPr>
            <w:t>Содержание</w:t>
          </w:r>
        </w:p>
        <w:p w14:paraId="3E106952" w14:textId="77777777" w:rsidR="00AE7E82" w:rsidRPr="00D12E91" w:rsidRDefault="009879FF">
          <w:pPr>
            <w:pStyle w:val="14"/>
            <w:tabs>
              <w:tab w:val="right" w:leader="dot" w:pos="9344"/>
            </w:tabs>
            <w:rPr>
              <w:rFonts w:ascii="Times New Roman" w:eastAsiaTheme="minorEastAsia" w:hAnsi="Times New Roman" w:cs="Times New Roman"/>
              <w:noProof/>
              <w:highlight w:val="yellow"/>
              <w:lang w:eastAsia="ru-RU"/>
            </w:rPr>
          </w:pPr>
          <w:r w:rsidRPr="00D12E91">
            <w:rPr>
              <w:highlight w:val="yellow"/>
            </w:rPr>
            <w:fldChar w:fldCharType="begin"/>
          </w:r>
          <w:r w:rsidR="009D6926" w:rsidRPr="00D12E91">
            <w:rPr>
              <w:highlight w:val="yellow"/>
            </w:rPr>
            <w:instrText xml:space="preserve"> TOC \o "1-3" \h \z \u </w:instrText>
          </w:r>
          <w:r w:rsidRPr="00D12E91">
            <w:rPr>
              <w:highlight w:val="yellow"/>
            </w:rPr>
            <w:fldChar w:fldCharType="separate"/>
          </w:r>
          <w:hyperlink w:anchor="_Toc468153161" w:history="1">
            <w:r w:rsidR="00AE7E82" w:rsidRPr="00D12E91">
              <w:rPr>
                <w:rStyle w:val="a9"/>
                <w:rFonts w:ascii="Times New Roman" w:hAnsi="Times New Roman" w:cs="Times New Roman"/>
                <w:noProof/>
                <w:highlight w:val="yellow"/>
              </w:rPr>
              <w:t>Введение</w:t>
            </w:r>
            <w:r w:rsidR="00AE7E82" w:rsidRPr="00D12E91">
              <w:rPr>
                <w:rFonts w:ascii="Times New Roman" w:hAnsi="Times New Roman" w:cs="Times New Roman"/>
                <w:noProof/>
                <w:webHidden/>
                <w:highlight w:val="yellow"/>
              </w:rPr>
              <w:tab/>
            </w:r>
            <w:r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_Toc468153161 \h </w:instrText>
            </w:r>
            <w:r w:rsidRPr="00D12E91">
              <w:rPr>
                <w:rFonts w:ascii="Times New Roman" w:hAnsi="Times New Roman" w:cs="Times New Roman"/>
                <w:noProof/>
                <w:webHidden/>
                <w:highlight w:val="yellow"/>
              </w:rPr>
            </w:r>
            <w:r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3</w:t>
            </w:r>
            <w:r w:rsidRPr="00D12E91">
              <w:rPr>
                <w:rFonts w:ascii="Times New Roman" w:hAnsi="Times New Roman" w:cs="Times New Roman"/>
                <w:noProof/>
                <w:webHidden/>
                <w:highlight w:val="yellow"/>
              </w:rPr>
              <w:fldChar w:fldCharType="end"/>
            </w:r>
          </w:hyperlink>
        </w:p>
        <w:p w14:paraId="16A542C9" w14:textId="77777777" w:rsidR="00AE7E82" w:rsidRPr="00D12E91" w:rsidRDefault="00D20613">
          <w:pPr>
            <w:pStyle w:val="14"/>
            <w:tabs>
              <w:tab w:val="right" w:leader="dot" w:pos="9344"/>
            </w:tabs>
            <w:rPr>
              <w:rFonts w:ascii="Times New Roman" w:eastAsiaTheme="minorEastAsia" w:hAnsi="Times New Roman" w:cs="Times New Roman"/>
              <w:noProof/>
              <w:highlight w:val="yellow"/>
              <w:lang w:eastAsia="ru-RU"/>
            </w:rPr>
          </w:pPr>
          <w:hyperlink w:anchor="_Toc468153162" w:history="1">
            <w:r w:rsidR="00AE7E82" w:rsidRPr="00D12E91">
              <w:rPr>
                <w:rStyle w:val="a9"/>
                <w:rFonts w:ascii="Times New Roman" w:hAnsi="Times New Roman" w:cs="Times New Roman"/>
                <w:noProof/>
                <w:highlight w:val="yellow"/>
              </w:rPr>
              <w:t>Глава 1. Анализ деятельности предприятия ПАО «КАМАЗ».</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_Toc468153162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5</w:t>
            </w:r>
            <w:r w:rsidR="009879FF" w:rsidRPr="00D12E91">
              <w:rPr>
                <w:rFonts w:ascii="Times New Roman" w:hAnsi="Times New Roman" w:cs="Times New Roman"/>
                <w:noProof/>
                <w:webHidden/>
                <w:highlight w:val="yellow"/>
              </w:rPr>
              <w:fldChar w:fldCharType="end"/>
            </w:r>
          </w:hyperlink>
        </w:p>
        <w:p w14:paraId="5CFFE43F" w14:textId="77777777" w:rsidR="00AE7E82" w:rsidRPr="00D12E91" w:rsidRDefault="00D20613">
          <w:pPr>
            <w:pStyle w:val="22"/>
            <w:tabs>
              <w:tab w:val="left" w:pos="880"/>
              <w:tab w:val="right" w:leader="dot" w:pos="9344"/>
            </w:tabs>
            <w:rPr>
              <w:rFonts w:ascii="Times New Roman" w:eastAsiaTheme="minorEastAsia" w:hAnsi="Times New Roman" w:cs="Times New Roman"/>
              <w:noProof/>
              <w:highlight w:val="yellow"/>
              <w:lang w:eastAsia="ru-RU"/>
            </w:rPr>
          </w:pPr>
          <w:hyperlink w:anchor="_Toc468153163" w:history="1">
            <w:r w:rsidR="00AE7E82" w:rsidRPr="00D12E91">
              <w:rPr>
                <w:rStyle w:val="a9"/>
                <w:rFonts w:ascii="Times New Roman" w:hAnsi="Times New Roman" w:cs="Times New Roman"/>
                <w:noProof/>
                <w:highlight w:val="yellow"/>
              </w:rPr>
              <w:t>1.1.</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rPr>
              <w:t>Макросреда предприятия</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_Toc468153163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5</w:t>
            </w:r>
            <w:r w:rsidR="009879FF" w:rsidRPr="00D12E91">
              <w:rPr>
                <w:rFonts w:ascii="Times New Roman" w:hAnsi="Times New Roman" w:cs="Times New Roman"/>
                <w:noProof/>
                <w:webHidden/>
                <w:highlight w:val="yellow"/>
              </w:rPr>
              <w:fldChar w:fldCharType="end"/>
            </w:r>
          </w:hyperlink>
        </w:p>
        <w:p w14:paraId="5FE42CD0" w14:textId="77777777" w:rsidR="00AE7E82" w:rsidRPr="00D12E91" w:rsidRDefault="00D20613">
          <w:pPr>
            <w:pStyle w:val="22"/>
            <w:tabs>
              <w:tab w:val="left" w:pos="1100"/>
              <w:tab w:val="right" w:leader="dot" w:pos="9344"/>
            </w:tabs>
            <w:rPr>
              <w:rFonts w:ascii="Times New Roman" w:eastAsiaTheme="minorEastAsia" w:hAnsi="Times New Roman" w:cs="Times New Roman"/>
              <w:noProof/>
              <w:highlight w:val="yellow"/>
              <w:lang w:eastAsia="ru-RU"/>
            </w:rPr>
          </w:pPr>
          <w:hyperlink w:anchor="_Toc468153164" w:history="1">
            <w:r w:rsidR="00AE7E82" w:rsidRPr="00D12E91">
              <w:rPr>
                <w:rStyle w:val="a9"/>
                <w:rFonts w:ascii="Times New Roman" w:hAnsi="Times New Roman" w:cs="Times New Roman"/>
                <w:noProof/>
                <w:highlight w:val="yellow"/>
              </w:rPr>
              <w:t>1.1.1.</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lang w:val="en-US"/>
              </w:rPr>
              <w:t>PEST</w:t>
            </w:r>
            <w:r w:rsidR="00AE7E82" w:rsidRPr="00D12E91">
              <w:rPr>
                <w:rStyle w:val="a9"/>
                <w:rFonts w:ascii="Times New Roman" w:hAnsi="Times New Roman" w:cs="Times New Roman"/>
                <w:noProof/>
                <w:highlight w:val="yellow"/>
              </w:rPr>
              <w:t>(</w:t>
            </w:r>
            <w:r w:rsidR="00AE7E82" w:rsidRPr="00D12E91">
              <w:rPr>
                <w:rStyle w:val="a9"/>
                <w:rFonts w:ascii="Times New Roman" w:hAnsi="Times New Roman" w:cs="Times New Roman"/>
                <w:noProof/>
                <w:highlight w:val="yellow"/>
                <w:lang w:val="en-US"/>
              </w:rPr>
              <w:t>LE</w:t>
            </w:r>
            <w:r w:rsidR="00AE7E82" w:rsidRPr="00D12E91">
              <w:rPr>
                <w:rStyle w:val="a9"/>
                <w:rFonts w:ascii="Times New Roman" w:hAnsi="Times New Roman" w:cs="Times New Roman"/>
                <w:noProof/>
                <w:highlight w:val="yellow"/>
              </w:rPr>
              <w:t>) – анализ</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_Toc468153164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5</w:t>
            </w:r>
            <w:r w:rsidR="009879FF" w:rsidRPr="00D12E91">
              <w:rPr>
                <w:rFonts w:ascii="Times New Roman" w:hAnsi="Times New Roman" w:cs="Times New Roman"/>
                <w:noProof/>
                <w:webHidden/>
                <w:highlight w:val="yellow"/>
              </w:rPr>
              <w:fldChar w:fldCharType="end"/>
            </w:r>
          </w:hyperlink>
        </w:p>
        <w:p w14:paraId="4F97FEEE" w14:textId="77777777" w:rsidR="00AE7E82" w:rsidRPr="00D12E91" w:rsidRDefault="00D20613">
          <w:pPr>
            <w:pStyle w:val="22"/>
            <w:tabs>
              <w:tab w:val="left" w:pos="1100"/>
              <w:tab w:val="right" w:leader="dot" w:pos="9344"/>
            </w:tabs>
            <w:rPr>
              <w:rFonts w:ascii="Times New Roman" w:eastAsiaTheme="minorEastAsia" w:hAnsi="Times New Roman" w:cs="Times New Roman"/>
              <w:noProof/>
              <w:highlight w:val="yellow"/>
              <w:lang w:eastAsia="ru-RU"/>
            </w:rPr>
          </w:pPr>
          <w:hyperlink w:anchor="_Toc468153165" w:history="1">
            <w:r w:rsidR="00AE7E82" w:rsidRPr="00D12E91">
              <w:rPr>
                <w:rStyle w:val="a9"/>
                <w:rFonts w:ascii="Times New Roman" w:hAnsi="Times New Roman" w:cs="Times New Roman"/>
                <w:noProof/>
                <w:highlight w:val="yellow"/>
                <w:lang w:val="en-US"/>
              </w:rPr>
              <w:t>1.1.2.</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lang w:val="en-US"/>
              </w:rPr>
              <w:t>Модель пяти рыночных сил по М. Портеру.</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_Toc468153165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17</w:t>
            </w:r>
            <w:r w:rsidR="009879FF" w:rsidRPr="00D12E91">
              <w:rPr>
                <w:rFonts w:ascii="Times New Roman" w:hAnsi="Times New Roman" w:cs="Times New Roman"/>
                <w:noProof/>
                <w:webHidden/>
                <w:highlight w:val="yellow"/>
              </w:rPr>
              <w:fldChar w:fldCharType="end"/>
            </w:r>
          </w:hyperlink>
        </w:p>
        <w:p w14:paraId="151BC25C" w14:textId="77777777" w:rsidR="00AE7E82" w:rsidRPr="00D12E91" w:rsidRDefault="00D20613">
          <w:pPr>
            <w:pStyle w:val="22"/>
            <w:tabs>
              <w:tab w:val="left" w:pos="880"/>
              <w:tab w:val="right" w:leader="dot" w:pos="9344"/>
            </w:tabs>
            <w:rPr>
              <w:rFonts w:ascii="Times New Roman" w:eastAsiaTheme="minorEastAsia" w:hAnsi="Times New Roman" w:cs="Times New Roman"/>
              <w:noProof/>
              <w:highlight w:val="yellow"/>
              <w:lang w:eastAsia="ru-RU"/>
            </w:rPr>
          </w:pPr>
          <w:hyperlink w:anchor="_Toc468153166" w:history="1">
            <w:r w:rsidR="00AE7E82" w:rsidRPr="00D12E91">
              <w:rPr>
                <w:rStyle w:val="a9"/>
                <w:rFonts w:ascii="Times New Roman" w:hAnsi="Times New Roman" w:cs="Times New Roman"/>
                <w:noProof/>
                <w:highlight w:val="yellow"/>
              </w:rPr>
              <w:t>1.2.</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rPr>
              <w:t>Микросреда предприятия</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_Toc468153166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23</w:t>
            </w:r>
            <w:r w:rsidR="009879FF" w:rsidRPr="00D12E91">
              <w:rPr>
                <w:rFonts w:ascii="Times New Roman" w:hAnsi="Times New Roman" w:cs="Times New Roman"/>
                <w:noProof/>
                <w:webHidden/>
                <w:highlight w:val="yellow"/>
              </w:rPr>
              <w:fldChar w:fldCharType="end"/>
            </w:r>
          </w:hyperlink>
        </w:p>
        <w:p w14:paraId="64FC0B5A" w14:textId="77777777" w:rsidR="00AE7E82" w:rsidRPr="00D12E91" w:rsidRDefault="00D20613">
          <w:pPr>
            <w:pStyle w:val="22"/>
            <w:tabs>
              <w:tab w:val="left" w:pos="1100"/>
              <w:tab w:val="right" w:leader="dot" w:pos="9344"/>
            </w:tabs>
            <w:rPr>
              <w:rFonts w:ascii="Times New Roman" w:eastAsiaTheme="minorEastAsia" w:hAnsi="Times New Roman" w:cs="Times New Roman"/>
              <w:noProof/>
              <w:highlight w:val="yellow"/>
              <w:lang w:eastAsia="ru-RU"/>
            </w:rPr>
          </w:pPr>
          <w:hyperlink w:anchor="_Toc468153167" w:history="1">
            <w:r w:rsidR="00AE7E82" w:rsidRPr="00D12E91">
              <w:rPr>
                <w:rStyle w:val="a9"/>
                <w:rFonts w:ascii="Times New Roman" w:hAnsi="Times New Roman" w:cs="Times New Roman"/>
                <w:noProof/>
                <w:highlight w:val="yellow"/>
                <w:lang w:val="en-US"/>
              </w:rPr>
              <w:t>1.2.1.</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lang w:val="en-US"/>
              </w:rPr>
              <w:t>SWOT – анализ</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_Toc468153167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23</w:t>
            </w:r>
            <w:r w:rsidR="009879FF" w:rsidRPr="00D12E91">
              <w:rPr>
                <w:rFonts w:ascii="Times New Roman" w:hAnsi="Times New Roman" w:cs="Times New Roman"/>
                <w:noProof/>
                <w:webHidden/>
                <w:highlight w:val="yellow"/>
              </w:rPr>
              <w:fldChar w:fldCharType="end"/>
            </w:r>
          </w:hyperlink>
        </w:p>
        <w:p w14:paraId="344C63EC" w14:textId="77777777" w:rsidR="00AE7E82" w:rsidRPr="00D12E91" w:rsidRDefault="00D20613">
          <w:pPr>
            <w:pStyle w:val="22"/>
            <w:tabs>
              <w:tab w:val="left" w:pos="880"/>
              <w:tab w:val="right" w:leader="dot" w:pos="9344"/>
            </w:tabs>
            <w:rPr>
              <w:rFonts w:ascii="Times New Roman" w:eastAsiaTheme="minorEastAsia" w:hAnsi="Times New Roman" w:cs="Times New Roman"/>
              <w:noProof/>
              <w:highlight w:val="yellow"/>
              <w:lang w:eastAsia="ru-RU"/>
            </w:rPr>
          </w:pPr>
          <w:hyperlink w:anchor="_Toc468153168" w:history="1">
            <w:r w:rsidR="00AE7E82" w:rsidRPr="00D12E91">
              <w:rPr>
                <w:rStyle w:val="a9"/>
                <w:rFonts w:ascii="Times New Roman" w:hAnsi="Times New Roman" w:cs="Times New Roman"/>
                <w:noProof/>
                <w:highlight w:val="yellow"/>
              </w:rPr>
              <w:t>1.3.</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rPr>
              <w:t>Центры прибыли (центры затрат предприятия).</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_Toc468153168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29</w:t>
            </w:r>
            <w:r w:rsidR="009879FF" w:rsidRPr="00D12E91">
              <w:rPr>
                <w:rFonts w:ascii="Times New Roman" w:hAnsi="Times New Roman" w:cs="Times New Roman"/>
                <w:noProof/>
                <w:webHidden/>
                <w:highlight w:val="yellow"/>
              </w:rPr>
              <w:fldChar w:fldCharType="end"/>
            </w:r>
          </w:hyperlink>
        </w:p>
        <w:p w14:paraId="71A2219C" w14:textId="77777777" w:rsidR="00AE7E82" w:rsidRPr="00D12E91" w:rsidRDefault="00D20613">
          <w:pPr>
            <w:pStyle w:val="22"/>
            <w:tabs>
              <w:tab w:val="left" w:pos="1100"/>
              <w:tab w:val="right" w:leader="dot" w:pos="9344"/>
            </w:tabs>
            <w:rPr>
              <w:rFonts w:ascii="Times New Roman" w:eastAsiaTheme="minorEastAsia" w:hAnsi="Times New Roman" w:cs="Times New Roman"/>
              <w:noProof/>
              <w:highlight w:val="yellow"/>
              <w:lang w:eastAsia="ru-RU"/>
            </w:rPr>
          </w:pPr>
          <w:hyperlink w:anchor="_Toc468153169" w:history="1">
            <w:r w:rsidR="00AE7E82" w:rsidRPr="00D12E91">
              <w:rPr>
                <w:rStyle w:val="a9"/>
                <w:rFonts w:ascii="Times New Roman" w:hAnsi="Times New Roman" w:cs="Times New Roman"/>
                <w:noProof/>
                <w:highlight w:val="yellow"/>
                <w:lang w:val="en-US"/>
              </w:rPr>
              <w:t>1.3.1.</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lang w:val="en-US"/>
              </w:rPr>
              <w:t>Модель цепочки добавленной стоимости</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_Toc468153169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29</w:t>
            </w:r>
            <w:r w:rsidR="009879FF" w:rsidRPr="00D12E91">
              <w:rPr>
                <w:rFonts w:ascii="Times New Roman" w:hAnsi="Times New Roman" w:cs="Times New Roman"/>
                <w:noProof/>
                <w:webHidden/>
                <w:highlight w:val="yellow"/>
              </w:rPr>
              <w:fldChar w:fldCharType="end"/>
            </w:r>
          </w:hyperlink>
        </w:p>
        <w:p w14:paraId="73F04572" w14:textId="77777777" w:rsidR="00AE7E82" w:rsidRPr="00D12E91" w:rsidRDefault="00D20613">
          <w:pPr>
            <w:pStyle w:val="22"/>
            <w:tabs>
              <w:tab w:val="left" w:pos="880"/>
              <w:tab w:val="right" w:leader="dot" w:pos="9344"/>
            </w:tabs>
            <w:rPr>
              <w:rFonts w:ascii="Times New Roman" w:eastAsiaTheme="minorEastAsia" w:hAnsi="Times New Roman" w:cs="Times New Roman"/>
              <w:noProof/>
              <w:highlight w:val="yellow"/>
              <w:lang w:eastAsia="ru-RU"/>
            </w:rPr>
          </w:pPr>
          <w:hyperlink w:anchor="_Toc468153170" w:history="1">
            <w:r w:rsidR="00AE7E82" w:rsidRPr="00D12E91">
              <w:rPr>
                <w:rStyle w:val="a9"/>
                <w:rFonts w:ascii="Times New Roman" w:hAnsi="Times New Roman" w:cs="Times New Roman"/>
                <w:noProof/>
                <w:highlight w:val="yellow"/>
              </w:rPr>
              <w:t>1.4.</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rPr>
              <w:t>Организационная структура ПАО «КАМАЗ»</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_Toc468153170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30</w:t>
            </w:r>
            <w:r w:rsidR="009879FF" w:rsidRPr="00D12E91">
              <w:rPr>
                <w:rFonts w:ascii="Times New Roman" w:hAnsi="Times New Roman" w:cs="Times New Roman"/>
                <w:noProof/>
                <w:webHidden/>
                <w:highlight w:val="yellow"/>
              </w:rPr>
              <w:fldChar w:fldCharType="end"/>
            </w:r>
          </w:hyperlink>
        </w:p>
        <w:p w14:paraId="63A51648" w14:textId="77777777" w:rsidR="00AE7E82" w:rsidRPr="00D12E91" w:rsidRDefault="00D20613">
          <w:pPr>
            <w:pStyle w:val="22"/>
            <w:tabs>
              <w:tab w:val="left" w:pos="880"/>
              <w:tab w:val="right" w:leader="dot" w:pos="9344"/>
            </w:tabs>
            <w:rPr>
              <w:rFonts w:ascii="Times New Roman" w:eastAsiaTheme="minorEastAsia" w:hAnsi="Times New Roman" w:cs="Times New Roman"/>
              <w:noProof/>
              <w:highlight w:val="yellow"/>
              <w:lang w:eastAsia="ru-RU"/>
            </w:rPr>
          </w:pPr>
          <w:hyperlink w:anchor="_Toc468153171" w:history="1">
            <w:r w:rsidR="00AE7E82" w:rsidRPr="00D12E91">
              <w:rPr>
                <w:rStyle w:val="a9"/>
                <w:rFonts w:ascii="Times New Roman" w:hAnsi="Times New Roman" w:cs="Times New Roman"/>
                <w:noProof/>
                <w:highlight w:val="yellow"/>
              </w:rPr>
              <w:t>1.5.</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rPr>
              <w:t>Финансовое состояние предприятия</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_Toc468153171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33</w:t>
            </w:r>
            <w:r w:rsidR="009879FF" w:rsidRPr="00D12E91">
              <w:rPr>
                <w:rFonts w:ascii="Times New Roman" w:hAnsi="Times New Roman" w:cs="Times New Roman"/>
                <w:noProof/>
                <w:webHidden/>
                <w:highlight w:val="yellow"/>
              </w:rPr>
              <w:fldChar w:fldCharType="end"/>
            </w:r>
          </w:hyperlink>
        </w:p>
        <w:p w14:paraId="4F54A956" w14:textId="77777777" w:rsidR="00AE7E82" w:rsidRPr="00D12E91" w:rsidRDefault="00D20613">
          <w:pPr>
            <w:pStyle w:val="22"/>
            <w:tabs>
              <w:tab w:val="left" w:pos="1100"/>
              <w:tab w:val="right" w:leader="dot" w:pos="9344"/>
            </w:tabs>
            <w:rPr>
              <w:rFonts w:ascii="Times New Roman" w:eastAsiaTheme="minorEastAsia" w:hAnsi="Times New Roman" w:cs="Times New Roman"/>
              <w:noProof/>
              <w:highlight w:val="yellow"/>
              <w:lang w:eastAsia="ru-RU"/>
            </w:rPr>
          </w:pPr>
          <w:hyperlink w:anchor="_Toc468153172" w:history="1">
            <w:r w:rsidR="00AE7E82" w:rsidRPr="00D12E91">
              <w:rPr>
                <w:rStyle w:val="a9"/>
                <w:rFonts w:ascii="Times New Roman" w:hAnsi="Times New Roman" w:cs="Times New Roman"/>
                <w:noProof/>
                <w:highlight w:val="yellow"/>
                <w:lang w:val="en-US"/>
              </w:rPr>
              <w:t>1.5.1.</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lang w:val="en-US"/>
              </w:rPr>
              <w:t>Анализ финансовой отчетности</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_Toc468153172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33</w:t>
            </w:r>
            <w:r w:rsidR="009879FF" w:rsidRPr="00D12E91">
              <w:rPr>
                <w:rFonts w:ascii="Times New Roman" w:hAnsi="Times New Roman" w:cs="Times New Roman"/>
                <w:noProof/>
                <w:webHidden/>
                <w:highlight w:val="yellow"/>
              </w:rPr>
              <w:fldChar w:fldCharType="end"/>
            </w:r>
          </w:hyperlink>
        </w:p>
        <w:p w14:paraId="7DF138A2" w14:textId="77777777" w:rsidR="00AE7E82" w:rsidRPr="00D12E91" w:rsidRDefault="00D20613">
          <w:pPr>
            <w:pStyle w:val="22"/>
            <w:tabs>
              <w:tab w:val="left" w:pos="1100"/>
              <w:tab w:val="right" w:leader="dot" w:pos="9344"/>
            </w:tabs>
            <w:rPr>
              <w:rFonts w:ascii="Times New Roman" w:eastAsiaTheme="minorEastAsia" w:hAnsi="Times New Roman" w:cs="Times New Roman"/>
              <w:noProof/>
              <w:highlight w:val="yellow"/>
              <w:lang w:eastAsia="ru-RU"/>
            </w:rPr>
          </w:pPr>
          <w:hyperlink w:anchor="_Toc468153173" w:history="1">
            <w:r w:rsidR="00AE7E82" w:rsidRPr="00D12E91">
              <w:rPr>
                <w:rStyle w:val="a9"/>
                <w:rFonts w:ascii="Times New Roman" w:hAnsi="Times New Roman" w:cs="Times New Roman"/>
                <w:noProof/>
                <w:highlight w:val="yellow"/>
                <w:lang w:val="en-US"/>
              </w:rPr>
              <w:t>1.5.2.</w:t>
            </w:r>
            <w:r w:rsidR="00AE7E82" w:rsidRPr="00D12E91">
              <w:rPr>
                <w:rFonts w:ascii="Times New Roman" w:eastAsiaTheme="minorEastAsia" w:hAnsi="Times New Roman" w:cs="Times New Roman"/>
                <w:noProof/>
                <w:highlight w:val="yellow"/>
                <w:lang w:eastAsia="ru-RU"/>
              </w:rPr>
              <w:tab/>
            </w:r>
            <w:r w:rsidR="00AE7E82" w:rsidRPr="00D12E91">
              <w:rPr>
                <w:rStyle w:val="a9"/>
                <w:rFonts w:ascii="Times New Roman" w:hAnsi="Times New Roman" w:cs="Times New Roman"/>
                <w:noProof/>
                <w:highlight w:val="yellow"/>
                <w:lang w:val="en-US"/>
              </w:rPr>
              <w:t>GAP – анализ предприятия</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_Toc468153173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43</w:t>
            </w:r>
            <w:r w:rsidR="009879FF" w:rsidRPr="00D12E91">
              <w:rPr>
                <w:rFonts w:ascii="Times New Roman" w:hAnsi="Times New Roman" w:cs="Times New Roman"/>
                <w:noProof/>
                <w:webHidden/>
                <w:highlight w:val="yellow"/>
              </w:rPr>
              <w:fldChar w:fldCharType="end"/>
            </w:r>
          </w:hyperlink>
        </w:p>
        <w:p w14:paraId="2A168A60" w14:textId="77777777" w:rsidR="00AE7E82" w:rsidRPr="00D12E91" w:rsidRDefault="00D20613">
          <w:pPr>
            <w:pStyle w:val="14"/>
            <w:tabs>
              <w:tab w:val="right" w:leader="dot" w:pos="9344"/>
            </w:tabs>
            <w:rPr>
              <w:rFonts w:ascii="Times New Roman" w:eastAsiaTheme="minorEastAsia" w:hAnsi="Times New Roman" w:cs="Times New Roman"/>
              <w:noProof/>
              <w:highlight w:val="yellow"/>
              <w:lang w:eastAsia="ru-RU"/>
            </w:rPr>
          </w:pPr>
          <w:hyperlink w:anchor="_Toc468153174" w:history="1">
            <w:r w:rsidR="00AE7E82" w:rsidRPr="00D12E91">
              <w:rPr>
                <w:rStyle w:val="a9"/>
                <w:rFonts w:ascii="Times New Roman" w:hAnsi="Times New Roman" w:cs="Times New Roman"/>
                <w:noProof/>
                <w:highlight w:val="yellow"/>
              </w:rPr>
              <w:t>Глава 2. Анализ ассортимента ПАО «КАМАЗ».</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_Toc468153174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44</w:t>
            </w:r>
            <w:r w:rsidR="009879FF" w:rsidRPr="00D12E91">
              <w:rPr>
                <w:rFonts w:ascii="Times New Roman" w:hAnsi="Times New Roman" w:cs="Times New Roman"/>
                <w:noProof/>
                <w:webHidden/>
                <w:highlight w:val="yellow"/>
              </w:rPr>
              <w:fldChar w:fldCharType="end"/>
            </w:r>
          </w:hyperlink>
        </w:p>
        <w:p w14:paraId="3DC75187"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75" w:history="1">
            <w:r w:rsidR="00AE7E82" w:rsidRPr="00D12E91">
              <w:rPr>
                <w:rStyle w:val="a9"/>
                <w:rFonts w:ascii="Times New Roman" w:hAnsi="Times New Roman" w:cs="Times New Roman"/>
                <w:noProof/>
                <w:highlight w:val="yellow"/>
              </w:rPr>
              <w:t>2.1. Конкурентоспособность товара</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_Toc468153175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45</w:t>
            </w:r>
            <w:r w:rsidR="009879FF" w:rsidRPr="00D12E91">
              <w:rPr>
                <w:rFonts w:ascii="Times New Roman" w:hAnsi="Times New Roman" w:cs="Times New Roman"/>
                <w:noProof/>
                <w:webHidden/>
                <w:highlight w:val="yellow"/>
              </w:rPr>
              <w:fldChar w:fldCharType="end"/>
            </w:r>
          </w:hyperlink>
        </w:p>
        <w:p w14:paraId="228F7AEA"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76" w:history="1">
            <w:r w:rsidR="00AE7E82" w:rsidRPr="00D12E91">
              <w:rPr>
                <w:rStyle w:val="a9"/>
                <w:rFonts w:ascii="Times New Roman" w:hAnsi="Times New Roman" w:cs="Times New Roman"/>
                <w:noProof/>
                <w:highlight w:val="yellow"/>
              </w:rPr>
              <w:t>2.2. Ассортимент</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_Toc468153176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47</w:t>
            </w:r>
            <w:r w:rsidR="009879FF" w:rsidRPr="00D12E91">
              <w:rPr>
                <w:rFonts w:ascii="Times New Roman" w:hAnsi="Times New Roman" w:cs="Times New Roman"/>
                <w:noProof/>
                <w:webHidden/>
                <w:highlight w:val="yellow"/>
              </w:rPr>
              <w:fldChar w:fldCharType="end"/>
            </w:r>
          </w:hyperlink>
        </w:p>
        <w:p w14:paraId="756B38CC"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77" w:history="1">
            <w:r w:rsidR="00AE7E82" w:rsidRPr="00D12E91">
              <w:rPr>
                <w:rStyle w:val="a9"/>
                <w:rFonts w:ascii="Times New Roman" w:hAnsi="Times New Roman" w:cs="Times New Roman"/>
                <w:noProof/>
                <w:highlight w:val="yellow"/>
                <w:lang w:val="en-US"/>
              </w:rPr>
              <w:t>2.2.1. ABC-анализ</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_Toc468153177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47</w:t>
            </w:r>
            <w:r w:rsidR="009879FF" w:rsidRPr="00D12E91">
              <w:rPr>
                <w:rFonts w:ascii="Times New Roman" w:hAnsi="Times New Roman" w:cs="Times New Roman"/>
                <w:noProof/>
                <w:webHidden/>
                <w:highlight w:val="yellow"/>
              </w:rPr>
              <w:fldChar w:fldCharType="end"/>
            </w:r>
          </w:hyperlink>
        </w:p>
        <w:p w14:paraId="2D6EE97D"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78" w:history="1">
            <w:r w:rsidR="00AE7E82" w:rsidRPr="00D12E91">
              <w:rPr>
                <w:rStyle w:val="a9"/>
                <w:rFonts w:ascii="Times New Roman" w:hAnsi="Times New Roman" w:cs="Times New Roman"/>
                <w:noProof/>
                <w:highlight w:val="yellow"/>
                <w:lang w:val="en-US"/>
              </w:rPr>
              <w:t>2.2.2. XYZ-анализ</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_Toc468153178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48</w:t>
            </w:r>
            <w:r w:rsidR="009879FF" w:rsidRPr="00D12E91">
              <w:rPr>
                <w:rFonts w:ascii="Times New Roman" w:hAnsi="Times New Roman" w:cs="Times New Roman"/>
                <w:noProof/>
                <w:webHidden/>
                <w:highlight w:val="yellow"/>
              </w:rPr>
              <w:fldChar w:fldCharType="end"/>
            </w:r>
          </w:hyperlink>
        </w:p>
        <w:p w14:paraId="13003229"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79" w:history="1">
            <w:r w:rsidR="00AE7E82" w:rsidRPr="00D12E91">
              <w:rPr>
                <w:rStyle w:val="a9"/>
                <w:rFonts w:ascii="Times New Roman" w:hAnsi="Times New Roman" w:cs="Times New Roman"/>
                <w:noProof/>
                <w:highlight w:val="yellow"/>
                <w:lang w:val="en-US"/>
              </w:rPr>
              <w:t>2.2.3. BCG-анализ</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_Toc468153179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50</w:t>
            </w:r>
            <w:r w:rsidR="009879FF" w:rsidRPr="00D12E91">
              <w:rPr>
                <w:rFonts w:ascii="Times New Roman" w:hAnsi="Times New Roman" w:cs="Times New Roman"/>
                <w:noProof/>
                <w:webHidden/>
                <w:highlight w:val="yellow"/>
              </w:rPr>
              <w:fldChar w:fldCharType="end"/>
            </w:r>
          </w:hyperlink>
        </w:p>
        <w:p w14:paraId="099108E5"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80" w:history="1">
            <w:r w:rsidR="00AE7E82" w:rsidRPr="00D12E91">
              <w:rPr>
                <w:rStyle w:val="a9"/>
                <w:rFonts w:ascii="Times New Roman" w:hAnsi="Times New Roman" w:cs="Times New Roman"/>
                <w:noProof/>
                <w:highlight w:val="yellow"/>
                <w:lang w:val="en-US"/>
              </w:rPr>
              <w:t>2.2.4. Анализ ассортимента по методу Дибба — Симкина</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_Toc468153180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52</w:t>
            </w:r>
            <w:r w:rsidR="009879FF" w:rsidRPr="00D12E91">
              <w:rPr>
                <w:rFonts w:ascii="Times New Roman" w:hAnsi="Times New Roman" w:cs="Times New Roman"/>
                <w:noProof/>
                <w:webHidden/>
                <w:highlight w:val="yellow"/>
              </w:rPr>
              <w:fldChar w:fldCharType="end"/>
            </w:r>
          </w:hyperlink>
        </w:p>
        <w:p w14:paraId="1C0EDCEF"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81" w:history="1">
            <w:r w:rsidR="00AE7E82" w:rsidRPr="00D12E91">
              <w:rPr>
                <w:rStyle w:val="a9"/>
                <w:rFonts w:ascii="Times New Roman" w:hAnsi="Times New Roman" w:cs="Times New Roman"/>
                <w:noProof/>
                <w:highlight w:val="yellow"/>
              </w:rPr>
              <w:t>2.3. Бренд</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_Toc468153181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53</w:t>
            </w:r>
            <w:r w:rsidR="009879FF" w:rsidRPr="00D12E91">
              <w:rPr>
                <w:rFonts w:ascii="Times New Roman" w:hAnsi="Times New Roman" w:cs="Times New Roman"/>
                <w:noProof/>
                <w:webHidden/>
                <w:highlight w:val="yellow"/>
              </w:rPr>
              <w:fldChar w:fldCharType="end"/>
            </w:r>
          </w:hyperlink>
        </w:p>
        <w:p w14:paraId="013E88F5"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82" w:history="1">
            <w:r w:rsidR="00AE7E82" w:rsidRPr="00D12E91">
              <w:rPr>
                <w:rStyle w:val="a9"/>
                <w:rFonts w:ascii="Times New Roman" w:hAnsi="Times New Roman" w:cs="Times New Roman"/>
                <w:noProof/>
                <w:highlight w:val="yellow"/>
              </w:rPr>
              <w:t>2.4. Целевой рынок</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_Toc468153182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55</w:t>
            </w:r>
            <w:r w:rsidR="009879FF" w:rsidRPr="00D12E91">
              <w:rPr>
                <w:rFonts w:ascii="Times New Roman" w:hAnsi="Times New Roman" w:cs="Times New Roman"/>
                <w:noProof/>
                <w:webHidden/>
                <w:highlight w:val="yellow"/>
              </w:rPr>
              <w:fldChar w:fldCharType="end"/>
            </w:r>
          </w:hyperlink>
        </w:p>
        <w:p w14:paraId="5718C118" w14:textId="77777777" w:rsidR="00AE7E82" w:rsidRPr="00D12E91" w:rsidRDefault="00D20613">
          <w:pPr>
            <w:pStyle w:val="14"/>
            <w:tabs>
              <w:tab w:val="right" w:leader="dot" w:pos="9344"/>
            </w:tabs>
            <w:rPr>
              <w:rFonts w:ascii="Times New Roman" w:eastAsiaTheme="minorEastAsia" w:hAnsi="Times New Roman" w:cs="Times New Roman"/>
              <w:noProof/>
              <w:highlight w:val="yellow"/>
              <w:lang w:eastAsia="ru-RU"/>
            </w:rPr>
          </w:pPr>
          <w:hyperlink w:anchor="_Toc468153183" w:history="1">
            <w:r w:rsidR="00AE7E82" w:rsidRPr="00D12E91">
              <w:rPr>
                <w:rStyle w:val="a9"/>
                <w:rFonts w:ascii="Times New Roman" w:hAnsi="Times New Roman" w:cs="Times New Roman"/>
                <w:noProof/>
                <w:highlight w:val="yellow"/>
              </w:rPr>
              <w:t>Глава 3. Разработка стратегий</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_Toc468153183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60</w:t>
            </w:r>
            <w:r w:rsidR="009879FF" w:rsidRPr="00D12E91">
              <w:rPr>
                <w:rFonts w:ascii="Times New Roman" w:hAnsi="Times New Roman" w:cs="Times New Roman"/>
                <w:noProof/>
                <w:webHidden/>
                <w:highlight w:val="yellow"/>
              </w:rPr>
              <w:fldChar w:fldCharType="end"/>
            </w:r>
          </w:hyperlink>
        </w:p>
        <w:p w14:paraId="6BB4A85C"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84" w:history="1">
            <w:r w:rsidR="00AE7E82" w:rsidRPr="00D12E91">
              <w:rPr>
                <w:rStyle w:val="a9"/>
                <w:rFonts w:ascii="Times New Roman" w:hAnsi="Times New Roman" w:cs="Times New Roman"/>
                <w:noProof/>
                <w:highlight w:val="yellow"/>
              </w:rPr>
              <w:t>3.1. Товарная стратегия</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_Toc468153184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60</w:t>
            </w:r>
            <w:r w:rsidR="009879FF" w:rsidRPr="00D12E91">
              <w:rPr>
                <w:rFonts w:ascii="Times New Roman" w:hAnsi="Times New Roman" w:cs="Times New Roman"/>
                <w:noProof/>
                <w:webHidden/>
                <w:highlight w:val="yellow"/>
              </w:rPr>
              <w:fldChar w:fldCharType="end"/>
            </w:r>
          </w:hyperlink>
        </w:p>
        <w:p w14:paraId="0CABB348"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85" w:history="1">
            <w:r w:rsidR="00AE7E82" w:rsidRPr="00D12E91">
              <w:rPr>
                <w:rStyle w:val="a9"/>
                <w:rFonts w:ascii="Times New Roman" w:hAnsi="Times New Roman" w:cs="Times New Roman"/>
                <w:noProof/>
                <w:highlight w:val="yellow"/>
                <w:lang w:val="en-US"/>
              </w:rPr>
              <w:t>3.1.1. Анализ жизненного цикла товара</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_Toc468153185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60</w:t>
            </w:r>
            <w:r w:rsidR="009879FF" w:rsidRPr="00D12E91">
              <w:rPr>
                <w:rFonts w:ascii="Times New Roman" w:hAnsi="Times New Roman" w:cs="Times New Roman"/>
                <w:noProof/>
                <w:webHidden/>
                <w:highlight w:val="yellow"/>
              </w:rPr>
              <w:fldChar w:fldCharType="end"/>
            </w:r>
          </w:hyperlink>
        </w:p>
        <w:p w14:paraId="32098D53"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86" w:history="1">
            <w:r w:rsidR="00AE7E82" w:rsidRPr="00D12E91">
              <w:rPr>
                <w:rStyle w:val="a9"/>
                <w:rFonts w:ascii="Times New Roman" w:hAnsi="Times New Roman" w:cs="Times New Roman"/>
                <w:noProof/>
                <w:highlight w:val="yellow"/>
                <w:lang w:val="en-US"/>
              </w:rPr>
              <w:t>3.1.2. Анализ уровня новизны товара</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_Toc468153186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63</w:t>
            </w:r>
            <w:r w:rsidR="009879FF" w:rsidRPr="00D12E91">
              <w:rPr>
                <w:rFonts w:ascii="Times New Roman" w:hAnsi="Times New Roman" w:cs="Times New Roman"/>
                <w:noProof/>
                <w:webHidden/>
                <w:highlight w:val="yellow"/>
              </w:rPr>
              <w:fldChar w:fldCharType="end"/>
            </w:r>
          </w:hyperlink>
        </w:p>
        <w:p w14:paraId="337F7D86"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87" w:history="1">
            <w:r w:rsidR="00AE7E82" w:rsidRPr="00D12E91">
              <w:rPr>
                <w:rStyle w:val="a9"/>
                <w:rFonts w:ascii="Times New Roman" w:hAnsi="Times New Roman" w:cs="Times New Roman"/>
                <w:noProof/>
                <w:highlight w:val="yellow"/>
              </w:rPr>
              <w:t>3.2. Стратегия ценообразования</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_Toc468153187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65</w:t>
            </w:r>
            <w:r w:rsidR="009879FF" w:rsidRPr="00D12E91">
              <w:rPr>
                <w:rFonts w:ascii="Times New Roman" w:hAnsi="Times New Roman" w:cs="Times New Roman"/>
                <w:noProof/>
                <w:webHidden/>
                <w:highlight w:val="yellow"/>
              </w:rPr>
              <w:fldChar w:fldCharType="end"/>
            </w:r>
          </w:hyperlink>
        </w:p>
        <w:p w14:paraId="3CFF4563"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88" w:history="1">
            <w:r w:rsidR="00AE7E82" w:rsidRPr="00D12E91">
              <w:rPr>
                <w:rStyle w:val="a9"/>
                <w:rFonts w:ascii="Times New Roman" w:hAnsi="Times New Roman" w:cs="Times New Roman"/>
                <w:noProof/>
                <w:highlight w:val="yellow"/>
                <w:lang w:val="en-US"/>
              </w:rPr>
              <w:t>3.2.1. Определение базисной цены</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_Toc468153188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65</w:t>
            </w:r>
            <w:r w:rsidR="009879FF" w:rsidRPr="00D12E91">
              <w:rPr>
                <w:rFonts w:ascii="Times New Roman" w:hAnsi="Times New Roman" w:cs="Times New Roman"/>
                <w:noProof/>
                <w:webHidden/>
                <w:highlight w:val="yellow"/>
              </w:rPr>
              <w:fldChar w:fldCharType="end"/>
            </w:r>
          </w:hyperlink>
        </w:p>
        <w:p w14:paraId="2815BA49"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89" w:history="1">
            <w:r w:rsidR="00AE7E82" w:rsidRPr="00D12E91">
              <w:rPr>
                <w:rStyle w:val="a9"/>
                <w:rFonts w:ascii="Times New Roman" w:hAnsi="Times New Roman" w:cs="Times New Roman"/>
                <w:noProof/>
                <w:highlight w:val="yellow"/>
              </w:rPr>
              <w:t>3.3. Стратегия сбыта</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_Toc468153189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72</w:t>
            </w:r>
            <w:r w:rsidR="009879FF" w:rsidRPr="00D12E91">
              <w:rPr>
                <w:rFonts w:ascii="Times New Roman" w:hAnsi="Times New Roman" w:cs="Times New Roman"/>
                <w:noProof/>
                <w:webHidden/>
                <w:highlight w:val="yellow"/>
              </w:rPr>
              <w:fldChar w:fldCharType="end"/>
            </w:r>
          </w:hyperlink>
        </w:p>
        <w:p w14:paraId="64985BC2"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90" w:history="1">
            <w:r w:rsidR="00AE7E82" w:rsidRPr="00D12E91">
              <w:rPr>
                <w:rStyle w:val="a9"/>
                <w:rFonts w:ascii="Times New Roman" w:hAnsi="Times New Roman" w:cs="Times New Roman"/>
                <w:noProof/>
                <w:highlight w:val="yellow"/>
                <w:lang w:val="en-US"/>
              </w:rPr>
              <w:t>3.3.1. Анализ каналов распределения товара</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_Toc468153190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72</w:t>
            </w:r>
            <w:r w:rsidR="009879FF" w:rsidRPr="00D12E91">
              <w:rPr>
                <w:rFonts w:ascii="Times New Roman" w:hAnsi="Times New Roman" w:cs="Times New Roman"/>
                <w:noProof/>
                <w:webHidden/>
                <w:highlight w:val="yellow"/>
              </w:rPr>
              <w:fldChar w:fldCharType="end"/>
            </w:r>
          </w:hyperlink>
        </w:p>
        <w:p w14:paraId="44050821"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91" w:history="1">
            <w:r w:rsidR="00AE7E82" w:rsidRPr="00D12E91">
              <w:rPr>
                <w:rStyle w:val="a9"/>
                <w:rFonts w:ascii="Times New Roman" w:hAnsi="Times New Roman" w:cs="Times New Roman"/>
                <w:noProof/>
                <w:highlight w:val="yellow"/>
                <w:lang w:val="en-US"/>
              </w:rPr>
              <w:t>3.3.2. Анализ видов транспорта</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_Toc468153191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76</w:t>
            </w:r>
            <w:r w:rsidR="009879FF" w:rsidRPr="00D12E91">
              <w:rPr>
                <w:rFonts w:ascii="Times New Roman" w:hAnsi="Times New Roman" w:cs="Times New Roman"/>
                <w:noProof/>
                <w:webHidden/>
                <w:highlight w:val="yellow"/>
              </w:rPr>
              <w:fldChar w:fldCharType="end"/>
            </w:r>
          </w:hyperlink>
        </w:p>
        <w:p w14:paraId="1015ADFC"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92" w:history="1">
            <w:r w:rsidR="00AE7E82" w:rsidRPr="00D12E91">
              <w:rPr>
                <w:rStyle w:val="a9"/>
                <w:rFonts w:ascii="Times New Roman" w:hAnsi="Times New Roman" w:cs="Times New Roman"/>
                <w:noProof/>
                <w:highlight w:val="yellow"/>
              </w:rPr>
              <w:t>3.4. Коммуникативная стратегия</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_Toc468153192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77</w:t>
            </w:r>
            <w:r w:rsidR="009879FF" w:rsidRPr="00D12E91">
              <w:rPr>
                <w:rFonts w:ascii="Times New Roman" w:hAnsi="Times New Roman" w:cs="Times New Roman"/>
                <w:noProof/>
                <w:webHidden/>
                <w:highlight w:val="yellow"/>
              </w:rPr>
              <w:fldChar w:fldCharType="end"/>
            </w:r>
          </w:hyperlink>
        </w:p>
        <w:p w14:paraId="2AC067C7" w14:textId="77777777" w:rsidR="00AE7E82" w:rsidRPr="00D12E91" w:rsidRDefault="00D20613">
          <w:pPr>
            <w:pStyle w:val="22"/>
            <w:tabs>
              <w:tab w:val="right" w:leader="dot" w:pos="9344"/>
            </w:tabs>
            <w:rPr>
              <w:rFonts w:ascii="Times New Roman" w:eastAsiaTheme="minorEastAsia" w:hAnsi="Times New Roman" w:cs="Times New Roman"/>
              <w:noProof/>
              <w:highlight w:val="yellow"/>
              <w:lang w:eastAsia="ru-RU"/>
            </w:rPr>
          </w:pPr>
          <w:hyperlink w:anchor="_Toc468153193" w:history="1">
            <w:r w:rsidR="00AE7E82" w:rsidRPr="00D12E91">
              <w:rPr>
                <w:rStyle w:val="a9"/>
                <w:rFonts w:ascii="Times New Roman" w:hAnsi="Times New Roman" w:cs="Times New Roman"/>
                <w:noProof/>
                <w:highlight w:val="yellow"/>
                <w:lang w:val="en-US"/>
              </w:rPr>
              <w:t>3.4.1. Анализ эффективности маркетинговых коммуникаций</w:t>
            </w:r>
            <w:r w:rsidR="00AE7E82" w:rsidRPr="00D12E91">
              <w:rPr>
                <w:rFonts w:ascii="Times New Roman" w:hAnsi="Times New Roman" w:cs="Times New Roman"/>
                <w:noProof/>
                <w:webHidden/>
                <w:highlight w:val="yellow"/>
              </w:rPr>
              <w:tab/>
            </w:r>
            <w:r w:rsidR="009879FF" w:rsidRPr="00D12E91">
              <w:rPr>
                <w:rFonts w:ascii="Times New Roman" w:hAnsi="Times New Roman" w:cs="Times New Roman"/>
                <w:noProof/>
                <w:webHidden/>
                <w:highlight w:val="yellow"/>
              </w:rPr>
              <w:fldChar w:fldCharType="begin"/>
            </w:r>
            <w:r w:rsidR="00AE7E82" w:rsidRPr="00D12E91">
              <w:rPr>
                <w:rFonts w:ascii="Times New Roman" w:hAnsi="Times New Roman" w:cs="Times New Roman"/>
                <w:noProof/>
                <w:webHidden/>
                <w:highlight w:val="yellow"/>
              </w:rPr>
              <w:instrText xml:space="preserve"> PAGEREF _Toc468153193 \h </w:instrText>
            </w:r>
            <w:r w:rsidR="009879FF" w:rsidRPr="00D12E91">
              <w:rPr>
                <w:rFonts w:ascii="Times New Roman" w:hAnsi="Times New Roman" w:cs="Times New Roman"/>
                <w:noProof/>
                <w:webHidden/>
                <w:highlight w:val="yellow"/>
              </w:rPr>
            </w:r>
            <w:r w:rsidR="009879FF" w:rsidRPr="00D12E91">
              <w:rPr>
                <w:rFonts w:ascii="Times New Roman" w:hAnsi="Times New Roman" w:cs="Times New Roman"/>
                <w:noProof/>
                <w:webHidden/>
                <w:highlight w:val="yellow"/>
              </w:rPr>
              <w:fldChar w:fldCharType="separate"/>
            </w:r>
            <w:r w:rsidR="00AE7E82" w:rsidRPr="00D12E91">
              <w:rPr>
                <w:rFonts w:ascii="Times New Roman" w:hAnsi="Times New Roman" w:cs="Times New Roman"/>
                <w:noProof/>
                <w:webHidden/>
                <w:highlight w:val="yellow"/>
              </w:rPr>
              <w:t>77</w:t>
            </w:r>
            <w:r w:rsidR="009879FF" w:rsidRPr="00D12E91">
              <w:rPr>
                <w:rFonts w:ascii="Times New Roman" w:hAnsi="Times New Roman" w:cs="Times New Roman"/>
                <w:noProof/>
                <w:webHidden/>
                <w:highlight w:val="yellow"/>
              </w:rPr>
              <w:fldChar w:fldCharType="end"/>
            </w:r>
          </w:hyperlink>
        </w:p>
        <w:p w14:paraId="3259FEDB" w14:textId="77777777" w:rsidR="009D6926" w:rsidRDefault="009879FF">
          <w:r w:rsidRPr="00D12E91">
            <w:rPr>
              <w:b/>
              <w:bCs/>
              <w:highlight w:val="yellow"/>
            </w:rPr>
            <w:fldChar w:fldCharType="end"/>
          </w:r>
        </w:p>
      </w:sdtContent>
    </w:sdt>
    <w:p w14:paraId="4192EEED" w14:textId="77777777" w:rsidR="00DF07B8" w:rsidRDefault="00DF07B8" w:rsidP="00A66922">
      <w:pPr>
        <w:jc w:val="both"/>
        <w:rPr>
          <w:rFonts w:ascii="Times New Roman" w:hAnsi="Times New Roman" w:cs="Times New Roman"/>
          <w:b/>
          <w:sz w:val="28"/>
          <w:szCs w:val="28"/>
        </w:rPr>
        <w:sectPr w:rsidR="00DF07B8" w:rsidSect="000E580D">
          <w:footerReference w:type="first" r:id="rId10"/>
          <w:pgSz w:w="11906" w:h="16838"/>
          <w:pgMar w:top="1134" w:right="851" w:bottom="1134" w:left="1701" w:header="709" w:footer="709" w:gutter="0"/>
          <w:pgNumType w:start="2"/>
          <w:cols w:space="708"/>
          <w:titlePg/>
          <w:docGrid w:linePitch="360"/>
        </w:sectPr>
      </w:pPr>
    </w:p>
    <w:p w14:paraId="3CE4CBFF" w14:textId="77777777" w:rsidR="000E580D" w:rsidRDefault="000E580D" w:rsidP="009D6926">
      <w:pPr>
        <w:pStyle w:val="12"/>
        <w:rPr>
          <w:color w:val="000000" w:themeColor="text1"/>
        </w:rPr>
      </w:pPr>
      <w:bookmarkStart w:id="1" w:name="_Toc468153161"/>
      <w:r>
        <w:rPr>
          <w:color w:val="000000" w:themeColor="text1"/>
        </w:rPr>
        <w:lastRenderedPageBreak/>
        <w:t>Введение</w:t>
      </w:r>
      <w:bookmarkEnd w:id="1"/>
    </w:p>
    <w:p w14:paraId="3072BD92"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xml:space="preserve">Актуальность данной работы вызвана тем, что в современном мире все больше компаний обнаруживает острую необходимость в проведении маркетинговых исследований. В условиях ориентации на потребителя, жесткой конкуренции и большого разнообразия предлагаемых товаров, работ и услуг каждое предприятие стремится к тому, чтобы быть востребованным, эффективно осуществлять свою деятельность на рынке и, естественно, получать прибыль. </w:t>
      </w:r>
    </w:p>
    <w:p w14:paraId="3CDF4BE7"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xml:space="preserve">Маркетинговое исследование предполагает оценку рынков предприятия, внешних и внутренних факторов, влияющих на него, а также выявление возможностей и угроз. В результате такого исследования собирается вся необходимая информация для успешного функционирования компании. </w:t>
      </w:r>
    </w:p>
    <w:p w14:paraId="5D6FA9CB"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xml:space="preserve">Маркетинг помогает предприятию спроектировать и спланировать свою деятельность, определить объем производства, сформировать производственные мощности. Для этого необходимо знать: как, где и по какой цене сбывать свою продукцию, каков спрос на нее, кто является главным конкурентом и потенциальным покупателем. </w:t>
      </w:r>
    </w:p>
    <w:p w14:paraId="1FD1B886"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xml:space="preserve">Объектом исследования в данной курсовой работе является маркетинговая деятельность </w:t>
      </w:r>
      <w:r w:rsidR="00B0015D">
        <w:rPr>
          <w:rFonts w:ascii="Times New Roman" w:hAnsi="Times New Roman" w:cs="Times New Roman"/>
          <w:sz w:val="28"/>
          <w:szCs w:val="28"/>
        </w:rPr>
        <w:t>компании, осуществляющей деятельность в сфере телекоммуникаций</w:t>
      </w:r>
      <w:r w:rsidRPr="00BE62AE">
        <w:rPr>
          <w:rFonts w:ascii="Times New Roman" w:hAnsi="Times New Roman" w:cs="Times New Roman"/>
          <w:sz w:val="28"/>
          <w:szCs w:val="28"/>
        </w:rPr>
        <w:t xml:space="preserve"> ПАО «</w:t>
      </w:r>
      <w:r w:rsidR="00B0015D">
        <w:rPr>
          <w:rFonts w:ascii="Times New Roman" w:hAnsi="Times New Roman" w:cs="Times New Roman"/>
          <w:sz w:val="28"/>
          <w:szCs w:val="28"/>
        </w:rPr>
        <w:br/>
        <w:t>Мегафон</w:t>
      </w:r>
      <w:r w:rsidRPr="00BE62AE">
        <w:rPr>
          <w:rFonts w:ascii="Times New Roman" w:hAnsi="Times New Roman" w:cs="Times New Roman"/>
          <w:sz w:val="28"/>
          <w:szCs w:val="28"/>
        </w:rPr>
        <w:t>», а в качестве предмета выступа</w:t>
      </w:r>
      <w:r w:rsidR="00B81CF2">
        <w:rPr>
          <w:rFonts w:ascii="Times New Roman" w:hAnsi="Times New Roman" w:cs="Times New Roman"/>
          <w:sz w:val="28"/>
          <w:szCs w:val="28"/>
        </w:rPr>
        <w:t>ю</w:t>
      </w:r>
      <w:r w:rsidRPr="00BE62AE">
        <w:rPr>
          <w:rFonts w:ascii="Times New Roman" w:hAnsi="Times New Roman" w:cs="Times New Roman"/>
          <w:sz w:val="28"/>
          <w:szCs w:val="28"/>
        </w:rPr>
        <w:t>т производим</w:t>
      </w:r>
      <w:r w:rsidR="00B81CF2">
        <w:rPr>
          <w:rFonts w:ascii="Times New Roman" w:hAnsi="Times New Roman" w:cs="Times New Roman"/>
          <w:sz w:val="28"/>
          <w:szCs w:val="28"/>
        </w:rPr>
        <w:t>ые</w:t>
      </w:r>
      <w:r w:rsidRPr="00BE62AE">
        <w:rPr>
          <w:rFonts w:ascii="Times New Roman" w:hAnsi="Times New Roman" w:cs="Times New Roman"/>
          <w:sz w:val="28"/>
          <w:szCs w:val="28"/>
        </w:rPr>
        <w:t xml:space="preserve"> </w:t>
      </w:r>
      <w:r w:rsidR="00B81CF2">
        <w:rPr>
          <w:rFonts w:ascii="Times New Roman" w:hAnsi="Times New Roman" w:cs="Times New Roman"/>
          <w:sz w:val="28"/>
          <w:szCs w:val="28"/>
        </w:rPr>
        <w:t>ей</w:t>
      </w:r>
      <w:r w:rsidRPr="00BE62AE">
        <w:rPr>
          <w:rFonts w:ascii="Times New Roman" w:hAnsi="Times New Roman" w:cs="Times New Roman"/>
          <w:sz w:val="28"/>
          <w:szCs w:val="28"/>
        </w:rPr>
        <w:t xml:space="preserve"> </w:t>
      </w:r>
      <w:r w:rsidR="00B81CF2">
        <w:rPr>
          <w:rFonts w:ascii="Times New Roman" w:hAnsi="Times New Roman" w:cs="Times New Roman"/>
          <w:sz w:val="28"/>
          <w:szCs w:val="28"/>
        </w:rPr>
        <w:t>услуги мобильной связи</w:t>
      </w:r>
      <w:r w:rsidRPr="00BE62AE">
        <w:rPr>
          <w:rFonts w:ascii="Times New Roman" w:hAnsi="Times New Roman" w:cs="Times New Roman"/>
          <w:sz w:val="28"/>
          <w:szCs w:val="28"/>
        </w:rPr>
        <w:t>.</w:t>
      </w:r>
    </w:p>
    <w:p w14:paraId="4BA0B61C" w14:textId="77777777" w:rsidR="00D12E91" w:rsidRPr="00D12E91" w:rsidRDefault="000E580D" w:rsidP="00B81CF2">
      <w:pPr>
        <w:spacing w:after="0" w:line="360" w:lineRule="auto"/>
        <w:ind w:firstLine="708"/>
        <w:jc w:val="both"/>
        <w:rPr>
          <w:rFonts w:ascii="Times New Roman" w:hAnsi="Times New Roman" w:cs="Times New Roman"/>
          <w:sz w:val="28"/>
          <w:szCs w:val="28"/>
        </w:rPr>
      </w:pPr>
      <w:r w:rsidRPr="00D12E91">
        <w:rPr>
          <w:rFonts w:ascii="Times New Roman" w:hAnsi="Times New Roman" w:cs="Times New Roman"/>
          <w:sz w:val="28"/>
          <w:szCs w:val="28"/>
        </w:rPr>
        <w:t xml:space="preserve">Проблема </w:t>
      </w:r>
      <w:r w:rsidR="00B81CF2" w:rsidRPr="00D12E91">
        <w:rPr>
          <w:rFonts w:ascii="Times New Roman" w:hAnsi="Times New Roman" w:cs="Times New Roman"/>
          <w:sz w:val="28"/>
          <w:szCs w:val="28"/>
        </w:rPr>
        <w:t>предоставляемых услуг</w:t>
      </w:r>
      <w:r w:rsidRPr="00D12E91">
        <w:rPr>
          <w:rFonts w:ascii="Times New Roman" w:hAnsi="Times New Roman" w:cs="Times New Roman"/>
          <w:sz w:val="28"/>
          <w:szCs w:val="28"/>
        </w:rPr>
        <w:t xml:space="preserve"> заключается в том, что </w:t>
      </w:r>
      <w:r w:rsidR="00D12E91" w:rsidRPr="00D12E91">
        <w:rPr>
          <w:rFonts w:ascii="Times New Roman" w:hAnsi="Times New Roman" w:cs="Times New Roman"/>
          <w:sz w:val="28"/>
          <w:szCs w:val="28"/>
        </w:rPr>
        <w:t>в настоящее время рынок мобильной связи достигает своего потолка, темпы роста компании (в терминах прибыли) уменьшаются.</w:t>
      </w:r>
    </w:p>
    <w:p w14:paraId="6F772A4F"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Целью работы является изучение и применение различных видов маркетингового анализа на примере конкретно</w:t>
      </w:r>
      <w:r w:rsidR="00D12E91">
        <w:rPr>
          <w:rFonts w:ascii="Times New Roman" w:hAnsi="Times New Roman" w:cs="Times New Roman"/>
          <w:sz w:val="28"/>
          <w:szCs w:val="28"/>
        </w:rPr>
        <w:t>й</w:t>
      </w:r>
      <w:r w:rsidRPr="00BE62AE">
        <w:rPr>
          <w:rFonts w:ascii="Times New Roman" w:hAnsi="Times New Roman" w:cs="Times New Roman"/>
          <w:sz w:val="28"/>
          <w:szCs w:val="28"/>
        </w:rPr>
        <w:t xml:space="preserve"> </w:t>
      </w:r>
      <w:r w:rsidR="00D12E91">
        <w:rPr>
          <w:rFonts w:ascii="Times New Roman" w:hAnsi="Times New Roman" w:cs="Times New Roman"/>
          <w:sz w:val="28"/>
          <w:szCs w:val="28"/>
        </w:rPr>
        <w:t>компании</w:t>
      </w:r>
      <w:r w:rsidRPr="00BE62AE">
        <w:rPr>
          <w:rFonts w:ascii="Times New Roman" w:hAnsi="Times New Roman" w:cs="Times New Roman"/>
          <w:sz w:val="28"/>
          <w:szCs w:val="28"/>
        </w:rPr>
        <w:t xml:space="preserve">, в данном случае </w:t>
      </w:r>
      <w:r w:rsidRPr="00BE62AE">
        <w:rPr>
          <w:rFonts w:ascii="Times New Roman" w:hAnsi="Times New Roman" w:cs="Times New Roman"/>
          <w:sz w:val="28"/>
          <w:szCs w:val="28"/>
        </w:rPr>
        <w:lastRenderedPageBreak/>
        <w:t>ПАО «</w:t>
      </w:r>
      <w:r w:rsidR="00D12E91">
        <w:rPr>
          <w:rFonts w:ascii="Times New Roman" w:hAnsi="Times New Roman" w:cs="Times New Roman"/>
          <w:sz w:val="28"/>
          <w:szCs w:val="28"/>
        </w:rPr>
        <w:t>Мегафон</w:t>
      </w:r>
      <w:r w:rsidRPr="00BE62AE">
        <w:rPr>
          <w:rFonts w:ascii="Times New Roman" w:hAnsi="Times New Roman" w:cs="Times New Roman"/>
          <w:sz w:val="28"/>
          <w:szCs w:val="28"/>
        </w:rPr>
        <w:t>» а также формирование его стратегии для дальнейшего развития.</w:t>
      </w:r>
    </w:p>
    <w:p w14:paraId="499F063E"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К основным задачам, решаемым в данной работе относятся:</w:t>
      </w:r>
    </w:p>
    <w:p w14:paraId="74BF67F0"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xml:space="preserve">-   исследование деятельности </w:t>
      </w:r>
      <w:r w:rsidR="00D12E91">
        <w:rPr>
          <w:rFonts w:ascii="Times New Roman" w:hAnsi="Times New Roman" w:cs="Times New Roman"/>
          <w:sz w:val="28"/>
          <w:szCs w:val="28"/>
        </w:rPr>
        <w:t>компани</w:t>
      </w:r>
      <w:r w:rsidRPr="00BE62AE">
        <w:rPr>
          <w:rFonts w:ascii="Times New Roman" w:hAnsi="Times New Roman" w:cs="Times New Roman"/>
          <w:sz w:val="28"/>
          <w:szCs w:val="28"/>
        </w:rPr>
        <w:t>и ПАО «</w:t>
      </w:r>
      <w:r w:rsidR="00D12E91">
        <w:rPr>
          <w:rFonts w:ascii="Times New Roman" w:hAnsi="Times New Roman" w:cs="Times New Roman"/>
          <w:sz w:val="28"/>
          <w:szCs w:val="28"/>
        </w:rPr>
        <w:t>Мегафон</w:t>
      </w:r>
      <w:r w:rsidRPr="00BE62AE">
        <w:rPr>
          <w:rFonts w:ascii="Times New Roman" w:hAnsi="Times New Roman" w:cs="Times New Roman"/>
          <w:sz w:val="28"/>
          <w:szCs w:val="28"/>
        </w:rPr>
        <w:t>»;</w:t>
      </w:r>
    </w:p>
    <w:p w14:paraId="6E036635"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выявление внешних и внутренних факторов, влияющих на е</w:t>
      </w:r>
      <w:r w:rsidR="00D12E91">
        <w:rPr>
          <w:rFonts w:ascii="Times New Roman" w:hAnsi="Times New Roman" w:cs="Times New Roman"/>
          <w:sz w:val="28"/>
          <w:szCs w:val="28"/>
        </w:rPr>
        <w:t>е</w:t>
      </w:r>
      <w:r w:rsidRPr="00BE62AE">
        <w:rPr>
          <w:rFonts w:ascii="Times New Roman" w:hAnsi="Times New Roman" w:cs="Times New Roman"/>
          <w:sz w:val="28"/>
          <w:szCs w:val="28"/>
        </w:rPr>
        <w:t xml:space="preserve"> деятельность;</w:t>
      </w:r>
    </w:p>
    <w:p w14:paraId="1375018F"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оценка рынка, анализ ассортимента и определение основных конкурентов;</w:t>
      </w:r>
    </w:p>
    <w:p w14:paraId="0AC979A2"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разработка маркетинговых стратегий для успешного функционирования ПАО «</w:t>
      </w:r>
      <w:r w:rsidR="00D12E91">
        <w:rPr>
          <w:rFonts w:ascii="Times New Roman" w:hAnsi="Times New Roman" w:cs="Times New Roman"/>
          <w:sz w:val="28"/>
          <w:szCs w:val="28"/>
        </w:rPr>
        <w:t>Мегафон</w:t>
      </w:r>
      <w:r w:rsidRPr="00BE62AE">
        <w:rPr>
          <w:rFonts w:ascii="Times New Roman" w:hAnsi="Times New Roman" w:cs="Times New Roman"/>
          <w:sz w:val="28"/>
          <w:szCs w:val="28"/>
        </w:rPr>
        <w:t>».</w:t>
      </w:r>
    </w:p>
    <w:p w14:paraId="6E4BF58B"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xml:space="preserve"> Для разработки комплекса маркетинга были использованы следующие методы: PEST- анализ </w:t>
      </w:r>
      <w:r w:rsidR="00D12E91">
        <w:rPr>
          <w:rFonts w:ascii="Times New Roman" w:hAnsi="Times New Roman" w:cs="Times New Roman"/>
          <w:sz w:val="28"/>
          <w:szCs w:val="28"/>
        </w:rPr>
        <w:t>компании</w:t>
      </w:r>
      <w:r w:rsidRPr="00BE62AE">
        <w:rPr>
          <w:rFonts w:ascii="Times New Roman" w:hAnsi="Times New Roman" w:cs="Times New Roman"/>
          <w:sz w:val="28"/>
          <w:szCs w:val="28"/>
        </w:rPr>
        <w:t xml:space="preserve">, SWOT- анализ, модель ценностей М. Портера, GAP-анализ, рассмотрена конкурентоспособность товара и влияние ассортимента на выручку </w:t>
      </w:r>
      <w:r w:rsidR="00D12E91">
        <w:rPr>
          <w:rFonts w:ascii="Times New Roman" w:hAnsi="Times New Roman" w:cs="Times New Roman"/>
          <w:sz w:val="28"/>
          <w:szCs w:val="28"/>
        </w:rPr>
        <w:t>компании</w:t>
      </w:r>
      <w:r w:rsidRPr="00BE62AE">
        <w:rPr>
          <w:rFonts w:ascii="Times New Roman" w:hAnsi="Times New Roman" w:cs="Times New Roman"/>
          <w:sz w:val="28"/>
          <w:szCs w:val="28"/>
        </w:rPr>
        <w:t xml:space="preserve"> с помощью ABC, XYZ и BCG-анализа. Также был рассмотрен целевой рынок </w:t>
      </w:r>
      <w:r w:rsidR="00D12E91">
        <w:rPr>
          <w:rFonts w:ascii="Times New Roman" w:hAnsi="Times New Roman" w:cs="Times New Roman"/>
          <w:sz w:val="28"/>
          <w:szCs w:val="28"/>
        </w:rPr>
        <w:t>компании</w:t>
      </w:r>
      <w:r w:rsidRPr="00BE62AE">
        <w:rPr>
          <w:rFonts w:ascii="Times New Roman" w:hAnsi="Times New Roman" w:cs="Times New Roman"/>
          <w:sz w:val="28"/>
          <w:szCs w:val="28"/>
        </w:rPr>
        <w:t xml:space="preserve"> и проведено формирование товарной стратегии, стратегий сбыта, ценообразования и коммуникативности.</w:t>
      </w:r>
    </w:p>
    <w:p w14:paraId="7317D073"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xml:space="preserve">Работа состоит из введения, трех глав, вывода, заключения и списка использованных источников. В каждой главе анализируется деятельность </w:t>
      </w:r>
      <w:r w:rsidR="00D12E91">
        <w:rPr>
          <w:rFonts w:ascii="Times New Roman" w:hAnsi="Times New Roman" w:cs="Times New Roman"/>
          <w:sz w:val="28"/>
          <w:szCs w:val="28"/>
        </w:rPr>
        <w:t>компании</w:t>
      </w:r>
      <w:r w:rsidRPr="00BE62AE">
        <w:rPr>
          <w:rFonts w:ascii="Times New Roman" w:hAnsi="Times New Roman" w:cs="Times New Roman"/>
          <w:sz w:val="28"/>
          <w:szCs w:val="28"/>
        </w:rPr>
        <w:t xml:space="preserve"> с той или иной стороны. В первой мы изучаем состояние </w:t>
      </w:r>
      <w:r w:rsidR="00D12E91">
        <w:rPr>
          <w:rFonts w:ascii="Times New Roman" w:hAnsi="Times New Roman" w:cs="Times New Roman"/>
          <w:sz w:val="28"/>
          <w:szCs w:val="28"/>
        </w:rPr>
        <w:t>компании</w:t>
      </w:r>
      <w:r w:rsidRPr="00BE62AE">
        <w:rPr>
          <w:rFonts w:ascii="Times New Roman" w:hAnsi="Times New Roman" w:cs="Times New Roman"/>
          <w:sz w:val="28"/>
          <w:szCs w:val="28"/>
        </w:rPr>
        <w:t xml:space="preserve"> и</w:t>
      </w:r>
      <w:r w:rsidR="00BE62AE" w:rsidRPr="00BE62AE">
        <w:rPr>
          <w:rFonts w:ascii="Times New Roman" w:hAnsi="Times New Roman" w:cs="Times New Roman"/>
          <w:sz w:val="28"/>
          <w:szCs w:val="28"/>
        </w:rPr>
        <w:t>,</w:t>
      </w:r>
      <w:r w:rsidRPr="00BE62AE">
        <w:rPr>
          <w:rFonts w:ascii="Times New Roman" w:hAnsi="Times New Roman" w:cs="Times New Roman"/>
          <w:sz w:val="28"/>
          <w:szCs w:val="28"/>
        </w:rPr>
        <w:t xml:space="preserve"> то какие факторы на не</w:t>
      </w:r>
      <w:r w:rsidR="00D12E91">
        <w:rPr>
          <w:rFonts w:ascii="Times New Roman" w:hAnsi="Times New Roman" w:cs="Times New Roman"/>
          <w:sz w:val="28"/>
          <w:szCs w:val="28"/>
        </w:rPr>
        <w:t>е</w:t>
      </w:r>
      <w:r w:rsidRPr="00BE62AE">
        <w:rPr>
          <w:rFonts w:ascii="Times New Roman" w:hAnsi="Times New Roman" w:cs="Times New Roman"/>
          <w:sz w:val="28"/>
          <w:szCs w:val="28"/>
        </w:rPr>
        <w:t xml:space="preserve"> воздействуют. Во второй главе проводится анализ рынка и определяется конкурентоспособность </w:t>
      </w:r>
      <w:r w:rsidR="00D12E91">
        <w:rPr>
          <w:rFonts w:ascii="Times New Roman" w:hAnsi="Times New Roman" w:cs="Times New Roman"/>
          <w:sz w:val="28"/>
          <w:szCs w:val="28"/>
        </w:rPr>
        <w:t>предоставляемых услуг</w:t>
      </w:r>
      <w:r w:rsidRPr="00BE62AE">
        <w:rPr>
          <w:rFonts w:ascii="Times New Roman" w:hAnsi="Times New Roman" w:cs="Times New Roman"/>
          <w:sz w:val="28"/>
          <w:szCs w:val="28"/>
        </w:rPr>
        <w:t>. В третьей главе разрабатываются основные маркетинговые стратегии.</w:t>
      </w:r>
    </w:p>
    <w:p w14:paraId="73A4CED3" w14:textId="77777777" w:rsidR="000E580D" w:rsidRPr="00BE62AE" w:rsidRDefault="000E580D" w:rsidP="00BE62AE">
      <w:pPr>
        <w:spacing w:after="0" w:line="360" w:lineRule="auto"/>
        <w:ind w:firstLine="708"/>
        <w:jc w:val="both"/>
        <w:rPr>
          <w:rFonts w:ascii="Times New Roman" w:hAnsi="Times New Roman" w:cs="Times New Roman"/>
          <w:sz w:val="28"/>
          <w:szCs w:val="28"/>
        </w:rPr>
      </w:pPr>
      <w:r w:rsidRPr="00BE62AE">
        <w:rPr>
          <w:rFonts w:ascii="Times New Roman" w:hAnsi="Times New Roman" w:cs="Times New Roman"/>
          <w:sz w:val="28"/>
          <w:szCs w:val="28"/>
        </w:rPr>
        <w:t xml:space="preserve">По итогам проделанной работы делается вывод об эффективности работы </w:t>
      </w:r>
      <w:r w:rsidR="00BE62AE" w:rsidRPr="00BE62AE">
        <w:rPr>
          <w:rFonts w:ascii="Times New Roman" w:hAnsi="Times New Roman" w:cs="Times New Roman"/>
          <w:sz w:val="28"/>
          <w:szCs w:val="28"/>
        </w:rPr>
        <w:t>ПАО «</w:t>
      </w:r>
      <w:r w:rsidR="00D12E91">
        <w:rPr>
          <w:rFonts w:ascii="Times New Roman" w:hAnsi="Times New Roman" w:cs="Times New Roman"/>
          <w:sz w:val="28"/>
          <w:szCs w:val="28"/>
        </w:rPr>
        <w:t>Мегафон</w:t>
      </w:r>
      <w:r w:rsidR="00BE62AE" w:rsidRPr="00BE62AE">
        <w:rPr>
          <w:rFonts w:ascii="Times New Roman" w:hAnsi="Times New Roman" w:cs="Times New Roman"/>
          <w:sz w:val="28"/>
          <w:szCs w:val="28"/>
        </w:rPr>
        <w:t>».</w:t>
      </w:r>
    </w:p>
    <w:p w14:paraId="149F6905" w14:textId="77777777" w:rsidR="000E580D" w:rsidRPr="00BE62AE" w:rsidRDefault="000E580D" w:rsidP="00BE62AE">
      <w:pPr>
        <w:spacing w:after="0" w:line="360" w:lineRule="auto"/>
        <w:jc w:val="both"/>
        <w:rPr>
          <w:rFonts w:ascii="Times New Roman" w:hAnsi="Times New Roman" w:cs="Times New Roman"/>
          <w:sz w:val="28"/>
          <w:szCs w:val="28"/>
        </w:rPr>
      </w:pPr>
    </w:p>
    <w:p w14:paraId="428C9BBD" w14:textId="77777777" w:rsidR="00BE62AE" w:rsidRPr="00BE62AE" w:rsidRDefault="00BE62AE" w:rsidP="00BE62AE">
      <w:pPr>
        <w:spacing w:after="0" w:line="360" w:lineRule="auto"/>
        <w:jc w:val="both"/>
        <w:rPr>
          <w:rFonts w:ascii="Times New Roman" w:hAnsi="Times New Roman" w:cs="Times New Roman"/>
          <w:sz w:val="28"/>
          <w:szCs w:val="28"/>
        </w:rPr>
      </w:pPr>
    </w:p>
    <w:p w14:paraId="273F80F9" w14:textId="77777777" w:rsidR="00BE62AE" w:rsidRPr="00BE62AE" w:rsidRDefault="00BE62AE" w:rsidP="00BE62AE">
      <w:pPr>
        <w:spacing w:after="0" w:line="360" w:lineRule="auto"/>
        <w:jc w:val="both"/>
        <w:rPr>
          <w:rFonts w:ascii="Times New Roman" w:hAnsi="Times New Roman" w:cs="Times New Roman"/>
          <w:sz w:val="28"/>
          <w:szCs w:val="28"/>
        </w:rPr>
      </w:pPr>
    </w:p>
    <w:p w14:paraId="4A4385BB" w14:textId="77777777" w:rsidR="00BE62AE" w:rsidRPr="00BE62AE" w:rsidRDefault="00BE62AE" w:rsidP="00BE62AE">
      <w:pPr>
        <w:spacing w:after="0" w:line="360" w:lineRule="auto"/>
        <w:jc w:val="both"/>
        <w:rPr>
          <w:rFonts w:ascii="Times New Roman" w:hAnsi="Times New Roman" w:cs="Times New Roman"/>
          <w:sz w:val="28"/>
          <w:szCs w:val="28"/>
        </w:rPr>
      </w:pPr>
    </w:p>
    <w:p w14:paraId="1B6E3665" w14:textId="77777777" w:rsidR="00BE62AE" w:rsidRDefault="00BE62AE" w:rsidP="00BE62AE"/>
    <w:p w14:paraId="6E2983E6" w14:textId="77777777" w:rsidR="007E290D" w:rsidRPr="009D6926" w:rsidRDefault="00BD55F8" w:rsidP="00BE62AE">
      <w:pPr>
        <w:pStyle w:val="12"/>
        <w:rPr>
          <w:color w:val="000000" w:themeColor="text1"/>
        </w:rPr>
      </w:pPr>
      <w:bookmarkStart w:id="2" w:name="_Toc468153162"/>
      <w:r w:rsidRPr="009D6926">
        <w:rPr>
          <w:color w:val="000000" w:themeColor="text1"/>
        </w:rPr>
        <w:lastRenderedPageBreak/>
        <w:t xml:space="preserve">Глава 1. Анализ деятельности </w:t>
      </w:r>
      <w:r w:rsidR="00D12E91">
        <w:rPr>
          <w:color w:val="000000" w:themeColor="text1"/>
        </w:rPr>
        <w:t>компании</w:t>
      </w:r>
      <w:r w:rsidRPr="009D6926">
        <w:rPr>
          <w:color w:val="000000" w:themeColor="text1"/>
        </w:rPr>
        <w:t xml:space="preserve"> ПАО «</w:t>
      </w:r>
      <w:r w:rsidR="00D12E91">
        <w:rPr>
          <w:color w:val="000000" w:themeColor="text1"/>
        </w:rPr>
        <w:t>Мегафон</w:t>
      </w:r>
      <w:r w:rsidRPr="009D6926">
        <w:rPr>
          <w:color w:val="000000" w:themeColor="text1"/>
        </w:rPr>
        <w:t>».</w:t>
      </w:r>
      <w:bookmarkEnd w:id="2"/>
    </w:p>
    <w:p w14:paraId="49B60C22" w14:textId="77777777" w:rsidR="00BD55F8" w:rsidRPr="00D12E91" w:rsidRDefault="00BD55F8" w:rsidP="009D6926">
      <w:pPr>
        <w:pStyle w:val="2"/>
        <w:numPr>
          <w:ilvl w:val="1"/>
          <w:numId w:val="29"/>
        </w:numPr>
        <w:rPr>
          <w:rFonts w:ascii="Times New Roman" w:hAnsi="Times New Roman" w:cs="Times New Roman"/>
          <w:b/>
          <w:color w:val="000000" w:themeColor="text1"/>
          <w:sz w:val="28"/>
          <w:szCs w:val="28"/>
          <w:highlight w:val="yellow"/>
        </w:rPr>
      </w:pPr>
      <w:bookmarkStart w:id="3" w:name="_Toc468153163"/>
      <w:r w:rsidRPr="00D12E91">
        <w:rPr>
          <w:rFonts w:ascii="Times New Roman" w:hAnsi="Times New Roman" w:cs="Times New Roman"/>
          <w:b/>
          <w:color w:val="000000" w:themeColor="text1"/>
          <w:sz w:val="28"/>
          <w:szCs w:val="28"/>
          <w:highlight w:val="yellow"/>
        </w:rPr>
        <w:t xml:space="preserve">Макросреда </w:t>
      </w:r>
      <w:bookmarkEnd w:id="3"/>
      <w:r w:rsidR="00D12E91" w:rsidRPr="00D12E91">
        <w:rPr>
          <w:rFonts w:ascii="Times New Roman" w:hAnsi="Times New Roman" w:cs="Times New Roman"/>
          <w:b/>
          <w:color w:val="000000" w:themeColor="text1"/>
          <w:sz w:val="28"/>
          <w:szCs w:val="28"/>
          <w:highlight w:val="yellow"/>
        </w:rPr>
        <w:t>компании</w:t>
      </w:r>
      <w:r w:rsidRPr="00D12E91">
        <w:rPr>
          <w:rFonts w:ascii="Times New Roman" w:hAnsi="Times New Roman" w:cs="Times New Roman"/>
          <w:b/>
          <w:color w:val="000000" w:themeColor="text1"/>
          <w:sz w:val="28"/>
          <w:szCs w:val="28"/>
          <w:highlight w:val="yellow"/>
        </w:rPr>
        <w:t xml:space="preserve"> </w:t>
      </w:r>
    </w:p>
    <w:p w14:paraId="67FC5EAC" w14:textId="77777777" w:rsidR="009D6926" w:rsidRPr="00D12E91" w:rsidRDefault="00BD55F8" w:rsidP="009D6926">
      <w:pPr>
        <w:pStyle w:val="2"/>
        <w:numPr>
          <w:ilvl w:val="2"/>
          <w:numId w:val="29"/>
        </w:numPr>
        <w:spacing w:after="120"/>
        <w:rPr>
          <w:rFonts w:ascii="Times New Roman" w:hAnsi="Times New Roman" w:cs="Times New Roman"/>
          <w:b/>
          <w:color w:val="000000" w:themeColor="text1"/>
          <w:sz w:val="28"/>
          <w:szCs w:val="28"/>
          <w:highlight w:val="yellow"/>
        </w:rPr>
      </w:pPr>
      <w:bookmarkStart w:id="4" w:name="_Toc468153164"/>
      <w:r w:rsidRPr="00D12E91">
        <w:rPr>
          <w:rFonts w:ascii="Times New Roman" w:hAnsi="Times New Roman" w:cs="Times New Roman"/>
          <w:b/>
          <w:color w:val="000000" w:themeColor="text1"/>
          <w:sz w:val="28"/>
          <w:szCs w:val="28"/>
          <w:highlight w:val="yellow"/>
          <w:lang w:val="en-US"/>
        </w:rPr>
        <w:t>PEST</w:t>
      </w:r>
      <w:r w:rsidRPr="00D12E91">
        <w:rPr>
          <w:rFonts w:ascii="Times New Roman" w:hAnsi="Times New Roman" w:cs="Times New Roman"/>
          <w:b/>
          <w:color w:val="000000" w:themeColor="text1"/>
          <w:sz w:val="28"/>
          <w:szCs w:val="28"/>
          <w:highlight w:val="yellow"/>
        </w:rPr>
        <w:t>(</w:t>
      </w:r>
      <w:r w:rsidRPr="00D12E91">
        <w:rPr>
          <w:rFonts w:ascii="Times New Roman" w:hAnsi="Times New Roman" w:cs="Times New Roman"/>
          <w:b/>
          <w:color w:val="000000" w:themeColor="text1"/>
          <w:sz w:val="28"/>
          <w:szCs w:val="28"/>
          <w:highlight w:val="yellow"/>
          <w:lang w:val="en-US"/>
        </w:rPr>
        <w:t>LE</w:t>
      </w:r>
      <w:r w:rsidRPr="00D12E91">
        <w:rPr>
          <w:rFonts w:ascii="Times New Roman" w:hAnsi="Times New Roman" w:cs="Times New Roman"/>
          <w:b/>
          <w:color w:val="000000" w:themeColor="text1"/>
          <w:sz w:val="28"/>
          <w:szCs w:val="28"/>
          <w:highlight w:val="yellow"/>
        </w:rPr>
        <w:t>) – анализ</w:t>
      </w:r>
      <w:bookmarkEnd w:id="4"/>
      <w:r w:rsidRPr="00D12E91">
        <w:rPr>
          <w:rFonts w:ascii="Times New Roman" w:hAnsi="Times New Roman" w:cs="Times New Roman"/>
          <w:b/>
          <w:color w:val="000000" w:themeColor="text1"/>
          <w:sz w:val="28"/>
          <w:szCs w:val="28"/>
          <w:highlight w:val="yellow"/>
        </w:rPr>
        <w:t xml:space="preserve"> </w:t>
      </w:r>
    </w:p>
    <w:p w14:paraId="57C8E305" w14:textId="77777777" w:rsidR="00D20613" w:rsidRDefault="00D20613" w:rsidP="00D20613">
      <w:pPr>
        <w:ind w:firstLine="708"/>
        <w:jc w:val="both"/>
        <w:rPr>
          <w:rFonts w:ascii="Times New Roman" w:hAnsi="Times New Roman" w:cs="Times New Roman"/>
          <w:sz w:val="28"/>
          <w:szCs w:val="28"/>
        </w:rPr>
      </w:pPr>
      <w:r w:rsidRPr="00D20613">
        <w:rPr>
          <w:rFonts w:ascii="Times New Roman" w:hAnsi="Times New Roman" w:cs="Times New Roman"/>
          <w:sz w:val="28"/>
          <w:szCs w:val="28"/>
        </w:rPr>
        <w:t>Январь 1992 г. Появилась идея создания совместной операторской компании по итогам встречи начальника информационно-вычислительного центра Ленинградской междугородной телефонной станции Александра Малышева с владельцем компании «Вест Линк» Евгением Кесаревым, на которой обсуждался новый стандарт современной связи GSM.</w:t>
      </w:r>
    </w:p>
    <w:p w14:paraId="50BA1E4B" w14:textId="77777777" w:rsidR="00BD55F8" w:rsidRDefault="00D20613" w:rsidP="00D20613">
      <w:pPr>
        <w:ind w:firstLine="708"/>
        <w:jc w:val="both"/>
        <w:rPr>
          <w:rFonts w:ascii="Times New Roman" w:hAnsi="Times New Roman" w:cs="Times New Roman"/>
          <w:sz w:val="28"/>
          <w:szCs w:val="28"/>
        </w:rPr>
      </w:pPr>
      <w:r w:rsidRPr="00D20613">
        <w:rPr>
          <w:rFonts w:ascii="Times New Roman" w:hAnsi="Times New Roman" w:cs="Times New Roman"/>
          <w:sz w:val="28"/>
          <w:szCs w:val="28"/>
        </w:rPr>
        <w:t>17 июня 1993 г. День рождения МегаФона: компания создана и зарегистрирована как ЗАО «Северо-Западный GSM», начинает развиваться из Северо-Западного региона, а не из Москвы, как другие российские сотовые операторы. За первые два года работы, c 1994 по 1996 г., подключены 8000 абонентов — в три раза больше, чем запланировано.</w:t>
      </w:r>
      <w:r>
        <w:rPr>
          <w:rFonts w:ascii="Times New Roman" w:hAnsi="Times New Roman" w:cs="Times New Roman"/>
          <w:sz w:val="28"/>
          <w:szCs w:val="28"/>
        </w:rPr>
        <w:t xml:space="preserve"> С тех пор Мегафон стал расти до оператора мобильной связи всероссийского уровня.</w:t>
      </w:r>
    </w:p>
    <w:p w14:paraId="0F28F72B" w14:textId="77777777" w:rsidR="00D20613" w:rsidRDefault="00D20613" w:rsidP="00D20613">
      <w:pPr>
        <w:ind w:firstLine="708"/>
        <w:jc w:val="both"/>
        <w:rPr>
          <w:rFonts w:ascii="Times New Roman" w:hAnsi="Times New Roman" w:cs="Times New Roman"/>
          <w:sz w:val="28"/>
          <w:szCs w:val="28"/>
        </w:rPr>
      </w:pPr>
      <w:r w:rsidRPr="00D20613">
        <w:rPr>
          <w:rFonts w:ascii="Times New Roman" w:hAnsi="Times New Roman" w:cs="Times New Roman"/>
          <w:sz w:val="28"/>
          <w:szCs w:val="28"/>
        </w:rPr>
        <w:t>За более чем 20 лет работы на российском рынке МегаФон прошёл колоссальный путь от небольшого регионального оператора связи до одного из крупнейших в России и абсолютного лидера на сегодняшний день в области мобильной передачи данных. За это время индустрия мобильной связи претерпела кардинальные изменения, как в плане развития технологий, так и в отношении потребностей клиентов. На сегодняшний день компания является лидером в области мобильной передачи данных. Достичь таких высоких результатов помогла устойчивая бизнес-модель и чёткая стратегия, которая обеспечила высокую конкурентоспособность и стабильное создание стоимости для акционеров. На каждом этапе своей истории МегаФон шёл по пути умного роста и внедрения инновационных технологий — будь то в технологических решениях, маркетинге, организации внутренних процессов или работе с абонентами.</w:t>
      </w:r>
    </w:p>
    <w:p w14:paraId="319EF0E2" w14:textId="77777777" w:rsidR="009A7E3C" w:rsidRDefault="009A7E3C" w:rsidP="00D20613">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Проведем оценку деятельности предприятия, начиная с </w:t>
      </w:r>
      <w:r>
        <w:rPr>
          <w:rFonts w:ascii="Times New Roman" w:hAnsi="Times New Roman" w:cs="Times New Roman"/>
          <w:sz w:val="28"/>
          <w:szCs w:val="28"/>
          <w:lang w:val="en-US"/>
        </w:rPr>
        <w:t>PEST</w:t>
      </w:r>
      <w:r w:rsidRPr="009A7E3C">
        <w:rPr>
          <w:rFonts w:ascii="Times New Roman" w:hAnsi="Times New Roman" w:cs="Times New Roman"/>
          <w:sz w:val="28"/>
          <w:szCs w:val="28"/>
        </w:rPr>
        <w:t>-</w:t>
      </w:r>
      <w:r>
        <w:rPr>
          <w:rFonts w:ascii="Times New Roman" w:hAnsi="Times New Roman" w:cs="Times New Roman"/>
          <w:sz w:val="28"/>
          <w:szCs w:val="28"/>
        </w:rPr>
        <w:t xml:space="preserve">анализа макросреды, </w:t>
      </w:r>
      <w:r w:rsidR="00FF2C14" w:rsidRPr="00FF2C14">
        <w:rPr>
          <w:rFonts w:ascii="Times New Roman" w:hAnsi="Times New Roman" w:cs="Times New Roman"/>
          <w:sz w:val="28"/>
          <w:szCs w:val="28"/>
        </w:rPr>
        <w:t xml:space="preserve">включает в себя оценку всех значимых для промышленного предприятия факторов внешней среды. Цель анализа — поиск возможностей угроз, стратегических неопределенностей и стратегических альтернатив. Анализ влияния факторов макросреды на промышленное предприятие часто называют PEST-анализом – по заглавным буквам основных анализируемых факторов: political (политический), economical (экономический), social (социальный), technological (технологический). Иногда эту модель </w:t>
      </w:r>
      <w:r w:rsidR="00FF2C14" w:rsidRPr="00FF2C14">
        <w:rPr>
          <w:rFonts w:ascii="Times New Roman" w:hAnsi="Times New Roman" w:cs="Times New Roman"/>
          <w:sz w:val="28"/>
          <w:szCs w:val="28"/>
        </w:rPr>
        <w:lastRenderedPageBreak/>
        <w:t>расширяют до PEST (LE), поскольку считается, что правовые (legal) и экологические (ecological) факторы нужно рассматривать отдельно.</w:t>
      </w:r>
    </w:p>
    <w:p w14:paraId="398BD3C9" w14:textId="77777777" w:rsidR="00FF2C14" w:rsidRDefault="00FF2C14" w:rsidP="00A66922">
      <w:pPr>
        <w:ind w:firstLine="708"/>
        <w:jc w:val="both"/>
        <w:rPr>
          <w:rFonts w:ascii="Times New Roman" w:hAnsi="Times New Roman" w:cs="Times New Roman"/>
          <w:sz w:val="28"/>
          <w:szCs w:val="28"/>
        </w:rPr>
      </w:pPr>
      <w:r w:rsidRPr="00FF2C14">
        <w:rPr>
          <w:rFonts w:ascii="Times New Roman" w:hAnsi="Times New Roman" w:cs="Times New Roman"/>
          <w:sz w:val="28"/>
          <w:szCs w:val="28"/>
        </w:rPr>
        <w:t>При проведении PEST-а</w:t>
      </w:r>
      <w:r>
        <w:rPr>
          <w:rFonts w:ascii="Times New Roman" w:hAnsi="Times New Roman" w:cs="Times New Roman"/>
          <w:sz w:val="28"/>
          <w:szCs w:val="28"/>
        </w:rPr>
        <w:t xml:space="preserve">нализа обычно заполняют шаблон, </w:t>
      </w:r>
      <w:r w:rsidRPr="00FF2C14">
        <w:rPr>
          <w:rFonts w:ascii="Times New Roman" w:hAnsi="Times New Roman" w:cs="Times New Roman"/>
          <w:sz w:val="28"/>
          <w:szCs w:val="28"/>
        </w:rPr>
        <w:t>по результатам которого делают выводы о том, стоит ли менять стратегию предприятия (краткосрочную или долгосрочную), под влиянием каких-либо факторов макросреды.</w:t>
      </w:r>
    </w:p>
    <w:p w14:paraId="44489D03" w14:textId="77777777" w:rsidR="00FF2C14" w:rsidRDefault="00FF2C14" w:rsidP="00FF2C14">
      <w:pPr>
        <w:jc w:val="both"/>
        <w:rPr>
          <w:rFonts w:ascii="Times New Roman" w:hAnsi="Times New Roman" w:cs="Times New Roman"/>
          <w:sz w:val="28"/>
          <w:szCs w:val="28"/>
        </w:rPr>
      </w:pPr>
      <w:r>
        <w:rPr>
          <w:rFonts w:ascii="Times New Roman" w:hAnsi="Times New Roman" w:cs="Times New Roman"/>
          <w:sz w:val="28"/>
          <w:szCs w:val="28"/>
        </w:rPr>
        <w:tab/>
        <w:t xml:space="preserve">Определим какие факторы макросреды оказывают влияние на деятельность предприятия. </w:t>
      </w:r>
    </w:p>
    <w:p w14:paraId="30BC5182" w14:textId="77777777" w:rsidR="00FF2C14" w:rsidRDefault="00B07F07" w:rsidP="007C0325">
      <w:pPr>
        <w:jc w:val="right"/>
        <w:rPr>
          <w:rFonts w:ascii="Times New Roman" w:hAnsi="Times New Roman" w:cs="Times New Roman"/>
          <w:sz w:val="28"/>
          <w:szCs w:val="28"/>
        </w:rPr>
      </w:pPr>
      <w:r>
        <w:rPr>
          <w:rFonts w:ascii="Times New Roman" w:hAnsi="Times New Roman" w:cs="Times New Roman"/>
          <w:sz w:val="28"/>
          <w:szCs w:val="28"/>
        </w:rPr>
        <w:t>Таблица 1</w:t>
      </w:r>
      <w:r w:rsidR="007C0325">
        <w:rPr>
          <w:rFonts w:ascii="Times New Roman" w:hAnsi="Times New Roman" w:cs="Times New Roman"/>
          <w:sz w:val="28"/>
          <w:szCs w:val="28"/>
        </w:rPr>
        <w:t>.1.</w:t>
      </w:r>
    </w:p>
    <w:p w14:paraId="438FC4C3" w14:textId="77777777" w:rsidR="007C0325" w:rsidRPr="00C434E5" w:rsidRDefault="007C0325" w:rsidP="007C0325">
      <w:pPr>
        <w:jc w:val="center"/>
        <w:rPr>
          <w:rFonts w:ascii="Times New Roman" w:hAnsi="Times New Roman" w:cs="Times New Roman"/>
          <w:b/>
          <w:sz w:val="28"/>
          <w:szCs w:val="28"/>
        </w:rPr>
      </w:pPr>
      <w:r w:rsidRPr="00C434E5">
        <w:rPr>
          <w:rFonts w:ascii="Times New Roman" w:hAnsi="Times New Roman" w:cs="Times New Roman"/>
          <w:b/>
          <w:sz w:val="28"/>
          <w:szCs w:val="28"/>
        </w:rPr>
        <w:t>Факторы внешней среды</w:t>
      </w:r>
    </w:p>
    <w:tbl>
      <w:tblPr>
        <w:tblStyle w:val="a4"/>
        <w:tblW w:w="0" w:type="auto"/>
        <w:tblLook w:val="04A0" w:firstRow="1" w:lastRow="0" w:firstColumn="1" w:lastColumn="0" w:noHBand="0" w:noVBand="1"/>
      </w:tblPr>
      <w:tblGrid>
        <w:gridCol w:w="4784"/>
        <w:gridCol w:w="4786"/>
      </w:tblGrid>
      <w:tr w:rsidR="00F207D4" w14:paraId="2E57954F" w14:textId="77777777" w:rsidTr="00F207D4">
        <w:tc>
          <w:tcPr>
            <w:tcW w:w="4784" w:type="dxa"/>
            <w:vMerge w:val="restart"/>
            <w:vAlign w:val="center"/>
          </w:tcPr>
          <w:p w14:paraId="7D7C5330" w14:textId="77777777" w:rsidR="00F207D4" w:rsidRPr="00F207D4" w:rsidRDefault="00F207D4" w:rsidP="00F207D4">
            <w:pPr>
              <w:jc w:val="center"/>
              <w:rPr>
                <w:rFonts w:ascii="Times New Roman" w:hAnsi="Times New Roman" w:cs="Times New Roman"/>
                <w:color w:val="000000"/>
                <w:sz w:val="28"/>
                <w:szCs w:val="28"/>
              </w:rPr>
            </w:pPr>
            <w:r w:rsidRPr="00F207D4">
              <w:rPr>
                <w:rFonts w:ascii="Times New Roman" w:hAnsi="Times New Roman" w:cs="Times New Roman"/>
                <w:color w:val="000000"/>
                <w:sz w:val="28"/>
                <w:szCs w:val="28"/>
              </w:rPr>
              <w:t>Политические</w:t>
            </w:r>
          </w:p>
        </w:tc>
        <w:tc>
          <w:tcPr>
            <w:tcW w:w="4786" w:type="dxa"/>
            <w:vAlign w:val="center"/>
          </w:tcPr>
          <w:p w14:paraId="25905D4A" w14:textId="77777777" w:rsidR="00F207D4" w:rsidRPr="00F207D4" w:rsidRDefault="00F207D4" w:rsidP="00F207D4">
            <w:pPr>
              <w:rPr>
                <w:rFonts w:ascii="Times New Roman" w:hAnsi="Times New Roman" w:cs="Times New Roman"/>
                <w:color w:val="000000"/>
                <w:sz w:val="28"/>
                <w:szCs w:val="28"/>
              </w:rPr>
            </w:pPr>
            <w:r w:rsidRPr="00F207D4">
              <w:rPr>
                <w:rFonts w:ascii="Times New Roman" w:hAnsi="Times New Roman" w:cs="Times New Roman"/>
                <w:color w:val="000000"/>
                <w:sz w:val="28"/>
                <w:szCs w:val="28"/>
              </w:rPr>
              <w:t>Устойчивость существующего правительства</w:t>
            </w:r>
          </w:p>
        </w:tc>
      </w:tr>
      <w:tr w:rsidR="00F207D4" w14:paraId="439721BE" w14:textId="77777777" w:rsidTr="00F207D4">
        <w:tc>
          <w:tcPr>
            <w:tcW w:w="4784" w:type="dxa"/>
            <w:vMerge/>
            <w:vAlign w:val="center"/>
          </w:tcPr>
          <w:p w14:paraId="7107BEBB" w14:textId="77777777" w:rsidR="00F207D4" w:rsidRPr="00F207D4" w:rsidRDefault="00F207D4" w:rsidP="00F207D4">
            <w:pPr>
              <w:rPr>
                <w:rFonts w:ascii="Times New Roman" w:hAnsi="Times New Roman" w:cs="Times New Roman"/>
                <w:sz w:val="28"/>
                <w:szCs w:val="28"/>
              </w:rPr>
            </w:pPr>
          </w:p>
        </w:tc>
        <w:tc>
          <w:tcPr>
            <w:tcW w:w="4786" w:type="dxa"/>
            <w:vAlign w:val="center"/>
          </w:tcPr>
          <w:p w14:paraId="512CED44"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 xml:space="preserve">Изменения законодательства </w:t>
            </w:r>
          </w:p>
        </w:tc>
      </w:tr>
      <w:tr w:rsidR="00F207D4" w14:paraId="3C4F0073" w14:textId="77777777" w:rsidTr="00F207D4">
        <w:tc>
          <w:tcPr>
            <w:tcW w:w="4784" w:type="dxa"/>
            <w:vMerge/>
            <w:vAlign w:val="center"/>
          </w:tcPr>
          <w:p w14:paraId="17F66046" w14:textId="77777777" w:rsidR="00F207D4" w:rsidRPr="00F207D4" w:rsidRDefault="00F207D4" w:rsidP="00F207D4">
            <w:pPr>
              <w:rPr>
                <w:rFonts w:ascii="Times New Roman" w:hAnsi="Times New Roman" w:cs="Times New Roman"/>
                <w:sz w:val="28"/>
                <w:szCs w:val="28"/>
              </w:rPr>
            </w:pPr>
          </w:p>
        </w:tc>
        <w:tc>
          <w:tcPr>
            <w:tcW w:w="4786" w:type="dxa"/>
            <w:vAlign w:val="center"/>
          </w:tcPr>
          <w:p w14:paraId="61D826A2"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Государственное регулирование в отрасли</w:t>
            </w:r>
          </w:p>
        </w:tc>
      </w:tr>
      <w:tr w:rsidR="00F207D4" w14:paraId="43BB6D1D" w14:textId="77777777" w:rsidTr="00F207D4">
        <w:tc>
          <w:tcPr>
            <w:tcW w:w="4784" w:type="dxa"/>
            <w:vMerge/>
            <w:vAlign w:val="center"/>
          </w:tcPr>
          <w:p w14:paraId="3DD10F53" w14:textId="77777777" w:rsidR="00F207D4" w:rsidRPr="00F207D4" w:rsidRDefault="00F207D4" w:rsidP="00F207D4">
            <w:pPr>
              <w:rPr>
                <w:rFonts w:ascii="Times New Roman" w:hAnsi="Times New Roman" w:cs="Times New Roman"/>
                <w:sz w:val="28"/>
                <w:szCs w:val="28"/>
              </w:rPr>
            </w:pPr>
          </w:p>
        </w:tc>
        <w:tc>
          <w:tcPr>
            <w:tcW w:w="4786" w:type="dxa"/>
            <w:vAlign w:val="center"/>
          </w:tcPr>
          <w:p w14:paraId="1845AAF0"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Введение санкций</w:t>
            </w:r>
          </w:p>
        </w:tc>
      </w:tr>
      <w:tr w:rsidR="00F207D4" w14:paraId="31A30C23" w14:textId="77777777" w:rsidTr="00F207D4">
        <w:tc>
          <w:tcPr>
            <w:tcW w:w="4784" w:type="dxa"/>
            <w:vMerge/>
            <w:vAlign w:val="center"/>
          </w:tcPr>
          <w:p w14:paraId="0855C6A8" w14:textId="77777777" w:rsidR="00F207D4" w:rsidRPr="00F207D4" w:rsidRDefault="00F207D4" w:rsidP="00F207D4">
            <w:pPr>
              <w:rPr>
                <w:rFonts w:ascii="Times New Roman" w:hAnsi="Times New Roman" w:cs="Times New Roman"/>
                <w:sz w:val="28"/>
                <w:szCs w:val="28"/>
              </w:rPr>
            </w:pPr>
          </w:p>
        </w:tc>
        <w:tc>
          <w:tcPr>
            <w:tcW w:w="4786" w:type="dxa"/>
            <w:vAlign w:val="center"/>
          </w:tcPr>
          <w:p w14:paraId="5DB2DBB1"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Взаимоотношение с федеральными и региональными органами власти</w:t>
            </w:r>
          </w:p>
        </w:tc>
      </w:tr>
      <w:tr w:rsidR="00F207D4" w14:paraId="603945C6" w14:textId="77777777" w:rsidTr="00F207D4">
        <w:tc>
          <w:tcPr>
            <w:tcW w:w="4784" w:type="dxa"/>
            <w:vMerge w:val="restart"/>
            <w:vAlign w:val="center"/>
          </w:tcPr>
          <w:p w14:paraId="571577B3" w14:textId="77777777" w:rsidR="00F207D4" w:rsidRPr="00F207D4" w:rsidRDefault="00F207D4" w:rsidP="00F207D4">
            <w:pPr>
              <w:jc w:val="center"/>
              <w:rPr>
                <w:rFonts w:ascii="Times New Roman" w:hAnsi="Times New Roman" w:cs="Times New Roman"/>
                <w:color w:val="000000"/>
                <w:sz w:val="28"/>
                <w:szCs w:val="28"/>
              </w:rPr>
            </w:pPr>
            <w:r w:rsidRPr="00F207D4">
              <w:rPr>
                <w:rFonts w:ascii="Times New Roman" w:hAnsi="Times New Roman" w:cs="Times New Roman"/>
                <w:color w:val="000000"/>
                <w:sz w:val="28"/>
                <w:szCs w:val="28"/>
              </w:rPr>
              <w:t>Экономические</w:t>
            </w:r>
          </w:p>
        </w:tc>
        <w:tc>
          <w:tcPr>
            <w:tcW w:w="4786" w:type="dxa"/>
            <w:vAlign w:val="center"/>
          </w:tcPr>
          <w:p w14:paraId="6D9DF7D3" w14:textId="77777777" w:rsidR="00F207D4" w:rsidRPr="00F207D4" w:rsidRDefault="00F207D4" w:rsidP="00F207D4">
            <w:pPr>
              <w:rPr>
                <w:rFonts w:ascii="Times New Roman" w:hAnsi="Times New Roman" w:cs="Times New Roman"/>
                <w:color w:val="000000"/>
                <w:sz w:val="28"/>
                <w:szCs w:val="28"/>
              </w:rPr>
            </w:pPr>
            <w:r w:rsidRPr="00F207D4">
              <w:rPr>
                <w:rFonts w:ascii="Times New Roman" w:hAnsi="Times New Roman" w:cs="Times New Roman"/>
                <w:color w:val="000000"/>
                <w:sz w:val="28"/>
                <w:szCs w:val="28"/>
              </w:rPr>
              <w:t xml:space="preserve">Уровень инфляции </w:t>
            </w:r>
          </w:p>
        </w:tc>
      </w:tr>
      <w:tr w:rsidR="00F207D4" w14:paraId="5362886D" w14:textId="77777777" w:rsidTr="00F207D4">
        <w:tc>
          <w:tcPr>
            <w:tcW w:w="4784" w:type="dxa"/>
            <w:vMerge/>
            <w:vAlign w:val="center"/>
          </w:tcPr>
          <w:p w14:paraId="10369AF8" w14:textId="77777777" w:rsidR="00F207D4" w:rsidRPr="00F207D4" w:rsidRDefault="00F207D4" w:rsidP="00F207D4">
            <w:pPr>
              <w:rPr>
                <w:rFonts w:ascii="Times New Roman" w:hAnsi="Times New Roman" w:cs="Times New Roman"/>
                <w:sz w:val="28"/>
                <w:szCs w:val="28"/>
              </w:rPr>
            </w:pPr>
          </w:p>
        </w:tc>
        <w:tc>
          <w:tcPr>
            <w:tcW w:w="4786" w:type="dxa"/>
            <w:vAlign w:val="center"/>
          </w:tcPr>
          <w:p w14:paraId="19E3CE00"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 xml:space="preserve">Рост экономики </w:t>
            </w:r>
          </w:p>
        </w:tc>
      </w:tr>
      <w:tr w:rsidR="00F207D4" w14:paraId="4BE2D825" w14:textId="77777777" w:rsidTr="00F207D4">
        <w:tc>
          <w:tcPr>
            <w:tcW w:w="4784" w:type="dxa"/>
            <w:vMerge/>
            <w:vAlign w:val="center"/>
          </w:tcPr>
          <w:p w14:paraId="0618A0CE" w14:textId="77777777" w:rsidR="00F207D4" w:rsidRPr="00F207D4" w:rsidRDefault="00F207D4" w:rsidP="00F207D4">
            <w:pPr>
              <w:rPr>
                <w:rFonts w:ascii="Times New Roman" w:hAnsi="Times New Roman" w:cs="Times New Roman"/>
                <w:sz w:val="28"/>
                <w:szCs w:val="28"/>
              </w:rPr>
            </w:pPr>
          </w:p>
        </w:tc>
        <w:tc>
          <w:tcPr>
            <w:tcW w:w="4786" w:type="dxa"/>
            <w:vAlign w:val="center"/>
          </w:tcPr>
          <w:p w14:paraId="79DDC531"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 xml:space="preserve">Налоговая политика страны </w:t>
            </w:r>
          </w:p>
        </w:tc>
      </w:tr>
      <w:tr w:rsidR="00F207D4" w14:paraId="25F1E6C8" w14:textId="77777777" w:rsidTr="00F207D4">
        <w:tc>
          <w:tcPr>
            <w:tcW w:w="4784" w:type="dxa"/>
            <w:vMerge/>
            <w:vAlign w:val="center"/>
          </w:tcPr>
          <w:p w14:paraId="588ADA48" w14:textId="77777777" w:rsidR="00F207D4" w:rsidRPr="00F207D4" w:rsidRDefault="00F207D4" w:rsidP="00F207D4">
            <w:pPr>
              <w:rPr>
                <w:rFonts w:ascii="Times New Roman" w:hAnsi="Times New Roman" w:cs="Times New Roman"/>
                <w:sz w:val="28"/>
                <w:szCs w:val="28"/>
              </w:rPr>
            </w:pPr>
          </w:p>
        </w:tc>
        <w:tc>
          <w:tcPr>
            <w:tcW w:w="4786" w:type="dxa"/>
            <w:vAlign w:val="center"/>
          </w:tcPr>
          <w:p w14:paraId="61E4EA00"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Влияние объема роумингового общения</w:t>
            </w:r>
          </w:p>
        </w:tc>
      </w:tr>
      <w:tr w:rsidR="00F207D4" w14:paraId="2F613C68" w14:textId="77777777" w:rsidTr="00F207D4">
        <w:tc>
          <w:tcPr>
            <w:tcW w:w="4784" w:type="dxa"/>
            <w:vMerge w:val="restart"/>
            <w:vAlign w:val="center"/>
          </w:tcPr>
          <w:p w14:paraId="4C2F45E5" w14:textId="77777777" w:rsidR="00F207D4" w:rsidRPr="00F207D4" w:rsidRDefault="00F207D4" w:rsidP="00F207D4">
            <w:pPr>
              <w:jc w:val="center"/>
              <w:rPr>
                <w:rFonts w:ascii="Times New Roman" w:hAnsi="Times New Roman" w:cs="Times New Roman"/>
                <w:color w:val="000000"/>
                <w:sz w:val="28"/>
                <w:szCs w:val="28"/>
              </w:rPr>
            </w:pPr>
            <w:r w:rsidRPr="00F207D4">
              <w:rPr>
                <w:rFonts w:ascii="Times New Roman" w:hAnsi="Times New Roman" w:cs="Times New Roman"/>
                <w:color w:val="000000"/>
                <w:sz w:val="28"/>
                <w:szCs w:val="28"/>
              </w:rPr>
              <w:t>Социальные</w:t>
            </w:r>
          </w:p>
        </w:tc>
        <w:tc>
          <w:tcPr>
            <w:tcW w:w="4786" w:type="dxa"/>
            <w:vAlign w:val="center"/>
          </w:tcPr>
          <w:p w14:paraId="4C9947B8" w14:textId="77777777" w:rsidR="00F207D4" w:rsidRPr="00F207D4" w:rsidRDefault="00F207D4" w:rsidP="00F207D4">
            <w:pPr>
              <w:rPr>
                <w:rFonts w:ascii="Times New Roman" w:hAnsi="Times New Roman" w:cs="Times New Roman"/>
                <w:color w:val="000000"/>
                <w:sz w:val="28"/>
                <w:szCs w:val="28"/>
              </w:rPr>
            </w:pPr>
            <w:r w:rsidRPr="00F207D4">
              <w:rPr>
                <w:rFonts w:ascii="Times New Roman" w:hAnsi="Times New Roman" w:cs="Times New Roman"/>
                <w:color w:val="000000"/>
                <w:sz w:val="28"/>
                <w:szCs w:val="28"/>
              </w:rPr>
              <w:t xml:space="preserve">Демографический фактор </w:t>
            </w:r>
          </w:p>
        </w:tc>
      </w:tr>
      <w:tr w:rsidR="00F207D4" w14:paraId="1F98C6CB" w14:textId="77777777" w:rsidTr="00F207D4">
        <w:tc>
          <w:tcPr>
            <w:tcW w:w="4784" w:type="dxa"/>
            <w:vMerge/>
            <w:vAlign w:val="center"/>
          </w:tcPr>
          <w:p w14:paraId="40571E19" w14:textId="77777777" w:rsidR="00F207D4" w:rsidRPr="00F207D4" w:rsidRDefault="00F207D4" w:rsidP="00F207D4">
            <w:pPr>
              <w:rPr>
                <w:rFonts w:ascii="Times New Roman" w:hAnsi="Times New Roman" w:cs="Times New Roman"/>
                <w:sz w:val="28"/>
                <w:szCs w:val="28"/>
              </w:rPr>
            </w:pPr>
          </w:p>
        </w:tc>
        <w:tc>
          <w:tcPr>
            <w:tcW w:w="4786" w:type="dxa"/>
            <w:vAlign w:val="center"/>
          </w:tcPr>
          <w:p w14:paraId="692A8763"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 xml:space="preserve">Требования к качеству услуг связи </w:t>
            </w:r>
          </w:p>
        </w:tc>
      </w:tr>
      <w:tr w:rsidR="00F207D4" w14:paraId="7595F210" w14:textId="77777777" w:rsidTr="00F207D4">
        <w:tc>
          <w:tcPr>
            <w:tcW w:w="4784" w:type="dxa"/>
            <w:vMerge/>
            <w:vAlign w:val="center"/>
          </w:tcPr>
          <w:p w14:paraId="430F2DD1" w14:textId="77777777" w:rsidR="00F207D4" w:rsidRPr="00F207D4" w:rsidRDefault="00F207D4" w:rsidP="00F207D4">
            <w:pPr>
              <w:rPr>
                <w:rFonts w:ascii="Times New Roman" w:hAnsi="Times New Roman" w:cs="Times New Roman"/>
                <w:sz w:val="28"/>
                <w:szCs w:val="28"/>
              </w:rPr>
            </w:pPr>
          </w:p>
        </w:tc>
        <w:tc>
          <w:tcPr>
            <w:tcW w:w="4786" w:type="dxa"/>
            <w:vAlign w:val="center"/>
          </w:tcPr>
          <w:p w14:paraId="385D7D1F"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Изменение доходов потребителей</w:t>
            </w:r>
          </w:p>
        </w:tc>
      </w:tr>
      <w:tr w:rsidR="00F207D4" w14:paraId="7B859EF1" w14:textId="77777777" w:rsidTr="00F207D4">
        <w:tc>
          <w:tcPr>
            <w:tcW w:w="4784" w:type="dxa"/>
            <w:vMerge/>
            <w:vAlign w:val="center"/>
          </w:tcPr>
          <w:p w14:paraId="14744DEB" w14:textId="77777777" w:rsidR="00F207D4" w:rsidRPr="00F207D4" w:rsidRDefault="00F207D4" w:rsidP="00F207D4">
            <w:pPr>
              <w:rPr>
                <w:rFonts w:ascii="Times New Roman" w:hAnsi="Times New Roman" w:cs="Times New Roman"/>
                <w:sz w:val="28"/>
                <w:szCs w:val="28"/>
              </w:rPr>
            </w:pPr>
          </w:p>
        </w:tc>
        <w:tc>
          <w:tcPr>
            <w:tcW w:w="4786" w:type="dxa"/>
            <w:vAlign w:val="center"/>
          </w:tcPr>
          <w:p w14:paraId="4CDDFED2"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Социальные предпочтения и мода</w:t>
            </w:r>
          </w:p>
        </w:tc>
      </w:tr>
      <w:tr w:rsidR="00F207D4" w14:paraId="39F95E91" w14:textId="77777777" w:rsidTr="00F207D4">
        <w:tc>
          <w:tcPr>
            <w:tcW w:w="4784" w:type="dxa"/>
            <w:vMerge w:val="restart"/>
            <w:vAlign w:val="center"/>
          </w:tcPr>
          <w:p w14:paraId="502F8FE4" w14:textId="77777777" w:rsidR="00F207D4" w:rsidRPr="00F207D4" w:rsidRDefault="00F207D4" w:rsidP="00F207D4">
            <w:pPr>
              <w:jc w:val="center"/>
              <w:rPr>
                <w:rFonts w:ascii="Times New Roman" w:hAnsi="Times New Roman" w:cs="Times New Roman"/>
                <w:color w:val="000000"/>
                <w:sz w:val="28"/>
                <w:szCs w:val="28"/>
              </w:rPr>
            </w:pPr>
            <w:r w:rsidRPr="00F207D4">
              <w:rPr>
                <w:rFonts w:ascii="Times New Roman" w:hAnsi="Times New Roman" w:cs="Times New Roman"/>
                <w:color w:val="000000"/>
                <w:sz w:val="28"/>
                <w:szCs w:val="28"/>
              </w:rPr>
              <w:t>Технологические</w:t>
            </w:r>
          </w:p>
        </w:tc>
        <w:tc>
          <w:tcPr>
            <w:tcW w:w="4786" w:type="dxa"/>
            <w:vAlign w:val="center"/>
          </w:tcPr>
          <w:p w14:paraId="4BAFFFE9" w14:textId="77777777" w:rsidR="00F207D4" w:rsidRPr="00F207D4" w:rsidRDefault="00F207D4" w:rsidP="00F207D4">
            <w:pPr>
              <w:rPr>
                <w:rFonts w:ascii="Times New Roman" w:hAnsi="Times New Roman" w:cs="Times New Roman"/>
                <w:color w:val="000000"/>
                <w:sz w:val="28"/>
                <w:szCs w:val="28"/>
              </w:rPr>
            </w:pPr>
            <w:r w:rsidRPr="00F207D4">
              <w:rPr>
                <w:rFonts w:ascii="Times New Roman" w:hAnsi="Times New Roman" w:cs="Times New Roman"/>
                <w:color w:val="000000"/>
                <w:sz w:val="28"/>
                <w:szCs w:val="28"/>
              </w:rPr>
              <w:t xml:space="preserve">Уровень инноваций </w:t>
            </w:r>
          </w:p>
        </w:tc>
      </w:tr>
      <w:tr w:rsidR="00F207D4" w14:paraId="639FD8E4" w14:textId="77777777" w:rsidTr="00F207D4">
        <w:tc>
          <w:tcPr>
            <w:tcW w:w="4784" w:type="dxa"/>
            <w:vMerge/>
            <w:vAlign w:val="center"/>
          </w:tcPr>
          <w:p w14:paraId="2EADC11C" w14:textId="77777777" w:rsidR="00F207D4" w:rsidRPr="00F207D4" w:rsidRDefault="00F207D4" w:rsidP="00F207D4">
            <w:pPr>
              <w:jc w:val="center"/>
              <w:rPr>
                <w:rFonts w:ascii="Times New Roman" w:hAnsi="Times New Roman" w:cs="Times New Roman"/>
                <w:sz w:val="28"/>
                <w:szCs w:val="28"/>
              </w:rPr>
            </w:pPr>
          </w:p>
        </w:tc>
        <w:tc>
          <w:tcPr>
            <w:tcW w:w="4786" w:type="dxa"/>
            <w:vAlign w:val="center"/>
          </w:tcPr>
          <w:p w14:paraId="5AD6203E"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 xml:space="preserve">Уровень технологического развития конкурентов </w:t>
            </w:r>
          </w:p>
        </w:tc>
      </w:tr>
      <w:tr w:rsidR="00F207D4" w14:paraId="560990F9" w14:textId="77777777" w:rsidTr="00F207D4">
        <w:tc>
          <w:tcPr>
            <w:tcW w:w="4784" w:type="dxa"/>
            <w:vMerge/>
            <w:vAlign w:val="center"/>
          </w:tcPr>
          <w:p w14:paraId="06509207" w14:textId="77777777" w:rsidR="00F207D4" w:rsidRPr="00F207D4" w:rsidRDefault="00F207D4" w:rsidP="00F207D4">
            <w:pPr>
              <w:jc w:val="center"/>
              <w:rPr>
                <w:rFonts w:ascii="Times New Roman" w:hAnsi="Times New Roman" w:cs="Times New Roman"/>
                <w:sz w:val="28"/>
                <w:szCs w:val="28"/>
              </w:rPr>
            </w:pPr>
          </w:p>
        </w:tc>
        <w:tc>
          <w:tcPr>
            <w:tcW w:w="4786" w:type="dxa"/>
            <w:vAlign w:val="center"/>
          </w:tcPr>
          <w:p w14:paraId="5BFEB8EF"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Доступ к новейшим технологиям</w:t>
            </w:r>
          </w:p>
        </w:tc>
      </w:tr>
      <w:tr w:rsidR="00F207D4" w14:paraId="127F6FA7" w14:textId="77777777" w:rsidTr="00F207D4">
        <w:tc>
          <w:tcPr>
            <w:tcW w:w="4784" w:type="dxa"/>
            <w:vMerge w:val="restart"/>
            <w:vAlign w:val="center"/>
          </w:tcPr>
          <w:p w14:paraId="480B8CBA" w14:textId="77777777" w:rsidR="00F207D4" w:rsidRPr="00F207D4" w:rsidRDefault="00F207D4" w:rsidP="00F207D4">
            <w:pPr>
              <w:jc w:val="center"/>
              <w:rPr>
                <w:rFonts w:ascii="Times New Roman" w:hAnsi="Times New Roman" w:cs="Times New Roman"/>
                <w:color w:val="000000"/>
                <w:sz w:val="28"/>
                <w:szCs w:val="28"/>
              </w:rPr>
            </w:pPr>
            <w:r w:rsidRPr="00F207D4">
              <w:rPr>
                <w:rFonts w:ascii="Times New Roman" w:hAnsi="Times New Roman" w:cs="Times New Roman"/>
                <w:color w:val="000000"/>
                <w:sz w:val="28"/>
                <w:szCs w:val="28"/>
              </w:rPr>
              <w:t>Правовые</w:t>
            </w:r>
          </w:p>
        </w:tc>
        <w:tc>
          <w:tcPr>
            <w:tcW w:w="4786" w:type="dxa"/>
            <w:vAlign w:val="center"/>
          </w:tcPr>
          <w:p w14:paraId="7E22A777" w14:textId="77777777" w:rsidR="00F207D4" w:rsidRPr="00F207D4" w:rsidRDefault="00F207D4" w:rsidP="00F207D4">
            <w:pPr>
              <w:rPr>
                <w:rFonts w:ascii="Times New Roman" w:hAnsi="Times New Roman" w:cs="Times New Roman"/>
                <w:color w:val="000000"/>
                <w:sz w:val="28"/>
                <w:szCs w:val="28"/>
              </w:rPr>
            </w:pPr>
            <w:r w:rsidRPr="00F207D4">
              <w:rPr>
                <w:rFonts w:ascii="Times New Roman" w:hAnsi="Times New Roman" w:cs="Times New Roman"/>
                <w:color w:val="000000"/>
                <w:sz w:val="28"/>
                <w:szCs w:val="28"/>
              </w:rPr>
              <w:t>Законодательство в области услуг связи</w:t>
            </w:r>
          </w:p>
        </w:tc>
      </w:tr>
      <w:tr w:rsidR="00F207D4" w14:paraId="69FEB23D" w14:textId="77777777" w:rsidTr="00F207D4">
        <w:tc>
          <w:tcPr>
            <w:tcW w:w="4784" w:type="dxa"/>
            <w:vMerge/>
            <w:vAlign w:val="center"/>
          </w:tcPr>
          <w:p w14:paraId="3DEB110A" w14:textId="77777777" w:rsidR="00F207D4" w:rsidRPr="00F207D4" w:rsidRDefault="00F207D4" w:rsidP="00F207D4">
            <w:pPr>
              <w:rPr>
                <w:rFonts w:ascii="Times New Roman" w:hAnsi="Times New Roman" w:cs="Times New Roman"/>
                <w:sz w:val="28"/>
                <w:szCs w:val="28"/>
              </w:rPr>
            </w:pPr>
          </w:p>
        </w:tc>
        <w:tc>
          <w:tcPr>
            <w:tcW w:w="4786" w:type="dxa"/>
            <w:vAlign w:val="center"/>
          </w:tcPr>
          <w:p w14:paraId="7DF98F63"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Трудовое законодательство</w:t>
            </w:r>
          </w:p>
        </w:tc>
      </w:tr>
      <w:tr w:rsidR="00F207D4" w14:paraId="44D04D49" w14:textId="77777777" w:rsidTr="00F207D4">
        <w:tc>
          <w:tcPr>
            <w:tcW w:w="4784" w:type="dxa"/>
            <w:vMerge/>
            <w:vAlign w:val="center"/>
          </w:tcPr>
          <w:p w14:paraId="6B08AFF0" w14:textId="77777777" w:rsidR="00F207D4" w:rsidRPr="00F207D4" w:rsidRDefault="00F207D4" w:rsidP="00F207D4">
            <w:pPr>
              <w:rPr>
                <w:rFonts w:ascii="Times New Roman" w:hAnsi="Times New Roman" w:cs="Times New Roman"/>
                <w:sz w:val="28"/>
                <w:szCs w:val="28"/>
              </w:rPr>
            </w:pPr>
          </w:p>
        </w:tc>
        <w:tc>
          <w:tcPr>
            <w:tcW w:w="4786" w:type="dxa"/>
            <w:vAlign w:val="center"/>
          </w:tcPr>
          <w:p w14:paraId="47528BF7" w14:textId="77777777" w:rsidR="00F207D4" w:rsidRPr="00F207D4" w:rsidRDefault="00F207D4" w:rsidP="00F207D4">
            <w:pPr>
              <w:rPr>
                <w:rFonts w:ascii="Times New Roman" w:hAnsi="Times New Roman" w:cs="Times New Roman"/>
                <w:sz w:val="28"/>
                <w:szCs w:val="28"/>
              </w:rPr>
            </w:pPr>
            <w:r w:rsidRPr="00F207D4">
              <w:rPr>
                <w:rFonts w:ascii="Times New Roman" w:hAnsi="Times New Roman" w:cs="Times New Roman"/>
                <w:color w:val="000000"/>
                <w:sz w:val="28"/>
                <w:szCs w:val="28"/>
              </w:rPr>
              <w:t>Развитие антимонопольной политики</w:t>
            </w:r>
          </w:p>
        </w:tc>
      </w:tr>
      <w:tr w:rsidR="00F207D4" w14:paraId="7A173116" w14:textId="77777777" w:rsidTr="00F207D4">
        <w:trPr>
          <w:trHeight w:val="1308"/>
        </w:trPr>
        <w:tc>
          <w:tcPr>
            <w:tcW w:w="4784" w:type="dxa"/>
            <w:vAlign w:val="center"/>
          </w:tcPr>
          <w:p w14:paraId="0631B919" w14:textId="77777777" w:rsidR="00F207D4" w:rsidRPr="00F207D4" w:rsidRDefault="00F207D4" w:rsidP="00F207D4">
            <w:pPr>
              <w:jc w:val="center"/>
              <w:rPr>
                <w:rFonts w:ascii="Times New Roman" w:hAnsi="Times New Roman" w:cs="Times New Roman"/>
                <w:color w:val="000000"/>
                <w:sz w:val="28"/>
                <w:szCs w:val="28"/>
              </w:rPr>
            </w:pPr>
            <w:r w:rsidRPr="00F207D4">
              <w:rPr>
                <w:rFonts w:ascii="Times New Roman" w:hAnsi="Times New Roman" w:cs="Times New Roman"/>
                <w:color w:val="000000"/>
                <w:sz w:val="28"/>
                <w:szCs w:val="28"/>
              </w:rPr>
              <w:t>Экологические</w:t>
            </w:r>
          </w:p>
        </w:tc>
        <w:tc>
          <w:tcPr>
            <w:tcW w:w="4786" w:type="dxa"/>
            <w:vAlign w:val="center"/>
          </w:tcPr>
          <w:p w14:paraId="3C96A3D0" w14:textId="77777777" w:rsidR="00F207D4" w:rsidRPr="00F207D4" w:rsidRDefault="00F207D4" w:rsidP="00F207D4">
            <w:pPr>
              <w:rPr>
                <w:rFonts w:ascii="Times New Roman" w:hAnsi="Times New Roman" w:cs="Times New Roman"/>
                <w:color w:val="000000"/>
                <w:sz w:val="28"/>
                <w:szCs w:val="28"/>
              </w:rPr>
            </w:pPr>
            <w:r w:rsidRPr="00F207D4">
              <w:rPr>
                <w:rFonts w:ascii="Times New Roman" w:hAnsi="Times New Roman" w:cs="Times New Roman"/>
                <w:color w:val="000000"/>
                <w:sz w:val="28"/>
                <w:szCs w:val="28"/>
              </w:rPr>
              <w:t>Дефицит не возобновляемых природных ресурсов</w:t>
            </w:r>
          </w:p>
        </w:tc>
      </w:tr>
    </w:tbl>
    <w:p w14:paraId="66C3009E" w14:textId="77777777" w:rsidR="00C91029" w:rsidRDefault="00C91029" w:rsidP="007C0325">
      <w:pPr>
        <w:rPr>
          <w:rFonts w:ascii="Times New Roman" w:hAnsi="Times New Roman" w:cs="Times New Roman"/>
          <w:sz w:val="28"/>
          <w:szCs w:val="28"/>
        </w:rPr>
      </w:pPr>
    </w:p>
    <w:p w14:paraId="61FB8F54" w14:textId="77777777" w:rsidR="00A66922" w:rsidRDefault="00C91029" w:rsidP="00350100">
      <w:pPr>
        <w:ind w:firstLine="708"/>
        <w:rPr>
          <w:rFonts w:ascii="Times New Roman" w:hAnsi="Times New Roman" w:cs="Times New Roman"/>
          <w:sz w:val="28"/>
          <w:szCs w:val="28"/>
        </w:rPr>
      </w:pPr>
      <w:r>
        <w:rPr>
          <w:rFonts w:ascii="Times New Roman" w:hAnsi="Times New Roman" w:cs="Times New Roman"/>
          <w:sz w:val="28"/>
          <w:szCs w:val="28"/>
        </w:rPr>
        <w:t>Составим таблицу и определим относительную значимость факторов внешней среды для предприятия (таблица 1.1.2).</w:t>
      </w:r>
    </w:p>
    <w:p w14:paraId="0AB672DE" w14:textId="77777777" w:rsidR="00C91029" w:rsidRDefault="00B07F07" w:rsidP="00C91029">
      <w:pPr>
        <w:jc w:val="right"/>
        <w:rPr>
          <w:rFonts w:ascii="Times New Roman" w:hAnsi="Times New Roman" w:cs="Times New Roman"/>
          <w:sz w:val="28"/>
          <w:szCs w:val="28"/>
        </w:rPr>
      </w:pPr>
      <w:r>
        <w:rPr>
          <w:rFonts w:ascii="Times New Roman" w:hAnsi="Times New Roman" w:cs="Times New Roman"/>
          <w:sz w:val="28"/>
          <w:szCs w:val="28"/>
        </w:rPr>
        <w:t>Таблица 1</w:t>
      </w:r>
      <w:r w:rsidR="00C91029">
        <w:rPr>
          <w:rFonts w:ascii="Times New Roman" w:hAnsi="Times New Roman" w:cs="Times New Roman"/>
          <w:sz w:val="28"/>
          <w:szCs w:val="28"/>
        </w:rPr>
        <w:t>.2.</w:t>
      </w:r>
    </w:p>
    <w:p w14:paraId="146170F7" w14:textId="77777777" w:rsidR="00C91029" w:rsidRPr="00C434E5" w:rsidRDefault="00C91029" w:rsidP="00C91029">
      <w:pPr>
        <w:jc w:val="center"/>
        <w:rPr>
          <w:rFonts w:ascii="Times New Roman" w:hAnsi="Times New Roman" w:cs="Times New Roman"/>
          <w:b/>
          <w:sz w:val="28"/>
          <w:szCs w:val="28"/>
        </w:rPr>
      </w:pPr>
      <w:r w:rsidRPr="00C434E5">
        <w:rPr>
          <w:rFonts w:ascii="Times New Roman" w:hAnsi="Times New Roman" w:cs="Times New Roman"/>
          <w:b/>
          <w:sz w:val="28"/>
          <w:szCs w:val="28"/>
        </w:rPr>
        <w:t xml:space="preserve">Влияние факторов </w:t>
      </w:r>
      <w:r w:rsidRPr="00C434E5">
        <w:rPr>
          <w:rFonts w:ascii="Times New Roman" w:hAnsi="Times New Roman" w:cs="Times New Roman"/>
          <w:b/>
          <w:sz w:val="28"/>
          <w:szCs w:val="28"/>
          <w:lang w:val="en-US"/>
        </w:rPr>
        <w:t>PEST</w:t>
      </w:r>
      <w:r w:rsidRPr="00C434E5">
        <w:rPr>
          <w:rFonts w:ascii="Times New Roman" w:hAnsi="Times New Roman" w:cs="Times New Roman"/>
          <w:b/>
          <w:sz w:val="28"/>
          <w:szCs w:val="28"/>
        </w:rPr>
        <w:t>-анализ на предприятие</w:t>
      </w:r>
    </w:p>
    <w:tbl>
      <w:tblPr>
        <w:tblStyle w:val="a4"/>
        <w:tblW w:w="0" w:type="auto"/>
        <w:tblLook w:val="04A0" w:firstRow="1" w:lastRow="0" w:firstColumn="1" w:lastColumn="0" w:noHBand="0" w:noVBand="1"/>
      </w:tblPr>
      <w:tblGrid>
        <w:gridCol w:w="2420"/>
        <w:gridCol w:w="2030"/>
        <w:gridCol w:w="1532"/>
        <w:gridCol w:w="1731"/>
        <w:gridCol w:w="1857"/>
      </w:tblGrid>
      <w:tr w:rsidR="00C27F15" w14:paraId="66B9BDC1" w14:textId="77777777" w:rsidTr="00B57B40">
        <w:tc>
          <w:tcPr>
            <w:tcW w:w="2420" w:type="dxa"/>
            <w:vMerge w:val="restart"/>
            <w:vAlign w:val="center"/>
          </w:tcPr>
          <w:p w14:paraId="79375DB0" w14:textId="77777777" w:rsidR="00C27F15" w:rsidRDefault="00C27F15" w:rsidP="00C27F15">
            <w:pPr>
              <w:jc w:val="center"/>
              <w:rPr>
                <w:rFonts w:ascii="Times New Roman" w:hAnsi="Times New Roman" w:cs="Times New Roman"/>
                <w:sz w:val="28"/>
                <w:szCs w:val="28"/>
              </w:rPr>
            </w:pPr>
            <w:r>
              <w:rPr>
                <w:rFonts w:ascii="Times New Roman" w:hAnsi="Times New Roman" w:cs="Times New Roman"/>
                <w:sz w:val="28"/>
                <w:szCs w:val="28"/>
              </w:rPr>
              <w:t>Факторы внешней среды</w:t>
            </w:r>
          </w:p>
        </w:tc>
        <w:tc>
          <w:tcPr>
            <w:tcW w:w="5293" w:type="dxa"/>
            <w:gridSpan w:val="3"/>
            <w:vAlign w:val="center"/>
          </w:tcPr>
          <w:p w14:paraId="5C121E59" w14:textId="77777777" w:rsidR="00C27F15" w:rsidRDefault="00C27F15" w:rsidP="00C27F15">
            <w:pPr>
              <w:jc w:val="center"/>
              <w:rPr>
                <w:rFonts w:ascii="Times New Roman" w:hAnsi="Times New Roman" w:cs="Times New Roman"/>
                <w:sz w:val="28"/>
                <w:szCs w:val="28"/>
              </w:rPr>
            </w:pPr>
            <w:r>
              <w:rPr>
                <w:rFonts w:ascii="Times New Roman" w:hAnsi="Times New Roman" w:cs="Times New Roman"/>
                <w:sz w:val="28"/>
                <w:szCs w:val="28"/>
              </w:rPr>
              <w:t>Относительная значимость влияния фактора</w:t>
            </w:r>
          </w:p>
        </w:tc>
        <w:tc>
          <w:tcPr>
            <w:tcW w:w="1857" w:type="dxa"/>
            <w:vMerge w:val="restart"/>
            <w:vAlign w:val="center"/>
          </w:tcPr>
          <w:p w14:paraId="3E232E73" w14:textId="77777777" w:rsidR="00C27F15" w:rsidRDefault="00C27F15" w:rsidP="00C27F15">
            <w:pPr>
              <w:jc w:val="center"/>
              <w:rPr>
                <w:rFonts w:ascii="Times New Roman" w:hAnsi="Times New Roman" w:cs="Times New Roman"/>
                <w:sz w:val="28"/>
                <w:szCs w:val="28"/>
              </w:rPr>
            </w:pPr>
            <w:r>
              <w:rPr>
                <w:rFonts w:ascii="Times New Roman" w:hAnsi="Times New Roman" w:cs="Times New Roman"/>
                <w:sz w:val="28"/>
                <w:szCs w:val="28"/>
              </w:rPr>
              <w:t>Влияние на стратегию предприятия</w:t>
            </w:r>
          </w:p>
        </w:tc>
      </w:tr>
      <w:tr w:rsidR="00C27F15" w14:paraId="56C5D7FE" w14:textId="77777777" w:rsidTr="00B57B40">
        <w:tc>
          <w:tcPr>
            <w:tcW w:w="2420" w:type="dxa"/>
            <w:vMerge/>
          </w:tcPr>
          <w:p w14:paraId="7EB175FE" w14:textId="77777777" w:rsidR="00C27F15" w:rsidRDefault="00C27F15" w:rsidP="00C91029">
            <w:pPr>
              <w:jc w:val="center"/>
              <w:rPr>
                <w:rFonts w:ascii="Times New Roman" w:hAnsi="Times New Roman" w:cs="Times New Roman"/>
                <w:sz w:val="28"/>
                <w:szCs w:val="28"/>
              </w:rPr>
            </w:pPr>
          </w:p>
        </w:tc>
        <w:tc>
          <w:tcPr>
            <w:tcW w:w="2030" w:type="dxa"/>
          </w:tcPr>
          <w:p w14:paraId="79088C27" w14:textId="77777777" w:rsidR="00C27F15" w:rsidRDefault="00C27F15" w:rsidP="00C91029">
            <w:pPr>
              <w:jc w:val="center"/>
              <w:rPr>
                <w:rFonts w:ascii="Times New Roman" w:hAnsi="Times New Roman" w:cs="Times New Roman"/>
                <w:sz w:val="28"/>
                <w:szCs w:val="28"/>
              </w:rPr>
            </w:pPr>
            <w:r>
              <w:rPr>
                <w:rFonts w:ascii="Times New Roman" w:hAnsi="Times New Roman" w:cs="Times New Roman"/>
                <w:sz w:val="28"/>
                <w:szCs w:val="28"/>
              </w:rPr>
              <w:t>По времени</w:t>
            </w:r>
          </w:p>
        </w:tc>
        <w:tc>
          <w:tcPr>
            <w:tcW w:w="1532" w:type="dxa"/>
          </w:tcPr>
          <w:p w14:paraId="57F5B02C" w14:textId="77777777" w:rsidR="00C27F15" w:rsidRDefault="00C27F15" w:rsidP="00C91029">
            <w:pPr>
              <w:jc w:val="center"/>
              <w:rPr>
                <w:rFonts w:ascii="Times New Roman" w:hAnsi="Times New Roman" w:cs="Times New Roman"/>
                <w:sz w:val="28"/>
                <w:szCs w:val="28"/>
              </w:rPr>
            </w:pPr>
            <w:r>
              <w:rPr>
                <w:rFonts w:ascii="Times New Roman" w:hAnsi="Times New Roman" w:cs="Times New Roman"/>
                <w:sz w:val="28"/>
                <w:szCs w:val="28"/>
              </w:rPr>
              <w:t>По типу</w:t>
            </w:r>
          </w:p>
        </w:tc>
        <w:tc>
          <w:tcPr>
            <w:tcW w:w="1731" w:type="dxa"/>
          </w:tcPr>
          <w:p w14:paraId="07747981" w14:textId="77777777" w:rsidR="00C27F15" w:rsidRDefault="00C27F15" w:rsidP="00C91029">
            <w:pPr>
              <w:jc w:val="center"/>
              <w:rPr>
                <w:rFonts w:ascii="Times New Roman" w:hAnsi="Times New Roman" w:cs="Times New Roman"/>
                <w:sz w:val="28"/>
                <w:szCs w:val="28"/>
              </w:rPr>
            </w:pPr>
            <w:r>
              <w:rPr>
                <w:rFonts w:ascii="Times New Roman" w:hAnsi="Times New Roman" w:cs="Times New Roman"/>
                <w:sz w:val="28"/>
                <w:szCs w:val="28"/>
              </w:rPr>
              <w:t>В динамике</w:t>
            </w:r>
          </w:p>
        </w:tc>
        <w:tc>
          <w:tcPr>
            <w:tcW w:w="1857" w:type="dxa"/>
            <w:vMerge/>
          </w:tcPr>
          <w:p w14:paraId="1A660476" w14:textId="77777777" w:rsidR="00C27F15" w:rsidRDefault="00C27F15" w:rsidP="00C91029">
            <w:pPr>
              <w:jc w:val="center"/>
              <w:rPr>
                <w:rFonts w:ascii="Times New Roman" w:hAnsi="Times New Roman" w:cs="Times New Roman"/>
                <w:sz w:val="28"/>
                <w:szCs w:val="28"/>
              </w:rPr>
            </w:pPr>
          </w:p>
        </w:tc>
      </w:tr>
      <w:tr w:rsidR="00C27F15" w14:paraId="241DE990" w14:textId="77777777" w:rsidTr="00B57B40">
        <w:tc>
          <w:tcPr>
            <w:tcW w:w="9570" w:type="dxa"/>
            <w:gridSpan w:val="5"/>
          </w:tcPr>
          <w:p w14:paraId="7EFBFCCB" w14:textId="77777777" w:rsidR="00C27F15" w:rsidRPr="00F207D4" w:rsidRDefault="00C27F15" w:rsidP="00C91029">
            <w:pPr>
              <w:jc w:val="center"/>
              <w:rPr>
                <w:rFonts w:ascii="Times New Roman" w:hAnsi="Times New Roman" w:cs="Times New Roman"/>
                <w:sz w:val="24"/>
                <w:szCs w:val="24"/>
              </w:rPr>
            </w:pPr>
            <w:r w:rsidRPr="00F207D4">
              <w:rPr>
                <w:rFonts w:ascii="Times New Roman" w:hAnsi="Times New Roman" w:cs="Times New Roman"/>
                <w:sz w:val="24"/>
                <w:szCs w:val="24"/>
              </w:rPr>
              <w:t>Политические</w:t>
            </w:r>
          </w:p>
        </w:tc>
      </w:tr>
      <w:tr w:rsidR="00B57B40" w14:paraId="7A4AD44C" w14:textId="77777777" w:rsidTr="00B57B40">
        <w:tc>
          <w:tcPr>
            <w:tcW w:w="2420" w:type="dxa"/>
          </w:tcPr>
          <w:p w14:paraId="2A960FDB"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Устойчивость существующего правительства</w:t>
            </w:r>
          </w:p>
        </w:tc>
        <w:tc>
          <w:tcPr>
            <w:tcW w:w="2030" w:type="dxa"/>
          </w:tcPr>
          <w:p w14:paraId="59EB1687"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c>
          <w:tcPr>
            <w:tcW w:w="1532" w:type="dxa"/>
          </w:tcPr>
          <w:p w14:paraId="2ACC2E4F"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c>
          <w:tcPr>
            <w:tcW w:w="1731" w:type="dxa"/>
          </w:tcPr>
          <w:p w14:paraId="76194A70"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c>
          <w:tcPr>
            <w:tcW w:w="1857" w:type="dxa"/>
          </w:tcPr>
          <w:p w14:paraId="43499E4D"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8</w:t>
            </w:r>
          </w:p>
        </w:tc>
      </w:tr>
      <w:tr w:rsidR="00B57B40" w14:paraId="5A369E3E" w14:textId="77777777" w:rsidTr="00B57B40">
        <w:tc>
          <w:tcPr>
            <w:tcW w:w="2420" w:type="dxa"/>
          </w:tcPr>
          <w:p w14:paraId="23BF7021"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Изменения законодательства</w:t>
            </w:r>
          </w:p>
        </w:tc>
        <w:tc>
          <w:tcPr>
            <w:tcW w:w="2030" w:type="dxa"/>
          </w:tcPr>
          <w:p w14:paraId="023D7A08"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c>
          <w:tcPr>
            <w:tcW w:w="1532" w:type="dxa"/>
          </w:tcPr>
          <w:p w14:paraId="0B7F48CB"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-1</w:t>
            </w:r>
          </w:p>
        </w:tc>
        <w:tc>
          <w:tcPr>
            <w:tcW w:w="1731" w:type="dxa"/>
          </w:tcPr>
          <w:p w14:paraId="2D185CF4"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c>
          <w:tcPr>
            <w:tcW w:w="1857" w:type="dxa"/>
          </w:tcPr>
          <w:p w14:paraId="1AB2D8DF"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-4</w:t>
            </w:r>
          </w:p>
        </w:tc>
      </w:tr>
      <w:tr w:rsidR="00B57B40" w14:paraId="5FF18ED4" w14:textId="77777777" w:rsidTr="00B57B40">
        <w:tc>
          <w:tcPr>
            <w:tcW w:w="2420" w:type="dxa"/>
          </w:tcPr>
          <w:p w14:paraId="7C618DB2"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Государственное регулирование в отрасли</w:t>
            </w:r>
          </w:p>
        </w:tc>
        <w:tc>
          <w:tcPr>
            <w:tcW w:w="2030" w:type="dxa"/>
          </w:tcPr>
          <w:p w14:paraId="4585CDAA"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3</w:t>
            </w:r>
          </w:p>
        </w:tc>
        <w:tc>
          <w:tcPr>
            <w:tcW w:w="1532" w:type="dxa"/>
          </w:tcPr>
          <w:p w14:paraId="392FD118" w14:textId="77777777" w:rsidR="00B57B40" w:rsidRPr="00F207D4" w:rsidRDefault="00F207D4" w:rsidP="00F207D4">
            <w:pPr>
              <w:jc w:val="center"/>
              <w:rPr>
                <w:rFonts w:ascii="Times New Roman" w:hAnsi="Times New Roman" w:cs="Times New Roman"/>
              </w:rPr>
            </w:pPr>
            <w:r>
              <w:rPr>
                <w:rFonts w:ascii="Times New Roman" w:hAnsi="Times New Roman" w:cs="Times New Roman"/>
              </w:rPr>
              <w:t>-</w:t>
            </w:r>
            <w:r w:rsidR="00B57B40" w:rsidRPr="00F207D4">
              <w:rPr>
                <w:rFonts w:ascii="Times New Roman" w:hAnsi="Times New Roman" w:cs="Times New Roman"/>
              </w:rPr>
              <w:t>2</w:t>
            </w:r>
          </w:p>
        </w:tc>
        <w:tc>
          <w:tcPr>
            <w:tcW w:w="1731" w:type="dxa"/>
          </w:tcPr>
          <w:p w14:paraId="7A75537E"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c>
          <w:tcPr>
            <w:tcW w:w="1857" w:type="dxa"/>
          </w:tcPr>
          <w:p w14:paraId="0210F772" w14:textId="77777777" w:rsidR="00B57B40" w:rsidRPr="00F207D4" w:rsidRDefault="00F207D4" w:rsidP="00F207D4">
            <w:pPr>
              <w:jc w:val="center"/>
              <w:rPr>
                <w:rFonts w:ascii="Times New Roman" w:hAnsi="Times New Roman" w:cs="Times New Roman"/>
              </w:rPr>
            </w:pPr>
            <w:r>
              <w:rPr>
                <w:rFonts w:ascii="Times New Roman" w:hAnsi="Times New Roman" w:cs="Times New Roman"/>
              </w:rPr>
              <w:t>-</w:t>
            </w:r>
            <w:r w:rsidR="00B57B40" w:rsidRPr="00F207D4">
              <w:rPr>
                <w:rFonts w:ascii="Times New Roman" w:hAnsi="Times New Roman" w:cs="Times New Roman"/>
              </w:rPr>
              <w:t>12</w:t>
            </w:r>
          </w:p>
        </w:tc>
      </w:tr>
      <w:tr w:rsidR="00B57B40" w14:paraId="1FBE066C" w14:textId="77777777" w:rsidTr="00B57B40">
        <w:tc>
          <w:tcPr>
            <w:tcW w:w="2420" w:type="dxa"/>
          </w:tcPr>
          <w:p w14:paraId="5101409F"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Введение санкций</w:t>
            </w:r>
          </w:p>
        </w:tc>
        <w:tc>
          <w:tcPr>
            <w:tcW w:w="2030" w:type="dxa"/>
          </w:tcPr>
          <w:p w14:paraId="3818E9EE"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c>
          <w:tcPr>
            <w:tcW w:w="1532" w:type="dxa"/>
          </w:tcPr>
          <w:p w14:paraId="2ED324F5"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1</w:t>
            </w:r>
          </w:p>
        </w:tc>
        <w:tc>
          <w:tcPr>
            <w:tcW w:w="1731" w:type="dxa"/>
          </w:tcPr>
          <w:p w14:paraId="753D8824"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1</w:t>
            </w:r>
          </w:p>
        </w:tc>
        <w:tc>
          <w:tcPr>
            <w:tcW w:w="1857" w:type="dxa"/>
          </w:tcPr>
          <w:p w14:paraId="549CD5AC"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r>
      <w:tr w:rsidR="00B57B40" w14:paraId="2C16A3DB" w14:textId="77777777" w:rsidTr="00B57B40">
        <w:tc>
          <w:tcPr>
            <w:tcW w:w="2420" w:type="dxa"/>
          </w:tcPr>
          <w:p w14:paraId="58091607"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Взаимоотношение с федеральными и региональными органами власти</w:t>
            </w:r>
          </w:p>
        </w:tc>
        <w:tc>
          <w:tcPr>
            <w:tcW w:w="2030" w:type="dxa"/>
          </w:tcPr>
          <w:p w14:paraId="6F9EFE9B"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c>
          <w:tcPr>
            <w:tcW w:w="1532" w:type="dxa"/>
          </w:tcPr>
          <w:p w14:paraId="419A6802"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-1</w:t>
            </w:r>
          </w:p>
        </w:tc>
        <w:tc>
          <w:tcPr>
            <w:tcW w:w="1731" w:type="dxa"/>
          </w:tcPr>
          <w:p w14:paraId="5B94FD8D"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2</w:t>
            </w:r>
          </w:p>
        </w:tc>
        <w:tc>
          <w:tcPr>
            <w:tcW w:w="1857" w:type="dxa"/>
          </w:tcPr>
          <w:p w14:paraId="7DCFE87B" w14:textId="77777777" w:rsidR="00B57B40" w:rsidRPr="00F207D4" w:rsidRDefault="00B57B40" w:rsidP="00F207D4">
            <w:pPr>
              <w:jc w:val="center"/>
              <w:rPr>
                <w:rFonts w:ascii="Times New Roman" w:hAnsi="Times New Roman" w:cs="Times New Roman"/>
              </w:rPr>
            </w:pPr>
            <w:r w:rsidRPr="00F207D4">
              <w:rPr>
                <w:rFonts w:ascii="Times New Roman" w:hAnsi="Times New Roman" w:cs="Times New Roman"/>
              </w:rPr>
              <w:t>-4</w:t>
            </w:r>
          </w:p>
        </w:tc>
      </w:tr>
      <w:tr w:rsidR="00C27F15" w14:paraId="31328BBF" w14:textId="77777777" w:rsidTr="00B57B40">
        <w:tc>
          <w:tcPr>
            <w:tcW w:w="9570" w:type="dxa"/>
            <w:gridSpan w:val="5"/>
          </w:tcPr>
          <w:p w14:paraId="7B98D50F" w14:textId="77777777" w:rsidR="00C27F15" w:rsidRPr="00F207D4" w:rsidRDefault="00C27F15" w:rsidP="0027583F">
            <w:pPr>
              <w:jc w:val="center"/>
              <w:rPr>
                <w:rFonts w:ascii="Times New Roman" w:hAnsi="Times New Roman" w:cs="Times New Roman"/>
                <w:sz w:val="24"/>
                <w:szCs w:val="24"/>
              </w:rPr>
            </w:pPr>
            <w:r w:rsidRPr="00F207D4">
              <w:rPr>
                <w:rFonts w:ascii="Times New Roman" w:hAnsi="Times New Roman" w:cs="Times New Roman"/>
                <w:sz w:val="24"/>
                <w:szCs w:val="24"/>
              </w:rPr>
              <w:t>Экономические</w:t>
            </w:r>
          </w:p>
        </w:tc>
      </w:tr>
      <w:tr w:rsidR="00B57B40" w14:paraId="0A105D9D" w14:textId="77777777" w:rsidTr="00F207D4">
        <w:tc>
          <w:tcPr>
            <w:tcW w:w="2420" w:type="dxa"/>
            <w:vAlign w:val="center"/>
          </w:tcPr>
          <w:p w14:paraId="7B27FC6B"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 xml:space="preserve">Уровень инфляции </w:t>
            </w:r>
          </w:p>
        </w:tc>
        <w:tc>
          <w:tcPr>
            <w:tcW w:w="2030" w:type="dxa"/>
            <w:vAlign w:val="center"/>
          </w:tcPr>
          <w:p w14:paraId="480B9380"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532" w:type="dxa"/>
            <w:vAlign w:val="center"/>
          </w:tcPr>
          <w:p w14:paraId="7F266E70"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731" w:type="dxa"/>
            <w:vAlign w:val="center"/>
          </w:tcPr>
          <w:p w14:paraId="0067AFD5"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857" w:type="dxa"/>
            <w:vAlign w:val="center"/>
          </w:tcPr>
          <w:p w14:paraId="24D13CA5"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-8</w:t>
            </w:r>
          </w:p>
        </w:tc>
      </w:tr>
      <w:tr w:rsidR="00B57B40" w14:paraId="73850C13" w14:textId="77777777" w:rsidTr="00F207D4">
        <w:tc>
          <w:tcPr>
            <w:tcW w:w="2420" w:type="dxa"/>
            <w:vAlign w:val="center"/>
          </w:tcPr>
          <w:p w14:paraId="30E3FF77"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 xml:space="preserve">Рост экономики </w:t>
            </w:r>
          </w:p>
        </w:tc>
        <w:tc>
          <w:tcPr>
            <w:tcW w:w="2030" w:type="dxa"/>
            <w:vAlign w:val="center"/>
          </w:tcPr>
          <w:p w14:paraId="35CC513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532" w:type="dxa"/>
            <w:vAlign w:val="center"/>
          </w:tcPr>
          <w:p w14:paraId="7A55AFA1"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3</w:t>
            </w:r>
          </w:p>
        </w:tc>
        <w:tc>
          <w:tcPr>
            <w:tcW w:w="1731" w:type="dxa"/>
            <w:vAlign w:val="center"/>
          </w:tcPr>
          <w:p w14:paraId="443FBA36"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3</w:t>
            </w:r>
          </w:p>
        </w:tc>
        <w:tc>
          <w:tcPr>
            <w:tcW w:w="1857" w:type="dxa"/>
            <w:vAlign w:val="center"/>
          </w:tcPr>
          <w:p w14:paraId="5BD773D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18</w:t>
            </w:r>
          </w:p>
        </w:tc>
      </w:tr>
      <w:tr w:rsidR="00B57B40" w14:paraId="6593685D" w14:textId="77777777" w:rsidTr="00F207D4">
        <w:tc>
          <w:tcPr>
            <w:tcW w:w="2420" w:type="dxa"/>
            <w:vAlign w:val="center"/>
          </w:tcPr>
          <w:p w14:paraId="522D1B7A"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 xml:space="preserve">Налоговая политика страны </w:t>
            </w:r>
          </w:p>
        </w:tc>
        <w:tc>
          <w:tcPr>
            <w:tcW w:w="2030" w:type="dxa"/>
            <w:vAlign w:val="center"/>
          </w:tcPr>
          <w:p w14:paraId="27840AC9"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c>
          <w:tcPr>
            <w:tcW w:w="1532" w:type="dxa"/>
            <w:vAlign w:val="center"/>
          </w:tcPr>
          <w:p w14:paraId="0F9E9757"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731" w:type="dxa"/>
            <w:vAlign w:val="center"/>
          </w:tcPr>
          <w:p w14:paraId="5220A1AC"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3</w:t>
            </w:r>
          </w:p>
        </w:tc>
        <w:tc>
          <w:tcPr>
            <w:tcW w:w="1857" w:type="dxa"/>
            <w:vAlign w:val="center"/>
          </w:tcPr>
          <w:p w14:paraId="48E71EB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-6</w:t>
            </w:r>
          </w:p>
        </w:tc>
      </w:tr>
      <w:tr w:rsidR="00B57B40" w14:paraId="2D9C07C1" w14:textId="77777777" w:rsidTr="00F207D4">
        <w:tc>
          <w:tcPr>
            <w:tcW w:w="2420" w:type="dxa"/>
            <w:vAlign w:val="center"/>
          </w:tcPr>
          <w:p w14:paraId="6317B5F6"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Влияние объема роумингового общения</w:t>
            </w:r>
          </w:p>
        </w:tc>
        <w:tc>
          <w:tcPr>
            <w:tcW w:w="2030" w:type="dxa"/>
            <w:vAlign w:val="center"/>
          </w:tcPr>
          <w:p w14:paraId="1FAC9A13"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532" w:type="dxa"/>
            <w:vAlign w:val="center"/>
          </w:tcPr>
          <w:p w14:paraId="3B9FA079"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c>
          <w:tcPr>
            <w:tcW w:w="1731" w:type="dxa"/>
            <w:vAlign w:val="center"/>
          </w:tcPr>
          <w:p w14:paraId="75DC0610"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857" w:type="dxa"/>
            <w:vAlign w:val="center"/>
          </w:tcPr>
          <w:p w14:paraId="14E1984A"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4</w:t>
            </w:r>
          </w:p>
        </w:tc>
      </w:tr>
      <w:tr w:rsidR="003C4064" w14:paraId="65821B3C" w14:textId="77777777" w:rsidTr="00B57B40">
        <w:tc>
          <w:tcPr>
            <w:tcW w:w="9570" w:type="dxa"/>
            <w:gridSpan w:val="5"/>
          </w:tcPr>
          <w:p w14:paraId="55E24BC8" w14:textId="77777777" w:rsidR="003C4064" w:rsidRPr="00F207D4" w:rsidRDefault="003C4064" w:rsidP="0027583F">
            <w:pPr>
              <w:jc w:val="center"/>
              <w:rPr>
                <w:rFonts w:ascii="Times New Roman" w:hAnsi="Times New Roman" w:cs="Times New Roman"/>
                <w:sz w:val="24"/>
                <w:szCs w:val="24"/>
              </w:rPr>
            </w:pPr>
            <w:r w:rsidRPr="00F207D4">
              <w:rPr>
                <w:rFonts w:ascii="Times New Roman" w:hAnsi="Times New Roman" w:cs="Times New Roman"/>
                <w:sz w:val="24"/>
                <w:szCs w:val="24"/>
              </w:rPr>
              <w:t>Социальные</w:t>
            </w:r>
          </w:p>
        </w:tc>
      </w:tr>
      <w:tr w:rsidR="00B57B40" w14:paraId="0F45619A" w14:textId="77777777" w:rsidTr="00F207D4">
        <w:tc>
          <w:tcPr>
            <w:tcW w:w="2420" w:type="dxa"/>
            <w:vAlign w:val="center"/>
          </w:tcPr>
          <w:p w14:paraId="4B5BB5F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 xml:space="preserve">Демографический фактор </w:t>
            </w:r>
          </w:p>
        </w:tc>
        <w:tc>
          <w:tcPr>
            <w:tcW w:w="2030" w:type="dxa"/>
            <w:vAlign w:val="center"/>
          </w:tcPr>
          <w:p w14:paraId="1861D261"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3</w:t>
            </w:r>
          </w:p>
        </w:tc>
        <w:tc>
          <w:tcPr>
            <w:tcW w:w="1532" w:type="dxa"/>
            <w:vAlign w:val="center"/>
          </w:tcPr>
          <w:p w14:paraId="7BD08570"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c>
          <w:tcPr>
            <w:tcW w:w="1731" w:type="dxa"/>
            <w:vAlign w:val="center"/>
          </w:tcPr>
          <w:p w14:paraId="099C0E5B"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857" w:type="dxa"/>
            <w:vAlign w:val="center"/>
          </w:tcPr>
          <w:p w14:paraId="42DF657E"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6</w:t>
            </w:r>
          </w:p>
        </w:tc>
      </w:tr>
      <w:tr w:rsidR="00B57B40" w14:paraId="75197D46" w14:textId="77777777" w:rsidTr="00F207D4">
        <w:tc>
          <w:tcPr>
            <w:tcW w:w="2420" w:type="dxa"/>
            <w:vAlign w:val="center"/>
          </w:tcPr>
          <w:p w14:paraId="73BE07B7"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 xml:space="preserve">Требования к качеству услуг связи </w:t>
            </w:r>
          </w:p>
        </w:tc>
        <w:tc>
          <w:tcPr>
            <w:tcW w:w="2030" w:type="dxa"/>
            <w:vAlign w:val="center"/>
          </w:tcPr>
          <w:p w14:paraId="5C3AEF37"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532" w:type="dxa"/>
            <w:vAlign w:val="center"/>
          </w:tcPr>
          <w:p w14:paraId="5BF7F502"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731" w:type="dxa"/>
            <w:vAlign w:val="center"/>
          </w:tcPr>
          <w:p w14:paraId="527F3A5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857" w:type="dxa"/>
            <w:vAlign w:val="center"/>
          </w:tcPr>
          <w:p w14:paraId="75EF36E2"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-8</w:t>
            </w:r>
          </w:p>
        </w:tc>
      </w:tr>
      <w:tr w:rsidR="00B57B40" w14:paraId="4516DF55" w14:textId="77777777" w:rsidTr="00F207D4">
        <w:tc>
          <w:tcPr>
            <w:tcW w:w="2420" w:type="dxa"/>
            <w:vAlign w:val="center"/>
          </w:tcPr>
          <w:p w14:paraId="6DE7EC53"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Изменение доходов потребителей</w:t>
            </w:r>
          </w:p>
        </w:tc>
        <w:tc>
          <w:tcPr>
            <w:tcW w:w="2030" w:type="dxa"/>
            <w:vAlign w:val="center"/>
          </w:tcPr>
          <w:p w14:paraId="75621CC4"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532" w:type="dxa"/>
            <w:vAlign w:val="center"/>
          </w:tcPr>
          <w:p w14:paraId="4FF68BB4"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c>
          <w:tcPr>
            <w:tcW w:w="1731" w:type="dxa"/>
            <w:vAlign w:val="center"/>
          </w:tcPr>
          <w:p w14:paraId="405A6603"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3</w:t>
            </w:r>
          </w:p>
        </w:tc>
        <w:tc>
          <w:tcPr>
            <w:tcW w:w="1857" w:type="dxa"/>
            <w:vAlign w:val="center"/>
          </w:tcPr>
          <w:p w14:paraId="670850F6"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-6</w:t>
            </w:r>
          </w:p>
        </w:tc>
      </w:tr>
      <w:tr w:rsidR="00B57B40" w14:paraId="778A3E28" w14:textId="77777777" w:rsidTr="00F207D4">
        <w:tc>
          <w:tcPr>
            <w:tcW w:w="2420" w:type="dxa"/>
            <w:vAlign w:val="center"/>
          </w:tcPr>
          <w:p w14:paraId="1982A449"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Социальные предпочтения и мода</w:t>
            </w:r>
          </w:p>
        </w:tc>
        <w:tc>
          <w:tcPr>
            <w:tcW w:w="2030" w:type="dxa"/>
            <w:vAlign w:val="center"/>
          </w:tcPr>
          <w:p w14:paraId="43E54748"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c>
          <w:tcPr>
            <w:tcW w:w="1532" w:type="dxa"/>
            <w:vAlign w:val="center"/>
          </w:tcPr>
          <w:p w14:paraId="4DEC68ED"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731" w:type="dxa"/>
            <w:vAlign w:val="center"/>
          </w:tcPr>
          <w:p w14:paraId="018228CA"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857" w:type="dxa"/>
            <w:vAlign w:val="center"/>
          </w:tcPr>
          <w:p w14:paraId="796374F1"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4</w:t>
            </w:r>
          </w:p>
        </w:tc>
      </w:tr>
      <w:tr w:rsidR="001D541E" w14:paraId="6C765BAF" w14:textId="77777777" w:rsidTr="00B57B40">
        <w:tc>
          <w:tcPr>
            <w:tcW w:w="9570" w:type="dxa"/>
            <w:gridSpan w:val="5"/>
          </w:tcPr>
          <w:p w14:paraId="0D7F6C9C" w14:textId="77777777" w:rsidR="001D541E" w:rsidRPr="00F207D4" w:rsidRDefault="001D541E" w:rsidP="0027583F">
            <w:pPr>
              <w:jc w:val="center"/>
              <w:rPr>
                <w:rFonts w:ascii="Times New Roman" w:hAnsi="Times New Roman" w:cs="Times New Roman"/>
                <w:sz w:val="24"/>
                <w:szCs w:val="24"/>
              </w:rPr>
            </w:pPr>
            <w:r w:rsidRPr="00F207D4">
              <w:rPr>
                <w:rFonts w:ascii="Times New Roman" w:hAnsi="Times New Roman" w:cs="Times New Roman"/>
                <w:sz w:val="24"/>
                <w:szCs w:val="24"/>
              </w:rPr>
              <w:t>Технологические</w:t>
            </w:r>
          </w:p>
        </w:tc>
      </w:tr>
      <w:tr w:rsidR="00B57B40" w14:paraId="5AB953BE" w14:textId="77777777" w:rsidTr="00F207D4">
        <w:tc>
          <w:tcPr>
            <w:tcW w:w="2420" w:type="dxa"/>
            <w:vAlign w:val="center"/>
          </w:tcPr>
          <w:p w14:paraId="13A83F90"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 xml:space="preserve">Уровень инноваций </w:t>
            </w:r>
          </w:p>
        </w:tc>
        <w:tc>
          <w:tcPr>
            <w:tcW w:w="2030" w:type="dxa"/>
            <w:vAlign w:val="center"/>
          </w:tcPr>
          <w:p w14:paraId="389B3BD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3</w:t>
            </w:r>
          </w:p>
        </w:tc>
        <w:tc>
          <w:tcPr>
            <w:tcW w:w="1532" w:type="dxa"/>
            <w:vAlign w:val="center"/>
          </w:tcPr>
          <w:p w14:paraId="3654BB92"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731" w:type="dxa"/>
            <w:vAlign w:val="center"/>
          </w:tcPr>
          <w:p w14:paraId="6BAC968B"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857" w:type="dxa"/>
            <w:vAlign w:val="center"/>
          </w:tcPr>
          <w:p w14:paraId="57184FC6"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12</w:t>
            </w:r>
          </w:p>
        </w:tc>
      </w:tr>
      <w:tr w:rsidR="00B57B40" w14:paraId="1593BB09" w14:textId="77777777" w:rsidTr="00F207D4">
        <w:tc>
          <w:tcPr>
            <w:tcW w:w="2420" w:type="dxa"/>
            <w:vAlign w:val="center"/>
          </w:tcPr>
          <w:p w14:paraId="12CE80A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 xml:space="preserve">Уровень технологического развития конкурентов </w:t>
            </w:r>
          </w:p>
        </w:tc>
        <w:tc>
          <w:tcPr>
            <w:tcW w:w="2030" w:type="dxa"/>
            <w:vAlign w:val="center"/>
          </w:tcPr>
          <w:p w14:paraId="172B7931"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532" w:type="dxa"/>
            <w:vAlign w:val="center"/>
          </w:tcPr>
          <w:p w14:paraId="79D50871"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731" w:type="dxa"/>
            <w:vAlign w:val="center"/>
          </w:tcPr>
          <w:p w14:paraId="7CB1C75D"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857" w:type="dxa"/>
            <w:vAlign w:val="center"/>
          </w:tcPr>
          <w:p w14:paraId="4B3A45C7"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-8</w:t>
            </w:r>
          </w:p>
        </w:tc>
      </w:tr>
      <w:tr w:rsidR="00B57B40" w14:paraId="35511C3E" w14:textId="77777777" w:rsidTr="00F207D4">
        <w:tc>
          <w:tcPr>
            <w:tcW w:w="2420" w:type="dxa"/>
            <w:vAlign w:val="center"/>
          </w:tcPr>
          <w:p w14:paraId="5F7B16A5"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Доступ к новейшим технологиям</w:t>
            </w:r>
          </w:p>
        </w:tc>
        <w:tc>
          <w:tcPr>
            <w:tcW w:w="2030" w:type="dxa"/>
            <w:vAlign w:val="center"/>
          </w:tcPr>
          <w:p w14:paraId="102091A2"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532" w:type="dxa"/>
            <w:vAlign w:val="center"/>
          </w:tcPr>
          <w:p w14:paraId="4C7FB796"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731" w:type="dxa"/>
            <w:vAlign w:val="center"/>
          </w:tcPr>
          <w:p w14:paraId="5AB2D71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3</w:t>
            </w:r>
          </w:p>
        </w:tc>
        <w:tc>
          <w:tcPr>
            <w:tcW w:w="1857" w:type="dxa"/>
            <w:vAlign w:val="center"/>
          </w:tcPr>
          <w:p w14:paraId="19F3B41A"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12</w:t>
            </w:r>
          </w:p>
        </w:tc>
      </w:tr>
      <w:tr w:rsidR="003607C9" w14:paraId="5C324477" w14:textId="77777777" w:rsidTr="00B57B40">
        <w:tc>
          <w:tcPr>
            <w:tcW w:w="9570" w:type="dxa"/>
            <w:gridSpan w:val="5"/>
          </w:tcPr>
          <w:p w14:paraId="03B5455A" w14:textId="77777777" w:rsidR="003607C9" w:rsidRPr="00F207D4" w:rsidRDefault="003607C9" w:rsidP="0027583F">
            <w:pPr>
              <w:jc w:val="center"/>
              <w:rPr>
                <w:rFonts w:ascii="Times New Roman" w:hAnsi="Times New Roman" w:cs="Times New Roman"/>
                <w:sz w:val="24"/>
                <w:szCs w:val="24"/>
              </w:rPr>
            </w:pPr>
            <w:r w:rsidRPr="00F207D4">
              <w:rPr>
                <w:rFonts w:ascii="Times New Roman" w:hAnsi="Times New Roman" w:cs="Times New Roman"/>
                <w:sz w:val="24"/>
                <w:szCs w:val="24"/>
              </w:rPr>
              <w:t>Правовые</w:t>
            </w:r>
          </w:p>
        </w:tc>
      </w:tr>
      <w:tr w:rsidR="00B57B40" w14:paraId="151C2C57" w14:textId="77777777" w:rsidTr="00F207D4">
        <w:tc>
          <w:tcPr>
            <w:tcW w:w="2420" w:type="dxa"/>
            <w:vAlign w:val="center"/>
          </w:tcPr>
          <w:p w14:paraId="0F7980F8"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Законодательство в области услуг связи</w:t>
            </w:r>
          </w:p>
        </w:tc>
        <w:tc>
          <w:tcPr>
            <w:tcW w:w="2030" w:type="dxa"/>
            <w:vAlign w:val="center"/>
          </w:tcPr>
          <w:p w14:paraId="4355679C"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532" w:type="dxa"/>
            <w:vAlign w:val="center"/>
          </w:tcPr>
          <w:p w14:paraId="3E74AA62"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c>
          <w:tcPr>
            <w:tcW w:w="1731" w:type="dxa"/>
            <w:vAlign w:val="center"/>
          </w:tcPr>
          <w:p w14:paraId="1CB93BDC"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3</w:t>
            </w:r>
          </w:p>
        </w:tc>
        <w:tc>
          <w:tcPr>
            <w:tcW w:w="1857" w:type="dxa"/>
            <w:vAlign w:val="center"/>
          </w:tcPr>
          <w:p w14:paraId="093A1AA0"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-6</w:t>
            </w:r>
          </w:p>
        </w:tc>
      </w:tr>
      <w:tr w:rsidR="00B57B40" w14:paraId="659B92A2" w14:textId="77777777" w:rsidTr="00F207D4">
        <w:tc>
          <w:tcPr>
            <w:tcW w:w="2420" w:type="dxa"/>
            <w:vAlign w:val="center"/>
          </w:tcPr>
          <w:p w14:paraId="74DDD2A1"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 xml:space="preserve">Трудовое </w:t>
            </w:r>
            <w:r w:rsidRPr="00F207D4">
              <w:rPr>
                <w:rFonts w:ascii="Times New Roman" w:hAnsi="Times New Roman" w:cs="Times New Roman"/>
                <w:color w:val="000000"/>
              </w:rPr>
              <w:lastRenderedPageBreak/>
              <w:t>законодательство</w:t>
            </w:r>
          </w:p>
        </w:tc>
        <w:tc>
          <w:tcPr>
            <w:tcW w:w="2030" w:type="dxa"/>
            <w:vAlign w:val="center"/>
          </w:tcPr>
          <w:p w14:paraId="7CE66032"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lastRenderedPageBreak/>
              <w:t>1</w:t>
            </w:r>
          </w:p>
        </w:tc>
        <w:tc>
          <w:tcPr>
            <w:tcW w:w="1532" w:type="dxa"/>
            <w:vAlign w:val="center"/>
          </w:tcPr>
          <w:p w14:paraId="2D056C28"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c>
          <w:tcPr>
            <w:tcW w:w="1731" w:type="dxa"/>
            <w:vAlign w:val="center"/>
          </w:tcPr>
          <w:p w14:paraId="4412F619"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c>
          <w:tcPr>
            <w:tcW w:w="1857" w:type="dxa"/>
            <w:vAlign w:val="center"/>
          </w:tcPr>
          <w:p w14:paraId="2678066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r>
      <w:tr w:rsidR="003607C9" w14:paraId="0EA6482F" w14:textId="77777777" w:rsidTr="00B57B40">
        <w:tc>
          <w:tcPr>
            <w:tcW w:w="9570" w:type="dxa"/>
            <w:gridSpan w:val="5"/>
          </w:tcPr>
          <w:p w14:paraId="1C55478A" w14:textId="77777777" w:rsidR="003607C9" w:rsidRPr="00F207D4" w:rsidRDefault="003607C9" w:rsidP="0027583F">
            <w:pPr>
              <w:jc w:val="center"/>
              <w:rPr>
                <w:rFonts w:ascii="Times New Roman" w:hAnsi="Times New Roman" w:cs="Times New Roman"/>
                <w:sz w:val="24"/>
                <w:szCs w:val="24"/>
              </w:rPr>
            </w:pPr>
            <w:r w:rsidRPr="00F207D4">
              <w:rPr>
                <w:rFonts w:ascii="Times New Roman" w:hAnsi="Times New Roman" w:cs="Times New Roman"/>
                <w:sz w:val="24"/>
                <w:szCs w:val="24"/>
              </w:rPr>
              <w:t>Экологические</w:t>
            </w:r>
          </w:p>
        </w:tc>
      </w:tr>
      <w:tr w:rsidR="00B57B40" w14:paraId="092C5C79" w14:textId="77777777" w:rsidTr="00F207D4">
        <w:tc>
          <w:tcPr>
            <w:tcW w:w="2420" w:type="dxa"/>
            <w:vAlign w:val="center"/>
          </w:tcPr>
          <w:p w14:paraId="1C2BFEC1"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Дефицит не возобновляемых природных ресурсов</w:t>
            </w:r>
          </w:p>
        </w:tc>
        <w:tc>
          <w:tcPr>
            <w:tcW w:w="2030" w:type="dxa"/>
            <w:vAlign w:val="center"/>
          </w:tcPr>
          <w:p w14:paraId="5ED8F71F"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532" w:type="dxa"/>
            <w:vAlign w:val="center"/>
          </w:tcPr>
          <w:p w14:paraId="448D4544"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-2</w:t>
            </w:r>
          </w:p>
        </w:tc>
        <w:tc>
          <w:tcPr>
            <w:tcW w:w="1731" w:type="dxa"/>
            <w:vAlign w:val="center"/>
          </w:tcPr>
          <w:p w14:paraId="7AA715D8"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1</w:t>
            </w:r>
          </w:p>
        </w:tc>
        <w:tc>
          <w:tcPr>
            <w:tcW w:w="1857" w:type="dxa"/>
            <w:vAlign w:val="center"/>
          </w:tcPr>
          <w:p w14:paraId="76FDFEFE" w14:textId="77777777" w:rsidR="00B57B40" w:rsidRPr="00F207D4" w:rsidRDefault="00B57B40" w:rsidP="00B57B40">
            <w:pPr>
              <w:jc w:val="center"/>
              <w:rPr>
                <w:rFonts w:ascii="Times New Roman" w:hAnsi="Times New Roman" w:cs="Times New Roman"/>
                <w:color w:val="000000"/>
              </w:rPr>
            </w:pPr>
            <w:r w:rsidRPr="00F207D4">
              <w:rPr>
                <w:rFonts w:ascii="Times New Roman" w:hAnsi="Times New Roman" w:cs="Times New Roman"/>
                <w:color w:val="000000"/>
              </w:rPr>
              <w:t>-4</w:t>
            </w:r>
          </w:p>
        </w:tc>
      </w:tr>
    </w:tbl>
    <w:p w14:paraId="05E44DBA" w14:textId="77777777" w:rsidR="00C91029" w:rsidRDefault="00511ED9" w:rsidP="00C434E5">
      <w:pPr>
        <w:spacing w:before="120" w:after="120"/>
        <w:rPr>
          <w:rFonts w:ascii="Times New Roman" w:hAnsi="Times New Roman" w:cs="Times New Roman"/>
          <w:sz w:val="28"/>
          <w:szCs w:val="28"/>
        </w:rPr>
      </w:pPr>
      <w:r>
        <w:rPr>
          <w:rFonts w:ascii="Times New Roman" w:hAnsi="Times New Roman" w:cs="Times New Roman"/>
          <w:sz w:val="28"/>
          <w:szCs w:val="28"/>
        </w:rPr>
        <w:t xml:space="preserve">Проанализируем полученные результаты. </w:t>
      </w:r>
    </w:p>
    <w:p w14:paraId="22867BCA" w14:textId="77777777" w:rsidR="00511ED9" w:rsidRDefault="001F63BA" w:rsidP="00511ED9">
      <w:pPr>
        <w:ind w:firstLine="708"/>
        <w:jc w:val="both"/>
        <w:rPr>
          <w:rFonts w:ascii="Times New Roman" w:hAnsi="Times New Roman" w:cs="Times New Roman"/>
          <w:sz w:val="28"/>
          <w:szCs w:val="28"/>
        </w:rPr>
      </w:pPr>
      <w:r>
        <w:rPr>
          <w:rFonts w:ascii="Times New Roman" w:hAnsi="Times New Roman" w:cs="Times New Roman"/>
          <w:sz w:val="28"/>
          <w:szCs w:val="28"/>
        </w:rPr>
        <w:t>Рассматривая политические факторы можно сказать, что п</w:t>
      </w:r>
      <w:r w:rsidR="00511ED9">
        <w:rPr>
          <w:rFonts w:ascii="Times New Roman" w:hAnsi="Times New Roman" w:cs="Times New Roman"/>
          <w:sz w:val="28"/>
          <w:szCs w:val="28"/>
        </w:rPr>
        <w:t xml:space="preserve">равительство нашей страны принимают новые законы в области </w:t>
      </w:r>
      <w:r w:rsidR="00F207D4">
        <w:rPr>
          <w:rFonts w:ascii="Times New Roman" w:hAnsi="Times New Roman" w:cs="Times New Roman"/>
          <w:sz w:val="28"/>
          <w:szCs w:val="28"/>
        </w:rPr>
        <w:t>контроля данных, которые заставляют компании, работающие с информацией о пользователях, хранить данные на собственные серверах в России, что ведет к дополнительным издержкам, а также быть открытыми с этими данными по любым запросам спецслужб РФ – это ведет к психологическому отсутствию конфиденциальности для пользователей, и, как следствие, к падению лояльности клиентов ПАО «Мегафон»</w:t>
      </w:r>
      <w:r w:rsidR="00511ED9">
        <w:rPr>
          <w:rFonts w:ascii="Times New Roman" w:hAnsi="Times New Roman" w:cs="Times New Roman"/>
          <w:sz w:val="28"/>
          <w:szCs w:val="28"/>
        </w:rPr>
        <w:t xml:space="preserve">. </w:t>
      </w:r>
      <w:r w:rsidR="00F207D4">
        <w:rPr>
          <w:rFonts w:ascii="Times New Roman" w:hAnsi="Times New Roman" w:cs="Times New Roman"/>
          <w:sz w:val="28"/>
          <w:szCs w:val="28"/>
        </w:rPr>
        <w:t>Однако, правительство отчасти осознает проблемность этой ситуации и, в будущем, возможна положительная тенденция, то есть не усиление контроля за компаниями, владеющими данными пользователей. Введение каких-то международных санкций в области связи может сказать положительно для компании – большему количеству людей придётся выбирать из продукции российских компаний, в число которых входит ПАО «Мегафон»</w:t>
      </w:r>
      <w:r w:rsidR="0065230B">
        <w:rPr>
          <w:rFonts w:ascii="Times New Roman" w:hAnsi="Times New Roman" w:cs="Times New Roman"/>
          <w:sz w:val="28"/>
          <w:szCs w:val="28"/>
        </w:rPr>
        <w:t>.</w:t>
      </w:r>
    </w:p>
    <w:p w14:paraId="1C47B619" w14:textId="77777777" w:rsidR="0065230B" w:rsidRDefault="0065230B" w:rsidP="00511ED9">
      <w:pPr>
        <w:ind w:firstLine="708"/>
        <w:jc w:val="both"/>
        <w:rPr>
          <w:rFonts w:ascii="Times New Roman" w:hAnsi="Times New Roman" w:cs="Times New Roman"/>
          <w:sz w:val="28"/>
          <w:szCs w:val="28"/>
        </w:rPr>
      </w:pPr>
      <w:r>
        <w:rPr>
          <w:rFonts w:ascii="Times New Roman" w:hAnsi="Times New Roman" w:cs="Times New Roman"/>
          <w:sz w:val="28"/>
          <w:szCs w:val="28"/>
        </w:rPr>
        <w:t>Среди демографически факторов нет резко значимых факторов. Рост населения ведет к росту рынка услуг мобильной связи (а сейчас это практически единственный способ роста рынка). Однако общество требует постоянного улучшения продукта, стремления к стандартам высокого качества. Компания работает над этим, но иногда желаемых результатов добиться тяжело – это обусловлено сложным географическим положением некоторых регионов. В условиях кризиса людям больше приходится экономить, в том числе и на услугах мобильной связи. Но мода остается на явной стороне компании: ПАО «Мегафон» принадлежат модные социальные сети, почтовый сервис, онлайн-игры и другие интернет-направления, который со временем только набирают популярность и могут стать хорошим подспорьем для развития услуг мобильной связи.</w:t>
      </w:r>
    </w:p>
    <w:p w14:paraId="06219C07" w14:textId="77777777" w:rsidR="00760F22" w:rsidRDefault="0065230B" w:rsidP="00760F22">
      <w:pPr>
        <w:ind w:firstLine="708"/>
        <w:jc w:val="both"/>
        <w:rPr>
          <w:rFonts w:ascii="Times New Roman" w:hAnsi="Times New Roman" w:cs="Times New Roman"/>
          <w:sz w:val="28"/>
          <w:szCs w:val="28"/>
        </w:rPr>
      </w:pPr>
      <w:r>
        <w:rPr>
          <w:rFonts w:ascii="Times New Roman" w:hAnsi="Times New Roman" w:cs="Times New Roman"/>
          <w:sz w:val="28"/>
          <w:szCs w:val="28"/>
        </w:rPr>
        <w:t xml:space="preserve">Самым значимым экономическим фактором для компании является улучшение экономического положения страны. В большинстве других стран услуги мобильной связи стоят дороже, хотя обеспечение мобильной связи и оказывается технологически легче. Большинство людей не готов платить за дорогие тарифы, смотреть телевидение с телефона и в целом платить за различные сервисы, но с ростом экономики ситуация могла бы исправиться. </w:t>
      </w:r>
      <w:r>
        <w:rPr>
          <w:rFonts w:ascii="Times New Roman" w:hAnsi="Times New Roman" w:cs="Times New Roman"/>
          <w:sz w:val="28"/>
          <w:szCs w:val="28"/>
        </w:rPr>
        <w:lastRenderedPageBreak/>
        <w:t xml:space="preserve">Однако есть и отрицательные экономические факторы: уровень инфляции в стране остаётся высоким, а это тяжело для управления финансами любой компании, работающей в России, более того нестабильность валюты делает бизнес также более нестабильным. Если говорить про налоговую политику, то здесь также видится неблагоприятный сценарий для компании – в условиях дефицита бюджета количество собираемых налогов имеет тенденцию к увеличению, что, несомненно, сказывается отрицательно на деятельности компании. </w:t>
      </w:r>
    </w:p>
    <w:p w14:paraId="526B5BD5" w14:textId="77777777" w:rsidR="004A1EC6" w:rsidRDefault="004A1EC6" w:rsidP="00760F22">
      <w:pPr>
        <w:ind w:firstLine="708"/>
        <w:jc w:val="both"/>
        <w:rPr>
          <w:rFonts w:ascii="Times New Roman" w:hAnsi="Times New Roman" w:cs="Times New Roman"/>
          <w:sz w:val="28"/>
          <w:szCs w:val="28"/>
        </w:rPr>
      </w:pPr>
      <w:r>
        <w:rPr>
          <w:rFonts w:ascii="Times New Roman" w:hAnsi="Times New Roman" w:cs="Times New Roman"/>
          <w:sz w:val="28"/>
          <w:szCs w:val="28"/>
        </w:rPr>
        <w:t xml:space="preserve">Среди правовых и экологических факторов действительно влиятельных тенденций не обнаружено. Трудовое законодательство не имеет серьезных тенденций к изменению в отрицательную сторону с позиции компании. Здесь можно выделить тенденцию большего влияния государства на сектор услуг мобильной связи, что усложняет работу компании. Отрицательным экологическим фактором является дефицит не возобновляемых энергетических ресурсов, ведь ПАО «Мегафон» энергозависимая компания, но серьезной проблемы сейчас нет, тем более что технологии добычи возобновляемых ресурсов сейчас развиваются и являются модными для технологических компаний </w:t>
      </w:r>
    </w:p>
    <w:p w14:paraId="7BAEE96B" w14:textId="77777777" w:rsidR="000B1876" w:rsidRDefault="000B1876" w:rsidP="000B1876">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w:t>
      </w:r>
      <w:r>
        <w:rPr>
          <w:rFonts w:ascii="Times New Roman" w:hAnsi="Times New Roman" w:cs="Times New Roman"/>
          <w:sz w:val="28"/>
          <w:szCs w:val="28"/>
          <w:lang w:val="en-US"/>
        </w:rPr>
        <w:t>PEST</w:t>
      </w:r>
      <w:r>
        <w:rPr>
          <w:rFonts w:ascii="Times New Roman" w:hAnsi="Times New Roman" w:cs="Times New Roman"/>
          <w:sz w:val="28"/>
          <w:szCs w:val="28"/>
        </w:rPr>
        <w:t xml:space="preserve">-анализу можно просмотреть, как политические, экономические, технологические, правовые, экологические факторы влияют на машиностроительный завод, но для полноты картины необходимо дополнить его экономическими характеристиками отрасли. </w:t>
      </w:r>
    </w:p>
    <w:p w14:paraId="003DB56C" w14:textId="77777777" w:rsidR="000B1876" w:rsidRPr="00DA289D" w:rsidRDefault="00DA289D" w:rsidP="000B1876">
      <w:pPr>
        <w:ind w:firstLine="708"/>
        <w:jc w:val="both"/>
        <w:rPr>
          <w:rFonts w:ascii="Times New Roman" w:hAnsi="Times New Roman" w:cs="Times New Roman"/>
          <w:b/>
          <w:sz w:val="28"/>
          <w:szCs w:val="28"/>
        </w:rPr>
      </w:pPr>
      <w:r w:rsidRPr="00DA289D">
        <w:rPr>
          <w:rFonts w:ascii="Times New Roman" w:hAnsi="Times New Roman" w:cs="Times New Roman"/>
          <w:b/>
          <w:sz w:val="28"/>
          <w:szCs w:val="28"/>
        </w:rPr>
        <w:t>Основные экономические характеристики отрасли.</w:t>
      </w:r>
    </w:p>
    <w:p w14:paraId="5A6593F9" w14:textId="77777777" w:rsidR="00511ED9" w:rsidRDefault="00FE75BF" w:rsidP="002E6AF4">
      <w:pPr>
        <w:ind w:firstLine="708"/>
        <w:jc w:val="both"/>
        <w:rPr>
          <w:rFonts w:ascii="Times New Roman" w:hAnsi="Times New Roman" w:cs="Times New Roman"/>
          <w:sz w:val="28"/>
          <w:szCs w:val="28"/>
        </w:rPr>
      </w:pPr>
      <w:r>
        <w:rPr>
          <w:rFonts w:ascii="Times New Roman" w:hAnsi="Times New Roman" w:cs="Times New Roman"/>
          <w:sz w:val="28"/>
          <w:szCs w:val="28"/>
        </w:rPr>
        <w:t>Анализ ситуации и конкуренции в отрасли начинаются с изучения основн</w:t>
      </w:r>
      <w:r w:rsidR="002E6AF4">
        <w:rPr>
          <w:rFonts w:ascii="Times New Roman" w:hAnsi="Times New Roman" w:cs="Times New Roman"/>
          <w:sz w:val="28"/>
          <w:szCs w:val="28"/>
        </w:rPr>
        <w:t>ых эконо</w:t>
      </w:r>
      <w:r w:rsidR="00F767CE">
        <w:rPr>
          <w:rFonts w:ascii="Times New Roman" w:hAnsi="Times New Roman" w:cs="Times New Roman"/>
          <w:sz w:val="28"/>
          <w:szCs w:val="28"/>
        </w:rPr>
        <w:t>мических характеристик: размер и рост</w:t>
      </w:r>
      <w:r w:rsidR="002E6AF4">
        <w:rPr>
          <w:rFonts w:ascii="Times New Roman" w:hAnsi="Times New Roman" w:cs="Times New Roman"/>
          <w:sz w:val="28"/>
          <w:szCs w:val="28"/>
        </w:rPr>
        <w:t xml:space="preserve"> рынка </w:t>
      </w:r>
      <w:r w:rsidR="00071B19">
        <w:rPr>
          <w:rFonts w:ascii="Times New Roman" w:hAnsi="Times New Roman" w:cs="Times New Roman"/>
          <w:sz w:val="28"/>
          <w:szCs w:val="28"/>
        </w:rPr>
        <w:t>услуг мобильной связи</w:t>
      </w:r>
      <w:r w:rsidR="002E6AF4">
        <w:rPr>
          <w:rFonts w:ascii="Times New Roman" w:hAnsi="Times New Roman" w:cs="Times New Roman"/>
          <w:sz w:val="28"/>
          <w:szCs w:val="28"/>
        </w:rPr>
        <w:t xml:space="preserve">, а также динамику продаж рынка. Помимо этого, рассмотрим основные тенденции развития в области </w:t>
      </w:r>
      <w:r w:rsidR="00071B19">
        <w:rPr>
          <w:rFonts w:ascii="Times New Roman" w:hAnsi="Times New Roman" w:cs="Times New Roman"/>
          <w:sz w:val="28"/>
          <w:szCs w:val="28"/>
        </w:rPr>
        <w:t>технологий мобильной связи</w:t>
      </w:r>
      <w:r w:rsidR="002E6AF4">
        <w:rPr>
          <w:rFonts w:ascii="Times New Roman" w:hAnsi="Times New Roman" w:cs="Times New Roman"/>
          <w:sz w:val="28"/>
          <w:szCs w:val="28"/>
        </w:rPr>
        <w:t xml:space="preserve">, конкурентов и </w:t>
      </w:r>
      <w:r w:rsidR="00F767CE">
        <w:rPr>
          <w:rFonts w:ascii="Times New Roman" w:hAnsi="Times New Roman" w:cs="Times New Roman"/>
          <w:sz w:val="28"/>
          <w:szCs w:val="28"/>
        </w:rPr>
        <w:t>масштаб конкуренции</w:t>
      </w:r>
      <w:r w:rsidR="002E6AF4">
        <w:rPr>
          <w:rFonts w:ascii="Times New Roman" w:hAnsi="Times New Roman" w:cs="Times New Roman"/>
          <w:sz w:val="28"/>
          <w:szCs w:val="28"/>
        </w:rPr>
        <w:t xml:space="preserve">. </w:t>
      </w:r>
    </w:p>
    <w:p w14:paraId="05EAA9F4" w14:textId="77777777" w:rsidR="00700354" w:rsidRPr="00700354" w:rsidRDefault="00700354" w:rsidP="00700354">
      <w:pPr>
        <w:ind w:firstLine="708"/>
        <w:jc w:val="both"/>
        <w:rPr>
          <w:rFonts w:ascii="Times New Roman" w:hAnsi="Times New Roman" w:cs="Times New Roman"/>
          <w:sz w:val="28"/>
          <w:szCs w:val="28"/>
        </w:rPr>
      </w:pPr>
      <w:r w:rsidRPr="00700354">
        <w:rPr>
          <w:rFonts w:ascii="Times New Roman" w:hAnsi="Times New Roman" w:cs="Times New Roman"/>
          <w:sz w:val="28"/>
          <w:szCs w:val="28"/>
        </w:rPr>
        <w:t xml:space="preserve">Крупнейшие операторы показали снижение среднего счета на одного абонента в месяц, но смогли компенсировать это падение ростом выручки от продажи устройств. Поэтому в целом совокупные доходы на мобильном рынке (включая сервисную выручку и продажу устройств) выросли за этот год на 1,6% — </w:t>
      </w:r>
      <w:r>
        <w:rPr>
          <w:rFonts w:ascii="Times New Roman" w:hAnsi="Times New Roman" w:cs="Times New Roman"/>
          <w:sz w:val="28"/>
          <w:szCs w:val="28"/>
        </w:rPr>
        <w:t>больше, чем в 2015 году (0,5%).</w:t>
      </w:r>
    </w:p>
    <w:p w14:paraId="1686A61F" w14:textId="77777777" w:rsidR="00700354" w:rsidRPr="00700354" w:rsidRDefault="00700354" w:rsidP="00700354">
      <w:pPr>
        <w:ind w:firstLine="708"/>
        <w:jc w:val="both"/>
        <w:rPr>
          <w:rFonts w:ascii="Times New Roman" w:hAnsi="Times New Roman" w:cs="Times New Roman"/>
          <w:sz w:val="28"/>
          <w:szCs w:val="28"/>
        </w:rPr>
      </w:pPr>
      <w:r w:rsidRPr="00700354">
        <w:rPr>
          <w:rFonts w:ascii="Times New Roman" w:hAnsi="Times New Roman" w:cs="Times New Roman"/>
          <w:sz w:val="28"/>
          <w:szCs w:val="28"/>
        </w:rPr>
        <w:t xml:space="preserve">В целом российский рынок телекоммуникаций по итогам 2016 года, по подсчетам агентства, увеличился на 1,6% и составил 1,688 трлн руб. Это </w:t>
      </w:r>
      <w:r w:rsidRPr="00700354">
        <w:rPr>
          <w:rFonts w:ascii="Times New Roman" w:hAnsi="Times New Roman" w:cs="Times New Roman"/>
          <w:sz w:val="28"/>
          <w:szCs w:val="28"/>
        </w:rPr>
        <w:lastRenderedPageBreak/>
        <w:t>незначительно превышает темпы роста в прошлом году: по итогам 2015 года объем рынка вы</w:t>
      </w:r>
      <w:r>
        <w:rPr>
          <w:rFonts w:ascii="Times New Roman" w:hAnsi="Times New Roman" w:cs="Times New Roman"/>
          <w:sz w:val="28"/>
          <w:szCs w:val="28"/>
        </w:rPr>
        <w:t>рос на 1,5%, до 1,661 трлн руб.</w:t>
      </w:r>
    </w:p>
    <w:p w14:paraId="469FBABE" w14:textId="77777777" w:rsidR="00700354" w:rsidRDefault="00700354" w:rsidP="00700354">
      <w:pPr>
        <w:ind w:firstLine="708"/>
        <w:jc w:val="both"/>
        <w:rPr>
          <w:rFonts w:ascii="Times New Roman" w:hAnsi="Times New Roman" w:cs="Times New Roman"/>
          <w:sz w:val="28"/>
          <w:szCs w:val="28"/>
          <w:vertAlign w:val="superscript"/>
        </w:rPr>
      </w:pPr>
      <w:r w:rsidRPr="00700354">
        <w:rPr>
          <w:rFonts w:ascii="Times New Roman" w:hAnsi="Times New Roman" w:cs="Times New Roman"/>
          <w:sz w:val="28"/>
          <w:szCs w:val="28"/>
        </w:rPr>
        <w:t>Продолжил снижаться и сегмент фиксированной телефонной связи, что связано с миграцией голосового трафика в мобильные сети и ростом популярности среди пользователей отправки сообщений вместо голосовой связи. В этом году от услуг телефонной связи отказались почти 1,7 млн абонентов. По итогам 2016 года общий показат</w:t>
      </w:r>
      <w:r>
        <w:rPr>
          <w:rFonts w:ascii="Times New Roman" w:hAnsi="Times New Roman" w:cs="Times New Roman"/>
          <w:sz w:val="28"/>
          <w:szCs w:val="28"/>
        </w:rPr>
        <w:t>ель составит 30,9 млн клиентов.</w:t>
      </w:r>
      <w:r w:rsidRPr="00700354">
        <w:rPr>
          <w:rFonts w:ascii="Times New Roman" w:hAnsi="Times New Roman" w:cs="Times New Roman"/>
          <w:sz w:val="28"/>
          <w:szCs w:val="28"/>
          <w:vertAlign w:val="superscript"/>
        </w:rPr>
        <w:t>[1]</w:t>
      </w:r>
    </w:p>
    <w:p w14:paraId="78CBEFCD" w14:textId="77777777" w:rsidR="00563EA1" w:rsidRDefault="00563EA1" w:rsidP="00045794">
      <w:pPr>
        <w:jc w:val="both"/>
        <w:rPr>
          <w:rFonts w:ascii="Times New Roman" w:hAnsi="Times New Roman" w:cs="Times New Roman"/>
          <w:sz w:val="28"/>
          <w:szCs w:val="28"/>
          <w:lang w:val="en-US"/>
        </w:rPr>
      </w:pPr>
      <w:r>
        <w:rPr>
          <w:noProof/>
        </w:rPr>
        <w:drawing>
          <wp:inline distT="0" distB="0" distL="0" distR="0" wp14:anchorId="22008960" wp14:editId="09A2F5BB">
            <wp:extent cx="5939790" cy="37382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738245"/>
                    </a:xfrm>
                    <a:prstGeom prst="rect">
                      <a:avLst/>
                    </a:prstGeom>
                  </pic:spPr>
                </pic:pic>
              </a:graphicData>
            </a:graphic>
          </wp:inline>
        </w:drawing>
      </w:r>
    </w:p>
    <w:p w14:paraId="42BB7113" w14:textId="77777777" w:rsidR="00563EA1" w:rsidRPr="00563EA1" w:rsidRDefault="00563EA1" w:rsidP="00563EA1">
      <w:pPr>
        <w:ind w:firstLine="708"/>
        <w:jc w:val="right"/>
        <w:rPr>
          <w:rFonts w:ascii="Times New Roman" w:hAnsi="Times New Roman" w:cs="Times New Roman"/>
          <w:i/>
          <w:sz w:val="28"/>
          <w:szCs w:val="28"/>
        </w:rPr>
      </w:pPr>
      <w:r w:rsidRPr="00563EA1">
        <w:rPr>
          <w:rFonts w:ascii="Times New Roman" w:hAnsi="Times New Roman" w:cs="Times New Roman"/>
          <w:i/>
          <w:sz w:val="28"/>
          <w:szCs w:val="28"/>
        </w:rPr>
        <w:t>Рис. 1Уровень проникновения услуг мобильной связи и база пользователей</w:t>
      </w:r>
    </w:p>
    <w:p w14:paraId="2BEDCB6F" w14:textId="77777777" w:rsidR="00563EA1" w:rsidRDefault="00563EA1" w:rsidP="00563EA1">
      <w:pPr>
        <w:ind w:firstLine="708"/>
        <w:jc w:val="both"/>
        <w:rPr>
          <w:rFonts w:ascii="Times New Roman" w:hAnsi="Times New Roman" w:cs="Times New Roman"/>
          <w:sz w:val="28"/>
          <w:szCs w:val="28"/>
        </w:rPr>
      </w:pPr>
      <w:r w:rsidRPr="00563EA1">
        <w:rPr>
          <w:rFonts w:ascii="Times New Roman" w:hAnsi="Times New Roman" w:cs="Times New Roman"/>
          <w:sz w:val="28"/>
          <w:szCs w:val="28"/>
        </w:rPr>
        <w:t>Рынок сотовой связи на сегодняшний день исчерпывает возможности подключения новых клиентов</w:t>
      </w:r>
      <w:r>
        <w:rPr>
          <w:rFonts w:ascii="Times New Roman" w:hAnsi="Times New Roman" w:cs="Times New Roman"/>
          <w:sz w:val="28"/>
          <w:szCs w:val="28"/>
        </w:rPr>
        <w:t>. К 2016 году уровень проникновения услуг мобильной связи достиг 181%, более 80% всего населения России пользуются услугами мобильной связи. И этот показатель имеет тенденцию к замедленному росту, но сильный рост в этом направлении уже невозможен.</w:t>
      </w:r>
    </w:p>
    <w:p w14:paraId="5CA21985" w14:textId="77777777" w:rsidR="00563EA1" w:rsidRPr="009543B7" w:rsidRDefault="00563EA1" w:rsidP="00563EA1">
      <w:pPr>
        <w:ind w:firstLine="708"/>
        <w:rPr>
          <w:rFonts w:ascii="Times New Roman" w:hAnsi="Times New Roman" w:cs="Times New Roman"/>
          <w:sz w:val="28"/>
          <w:szCs w:val="28"/>
          <w:u w:val="single"/>
        </w:rPr>
      </w:pPr>
      <w:r w:rsidRPr="009543B7">
        <w:rPr>
          <w:rFonts w:ascii="Times New Roman" w:hAnsi="Times New Roman" w:cs="Times New Roman"/>
          <w:sz w:val="28"/>
          <w:szCs w:val="28"/>
          <w:u w:val="single"/>
        </w:rPr>
        <w:t>Масштаб конкуренции.</w:t>
      </w:r>
    </w:p>
    <w:p w14:paraId="51B9E5FF" w14:textId="77777777" w:rsidR="00563EA1" w:rsidRPr="00045794" w:rsidRDefault="00563EA1" w:rsidP="00563EA1">
      <w:pPr>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Рынок конкуренции мобильной связи довольной устоявшийся и является очень конкурентным – нет определенной явной компании-лидера, но современные тенденции диктуют требования постоянного </w:t>
      </w:r>
      <w:r>
        <w:rPr>
          <w:rFonts w:ascii="Times New Roman" w:hAnsi="Times New Roman" w:cs="Times New Roman"/>
          <w:sz w:val="28"/>
          <w:szCs w:val="28"/>
        </w:rPr>
        <w:lastRenderedPageBreak/>
        <w:t xml:space="preserve">совершенствования качества предоставляемых услуг. Сейчас на рынке присутствуют основные 4 компании, конкурирующие между собой: Мегафон, МТС, Билайн, </w:t>
      </w:r>
      <w:r>
        <w:rPr>
          <w:rFonts w:ascii="Times New Roman" w:hAnsi="Times New Roman" w:cs="Times New Roman"/>
          <w:sz w:val="28"/>
          <w:szCs w:val="28"/>
          <w:lang w:val="en-US"/>
        </w:rPr>
        <w:t>Tele</w:t>
      </w:r>
      <w:r w:rsidRPr="00563EA1">
        <w:rPr>
          <w:rFonts w:ascii="Times New Roman" w:hAnsi="Times New Roman" w:cs="Times New Roman"/>
          <w:sz w:val="28"/>
          <w:szCs w:val="28"/>
        </w:rPr>
        <w:t>2</w:t>
      </w:r>
      <w:r>
        <w:rPr>
          <w:rFonts w:ascii="Times New Roman" w:hAnsi="Times New Roman" w:cs="Times New Roman"/>
          <w:sz w:val="28"/>
          <w:szCs w:val="28"/>
        </w:rPr>
        <w:t>. Для выигрыша в конкурентной борьбе уже недостаточно просто расширения или улучшения качества связи – эти показатели уже практически достигли максимума. Наиболее явным фактором конкурентоспособности является технологичность компании и возможности взаимодействия с современными мобильными, интернет и спутниковыми сервисами.</w:t>
      </w:r>
    </w:p>
    <w:p w14:paraId="63B949F1" w14:textId="77777777" w:rsidR="00563EA1" w:rsidRDefault="00563EA1" w:rsidP="00563EA1">
      <w:pPr>
        <w:ind w:firstLine="708"/>
        <w:jc w:val="both"/>
        <w:rPr>
          <w:rFonts w:ascii="Times New Roman" w:hAnsi="Times New Roman" w:cs="Times New Roman"/>
          <w:sz w:val="28"/>
          <w:szCs w:val="28"/>
          <w:u w:val="single"/>
        </w:rPr>
      </w:pPr>
      <w:r w:rsidRPr="009543B7">
        <w:rPr>
          <w:rFonts w:ascii="Times New Roman" w:hAnsi="Times New Roman" w:cs="Times New Roman"/>
          <w:sz w:val="28"/>
          <w:szCs w:val="28"/>
          <w:u w:val="single"/>
        </w:rPr>
        <w:t>Число предприятий в отрасли и рыночных ниш.</w:t>
      </w:r>
    </w:p>
    <w:p w14:paraId="56568861" w14:textId="77777777" w:rsidR="00045794" w:rsidRPr="009543B7" w:rsidRDefault="00045794" w:rsidP="00045794">
      <w:pPr>
        <w:jc w:val="both"/>
        <w:rPr>
          <w:rFonts w:ascii="Times New Roman" w:hAnsi="Times New Roman" w:cs="Times New Roman"/>
          <w:sz w:val="28"/>
          <w:szCs w:val="28"/>
          <w:u w:val="single"/>
        </w:rPr>
      </w:pPr>
      <w:r>
        <w:rPr>
          <w:noProof/>
        </w:rPr>
        <w:drawing>
          <wp:inline distT="0" distB="0" distL="0" distR="0" wp14:anchorId="4BB9AFD8" wp14:editId="2D9BD20E">
            <wp:extent cx="3752850" cy="4876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4876800"/>
                    </a:xfrm>
                    <a:prstGeom prst="rect">
                      <a:avLst/>
                    </a:prstGeom>
                  </pic:spPr>
                </pic:pic>
              </a:graphicData>
            </a:graphic>
          </wp:inline>
        </w:drawing>
      </w:r>
      <w:r>
        <w:rPr>
          <w:noProof/>
        </w:rPr>
        <w:drawing>
          <wp:inline distT="0" distB="0" distL="0" distR="0" wp14:anchorId="4DD61BBB" wp14:editId="29F2BB10">
            <wp:extent cx="1571625" cy="390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1625" cy="390525"/>
                    </a:xfrm>
                    <a:prstGeom prst="rect">
                      <a:avLst/>
                    </a:prstGeom>
                  </pic:spPr>
                </pic:pic>
              </a:graphicData>
            </a:graphic>
          </wp:inline>
        </w:drawing>
      </w:r>
    </w:p>
    <w:p w14:paraId="50BAC54F" w14:textId="77777777" w:rsidR="00563EA1" w:rsidRDefault="00045794" w:rsidP="00045794">
      <w:pPr>
        <w:ind w:firstLine="708"/>
        <w:jc w:val="right"/>
        <w:rPr>
          <w:rFonts w:ascii="Times New Roman" w:hAnsi="Times New Roman" w:cs="Times New Roman"/>
          <w:i/>
          <w:sz w:val="28"/>
          <w:szCs w:val="28"/>
        </w:rPr>
      </w:pPr>
      <w:r w:rsidRPr="00045794">
        <w:rPr>
          <w:rFonts w:ascii="Times New Roman" w:hAnsi="Times New Roman" w:cs="Times New Roman"/>
          <w:i/>
          <w:sz w:val="28"/>
          <w:szCs w:val="28"/>
        </w:rPr>
        <w:t>Рис. 2. Выручка компаний-лидеров отрасли</w:t>
      </w:r>
    </w:p>
    <w:p w14:paraId="283039E6" w14:textId="77777777" w:rsidR="00045794" w:rsidRDefault="00045794" w:rsidP="00045794">
      <w:pPr>
        <w:ind w:firstLine="708"/>
        <w:rPr>
          <w:rFonts w:ascii="Times New Roman" w:hAnsi="Times New Roman" w:cs="Times New Roman"/>
          <w:sz w:val="28"/>
          <w:szCs w:val="28"/>
        </w:rPr>
      </w:pPr>
      <w:r>
        <w:rPr>
          <w:rFonts w:ascii="Times New Roman" w:hAnsi="Times New Roman" w:cs="Times New Roman"/>
          <w:sz w:val="28"/>
          <w:szCs w:val="28"/>
        </w:rPr>
        <w:t xml:space="preserve">Выручка компаний, предоставляющих услуги мобильной связи, имеют тенденцию к росту каждый год (273 млрд руб. в 2012 году и 308 млрд руб. в 2015 году у Мегафон). Сейчас по выручке Мегафон занимается явное второе место в конкурентной борьбе, однако он имеет тенденцию к сокращению преимущества с лидером – МТС. </w:t>
      </w:r>
    </w:p>
    <w:p w14:paraId="5D29E9FF" w14:textId="77777777" w:rsidR="00045794" w:rsidRPr="00045794" w:rsidRDefault="00045794" w:rsidP="00045794">
      <w:pPr>
        <w:jc w:val="right"/>
        <w:rPr>
          <w:rFonts w:ascii="Times New Roman" w:hAnsi="Times New Roman" w:cs="Times New Roman"/>
          <w:sz w:val="28"/>
          <w:szCs w:val="28"/>
        </w:rPr>
      </w:pPr>
      <w:r>
        <w:rPr>
          <w:noProof/>
        </w:rPr>
        <w:lastRenderedPageBreak/>
        <w:drawing>
          <wp:inline distT="0" distB="0" distL="0" distR="0" wp14:anchorId="4978D144" wp14:editId="3B00EB1B">
            <wp:extent cx="5939790" cy="31248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124835"/>
                    </a:xfrm>
                    <a:prstGeom prst="rect">
                      <a:avLst/>
                    </a:prstGeom>
                  </pic:spPr>
                </pic:pic>
              </a:graphicData>
            </a:graphic>
          </wp:inline>
        </w:drawing>
      </w:r>
      <w:r w:rsidRPr="00045794">
        <w:rPr>
          <w:noProof/>
        </w:rPr>
        <w:t xml:space="preserve"> </w:t>
      </w:r>
      <w:r>
        <w:rPr>
          <w:noProof/>
        </w:rPr>
        <w:drawing>
          <wp:inline distT="0" distB="0" distL="0" distR="0" wp14:anchorId="328AB6B9" wp14:editId="0E90A0DD">
            <wp:extent cx="2343150" cy="4191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419100"/>
                    </a:xfrm>
                    <a:prstGeom prst="rect">
                      <a:avLst/>
                    </a:prstGeom>
                  </pic:spPr>
                </pic:pic>
              </a:graphicData>
            </a:graphic>
          </wp:inline>
        </w:drawing>
      </w:r>
      <w:r w:rsidRPr="00045794">
        <w:rPr>
          <w:rFonts w:ascii="Times New Roman" w:hAnsi="Times New Roman" w:cs="Times New Roman"/>
          <w:i/>
          <w:noProof/>
          <w:sz w:val="28"/>
          <w:szCs w:val="28"/>
        </w:rPr>
        <w:t>Рис. 3. Доли рынка компаний, предоставляющих услуги мобильной связи</w:t>
      </w:r>
    </w:p>
    <w:p w14:paraId="2C02B361" w14:textId="77777777" w:rsidR="00045794" w:rsidRDefault="00045794" w:rsidP="00E02893">
      <w:pPr>
        <w:ind w:firstLine="708"/>
        <w:jc w:val="both"/>
        <w:rPr>
          <w:rFonts w:ascii="Times New Roman" w:hAnsi="Times New Roman" w:cs="Times New Roman"/>
          <w:sz w:val="28"/>
          <w:szCs w:val="28"/>
        </w:rPr>
      </w:pPr>
      <w:r>
        <w:rPr>
          <w:rFonts w:ascii="Times New Roman" w:hAnsi="Times New Roman" w:cs="Times New Roman"/>
          <w:sz w:val="28"/>
          <w:szCs w:val="28"/>
        </w:rPr>
        <w:t xml:space="preserve">Рост рынка существенно замедлился за последние десятилетия. Мегафон стабильно наращивает свою долю абонентов, достигнув 29% доли рынка всех услуг мобильной связи. Как видно из диаграммы, явно отстающего конкурента нет, исключение – </w:t>
      </w:r>
      <w:r>
        <w:rPr>
          <w:rFonts w:ascii="Times New Roman" w:hAnsi="Times New Roman" w:cs="Times New Roman"/>
          <w:sz w:val="28"/>
          <w:szCs w:val="28"/>
          <w:lang w:val="en-US"/>
        </w:rPr>
        <w:t>Tele</w:t>
      </w:r>
      <w:r w:rsidRPr="00045794">
        <w:rPr>
          <w:rFonts w:ascii="Times New Roman" w:hAnsi="Times New Roman" w:cs="Times New Roman"/>
          <w:sz w:val="28"/>
          <w:szCs w:val="28"/>
        </w:rPr>
        <w:t>2</w:t>
      </w:r>
      <w:r>
        <w:rPr>
          <w:rFonts w:ascii="Times New Roman" w:hAnsi="Times New Roman" w:cs="Times New Roman"/>
          <w:sz w:val="28"/>
          <w:szCs w:val="28"/>
        </w:rPr>
        <w:t xml:space="preserve">, но это новый игрок на рынке, который довольно активно растет. </w:t>
      </w:r>
      <w:r w:rsidR="00E02893">
        <w:rPr>
          <w:rFonts w:ascii="Times New Roman" w:hAnsi="Times New Roman" w:cs="Times New Roman"/>
          <w:sz w:val="28"/>
          <w:szCs w:val="28"/>
        </w:rPr>
        <w:t>МТС имеет тенденцию к снижению доли рынка, хотя до сих пор остается лидером отрасли.</w:t>
      </w:r>
    </w:p>
    <w:p w14:paraId="7EA85E9C" w14:textId="77777777" w:rsidR="00E02893" w:rsidRDefault="00E02893" w:rsidP="00E02893">
      <w:pPr>
        <w:jc w:val="both"/>
        <w:rPr>
          <w:rFonts w:ascii="Times New Roman" w:hAnsi="Times New Roman" w:cs="Times New Roman"/>
          <w:sz w:val="28"/>
          <w:szCs w:val="28"/>
        </w:rPr>
      </w:pPr>
      <w:r>
        <w:rPr>
          <w:noProof/>
        </w:rPr>
        <w:drawing>
          <wp:inline distT="0" distB="0" distL="0" distR="0" wp14:anchorId="5D7806F7" wp14:editId="60B012E9">
            <wp:extent cx="5686425" cy="342255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094" cy="3453050"/>
                    </a:xfrm>
                    <a:prstGeom prst="rect">
                      <a:avLst/>
                    </a:prstGeom>
                  </pic:spPr>
                </pic:pic>
              </a:graphicData>
            </a:graphic>
          </wp:inline>
        </w:drawing>
      </w:r>
    </w:p>
    <w:p w14:paraId="1C4286BA" w14:textId="77777777" w:rsidR="00E02893" w:rsidRDefault="00E02893" w:rsidP="00E02893">
      <w:pPr>
        <w:ind w:firstLine="708"/>
        <w:jc w:val="right"/>
        <w:rPr>
          <w:rFonts w:ascii="Times New Roman" w:hAnsi="Times New Roman" w:cs="Times New Roman"/>
          <w:i/>
          <w:sz w:val="28"/>
          <w:szCs w:val="28"/>
        </w:rPr>
      </w:pPr>
      <w:r>
        <w:rPr>
          <w:noProof/>
        </w:rPr>
        <w:lastRenderedPageBreak/>
        <w:drawing>
          <wp:inline distT="0" distB="0" distL="0" distR="0" wp14:anchorId="5DD26509" wp14:editId="6B7AF5CA">
            <wp:extent cx="4143375" cy="228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228600"/>
                    </a:xfrm>
                    <a:prstGeom prst="rect">
                      <a:avLst/>
                    </a:prstGeom>
                  </pic:spPr>
                </pic:pic>
              </a:graphicData>
            </a:graphic>
          </wp:inline>
        </w:drawing>
      </w:r>
      <w:r>
        <w:rPr>
          <w:noProof/>
        </w:rPr>
        <w:t xml:space="preserve"> </w:t>
      </w:r>
    </w:p>
    <w:p w14:paraId="3F375161" w14:textId="77777777" w:rsidR="00E02893" w:rsidRPr="00E02893" w:rsidRDefault="00E02893" w:rsidP="00E02893">
      <w:pPr>
        <w:ind w:firstLine="708"/>
        <w:jc w:val="right"/>
        <w:rPr>
          <w:rFonts w:ascii="Times New Roman" w:hAnsi="Times New Roman" w:cs="Times New Roman"/>
          <w:i/>
          <w:sz w:val="28"/>
          <w:szCs w:val="28"/>
        </w:rPr>
      </w:pPr>
      <w:r w:rsidRPr="00E02893">
        <w:rPr>
          <w:rFonts w:ascii="Times New Roman" w:hAnsi="Times New Roman" w:cs="Times New Roman"/>
          <w:i/>
          <w:sz w:val="28"/>
          <w:szCs w:val="28"/>
        </w:rPr>
        <w:t>Рис.</w:t>
      </w:r>
      <w:r>
        <w:rPr>
          <w:rFonts w:ascii="Times New Roman" w:hAnsi="Times New Roman" w:cs="Times New Roman"/>
          <w:i/>
          <w:sz w:val="28"/>
          <w:szCs w:val="28"/>
        </w:rPr>
        <w:t>4</w:t>
      </w:r>
      <w:r w:rsidRPr="00E02893">
        <w:rPr>
          <w:rFonts w:ascii="Times New Roman" w:hAnsi="Times New Roman" w:cs="Times New Roman"/>
          <w:i/>
          <w:sz w:val="28"/>
          <w:szCs w:val="28"/>
        </w:rPr>
        <w:t xml:space="preserve">. </w:t>
      </w:r>
      <w:r w:rsidRPr="00E02893">
        <w:rPr>
          <w:rFonts w:ascii="Times New Roman" w:hAnsi="Times New Roman" w:cs="Times New Roman"/>
          <w:i/>
          <w:sz w:val="28"/>
          <w:szCs w:val="28"/>
          <w:lang w:val="en-US"/>
        </w:rPr>
        <w:t>ARPU</w:t>
      </w:r>
      <w:r w:rsidRPr="00E02893">
        <w:rPr>
          <w:rFonts w:ascii="Times New Roman" w:hAnsi="Times New Roman" w:cs="Times New Roman"/>
          <w:i/>
          <w:sz w:val="28"/>
          <w:szCs w:val="28"/>
        </w:rPr>
        <w:t xml:space="preserve"> среди компаний, предоставляющих услуги связи</w:t>
      </w:r>
    </w:p>
    <w:p w14:paraId="4839DED7" w14:textId="77777777" w:rsidR="00E02893" w:rsidRDefault="00E02893" w:rsidP="002E6AF4">
      <w:pPr>
        <w:ind w:firstLine="708"/>
        <w:jc w:val="both"/>
        <w:rPr>
          <w:rFonts w:ascii="Times New Roman" w:hAnsi="Times New Roman" w:cs="Times New Roman"/>
          <w:sz w:val="28"/>
          <w:szCs w:val="28"/>
        </w:rPr>
      </w:pPr>
      <w:r>
        <w:rPr>
          <w:rFonts w:ascii="Times New Roman" w:hAnsi="Times New Roman" w:cs="Times New Roman"/>
          <w:sz w:val="28"/>
          <w:szCs w:val="28"/>
        </w:rPr>
        <w:t xml:space="preserve">Доля рынка Мегафон по количеству пользователей практически соответствуют доле рынка МТС, но Мегафон значительно проигрывает МТС по доле выручки. Эту разницу хорошо характеризует показатель </w:t>
      </w:r>
      <w:r w:rsidRPr="00E02893">
        <w:rPr>
          <w:rFonts w:ascii="Times New Roman" w:hAnsi="Times New Roman" w:cs="Times New Roman"/>
          <w:sz w:val="28"/>
          <w:szCs w:val="28"/>
        </w:rPr>
        <w:t>ARPU (англ. Average revenue per user, средняя выручка на одного пользователя)</w:t>
      </w:r>
      <w:r>
        <w:rPr>
          <w:rFonts w:ascii="Times New Roman" w:hAnsi="Times New Roman" w:cs="Times New Roman"/>
          <w:sz w:val="28"/>
          <w:szCs w:val="28"/>
        </w:rPr>
        <w:t xml:space="preserve"> – он показывают среднюю выручку в месяц за одного абонента. У Мегафон этот показатель превышает только компанию </w:t>
      </w:r>
      <w:r>
        <w:rPr>
          <w:rFonts w:ascii="Times New Roman" w:hAnsi="Times New Roman" w:cs="Times New Roman"/>
          <w:sz w:val="28"/>
          <w:szCs w:val="28"/>
          <w:lang w:val="en-US"/>
        </w:rPr>
        <w:t>Tele</w:t>
      </w:r>
      <w:r w:rsidRPr="00E02893">
        <w:rPr>
          <w:rFonts w:ascii="Times New Roman" w:hAnsi="Times New Roman" w:cs="Times New Roman"/>
          <w:sz w:val="28"/>
          <w:szCs w:val="28"/>
        </w:rPr>
        <w:t xml:space="preserve">2 </w:t>
      </w:r>
      <w:r>
        <w:rPr>
          <w:rFonts w:ascii="Times New Roman" w:hAnsi="Times New Roman" w:cs="Times New Roman"/>
          <w:sz w:val="28"/>
          <w:szCs w:val="28"/>
        </w:rPr>
        <w:t>и в 2017 году держится на уровне немного ниже 320 рублей в месяц. Но у Мегафон присутствует большое количество дополнительных сервисов и активов, которые могли бы использоваться для увеличения этого показателя. У других компаний такого большого портфеля активов, которые могли бы увеличить этот показатель, нет.</w:t>
      </w:r>
    </w:p>
    <w:p w14:paraId="6F26A775" w14:textId="77777777" w:rsidR="00E02893" w:rsidRDefault="00E02893" w:rsidP="00E02893">
      <w:pPr>
        <w:jc w:val="both"/>
        <w:rPr>
          <w:rFonts w:ascii="Times New Roman" w:hAnsi="Times New Roman" w:cs="Times New Roman"/>
          <w:sz w:val="28"/>
          <w:szCs w:val="28"/>
        </w:rPr>
      </w:pPr>
      <w:r>
        <w:rPr>
          <w:noProof/>
        </w:rPr>
        <w:drawing>
          <wp:inline distT="0" distB="0" distL="0" distR="0" wp14:anchorId="67343952" wp14:editId="5987F134">
            <wp:extent cx="5939790" cy="362077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620770"/>
                    </a:xfrm>
                    <a:prstGeom prst="rect">
                      <a:avLst/>
                    </a:prstGeom>
                  </pic:spPr>
                </pic:pic>
              </a:graphicData>
            </a:graphic>
          </wp:inline>
        </w:drawing>
      </w:r>
    </w:p>
    <w:p w14:paraId="38F32D0A" w14:textId="77777777" w:rsidR="00E02893" w:rsidRDefault="00E02893" w:rsidP="00E02893">
      <w:pPr>
        <w:jc w:val="right"/>
        <w:rPr>
          <w:rFonts w:ascii="Times New Roman" w:hAnsi="Times New Roman" w:cs="Times New Roman"/>
          <w:sz w:val="28"/>
          <w:szCs w:val="28"/>
        </w:rPr>
      </w:pPr>
      <w:r>
        <w:rPr>
          <w:noProof/>
        </w:rPr>
        <w:drawing>
          <wp:inline distT="0" distB="0" distL="0" distR="0" wp14:anchorId="4F3D3FBE" wp14:editId="7BC32C6B">
            <wp:extent cx="4143375" cy="2286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228600"/>
                    </a:xfrm>
                    <a:prstGeom prst="rect">
                      <a:avLst/>
                    </a:prstGeom>
                  </pic:spPr>
                </pic:pic>
              </a:graphicData>
            </a:graphic>
          </wp:inline>
        </w:drawing>
      </w:r>
    </w:p>
    <w:p w14:paraId="6413A415" w14:textId="77777777" w:rsidR="00E02893" w:rsidRPr="00E02893" w:rsidRDefault="00E02893" w:rsidP="00E02893">
      <w:pPr>
        <w:ind w:firstLine="708"/>
        <w:jc w:val="right"/>
        <w:rPr>
          <w:rFonts w:ascii="Times New Roman" w:hAnsi="Times New Roman" w:cs="Times New Roman"/>
          <w:i/>
          <w:sz w:val="28"/>
          <w:szCs w:val="28"/>
        </w:rPr>
      </w:pPr>
      <w:r w:rsidRPr="00E02893">
        <w:rPr>
          <w:rFonts w:ascii="Times New Roman" w:hAnsi="Times New Roman" w:cs="Times New Roman"/>
          <w:i/>
          <w:sz w:val="28"/>
          <w:szCs w:val="28"/>
        </w:rPr>
        <w:t>Рис.</w:t>
      </w:r>
      <w:r>
        <w:rPr>
          <w:rFonts w:ascii="Times New Roman" w:hAnsi="Times New Roman" w:cs="Times New Roman"/>
          <w:i/>
          <w:sz w:val="28"/>
          <w:szCs w:val="28"/>
        </w:rPr>
        <w:t>5</w:t>
      </w:r>
      <w:r w:rsidRPr="00E02893">
        <w:rPr>
          <w:rFonts w:ascii="Times New Roman" w:hAnsi="Times New Roman" w:cs="Times New Roman"/>
          <w:i/>
          <w:sz w:val="28"/>
          <w:szCs w:val="28"/>
        </w:rPr>
        <w:t xml:space="preserve">. </w:t>
      </w:r>
      <w:r>
        <w:rPr>
          <w:rFonts w:ascii="Times New Roman" w:hAnsi="Times New Roman" w:cs="Times New Roman"/>
          <w:i/>
          <w:sz w:val="28"/>
          <w:szCs w:val="28"/>
        </w:rPr>
        <w:t>Годовой отток абонентов</w:t>
      </w:r>
      <w:r w:rsidRPr="00E02893">
        <w:rPr>
          <w:rFonts w:ascii="Times New Roman" w:hAnsi="Times New Roman" w:cs="Times New Roman"/>
          <w:i/>
          <w:sz w:val="28"/>
          <w:szCs w:val="28"/>
        </w:rPr>
        <w:t xml:space="preserve"> среди компаний, предоставляющих услуги связи</w:t>
      </w:r>
    </w:p>
    <w:p w14:paraId="608AB675" w14:textId="77777777" w:rsidR="00E02893" w:rsidRPr="00E02893" w:rsidRDefault="00E02893" w:rsidP="00E02893">
      <w:pPr>
        <w:jc w:val="both"/>
        <w:rPr>
          <w:rFonts w:ascii="Times New Roman" w:hAnsi="Times New Roman" w:cs="Times New Roman"/>
          <w:sz w:val="28"/>
          <w:szCs w:val="28"/>
        </w:rPr>
      </w:pPr>
      <w:r>
        <w:rPr>
          <w:rFonts w:ascii="Times New Roman" w:hAnsi="Times New Roman" w:cs="Times New Roman"/>
          <w:sz w:val="28"/>
          <w:szCs w:val="28"/>
        </w:rPr>
        <w:t xml:space="preserve">Для отрасли услуг мобильной связи характерен высокий процент оттока и притока новых клиентов. Многие пользователи колеблются среди разных операторов и не имеют четкий выраженной лояльности к одной компании. У всех лидирующие компаний показатель оттока превышает 40% за год, а </w:t>
      </w:r>
      <w:r>
        <w:rPr>
          <w:rFonts w:ascii="Times New Roman" w:hAnsi="Times New Roman" w:cs="Times New Roman"/>
          <w:sz w:val="28"/>
          <w:szCs w:val="28"/>
        </w:rPr>
        <w:lastRenderedPageBreak/>
        <w:t xml:space="preserve">набольшим он является для Билайн – более 50%. Повышая лояльность клиентов, этот показатель возможно уменьшить. </w:t>
      </w:r>
    </w:p>
    <w:p w14:paraId="448697DF" w14:textId="77777777" w:rsidR="00B07F07" w:rsidRDefault="00B07F07" w:rsidP="00B07F07">
      <w:pPr>
        <w:ind w:firstLine="708"/>
        <w:jc w:val="both"/>
        <w:rPr>
          <w:rFonts w:ascii="Times New Roman" w:hAnsi="Times New Roman" w:cs="Times New Roman"/>
          <w:sz w:val="28"/>
          <w:szCs w:val="28"/>
        </w:rPr>
      </w:pPr>
      <w:r w:rsidRPr="009543B7">
        <w:rPr>
          <w:rFonts w:ascii="Times New Roman" w:hAnsi="Times New Roman" w:cs="Times New Roman"/>
          <w:sz w:val="28"/>
          <w:szCs w:val="28"/>
          <w:u w:val="single"/>
        </w:rPr>
        <w:t>Стадии жизненного цикла отрасли</w:t>
      </w:r>
      <w:r w:rsidR="00B01937">
        <w:rPr>
          <w:rFonts w:ascii="Times New Roman" w:hAnsi="Times New Roman" w:cs="Times New Roman"/>
          <w:sz w:val="28"/>
          <w:szCs w:val="28"/>
        </w:rPr>
        <w:t>.</w:t>
      </w:r>
    </w:p>
    <w:p w14:paraId="7A7D1907" w14:textId="77777777" w:rsidR="009543B7" w:rsidRDefault="005E7713" w:rsidP="009543B7">
      <w:pPr>
        <w:ind w:firstLine="708"/>
        <w:jc w:val="right"/>
        <w:rPr>
          <w:rFonts w:ascii="Times New Roman" w:hAnsi="Times New Roman" w:cs="Times New Roman"/>
          <w:sz w:val="28"/>
          <w:szCs w:val="28"/>
        </w:rPr>
      </w:pPr>
      <w:r>
        <w:rPr>
          <w:rFonts w:ascii="Times New Roman" w:hAnsi="Times New Roman" w:cs="Times New Roman"/>
          <w:sz w:val="28"/>
          <w:szCs w:val="28"/>
        </w:rPr>
        <w:t>Таблица 1.4</w:t>
      </w:r>
    </w:p>
    <w:p w14:paraId="2C362BA3" w14:textId="77777777" w:rsidR="009543B7" w:rsidRPr="009543B7" w:rsidRDefault="009543B7" w:rsidP="009543B7">
      <w:pPr>
        <w:ind w:firstLine="708"/>
        <w:jc w:val="center"/>
        <w:rPr>
          <w:rFonts w:ascii="Times New Roman" w:hAnsi="Times New Roman" w:cs="Times New Roman"/>
          <w:b/>
          <w:sz w:val="28"/>
          <w:szCs w:val="28"/>
        </w:rPr>
      </w:pPr>
      <w:r w:rsidRPr="009543B7">
        <w:rPr>
          <w:rFonts w:ascii="Times New Roman" w:hAnsi="Times New Roman" w:cs="Times New Roman"/>
          <w:b/>
          <w:sz w:val="28"/>
          <w:szCs w:val="28"/>
        </w:rPr>
        <w:t>Эволюция отраслевой структуры и конкуренции в течении ЖЦО по Р. Гранту.</w:t>
      </w:r>
    </w:p>
    <w:tbl>
      <w:tblPr>
        <w:tblStyle w:val="31"/>
        <w:tblW w:w="9854" w:type="dxa"/>
        <w:tblLayout w:type="fixed"/>
        <w:tblLook w:val="04A0" w:firstRow="1" w:lastRow="0" w:firstColumn="1" w:lastColumn="0" w:noHBand="0" w:noVBand="1"/>
      </w:tblPr>
      <w:tblGrid>
        <w:gridCol w:w="1526"/>
        <w:gridCol w:w="1843"/>
        <w:gridCol w:w="1984"/>
        <w:gridCol w:w="2552"/>
        <w:gridCol w:w="1949"/>
      </w:tblGrid>
      <w:tr w:rsidR="009543B7" w:rsidRPr="00F80979" w14:paraId="63A5E0FC" w14:textId="77777777" w:rsidTr="00ED396C">
        <w:tc>
          <w:tcPr>
            <w:tcW w:w="1526" w:type="dxa"/>
            <w:vMerge w:val="restart"/>
          </w:tcPr>
          <w:p w14:paraId="3534DD10"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Критерий</w:t>
            </w:r>
          </w:p>
        </w:tc>
        <w:tc>
          <w:tcPr>
            <w:tcW w:w="8328" w:type="dxa"/>
            <w:gridSpan w:val="4"/>
          </w:tcPr>
          <w:p w14:paraId="48118847" w14:textId="77777777" w:rsidR="009543B7" w:rsidRPr="00B01937" w:rsidRDefault="009543B7" w:rsidP="009543B7">
            <w:pPr>
              <w:spacing w:line="276" w:lineRule="auto"/>
              <w:jc w:val="center"/>
              <w:rPr>
                <w:rFonts w:ascii="Times New Roman" w:hAnsi="Times New Roman" w:cs="Times New Roman"/>
                <w:sz w:val="24"/>
                <w:szCs w:val="24"/>
              </w:rPr>
            </w:pPr>
            <w:r w:rsidRPr="00B01937">
              <w:rPr>
                <w:rFonts w:ascii="Times New Roman" w:hAnsi="Times New Roman" w:cs="Times New Roman"/>
                <w:sz w:val="24"/>
                <w:szCs w:val="24"/>
              </w:rPr>
              <w:t>Этапы ЖЦО</w:t>
            </w:r>
          </w:p>
        </w:tc>
      </w:tr>
      <w:tr w:rsidR="009543B7" w:rsidRPr="00F80979" w14:paraId="4B0F9B6F" w14:textId="77777777" w:rsidTr="00ED396C">
        <w:tc>
          <w:tcPr>
            <w:tcW w:w="1526" w:type="dxa"/>
            <w:vMerge/>
          </w:tcPr>
          <w:p w14:paraId="6DB5118A" w14:textId="77777777" w:rsidR="009543B7" w:rsidRPr="00B01937" w:rsidRDefault="009543B7" w:rsidP="009543B7">
            <w:pPr>
              <w:spacing w:line="276" w:lineRule="auto"/>
              <w:rPr>
                <w:rFonts w:ascii="Times New Roman" w:hAnsi="Times New Roman" w:cs="Times New Roman"/>
                <w:sz w:val="24"/>
                <w:szCs w:val="24"/>
              </w:rPr>
            </w:pPr>
          </w:p>
        </w:tc>
        <w:tc>
          <w:tcPr>
            <w:tcW w:w="1843" w:type="dxa"/>
          </w:tcPr>
          <w:p w14:paraId="566ECDD9"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Зарождение</w:t>
            </w:r>
          </w:p>
        </w:tc>
        <w:tc>
          <w:tcPr>
            <w:tcW w:w="1984" w:type="dxa"/>
          </w:tcPr>
          <w:p w14:paraId="73DBDB44"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Рост</w:t>
            </w:r>
          </w:p>
        </w:tc>
        <w:tc>
          <w:tcPr>
            <w:tcW w:w="2552" w:type="dxa"/>
          </w:tcPr>
          <w:p w14:paraId="5477ACF3"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 xml:space="preserve">Зрелость </w:t>
            </w:r>
          </w:p>
        </w:tc>
        <w:tc>
          <w:tcPr>
            <w:tcW w:w="1949" w:type="dxa"/>
          </w:tcPr>
          <w:p w14:paraId="0E32B9D3"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Упадок</w:t>
            </w:r>
          </w:p>
        </w:tc>
      </w:tr>
      <w:tr w:rsidR="009543B7" w:rsidRPr="00F80979" w14:paraId="5784DE37" w14:textId="77777777" w:rsidTr="00ED396C">
        <w:tc>
          <w:tcPr>
            <w:tcW w:w="1526" w:type="dxa"/>
          </w:tcPr>
          <w:p w14:paraId="30CACB9D"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Спрос</w:t>
            </w:r>
          </w:p>
        </w:tc>
        <w:tc>
          <w:tcPr>
            <w:tcW w:w="1843" w:type="dxa"/>
          </w:tcPr>
          <w:p w14:paraId="6EF21B27"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Покупатели с высоким доходом</w:t>
            </w:r>
          </w:p>
        </w:tc>
        <w:tc>
          <w:tcPr>
            <w:tcW w:w="1984" w:type="dxa"/>
          </w:tcPr>
          <w:p w14:paraId="59088E31"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Ускоряющийся рост охвата рынка</w:t>
            </w:r>
          </w:p>
        </w:tc>
        <w:tc>
          <w:tcPr>
            <w:tcW w:w="2552" w:type="dxa"/>
          </w:tcPr>
          <w:p w14:paraId="3843E4B6"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Массовый рынок, повторные покупки, замещение</w:t>
            </w:r>
          </w:p>
        </w:tc>
        <w:tc>
          <w:tcPr>
            <w:tcW w:w="1949" w:type="dxa"/>
          </w:tcPr>
          <w:p w14:paraId="1FA9FE13"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 xml:space="preserve">Знающие потребители </w:t>
            </w:r>
          </w:p>
        </w:tc>
      </w:tr>
      <w:tr w:rsidR="009543B7" w:rsidRPr="00F80979" w14:paraId="3BDD4006" w14:textId="77777777" w:rsidTr="00ED396C">
        <w:tc>
          <w:tcPr>
            <w:tcW w:w="1526" w:type="dxa"/>
          </w:tcPr>
          <w:p w14:paraId="1F4DD07B"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Технологии</w:t>
            </w:r>
          </w:p>
        </w:tc>
        <w:tc>
          <w:tcPr>
            <w:tcW w:w="1843" w:type="dxa"/>
          </w:tcPr>
          <w:p w14:paraId="0743B2C3"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Конкурирующие технологии</w:t>
            </w:r>
          </w:p>
        </w:tc>
        <w:tc>
          <w:tcPr>
            <w:tcW w:w="1984" w:type="dxa"/>
          </w:tcPr>
          <w:p w14:paraId="4B2D9F88"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 xml:space="preserve">Стагнация, высокий темп инновации процесса </w:t>
            </w:r>
          </w:p>
        </w:tc>
        <w:tc>
          <w:tcPr>
            <w:tcW w:w="4501" w:type="dxa"/>
            <w:gridSpan w:val="2"/>
          </w:tcPr>
          <w:p w14:paraId="304E0331" w14:textId="77777777" w:rsidR="009543B7" w:rsidRPr="00B01937" w:rsidRDefault="009543B7" w:rsidP="009543B7">
            <w:pPr>
              <w:spacing w:line="276" w:lineRule="auto"/>
              <w:jc w:val="center"/>
              <w:rPr>
                <w:rFonts w:ascii="Times New Roman" w:hAnsi="Times New Roman" w:cs="Times New Roman"/>
                <w:sz w:val="24"/>
                <w:szCs w:val="24"/>
              </w:rPr>
            </w:pPr>
            <w:r w:rsidRPr="00B01937">
              <w:rPr>
                <w:rFonts w:ascii="Times New Roman" w:hAnsi="Times New Roman" w:cs="Times New Roman"/>
                <w:sz w:val="24"/>
                <w:szCs w:val="24"/>
              </w:rPr>
              <w:t>Широкое распространение «ноу-хау», потребность в технологических усовершенствованиях</w:t>
            </w:r>
          </w:p>
        </w:tc>
      </w:tr>
      <w:tr w:rsidR="009543B7" w:rsidRPr="00F80979" w14:paraId="72560E7F" w14:textId="77777777" w:rsidTr="00ED396C">
        <w:tc>
          <w:tcPr>
            <w:tcW w:w="1526" w:type="dxa"/>
          </w:tcPr>
          <w:p w14:paraId="31EDFC20"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Товары</w:t>
            </w:r>
          </w:p>
        </w:tc>
        <w:tc>
          <w:tcPr>
            <w:tcW w:w="1843" w:type="dxa"/>
          </w:tcPr>
          <w:p w14:paraId="11EE1837"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Низкое качество, разнообразие, частые изменения конструкции и дизайна</w:t>
            </w:r>
          </w:p>
        </w:tc>
        <w:tc>
          <w:tcPr>
            <w:tcW w:w="1984" w:type="dxa"/>
          </w:tcPr>
          <w:p w14:paraId="7623BF7B"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Совершенствование конструкции и повышение качества, появление доминирующей конструкции</w:t>
            </w:r>
          </w:p>
        </w:tc>
        <w:tc>
          <w:tcPr>
            <w:tcW w:w="2552" w:type="dxa"/>
          </w:tcPr>
          <w:p w14:paraId="5475D927"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Стандартизация в ущерб дифференциации, попытки дифференциации путем создания  бренда</w:t>
            </w:r>
          </w:p>
        </w:tc>
        <w:tc>
          <w:tcPr>
            <w:tcW w:w="1949" w:type="dxa"/>
          </w:tcPr>
          <w:p w14:paraId="48189698"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Превращение в товары широкого потребления</w:t>
            </w:r>
          </w:p>
        </w:tc>
      </w:tr>
      <w:tr w:rsidR="009543B7" w:rsidRPr="00F80979" w14:paraId="38F4558A" w14:textId="77777777" w:rsidTr="00ED396C">
        <w:tc>
          <w:tcPr>
            <w:tcW w:w="1526" w:type="dxa"/>
          </w:tcPr>
          <w:p w14:paraId="6A7710B3"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Производство и распределение</w:t>
            </w:r>
          </w:p>
        </w:tc>
        <w:tc>
          <w:tcPr>
            <w:tcW w:w="1843" w:type="dxa"/>
          </w:tcPr>
          <w:p w14:paraId="74C898E3"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Малые партии продукции, высококвалифицированные рабочие, специализированные каналы распределения</w:t>
            </w:r>
          </w:p>
        </w:tc>
        <w:tc>
          <w:tcPr>
            <w:tcW w:w="1984" w:type="dxa"/>
          </w:tcPr>
          <w:p w14:paraId="4E9E31F4"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 xml:space="preserve">Дефицит производственных мощностей, массовое производство, конкуренция за каналы распределения </w:t>
            </w:r>
          </w:p>
        </w:tc>
        <w:tc>
          <w:tcPr>
            <w:tcW w:w="2552" w:type="dxa"/>
          </w:tcPr>
          <w:p w14:paraId="25EF304A"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Избыточные мощности, снижение требований</w:t>
            </w:r>
          </w:p>
          <w:p w14:paraId="641C47C5"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 xml:space="preserve"> к квалификации рабочих, крупные партии товара, сокращение ассортимента продукции </w:t>
            </w:r>
          </w:p>
        </w:tc>
        <w:tc>
          <w:tcPr>
            <w:tcW w:w="1949" w:type="dxa"/>
          </w:tcPr>
          <w:p w14:paraId="2BFA35F2"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 xml:space="preserve">Бремя избыточных мощностей, возрождение специализированных каналов распределения </w:t>
            </w:r>
          </w:p>
        </w:tc>
      </w:tr>
      <w:tr w:rsidR="009543B7" w:rsidRPr="00F80979" w14:paraId="1510F23F" w14:textId="77777777" w:rsidTr="00ED396C">
        <w:tc>
          <w:tcPr>
            <w:tcW w:w="1526" w:type="dxa"/>
          </w:tcPr>
          <w:p w14:paraId="108253B2"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Конкуренция</w:t>
            </w:r>
          </w:p>
        </w:tc>
        <w:tc>
          <w:tcPr>
            <w:tcW w:w="1843" w:type="dxa"/>
          </w:tcPr>
          <w:p w14:paraId="72D18EDB"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Немногочисленные</w:t>
            </w:r>
          </w:p>
          <w:p w14:paraId="6C62546D"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конкуренты</w:t>
            </w:r>
          </w:p>
        </w:tc>
        <w:tc>
          <w:tcPr>
            <w:tcW w:w="1984" w:type="dxa"/>
          </w:tcPr>
          <w:p w14:paraId="134DD6F5"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 xml:space="preserve">Вхождение в отрасль, слияние </w:t>
            </w:r>
          </w:p>
          <w:p w14:paraId="2C3C2423"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и уход из отрасли</w:t>
            </w:r>
          </w:p>
        </w:tc>
        <w:tc>
          <w:tcPr>
            <w:tcW w:w="2552" w:type="dxa"/>
          </w:tcPr>
          <w:p w14:paraId="1A430FDC"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Распределение доходов, усиление ценовой конкуренции</w:t>
            </w:r>
          </w:p>
        </w:tc>
        <w:tc>
          <w:tcPr>
            <w:tcW w:w="1949" w:type="dxa"/>
          </w:tcPr>
          <w:p w14:paraId="19C426CB"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Ценовые войны, уход из отрасли</w:t>
            </w:r>
          </w:p>
        </w:tc>
      </w:tr>
      <w:tr w:rsidR="009543B7" w:rsidRPr="00F80979" w14:paraId="5C43CD3C" w14:textId="77777777" w:rsidTr="00ED396C">
        <w:tc>
          <w:tcPr>
            <w:tcW w:w="1526" w:type="dxa"/>
          </w:tcPr>
          <w:p w14:paraId="462A0CB7"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Ключевые факторы успеха</w:t>
            </w:r>
          </w:p>
        </w:tc>
        <w:tc>
          <w:tcPr>
            <w:tcW w:w="1843" w:type="dxa"/>
          </w:tcPr>
          <w:p w14:paraId="56369A4D"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 xml:space="preserve">Инновация продукта, репутация компании и ее продукции </w:t>
            </w:r>
          </w:p>
        </w:tc>
        <w:tc>
          <w:tcPr>
            <w:tcW w:w="1984" w:type="dxa"/>
          </w:tcPr>
          <w:p w14:paraId="07CA634D"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t xml:space="preserve">Эффективная организация производства, доступ к каналам распределения, </w:t>
            </w:r>
            <w:r w:rsidRPr="00B01937">
              <w:rPr>
                <w:rFonts w:ascii="Times New Roman" w:hAnsi="Times New Roman" w:cs="Times New Roman"/>
                <w:sz w:val="24"/>
                <w:szCs w:val="24"/>
              </w:rPr>
              <w:lastRenderedPageBreak/>
              <w:t>сильные бренды, инновация процесса</w:t>
            </w:r>
          </w:p>
        </w:tc>
        <w:tc>
          <w:tcPr>
            <w:tcW w:w="2552" w:type="dxa"/>
          </w:tcPr>
          <w:p w14:paraId="7A5046F4"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lastRenderedPageBreak/>
              <w:t xml:space="preserve">Низкие удельные затраты благодаря интенсивному использованию капитала, экономия масштаба, дешевые </w:t>
            </w:r>
            <w:r w:rsidRPr="00B01937">
              <w:rPr>
                <w:rFonts w:ascii="Times New Roman" w:hAnsi="Times New Roman" w:cs="Times New Roman"/>
                <w:sz w:val="24"/>
                <w:szCs w:val="24"/>
              </w:rPr>
              <w:lastRenderedPageBreak/>
              <w:t>входные ресурсы, высокое качество, быстрая разработка новых товаров</w:t>
            </w:r>
          </w:p>
        </w:tc>
        <w:tc>
          <w:tcPr>
            <w:tcW w:w="1949" w:type="dxa"/>
          </w:tcPr>
          <w:p w14:paraId="74BEF181" w14:textId="77777777" w:rsidR="009543B7" w:rsidRPr="00B01937" w:rsidRDefault="009543B7" w:rsidP="009543B7">
            <w:pPr>
              <w:spacing w:line="276" w:lineRule="auto"/>
              <w:rPr>
                <w:rFonts w:ascii="Times New Roman" w:hAnsi="Times New Roman" w:cs="Times New Roman"/>
                <w:sz w:val="24"/>
                <w:szCs w:val="24"/>
              </w:rPr>
            </w:pPr>
            <w:r w:rsidRPr="00B01937">
              <w:rPr>
                <w:rFonts w:ascii="Times New Roman" w:hAnsi="Times New Roman" w:cs="Times New Roman"/>
                <w:sz w:val="24"/>
                <w:szCs w:val="24"/>
              </w:rPr>
              <w:lastRenderedPageBreak/>
              <w:t xml:space="preserve">Низкие накладные расходы, лояльность избранных покупателей, </w:t>
            </w:r>
            <w:r w:rsidRPr="00B01937">
              <w:rPr>
                <w:rFonts w:ascii="Times New Roman" w:hAnsi="Times New Roman" w:cs="Times New Roman"/>
                <w:sz w:val="24"/>
                <w:szCs w:val="24"/>
              </w:rPr>
              <w:lastRenderedPageBreak/>
              <w:t>оптимизированные производственные мощности</w:t>
            </w:r>
          </w:p>
        </w:tc>
      </w:tr>
    </w:tbl>
    <w:p w14:paraId="30255BE0" w14:textId="77777777" w:rsidR="00B07F07" w:rsidRDefault="00507983" w:rsidP="00B07F07">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Рассматривая данную модель, необходимо проанализировать </w:t>
      </w:r>
      <w:r w:rsidR="007C2703">
        <w:rPr>
          <w:rFonts w:ascii="Times New Roman" w:hAnsi="Times New Roman" w:cs="Times New Roman"/>
          <w:sz w:val="28"/>
          <w:szCs w:val="28"/>
        </w:rPr>
        <w:t xml:space="preserve">мобильную связь </w:t>
      </w:r>
      <w:r>
        <w:rPr>
          <w:rFonts w:ascii="Times New Roman" w:hAnsi="Times New Roman" w:cs="Times New Roman"/>
          <w:sz w:val="28"/>
          <w:szCs w:val="28"/>
        </w:rPr>
        <w:t>по все</w:t>
      </w:r>
      <w:r w:rsidR="007C2703">
        <w:rPr>
          <w:rFonts w:ascii="Times New Roman" w:hAnsi="Times New Roman" w:cs="Times New Roman"/>
          <w:sz w:val="28"/>
          <w:szCs w:val="28"/>
        </w:rPr>
        <w:t>м</w:t>
      </w:r>
      <w:r>
        <w:rPr>
          <w:rFonts w:ascii="Times New Roman" w:hAnsi="Times New Roman" w:cs="Times New Roman"/>
          <w:sz w:val="28"/>
          <w:szCs w:val="28"/>
        </w:rPr>
        <w:t xml:space="preserve"> критериям.</w:t>
      </w:r>
    </w:p>
    <w:p w14:paraId="24427B7D" w14:textId="77777777" w:rsidR="00507983" w:rsidRDefault="00507983" w:rsidP="00B07F07">
      <w:pPr>
        <w:ind w:firstLine="708"/>
        <w:jc w:val="both"/>
        <w:rPr>
          <w:rFonts w:ascii="Times New Roman" w:hAnsi="Times New Roman" w:cs="Times New Roman"/>
          <w:sz w:val="28"/>
          <w:szCs w:val="28"/>
        </w:rPr>
      </w:pPr>
      <w:r>
        <w:rPr>
          <w:rFonts w:ascii="Times New Roman" w:hAnsi="Times New Roman" w:cs="Times New Roman"/>
          <w:sz w:val="28"/>
          <w:szCs w:val="28"/>
        </w:rPr>
        <w:t xml:space="preserve">Спрос на </w:t>
      </w:r>
      <w:r w:rsidR="007C2703">
        <w:rPr>
          <w:rFonts w:ascii="Times New Roman" w:hAnsi="Times New Roman" w:cs="Times New Roman"/>
          <w:sz w:val="28"/>
          <w:szCs w:val="28"/>
        </w:rPr>
        <w:t>мобильную связь</w:t>
      </w:r>
      <w:r>
        <w:rPr>
          <w:rFonts w:ascii="Times New Roman" w:hAnsi="Times New Roman" w:cs="Times New Roman"/>
          <w:sz w:val="28"/>
          <w:szCs w:val="28"/>
        </w:rPr>
        <w:t xml:space="preserve"> находится на стадии </w:t>
      </w:r>
      <w:r w:rsidR="007C2703">
        <w:rPr>
          <w:rFonts w:ascii="Times New Roman" w:hAnsi="Times New Roman" w:cs="Times New Roman"/>
          <w:sz w:val="28"/>
          <w:szCs w:val="28"/>
        </w:rPr>
        <w:t>зрелости</w:t>
      </w:r>
      <w:r>
        <w:rPr>
          <w:rFonts w:ascii="Times New Roman" w:hAnsi="Times New Roman" w:cs="Times New Roman"/>
          <w:sz w:val="28"/>
          <w:szCs w:val="28"/>
        </w:rPr>
        <w:t xml:space="preserve">, т.е. </w:t>
      </w:r>
      <w:r w:rsidR="007C2703">
        <w:rPr>
          <w:rFonts w:ascii="Times New Roman" w:hAnsi="Times New Roman" w:cs="Times New Roman"/>
          <w:sz w:val="28"/>
          <w:szCs w:val="28"/>
        </w:rPr>
        <w:t>на стадии, когда большинство потенциальных пользователей уже используют услуги связи и расширение рынка замедленно</w:t>
      </w:r>
      <w:r>
        <w:rPr>
          <w:rFonts w:ascii="Times New Roman" w:hAnsi="Times New Roman" w:cs="Times New Roman"/>
          <w:sz w:val="28"/>
          <w:szCs w:val="28"/>
        </w:rPr>
        <w:t xml:space="preserve">. </w:t>
      </w:r>
      <w:r w:rsidR="007C2703">
        <w:rPr>
          <w:rFonts w:ascii="Times New Roman" w:hAnsi="Times New Roman" w:cs="Times New Roman"/>
          <w:sz w:val="28"/>
          <w:szCs w:val="28"/>
        </w:rPr>
        <w:t>Уровень проникновения достиг 181% в России – практически все жители пользуются услугами мобильной связ</w:t>
      </w:r>
      <w:r w:rsidR="002B2803">
        <w:rPr>
          <w:rFonts w:ascii="Times New Roman" w:hAnsi="Times New Roman" w:cs="Times New Roman"/>
          <w:sz w:val="28"/>
          <w:szCs w:val="28"/>
        </w:rPr>
        <w:t xml:space="preserve">и. Покрытие России 4 крупными операторами практических у всех составляет 100% территории. Люди хорошо знают продукт, понимают его необходимость для себя и используют в традиционном виде. Однако здесь не рассматриваются дополнительные отрасли, открываемые мобильной связью – интернет и интернет-сервисы (социальные сети, мобильное телевидение и т.д.). Эти ответвления находятся на стадии роста – продвинутые слои населения (в основном молодое поколение) активно начинают пользоваться, однако цена на эти услуги остается довольно высокой для многих жителей. </w:t>
      </w:r>
    </w:p>
    <w:p w14:paraId="25883F75" w14:textId="77777777" w:rsidR="00217230" w:rsidRPr="002B2803" w:rsidRDefault="00217230" w:rsidP="00B07F07">
      <w:pPr>
        <w:ind w:firstLine="708"/>
        <w:jc w:val="both"/>
        <w:rPr>
          <w:rFonts w:ascii="Times New Roman" w:hAnsi="Times New Roman" w:cs="Times New Roman"/>
          <w:sz w:val="28"/>
          <w:szCs w:val="28"/>
        </w:rPr>
      </w:pPr>
      <w:r>
        <w:rPr>
          <w:rFonts w:ascii="Times New Roman" w:hAnsi="Times New Roman" w:cs="Times New Roman"/>
          <w:sz w:val="28"/>
          <w:szCs w:val="28"/>
        </w:rPr>
        <w:t xml:space="preserve">Технологии </w:t>
      </w:r>
      <w:r w:rsidR="00940EA3">
        <w:rPr>
          <w:rFonts w:ascii="Times New Roman" w:hAnsi="Times New Roman" w:cs="Times New Roman"/>
          <w:sz w:val="28"/>
          <w:szCs w:val="28"/>
        </w:rPr>
        <w:t xml:space="preserve">в данной отрасли развиваются стремительно. </w:t>
      </w:r>
      <w:r w:rsidR="002B2803">
        <w:rPr>
          <w:rFonts w:ascii="Times New Roman" w:hAnsi="Times New Roman" w:cs="Times New Roman"/>
          <w:sz w:val="28"/>
          <w:szCs w:val="28"/>
        </w:rPr>
        <w:t xml:space="preserve">Постоянно развиваются новые стандарты связи – более быстрой, менее энергозатратной и более качественной. Более того развиваются </w:t>
      </w:r>
      <w:r w:rsidR="002B2803">
        <w:rPr>
          <w:rFonts w:ascii="Times New Roman" w:hAnsi="Times New Roman" w:cs="Times New Roman"/>
          <w:sz w:val="28"/>
          <w:szCs w:val="28"/>
          <w:lang w:val="en-US"/>
        </w:rPr>
        <w:t>M</w:t>
      </w:r>
      <w:r w:rsidR="002B2803" w:rsidRPr="002B2803">
        <w:rPr>
          <w:rFonts w:ascii="Times New Roman" w:hAnsi="Times New Roman" w:cs="Times New Roman"/>
          <w:sz w:val="28"/>
          <w:szCs w:val="28"/>
        </w:rPr>
        <w:t>2</w:t>
      </w:r>
      <w:r w:rsidR="002B2803">
        <w:rPr>
          <w:rFonts w:ascii="Times New Roman" w:hAnsi="Times New Roman" w:cs="Times New Roman"/>
          <w:sz w:val="28"/>
          <w:szCs w:val="28"/>
          <w:lang w:val="en-US"/>
        </w:rPr>
        <w:t>M</w:t>
      </w:r>
      <w:r w:rsidR="002B2803" w:rsidRPr="002B2803">
        <w:rPr>
          <w:rFonts w:ascii="Times New Roman" w:hAnsi="Times New Roman" w:cs="Times New Roman"/>
          <w:sz w:val="28"/>
          <w:szCs w:val="28"/>
        </w:rPr>
        <w:t xml:space="preserve"> (</w:t>
      </w:r>
      <w:r w:rsidR="002B2803">
        <w:rPr>
          <w:rFonts w:ascii="Times New Roman" w:hAnsi="Times New Roman" w:cs="Times New Roman"/>
          <w:sz w:val="28"/>
          <w:szCs w:val="28"/>
          <w:lang w:val="en-US"/>
        </w:rPr>
        <w:t>machine</w:t>
      </w:r>
      <w:r w:rsidR="002B2803" w:rsidRPr="002B2803">
        <w:rPr>
          <w:rFonts w:ascii="Times New Roman" w:hAnsi="Times New Roman" w:cs="Times New Roman"/>
          <w:sz w:val="28"/>
          <w:szCs w:val="28"/>
        </w:rPr>
        <w:t>-</w:t>
      </w:r>
      <w:r w:rsidR="002B2803">
        <w:rPr>
          <w:rFonts w:ascii="Times New Roman" w:hAnsi="Times New Roman" w:cs="Times New Roman"/>
          <w:sz w:val="28"/>
          <w:szCs w:val="28"/>
          <w:lang w:val="en-US"/>
        </w:rPr>
        <w:t>to</w:t>
      </w:r>
      <w:r w:rsidR="002B2803" w:rsidRPr="002B2803">
        <w:rPr>
          <w:rFonts w:ascii="Times New Roman" w:hAnsi="Times New Roman" w:cs="Times New Roman"/>
          <w:sz w:val="28"/>
          <w:szCs w:val="28"/>
        </w:rPr>
        <w:t>-</w:t>
      </w:r>
      <w:r w:rsidR="002B2803">
        <w:rPr>
          <w:rFonts w:ascii="Times New Roman" w:hAnsi="Times New Roman" w:cs="Times New Roman"/>
          <w:sz w:val="28"/>
          <w:szCs w:val="28"/>
          <w:lang w:val="en-US"/>
        </w:rPr>
        <w:t>machine</w:t>
      </w:r>
      <w:r w:rsidR="002B2803">
        <w:rPr>
          <w:rFonts w:ascii="Times New Roman" w:hAnsi="Times New Roman" w:cs="Times New Roman"/>
          <w:sz w:val="28"/>
          <w:szCs w:val="28"/>
        </w:rPr>
        <w:t xml:space="preserve">) взаимодействия, то есть автоматизированные взаимодействий устройствами между собой посредством связи. Развиваются новые стандарты общения – различные социальные сети. Технологии хранения данных – наиболее перспективны облачные модели хранения данных. Мобильной телевидение – современные технологии позволяют смотреть ТВ прямо со смартфона посредством мобильной связи. И многие другие технологии, которые пока только растут и </w:t>
      </w:r>
      <w:r w:rsidR="00CD5C0D">
        <w:rPr>
          <w:rFonts w:ascii="Times New Roman" w:hAnsi="Times New Roman" w:cs="Times New Roman"/>
          <w:sz w:val="28"/>
          <w:szCs w:val="28"/>
        </w:rPr>
        <w:t>разрабатываются,</w:t>
      </w:r>
      <w:r w:rsidR="002B2803">
        <w:rPr>
          <w:rFonts w:ascii="Times New Roman" w:hAnsi="Times New Roman" w:cs="Times New Roman"/>
          <w:sz w:val="28"/>
          <w:szCs w:val="28"/>
        </w:rPr>
        <w:t xml:space="preserve"> и имеют непосредственное отношение к мобильной связи. </w:t>
      </w:r>
    </w:p>
    <w:p w14:paraId="76F72532" w14:textId="77777777" w:rsidR="008A0C42" w:rsidRPr="008A0C42" w:rsidRDefault="002B2803" w:rsidP="008A0C42">
      <w:pPr>
        <w:ind w:firstLine="708"/>
        <w:jc w:val="both"/>
        <w:rPr>
          <w:rFonts w:ascii="Times New Roman" w:hAnsi="Times New Roman" w:cs="Times New Roman"/>
          <w:sz w:val="28"/>
          <w:szCs w:val="28"/>
        </w:rPr>
      </w:pPr>
      <w:r>
        <w:rPr>
          <w:rFonts w:ascii="Times New Roman" w:hAnsi="Times New Roman" w:cs="Times New Roman"/>
          <w:sz w:val="28"/>
          <w:szCs w:val="28"/>
        </w:rPr>
        <w:t>За последние годы тарифы мобильной связи стандартизировались и устоялись (даже находятся в состоянии упадка), но их спектр, включающий дополнительные сервисы, постоянно развивается и расширяется – именно дополнительные сервисы и новые технологии связи находятся в стадии роста.</w:t>
      </w:r>
    </w:p>
    <w:p w14:paraId="025AEA20" w14:textId="77777777" w:rsidR="008A0C42" w:rsidRDefault="002B2803" w:rsidP="008A0C42">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Конкурентная база тоже является зрелой – сейчас есть 4 игрока и нет предпосылок для появления новых игроков на рынке. Все компании </w:t>
      </w:r>
      <w:r>
        <w:rPr>
          <w:rFonts w:ascii="Times New Roman" w:hAnsi="Times New Roman" w:cs="Times New Roman"/>
          <w:sz w:val="28"/>
          <w:szCs w:val="28"/>
        </w:rPr>
        <w:lastRenderedPageBreak/>
        <w:t>осознают свои преимущества и недостатки, серьезной неопределенности в области конкуренции нет.</w:t>
      </w:r>
    </w:p>
    <w:p w14:paraId="74D483F2" w14:textId="77777777" w:rsidR="00EE1754" w:rsidRDefault="00EE1754" w:rsidP="00EE1754">
      <w:pPr>
        <w:ind w:firstLine="708"/>
        <w:jc w:val="both"/>
        <w:rPr>
          <w:rFonts w:ascii="Times New Roman" w:hAnsi="Times New Roman" w:cs="Times New Roman"/>
          <w:sz w:val="28"/>
          <w:szCs w:val="28"/>
        </w:rPr>
      </w:pPr>
      <w:r>
        <w:rPr>
          <w:rFonts w:ascii="Times New Roman" w:hAnsi="Times New Roman" w:cs="Times New Roman"/>
          <w:sz w:val="28"/>
          <w:szCs w:val="28"/>
        </w:rPr>
        <w:t>Ключевые фактор успеха определяются</w:t>
      </w:r>
      <w:r w:rsidRPr="00EE1754">
        <w:rPr>
          <w:rFonts w:ascii="Times New Roman" w:hAnsi="Times New Roman" w:cs="Times New Roman"/>
          <w:sz w:val="28"/>
          <w:szCs w:val="28"/>
        </w:rPr>
        <w:t xml:space="preserve"> высоким качеством и</w:t>
      </w:r>
      <w:r w:rsidR="002B2803">
        <w:rPr>
          <w:rFonts w:ascii="Times New Roman" w:hAnsi="Times New Roman" w:cs="Times New Roman"/>
          <w:sz w:val="28"/>
          <w:szCs w:val="28"/>
        </w:rPr>
        <w:t xml:space="preserve"> техническим уровнем. Появление новых технологий играет главную роль в рынке мобильной связи. Их использование и является главным инструментом конкурентной борьбы, потому что эти технологии способны поднять качества услуг, открыть доступ к дополнительным сервисам и уменьшить издержки компании. На сформированном и в то же время технологичном рынке в основном инновационность компании является главной причиной успеха.</w:t>
      </w:r>
      <w:r>
        <w:rPr>
          <w:rFonts w:ascii="Times New Roman" w:hAnsi="Times New Roman" w:cs="Times New Roman"/>
          <w:sz w:val="28"/>
          <w:szCs w:val="28"/>
        </w:rPr>
        <w:t xml:space="preserve"> </w:t>
      </w:r>
    </w:p>
    <w:p w14:paraId="17D6CF35" w14:textId="77777777" w:rsidR="009543B7" w:rsidRDefault="009543B7" w:rsidP="009543B7">
      <w:pPr>
        <w:ind w:firstLine="708"/>
        <w:jc w:val="both"/>
        <w:rPr>
          <w:rFonts w:ascii="Times New Roman" w:hAnsi="Times New Roman" w:cs="Times New Roman"/>
          <w:sz w:val="28"/>
          <w:szCs w:val="28"/>
        </w:rPr>
      </w:pPr>
      <w:r w:rsidRPr="009543B7">
        <w:rPr>
          <w:rFonts w:ascii="Times New Roman" w:hAnsi="Times New Roman" w:cs="Times New Roman"/>
          <w:sz w:val="28"/>
          <w:szCs w:val="28"/>
          <w:u w:val="single"/>
        </w:rPr>
        <w:t xml:space="preserve">Степень вертикальной интеграции основных конкурентов и ее направленности по технологической цепочке («вперед» и «назад»). </w:t>
      </w:r>
      <w:r w:rsidRPr="009543B7">
        <w:rPr>
          <w:rFonts w:ascii="Times New Roman" w:hAnsi="Times New Roman" w:cs="Times New Roman"/>
          <w:sz w:val="28"/>
          <w:szCs w:val="28"/>
        </w:rPr>
        <w:t>Вертикальная интеграция — это расширение сферы деятельности предприятия внутри уже освоенной отрасли; объединение в один технологический процесс всех или основных звеньев производства и обраще</w:t>
      </w:r>
      <w:r>
        <w:rPr>
          <w:rFonts w:ascii="Times New Roman" w:hAnsi="Times New Roman" w:cs="Times New Roman"/>
          <w:sz w:val="28"/>
          <w:szCs w:val="28"/>
        </w:rPr>
        <w:t>ния под контролем одного центра.</w:t>
      </w:r>
    </w:p>
    <w:p w14:paraId="26D7EB36" w14:textId="77777777" w:rsidR="004D7BAC" w:rsidRDefault="00CD5C0D" w:rsidP="009543B7">
      <w:pPr>
        <w:ind w:firstLine="708"/>
        <w:jc w:val="both"/>
        <w:rPr>
          <w:rFonts w:ascii="Times New Roman" w:hAnsi="Times New Roman" w:cs="Times New Roman"/>
          <w:sz w:val="28"/>
          <w:szCs w:val="28"/>
        </w:rPr>
      </w:pPr>
      <w:r>
        <w:rPr>
          <w:rFonts w:ascii="Times New Roman" w:hAnsi="Times New Roman" w:cs="Times New Roman"/>
          <w:sz w:val="28"/>
          <w:szCs w:val="28"/>
        </w:rPr>
        <w:t>В услугах мобильной связи все компании и так являются прямыми поставщиками услуг в России, поэтому вертикальное расширение вперед возможно только за счет дополнительных сервисов, не имеющих прямой отношение к традиционным услугам (звонки, СМС). В областях телевидения, социальных сетей, мессенджерах и интернете вещей имеет смысл расширение вперед – ведь все эти услуги представляются посредниками путем сотрудничества с компанией-оператором. Но у Мегафон хватает активов и ресурсов для самостоятельной реализации всех этих сервисов, и, как следствие, большему получению выручки.</w:t>
      </w:r>
    </w:p>
    <w:p w14:paraId="446750FB" w14:textId="77777777" w:rsidR="00CD5C0D" w:rsidRDefault="00CD5C0D" w:rsidP="009543B7">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говорить про расширение назад, то оно характерно для поддерживающих мобильную связи отраслей – энергетика, спутниковая связь. А также возможно расширение назад в области продажи смартфонов, ведь ПАО «Мегафон» принадлежит Евросеть, занимающаяся продажей смартфонов – уменьшение количество посредников в цепочки производство – продажа смартфона также помогло бы увеличить выручку компании. </w:t>
      </w:r>
    </w:p>
    <w:p w14:paraId="4A9A8945" w14:textId="77777777" w:rsidR="009543B7" w:rsidRPr="009543B7" w:rsidRDefault="009543B7" w:rsidP="009543B7">
      <w:pPr>
        <w:ind w:firstLine="708"/>
        <w:jc w:val="both"/>
        <w:rPr>
          <w:rFonts w:ascii="Times New Roman" w:hAnsi="Times New Roman" w:cs="Times New Roman"/>
          <w:b/>
          <w:sz w:val="28"/>
          <w:szCs w:val="28"/>
        </w:rPr>
      </w:pPr>
      <w:r w:rsidRPr="009543B7">
        <w:rPr>
          <w:rFonts w:ascii="Times New Roman" w:hAnsi="Times New Roman" w:cs="Times New Roman"/>
          <w:b/>
          <w:sz w:val="28"/>
          <w:szCs w:val="28"/>
        </w:rPr>
        <w:t>Определение основных движущих сил отрасли.</w:t>
      </w:r>
    </w:p>
    <w:p w14:paraId="2590FEF9" w14:textId="77777777" w:rsidR="009543B7" w:rsidRDefault="009543B7" w:rsidP="00D94FBB">
      <w:pPr>
        <w:ind w:firstLine="708"/>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основные движущие силы отрасли, которые анализируют с целью </w:t>
      </w:r>
      <w:r w:rsidR="00713E0C">
        <w:rPr>
          <w:rFonts w:ascii="Times New Roman" w:hAnsi="Times New Roman" w:cs="Times New Roman"/>
          <w:sz w:val="28"/>
          <w:szCs w:val="28"/>
        </w:rPr>
        <w:t>выработки стратегии, позволяющей</w:t>
      </w:r>
      <w:r>
        <w:rPr>
          <w:rFonts w:ascii="Times New Roman" w:hAnsi="Times New Roman" w:cs="Times New Roman"/>
          <w:sz w:val="28"/>
          <w:szCs w:val="28"/>
        </w:rPr>
        <w:t xml:space="preserve"> предприятию успешно действовать в условиях конкурентной среды. Влияние движущих </w:t>
      </w:r>
      <w:r>
        <w:rPr>
          <w:rFonts w:ascii="Times New Roman" w:hAnsi="Times New Roman" w:cs="Times New Roman"/>
          <w:sz w:val="28"/>
          <w:szCs w:val="28"/>
        </w:rPr>
        <w:lastRenderedPageBreak/>
        <w:t>сил отрасли не зависит от действия предприятия. Движущих сил очень много, часть из них специфична и характерна только для отдельно взятых отраслей.</w:t>
      </w:r>
    </w:p>
    <w:p w14:paraId="4692674E" w14:textId="77777777" w:rsidR="00D94FBB" w:rsidRPr="00D94FBB" w:rsidRDefault="00D94FBB" w:rsidP="00D94FBB">
      <w:pPr>
        <w:ind w:firstLine="708"/>
        <w:jc w:val="both"/>
        <w:rPr>
          <w:rFonts w:ascii="Times New Roman" w:hAnsi="Times New Roman" w:cs="Times New Roman"/>
          <w:sz w:val="28"/>
          <w:szCs w:val="28"/>
        </w:rPr>
      </w:pPr>
      <w:r w:rsidRPr="00D94FBB">
        <w:rPr>
          <w:rFonts w:ascii="Times New Roman" w:hAnsi="Times New Roman" w:cs="Times New Roman"/>
          <w:sz w:val="28"/>
          <w:szCs w:val="28"/>
        </w:rPr>
        <w:t xml:space="preserve">Анализ движущих сил включает два этапа: </w:t>
      </w:r>
    </w:p>
    <w:p w14:paraId="7991F4CC" w14:textId="77777777" w:rsidR="00D94FBB" w:rsidRPr="00D94FBB" w:rsidRDefault="00D94FBB" w:rsidP="00D94FBB">
      <w:pPr>
        <w:ind w:firstLine="708"/>
        <w:jc w:val="both"/>
        <w:rPr>
          <w:rFonts w:ascii="Times New Roman" w:hAnsi="Times New Roman" w:cs="Times New Roman"/>
          <w:sz w:val="28"/>
          <w:szCs w:val="28"/>
        </w:rPr>
      </w:pPr>
      <w:r w:rsidRPr="00D94FBB">
        <w:rPr>
          <w:rFonts w:ascii="Times New Roman" w:hAnsi="Times New Roman" w:cs="Times New Roman"/>
          <w:sz w:val="28"/>
          <w:szCs w:val="28"/>
        </w:rPr>
        <w:t>1) определение основных</w:t>
      </w:r>
      <w:r>
        <w:rPr>
          <w:rFonts w:ascii="Times New Roman" w:hAnsi="Times New Roman" w:cs="Times New Roman"/>
          <w:sz w:val="28"/>
          <w:szCs w:val="28"/>
        </w:rPr>
        <w:t xml:space="preserve"> движущих сил отрасли (табл. 1.</w:t>
      </w:r>
      <w:r w:rsidR="005E7713">
        <w:rPr>
          <w:rFonts w:ascii="Times New Roman" w:hAnsi="Times New Roman" w:cs="Times New Roman"/>
          <w:sz w:val="28"/>
          <w:szCs w:val="28"/>
        </w:rPr>
        <w:t>5</w:t>
      </w:r>
      <w:r w:rsidRPr="00D94FBB">
        <w:rPr>
          <w:rFonts w:ascii="Times New Roman" w:hAnsi="Times New Roman" w:cs="Times New Roman"/>
          <w:sz w:val="28"/>
          <w:szCs w:val="28"/>
        </w:rPr>
        <w:t xml:space="preserve">); </w:t>
      </w:r>
    </w:p>
    <w:p w14:paraId="6F6931AA" w14:textId="77777777" w:rsidR="00D94FBB" w:rsidRDefault="00D94FBB" w:rsidP="00D94FBB">
      <w:pPr>
        <w:ind w:firstLine="708"/>
        <w:jc w:val="both"/>
        <w:rPr>
          <w:rFonts w:ascii="Times New Roman" w:hAnsi="Times New Roman" w:cs="Times New Roman"/>
          <w:sz w:val="28"/>
          <w:szCs w:val="28"/>
        </w:rPr>
      </w:pPr>
      <w:r w:rsidRPr="00D94FBB">
        <w:rPr>
          <w:rFonts w:ascii="Times New Roman" w:hAnsi="Times New Roman" w:cs="Times New Roman"/>
          <w:sz w:val="28"/>
          <w:szCs w:val="28"/>
        </w:rPr>
        <w:t>2) определение степени влияния д</w:t>
      </w:r>
      <w:r>
        <w:rPr>
          <w:rFonts w:ascii="Times New Roman" w:hAnsi="Times New Roman" w:cs="Times New Roman"/>
          <w:sz w:val="28"/>
          <w:szCs w:val="28"/>
        </w:rPr>
        <w:t>вижущих сил на отрасль (табл.1.</w:t>
      </w:r>
      <w:r w:rsidR="005E7713">
        <w:rPr>
          <w:rFonts w:ascii="Times New Roman" w:hAnsi="Times New Roman" w:cs="Times New Roman"/>
          <w:sz w:val="28"/>
          <w:szCs w:val="28"/>
        </w:rPr>
        <w:t>6</w:t>
      </w:r>
      <w:r w:rsidRPr="00D94FBB">
        <w:rPr>
          <w:rFonts w:ascii="Times New Roman" w:hAnsi="Times New Roman" w:cs="Times New Roman"/>
          <w:sz w:val="28"/>
          <w:szCs w:val="28"/>
        </w:rPr>
        <w:t>).</w:t>
      </w:r>
    </w:p>
    <w:p w14:paraId="31A334D4" w14:textId="77777777" w:rsidR="00D94FBB" w:rsidRPr="000E0F44" w:rsidRDefault="00D94FBB" w:rsidP="00D94FBB">
      <w:pPr>
        <w:spacing w:after="0" w:line="480" w:lineRule="auto"/>
        <w:ind w:firstLine="709"/>
        <w:jc w:val="right"/>
        <w:rPr>
          <w:rFonts w:ascii="Times New Roman" w:hAnsi="Times New Roman"/>
          <w:sz w:val="28"/>
        </w:rPr>
      </w:pPr>
      <w:r w:rsidRPr="000E0F44">
        <w:rPr>
          <w:rFonts w:ascii="Times New Roman" w:hAnsi="Times New Roman"/>
          <w:sz w:val="28"/>
        </w:rPr>
        <w:t>Таблица 1.</w:t>
      </w:r>
      <w:r w:rsidR="005E7713" w:rsidRPr="000E0F44">
        <w:rPr>
          <w:rFonts w:ascii="Times New Roman" w:hAnsi="Times New Roman"/>
          <w:sz w:val="28"/>
        </w:rPr>
        <w:t>5</w:t>
      </w:r>
    </w:p>
    <w:p w14:paraId="5D2E7C69" w14:textId="77777777" w:rsidR="00D94FBB" w:rsidRPr="00D94FBB" w:rsidRDefault="00D94FBB" w:rsidP="00D94FBB">
      <w:pPr>
        <w:spacing w:after="0" w:line="480" w:lineRule="auto"/>
        <w:ind w:firstLine="709"/>
        <w:jc w:val="center"/>
        <w:rPr>
          <w:rFonts w:ascii="Times New Roman" w:hAnsi="Times New Roman"/>
          <w:b/>
          <w:sz w:val="28"/>
        </w:rPr>
      </w:pPr>
      <w:r w:rsidRPr="00D94FBB">
        <w:rPr>
          <w:rFonts w:ascii="Times New Roman" w:hAnsi="Times New Roman"/>
          <w:b/>
          <w:sz w:val="28"/>
        </w:rPr>
        <w:t>Этап 1. Определение основных движущих сил отрасли</w:t>
      </w:r>
    </w:p>
    <w:tbl>
      <w:tblPr>
        <w:tblStyle w:val="5"/>
        <w:tblW w:w="9854" w:type="dxa"/>
        <w:tblLayout w:type="fixed"/>
        <w:tblLook w:val="04A0" w:firstRow="1" w:lastRow="0" w:firstColumn="1" w:lastColumn="0" w:noHBand="0" w:noVBand="1"/>
      </w:tblPr>
      <w:tblGrid>
        <w:gridCol w:w="2518"/>
        <w:gridCol w:w="7336"/>
      </w:tblGrid>
      <w:tr w:rsidR="00D94FBB" w:rsidRPr="00D94FBB" w14:paraId="00CAE6C3" w14:textId="77777777" w:rsidTr="00ED396C">
        <w:tc>
          <w:tcPr>
            <w:tcW w:w="2518" w:type="dxa"/>
            <w:shd w:val="clear" w:color="auto" w:fill="auto"/>
            <w:vAlign w:val="center"/>
          </w:tcPr>
          <w:p w14:paraId="5B67A85A" w14:textId="77777777" w:rsidR="00D94FBB" w:rsidRPr="00D94FBB" w:rsidRDefault="00D94FBB" w:rsidP="00D94FBB">
            <w:pPr>
              <w:spacing w:line="480" w:lineRule="auto"/>
              <w:jc w:val="center"/>
              <w:rPr>
                <w:rFonts w:ascii="Times New Roman" w:eastAsia="Calibri" w:hAnsi="Times New Roman" w:cs="Times New Roman"/>
                <w:b/>
                <w:sz w:val="28"/>
                <w:szCs w:val="24"/>
              </w:rPr>
            </w:pPr>
            <w:r w:rsidRPr="00D94FBB">
              <w:rPr>
                <w:rFonts w:ascii="Times New Roman" w:eastAsia="Calibri" w:hAnsi="Times New Roman" w:cs="Times New Roman"/>
                <w:b/>
                <w:sz w:val="28"/>
                <w:szCs w:val="24"/>
              </w:rPr>
              <w:t>Движущие</w:t>
            </w:r>
          </w:p>
          <w:p w14:paraId="32B2673A" w14:textId="77777777" w:rsidR="00D94FBB" w:rsidRPr="00D94FBB" w:rsidRDefault="00D94FBB" w:rsidP="00D94FBB">
            <w:pPr>
              <w:spacing w:line="480" w:lineRule="auto"/>
              <w:jc w:val="center"/>
              <w:rPr>
                <w:rFonts w:ascii="Times New Roman" w:eastAsia="Calibri" w:hAnsi="Times New Roman" w:cs="Times New Roman"/>
                <w:b/>
                <w:sz w:val="28"/>
                <w:szCs w:val="24"/>
              </w:rPr>
            </w:pPr>
            <w:r w:rsidRPr="00D94FBB">
              <w:rPr>
                <w:rFonts w:ascii="Times New Roman" w:eastAsia="Calibri" w:hAnsi="Times New Roman" w:cs="Times New Roman"/>
                <w:b/>
                <w:sz w:val="28"/>
                <w:szCs w:val="24"/>
              </w:rPr>
              <w:t>силы</w:t>
            </w:r>
          </w:p>
        </w:tc>
        <w:tc>
          <w:tcPr>
            <w:tcW w:w="7336" w:type="dxa"/>
            <w:shd w:val="clear" w:color="auto" w:fill="auto"/>
            <w:vAlign w:val="center"/>
          </w:tcPr>
          <w:p w14:paraId="012EF072" w14:textId="77777777" w:rsidR="00D94FBB" w:rsidRPr="00D94FBB" w:rsidRDefault="00D94FBB" w:rsidP="00D94FBB">
            <w:pPr>
              <w:spacing w:line="480" w:lineRule="auto"/>
              <w:jc w:val="center"/>
              <w:rPr>
                <w:rFonts w:ascii="Times New Roman" w:eastAsia="Calibri" w:hAnsi="Times New Roman" w:cs="Times New Roman"/>
                <w:b/>
                <w:sz w:val="28"/>
                <w:szCs w:val="24"/>
              </w:rPr>
            </w:pPr>
            <w:r w:rsidRPr="00D94FBB">
              <w:rPr>
                <w:rFonts w:ascii="Times New Roman" w:eastAsia="Calibri" w:hAnsi="Times New Roman" w:cs="Times New Roman"/>
                <w:b/>
                <w:sz w:val="28"/>
                <w:szCs w:val="24"/>
              </w:rPr>
              <w:t>Их влияние на отрасль</w:t>
            </w:r>
          </w:p>
        </w:tc>
      </w:tr>
      <w:tr w:rsidR="00D94FBB" w:rsidRPr="00D94FBB" w14:paraId="24178C24" w14:textId="77777777" w:rsidTr="00ED396C">
        <w:tc>
          <w:tcPr>
            <w:tcW w:w="2518" w:type="dxa"/>
          </w:tcPr>
          <w:p w14:paraId="030373CD" w14:textId="77777777" w:rsidR="00D94FBB" w:rsidRPr="005E7713" w:rsidRDefault="00D94FBB" w:rsidP="000226BD">
            <w:pPr>
              <w:spacing w:line="276" w:lineRule="auto"/>
              <w:rPr>
                <w:rFonts w:ascii="Times New Roman" w:eastAsia="Calibri" w:hAnsi="Times New Roman" w:cs="Times New Roman"/>
                <w:sz w:val="24"/>
                <w:szCs w:val="24"/>
              </w:rPr>
            </w:pPr>
            <w:r w:rsidRPr="005E7713">
              <w:rPr>
                <w:rFonts w:ascii="Times New Roman" w:eastAsia="Calibri" w:hAnsi="Times New Roman" w:cs="Times New Roman"/>
                <w:sz w:val="24"/>
                <w:szCs w:val="24"/>
              </w:rPr>
              <w:t>Изменение долгосрочных темпов роста отрасли</w:t>
            </w:r>
          </w:p>
        </w:tc>
        <w:tc>
          <w:tcPr>
            <w:tcW w:w="7336" w:type="dxa"/>
          </w:tcPr>
          <w:p w14:paraId="367E3DD9" w14:textId="77777777" w:rsidR="00D94FBB" w:rsidRPr="005E7713" w:rsidRDefault="008726B4" w:rsidP="000226BD">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Темпы роста довольно устойчивы, но их серьезное изменение может способствовать появлению новых игроков на рынке, а также </w:t>
            </w:r>
            <w:r w:rsidR="00E86302">
              <w:rPr>
                <w:rFonts w:ascii="Times New Roman" w:eastAsia="Calibri" w:hAnsi="Times New Roman" w:cs="Times New Roman"/>
                <w:sz w:val="24"/>
                <w:szCs w:val="24"/>
              </w:rPr>
              <w:t>расширение портфеля услуг уже существующих компаний</w:t>
            </w:r>
          </w:p>
        </w:tc>
      </w:tr>
      <w:tr w:rsidR="00D94FBB" w:rsidRPr="00D94FBB" w14:paraId="1642A2D1" w14:textId="77777777" w:rsidTr="00ED396C">
        <w:tc>
          <w:tcPr>
            <w:tcW w:w="2518" w:type="dxa"/>
          </w:tcPr>
          <w:p w14:paraId="36680770" w14:textId="77777777" w:rsidR="00D94FBB" w:rsidRPr="005E7713" w:rsidRDefault="00D94FBB" w:rsidP="000226BD">
            <w:pPr>
              <w:spacing w:line="276" w:lineRule="auto"/>
              <w:rPr>
                <w:rFonts w:ascii="Times New Roman" w:eastAsia="Calibri" w:hAnsi="Times New Roman" w:cs="Times New Roman"/>
                <w:sz w:val="24"/>
                <w:szCs w:val="24"/>
              </w:rPr>
            </w:pPr>
            <w:r w:rsidRPr="005E7713">
              <w:rPr>
                <w:rFonts w:ascii="Times New Roman" w:eastAsia="Calibri" w:hAnsi="Times New Roman" w:cs="Times New Roman"/>
                <w:sz w:val="24"/>
                <w:szCs w:val="24"/>
              </w:rPr>
              <w:t>Появление новых товаров</w:t>
            </w:r>
          </w:p>
        </w:tc>
        <w:tc>
          <w:tcPr>
            <w:tcW w:w="7336" w:type="dxa"/>
          </w:tcPr>
          <w:p w14:paraId="4FF21CAB" w14:textId="77777777" w:rsidR="00D94FBB" w:rsidRPr="005E7713" w:rsidRDefault="00E86302" w:rsidP="000226BD">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Появление новых товаров позволяет диверсифицировать компаниям своё производство, стать более устойчивыми на рынке мобильной связи, а также увеличить выручку за счёт освоения новых рынок услуг, как и жизненную ценность клиента. </w:t>
            </w:r>
          </w:p>
        </w:tc>
      </w:tr>
      <w:tr w:rsidR="00D94FBB" w:rsidRPr="00D94FBB" w14:paraId="1E5F80E4" w14:textId="77777777" w:rsidTr="00ED396C">
        <w:tc>
          <w:tcPr>
            <w:tcW w:w="2518" w:type="dxa"/>
          </w:tcPr>
          <w:p w14:paraId="156CE579" w14:textId="77777777" w:rsidR="00D94FBB" w:rsidRPr="005E7713" w:rsidRDefault="00D94FBB" w:rsidP="000226BD">
            <w:pPr>
              <w:spacing w:line="276" w:lineRule="auto"/>
              <w:rPr>
                <w:rFonts w:ascii="Times New Roman" w:eastAsia="Calibri" w:hAnsi="Times New Roman" w:cs="Times New Roman"/>
                <w:sz w:val="24"/>
                <w:szCs w:val="24"/>
              </w:rPr>
            </w:pPr>
            <w:r w:rsidRPr="005E7713">
              <w:rPr>
                <w:rFonts w:ascii="Times New Roman" w:eastAsia="Calibri" w:hAnsi="Times New Roman" w:cs="Times New Roman"/>
                <w:sz w:val="24"/>
                <w:szCs w:val="24"/>
              </w:rPr>
              <w:t>Технологические изменения</w:t>
            </w:r>
          </w:p>
        </w:tc>
        <w:tc>
          <w:tcPr>
            <w:tcW w:w="7336" w:type="dxa"/>
          </w:tcPr>
          <w:p w14:paraId="0DAC199E" w14:textId="77777777" w:rsidR="00D94FBB" w:rsidRPr="005E7713" w:rsidRDefault="00E86302" w:rsidP="000226BD">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Отрасль мобильной связи очень зависима от технологических изменений – появление некоторые технологий может в корне изменить способы предоставления услуг, цены, а также увеличить количество сопутствующих продуктов</w:t>
            </w:r>
          </w:p>
        </w:tc>
      </w:tr>
      <w:tr w:rsidR="00D94FBB" w:rsidRPr="00D94FBB" w14:paraId="0E9396C9" w14:textId="77777777" w:rsidTr="00ED396C">
        <w:tc>
          <w:tcPr>
            <w:tcW w:w="2518" w:type="dxa"/>
          </w:tcPr>
          <w:p w14:paraId="50E07109" w14:textId="77777777" w:rsidR="00D94FBB" w:rsidRPr="005E7713" w:rsidRDefault="00D94FBB" w:rsidP="000226BD">
            <w:pPr>
              <w:spacing w:line="276" w:lineRule="auto"/>
              <w:rPr>
                <w:rFonts w:ascii="Times New Roman" w:eastAsia="Calibri" w:hAnsi="Times New Roman" w:cs="Times New Roman"/>
                <w:sz w:val="24"/>
                <w:szCs w:val="24"/>
              </w:rPr>
            </w:pPr>
            <w:r w:rsidRPr="005E7713">
              <w:rPr>
                <w:rFonts w:ascii="Times New Roman" w:eastAsia="Calibri" w:hAnsi="Times New Roman" w:cs="Times New Roman"/>
                <w:sz w:val="24"/>
                <w:szCs w:val="24"/>
              </w:rPr>
              <w:t>Глобализация в отрасли</w:t>
            </w:r>
          </w:p>
        </w:tc>
        <w:tc>
          <w:tcPr>
            <w:tcW w:w="7336" w:type="dxa"/>
          </w:tcPr>
          <w:p w14:paraId="4D5D47AD" w14:textId="77777777" w:rsidR="00D94FBB" w:rsidRPr="005E7713" w:rsidRDefault="00E86302" w:rsidP="000226BD">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Отрасль сильно привязана к России и трудно масштабируются за пределами СНГ, но при появлении возможностей к этому компании смогли бы изменить условия роуминга, тем самым поднять качество услуги и увеличить долю на рынке. </w:t>
            </w:r>
          </w:p>
        </w:tc>
      </w:tr>
      <w:tr w:rsidR="00900BF4" w:rsidRPr="00D94FBB" w14:paraId="1D35E1D4" w14:textId="77777777" w:rsidTr="00ED396C">
        <w:tc>
          <w:tcPr>
            <w:tcW w:w="2518" w:type="dxa"/>
          </w:tcPr>
          <w:p w14:paraId="4F0C55D1" w14:textId="77777777" w:rsidR="00900BF4" w:rsidRPr="005E7713" w:rsidRDefault="00900BF4" w:rsidP="000226BD">
            <w:pPr>
              <w:spacing w:line="276" w:lineRule="auto"/>
              <w:rPr>
                <w:rFonts w:ascii="Times New Roman" w:eastAsia="Calibri" w:hAnsi="Times New Roman" w:cs="Times New Roman"/>
                <w:sz w:val="24"/>
                <w:szCs w:val="24"/>
              </w:rPr>
            </w:pPr>
            <w:r w:rsidRPr="005E7713">
              <w:rPr>
                <w:rFonts w:ascii="Times New Roman" w:eastAsia="Calibri" w:hAnsi="Times New Roman" w:cs="Times New Roman"/>
                <w:sz w:val="24"/>
                <w:szCs w:val="24"/>
              </w:rPr>
              <w:t xml:space="preserve">Экономическая ситуация </w:t>
            </w:r>
          </w:p>
        </w:tc>
        <w:tc>
          <w:tcPr>
            <w:tcW w:w="7336" w:type="dxa"/>
          </w:tcPr>
          <w:p w14:paraId="274500A1" w14:textId="77777777" w:rsidR="00900BF4" w:rsidRPr="005E7713" w:rsidRDefault="00900BF4" w:rsidP="000226BD">
            <w:pPr>
              <w:spacing w:line="276" w:lineRule="auto"/>
              <w:jc w:val="both"/>
              <w:rPr>
                <w:rFonts w:ascii="Times New Roman" w:eastAsia="Calibri" w:hAnsi="Times New Roman" w:cs="Times New Roman"/>
                <w:sz w:val="24"/>
                <w:szCs w:val="24"/>
              </w:rPr>
            </w:pPr>
            <w:r w:rsidRPr="005E7713">
              <w:rPr>
                <w:rFonts w:ascii="Times New Roman" w:eastAsia="Calibri" w:hAnsi="Times New Roman" w:cs="Times New Roman"/>
                <w:sz w:val="24"/>
                <w:szCs w:val="24"/>
              </w:rPr>
              <w:t xml:space="preserve">В связи с кризисом </w:t>
            </w:r>
            <w:r w:rsidR="00E86302">
              <w:rPr>
                <w:rFonts w:ascii="Times New Roman" w:eastAsia="Calibri" w:hAnsi="Times New Roman" w:cs="Times New Roman"/>
                <w:sz w:val="24"/>
                <w:szCs w:val="24"/>
              </w:rPr>
              <w:t>покупательная способность населения снижается, дорогостоящие сервисы компаний пользуются не таким высоких спросом. Однако базовые тарифы необходимы – многие люди не могут без них работать и поэтому отрасль относительно стабильно к экономической ситуации.</w:t>
            </w:r>
          </w:p>
        </w:tc>
      </w:tr>
      <w:tr w:rsidR="00D94FBB" w:rsidRPr="00D94FBB" w14:paraId="208E4CF0" w14:textId="77777777" w:rsidTr="00ED396C">
        <w:tc>
          <w:tcPr>
            <w:tcW w:w="2518" w:type="dxa"/>
          </w:tcPr>
          <w:p w14:paraId="3725447A" w14:textId="77777777" w:rsidR="00D94FBB" w:rsidRPr="005E7713" w:rsidRDefault="00D94FBB" w:rsidP="000226BD">
            <w:pPr>
              <w:spacing w:line="276" w:lineRule="auto"/>
              <w:rPr>
                <w:rFonts w:ascii="Times New Roman" w:eastAsia="Calibri" w:hAnsi="Times New Roman" w:cs="Times New Roman"/>
                <w:sz w:val="24"/>
                <w:szCs w:val="24"/>
              </w:rPr>
            </w:pPr>
            <w:r w:rsidRPr="005E7713">
              <w:rPr>
                <w:rFonts w:ascii="Times New Roman" w:eastAsia="Calibri" w:hAnsi="Times New Roman" w:cs="Times New Roman"/>
                <w:sz w:val="24"/>
                <w:szCs w:val="24"/>
              </w:rPr>
              <w:t>Влияние административных органов и изменение политики правительства</w:t>
            </w:r>
          </w:p>
        </w:tc>
        <w:tc>
          <w:tcPr>
            <w:tcW w:w="7336" w:type="dxa"/>
          </w:tcPr>
          <w:p w14:paraId="2BC0DA95" w14:textId="77777777" w:rsidR="00D94FBB" w:rsidRPr="005E7713" w:rsidRDefault="00CE261E" w:rsidP="000226BD">
            <w:pPr>
              <w:spacing w:line="276" w:lineRule="auto"/>
              <w:jc w:val="both"/>
              <w:rPr>
                <w:rFonts w:ascii="Times New Roman" w:eastAsia="Calibri" w:hAnsi="Times New Roman" w:cs="Times New Roman"/>
                <w:sz w:val="24"/>
                <w:szCs w:val="24"/>
              </w:rPr>
            </w:pPr>
            <w:r w:rsidRPr="005E7713">
              <w:rPr>
                <w:rFonts w:ascii="Times New Roman" w:eastAsia="Calibri" w:hAnsi="Times New Roman" w:cs="Times New Roman"/>
                <w:sz w:val="24"/>
                <w:szCs w:val="24"/>
              </w:rPr>
              <w:t xml:space="preserve">Усиление </w:t>
            </w:r>
            <w:r w:rsidR="00D94FBB" w:rsidRPr="005E7713">
              <w:rPr>
                <w:rFonts w:ascii="Times New Roman" w:eastAsia="Calibri" w:hAnsi="Times New Roman" w:cs="Times New Roman"/>
                <w:sz w:val="24"/>
                <w:szCs w:val="24"/>
              </w:rPr>
              <w:t xml:space="preserve">вмешательства государства в </w:t>
            </w:r>
            <w:r w:rsidR="00E86302">
              <w:rPr>
                <w:rFonts w:ascii="Times New Roman" w:eastAsia="Calibri" w:hAnsi="Times New Roman" w:cs="Times New Roman"/>
                <w:sz w:val="24"/>
                <w:szCs w:val="24"/>
              </w:rPr>
              <w:t>область хранения данных, а также в экономику в целом ведет к увеличению количества издержек и недовольству лояльных клиентов. Более того, налоговая политика также не позволяет компаниям держать цены на низком уровне.</w:t>
            </w:r>
          </w:p>
        </w:tc>
      </w:tr>
    </w:tbl>
    <w:p w14:paraId="0E2A5F9E" w14:textId="77777777" w:rsidR="00D94FBB" w:rsidRPr="00D94FBB" w:rsidRDefault="00D94FBB" w:rsidP="00D94FBB">
      <w:pPr>
        <w:spacing w:after="0" w:line="480" w:lineRule="auto"/>
        <w:jc w:val="both"/>
        <w:rPr>
          <w:rFonts w:ascii="Times New Roman" w:hAnsi="Times New Roman" w:cs="Times New Roman"/>
          <w:b/>
          <w:sz w:val="28"/>
          <w:szCs w:val="24"/>
        </w:rPr>
      </w:pPr>
    </w:p>
    <w:p w14:paraId="0AA2EE5E" w14:textId="77777777" w:rsidR="00D94FBB" w:rsidRPr="000E0F44" w:rsidRDefault="00D94FBB" w:rsidP="00D94FBB">
      <w:pPr>
        <w:spacing w:after="0" w:line="480" w:lineRule="auto"/>
        <w:jc w:val="right"/>
        <w:rPr>
          <w:rFonts w:ascii="Times New Roman" w:hAnsi="Times New Roman" w:cs="Times New Roman"/>
          <w:sz w:val="28"/>
          <w:szCs w:val="24"/>
        </w:rPr>
      </w:pPr>
      <w:r w:rsidRPr="000E0F44">
        <w:rPr>
          <w:rFonts w:ascii="Times New Roman" w:hAnsi="Times New Roman" w:cs="Times New Roman"/>
          <w:sz w:val="28"/>
          <w:szCs w:val="24"/>
        </w:rPr>
        <w:lastRenderedPageBreak/>
        <w:t>Таблица 1.</w:t>
      </w:r>
      <w:r w:rsidR="005E7713" w:rsidRPr="000E0F44">
        <w:rPr>
          <w:rFonts w:ascii="Times New Roman" w:hAnsi="Times New Roman" w:cs="Times New Roman"/>
          <w:sz w:val="28"/>
          <w:szCs w:val="24"/>
        </w:rPr>
        <w:t>6</w:t>
      </w:r>
    </w:p>
    <w:p w14:paraId="279F47F1" w14:textId="77777777" w:rsidR="00D94FBB" w:rsidRPr="00D94FBB" w:rsidRDefault="00D94FBB" w:rsidP="00D94FBB">
      <w:pPr>
        <w:spacing w:after="0" w:line="480" w:lineRule="auto"/>
        <w:jc w:val="center"/>
        <w:rPr>
          <w:rFonts w:ascii="Times New Roman" w:hAnsi="Times New Roman" w:cs="Times New Roman"/>
          <w:b/>
          <w:sz w:val="28"/>
          <w:szCs w:val="24"/>
        </w:rPr>
      </w:pPr>
      <w:r w:rsidRPr="00D94FBB">
        <w:rPr>
          <w:rFonts w:ascii="Times New Roman" w:hAnsi="Times New Roman" w:cs="Times New Roman"/>
          <w:b/>
          <w:sz w:val="28"/>
          <w:szCs w:val="24"/>
        </w:rPr>
        <w:t>Этап 2: Определение степени влияния движущих сил на отрасль</w:t>
      </w:r>
    </w:p>
    <w:tbl>
      <w:tblPr>
        <w:tblStyle w:val="a4"/>
        <w:tblW w:w="0" w:type="auto"/>
        <w:tblLook w:val="04A0" w:firstRow="1" w:lastRow="0" w:firstColumn="1" w:lastColumn="0" w:noHBand="0" w:noVBand="1"/>
      </w:tblPr>
      <w:tblGrid>
        <w:gridCol w:w="1796"/>
        <w:gridCol w:w="1588"/>
        <w:gridCol w:w="1588"/>
        <w:gridCol w:w="1956"/>
        <w:gridCol w:w="1398"/>
        <w:gridCol w:w="1244"/>
      </w:tblGrid>
      <w:tr w:rsidR="007A15FA" w:rsidRPr="00D94FBB" w14:paraId="3DBB1033" w14:textId="77777777" w:rsidTr="00E86302">
        <w:tc>
          <w:tcPr>
            <w:tcW w:w="1796" w:type="dxa"/>
          </w:tcPr>
          <w:p w14:paraId="2497C072" w14:textId="77777777" w:rsidR="007A15FA" w:rsidRPr="00D94FBB" w:rsidRDefault="007A15FA" w:rsidP="000226BD">
            <w:pPr>
              <w:spacing w:line="276" w:lineRule="auto"/>
              <w:jc w:val="center"/>
              <w:rPr>
                <w:rFonts w:ascii="Times New Roman" w:hAnsi="Times New Roman" w:cs="Times New Roman"/>
                <w:b/>
                <w:sz w:val="28"/>
                <w:szCs w:val="24"/>
              </w:rPr>
            </w:pPr>
            <w:r w:rsidRPr="00D94FBB">
              <w:rPr>
                <w:rFonts w:ascii="Times New Roman" w:hAnsi="Times New Roman" w:cs="Times New Roman"/>
                <w:b/>
                <w:sz w:val="28"/>
                <w:szCs w:val="24"/>
              </w:rPr>
              <w:t>Движущие силы</w:t>
            </w:r>
          </w:p>
        </w:tc>
        <w:tc>
          <w:tcPr>
            <w:tcW w:w="1588" w:type="dxa"/>
          </w:tcPr>
          <w:p w14:paraId="6CBE8B5C" w14:textId="77777777" w:rsidR="007A15FA" w:rsidRPr="00D94FBB" w:rsidRDefault="007A15FA" w:rsidP="000226BD">
            <w:pPr>
              <w:spacing w:line="276" w:lineRule="auto"/>
              <w:jc w:val="center"/>
              <w:rPr>
                <w:rFonts w:ascii="Times New Roman" w:hAnsi="Times New Roman" w:cs="Times New Roman"/>
                <w:b/>
                <w:sz w:val="28"/>
                <w:szCs w:val="24"/>
              </w:rPr>
            </w:pPr>
            <w:r w:rsidRPr="00D94FBB">
              <w:rPr>
                <w:rFonts w:ascii="Times New Roman" w:hAnsi="Times New Roman" w:cs="Times New Roman"/>
                <w:b/>
                <w:sz w:val="28"/>
                <w:szCs w:val="24"/>
              </w:rPr>
              <w:t>Тип влияния</w:t>
            </w:r>
          </w:p>
        </w:tc>
        <w:tc>
          <w:tcPr>
            <w:tcW w:w="1588" w:type="dxa"/>
          </w:tcPr>
          <w:p w14:paraId="64F5403B" w14:textId="77777777" w:rsidR="007A15FA" w:rsidRPr="00D94FBB" w:rsidRDefault="007A15FA" w:rsidP="000226BD">
            <w:pPr>
              <w:spacing w:line="276" w:lineRule="auto"/>
              <w:jc w:val="center"/>
              <w:rPr>
                <w:rFonts w:ascii="Times New Roman" w:hAnsi="Times New Roman" w:cs="Times New Roman"/>
                <w:b/>
                <w:sz w:val="28"/>
                <w:szCs w:val="24"/>
              </w:rPr>
            </w:pPr>
            <w:r w:rsidRPr="00D94FBB">
              <w:rPr>
                <w:rFonts w:ascii="Times New Roman" w:hAnsi="Times New Roman" w:cs="Times New Roman"/>
                <w:b/>
                <w:sz w:val="28"/>
                <w:szCs w:val="24"/>
              </w:rPr>
              <w:t>Степень влияния</w:t>
            </w:r>
          </w:p>
        </w:tc>
        <w:tc>
          <w:tcPr>
            <w:tcW w:w="1956" w:type="dxa"/>
          </w:tcPr>
          <w:p w14:paraId="2FAE025C" w14:textId="77777777" w:rsidR="007A15FA" w:rsidRPr="00D94FBB" w:rsidRDefault="007A15FA" w:rsidP="000226BD">
            <w:pPr>
              <w:spacing w:line="276" w:lineRule="auto"/>
              <w:jc w:val="center"/>
              <w:rPr>
                <w:rFonts w:ascii="Times New Roman" w:hAnsi="Times New Roman" w:cs="Times New Roman"/>
                <w:b/>
                <w:sz w:val="28"/>
                <w:szCs w:val="24"/>
              </w:rPr>
            </w:pPr>
            <w:r w:rsidRPr="00D94FBB">
              <w:rPr>
                <w:rFonts w:ascii="Times New Roman" w:hAnsi="Times New Roman" w:cs="Times New Roman"/>
                <w:b/>
                <w:sz w:val="28"/>
                <w:szCs w:val="24"/>
              </w:rPr>
              <w:t>Оценка воплощения</w:t>
            </w:r>
          </w:p>
        </w:tc>
        <w:tc>
          <w:tcPr>
            <w:tcW w:w="1398" w:type="dxa"/>
          </w:tcPr>
          <w:p w14:paraId="419D3E9E" w14:textId="77777777" w:rsidR="007A15FA" w:rsidRPr="00D94FBB" w:rsidRDefault="007A15FA" w:rsidP="000226BD">
            <w:pPr>
              <w:spacing w:line="276" w:lineRule="auto"/>
              <w:jc w:val="center"/>
              <w:rPr>
                <w:rFonts w:ascii="Times New Roman" w:hAnsi="Times New Roman" w:cs="Times New Roman"/>
                <w:b/>
                <w:sz w:val="28"/>
                <w:szCs w:val="24"/>
              </w:rPr>
            </w:pPr>
            <w:r>
              <w:rPr>
                <w:rFonts w:ascii="Times New Roman" w:hAnsi="Times New Roman" w:cs="Times New Roman"/>
                <w:b/>
                <w:sz w:val="28"/>
                <w:szCs w:val="24"/>
              </w:rPr>
              <w:t>Среднее значение</w:t>
            </w:r>
          </w:p>
        </w:tc>
        <w:tc>
          <w:tcPr>
            <w:tcW w:w="1244" w:type="dxa"/>
          </w:tcPr>
          <w:p w14:paraId="4877F9E8" w14:textId="77777777" w:rsidR="007A15FA" w:rsidRDefault="007A15FA" w:rsidP="000226BD">
            <w:pPr>
              <w:spacing w:line="276" w:lineRule="auto"/>
              <w:jc w:val="center"/>
              <w:rPr>
                <w:rFonts w:ascii="Times New Roman" w:hAnsi="Times New Roman" w:cs="Times New Roman"/>
                <w:b/>
                <w:sz w:val="28"/>
                <w:szCs w:val="24"/>
              </w:rPr>
            </w:pPr>
            <w:r>
              <w:rPr>
                <w:rFonts w:ascii="Times New Roman" w:hAnsi="Times New Roman" w:cs="Times New Roman"/>
                <w:b/>
                <w:sz w:val="28"/>
                <w:szCs w:val="24"/>
              </w:rPr>
              <w:t>Весовой коэф</w:t>
            </w:r>
            <w:r w:rsidR="000226BD">
              <w:rPr>
                <w:rFonts w:ascii="Times New Roman" w:hAnsi="Times New Roman" w:cs="Times New Roman"/>
                <w:b/>
                <w:sz w:val="28"/>
                <w:szCs w:val="24"/>
              </w:rPr>
              <w:t>.</w:t>
            </w:r>
          </w:p>
        </w:tc>
      </w:tr>
      <w:tr w:rsidR="00E86302" w:rsidRPr="00D94FBB" w14:paraId="3F984827" w14:textId="77777777" w:rsidTr="00E86302">
        <w:tc>
          <w:tcPr>
            <w:tcW w:w="1796" w:type="dxa"/>
          </w:tcPr>
          <w:p w14:paraId="4C6942FA" w14:textId="77777777" w:rsidR="00E86302" w:rsidRPr="00D94FBB" w:rsidRDefault="00E86302" w:rsidP="00E86302">
            <w:pPr>
              <w:spacing w:line="276" w:lineRule="auto"/>
              <w:jc w:val="center"/>
              <w:rPr>
                <w:rFonts w:ascii="Times New Roman" w:hAnsi="Times New Roman" w:cs="Times New Roman"/>
                <w:sz w:val="28"/>
                <w:szCs w:val="24"/>
              </w:rPr>
            </w:pPr>
            <w:r w:rsidRPr="00D94FBB">
              <w:rPr>
                <w:rFonts w:ascii="Times New Roman" w:hAnsi="Times New Roman" w:cs="Times New Roman"/>
                <w:sz w:val="28"/>
                <w:szCs w:val="24"/>
              </w:rPr>
              <w:t>1</w:t>
            </w:r>
          </w:p>
        </w:tc>
        <w:tc>
          <w:tcPr>
            <w:tcW w:w="1588" w:type="dxa"/>
          </w:tcPr>
          <w:p w14:paraId="7D3B5179"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588" w:type="dxa"/>
          </w:tcPr>
          <w:p w14:paraId="67B19B4C"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956" w:type="dxa"/>
          </w:tcPr>
          <w:p w14:paraId="239F94B1"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398" w:type="dxa"/>
          </w:tcPr>
          <w:p w14:paraId="3C181B39" w14:textId="77777777" w:rsidR="00E86302" w:rsidRPr="000226BD"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244" w:type="dxa"/>
            <w:vAlign w:val="bottom"/>
          </w:tcPr>
          <w:p w14:paraId="03D93A25" w14:textId="77777777" w:rsidR="00E86302" w:rsidRPr="00E86302" w:rsidRDefault="00E86302" w:rsidP="00E86302">
            <w:pPr>
              <w:jc w:val="center"/>
              <w:rPr>
                <w:rFonts w:ascii="Times New Roman" w:hAnsi="Times New Roman" w:cs="Times New Roman"/>
                <w:color w:val="000000"/>
                <w:sz w:val="28"/>
                <w:szCs w:val="28"/>
              </w:rPr>
            </w:pPr>
            <w:r w:rsidRPr="00E86302">
              <w:rPr>
                <w:rFonts w:ascii="Times New Roman" w:hAnsi="Times New Roman" w:cs="Times New Roman"/>
                <w:color w:val="000000"/>
                <w:sz w:val="28"/>
                <w:szCs w:val="28"/>
              </w:rPr>
              <w:t>0,038</w:t>
            </w:r>
          </w:p>
        </w:tc>
      </w:tr>
      <w:tr w:rsidR="00E86302" w:rsidRPr="00D94FBB" w14:paraId="5CBD4DAE" w14:textId="77777777" w:rsidTr="00E86302">
        <w:tc>
          <w:tcPr>
            <w:tcW w:w="1796" w:type="dxa"/>
          </w:tcPr>
          <w:p w14:paraId="5014C82C" w14:textId="77777777" w:rsidR="00E86302" w:rsidRPr="00D94FBB" w:rsidRDefault="00E86302" w:rsidP="00E86302">
            <w:pPr>
              <w:spacing w:line="276" w:lineRule="auto"/>
              <w:jc w:val="center"/>
              <w:rPr>
                <w:rFonts w:ascii="Times New Roman" w:hAnsi="Times New Roman" w:cs="Times New Roman"/>
                <w:sz w:val="28"/>
                <w:szCs w:val="24"/>
              </w:rPr>
            </w:pPr>
            <w:r w:rsidRPr="00D94FBB">
              <w:rPr>
                <w:rFonts w:ascii="Times New Roman" w:hAnsi="Times New Roman" w:cs="Times New Roman"/>
                <w:sz w:val="28"/>
                <w:szCs w:val="24"/>
              </w:rPr>
              <w:t>2</w:t>
            </w:r>
          </w:p>
        </w:tc>
        <w:tc>
          <w:tcPr>
            <w:tcW w:w="1588" w:type="dxa"/>
          </w:tcPr>
          <w:p w14:paraId="48502F2E"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2</w:t>
            </w:r>
          </w:p>
        </w:tc>
        <w:tc>
          <w:tcPr>
            <w:tcW w:w="1588" w:type="dxa"/>
          </w:tcPr>
          <w:p w14:paraId="472EC077"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3</w:t>
            </w:r>
          </w:p>
        </w:tc>
        <w:tc>
          <w:tcPr>
            <w:tcW w:w="1956" w:type="dxa"/>
          </w:tcPr>
          <w:p w14:paraId="679A7D61"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6</w:t>
            </w:r>
          </w:p>
        </w:tc>
        <w:tc>
          <w:tcPr>
            <w:tcW w:w="1398" w:type="dxa"/>
          </w:tcPr>
          <w:p w14:paraId="2CC8DE83" w14:textId="77777777" w:rsidR="00E86302" w:rsidRPr="000226BD"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6</w:t>
            </w:r>
          </w:p>
        </w:tc>
        <w:tc>
          <w:tcPr>
            <w:tcW w:w="1244" w:type="dxa"/>
            <w:vAlign w:val="bottom"/>
          </w:tcPr>
          <w:p w14:paraId="310D0D20" w14:textId="77777777" w:rsidR="00E86302" w:rsidRPr="00E86302" w:rsidRDefault="00E86302" w:rsidP="00E86302">
            <w:pPr>
              <w:jc w:val="center"/>
              <w:rPr>
                <w:rFonts w:ascii="Times New Roman" w:hAnsi="Times New Roman" w:cs="Times New Roman"/>
                <w:color w:val="000000"/>
                <w:sz w:val="28"/>
                <w:szCs w:val="28"/>
              </w:rPr>
            </w:pPr>
            <w:r w:rsidRPr="00E86302">
              <w:rPr>
                <w:rFonts w:ascii="Times New Roman" w:hAnsi="Times New Roman" w:cs="Times New Roman"/>
                <w:color w:val="000000"/>
                <w:sz w:val="28"/>
                <w:szCs w:val="28"/>
              </w:rPr>
              <w:t>0,231</w:t>
            </w:r>
          </w:p>
        </w:tc>
      </w:tr>
      <w:tr w:rsidR="00E86302" w:rsidRPr="00D94FBB" w14:paraId="026E1723" w14:textId="77777777" w:rsidTr="00E86302">
        <w:tc>
          <w:tcPr>
            <w:tcW w:w="1796" w:type="dxa"/>
          </w:tcPr>
          <w:p w14:paraId="6559E9DF" w14:textId="77777777" w:rsidR="00E86302" w:rsidRPr="00D94FBB" w:rsidRDefault="00E86302" w:rsidP="00E86302">
            <w:pPr>
              <w:spacing w:line="276" w:lineRule="auto"/>
              <w:jc w:val="center"/>
              <w:rPr>
                <w:rFonts w:ascii="Times New Roman" w:hAnsi="Times New Roman" w:cs="Times New Roman"/>
                <w:sz w:val="28"/>
                <w:szCs w:val="24"/>
              </w:rPr>
            </w:pPr>
            <w:r w:rsidRPr="00D94FBB">
              <w:rPr>
                <w:rFonts w:ascii="Times New Roman" w:hAnsi="Times New Roman" w:cs="Times New Roman"/>
                <w:sz w:val="28"/>
                <w:szCs w:val="24"/>
              </w:rPr>
              <w:t>3</w:t>
            </w:r>
          </w:p>
        </w:tc>
        <w:tc>
          <w:tcPr>
            <w:tcW w:w="1588" w:type="dxa"/>
          </w:tcPr>
          <w:p w14:paraId="456DEBCD"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4</w:t>
            </w:r>
          </w:p>
        </w:tc>
        <w:tc>
          <w:tcPr>
            <w:tcW w:w="1588" w:type="dxa"/>
          </w:tcPr>
          <w:p w14:paraId="24FBDE82" w14:textId="77777777" w:rsidR="00E86302" w:rsidRPr="00D94FBB" w:rsidRDefault="00E86302" w:rsidP="00E86302">
            <w:pPr>
              <w:spacing w:line="276" w:lineRule="auto"/>
              <w:jc w:val="center"/>
              <w:rPr>
                <w:rFonts w:ascii="Times New Roman" w:hAnsi="Times New Roman" w:cs="Times New Roman"/>
                <w:sz w:val="28"/>
                <w:szCs w:val="24"/>
              </w:rPr>
            </w:pPr>
            <w:r w:rsidRPr="000226BD">
              <w:rPr>
                <w:rFonts w:ascii="Times New Roman" w:hAnsi="Times New Roman" w:cs="Times New Roman"/>
                <w:sz w:val="28"/>
                <w:szCs w:val="24"/>
              </w:rPr>
              <w:t>2</w:t>
            </w:r>
          </w:p>
        </w:tc>
        <w:tc>
          <w:tcPr>
            <w:tcW w:w="1956" w:type="dxa"/>
          </w:tcPr>
          <w:p w14:paraId="6D93DC31"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8</w:t>
            </w:r>
          </w:p>
        </w:tc>
        <w:tc>
          <w:tcPr>
            <w:tcW w:w="1398" w:type="dxa"/>
          </w:tcPr>
          <w:p w14:paraId="5C734221" w14:textId="77777777" w:rsidR="00E86302" w:rsidRPr="000226BD"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8</w:t>
            </w:r>
          </w:p>
        </w:tc>
        <w:tc>
          <w:tcPr>
            <w:tcW w:w="1244" w:type="dxa"/>
            <w:vAlign w:val="bottom"/>
          </w:tcPr>
          <w:p w14:paraId="4CBCCF6B" w14:textId="77777777" w:rsidR="00E86302" w:rsidRPr="00E86302" w:rsidRDefault="00E86302" w:rsidP="00E86302">
            <w:pPr>
              <w:jc w:val="center"/>
              <w:rPr>
                <w:rFonts w:ascii="Times New Roman" w:hAnsi="Times New Roman" w:cs="Times New Roman"/>
                <w:color w:val="000000"/>
                <w:sz w:val="28"/>
                <w:szCs w:val="28"/>
              </w:rPr>
            </w:pPr>
            <w:r w:rsidRPr="00E86302">
              <w:rPr>
                <w:rFonts w:ascii="Times New Roman" w:hAnsi="Times New Roman" w:cs="Times New Roman"/>
                <w:color w:val="000000"/>
                <w:sz w:val="28"/>
                <w:szCs w:val="28"/>
              </w:rPr>
              <w:t>0,308</w:t>
            </w:r>
          </w:p>
        </w:tc>
      </w:tr>
      <w:tr w:rsidR="00E86302" w:rsidRPr="00D94FBB" w14:paraId="124FDB91" w14:textId="77777777" w:rsidTr="00E86302">
        <w:tc>
          <w:tcPr>
            <w:tcW w:w="1796" w:type="dxa"/>
          </w:tcPr>
          <w:p w14:paraId="547A5655" w14:textId="77777777" w:rsidR="00E86302" w:rsidRPr="00D94FBB" w:rsidRDefault="00E86302" w:rsidP="00E86302">
            <w:pPr>
              <w:spacing w:line="276" w:lineRule="auto"/>
              <w:jc w:val="center"/>
              <w:rPr>
                <w:rFonts w:ascii="Times New Roman" w:hAnsi="Times New Roman" w:cs="Times New Roman"/>
                <w:sz w:val="28"/>
                <w:szCs w:val="24"/>
              </w:rPr>
            </w:pPr>
            <w:r w:rsidRPr="00D94FBB">
              <w:rPr>
                <w:rFonts w:ascii="Times New Roman" w:hAnsi="Times New Roman" w:cs="Times New Roman"/>
                <w:sz w:val="28"/>
                <w:szCs w:val="24"/>
              </w:rPr>
              <w:t>4</w:t>
            </w:r>
          </w:p>
        </w:tc>
        <w:tc>
          <w:tcPr>
            <w:tcW w:w="1588" w:type="dxa"/>
          </w:tcPr>
          <w:p w14:paraId="744ED2B2"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588" w:type="dxa"/>
          </w:tcPr>
          <w:p w14:paraId="0EF5E304"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956" w:type="dxa"/>
          </w:tcPr>
          <w:p w14:paraId="0A12B6BF" w14:textId="77777777" w:rsidR="00E86302" w:rsidRPr="00D94FBB"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398" w:type="dxa"/>
          </w:tcPr>
          <w:p w14:paraId="0AF969E6" w14:textId="77777777" w:rsidR="00E86302" w:rsidRPr="000226BD"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244" w:type="dxa"/>
            <w:vAlign w:val="bottom"/>
          </w:tcPr>
          <w:p w14:paraId="1D604BFD" w14:textId="77777777" w:rsidR="00E86302" w:rsidRPr="00E86302" w:rsidRDefault="00E86302" w:rsidP="00E86302">
            <w:pPr>
              <w:jc w:val="center"/>
              <w:rPr>
                <w:rFonts w:ascii="Times New Roman" w:hAnsi="Times New Roman" w:cs="Times New Roman"/>
                <w:color w:val="000000"/>
                <w:sz w:val="28"/>
                <w:szCs w:val="28"/>
              </w:rPr>
            </w:pPr>
            <w:r w:rsidRPr="00E86302">
              <w:rPr>
                <w:rFonts w:ascii="Times New Roman" w:hAnsi="Times New Roman" w:cs="Times New Roman"/>
                <w:color w:val="000000"/>
                <w:sz w:val="28"/>
                <w:szCs w:val="28"/>
              </w:rPr>
              <w:t>0,038</w:t>
            </w:r>
          </w:p>
        </w:tc>
      </w:tr>
      <w:tr w:rsidR="00E86302" w:rsidRPr="00D94FBB" w14:paraId="5256403E" w14:textId="77777777" w:rsidTr="00E86302">
        <w:tc>
          <w:tcPr>
            <w:tcW w:w="1796" w:type="dxa"/>
          </w:tcPr>
          <w:p w14:paraId="1CA6F510" w14:textId="77777777" w:rsidR="00E86302" w:rsidRPr="000226BD" w:rsidRDefault="00E86302" w:rsidP="00E86302">
            <w:pPr>
              <w:spacing w:line="276" w:lineRule="auto"/>
              <w:jc w:val="center"/>
              <w:rPr>
                <w:rFonts w:ascii="Times New Roman" w:hAnsi="Times New Roman" w:cs="Times New Roman"/>
                <w:sz w:val="28"/>
                <w:szCs w:val="24"/>
              </w:rPr>
            </w:pPr>
            <w:r w:rsidRPr="000226BD">
              <w:rPr>
                <w:rFonts w:ascii="Times New Roman" w:hAnsi="Times New Roman" w:cs="Times New Roman"/>
                <w:sz w:val="28"/>
                <w:szCs w:val="24"/>
              </w:rPr>
              <w:t>5</w:t>
            </w:r>
          </w:p>
        </w:tc>
        <w:tc>
          <w:tcPr>
            <w:tcW w:w="1588" w:type="dxa"/>
          </w:tcPr>
          <w:p w14:paraId="4C1420CE" w14:textId="77777777" w:rsidR="00E86302" w:rsidRPr="000226BD" w:rsidRDefault="00E86302" w:rsidP="00E86302">
            <w:pPr>
              <w:spacing w:line="276" w:lineRule="auto"/>
              <w:jc w:val="center"/>
              <w:rPr>
                <w:rFonts w:ascii="Times New Roman" w:hAnsi="Times New Roman" w:cs="Times New Roman"/>
                <w:sz w:val="28"/>
                <w:szCs w:val="24"/>
              </w:rPr>
            </w:pPr>
            <w:r w:rsidRPr="000226BD">
              <w:rPr>
                <w:rFonts w:ascii="Times New Roman" w:hAnsi="Times New Roman" w:cs="Times New Roman"/>
                <w:sz w:val="28"/>
                <w:szCs w:val="24"/>
              </w:rPr>
              <w:t>-</w:t>
            </w:r>
            <w:r>
              <w:rPr>
                <w:rFonts w:ascii="Times New Roman" w:hAnsi="Times New Roman" w:cs="Times New Roman"/>
                <w:sz w:val="28"/>
                <w:szCs w:val="24"/>
              </w:rPr>
              <w:t>2</w:t>
            </w:r>
          </w:p>
        </w:tc>
        <w:tc>
          <w:tcPr>
            <w:tcW w:w="1588" w:type="dxa"/>
          </w:tcPr>
          <w:p w14:paraId="3B3B6F4E" w14:textId="77777777" w:rsidR="00E86302" w:rsidRPr="000226BD" w:rsidRDefault="00E86302" w:rsidP="00E86302">
            <w:pPr>
              <w:spacing w:line="276" w:lineRule="auto"/>
              <w:jc w:val="center"/>
              <w:rPr>
                <w:rFonts w:ascii="Times New Roman" w:hAnsi="Times New Roman" w:cs="Times New Roman"/>
                <w:sz w:val="28"/>
                <w:szCs w:val="24"/>
              </w:rPr>
            </w:pPr>
            <w:r w:rsidRPr="000226BD">
              <w:rPr>
                <w:rFonts w:ascii="Times New Roman" w:hAnsi="Times New Roman" w:cs="Times New Roman"/>
                <w:sz w:val="28"/>
                <w:szCs w:val="24"/>
              </w:rPr>
              <w:t>2</w:t>
            </w:r>
          </w:p>
        </w:tc>
        <w:tc>
          <w:tcPr>
            <w:tcW w:w="1956" w:type="dxa"/>
          </w:tcPr>
          <w:p w14:paraId="7229CF76" w14:textId="77777777" w:rsidR="00E86302" w:rsidRPr="000226BD" w:rsidRDefault="00E86302" w:rsidP="00E86302">
            <w:pPr>
              <w:spacing w:line="276" w:lineRule="auto"/>
              <w:jc w:val="center"/>
              <w:rPr>
                <w:rFonts w:ascii="Times New Roman" w:hAnsi="Times New Roman" w:cs="Times New Roman"/>
                <w:sz w:val="28"/>
                <w:szCs w:val="24"/>
              </w:rPr>
            </w:pPr>
            <w:r w:rsidRPr="000226BD">
              <w:rPr>
                <w:rFonts w:ascii="Times New Roman" w:hAnsi="Times New Roman" w:cs="Times New Roman"/>
                <w:sz w:val="28"/>
                <w:szCs w:val="24"/>
              </w:rPr>
              <w:t>-</w:t>
            </w:r>
            <w:r>
              <w:rPr>
                <w:rFonts w:ascii="Times New Roman" w:hAnsi="Times New Roman" w:cs="Times New Roman"/>
                <w:sz w:val="28"/>
                <w:szCs w:val="24"/>
              </w:rPr>
              <w:t>4</w:t>
            </w:r>
          </w:p>
        </w:tc>
        <w:tc>
          <w:tcPr>
            <w:tcW w:w="1398" w:type="dxa"/>
          </w:tcPr>
          <w:p w14:paraId="4908D0B0" w14:textId="77777777" w:rsidR="00E86302" w:rsidRPr="000226BD"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4</w:t>
            </w:r>
          </w:p>
        </w:tc>
        <w:tc>
          <w:tcPr>
            <w:tcW w:w="1244" w:type="dxa"/>
            <w:vAlign w:val="bottom"/>
          </w:tcPr>
          <w:p w14:paraId="723ABC49" w14:textId="77777777" w:rsidR="00E86302" w:rsidRPr="00E86302" w:rsidRDefault="00E86302" w:rsidP="00E86302">
            <w:pPr>
              <w:jc w:val="center"/>
              <w:rPr>
                <w:rFonts w:ascii="Times New Roman" w:hAnsi="Times New Roman" w:cs="Times New Roman"/>
                <w:color w:val="000000"/>
                <w:sz w:val="28"/>
                <w:szCs w:val="28"/>
              </w:rPr>
            </w:pPr>
            <w:r w:rsidRPr="00E86302">
              <w:rPr>
                <w:rFonts w:ascii="Times New Roman" w:hAnsi="Times New Roman" w:cs="Times New Roman"/>
                <w:color w:val="000000"/>
                <w:sz w:val="28"/>
                <w:szCs w:val="28"/>
              </w:rPr>
              <w:t>0,154</w:t>
            </w:r>
          </w:p>
        </w:tc>
      </w:tr>
      <w:tr w:rsidR="00E86302" w:rsidRPr="00D94FBB" w14:paraId="7503BB6D" w14:textId="77777777" w:rsidTr="00E86302">
        <w:tc>
          <w:tcPr>
            <w:tcW w:w="1796" w:type="dxa"/>
          </w:tcPr>
          <w:p w14:paraId="51EB70F3" w14:textId="77777777" w:rsidR="00E86302" w:rsidRPr="000226BD" w:rsidRDefault="00E86302" w:rsidP="00E86302">
            <w:pPr>
              <w:spacing w:line="276" w:lineRule="auto"/>
              <w:jc w:val="center"/>
              <w:rPr>
                <w:rFonts w:ascii="Times New Roman" w:hAnsi="Times New Roman" w:cs="Times New Roman"/>
                <w:sz w:val="28"/>
                <w:szCs w:val="24"/>
              </w:rPr>
            </w:pPr>
            <w:r w:rsidRPr="000226BD">
              <w:rPr>
                <w:rFonts w:ascii="Times New Roman" w:hAnsi="Times New Roman" w:cs="Times New Roman"/>
                <w:sz w:val="28"/>
                <w:szCs w:val="24"/>
              </w:rPr>
              <w:t>6</w:t>
            </w:r>
          </w:p>
        </w:tc>
        <w:tc>
          <w:tcPr>
            <w:tcW w:w="1588" w:type="dxa"/>
          </w:tcPr>
          <w:p w14:paraId="5058FFBB" w14:textId="77777777" w:rsidR="00E86302" w:rsidRPr="000226BD" w:rsidRDefault="00E86302" w:rsidP="00E86302">
            <w:pPr>
              <w:spacing w:line="276" w:lineRule="auto"/>
              <w:jc w:val="center"/>
              <w:rPr>
                <w:rFonts w:ascii="Times New Roman" w:hAnsi="Times New Roman" w:cs="Times New Roman"/>
                <w:sz w:val="28"/>
                <w:szCs w:val="24"/>
              </w:rPr>
            </w:pPr>
            <w:r w:rsidRPr="000226BD">
              <w:rPr>
                <w:rFonts w:ascii="Times New Roman" w:hAnsi="Times New Roman" w:cs="Times New Roman"/>
                <w:sz w:val="28"/>
                <w:szCs w:val="24"/>
              </w:rPr>
              <w:t>-</w:t>
            </w:r>
            <w:r>
              <w:rPr>
                <w:rFonts w:ascii="Times New Roman" w:hAnsi="Times New Roman" w:cs="Times New Roman"/>
                <w:sz w:val="28"/>
                <w:szCs w:val="24"/>
              </w:rPr>
              <w:t>2</w:t>
            </w:r>
          </w:p>
        </w:tc>
        <w:tc>
          <w:tcPr>
            <w:tcW w:w="1588" w:type="dxa"/>
          </w:tcPr>
          <w:p w14:paraId="01578087" w14:textId="77777777" w:rsidR="00E86302" w:rsidRPr="000226BD"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3</w:t>
            </w:r>
          </w:p>
        </w:tc>
        <w:tc>
          <w:tcPr>
            <w:tcW w:w="1956" w:type="dxa"/>
          </w:tcPr>
          <w:p w14:paraId="14EA7B7C" w14:textId="77777777" w:rsidR="00E86302" w:rsidRPr="000226BD" w:rsidRDefault="00E86302" w:rsidP="00E86302">
            <w:pPr>
              <w:spacing w:line="276" w:lineRule="auto"/>
              <w:jc w:val="center"/>
              <w:rPr>
                <w:rFonts w:ascii="Times New Roman" w:hAnsi="Times New Roman" w:cs="Times New Roman"/>
                <w:sz w:val="28"/>
                <w:szCs w:val="24"/>
              </w:rPr>
            </w:pPr>
            <w:r w:rsidRPr="000226BD">
              <w:rPr>
                <w:rFonts w:ascii="Times New Roman" w:hAnsi="Times New Roman" w:cs="Times New Roman"/>
                <w:sz w:val="28"/>
                <w:szCs w:val="24"/>
              </w:rPr>
              <w:t>-</w:t>
            </w:r>
            <w:r>
              <w:rPr>
                <w:rFonts w:ascii="Times New Roman" w:hAnsi="Times New Roman" w:cs="Times New Roman"/>
                <w:sz w:val="28"/>
                <w:szCs w:val="24"/>
              </w:rPr>
              <w:t>6</w:t>
            </w:r>
          </w:p>
        </w:tc>
        <w:tc>
          <w:tcPr>
            <w:tcW w:w="1398" w:type="dxa"/>
          </w:tcPr>
          <w:p w14:paraId="028FFF9F" w14:textId="77777777" w:rsidR="00E86302" w:rsidRPr="000226BD" w:rsidRDefault="00E86302" w:rsidP="00E86302">
            <w:pPr>
              <w:spacing w:line="276" w:lineRule="auto"/>
              <w:jc w:val="center"/>
              <w:rPr>
                <w:rFonts w:ascii="Times New Roman" w:hAnsi="Times New Roman" w:cs="Times New Roman"/>
                <w:sz w:val="28"/>
                <w:szCs w:val="24"/>
              </w:rPr>
            </w:pPr>
            <w:r>
              <w:rPr>
                <w:rFonts w:ascii="Times New Roman" w:hAnsi="Times New Roman" w:cs="Times New Roman"/>
                <w:sz w:val="28"/>
                <w:szCs w:val="24"/>
              </w:rPr>
              <w:t>6</w:t>
            </w:r>
          </w:p>
        </w:tc>
        <w:tc>
          <w:tcPr>
            <w:tcW w:w="1244" w:type="dxa"/>
            <w:vAlign w:val="bottom"/>
          </w:tcPr>
          <w:p w14:paraId="694E1EE2" w14:textId="77777777" w:rsidR="00E86302" w:rsidRPr="00E86302" w:rsidRDefault="00E86302" w:rsidP="00E86302">
            <w:pPr>
              <w:jc w:val="center"/>
              <w:rPr>
                <w:rFonts w:ascii="Times New Roman" w:hAnsi="Times New Roman" w:cs="Times New Roman"/>
                <w:color w:val="000000"/>
                <w:sz w:val="28"/>
                <w:szCs w:val="28"/>
              </w:rPr>
            </w:pPr>
            <w:r w:rsidRPr="00E86302">
              <w:rPr>
                <w:rFonts w:ascii="Times New Roman" w:hAnsi="Times New Roman" w:cs="Times New Roman"/>
                <w:color w:val="000000"/>
                <w:sz w:val="28"/>
                <w:szCs w:val="28"/>
              </w:rPr>
              <w:t>0,231</w:t>
            </w:r>
          </w:p>
        </w:tc>
      </w:tr>
      <w:tr w:rsidR="000226BD" w:rsidRPr="00D94FBB" w14:paraId="26027E2A" w14:textId="77777777" w:rsidTr="00E86302">
        <w:tc>
          <w:tcPr>
            <w:tcW w:w="1796" w:type="dxa"/>
          </w:tcPr>
          <w:p w14:paraId="2B3A2C4D" w14:textId="77777777" w:rsidR="000226BD" w:rsidRPr="000226BD" w:rsidRDefault="000226BD" w:rsidP="000226BD">
            <w:pPr>
              <w:spacing w:line="276" w:lineRule="auto"/>
              <w:jc w:val="center"/>
              <w:rPr>
                <w:rFonts w:ascii="Times New Roman" w:hAnsi="Times New Roman" w:cs="Times New Roman"/>
                <w:b/>
                <w:sz w:val="28"/>
                <w:szCs w:val="24"/>
              </w:rPr>
            </w:pPr>
            <w:r w:rsidRPr="000226BD">
              <w:rPr>
                <w:rFonts w:ascii="Times New Roman" w:hAnsi="Times New Roman" w:cs="Times New Roman"/>
                <w:b/>
                <w:sz w:val="28"/>
                <w:szCs w:val="24"/>
              </w:rPr>
              <w:t>Итого:</w:t>
            </w:r>
          </w:p>
        </w:tc>
        <w:tc>
          <w:tcPr>
            <w:tcW w:w="1588" w:type="dxa"/>
          </w:tcPr>
          <w:p w14:paraId="71C2486E" w14:textId="77777777" w:rsidR="000226BD" w:rsidRPr="000226BD" w:rsidRDefault="000226BD" w:rsidP="000226BD">
            <w:pPr>
              <w:spacing w:line="276" w:lineRule="auto"/>
              <w:jc w:val="center"/>
              <w:rPr>
                <w:rFonts w:ascii="Times New Roman" w:hAnsi="Times New Roman" w:cs="Times New Roman"/>
                <w:sz w:val="28"/>
                <w:szCs w:val="24"/>
              </w:rPr>
            </w:pPr>
          </w:p>
        </w:tc>
        <w:tc>
          <w:tcPr>
            <w:tcW w:w="1588" w:type="dxa"/>
          </w:tcPr>
          <w:p w14:paraId="4561A896" w14:textId="77777777" w:rsidR="000226BD" w:rsidRPr="000226BD" w:rsidRDefault="000226BD" w:rsidP="000226BD">
            <w:pPr>
              <w:spacing w:line="276" w:lineRule="auto"/>
              <w:jc w:val="center"/>
              <w:rPr>
                <w:rFonts w:ascii="Times New Roman" w:hAnsi="Times New Roman" w:cs="Times New Roman"/>
                <w:sz w:val="28"/>
                <w:szCs w:val="24"/>
              </w:rPr>
            </w:pPr>
          </w:p>
        </w:tc>
        <w:tc>
          <w:tcPr>
            <w:tcW w:w="1956" w:type="dxa"/>
          </w:tcPr>
          <w:p w14:paraId="4E8D4973" w14:textId="77777777" w:rsidR="000226BD" w:rsidRPr="000226BD" w:rsidRDefault="000226BD" w:rsidP="000226BD">
            <w:pPr>
              <w:spacing w:line="276" w:lineRule="auto"/>
              <w:jc w:val="center"/>
              <w:rPr>
                <w:rFonts w:ascii="Times New Roman" w:hAnsi="Times New Roman" w:cs="Times New Roman"/>
                <w:sz w:val="28"/>
                <w:szCs w:val="24"/>
              </w:rPr>
            </w:pPr>
          </w:p>
        </w:tc>
        <w:tc>
          <w:tcPr>
            <w:tcW w:w="1398" w:type="dxa"/>
          </w:tcPr>
          <w:p w14:paraId="1D479B25" w14:textId="77777777" w:rsidR="000226BD" w:rsidRPr="000226BD" w:rsidRDefault="00E86302" w:rsidP="000226BD">
            <w:pPr>
              <w:spacing w:line="276" w:lineRule="auto"/>
              <w:jc w:val="center"/>
              <w:rPr>
                <w:rFonts w:ascii="Times New Roman" w:hAnsi="Times New Roman" w:cs="Times New Roman"/>
                <w:sz w:val="28"/>
                <w:szCs w:val="24"/>
              </w:rPr>
            </w:pPr>
            <w:r>
              <w:rPr>
                <w:rFonts w:ascii="Times New Roman" w:hAnsi="Times New Roman" w:cs="Times New Roman"/>
                <w:sz w:val="28"/>
                <w:szCs w:val="24"/>
              </w:rPr>
              <w:t>2</w:t>
            </w:r>
            <w:r w:rsidR="000226BD" w:rsidRPr="000226BD">
              <w:rPr>
                <w:rFonts w:ascii="Times New Roman" w:hAnsi="Times New Roman" w:cs="Times New Roman"/>
                <w:sz w:val="28"/>
                <w:szCs w:val="24"/>
              </w:rPr>
              <w:t>6</w:t>
            </w:r>
          </w:p>
        </w:tc>
        <w:tc>
          <w:tcPr>
            <w:tcW w:w="1244" w:type="dxa"/>
          </w:tcPr>
          <w:p w14:paraId="5F17902A" w14:textId="77777777" w:rsidR="000226BD" w:rsidRPr="000226BD" w:rsidRDefault="000226BD" w:rsidP="000226BD">
            <w:pPr>
              <w:spacing w:line="276" w:lineRule="auto"/>
              <w:jc w:val="center"/>
              <w:rPr>
                <w:rFonts w:ascii="Times New Roman" w:hAnsi="Times New Roman" w:cs="Times New Roman"/>
                <w:sz w:val="28"/>
                <w:szCs w:val="24"/>
              </w:rPr>
            </w:pPr>
            <w:r w:rsidRPr="000226BD">
              <w:rPr>
                <w:rFonts w:ascii="Times New Roman" w:hAnsi="Times New Roman" w:cs="Times New Roman"/>
                <w:sz w:val="28"/>
                <w:szCs w:val="24"/>
              </w:rPr>
              <w:t>1</w:t>
            </w:r>
          </w:p>
        </w:tc>
      </w:tr>
    </w:tbl>
    <w:p w14:paraId="48AEE21B" w14:textId="77777777" w:rsidR="00D94FBB" w:rsidRDefault="00D94FBB" w:rsidP="000226BD">
      <w:pPr>
        <w:spacing w:after="0" w:line="480" w:lineRule="auto"/>
        <w:rPr>
          <w:rFonts w:ascii="Times New Roman" w:hAnsi="Times New Roman" w:cs="Times New Roman"/>
          <w:b/>
          <w:sz w:val="28"/>
          <w:szCs w:val="24"/>
        </w:rPr>
      </w:pPr>
    </w:p>
    <w:p w14:paraId="7824FF45" w14:textId="77777777" w:rsidR="00913647" w:rsidRDefault="000226BD" w:rsidP="00913647">
      <w:pPr>
        <w:spacing w:after="0"/>
        <w:ind w:firstLine="708"/>
        <w:jc w:val="both"/>
        <w:rPr>
          <w:rFonts w:ascii="Times New Roman" w:hAnsi="Times New Roman" w:cs="Times New Roman"/>
          <w:sz w:val="28"/>
          <w:szCs w:val="28"/>
        </w:rPr>
      </w:pPr>
      <w:r w:rsidRPr="000226BD">
        <w:rPr>
          <w:rFonts w:ascii="Times New Roman" w:hAnsi="Times New Roman" w:cs="Times New Roman"/>
          <w:sz w:val="28"/>
          <w:szCs w:val="28"/>
        </w:rPr>
        <w:t xml:space="preserve">Таким образом, можно сделать вывод, </w:t>
      </w:r>
      <w:r w:rsidR="00490664">
        <w:rPr>
          <w:rFonts w:ascii="Times New Roman" w:hAnsi="Times New Roman" w:cs="Times New Roman"/>
          <w:sz w:val="28"/>
          <w:szCs w:val="28"/>
        </w:rPr>
        <w:t>что наиболее важными движущими</w:t>
      </w:r>
      <w:r w:rsidRPr="000226BD">
        <w:rPr>
          <w:rFonts w:ascii="Times New Roman" w:hAnsi="Times New Roman" w:cs="Times New Roman"/>
          <w:sz w:val="28"/>
          <w:szCs w:val="28"/>
        </w:rPr>
        <w:t xml:space="preserve"> силами являются: </w:t>
      </w:r>
      <w:r w:rsidR="001614E5">
        <w:rPr>
          <w:rFonts w:ascii="Times New Roman" w:hAnsi="Times New Roman" w:cs="Times New Roman"/>
          <w:sz w:val="28"/>
          <w:szCs w:val="28"/>
        </w:rPr>
        <w:t>технологические изменения в отрасли</w:t>
      </w:r>
      <w:r w:rsidR="00913647">
        <w:rPr>
          <w:rFonts w:ascii="Times New Roman" w:hAnsi="Times New Roman" w:cs="Times New Roman"/>
          <w:sz w:val="28"/>
          <w:szCs w:val="28"/>
        </w:rPr>
        <w:t xml:space="preserve"> и </w:t>
      </w:r>
      <w:r w:rsidR="001614E5" w:rsidRPr="001614E5">
        <w:rPr>
          <w:rFonts w:ascii="Times New Roman" w:hAnsi="Times New Roman" w:cs="Times New Roman"/>
          <w:sz w:val="28"/>
          <w:szCs w:val="28"/>
        </w:rPr>
        <w:t>влияние административных органов и изменение политики правительства</w:t>
      </w:r>
      <w:r w:rsidR="00913647">
        <w:rPr>
          <w:rFonts w:ascii="Times New Roman" w:hAnsi="Times New Roman" w:cs="Times New Roman"/>
          <w:sz w:val="28"/>
          <w:szCs w:val="28"/>
        </w:rPr>
        <w:t xml:space="preserve">. </w:t>
      </w:r>
      <w:r w:rsidR="001614E5">
        <w:rPr>
          <w:rFonts w:ascii="Times New Roman" w:hAnsi="Times New Roman" w:cs="Times New Roman"/>
          <w:sz w:val="28"/>
          <w:szCs w:val="28"/>
        </w:rPr>
        <w:t>Появление новых технологий, который позволят повысить качество и цену услуг, а также создать возможность для появления новых сервисов, позволят увеличить долю рынка, а также количество выручки на одного абонента в среднем. Изменение политики в области регулировки систем хранения данных может увеличить издержки компании и снизить лояльность клиентов, а также осложнение налоговой ситуации приведет к потере прибыли.</w:t>
      </w:r>
      <w:r w:rsidR="00913647" w:rsidRPr="00913647">
        <w:rPr>
          <w:rFonts w:ascii="Times New Roman" w:hAnsi="Times New Roman" w:cs="Times New Roman"/>
          <w:sz w:val="28"/>
          <w:szCs w:val="28"/>
        </w:rPr>
        <w:t xml:space="preserve"> </w:t>
      </w:r>
    </w:p>
    <w:p w14:paraId="3E61F5A0" w14:textId="77777777" w:rsidR="00913647" w:rsidRPr="00913647" w:rsidRDefault="00913647" w:rsidP="00913647">
      <w:pPr>
        <w:spacing w:after="0"/>
        <w:ind w:firstLine="708"/>
        <w:rPr>
          <w:rFonts w:ascii="Times New Roman" w:hAnsi="Times New Roman" w:cs="Times New Roman"/>
          <w:sz w:val="28"/>
          <w:szCs w:val="28"/>
        </w:rPr>
      </w:pPr>
    </w:p>
    <w:p w14:paraId="4F18C2D5" w14:textId="77777777" w:rsidR="00ED396C" w:rsidRPr="00B0015D" w:rsidRDefault="00913647" w:rsidP="00C36716">
      <w:pPr>
        <w:pStyle w:val="2"/>
        <w:numPr>
          <w:ilvl w:val="2"/>
          <w:numId w:val="29"/>
        </w:numPr>
        <w:spacing w:after="120"/>
        <w:rPr>
          <w:rFonts w:ascii="Times New Roman" w:hAnsi="Times New Roman" w:cs="Times New Roman"/>
          <w:b/>
          <w:color w:val="000000" w:themeColor="text1"/>
          <w:sz w:val="28"/>
          <w:szCs w:val="28"/>
        </w:rPr>
      </w:pPr>
      <w:bookmarkStart w:id="5" w:name="_Toc468153165"/>
      <w:r w:rsidRPr="00B0015D">
        <w:rPr>
          <w:rFonts w:ascii="Times New Roman" w:hAnsi="Times New Roman" w:cs="Times New Roman"/>
          <w:b/>
          <w:color w:val="000000" w:themeColor="text1"/>
          <w:sz w:val="28"/>
          <w:szCs w:val="28"/>
        </w:rPr>
        <w:t>Модель пяти рыночных сил по М. Портеру.</w:t>
      </w:r>
      <w:bookmarkEnd w:id="5"/>
    </w:p>
    <w:p w14:paraId="03F738B4" w14:textId="77777777" w:rsidR="00ED396C" w:rsidRPr="00ED396C" w:rsidRDefault="00ED396C" w:rsidP="00ED396C">
      <w:pPr>
        <w:spacing w:after="0"/>
        <w:ind w:firstLine="708"/>
        <w:jc w:val="both"/>
        <w:rPr>
          <w:rFonts w:ascii="Times New Roman" w:hAnsi="Times New Roman" w:cs="Times New Roman"/>
          <w:sz w:val="28"/>
          <w:szCs w:val="28"/>
        </w:rPr>
      </w:pPr>
      <w:r w:rsidRPr="00ED396C">
        <w:rPr>
          <w:rFonts w:ascii="Times New Roman" w:hAnsi="Times New Roman" w:cs="Times New Roman"/>
          <w:sz w:val="28"/>
          <w:szCs w:val="28"/>
        </w:rPr>
        <w:t>В рассматриваемом способе необходимо</w:t>
      </w:r>
      <w:r w:rsidR="00F4639D">
        <w:rPr>
          <w:rFonts w:ascii="Times New Roman" w:hAnsi="Times New Roman" w:cs="Times New Roman"/>
          <w:sz w:val="28"/>
          <w:szCs w:val="28"/>
        </w:rPr>
        <w:t xml:space="preserve"> заполн</w:t>
      </w:r>
      <w:r w:rsidR="00063912">
        <w:rPr>
          <w:rFonts w:ascii="Times New Roman" w:hAnsi="Times New Roman" w:cs="Times New Roman"/>
          <w:sz w:val="28"/>
          <w:szCs w:val="28"/>
        </w:rPr>
        <w:t>ить пять таблиц (табл.1.</w:t>
      </w:r>
      <w:r w:rsidR="005E7713">
        <w:rPr>
          <w:rFonts w:ascii="Times New Roman" w:hAnsi="Times New Roman" w:cs="Times New Roman"/>
          <w:sz w:val="28"/>
          <w:szCs w:val="28"/>
        </w:rPr>
        <w:t>7</w:t>
      </w:r>
      <w:r w:rsidR="00063912">
        <w:rPr>
          <w:rFonts w:ascii="Times New Roman" w:hAnsi="Times New Roman" w:cs="Times New Roman"/>
          <w:sz w:val="28"/>
          <w:szCs w:val="28"/>
        </w:rPr>
        <w:t>– 1.1</w:t>
      </w:r>
      <w:r w:rsidR="005E7713">
        <w:rPr>
          <w:rFonts w:ascii="Times New Roman" w:hAnsi="Times New Roman" w:cs="Times New Roman"/>
          <w:sz w:val="28"/>
          <w:szCs w:val="28"/>
        </w:rPr>
        <w:t>1</w:t>
      </w:r>
      <w:r w:rsidRPr="00ED396C">
        <w:rPr>
          <w:rFonts w:ascii="Times New Roman" w:hAnsi="Times New Roman" w:cs="Times New Roman"/>
          <w:sz w:val="28"/>
          <w:szCs w:val="28"/>
        </w:rPr>
        <w:t>), каждая из которых позволяет оценить уровень угрозы одной из пяти рыночных сил по М. Портеру. В каждой таблице приведены параметры для оценки конкуренции и дано их краткое описание.</w:t>
      </w:r>
    </w:p>
    <w:p w14:paraId="3E470444" w14:textId="77777777" w:rsidR="00ED396C" w:rsidRPr="00ED396C" w:rsidRDefault="00F4639D" w:rsidP="00ED396C">
      <w:pPr>
        <w:spacing w:after="0"/>
        <w:jc w:val="both"/>
        <w:rPr>
          <w:rFonts w:ascii="Times New Roman" w:hAnsi="Times New Roman" w:cs="Times New Roman"/>
          <w:sz w:val="28"/>
          <w:szCs w:val="28"/>
        </w:rPr>
      </w:pPr>
      <w:r>
        <w:rPr>
          <w:rFonts w:ascii="Times New Roman" w:hAnsi="Times New Roman" w:cs="Times New Roman"/>
          <w:sz w:val="28"/>
          <w:szCs w:val="28"/>
        </w:rPr>
        <w:t>Прямая конкуренция (табл.1.</w:t>
      </w:r>
      <w:r w:rsidR="005E7713">
        <w:rPr>
          <w:rFonts w:ascii="Times New Roman" w:hAnsi="Times New Roman" w:cs="Times New Roman"/>
          <w:sz w:val="28"/>
          <w:szCs w:val="28"/>
        </w:rPr>
        <w:t>7</w:t>
      </w:r>
      <w:r w:rsidR="00ED396C" w:rsidRPr="00ED396C">
        <w:rPr>
          <w:rFonts w:ascii="Times New Roman" w:hAnsi="Times New Roman" w:cs="Times New Roman"/>
          <w:sz w:val="28"/>
          <w:szCs w:val="28"/>
        </w:rPr>
        <w:t>). Это конкуренция между предприятиями отрасли, которое можно охарактеризовать следующим образом:</w:t>
      </w:r>
    </w:p>
    <w:p w14:paraId="457B8B5B" w14:textId="77777777" w:rsidR="00ED396C" w:rsidRPr="00ED396C" w:rsidRDefault="00ED396C" w:rsidP="00ED396C">
      <w:pPr>
        <w:pStyle w:val="a3"/>
        <w:spacing w:after="0"/>
        <w:ind w:left="360"/>
        <w:jc w:val="both"/>
        <w:rPr>
          <w:rFonts w:ascii="Times New Roman" w:hAnsi="Times New Roman" w:cs="Times New Roman"/>
          <w:sz w:val="28"/>
          <w:szCs w:val="28"/>
        </w:rPr>
      </w:pPr>
      <w:r w:rsidRPr="00ED396C">
        <w:rPr>
          <w:rFonts w:ascii="Times New Roman" w:hAnsi="Times New Roman" w:cs="Times New Roman"/>
          <w:sz w:val="28"/>
          <w:szCs w:val="28"/>
        </w:rPr>
        <w:t>• предприятия борются за наиболее выгодную позицию на рынке, используя разнообразные, периодически обновляемые стратегии;</w:t>
      </w:r>
    </w:p>
    <w:p w14:paraId="2F9DF60E" w14:textId="77777777" w:rsidR="00ED396C" w:rsidRPr="005E7713" w:rsidRDefault="00ED396C" w:rsidP="005E7713">
      <w:pPr>
        <w:pStyle w:val="a3"/>
        <w:spacing w:after="0"/>
        <w:ind w:left="360"/>
        <w:jc w:val="both"/>
        <w:rPr>
          <w:rFonts w:ascii="Times New Roman" w:hAnsi="Times New Roman" w:cs="Times New Roman"/>
          <w:sz w:val="28"/>
          <w:szCs w:val="28"/>
        </w:rPr>
      </w:pPr>
      <w:r w:rsidRPr="00ED396C">
        <w:rPr>
          <w:rFonts w:ascii="Times New Roman" w:hAnsi="Times New Roman" w:cs="Times New Roman"/>
          <w:sz w:val="28"/>
          <w:szCs w:val="28"/>
        </w:rPr>
        <w:t>• предприятия в процессе конкурентной борьбы воздействуют на рынок, изменя</w:t>
      </w:r>
      <w:r w:rsidR="005E7713">
        <w:rPr>
          <w:rFonts w:ascii="Times New Roman" w:hAnsi="Times New Roman" w:cs="Times New Roman"/>
          <w:sz w:val="28"/>
          <w:szCs w:val="28"/>
        </w:rPr>
        <w:t>я условия спроса и предложения.</w:t>
      </w:r>
    </w:p>
    <w:p w14:paraId="59F54250" w14:textId="77777777" w:rsidR="00ED396C" w:rsidRPr="005E7713" w:rsidRDefault="00F4639D" w:rsidP="00ED396C">
      <w:pPr>
        <w:pStyle w:val="a3"/>
        <w:spacing w:after="0" w:line="480" w:lineRule="auto"/>
        <w:ind w:left="360"/>
        <w:jc w:val="right"/>
        <w:rPr>
          <w:rFonts w:ascii="Times New Roman" w:eastAsia="Times New Roman" w:hAnsi="Times New Roman" w:cs="Times New Roman"/>
          <w:sz w:val="28"/>
          <w:szCs w:val="28"/>
          <w:lang w:eastAsia="ru-RU"/>
        </w:rPr>
      </w:pPr>
      <w:r w:rsidRPr="005E7713">
        <w:rPr>
          <w:rFonts w:ascii="Times New Roman" w:eastAsia="Times New Roman" w:hAnsi="Times New Roman" w:cs="Times New Roman"/>
          <w:sz w:val="28"/>
          <w:szCs w:val="28"/>
          <w:lang w:eastAsia="ru-RU"/>
        </w:rPr>
        <w:t>Таблица 1.</w:t>
      </w:r>
      <w:r w:rsidR="005E7713" w:rsidRPr="005E7713">
        <w:rPr>
          <w:rFonts w:ascii="Times New Roman" w:eastAsia="Times New Roman" w:hAnsi="Times New Roman" w:cs="Times New Roman"/>
          <w:sz w:val="28"/>
          <w:szCs w:val="28"/>
          <w:lang w:eastAsia="ru-RU"/>
        </w:rPr>
        <w:t>7</w:t>
      </w:r>
    </w:p>
    <w:p w14:paraId="30FDDEFD" w14:textId="77777777" w:rsidR="00ED396C" w:rsidRPr="00F4639D" w:rsidRDefault="00ED396C" w:rsidP="00ED396C">
      <w:pPr>
        <w:pStyle w:val="a3"/>
        <w:spacing w:after="0" w:line="480" w:lineRule="auto"/>
        <w:ind w:left="360"/>
        <w:jc w:val="center"/>
        <w:rPr>
          <w:rFonts w:ascii="Times New Roman" w:eastAsia="Times New Roman" w:hAnsi="Times New Roman" w:cs="Times New Roman"/>
          <w:b/>
          <w:sz w:val="28"/>
          <w:szCs w:val="28"/>
          <w:lang w:eastAsia="ru-RU"/>
        </w:rPr>
      </w:pPr>
      <w:r w:rsidRPr="00F4639D">
        <w:rPr>
          <w:rFonts w:ascii="Times New Roman" w:eastAsia="Times New Roman" w:hAnsi="Times New Roman" w:cs="Times New Roman"/>
          <w:b/>
          <w:sz w:val="28"/>
          <w:szCs w:val="28"/>
          <w:lang w:eastAsia="ru-RU"/>
        </w:rPr>
        <w:t>Оценка уровня прямой конкуренции</w:t>
      </w:r>
    </w:p>
    <w:tbl>
      <w:tblPr>
        <w:tblStyle w:val="11"/>
        <w:tblW w:w="5000" w:type="pct"/>
        <w:jc w:val="center"/>
        <w:tblLook w:val="04A0" w:firstRow="1" w:lastRow="0" w:firstColumn="1" w:lastColumn="0" w:noHBand="0" w:noVBand="1"/>
      </w:tblPr>
      <w:tblGrid>
        <w:gridCol w:w="1988"/>
        <w:gridCol w:w="1571"/>
        <w:gridCol w:w="2056"/>
        <w:gridCol w:w="600"/>
        <w:gridCol w:w="3355"/>
      </w:tblGrid>
      <w:tr w:rsidR="001614E5" w:rsidRPr="00F4639D" w14:paraId="5516F5A8" w14:textId="77777777" w:rsidTr="00533173">
        <w:trPr>
          <w:jc w:val="center"/>
        </w:trPr>
        <w:tc>
          <w:tcPr>
            <w:tcW w:w="810" w:type="pct"/>
            <w:vMerge w:val="restart"/>
          </w:tcPr>
          <w:p w14:paraId="16606748" w14:textId="77777777" w:rsidR="001614E5" w:rsidRPr="00F4639D" w:rsidRDefault="001614E5" w:rsidP="00F4639D">
            <w:pPr>
              <w:jc w:val="center"/>
              <w:rPr>
                <w:rFonts w:ascii="Times New Roman" w:hAnsi="Times New Roman" w:cs="Times New Roman"/>
                <w:b/>
                <w:sz w:val="28"/>
                <w:szCs w:val="28"/>
              </w:rPr>
            </w:pPr>
            <w:r w:rsidRPr="00F4639D">
              <w:rPr>
                <w:rFonts w:ascii="Times New Roman" w:hAnsi="Times New Roman" w:cs="Times New Roman"/>
                <w:b/>
                <w:sz w:val="28"/>
                <w:szCs w:val="28"/>
              </w:rPr>
              <w:lastRenderedPageBreak/>
              <w:t>Параметр оценки</w:t>
            </w:r>
          </w:p>
        </w:tc>
        <w:tc>
          <w:tcPr>
            <w:tcW w:w="2103" w:type="pct"/>
            <w:gridSpan w:val="3"/>
          </w:tcPr>
          <w:p w14:paraId="0B66E0B1" w14:textId="77777777" w:rsidR="001614E5" w:rsidRDefault="001614E5" w:rsidP="00F4639D">
            <w:pPr>
              <w:jc w:val="center"/>
              <w:rPr>
                <w:rFonts w:ascii="Times New Roman" w:hAnsi="Times New Roman" w:cs="Times New Roman"/>
                <w:b/>
                <w:sz w:val="28"/>
                <w:szCs w:val="28"/>
              </w:rPr>
            </w:pPr>
            <w:r w:rsidRPr="00F4639D">
              <w:rPr>
                <w:rFonts w:ascii="Times New Roman" w:hAnsi="Times New Roman" w:cs="Times New Roman"/>
                <w:b/>
                <w:sz w:val="28"/>
                <w:szCs w:val="28"/>
              </w:rPr>
              <w:t>Оценка параметра, баллы</w:t>
            </w:r>
          </w:p>
        </w:tc>
        <w:tc>
          <w:tcPr>
            <w:tcW w:w="2088" w:type="pct"/>
            <w:vMerge w:val="restart"/>
          </w:tcPr>
          <w:p w14:paraId="04C6AE3C" w14:textId="77777777" w:rsidR="001614E5" w:rsidRPr="00F4639D" w:rsidRDefault="001614E5" w:rsidP="00F4639D">
            <w:pPr>
              <w:jc w:val="center"/>
              <w:rPr>
                <w:rFonts w:ascii="Times New Roman" w:hAnsi="Times New Roman" w:cs="Times New Roman"/>
                <w:b/>
                <w:sz w:val="28"/>
                <w:szCs w:val="28"/>
              </w:rPr>
            </w:pPr>
            <w:r>
              <w:rPr>
                <w:rFonts w:ascii="Times New Roman" w:hAnsi="Times New Roman" w:cs="Times New Roman"/>
                <w:b/>
                <w:sz w:val="28"/>
                <w:szCs w:val="28"/>
              </w:rPr>
              <w:t>Комментарии</w:t>
            </w:r>
          </w:p>
        </w:tc>
      </w:tr>
      <w:tr w:rsidR="001614E5" w:rsidRPr="00F4639D" w14:paraId="5932EBF0" w14:textId="77777777" w:rsidTr="00533173">
        <w:trPr>
          <w:jc w:val="center"/>
        </w:trPr>
        <w:tc>
          <w:tcPr>
            <w:tcW w:w="810" w:type="pct"/>
            <w:vMerge/>
          </w:tcPr>
          <w:p w14:paraId="6CDB2145" w14:textId="77777777" w:rsidR="001614E5" w:rsidRPr="00F4639D" w:rsidRDefault="001614E5" w:rsidP="00F4639D">
            <w:pPr>
              <w:widowControl/>
              <w:spacing w:line="276" w:lineRule="auto"/>
              <w:rPr>
                <w:rFonts w:ascii="Times New Roman" w:eastAsiaTheme="minorHAnsi" w:hAnsi="Times New Roman" w:cs="Times New Roman"/>
                <w:sz w:val="28"/>
                <w:szCs w:val="28"/>
              </w:rPr>
            </w:pPr>
          </w:p>
        </w:tc>
        <w:tc>
          <w:tcPr>
            <w:tcW w:w="706" w:type="pct"/>
          </w:tcPr>
          <w:p w14:paraId="2D983BD8" w14:textId="77777777" w:rsidR="001614E5" w:rsidRPr="00F4639D" w:rsidRDefault="001614E5" w:rsidP="00F4639D">
            <w:pPr>
              <w:widowControl/>
              <w:spacing w:line="276" w:lineRule="auto"/>
              <w:jc w:val="center"/>
              <w:rPr>
                <w:rFonts w:ascii="Times New Roman" w:eastAsiaTheme="minorHAnsi" w:hAnsi="Times New Roman" w:cs="Times New Roman"/>
                <w:sz w:val="28"/>
                <w:szCs w:val="28"/>
              </w:rPr>
            </w:pPr>
            <w:r>
              <w:rPr>
                <w:rFonts w:ascii="Times New Roman" w:eastAsiaTheme="minorHAnsi" w:hAnsi="Times New Roman" w:cs="Times New Roman"/>
                <w:sz w:val="28"/>
                <w:szCs w:val="28"/>
              </w:rPr>
              <w:t>3</w:t>
            </w:r>
          </w:p>
        </w:tc>
        <w:tc>
          <w:tcPr>
            <w:tcW w:w="749" w:type="pct"/>
          </w:tcPr>
          <w:p w14:paraId="443C96F9" w14:textId="77777777" w:rsidR="001614E5" w:rsidRPr="00F4639D" w:rsidRDefault="001614E5" w:rsidP="00F4639D">
            <w:pPr>
              <w:widowControl/>
              <w:spacing w:line="276" w:lineRule="auto"/>
              <w:jc w:val="center"/>
              <w:rPr>
                <w:rFonts w:ascii="Times New Roman" w:eastAsiaTheme="minorHAnsi" w:hAnsi="Times New Roman" w:cs="Times New Roman"/>
                <w:sz w:val="28"/>
                <w:szCs w:val="28"/>
              </w:rPr>
            </w:pPr>
            <w:r>
              <w:rPr>
                <w:rFonts w:ascii="Times New Roman" w:eastAsiaTheme="minorHAnsi" w:hAnsi="Times New Roman" w:cs="Times New Roman"/>
                <w:sz w:val="28"/>
                <w:szCs w:val="28"/>
              </w:rPr>
              <w:t>2</w:t>
            </w:r>
          </w:p>
        </w:tc>
        <w:tc>
          <w:tcPr>
            <w:tcW w:w="647" w:type="pct"/>
          </w:tcPr>
          <w:p w14:paraId="6378AF90" w14:textId="77777777" w:rsidR="001614E5" w:rsidRPr="00F4639D" w:rsidRDefault="001614E5" w:rsidP="00F4639D">
            <w:pPr>
              <w:jc w:val="center"/>
              <w:rPr>
                <w:rFonts w:ascii="Times New Roman" w:hAnsi="Times New Roman" w:cs="Times New Roman"/>
                <w:b/>
                <w:sz w:val="28"/>
                <w:szCs w:val="28"/>
              </w:rPr>
            </w:pPr>
            <w:r>
              <w:rPr>
                <w:rFonts w:ascii="Times New Roman" w:eastAsiaTheme="minorHAnsi" w:hAnsi="Times New Roman" w:cs="Times New Roman"/>
                <w:sz w:val="28"/>
                <w:szCs w:val="28"/>
              </w:rPr>
              <w:t>1</w:t>
            </w:r>
          </w:p>
        </w:tc>
        <w:tc>
          <w:tcPr>
            <w:tcW w:w="2088" w:type="pct"/>
            <w:vMerge/>
          </w:tcPr>
          <w:p w14:paraId="27F410BD" w14:textId="77777777" w:rsidR="001614E5" w:rsidRPr="00F4639D" w:rsidRDefault="001614E5" w:rsidP="00F4639D">
            <w:pPr>
              <w:widowControl/>
              <w:spacing w:line="276" w:lineRule="auto"/>
              <w:jc w:val="center"/>
              <w:rPr>
                <w:rFonts w:ascii="Times New Roman" w:eastAsiaTheme="minorHAnsi" w:hAnsi="Times New Roman" w:cs="Times New Roman"/>
                <w:b/>
                <w:sz w:val="28"/>
                <w:szCs w:val="28"/>
              </w:rPr>
            </w:pPr>
          </w:p>
        </w:tc>
      </w:tr>
      <w:tr w:rsidR="001614E5" w:rsidRPr="00F4639D" w14:paraId="3C8BCE9C" w14:textId="77777777" w:rsidTr="00533173">
        <w:trPr>
          <w:jc w:val="center"/>
        </w:trPr>
        <w:tc>
          <w:tcPr>
            <w:tcW w:w="810" w:type="pct"/>
          </w:tcPr>
          <w:p w14:paraId="119248C2" w14:textId="77777777" w:rsidR="001614E5" w:rsidRPr="00F4639D" w:rsidRDefault="001614E5" w:rsidP="00F4639D">
            <w:pPr>
              <w:widowControl/>
              <w:spacing w:line="276" w:lineRule="auto"/>
              <w:rPr>
                <w:rFonts w:ascii="Times New Roman" w:eastAsiaTheme="minorHAnsi" w:hAnsi="Times New Roman" w:cs="Times New Roman"/>
                <w:szCs w:val="28"/>
              </w:rPr>
            </w:pPr>
            <w:r w:rsidRPr="00F4639D">
              <w:rPr>
                <w:rFonts w:ascii="Times New Roman" w:eastAsiaTheme="minorHAnsi" w:hAnsi="Times New Roman" w:cs="Times New Roman"/>
                <w:szCs w:val="28"/>
              </w:rPr>
              <w:t>Число игроков</w:t>
            </w:r>
          </w:p>
        </w:tc>
        <w:tc>
          <w:tcPr>
            <w:tcW w:w="706" w:type="pct"/>
          </w:tcPr>
          <w:p w14:paraId="33FDE38A" w14:textId="77777777" w:rsidR="001614E5" w:rsidRPr="00F4639D" w:rsidRDefault="001614E5" w:rsidP="00F4639D">
            <w:pPr>
              <w:widowControl/>
              <w:spacing w:line="276" w:lineRule="auto"/>
              <w:rPr>
                <w:rFonts w:ascii="Times New Roman" w:eastAsiaTheme="minorHAnsi" w:hAnsi="Times New Roman" w:cs="Times New Roman"/>
                <w:szCs w:val="28"/>
              </w:rPr>
            </w:pPr>
            <w:r w:rsidRPr="00F4639D">
              <w:rPr>
                <w:rFonts w:ascii="Times New Roman" w:eastAsiaTheme="minorHAnsi" w:hAnsi="Times New Roman" w:cs="Times New Roman"/>
                <w:szCs w:val="28"/>
              </w:rPr>
              <w:t>Высокий уровень насыщения рынка</w:t>
            </w:r>
          </w:p>
        </w:tc>
        <w:tc>
          <w:tcPr>
            <w:tcW w:w="749" w:type="pct"/>
          </w:tcPr>
          <w:p w14:paraId="2E0EED4A" w14:textId="77777777" w:rsidR="001614E5" w:rsidRPr="00F4639D" w:rsidRDefault="001614E5" w:rsidP="00F4639D">
            <w:pPr>
              <w:widowControl/>
              <w:spacing w:line="276" w:lineRule="auto"/>
              <w:rPr>
                <w:rFonts w:ascii="Times New Roman" w:eastAsiaTheme="minorHAnsi" w:hAnsi="Times New Roman" w:cs="Times New Roman"/>
                <w:szCs w:val="28"/>
              </w:rPr>
            </w:pPr>
          </w:p>
        </w:tc>
        <w:tc>
          <w:tcPr>
            <w:tcW w:w="647" w:type="pct"/>
          </w:tcPr>
          <w:p w14:paraId="0DB206A7" w14:textId="77777777" w:rsidR="001614E5" w:rsidRPr="00F4639D" w:rsidRDefault="001614E5" w:rsidP="00F4639D">
            <w:pPr>
              <w:jc w:val="center"/>
              <w:rPr>
                <w:rFonts w:ascii="Times New Roman" w:hAnsi="Times New Roman" w:cs="Times New Roman"/>
                <w:szCs w:val="28"/>
              </w:rPr>
            </w:pPr>
          </w:p>
        </w:tc>
        <w:tc>
          <w:tcPr>
            <w:tcW w:w="2088" w:type="pct"/>
          </w:tcPr>
          <w:p w14:paraId="01B5F52F" w14:textId="77777777" w:rsidR="001614E5" w:rsidRPr="00F4639D" w:rsidRDefault="00533173" w:rsidP="00F4639D">
            <w:pPr>
              <w:widowControl/>
              <w:spacing w:line="276" w:lineRule="auto"/>
              <w:jc w:val="center"/>
              <w:rPr>
                <w:rFonts w:ascii="Times New Roman" w:eastAsiaTheme="minorHAnsi" w:hAnsi="Times New Roman" w:cs="Times New Roman"/>
                <w:szCs w:val="28"/>
              </w:rPr>
            </w:pPr>
            <w:r>
              <w:rPr>
                <w:rFonts w:ascii="Times New Roman" w:eastAsiaTheme="minorHAnsi" w:hAnsi="Times New Roman" w:cs="Times New Roman"/>
                <w:szCs w:val="28"/>
              </w:rPr>
              <w:t>Рынок насыщен, в последние годы не появилось ни одного серьезного конкурента и нет причин для появления</w:t>
            </w:r>
            <w:r w:rsidR="001614E5" w:rsidRPr="00F4639D">
              <w:rPr>
                <w:rFonts w:ascii="Times New Roman" w:eastAsiaTheme="minorHAnsi" w:hAnsi="Times New Roman" w:cs="Times New Roman"/>
                <w:szCs w:val="28"/>
              </w:rPr>
              <w:t>.</w:t>
            </w:r>
          </w:p>
        </w:tc>
      </w:tr>
      <w:tr w:rsidR="001614E5" w:rsidRPr="00F4639D" w14:paraId="17897258" w14:textId="77777777" w:rsidTr="00533173">
        <w:trPr>
          <w:jc w:val="center"/>
        </w:trPr>
        <w:tc>
          <w:tcPr>
            <w:tcW w:w="810" w:type="pct"/>
          </w:tcPr>
          <w:p w14:paraId="5A821BE7" w14:textId="77777777" w:rsidR="001614E5" w:rsidRPr="00F4639D" w:rsidRDefault="001614E5" w:rsidP="00F4639D">
            <w:pPr>
              <w:widowControl/>
              <w:spacing w:line="276" w:lineRule="auto"/>
              <w:rPr>
                <w:rFonts w:ascii="Times New Roman" w:eastAsiaTheme="minorHAnsi" w:hAnsi="Times New Roman" w:cs="Times New Roman"/>
                <w:szCs w:val="28"/>
              </w:rPr>
            </w:pPr>
            <w:r w:rsidRPr="00F4639D">
              <w:rPr>
                <w:rFonts w:ascii="Times New Roman" w:eastAsiaTheme="minorHAnsi" w:hAnsi="Times New Roman" w:cs="Times New Roman"/>
                <w:szCs w:val="28"/>
              </w:rPr>
              <w:t>Темп роста рынка</w:t>
            </w:r>
          </w:p>
        </w:tc>
        <w:tc>
          <w:tcPr>
            <w:tcW w:w="706" w:type="pct"/>
          </w:tcPr>
          <w:p w14:paraId="4C75469B" w14:textId="77777777" w:rsidR="001614E5" w:rsidRPr="00F4639D" w:rsidRDefault="001614E5" w:rsidP="00F4639D">
            <w:pPr>
              <w:widowControl/>
              <w:spacing w:line="276" w:lineRule="auto"/>
              <w:rPr>
                <w:rFonts w:ascii="Times New Roman" w:eastAsiaTheme="minorHAnsi" w:hAnsi="Times New Roman" w:cs="Times New Roman"/>
                <w:szCs w:val="28"/>
              </w:rPr>
            </w:pPr>
          </w:p>
        </w:tc>
        <w:tc>
          <w:tcPr>
            <w:tcW w:w="749" w:type="pct"/>
          </w:tcPr>
          <w:p w14:paraId="4A229268" w14:textId="77777777" w:rsidR="001614E5" w:rsidRPr="00F4639D" w:rsidRDefault="001614E5" w:rsidP="00F4639D">
            <w:pPr>
              <w:widowControl/>
              <w:spacing w:line="276" w:lineRule="auto"/>
              <w:rPr>
                <w:rFonts w:ascii="Times New Roman" w:eastAsiaTheme="minorHAnsi" w:hAnsi="Times New Roman" w:cs="Times New Roman"/>
                <w:szCs w:val="28"/>
              </w:rPr>
            </w:pPr>
            <w:r w:rsidRPr="00533173">
              <w:rPr>
                <w:rFonts w:ascii="Times New Roman" w:eastAsiaTheme="minorHAnsi" w:hAnsi="Times New Roman" w:cs="Times New Roman"/>
                <w:szCs w:val="28"/>
              </w:rPr>
              <w:t>Замедляющийся, но растущий</w:t>
            </w:r>
          </w:p>
        </w:tc>
        <w:tc>
          <w:tcPr>
            <w:tcW w:w="647" w:type="pct"/>
          </w:tcPr>
          <w:p w14:paraId="2B57816A" w14:textId="77777777" w:rsidR="001614E5" w:rsidRPr="00F4639D" w:rsidRDefault="001614E5" w:rsidP="00F4639D">
            <w:pPr>
              <w:rPr>
                <w:rFonts w:ascii="Times New Roman" w:hAnsi="Times New Roman" w:cs="Times New Roman"/>
                <w:szCs w:val="28"/>
              </w:rPr>
            </w:pPr>
          </w:p>
        </w:tc>
        <w:tc>
          <w:tcPr>
            <w:tcW w:w="2088" w:type="pct"/>
          </w:tcPr>
          <w:p w14:paraId="570C8CFC" w14:textId="77777777" w:rsidR="001614E5" w:rsidRPr="00F4639D" w:rsidRDefault="00533173" w:rsidP="00F4639D">
            <w:pPr>
              <w:widowControl/>
              <w:spacing w:line="276" w:lineRule="auto"/>
              <w:rPr>
                <w:rFonts w:ascii="Times New Roman" w:eastAsiaTheme="minorHAnsi" w:hAnsi="Times New Roman" w:cs="Times New Roman"/>
                <w:szCs w:val="28"/>
              </w:rPr>
            </w:pPr>
            <w:r>
              <w:rPr>
                <w:rFonts w:ascii="Times New Roman" w:eastAsiaTheme="minorHAnsi" w:hAnsi="Times New Roman" w:cs="Times New Roman"/>
                <w:szCs w:val="28"/>
              </w:rPr>
              <w:t>Рынок растет медленно, но по проникновению достиг своего пика</w:t>
            </w:r>
            <w:r w:rsidR="001614E5" w:rsidRPr="00F4639D">
              <w:rPr>
                <w:rFonts w:ascii="Times New Roman" w:eastAsiaTheme="minorHAnsi" w:hAnsi="Times New Roman" w:cs="Times New Roman"/>
                <w:szCs w:val="28"/>
              </w:rPr>
              <w:t xml:space="preserve"> </w:t>
            </w:r>
          </w:p>
        </w:tc>
      </w:tr>
      <w:tr w:rsidR="001614E5" w:rsidRPr="00F4639D" w14:paraId="6DB0C464" w14:textId="77777777" w:rsidTr="00533173">
        <w:trPr>
          <w:jc w:val="center"/>
        </w:trPr>
        <w:tc>
          <w:tcPr>
            <w:tcW w:w="810" w:type="pct"/>
          </w:tcPr>
          <w:p w14:paraId="0EF468CC" w14:textId="77777777" w:rsidR="001614E5" w:rsidRPr="00F4639D" w:rsidRDefault="001614E5" w:rsidP="00F4639D">
            <w:pPr>
              <w:widowControl/>
              <w:spacing w:line="276" w:lineRule="auto"/>
              <w:rPr>
                <w:rFonts w:ascii="Times New Roman" w:eastAsiaTheme="minorHAnsi" w:hAnsi="Times New Roman" w:cs="Times New Roman"/>
                <w:szCs w:val="28"/>
              </w:rPr>
            </w:pPr>
            <w:r w:rsidRPr="00F4639D">
              <w:rPr>
                <w:rFonts w:ascii="Times New Roman" w:eastAsiaTheme="minorHAnsi" w:hAnsi="Times New Roman" w:cs="Times New Roman"/>
                <w:szCs w:val="28"/>
              </w:rPr>
              <w:t>Уровень дифференциации продукта на рынке</w:t>
            </w:r>
          </w:p>
        </w:tc>
        <w:tc>
          <w:tcPr>
            <w:tcW w:w="706" w:type="pct"/>
          </w:tcPr>
          <w:p w14:paraId="516510E2" w14:textId="77777777" w:rsidR="001614E5" w:rsidRPr="00F4639D" w:rsidRDefault="001614E5" w:rsidP="00F4639D">
            <w:pPr>
              <w:widowControl/>
              <w:spacing w:line="276" w:lineRule="auto"/>
              <w:rPr>
                <w:rFonts w:ascii="Times New Roman" w:eastAsiaTheme="minorHAnsi" w:hAnsi="Times New Roman" w:cs="Times New Roman"/>
                <w:szCs w:val="28"/>
              </w:rPr>
            </w:pPr>
          </w:p>
        </w:tc>
        <w:tc>
          <w:tcPr>
            <w:tcW w:w="749" w:type="pct"/>
          </w:tcPr>
          <w:p w14:paraId="2D457F7A" w14:textId="77777777" w:rsidR="001614E5" w:rsidRPr="00F4639D" w:rsidRDefault="001614E5" w:rsidP="00F4639D">
            <w:pPr>
              <w:widowControl/>
              <w:spacing w:line="276" w:lineRule="auto"/>
              <w:rPr>
                <w:rFonts w:ascii="Times New Roman" w:eastAsiaTheme="minorHAnsi" w:hAnsi="Times New Roman" w:cs="Times New Roman"/>
                <w:szCs w:val="28"/>
              </w:rPr>
            </w:pPr>
            <w:r w:rsidRPr="00F4639D">
              <w:rPr>
                <w:rFonts w:ascii="Times New Roman" w:eastAsiaTheme="minorHAnsi" w:hAnsi="Times New Roman" w:cs="Times New Roman"/>
                <w:szCs w:val="28"/>
              </w:rPr>
              <w:t>Товар на рынке стандартизирован по ключевым свойствам, но отличается по дополнительным преимуществам</w:t>
            </w:r>
          </w:p>
        </w:tc>
        <w:tc>
          <w:tcPr>
            <w:tcW w:w="647" w:type="pct"/>
          </w:tcPr>
          <w:p w14:paraId="5E3828D6" w14:textId="77777777" w:rsidR="001614E5" w:rsidRPr="00F4639D" w:rsidRDefault="001614E5" w:rsidP="00F4639D">
            <w:pPr>
              <w:rPr>
                <w:rFonts w:ascii="Times New Roman" w:hAnsi="Times New Roman" w:cs="Times New Roman"/>
                <w:szCs w:val="28"/>
              </w:rPr>
            </w:pPr>
          </w:p>
        </w:tc>
        <w:tc>
          <w:tcPr>
            <w:tcW w:w="2088" w:type="pct"/>
          </w:tcPr>
          <w:p w14:paraId="2B837874" w14:textId="77777777" w:rsidR="001614E5" w:rsidRPr="00F4639D" w:rsidRDefault="00533173" w:rsidP="00F4639D">
            <w:pPr>
              <w:widowControl/>
              <w:spacing w:line="276" w:lineRule="auto"/>
              <w:rPr>
                <w:rFonts w:ascii="Times New Roman" w:eastAsiaTheme="minorHAnsi" w:hAnsi="Times New Roman" w:cs="Times New Roman"/>
                <w:szCs w:val="28"/>
              </w:rPr>
            </w:pPr>
            <w:r>
              <w:rPr>
                <w:rFonts w:ascii="Times New Roman" w:eastAsiaTheme="minorHAnsi" w:hAnsi="Times New Roman" w:cs="Times New Roman"/>
                <w:szCs w:val="28"/>
              </w:rPr>
              <w:t>Базовый товар практически неизменен, меняется лишь за счет изменения технологии предоставления связи. Дополнительные сервисы очень переменчивы – появляются постоянно новые, они являются инструментом конкуренткой борьбы.</w:t>
            </w:r>
          </w:p>
        </w:tc>
      </w:tr>
      <w:tr w:rsidR="001614E5" w:rsidRPr="00F4639D" w14:paraId="244B161A" w14:textId="77777777" w:rsidTr="00533173">
        <w:trPr>
          <w:jc w:val="center"/>
        </w:trPr>
        <w:tc>
          <w:tcPr>
            <w:tcW w:w="810" w:type="pct"/>
          </w:tcPr>
          <w:p w14:paraId="316B30C2" w14:textId="77777777" w:rsidR="001614E5" w:rsidRPr="00F4639D" w:rsidRDefault="001614E5" w:rsidP="00F4639D">
            <w:pPr>
              <w:widowControl/>
              <w:spacing w:line="276" w:lineRule="auto"/>
              <w:rPr>
                <w:rFonts w:ascii="Times New Roman" w:eastAsiaTheme="minorHAnsi" w:hAnsi="Times New Roman" w:cs="Times New Roman"/>
                <w:szCs w:val="28"/>
              </w:rPr>
            </w:pPr>
            <w:r w:rsidRPr="00F4639D">
              <w:rPr>
                <w:rFonts w:ascii="Times New Roman" w:eastAsiaTheme="minorHAnsi" w:hAnsi="Times New Roman" w:cs="Times New Roman"/>
                <w:szCs w:val="28"/>
              </w:rPr>
              <w:t>Ограничение в повышении цен</w:t>
            </w:r>
          </w:p>
        </w:tc>
        <w:tc>
          <w:tcPr>
            <w:tcW w:w="706" w:type="pct"/>
          </w:tcPr>
          <w:p w14:paraId="783A42D6" w14:textId="77777777" w:rsidR="00533173" w:rsidRPr="00533173" w:rsidRDefault="00533173" w:rsidP="00533173">
            <w:pPr>
              <w:rPr>
                <w:rFonts w:ascii="Times New Roman" w:eastAsiaTheme="minorHAnsi" w:hAnsi="Times New Roman" w:cs="Times New Roman"/>
                <w:szCs w:val="28"/>
              </w:rPr>
            </w:pPr>
            <w:r>
              <w:rPr>
                <w:color w:val="000000"/>
                <w:sz w:val="20"/>
                <w:szCs w:val="20"/>
              </w:rPr>
              <w:br/>
            </w:r>
            <w:r w:rsidRPr="00533173">
              <w:rPr>
                <w:rFonts w:ascii="Times New Roman" w:eastAsiaTheme="minorHAnsi" w:hAnsi="Times New Roman" w:cs="Times New Roman"/>
                <w:szCs w:val="28"/>
              </w:rPr>
              <w:t>Жесткая ценовая конкуренция на рынке, отсутствуют возможности повышения цен</w:t>
            </w:r>
          </w:p>
          <w:p w14:paraId="6E230D11" w14:textId="77777777" w:rsidR="001614E5" w:rsidRPr="00F4639D" w:rsidRDefault="001614E5" w:rsidP="00F4639D">
            <w:pPr>
              <w:widowControl/>
              <w:spacing w:line="276" w:lineRule="auto"/>
              <w:rPr>
                <w:rFonts w:ascii="Times New Roman" w:eastAsiaTheme="minorHAnsi" w:hAnsi="Times New Roman" w:cs="Times New Roman"/>
                <w:szCs w:val="28"/>
              </w:rPr>
            </w:pPr>
          </w:p>
        </w:tc>
        <w:tc>
          <w:tcPr>
            <w:tcW w:w="749" w:type="pct"/>
          </w:tcPr>
          <w:p w14:paraId="51B932CC" w14:textId="77777777" w:rsidR="001614E5" w:rsidRPr="00F4639D" w:rsidRDefault="001614E5" w:rsidP="00F4639D">
            <w:pPr>
              <w:widowControl/>
              <w:spacing w:line="276" w:lineRule="auto"/>
              <w:rPr>
                <w:rFonts w:ascii="Times New Roman" w:eastAsiaTheme="minorHAnsi" w:hAnsi="Times New Roman" w:cs="Times New Roman"/>
                <w:szCs w:val="28"/>
              </w:rPr>
            </w:pPr>
          </w:p>
        </w:tc>
        <w:tc>
          <w:tcPr>
            <w:tcW w:w="647" w:type="pct"/>
          </w:tcPr>
          <w:p w14:paraId="48DE8C0F" w14:textId="77777777" w:rsidR="001614E5" w:rsidRPr="00F4639D" w:rsidRDefault="001614E5" w:rsidP="00F4639D">
            <w:pPr>
              <w:rPr>
                <w:rFonts w:ascii="Times New Roman" w:hAnsi="Times New Roman" w:cs="Times New Roman"/>
                <w:szCs w:val="28"/>
              </w:rPr>
            </w:pPr>
          </w:p>
        </w:tc>
        <w:tc>
          <w:tcPr>
            <w:tcW w:w="2088" w:type="pct"/>
          </w:tcPr>
          <w:p w14:paraId="1CAFEE06" w14:textId="77777777" w:rsidR="001614E5" w:rsidRPr="00F4639D" w:rsidRDefault="001614E5" w:rsidP="00F4639D">
            <w:pPr>
              <w:widowControl/>
              <w:spacing w:line="276" w:lineRule="auto"/>
              <w:rPr>
                <w:rFonts w:ascii="Times New Roman" w:eastAsiaTheme="minorHAnsi" w:hAnsi="Times New Roman" w:cs="Times New Roman"/>
                <w:szCs w:val="28"/>
              </w:rPr>
            </w:pPr>
            <w:r w:rsidRPr="00F4639D">
              <w:rPr>
                <w:rFonts w:ascii="Times New Roman" w:eastAsiaTheme="minorHAnsi" w:hAnsi="Times New Roman" w:cs="Times New Roman"/>
                <w:szCs w:val="28"/>
              </w:rPr>
              <w:t>Повышение цены в условиях конкуренции снижает количество потребителей,</w:t>
            </w:r>
            <w:r w:rsidR="00533173">
              <w:rPr>
                <w:rFonts w:ascii="Times New Roman" w:eastAsiaTheme="minorHAnsi" w:hAnsi="Times New Roman" w:cs="Times New Roman"/>
                <w:szCs w:val="28"/>
              </w:rPr>
              <w:t xml:space="preserve"> ведь у всех поставщиков связи примерно одинаковый уровень качества. Более того, в связи малой конкуренцией антимонопольная политика играет свою роль</w:t>
            </w:r>
            <w:r w:rsidRPr="00F4639D">
              <w:rPr>
                <w:rFonts w:ascii="Times New Roman" w:eastAsiaTheme="minorHAnsi" w:hAnsi="Times New Roman" w:cs="Times New Roman"/>
                <w:szCs w:val="28"/>
              </w:rPr>
              <w:t>.</w:t>
            </w:r>
          </w:p>
        </w:tc>
      </w:tr>
      <w:tr w:rsidR="001614E5" w:rsidRPr="00F4639D" w14:paraId="2329B762" w14:textId="77777777" w:rsidTr="00533173">
        <w:trPr>
          <w:jc w:val="center"/>
        </w:trPr>
        <w:tc>
          <w:tcPr>
            <w:tcW w:w="5000" w:type="pct"/>
            <w:gridSpan w:val="5"/>
          </w:tcPr>
          <w:p w14:paraId="6F9BA694" w14:textId="77777777" w:rsidR="001614E5" w:rsidRPr="0097701E" w:rsidRDefault="001614E5" w:rsidP="0097701E">
            <w:pPr>
              <w:rPr>
                <w:rFonts w:ascii="Times New Roman" w:hAnsi="Times New Roman" w:cs="Times New Roman"/>
                <w:szCs w:val="28"/>
              </w:rPr>
            </w:pPr>
            <w:r w:rsidRPr="0097701E">
              <w:rPr>
                <w:rFonts w:ascii="Times New Roman" w:hAnsi="Times New Roman" w:cs="Times New Roman"/>
                <w:szCs w:val="28"/>
              </w:rPr>
              <w:t>Итоговый балл:</w:t>
            </w:r>
            <w:r>
              <w:rPr>
                <w:rFonts w:ascii="Times New Roman" w:hAnsi="Times New Roman" w:cs="Times New Roman"/>
                <w:szCs w:val="28"/>
              </w:rPr>
              <w:t>3+3+2+</w:t>
            </w:r>
            <w:r w:rsidR="00533173">
              <w:rPr>
                <w:rFonts w:ascii="Times New Roman" w:hAnsi="Times New Roman" w:cs="Times New Roman"/>
                <w:szCs w:val="28"/>
              </w:rPr>
              <w:t>3</w:t>
            </w:r>
            <w:r>
              <w:rPr>
                <w:rFonts w:ascii="Times New Roman" w:hAnsi="Times New Roman" w:cs="Times New Roman"/>
                <w:szCs w:val="28"/>
              </w:rPr>
              <w:t>=1</w:t>
            </w:r>
            <w:r w:rsidR="00533173">
              <w:rPr>
                <w:rFonts w:ascii="Times New Roman" w:hAnsi="Times New Roman" w:cs="Times New Roman"/>
                <w:szCs w:val="28"/>
              </w:rPr>
              <w:t>1</w:t>
            </w:r>
          </w:p>
          <w:p w14:paraId="41527261" w14:textId="77777777" w:rsidR="001614E5" w:rsidRPr="0097701E" w:rsidRDefault="001614E5" w:rsidP="0097701E">
            <w:pPr>
              <w:rPr>
                <w:rFonts w:ascii="Times New Roman" w:hAnsi="Times New Roman" w:cs="Times New Roman"/>
                <w:szCs w:val="28"/>
              </w:rPr>
            </w:pPr>
            <w:r w:rsidRPr="0097701E">
              <w:rPr>
                <w:rFonts w:ascii="Times New Roman" w:hAnsi="Times New Roman" w:cs="Times New Roman"/>
                <w:szCs w:val="28"/>
              </w:rPr>
              <w:tab/>
              <w:t xml:space="preserve">≥4 балла – низкий  уровень внутриотраслевой конкуренции </w:t>
            </w:r>
          </w:p>
          <w:p w14:paraId="12FABB66" w14:textId="77777777" w:rsidR="001614E5" w:rsidRPr="0097701E" w:rsidRDefault="001614E5" w:rsidP="0097701E">
            <w:pPr>
              <w:rPr>
                <w:rFonts w:ascii="Times New Roman" w:hAnsi="Times New Roman" w:cs="Times New Roman"/>
                <w:szCs w:val="28"/>
              </w:rPr>
            </w:pPr>
            <w:r w:rsidRPr="0097701E">
              <w:rPr>
                <w:rFonts w:ascii="Times New Roman" w:hAnsi="Times New Roman" w:cs="Times New Roman"/>
                <w:szCs w:val="28"/>
              </w:rPr>
              <w:t xml:space="preserve">         5-8 баллов – средний  уровень внутриотраслевой конкуренции</w:t>
            </w:r>
          </w:p>
          <w:p w14:paraId="37F3E876" w14:textId="77777777" w:rsidR="001614E5" w:rsidRPr="00F4639D" w:rsidRDefault="001614E5" w:rsidP="0097701E">
            <w:pPr>
              <w:rPr>
                <w:rFonts w:ascii="Times New Roman" w:hAnsi="Times New Roman" w:cs="Times New Roman"/>
                <w:szCs w:val="28"/>
              </w:rPr>
            </w:pPr>
            <w:r w:rsidRPr="0097701E">
              <w:rPr>
                <w:rFonts w:ascii="Times New Roman" w:hAnsi="Times New Roman" w:cs="Times New Roman"/>
                <w:szCs w:val="28"/>
              </w:rPr>
              <w:t xml:space="preserve">        9-12 баллов – высокий  уровень внутриотраслевой конкуренции</w:t>
            </w:r>
          </w:p>
        </w:tc>
      </w:tr>
    </w:tbl>
    <w:p w14:paraId="126CED24" w14:textId="77777777" w:rsidR="00ED396C" w:rsidRDefault="00F4639D" w:rsidP="00ED396C">
      <w:pPr>
        <w:spacing w:after="0" w:line="480" w:lineRule="auto"/>
        <w:rPr>
          <w:b/>
        </w:rPr>
      </w:pPr>
      <w:r>
        <w:rPr>
          <w:b/>
        </w:rPr>
        <w:t xml:space="preserve"> </w:t>
      </w:r>
    </w:p>
    <w:p w14:paraId="77D23CF1" w14:textId="77777777" w:rsidR="00F4639D" w:rsidRDefault="00F4639D" w:rsidP="00E11818">
      <w:pPr>
        <w:spacing w:after="0"/>
        <w:ind w:firstLine="708"/>
        <w:jc w:val="both"/>
        <w:rPr>
          <w:rFonts w:ascii="Times New Roman" w:hAnsi="Times New Roman" w:cs="Times New Roman"/>
          <w:sz w:val="28"/>
        </w:rPr>
      </w:pPr>
      <w:r w:rsidRPr="00F4639D">
        <w:rPr>
          <w:rFonts w:ascii="Times New Roman" w:hAnsi="Times New Roman" w:cs="Times New Roman"/>
          <w:sz w:val="28"/>
        </w:rPr>
        <w:t>В виду специфики деятельности предприятия в отрасли существует высокий уровень внутриотраслевой конкуренции.</w:t>
      </w:r>
      <w:r w:rsidR="001054A2">
        <w:rPr>
          <w:rFonts w:ascii="Times New Roman" w:hAnsi="Times New Roman" w:cs="Times New Roman"/>
          <w:sz w:val="28"/>
        </w:rPr>
        <w:t xml:space="preserve"> </w:t>
      </w:r>
    </w:p>
    <w:p w14:paraId="5778D299" w14:textId="77777777" w:rsidR="00F4639D" w:rsidRPr="00F4639D" w:rsidRDefault="00F4639D" w:rsidP="00E11818">
      <w:pPr>
        <w:spacing w:after="0"/>
        <w:ind w:firstLine="708"/>
        <w:jc w:val="both"/>
        <w:rPr>
          <w:rFonts w:ascii="Times New Roman" w:hAnsi="Times New Roman" w:cs="Times New Roman"/>
          <w:sz w:val="28"/>
        </w:rPr>
      </w:pPr>
    </w:p>
    <w:p w14:paraId="51342AE5" w14:textId="77777777" w:rsidR="00ED396C" w:rsidRPr="00F4639D" w:rsidRDefault="00ED396C" w:rsidP="00E11818">
      <w:pPr>
        <w:spacing w:after="0"/>
        <w:ind w:firstLine="708"/>
        <w:jc w:val="both"/>
        <w:rPr>
          <w:rFonts w:ascii="Times New Roman" w:hAnsi="Times New Roman" w:cs="Times New Roman"/>
          <w:sz w:val="28"/>
        </w:rPr>
      </w:pPr>
      <w:r w:rsidRPr="00F4639D">
        <w:rPr>
          <w:rFonts w:ascii="Times New Roman" w:hAnsi="Times New Roman" w:cs="Times New Roman"/>
          <w:b/>
          <w:sz w:val="28"/>
        </w:rPr>
        <w:t>Потенциальные конкуренты</w:t>
      </w:r>
      <w:r w:rsidR="00F4639D" w:rsidRPr="00F4639D">
        <w:rPr>
          <w:rFonts w:ascii="Times New Roman" w:hAnsi="Times New Roman" w:cs="Times New Roman"/>
          <w:sz w:val="28"/>
        </w:rPr>
        <w:t xml:space="preserve"> (табл.1.</w:t>
      </w:r>
      <w:r w:rsidR="005E7713">
        <w:rPr>
          <w:rFonts w:ascii="Times New Roman" w:hAnsi="Times New Roman" w:cs="Times New Roman"/>
          <w:sz w:val="28"/>
        </w:rPr>
        <w:t>8</w:t>
      </w:r>
      <w:r w:rsidRPr="00F4639D">
        <w:rPr>
          <w:rFonts w:ascii="Times New Roman" w:hAnsi="Times New Roman" w:cs="Times New Roman"/>
          <w:sz w:val="28"/>
        </w:rPr>
        <w:t>). Появление новых конкурентов на рынке приводит к перераспределению (уменьшению) долей рынка, принадлежащих ранее предприятиям, работающим на этом рынке (в анализируемом товарном сегменте). Ввод новых производственных мощностей влечет за собой обострение конкуренции и, как следствие, уменьшение цен и снижение рентабельности. Вероятность появления новых конкурентов в отрасли зависит от следующих двух основных факторов:</w:t>
      </w:r>
    </w:p>
    <w:p w14:paraId="595E81EF" w14:textId="77777777" w:rsidR="00ED396C" w:rsidRPr="00F4639D" w:rsidRDefault="00ED396C" w:rsidP="001054A2">
      <w:pPr>
        <w:spacing w:after="0"/>
        <w:ind w:firstLine="708"/>
        <w:jc w:val="both"/>
        <w:rPr>
          <w:rFonts w:ascii="Times New Roman" w:hAnsi="Times New Roman" w:cs="Times New Roman"/>
          <w:sz w:val="28"/>
        </w:rPr>
      </w:pPr>
      <w:r w:rsidRPr="00F4639D">
        <w:rPr>
          <w:rFonts w:ascii="Times New Roman" w:hAnsi="Times New Roman" w:cs="Times New Roman"/>
          <w:sz w:val="28"/>
        </w:rPr>
        <w:t xml:space="preserve">1) входные </w:t>
      </w:r>
      <w:r w:rsidR="001054A2">
        <w:rPr>
          <w:rFonts w:ascii="Times New Roman" w:hAnsi="Times New Roman" w:cs="Times New Roman"/>
          <w:sz w:val="28"/>
        </w:rPr>
        <w:t>барьеры;</w:t>
      </w:r>
    </w:p>
    <w:p w14:paraId="19AB9980" w14:textId="77777777" w:rsidR="00ED396C" w:rsidRPr="00F4639D" w:rsidRDefault="00ED396C" w:rsidP="001054A2">
      <w:pPr>
        <w:spacing w:after="0"/>
        <w:ind w:firstLine="708"/>
        <w:rPr>
          <w:rFonts w:ascii="Times New Roman" w:hAnsi="Times New Roman" w:cs="Times New Roman"/>
          <w:sz w:val="28"/>
        </w:rPr>
      </w:pPr>
      <w:r w:rsidRPr="00F4639D">
        <w:rPr>
          <w:rFonts w:ascii="Times New Roman" w:hAnsi="Times New Roman" w:cs="Times New Roman"/>
          <w:sz w:val="28"/>
        </w:rPr>
        <w:lastRenderedPageBreak/>
        <w:t xml:space="preserve">2) ожидаемая ответная реакция со стороны действующих на рынке предприятий. </w:t>
      </w:r>
    </w:p>
    <w:p w14:paraId="672C77A6" w14:textId="77777777" w:rsidR="00ED396C" w:rsidRPr="00F4639D" w:rsidRDefault="00ED396C" w:rsidP="00F4639D">
      <w:pPr>
        <w:pStyle w:val="a3"/>
        <w:spacing w:after="0"/>
        <w:ind w:left="360"/>
        <w:jc w:val="right"/>
        <w:rPr>
          <w:rFonts w:ascii="Times New Roman" w:hAnsi="Times New Roman" w:cs="Times New Roman"/>
          <w:sz w:val="28"/>
        </w:rPr>
      </w:pPr>
      <w:r w:rsidRPr="00F4639D">
        <w:rPr>
          <w:rFonts w:ascii="Times New Roman" w:hAnsi="Times New Roman" w:cs="Times New Roman"/>
          <w:sz w:val="28"/>
        </w:rPr>
        <w:t>Таблица 1.</w:t>
      </w:r>
      <w:r w:rsidR="005E7713">
        <w:rPr>
          <w:rFonts w:ascii="Times New Roman" w:hAnsi="Times New Roman" w:cs="Times New Roman"/>
          <w:sz w:val="28"/>
        </w:rPr>
        <w:t>8</w:t>
      </w:r>
    </w:p>
    <w:p w14:paraId="2FF70554" w14:textId="77777777" w:rsidR="00ED396C" w:rsidRPr="00E11818" w:rsidRDefault="00ED396C" w:rsidP="00F4639D">
      <w:pPr>
        <w:pStyle w:val="a3"/>
        <w:spacing w:after="0"/>
        <w:ind w:left="360"/>
        <w:jc w:val="center"/>
        <w:rPr>
          <w:rFonts w:ascii="Times New Roman" w:hAnsi="Times New Roman" w:cs="Times New Roman"/>
          <w:b/>
          <w:sz w:val="28"/>
        </w:rPr>
      </w:pPr>
      <w:r w:rsidRPr="00E11818">
        <w:rPr>
          <w:rFonts w:ascii="Times New Roman" w:hAnsi="Times New Roman" w:cs="Times New Roman"/>
          <w:b/>
          <w:sz w:val="28"/>
        </w:rPr>
        <w:t>Оценка угрозы входа потенциальных конкурентов</w:t>
      </w:r>
    </w:p>
    <w:tbl>
      <w:tblPr>
        <w:tblStyle w:val="15"/>
        <w:tblW w:w="9606" w:type="dxa"/>
        <w:tblLayout w:type="fixed"/>
        <w:tblLook w:val="04A0" w:firstRow="1" w:lastRow="0" w:firstColumn="1" w:lastColumn="0" w:noHBand="0" w:noVBand="1"/>
      </w:tblPr>
      <w:tblGrid>
        <w:gridCol w:w="1951"/>
        <w:gridCol w:w="1446"/>
        <w:gridCol w:w="1985"/>
        <w:gridCol w:w="1256"/>
        <w:gridCol w:w="2968"/>
      </w:tblGrid>
      <w:tr w:rsidR="00ED396C" w:rsidRPr="00F4639D" w14:paraId="6C6A0C9B" w14:textId="77777777" w:rsidTr="00E11818">
        <w:tc>
          <w:tcPr>
            <w:tcW w:w="1951" w:type="dxa"/>
            <w:vMerge w:val="restart"/>
            <w:shd w:val="clear" w:color="auto" w:fill="auto"/>
          </w:tcPr>
          <w:p w14:paraId="3294422E" w14:textId="77777777" w:rsidR="00ED396C" w:rsidRPr="00E11818" w:rsidRDefault="00ED396C" w:rsidP="00502AED">
            <w:pPr>
              <w:spacing w:line="276" w:lineRule="auto"/>
              <w:jc w:val="center"/>
              <w:rPr>
                <w:rFonts w:ascii="Times New Roman" w:hAnsi="Times New Roman" w:cs="Times New Roman"/>
                <w:b/>
                <w:sz w:val="28"/>
              </w:rPr>
            </w:pPr>
            <w:r w:rsidRPr="00E11818">
              <w:rPr>
                <w:rFonts w:ascii="Times New Roman" w:hAnsi="Times New Roman" w:cs="Times New Roman"/>
                <w:b/>
                <w:sz w:val="28"/>
              </w:rPr>
              <w:t>Параметр оценки</w:t>
            </w:r>
          </w:p>
        </w:tc>
        <w:tc>
          <w:tcPr>
            <w:tcW w:w="4687" w:type="dxa"/>
            <w:gridSpan w:val="3"/>
            <w:shd w:val="clear" w:color="auto" w:fill="auto"/>
          </w:tcPr>
          <w:p w14:paraId="7CBBB04E" w14:textId="77777777" w:rsidR="00ED396C" w:rsidRPr="00E11818" w:rsidRDefault="00ED396C" w:rsidP="00502AED">
            <w:pPr>
              <w:spacing w:line="276" w:lineRule="auto"/>
              <w:jc w:val="center"/>
              <w:rPr>
                <w:rFonts w:ascii="Times New Roman" w:hAnsi="Times New Roman" w:cs="Times New Roman"/>
                <w:b/>
                <w:sz w:val="28"/>
              </w:rPr>
            </w:pPr>
            <w:r w:rsidRPr="00E11818">
              <w:rPr>
                <w:rFonts w:ascii="Times New Roman" w:hAnsi="Times New Roman" w:cs="Times New Roman"/>
                <w:b/>
                <w:sz w:val="28"/>
              </w:rPr>
              <w:t>Оценка параметра, баллы</w:t>
            </w:r>
          </w:p>
        </w:tc>
        <w:tc>
          <w:tcPr>
            <w:tcW w:w="2968" w:type="dxa"/>
            <w:vMerge w:val="restart"/>
          </w:tcPr>
          <w:p w14:paraId="4767991F" w14:textId="77777777" w:rsidR="00ED396C" w:rsidRPr="00E11818" w:rsidRDefault="00ED396C" w:rsidP="00502AED">
            <w:pPr>
              <w:spacing w:line="276" w:lineRule="auto"/>
              <w:jc w:val="center"/>
              <w:rPr>
                <w:rFonts w:ascii="Times New Roman" w:hAnsi="Times New Roman" w:cs="Times New Roman"/>
                <w:b/>
                <w:sz w:val="28"/>
              </w:rPr>
            </w:pPr>
            <w:r w:rsidRPr="00E11818">
              <w:rPr>
                <w:rFonts w:ascii="Times New Roman" w:hAnsi="Times New Roman" w:cs="Times New Roman"/>
                <w:b/>
                <w:sz w:val="28"/>
              </w:rPr>
              <w:t>Комментарии</w:t>
            </w:r>
          </w:p>
        </w:tc>
      </w:tr>
      <w:tr w:rsidR="00ED396C" w:rsidRPr="00F4639D" w14:paraId="152CBE14" w14:textId="77777777" w:rsidTr="009E282B">
        <w:tc>
          <w:tcPr>
            <w:tcW w:w="1951" w:type="dxa"/>
            <w:vMerge/>
            <w:shd w:val="clear" w:color="auto" w:fill="auto"/>
          </w:tcPr>
          <w:p w14:paraId="3B72880D" w14:textId="77777777" w:rsidR="00ED396C" w:rsidRPr="00F4639D" w:rsidRDefault="00ED396C" w:rsidP="00F4639D">
            <w:pPr>
              <w:spacing w:line="276" w:lineRule="auto"/>
              <w:rPr>
                <w:rFonts w:ascii="Times New Roman" w:hAnsi="Times New Roman" w:cs="Times New Roman"/>
                <w:sz w:val="28"/>
              </w:rPr>
            </w:pPr>
          </w:p>
        </w:tc>
        <w:tc>
          <w:tcPr>
            <w:tcW w:w="1446" w:type="dxa"/>
            <w:shd w:val="clear" w:color="auto" w:fill="auto"/>
          </w:tcPr>
          <w:p w14:paraId="33DA2A5F" w14:textId="77777777" w:rsidR="00ED396C" w:rsidRPr="00F4639D" w:rsidRDefault="00ED396C" w:rsidP="00F4639D">
            <w:pPr>
              <w:spacing w:line="276" w:lineRule="auto"/>
              <w:jc w:val="center"/>
              <w:rPr>
                <w:rFonts w:ascii="Times New Roman" w:hAnsi="Times New Roman" w:cs="Times New Roman"/>
                <w:sz w:val="28"/>
              </w:rPr>
            </w:pPr>
            <w:r w:rsidRPr="00F4639D">
              <w:rPr>
                <w:rFonts w:ascii="Times New Roman" w:hAnsi="Times New Roman" w:cs="Times New Roman"/>
                <w:sz w:val="28"/>
              </w:rPr>
              <w:t>3</w:t>
            </w:r>
          </w:p>
        </w:tc>
        <w:tc>
          <w:tcPr>
            <w:tcW w:w="1985" w:type="dxa"/>
            <w:shd w:val="clear" w:color="auto" w:fill="auto"/>
          </w:tcPr>
          <w:p w14:paraId="53985B92" w14:textId="77777777" w:rsidR="00ED396C" w:rsidRPr="00F4639D" w:rsidRDefault="00ED396C" w:rsidP="00F4639D">
            <w:pPr>
              <w:spacing w:line="276" w:lineRule="auto"/>
              <w:jc w:val="center"/>
              <w:rPr>
                <w:rFonts w:ascii="Times New Roman" w:hAnsi="Times New Roman" w:cs="Times New Roman"/>
                <w:sz w:val="28"/>
              </w:rPr>
            </w:pPr>
            <w:r w:rsidRPr="00F4639D">
              <w:rPr>
                <w:rFonts w:ascii="Times New Roman" w:hAnsi="Times New Roman" w:cs="Times New Roman"/>
                <w:sz w:val="28"/>
              </w:rPr>
              <w:t>2</w:t>
            </w:r>
          </w:p>
        </w:tc>
        <w:tc>
          <w:tcPr>
            <w:tcW w:w="1256" w:type="dxa"/>
            <w:shd w:val="clear" w:color="auto" w:fill="auto"/>
          </w:tcPr>
          <w:p w14:paraId="16FDE0CF" w14:textId="77777777" w:rsidR="00ED396C" w:rsidRPr="00F4639D" w:rsidRDefault="00ED396C" w:rsidP="00F4639D">
            <w:pPr>
              <w:spacing w:line="276" w:lineRule="auto"/>
              <w:jc w:val="center"/>
              <w:rPr>
                <w:rFonts w:ascii="Times New Roman" w:hAnsi="Times New Roman" w:cs="Times New Roman"/>
                <w:sz w:val="28"/>
              </w:rPr>
            </w:pPr>
            <w:r w:rsidRPr="00F4639D">
              <w:rPr>
                <w:rFonts w:ascii="Times New Roman" w:hAnsi="Times New Roman" w:cs="Times New Roman"/>
                <w:sz w:val="28"/>
              </w:rPr>
              <w:t>1</w:t>
            </w:r>
          </w:p>
        </w:tc>
        <w:tc>
          <w:tcPr>
            <w:tcW w:w="2968" w:type="dxa"/>
            <w:vMerge/>
          </w:tcPr>
          <w:p w14:paraId="24A626D7" w14:textId="77777777" w:rsidR="00ED396C" w:rsidRPr="00F4639D" w:rsidRDefault="00ED396C" w:rsidP="00F4639D">
            <w:pPr>
              <w:spacing w:line="276" w:lineRule="auto"/>
              <w:rPr>
                <w:rFonts w:ascii="Times New Roman" w:hAnsi="Times New Roman" w:cs="Times New Roman"/>
                <w:sz w:val="28"/>
              </w:rPr>
            </w:pPr>
          </w:p>
        </w:tc>
      </w:tr>
      <w:tr w:rsidR="00ED396C" w:rsidRPr="00F4639D" w14:paraId="168C9158" w14:textId="77777777" w:rsidTr="009E282B">
        <w:tc>
          <w:tcPr>
            <w:tcW w:w="1951" w:type="dxa"/>
          </w:tcPr>
          <w:p w14:paraId="7084D30A"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Экономия на масштабе при производстве товара или услуги</w:t>
            </w:r>
          </w:p>
        </w:tc>
        <w:tc>
          <w:tcPr>
            <w:tcW w:w="1446" w:type="dxa"/>
          </w:tcPr>
          <w:p w14:paraId="32A1154E" w14:textId="77777777" w:rsidR="00ED396C" w:rsidRPr="00E11818" w:rsidRDefault="00ED396C" w:rsidP="00E11818">
            <w:pPr>
              <w:spacing w:line="276" w:lineRule="auto"/>
              <w:rPr>
                <w:rFonts w:ascii="Times New Roman" w:hAnsi="Times New Roman" w:cs="Times New Roman"/>
                <w:sz w:val="24"/>
              </w:rPr>
            </w:pPr>
            <w:r w:rsidRPr="00E11818">
              <w:rPr>
                <w:rFonts w:ascii="Times New Roman" w:hAnsi="Times New Roman" w:cs="Times New Roman"/>
                <w:sz w:val="24"/>
              </w:rPr>
              <w:t xml:space="preserve"> </w:t>
            </w:r>
          </w:p>
        </w:tc>
        <w:tc>
          <w:tcPr>
            <w:tcW w:w="1985" w:type="dxa"/>
          </w:tcPr>
          <w:p w14:paraId="68BB0FC0" w14:textId="77777777" w:rsidR="00ED396C" w:rsidRPr="00E11818" w:rsidRDefault="00ED396C" w:rsidP="00502AED">
            <w:pPr>
              <w:spacing w:line="276" w:lineRule="auto"/>
              <w:rPr>
                <w:rFonts w:ascii="Times New Roman" w:hAnsi="Times New Roman" w:cs="Times New Roman"/>
                <w:sz w:val="24"/>
              </w:rPr>
            </w:pPr>
          </w:p>
        </w:tc>
        <w:tc>
          <w:tcPr>
            <w:tcW w:w="1256" w:type="dxa"/>
          </w:tcPr>
          <w:p w14:paraId="6B581E5A" w14:textId="77777777" w:rsidR="00ED396C" w:rsidRPr="00E11818" w:rsidRDefault="00533173" w:rsidP="00F4639D">
            <w:pPr>
              <w:spacing w:line="276" w:lineRule="auto"/>
              <w:rPr>
                <w:rFonts w:ascii="Times New Roman" w:hAnsi="Times New Roman" w:cs="Times New Roman"/>
                <w:sz w:val="24"/>
              </w:rPr>
            </w:pPr>
            <w:r>
              <w:rPr>
                <w:rFonts w:ascii="Times New Roman" w:hAnsi="Times New Roman" w:cs="Times New Roman"/>
                <w:sz w:val="24"/>
              </w:rPr>
              <w:t>отсутствует</w:t>
            </w:r>
          </w:p>
        </w:tc>
        <w:tc>
          <w:tcPr>
            <w:tcW w:w="2968" w:type="dxa"/>
          </w:tcPr>
          <w:p w14:paraId="2E914839" w14:textId="77777777" w:rsidR="00ED396C" w:rsidRPr="00E11818" w:rsidRDefault="00533173" w:rsidP="00502AED">
            <w:pPr>
              <w:spacing w:line="276" w:lineRule="auto"/>
              <w:rPr>
                <w:rFonts w:ascii="Times New Roman" w:hAnsi="Times New Roman" w:cs="Times New Roman"/>
                <w:sz w:val="24"/>
              </w:rPr>
            </w:pPr>
            <w:r>
              <w:rPr>
                <w:rFonts w:ascii="Times New Roman" w:hAnsi="Times New Roman" w:cs="Times New Roman"/>
                <w:sz w:val="24"/>
              </w:rPr>
              <w:t>Вся территория Россия покрыта связью и рынок в России максимально расширен, расширяться зарубеж практически нет возможности</w:t>
            </w:r>
            <w:r w:rsidR="00502AED">
              <w:rPr>
                <w:rFonts w:ascii="Times New Roman" w:hAnsi="Times New Roman" w:cs="Times New Roman"/>
                <w:sz w:val="24"/>
              </w:rPr>
              <w:t xml:space="preserve"> </w:t>
            </w:r>
          </w:p>
        </w:tc>
      </w:tr>
      <w:tr w:rsidR="00ED396C" w:rsidRPr="00F4639D" w14:paraId="6BAA8BCD" w14:textId="77777777" w:rsidTr="009E282B">
        <w:tc>
          <w:tcPr>
            <w:tcW w:w="1951" w:type="dxa"/>
          </w:tcPr>
          <w:p w14:paraId="29B0A042"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Сильные марки с высоким уровнем приверженности покупателей</w:t>
            </w:r>
          </w:p>
        </w:tc>
        <w:tc>
          <w:tcPr>
            <w:tcW w:w="1446" w:type="dxa"/>
          </w:tcPr>
          <w:p w14:paraId="7800BBCC" w14:textId="77777777" w:rsidR="00ED396C" w:rsidRPr="00E11818" w:rsidRDefault="00ED396C" w:rsidP="00F4639D">
            <w:pPr>
              <w:spacing w:line="276" w:lineRule="auto"/>
              <w:rPr>
                <w:rFonts w:ascii="Times New Roman" w:hAnsi="Times New Roman" w:cs="Times New Roman"/>
                <w:sz w:val="24"/>
              </w:rPr>
            </w:pPr>
          </w:p>
        </w:tc>
        <w:tc>
          <w:tcPr>
            <w:tcW w:w="1985" w:type="dxa"/>
          </w:tcPr>
          <w:p w14:paraId="4F316750"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Два-три крупных игрока занимают около 50% рынка</w:t>
            </w:r>
          </w:p>
        </w:tc>
        <w:tc>
          <w:tcPr>
            <w:tcW w:w="1256" w:type="dxa"/>
          </w:tcPr>
          <w:p w14:paraId="3555389D" w14:textId="77777777" w:rsidR="00ED396C" w:rsidRPr="00E11818" w:rsidRDefault="00ED396C" w:rsidP="00F4639D">
            <w:pPr>
              <w:spacing w:line="276" w:lineRule="auto"/>
              <w:rPr>
                <w:rFonts w:ascii="Times New Roman" w:hAnsi="Times New Roman" w:cs="Times New Roman"/>
                <w:sz w:val="24"/>
              </w:rPr>
            </w:pPr>
          </w:p>
        </w:tc>
        <w:tc>
          <w:tcPr>
            <w:tcW w:w="2968" w:type="dxa"/>
          </w:tcPr>
          <w:p w14:paraId="21699CA1" w14:textId="77777777" w:rsidR="00ED396C" w:rsidRPr="00E11818" w:rsidRDefault="00533173" w:rsidP="00F4639D">
            <w:pPr>
              <w:spacing w:line="276" w:lineRule="auto"/>
              <w:rPr>
                <w:rFonts w:ascii="Times New Roman" w:hAnsi="Times New Roman" w:cs="Times New Roman"/>
                <w:sz w:val="24"/>
              </w:rPr>
            </w:pPr>
            <w:r>
              <w:rPr>
                <w:rFonts w:ascii="Times New Roman" w:hAnsi="Times New Roman" w:cs="Times New Roman"/>
                <w:sz w:val="24"/>
              </w:rPr>
              <w:t>Весь рынок в основном занимают 4 игрока</w:t>
            </w:r>
          </w:p>
        </w:tc>
      </w:tr>
      <w:tr w:rsidR="00ED396C" w:rsidRPr="00F4639D" w14:paraId="7D93CFC4" w14:textId="77777777" w:rsidTr="009E282B">
        <w:tc>
          <w:tcPr>
            <w:tcW w:w="1951" w:type="dxa"/>
          </w:tcPr>
          <w:p w14:paraId="08C223F9"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Дифференциация продукта</w:t>
            </w:r>
          </w:p>
        </w:tc>
        <w:tc>
          <w:tcPr>
            <w:tcW w:w="1446" w:type="dxa"/>
          </w:tcPr>
          <w:p w14:paraId="1AEABB89" w14:textId="77777777" w:rsidR="00ED396C" w:rsidRPr="00E11818" w:rsidRDefault="00ED396C" w:rsidP="00F4639D">
            <w:pPr>
              <w:spacing w:line="276" w:lineRule="auto"/>
              <w:rPr>
                <w:rFonts w:ascii="Times New Roman" w:hAnsi="Times New Roman" w:cs="Times New Roman"/>
                <w:sz w:val="24"/>
              </w:rPr>
            </w:pPr>
          </w:p>
        </w:tc>
        <w:tc>
          <w:tcPr>
            <w:tcW w:w="1985" w:type="dxa"/>
          </w:tcPr>
          <w:p w14:paraId="3A293376" w14:textId="77777777" w:rsidR="00ED396C" w:rsidRPr="00E11818" w:rsidRDefault="00533173" w:rsidP="00F4639D">
            <w:pPr>
              <w:spacing w:line="276" w:lineRule="auto"/>
              <w:rPr>
                <w:rFonts w:ascii="Times New Roman" w:hAnsi="Times New Roman" w:cs="Times New Roman"/>
                <w:sz w:val="24"/>
              </w:rPr>
            </w:pPr>
            <w:r>
              <w:rPr>
                <w:rFonts w:ascii="Times New Roman" w:hAnsi="Times New Roman" w:cs="Times New Roman"/>
                <w:sz w:val="24"/>
              </w:rPr>
              <w:t>Существуют микронишы</w:t>
            </w:r>
          </w:p>
        </w:tc>
        <w:tc>
          <w:tcPr>
            <w:tcW w:w="1256" w:type="dxa"/>
          </w:tcPr>
          <w:p w14:paraId="59A814A6" w14:textId="77777777" w:rsidR="00ED396C" w:rsidRPr="00E11818" w:rsidRDefault="00ED396C" w:rsidP="00F4639D">
            <w:pPr>
              <w:spacing w:line="276" w:lineRule="auto"/>
              <w:rPr>
                <w:rFonts w:ascii="Times New Roman" w:hAnsi="Times New Roman" w:cs="Times New Roman"/>
                <w:sz w:val="24"/>
              </w:rPr>
            </w:pPr>
          </w:p>
        </w:tc>
        <w:tc>
          <w:tcPr>
            <w:tcW w:w="2968" w:type="dxa"/>
          </w:tcPr>
          <w:p w14:paraId="202D1BE4" w14:textId="77777777" w:rsidR="00ED396C" w:rsidRPr="00E11818" w:rsidRDefault="00533173" w:rsidP="004D30E9">
            <w:pPr>
              <w:spacing w:line="276" w:lineRule="auto"/>
              <w:rPr>
                <w:rFonts w:ascii="Times New Roman" w:hAnsi="Times New Roman" w:cs="Times New Roman"/>
                <w:sz w:val="24"/>
              </w:rPr>
            </w:pPr>
            <w:r>
              <w:rPr>
                <w:rFonts w:ascii="Times New Roman" w:hAnsi="Times New Roman" w:cs="Times New Roman"/>
                <w:sz w:val="24"/>
              </w:rPr>
              <w:t>Ключевая услуга – мобильная связь, но присутствует огромное количество дополнительных услуг</w:t>
            </w:r>
            <w:r w:rsidR="004D30E9">
              <w:rPr>
                <w:rFonts w:ascii="Times New Roman" w:hAnsi="Times New Roman" w:cs="Times New Roman"/>
                <w:sz w:val="24"/>
              </w:rPr>
              <w:t xml:space="preserve"> </w:t>
            </w:r>
          </w:p>
        </w:tc>
      </w:tr>
      <w:tr w:rsidR="00ED396C" w:rsidRPr="00F4639D" w14:paraId="561E1564" w14:textId="77777777" w:rsidTr="009E282B">
        <w:tc>
          <w:tcPr>
            <w:tcW w:w="1951" w:type="dxa"/>
          </w:tcPr>
          <w:p w14:paraId="2A969F85"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 xml:space="preserve">Уровень инвестиций </w:t>
            </w:r>
          </w:p>
          <w:p w14:paraId="6F727AF8"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и затрат для входа в отрасль</w:t>
            </w:r>
          </w:p>
        </w:tc>
        <w:tc>
          <w:tcPr>
            <w:tcW w:w="1446" w:type="dxa"/>
            <w:vAlign w:val="center"/>
          </w:tcPr>
          <w:p w14:paraId="15E46B24"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высокий (окупа</w:t>
            </w:r>
            <w:r w:rsidR="004D30E9">
              <w:rPr>
                <w:rFonts w:ascii="Times New Roman" w:hAnsi="Times New Roman" w:cs="Times New Roman"/>
                <w:sz w:val="24"/>
              </w:rPr>
              <w:t>ется более чем за 1 год работы)</w:t>
            </w:r>
          </w:p>
        </w:tc>
        <w:tc>
          <w:tcPr>
            <w:tcW w:w="1985" w:type="dxa"/>
            <w:vAlign w:val="center"/>
          </w:tcPr>
          <w:p w14:paraId="76EEFF0B" w14:textId="77777777" w:rsidR="00ED396C" w:rsidRPr="00E11818" w:rsidRDefault="00ED396C" w:rsidP="00F4639D">
            <w:pPr>
              <w:spacing w:line="276" w:lineRule="auto"/>
              <w:rPr>
                <w:rFonts w:ascii="Times New Roman" w:hAnsi="Times New Roman" w:cs="Times New Roman"/>
                <w:sz w:val="24"/>
              </w:rPr>
            </w:pPr>
          </w:p>
        </w:tc>
        <w:tc>
          <w:tcPr>
            <w:tcW w:w="1256" w:type="dxa"/>
            <w:vAlign w:val="center"/>
          </w:tcPr>
          <w:p w14:paraId="49BB4753" w14:textId="77777777" w:rsidR="00ED396C" w:rsidRPr="00E11818" w:rsidRDefault="00ED396C" w:rsidP="00F4639D">
            <w:pPr>
              <w:spacing w:line="276" w:lineRule="auto"/>
              <w:rPr>
                <w:rFonts w:ascii="Times New Roman" w:hAnsi="Times New Roman" w:cs="Times New Roman"/>
                <w:sz w:val="24"/>
              </w:rPr>
            </w:pPr>
          </w:p>
        </w:tc>
        <w:tc>
          <w:tcPr>
            <w:tcW w:w="2968" w:type="dxa"/>
          </w:tcPr>
          <w:p w14:paraId="30AC1E95" w14:textId="77777777" w:rsidR="00ED396C" w:rsidRPr="00E11818" w:rsidRDefault="004D30E9" w:rsidP="00F4639D">
            <w:pPr>
              <w:spacing w:line="276" w:lineRule="auto"/>
              <w:rPr>
                <w:rFonts w:ascii="Times New Roman" w:hAnsi="Times New Roman" w:cs="Times New Roman"/>
                <w:sz w:val="24"/>
              </w:rPr>
            </w:pPr>
            <w:r>
              <w:rPr>
                <w:rFonts w:ascii="Times New Roman" w:hAnsi="Times New Roman" w:cs="Times New Roman"/>
                <w:sz w:val="24"/>
              </w:rPr>
              <w:t>Начальный уровень инвестиций в этой отрасли очень велик и игрокам сложно войти в нее.</w:t>
            </w:r>
          </w:p>
        </w:tc>
      </w:tr>
      <w:tr w:rsidR="00ED396C" w:rsidRPr="00F4639D" w14:paraId="78BB2E49" w14:textId="77777777" w:rsidTr="009E282B">
        <w:tc>
          <w:tcPr>
            <w:tcW w:w="1951" w:type="dxa"/>
          </w:tcPr>
          <w:p w14:paraId="5B27804F"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 xml:space="preserve">Доступ </w:t>
            </w:r>
          </w:p>
          <w:p w14:paraId="15722E85"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к каналам распределения</w:t>
            </w:r>
          </w:p>
        </w:tc>
        <w:tc>
          <w:tcPr>
            <w:tcW w:w="1446" w:type="dxa"/>
          </w:tcPr>
          <w:p w14:paraId="586F534C"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 xml:space="preserve"> </w:t>
            </w:r>
            <w:r w:rsidR="00533173">
              <w:rPr>
                <w:rFonts w:ascii="Times New Roman" w:hAnsi="Times New Roman" w:cs="Times New Roman"/>
                <w:sz w:val="24"/>
              </w:rPr>
              <w:t>Доступ к каналам распределения ограничен</w:t>
            </w:r>
          </w:p>
        </w:tc>
        <w:tc>
          <w:tcPr>
            <w:tcW w:w="1985" w:type="dxa"/>
          </w:tcPr>
          <w:p w14:paraId="41DB602D" w14:textId="77777777" w:rsidR="00ED396C" w:rsidRPr="00E11818" w:rsidRDefault="00ED396C" w:rsidP="00F4639D">
            <w:pPr>
              <w:spacing w:line="276" w:lineRule="auto"/>
              <w:rPr>
                <w:rFonts w:ascii="Times New Roman" w:hAnsi="Times New Roman" w:cs="Times New Roman"/>
                <w:sz w:val="24"/>
              </w:rPr>
            </w:pPr>
          </w:p>
        </w:tc>
        <w:tc>
          <w:tcPr>
            <w:tcW w:w="1256" w:type="dxa"/>
          </w:tcPr>
          <w:p w14:paraId="180588D3" w14:textId="77777777" w:rsidR="00ED396C" w:rsidRPr="00E11818" w:rsidRDefault="00ED396C" w:rsidP="00F4639D">
            <w:pPr>
              <w:spacing w:line="276" w:lineRule="auto"/>
              <w:rPr>
                <w:rFonts w:ascii="Times New Roman" w:hAnsi="Times New Roman" w:cs="Times New Roman"/>
                <w:sz w:val="24"/>
              </w:rPr>
            </w:pPr>
          </w:p>
        </w:tc>
        <w:tc>
          <w:tcPr>
            <w:tcW w:w="2968" w:type="dxa"/>
          </w:tcPr>
          <w:p w14:paraId="275EBE67" w14:textId="77777777" w:rsidR="00ED396C" w:rsidRPr="00E11818" w:rsidRDefault="00533173" w:rsidP="00F4639D">
            <w:pPr>
              <w:spacing w:line="276" w:lineRule="auto"/>
              <w:rPr>
                <w:rFonts w:ascii="Times New Roman" w:hAnsi="Times New Roman" w:cs="Times New Roman"/>
                <w:sz w:val="24"/>
              </w:rPr>
            </w:pPr>
            <w:r>
              <w:rPr>
                <w:rFonts w:ascii="Times New Roman" w:hAnsi="Times New Roman" w:cs="Times New Roman"/>
                <w:sz w:val="24"/>
              </w:rPr>
              <w:t>Доступ к каналам распределения может осуществляться только с согласия государства и требует больших инвестиций</w:t>
            </w:r>
          </w:p>
        </w:tc>
      </w:tr>
      <w:tr w:rsidR="00ED396C" w:rsidRPr="00F4639D" w14:paraId="4F9E5B77" w14:textId="77777777" w:rsidTr="009E282B">
        <w:tc>
          <w:tcPr>
            <w:tcW w:w="1951" w:type="dxa"/>
          </w:tcPr>
          <w:p w14:paraId="3FEBA18D"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Политика правительства</w:t>
            </w:r>
          </w:p>
        </w:tc>
        <w:tc>
          <w:tcPr>
            <w:tcW w:w="1446" w:type="dxa"/>
          </w:tcPr>
          <w:p w14:paraId="4DA181F4" w14:textId="77777777" w:rsidR="00533173" w:rsidRPr="00533173" w:rsidRDefault="00533173" w:rsidP="00533173">
            <w:pPr>
              <w:rPr>
                <w:rFonts w:ascii="Times New Roman" w:hAnsi="Times New Roman" w:cs="Times New Roman"/>
                <w:sz w:val="24"/>
              </w:rPr>
            </w:pPr>
            <w:r w:rsidRPr="00533173">
              <w:rPr>
                <w:rFonts w:ascii="Times New Roman" w:hAnsi="Times New Roman" w:cs="Times New Roman"/>
                <w:sz w:val="24"/>
              </w:rPr>
              <w:t>государство полностью регламентирует отрасль и устанавливает свои ограничения</w:t>
            </w:r>
          </w:p>
          <w:p w14:paraId="48033E6A" w14:textId="77777777" w:rsidR="00ED396C" w:rsidRPr="00E11818" w:rsidRDefault="00ED396C" w:rsidP="00533173">
            <w:pPr>
              <w:rPr>
                <w:rFonts w:ascii="Times New Roman" w:hAnsi="Times New Roman" w:cs="Times New Roman"/>
                <w:sz w:val="24"/>
              </w:rPr>
            </w:pPr>
          </w:p>
        </w:tc>
        <w:tc>
          <w:tcPr>
            <w:tcW w:w="1985" w:type="dxa"/>
          </w:tcPr>
          <w:p w14:paraId="3F7E3B01" w14:textId="77777777" w:rsidR="00ED396C" w:rsidRPr="00E11818" w:rsidRDefault="00ED396C" w:rsidP="00F4639D">
            <w:pPr>
              <w:spacing w:line="276" w:lineRule="auto"/>
              <w:rPr>
                <w:rFonts w:ascii="Times New Roman" w:hAnsi="Times New Roman" w:cs="Times New Roman"/>
                <w:sz w:val="24"/>
              </w:rPr>
            </w:pPr>
          </w:p>
        </w:tc>
        <w:tc>
          <w:tcPr>
            <w:tcW w:w="1256" w:type="dxa"/>
          </w:tcPr>
          <w:p w14:paraId="68AA6EAD" w14:textId="77777777" w:rsidR="00ED396C" w:rsidRPr="00E11818" w:rsidRDefault="00ED396C" w:rsidP="00F4639D">
            <w:pPr>
              <w:spacing w:line="276" w:lineRule="auto"/>
              <w:rPr>
                <w:rFonts w:ascii="Times New Roman" w:hAnsi="Times New Roman" w:cs="Times New Roman"/>
                <w:sz w:val="24"/>
              </w:rPr>
            </w:pPr>
          </w:p>
        </w:tc>
        <w:tc>
          <w:tcPr>
            <w:tcW w:w="2968" w:type="dxa"/>
          </w:tcPr>
          <w:p w14:paraId="6D64D077" w14:textId="77777777" w:rsidR="00ED396C" w:rsidRPr="00E11818" w:rsidRDefault="004D30E9" w:rsidP="00F4639D">
            <w:pPr>
              <w:spacing w:line="276" w:lineRule="auto"/>
              <w:rPr>
                <w:rFonts w:ascii="Times New Roman" w:hAnsi="Times New Roman" w:cs="Times New Roman"/>
                <w:sz w:val="24"/>
              </w:rPr>
            </w:pPr>
            <w:r w:rsidRPr="004D30E9">
              <w:rPr>
                <w:rFonts w:ascii="Times New Roman" w:hAnsi="Times New Roman" w:cs="Times New Roman"/>
                <w:sz w:val="24"/>
              </w:rPr>
              <w:t xml:space="preserve">Ужесточение законодательных норм в области </w:t>
            </w:r>
            <w:r w:rsidR="00533173">
              <w:rPr>
                <w:rFonts w:ascii="Times New Roman" w:hAnsi="Times New Roman" w:cs="Times New Roman"/>
                <w:sz w:val="24"/>
              </w:rPr>
              <w:t>безопасности хранения данных и качества услуг</w:t>
            </w:r>
          </w:p>
        </w:tc>
      </w:tr>
      <w:tr w:rsidR="00ED396C" w:rsidRPr="00F4639D" w14:paraId="6A64D15A" w14:textId="77777777" w:rsidTr="009E282B">
        <w:tc>
          <w:tcPr>
            <w:tcW w:w="1951" w:type="dxa"/>
          </w:tcPr>
          <w:p w14:paraId="0927D65A"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 xml:space="preserve">Готовность </w:t>
            </w:r>
            <w:r w:rsidRPr="00E11818">
              <w:rPr>
                <w:rFonts w:ascii="Times New Roman" w:hAnsi="Times New Roman" w:cs="Times New Roman"/>
                <w:sz w:val="24"/>
              </w:rPr>
              <w:lastRenderedPageBreak/>
              <w:t>существующих игроков к снижению цен</w:t>
            </w:r>
          </w:p>
        </w:tc>
        <w:tc>
          <w:tcPr>
            <w:tcW w:w="1446" w:type="dxa"/>
          </w:tcPr>
          <w:p w14:paraId="5856E04F" w14:textId="77777777" w:rsidR="00ED396C" w:rsidRPr="00E11818" w:rsidRDefault="00533173" w:rsidP="00533173">
            <w:pPr>
              <w:spacing w:line="276" w:lineRule="auto"/>
              <w:rPr>
                <w:rFonts w:ascii="Times New Roman" w:hAnsi="Times New Roman" w:cs="Times New Roman"/>
                <w:sz w:val="24"/>
              </w:rPr>
            </w:pPr>
            <w:r w:rsidRPr="00533173">
              <w:rPr>
                <w:rFonts w:ascii="Times New Roman" w:hAnsi="Times New Roman" w:cs="Times New Roman"/>
                <w:sz w:val="24"/>
              </w:rPr>
              <w:lastRenderedPageBreak/>
              <w:t xml:space="preserve">при любой </w:t>
            </w:r>
            <w:r w:rsidRPr="00533173">
              <w:rPr>
                <w:rFonts w:ascii="Times New Roman" w:hAnsi="Times New Roman" w:cs="Times New Roman"/>
                <w:sz w:val="24"/>
              </w:rPr>
              <w:lastRenderedPageBreak/>
              <w:t>попытке ввода более дешевого предложения существующие игроки снижают цены</w:t>
            </w:r>
          </w:p>
        </w:tc>
        <w:tc>
          <w:tcPr>
            <w:tcW w:w="1985" w:type="dxa"/>
          </w:tcPr>
          <w:p w14:paraId="17E81796" w14:textId="77777777" w:rsidR="00ED396C" w:rsidRPr="00E11818" w:rsidRDefault="00ED396C" w:rsidP="00F4639D">
            <w:pPr>
              <w:spacing w:line="276" w:lineRule="auto"/>
              <w:rPr>
                <w:rFonts w:ascii="Times New Roman" w:hAnsi="Times New Roman" w:cs="Times New Roman"/>
                <w:sz w:val="24"/>
              </w:rPr>
            </w:pPr>
          </w:p>
        </w:tc>
        <w:tc>
          <w:tcPr>
            <w:tcW w:w="1256" w:type="dxa"/>
          </w:tcPr>
          <w:p w14:paraId="3DDD83A6" w14:textId="77777777" w:rsidR="00ED396C" w:rsidRPr="00E11818" w:rsidRDefault="00ED396C" w:rsidP="00F4639D">
            <w:pPr>
              <w:spacing w:line="276" w:lineRule="auto"/>
              <w:rPr>
                <w:rFonts w:ascii="Times New Roman" w:hAnsi="Times New Roman" w:cs="Times New Roman"/>
                <w:sz w:val="24"/>
              </w:rPr>
            </w:pPr>
          </w:p>
        </w:tc>
        <w:tc>
          <w:tcPr>
            <w:tcW w:w="2968" w:type="dxa"/>
          </w:tcPr>
          <w:p w14:paraId="76104CF2" w14:textId="77777777" w:rsidR="00ED396C" w:rsidRPr="00E11818" w:rsidRDefault="00533173" w:rsidP="00F4639D">
            <w:pPr>
              <w:spacing w:line="276" w:lineRule="auto"/>
              <w:rPr>
                <w:rFonts w:ascii="Times New Roman" w:hAnsi="Times New Roman" w:cs="Times New Roman"/>
                <w:sz w:val="24"/>
              </w:rPr>
            </w:pPr>
            <w:r>
              <w:rPr>
                <w:rFonts w:ascii="Times New Roman" w:hAnsi="Times New Roman" w:cs="Times New Roman"/>
                <w:sz w:val="24"/>
              </w:rPr>
              <w:t xml:space="preserve">Если одна компания </w:t>
            </w:r>
            <w:r>
              <w:rPr>
                <w:rFonts w:ascii="Times New Roman" w:hAnsi="Times New Roman" w:cs="Times New Roman"/>
                <w:sz w:val="24"/>
              </w:rPr>
              <w:lastRenderedPageBreak/>
              <w:t>снизит цены, то, скорее всего, остальные тоже снизят, ведь качество примерно одинаковое</w:t>
            </w:r>
          </w:p>
        </w:tc>
      </w:tr>
      <w:tr w:rsidR="00ED396C" w:rsidRPr="00F4639D" w14:paraId="372FF290" w14:textId="77777777" w:rsidTr="009E282B">
        <w:tc>
          <w:tcPr>
            <w:tcW w:w="1951" w:type="dxa"/>
          </w:tcPr>
          <w:p w14:paraId="38C06A33"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lastRenderedPageBreak/>
              <w:t>Темп роста отрасли</w:t>
            </w:r>
          </w:p>
        </w:tc>
        <w:tc>
          <w:tcPr>
            <w:tcW w:w="1446" w:type="dxa"/>
          </w:tcPr>
          <w:p w14:paraId="48B6EDB6" w14:textId="77777777" w:rsidR="00ED396C" w:rsidRPr="00E11818" w:rsidRDefault="00ED396C" w:rsidP="00F4639D">
            <w:pPr>
              <w:spacing w:line="276" w:lineRule="auto"/>
              <w:rPr>
                <w:rFonts w:ascii="Times New Roman" w:hAnsi="Times New Roman" w:cs="Times New Roman"/>
                <w:sz w:val="24"/>
              </w:rPr>
            </w:pPr>
          </w:p>
        </w:tc>
        <w:tc>
          <w:tcPr>
            <w:tcW w:w="1985" w:type="dxa"/>
          </w:tcPr>
          <w:p w14:paraId="2CCA2806" w14:textId="77777777" w:rsidR="00ED396C" w:rsidRPr="00E11818" w:rsidRDefault="00533173" w:rsidP="00E11818">
            <w:pPr>
              <w:spacing w:line="276" w:lineRule="auto"/>
              <w:rPr>
                <w:rFonts w:ascii="Times New Roman" w:hAnsi="Times New Roman" w:cs="Times New Roman"/>
                <w:sz w:val="24"/>
              </w:rPr>
            </w:pPr>
            <w:r>
              <w:rPr>
                <w:rFonts w:ascii="Times New Roman" w:hAnsi="Times New Roman" w:cs="Times New Roman"/>
                <w:sz w:val="24"/>
              </w:rPr>
              <w:t>замедляющийся</w:t>
            </w:r>
          </w:p>
        </w:tc>
        <w:tc>
          <w:tcPr>
            <w:tcW w:w="1256" w:type="dxa"/>
          </w:tcPr>
          <w:p w14:paraId="626E3DE7" w14:textId="77777777" w:rsidR="00ED396C" w:rsidRPr="00E11818" w:rsidRDefault="00ED396C" w:rsidP="00F4639D">
            <w:pPr>
              <w:spacing w:line="276" w:lineRule="auto"/>
              <w:rPr>
                <w:rFonts w:ascii="Times New Roman" w:hAnsi="Times New Roman" w:cs="Times New Roman"/>
                <w:sz w:val="24"/>
              </w:rPr>
            </w:pPr>
          </w:p>
        </w:tc>
        <w:tc>
          <w:tcPr>
            <w:tcW w:w="2968" w:type="dxa"/>
          </w:tcPr>
          <w:p w14:paraId="3A49AAF3" w14:textId="77777777" w:rsidR="00ED396C" w:rsidRPr="00E11818" w:rsidRDefault="00533173" w:rsidP="00F4639D">
            <w:pPr>
              <w:spacing w:line="276" w:lineRule="auto"/>
              <w:rPr>
                <w:rFonts w:ascii="Times New Roman" w:hAnsi="Times New Roman" w:cs="Times New Roman"/>
                <w:sz w:val="24"/>
              </w:rPr>
            </w:pPr>
            <w:r>
              <w:rPr>
                <w:rFonts w:ascii="Times New Roman" w:hAnsi="Times New Roman" w:cs="Times New Roman"/>
                <w:sz w:val="24"/>
              </w:rPr>
              <w:t xml:space="preserve">Рынок практически достиг потолка, основной рост за счёт </w:t>
            </w:r>
            <w:r w:rsidR="00D44AF5">
              <w:rPr>
                <w:rFonts w:ascii="Times New Roman" w:hAnsi="Times New Roman" w:cs="Times New Roman"/>
                <w:sz w:val="24"/>
              </w:rPr>
              <w:t>увеличения количества дополнительных сервисов и роста потребления</w:t>
            </w:r>
          </w:p>
        </w:tc>
      </w:tr>
      <w:tr w:rsidR="00ED396C" w:rsidRPr="00F4639D" w14:paraId="2F717033" w14:textId="77777777" w:rsidTr="00E11818">
        <w:tc>
          <w:tcPr>
            <w:tcW w:w="9606" w:type="dxa"/>
            <w:gridSpan w:val="5"/>
          </w:tcPr>
          <w:p w14:paraId="45794053" w14:textId="77777777" w:rsidR="00ED396C" w:rsidRPr="00E11818" w:rsidRDefault="00ED396C" w:rsidP="00F4639D">
            <w:pPr>
              <w:spacing w:line="276" w:lineRule="auto"/>
              <w:rPr>
                <w:rFonts w:ascii="Times New Roman" w:hAnsi="Times New Roman" w:cs="Times New Roman"/>
                <w:sz w:val="24"/>
              </w:rPr>
            </w:pPr>
            <w:r w:rsidRPr="00E11818">
              <w:rPr>
                <w:rFonts w:ascii="Times New Roman" w:hAnsi="Times New Roman" w:cs="Times New Roman"/>
                <w:sz w:val="24"/>
              </w:rPr>
              <w:t>Итоговый балл:</w:t>
            </w:r>
            <w:r w:rsidR="00502AED">
              <w:rPr>
                <w:rFonts w:ascii="Times New Roman" w:hAnsi="Times New Roman" w:cs="Times New Roman"/>
                <w:sz w:val="24"/>
              </w:rPr>
              <w:t xml:space="preserve"> </w:t>
            </w:r>
            <w:r w:rsidR="00D44AF5">
              <w:rPr>
                <w:rFonts w:ascii="Times New Roman" w:hAnsi="Times New Roman" w:cs="Times New Roman"/>
                <w:sz w:val="24"/>
              </w:rPr>
              <w:t>2</w:t>
            </w:r>
            <w:r w:rsidR="00E11818" w:rsidRPr="00E11818">
              <w:rPr>
                <w:rFonts w:ascii="Times New Roman" w:hAnsi="Times New Roman" w:cs="Times New Roman"/>
                <w:sz w:val="24"/>
              </w:rPr>
              <w:t>+2+3+3+</w:t>
            </w:r>
            <w:r w:rsidR="00D44AF5">
              <w:rPr>
                <w:rFonts w:ascii="Times New Roman" w:hAnsi="Times New Roman" w:cs="Times New Roman"/>
                <w:sz w:val="24"/>
              </w:rPr>
              <w:t>3</w:t>
            </w:r>
            <w:r w:rsidR="00E11818" w:rsidRPr="00E11818">
              <w:rPr>
                <w:rFonts w:ascii="Times New Roman" w:hAnsi="Times New Roman" w:cs="Times New Roman"/>
                <w:sz w:val="24"/>
              </w:rPr>
              <w:t>+</w:t>
            </w:r>
            <w:r w:rsidR="00D44AF5">
              <w:rPr>
                <w:rFonts w:ascii="Times New Roman" w:hAnsi="Times New Roman" w:cs="Times New Roman"/>
                <w:sz w:val="24"/>
              </w:rPr>
              <w:t>3</w:t>
            </w:r>
            <w:r w:rsidR="00E11818" w:rsidRPr="00E11818">
              <w:rPr>
                <w:rFonts w:ascii="Times New Roman" w:hAnsi="Times New Roman" w:cs="Times New Roman"/>
                <w:sz w:val="24"/>
              </w:rPr>
              <w:t>+2+1= 1</w:t>
            </w:r>
            <w:r w:rsidR="00D44AF5">
              <w:rPr>
                <w:rFonts w:ascii="Times New Roman" w:hAnsi="Times New Roman" w:cs="Times New Roman"/>
                <w:sz w:val="24"/>
              </w:rPr>
              <w:t>9</w:t>
            </w:r>
          </w:p>
          <w:p w14:paraId="57A58AF7" w14:textId="77777777" w:rsidR="00ED396C" w:rsidRPr="00E11818" w:rsidRDefault="00ED396C" w:rsidP="00F4639D">
            <w:pPr>
              <w:spacing w:line="276" w:lineRule="auto"/>
              <w:ind w:left="1980"/>
              <w:rPr>
                <w:rFonts w:ascii="Times New Roman" w:hAnsi="Times New Roman" w:cs="Times New Roman"/>
                <w:sz w:val="24"/>
              </w:rPr>
            </w:pPr>
            <w:r w:rsidRPr="00E11818">
              <w:rPr>
                <w:rFonts w:ascii="Times New Roman" w:hAnsi="Times New Roman" w:cs="Times New Roman"/>
                <w:sz w:val="24"/>
              </w:rPr>
              <w:t>≥8 баллов – низкий  уровень угрозы входа новых игроков</w:t>
            </w:r>
          </w:p>
          <w:p w14:paraId="04D10545" w14:textId="77777777" w:rsidR="00ED396C" w:rsidRPr="00E11818" w:rsidRDefault="00ED396C" w:rsidP="00F4639D">
            <w:pPr>
              <w:spacing w:line="276" w:lineRule="auto"/>
              <w:ind w:left="1980"/>
              <w:rPr>
                <w:rFonts w:ascii="Times New Roman" w:hAnsi="Times New Roman" w:cs="Times New Roman"/>
                <w:sz w:val="24"/>
              </w:rPr>
            </w:pPr>
            <w:r w:rsidRPr="00E11818">
              <w:rPr>
                <w:rFonts w:ascii="Times New Roman" w:hAnsi="Times New Roman" w:cs="Times New Roman"/>
                <w:sz w:val="24"/>
              </w:rPr>
              <w:t>9-16 баллов – средний  уровень угрозы входа новых игроков</w:t>
            </w:r>
          </w:p>
          <w:p w14:paraId="61C3CBE1" w14:textId="77777777" w:rsidR="00ED396C" w:rsidRPr="00E11818" w:rsidRDefault="00ED396C" w:rsidP="00F4639D">
            <w:pPr>
              <w:spacing w:line="276" w:lineRule="auto"/>
              <w:ind w:left="1980"/>
              <w:rPr>
                <w:rFonts w:ascii="Times New Roman" w:hAnsi="Times New Roman" w:cs="Times New Roman"/>
                <w:sz w:val="24"/>
              </w:rPr>
            </w:pPr>
            <w:r w:rsidRPr="00E11818">
              <w:rPr>
                <w:rFonts w:ascii="Times New Roman" w:hAnsi="Times New Roman" w:cs="Times New Roman"/>
                <w:sz w:val="24"/>
              </w:rPr>
              <w:t>17-24 балла – высокий  уровень угрозы входа новых игроков</w:t>
            </w:r>
          </w:p>
        </w:tc>
      </w:tr>
    </w:tbl>
    <w:p w14:paraId="2DEA18DD" w14:textId="77777777" w:rsidR="00ED396C" w:rsidRDefault="00ED396C" w:rsidP="00F4639D">
      <w:pPr>
        <w:spacing w:after="0"/>
        <w:rPr>
          <w:rFonts w:ascii="Times New Roman" w:hAnsi="Times New Roman" w:cs="Times New Roman"/>
          <w:sz w:val="28"/>
        </w:rPr>
      </w:pPr>
    </w:p>
    <w:p w14:paraId="08C8A2F1" w14:textId="77777777" w:rsidR="00E11818" w:rsidRDefault="00D44AF5" w:rsidP="001054A2">
      <w:pPr>
        <w:spacing w:after="0"/>
        <w:ind w:firstLine="708"/>
        <w:jc w:val="both"/>
        <w:rPr>
          <w:rFonts w:ascii="Times New Roman" w:hAnsi="Times New Roman" w:cs="Times New Roman"/>
          <w:sz w:val="28"/>
        </w:rPr>
      </w:pPr>
      <w:r>
        <w:rPr>
          <w:rFonts w:ascii="Times New Roman" w:hAnsi="Times New Roman" w:cs="Times New Roman"/>
          <w:sz w:val="28"/>
        </w:rPr>
        <w:t xml:space="preserve">Высокий уровень входа новых игроков объясняет тем, что отрасль важная для людей и контролируется государством, а также требует больших инвестиций для входа – необходимо иметь серьезных партнеров и суметь сразу покрыть всю территорию России. </w:t>
      </w:r>
      <w:bookmarkStart w:id="6" w:name="_GoBack"/>
      <w:bookmarkEnd w:id="6"/>
    </w:p>
    <w:p w14:paraId="141FA410" w14:textId="77777777" w:rsidR="0096071D" w:rsidRDefault="0096071D" w:rsidP="00E11818">
      <w:pPr>
        <w:spacing w:after="0"/>
        <w:ind w:firstLine="708"/>
        <w:rPr>
          <w:rFonts w:ascii="Times New Roman" w:hAnsi="Times New Roman" w:cs="Times New Roman"/>
          <w:sz w:val="28"/>
        </w:rPr>
      </w:pPr>
      <w:r>
        <w:rPr>
          <w:rFonts w:ascii="Times New Roman" w:hAnsi="Times New Roman" w:cs="Times New Roman"/>
          <w:sz w:val="28"/>
        </w:rPr>
        <w:t>В связи с этим рассмотрим далее уровень угрозы для предприятия, если появятся товары заменители (табл.1.</w:t>
      </w:r>
      <w:r w:rsidR="005E7713">
        <w:rPr>
          <w:rFonts w:ascii="Times New Roman" w:hAnsi="Times New Roman" w:cs="Times New Roman"/>
          <w:sz w:val="28"/>
        </w:rPr>
        <w:t>9</w:t>
      </w:r>
      <w:r>
        <w:rPr>
          <w:rFonts w:ascii="Times New Roman" w:hAnsi="Times New Roman" w:cs="Times New Roman"/>
          <w:sz w:val="28"/>
        </w:rPr>
        <w:t>).</w:t>
      </w:r>
    </w:p>
    <w:p w14:paraId="1CE5A93F" w14:textId="77777777" w:rsidR="00E11818" w:rsidRPr="00F4639D" w:rsidRDefault="00E11818" w:rsidP="00F4639D">
      <w:pPr>
        <w:spacing w:after="0"/>
        <w:rPr>
          <w:rFonts w:ascii="Times New Roman" w:hAnsi="Times New Roman" w:cs="Times New Roman"/>
          <w:sz w:val="28"/>
        </w:rPr>
      </w:pPr>
    </w:p>
    <w:p w14:paraId="319A888A" w14:textId="77777777" w:rsidR="00ED396C" w:rsidRPr="00F4639D" w:rsidRDefault="00502AED" w:rsidP="00F4639D">
      <w:pPr>
        <w:pStyle w:val="a3"/>
        <w:spacing w:after="0"/>
        <w:ind w:left="360"/>
        <w:jc w:val="right"/>
        <w:rPr>
          <w:rFonts w:ascii="Times New Roman" w:hAnsi="Times New Roman" w:cs="Times New Roman"/>
          <w:sz w:val="28"/>
        </w:rPr>
      </w:pPr>
      <w:r>
        <w:rPr>
          <w:rFonts w:ascii="Times New Roman" w:hAnsi="Times New Roman" w:cs="Times New Roman"/>
          <w:sz w:val="28"/>
        </w:rPr>
        <w:t>Таблица 1.</w:t>
      </w:r>
      <w:r w:rsidR="005E7713">
        <w:rPr>
          <w:rFonts w:ascii="Times New Roman" w:hAnsi="Times New Roman" w:cs="Times New Roman"/>
          <w:sz w:val="28"/>
        </w:rPr>
        <w:t>9</w:t>
      </w:r>
    </w:p>
    <w:p w14:paraId="1074E7E2" w14:textId="77777777" w:rsidR="00ED396C" w:rsidRPr="00502AED" w:rsidRDefault="00ED396C" w:rsidP="00F4639D">
      <w:pPr>
        <w:pStyle w:val="a3"/>
        <w:spacing w:after="0"/>
        <w:ind w:left="360"/>
        <w:jc w:val="center"/>
        <w:rPr>
          <w:rFonts w:ascii="Times New Roman" w:hAnsi="Times New Roman" w:cs="Times New Roman"/>
          <w:b/>
          <w:sz w:val="28"/>
        </w:rPr>
      </w:pPr>
      <w:r w:rsidRPr="00502AED">
        <w:rPr>
          <w:rFonts w:ascii="Times New Roman" w:hAnsi="Times New Roman" w:cs="Times New Roman"/>
          <w:b/>
          <w:sz w:val="28"/>
        </w:rPr>
        <w:t>Оценка уровня конкуренции со стороны товаров-заменителей</w:t>
      </w:r>
    </w:p>
    <w:tbl>
      <w:tblPr>
        <w:tblStyle w:val="a4"/>
        <w:tblW w:w="0" w:type="auto"/>
        <w:tblLook w:val="04A0" w:firstRow="1" w:lastRow="0" w:firstColumn="1" w:lastColumn="0" w:noHBand="0" w:noVBand="1"/>
      </w:tblPr>
      <w:tblGrid>
        <w:gridCol w:w="2547"/>
        <w:gridCol w:w="1559"/>
        <w:gridCol w:w="1400"/>
        <w:gridCol w:w="3703"/>
      </w:tblGrid>
      <w:tr w:rsidR="00502AED" w:rsidRPr="00066BBB" w14:paraId="24216C14" w14:textId="77777777" w:rsidTr="0096071D">
        <w:trPr>
          <w:trHeight w:val="146"/>
        </w:trPr>
        <w:tc>
          <w:tcPr>
            <w:tcW w:w="2547" w:type="dxa"/>
            <w:vMerge w:val="restart"/>
          </w:tcPr>
          <w:p w14:paraId="6FF08318" w14:textId="77777777" w:rsidR="00502AED" w:rsidRPr="00066BBB" w:rsidRDefault="00502AED" w:rsidP="00F4639D">
            <w:pPr>
              <w:jc w:val="center"/>
              <w:rPr>
                <w:rFonts w:ascii="Times New Roman" w:hAnsi="Times New Roman" w:cs="Times New Roman"/>
                <w:sz w:val="24"/>
              </w:rPr>
            </w:pPr>
            <w:r w:rsidRPr="00066BBB">
              <w:rPr>
                <w:rFonts w:ascii="Times New Roman" w:hAnsi="Times New Roman" w:cs="Times New Roman"/>
                <w:sz w:val="24"/>
              </w:rPr>
              <w:t>Параметр оценки</w:t>
            </w:r>
          </w:p>
        </w:tc>
        <w:tc>
          <w:tcPr>
            <w:tcW w:w="2959" w:type="dxa"/>
            <w:gridSpan w:val="2"/>
          </w:tcPr>
          <w:p w14:paraId="78E2202F" w14:textId="77777777" w:rsidR="00502AED" w:rsidRPr="00066BBB" w:rsidRDefault="00502AED" w:rsidP="00F4639D">
            <w:pPr>
              <w:jc w:val="center"/>
              <w:rPr>
                <w:rFonts w:ascii="Times New Roman" w:hAnsi="Times New Roman" w:cs="Times New Roman"/>
                <w:sz w:val="24"/>
              </w:rPr>
            </w:pPr>
            <w:r w:rsidRPr="00066BBB">
              <w:rPr>
                <w:rFonts w:ascii="Times New Roman" w:hAnsi="Times New Roman" w:cs="Times New Roman"/>
                <w:sz w:val="24"/>
              </w:rPr>
              <w:t>Оценка параметра, баллы</w:t>
            </w:r>
          </w:p>
        </w:tc>
        <w:tc>
          <w:tcPr>
            <w:tcW w:w="3703" w:type="dxa"/>
            <w:vMerge w:val="restart"/>
          </w:tcPr>
          <w:p w14:paraId="15F99DA4" w14:textId="77777777" w:rsidR="00502AED" w:rsidRPr="00066BBB" w:rsidRDefault="00502AED" w:rsidP="00F4639D">
            <w:pPr>
              <w:jc w:val="center"/>
              <w:rPr>
                <w:rFonts w:ascii="Times New Roman" w:hAnsi="Times New Roman" w:cs="Times New Roman"/>
                <w:sz w:val="24"/>
              </w:rPr>
            </w:pPr>
            <w:r w:rsidRPr="00066BBB">
              <w:rPr>
                <w:rFonts w:ascii="Times New Roman" w:hAnsi="Times New Roman" w:cs="Times New Roman"/>
                <w:sz w:val="24"/>
              </w:rPr>
              <w:t xml:space="preserve">Комментарии </w:t>
            </w:r>
          </w:p>
        </w:tc>
      </w:tr>
      <w:tr w:rsidR="00502AED" w:rsidRPr="00066BBB" w14:paraId="03E718FA" w14:textId="77777777" w:rsidTr="0096071D">
        <w:trPr>
          <w:trHeight w:val="70"/>
        </w:trPr>
        <w:tc>
          <w:tcPr>
            <w:tcW w:w="2547" w:type="dxa"/>
            <w:vMerge/>
          </w:tcPr>
          <w:p w14:paraId="313C0A64" w14:textId="77777777" w:rsidR="00502AED" w:rsidRPr="00066BBB" w:rsidRDefault="00502AED" w:rsidP="00F4639D">
            <w:pPr>
              <w:spacing w:line="276" w:lineRule="auto"/>
              <w:jc w:val="center"/>
              <w:rPr>
                <w:rFonts w:ascii="Times New Roman" w:hAnsi="Times New Roman" w:cs="Times New Roman"/>
                <w:sz w:val="24"/>
              </w:rPr>
            </w:pPr>
          </w:p>
        </w:tc>
        <w:tc>
          <w:tcPr>
            <w:tcW w:w="1559" w:type="dxa"/>
          </w:tcPr>
          <w:p w14:paraId="676770F9" w14:textId="77777777" w:rsidR="00502AED" w:rsidRPr="00066BBB" w:rsidRDefault="00502AED" w:rsidP="00F4639D">
            <w:pPr>
              <w:spacing w:line="276" w:lineRule="auto"/>
              <w:jc w:val="center"/>
              <w:rPr>
                <w:rFonts w:ascii="Times New Roman" w:hAnsi="Times New Roman" w:cs="Times New Roman"/>
                <w:sz w:val="24"/>
              </w:rPr>
            </w:pPr>
            <w:r w:rsidRPr="00066BBB">
              <w:rPr>
                <w:rFonts w:ascii="Times New Roman" w:hAnsi="Times New Roman" w:cs="Times New Roman"/>
                <w:sz w:val="24"/>
              </w:rPr>
              <w:t>3</w:t>
            </w:r>
          </w:p>
        </w:tc>
        <w:tc>
          <w:tcPr>
            <w:tcW w:w="1400" w:type="dxa"/>
          </w:tcPr>
          <w:p w14:paraId="0665E7B6" w14:textId="77777777" w:rsidR="00502AED" w:rsidRPr="00066BBB" w:rsidRDefault="00502AED" w:rsidP="00F4639D">
            <w:pPr>
              <w:spacing w:line="276" w:lineRule="auto"/>
              <w:jc w:val="center"/>
              <w:rPr>
                <w:rFonts w:ascii="Times New Roman" w:hAnsi="Times New Roman" w:cs="Times New Roman"/>
                <w:sz w:val="24"/>
              </w:rPr>
            </w:pPr>
            <w:r w:rsidRPr="00066BBB">
              <w:rPr>
                <w:rFonts w:ascii="Times New Roman" w:hAnsi="Times New Roman" w:cs="Times New Roman"/>
                <w:sz w:val="24"/>
              </w:rPr>
              <w:t>1</w:t>
            </w:r>
          </w:p>
        </w:tc>
        <w:tc>
          <w:tcPr>
            <w:tcW w:w="3703" w:type="dxa"/>
            <w:vMerge/>
          </w:tcPr>
          <w:p w14:paraId="0E76F023" w14:textId="77777777" w:rsidR="00502AED" w:rsidRPr="00066BBB" w:rsidRDefault="00502AED" w:rsidP="00F4639D">
            <w:pPr>
              <w:spacing w:line="276" w:lineRule="auto"/>
              <w:jc w:val="center"/>
              <w:rPr>
                <w:rFonts w:ascii="Times New Roman" w:hAnsi="Times New Roman" w:cs="Times New Roman"/>
                <w:sz w:val="24"/>
              </w:rPr>
            </w:pPr>
          </w:p>
        </w:tc>
      </w:tr>
      <w:tr w:rsidR="00502AED" w:rsidRPr="00066BBB" w14:paraId="1C9E72E1" w14:textId="77777777" w:rsidTr="0096071D">
        <w:tc>
          <w:tcPr>
            <w:tcW w:w="2547" w:type="dxa"/>
          </w:tcPr>
          <w:p w14:paraId="53B5F361" w14:textId="77777777" w:rsidR="00502AED" w:rsidRPr="00066BBB" w:rsidRDefault="00502AED" w:rsidP="00F4639D">
            <w:pPr>
              <w:spacing w:line="276" w:lineRule="auto"/>
              <w:jc w:val="center"/>
              <w:rPr>
                <w:rFonts w:ascii="Times New Roman" w:hAnsi="Times New Roman" w:cs="Times New Roman"/>
                <w:sz w:val="24"/>
              </w:rPr>
            </w:pPr>
            <w:r w:rsidRPr="00066BBB">
              <w:rPr>
                <w:rFonts w:ascii="Times New Roman" w:hAnsi="Times New Roman" w:cs="Times New Roman"/>
                <w:sz w:val="24"/>
              </w:rPr>
              <w:t>Качество</w:t>
            </w:r>
          </w:p>
        </w:tc>
        <w:tc>
          <w:tcPr>
            <w:tcW w:w="1559" w:type="dxa"/>
          </w:tcPr>
          <w:p w14:paraId="0646B1CC" w14:textId="77777777" w:rsidR="00502AED" w:rsidRPr="00066BBB" w:rsidRDefault="00502AED" w:rsidP="00F4639D">
            <w:pPr>
              <w:spacing w:line="276" w:lineRule="auto"/>
              <w:jc w:val="center"/>
              <w:rPr>
                <w:rFonts w:ascii="Times New Roman" w:hAnsi="Times New Roman" w:cs="Times New Roman"/>
                <w:sz w:val="24"/>
              </w:rPr>
            </w:pPr>
            <w:r w:rsidRPr="00066BBB">
              <w:rPr>
                <w:rFonts w:ascii="Times New Roman" w:hAnsi="Times New Roman" w:cs="Times New Roman"/>
                <w:sz w:val="24"/>
              </w:rPr>
              <w:t xml:space="preserve">высокое </w:t>
            </w:r>
          </w:p>
        </w:tc>
        <w:tc>
          <w:tcPr>
            <w:tcW w:w="1400" w:type="dxa"/>
          </w:tcPr>
          <w:p w14:paraId="611FA59D" w14:textId="77777777" w:rsidR="00502AED" w:rsidRPr="00066BBB" w:rsidRDefault="00502AED" w:rsidP="00F4639D">
            <w:pPr>
              <w:spacing w:line="276" w:lineRule="auto"/>
              <w:jc w:val="center"/>
              <w:rPr>
                <w:rFonts w:ascii="Times New Roman" w:hAnsi="Times New Roman" w:cs="Times New Roman"/>
                <w:sz w:val="24"/>
              </w:rPr>
            </w:pPr>
          </w:p>
        </w:tc>
        <w:tc>
          <w:tcPr>
            <w:tcW w:w="3703" w:type="dxa"/>
          </w:tcPr>
          <w:p w14:paraId="16217551" w14:textId="77777777" w:rsidR="00502AED" w:rsidRPr="00066BBB" w:rsidRDefault="009E282B" w:rsidP="00F4639D">
            <w:pPr>
              <w:spacing w:line="276" w:lineRule="auto"/>
              <w:rPr>
                <w:rFonts w:ascii="Times New Roman" w:hAnsi="Times New Roman" w:cs="Times New Roman"/>
                <w:sz w:val="24"/>
              </w:rPr>
            </w:pPr>
            <w:r w:rsidRPr="00066BBB">
              <w:rPr>
                <w:rFonts w:ascii="Times New Roman" w:hAnsi="Times New Roman" w:cs="Times New Roman"/>
                <w:sz w:val="24"/>
              </w:rPr>
              <w:t xml:space="preserve">Качество товаров конкурентов выше. </w:t>
            </w:r>
          </w:p>
        </w:tc>
      </w:tr>
      <w:tr w:rsidR="00502AED" w:rsidRPr="00066BBB" w14:paraId="5A51102D" w14:textId="77777777" w:rsidTr="0096071D">
        <w:tc>
          <w:tcPr>
            <w:tcW w:w="2547" w:type="dxa"/>
          </w:tcPr>
          <w:p w14:paraId="05A9DC09" w14:textId="77777777" w:rsidR="00502AED" w:rsidRPr="00066BBB" w:rsidRDefault="00502AED" w:rsidP="00F4639D">
            <w:pPr>
              <w:spacing w:line="276" w:lineRule="auto"/>
              <w:jc w:val="center"/>
              <w:rPr>
                <w:rFonts w:ascii="Times New Roman" w:hAnsi="Times New Roman" w:cs="Times New Roman"/>
                <w:sz w:val="24"/>
              </w:rPr>
            </w:pPr>
            <w:r w:rsidRPr="00066BBB">
              <w:rPr>
                <w:rFonts w:ascii="Times New Roman" w:hAnsi="Times New Roman" w:cs="Times New Roman"/>
                <w:sz w:val="24"/>
              </w:rPr>
              <w:t xml:space="preserve">Цена </w:t>
            </w:r>
          </w:p>
        </w:tc>
        <w:tc>
          <w:tcPr>
            <w:tcW w:w="1559" w:type="dxa"/>
          </w:tcPr>
          <w:p w14:paraId="606B04E2" w14:textId="77777777" w:rsidR="00502AED" w:rsidRPr="00066BBB" w:rsidRDefault="00502AED" w:rsidP="00F4639D">
            <w:pPr>
              <w:spacing w:line="276" w:lineRule="auto"/>
              <w:jc w:val="center"/>
              <w:rPr>
                <w:rFonts w:ascii="Times New Roman" w:hAnsi="Times New Roman" w:cs="Times New Roman"/>
                <w:sz w:val="24"/>
              </w:rPr>
            </w:pPr>
            <w:r w:rsidRPr="00066BBB">
              <w:rPr>
                <w:rFonts w:ascii="Times New Roman" w:hAnsi="Times New Roman" w:cs="Times New Roman"/>
                <w:sz w:val="24"/>
              </w:rPr>
              <w:t xml:space="preserve">высокая </w:t>
            </w:r>
          </w:p>
        </w:tc>
        <w:tc>
          <w:tcPr>
            <w:tcW w:w="1400" w:type="dxa"/>
          </w:tcPr>
          <w:p w14:paraId="04A7341D" w14:textId="77777777" w:rsidR="00502AED" w:rsidRPr="00066BBB" w:rsidRDefault="00502AED" w:rsidP="00F4639D">
            <w:pPr>
              <w:spacing w:line="276" w:lineRule="auto"/>
              <w:jc w:val="center"/>
              <w:rPr>
                <w:rFonts w:ascii="Times New Roman" w:hAnsi="Times New Roman" w:cs="Times New Roman"/>
                <w:sz w:val="24"/>
              </w:rPr>
            </w:pPr>
          </w:p>
        </w:tc>
        <w:tc>
          <w:tcPr>
            <w:tcW w:w="3703" w:type="dxa"/>
          </w:tcPr>
          <w:p w14:paraId="1D86E021" w14:textId="77777777" w:rsidR="00502AED" w:rsidRPr="00066BBB" w:rsidRDefault="00786198" w:rsidP="00786198">
            <w:pPr>
              <w:spacing w:line="276" w:lineRule="auto"/>
              <w:rPr>
                <w:rFonts w:ascii="Times New Roman" w:hAnsi="Times New Roman" w:cs="Times New Roman"/>
                <w:sz w:val="24"/>
              </w:rPr>
            </w:pPr>
            <w:r w:rsidRPr="00066BBB">
              <w:rPr>
                <w:rFonts w:ascii="Times New Roman" w:hAnsi="Times New Roman" w:cs="Times New Roman"/>
                <w:sz w:val="24"/>
              </w:rPr>
              <w:t>Высокому качеству товаров конкурентов соответствует высокая цена.</w:t>
            </w:r>
          </w:p>
        </w:tc>
      </w:tr>
      <w:tr w:rsidR="00502AED" w:rsidRPr="00066BBB" w14:paraId="5962C7CB" w14:textId="77777777" w:rsidTr="0096071D">
        <w:tc>
          <w:tcPr>
            <w:tcW w:w="2547" w:type="dxa"/>
          </w:tcPr>
          <w:p w14:paraId="72E68568" w14:textId="77777777" w:rsidR="00502AED" w:rsidRPr="00066BBB" w:rsidRDefault="00502AED" w:rsidP="00F4639D">
            <w:pPr>
              <w:spacing w:line="276" w:lineRule="auto"/>
              <w:jc w:val="center"/>
              <w:rPr>
                <w:rFonts w:ascii="Times New Roman" w:hAnsi="Times New Roman" w:cs="Times New Roman"/>
                <w:sz w:val="24"/>
              </w:rPr>
            </w:pPr>
            <w:r w:rsidRPr="00066BBB">
              <w:rPr>
                <w:rFonts w:ascii="Times New Roman" w:hAnsi="Times New Roman" w:cs="Times New Roman"/>
                <w:sz w:val="24"/>
              </w:rPr>
              <w:t>Издержки переключения с исходного товара на товар-заменитель</w:t>
            </w:r>
          </w:p>
        </w:tc>
        <w:tc>
          <w:tcPr>
            <w:tcW w:w="1559" w:type="dxa"/>
          </w:tcPr>
          <w:p w14:paraId="1098D8AD" w14:textId="77777777" w:rsidR="00502AED" w:rsidRPr="00066BBB" w:rsidRDefault="00502AED" w:rsidP="00F4639D">
            <w:pPr>
              <w:spacing w:line="276" w:lineRule="auto"/>
              <w:jc w:val="center"/>
              <w:rPr>
                <w:rFonts w:ascii="Times New Roman" w:hAnsi="Times New Roman" w:cs="Times New Roman"/>
                <w:sz w:val="24"/>
              </w:rPr>
            </w:pPr>
          </w:p>
        </w:tc>
        <w:tc>
          <w:tcPr>
            <w:tcW w:w="1400" w:type="dxa"/>
          </w:tcPr>
          <w:p w14:paraId="52BD1BEB" w14:textId="77777777" w:rsidR="00502AED" w:rsidRPr="00066BBB" w:rsidRDefault="00502AED" w:rsidP="00F4639D">
            <w:pPr>
              <w:spacing w:line="276" w:lineRule="auto"/>
              <w:jc w:val="center"/>
              <w:rPr>
                <w:rFonts w:ascii="Times New Roman" w:hAnsi="Times New Roman" w:cs="Times New Roman"/>
                <w:sz w:val="24"/>
              </w:rPr>
            </w:pPr>
            <w:r w:rsidRPr="00066BBB">
              <w:rPr>
                <w:rFonts w:ascii="Times New Roman" w:hAnsi="Times New Roman" w:cs="Times New Roman"/>
                <w:sz w:val="24"/>
              </w:rPr>
              <w:t>низкие</w:t>
            </w:r>
          </w:p>
        </w:tc>
        <w:tc>
          <w:tcPr>
            <w:tcW w:w="3703" w:type="dxa"/>
          </w:tcPr>
          <w:p w14:paraId="3BE4F39E" w14:textId="77777777" w:rsidR="00502AED" w:rsidRPr="00066BBB" w:rsidRDefault="00502AED" w:rsidP="00786198">
            <w:pPr>
              <w:spacing w:line="276" w:lineRule="auto"/>
              <w:rPr>
                <w:rFonts w:ascii="Times New Roman" w:hAnsi="Times New Roman" w:cs="Times New Roman"/>
                <w:sz w:val="24"/>
              </w:rPr>
            </w:pPr>
            <w:r w:rsidRPr="00066BBB">
              <w:rPr>
                <w:rFonts w:ascii="Times New Roman" w:hAnsi="Times New Roman" w:cs="Times New Roman"/>
                <w:sz w:val="24"/>
              </w:rPr>
              <w:t xml:space="preserve">Переход на товары-заменители возможен без существенных издержек. </w:t>
            </w:r>
          </w:p>
        </w:tc>
      </w:tr>
      <w:tr w:rsidR="00786198" w:rsidRPr="00066BBB" w14:paraId="056AF545" w14:textId="77777777" w:rsidTr="006130FB">
        <w:tc>
          <w:tcPr>
            <w:tcW w:w="9209" w:type="dxa"/>
            <w:gridSpan w:val="4"/>
          </w:tcPr>
          <w:p w14:paraId="3D9796F4" w14:textId="77777777" w:rsidR="00786198" w:rsidRPr="00066BBB" w:rsidRDefault="00786198" w:rsidP="00786198">
            <w:pPr>
              <w:rPr>
                <w:rFonts w:ascii="Times New Roman" w:hAnsi="Times New Roman" w:cs="Times New Roman"/>
                <w:sz w:val="24"/>
              </w:rPr>
            </w:pPr>
            <w:r w:rsidRPr="00066BBB">
              <w:rPr>
                <w:rFonts w:ascii="Times New Roman" w:hAnsi="Times New Roman" w:cs="Times New Roman"/>
                <w:sz w:val="24"/>
              </w:rPr>
              <w:t>Итоговый балл: 3+3+1=7</w:t>
            </w:r>
          </w:p>
          <w:p w14:paraId="7B86F12B" w14:textId="77777777" w:rsidR="00786198" w:rsidRPr="00066BBB" w:rsidRDefault="001054A2" w:rsidP="00786198">
            <w:pPr>
              <w:rPr>
                <w:rFonts w:ascii="Times New Roman" w:hAnsi="Times New Roman" w:cs="Times New Roman"/>
                <w:sz w:val="24"/>
              </w:rPr>
            </w:pPr>
            <w:r>
              <w:rPr>
                <w:rFonts w:ascii="Times New Roman" w:hAnsi="Times New Roman" w:cs="Times New Roman"/>
                <w:sz w:val="24"/>
              </w:rPr>
              <w:t>≥4</w:t>
            </w:r>
            <w:r w:rsidR="00786198" w:rsidRPr="00066BBB">
              <w:rPr>
                <w:rFonts w:ascii="Times New Roman" w:hAnsi="Times New Roman" w:cs="Times New Roman"/>
                <w:sz w:val="24"/>
              </w:rPr>
              <w:t xml:space="preserve"> баллов – низкий  уровень угрозы со стороны товаров-заменителей</w:t>
            </w:r>
          </w:p>
          <w:p w14:paraId="02DEF95C" w14:textId="77777777" w:rsidR="00786198" w:rsidRPr="00066BBB" w:rsidRDefault="001054A2" w:rsidP="00786198">
            <w:pPr>
              <w:rPr>
                <w:rFonts w:ascii="Times New Roman" w:hAnsi="Times New Roman" w:cs="Times New Roman"/>
                <w:sz w:val="24"/>
              </w:rPr>
            </w:pPr>
            <w:r>
              <w:rPr>
                <w:rFonts w:ascii="Times New Roman" w:hAnsi="Times New Roman" w:cs="Times New Roman"/>
                <w:sz w:val="24"/>
              </w:rPr>
              <w:t>5-</w:t>
            </w:r>
            <w:r w:rsidR="00786198" w:rsidRPr="00066BBB">
              <w:rPr>
                <w:rFonts w:ascii="Times New Roman" w:hAnsi="Times New Roman" w:cs="Times New Roman"/>
                <w:sz w:val="24"/>
              </w:rPr>
              <w:t>6 баллов – средний  уровень угрозы со стороны товаров-заменителей</w:t>
            </w:r>
          </w:p>
          <w:p w14:paraId="3F10DFEA" w14:textId="77777777" w:rsidR="00786198" w:rsidRPr="00066BBB" w:rsidRDefault="00817F03" w:rsidP="00786198">
            <w:pPr>
              <w:rPr>
                <w:rFonts w:ascii="Times New Roman" w:hAnsi="Times New Roman" w:cs="Times New Roman"/>
                <w:sz w:val="24"/>
              </w:rPr>
            </w:pPr>
            <w:r>
              <w:rPr>
                <w:rFonts w:ascii="Times New Roman" w:hAnsi="Times New Roman" w:cs="Times New Roman"/>
                <w:sz w:val="24"/>
              </w:rPr>
              <w:t>7-8</w:t>
            </w:r>
            <w:r w:rsidR="00786198" w:rsidRPr="00066BBB">
              <w:rPr>
                <w:rFonts w:ascii="Times New Roman" w:hAnsi="Times New Roman" w:cs="Times New Roman"/>
                <w:sz w:val="24"/>
              </w:rPr>
              <w:t xml:space="preserve"> балла – высокий  уровень угрозы со стороны товаров-заменителей</w:t>
            </w:r>
          </w:p>
        </w:tc>
      </w:tr>
    </w:tbl>
    <w:p w14:paraId="735019B3" w14:textId="77777777" w:rsidR="00ED396C" w:rsidRDefault="00ED396C" w:rsidP="00786198">
      <w:pPr>
        <w:pStyle w:val="a3"/>
        <w:spacing w:after="0"/>
        <w:ind w:left="360"/>
        <w:rPr>
          <w:rFonts w:ascii="Times New Roman" w:hAnsi="Times New Roman" w:cs="Times New Roman"/>
          <w:sz w:val="28"/>
        </w:rPr>
      </w:pPr>
    </w:p>
    <w:p w14:paraId="62F6ECB9" w14:textId="77777777" w:rsidR="0096071D" w:rsidRPr="00817F03" w:rsidRDefault="00786198" w:rsidP="00817F03">
      <w:pPr>
        <w:spacing w:after="0"/>
        <w:ind w:firstLine="360"/>
        <w:jc w:val="both"/>
        <w:rPr>
          <w:rFonts w:ascii="Times New Roman" w:hAnsi="Times New Roman" w:cs="Times New Roman"/>
          <w:sz w:val="28"/>
        </w:rPr>
      </w:pPr>
      <w:r w:rsidRPr="00817F03">
        <w:rPr>
          <w:rFonts w:ascii="Times New Roman" w:hAnsi="Times New Roman" w:cs="Times New Roman"/>
          <w:sz w:val="28"/>
        </w:rPr>
        <w:t xml:space="preserve">Таким образом, </w:t>
      </w:r>
      <w:r w:rsidR="00817F03" w:rsidRPr="00817F03">
        <w:rPr>
          <w:rFonts w:ascii="Times New Roman" w:hAnsi="Times New Roman" w:cs="Times New Roman"/>
          <w:sz w:val="28"/>
        </w:rPr>
        <w:t xml:space="preserve">предприятие имеет высокие угрозы со стороны товаров </w:t>
      </w:r>
      <w:r w:rsidR="0096071D" w:rsidRPr="00817F03">
        <w:rPr>
          <w:rFonts w:ascii="Times New Roman" w:hAnsi="Times New Roman" w:cs="Times New Roman"/>
          <w:sz w:val="28"/>
        </w:rPr>
        <w:t>заменителей.</w:t>
      </w:r>
      <w:r w:rsidR="00817F03">
        <w:rPr>
          <w:rFonts w:ascii="Times New Roman" w:hAnsi="Times New Roman" w:cs="Times New Roman"/>
          <w:sz w:val="28"/>
        </w:rPr>
        <w:t xml:space="preserve"> Заграничные конкуренты КАМАЗа выпускают более качественную технику, но соответственно цена на их технику выше. Грузовые </w:t>
      </w:r>
      <w:r w:rsidR="00817F03" w:rsidRPr="00817F03">
        <w:rPr>
          <w:rFonts w:ascii="Times New Roman" w:hAnsi="Times New Roman" w:cs="Times New Roman"/>
          <w:sz w:val="28"/>
        </w:rPr>
        <w:t>автомобили МАЗ, «Урал», КрАЗ имеют такое же сочетание цены и качеств</w:t>
      </w:r>
      <w:r w:rsidR="00817F03">
        <w:rPr>
          <w:rFonts w:ascii="Times New Roman" w:hAnsi="Times New Roman" w:cs="Times New Roman"/>
          <w:sz w:val="28"/>
        </w:rPr>
        <w:t>а, как и грузовики марки КАМАЗ, но преимущество КАМАЗа</w:t>
      </w:r>
      <w:r w:rsidR="00817F03" w:rsidRPr="00817F03">
        <w:rPr>
          <w:rFonts w:ascii="Times New Roman" w:hAnsi="Times New Roman" w:cs="Times New Roman"/>
          <w:sz w:val="28"/>
        </w:rPr>
        <w:t xml:space="preserve"> является простота в ремонте и эксплуатации. Кроме того, </w:t>
      </w:r>
      <w:r w:rsidR="00817F03">
        <w:rPr>
          <w:rFonts w:ascii="Times New Roman" w:hAnsi="Times New Roman" w:cs="Times New Roman"/>
          <w:sz w:val="28"/>
        </w:rPr>
        <w:t>его техника</w:t>
      </w:r>
      <w:r w:rsidR="00817F03" w:rsidRPr="00817F03">
        <w:rPr>
          <w:rFonts w:ascii="Times New Roman" w:hAnsi="Times New Roman" w:cs="Times New Roman"/>
          <w:sz w:val="28"/>
        </w:rPr>
        <w:t xml:space="preserve"> производителей приспособлена к различным условиям климата и имеет такие технические характеристики, которые делают автомобили пригодными как для гражданской жизни, так и для вооруженных сил.</w:t>
      </w:r>
    </w:p>
    <w:p w14:paraId="35E4696C" w14:textId="77777777" w:rsidR="00ED396C" w:rsidRPr="00F4639D" w:rsidRDefault="00ED396C" w:rsidP="00066BBB">
      <w:pPr>
        <w:spacing w:after="0"/>
        <w:ind w:firstLine="360"/>
        <w:rPr>
          <w:rFonts w:ascii="Times New Roman" w:hAnsi="Times New Roman" w:cs="Times New Roman"/>
          <w:sz w:val="28"/>
        </w:rPr>
      </w:pPr>
      <w:r w:rsidRPr="00F4639D">
        <w:rPr>
          <w:rFonts w:ascii="Times New Roman" w:hAnsi="Times New Roman" w:cs="Times New Roman"/>
          <w:sz w:val="28"/>
        </w:rPr>
        <w:t>Рыночная власть поставщиков</w:t>
      </w:r>
      <w:r w:rsidR="00066BBB">
        <w:rPr>
          <w:rFonts w:ascii="Times New Roman" w:hAnsi="Times New Roman" w:cs="Times New Roman"/>
          <w:sz w:val="28"/>
        </w:rPr>
        <w:t xml:space="preserve"> (табл.1.</w:t>
      </w:r>
      <w:r w:rsidR="005E7713">
        <w:rPr>
          <w:rFonts w:ascii="Times New Roman" w:hAnsi="Times New Roman" w:cs="Times New Roman"/>
          <w:sz w:val="28"/>
        </w:rPr>
        <w:t>10</w:t>
      </w:r>
      <w:r w:rsidRPr="00F4639D">
        <w:rPr>
          <w:rFonts w:ascii="Times New Roman" w:hAnsi="Times New Roman" w:cs="Times New Roman"/>
          <w:sz w:val="28"/>
        </w:rPr>
        <w:t>). Поставщики воздействуют на конкурентную борьбу в отрасли главным образом с помощью следующих средств: цена, качество, объем и сроки поставок товаров и услуг.</w:t>
      </w:r>
    </w:p>
    <w:p w14:paraId="16AD2383" w14:textId="77777777" w:rsidR="00ED396C" w:rsidRPr="00F4639D" w:rsidRDefault="00066BBB" w:rsidP="00F4639D">
      <w:pPr>
        <w:pStyle w:val="a3"/>
        <w:spacing w:after="0"/>
        <w:ind w:left="360"/>
        <w:jc w:val="right"/>
        <w:rPr>
          <w:rFonts w:ascii="Times New Roman" w:hAnsi="Times New Roman" w:cs="Times New Roman"/>
          <w:sz w:val="28"/>
        </w:rPr>
      </w:pPr>
      <w:r>
        <w:rPr>
          <w:rFonts w:ascii="Times New Roman" w:hAnsi="Times New Roman" w:cs="Times New Roman"/>
          <w:sz w:val="28"/>
        </w:rPr>
        <w:t>Таблица 1.</w:t>
      </w:r>
      <w:r w:rsidR="005E7713">
        <w:rPr>
          <w:rFonts w:ascii="Times New Roman" w:hAnsi="Times New Roman" w:cs="Times New Roman"/>
          <w:sz w:val="28"/>
        </w:rPr>
        <w:t>10</w:t>
      </w:r>
    </w:p>
    <w:p w14:paraId="0B3812D0" w14:textId="77777777" w:rsidR="00ED396C" w:rsidRPr="00066BBB" w:rsidRDefault="00ED396C" w:rsidP="00F4639D">
      <w:pPr>
        <w:pStyle w:val="a3"/>
        <w:spacing w:after="0"/>
        <w:ind w:left="360"/>
        <w:jc w:val="center"/>
        <w:rPr>
          <w:rFonts w:ascii="Times New Roman" w:hAnsi="Times New Roman" w:cs="Times New Roman"/>
          <w:b/>
          <w:sz w:val="28"/>
        </w:rPr>
      </w:pPr>
      <w:r w:rsidRPr="00066BBB">
        <w:rPr>
          <w:rFonts w:ascii="Times New Roman" w:hAnsi="Times New Roman" w:cs="Times New Roman"/>
          <w:b/>
          <w:sz w:val="28"/>
        </w:rPr>
        <w:t>Рыночная власть поставщиков</w:t>
      </w:r>
    </w:p>
    <w:tbl>
      <w:tblPr>
        <w:tblStyle w:val="17"/>
        <w:tblW w:w="0" w:type="auto"/>
        <w:tblLook w:val="04A0" w:firstRow="1" w:lastRow="0" w:firstColumn="1" w:lastColumn="0" w:noHBand="0" w:noVBand="1"/>
      </w:tblPr>
      <w:tblGrid>
        <w:gridCol w:w="1897"/>
        <w:gridCol w:w="1843"/>
        <w:gridCol w:w="1989"/>
        <w:gridCol w:w="3338"/>
      </w:tblGrid>
      <w:tr w:rsidR="00066BBB" w:rsidRPr="00066BBB" w14:paraId="4D1CC24A" w14:textId="77777777" w:rsidTr="00063912">
        <w:tc>
          <w:tcPr>
            <w:tcW w:w="1897" w:type="dxa"/>
            <w:vMerge w:val="restart"/>
            <w:shd w:val="clear" w:color="auto" w:fill="auto"/>
          </w:tcPr>
          <w:p w14:paraId="01366E36" w14:textId="77777777" w:rsidR="00066BBB" w:rsidRPr="00066BBB" w:rsidRDefault="00063912" w:rsidP="00F4639D">
            <w:pPr>
              <w:jc w:val="center"/>
              <w:rPr>
                <w:rFonts w:ascii="Times New Roman" w:hAnsi="Times New Roman" w:cs="Times New Roman"/>
                <w:b/>
                <w:sz w:val="24"/>
              </w:rPr>
            </w:pPr>
            <w:r>
              <w:rPr>
                <w:rFonts w:ascii="Times New Roman" w:hAnsi="Times New Roman" w:cs="Times New Roman"/>
                <w:b/>
                <w:sz w:val="24"/>
              </w:rPr>
              <w:t>Параметр оценки</w:t>
            </w:r>
          </w:p>
        </w:tc>
        <w:tc>
          <w:tcPr>
            <w:tcW w:w="3832" w:type="dxa"/>
            <w:gridSpan w:val="2"/>
            <w:shd w:val="clear" w:color="auto" w:fill="auto"/>
          </w:tcPr>
          <w:p w14:paraId="202ECD62" w14:textId="77777777" w:rsidR="00066BBB" w:rsidRPr="00066BBB" w:rsidRDefault="00063912" w:rsidP="00F4639D">
            <w:pPr>
              <w:jc w:val="center"/>
              <w:rPr>
                <w:rFonts w:ascii="Times New Roman" w:hAnsi="Times New Roman" w:cs="Times New Roman"/>
                <w:b/>
                <w:sz w:val="24"/>
              </w:rPr>
            </w:pPr>
            <w:r>
              <w:rPr>
                <w:rFonts w:ascii="Times New Roman" w:hAnsi="Times New Roman" w:cs="Times New Roman"/>
                <w:b/>
                <w:sz w:val="24"/>
              </w:rPr>
              <w:t>Оценка параметра, баллы</w:t>
            </w:r>
          </w:p>
        </w:tc>
        <w:tc>
          <w:tcPr>
            <w:tcW w:w="3338" w:type="dxa"/>
            <w:vMerge w:val="restart"/>
          </w:tcPr>
          <w:p w14:paraId="3E89F22F" w14:textId="77777777" w:rsidR="00066BBB" w:rsidRPr="00066BBB" w:rsidRDefault="00063912" w:rsidP="00F4639D">
            <w:pPr>
              <w:jc w:val="center"/>
              <w:rPr>
                <w:rFonts w:ascii="Times New Roman" w:hAnsi="Times New Roman" w:cs="Times New Roman"/>
                <w:b/>
                <w:sz w:val="24"/>
              </w:rPr>
            </w:pPr>
            <w:r>
              <w:rPr>
                <w:rFonts w:ascii="Times New Roman" w:hAnsi="Times New Roman" w:cs="Times New Roman"/>
                <w:b/>
                <w:sz w:val="24"/>
              </w:rPr>
              <w:t>Комментарий</w:t>
            </w:r>
          </w:p>
        </w:tc>
      </w:tr>
      <w:tr w:rsidR="00066BBB" w:rsidRPr="00066BBB" w14:paraId="5208BD96" w14:textId="77777777" w:rsidTr="00063912">
        <w:tc>
          <w:tcPr>
            <w:tcW w:w="1897" w:type="dxa"/>
            <w:vMerge/>
            <w:shd w:val="clear" w:color="auto" w:fill="auto"/>
          </w:tcPr>
          <w:p w14:paraId="63565E82" w14:textId="77777777" w:rsidR="00066BBB" w:rsidRPr="00066BBB" w:rsidRDefault="00066BBB" w:rsidP="00F4639D">
            <w:pPr>
              <w:spacing w:line="276" w:lineRule="auto"/>
              <w:jc w:val="center"/>
              <w:rPr>
                <w:rFonts w:ascii="Times New Roman" w:hAnsi="Times New Roman" w:cs="Times New Roman"/>
                <w:b/>
                <w:sz w:val="24"/>
              </w:rPr>
            </w:pPr>
          </w:p>
        </w:tc>
        <w:tc>
          <w:tcPr>
            <w:tcW w:w="1843" w:type="dxa"/>
            <w:shd w:val="clear" w:color="auto" w:fill="auto"/>
          </w:tcPr>
          <w:p w14:paraId="037481F7" w14:textId="77777777" w:rsidR="00066BBB" w:rsidRPr="00066BBB" w:rsidRDefault="00066BBB" w:rsidP="00F4639D">
            <w:pPr>
              <w:spacing w:line="276" w:lineRule="auto"/>
              <w:jc w:val="center"/>
              <w:rPr>
                <w:rFonts w:ascii="Times New Roman" w:hAnsi="Times New Roman" w:cs="Times New Roman"/>
                <w:b/>
                <w:sz w:val="24"/>
              </w:rPr>
            </w:pPr>
            <w:r w:rsidRPr="00066BBB">
              <w:rPr>
                <w:rFonts w:ascii="Times New Roman" w:hAnsi="Times New Roman" w:cs="Times New Roman"/>
                <w:b/>
                <w:sz w:val="24"/>
              </w:rPr>
              <w:t xml:space="preserve">2 </w:t>
            </w:r>
          </w:p>
        </w:tc>
        <w:tc>
          <w:tcPr>
            <w:tcW w:w="1989" w:type="dxa"/>
            <w:shd w:val="clear" w:color="auto" w:fill="auto"/>
          </w:tcPr>
          <w:p w14:paraId="27AA80F4" w14:textId="77777777" w:rsidR="00066BBB" w:rsidRPr="00066BBB" w:rsidRDefault="00066BBB" w:rsidP="00F4639D">
            <w:pPr>
              <w:spacing w:line="276" w:lineRule="auto"/>
              <w:jc w:val="center"/>
              <w:rPr>
                <w:rFonts w:ascii="Times New Roman" w:hAnsi="Times New Roman" w:cs="Times New Roman"/>
                <w:b/>
                <w:sz w:val="24"/>
              </w:rPr>
            </w:pPr>
            <w:r w:rsidRPr="00066BBB">
              <w:rPr>
                <w:rFonts w:ascii="Times New Roman" w:hAnsi="Times New Roman" w:cs="Times New Roman"/>
                <w:b/>
                <w:sz w:val="24"/>
              </w:rPr>
              <w:t xml:space="preserve">1 </w:t>
            </w:r>
          </w:p>
        </w:tc>
        <w:tc>
          <w:tcPr>
            <w:tcW w:w="3338" w:type="dxa"/>
            <w:vMerge/>
          </w:tcPr>
          <w:p w14:paraId="5321C829" w14:textId="77777777" w:rsidR="00066BBB" w:rsidRPr="00066BBB" w:rsidRDefault="00066BBB" w:rsidP="00F4639D">
            <w:pPr>
              <w:spacing w:line="276" w:lineRule="auto"/>
              <w:jc w:val="center"/>
              <w:rPr>
                <w:rFonts w:ascii="Times New Roman" w:hAnsi="Times New Roman" w:cs="Times New Roman"/>
                <w:b/>
                <w:sz w:val="24"/>
              </w:rPr>
            </w:pPr>
          </w:p>
        </w:tc>
      </w:tr>
      <w:tr w:rsidR="00066BBB" w:rsidRPr="00066BBB" w14:paraId="7B6E1783" w14:textId="77777777" w:rsidTr="00063912">
        <w:tc>
          <w:tcPr>
            <w:tcW w:w="1897" w:type="dxa"/>
          </w:tcPr>
          <w:p w14:paraId="345E0486"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Число поставщиков</w:t>
            </w:r>
          </w:p>
        </w:tc>
        <w:tc>
          <w:tcPr>
            <w:tcW w:w="1843" w:type="dxa"/>
          </w:tcPr>
          <w:p w14:paraId="15E06B23" w14:textId="77777777" w:rsidR="00066BBB" w:rsidRPr="00066BBB" w:rsidRDefault="00066BBB" w:rsidP="00F4639D">
            <w:pPr>
              <w:spacing w:line="276" w:lineRule="auto"/>
              <w:rPr>
                <w:rFonts w:ascii="Times New Roman" w:hAnsi="Times New Roman" w:cs="Times New Roman"/>
                <w:sz w:val="24"/>
              </w:rPr>
            </w:pPr>
          </w:p>
        </w:tc>
        <w:tc>
          <w:tcPr>
            <w:tcW w:w="1989" w:type="dxa"/>
          </w:tcPr>
          <w:p w14:paraId="5D7AEB1D"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Широкий выбор поставщиков</w:t>
            </w:r>
          </w:p>
        </w:tc>
        <w:tc>
          <w:tcPr>
            <w:tcW w:w="3338" w:type="dxa"/>
          </w:tcPr>
          <w:p w14:paraId="4F9AA9BA"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Чем меньше поставщиков, тем выше вероятность необоснованного повышения цен</w:t>
            </w:r>
          </w:p>
        </w:tc>
      </w:tr>
      <w:tr w:rsidR="00066BBB" w:rsidRPr="00066BBB" w14:paraId="56D9CD39" w14:textId="77777777" w:rsidTr="00063912">
        <w:tc>
          <w:tcPr>
            <w:tcW w:w="1897" w:type="dxa"/>
          </w:tcPr>
          <w:p w14:paraId="4988FFB7"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Ограниченность ресурсов поставщиков</w:t>
            </w:r>
          </w:p>
        </w:tc>
        <w:tc>
          <w:tcPr>
            <w:tcW w:w="1843" w:type="dxa"/>
          </w:tcPr>
          <w:p w14:paraId="27C6E487"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ограниченность в объемах ресурсов</w:t>
            </w:r>
          </w:p>
        </w:tc>
        <w:tc>
          <w:tcPr>
            <w:tcW w:w="1989" w:type="dxa"/>
          </w:tcPr>
          <w:p w14:paraId="1439C8BE" w14:textId="77777777" w:rsidR="00066BBB" w:rsidRPr="00066BBB" w:rsidRDefault="00066BBB" w:rsidP="00F4639D">
            <w:pPr>
              <w:spacing w:line="276" w:lineRule="auto"/>
              <w:rPr>
                <w:rFonts w:ascii="Times New Roman" w:hAnsi="Times New Roman" w:cs="Times New Roman"/>
                <w:sz w:val="24"/>
              </w:rPr>
            </w:pPr>
          </w:p>
        </w:tc>
        <w:tc>
          <w:tcPr>
            <w:tcW w:w="3338" w:type="dxa"/>
          </w:tcPr>
          <w:p w14:paraId="07D6CF42"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Чем выше ограниченность объемов ресурсов поставщиков, тем выше вероятность роста цен</w:t>
            </w:r>
          </w:p>
        </w:tc>
      </w:tr>
      <w:tr w:rsidR="00066BBB" w:rsidRPr="00066BBB" w14:paraId="17D611DE" w14:textId="77777777" w:rsidTr="00063912">
        <w:tc>
          <w:tcPr>
            <w:tcW w:w="1897" w:type="dxa"/>
          </w:tcPr>
          <w:p w14:paraId="7CA2F106"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Издержки переключения</w:t>
            </w:r>
          </w:p>
        </w:tc>
        <w:tc>
          <w:tcPr>
            <w:tcW w:w="1843" w:type="dxa"/>
          </w:tcPr>
          <w:p w14:paraId="120573E9"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средние издержки</w:t>
            </w:r>
            <w:r w:rsidR="00063912">
              <w:rPr>
                <w:rFonts w:ascii="Times New Roman" w:hAnsi="Times New Roman" w:cs="Times New Roman"/>
                <w:sz w:val="24"/>
              </w:rPr>
              <w:t xml:space="preserve"> приводят</w:t>
            </w:r>
            <w:r w:rsidRPr="00066BBB">
              <w:rPr>
                <w:rFonts w:ascii="Times New Roman" w:hAnsi="Times New Roman" w:cs="Times New Roman"/>
                <w:sz w:val="24"/>
              </w:rPr>
              <w:t xml:space="preserve"> к переключению на других поставщиков</w:t>
            </w:r>
          </w:p>
        </w:tc>
        <w:tc>
          <w:tcPr>
            <w:tcW w:w="1989" w:type="dxa"/>
          </w:tcPr>
          <w:p w14:paraId="763C6784" w14:textId="77777777" w:rsidR="00066BBB" w:rsidRPr="00066BBB" w:rsidRDefault="00066BBB" w:rsidP="00F4639D">
            <w:pPr>
              <w:spacing w:line="276" w:lineRule="auto"/>
              <w:rPr>
                <w:rFonts w:ascii="Times New Roman" w:hAnsi="Times New Roman" w:cs="Times New Roman"/>
                <w:sz w:val="24"/>
              </w:rPr>
            </w:pPr>
          </w:p>
        </w:tc>
        <w:tc>
          <w:tcPr>
            <w:tcW w:w="3338" w:type="dxa"/>
          </w:tcPr>
          <w:p w14:paraId="065C23CD"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Чем выше издержки переключения, тем выше угроза роста цен</w:t>
            </w:r>
          </w:p>
        </w:tc>
      </w:tr>
      <w:tr w:rsidR="00066BBB" w:rsidRPr="00066BBB" w14:paraId="295B2D4D" w14:textId="77777777" w:rsidTr="00063912">
        <w:tc>
          <w:tcPr>
            <w:tcW w:w="1897" w:type="dxa"/>
          </w:tcPr>
          <w:p w14:paraId="0A783370"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Приоритетность направления для поставщика</w:t>
            </w:r>
          </w:p>
        </w:tc>
        <w:tc>
          <w:tcPr>
            <w:tcW w:w="1843" w:type="dxa"/>
          </w:tcPr>
          <w:p w14:paraId="405A1599" w14:textId="77777777" w:rsidR="00066BBB" w:rsidRPr="00066BBB" w:rsidRDefault="00066BBB" w:rsidP="00F4639D">
            <w:pPr>
              <w:spacing w:line="276" w:lineRule="auto"/>
              <w:rPr>
                <w:rFonts w:ascii="Times New Roman" w:hAnsi="Times New Roman" w:cs="Times New Roman"/>
                <w:sz w:val="24"/>
              </w:rPr>
            </w:pPr>
          </w:p>
        </w:tc>
        <w:tc>
          <w:tcPr>
            <w:tcW w:w="1989" w:type="dxa"/>
          </w:tcPr>
          <w:p w14:paraId="5AFB541D"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высокая приоритетность отрасли для поставщика</w:t>
            </w:r>
          </w:p>
        </w:tc>
        <w:tc>
          <w:tcPr>
            <w:tcW w:w="3338" w:type="dxa"/>
          </w:tcPr>
          <w:p w14:paraId="76D6CBF3" w14:textId="77777777" w:rsidR="00066BBB" w:rsidRPr="00066BBB" w:rsidRDefault="00066BBB" w:rsidP="00F4639D">
            <w:pPr>
              <w:spacing w:line="276" w:lineRule="auto"/>
              <w:rPr>
                <w:rFonts w:ascii="Times New Roman" w:hAnsi="Times New Roman" w:cs="Times New Roman"/>
                <w:sz w:val="24"/>
              </w:rPr>
            </w:pPr>
            <w:r w:rsidRPr="00066BBB">
              <w:rPr>
                <w:rFonts w:ascii="Times New Roman" w:hAnsi="Times New Roman" w:cs="Times New Roman"/>
                <w:sz w:val="24"/>
              </w:rPr>
              <w:t>Чем ниже приоритетность отрасли для поставщика, тем меньше внимания и усилий он в нее вкладывает, тем выше риск некачественной работы</w:t>
            </w:r>
          </w:p>
        </w:tc>
      </w:tr>
      <w:tr w:rsidR="00063912" w:rsidRPr="00066BBB" w14:paraId="5C8A3CD6" w14:textId="77777777" w:rsidTr="006130FB">
        <w:tc>
          <w:tcPr>
            <w:tcW w:w="9067" w:type="dxa"/>
            <w:gridSpan w:val="4"/>
          </w:tcPr>
          <w:p w14:paraId="29E5BEE9" w14:textId="77777777" w:rsidR="00063912" w:rsidRPr="007866F1" w:rsidRDefault="00063912" w:rsidP="00063912">
            <w:pPr>
              <w:spacing w:line="276" w:lineRule="auto"/>
              <w:rPr>
                <w:lang w:eastAsia="ru-RU"/>
              </w:rPr>
            </w:pPr>
            <w:r w:rsidRPr="007866F1">
              <w:rPr>
                <w:lang w:eastAsia="ru-RU"/>
              </w:rPr>
              <w:t>Итоговый ба</w:t>
            </w:r>
            <w:r>
              <w:rPr>
                <w:lang w:eastAsia="ru-RU"/>
              </w:rPr>
              <w:t>л</w:t>
            </w:r>
            <w:r w:rsidRPr="007866F1">
              <w:rPr>
                <w:lang w:eastAsia="ru-RU"/>
              </w:rPr>
              <w:t>л:</w:t>
            </w:r>
            <w:r>
              <w:rPr>
                <w:lang w:eastAsia="ru-RU"/>
              </w:rPr>
              <w:t xml:space="preserve"> 1+2+2+1=6</w:t>
            </w:r>
          </w:p>
          <w:p w14:paraId="6DD9C59C" w14:textId="77777777" w:rsidR="00063912" w:rsidRPr="00C9633E" w:rsidRDefault="00063912" w:rsidP="00063912">
            <w:pPr>
              <w:spacing w:line="276" w:lineRule="auto"/>
              <w:rPr>
                <w:lang w:eastAsia="ru-RU"/>
              </w:rPr>
            </w:pPr>
            <w:r w:rsidRPr="00C9633E">
              <w:rPr>
                <w:b/>
                <w:lang w:eastAsia="ru-RU"/>
              </w:rPr>
              <w:t>≥4 балла</w:t>
            </w:r>
            <w:r>
              <w:rPr>
                <w:b/>
                <w:lang w:eastAsia="ru-RU"/>
              </w:rPr>
              <w:t xml:space="preserve"> –</w:t>
            </w:r>
            <w:r w:rsidRPr="00C9633E">
              <w:rPr>
                <w:lang w:eastAsia="ru-RU"/>
              </w:rPr>
              <w:t xml:space="preserve"> низкий</w:t>
            </w:r>
            <w:r>
              <w:rPr>
                <w:lang w:eastAsia="ru-RU"/>
              </w:rPr>
              <w:t xml:space="preserve"> </w:t>
            </w:r>
            <w:r w:rsidRPr="00C9633E">
              <w:rPr>
                <w:lang w:eastAsia="ru-RU"/>
              </w:rPr>
              <w:t>уровень влияния поставщиков</w:t>
            </w:r>
          </w:p>
          <w:p w14:paraId="567EF120" w14:textId="77777777" w:rsidR="00063912" w:rsidRPr="00C9633E" w:rsidRDefault="00063912" w:rsidP="00063912">
            <w:pPr>
              <w:spacing w:line="276" w:lineRule="auto"/>
              <w:rPr>
                <w:lang w:eastAsia="ru-RU"/>
              </w:rPr>
            </w:pPr>
            <w:r w:rsidRPr="00C9633E">
              <w:rPr>
                <w:b/>
                <w:lang w:eastAsia="ru-RU"/>
              </w:rPr>
              <w:t>5-6 баллов</w:t>
            </w:r>
            <w:r>
              <w:rPr>
                <w:b/>
                <w:lang w:eastAsia="ru-RU"/>
              </w:rPr>
              <w:t xml:space="preserve"> – </w:t>
            </w:r>
            <w:r w:rsidRPr="00C9633E">
              <w:rPr>
                <w:lang w:eastAsia="ru-RU"/>
              </w:rPr>
              <w:t>средний</w:t>
            </w:r>
            <w:r>
              <w:rPr>
                <w:lang w:eastAsia="ru-RU"/>
              </w:rPr>
              <w:t xml:space="preserve"> </w:t>
            </w:r>
            <w:r w:rsidRPr="00C9633E">
              <w:rPr>
                <w:lang w:eastAsia="ru-RU"/>
              </w:rPr>
              <w:t>уровень влияния поставщиков</w:t>
            </w:r>
          </w:p>
          <w:p w14:paraId="5EF5316A" w14:textId="77777777" w:rsidR="00063912" w:rsidRPr="007866F1" w:rsidRDefault="00063912" w:rsidP="00063912">
            <w:pPr>
              <w:spacing w:line="276" w:lineRule="auto"/>
              <w:rPr>
                <w:lang w:eastAsia="ru-RU"/>
              </w:rPr>
            </w:pPr>
            <w:r w:rsidRPr="00C9633E">
              <w:rPr>
                <w:b/>
                <w:lang w:eastAsia="ru-RU"/>
              </w:rPr>
              <w:t>7-8 баллов</w:t>
            </w:r>
            <w:r>
              <w:rPr>
                <w:b/>
                <w:lang w:eastAsia="ru-RU"/>
              </w:rPr>
              <w:t xml:space="preserve"> – </w:t>
            </w:r>
            <w:r w:rsidRPr="00C9633E">
              <w:rPr>
                <w:lang w:eastAsia="ru-RU"/>
              </w:rPr>
              <w:t>высокий</w:t>
            </w:r>
            <w:r>
              <w:rPr>
                <w:lang w:eastAsia="ru-RU"/>
              </w:rPr>
              <w:t xml:space="preserve"> </w:t>
            </w:r>
            <w:r w:rsidRPr="00C9633E">
              <w:rPr>
                <w:lang w:eastAsia="ru-RU"/>
              </w:rPr>
              <w:t>уровень влияния поставщиков</w:t>
            </w:r>
          </w:p>
          <w:p w14:paraId="7F7592B6" w14:textId="77777777" w:rsidR="00063912" w:rsidRPr="007525B9" w:rsidRDefault="00063912" w:rsidP="00063912">
            <w:pPr>
              <w:spacing w:line="276" w:lineRule="auto"/>
              <w:rPr>
                <w:rFonts w:eastAsia="Times New Roman" w:cs="Times New Roman"/>
                <w:lang w:eastAsia="ru-RU"/>
              </w:rPr>
            </w:pPr>
          </w:p>
        </w:tc>
      </w:tr>
    </w:tbl>
    <w:p w14:paraId="3E4CCD29" w14:textId="77777777" w:rsidR="00ED396C" w:rsidRDefault="00ED396C" w:rsidP="00F4639D">
      <w:pPr>
        <w:spacing w:after="0"/>
        <w:rPr>
          <w:rFonts w:ascii="Times New Roman" w:hAnsi="Times New Roman" w:cs="Times New Roman"/>
          <w:sz w:val="28"/>
        </w:rPr>
      </w:pPr>
    </w:p>
    <w:p w14:paraId="23677B8F" w14:textId="77777777" w:rsidR="00063912" w:rsidRPr="00F4639D" w:rsidRDefault="00063912" w:rsidP="00817F03">
      <w:pPr>
        <w:spacing w:after="0"/>
        <w:ind w:firstLine="360"/>
        <w:jc w:val="both"/>
        <w:rPr>
          <w:rFonts w:ascii="Times New Roman" w:hAnsi="Times New Roman" w:cs="Times New Roman"/>
          <w:sz w:val="28"/>
        </w:rPr>
      </w:pPr>
      <w:r>
        <w:rPr>
          <w:rFonts w:ascii="Times New Roman" w:hAnsi="Times New Roman" w:cs="Times New Roman"/>
          <w:sz w:val="28"/>
        </w:rPr>
        <w:lastRenderedPageBreak/>
        <w:t xml:space="preserve">По данным таблице получаем средний уровень влияния поставщиков.  </w:t>
      </w:r>
      <w:r w:rsidRPr="00063912">
        <w:rPr>
          <w:rFonts w:ascii="Times New Roman" w:hAnsi="Times New Roman" w:cs="Times New Roman"/>
          <w:sz w:val="28"/>
        </w:rPr>
        <w:t>Продажа КАМАЗов зависит не только от качества их производства, но и от надёжности материалов, из которых выпускаются металлические запасные части и комплектуются узлы и агрегаты. В связи с этим происходит постоянное ужесточение требований к деловым партнёрам, поставщикам сырья и комплектующих деталей, агрегатов. Повышаются требования к качеству своего производства и к качеству материалов, получаемых от поставщиков.</w:t>
      </w:r>
    </w:p>
    <w:p w14:paraId="53FBD25F" w14:textId="77777777" w:rsidR="00ED396C" w:rsidRPr="00F4639D" w:rsidRDefault="00ED396C" w:rsidP="009249F3">
      <w:pPr>
        <w:spacing w:after="0"/>
        <w:ind w:firstLine="360"/>
        <w:jc w:val="both"/>
        <w:rPr>
          <w:rFonts w:ascii="Times New Roman" w:hAnsi="Times New Roman" w:cs="Times New Roman"/>
          <w:sz w:val="28"/>
        </w:rPr>
      </w:pPr>
      <w:r w:rsidRPr="00063912">
        <w:rPr>
          <w:rFonts w:ascii="Times New Roman" w:hAnsi="Times New Roman" w:cs="Times New Roman"/>
          <w:b/>
          <w:sz w:val="28"/>
        </w:rPr>
        <w:t>Рыночная власть покупателей</w:t>
      </w:r>
      <w:r w:rsidRPr="00F4639D">
        <w:rPr>
          <w:rFonts w:ascii="Times New Roman" w:hAnsi="Times New Roman" w:cs="Times New Roman"/>
          <w:sz w:val="28"/>
        </w:rPr>
        <w:t>.</w:t>
      </w:r>
      <w:r w:rsidR="00063912">
        <w:rPr>
          <w:rFonts w:ascii="Times New Roman" w:hAnsi="Times New Roman" w:cs="Times New Roman"/>
          <w:sz w:val="28"/>
        </w:rPr>
        <w:t xml:space="preserve"> (табл.1.1</w:t>
      </w:r>
      <w:r w:rsidR="005E7713">
        <w:rPr>
          <w:rFonts w:ascii="Times New Roman" w:hAnsi="Times New Roman" w:cs="Times New Roman"/>
          <w:sz w:val="28"/>
        </w:rPr>
        <w:t>1</w:t>
      </w:r>
      <w:r w:rsidRPr="00F4639D">
        <w:rPr>
          <w:rFonts w:ascii="Times New Roman" w:hAnsi="Times New Roman" w:cs="Times New Roman"/>
          <w:sz w:val="28"/>
        </w:rPr>
        <w:t>). Потребители способствуют столкновению интересов конкурирующих предприятий с помощью специальных средств воздействия на рынок, что приводит к снижению цен, повышению качества продукции, увеличению количества и качества потребляемых услуг.</w:t>
      </w:r>
    </w:p>
    <w:p w14:paraId="7EC273E7" w14:textId="77777777" w:rsidR="00ED396C" w:rsidRPr="00F4639D" w:rsidRDefault="00063912" w:rsidP="00F4639D">
      <w:pPr>
        <w:pStyle w:val="a3"/>
        <w:spacing w:after="0"/>
        <w:ind w:left="360"/>
        <w:jc w:val="right"/>
        <w:rPr>
          <w:rFonts w:ascii="Times New Roman" w:hAnsi="Times New Roman" w:cs="Times New Roman"/>
          <w:sz w:val="28"/>
        </w:rPr>
      </w:pPr>
      <w:r>
        <w:rPr>
          <w:rFonts w:ascii="Times New Roman" w:hAnsi="Times New Roman" w:cs="Times New Roman"/>
          <w:sz w:val="28"/>
        </w:rPr>
        <w:t>Таблица 1.1</w:t>
      </w:r>
      <w:r w:rsidR="005E7713">
        <w:rPr>
          <w:rFonts w:ascii="Times New Roman" w:hAnsi="Times New Roman" w:cs="Times New Roman"/>
          <w:sz w:val="28"/>
        </w:rPr>
        <w:t>1</w:t>
      </w:r>
    </w:p>
    <w:p w14:paraId="04E56C9E" w14:textId="77777777" w:rsidR="00ED396C" w:rsidRPr="00063912" w:rsidRDefault="00ED396C" w:rsidP="00F4639D">
      <w:pPr>
        <w:pStyle w:val="a3"/>
        <w:spacing w:after="0"/>
        <w:ind w:left="360"/>
        <w:jc w:val="center"/>
        <w:rPr>
          <w:rFonts w:ascii="Times New Roman" w:hAnsi="Times New Roman" w:cs="Times New Roman"/>
          <w:b/>
          <w:sz w:val="28"/>
        </w:rPr>
      </w:pPr>
      <w:r w:rsidRPr="00063912">
        <w:rPr>
          <w:rFonts w:ascii="Times New Roman" w:hAnsi="Times New Roman" w:cs="Times New Roman"/>
          <w:b/>
          <w:sz w:val="28"/>
        </w:rPr>
        <w:t>Рыночная власть покупателей</w:t>
      </w:r>
    </w:p>
    <w:tbl>
      <w:tblPr>
        <w:tblStyle w:val="16"/>
        <w:tblW w:w="9747" w:type="dxa"/>
        <w:tblLayout w:type="fixed"/>
        <w:tblLook w:val="04A0" w:firstRow="1" w:lastRow="0" w:firstColumn="1" w:lastColumn="0" w:noHBand="0" w:noVBand="1"/>
      </w:tblPr>
      <w:tblGrid>
        <w:gridCol w:w="1809"/>
        <w:gridCol w:w="1843"/>
        <w:gridCol w:w="1701"/>
        <w:gridCol w:w="1701"/>
        <w:gridCol w:w="2693"/>
      </w:tblGrid>
      <w:tr w:rsidR="00ED396C" w:rsidRPr="00F4639D" w14:paraId="20D186DA" w14:textId="77777777" w:rsidTr="00ED396C">
        <w:tc>
          <w:tcPr>
            <w:tcW w:w="1809" w:type="dxa"/>
            <w:vMerge w:val="restart"/>
            <w:shd w:val="clear" w:color="auto" w:fill="auto"/>
          </w:tcPr>
          <w:p w14:paraId="70849B13" w14:textId="77777777" w:rsidR="00ED396C" w:rsidRPr="00063912" w:rsidRDefault="00ED396C" w:rsidP="00F4639D">
            <w:pPr>
              <w:spacing w:line="276" w:lineRule="auto"/>
              <w:jc w:val="center"/>
              <w:rPr>
                <w:rFonts w:ascii="Times New Roman" w:hAnsi="Times New Roman" w:cs="Times New Roman"/>
                <w:sz w:val="24"/>
              </w:rPr>
            </w:pPr>
            <w:r w:rsidRPr="00063912">
              <w:rPr>
                <w:rFonts w:ascii="Times New Roman" w:hAnsi="Times New Roman" w:cs="Times New Roman"/>
                <w:sz w:val="24"/>
              </w:rPr>
              <w:t>Параметр оценки</w:t>
            </w:r>
          </w:p>
        </w:tc>
        <w:tc>
          <w:tcPr>
            <w:tcW w:w="5245" w:type="dxa"/>
            <w:gridSpan w:val="3"/>
            <w:shd w:val="clear" w:color="auto" w:fill="auto"/>
          </w:tcPr>
          <w:p w14:paraId="2A3E1227" w14:textId="77777777" w:rsidR="00ED396C" w:rsidRPr="00063912" w:rsidRDefault="00ED396C" w:rsidP="00F4639D">
            <w:pPr>
              <w:spacing w:line="276" w:lineRule="auto"/>
              <w:jc w:val="center"/>
              <w:rPr>
                <w:rFonts w:ascii="Times New Roman" w:hAnsi="Times New Roman" w:cs="Times New Roman"/>
                <w:sz w:val="24"/>
              </w:rPr>
            </w:pPr>
            <w:r w:rsidRPr="00063912">
              <w:rPr>
                <w:rFonts w:ascii="Times New Roman" w:hAnsi="Times New Roman" w:cs="Times New Roman"/>
                <w:sz w:val="24"/>
              </w:rPr>
              <w:t>Оценка параметра, баллы</w:t>
            </w:r>
          </w:p>
        </w:tc>
        <w:tc>
          <w:tcPr>
            <w:tcW w:w="2693" w:type="dxa"/>
            <w:vMerge w:val="restart"/>
          </w:tcPr>
          <w:p w14:paraId="2A4B2B86" w14:textId="77777777" w:rsidR="00ED396C" w:rsidRPr="00063912" w:rsidRDefault="00ED396C" w:rsidP="00F4639D">
            <w:pPr>
              <w:spacing w:line="276" w:lineRule="auto"/>
              <w:jc w:val="center"/>
              <w:rPr>
                <w:rFonts w:ascii="Times New Roman" w:hAnsi="Times New Roman" w:cs="Times New Roman"/>
                <w:sz w:val="24"/>
              </w:rPr>
            </w:pPr>
            <w:r w:rsidRPr="00063912">
              <w:rPr>
                <w:rFonts w:ascii="Times New Roman" w:hAnsi="Times New Roman" w:cs="Times New Roman"/>
                <w:sz w:val="24"/>
              </w:rPr>
              <w:t>Комментарии</w:t>
            </w:r>
          </w:p>
        </w:tc>
      </w:tr>
      <w:tr w:rsidR="00ED396C" w:rsidRPr="00F4639D" w14:paraId="5B2DDC3A" w14:textId="77777777" w:rsidTr="00ED396C">
        <w:tc>
          <w:tcPr>
            <w:tcW w:w="1809" w:type="dxa"/>
            <w:vMerge/>
            <w:shd w:val="clear" w:color="auto" w:fill="auto"/>
          </w:tcPr>
          <w:p w14:paraId="212F2480" w14:textId="77777777" w:rsidR="00ED396C" w:rsidRPr="00063912" w:rsidRDefault="00ED396C" w:rsidP="00F4639D">
            <w:pPr>
              <w:spacing w:line="276" w:lineRule="auto"/>
              <w:jc w:val="center"/>
              <w:rPr>
                <w:rFonts w:ascii="Times New Roman" w:hAnsi="Times New Roman" w:cs="Times New Roman"/>
                <w:sz w:val="24"/>
              </w:rPr>
            </w:pPr>
          </w:p>
        </w:tc>
        <w:tc>
          <w:tcPr>
            <w:tcW w:w="1843" w:type="dxa"/>
            <w:shd w:val="clear" w:color="auto" w:fill="auto"/>
          </w:tcPr>
          <w:p w14:paraId="28980B08" w14:textId="77777777" w:rsidR="00ED396C" w:rsidRPr="00063912" w:rsidRDefault="00ED396C" w:rsidP="00F4639D">
            <w:pPr>
              <w:spacing w:line="276" w:lineRule="auto"/>
              <w:jc w:val="center"/>
              <w:rPr>
                <w:rFonts w:ascii="Times New Roman" w:hAnsi="Times New Roman" w:cs="Times New Roman"/>
                <w:sz w:val="24"/>
              </w:rPr>
            </w:pPr>
            <w:r w:rsidRPr="00063912">
              <w:rPr>
                <w:rFonts w:ascii="Times New Roman" w:hAnsi="Times New Roman" w:cs="Times New Roman"/>
                <w:sz w:val="24"/>
              </w:rPr>
              <w:t xml:space="preserve">3 </w:t>
            </w:r>
          </w:p>
        </w:tc>
        <w:tc>
          <w:tcPr>
            <w:tcW w:w="1701" w:type="dxa"/>
            <w:shd w:val="clear" w:color="auto" w:fill="auto"/>
          </w:tcPr>
          <w:p w14:paraId="6BEC0526" w14:textId="77777777" w:rsidR="00ED396C" w:rsidRPr="00063912" w:rsidRDefault="00ED396C" w:rsidP="00F4639D">
            <w:pPr>
              <w:spacing w:line="276" w:lineRule="auto"/>
              <w:jc w:val="center"/>
              <w:rPr>
                <w:rFonts w:ascii="Times New Roman" w:hAnsi="Times New Roman" w:cs="Times New Roman"/>
                <w:sz w:val="24"/>
              </w:rPr>
            </w:pPr>
            <w:r w:rsidRPr="00063912">
              <w:rPr>
                <w:rFonts w:ascii="Times New Roman" w:hAnsi="Times New Roman" w:cs="Times New Roman"/>
                <w:sz w:val="24"/>
              </w:rPr>
              <w:t xml:space="preserve">2 </w:t>
            </w:r>
          </w:p>
        </w:tc>
        <w:tc>
          <w:tcPr>
            <w:tcW w:w="1701" w:type="dxa"/>
            <w:shd w:val="clear" w:color="auto" w:fill="auto"/>
          </w:tcPr>
          <w:p w14:paraId="588E7B70" w14:textId="77777777" w:rsidR="00ED396C" w:rsidRPr="00063912" w:rsidRDefault="00ED396C" w:rsidP="00F4639D">
            <w:pPr>
              <w:spacing w:line="276" w:lineRule="auto"/>
              <w:jc w:val="center"/>
              <w:rPr>
                <w:rFonts w:ascii="Times New Roman" w:hAnsi="Times New Roman" w:cs="Times New Roman"/>
                <w:sz w:val="24"/>
              </w:rPr>
            </w:pPr>
            <w:r w:rsidRPr="00063912">
              <w:rPr>
                <w:rFonts w:ascii="Times New Roman" w:hAnsi="Times New Roman" w:cs="Times New Roman"/>
                <w:sz w:val="24"/>
              </w:rPr>
              <w:t xml:space="preserve">1 </w:t>
            </w:r>
          </w:p>
        </w:tc>
        <w:tc>
          <w:tcPr>
            <w:tcW w:w="2693" w:type="dxa"/>
            <w:vMerge/>
          </w:tcPr>
          <w:p w14:paraId="6D22629C" w14:textId="77777777" w:rsidR="00ED396C" w:rsidRPr="00063912" w:rsidRDefault="00ED396C" w:rsidP="00F4639D">
            <w:pPr>
              <w:spacing w:line="276" w:lineRule="auto"/>
              <w:jc w:val="center"/>
              <w:rPr>
                <w:rFonts w:ascii="Times New Roman" w:hAnsi="Times New Roman" w:cs="Times New Roman"/>
                <w:sz w:val="24"/>
              </w:rPr>
            </w:pPr>
          </w:p>
        </w:tc>
      </w:tr>
      <w:tr w:rsidR="00ED396C" w:rsidRPr="00F4639D" w14:paraId="322C0EC3" w14:textId="77777777" w:rsidTr="00ED396C">
        <w:tc>
          <w:tcPr>
            <w:tcW w:w="1809" w:type="dxa"/>
          </w:tcPr>
          <w:p w14:paraId="09668A18"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Доля покупателей с большим объемом продаж</w:t>
            </w:r>
          </w:p>
        </w:tc>
        <w:tc>
          <w:tcPr>
            <w:tcW w:w="1843" w:type="dxa"/>
          </w:tcPr>
          <w:p w14:paraId="3DCC7936" w14:textId="77777777" w:rsidR="00ED396C" w:rsidRPr="00063912" w:rsidRDefault="00ED396C" w:rsidP="00F4639D">
            <w:pPr>
              <w:spacing w:line="276" w:lineRule="auto"/>
              <w:rPr>
                <w:rFonts w:ascii="Times New Roman" w:hAnsi="Times New Roman" w:cs="Times New Roman"/>
                <w:sz w:val="24"/>
              </w:rPr>
            </w:pPr>
          </w:p>
        </w:tc>
        <w:tc>
          <w:tcPr>
            <w:tcW w:w="1701" w:type="dxa"/>
          </w:tcPr>
          <w:p w14:paraId="6852D2D3"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Незначительная часть потребителями держит около 50% продаж</w:t>
            </w:r>
          </w:p>
        </w:tc>
        <w:tc>
          <w:tcPr>
            <w:tcW w:w="1701" w:type="dxa"/>
          </w:tcPr>
          <w:p w14:paraId="4C6ECA0F" w14:textId="77777777" w:rsidR="00ED396C" w:rsidRPr="00063912" w:rsidRDefault="00ED396C" w:rsidP="00F4639D">
            <w:pPr>
              <w:spacing w:line="276" w:lineRule="auto"/>
              <w:rPr>
                <w:rFonts w:ascii="Times New Roman" w:hAnsi="Times New Roman" w:cs="Times New Roman"/>
                <w:sz w:val="24"/>
              </w:rPr>
            </w:pPr>
          </w:p>
        </w:tc>
        <w:tc>
          <w:tcPr>
            <w:tcW w:w="2693" w:type="dxa"/>
          </w:tcPr>
          <w:p w14:paraId="514A8062"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Если покупатели сконцентрированы и совершают закупки в больших масштабах, предприятие будет вынуждено постоянно идти им на уступки</w:t>
            </w:r>
          </w:p>
        </w:tc>
      </w:tr>
      <w:tr w:rsidR="00ED396C" w:rsidRPr="00F4639D" w14:paraId="314FC838" w14:textId="77777777" w:rsidTr="00ED396C">
        <w:tc>
          <w:tcPr>
            <w:tcW w:w="1809" w:type="dxa"/>
          </w:tcPr>
          <w:p w14:paraId="5F3F1C8A"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 xml:space="preserve">Склонность </w:t>
            </w:r>
          </w:p>
          <w:p w14:paraId="1336C1D6"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к переключению на товары-заменители</w:t>
            </w:r>
          </w:p>
        </w:tc>
        <w:tc>
          <w:tcPr>
            <w:tcW w:w="1843" w:type="dxa"/>
          </w:tcPr>
          <w:p w14:paraId="36B6F134" w14:textId="77777777" w:rsidR="00ED396C" w:rsidRPr="00063912" w:rsidRDefault="00ED396C" w:rsidP="00F4639D">
            <w:pPr>
              <w:spacing w:line="276" w:lineRule="auto"/>
              <w:rPr>
                <w:rFonts w:ascii="Times New Roman" w:hAnsi="Times New Roman" w:cs="Times New Roman"/>
                <w:sz w:val="24"/>
              </w:rPr>
            </w:pPr>
          </w:p>
        </w:tc>
        <w:tc>
          <w:tcPr>
            <w:tcW w:w="1701" w:type="dxa"/>
          </w:tcPr>
          <w:p w14:paraId="23503627"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товар предприятия частично уникален, есть отличительные хар-ки, важные для клиентов</w:t>
            </w:r>
          </w:p>
        </w:tc>
        <w:tc>
          <w:tcPr>
            <w:tcW w:w="1701" w:type="dxa"/>
          </w:tcPr>
          <w:p w14:paraId="573A3CF9" w14:textId="77777777" w:rsidR="00ED396C" w:rsidRPr="00063912" w:rsidRDefault="00ED396C" w:rsidP="00F4639D">
            <w:pPr>
              <w:spacing w:line="276" w:lineRule="auto"/>
              <w:rPr>
                <w:rFonts w:ascii="Times New Roman" w:hAnsi="Times New Roman" w:cs="Times New Roman"/>
                <w:sz w:val="24"/>
              </w:rPr>
            </w:pPr>
          </w:p>
        </w:tc>
        <w:tc>
          <w:tcPr>
            <w:tcW w:w="2693" w:type="dxa"/>
          </w:tcPr>
          <w:p w14:paraId="70420F3F"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Чем ниже уникальность товара предприятия, тем выше вероятность того, что покупатель сможет найти альтернативу и не понести дополнительных рисков</w:t>
            </w:r>
          </w:p>
        </w:tc>
      </w:tr>
      <w:tr w:rsidR="00ED396C" w:rsidRPr="00F4639D" w14:paraId="166E51B4" w14:textId="77777777" w:rsidTr="00ED396C">
        <w:tc>
          <w:tcPr>
            <w:tcW w:w="1809" w:type="dxa"/>
          </w:tcPr>
          <w:p w14:paraId="5CC0C836"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Чувствительность к цене</w:t>
            </w:r>
          </w:p>
        </w:tc>
        <w:tc>
          <w:tcPr>
            <w:tcW w:w="1843" w:type="dxa"/>
          </w:tcPr>
          <w:p w14:paraId="6ACD9E79" w14:textId="77777777" w:rsidR="00ED396C" w:rsidRPr="00063912" w:rsidRDefault="00ED396C" w:rsidP="00F4639D">
            <w:pPr>
              <w:spacing w:line="276" w:lineRule="auto"/>
              <w:rPr>
                <w:rFonts w:ascii="Times New Roman" w:hAnsi="Times New Roman" w:cs="Times New Roman"/>
                <w:sz w:val="24"/>
              </w:rPr>
            </w:pPr>
          </w:p>
        </w:tc>
        <w:tc>
          <w:tcPr>
            <w:tcW w:w="1701" w:type="dxa"/>
          </w:tcPr>
          <w:p w14:paraId="6D458682"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покупатель будет переключаться только при значимой разнице в цене</w:t>
            </w:r>
          </w:p>
        </w:tc>
        <w:tc>
          <w:tcPr>
            <w:tcW w:w="1701" w:type="dxa"/>
          </w:tcPr>
          <w:p w14:paraId="1F46217D" w14:textId="77777777" w:rsidR="00ED396C" w:rsidRPr="00063912" w:rsidRDefault="00ED396C" w:rsidP="00F4639D">
            <w:pPr>
              <w:spacing w:line="276" w:lineRule="auto"/>
              <w:rPr>
                <w:rFonts w:ascii="Times New Roman" w:hAnsi="Times New Roman" w:cs="Times New Roman"/>
                <w:sz w:val="24"/>
              </w:rPr>
            </w:pPr>
          </w:p>
        </w:tc>
        <w:tc>
          <w:tcPr>
            <w:tcW w:w="2693" w:type="dxa"/>
          </w:tcPr>
          <w:p w14:paraId="607F806A"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Чем выше чувствительность к цене, тем выше вероятность того, что покупатель купит товар по более низкой цене у конкурентов</w:t>
            </w:r>
          </w:p>
        </w:tc>
      </w:tr>
      <w:tr w:rsidR="00ED396C" w:rsidRPr="00F4639D" w14:paraId="39F628F5" w14:textId="77777777" w:rsidTr="00ED396C">
        <w:tc>
          <w:tcPr>
            <w:tcW w:w="1809" w:type="dxa"/>
          </w:tcPr>
          <w:p w14:paraId="21412F26"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 xml:space="preserve">Неудовлетворенность </w:t>
            </w:r>
            <w:r w:rsidRPr="00063912">
              <w:rPr>
                <w:rFonts w:ascii="Times New Roman" w:hAnsi="Times New Roman" w:cs="Times New Roman"/>
                <w:sz w:val="24"/>
              </w:rPr>
              <w:lastRenderedPageBreak/>
              <w:t>потребителей качеством существующего на рынке товара</w:t>
            </w:r>
          </w:p>
        </w:tc>
        <w:tc>
          <w:tcPr>
            <w:tcW w:w="1843" w:type="dxa"/>
          </w:tcPr>
          <w:p w14:paraId="5CBA8697" w14:textId="77777777" w:rsidR="00ED396C" w:rsidRPr="00063912" w:rsidRDefault="00ED396C" w:rsidP="00F4639D">
            <w:pPr>
              <w:spacing w:line="276" w:lineRule="auto"/>
              <w:rPr>
                <w:rFonts w:ascii="Times New Roman" w:hAnsi="Times New Roman" w:cs="Times New Roman"/>
                <w:sz w:val="24"/>
              </w:rPr>
            </w:pPr>
          </w:p>
        </w:tc>
        <w:tc>
          <w:tcPr>
            <w:tcW w:w="1701" w:type="dxa"/>
          </w:tcPr>
          <w:p w14:paraId="7ACA3B20"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 xml:space="preserve">неудовлетворенность </w:t>
            </w:r>
            <w:r w:rsidRPr="00063912">
              <w:rPr>
                <w:rFonts w:ascii="Times New Roman" w:hAnsi="Times New Roman" w:cs="Times New Roman"/>
                <w:sz w:val="24"/>
              </w:rPr>
              <w:lastRenderedPageBreak/>
              <w:t>второстепенными характеристиками товара</w:t>
            </w:r>
          </w:p>
        </w:tc>
        <w:tc>
          <w:tcPr>
            <w:tcW w:w="1701" w:type="dxa"/>
          </w:tcPr>
          <w:p w14:paraId="3B4B2686" w14:textId="77777777" w:rsidR="00ED396C" w:rsidRPr="00063912" w:rsidRDefault="00ED396C" w:rsidP="00F4639D">
            <w:pPr>
              <w:spacing w:line="276" w:lineRule="auto"/>
              <w:rPr>
                <w:rFonts w:ascii="Times New Roman" w:hAnsi="Times New Roman" w:cs="Times New Roman"/>
                <w:sz w:val="24"/>
              </w:rPr>
            </w:pPr>
          </w:p>
        </w:tc>
        <w:tc>
          <w:tcPr>
            <w:tcW w:w="2693" w:type="dxa"/>
          </w:tcPr>
          <w:p w14:paraId="4D11ABBC"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 xml:space="preserve">Неудовлетворенность качеством порождает </w:t>
            </w:r>
            <w:r w:rsidRPr="00063912">
              <w:rPr>
                <w:rFonts w:ascii="Times New Roman" w:hAnsi="Times New Roman" w:cs="Times New Roman"/>
                <w:sz w:val="24"/>
              </w:rPr>
              <w:lastRenderedPageBreak/>
              <w:t>скрытый спрос, который может быть удовлетворен новым игроком рынка или конкурентом</w:t>
            </w:r>
          </w:p>
        </w:tc>
      </w:tr>
      <w:tr w:rsidR="00ED396C" w:rsidRPr="00F4639D" w14:paraId="56AE3E81" w14:textId="77777777" w:rsidTr="00ED396C">
        <w:tc>
          <w:tcPr>
            <w:tcW w:w="9747" w:type="dxa"/>
            <w:gridSpan w:val="5"/>
          </w:tcPr>
          <w:p w14:paraId="338E1ACB"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lastRenderedPageBreak/>
              <w:t>Итоговый балл:</w:t>
            </w:r>
            <w:r w:rsidR="00A64289">
              <w:rPr>
                <w:rFonts w:ascii="Times New Roman" w:hAnsi="Times New Roman" w:cs="Times New Roman"/>
                <w:sz w:val="24"/>
              </w:rPr>
              <w:t xml:space="preserve"> 2+2+2+2=8</w:t>
            </w:r>
          </w:p>
          <w:p w14:paraId="6DA6A4C7" w14:textId="77777777" w:rsidR="00ED396C" w:rsidRPr="00063912" w:rsidRDefault="00ED396C" w:rsidP="00F4639D">
            <w:pPr>
              <w:spacing w:line="276" w:lineRule="auto"/>
              <w:ind w:left="601"/>
              <w:contextualSpacing/>
              <w:rPr>
                <w:rFonts w:ascii="Times New Roman" w:hAnsi="Times New Roman" w:cs="Times New Roman"/>
                <w:sz w:val="24"/>
              </w:rPr>
            </w:pPr>
            <w:r w:rsidRPr="00063912">
              <w:rPr>
                <w:rFonts w:ascii="Times New Roman" w:hAnsi="Times New Roman" w:cs="Times New Roman"/>
                <w:sz w:val="24"/>
              </w:rPr>
              <w:t>≥4 балла – низкий уровень угрозы ухода потребителей</w:t>
            </w:r>
          </w:p>
          <w:p w14:paraId="2D0C47A0" w14:textId="77777777" w:rsidR="00ED396C" w:rsidRPr="00063912" w:rsidRDefault="00ED396C" w:rsidP="00F4639D">
            <w:pPr>
              <w:spacing w:line="276" w:lineRule="auto"/>
              <w:ind w:left="601"/>
              <w:contextualSpacing/>
              <w:rPr>
                <w:rFonts w:ascii="Times New Roman" w:hAnsi="Times New Roman" w:cs="Times New Roman"/>
                <w:sz w:val="24"/>
              </w:rPr>
            </w:pPr>
            <w:r w:rsidRPr="00063912">
              <w:rPr>
                <w:rFonts w:ascii="Times New Roman" w:hAnsi="Times New Roman" w:cs="Times New Roman"/>
                <w:sz w:val="24"/>
              </w:rPr>
              <w:t>5-8 баллов – средний  уровень угрозы ухода потребителей</w:t>
            </w:r>
          </w:p>
          <w:p w14:paraId="4B249D2A" w14:textId="77777777" w:rsidR="00ED396C" w:rsidRPr="00063912" w:rsidRDefault="00ED396C" w:rsidP="00F4639D">
            <w:pPr>
              <w:spacing w:line="276" w:lineRule="auto"/>
              <w:rPr>
                <w:rFonts w:ascii="Times New Roman" w:hAnsi="Times New Roman" w:cs="Times New Roman"/>
                <w:sz w:val="24"/>
              </w:rPr>
            </w:pPr>
            <w:r w:rsidRPr="00063912">
              <w:rPr>
                <w:rFonts w:ascii="Times New Roman" w:hAnsi="Times New Roman" w:cs="Times New Roman"/>
                <w:sz w:val="24"/>
              </w:rPr>
              <w:t xml:space="preserve">          9-12 баллов – высокий уровень угрозы потери потребителей</w:t>
            </w:r>
          </w:p>
        </w:tc>
      </w:tr>
    </w:tbl>
    <w:p w14:paraId="75A0CA6E" w14:textId="77777777" w:rsidR="00A64289" w:rsidRDefault="00A64289" w:rsidP="00817F03">
      <w:pPr>
        <w:spacing w:after="0"/>
        <w:ind w:firstLine="708"/>
        <w:jc w:val="both"/>
        <w:rPr>
          <w:rFonts w:ascii="Times New Roman" w:hAnsi="Times New Roman" w:cs="Times New Roman"/>
          <w:sz w:val="28"/>
        </w:rPr>
      </w:pPr>
      <w:r>
        <w:rPr>
          <w:rFonts w:ascii="Times New Roman" w:hAnsi="Times New Roman" w:cs="Times New Roman"/>
          <w:sz w:val="28"/>
        </w:rPr>
        <w:t xml:space="preserve">Продукция КАМАЗа носит частично уникальный характер, имеет высокое качество и постоянно обновление моделей, поэтому предприятие имеет средний уровень угрозы </w:t>
      </w:r>
      <w:r w:rsidR="004A697D">
        <w:rPr>
          <w:rFonts w:ascii="Times New Roman" w:hAnsi="Times New Roman" w:cs="Times New Roman"/>
          <w:sz w:val="28"/>
        </w:rPr>
        <w:t xml:space="preserve">ухода </w:t>
      </w:r>
      <w:r>
        <w:rPr>
          <w:rFonts w:ascii="Times New Roman" w:hAnsi="Times New Roman" w:cs="Times New Roman"/>
          <w:sz w:val="28"/>
        </w:rPr>
        <w:t>потребителей</w:t>
      </w:r>
      <w:r w:rsidR="00817F03">
        <w:rPr>
          <w:rFonts w:ascii="Times New Roman" w:hAnsi="Times New Roman" w:cs="Times New Roman"/>
          <w:sz w:val="28"/>
        </w:rPr>
        <w:t xml:space="preserve">. </w:t>
      </w:r>
      <w:r w:rsidR="00817F03" w:rsidRPr="00817F03">
        <w:rPr>
          <w:rFonts w:ascii="Times New Roman" w:hAnsi="Times New Roman" w:cs="Times New Roman"/>
          <w:sz w:val="28"/>
        </w:rPr>
        <w:t>Мировые лидеры грузового автомобилестроения борются за новые рынки сбыта. Качество их автомобилей остается пока эталоном, что привлека</w:t>
      </w:r>
      <w:r w:rsidR="00D77811">
        <w:rPr>
          <w:rFonts w:ascii="Times New Roman" w:hAnsi="Times New Roman" w:cs="Times New Roman"/>
          <w:sz w:val="28"/>
        </w:rPr>
        <w:t>ет покупателя, несмотря на цены</w:t>
      </w:r>
      <w:r w:rsidR="00817F03" w:rsidRPr="00817F03">
        <w:rPr>
          <w:rFonts w:ascii="Times New Roman" w:hAnsi="Times New Roman" w:cs="Times New Roman"/>
          <w:sz w:val="28"/>
        </w:rPr>
        <w:t xml:space="preserve">, в 2,5–4 раза превышающие цены на продукцию марки КамАЗ. Падение спроса на старых рынках сбыта заставляет фирмы-лидеры искать новые там, где позиции КамАЗ сильны. </w:t>
      </w:r>
    </w:p>
    <w:p w14:paraId="3482C98F" w14:textId="77777777" w:rsidR="00ED396C" w:rsidRDefault="00817F03" w:rsidP="00817F03">
      <w:pPr>
        <w:spacing w:after="0"/>
        <w:ind w:firstLine="708"/>
        <w:jc w:val="both"/>
        <w:rPr>
          <w:rFonts w:ascii="Times New Roman" w:hAnsi="Times New Roman" w:cs="Times New Roman"/>
          <w:sz w:val="28"/>
        </w:rPr>
      </w:pPr>
      <w:r>
        <w:rPr>
          <w:rFonts w:ascii="Times New Roman" w:hAnsi="Times New Roman" w:cs="Times New Roman"/>
          <w:sz w:val="28"/>
        </w:rPr>
        <w:t>Проанализировав внешние факторы, которые влияют на деятельность предприятия, рассмотрим теперь внутреннюю ситуацию.</w:t>
      </w:r>
    </w:p>
    <w:p w14:paraId="187B467F" w14:textId="77777777" w:rsidR="00817F03" w:rsidRDefault="00817F03" w:rsidP="00817F03">
      <w:pPr>
        <w:spacing w:after="0"/>
        <w:ind w:firstLine="708"/>
        <w:jc w:val="both"/>
        <w:rPr>
          <w:rFonts w:ascii="Times New Roman" w:hAnsi="Times New Roman" w:cs="Times New Roman"/>
          <w:sz w:val="28"/>
        </w:rPr>
      </w:pPr>
    </w:p>
    <w:p w14:paraId="4C4C3DEB" w14:textId="77777777" w:rsidR="00817F03" w:rsidRPr="009D6926" w:rsidRDefault="00817F03" w:rsidP="009D6926">
      <w:pPr>
        <w:pStyle w:val="2"/>
        <w:numPr>
          <w:ilvl w:val="1"/>
          <w:numId w:val="29"/>
        </w:numPr>
        <w:rPr>
          <w:rFonts w:ascii="Times New Roman" w:hAnsi="Times New Roman" w:cs="Times New Roman"/>
          <w:b/>
          <w:color w:val="000000" w:themeColor="text1"/>
          <w:sz w:val="28"/>
          <w:szCs w:val="28"/>
        </w:rPr>
      </w:pPr>
      <w:bookmarkStart w:id="7" w:name="_Toc468153166"/>
      <w:r w:rsidRPr="009D6926">
        <w:rPr>
          <w:rFonts w:ascii="Times New Roman" w:hAnsi="Times New Roman" w:cs="Times New Roman"/>
          <w:b/>
          <w:color w:val="000000" w:themeColor="text1"/>
          <w:sz w:val="28"/>
          <w:szCs w:val="28"/>
        </w:rPr>
        <w:t>Микросреда предприятия</w:t>
      </w:r>
      <w:bookmarkEnd w:id="7"/>
      <w:r w:rsidRPr="009D6926">
        <w:rPr>
          <w:rFonts w:ascii="Times New Roman" w:hAnsi="Times New Roman" w:cs="Times New Roman"/>
          <w:b/>
          <w:color w:val="000000" w:themeColor="text1"/>
          <w:sz w:val="28"/>
          <w:szCs w:val="28"/>
        </w:rPr>
        <w:t xml:space="preserve"> </w:t>
      </w:r>
    </w:p>
    <w:p w14:paraId="23F03AA9" w14:textId="77777777" w:rsidR="00817F03" w:rsidRPr="00C36716" w:rsidRDefault="00817F03" w:rsidP="00C36716">
      <w:pPr>
        <w:pStyle w:val="2"/>
        <w:numPr>
          <w:ilvl w:val="2"/>
          <w:numId w:val="29"/>
        </w:numPr>
        <w:spacing w:after="120"/>
        <w:rPr>
          <w:rFonts w:ascii="Times New Roman" w:hAnsi="Times New Roman" w:cs="Times New Roman"/>
          <w:b/>
          <w:color w:val="000000" w:themeColor="text1"/>
          <w:sz w:val="28"/>
          <w:szCs w:val="28"/>
          <w:lang w:val="en-US"/>
        </w:rPr>
      </w:pPr>
      <w:bookmarkStart w:id="8" w:name="_Toc468153167"/>
      <w:r w:rsidRPr="00C36716">
        <w:rPr>
          <w:rFonts w:ascii="Times New Roman" w:hAnsi="Times New Roman" w:cs="Times New Roman"/>
          <w:b/>
          <w:color w:val="000000" w:themeColor="text1"/>
          <w:sz w:val="28"/>
          <w:szCs w:val="28"/>
          <w:lang w:val="en-US"/>
        </w:rPr>
        <w:t>SWOT – анализ</w:t>
      </w:r>
      <w:bookmarkEnd w:id="8"/>
    </w:p>
    <w:p w14:paraId="52073A83" w14:textId="77777777" w:rsidR="00817F03" w:rsidRDefault="003702F8" w:rsidP="003702F8">
      <w:pPr>
        <w:spacing w:after="0"/>
        <w:ind w:firstLine="708"/>
        <w:jc w:val="both"/>
        <w:rPr>
          <w:rFonts w:ascii="Times New Roman" w:hAnsi="Times New Roman" w:cs="Times New Roman"/>
          <w:sz w:val="28"/>
        </w:rPr>
      </w:pPr>
      <w:r w:rsidRPr="003702F8">
        <w:rPr>
          <w:rFonts w:ascii="Times New Roman" w:hAnsi="Times New Roman" w:cs="Times New Roman"/>
          <w:sz w:val="28"/>
        </w:rPr>
        <w:t>Одним из самых сложных качественных инструментов анализа, определяющих положение предприятия, является SWOT (Strength, Weaknesses, Opportunities, Threats) - анализ, который позволяет исследовать внутреннюю среду предприятия, т.е. дать оценку сильных и слабых его сторон, и внешнюю среду, т.е. оценить возможности предприятия и угрозы ему. На основе SWOT-анализа можно оценить стратегическое положение предприятия.</w:t>
      </w:r>
    </w:p>
    <w:p w14:paraId="7A5C9A9D" w14:textId="77777777" w:rsidR="003702F8" w:rsidRDefault="003702F8" w:rsidP="003702F8">
      <w:pPr>
        <w:spacing w:after="0"/>
        <w:ind w:firstLine="708"/>
        <w:jc w:val="both"/>
        <w:rPr>
          <w:rFonts w:ascii="Times New Roman" w:hAnsi="Times New Roman" w:cs="Times New Roman"/>
          <w:sz w:val="28"/>
        </w:rPr>
      </w:pPr>
      <w:r>
        <w:rPr>
          <w:rFonts w:ascii="Times New Roman" w:hAnsi="Times New Roman" w:cs="Times New Roman"/>
          <w:sz w:val="28"/>
        </w:rPr>
        <w:t xml:space="preserve">В данной работе мы будем проводить </w:t>
      </w:r>
      <w:r>
        <w:rPr>
          <w:rFonts w:ascii="Times New Roman" w:hAnsi="Times New Roman" w:cs="Times New Roman"/>
          <w:sz w:val="28"/>
          <w:lang w:val="en-US"/>
        </w:rPr>
        <w:t>SWOT</w:t>
      </w:r>
      <w:r>
        <w:rPr>
          <w:rFonts w:ascii="Times New Roman" w:hAnsi="Times New Roman" w:cs="Times New Roman"/>
          <w:sz w:val="28"/>
        </w:rPr>
        <w:t>-анализ на текущий период по всему предприятию в целом. На первом этапе проводится исследование самого предприятия, его внутренней среды, процессов и характеристик, описывающих функционирование предприятия на рынке. Существует много критериев, которые рассматривают при оценке сильных и слабых сторон. Выберем несколько критериев:</w:t>
      </w:r>
    </w:p>
    <w:p w14:paraId="4DA46FDF" w14:textId="77777777" w:rsidR="003702F8" w:rsidRDefault="003702F8" w:rsidP="003702F8">
      <w:pPr>
        <w:pStyle w:val="a3"/>
        <w:numPr>
          <w:ilvl w:val="0"/>
          <w:numId w:val="5"/>
        </w:numPr>
        <w:spacing w:after="0"/>
        <w:jc w:val="both"/>
        <w:rPr>
          <w:rFonts w:ascii="Times New Roman" w:hAnsi="Times New Roman" w:cs="Times New Roman"/>
          <w:sz w:val="28"/>
        </w:rPr>
      </w:pPr>
      <w:r>
        <w:rPr>
          <w:rFonts w:ascii="Times New Roman" w:hAnsi="Times New Roman" w:cs="Times New Roman"/>
          <w:sz w:val="28"/>
        </w:rPr>
        <w:t>Инновационная политика предприятия</w:t>
      </w:r>
    </w:p>
    <w:p w14:paraId="38649B26" w14:textId="77777777" w:rsidR="004A697D" w:rsidRDefault="004A697D" w:rsidP="003702F8">
      <w:pPr>
        <w:pStyle w:val="a3"/>
        <w:numPr>
          <w:ilvl w:val="0"/>
          <w:numId w:val="5"/>
        </w:numPr>
        <w:spacing w:after="0"/>
        <w:jc w:val="both"/>
        <w:rPr>
          <w:rFonts w:ascii="Times New Roman" w:hAnsi="Times New Roman" w:cs="Times New Roman"/>
          <w:sz w:val="28"/>
        </w:rPr>
      </w:pPr>
      <w:r>
        <w:rPr>
          <w:rFonts w:ascii="Times New Roman" w:hAnsi="Times New Roman" w:cs="Times New Roman"/>
          <w:sz w:val="28"/>
        </w:rPr>
        <w:t xml:space="preserve">Ассортиментная политика </w:t>
      </w:r>
    </w:p>
    <w:p w14:paraId="06A0D22E" w14:textId="77777777" w:rsidR="004A697D" w:rsidRDefault="004A697D" w:rsidP="003702F8">
      <w:pPr>
        <w:pStyle w:val="a3"/>
        <w:numPr>
          <w:ilvl w:val="0"/>
          <w:numId w:val="5"/>
        </w:numPr>
        <w:spacing w:after="0"/>
        <w:jc w:val="both"/>
        <w:rPr>
          <w:rFonts w:ascii="Times New Roman" w:hAnsi="Times New Roman" w:cs="Times New Roman"/>
          <w:sz w:val="28"/>
        </w:rPr>
      </w:pPr>
      <w:r>
        <w:rPr>
          <w:rFonts w:ascii="Times New Roman" w:hAnsi="Times New Roman" w:cs="Times New Roman"/>
          <w:sz w:val="28"/>
        </w:rPr>
        <w:t>Марочная политика</w:t>
      </w:r>
    </w:p>
    <w:p w14:paraId="62ABEC3A" w14:textId="77777777" w:rsidR="003702F8" w:rsidRDefault="003702F8" w:rsidP="003702F8">
      <w:pPr>
        <w:pStyle w:val="a3"/>
        <w:numPr>
          <w:ilvl w:val="0"/>
          <w:numId w:val="5"/>
        </w:numPr>
        <w:spacing w:after="0"/>
        <w:jc w:val="both"/>
        <w:rPr>
          <w:rFonts w:ascii="Times New Roman" w:hAnsi="Times New Roman" w:cs="Times New Roman"/>
          <w:sz w:val="28"/>
        </w:rPr>
      </w:pPr>
      <w:r>
        <w:rPr>
          <w:rFonts w:ascii="Times New Roman" w:hAnsi="Times New Roman" w:cs="Times New Roman"/>
          <w:sz w:val="28"/>
        </w:rPr>
        <w:t xml:space="preserve">Продуктовая политика </w:t>
      </w:r>
    </w:p>
    <w:p w14:paraId="78924BC7" w14:textId="77777777" w:rsidR="003702F8" w:rsidRDefault="003702F8" w:rsidP="003702F8">
      <w:pPr>
        <w:pStyle w:val="a3"/>
        <w:numPr>
          <w:ilvl w:val="0"/>
          <w:numId w:val="5"/>
        </w:numPr>
        <w:spacing w:after="0"/>
        <w:jc w:val="both"/>
        <w:rPr>
          <w:rFonts w:ascii="Times New Roman" w:hAnsi="Times New Roman" w:cs="Times New Roman"/>
          <w:sz w:val="28"/>
        </w:rPr>
      </w:pPr>
      <w:r>
        <w:rPr>
          <w:rFonts w:ascii="Times New Roman" w:hAnsi="Times New Roman" w:cs="Times New Roman"/>
          <w:sz w:val="28"/>
        </w:rPr>
        <w:lastRenderedPageBreak/>
        <w:t xml:space="preserve">Ценовая политика </w:t>
      </w:r>
    </w:p>
    <w:p w14:paraId="1F7201EA" w14:textId="77777777" w:rsidR="003702F8" w:rsidRDefault="003702F8" w:rsidP="003702F8">
      <w:pPr>
        <w:pStyle w:val="a3"/>
        <w:numPr>
          <w:ilvl w:val="0"/>
          <w:numId w:val="5"/>
        </w:numPr>
        <w:spacing w:after="0"/>
        <w:jc w:val="both"/>
        <w:rPr>
          <w:rFonts w:ascii="Times New Roman" w:hAnsi="Times New Roman" w:cs="Times New Roman"/>
          <w:sz w:val="28"/>
        </w:rPr>
      </w:pPr>
      <w:r>
        <w:rPr>
          <w:rFonts w:ascii="Times New Roman" w:hAnsi="Times New Roman" w:cs="Times New Roman"/>
          <w:sz w:val="28"/>
        </w:rPr>
        <w:t>Сбытовая политика</w:t>
      </w:r>
    </w:p>
    <w:p w14:paraId="73C021C8" w14:textId="77777777" w:rsidR="006F2418" w:rsidRDefault="006F2418" w:rsidP="003702F8">
      <w:pPr>
        <w:pStyle w:val="a3"/>
        <w:numPr>
          <w:ilvl w:val="0"/>
          <w:numId w:val="5"/>
        </w:numPr>
        <w:spacing w:after="0"/>
        <w:jc w:val="both"/>
        <w:rPr>
          <w:rFonts w:ascii="Times New Roman" w:hAnsi="Times New Roman" w:cs="Times New Roman"/>
          <w:sz w:val="28"/>
        </w:rPr>
      </w:pPr>
      <w:r>
        <w:rPr>
          <w:rFonts w:ascii="Times New Roman" w:hAnsi="Times New Roman" w:cs="Times New Roman"/>
          <w:sz w:val="28"/>
        </w:rPr>
        <w:t>Сервисная политика</w:t>
      </w:r>
    </w:p>
    <w:p w14:paraId="2CDCE334" w14:textId="77777777" w:rsidR="003702F8" w:rsidRDefault="003702F8" w:rsidP="003702F8">
      <w:pPr>
        <w:pStyle w:val="a3"/>
        <w:numPr>
          <w:ilvl w:val="0"/>
          <w:numId w:val="5"/>
        </w:numPr>
        <w:spacing w:after="0"/>
        <w:jc w:val="both"/>
        <w:rPr>
          <w:rFonts w:ascii="Times New Roman" w:hAnsi="Times New Roman" w:cs="Times New Roman"/>
          <w:sz w:val="28"/>
        </w:rPr>
      </w:pPr>
      <w:r>
        <w:rPr>
          <w:rFonts w:ascii="Times New Roman" w:hAnsi="Times New Roman" w:cs="Times New Roman"/>
          <w:sz w:val="28"/>
        </w:rPr>
        <w:t>Кадровая политика</w:t>
      </w:r>
    </w:p>
    <w:p w14:paraId="31050AF2" w14:textId="77777777" w:rsidR="004A697D" w:rsidRDefault="006F2418" w:rsidP="004A697D">
      <w:pPr>
        <w:pStyle w:val="a3"/>
        <w:numPr>
          <w:ilvl w:val="0"/>
          <w:numId w:val="5"/>
        </w:numPr>
        <w:spacing w:after="0"/>
        <w:jc w:val="both"/>
        <w:rPr>
          <w:rFonts w:ascii="Times New Roman" w:hAnsi="Times New Roman" w:cs="Times New Roman"/>
          <w:sz w:val="28"/>
        </w:rPr>
      </w:pPr>
      <w:r>
        <w:rPr>
          <w:rFonts w:ascii="Times New Roman" w:hAnsi="Times New Roman" w:cs="Times New Roman"/>
          <w:sz w:val="28"/>
        </w:rPr>
        <w:t>Показатели рыночной деятельности предприятия</w:t>
      </w:r>
    </w:p>
    <w:p w14:paraId="2981C393" w14:textId="77777777" w:rsidR="004A697D" w:rsidRPr="004A697D" w:rsidRDefault="004A697D" w:rsidP="004A697D">
      <w:pPr>
        <w:pStyle w:val="a3"/>
        <w:numPr>
          <w:ilvl w:val="0"/>
          <w:numId w:val="5"/>
        </w:numPr>
        <w:spacing w:after="0"/>
        <w:rPr>
          <w:rFonts w:ascii="Times New Roman" w:hAnsi="Times New Roman" w:cs="Times New Roman"/>
          <w:sz w:val="28"/>
        </w:rPr>
      </w:pPr>
      <w:r w:rsidRPr="004A697D">
        <w:rPr>
          <w:rFonts w:ascii="Times New Roman" w:hAnsi="Times New Roman" w:cs="Times New Roman"/>
          <w:sz w:val="28"/>
        </w:rPr>
        <w:t>Характер организации производства</w:t>
      </w:r>
    </w:p>
    <w:p w14:paraId="7238BA30" w14:textId="77777777" w:rsidR="006F2418" w:rsidRPr="006F2418" w:rsidRDefault="00C64C1D" w:rsidP="006F2418">
      <w:pPr>
        <w:spacing w:after="0"/>
        <w:ind w:left="708"/>
        <w:jc w:val="both"/>
        <w:rPr>
          <w:rFonts w:ascii="Times New Roman" w:hAnsi="Times New Roman" w:cs="Times New Roman"/>
          <w:sz w:val="28"/>
        </w:rPr>
      </w:pPr>
      <w:r>
        <w:rPr>
          <w:rFonts w:ascii="Times New Roman" w:hAnsi="Times New Roman" w:cs="Times New Roman"/>
          <w:sz w:val="28"/>
        </w:rPr>
        <w:t>Баллы для оценки деятельности предприятия были выбраны в диапазоне от 1 до 3.</w:t>
      </w:r>
    </w:p>
    <w:p w14:paraId="054BB0D6" w14:textId="77777777" w:rsidR="006F2418" w:rsidRPr="00CA763E" w:rsidRDefault="006F2418" w:rsidP="00CA763E">
      <w:pPr>
        <w:pStyle w:val="a3"/>
        <w:spacing w:after="0"/>
        <w:ind w:left="1068"/>
        <w:jc w:val="right"/>
        <w:rPr>
          <w:rFonts w:ascii="Times New Roman" w:hAnsi="Times New Roman" w:cs="Times New Roman"/>
          <w:sz w:val="28"/>
        </w:rPr>
      </w:pPr>
      <w:r w:rsidRPr="00CA763E">
        <w:rPr>
          <w:rFonts w:ascii="Times New Roman" w:hAnsi="Times New Roman" w:cs="Times New Roman"/>
          <w:sz w:val="28"/>
        </w:rPr>
        <w:t>Таблица 1.1</w:t>
      </w:r>
      <w:r w:rsidR="005E7713">
        <w:rPr>
          <w:rFonts w:ascii="Times New Roman" w:hAnsi="Times New Roman" w:cs="Times New Roman"/>
          <w:sz w:val="28"/>
        </w:rPr>
        <w:t>2</w:t>
      </w:r>
    </w:p>
    <w:p w14:paraId="43CBBCB6" w14:textId="77777777" w:rsidR="006F2418" w:rsidRPr="009C105E" w:rsidRDefault="006F2418" w:rsidP="00CA763E">
      <w:pPr>
        <w:pStyle w:val="a3"/>
        <w:spacing w:after="0"/>
        <w:ind w:left="1068"/>
        <w:jc w:val="center"/>
        <w:rPr>
          <w:rFonts w:ascii="Times New Roman" w:hAnsi="Times New Roman" w:cs="Times New Roman"/>
          <w:b/>
          <w:sz w:val="28"/>
        </w:rPr>
      </w:pPr>
      <w:r w:rsidRPr="009C105E">
        <w:rPr>
          <w:rFonts w:ascii="Times New Roman" w:hAnsi="Times New Roman" w:cs="Times New Roman"/>
          <w:b/>
          <w:sz w:val="28"/>
        </w:rPr>
        <w:t>Оценка сильных и слабых сторон предприятия</w:t>
      </w: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1843"/>
        <w:gridCol w:w="1134"/>
        <w:gridCol w:w="1839"/>
      </w:tblGrid>
      <w:tr w:rsidR="006F2418" w:rsidRPr="009C105E" w14:paraId="07370356" w14:textId="77777777" w:rsidTr="009C105E">
        <w:trPr>
          <w:cantSplit/>
          <w:trHeight w:val="338"/>
          <w:jc w:val="center"/>
        </w:trPr>
        <w:tc>
          <w:tcPr>
            <w:tcW w:w="4106" w:type="dxa"/>
            <w:shd w:val="clear" w:color="auto" w:fill="auto"/>
          </w:tcPr>
          <w:p w14:paraId="7A136A14" w14:textId="77777777" w:rsidR="006F2418" w:rsidRPr="009C105E" w:rsidRDefault="006F2418" w:rsidP="009C105E">
            <w:pPr>
              <w:spacing w:after="0"/>
              <w:jc w:val="center"/>
              <w:rPr>
                <w:rFonts w:ascii="Times New Roman" w:hAnsi="Times New Roman" w:cs="Times New Roman"/>
                <w:sz w:val="24"/>
                <w:szCs w:val="24"/>
              </w:rPr>
            </w:pPr>
            <w:r w:rsidRPr="009C105E">
              <w:rPr>
                <w:rFonts w:ascii="Times New Roman" w:hAnsi="Times New Roman" w:cs="Times New Roman"/>
                <w:sz w:val="24"/>
                <w:szCs w:val="24"/>
              </w:rPr>
              <w:t>Характеристики</w:t>
            </w:r>
          </w:p>
          <w:p w14:paraId="55D98AE8" w14:textId="77777777" w:rsidR="006F2418" w:rsidRPr="009C105E" w:rsidRDefault="006F2418" w:rsidP="00CA763E">
            <w:pPr>
              <w:spacing w:after="0"/>
              <w:rPr>
                <w:rFonts w:ascii="Times New Roman" w:hAnsi="Times New Roman" w:cs="Times New Roman"/>
                <w:sz w:val="24"/>
                <w:szCs w:val="24"/>
              </w:rPr>
            </w:pPr>
          </w:p>
        </w:tc>
        <w:tc>
          <w:tcPr>
            <w:tcW w:w="1843" w:type="dxa"/>
            <w:tcBorders>
              <w:right w:val="single" w:sz="4" w:space="0" w:color="auto"/>
            </w:tcBorders>
            <w:shd w:val="clear" w:color="auto" w:fill="auto"/>
          </w:tcPr>
          <w:p w14:paraId="15B2DA0C" w14:textId="77777777" w:rsidR="006F2418" w:rsidRPr="009C105E" w:rsidRDefault="006F2418" w:rsidP="00CA763E">
            <w:pPr>
              <w:spacing w:after="0"/>
              <w:rPr>
                <w:rFonts w:ascii="Times New Roman" w:hAnsi="Times New Roman" w:cs="Times New Roman"/>
                <w:sz w:val="24"/>
                <w:szCs w:val="24"/>
              </w:rPr>
            </w:pPr>
            <w:r w:rsidRPr="009C105E">
              <w:rPr>
                <w:rFonts w:ascii="Times New Roman" w:hAnsi="Times New Roman" w:cs="Times New Roman"/>
                <w:sz w:val="24"/>
                <w:szCs w:val="24"/>
              </w:rPr>
              <w:t>Оценка, баллы</w:t>
            </w:r>
          </w:p>
          <w:p w14:paraId="0963CA31" w14:textId="77777777" w:rsidR="006F2418" w:rsidRPr="009C105E" w:rsidRDefault="006F2418" w:rsidP="00CA763E">
            <w:pPr>
              <w:spacing w:after="0"/>
              <w:rPr>
                <w:rFonts w:ascii="Times New Roman" w:hAnsi="Times New Roman" w:cs="Times New Roman"/>
                <w:sz w:val="24"/>
                <w:szCs w:val="24"/>
              </w:rPr>
            </w:pPr>
          </w:p>
        </w:tc>
        <w:tc>
          <w:tcPr>
            <w:tcW w:w="1134" w:type="dxa"/>
            <w:tcBorders>
              <w:top w:val="single" w:sz="4" w:space="0" w:color="auto"/>
              <w:left w:val="single" w:sz="4" w:space="0" w:color="auto"/>
              <w:right w:val="single" w:sz="4" w:space="0" w:color="auto"/>
            </w:tcBorders>
            <w:shd w:val="clear" w:color="auto" w:fill="auto"/>
          </w:tcPr>
          <w:p w14:paraId="54506662" w14:textId="77777777" w:rsidR="006F2418" w:rsidRPr="009C105E" w:rsidRDefault="006F2418"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 xml:space="preserve">Вес </w:t>
            </w:r>
          </w:p>
          <w:p w14:paraId="2B749A5D" w14:textId="77777777" w:rsidR="006F2418" w:rsidRPr="009C105E" w:rsidRDefault="006F2418" w:rsidP="00CA763E">
            <w:pPr>
              <w:tabs>
                <w:tab w:val="right" w:pos="2569"/>
              </w:tabs>
              <w:spacing w:after="0"/>
              <w:jc w:val="center"/>
              <w:rPr>
                <w:rFonts w:ascii="Times New Roman" w:hAnsi="Times New Roman" w:cs="Times New Roman"/>
                <w:sz w:val="24"/>
                <w:szCs w:val="24"/>
              </w:rPr>
            </w:pPr>
          </w:p>
        </w:tc>
        <w:tc>
          <w:tcPr>
            <w:tcW w:w="1839" w:type="dxa"/>
            <w:tcBorders>
              <w:top w:val="single" w:sz="4" w:space="0" w:color="auto"/>
              <w:left w:val="single" w:sz="4" w:space="0" w:color="auto"/>
              <w:right w:val="single" w:sz="4" w:space="0" w:color="auto"/>
            </w:tcBorders>
          </w:tcPr>
          <w:p w14:paraId="3352B6AE" w14:textId="77777777" w:rsidR="006F2418" w:rsidRPr="009C105E" w:rsidRDefault="006F2418"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 xml:space="preserve">Взвешенная оценка </w:t>
            </w:r>
          </w:p>
        </w:tc>
      </w:tr>
      <w:tr w:rsidR="006F2418" w:rsidRPr="009C105E" w14:paraId="261FD0AE" w14:textId="77777777" w:rsidTr="009C105E">
        <w:trPr>
          <w:cantSplit/>
          <w:trHeight w:val="338"/>
          <w:jc w:val="center"/>
        </w:trPr>
        <w:tc>
          <w:tcPr>
            <w:tcW w:w="4106" w:type="dxa"/>
            <w:shd w:val="clear" w:color="auto" w:fill="auto"/>
          </w:tcPr>
          <w:p w14:paraId="6487B0B7" w14:textId="77777777" w:rsidR="006F2418" w:rsidRPr="009C105E" w:rsidRDefault="006F2418"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1</w:t>
            </w:r>
          </w:p>
        </w:tc>
        <w:tc>
          <w:tcPr>
            <w:tcW w:w="1843" w:type="dxa"/>
            <w:tcBorders>
              <w:right w:val="single" w:sz="4" w:space="0" w:color="auto"/>
            </w:tcBorders>
            <w:shd w:val="clear" w:color="auto" w:fill="auto"/>
          </w:tcPr>
          <w:p w14:paraId="44933858" w14:textId="77777777" w:rsidR="006F2418" w:rsidRPr="009C105E" w:rsidRDefault="006F2418"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2</w:t>
            </w:r>
          </w:p>
        </w:tc>
        <w:tc>
          <w:tcPr>
            <w:tcW w:w="1134" w:type="dxa"/>
            <w:tcBorders>
              <w:top w:val="single" w:sz="4" w:space="0" w:color="auto"/>
              <w:left w:val="single" w:sz="4" w:space="0" w:color="auto"/>
              <w:right w:val="single" w:sz="4" w:space="0" w:color="auto"/>
            </w:tcBorders>
            <w:shd w:val="clear" w:color="auto" w:fill="auto"/>
          </w:tcPr>
          <w:p w14:paraId="5EE555F8" w14:textId="77777777" w:rsidR="006F2418" w:rsidRPr="009C105E" w:rsidRDefault="006F2418"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3</w:t>
            </w:r>
          </w:p>
        </w:tc>
        <w:tc>
          <w:tcPr>
            <w:tcW w:w="1839" w:type="dxa"/>
            <w:tcBorders>
              <w:top w:val="single" w:sz="4" w:space="0" w:color="auto"/>
              <w:left w:val="single" w:sz="4" w:space="0" w:color="auto"/>
              <w:right w:val="single" w:sz="4" w:space="0" w:color="auto"/>
            </w:tcBorders>
          </w:tcPr>
          <w:p w14:paraId="1F1FE84F" w14:textId="77777777" w:rsidR="006F2418" w:rsidRPr="009C105E" w:rsidRDefault="006F2418"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4 (2х3)</w:t>
            </w:r>
          </w:p>
        </w:tc>
      </w:tr>
      <w:tr w:rsidR="006F2418" w:rsidRPr="009C105E" w14:paraId="560E8564" w14:textId="77777777" w:rsidTr="006130FB">
        <w:trPr>
          <w:jc w:val="center"/>
        </w:trPr>
        <w:tc>
          <w:tcPr>
            <w:tcW w:w="8922" w:type="dxa"/>
            <w:gridSpan w:val="4"/>
          </w:tcPr>
          <w:p w14:paraId="2D955C9C" w14:textId="77777777" w:rsidR="006F2418" w:rsidRPr="009C105E" w:rsidRDefault="006F2418"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Инновационная политика предприятия</w:t>
            </w:r>
          </w:p>
        </w:tc>
      </w:tr>
      <w:tr w:rsidR="006F2418" w:rsidRPr="009C105E" w14:paraId="3AAECBA3" w14:textId="77777777" w:rsidTr="009C105E">
        <w:trPr>
          <w:jc w:val="center"/>
        </w:trPr>
        <w:tc>
          <w:tcPr>
            <w:tcW w:w="4106" w:type="dxa"/>
          </w:tcPr>
          <w:p w14:paraId="06203A6D" w14:textId="77777777" w:rsidR="006F2418" w:rsidRPr="009C105E" w:rsidRDefault="006F2418" w:rsidP="009C105E">
            <w:pPr>
              <w:spacing w:after="0"/>
              <w:rPr>
                <w:rFonts w:ascii="Times New Roman" w:hAnsi="Times New Roman" w:cs="Times New Roman"/>
                <w:sz w:val="24"/>
                <w:szCs w:val="24"/>
              </w:rPr>
            </w:pPr>
            <w:r w:rsidRPr="009C105E">
              <w:rPr>
                <w:rFonts w:ascii="Times New Roman" w:hAnsi="Times New Roman" w:cs="Times New Roman"/>
                <w:sz w:val="24"/>
                <w:szCs w:val="24"/>
              </w:rPr>
              <w:t>уровень инноваций</w:t>
            </w:r>
          </w:p>
        </w:tc>
        <w:tc>
          <w:tcPr>
            <w:tcW w:w="1843" w:type="dxa"/>
          </w:tcPr>
          <w:p w14:paraId="1D6E2D0F" w14:textId="77777777" w:rsidR="006F2418" w:rsidRPr="009C105E" w:rsidRDefault="00C64C1D"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2</w:t>
            </w:r>
          </w:p>
        </w:tc>
        <w:tc>
          <w:tcPr>
            <w:tcW w:w="1134" w:type="dxa"/>
          </w:tcPr>
          <w:p w14:paraId="26C35A8A" w14:textId="77777777" w:rsidR="006F2418"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2F751B8D" w14:textId="77777777" w:rsidR="006F2418"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6F2418" w:rsidRPr="009C105E" w14:paraId="64D442DA" w14:textId="77777777" w:rsidTr="009C105E">
        <w:trPr>
          <w:jc w:val="center"/>
        </w:trPr>
        <w:tc>
          <w:tcPr>
            <w:tcW w:w="4106" w:type="dxa"/>
          </w:tcPr>
          <w:p w14:paraId="5EC6F6C4" w14:textId="77777777" w:rsidR="006F2418" w:rsidRPr="009C105E" w:rsidRDefault="006F2418" w:rsidP="009C105E">
            <w:pPr>
              <w:spacing w:after="0"/>
              <w:rPr>
                <w:rFonts w:ascii="Times New Roman" w:hAnsi="Times New Roman" w:cs="Times New Roman"/>
                <w:sz w:val="24"/>
                <w:szCs w:val="24"/>
              </w:rPr>
            </w:pPr>
            <w:r w:rsidRPr="009C105E">
              <w:rPr>
                <w:rFonts w:ascii="Times New Roman" w:hAnsi="Times New Roman" w:cs="Times New Roman"/>
                <w:sz w:val="24"/>
                <w:szCs w:val="24"/>
              </w:rPr>
              <w:t>частота внедрения инноваций</w:t>
            </w:r>
          </w:p>
        </w:tc>
        <w:tc>
          <w:tcPr>
            <w:tcW w:w="1843" w:type="dxa"/>
          </w:tcPr>
          <w:p w14:paraId="11F5B325" w14:textId="77777777" w:rsidR="006F2418"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19E6422C" w14:textId="77777777" w:rsidR="006F2418"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31856083" w14:textId="77777777" w:rsidR="006F2418"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6F2418" w:rsidRPr="009C105E" w14:paraId="78D7A89A" w14:textId="77777777" w:rsidTr="009C105E">
        <w:trPr>
          <w:jc w:val="center"/>
        </w:trPr>
        <w:tc>
          <w:tcPr>
            <w:tcW w:w="4106" w:type="dxa"/>
          </w:tcPr>
          <w:p w14:paraId="3E15870D" w14:textId="77777777" w:rsidR="006F2418" w:rsidRPr="009C105E" w:rsidRDefault="00CA763E" w:rsidP="009C105E">
            <w:pPr>
              <w:spacing w:after="0"/>
              <w:rPr>
                <w:rFonts w:ascii="Times New Roman" w:hAnsi="Times New Roman" w:cs="Times New Roman"/>
                <w:sz w:val="24"/>
                <w:szCs w:val="24"/>
              </w:rPr>
            </w:pPr>
            <w:r w:rsidRPr="009C105E">
              <w:rPr>
                <w:rFonts w:ascii="Times New Roman" w:hAnsi="Times New Roman" w:cs="Times New Roman"/>
                <w:sz w:val="24"/>
                <w:szCs w:val="24"/>
              </w:rPr>
              <w:t>ценность инновации для потребителя</w:t>
            </w:r>
          </w:p>
        </w:tc>
        <w:tc>
          <w:tcPr>
            <w:tcW w:w="1843" w:type="dxa"/>
          </w:tcPr>
          <w:p w14:paraId="5AEAE01A" w14:textId="77777777" w:rsidR="006F2418" w:rsidRPr="009C105E" w:rsidRDefault="00CA763E"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1</w:t>
            </w:r>
          </w:p>
        </w:tc>
        <w:tc>
          <w:tcPr>
            <w:tcW w:w="1134" w:type="dxa"/>
          </w:tcPr>
          <w:p w14:paraId="7FA4323D" w14:textId="77777777" w:rsidR="006F2418"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c>
          <w:tcPr>
            <w:tcW w:w="1839" w:type="dxa"/>
          </w:tcPr>
          <w:p w14:paraId="59284479" w14:textId="77777777" w:rsidR="006F2418"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r>
      <w:tr w:rsidR="0084206D" w:rsidRPr="009C105E" w14:paraId="4B0B0E53" w14:textId="77777777" w:rsidTr="009C105E">
        <w:trPr>
          <w:jc w:val="center"/>
        </w:trPr>
        <w:tc>
          <w:tcPr>
            <w:tcW w:w="4106" w:type="dxa"/>
          </w:tcPr>
          <w:p w14:paraId="046C0333" w14:textId="77777777" w:rsidR="0084206D" w:rsidRPr="009C105E" w:rsidRDefault="0084642A" w:rsidP="009C105E">
            <w:pPr>
              <w:spacing w:after="0"/>
              <w:rPr>
                <w:rFonts w:ascii="Times New Roman" w:hAnsi="Times New Roman" w:cs="Times New Roman"/>
                <w:sz w:val="24"/>
                <w:szCs w:val="24"/>
              </w:rPr>
            </w:pPr>
            <w:r>
              <w:rPr>
                <w:rFonts w:ascii="Times New Roman" w:hAnsi="Times New Roman" w:cs="Times New Roman"/>
                <w:sz w:val="24"/>
                <w:szCs w:val="24"/>
              </w:rPr>
              <w:t>у</w:t>
            </w:r>
            <w:r w:rsidR="0084206D">
              <w:rPr>
                <w:rFonts w:ascii="Times New Roman" w:hAnsi="Times New Roman" w:cs="Times New Roman"/>
                <w:sz w:val="24"/>
                <w:szCs w:val="24"/>
              </w:rPr>
              <w:t xml:space="preserve">частие </w:t>
            </w:r>
            <w:r>
              <w:rPr>
                <w:rFonts w:ascii="Times New Roman" w:hAnsi="Times New Roman" w:cs="Times New Roman"/>
                <w:sz w:val="24"/>
                <w:szCs w:val="24"/>
              </w:rPr>
              <w:t xml:space="preserve">в крупных региональных программах    и инвестиционных </w:t>
            </w:r>
            <w:r w:rsidR="0084206D" w:rsidRPr="0084206D">
              <w:rPr>
                <w:rFonts w:ascii="Times New Roman" w:hAnsi="Times New Roman" w:cs="Times New Roman"/>
                <w:sz w:val="24"/>
                <w:szCs w:val="24"/>
              </w:rPr>
              <w:t>проектах</w:t>
            </w:r>
          </w:p>
        </w:tc>
        <w:tc>
          <w:tcPr>
            <w:tcW w:w="1843" w:type="dxa"/>
          </w:tcPr>
          <w:p w14:paraId="3EC37AB1" w14:textId="77777777" w:rsidR="0084206D" w:rsidRPr="009C105E" w:rsidRDefault="0084206D" w:rsidP="00CA763E">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6C46B6DC"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0,05</w:t>
            </w:r>
          </w:p>
        </w:tc>
        <w:tc>
          <w:tcPr>
            <w:tcW w:w="1839" w:type="dxa"/>
          </w:tcPr>
          <w:p w14:paraId="6FE1F89A"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0,15</w:t>
            </w:r>
          </w:p>
        </w:tc>
      </w:tr>
      <w:tr w:rsidR="0084206D" w:rsidRPr="009C105E" w14:paraId="3E168419" w14:textId="77777777" w:rsidTr="00350100">
        <w:trPr>
          <w:jc w:val="center"/>
        </w:trPr>
        <w:tc>
          <w:tcPr>
            <w:tcW w:w="8922" w:type="dxa"/>
            <w:gridSpan w:val="4"/>
          </w:tcPr>
          <w:p w14:paraId="02317307" w14:textId="77777777" w:rsidR="0084206D" w:rsidRPr="009C105E" w:rsidRDefault="0084206D" w:rsidP="00CA763E">
            <w:pPr>
              <w:spacing w:after="0"/>
              <w:jc w:val="center"/>
              <w:rPr>
                <w:rFonts w:ascii="Times New Roman" w:hAnsi="Times New Roman" w:cs="Times New Roman"/>
                <w:sz w:val="24"/>
                <w:szCs w:val="24"/>
              </w:rPr>
            </w:pPr>
            <w:r>
              <w:rPr>
                <w:rFonts w:ascii="Times New Roman" w:hAnsi="Times New Roman" w:cs="Times New Roman"/>
                <w:sz w:val="24"/>
                <w:szCs w:val="24"/>
              </w:rPr>
              <w:t>Ассортиментная политика</w:t>
            </w:r>
          </w:p>
        </w:tc>
      </w:tr>
      <w:tr w:rsidR="0084206D" w:rsidRPr="009C105E" w14:paraId="5C6C69BE" w14:textId="77777777" w:rsidTr="009C105E">
        <w:trPr>
          <w:jc w:val="center"/>
        </w:trPr>
        <w:tc>
          <w:tcPr>
            <w:tcW w:w="4106" w:type="dxa"/>
          </w:tcPr>
          <w:p w14:paraId="00D6818A" w14:textId="77777777" w:rsidR="0084206D" w:rsidRPr="009C105E" w:rsidRDefault="0084206D" w:rsidP="009C105E">
            <w:pPr>
              <w:spacing w:after="0"/>
              <w:rPr>
                <w:rFonts w:ascii="Times New Roman" w:hAnsi="Times New Roman" w:cs="Times New Roman"/>
                <w:sz w:val="24"/>
                <w:szCs w:val="24"/>
              </w:rPr>
            </w:pPr>
            <w:r w:rsidRPr="0084206D">
              <w:rPr>
                <w:rFonts w:ascii="Times New Roman" w:hAnsi="Times New Roman" w:cs="Times New Roman"/>
                <w:sz w:val="24"/>
                <w:szCs w:val="24"/>
              </w:rPr>
              <w:t>широта и глубина товарного ассортимента</w:t>
            </w:r>
          </w:p>
        </w:tc>
        <w:tc>
          <w:tcPr>
            <w:tcW w:w="1843" w:type="dxa"/>
          </w:tcPr>
          <w:p w14:paraId="40343611" w14:textId="77777777" w:rsidR="0084206D" w:rsidRPr="009C105E" w:rsidRDefault="0084206D" w:rsidP="00CA763E">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2E0B0717"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0,05</w:t>
            </w:r>
          </w:p>
        </w:tc>
        <w:tc>
          <w:tcPr>
            <w:tcW w:w="1839" w:type="dxa"/>
          </w:tcPr>
          <w:p w14:paraId="781BC549"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0,15</w:t>
            </w:r>
          </w:p>
        </w:tc>
      </w:tr>
      <w:tr w:rsidR="0084206D" w:rsidRPr="009C105E" w14:paraId="489F1E95" w14:textId="77777777" w:rsidTr="009C105E">
        <w:trPr>
          <w:jc w:val="center"/>
        </w:trPr>
        <w:tc>
          <w:tcPr>
            <w:tcW w:w="4106" w:type="dxa"/>
          </w:tcPr>
          <w:p w14:paraId="46219157" w14:textId="77777777" w:rsidR="0084206D" w:rsidRPr="0084206D" w:rsidRDefault="0084206D" w:rsidP="009C105E">
            <w:pPr>
              <w:spacing w:after="0"/>
              <w:rPr>
                <w:rFonts w:ascii="Times New Roman" w:hAnsi="Times New Roman" w:cs="Times New Roman"/>
                <w:sz w:val="24"/>
                <w:szCs w:val="24"/>
              </w:rPr>
            </w:pPr>
            <w:r w:rsidRPr="0084206D">
              <w:rPr>
                <w:rFonts w:ascii="Times New Roman" w:hAnsi="Times New Roman" w:cs="Times New Roman"/>
                <w:sz w:val="24"/>
                <w:szCs w:val="24"/>
              </w:rPr>
              <w:t>оптимальность товарного ассортимента</w:t>
            </w:r>
          </w:p>
        </w:tc>
        <w:tc>
          <w:tcPr>
            <w:tcW w:w="1843" w:type="dxa"/>
          </w:tcPr>
          <w:p w14:paraId="10D17EFD" w14:textId="77777777" w:rsidR="0084206D" w:rsidRPr="009C105E" w:rsidRDefault="0084206D" w:rsidP="00CA763E">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0017538"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62FABFDB"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84642A" w:rsidRPr="009C105E" w14:paraId="2CCBA54D" w14:textId="77777777" w:rsidTr="009C105E">
        <w:trPr>
          <w:jc w:val="center"/>
        </w:trPr>
        <w:tc>
          <w:tcPr>
            <w:tcW w:w="4106" w:type="dxa"/>
          </w:tcPr>
          <w:p w14:paraId="1B6514CB" w14:textId="77777777" w:rsidR="0084642A" w:rsidRPr="0084206D" w:rsidRDefault="0084642A" w:rsidP="009C105E">
            <w:pPr>
              <w:spacing w:after="0"/>
              <w:rPr>
                <w:rFonts w:ascii="Times New Roman" w:hAnsi="Times New Roman" w:cs="Times New Roman"/>
                <w:sz w:val="24"/>
                <w:szCs w:val="24"/>
              </w:rPr>
            </w:pPr>
            <w:r>
              <w:rPr>
                <w:rFonts w:ascii="Times New Roman" w:hAnsi="Times New Roman" w:cs="Times New Roman"/>
                <w:sz w:val="24"/>
                <w:szCs w:val="24"/>
              </w:rPr>
              <w:t>в</w:t>
            </w:r>
            <w:r w:rsidRPr="0084642A">
              <w:rPr>
                <w:rFonts w:ascii="Times New Roman" w:hAnsi="Times New Roman" w:cs="Times New Roman"/>
                <w:sz w:val="24"/>
                <w:szCs w:val="24"/>
              </w:rPr>
              <w:t>ероятность расширения ассортимента конкурентами</w:t>
            </w:r>
          </w:p>
        </w:tc>
        <w:tc>
          <w:tcPr>
            <w:tcW w:w="1843" w:type="dxa"/>
          </w:tcPr>
          <w:p w14:paraId="0FDB8159" w14:textId="77777777" w:rsidR="0084642A"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72FDDF63"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c>
          <w:tcPr>
            <w:tcW w:w="1839" w:type="dxa"/>
          </w:tcPr>
          <w:p w14:paraId="106FD1AD"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r>
      <w:tr w:rsidR="0084206D" w:rsidRPr="009C105E" w14:paraId="30EE270E" w14:textId="77777777" w:rsidTr="00350100">
        <w:trPr>
          <w:jc w:val="center"/>
        </w:trPr>
        <w:tc>
          <w:tcPr>
            <w:tcW w:w="8922" w:type="dxa"/>
            <w:gridSpan w:val="4"/>
          </w:tcPr>
          <w:p w14:paraId="1B915171" w14:textId="77777777" w:rsidR="0084206D" w:rsidRPr="009C105E" w:rsidRDefault="0084206D" w:rsidP="00CA763E">
            <w:pPr>
              <w:spacing w:after="0"/>
              <w:jc w:val="center"/>
              <w:rPr>
                <w:rFonts w:ascii="Times New Roman" w:hAnsi="Times New Roman" w:cs="Times New Roman"/>
                <w:sz w:val="24"/>
                <w:szCs w:val="24"/>
              </w:rPr>
            </w:pPr>
            <w:r>
              <w:rPr>
                <w:rFonts w:ascii="Times New Roman" w:hAnsi="Times New Roman" w:cs="Times New Roman"/>
                <w:sz w:val="24"/>
                <w:szCs w:val="24"/>
              </w:rPr>
              <w:t>Марочная политика предприятия</w:t>
            </w:r>
          </w:p>
        </w:tc>
      </w:tr>
      <w:tr w:rsidR="0084206D" w:rsidRPr="009C105E" w14:paraId="1F5D496D" w14:textId="77777777" w:rsidTr="009C105E">
        <w:trPr>
          <w:jc w:val="center"/>
        </w:trPr>
        <w:tc>
          <w:tcPr>
            <w:tcW w:w="4106" w:type="dxa"/>
          </w:tcPr>
          <w:p w14:paraId="3B5D171B" w14:textId="77777777" w:rsidR="0084206D" w:rsidRPr="0084206D" w:rsidRDefault="0084206D" w:rsidP="009C105E">
            <w:pPr>
              <w:spacing w:after="0"/>
              <w:rPr>
                <w:rFonts w:ascii="Times New Roman" w:hAnsi="Times New Roman" w:cs="Times New Roman"/>
                <w:sz w:val="24"/>
                <w:szCs w:val="24"/>
              </w:rPr>
            </w:pPr>
            <w:r w:rsidRPr="0084642A">
              <w:rPr>
                <w:rFonts w:ascii="Times New Roman" w:hAnsi="Times New Roman" w:cs="Times New Roman"/>
                <w:sz w:val="24"/>
                <w:szCs w:val="24"/>
              </w:rPr>
              <w:t>известность марки у целевых потребителей</w:t>
            </w:r>
          </w:p>
        </w:tc>
        <w:tc>
          <w:tcPr>
            <w:tcW w:w="1843" w:type="dxa"/>
          </w:tcPr>
          <w:p w14:paraId="7D4C4A89" w14:textId="77777777" w:rsidR="0084206D" w:rsidRDefault="0084206D" w:rsidP="00CA763E">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2D460E7"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0,05</w:t>
            </w:r>
          </w:p>
        </w:tc>
        <w:tc>
          <w:tcPr>
            <w:tcW w:w="1839" w:type="dxa"/>
          </w:tcPr>
          <w:p w14:paraId="589676ED"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0,15</w:t>
            </w:r>
          </w:p>
        </w:tc>
      </w:tr>
      <w:tr w:rsidR="0084206D" w:rsidRPr="009C105E" w14:paraId="73B7BD59" w14:textId="77777777" w:rsidTr="009C105E">
        <w:trPr>
          <w:jc w:val="center"/>
        </w:trPr>
        <w:tc>
          <w:tcPr>
            <w:tcW w:w="4106" w:type="dxa"/>
          </w:tcPr>
          <w:p w14:paraId="58D6A094" w14:textId="77777777" w:rsidR="0084206D" w:rsidRPr="0084642A" w:rsidRDefault="0084206D" w:rsidP="0084642A">
            <w:pPr>
              <w:spacing w:after="0"/>
              <w:rPr>
                <w:rFonts w:ascii="Times New Roman" w:hAnsi="Times New Roman" w:cs="Times New Roman"/>
                <w:sz w:val="24"/>
                <w:szCs w:val="24"/>
              </w:rPr>
            </w:pPr>
            <w:r w:rsidRPr="0084642A">
              <w:rPr>
                <w:rFonts w:ascii="Times New Roman" w:hAnsi="Times New Roman" w:cs="Times New Roman"/>
                <w:sz w:val="24"/>
                <w:szCs w:val="24"/>
              </w:rPr>
              <w:t>уровень приверженности к марке</w:t>
            </w:r>
          </w:p>
        </w:tc>
        <w:tc>
          <w:tcPr>
            <w:tcW w:w="1843" w:type="dxa"/>
          </w:tcPr>
          <w:p w14:paraId="3CDB40A2" w14:textId="77777777" w:rsidR="0084206D" w:rsidRDefault="0084206D" w:rsidP="00CA763E">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424B4BC9"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5DA73C0E"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84206D" w:rsidRPr="009C105E" w14:paraId="61F2FF79" w14:textId="77777777" w:rsidTr="009C105E">
        <w:trPr>
          <w:jc w:val="center"/>
        </w:trPr>
        <w:tc>
          <w:tcPr>
            <w:tcW w:w="4106" w:type="dxa"/>
          </w:tcPr>
          <w:p w14:paraId="6AE7FE7C" w14:textId="77777777" w:rsidR="0084206D" w:rsidRPr="0084642A" w:rsidRDefault="0084206D" w:rsidP="009C105E">
            <w:pPr>
              <w:spacing w:after="0"/>
              <w:rPr>
                <w:rFonts w:ascii="Times New Roman" w:hAnsi="Times New Roman" w:cs="Times New Roman"/>
                <w:sz w:val="24"/>
                <w:szCs w:val="24"/>
              </w:rPr>
            </w:pPr>
            <w:r w:rsidRPr="0084642A">
              <w:rPr>
                <w:rFonts w:ascii="Times New Roman" w:hAnsi="Times New Roman" w:cs="Times New Roman"/>
                <w:sz w:val="24"/>
                <w:szCs w:val="24"/>
              </w:rPr>
              <w:t>имидж марки в глазах целевых потребителей и контактных аудиторий</w:t>
            </w:r>
          </w:p>
        </w:tc>
        <w:tc>
          <w:tcPr>
            <w:tcW w:w="1843" w:type="dxa"/>
          </w:tcPr>
          <w:p w14:paraId="611ABE53" w14:textId="77777777" w:rsidR="0084206D" w:rsidRDefault="0084206D" w:rsidP="00CA763E">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5A0469EA"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0,05</w:t>
            </w:r>
          </w:p>
        </w:tc>
        <w:tc>
          <w:tcPr>
            <w:tcW w:w="1839" w:type="dxa"/>
          </w:tcPr>
          <w:p w14:paraId="76602832" w14:textId="77777777" w:rsidR="0084206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0,15</w:t>
            </w:r>
          </w:p>
        </w:tc>
      </w:tr>
      <w:tr w:rsidR="0084642A" w:rsidRPr="009C105E" w14:paraId="37CAAE02" w14:textId="77777777" w:rsidTr="009C105E">
        <w:trPr>
          <w:jc w:val="center"/>
        </w:trPr>
        <w:tc>
          <w:tcPr>
            <w:tcW w:w="4106" w:type="dxa"/>
          </w:tcPr>
          <w:p w14:paraId="423FA1CB" w14:textId="77777777" w:rsidR="0084642A" w:rsidRPr="00085F16" w:rsidRDefault="0084642A" w:rsidP="009C105E">
            <w:pPr>
              <w:spacing w:after="0"/>
              <w:rPr>
                <w:rFonts w:eastAsia="Calibri" w:cs="Times New Roman"/>
                <w:sz w:val="20"/>
                <w:szCs w:val="20"/>
              </w:rPr>
            </w:pPr>
            <w:r w:rsidRPr="0084642A">
              <w:rPr>
                <w:rFonts w:ascii="Times New Roman" w:hAnsi="Times New Roman" w:cs="Times New Roman"/>
                <w:sz w:val="24"/>
                <w:szCs w:val="24"/>
              </w:rPr>
              <w:t>PR кампании</w:t>
            </w:r>
          </w:p>
        </w:tc>
        <w:tc>
          <w:tcPr>
            <w:tcW w:w="1843" w:type="dxa"/>
          </w:tcPr>
          <w:p w14:paraId="1E2EC49C" w14:textId="77777777" w:rsidR="0084642A"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033962AD"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c>
          <w:tcPr>
            <w:tcW w:w="1839" w:type="dxa"/>
          </w:tcPr>
          <w:p w14:paraId="4B8B3DB2"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r>
      <w:tr w:rsidR="00CA763E" w:rsidRPr="009C105E" w14:paraId="23BBC8A5" w14:textId="77777777" w:rsidTr="006130FB">
        <w:trPr>
          <w:jc w:val="center"/>
        </w:trPr>
        <w:tc>
          <w:tcPr>
            <w:tcW w:w="8922" w:type="dxa"/>
            <w:gridSpan w:val="4"/>
          </w:tcPr>
          <w:p w14:paraId="7582531F" w14:textId="77777777" w:rsidR="00CA763E" w:rsidRPr="0084642A" w:rsidRDefault="00CA763E" w:rsidP="0084642A">
            <w:pPr>
              <w:tabs>
                <w:tab w:val="left" w:pos="2580"/>
              </w:tabs>
              <w:spacing w:after="0"/>
              <w:jc w:val="center"/>
              <w:rPr>
                <w:rFonts w:ascii="Times New Roman" w:hAnsi="Times New Roman" w:cs="Times New Roman"/>
                <w:sz w:val="24"/>
                <w:szCs w:val="24"/>
              </w:rPr>
            </w:pPr>
            <w:r w:rsidRPr="0084642A">
              <w:rPr>
                <w:rFonts w:ascii="Times New Roman" w:eastAsia="Calibri" w:hAnsi="Times New Roman" w:cs="Times New Roman"/>
                <w:sz w:val="24"/>
                <w:szCs w:val="24"/>
              </w:rPr>
              <w:t>Продуктовая политика предприятия (по каждому товару)</w:t>
            </w:r>
          </w:p>
        </w:tc>
      </w:tr>
      <w:tr w:rsidR="006F2418" w:rsidRPr="009C105E" w14:paraId="7C720298" w14:textId="77777777" w:rsidTr="009C105E">
        <w:trPr>
          <w:jc w:val="center"/>
        </w:trPr>
        <w:tc>
          <w:tcPr>
            <w:tcW w:w="4106" w:type="dxa"/>
          </w:tcPr>
          <w:p w14:paraId="760D297F" w14:textId="77777777" w:rsidR="006F2418" w:rsidRPr="009C105E" w:rsidRDefault="00CA763E" w:rsidP="009C105E">
            <w:pPr>
              <w:spacing w:after="0"/>
              <w:rPr>
                <w:rFonts w:ascii="Times New Roman" w:hAnsi="Times New Roman" w:cs="Times New Roman"/>
                <w:sz w:val="24"/>
                <w:szCs w:val="24"/>
              </w:rPr>
            </w:pPr>
            <w:r w:rsidRPr="009C105E">
              <w:rPr>
                <w:rFonts w:ascii="Times New Roman" w:eastAsia="Calibri" w:hAnsi="Times New Roman" w:cs="Times New Roman"/>
                <w:sz w:val="24"/>
                <w:szCs w:val="24"/>
              </w:rPr>
              <w:t>соответствие уровня качества товара ожиданиям целевого потребителя</w:t>
            </w:r>
          </w:p>
        </w:tc>
        <w:tc>
          <w:tcPr>
            <w:tcW w:w="1843" w:type="dxa"/>
          </w:tcPr>
          <w:p w14:paraId="71FDD8E2" w14:textId="77777777" w:rsidR="006F2418" w:rsidRPr="009C105E" w:rsidRDefault="0084206D" w:rsidP="00CA763E">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327637BC" w14:textId="77777777" w:rsidR="006F2418"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0,05</w:t>
            </w:r>
          </w:p>
        </w:tc>
        <w:tc>
          <w:tcPr>
            <w:tcW w:w="1839" w:type="dxa"/>
          </w:tcPr>
          <w:p w14:paraId="7C44F4D8" w14:textId="77777777" w:rsidR="006F2418"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0,15</w:t>
            </w:r>
          </w:p>
        </w:tc>
      </w:tr>
      <w:tr w:rsidR="00CA763E" w:rsidRPr="009C105E" w14:paraId="11EE7A5A" w14:textId="77777777" w:rsidTr="009C105E">
        <w:trPr>
          <w:jc w:val="center"/>
        </w:trPr>
        <w:tc>
          <w:tcPr>
            <w:tcW w:w="4106" w:type="dxa"/>
          </w:tcPr>
          <w:p w14:paraId="3CDA7270" w14:textId="77777777" w:rsidR="00CA763E" w:rsidRPr="009C105E" w:rsidRDefault="00CA763E" w:rsidP="009C105E">
            <w:pPr>
              <w:spacing w:after="0"/>
              <w:rPr>
                <w:rFonts w:ascii="Times New Roman" w:hAnsi="Times New Roman" w:cs="Times New Roman"/>
                <w:sz w:val="24"/>
                <w:szCs w:val="24"/>
              </w:rPr>
            </w:pPr>
            <w:r w:rsidRPr="009C105E">
              <w:rPr>
                <w:rFonts w:ascii="Times New Roman" w:eastAsia="Calibri" w:hAnsi="Times New Roman" w:cs="Times New Roman"/>
                <w:sz w:val="24"/>
                <w:szCs w:val="24"/>
              </w:rPr>
              <w:t>наличие уникальных характеристик товара</w:t>
            </w:r>
          </w:p>
        </w:tc>
        <w:tc>
          <w:tcPr>
            <w:tcW w:w="1843" w:type="dxa"/>
          </w:tcPr>
          <w:p w14:paraId="2364F7D9" w14:textId="77777777" w:rsidR="00CA763E" w:rsidRPr="009C105E" w:rsidRDefault="00C64C1D"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2</w:t>
            </w:r>
          </w:p>
        </w:tc>
        <w:tc>
          <w:tcPr>
            <w:tcW w:w="1134" w:type="dxa"/>
          </w:tcPr>
          <w:p w14:paraId="73850C68"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5239E40C"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CA763E" w:rsidRPr="009C105E" w14:paraId="01E3F9B4" w14:textId="77777777" w:rsidTr="006130FB">
        <w:trPr>
          <w:jc w:val="center"/>
        </w:trPr>
        <w:tc>
          <w:tcPr>
            <w:tcW w:w="8922" w:type="dxa"/>
            <w:gridSpan w:val="4"/>
          </w:tcPr>
          <w:p w14:paraId="04D887F2" w14:textId="77777777" w:rsidR="00CA763E" w:rsidRPr="0084642A" w:rsidRDefault="00CA763E" w:rsidP="0084642A">
            <w:pPr>
              <w:spacing w:after="0"/>
              <w:jc w:val="center"/>
              <w:rPr>
                <w:rFonts w:ascii="Times New Roman" w:hAnsi="Times New Roman" w:cs="Times New Roman"/>
                <w:sz w:val="24"/>
                <w:szCs w:val="24"/>
              </w:rPr>
            </w:pPr>
            <w:r w:rsidRPr="0084642A">
              <w:rPr>
                <w:rFonts w:ascii="Times New Roman" w:eastAsia="Calibri" w:hAnsi="Times New Roman" w:cs="Times New Roman"/>
                <w:sz w:val="24"/>
                <w:szCs w:val="24"/>
              </w:rPr>
              <w:t>Ценовая политика предприятия (по каждому товару и в целом по ассортименту)</w:t>
            </w:r>
          </w:p>
        </w:tc>
      </w:tr>
      <w:tr w:rsidR="00CA763E" w:rsidRPr="009C105E" w14:paraId="034926BE" w14:textId="77777777" w:rsidTr="009C105E">
        <w:trPr>
          <w:jc w:val="center"/>
        </w:trPr>
        <w:tc>
          <w:tcPr>
            <w:tcW w:w="4106" w:type="dxa"/>
          </w:tcPr>
          <w:p w14:paraId="21EF1701" w14:textId="77777777" w:rsidR="00CA763E" w:rsidRPr="009C105E" w:rsidRDefault="00CA763E" w:rsidP="009C105E">
            <w:pPr>
              <w:spacing w:after="0"/>
              <w:rPr>
                <w:rFonts w:ascii="Times New Roman" w:hAnsi="Times New Roman" w:cs="Times New Roman"/>
                <w:sz w:val="24"/>
                <w:szCs w:val="24"/>
              </w:rPr>
            </w:pPr>
            <w:r w:rsidRPr="009C105E">
              <w:rPr>
                <w:rFonts w:ascii="Times New Roman" w:eastAsia="Calibri" w:hAnsi="Times New Roman" w:cs="Times New Roman"/>
                <w:sz w:val="24"/>
                <w:szCs w:val="24"/>
              </w:rPr>
              <w:t>соответствие уровня цены товара ожиданиям потребителя</w:t>
            </w:r>
          </w:p>
        </w:tc>
        <w:tc>
          <w:tcPr>
            <w:tcW w:w="1843" w:type="dxa"/>
          </w:tcPr>
          <w:p w14:paraId="6C524613" w14:textId="77777777" w:rsidR="00CA763E" w:rsidRPr="009C105E" w:rsidRDefault="00CA763E"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2</w:t>
            </w:r>
          </w:p>
        </w:tc>
        <w:tc>
          <w:tcPr>
            <w:tcW w:w="1134" w:type="dxa"/>
          </w:tcPr>
          <w:p w14:paraId="2B572709"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49815FE8"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CA763E" w:rsidRPr="009C105E" w14:paraId="07757705" w14:textId="77777777" w:rsidTr="006130FB">
        <w:trPr>
          <w:jc w:val="center"/>
        </w:trPr>
        <w:tc>
          <w:tcPr>
            <w:tcW w:w="8922" w:type="dxa"/>
            <w:gridSpan w:val="4"/>
          </w:tcPr>
          <w:p w14:paraId="28600A3C" w14:textId="77777777" w:rsidR="00CA763E" w:rsidRPr="0084642A" w:rsidRDefault="00CA763E" w:rsidP="0084642A">
            <w:pPr>
              <w:spacing w:after="0"/>
              <w:jc w:val="center"/>
              <w:rPr>
                <w:rFonts w:ascii="Times New Roman" w:hAnsi="Times New Roman" w:cs="Times New Roman"/>
                <w:sz w:val="24"/>
                <w:szCs w:val="24"/>
              </w:rPr>
            </w:pPr>
            <w:r w:rsidRPr="0084642A">
              <w:rPr>
                <w:rFonts w:ascii="Times New Roman" w:hAnsi="Times New Roman" w:cs="Times New Roman"/>
                <w:sz w:val="24"/>
                <w:szCs w:val="24"/>
              </w:rPr>
              <w:lastRenderedPageBreak/>
              <w:t>Сбытовая политика предприятия</w:t>
            </w:r>
          </w:p>
        </w:tc>
      </w:tr>
      <w:tr w:rsidR="00CA763E" w:rsidRPr="009C105E" w14:paraId="2722658A" w14:textId="77777777" w:rsidTr="009C105E">
        <w:trPr>
          <w:jc w:val="center"/>
        </w:trPr>
        <w:tc>
          <w:tcPr>
            <w:tcW w:w="4106" w:type="dxa"/>
          </w:tcPr>
          <w:p w14:paraId="4063AF6B" w14:textId="77777777" w:rsidR="00CA763E" w:rsidRPr="009C105E" w:rsidRDefault="00C64C1D" w:rsidP="009C105E">
            <w:pPr>
              <w:spacing w:after="0"/>
              <w:rPr>
                <w:rFonts w:ascii="Times New Roman" w:hAnsi="Times New Roman" w:cs="Times New Roman"/>
                <w:sz w:val="24"/>
                <w:szCs w:val="24"/>
              </w:rPr>
            </w:pPr>
            <w:r w:rsidRPr="009C105E">
              <w:rPr>
                <w:rFonts w:ascii="Times New Roman" w:hAnsi="Times New Roman" w:cs="Times New Roman"/>
                <w:sz w:val="24"/>
                <w:szCs w:val="24"/>
              </w:rPr>
              <w:t>оценка эф</w:t>
            </w:r>
            <w:r w:rsidR="009C105E">
              <w:rPr>
                <w:rFonts w:ascii="Times New Roman" w:hAnsi="Times New Roman" w:cs="Times New Roman"/>
                <w:sz w:val="24"/>
                <w:szCs w:val="24"/>
              </w:rPr>
              <w:t xml:space="preserve">фективности сбытовых каналов и </w:t>
            </w:r>
            <w:r w:rsidRPr="009C105E">
              <w:rPr>
                <w:rFonts w:ascii="Times New Roman" w:hAnsi="Times New Roman" w:cs="Times New Roman"/>
                <w:sz w:val="24"/>
                <w:szCs w:val="24"/>
              </w:rPr>
              <w:t>применяемых методов сбыта</w:t>
            </w:r>
          </w:p>
        </w:tc>
        <w:tc>
          <w:tcPr>
            <w:tcW w:w="1843" w:type="dxa"/>
          </w:tcPr>
          <w:p w14:paraId="4B4D62FA" w14:textId="77777777" w:rsidR="00CA763E" w:rsidRPr="009C105E"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72DAF91E"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0,05</w:t>
            </w:r>
          </w:p>
        </w:tc>
        <w:tc>
          <w:tcPr>
            <w:tcW w:w="1839" w:type="dxa"/>
          </w:tcPr>
          <w:p w14:paraId="5593EE1B"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0,15</w:t>
            </w:r>
          </w:p>
        </w:tc>
      </w:tr>
      <w:tr w:rsidR="00CA763E" w:rsidRPr="009C105E" w14:paraId="074D9F3B" w14:textId="77777777" w:rsidTr="009C105E">
        <w:trPr>
          <w:jc w:val="center"/>
        </w:trPr>
        <w:tc>
          <w:tcPr>
            <w:tcW w:w="4106" w:type="dxa"/>
          </w:tcPr>
          <w:p w14:paraId="6D9E2FE7" w14:textId="77777777" w:rsidR="00CA763E" w:rsidRPr="009C105E" w:rsidRDefault="00C64C1D" w:rsidP="009C105E">
            <w:pPr>
              <w:spacing w:after="0"/>
              <w:rPr>
                <w:rFonts w:ascii="Times New Roman" w:hAnsi="Times New Roman" w:cs="Times New Roman"/>
                <w:sz w:val="24"/>
                <w:szCs w:val="24"/>
              </w:rPr>
            </w:pPr>
            <w:r w:rsidRPr="009C105E">
              <w:rPr>
                <w:rFonts w:ascii="Times New Roman" w:hAnsi="Times New Roman" w:cs="Times New Roman"/>
                <w:sz w:val="24"/>
                <w:szCs w:val="24"/>
              </w:rPr>
              <w:t>соответствие характеристик сбыта требованиям целевого потребителя</w:t>
            </w:r>
          </w:p>
        </w:tc>
        <w:tc>
          <w:tcPr>
            <w:tcW w:w="1843" w:type="dxa"/>
          </w:tcPr>
          <w:p w14:paraId="68A0A9C6" w14:textId="77777777" w:rsidR="00CA763E" w:rsidRPr="009C105E"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769E10AE"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28F2D7CD"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84642A" w:rsidRPr="009C105E" w14:paraId="1CD305A9" w14:textId="77777777" w:rsidTr="009C105E">
        <w:trPr>
          <w:jc w:val="center"/>
        </w:trPr>
        <w:tc>
          <w:tcPr>
            <w:tcW w:w="4106" w:type="dxa"/>
          </w:tcPr>
          <w:p w14:paraId="47E2400C" w14:textId="77777777" w:rsidR="0084642A" w:rsidRPr="009C105E" w:rsidRDefault="0084642A" w:rsidP="009C105E">
            <w:pPr>
              <w:spacing w:after="0"/>
              <w:rPr>
                <w:rFonts w:ascii="Times New Roman" w:hAnsi="Times New Roman" w:cs="Times New Roman"/>
                <w:sz w:val="24"/>
                <w:szCs w:val="24"/>
              </w:rPr>
            </w:pPr>
            <w:r>
              <w:rPr>
                <w:rFonts w:ascii="Times New Roman" w:hAnsi="Times New Roman" w:cs="Times New Roman"/>
                <w:sz w:val="24"/>
                <w:szCs w:val="24"/>
              </w:rPr>
              <w:t>Возможность открытия новых торговых точек</w:t>
            </w:r>
          </w:p>
        </w:tc>
        <w:tc>
          <w:tcPr>
            <w:tcW w:w="1843" w:type="dxa"/>
          </w:tcPr>
          <w:p w14:paraId="4DBFED3E" w14:textId="77777777" w:rsidR="0084642A" w:rsidRPr="009C105E"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56FD380B"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c>
          <w:tcPr>
            <w:tcW w:w="1839" w:type="dxa"/>
          </w:tcPr>
          <w:p w14:paraId="4B5BD3A4"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r>
      <w:tr w:rsidR="0084642A" w:rsidRPr="009C105E" w14:paraId="64CCF37E" w14:textId="77777777" w:rsidTr="009C105E">
        <w:trPr>
          <w:jc w:val="center"/>
        </w:trPr>
        <w:tc>
          <w:tcPr>
            <w:tcW w:w="4106" w:type="dxa"/>
          </w:tcPr>
          <w:p w14:paraId="668CD805" w14:textId="77777777" w:rsidR="0084642A" w:rsidRDefault="0084642A" w:rsidP="009C105E">
            <w:pPr>
              <w:spacing w:after="0"/>
              <w:rPr>
                <w:rFonts w:ascii="Times New Roman" w:hAnsi="Times New Roman" w:cs="Times New Roman"/>
                <w:sz w:val="24"/>
                <w:szCs w:val="24"/>
              </w:rPr>
            </w:pPr>
            <w:r w:rsidRPr="0084642A">
              <w:rPr>
                <w:rFonts w:ascii="Times New Roman" w:hAnsi="Times New Roman" w:cs="Times New Roman"/>
                <w:sz w:val="24"/>
                <w:szCs w:val="24"/>
              </w:rPr>
              <w:t>Финансирование каналов распределения</w:t>
            </w:r>
          </w:p>
        </w:tc>
        <w:tc>
          <w:tcPr>
            <w:tcW w:w="1843" w:type="dxa"/>
          </w:tcPr>
          <w:p w14:paraId="4448176D" w14:textId="77777777" w:rsidR="0084642A"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1CB781BF"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c>
          <w:tcPr>
            <w:tcW w:w="1839" w:type="dxa"/>
          </w:tcPr>
          <w:p w14:paraId="46F94B5C"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r>
      <w:tr w:rsidR="0084642A" w:rsidRPr="009C105E" w14:paraId="7DA27D54" w14:textId="77777777" w:rsidTr="009C105E">
        <w:trPr>
          <w:jc w:val="center"/>
        </w:trPr>
        <w:tc>
          <w:tcPr>
            <w:tcW w:w="4106" w:type="dxa"/>
          </w:tcPr>
          <w:p w14:paraId="25A61845" w14:textId="77777777" w:rsidR="0084642A" w:rsidRPr="0084642A" w:rsidRDefault="0084642A" w:rsidP="009C105E">
            <w:pPr>
              <w:spacing w:after="0"/>
              <w:rPr>
                <w:rFonts w:ascii="Times New Roman" w:hAnsi="Times New Roman" w:cs="Times New Roman"/>
                <w:sz w:val="24"/>
                <w:szCs w:val="24"/>
              </w:rPr>
            </w:pPr>
            <w:r>
              <w:rPr>
                <w:rFonts w:ascii="Times New Roman" w:hAnsi="Times New Roman" w:cs="Times New Roman"/>
                <w:sz w:val="24"/>
                <w:szCs w:val="24"/>
              </w:rPr>
              <w:t>Число и деятельность дилеров</w:t>
            </w:r>
          </w:p>
        </w:tc>
        <w:tc>
          <w:tcPr>
            <w:tcW w:w="1843" w:type="dxa"/>
          </w:tcPr>
          <w:p w14:paraId="6FFDCD54" w14:textId="77777777" w:rsidR="0084642A"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76BB0D8B"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c>
          <w:tcPr>
            <w:tcW w:w="1839" w:type="dxa"/>
          </w:tcPr>
          <w:p w14:paraId="01037B6C"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r>
      <w:tr w:rsidR="00C64C1D" w:rsidRPr="009C105E" w14:paraId="1A05DC0E" w14:textId="77777777" w:rsidTr="006130FB">
        <w:trPr>
          <w:jc w:val="center"/>
        </w:trPr>
        <w:tc>
          <w:tcPr>
            <w:tcW w:w="8922" w:type="dxa"/>
            <w:gridSpan w:val="4"/>
          </w:tcPr>
          <w:p w14:paraId="5DAEE7F7" w14:textId="77777777" w:rsidR="00C64C1D" w:rsidRPr="0084642A" w:rsidRDefault="00C64C1D" w:rsidP="0084642A">
            <w:pPr>
              <w:spacing w:after="0"/>
              <w:jc w:val="center"/>
              <w:rPr>
                <w:rFonts w:ascii="Times New Roman" w:hAnsi="Times New Roman" w:cs="Times New Roman"/>
                <w:sz w:val="24"/>
                <w:szCs w:val="24"/>
              </w:rPr>
            </w:pPr>
            <w:r w:rsidRPr="0084642A">
              <w:rPr>
                <w:rFonts w:ascii="Times New Roman" w:hAnsi="Times New Roman" w:cs="Times New Roman"/>
                <w:sz w:val="24"/>
                <w:szCs w:val="24"/>
              </w:rPr>
              <w:t>Сервисная политика</w:t>
            </w:r>
          </w:p>
        </w:tc>
      </w:tr>
      <w:tr w:rsidR="00CA763E" w:rsidRPr="009C105E" w14:paraId="0F6039BD" w14:textId="77777777" w:rsidTr="009C105E">
        <w:trPr>
          <w:jc w:val="center"/>
        </w:trPr>
        <w:tc>
          <w:tcPr>
            <w:tcW w:w="4106" w:type="dxa"/>
          </w:tcPr>
          <w:p w14:paraId="6DD7B915" w14:textId="77777777" w:rsidR="00CA763E" w:rsidRPr="009C105E" w:rsidRDefault="00C64C1D" w:rsidP="009C105E">
            <w:pPr>
              <w:spacing w:after="0"/>
              <w:rPr>
                <w:rFonts w:ascii="Times New Roman" w:hAnsi="Times New Roman" w:cs="Times New Roman"/>
                <w:sz w:val="24"/>
                <w:szCs w:val="24"/>
              </w:rPr>
            </w:pPr>
            <w:r w:rsidRPr="009C105E">
              <w:rPr>
                <w:rFonts w:ascii="Times New Roman" w:hAnsi="Times New Roman" w:cs="Times New Roman"/>
                <w:sz w:val="24"/>
                <w:szCs w:val="24"/>
              </w:rPr>
              <w:t>соответствие характеристик сервиса требованиям целевого потребителя</w:t>
            </w:r>
          </w:p>
        </w:tc>
        <w:tc>
          <w:tcPr>
            <w:tcW w:w="1843" w:type="dxa"/>
          </w:tcPr>
          <w:p w14:paraId="07E45D15" w14:textId="77777777" w:rsidR="00CA763E" w:rsidRPr="009C105E" w:rsidRDefault="00C64C1D"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2</w:t>
            </w:r>
          </w:p>
        </w:tc>
        <w:tc>
          <w:tcPr>
            <w:tcW w:w="1134" w:type="dxa"/>
          </w:tcPr>
          <w:p w14:paraId="5ED3AB3F"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795D67B3" w14:textId="77777777" w:rsidR="00CA763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C64C1D" w:rsidRPr="009C105E" w14:paraId="7978E263" w14:textId="77777777" w:rsidTr="009C105E">
        <w:trPr>
          <w:jc w:val="center"/>
        </w:trPr>
        <w:tc>
          <w:tcPr>
            <w:tcW w:w="4106" w:type="dxa"/>
          </w:tcPr>
          <w:p w14:paraId="7993B6F0" w14:textId="77777777" w:rsidR="00C64C1D" w:rsidRPr="009C105E" w:rsidRDefault="00C64C1D" w:rsidP="009C105E">
            <w:pPr>
              <w:spacing w:after="0"/>
              <w:contextualSpacing/>
              <w:rPr>
                <w:rFonts w:ascii="Times New Roman" w:hAnsi="Times New Roman" w:cs="Times New Roman"/>
                <w:sz w:val="24"/>
                <w:szCs w:val="24"/>
                <w:lang w:eastAsia="ru-RU"/>
              </w:rPr>
            </w:pPr>
            <w:r w:rsidRPr="009C105E">
              <w:rPr>
                <w:rFonts w:ascii="Times New Roman" w:eastAsia="Calibri" w:hAnsi="Times New Roman" w:cs="Times New Roman"/>
                <w:sz w:val="24"/>
                <w:szCs w:val="24"/>
              </w:rPr>
              <w:t>уровень индивидуализации обслуживания (подстройка под каждого конкретного потребителя)</w:t>
            </w:r>
          </w:p>
        </w:tc>
        <w:tc>
          <w:tcPr>
            <w:tcW w:w="1843" w:type="dxa"/>
          </w:tcPr>
          <w:p w14:paraId="32DE06A1" w14:textId="77777777" w:rsidR="00C64C1D" w:rsidRPr="009C105E" w:rsidRDefault="00C64C1D"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3</w:t>
            </w:r>
          </w:p>
        </w:tc>
        <w:tc>
          <w:tcPr>
            <w:tcW w:w="1134" w:type="dxa"/>
          </w:tcPr>
          <w:p w14:paraId="0AB128A1"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0,05</w:t>
            </w:r>
          </w:p>
        </w:tc>
        <w:tc>
          <w:tcPr>
            <w:tcW w:w="1839" w:type="dxa"/>
          </w:tcPr>
          <w:p w14:paraId="49706FAB"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0,15</w:t>
            </w:r>
          </w:p>
        </w:tc>
      </w:tr>
      <w:tr w:rsidR="00C64C1D" w:rsidRPr="009C105E" w14:paraId="30291BFD" w14:textId="77777777" w:rsidTr="009C105E">
        <w:trPr>
          <w:jc w:val="center"/>
        </w:trPr>
        <w:tc>
          <w:tcPr>
            <w:tcW w:w="4106" w:type="dxa"/>
          </w:tcPr>
          <w:p w14:paraId="2D91E60E" w14:textId="77777777" w:rsidR="00C64C1D" w:rsidRPr="009C105E" w:rsidRDefault="00C64C1D" w:rsidP="009C105E">
            <w:pPr>
              <w:spacing w:after="0"/>
              <w:rPr>
                <w:rFonts w:ascii="Times New Roman" w:hAnsi="Times New Roman" w:cs="Times New Roman"/>
                <w:sz w:val="24"/>
                <w:szCs w:val="24"/>
              </w:rPr>
            </w:pPr>
            <w:r w:rsidRPr="009C105E">
              <w:rPr>
                <w:rFonts w:ascii="Times New Roman" w:eastAsia="Calibri" w:hAnsi="Times New Roman" w:cs="Times New Roman"/>
                <w:sz w:val="24"/>
                <w:szCs w:val="24"/>
              </w:rPr>
              <w:t>широта и глубина ассортимента сопутствующих услуг</w:t>
            </w:r>
          </w:p>
        </w:tc>
        <w:tc>
          <w:tcPr>
            <w:tcW w:w="1843" w:type="dxa"/>
          </w:tcPr>
          <w:p w14:paraId="513364C0" w14:textId="77777777" w:rsidR="00C64C1D" w:rsidRPr="009C105E" w:rsidRDefault="00C64C1D"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2</w:t>
            </w:r>
          </w:p>
        </w:tc>
        <w:tc>
          <w:tcPr>
            <w:tcW w:w="1134" w:type="dxa"/>
          </w:tcPr>
          <w:p w14:paraId="3BAD0666"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77DB3910"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C64C1D" w:rsidRPr="009C105E" w14:paraId="549C1798" w14:textId="77777777" w:rsidTr="006130FB">
        <w:trPr>
          <w:jc w:val="center"/>
        </w:trPr>
        <w:tc>
          <w:tcPr>
            <w:tcW w:w="8922" w:type="dxa"/>
            <w:gridSpan w:val="4"/>
          </w:tcPr>
          <w:p w14:paraId="34239872" w14:textId="77777777" w:rsidR="00C64C1D" w:rsidRPr="0084642A" w:rsidRDefault="00C64C1D" w:rsidP="0084642A">
            <w:pPr>
              <w:spacing w:after="0"/>
              <w:jc w:val="center"/>
              <w:rPr>
                <w:rFonts w:ascii="Times New Roman" w:hAnsi="Times New Roman" w:cs="Times New Roman"/>
                <w:sz w:val="24"/>
                <w:szCs w:val="24"/>
              </w:rPr>
            </w:pPr>
            <w:r w:rsidRPr="0084642A">
              <w:rPr>
                <w:rFonts w:ascii="Times New Roman" w:hAnsi="Times New Roman" w:cs="Times New Roman"/>
                <w:sz w:val="24"/>
                <w:szCs w:val="24"/>
              </w:rPr>
              <w:t>Кадровая политика</w:t>
            </w:r>
          </w:p>
        </w:tc>
      </w:tr>
      <w:tr w:rsidR="00C64C1D" w:rsidRPr="009C105E" w14:paraId="75E3E107" w14:textId="77777777" w:rsidTr="009C105E">
        <w:trPr>
          <w:jc w:val="center"/>
        </w:trPr>
        <w:tc>
          <w:tcPr>
            <w:tcW w:w="4106" w:type="dxa"/>
          </w:tcPr>
          <w:p w14:paraId="0341F551" w14:textId="77777777" w:rsidR="00C64C1D" w:rsidRPr="009C105E" w:rsidRDefault="00C64C1D" w:rsidP="009C105E">
            <w:pPr>
              <w:spacing w:after="0"/>
              <w:rPr>
                <w:rFonts w:ascii="Times New Roman" w:hAnsi="Times New Roman" w:cs="Times New Roman"/>
                <w:sz w:val="24"/>
                <w:szCs w:val="24"/>
              </w:rPr>
            </w:pPr>
            <w:r w:rsidRPr="009C105E">
              <w:rPr>
                <w:rFonts w:ascii="Times New Roman" w:hAnsi="Times New Roman" w:cs="Times New Roman"/>
                <w:sz w:val="24"/>
                <w:szCs w:val="24"/>
              </w:rPr>
              <w:t>уровень квалификации персонала (опыт, образование, компетентность и пр.)</w:t>
            </w:r>
          </w:p>
        </w:tc>
        <w:tc>
          <w:tcPr>
            <w:tcW w:w="1843" w:type="dxa"/>
          </w:tcPr>
          <w:p w14:paraId="146CE8C3" w14:textId="77777777" w:rsidR="00C64C1D" w:rsidRPr="009C105E" w:rsidRDefault="009C105E"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3</w:t>
            </w:r>
          </w:p>
        </w:tc>
        <w:tc>
          <w:tcPr>
            <w:tcW w:w="1134" w:type="dxa"/>
          </w:tcPr>
          <w:p w14:paraId="312A4D7F"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0,05</w:t>
            </w:r>
          </w:p>
        </w:tc>
        <w:tc>
          <w:tcPr>
            <w:tcW w:w="1839" w:type="dxa"/>
          </w:tcPr>
          <w:p w14:paraId="3EEBC4A6"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0,15</w:t>
            </w:r>
          </w:p>
        </w:tc>
      </w:tr>
      <w:tr w:rsidR="0084642A" w:rsidRPr="009C105E" w14:paraId="2BCD2CE9" w14:textId="77777777" w:rsidTr="009C105E">
        <w:trPr>
          <w:jc w:val="center"/>
        </w:trPr>
        <w:tc>
          <w:tcPr>
            <w:tcW w:w="4106" w:type="dxa"/>
          </w:tcPr>
          <w:p w14:paraId="423CC9BF" w14:textId="77777777" w:rsidR="0084642A" w:rsidRPr="009C105E" w:rsidRDefault="0084642A" w:rsidP="009C105E">
            <w:pPr>
              <w:spacing w:after="0"/>
              <w:rPr>
                <w:rFonts w:ascii="Times New Roman" w:hAnsi="Times New Roman" w:cs="Times New Roman"/>
                <w:sz w:val="24"/>
                <w:szCs w:val="24"/>
              </w:rPr>
            </w:pPr>
            <w:r>
              <w:rPr>
                <w:rFonts w:ascii="Times New Roman" w:hAnsi="Times New Roman" w:cs="Times New Roman"/>
                <w:sz w:val="24"/>
                <w:szCs w:val="24"/>
              </w:rPr>
              <w:t>с</w:t>
            </w:r>
            <w:r w:rsidRPr="0084642A">
              <w:rPr>
                <w:rFonts w:ascii="Times New Roman" w:hAnsi="Times New Roman" w:cs="Times New Roman"/>
                <w:sz w:val="24"/>
                <w:szCs w:val="24"/>
              </w:rPr>
              <w:t>истема оплаты</w:t>
            </w:r>
            <w:r>
              <w:rPr>
                <w:rFonts w:ascii="Times New Roman" w:hAnsi="Times New Roman" w:cs="Times New Roman"/>
                <w:sz w:val="24"/>
                <w:szCs w:val="24"/>
              </w:rPr>
              <w:t xml:space="preserve"> труда</w:t>
            </w:r>
          </w:p>
        </w:tc>
        <w:tc>
          <w:tcPr>
            <w:tcW w:w="1843" w:type="dxa"/>
          </w:tcPr>
          <w:p w14:paraId="31147622" w14:textId="77777777" w:rsidR="0084642A" w:rsidRPr="009C105E"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7904D6B5"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c>
          <w:tcPr>
            <w:tcW w:w="1839" w:type="dxa"/>
          </w:tcPr>
          <w:p w14:paraId="49ADCE39"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r>
      <w:tr w:rsidR="00C64C1D" w:rsidRPr="009C105E" w14:paraId="6E14D188" w14:textId="77777777" w:rsidTr="009C105E">
        <w:trPr>
          <w:jc w:val="center"/>
        </w:trPr>
        <w:tc>
          <w:tcPr>
            <w:tcW w:w="4106" w:type="dxa"/>
          </w:tcPr>
          <w:p w14:paraId="7940B611" w14:textId="77777777" w:rsidR="00C64C1D" w:rsidRPr="009C105E" w:rsidRDefault="00C64C1D" w:rsidP="009C105E">
            <w:pPr>
              <w:spacing w:after="0"/>
              <w:rPr>
                <w:rFonts w:ascii="Times New Roman" w:hAnsi="Times New Roman" w:cs="Times New Roman"/>
                <w:sz w:val="24"/>
                <w:szCs w:val="24"/>
              </w:rPr>
            </w:pPr>
            <w:r w:rsidRPr="009C105E">
              <w:rPr>
                <w:rFonts w:ascii="Times New Roman" w:hAnsi="Times New Roman" w:cs="Times New Roman"/>
                <w:sz w:val="24"/>
                <w:szCs w:val="24"/>
              </w:rPr>
              <w:t>характеристика общения персонала с потребителем</w:t>
            </w:r>
          </w:p>
        </w:tc>
        <w:tc>
          <w:tcPr>
            <w:tcW w:w="1843" w:type="dxa"/>
          </w:tcPr>
          <w:p w14:paraId="429598B2" w14:textId="77777777" w:rsidR="00C64C1D" w:rsidRPr="009C105E"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000FBB83"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769931B5"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C64C1D" w:rsidRPr="009C105E" w14:paraId="2657DCCB" w14:textId="77777777" w:rsidTr="009C105E">
        <w:trPr>
          <w:jc w:val="center"/>
        </w:trPr>
        <w:tc>
          <w:tcPr>
            <w:tcW w:w="4106" w:type="dxa"/>
          </w:tcPr>
          <w:p w14:paraId="2FB741B9" w14:textId="77777777" w:rsidR="00C64C1D" w:rsidRPr="009C105E" w:rsidRDefault="00C64C1D" w:rsidP="009C105E">
            <w:pPr>
              <w:spacing w:after="0"/>
              <w:rPr>
                <w:rFonts w:ascii="Times New Roman" w:hAnsi="Times New Roman" w:cs="Times New Roman"/>
                <w:sz w:val="24"/>
                <w:szCs w:val="24"/>
              </w:rPr>
            </w:pPr>
            <w:r w:rsidRPr="009C105E">
              <w:rPr>
                <w:rFonts w:ascii="Times New Roman" w:hAnsi="Times New Roman" w:cs="Times New Roman"/>
                <w:sz w:val="24"/>
                <w:szCs w:val="24"/>
              </w:rPr>
              <w:t>оценка претензий, предъявляемых потребителями к персоналу</w:t>
            </w:r>
          </w:p>
        </w:tc>
        <w:tc>
          <w:tcPr>
            <w:tcW w:w="1843" w:type="dxa"/>
          </w:tcPr>
          <w:p w14:paraId="24611EAA" w14:textId="77777777" w:rsidR="00C64C1D" w:rsidRPr="009C105E" w:rsidRDefault="009C105E"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1</w:t>
            </w:r>
          </w:p>
        </w:tc>
        <w:tc>
          <w:tcPr>
            <w:tcW w:w="1134" w:type="dxa"/>
          </w:tcPr>
          <w:p w14:paraId="3CE22C09"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c>
          <w:tcPr>
            <w:tcW w:w="1839" w:type="dxa"/>
          </w:tcPr>
          <w:p w14:paraId="4BC02BA9"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r>
      <w:tr w:rsidR="009C105E" w:rsidRPr="009C105E" w14:paraId="02199DD3" w14:textId="77777777" w:rsidTr="006130FB">
        <w:trPr>
          <w:jc w:val="center"/>
        </w:trPr>
        <w:tc>
          <w:tcPr>
            <w:tcW w:w="8922" w:type="dxa"/>
            <w:gridSpan w:val="4"/>
          </w:tcPr>
          <w:p w14:paraId="13BE2EE4" w14:textId="77777777" w:rsidR="009C105E" w:rsidRPr="009C105E" w:rsidRDefault="009C105E" w:rsidP="009C105E">
            <w:pPr>
              <w:spacing w:after="0"/>
              <w:jc w:val="center"/>
              <w:rPr>
                <w:rFonts w:ascii="Times New Roman" w:hAnsi="Times New Roman" w:cs="Times New Roman"/>
                <w:sz w:val="24"/>
                <w:szCs w:val="24"/>
              </w:rPr>
            </w:pPr>
            <w:r w:rsidRPr="009C105E">
              <w:rPr>
                <w:rFonts w:ascii="Times New Roman" w:hAnsi="Times New Roman" w:cs="Times New Roman"/>
                <w:sz w:val="24"/>
                <w:szCs w:val="24"/>
              </w:rPr>
              <w:t xml:space="preserve"> Показатели рыночной деятельности предприятия</w:t>
            </w:r>
          </w:p>
        </w:tc>
      </w:tr>
      <w:tr w:rsidR="00C64C1D" w:rsidRPr="009C105E" w14:paraId="5C23B6C4" w14:textId="77777777" w:rsidTr="009C105E">
        <w:trPr>
          <w:jc w:val="center"/>
        </w:trPr>
        <w:tc>
          <w:tcPr>
            <w:tcW w:w="4106" w:type="dxa"/>
          </w:tcPr>
          <w:p w14:paraId="2BC85596" w14:textId="77777777" w:rsidR="00C64C1D" w:rsidRPr="009C105E" w:rsidRDefault="009C105E" w:rsidP="009C105E">
            <w:pPr>
              <w:spacing w:after="0"/>
              <w:rPr>
                <w:rFonts w:ascii="Times New Roman" w:hAnsi="Times New Roman" w:cs="Times New Roman"/>
                <w:sz w:val="24"/>
                <w:szCs w:val="24"/>
              </w:rPr>
            </w:pPr>
            <w:r w:rsidRPr="009C105E">
              <w:rPr>
                <w:rFonts w:ascii="Times New Roman" w:hAnsi="Times New Roman" w:cs="Times New Roman"/>
                <w:sz w:val="24"/>
                <w:szCs w:val="24"/>
              </w:rPr>
              <w:t>доля рынка (абсолютная и относительная)</w:t>
            </w:r>
          </w:p>
        </w:tc>
        <w:tc>
          <w:tcPr>
            <w:tcW w:w="1843" w:type="dxa"/>
          </w:tcPr>
          <w:p w14:paraId="3F881C3C" w14:textId="77777777" w:rsidR="00C64C1D" w:rsidRPr="009C105E" w:rsidRDefault="004A697D" w:rsidP="00CA763E">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63AFF1E0" w14:textId="77777777" w:rsidR="00C64C1D" w:rsidRPr="009C105E" w:rsidRDefault="00563DC8" w:rsidP="004A697D">
            <w:pPr>
              <w:spacing w:after="0"/>
              <w:jc w:val="center"/>
              <w:rPr>
                <w:rFonts w:ascii="Times New Roman" w:hAnsi="Times New Roman" w:cs="Times New Roman"/>
                <w:sz w:val="24"/>
                <w:szCs w:val="24"/>
              </w:rPr>
            </w:pPr>
            <w:r>
              <w:rPr>
                <w:rFonts w:ascii="Times New Roman" w:hAnsi="Times New Roman" w:cs="Times New Roman"/>
                <w:sz w:val="24"/>
                <w:szCs w:val="24"/>
              </w:rPr>
              <w:t>0,</w:t>
            </w:r>
            <w:r w:rsidR="004A697D">
              <w:rPr>
                <w:rFonts w:ascii="Times New Roman" w:hAnsi="Times New Roman" w:cs="Times New Roman"/>
                <w:sz w:val="24"/>
                <w:szCs w:val="24"/>
              </w:rPr>
              <w:t>034</w:t>
            </w:r>
          </w:p>
        </w:tc>
        <w:tc>
          <w:tcPr>
            <w:tcW w:w="1839" w:type="dxa"/>
          </w:tcPr>
          <w:p w14:paraId="6FDF1489" w14:textId="77777777" w:rsidR="00C64C1D" w:rsidRPr="009C105E" w:rsidRDefault="009C105E" w:rsidP="009C105E">
            <w:pPr>
              <w:tabs>
                <w:tab w:val="left" w:pos="720"/>
                <w:tab w:val="center" w:pos="1110"/>
              </w:tabs>
              <w:spacing w:after="0"/>
              <w:rPr>
                <w:rFonts w:ascii="Times New Roman" w:hAnsi="Times New Roman" w:cs="Times New Roman"/>
                <w:sz w:val="24"/>
                <w:szCs w:val="24"/>
              </w:rPr>
            </w:pPr>
            <w:r w:rsidRPr="009C105E">
              <w:rPr>
                <w:rFonts w:ascii="Times New Roman" w:hAnsi="Times New Roman" w:cs="Times New Roman"/>
                <w:sz w:val="24"/>
                <w:szCs w:val="24"/>
              </w:rPr>
              <w:tab/>
            </w:r>
            <w:r w:rsidR="00563DC8">
              <w:rPr>
                <w:rFonts w:ascii="Times New Roman" w:hAnsi="Times New Roman" w:cs="Times New Roman"/>
                <w:sz w:val="24"/>
                <w:szCs w:val="24"/>
              </w:rPr>
              <w:t>0,068</w:t>
            </w:r>
          </w:p>
        </w:tc>
      </w:tr>
      <w:tr w:rsidR="00C64C1D" w:rsidRPr="009C105E" w14:paraId="477CB000" w14:textId="77777777" w:rsidTr="009C105E">
        <w:trPr>
          <w:jc w:val="center"/>
        </w:trPr>
        <w:tc>
          <w:tcPr>
            <w:tcW w:w="4106" w:type="dxa"/>
          </w:tcPr>
          <w:p w14:paraId="612765BA" w14:textId="77777777" w:rsidR="00C64C1D" w:rsidRPr="009C105E" w:rsidRDefault="009C105E" w:rsidP="009C105E">
            <w:pPr>
              <w:spacing w:after="0"/>
              <w:rPr>
                <w:rFonts w:ascii="Times New Roman" w:hAnsi="Times New Roman" w:cs="Times New Roman"/>
                <w:sz w:val="24"/>
                <w:szCs w:val="24"/>
              </w:rPr>
            </w:pPr>
            <w:r w:rsidRPr="009C105E">
              <w:rPr>
                <w:rFonts w:ascii="Times New Roman" w:hAnsi="Times New Roman" w:cs="Times New Roman"/>
                <w:sz w:val="24"/>
                <w:szCs w:val="24"/>
              </w:rPr>
              <w:t>динамика доли рынка</w:t>
            </w:r>
          </w:p>
        </w:tc>
        <w:tc>
          <w:tcPr>
            <w:tcW w:w="1843" w:type="dxa"/>
          </w:tcPr>
          <w:p w14:paraId="3F767952" w14:textId="77777777" w:rsidR="00C64C1D" w:rsidRPr="009C105E" w:rsidRDefault="009C105E"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2</w:t>
            </w:r>
          </w:p>
        </w:tc>
        <w:tc>
          <w:tcPr>
            <w:tcW w:w="1134" w:type="dxa"/>
          </w:tcPr>
          <w:p w14:paraId="3F191615"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4070EE8F" w14:textId="77777777" w:rsidR="00C64C1D"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84642A" w:rsidRPr="009C105E" w14:paraId="57FD9698" w14:textId="77777777" w:rsidTr="00350100">
        <w:trPr>
          <w:jc w:val="center"/>
        </w:trPr>
        <w:tc>
          <w:tcPr>
            <w:tcW w:w="8922" w:type="dxa"/>
            <w:gridSpan w:val="4"/>
          </w:tcPr>
          <w:p w14:paraId="1578D7DB" w14:textId="77777777" w:rsidR="0084642A" w:rsidRPr="009C105E"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 xml:space="preserve">Характер организации производства </w:t>
            </w:r>
          </w:p>
        </w:tc>
      </w:tr>
      <w:tr w:rsidR="0084642A" w:rsidRPr="009C105E" w14:paraId="017E8ADF" w14:textId="77777777" w:rsidTr="009C105E">
        <w:trPr>
          <w:jc w:val="center"/>
        </w:trPr>
        <w:tc>
          <w:tcPr>
            <w:tcW w:w="4106" w:type="dxa"/>
          </w:tcPr>
          <w:p w14:paraId="36871B3D" w14:textId="77777777" w:rsidR="0084642A" w:rsidRPr="009C105E" w:rsidRDefault="0084642A" w:rsidP="009C105E">
            <w:pPr>
              <w:spacing w:after="0"/>
              <w:rPr>
                <w:rFonts w:ascii="Times New Roman" w:hAnsi="Times New Roman" w:cs="Times New Roman"/>
                <w:sz w:val="24"/>
                <w:szCs w:val="24"/>
              </w:rPr>
            </w:pPr>
            <w:r w:rsidRPr="0084642A">
              <w:rPr>
                <w:rFonts w:ascii="Times New Roman" w:hAnsi="Times New Roman" w:cs="Times New Roman"/>
                <w:sz w:val="24"/>
                <w:szCs w:val="24"/>
              </w:rPr>
              <w:t>технический уровень производства</w:t>
            </w:r>
          </w:p>
        </w:tc>
        <w:tc>
          <w:tcPr>
            <w:tcW w:w="1843" w:type="dxa"/>
          </w:tcPr>
          <w:p w14:paraId="782CBAB7" w14:textId="77777777" w:rsidR="0084642A" w:rsidRPr="009C105E"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6703EA3A"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0,034</w:t>
            </w:r>
          </w:p>
        </w:tc>
        <w:tc>
          <w:tcPr>
            <w:tcW w:w="1839" w:type="dxa"/>
          </w:tcPr>
          <w:p w14:paraId="1C3D94B4"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0,068</w:t>
            </w:r>
          </w:p>
        </w:tc>
      </w:tr>
      <w:tr w:rsidR="0084642A" w:rsidRPr="009C105E" w14:paraId="2829DE3A" w14:textId="77777777" w:rsidTr="009C105E">
        <w:trPr>
          <w:jc w:val="center"/>
        </w:trPr>
        <w:tc>
          <w:tcPr>
            <w:tcW w:w="4106" w:type="dxa"/>
          </w:tcPr>
          <w:p w14:paraId="6EA23971" w14:textId="77777777" w:rsidR="0084642A" w:rsidRPr="0084642A" w:rsidRDefault="0084642A" w:rsidP="009C105E">
            <w:pPr>
              <w:spacing w:after="0"/>
              <w:rPr>
                <w:rFonts w:ascii="Times New Roman" w:hAnsi="Times New Roman" w:cs="Times New Roman"/>
                <w:sz w:val="24"/>
                <w:szCs w:val="24"/>
              </w:rPr>
            </w:pPr>
            <w:r>
              <w:rPr>
                <w:rFonts w:ascii="Times New Roman" w:hAnsi="Times New Roman" w:cs="Times New Roman"/>
                <w:sz w:val="24"/>
                <w:szCs w:val="24"/>
              </w:rPr>
              <w:t>Технический уровень оборудования</w:t>
            </w:r>
          </w:p>
        </w:tc>
        <w:tc>
          <w:tcPr>
            <w:tcW w:w="1843" w:type="dxa"/>
          </w:tcPr>
          <w:p w14:paraId="6082993D" w14:textId="77777777" w:rsidR="0084642A" w:rsidRDefault="0084642A" w:rsidP="00CA763E">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0D3DA1D7"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c>
          <w:tcPr>
            <w:tcW w:w="1839" w:type="dxa"/>
          </w:tcPr>
          <w:p w14:paraId="10765F12" w14:textId="77777777" w:rsidR="0084642A"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0,017</w:t>
            </w:r>
          </w:p>
        </w:tc>
      </w:tr>
      <w:tr w:rsidR="009C105E" w:rsidRPr="009C105E" w14:paraId="7E79FB2D" w14:textId="77777777" w:rsidTr="009C105E">
        <w:trPr>
          <w:jc w:val="center"/>
        </w:trPr>
        <w:tc>
          <w:tcPr>
            <w:tcW w:w="4106" w:type="dxa"/>
          </w:tcPr>
          <w:p w14:paraId="693F22BF" w14:textId="77777777" w:rsidR="009C105E" w:rsidRPr="009C105E" w:rsidRDefault="009C105E" w:rsidP="009C105E">
            <w:pPr>
              <w:spacing w:after="0"/>
              <w:rPr>
                <w:rFonts w:ascii="Times New Roman" w:hAnsi="Times New Roman" w:cs="Times New Roman"/>
                <w:sz w:val="24"/>
                <w:szCs w:val="24"/>
              </w:rPr>
            </w:pPr>
            <w:r w:rsidRPr="009C105E">
              <w:rPr>
                <w:rFonts w:ascii="Times New Roman" w:hAnsi="Times New Roman" w:cs="Times New Roman"/>
                <w:sz w:val="24"/>
                <w:szCs w:val="24"/>
              </w:rPr>
              <w:t>Итого:</w:t>
            </w:r>
          </w:p>
        </w:tc>
        <w:tc>
          <w:tcPr>
            <w:tcW w:w="1843" w:type="dxa"/>
          </w:tcPr>
          <w:p w14:paraId="3624E4C3" w14:textId="77777777" w:rsidR="009C105E" w:rsidRPr="009C105E" w:rsidRDefault="00563DC8" w:rsidP="00CA763E">
            <w:pPr>
              <w:spacing w:after="0"/>
              <w:jc w:val="center"/>
              <w:rPr>
                <w:rFonts w:ascii="Times New Roman" w:hAnsi="Times New Roman" w:cs="Times New Roman"/>
                <w:sz w:val="24"/>
                <w:szCs w:val="24"/>
              </w:rPr>
            </w:pPr>
            <w:r>
              <w:rPr>
                <w:rFonts w:ascii="Times New Roman" w:hAnsi="Times New Roman" w:cs="Times New Roman"/>
                <w:sz w:val="24"/>
                <w:szCs w:val="24"/>
              </w:rPr>
              <w:t>59</w:t>
            </w:r>
          </w:p>
        </w:tc>
        <w:tc>
          <w:tcPr>
            <w:tcW w:w="1134" w:type="dxa"/>
          </w:tcPr>
          <w:p w14:paraId="4068CB7B" w14:textId="77777777" w:rsidR="009C105E" w:rsidRPr="009C105E" w:rsidRDefault="009C105E" w:rsidP="00CA763E">
            <w:pPr>
              <w:spacing w:after="0"/>
              <w:jc w:val="center"/>
              <w:rPr>
                <w:rFonts w:ascii="Times New Roman" w:hAnsi="Times New Roman" w:cs="Times New Roman"/>
                <w:sz w:val="24"/>
                <w:szCs w:val="24"/>
              </w:rPr>
            </w:pPr>
            <w:r w:rsidRPr="009C105E">
              <w:rPr>
                <w:rFonts w:ascii="Times New Roman" w:hAnsi="Times New Roman" w:cs="Times New Roman"/>
                <w:sz w:val="24"/>
                <w:szCs w:val="24"/>
              </w:rPr>
              <w:t>1</w:t>
            </w:r>
          </w:p>
        </w:tc>
        <w:tc>
          <w:tcPr>
            <w:tcW w:w="1839" w:type="dxa"/>
          </w:tcPr>
          <w:p w14:paraId="0F5301D5" w14:textId="77777777" w:rsidR="009C105E" w:rsidRPr="009C105E" w:rsidRDefault="009C105E" w:rsidP="00CA763E">
            <w:pPr>
              <w:spacing w:after="0"/>
              <w:jc w:val="center"/>
              <w:rPr>
                <w:rFonts w:ascii="Times New Roman" w:hAnsi="Times New Roman" w:cs="Times New Roman"/>
                <w:sz w:val="24"/>
                <w:szCs w:val="24"/>
              </w:rPr>
            </w:pPr>
          </w:p>
        </w:tc>
      </w:tr>
    </w:tbl>
    <w:p w14:paraId="28A5F365" w14:textId="77777777" w:rsidR="006F2418" w:rsidRPr="009C105E" w:rsidRDefault="00C64C1D" w:rsidP="006F2418">
      <w:pPr>
        <w:spacing w:after="0"/>
        <w:ind w:left="708"/>
        <w:jc w:val="both"/>
        <w:rPr>
          <w:rFonts w:ascii="Times New Roman" w:hAnsi="Times New Roman" w:cs="Times New Roman"/>
          <w:sz w:val="24"/>
          <w:szCs w:val="24"/>
        </w:rPr>
      </w:pPr>
      <w:r w:rsidRPr="009C105E">
        <w:rPr>
          <w:rFonts w:ascii="Times New Roman" w:hAnsi="Times New Roman" w:cs="Times New Roman"/>
          <w:sz w:val="24"/>
          <w:szCs w:val="24"/>
        </w:rPr>
        <w:tab/>
      </w:r>
    </w:p>
    <w:p w14:paraId="017741E3" w14:textId="77777777" w:rsidR="00F43112" w:rsidRPr="00F43112" w:rsidRDefault="00F43112" w:rsidP="00F43112">
      <w:pPr>
        <w:spacing w:after="0"/>
        <w:ind w:firstLine="708"/>
        <w:jc w:val="both"/>
        <w:rPr>
          <w:rFonts w:ascii="Times New Roman" w:hAnsi="Times New Roman" w:cs="Times New Roman"/>
          <w:sz w:val="28"/>
        </w:rPr>
      </w:pPr>
      <w:r>
        <w:rPr>
          <w:rFonts w:ascii="Times New Roman" w:hAnsi="Times New Roman" w:cs="Times New Roman"/>
          <w:sz w:val="28"/>
        </w:rPr>
        <w:t xml:space="preserve">Таким образом, анализируя данные таблицы и предыдущие описание предприятия, можно </w:t>
      </w:r>
      <w:r w:rsidR="0099518D">
        <w:rPr>
          <w:rFonts w:ascii="Times New Roman" w:hAnsi="Times New Roman" w:cs="Times New Roman"/>
          <w:sz w:val="28"/>
        </w:rPr>
        <w:t>сказать, что</w:t>
      </w:r>
      <w:r>
        <w:rPr>
          <w:rFonts w:ascii="Times New Roman" w:hAnsi="Times New Roman" w:cs="Times New Roman"/>
          <w:sz w:val="28"/>
        </w:rPr>
        <w:t xml:space="preserve"> с</w:t>
      </w:r>
      <w:r w:rsidRPr="00F43112">
        <w:rPr>
          <w:rFonts w:ascii="Times New Roman" w:hAnsi="Times New Roman" w:cs="Times New Roman"/>
          <w:sz w:val="28"/>
        </w:rPr>
        <w:t>ильными сторонами КамАЗа являются следующие: "ассортиментная политика"; "доставка товара"; "участие в крупных региональных программах и инвестиционных проектах"; "продукция,</w:t>
      </w:r>
      <w:r w:rsidR="004A697D">
        <w:rPr>
          <w:rFonts w:ascii="Times New Roman" w:hAnsi="Times New Roman" w:cs="Times New Roman"/>
          <w:sz w:val="28"/>
        </w:rPr>
        <w:t xml:space="preserve"> соответствующая нормам Евро 1,</w:t>
      </w:r>
      <w:r w:rsidRPr="00F43112">
        <w:rPr>
          <w:rFonts w:ascii="Times New Roman" w:hAnsi="Times New Roman" w:cs="Times New Roman"/>
          <w:sz w:val="28"/>
        </w:rPr>
        <w:t xml:space="preserve">2"; "местоположение </w:t>
      </w:r>
      <w:r w:rsidRPr="00F43112">
        <w:rPr>
          <w:rFonts w:ascii="Times New Roman" w:hAnsi="Times New Roman" w:cs="Times New Roman"/>
          <w:sz w:val="28"/>
        </w:rPr>
        <w:lastRenderedPageBreak/>
        <w:t>организации"; "известность торговой марки"; "</w:t>
      </w:r>
      <w:r w:rsidR="004A697D">
        <w:rPr>
          <w:rFonts w:ascii="Times New Roman" w:hAnsi="Times New Roman" w:cs="Times New Roman"/>
          <w:sz w:val="28"/>
        </w:rPr>
        <w:t>разветвленность сбытовой сети" и др.</w:t>
      </w:r>
    </w:p>
    <w:p w14:paraId="57274CEC" w14:textId="77777777" w:rsidR="00F43112" w:rsidRDefault="00F43112" w:rsidP="00F43112">
      <w:pPr>
        <w:spacing w:after="0"/>
        <w:ind w:firstLine="708"/>
        <w:jc w:val="both"/>
        <w:rPr>
          <w:rFonts w:ascii="Times New Roman" w:hAnsi="Times New Roman" w:cs="Times New Roman"/>
          <w:sz w:val="28"/>
        </w:rPr>
      </w:pPr>
      <w:r w:rsidRPr="00F43112">
        <w:rPr>
          <w:rFonts w:ascii="Times New Roman" w:hAnsi="Times New Roman" w:cs="Times New Roman"/>
          <w:sz w:val="28"/>
        </w:rPr>
        <w:t>Анализ данных, собранных в ходе исследования, выявил такие слабые стороны компании: "вероятность расширения ассортимента конкурентами"; "состояние оборудования"; "PR кампании"; "финансирование каналов распределения"; "деятельность дилеров, торговых агентов"; "число дилеров"; "система оплаты"</w:t>
      </w:r>
      <w:r w:rsidR="004A697D">
        <w:rPr>
          <w:rFonts w:ascii="Times New Roman" w:hAnsi="Times New Roman" w:cs="Times New Roman"/>
          <w:sz w:val="28"/>
        </w:rPr>
        <w:t xml:space="preserve"> и др</w:t>
      </w:r>
      <w:r w:rsidRPr="00F43112">
        <w:rPr>
          <w:rFonts w:ascii="Times New Roman" w:hAnsi="Times New Roman" w:cs="Times New Roman"/>
          <w:sz w:val="28"/>
        </w:rPr>
        <w:t>.</w:t>
      </w:r>
    </w:p>
    <w:p w14:paraId="19BEE110" w14:textId="77777777" w:rsidR="00706985" w:rsidRDefault="00706985" w:rsidP="00706985">
      <w:pPr>
        <w:ind w:firstLine="360"/>
        <w:jc w:val="both"/>
        <w:rPr>
          <w:rFonts w:ascii="Times New Roman" w:hAnsi="Times New Roman" w:cs="Times New Roman"/>
          <w:sz w:val="28"/>
        </w:rPr>
      </w:pPr>
      <w:r>
        <w:rPr>
          <w:rFonts w:ascii="Times New Roman" w:hAnsi="Times New Roman" w:cs="Times New Roman"/>
          <w:sz w:val="28"/>
        </w:rPr>
        <w:t xml:space="preserve">На втором этапе проведем анализ внешней среды предприятия и выявляем возможные угрозы. </w:t>
      </w:r>
    </w:p>
    <w:p w14:paraId="4ACCF442" w14:textId="77777777" w:rsidR="00F5718F" w:rsidRPr="00F5718F" w:rsidRDefault="00F5718F" w:rsidP="00F5718F">
      <w:pPr>
        <w:spacing w:after="0" w:line="480" w:lineRule="auto"/>
        <w:ind w:firstLine="709"/>
        <w:jc w:val="right"/>
        <w:rPr>
          <w:rFonts w:ascii="Times New Roman" w:hAnsi="Times New Roman"/>
          <w:sz w:val="28"/>
          <w:lang w:eastAsia="ru-RU"/>
        </w:rPr>
      </w:pPr>
      <w:r w:rsidRPr="00F5718F">
        <w:rPr>
          <w:rFonts w:ascii="Times New Roman" w:hAnsi="Times New Roman"/>
          <w:sz w:val="28"/>
          <w:lang w:eastAsia="ru-RU"/>
        </w:rPr>
        <w:t>Таблица 1.1</w:t>
      </w:r>
      <w:r w:rsidR="005E7713">
        <w:rPr>
          <w:rFonts w:ascii="Times New Roman" w:hAnsi="Times New Roman"/>
          <w:sz w:val="28"/>
          <w:lang w:eastAsia="ru-RU"/>
        </w:rPr>
        <w:t>3</w:t>
      </w:r>
    </w:p>
    <w:p w14:paraId="33C372D3" w14:textId="77777777" w:rsidR="00F5718F" w:rsidRPr="00F5718F" w:rsidRDefault="00F5718F" w:rsidP="00F5718F">
      <w:pPr>
        <w:spacing w:after="0" w:line="480" w:lineRule="auto"/>
        <w:ind w:firstLine="709"/>
        <w:jc w:val="center"/>
        <w:rPr>
          <w:rFonts w:ascii="Times New Roman" w:hAnsi="Times New Roman"/>
          <w:b/>
          <w:sz w:val="28"/>
        </w:rPr>
      </w:pPr>
      <w:r>
        <w:rPr>
          <w:rFonts w:ascii="Times New Roman" w:hAnsi="Times New Roman"/>
          <w:b/>
          <w:sz w:val="28"/>
        </w:rPr>
        <w:t>Д</w:t>
      </w:r>
      <w:r w:rsidRPr="00F5718F">
        <w:rPr>
          <w:rFonts w:ascii="Times New Roman" w:hAnsi="Times New Roman"/>
          <w:b/>
          <w:sz w:val="28"/>
        </w:rPr>
        <w:t>иагностик</w:t>
      </w:r>
      <w:r>
        <w:rPr>
          <w:rFonts w:ascii="Times New Roman" w:hAnsi="Times New Roman"/>
          <w:b/>
          <w:sz w:val="28"/>
        </w:rPr>
        <w:t>а</w:t>
      </w:r>
      <w:r w:rsidRPr="00F5718F">
        <w:rPr>
          <w:rFonts w:ascii="Times New Roman" w:hAnsi="Times New Roman"/>
          <w:b/>
          <w:sz w:val="28"/>
        </w:rPr>
        <w:t xml:space="preserve"> и прогноз</w:t>
      </w:r>
      <w:r>
        <w:rPr>
          <w:rFonts w:ascii="Times New Roman" w:hAnsi="Times New Roman"/>
          <w:b/>
          <w:sz w:val="28"/>
        </w:rPr>
        <w:t>ирование</w:t>
      </w:r>
      <w:r w:rsidRPr="00F5718F">
        <w:rPr>
          <w:rFonts w:ascii="Times New Roman" w:hAnsi="Times New Roman"/>
          <w:b/>
          <w:sz w:val="28"/>
        </w:rPr>
        <w:t xml:space="preserve"> развития внешней среды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9"/>
        <w:gridCol w:w="1363"/>
        <w:gridCol w:w="1364"/>
        <w:gridCol w:w="886"/>
        <w:gridCol w:w="854"/>
        <w:gridCol w:w="890"/>
        <w:gridCol w:w="854"/>
        <w:gridCol w:w="818"/>
        <w:gridCol w:w="812"/>
      </w:tblGrid>
      <w:tr w:rsidR="00F5718F" w:rsidRPr="00F5718F" w14:paraId="55578AB6" w14:textId="77777777" w:rsidTr="006130FB">
        <w:trPr>
          <w:cantSplit/>
        </w:trPr>
        <w:tc>
          <w:tcPr>
            <w:tcW w:w="1731" w:type="dxa"/>
            <w:vMerge w:val="restart"/>
            <w:shd w:val="clear" w:color="auto" w:fill="auto"/>
          </w:tcPr>
          <w:p w14:paraId="6C18E33D"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eastAsia="ru-RU"/>
              </w:rPr>
              <w:t xml:space="preserve">Факторы внешней среды </w:t>
            </w:r>
          </w:p>
        </w:tc>
        <w:tc>
          <w:tcPr>
            <w:tcW w:w="7981" w:type="dxa"/>
            <w:gridSpan w:val="8"/>
            <w:shd w:val="clear" w:color="auto" w:fill="auto"/>
          </w:tcPr>
          <w:p w14:paraId="11D28C28" w14:textId="77777777" w:rsidR="00F5718F" w:rsidRPr="00F5718F" w:rsidRDefault="00F5718F" w:rsidP="00F5718F">
            <w:pPr>
              <w:spacing w:after="0" w:line="480" w:lineRule="auto"/>
              <w:jc w:val="both"/>
              <w:rPr>
                <w:rFonts w:ascii="Times New Roman" w:hAnsi="Times New Roman"/>
                <w:b/>
                <w:sz w:val="20"/>
                <w:szCs w:val="20"/>
                <w:lang w:eastAsia="ru-RU"/>
              </w:rPr>
            </w:pPr>
          </w:p>
        </w:tc>
      </w:tr>
      <w:tr w:rsidR="00F5718F" w:rsidRPr="00F5718F" w14:paraId="548D0818" w14:textId="77777777" w:rsidTr="006130FB">
        <w:trPr>
          <w:cantSplit/>
        </w:trPr>
        <w:tc>
          <w:tcPr>
            <w:tcW w:w="1731" w:type="dxa"/>
            <w:vMerge/>
            <w:shd w:val="clear" w:color="auto" w:fill="auto"/>
          </w:tcPr>
          <w:p w14:paraId="1A713A17" w14:textId="77777777" w:rsidR="00F5718F" w:rsidRPr="00F5718F" w:rsidRDefault="00F5718F" w:rsidP="00F5718F">
            <w:pPr>
              <w:spacing w:after="0" w:line="480" w:lineRule="auto"/>
              <w:jc w:val="both"/>
              <w:rPr>
                <w:rFonts w:ascii="Times New Roman" w:hAnsi="Times New Roman"/>
                <w:b/>
                <w:sz w:val="20"/>
                <w:szCs w:val="20"/>
                <w:lang w:eastAsia="ru-RU"/>
              </w:rPr>
            </w:pPr>
          </w:p>
        </w:tc>
        <w:tc>
          <w:tcPr>
            <w:tcW w:w="2852" w:type="dxa"/>
            <w:gridSpan w:val="2"/>
            <w:vMerge w:val="restart"/>
            <w:shd w:val="clear" w:color="auto" w:fill="auto"/>
          </w:tcPr>
          <w:p w14:paraId="04CE5342" w14:textId="77777777" w:rsidR="00F5718F" w:rsidRPr="00F5718F" w:rsidRDefault="00F5718F" w:rsidP="00F5718F">
            <w:pPr>
              <w:spacing w:after="0" w:line="480" w:lineRule="auto"/>
              <w:jc w:val="center"/>
              <w:rPr>
                <w:rFonts w:ascii="Times New Roman" w:hAnsi="Times New Roman"/>
                <w:b/>
                <w:sz w:val="20"/>
                <w:szCs w:val="20"/>
                <w:lang w:eastAsia="ru-RU"/>
              </w:rPr>
            </w:pPr>
            <w:r w:rsidRPr="00F5718F">
              <w:rPr>
                <w:rFonts w:ascii="Times New Roman" w:hAnsi="Times New Roman"/>
                <w:b/>
                <w:sz w:val="20"/>
                <w:szCs w:val="20"/>
                <w:lang w:eastAsia="ru-RU"/>
              </w:rPr>
              <w:t>Текущий период</w:t>
            </w:r>
          </w:p>
        </w:tc>
        <w:tc>
          <w:tcPr>
            <w:tcW w:w="5129" w:type="dxa"/>
            <w:gridSpan w:val="6"/>
            <w:shd w:val="clear" w:color="auto" w:fill="auto"/>
          </w:tcPr>
          <w:p w14:paraId="7A5CC8B7" w14:textId="77777777" w:rsidR="00F5718F" w:rsidRPr="00F5718F" w:rsidRDefault="00F5718F" w:rsidP="00F5718F">
            <w:pPr>
              <w:spacing w:after="0" w:line="480" w:lineRule="auto"/>
              <w:jc w:val="center"/>
              <w:rPr>
                <w:rFonts w:ascii="Times New Roman" w:hAnsi="Times New Roman"/>
                <w:b/>
                <w:sz w:val="20"/>
                <w:szCs w:val="20"/>
                <w:lang w:eastAsia="ru-RU"/>
              </w:rPr>
            </w:pPr>
            <w:r w:rsidRPr="00F5718F">
              <w:rPr>
                <w:rFonts w:ascii="Times New Roman" w:hAnsi="Times New Roman"/>
                <w:b/>
                <w:sz w:val="20"/>
                <w:szCs w:val="20"/>
                <w:lang w:eastAsia="ru-RU"/>
              </w:rPr>
              <w:t>Прогнозный период</w:t>
            </w:r>
          </w:p>
        </w:tc>
      </w:tr>
      <w:tr w:rsidR="00F5718F" w:rsidRPr="00F5718F" w14:paraId="441B664B" w14:textId="77777777" w:rsidTr="006130FB">
        <w:trPr>
          <w:cantSplit/>
        </w:trPr>
        <w:tc>
          <w:tcPr>
            <w:tcW w:w="1731" w:type="dxa"/>
            <w:vMerge/>
            <w:shd w:val="clear" w:color="auto" w:fill="auto"/>
          </w:tcPr>
          <w:p w14:paraId="417C650C" w14:textId="77777777" w:rsidR="00F5718F" w:rsidRPr="00F5718F" w:rsidRDefault="00F5718F" w:rsidP="00F5718F">
            <w:pPr>
              <w:spacing w:after="0" w:line="480" w:lineRule="auto"/>
              <w:jc w:val="both"/>
              <w:rPr>
                <w:rFonts w:ascii="Times New Roman" w:hAnsi="Times New Roman"/>
                <w:b/>
                <w:sz w:val="20"/>
                <w:szCs w:val="20"/>
                <w:lang w:eastAsia="ru-RU"/>
              </w:rPr>
            </w:pPr>
          </w:p>
        </w:tc>
        <w:tc>
          <w:tcPr>
            <w:tcW w:w="2852" w:type="dxa"/>
            <w:gridSpan w:val="2"/>
            <w:vMerge/>
            <w:shd w:val="clear" w:color="auto" w:fill="auto"/>
          </w:tcPr>
          <w:p w14:paraId="5C3D5F84" w14:textId="77777777" w:rsidR="00F5718F" w:rsidRPr="00F5718F" w:rsidRDefault="00F5718F" w:rsidP="00F5718F">
            <w:pPr>
              <w:spacing w:after="0" w:line="480" w:lineRule="auto"/>
              <w:jc w:val="both"/>
              <w:rPr>
                <w:rFonts w:ascii="Times New Roman" w:hAnsi="Times New Roman"/>
                <w:b/>
                <w:sz w:val="20"/>
                <w:szCs w:val="20"/>
                <w:lang w:eastAsia="ru-RU"/>
              </w:rPr>
            </w:pPr>
          </w:p>
        </w:tc>
        <w:tc>
          <w:tcPr>
            <w:tcW w:w="1744" w:type="dxa"/>
            <w:gridSpan w:val="2"/>
            <w:shd w:val="clear" w:color="auto" w:fill="auto"/>
          </w:tcPr>
          <w:p w14:paraId="398622D8"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eastAsia="ru-RU"/>
              </w:rPr>
              <w:t>Краткосрочный</w:t>
            </w:r>
          </w:p>
        </w:tc>
        <w:tc>
          <w:tcPr>
            <w:tcW w:w="1750" w:type="dxa"/>
            <w:gridSpan w:val="2"/>
            <w:shd w:val="clear" w:color="auto" w:fill="auto"/>
          </w:tcPr>
          <w:p w14:paraId="69F394C7"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eastAsia="ru-RU"/>
              </w:rPr>
              <w:t>Среднесрочный</w:t>
            </w:r>
          </w:p>
        </w:tc>
        <w:tc>
          <w:tcPr>
            <w:tcW w:w="1635" w:type="dxa"/>
            <w:gridSpan w:val="2"/>
            <w:shd w:val="clear" w:color="auto" w:fill="auto"/>
          </w:tcPr>
          <w:p w14:paraId="409F8E1B"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eastAsia="ru-RU"/>
              </w:rPr>
              <w:t>Долгосрочный</w:t>
            </w:r>
          </w:p>
        </w:tc>
      </w:tr>
      <w:tr w:rsidR="00F5718F" w:rsidRPr="00F5718F" w14:paraId="52AD7D3F" w14:textId="77777777" w:rsidTr="006130FB">
        <w:trPr>
          <w:cantSplit/>
        </w:trPr>
        <w:tc>
          <w:tcPr>
            <w:tcW w:w="1731" w:type="dxa"/>
            <w:vMerge/>
            <w:shd w:val="clear" w:color="auto" w:fill="auto"/>
          </w:tcPr>
          <w:p w14:paraId="6A3025D5" w14:textId="77777777" w:rsidR="00F5718F" w:rsidRPr="00F5718F" w:rsidRDefault="00F5718F" w:rsidP="00F5718F">
            <w:pPr>
              <w:spacing w:after="0" w:line="480" w:lineRule="auto"/>
              <w:jc w:val="both"/>
              <w:rPr>
                <w:rFonts w:ascii="Times New Roman" w:hAnsi="Times New Roman"/>
                <w:b/>
                <w:sz w:val="20"/>
                <w:szCs w:val="20"/>
                <w:lang w:eastAsia="ru-RU"/>
              </w:rPr>
            </w:pPr>
          </w:p>
        </w:tc>
        <w:tc>
          <w:tcPr>
            <w:tcW w:w="1426" w:type="dxa"/>
            <w:shd w:val="clear" w:color="auto" w:fill="auto"/>
          </w:tcPr>
          <w:p w14:paraId="54284D5F" w14:textId="77777777" w:rsidR="00F5718F" w:rsidRPr="00F5718F" w:rsidRDefault="00F5718F" w:rsidP="00F5718F">
            <w:pPr>
              <w:spacing w:after="0" w:line="480" w:lineRule="auto"/>
              <w:jc w:val="both"/>
              <w:rPr>
                <w:rFonts w:ascii="Times New Roman" w:eastAsia="Calibri" w:hAnsi="Times New Roman"/>
                <w:b/>
                <w:sz w:val="20"/>
                <w:szCs w:val="20"/>
                <w:vertAlign w:val="subscript"/>
              </w:rPr>
            </w:pPr>
            <w:r w:rsidRPr="00F5718F">
              <w:rPr>
                <w:rFonts w:ascii="Times New Roman" w:eastAsia="Calibri" w:hAnsi="Times New Roman"/>
                <w:b/>
                <w:sz w:val="20"/>
                <w:szCs w:val="20"/>
                <w:lang w:val="en-US"/>
              </w:rPr>
              <w:t>P</w:t>
            </w:r>
            <w:r w:rsidRPr="00F5718F">
              <w:rPr>
                <w:rFonts w:ascii="Times New Roman" w:eastAsia="Calibri" w:hAnsi="Times New Roman"/>
                <w:b/>
                <w:sz w:val="20"/>
                <w:szCs w:val="20"/>
                <w:vertAlign w:val="subscript"/>
              </w:rPr>
              <w:t>п</w:t>
            </w:r>
          </w:p>
        </w:tc>
        <w:tc>
          <w:tcPr>
            <w:tcW w:w="1426" w:type="dxa"/>
            <w:shd w:val="clear" w:color="auto" w:fill="auto"/>
          </w:tcPr>
          <w:p w14:paraId="292D0C0E" w14:textId="77777777" w:rsidR="00F5718F" w:rsidRPr="00F5718F" w:rsidRDefault="00F5718F" w:rsidP="00F5718F">
            <w:pPr>
              <w:spacing w:after="0" w:line="480" w:lineRule="auto"/>
              <w:jc w:val="both"/>
              <w:rPr>
                <w:rFonts w:ascii="Times New Roman" w:eastAsia="Calibri" w:hAnsi="Times New Roman"/>
                <w:b/>
                <w:sz w:val="20"/>
                <w:szCs w:val="20"/>
                <w:vertAlign w:val="subscript"/>
              </w:rPr>
            </w:pPr>
            <w:r w:rsidRPr="00F5718F">
              <w:rPr>
                <w:rFonts w:ascii="Times New Roman" w:eastAsia="Calibri" w:hAnsi="Times New Roman"/>
                <w:b/>
                <w:sz w:val="20"/>
                <w:szCs w:val="20"/>
                <w:lang w:val="en-US"/>
              </w:rPr>
              <w:t>P</w:t>
            </w:r>
            <w:r w:rsidRPr="00F5718F">
              <w:rPr>
                <w:rFonts w:ascii="Times New Roman" w:eastAsia="Calibri" w:hAnsi="Times New Roman"/>
                <w:b/>
                <w:sz w:val="20"/>
                <w:szCs w:val="20"/>
                <w:vertAlign w:val="subscript"/>
              </w:rPr>
              <w:t>в</w:t>
            </w:r>
          </w:p>
        </w:tc>
        <w:tc>
          <w:tcPr>
            <w:tcW w:w="886" w:type="dxa"/>
            <w:shd w:val="clear" w:color="auto" w:fill="auto"/>
          </w:tcPr>
          <w:p w14:paraId="4034470F"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val="en-US" w:eastAsia="ru-RU"/>
              </w:rPr>
              <w:t>P</w:t>
            </w:r>
            <w:r w:rsidRPr="00F5718F">
              <w:rPr>
                <w:rFonts w:ascii="Times New Roman" w:hAnsi="Times New Roman"/>
                <w:b/>
                <w:sz w:val="20"/>
                <w:szCs w:val="20"/>
                <w:vertAlign w:val="subscript"/>
                <w:lang w:eastAsia="ru-RU"/>
              </w:rPr>
              <w:t>п</w:t>
            </w:r>
          </w:p>
        </w:tc>
        <w:tc>
          <w:tcPr>
            <w:tcW w:w="858" w:type="dxa"/>
            <w:shd w:val="clear" w:color="auto" w:fill="auto"/>
          </w:tcPr>
          <w:p w14:paraId="3096D95A"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val="en-US" w:eastAsia="ru-RU"/>
              </w:rPr>
              <w:t>P</w:t>
            </w:r>
            <w:r w:rsidRPr="00F5718F">
              <w:rPr>
                <w:rFonts w:ascii="Times New Roman" w:hAnsi="Times New Roman"/>
                <w:b/>
                <w:sz w:val="20"/>
                <w:szCs w:val="20"/>
                <w:vertAlign w:val="subscript"/>
                <w:lang w:eastAsia="ru-RU"/>
              </w:rPr>
              <w:t>в</w:t>
            </w:r>
          </w:p>
        </w:tc>
        <w:tc>
          <w:tcPr>
            <w:tcW w:w="890" w:type="dxa"/>
            <w:shd w:val="clear" w:color="auto" w:fill="auto"/>
          </w:tcPr>
          <w:p w14:paraId="261D0F70"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val="en-US" w:eastAsia="ru-RU"/>
              </w:rPr>
              <w:t>P</w:t>
            </w:r>
            <w:r w:rsidRPr="00F5718F">
              <w:rPr>
                <w:rFonts w:ascii="Times New Roman" w:hAnsi="Times New Roman"/>
                <w:b/>
                <w:sz w:val="20"/>
                <w:szCs w:val="20"/>
                <w:vertAlign w:val="subscript"/>
                <w:lang w:eastAsia="ru-RU"/>
              </w:rPr>
              <w:t>п</w:t>
            </w:r>
          </w:p>
        </w:tc>
        <w:tc>
          <w:tcPr>
            <w:tcW w:w="860" w:type="dxa"/>
            <w:shd w:val="clear" w:color="auto" w:fill="auto"/>
          </w:tcPr>
          <w:p w14:paraId="43E608F0"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val="en-US" w:eastAsia="ru-RU"/>
              </w:rPr>
              <w:t>P</w:t>
            </w:r>
            <w:r w:rsidRPr="00F5718F">
              <w:rPr>
                <w:rFonts w:ascii="Times New Roman" w:hAnsi="Times New Roman"/>
                <w:b/>
                <w:sz w:val="20"/>
                <w:szCs w:val="20"/>
                <w:vertAlign w:val="subscript"/>
                <w:lang w:eastAsia="ru-RU"/>
              </w:rPr>
              <w:t>в</w:t>
            </w:r>
          </w:p>
        </w:tc>
        <w:tc>
          <w:tcPr>
            <w:tcW w:w="818" w:type="dxa"/>
            <w:shd w:val="clear" w:color="auto" w:fill="auto"/>
          </w:tcPr>
          <w:p w14:paraId="6AF1C370"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val="en-US" w:eastAsia="ru-RU"/>
              </w:rPr>
              <w:t>P</w:t>
            </w:r>
            <w:r w:rsidRPr="00F5718F">
              <w:rPr>
                <w:rFonts w:ascii="Times New Roman" w:hAnsi="Times New Roman"/>
                <w:b/>
                <w:sz w:val="20"/>
                <w:szCs w:val="20"/>
                <w:vertAlign w:val="subscript"/>
                <w:lang w:eastAsia="ru-RU"/>
              </w:rPr>
              <w:t>п</w:t>
            </w:r>
          </w:p>
        </w:tc>
        <w:tc>
          <w:tcPr>
            <w:tcW w:w="817" w:type="dxa"/>
            <w:shd w:val="clear" w:color="auto" w:fill="auto"/>
          </w:tcPr>
          <w:p w14:paraId="57E3A13D" w14:textId="77777777" w:rsidR="00F5718F" w:rsidRPr="00F5718F" w:rsidRDefault="00F5718F" w:rsidP="00F5718F">
            <w:pPr>
              <w:spacing w:after="0" w:line="480" w:lineRule="auto"/>
              <w:jc w:val="both"/>
              <w:rPr>
                <w:rFonts w:ascii="Times New Roman" w:hAnsi="Times New Roman"/>
                <w:b/>
                <w:sz w:val="20"/>
                <w:szCs w:val="20"/>
                <w:lang w:eastAsia="ru-RU"/>
              </w:rPr>
            </w:pPr>
            <w:r w:rsidRPr="00F5718F">
              <w:rPr>
                <w:rFonts w:ascii="Times New Roman" w:hAnsi="Times New Roman"/>
                <w:b/>
                <w:sz w:val="20"/>
                <w:szCs w:val="20"/>
                <w:lang w:val="en-US" w:eastAsia="ru-RU"/>
              </w:rPr>
              <w:t>P</w:t>
            </w:r>
            <w:r w:rsidRPr="00F5718F">
              <w:rPr>
                <w:rFonts w:ascii="Times New Roman" w:hAnsi="Times New Roman"/>
                <w:b/>
                <w:sz w:val="20"/>
                <w:szCs w:val="20"/>
                <w:vertAlign w:val="subscript"/>
                <w:lang w:eastAsia="ru-RU"/>
              </w:rPr>
              <w:t>в</w:t>
            </w:r>
          </w:p>
        </w:tc>
      </w:tr>
      <w:tr w:rsidR="00F5718F" w:rsidRPr="00F5718F" w14:paraId="11930BF8" w14:textId="77777777" w:rsidTr="006130FB">
        <w:trPr>
          <w:cantSplit/>
        </w:trPr>
        <w:tc>
          <w:tcPr>
            <w:tcW w:w="1731" w:type="dxa"/>
            <w:shd w:val="clear" w:color="auto" w:fill="auto"/>
          </w:tcPr>
          <w:p w14:paraId="64AABCCA" w14:textId="77777777" w:rsidR="00F5718F" w:rsidRPr="00F5718F" w:rsidRDefault="00F5718F"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 xml:space="preserve"> Поставщики</w:t>
            </w:r>
          </w:p>
        </w:tc>
        <w:tc>
          <w:tcPr>
            <w:tcW w:w="1426" w:type="dxa"/>
            <w:shd w:val="clear" w:color="auto" w:fill="auto"/>
          </w:tcPr>
          <w:p w14:paraId="05198899" w14:textId="77777777" w:rsidR="00F5718F" w:rsidRPr="00F5718F" w:rsidRDefault="00F5718F" w:rsidP="00F5718F">
            <w:pPr>
              <w:spacing w:after="0" w:line="480" w:lineRule="auto"/>
              <w:jc w:val="right"/>
              <w:rPr>
                <w:rFonts w:ascii="Times New Roman" w:hAnsi="Times New Roman"/>
                <w:sz w:val="20"/>
                <w:szCs w:val="20"/>
                <w:lang w:eastAsia="ru-RU"/>
              </w:rPr>
            </w:pPr>
            <w:r w:rsidRPr="00F5718F">
              <w:rPr>
                <w:rFonts w:ascii="Times New Roman" w:hAnsi="Times New Roman"/>
                <w:sz w:val="20"/>
                <w:szCs w:val="20"/>
                <w:lang w:eastAsia="ru-RU"/>
              </w:rPr>
              <w:t>1</w:t>
            </w:r>
          </w:p>
        </w:tc>
        <w:tc>
          <w:tcPr>
            <w:tcW w:w="1426" w:type="dxa"/>
            <w:shd w:val="clear" w:color="auto" w:fill="auto"/>
          </w:tcPr>
          <w:p w14:paraId="3F9A08AF"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86" w:type="dxa"/>
            <w:shd w:val="clear" w:color="auto" w:fill="auto"/>
          </w:tcPr>
          <w:p w14:paraId="134BF6C5"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0,2</w:t>
            </w:r>
          </w:p>
        </w:tc>
        <w:tc>
          <w:tcPr>
            <w:tcW w:w="858" w:type="dxa"/>
            <w:shd w:val="clear" w:color="auto" w:fill="auto"/>
          </w:tcPr>
          <w:p w14:paraId="6446AB32"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90" w:type="dxa"/>
            <w:shd w:val="clear" w:color="auto" w:fill="auto"/>
          </w:tcPr>
          <w:p w14:paraId="06228FE2"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0,4</w:t>
            </w:r>
          </w:p>
        </w:tc>
        <w:tc>
          <w:tcPr>
            <w:tcW w:w="860" w:type="dxa"/>
            <w:shd w:val="clear" w:color="auto" w:fill="auto"/>
          </w:tcPr>
          <w:p w14:paraId="76F68819"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18" w:type="dxa"/>
            <w:shd w:val="clear" w:color="auto" w:fill="auto"/>
          </w:tcPr>
          <w:p w14:paraId="6AD00D5B"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0,6</w:t>
            </w:r>
          </w:p>
        </w:tc>
        <w:tc>
          <w:tcPr>
            <w:tcW w:w="817" w:type="dxa"/>
            <w:shd w:val="clear" w:color="auto" w:fill="auto"/>
          </w:tcPr>
          <w:p w14:paraId="4A9D5A03"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r>
      <w:tr w:rsidR="00A9301E" w:rsidRPr="00F5718F" w14:paraId="25DC7DED" w14:textId="77777777" w:rsidTr="006130FB">
        <w:trPr>
          <w:cantSplit/>
        </w:trPr>
        <w:tc>
          <w:tcPr>
            <w:tcW w:w="1731" w:type="dxa"/>
            <w:shd w:val="clear" w:color="auto" w:fill="auto"/>
          </w:tcPr>
          <w:p w14:paraId="513EEBA1" w14:textId="77777777" w:rsidR="00A9301E" w:rsidRDefault="00A9301E" w:rsidP="006130FB">
            <w:pPr>
              <w:spacing w:after="0"/>
              <w:jc w:val="both"/>
              <w:rPr>
                <w:rFonts w:ascii="Times New Roman" w:hAnsi="Times New Roman"/>
                <w:sz w:val="20"/>
                <w:szCs w:val="20"/>
                <w:lang w:eastAsia="ru-RU"/>
              </w:rPr>
            </w:pPr>
            <w:r>
              <w:rPr>
                <w:rFonts w:ascii="Times New Roman" w:hAnsi="Times New Roman"/>
                <w:sz w:val="20"/>
                <w:szCs w:val="20"/>
                <w:lang w:eastAsia="ru-RU"/>
              </w:rPr>
              <w:t xml:space="preserve">Потребители </w:t>
            </w:r>
          </w:p>
        </w:tc>
        <w:tc>
          <w:tcPr>
            <w:tcW w:w="1426" w:type="dxa"/>
            <w:shd w:val="clear" w:color="auto" w:fill="auto"/>
          </w:tcPr>
          <w:p w14:paraId="75E264B7" w14:textId="77777777" w:rsidR="00A9301E" w:rsidRPr="00F5718F" w:rsidRDefault="00A9301E" w:rsidP="00F5718F">
            <w:pPr>
              <w:spacing w:after="0" w:line="480" w:lineRule="auto"/>
              <w:jc w:val="right"/>
              <w:rPr>
                <w:rFonts w:ascii="Times New Roman" w:hAnsi="Times New Roman"/>
                <w:sz w:val="20"/>
                <w:szCs w:val="20"/>
                <w:lang w:eastAsia="ru-RU"/>
              </w:rPr>
            </w:pPr>
            <w:r>
              <w:rPr>
                <w:rFonts w:ascii="Times New Roman" w:hAnsi="Times New Roman"/>
                <w:sz w:val="20"/>
                <w:szCs w:val="20"/>
                <w:lang w:eastAsia="ru-RU"/>
              </w:rPr>
              <w:t>1</w:t>
            </w:r>
          </w:p>
        </w:tc>
        <w:tc>
          <w:tcPr>
            <w:tcW w:w="1426" w:type="dxa"/>
            <w:shd w:val="clear" w:color="auto" w:fill="auto"/>
          </w:tcPr>
          <w:p w14:paraId="093EA989" w14:textId="77777777" w:rsidR="00A9301E" w:rsidRDefault="00A9301E"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86" w:type="dxa"/>
            <w:shd w:val="clear" w:color="auto" w:fill="auto"/>
          </w:tcPr>
          <w:p w14:paraId="43FA935C" w14:textId="77777777" w:rsidR="00A9301E" w:rsidRDefault="00A9301E"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0,4</w:t>
            </w:r>
          </w:p>
        </w:tc>
        <w:tc>
          <w:tcPr>
            <w:tcW w:w="858" w:type="dxa"/>
            <w:shd w:val="clear" w:color="auto" w:fill="auto"/>
          </w:tcPr>
          <w:p w14:paraId="7EF3F8CD" w14:textId="77777777" w:rsidR="00A9301E" w:rsidRDefault="00A9301E"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90" w:type="dxa"/>
            <w:shd w:val="clear" w:color="auto" w:fill="auto"/>
          </w:tcPr>
          <w:p w14:paraId="709CBC24" w14:textId="77777777" w:rsidR="00A9301E" w:rsidRDefault="00A9301E"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0,6</w:t>
            </w:r>
          </w:p>
        </w:tc>
        <w:tc>
          <w:tcPr>
            <w:tcW w:w="860" w:type="dxa"/>
            <w:shd w:val="clear" w:color="auto" w:fill="auto"/>
          </w:tcPr>
          <w:p w14:paraId="47EAB208" w14:textId="77777777" w:rsidR="00A9301E" w:rsidRDefault="00A9301E"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18" w:type="dxa"/>
            <w:shd w:val="clear" w:color="auto" w:fill="auto"/>
          </w:tcPr>
          <w:p w14:paraId="11BCA79D" w14:textId="77777777" w:rsidR="00A9301E" w:rsidRDefault="00A9301E"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c>
          <w:tcPr>
            <w:tcW w:w="817" w:type="dxa"/>
            <w:shd w:val="clear" w:color="auto" w:fill="auto"/>
          </w:tcPr>
          <w:p w14:paraId="0D76E930" w14:textId="77777777" w:rsidR="00A9301E" w:rsidRDefault="00A9301E"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r>
      <w:tr w:rsidR="00F5718F" w:rsidRPr="00F5718F" w14:paraId="2C3F9BBD" w14:textId="77777777" w:rsidTr="006130FB">
        <w:trPr>
          <w:cantSplit/>
        </w:trPr>
        <w:tc>
          <w:tcPr>
            <w:tcW w:w="1731" w:type="dxa"/>
            <w:shd w:val="clear" w:color="auto" w:fill="auto"/>
          </w:tcPr>
          <w:p w14:paraId="16D7BC60" w14:textId="77777777" w:rsidR="00F5718F" w:rsidRPr="00F5718F" w:rsidRDefault="00F5718F" w:rsidP="006130FB">
            <w:pPr>
              <w:spacing w:after="0"/>
              <w:jc w:val="both"/>
              <w:rPr>
                <w:rFonts w:ascii="Times New Roman" w:hAnsi="Times New Roman"/>
                <w:sz w:val="20"/>
                <w:szCs w:val="20"/>
                <w:lang w:eastAsia="ru-RU"/>
              </w:rPr>
            </w:pPr>
            <w:r>
              <w:rPr>
                <w:rFonts w:ascii="Times New Roman" w:hAnsi="Times New Roman"/>
                <w:sz w:val="20"/>
                <w:szCs w:val="20"/>
                <w:lang w:eastAsia="ru-RU"/>
              </w:rPr>
              <w:t xml:space="preserve"> Конкуренты</w:t>
            </w:r>
          </w:p>
        </w:tc>
        <w:tc>
          <w:tcPr>
            <w:tcW w:w="1426" w:type="dxa"/>
            <w:shd w:val="clear" w:color="auto" w:fill="auto"/>
          </w:tcPr>
          <w:p w14:paraId="6D626918" w14:textId="77777777" w:rsidR="00F5718F" w:rsidRPr="00F5718F" w:rsidRDefault="00F5718F" w:rsidP="00F5718F">
            <w:pPr>
              <w:spacing w:after="0" w:line="480" w:lineRule="auto"/>
              <w:jc w:val="right"/>
              <w:rPr>
                <w:rFonts w:ascii="Times New Roman" w:hAnsi="Times New Roman"/>
                <w:sz w:val="20"/>
                <w:szCs w:val="20"/>
                <w:lang w:eastAsia="ru-RU"/>
              </w:rPr>
            </w:pPr>
            <w:r w:rsidRPr="00F5718F">
              <w:rPr>
                <w:rFonts w:ascii="Times New Roman" w:hAnsi="Times New Roman"/>
                <w:sz w:val="20"/>
                <w:szCs w:val="20"/>
                <w:lang w:eastAsia="ru-RU"/>
              </w:rPr>
              <w:t>1</w:t>
            </w:r>
          </w:p>
        </w:tc>
        <w:tc>
          <w:tcPr>
            <w:tcW w:w="1426" w:type="dxa"/>
            <w:shd w:val="clear" w:color="auto" w:fill="auto"/>
          </w:tcPr>
          <w:p w14:paraId="73669CBA"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c>
          <w:tcPr>
            <w:tcW w:w="886" w:type="dxa"/>
            <w:shd w:val="clear" w:color="auto" w:fill="auto"/>
          </w:tcPr>
          <w:p w14:paraId="429771B3"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0,3</w:t>
            </w:r>
          </w:p>
        </w:tc>
        <w:tc>
          <w:tcPr>
            <w:tcW w:w="858" w:type="dxa"/>
            <w:shd w:val="clear" w:color="auto" w:fill="auto"/>
          </w:tcPr>
          <w:p w14:paraId="46F1A9AF"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c>
          <w:tcPr>
            <w:tcW w:w="890" w:type="dxa"/>
            <w:shd w:val="clear" w:color="auto" w:fill="auto"/>
          </w:tcPr>
          <w:p w14:paraId="40076741"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0,6</w:t>
            </w:r>
          </w:p>
        </w:tc>
        <w:tc>
          <w:tcPr>
            <w:tcW w:w="860" w:type="dxa"/>
            <w:shd w:val="clear" w:color="auto" w:fill="auto"/>
          </w:tcPr>
          <w:p w14:paraId="771109CB"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c>
          <w:tcPr>
            <w:tcW w:w="818" w:type="dxa"/>
            <w:shd w:val="clear" w:color="auto" w:fill="auto"/>
          </w:tcPr>
          <w:p w14:paraId="63B1A123"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0,6</w:t>
            </w:r>
          </w:p>
        </w:tc>
        <w:tc>
          <w:tcPr>
            <w:tcW w:w="817" w:type="dxa"/>
            <w:shd w:val="clear" w:color="auto" w:fill="auto"/>
          </w:tcPr>
          <w:p w14:paraId="307FA73D"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0,5</w:t>
            </w:r>
          </w:p>
        </w:tc>
      </w:tr>
      <w:tr w:rsidR="00F5718F" w:rsidRPr="00F5718F" w14:paraId="712514E2" w14:textId="77777777" w:rsidTr="006130FB">
        <w:trPr>
          <w:cantSplit/>
        </w:trPr>
        <w:tc>
          <w:tcPr>
            <w:tcW w:w="1731" w:type="dxa"/>
            <w:shd w:val="clear" w:color="auto" w:fill="auto"/>
          </w:tcPr>
          <w:p w14:paraId="1F466D91" w14:textId="77777777" w:rsidR="00F5718F" w:rsidRPr="00F5718F" w:rsidRDefault="00F5718F" w:rsidP="006130FB">
            <w:pPr>
              <w:spacing w:after="0"/>
              <w:jc w:val="both"/>
              <w:rPr>
                <w:rFonts w:ascii="Times New Roman" w:hAnsi="Times New Roman"/>
                <w:sz w:val="20"/>
                <w:szCs w:val="20"/>
                <w:lang w:eastAsia="ru-RU"/>
              </w:rPr>
            </w:pPr>
            <w:r>
              <w:rPr>
                <w:rFonts w:ascii="Times New Roman" w:hAnsi="Times New Roman"/>
                <w:sz w:val="20"/>
                <w:szCs w:val="20"/>
                <w:lang w:eastAsia="ru-RU"/>
              </w:rPr>
              <w:t>Государственные органы</w:t>
            </w:r>
          </w:p>
        </w:tc>
        <w:tc>
          <w:tcPr>
            <w:tcW w:w="1426" w:type="dxa"/>
            <w:shd w:val="clear" w:color="auto" w:fill="auto"/>
          </w:tcPr>
          <w:p w14:paraId="6BE60739" w14:textId="77777777" w:rsidR="00F5718F" w:rsidRPr="00F5718F" w:rsidRDefault="00F5718F" w:rsidP="00F5718F">
            <w:pPr>
              <w:spacing w:after="0" w:line="480" w:lineRule="auto"/>
              <w:jc w:val="right"/>
              <w:rPr>
                <w:rFonts w:ascii="Times New Roman" w:hAnsi="Times New Roman"/>
                <w:sz w:val="20"/>
                <w:szCs w:val="20"/>
                <w:lang w:eastAsia="ru-RU"/>
              </w:rPr>
            </w:pPr>
            <w:r w:rsidRPr="00F5718F">
              <w:rPr>
                <w:rFonts w:ascii="Times New Roman" w:hAnsi="Times New Roman"/>
                <w:sz w:val="20"/>
                <w:szCs w:val="20"/>
                <w:lang w:eastAsia="ru-RU"/>
              </w:rPr>
              <w:t>1</w:t>
            </w:r>
          </w:p>
        </w:tc>
        <w:tc>
          <w:tcPr>
            <w:tcW w:w="1426" w:type="dxa"/>
            <w:shd w:val="clear" w:color="auto" w:fill="auto"/>
          </w:tcPr>
          <w:p w14:paraId="72B014B5"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0,3</w:t>
            </w:r>
          </w:p>
        </w:tc>
        <w:tc>
          <w:tcPr>
            <w:tcW w:w="886" w:type="dxa"/>
            <w:shd w:val="clear" w:color="auto" w:fill="auto"/>
          </w:tcPr>
          <w:p w14:paraId="68175F75"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58" w:type="dxa"/>
            <w:shd w:val="clear" w:color="auto" w:fill="auto"/>
          </w:tcPr>
          <w:p w14:paraId="63B60782"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0,5</w:t>
            </w:r>
          </w:p>
        </w:tc>
        <w:tc>
          <w:tcPr>
            <w:tcW w:w="890" w:type="dxa"/>
            <w:shd w:val="clear" w:color="auto" w:fill="auto"/>
          </w:tcPr>
          <w:p w14:paraId="594AF7AB"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0" w:type="dxa"/>
            <w:shd w:val="clear" w:color="auto" w:fill="auto"/>
          </w:tcPr>
          <w:p w14:paraId="2C0C351D"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0,5</w:t>
            </w:r>
          </w:p>
        </w:tc>
        <w:tc>
          <w:tcPr>
            <w:tcW w:w="818" w:type="dxa"/>
            <w:shd w:val="clear" w:color="auto" w:fill="auto"/>
          </w:tcPr>
          <w:p w14:paraId="6B5E52C7"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17" w:type="dxa"/>
            <w:shd w:val="clear" w:color="auto" w:fill="auto"/>
          </w:tcPr>
          <w:p w14:paraId="1C9A93CE"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0,5</w:t>
            </w:r>
          </w:p>
        </w:tc>
      </w:tr>
      <w:tr w:rsidR="00F5718F" w:rsidRPr="00F5718F" w14:paraId="1F811A61" w14:textId="77777777" w:rsidTr="006130FB">
        <w:trPr>
          <w:cantSplit/>
        </w:trPr>
        <w:tc>
          <w:tcPr>
            <w:tcW w:w="1731" w:type="dxa"/>
            <w:shd w:val="clear" w:color="auto" w:fill="auto"/>
          </w:tcPr>
          <w:p w14:paraId="369F1425" w14:textId="77777777" w:rsidR="00F5718F" w:rsidRPr="00F5718F" w:rsidRDefault="00F5718F" w:rsidP="006130FB">
            <w:pPr>
              <w:spacing w:after="0"/>
              <w:jc w:val="both"/>
              <w:rPr>
                <w:rFonts w:ascii="Times New Roman" w:hAnsi="Times New Roman"/>
                <w:sz w:val="20"/>
                <w:szCs w:val="20"/>
                <w:lang w:eastAsia="ru-RU"/>
              </w:rPr>
            </w:pPr>
            <w:r>
              <w:rPr>
                <w:rFonts w:ascii="Times New Roman" w:hAnsi="Times New Roman"/>
                <w:sz w:val="20"/>
                <w:szCs w:val="20"/>
                <w:lang w:eastAsia="ru-RU"/>
              </w:rPr>
              <w:t>По</w:t>
            </w:r>
            <w:r w:rsidR="00245B9A">
              <w:rPr>
                <w:rFonts w:ascii="Times New Roman" w:hAnsi="Times New Roman"/>
                <w:sz w:val="20"/>
                <w:szCs w:val="20"/>
                <w:lang w:eastAsia="ru-RU"/>
              </w:rPr>
              <w:t>л</w:t>
            </w:r>
            <w:r>
              <w:rPr>
                <w:rFonts w:ascii="Times New Roman" w:hAnsi="Times New Roman"/>
                <w:sz w:val="20"/>
                <w:szCs w:val="20"/>
                <w:lang w:eastAsia="ru-RU"/>
              </w:rPr>
              <w:t>итическ</w:t>
            </w:r>
            <w:r w:rsidR="00245B9A">
              <w:rPr>
                <w:rFonts w:ascii="Times New Roman" w:hAnsi="Times New Roman"/>
                <w:sz w:val="20"/>
                <w:szCs w:val="20"/>
                <w:lang w:eastAsia="ru-RU"/>
              </w:rPr>
              <w:t>ие факторы</w:t>
            </w:r>
          </w:p>
        </w:tc>
        <w:tc>
          <w:tcPr>
            <w:tcW w:w="1426" w:type="dxa"/>
            <w:shd w:val="clear" w:color="auto" w:fill="auto"/>
          </w:tcPr>
          <w:p w14:paraId="0FD4949A" w14:textId="77777777" w:rsidR="00F5718F" w:rsidRPr="00F5718F" w:rsidRDefault="00F5718F" w:rsidP="00F5718F">
            <w:pPr>
              <w:spacing w:after="0" w:line="480" w:lineRule="auto"/>
              <w:jc w:val="right"/>
              <w:rPr>
                <w:rFonts w:ascii="Times New Roman" w:hAnsi="Times New Roman"/>
                <w:sz w:val="20"/>
                <w:szCs w:val="20"/>
                <w:lang w:eastAsia="ru-RU"/>
              </w:rPr>
            </w:pPr>
            <w:r w:rsidRPr="00F5718F">
              <w:rPr>
                <w:rFonts w:ascii="Times New Roman" w:hAnsi="Times New Roman"/>
                <w:sz w:val="20"/>
                <w:szCs w:val="20"/>
                <w:lang w:eastAsia="ru-RU"/>
              </w:rPr>
              <w:t>1</w:t>
            </w:r>
          </w:p>
        </w:tc>
        <w:tc>
          <w:tcPr>
            <w:tcW w:w="1426" w:type="dxa"/>
            <w:shd w:val="clear" w:color="auto" w:fill="auto"/>
          </w:tcPr>
          <w:p w14:paraId="6955A485"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c>
          <w:tcPr>
            <w:tcW w:w="886" w:type="dxa"/>
            <w:shd w:val="clear" w:color="auto" w:fill="auto"/>
          </w:tcPr>
          <w:p w14:paraId="15957496"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58" w:type="dxa"/>
            <w:shd w:val="clear" w:color="auto" w:fill="auto"/>
          </w:tcPr>
          <w:p w14:paraId="21A6520C"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c>
          <w:tcPr>
            <w:tcW w:w="890" w:type="dxa"/>
            <w:shd w:val="clear" w:color="auto" w:fill="auto"/>
          </w:tcPr>
          <w:p w14:paraId="04A648A4"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0" w:type="dxa"/>
            <w:shd w:val="clear" w:color="auto" w:fill="auto"/>
          </w:tcPr>
          <w:p w14:paraId="7A3D6A7B"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c>
          <w:tcPr>
            <w:tcW w:w="818" w:type="dxa"/>
            <w:shd w:val="clear" w:color="auto" w:fill="auto"/>
          </w:tcPr>
          <w:p w14:paraId="212AE5A6"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17" w:type="dxa"/>
            <w:shd w:val="clear" w:color="auto" w:fill="auto"/>
          </w:tcPr>
          <w:p w14:paraId="05B8D99D"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r>
      <w:tr w:rsidR="00F5718F" w:rsidRPr="00F5718F" w14:paraId="0E8041B4" w14:textId="77777777" w:rsidTr="006130FB">
        <w:trPr>
          <w:cantSplit/>
        </w:trPr>
        <w:tc>
          <w:tcPr>
            <w:tcW w:w="1731" w:type="dxa"/>
            <w:shd w:val="clear" w:color="auto" w:fill="auto"/>
          </w:tcPr>
          <w:p w14:paraId="36DDB383" w14:textId="77777777" w:rsidR="00F5718F" w:rsidRPr="00245B9A" w:rsidRDefault="00245B9A" w:rsidP="006130FB">
            <w:pPr>
              <w:spacing w:after="0"/>
              <w:jc w:val="both"/>
              <w:rPr>
                <w:rFonts w:ascii="Times New Roman" w:hAnsi="Times New Roman"/>
                <w:sz w:val="20"/>
                <w:szCs w:val="20"/>
                <w:lang w:eastAsia="ru-RU"/>
              </w:rPr>
            </w:pPr>
            <w:r>
              <w:rPr>
                <w:rFonts w:ascii="Times New Roman" w:hAnsi="Times New Roman"/>
                <w:sz w:val="20"/>
                <w:szCs w:val="20"/>
                <w:lang w:eastAsia="ru-RU"/>
              </w:rPr>
              <w:t>Технологические факторы</w:t>
            </w:r>
          </w:p>
        </w:tc>
        <w:tc>
          <w:tcPr>
            <w:tcW w:w="1426" w:type="dxa"/>
            <w:shd w:val="clear" w:color="auto" w:fill="auto"/>
          </w:tcPr>
          <w:p w14:paraId="723C6BDF" w14:textId="77777777" w:rsidR="00F5718F" w:rsidRPr="00F5718F" w:rsidRDefault="00245B9A" w:rsidP="00F5718F">
            <w:pPr>
              <w:spacing w:after="0" w:line="480" w:lineRule="auto"/>
              <w:jc w:val="right"/>
              <w:rPr>
                <w:rFonts w:ascii="Times New Roman" w:hAnsi="Times New Roman"/>
                <w:sz w:val="20"/>
                <w:szCs w:val="20"/>
                <w:lang w:eastAsia="ru-RU"/>
              </w:rPr>
            </w:pPr>
            <w:r>
              <w:rPr>
                <w:rFonts w:ascii="Times New Roman" w:hAnsi="Times New Roman"/>
                <w:sz w:val="20"/>
                <w:szCs w:val="20"/>
                <w:lang w:eastAsia="ru-RU"/>
              </w:rPr>
              <w:t>1</w:t>
            </w:r>
          </w:p>
        </w:tc>
        <w:tc>
          <w:tcPr>
            <w:tcW w:w="1426" w:type="dxa"/>
            <w:shd w:val="clear" w:color="auto" w:fill="auto"/>
          </w:tcPr>
          <w:p w14:paraId="13034E90"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86" w:type="dxa"/>
            <w:shd w:val="clear" w:color="auto" w:fill="auto"/>
          </w:tcPr>
          <w:p w14:paraId="00E9AA3B"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0,6</w:t>
            </w:r>
          </w:p>
        </w:tc>
        <w:tc>
          <w:tcPr>
            <w:tcW w:w="858" w:type="dxa"/>
            <w:shd w:val="clear" w:color="auto" w:fill="auto"/>
          </w:tcPr>
          <w:p w14:paraId="1F344A97"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0,5</w:t>
            </w:r>
          </w:p>
        </w:tc>
        <w:tc>
          <w:tcPr>
            <w:tcW w:w="890" w:type="dxa"/>
            <w:shd w:val="clear" w:color="auto" w:fill="auto"/>
          </w:tcPr>
          <w:p w14:paraId="341E3C54"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0,7</w:t>
            </w:r>
          </w:p>
        </w:tc>
        <w:tc>
          <w:tcPr>
            <w:tcW w:w="860" w:type="dxa"/>
            <w:shd w:val="clear" w:color="auto" w:fill="auto"/>
          </w:tcPr>
          <w:p w14:paraId="06FD2DB6"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0,6</w:t>
            </w:r>
          </w:p>
        </w:tc>
        <w:tc>
          <w:tcPr>
            <w:tcW w:w="818" w:type="dxa"/>
            <w:shd w:val="clear" w:color="auto" w:fill="auto"/>
          </w:tcPr>
          <w:p w14:paraId="39CF4A04"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0,7</w:t>
            </w:r>
          </w:p>
        </w:tc>
        <w:tc>
          <w:tcPr>
            <w:tcW w:w="817" w:type="dxa"/>
            <w:shd w:val="clear" w:color="auto" w:fill="auto"/>
          </w:tcPr>
          <w:p w14:paraId="605741B2" w14:textId="77777777" w:rsidR="00F5718F"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r>
      <w:tr w:rsidR="00245B9A" w:rsidRPr="00F5718F" w14:paraId="6D672B60" w14:textId="77777777" w:rsidTr="006130FB">
        <w:trPr>
          <w:cantSplit/>
        </w:trPr>
        <w:tc>
          <w:tcPr>
            <w:tcW w:w="1731" w:type="dxa"/>
            <w:shd w:val="clear" w:color="auto" w:fill="auto"/>
          </w:tcPr>
          <w:p w14:paraId="6965496A" w14:textId="77777777" w:rsidR="00245B9A" w:rsidRDefault="00245B9A" w:rsidP="006130FB">
            <w:pPr>
              <w:spacing w:after="0"/>
              <w:jc w:val="both"/>
              <w:rPr>
                <w:rFonts w:ascii="Times New Roman" w:hAnsi="Times New Roman"/>
                <w:sz w:val="20"/>
                <w:szCs w:val="20"/>
                <w:lang w:eastAsia="ru-RU"/>
              </w:rPr>
            </w:pPr>
            <w:r>
              <w:rPr>
                <w:rFonts w:ascii="Times New Roman" w:hAnsi="Times New Roman"/>
                <w:sz w:val="20"/>
                <w:szCs w:val="20"/>
                <w:lang w:eastAsia="ru-RU"/>
              </w:rPr>
              <w:t xml:space="preserve">Экономические факторы </w:t>
            </w:r>
          </w:p>
        </w:tc>
        <w:tc>
          <w:tcPr>
            <w:tcW w:w="1426" w:type="dxa"/>
            <w:shd w:val="clear" w:color="auto" w:fill="auto"/>
          </w:tcPr>
          <w:p w14:paraId="6DBE5C18" w14:textId="77777777" w:rsidR="00245B9A" w:rsidRPr="00F5718F" w:rsidRDefault="00245B9A" w:rsidP="00F5718F">
            <w:pPr>
              <w:spacing w:after="0" w:line="480" w:lineRule="auto"/>
              <w:jc w:val="right"/>
              <w:rPr>
                <w:rFonts w:ascii="Times New Roman" w:hAnsi="Times New Roman"/>
                <w:sz w:val="20"/>
                <w:szCs w:val="20"/>
                <w:lang w:eastAsia="ru-RU"/>
              </w:rPr>
            </w:pPr>
            <w:r>
              <w:rPr>
                <w:rFonts w:ascii="Times New Roman" w:hAnsi="Times New Roman"/>
                <w:sz w:val="20"/>
                <w:szCs w:val="20"/>
                <w:lang w:eastAsia="ru-RU"/>
              </w:rPr>
              <w:t>1</w:t>
            </w:r>
          </w:p>
        </w:tc>
        <w:tc>
          <w:tcPr>
            <w:tcW w:w="1426" w:type="dxa"/>
            <w:shd w:val="clear" w:color="auto" w:fill="auto"/>
          </w:tcPr>
          <w:p w14:paraId="3ADFF6D6" w14:textId="77777777" w:rsidR="00245B9A"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86" w:type="dxa"/>
            <w:shd w:val="clear" w:color="auto" w:fill="auto"/>
          </w:tcPr>
          <w:p w14:paraId="3D0D3BCB" w14:textId="77777777" w:rsidR="00245B9A"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58" w:type="dxa"/>
            <w:shd w:val="clear" w:color="auto" w:fill="auto"/>
          </w:tcPr>
          <w:p w14:paraId="3FBBC299" w14:textId="77777777" w:rsidR="00245B9A"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90" w:type="dxa"/>
            <w:shd w:val="clear" w:color="auto" w:fill="auto"/>
          </w:tcPr>
          <w:p w14:paraId="212537FB" w14:textId="77777777" w:rsidR="00245B9A"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0" w:type="dxa"/>
            <w:shd w:val="clear" w:color="auto" w:fill="auto"/>
          </w:tcPr>
          <w:p w14:paraId="2BE16E34" w14:textId="77777777" w:rsidR="00245B9A"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c>
          <w:tcPr>
            <w:tcW w:w="818" w:type="dxa"/>
            <w:shd w:val="clear" w:color="auto" w:fill="auto"/>
          </w:tcPr>
          <w:p w14:paraId="024D8874" w14:textId="77777777" w:rsidR="00245B9A"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17" w:type="dxa"/>
            <w:shd w:val="clear" w:color="auto" w:fill="auto"/>
          </w:tcPr>
          <w:p w14:paraId="73786928" w14:textId="77777777" w:rsidR="00245B9A" w:rsidRPr="00F5718F" w:rsidRDefault="00245B9A" w:rsidP="00F5718F">
            <w:pPr>
              <w:spacing w:after="0" w:line="480" w:lineRule="auto"/>
              <w:jc w:val="both"/>
              <w:rPr>
                <w:rFonts w:ascii="Times New Roman" w:hAnsi="Times New Roman"/>
                <w:sz w:val="20"/>
                <w:szCs w:val="20"/>
                <w:lang w:eastAsia="ru-RU"/>
              </w:rPr>
            </w:pPr>
            <w:r>
              <w:rPr>
                <w:rFonts w:ascii="Times New Roman" w:hAnsi="Times New Roman"/>
                <w:sz w:val="20"/>
                <w:szCs w:val="20"/>
                <w:lang w:eastAsia="ru-RU"/>
              </w:rPr>
              <w:t>0,8</w:t>
            </w:r>
          </w:p>
        </w:tc>
      </w:tr>
      <w:tr w:rsidR="00F5718F" w:rsidRPr="00F5718F" w14:paraId="29F610B4" w14:textId="77777777" w:rsidTr="006130FB">
        <w:trPr>
          <w:cantSplit/>
        </w:trPr>
        <w:tc>
          <w:tcPr>
            <w:tcW w:w="9712" w:type="dxa"/>
            <w:gridSpan w:val="9"/>
            <w:shd w:val="clear" w:color="auto" w:fill="auto"/>
          </w:tcPr>
          <w:p w14:paraId="29F7FEC8" w14:textId="77777777" w:rsidR="00F5718F" w:rsidRPr="00F5718F" w:rsidRDefault="00F5718F" w:rsidP="00F5718F">
            <w:pPr>
              <w:spacing w:after="0" w:line="480" w:lineRule="auto"/>
              <w:jc w:val="both"/>
              <w:rPr>
                <w:rFonts w:ascii="Times New Roman" w:hAnsi="Times New Roman"/>
                <w:sz w:val="20"/>
                <w:szCs w:val="20"/>
                <w:lang w:eastAsia="ru-RU"/>
              </w:rPr>
            </w:pPr>
            <w:r w:rsidRPr="00F5718F">
              <w:rPr>
                <w:rFonts w:ascii="Times New Roman" w:hAnsi="Times New Roman"/>
                <w:sz w:val="20"/>
                <w:szCs w:val="20"/>
                <w:lang w:eastAsia="ru-RU"/>
              </w:rPr>
              <w:t>Примечание: Р</w:t>
            </w:r>
            <w:r w:rsidRPr="00F5718F">
              <w:rPr>
                <w:rFonts w:ascii="Times New Roman" w:hAnsi="Times New Roman"/>
                <w:sz w:val="20"/>
                <w:szCs w:val="20"/>
                <w:vertAlign w:val="subscript"/>
                <w:lang w:eastAsia="ru-RU"/>
              </w:rPr>
              <w:t>п</w:t>
            </w:r>
            <w:r w:rsidRPr="00F5718F">
              <w:rPr>
                <w:rFonts w:ascii="Times New Roman" w:hAnsi="Times New Roman"/>
                <w:sz w:val="20"/>
                <w:szCs w:val="20"/>
                <w:lang w:eastAsia="ru-RU"/>
              </w:rPr>
              <w:t xml:space="preserve"> – вероятность появления; Р</w:t>
            </w:r>
            <w:r w:rsidRPr="00F5718F">
              <w:rPr>
                <w:rFonts w:ascii="Times New Roman" w:hAnsi="Times New Roman"/>
                <w:sz w:val="20"/>
                <w:szCs w:val="20"/>
                <w:vertAlign w:val="subscript"/>
                <w:lang w:eastAsia="ru-RU"/>
              </w:rPr>
              <w:t>в</w:t>
            </w:r>
            <w:r w:rsidRPr="00F5718F">
              <w:rPr>
                <w:rFonts w:ascii="Times New Roman" w:hAnsi="Times New Roman"/>
                <w:sz w:val="20"/>
                <w:szCs w:val="20"/>
                <w:lang w:eastAsia="ru-RU"/>
              </w:rPr>
              <w:t xml:space="preserve"> – вероятность влияния</w:t>
            </w:r>
          </w:p>
        </w:tc>
      </w:tr>
    </w:tbl>
    <w:p w14:paraId="5FEB9F42" w14:textId="77777777" w:rsidR="00F5718F" w:rsidRDefault="00A9301E" w:rsidP="00706985">
      <w:pPr>
        <w:ind w:firstLine="360"/>
        <w:jc w:val="both"/>
        <w:rPr>
          <w:rFonts w:ascii="Times New Roman" w:hAnsi="Times New Roman" w:cs="Times New Roman"/>
          <w:sz w:val="28"/>
        </w:rPr>
      </w:pPr>
      <w:r>
        <w:rPr>
          <w:rFonts w:ascii="Times New Roman" w:hAnsi="Times New Roman" w:cs="Times New Roman"/>
          <w:sz w:val="28"/>
        </w:rPr>
        <w:t xml:space="preserve">Практически все факторы внешней среды относятся к неконтролируемым факторам со стороны предприятия. Даже точно запланированные действия по развитию компании могут провалится из-за появления негативного воздействия внешней среды. Следует отметить, что предприятия могут не только приспосабливаться к изменяющийся среде, но и в некоторой мере влиять на нее. </w:t>
      </w:r>
    </w:p>
    <w:p w14:paraId="6D4986F5" w14:textId="77777777" w:rsidR="00A9301E" w:rsidRPr="001570C4" w:rsidRDefault="00A9301E" w:rsidP="00706985">
      <w:pPr>
        <w:ind w:firstLine="360"/>
        <w:jc w:val="both"/>
        <w:rPr>
          <w:rFonts w:ascii="Times New Roman" w:hAnsi="Times New Roman" w:cs="Times New Roman"/>
          <w:sz w:val="28"/>
        </w:rPr>
      </w:pPr>
      <w:r>
        <w:rPr>
          <w:rFonts w:ascii="Times New Roman" w:hAnsi="Times New Roman" w:cs="Times New Roman"/>
          <w:sz w:val="28"/>
        </w:rPr>
        <w:t>Представим влияние внешней среды (табл. 1.1</w:t>
      </w:r>
      <w:r w:rsidR="005E7713">
        <w:rPr>
          <w:rFonts w:ascii="Times New Roman" w:hAnsi="Times New Roman" w:cs="Times New Roman"/>
          <w:sz w:val="28"/>
        </w:rPr>
        <w:t>4</w:t>
      </w:r>
      <w:r>
        <w:rPr>
          <w:rFonts w:ascii="Times New Roman" w:hAnsi="Times New Roman" w:cs="Times New Roman"/>
          <w:sz w:val="28"/>
        </w:rPr>
        <w:t xml:space="preserve">). Возьмем характер влияние положительный или отрицательный (+1; -1), силу влияния в диапазоне от </w:t>
      </w:r>
      <w:r w:rsidR="006130FB">
        <w:rPr>
          <w:rFonts w:ascii="Times New Roman" w:hAnsi="Times New Roman" w:cs="Times New Roman"/>
          <w:sz w:val="28"/>
        </w:rPr>
        <w:t>0 до 3</w:t>
      </w:r>
      <w:r>
        <w:rPr>
          <w:rFonts w:ascii="Times New Roman" w:hAnsi="Times New Roman" w:cs="Times New Roman"/>
          <w:sz w:val="28"/>
        </w:rPr>
        <w:t xml:space="preserve"> и важность фактора от 0 до 3. </w:t>
      </w:r>
    </w:p>
    <w:p w14:paraId="38CB58FE" w14:textId="77777777" w:rsidR="00A9301E" w:rsidRPr="001570C4" w:rsidRDefault="00A9301E" w:rsidP="00A9301E">
      <w:pPr>
        <w:spacing w:after="0" w:line="480" w:lineRule="auto"/>
        <w:ind w:firstLine="709"/>
        <w:jc w:val="right"/>
        <w:rPr>
          <w:rFonts w:ascii="Times New Roman" w:hAnsi="Times New Roman"/>
          <w:sz w:val="28"/>
          <w:lang w:eastAsia="ru-RU"/>
        </w:rPr>
      </w:pPr>
      <w:r w:rsidRPr="001570C4">
        <w:rPr>
          <w:rFonts w:ascii="Times New Roman" w:hAnsi="Times New Roman"/>
          <w:sz w:val="28"/>
          <w:lang w:eastAsia="ru-RU"/>
        </w:rPr>
        <w:lastRenderedPageBreak/>
        <w:t>Таблица 1.1</w:t>
      </w:r>
      <w:r w:rsidR="005E7713">
        <w:rPr>
          <w:rFonts w:ascii="Times New Roman" w:hAnsi="Times New Roman"/>
          <w:sz w:val="28"/>
          <w:lang w:eastAsia="ru-RU"/>
        </w:rPr>
        <w:t>4</w:t>
      </w:r>
    </w:p>
    <w:p w14:paraId="6C21E901" w14:textId="77777777" w:rsidR="00A9301E" w:rsidRPr="00A9301E" w:rsidRDefault="00A9301E" w:rsidP="00A9301E">
      <w:pPr>
        <w:spacing w:after="0" w:line="480" w:lineRule="auto"/>
        <w:ind w:firstLine="709"/>
        <w:jc w:val="center"/>
        <w:rPr>
          <w:rFonts w:ascii="Times New Roman" w:hAnsi="Times New Roman"/>
          <w:b/>
          <w:sz w:val="28"/>
          <w:lang w:eastAsia="ru-RU"/>
        </w:rPr>
      </w:pPr>
      <w:r>
        <w:rPr>
          <w:rFonts w:ascii="Times New Roman" w:hAnsi="Times New Roman"/>
          <w:b/>
          <w:sz w:val="28"/>
          <w:lang w:eastAsia="ru-RU"/>
        </w:rPr>
        <w:t>Влияние</w:t>
      </w:r>
      <w:r w:rsidRPr="00A9301E">
        <w:rPr>
          <w:rFonts w:ascii="Times New Roman" w:hAnsi="Times New Roman"/>
          <w:b/>
          <w:sz w:val="28"/>
          <w:lang w:eastAsia="ru-RU"/>
        </w:rPr>
        <w:t xml:space="preserve"> внешней среды</w:t>
      </w:r>
    </w:p>
    <w:tbl>
      <w:tblPr>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39"/>
        <w:gridCol w:w="1701"/>
        <w:gridCol w:w="1418"/>
        <w:gridCol w:w="1396"/>
        <w:gridCol w:w="1658"/>
      </w:tblGrid>
      <w:tr w:rsidR="00A9301E" w:rsidRPr="00A9301E" w14:paraId="2529C948" w14:textId="77777777" w:rsidTr="001570C4">
        <w:trPr>
          <w:cantSplit/>
          <w:trHeight w:val="654"/>
        </w:trPr>
        <w:tc>
          <w:tcPr>
            <w:tcW w:w="3539" w:type="dxa"/>
            <w:shd w:val="clear" w:color="auto" w:fill="auto"/>
          </w:tcPr>
          <w:p w14:paraId="6BF4B84F" w14:textId="77777777" w:rsidR="00A9301E" w:rsidRPr="00A9301E" w:rsidRDefault="00A9301E" w:rsidP="001570C4">
            <w:pPr>
              <w:spacing w:after="0"/>
              <w:jc w:val="center"/>
              <w:rPr>
                <w:rFonts w:ascii="Times New Roman" w:hAnsi="Times New Roman"/>
                <w:b/>
                <w:sz w:val="24"/>
                <w:szCs w:val="24"/>
                <w:lang w:eastAsia="ru-RU"/>
              </w:rPr>
            </w:pPr>
            <w:r w:rsidRPr="00A9301E">
              <w:rPr>
                <w:rFonts w:ascii="Times New Roman" w:hAnsi="Times New Roman"/>
                <w:b/>
                <w:sz w:val="24"/>
                <w:szCs w:val="24"/>
                <w:lang w:eastAsia="ru-RU"/>
              </w:rPr>
              <w:t>Факторы внешней среды</w:t>
            </w:r>
          </w:p>
        </w:tc>
        <w:tc>
          <w:tcPr>
            <w:tcW w:w="1701" w:type="dxa"/>
            <w:shd w:val="clear" w:color="auto" w:fill="auto"/>
          </w:tcPr>
          <w:p w14:paraId="264F8CBC" w14:textId="77777777" w:rsidR="00A9301E" w:rsidRPr="00A9301E" w:rsidRDefault="00A9301E" w:rsidP="001570C4">
            <w:pPr>
              <w:spacing w:after="0"/>
              <w:jc w:val="center"/>
              <w:rPr>
                <w:rFonts w:ascii="Times New Roman" w:hAnsi="Times New Roman"/>
                <w:b/>
                <w:sz w:val="24"/>
                <w:szCs w:val="24"/>
                <w:lang w:eastAsia="ru-RU"/>
              </w:rPr>
            </w:pPr>
            <w:r w:rsidRPr="00A9301E">
              <w:rPr>
                <w:rFonts w:ascii="Times New Roman" w:hAnsi="Times New Roman"/>
                <w:b/>
                <w:sz w:val="24"/>
                <w:szCs w:val="24"/>
                <w:lang w:eastAsia="ru-RU"/>
              </w:rPr>
              <w:t>Характер влияния</w:t>
            </w:r>
          </w:p>
          <w:p w14:paraId="54D6E0A3" w14:textId="77777777" w:rsidR="00A9301E" w:rsidRPr="00A9301E" w:rsidRDefault="00A9301E" w:rsidP="001570C4">
            <w:pPr>
              <w:spacing w:after="0"/>
              <w:ind w:firstLine="709"/>
              <w:jc w:val="center"/>
              <w:rPr>
                <w:rFonts w:ascii="Times New Roman" w:hAnsi="Times New Roman"/>
                <w:b/>
                <w:sz w:val="24"/>
                <w:szCs w:val="24"/>
                <w:lang w:eastAsia="ru-RU"/>
              </w:rPr>
            </w:pPr>
          </w:p>
        </w:tc>
        <w:tc>
          <w:tcPr>
            <w:tcW w:w="1418" w:type="dxa"/>
            <w:shd w:val="clear" w:color="auto" w:fill="auto"/>
          </w:tcPr>
          <w:p w14:paraId="5274ACF9" w14:textId="77777777" w:rsidR="00A9301E" w:rsidRPr="00A9301E" w:rsidRDefault="00A9301E" w:rsidP="001570C4">
            <w:pPr>
              <w:spacing w:after="0"/>
              <w:jc w:val="center"/>
              <w:rPr>
                <w:rFonts w:ascii="Times New Roman" w:hAnsi="Times New Roman"/>
                <w:b/>
                <w:sz w:val="24"/>
                <w:szCs w:val="24"/>
                <w:lang w:eastAsia="ru-RU"/>
              </w:rPr>
            </w:pPr>
            <w:r w:rsidRPr="00A9301E">
              <w:rPr>
                <w:rFonts w:ascii="Times New Roman" w:hAnsi="Times New Roman"/>
                <w:b/>
                <w:sz w:val="24"/>
                <w:szCs w:val="24"/>
                <w:lang w:eastAsia="ru-RU"/>
              </w:rPr>
              <w:t>Сила влияния</w:t>
            </w:r>
          </w:p>
          <w:p w14:paraId="611CAB8A" w14:textId="77777777" w:rsidR="00A9301E" w:rsidRPr="00A9301E" w:rsidRDefault="00A9301E" w:rsidP="001570C4">
            <w:pPr>
              <w:spacing w:after="0"/>
              <w:ind w:firstLine="709"/>
              <w:jc w:val="center"/>
              <w:rPr>
                <w:rFonts w:ascii="Times New Roman" w:hAnsi="Times New Roman"/>
                <w:b/>
                <w:sz w:val="24"/>
                <w:szCs w:val="24"/>
                <w:lang w:eastAsia="ru-RU"/>
              </w:rPr>
            </w:pPr>
          </w:p>
        </w:tc>
        <w:tc>
          <w:tcPr>
            <w:tcW w:w="1396" w:type="dxa"/>
            <w:shd w:val="clear" w:color="auto" w:fill="auto"/>
          </w:tcPr>
          <w:p w14:paraId="23EDBA3B" w14:textId="77777777" w:rsidR="00A9301E" w:rsidRPr="00A9301E" w:rsidRDefault="00A9301E" w:rsidP="001570C4">
            <w:pPr>
              <w:spacing w:after="0"/>
              <w:ind w:firstLine="33"/>
              <w:jc w:val="center"/>
              <w:rPr>
                <w:rFonts w:ascii="Times New Roman" w:hAnsi="Times New Roman"/>
                <w:b/>
                <w:sz w:val="24"/>
                <w:szCs w:val="24"/>
                <w:lang w:eastAsia="ru-RU"/>
              </w:rPr>
            </w:pPr>
            <w:r w:rsidRPr="00A9301E">
              <w:rPr>
                <w:rFonts w:ascii="Times New Roman" w:hAnsi="Times New Roman"/>
                <w:b/>
                <w:sz w:val="24"/>
                <w:szCs w:val="24"/>
                <w:lang w:eastAsia="ru-RU"/>
              </w:rPr>
              <w:t>Важность фактора</w:t>
            </w:r>
          </w:p>
        </w:tc>
        <w:tc>
          <w:tcPr>
            <w:tcW w:w="1658" w:type="dxa"/>
          </w:tcPr>
          <w:p w14:paraId="720E2EE4" w14:textId="77777777" w:rsidR="00A9301E" w:rsidRPr="00A9301E" w:rsidRDefault="00A9301E" w:rsidP="001570C4">
            <w:pPr>
              <w:spacing w:after="0"/>
              <w:ind w:firstLine="33"/>
              <w:jc w:val="center"/>
              <w:rPr>
                <w:rFonts w:ascii="Times New Roman" w:hAnsi="Times New Roman"/>
                <w:b/>
                <w:sz w:val="24"/>
                <w:szCs w:val="24"/>
                <w:lang w:eastAsia="ru-RU"/>
              </w:rPr>
            </w:pPr>
            <w:r w:rsidRPr="00A9301E">
              <w:rPr>
                <w:rFonts w:ascii="Times New Roman" w:hAnsi="Times New Roman"/>
                <w:b/>
                <w:sz w:val="24"/>
                <w:szCs w:val="24"/>
                <w:lang w:eastAsia="ru-RU"/>
              </w:rPr>
              <w:t>Ранг (совокупная оценка)</w:t>
            </w:r>
          </w:p>
        </w:tc>
      </w:tr>
      <w:tr w:rsidR="00A9301E" w:rsidRPr="00A9301E" w14:paraId="334980C5" w14:textId="77777777" w:rsidTr="001570C4">
        <w:trPr>
          <w:cantSplit/>
          <w:trHeight w:val="654"/>
        </w:trPr>
        <w:tc>
          <w:tcPr>
            <w:tcW w:w="3539" w:type="dxa"/>
            <w:shd w:val="clear" w:color="auto" w:fill="auto"/>
          </w:tcPr>
          <w:p w14:paraId="4F1B8AB9" w14:textId="77777777" w:rsidR="00A9301E" w:rsidRPr="00A9301E" w:rsidRDefault="00A9301E" w:rsidP="001570C4">
            <w:pPr>
              <w:spacing w:after="0"/>
              <w:jc w:val="center"/>
              <w:rPr>
                <w:rFonts w:ascii="Times New Roman" w:hAnsi="Times New Roman"/>
                <w:b/>
                <w:sz w:val="24"/>
                <w:szCs w:val="24"/>
                <w:lang w:eastAsia="ru-RU"/>
              </w:rPr>
            </w:pPr>
            <w:r w:rsidRPr="00A9301E">
              <w:rPr>
                <w:rFonts w:ascii="Times New Roman" w:hAnsi="Times New Roman"/>
                <w:b/>
                <w:sz w:val="24"/>
                <w:szCs w:val="24"/>
                <w:lang w:eastAsia="ru-RU"/>
              </w:rPr>
              <w:t>1</w:t>
            </w:r>
          </w:p>
        </w:tc>
        <w:tc>
          <w:tcPr>
            <w:tcW w:w="1701" w:type="dxa"/>
            <w:shd w:val="clear" w:color="auto" w:fill="auto"/>
          </w:tcPr>
          <w:p w14:paraId="6EA5C48E" w14:textId="77777777" w:rsidR="00A9301E" w:rsidRPr="00A9301E" w:rsidRDefault="00A9301E" w:rsidP="001570C4">
            <w:pPr>
              <w:spacing w:after="0"/>
              <w:jc w:val="center"/>
              <w:rPr>
                <w:rFonts w:ascii="Times New Roman" w:hAnsi="Times New Roman"/>
                <w:b/>
                <w:sz w:val="24"/>
                <w:szCs w:val="24"/>
                <w:lang w:eastAsia="ru-RU"/>
              </w:rPr>
            </w:pPr>
            <w:r w:rsidRPr="00A9301E">
              <w:rPr>
                <w:rFonts w:ascii="Times New Roman" w:hAnsi="Times New Roman"/>
                <w:b/>
                <w:sz w:val="24"/>
                <w:szCs w:val="24"/>
                <w:lang w:eastAsia="ru-RU"/>
              </w:rPr>
              <w:t>2</w:t>
            </w:r>
          </w:p>
        </w:tc>
        <w:tc>
          <w:tcPr>
            <w:tcW w:w="1418" w:type="dxa"/>
            <w:shd w:val="clear" w:color="auto" w:fill="auto"/>
          </w:tcPr>
          <w:p w14:paraId="68726442" w14:textId="77777777" w:rsidR="00A9301E" w:rsidRPr="00A9301E" w:rsidRDefault="00A9301E" w:rsidP="001570C4">
            <w:pPr>
              <w:spacing w:after="0"/>
              <w:jc w:val="center"/>
              <w:rPr>
                <w:rFonts w:ascii="Times New Roman" w:hAnsi="Times New Roman"/>
                <w:b/>
                <w:sz w:val="24"/>
                <w:szCs w:val="24"/>
                <w:lang w:eastAsia="ru-RU"/>
              </w:rPr>
            </w:pPr>
            <w:r w:rsidRPr="00A9301E">
              <w:rPr>
                <w:rFonts w:ascii="Times New Roman" w:hAnsi="Times New Roman"/>
                <w:b/>
                <w:sz w:val="24"/>
                <w:szCs w:val="24"/>
                <w:lang w:eastAsia="ru-RU"/>
              </w:rPr>
              <w:t>3</w:t>
            </w:r>
          </w:p>
        </w:tc>
        <w:tc>
          <w:tcPr>
            <w:tcW w:w="1396" w:type="dxa"/>
            <w:shd w:val="clear" w:color="auto" w:fill="auto"/>
          </w:tcPr>
          <w:p w14:paraId="077D2EBE" w14:textId="77777777" w:rsidR="00A9301E" w:rsidRPr="00A9301E" w:rsidRDefault="00A9301E" w:rsidP="001570C4">
            <w:pPr>
              <w:spacing w:after="0"/>
              <w:ind w:firstLine="33"/>
              <w:jc w:val="center"/>
              <w:rPr>
                <w:rFonts w:ascii="Times New Roman" w:hAnsi="Times New Roman"/>
                <w:b/>
                <w:sz w:val="24"/>
                <w:szCs w:val="24"/>
                <w:lang w:eastAsia="ru-RU"/>
              </w:rPr>
            </w:pPr>
            <w:r w:rsidRPr="00A9301E">
              <w:rPr>
                <w:rFonts w:ascii="Times New Roman" w:hAnsi="Times New Roman"/>
                <w:b/>
                <w:sz w:val="24"/>
                <w:szCs w:val="24"/>
                <w:lang w:eastAsia="ru-RU"/>
              </w:rPr>
              <w:t>4</w:t>
            </w:r>
          </w:p>
        </w:tc>
        <w:tc>
          <w:tcPr>
            <w:tcW w:w="1658" w:type="dxa"/>
          </w:tcPr>
          <w:p w14:paraId="6876DEAD" w14:textId="77777777" w:rsidR="00A9301E" w:rsidRPr="00A9301E" w:rsidRDefault="00A9301E" w:rsidP="001570C4">
            <w:pPr>
              <w:spacing w:after="0"/>
              <w:ind w:firstLine="33"/>
              <w:jc w:val="center"/>
              <w:rPr>
                <w:rFonts w:ascii="Times New Roman" w:hAnsi="Times New Roman"/>
                <w:b/>
                <w:sz w:val="24"/>
                <w:szCs w:val="24"/>
                <w:lang w:eastAsia="ru-RU"/>
              </w:rPr>
            </w:pPr>
            <w:r w:rsidRPr="00A9301E">
              <w:rPr>
                <w:rFonts w:ascii="Times New Roman" w:hAnsi="Times New Roman"/>
                <w:b/>
                <w:sz w:val="24"/>
                <w:szCs w:val="24"/>
                <w:lang w:eastAsia="ru-RU"/>
              </w:rPr>
              <w:t>5=2х3х4</w:t>
            </w:r>
          </w:p>
        </w:tc>
      </w:tr>
      <w:tr w:rsidR="00A9301E" w:rsidRPr="00A9301E" w14:paraId="6779AEB2" w14:textId="77777777" w:rsidTr="001570C4">
        <w:trPr>
          <w:cantSplit/>
        </w:trPr>
        <w:tc>
          <w:tcPr>
            <w:tcW w:w="3539" w:type="dxa"/>
            <w:shd w:val="clear" w:color="auto" w:fill="auto"/>
          </w:tcPr>
          <w:p w14:paraId="25DDCAF4" w14:textId="77777777" w:rsidR="00A9301E" w:rsidRPr="00A9301E" w:rsidRDefault="00A9301E"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Поставщики</w:t>
            </w:r>
          </w:p>
        </w:tc>
        <w:tc>
          <w:tcPr>
            <w:tcW w:w="1701" w:type="dxa"/>
            <w:shd w:val="clear" w:color="auto" w:fill="auto"/>
          </w:tcPr>
          <w:p w14:paraId="48BFADC2" w14:textId="77777777" w:rsidR="00A9301E" w:rsidRPr="00A9301E" w:rsidRDefault="00A9301E"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418" w:type="dxa"/>
            <w:shd w:val="clear" w:color="auto" w:fill="auto"/>
          </w:tcPr>
          <w:p w14:paraId="7C79D160"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3</w:t>
            </w:r>
          </w:p>
        </w:tc>
        <w:tc>
          <w:tcPr>
            <w:tcW w:w="1396" w:type="dxa"/>
            <w:shd w:val="clear" w:color="auto" w:fill="auto"/>
          </w:tcPr>
          <w:p w14:paraId="68625146" w14:textId="77777777" w:rsidR="00A9301E" w:rsidRPr="00A9301E" w:rsidRDefault="00A9301E"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3</w:t>
            </w:r>
          </w:p>
        </w:tc>
        <w:tc>
          <w:tcPr>
            <w:tcW w:w="1658" w:type="dxa"/>
          </w:tcPr>
          <w:p w14:paraId="1ED4DEF2"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9</w:t>
            </w:r>
          </w:p>
        </w:tc>
      </w:tr>
      <w:tr w:rsidR="00A9301E" w:rsidRPr="00A9301E" w14:paraId="1B420AB1" w14:textId="77777777" w:rsidTr="001570C4">
        <w:trPr>
          <w:cantSplit/>
        </w:trPr>
        <w:tc>
          <w:tcPr>
            <w:tcW w:w="3539" w:type="dxa"/>
            <w:shd w:val="clear" w:color="auto" w:fill="auto"/>
          </w:tcPr>
          <w:p w14:paraId="422FD920" w14:textId="77777777" w:rsidR="00A9301E" w:rsidRPr="006130FB" w:rsidRDefault="00A9301E"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Потребители</w:t>
            </w:r>
          </w:p>
        </w:tc>
        <w:tc>
          <w:tcPr>
            <w:tcW w:w="1701" w:type="dxa"/>
            <w:shd w:val="clear" w:color="auto" w:fill="auto"/>
          </w:tcPr>
          <w:p w14:paraId="40A98122"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418" w:type="dxa"/>
            <w:shd w:val="clear" w:color="auto" w:fill="auto"/>
          </w:tcPr>
          <w:p w14:paraId="41CBCD64"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3</w:t>
            </w:r>
          </w:p>
        </w:tc>
        <w:tc>
          <w:tcPr>
            <w:tcW w:w="1396" w:type="dxa"/>
            <w:shd w:val="clear" w:color="auto" w:fill="auto"/>
          </w:tcPr>
          <w:p w14:paraId="42935F94"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2</w:t>
            </w:r>
          </w:p>
        </w:tc>
        <w:tc>
          <w:tcPr>
            <w:tcW w:w="1658" w:type="dxa"/>
          </w:tcPr>
          <w:p w14:paraId="2AC679F9"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6</w:t>
            </w:r>
          </w:p>
        </w:tc>
      </w:tr>
      <w:tr w:rsidR="00A9301E" w:rsidRPr="00A9301E" w14:paraId="182DD616" w14:textId="77777777" w:rsidTr="001570C4">
        <w:trPr>
          <w:cantSplit/>
        </w:trPr>
        <w:tc>
          <w:tcPr>
            <w:tcW w:w="3539" w:type="dxa"/>
            <w:shd w:val="clear" w:color="auto" w:fill="auto"/>
          </w:tcPr>
          <w:p w14:paraId="4FA0FBD8" w14:textId="77777777" w:rsidR="00A9301E" w:rsidRPr="00A9301E" w:rsidRDefault="00A9301E"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Конкуренты</w:t>
            </w:r>
          </w:p>
        </w:tc>
        <w:tc>
          <w:tcPr>
            <w:tcW w:w="1701" w:type="dxa"/>
            <w:shd w:val="clear" w:color="auto" w:fill="auto"/>
          </w:tcPr>
          <w:p w14:paraId="6DEA7B9C"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418" w:type="dxa"/>
            <w:shd w:val="clear" w:color="auto" w:fill="auto"/>
          </w:tcPr>
          <w:p w14:paraId="57951053"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396" w:type="dxa"/>
            <w:shd w:val="clear" w:color="auto" w:fill="auto"/>
          </w:tcPr>
          <w:p w14:paraId="0CA01559"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2</w:t>
            </w:r>
          </w:p>
        </w:tc>
        <w:tc>
          <w:tcPr>
            <w:tcW w:w="1658" w:type="dxa"/>
          </w:tcPr>
          <w:p w14:paraId="745FBEF6"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-2</w:t>
            </w:r>
          </w:p>
        </w:tc>
      </w:tr>
      <w:tr w:rsidR="00A9301E" w:rsidRPr="00A9301E" w14:paraId="21DE089C" w14:textId="77777777" w:rsidTr="001570C4">
        <w:trPr>
          <w:cantSplit/>
        </w:trPr>
        <w:tc>
          <w:tcPr>
            <w:tcW w:w="3539" w:type="dxa"/>
            <w:shd w:val="clear" w:color="auto" w:fill="auto"/>
          </w:tcPr>
          <w:p w14:paraId="317AC111" w14:textId="77777777" w:rsidR="00A9301E" w:rsidRPr="00A9301E" w:rsidRDefault="00A9301E"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Государственные органы</w:t>
            </w:r>
          </w:p>
        </w:tc>
        <w:tc>
          <w:tcPr>
            <w:tcW w:w="1701" w:type="dxa"/>
            <w:shd w:val="clear" w:color="auto" w:fill="auto"/>
          </w:tcPr>
          <w:p w14:paraId="4D4D700F"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418" w:type="dxa"/>
            <w:shd w:val="clear" w:color="auto" w:fill="auto"/>
          </w:tcPr>
          <w:p w14:paraId="2ED0C2D9"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396" w:type="dxa"/>
            <w:shd w:val="clear" w:color="auto" w:fill="auto"/>
          </w:tcPr>
          <w:p w14:paraId="19CFB8AE"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658" w:type="dxa"/>
          </w:tcPr>
          <w:p w14:paraId="50ECA761"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r>
      <w:tr w:rsidR="00A9301E" w:rsidRPr="00A9301E" w14:paraId="0D6BDCED" w14:textId="77777777" w:rsidTr="001570C4">
        <w:trPr>
          <w:cantSplit/>
        </w:trPr>
        <w:tc>
          <w:tcPr>
            <w:tcW w:w="3539" w:type="dxa"/>
            <w:shd w:val="clear" w:color="auto" w:fill="auto"/>
          </w:tcPr>
          <w:p w14:paraId="5DFD1060" w14:textId="77777777" w:rsidR="00A9301E" w:rsidRPr="00A9301E" w:rsidRDefault="00A9301E"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Политические факторы</w:t>
            </w:r>
          </w:p>
        </w:tc>
        <w:tc>
          <w:tcPr>
            <w:tcW w:w="1701" w:type="dxa"/>
            <w:shd w:val="clear" w:color="auto" w:fill="auto"/>
          </w:tcPr>
          <w:p w14:paraId="506A2C8F"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418" w:type="dxa"/>
            <w:shd w:val="clear" w:color="auto" w:fill="auto"/>
          </w:tcPr>
          <w:p w14:paraId="143C4331"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2</w:t>
            </w:r>
          </w:p>
        </w:tc>
        <w:tc>
          <w:tcPr>
            <w:tcW w:w="1396" w:type="dxa"/>
            <w:shd w:val="clear" w:color="auto" w:fill="auto"/>
          </w:tcPr>
          <w:p w14:paraId="66EA6F16"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3</w:t>
            </w:r>
          </w:p>
        </w:tc>
        <w:tc>
          <w:tcPr>
            <w:tcW w:w="1658" w:type="dxa"/>
          </w:tcPr>
          <w:p w14:paraId="4AB4995A" w14:textId="77777777" w:rsidR="00A9301E" w:rsidRPr="00A9301E"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-6</w:t>
            </w:r>
          </w:p>
        </w:tc>
      </w:tr>
      <w:tr w:rsidR="00A9301E" w:rsidRPr="00A9301E" w14:paraId="68FCE4AC" w14:textId="77777777" w:rsidTr="001570C4">
        <w:trPr>
          <w:cantSplit/>
        </w:trPr>
        <w:tc>
          <w:tcPr>
            <w:tcW w:w="3539" w:type="dxa"/>
            <w:shd w:val="clear" w:color="auto" w:fill="auto"/>
          </w:tcPr>
          <w:p w14:paraId="7E0731A8" w14:textId="77777777" w:rsidR="00A9301E" w:rsidRPr="006130FB" w:rsidRDefault="00A9301E"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Экономические факторы</w:t>
            </w:r>
          </w:p>
        </w:tc>
        <w:tc>
          <w:tcPr>
            <w:tcW w:w="1701" w:type="dxa"/>
            <w:shd w:val="clear" w:color="auto" w:fill="auto"/>
          </w:tcPr>
          <w:p w14:paraId="7508F7C2"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418" w:type="dxa"/>
            <w:shd w:val="clear" w:color="auto" w:fill="auto"/>
          </w:tcPr>
          <w:p w14:paraId="7415C5E2"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2</w:t>
            </w:r>
          </w:p>
        </w:tc>
        <w:tc>
          <w:tcPr>
            <w:tcW w:w="1396" w:type="dxa"/>
            <w:shd w:val="clear" w:color="auto" w:fill="auto"/>
          </w:tcPr>
          <w:p w14:paraId="02556B69"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3</w:t>
            </w:r>
          </w:p>
        </w:tc>
        <w:tc>
          <w:tcPr>
            <w:tcW w:w="1658" w:type="dxa"/>
          </w:tcPr>
          <w:p w14:paraId="22065BCF"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-6</w:t>
            </w:r>
          </w:p>
        </w:tc>
      </w:tr>
      <w:tr w:rsidR="00A9301E" w:rsidRPr="00A9301E" w14:paraId="272DA3FA" w14:textId="77777777" w:rsidTr="001570C4">
        <w:trPr>
          <w:cantSplit/>
        </w:trPr>
        <w:tc>
          <w:tcPr>
            <w:tcW w:w="3539" w:type="dxa"/>
            <w:shd w:val="clear" w:color="auto" w:fill="auto"/>
          </w:tcPr>
          <w:p w14:paraId="48DD8E79" w14:textId="77777777" w:rsidR="00A9301E" w:rsidRPr="006130FB" w:rsidRDefault="00A9301E"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Технические факторы</w:t>
            </w:r>
          </w:p>
        </w:tc>
        <w:tc>
          <w:tcPr>
            <w:tcW w:w="1701" w:type="dxa"/>
            <w:shd w:val="clear" w:color="auto" w:fill="auto"/>
          </w:tcPr>
          <w:p w14:paraId="76AF98B0"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+1</w:t>
            </w:r>
          </w:p>
        </w:tc>
        <w:tc>
          <w:tcPr>
            <w:tcW w:w="1418" w:type="dxa"/>
            <w:shd w:val="clear" w:color="auto" w:fill="auto"/>
          </w:tcPr>
          <w:p w14:paraId="498184E2"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2</w:t>
            </w:r>
          </w:p>
        </w:tc>
        <w:tc>
          <w:tcPr>
            <w:tcW w:w="1396" w:type="dxa"/>
            <w:shd w:val="clear" w:color="auto" w:fill="auto"/>
          </w:tcPr>
          <w:p w14:paraId="08D3B024"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2</w:t>
            </w:r>
          </w:p>
        </w:tc>
        <w:tc>
          <w:tcPr>
            <w:tcW w:w="1658" w:type="dxa"/>
          </w:tcPr>
          <w:p w14:paraId="3C1906FB" w14:textId="77777777" w:rsidR="00A9301E" w:rsidRPr="006130FB" w:rsidRDefault="006130FB" w:rsidP="001570C4">
            <w:pPr>
              <w:spacing w:after="0"/>
              <w:jc w:val="center"/>
              <w:rPr>
                <w:rFonts w:ascii="Times New Roman" w:hAnsi="Times New Roman"/>
                <w:sz w:val="24"/>
                <w:szCs w:val="24"/>
                <w:lang w:eastAsia="ru-RU"/>
              </w:rPr>
            </w:pPr>
            <w:r w:rsidRPr="006130FB">
              <w:rPr>
                <w:rFonts w:ascii="Times New Roman" w:hAnsi="Times New Roman"/>
                <w:sz w:val="24"/>
                <w:szCs w:val="24"/>
                <w:lang w:eastAsia="ru-RU"/>
              </w:rPr>
              <w:t>4</w:t>
            </w:r>
          </w:p>
        </w:tc>
      </w:tr>
    </w:tbl>
    <w:p w14:paraId="1CF86AAA" w14:textId="77777777" w:rsidR="00A9301E" w:rsidRDefault="006130FB" w:rsidP="00706985">
      <w:pPr>
        <w:ind w:firstLine="360"/>
        <w:jc w:val="both"/>
        <w:rPr>
          <w:rFonts w:ascii="Times New Roman" w:hAnsi="Times New Roman" w:cs="Times New Roman"/>
          <w:sz w:val="28"/>
        </w:rPr>
      </w:pPr>
      <w:r>
        <w:rPr>
          <w:rFonts w:ascii="Times New Roman" w:hAnsi="Times New Roman" w:cs="Times New Roman"/>
          <w:sz w:val="28"/>
        </w:rPr>
        <w:t>Значение факторов позволяет оценить уровень благоприятного влияния или не благоприятного каждого фактора с учетом его важности для предприятия. После определения ранга все ситуации делят на две: возможные и угрозы.</w:t>
      </w:r>
    </w:p>
    <w:p w14:paraId="0120C21F" w14:textId="77777777" w:rsidR="006130FB" w:rsidRDefault="006130FB" w:rsidP="00706985">
      <w:pPr>
        <w:ind w:firstLine="360"/>
        <w:jc w:val="both"/>
        <w:rPr>
          <w:rFonts w:ascii="Times New Roman" w:hAnsi="Times New Roman" w:cs="Times New Roman"/>
          <w:sz w:val="28"/>
        </w:rPr>
      </w:pPr>
      <w:r>
        <w:rPr>
          <w:rFonts w:ascii="Times New Roman" w:hAnsi="Times New Roman" w:cs="Times New Roman"/>
          <w:sz w:val="28"/>
        </w:rPr>
        <w:t>На третьем этапе анализа сильные и слабые стороны сопоставляют с факторами внешней среды и строят так называемую сопоставительную матрицу.</w:t>
      </w:r>
      <w:r w:rsidR="007D0B3D">
        <w:rPr>
          <w:rFonts w:ascii="Times New Roman" w:hAnsi="Times New Roman" w:cs="Times New Roman"/>
          <w:sz w:val="28"/>
        </w:rPr>
        <w:t xml:space="preserve"> Полученные данные в табл. 1.2, табл. 1.1</w:t>
      </w:r>
      <w:r w:rsidR="005E7713">
        <w:rPr>
          <w:rFonts w:ascii="Times New Roman" w:hAnsi="Times New Roman" w:cs="Times New Roman"/>
          <w:sz w:val="28"/>
        </w:rPr>
        <w:t>3</w:t>
      </w:r>
      <w:r w:rsidR="007D0B3D">
        <w:rPr>
          <w:rFonts w:ascii="Times New Roman" w:hAnsi="Times New Roman" w:cs="Times New Roman"/>
          <w:sz w:val="28"/>
        </w:rPr>
        <w:t xml:space="preserve"> и табл. 1.1</w:t>
      </w:r>
      <w:r w:rsidR="005E7713">
        <w:rPr>
          <w:rFonts w:ascii="Times New Roman" w:hAnsi="Times New Roman" w:cs="Times New Roman"/>
          <w:sz w:val="28"/>
        </w:rPr>
        <w:t>4</w:t>
      </w:r>
      <w:r w:rsidR="007D0B3D">
        <w:rPr>
          <w:rFonts w:ascii="Times New Roman" w:hAnsi="Times New Roman" w:cs="Times New Roman"/>
          <w:sz w:val="28"/>
        </w:rPr>
        <w:t xml:space="preserve"> сведем в сопоставительную матрицу(табл.1.1</w:t>
      </w:r>
      <w:r w:rsidR="005E7713">
        <w:rPr>
          <w:rFonts w:ascii="Times New Roman" w:hAnsi="Times New Roman" w:cs="Times New Roman"/>
          <w:sz w:val="28"/>
        </w:rPr>
        <w:t>5</w:t>
      </w:r>
      <w:r w:rsidR="007D0B3D">
        <w:rPr>
          <w:rFonts w:ascii="Times New Roman" w:hAnsi="Times New Roman" w:cs="Times New Roman"/>
          <w:sz w:val="28"/>
        </w:rPr>
        <w:t>).</w:t>
      </w:r>
    </w:p>
    <w:p w14:paraId="60C3C1E0" w14:textId="77777777" w:rsidR="001570C4" w:rsidRDefault="001570C4" w:rsidP="001570C4">
      <w:pPr>
        <w:ind w:firstLine="360"/>
        <w:jc w:val="right"/>
        <w:rPr>
          <w:rFonts w:ascii="Times New Roman" w:hAnsi="Times New Roman" w:cs="Times New Roman"/>
          <w:sz w:val="28"/>
        </w:rPr>
      </w:pPr>
      <w:r>
        <w:rPr>
          <w:rFonts w:ascii="Times New Roman" w:hAnsi="Times New Roman" w:cs="Times New Roman"/>
          <w:sz w:val="28"/>
        </w:rPr>
        <w:t>Таблица 1.1</w:t>
      </w:r>
      <w:r w:rsidR="005E7713">
        <w:rPr>
          <w:rFonts w:ascii="Times New Roman" w:hAnsi="Times New Roman" w:cs="Times New Roman"/>
          <w:sz w:val="28"/>
        </w:rPr>
        <w:t>5</w:t>
      </w:r>
    </w:p>
    <w:p w14:paraId="50F1AB6E" w14:textId="77777777" w:rsidR="001570C4" w:rsidRPr="001570C4" w:rsidRDefault="001570C4" w:rsidP="001570C4">
      <w:pPr>
        <w:ind w:firstLine="360"/>
        <w:jc w:val="center"/>
        <w:rPr>
          <w:rFonts w:ascii="Times New Roman" w:hAnsi="Times New Roman" w:cs="Times New Roman"/>
          <w:b/>
          <w:sz w:val="28"/>
        </w:rPr>
      </w:pPr>
      <w:r w:rsidRPr="001570C4">
        <w:rPr>
          <w:rFonts w:ascii="Times New Roman" w:hAnsi="Times New Roman" w:cs="Times New Roman"/>
          <w:b/>
          <w:sz w:val="28"/>
        </w:rPr>
        <w:t xml:space="preserve">Сопоставительная матрица </w:t>
      </w:r>
      <w:r w:rsidRPr="001570C4">
        <w:rPr>
          <w:rFonts w:ascii="Times New Roman" w:hAnsi="Times New Roman" w:cs="Times New Roman"/>
          <w:b/>
          <w:sz w:val="28"/>
          <w:lang w:val="en-US"/>
        </w:rPr>
        <w:t>SWOT</w:t>
      </w:r>
      <w:r w:rsidR="005E7713">
        <w:rPr>
          <w:rFonts w:ascii="Times New Roman" w:hAnsi="Times New Roman" w:cs="Times New Roman"/>
          <w:b/>
          <w:sz w:val="28"/>
        </w:rPr>
        <w:t>-анализа</w:t>
      </w:r>
    </w:p>
    <w:tbl>
      <w:tblPr>
        <w:tblStyle w:val="a4"/>
        <w:tblW w:w="0" w:type="auto"/>
        <w:tblLook w:val="04A0" w:firstRow="1" w:lastRow="0" w:firstColumn="1" w:lastColumn="0" w:noHBand="0" w:noVBand="1"/>
      </w:tblPr>
      <w:tblGrid>
        <w:gridCol w:w="4672"/>
        <w:gridCol w:w="4673"/>
      </w:tblGrid>
      <w:tr w:rsidR="001570C4" w14:paraId="60104FE1" w14:textId="77777777" w:rsidTr="00350100">
        <w:tc>
          <w:tcPr>
            <w:tcW w:w="9345" w:type="dxa"/>
            <w:gridSpan w:val="2"/>
          </w:tcPr>
          <w:p w14:paraId="624A8655" w14:textId="77777777" w:rsidR="001570C4" w:rsidRPr="001570C4" w:rsidRDefault="001570C4" w:rsidP="001570C4">
            <w:pPr>
              <w:jc w:val="center"/>
              <w:rPr>
                <w:rFonts w:ascii="Times New Roman" w:hAnsi="Times New Roman" w:cs="Times New Roman"/>
                <w:b/>
                <w:sz w:val="28"/>
              </w:rPr>
            </w:pPr>
            <w:r w:rsidRPr="001570C4">
              <w:rPr>
                <w:rFonts w:ascii="Times New Roman" w:hAnsi="Times New Roman" w:cs="Times New Roman"/>
                <w:b/>
                <w:sz w:val="28"/>
              </w:rPr>
              <w:t>Характеристики корпоративного профиля</w:t>
            </w:r>
          </w:p>
        </w:tc>
      </w:tr>
      <w:tr w:rsidR="001570C4" w14:paraId="1B41018F" w14:textId="77777777" w:rsidTr="001570C4">
        <w:tc>
          <w:tcPr>
            <w:tcW w:w="4672" w:type="dxa"/>
          </w:tcPr>
          <w:p w14:paraId="6CD5653E" w14:textId="77777777" w:rsidR="001570C4" w:rsidRPr="001570C4" w:rsidRDefault="001570C4" w:rsidP="001570C4">
            <w:pPr>
              <w:jc w:val="center"/>
              <w:rPr>
                <w:rFonts w:ascii="Times New Roman" w:hAnsi="Times New Roman" w:cs="Times New Roman"/>
                <w:b/>
                <w:sz w:val="28"/>
              </w:rPr>
            </w:pPr>
            <w:r w:rsidRPr="001570C4">
              <w:rPr>
                <w:rFonts w:ascii="Times New Roman" w:hAnsi="Times New Roman" w:cs="Times New Roman"/>
                <w:b/>
                <w:sz w:val="28"/>
              </w:rPr>
              <w:t>Сильные стороны</w:t>
            </w:r>
          </w:p>
        </w:tc>
        <w:tc>
          <w:tcPr>
            <w:tcW w:w="4673" w:type="dxa"/>
          </w:tcPr>
          <w:p w14:paraId="5199FB0D" w14:textId="77777777" w:rsidR="001570C4" w:rsidRPr="001570C4" w:rsidRDefault="001570C4" w:rsidP="001570C4">
            <w:pPr>
              <w:jc w:val="center"/>
              <w:rPr>
                <w:rFonts w:ascii="Times New Roman" w:hAnsi="Times New Roman" w:cs="Times New Roman"/>
                <w:b/>
                <w:sz w:val="28"/>
              </w:rPr>
            </w:pPr>
            <w:r w:rsidRPr="001570C4">
              <w:rPr>
                <w:rFonts w:ascii="Times New Roman" w:hAnsi="Times New Roman" w:cs="Times New Roman"/>
                <w:b/>
                <w:sz w:val="28"/>
              </w:rPr>
              <w:t>Слабые стороны</w:t>
            </w:r>
          </w:p>
        </w:tc>
      </w:tr>
      <w:tr w:rsidR="001570C4" w14:paraId="323C89F1" w14:textId="77777777" w:rsidTr="001570C4">
        <w:tc>
          <w:tcPr>
            <w:tcW w:w="4672" w:type="dxa"/>
          </w:tcPr>
          <w:p w14:paraId="27E58AA4" w14:textId="77777777" w:rsidR="001570C4" w:rsidRPr="00741983" w:rsidRDefault="001570C4" w:rsidP="001570C4">
            <w:pPr>
              <w:spacing w:line="276" w:lineRule="auto"/>
              <w:rPr>
                <w:rFonts w:ascii="Times New Roman" w:hAnsi="Times New Roman" w:cs="Times New Roman"/>
                <w:sz w:val="24"/>
              </w:rPr>
            </w:pPr>
            <w:r w:rsidRPr="00741983">
              <w:rPr>
                <w:rFonts w:ascii="Times New Roman" w:hAnsi="Times New Roman" w:cs="Times New Roman"/>
                <w:sz w:val="24"/>
              </w:rPr>
              <w:t>1.Ассортиментная политика</w:t>
            </w:r>
          </w:p>
          <w:p w14:paraId="2C047831" w14:textId="77777777" w:rsidR="001570C4" w:rsidRPr="00741983" w:rsidRDefault="001570C4" w:rsidP="001570C4">
            <w:pPr>
              <w:spacing w:line="276" w:lineRule="auto"/>
              <w:rPr>
                <w:rFonts w:ascii="Times New Roman" w:hAnsi="Times New Roman" w:cs="Times New Roman"/>
                <w:sz w:val="24"/>
              </w:rPr>
            </w:pPr>
            <w:r w:rsidRPr="00741983">
              <w:rPr>
                <w:rFonts w:ascii="Times New Roman" w:hAnsi="Times New Roman" w:cs="Times New Roman"/>
                <w:sz w:val="24"/>
              </w:rPr>
              <w:t>2.  Участие в крупных региональных программах и инвестиционных проектах</w:t>
            </w:r>
          </w:p>
          <w:p w14:paraId="4283B5A2" w14:textId="77777777" w:rsidR="001570C4" w:rsidRPr="00741983" w:rsidRDefault="001570C4" w:rsidP="001570C4">
            <w:pPr>
              <w:spacing w:line="276" w:lineRule="auto"/>
              <w:rPr>
                <w:rFonts w:ascii="Times New Roman" w:hAnsi="Times New Roman" w:cs="Times New Roman"/>
                <w:sz w:val="24"/>
              </w:rPr>
            </w:pPr>
            <w:r w:rsidRPr="00741983">
              <w:rPr>
                <w:rFonts w:ascii="Times New Roman" w:hAnsi="Times New Roman" w:cs="Times New Roman"/>
                <w:sz w:val="24"/>
              </w:rPr>
              <w:t>3. Продукция, соответствующая нормам Евро 1,2</w:t>
            </w:r>
          </w:p>
          <w:p w14:paraId="51DBECC7" w14:textId="77777777" w:rsidR="001570C4" w:rsidRPr="00741983" w:rsidRDefault="001570C4" w:rsidP="001570C4">
            <w:pPr>
              <w:spacing w:line="276" w:lineRule="auto"/>
              <w:rPr>
                <w:rFonts w:ascii="Times New Roman" w:hAnsi="Times New Roman" w:cs="Times New Roman"/>
                <w:sz w:val="24"/>
              </w:rPr>
            </w:pPr>
            <w:r w:rsidRPr="00741983">
              <w:rPr>
                <w:rFonts w:ascii="Times New Roman" w:hAnsi="Times New Roman" w:cs="Times New Roman"/>
                <w:sz w:val="24"/>
              </w:rPr>
              <w:t>4.  Местоположение организации</w:t>
            </w:r>
          </w:p>
          <w:p w14:paraId="7D1781D4" w14:textId="77777777" w:rsidR="001570C4" w:rsidRPr="00741983" w:rsidRDefault="001570C4" w:rsidP="001570C4">
            <w:pPr>
              <w:spacing w:line="276" w:lineRule="auto"/>
              <w:rPr>
                <w:rFonts w:ascii="Times New Roman" w:hAnsi="Times New Roman" w:cs="Times New Roman"/>
                <w:sz w:val="24"/>
              </w:rPr>
            </w:pPr>
            <w:r w:rsidRPr="00741983">
              <w:rPr>
                <w:rFonts w:ascii="Times New Roman" w:hAnsi="Times New Roman" w:cs="Times New Roman"/>
                <w:sz w:val="24"/>
              </w:rPr>
              <w:t>5.  Послепродажное, гарантийное обслуживание</w:t>
            </w:r>
          </w:p>
          <w:p w14:paraId="09DCA5AB" w14:textId="77777777" w:rsidR="001570C4" w:rsidRPr="00741983" w:rsidRDefault="001570C4" w:rsidP="001570C4">
            <w:pPr>
              <w:spacing w:line="276" w:lineRule="auto"/>
              <w:rPr>
                <w:rFonts w:ascii="Times New Roman" w:hAnsi="Times New Roman" w:cs="Times New Roman"/>
                <w:sz w:val="24"/>
              </w:rPr>
            </w:pPr>
            <w:r w:rsidRPr="00741983">
              <w:rPr>
                <w:rFonts w:ascii="Times New Roman" w:hAnsi="Times New Roman" w:cs="Times New Roman"/>
                <w:sz w:val="24"/>
              </w:rPr>
              <w:t>6.  Контроль качества продукции</w:t>
            </w:r>
          </w:p>
          <w:p w14:paraId="70CC4A24" w14:textId="77777777" w:rsidR="001570C4" w:rsidRPr="00741983" w:rsidRDefault="001570C4" w:rsidP="001570C4">
            <w:pPr>
              <w:spacing w:line="276" w:lineRule="auto"/>
              <w:rPr>
                <w:rFonts w:ascii="Times New Roman" w:hAnsi="Times New Roman" w:cs="Times New Roman"/>
                <w:sz w:val="24"/>
              </w:rPr>
            </w:pPr>
            <w:r w:rsidRPr="00741983">
              <w:rPr>
                <w:rFonts w:ascii="Times New Roman" w:hAnsi="Times New Roman" w:cs="Times New Roman"/>
                <w:sz w:val="24"/>
              </w:rPr>
              <w:t>7.  Известность торговой марки</w:t>
            </w:r>
          </w:p>
          <w:p w14:paraId="684529AE" w14:textId="77777777" w:rsidR="001570C4" w:rsidRPr="00741983" w:rsidRDefault="001570C4" w:rsidP="001570C4">
            <w:pPr>
              <w:spacing w:line="276" w:lineRule="auto"/>
              <w:rPr>
                <w:rFonts w:ascii="Times New Roman" w:hAnsi="Times New Roman" w:cs="Times New Roman"/>
                <w:sz w:val="24"/>
              </w:rPr>
            </w:pPr>
            <w:r w:rsidRPr="00741983">
              <w:rPr>
                <w:rFonts w:ascii="Times New Roman" w:hAnsi="Times New Roman" w:cs="Times New Roman"/>
                <w:sz w:val="24"/>
              </w:rPr>
              <w:t>8.  Развитая сбытовая сеть</w:t>
            </w:r>
          </w:p>
          <w:p w14:paraId="405CF9EA" w14:textId="77777777" w:rsidR="001570C4" w:rsidRPr="00741983" w:rsidRDefault="001570C4" w:rsidP="001570C4">
            <w:pPr>
              <w:spacing w:line="276" w:lineRule="auto"/>
              <w:rPr>
                <w:rFonts w:ascii="Times New Roman" w:hAnsi="Times New Roman" w:cs="Times New Roman"/>
                <w:sz w:val="24"/>
              </w:rPr>
            </w:pPr>
            <w:r w:rsidRPr="00741983">
              <w:rPr>
                <w:rFonts w:ascii="Times New Roman" w:hAnsi="Times New Roman" w:cs="Times New Roman"/>
                <w:sz w:val="24"/>
              </w:rPr>
              <w:t>9.  Доставка товара</w:t>
            </w:r>
          </w:p>
        </w:tc>
        <w:tc>
          <w:tcPr>
            <w:tcW w:w="4673" w:type="dxa"/>
          </w:tcPr>
          <w:p w14:paraId="49EC4998" w14:textId="77777777" w:rsidR="001570C4" w:rsidRPr="00741983" w:rsidRDefault="001570C4" w:rsidP="001570C4">
            <w:pPr>
              <w:rPr>
                <w:rFonts w:ascii="Times New Roman" w:hAnsi="Times New Roman" w:cs="Times New Roman"/>
                <w:sz w:val="24"/>
              </w:rPr>
            </w:pPr>
            <w:r w:rsidRPr="00741983">
              <w:rPr>
                <w:rFonts w:ascii="Times New Roman" w:hAnsi="Times New Roman" w:cs="Times New Roman"/>
                <w:sz w:val="24"/>
              </w:rPr>
              <w:t>1.  Возможность открытия новых торговых точек, филиалов конкурентами</w:t>
            </w:r>
          </w:p>
          <w:p w14:paraId="08D01FEB" w14:textId="77777777" w:rsidR="001570C4" w:rsidRPr="00741983" w:rsidRDefault="001570C4" w:rsidP="001570C4">
            <w:pPr>
              <w:rPr>
                <w:rFonts w:ascii="Times New Roman" w:hAnsi="Times New Roman" w:cs="Times New Roman"/>
                <w:sz w:val="24"/>
              </w:rPr>
            </w:pPr>
            <w:r w:rsidRPr="00741983">
              <w:rPr>
                <w:rFonts w:ascii="Times New Roman" w:hAnsi="Times New Roman" w:cs="Times New Roman"/>
                <w:sz w:val="24"/>
              </w:rPr>
              <w:t>2.  Вероятность расширения ассортимента конкурентами</w:t>
            </w:r>
          </w:p>
          <w:p w14:paraId="336529BA" w14:textId="77777777" w:rsidR="001570C4" w:rsidRPr="00741983" w:rsidRDefault="001570C4" w:rsidP="001570C4">
            <w:pPr>
              <w:rPr>
                <w:rFonts w:ascii="Times New Roman" w:hAnsi="Times New Roman" w:cs="Times New Roman"/>
                <w:sz w:val="24"/>
              </w:rPr>
            </w:pPr>
            <w:r w:rsidRPr="00741983">
              <w:rPr>
                <w:rFonts w:ascii="Times New Roman" w:hAnsi="Times New Roman" w:cs="Times New Roman"/>
                <w:sz w:val="24"/>
              </w:rPr>
              <w:t>3.  Износ оборудования</w:t>
            </w:r>
          </w:p>
          <w:p w14:paraId="4AFE969E" w14:textId="77777777" w:rsidR="001570C4" w:rsidRPr="00741983" w:rsidRDefault="001570C4" w:rsidP="001570C4">
            <w:pPr>
              <w:rPr>
                <w:rFonts w:ascii="Times New Roman" w:hAnsi="Times New Roman" w:cs="Times New Roman"/>
                <w:sz w:val="24"/>
              </w:rPr>
            </w:pPr>
            <w:r w:rsidRPr="00741983">
              <w:rPr>
                <w:rFonts w:ascii="Times New Roman" w:hAnsi="Times New Roman" w:cs="Times New Roman"/>
                <w:sz w:val="24"/>
              </w:rPr>
              <w:t>4.  PR кампании</w:t>
            </w:r>
          </w:p>
          <w:p w14:paraId="23E50145" w14:textId="77777777" w:rsidR="001570C4" w:rsidRPr="00741983" w:rsidRDefault="001570C4" w:rsidP="001570C4">
            <w:pPr>
              <w:rPr>
                <w:rFonts w:ascii="Times New Roman" w:hAnsi="Times New Roman" w:cs="Times New Roman"/>
                <w:sz w:val="24"/>
              </w:rPr>
            </w:pPr>
            <w:r w:rsidRPr="00741983">
              <w:rPr>
                <w:rFonts w:ascii="Times New Roman" w:hAnsi="Times New Roman" w:cs="Times New Roman"/>
                <w:sz w:val="24"/>
              </w:rPr>
              <w:t>5.  Финансирование каналов распределения</w:t>
            </w:r>
          </w:p>
          <w:p w14:paraId="236E6DB0" w14:textId="77777777" w:rsidR="001570C4" w:rsidRPr="00741983" w:rsidRDefault="001570C4" w:rsidP="001570C4">
            <w:pPr>
              <w:rPr>
                <w:rFonts w:ascii="Times New Roman" w:hAnsi="Times New Roman" w:cs="Times New Roman"/>
                <w:sz w:val="24"/>
              </w:rPr>
            </w:pPr>
            <w:r w:rsidRPr="00741983">
              <w:rPr>
                <w:rFonts w:ascii="Times New Roman" w:hAnsi="Times New Roman" w:cs="Times New Roman"/>
                <w:sz w:val="24"/>
              </w:rPr>
              <w:t>6.  Деятельность дилеров, торговых агентов</w:t>
            </w:r>
          </w:p>
          <w:p w14:paraId="5E72C690" w14:textId="77777777" w:rsidR="001570C4" w:rsidRPr="00741983" w:rsidRDefault="001570C4" w:rsidP="001570C4">
            <w:pPr>
              <w:rPr>
                <w:rFonts w:ascii="Times New Roman" w:hAnsi="Times New Roman" w:cs="Times New Roman"/>
                <w:sz w:val="24"/>
              </w:rPr>
            </w:pPr>
            <w:r w:rsidRPr="00741983">
              <w:rPr>
                <w:rFonts w:ascii="Times New Roman" w:hAnsi="Times New Roman" w:cs="Times New Roman"/>
                <w:sz w:val="24"/>
              </w:rPr>
              <w:t xml:space="preserve">7.  Число дилеров   </w:t>
            </w:r>
          </w:p>
          <w:p w14:paraId="7438630B" w14:textId="77777777" w:rsidR="001570C4" w:rsidRPr="00741983" w:rsidRDefault="001570C4" w:rsidP="001570C4">
            <w:pPr>
              <w:rPr>
                <w:rFonts w:ascii="Times New Roman" w:hAnsi="Times New Roman" w:cs="Times New Roman"/>
                <w:sz w:val="24"/>
              </w:rPr>
            </w:pPr>
            <w:r w:rsidRPr="00741983">
              <w:rPr>
                <w:rFonts w:ascii="Times New Roman" w:hAnsi="Times New Roman" w:cs="Times New Roman"/>
                <w:sz w:val="24"/>
              </w:rPr>
              <w:t>8.  Система оплаты</w:t>
            </w:r>
          </w:p>
        </w:tc>
      </w:tr>
      <w:tr w:rsidR="001570C4" w14:paraId="2E257545" w14:textId="77777777" w:rsidTr="001570C4">
        <w:tc>
          <w:tcPr>
            <w:tcW w:w="4672" w:type="dxa"/>
          </w:tcPr>
          <w:p w14:paraId="5784C096" w14:textId="77777777" w:rsidR="001570C4" w:rsidRPr="00741983" w:rsidRDefault="001570C4" w:rsidP="001570C4">
            <w:pPr>
              <w:jc w:val="center"/>
              <w:rPr>
                <w:rFonts w:ascii="Times New Roman" w:hAnsi="Times New Roman" w:cs="Times New Roman"/>
                <w:b/>
                <w:sz w:val="28"/>
              </w:rPr>
            </w:pPr>
            <w:r w:rsidRPr="00741983">
              <w:rPr>
                <w:rFonts w:ascii="Times New Roman" w:hAnsi="Times New Roman" w:cs="Times New Roman"/>
                <w:b/>
                <w:sz w:val="28"/>
              </w:rPr>
              <w:lastRenderedPageBreak/>
              <w:t>Возможности</w:t>
            </w:r>
          </w:p>
        </w:tc>
        <w:tc>
          <w:tcPr>
            <w:tcW w:w="4673" w:type="dxa"/>
          </w:tcPr>
          <w:p w14:paraId="1ADD12C3" w14:textId="77777777" w:rsidR="001570C4" w:rsidRPr="00741983" w:rsidRDefault="001570C4" w:rsidP="001570C4">
            <w:pPr>
              <w:jc w:val="center"/>
              <w:rPr>
                <w:rFonts w:ascii="Times New Roman" w:hAnsi="Times New Roman" w:cs="Times New Roman"/>
                <w:b/>
                <w:sz w:val="28"/>
              </w:rPr>
            </w:pPr>
            <w:r w:rsidRPr="00741983">
              <w:rPr>
                <w:rFonts w:ascii="Times New Roman" w:hAnsi="Times New Roman" w:cs="Times New Roman"/>
                <w:b/>
                <w:sz w:val="28"/>
              </w:rPr>
              <w:t>Угрозы</w:t>
            </w:r>
          </w:p>
        </w:tc>
      </w:tr>
      <w:tr w:rsidR="001570C4" w14:paraId="293A4C9A" w14:textId="77777777" w:rsidTr="001570C4">
        <w:tc>
          <w:tcPr>
            <w:tcW w:w="4672" w:type="dxa"/>
          </w:tcPr>
          <w:p w14:paraId="6E1094E8"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1. Рост рынка</w:t>
            </w:r>
          </w:p>
          <w:p w14:paraId="0D2D7501"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2.  Возможность выхода на новые рынки сбыта</w:t>
            </w:r>
          </w:p>
          <w:p w14:paraId="23EE706C"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3.  Поддержка государством данного вида</w:t>
            </w:r>
          </w:p>
          <w:p w14:paraId="0D5B9689"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промышленности.</w:t>
            </w:r>
          </w:p>
          <w:p w14:paraId="0DAABB32"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4.  Входные и выходные барьеры на данном рынке</w:t>
            </w:r>
          </w:p>
          <w:p w14:paraId="69DC3432"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5.  Покупательская способность потребителей</w:t>
            </w:r>
          </w:p>
          <w:p w14:paraId="3FCB437F"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6.  Рост интенсивности потребления продукции</w:t>
            </w:r>
          </w:p>
          <w:p w14:paraId="73E9371A"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7.  Политика протекционизма на данном рынке</w:t>
            </w:r>
          </w:p>
          <w:p w14:paraId="54F3C3B9" w14:textId="77777777" w:rsidR="001570C4" w:rsidRPr="00741983" w:rsidRDefault="0035693A" w:rsidP="0035693A">
            <w:pPr>
              <w:rPr>
                <w:rFonts w:ascii="Times New Roman" w:hAnsi="Times New Roman" w:cs="Times New Roman"/>
                <w:sz w:val="24"/>
              </w:rPr>
            </w:pPr>
            <w:r w:rsidRPr="00741983">
              <w:rPr>
                <w:rFonts w:ascii="Times New Roman" w:hAnsi="Times New Roman" w:cs="Times New Roman"/>
                <w:sz w:val="24"/>
              </w:rPr>
              <w:t>8.  Работа с корпоративными клиентами</w:t>
            </w:r>
          </w:p>
        </w:tc>
        <w:tc>
          <w:tcPr>
            <w:tcW w:w="4673" w:type="dxa"/>
          </w:tcPr>
          <w:p w14:paraId="26A883F9"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1. Возможность выпуска нового продукта конкурентами</w:t>
            </w:r>
          </w:p>
          <w:p w14:paraId="29DBB349"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2.  Появление новой производстве</w:t>
            </w:r>
            <w:r w:rsidR="00F43112" w:rsidRPr="00741983">
              <w:rPr>
                <w:rFonts w:ascii="Times New Roman" w:hAnsi="Times New Roman" w:cs="Times New Roman"/>
                <w:sz w:val="24"/>
              </w:rPr>
              <w:t xml:space="preserve">нной технологии </w:t>
            </w:r>
            <w:r w:rsidRPr="00741983">
              <w:rPr>
                <w:rFonts w:ascii="Times New Roman" w:hAnsi="Times New Roman" w:cs="Times New Roman"/>
                <w:sz w:val="24"/>
              </w:rPr>
              <w:t>у конкурентов</w:t>
            </w:r>
          </w:p>
          <w:p w14:paraId="6C79CA76"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3.  Вероятность снижения цен конкурентами</w:t>
            </w:r>
          </w:p>
          <w:p w14:paraId="175913FF"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4.  Вероятность повышения таможенных пошлин,</w:t>
            </w:r>
          </w:p>
          <w:p w14:paraId="4F60CC51"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тарифов на экспортных рынках</w:t>
            </w:r>
          </w:p>
          <w:p w14:paraId="4F8B1F7C"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5.  Возможность улучшения качества продукции</w:t>
            </w:r>
          </w:p>
          <w:p w14:paraId="2743ACA5"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конкурентов</w:t>
            </w:r>
          </w:p>
          <w:p w14:paraId="6A42EC30"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6.  Общее экономическое положение в стране</w:t>
            </w:r>
          </w:p>
          <w:p w14:paraId="246BDAC3"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8.  Развитие сбытовой сети конкурентов</w:t>
            </w:r>
          </w:p>
          <w:p w14:paraId="58B41ED7" w14:textId="77777777" w:rsidR="001570C4" w:rsidRPr="00741983" w:rsidRDefault="0035693A" w:rsidP="0035693A">
            <w:pPr>
              <w:rPr>
                <w:rFonts w:ascii="Times New Roman" w:hAnsi="Times New Roman" w:cs="Times New Roman"/>
                <w:sz w:val="24"/>
              </w:rPr>
            </w:pPr>
            <w:r w:rsidRPr="00741983">
              <w:rPr>
                <w:rFonts w:ascii="Times New Roman" w:hAnsi="Times New Roman" w:cs="Times New Roman"/>
                <w:sz w:val="24"/>
              </w:rPr>
              <w:t>10. Коммуникационная политика конкурентов</w:t>
            </w:r>
          </w:p>
          <w:p w14:paraId="110FFA32" w14:textId="77777777" w:rsidR="0035693A" w:rsidRPr="00741983" w:rsidRDefault="0035693A" w:rsidP="0035693A">
            <w:pPr>
              <w:rPr>
                <w:rFonts w:ascii="Times New Roman" w:hAnsi="Times New Roman" w:cs="Times New Roman"/>
                <w:sz w:val="24"/>
              </w:rPr>
            </w:pPr>
            <w:r w:rsidRPr="00741983">
              <w:rPr>
                <w:rFonts w:ascii="Times New Roman" w:hAnsi="Times New Roman" w:cs="Times New Roman"/>
                <w:sz w:val="24"/>
              </w:rPr>
              <w:t>11. Политическое окружение</w:t>
            </w:r>
          </w:p>
          <w:p w14:paraId="2CFE0CB5" w14:textId="77777777" w:rsidR="005A371B" w:rsidRPr="00741983" w:rsidRDefault="005A371B" w:rsidP="0035693A">
            <w:pPr>
              <w:rPr>
                <w:rFonts w:ascii="Times New Roman" w:hAnsi="Times New Roman" w:cs="Times New Roman"/>
                <w:sz w:val="24"/>
              </w:rPr>
            </w:pPr>
            <w:r w:rsidRPr="00741983">
              <w:rPr>
                <w:rFonts w:ascii="Times New Roman" w:hAnsi="Times New Roman" w:cs="Times New Roman"/>
                <w:sz w:val="24"/>
              </w:rPr>
              <w:t>12. Давление со стороны товаров-заменителей</w:t>
            </w:r>
          </w:p>
        </w:tc>
      </w:tr>
      <w:tr w:rsidR="001570C4" w14:paraId="69395656" w14:textId="77777777" w:rsidTr="00350100">
        <w:tc>
          <w:tcPr>
            <w:tcW w:w="9345" w:type="dxa"/>
            <w:gridSpan w:val="2"/>
          </w:tcPr>
          <w:p w14:paraId="3C998969" w14:textId="77777777" w:rsidR="001570C4" w:rsidRPr="001570C4" w:rsidRDefault="001570C4" w:rsidP="001570C4">
            <w:pPr>
              <w:jc w:val="center"/>
              <w:rPr>
                <w:rFonts w:ascii="Times New Roman" w:hAnsi="Times New Roman" w:cs="Times New Roman"/>
                <w:b/>
                <w:sz w:val="28"/>
              </w:rPr>
            </w:pPr>
            <w:r w:rsidRPr="001570C4">
              <w:rPr>
                <w:rFonts w:ascii="Times New Roman" w:hAnsi="Times New Roman" w:cs="Times New Roman"/>
                <w:b/>
                <w:sz w:val="28"/>
              </w:rPr>
              <w:t>Факторы внешней среды</w:t>
            </w:r>
          </w:p>
        </w:tc>
      </w:tr>
    </w:tbl>
    <w:p w14:paraId="57B20F3C" w14:textId="77777777" w:rsidR="006130FB" w:rsidRDefault="006130FB" w:rsidP="00706985">
      <w:pPr>
        <w:ind w:firstLine="360"/>
        <w:jc w:val="both"/>
        <w:rPr>
          <w:rFonts w:ascii="Times New Roman" w:hAnsi="Times New Roman" w:cs="Times New Roman"/>
          <w:sz w:val="28"/>
        </w:rPr>
      </w:pPr>
    </w:p>
    <w:p w14:paraId="64FF6383" w14:textId="77777777" w:rsidR="0099518D" w:rsidRDefault="00F43112" w:rsidP="0099518D">
      <w:pPr>
        <w:ind w:firstLine="360"/>
        <w:jc w:val="both"/>
        <w:rPr>
          <w:rFonts w:ascii="Times New Roman" w:hAnsi="Times New Roman" w:cs="Times New Roman"/>
          <w:sz w:val="28"/>
        </w:rPr>
      </w:pPr>
      <w:r>
        <w:rPr>
          <w:rFonts w:ascii="Times New Roman" w:hAnsi="Times New Roman" w:cs="Times New Roman"/>
          <w:sz w:val="28"/>
        </w:rPr>
        <w:t xml:space="preserve">На четвертом этапе SWOT-анализа </w:t>
      </w:r>
      <w:r w:rsidR="0099518D" w:rsidRPr="0099518D">
        <w:rPr>
          <w:rFonts w:ascii="Times New Roman" w:hAnsi="Times New Roman" w:cs="Times New Roman"/>
          <w:sz w:val="28"/>
        </w:rPr>
        <w:t>проводится перекрестный анализ между всеми четырьмя группами. Сильная сторона совмещается с возможностью, слабая сторона - с угрозой. Необходимо определить, какие из возможностей внешней среды можно эффективно использовать за счет существующих сильных сторон компании. А так же какие из возможностей внешней среды сейчас недоиспользуются из-за слабостей компании</w:t>
      </w:r>
      <w:r w:rsidR="0099518D">
        <w:rPr>
          <w:rFonts w:ascii="Times New Roman" w:hAnsi="Times New Roman" w:cs="Times New Roman"/>
          <w:sz w:val="28"/>
        </w:rPr>
        <w:t xml:space="preserve"> (табл.1.1</w:t>
      </w:r>
      <w:r w:rsidR="005E7713">
        <w:rPr>
          <w:rFonts w:ascii="Times New Roman" w:hAnsi="Times New Roman" w:cs="Times New Roman"/>
          <w:sz w:val="28"/>
        </w:rPr>
        <w:t>6</w:t>
      </w:r>
      <w:r w:rsidR="0099518D">
        <w:rPr>
          <w:rFonts w:ascii="Times New Roman" w:hAnsi="Times New Roman" w:cs="Times New Roman"/>
          <w:sz w:val="28"/>
        </w:rPr>
        <w:t>)</w:t>
      </w:r>
      <w:r w:rsidR="0099518D" w:rsidRPr="0099518D">
        <w:rPr>
          <w:rFonts w:ascii="Times New Roman" w:hAnsi="Times New Roman" w:cs="Times New Roman"/>
          <w:sz w:val="28"/>
        </w:rPr>
        <w:t>.</w:t>
      </w:r>
    </w:p>
    <w:p w14:paraId="349975F4" w14:textId="77777777" w:rsidR="00F43112" w:rsidRDefault="00F43112" w:rsidP="00F43112">
      <w:pPr>
        <w:ind w:firstLine="360"/>
        <w:jc w:val="right"/>
        <w:rPr>
          <w:rFonts w:ascii="Times New Roman" w:hAnsi="Times New Roman" w:cs="Times New Roman"/>
          <w:sz w:val="28"/>
        </w:rPr>
      </w:pPr>
      <w:r>
        <w:rPr>
          <w:rFonts w:ascii="Times New Roman" w:hAnsi="Times New Roman" w:cs="Times New Roman"/>
          <w:sz w:val="28"/>
        </w:rPr>
        <w:t>Таблица 1.1</w:t>
      </w:r>
      <w:r w:rsidR="005E7713">
        <w:rPr>
          <w:rFonts w:ascii="Times New Roman" w:hAnsi="Times New Roman" w:cs="Times New Roman"/>
          <w:sz w:val="28"/>
        </w:rPr>
        <w:t>6</w:t>
      </w:r>
    </w:p>
    <w:p w14:paraId="7E4ED18D" w14:textId="77777777" w:rsidR="00F43112" w:rsidRDefault="00F43112" w:rsidP="00F43112">
      <w:pPr>
        <w:ind w:firstLine="360"/>
        <w:jc w:val="center"/>
        <w:rPr>
          <w:rFonts w:ascii="Times New Roman" w:hAnsi="Times New Roman" w:cs="Times New Roman"/>
          <w:b/>
          <w:sz w:val="28"/>
        </w:rPr>
      </w:pPr>
      <w:r w:rsidRPr="00F43112">
        <w:rPr>
          <w:rFonts w:ascii="Times New Roman" w:hAnsi="Times New Roman" w:cs="Times New Roman"/>
          <w:b/>
          <w:sz w:val="28"/>
        </w:rPr>
        <w:t xml:space="preserve">Поле стратегий для </w:t>
      </w:r>
      <w:r w:rsidRPr="00F43112">
        <w:rPr>
          <w:rFonts w:ascii="Times New Roman" w:hAnsi="Times New Roman" w:cs="Times New Roman"/>
          <w:b/>
          <w:sz w:val="28"/>
          <w:lang w:val="en-US"/>
        </w:rPr>
        <w:t>SWOT</w:t>
      </w:r>
      <w:r w:rsidR="005E7713">
        <w:rPr>
          <w:rFonts w:ascii="Times New Roman" w:hAnsi="Times New Roman" w:cs="Times New Roman"/>
          <w:b/>
          <w:sz w:val="28"/>
        </w:rPr>
        <w:t>-анализа</w:t>
      </w:r>
    </w:p>
    <w:tbl>
      <w:tblPr>
        <w:tblStyle w:val="a4"/>
        <w:tblW w:w="0" w:type="auto"/>
        <w:tblLook w:val="04A0" w:firstRow="1" w:lastRow="0" w:firstColumn="1" w:lastColumn="0" w:noHBand="0" w:noVBand="1"/>
      </w:tblPr>
      <w:tblGrid>
        <w:gridCol w:w="2122"/>
        <w:gridCol w:w="3685"/>
        <w:gridCol w:w="3538"/>
      </w:tblGrid>
      <w:tr w:rsidR="00F43112" w14:paraId="5AEC86D8" w14:textId="77777777" w:rsidTr="009A63BA">
        <w:tc>
          <w:tcPr>
            <w:tcW w:w="2122" w:type="dxa"/>
            <w:vMerge w:val="restart"/>
          </w:tcPr>
          <w:p w14:paraId="30CA0C1A" w14:textId="77777777" w:rsidR="00F43112" w:rsidRPr="00F43112" w:rsidRDefault="00F43112" w:rsidP="00F43112">
            <w:pPr>
              <w:jc w:val="center"/>
              <w:rPr>
                <w:rFonts w:ascii="Times New Roman" w:hAnsi="Times New Roman" w:cs="Times New Roman"/>
                <w:sz w:val="28"/>
              </w:rPr>
            </w:pPr>
            <w:r w:rsidRPr="00F43112">
              <w:rPr>
                <w:rFonts w:ascii="Times New Roman" w:hAnsi="Times New Roman" w:cs="Times New Roman"/>
                <w:sz w:val="28"/>
              </w:rPr>
              <w:t>Факторы внешней среды</w:t>
            </w:r>
          </w:p>
        </w:tc>
        <w:tc>
          <w:tcPr>
            <w:tcW w:w="7223" w:type="dxa"/>
            <w:gridSpan w:val="2"/>
          </w:tcPr>
          <w:p w14:paraId="523F2147" w14:textId="77777777" w:rsidR="00F43112" w:rsidRPr="00F43112" w:rsidRDefault="00F43112" w:rsidP="00F43112">
            <w:pPr>
              <w:jc w:val="center"/>
              <w:rPr>
                <w:rFonts w:ascii="Times New Roman" w:hAnsi="Times New Roman" w:cs="Times New Roman"/>
                <w:sz w:val="28"/>
              </w:rPr>
            </w:pPr>
            <w:r w:rsidRPr="00F43112">
              <w:rPr>
                <w:rFonts w:ascii="Times New Roman" w:hAnsi="Times New Roman" w:cs="Times New Roman"/>
                <w:sz w:val="28"/>
              </w:rPr>
              <w:t>Характеристики корпоративного профиля</w:t>
            </w:r>
          </w:p>
        </w:tc>
      </w:tr>
      <w:tr w:rsidR="00F43112" w14:paraId="0E64BC1B" w14:textId="77777777" w:rsidTr="00022150">
        <w:tc>
          <w:tcPr>
            <w:tcW w:w="2122" w:type="dxa"/>
            <w:vMerge/>
          </w:tcPr>
          <w:p w14:paraId="3EFDF572" w14:textId="77777777" w:rsidR="00F43112" w:rsidRPr="00F43112" w:rsidRDefault="00F43112" w:rsidP="00F43112">
            <w:pPr>
              <w:jc w:val="center"/>
              <w:rPr>
                <w:rFonts w:ascii="Times New Roman" w:hAnsi="Times New Roman" w:cs="Times New Roman"/>
                <w:sz w:val="28"/>
              </w:rPr>
            </w:pPr>
          </w:p>
        </w:tc>
        <w:tc>
          <w:tcPr>
            <w:tcW w:w="3685" w:type="dxa"/>
          </w:tcPr>
          <w:p w14:paraId="2FBDDC40" w14:textId="77777777" w:rsidR="00F43112" w:rsidRPr="00F43112" w:rsidRDefault="00F43112" w:rsidP="00F43112">
            <w:pPr>
              <w:jc w:val="center"/>
              <w:rPr>
                <w:rFonts w:ascii="Times New Roman" w:hAnsi="Times New Roman" w:cs="Times New Roman"/>
                <w:sz w:val="28"/>
              </w:rPr>
            </w:pPr>
            <w:r w:rsidRPr="00F43112">
              <w:rPr>
                <w:rFonts w:ascii="Times New Roman" w:hAnsi="Times New Roman" w:cs="Times New Roman"/>
                <w:sz w:val="28"/>
              </w:rPr>
              <w:t>Сильные стороны</w:t>
            </w:r>
          </w:p>
        </w:tc>
        <w:tc>
          <w:tcPr>
            <w:tcW w:w="3538" w:type="dxa"/>
          </w:tcPr>
          <w:p w14:paraId="21B741D1" w14:textId="77777777" w:rsidR="00F43112" w:rsidRPr="00F43112" w:rsidRDefault="00F43112" w:rsidP="00F43112">
            <w:pPr>
              <w:jc w:val="center"/>
              <w:rPr>
                <w:rFonts w:ascii="Times New Roman" w:hAnsi="Times New Roman" w:cs="Times New Roman"/>
                <w:sz w:val="28"/>
              </w:rPr>
            </w:pPr>
            <w:r w:rsidRPr="00F43112">
              <w:rPr>
                <w:rFonts w:ascii="Times New Roman" w:hAnsi="Times New Roman" w:cs="Times New Roman"/>
                <w:sz w:val="28"/>
              </w:rPr>
              <w:t>Слабые стороны</w:t>
            </w:r>
          </w:p>
        </w:tc>
      </w:tr>
      <w:tr w:rsidR="00F43112" w14:paraId="67B4E55A" w14:textId="77777777" w:rsidTr="00022150">
        <w:tc>
          <w:tcPr>
            <w:tcW w:w="2122" w:type="dxa"/>
          </w:tcPr>
          <w:p w14:paraId="49910EBB" w14:textId="77777777" w:rsidR="00F43112" w:rsidRPr="00DF0432" w:rsidRDefault="00F43112" w:rsidP="00F43112">
            <w:pPr>
              <w:rPr>
                <w:rFonts w:ascii="Times New Roman" w:hAnsi="Times New Roman" w:cs="Times New Roman"/>
                <w:sz w:val="24"/>
              </w:rPr>
            </w:pPr>
            <w:r w:rsidRPr="00DF0432">
              <w:rPr>
                <w:rFonts w:ascii="Times New Roman" w:hAnsi="Times New Roman" w:cs="Times New Roman"/>
                <w:sz w:val="24"/>
              </w:rPr>
              <w:t xml:space="preserve">Возможности </w:t>
            </w:r>
          </w:p>
        </w:tc>
        <w:tc>
          <w:tcPr>
            <w:tcW w:w="3685" w:type="dxa"/>
          </w:tcPr>
          <w:p w14:paraId="5CEEFB3E" w14:textId="77777777" w:rsidR="0099518D" w:rsidRPr="00DF0432" w:rsidRDefault="0099518D" w:rsidP="00F43112">
            <w:pPr>
              <w:rPr>
                <w:rFonts w:ascii="Times New Roman" w:hAnsi="Times New Roman" w:cs="Times New Roman"/>
                <w:sz w:val="24"/>
              </w:rPr>
            </w:pPr>
            <w:r w:rsidRPr="00DF0432">
              <w:rPr>
                <w:rFonts w:ascii="Times New Roman" w:hAnsi="Times New Roman" w:cs="Times New Roman"/>
                <w:sz w:val="24"/>
              </w:rPr>
              <w:t>Для роста рынка хорошей основой является ассортиментная политика и работа с корпоративными клиентами. Существенное использование продукции</w:t>
            </w:r>
            <w:r w:rsidR="009A63BA" w:rsidRPr="00DF0432">
              <w:rPr>
                <w:rFonts w:ascii="Times New Roman" w:hAnsi="Times New Roman" w:cs="Times New Roman"/>
                <w:sz w:val="24"/>
              </w:rPr>
              <w:t>, соответствующей</w:t>
            </w:r>
            <w:r w:rsidRPr="00DF0432">
              <w:rPr>
                <w:rFonts w:ascii="Times New Roman" w:hAnsi="Times New Roman" w:cs="Times New Roman"/>
                <w:sz w:val="24"/>
              </w:rPr>
              <w:t xml:space="preserve"> норма</w:t>
            </w:r>
            <w:r w:rsidR="009A63BA" w:rsidRPr="00DF0432">
              <w:rPr>
                <w:rFonts w:ascii="Times New Roman" w:hAnsi="Times New Roman" w:cs="Times New Roman"/>
                <w:sz w:val="24"/>
              </w:rPr>
              <w:t>м</w:t>
            </w:r>
            <w:r w:rsidRPr="00DF0432">
              <w:rPr>
                <w:rFonts w:ascii="Times New Roman" w:hAnsi="Times New Roman" w:cs="Times New Roman"/>
                <w:sz w:val="24"/>
              </w:rPr>
              <w:t xml:space="preserve"> Евро 1,2, профессионализма участников каналов распределения, а также</w:t>
            </w:r>
            <w:r w:rsidR="009A63BA" w:rsidRPr="00DF0432">
              <w:rPr>
                <w:rFonts w:ascii="Times New Roman" w:hAnsi="Times New Roman" w:cs="Times New Roman"/>
                <w:sz w:val="24"/>
              </w:rPr>
              <w:t xml:space="preserve"> усиленный</w:t>
            </w:r>
            <w:r w:rsidRPr="00DF0432">
              <w:rPr>
                <w:rFonts w:ascii="Times New Roman" w:hAnsi="Times New Roman" w:cs="Times New Roman"/>
                <w:sz w:val="24"/>
              </w:rPr>
              <w:t xml:space="preserve"> контроль качества продукции </w:t>
            </w:r>
            <w:r w:rsidR="009A63BA" w:rsidRPr="00DF0432">
              <w:rPr>
                <w:rFonts w:ascii="Times New Roman" w:hAnsi="Times New Roman" w:cs="Times New Roman"/>
                <w:sz w:val="24"/>
              </w:rPr>
              <w:t xml:space="preserve">облегчит выход на </w:t>
            </w:r>
            <w:r w:rsidR="009A63BA" w:rsidRPr="00DF0432">
              <w:rPr>
                <w:rFonts w:ascii="Times New Roman" w:hAnsi="Times New Roman" w:cs="Times New Roman"/>
                <w:sz w:val="24"/>
              </w:rPr>
              <w:lastRenderedPageBreak/>
              <w:t>новые рынки сбыта.</w:t>
            </w:r>
          </w:p>
        </w:tc>
        <w:tc>
          <w:tcPr>
            <w:tcW w:w="3538" w:type="dxa"/>
          </w:tcPr>
          <w:p w14:paraId="57295529" w14:textId="77777777" w:rsidR="009A63BA" w:rsidRPr="00DF0432" w:rsidRDefault="00022150" w:rsidP="00022150">
            <w:pPr>
              <w:rPr>
                <w:rFonts w:ascii="Times New Roman" w:hAnsi="Times New Roman" w:cs="Times New Roman"/>
                <w:sz w:val="24"/>
              </w:rPr>
            </w:pPr>
            <w:r w:rsidRPr="00DF0432">
              <w:rPr>
                <w:rFonts w:ascii="Times New Roman" w:hAnsi="Times New Roman" w:cs="Times New Roman"/>
                <w:sz w:val="24"/>
              </w:rPr>
              <w:lastRenderedPageBreak/>
              <w:t>В</w:t>
            </w:r>
            <w:r w:rsidR="009A63BA" w:rsidRPr="00DF0432">
              <w:rPr>
                <w:rFonts w:ascii="Times New Roman" w:hAnsi="Times New Roman" w:cs="Times New Roman"/>
                <w:sz w:val="24"/>
              </w:rPr>
              <w:t>озможность</w:t>
            </w:r>
            <w:r w:rsidRPr="00DF0432">
              <w:rPr>
                <w:rFonts w:ascii="Times New Roman" w:hAnsi="Times New Roman" w:cs="Times New Roman"/>
                <w:sz w:val="24"/>
              </w:rPr>
              <w:t xml:space="preserve"> появления новых торговых точек, филиалов компенсируется входными и выходными барьерами и политикой протекционизма на данном рынке. </w:t>
            </w:r>
          </w:p>
        </w:tc>
      </w:tr>
      <w:tr w:rsidR="00F43112" w14:paraId="77A2B3DB" w14:textId="77777777" w:rsidTr="00022150">
        <w:tc>
          <w:tcPr>
            <w:tcW w:w="2122" w:type="dxa"/>
          </w:tcPr>
          <w:p w14:paraId="21CF9745" w14:textId="77777777" w:rsidR="00F43112" w:rsidRPr="00DF0432" w:rsidRDefault="00F43112" w:rsidP="00F43112">
            <w:pPr>
              <w:rPr>
                <w:rFonts w:ascii="Times New Roman" w:hAnsi="Times New Roman" w:cs="Times New Roman"/>
                <w:sz w:val="24"/>
              </w:rPr>
            </w:pPr>
            <w:r w:rsidRPr="00DF0432">
              <w:rPr>
                <w:rFonts w:ascii="Times New Roman" w:hAnsi="Times New Roman" w:cs="Times New Roman"/>
                <w:sz w:val="24"/>
              </w:rPr>
              <w:t>Угрозы</w:t>
            </w:r>
          </w:p>
        </w:tc>
        <w:tc>
          <w:tcPr>
            <w:tcW w:w="3685" w:type="dxa"/>
          </w:tcPr>
          <w:p w14:paraId="33EB0949" w14:textId="77777777" w:rsidR="00F43112" w:rsidRPr="00DF0432" w:rsidRDefault="00022150" w:rsidP="00F43112">
            <w:pPr>
              <w:rPr>
                <w:rFonts w:ascii="Times New Roman" w:hAnsi="Times New Roman" w:cs="Times New Roman"/>
                <w:sz w:val="24"/>
              </w:rPr>
            </w:pPr>
            <w:r w:rsidRPr="00DF0432">
              <w:rPr>
                <w:rFonts w:ascii="Times New Roman" w:hAnsi="Times New Roman" w:cs="Times New Roman"/>
                <w:sz w:val="24"/>
              </w:rPr>
              <w:t>Улучшению качества продукции конкурентов может противостоять отлаженная система контроля качества продукции ПАО «КАМАЗ». Участие в инвестиционных проектах может погасить в некоторой степени от нестабильности общего экономического положения в стране.</w:t>
            </w:r>
          </w:p>
        </w:tc>
        <w:tc>
          <w:tcPr>
            <w:tcW w:w="3538" w:type="dxa"/>
          </w:tcPr>
          <w:p w14:paraId="5ACFF97A" w14:textId="77777777" w:rsidR="00F43112" w:rsidRPr="00DF0432" w:rsidRDefault="009A63BA" w:rsidP="00F43112">
            <w:pPr>
              <w:rPr>
                <w:rFonts w:ascii="Times New Roman" w:hAnsi="Times New Roman" w:cs="Times New Roman"/>
                <w:sz w:val="24"/>
              </w:rPr>
            </w:pPr>
            <w:r w:rsidRPr="00DF0432">
              <w:rPr>
                <w:rFonts w:ascii="Times New Roman" w:hAnsi="Times New Roman" w:cs="Times New Roman"/>
                <w:sz w:val="24"/>
              </w:rPr>
              <w:t>Необходимо устранить такую слабую сторону, как износ оборудования, потому что существует угроза появления новой технологии производства продукции и улучшение качества продукции у конкурентов.</w:t>
            </w:r>
          </w:p>
        </w:tc>
      </w:tr>
    </w:tbl>
    <w:p w14:paraId="37DAC009" w14:textId="77777777" w:rsidR="00F43112" w:rsidRDefault="00F43112" w:rsidP="00F43112">
      <w:pPr>
        <w:ind w:firstLine="360"/>
        <w:rPr>
          <w:rFonts w:ascii="Times New Roman" w:hAnsi="Times New Roman" w:cs="Times New Roman"/>
          <w:b/>
          <w:sz w:val="28"/>
        </w:rPr>
      </w:pPr>
    </w:p>
    <w:p w14:paraId="5E05ED43" w14:textId="77777777" w:rsidR="00215E5E" w:rsidRDefault="00215E5E" w:rsidP="00215E5E">
      <w:pPr>
        <w:ind w:firstLine="360"/>
        <w:jc w:val="both"/>
        <w:rPr>
          <w:rFonts w:ascii="Times New Roman" w:hAnsi="Times New Roman" w:cs="Times New Roman"/>
          <w:sz w:val="28"/>
        </w:rPr>
      </w:pPr>
      <w:r w:rsidRPr="00215E5E">
        <w:rPr>
          <w:rFonts w:ascii="Times New Roman" w:hAnsi="Times New Roman" w:cs="Times New Roman"/>
          <w:sz w:val="28"/>
        </w:rPr>
        <w:t>В ходе анализа мы определили сильные и слабые стороны предприятия, а также угрозы и возможности со стороны внешних факторов, влияющих на него и разработали возможные действия предприятия при том или ином сочетании внешних и внутренних факторов.</w:t>
      </w:r>
    </w:p>
    <w:p w14:paraId="246C14EF" w14:textId="77777777" w:rsidR="00802F46" w:rsidRPr="009D6926" w:rsidRDefault="00802F46" w:rsidP="00C36716">
      <w:pPr>
        <w:pStyle w:val="2"/>
        <w:numPr>
          <w:ilvl w:val="1"/>
          <w:numId w:val="29"/>
        </w:numPr>
        <w:rPr>
          <w:rFonts w:ascii="Times New Roman" w:hAnsi="Times New Roman" w:cs="Times New Roman"/>
          <w:b/>
          <w:color w:val="000000" w:themeColor="text1"/>
          <w:sz w:val="28"/>
          <w:szCs w:val="28"/>
        </w:rPr>
      </w:pPr>
      <w:bookmarkStart w:id="9" w:name="_Toc468153168"/>
      <w:r w:rsidRPr="009D6926">
        <w:rPr>
          <w:rFonts w:ascii="Times New Roman" w:hAnsi="Times New Roman" w:cs="Times New Roman"/>
          <w:b/>
          <w:color w:val="000000" w:themeColor="text1"/>
          <w:sz w:val="28"/>
          <w:szCs w:val="28"/>
        </w:rPr>
        <w:t>Центры прибыли (центры затрат предприятия).</w:t>
      </w:r>
      <w:bookmarkEnd w:id="9"/>
    </w:p>
    <w:p w14:paraId="616BD662" w14:textId="77777777" w:rsidR="00802F46" w:rsidRPr="00C36716" w:rsidRDefault="00802F46" w:rsidP="00C36716">
      <w:pPr>
        <w:pStyle w:val="2"/>
        <w:numPr>
          <w:ilvl w:val="2"/>
          <w:numId w:val="29"/>
        </w:numPr>
        <w:spacing w:after="120"/>
        <w:rPr>
          <w:rFonts w:ascii="Times New Roman" w:hAnsi="Times New Roman" w:cs="Times New Roman"/>
          <w:b/>
          <w:color w:val="000000" w:themeColor="text1"/>
          <w:sz w:val="28"/>
          <w:szCs w:val="28"/>
          <w:lang w:val="en-US"/>
        </w:rPr>
      </w:pPr>
      <w:bookmarkStart w:id="10" w:name="_Toc468153169"/>
      <w:r w:rsidRPr="00C36716">
        <w:rPr>
          <w:rFonts w:ascii="Times New Roman" w:hAnsi="Times New Roman" w:cs="Times New Roman"/>
          <w:b/>
          <w:color w:val="000000" w:themeColor="text1"/>
          <w:sz w:val="28"/>
          <w:szCs w:val="28"/>
          <w:lang w:val="en-US"/>
        </w:rPr>
        <w:t>Модель цепочки добавленной стоимости</w:t>
      </w:r>
      <w:bookmarkEnd w:id="10"/>
    </w:p>
    <w:p w14:paraId="010C6B56" w14:textId="77777777" w:rsidR="00964029" w:rsidRPr="00A6248E" w:rsidRDefault="00964029" w:rsidP="00A6248E">
      <w:pPr>
        <w:spacing w:after="0"/>
        <w:ind w:firstLine="708"/>
        <w:rPr>
          <w:rFonts w:ascii="Times New Roman" w:hAnsi="Times New Roman" w:cs="Times New Roman"/>
          <w:sz w:val="28"/>
        </w:rPr>
      </w:pPr>
      <w:r w:rsidRPr="00A6248E">
        <w:rPr>
          <w:rFonts w:ascii="Times New Roman" w:hAnsi="Times New Roman" w:cs="Times New Roman"/>
          <w:sz w:val="28"/>
        </w:rPr>
        <w:t xml:space="preserve">Модель цепочки добавленной стоимости основана на том, что всякий продукт покупается на рынке лишь потому, что он обладает некоторой ценностью, за которую покупатель готов заплатить запрашиваемую цену. С этой точки зрения любое производство можно рассматривать как процесс создания стоимости товара.  </w:t>
      </w:r>
    </w:p>
    <w:p w14:paraId="547E6DC6" w14:textId="77777777" w:rsidR="00AA7AF5" w:rsidRPr="005E7713" w:rsidRDefault="00964029" w:rsidP="005E7713">
      <w:pPr>
        <w:spacing w:after="0"/>
        <w:ind w:firstLine="360"/>
        <w:rPr>
          <w:rFonts w:ascii="Times New Roman" w:hAnsi="Times New Roman" w:cs="Times New Roman"/>
          <w:sz w:val="28"/>
        </w:rPr>
      </w:pPr>
      <w:r w:rsidRPr="00A6248E">
        <w:rPr>
          <w:rFonts w:ascii="Times New Roman" w:hAnsi="Times New Roman" w:cs="Times New Roman"/>
          <w:sz w:val="28"/>
        </w:rPr>
        <w:t xml:space="preserve">Цепочка добавленной стоимости </w:t>
      </w:r>
      <w:r w:rsidR="00A6248E">
        <w:rPr>
          <w:rFonts w:ascii="Times New Roman" w:hAnsi="Times New Roman" w:cs="Times New Roman"/>
          <w:sz w:val="28"/>
        </w:rPr>
        <w:t xml:space="preserve">предприятия  ПАО «КАМАЗ» (рис. 2) </w:t>
      </w:r>
      <w:r w:rsidRPr="00A6248E">
        <w:rPr>
          <w:rFonts w:ascii="Times New Roman" w:hAnsi="Times New Roman" w:cs="Times New Roman"/>
          <w:sz w:val="28"/>
        </w:rPr>
        <w:t>отражает развитие деятельности предприятия и внутренних операций, стратегию и методы ее реализации, эконом</w:t>
      </w:r>
      <w:r w:rsidR="005E7713">
        <w:rPr>
          <w:rFonts w:ascii="Times New Roman" w:hAnsi="Times New Roman" w:cs="Times New Roman"/>
          <w:sz w:val="28"/>
        </w:rPr>
        <w:t xml:space="preserve">ические принципы деятельности. </w:t>
      </w:r>
    </w:p>
    <w:p w14:paraId="1146333A" w14:textId="77777777" w:rsidR="00AA7AF5" w:rsidRDefault="00AA7AF5" w:rsidP="00964029">
      <w:pPr>
        <w:spacing w:after="0" w:line="480" w:lineRule="auto"/>
        <w:rPr>
          <w:rFonts w:cs="Times New Roman"/>
          <w:szCs w:val="24"/>
        </w:rPr>
      </w:pPr>
    </w:p>
    <w:tbl>
      <w:tblPr>
        <w:tblStyle w:val="a4"/>
        <w:tblW w:w="9586" w:type="dxa"/>
        <w:jc w:val="center"/>
        <w:tblLayout w:type="fixed"/>
        <w:tblLook w:val="04A0" w:firstRow="1" w:lastRow="0" w:firstColumn="1" w:lastColumn="0" w:noHBand="0" w:noVBand="1"/>
      </w:tblPr>
      <w:tblGrid>
        <w:gridCol w:w="959"/>
        <w:gridCol w:w="1134"/>
        <w:gridCol w:w="1417"/>
        <w:gridCol w:w="1418"/>
        <w:gridCol w:w="1417"/>
        <w:gridCol w:w="1276"/>
        <w:gridCol w:w="1559"/>
        <w:gridCol w:w="406"/>
      </w:tblGrid>
      <w:tr w:rsidR="005A32E0" w14:paraId="1E184AF6" w14:textId="77777777" w:rsidTr="00AA7AF5">
        <w:trPr>
          <w:jc w:val="center"/>
        </w:trPr>
        <w:tc>
          <w:tcPr>
            <w:tcW w:w="959" w:type="dxa"/>
            <w:vMerge w:val="restart"/>
            <w:tcBorders>
              <w:top w:val="nil"/>
              <w:left w:val="nil"/>
              <w:bottom w:val="nil"/>
            </w:tcBorders>
          </w:tcPr>
          <w:p w14:paraId="4D280565" w14:textId="77777777" w:rsidR="005A32E0" w:rsidRPr="00AA7AF5" w:rsidRDefault="005A32E0" w:rsidP="00AA7AF5">
            <w:pPr>
              <w:spacing w:line="276" w:lineRule="auto"/>
              <w:jc w:val="center"/>
              <w:rPr>
                <w:rFonts w:ascii="Times New Roman" w:hAnsi="Times New Roman" w:cs="Times New Roman"/>
                <w:b/>
                <w:sz w:val="20"/>
                <w:szCs w:val="20"/>
              </w:rPr>
            </w:pPr>
            <w:r w:rsidRPr="00AA7AF5">
              <w:rPr>
                <w:rFonts w:ascii="Times New Roman" w:hAnsi="Times New Roman" w:cs="Times New Roman"/>
                <w:b/>
                <w:sz w:val="18"/>
                <w:szCs w:val="20"/>
              </w:rPr>
              <w:t>Вспомо</w:t>
            </w:r>
            <w:r w:rsidR="00AA7AF5">
              <w:rPr>
                <w:rFonts w:ascii="Times New Roman" w:hAnsi="Times New Roman" w:cs="Times New Roman"/>
                <w:b/>
                <w:sz w:val="18"/>
                <w:szCs w:val="20"/>
              </w:rPr>
              <w:softHyphen/>
            </w:r>
            <w:r w:rsidRPr="00AA7AF5">
              <w:rPr>
                <w:rFonts w:ascii="Times New Roman" w:hAnsi="Times New Roman" w:cs="Times New Roman"/>
                <w:b/>
                <w:sz w:val="18"/>
                <w:szCs w:val="20"/>
              </w:rPr>
              <w:t>гатель</w:t>
            </w:r>
            <w:r w:rsidR="00AA7AF5">
              <w:rPr>
                <w:rFonts w:ascii="Times New Roman" w:hAnsi="Times New Roman" w:cs="Times New Roman"/>
                <w:b/>
                <w:sz w:val="18"/>
                <w:szCs w:val="20"/>
              </w:rPr>
              <w:softHyphen/>
            </w:r>
            <w:r w:rsidRPr="00AA7AF5">
              <w:rPr>
                <w:rFonts w:ascii="Times New Roman" w:hAnsi="Times New Roman" w:cs="Times New Roman"/>
                <w:b/>
                <w:sz w:val="18"/>
                <w:szCs w:val="20"/>
              </w:rPr>
              <w:t>ная дея</w:t>
            </w:r>
            <w:r w:rsidR="00AA7AF5">
              <w:rPr>
                <w:rFonts w:ascii="Times New Roman" w:hAnsi="Times New Roman" w:cs="Times New Roman"/>
                <w:b/>
                <w:sz w:val="18"/>
                <w:szCs w:val="20"/>
              </w:rPr>
              <w:softHyphen/>
            </w:r>
            <w:r w:rsidRPr="00AA7AF5">
              <w:rPr>
                <w:rFonts w:ascii="Times New Roman" w:hAnsi="Times New Roman" w:cs="Times New Roman"/>
                <w:b/>
                <w:sz w:val="18"/>
                <w:szCs w:val="20"/>
              </w:rPr>
              <w:t>тель</w:t>
            </w:r>
            <w:r w:rsidR="00AA7AF5">
              <w:rPr>
                <w:rFonts w:ascii="Times New Roman" w:hAnsi="Times New Roman" w:cs="Times New Roman"/>
                <w:b/>
                <w:sz w:val="18"/>
                <w:szCs w:val="20"/>
              </w:rPr>
              <w:softHyphen/>
            </w:r>
            <w:r w:rsidRPr="00AA7AF5">
              <w:rPr>
                <w:rFonts w:ascii="Times New Roman" w:hAnsi="Times New Roman" w:cs="Times New Roman"/>
                <w:b/>
                <w:sz w:val="18"/>
                <w:szCs w:val="20"/>
              </w:rPr>
              <w:t xml:space="preserve">ность </w:t>
            </w:r>
          </w:p>
        </w:tc>
        <w:tc>
          <w:tcPr>
            <w:tcW w:w="8221" w:type="dxa"/>
            <w:gridSpan w:val="6"/>
          </w:tcPr>
          <w:p w14:paraId="1363DEEB"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Материально-техническое снабжение (процесс приобретения материалов)</w:t>
            </w:r>
          </w:p>
        </w:tc>
        <w:tc>
          <w:tcPr>
            <w:tcW w:w="406" w:type="dxa"/>
            <w:vMerge w:val="restart"/>
          </w:tcPr>
          <w:p w14:paraId="796B8E12" w14:textId="77777777" w:rsidR="005A32E0" w:rsidRPr="005A32E0" w:rsidRDefault="005A32E0" w:rsidP="005A32E0">
            <w:pPr>
              <w:spacing w:line="276" w:lineRule="auto"/>
              <w:jc w:val="center"/>
              <w:rPr>
                <w:rFonts w:ascii="Times New Roman" w:hAnsi="Times New Roman" w:cs="Times New Roman"/>
                <w:szCs w:val="24"/>
              </w:rPr>
            </w:pPr>
            <w:r w:rsidRPr="005A32E0">
              <w:rPr>
                <w:rFonts w:ascii="Times New Roman" w:hAnsi="Times New Roman" w:cs="Times New Roman"/>
                <w:szCs w:val="24"/>
              </w:rPr>
              <w:t>П</w:t>
            </w:r>
          </w:p>
          <w:p w14:paraId="2E364B4A" w14:textId="77777777" w:rsidR="005A32E0" w:rsidRPr="005A32E0" w:rsidRDefault="005A32E0" w:rsidP="005A32E0">
            <w:pPr>
              <w:spacing w:line="276" w:lineRule="auto"/>
              <w:jc w:val="center"/>
              <w:rPr>
                <w:rFonts w:ascii="Times New Roman" w:hAnsi="Times New Roman" w:cs="Times New Roman"/>
                <w:szCs w:val="24"/>
              </w:rPr>
            </w:pPr>
            <w:r w:rsidRPr="005A32E0">
              <w:rPr>
                <w:rFonts w:ascii="Times New Roman" w:hAnsi="Times New Roman" w:cs="Times New Roman"/>
                <w:szCs w:val="24"/>
              </w:rPr>
              <w:t>Р</w:t>
            </w:r>
          </w:p>
          <w:p w14:paraId="73F32E5F" w14:textId="77777777" w:rsidR="005A32E0" w:rsidRPr="005A32E0" w:rsidRDefault="005A32E0" w:rsidP="005A32E0">
            <w:pPr>
              <w:spacing w:line="276" w:lineRule="auto"/>
              <w:jc w:val="center"/>
              <w:rPr>
                <w:rFonts w:ascii="Times New Roman" w:hAnsi="Times New Roman" w:cs="Times New Roman"/>
                <w:szCs w:val="24"/>
              </w:rPr>
            </w:pPr>
            <w:r w:rsidRPr="005A32E0">
              <w:rPr>
                <w:rFonts w:ascii="Times New Roman" w:hAnsi="Times New Roman" w:cs="Times New Roman"/>
                <w:szCs w:val="24"/>
              </w:rPr>
              <w:t>И</w:t>
            </w:r>
          </w:p>
          <w:p w14:paraId="5346E035" w14:textId="77777777" w:rsidR="005A32E0" w:rsidRPr="005A32E0" w:rsidRDefault="005A32E0" w:rsidP="005A32E0">
            <w:pPr>
              <w:spacing w:line="276" w:lineRule="auto"/>
              <w:jc w:val="center"/>
              <w:rPr>
                <w:rFonts w:ascii="Times New Roman" w:hAnsi="Times New Roman" w:cs="Times New Roman"/>
                <w:szCs w:val="24"/>
              </w:rPr>
            </w:pPr>
            <w:r w:rsidRPr="005A32E0">
              <w:rPr>
                <w:rFonts w:ascii="Times New Roman" w:hAnsi="Times New Roman" w:cs="Times New Roman"/>
                <w:szCs w:val="24"/>
              </w:rPr>
              <w:t>Б</w:t>
            </w:r>
          </w:p>
          <w:p w14:paraId="61142818" w14:textId="77777777" w:rsidR="005A32E0" w:rsidRPr="005A32E0" w:rsidRDefault="005A32E0" w:rsidP="005A32E0">
            <w:pPr>
              <w:spacing w:line="276" w:lineRule="auto"/>
              <w:jc w:val="center"/>
              <w:rPr>
                <w:rFonts w:ascii="Times New Roman" w:hAnsi="Times New Roman" w:cs="Times New Roman"/>
                <w:szCs w:val="24"/>
              </w:rPr>
            </w:pPr>
            <w:r w:rsidRPr="005A32E0">
              <w:rPr>
                <w:rFonts w:ascii="Times New Roman" w:hAnsi="Times New Roman" w:cs="Times New Roman"/>
                <w:szCs w:val="24"/>
              </w:rPr>
              <w:t>Ы</w:t>
            </w:r>
          </w:p>
          <w:p w14:paraId="5D530E90" w14:textId="77777777" w:rsidR="005A32E0" w:rsidRPr="005A32E0" w:rsidRDefault="005A32E0" w:rsidP="005A32E0">
            <w:pPr>
              <w:spacing w:line="276" w:lineRule="auto"/>
              <w:jc w:val="center"/>
              <w:rPr>
                <w:rFonts w:ascii="Times New Roman" w:hAnsi="Times New Roman" w:cs="Times New Roman"/>
                <w:szCs w:val="24"/>
              </w:rPr>
            </w:pPr>
            <w:r w:rsidRPr="005A32E0">
              <w:rPr>
                <w:rFonts w:ascii="Times New Roman" w:hAnsi="Times New Roman" w:cs="Times New Roman"/>
                <w:szCs w:val="24"/>
              </w:rPr>
              <w:t>Л</w:t>
            </w:r>
          </w:p>
          <w:p w14:paraId="56628F17" w14:textId="77777777" w:rsidR="005A32E0" w:rsidRPr="005A32E0" w:rsidRDefault="00AA7AF5" w:rsidP="005A32E0">
            <w:pPr>
              <w:spacing w:line="276" w:lineRule="auto"/>
              <w:jc w:val="center"/>
              <w:rPr>
                <w:rFonts w:ascii="Times New Roman" w:hAnsi="Times New Roman" w:cs="Times New Roman"/>
                <w:szCs w:val="24"/>
              </w:rPr>
            </w:pPr>
            <w:r>
              <w:rPr>
                <w:rFonts w:ascii="Times New Roman" w:hAnsi="Times New Roman" w:cs="Times New Roman"/>
                <w:szCs w:val="24"/>
              </w:rPr>
              <w:t>Ь</w:t>
            </w:r>
          </w:p>
        </w:tc>
      </w:tr>
      <w:tr w:rsidR="005A32E0" w14:paraId="33711974" w14:textId="77777777" w:rsidTr="00AA7AF5">
        <w:trPr>
          <w:jc w:val="center"/>
        </w:trPr>
        <w:tc>
          <w:tcPr>
            <w:tcW w:w="959" w:type="dxa"/>
            <w:vMerge/>
            <w:tcBorders>
              <w:top w:val="single" w:sz="4" w:space="0" w:color="auto"/>
              <w:left w:val="nil"/>
              <w:bottom w:val="nil"/>
            </w:tcBorders>
          </w:tcPr>
          <w:p w14:paraId="25007E89" w14:textId="77777777" w:rsidR="005A32E0" w:rsidRPr="005A32E0" w:rsidRDefault="005A32E0" w:rsidP="005A32E0">
            <w:pPr>
              <w:spacing w:line="276" w:lineRule="auto"/>
              <w:jc w:val="center"/>
              <w:rPr>
                <w:rFonts w:ascii="Times New Roman" w:hAnsi="Times New Roman" w:cs="Times New Roman"/>
                <w:szCs w:val="24"/>
                <w:highlight w:val="yellow"/>
              </w:rPr>
            </w:pPr>
          </w:p>
        </w:tc>
        <w:tc>
          <w:tcPr>
            <w:tcW w:w="8221" w:type="dxa"/>
            <w:gridSpan w:val="6"/>
          </w:tcPr>
          <w:p w14:paraId="1F0305F8"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Маркетинговые  исследования (потребителя, товара, рынка)</w:t>
            </w:r>
          </w:p>
        </w:tc>
        <w:tc>
          <w:tcPr>
            <w:tcW w:w="406" w:type="dxa"/>
            <w:vMerge/>
          </w:tcPr>
          <w:p w14:paraId="5208B769" w14:textId="77777777" w:rsidR="005A32E0" w:rsidRPr="005A32E0" w:rsidRDefault="005A32E0" w:rsidP="005A32E0">
            <w:pPr>
              <w:spacing w:line="276" w:lineRule="auto"/>
              <w:jc w:val="center"/>
              <w:rPr>
                <w:rFonts w:ascii="Times New Roman" w:hAnsi="Times New Roman" w:cs="Times New Roman"/>
                <w:szCs w:val="24"/>
              </w:rPr>
            </w:pPr>
          </w:p>
        </w:tc>
      </w:tr>
      <w:tr w:rsidR="005A32E0" w14:paraId="47F7A134" w14:textId="77777777" w:rsidTr="00AA7AF5">
        <w:trPr>
          <w:jc w:val="center"/>
        </w:trPr>
        <w:tc>
          <w:tcPr>
            <w:tcW w:w="959" w:type="dxa"/>
            <w:vMerge/>
            <w:tcBorders>
              <w:top w:val="single" w:sz="4" w:space="0" w:color="auto"/>
              <w:left w:val="nil"/>
              <w:bottom w:val="nil"/>
            </w:tcBorders>
          </w:tcPr>
          <w:p w14:paraId="14EA369C" w14:textId="77777777" w:rsidR="005A32E0" w:rsidRPr="005A32E0" w:rsidRDefault="005A32E0" w:rsidP="005A32E0">
            <w:pPr>
              <w:spacing w:line="276" w:lineRule="auto"/>
              <w:jc w:val="center"/>
              <w:rPr>
                <w:rFonts w:ascii="Times New Roman" w:hAnsi="Times New Roman" w:cs="Times New Roman"/>
                <w:szCs w:val="24"/>
                <w:highlight w:val="yellow"/>
              </w:rPr>
            </w:pPr>
          </w:p>
        </w:tc>
        <w:tc>
          <w:tcPr>
            <w:tcW w:w="8221" w:type="dxa"/>
            <w:gridSpan w:val="6"/>
          </w:tcPr>
          <w:p w14:paraId="783DAC60"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НИОКР (разработка продукции)</w:t>
            </w:r>
          </w:p>
        </w:tc>
        <w:tc>
          <w:tcPr>
            <w:tcW w:w="406" w:type="dxa"/>
            <w:vMerge/>
          </w:tcPr>
          <w:p w14:paraId="710AD76F" w14:textId="77777777" w:rsidR="005A32E0" w:rsidRPr="005A32E0" w:rsidRDefault="005A32E0" w:rsidP="005A32E0">
            <w:pPr>
              <w:spacing w:line="276" w:lineRule="auto"/>
              <w:jc w:val="center"/>
              <w:rPr>
                <w:rFonts w:ascii="Times New Roman" w:hAnsi="Times New Roman" w:cs="Times New Roman"/>
                <w:szCs w:val="24"/>
              </w:rPr>
            </w:pPr>
          </w:p>
        </w:tc>
      </w:tr>
      <w:tr w:rsidR="005A32E0" w14:paraId="6505C0A3" w14:textId="77777777" w:rsidTr="00AA7AF5">
        <w:trPr>
          <w:jc w:val="center"/>
        </w:trPr>
        <w:tc>
          <w:tcPr>
            <w:tcW w:w="959" w:type="dxa"/>
            <w:vMerge/>
            <w:tcBorders>
              <w:top w:val="single" w:sz="4" w:space="0" w:color="auto"/>
              <w:left w:val="nil"/>
              <w:bottom w:val="nil"/>
            </w:tcBorders>
          </w:tcPr>
          <w:p w14:paraId="01F026AE" w14:textId="77777777" w:rsidR="005A32E0" w:rsidRPr="005A32E0" w:rsidRDefault="005A32E0" w:rsidP="005A32E0">
            <w:pPr>
              <w:spacing w:line="276" w:lineRule="auto"/>
              <w:jc w:val="center"/>
              <w:rPr>
                <w:rFonts w:ascii="Times New Roman" w:hAnsi="Times New Roman" w:cs="Times New Roman"/>
                <w:szCs w:val="24"/>
                <w:highlight w:val="yellow"/>
              </w:rPr>
            </w:pPr>
          </w:p>
        </w:tc>
        <w:tc>
          <w:tcPr>
            <w:tcW w:w="8221" w:type="dxa"/>
            <w:gridSpan w:val="6"/>
          </w:tcPr>
          <w:p w14:paraId="75088C11"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Управление трудовыми ресурсами (развитие и стимулирование персонала)</w:t>
            </w:r>
          </w:p>
        </w:tc>
        <w:tc>
          <w:tcPr>
            <w:tcW w:w="406" w:type="dxa"/>
            <w:vMerge/>
          </w:tcPr>
          <w:p w14:paraId="63F2647B" w14:textId="77777777" w:rsidR="005A32E0" w:rsidRPr="005A32E0" w:rsidRDefault="005A32E0" w:rsidP="005A32E0">
            <w:pPr>
              <w:spacing w:line="276" w:lineRule="auto"/>
              <w:jc w:val="center"/>
              <w:rPr>
                <w:rFonts w:ascii="Times New Roman" w:hAnsi="Times New Roman" w:cs="Times New Roman"/>
                <w:szCs w:val="24"/>
              </w:rPr>
            </w:pPr>
          </w:p>
        </w:tc>
      </w:tr>
      <w:tr w:rsidR="005A32E0" w14:paraId="3A7881F4" w14:textId="77777777" w:rsidTr="00AA7AF5">
        <w:trPr>
          <w:jc w:val="center"/>
        </w:trPr>
        <w:tc>
          <w:tcPr>
            <w:tcW w:w="959" w:type="dxa"/>
            <w:vMerge/>
            <w:tcBorders>
              <w:top w:val="single" w:sz="4" w:space="0" w:color="auto"/>
              <w:left w:val="nil"/>
              <w:bottom w:val="nil"/>
            </w:tcBorders>
          </w:tcPr>
          <w:p w14:paraId="28BC1405" w14:textId="77777777" w:rsidR="005A32E0" w:rsidRPr="005A32E0" w:rsidRDefault="005A32E0" w:rsidP="005A32E0">
            <w:pPr>
              <w:spacing w:line="276" w:lineRule="auto"/>
              <w:jc w:val="center"/>
              <w:rPr>
                <w:rFonts w:ascii="Times New Roman" w:hAnsi="Times New Roman" w:cs="Times New Roman"/>
                <w:szCs w:val="24"/>
                <w:highlight w:val="yellow"/>
              </w:rPr>
            </w:pPr>
          </w:p>
        </w:tc>
        <w:tc>
          <w:tcPr>
            <w:tcW w:w="8221" w:type="dxa"/>
            <w:gridSpan w:val="6"/>
            <w:tcBorders>
              <w:bottom w:val="single" w:sz="4" w:space="0" w:color="auto"/>
            </w:tcBorders>
          </w:tcPr>
          <w:p w14:paraId="5258BF62"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Инфраструктура предприятия</w:t>
            </w:r>
          </w:p>
        </w:tc>
        <w:tc>
          <w:tcPr>
            <w:tcW w:w="406" w:type="dxa"/>
            <w:vMerge/>
          </w:tcPr>
          <w:p w14:paraId="31B2FBF4" w14:textId="77777777" w:rsidR="005A32E0" w:rsidRPr="005A32E0" w:rsidRDefault="005A32E0" w:rsidP="005A32E0">
            <w:pPr>
              <w:spacing w:line="276" w:lineRule="auto"/>
              <w:jc w:val="center"/>
              <w:rPr>
                <w:rFonts w:ascii="Times New Roman" w:hAnsi="Times New Roman" w:cs="Times New Roman"/>
                <w:szCs w:val="24"/>
              </w:rPr>
            </w:pPr>
          </w:p>
        </w:tc>
      </w:tr>
      <w:tr w:rsidR="00AA7AF5" w14:paraId="097FDDA4" w14:textId="77777777" w:rsidTr="00AA7AF5">
        <w:trPr>
          <w:jc w:val="center"/>
        </w:trPr>
        <w:tc>
          <w:tcPr>
            <w:tcW w:w="959" w:type="dxa"/>
            <w:vMerge/>
            <w:tcBorders>
              <w:top w:val="single" w:sz="4" w:space="0" w:color="auto"/>
              <w:left w:val="nil"/>
              <w:bottom w:val="nil"/>
            </w:tcBorders>
          </w:tcPr>
          <w:p w14:paraId="3C1E3DF7" w14:textId="77777777" w:rsidR="005A32E0" w:rsidRPr="005A32E0" w:rsidRDefault="005A32E0" w:rsidP="005A32E0">
            <w:pPr>
              <w:spacing w:line="276" w:lineRule="auto"/>
              <w:jc w:val="center"/>
              <w:rPr>
                <w:rFonts w:ascii="Times New Roman" w:hAnsi="Times New Roman" w:cs="Times New Roman"/>
                <w:szCs w:val="24"/>
                <w:highlight w:val="yellow"/>
              </w:rPr>
            </w:pPr>
          </w:p>
        </w:tc>
        <w:tc>
          <w:tcPr>
            <w:tcW w:w="1134" w:type="dxa"/>
            <w:tcBorders>
              <w:bottom w:val="single" w:sz="4" w:space="0" w:color="auto"/>
            </w:tcBorders>
          </w:tcPr>
          <w:p w14:paraId="6F3BFBC7" w14:textId="77777777" w:rsidR="005A32E0" w:rsidRPr="005A32E0" w:rsidRDefault="00406AC6" w:rsidP="00406AC6">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Входная логистика </w:t>
            </w:r>
          </w:p>
        </w:tc>
        <w:tc>
          <w:tcPr>
            <w:tcW w:w="1417" w:type="dxa"/>
            <w:tcBorders>
              <w:bottom w:val="single" w:sz="4" w:space="0" w:color="auto"/>
            </w:tcBorders>
          </w:tcPr>
          <w:p w14:paraId="6B36F355"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Производство заготовок</w:t>
            </w:r>
          </w:p>
        </w:tc>
        <w:tc>
          <w:tcPr>
            <w:tcW w:w="1418" w:type="dxa"/>
            <w:tcBorders>
              <w:bottom w:val="single" w:sz="4" w:space="0" w:color="auto"/>
            </w:tcBorders>
          </w:tcPr>
          <w:p w14:paraId="3621EF67"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Производство компонентов</w:t>
            </w:r>
          </w:p>
        </w:tc>
        <w:tc>
          <w:tcPr>
            <w:tcW w:w="1417" w:type="dxa"/>
            <w:tcBorders>
              <w:bottom w:val="single" w:sz="4" w:space="0" w:color="auto"/>
            </w:tcBorders>
          </w:tcPr>
          <w:p w14:paraId="4EEA0F12"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 xml:space="preserve">Сборка автотехники </w:t>
            </w:r>
          </w:p>
        </w:tc>
        <w:tc>
          <w:tcPr>
            <w:tcW w:w="1276" w:type="dxa"/>
            <w:tcBorders>
              <w:bottom w:val="single" w:sz="4" w:space="0" w:color="auto"/>
            </w:tcBorders>
          </w:tcPr>
          <w:p w14:paraId="0450F86A"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Продажа и поставка продукции</w:t>
            </w:r>
          </w:p>
        </w:tc>
        <w:tc>
          <w:tcPr>
            <w:tcW w:w="1559" w:type="dxa"/>
            <w:tcBorders>
              <w:bottom w:val="single" w:sz="4" w:space="0" w:color="auto"/>
            </w:tcBorders>
          </w:tcPr>
          <w:p w14:paraId="3156A9F0" w14:textId="77777777" w:rsidR="005A32E0" w:rsidRPr="005A32E0" w:rsidRDefault="005A32E0" w:rsidP="005A32E0">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 xml:space="preserve">Сервисное обслуживание и ремонт </w:t>
            </w:r>
          </w:p>
        </w:tc>
        <w:tc>
          <w:tcPr>
            <w:tcW w:w="406" w:type="dxa"/>
            <w:vMerge/>
            <w:tcBorders>
              <w:bottom w:val="single" w:sz="4" w:space="0" w:color="auto"/>
            </w:tcBorders>
          </w:tcPr>
          <w:p w14:paraId="64C23533" w14:textId="77777777" w:rsidR="005A32E0" w:rsidRPr="005A32E0" w:rsidRDefault="005A32E0" w:rsidP="005A32E0">
            <w:pPr>
              <w:spacing w:line="276" w:lineRule="auto"/>
              <w:jc w:val="center"/>
              <w:rPr>
                <w:rFonts w:ascii="Times New Roman" w:hAnsi="Times New Roman" w:cs="Times New Roman"/>
                <w:szCs w:val="24"/>
              </w:rPr>
            </w:pPr>
          </w:p>
        </w:tc>
      </w:tr>
      <w:tr w:rsidR="00AA7AF5" w14:paraId="3FAB4F82" w14:textId="77777777" w:rsidTr="00AA7AF5">
        <w:trPr>
          <w:jc w:val="center"/>
        </w:trPr>
        <w:tc>
          <w:tcPr>
            <w:tcW w:w="9586" w:type="dxa"/>
            <w:gridSpan w:val="8"/>
            <w:tcBorders>
              <w:top w:val="nil"/>
              <w:left w:val="nil"/>
              <w:bottom w:val="nil"/>
              <w:right w:val="nil"/>
            </w:tcBorders>
          </w:tcPr>
          <w:p w14:paraId="09669694" w14:textId="77777777" w:rsidR="00AA7AF5" w:rsidRPr="00AA7AF5" w:rsidRDefault="00AA7AF5" w:rsidP="005A32E0">
            <w:pPr>
              <w:spacing w:line="276" w:lineRule="auto"/>
              <w:jc w:val="center"/>
              <w:rPr>
                <w:rFonts w:ascii="Times New Roman" w:hAnsi="Times New Roman" w:cs="Times New Roman"/>
                <w:b/>
                <w:szCs w:val="24"/>
              </w:rPr>
            </w:pPr>
            <w:r w:rsidRPr="00AA7AF5">
              <w:rPr>
                <w:rFonts w:ascii="Times New Roman" w:hAnsi="Times New Roman" w:cs="Times New Roman"/>
                <w:b/>
                <w:sz w:val="18"/>
                <w:szCs w:val="24"/>
              </w:rPr>
              <w:t>Основная деятельность предприятия</w:t>
            </w:r>
          </w:p>
        </w:tc>
      </w:tr>
    </w:tbl>
    <w:p w14:paraId="2A15FA5B" w14:textId="77777777" w:rsidR="00964029" w:rsidRPr="005E7713" w:rsidRDefault="00AA7AF5" w:rsidP="005E7713">
      <w:pPr>
        <w:spacing w:before="120" w:after="0" w:line="480" w:lineRule="auto"/>
        <w:jc w:val="center"/>
        <w:rPr>
          <w:rFonts w:ascii="Times New Roman" w:hAnsi="Times New Roman" w:cs="Times New Roman"/>
          <w:i/>
          <w:sz w:val="28"/>
        </w:rPr>
      </w:pPr>
      <w:r w:rsidRPr="005E7713">
        <w:rPr>
          <w:rFonts w:ascii="Times New Roman" w:hAnsi="Times New Roman" w:cs="Times New Roman"/>
          <w:i/>
          <w:sz w:val="28"/>
        </w:rPr>
        <w:t>Рис. 2. Цепочка добавленной стоимости для ПАО «КАМАЗ»</w:t>
      </w:r>
    </w:p>
    <w:p w14:paraId="28323D84" w14:textId="77777777" w:rsidR="00964029" w:rsidRDefault="00406AC6" w:rsidP="00406AC6">
      <w:pPr>
        <w:ind w:firstLine="360"/>
        <w:jc w:val="both"/>
        <w:rPr>
          <w:rFonts w:ascii="Times New Roman" w:hAnsi="Times New Roman" w:cs="Times New Roman"/>
          <w:sz w:val="28"/>
        </w:rPr>
      </w:pPr>
      <w:r>
        <w:rPr>
          <w:rFonts w:ascii="Times New Roman" w:hAnsi="Times New Roman" w:cs="Times New Roman"/>
          <w:sz w:val="28"/>
        </w:rPr>
        <w:t>На основе цепочки добавленной стоимости проведем анализ развития компетенций и определим их стратегическую важность (табл. 1.1</w:t>
      </w:r>
      <w:r w:rsidR="005E7713">
        <w:rPr>
          <w:rFonts w:ascii="Times New Roman" w:hAnsi="Times New Roman" w:cs="Times New Roman"/>
          <w:sz w:val="28"/>
        </w:rPr>
        <w:t>7</w:t>
      </w:r>
      <w:r>
        <w:rPr>
          <w:rFonts w:ascii="Times New Roman" w:hAnsi="Times New Roman" w:cs="Times New Roman"/>
          <w:sz w:val="28"/>
        </w:rPr>
        <w:t>).</w:t>
      </w:r>
    </w:p>
    <w:p w14:paraId="2A6EBD3B" w14:textId="77777777" w:rsidR="00406AC6" w:rsidRDefault="00406AC6" w:rsidP="00406AC6">
      <w:pPr>
        <w:ind w:firstLine="360"/>
        <w:jc w:val="right"/>
        <w:rPr>
          <w:rFonts w:ascii="Times New Roman" w:hAnsi="Times New Roman" w:cs="Times New Roman"/>
          <w:sz w:val="28"/>
        </w:rPr>
      </w:pPr>
      <w:r>
        <w:rPr>
          <w:rFonts w:ascii="Times New Roman" w:hAnsi="Times New Roman" w:cs="Times New Roman"/>
          <w:sz w:val="28"/>
        </w:rPr>
        <w:t>Таблица 1.1</w:t>
      </w:r>
      <w:r w:rsidR="005E7713">
        <w:rPr>
          <w:rFonts w:ascii="Times New Roman" w:hAnsi="Times New Roman" w:cs="Times New Roman"/>
          <w:sz w:val="28"/>
        </w:rPr>
        <w:t>7</w:t>
      </w:r>
    </w:p>
    <w:p w14:paraId="755E56D3" w14:textId="77777777" w:rsidR="004B611D" w:rsidRPr="004B611D" w:rsidRDefault="004B611D" w:rsidP="004B611D">
      <w:pPr>
        <w:ind w:firstLine="360"/>
        <w:jc w:val="center"/>
        <w:rPr>
          <w:rFonts w:ascii="Times New Roman" w:hAnsi="Times New Roman" w:cs="Times New Roman"/>
          <w:b/>
          <w:sz w:val="28"/>
        </w:rPr>
      </w:pPr>
      <w:r>
        <w:rPr>
          <w:rFonts w:ascii="Times New Roman" w:hAnsi="Times New Roman" w:cs="Times New Roman"/>
          <w:b/>
          <w:sz w:val="28"/>
        </w:rPr>
        <w:lastRenderedPageBreak/>
        <w:t>Развитие</w:t>
      </w:r>
      <w:r w:rsidRPr="004B611D">
        <w:rPr>
          <w:rFonts w:ascii="Times New Roman" w:hAnsi="Times New Roman" w:cs="Times New Roman"/>
          <w:b/>
          <w:sz w:val="28"/>
        </w:rPr>
        <w:t xml:space="preserve"> компетенци</w:t>
      </w:r>
      <w:r>
        <w:rPr>
          <w:rFonts w:ascii="Times New Roman" w:hAnsi="Times New Roman" w:cs="Times New Roman"/>
          <w:b/>
          <w:sz w:val="28"/>
        </w:rPr>
        <w:t>й</w:t>
      </w:r>
      <w:r w:rsidRPr="004B611D">
        <w:rPr>
          <w:rFonts w:ascii="Times New Roman" w:hAnsi="Times New Roman" w:cs="Times New Roman"/>
          <w:b/>
          <w:sz w:val="28"/>
        </w:rPr>
        <w:t xml:space="preserve"> и их стратегическая важность</w:t>
      </w:r>
    </w:p>
    <w:tbl>
      <w:tblPr>
        <w:tblStyle w:val="a4"/>
        <w:tblW w:w="0" w:type="auto"/>
        <w:tblLook w:val="04A0" w:firstRow="1" w:lastRow="0" w:firstColumn="1" w:lastColumn="0" w:noHBand="0" w:noVBand="1"/>
      </w:tblPr>
      <w:tblGrid>
        <w:gridCol w:w="3189"/>
        <w:gridCol w:w="3190"/>
        <w:gridCol w:w="3191"/>
      </w:tblGrid>
      <w:tr w:rsidR="00406AC6" w14:paraId="338778E0" w14:textId="77777777" w:rsidTr="00406AC6">
        <w:tc>
          <w:tcPr>
            <w:tcW w:w="3190" w:type="dxa"/>
          </w:tcPr>
          <w:p w14:paraId="3F35C70D"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 xml:space="preserve">Вид деятельности </w:t>
            </w:r>
          </w:p>
        </w:tc>
        <w:tc>
          <w:tcPr>
            <w:tcW w:w="3190" w:type="dxa"/>
          </w:tcPr>
          <w:p w14:paraId="0D2214DE"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 xml:space="preserve">Оценка развития компетенции </w:t>
            </w:r>
          </w:p>
        </w:tc>
        <w:tc>
          <w:tcPr>
            <w:tcW w:w="3191" w:type="dxa"/>
          </w:tcPr>
          <w:p w14:paraId="6F8745A3"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 xml:space="preserve">Стратегическая важность </w:t>
            </w:r>
          </w:p>
        </w:tc>
      </w:tr>
      <w:tr w:rsidR="00406AC6" w14:paraId="597D9FF3" w14:textId="77777777" w:rsidTr="00406AC6">
        <w:tc>
          <w:tcPr>
            <w:tcW w:w="3190" w:type="dxa"/>
          </w:tcPr>
          <w:p w14:paraId="6F34EA2F" w14:textId="77777777" w:rsidR="00406AC6" w:rsidRDefault="00406AC6" w:rsidP="00406AC6">
            <w:pPr>
              <w:jc w:val="both"/>
              <w:rPr>
                <w:rFonts w:ascii="Times New Roman" w:hAnsi="Times New Roman" w:cs="Times New Roman"/>
                <w:sz w:val="28"/>
              </w:rPr>
            </w:pPr>
            <w:r w:rsidRPr="005A32E0">
              <w:rPr>
                <w:rFonts w:ascii="Times New Roman" w:hAnsi="Times New Roman" w:cs="Times New Roman"/>
                <w:sz w:val="20"/>
                <w:szCs w:val="20"/>
              </w:rPr>
              <w:t>Материально-техническое снабжение</w:t>
            </w:r>
          </w:p>
        </w:tc>
        <w:tc>
          <w:tcPr>
            <w:tcW w:w="3190" w:type="dxa"/>
          </w:tcPr>
          <w:p w14:paraId="5C0911D9"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c>
          <w:tcPr>
            <w:tcW w:w="3191" w:type="dxa"/>
          </w:tcPr>
          <w:p w14:paraId="62FE8693"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r>
      <w:tr w:rsidR="00406AC6" w14:paraId="5153CDAD" w14:textId="77777777" w:rsidTr="00406AC6">
        <w:tc>
          <w:tcPr>
            <w:tcW w:w="3190" w:type="dxa"/>
          </w:tcPr>
          <w:p w14:paraId="436E125B" w14:textId="77777777" w:rsidR="00406AC6" w:rsidRDefault="00406AC6" w:rsidP="00406AC6">
            <w:pPr>
              <w:jc w:val="both"/>
              <w:rPr>
                <w:rFonts w:ascii="Times New Roman" w:hAnsi="Times New Roman" w:cs="Times New Roman"/>
                <w:sz w:val="28"/>
              </w:rPr>
            </w:pPr>
            <w:r w:rsidRPr="005A32E0">
              <w:rPr>
                <w:rFonts w:ascii="Times New Roman" w:hAnsi="Times New Roman" w:cs="Times New Roman"/>
                <w:sz w:val="20"/>
                <w:szCs w:val="20"/>
              </w:rPr>
              <w:t>Маркетинговые  исследования</w:t>
            </w:r>
          </w:p>
        </w:tc>
        <w:tc>
          <w:tcPr>
            <w:tcW w:w="3190" w:type="dxa"/>
          </w:tcPr>
          <w:p w14:paraId="70C3082B"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средняя</w:t>
            </w:r>
          </w:p>
        </w:tc>
        <w:tc>
          <w:tcPr>
            <w:tcW w:w="3191" w:type="dxa"/>
          </w:tcPr>
          <w:p w14:paraId="051D5508"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r>
      <w:tr w:rsidR="00406AC6" w14:paraId="34F92EB4" w14:textId="77777777" w:rsidTr="00406AC6">
        <w:tc>
          <w:tcPr>
            <w:tcW w:w="3190" w:type="dxa"/>
          </w:tcPr>
          <w:p w14:paraId="1706416A" w14:textId="77777777" w:rsidR="00406AC6" w:rsidRDefault="00406AC6" w:rsidP="00406AC6">
            <w:pPr>
              <w:jc w:val="both"/>
              <w:rPr>
                <w:rFonts w:ascii="Times New Roman" w:hAnsi="Times New Roman" w:cs="Times New Roman"/>
                <w:sz w:val="28"/>
              </w:rPr>
            </w:pPr>
            <w:r w:rsidRPr="005A32E0">
              <w:rPr>
                <w:rFonts w:ascii="Times New Roman" w:hAnsi="Times New Roman" w:cs="Times New Roman"/>
                <w:sz w:val="20"/>
                <w:szCs w:val="20"/>
              </w:rPr>
              <w:t>НИОКР</w:t>
            </w:r>
          </w:p>
        </w:tc>
        <w:tc>
          <w:tcPr>
            <w:tcW w:w="3190" w:type="dxa"/>
          </w:tcPr>
          <w:p w14:paraId="660831A2"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c>
          <w:tcPr>
            <w:tcW w:w="3191" w:type="dxa"/>
          </w:tcPr>
          <w:p w14:paraId="6365018B"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r>
      <w:tr w:rsidR="00406AC6" w14:paraId="71834012" w14:textId="77777777" w:rsidTr="00406AC6">
        <w:tc>
          <w:tcPr>
            <w:tcW w:w="3190" w:type="dxa"/>
          </w:tcPr>
          <w:p w14:paraId="568176DF" w14:textId="77777777" w:rsidR="00406AC6" w:rsidRDefault="00406AC6" w:rsidP="00406AC6">
            <w:pPr>
              <w:jc w:val="both"/>
              <w:rPr>
                <w:rFonts w:ascii="Times New Roman" w:hAnsi="Times New Roman" w:cs="Times New Roman"/>
                <w:sz w:val="28"/>
              </w:rPr>
            </w:pPr>
            <w:r w:rsidRPr="005A32E0">
              <w:rPr>
                <w:rFonts w:ascii="Times New Roman" w:hAnsi="Times New Roman" w:cs="Times New Roman"/>
                <w:sz w:val="20"/>
                <w:szCs w:val="20"/>
              </w:rPr>
              <w:t>Управление трудовыми ресурсами</w:t>
            </w:r>
          </w:p>
        </w:tc>
        <w:tc>
          <w:tcPr>
            <w:tcW w:w="3190" w:type="dxa"/>
          </w:tcPr>
          <w:p w14:paraId="3FBA2DCA"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w:t>
            </w:r>
            <w:r w:rsidRPr="00406AC6">
              <w:rPr>
                <w:rFonts w:ascii="Times New Roman" w:hAnsi="Times New Roman" w:cs="Times New Roman"/>
                <w:sz w:val="28"/>
              </w:rPr>
              <w:t xml:space="preserve">ая </w:t>
            </w:r>
          </w:p>
        </w:tc>
        <w:tc>
          <w:tcPr>
            <w:tcW w:w="3191" w:type="dxa"/>
          </w:tcPr>
          <w:p w14:paraId="647B83FC"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средняя</w:t>
            </w:r>
          </w:p>
        </w:tc>
      </w:tr>
      <w:tr w:rsidR="00406AC6" w14:paraId="02F5F9DF" w14:textId="77777777" w:rsidTr="00406AC6">
        <w:tc>
          <w:tcPr>
            <w:tcW w:w="3190" w:type="dxa"/>
          </w:tcPr>
          <w:p w14:paraId="533DF776" w14:textId="77777777" w:rsidR="00406AC6" w:rsidRDefault="00406AC6" w:rsidP="00406AC6">
            <w:pPr>
              <w:jc w:val="both"/>
              <w:rPr>
                <w:rFonts w:ascii="Times New Roman" w:hAnsi="Times New Roman" w:cs="Times New Roman"/>
                <w:sz w:val="28"/>
              </w:rPr>
            </w:pPr>
            <w:r w:rsidRPr="005A32E0">
              <w:rPr>
                <w:rFonts w:ascii="Times New Roman" w:hAnsi="Times New Roman" w:cs="Times New Roman"/>
                <w:sz w:val="20"/>
                <w:szCs w:val="20"/>
              </w:rPr>
              <w:t>Инфраструктура предприятия</w:t>
            </w:r>
          </w:p>
        </w:tc>
        <w:tc>
          <w:tcPr>
            <w:tcW w:w="3190" w:type="dxa"/>
          </w:tcPr>
          <w:p w14:paraId="0B4B4CB3"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средняя</w:t>
            </w:r>
          </w:p>
        </w:tc>
        <w:tc>
          <w:tcPr>
            <w:tcW w:w="3191" w:type="dxa"/>
          </w:tcPr>
          <w:p w14:paraId="62CA38E8"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средняя</w:t>
            </w:r>
          </w:p>
        </w:tc>
      </w:tr>
      <w:tr w:rsidR="00406AC6" w14:paraId="0B653FC2" w14:textId="77777777" w:rsidTr="00406AC6">
        <w:tc>
          <w:tcPr>
            <w:tcW w:w="3190" w:type="dxa"/>
          </w:tcPr>
          <w:p w14:paraId="317F8E78" w14:textId="77777777" w:rsidR="00406AC6" w:rsidRDefault="00406AC6" w:rsidP="00406AC6">
            <w:pPr>
              <w:jc w:val="both"/>
              <w:rPr>
                <w:rFonts w:ascii="Times New Roman" w:hAnsi="Times New Roman" w:cs="Times New Roman"/>
                <w:sz w:val="28"/>
              </w:rPr>
            </w:pPr>
            <w:r w:rsidRPr="005A32E0">
              <w:rPr>
                <w:rFonts w:ascii="Times New Roman" w:hAnsi="Times New Roman" w:cs="Times New Roman"/>
                <w:sz w:val="20"/>
                <w:szCs w:val="20"/>
              </w:rPr>
              <w:t>Входная логистика</w:t>
            </w:r>
          </w:p>
        </w:tc>
        <w:tc>
          <w:tcPr>
            <w:tcW w:w="3190" w:type="dxa"/>
          </w:tcPr>
          <w:p w14:paraId="05895CC1"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c>
          <w:tcPr>
            <w:tcW w:w="3191" w:type="dxa"/>
          </w:tcPr>
          <w:p w14:paraId="01B8035A"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r>
      <w:tr w:rsidR="00406AC6" w14:paraId="6999EF55" w14:textId="77777777" w:rsidTr="00406AC6">
        <w:tc>
          <w:tcPr>
            <w:tcW w:w="3190" w:type="dxa"/>
          </w:tcPr>
          <w:p w14:paraId="464BA176" w14:textId="77777777" w:rsidR="00406AC6" w:rsidRDefault="00406AC6" w:rsidP="00406AC6">
            <w:pPr>
              <w:jc w:val="both"/>
              <w:rPr>
                <w:rFonts w:ascii="Times New Roman" w:hAnsi="Times New Roman" w:cs="Times New Roman"/>
                <w:sz w:val="28"/>
              </w:rPr>
            </w:pPr>
            <w:r w:rsidRPr="005A32E0">
              <w:rPr>
                <w:rFonts w:ascii="Times New Roman" w:hAnsi="Times New Roman" w:cs="Times New Roman"/>
                <w:sz w:val="20"/>
                <w:szCs w:val="20"/>
              </w:rPr>
              <w:t>Производство заготовок</w:t>
            </w:r>
          </w:p>
        </w:tc>
        <w:tc>
          <w:tcPr>
            <w:tcW w:w="3190" w:type="dxa"/>
          </w:tcPr>
          <w:p w14:paraId="5E7E0E3D"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средняя</w:t>
            </w:r>
          </w:p>
        </w:tc>
        <w:tc>
          <w:tcPr>
            <w:tcW w:w="3191" w:type="dxa"/>
          </w:tcPr>
          <w:p w14:paraId="24F517AC"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r>
      <w:tr w:rsidR="00406AC6" w14:paraId="0282476D" w14:textId="77777777" w:rsidTr="00406AC6">
        <w:tc>
          <w:tcPr>
            <w:tcW w:w="3190" w:type="dxa"/>
          </w:tcPr>
          <w:p w14:paraId="517F8584" w14:textId="77777777" w:rsidR="00406AC6" w:rsidRPr="005A32E0" w:rsidRDefault="00406AC6" w:rsidP="004B611D">
            <w:pPr>
              <w:spacing w:line="276" w:lineRule="auto"/>
              <w:jc w:val="center"/>
              <w:rPr>
                <w:rFonts w:ascii="Times New Roman" w:hAnsi="Times New Roman" w:cs="Times New Roman"/>
                <w:sz w:val="20"/>
                <w:szCs w:val="20"/>
              </w:rPr>
            </w:pPr>
            <w:r w:rsidRPr="005A32E0">
              <w:rPr>
                <w:rFonts w:ascii="Times New Roman" w:hAnsi="Times New Roman" w:cs="Times New Roman"/>
                <w:sz w:val="20"/>
                <w:szCs w:val="20"/>
              </w:rPr>
              <w:t>Производство компонентов</w:t>
            </w:r>
          </w:p>
        </w:tc>
        <w:tc>
          <w:tcPr>
            <w:tcW w:w="3190" w:type="dxa"/>
          </w:tcPr>
          <w:p w14:paraId="2431F98A"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c>
          <w:tcPr>
            <w:tcW w:w="3191" w:type="dxa"/>
          </w:tcPr>
          <w:p w14:paraId="2C3EDBC8"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средняя</w:t>
            </w:r>
          </w:p>
        </w:tc>
      </w:tr>
      <w:tr w:rsidR="00406AC6" w14:paraId="7A2DB444" w14:textId="77777777" w:rsidTr="00406AC6">
        <w:tc>
          <w:tcPr>
            <w:tcW w:w="3190" w:type="dxa"/>
          </w:tcPr>
          <w:p w14:paraId="5AFAC3D0" w14:textId="77777777" w:rsidR="00406AC6" w:rsidRDefault="00406AC6" w:rsidP="00406AC6">
            <w:pPr>
              <w:jc w:val="both"/>
              <w:rPr>
                <w:rFonts w:ascii="Times New Roman" w:hAnsi="Times New Roman" w:cs="Times New Roman"/>
                <w:sz w:val="28"/>
              </w:rPr>
            </w:pPr>
            <w:r w:rsidRPr="005A32E0">
              <w:rPr>
                <w:rFonts w:ascii="Times New Roman" w:hAnsi="Times New Roman" w:cs="Times New Roman"/>
                <w:sz w:val="20"/>
                <w:szCs w:val="20"/>
              </w:rPr>
              <w:t>Сборка автотехники</w:t>
            </w:r>
          </w:p>
        </w:tc>
        <w:tc>
          <w:tcPr>
            <w:tcW w:w="3190" w:type="dxa"/>
          </w:tcPr>
          <w:p w14:paraId="6136EAA3"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c>
          <w:tcPr>
            <w:tcW w:w="3191" w:type="dxa"/>
          </w:tcPr>
          <w:p w14:paraId="12D46B86"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r>
      <w:tr w:rsidR="00406AC6" w14:paraId="6D1481D1" w14:textId="77777777" w:rsidTr="00406AC6">
        <w:tc>
          <w:tcPr>
            <w:tcW w:w="3190" w:type="dxa"/>
          </w:tcPr>
          <w:p w14:paraId="46698492" w14:textId="77777777" w:rsidR="00406AC6" w:rsidRDefault="00406AC6" w:rsidP="00406AC6">
            <w:pPr>
              <w:jc w:val="both"/>
              <w:rPr>
                <w:rFonts w:ascii="Times New Roman" w:hAnsi="Times New Roman" w:cs="Times New Roman"/>
                <w:sz w:val="28"/>
              </w:rPr>
            </w:pPr>
            <w:r w:rsidRPr="005A32E0">
              <w:rPr>
                <w:rFonts w:ascii="Times New Roman" w:hAnsi="Times New Roman" w:cs="Times New Roman"/>
                <w:sz w:val="20"/>
                <w:szCs w:val="20"/>
              </w:rPr>
              <w:t>Продажа и поставка продукции</w:t>
            </w:r>
          </w:p>
        </w:tc>
        <w:tc>
          <w:tcPr>
            <w:tcW w:w="3190" w:type="dxa"/>
          </w:tcPr>
          <w:p w14:paraId="590FB638"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средняя</w:t>
            </w:r>
          </w:p>
        </w:tc>
        <w:tc>
          <w:tcPr>
            <w:tcW w:w="3191" w:type="dxa"/>
          </w:tcPr>
          <w:p w14:paraId="4ACE72BC"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r>
      <w:tr w:rsidR="00406AC6" w14:paraId="3DD54F23" w14:textId="77777777" w:rsidTr="00406AC6">
        <w:tc>
          <w:tcPr>
            <w:tcW w:w="3190" w:type="dxa"/>
          </w:tcPr>
          <w:p w14:paraId="46C521DE" w14:textId="77777777" w:rsidR="00406AC6" w:rsidRPr="005A32E0" w:rsidRDefault="00406AC6" w:rsidP="00406AC6">
            <w:pPr>
              <w:jc w:val="both"/>
              <w:rPr>
                <w:rFonts w:ascii="Times New Roman" w:hAnsi="Times New Roman" w:cs="Times New Roman"/>
                <w:sz w:val="20"/>
                <w:szCs w:val="20"/>
              </w:rPr>
            </w:pPr>
            <w:r w:rsidRPr="005A32E0">
              <w:rPr>
                <w:rFonts w:ascii="Times New Roman" w:hAnsi="Times New Roman" w:cs="Times New Roman"/>
                <w:sz w:val="20"/>
                <w:szCs w:val="20"/>
              </w:rPr>
              <w:t>Сервисное обслуживание и ремонт</w:t>
            </w:r>
          </w:p>
        </w:tc>
        <w:tc>
          <w:tcPr>
            <w:tcW w:w="3190" w:type="dxa"/>
          </w:tcPr>
          <w:p w14:paraId="13B10DB4"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 xml:space="preserve">высокое </w:t>
            </w:r>
          </w:p>
        </w:tc>
        <w:tc>
          <w:tcPr>
            <w:tcW w:w="3191" w:type="dxa"/>
          </w:tcPr>
          <w:p w14:paraId="0A6773E2" w14:textId="77777777" w:rsidR="00406AC6" w:rsidRDefault="00406AC6" w:rsidP="00406AC6">
            <w:pPr>
              <w:jc w:val="both"/>
              <w:rPr>
                <w:rFonts w:ascii="Times New Roman" w:hAnsi="Times New Roman" w:cs="Times New Roman"/>
                <w:sz w:val="28"/>
              </w:rPr>
            </w:pPr>
            <w:r>
              <w:rPr>
                <w:rFonts w:ascii="Times New Roman" w:hAnsi="Times New Roman" w:cs="Times New Roman"/>
                <w:sz w:val="28"/>
              </w:rPr>
              <w:t>высокая</w:t>
            </w:r>
          </w:p>
        </w:tc>
      </w:tr>
    </w:tbl>
    <w:p w14:paraId="3B49C7BC" w14:textId="77777777" w:rsidR="00406AC6" w:rsidRDefault="004B611D" w:rsidP="004B611D">
      <w:pPr>
        <w:spacing w:before="120"/>
        <w:ind w:firstLine="360"/>
        <w:jc w:val="both"/>
        <w:rPr>
          <w:rFonts w:ascii="Times New Roman" w:hAnsi="Times New Roman" w:cs="Times New Roman"/>
          <w:sz w:val="28"/>
        </w:rPr>
      </w:pPr>
      <w:r>
        <w:rPr>
          <w:rFonts w:ascii="Times New Roman" w:hAnsi="Times New Roman" w:cs="Times New Roman"/>
          <w:sz w:val="28"/>
        </w:rPr>
        <w:t>Таким образом, стратегическое значение для предприятия имеют такие виды деятельности,  как входная логистика, разработка,  производство и сбыт продукции. В</w:t>
      </w:r>
      <w:r w:rsidRPr="004B611D">
        <w:rPr>
          <w:rFonts w:ascii="Times New Roman" w:hAnsi="Times New Roman" w:cs="Times New Roman"/>
          <w:sz w:val="28"/>
        </w:rPr>
        <w:t xml:space="preserve"> дальнейшем </w:t>
      </w:r>
      <w:r>
        <w:rPr>
          <w:rFonts w:ascii="Times New Roman" w:hAnsi="Times New Roman" w:cs="Times New Roman"/>
          <w:sz w:val="28"/>
        </w:rPr>
        <w:t xml:space="preserve">для эффективного функционирования предприятия ему необходимо поддерживать стратегически важные виды деятельности, а также развивать менее важные. </w:t>
      </w:r>
    </w:p>
    <w:p w14:paraId="18803EDB" w14:textId="77777777" w:rsidR="00406AC6" w:rsidRPr="00964029" w:rsidRDefault="004B611D" w:rsidP="00406AC6">
      <w:pPr>
        <w:ind w:firstLine="360"/>
        <w:jc w:val="both"/>
        <w:rPr>
          <w:rFonts w:ascii="Times New Roman" w:hAnsi="Times New Roman" w:cs="Times New Roman"/>
          <w:sz w:val="28"/>
        </w:rPr>
      </w:pPr>
      <w:r>
        <w:rPr>
          <w:rFonts w:ascii="Times New Roman" w:hAnsi="Times New Roman" w:cs="Times New Roman"/>
          <w:sz w:val="28"/>
        </w:rPr>
        <w:t>Анализ цепочки показал</w:t>
      </w:r>
      <w:r w:rsidR="00406AC6" w:rsidRPr="00406AC6">
        <w:rPr>
          <w:rFonts w:ascii="Times New Roman" w:hAnsi="Times New Roman" w:cs="Times New Roman"/>
          <w:sz w:val="28"/>
        </w:rPr>
        <w:t xml:space="preserve">, что компания осуществляет деятельность, присущую всем звеньям цепи, </w:t>
      </w:r>
      <w:r>
        <w:rPr>
          <w:rFonts w:ascii="Times New Roman" w:hAnsi="Times New Roman" w:cs="Times New Roman"/>
          <w:sz w:val="28"/>
        </w:rPr>
        <w:t>тем самым подтверждая</w:t>
      </w:r>
      <w:r w:rsidR="00406AC6" w:rsidRPr="00406AC6">
        <w:rPr>
          <w:rFonts w:ascii="Times New Roman" w:hAnsi="Times New Roman" w:cs="Times New Roman"/>
          <w:sz w:val="28"/>
        </w:rPr>
        <w:t xml:space="preserve"> </w:t>
      </w:r>
      <w:r>
        <w:rPr>
          <w:rFonts w:ascii="Times New Roman" w:hAnsi="Times New Roman" w:cs="Times New Roman"/>
          <w:sz w:val="28"/>
        </w:rPr>
        <w:t>полную</w:t>
      </w:r>
      <w:r w:rsidR="00406AC6" w:rsidRPr="00406AC6">
        <w:rPr>
          <w:rFonts w:ascii="Times New Roman" w:hAnsi="Times New Roman" w:cs="Times New Roman"/>
          <w:sz w:val="28"/>
        </w:rPr>
        <w:t xml:space="preserve"> вертикальн</w:t>
      </w:r>
      <w:r>
        <w:rPr>
          <w:rFonts w:ascii="Times New Roman" w:hAnsi="Times New Roman" w:cs="Times New Roman"/>
          <w:sz w:val="28"/>
        </w:rPr>
        <w:t>ую</w:t>
      </w:r>
      <w:r w:rsidR="00406AC6" w:rsidRPr="00406AC6">
        <w:rPr>
          <w:rFonts w:ascii="Times New Roman" w:hAnsi="Times New Roman" w:cs="Times New Roman"/>
          <w:sz w:val="28"/>
        </w:rPr>
        <w:t xml:space="preserve"> интегрированност</w:t>
      </w:r>
      <w:r>
        <w:rPr>
          <w:rFonts w:ascii="Times New Roman" w:hAnsi="Times New Roman" w:cs="Times New Roman"/>
          <w:sz w:val="28"/>
        </w:rPr>
        <w:t>ь</w:t>
      </w:r>
      <w:r w:rsidR="00406AC6" w:rsidRPr="00406AC6">
        <w:rPr>
          <w:rFonts w:ascii="Times New Roman" w:hAnsi="Times New Roman" w:cs="Times New Roman"/>
          <w:sz w:val="28"/>
        </w:rPr>
        <w:t xml:space="preserve"> компании.</w:t>
      </w:r>
    </w:p>
    <w:p w14:paraId="0AF81CF2" w14:textId="77777777" w:rsidR="00BC2DB5" w:rsidRPr="009D6926" w:rsidRDefault="00BC2DB5" w:rsidP="00C36716">
      <w:pPr>
        <w:pStyle w:val="2"/>
        <w:numPr>
          <w:ilvl w:val="1"/>
          <w:numId w:val="29"/>
        </w:numPr>
        <w:rPr>
          <w:rFonts w:ascii="Times New Roman" w:hAnsi="Times New Roman" w:cs="Times New Roman"/>
          <w:b/>
          <w:color w:val="000000" w:themeColor="text1"/>
          <w:sz w:val="28"/>
          <w:szCs w:val="28"/>
        </w:rPr>
      </w:pPr>
      <w:bookmarkStart w:id="11" w:name="_Toc468153170"/>
      <w:r w:rsidRPr="009D6926">
        <w:rPr>
          <w:rFonts w:ascii="Times New Roman" w:hAnsi="Times New Roman" w:cs="Times New Roman"/>
          <w:b/>
          <w:color w:val="000000" w:themeColor="text1"/>
          <w:sz w:val="28"/>
          <w:szCs w:val="28"/>
        </w:rPr>
        <w:t>Организационная структура ПАО «КАМАЗ»</w:t>
      </w:r>
      <w:bookmarkEnd w:id="11"/>
    </w:p>
    <w:p w14:paraId="6B7B2B08" w14:textId="77777777" w:rsidR="004B611D" w:rsidRPr="004B611D" w:rsidRDefault="004B611D" w:rsidP="004B611D">
      <w:pPr>
        <w:ind w:firstLine="360"/>
        <w:jc w:val="both"/>
        <w:rPr>
          <w:rFonts w:ascii="Times New Roman" w:hAnsi="Times New Roman" w:cs="Times New Roman"/>
          <w:sz w:val="28"/>
        </w:rPr>
      </w:pPr>
      <w:r w:rsidRPr="004B611D">
        <w:rPr>
          <w:rFonts w:ascii="Times New Roman" w:hAnsi="Times New Roman" w:cs="Times New Roman"/>
          <w:sz w:val="28"/>
        </w:rPr>
        <w:t>Под организационной структурой управления понимается совокупность управленческих звеньев, расположенных в строгой соподчиненности и обеспечивающих взаимосвязь между управляющей и управляемой системами.</w:t>
      </w:r>
      <w:r>
        <w:rPr>
          <w:rFonts w:ascii="Times New Roman" w:hAnsi="Times New Roman" w:cs="Times New Roman"/>
          <w:sz w:val="28"/>
        </w:rPr>
        <w:t xml:space="preserve"> </w:t>
      </w:r>
      <w:r w:rsidRPr="004B611D">
        <w:rPr>
          <w:rFonts w:ascii="Times New Roman" w:hAnsi="Times New Roman" w:cs="Times New Roman"/>
          <w:sz w:val="28"/>
        </w:rPr>
        <w:t>Для эффективного управления организацией необходимо, чтобы ее структура соответствовала целям и задачам деятельности предприятия и была приспособлена к ним. Организационная структура создает некоторый каркас, который является основой для формирования отдельных административных функций. Структура выявляет и устанавливает взаимоотношения сотрудников внутри организации.</w:t>
      </w:r>
    </w:p>
    <w:p w14:paraId="6F2EB7CE" w14:textId="77777777" w:rsidR="004B611D" w:rsidRPr="004B611D" w:rsidRDefault="004B611D" w:rsidP="004B611D">
      <w:pPr>
        <w:ind w:firstLine="360"/>
        <w:jc w:val="both"/>
        <w:rPr>
          <w:rFonts w:ascii="Times New Roman" w:hAnsi="Times New Roman" w:cs="Times New Roman"/>
          <w:sz w:val="28"/>
        </w:rPr>
      </w:pPr>
      <w:r w:rsidRPr="004B611D">
        <w:rPr>
          <w:rFonts w:ascii="Times New Roman" w:hAnsi="Times New Roman" w:cs="Times New Roman"/>
          <w:sz w:val="28"/>
        </w:rPr>
        <w:t>Процесс функционирования любой системы представляет собой взаимодействие ее элементов во времени и пространстве, обеспечивающий выполнение намеченных целей в условиях воздействия внешних возмущений с учетом имеющихся ресурсов.</w:t>
      </w:r>
    </w:p>
    <w:p w14:paraId="6E4E5B3C" w14:textId="77777777" w:rsidR="004B611D" w:rsidRPr="004B611D" w:rsidRDefault="004B611D" w:rsidP="00874268">
      <w:pPr>
        <w:ind w:firstLine="360"/>
        <w:jc w:val="both"/>
        <w:rPr>
          <w:rFonts w:ascii="Times New Roman" w:hAnsi="Times New Roman" w:cs="Times New Roman"/>
          <w:sz w:val="28"/>
        </w:rPr>
      </w:pPr>
      <w:r w:rsidRPr="004B611D">
        <w:rPr>
          <w:rFonts w:ascii="Times New Roman" w:hAnsi="Times New Roman" w:cs="Times New Roman"/>
          <w:sz w:val="28"/>
        </w:rPr>
        <w:lastRenderedPageBreak/>
        <w:t>Деятельность ОАО «КАМАЗ» осуществляется на основе линейно-функциональной структуры управления пре</w:t>
      </w:r>
      <w:r>
        <w:rPr>
          <w:rFonts w:ascii="Times New Roman" w:hAnsi="Times New Roman" w:cs="Times New Roman"/>
          <w:sz w:val="28"/>
        </w:rPr>
        <w:t>дприятием</w:t>
      </w:r>
      <w:r w:rsidR="009F2513">
        <w:rPr>
          <w:rFonts w:ascii="Times New Roman" w:hAnsi="Times New Roman" w:cs="Times New Roman"/>
          <w:sz w:val="28"/>
        </w:rPr>
        <w:t>, которая представлена в приложении А.</w:t>
      </w:r>
    </w:p>
    <w:p w14:paraId="4F0F014F" w14:textId="77777777" w:rsidR="00802F46" w:rsidRDefault="004B611D" w:rsidP="004B611D">
      <w:pPr>
        <w:ind w:firstLine="708"/>
        <w:jc w:val="both"/>
        <w:rPr>
          <w:rFonts w:ascii="Times New Roman" w:hAnsi="Times New Roman" w:cs="Times New Roman"/>
          <w:sz w:val="28"/>
        </w:rPr>
      </w:pPr>
      <w:r w:rsidRPr="004B611D">
        <w:rPr>
          <w:rFonts w:ascii="Times New Roman" w:hAnsi="Times New Roman" w:cs="Times New Roman"/>
          <w:sz w:val="28"/>
        </w:rPr>
        <w:t>Линейно - функциональная структура</w:t>
      </w:r>
      <w:r w:rsidR="00E215AF">
        <w:rPr>
          <w:rFonts w:ascii="Times New Roman" w:hAnsi="Times New Roman" w:cs="Times New Roman"/>
          <w:sz w:val="28"/>
        </w:rPr>
        <w:t xml:space="preserve"> </w:t>
      </w:r>
      <w:r w:rsidRPr="004B611D">
        <w:rPr>
          <w:rFonts w:ascii="Times New Roman" w:hAnsi="Times New Roman" w:cs="Times New Roman"/>
          <w:sz w:val="28"/>
        </w:rPr>
        <w:t>построена по принципу распределения функций внутри организации и создания сквозных подструктур по управлению функциями. Такой способ управления значительно облегчает работу руководителя, так как у него имеются заместители и практически ему нужно работать только с ними, а не со всем коллективом исполнителей индивидуально. Каждый из заместителей по функциональным направлениям обязан компетентно решать возникающие производственные задачи, и имеет право принимать самостоятельные решения в пределах своих полномочий.</w:t>
      </w:r>
    </w:p>
    <w:p w14:paraId="0DB21EED" w14:textId="77777777" w:rsidR="009F2513" w:rsidRPr="009F2513" w:rsidRDefault="009F2513" w:rsidP="009F2513">
      <w:pPr>
        <w:ind w:firstLine="708"/>
        <w:jc w:val="both"/>
        <w:rPr>
          <w:rFonts w:ascii="Times New Roman" w:hAnsi="Times New Roman" w:cs="Times New Roman"/>
          <w:sz w:val="28"/>
        </w:rPr>
      </w:pPr>
      <w:r w:rsidRPr="009F2513">
        <w:rPr>
          <w:rFonts w:ascii="Times New Roman" w:hAnsi="Times New Roman" w:cs="Times New Roman"/>
          <w:sz w:val="28"/>
        </w:rPr>
        <w:t xml:space="preserve">Органом контроля за финансово-хозяйственной и правовой деятельностью общества является </w:t>
      </w:r>
      <w:r>
        <w:rPr>
          <w:rFonts w:ascii="Times New Roman" w:hAnsi="Times New Roman" w:cs="Times New Roman"/>
          <w:sz w:val="28"/>
        </w:rPr>
        <w:t>ревизионная комиссия.</w:t>
      </w:r>
    </w:p>
    <w:p w14:paraId="05591ACE" w14:textId="77777777" w:rsidR="009F2513" w:rsidRPr="009F2513" w:rsidRDefault="009F2513" w:rsidP="009F2513">
      <w:pPr>
        <w:ind w:firstLine="708"/>
        <w:jc w:val="both"/>
        <w:rPr>
          <w:rFonts w:ascii="Times New Roman" w:hAnsi="Times New Roman" w:cs="Times New Roman"/>
          <w:sz w:val="28"/>
        </w:rPr>
      </w:pPr>
      <w:r>
        <w:rPr>
          <w:rFonts w:ascii="Times New Roman" w:hAnsi="Times New Roman" w:cs="Times New Roman"/>
          <w:sz w:val="28"/>
        </w:rPr>
        <w:t>Совет директоров,  Г</w:t>
      </w:r>
      <w:r w:rsidRPr="009F2513">
        <w:rPr>
          <w:rFonts w:ascii="Times New Roman" w:hAnsi="Times New Roman" w:cs="Times New Roman"/>
          <w:sz w:val="28"/>
        </w:rPr>
        <w:t>енеральный директор (единоличный исполнитель) и ревизионная комиссия избираются Общим собрание</w:t>
      </w:r>
      <w:r>
        <w:rPr>
          <w:rFonts w:ascii="Times New Roman" w:hAnsi="Times New Roman" w:cs="Times New Roman"/>
          <w:sz w:val="28"/>
        </w:rPr>
        <w:t>м акционеров.</w:t>
      </w:r>
    </w:p>
    <w:p w14:paraId="466606DC" w14:textId="77777777" w:rsidR="009F2513" w:rsidRDefault="009F2513" w:rsidP="009F2513">
      <w:pPr>
        <w:ind w:firstLine="708"/>
        <w:jc w:val="both"/>
        <w:rPr>
          <w:rFonts w:ascii="Times New Roman" w:hAnsi="Times New Roman" w:cs="Times New Roman"/>
          <w:sz w:val="28"/>
        </w:rPr>
      </w:pPr>
      <w:r w:rsidRPr="009F2513">
        <w:rPr>
          <w:rFonts w:ascii="Times New Roman" w:hAnsi="Times New Roman" w:cs="Times New Roman"/>
          <w:sz w:val="28"/>
        </w:rPr>
        <w:t>Во главе ОАО «КАМАЗ» стоит Генеральный директор. Он осуществляет непосредственное руководство текущей деятельностью общества, за исключением вопросов, отнесенных к исключительной компетенции общего собрания и совета директоров.</w:t>
      </w:r>
    </w:p>
    <w:p w14:paraId="5321FE56" w14:textId="77777777" w:rsidR="009F2513" w:rsidRPr="009F2513" w:rsidRDefault="009F2513" w:rsidP="005E7713">
      <w:pPr>
        <w:ind w:firstLine="708"/>
        <w:jc w:val="both"/>
        <w:rPr>
          <w:rFonts w:ascii="Times New Roman" w:hAnsi="Times New Roman" w:cs="Times New Roman"/>
          <w:sz w:val="28"/>
        </w:rPr>
      </w:pPr>
      <w:r w:rsidRPr="009F2513">
        <w:rPr>
          <w:rFonts w:ascii="Times New Roman" w:hAnsi="Times New Roman" w:cs="Times New Roman"/>
          <w:sz w:val="28"/>
        </w:rPr>
        <w:t>Функциональные области управлени</w:t>
      </w:r>
      <w:r w:rsidR="005E7713">
        <w:rPr>
          <w:rFonts w:ascii="Times New Roman" w:hAnsi="Times New Roman" w:cs="Times New Roman"/>
          <w:sz w:val="28"/>
        </w:rPr>
        <w:t>я и процессы, протекающие в них</w:t>
      </w:r>
    </w:p>
    <w:p w14:paraId="5A270FF8" w14:textId="77777777" w:rsidR="009F2513" w:rsidRP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Деятельность предприятия ОАО «КАМАЗ» можно рассматривать как совокупность в различных функциональных областях, соответствующих отделам предпр</w:t>
      </w:r>
      <w:r>
        <w:rPr>
          <w:rFonts w:ascii="Times New Roman" w:hAnsi="Times New Roman" w:cs="Times New Roman"/>
          <w:sz w:val="28"/>
        </w:rPr>
        <w:t xml:space="preserve">иятия. </w:t>
      </w:r>
    </w:p>
    <w:p w14:paraId="279C780F"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Отделы предприятия</w:t>
      </w:r>
      <w:r>
        <w:rPr>
          <w:rFonts w:ascii="Times New Roman" w:hAnsi="Times New Roman" w:cs="Times New Roman"/>
          <w:sz w:val="28"/>
        </w:rPr>
        <w:t xml:space="preserve"> и п</w:t>
      </w:r>
      <w:r w:rsidRPr="009F2513">
        <w:rPr>
          <w:rFonts w:ascii="Times New Roman" w:hAnsi="Times New Roman" w:cs="Times New Roman"/>
          <w:sz w:val="28"/>
        </w:rPr>
        <w:t>роцессы, протекающие в</w:t>
      </w:r>
      <w:r>
        <w:rPr>
          <w:rFonts w:ascii="Times New Roman" w:hAnsi="Times New Roman" w:cs="Times New Roman"/>
          <w:sz w:val="28"/>
        </w:rPr>
        <w:t xml:space="preserve"> функциональной области:</w:t>
      </w:r>
    </w:p>
    <w:p w14:paraId="38B69E8F" w14:textId="77777777" w:rsidR="009F2513" w:rsidRDefault="009F2513" w:rsidP="009F2513">
      <w:pPr>
        <w:spacing w:after="0"/>
        <w:jc w:val="both"/>
        <w:rPr>
          <w:rFonts w:ascii="Times New Roman" w:hAnsi="Times New Roman" w:cs="Times New Roman"/>
          <w:sz w:val="28"/>
        </w:rPr>
      </w:pPr>
      <w:r>
        <w:rPr>
          <w:rFonts w:ascii="Times New Roman" w:hAnsi="Times New Roman" w:cs="Times New Roman"/>
          <w:sz w:val="28"/>
        </w:rPr>
        <w:t>1. Планово-</w:t>
      </w:r>
      <w:r w:rsidRPr="009F2513">
        <w:rPr>
          <w:rFonts w:ascii="Times New Roman" w:hAnsi="Times New Roman" w:cs="Times New Roman"/>
          <w:sz w:val="28"/>
        </w:rPr>
        <w:t>производственный отдел (ПДО)</w:t>
      </w:r>
    </w:p>
    <w:p w14:paraId="50ED95E3"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1.1. Разработка стратегических планов. </w:t>
      </w:r>
    </w:p>
    <w:p w14:paraId="459BF94F"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1.2. Связи с внешней средой. </w:t>
      </w:r>
    </w:p>
    <w:p w14:paraId="0BB82F5B"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1.3. Принятие управленческих решений. </w:t>
      </w:r>
    </w:p>
    <w:p w14:paraId="33FD7FDD" w14:textId="77777777" w:rsidR="009F2513" w:rsidRDefault="009F2513" w:rsidP="009F2513">
      <w:pPr>
        <w:spacing w:after="0"/>
        <w:ind w:firstLine="708"/>
        <w:jc w:val="both"/>
        <w:rPr>
          <w:rFonts w:ascii="Times New Roman" w:hAnsi="Times New Roman" w:cs="Times New Roman"/>
          <w:sz w:val="28"/>
        </w:rPr>
      </w:pPr>
      <w:r>
        <w:rPr>
          <w:rFonts w:ascii="Times New Roman" w:hAnsi="Times New Roman" w:cs="Times New Roman"/>
          <w:sz w:val="28"/>
        </w:rPr>
        <w:t>1.4</w:t>
      </w:r>
      <w:r w:rsidRPr="009F2513">
        <w:rPr>
          <w:rFonts w:ascii="Times New Roman" w:hAnsi="Times New Roman" w:cs="Times New Roman"/>
          <w:sz w:val="28"/>
        </w:rPr>
        <w:t xml:space="preserve">.Планирование производственных мощностей. </w:t>
      </w:r>
    </w:p>
    <w:p w14:paraId="1F1F17E8" w14:textId="77777777" w:rsidR="009F2513" w:rsidRDefault="009F2513" w:rsidP="009F2513">
      <w:pPr>
        <w:spacing w:after="0"/>
        <w:ind w:firstLine="708"/>
        <w:jc w:val="both"/>
        <w:rPr>
          <w:rFonts w:ascii="Times New Roman" w:hAnsi="Times New Roman" w:cs="Times New Roman"/>
          <w:sz w:val="28"/>
        </w:rPr>
      </w:pPr>
      <w:r>
        <w:rPr>
          <w:rFonts w:ascii="Times New Roman" w:hAnsi="Times New Roman" w:cs="Times New Roman"/>
          <w:sz w:val="28"/>
        </w:rPr>
        <w:t>1.5</w:t>
      </w:r>
      <w:r w:rsidRPr="009F2513">
        <w:rPr>
          <w:rFonts w:ascii="Times New Roman" w:hAnsi="Times New Roman" w:cs="Times New Roman"/>
          <w:sz w:val="28"/>
        </w:rPr>
        <w:t xml:space="preserve">. Составление схемы размещения рабочей силы. </w:t>
      </w:r>
    </w:p>
    <w:p w14:paraId="06E4D1DD" w14:textId="77777777" w:rsidR="009F2513" w:rsidRDefault="009F2513" w:rsidP="009F2513">
      <w:pPr>
        <w:spacing w:after="0"/>
        <w:ind w:firstLine="708"/>
        <w:jc w:val="both"/>
        <w:rPr>
          <w:rFonts w:ascii="Times New Roman" w:hAnsi="Times New Roman" w:cs="Times New Roman"/>
          <w:sz w:val="28"/>
        </w:rPr>
      </w:pPr>
      <w:r>
        <w:rPr>
          <w:rFonts w:ascii="Times New Roman" w:hAnsi="Times New Roman" w:cs="Times New Roman"/>
          <w:sz w:val="28"/>
        </w:rPr>
        <w:t>1.6</w:t>
      </w:r>
      <w:r w:rsidRPr="009F2513">
        <w:rPr>
          <w:rFonts w:ascii="Times New Roman" w:hAnsi="Times New Roman" w:cs="Times New Roman"/>
          <w:sz w:val="28"/>
        </w:rPr>
        <w:t xml:space="preserve">. Финансовое планирование. </w:t>
      </w:r>
    </w:p>
    <w:p w14:paraId="1353AFB4" w14:textId="77777777" w:rsidR="009F2513" w:rsidRDefault="009F2513" w:rsidP="009F2513">
      <w:pPr>
        <w:spacing w:after="0"/>
        <w:jc w:val="both"/>
        <w:rPr>
          <w:rFonts w:ascii="Times New Roman" w:hAnsi="Times New Roman" w:cs="Times New Roman"/>
          <w:sz w:val="28"/>
        </w:rPr>
      </w:pPr>
      <w:r>
        <w:rPr>
          <w:rFonts w:ascii="Times New Roman" w:hAnsi="Times New Roman" w:cs="Times New Roman"/>
          <w:sz w:val="28"/>
        </w:rPr>
        <w:t>2.</w:t>
      </w:r>
      <w:r w:rsidRPr="009F2513">
        <w:rPr>
          <w:rFonts w:ascii="Times New Roman" w:hAnsi="Times New Roman" w:cs="Times New Roman"/>
          <w:sz w:val="28"/>
        </w:rPr>
        <w:t xml:space="preserve"> Управление капитальными вложениями. </w:t>
      </w:r>
    </w:p>
    <w:p w14:paraId="0C884A82"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lastRenderedPageBreak/>
        <w:t>2.1. Управление фондами предприятия.</w:t>
      </w:r>
      <w:r>
        <w:rPr>
          <w:rFonts w:ascii="Times New Roman" w:hAnsi="Times New Roman" w:cs="Times New Roman"/>
          <w:sz w:val="28"/>
        </w:rPr>
        <w:t xml:space="preserve"> </w:t>
      </w:r>
      <w:r w:rsidRPr="009F2513">
        <w:rPr>
          <w:rFonts w:ascii="Times New Roman" w:hAnsi="Times New Roman" w:cs="Times New Roman"/>
          <w:sz w:val="28"/>
        </w:rPr>
        <w:t>Отдел по подготовке производства</w:t>
      </w:r>
    </w:p>
    <w:p w14:paraId="639F26F4"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2.1. Расчет нормативов.</w:t>
      </w:r>
    </w:p>
    <w:p w14:paraId="6BA654A6"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2.2. Управление качеством работ. </w:t>
      </w:r>
    </w:p>
    <w:p w14:paraId="670A67BA"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2.3. Контроль за технологией. </w:t>
      </w:r>
    </w:p>
    <w:p w14:paraId="153A3B7D"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2.4. Планирование производственных мощностей.</w:t>
      </w:r>
    </w:p>
    <w:p w14:paraId="7608F9FB" w14:textId="77777777" w:rsidR="009F2513" w:rsidRDefault="009F2513" w:rsidP="009F2513">
      <w:pPr>
        <w:spacing w:after="0"/>
        <w:jc w:val="both"/>
        <w:rPr>
          <w:rFonts w:ascii="Times New Roman" w:hAnsi="Times New Roman" w:cs="Times New Roman"/>
          <w:sz w:val="28"/>
        </w:rPr>
      </w:pPr>
      <w:r>
        <w:rPr>
          <w:rFonts w:ascii="Times New Roman" w:hAnsi="Times New Roman" w:cs="Times New Roman"/>
          <w:sz w:val="28"/>
        </w:rPr>
        <w:t xml:space="preserve">3. </w:t>
      </w:r>
      <w:r w:rsidRPr="009F2513">
        <w:rPr>
          <w:rFonts w:ascii="Times New Roman" w:hAnsi="Times New Roman" w:cs="Times New Roman"/>
          <w:sz w:val="28"/>
        </w:rPr>
        <w:t>Управление производством</w:t>
      </w:r>
    </w:p>
    <w:p w14:paraId="516B0EA4"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3.1. Управление качеством оказываемых услуг. </w:t>
      </w:r>
    </w:p>
    <w:p w14:paraId="131D782E"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3.2. Управление оборудованием.</w:t>
      </w:r>
    </w:p>
    <w:p w14:paraId="6C9844F0"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 3.3. Составление сводок и графиков выполняемых работ.</w:t>
      </w:r>
    </w:p>
    <w:p w14:paraId="2899AF4A" w14:textId="77777777" w:rsidR="009F2513" w:rsidRDefault="009F2513" w:rsidP="009F2513">
      <w:pPr>
        <w:spacing w:after="0"/>
        <w:jc w:val="both"/>
        <w:rPr>
          <w:rFonts w:ascii="Times New Roman" w:hAnsi="Times New Roman" w:cs="Times New Roman"/>
          <w:sz w:val="28"/>
        </w:rPr>
      </w:pPr>
      <w:r>
        <w:rPr>
          <w:rFonts w:ascii="Times New Roman" w:hAnsi="Times New Roman" w:cs="Times New Roman"/>
          <w:sz w:val="28"/>
        </w:rPr>
        <w:t xml:space="preserve">4. </w:t>
      </w:r>
      <w:r w:rsidRPr="009F2513">
        <w:rPr>
          <w:rFonts w:ascii="Times New Roman" w:hAnsi="Times New Roman" w:cs="Times New Roman"/>
          <w:sz w:val="28"/>
        </w:rPr>
        <w:t>Планово-экономический отдел</w:t>
      </w:r>
    </w:p>
    <w:p w14:paraId="2AE6665A"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4.1. Планирование производственных мощностей. </w:t>
      </w:r>
    </w:p>
    <w:p w14:paraId="63F15493"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4.2. Составление схемы размещения рабочей силы. </w:t>
      </w:r>
    </w:p>
    <w:p w14:paraId="3C4668FD"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4.3. Определение режима работы предприятия. </w:t>
      </w:r>
    </w:p>
    <w:p w14:paraId="743686BA"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4.4. Анализ резервов хозяйственной деятельности.</w:t>
      </w:r>
    </w:p>
    <w:p w14:paraId="6ADB7F16"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 4.5. Финансовое планирование. </w:t>
      </w:r>
    </w:p>
    <w:p w14:paraId="01A75007"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4.6. Управление капитальными вложениями. </w:t>
      </w:r>
    </w:p>
    <w:p w14:paraId="0AB5D8B7"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4.7. Управление фондами предприятия.</w:t>
      </w:r>
    </w:p>
    <w:p w14:paraId="7D47927C" w14:textId="77777777" w:rsidR="009F2513" w:rsidRDefault="009F2513" w:rsidP="009F2513">
      <w:pPr>
        <w:spacing w:after="0"/>
        <w:jc w:val="both"/>
        <w:rPr>
          <w:rFonts w:ascii="Times New Roman" w:hAnsi="Times New Roman" w:cs="Times New Roman"/>
          <w:sz w:val="28"/>
        </w:rPr>
      </w:pPr>
      <w:r>
        <w:rPr>
          <w:rFonts w:ascii="Times New Roman" w:hAnsi="Times New Roman" w:cs="Times New Roman"/>
          <w:sz w:val="28"/>
        </w:rPr>
        <w:t xml:space="preserve">5. </w:t>
      </w:r>
      <w:r w:rsidRPr="009F2513">
        <w:rPr>
          <w:rFonts w:ascii="Times New Roman" w:hAnsi="Times New Roman" w:cs="Times New Roman"/>
          <w:sz w:val="28"/>
        </w:rPr>
        <w:t>Отдел кадров</w:t>
      </w:r>
    </w:p>
    <w:p w14:paraId="3DCB989E"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5.1. Планирование численности работающих.</w:t>
      </w:r>
    </w:p>
    <w:p w14:paraId="46AAC77B"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 5.2. Комплектование штатов.</w:t>
      </w:r>
    </w:p>
    <w:p w14:paraId="20B38A9C"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 5.3. Планирование отпусков. </w:t>
      </w:r>
    </w:p>
    <w:p w14:paraId="22D93CBE"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5.4. Составление штатного расписания. </w:t>
      </w:r>
    </w:p>
    <w:p w14:paraId="02FC161A"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5.5. Подготовка приказов. </w:t>
      </w:r>
    </w:p>
    <w:p w14:paraId="1BE88517"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5.6. Учет движения кадров.</w:t>
      </w:r>
    </w:p>
    <w:p w14:paraId="42468C30" w14:textId="77777777" w:rsidR="009F2513" w:rsidRDefault="009F2513" w:rsidP="009F2513">
      <w:pPr>
        <w:spacing w:after="0"/>
        <w:jc w:val="both"/>
        <w:rPr>
          <w:rFonts w:ascii="Times New Roman" w:hAnsi="Times New Roman" w:cs="Times New Roman"/>
          <w:sz w:val="28"/>
        </w:rPr>
      </w:pPr>
      <w:r>
        <w:rPr>
          <w:rFonts w:ascii="Times New Roman" w:hAnsi="Times New Roman" w:cs="Times New Roman"/>
          <w:sz w:val="28"/>
        </w:rPr>
        <w:t xml:space="preserve">6. </w:t>
      </w:r>
      <w:r w:rsidRPr="009F2513">
        <w:rPr>
          <w:rFonts w:ascii="Times New Roman" w:hAnsi="Times New Roman" w:cs="Times New Roman"/>
          <w:sz w:val="28"/>
        </w:rPr>
        <w:t>Бухгалтерия</w:t>
      </w:r>
    </w:p>
    <w:p w14:paraId="277CED33"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6.1. Кредитование, дебетование.</w:t>
      </w:r>
    </w:p>
    <w:p w14:paraId="7EA4763F"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 6.2. Движение денежной наличности. </w:t>
      </w:r>
    </w:p>
    <w:p w14:paraId="06593BFC"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6.3. Производственный учет. </w:t>
      </w:r>
    </w:p>
    <w:p w14:paraId="285EF802"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6.4. Анализ прибыли. </w:t>
      </w:r>
    </w:p>
    <w:p w14:paraId="5E5D26D0"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6.5. Движение материальных и товарных ценностей.</w:t>
      </w:r>
    </w:p>
    <w:p w14:paraId="36A6DB58"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 6.6. Исполнительные сметы отчетов. </w:t>
      </w:r>
    </w:p>
    <w:p w14:paraId="3A399A62"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6.7. Начисление заработной платы. </w:t>
      </w:r>
    </w:p>
    <w:p w14:paraId="4EE46C28"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6.8. Подготовка отчетов для налоговой службы.</w:t>
      </w:r>
    </w:p>
    <w:p w14:paraId="2C160A1B" w14:textId="77777777" w:rsidR="009F2513" w:rsidRDefault="009F2513" w:rsidP="009F2513">
      <w:pPr>
        <w:spacing w:after="0"/>
        <w:jc w:val="both"/>
        <w:rPr>
          <w:rFonts w:ascii="Times New Roman" w:hAnsi="Times New Roman" w:cs="Times New Roman"/>
          <w:sz w:val="28"/>
        </w:rPr>
      </w:pPr>
      <w:r>
        <w:rPr>
          <w:rFonts w:ascii="Times New Roman" w:hAnsi="Times New Roman" w:cs="Times New Roman"/>
          <w:sz w:val="28"/>
        </w:rPr>
        <w:t xml:space="preserve">7. </w:t>
      </w:r>
      <w:r w:rsidRPr="009F2513">
        <w:rPr>
          <w:rFonts w:ascii="Times New Roman" w:hAnsi="Times New Roman" w:cs="Times New Roman"/>
          <w:sz w:val="28"/>
        </w:rPr>
        <w:t>Управление сырьем и материалами</w:t>
      </w:r>
    </w:p>
    <w:p w14:paraId="648E83E6"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7.1. Определение потребностей в материалах, ресурсах, комплектующих. </w:t>
      </w:r>
    </w:p>
    <w:p w14:paraId="4A670371"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7.2. Контроль за хранением и качеством материалов. </w:t>
      </w:r>
    </w:p>
    <w:p w14:paraId="6CFBEDAD"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7.3. Составление отчетов и документаций. </w:t>
      </w:r>
    </w:p>
    <w:p w14:paraId="17D9E7B5"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lastRenderedPageBreak/>
        <w:t>7.4. Закупочная деятельность.</w:t>
      </w:r>
    </w:p>
    <w:p w14:paraId="1D9AC6EC"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 7.5. Учет движения материалов и оборудования. </w:t>
      </w:r>
    </w:p>
    <w:p w14:paraId="55CE201A"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 xml:space="preserve">7.6. Связь с поставщиками. </w:t>
      </w:r>
    </w:p>
    <w:p w14:paraId="5FB27383" w14:textId="77777777" w:rsidR="009F2513" w:rsidRDefault="009F2513" w:rsidP="009F2513">
      <w:pPr>
        <w:spacing w:after="0"/>
        <w:ind w:firstLine="708"/>
        <w:jc w:val="both"/>
        <w:rPr>
          <w:rFonts w:ascii="Times New Roman" w:hAnsi="Times New Roman" w:cs="Times New Roman"/>
          <w:sz w:val="28"/>
        </w:rPr>
      </w:pPr>
      <w:r w:rsidRPr="009F2513">
        <w:rPr>
          <w:rFonts w:ascii="Times New Roman" w:hAnsi="Times New Roman" w:cs="Times New Roman"/>
          <w:sz w:val="28"/>
        </w:rPr>
        <w:t>7.7. Заключение договоров.</w:t>
      </w:r>
    </w:p>
    <w:p w14:paraId="5C066246" w14:textId="77777777" w:rsidR="009F2513" w:rsidRPr="009F2513" w:rsidRDefault="009F2513" w:rsidP="009F2513">
      <w:pPr>
        <w:ind w:firstLine="708"/>
        <w:jc w:val="both"/>
        <w:rPr>
          <w:rFonts w:ascii="Times New Roman" w:hAnsi="Times New Roman" w:cs="Times New Roman"/>
          <w:sz w:val="28"/>
        </w:rPr>
      </w:pPr>
      <w:r w:rsidRPr="009F2513">
        <w:rPr>
          <w:rFonts w:ascii="Times New Roman" w:hAnsi="Times New Roman" w:cs="Times New Roman"/>
          <w:sz w:val="28"/>
        </w:rPr>
        <w:t>Таким образом, можно выделить следующие преимущества функционал</w:t>
      </w:r>
      <w:r>
        <w:rPr>
          <w:rFonts w:ascii="Times New Roman" w:hAnsi="Times New Roman" w:cs="Times New Roman"/>
          <w:sz w:val="28"/>
        </w:rPr>
        <w:t>ьной организационной структуры:</w:t>
      </w:r>
    </w:p>
    <w:p w14:paraId="7BF4F0AA" w14:textId="77777777" w:rsidR="009F2513" w:rsidRPr="009F2513" w:rsidRDefault="009F2513" w:rsidP="009F2513">
      <w:pPr>
        <w:pStyle w:val="a3"/>
        <w:numPr>
          <w:ilvl w:val="0"/>
          <w:numId w:val="9"/>
        </w:numPr>
        <w:jc w:val="both"/>
        <w:rPr>
          <w:rFonts w:ascii="Times New Roman" w:hAnsi="Times New Roman" w:cs="Times New Roman"/>
          <w:sz w:val="28"/>
        </w:rPr>
      </w:pPr>
      <w:r w:rsidRPr="009F2513">
        <w:rPr>
          <w:rFonts w:ascii="Times New Roman" w:hAnsi="Times New Roman" w:cs="Times New Roman"/>
          <w:sz w:val="28"/>
        </w:rPr>
        <w:t>эффективное управление производством;</w:t>
      </w:r>
    </w:p>
    <w:p w14:paraId="7EC1B6C5" w14:textId="77777777" w:rsidR="009F2513" w:rsidRPr="009F2513" w:rsidRDefault="009F2513" w:rsidP="009F2513">
      <w:pPr>
        <w:pStyle w:val="a3"/>
        <w:numPr>
          <w:ilvl w:val="0"/>
          <w:numId w:val="9"/>
        </w:numPr>
        <w:jc w:val="both"/>
        <w:rPr>
          <w:rFonts w:ascii="Times New Roman" w:hAnsi="Times New Roman" w:cs="Times New Roman"/>
          <w:sz w:val="28"/>
        </w:rPr>
      </w:pPr>
      <w:r w:rsidRPr="009F2513">
        <w:rPr>
          <w:rFonts w:ascii="Times New Roman" w:hAnsi="Times New Roman" w:cs="Times New Roman"/>
          <w:sz w:val="28"/>
        </w:rPr>
        <w:t>более глубокая проработка решений по функциональным направлениям;</w:t>
      </w:r>
    </w:p>
    <w:p w14:paraId="688D9E12" w14:textId="77777777" w:rsidR="009F2513" w:rsidRPr="009F2513" w:rsidRDefault="009F2513" w:rsidP="009F2513">
      <w:pPr>
        <w:pStyle w:val="a3"/>
        <w:numPr>
          <w:ilvl w:val="0"/>
          <w:numId w:val="9"/>
        </w:numPr>
        <w:jc w:val="both"/>
        <w:rPr>
          <w:rFonts w:ascii="Times New Roman" w:hAnsi="Times New Roman" w:cs="Times New Roman"/>
          <w:sz w:val="28"/>
        </w:rPr>
      </w:pPr>
      <w:r w:rsidRPr="009F2513">
        <w:rPr>
          <w:rFonts w:ascii="Times New Roman" w:hAnsi="Times New Roman" w:cs="Times New Roman"/>
          <w:sz w:val="28"/>
        </w:rPr>
        <w:t>высокая компетентность специалистов, отвечающих за наполнение функций;</w:t>
      </w:r>
    </w:p>
    <w:p w14:paraId="1BF61825" w14:textId="77777777" w:rsidR="009F2513" w:rsidRPr="009F2513" w:rsidRDefault="009F2513" w:rsidP="009F2513">
      <w:pPr>
        <w:pStyle w:val="a3"/>
        <w:numPr>
          <w:ilvl w:val="0"/>
          <w:numId w:val="9"/>
        </w:numPr>
        <w:jc w:val="both"/>
        <w:rPr>
          <w:rFonts w:ascii="Times New Roman" w:hAnsi="Times New Roman" w:cs="Times New Roman"/>
          <w:sz w:val="28"/>
        </w:rPr>
      </w:pPr>
      <w:r w:rsidRPr="009F2513">
        <w:rPr>
          <w:rFonts w:ascii="Times New Roman" w:hAnsi="Times New Roman" w:cs="Times New Roman"/>
          <w:sz w:val="28"/>
        </w:rPr>
        <w:t>сокращение звеньев согласования;</w:t>
      </w:r>
    </w:p>
    <w:p w14:paraId="4B0903BB" w14:textId="77777777" w:rsidR="009F2513" w:rsidRPr="009F2513" w:rsidRDefault="009F2513" w:rsidP="009F2513">
      <w:pPr>
        <w:pStyle w:val="a3"/>
        <w:numPr>
          <w:ilvl w:val="0"/>
          <w:numId w:val="9"/>
        </w:numPr>
        <w:jc w:val="both"/>
        <w:rPr>
          <w:rFonts w:ascii="Times New Roman" w:hAnsi="Times New Roman" w:cs="Times New Roman"/>
          <w:sz w:val="28"/>
        </w:rPr>
      </w:pPr>
      <w:r w:rsidRPr="009F2513">
        <w:rPr>
          <w:rFonts w:ascii="Times New Roman" w:hAnsi="Times New Roman" w:cs="Times New Roman"/>
          <w:sz w:val="28"/>
        </w:rPr>
        <w:t>уменьшение дублирования работ;</w:t>
      </w:r>
    </w:p>
    <w:p w14:paraId="33E0F0EE" w14:textId="77777777" w:rsidR="009F2513" w:rsidRPr="009F2513" w:rsidRDefault="009F2513" w:rsidP="009F2513">
      <w:pPr>
        <w:pStyle w:val="a3"/>
        <w:numPr>
          <w:ilvl w:val="0"/>
          <w:numId w:val="9"/>
        </w:numPr>
        <w:jc w:val="both"/>
        <w:rPr>
          <w:rFonts w:ascii="Times New Roman" w:hAnsi="Times New Roman" w:cs="Times New Roman"/>
          <w:sz w:val="28"/>
        </w:rPr>
      </w:pPr>
      <w:r w:rsidRPr="009F2513">
        <w:rPr>
          <w:rFonts w:ascii="Times New Roman" w:hAnsi="Times New Roman" w:cs="Times New Roman"/>
          <w:sz w:val="28"/>
        </w:rPr>
        <w:t>высвобождение линейных менеджеров от части задач, решаемых функциональными руководителями;</w:t>
      </w:r>
    </w:p>
    <w:p w14:paraId="5787A5B0" w14:textId="77777777" w:rsidR="009F2513" w:rsidRPr="009F2513" w:rsidRDefault="009F2513" w:rsidP="009F2513">
      <w:pPr>
        <w:pStyle w:val="a3"/>
        <w:numPr>
          <w:ilvl w:val="0"/>
          <w:numId w:val="9"/>
        </w:numPr>
        <w:jc w:val="both"/>
        <w:rPr>
          <w:rFonts w:ascii="Times New Roman" w:hAnsi="Times New Roman" w:cs="Times New Roman"/>
          <w:sz w:val="28"/>
        </w:rPr>
      </w:pPr>
      <w:r w:rsidRPr="009F2513">
        <w:rPr>
          <w:rFonts w:ascii="Times New Roman" w:hAnsi="Times New Roman" w:cs="Times New Roman"/>
          <w:sz w:val="28"/>
        </w:rPr>
        <w:t>укрепление вертикальных связей и усиление контроля за деятельностью нижестоящих уровней.</w:t>
      </w:r>
    </w:p>
    <w:p w14:paraId="09EC38DE" w14:textId="77777777" w:rsidR="009F2513" w:rsidRPr="009F2513" w:rsidRDefault="009F2513" w:rsidP="005E7713">
      <w:pPr>
        <w:ind w:firstLine="360"/>
        <w:jc w:val="both"/>
        <w:rPr>
          <w:rFonts w:ascii="Times New Roman" w:hAnsi="Times New Roman" w:cs="Times New Roman"/>
          <w:sz w:val="28"/>
        </w:rPr>
      </w:pPr>
      <w:r w:rsidRPr="009F2513">
        <w:rPr>
          <w:rFonts w:ascii="Times New Roman" w:hAnsi="Times New Roman" w:cs="Times New Roman"/>
          <w:sz w:val="28"/>
        </w:rPr>
        <w:t>Однако функциональная структура управления обладает труднопреодолимыми недостатками: сложно осуществлять координацию и согласованность решений специалистов, каждый из которых считает, естественно, свои задачи приоритетными и сохраняется основной порок структуры - большинство оперативных решений, независимо от их важности, должен</w:t>
      </w:r>
      <w:r w:rsidR="005E7713">
        <w:rPr>
          <w:rFonts w:ascii="Times New Roman" w:hAnsi="Times New Roman" w:cs="Times New Roman"/>
          <w:sz w:val="28"/>
        </w:rPr>
        <w:t xml:space="preserve"> принимать высший руководитель.</w:t>
      </w:r>
    </w:p>
    <w:p w14:paraId="464E4DA7" w14:textId="77777777" w:rsidR="009F2513" w:rsidRPr="009F2513" w:rsidRDefault="009F2513" w:rsidP="009F2513">
      <w:pPr>
        <w:jc w:val="both"/>
        <w:rPr>
          <w:rFonts w:ascii="Times New Roman" w:hAnsi="Times New Roman" w:cs="Times New Roman"/>
          <w:sz w:val="28"/>
        </w:rPr>
      </w:pPr>
      <w:r>
        <w:rPr>
          <w:rFonts w:ascii="Times New Roman" w:hAnsi="Times New Roman" w:cs="Times New Roman"/>
          <w:sz w:val="28"/>
        </w:rPr>
        <w:t>Недостатки данной структуры:</w:t>
      </w:r>
    </w:p>
    <w:p w14:paraId="4505D191" w14:textId="77777777" w:rsidR="009F2513" w:rsidRPr="009F2513" w:rsidRDefault="009F2513" w:rsidP="009F2513">
      <w:pPr>
        <w:pStyle w:val="a3"/>
        <w:numPr>
          <w:ilvl w:val="0"/>
          <w:numId w:val="10"/>
        </w:numPr>
        <w:jc w:val="both"/>
        <w:rPr>
          <w:rFonts w:ascii="Times New Roman" w:hAnsi="Times New Roman" w:cs="Times New Roman"/>
          <w:sz w:val="28"/>
        </w:rPr>
      </w:pPr>
      <w:r w:rsidRPr="009F2513">
        <w:rPr>
          <w:rFonts w:ascii="Times New Roman" w:hAnsi="Times New Roman" w:cs="Times New Roman"/>
          <w:sz w:val="28"/>
        </w:rPr>
        <w:t>расхождение между линейными и функциональными службами;</w:t>
      </w:r>
    </w:p>
    <w:p w14:paraId="0B456F9C" w14:textId="77777777" w:rsidR="009F2513" w:rsidRPr="009F2513" w:rsidRDefault="009F2513" w:rsidP="009F2513">
      <w:pPr>
        <w:pStyle w:val="a3"/>
        <w:numPr>
          <w:ilvl w:val="0"/>
          <w:numId w:val="10"/>
        </w:numPr>
        <w:jc w:val="both"/>
        <w:rPr>
          <w:rFonts w:ascii="Times New Roman" w:hAnsi="Times New Roman" w:cs="Times New Roman"/>
          <w:sz w:val="28"/>
        </w:rPr>
      </w:pPr>
      <w:r w:rsidRPr="009F2513">
        <w:rPr>
          <w:rFonts w:ascii="Times New Roman" w:hAnsi="Times New Roman" w:cs="Times New Roman"/>
          <w:sz w:val="28"/>
        </w:rPr>
        <w:t>медленный процесс принятия решений;</w:t>
      </w:r>
    </w:p>
    <w:p w14:paraId="01D7758A" w14:textId="77777777" w:rsidR="009F2513" w:rsidRPr="009F2513" w:rsidRDefault="009F2513" w:rsidP="009F2513">
      <w:pPr>
        <w:pStyle w:val="a3"/>
        <w:numPr>
          <w:ilvl w:val="0"/>
          <w:numId w:val="10"/>
        </w:numPr>
        <w:jc w:val="both"/>
        <w:rPr>
          <w:rFonts w:ascii="Times New Roman" w:hAnsi="Times New Roman" w:cs="Times New Roman"/>
          <w:sz w:val="28"/>
        </w:rPr>
      </w:pPr>
      <w:r w:rsidRPr="009F2513">
        <w:rPr>
          <w:rFonts w:ascii="Times New Roman" w:hAnsi="Times New Roman" w:cs="Times New Roman"/>
          <w:sz w:val="28"/>
        </w:rPr>
        <w:t>превышены нормы управляемости;</w:t>
      </w:r>
    </w:p>
    <w:p w14:paraId="41C4D5A5" w14:textId="77777777" w:rsidR="009F2513" w:rsidRPr="009F2513" w:rsidRDefault="009F2513" w:rsidP="009F2513">
      <w:pPr>
        <w:pStyle w:val="a3"/>
        <w:numPr>
          <w:ilvl w:val="0"/>
          <w:numId w:val="10"/>
        </w:numPr>
        <w:jc w:val="both"/>
        <w:rPr>
          <w:rFonts w:ascii="Times New Roman" w:hAnsi="Times New Roman" w:cs="Times New Roman"/>
          <w:sz w:val="28"/>
        </w:rPr>
      </w:pPr>
      <w:r w:rsidRPr="009F2513">
        <w:rPr>
          <w:rFonts w:ascii="Times New Roman" w:hAnsi="Times New Roman" w:cs="Times New Roman"/>
          <w:sz w:val="28"/>
        </w:rPr>
        <w:t>несоответствие между ответственностью и полномочиями;</w:t>
      </w:r>
    </w:p>
    <w:p w14:paraId="374502B8" w14:textId="77777777" w:rsidR="009F2513" w:rsidRPr="009F2513" w:rsidRDefault="009F2513" w:rsidP="009F2513">
      <w:pPr>
        <w:pStyle w:val="a3"/>
        <w:numPr>
          <w:ilvl w:val="0"/>
          <w:numId w:val="10"/>
        </w:numPr>
        <w:jc w:val="both"/>
        <w:rPr>
          <w:rFonts w:ascii="Times New Roman" w:hAnsi="Times New Roman" w:cs="Times New Roman"/>
          <w:sz w:val="28"/>
        </w:rPr>
      </w:pPr>
      <w:r w:rsidRPr="009F2513">
        <w:rPr>
          <w:rFonts w:ascii="Times New Roman" w:hAnsi="Times New Roman" w:cs="Times New Roman"/>
          <w:sz w:val="28"/>
        </w:rPr>
        <w:t>не учитывается специфика различных подразделений;</w:t>
      </w:r>
    </w:p>
    <w:p w14:paraId="6D862D46" w14:textId="77777777" w:rsidR="009F2513" w:rsidRPr="009F2513" w:rsidRDefault="009F2513" w:rsidP="009F2513">
      <w:pPr>
        <w:pStyle w:val="a3"/>
        <w:numPr>
          <w:ilvl w:val="0"/>
          <w:numId w:val="10"/>
        </w:numPr>
        <w:jc w:val="both"/>
        <w:rPr>
          <w:rFonts w:ascii="Times New Roman" w:hAnsi="Times New Roman" w:cs="Times New Roman"/>
          <w:sz w:val="28"/>
        </w:rPr>
      </w:pPr>
      <w:r w:rsidRPr="009F2513">
        <w:rPr>
          <w:rFonts w:ascii="Times New Roman" w:hAnsi="Times New Roman" w:cs="Times New Roman"/>
          <w:sz w:val="28"/>
        </w:rPr>
        <w:t>затруднённая коммуникация, то есть медленная передача и переработка информации из-за множества согласований;</w:t>
      </w:r>
    </w:p>
    <w:p w14:paraId="4F83CDDD" w14:textId="77777777" w:rsidR="009F2513" w:rsidRPr="009F2513" w:rsidRDefault="009F2513" w:rsidP="009F2513">
      <w:pPr>
        <w:pStyle w:val="a3"/>
        <w:numPr>
          <w:ilvl w:val="0"/>
          <w:numId w:val="10"/>
        </w:numPr>
        <w:jc w:val="both"/>
        <w:rPr>
          <w:rFonts w:ascii="Times New Roman" w:hAnsi="Times New Roman" w:cs="Times New Roman"/>
          <w:sz w:val="28"/>
        </w:rPr>
      </w:pPr>
      <w:r w:rsidRPr="009F2513">
        <w:rPr>
          <w:rFonts w:ascii="Times New Roman" w:hAnsi="Times New Roman" w:cs="Times New Roman"/>
          <w:sz w:val="28"/>
        </w:rPr>
        <w:t>невосприимчивость к изменениям, особенно под воздействием научно- технического и технологического прогресса.</w:t>
      </w:r>
    </w:p>
    <w:p w14:paraId="0E7D85CF" w14:textId="77777777" w:rsidR="009F2513" w:rsidRDefault="009F2513" w:rsidP="009F2513">
      <w:pPr>
        <w:ind w:firstLine="360"/>
        <w:jc w:val="both"/>
        <w:rPr>
          <w:rFonts w:ascii="Times New Roman" w:hAnsi="Times New Roman" w:cs="Times New Roman"/>
          <w:sz w:val="28"/>
        </w:rPr>
      </w:pPr>
      <w:r w:rsidRPr="009F2513">
        <w:rPr>
          <w:rFonts w:ascii="Times New Roman" w:hAnsi="Times New Roman" w:cs="Times New Roman"/>
          <w:sz w:val="28"/>
        </w:rPr>
        <w:t xml:space="preserve">К основным проблемам функциональной организационной структуры можно отнести ещё и ориентацию на реализацию в основном закрепленных </w:t>
      </w:r>
      <w:r w:rsidRPr="009F2513">
        <w:rPr>
          <w:rFonts w:ascii="Times New Roman" w:hAnsi="Times New Roman" w:cs="Times New Roman"/>
          <w:sz w:val="28"/>
        </w:rPr>
        <w:lastRenderedPageBreak/>
        <w:t>функций, отсутствие инновационности и гибкости при изменении ситуации, как в организации, так и во вне ее. Тем не менее специализация позволила высвободить мощности для сборки новых моделей, переложить на поставщиков ответственность за НИОКР, ускорить освоение новых моделей, обеспечить изготовление, поставку высокоагрегатированных компонентов и повысить качество не только комплектующих, но системы качества.</w:t>
      </w:r>
    </w:p>
    <w:p w14:paraId="0083069B" w14:textId="77777777" w:rsidR="00E215AF" w:rsidRPr="009D6926" w:rsidRDefault="009F2513" w:rsidP="00C36716">
      <w:pPr>
        <w:pStyle w:val="2"/>
        <w:numPr>
          <w:ilvl w:val="1"/>
          <w:numId w:val="29"/>
        </w:numPr>
        <w:spacing w:after="120"/>
        <w:rPr>
          <w:rFonts w:ascii="Times New Roman" w:hAnsi="Times New Roman" w:cs="Times New Roman"/>
          <w:b/>
          <w:color w:val="000000" w:themeColor="text1"/>
          <w:sz w:val="28"/>
          <w:szCs w:val="28"/>
        </w:rPr>
      </w:pPr>
      <w:bookmarkStart w:id="12" w:name="_Toc468153171"/>
      <w:r w:rsidRPr="009D6926">
        <w:rPr>
          <w:rFonts w:ascii="Times New Roman" w:hAnsi="Times New Roman" w:cs="Times New Roman"/>
          <w:b/>
          <w:color w:val="000000" w:themeColor="text1"/>
          <w:sz w:val="28"/>
          <w:szCs w:val="28"/>
        </w:rPr>
        <w:t>Финансовое состояние предприятия</w:t>
      </w:r>
      <w:bookmarkEnd w:id="12"/>
      <w:r w:rsidRPr="009D6926">
        <w:rPr>
          <w:rFonts w:ascii="Times New Roman" w:hAnsi="Times New Roman" w:cs="Times New Roman"/>
          <w:b/>
          <w:color w:val="000000" w:themeColor="text1"/>
          <w:sz w:val="28"/>
          <w:szCs w:val="28"/>
        </w:rPr>
        <w:t xml:space="preserve"> </w:t>
      </w:r>
    </w:p>
    <w:p w14:paraId="3DA128D3" w14:textId="77777777" w:rsidR="009F2513" w:rsidRPr="00C36716" w:rsidRDefault="009F2513" w:rsidP="00C36716">
      <w:pPr>
        <w:pStyle w:val="2"/>
        <w:numPr>
          <w:ilvl w:val="2"/>
          <w:numId w:val="29"/>
        </w:numPr>
        <w:spacing w:after="120"/>
        <w:rPr>
          <w:rFonts w:ascii="Times New Roman" w:hAnsi="Times New Roman" w:cs="Times New Roman"/>
          <w:b/>
          <w:color w:val="000000" w:themeColor="text1"/>
          <w:sz w:val="28"/>
          <w:szCs w:val="28"/>
          <w:lang w:val="en-US"/>
        </w:rPr>
      </w:pPr>
      <w:bookmarkStart w:id="13" w:name="_Toc468153172"/>
      <w:r w:rsidRPr="00C36716">
        <w:rPr>
          <w:rFonts w:ascii="Times New Roman" w:hAnsi="Times New Roman" w:cs="Times New Roman"/>
          <w:b/>
          <w:color w:val="000000" w:themeColor="text1"/>
          <w:sz w:val="28"/>
          <w:szCs w:val="28"/>
          <w:lang w:val="en-US"/>
        </w:rPr>
        <w:t>Анализ финансовой отчетности</w:t>
      </w:r>
      <w:bookmarkEnd w:id="13"/>
      <w:r w:rsidRPr="00C36716">
        <w:rPr>
          <w:rFonts w:ascii="Times New Roman" w:hAnsi="Times New Roman" w:cs="Times New Roman"/>
          <w:b/>
          <w:color w:val="000000" w:themeColor="text1"/>
          <w:sz w:val="28"/>
          <w:szCs w:val="28"/>
          <w:lang w:val="en-US"/>
        </w:rPr>
        <w:t xml:space="preserve"> </w:t>
      </w:r>
    </w:p>
    <w:p w14:paraId="6AA7E930" w14:textId="77777777" w:rsidR="00B96A3A" w:rsidRPr="00C9011E" w:rsidRDefault="00B96A3A" w:rsidP="00B96A3A">
      <w:pPr>
        <w:spacing w:after="0" w:line="360" w:lineRule="auto"/>
        <w:ind w:firstLine="708"/>
        <w:jc w:val="both"/>
        <w:rPr>
          <w:rFonts w:ascii="Times New Roman" w:hAnsi="Times New Roman" w:cs="Times New Roman"/>
          <w:sz w:val="28"/>
          <w:szCs w:val="28"/>
        </w:rPr>
      </w:pPr>
      <w:r w:rsidRPr="00C9011E">
        <w:rPr>
          <w:rFonts w:ascii="Times New Roman" w:hAnsi="Times New Roman" w:cs="Times New Roman"/>
          <w:sz w:val="28"/>
          <w:szCs w:val="28"/>
        </w:rPr>
        <w:t>В данном разделе на основе отчетности мы проанализируем с помощью различных инструментов финансовое состояние предприятия и его устойчивость.</w:t>
      </w:r>
    </w:p>
    <w:p w14:paraId="46A9C721" w14:textId="77777777" w:rsidR="00B96A3A" w:rsidRPr="00C9011E" w:rsidRDefault="00B96A3A" w:rsidP="00B96A3A">
      <w:pPr>
        <w:spacing w:after="0" w:line="360" w:lineRule="auto"/>
        <w:ind w:firstLine="426"/>
        <w:jc w:val="both"/>
        <w:rPr>
          <w:rFonts w:ascii="Times New Roman" w:hAnsi="Times New Roman" w:cs="Times New Roman"/>
          <w:sz w:val="28"/>
          <w:szCs w:val="28"/>
        </w:rPr>
      </w:pPr>
      <w:r w:rsidRPr="00C9011E">
        <w:rPr>
          <w:rFonts w:ascii="Times New Roman" w:hAnsi="Times New Roman" w:cs="Times New Roman"/>
          <w:sz w:val="28"/>
          <w:szCs w:val="28"/>
        </w:rPr>
        <w:t>Начнем с вертикального и горизонтального анализа, кот</w:t>
      </w:r>
      <w:r w:rsidR="001446D0">
        <w:rPr>
          <w:rFonts w:ascii="Times New Roman" w:hAnsi="Times New Roman" w:cs="Times New Roman"/>
          <w:sz w:val="28"/>
          <w:szCs w:val="28"/>
        </w:rPr>
        <w:t>орые представлены в таблице 1.16</w:t>
      </w:r>
      <w:r>
        <w:rPr>
          <w:rFonts w:ascii="Times New Roman" w:hAnsi="Times New Roman" w:cs="Times New Roman"/>
          <w:sz w:val="28"/>
          <w:szCs w:val="28"/>
        </w:rPr>
        <w:t>.</w:t>
      </w:r>
      <w:r w:rsidRPr="00C9011E">
        <w:rPr>
          <w:rFonts w:ascii="Times New Roman" w:hAnsi="Times New Roman" w:cs="Times New Roman"/>
          <w:sz w:val="28"/>
          <w:szCs w:val="28"/>
        </w:rPr>
        <w:t xml:space="preserve"> Ниже приведены формулы для расчета необходимых нам показателей</w:t>
      </w:r>
    </w:p>
    <w:p w14:paraId="7A491E04" w14:textId="77777777" w:rsidR="00B96A3A" w:rsidRPr="00A85423" w:rsidRDefault="00B96A3A" w:rsidP="00B96A3A">
      <w:pPr>
        <w:pStyle w:val="a3"/>
        <w:spacing w:after="0" w:line="360" w:lineRule="auto"/>
        <w:ind w:left="0" w:firstLine="426"/>
        <w:jc w:val="both"/>
        <w:rPr>
          <w:rFonts w:ascii="Times New Roman" w:eastAsia="Times New Roman" w:hAnsi="Times New Roman"/>
          <w:sz w:val="28"/>
          <w:szCs w:val="28"/>
        </w:rPr>
      </w:pPr>
      <w:r w:rsidRPr="00C9011E">
        <w:rPr>
          <w:rFonts w:ascii="Times New Roman" w:eastAsia="Times New Roman" w:hAnsi="Times New Roman"/>
          <w:sz w:val="28"/>
          <w:szCs w:val="28"/>
        </w:rPr>
        <w:t>Горизонтальный анализ</w:t>
      </w:r>
      <w:r w:rsidRPr="00C9011E">
        <w:rPr>
          <w:rFonts w:ascii="Times New Roman" w:eastAsia="Times New Roman" w:hAnsi="Times New Roman"/>
          <w:b/>
          <w:sz w:val="28"/>
          <w:szCs w:val="28"/>
        </w:rPr>
        <w:t xml:space="preserve"> </w:t>
      </w:r>
      <w:r w:rsidRPr="00C9011E">
        <w:rPr>
          <w:rFonts w:ascii="Times New Roman" w:eastAsia="Times New Roman" w:hAnsi="Times New Roman"/>
          <w:sz w:val="28"/>
          <w:szCs w:val="28"/>
        </w:rPr>
        <w:t>показывает динамику абсолютного и относительного изменения показателей по годам, то есть то, как они изменились - увеличивались, уменьшались - и на сколько (формула 1 и 2).</w:t>
      </w:r>
    </w:p>
    <w:p w14:paraId="62118845" w14:textId="77777777" w:rsidR="00B96A3A" w:rsidRPr="004A4CED" w:rsidRDefault="00B96A3A" w:rsidP="00B96A3A">
      <w:pPr>
        <w:spacing w:after="0" w:line="360" w:lineRule="auto"/>
        <w:ind w:left="708" w:firstLine="708"/>
        <w:jc w:val="center"/>
        <w:rPr>
          <w:rFonts w:ascii="Times New Roman" w:eastAsiaTheme="minorEastAsia" w:hAnsi="Times New Roman" w:cs="Times New Roman"/>
          <w:sz w:val="28"/>
          <w:szCs w:val="28"/>
        </w:rPr>
      </w:pPr>
      <w:r w:rsidRPr="004A4CED">
        <w:rPr>
          <w:rFonts w:ascii="Times New Roman" w:eastAsiaTheme="minorEastAsia" w:hAnsi="Times New Roman" w:cs="Times New Roman"/>
          <w:b/>
          <w:sz w:val="28"/>
          <w:szCs w:val="28"/>
        </w:rPr>
        <w:t xml:space="preserve">                 </w:t>
      </w:r>
      <m:oMath>
        <m:r>
          <m:rPr>
            <m:sty m:val="bi"/>
          </m:rPr>
          <w:rPr>
            <w:rFonts w:ascii="Cambria Math" w:hAnsi="Cambria Math" w:cs="Times New Roman"/>
            <w:sz w:val="28"/>
            <w:szCs w:val="28"/>
          </w:rPr>
          <m:t xml:space="preserve">Абс. изм.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m:rPr>
            <m:sty m:val="bi"/>
          </m:rPr>
          <w:rPr>
            <w:rFonts w:ascii="Cambria Math" w:hAnsi="Cambria Math" w:cs="Times New Roman"/>
            <w:sz w:val="28"/>
            <w:szCs w:val="28"/>
          </w:rPr>
          <m:t xml:space="preserve">     </m:t>
        </m:r>
      </m:oMath>
      <w:r w:rsidRPr="004A4CED">
        <w:rPr>
          <w:rFonts w:ascii="Times New Roman" w:eastAsiaTheme="minorEastAsia" w:hAnsi="Times New Roman" w:cs="Times New Roman"/>
          <w:b/>
          <w:sz w:val="28"/>
          <w:szCs w:val="28"/>
        </w:rPr>
        <w:t xml:space="preserve">      </w:t>
      </w:r>
      <w:r w:rsidRPr="004A4CED">
        <w:rPr>
          <w:rFonts w:ascii="Times New Roman" w:eastAsiaTheme="minorEastAsia" w:hAnsi="Times New Roman" w:cs="Times New Roman"/>
          <w:b/>
          <w:sz w:val="28"/>
          <w:szCs w:val="28"/>
        </w:rPr>
        <w:tab/>
      </w:r>
      <w:r w:rsidRPr="004A4CED">
        <w:rPr>
          <w:rFonts w:ascii="Times New Roman" w:eastAsiaTheme="minorEastAsia" w:hAnsi="Times New Roman" w:cs="Times New Roman"/>
          <w:b/>
          <w:sz w:val="28"/>
          <w:szCs w:val="28"/>
        </w:rPr>
        <w:tab/>
      </w:r>
      <w:r>
        <w:rPr>
          <w:rFonts w:ascii="Times New Roman" w:eastAsiaTheme="minorEastAsia" w:hAnsi="Times New Roman" w:cs="Times New Roman"/>
          <w:b/>
          <w:sz w:val="28"/>
          <w:szCs w:val="28"/>
        </w:rPr>
        <w:t xml:space="preserve">           </w:t>
      </w:r>
      <w:r w:rsidRPr="004A4CED">
        <w:rPr>
          <w:rFonts w:ascii="Times New Roman" w:eastAsiaTheme="minorEastAsia" w:hAnsi="Times New Roman" w:cs="Times New Roman"/>
          <w:b/>
          <w:sz w:val="28"/>
          <w:szCs w:val="28"/>
        </w:rPr>
        <w:tab/>
      </w:r>
      <w:r w:rsidR="005E7713">
        <w:rPr>
          <w:rFonts w:ascii="Times New Roman" w:eastAsiaTheme="minorEastAsia" w:hAnsi="Times New Roman" w:cs="Times New Roman"/>
          <w:b/>
          <w:sz w:val="28"/>
          <w:szCs w:val="28"/>
        </w:rPr>
        <w:t xml:space="preserve"> </w:t>
      </w:r>
      <w:r w:rsidRPr="004A4CED">
        <w:rPr>
          <w:rFonts w:ascii="Times New Roman" w:eastAsiaTheme="minorEastAsia" w:hAnsi="Times New Roman" w:cs="Times New Roman"/>
          <w:sz w:val="28"/>
          <w:szCs w:val="28"/>
        </w:rPr>
        <w:t>(1)</w:t>
      </w:r>
    </w:p>
    <w:p w14:paraId="55A5B2FB" w14:textId="77777777" w:rsidR="00B96A3A" w:rsidRPr="00715500" w:rsidRDefault="00B96A3A" w:rsidP="00B96A3A">
      <w:pPr>
        <w:spacing w:after="0" w:line="360" w:lineRule="auto"/>
        <w:ind w:left="708" w:firstLine="708"/>
        <w:jc w:val="center"/>
        <w:rPr>
          <w:rFonts w:ascii="Times New Roman" w:hAnsi="Times New Roman" w:cs="Times New Roman"/>
          <w:sz w:val="28"/>
          <w:szCs w:val="28"/>
        </w:rPr>
      </w:pPr>
      <m:oMath>
        <m:r>
          <w:rPr>
            <w:rFonts w:ascii="Cambria Math" w:hAnsi="Cambria Math" w:cs="Times New Roman"/>
            <w:sz w:val="32"/>
            <w:szCs w:val="28"/>
          </w:rPr>
          <m:t xml:space="preserve">            Отн</m:t>
        </m:r>
        <m:r>
          <m:rPr>
            <m:sty m:val="p"/>
          </m:rPr>
          <w:rPr>
            <w:rFonts w:ascii="Cambria Math" w:hAnsi="Cambria Math" w:cs="Times New Roman"/>
            <w:sz w:val="32"/>
            <w:szCs w:val="28"/>
          </w:rPr>
          <m:t>.изм.</m:t>
        </m:r>
        <m:r>
          <w:rPr>
            <w:rFonts w:ascii="Cambria Math" w:hAnsi="Cambria Math" w:cs="Times New Roman"/>
            <w:sz w:val="32"/>
            <w:szCs w:val="28"/>
          </w:rPr>
          <m:t xml:space="preserve"> = </m:t>
        </m:r>
        <m:f>
          <m:fPr>
            <m:ctrlPr>
              <w:rPr>
                <w:rFonts w:ascii="Cambria Math" w:hAnsi="Cambria Math" w:cs="Times New Roman"/>
                <w:i/>
                <w:sz w:val="32"/>
                <w:szCs w:val="28"/>
              </w:rPr>
            </m:ctrlPr>
          </m:fPr>
          <m:num>
            <m:sSub>
              <m:sSubPr>
                <m:ctrlPr>
                  <w:rPr>
                    <w:rFonts w:ascii="Cambria Math" w:hAnsi="Cambria Math" w:cs="Times New Roman"/>
                    <w:i/>
                    <w:sz w:val="32"/>
                    <w:szCs w:val="28"/>
                  </w:rPr>
                </m:ctrlPr>
              </m:sSubPr>
              <m:e>
                <m:r>
                  <w:rPr>
                    <w:rFonts w:ascii="Cambria Math" w:hAnsi="Cambria Math" w:cs="Times New Roman"/>
                    <w:sz w:val="32"/>
                    <w:szCs w:val="28"/>
                  </w:rPr>
                  <m:t>(a</m:t>
                </m:r>
              </m:e>
              <m:sub>
                <m:r>
                  <w:rPr>
                    <w:rFonts w:ascii="Cambria Math" w:hAnsi="Cambria Math" w:cs="Times New Roman"/>
                    <w:sz w:val="32"/>
                    <w:szCs w:val="28"/>
                  </w:rPr>
                  <m:t>i</m:t>
                </m:r>
              </m:sub>
            </m:sSub>
            <m:r>
              <w:rPr>
                <w:rFonts w:ascii="Cambria Math" w:hAnsi="Cambria Math" w:cs="Times New Roman"/>
                <w:sz w:val="32"/>
                <w:szCs w:val="28"/>
              </w:rPr>
              <m:t xml:space="preserve"> – </m:t>
            </m:r>
            <m:sSub>
              <m:sSubPr>
                <m:ctrlPr>
                  <w:rPr>
                    <w:rFonts w:ascii="Cambria Math" w:hAnsi="Cambria Math" w:cs="Times New Roman"/>
                    <w:i/>
                    <w:sz w:val="32"/>
                    <w:szCs w:val="28"/>
                    <w:lang w:val="en-US"/>
                  </w:rPr>
                </m:ctrlPr>
              </m:sSubPr>
              <m:e>
                <m:r>
                  <w:rPr>
                    <w:rFonts w:ascii="Cambria Math" w:hAnsi="Cambria Math" w:cs="Times New Roman"/>
                    <w:sz w:val="32"/>
                    <w:szCs w:val="28"/>
                    <w:lang w:val="en-US"/>
                  </w:rPr>
                  <m:t>a</m:t>
                </m:r>
              </m:e>
              <m:sub>
                <m:r>
                  <w:rPr>
                    <w:rFonts w:ascii="Cambria Math" w:hAnsi="Cambria Math" w:cs="Times New Roman"/>
                    <w:sz w:val="32"/>
                    <w:szCs w:val="28"/>
                    <w:lang w:val="en-US"/>
                  </w:rPr>
                  <m:t>j</m:t>
                </m:r>
              </m:sub>
            </m:sSub>
            <m:r>
              <w:rPr>
                <w:rFonts w:ascii="Cambria Math" w:hAnsi="Cambria Math" w:cs="Times New Roman"/>
                <w:sz w:val="32"/>
                <w:szCs w:val="28"/>
              </w:rPr>
              <m:t>)</m:t>
            </m:r>
          </m:num>
          <m:den>
            <m:sSub>
              <m:sSubPr>
                <m:ctrlPr>
                  <w:rPr>
                    <w:rFonts w:ascii="Cambria Math" w:hAnsi="Cambria Math" w:cs="Times New Roman"/>
                    <w:i/>
                    <w:sz w:val="32"/>
                    <w:szCs w:val="28"/>
                    <w:lang w:val="en-US"/>
                  </w:rPr>
                </m:ctrlPr>
              </m:sSubPr>
              <m:e>
                <m:r>
                  <w:rPr>
                    <w:rFonts w:ascii="Cambria Math" w:hAnsi="Cambria Math" w:cs="Times New Roman"/>
                    <w:sz w:val="32"/>
                    <w:szCs w:val="28"/>
                    <w:lang w:val="en-US"/>
                  </w:rPr>
                  <m:t>a</m:t>
                </m:r>
              </m:e>
              <m:sub>
                <m:r>
                  <w:rPr>
                    <w:rFonts w:ascii="Cambria Math" w:hAnsi="Cambria Math" w:cs="Times New Roman"/>
                    <w:sz w:val="32"/>
                    <w:szCs w:val="28"/>
                    <w:lang w:val="en-US"/>
                  </w:rPr>
                  <m:t>j</m:t>
                </m:r>
              </m:sub>
            </m:sSub>
          </m:den>
        </m:f>
      </m:oMath>
      <w:r w:rsidRPr="004A4CED">
        <w:rPr>
          <w:rFonts w:ascii="Times New Roman" w:hAnsi="Times New Roman" w:cs="Times New Roman"/>
          <w:sz w:val="32"/>
          <w:szCs w:val="28"/>
        </w:rPr>
        <w:t xml:space="preserve">   </w:t>
      </w:r>
      <w:r w:rsidRPr="00715500">
        <w:rPr>
          <w:rFonts w:ascii="Times New Roman" w:hAnsi="Times New Roman" w:cs="Times New Roman"/>
          <w:sz w:val="28"/>
          <w:szCs w:val="28"/>
        </w:rPr>
        <w:tab/>
      </w:r>
      <w:r w:rsidRPr="00715500">
        <w:rPr>
          <w:rFonts w:ascii="Times New Roman" w:hAnsi="Times New Roman" w:cs="Times New Roman"/>
          <w:sz w:val="28"/>
          <w:szCs w:val="28"/>
        </w:rPr>
        <w:tab/>
      </w:r>
      <w:r w:rsidRPr="00715500">
        <w:rPr>
          <w:rFonts w:ascii="Times New Roman" w:hAnsi="Times New Roman" w:cs="Times New Roman"/>
          <w:sz w:val="28"/>
          <w:szCs w:val="28"/>
        </w:rPr>
        <w:tab/>
      </w:r>
      <w:r w:rsidRPr="00715500">
        <w:rPr>
          <w:rFonts w:ascii="Times New Roman" w:hAnsi="Times New Roman" w:cs="Times New Roman"/>
          <w:sz w:val="28"/>
          <w:szCs w:val="28"/>
        </w:rPr>
        <w:tab/>
      </w:r>
      <w:r w:rsidR="005E7713">
        <w:rPr>
          <w:rFonts w:ascii="Times New Roman" w:hAnsi="Times New Roman" w:cs="Times New Roman"/>
          <w:sz w:val="28"/>
          <w:szCs w:val="28"/>
        </w:rPr>
        <w:t xml:space="preserve"> </w:t>
      </w:r>
      <w:r w:rsidRPr="00715500">
        <w:rPr>
          <w:rFonts w:ascii="Times New Roman" w:hAnsi="Times New Roman" w:cs="Times New Roman"/>
          <w:sz w:val="28"/>
          <w:szCs w:val="28"/>
        </w:rPr>
        <w:t>(2)</w:t>
      </w:r>
    </w:p>
    <w:p w14:paraId="50D020F2" w14:textId="77777777" w:rsidR="00B96A3A" w:rsidRPr="00715500" w:rsidRDefault="00B96A3A" w:rsidP="00B96A3A">
      <w:pPr>
        <w:spacing w:after="0" w:line="360" w:lineRule="auto"/>
        <w:ind w:firstLine="708"/>
        <w:rPr>
          <w:rFonts w:ascii="Times New Roman" w:hAnsi="Times New Roman" w:cs="Times New Roman"/>
          <w:sz w:val="28"/>
          <w:szCs w:val="28"/>
        </w:rPr>
      </w:pPr>
      <w:r w:rsidRPr="00715500">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oMath>
      <w:r w:rsidRPr="00715500">
        <w:rPr>
          <w:rFonts w:ascii="Times New Roman" w:hAnsi="Times New Roman" w:cs="Times New Roman"/>
          <w:b/>
          <w:sz w:val="28"/>
          <w:szCs w:val="28"/>
        </w:rPr>
        <w:t xml:space="preserve"> – </w:t>
      </w:r>
      <w:r w:rsidRPr="00715500">
        <w:rPr>
          <w:rFonts w:ascii="Times New Roman" w:hAnsi="Times New Roman" w:cs="Times New Roman"/>
          <w:sz w:val="28"/>
          <w:szCs w:val="28"/>
        </w:rPr>
        <w:t>статья баланса за отчетный период;</w:t>
      </w:r>
    </w:p>
    <w:p w14:paraId="5B8CD4FB" w14:textId="77777777" w:rsidR="00B96A3A" w:rsidRDefault="00D20613" w:rsidP="00B96A3A">
      <w:pPr>
        <w:spacing w:after="0" w:line="360" w:lineRule="auto"/>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oMath>
      <w:r w:rsidR="00B96A3A" w:rsidRPr="00715500">
        <w:rPr>
          <w:rFonts w:ascii="Times New Roman" w:hAnsi="Times New Roman" w:cs="Times New Roman"/>
          <w:b/>
          <w:sz w:val="28"/>
          <w:szCs w:val="28"/>
        </w:rPr>
        <w:t xml:space="preserve">- </w:t>
      </w:r>
      <w:r w:rsidR="00B96A3A" w:rsidRPr="00715500">
        <w:rPr>
          <w:rFonts w:ascii="Times New Roman" w:hAnsi="Times New Roman" w:cs="Times New Roman"/>
          <w:sz w:val="28"/>
          <w:szCs w:val="28"/>
        </w:rPr>
        <w:t>статья баланса за предшествующий период</w:t>
      </w:r>
    </w:p>
    <w:p w14:paraId="44D37EB2" w14:textId="77777777" w:rsidR="00B96A3A" w:rsidRPr="00C820AF" w:rsidRDefault="00B96A3A" w:rsidP="00B96A3A">
      <w:pPr>
        <w:spacing w:after="0" w:line="360" w:lineRule="auto"/>
        <w:ind w:firstLine="431"/>
        <w:jc w:val="both"/>
        <w:rPr>
          <w:rFonts w:ascii="Times New Roman" w:hAnsi="Times New Roman" w:cs="Times New Roman"/>
          <w:sz w:val="28"/>
          <w:szCs w:val="28"/>
        </w:rPr>
      </w:pPr>
      <w:r w:rsidRPr="00C820AF">
        <w:rPr>
          <w:rFonts w:ascii="Times New Roman" w:hAnsi="Times New Roman" w:cs="Times New Roman"/>
          <w:sz w:val="28"/>
          <w:szCs w:val="28"/>
        </w:rPr>
        <w:t>В</w:t>
      </w:r>
      <w:r w:rsidRPr="004A4CED">
        <w:rPr>
          <w:rFonts w:ascii="Times New Roman" w:hAnsi="Times New Roman" w:cs="Times New Roman"/>
          <w:sz w:val="28"/>
          <w:szCs w:val="28"/>
        </w:rPr>
        <w:t xml:space="preserve"> вертикальном анализе все статьи финансовой отчетности </w:t>
      </w:r>
      <w:r w:rsidRPr="00C820AF">
        <w:rPr>
          <w:rFonts w:ascii="Times New Roman" w:hAnsi="Times New Roman" w:cs="Times New Roman"/>
          <w:sz w:val="28"/>
          <w:szCs w:val="28"/>
        </w:rPr>
        <w:t>представлены в виде относительных показателей от итога валюты баланса. Такой вид анализа позволяет оценить долю отдельных активов в общей сумме активов предприятия и долю отдельных пассивов в общей сумме пассивов. Расчет показателей проводится по формуле 3:</w:t>
      </w:r>
    </w:p>
    <w:p w14:paraId="00B04085" w14:textId="77777777" w:rsidR="00B96A3A" w:rsidRPr="003A410E" w:rsidRDefault="00B96A3A" w:rsidP="00B96A3A">
      <w:pPr>
        <w:spacing w:after="0" w:line="360" w:lineRule="auto"/>
        <w:jc w:val="center"/>
        <w:rPr>
          <w:rFonts w:ascii="Times New Roman" w:hAnsi="Times New Roman" w:cs="Times New Roman"/>
          <w:sz w:val="28"/>
          <w:szCs w:val="28"/>
        </w:rPr>
      </w:pPr>
      <w:r w:rsidRPr="009A1EB4">
        <w:rPr>
          <w:rFonts w:ascii="Times New Roman" w:eastAsiaTheme="minorEastAsia" w:hAnsi="Times New Roman" w:cs="Times New Roman"/>
          <w:sz w:val="24"/>
          <w:szCs w:val="28"/>
        </w:rPr>
        <w:t xml:space="preserve">                      </w:t>
      </w:r>
      <m:oMath>
        <m:r>
          <w:rPr>
            <w:rFonts w:ascii="Cambria Math" w:eastAsiaTheme="minorEastAsia" w:hAnsi="Cambria Math" w:cs="Times New Roman"/>
            <w:sz w:val="28"/>
            <w:szCs w:val="28"/>
          </w:rPr>
          <m:t xml:space="preserve">               Отн. пок=</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den>
        </m:f>
        <m:r>
          <w:rPr>
            <w:rFonts w:ascii="Cambria Math" w:eastAsiaTheme="minorEastAsia" w:hAnsi="Cambria Math" w:cs="Times New Roman"/>
            <w:sz w:val="28"/>
            <w:szCs w:val="28"/>
          </w:rPr>
          <m:t>*100%</m:t>
        </m:r>
      </m:oMath>
      <w:r w:rsidRPr="009A1EB4">
        <w:rPr>
          <w:rFonts w:ascii="Times New Roman" w:hAnsi="Times New Roman" w:cs="Times New Roman"/>
          <w:sz w:val="24"/>
          <w:szCs w:val="28"/>
        </w:rPr>
        <w:t>,</w:t>
      </w:r>
      <w:r w:rsidRPr="009A1EB4">
        <w:rPr>
          <w:rFonts w:ascii="Times New Roman" w:hAnsi="Times New Roman" w:cs="Times New Roman"/>
          <w:sz w:val="24"/>
          <w:szCs w:val="28"/>
        </w:rPr>
        <w:tab/>
      </w:r>
      <w:r w:rsidRPr="003A410E">
        <w:rPr>
          <w:rFonts w:ascii="Times New Roman" w:hAnsi="Times New Roman" w:cs="Times New Roman"/>
          <w:sz w:val="28"/>
          <w:szCs w:val="28"/>
        </w:rPr>
        <w:tab/>
        <w:t xml:space="preserve">          </w:t>
      </w:r>
      <w:r w:rsidRPr="003A410E">
        <w:rPr>
          <w:rFonts w:ascii="Times New Roman" w:hAnsi="Times New Roman" w:cs="Times New Roman"/>
          <w:sz w:val="28"/>
          <w:szCs w:val="28"/>
        </w:rPr>
        <w:tab/>
        <w:t xml:space="preserve">             </w:t>
      </w:r>
      <w:r w:rsidR="005E7713">
        <w:rPr>
          <w:rFonts w:ascii="Times New Roman" w:hAnsi="Times New Roman" w:cs="Times New Roman"/>
          <w:sz w:val="28"/>
          <w:szCs w:val="28"/>
        </w:rPr>
        <w:t xml:space="preserve">  </w:t>
      </w:r>
      <w:r w:rsidRPr="003A410E">
        <w:rPr>
          <w:rFonts w:ascii="Times New Roman" w:hAnsi="Times New Roman" w:cs="Times New Roman"/>
          <w:sz w:val="28"/>
          <w:szCs w:val="28"/>
        </w:rPr>
        <w:t xml:space="preserve">  (3)</w:t>
      </w:r>
    </w:p>
    <w:p w14:paraId="04A7D73B" w14:textId="77777777" w:rsidR="00B96A3A" w:rsidRPr="00C820AF" w:rsidRDefault="00B96A3A" w:rsidP="00B96A3A">
      <w:pPr>
        <w:spacing w:after="0" w:line="360" w:lineRule="auto"/>
        <w:rPr>
          <w:rFonts w:ascii="Times New Roman" w:hAnsi="Times New Roman" w:cs="Times New Roman"/>
          <w:sz w:val="28"/>
          <w:szCs w:val="28"/>
        </w:rPr>
      </w:pPr>
      <w:r w:rsidRPr="00C820AF">
        <w:rPr>
          <w:rFonts w:ascii="Times New Roman" w:hAnsi="Times New Roman" w:cs="Times New Roman"/>
          <w:b/>
          <w:sz w:val="28"/>
          <w:szCs w:val="28"/>
        </w:rPr>
        <w:t xml:space="preserve"> </w:t>
      </w:r>
      <w:r w:rsidRPr="00C820AF">
        <w:rPr>
          <w:rFonts w:ascii="Times New Roman" w:hAnsi="Times New Roman" w:cs="Times New Roman"/>
          <w:b/>
          <w:sz w:val="28"/>
          <w:szCs w:val="28"/>
        </w:rPr>
        <w:tab/>
        <w:t xml:space="preserve"> </w:t>
      </w:r>
      <w:r w:rsidRPr="00C820AF">
        <w:rPr>
          <w:rFonts w:ascii="Times New Roman" w:hAnsi="Times New Roman" w:cs="Times New Roman"/>
          <w:sz w:val="28"/>
          <w:szCs w:val="28"/>
        </w:rPr>
        <w:t xml:space="preserve">Где </w:t>
      </w:r>
      <w:r w:rsidRPr="00C820AF">
        <w:rPr>
          <w:rFonts w:ascii="Times New Roman" w:hAnsi="Times New Roman" w:cs="Times New Roman"/>
          <w:b/>
          <w:sz w:val="28"/>
          <w:szCs w:val="28"/>
          <w:lang w:val="en-US"/>
        </w:rPr>
        <w:t>ai</w:t>
      </w:r>
      <w:r w:rsidRPr="00C820AF">
        <w:rPr>
          <w:rFonts w:ascii="Times New Roman" w:hAnsi="Times New Roman" w:cs="Times New Roman"/>
          <w:b/>
          <w:sz w:val="28"/>
          <w:szCs w:val="28"/>
        </w:rPr>
        <w:t xml:space="preserve"> – </w:t>
      </w:r>
      <w:r w:rsidRPr="00C820AF">
        <w:rPr>
          <w:rFonts w:ascii="Times New Roman" w:hAnsi="Times New Roman" w:cs="Times New Roman"/>
          <w:sz w:val="28"/>
          <w:szCs w:val="28"/>
        </w:rPr>
        <w:t>статья баланса;</w:t>
      </w:r>
    </w:p>
    <w:p w14:paraId="35F8ACA8" w14:textId="77777777" w:rsidR="00B96A3A" w:rsidRPr="00C820AF" w:rsidRDefault="00B96A3A" w:rsidP="00B96A3A">
      <w:pPr>
        <w:spacing w:after="0" w:line="360" w:lineRule="auto"/>
        <w:ind w:firstLine="708"/>
        <w:rPr>
          <w:rFonts w:ascii="Times New Roman" w:hAnsi="Times New Roman" w:cs="Times New Roman"/>
          <w:sz w:val="28"/>
          <w:szCs w:val="28"/>
        </w:rPr>
      </w:pPr>
      <w:r w:rsidRPr="00C820AF">
        <w:rPr>
          <w:rFonts w:ascii="Times New Roman" w:hAnsi="Times New Roman" w:cs="Times New Roman"/>
          <w:b/>
          <w:sz w:val="28"/>
          <w:szCs w:val="28"/>
        </w:rPr>
        <w:t xml:space="preserve"> </w:t>
      </w:r>
      <w:r w:rsidRPr="00C820AF">
        <w:rPr>
          <w:rFonts w:ascii="Times New Roman" w:hAnsi="Times New Roman" w:cs="Times New Roman"/>
          <w:b/>
          <w:sz w:val="28"/>
          <w:szCs w:val="28"/>
          <w:lang w:val="en-US"/>
        </w:rPr>
        <w:t>Bi</w:t>
      </w:r>
      <w:r w:rsidRPr="00C820AF">
        <w:rPr>
          <w:rFonts w:ascii="Times New Roman" w:hAnsi="Times New Roman" w:cs="Times New Roman"/>
          <w:b/>
          <w:sz w:val="28"/>
          <w:szCs w:val="28"/>
        </w:rPr>
        <w:t xml:space="preserve"> </w:t>
      </w:r>
      <w:r w:rsidRPr="00C820AF">
        <w:rPr>
          <w:rFonts w:ascii="Times New Roman" w:hAnsi="Times New Roman" w:cs="Times New Roman"/>
          <w:sz w:val="28"/>
          <w:szCs w:val="28"/>
        </w:rPr>
        <w:t>– валюта баланса.</w:t>
      </w:r>
    </w:p>
    <w:p w14:paraId="20046D2D" w14:textId="77777777" w:rsidR="00B96A3A" w:rsidRDefault="00B96A3A" w:rsidP="00B96A3A">
      <w:pPr>
        <w:spacing w:after="0" w:line="360" w:lineRule="auto"/>
        <w:ind w:firstLine="360"/>
        <w:jc w:val="both"/>
        <w:rPr>
          <w:rFonts w:ascii="Times New Roman" w:hAnsi="Times New Roman" w:cs="Times New Roman"/>
          <w:sz w:val="28"/>
          <w:szCs w:val="28"/>
        </w:rPr>
      </w:pPr>
      <w:r w:rsidRPr="00C820AF">
        <w:rPr>
          <w:rFonts w:ascii="Times New Roman" w:hAnsi="Times New Roman" w:cs="Times New Roman"/>
          <w:sz w:val="28"/>
          <w:szCs w:val="28"/>
        </w:rPr>
        <w:lastRenderedPageBreak/>
        <w:t xml:space="preserve">Горизонтальный и вертикальный анализ представлены в таблице </w:t>
      </w:r>
      <w:r w:rsidR="001446D0">
        <w:rPr>
          <w:rFonts w:ascii="Times New Roman" w:hAnsi="Times New Roman" w:cs="Times New Roman"/>
          <w:sz w:val="28"/>
          <w:szCs w:val="28"/>
        </w:rPr>
        <w:t>1.16.</w:t>
      </w:r>
    </w:p>
    <w:p w14:paraId="64DD1E27" w14:textId="77777777" w:rsidR="00B96A3A" w:rsidRPr="00F217D2" w:rsidRDefault="00B96A3A" w:rsidP="00B96A3A">
      <w:pPr>
        <w:spacing w:after="0" w:line="360" w:lineRule="auto"/>
        <w:jc w:val="both"/>
        <w:rPr>
          <w:rFonts w:ascii="Times New Roman" w:hAnsi="Times New Roman" w:cs="Times New Roman"/>
          <w:sz w:val="28"/>
          <w:szCs w:val="28"/>
        </w:rPr>
      </w:pPr>
      <w:r w:rsidRPr="00F217D2">
        <w:rPr>
          <w:rFonts w:ascii="Times New Roman" w:hAnsi="Times New Roman" w:cs="Times New Roman"/>
          <w:sz w:val="28"/>
          <w:szCs w:val="28"/>
        </w:rPr>
        <w:t xml:space="preserve">Признаками «хорошего» баланса с точки зрения повышения (роста) эффективности являются: </w:t>
      </w:r>
    </w:p>
    <w:p w14:paraId="11DAB0F6" w14:textId="77777777" w:rsidR="00B96A3A" w:rsidRDefault="00B96A3A" w:rsidP="00B96A3A">
      <w:pPr>
        <w:pStyle w:val="a3"/>
        <w:numPr>
          <w:ilvl w:val="0"/>
          <w:numId w:val="11"/>
        </w:numPr>
        <w:spacing w:after="0" w:line="240" w:lineRule="auto"/>
        <w:jc w:val="both"/>
        <w:rPr>
          <w:rFonts w:ascii="Times New Roman" w:hAnsi="Times New Roman" w:cs="Times New Roman"/>
          <w:sz w:val="28"/>
          <w:szCs w:val="28"/>
        </w:rPr>
      </w:pPr>
      <w:r w:rsidRPr="00F217D2">
        <w:rPr>
          <w:rFonts w:ascii="Times New Roman" w:hAnsi="Times New Roman" w:cs="Times New Roman"/>
          <w:sz w:val="28"/>
          <w:szCs w:val="28"/>
        </w:rPr>
        <w:t>валюта баланса в конце отчетного периода увеличилась по сравнению с началом;</w:t>
      </w:r>
    </w:p>
    <w:p w14:paraId="0DC38B56" w14:textId="77777777" w:rsidR="00B96A3A" w:rsidRPr="009A1EB4" w:rsidRDefault="00B96A3A" w:rsidP="00B96A3A">
      <w:pPr>
        <w:pStyle w:val="a3"/>
        <w:spacing w:after="0" w:line="240" w:lineRule="auto"/>
        <w:jc w:val="center"/>
        <w:rPr>
          <w:rFonts w:ascii="Times New Roman" w:hAnsi="Times New Roman" w:cs="Times New Roman"/>
          <w:sz w:val="28"/>
          <w:szCs w:val="28"/>
        </w:rPr>
      </w:pPr>
      <w:r w:rsidRPr="009A1EB4">
        <w:rPr>
          <w:rFonts w:ascii="Times New Roman" w:hAnsi="Times New Roman" w:cs="Times New Roman"/>
          <w:sz w:val="28"/>
          <w:szCs w:val="28"/>
        </w:rPr>
        <w:t>∆Вк &gt; ∆Вн</w:t>
      </w:r>
    </w:p>
    <w:p w14:paraId="21C51E0A" w14:textId="77777777" w:rsidR="00B96A3A" w:rsidRPr="00F217D2" w:rsidRDefault="00B96A3A" w:rsidP="00B96A3A">
      <w:pPr>
        <w:pStyle w:val="a3"/>
        <w:numPr>
          <w:ilvl w:val="0"/>
          <w:numId w:val="11"/>
        </w:numPr>
        <w:spacing w:after="0" w:line="240" w:lineRule="auto"/>
        <w:jc w:val="both"/>
        <w:rPr>
          <w:rFonts w:ascii="Times New Roman" w:hAnsi="Times New Roman" w:cs="Times New Roman"/>
          <w:sz w:val="28"/>
          <w:szCs w:val="28"/>
        </w:rPr>
      </w:pPr>
      <w:r w:rsidRPr="00F217D2">
        <w:rPr>
          <w:rFonts w:ascii="Times New Roman" w:hAnsi="Times New Roman" w:cs="Times New Roman"/>
          <w:sz w:val="28"/>
          <w:szCs w:val="28"/>
        </w:rPr>
        <w:t xml:space="preserve">темпы прироста оборотных активов выше, чем темпы прироста внеоборотных активов; </w:t>
      </w:r>
    </w:p>
    <w:p w14:paraId="221E172A" w14:textId="77777777" w:rsidR="00B96A3A" w:rsidRPr="00F217D2" w:rsidRDefault="00B96A3A" w:rsidP="00B96A3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F217D2">
        <w:rPr>
          <w:rFonts w:ascii="Times New Roman" w:hAnsi="Times New Roman" w:cs="Times New Roman"/>
          <w:sz w:val="28"/>
          <w:szCs w:val="28"/>
        </w:rPr>
        <w:t>∆Фоб &gt; ∆Фос</w:t>
      </w:r>
    </w:p>
    <w:p w14:paraId="776B5C34" w14:textId="77777777" w:rsidR="00B96A3A" w:rsidRPr="00F217D2" w:rsidRDefault="00B96A3A" w:rsidP="00B96A3A">
      <w:pPr>
        <w:pStyle w:val="a3"/>
        <w:numPr>
          <w:ilvl w:val="0"/>
          <w:numId w:val="11"/>
        </w:numPr>
        <w:spacing w:after="0" w:line="360" w:lineRule="auto"/>
        <w:jc w:val="both"/>
        <w:rPr>
          <w:rFonts w:ascii="Times New Roman" w:hAnsi="Times New Roman" w:cs="Times New Roman"/>
          <w:sz w:val="28"/>
          <w:szCs w:val="28"/>
        </w:rPr>
      </w:pPr>
      <w:r w:rsidRPr="00F217D2">
        <w:rPr>
          <w:rFonts w:ascii="Times New Roman" w:hAnsi="Times New Roman" w:cs="Times New Roman"/>
          <w:sz w:val="28"/>
          <w:szCs w:val="28"/>
        </w:rPr>
        <w:t xml:space="preserve">собственный капитал организации превышает заемный, и темпы его роста выше, чем темпы роста заемного капитала; </w:t>
      </w:r>
    </w:p>
    <w:p w14:paraId="6CBD2EB3" w14:textId="77777777" w:rsidR="00B96A3A" w:rsidRPr="00F217D2" w:rsidRDefault="00B96A3A" w:rsidP="00B96A3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F217D2">
        <w:rPr>
          <w:rFonts w:ascii="Times New Roman" w:hAnsi="Times New Roman" w:cs="Times New Roman"/>
          <w:sz w:val="28"/>
          <w:szCs w:val="28"/>
        </w:rPr>
        <w:t>∆E ≥∆ЗК, Ка = E/В  ≥ 0,5</w:t>
      </w:r>
    </w:p>
    <w:p w14:paraId="30B573F4" w14:textId="77777777" w:rsidR="00B96A3A" w:rsidRPr="00F217D2" w:rsidRDefault="00B96A3A" w:rsidP="00B96A3A">
      <w:pPr>
        <w:spacing w:after="0" w:line="360" w:lineRule="auto"/>
        <w:jc w:val="both"/>
        <w:rPr>
          <w:rFonts w:ascii="Times New Roman" w:hAnsi="Times New Roman" w:cs="Times New Roman"/>
          <w:sz w:val="28"/>
          <w:szCs w:val="28"/>
        </w:rPr>
      </w:pPr>
      <w:r w:rsidRPr="00F217D2">
        <w:rPr>
          <w:rFonts w:ascii="Times New Roman" w:hAnsi="Times New Roman" w:cs="Times New Roman"/>
          <w:sz w:val="28"/>
          <w:szCs w:val="28"/>
        </w:rPr>
        <w:tab/>
        <w:t>Где Ка – коэффициент автономии.</w:t>
      </w:r>
    </w:p>
    <w:p w14:paraId="3C2E12E9" w14:textId="77777777" w:rsidR="00B96A3A" w:rsidRPr="00F217D2" w:rsidRDefault="00B96A3A" w:rsidP="00B96A3A">
      <w:pPr>
        <w:pStyle w:val="a3"/>
        <w:numPr>
          <w:ilvl w:val="0"/>
          <w:numId w:val="11"/>
        </w:numPr>
        <w:spacing w:after="0"/>
        <w:jc w:val="both"/>
        <w:rPr>
          <w:rFonts w:ascii="Times New Roman" w:hAnsi="Times New Roman" w:cs="Times New Roman"/>
          <w:sz w:val="28"/>
          <w:szCs w:val="28"/>
        </w:rPr>
      </w:pPr>
      <w:r w:rsidRPr="00F217D2">
        <w:rPr>
          <w:rFonts w:ascii="Times New Roman" w:hAnsi="Times New Roman" w:cs="Times New Roman"/>
          <w:sz w:val="28"/>
          <w:szCs w:val="28"/>
        </w:rPr>
        <w:t xml:space="preserve">темпы прироста дебиторской и кредиторской задолженности примерно одинаковые. </w:t>
      </w:r>
    </w:p>
    <w:p w14:paraId="4E98421F" w14:textId="77777777" w:rsidR="00B96A3A" w:rsidRPr="00F217D2" w:rsidRDefault="00B96A3A" w:rsidP="00B96A3A">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r w:rsidRPr="00F217D2">
        <w:rPr>
          <w:rFonts w:ascii="Times New Roman" w:hAnsi="Times New Roman" w:cs="Times New Roman"/>
          <w:sz w:val="28"/>
          <w:szCs w:val="28"/>
        </w:rPr>
        <w:t>Тпр (Дз) ≥ Тпр (Кз)</w:t>
      </w:r>
    </w:p>
    <w:p w14:paraId="422D720F" w14:textId="77777777" w:rsidR="00B96A3A" w:rsidRPr="007E1791" w:rsidRDefault="00B96A3A" w:rsidP="00B96A3A">
      <w:pPr>
        <w:tabs>
          <w:tab w:val="left" w:pos="2265"/>
        </w:tabs>
        <w:spacing w:after="0"/>
        <w:ind w:firstLine="708"/>
        <w:rPr>
          <w:rFonts w:ascii="Times New Roman" w:hAnsi="Times New Roman" w:cs="Times New Roman"/>
          <w:sz w:val="28"/>
          <w:szCs w:val="28"/>
        </w:rPr>
      </w:pPr>
      <w:r w:rsidRPr="007E1791">
        <w:rPr>
          <w:rFonts w:ascii="Times New Roman" w:hAnsi="Times New Roman" w:cs="Times New Roman"/>
          <w:sz w:val="28"/>
          <w:szCs w:val="28"/>
        </w:rPr>
        <w:t>Темп роста:</w:t>
      </w:r>
      <w:r w:rsidRPr="007E1791">
        <w:rPr>
          <w:rFonts w:ascii="Times New Roman" w:hAnsi="Times New Roman" w:cs="Times New Roman"/>
          <w:sz w:val="28"/>
          <w:szCs w:val="28"/>
        </w:rPr>
        <w:tab/>
      </w:r>
    </w:p>
    <w:p w14:paraId="647D7846" w14:textId="77777777" w:rsidR="00B96A3A" w:rsidRDefault="00B96A3A" w:rsidP="00B96A3A">
      <w:pPr>
        <w:spacing w:after="0"/>
        <w:ind w:left="1416" w:firstLine="708"/>
        <w:jc w:val="center"/>
        <w:rPr>
          <w:rFonts w:ascii="Times New Roman" w:hAnsi="Times New Roman" w:cs="Times New Roman"/>
          <w:b/>
          <w:color w:val="000000"/>
          <w:sz w:val="28"/>
          <w:szCs w:val="28"/>
        </w:rPr>
      </w:pPr>
      <w:r>
        <w:rPr>
          <w:rFonts w:ascii="Times New Roman" w:hAnsi="Times New Roman" w:cs="Times New Roman"/>
          <w:sz w:val="28"/>
          <w:szCs w:val="28"/>
        </w:rPr>
        <w:t xml:space="preserve">         </w:t>
      </w:r>
      <w:r w:rsidRPr="007E1791">
        <w:rPr>
          <w:rFonts w:ascii="Times New Roman" w:hAnsi="Times New Roman" w:cs="Times New Roman"/>
          <w:sz w:val="28"/>
          <w:szCs w:val="28"/>
        </w:rPr>
        <w:t>Тр = (У</w:t>
      </w:r>
      <w:r w:rsidRPr="007E1791">
        <w:rPr>
          <w:rFonts w:ascii="Times New Roman" w:hAnsi="Times New Roman" w:cs="Times New Roman"/>
          <w:sz w:val="28"/>
          <w:szCs w:val="28"/>
          <w:vertAlign w:val="subscript"/>
        </w:rPr>
        <w:t>1</w:t>
      </w:r>
      <w:r w:rsidRPr="007E1791">
        <w:rPr>
          <w:rFonts w:ascii="Times New Roman" w:hAnsi="Times New Roman" w:cs="Times New Roman"/>
          <w:sz w:val="28"/>
          <w:szCs w:val="28"/>
        </w:rPr>
        <w:t>/У</w:t>
      </w:r>
      <w:r w:rsidRPr="007E1791">
        <w:rPr>
          <w:rFonts w:ascii="Times New Roman" w:hAnsi="Times New Roman" w:cs="Times New Roman"/>
          <w:sz w:val="28"/>
          <w:szCs w:val="28"/>
          <w:vertAlign w:val="subscript"/>
        </w:rPr>
        <w:t>0</w:t>
      </w:r>
      <w:r w:rsidRPr="007E1791">
        <w:rPr>
          <w:rFonts w:ascii="Times New Roman" w:hAnsi="Times New Roman" w:cs="Times New Roman"/>
          <w:sz w:val="28"/>
          <w:szCs w:val="28"/>
        </w:rPr>
        <w:t>) * 100%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062DC">
        <w:rPr>
          <w:rFonts w:ascii="Times New Roman" w:hAnsi="Times New Roman" w:cs="Times New Roman"/>
          <w:sz w:val="28"/>
          <w:szCs w:val="28"/>
        </w:rPr>
        <w:t xml:space="preserve">      </w:t>
      </w:r>
      <w:r w:rsidRPr="005062DC">
        <w:rPr>
          <w:rFonts w:ascii="Times New Roman" w:hAnsi="Times New Roman" w:cs="Times New Roman"/>
          <w:color w:val="000000"/>
          <w:sz w:val="28"/>
          <w:szCs w:val="28"/>
        </w:rPr>
        <w:t>(4)</w:t>
      </w:r>
    </w:p>
    <w:p w14:paraId="3C7BF291" w14:textId="77777777" w:rsidR="00B96A3A" w:rsidRPr="007E1791" w:rsidRDefault="00B96A3A" w:rsidP="00B96A3A">
      <w:pPr>
        <w:spacing w:after="0"/>
        <w:ind w:firstLine="708"/>
        <w:rPr>
          <w:rFonts w:ascii="Times New Roman" w:hAnsi="Times New Roman" w:cs="Times New Roman"/>
          <w:color w:val="000000"/>
          <w:sz w:val="28"/>
          <w:szCs w:val="28"/>
        </w:rPr>
      </w:pPr>
      <w:r w:rsidRPr="007E1791">
        <w:rPr>
          <w:rFonts w:ascii="Times New Roman" w:hAnsi="Times New Roman" w:cs="Times New Roman"/>
          <w:color w:val="000000"/>
          <w:sz w:val="28"/>
          <w:szCs w:val="28"/>
        </w:rPr>
        <w:t>Где У1 – показатель отчетного периода;</w:t>
      </w:r>
    </w:p>
    <w:p w14:paraId="7A15760B" w14:textId="77777777" w:rsidR="00B96A3A" w:rsidRPr="007E1791" w:rsidRDefault="00B96A3A" w:rsidP="00B96A3A">
      <w:pPr>
        <w:spacing w:after="0"/>
        <w:ind w:firstLine="708"/>
        <w:rPr>
          <w:rFonts w:ascii="Times New Roman" w:hAnsi="Times New Roman" w:cs="Times New Roman"/>
          <w:color w:val="000000"/>
          <w:sz w:val="28"/>
          <w:szCs w:val="28"/>
        </w:rPr>
      </w:pPr>
      <w:r w:rsidRPr="007E1791">
        <w:rPr>
          <w:rFonts w:ascii="Times New Roman" w:hAnsi="Times New Roman" w:cs="Times New Roman"/>
          <w:color w:val="000000"/>
          <w:sz w:val="28"/>
          <w:szCs w:val="28"/>
        </w:rPr>
        <w:t>У0 – показатель базового периода.</w:t>
      </w:r>
    </w:p>
    <w:p w14:paraId="245E8E3E" w14:textId="77777777" w:rsidR="00B96A3A" w:rsidRPr="007E1791" w:rsidRDefault="00B96A3A" w:rsidP="00B96A3A">
      <w:pPr>
        <w:spacing w:after="0"/>
        <w:ind w:firstLine="708"/>
        <w:rPr>
          <w:rFonts w:ascii="Times New Roman" w:hAnsi="Times New Roman" w:cs="Times New Roman"/>
          <w:color w:val="000000"/>
          <w:sz w:val="28"/>
          <w:szCs w:val="28"/>
        </w:rPr>
      </w:pPr>
      <w:r w:rsidRPr="007E1791">
        <w:rPr>
          <w:rFonts w:ascii="Times New Roman" w:hAnsi="Times New Roman" w:cs="Times New Roman"/>
          <w:color w:val="000000"/>
          <w:sz w:val="28"/>
          <w:szCs w:val="28"/>
        </w:rPr>
        <w:t>Темп прироста</w:t>
      </w:r>
      <w:r>
        <w:rPr>
          <w:rFonts w:ascii="Times New Roman" w:hAnsi="Times New Roman" w:cs="Times New Roman"/>
          <w:color w:val="000000"/>
          <w:sz w:val="28"/>
          <w:szCs w:val="28"/>
        </w:rPr>
        <w:t>:</w:t>
      </w:r>
      <w:r w:rsidRPr="007E1791">
        <w:rPr>
          <w:rFonts w:ascii="Times New Roman" w:hAnsi="Times New Roman" w:cs="Times New Roman"/>
          <w:color w:val="000000"/>
          <w:sz w:val="28"/>
          <w:szCs w:val="28"/>
        </w:rPr>
        <w:t xml:space="preserve"> </w:t>
      </w:r>
    </w:p>
    <w:p w14:paraId="5A8398F1" w14:textId="77777777" w:rsidR="00B96A3A" w:rsidRDefault="00B96A3A" w:rsidP="00B96A3A">
      <w:pPr>
        <w:spacing w:after="0"/>
        <w:ind w:left="2124" w:firstLine="708"/>
        <w:jc w:val="center"/>
        <w:rPr>
          <w:rFonts w:ascii="Times New Roman" w:hAnsi="Times New Roman" w:cs="Times New Roman"/>
          <w:color w:val="000000"/>
          <w:sz w:val="28"/>
          <w:szCs w:val="28"/>
        </w:rPr>
        <w:sectPr w:rsidR="00B96A3A" w:rsidSect="000E580D">
          <w:pgSz w:w="11906" w:h="16838"/>
          <w:pgMar w:top="1134" w:right="851" w:bottom="1134" w:left="1701" w:header="709" w:footer="709" w:gutter="0"/>
          <w:pgNumType w:start="3"/>
          <w:cols w:space="708"/>
          <w:titlePg/>
          <w:docGrid w:linePitch="360"/>
        </w:sectPr>
      </w:pPr>
      <w:r>
        <w:rPr>
          <w:rFonts w:ascii="Times New Roman" w:hAnsi="Times New Roman" w:cs="Times New Roman"/>
          <w:sz w:val="28"/>
          <w:szCs w:val="28"/>
        </w:rPr>
        <w:t xml:space="preserve">    </w:t>
      </w:r>
      <w:r w:rsidRPr="007E1791">
        <w:rPr>
          <w:rFonts w:ascii="Times New Roman" w:hAnsi="Times New Roman" w:cs="Times New Roman"/>
          <w:sz w:val="28"/>
          <w:szCs w:val="28"/>
        </w:rPr>
        <w:t xml:space="preserve">Тпр = Тр – 100%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6420E">
        <w:rPr>
          <w:rFonts w:ascii="Times New Roman" w:hAnsi="Times New Roman" w:cs="Times New Roman"/>
          <w:sz w:val="28"/>
          <w:szCs w:val="28"/>
        </w:rPr>
        <w:t xml:space="preserve">       </w:t>
      </w:r>
      <w:r w:rsidRPr="0056420E">
        <w:rPr>
          <w:rFonts w:ascii="Times New Roman" w:hAnsi="Times New Roman" w:cs="Times New Roman"/>
          <w:color w:val="000000"/>
          <w:sz w:val="28"/>
          <w:szCs w:val="28"/>
        </w:rPr>
        <w:t>(5)</w:t>
      </w:r>
    </w:p>
    <w:tbl>
      <w:tblPr>
        <w:tblpPr w:leftFromText="180" w:rightFromText="180" w:vertAnchor="text" w:horzAnchor="margin" w:tblpXSpec="center" w:tblpY="142"/>
        <w:tblW w:w="15559" w:type="dxa"/>
        <w:tblLayout w:type="fixed"/>
        <w:tblLook w:val="04A0" w:firstRow="1" w:lastRow="0" w:firstColumn="1" w:lastColumn="0" w:noHBand="0" w:noVBand="1"/>
      </w:tblPr>
      <w:tblGrid>
        <w:gridCol w:w="3936"/>
        <w:gridCol w:w="1417"/>
        <w:gridCol w:w="1499"/>
        <w:gridCol w:w="486"/>
        <w:gridCol w:w="1785"/>
        <w:gridCol w:w="1644"/>
        <w:gridCol w:w="540"/>
        <w:gridCol w:w="1417"/>
        <w:gridCol w:w="1418"/>
        <w:gridCol w:w="1417"/>
      </w:tblGrid>
      <w:tr w:rsidR="00B96A3A" w:rsidRPr="00B96A3A" w14:paraId="1B9E1715" w14:textId="77777777" w:rsidTr="006E2D6E">
        <w:trPr>
          <w:trHeight w:val="279"/>
        </w:trPr>
        <w:tc>
          <w:tcPr>
            <w:tcW w:w="3936" w:type="dxa"/>
            <w:shd w:val="clear" w:color="auto" w:fill="auto"/>
            <w:vAlign w:val="center"/>
          </w:tcPr>
          <w:p w14:paraId="058F4D24" w14:textId="77777777" w:rsidR="00B96A3A" w:rsidRPr="00B96A3A" w:rsidRDefault="00B96A3A" w:rsidP="00B96A3A">
            <w:pPr>
              <w:spacing w:after="0" w:line="240" w:lineRule="auto"/>
              <w:jc w:val="right"/>
              <w:rPr>
                <w:rFonts w:ascii="Times New Roman" w:eastAsia="Times New Roman" w:hAnsi="Times New Roman" w:cs="Times New Roman"/>
                <w:bCs/>
                <w:color w:val="000000" w:themeColor="text1"/>
                <w:sz w:val="28"/>
                <w:lang w:eastAsia="ru-RU"/>
              </w:rPr>
            </w:pPr>
          </w:p>
        </w:tc>
        <w:tc>
          <w:tcPr>
            <w:tcW w:w="1417" w:type="dxa"/>
            <w:shd w:val="clear" w:color="auto" w:fill="auto"/>
            <w:vAlign w:val="center"/>
          </w:tcPr>
          <w:p w14:paraId="658F0DA8" w14:textId="77777777" w:rsidR="00B96A3A" w:rsidRPr="00B96A3A" w:rsidRDefault="00B96A3A" w:rsidP="00B96A3A">
            <w:pPr>
              <w:spacing w:after="0" w:line="240" w:lineRule="auto"/>
              <w:jc w:val="right"/>
              <w:rPr>
                <w:rFonts w:ascii="Times New Roman" w:eastAsia="Times New Roman" w:hAnsi="Times New Roman" w:cs="Times New Roman"/>
                <w:bCs/>
                <w:color w:val="000000" w:themeColor="text1"/>
                <w:sz w:val="28"/>
                <w:lang w:eastAsia="ru-RU"/>
              </w:rPr>
            </w:pPr>
          </w:p>
        </w:tc>
        <w:tc>
          <w:tcPr>
            <w:tcW w:w="1499" w:type="dxa"/>
            <w:shd w:val="clear" w:color="auto" w:fill="auto"/>
            <w:vAlign w:val="center"/>
          </w:tcPr>
          <w:p w14:paraId="3C0BCCFC" w14:textId="77777777" w:rsidR="00B96A3A" w:rsidRPr="00B96A3A" w:rsidRDefault="00B96A3A" w:rsidP="00B96A3A">
            <w:pPr>
              <w:spacing w:after="0" w:line="240" w:lineRule="auto"/>
              <w:jc w:val="right"/>
              <w:rPr>
                <w:rFonts w:ascii="Times New Roman" w:eastAsia="Times New Roman" w:hAnsi="Times New Roman" w:cs="Times New Roman"/>
                <w:bCs/>
                <w:color w:val="000000" w:themeColor="text1"/>
                <w:sz w:val="28"/>
                <w:lang w:eastAsia="ru-RU"/>
              </w:rPr>
            </w:pPr>
          </w:p>
        </w:tc>
        <w:tc>
          <w:tcPr>
            <w:tcW w:w="486" w:type="dxa"/>
            <w:shd w:val="clear" w:color="auto" w:fill="auto"/>
            <w:vAlign w:val="center"/>
          </w:tcPr>
          <w:p w14:paraId="2BC3A90E" w14:textId="77777777" w:rsidR="00B96A3A" w:rsidRPr="00B96A3A" w:rsidRDefault="00B96A3A" w:rsidP="00B96A3A">
            <w:pPr>
              <w:spacing w:after="0" w:line="240" w:lineRule="auto"/>
              <w:jc w:val="right"/>
              <w:rPr>
                <w:rFonts w:ascii="Times New Roman" w:eastAsia="Times New Roman" w:hAnsi="Times New Roman" w:cs="Times New Roman"/>
                <w:bCs/>
                <w:color w:val="000000" w:themeColor="text1"/>
                <w:sz w:val="28"/>
                <w:lang w:eastAsia="ru-RU"/>
              </w:rPr>
            </w:pPr>
          </w:p>
        </w:tc>
        <w:tc>
          <w:tcPr>
            <w:tcW w:w="3429" w:type="dxa"/>
            <w:gridSpan w:val="2"/>
            <w:shd w:val="clear" w:color="auto" w:fill="auto"/>
            <w:vAlign w:val="center"/>
          </w:tcPr>
          <w:p w14:paraId="0C3938D5" w14:textId="77777777" w:rsidR="00B96A3A" w:rsidRPr="00B96A3A" w:rsidRDefault="00B96A3A" w:rsidP="00B96A3A">
            <w:pPr>
              <w:spacing w:after="0" w:line="240" w:lineRule="auto"/>
              <w:jc w:val="right"/>
              <w:rPr>
                <w:rFonts w:ascii="Times New Roman" w:eastAsia="Times New Roman" w:hAnsi="Times New Roman" w:cs="Times New Roman"/>
                <w:bCs/>
                <w:color w:val="000000" w:themeColor="text1"/>
                <w:sz w:val="28"/>
                <w:lang w:eastAsia="ru-RU"/>
              </w:rPr>
            </w:pPr>
          </w:p>
        </w:tc>
        <w:tc>
          <w:tcPr>
            <w:tcW w:w="540" w:type="dxa"/>
            <w:shd w:val="clear" w:color="auto" w:fill="auto"/>
            <w:vAlign w:val="center"/>
          </w:tcPr>
          <w:p w14:paraId="0A460671" w14:textId="77777777" w:rsidR="00B96A3A" w:rsidRPr="00B96A3A" w:rsidRDefault="00B96A3A" w:rsidP="00B96A3A">
            <w:pPr>
              <w:spacing w:after="0" w:line="240" w:lineRule="auto"/>
              <w:jc w:val="right"/>
              <w:rPr>
                <w:rFonts w:ascii="Times New Roman" w:eastAsia="Times New Roman" w:hAnsi="Times New Roman" w:cs="Times New Roman"/>
                <w:bCs/>
                <w:color w:val="000000" w:themeColor="text1"/>
                <w:sz w:val="28"/>
                <w:lang w:eastAsia="ru-RU"/>
              </w:rPr>
            </w:pPr>
          </w:p>
        </w:tc>
        <w:tc>
          <w:tcPr>
            <w:tcW w:w="4252" w:type="dxa"/>
            <w:gridSpan w:val="3"/>
            <w:shd w:val="clear" w:color="auto" w:fill="auto"/>
            <w:vAlign w:val="center"/>
          </w:tcPr>
          <w:p w14:paraId="3B71E655" w14:textId="77777777" w:rsidR="00B96A3A" w:rsidRPr="00B96A3A" w:rsidRDefault="00B96A3A" w:rsidP="005E7713">
            <w:pPr>
              <w:spacing w:after="0" w:line="240" w:lineRule="auto"/>
              <w:jc w:val="right"/>
              <w:rPr>
                <w:rFonts w:ascii="Times New Roman" w:eastAsia="Times New Roman" w:hAnsi="Times New Roman" w:cs="Times New Roman"/>
                <w:bCs/>
                <w:color w:val="000000" w:themeColor="text1"/>
                <w:sz w:val="28"/>
                <w:lang w:eastAsia="ru-RU"/>
              </w:rPr>
            </w:pPr>
            <w:r w:rsidRPr="00B96A3A">
              <w:rPr>
                <w:rFonts w:ascii="Times New Roman" w:eastAsia="Times New Roman" w:hAnsi="Times New Roman" w:cs="Times New Roman"/>
                <w:bCs/>
                <w:color w:val="000000" w:themeColor="text1"/>
                <w:sz w:val="28"/>
                <w:lang w:eastAsia="ru-RU"/>
              </w:rPr>
              <w:t>Таблица 1.1</w:t>
            </w:r>
            <w:r w:rsidR="005E7713">
              <w:rPr>
                <w:rFonts w:ascii="Times New Roman" w:eastAsia="Times New Roman" w:hAnsi="Times New Roman" w:cs="Times New Roman"/>
                <w:bCs/>
                <w:color w:val="000000" w:themeColor="text1"/>
                <w:sz w:val="28"/>
                <w:lang w:eastAsia="ru-RU"/>
              </w:rPr>
              <w:t>8</w:t>
            </w:r>
          </w:p>
        </w:tc>
      </w:tr>
      <w:tr w:rsidR="006E2D6E" w:rsidRPr="00B96A3A" w14:paraId="5D53F13E" w14:textId="77777777" w:rsidTr="006E2D6E">
        <w:trPr>
          <w:trHeight w:val="287"/>
        </w:trPr>
        <w:tc>
          <w:tcPr>
            <w:tcW w:w="15559" w:type="dxa"/>
            <w:gridSpan w:val="10"/>
            <w:tcBorders>
              <w:bottom w:val="single" w:sz="4" w:space="0" w:color="auto"/>
            </w:tcBorders>
            <w:shd w:val="clear" w:color="auto" w:fill="auto"/>
            <w:vAlign w:val="center"/>
          </w:tcPr>
          <w:p w14:paraId="1AE8500E" w14:textId="77777777" w:rsidR="006E2D6E" w:rsidRPr="006E2D6E" w:rsidRDefault="006E2D6E" w:rsidP="00B96A3A">
            <w:pPr>
              <w:spacing w:after="0" w:line="240" w:lineRule="auto"/>
              <w:jc w:val="center"/>
              <w:rPr>
                <w:rFonts w:ascii="Times New Roman" w:eastAsia="Times New Roman" w:hAnsi="Times New Roman" w:cs="Times New Roman"/>
                <w:b/>
                <w:bCs/>
                <w:color w:val="000000" w:themeColor="text1"/>
                <w:sz w:val="28"/>
                <w:szCs w:val="28"/>
                <w:lang w:eastAsia="ru-RU"/>
              </w:rPr>
            </w:pPr>
            <w:r w:rsidRPr="006E2D6E">
              <w:rPr>
                <w:rFonts w:ascii="Times New Roman" w:eastAsia="Times New Roman" w:hAnsi="Times New Roman" w:cs="Times New Roman"/>
                <w:b/>
                <w:bCs/>
                <w:color w:val="000000" w:themeColor="text1"/>
                <w:sz w:val="28"/>
                <w:szCs w:val="28"/>
                <w:lang w:eastAsia="ru-RU"/>
              </w:rPr>
              <w:t>Горизонтальный и вертикальный анализ баланса</w:t>
            </w:r>
          </w:p>
        </w:tc>
      </w:tr>
      <w:tr w:rsidR="00B96A3A" w:rsidRPr="00B96A3A" w14:paraId="0C7FFE2C" w14:textId="77777777" w:rsidTr="006E2D6E">
        <w:trPr>
          <w:trHeight w:val="563"/>
        </w:trPr>
        <w:tc>
          <w:tcPr>
            <w:tcW w:w="3936"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785AAE4A"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Наименование показателя</w:t>
            </w:r>
          </w:p>
        </w:tc>
        <w:tc>
          <w:tcPr>
            <w:tcW w:w="1417" w:type="dxa"/>
            <w:tcBorders>
              <w:top w:val="single" w:sz="4" w:space="0" w:color="auto"/>
              <w:left w:val="nil"/>
              <w:bottom w:val="single" w:sz="8" w:space="0" w:color="auto"/>
              <w:right w:val="single" w:sz="8" w:space="0" w:color="auto"/>
            </w:tcBorders>
            <w:shd w:val="clear" w:color="auto" w:fill="auto"/>
            <w:vAlign w:val="center"/>
            <w:hideMark/>
          </w:tcPr>
          <w:p w14:paraId="49DD33C2"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На 31 декабря 2015 года</w:t>
            </w:r>
          </w:p>
        </w:tc>
        <w:tc>
          <w:tcPr>
            <w:tcW w:w="1499" w:type="dxa"/>
            <w:tcBorders>
              <w:top w:val="single" w:sz="4" w:space="0" w:color="auto"/>
              <w:left w:val="nil"/>
              <w:bottom w:val="single" w:sz="8" w:space="0" w:color="auto"/>
              <w:right w:val="single" w:sz="8" w:space="0" w:color="auto"/>
            </w:tcBorders>
            <w:shd w:val="clear" w:color="auto" w:fill="auto"/>
            <w:vAlign w:val="center"/>
            <w:hideMark/>
          </w:tcPr>
          <w:p w14:paraId="46178273"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На 31 декабря 2014 года</w:t>
            </w:r>
          </w:p>
        </w:tc>
        <w:tc>
          <w:tcPr>
            <w:tcW w:w="486" w:type="dxa"/>
            <w:tcBorders>
              <w:top w:val="single" w:sz="4" w:space="0" w:color="auto"/>
              <w:left w:val="nil"/>
              <w:bottom w:val="single" w:sz="8" w:space="0" w:color="auto"/>
              <w:right w:val="single" w:sz="8" w:space="0" w:color="auto"/>
            </w:tcBorders>
            <w:shd w:val="clear" w:color="auto" w:fill="auto"/>
            <w:vAlign w:val="center"/>
            <w:hideMark/>
          </w:tcPr>
          <w:p w14:paraId="0EF461FA"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3429" w:type="dxa"/>
            <w:gridSpan w:val="2"/>
            <w:tcBorders>
              <w:top w:val="single" w:sz="4" w:space="0" w:color="auto"/>
              <w:left w:val="nil"/>
              <w:bottom w:val="single" w:sz="8" w:space="0" w:color="auto"/>
              <w:right w:val="single" w:sz="8" w:space="0" w:color="000000"/>
            </w:tcBorders>
            <w:shd w:val="clear" w:color="auto" w:fill="auto"/>
            <w:vAlign w:val="center"/>
            <w:hideMark/>
          </w:tcPr>
          <w:p w14:paraId="505F7263"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Горизонтальный баланс</w:t>
            </w:r>
          </w:p>
        </w:tc>
        <w:tc>
          <w:tcPr>
            <w:tcW w:w="540" w:type="dxa"/>
            <w:tcBorders>
              <w:top w:val="single" w:sz="4" w:space="0" w:color="auto"/>
              <w:left w:val="nil"/>
              <w:bottom w:val="single" w:sz="8" w:space="0" w:color="auto"/>
              <w:right w:val="single" w:sz="8" w:space="0" w:color="auto"/>
            </w:tcBorders>
            <w:shd w:val="clear" w:color="auto" w:fill="auto"/>
            <w:vAlign w:val="center"/>
            <w:hideMark/>
          </w:tcPr>
          <w:p w14:paraId="78B40D23"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4252" w:type="dxa"/>
            <w:gridSpan w:val="3"/>
            <w:tcBorders>
              <w:top w:val="single" w:sz="4" w:space="0" w:color="auto"/>
              <w:left w:val="nil"/>
              <w:bottom w:val="single" w:sz="8" w:space="0" w:color="auto"/>
              <w:right w:val="single" w:sz="8" w:space="0" w:color="000000"/>
            </w:tcBorders>
            <w:shd w:val="clear" w:color="auto" w:fill="auto"/>
            <w:vAlign w:val="center"/>
            <w:hideMark/>
          </w:tcPr>
          <w:p w14:paraId="2E68FB5E"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Вертикальный баланс</w:t>
            </w:r>
          </w:p>
        </w:tc>
      </w:tr>
      <w:tr w:rsidR="00B96A3A" w:rsidRPr="00B96A3A" w14:paraId="1CD1380B" w14:textId="77777777" w:rsidTr="00B96A3A">
        <w:trPr>
          <w:trHeight w:val="852"/>
        </w:trPr>
        <w:tc>
          <w:tcPr>
            <w:tcW w:w="3936" w:type="dxa"/>
            <w:vMerge w:val="restart"/>
            <w:tcBorders>
              <w:top w:val="nil"/>
              <w:left w:val="single" w:sz="8" w:space="0" w:color="auto"/>
              <w:bottom w:val="single" w:sz="8" w:space="0" w:color="000000"/>
              <w:right w:val="single" w:sz="8" w:space="0" w:color="auto"/>
            </w:tcBorders>
            <w:shd w:val="clear" w:color="auto" w:fill="auto"/>
            <w:vAlign w:val="center"/>
            <w:hideMark/>
          </w:tcPr>
          <w:p w14:paraId="25469A3B"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14:paraId="20977E69"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99" w:type="dxa"/>
            <w:vMerge w:val="restart"/>
            <w:tcBorders>
              <w:top w:val="nil"/>
              <w:left w:val="single" w:sz="8" w:space="0" w:color="auto"/>
              <w:bottom w:val="single" w:sz="8" w:space="0" w:color="000000"/>
              <w:right w:val="single" w:sz="8" w:space="0" w:color="auto"/>
            </w:tcBorders>
            <w:shd w:val="clear" w:color="auto" w:fill="auto"/>
            <w:vAlign w:val="center"/>
            <w:hideMark/>
          </w:tcPr>
          <w:p w14:paraId="6ED945BA"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054EAA1"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nil"/>
              <w:right w:val="single" w:sz="8" w:space="0" w:color="auto"/>
            </w:tcBorders>
            <w:shd w:val="clear" w:color="auto" w:fill="auto"/>
            <w:vAlign w:val="center"/>
            <w:hideMark/>
          </w:tcPr>
          <w:p w14:paraId="74B9F847" w14:textId="77777777" w:rsidR="00B96A3A" w:rsidRPr="00B96A3A" w:rsidRDefault="00B96A3A" w:rsidP="00B96A3A">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Абс. откл.</w:t>
            </w:r>
          </w:p>
        </w:tc>
        <w:tc>
          <w:tcPr>
            <w:tcW w:w="1644" w:type="dxa"/>
            <w:vMerge w:val="restart"/>
            <w:tcBorders>
              <w:top w:val="nil"/>
              <w:left w:val="single" w:sz="8" w:space="0" w:color="auto"/>
              <w:bottom w:val="single" w:sz="8" w:space="0" w:color="000000"/>
              <w:right w:val="single" w:sz="8" w:space="0" w:color="auto"/>
            </w:tcBorders>
            <w:shd w:val="clear" w:color="auto" w:fill="auto"/>
            <w:vAlign w:val="center"/>
            <w:hideMark/>
          </w:tcPr>
          <w:p w14:paraId="1D76BB2C" w14:textId="77777777" w:rsidR="00B96A3A" w:rsidRPr="00B96A3A" w:rsidRDefault="00B96A3A" w:rsidP="00B96A3A">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Относительное отклонение, %</w:t>
            </w:r>
          </w:p>
        </w:tc>
        <w:tc>
          <w:tcPr>
            <w:tcW w:w="540" w:type="dxa"/>
            <w:vMerge w:val="restart"/>
            <w:tcBorders>
              <w:top w:val="nil"/>
              <w:left w:val="single" w:sz="8" w:space="0" w:color="auto"/>
              <w:bottom w:val="single" w:sz="8" w:space="0" w:color="000000"/>
              <w:right w:val="single" w:sz="8" w:space="0" w:color="auto"/>
            </w:tcBorders>
            <w:shd w:val="clear" w:color="auto" w:fill="auto"/>
            <w:vAlign w:val="center"/>
            <w:hideMark/>
          </w:tcPr>
          <w:p w14:paraId="6EF758BB" w14:textId="77777777" w:rsidR="00B96A3A" w:rsidRPr="00B96A3A" w:rsidRDefault="00B96A3A" w:rsidP="00B96A3A">
            <w:pPr>
              <w:spacing w:after="0" w:line="240" w:lineRule="auto"/>
              <w:jc w:val="center"/>
              <w:rPr>
                <w:rFonts w:ascii="Calibri" w:eastAsia="Times New Roman" w:hAnsi="Calibri" w:cs="Calibri"/>
                <w:color w:val="000000"/>
                <w:sz w:val="24"/>
                <w:szCs w:val="24"/>
                <w:lang w:eastAsia="ru-RU"/>
              </w:rPr>
            </w:pPr>
            <w:r w:rsidRPr="00B96A3A">
              <w:rPr>
                <w:rFonts w:ascii="Calibri" w:eastAsia="Times New Roman" w:hAnsi="Calibri" w:cs="Calibri"/>
                <w:color w:val="000000"/>
                <w:sz w:val="24"/>
                <w:szCs w:val="24"/>
                <w:lang w:eastAsia="ru-RU"/>
              </w:rPr>
              <w:t> </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14:paraId="2213DE4B" w14:textId="77777777" w:rsidR="00B96A3A" w:rsidRPr="00B96A3A" w:rsidRDefault="00B96A3A" w:rsidP="00B96A3A">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Уд.вес на 2015г., %</w:t>
            </w:r>
          </w:p>
        </w:tc>
        <w:tc>
          <w:tcPr>
            <w:tcW w:w="1418" w:type="dxa"/>
            <w:vMerge w:val="restart"/>
            <w:tcBorders>
              <w:top w:val="nil"/>
              <w:left w:val="single" w:sz="8" w:space="0" w:color="auto"/>
              <w:bottom w:val="single" w:sz="8" w:space="0" w:color="000000"/>
              <w:right w:val="single" w:sz="8" w:space="0" w:color="auto"/>
            </w:tcBorders>
            <w:shd w:val="clear" w:color="auto" w:fill="auto"/>
            <w:vAlign w:val="center"/>
            <w:hideMark/>
          </w:tcPr>
          <w:p w14:paraId="6F43AD7F" w14:textId="77777777" w:rsidR="00B96A3A" w:rsidRPr="00B96A3A" w:rsidRDefault="00B96A3A" w:rsidP="00B96A3A">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Уд.вес на 2014г., %</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14:paraId="1263E191" w14:textId="77777777" w:rsidR="00B96A3A" w:rsidRPr="00B96A3A" w:rsidRDefault="00B96A3A" w:rsidP="00B96A3A">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Удельный вес, %</w:t>
            </w:r>
          </w:p>
        </w:tc>
      </w:tr>
      <w:tr w:rsidR="00B96A3A" w:rsidRPr="00B96A3A" w14:paraId="0847E7DE" w14:textId="77777777" w:rsidTr="006E2D6E">
        <w:trPr>
          <w:trHeight w:val="73"/>
        </w:trPr>
        <w:tc>
          <w:tcPr>
            <w:tcW w:w="3936" w:type="dxa"/>
            <w:vMerge/>
            <w:tcBorders>
              <w:top w:val="nil"/>
              <w:left w:val="single" w:sz="8" w:space="0" w:color="auto"/>
              <w:bottom w:val="single" w:sz="8" w:space="0" w:color="000000"/>
              <w:right w:val="single" w:sz="8" w:space="0" w:color="auto"/>
            </w:tcBorders>
            <w:vAlign w:val="center"/>
            <w:hideMark/>
          </w:tcPr>
          <w:p w14:paraId="215FB299" w14:textId="77777777" w:rsidR="00B96A3A" w:rsidRPr="00B96A3A" w:rsidRDefault="00B96A3A" w:rsidP="00B96A3A">
            <w:pPr>
              <w:spacing w:after="0" w:line="240" w:lineRule="auto"/>
              <w:rPr>
                <w:rFonts w:ascii="Times New Roman" w:eastAsia="Times New Roman" w:hAnsi="Times New Roman" w:cs="Times New Roman"/>
                <w:b/>
                <w:bCs/>
                <w:color w:val="000000"/>
                <w:lang w:eastAsia="ru-RU"/>
              </w:rPr>
            </w:pPr>
          </w:p>
        </w:tc>
        <w:tc>
          <w:tcPr>
            <w:tcW w:w="1417" w:type="dxa"/>
            <w:vMerge/>
            <w:tcBorders>
              <w:top w:val="nil"/>
              <w:left w:val="single" w:sz="8" w:space="0" w:color="auto"/>
              <w:bottom w:val="single" w:sz="8" w:space="0" w:color="000000"/>
              <w:right w:val="single" w:sz="8" w:space="0" w:color="auto"/>
            </w:tcBorders>
            <w:vAlign w:val="center"/>
            <w:hideMark/>
          </w:tcPr>
          <w:p w14:paraId="6F535EB0" w14:textId="77777777" w:rsidR="00B96A3A" w:rsidRPr="00B96A3A" w:rsidRDefault="00B96A3A" w:rsidP="00B96A3A">
            <w:pPr>
              <w:spacing w:after="0" w:line="240" w:lineRule="auto"/>
              <w:rPr>
                <w:rFonts w:ascii="Times New Roman" w:eastAsia="Times New Roman" w:hAnsi="Times New Roman" w:cs="Times New Roman"/>
                <w:b/>
                <w:bCs/>
                <w:color w:val="000000"/>
                <w:lang w:eastAsia="ru-RU"/>
              </w:rPr>
            </w:pPr>
          </w:p>
        </w:tc>
        <w:tc>
          <w:tcPr>
            <w:tcW w:w="1499" w:type="dxa"/>
            <w:vMerge/>
            <w:tcBorders>
              <w:top w:val="nil"/>
              <w:left w:val="single" w:sz="8" w:space="0" w:color="auto"/>
              <w:bottom w:val="single" w:sz="8" w:space="0" w:color="000000"/>
              <w:right w:val="single" w:sz="8" w:space="0" w:color="auto"/>
            </w:tcBorders>
            <w:vAlign w:val="center"/>
            <w:hideMark/>
          </w:tcPr>
          <w:p w14:paraId="6C646E3C" w14:textId="77777777" w:rsidR="00B96A3A" w:rsidRPr="00B96A3A" w:rsidRDefault="00B96A3A" w:rsidP="00B96A3A">
            <w:pPr>
              <w:spacing w:after="0" w:line="240" w:lineRule="auto"/>
              <w:rPr>
                <w:rFonts w:ascii="Times New Roman" w:eastAsia="Times New Roman" w:hAnsi="Times New Roman" w:cs="Times New Roman"/>
                <w:b/>
                <w:bCs/>
                <w:color w:val="000000"/>
                <w:lang w:eastAsia="ru-RU"/>
              </w:rPr>
            </w:pPr>
          </w:p>
        </w:tc>
        <w:tc>
          <w:tcPr>
            <w:tcW w:w="486" w:type="dxa"/>
            <w:vMerge/>
            <w:tcBorders>
              <w:top w:val="nil"/>
              <w:left w:val="single" w:sz="8" w:space="0" w:color="auto"/>
              <w:bottom w:val="single" w:sz="8" w:space="0" w:color="000000"/>
              <w:right w:val="single" w:sz="8" w:space="0" w:color="auto"/>
            </w:tcBorders>
            <w:vAlign w:val="center"/>
            <w:hideMark/>
          </w:tcPr>
          <w:p w14:paraId="63E5EE01" w14:textId="77777777" w:rsidR="00B96A3A" w:rsidRPr="00B96A3A" w:rsidRDefault="00B96A3A" w:rsidP="00B96A3A">
            <w:pPr>
              <w:spacing w:after="0" w:line="240" w:lineRule="auto"/>
              <w:rPr>
                <w:rFonts w:ascii="Times New Roman" w:eastAsia="Times New Roman" w:hAnsi="Times New Roman" w:cs="Times New Roman"/>
                <w:b/>
                <w:bCs/>
                <w:color w:val="000000"/>
                <w:lang w:eastAsia="ru-RU"/>
              </w:rPr>
            </w:pPr>
          </w:p>
        </w:tc>
        <w:tc>
          <w:tcPr>
            <w:tcW w:w="1785" w:type="dxa"/>
            <w:tcBorders>
              <w:top w:val="nil"/>
              <w:left w:val="nil"/>
              <w:bottom w:val="single" w:sz="8" w:space="0" w:color="auto"/>
              <w:right w:val="single" w:sz="8" w:space="0" w:color="auto"/>
            </w:tcBorders>
            <w:shd w:val="clear" w:color="auto" w:fill="auto"/>
            <w:vAlign w:val="center"/>
            <w:hideMark/>
          </w:tcPr>
          <w:p w14:paraId="06E88019" w14:textId="77777777" w:rsidR="00B96A3A" w:rsidRPr="00B96A3A" w:rsidRDefault="00B96A3A" w:rsidP="00B96A3A">
            <w:pPr>
              <w:spacing w:after="0" w:line="240" w:lineRule="auto"/>
              <w:rPr>
                <w:rFonts w:ascii="Times New Roman" w:eastAsia="Times New Roman" w:hAnsi="Times New Roman" w:cs="Times New Roman"/>
                <w:color w:val="000000"/>
                <w:lang w:eastAsia="ru-RU"/>
              </w:rPr>
            </w:pPr>
          </w:p>
        </w:tc>
        <w:tc>
          <w:tcPr>
            <w:tcW w:w="1644" w:type="dxa"/>
            <w:vMerge/>
            <w:tcBorders>
              <w:top w:val="nil"/>
              <w:left w:val="single" w:sz="8" w:space="0" w:color="auto"/>
              <w:bottom w:val="single" w:sz="8" w:space="0" w:color="000000"/>
              <w:right w:val="single" w:sz="8" w:space="0" w:color="auto"/>
            </w:tcBorders>
            <w:vAlign w:val="center"/>
            <w:hideMark/>
          </w:tcPr>
          <w:p w14:paraId="2086E97E" w14:textId="77777777" w:rsidR="00B96A3A" w:rsidRPr="00B96A3A" w:rsidRDefault="00B96A3A" w:rsidP="00B96A3A">
            <w:pPr>
              <w:spacing w:after="0" w:line="240" w:lineRule="auto"/>
              <w:rPr>
                <w:rFonts w:ascii="Times New Roman" w:eastAsia="Times New Roman" w:hAnsi="Times New Roman" w:cs="Times New Roman"/>
                <w:color w:val="000000"/>
                <w:lang w:eastAsia="ru-RU"/>
              </w:rPr>
            </w:pPr>
          </w:p>
        </w:tc>
        <w:tc>
          <w:tcPr>
            <w:tcW w:w="540" w:type="dxa"/>
            <w:vMerge/>
            <w:tcBorders>
              <w:top w:val="nil"/>
              <w:left w:val="single" w:sz="8" w:space="0" w:color="auto"/>
              <w:bottom w:val="single" w:sz="8" w:space="0" w:color="000000"/>
              <w:right w:val="single" w:sz="8" w:space="0" w:color="auto"/>
            </w:tcBorders>
            <w:vAlign w:val="center"/>
            <w:hideMark/>
          </w:tcPr>
          <w:p w14:paraId="72B85944" w14:textId="77777777" w:rsidR="00B96A3A" w:rsidRPr="00B96A3A" w:rsidRDefault="00B96A3A" w:rsidP="00B96A3A">
            <w:pPr>
              <w:spacing w:after="0" w:line="240" w:lineRule="auto"/>
              <w:rPr>
                <w:rFonts w:ascii="Calibri" w:eastAsia="Times New Roman" w:hAnsi="Calibri" w:cs="Calibri"/>
                <w:color w:val="000000"/>
                <w:sz w:val="24"/>
                <w:szCs w:val="24"/>
                <w:lang w:eastAsia="ru-RU"/>
              </w:rPr>
            </w:pPr>
          </w:p>
        </w:tc>
        <w:tc>
          <w:tcPr>
            <w:tcW w:w="1417" w:type="dxa"/>
            <w:vMerge/>
            <w:tcBorders>
              <w:top w:val="nil"/>
              <w:left w:val="single" w:sz="8" w:space="0" w:color="auto"/>
              <w:bottom w:val="single" w:sz="8" w:space="0" w:color="000000"/>
              <w:right w:val="single" w:sz="8" w:space="0" w:color="auto"/>
            </w:tcBorders>
            <w:vAlign w:val="center"/>
            <w:hideMark/>
          </w:tcPr>
          <w:p w14:paraId="25458562" w14:textId="77777777" w:rsidR="00B96A3A" w:rsidRPr="00B96A3A" w:rsidRDefault="00B96A3A" w:rsidP="00B96A3A">
            <w:pPr>
              <w:spacing w:after="0" w:line="240" w:lineRule="auto"/>
              <w:rPr>
                <w:rFonts w:ascii="Times New Roman" w:eastAsia="Times New Roman" w:hAnsi="Times New Roman" w:cs="Times New Roman"/>
                <w:color w:val="000000"/>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71AC7DB" w14:textId="77777777" w:rsidR="00B96A3A" w:rsidRPr="00B96A3A" w:rsidRDefault="00B96A3A" w:rsidP="00B96A3A">
            <w:pPr>
              <w:spacing w:after="0" w:line="240" w:lineRule="auto"/>
              <w:rPr>
                <w:rFonts w:ascii="Times New Roman" w:eastAsia="Times New Roman" w:hAnsi="Times New Roman" w:cs="Times New Roman"/>
                <w:color w:val="000000"/>
                <w:lang w:eastAsia="ru-RU"/>
              </w:rPr>
            </w:pPr>
          </w:p>
        </w:tc>
        <w:tc>
          <w:tcPr>
            <w:tcW w:w="1417" w:type="dxa"/>
            <w:vMerge/>
            <w:tcBorders>
              <w:top w:val="nil"/>
              <w:left w:val="single" w:sz="8" w:space="0" w:color="auto"/>
              <w:bottom w:val="single" w:sz="8" w:space="0" w:color="000000"/>
              <w:right w:val="single" w:sz="8" w:space="0" w:color="auto"/>
            </w:tcBorders>
            <w:vAlign w:val="center"/>
            <w:hideMark/>
          </w:tcPr>
          <w:p w14:paraId="597212CB" w14:textId="77777777" w:rsidR="00B96A3A" w:rsidRPr="00B96A3A" w:rsidRDefault="00B96A3A" w:rsidP="00B96A3A">
            <w:pPr>
              <w:spacing w:after="0" w:line="240" w:lineRule="auto"/>
              <w:rPr>
                <w:rFonts w:ascii="Times New Roman" w:eastAsia="Times New Roman" w:hAnsi="Times New Roman" w:cs="Times New Roman"/>
                <w:color w:val="000000"/>
                <w:lang w:eastAsia="ru-RU"/>
              </w:rPr>
            </w:pPr>
          </w:p>
        </w:tc>
      </w:tr>
      <w:tr w:rsidR="00B96A3A" w:rsidRPr="00B96A3A" w14:paraId="46DA1F57"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4996D543"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Актив</w:t>
            </w:r>
          </w:p>
        </w:tc>
        <w:tc>
          <w:tcPr>
            <w:tcW w:w="1417" w:type="dxa"/>
            <w:tcBorders>
              <w:top w:val="nil"/>
              <w:left w:val="nil"/>
              <w:bottom w:val="single" w:sz="8" w:space="0" w:color="auto"/>
              <w:right w:val="single" w:sz="8" w:space="0" w:color="auto"/>
            </w:tcBorders>
            <w:shd w:val="clear" w:color="auto" w:fill="auto"/>
            <w:vAlign w:val="center"/>
            <w:hideMark/>
          </w:tcPr>
          <w:p w14:paraId="3A804C39"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99" w:type="dxa"/>
            <w:tcBorders>
              <w:top w:val="nil"/>
              <w:left w:val="nil"/>
              <w:bottom w:val="single" w:sz="8" w:space="0" w:color="auto"/>
              <w:right w:val="single" w:sz="8" w:space="0" w:color="auto"/>
            </w:tcBorders>
            <w:shd w:val="clear" w:color="auto" w:fill="auto"/>
            <w:vAlign w:val="center"/>
            <w:hideMark/>
          </w:tcPr>
          <w:p w14:paraId="66F8FB39"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486" w:type="dxa"/>
            <w:tcBorders>
              <w:top w:val="nil"/>
              <w:left w:val="nil"/>
              <w:bottom w:val="single" w:sz="8" w:space="0" w:color="auto"/>
              <w:right w:val="single" w:sz="8" w:space="0" w:color="auto"/>
            </w:tcBorders>
            <w:shd w:val="clear" w:color="auto" w:fill="auto"/>
            <w:vAlign w:val="center"/>
            <w:hideMark/>
          </w:tcPr>
          <w:p w14:paraId="78CAB5B6"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13A9F890"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644" w:type="dxa"/>
            <w:tcBorders>
              <w:top w:val="nil"/>
              <w:left w:val="nil"/>
              <w:bottom w:val="single" w:sz="8" w:space="0" w:color="auto"/>
              <w:right w:val="single" w:sz="8" w:space="0" w:color="auto"/>
            </w:tcBorders>
            <w:shd w:val="clear" w:color="auto" w:fill="auto"/>
            <w:vAlign w:val="center"/>
            <w:hideMark/>
          </w:tcPr>
          <w:p w14:paraId="7AB16016"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540" w:type="dxa"/>
            <w:tcBorders>
              <w:top w:val="nil"/>
              <w:left w:val="nil"/>
              <w:bottom w:val="single" w:sz="8" w:space="0" w:color="auto"/>
              <w:right w:val="single" w:sz="8" w:space="0" w:color="auto"/>
            </w:tcBorders>
            <w:shd w:val="clear" w:color="auto" w:fill="auto"/>
            <w:vAlign w:val="center"/>
            <w:hideMark/>
          </w:tcPr>
          <w:p w14:paraId="01C0198B"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41A08C30"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8" w:type="dxa"/>
            <w:tcBorders>
              <w:top w:val="nil"/>
              <w:left w:val="nil"/>
              <w:bottom w:val="single" w:sz="8" w:space="0" w:color="auto"/>
              <w:right w:val="single" w:sz="8" w:space="0" w:color="auto"/>
            </w:tcBorders>
            <w:shd w:val="clear" w:color="auto" w:fill="auto"/>
            <w:vAlign w:val="center"/>
            <w:hideMark/>
          </w:tcPr>
          <w:p w14:paraId="472EEB1A"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DFE10DF" w14:textId="77777777" w:rsidR="00B96A3A" w:rsidRPr="00B96A3A" w:rsidRDefault="00B96A3A" w:rsidP="00B96A3A">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r>
      <w:tr w:rsidR="00B96A3A" w:rsidRPr="00B96A3A" w14:paraId="1A7D867D" w14:textId="77777777" w:rsidTr="006E2D6E">
        <w:trPr>
          <w:trHeight w:hRule="exact" w:val="385"/>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38F12ED6"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I.</w:t>
            </w:r>
            <w:r w:rsidRPr="00B96A3A">
              <w:rPr>
                <w:rFonts w:ascii="Times New Roman" w:eastAsia="Times New Roman" w:hAnsi="Times New Roman" w:cs="Times New Roman"/>
                <w:b/>
                <w:bCs/>
                <w:color w:val="000000"/>
                <w:sz w:val="14"/>
                <w:szCs w:val="14"/>
                <w:lang w:eastAsia="ru-RU"/>
              </w:rPr>
              <w:t xml:space="preserve">       </w:t>
            </w:r>
            <w:r w:rsidRPr="00B96A3A">
              <w:rPr>
                <w:rFonts w:ascii="Times New Roman" w:eastAsia="Times New Roman" w:hAnsi="Times New Roman" w:cs="Times New Roman"/>
                <w:b/>
                <w:bCs/>
                <w:color w:val="000000"/>
                <w:lang w:eastAsia="ru-RU"/>
              </w:rPr>
              <w:t>Внеоборотные активы</w:t>
            </w:r>
          </w:p>
        </w:tc>
        <w:tc>
          <w:tcPr>
            <w:tcW w:w="1417" w:type="dxa"/>
            <w:tcBorders>
              <w:top w:val="nil"/>
              <w:left w:val="nil"/>
              <w:bottom w:val="single" w:sz="8" w:space="0" w:color="auto"/>
              <w:right w:val="single" w:sz="8" w:space="0" w:color="auto"/>
            </w:tcBorders>
            <w:shd w:val="clear" w:color="auto" w:fill="auto"/>
            <w:vAlign w:val="center"/>
            <w:hideMark/>
          </w:tcPr>
          <w:p w14:paraId="179EA69B"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99" w:type="dxa"/>
            <w:tcBorders>
              <w:top w:val="nil"/>
              <w:left w:val="nil"/>
              <w:bottom w:val="single" w:sz="8" w:space="0" w:color="auto"/>
              <w:right w:val="single" w:sz="8" w:space="0" w:color="auto"/>
            </w:tcBorders>
            <w:shd w:val="clear" w:color="auto" w:fill="auto"/>
            <w:vAlign w:val="center"/>
            <w:hideMark/>
          </w:tcPr>
          <w:p w14:paraId="3C6A3A23"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486" w:type="dxa"/>
            <w:tcBorders>
              <w:top w:val="nil"/>
              <w:left w:val="nil"/>
              <w:bottom w:val="single" w:sz="8" w:space="0" w:color="auto"/>
              <w:right w:val="single" w:sz="8" w:space="0" w:color="auto"/>
            </w:tcBorders>
            <w:shd w:val="clear" w:color="auto" w:fill="auto"/>
            <w:vAlign w:val="center"/>
            <w:hideMark/>
          </w:tcPr>
          <w:p w14:paraId="52452289"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414AC919"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644" w:type="dxa"/>
            <w:tcBorders>
              <w:top w:val="nil"/>
              <w:left w:val="nil"/>
              <w:bottom w:val="single" w:sz="8" w:space="0" w:color="auto"/>
              <w:right w:val="single" w:sz="8" w:space="0" w:color="auto"/>
            </w:tcBorders>
            <w:shd w:val="clear" w:color="auto" w:fill="auto"/>
            <w:vAlign w:val="center"/>
            <w:hideMark/>
          </w:tcPr>
          <w:p w14:paraId="6D118A10"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540" w:type="dxa"/>
            <w:tcBorders>
              <w:top w:val="nil"/>
              <w:left w:val="nil"/>
              <w:bottom w:val="single" w:sz="8" w:space="0" w:color="auto"/>
              <w:right w:val="single" w:sz="8" w:space="0" w:color="auto"/>
            </w:tcBorders>
            <w:shd w:val="clear" w:color="auto" w:fill="auto"/>
            <w:vAlign w:val="center"/>
            <w:hideMark/>
          </w:tcPr>
          <w:p w14:paraId="54EA7AAD"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42712A38"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8" w:type="dxa"/>
            <w:tcBorders>
              <w:top w:val="nil"/>
              <w:left w:val="nil"/>
              <w:bottom w:val="single" w:sz="8" w:space="0" w:color="auto"/>
              <w:right w:val="single" w:sz="8" w:space="0" w:color="auto"/>
            </w:tcBorders>
            <w:shd w:val="clear" w:color="auto" w:fill="auto"/>
            <w:vAlign w:val="center"/>
            <w:hideMark/>
          </w:tcPr>
          <w:p w14:paraId="0A6D8B5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2787A97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r>
      <w:tr w:rsidR="00B96A3A" w:rsidRPr="00B96A3A" w14:paraId="58ECBB6B"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C9D22B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Нематериальные активы</w:t>
            </w:r>
          </w:p>
        </w:tc>
        <w:tc>
          <w:tcPr>
            <w:tcW w:w="1417" w:type="dxa"/>
            <w:tcBorders>
              <w:top w:val="nil"/>
              <w:left w:val="nil"/>
              <w:bottom w:val="single" w:sz="8" w:space="0" w:color="auto"/>
              <w:right w:val="single" w:sz="8" w:space="0" w:color="auto"/>
            </w:tcBorders>
            <w:shd w:val="clear" w:color="auto" w:fill="auto"/>
            <w:vAlign w:val="center"/>
            <w:hideMark/>
          </w:tcPr>
          <w:p w14:paraId="134A380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211025</w:t>
            </w:r>
          </w:p>
        </w:tc>
        <w:tc>
          <w:tcPr>
            <w:tcW w:w="1499" w:type="dxa"/>
            <w:tcBorders>
              <w:top w:val="nil"/>
              <w:left w:val="nil"/>
              <w:bottom w:val="single" w:sz="8" w:space="0" w:color="auto"/>
              <w:right w:val="single" w:sz="8" w:space="0" w:color="auto"/>
            </w:tcBorders>
            <w:shd w:val="clear" w:color="auto" w:fill="auto"/>
            <w:vAlign w:val="center"/>
            <w:hideMark/>
          </w:tcPr>
          <w:p w14:paraId="2155159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334798</w:t>
            </w:r>
          </w:p>
        </w:tc>
        <w:tc>
          <w:tcPr>
            <w:tcW w:w="486" w:type="dxa"/>
            <w:tcBorders>
              <w:top w:val="nil"/>
              <w:left w:val="nil"/>
              <w:bottom w:val="single" w:sz="8" w:space="0" w:color="auto"/>
              <w:right w:val="single" w:sz="8" w:space="0" w:color="auto"/>
            </w:tcBorders>
            <w:shd w:val="clear" w:color="auto" w:fill="auto"/>
            <w:vAlign w:val="center"/>
            <w:hideMark/>
          </w:tcPr>
          <w:p w14:paraId="582993D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4E19D7C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-123773</w:t>
            </w:r>
          </w:p>
        </w:tc>
        <w:tc>
          <w:tcPr>
            <w:tcW w:w="1644" w:type="dxa"/>
            <w:tcBorders>
              <w:top w:val="nil"/>
              <w:left w:val="nil"/>
              <w:bottom w:val="single" w:sz="8" w:space="0" w:color="auto"/>
              <w:right w:val="single" w:sz="8" w:space="0" w:color="auto"/>
            </w:tcBorders>
            <w:shd w:val="clear" w:color="auto" w:fill="auto"/>
            <w:vAlign w:val="center"/>
            <w:hideMark/>
          </w:tcPr>
          <w:p w14:paraId="5078C9D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-36,97</w:t>
            </w:r>
          </w:p>
        </w:tc>
        <w:tc>
          <w:tcPr>
            <w:tcW w:w="540" w:type="dxa"/>
            <w:tcBorders>
              <w:top w:val="nil"/>
              <w:left w:val="nil"/>
              <w:bottom w:val="single" w:sz="8" w:space="0" w:color="auto"/>
              <w:right w:val="single" w:sz="8" w:space="0" w:color="auto"/>
            </w:tcBorders>
            <w:shd w:val="clear" w:color="auto" w:fill="auto"/>
            <w:vAlign w:val="center"/>
            <w:hideMark/>
          </w:tcPr>
          <w:p w14:paraId="44E4D67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1A04490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0,19</w:t>
            </w:r>
          </w:p>
        </w:tc>
        <w:tc>
          <w:tcPr>
            <w:tcW w:w="1418" w:type="dxa"/>
            <w:tcBorders>
              <w:top w:val="nil"/>
              <w:left w:val="nil"/>
              <w:bottom w:val="single" w:sz="8" w:space="0" w:color="auto"/>
              <w:right w:val="single" w:sz="8" w:space="0" w:color="auto"/>
            </w:tcBorders>
            <w:shd w:val="clear" w:color="auto" w:fill="auto"/>
            <w:vAlign w:val="center"/>
            <w:hideMark/>
          </w:tcPr>
          <w:p w14:paraId="31727B6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0,33</w:t>
            </w:r>
          </w:p>
        </w:tc>
        <w:tc>
          <w:tcPr>
            <w:tcW w:w="1417" w:type="dxa"/>
            <w:tcBorders>
              <w:top w:val="nil"/>
              <w:left w:val="nil"/>
              <w:bottom w:val="single" w:sz="8" w:space="0" w:color="auto"/>
              <w:right w:val="single" w:sz="8" w:space="0" w:color="auto"/>
            </w:tcBorders>
            <w:shd w:val="clear" w:color="auto" w:fill="auto"/>
            <w:vAlign w:val="center"/>
            <w:hideMark/>
          </w:tcPr>
          <w:p w14:paraId="0FF5849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-0,15</w:t>
            </w:r>
          </w:p>
        </w:tc>
      </w:tr>
      <w:tr w:rsidR="00B96A3A" w:rsidRPr="00B96A3A" w14:paraId="78FC2DF5" w14:textId="77777777" w:rsidTr="006E2D6E">
        <w:trPr>
          <w:trHeight w:hRule="exact" w:val="410"/>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CDEEFE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Результаты исследований и разработок</w:t>
            </w:r>
          </w:p>
        </w:tc>
        <w:tc>
          <w:tcPr>
            <w:tcW w:w="1417" w:type="dxa"/>
            <w:tcBorders>
              <w:top w:val="nil"/>
              <w:left w:val="nil"/>
              <w:bottom w:val="single" w:sz="8" w:space="0" w:color="auto"/>
              <w:right w:val="single" w:sz="8" w:space="0" w:color="auto"/>
            </w:tcBorders>
            <w:shd w:val="clear" w:color="auto" w:fill="auto"/>
            <w:vAlign w:val="center"/>
            <w:hideMark/>
          </w:tcPr>
          <w:p w14:paraId="5FA670A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489837</w:t>
            </w:r>
          </w:p>
        </w:tc>
        <w:tc>
          <w:tcPr>
            <w:tcW w:w="1499" w:type="dxa"/>
            <w:tcBorders>
              <w:top w:val="nil"/>
              <w:left w:val="nil"/>
              <w:bottom w:val="single" w:sz="8" w:space="0" w:color="auto"/>
              <w:right w:val="single" w:sz="8" w:space="0" w:color="auto"/>
            </w:tcBorders>
            <w:shd w:val="clear" w:color="auto" w:fill="auto"/>
            <w:vAlign w:val="center"/>
            <w:hideMark/>
          </w:tcPr>
          <w:p w14:paraId="0F3D44B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160707</w:t>
            </w:r>
          </w:p>
        </w:tc>
        <w:tc>
          <w:tcPr>
            <w:tcW w:w="486" w:type="dxa"/>
            <w:tcBorders>
              <w:top w:val="nil"/>
              <w:left w:val="nil"/>
              <w:bottom w:val="single" w:sz="8" w:space="0" w:color="auto"/>
              <w:right w:val="single" w:sz="8" w:space="0" w:color="auto"/>
            </w:tcBorders>
            <w:shd w:val="clear" w:color="auto" w:fill="auto"/>
            <w:vAlign w:val="center"/>
            <w:hideMark/>
          </w:tcPr>
          <w:p w14:paraId="3C81C5D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5990C7F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329130</w:t>
            </w:r>
          </w:p>
        </w:tc>
        <w:tc>
          <w:tcPr>
            <w:tcW w:w="1644" w:type="dxa"/>
            <w:tcBorders>
              <w:top w:val="nil"/>
              <w:left w:val="nil"/>
              <w:bottom w:val="single" w:sz="8" w:space="0" w:color="auto"/>
              <w:right w:val="single" w:sz="8" w:space="0" w:color="auto"/>
            </w:tcBorders>
            <w:shd w:val="clear" w:color="auto" w:fill="auto"/>
            <w:vAlign w:val="center"/>
            <w:hideMark/>
          </w:tcPr>
          <w:p w14:paraId="225515C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204,80</w:t>
            </w:r>
          </w:p>
        </w:tc>
        <w:tc>
          <w:tcPr>
            <w:tcW w:w="540" w:type="dxa"/>
            <w:tcBorders>
              <w:top w:val="nil"/>
              <w:left w:val="nil"/>
              <w:bottom w:val="single" w:sz="8" w:space="0" w:color="auto"/>
              <w:right w:val="single" w:sz="8" w:space="0" w:color="auto"/>
            </w:tcBorders>
            <w:shd w:val="clear" w:color="auto" w:fill="auto"/>
            <w:vAlign w:val="center"/>
            <w:hideMark/>
          </w:tcPr>
          <w:p w14:paraId="3531E14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559BC35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0,43</w:t>
            </w:r>
          </w:p>
        </w:tc>
        <w:tc>
          <w:tcPr>
            <w:tcW w:w="1418" w:type="dxa"/>
            <w:tcBorders>
              <w:top w:val="nil"/>
              <w:left w:val="nil"/>
              <w:bottom w:val="single" w:sz="8" w:space="0" w:color="auto"/>
              <w:right w:val="single" w:sz="8" w:space="0" w:color="auto"/>
            </w:tcBorders>
            <w:shd w:val="clear" w:color="auto" w:fill="auto"/>
            <w:vAlign w:val="center"/>
            <w:hideMark/>
          </w:tcPr>
          <w:p w14:paraId="53A1F86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0,16</w:t>
            </w:r>
          </w:p>
        </w:tc>
        <w:tc>
          <w:tcPr>
            <w:tcW w:w="1417" w:type="dxa"/>
            <w:tcBorders>
              <w:top w:val="nil"/>
              <w:left w:val="nil"/>
              <w:bottom w:val="single" w:sz="8" w:space="0" w:color="auto"/>
              <w:right w:val="single" w:sz="8" w:space="0" w:color="auto"/>
            </w:tcBorders>
            <w:shd w:val="clear" w:color="auto" w:fill="auto"/>
            <w:vAlign w:val="center"/>
            <w:hideMark/>
          </w:tcPr>
          <w:p w14:paraId="07C3AE2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0,27</w:t>
            </w:r>
          </w:p>
        </w:tc>
      </w:tr>
      <w:tr w:rsidR="00B96A3A" w:rsidRPr="00B96A3A" w14:paraId="4A0149EF"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7D7C078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Основные средства</w:t>
            </w:r>
          </w:p>
        </w:tc>
        <w:tc>
          <w:tcPr>
            <w:tcW w:w="1417" w:type="dxa"/>
            <w:tcBorders>
              <w:top w:val="nil"/>
              <w:left w:val="nil"/>
              <w:bottom w:val="single" w:sz="8" w:space="0" w:color="auto"/>
              <w:right w:val="single" w:sz="8" w:space="0" w:color="auto"/>
            </w:tcBorders>
            <w:shd w:val="clear" w:color="auto" w:fill="auto"/>
            <w:vAlign w:val="center"/>
            <w:hideMark/>
          </w:tcPr>
          <w:p w14:paraId="1A39220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21552281</w:t>
            </w:r>
          </w:p>
        </w:tc>
        <w:tc>
          <w:tcPr>
            <w:tcW w:w="1499" w:type="dxa"/>
            <w:tcBorders>
              <w:top w:val="nil"/>
              <w:left w:val="nil"/>
              <w:bottom w:val="single" w:sz="8" w:space="0" w:color="auto"/>
              <w:right w:val="single" w:sz="8" w:space="0" w:color="auto"/>
            </w:tcBorders>
            <w:shd w:val="clear" w:color="auto" w:fill="auto"/>
            <w:vAlign w:val="center"/>
            <w:hideMark/>
          </w:tcPr>
          <w:p w14:paraId="1CDA4C1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24230359</w:t>
            </w:r>
          </w:p>
        </w:tc>
        <w:tc>
          <w:tcPr>
            <w:tcW w:w="486" w:type="dxa"/>
            <w:tcBorders>
              <w:top w:val="nil"/>
              <w:left w:val="nil"/>
              <w:bottom w:val="single" w:sz="8" w:space="0" w:color="auto"/>
              <w:right w:val="single" w:sz="8" w:space="0" w:color="auto"/>
            </w:tcBorders>
            <w:shd w:val="clear" w:color="auto" w:fill="auto"/>
            <w:vAlign w:val="center"/>
            <w:hideMark/>
          </w:tcPr>
          <w:p w14:paraId="7DA6E6D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06F4004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w:t>
            </w:r>
            <w:r w:rsidR="00B706A9">
              <w:rPr>
                <w:rFonts w:ascii="Times New Roman" w:eastAsia="Times New Roman" w:hAnsi="Times New Roman" w:cs="Times New Roman"/>
                <w:color w:val="000000"/>
                <w:lang w:eastAsia="ru-RU"/>
              </w:rPr>
              <w:t xml:space="preserve"> </w:t>
            </w:r>
            <w:r w:rsidRPr="00B96A3A">
              <w:rPr>
                <w:rFonts w:ascii="Times New Roman" w:eastAsia="Times New Roman" w:hAnsi="Times New Roman" w:cs="Times New Roman"/>
                <w:color w:val="000000"/>
                <w:lang w:eastAsia="ru-RU"/>
              </w:rPr>
              <w:t>678078</w:t>
            </w:r>
          </w:p>
        </w:tc>
        <w:tc>
          <w:tcPr>
            <w:tcW w:w="1644" w:type="dxa"/>
            <w:tcBorders>
              <w:top w:val="nil"/>
              <w:left w:val="nil"/>
              <w:bottom w:val="single" w:sz="8" w:space="0" w:color="auto"/>
              <w:right w:val="single" w:sz="8" w:space="0" w:color="auto"/>
            </w:tcBorders>
            <w:shd w:val="clear" w:color="auto" w:fill="auto"/>
            <w:vAlign w:val="center"/>
            <w:hideMark/>
          </w:tcPr>
          <w:p w14:paraId="59BAB89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-11,05</w:t>
            </w:r>
          </w:p>
        </w:tc>
        <w:tc>
          <w:tcPr>
            <w:tcW w:w="540" w:type="dxa"/>
            <w:tcBorders>
              <w:top w:val="nil"/>
              <w:left w:val="nil"/>
              <w:bottom w:val="single" w:sz="8" w:space="0" w:color="auto"/>
              <w:right w:val="single" w:sz="8" w:space="0" w:color="auto"/>
            </w:tcBorders>
            <w:shd w:val="clear" w:color="auto" w:fill="auto"/>
            <w:vAlign w:val="center"/>
            <w:hideMark/>
          </w:tcPr>
          <w:p w14:paraId="6B4795A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3444EEA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18,93</w:t>
            </w:r>
          </w:p>
        </w:tc>
        <w:tc>
          <w:tcPr>
            <w:tcW w:w="1418" w:type="dxa"/>
            <w:tcBorders>
              <w:top w:val="nil"/>
              <w:left w:val="nil"/>
              <w:bottom w:val="single" w:sz="8" w:space="0" w:color="auto"/>
              <w:right w:val="single" w:sz="8" w:space="0" w:color="auto"/>
            </w:tcBorders>
            <w:shd w:val="clear" w:color="auto" w:fill="auto"/>
            <w:vAlign w:val="center"/>
            <w:hideMark/>
          </w:tcPr>
          <w:p w14:paraId="53834A9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24,00</w:t>
            </w:r>
          </w:p>
        </w:tc>
        <w:tc>
          <w:tcPr>
            <w:tcW w:w="1417" w:type="dxa"/>
            <w:tcBorders>
              <w:top w:val="nil"/>
              <w:left w:val="nil"/>
              <w:bottom w:val="single" w:sz="8" w:space="0" w:color="auto"/>
              <w:right w:val="single" w:sz="8" w:space="0" w:color="auto"/>
            </w:tcBorders>
            <w:shd w:val="clear" w:color="auto" w:fill="auto"/>
            <w:vAlign w:val="center"/>
            <w:hideMark/>
          </w:tcPr>
          <w:p w14:paraId="6ED0595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-5,06</w:t>
            </w:r>
          </w:p>
        </w:tc>
      </w:tr>
      <w:tr w:rsidR="00B96A3A" w:rsidRPr="00B96A3A" w14:paraId="13B592DE" w14:textId="77777777" w:rsidTr="00B96A3A">
        <w:trPr>
          <w:trHeight w:val="592"/>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E7E271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Доходные вложения в материальные ценности</w:t>
            </w:r>
          </w:p>
        </w:tc>
        <w:tc>
          <w:tcPr>
            <w:tcW w:w="1417" w:type="dxa"/>
            <w:tcBorders>
              <w:top w:val="nil"/>
              <w:left w:val="nil"/>
              <w:bottom w:val="single" w:sz="8" w:space="0" w:color="auto"/>
              <w:right w:val="single" w:sz="8" w:space="0" w:color="auto"/>
            </w:tcBorders>
            <w:shd w:val="clear" w:color="auto" w:fill="auto"/>
            <w:vAlign w:val="center"/>
            <w:hideMark/>
          </w:tcPr>
          <w:p w14:paraId="38AFAD2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1665228</w:t>
            </w:r>
          </w:p>
        </w:tc>
        <w:tc>
          <w:tcPr>
            <w:tcW w:w="1499" w:type="dxa"/>
            <w:tcBorders>
              <w:top w:val="nil"/>
              <w:left w:val="nil"/>
              <w:bottom w:val="single" w:sz="8" w:space="0" w:color="auto"/>
              <w:right w:val="single" w:sz="8" w:space="0" w:color="auto"/>
            </w:tcBorders>
            <w:shd w:val="clear" w:color="auto" w:fill="auto"/>
            <w:vAlign w:val="center"/>
            <w:hideMark/>
          </w:tcPr>
          <w:p w14:paraId="469353D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1437544</w:t>
            </w:r>
          </w:p>
        </w:tc>
        <w:tc>
          <w:tcPr>
            <w:tcW w:w="486" w:type="dxa"/>
            <w:tcBorders>
              <w:top w:val="nil"/>
              <w:left w:val="nil"/>
              <w:bottom w:val="single" w:sz="8" w:space="0" w:color="auto"/>
              <w:right w:val="single" w:sz="8" w:space="0" w:color="auto"/>
            </w:tcBorders>
            <w:shd w:val="clear" w:color="auto" w:fill="auto"/>
            <w:vAlign w:val="center"/>
            <w:hideMark/>
          </w:tcPr>
          <w:p w14:paraId="1D0342C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2126B66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227684</w:t>
            </w:r>
          </w:p>
        </w:tc>
        <w:tc>
          <w:tcPr>
            <w:tcW w:w="1644" w:type="dxa"/>
            <w:tcBorders>
              <w:top w:val="nil"/>
              <w:left w:val="nil"/>
              <w:bottom w:val="single" w:sz="8" w:space="0" w:color="auto"/>
              <w:right w:val="single" w:sz="8" w:space="0" w:color="auto"/>
            </w:tcBorders>
            <w:shd w:val="clear" w:color="auto" w:fill="auto"/>
            <w:vAlign w:val="center"/>
            <w:hideMark/>
          </w:tcPr>
          <w:p w14:paraId="6531220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15,84</w:t>
            </w:r>
          </w:p>
        </w:tc>
        <w:tc>
          <w:tcPr>
            <w:tcW w:w="540" w:type="dxa"/>
            <w:tcBorders>
              <w:top w:val="nil"/>
              <w:left w:val="nil"/>
              <w:bottom w:val="single" w:sz="8" w:space="0" w:color="auto"/>
              <w:right w:val="single" w:sz="8" w:space="0" w:color="auto"/>
            </w:tcBorders>
            <w:shd w:val="clear" w:color="auto" w:fill="auto"/>
            <w:vAlign w:val="center"/>
            <w:hideMark/>
          </w:tcPr>
          <w:p w14:paraId="28F43E3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3D048B1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1,46</w:t>
            </w:r>
          </w:p>
        </w:tc>
        <w:tc>
          <w:tcPr>
            <w:tcW w:w="1418" w:type="dxa"/>
            <w:tcBorders>
              <w:top w:val="nil"/>
              <w:left w:val="nil"/>
              <w:bottom w:val="single" w:sz="8" w:space="0" w:color="auto"/>
              <w:right w:val="single" w:sz="8" w:space="0" w:color="auto"/>
            </w:tcBorders>
            <w:shd w:val="clear" w:color="auto" w:fill="auto"/>
            <w:vAlign w:val="center"/>
            <w:hideMark/>
          </w:tcPr>
          <w:p w14:paraId="7259D96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1,42</w:t>
            </w:r>
          </w:p>
        </w:tc>
        <w:tc>
          <w:tcPr>
            <w:tcW w:w="1417" w:type="dxa"/>
            <w:tcBorders>
              <w:top w:val="nil"/>
              <w:left w:val="nil"/>
              <w:bottom w:val="single" w:sz="8" w:space="0" w:color="auto"/>
              <w:right w:val="single" w:sz="8" w:space="0" w:color="auto"/>
            </w:tcBorders>
            <w:shd w:val="clear" w:color="auto" w:fill="auto"/>
            <w:vAlign w:val="center"/>
            <w:hideMark/>
          </w:tcPr>
          <w:p w14:paraId="7BF57C7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0,04</w:t>
            </w:r>
          </w:p>
        </w:tc>
      </w:tr>
      <w:tr w:rsidR="00B96A3A" w:rsidRPr="00B96A3A" w14:paraId="19253DD8"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37CFFED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Финансовые вложения</w:t>
            </w:r>
          </w:p>
        </w:tc>
        <w:tc>
          <w:tcPr>
            <w:tcW w:w="1417" w:type="dxa"/>
            <w:tcBorders>
              <w:top w:val="nil"/>
              <w:left w:val="nil"/>
              <w:bottom w:val="single" w:sz="8" w:space="0" w:color="auto"/>
              <w:right w:val="single" w:sz="8" w:space="0" w:color="auto"/>
            </w:tcBorders>
            <w:shd w:val="clear" w:color="auto" w:fill="auto"/>
            <w:vAlign w:val="center"/>
            <w:hideMark/>
          </w:tcPr>
          <w:p w14:paraId="416FDCF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23</w:t>
            </w:r>
            <w:r w:rsidR="004C49A8">
              <w:rPr>
                <w:rFonts w:ascii="Times New Roman" w:eastAsia="Times New Roman" w:hAnsi="Times New Roman" w:cs="Times New Roman"/>
                <w:color w:val="000000"/>
                <w:lang w:eastAsia="ru-RU"/>
              </w:rPr>
              <w:t xml:space="preserve"> </w:t>
            </w:r>
            <w:r w:rsidRPr="00B96A3A">
              <w:rPr>
                <w:rFonts w:ascii="Times New Roman" w:eastAsia="Times New Roman" w:hAnsi="Times New Roman" w:cs="Times New Roman"/>
                <w:color w:val="000000"/>
                <w:lang w:eastAsia="ru-RU"/>
              </w:rPr>
              <w:t>366902</w:t>
            </w:r>
          </w:p>
        </w:tc>
        <w:tc>
          <w:tcPr>
            <w:tcW w:w="1499" w:type="dxa"/>
            <w:tcBorders>
              <w:top w:val="nil"/>
              <w:left w:val="nil"/>
              <w:bottom w:val="single" w:sz="8" w:space="0" w:color="auto"/>
              <w:right w:val="single" w:sz="8" w:space="0" w:color="auto"/>
            </w:tcBorders>
            <w:shd w:val="clear" w:color="auto" w:fill="auto"/>
            <w:vAlign w:val="center"/>
            <w:hideMark/>
          </w:tcPr>
          <w:p w14:paraId="7B7DA4C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15</w:t>
            </w:r>
            <w:r w:rsidR="004C49A8">
              <w:rPr>
                <w:rFonts w:ascii="Times New Roman" w:eastAsia="Times New Roman" w:hAnsi="Times New Roman" w:cs="Times New Roman"/>
                <w:color w:val="000000"/>
                <w:lang w:eastAsia="ru-RU"/>
              </w:rPr>
              <w:t xml:space="preserve"> </w:t>
            </w:r>
            <w:r w:rsidRPr="00B96A3A">
              <w:rPr>
                <w:rFonts w:ascii="Times New Roman" w:eastAsia="Times New Roman" w:hAnsi="Times New Roman" w:cs="Times New Roman"/>
                <w:color w:val="000000"/>
                <w:lang w:eastAsia="ru-RU"/>
              </w:rPr>
              <w:t>275882</w:t>
            </w:r>
          </w:p>
        </w:tc>
        <w:tc>
          <w:tcPr>
            <w:tcW w:w="486" w:type="dxa"/>
            <w:tcBorders>
              <w:top w:val="nil"/>
              <w:left w:val="nil"/>
              <w:bottom w:val="single" w:sz="8" w:space="0" w:color="auto"/>
              <w:right w:val="single" w:sz="8" w:space="0" w:color="auto"/>
            </w:tcBorders>
            <w:shd w:val="clear" w:color="auto" w:fill="auto"/>
            <w:vAlign w:val="center"/>
            <w:hideMark/>
          </w:tcPr>
          <w:p w14:paraId="1E287D4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125BE69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8</w:t>
            </w:r>
            <w:r w:rsidR="00FD3770">
              <w:rPr>
                <w:rFonts w:ascii="Times New Roman" w:eastAsia="Times New Roman" w:hAnsi="Times New Roman" w:cs="Times New Roman"/>
                <w:color w:val="000000"/>
                <w:lang w:eastAsia="ru-RU"/>
              </w:rPr>
              <w:t xml:space="preserve"> </w:t>
            </w:r>
            <w:r w:rsidRPr="00B96A3A">
              <w:rPr>
                <w:rFonts w:ascii="Times New Roman" w:eastAsia="Times New Roman" w:hAnsi="Times New Roman" w:cs="Times New Roman"/>
                <w:color w:val="000000"/>
                <w:lang w:eastAsia="ru-RU"/>
              </w:rPr>
              <w:t>091020</w:t>
            </w:r>
          </w:p>
        </w:tc>
        <w:tc>
          <w:tcPr>
            <w:tcW w:w="1644" w:type="dxa"/>
            <w:tcBorders>
              <w:top w:val="nil"/>
              <w:left w:val="nil"/>
              <w:bottom w:val="single" w:sz="8" w:space="0" w:color="auto"/>
              <w:right w:val="single" w:sz="8" w:space="0" w:color="auto"/>
            </w:tcBorders>
            <w:shd w:val="clear" w:color="auto" w:fill="auto"/>
            <w:vAlign w:val="center"/>
            <w:hideMark/>
          </w:tcPr>
          <w:p w14:paraId="6AA9ECB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52,97</w:t>
            </w:r>
          </w:p>
        </w:tc>
        <w:tc>
          <w:tcPr>
            <w:tcW w:w="540" w:type="dxa"/>
            <w:tcBorders>
              <w:top w:val="nil"/>
              <w:left w:val="nil"/>
              <w:bottom w:val="single" w:sz="8" w:space="0" w:color="auto"/>
              <w:right w:val="single" w:sz="8" w:space="0" w:color="auto"/>
            </w:tcBorders>
            <w:shd w:val="clear" w:color="auto" w:fill="auto"/>
            <w:vAlign w:val="center"/>
            <w:hideMark/>
          </w:tcPr>
          <w:p w14:paraId="13EC369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7F6816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20,53</w:t>
            </w:r>
          </w:p>
        </w:tc>
        <w:tc>
          <w:tcPr>
            <w:tcW w:w="1418" w:type="dxa"/>
            <w:tcBorders>
              <w:top w:val="nil"/>
              <w:left w:val="nil"/>
              <w:bottom w:val="single" w:sz="8" w:space="0" w:color="auto"/>
              <w:right w:val="single" w:sz="8" w:space="0" w:color="auto"/>
            </w:tcBorders>
            <w:shd w:val="clear" w:color="auto" w:fill="auto"/>
            <w:vAlign w:val="center"/>
            <w:hideMark/>
          </w:tcPr>
          <w:p w14:paraId="76CF9B7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15,13</w:t>
            </w:r>
          </w:p>
        </w:tc>
        <w:tc>
          <w:tcPr>
            <w:tcW w:w="1417" w:type="dxa"/>
            <w:tcBorders>
              <w:top w:val="nil"/>
              <w:left w:val="nil"/>
              <w:bottom w:val="single" w:sz="8" w:space="0" w:color="auto"/>
              <w:right w:val="single" w:sz="8" w:space="0" w:color="auto"/>
            </w:tcBorders>
            <w:shd w:val="clear" w:color="auto" w:fill="auto"/>
            <w:vAlign w:val="center"/>
            <w:hideMark/>
          </w:tcPr>
          <w:p w14:paraId="158B396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5,40</w:t>
            </w:r>
          </w:p>
        </w:tc>
      </w:tr>
      <w:tr w:rsidR="00B96A3A" w:rsidRPr="00B96A3A" w14:paraId="1B3DA226" w14:textId="77777777" w:rsidTr="006E2D6E">
        <w:trPr>
          <w:trHeight w:hRule="exact" w:val="347"/>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44C247C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Отложенные налоговые активы</w:t>
            </w:r>
          </w:p>
        </w:tc>
        <w:tc>
          <w:tcPr>
            <w:tcW w:w="1417" w:type="dxa"/>
            <w:tcBorders>
              <w:top w:val="nil"/>
              <w:left w:val="nil"/>
              <w:bottom w:val="single" w:sz="8" w:space="0" w:color="auto"/>
              <w:right w:val="single" w:sz="8" w:space="0" w:color="auto"/>
            </w:tcBorders>
            <w:shd w:val="clear" w:color="auto" w:fill="auto"/>
            <w:vAlign w:val="center"/>
            <w:hideMark/>
          </w:tcPr>
          <w:p w14:paraId="6C47B17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3704644</w:t>
            </w:r>
          </w:p>
        </w:tc>
        <w:tc>
          <w:tcPr>
            <w:tcW w:w="1499" w:type="dxa"/>
            <w:tcBorders>
              <w:top w:val="nil"/>
              <w:left w:val="nil"/>
              <w:bottom w:val="single" w:sz="8" w:space="0" w:color="auto"/>
              <w:right w:val="single" w:sz="8" w:space="0" w:color="auto"/>
            </w:tcBorders>
            <w:shd w:val="clear" w:color="auto" w:fill="auto"/>
            <w:vAlign w:val="center"/>
            <w:hideMark/>
          </w:tcPr>
          <w:p w14:paraId="15703A3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2575027</w:t>
            </w:r>
          </w:p>
        </w:tc>
        <w:tc>
          <w:tcPr>
            <w:tcW w:w="486" w:type="dxa"/>
            <w:tcBorders>
              <w:top w:val="nil"/>
              <w:left w:val="nil"/>
              <w:bottom w:val="single" w:sz="8" w:space="0" w:color="auto"/>
              <w:right w:val="single" w:sz="8" w:space="0" w:color="auto"/>
            </w:tcBorders>
            <w:shd w:val="clear" w:color="auto" w:fill="auto"/>
            <w:vAlign w:val="center"/>
            <w:hideMark/>
          </w:tcPr>
          <w:p w14:paraId="0D75050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5D4DA85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1129617</w:t>
            </w:r>
          </w:p>
        </w:tc>
        <w:tc>
          <w:tcPr>
            <w:tcW w:w="1644" w:type="dxa"/>
            <w:tcBorders>
              <w:top w:val="nil"/>
              <w:left w:val="nil"/>
              <w:bottom w:val="single" w:sz="8" w:space="0" w:color="auto"/>
              <w:right w:val="single" w:sz="8" w:space="0" w:color="auto"/>
            </w:tcBorders>
            <w:shd w:val="clear" w:color="auto" w:fill="auto"/>
            <w:vAlign w:val="center"/>
            <w:hideMark/>
          </w:tcPr>
          <w:p w14:paraId="0740F00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43,87</w:t>
            </w:r>
          </w:p>
        </w:tc>
        <w:tc>
          <w:tcPr>
            <w:tcW w:w="540" w:type="dxa"/>
            <w:tcBorders>
              <w:top w:val="nil"/>
              <w:left w:val="nil"/>
              <w:bottom w:val="single" w:sz="8" w:space="0" w:color="auto"/>
              <w:right w:val="single" w:sz="8" w:space="0" w:color="auto"/>
            </w:tcBorders>
            <w:shd w:val="clear" w:color="auto" w:fill="auto"/>
            <w:vAlign w:val="center"/>
            <w:hideMark/>
          </w:tcPr>
          <w:p w14:paraId="6145C44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4C88331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3,25</w:t>
            </w:r>
          </w:p>
        </w:tc>
        <w:tc>
          <w:tcPr>
            <w:tcW w:w="1418" w:type="dxa"/>
            <w:tcBorders>
              <w:top w:val="nil"/>
              <w:left w:val="nil"/>
              <w:bottom w:val="single" w:sz="8" w:space="0" w:color="auto"/>
              <w:right w:val="single" w:sz="8" w:space="0" w:color="auto"/>
            </w:tcBorders>
            <w:shd w:val="clear" w:color="auto" w:fill="auto"/>
            <w:vAlign w:val="center"/>
            <w:hideMark/>
          </w:tcPr>
          <w:p w14:paraId="201D860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2,55</w:t>
            </w:r>
          </w:p>
        </w:tc>
        <w:tc>
          <w:tcPr>
            <w:tcW w:w="1417" w:type="dxa"/>
            <w:tcBorders>
              <w:top w:val="nil"/>
              <w:left w:val="nil"/>
              <w:bottom w:val="single" w:sz="8" w:space="0" w:color="auto"/>
              <w:right w:val="single" w:sz="8" w:space="0" w:color="auto"/>
            </w:tcBorders>
            <w:shd w:val="clear" w:color="auto" w:fill="auto"/>
            <w:vAlign w:val="center"/>
            <w:hideMark/>
          </w:tcPr>
          <w:p w14:paraId="27AC622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0,70</w:t>
            </w:r>
          </w:p>
        </w:tc>
      </w:tr>
      <w:tr w:rsidR="00B96A3A" w:rsidRPr="00B96A3A" w14:paraId="2B041235" w14:textId="77777777" w:rsidTr="006E2D6E">
        <w:trPr>
          <w:trHeight w:hRule="exact" w:val="282"/>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6823F9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Прочие внеоборотные активы</w:t>
            </w:r>
          </w:p>
        </w:tc>
        <w:tc>
          <w:tcPr>
            <w:tcW w:w="1417" w:type="dxa"/>
            <w:tcBorders>
              <w:top w:val="nil"/>
              <w:left w:val="nil"/>
              <w:bottom w:val="single" w:sz="8" w:space="0" w:color="auto"/>
              <w:right w:val="single" w:sz="8" w:space="0" w:color="auto"/>
            </w:tcBorders>
            <w:shd w:val="clear" w:color="auto" w:fill="auto"/>
            <w:vAlign w:val="center"/>
            <w:hideMark/>
          </w:tcPr>
          <w:p w14:paraId="6DCDFE4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5365235</w:t>
            </w:r>
          </w:p>
        </w:tc>
        <w:tc>
          <w:tcPr>
            <w:tcW w:w="1499" w:type="dxa"/>
            <w:tcBorders>
              <w:top w:val="nil"/>
              <w:left w:val="nil"/>
              <w:bottom w:val="single" w:sz="8" w:space="0" w:color="auto"/>
              <w:right w:val="single" w:sz="8" w:space="0" w:color="auto"/>
            </w:tcBorders>
            <w:shd w:val="clear" w:color="auto" w:fill="auto"/>
            <w:vAlign w:val="center"/>
            <w:hideMark/>
          </w:tcPr>
          <w:p w14:paraId="12A20BF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5250273</w:t>
            </w:r>
          </w:p>
        </w:tc>
        <w:tc>
          <w:tcPr>
            <w:tcW w:w="486" w:type="dxa"/>
            <w:tcBorders>
              <w:top w:val="nil"/>
              <w:left w:val="nil"/>
              <w:bottom w:val="single" w:sz="8" w:space="0" w:color="auto"/>
              <w:right w:val="single" w:sz="8" w:space="0" w:color="auto"/>
            </w:tcBorders>
            <w:shd w:val="clear" w:color="auto" w:fill="auto"/>
            <w:vAlign w:val="center"/>
            <w:hideMark/>
          </w:tcPr>
          <w:p w14:paraId="6DB1F8E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5FA62DD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bookmarkStart w:id="14" w:name="RANGE!I16"/>
            <w:r w:rsidRPr="00B96A3A">
              <w:rPr>
                <w:rFonts w:ascii="Times New Roman" w:eastAsia="Times New Roman" w:hAnsi="Times New Roman" w:cs="Times New Roman"/>
                <w:color w:val="000000"/>
                <w:lang w:eastAsia="ru-RU"/>
              </w:rPr>
              <w:t>114962</w:t>
            </w:r>
            <w:bookmarkEnd w:id="14"/>
          </w:p>
        </w:tc>
        <w:tc>
          <w:tcPr>
            <w:tcW w:w="1644" w:type="dxa"/>
            <w:tcBorders>
              <w:top w:val="nil"/>
              <w:left w:val="nil"/>
              <w:bottom w:val="single" w:sz="8" w:space="0" w:color="auto"/>
              <w:right w:val="single" w:sz="8" w:space="0" w:color="auto"/>
            </w:tcBorders>
            <w:shd w:val="clear" w:color="auto" w:fill="auto"/>
            <w:vAlign w:val="center"/>
            <w:hideMark/>
          </w:tcPr>
          <w:p w14:paraId="0538E02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2,19</w:t>
            </w:r>
          </w:p>
        </w:tc>
        <w:tc>
          <w:tcPr>
            <w:tcW w:w="540" w:type="dxa"/>
            <w:tcBorders>
              <w:top w:val="nil"/>
              <w:left w:val="nil"/>
              <w:bottom w:val="single" w:sz="8" w:space="0" w:color="auto"/>
              <w:right w:val="single" w:sz="8" w:space="0" w:color="auto"/>
            </w:tcBorders>
            <w:shd w:val="clear" w:color="auto" w:fill="auto"/>
            <w:vAlign w:val="center"/>
            <w:hideMark/>
          </w:tcPr>
          <w:p w14:paraId="71FD071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1306216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4,71</w:t>
            </w:r>
          </w:p>
        </w:tc>
        <w:tc>
          <w:tcPr>
            <w:tcW w:w="1418" w:type="dxa"/>
            <w:tcBorders>
              <w:top w:val="nil"/>
              <w:left w:val="nil"/>
              <w:bottom w:val="single" w:sz="8" w:space="0" w:color="auto"/>
              <w:right w:val="single" w:sz="8" w:space="0" w:color="auto"/>
            </w:tcBorders>
            <w:shd w:val="clear" w:color="auto" w:fill="auto"/>
            <w:vAlign w:val="center"/>
            <w:hideMark/>
          </w:tcPr>
          <w:p w14:paraId="6D3B2AE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5,20</w:t>
            </w:r>
          </w:p>
        </w:tc>
        <w:tc>
          <w:tcPr>
            <w:tcW w:w="1417" w:type="dxa"/>
            <w:tcBorders>
              <w:top w:val="nil"/>
              <w:left w:val="nil"/>
              <w:bottom w:val="single" w:sz="8" w:space="0" w:color="auto"/>
              <w:right w:val="single" w:sz="8" w:space="0" w:color="auto"/>
            </w:tcBorders>
            <w:shd w:val="clear" w:color="auto" w:fill="auto"/>
            <w:vAlign w:val="center"/>
            <w:hideMark/>
          </w:tcPr>
          <w:p w14:paraId="11E8CCC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-0,49</w:t>
            </w:r>
          </w:p>
        </w:tc>
      </w:tr>
      <w:tr w:rsidR="00B96A3A" w:rsidRPr="00B96A3A" w14:paraId="220051D4"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63B4C07"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Итого по разделу I</w:t>
            </w:r>
          </w:p>
        </w:tc>
        <w:tc>
          <w:tcPr>
            <w:tcW w:w="1417" w:type="dxa"/>
            <w:tcBorders>
              <w:top w:val="nil"/>
              <w:left w:val="nil"/>
              <w:bottom w:val="single" w:sz="8" w:space="0" w:color="auto"/>
              <w:right w:val="single" w:sz="8" w:space="0" w:color="auto"/>
            </w:tcBorders>
            <w:shd w:val="clear" w:color="auto" w:fill="auto"/>
            <w:vAlign w:val="center"/>
            <w:hideMark/>
          </w:tcPr>
          <w:p w14:paraId="3BE07B0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56355152</w:t>
            </w:r>
          </w:p>
        </w:tc>
        <w:tc>
          <w:tcPr>
            <w:tcW w:w="1499" w:type="dxa"/>
            <w:tcBorders>
              <w:top w:val="nil"/>
              <w:left w:val="nil"/>
              <w:bottom w:val="single" w:sz="8" w:space="0" w:color="auto"/>
              <w:right w:val="single" w:sz="8" w:space="0" w:color="auto"/>
            </w:tcBorders>
            <w:shd w:val="clear" w:color="auto" w:fill="auto"/>
            <w:vAlign w:val="center"/>
            <w:hideMark/>
          </w:tcPr>
          <w:p w14:paraId="2DDD07F3"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49264590</w:t>
            </w:r>
          </w:p>
        </w:tc>
        <w:tc>
          <w:tcPr>
            <w:tcW w:w="486" w:type="dxa"/>
            <w:tcBorders>
              <w:top w:val="nil"/>
              <w:left w:val="nil"/>
              <w:bottom w:val="single" w:sz="8" w:space="0" w:color="auto"/>
              <w:right w:val="single" w:sz="8" w:space="0" w:color="auto"/>
            </w:tcBorders>
            <w:shd w:val="clear" w:color="auto" w:fill="auto"/>
            <w:vAlign w:val="center"/>
            <w:hideMark/>
          </w:tcPr>
          <w:p w14:paraId="1386BC8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32FBA3A5"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7</w:t>
            </w:r>
            <w:r w:rsidR="002B71F2">
              <w:rPr>
                <w:rFonts w:ascii="Times New Roman" w:eastAsia="Times New Roman" w:hAnsi="Times New Roman" w:cs="Times New Roman"/>
                <w:b/>
                <w:bCs/>
                <w:color w:val="000000"/>
                <w:lang w:eastAsia="ru-RU"/>
              </w:rPr>
              <w:t> </w:t>
            </w:r>
            <w:r w:rsidRPr="00B96A3A">
              <w:rPr>
                <w:rFonts w:ascii="Times New Roman" w:eastAsia="Times New Roman" w:hAnsi="Times New Roman" w:cs="Times New Roman"/>
                <w:b/>
                <w:bCs/>
                <w:color w:val="000000"/>
                <w:lang w:eastAsia="ru-RU"/>
              </w:rPr>
              <w:t>090</w:t>
            </w:r>
            <w:r w:rsidR="002B71F2">
              <w:rPr>
                <w:rFonts w:ascii="Times New Roman" w:eastAsia="Times New Roman" w:hAnsi="Times New Roman" w:cs="Times New Roman"/>
                <w:b/>
                <w:bCs/>
                <w:color w:val="000000"/>
                <w:lang w:eastAsia="ru-RU"/>
              </w:rPr>
              <w:t xml:space="preserve"> </w:t>
            </w:r>
            <w:r w:rsidRPr="00B96A3A">
              <w:rPr>
                <w:rFonts w:ascii="Times New Roman" w:eastAsia="Times New Roman" w:hAnsi="Times New Roman" w:cs="Times New Roman"/>
                <w:b/>
                <w:bCs/>
                <w:color w:val="000000"/>
                <w:lang w:eastAsia="ru-RU"/>
              </w:rPr>
              <w:t>562</w:t>
            </w:r>
          </w:p>
        </w:tc>
        <w:tc>
          <w:tcPr>
            <w:tcW w:w="1644" w:type="dxa"/>
            <w:tcBorders>
              <w:top w:val="nil"/>
              <w:left w:val="nil"/>
              <w:bottom w:val="single" w:sz="8" w:space="0" w:color="auto"/>
              <w:right w:val="single" w:sz="8" w:space="0" w:color="auto"/>
            </w:tcBorders>
            <w:shd w:val="clear" w:color="auto" w:fill="auto"/>
            <w:vAlign w:val="center"/>
            <w:hideMark/>
          </w:tcPr>
          <w:p w14:paraId="7AC1BC8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14,39</w:t>
            </w:r>
          </w:p>
        </w:tc>
        <w:tc>
          <w:tcPr>
            <w:tcW w:w="540" w:type="dxa"/>
            <w:tcBorders>
              <w:top w:val="nil"/>
              <w:left w:val="nil"/>
              <w:bottom w:val="single" w:sz="8" w:space="0" w:color="auto"/>
              <w:right w:val="single" w:sz="8" w:space="0" w:color="auto"/>
            </w:tcBorders>
            <w:shd w:val="clear" w:color="auto" w:fill="auto"/>
            <w:vAlign w:val="center"/>
            <w:hideMark/>
          </w:tcPr>
          <w:p w14:paraId="756B04E6"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25A7D4AE" w14:textId="77777777" w:rsidR="00B96A3A" w:rsidRPr="00B96A3A" w:rsidRDefault="00B96A3A" w:rsidP="006E2D6E">
            <w:pPr>
              <w:spacing w:after="0" w:line="240" w:lineRule="auto"/>
              <w:jc w:val="center"/>
              <w:rPr>
                <w:rFonts w:ascii="Times New Roman" w:eastAsia="Times New Roman" w:hAnsi="Times New Roman" w:cs="Times New Roman"/>
                <w:b/>
                <w:color w:val="000000"/>
                <w:lang w:eastAsia="ru-RU"/>
              </w:rPr>
            </w:pPr>
            <w:r w:rsidRPr="00B96A3A">
              <w:rPr>
                <w:rFonts w:ascii="Times New Roman" w:eastAsia="Times New Roman" w:hAnsi="Times New Roman" w:cs="Times New Roman"/>
                <w:b/>
                <w:color w:val="000000"/>
                <w:lang w:eastAsia="ru-RU"/>
              </w:rPr>
              <w:t>49,51</w:t>
            </w:r>
          </w:p>
        </w:tc>
        <w:tc>
          <w:tcPr>
            <w:tcW w:w="1418" w:type="dxa"/>
            <w:tcBorders>
              <w:top w:val="nil"/>
              <w:left w:val="nil"/>
              <w:bottom w:val="single" w:sz="8" w:space="0" w:color="auto"/>
              <w:right w:val="single" w:sz="8" w:space="0" w:color="auto"/>
            </w:tcBorders>
            <w:shd w:val="clear" w:color="auto" w:fill="auto"/>
            <w:vAlign w:val="center"/>
            <w:hideMark/>
          </w:tcPr>
          <w:p w14:paraId="3296EB0F" w14:textId="77777777" w:rsidR="00B96A3A" w:rsidRPr="00B96A3A" w:rsidRDefault="00B96A3A" w:rsidP="006E2D6E">
            <w:pPr>
              <w:spacing w:after="0" w:line="240" w:lineRule="auto"/>
              <w:jc w:val="center"/>
              <w:rPr>
                <w:rFonts w:ascii="Times New Roman" w:eastAsia="Times New Roman" w:hAnsi="Times New Roman" w:cs="Times New Roman"/>
                <w:b/>
                <w:color w:val="000000"/>
                <w:lang w:eastAsia="ru-RU"/>
              </w:rPr>
            </w:pPr>
            <w:r w:rsidRPr="00B96A3A">
              <w:rPr>
                <w:rFonts w:ascii="Times New Roman" w:eastAsia="Times New Roman" w:hAnsi="Times New Roman" w:cs="Times New Roman"/>
                <w:b/>
                <w:color w:val="000000"/>
                <w:lang w:eastAsia="ru-RU"/>
              </w:rPr>
              <w:t>48,79</w:t>
            </w:r>
          </w:p>
        </w:tc>
        <w:tc>
          <w:tcPr>
            <w:tcW w:w="1417" w:type="dxa"/>
            <w:tcBorders>
              <w:top w:val="nil"/>
              <w:left w:val="nil"/>
              <w:bottom w:val="single" w:sz="8" w:space="0" w:color="auto"/>
              <w:right w:val="single" w:sz="8" w:space="0" w:color="auto"/>
            </w:tcBorders>
            <w:shd w:val="clear" w:color="auto" w:fill="auto"/>
            <w:vAlign w:val="center"/>
            <w:hideMark/>
          </w:tcPr>
          <w:p w14:paraId="62C45BBD" w14:textId="77777777" w:rsidR="00B96A3A" w:rsidRPr="00B96A3A" w:rsidRDefault="00B96A3A" w:rsidP="006E2D6E">
            <w:pPr>
              <w:spacing w:after="0" w:line="240" w:lineRule="auto"/>
              <w:jc w:val="center"/>
              <w:rPr>
                <w:rFonts w:ascii="Times New Roman" w:eastAsia="Times New Roman" w:hAnsi="Times New Roman" w:cs="Times New Roman"/>
                <w:b/>
                <w:color w:val="000000"/>
                <w:lang w:eastAsia="ru-RU"/>
              </w:rPr>
            </w:pPr>
            <w:r w:rsidRPr="00B96A3A">
              <w:rPr>
                <w:rFonts w:ascii="Times New Roman" w:eastAsia="Times New Roman" w:hAnsi="Times New Roman" w:cs="Times New Roman"/>
                <w:b/>
                <w:color w:val="000000"/>
                <w:lang w:eastAsia="ru-RU"/>
              </w:rPr>
              <w:t>0,71</w:t>
            </w:r>
          </w:p>
        </w:tc>
      </w:tr>
      <w:tr w:rsidR="00B96A3A" w:rsidRPr="00B96A3A" w14:paraId="0A8F1B8F"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15008A3"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II.</w:t>
            </w:r>
            <w:r w:rsidRPr="00B96A3A">
              <w:rPr>
                <w:rFonts w:ascii="Times New Roman" w:eastAsia="Times New Roman" w:hAnsi="Times New Roman" w:cs="Times New Roman"/>
                <w:b/>
                <w:bCs/>
                <w:color w:val="000000"/>
                <w:sz w:val="14"/>
                <w:szCs w:val="14"/>
                <w:lang w:eastAsia="ru-RU"/>
              </w:rPr>
              <w:t xml:space="preserve">    </w:t>
            </w:r>
            <w:r w:rsidRPr="00B96A3A">
              <w:rPr>
                <w:rFonts w:ascii="Times New Roman" w:eastAsia="Times New Roman" w:hAnsi="Times New Roman" w:cs="Times New Roman"/>
                <w:b/>
                <w:bCs/>
                <w:color w:val="000000"/>
                <w:lang w:eastAsia="ru-RU"/>
              </w:rPr>
              <w:t>Оборотные активы</w:t>
            </w:r>
          </w:p>
        </w:tc>
        <w:tc>
          <w:tcPr>
            <w:tcW w:w="1417" w:type="dxa"/>
            <w:tcBorders>
              <w:top w:val="nil"/>
              <w:left w:val="nil"/>
              <w:bottom w:val="single" w:sz="8" w:space="0" w:color="auto"/>
              <w:right w:val="single" w:sz="8" w:space="0" w:color="auto"/>
            </w:tcBorders>
            <w:shd w:val="clear" w:color="auto" w:fill="auto"/>
            <w:vAlign w:val="center"/>
            <w:hideMark/>
          </w:tcPr>
          <w:p w14:paraId="766807C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99" w:type="dxa"/>
            <w:tcBorders>
              <w:top w:val="nil"/>
              <w:left w:val="nil"/>
              <w:bottom w:val="single" w:sz="8" w:space="0" w:color="auto"/>
              <w:right w:val="single" w:sz="8" w:space="0" w:color="auto"/>
            </w:tcBorders>
            <w:shd w:val="clear" w:color="auto" w:fill="auto"/>
            <w:vAlign w:val="center"/>
            <w:hideMark/>
          </w:tcPr>
          <w:p w14:paraId="0FFFC18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486" w:type="dxa"/>
            <w:tcBorders>
              <w:top w:val="nil"/>
              <w:left w:val="nil"/>
              <w:bottom w:val="single" w:sz="8" w:space="0" w:color="auto"/>
              <w:right w:val="single" w:sz="8" w:space="0" w:color="auto"/>
            </w:tcBorders>
            <w:shd w:val="clear" w:color="auto" w:fill="auto"/>
            <w:vAlign w:val="center"/>
            <w:hideMark/>
          </w:tcPr>
          <w:p w14:paraId="61B021B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3D0998B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644" w:type="dxa"/>
            <w:tcBorders>
              <w:top w:val="nil"/>
              <w:left w:val="nil"/>
              <w:bottom w:val="single" w:sz="8" w:space="0" w:color="auto"/>
              <w:right w:val="single" w:sz="8" w:space="0" w:color="auto"/>
            </w:tcBorders>
            <w:shd w:val="clear" w:color="auto" w:fill="auto"/>
            <w:vAlign w:val="center"/>
            <w:hideMark/>
          </w:tcPr>
          <w:p w14:paraId="343438F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540" w:type="dxa"/>
            <w:tcBorders>
              <w:top w:val="nil"/>
              <w:left w:val="nil"/>
              <w:bottom w:val="single" w:sz="8" w:space="0" w:color="auto"/>
              <w:right w:val="single" w:sz="8" w:space="0" w:color="auto"/>
            </w:tcBorders>
            <w:shd w:val="clear" w:color="auto" w:fill="auto"/>
            <w:vAlign w:val="center"/>
            <w:hideMark/>
          </w:tcPr>
          <w:p w14:paraId="5279193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0AC93E8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8" w:type="dxa"/>
            <w:tcBorders>
              <w:top w:val="nil"/>
              <w:left w:val="nil"/>
              <w:bottom w:val="single" w:sz="8" w:space="0" w:color="auto"/>
              <w:right w:val="single" w:sz="8" w:space="0" w:color="auto"/>
            </w:tcBorders>
            <w:shd w:val="clear" w:color="auto" w:fill="auto"/>
            <w:vAlign w:val="center"/>
            <w:hideMark/>
          </w:tcPr>
          <w:p w14:paraId="656FA77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077765F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r>
      <w:tr w:rsidR="00B96A3A" w:rsidRPr="00B96A3A" w14:paraId="3B217D2F"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F20EF3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Запасы</w:t>
            </w:r>
          </w:p>
        </w:tc>
        <w:tc>
          <w:tcPr>
            <w:tcW w:w="1417" w:type="dxa"/>
            <w:tcBorders>
              <w:top w:val="nil"/>
              <w:left w:val="nil"/>
              <w:bottom w:val="single" w:sz="8" w:space="0" w:color="auto"/>
              <w:right w:val="single" w:sz="8" w:space="0" w:color="auto"/>
            </w:tcBorders>
            <w:shd w:val="clear" w:color="auto" w:fill="auto"/>
            <w:vAlign w:val="center"/>
            <w:hideMark/>
          </w:tcPr>
          <w:p w14:paraId="1D86595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17763160</w:t>
            </w:r>
          </w:p>
        </w:tc>
        <w:tc>
          <w:tcPr>
            <w:tcW w:w="1499" w:type="dxa"/>
            <w:tcBorders>
              <w:top w:val="nil"/>
              <w:left w:val="nil"/>
              <w:bottom w:val="single" w:sz="8" w:space="0" w:color="auto"/>
              <w:right w:val="single" w:sz="8" w:space="0" w:color="auto"/>
            </w:tcBorders>
            <w:shd w:val="clear" w:color="auto" w:fill="auto"/>
            <w:vAlign w:val="center"/>
            <w:hideMark/>
          </w:tcPr>
          <w:p w14:paraId="461E2D3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17658128</w:t>
            </w:r>
          </w:p>
        </w:tc>
        <w:tc>
          <w:tcPr>
            <w:tcW w:w="486" w:type="dxa"/>
            <w:tcBorders>
              <w:top w:val="nil"/>
              <w:left w:val="nil"/>
              <w:bottom w:val="single" w:sz="8" w:space="0" w:color="auto"/>
              <w:right w:val="single" w:sz="8" w:space="0" w:color="auto"/>
            </w:tcBorders>
            <w:shd w:val="clear" w:color="auto" w:fill="auto"/>
            <w:vAlign w:val="center"/>
            <w:hideMark/>
          </w:tcPr>
          <w:p w14:paraId="0EB9127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6D06FCC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105032</w:t>
            </w:r>
          </w:p>
        </w:tc>
        <w:tc>
          <w:tcPr>
            <w:tcW w:w="1644" w:type="dxa"/>
            <w:tcBorders>
              <w:top w:val="nil"/>
              <w:left w:val="nil"/>
              <w:bottom w:val="single" w:sz="8" w:space="0" w:color="auto"/>
              <w:right w:val="single" w:sz="8" w:space="0" w:color="auto"/>
            </w:tcBorders>
            <w:shd w:val="clear" w:color="auto" w:fill="auto"/>
            <w:vAlign w:val="center"/>
            <w:hideMark/>
          </w:tcPr>
          <w:p w14:paraId="401C676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0,59</w:t>
            </w:r>
          </w:p>
        </w:tc>
        <w:tc>
          <w:tcPr>
            <w:tcW w:w="540" w:type="dxa"/>
            <w:tcBorders>
              <w:top w:val="nil"/>
              <w:left w:val="nil"/>
              <w:bottom w:val="single" w:sz="8" w:space="0" w:color="auto"/>
              <w:right w:val="single" w:sz="8" w:space="0" w:color="auto"/>
            </w:tcBorders>
            <w:shd w:val="clear" w:color="auto" w:fill="auto"/>
            <w:vAlign w:val="center"/>
            <w:hideMark/>
          </w:tcPr>
          <w:p w14:paraId="1CB8109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5C607A5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15,60</w:t>
            </w:r>
          </w:p>
        </w:tc>
        <w:tc>
          <w:tcPr>
            <w:tcW w:w="1418" w:type="dxa"/>
            <w:tcBorders>
              <w:top w:val="nil"/>
              <w:left w:val="nil"/>
              <w:bottom w:val="single" w:sz="8" w:space="0" w:color="auto"/>
              <w:right w:val="single" w:sz="8" w:space="0" w:color="auto"/>
            </w:tcBorders>
            <w:shd w:val="clear" w:color="auto" w:fill="auto"/>
            <w:vAlign w:val="center"/>
            <w:hideMark/>
          </w:tcPr>
          <w:p w14:paraId="7C4167F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17,49</w:t>
            </w:r>
          </w:p>
        </w:tc>
        <w:tc>
          <w:tcPr>
            <w:tcW w:w="1417" w:type="dxa"/>
            <w:tcBorders>
              <w:top w:val="nil"/>
              <w:left w:val="nil"/>
              <w:bottom w:val="single" w:sz="8" w:space="0" w:color="auto"/>
              <w:right w:val="single" w:sz="8" w:space="0" w:color="auto"/>
            </w:tcBorders>
            <w:shd w:val="clear" w:color="auto" w:fill="auto"/>
            <w:vAlign w:val="center"/>
            <w:hideMark/>
          </w:tcPr>
          <w:p w14:paraId="743F4AB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-1,88</w:t>
            </w:r>
          </w:p>
        </w:tc>
      </w:tr>
      <w:tr w:rsidR="00B96A3A" w:rsidRPr="00B96A3A" w14:paraId="486D57BF" w14:textId="77777777" w:rsidTr="006E2D6E">
        <w:trPr>
          <w:trHeight w:hRule="exact" w:val="505"/>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ECC4AE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Налог на добавленную стоимость по приобретенным ценностям</w:t>
            </w:r>
          </w:p>
        </w:tc>
        <w:tc>
          <w:tcPr>
            <w:tcW w:w="1417" w:type="dxa"/>
            <w:tcBorders>
              <w:top w:val="nil"/>
              <w:left w:val="nil"/>
              <w:bottom w:val="single" w:sz="8" w:space="0" w:color="auto"/>
              <w:right w:val="single" w:sz="8" w:space="0" w:color="auto"/>
            </w:tcBorders>
            <w:shd w:val="clear" w:color="auto" w:fill="auto"/>
            <w:vAlign w:val="center"/>
            <w:hideMark/>
          </w:tcPr>
          <w:p w14:paraId="4E62E0D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666138</w:t>
            </w:r>
          </w:p>
        </w:tc>
        <w:tc>
          <w:tcPr>
            <w:tcW w:w="1499" w:type="dxa"/>
            <w:tcBorders>
              <w:top w:val="nil"/>
              <w:left w:val="nil"/>
              <w:bottom w:val="single" w:sz="8" w:space="0" w:color="auto"/>
              <w:right w:val="single" w:sz="8" w:space="0" w:color="auto"/>
            </w:tcBorders>
            <w:shd w:val="clear" w:color="auto" w:fill="auto"/>
            <w:vAlign w:val="center"/>
            <w:hideMark/>
          </w:tcPr>
          <w:p w14:paraId="4258EFF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602972</w:t>
            </w:r>
          </w:p>
        </w:tc>
        <w:tc>
          <w:tcPr>
            <w:tcW w:w="486" w:type="dxa"/>
            <w:tcBorders>
              <w:top w:val="nil"/>
              <w:left w:val="nil"/>
              <w:bottom w:val="single" w:sz="8" w:space="0" w:color="auto"/>
              <w:right w:val="single" w:sz="8" w:space="0" w:color="auto"/>
            </w:tcBorders>
            <w:shd w:val="clear" w:color="auto" w:fill="auto"/>
            <w:vAlign w:val="center"/>
            <w:hideMark/>
          </w:tcPr>
          <w:p w14:paraId="68FB090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019769F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63166</w:t>
            </w:r>
          </w:p>
        </w:tc>
        <w:tc>
          <w:tcPr>
            <w:tcW w:w="1644" w:type="dxa"/>
            <w:tcBorders>
              <w:top w:val="nil"/>
              <w:left w:val="nil"/>
              <w:bottom w:val="single" w:sz="8" w:space="0" w:color="auto"/>
              <w:right w:val="single" w:sz="8" w:space="0" w:color="auto"/>
            </w:tcBorders>
            <w:shd w:val="clear" w:color="auto" w:fill="auto"/>
            <w:vAlign w:val="center"/>
            <w:hideMark/>
          </w:tcPr>
          <w:p w14:paraId="28C97A6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10,48</w:t>
            </w:r>
          </w:p>
        </w:tc>
        <w:tc>
          <w:tcPr>
            <w:tcW w:w="540" w:type="dxa"/>
            <w:tcBorders>
              <w:top w:val="nil"/>
              <w:left w:val="nil"/>
              <w:bottom w:val="single" w:sz="8" w:space="0" w:color="auto"/>
              <w:right w:val="single" w:sz="8" w:space="0" w:color="auto"/>
            </w:tcBorders>
            <w:shd w:val="clear" w:color="auto" w:fill="auto"/>
            <w:vAlign w:val="center"/>
            <w:hideMark/>
          </w:tcPr>
          <w:p w14:paraId="5468BDE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514ACE2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0,59</w:t>
            </w:r>
          </w:p>
        </w:tc>
        <w:tc>
          <w:tcPr>
            <w:tcW w:w="1418" w:type="dxa"/>
            <w:tcBorders>
              <w:top w:val="nil"/>
              <w:left w:val="nil"/>
              <w:bottom w:val="single" w:sz="8" w:space="0" w:color="auto"/>
              <w:right w:val="single" w:sz="8" w:space="0" w:color="auto"/>
            </w:tcBorders>
            <w:shd w:val="clear" w:color="auto" w:fill="auto"/>
            <w:vAlign w:val="center"/>
            <w:hideMark/>
          </w:tcPr>
          <w:p w14:paraId="3DD488C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0,60</w:t>
            </w:r>
          </w:p>
        </w:tc>
        <w:tc>
          <w:tcPr>
            <w:tcW w:w="1417" w:type="dxa"/>
            <w:tcBorders>
              <w:top w:val="nil"/>
              <w:left w:val="nil"/>
              <w:bottom w:val="single" w:sz="8" w:space="0" w:color="auto"/>
              <w:right w:val="single" w:sz="8" w:space="0" w:color="auto"/>
            </w:tcBorders>
            <w:shd w:val="clear" w:color="auto" w:fill="auto"/>
            <w:vAlign w:val="center"/>
            <w:hideMark/>
          </w:tcPr>
          <w:p w14:paraId="1D906B3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-0,01</w:t>
            </w:r>
          </w:p>
        </w:tc>
      </w:tr>
      <w:tr w:rsidR="00B96A3A" w:rsidRPr="00B96A3A" w14:paraId="38D2BC87" w14:textId="77777777" w:rsidTr="006E2D6E">
        <w:trPr>
          <w:trHeight w:hRule="exact" w:val="285"/>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5CC1A8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Дебиторская задолж</w:t>
            </w:r>
            <w:r w:rsidR="002B71F2">
              <w:rPr>
                <w:rFonts w:ascii="Times New Roman" w:eastAsia="Times New Roman" w:hAnsi="Times New Roman" w:cs="Times New Roman"/>
                <w:color w:val="000000" w:themeColor="text1"/>
                <w:lang w:eastAsia="ru-RU"/>
              </w:rPr>
              <w:t>ен</w:t>
            </w:r>
            <w:r w:rsidRPr="00B96A3A">
              <w:rPr>
                <w:rFonts w:ascii="Times New Roman" w:eastAsia="Times New Roman" w:hAnsi="Times New Roman" w:cs="Times New Roman"/>
                <w:color w:val="000000" w:themeColor="text1"/>
                <w:lang w:eastAsia="ru-RU"/>
              </w:rPr>
              <w:t>ность</w:t>
            </w:r>
          </w:p>
        </w:tc>
        <w:tc>
          <w:tcPr>
            <w:tcW w:w="1417" w:type="dxa"/>
            <w:tcBorders>
              <w:top w:val="nil"/>
              <w:left w:val="nil"/>
              <w:bottom w:val="single" w:sz="8" w:space="0" w:color="auto"/>
              <w:right w:val="single" w:sz="8" w:space="0" w:color="auto"/>
            </w:tcBorders>
            <w:shd w:val="clear" w:color="auto" w:fill="auto"/>
            <w:vAlign w:val="center"/>
            <w:hideMark/>
          </w:tcPr>
          <w:p w14:paraId="22223BE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20860555</w:t>
            </w:r>
          </w:p>
        </w:tc>
        <w:tc>
          <w:tcPr>
            <w:tcW w:w="1499" w:type="dxa"/>
            <w:tcBorders>
              <w:top w:val="nil"/>
              <w:left w:val="nil"/>
              <w:bottom w:val="single" w:sz="8" w:space="0" w:color="auto"/>
              <w:right w:val="single" w:sz="8" w:space="0" w:color="auto"/>
            </w:tcBorders>
            <w:shd w:val="clear" w:color="auto" w:fill="auto"/>
            <w:vAlign w:val="center"/>
            <w:hideMark/>
          </w:tcPr>
          <w:p w14:paraId="165FFF3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21663361</w:t>
            </w:r>
          </w:p>
        </w:tc>
        <w:tc>
          <w:tcPr>
            <w:tcW w:w="486" w:type="dxa"/>
            <w:tcBorders>
              <w:top w:val="nil"/>
              <w:left w:val="nil"/>
              <w:bottom w:val="single" w:sz="8" w:space="0" w:color="auto"/>
              <w:right w:val="single" w:sz="8" w:space="0" w:color="auto"/>
            </w:tcBorders>
            <w:shd w:val="clear" w:color="auto" w:fill="auto"/>
            <w:vAlign w:val="center"/>
            <w:hideMark/>
          </w:tcPr>
          <w:p w14:paraId="7BCF41C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591AD30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-802806</w:t>
            </w:r>
          </w:p>
        </w:tc>
        <w:tc>
          <w:tcPr>
            <w:tcW w:w="1644" w:type="dxa"/>
            <w:tcBorders>
              <w:top w:val="nil"/>
              <w:left w:val="nil"/>
              <w:bottom w:val="single" w:sz="8" w:space="0" w:color="auto"/>
              <w:right w:val="single" w:sz="8" w:space="0" w:color="auto"/>
            </w:tcBorders>
            <w:shd w:val="clear" w:color="auto" w:fill="auto"/>
            <w:vAlign w:val="center"/>
            <w:hideMark/>
          </w:tcPr>
          <w:p w14:paraId="751F3AE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-3,71</w:t>
            </w:r>
          </w:p>
        </w:tc>
        <w:tc>
          <w:tcPr>
            <w:tcW w:w="540" w:type="dxa"/>
            <w:tcBorders>
              <w:top w:val="nil"/>
              <w:left w:val="nil"/>
              <w:bottom w:val="single" w:sz="8" w:space="0" w:color="auto"/>
              <w:right w:val="single" w:sz="8" w:space="0" w:color="auto"/>
            </w:tcBorders>
            <w:shd w:val="clear" w:color="auto" w:fill="auto"/>
            <w:vAlign w:val="center"/>
            <w:hideMark/>
          </w:tcPr>
          <w:p w14:paraId="4A240EC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456E3B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18,33</w:t>
            </w:r>
          </w:p>
        </w:tc>
        <w:tc>
          <w:tcPr>
            <w:tcW w:w="1418" w:type="dxa"/>
            <w:tcBorders>
              <w:top w:val="nil"/>
              <w:left w:val="nil"/>
              <w:bottom w:val="single" w:sz="8" w:space="0" w:color="auto"/>
              <w:right w:val="single" w:sz="8" w:space="0" w:color="auto"/>
            </w:tcBorders>
            <w:shd w:val="clear" w:color="auto" w:fill="auto"/>
            <w:vAlign w:val="center"/>
            <w:hideMark/>
          </w:tcPr>
          <w:p w14:paraId="746BE3D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21,46</w:t>
            </w:r>
          </w:p>
        </w:tc>
        <w:tc>
          <w:tcPr>
            <w:tcW w:w="1417" w:type="dxa"/>
            <w:tcBorders>
              <w:top w:val="nil"/>
              <w:left w:val="nil"/>
              <w:bottom w:val="single" w:sz="8" w:space="0" w:color="auto"/>
              <w:right w:val="single" w:sz="8" w:space="0" w:color="auto"/>
            </w:tcBorders>
            <w:shd w:val="clear" w:color="auto" w:fill="auto"/>
            <w:vAlign w:val="center"/>
            <w:hideMark/>
          </w:tcPr>
          <w:p w14:paraId="6A11681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-3,13</w:t>
            </w:r>
          </w:p>
        </w:tc>
      </w:tr>
      <w:tr w:rsidR="00B96A3A" w:rsidRPr="00B96A3A" w14:paraId="395B2F60"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7976B2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Финансовые вложения</w:t>
            </w:r>
          </w:p>
        </w:tc>
        <w:tc>
          <w:tcPr>
            <w:tcW w:w="1417" w:type="dxa"/>
            <w:tcBorders>
              <w:top w:val="nil"/>
              <w:left w:val="nil"/>
              <w:bottom w:val="single" w:sz="8" w:space="0" w:color="auto"/>
              <w:right w:val="single" w:sz="8" w:space="0" w:color="auto"/>
            </w:tcBorders>
            <w:shd w:val="clear" w:color="auto" w:fill="auto"/>
            <w:vAlign w:val="center"/>
            <w:hideMark/>
          </w:tcPr>
          <w:p w14:paraId="56F65E0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4205462</w:t>
            </w:r>
          </w:p>
        </w:tc>
        <w:tc>
          <w:tcPr>
            <w:tcW w:w="1499" w:type="dxa"/>
            <w:tcBorders>
              <w:top w:val="nil"/>
              <w:left w:val="nil"/>
              <w:bottom w:val="single" w:sz="8" w:space="0" w:color="auto"/>
              <w:right w:val="single" w:sz="8" w:space="0" w:color="auto"/>
            </w:tcBorders>
            <w:shd w:val="clear" w:color="auto" w:fill="auto"/>
            <w:vAlign w:val="center"/>
            <w:hideMark/>
          </w:tcPr>
          <w:p w14:paraId="4483235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3300973</w:t>
            </w:r>
          </w:p>
        </w:tc>
        <w:tc>
          <w:tcPr>
            <w:tcW w:w="486" w:type="dxa"/>
            <w:tcBorders>
              <w:top w:val="nil"/>
              <w:left w:val="nil"/>
              <w:bottom w:val="single" w:sz="8" w:space="0" w:color="auto"/>
              <w:right w:val="single" w:sz="8" w:space="0" w:color="auto"/>
            </w:tcBorders>
            <w:shd w:val="clear" w:color="auto" w:fill="auto"/>
            <w:vAlign w:val="center"/>
            <w:hideMark/>
          </w:tcPr>
          <w:p w14:paraId="75EF9BC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043896C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904489</w:t>
            </w:r>
          </w:p>
        </w:tc>
        <w:tc>
          <w:tcPr>
            <w:tcW w:w="1644" w:type="dxa"/>
            <w:tcBorders>
              <w:top w:val="nil"/>
              <w:left w:val="nil"/>
              <w:bottom w:val="single" w:sz="8" w:space="0" w:color="auto"/>
              <w:right w:val="single" w:sz="8" w:space="0" w:color="auto"/>
            </w:tcBorders>
            <w:shd w:val="clear" w:color="auto" w:fill="auto"/>
            <w:vAlign w:val="center"/>
            <w:hideMark/>
          </w:tcPr>
          <w:p w14:paraId="09FC6C6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27,40</w:t>
            </w:r>
          </w:p>
        </w:tc>
        <w:tc>
          <w:tcPr>
            <w:tcW w:w="540" w:type="dxa"/>
            <w:tcBorders>
              <w:top w:val="nil"/>
              <w:left w:val="nil"/>
              <w:bottom w:val="single" w:sz="8" w:space="0" w:color="auto"/>
              <w:right w:val="single" w:sz="8" w:space="0" w:color="auto"/>
            </w:tcBorders>
            <w:shd w:val="clear" w:color="auto" w:fill="auto"/>
            <w:vAlign w:val="center"/>
            <w:hideMark/>
          </w:tcPr>
          <w:p w14:paraId="33D7F37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7EA4686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3,69</w:t>
            </w:r>
          </w:p>
        </w:tc>
        <w:tc>
          <w:tcPr>
            <w:tcW w:w="1418" w:type="dxa"/>
            <w:tcBorders>
              <w:top w:val="nil"/>
              <w:left w:val="nil"/>
              <w:bottom w:val="single" w:sz="8" w:space="0" w:color="auto"/>
              <w:right w:val="single" w:sz="8" w:space="0" w:color="auto"/>
            </w:tcBorders>
            <w:shd w:val="clear" w:color="auto" w:fill="auto"/>
            <w:vAlign w:val="center"/>
            <w:hideMark/>
          </w:tcPr>
          <w:p w14:paraId="04465CD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3,27</w:t>
            </w:r>
          </w:p>
        </w:tc>
        <w:tc>
          <w:tcPr>
            <w:tcW w:w="1417" w:type="dxa"/>
            <w:tcBorders>
              <w:top w:val="nil"/>
              <w:left w:val="nil"/>
              <w:bottom w:val="single" w:sz="8" w:space="0" w:color="auto"/>
              <w:right w:val="single" w:sz="8" w:space="0" w:color="auto"/>
            </w:tcBorders>
            <w:shd w:val="clear" w:color="auto" w:fill="auto"/>
            <w:vAlign w:val="center"/>
            <w:hideMark/>
          </w:tcPr>
          <w:p w14:paraId="1A65402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0,43</w:t>
            </w:r>
          </w:p>
        </w:tc>
      </w:tr>
      <w:tr w:rsidR="00B96A3A" w:rsidRPr="00B96A3A" w14:paraId="04B1BA7D" w14:textId="77777777" w:rsidTr="006E2D6E">
        <w:trPr>
          <w:trHeight w:hRule="exact" w:val="251"/>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7A353E7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Денежные средства и эквиваленты</w:t>
            </w:r>
          </w:p>
        </w:tc>
        <w:tc>
          <w:tcPr>
            <w:tcW w:w="1417" w:type="dxa"/>
            <w:tcBorders>
              <w:top w:val="nil"/>
              <w:left w:val="nil"/>
              <w:bottom w:val="single" w:sz="8" w:space="0" w:color="auto"/>
              <w:right w:val="single" w:sz="8" w:space="0" w:color="auto"/>
            </w:tcBorders>
            <w:shd w:val="clear" w:color="auto" w:fill="auto"/>
            <w:vAlign w:val="center"/>
            <w:hideMark/>
          </w:tcPr>
          <w:p w14:paraId="67AACEE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13977746</w:t>
            </w:r>
          </w:p>
        </w:tc>
        <w:tc>
          <w:tcPr>
            <w:tcW w:w="1499" w:type="dxa"/>
            <w:tcBorders>
              <w:top w:val="nil"/>
              <w:left w:val="nil"/>
              <w:bottom w:val="single" w:sz="8" w:space="0" w:color="auto"/>
              <w:right w:val="single" w:sz="8" w:space="0" w:color="auto"/>
            </w:tcBorders>
            <w:shd w:val="clear" w:color="auto" w:fill="auto"/>
            <w:vAlign w:val="center"/>
            <w:hideMark/>
          </w:tcPr>
          <w:p w14:paraId="1ED01BB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8456836</w:t>
            </w:r>
          </w:p>
        </w:tc>
        <w:tc>
          <w:tcPr>
            <w:tcW w:w="486" w:type="dxa"/>
            <w:tcBorders>
              <w:top w:val="nil"/>
              <w:left w:val="nil"/>
              <w:bottom w:val="single" w:sz="8" w:space="0" w:color="auto"/>
              <w:right w:val="single" w:sz="8" w:space="0" w:color="auto"/>
            </w:tcBorders>
            <w:shd w:val="clear" w:color="auto" w:fill="auto"/>
            <w:vAlign w:val="center"/>
            <w:hideMark/>
          </w:tcPr>
          <w:p w14:paraId="30C3B38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5ECB853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5520910</w:t>
            </w:r>
          </w:p>
        </w:tc>
        <w:tc>
          <w:tcPr>
            <w:tcW w:w="1644" w:type="dxa"/>
            <w:tcBorders>
              <w:top w:val="nil"/>
              <w:left w:val="nil"/>
              <w:bottom w:val="single" w:sz="8" w:space="0" w:color="auto"/>
              <w:right w:val="single" w:sz="8" w:space="0" w:color="auto"/>
            </w:tcBorders>
            <w:shd w:val="clear" w:color="auto" w:fill="auto"/>
            <w:vAlign w:val="center"/>
            <w:hideMark/>
          </w:tcPr>
          <w:p w14:paraId="40C308F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65,28</w:t>
            </w:r>
          </w:p>
        </w:tc>
        <w:tc>
          <w:tcPr>
            <w:tcW w:w="540" w:type="dxa"/>
            <w:tcBorders>
              <w:top w:val="nil"/>
              <w:left w:val="nil"/>
              <w:bottom w:val="single" w:sz="8" w:space="0" w:color="auto"/>
              <w:right w:val="single" w:sz="8" w:space="0" w:color="auto"/>
            </w:tcBorders>
            <w:shd w:val="clear" w:color="auto" w:fill="auto"/>
            <w:vAlign w:val="center"/>
            <w:hideMark/>
          </w:tcPr>
          <w:p w14:paraId="153ADD9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0E53D41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12,28</w:t>
            </w:r>
          </w:p>
        </w:tc>
        <w:tc>
          <w:tcPr>
            <w:tcW w:w="1418" w:type="dxa"/>
            <w:tcBorders>
              <w:top w:val="nil"/>
              <w:left w:val="nil"/>
              <w:bottom w:val="single" w:sz="8" w:space="0" w:color="auto"/>
              <w:right w:val="single" w:sz="8" w:space="0" w:color="auto"/>
            </w:tcBorders>
            <w:shd w:val="clear" w:color="auto" w:fill="auto"/>
            <w:vAlign w:val="center"/>
            <w:hideMark/>
          </w:tcPr>
          <w:p w14:paraId="40FCD90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8,38</w:t>
            </w:r>
          </w:p>
        </w:tc>
        <w:tc>
          <w:tcPr>
            <w:tcW w:w="1417" w:type="dxa"/>
            <w:tcBorders>
              <w:top w:val="nil"/>
              <w:left w:val="nil"/>
              <w:bottom w:val="single" w:sz="8" w:space="0" w:color="auto"/>
              <w:right w:val="single" w:sz="8" w:space="0" w:color="auto"/>
            </w:tcBorders>
            <w:shd w:val="clear" w:color="auto" w:fill="auto"/>
            <w:vAlign w:val="center"/>
            <w:hideMark/>
          </w:tcPr>
          <w:p w14:paraId="3F1E33B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3,90</w:t>
            </w:r>
          </w:p>
        </w:tc>
      </w:tr>
      <w:tr w:rsidR="00B96A3A" w:rsidRPr="00B96A3A" w14:paraId="61935999" w14:textId="77777777" w:rsidTr="006E2D6E">
        <w:trPr>
          <w:trHeight w:hRule="exact" w:val="272"/>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314BEED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Прочие оборотные активы</w:t>
            </w:r>
          </w:p>
        </w:tc>
        <w:tc>
          <w:tcPr>
            <w:tcW w:w="1417" w:type="dxa"/>
            <w:tcBorders>
              <w:top w:val="nil"/>
              <w:left w:val="nil"/>
              <w:bottom w:val="single" w:sz="8" w:space="0" w:color="auto"/>
              <w:right w:val="single" w:sz="8" w:space="0" w:color="auto"/>
            </w:tcBorders>
            <w:shd w:val="clear" w:color="auto" w:fill="auto"/>
            <w:vAlign w:val="center"/>
            <w:hideMark/>
          </w:tcPr>
          <w:p w14:paraId="4916154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7881</w:t>
            </w:r>
          </w:p>
        </w:tc>
        <w:tc>
          <w:tcPr>
            <w:tcW w:w="1499" w:type="dxa"/>
            <w:tcBorders>
              <w:top w:val="nil"/>
              <w:left w:val="nil"/>
              <w:bottom w:val="single" w:sz="8" w:space="0" w:color="auto"/>
              <w:right w:val="single" w:sz="8" w:space="0" w:color="auto"/>
            </w:tcBorders>
            <w:shd w:val="clear" w:color="auto" w:fill="auto"/>
            <w:vAlign w:val="center"/>
            <w:hideMark/>
          </w:tcPr>
          <w:p w14:paraId="6F3C267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22531</w:t>
            </w:r>
          </w:p>
        </w:tc>
        <w:tc>
          <w:tcPr>
            <w:tcW w:w="486" w:type="dxa"/>
            <w:tcBorders>
              <w:top w:val="nil"/>
              <w:left w:val="nil"/>
              <w:bottom w:val="single" w:sz="8" w:space="0" w:color="auto"/>
              <w:right w:val="single" w:sz="8" w:space="0" w:color="auto"/>
            </w:tcBorders>
            <w:shd w:val="clear" w:color="auto" w:fill="auto"/>
            <w:vAlign w:val="center"/>
            <w:hideMark/>
          </w:tcPr>
          <w:p w14:paraId="719C172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0C319D2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-14650</w:t>
            </w:r>
          </w:p>
        </w:tc>
        <w:tc>
          <w:tcPr>
            <w:tcW w:w="1644" w:type="dxa"/>
            <w:tcBorders>
              <w:top w:val="nil"/>
              <w:left w:val="nil"/>
              <w:bottom w:val="single" w:sz="8" w:space="0" w:color="auto"/>
              <w:right w:val="single" w:sz="8" w:space="0" w:color="auto"/>
            </w:tcBorders>
            <w:shd w:val="clear" w:color="auto" w:fill="auto"/>
            <w:vAlign w:val="center"/>
            <w:hideMark/>
          </w:tcPr>
          <w:p w14:paraId="66675EA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-65,02</w:t>
            </w:r>
          </w:p>
        </w:tc>
        <w:tc>
          <w:tcPr>
            <w:tcW w:w="540" w:type="dxa"/>
            <w:tcBorders>
              <w:top w:val="nil"/>
              <w:left w:val="nil"/>
              <w:bottom w:val="single" w:sz="8" w:space="0" w:color="auto"/>
              <w:right w:val="single" w:sz="8" w:space="0" w:color="auto"/>
            </w:tcBorders>
            <w:shd w:val="clear" w:color="auto" w:fill="auto"/>
            <w:vAlign w:val="center"/>
            <w:hideMark/>
          </w:tcPr>
          <w:p w14:paraId="26A6F2F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DC33CA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0,01</w:t>
            </w:r>
          </w:p>
        </w:tc>
        <w:tc>
          <w:tcPr>
            <w:tcW w:w="1418" w:type="dxa"/>
            <w:tcBorders>
              <w:top w:val="nil"/>
              <w:left w:val="nil"/>
              <w:bottom w:val="single" w:sz="8" w:space="0" w:color="auto"/>
              <w:right w:val="single" w:sz="8" w:space="0" w:color="auto"/>
            </w:tcBorders>
            <w:shd w:val="clear" w:color="auto" w:fill="auto"/>
            <w:vAlign w:val="center"/>
            <w:hideMark/>
          </w:tcPr>
          <w:p w14:paraId="75FAAD7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0,02</w:t>
            </w:r>
          </w:p>
        </w:tc>
        <w:tc>
          <w:tcPr>
            <w:tcW w:w="1417" w:type="dxa"/>
            <w:tcBorders>
              <w:top w:val="nil"/>
              <w:left w:val="nil"/>
              <w:bottom w:val="single" w:sz="8" w:space="0" w:color="auto"/>
              <w:right w:val="single" w:sz="8" w:space="0" w:color="auto"/>
            </w:tcBorders>
            <w:shd w:val="clear" w:color="auto" w:fill="auto"/>
            <w:vAlign w:val="center"/>
            <w:hideMark/>
          </w:tcPr>
          <w:p w14:paraId="2CDE273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-0,02</w:t>
            </w:r>
          </w:p>
        </w:tc>
      </w:tr>
      <w:tr w:rsidR="00B96A3A" w:rsidRPr="00B96A3A" w14:paraId="6408A2B7" w14:textId="77777777" w:rsidTr="006E2D6E">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6CE11CA5"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Итого по разделу II</w:t>
            </w:r>
          </w:p>
        </w:tc>
        <w:tc>
          <w:tcPr>
            <w:tcW w:w="1417" w:type="dxa"/>
            <w:tcBorders>
              <w:top w:val="nil"/>
              <w:left w:val="nil"/>
              <w:bottom w:val="single" w:sz="8" w:space="0" w:color="auto"/>
              <w:right w:val="single" w:sz="8" w:space="0" w:color="auto"/>
            </w:tcBorders>
            <w:shd w:val="clear" w:color="auto" w:fill="auto"/>
            <w:vAlign w:val="center"/>
            <w:hideMark/>
          </w:tcPr>
          <w:p w14:paraId="1314CC85"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57480942</w:t>
            </w:r>
          </w:p>
        </w:tc>
        <w:tc>
          <w:tcPr>
            <w:tcW w:w="1499" w:type="dxa"/>
            <w:tcBorders>
              <w:top w:val="nil"/>
              <w:left w:val="nil"/>
              <w:bottom w:val="single" w:sz="8" w:space="0" w:color="auto"/>
              <w:right w:val="single" w:sz="8" w:space="0" w:color="auto"/>
            </w:tcBorders>
            <w:shd w:val="clear" w:color="auto" w:fill="auto"/>
            <w:vAlign w:val="center"/>
            <w:hideMark/>
          </w:tcPr>
          <w:p w14:paraId="1FF6D76B"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51704801</w:t>
            </w:r>
          </w:p>
        </w:tc>
        <w:tc>
          <w:tcPr>
            <w:tcW w:w="486" w:type="dxa"/>
            <w:tcBorders>
              <w:top w:val="nil"/>
              <w:left w:val="nil"/>
              <w:bottom w:val="single" w:sz="8" w:space="0" w:color="auto"/>
              <w:right w:val="single" w:sz="8" w:space="0" w:color="auto"/>
            </w:tcBorders>
            <w:shd w:val="clear" w:color="auto" w:fill="auto"/>
            <w:vAlign w:val="center"/>
            <w:hideMark/>
          </w:tcPr>
          <w:p w14:paraId="5BB2FA30"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7C34E6DD"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5</w:t>
            </w:r>
            <w:r w:rsidR="002B71F2">
              <w:rPr>
                <w:rFonts w:ascii="Times New Roman" w:eastAsia="Times New Roman" w:hAnsi="Times New Roman" w:cs="Times New Roman"/>
                <w:b/>
                <w:bCs/>
                <w:color w:val="000000"/>
                <w:lang w:eastAsia="ru-RU"/>
              </w:rPr>
              <w:t> </w:t>
            </w:r>
            <w:r w:rsidRPr="00B96A3A">
              <w:rPr>
                <w:rFonts w:ascii="Times New Roman" w:eastAsia="Times New Roman" w:hAnsi="Times New Roman" w:cs="Times New Roman"/>
                <w:b/>
                <w:bCs/>
                <w:color w:val="000000"/>
                <w:lang w:eastAsia="ru-RU"/>
              </w:rPr>
              <w:t>776</w:t>
            </w:r>
            <w:r w:rsidR="002B71F2">
              <w:rPr>
                <w:rFonts w:ascii="Times New Roman" w:eastAsia="Times New Roman" w:hAnsi="Times New Roman" w:cs="Times New Roman"/>
                <w:b/>
                <w:bCs/>
                <w:color w:val="000000"/>
                <w:lang w:eastAsia="ru-RU"/>
              </w:rPr>
              <w:t xml:space="preserve"> </w:t>
            </w:r>
            <w:r w:rsidRPr="00B96A3A">
              <w:rPr>
                <w:rFonts w:ascii="Times New Roman" w:eastAsia="Times New Roman" w:hAnsi="Times New Roman" w:cs="Times New Roman"/>
                <w:b/>
                <w:bCs/>
                <w:color w:val="000000"/>
                <w:lang w:eastAsia="ru-RU"/>
              </w:rPr>
              <w:t>141</w:t>
            </w:r>
          </w:p>
        </w:tc>
        <w:tc>
          <w:tcPr>
            <w:tcW w:w="1644" w:type="dxa"/>
            <w:tcBorders>
              <w:top w:val="nil"/>
              <w:left w:val="nil"/>
              <w:bottom w:val="single" w:sz="8" w:space="0" w:color="auto"/>
              <w:right w:val="single" w:sz="8" w:space="0" w:color="auto"/>
            </w:tcBorders>
            <w:shd w:val="clear" w:color="auto" w:fill="auto"/>
            <w:vAlign w:val="center"/>
            <w:hideMark/>
          </w:tcPr>
          <w:p w14:paraId="1489ADE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11,17</w:t>
            </w:r>
          </w:p>
        </w:tc>
        <w:tc>
          <w:tcPr>
            <w:tcW w:w="540" w:type="dxa"/>
            <w:tcBorders>
              <w:top w:val="nil"/>
              <w:left w:val="nil"/>
              <w:bottom w:val="single" w:sz="8" w:space="0" w:color="auto"/>
              <w:right w:val="single" w:sz="8" w:space="0" w:color="auto"/>
            </w:tcBorders>
            <w:shd w:val="clear" w:color="auto" w:fill="auto"/>
            <w:vAlign w:val="center"/>
            <w:hideMark/>
          </w:tcPr>
          <w:p w14:paraId="00E1A6C7"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BC7DFAE"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50,49</w:t>
            </w:r>
          </w:p>
        </w:tc>
        <w:tc>
          <w:tcPr>
            <w:tcW w:w="1418" w:type="dxa"/>
            <w:tcBorders>
              <w:top w:val="nil"/>
              <w:left w:val="nil"/>
              <w:bottom w:val="single" w:sz="8" w:space="0" w:color="auto"/>
              <w:right w:val="single" w:sz="8" w:space="0" w:color="auto"/>
            </w:tcBorders>
            <w:shd w:val="clear" w:color="auto" w:fill="auto"/>
            <w:vAlign w:val="center"/>
            <w:hideMark/>
          </w:tcPr>
          <w:p w14:paraId="6DDD09AD"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51,21</w:t>
            </w:r>
          </w:p>
        </w:tc>
        <w:tc>
          <w:tcPr>
            <w:tcW w:w="1417" w:type="dxa"/>
            <w:tcBorders>
              <w:top w:val="nil"/>
              <w:left w:val="nil"/>
              <w:bottom w:val="single" w:sz="8" w:space="0" w:color="auto"/>
              <w:right w:val="single" w:sz="8" w:space="0" w:color="auto"/>
            </w:tcBorders>
            <w:shd w:val="clear" w:color="auto" w:fill="auto"/>
            <w:vAlign w:val="center"/>
            <w:hideMark/>
          </w:tcPr>
          <w:p w14:paraId="53C913C7"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-0,71</w:t>
            </w:r>
          </w:p>
        </w:tc>
      </w:tr>
      <w:tr w:rsidR="00B96A3A" w:rsidRPr="00B96A3A" w14:paraId="5C1B8F55" w14:textId="77777777" w:rsidTr="006E2D6E">
        <w:trPr>
          <w:trHeight w:hRule="exact" w:val="303"/>
        </w:trPr>
        <w:tc>
          <w:tcPr>
            <w:tcW w:w="3936"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3A573620"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Баланс</w:t>
            </w:r>
          </w:p>
        </w:tc>
        <w:tc>
          <w:tcPr>
            <w:tcW w:w="1417" w:type="dxa"/>
            <w:tcBorders>
              <w:top w:val="single" w:sz="8" w:space="0" w:color="auto"/>
              <w:left w:val="nil"/>
              <w:bottom w:val="single" w:sz="4" w:space="0" w:color="auto"/>
              <w:right w:val="single" w:sz="8" w:space="0" w:color="auto"/>
            </w:tcBorders>
            <w:shd w:val="clear" w:color="auto" w:fill="auto"/>
            <w:vAlign w:val="center"/>
            <w:hideMark/>
          </w:tcPr>
          <w:p w14:paraId="3EC435D4"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113836094</w:t>
            </w:r>
          </w:p>
        </w:tc>
        <w:tc>
          <w:tcPr>
            <w:tcW w:w="1499" w:type="dxa"/>
            <w:tcBorders>
              <w:top w:val="single" w:sz="8" w:space="0" w:color="auto"/>
              <w:left w:val="nil"/>
              <w:bottom w:val="single" w:sz="4" w:space="0" w:color="auto"/>
              <w:right w:val="single" w:sz="8" w:space="0" w:color="auto"/>
            </w:tcBorders>
            <w:shd w:val="clear" w:color="auto" w:fill="auto"/>
            <w:vAlign w:val="center"/>
            <w:hideMark/>
          </w:tcPr>
          <w:p w14:paraId="0851D571"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100969391</w:t>
            </w:r>
          </w:p>
        </w:tc>
        <w:tc>
          <w:tcPr>
            <w:tcW w:w="486" w:type="dxa"/>
            <w:tcBorders>
              <w:top w:val="single" w:sz="8" w:space="0" w:color="auto"/>
              <w:left w:val="nil"/>
              <w:bottom w:val="single" w:sz="4" w:space="0" w:color="auto"/>
              <w:right w:val="single" w:sz="8" w:space="0" w:color="auto"/>
            </w:tcBorders>
            <w:shd w:val="clear" w:color="auto" w:fill="auto"/>
            <w:vAlign w:val="center"/>
            <w:hideMark/>
          </w:tcPr>
          <w:p w14:paraId="46761835"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 </w:t>
            </w:r>
          </w:p>
        </w:tc>
        <w:tc>
          <w:tcPr>
            <w:tcW w:w="1785" w:type="dxa"/>
            <w:tcBorders>
              <w:top w:val="single" w:sz="8" w:space="0" w:color="auto"/>
              <w:left w:val="nil"/>
              <w:bottom w:val="single" w:sz="4" w:space="0" w:color="auto"/>
              <w:right w:val="single" w:sz="8" w:space="0" w:color="auto"/>
            </w:tcBorders>
            <w:shd w:val="clear" w:color="auto" w:fill="auto"/>
            <w:vAlign w:val="center"/>
            <w:hideMark/>
          </w:tcPr>
          <w:p w14:paraId="3B8B8005"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12</w:t>
            </w:r>
            <w:r w:rsidR="002B71F2">
              <w:rPr>
                <w:rFonts w:ascii="Times New Roman" w:eastAsia="Times New Roman" w:hAnsi="Times New Roman" w:cs="Times New Roman"/>
                <w:b/>
                <w:bCs/>
                <w:color w:val="000000"/>
                <w:lang w:eastAsia="ru-RU"/>
              </w:rPr>
              <w:t> </w:t>
            </w:r>
            <w:r w:rsidRPr="00B96A3A">
              <w:rPr>
                <w:rFonts w:ascii="Times New Roman" w:eastAsia="Times New Roman" w:hAnsi="Times New Roman" w:cs="Times New Roman"/>
                <w:b/>
                <w:bCs/>
                <w:color w:val="000000"/>
                <w:lang w:eastAsia="ru-RU"/>
              </w:rPr>
              <w:t>866</w:t>
            </w:r>
            <w:r w:rsidR="002B71F2">
              <w:rPr>
                <w:rFonts w:ascii="Times New Roman" w:eastAsia="Times New Roman" w:hAnsi="Times New Roman" w:cs="Times New Roman"/>
                <w:b/>
                <w:bCs/>
                <w:color w:val="000000"/>
                <w:lang w:eastAsia="ru-RU"/>
              </w:rPr>
              <w:t xml:space="preserve"> </w:t>
            </w:r>
            <w:r w:rsidRPr="00B96A3A">
              <w:rPr>
                <w:rFonts w:ascii="Times New Roman" w:eastAsia="Times New Roman" w:hAnsi="Times New Roman" w:cs="Times New Roman"/>
                <w:b/>
                <w:bCs/>
                <w:color w:val="000000"/>
                <w:lang w:eastAsia="ru-RU"/>
              </w:rPr>
              <w:t>703</w:t>
            </w:r>
          </w:p>
        </w:tc>
        <w:tc>
          <w:tcPr>
            <w:tcW w:w="1644" w:type="dxa"/>
            <w:tcBorders>
              <w:top w:val="single" w:sz="8" w:space="0" w:color="auto"/>
              <w:left w:val="nil"/>
              <w:bottom w:val="single" w:sz="4" w:space="0" w:color="auto"/>
              <w:right w:val="single" w:sz="8" w:space="0" w:color="auto"/>
            </w:tcBorders>
            <w:shd w:val="clear" w:color="auto" w:fill="auto"/>
            <w:vAlign w:val="center"/>
            <w:hideMark/>
          </w:tcPr>
          <w:p w14:paraId="71BB26B1"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12,74</w:t>
            </w:r>
          </w:p>
        </w:tc>
        <w:tc>
          <w:tcPr>
            <w:tcW w:w="540" w:type="dxa"/>
            <w:tcBorders>
              <w:top w:val="single" w:sz="8" w:space="0" w:color="auto"/>
              <w:left w:val="nil"/>
              <w:bottom w:val="single" w:sz="4" w:space="0" w:color="auto"/>
              <w:right w:val="single" w:sz="8" w:space="0" w:color="auto"/>
            </w:tcBorders>
            <w:shd w:val="clear" w:color="auto" w:fill="auto"/>
            <w:vAlign w:val="center"/>
            <w:hideMark/>
          </w:tcPr>
          <w:p w14:paraId="33C83D34"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 </w:t>
            </w:r>
          </w:p>
        </w:tc>
        <w:tc>
          <w:tcPr>
            <w:tcW w:w="1417" w:type="dxa"/>
            <w:tcBorders>
              <w:top w:val="single" w:sz="8" w:space="0" w:color="auto"/>
              <w:left w:val="nil"/>
              <w:bottom w:val="single" w:sz="4" w:space="0" w:color="auto"/>
              <w:right w:val="single" w:sz="8" w:space="0" w:color="auto"/>
            </w:tcBorders>
            <w:shd w:val="clear" w:color="auto" w:fill="auto"/>
            <w:vAlign w:val="center"/>
            <w:hideMark/>
          </w:tcPr>
          <w:p w14:paraId="23E0B2C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100,00</w:t>
            </w:r>
          </w:p>
        </w:tc>
        <w:tc>
          <w:tcPr>
            <w:tcW w:w="1418" w:type="dxa"/>
            <w:tcBorders>
              <w:top w:val="single" w:sz="8" w:space="0" w:color="auto"/>
              <w:left w:val="nil"/>
              <w:bottom w:val="single" w:sz="4" w:space="0" w:color="auto"/>
              <w:right w:val="single" w:sz="8" w:space="0" w:color="auto"/>
            </w:tcBorders>
            <w:shd w:val="clear" w:color="auto" w:fill="auto"/>
            <w:vAlign w:val="center"/>
            <w:hideMark/>
          </w:tcPr>
          <w:p w14:paraId="7E367F29"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100,00</w:t>
            </w:r>
          </w:p>
        </w:tc>
        <w:tc>
          <w:tcPr>
            <w:tcW w:w="1417" w:type="dxa"/>
            <w:tcBorders>
              <w:top w:val="single" w:sz="8" w:space="0" w:color="auto"/>
              <w:left w:val="nil"/>
              <w:bottom w:val="single" w:sz="4" w:space="0" w:color="auto"/>
              <w:right w:val="single" w:sz="8" w:space="0" w:color="auto"/>
            </w:tcBorders>
            <w:shd w:val="clear" w:color="auto" w:fill="auto"/>
            <w:vAlign w:val="center"/>
            <w:hideMark/>
          </w:tcPr>
          <w:p w14:paraId="0BB93B10"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val="en-US" w:eastAsia="ru-RU"/>
              </w:rPr>
              <w:t>-</w:t>
            </w:r>
          </w:p>
        </w:tc>
      </w:tr>
      <w:tr w:rsidR="00B96A3A" w:rsidRPr="00B96A3A" w14:paraId="1A2212B3" w14:textId="77777777" w:rsidTr="006E2D6E">
        <w:trPr>
          <w:trHeight w:hRule="exact" w:val="303"/>
        </w:trPr>
        <w:tc>
          <w:tcPr>
            <w:tcW w:w="15559" w:type="dxa"/>
            <w:gridSpan w:val="10"/>
            <w:tcBorders>
              <w:top w:val="single" w:sz="4" w:space="0" w:color="auto"/>
              <w:bottom w:val="single" w:sz="8" w:space="0" w:color="auto"/>
            </w:tcBorders>
            <w:shd w:val="clear" w:color="auto" w:fill="auto"/>
            <w:vAlign w:val="center"/>
            <w:hideMark/>
          </w:tcPr>
          <w:p w14:paraId="28568466"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p>
        </w:tc>
      </w:tr>
      <w:tr w:rsidR="00B96A3A" w:rsidRPr="00B96A3A" w14:paraId="08D44DC0"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834281B"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Пассив</w:t>
            </w:r>
          </w:p>
        </w:tc>
        <w:tc>
          <w:tcPr>
            <w:tcW w:w="1417" w:type="dxa"/>
            <w:tcBorders>
              <w:top w:val="nil"/>
              <w:left w:val="nil"/>
              <w:bottom w:val="single" w:sz="8" w:space="0" w:color="auto"/>
              <w:right w:val="single" w:sz="8" w:space="0" w:color="auto"/>
            </w:tcBorders>
            <w:shd w:val="clear" w:color="auto" w:fill="auto"/>
            <w:vAlign w:val="center"/>
            <w:hideMark/>
          </w:tcPr>
          <w:p w14:paraId="73F36DC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 </w:t>
            </w:r>
          </w:p>
        </w:tc>
        <w:tc>
          <w:tcPr>
            <w:tcW w:w="1499" w:type="dxa"/>
            <w:tcBorders>
              <w:top w:val="nil"/>
              <w:left w:val="nil"/>
              <w:bottom w:val="single" w:sz="8" w:space="0" w:color="auto"/>
              <w:right w:val="single" w:sz="8" w:space="0" w:color="auto"/>
            </w:tcBorders>
            <w:shd w:val="clear" w:color="auto" w:fill="auto"/>
            <w:vAlign w:val="center"/>
            <w:hideMark/>
          </w:tcPr>
          <w:p w14:paraId="5CC80AB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 </w:t>
            </w:r>
          </w:p>
        </w:tc>
        <w:tc>
          <w:tcPr>
            <w:tcW w:w="486" w:type="dxa"/>
            <w:tcBorders>
              <w:top w:val="nil"/>
              <w:left w:val="nil"/>
              <w:bottom w:val="single" w:sz="8" w:space="0" w:color="auto"/>
              <w:right w:val="single" w:sz="8" w:space="0" w:color="auto"/>
            </w:tcBorders>
            <w:shd w:val="clear" w:color="auto" w:fill="auto"/>
            <w:vAlign w:val="center"/>
            <w:hideMark/>
          </w:tcPr>
          <w:p w14:paraId="015005FF"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7602B03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644" w:type="dxa"/>
            <w:tcBorders>
              <w:top w:val="nil"/>
              <w:left w:val="nil"/>
              <w:bottom w:val="single" w:sz="8" w:space="0" w:color="auto"/>
              <w:right w:val="single" w:sz="8" w:space="0" w:color="auto"/>
            </w:tcBorders>
            <w:shd w:val="clear" w:color="auto" w:fill="auto"/>
            <w:vAlign w:val="center"/>
            <w:hideMark/>
          </w:tcPr>
          <w:p w14:paraId="60304BF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540" w:type="dxa"/>
            <w:tcBorders>
              <w:top w:val="nil"/>
              <w:left w:val="nil"/>
              <w:bottom w:val="single" w:sz="8" w:space="0" w:color="auto"/>
              <w:right w:val="single" w:sz="8" w:space="0" w:color="auto"/>
            </w:tcBorders>
            <w:shd w:val="clear" w:color="auto" w:fill="auto"/>
            <w:vAlign w:val="center"/>
            <w:hideMark/>
          </w:tcPr>
          <w:p w14:paraId="37DEF11D"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7ED4A9B7"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8" w:type="dxa"/>
            <w:tcBorders>
              <w:top w:val="nil"/>
              <w:left w:val="nil"/>
              <w:bottom w:val="single" w:sz="8" w:space="0" w:color="auto"/>
              <w:right w:val="single" w:sz="8" w:space="0" w:color="auto"/>
            </w:tcBorders>
            <w:shd w:val="clear" w:color="auto" w:fill="auto"/>
            <w:vAlign w:val="center"/>
            <w:hideMark/>
          </w:tcPr>
          <w:p w14:paraId="3F7FDCE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274B24E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r>
      <w:tr w:rsidR="00B96A3A" w:rsidRPr="00B96A3A" w14:paraId="665ECEAB"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3B77453"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III.</w:t>
            </w:r>
            <w:r w:rsidRPr="00B96A3A">
              <w:rPr>
                <w:rFonts w:ascii="Times New Roman" w:eastAsia="Times New Roman" w:hAnsi="Times New Roman" w:cs="Times New Roman"/>
                <w:b/>
                <w:bCs/>
                <w:color w:val="000000"/>
                <w:sz w:val="14"/>
                <w:szCs w:val="14"/>
                <w:lang w:eastAsia="ru-RU"/>
              </w:rPr>
              <w:t xml:space="preserve"> </w:t>
            </w:r>
            <w:r w:rsidRPr="00B96A3A">
              <w:rPr>
                <w:rFonts w:ascii="Times New Roman" w:eastAsia="Times New Roman" w:hAnsi="Times New Roman" w:cs="Times New Roman"/>
                <w:b/>
                <w:bCs/>
                <w:color w:val="000000"/>
                <w:lang w:eastAsia="ru-RU"/>
              </w:rPr>
              <w:t>Капитал и резервы</w:t>
            </w:r>
          </w:p>
        </w:tc>
        <w:tc>
          <w:tcPr>
            <w:tcW w:w="1417" w:type="dxa"/>
            <w:tcBorders>
              <w:top w:val="nil"/>
              <w:left w:val="nil"/>
              <w:bottom w:val="single" w:sz="8" w:space="0" w:color="auto"/>
              <w:right w:val="single" w:sz="8" w:space="0" w:color="auto"/>
            </w:tcBorders>
            <w:shd w:val="clear" w:color="auto" w:fill="auto"/>
            <w:vAlign w:val="center"/>
            <w:hideMark/>
          </w:tcPr>
          <w:p w14:paraId="3FF6691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 </w:t>
            </w:r>
          </w:p>
        </w:tc>
        <w:tc>
          <w:tcPr>
            <w:tcW w:w="1499" w:type="dxa"/>
            <w:tcBorders>
              <w:top w:val="nil"/>
              <w:left w:val="nil"/>
              <w:bottom w:val="single" w:sz="8" w:space="0" w:color="auto"/>
              <w:right w:val="single" w:sz="8" w:space="0" w:color="auto"/>
            </w:tcBorders>
            <w:shd w:val="clear" w:color="auto" w:fill="auto"/>
            <w:vAlign w:val="center"/>
            <w:hideMark/>
          </w:tcPr>
          <w:p w14:paraId="6B2BA35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 </w:t>
            </w:r>
          </w:p>
        </w:tc>
        <w:tc>
          <w:tcPr>
            <w:tcW w:w="486" w:type="dxa"/>
            <w:tcBorders>
              <w:top w:val="nil"/>
              <w:left w:val="nil"/>
              <w:bottom w:val="single" w:sz="8" w:space="0" w:color="auto"/>
              <w:right w:val="single" w:sz="8" w:space="0" w:color="auto"/>
            </w:tcBorders>
            <w:shd w:val="clear" w:color="auto" w:fill="auto"/>
            <w:vAlign w:val="center"/>
            <w:hideMark/>
          </w:tcPr>
          <w:p w14:paraId="04268C6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55E5746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644" w:type="dxa"/>
            <w:tcBorders>
              <w:top w:val="nil"/>
              <w:left w:val="nil"/>
              <w:bottom w:val="single" w:sz="8" w:space="0" w:color="auto"/>
              <w:right w:val="single" w:sz="8" w:space="0" w:color="auto"/>
            </w:tcBorders>
            <w:shd w:val="clear" w:color="auto" w:fill="auto"/>
            <w:vAlign w:val="center"/>
            <w:hideMark/>
          </w:tcPr>
          <w:p w14:paraId="5EAE9E1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540" w:type="dxa"/>
            <w:tcBorders>
              <w:top w:val="nil"/>
              <w:left w:val="nil"/>
              <w:bottom w:val="single" w:sz="8" w:space="0" w:color="auto"/>
              <w:right w:val="single" w:sz="8" w:space="0" w:color="auto"/>
            </w:tcBorders>
            <w:shd w:val="clear" w:color="auto" w:fill="auto"/>
            <w:vAlign w:val="center"/>
            <w:hideMark/>
          </w:tcPr>
          <w:p w14:paraId="6BF3543B"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70F35C0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8" w:type="dxa"/>
            <w:tcBorders>
              <w:top w:val="nil"/>
              <w:left w:val="nil"/>
              <w:bottom w:val="single" w:sz="8" w:space="0" w:color="auto"/>
              <w:right w:val="single" w:sz="8" w:space="0" w:color="auto"/>
            </w:tcBorders>
            <w:shd w:val="clear" w:color="auto" w:fill="auto"/>
            <w:vAlign w:val="center"/>
            <w:hideMark/>
          </w:tcPr>
          <w:p w14:paraId="431DAD3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48BE86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r>
      <w:tr w:rsidR="00B96A3A" w:rsidRPr="00B96A3A" w14:paraId="7EBC3EB9"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E2B528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Уставной капитал</w:t>
            </w:r>
          </w:p>
        </w:tc>
        <w:tc>
          <w:tcPr>
            <w:tcW w:w="1417" w:type="dxa"/>
            <w:tcBorders>
              <w:top w:val="nil"/>
              <w:left w:val="nil"/>
              <w:bottom w:val="single" w:sz="8" w:space="0" w:color="auto"/>
              <w:right w:val="single" w:sz="8" w:space="0" w:color="auto"/>
            </w:tcBorders>
            <w:shd w:val="clear" w:color="auto" w:fill="auto"/>
            <w:vAlign w:val="center"/>
            <w:hideMark/>
          </w:tcPr>
          <w:p w14:paraId="3F091DA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35</w:t>
            </w:r>
            <w:r w:rsidR="00EC440D">
              <w:rPr>
                <w:rFonts w:ascii="Times New Roman" w:eastAsia="Times New Roman" w:hAnsi="Times New Roman" w:cs="Times New Roman"/>
                <w:color w:val="000000" w:themeColor="text1"/>
                <w:lang w:eastAsia="ru-RU"/>
              </w:rPr>
              <w:t> </w:t>
            </w:r>
            <w:r w:rsidRPr="00B96A3A">
              <w:rPr>
                <w:rFonts w:ascii="Times New Roman" w:eastAsia="Times New Roman" w:hAnsi="Times New Roman" w:cs="Times New Roman"/>
                <w:color w:val="000000" w:themeColor="text1"/>
                <w:lang w:eastAsia="ru-RU"/>
              </w:rPr>
              <w:t>361</w:t>
            </w:r>
            <w:r w:rsidR="00EC440D">
              <w:rPr>
                <w:rFonts w:ascii="Times New Roman" w:eastAsia="Times New Roman" w:hAnsi="Times New Roman" w:cs="Times New Roman"/>
                <w:color w:val="000000" w:themeColor="text1"/>
                <w:lang w:eastAsia="ru-RU"/>
              </w:rPr>
              <w:t xml:space="preserve"> </w:t>
            </w:r>
            <w:r w:rsidRPr="00B96A3A">
              <w:rPr>
                <w:rFonts w:ascii="Times New Roman" w:eastAsia="Times New Roman" w:hAnsi="Times New Roman" w:cs="Times New Roman"/>
                <w:color w:val="000000" w:themeColor="text1"/>
                <w:lang w:eastAsia="ru-RU"/>
              </w:rPr>
              <w:t>478</w:t>
            </w:r>
          </w:p>
        </w:tc>
        <w:tc>
          <w:tcPr>
            <w:tcW w:w="1499" w:type="dxa"/>
            <w:tcBorders>
              <w:top w:val="nil"/>
              <w:left w:val="nil"/>
              <w:bottom w:val="single" w:sz="8" w:space="0" w:color="auto"/>
              <w:right w:val="single" w:sz="8" w:space="0" w:color="auto"/>
            </w:tcBorders>
            <w:shd w:val="clear" w:color="auto" w:fill="auto"/>
            <w:vAlign w:val="center"/>
            <w:hideMark/>
          </w:tcPr>
          <w:p w14:paraId="5BC3034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35361478</w:t>
            </w:r>
          </w:p>
        </w:tc>
        <w:tc>
          <w:tcPr>
            <w:tcW w:w="486" w:type="dxa"/>
            <w:tcBorders>
              <w:top w:val="nil"/>
              <w:left w:val="nil"/>
              <w:bottom w:val="single" w:sz="8" w:space="0" w:color="auto"/>
              <w:right w:val="single" w:sz="8" w:space="0" w:color="auto"/>
            </w:tcBorders>
            <w:shd w:val="clear" w:color="auto" w:fill="auto"/>
            <w:vAlign w:val="center"/>
            <w:hideMark/>
          </w:tcPr>
          <w:p w14:paraId="6362A24C"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59F92B1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w:t>
            </w:r>
          </w:p>
        </w:tc>
        <w:tc>
          <w:tcPr>
            <w:tcW w:w="1644" w:type="dxa"/>
            <w:tcBorders>
              <w:top w:val="nil"/>
              <w:left w:val="nil"/>
              <w:bottom w:val="single" w:sz="8" w:space="0" w:color="auto"/>
              <w:right w:val="single" w:sz="8" w:space="0" w:color="auto"/>
            </w:tcBorders>
            <w:shd w:val="clear" w:color="auto" w:fill="auto"/>
            <w:vAlign w:val="center"/>
            <w:hideMark/>
          </w:tcPr>
          <w:p w14:paraId="46F6869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w:t>
            </w:r>
          </w:p>
        </w:tc>
        <w:tc>
          <w:tcPr>
            <w:tcW w:w="540" w:type="dxa"/>
            <w:tcBorders>
              <w:top w:val="nil"/>
              <w:left w:val="nil"/>
              <w:bottom w:val="single" w:sz="8" w:space="0" w:color="auto"/>
              <w:right w:val="single" w:sz="8" w:space="0" w:color="auto"/>
            </w:tcBorders>
            <w:shd w:val="clear" w:color="auto" w:fill="auto"/>
            <w:vAlign w:val="center"/>
            <w:hideMark/>
          </w:tcPr>
          <w:p w14:paraId="7A953C84"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4A3F9DF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31,06</w:t>
            </w:r>
          </w:p>
        </w:tc>
        <w:tc>
          <w:tcPr>
            <w:tcW w:w="1418" w:type="dxa"/>
            <w:tcBorders>
              <w:top w:val="nil"/>
              <w:left w:val="nil"/>
              <w:bottom w:val="single" w:sz="8" w:space="0" w:color="auto"/>
              <w:right w:val="single" w:sz="8" w:space="0" w:color="auto"/>
            </w:tcBorders>
            <w:shd w:val="clear" w:color="auto" w:fill="auto"/>
            <w:vAlign w:val="center"/>
            <w:hideMark/>
          </w:tcPr>
          <w:p w14:paraId="059C236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35,02</w:t>
            </w:r>
          </w:p>
        </w:tc>
        <w:tc>
          <w:tcPr>
            <w:tcW w:w="1417" w:type="dxa"/>
            <w:tcBorders>
              <w:top w:val="nil"/>
              <w:left w:val="nil"/>
              <w:bottom w:val="single" w:sz="8" w:space="0" w:color="auto"/>
              <w:right w:val="single" w:sz="8" w:space="0" w:color="auto"/>
            </w:tcBorders>
            <w:shd w:val="clear" w:color="auto" w:fill="auto"/>
            <w:vAlign w:val="center"/>
            <w:hideMark/>
          </w:tcPr>
          <w:p w14:paraId="520757B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-3,96</w:t>
            </w:r>
          </w:p>
        </w:tc>
      </w:tr>
      <w:tr w:rsidR="00B96A3A" w:rsidRPr="00B96A3A" w14:paraId="620EFCAE" w14:textId="77777777" w:rsidTr="006E2D6E">
        <w:trPr>
          <w:trHeight w:hRule="exact" w:val="369"/>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16BF311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Переоценка внеоборотных активов</w:t>
            </w:r>
          </w:p>
        </w:tc>
        <w:tc>
          <w:tcPr>
            <w:tcW w:w="1417" w:type="dxa"/>
            <w:tcBorders>
              <w:top w:val="nil"/>
              <w:left w:val="nil"/>
              <w:bottom w:val="single" w:sz="8" w:space="0" w:color="auto"/>
              <w:right w:val="single" w:sz="8" w:space="0" w:color="auto"/>
            </w:tcBorders>
            <w:shd w:val="clear" w:color="auto" w:fill="auto"/>
            <w:vAlign w:val="center"/>
            <w:hideMark/>
          </w:tcPr>
          <w:p w14:paraId="3FCB698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4665127</w:t>
            </w:r>
          </w:p>
        </w:tc>
        <w:tc>
          <w:tcPr>
            <w:tcW w:w="1499" w:type="dxa"/>
            <w:tcBorders>
              <w:top w:val="nil"/>
              <w:left w:val="nil"/>
              <w:bottom w:val="single" w:sz="8" w:space="0" w:color="auto"/>
              <w:right w:val="single" w:sz="8" w:space="0" w:color="auto"/>
            </w:tcBorders>
            <w:shd w:val="clear" w:color="auto" w:fill="auto"/>
            <w:vAlign w:val="center"/>
            <w:hideMark/>
          </w:tcPr>
          <w:p w14:paraId="799BDA3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6965020</w:t>
            </w:r>
          </w:p>
        </w:tc>
        <w:tc>
          <w:tcPr>
            <w:tcW w:w="486" w:type="dxa"/>
            <w:tcBorders>
              <w:top w:val="nil"/>
              <w:left w:val="nil"/>
              <w:bottom w:val="single" w:sz="8" w:space="0" w:color="auto"/>
              <w:right w:val="single" w:sz="8" w:space="0" w:color="auto"/>
            </w:tcBorders>
            <w:shd w:val="clear" w:color="auto" w:fill="auto"/>
            <w:vAlign w:val="center"/>
            <w:hideMark/>
          </w:tcPr>
          <w:p w14:paraId="6B0EA9EC"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2C99A30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-2299893</w:t>
            </w:r>
          </w:p>
        </w:tc>
        <w:tc>
          <w:tcPr>
            <w:tcW w:w="1644" w:type="dxa"/>
            <w:tcBorders>
              <w:top w:val="nil"/>
              <w:left w:val="nil"/>
              <w:bottom w:val="single" w:sz="8" w:space="0" w:color="auto"/>
              <w:right w:val="single" w:sz="8" w:space="0" w:color="auto"/>
            </w:tcBorders>
            <w:shd w:val="clear" w:color="auto" w:fill="auto"/>
            <w:vAlign w:val="center"/>
            <w:hideMark/>
          </w:tcPr>
          <w:p w14:paraId="1D0FBA0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-33,02</w:t>
            </w:r>
          </w:p>
        </w:tc>
        <w:tc>
          <w:tcPr>
            <w:tcW w:w="540" w:type="dxa"/>
            <w:tcBorders>
              <w:top w:val="nil"/>
              <w:left w:val="nil"/>
              <w:bottom w:val="single" w:sz="8" w:space="0" w:color="auto"/>
              <w:right w:val="single" w:sz="8" w:space="0" w:color="auto"/>
            </w:tcBorders>
            <w:shd w:val="clear" w:color="auto" w:fill="auto"/>
            <w:vAlign w:val="center"/>
            <w:hideMark/>
          </w:tcPr>
          <w:p w14:paraId="7F6075C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32927DC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4,10</w:t>
            </w:r>
          </w:p>
        </w:tc>
        <w:tc>
          <w:tcPr>
            <w:tcW w:w="1418" w:type="dxa"/>
            <w:tcBorders>
              <w:top w:val="nil"/>
              <w:left w:val="nil"/>
              <w:bottom w:val="single" w:sz="8" w:space="0" w:color="auto"/>
              <w:right w:val="single" w:sz="8" w:space="0" w:color="auto"/>
            </w:tcBorders>
            <w:shd w:val="clear" w:color="auto" w:fill="auto"/>
            <w:vAlign w:val="center"/>
            <w:hideMark/>
          </w:tcPr>
          <w:p w14:paraId="38F0F1B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6,90</w:t>
            </w:r>
          </w:p>
        </w:tc>
        <w:tc>
          <w:tcPr>
            <w:tcW w:w="1417" w:type="dxa"/>
            <w:tcBorders>
              <w:top w:val="nil"/>
              <w:left w:val="nil"/>
              <w:bottom w:val="single" w:sz="8" w:space="0" w:color="auto"/>
              <w:right w:val="single" w:sz="8" w:space="0" w:color="auto"/>
            </w:tcBorders>
            <w:shd w:val="clear" w:color="auto" w:fill="auto"/>
            <w:vAlign w:val="center"/>
            <w:hideMark/>
          </w:tcPr>
          <w:p w14:paraId="0E760E4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-2,80</w:t>
            </w:r>
          </w:p>
        </w:tc>
      </w:tr>
      <w:tr w:rsidR="00B96A3A" w:rsidRPr="00B96A3A" w14:paraId="31359CE3" w14:textId="77777777" w:rsidTr="006E2D6E">
        <w:trPr>
          <w:trHeight w:val="379"/>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74008A3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Добавочный капитал (без переоценки)</w:t>
            </w:r>
          </w:p>
        </w:tc>
        <w:tc>
          <w:tcPr>
            <w:tcW w:w="1417" w:type="dxa"/>
            <w:tcBorders>
              <w:top w:val="nil"/>
              <w:left w:val="nil"/>
              <w:bottom w:val="single" w:sz="8" w:space="0" w:color="auto"/>
              <w:right w:val="single" w:sz="8" w:space="0" w:color="auto"/>
            </w:tcBorders>
            <w:shd w:val="clear" w:color="auto" w:fill="auto"/>
            <w:vAlign w:val="center"/>
            <w:hideMark/>
          </w:tcPr>
          <w:p w14:paraId="53C2FBC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184418</w:t>
            </w:r>
          </w:p>
        </w:tc>
        <w:tc>
          <w:tcPr>
            <w:tcW w:w="1499" w:type="dxa"/>
            <w:tcBorders>
              <w:top w:val="nil"/>
              <w:left w:val="nil"/>
              <w:bottom w:val="single" w:sz="8" w:space="0" w:color="auto"/>
              <w:right w:val="single" w:sz="8" w:space="0" w:color="auto"/>
            </w:tcBorders>
            <w:shd w:val="clear" w:color="auto" w:fill="auto"/>
            <w:vAlign w:val="center"/>
            <w:hideMark/>
          </w:tcPr>
          <w:p w14:paraId="7A41EA1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184418</w:t>
            </w:r>
          </w:p>
        </w:tc>
        <w:tc>
          <w:tcPr>
            <w:tcW w:w="486" w:type="dxa"/>
            <w:tcBorders>
              <w:top w:val="nil"/>
              <w:left w:val="nil"/>
              <w:bottom w:val="single" w:sz="8" w:space="0" w:color="auto"/>
              <w:right w:val="single" w:sz="8" w:space="0" w:color="auto"/>
            </w:tcBorders>
            <w:shd w:val="clear" w:color="auto" w:fill="auto"/>
            <w:vAlign w:val="center"/>
            <w:hideMark/>
          </w:tcPr>
          <w:p w14:paraId="4DBF5F28"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41B26ED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w:t>
            </w:r>
          </w:p>
        </w:tc>
        <w:tc>
          <w:tcPr>
            <w:tcW w:w="1644" w:type="dxa"/>
            <w:tcBorders>
              <w:top w:val="nil"/>
              <w:left w:val="nil"/>
              <w:bottom w:val="single" w:sz="8" w:space="0" w:color="auto"/>
              <w:right w:val="single" w:sz="8" w:space="0" w:color="auto"/>
            </w:tcBorders>
            <w:shd w:val="clear" w:color="auto" w:fill="auto"/>
            <w:vAlign w:val="center"/>
            <w:hideMark/>
          </w:tcPr>
          <w:p w14:paraId="75537B8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0,00</w:t>
            </w:r>
          </w:p>
        </w:tc>
        <w:tc>
          <w:tcPr>
            <w:tcW w:w="540" w:type="dxa"/>
            <w:tcBorders>
              <w:top w:val="nil"/>
              <w:left w:val="nil"/>
              <w:bottom w:val="single" w:sz="8" w:space="0" w:color="auto"/>
              <w:right w:val="single" w:sz="8" w:space="0" w:color="auto"/>
            </w:tcBorders>
            <w:shd w:val="clear" w:color="auto" w:fill="auto"/>
            <w:vAlign w:val="center"/>
            <w:hideMark/>
          </w:tcPr>
          <w:p w14:paraId="1EB7F90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12D9B14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0,16</w:t>
            </w:r>
          </w:p>
        </w:tc>
        <w:tc>
          <w:tcPr>
            <w:tcW w:w="1418" w:type="dxa"/>
            <w:tcBorders>
              <w:top w:val="nil"/>
              <w:left w:val="nil"/>
              <w:bottom w:val="single" w:sz="8" w:space="0" w:color="auto"/>
              <w:right w:val="single" w:sz="8" w:space="0" w:color="auto"/>
            </w:tcBorders>
            <w:shd w:val="clear" w:color="auto" w:fill="auto"/>
            <w:vAlign w:val="center"/>
            <w:hideMark/>
          </w:tcPr>
          <w:p w14:paraId="4471BC1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0,18</w:t>
            </w:r>
          </w:p>
        </w:tc>
        <w:tc>
          <w:tcPr>
            <w:tcW w:w="1417" w:type="dxa"/>
            <w:tcBorders>
              <w:top w:val="nil"/>
              <w:left w:val="nil"/>
              <w:bottom w:val="single" w:sz="8" w:space="0" w:color="auto"/>
              <w:right w:val="single" w:sz="8" w:space="0" w:color="auto"/>
            </w:tcBorders>
            <w:shd w:val="clear" w:color="auto" w:fill="auto"/>
            <w:vAlign w:val="center"/>
            <w:hideMark/>
          </w:tcPr>
          <w:p w14:paraId="5A48AD8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-0,02</w:t>
            </w:r>
          </w:p>
        </w:tc>
      </w:tr>
      <w:tr w:rsidR="00B96A3A" w:rsidRPr="00B96A3A" w14:paraId="0D993B0D"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70D0749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Резервный капитал</w:t>
            </w:r>
          </w:p>
        </w:tc>
        <w:tc>
          <w:tcPr>
            <w:tcW w:w="1417" w:type="dxa"/>
            <w:tcBorders>
              <w:top w:val="nil"/>
              <w:left w:val="nil"/>
              <w:bottom w:val="single" w:sz="8" w:space="0" w:color="auto"/>
              <w:right w:val="single" w:sz="8" w:space="0" w:color="auto"/>
            </w:tcBorders>
            <w:shd w:val="clear" w:color="auto" w:fill="auto"/>
            <w:vAlign w:val="center"/>
            <w:hideMark/>
          </w:tcPr>
          <w:p w14:paraId="0815098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673933</w:t>
            </w:r>
          </w:p>
        </w:tc>
        <w:tc>
          <w:tcPr>
            <w:tcW w:w="1499" w:type="dxa"/>
            <w:tcBorders>
              <w:top w:val="nil"/>
              <w:left w:val="nil"/>
              <w:bottom w:val="single" w:sz="8" w:space="0" w:color="auto"/>
              <w:right w:val="single" w:sz="8" w:space="0" w:color="auto"/>
            </w:tcBorders>
            <w:shd w:val="clear" w:color="auto" w:fill="auto"/>
            <w:vAlign w:val="center"/>
            <w:hideMark/>
          </w:tcPr>
          <w:p w14:paraId="2A1AC5D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673933</w:t>
            </w:r>
          </w:p>
        </w:tc>
        <w:tc>
          <w:tcPr>
            <w:tcW w:w="486" w:type="dxa"/>
            <w:tcBorders>
              <w:top w:val="nil"/>
              <w:left w:val="nil"/>
              <w:bottom w:val="single" w:sz="8" w:space="0" w:color="auto"/>
              <w:right w:val="single" w:sz="8" w:space="0" w:color="auto"/>
            </w:tcBorders>
            <w:shd w:val="clear" w:color="auto" w:fill="auto"/>
            <w:vAlign w:val="center"/>
            <w:hideMark/>
          </w:tcPr>
          <w:p w14:paraId="6024045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60C6A15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w:t>
            </w:r>
          </w:p>
        </w:tc>
        <w:tc>
          <w:tcPr>
            <w:tcW w:w="1644" w:type="dxa"/>
            <w:tcBorders>
              <w:top w:val="nil"/>
              <w:left w:val="nil"/>
              <w:bottom w:val="single" w:sz="8" w:space="0" w:color="auto"/>
              <w:right w:val="single" w:sz="8" w:space="0" w:color="auto"/>
            </w:tcBorders>
            <w:shd w:val="clear" w:color="auto" w:fill="auto"/>
            <w:vAlign w:val="center"/>
            <w:hideMark/>
          </w:tcPr>
          <w:p w14:paraId="3F297C5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0,00</w:t>
            </w:r>
          </w:p>
        </w:tc>
        <w:tc>
          <w:tcPr>
            <w:tcW w:w="540" w:type="dxa"/>
            <w:tcBorders>
              <w:top w:val="nil"/>
              <w:left w:val="nil"/>
              <w:bottom w:val="single" w:sz="8" w:space="0" w:color="auto"/>
              <w:right w:val="single" w:sz="8" w:space="0" w:color="auto"/>
            </w:tcBorders>
            <w:shd w:val="clear" w:color="auto" w:fill="auto"/>
            <w:vAlign w:val="center"/>
            <w:hideMark/>
          </w:tcPr>
          <w:p w14:paraId="35943D1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12F7B41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0,59</w:t>
            </w:r>
          </w:p>
        </w:tc>
        <w:tc>
          <w:tcPr>
            <w:tcW w:w="1418" w:type="dxa"/>
            <w:tcBorders>
              <w:top w:val="nil"/>
              <w:left w:val="nil"/>
              <w:bottom w:val="single" w:sz="8" w:space="0" w:color="auto"/>
              <w:right w:val="single" w:sz="8" w:space="0" w:color="auto"/>
            </w:tcBorders>
            <w:shd w:val="clear" w:color="auto" w:fill="auto"/>
            <w:vAlign w:val="center"/>
            <w:hideMark/>
          </w:tcPr>
          <w:p w14:paraId="43C53E1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0,67</w:t>
            </w:r>
          </w:p>
        </w:tc>
        <w:tc>
          <w:tcPr>
            <w:tcW w:w="1417" w:type="dxa"/>
            <w:tcBorders>
              <w:top w:val="nil"/>
              <w:left w:val="nil"/>
              <w:bottom w:val="single" w:sz="8" w:space="0" w:color="auto"/>
              <w:right w:val="single" w:sz="8" w:space="0" w:color="auto"/>
            </w:tcBorders>
            <w:shd w:val="clear" w:color="auto" w:fill="auto"/>
            <w:vAlign w:val="center"/>
            <w:hideMark/>
          </w:tcPr>
          <w:p w14:paraId="00EC8AE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-0,08</w:t>
            </w:r>
          </w:p>
        </w:tc>
      </w:tr>
      <w:tr w:rsidR="00B96A3A" w:rsidRPr="00B96A3A" w14:paraId="457C369B" w14:textId="77777777" w:rsidTr="006E2D6E">
        <w:trPr>
          <w:trHeight w:hRule="exact" w:val="427"/>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4A7B1C9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Нераспределенная прибыль</w:t>
            </w:r>
          </w:p>
        </w:tc>
        <w:tc>
          <w:tcPr>
            <w:tcW w:w="1417" w:type="dxa"/>
            <w:tcBorders>
              <w:top w:val="nil"/>
              <w:left w:val="nil"/>
              <w:bottom w:val="single" w:sz="8" w:space="0" w:color="auto"/>
              <w:right w:val="single" w:sz="8" w:space="0" w:color="auto"/>
            </w:tcBorders>
            <w:shd w:val="clear" w:color="auto" w:fill="auto"/>
            <w:vAlign w:val="center"/>
            <w:hideMark/>
          </w:tcPr>
          <w:p w14:paraId="7005B5E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-172147</w:t>
            </w:r>
          </w:p>
        </w:tc>
        <w:tc>
          <w:tcPr>
            <w:tcW w:w="1499" w:type="dxa"/>
            <w:tcBorders>
              <w:top w:val="nil"/>
              <w:left w:val="nil"/>
              <w:bottom w:val="single" w:sz="8" w:space="0" w:color="auto"/>
              <w:right w:val="single" w:sz="8" w:space="0" w:color="auto"/>
            </w:tcBorders>
            <w:shd w:val="clear" w:color="auto" w:fill="auto"/>
            <w:vAlign w:val="center"/>
            <w:hideMark/>
          </w:tcPr>
          <w:p w14:paraId="2620084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832449</w:t>
            </w:r>
          </w:p>
        </w:tc>
        <w:tc>
          <w:tcPr>
            <w:tcW w:w="486" w:type="dxa"/>
            <w:tcBorders>
              <w:top w:val="nil"/>
              <w:left w:val="nil"/>
              <w:bottom w:val="single" w:sz="8" w:space="0" w:color="auto"/>
              <w:right w:val="single" w:sz="8" w:space="0" w:color="auto"/>
            </w:tcBorders>
            <w:shd w:val="clear" w:color="auto" w:fill="auto"/>
            <w:vAlign w:val="center"/>
            <w:hideMark/>
          </w:tcPr>
          <w:p w14:paraId="35EA6FD3"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7DD0B7E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-1004596</w:t>
            </w:r>
          </w:p>
        </w:tc>
        <w:tc>
          <w:tcPr>
            <w:tcW w:w="1644" w:type="dxa"/>
            <w:tcBorders>
              <w:top w:val="nil"/>
              <w:left w:val="nil"/>
              <w:bottom w:val="single" w:sz="8" w:space="0" w:color="auto"/>
              <w:right w:val="single" w:sz="8" w:space="0" w:color="auto"/>
            </w:tcBorders>
            <w:shd w:val="clear" w:color="auto" w:fill="auto"/>
            <w:vAlign w:val="center"/>
            <w:hideMark/>
          </w:tcPr>
          <w:p w14:paraId="4B2D343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-120,68</w:t>
            </w:r>
          </w:p>
        </w:tc>
        <w:tc>
          <w:tcPr>
            <w:tcW w:w="540" w:type="dxa"/>
            <w:tcBorders>
              <w:top w:val="nil"/>
              <w:left w:val="nil"/>
              <w:bottom w:val="single" w:sz="8" w:space="0" w:color="auto"/>
              <w:right w:val="single" w:sz="8" w:space="0" w:color="auto"/>
            </w:tcBorders>
            <w:shd w:val="clear" w:color="auto" w:fill="auto"/>
            <w:vAlign w:val="center"/>
            <w:hideMark/>
          </w:tcPr>
          <w:p w14:paraId="2038636B"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2E4AC00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-0,15</w:t>
            </w:r>
          </w:p>
        </w:tc>
        <w:tc>
          <w:tcPr>
            <w:tcW w:w="1418" w:type="dxa"/>
            <w:tcBorders>
              <w:top w:val="nil"/>
              <w:left w:val="nil"/>
              <w:bottom w:val="single" w:sz="8" w:space="0" w:color="auto"/>
              <w:right w:val="single" w:sz="8" w:space="0" w:color="auto"/>
            </w:tcBorders>
            <w:shd w:val="clear" w:color="auto" w:fill="auto"/>
            <w:vAlign w:val="center"/>
            <w:hideMark/>
          </w:tcPr>
          <w:p w14:paraId="04B4F92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0,82</w:t>
            </w:r>
          </w:p>
        </w:tc>
        <w:tc>
          <w:tcPr>
            <w:tcW w:w="1417" w:type="dxa"/>
            <w:tcBorders>
              <w:top w:val="nil"/>
              <w:left w:val="nil"/>
              <w:bottom w:val="single" w:sz="8" w:space="0" w:color="auto"/>
              <w:right w:val="single" w:sz="8" w:space="0" w:color="auto"/>
            </w:tcBorders>
            <w:shd w:val="clear" w:color="auto" w:fill="auto"/>
            <w:vAlign w:val="center"/>
            <w:hideMark/>
          </w:tcPr>
          <w:p w14:paraId="2DC6FA4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-0,98</w:t>
            </w:r>
          </w:p>
        </w:tc>
      </w:tr>
      <w:tr w:rsidR="00B96A3A" w:rsidRPr="00B96A3A" w14:paraId="40F1A3CC"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4947B6B8"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Итого по разделу III</w:t>
            </w:r>
          </w:p>
        </w:tc>
        <w:tc>
          <w:tcPr>
            <w:tcW w:w="1417" w:type="dxa"/>
            <w:tcBorders>
              <w:top w:val="nil"/>
              <w:left w:val="nil"/>
              <w:bottom w:val="single" w:sz="8" w:space="0" w:color="auto"/>
              <w:right w:val="single" w:sz="8" w:space="0" w:color="auto"/>
            </w:tcBorders>
            <w:shd w:val="clear" w:color="auto" w:fill="auto"/>
            <w:vAlign w:val="center"/>
            <w:hideMark/>
          </w:tcPr>
          <w:p w14:paraId="5F398596"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40712809</w:t>
            </w:r>
          </w:p>
        </w:tc>
        <w:tc>
          <w:tcPr>
            <w:tcW w:w="1499" w:type="dxa"/>
            <w:tcBorders>
              <w:top w:val="nil"/>
              <w:left w:val="nil"/>
              <w:bottom w:val="single" w:sz="8" w:space="0" w:color="auto"/>
              <w:right w:val="single" w:sz="8" w:space="0" w:color="auto"/>
            </w:tcBorders>
            <w:shd w:val="clear" w:color="auto" w:fill="auto"/>
            <w:vAlign w:val="center"/>
            <w:hideMark/>
          </w:tcPr>
          <w:p w14:paraId="3CC6B60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44017298</w:t>
            </w:r>
          </w:p>
        </w:tc>
        <w:tc>
          <w:tcPr>
            <w:tcW w:w="486" w:type="dxa"/>
            <w:tcBorders>
              <w:top w:val="nil"/>
              <w:left w:val="nil"/>
              <w:bottom w:val="single" w:sz="8" w:space="0" w:color="auto"/>
              <w:right w:val="single" w:sz="8" w:space="0" w:color="auto"/>
            </w:tcBorders>
            <w:shd w:val="clear" w:color="auto" w:fill="auto"/>
            <w:vAlign w:val="center"/>
            <w:hideMark/>
          </w:tcPr>
          <w:p w14:paraId="2E4282B6"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489D5B3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-3304489</w:t>
            </w:r>
          </w:p>
        </w:tc>
        <w:tc>
          <w:tcPr>
            <w:tcW w:w="1644" w:type="dxa"/>
            <w:tcBorders>
              <w:top w:val="nil"/>
              <w:left w:val="nil"/>
              <w:bottom w:val="single" w:sz="8" w:space="0" w:color="auto"/>
              <w:right w:val="single" w:sz="8" w:space="0" w:color="auto"/>
            </w:tcBorders>
            <w:shd w:val="clear" w:color="auto" w:fill="auto"/>
            <w:vAlign w:val="center"/>
            <w:hideMark/>
          </w:tcPr>
          <w:p w14:paraId="57C1BB7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-7,51</w:t>
            </w:r>
          </w:p>
        </w:tc>
        <w:tc>
          <w:tcPr>
            <w:tcW w:w="540" w:type="dxa"/>
            <w:tcBorders>
              <w:top w:val="nil"/>
              <w:left w:val="nil"/>
              <w:bottom w:val="single" w:sz="8" w:space="0" w:color="auto"/>
              <w:right w:val="single" w:sz="8" w:space="0" w:color="auto"/>
            </w:tcBorders>
            <w:shd w:val="clear" w:color="auto" w:fill="auto"/>
            <w:vAlign w:val="center"/>
            <w:hideMark/>
          </w:tcPr>
          <w:p w14:paraId="3E421761"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0887B8D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35,76</w:t>
            </w:r>
          </w:p>
        </w:tc>
        <w:tc>
          <w:tcPr>
            <w:tcW w:w="1418" w:type="dxa"/>
            <w:tcBorders>
              <w:top w:val="nil"/>
              <w:left w:val="nil"/>
              <w:bottom w:val="single" w:sz="8" w:space="0" w:color="auto"/>
              <w:right w:val="single" w:sz="8" w:space="0" w:color="auto"/>
            </w:tcBorders>
            <w:shd w:val="clear" w:color="auto" w:fill="auto"/>
            <w:vAlign w:val="center"/>
            <w:hideMark/>
          </w:tcPr>
          <w:p w14:paraId="59CA9FF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43,59</w:t>
            </w:r>
          </w:p>
        </w:tc>
        <w:tc>
          <w:tcPr>
            <w:tcW w:w="1417" w:type="dxa"/>
            <w:tcBorders>
              <w:top w:val="nil"/>
              <w:left w:val="nil"/>
              <w:bottom w:val="single" w:sz="8" w:space="0" w:color="auto"/>
              <w:right w:val="single" w:sz="8" w:space="0" w:color="auto"/>
            </w:tcBorders>
            <w:shd w:val="clear" w:color="auto" w:fill="auto"/>
            <w:vAlign w:val="center"/>
            <w:hideMark/>
          </w:tcPr>
          <w:p w14:paraId="4D689A3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-7,83</w:t>
            </w:r>
          </w:p>
        </w:tc>
      </w:tr>
      <w:tr w:rsidR="00B96A3A" w:rsidRPr="00B96A3A" w14:paraId="771BE49C" w14:textId="77777777" w:rsidTr="006E2D6E">
        <w:trPr>
          <w:trHeight w:hRule="exact" w:val="52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1125A533"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IV.</w:t>
            </w:r>
            <w:r w:rsidRPr="00B96A3A">
              <w:rPr>
                <w:rFonts w:ascii="Times New Roman" w:eastAsia="Times New Roman" w:hAnsi="Times New Roman" w:cs="Times New Roman"/>
                <w:b/>
                <w:bCs/>
                <w:color w:val="000000"/>
                <w:sz w:val="14"/>
                <w:szCs w:val="14"/>
                <w:lang w:eastAsia="ru-RU"/>
              </w:rPr>
              <w:t xml:space="preserve">  </w:t>
            </w:r>
            <w:r w:rsidRPr="00B96A3A">
              <w:rPr>
                <w:rFonts w:ascii="Times New Roman" w:eastAsia="Times New Roman" w:hAnsi="Times New Roman" w:cs="Times New Roman"/>
                <w:b/>
                <w:bCs/>
                <w:color w:val="000000"/>
                <w:lang w:eastAsia="ru-RU"/>
              </w:rPr>
              <w:t>Долгосрочные обязательства</w:t>
            </w:r>
          </w:p>
        </w:tc>
        <w:tc>
          <w:tcPr>
            <w:tcW w:w="1417" w:type="dxa"/>
            <w:tcBorders>
              <w:top w:val="nil"/>
              <w:left w:val="nil"/>
              <w:bottom w:val="single" w:sz="8" w:space="0" w:color="auto"/>
              <w:right w:val="single" w:sz="8" w:space="0" w:color="auto"/>
            </w:tcBorders>
            <w:shd w:val="clear" w:color="auto" w:fill="auto"/>
            <w:vAlign w:val="center"/>
            <w:hideMark/>
          </w:tcPr>
          <w:p w14:paraId="6C3F521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 </w:t>
            </w:r>
          </w:p>
        </w:tc>
        <w:tc>
          <w:tcPr>
            <w:tcW w:w="1499" w:type="dxa"/>
            <w:tcBorders>
              <w:top w:val="nil"/>
              <w:left w:val="nil"/>
              <w:bottom w:val="single" w:sz="8" w:space="0" w:color="auto"/>
              <w:right w:val="single" w:sz="8" w:space="0" w:color="auto"/>
            </w:tcBorders>
            <w:shd w:val="clear" w:color="auto" w:fill="auto"/>
            <w:vAlign w:val="center"/>
            <w:hideMark/>
          </w:tcPr>
          <w:p w14:paraId="543C4D6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 </w:t>
            </w:r>
          </w:p>
        </w:tc>
        <w:tc>
          <w:tcPr>
            <w:tcW w:w="486" w:type="dxa"/>
            <w:tcBorders>
              <w:top w:val="nil"/>
              <w:left w:val="nil"/>
              <w:bottom w:val="single" w:sz="8" w:space="0" w:color="auto"/>
              <w:right w:val="single" w:sz="8" w:space="0" w:color="auto"/>
            </w:tcBorders>
            <w:shd w:val="clear" w:color="auto" w:fill="auto"/>
            <w:vAlign w:val="center"/>
            <w:hideMark/>
          </w:tcPr>
          <w:p w14:paraId="2871A88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2B5A390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644" w:type="dxa"/>
            <w:tcBorders>
              <w:top w:val="nil"/>
              <w:left w:val="nil"/>
              <w:bottom w:val="single" w:sz="8" w:space="0" w:color="auto"/>
              <w:right w:val="single" w:sz="8" w:space="0" w:color="auto"/>
            </w:tcBorders>
            <w:shd w:val="clear" w:color="auto" w:fill="auto"/>
            <w:vAlign w:val="center"/>
            <w:hideMark/>
          </w:tcPr>
          <w:p w14:paraId="3F4A850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540" w:type="dxa"/>
            <w:tcBorders>
              <w:top w:val="nil"/>
              <w:left w:val="nil"/>
              <w:bottom w:val="single" w:sz="8" w:space="0" w:color="auto"/>
              <w:right w:val="single" w:sz="8" w:space="0" w:color="auto"/>
            </w:tcBorders>
            <w:shd w:val="clear" w:color="auto" w:fill="auto"/>
            <w:vAlign w:val="center"/>
            <w:hideMark/>
          </w:tcPr>
          <w:p w14:paraId="28DF36D0"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1646A36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8" w:type="dxa"/>
            <w:tcBorders>
              <w:top w:val="nil"/>
              <w:left w:val="nil"/>
              <w:bottom w:val="single" w:sz="8" w:space="0" w:color="auto"/>
              <w:right w:val="single" w:sz="8" w:space="0" w:color="auto"/>
            </w:tcBorders>
            <w:shd w:val="clear" w:color="auto" w:fill="auto"/>
            <w:vAlign w:val="center"/>
            <w:hideMark/>
          </w:tcPr>
          <w:p w14:paraId="2EF7781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6C6E3B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r>
      <w:tr w:rsidR="00B96A3A" w:rsidRPr="00B96A3A" w14:paraId="06A473ED"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41E26C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Заемные средства</w:t>
            </w:r>
          </w:p>
        </w:tc>
        <w:tc>
          <w:tcPr>
            <w:tcW w:w="1417" w:type="dxa"/>
            <w:tcBorders>
              <w:top w:val="nil"/>
              <w:left w:val="nil"/>
              <w:bottom w:val="single" w:sz="8" w:space="0" w:color="auto"/>
              <w:right w:val="single" w:sz="8" w:space="0" w:color="auto"/>
            </w:tcBorders>
            <w:shd w:val="clear" w:color="auto" w:fill="auto"/>
            <w:vAlign w:val="center"/>
            <w:hideMark/>
          </w:tcPr>
          <w:p w14:paraId="13C2DF7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28089432</w:t>
            </w:r>
          </w:p>
        </w:tc>
        <w:tc>
          <w:tcPr>
            <w:tcW w:w="1499" w:type="dxa"/>
            <w:tcBorders>
              <w:top w:val="nil"/>
              <w:left w:val="nil"/>
              <w:bottom w:val="single" w:sz="8" w:space="0" w:color="auto"/>
              <w:right w:val="single" w:sz="8" w:space="0" w:color="auto"/>
            </w:tcBorders>
            <w:shd w:val="clear" w:color="auto" w:fill="auto"/>
            <w:vAlign w:val="center"/>
            <w:hideMark/>
          </w:tcPr>
          <w:p w14:paraId="36028D2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14087039</w:t>
            </w:r>
          </w:p>
        </w:tc>
        <w:tc>
          <w:tcPr>
            <w:tcW w:w="486" w:type="dxa"/>
            <w:tcBorders>
              <w:top w:val="nil"/>
              <w:left w:val="nil"/>
              <w:bottom w:val="single" w:sz="8" w:space="0" w:color="auto"/>
              <w:right w:val="single" w:sz="8" w:space="0" w:color="auto"/>
            </w:tcBorders>
            <w:shd w:val="clear" w:color="auto" w:fill="auto"/>
            <w:vAlign w:val="center"/>
            <w:hideMark/>
          </w:tcPr>
          <w:p w14:paraId="1AEEC7C0"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5571C06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14002393</w:t>
            </w:r>
          </w:p>
        </w:tc>
        <w:tc>
          <w:tcPr>
            <w:tcW w:w="1644" w:type="dxa"/>
            <w:tcBorders>
              <w:top w:val="nil"/>
              <w:left w:val="nil"/>
              <w:bottom w:val="single" w:sz="8" w:space="0" w:color="auto"/>
              <w:right w:val="single" w:sz="8" w:space="0" w:color="auto"/>
            </w:tcBorders>
            <w:shd w:val="clear" w:color="auto" w:fill="auto"/>
            <w:vAlign w:val="center"/>
            <w:hideMark/>
          </w:tcPr>
          <w:p w14:paraId="07EF1D5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99,40</w:t>
            </w:r>
          </w:p>
        </w:tc>
        <w:tc>
          <w:tcPr>
            <w:tcW w:w="540" w:type="dxa"/>
            <w:tcBorders>
              <w:top w:val="nil"/>
              <w:left w:val="nil"/>
              <w:bottom w:val="single" w:sz="8" w:space="0" w:color="auto"/>
              <w:right w:val="single" w:sz="8" w:space="0" w:color="auto"/>
            </w:tcBorders>
            <w:shd w:val="clear" w:color="auto" w:fill="auto"/>
            <w:vAlign w:val="center"/>
            <w:hideMark/>
          </w:tcPr>
          <w:p w14:paraId="7B4557FC"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2E4D666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24,68</w:t>
            </w:r>
          </w:p>
        </w:tc>
        <w:tc>
          <w:tcPr>
            <w:tcW w:w="1418" w:type="dxa"/>
            <w:tcBorders>
              <w:top w:val="nil"/>
              <w:left w:val="nil"/>
              <w:bottom w:val="single" w:sz="8" w:space="0" w:color="auto"/>
              <w:right w:val="single" w:sz="8" w:space="0" w:color="auto"/>
            </w:tcBorders>
            <w:shd w:val="clear" w:color="auto" w:fill="auto"/>
            <w:vAlign w:val="center"/>
            <w:hideMark/>
          </w:tcPr>
          <w:p w14:paraId="6A5DF04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val="en-US" w:eastAsia="ru-RU"/>
              </w:rPr>
              <w:t>13,95</w:t>
            </w:r>
          </w:p>
        </w:tc>
        <w:tc>
          <w:tcPr>
            <w:tcW w:w="1417" w:type="dxa"/>
            <w:tcBorders>
              <w:top w:val="nil"/>
              <w:left w:val="nil"/>
              <w:bottom w:val="single" w:sz="8" w:space="0" w:color="auto"/>
              <w:right w:val="single" w:sz="8" w:space="0" w:color="auto"/>
            </w:tcBorders>
            <w:shd w:val="clear" w:color="auto" w:fill="auto"/>
            <w:vAlign w:val="center"/>
            <w:hideMark/>
          </w:tcPr>
          <w:p w14:paraId="30D8C25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val="en-US" w:eastAsia="ru-RU"/>
              </w:rPr>
              <w:t>10,72</w:t>
            </w:r>
          </w:p>
        </w:tc>
      </w:tr>
      <w:tr w:rsidR="00B96A3A" w:rsidRPr="00B96A3A" w14:paraId="601778B2" w14:textId="77777777" w:rsidTr="006E2D6E">
        <w:trPr>
          <w:trHeight w:hRule="exact" w:val="392"/>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6E00094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Отложенные налоговые обязательства</w:t>
            </w:r>
          </w:p>
        </w:tc>
        <w:tc>
          <w:tcPr>
            <w:tcW w:w="1417" w:type="dxa"/>
            <w:tcBorders>
              <w:top w:val="nil"/>
              <w:left w:val="nil"/>
              <w:bottom w:val="single" w:sz="8" w:space="0" w:color="auto"/>
              <w:right w:val="single" w:sz="8" w:space="0" w:color="auto"/>
            </w:tcBorders>
            <w:shd w:val="clear" w:color="auto" w:fill="auto"/>
            <w:vAlign w:val="center"/>
            <w:hideMark/>
          </w:tcPr>
          <w:p w14:paraId="12712C9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2700285</w:t>
            </w:r>
          </w:p>
        </w:tc>
        <w:tc>
          <w:tcPr>
            <w:tcW w:w="1499" w:type="dxa"/>
            <w:tcBorders>
              <w:top w:val="nil"/>
              <w:left w:val="nil"/>
              <w:bottom w:val="single" w:sz="8" w:space="0" w:color="auto"/>
              <w:right w:val="single" w:sz="8" w:space="0" w:color="auto"/>
            </w:tcBorders>
            <w:shd w:val="clear" w:color="auto" w:fill="auto"/>
            <w:vAlign w:val="center"/>
            <w:hideMark/>
          </w:tcPr>
          <w:p w14:paraId="1AC81BB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2446847</w:t>
            </w:r>
          </w:p>
        </w:tc>
        <w:tc>
          <w:tcPr>
            <w:tcW w:w="486" w:type="dxa"/>
            <w:tcBorders>
              <w:top w:val="nil"/>
              <w:left w:val="nil"/>
              <w:bottom w:val="single" w:sz="8" w:space="0" w:color="auto"/>
              <w:right w:val="single" w:sz="8" w:space="0" w:color="auto"/>
            </w:tcBorders>
            <w:shd w:val="clear" w:color="auto" w:fill="auto"/>
            <w:vAlign w:val="center"/>
            <w:hideMark/>
          </w:tcPr>
          <w:p w14:paraId="09DCB957"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73BF015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253438</w:t>
            </w:r>
          </w:p>
        </w:tc>
        <w:tc>
          <w:tcPr>
            <w:tcW w:w="1644" w:type="dxa"/>
            <w:tcBorders>
              <w:top w:val="nil"/>
              <w:left w:val="nil"/>
              <w:bottom w:val="single" w:sz="8" w:space="0" w:color="auto"/>
              <w:right w:val="single" w:sz="8" w:space="0" w:color="auto"/>
            </w:tcBorders>
            <w:shd w:val="clear" w:color="auto" w:fill="auto"/>
            <w:vAlign w:val="center"/>
            <w:hideMark/>
          </w:tcPr>
          <w:p w14:paraId="01A446E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10,36</w:t>
            </w:r>
          </w:p>
        </w:tc>
        <w:tc>
          <w:tcPr>
            <w:tcW w:w="540" w:type="dxa"/>
            <w:tcBorders>
              <w:top w:val="nil"/>
              <w:left w:val="nil"/>
              <w:bottom w:val="single" w:sz="8" w:space="0" w:color="auto"/>
              <w:right w:val="single" w:sz="8" w:space="0" w:color="auto"/>
            </w:tcBorders>
            <w:shd w:val="clear" w:color="auto" w:fill="auto"/>
            <w:vAlign w:val="center"/>
            <w:hideMark/>
          </w:tcPr>
          <w:p w14:paraId="16418236"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A2D071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2,37</w:t>
            </w:r>
          </w:p>
        </w:tc>
        <w:tc>
          <w:tcPr>
            <w:tcW w:w="1418" w:type="dxa"/>
            <w:tcBorders>
              <w:top w:val="nil"/>
              <w:left w:val="nil"/>
              <w:bottom w:val="single" w:sz="8" w:space="0" w:color="auto"/>
              <w:right w:val="single" w:sz="8" w:space="0" w:color="auto"/>
            </w:tcBorders>
            <w:shd w:val="clear" w:color="auto" w:fill="auto"/>
            <w:vAlign w:val="center"/>
            <w:hideMark/>
          </w:tcPr>
          <w:p w14:paraId="5C76E36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2,42</w:t>
            </w:r>
          </w:p>
        </w:tc>
        <w:tc>
          <w:tcPr>
            <w:tcW w:w="1417" w:type="dxa"/>
            <w:tcBorders>
              <w:top w:val="nil"/>
              <w:left w:val="nil"/>
              <w:bottom w:val="single" w:sz="8" w:space="0" w:color="auto"/>
              <w:right w:val="single" w:sz="8" w:space="0" w:color="auto"/>
            </w:tcBorders>
            <w:shd w:val="clear" w:color="auto" w:fill="auto"/>
            <w:vAlign w:val="center"/>
            <w:hideMark/>
          </w:tcPr>
          <w:p w14:paraId="57FEABF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-0,05</w:t>
            </w:r>
          </w:p>
        </w:tc>
      </w:tr>
      <w:tr w:rsidR="00B96A3A" w:rsidRPr="00B96A3A" w14:paraId="1CCE3210" w14:textId="77777777" w:rsidTr="006E2D6E">
        <w:trPr>
          <w:trHeight w:hRule="exact" w:val="427"/>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7F7E225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Оценочные обязательства</w:t>
            </w:r>
          </w:p>
        </w:tc>
        <w:tc>
          <w:tcPr>
            <w:tcW w:w="1417" w:type="dxa"/>
            <w:tcBorders>
              <w:top w:val="nil"/>
              <w:left w:val="nil"/>
              <w:bottom w:val="single" w:sz="8" w:space="0" w:color="auto"/>
              <w:right w:val="single" w:sz="8" w:space="0" w:color="auto"/>
            </w:tcBorders>
            <w:shd w:val="clear" w:color="auto" w:fill="auto"/>
            <w:vAlign w:val="center"/>
            <w:hideMark/>
          </w:tcPr>
          <w:p w14:paraId="24F7A5F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154679</w:t>
            </w:r>
          </w:p>
        </w:tc>
        <w:tc>
          <w:tcPr>
            <w:tcW w:w="1499" w:type="dxa"/>
            <w:tcBorders>
              <w:top w:val="nil"/>
              <w:left w:val="nil"/>
              <w:bottom w:val="single" w:sz="8" w:space="0" w:color="auto"/>
              <w:right w:val="single" w:sz="8" w:space="0" w:color="auto"/>
            </w:tcBorders>
            <w:shd w:val="clear" w:color="auto" w:fill="auto"/>
            <w:vAlign w:val="center"/>
            <w:hideMark/>
          </w:tcPr>
          <w:p w14:paraId="4BA5D5A8"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w:t>
            </w:r>
          </w:p>
        </w:tc>
        <w:tc>
          <w:tcPr>
            <w:tcW w:w="486" w:type="dxa"/>
            <w:tcBorders>
              <w:top w:val="nil"/>
              <w:left w:val="nil"/>
              <w:bottom w:val="single" w:sz="8" w:space="0" w:color="auto"/>
              <w:right w:val="single" w:sz="8" w:space="0" w:color="auto"/>
            </w:tcBorders>
            <w:shd w:val="clear" w:color="auto" w:fill="auto"/>
            <w:vAlign w:val="center"/>
            <w:hideMark/>
          </w:tcPr>
          <w:p w14:paraId="34027655"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5D826EB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154679</w:t>
            </w:r>
          </w:p>
        </w:tc>
        <w:tc>
          <w:tcPr>
            <w:tcW w:w="1644" w:type="dxa"/>
            <w:tcBorders>
              <w:top w:val="nil"/>
              <w:left w:val="nil"/>
              <w:bottom w:val="single" w:sz="8" w:space="0" w:color="auto"/>
              <w:right w:val="single" w:sz="8" w:space="0" w:color="auto"/>
            </w:tcBorders>
            <w:shd w:val="clear" w:color="auto" w:fill="auto"/>
            <w:vAlign w:val="center"/>
            <w:hideMark/>
          </w:tcPr>
          <w:p w14:paraId="6FDE92D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w:t>
            </w:r>
          </w:p>
        </w:tc>
        <w:tc>
          <w:tcPr>
            <w:tcW w:w="540" w:type="dxa"/>
            <w:tcBorders>
              <w:top w:val="nil"/>
              <w:left w:val="nil"/>
              <w:bottom w:val="single" w:sz="8" w:space="0" w:color="auto"/>
              <w:right w:val="single" w:sz="8" w:space="0" w:color="auto"/>
            </w:tcBorders>
            <w:shd w:val="clear" w:color="auto" w:fill="auto"/>
            <w:vAlign w:val="center"/>
            <w:hideMark/>
          </w:tcPr>
          <w:p w14:paraId="48B4F217"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0B8330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0,14</w:t>
            </w:r>
          </w:p>
        </w:tc>
        <w:tc>
          <w:tcPr>
            <w:tcW w:w="1418" w:type="dxa"/>
            <w:tcBorders>
              <w:top w:val="nil"/>
              <w:left w:val="nil"/>
              <w:bottom w:val="single" w:sz="8" w:space="0" w:color="auto"/>
              <w:right w:val="single" w:sz="8" w:space="0" w:color="auto"/>
            </w:tcBorders>
            <w:shd w:val="clear" w:color="auto" w:fill="auto"/>
            <w:vAlign w:val="center"/>
            <w:hideMark/>
          </w:tcPr>
          <w:p w14:paraId="158B334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w:t>
            </w:r>
          </w:p>
        </w:tc>
        <w:tc>
          <w:tcPr>
            <w:tcW w:w="1417" w:type="dxa"/>
            <w:tcBorders>
              <w:top w:val="nil"/>
              <w:left w:val="nil"/>
              <w:bottom w:val="single" w:sz="8" w:space="0" w:color="auto"/>
              <w:right w:val="single" w:sz="8" w:space="0" w:color="auto"/>
            </w:tcBorders>
            <w:shd w:val="clear" w:color="auto" w:fill="auto"/>
            <w:vAlign w:val="center"/>
            <w:hideMark/>
          </w:tcPr>
          <w:p w14:paraId="183AA4B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0,14</w:t>
            </w:r>
          </w:p>
        </w:tc>
      </w:tr>
      <w:tr w:rsidR="00B96A3A" w:rsidRPr="00B96A3A" w14:paraId="5C282CEF"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D63560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Прочие обязательства</w:t>
            </w:r>
          </w:p>
        </w:tc>
        <w:tc>
          <w:tcPr>
            <w:tcW w:w="1417" w:type="dxa"/>
            <w:tcBorders>
              <w:top w:val="nil"/>
              <w:left w:val="nil"/>
              <w:bottom w:val="single" w:sz="8" w:space="0" w:color="auto"/>
              <w:right w:val="single" w:sz="8" w:space="0" w:color="auto"/>
            </w:tcBorders>
            <w:shd w:val="clear" w:color="auto" w:fill="auto"/>
            <w:vAlign w:val="center"/>
            <w:hideMark/>
          </w:tcPr>
          <w:p w14:paraId="56E7DF3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5083</w:t>
            </w:r>
          </w:p>
        </w:tc>
        <w:tc>
          <w:tcPr>
            <w:tcW w:w="1499" w:type="dxa"/>
            <w:tcBorders>
              <w:top w:val="nil"/>
              <w:left w:val="nil"/>
              <w:bottom w:val="single" w:sz="8" w:space="0" w:color="auto"/>
              <w:right w:val="single" w:sz="8" w:space="0" w:color="auto"/>
            </w:tcBorders>
            <w:shd w:val="clear" w:color="auto" w:fill="auto"/>
            <w:vAlign w:val="center"/>
            <w:hideMark/>
          </w:tcPr>
          <w:p w14:paraId="186B6CA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980285</w:t>
            </w:r>
          </w:p>
        </w:tc>
        <w:tc>
          <w:tcPr>
            <w:tcW w:w="486" w:type="dxa"/>
            <w:tcBorders>
              <w:top w:val="nil"/>
              <w:left w:val="nil"/>
              <w:bottom w:val="single" w:sz="8" w:space="0" w:color="auto"/>
              <w:right w:val="single" w:sz="8" w:space="0" w:color="auto"/>
            </w:tcBorders>
            <w:shd w:val="clear" w:color="auto" w:fill="auto"/>
            <w:vAlign w:val="center"/>
            <w:hideMark/>
          </w:tcPr>
          <w:p w14:paraId="6C33AEBC"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15C3565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-975202</w:t>
            </w:r>
          </w:p>
        </w:tc>
        <w:tc>
          <w:tcPr>
            <w:tcW w:w="1644" w:type="dxa"/>
            <w:tcBorders>
              <w:top w:val="nil"/>
              <w:left w:val="nil"/>
              <w:bottom w:val="single" w:sz="8" w:space="0" w:color="auto"/>
              <w:right w:val="single" w:sz="8" w:space="0" w:color="auto"/>
            </w:tcBorders>
            <w:shd w:val="clear" w:color="auto" w:fill="auto"/>
            <w:vAlign w:val="center"/>
            <w:hideMark/>
          </w:tcPr>
          <w:p w14:paraId="01D4EF3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-99,48</w:t>
            </w:r>
          </w:p>
        </w:tc>
        <w:tc>
          <w:tcPr>
            <w:tcW w:w="540" w:type="dxa"/>
            <w:tcBorders>
              <w:top w:val="nil"/>
              <w:left w:val="nil"/>
              <w:bottom w:val="single" w:sz="8" w:space="0" w:color="auto"/>
              <w:right w:val="single" w:sz="8" w:space="0" w:color="auto"/>
            </w:tcBorders>
            <w:shd w:val="clear" w:color="auto" w:fill="auto"/>
            <w:vAlign w:val="center"/>
            <w:hideMark/>
          </w:tcPr>
          <w:p w14:paraId="60E940F5"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F6DD12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0,00</w:t>
            </w:r>
          </w:p>
        </w:tc>
        <w:tc>
          <w:tcPr>
            <w:tcW w:w="1418" w:type="dxa"/>
            <w:tcBorders>
              <w:top w:val="nil"/>
              <w:left w:val="nil"/>
              <w:bottom w:val="single" w:sz="8" w:space="0" w:color="auto"/>
              <w:right w:val="single" w:sz="8" w:space="0" w:color="auto"/>
            </w:tcBorders>
            <w:shd w:val="clear" w:color="auto" w:fill="auto"/>
            <w:vAlign w:val="center"/>
            <w:hideMark/>
          </w:tcPr>
          <w:p w14:paraId="62FD56A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0,97</w:t>
            </w:r>
          </w:p>
        </w:tc>
        <w:tc>
          <w:tcPr>
            <w:tcW w:w="1417" w:type="dxa"/>
            <w:tcBorders>
              <w:top w:val="nil"/>
              <w:left w:val="nil"/>
              <w:bottom w:val="single" w:sz="8" w:space="0" w:color="auto"/>
              <w:right w:val="single" w:sz="8" w:space="0" w:color="auto"/>
            </w:tcBorders>
            <w:shd w:val="clear" w:color="auto" w:fill="auto"/>
            <w:vAlign w:val="center"/>
            <w:hideMark/>
          </w:tcPr>
          <w:p w14:paraId="2BF11E6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-0,97</w:t>
            </w:r>
          </w:p>
        </w:tc>
      </w:tr>
      <w:tr w:rsidR="00B96A3A" w:rsidRPr="00B96A3A" w14:paraId="699381D9"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C50ACA9"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Итого по разделу IV</w:t>
            </w:r>
          </w:p>
        </w:tc>
        <w:tc>
          <w:tcPr>
            <w:tcW w:w="1417" w:type="dxa"/>
            <w:tcBorders>
              <w:top w:val="nil"/>
              <w:left w:val="nil"/>
              <w:bottom w:val="single" w:sz="8" w:space="0" w:color="auto"/>
              <w:right w:val="single" w:sz="8" w:space="0" w:color="auto"/>
            </w:tcBorders>
            <w:shd w:val="clear" w:color="auto" w:fill="auto"/>
            <w:vAlign w:val="center"/>
            <w:hideMark/>
          </w:tcPr>
          <w:p w14:paraId="0DFC8F16"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30949479</w:t>
            </w:r>
          </w:p>
        </w:tc>
        <w:tc>
          <w:tcPr>
            <w:tcW w:w="1499" w:type="dxa"/>
            <w:tcBorders>
              <w:top w:val="nil"/>
              <w:left w:val="nil"/>
              <w:bottom w:val="single" w:sz="8" w:space="0" w:color="auto"/>
              <w:right w:val="single" w:sz="8" w:space="0" w:color="auto"/>
            </w:tcBorders>
            <w:shd w:val="clear" w:color="auto" w:fill="auto"/>
            <w:vAlign w:val="center"/>
            <w:hideMark/>
          </w:tcPr>
          <w:p w14:paraId="2D0A019B"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17514171</w:t>
            </w:r>
          </w:p>
        </w:tc>
        <w:tc>
          <w:tcPr>
            <w:tcW w:w="486" w:type="dxa"/>
            <w:tcBorders>
              <w:top w:val="nil"/>
              <w:left w:val="nil"/>
              <w:bottom w:val="single" w:sz="8" w:space="0" w:color="auto"/>
              <w:right w:val="single" w:sz="8" w:space="0" w:color="auto"/>
            </w:tcBorders>
            <w:shd w:val="clear" w:color="auto" w:fill="auto"/>
            <w:vAlign w:val="center"/>
            <w:hideMark/>
          </w:tcPr>
          <w:p w14:paraId="73EC5D24"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4DBE130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13435308</w:t>
            </w:r>
          </w:p>
        </w:tc>
        <w:tc>
          <w:tcPr>
            <w:tcW w:w="1644" w:type="dxa"/>
            <w:tcBorders>
              <w:top w:val="nil"/>
              <w:left w:val="nil"/>
              <w:bottom w:val="single" w:sz="8" w:space="0" w:color="auto"/>
              <w:right w:val="single" w:sz="8" w:space="0" w:color="auto"/>
            </w:tcBorders>
            <w:shd w:val="clear" w:color="auto" w:fill="auto"/>
            <w:vAlign w:val="center"/>
            <w:hideMark/>
          </w:tcPr>
          <w:p w14:paraId="0FEC00FB"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76,71</w:t>
            </w:r>
          </w:p>
        </w:tc>
        <w:tc>
          <w:tcPr>
            <w:tcW w:w="540" w:type="dxa"/>
            <w:tcBorders>
              <w:top w:val="nil"/>
              <w:left w:val="nil"/>
              <w:bottom w:val="single" w:sz="8" w:space="0" w:color="auto"/>
              <w:right w:val="single" w:sz="8" w:space="0" w:color="auto"/>
            </w:tcBorders>
            <w:shd w:val="clear" w:color="auto" w:fill="auto"/>
            <w:vAlign w:val="center"/>
            <w:hideMark/>
          </w:tcPr>
          <w:p w14:paraId="6BEE5B1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3228C317"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27,19</w:t>
            </w:r>
          </w:p>
        </w:tc>
        <w:tc>
          <w:tcPr>
            <w:tcW w:w="1418" w:type="dxa"/>
            <w:tcBorders>
              <w:top w:val="nil"/>
              <w:left w:val="nil"/>
              <w:bottom w:val="single" w:sz="8" w:space="0" w:color="auto"/>
              <w:right w:val="single" w:sz="8" w:space="0" w:color="auto"/>
            </w:tcBorders>
            <w:shd w:val="clear" w:color="auto" w:fill="auto"/>
            <w:vAlign w:val="center"/>
            <w:hideMark/>
          </w:tcPr>
          <w:p w14:paraId="60D12571"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17,35</w:t>
            </w:r>
          </w:p>
        </w:tc>
        <w:tc>
          <w:tcPr>
            <w:tcW w:w="1417" w:type="dxa"/>
            <w:tcBorders>
              <w:top w:val="nil"/>
              <w:left w:val="nil"/>
              <w:bottom w:val="single" w:sz="8" w:space="0" w:color="auto"/>
              <w:right w:val="single" w:sz="8" w:space="0" w:color="auto"/>
            </w:tcBorders>
            <w:shd w:val="clear" w:color="auto" w:fill="auto"/>
            <w:vAlign w:val="center"/>
            <w:hideMark/>
          </w:tcPr>
          <w:p w14:paraId="529642F5"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9,84</w:t>
            </w:r>
          </w:p>
        </w:tc>
      </w:tr>
      <w:tr w:rsidR="00B96A3A" w:rsidRPr="00B96A3A" w14:paraId="0EC24E80" w14:textId="77777777" w:rsidTr="006E2D6E">
        <w:trPr>
          <w:trHeight w:hRule="exact" w:val="357"/>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AE961A9"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val="en-US" w:eastAsia="ru-RU"/>
              </w:rPr>
              <w:t>V.</w:t>
            </w:r>
            <w:r w:rsidRPr="00B96A3A">
              <w:rPr>
                <w:rFonts w:ascii="Times New Roman" w:eastAsia="Times New Roman" w:hAnsi="Times New Roman" w:cs="Times New Roman"/>
                <w:b/>
                <w:bCs/>
                <w:color w:val="000000"/>
                <w:sz w:val="14"/>
                <w:szCs w:val="14"/>
                <w:lang w:val="en-US" w:eastAsia="ru-RU"/>
              </w:rPr>
              <w:t xml:space="preserve">     </w:t>
            </w:r>
            <w:r w:rsidRPr="00B96A3A">
              <w:rPr>
                <w:rFonts w:ascii="Times New Roman" w:eastAsia="Times New Roman" w:hAnsi="Times New Roman" w:cs="Times New Roman"/>
                <w:b/>
                <w:bCs/>
                <w:color w:val="000000"/>
                <w:lang w:val="en-US" w:eastAsia="ru-RU"/>
              </w:rPr>
              <w:t>Краткосрочные обязательства</w:t>
            </w:r>
          </w:p>
        </w:tc>
        <w:tc>
          <w:tcPr>
            <w:tcW w:w="1417" w:type="dxa"/>
            <w:tcBorders>
              <w:top w:val="nil"/>
              <w:left w:val="nil"/>
              <w:bottom w:val="single" w:sz="8" w:space="0" w:color="auto"/>
              <w:right w:val="single" w:sz="8" w:space="0" w:color="auto"/>
            </w:tcBorders>
            <w:shd w:val="clear" w:color="auto" w:fill="auto"/>
            <w:vAlign w:val="center"/>
            <w:hideMark/>
          </w:tcPr>
          <w:p w14:paraId="4654659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99" w:type="dxa"/>
            <w:tcBorders>
              <w:top w:val="nil"/>
              <w:left w:val="nil"/>
              <w:bottom w:val="single" w:sz="8" w:space="0" w:color="auto"/>
              <w:right w:val="single" w:sz="8" w:space="0" w:color="auto"/>
            </w:tcBorders>
            <w:shd w:val="clear" w:color="auto" w:fill="auto"/>
            <w:vAlign w:val="center"/>
            <w:hideMark/>
          </w:tcPr>
          <w:p w14:paraId="2ECA197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 </w:t>
            </w:r>
          </w:p>
        </w:tc>
        <w:tc>
          <w:tcPr>
            <w:tcW w:w="486" w:type="dxa"/>
            <w:tcBorders>
              <w:top w:val="nil"/>
              <w:left w:val="nil"/>
              <w:bottom w:val="single" w:sz="8" w:space="0" w:color="auto"/>
              <w:right w:val="single" w:sz="8" w:space="0" w:color="auto"/>
            </w:tcBorders>
            <w:shd w:val="clear" w:color="auto" w:fill="auto"/>
            <w:vAlign w:val="center"/>
            <w:hideMark/>
          </w:tcPr>
          <w:p w14:paraId="1A409CC4"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3BCAC23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644" w:type="dxa"/>
            <w:tcBorders>
              <w:top w:val="nil"/>
              <w:left w:val="nil"/>
              <w:bottom w:val="single" w:sz="8" w:space="0" w:color="auto"/>
              <w:right w:val="single" w:sz="8" w:space="0" w:color="auto"/>
            </w:tcBorders>
            <w:shd w:val="clear" w:color="auto" w:fill="auto"/>
            <w:vAlign w:val="center"/>
            <w:hideMark/>
          </w:tcPr>
          <w:p w14:paraId="6C8904C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540" w:type="dxa"/>
            <w:tcBorders>
              <w:top w:val="nil"/>
              <w:left w:val="nil"/>
              <w:bottom w:val="single" w:sz="8" w:space="0" w:color="auto"/>
              <w:right w:val="single" w:sz="8" w:space="0" w:color="auto"/>
            </w:tcBorders>
            <w:shd w:val="clear" w:color="auto" w:fill="auto"/>
            <w:vAlign w:val="center"/>
            <w:hideMark/>
          </w:tcPr>
          <w:p w14:paraId="5F8A2A5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52879E8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8" w:type="dxa"/>
            <w:tcBorders>
              <w:top w:val="nil"/>
              <w:left w:val="nil"/>
              <w:bottom w:val="single" w:sz="8" w:space="0" w:color="auto"/>
              <w:right w:val="single" w:sz="8" w:space="0" w:color="auto"/>
            </w:tcBorders>
            <w:shd w:val="clear" w:color="auto" w:fill="auto"/>
            <w:vAlign w:val="center"/>
            <w:hideMark/>
          </w:tcPr>
          <w:p w14:paraId="37D9871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2F208CB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r>
      <w:tr w:rsidR="00B96A3A" w:rsidRPr="00B96A3A" w14:paraId="43068794"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4F4A431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Заемные средства</w:t>
            </w:r>
          </w:p>
        </w:tc>
        <w:tc>
          <w:tcPr>
            <w:tcW w:w="1417" w:type="dxa"/>
            <w:tcBorders>
              <w:top w:val="nil"/>
              <w:left w:val="nil"/>
              <w:bottom w:val="single" w:sz="8" w:space="0" w:color="auto"/>
              <w:right w:val="single" w:sz="8" w:space="0" w:color="auto"/>
            </w:tcBorders>
            <w:shd w:val="clear" w:color="auto" w:fill="auto"/>
            <w:vAlign w:val="center"/>
            <w:hideMark/>
          </w:tcPr>
          <w:p w14:paraId="6EFBB05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10396200</w:t>
            </w:r>
          </w:p>
        </w:tc>
        <w:tc>
          <w:tcPr>
            <w:tcW w:w="1499" w:type="dxa"/>
            <w:tcBorders>
              <w:top w:val="nil"/>
              <w:left w:val="nil"/>
              <w:bottom w:val="single" w:sz="8" w:space="0" w:color="auto"/>
              <w:right w:val="single" w:sz="8" w:space="0" w:color="auto"/>
            </w:tcBorders>
            <w:shd w:val="clear" w:color="auto" w:fill="auto"/>
            <w:vAlign w:val="center"/>
            <w:hideMark/>
          </w:tcPr>
          <w:p w14:paraId="48A949F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11130546</w:t>
            </w:r>
          </w:p>
        </w:tc>
        <w:tc>
          <w:tcPr>
            <w:tcW w:w="486" w:type="dxa"/>
            <w:tcBorders>
              <w:top w:val="nil"/>
              <w:left w:val="nil"/>
              <w:bottom w:val="single" w:sz="8" w:space="0" w:color="auto"/>
              <w:right w:val="single" w:sz="8" w:space="0" w:color="auto"/>
            </w:tcBorders>
            <w:shd w:val="clear" w:color="auto" w:fill="auto"/>
            <w:vAlign w:val="center"/>
            <w:hideMark/>
          </w:tcPr>
          <w:p w14:paraId="2188019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79B0FA4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-734346</w:t>
            </w:r>
          </w:p>
        </w:tc>
        <w:tc>
          <w:tcPr>
            <w:tcW w:w="1644" w:type="dxa"/>
            <w:tcBorders>
              <w:top w:val="nil"/>
              <w:left w:val="nil"/>
              <w:bottom w:val="single" w:sz="8" w:space="0" w:color="auto"/>
              <w:right w:val="single" w:sz="8" w:space="0" w:color="auto"/>
            </w:tcBorders>
            <w:shd w:val="clear" w:color="auto" w:fill="auto"/>
            <w:vAlign w:val="center"/>
            <w:hideMark/>
          </w:tcPr>
          <w:p w14:paraId="157E777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-6,60</w:t>
            </w:r>
          </w:p>
        </w:tc>
        <w:tc>
          <w:tcPr>
            <w:tcW w:w="540" w:type="dxa"/>
            <w:tcBorders>
              <w:top w:val="nil"/>
              <w:left w:val="nil"/>
              <w:bottom w:val="single" w:sz="8" w:space="0" w:color="auto"/>
              <w:right w:val="single" w:sz="8" w:space="0" w:color="auto"/>
            </w:tcBorders>
            <w:shd w:val="clear" w:color="auto" w:fill="auto"/>
            <w:vAlign w:val="center"/>
            <w:hideMark/>
          </w:tcPr>
          <w:p w14:paraId="2FBB06CC"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35009AC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9,13</w:t>
            </w:r>
          </w:p>
        </w:tc>
        <w:tc>
          <w:tcPr>
            <w:tcW w:w="1418" w:type="dxa"/>
            <w:tcBorders>
              <w:top w:val="nil"/>
              <w:left w:val="nil"/>
              <w:bottom w:val="single" w:sz="8" w:space="0" w:color="auto"/>
              <w:right w:val="single" w:sz="8" w:space="0" w:color="auto"/>
            </w:tcBorders>
            <w:shd w:val="clear" w:color="auto" w:fill="auto"/>
            <w:vAlign w:val="center"/>
            <w:hideMark/>
          </w:tcPr>
          <w:p w14:paraId="733E6F8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val="en-US" w:eastAsia="ru-RU"/>
              </w:rPr>
              <w:t>11,02</w:t>
            </w:r>
          </w:p>
        </w:tc>
        <w:tc>
          <w:tcPr>
            <w:tcW w:w="1417" w:type="dxa"/>
            <w:tcBorders>
              <w:top w:val="nil"/>
              <w:left w:val="nil"/>
              <w:bottom w:val="single" w:sz="8" w:space="0" w:color="auto"/>
              <w:right w:val="single" w:sz="8" w:space="0" w:color="auto"/>
            </w:tcBorders>
            <w:shd w:val="clear" w:color="auto" w:fill="auto"/>
            <w:vAlign w:val="center"/>
            <w:hideMark/>
          </w:tcPr>
          <w:p w14:paraId="3D49607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val="en-US" w:eastAsia="ru-RU"/>
              </w:rPr>
              <w:t>-1,89</w:t>
            </w:r>
          </w:p>
        </w:tc>
      </w:tr>
      <w:tr w:rsidR="00B96A3A" w:rsidRPr="00B96A3A" w14:paraId="6C03311B" w14:textId="77777777" w:rsidTr="006E2D6E">
        <w:trPr>
          <w:trHeight w:hRule="exact" w:val="395"/>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6C8C042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 xml:space="preserve">Кредиторская </w:t>
            </w:r>
            <w:r w:rsidR="002B71F2" w:rsidRPr="00B96A3A">
              <w:rPr>
                <w:rFonts w:ascii="Times New Roman" w:eastAsia="Times New Roman" w:hAnsi="Times New Roman" w:cs="Times New Roman"/>
                <w:color w:val="000000" w:themeColor="text1"/>
                <w:lang w:eastAsia="ru-RU"/>
              </w:rPr>
              <w:t>задолженность</w:t>
            </w:r>
          </w:p>
        </w:tc>
        <w:tc>
          <w:tcPr>
            <w:tcW w:w="1417" w:type="dxa"/>
            <w:tcBorders>
              <w:top w:val="nil"/>
              <w:left w:val="nil"/>
              <w:bottom w:val="single" w:sz="8" w:space="0" w:color="auto"/>
              <w:right w:val="single" w:sz="8" w:space="0" w:color="auto"/>
            </w:tcBorders>
            <w:shd w:val="clear" w:color="auto" w:fill="auto"/>
            <w:vAlign w:val="center"/>
            <w:hideMark/>
          </w:tcPr>
          <w:p w14:paraId="5287CEF1"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30281150</w:t>
            </w:r>
          </w:p>
        </w:tc>
        <w:tc>
          <w:tcPr>
            <w:tcW w:w="1499" w:type="dxa"/>
            <w:tcBorders>
              <w:top w:val="nil"/>
              <w:left w:val="nil"/>
              <w:bottom w:val="single" w:sz="8" w:space="0" w:color="auto"/>
              <w:right w:val="single" w:sz="8" w:space="0" w:color="auto"/>
            </w:tcBorders>
            <w:shd w:val="clear" w:color="auto" w:fill="auto"/>
            <w:vAlign w:val="center"/>
            <w:hideMark/>
          </w:tcPr>
          <w:p w14:paraId="3F1AC2C0"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27078660</w:t>
            </w:r>
          </w:p>
        </w:tc>
        <w:tc>
          <w:tcPr>
            <w:tcW w:w="486" w:type="dxa"/>
            <w:tcBorders>
              <w:top w:val="nil"/>
              <w:left w:val="nil"/>
              <w:bottom w:val="single" w:sz="8" w:space="0" w:color="auto"/>
              <w:right w:val="single" w:sz="8" w:space="0" w:color="auto"/>
            </w:tcBorders>
            <w:shd w:val="clear" w:color="auto" w:fill="auto"/>
            <w:vAlign w:val="center"/>
            <w:hideMark/>
          </w:tcPr>
          <w:p w14:paraId="00AE195E"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320FE7E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3202490</w:t>
            </w:r>
          </w:p>
        </w:tc>
        <w:tc>
          <w:tcPr>
            <w:tcW w:w="1644" w:type="dxa"/>
            <w:tcBorders>
              <w:top w:val="nil"/>
              <w:left w:val="nil"/>
              <w:bottom w:val="single" w:sz="8" w:space="0" w:color="auto"/>
              <w:right w:val="single" w:sz="8" w:space="0" w:color="auto"/>
            </w:tcBorders>
            <w:shd w:val="clear" w:color="auto" w:fill="auto"/>
            <w:vAlign w:val="center"/>
            <w:hideMark/>
          </w:tcPr>
          <w:p w14:paraId="2740E1C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11,83</w:t>
            </w:r>
          </w:p>
        </w:tc>
        <w:tc>
          <w:tcPr>
            <w:tcW w:w="540" w:type="dxa"/>
            <w:tcBorders>
              <w:top w:val="nil"/>
              <w:left w:val="nil"/>
              <w:bottom w:val="single" w:sz="8" w:space="0" w:color="auto"/>
              <w:right w:val="single" w:sz="8" w:space="0" w:color="auto"/>
            </w:tcBorders>
            <w:shd w:val="clear" w:color="auto" w:fill="auto"/>
            <w:vAlign w:val="center"/>
            <w:hideMark/>
          </w:tcPr>
          <w:p w14:paraId="7F21CE70"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4EF9AA0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26,60</w:t>
            </w:r>
          </w:p>
        </w:tc>
        <w:tc>
          <w:tcPr>
            <w:tcW w:w="1418" w:type="dxa"/>
            <w:tcBorders>
              <w:top w:val="nil"/>
              <w:left w:val="nil"/>
              <w:bottom w:val="single" w:sz="8" w:space="0" w:color="auto"/>
              <w:right w:val="single" w:sz="8" w:space="0" w:color="auto"/>
            </w:tcBorders>
            <w:shd w:val="clear" w:color="auto" w:fill="auto"/>
            <w:vAlign w:val="center"/>
            <w:hideMark/>
          </w:tcPr>
          <w:p w14:paraId="5AFC3F55"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26,82</w:t>
            </w:r>
          </w:p>
        </w:tc>
        <w:tc>
          <w:tcPr>
            <w:tcW w:w="1417" w:type="dxa"/>
            <w:tcBorders>
              <w:top w:val="nil"/>
              <w:left w:val="nil"/>
              <w:bottom w:val="single" w:sz="8" w:space="0" w:color="auto"/>
              <w:right w:val="single" w:sz="8" w:space="0" w:color="auto"/>
            </w:tcBorders>
            <w:shd w:val="clear" w:color="auto" w:fill="auto"/>
            <w:vAlign w:val="center"/>
            <w:hideMark/>
          </w:tcPr>
          <w:p w14:paraId="1A167E9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-0,22</w:t>
            </w:r>
          </w:p>
        </w:tc>
      </w:tr>
      <w:tr w:rsidR="00B96A3A" w:rsidRPr="00B96A3A" w14:paraId="5C3F8A30" w14:textId="77777777" w:rsidTr="006E2D6E">
        <w:trPr>
          <w:trHeight w:hRule="exact" w:val="417"/>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17FD93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Доходы будущих периодов</w:t>
            </w:r>
          </w:p>
        </w:tc>
        <w:tc>
          <w:tcPr>
            <w:tcW w:w="1417" w:type="dxa"/>
            <w:tcBorders>
              <w:top w:val="nil"/>
              <w:left w:val="nil"/>
              <w:bottom w:val="single" w:sz="8" w:space="0" w:color="auto"/>
              <w:right w:val="single" w:sz="8" w:space="0" w:color="auto"/>
            </w:tcBorders>
            <w:shd w:val="clear" w:color="auto" w:fill="auto"/>
            <w:vAlign w:val="center"/>
            <w:hideMark/>
          </w:tcPr>
          <w:p w14:paraId="30BDB98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838186</w:t>
            </w:r>
          </w:p>
        </w:tc>
        <w:tc>
          <w:tcPr>
            <w:tcW w:w="1499" w:type="dxa"/>
            <w:tcBorders>
              <w:top w:val="nil"/>
              <w:left w:val="nil"/>
              <w:bottom w:val="single" w:sz="8" w:space="0" w:color="auto"/>
              <w:right w:val="single" w:sz="8" w:space="0" w:color="auto"/>
            </w:tcBorders>
            <w:shd w:val="clear" w:color="auto" w:fill="auto"/>
            <w:vAlign w:val="center"/>
            <w:hideMark/>
          </w:tcPr>
          <w:p w14:paraId="798324A4"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752965</w:t>
            </w:r>
          </w:p>
        </w:tc>
        <w:tc>
          <w:tcPr>
            <w:tcW w:w="486" w:type="dxa"/>
            <w:tcBorders>
              <w:top w:val="nil"/>
              <w:left w:val="nil"/>
              <w:bottom w:val="single" w:sz="8" w:space="0" w:color="auto"/>
              <w:right w:val="single" w:sz="8" w:space="0" w:color="auto"/>
            </w:tcBorders>
            <w:shd w:val="clear" w:color="auto" w:fill="auto"/>
            <w:vAlign w:val="center"/>
            <w:hideMark/>
          </w:tcPr>
          <w:p w14:paraId="3721950D"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1E5FD5B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85221</w:t>
            </w:r>
          </w:p>
        </w:tc>
        <w:tc>
          <w:tcPr>
            <w:tcW w:w="1644" w:type="dxa"/>
            <w:tcBorders>
              <w:top w:val="nil"/>
              <w:left w:val="nil"/>
              <w:bottom w:val="single" w:sz="8" w:space="0" w:color="auto"/>
              <w:right w:val="single" w:sz="8" w:space="0" w:color="auto"/>
            </w:tcBorders>
            <w:shd w:val="clear" w:color="auto" w:fill="auto"/>
            <w:vAlign w:val="center"/>
            <w:hideMark/>
          </w:tcPr>
          <w:p w14:paraId="5D97681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11,32</w:t>
            </w:r>
          </w:p>
        </w:tc>
        <w:tc>
          <w:tcPr>
            <w:tcW w:w="540" w:type="dxa"/>
            <w:tcBorders>
              <w:top w:val="nil"/>
              <w:left w:val="nil"/>
              <w:bottom w:val="single" w:sz="8" w:space="0" w:color="auto"/>
              <w:right w:val="single" w:sz="8" w:space="0" w:color="auto"/>
            </w:tcBorders>
            <w:shd w:val="clear" w:color="auto" w:fill="auto"/>
            <w:vAlign w:val="center"/>
            <w:hideMark/>
          </w:tcPr>
          <w:p w14:paraId="1481D9B5"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5489BEEF"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0,74</w:t>
            </w:r>
          </w:p>
        </w:tc>
        <w:tc>
          <w:tcPr>
            <w:tcW w:w="1418" w:type="dxa"/>
            <w:tcBorders>
              <w:top w:val="nil"/>
              <w:left w:val="nil"/>
              <w:bottom w:val="single" w:sz="8" w:space="0" w:color="auto"/>
              <w:right w:val="single" w:sz="8" w:space="0" w:color="auto"/>
            </w:tcBorders>
            <w:shd w:val="clear" w:color="auto" w:fill="auto"/>
            <w:vAlign w:val="center"/>
            <w:hideMark/>
          </w:tcPr>
          <w:p w14:paraId="436EA9EB"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val="en-US" w:eastAsia="ru-RU"/>
              </w:rPr>
              <w:t>0,75</w:t>
            </w:r>
          </w:p>
        </w:tc>
        <w:tc>
          <w:tcPr>
            <w:tcW w:w="1417" w:type="dxa"/>
            <w:tcBorders>
              <w:top w:val="nil"/>
              <w:left w:val="nil"/>
              <w:bottom w:val="single" w:sz="8" w:space="0" w:color="auto"/>
              <w:right w:val="single" w:sz="8" w:space="0" w:color="auto"/>
            </w:tcBorders>
            <w:shd w:val="clear" w:color="auto" w:fill="auto"/>
            <w:vAlign w:val="center"/>
            <w:hideMark/>
          </w:tcPr>
          <w:p w14:paraId="0779871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-0,01</w:t>
            </w:r>
          </w:p>
        </w:tc>
      </w:tr>
      <w:tr w:rsidR="00B96A3A" w:rsidRPr="00B96A3A" w14:paraId="228FEF9C" w14:textId="77777777" w:rsidTr="006E2D6E">
        <w:trPr>
          <w:trHeight w:hRule="exact" w:val="421"/>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CA54CA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Оценочные обязательства</w:t>
            </w:r>
          </w:p>
        </w:tc>
        <w:tc>
          <w:tcPr>
            <w:tcW w:w="1417" w:type="dxa"/>
            <w:tcBorders>
              <w:top w:val="nil"/>
              <w:left w:val="nil"/>
              <w:bottom w:val="single" w:sz="8" w:space="0" w:color="auto"/>
              <w:right w:val="single" w:sz="8" w:space="0" w:color="auto"/>
            </w:tcBorders>
            <w:shd w:val="clear" w:color="auto" w:fill="auto"/>
            <w:vAlign w:val="center"/>
            <w:hideMark/>
          </w:tcPr>
          <w:p w14:paraId="3C7B3847"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658270</w:t>
            </w:r>
          </w:p>
        </w:tc>
        <w:tc>
          <w:tcPr>
            <w:tcW w:w="1499" w:type="dxa"/>
            <w:tcBorders>
              <w:top w:val="nil"/>
              <w:left w:val="nil"/>
              <w:bottom w:val="single" w:sz="8" w:space="0" w:color="auto"/>
              <w:right w:val="single" w:sz="8" w:space="0" w:color="auto"/>
            </w:tcBorders>
            <w:shd w:val="clear" w:color="auto" w:fill="auto"/>
            <w:vAlign w:val="center"/>
            <w:hideMark/>
          </w:tcPr>
          <w:p w14:paraId="5E2AD4CE"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475751</w:t>
            </w:r>
          </w:p>
        </w:tc>
        <w:tc>
          <w:tcPr>
            <w:tcW w:w="486" w:type="dxa"/>
            <w:tcBorders>
              <w:top w:val="nil"/>
              <w:left w:val="nil"/>
              <w:bottom w:val="single" w:sz="8" w:space="0" w:color="auto"/>
              <w:right w:val="single" w:sz="8" w:space="0" w:color="auto"/>
            </w:tcBorders>
            <w:shd w:val="clear" w:color="auto" w:fill="auto"/>
            <w:vAlign w:val="center"/>
            <w:hideMark/>
          </w:tcPr>
          <w:p w14:paraId="2C32DAF3"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36065646"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182519</w:t>
            </w:r>
          </w:p>
        </w:tc>
        <w:tc>
          <w:tcPr>
            <w:tcW w:w="1644" w:type="dxa"/>
            <w:tcBorders>
              <w:top w:val="nil"/>
              <w:left w:val="nil"/>
              <w:bottom w:val="single" w:sz="8" w:space="0" w:color="auto"/>
              <w:right w:val="single" w:sz="8" w:space="0" w:color="auto"/>
            </w:tcBorders>
            <w:shd w:val="clear" w:color="auto" w:fill="auto"/>
            <w:vAlign w:val="center"/>
            <w:hideMark/>
          </w:tcPr>
          <w:p w14:paraId="2C28858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38,36</w:t>
            </w:r>
          </w:p>
        </w:tc>
        <w:tc>
          <w:tcPr>
            <w:tcW w:w="540" w:type="dxa"/>
            <w:tcBorders>
              <w:top w:val="nil"/>
              <w:left w:val="nil"/>
              <w:bottom w:val="single" w:sz="8" w:space="0" w:color="auto"/>
              <w:right w:val="single" w:sz="8" w:space="0" w:color="auto"/>
            </w:tcBorders>
            <w:shd w:val="clear" w:color="auto" w:fill="auto"/>
            <w:vAlign w:val="center"/>
            <w:hideMark/>
          </w:tcPr>
          <w:p w14:paraId="2997A4E6"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399DD403"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0,58</w:t>
            </w:r>
          </w:p>
        </w:tc>
        <w:tc>
          <w:tcPr>
            <w:tcW w:w="1418" w:type="dxa"/>
            <w:tcBorders>
              <w:top w:val="nil"/>
              <w:left w:val="nil"/>
              <w:bottom w:val="single" w:sz="8" w:space="0" w:color="auto"/>
              <w:right w:val="single" w:sz="8" w:space="0" w:color="auto"/>
            </w:tcBorders>
            <w:shd w:val="clear" w:color="auto" w:fill="auto"/>
            <w:vAlign w:val="center"/>
            <w:hideMark/>
          </w:tcPr>
          <w:p w14:paraId="76DB435D"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0,47</w:t>
            </w:r>
          </w:p>
        </w:tc>
        <w:tc>
          <w:tcPr>
            <w:tcW w:w="1417" w:type="dxa"/>
            <w:tcBorders>
              <w:top w:val="nil"/>
              <w:left w:val="nil"/>
              <w:bottom w:val="single" w:sz="8" w:space="0" w:color="auto"/>
              <w:right w:val="single" w:sz="8" w:space="0" w:color="auto"/>
            </w:tcBorders>
            <w:shd w:val="clear" w:color="auto" w:fill="auto"/>
            <w:vAlign w:val="center"/>
            <w:hideMark/>
          </w:tcPr>
          <w:p w14:paraId="54B4438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0,11</w:t>
            </w:r>
          </w:p>
        </w:tc>
      </w:tr>
      <w:tr w:rsidR="00B96A3A" w:rsidRPr="00B96A3A" w14:paraId="7BC19D2D" w14:textId="77777777" w:rsidTr="00B96A3A">
        <w:trPr>
          <w:trHeight w:hRule="exact" w:val="303"/>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6E7EB6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Прочие обязательства</w:t>
            </w:r>
          </w:p>
        </w:tc>
        <w:tc>
          <w:tcPr>
            <w:tcW w:w="1417" w:type="dxa"/>
            <w:tcBorders>
              <w:top w:val="nil"/>
              <w:left w:val="nil"/>
              <w:bottom w:val="single" w:sz="8" w:space="0" w:color="auto"/>
              <w:right w:val="single" w:sz="8" w:space="0" w:color="auto"/>
            </w:tcBorders>
            <w:shd w:val="clear" w:color="auto" w:fill="auto"/>
            <w:vAlign w:val="center"/>
            <w:hideMark/>
          </w:tcPr>
          <w:p w14:paraId="0A3F471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w:t>
            </w:r>
          </w:p>
        </w:tc>
        <w:tc>
          <w:tcPr>
            <w:tcW w:w="1499" w:type="dxa"/>
            <w:tcBorders>
              <w:top w:val="nil"/>
              <w:left w:val="nil"/>
              <w:bottom w:val="single" w:sz="8" w:space="0" w:color="auto"/>
              <w:right w:val="single" w:sz="8" w:space="0" w:color="auto"/>
            </w:tcBorders>
            <w:shd w:val="clear" w:color="auto" w:fill="auto"/>
            <w:vAlign w:val="center"/>
            <w:hideMark/>
          </w:tcPr>
          <w:p w14:paraId="3897AB7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themeColor="text1"/>
                <w:lang w:eastAsia="ru-RU"/>
              </w:rPr>
              <w:t>-</w:t>
            </w:r>
          </w:p>
        </w:tc>
        <w:tc>
          <w:tcPr>
            <w:tcW w:w="486" w:type="dxa"/>
            <w:tcBorders>
              <w:top w:val="nil"/>
              <w:left w:val="nil"/>
              <w:bottom w:val="single" w:sz="8" w:space="0" w:color="auto"/>
              <w:right w:val="single" w:sz="8" w:space="0" w:color="auto"/>
            </w:tcBorders>
            <w:shd w:val="clear" w:color="auto" w:fill="auto"/>
            <w:vAlign w:val="center"/>
            <w:hideMark/>
          </w:tcPr>
          <w:p w14:paraId="2D9A4AE7"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8" w:space="0" w:color="auto"/>
              <w:right w:val="single" w:sz="8" w:space="0" w:color="auto"/>
            </w:tcBorders>
            <w:shd w:val="clear" w:color="auto" w:fill="auto"/>
            <w:vAlign w:val="center"/>
            <w:hideMark/>
          </w:tcPr>
          <w:p w14:paraId="133842C2"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w:t>
            </w:r>
          </w:p>
        </w:tc>
        <w:tc>
          <w:tcPr>
            <w:tcW w:w="1644" w:type="dxa"/>
            <w:tcBorders>
              <w:top w:val="nil"/>
              <w:left w:val="nil"/>
              <w:bottom w:val="single" w:sz="8" w:space="0" w:color="auto"/>
              <w:right w:val="single" w:sz="8" w:space="0" w:color="auto"/>
            </w:tcBorders>
            <w:shd w:val="clear" w:color="auto" w:fill="auto"/>
            <w:vAlign w:val="center"/>
            <w:hideMark/>
          </w:tcPr>
          <w:p w14:paraId="7065C0D9"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540" w:type="dxa"/>
            <w:tcBorders>
              <w:top w:val="nil"/>
              <w:left w:val="nil"/>
              <w:bottom w:val="single" w:sz="8" w:space="0" w:color="auto"/>
              <w:right w:val="single" w:sz="8" w:space="0" w:color="auto"/>
            </w:tcBorders>
            <w:shd w:val="clear" w:color="auto" w:fill="auto"/>
            <w:vAlign w:val="center"/>
            <w:hideMark/>
          </w:tcPr>
          <w:p w14:paraId="0AA443C4"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5AC85E4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8" w:type="dxa"/>
            <w:tcBorders>
              <w:top w:val="nil"/>
              <w:left w:val="nil"/>
              <w:bottom w:val="single" w:sz="8" w:space="0" w:color="auto"/>
              <w:right w:val="single" w:sz="8" w:space="0" w:color="auto"/>
            </w:tcBorders>
            <w:shd w:val="clear" w:color="auto" w:fill="auto"/>
            <w:vAlign w:val="center"/>
            <w:hideMark/>
          </w:tcPr>
          <w:p w14:paraId="53D61D8A"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58381D1C" w14:textId="77777777" w:rsidR="00B96A3A" w:rsidRPr="00B96A3A" w:rsidRDefault="00B96A3A" w:rsidP="006E2D6E">
            <w:pPr>
              <w:spacing w:after="0" w:line="240" w:lineRule="auto"/>
              <w:jc w:val="center"/>
              <w:rPr>
                <w:rFonts w:ascii="Times New Roman" w:eastAsia="Times New Roman" w:hAnsi="Times New Roman" w:cs="Times New Roman"/>
                <w:color w:val="000000"/>
                <w:lang w:eastAsia="ru-RU"/>
              </w:rPr>
            </w:pPr>
            <w:r w:rsidRPr="00B96A3A">
              <w:rPr>
                <w:rFonts w:ascii="Times New Roman" w:eastAsia="Times New Roman" w:hAnsi="Times New Roman" w:cs="Times New Roman"/>
                <w:color w:val="000000"/>
                <w:lang w:eastAsia="ru-RU"/>
              </w:rPr>
              <w:t> </w:t>
            </w:r>
          </w:p>
        </w:tc>
      </w:tr>
      <w:tr w:rsidR="00B96A3A" w:rsidRPr="00B96A3A" w14:paraId="06AABCFF" w14:textId="77777777" w:rsidTr="006E2D6E">
        <w:trPr>
          <w:trHeight w:hRule="exact" w:val="303"/>
        </w:trPr>
        <w:tc>
          <w:tcPr>
            <w:tcW w:w="3936" w:type="dxa"/>
            <w:tcBorders>
              <w:top w:val="nil"/>
              <w:left w:val="single" w:sz="8" w:space="0" w:color="auto"/>
              <w:bottom w:val="single" w:sz="4" w:space="0" w:color="auto"/>
              <w:right w:val="single" w:sz="8" w:space="0" w:color="auto"/>
            </w:tcBorders>
            <w:shd w:val="clear" w:color="auto" w:fill="auto"/>
            <w:vAlign w:val="center"/>
            <w:hideMark/>
          </w:tcPr>
          <w:p w14:paraId="4DB7B7A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Итого по разделу V</w:t>
            </w:r>
          </w:p>
        </w:tc>
        <w:tc>
          <w:tcPr>
            <w:tcW w:w="1417" w:type="dxa"/>
            <w:tcBorders>
              <w:top w:val="nil"/>
              <w:left w:val="nil"/>
              <w:bottom w:val="single" w:sz="4" w:space="0" w:color="auto"/>
              <w:right w:val="single" w:sz="8" w:space="0" w:color="auto"/>
            </w:tcBorders>
            <w:shd w:val="clear" w:color="auto" w:fill="auto"/>
            <w:vAlign w:val="center"/>
            <w:hideMark/>
          </w:tcPr>
          <w:p w14:paraId="1C0DD964"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42</w:t>
            </w:r>
            <w:r w:rsidR="00EC440D">
              <w:rPr>
                <w:rFonts w:ascii="Times New Roman" w:eastAsia="Times New Roman" w:hAnsi="Times New Roman" w:cs="Times New Roman"/>
                <w:b/>
                <w:bCs/>
                <w:color w:val="000000" w:themeColor="text1"/>
                <w:lang w:eastAsia="ru-RU"/>
              </w:rPr>
              <w:t> </w:t>
            </w:r>
            <w:r w:rsidRPr="00B96A3A">
              <w:rPr>
                <w:rFonts w:ascii="Times New Roman" w:eastAsia="Times New Roman" w:hAnsi="Times New Roman" w:cs="Times New Roman"/>
                <w:b/>
                <w:bCs/>
                <w:color w:val="000000" w:themeColor="text1"/>
                <w:lang w:eastAsia="ru-RU"/>
              </w:rPr>
              <w:t>173</w:t>
            </w:r>
            <w:r w:rsidR="00EC440D">
              <w:rPr>
                <w:rFonts w:ascii="Times New Roman" w:eastAsia="Times New Roman" w:hAnsi="Times New Roman" w:cs="Times New Roman"/>
                <w:b/>
                <w:bCs/>
                <w:color w:val="000000" w:themeColor="text1"/>
                <w:lang w:eastAsia="ru-RU"/>
              </w:rPr>
              <w:t xml:space="preserve"> </w:t>
            </w:r>
            <w:r w:rsidRPr="00B96A3A">
              <w:rPr>
                <w:rFonts w:ascii="Times New Roman" w:eastAsia="Times New Roman" w:hAnsi="Times New Roman" w:cs="Times New Roman"/>
                <w:b/>
                <w:bCs/>
                <w:color w:val="000000" w:themeColor="text1"/>
                <w:lang w:eastAsia="ru-RU"/>
              </w:rPr>
              <w:t>806</w:t>
            </w:r>
          </w:p>
        </w:tc>
        <w:tc>
          <w:tcPr>
            <w:tcW w:w="1499" w:type="dxa"/>
            <w:tcBorders>
              <w:top w:val="nil"/>
              <w:left w:val="nil"/>
              <w:bottom w:val="single" w:sz="4" w:space="0" w:color="auto"/>
              <w:right w:val="single" w:sz="8" w:space="0" w:color="auto"/>
            </w:tcBorders>
            <w:shd w:val="clear" w:color="auto" w:fill="auto"/>
            <w:vAlign w:val="center"/>
            <w:hideMark/>
          </w:tcPr>
          <w:p w14:paraId="5A5982A1"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39437922</w:t>
            </w:r>
          </w:p>
        </w:tc>
        <w:tc>
          <w:tcPr>
            <w:tcW w:w="486" w:type="dxa"/>
            <w:tcBorders>
              <w:top w:val="nil"/>
              <w:left w:val="nil"/>
              <w:bottom w:val="single" w:sz="4" w:space="0" w:color="auto"/>
              <w:right w:val="single" w:sz="8" w:space="0" w:color="auto"/>
            </w:tcBorders>
            <w:shd w:val="clear" w:color="auto" w:fill="auto"/>
            <w:vAlign w:val="center"/>
            <w:hideMark/>
          </w:tcPr>
          <w:p w14:paraId="36F54842"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nil"/>
              <w:left w:val="nil"/>
              <w:bottom w:val="single" w:sz="4" w:space="0" w:color="auto"/>
              <w:right w:val="single" w:sz="8" w:space="0" w:color="auto"/>
            </w:tcBorders>
            <w:shd w:val="clear" w:color="auto" w:fill="auto"/>
            <w:vAlign w:val="center"/>
            <w:hideMark/>
          </w:tcPr>
          <w:p w14:paraId="7AE1E9C9"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2735884</w:t>
            </w:r>
          </w:p>
        </w:tc>
        <w:tc>
          <w:tcPr>
            <w:tcW w:w="1644" w:type="dxa"/>
            <w:tcBorders>
              <w:top w:val="nil"/>
              <w:left w:val="nil"/>
              <w:bottom w:val="single" w:sz="4" w:space="0" w:color="auto"/>
              <w:right w:val="single" w:sz="8" w:space="0" w:color="auto"/>
            </w:tcBorders>
            <w:shd w:val="clear" w:color="auto" w:fill="auto"/>
            <w:vAlign w:val="center"/>
            <w:hideMark/>
          </w:tcPr>
          <w:p w14:paraId="47D2ADBE"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6,94</w:t>
            </w:r>
          </w:p>
        </w:tc>
        <w:tc>
          <w:tcPr>
            <w:tcW w:w="540" w:type="dxa"/>
            <w:tcBorders>
              <w:top w:val="nil"/>
              <w:left w:val="nil"/>
              <w:bottom w:val="single" w:sz="4" w:space="0" w:color="auto"/>
              <w:right w:val="single" w:sz="8" w:space="0" w:color="auto"/>
            </w:tcBorders>
            <w:shd w:val="clear" w:color="auto" w:fill="auto"/>
            <w:vAlign w:val="center"/>
            <w:hideMark/>
          </w:tcPr>
          <w:p w14:paraId="78603740"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nil"/>
              <w:left w:val="nil"/>
              <w:bottom w:val="single" w:sz="4" w:space="0" w:color="auto"/>
              <w:right w:val="single" w:sz="8" w:space="0" w:color="auto"/>
            </w:tcBorders>
            <w:shd w:val="clear" w:color="auto" w:fill="auto"/>
            <w:vAlign w:val="center"/>
            <w:hideMark/>
          </w:tcPr>
          <w:p w14:paraId="1E347B4D"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37,05</w:t>
            </w:r>
          </w:p>
        </w:tc>
        <w:tc>
          <w:tcPr>
            <w:tcW w:w="1418" w:type="dxa"/>
            <w:tcBorders>
              <w:top w:val="nil"/>
              <w:left w:val="nil"/>
              <w:bottom w:val="single" w:sz="4" w:space="0" w:color="auto"/>
              <w:right w:val="single" w:sz="8" w:space="0" w:color="auto"/>
            </w:tcBorders>
            <w:shd w:val="clear" w:color="auto" w:fill="auto"/>
            <w:vAlign w:val="center"/>
            <w:hideMark/>
          </w:tcPr>
          <w:p w14:paraId="5E6B05EC"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39,06</w:t>
            </w:r>
          </w:p>
        </w:tc>
        <w:tc>
          <w:tcPr>
            <w:tcW w:w="1417" w:type="dxa"/>
            <w:tcBorders>
              <w:top w:val="nil"/>
              <w:left w:val="nil"/>
              <w:bottom w:val="single" w:sz="4" w:space="0" w:color="auto"/>
              <w:right w:val="single" w:sz="8" w:space="0" w:color="auto"/>
            </w:tcBorders>
            <w:shd w:val="clear" w:color="auto" w:fill="auto"/>
            <w:vAlign w:val="center"/>
            <w:hideMark/>
          </w:tcPr>
          <w:p w14:paraId="4ACF1D7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-2,01</w:t>
            </w:r>
          </w:p>
        </w:tc>
      </w:tr>
      <w:tr w:rsidR="00B96A3A" w:rsidRPr="00B96A3A" w14:paraId="57FE627A" w14:textId="77777777" w:rsidTr="006E2D6E">
        <w:trPr>
          <w:trHeight w:hRule="exact" w:val="431"/>
        </w:trPr>
        <w:tc>
          <w:tcPr>
            <w:tcW w:w="39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136C9"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Баланс</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FA70C"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113836094</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82BA8"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100969391</w:t>
            </w:r>
          </w:p>
        </w:tc>
        <w:tc>
          <w:tcPr>
            <w:tcW w:w="4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FC3FE"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7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EB9B1"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12866703</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6B404"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12,74</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D4A28A"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C84F7"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themeColor="text1"/>
                <w:lang w:eastAsia="ru-RU"/>
              </w:rPr>
              <w:t>100,00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5D9CF"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eastAsia="ru-RU"/>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1D17D" w14:textId="77777777" w:rsidR="00B96A3A" w:rsidRPr="00B96A3A" w:rsidRDefault="00B96A3A" w:rsidP="006E2D6E">
            <w:pPr>
              <w:spacing w:after="0" w:line="240" w:lineRule="auto"/>
              <w:jc w:val="center"/>
              <w:rPr>
                <w:rFonts w:ascii="Times New Roman" w:eastAsia="Times New Roman" w:hAnsi="Times New Roman" w:cs="Times New Roman"/>
                <w:b/>
                <w:bCs/>
                <w:color w:val="000000"/>
                <w:lang w:eastAsia="ru-RU"/>
              </w:rPr>
            </w:pPr>
            <w:r w:rsidRPr="00B96A3A">
              <w:rPr>
                <w:rFonts w:ascii="Times New Roman" w:eastAsia="Times New Roman" w:hAnsi="Times New Roman" w:cs="Times New Roman"/>
                <w:b/>
                <w:bCs/>
                <w:color w:val="000000"/>
                <w:lang w:val="en-US" w:eastAsia="ru-RU"/>
              </w:rPr>
              <w:t>-</w:t>
            </w:r>
          </w:p>
        </w:tc>
      </w:tr>
      <w:tr w:rsidR="006E2D6E" w:rsidRPr="00B96A3A" w14:paraId="62AEECD1" w14:textId="77777777" w:rsidTr="006E2D6E">
        <w:trPr>
          <w:trHeight w:hRule="exact" w:val="431"/>
        </w:trPr>
        <w:tc>
          <w:tcPr>
            <w:tcW w:w="3936" w:type="dxa"/>
            <w:tcBorders>
              <w:top w:val="single" w:sz="4" w:space="0" w:color="auto"/>
            </w:tcBorders>
            <w:shd w:val="clear" w:color="auto" w:fill="auto"/>
            <w:vAlign w:val="center"/>
          </w:tcPr>
          <w:p w14:paraId="5514D9C2" w14:textId="77777777" w:rsidR="006E2D6E" w:rsidRPr="00B96A3A" w:rsidRDefault="006E2D6E" w:rsidP="006E2D6E">
            <w:pPr>
              <w:spacing w:after="0" w:line="240" w:lineRule="auto"/>
              <w:jc w:val="center"/>
              <w:rPr>
                <w:rFonts w:ascii="Times New Roman" w:eastAsia="Times New Roman" w:hAnsi="Times New Roman" w:cs="Times New Roman"/>
                <w:b/>
                <w:bCs/>
                <w:color w:val="000000" w:themeColor="text1"/>
                <w:lang w:eastAsia="ru-RU"/>
              </w:rPr>
            </w:pPr>
          </w:p>
        </w:tc>
        <w:tc>
          <w:tcPr>
            <w:tcW w:w="1417" w:type="dxa"/>
            <w:tcBorders>
              <w:top w:val="single" w:sz="4" w:space="0" w:color="auto"/>
            </w:tcBorders>
            <w:shd w:val="clear" w:color="auto" w:fill="auto"/>
            <w:vAlign w:val="center"/>
          </w:tcPr>
          <w:p w14:paraId="1BF2BAF3" w14:textId="77777777" w:rsidR="006E2D6E" w:rsidRPr="00B96A3A" w:rsidRDefault="006E2D6E" w:rsidP="006E2D6E">
            <w:pPr>
              <w:spacing w:after="0" w:line="240" w:lineRule="auto"/>
              <w:jc w:val="center"/>
              <w:rPr>
                <w:rFonts w:ascii="Times New Roman" w:eastAsia="Times New Roman" w:hAnsi="Times New Roman" w:cs="Times New Roman"/>
                <w:b/>
                <w:bCs/>
                <w:color w:val="000000" w:themeColor="text1"/>
                <w:lang w:eastAsia="ru-RU"/>
              </w:rPr>
            </w:pPr>
          </w:p>
        </w:tc>
        <w:tc>
          <w:tcPr>
            <w:tcW w:w="1499" w:type="dxa"/>
            <w:tcBorders>
              <w:top w:val="single" w:sz="4" w:space="0" w:color="auto"/>
            </w:tcBorders>
            <w:shd w:val="clear" w:color="auto" w:fill="auto"/>
            <w:vAlign w:val="center"/>
          </w:tcPr>
          <w:p w14:paraId="49FABD17" w14:textId="77777777" w:rsidR="006E2D6E" w:rsidRPr="00B96A3A" w:rsidRDefault="006E2D6E" w:rsidP="006E2D6E">
            <w:pPr>
              <w:spacing w:after="0" w:line="240" w:lineRule="auto"/>
              <w:jc w:val="center"/>
              <w:rPr>
                <w:rFonts w:ascii="Times New Roman" w:eastAsia="Times New Roman" w:hAnsi="Times New Roman" w:cs="Times New Roman"/>
                <w:b/>
                <w:bCs/>
                <w:color w:val="000000"/>
                <w:lang w:eastAsia="ru-RU"/>
              </w:rPr>
            </w:pPr>
          </w:p>
        </w:tc>
        <w:tc>
          <w:tcPr>
            <w:tcW w:w="486" w:type="dxa"/>
            <w:tcBorders>
              <w:top w:val="single" w:sz="4" w:space="0" w:color="auto"/>
            </w:tcBorders>
            <w:shd w:val="clear" w:color="auto" w:fill="auto"/>
            <w:vAlign w:val="center"/>
          </w:tcPr>
          <w:p w14:paraId="3334F9C4" w14:textId="77777777" w:rsidR="006E2D6E" w:rsidRPr="00B96A3A" w:rsidRDefault="006E2D6E" w:rsidP="006E2D6E">
            <w:pPr>
              <w:spacing w:after="0" w:line="240" w:lineRule="auto"/>
              <w:jc w:val="center"/>
              <w:rPr>
                <w:rFonts w:ascii="Times New Roman" w:eastAsia="Times New Roman" w:hAnsi="Times New Roman" w:cs="Times New Roman"/>
                <w:b/>
                <w:bCs/>
                <w:color w:val="000000" w:themeColor="text1"/>
                <w:lang w:eastAsia="ru-RU"/>
              </w:rPr>
            </w:pPr>
          </w:p>
        </w:tc>
        <w:tc>
          <w:tcPr>
            <w:tcW w:w="1785" w:type="dxa"/>
            <w:tcBorders>
              <w:top w:val="single" w:sz="4" w:space="0" w:color="auto"/>
            </w:tcBorders>
            <w:shd w:val="clear" w:color="auto" w:fill="auto"/>
            <w:vAlign w:val="center"/>
          </w:tcPr>
          <w:p w14:paraId="125EA8F3" w14:textId="77777777" w:rsidR="006E2D6E" w:rsidRPr="00B96A3A" w:rsidRDefault="006E2D6E" w:rsidP="006E2D6E">
            <w:pPr>
              <w:spacing w:after="0" w:line="240" w:lineRule="auto"/>
              <w:jc w:val="center"/>
              <w:rPr>
                <w:rFonts w:ascii="Times New Roman" w:eastAsia="Times New Roman" w:hAnsi="Times New Roman" w:cs="Times New Roman"/>
                <w:b/>
                <w:bCs/>
                <w:color w:val="000000"/>
                <w:lang w:eastAsia="ru-RU"/>
              </w:rPr>
            </w:pPr>
          </w:p>
        </w:tc>
        <w:tc>
          <w:tcPr>
            <w:tcW w:w="1644" w:type="dxa"/>
            <w:tcBorders>
              <w:top w:val="single" w:sz="4" w:space="0" w:color="auto"/>
            </w:tcBorders>
            <w:shd w:val="clear" w:color="auto" w:fill="auto"/>
            <w:vAlign w:val="center"/>
          </w:tcPr>
          <w:p w14:paraId="54843676" w14:textId="77777777" w:rsidR="006E2D6E" w:rsidRPr="00B96A3A" w:rsidRDefault="006E2D6E" w:rsidP="006E2D6E">
            <w:pPr>
              <w:spacing w:after="0" w:line="240" w:lineRule="auto"/>
              <w:jc w:val="center"/>
              <w:rPr>
                <w:rFonts w:ascii="Times New Roman" w:eastAsia="Times New Roman" w:hAnsi="Times New Roman" w:cs="Times New Roman"/>
                <w:b/>
                <w:bCs/>
                <w:color w:val="000000"/>
                <w:lang w:eastAsia="ru-RU"/>
              </w:rPr>
            </w:pPr>
          </w:p>
        </w:tc>
        <w:tc>
          <w:tcPr>
            <w:tcW w:w="540" w:type="dxa"/>
            <w:tcBorders>
              <w:top w:val="single" w:sz="4" w:space="0" w:color="auto"/>
            </w:tcBorders>
            <w:shd w:val="clear" w:color="auto" w:fill="auto"/>
            <w:vAlign w:val="center"/>
          </w:tcPr>
          <w:p w14:paraId="6F2A31F1" w14:textId="77777777" w:rsidR="006E2D6E" w:rsidRPr="00B96A3A" w:rsidRDefault="006E2D6E" w:rsidP="006E2D6E">
            <w:pPr>
              <w:spacing w:after="0" w:line="240" w:lineRule="auto"/>
              <w:jc w:val="center"/>
              <w:rPr>
                <w:rFonts w:ascii="Times New Roman" w:eastAsia="Times New Roman" w:hAnsi="Times New Roman" w:cs="Times New Roman"/>
                <w:b/>
                <w:bCs/>
                <w:color w:val="000000" w:themeColor="text1"/>
                <w:lang w:eastAsia="ru-RU"/>
              </w:rPr>
            </w:pPr>
          </w:p>
        </w:tc>
        <w:tc>
          <w:tcPr>
            <w:tcW w:w="1417" w:type="dxa"/>
            <w:tcBorders>
              <w:top w:val="single" w:sz="4" w:space="0" w:color="auto"/>
            </w:tcBorders>
            <w:shd w:val="clear" w:color="auto" w:fill="auto"/>
            <w:vAlign w:val="center"/>
          </w:tcPr>
          <w:p w14:paraId="40CAEC07" w14:textId="77777777" w:rsidR="006E2D6E" w:rsidRPr="00B96A3A" w:rsidRDefault="006E2D6E" w:rsidP="006E2D6E">
            <w:pPr>
              <w:spacing w:after="0" w:line="240" w:lineRule="auto"/>
              <w:jc w:val="center"/>
              <w:rPr>
                <w:rFonts w:ascii="Times New Roman" w:eastAsia="Times New Roman" w:hAnsi="Times New Roman" w:cs="Times New Roman"/>
                <w:b/>
                <w:bCs/>
                <w:color w:val="000000" w:themeColor="text1"/>
                <w:lang w:eastAsia="ru-RU"/>
              </w:rPr>
            </w:pPr>
          </w:p>
        </w:tc>
        <w:tc>
          <w:tcPr>
            <w:tcW w:w="1418" w:type="dxa"/>
            <w:tcBorders>
              <w:top w:val="single" w:sz="4" w:space="0" w:color="auto"/>
            </w:tcBorders>
            <w:shd w:val="clear" w:color="auto" w:fill="auto"/>
            <w:vAlign w:val="center"/>
          </w:tcPr>
          <w:p w14:paraId="43CD9D96" w14:textId="77777777" w:rsidR="006E2D6E" w:rsidRPr="00B96A3A" w:rsidRDefault="006E2D6E" w:rsidP="006E2D6E">
            <w:pPr>
              <w:spacing w:after="0" w:line="240" w:lineRule="auto"/>
              <w:jc w:val="center"/>
              <w:rPr>
                <w:rFonts w:ascii="Times New Roman" w:eastAsia="Times New Roman" w:hAnsi="Times New Roman" w:cs="Times New Roman"/>
                <w:b/>
                <w:bCs/>
                <w:color w:val="000000"/>
                <w:lang w:eastAsia="ru-RU"/>
              </w:rPr>
            </w:pPr>
          </w:p>
        </w:tc>
        <w:tc>
          <w:tcPr>
            <w:tcW w:w="1417" w:type="dxa"/>
            <w:tcBorders>
              <w:top w:val="single" w:sz="4" w:space="0" w:color="auto"/>
            </w:tcBorders>
            <w:shd w:val="clear" w:color="auto" w:fill="auto"/>
            <w:vAlign w:val="center"/>
          </w:tcPr>
          <w:p w14:paraId="4223638D" w14:textId="77777777" w:rsidR="006E2D6E" w:rsidRPr="00B96A3A" w:rsidRDefault="006E2D6E" w:rsidP="006E2D6E">
            <w:pPr>
              <w:spacing w:after="0" w:line="240" w:lineRule="auto"/>
              <w:jc w:val="center"/>
              <w:rPr>
                <w:rFonts w:ascii="Times New Roman" w:eastAsia="Times New Roman" w:hAnsi="Times New Roman" w:cs="Times New Roman"/>
                <w:b/>
                <w:bCs/>
                <w:color w:val="000000"/>
                <w:lang w:val="en-US" w:eastAsia="ru-RU"/>
              </w:rPr>
            </w:pPr>
          </w:p>
        </w:tc>
      </w:tr>
    </w:tbl>
    <w:p w14:paraId="6BBFEA89" w14:textId="77777777" w:rsidR="00B96A3A" w:rsidRDefault="00B96A3A" w:rsidP="00B96A3A">
      <w:pPr>
        <w:spacing w:after="0" w:line="360" w:lineRule="auto"/>
        <w:rPr>
          <w:rFonts w:ascii="Times New Roman" w:hAnsi="Times New Roman" w:cs="Times New Roman"/>
          <w:sz w:val="28"/>
          <w:szCs w:val="28"/>
        </w:rPr>
      </w:pPr>
    </w:p>
    <w:p w14:paraId="3C957717" w14:textId="77777777" w:rsidR="001446D0" w:rsidRPr="003A696A" w:rsidRDefault="001446D0" w:rsidP="00B96A3A">
      <w:pPr>
        <w:spacing w:after="0" w:line="360" w:lineRule="auto"/>
        <w:rPr>
          <w:rFonts w:ascii="Times New Roman" w:hAnsi="Times New Roman" w:cs="Times New Roman"/>
          <w:b/>
          <w:color w:val="000000" w:themeColor="text1"/>
          <w:sz w:val="28"/>
          <w:szCs w:val="28"/>
        </w:rPr>
        <w:sectPr w:rsidR="001446D0" w:rsidRPr="003A696A" w:rsidSect="00BE62AE">
          <w:pgSz w:w="16838" w:h="11906" w:orient="landscape"/>
          <w:pgMar w:top="851" w:right="1134" w:bottom="1701" w:left="1134" w:header="709" w:footer="709" w:gutter="0"/>
          <w:pgNumType w:start="36"/>
          <w:cols w:space="708"/>
          <w:titlePg/>
          <w:docGrid w:linePitch="360"/>
        </w:sectPr>
      </w:pPr>
    </w:p>
    <w:p w14:paraId="4D0687CB" w14:textId="77777777" w:rsidR="00B96A3A" w:rsidRPr="00563D0D" w:rsidRDefault="001446D0" w:rsidP="002B71F2">
      <w:pPr>
        <w:ind w:firstLine="708"/>
        <w:jc w:val="both"/>
        <w:rPr>
          <w:rFonts w:ascii="Times New Roman" w:hAnsi="Times New Roman" w:cs="Times New Roman"/>
          <w:sz w:val="28"/>
          <w:szCs w:val="28"/>
        </w:rPr>
      </w:pPr>
      <w:r w:rsidRPr="00563D0D">
        <w:rPr>
          <w:rFonts w:ascii="Times New Roman" w:hAnsi="Times New Roman" w:cs="Times New Roman"/>
          <w:sz w:val="28"/>
          <w:szCs w:val="28"/>
        </w:rPr>
        <w:lastRenderedPageBreak/>
        <w:t xml:space="preserve">Таким образом, анализ баланса показал, что валюта баланса </w:t>
      </w:r>
      <w:r w:rsidR="002B71F2" w:rsidRPr="00563D0D">
        <w:rPr>
          <w:rFonts w:ascii="Times New Roman" w:hAnsi="Times New Roman" w:cs="Times New Roman"/>
          <w:sz w:val="28"/>
          <w:szCs w:val="28"/>
        </w:rPr>
        <w:t xml:space="preserve">в 2015 году </w:t>
      </w:r>
      <w:r w:rsidRPr="00563D0D">
        <w:rPr>
          <w:rFonts w:ascii="Times New Roman" w:hAnsi="Times New Roman" w:cs="Times New Roman"/>
          <w:sz w:val="28"/>
          <w:szCs w:val="28"/>
        </w:rPr>
        <w:t>возросла</w:t>
      </w:r>
      <w:r w:rsidR="002B71F2" w:rsidRPr="00563D0D">
        <w:rPr>
          <w:rFonts w:ascii="Times New Roman" w:hAnsi="Times New Roman" w:cs="Times New Roman"/>
          <w:sz w:val="28"/>
          <w:szCs w:val="28"/>
        </w:rPr>
        <w:t xml:space="preserve"> по сравнению с 2014 году</w:t>
      </w:r>
      <w:r w:rsidRPr="00563D0D">
        <w:rPr>
          <w:rFonts w:ascii="Times New Roman" w:hAnsi="Times New Roman" w:cs="Times New Roman"/>
          <w:sz w:val="28"/>
          <w:szCs w:val="28"/>
        </w:rPr>
        <w:t xml:space="preserve"> на </w:t>
      </w:r>
      <w:r w:rsidR="002B71F2" w:rsidRPr="00563D0D">
        <w:rPr>
          <w:rFonts w:ascii="Times New Roman" w:hAnsi="Times New Roman" w:cs="Times New Roman"/>
          <w:sz w:val="28"/>
          <w:szCs w:val="28"/>
        </w:rPr>
        <w:t>12866703</w:t>
      </w:r>
      <w:r w:rsidRPr="00563D0D">
        <w:rPr>
          <w:rFonts w:ascii="Times New Roman" w:hAnsi="Times New Roman" w:cs="Times New Roman"/>
          <w:sz w:val="28"/>
          <w:szCs w:val="28"/>
        </w:rPr>
        <w:t xml:space="preserve"> тыс.руб </w:t>
      </w:r>
      <w:r w:rsidR="002B71F2" w:rsidRPr="00563D0D">
        <w:rPr>
          <w:rFonts w:ascii="Times New Roman" w:hAnsi="Times New Roman" w:cs="Times New Roman"/>
          <w:sz w:val="28"/>
          <w:szCs w:val="28"/>
        </w:rPr>
        <w:t>(12,74%). Это связанно с увеличением внеоборотных активов, а именно с увеличение финансовых вложений на 8091020 тыс.руб. (52,97%)</w:t>
      </w:r>
      <w:r w:rsidR="009C1116" w:rsidRPr="00563D0D">
        <w:rPr>
          <w:rFonts w:ascii="Times New Roman" w:hAnsi="Times New Roman" w:cs="Times New Roman"/>
          <w:sz w:val="28"/>
          <w:szCs w:val="28"/>
        </w:rPr>
        <w:t>, а также с</w:t>
      </w:r>
      <w:r w:rsidR="002B71F2" w:rsidRPr="00563D0D">
        <w:rPr>
          <w:rFonts w:ascii="Times New Roman" w:hAnsi="Times New Roman" w:cs="Times New Roman"/>
          <w:sz w:val="28"/>
          <w:szCs w:val="28"/>
        </w:rPr>
        <w:t xml:space="preserve"> увеличение оборотных активов - денежные средства и эквиваленты на  5520910 тыс.руб. (65,28%).</w:t>
      </w:r>
    </w:p>
    <w:p w14:paraId="0E9459CE" w14:textId="77777777" w:rsidR="00B706A9" w:rsidRPr="00563D0D" w:rsidRDefault="00FD3770" w:rsidP="00B706A9">
      <w:pPr>
        <w:ind w:firstLine="708"/>
        <w:jc w:val="both"/>
        <w:rPr>
          <w:rFonts w:ascii="Times New Roman" w:hAnsi="Times New Roman" w:cs="Times New Roman"/>
          <w:sz w:val="28"/>
          <w:szCs w:val="28"/>
        </w:rPr>
      </w:pPr>
      <w:r w:rsidRPr="00563D0D">
        <w:rPr>
          <w:rFonts w:ascii="Times New Roman" w:hAnsi="Times New Roman" w:cs="Times New Roman"/>
          <w:sz w:val="28"/>
          <w:szCs w:val="28"/>
        </w:rPr>
        <w:t xml:space="preserve">Если рассматривать внеоборотные активы, то увеличение их стоимости связанной с </w:t>
      </w:r>
      <w:r w:rsidR="009C1116" w:rsidRPr="00563D0D">
        <w:rPr>
          <w:rFonts w:ascii="Times New Roman" w:hAnsi="Times New Roman" w:cs="Times New Roman"/>
          <w:sz w:val="28"/>
          <w:szCs w:val="28"/>
        </w:rPr>
        <w:t xml:space="preserve">увеличением стоимости финансовых вложений, что может свидетельствовать о значительных вкладах в ценные бумаги, уставные капиталы других организаций (в т.ч. дочерних и зависимых хозяйственных обществ). </w:t>
      </w:r>
      <w:r w:rsidR="00B706A9" w:rsidRPr="00563D0D">
        <w:rPr>
          <w:rFonts w:ascii="Times New Roman" w:hAnsi="Times New Roman" w:cs="Times New Roman"/>
          <w:sz w:val="28"/>
          <w:szCs w:val="28"/>
        </w:rPr>
        <w:t xml:space="preserve"> ПАО «КАМАЗ» развивает продуктовую линейку, последовательно выводя на рынок семейства грузовиков нового поколения, обладающих принципиально новыми потребительскими свойствами, поэтому предприятие направило в 2015 году на 329130 тыс.руб. (204,80%) больше, чем в 2014 году. Разработка инновационных транспортных систем, в том числе гибридных, электрических, автономных автомобилей обеспечит прорыв ПАО «КАМАЗ» в группу инновационных лидеров глобальной автоиндустрии. </w:t>
      </w:r>
    </w:p>
    <w:p w14:paraId="6C45EC41" w14:textId="77777777" w:rsidR="00B706A9" w:rsidRPr="00563D0D" w:rsidRDefault="006057A3" w:rsidP="00B706A9">
      <w:pPr>
        <w:ind w:firstLine="708"/>
        <w:jc w:val="both"/>
        <w:rPr>
          <w:rFonts w:ascii="Times New Roman" w:hAnsi="Times New Roman" w:cs="Times New Roman"/>
          <w:sz w:val="28"/>
          <w:szCs w:val="28"/>
        </w:rPr>
      </w:pPr>
      <w:r w:rsidRPr="00563D0D">
        <w:rPr>
          <w:rFonts w:ascii="Times New Roman" w:hAnsi="Times New Roman" w:cs="Times New Roman"/>
          <w:sz w:val="28"/>
          <w:szCs w:val="28"/>
        </w:rPr>
        <w:t xml:space="preserve">В оборотных активах за рассматриваемый период увеличились запасы, что может быть связанно с тем, что предприятие произвело </w:t>
      </w:r>
      <w:r w:rsidR="00291D4B" w:rsidRPr="00563D0D">
        <w:rPr>
          <w:rFonts w:ascii="Times New Roman" w:hAnsi="Times New Roman" w:cs="Times New Roman"/>
          <w:sz w:val="28"/>
          <w:szCs w:val="28"/>
        </w:rPr>
        <w:t>больше автомашин, чем был спрос; уменьшение дебиторской задолженности</w:t>
      </w:r>
      <w:r w:rsidR="00D20B24" w:rsidRPr="00563D0D">
        <w:rPr>
          <w:rFonts w:ascii="Times New Roman" w:hAnsi="Times New Roman" w:cs="Times New Roman"/>
          <w:sz w:val="28"/>
          <w:szCs w:val="28"/>
        </w:rPr>
        <w:t xml:space="preserve"> приводит к увеличению реального притока денежных средств 5520910 тыс.руб. (65,28%), а значит произошло сокращение дней отсрочки или часть товара была оплачена по предоплате.</w:t>
      </w:r>
    </w:p>
    <w:p w14:paraId="51857133" w14:textId="77777777" w:rsidR="00D20B24" w:rsidRPr="00563D0D" w:rsidRDefault="00D20B24" w:rsidP="006120A1">
      <w:pPr>
        <w:spacing w:before="240"/>
        <w:ind w:firstLine="708"/>
        <w:jc w:val="both"/>
        <w:rPr>
          <w:rFonts w:ascii="Times New Roman" w:hAnsi="Times New Roman" w:cs="Times New Roman"/>
          <w:sz w:val="28"/>
          <w:szCs w:val="28"/>
        </w:rPr>
      </w:pPr>
      <w:r w:rsidRPr="00563D0D">
        <w:rPr>
          <w:rFonts w:ascii="Times New Roman" w:hAnsi="Times New Roman" w:cs="Times New Roman"/>
          <w:sz w:val="28"/>
          <w:szCs w:val="28"/>
        </w:rPr>
        <w:t xml:space="preserve">В пассиве сумма </w:t>
      </w:r>
      <w:r w:rsidR="006120A1" w:rsidRPr="00563D0D">
        <w:rPr>
          <w:rFonts w:ascii="Times New Roman" w:hAnsi="Times New Roman" w:cs="Times New Roman"/>
          <w:sz w:val="28"/>
          <w:szCs w:val="28"/>
        </w:rPr>
        <w:t xml:space="preserve">уставного, резервного и добавочного капитала осталась неизменной, что свидетельствует об относительной стабильности организации. Нераспределенная прибыль компании отрицательная (-172147 тыс.руб.), что связанно с погашением краткосрочных обязательств на 734346 тыс.руб, а также с выплатой прочих долгосрочных обязательств предприятия (975202 тыс.руб.). Произошло </w:t>
      </w:r>
      <w:r w:rsidR="00563D0D" w:rsidRPr="00563D0D">
        <w:rPr>
          <w:rFonts w:ascii="Times New Roman" w:hAnsi="Times New Roman" w:cs="Times New Roman"/>
          <w:sz w:val="28"/>
          <w:szCs w:val="28"/>
        </w:rPr>
        <w:t>увеличение краткосрочных обязательств, а именно – кредиторской задолженности на сумму 3202490 тыс.руб. (11,83%).</w:t>
      </w:r>
    </w:p>
    <w:p w14:paraId="07548779" w14:textId="77777777" w:rsidR="006120A1" w:rsidRDefault="00563D0D" w:rsidP="00EC440D">
      <w:pPr>
        <w:spacing w:after="0"/>
        <w:ind w:firstLine="708"/>
        <w:jc w:val="both"/>
        <w:rPr>
          <w:rFonts w:ascii="Times New Roman" w:hAnsi="Times New Roman" w:cs="Times New Roman"/>
          <w:sz w:val="28"/>
        </w:rPr>
      </w:pPr>
      <w:r>
        <w:rPr>
          <w:rFonts w:ascii="Times New Roman" w:hAnsi="Times New Roman" w:cs="Times New Roman"/>
          <w:sz w:val="28"/>
        </w:rPr>
        <w:t xml:space="preserve">Проанализируем предприятия на соответствие признаками «хорошего» баланса: </w:t>
      </w:r>
    </w:p>
    <w:p w14:paraId="50DDED8B" w14:textId="77777777" w:rsidR="00563D0D" w:rsidRPr="00563D0D" w:rsidRDefault="00563D0D" w:rsidP="00EC440D">
      <w:pPr>
        <w:spacing w:after="0"/>
        <w:ind w:firstLine="708"/>
        <w:jc w:val="both"/>
        <w:rPr>
          <w:rFonts w:ascii="Times New Roman" w:hAnsi="Times New Roman" w:cs="Times New Roman"/>
          <w:sz w:val="28"/>
        </w:rPr>
      </w:pPr>
      <w:r w:rsidRPr="00563D0D">
        <w:rPr>
          <w:rFonts w:ascii="Times New Roman" w:hAnsi="Times New Roman" w:cs="Times New Roman"/>
          <w:sz w:val="28"/>
        </w:rPr>
        <w:t>1)</w:t>
      </w:r>
      <w:r w:rsidRPr="00563D0D">
        <w:rPr>
          <w:rFonts w:ascii="Times New Roman" w:hAnsi="Times New Roman" w:cs="Times New Roman"/>
          <w:sz w:val="28"/>
        </w:rPr>
        <w:tab/>
      </w:r>
      <w:r>
        <w:rPr>
          <w:rFonts w:ascii="Times New Roman" w:hAnsi="Times New Roman" w:cs="Times New Roman"/>
          <w:sz w:val="28"/>
        </w:rPr>
        <w:t>В</w:t>
      </w:r>
      <w:r w:rsidRPr="00563D0D">
        <w:rPr>
          <w:rFonts w:ascii="Times New Roman" w:hAnsi="Times New Roman" w:cs="Times New Roman"/>
          <w:sz w:val="28"/>
        </w:rPr>
        <w:t>алюта баланса в 2015 году возросла по сравнению с 2014 году на 12866703 тыс.руб (12,74%)</w:t>
      </w:r>
      <w:r>
        <w:rPr>
          <w:rFonts w:ascii="Times New Roman" w:hAnsi="Times New Roman" w:cs="Times New Roman"/>
          <w:sz w:val="28"/>
        </w:rPr>
        <w:t>.</w:t>
      </w:r>
    </w:p>
    <w:p w14:paraId="6CEEDD5D" w14:textId="77777777" w:rsidR="00563D0D" w:rsidRPr="00563D0D" w:rsidRDefault="00862FB6" w:rsidP="00EC440D">
      <w:pPr>
        <w:spacing w:after="0"/>
        <w:ind w:firstLine="708"/>
        <w:jc w:val="both"/>
        <w:rPr>
          <w:rFonts w:ascii="Times New Roman" w:hAnsi="Times New Roman" w:cs="Times New Roman"/>
          <w:sz w:val="28"/>
        </w:rPr>
      </w:pPr>
      <w:r>
        <w:rPr>
          <w:rFonts w:ascii="Times New Roman" w:hAnsi="Times New Roman" w:cs="Times New Roman"/>
          <w:sz w:val="28"/>
        </w:rPr>
        <w:lastRenderedPageBreak/>
        <w:t xml:space="preserve">2)    В данной балансе </w:t>
      </w:r>
      <w:r w:rsidR="00563D0D" w:rsidRPr="00563D0D">
        <w:rPr>
          <w:rFonts w:ascii="Times New Roman" w:hAnsi="Times New Roman" w:cs="Times New Roman"/>
          <w:sz w:val="28"/>
        </w:rPr>
        <w:t>темпы прироста оборотных активов</w:t>
      </w:r>
      <w:r>
        <w:rPr>
          <w:rFonts w:ascii="Times New Roman" w:hAnsi="Times New Roman" w:cs="Times New Roman"/>
          <w:sz w:val="28"/>
        </w:rPr>
        <w:t xml:space="preserve"> (1,12) ниже</w:t>
      </w:r>
      <w:r w:rsidR="00563D0D" w:rsidRPr="00563D0D">
        <w:rPr>
          <w:rFonts w:ascii="Times New Roman" w:hAnsi="Times New Roman" w:cs="Times New Roman"/>
          <w:sz w:val="28"/>
        </w:rPr>
        <w:t>, чем темпы прироста внеоборотных активов</w:t>
      </w:r>
      <w:r w:rsidR="00EC440D">
        <w:rPr>
          <w:rFonts w:ascii="Times New Roman" w:hAnsi="Times New Roman" w:cs="Times New Roman"/>
          <w:sz w:val="28"/>
        </w:rPr>
        <w:t xml:space="preserve"> </w:t>
      </w:r>
      <w:r>
        <w:rPr>
          <w:rFonts w:ascii="Times New Roman" w:hAnsi="Times New Roman" w:cs="Times New Roman"/>
          <w:sz w:val="28"/>
        </w:rPr>
        <w:t xml:space="preserve">(1,14), т.е. данный признак не выполняется. </w:t>
      </w:r>
    </w:p>
    <w:p w14:paraId="22AF19E5" w14:textId="77777777" w:rsidR="00EC440D" w:rsidRDefault="00563D0D" w:rsidP="00EC440D">
      <w:pPr>
        <w:spacing w:after="0"/>
        <w:ind w:firstLine="708"/>
        <w:jc w:val="both"/>
        <w:rPr>
          <w:rFonts w:ascii="Times New Roman" w:hAnsi="Times New Roman" w:cs="Times New Roman"/>
          <w:sz w:val="28"/>
        </w:rPr>
      </w:pPr>
      <w:r w:rsidRPr="00563D0D">
        <w:rPr>
          <w:rFonts w:ascii="Times New Roman" w:hAnsi="Times New Roman" w:cs="Times New Roman"/>
          <w:sz w:val="28"/>
        </w:rPr>
        <w:t>3)</w:t>
      </w:r>
      <w:r w:rsidRPr="00563D0D">
        <w:rPr>
          <w:rFonts w:ascii="Times New Roman" w:hAnsi="Times New Roman" w:cs="Times New Roman"/>
          <w:sz w:val="28"/>
        </w:rPr>
        <w:tab/>
      </w:r>
      <w:r w:rsidR="00EC440D">
        <w:rPr>
          <w:rFonts w:ascii="Times New Roman" w:hAnsi="Times New Roman" w:cs="Times New Roman"/>
          <w:sz w:val="28"/>
        </w:rPr>
        <w:t>Ка = E/В  ≥ 0,5 г</w:t>
      </w:r>
      <w:r w:rsidRPr="00563D0D">
        <w:rPr>
          <w:rFonts w:ascii="Times New Roman" w:hAnsi="Times New Roman" w:cs="Times New Roman"/>
          <w:sz w:val="28"/>
        </w:rPr>
        <w:t>де Ка – коэффициент автономии.</w:t>
      </w:r>
      <w:r w:rsidR="00EC440D">
        <w:rPr>
          <w:rFonts w:ascii="Times New Roman" w:hAnsi="Times New Roman" w:cs="Times New Roman"/>
          <w:sz w:val="28"/>
        </w:rPr>
        <w:t xml:space="preserve"> </w:t>
      </w:r>
    </w:p>
    <w:p w14:paraId="32812941" w14:textId="77777777" w:rsidR="00563D0D" w:rsidRPr="00563D0D" w:rsidRDefault="00EC440D" w:rsidP="00EC440D">
      <w:pPr>
        <w:spacing w:after="0"/>
        <w:ind w:firstLine="708"/>
        <w:jc w:val="both"/>
        <w:rPr>
          <w:rFonts w:ascii="Times New Roman" w:hAnsi="Times New Roman" w:cs="Times New Roman"/>
          <w:sz w:val="28"/>
        </w:rPr>
      </w:pPr>
      <w:r>
        <w:rPr>
          <w:rFonts w:ascii="Times New Roman" w:hAnsi="Times New Roman" w:cs="Times New Roman"/>
          <w:sz w:val="28"/>
        </w:rPr>
        <w:t xml:space="preserve">Ка= </w:t>
      </w:r>
      <w:r w:rsidRPr="00EC440D">
        <w:rPr>
          <w:rFonts w:ascii="Times New Roman" w:hAnsi="Times New Roman" w:cs="Times New Roman"/>
          <w:sz w:val="28"/>
        </w:rPr>
        <w:t>40712809/113836094 =35,76</w:t>
      </w:r>
      <w:r>
        <w:rPr>
          <w:rFonts w:ascii="Times New Roman" w:hAnsi="Times New Roman" w:cs="Times New Roman"/>
          <w:sz w:val="28"/>
        </w:rPr>
        <w:t xml:space="preserve">%, следовательно, этот признак тоже не выполняется. </w:t>
      </w:r>
    </w:p>
    <w:p w14:paraId="20186BE5" w14:textId="77777777" w:rsidR="00563D0D" w:rsidRPr="00563D0D" w:rsidRDefault="0029796E" w:rsidP="00563D0D">
      <w:pPr>
        <w:ind w:firstLine="708"/>
        <w:jc w:val="both"/>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t>Т</w:t>
      </w:r>
      <w:r w:rsidR="00563D0D" w:rsidRPr="00563D0D">
        <w:rPr>
          <w:rFonts w:ascii="Times New Roman" w:hAnsi="Times New Roman" w:cs="Times New Roman"/>
          <w:sz w:val="28"/>
        </w:rPr>
        <w:t xml:space="preserve">емпы прироста дебиторской и кредиторской задолженности примерно одинаковые. </w:t>
      </w:r>
      <w:r>
        <w:rPr>
          <w:rFonts w:ascii="Times New Roman" w:hAnsi="Times New Roman" w:cs="Times New Roman"/>
          <w:sz w:val="28"/>
        </w:rPr>
        <w:t xml:space="preserve">В данной балансе темпы прироста дебиторской и кредиторской задолженности не одинаковые. </w:t>
      </w:r>
    </w:p>
    <w:p w14:paraId="63EFFC64" w14:textId="77777777" w:rsidR="0029796E" w:rsidRPr="0029796E" w:rsidRDefault="0029796E" w:rsidP="0029796E">
      <w:pPr>
        <w:spacing w:after="0" w:line="360" w:lineRule="auto"/>
        <w:ind w:firstLine="708"/>
        <w:jc w:val="both"/>
        <w:rPr>
          <w:rFonts w:ascii="Times New Roman" w:eastAsia="Calibri" w:hAnsi="Times New Roman" w:cs="Times New Roman"/>
          <w:sz w:val="28"/>
          <w:szCs w:val="28"/>
        </w:rPr>
      </w:pPr>
      <w:r w:rsidRPr="0029796E">
        <w:rPr>
          <w:rFonts w:ascii="Times New Roman" w:eastAsia="Calibri" w:hAnsi="Times New Roman" w:cs="Times New Roman"/>
          <w:sz w:val="28"/>
          <w:szCs w:val="28"/>
        </w:rPr>
        <w:t>Далее проведем оценку результативности и перспективности деятельности предприятия с помощью проверки соблюдения «золотого правила экономики</w:t>
      </w:r>
      <w:r w:rsidRPr="0029796E">
        <w:rPr>
          <w:rFonts w:ascii="Times New Roman" w:eastAsia="Calibri" w:hAnsi="Times New Roman" w:cs="Times New Roman"/>
          <w:b/>
          <w:i/>
          <w:sz w:val="28"/>
          <w:szCs w:val="28"/>
        </w:rPr>
        <w:t>»</w:t>
      </w:r>
      <w:r w:rsidRPr="0029796E">
        <w:rPr>
          <w:rFonts w:ascii="Times New Roman" w:eastAsia="Calibri" w:hAnsi="Times New Roman" w:cs="Times New Roman"/>
          <w:sz w:val="28"/>
          <w:szCs w:val="28"/>
        </w:rPr>
        <w:t xml:space="preserve">, которое используется для оценки деловой активности предприятия. </w:t>
      </w:r>
    </w:p>
    <w:p w14:paraId="08B27E1E" w14:textId="77777777" w:rsidR="0029796E" w:rsidRPr="0029796E" w:rsidRDefault="0029796E" w:rsidP="0029796E">
      <w:pPr>
        <w:spacing w:after="0" w:line="360" w:lineRule="auto"/>
        <w:ind w:firstLine="708"/>
        <w:jc w:val="both"/>
        <w:rPr>
          <w:rFonts w:ascii="Times New Roman" w:eastAsia="Calibri" w:hAnsi="Times New Roman" w:cs="Times New Roman"/>
          <w:b/>
          <w:sz w:val="28"/>
          <w:szCs w:val="28"/>
        </w:rPr>
      </w:pPr>
      <w:r>
        <w:rPr>
          <w:rFonts w:ascii="Times New Roman" w:eastAsia="Calibri" w:hAnsi="Times New Roman" w:cs="Times New Roman"/>
          <w:sz w:val="28"/>
          <w:szCs w:val="28"/>
        </w:rPr>
        <w:t>Золотое правило экономики:</w:t>
      </w:r>
    </w:p>
    <w:p w14:paraId="429D0D0E" w14:textId="77777777" w:rsidR="0029796E" w:rsidRPr="0029796E" w:rsidRDefault="0029796E" w:rsidP="0029796E">
      <w:pPr>
        <w:spacing w:after="0" w:line="360" w:lineRule="auto"/>
        <w:ind w:firstLine="709"/>
        <w:jc w:val="both"/>
        <w:rPr>
          <w:rFonts w:ascii="Times New Roman" w:eastAsia="Calibri" w:hAnsi="Times New Roman" w:cs="Times New Roman"/>
          <w:b/>
          <w:sz w:val="28"/>
          <w:szCs w:val="28"/>
        </w:rPr>
      </w:pPr>
      <w:r w:rsidRPr="0029796E">
        <w:rPr>
          <w:rFonts w:ascii="Times New Roman" w:eastAsia="Calibri" w:hAnsi="Times New Roman" w:cs="Times New Roman"/>
          <w:b/>
          <w:sz w:val="28"/>
          <w:szCs w:val="28"/>
        </w:rPr>
        <w:t xml:space="preserve">                       </w:t>
      </w:r>
      <w:r w:rsidRPr="0029796E">
        <w:rPr>
          <w:rFonts w:ascii="Times New Roman" w:eastAsia="Calibri" w:hAnsi="Times New Roman" w:cs="Times New Roman"/>
          <w:b/>
          <w:sz w:val="28"/>
          <w:szCs w:val="28"/>
        </w:rPr>
        <w:tab/>
        <w:t xml:space="preserve">     </w:t>
      </w:r>
      <w:r w:rsidRPr="0029796E">
        <w:rPr>
          <w:rFonts w:ascii="Times New Roman" w:eastAsia="Calibri" w:hAnsi="Times New Roman" w:cs="Times New Roman"/>
          <w:b/>
          <w:position w:val="-14"/>
          <w:sz w:val="28"/>
          <w:szCs w:val="28"/>
        </w:rPr>
        <w:object w:dxaOrig="2620" w:dyaOrig="380" w14:anchorId="098C0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20.25pt" o:ole="">
            <v:imagedata r:id="rId19" o:title=""/>
          </v:shape>
          <o:OLEObject Type="Embed" ProgID="Equation.3" ShapeID="_x0000_i1025" DrawAspect="Content" ObjectID="_1568200750" r:id="rId20"/>
        </w:object>
      </w:r>
      <w:r w:rsidRPr="0029796E">
        <w:rPr>
          <w:rFonts w:ascii="Times New Roman" w:eastAsia="Calibri" w:hAnsi="Times New Roman" w:cs="Times New Roman"/>
          <w:sz w:val="28"/>
          <w:szCs w:val="28"/>
        </w:rPr>
        <w:t>%</w:t>
      </w:r>
      <w:r w:rsidRPr="0029796E">
        <w:rPr>
          <w:rFonts w:ascii="Times New Roman" w:eastAsia="Calibri" w:hAnsi="Times New Roman" w:cs="Times New Roman"/>
          <w:b/>
          <w:sz w:val="28"/>
          <w:szCs w:val="28"/>
        </w:rPr>
        <w:t xml:space="preserve">     </w:t>
      </w:r>
      <w:r w:rsidRPr="0029796E">
        <w:rPr>
          <w:rFonts w:ascii="Times New Roman" w:eastAsia="Calibri" w:hAnsi="Times New Roman" w:cs="Times New Roman"/>
          <w:b/>
          <w:sz w:val="28"/>
          <w:szCs w:val="28"/>
        </w:rPr>
        <w:tab/>
        <w:t xml:space="preserve">  </w:t>
      </w:r>
      <w:r w:rsidRPr="0029796E">
        <w:rPr>
          <w:rFonts w:ascii="Times New Roman" w:eastAsia="Calibri" w:hAnsi="Times New Roman" w:cs="Times New Roman"/>
          <w:b/>
          <w:sz w:val="28"/>
          <w:szCs w:val="28"/>
        </w:rPr>
        <w:tab/>
        <w:t xml:space="preserve">           </w:t>
      </w:r>
      <w:r w:rsidR="005E7713">
        <w:rPr>
          <w:rFonts w:ascii="Times New Roman" w:eastAsia="Calibri" w:hAnsi="Times New Roman" w:cs="Times New Roman"/>
          <w:b/>
          <w:sz w:val="28"/>
          <w:szCs w:val="28"/>
        </w:rPr>
        <w:t xml:space="preserve">         </w:t>
      </w:r>
      <w:r w:rsidRPr="0029796E">
        <w:rPr>
          <w:rFonts w:ascii="Times New Roman" w:eastAsia="Calibri" w:hAnsi="Times New Roman" w:cs="Times New Roman"/>
          <w:b/>
          <w:sz w:val="28"/>
          <w:szCs w:val="28"/>
        </w:rPr>
        <w:t xml:space="preserve">  </w:t>
      </w:r>
      <w:r w:rsidRPr="0029796E">
        <w:rPr>
          <w:rFonts w:ascii="Times New Roman" w:eastAsia="Calibri" w:hAnsi="Times New Roman" w:cs="Times New Roman"/>
          <w:sz w:val="28"/>
          <w:szCs w:val="28"/>
        </w:rPr>
        <w:t>(6)</w:t>
      </w:r>
    </w:p>
    <w:p w14:paraId="1E0AA8DB" w14:textId="77777777" w:rsidR="0029796E" w:rsidRPr="0029796E" w:rsidRDefault="0029796E" w:rsidP="0029796E">
      <w:pPr>
        <w:spacing w:after="0" w:line="360" w:lineRule="auto"/>
        <w:jc w:val="both"/>
        <w:rPr>
          <w:rFonts w:ascii="Times New Roman" w:eastAsia="Calibri" w:hAnsi="Times New Roman" w:cs="Times New Roman"/>
          <w:sz w:val="28"/>
          <w:szCs w:val="28"/>
        </w:rPr>
      </w:pPr>
      <w:r w:rsidRPr="0029796E">
        <w:rPr>
          <w:rFonts w:ascii="Times New Roman" w:eastAsia="Calibri" w:hAnsi="Times New Roman" w:cs="Times New Roman"/>
          <w:b/>
          <w:sz w:val="28"/>
          <w:szCs w:val="28"/>
        </w:rPr>
        <w:t>Где Тр</w:t>
      </w:r>
      <w:r w:rsidRPr="0029796E">
        <w:rPr>
          <w:rFonts w:ascii="Times New Roman" w:eastAsia="Calibri" w:hAnsi="Times New Roman" w:cs="Times New Roman"/>
          <w:b/>
          <w:sz w:val="28"/>
          <w:szCs w:val="28"/>
          <w:vertAlign w:val="subscript"/>
        </w:rPr>
        <w:t>(Р)</w:t>
      </w:r>
      <w:r w:rsidRPr="0029796E">
        <w:rPr>
          <w:rFonts w:ascii="Times New Roman" w:eastAsia="Calibri" w:hAnsi="Times New Roman" w:cs="Times New Roman"/>
          <w:sz w:val="28"/>
          <w:szCs w:val="28"/>
        </w:rPr>
        <w:t xml:space="preserve"> </w:t>
      </w:r>
      <w:r w:rsidRPr="0029796E">
        <w:rPr>
          <w:rFonts w:ascii="Times New Roman" w:eastAsia="Calibri" w:hAnsi="Times New Roman" w:cs="Times New Roman"/>
          <w:b/>
          <w:color w:val="000000"/>
          <w:sz w:val="28"/>
          <w:szCs w:val="28"/>
        </w:rPr>
        <w:t>–</w:t>
      </w:r>
      <w:r w:rsidRPr="0029796E">
        <w:rPr>
          <w:rFonts w:ascii="Times New Roman" w:eastAsia="Calibri" w:hAnsi="Times New Roman" w:cs="Times New Roman"/>
          <w:sz w:val="28"/>
          <w:szCs w:val="28"/>
        </w:rPr>
        <w:t xml:space="preserve"> темпы роста балансовой прибыли; </w:t>
      </w:r>
    </w:p>
    <w:p w14:paraId="19FC9A13" w14:textId="77777777" w:rsidR="0029796E" w:rsidRPr="0029796E" w:rsidRDefault="0029796E" w:rsidP="0029796E">
      <w:pPr>
        <w:spacing w:after="0" w:line="360" w:lineRule="auto"/>
        <w:jc w:val="both"/>
        <w:rPr>
          <w:rFonts w:ascii="Times New Roman" w:eastAsia="Calibri" w:hAnsi="Times New Roman" w:cs="Times New Roman"/>
          <w:sz w:val="28"/>
          <w:szCs w:val="28"/>
        </w:rPr>
      </w:pPr>
      <w:r w:rsidRPr="0029796E">
        <w:rPr>
          <w:rFonts w:ascii="Times New Roman" w:eastAsia="Calibri" w:hAnsi="Times New Roman" w:cs="Times New Roman"/>
          <w:b/>
          <w:sz w:val="28"/>
          <w:szCs w:val="28"/>
        </w:rPr>
        <w:t>Тр</w:t>
      </w:r>
      <w:r w:rsidRPr="0029796E">
        <w:rPr>
          <w:rFonts w:ascii="Times New Roman" w:eastAsia="Calibri" w:hAnsi="Times New Roman" w:cs="Times New Roman"/>
          <w:b/>
          <w:sz w:val="28"/>
          <w:szCs w:val="28"/>
          <w:vertAlign w:val="subscript"/>
        </w:rPr>
        <w:t>(</w:t>
      </w:r>
      <w:r w:rsidRPr="0029796E">
        <w:rPr>
          <w:rFonts w:ascii="Times New Roman" w:eastAsia="Calibri" w:hAnsi="Times New Roman" w:cs="Times New Roman"/>
          <w:b/>
          <w:sz w:val="28"/>
          <w:szCs w:val="28"/>
          <w:vertAlign w:val="subscript"/>
          <w:lang w:val="en-US"/>
        </w:rPr>
        <w:t>N</w:t>
      </w:r>
      <w:r w:rsidRPr="0029796E">
        <w:rPr>
          <w:rFonts w:ascii="Times New Roman" w:eastAsia="Calibri" w:hAnsi="Times New Roman" w:cs="Times New Roman"/>
          <w:b/>
          <w:sz w:val="28"/>
          <w:szCs w:val="28"/>
          <w:vertAlign w:val="subscript"/>
        </w:rPr>
        <w:t>)</w:t>
      </w:r>
      <w:r w:rsidRPr="0029796E">
        <w:rPr>
          <w:rFonts w:ascii="Times New Roman" w:eastAsia="Calibri" w:hAnsi="Times New Roman" w:cs="Times New Roman"/>
          <w:sz w:val="28"/>
          <w:szCs w:val="28"/>
        </w:rPr>
        <w:t xml:space="preserve"> </w:t>
      </w:r>
      <w:r w:rsidRPr="0029796E">
        <w:rPr>
          <w:rFonts w:ascii="Times New Roman" w:eastAsia="Calibri" w:hAnsi="Times New Roman" w:cs="Times New Roman"/>
          <w:b/>
          <w:color w:val="000000"/>
          <w:sz w:val="28"/>
          <w:szCs w:val="28"/>
        </w:rPr>
        <w:t>–</w:t>
      </w:r>
      <w:r w:rsidRPr="0029796E">
        <w:rPr>
          <w:rFonts w:ascii="Times New Roman" w:eastAsia="Calibri" w:hAnsi="Times New Roman" w:cs="Times New Roman"/>
          <w:sz w:val="28"/>
          <w:szCs w:val="28"/>
        </w:rPr>
        <w:t xml:space="preserve"> темпы роста объема реализации;  </w:t>
      </w:r>
    </w:p>
    <w:p w14:paraId="0AAF8D71" w14:textId="77777777" w:rsidR="0029796E" w:rsidRPr="0029796E" w:rsidRDefault="0029796E" w:rsidP="0029796E">
      <w:pPr>
        <w:spacing w:after="0" w:line="360" w:lineRule="auto"/>
        <w:jc w:val="both"/>
        <w:rPr>
          <w:rFonts w:ascii="Times New Roman" w:eastAsia="Calibri" w:hAnsi="Times New Roman" w:cs="Times New Roman"/>
          <w:sz w:val="28"/>
          <w:szCs w:val="28"/>
        </w:rPr>
      </w:pPr>
      <w:r w:rsidRPr="0029796E">
        <w:rPr>
          <w:rFonts w:ascii="Times New Roman" w:eastAsia="Calibri" w:hAnsi="Times New Roman" w:cs="Times New Roman"/>
          <w:b/>
          <w:sz w:val="28"/>
          <w:szCs w:val="28"/>
        </w:rPr>
        <w:t>Тр</w:t>
      </w:r>
      <w:r w:rsidRPr="0029796E">
        <w:rPr>
          <w:rFonts w:ascii="Times New Roman" w:eastAsia="Calibri" w:hAnsi="Times New Roman" w:cs="Times New Roman"/>
          <w:b/>
          <w:sz w:val="28"/>
          <w:szCs w:val="28"/>
          <w:vertAlign w:val="subscript"/>
        </w:rPr>
        <w:t>(А)</w:t>
      </w:r>
      <w:r w:rsidRPr="0029796E">
        <w:rPr>
          <w:rFonts w:ascii="Times New Roman" w:eastAsia="Calibri" w:hAnsi="Times New Roman" w:cs="Times New Roman"/>
          <w:sz w:val="28"/>
          <w:szCs w:val="28"/>
        </w:rPr>
        <w:t xml:space="preserve"> </w:t>
      </w:r>
      <w:r w:rsidRPr="0029796E">
        <w:rPr>
          <w:rFonts w:ascii="Times New Roman" w:eastAsia="Calibri" w:hAnsi="Times New Roman" w:cs="Times New Roman"/>
          <w:b/>
          <w:color w:val="000000"/>
          <w:sz w:val="28"/>
          <w:szCs w:val="28"/>
        </w:rPr>
        <w:t>–</w:t>
      </w:r>
      <w:r w:rsidRPr="0029796E">
        <w:rPr>
          <w:rFonts w:ascii="Times New Roman" w:eastAsia="Calibri" w:hAnsi="Times New Roman" w:cs="Times New Roman"/>
          <w:sz w:val="28"/>
          <w:szCs w:val="28"/>
        </w:rPr>
        <w:t xml:space="preserve"> темпы роста суммы активов (основного и оборотного капитала) предприятия. </w:t>
      </w:r>
    </w:p>
    <w:p w14:paraId="0BD1E6EB" w14:textId="77777777" w:rsidR="0029796E" w:rsidRPr="0029796E" w:rsidRDefault="0029796E" w:rsidP="0029796E">
      <w:pPr>
        <w:spacing w:after="0" w:line="360" w:lineRule="auto"/>
        <w:ind w:left="3540" w:firstLine="708"/>
        <w:jc w:val="both"/>
        <w:rPr>
          <w:rFonts w:ascii="Times New Roman" w:eastAsia="Calibri" w:hAnsi="Times New Roman" w:cs="Times New Roman"/>
          <w:sz w:val="28"/>
          <w:szCs w:val="28"/>
        </w:rPr>
      </w:pPr>
      <w:r w:rsidRPr="0029796E">
        <w:rPr>
          <w:rFonts w:ascii="Times New Roman" w:eastAsia="Calibri" w:hAnsi="Times New Roman" w:cs="Times New Roman"/>
          <w:sz w:val="28"/>
          <w:szCs w:val="28"/>
        </w:rPr>
        <w:t>БП=</w:t>
      </w:r>
      <w:r w:rsidRPr="0029796E">
        <w:rPr>
          <w:rFonts w:ascii="Times New Roman" w:eastAsia="Calibri" w:hAnsi="Times New Roman" w:cs="Times New Roman"/>
          <w:sz w:val="28"/>
          <w:szCs w:val="28"/>
          <w:lang w:val="en-US"/>
        </w:rPr>
        <w:t>N</w:t>
      </w:r>
      <w:r w:rsidRPr="0029796E">
        <w:rPr>
          <w:rFonts w:ascii="Times New Roman" w:eastAsia="Calibri" w:hAnsi="Times New Roman" w:cs="Times New Roman"/>
          <w:sz w:val="28"/>
          <w:szCs w:val="28"/>
        </w:rPr>
        <w:t xml:space="preserve"> – </w:t>
      </w:r>
      <w:r w:rsidRPr="0029796E">
        <w:rPr>
          <w:rFonts w:ascii="Times New Roman" w:eastAsia="Calibri" w:hAnsi="Times New Roman" w:cs="Times New Roman"/>
          <w:sz w:val="28"/>
          <w:szCs w:val="28"/>
          <w:lang w:val="en-US"/>
        </w:rPr>
        <w:t>S</w:t>
      </w:r>
      <w:r w:rsidRPr="0029796E">
        <w:rPr>
          <w:rFonts w:ascii="Times New Roman" w:eastAsia="Calibri" w:hAnsi="Times New Roman" w:cs="Times New Roman"/>
          <w:sz w:val="28"/>
          <w:szCs w:val="28"/>
        </w:rPr>
        <w:t>,</w:t>
      </w:r>
      <w:r w:rsidRPr="0029796E">
        <w:rPr>
          <w:rFonts w:ascii="Times New Roman" w:eastAsia="Calibri" w:hAnsi="Times New Roman" w:cs="Times New Roman"/>
          <w:sz w:val="28"/>
          <w:szCs w:val="28"/>
        </w:rPr>
        <w:tab/>
      </w:r>
      <w:r w:rsidRPr="0029796E">
        <w:rPr>
          <w:rFonts w:ascii="Times New Roman" w:eastAsia="Calibri" w:hAnsi="Times New Roman" w:cs="Times New Roman"/>
          <w:sz w:val="28"/>
          <w:szCs w:val="28"/>
        </w:rPr>
        <w:tab/>
      </w:r>
      <w:r w:rsidRPr="0029796E">
        <w:rPr>
          <w:rFonts w:ascii="Times New Roman" w:eastAsia="Calibri" w:hAnsi="Times New Roman" w:cs="Times New Roman"/>
          <w:sz w:val="28"/>
          <w:szCs w:val="28"/>
        </w:rPr>
        <w:tab/>
      </w:r>
      <w:r w:rsidRPr="0029796E">
        <w:rPr>
          <w:rFonts w:ascii="Times New Roman" w:eastAsia="Calibri" w:hAnsi="Times New Roman" w:cs="Times New Roman"/>
          <w:sz w:val="28"/>
          <w:szCs w:val="28"/>
        </w:rPr>
        <w:tab/>
        <w:t xml:space="preserve">             (7)</w:t>
      </w:r>
    </w:p>
    <w:p w14:paraId="0E948810" w14:textId="77777777" w:rsidR="0029796E" w:rsidRPr="0029796E" w:rsidRDefault="0029796E" w:rsidP="0029796E">
      <w:pPr>
        <w:spacing w:after="0" w:line="360" w:lineRule="auto"/>
        <w:ind w:firstLine="708"/>
        <w:jc w:val="both"/>
        <w:rPr>
          <w:rFonts w:ascii="Times New Roman" w:eastAsia="Calibri" w:hAnsi="Times New Roman" w:cs="Times New Roman"/>
          <w:sz w:val="28"/>
          <w:szCs w:val="28"/>
        </w:rPr>
      </w:pPr>
      <w:r w:rsidRPr="0029796E">
        <w:rPr>
          <w:rFonts w:ascii="Times New Roman" w:eastAsia="Calibri" w:hAnsi="Times New Roman" w:cs="Times New Roman"/>
          <w:sz w:val="28"/>
          <w:szCs w:val="28"/>
        </w:rPr>
        <w:t>Где БП – балансовая прибыль;</w:t>
      </w:r>
    </w:p>
    <w:p w14:paraId="7334743F" w14:textId="77777777" w:rsidR="0029796E" w:rsidRPr="0029796E" w:rsidRDefault="0029796E" w:rsidP="0029796E">
      <w:pPr>
        <w:spacing w:after="0" w:line="360" w:lineRule="auto"/>
        <w:ind w:firstLine="708"/>
        <w:jc w:val="both"/>
        <w:rPr>
          <w:rFonts w:ascii="Times New Roman" w:eastAsia="Calibri" w:hAnsi="Times New Roman" w:cs="Times New Roman"/>
          <w:sz w:val="28"/>
          <w:szCs w:val="28"/>
        </w:rPr>
      </w:pPr>
      <w:r w:rsidRPr="0029796E">
        <w:rPr>
          <w:rFonts w:ascii="Times New Roman" w:eastAsia="Calibri" w:hAnsi="Times New Roman" w:cs="Times New Roman"/>
          <w:sz w:val="28"/>
          <w:szCs w:val="28"/>
          <w:lang w:val="en-US"/>
        </w:rPr>
        <w:t>N</w:t>
      </w:r>
      <w:r w:rsidRPr="0029796E">
        <w:rPr>
          <w:rFonts w:ascii="Times New Roman" w:eastAsia="Calibri" w:hAnsi="Times New Roman" w:cs="Times New Roman"/>
          <w:sz w:val="28"/>
          <w:szCs w:val="28"/>
        </w:rPr>
        <w:t xml:space="preserve"> – выручка;</w:t>
      </w:r>
    </w:p>
    <w:p w14:paraId="3E5C9C0F" w14:textId="77777777" w:rsidR="0029796E" w:rsidRPr="0029796E" w:rsidRDefault="0029796E" w:rsidP="0029796E">
      <w:pPr>
        <w:spacing w:after="0" w:line="360" w:lineRule="auto"/>
        <w:ind w:firstLine="708"/>
        <w:jc w:val="both"/>
        <w:rPr>
          <w:rFonts w:ascii="Times New Roman" w:eastAsia="Calibri" w:hAnsi="Times New Roman" w:cs="Times New Roman"/>
          <w:sz w:val="28"/>
          <w:szCs w:val="28"/>
        </w:rPr>
      </w:pPr>
      <w:r w:rsidRPr="0029796E">
        <w:rPr>
          <w:rFonts w:ascii="Times New Roman" w:eastAsia="Calibri" w:hAnsi="Times New Roman" w:cs="Times New Roman"/>
          <w:sz w:val="28"/>
          <w:szCs w:val="28"/>
          <w:lang w:val="en-US"/>
        </w:rPr>
        <w:t>S</w:t>
      </w:r>
      <w:r w:rsidRPr="0029796E">
        <w:rPr>
          <w:rFonts w:ascii="Times New Roman" w:eastAsia="Calibri" w:hAnsi="Times New Roman" w:cs="Times New Roman"/>
          <w:sz w:val="28"/>
          <w:szCs w:val="28"/>
        </w:rPr>
        <w:t xml:space="preserve"> – себестоимость.</w:t>
      </w:r>
    </w:p>
    <w:p w14:paraId="01DBB901" w14:textId="77777777" w:rsidR="0029796E" w:rsidRPr="0029796E" w:rsidRDefault="0029796E" w:rsidP="0029796E">
      <w:pPr>
        <w:spacing w:after="0" w:line="360" w:lineRule="auto"/>
        <w:ind w:firstLine="708"/>
        <w:jc w:val="both"/>
        <w:rPr>
          <w:rFonts w:ascii="Times New Roman" w:eastAsia="Calibri" w:hAnsi="Times New Roman" w:cs="Times New Roman"/>
          <w:sz w:val="28"/>
          <w:szCs w:val="28"/>
        </w:rPr>
      </w:pPr>
      <w:r w:rsidRPr="0029796E">
        <w:rPr>
          <w:rFonts w:ascii="Times New Roman" w:eastAsia="Calibri" w:hAnsi="Times New Roman" w:cs="Times New Roman"/>
          <w:sz w:val="28"/>
          <w:szCs w:val="28"/>
        </w:rPr>
        <w:t>Данные для расчета представлены в таблице 1.</w:t>
      </w:r>
      <w:r w:rsidR="005E7713">
        <w:rPr>
          <w:rFonts w:ascii="Times New Roman" w:eastAsia="Calibri" w:hAnsi="Times New Roman" w:cs="Times New Roman"/>
          <w:sz w:val="28"/>
          <w:szCs w:val="28"/>
        </w:rPr>
        <w:t>19</w:t>
      </w:r>
    </w:p>
    <w:p w14:paraId="65550EC3" w14:textId="77777777" w:rsidR="0029796E" w:rsidRPr="005E7713" w:rsidRDefault="0029796E" w:rsidP="0029796E">
      <w:pPr>
        <w:spacing w:after="0" w:line="360" w:lineRule="auto"/>
        <w:ind w:firstLine="708"/>
        <w:jc w:val="right"/>
        <w:rPr>
          <w:rFonts w:ascii="Times New Roman" w:eastAsia="Calibri" w:hAnsi="Times New Roman" w:cs="Times New Roman"/>
          <w:sz w:val="28"/>
          <w:szCs w:val="28"/>
        </w:rPr>
      </w:pPr>
      <w:r w:rsidRPr="005E7713">
        <w:rPr>
          <w:rFonts w:ascii="Times New Roman" w:eastAsia="Calibri" w:hAnsi="Times New Roman" w:cs="Times New Roman"/>
          <w:sz w:val="28"/>
          <w:szCs w:val="28"/>
        </w:rPr>
        <w:t>Таблица 1.</w:t>
      </w:r>
      <w:r w:rsidR="005E7713" w:rsidRPr="005E7713">
        <w:rPr>
          <w:rFonts w:ascii="Times New Roman" w:eastAsia="Calibri" w:hAnsi="Times New Roman" w:cs="Times New Roman"/>
          <w:sz w:val="28"/>
          <w:szCs w:val="28"/>
        </w:rPr>
        <w:t>19</w:t>
      </w:r>
    </w:p>
    <w:p w14:paraId="0B243FEA" w14:textId="77777777" w:rsidR="0029796E" w:rsidRPr="0029796E" w:rsidRDefault="0029796E" w:rsidP="0029796E">
      <w:pPr>
        <w:spacing w:after="0" w:line="360" w:lineRule="auto"/>
        <w:ind w:firstLine="708"/>
        <w:jc w:val="center"/>
        <w:rPr>
          <w:rFonts w:ascii="Times New Roman" w:eastAsia="Calibri" w:hAnsi="Times New Roman" w:cs="Times New Roman"/>
          <w:b/>
          <w:sz w:val="28"/>
          <w:szCs w:val="28"/>
        </w:rPr>
      </w:pPr>
      <w:r w:rsidRPr="0029796E">
        <w:rPr>
          <w:rFonts w:ascii="Times New Roman" w:eastAsia="Calibri" w:hAnsi="Times New Roman" w:cs="Times New Roman"/>
          <w:b/>
          <w:sz w:val="28"/>
          <w:szCs w:val="28"/>
        </w:rPr>
        <w:t>Данные для расчета балансовой прибыли</w:t>
      </w:r>
    </w:p>
    <w:tbl>
      <w:tblPr>
        <w:tblStyle w:val="21"/>
        <w:tblW w:w="0" w:type="auto"/>
        <w:tblLook w:val="04A0" w:firstRow="1" w:lastRow="0" w:firstColumn="1" w:lastColumn="0" w:noHBand="0" w:noVBand="1"/>
      </w:tblPr>
      <w:tblGrid>
        <w:gridCol w:w="3794"/>
        <w:gridCol w:w="2693"/>
        <w:gridCol w:w="2857"/>
      </w:tblGrid>
      <w:tr w:rsidR="0029796E" w:rsidRPr="0029796E" w14:paraId="7D408163" w14:textId="77777777" w:rsidTr="004D18F1">
        <w:trPr>
          <w:trHeight w:val="498"/>
        </w:trPr>
        <w:tc>
          <w:tcPr>
            <w:tcW w:w="3794" w:type="dxa"/>
          </w:tcPr>
          <w:p w14:paraId="08B49BCC" w14:textId="77777777" w:rsidR="0029796E" w:rsidRPr="0029796E" w:rsidRDefault="0029796E" w:rsidP="0029796E">
            <w:pPr>
              <w:spacing w:after="160" w:line="360" w:lineRule="auto"/>
              <w:jc w:val="center"/>
              <w:rPr>
                <w:rFonts w:ascii="Times New Roman" w:eastAsia="Calibri" w:hAnsi="Times New Roman" w:cs="Times New Roman"/>
                <w:b/>
              </w:rPr>
            </w:pPr>
            <w:r w:rsidRPr="0029796E">
              <w:rPr>
                <w:rFonts w:ascii="Times New Roman" w:eastAsia="Calibri" w:hAnsi="Times New Roman" w:cs="Times New Roman"/>
                <w:b/>
              </w:rPr>
              <w:t>Показатель</w:t>
            </w:r>
          </w:p>
        </w:tc>
        <w:tc>
          <w:tcPr>
            <w:tcW w:w="2693" w:type="dxa"/>
          </w:tcPr>
          <w:p w14:paraId="13C9A5E6" w14:textId="77777777" w:rsidR="0029796E" w:rsidRPr="0029796E" w:rsidRDefault="004D18F1" w:rsidP="0029796E">
            <w:pPr>
              <w:spacing w:after="160" w:line="360" w:lineRule="auto"/>
              <w:jc w:val="center"/>
              <w:rPr>
                <w:rFonts w:ascii="Times New Roman" w:eastAsia="Calibri" w:hAnsi="Times New Roman" w:cs="Times New Roman"/>
                <w:b/>
              </w:rPr>
            </w:pPr>
            <w:r>
              <w:rPr>
                <w:rFonts w:ascii="Times New Roman" w:eastAsia="Calibri" w:hAnsi="Times New Roman" w:cs="Times New Roman"/>
                <w:b/>
              </w:rPr>
              <w:t>2014</w:t>
            </w:r>
            <w:r w:rsidR="0029796E" w:rsidRPr="0029796E">
              <w:rPr>
                <w:rFonts w:ascii="Times New Roman" w:eastAsia="Calibri" w:hAnsi="Times New Roman" w:cs="Times New Roman"/>
                <w:b/>
              </w:rPr>
              <w:t xml:space="preserve"> (базисный год)</w:t>
            </w:r>
          </w:p>
        </w:tc>
        <w:tc>
          <w:tcPr>
            <w:tcW w:w="2857" w:type="dxa"/>
          </w:tcPr>
          <w:p w14:paraId="39EE124A" w14:textId="77777777" w:rsidR="0029796E" w:rsidRPr="0029796E" w:rsidRDefault="004D18F1" w:rsidP="0029796E">
            <w:pPr>
              <w:spacing w:after="160" w:line="360" w:lineRule="auto"/>
              <w:jc w:val="center"/>
              <w:rPr>
                <w:rFonts w:ascii="Times New Roman" w:eastAsia="Calibri" w:hAnsi="Times New Roman" w:cs="Times New Roman"/>
                <w:b/>
              </w:rPr>
            </w:pPr>
            <w:r>
              <w:rPr>
                <w:rFonts w:ascii="Times New Roman" w:eastAsia="Calibri" w:hAnsi="Times New Roman" w:cs="Times New Roman"/>
                <w:b/>
              </w:rPr>
              <w:t>2015</w:t>
            </w:r>
            <w:r w:rsidR="0029796E" w:rsidRPr="0029796E">
              <w:rPr>
                <w:rFonts w:ascii="Times New Roman" w:eastAsia="Calibri" w:hAnsi="Times New Roman" w:cs="Times New Roman"/>
                <w:b/>
              </w:rPr>
              <w:t xml:space="preserve"> (отчетный год)</w:t>
            </w:r>
          </w:p>
        </w:tc>
      </w:tr>
      <w:tr w:rsidR="0029796E" w:rsidRPr="0029796E" w14:paraId="1B2A3878" w14:textId="77777777" w:rsidTr="004D18F1">
        <w:tc>
          <w:tcPr>
            <w:tcW w:w="3794" w:type="dxa"/>
          </w:tcPr>
          <w:p w14:paraId="2EB0B15F" w14:textId="77777777" w:rsidR="0029796E" w:rsidRPr="0029796E" w:rsidRDefault="0029796E" w:rsidP="0029796E">
            <w:pPr>
              <w:spacing w:after="160" w:line="360" w:lineRule="auto"/>
              <w:jc w:val="center"/>
              <w:rPr>
                <w:rFonts w:ascii="Times New Roman" w:eastAsia="Calibri" w:hAnsi="Times New Roman" w:cs="Times New Roman"/>
                <w:b/>
              </w:rPr>
            </w:pPr>
            <w:r w:rsidRPr="0029796E">
              <w:rPr>
                <w:rFonts w:ascii="Times New Roman" w:eastAsia="Calibri" w:hAnsi="Times New Roman" w:cs="Times New Roman"/>
                <w:b/>
              </w:rPr>
              <w:t xml:space="preserve">Выручка </w:t>
            </w:r>
          </w:p>
        </w:tc>
        <w:tc>
          <w:tcPr>
            <w:tcW w:w="2693" w:type="dxa"/>
            <w:tcBorders>
              <w:top w:val="nil"/>
              <w:left w:val="nil"/>
              <w:bottom w:val="single" w:sz="4" w:space="0" w:color="auto"/>
              <w:right w:val="single" w:sz="4" w:space="0" w:color="auto"/>
            </w:tcBorders>
            <w:shd w:val="clear" w:color="auto" w:fill="auto"/>
          </w:tcPr>
          <w:p w14:paraId="4B914D79" w14:textId="77777777" w:rsidR="0029796E" w:rsidRPr="0029796E" w:rsidRDefault="004D18F1" w:rsidP="0029796E">
            <w:pPr>
              <w:spacing w:after="160" w:line="259" w:lineRule="auto"/>
              <w:jc w:val="center"/>
              <w:rPr>
                <w:rFonts w:ascii="Times New Roman" w:eastAsia="Calibri" w:hAnsi="Times New Roman" w:cs="Times New Roman"/>
              </w:rPr>
            </w:pPr>
            <w:r>
              <w:rPr>
                <w:rFonts w:ascii="Times New Roman" w:eastAsia="Calibri" w:hAnsi="Times New Roman" w:cs="Times New Roman"/>
              </w:rPr>
              <w:t>104 388 604</w:t>
            </w:r>
          </w:p>
        </w:tc>
        <w:tc>
          <w:tcPr>
            <w:tcW w:w="2857" w:type="dxa"/>
            <w:tcBorders>
              <w:top w:val="nil"/>
              <w:left w:val="nil"/>
              <w:bottom w:val="single" w:sz="4" w:space="0" w:color="auto"/>
              <w:right w:val="single" w:sz="4" w:space="0" w:color="auto"/>
            </w:tcBorders>
          </w:tcPr>
          <w:p w14:paraId="2055EB22" w14:textId="77777777" w:rsidR="0029796E" w:rsidRPr="0029796E" w:rsidRDefault="004D18F1" w:rsidP="0029796E">
            <w:pPr>
              <w:spacing w:after="160" w:line="259" w:lineRule="auto"/>
              <w:jc w:val="center"/>
              <w:rPr>
                <w:rFonts w:ascii="Times New Roman" w:eastAsia="Calibri" w:hAnsi="Times New Roman" w:cs="Times New Roman"/>
              </w:rPr>
            </w:pPr>
            <w:r>
              <w:rPr>
                <w:rFonts w:ascii="Times New Roman" w:eastAsia="Calibri" w:hAnsi="Times New Roman" w:cs="Times New Roman"/>
              </w:rPr>
              <w:t>86 659 376</w:t>
            </w:r>
          </w:p>
        </w:tc>
      </w:tr>
      <w:tr w:rsidR="0029796E" w:rsidRPr="0029796E" w14:paraId="1FD5AEEF" w14:textId="77777777" w:rsidTr="004D18F1">
        <w:tc>
          <w:tcPr>
            <w:tcW w:w="3794" w:type="dxa"/>
          </w:tcPr>
          <w:p w14:paraId="3DC50127" w14:textId="77777777" w:rsidR="0029796E" w:rsidRPr="0029796E" w:rsidRDefault="0029796E" w:rsidP="0029796E">
            <w:pPr>
              <w:spacing w:after="160" w:line="360" w:lineRule="auto"/>
              <w:jc w:val="center"/>
              <w:rPr>
                <w:rFonts w:ascii="Times New Roman" w:eastAsia="Calibri" w:hAnsi="Times New Roman" w:cs="Times New Roman"/>
                <w:b/>
              </w:rPr>
            </w:pPr>
            <w:r w:rsidRPr="0029796E">
              <w:rPr>
                <w:rFonts w:ascii="Times New Roman" w:eastAsia="Calibri" w:hAnsi="Times New Roman" w:cs="Times New Roman"/>
                <w:b/>
              </w:rPr>
              <w:t>Себестоимость</w:t>
            </w:r>
          </w:p>
        </w:tc>
        <w:tc>
          <w:tcPr>
            <w:tcW w:w="2693" w:type="dxa"/>
            <w:tcBorders>
              <w:top w:val="single" w:sz="4" w:space="0" w:color="auto"/>
              <w:left w:val="nil"/>
              <w:bottom w:val="single" w:sz="4" w:space="0" w:color="auto"/>
              <w:right w:val="single" w:sz="4" w:space="0" w:color="auto"/>
            </w:tcBorders>
            <w:shd w:val="clear" w:color="auto" w:fill="auto"/>
          </w:tcPr>
          <w:p w14:paraId="49C9F96D" w14:textId="77777777" w:rsidR="0029796E" w:rsidRPr="0029796E" w:rsidRDefault="004D18F1" w:rsidP="0029796E">
            <w:pPr>
              <w:spacing w:after="160" w:line="259" w:lineRule="auto"/>
              <w:jc w:val="center"/>
              <w:rPr>
                <w:rFonts w:ascii="Times New Roman" w:eastAsia="Calibri" w:hAnsi="Times New Roman" w:cs="Times New Roman"/>
              </w:rPr>
            </w:pPr>
            <w:r>
              <w:rPr>
                <w:rFonts w:ascii="Times New Roman" w:eastAsia="Calibri" w:hAnsi="Times New Roman" w:cs="Times New Roman"/>
              </w:rPr>
              <w:t>(106 213 106)</w:t>
            </w:r>
          </w:p>
        </w:tc>
        <w:tc>
          <w:tcPr>
            <w:tcW w:w="2857" w:type="dxa"/>
            <w:tcBorders>
              <w:top w:val="single" w:sz="4" w:space="0" w:color="auto"/>
              <w:left w:val="nil"/>
              <w:bottom w:val="single" w:sz="4" w:space="0" w:color="auto"/>
              <w:right w:val="single" w:sz="4" w:space="0" w:color="auto"/>
            </w:tcBorders>
          </w:tcPr>
          <w:p w14:paraId="6472B6A4" w14:textId="77777777" w:rsidR="0029796E" w:rsidRPr="0029796E" w:rsidRDefault="004D18F1" w:rsidP="0029796E">
            <w:pPr>
              <w:spacing w:after="160" w:line="259" w:lineRule="auto"/>
              <w:jc w:val="center"/>
              <w:rPr>
                <w:rFonts w:ascii="Times New Roman" w:eastAsia="Calibri" w:hAnsi="Times New Roman" w:cs="Times New Roman"/>
              </w:rPr>
            </w:pPr>
            <w:r>
              <w:rPr>
                <w:rFonts w:ascii="Times New Roman" w:eastAsia="Calibri" w:hAnsi="Times New Roman" w:cs="Times New Roman"/>
              </w:rPr>
              <w:t>(92 430 914)</w:t>
            </w:r>
          </w:p>
        </w:tc>
      </w:tr>
      <w:tr w:rsidR="004D18F1" w:rsidRPr="0029796E" w14:paraId="7971F2F4" w14:textId="77777777" w:rsidTr="004D18F1">
        <w:tc>
          <w:tcPr>
            <w:tcW w:w="3794" w:type="dxa"/>
          </w:tcPr>
          <w:p w14:paraId="63A4DC3E" w14:textId="77777777" w:rsidR="004D18F1" w:rsidRPr="0029796E" w:rsidRDefault="004D18F1" w:rsidP="0029796E">
            <w:pPr>
              <w:spacing w:after="160" w:line="360" w:lineRule="auto"/>
              <w:jc w:val="center"/>
              <w:rPr>
                <w:rFonts w:ascii="Times New Roman" w:eastAsia="Calibri" w:hAnsi="Times New Roman" w:cs="Times New Roman"/>
                <w:b/>
              </w:rPr>
            </w:pPr>
            <w:r>
              <w:rPr>
                <w:rFonts w:ascii="Times New Roman" w:eastAsia="Calibri" w:hAnsi="Times New Roman" w:cs="Times New Roman"/>
                <w:b/>
              </w:rPr>
              <w:t>Доходы от полученных субсидий</w:t>
            </w:r>
          </w:p>
        </w:tc>
        <w:tc>
          <w:tcPr>
            <w:tcW w:w="2693" w:type="dxa"/>
            <w:tcBorders>
              <w:top w:val="single" w:sz="4" w:space="0" w:color="auto"/>
              <w:left w:val="nil"/>
              <w:bottom w:val="single" w:sz="4" w:space="0" w:color="auto"/>
              <w:right w:val="single" w:sz="4" w:space="0" w:color="auto"/>
            </w:tcBorders>
            <w:shd w:val="clear" w:color="auto" w:fill="auto"/>
          </w:tcPr>
          <w:p w14:paraId="46A2130F" w14:textId="77777777" w:rsidR="004D18F1" w:rsidRDefault="004D18F1" w:rsidP="0029796E">
            <w:pPr>
              <w:spacing w:after="160" w:line="259" w:lineRule="auto"/>
              <w:jc w:val="center"/>
              <w:rPr>
                <w:rFonts w:ascii="Times New Roman" w:eastAsia="Calibri" w:hAnsi="Times New Roman" w:cs="Times New Roman"/>
              </w:rPr>
            </w:pPr>
            <w:r>
              <w:rPr>
                <w:rFonts w:ascii="Times New Roman" w:eastAsia="Calibri" w:hAnsi="Times New Roman" w:cs="Times New Roman"/>
              </w:rPr>
              <w:t>9 787 444</w:t>
            </w:r>
          </w:p>
        </w:tc>
        <w:tc>
          <w:tcPr>
            <w:tcW w:w="2857" w:type="dxa"/>
            <w:tcBorders>
              <w:top w:val="single" w:sz="4" w:space="0" w:color="auto"/>
              <w:left w:val="nil"/>
              <w:bottom w:val="single" w:sz="4" w:space="0" w:color="auto"/>
              <w:right w:val="single" w:sz="4" w:space="0" w:color="auto"/>
            </w:tcBorders>
          </w:tcPr>
          <w:p w14:paraId="52C20CCD" w14:textId="77777777" w:rsidR="004D18F1" w:rsidRDefault="004D18F1" w:rsidP="0029796E">
            <w:pPr>
              <w:spacing w:after="160" w:line="259" w:lineRule="auto"/>
              <w:jc w:val="center"/>
              <w:rPr>
                <w:rFonts w:ascii="Times New Roman" w:eastAsia="Calibri" w:hAnsi="Times New Roman" w:cs="Times New Roman"/>
              </w:rPr>
            </w:pPr>
            <w:r>
              <w:rPr>
                <w:rFonts w:ascii="Times New Roman" w:eastAsia="Calibri" w:hAnsi="Times New Roman" w:cs="Times New Roman"/>
              </w:rPr>
              <w:t>12 298 750</w:t>
            </w:r>
          </w:p>
        </w:tc>
      </w:tr>
    </w:tbl>
    <w:p w14:paraId="23827CB8" w14:textId="77777777" w:rsidR="0029796E" w:rsidRPr="0029796E" w:rsidRDefault="0029796E" w:rsidP="0029796E">
      <w:pPr>
        <w:spacing w:after="0" w:line="360" w:lineRule="auto"/>
        <w:ind w:firstLine="708"/>
        <w:rPr>
          <w:rFonts w:ascii="Times New Roman" w:eastAsia="Calibri" w:hAnsi="Times New Roman" w:cs="Times New Roman"/>
          <w:sz w:val="28"/>
          <w:szCs w:val="28"/>
        </w:rPr>
      </w:pPr>
      <w:r w:rsidRPr="0029796E">
        <w:rPr>
          <w:rFonts w:ascii="Times New Roman" w:eastAsia="Calibri" w:hAnsi="Times New Roman" w:cs="Times New Roman"/>
          <w:sz w:val="28"/>
          <w:szCs w:val="28"/>
        </w:rPr>
        <w:t>Результаты расчетов представлены в таблице 1.2</w:t>
      </w:r>
      <w:r w:rsidR="005E7713">
        <w:rPr>
          <w:rFonts w:ascii="Times New Roman" w:eastAsia="Calibri" w:hAnsi="Times New Roman" w:cs="Times New Roman"/>
          <w:sz w:val="28"/>
          <w:szCs w:val="28"/>
        </w:rPr>
        <w:t>0</w:t>
      </w:r>
      <w:r w:rsidRPr="0029796E">
        <w:rPr>
          <w:rFonts w:ascii="Times New Roman" w:eastAsia="Calibri" w:hAnsi="Times New Roman" w:cs="Times New Roman"/>
          <w:sz w:val="28"/>
          <w:szCs w:val="28"/>
        </w:rPr>
        <w:t>.</w:t>
      </w:r>
    </w:p>
    <w:p w14:paraId="5FF75EE8" w14:textId="77777777" w:rsidR="0029796E" w:rsidRPr="005E7713" w:rsidRDefault="0029796E" w:rsidP="0029796E">
      <w:pPr>
        <w:spacing w:after="0" w:line="360" w:lineRule="auto"/>
        <w:jc w:val="right"/>
        <w:rPr>
          <w:rFonts w:ascii="Times New Roman" w:eastAsia="Calibri" w:hAnsi="Times New Roman" w:cs="Times New Roman"/>
          <w:sz w:val="28"/>
          <w:szCs w:val="28"/>
        </w:rPr>
      </w:pPr>
      <w:r w:rsidRPr="005E7713">
        <w:rPr>
          <w:rFonts w:ascii="Times New Roman" w:eastAsia="Calibri" w:hAnsi="Times New Roman" w:cs="Times New Roman"/>
          <w:sz w:val="28"/>
          <w:szCs w:val="28"/>
        </w:rPr>
        <w:lastRenderedPageBreak/>
        <w:t>Таблица 1.2</w:t>
      </w:r>
      <w:r w:rsidR="005E7713" w:rsidRPr="005E7713">
        <w:rPr>
          <w:rFonts w:ascii="Times New Roman" w:eastAsia="Calibri" w:hAnsi="Times New Roman" w:cs="Times New Roman"/>
          <w:sz w:val="28"/>
          <w:szCs w:val="28"/>
        </w:rPr>
        <w:t>0</w:t>
      </w:r>
      <w:r w:rsidRPr="005E7713">
        <w:rPr>
          <w:rFonts w:ascii="Times New Roman" w:eastAsia="Calibri" w:hAnsi="Times New Roman" w:cs="Times New Roman"/>
          <w:sz w:val="28"/>
          <w:szCs w:val="28"/>
        </w:rPr>
        <w:t xml:space="preserve"> </w:t>
      </w:r>
    </w:p>
    <w:p w14:paraId="3000CFBC" w14:textId="77777777" w:rsidR="0029796E" w:rsidRPr="0029796E" w:rsidRDefault="0029796E" w:rsidP="0029796E">
      <w:pPr>
        <w:spacing w:after="0" w:line="360" w:lineRule="auto"/>
        <w:jc w:val="center"/>
        <w:rPr>
          <w:rFonts w:ascii="Times New Roman" w:eastAsia="Calibri" w:hAnsi="Times New Roman" w:cs="Times New Roman"/>
          <w:b/>
          <w:sz w:val="28"/>
          <w:szCs w:val="28"/>
        </w:rPr>
      </w:pPr>
      <w:r w:rsidRPr="0029796E">
        <w:rPr>
          <w:rFonts w:ascii="Times New Roman" w:eastAsia="Calibri" w:hAnsi="Times New Roman" w:cs="Times New Roman"/>
          <w:b/>
          <w:sz w:val="28"/>
          <w:szCs w:val="28"/>
        </w:rPr>
        <w:t>Результаты расчетов</w:t>
      </w:r>
    </w:p>
    <w:tbl>
      <w:tblPr>
        <w:tblW w:w="10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125"/>
        <w:gridCol w:w="1481"/>
        <w:gridCol w:w="1693"/>
        <w:gridCol w:w="1478"/>
        <w:gridCol w:w="1672"/>
      </w:tblGrid>
      <w:tr w:rsidR="0029796E" w:rsidRPr="0029796E" w14:paraId="71993AA0" w14:textId="77777777" w:rsidTr="004D18F1">
        <w:trPr>
          <w:jc w:val="center"/>
        </w:trPr>
        <w:tc>
          <w:tcPr>
            <w:tcW w:w="669" w:type="dxa"/>
            <w:vAlign w:val="center"/>
          </w:tcPr>
          <w:p w14:paraId="2A2E36E4"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w:t>
            </w:r>
          </w:p>
          <w:p w14:paraId="49FC8944"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п/п</w:t>
            </w:r>
          </w:p>
        </w:tc>
        <w:tc>
          <w:tcPr>
            <w:tcW w:w="3125" w:type="dxa"/>
            <w:vAlign w:val="center"/>
          </w:tcPr>
          <w:p w14:paraId="782AD7A2"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Наименование</w:t>
            </w:r>
          </w:p>
          <w:p w14:paraId="1E9F4B34"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показателя</w:t>
            </w:r>
          </w:p>
        </w:tc>
        <w:tc>
          <w:tcPr>
            <w:tcW w:w="1481" w:type="dxa"/>
            <w:vAlign w:val="center"/>
          </w:tcPr>
          <w:p w14:paraId="6014CC5A"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Базисный</w:t>
            </w:r>
          </w:p>
          <w:p w14:paraId="18F076F5"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период (У</w:t>
            </w:r>
            <w:r w:rsidRPr="0029796E">
              <w:rPr>
                <w:rFonts w:ascii="Calibri" w:eastAsia="Calibri" w:hAnsi="Calibri" w:cs="Times New Roman"/>
                <w:b/>
                <w:sz w:val="24"/>
                <w:szCs w:val="24"/>
                <w:vertAlign w:val="subscript"/>
              </w:rPr>
              <w:t>0</w:t>
            </w:r>
            <w:r w:rsidRPr="0029796E">
              <w:rPr>
                <w:rFonts w:ascii="Calibri" w:eastAsia="Calibri" w:hAnsi="Calibri" w:cs="Times New Roman"/>
                <w:b/>
                <w:sz w:val="24"/>
                <w:szCs w:val="24"/>
              </w:rPr>
              <w:t>)</w:t>
            </w:r>
          </w:p>
        </w:tc>
        <w:tc>
          <w:tcPr>
            <w:tcW w:w="1693" w:type="dxa"/>
            <w:vAlign w:val="center"/>
          </w:tcPr>
          <w:p w14:paraId="5C105BCF"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Отчетный</w:t>
            </w:r>
          </w:p>
          <w:p w14:paraId="7A9F06FC"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период (У</w:t>
            </w:r>
            <w:r w:rsidRPr="0029796E">
              <w:rPr>
                <w:rFonts w:ascii="Calibri" w:eastAsia="Calibri" w:hAnsi="Calibri" w:cs="Times New Roman"/>
                <w:b/>
                <w:sz w:val="24"/>
                <w:szCs w:val="24"/>
                <w:vertAlign w:val="subscript"/>
              </w:rPr>
              <w:t>1</w:t>
            </w:r>
            <w:r w:rsidRPr="0029796E">
              <w:rPr>
                <w:rFonts w:ascii="Calibri" w:eastAsia="Calibri" w:hAnsi="Calibri" w:cs="Times New Roman"/>
                <w:b/>
                <w:sz w:val="24"/>
                <w:szCs w:val="24"/>
              </w:rPr>
              <w:t>)</w:t>
            </w:r>
          </w:p>
        </w:tc>
        <w:tc>
          <w:tcPr>
            <w:tcW w:w="1478" w:type="dxa"/>
            <w:tcBorders>
              <w:bottom w:val="single" w:sz="4" w:space="0" w:color="auto"/>
            </w:tcBorders>
            <w:vAlign w:val="center"/>
          </w:tcPr>
          <w:p w14:paraId="41DBFC3D"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Темпы роста, %</w:t>
            </w:r>
          </w:p>
        </w:tc>
        <w:tc>
          <w:tcPr>
            <w:tcW w:w="1672" w:type="dxa"/>
            <w:tcBorders>
              <w:bottom w:val="single" w:sz="4" w:space="0" w:color="auto"/>
            </w:tcBorders>
            <w:vAlign w:val="center"/>
          </w:tcPr>
          <w:p w14:paraId="2F689264"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Темпы</w:t>
            </w:r>
          </w:p>
          <w:p w14:paraId="59C4E530" w14:textId="77777777" w:rsidR="0029796E" w:rsidRPr="0029796E" w:rsidRDefault="0029796E" w:rsidP="0029796E">
            <w:pPr>
              <w:spacing w:after="0" w:line="240" w:lineRule="auto"/>
              <w:jc w:val="center"/>
              <w:rPr>
                <w:rFonts w:ascii="Calibri" w:eastAsia="Calibri" w:hAnsi="Calibri" w:cs="Times New Roman"/>
                <w:b/>
                <w:sz w:val="24"/>
                <w:szCs w:val="24"/>
              </w:rPr>
            </w:pPr>
            <w:r w:rsidRPr="0029796E">
              <w:rPr>
                <w:rFonts w:ascii="Calibri" w:eastAsia="Calibri" w:hAnsi="Calibri" w:cs="Times New Roman"/>
                <w:b/>
                <w:sz w:val="24"/>
                <w:szCs w:val="24"/>
              </w:rPr>
              <w:t>прироста, %</w:t>
            </w:r>
          </w:p>
        </w:tc>
      </w:tr>
      <w:tr w:rsidR="0029796E" w:rsidRPr="0029796E" w14:paraId="728995CF" w14:textId="77777777" w:rsidTr="004D18F1">
        <w:trPr>
          <w:jc w:val="center"/>
        </w:trPr>
        <w:tc>
          <w:tcPr>
            <w:tcW w:w="669" w:type="dxa"/>
            <w:vAlign w:val="center"/>
          </w:tcPr>
          <w:p w14:paraId="1E6B0450" w14:textId="77777777" w:rsidR="0029796E" w:rsidRPr="0029796E" w:rsidRDefault="0029796E" w:rsidP="0029796E">
            <w:pPr>
              <w:spacing w:after="160" w:line="259" w:lineRule="auto"/>
              <w:jc w:val="center"/>
              <w:rPr>
                <w:rFonts w:ascii="Calibri" w:eastAsia="Calibri" w:hAnsi="Calibri" w:cs="Times New Roman"/>
                <w:sz w:val="24"/>
                <w:szCs w:val="24"/>
              </w:rPr>
            </w:pPr>
            <w:r w:rsidRPr="0029796E">
              <w:rPr>
                <w:rFonts w:ascii="Calibri" w:eastAsia="Calibri" w:hAnsi="Calibri" w:cs="Times New Roman"/>
                <w:sz w:val="24"/>
                <w:szCs w:val="24"/>
              </w:rPr>
              <w:t>1</w:t>
            </w:r>
          </w:p>
        </w:tc>
        <w:tc>
          <w:tcPr>
            <w:tcW w:w="3125" w:type="dxa"/>
            <w:vAlign w:val="center"/>
          </w:tcPr>
          <w:p w14:paraId="0A913207" w14:textId="77777777" w:rsidR="0029796E" w:rsidRPr="0029796E" w:rsidRDefault="004D18F1" w:rsidP="0029796E">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Валовая</w:t>
            </w:r>
            <w:r w:rsidR="0029796E" w:rsidRPr="0029796E">
              <w:rPr>
                <w:rFonts w:ascii="Calibri" w:eastAsia="Calibri" w:hAnsi="Calibri" w:cs="Times New Roman"/>
                <w:sz w:val="24"/>
                <w:szCs w:val="24"/>
              </w:rPr>
              <w:t xml:space="preserve"> прибыль</w:t>
            </w:r>
          </w:p>
        </w:tc>
        <w:tc>
          <w:tcPr>
            <w:tcW w:w="1481" w:type="dxa"/>
            <w:vAlign w:val="center"/>
          </w:tcPr>
          <w:p w14:paraId="7F38FC86" w14:textId="77777777" w:rsidR="0029796E" w:rsidRPr="0029796E" w:rsidRDefault="004D18F1" w:rsidP="0029796E">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10 474 248</w:t>
            </w:r>
          </w:p>
        </w:tc>
        <w:tc>
          <w:tcPr>
            <w:tcW w:w="1693" w:type="dxa"/>
            <w:vAlign w:val="center"/>
          </w:tcPr>
          <w:p w14:paraId="483C938B" w14:textId="77777777" w:rsidR="0029796E" w:rsidRPr="0029796E" w:rsidRDefault="004D18F1" w:rsidP="0029796E">
            <w:pPr>
              <w:spacing w:after="160" w:line="259" w:lineRule="auto"/>
              <w:jc w:val="center"/>
              <w:rPr>
                <w:rFonts w:ascii="Calibri" w:eastAsia="Calibri" w:hAnsi="Calibri" w:cs="Times New Roman"/>
                <w:sz w:val="24"/>
                <w:szCs w:val="24"/>
              </w:rPr>
            </w:pPr>
            <w:r w:rsidRPr="004D18F1">
              <w:rPr>
                <w:rFonts w:ascii="Calibri" w:eastAsia="Calibri" w:hAnsi="Calibri" w:cs="Times New Roman"/>
                <w:sz w:val="24"/>
                <w:szCs w:val="24"/>
              </w:rPr>
              <w:t>4 015 906</w:t>
            </w:r>
          </w:p>
        </w:tc>
        <w:tc>
          <w:tcPr>
            <w:tcW w:w="1478" w:type="dxa"/>
            <w:tcBorders>
              <w:top w:val="single" w:sz="4" w:space="0" w:color="auto"/>
              <w:left w:val="nil"/>
              <w:bottom w:val="single" w:sz="4" w:space="0" w:color="auto"/>
              <w:right w:val="single" w:sz="4" w:space="0" w:color="auto"/>
            </w:tcBorders>
            <w:shd w:val="clear" w:color="auto" w:fill="auto"/>
            <w:vAlign w:val="center"/>
          </w:tcPr>
          <w:p w14:paraId="56F526DE" w14:textId="77777777" w:rsidR="0029796E" w:rsidRPr="0029796E" w:rsidRDefault="008662A5" w:rsidP="0029796E">
            <w:pPr>
              <w:spacing w:after="160" w:line="259" w:lineRule="auto"/>
              <w:jc w:val="center"/>
              <w:rPr>
                <w:rFonts w:ascii="Calibri" w:eastAsia="Calibri" w:hAnsi="Calibri" w:cs="Times New Roman"/>
                <w:color w:val="000000"/>
              </w:rPr>
            </w:pPr>
            <w:r>
              <w:rPr>
                <w:rFonts w:ascii="Calibri" w:eastAsia="Calibri" w:hAnsi="Calibri" w:cs="Times New Roman"/>
                <w:color w:val="000000"/>
              </w:rPr>
              <w:t>38,34</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5E0F7A8" w14:textId="77777777" w:rsidR="0029796E" w:rsidRPr="0029796E" w:rsidRDefault="008662A5" w:rsidP="0029796E">
            <w:pPr>
              <w:spacing w:after="160" w:line="259" w:lineRule="auto"/>
              <w:jc w:val="center"/>
              <w:rPr>
                <w:rFonts w:ascii="Calibri" w:eastAsia="Calibri" w:hAnsi="Calibri" w:cs="Times New Roman"/>
                <w:color w:val="000000"/>
              </w:rPr>
            </w:pPr>
            <w:r>
              <w:rPr>
                <w:rFonts w:ascii="Calibri" w:eastAsia="Calibri" w:hAnsi="Calibri" w:cs="Times New Roman"/>
                <w:color w:val="000000"/>
              </w:rPr>
              <w:t>-61,66</w:t>
            </w:r>
          </w:p>
        </w:tc>
      </w:tr>
      <w:tr w:rsidR="0029796E" w:rsidRPr="0029796E" w14:paraId="115C3CBB" w14:textId="77777777" w:rsidTr="004D18F1">
        <w:trPr>
          <w:jc w:val="center"/>
        </w:trPr>
        <w:tc>
          <w:tcPr>
            <w:tcW w:w="669" w:type="dxa"/>
            <w:vAlign w:val="center"/>
          </w:tcPr>
          <w:p w14:paraId="234525BB" w14:textId="77777777" w:rsidR="0029796E" w:rsidRPr="0029796E" w:rsidRDefault="0029796E" w:rsidP="0029796E">
            <w:pPr>
              <w:spacing w:after="160" w:line="259" w:lineRule="auto"/>
              <w:jc w:val="center"/>
              <w:rPr>
                <w:rFonts w:ascii="Calibri" w:eastAsia="Calibri" w:hAnsi="Calibri" w:cs="Times New Roman"/>
                <w:sz w:val="24"/>
                <w:szCs w:val="24"/>
              </w:rPr>
            </w:pPr>
            <w:r w:rsidRPr="0029796E">
              <w:rPr>
                <w:rFonts w:ascii="Calibri" w:eastAsia="Calibri" w:hAnsi="Calibri" w:cs="Times New Roman"/>
                <w:sz w:val="24"/>
                <w:szCs w:val="24"/>
              </w:rPr>
              <w:t>2</w:t>
            </w:r>
          </w:p>
        </w:tc>
        <w:tc>
          <w:tcPr>
            <w:tcW w:w="3125" w:type="dxa"/>
            <w:vAlign w:val="center"/>
          </w:tcPr>
          <w:p w14:paraId="2EC53068" w14:textId="77777777" w:rsidR="0029796E" w:rsidRPr="0029796E" w:rsidRDefault="0029796E" w:rsidP="0029796E">
            <w:pPr>
              <w:spacing w:after="160" w:line="259" w:lineRule="auto"/>
              <w:jc w:val="center"/>
              <w:rPr>
                <w:rFonts w:ascii="Calibri" w:eastAsia="Calibri" w:hAnsi="Calibri" w:cs="Times New Roman"/>
                <w:sz w:val="24"/>
                <w:szCs w:val="24"/>
              </w:rPr>
            </w:pPr>
            <w:r w:rsidRPr="0029796E">
              <w:rPr>
                <w:rFonts w:ascii="Calibri" w:eastAsia="Calibri" w:hAnsi="Calibri" w:cs="Times New Roman"/>
                <w:sz w:val="24"/>
                <w:szCs w:val="24"/>
              </w:rPr>
              <w:t>Выручка от реализации</w:t>
            </w:r>
          </w:p>
        </w:tc>
        <w:tc>
          <w:tcPr>
            <w:tcW w:w="1481" w:type="dxa"/>
            <w:vAlign w:val="center"/>
          </w:tcPr>
          <w:p w14:paraId="5DDEC578" w14:textId="77777777" w:rsidR="0029796E" w:rsidRPr="0029796E" w:rsidRDefault="008662A5" w:rsidP="0029796E">
            <w:pPr>
              <w:spacing w:after="160" w:line="259" w:lineRule="auto"/>
              <w:jc w:val="center"/>
              <w:rPr>
                <w:rFonts w:ascii="Calibri" w:eastAsia="Calibri" w:hAnsi="Calibri" w:cs="Times New Roman"/>
                <w:sz w:val="24"/>
                <w:szCs w:val="24"/>
              </w:rPr>
            </w:pPr>
            <w:r w:rsidRPr="008662A5">
              <w:rPr>
                <w:rFonts w:ascii="Calibri" w:eastAsia="Calibri" w:hAnsi="Calibri" w:cs="Times New Roman"/>
                <w:sz w:val="24"/>
                <w:szCs w:val="24"/>
              </w:rPr>
              <w:t>104 388 604</w:t>
            </w:r>
          </w:p>
        </w:tc>
        <w:tc>
          <w:tcPr>
            <w:tcW w:w="1693" w:type="dxa"/>
            <w:vAlign w:val="center"/>
          </w:tcPr>
          <w:p w14:paraId="464A7591" w14:textId="77777777" w:rsidR="0029796E" w:rsidRPr="0029796E" w:rsidRDefault="008662A5" w:rsidP="0029796E">
            <w:pPr>
              <w:spacing w:after="160" w:line="259" w:lineRule="auto"/>
              <w:jc w:val="center"/>
              <w:rPr>
                <w:rFonts w:ascii="Calibri" w:eastAsia="Calibri" w:hAnsi="Calibri" w:cs="Times New Roman"/>
                <w:sz w:val="24"/>
                <w:szCs w:val="24"/>
              </w:rPr>
            </w:pPr>
            <w:r w:rsidRPr="008662A5">
              <w:rPr>
                <w:rFonts w:ascii="Calibri" w:eastAsia="Calibri" w:hAnsi="Calibri" w:cs="Times New Roman"/>
                <w:sz w:val="24"/>
                <w:szCs w:val="24"/>
              </w:rPr>
              <w:t>86 659 376</w:t>
            </w:r>
          </w:p>
        </w:tc>
        <w:tc>
          <w:tcPr>
            <w:tcW w:w="1478" w:type="dxa"/>
            <w:tcBorders>
              <w:top w:val="single" w:sz="4" w:space="0" w:color="auto"/>
              <w:left w:val="nil"/>
              <w:bottom w:val="single" w:sz="4" w:space="0" w:color="auto"/>
              <w:right w:val="single" w:sz="4" w:space="0" w:color="auto"/>
            </w:tcBorders>
            <w:shd w:val="clear" w:color="auto" w:fill="auto"/>
            <w:vAlign w:val="center"/>
          </w:tcPr>
          <w:p w14:paraId="318D27E0" w14:textId="77777777" w:rsidR="0029796E" w:rsidRPr="0029796E" w:rsidRDefault="008662A5" w:rsidP="0029796E">
            <w:pPr>
              <w:spacing w:after="160" w:line="259" w:lineRule="auto"/>
              <w:jc w:val="center"/>
              <w:rPr>
                <w:rFonts w:ascii="Calibri" w:eastAsia="Calibri" w:hAnsi="Calibri" w:cs="Times New Roman"/>
                <w:color w:val="000000"/>
              </w:rPr>
            </w:pPr>
            <w:r>
              <w:rPr>
                <w:rFonts w:ascii="Calibri" w:eastAsia="Calibri" w:hAnsi="Calibri" w:cs="Times New Roman"/>
                <w:color w:val="000000"/>
              </w:rPr>
              <w:t>83,02</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0F3F7AF2" w14:textId="77777777" w:rsidR="0029796E" w:rsidRPr="0029796E" w:rsidRDefault="008662A5" w:rsidP="0029796E">
            <w:pPr>
              <w:spacing w:after="160" w:line="259" w:lineRule="auto"/>
              <w:jc w:val="center"/>
              <w:rPr>
                <w:rFonts w:ascii="Calibri" w:eastAsia="Calibri" w:hAnsi="Calibri" w:cs="Times New Roman"/>
                <w:color w:val="000000"/>
              </w:rPr>
            </w:pPr>
            <w:r>
              <w:rPr>
                <w:rFonts w:ascii="Calibri" w:eastAsia="Calibri" w:hAnsi="Calibri" w:cs="Times New Roman"/>
                <w:color w:val="000000"/>
              </w:rPr>
              <w:t>-16,98</w:t>
            </w:r>
          </w:p>
        </w:tc>
      </w:tr>
      <w:tr w:rsidR="0029796E" w:rsidRPr="0029796E" w14:paraId="283FE30A" w14:textId="77777777" w:rsidTr="004D18F1">
        <w:trPr>
          <w:jc w:val="center"/>
        </w:trPr>
        <w:tc>
          <w:tcPr>
            <w:tcW w:w="669" w:type="dxa"/>
            <w:vAlign w:val="center"/>
          </w:tcPr>
          <w:p w14:paraId="1A9288DC" w14:textId="77777777" w:rsidR="0029796E" w:rsidRPr="0029796E" w:rsidRDefault="0029796E" w:rsidP="0029796E">
            <w:pPr>
              <w:spacing w:after="160" w:line="259" w:lineRule="auto"/>
              <w:jc w:val="center"/>
              <w:rPr>
                <w:rFonts w:ascii="Calibri" w:eastAsia="Calibri" w:hAnsi="Calibri" w:cs="Times New Roman"/>
                <w:sz w:val="24"/>
                <w:szCs w:val="24"/>
              </w:rPr>
            </w:pPr>
            <w:r w:rsidRPr="0029796E">
              <w:rPr>
                <w:rFonts w:ascii="Calibri" w:eastAsia="Calibri" w:hAnsi="Calibri" w:cs="Times New Roman"/>
                <w:sz w:val="24"/>
                <w:szCs w:val="24"/>
              </w:rPr>
              <w:t>3</w:t>
            </w:r>
          </w:p>
        </w:tc>
        <w:tc>
          <w:tcPr>
            <w:tcW w:w="3125" w:type="dxa"/>
            <w:vAlign w:val="center"/>
          </w:tcPr>
          <w:p w14:paraId="029918DF" w14:textId="77777777" w:rsidR="0029796E" w:rsidRPr="0029796E" w:rsidRDefault="0029796E" w:rsidP="0029796E">
            <w:pPr>
              <w:spacing w:after="160" w:line="259" w:lineRule="auto"/>
              <w:jc w:val="center"/>
              <w:rPr>
                <w:rFonts w:ascii="Calibri" w:eastAsia="Calibri" w:hAnsi="Calibri" w:cs="Times New Roman"/>
                <w:sz w:val="24"/>
                <w:szCs w:val="24"/>
              </w:rPr>
            </w:pPr>
            <w:r w:rsidRPr="0029796E">
              <w:rPr>
                <w:rFonts w:ascii="Calibri" w:eastAsia="Calibri" w:hAnsi="Calibri" w:cs="Times New Roman"/>
                <w:sz w:val="24"/>
                <w:szCs w:val="24"/>
              </w:rPr>
              <w:t>Среднегодовая стоимость активов</w:t>
            </w:r>
          </w:p>
        </w:tc>
        <w:tc>
          <w:tcPr>
            <w:tcW w:w="1481" w:type="dxa"/>
            <w:vAlign w:val="center"/>
          </w:tcPr>
          <w:p w14:paraId="465BD849" w14:textId="77777777" w:rsidR="0029796E" w:rsidRPr="0029796E" w:rsidRDefault="008662A5" w:rsidP="0029796E">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100 969 391</w:t>
            </w:r>
          </w:p>
        </w:tc>
        <w:tc>
          <w:tcPr>
            <w:tcW w:w="1693" w:type="dxa"/>
            <w:vAlign w:val="center"/>
          </w:tcPr>
          <w:p w14:paraId="4C8547FB" w14:textId="77777777" w:rsidR="0029796E" w:rsidRPr="0029796E" w:rsidRDefault="008662A5" w:rsidP="0029796E">
            <w:pPr>
              <w:spacing w:after="160" w:line="259" w:lineRule="auto"/>
              <w:jc w:val="center"/>
              <w:rPr>
                <w:rFonts w:ascii="Calibri" w:eastAsia="Calibri" w:hAnsi="Calibri" w:cs="Times New Roman"/>
                <w:sz w:val="24"/>
                <w:szCs w:val="24"/>
              </w:rPr>
            </w:pPr>
            <w:r>
              <w:rPr>
                <w:rFonts w:ascii="Calibri" w:eastAsia="Calibri" w:hAnsi="Calibri" w:cs="Times New Roman"/>
                <w:sz w:val="24"/>
                <w:szCs w:val="24"/>
              </w:rPr>
              <w:t>113 836 094</w:t>
            </w:r>
          </w:p>
        </w:tc>
        <w:tc>
          <w:tcPr>
            <w:tcW w:w="1478" w:type="dxa"/>
            <w:tcBorders>
              <w:top w:val="single" w:sz="4" w:space="0" w:color="auto"/>
              <w:left w:val="nil"/>
              <w:bottom w:val="single" w:sz="4" w:space="0" w:color="auto"/>
              <w:right w:val="single" w:sz="4" w:space="0" w:color="auto"/>
            </w:tcBorders>
            <w:shd w:val="clear" w:color="auto" w:fill="auto"/>
            <w:vAlign w:val="center"/>
          </w:tcPr>
          <w:p w14:paraId="30274266" w14:textId="77777777" w:rsidR="0029796E" w:rsidRPr="0029796E" w:rsidRDefault="008662A5" w:rsidP="0029796E">
            <w:pPr>
              <w:spacing w:after="160" w:line="259" w:lineRule="auto"/>
              <w:jc w:val="center"/>
              <w:rPr>
                <w:rFonts w:ascii="Calibri" w:eastAsia="Calibri" w:hAnsi="Calibri" w:cs="Times New Roman"/>
                <w:color w:val="000000"/>
              </w:rPr>
            </w:pPr>
            <w:r>
              <w:rPr>
                <w:rFonts w:ascii="Calibri" w:eastAsia="Calibri" w:hAnsi="Calibri" w:cs="Times New Roman"/>
                <w:color w:val="000000"/>
              </w:rPr>
              <w:t>112,74</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6D2B1134" w14:textId="77777777" w:rsidR="0029796E" w:rsidRPr="0029796E" w:rsidRDefault="008662A5" w:rsidP="0029796E">
            <w:pPr>
              <w:spacing w:after="160" w:line="259" w:lineRule="auto"/>
              <w:jc w:val="center"/>
              <w:rPr>
                <w:rFonts w:ascii="Calibri" w:eastAsia="Calibri" w:hAnsi="Calibri" w:cs="Times New Roman"/>
                <w:color w:val="000000"/>
              </w:rPr>
            </w:pPr>
            <w:r>
              <w:rPr>
                <w:rFonts w:ascii="Calibri" w:eastAsia="Calibri" w:hAnsi="Calibri" w:cs="Times New Roman"/>
                <w:color w:val="000000"/>
              </w:rPr>
              <w:t>12,74</w:t>
            </w:r>
          </w:p>
        </w:tc>
      </w:tr>
    </w:tbl>
    <w:p w14:paraId="35F5C6E2" w14:textId="77777777" w:rsidR="0029796E" w:rsidRPr="0029796E" w:rsidRDefault="0029796E" w:rsidP="0029796E">
      <w:pPr>
        <w:spacing w:after="160" w:line="259" w:lineRule="auto"/>
        <w:ind w:firstLine="708"/>
        <w:jc w:val="both"/>
        <w:rPr>
          <w:rFonts w:ascii="Times New Roman" w:eastAsia="Calibri" w:hAnsi="Times New Roman" w:cs="Times New Roman"/>
          <w:sz w:val="28"/>
          <w:szCs w:val="28"/>
        </w:rPr>
      </w:pPr>
      <w:r w:rsidRPr="0029796E">
        <w:rPr>
          <w:rFonts w:ascii="Times New Roman" w:eastAsia="Calibri" w:hAnsi="Times New Roman" w:cs="Times New Roman"/>
          <w:sz w:val="28"/>
          <w:szCs w:val="28"/>
        </w:rPr>
        <w:t>Таким образом</w:t>
      </w:r>
      <w:r w:rsidR="006F0106">
        <w:rPr>
          <w:rFonts w:ascii="Times New Roman" w:eastAsia="Calibri" w:hAnsi="Times New Roman" w:cs="Times New Roman"/>
          <w:sz w:val="28"/>
          <w:szCs w:val="28"/>
        </w:rPr>
        <w:t>,</w:t>
      </w:r>
      <w:r w:rsidRPr="0029796E">
        <w:rPr>
          <w:rFonts w:ascii="Times New Roman" w:eastAsia="Calibri" w:hAnsi="Times New Roman" w:cs="Times New Roman"/>
          <w:sz w:val="28"/>
          <w:szCs w:val="28"/>
        </w:rPr>
        <w:t xml:space="preserve"> наблюдается:</w:t>
      </w:r>
    </w:p>
    <w:p w14:paraId="30DB942F" w14:textId="77777777" w:rsidR="0029796E" w:rsidRPr="0029796E" w:rsidRDefault="0029796E" w:rsidP="0029796E">
      <w:pPr>
        <w:tabs>
          <w:tab w:val="left" w:pos="2655"/>
        </w:tabs>
        <w:spacing w:after="0" w:line="360" w:lineRule="auto"/>
        <w:jc w:val="both"/>
        <w:rPr>
          <w:rFonts w:ascii="Times New Roman" w:eastAsia="Calibri" w:hAnsi="Times New Roman" w:cs="Times New Roman"/>
          <w:color w:val="000000"/>
          <w:sz w:val="28"/>
          <w:szCs w:val="28"/>
        </w:rPr>
      </w:pPr>
      <w:r w:rsidRPr="0029796E">
        <w:rPr>
          <w:rFonts w:ascii="Times New Roman" w:eastAsia="Calibri" w:hAnsi="Times New Roman" w:cs="Times New Roman"/>
          <w:color w:val="000000"/>
          <w:sz w:val="28"/>
          <w:szCs w:val="28"/>
        </w:rPr>
        <w:t xml:space="preserve">-  </w:t>
      </w:r>
      <w:r w:rsidR="008662A5">
        <w:rPr>
          <w:rFonts w:ascii="Times New Roman" w:eastAsia="Calibri" w:hAnsi="Times New Roman" w:cs="Times New Roman"/>
          <w:color w:val="000000"/>
          <w:sz w:val="28"/>
          <w:szCs w:val="28"/>
        </w:rPr>
        <w:t>прирост стоимости активов</w:t>
      </w:r>
      <w:r w:rsidRPr="0029796E">
        <w:rPr>
          <w:rFonts w:ascii="Times New Roman" w:eastAsia="Calibri" w:hAnsi="Times New Roman" w:cs="Times New Roman"/>
          <w:color w:val="000000"/>
          <w:sz w:val="28"/>
          <w:szCs w:val="28"/>
        </w:rPr>
        <w:t xml:space="preserve">, так как темп </w:t>
      </w:r>
      <w:r w:rsidR="008662A5">
        <w:rPr>
          <w:rFonts w:ascii="Times New Roman" w:eastAsia="Calibri" w:hAnsi="Times New Roman" w:cs="Times New Roman"/>
          <w:color w:val="000000"/>
          <w:sz w:val="28"/>
          <w:szCs w:val="28"/>
        </w:rPr>
        <w:t>роста</w:t>
      </w:r>
      <w:r w:rsidRPr="0029796E">
        <w:rPr>
          <w:rFonts w:ascii="Times New Roman" w:eastAsia="Calibri" w:hAnsi="Times New Roman" w:cs="Times New Roman"/>
          <w:color w:val="000000"/>
          <w:sz w:val="28"/>
          <w:szCs w:val="28"/>
        </w:rPr>
        <w:t xml:space="preserve"> составляет больше 100%</w:t>
      </w:r>
      <w:r w:rsidR="008662A5">
        <w:rPr>
          <w:rFonts w:ascii="Times New Roman" w:eastAsia="Calibri" w:hAnsi="Times New Roman" w:cs="Times New Roman"/>
          <w:color w:val="000000"/>
          <w:sz w:val="28"/>
          <w:szCs w:val="28"/>
        </w:rPr>
        <w:t>,  а темпы роста валовой прибили и выручки меньше 100%</w:t>
      </w:r>
      <w:r w:rsidRPr="0029796E">
        <w:rPr>
          <w:rFonts w:ascii="Times New Roman" w:eastAsia="Calibri" w:hAnsi="Times New Roman" w:cs="Times New Roman"/>
          <w:color w:val="000000"/>
          <w:sz w:val="28"/>
          <w:szCs w:val="28"/>
        </w:rPr>
        <w:t xml:space="preserve">; </w:t>
      </w:r>
    </w:p>
    <w:p w14:paraId="72D09EDF" w14:textId="77777777" w:rsidR="0029796E" w:rsidRPr="0029796E" w:rsidRDefault="0029796E" w:rsidP="0029796E">
      <w:pPr>
        <w:tabs>
          <w:tab w:val="left" w:pos="2655"/>
        </w:tabs>
        <w:spacing w:after="0" w:line="360" w:lineRule="auto"/>
        <w:jc w:val="both"/>
        <w:rPr>
          <w:rFonts w:ascii="Times New Roman" w:eastAsia="Calibri" w:hAnsi="Times New Roman" w:cs="Times New Roman"/>
          <w:color w:val="000000"/>
          <w:sz w:val="28"/>
          <w:szCs w:val="28"/>
        </w:rPr>
      </w:pPr>
      <w:r w:rsidRPr="0029796E">
        <w:rPr>
          <w:rFonts w:ascii="Times New Roman" w:eastAsia="Calibri" w:hAnsi="Times New Roman" w:cs="Times New Roman"/>
          <w:color w:val="000000"/>
          <w:sz w:val="28"/>
          <w:szCs w:val="28"/>
        </w:rPr>
        <w:t>-  темп роста прибыли ниже, чем темп роста выручки;</w:t>
      </w:r>
    </w:p>
    <w:p w14:paraId="486BBC02" w14:textId="77777777" w:rsidR="0029796E" w:rsidRPr="0029796E" w:rsidRDefault="006F0106" w:rsidP="0029796E">
      <w:pPr>
        <w:tabs>
          <w:tab w:val="left" w:pos="2655"/>
        </w:tabs>
        <w:spacing w:after="0" w:line="360" w:lineRule="auto"/>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w:t>
      </w:r>
      <w:r w:rsidR="0029796E" w:rsidRPr="0029796E">
        <w:rPr>
          <w:rFonts w:ascii="Times New Roman" w:eastAsia="Calibri" w:hAnsi="Times New Roman" w:cs="Times New Roman"/>
          <w:color w:val="000000"/>
          <w:sz w:val="28"/>
          <w:szCs w:val="28"/>
        </w:rPr>
        <w:t xml:space="preserve">темп роста выручки </w:t>
      </w:r>
      <w:r w:rsidR="008662A5">
        <w:rPr>
          <w:rFonts w:ascii="Times New Roman" w:eastAsia="Calibri" w:hAnsi="Times New Roman" w:cs="Times New Roman"/>
          <w:color w:val="000000"/>
          <w:sz w:val="28"/>
          <w:szCs w:val="28"/>
        </w:rPr>
        <w:t>ниже</w:t>
      </w:r>
      <w:r w:rsidR="0029796E" w:rsidRPr="0029796E">
        <w:rPr>
          <w:rFonts w:ascii="Times New Roman" w:eastAsia="Calibri" w:hAnsi="Times New Roman" w:cs="Times New Roman"/>
          <w:color w:val="000000"/>
          <w:sz w:val="28"/>
          <w:szCs w:val="28"/>
        </w:rPr>
        <w:t>, чем темп роста среднегодовой стоимости активов.</w:t>
      </w:r>
    </w:p>
    <w:p w14:paraId="68188140" w14:textId="77777777" w:rsidR="0029796E" w:rsidRDefault="0029796E" w:rsidP="0029796E">
      <w:pPr>
        <w:spacing w:after="0" w:line="360" w:lineRule="auto"/>
        <w:ind w:firstLine="708"/>
        <w:jc w:val="both"/>
        <w:rPr>
          <w:rFonts w:ascii="Times New Roman" w:eastAsia="Calibri" w:hAnsi="Times New Roman" w:cs="Times New Roman"/>
          <w:sz w:val="28"/>
        </w:rPr>
      </w:pPr>
      <w:r w:rsidRPr="0029796E">
        <w:rPr>
          <w:rFonts w:ascii="Times New Roman" w:eastAsia="Calibri" w:hAnsi="Times New Roman" w:cs="Times New Roman"/>
          <w:sz w:val="28"/>
        </w:rPr>
        <w:t>Как видно из результатов «золотое правило»</w:t>
      </w:r>
      <w:r w:rsidR="008662A5">
        <w:rPr>
          <w:rFonts w:ascii="Times New Roman" w:eastAsia="Calibri" w:hAnsi="Times New Roman" w:cs="Times New Roman"/>
          <w:sz w:val="28"/>
        </w:rPr>
        <w:t xml:space="preserve"> не</w:t>
      </w:r>
      <w:r w:rsidRPr="0029796E">
        <w:rPr>
          <w:rFonts w:ascii="Times New Roman" w:eastAsia="Calibri" w:hAnsi="Times New Roman" w:cs="Times New Roman"/>
          <w:sz w:val="28"/>
        </w:rPr>
        <w:t xml:space="preserve"> выполняется полностью. Преобладание темпов роста</w:t>
      </w:r>
      <w:r w:rsidR="006F0106">
        <w:rPr>
          <w:rFonts w:ascii="Times New Roman" w:eastAsia="Calibri" w:hAnsi="Times New Roman" w:cs="Times New Roman"/>
          <w:sz w:val="28"/>
        </w:rPr>
        <w:t xml:space="preserve"> </w:t>
      </w:r>
      <w:r w:rsidR="006F0106" w:rsidRPr="006F0106">
        <w:rPr>
          <w:rFonts w:ascii="Times New Roman" w:eastAsia="Calibri" w:hAnsi="Times New Roman" w:cs="Times New Roman"/>
          <w:sz w:val="28"/>
        </w:rPr>
        <w:t>стоимости</w:t>
      </w:r>
      <w:r w:rsidRPr="0029796E">
        <w:rPr>
          <w:rFonts w:ascii="Times New Roman" w:eastAsia="Calibri" w:hAnsi="Times New Roman" w:cs="Times New Roman"/>
          <w:sz w:val="28"/>
        </w:rPr>
        <w:t xml:space="preserve"> </w:t>
      </w:r>
      <w:r w:rsidR="006F0106">
        <w:rPr>
          <w:rFonts w:ascii="Times New Roman" w:eastAsia="Calibri" w:hAnsi="Times New Roman" w:cs="Times New Roman"/>
          <w:sz w:val="28"/>
        </w:rPr>
        <w:t>активов над темпами роста выручки</w:t>
      </w:r>
      <w:r w:rsidRPr="0029796E">
        <w:rPr>
          <w:rFonts w:ascii="Times New Roman" w:eastAsia="Calibri" w:hAnsi="Times New Roman" w:cs="Times New Roman"/>
          <w:sz w:val="28"/>
        </w:rPr>
        <w:t xml:space="preserve"> свидетельствует о том, что предприятие</w:t>
      </w:r>
      <w:r w:rsidR="006F0106">
        <w:rPr>
          <w:rFonts w:ascii="Times New Roman" w:eastAsia="Calibri" w:hAnsi="Times New Roman" w:cs="Times New Roman"/>
          <w:sz w:val="28"/>
        </w:rPr>
        <w:t xml:space="preserve"> не</w:t>
      </w:r>
      <w:r w:rsidRPr="0029796E">
        <w:rPr>
          <w:rFonts w:ascii="Times New Roman" w:eastAsia="Calibri" w:hAnsi="Times New Roman" w:cs="Times New Roman"/>
          <w:sz w:val="28"/>
        </w:rPr>
        <w:t xml:space="preserve"> эффективно</w:t>
      </w:r>
      <w:r w:rsidR="006F0106">
        <w:rPr>
          <w:rFonts w:ascii="Times New Roman" w:eastAsia="Calibri" w:hAnsi="Times New Roman" w:cs="Times New Roman"/>
          <w:sz w:val="28"/>
        </w:rPr>
        <w:t xml:space="preserve"> использует свои ресурсы.</w:t>
      </w:r>
    </w:p>
    <w:p w14:paraId="0F235D01" w14:textId="77777777" w:rsidR="00CF7357" w:rsidRDefault="00CF7357" w:rsidP="00CF7357">
      <w:pPr>
        <w:spacing w:after="0" w:line="360" w:lineRule="auto"/>
        <w:ind w:firstLine="708"/>
        <w:jc w:val="both"/>
        <w:rPr>
          <w:rFonts w:ascii="Times New Roman" w:hAnsi="Times New Roman" w:cs="Times New Roman"/>
          <w:sz w:val="28"/>
        </w:rPr>
      </w:pPr>
      <w:r>
        <w:rPr>
          <w:rFonts w:ascii="Times New Roman" w:hAnsi="Times New Roman" w:cs="Times New Roman"/>
          <w:sz w:val="28"/>
        </w:rPr>
        <w:t>Подсчитаем коэффициенты рентабельности продаж:</w:t>
      </w:r>
    </w:p>
    <w:p w14:paraId="5AB3A04A" w14:textId="77777777" w:rsidR="00CF7357" w:rsidRPr="00F35825" w:rsidRDefault="00D20613" w:rsidP="00CF7357">
      <w:pPr>
        <w:autoSpaceDE w:val="0"/>
        <w:autoSpaceDN w:val="0"/>
        <w:adjustRightInd w:val="0"/>
        <w:spacing w:after="0" w:line="360" w:lineRule="auto"/>
        <w:ind w:firstLine="72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рп2014</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m:rPr>
                  <m:sty m:val="p"/>
                </m:rPr>
                <w:rPr>
                  <w:rFonts w:ascii="Cambria Math" w:eastAsia="Calibri" w:hAnsi="Cambria Math" w:cs="Times New Roman"/>
                  <w:sz w:val="24"/>
                  <w:szCs w:val="24"/>
                </w:rPr>
                <m:t>10 474 248</m:t>
              </m:r>
            </m:num>
            <m:den>
              <m:r>
                <m:rPr>
                  <m:sty m:val="p"/>
                </m:rPr>
                <w:rPr>
                  <w:rFonts w:ascii="Cambria Math" w:eastAsia="Calibri" w:hAnsi="Cambria Math" w:cs="Times New Roman"/>
                  <w:sz w:val="24"/>
                  <w:szCs w:val="24"/>
                </w:rPr>
                <m:t>104 388 604</m:t>
              </m:r>
            </m:den>
          </m:f>
          <m:r>
            <w:rPr>
              <w:rFonts w:ascii="Cambria Math" w:eastAsiaTheme="minorEastAsia" w:hAnsi="Cambria Math" w:cs="Times New Roman"/>
              <w:sz w:val="28"/>
              <w:szCs w:val="28"/>
            </w:rPr>
            <m:t>=0,1</m:t>
          </m:r>
        </m:oMath>
      </m:oMathPara>
    </w:p>
    <w:p w14:paraId="3819282D" w14:textId="77777777" w:rsidR="00CF7357" w:rsidRPr="00497894" w:rsidRDefault="00D20613" w:rsidP="00CF7357">
      <w:pPr>
        <w:autoSpaceDE w:val="0"/>
        <w:autoSpaceDN w:val="0"/>
        <w:adjustRightInd w:val="0"/>
        <w:spacing w:after="0" w:line="360" w:lineRule="auto"/>
        <w:ind w:firstLine="72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рп2015</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m:rPr>
                  <m:sty m:val="p"/>
                </m:rPr>
                <w:rPr>
                  <w:rFonts w:ascii="Cambria Math" w:eastAsia="Calibri" w:hAnsi="Cambria Math" w:cs="Times New Roman"/>
                  <w:sz w:val="24"/>
                  <w:szCs w:val="24"/>
                </w:rPr>
                <m:t>4 015 906</m:t>
              </m:r>
            </m:num>
            <m:den>
              <m:r>
                <m:rPr>
                  <m:sty m:val="p"/>
                </m:rPr>
                <w:rPr>
                  <w:rFonts w:ascii="Cambria Math" w:eastAsia="Calibri" w:hAnsi="Cambria Math" w:cs="Times New Roman"/>
                  <w:sz w:val="24"/>
                  <w:szCs w:val="24"/>
                </w:rPr>
                <m:t>86 659 376</m:t>
              </m:r>
            </m:den>
          </m:f>
          <m:r>
            <w:rPr>
              <w:rFonts w:ascii="Cambria Math" w:eastAsiaTheme="minorEastAsia" w:hAnsi="Cambria Math" w:cs="Times New Roman"/>
              <w:sz w:val="28"/>
              <w:szCs w:val="28"/>
            </w:rPr>
            <m:t>=0,05</m:t>
          </m:r>
        </m:oMath>
      </m:oMathPara>
    </w:p>
    <w:p w14:paraId="38271267" w14:textId="77777777" w:rsidR="00CF7357" w:rsidRPr="00CE0748" w:rsidRDefault="00CF7357" w:rsidP="00CF7357">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2015 году коэффициент рентабельности продаж снизился относительно 2014 года, что связано, прежде всего, с уменьшением объема продаж и снижении эффективности деятельности предприятия, что может быть связано с усложнившейся экономической и политической ситуацией.</w:t>
      </w:r>
    </w:p>
    <w:p w14:paraId="4DF9BAE8" w14:textId="77777777" w:rsidR="00CF7357" w:rsidRPr="009B0ED9" w:rsidRDefault="00CF7357" w:rsidP="00CF7357">
      <w:pPr>
        <w:spacing w:after="0" w:line="360" w:lineRule="auto"/>
        <w:ind w:firstLine="709"/>
        <w:jc w:val="both"/>
        <w:rPr>
          <w:rFonts w:ascii="Times New Roman" w:hAnsi="Times New Roman" w:cs="Times New Roman"/>
          <w:sz w:val="28"/>
          <w:lang w:eastAsia="ru-RU"/>
        </w:rPr>
      </w:pPr>
      <w:r w:rsidRPr="009B0ED9">
        <w:rPr>
          <w:rFonts w:ascii="Times New Roman" w:hAnsi="Times New Roman" w:cs="Times New Roman"/>
          <w:sz w:val="28"/>
          <w:lang w:eastAsia="ru-RU"/>
        </w:rPr>
        <w:t>Проведем факторный анализ отчетности для выявления показателей, влияющих на рост прибыли предприятия.</w:t>
      </w:r>
    </w:p>
    <w:p w14:paraId="008426AF" w14:textId="77777777" w:rsidR="00CF7357" w:rsidRPr="009B0ED9" w:rsidRDefault="00CF7357" w:rsidP="00CF7357">
      <w:pPr>
        <w:spacing w:after="0" w:line="360" w:lineRule="auto"/>
        <w:ind w:firstLine="709"/>
        <w:jc w:val="both"/>
        <w:rPr>
          <w:rFonts w:ascii="Times New Roman" w:hAnsi="Times New Roman" w:cs="Times New Roman"/>
          <w:sz w:val="28"/>
          <w:lang w:eastAsia="ru-RU"/>
        </w:rPr>
      </w:pPr>
      <w:r w:rsidRPr="009B0ED9">
        <w:rPr>
          <w:rFonts w:ascii="Times New Roman" w:hAnsi="Times New Roman" w:cs="Times New Roman"/>
          <w:sz w:val="28"/>
          <w:lang w:eastAsia="ru-RU"/>
        </w:rPr>
        <w:t>На величину прибыли от продаж большое влияние оказывают:</w:t>
      </w:r>
    </w:p>
    <w:p w14:paraId="68CCB73A" w14:textId="77777777" w:rsidR="00CF7357" w:rsidRPr="00603CC1" w:rsidRDefault="00CF7357" w:rsidP="00CF7357">
      <w:pPr>
        <w:pStyle w:val="a3"/>
        <w:numPr>
          <w:ilvl w:val="0"/>
          <w:numId w:val="12"/>
        </w:numPr>
        <w:spacing w:after="0" w:line="360" w:lineRule="auto"/>
        <w:jc w:val="both"/>
        <w:rPr>
          <w:rFonts w:ascii="Times New Roman" w:hAnsi="Times New Roman" w:cs="Times New Roman"/>
          <w:sz w:val="28"/>
          <w:lang w:eastAsia="ru-RU"/>
        </w:rPr>
      </w:pPr>
      <w:r w:rsidRPr="00603CC1">
        <w:rPr>
          <w:rFonts w:ascii="Times New Roman" w:hAnsi="Times New Roman" w:cs="Times New Roman"/>
          <w:sz w:val="28"/>
          <w:lang w:eastAsia="ru-RU"/>
        </w:rPr>
        <w:t>объем продаж;</w:t>
      </w:r>
    </w:p>
    <w:p w14:paraId="109E19FF" w14:textId="77777777" w:rsidR="00CF7357" w:rsidRPr="009B0ED9" w:rsidRDefault="00CF7357" w:rsidP="00CF7357">
      <w:pPr>
        <w:numPr>
          <w:ilvl w:val="0"/>
          <w:numId w:val="12"/>
        </w:numPr>
        <w:spacing w:after="0" w:line="360" w:lineRule="auto"/>
        <w:ind w:hanging="371"/>
        <w:jc w:val="both"/>
        <w:rPr>
          <w:rFonts w:ascii="Times New Roman" w:hAnsi="Times New Roman" w:cs="Times New Roman"/>
          <w:sz w:val="28"/>
          <w:lang w:eastAsia="ru-RU"/>
        </w:rPr>
      </w:pPr>
      <w:r w:rsidRPr="009B0ED9">
        <w:rPr>
          <w:rFonts w:ascii="Times New Roman" w:hAnsi="Times New Roman" w:cs="Times New Roman"/>
          <w:sz w:val="28"/>
          <w:lang w:eastAsia="ru-RU"/>
        </w:rPr>
        <w:lastRenderedPageBreak/>
        <w:t>себестоимость продукции изменение ассортимента реализованной продукции;</w:t>
      </w:r>
    </w:p>
    <w:p w14:paraId="1C57F620" w14:textId="77777777" w:rsidR="00CF7357" w:rsidRPr="009B0ED9" w:rsidRDefault="00CF7357" w:rsidP="00CF7357">
      <w:pPr>
        <w:numPr>
          <w:ilvl w:val="0"/>
          <w:numId w:val="12"/>
        </w:numPr>
        <w:spacing w:after="0" w:line="360" w:lineRule="auto"/>
        <w:ind w:hanging="371"/>
        <w:jc w:val="both"/>
        <w:rPr>
          <w:rFonts w:ascii="Times New Roman" w:hAnsi="Times New Roman" w:cs="Times New Roman"/>
          <w:sz w:val="28"/>
          <w:lang w:eastAsia="ru-RU"/>
        </w:rPr>
      </w:pPr>
      <w:r w:rsidRPr="009B0ED9">
        <w:rPr>
          <w:rFonts w:ascii="Times New Roman" w:hAnsi="Times New Roman" w:cs="Times New Roman"/>
          <w:sz w:val="28"/>
          <w:lang w:eastAsia="ru-RU"/>
        </w:rPr>
        <w:t>изменение ассортимента реализованной продукции;</w:t>
      </w:r>
    </w:p>
    <w:p w14:paraId="7589DCB9" w14:textId="77777777" w:rsidR="00CF7357" w:rsidRPr="009B0ED9" w:rsidRDefault="00CF7357" w:rsidP="00CF7357">
      <w:pPr>
        <w:numPr>
          <w:ilvl w:val="0"/>
          <w:numId w:val="12"/>
        </w:numPr>
        <w:spacing w:after="0" w:line="360" w:lineRule="auto"/>
        <w:ind w:hanging="371"/>
        <w:jc w:val="both"/>
        <w:rPr>
          <w:rFonts w:ascii="Times New Roman" w:hAnsi="Times New Roman" w:cs="Times New Roman"/>
          <w:sz w:val="28"/>
          <w:lang w:eastAsia="ru-RU"/>
        </w:rPr>
      </w:pPr>
      <w:r w:rsidRPr="009B0ED9">
        <w:rPr>
          <w:rFonts w:ascii="Times New Roman" w:hAnsi="Times New Roman" w:cs="Times New Roman"/>
          <w:sz w:val="28"/>
          <w:lang w:eastAsia="ru-RU"/>
        </w:rPr>
        <w:t>цена реализации продукции;</w:t>
      </w:r>
    </w:p>
    <w:p w14:paraId="44E5A0C4" w14:textId="77777777" w:rsidR="00CF7357" w:rsidRPr="009B0ED9" w:rsidRDefault="00CF7357" w:rsidP="00CF7357">
      <w:pPr>
        <w:numPr>
          <w:ilvl w:val="0"/>
          <w:numId w:val="12"/>
        </w:numPr>
        <w:spacing w:after="0" w:line="360" w:lineRule="auto"/>
        <w:ind w:hanging="371"/>
        <w:jc w:val="both"/>
        <w:rPr>
          <w:rFonts w:ascii="Times New Roman" w:hAnsi="Times New Roman" w:cs="Times New Roman"/>
          <w:sz w:val="28"/>
          <w:lang w:eastAsia="ru-RU"/>
        </w:rPr>
      </w:pPr>
      <w:r w:rsidRPr="009B0ED9">
        <w:rPr>
          <w:rFonts w:ascii="Times New Roman" w:hAnsi="Times New Roman" w:cs="Times New Roman"/>
          <w:sz w:val="28"/>
          <w:lang w:eastAsia="ru-RU"/>
        </w:rPr>
        <w:t>Индекс изменения цен</w:t>
      </w:r>
      <w:r>
        <w:rPr>
          <w:rFonts w:ascii="Times New Roman" w:hAnsi="Times New Roman" w:cs="Times New Roman"/>
          <w:sz w:val="28"/>
          <w:lang w:eastAsia="ru-RU"/>
        </w:rPr>
        <w:t xml:space="preserve"> </w:t>
      </w:r>
      <w:r w:rsidR="00463DF4">
        <w:rPr>
          <w:rFonts w:ascii="Times New Roman" w:hAnsi="Times New Roman" w:cs="Times New Roman"/>
          <w:sz w:val="28"/>
          <w:lang w:eastAsia="ru-RU"/>
        </w:rPr>
        <w:t>115</w:t>
      </w:r>
      <w:r>
        <w:rPr>
          <w:rFonts w:ascii="Times New Roman" w:hAnsi="Times New Roman" w:cs="Times New Roman"/>
          <w:sz w:val="28"/>
          <w:lang w:eastAsia="ru-RU"/>
        </w:rPr>
        <w:t>,6 (</w:t>
      </w:r>
      <w:r w:rsidR="00463DF4">
        <w:rPr>
          <w:rFonts w:ascii="Times New Roman" w:hAnsi="Times New Roman" w:cs="Times New Roman"/>
          <w:sz w:val="28"/>
          <w:lang w:eastAsia="ru-RU"/>
        </w:rPr>
        <w:t>декабрь 2015 г. к ноябрю 2014</w:t>
      </w:r>
      <w:r>
        <w:rPr>
          <w:rFonts w:ascii="Times New Roman" w:hAnsi="Times New Roman" w:cs="Times New Roman"/>
          <w:sz w:val="28"/>
          <w:lang w:eastAsia="ru-RU"/>
        </w:rPr>
        <w:t xml:space="preserve"> г).</w:t>
      </w:r>
    </w:p>
    <w:p w14:paraId="385546E9" w14:textId="77777777" w:rsidR="00CF7357" w:rsidRPr="00F737AC" w:rsidRDefault="00CF7357" w:rsidP="00CF7357">
      <w:pPr>
        <w:ind w:firstLine="708"/>
        <w:rPr>
          <w:rFonts w:ascii="Times New Roman" w:eastAsiaTheme="minorEastAsia" w:hAnsi="Times New Roman" w:cs="Times New Roman"/>
          <w:i/>
          <w:sz w:val="28"/>
          <w:szCs w:val="28"/>
        </w:rPr>
      </w:pPr>
      <w:r>
        <w:rPr>
          <w:sz w:val="28"/>
          <w:lang w:eastAsia="ru-RU"/>
        </w:rPr>
        <w:t>Вы</w:t>
      </w:r>
      <w:r w:rsidRPr="00F737AC">
        <w:rPr>
          <w:rFonts w:ascii="Times New Roman" w:eastAsiaTheme="minorEastAsia" w:hAnsi="Times New Roman" w:cs="Times New Roman"/>
          <w:sz w:val="28"/>
          <w:szCs w:val="28"/>
        </w:rPr>
        <w:t>ручка от ре</w:t>
      </w:r>
      <w:r>
        <w:rPr>
          <w:rFonts w:ascii="Times New Roman" w:eastAsiaTheme="minorEastAsia" w:hAnsi="Times New Roman" w:cs="Times New Roman"/>
          <w:sz w:val="28"/>
          <w:szCs w:val="28"/>
        </w:rPr>
        <w:t>ализации в сопоставимых ценах (8</w:t>
      </w:r>
      <w:r w:rsidRPr="00F737AC">
        <w:rPr>
          <w:rFonts w:ascii="Times New Roman" w:eastAsiaTheme="minorEastAsia" w:hAnsi="Times New Roman" w:cs="Times New Roman"/>
          <w:sz w:val="28"/>
          <w:szCs w:val="28"/>
        </w:rPr>
        <w:t>):</w:t>
      </w:r>
    </w:p>
    <w:p w14:paraId="3A8E2BF7" w14:textId="77777777" w:rsidR="00CF7357" w:rsidRDefault="00D20613" w:rsidP="00CF7357">
      <w:pPr>
        <w:ind w:left="2832" w:right="849" w:firstLine="708"/>
        <w:jc w:val="center"/>
        <w:rPr>
          <w:rFonts w:eastAsiaTheme="minorEastAsia"/>
          <w:sz w:val="24"/>
          <w:szCs w:val="24"/>
        </w:rPr>
      </w:pPr>
      <m:oMath>
        <m:sSub>
          <m:sSubPr>
            <m:ctrlPr>
              <w:rPr>
                <w:rFonts w:ascii="Cambria Math" w:hAnsi="Cambria Math" w:cs="Times New Roman"/>
                <w:i/>
                <w:sz w:val="32"/>
                <w:szCs w:val="28"/>
              </w:rPr>
            </m:ctrlPr>
          </m:sSubPr>
          <m:e>
            <m:r>
              <w:rPr>
                <w:rFonts w:ascii="Cambria Math" w:hAnsi="Cambria Math" w:cs="Times New Roman"/>
                <w:sz w:val="32"/>
                <w:szCs w:val="28"/>
                <w:lang w:val="en-US"/>
              </w:rPr>
              <m:t>N</m:t>
            </m:r>
          </m:e>
          <m:sub>
            <m:r>
              <w:rPr>
                <w:rFonts w:ascii="Cambria Math" w:hAnsi="Cambria Math" w:cs="Times New Roman"/>
                <w:sz w:val="32"/>
                <w:szCs w:val="28"/>
              </w:rPr>
              <m:t>c</m:t>
            </m:r>
          </m:sub>
        </m:sSub>
        <m:r>
          <w:rPr>
            <w:rFonts w:ascii="Cambria Math" w:hAnsi="Cambria Math" w:cs="Times New Roman"/>
            <w:sz w:val="32"/>
            <w:szCs w:val="28"/>
          </w:rPr>
          <m:t>=</m:t>
        </m:r>
        <m:f>
          <m:fPr>
            <m:ctrlPr>
              <w:rPr>
                <w:rFonts w:ascii="Cambria Math" w:hAnsi="Cambria Math" w:cs="Times New Roman"/>
                <w:i/>
                <w:sz w:val="32"/>
                <w:szCs w:val="28"/>
              </w:rPr>
            </m:ctrlPr>
          </m:fPr>
          <m:num>
            <m:sSub>
              <m:sSubPr>
                <m:ctrlPr>
                  <w:rPr>
                    <w:rFonts w:ascii="Cambria Math" w:hAnsi="Cambria Math" w:cs="Times New Roman"/>
                    <w:i/>
                    <w:sz w:val="32"/>
                    <w:szCs w:val="28"/>
                  </w:rPr>
                </m:ctrlPr>
              </m:sSubPr>
              <m:e>
                <m:r>
                  <w:rPr>
                    <w:rFonts w:ascii="Cambria Math" w:hAnsi="Cambria Math" w:cs="Times New Roman"/>
                    <w:sz w:val="32"/>
                    <w:szCs w:val="28"/>
                  </w:rPr>
                  <m:t>N</m:t>
                </m:r>
              </m:e>
              <m:sub>
                <m:r>
                  <w:rPr>
                    <w:rFonts w:ascii="Cambria Math" w:hAnsi="Cambria Math" w:cs="Times New Roman"/>
                    <w:sz w:val="32"/>
                    <w:szCs w:val="28"/>
                  </w:rPr>
                  <m:t>1</m:t>
                </m:r>
              </m:sub>
            </m:sSub>
          </m:num>
          <m:den>
            <m:sSub>
              <m:sSubPr>
                <m:ctrlPr>
                  <w:rPr>
                    <w:rFonts w:ascii="Cambria Math" w:hAnsi="Cambria Math" w:cs="Times New Roman"/>
                    <w:i/>
                    <w:sz w:val="32"/>
                    <w:szCs w:val="28"/>
                  </w:rPr>
                </m:ctrlPr>
              </m:sSubPr>
              <m:e>
                <m:r>
                  <w:rPr>
                    <w:rFonts w:ascii="Cambria Math" w:hAnsi="Cambria Math" w:cs="Times New Roman"/>
                    <w:sz w:val="32"/>
                    <w:szCs w:val="28"/>
                  </w:rPr>
                  <m:t>I</m:t>
                </m:r>
              </m:e>
              <m:sub>
                <m:r>
                  <w:rPr>
                    <w:rFonts w:ascii="Cambria Math" w:hAnsi="Cambria Math" w:cs="Times New Roman"/>
                    <w:sz w:val="32"/>
                    <w:szCs w:val="28"/>
                  </w:rPr>
                  <m:t>1</m:t>
                </m:r>
              </m:sub>
            </m:sSub>
            <m:r>
              <w:rPr>
                <w:rFonts w:ascii="Cambria Math" w:hAnsi="Cambria Math" w:cs="Times New Roman"/>
                <w:sz w:val="32"/>
                <w:szCs w:val="28"/>
              </w:rPr>
              <m:t>*</m:t>
            </m:r>
            <m:sSub>
              <m:sSubPr>
                <m:ctrlPr>
                  <w:rPr>
                    <w:rFonts w:ascii="Cambria Math" w:hAnsi="Cambria Math" w:cs="Times New Roman"/>
                    <w:i/>
                    <w:sz w:val="32"/>
                    <w:szCs w:val="28"/>
                  </w:rPr>
                </m:ctrlPr>
              </m:sSubPr>
              <m:e>
                <m:r>
                  <w:rPr>
                    <w:rFonts w:ascii="Cambria Math" w:hAnsi="Cambria Math" w:cs="Times New Roman"/>
                    <w:sz w:val="32"/>
                    <w:szCs w:val="28"/>
                  </w:rPr>
                  <m:t>I</m:t>
                </m:r>
              </m:e>
              <m:sub>
                <m:r>
                  <w:rPr>
                    <w:rFonts w:ascii="Cambria Math" w:hAnsi="Cambria Math" w:cs="Times New Roman"/>
                    <w:sz w:val="32"/>
                    <w:szCs w:val="28"/>
                  </w:rPr>
                  <m:t>0</m:t>
                </m:r>
              </m:sub>
            </m:sSub>
          </m:den>
        </m:f>
      </m:oMath>
      <w:r w:rsidR="00CF7357" w:rsidRPr="00B47772">
        <w:rPr>
          <w:rFonts w:eastAsiaTheme="minorEastAsia"/>
          <w:sz w:val="32"/>
          <w:szCs w:val="28"/>
        </w:rPr>
        <w:t>,</w:t>
      </w:r>
      <w:r w:rsidR="00CF7357" w:rsidRPr="00B47772">
        <w:rPr>
          <w:rFonts w:eastAsiaTheme="minorEastAsia"/>
          <w:sz w:val="28"/>
          <w:szCs w:val="24"/>
        </w:rPr>
        <w:tab/>
      </w:r>
      <w:r w:rsidR="00CF7357">
        <w:rPr>
          <w:rFonts w:eastAsiaTheme="minorEastAsia"/>
          <w:sz w:val="24"/>
          <w:szCs w:val="24"/>
        </w:rPr>
        <w:tab/>
      </w:r>
      <w:r w:rsidR="00CF7357" w:rsidRPr="00511440">
        <w:rPr>
          <w:rFonts w:eastAsiaTheme="minorEastAsia"/>
          <w:sz w:val="24"/>
          <w:szCs w:val="24"/>
        </w:rPr>
        <w:t xml:space="preserve">       </w:t>
      </w:r>
      <w:r w:rsidR="00CF7357" w:rsidRPr="00511440">
        <w:rPr>
          <w:rFonts w:eastAsiaTheme="minorEastAsia"/>
          <w:sz w:val="24"/>
          <w:szCs w:val="24"/>
        </w:rPr>
        <w:tab/>
      </w:r>
      <w:r w:rsidR="00CF7357">
        <w:rPr>
          <w:rFonts w:eastAsiaTheme="minorEastAsia"/>
          <w:sz w:val="24"/>
          <w:szCs w:val="24"/>
        </w:rPr>
        <w:tab/>
      </w:r>
      <w:r w:rsidR="00CF7357">
        <w:rPr>
          <w:rFonts w:eastAsiaTheme="minorEastAsia"/>
          <w:sz w:val="24"/>
          <w:szCs w:val="24"/>
        </w:rPr>
        <w:tab/>
      </w:r>
      <w:r w:rsidR="00CF7357" w:rsidRPr="00511481">
        <w:rPr>
          <w:rFonts w:eastAsiaTheme="minorEastAsia"/>
          <w:sz w:val="24"/>
          <w:szCs w:val="24"/>
        </w:rPr>
        <w:t xml:space="preserve">       </w:t>
      </w:r>
      <w:r w:rsidR="00CF7357">
        <w:rPr>
          <w:rFonts w:ascii="Times New Roman" w:eastAsiaTheme="minorEastAsia" w:hAnsi="Times New Roman" w:cs="Times New Roman"/>
          <w:sz w:val="28"/>
          <w:szCs w:val="28"/>
        </w:rPr>
        <w:t>(8</w:t>
      </w:r>
      <w:r w:rsidR="00CF7357" w:rsidRPr="00E76438">
        <w:rPr>
          <w:rFonts w:ascii="Times New Roman" w:eastAsiaTheme="minorEastAsia" w:hAnsi="Times New Roman" w:cs="Times New Roman"/>
          <w:sz w:val="28"/>
          <w:szCs w:val="28"/>
        </w:rPr>
        <w:t>)</w:t>
      </w:r>
    </w:p>
    <w:p w14:paraId="7B397BF7" w14:textId="77777777" w:rsidR="00CF7357" w:rsidRPr="00734C3E" w:rsidRDefault="00CF7357" w:rsidP="00CF7357">
      <w:pPr>
        <w:ind w:right="849" w:firstLine="708"/>
        <w:jc w:val="both"/>
        <w:rPr>
          <w:rFonts w:ascii="Times New Roman" w:eastAsiaTheme="minorEastAsia" w:hAnsi="Times New Roman" w:cs="Times New Roman"/>
          <w:sz w:val="28"/>
          <w:szCs w:val="28"/>
        </w:rPr>
      </w:pPr>
      <w:r w:rsidRPr="00734C3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rPr>
              <m:t>1</m:t>
            </m:r>
          </m:sub>
        </m:sSub>
      </m:oMath>
      <w:r w:rsidRPr="00734C3E">
        <w:rPr>
          <w:rFonts w:ascii="Times New Roman" w:eastAsiaTheme="minorEastAsia" w:hAnsi="Times New Roman" w:cs="Times New Roman"/>
          <w:sz w:val="28"/>
          <w:szCs w:val="28"/>
        </w:rPr>
        <w:t>- Выручка от реализации в отчетном периоде;</w:t>
      </w:r>
    </w:p>
    <w:p w14:paraId="6755BFBE" w14:textId="77777777" w:rsidR="00CF7357" w:rsidRDefault="00D20613" w:rsidP="00CF7357">
      <w:pPr>
        <w:ind w:right="849" w:firstLine="708"/>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0</m:t>
            </m:r>
          </m:sub>
        </m:sSub>
      </m:oMath>
      <w:r w:rsidR="00CF7357" w:rsidRPr="00734C3E">
        <w:rPr>
          <w:rFonts w:ascii="Times New Roman" w:eastAsiaTheme="minorEastAsia" w:hAnsi="Times New Roman" w:cs="Times New Roman"/>
          <w:i/>
          <w:sz w:val="28"/>
          <w:szCs w:val="28"/>
        </w:rPr>
        <w:t xml:space="preserve">- </w:t>
      </w:r>
      <w:r w:rsidR="00CF7357" w:rsidRPr="00734C3E">
        <w:rPr>
          <w:rFonts w:ascii="Times New Roman" w:eastAsiaTheme="minorEastAsia" w:hAnsi="Times New Roman" w:cs="Times New Roman"/>
          <w:sz w:val="28"/>
          <w:szCs w:val="28"/>
        </w:rPr>
        <w:t>индекс цены в отчетном и базовом году.</w:t>
      </w:r>
    </w:p>
    <w:p w14:paraId="5FA9D688" w14:textId="77777777" w:rsidR="00CF7357" w:rsidRPr="00734C3E" w:rsidRDefault="00CF7357" w:rsidP="00CF7357">
      <w:pPr>
        <w:ind w:right="849" w:firstLine="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Базис</w:t>
      </w:r>
      <w:r w:rsidR="00463DF4">
        <w:rPr>
          <w:rFonts w:ascii="Times New Roman" w:eastAsiaTheme="minorEastAsia" w:hAnsi="Times New Roman" w:cs="Times New Roman"/>
          <w:sz w:val="28"/>
          <w:szCs w:val="28"/>
        </w:rPr>
        <w:t>ным принят январь - декабрь 2014</w:t>
      </w:r>
      <w:r>
        <w:rPr>
          <w:rFonts w:ascii="Times New Roman" w:eastAsiaTheme="minorEastAsia" w:hAnsi="Times New Roman" w:cs="Times New Roman"/>
          <w:sz w:val="28"/>
          <w:szCs w:val="28"/>
        </w:rPr>
        <w:t xml:space="preserve"> года</w:t>
      </w:r>
    </w:p>
    <w:p w14:paraId="1197F893" w14:textId="77777777" w:rsidR="00CF7357" w:rsidRPr="00100CDF" w:rsidRDefault="00CF7357" w:rsidP="00CF7357">
      <w:pPr>
        <w:spacing w:after="0" w:line="360" w:lineRule="auto"/>
        <w:ind w:firstLine="708"/>
        <w:jc w:val="both"/>
        <w:rPr>
          <w:rFonts w:ascii="Times New Roman" w:hAnsi="Times New Roman" w:cs="Times New Roman"/>
          <w:sz w:val="28"/>
          <w:lang w:eastAsia="ru-RU"/>
        </w:rPr>
      </w:pPr>
      <w:r w:rsidRPr="00BC476E">
        <w:rPr>
          <w:rFonts w:ascii="Times New Roman" w:hAnsi="Times New Roman" w:cs="Times New Roman"/>
          <w:sz w:val="28"/>
          <w:lang w:eastAsia="ru-RU"/>
        </w:rPr>
        <w:t xml:space="preserve">Далее приведены исходные данные для факторного анализа </w:t>
      </w:r>
      <w:r>
        <w:rPr>
          <w:rFonts w:ascii="Times New Roman" w:hAnsi="Times New Roman" w:cs="Times New Roman"/>
          <w:sz w:val="28"/>
          <w:lang w:eastAsia="ru-RU"/>
        </w:rPr>
        <w:t>прибыли от продаж (таблица 1.2</w:t>
      </w:r>
      <w:r w:rsidR="005E7713">
        <w:rPr>
          <w:rFonts w:ascii="Times New Roman" w:hAnsi="Times New Roman" w:cs="Times New Roman"/>
          <w:sz w:val="28"/>
          <w:lang w:eastAsia="ru-RU"/>
        </w:rPr>
        <w:t>1</w:t>
      </w:r>
      <w:r w:rsidRPr="00BC476E">
        <w:rPr>
          <w:rFonts w:ascii="Times New Roman" w:hAnsi="Times New Roman" w:cs="Times New Roman"/>
          <w:sz w:val="28"/>
          <w:lang w:eastAsia="ru-RU"/>
        </w:rPr>
        <w:t>)</w:t>
      </w:r>
      <w:r>
        <w:rPr>
          <w:rFonts w:ascii="Times New Roman" w:hAnsi="Times New Roman" w:cs="Times New Roman"/>
          <w:sz w:val="28"/>
          <w:lang w:eastAsia="ru-RU"/>
        </w:rPr>
        <w:t>.</w:t>
      </w:r>
    </w:p>
    <w:p w14:paraId="0E27D8BA" w14:textId="77777777" w:rsidR="00CF7357" w:rsidRPr="005E7713" w:rsidRDefault="00CF7357" w:rsidP="00CF7357">
      <w:pPr>
        <w:spacing w:after="0" w:line="360" w:lineRule="auto"/>
        <w:jc w:val="right"/>
        <w:rPr>
          <w:rFonts w:ascii="Times New Roman" w:hAnsi="Times New Roman" w:cs="Times New Roman"/>
          <w:sz w:val="28"/>
        </w:rPr>
      </w:pPr>
      <w:r w:rsidRPr="005E7713">
        <w:rPr>
          <w:rFonts w:ascii="Times New Roman" w:hAnsi="Times New Roman" w:cs="Times New Roman"/>
          <w:sz w:val="28"/>
        </w:rPr>
        <w:t>Таблица 1.</w:t>
      </w:r>
      <w:r w:rsidR="005E7713" w:rsidRPr="005E7713">
        <w:rPr>
          <w:rFonts w:ascii="Times New Roman" w:hAnsi="Times New Roman" w:cs="Times New Roman"/>
          <w:sz w:val="28"/>
        </w:rPr>
        <w:t>21</w:t>
      </w:r>
    </w:p>
    <w:p w14:paraId="29B20953" w14:textId="77777777" w:rsidR="00CF7357" w:rsidRPr="008644CA" w:rsidRDefault="00CF7357" w:rsidP="00CF7357">
      <w:pPr>
        <w:spacing w:after="0" w:line="360" w:lineRule="auto"/>
        <w:jc w:val="center"/>
        <w:rPr>
          <w:rFonts w:ascii="Times New Roman" w:hAnsi="Times New Roman" w:cs="Times New Roman"/>
          <w:b/>
          <w:sz w:val="28"/>
        </w:rPr>
      </w:pPr>
      <w:r w:rsidRPr="008644CA">
        <w:rPr>
          <w:rFonts w:ascii="Times New Roman" w:hAnsi="Times New Roman" w:cs="Times New Roman"/>
          <w:b/>
          <w:sz w:val="28"/>
        </w:rPr>
        <w:t>Исходные данные для факторного анализа</w:t>
      </w:r>
    </w:p>
    <w:tbl>
      <w:tblPr>
        <w:tblW w:w="9785" w:type="dxa"/>
        <w:jc w:val="center"/>
        <w:tblLook w:val="04A0" w:firstRow="1" w:lastRow="0" w:firstColumn="1" w:lastColumn="0" w:noHBand="0" w:noVBand="1"/>
      </w:tblPr>
      <w:tblGrid>
        <w:gridCol w:w="3476"/>
        <w:gridCol w:w="1529"/>
        <w:gridCol w:w="1782"/>
        <w:gridCol w:w="1529"/>
        <w:gridCol w:w="1469"/>
      </w:tblGrid>
      <w:tr w:rsidR="00CF7357" w:rsidRPr="00C4548B" w14:paraId="258E98DE" w14:textId="77777777" w:rsidTr="006E10C7">
        <w:trPr>
          <w:trHeight w:hRule="exact" w:val="567"/>
          <w:jc w:val="center"/>
        </w:trPr>
        <w:tc>
          <w:tcPr>
            <w:tcW w:w="3476" w:type="dxa"/>
            <w:tcBorders>
              <w:top w:val="single" w:sz="4" w:space="0" w:color="auto"/>
              <w:left w:val="single" w:sz="4" w:space="0" w:color="auto"/>
              <w:bottom w:val="single" w:sz="4" w:space="0" w:color="auto"/>
              <w:right w:val="single" w:sz="4" w:space="0" w:color="auto"/>
            </w:tcBorders>
            <w:shd w:val="clear" w:color="auto" w:fill="auto"/>
            <w:vAlign w:val="center"/>
          </w:tcPr>
          <w:p w14:paraId="2E1C8002" w14:textId="77777777" w:rsidR="00CF7357" w:rsidRPr="007F2EB5" w:rsidRDefault="00CF7357" w:rsidP="00DA7431">
            <w:pPr>
              <w:jc w:val="center"/>
              <w:rPr>
                <w:rFonts w:ascii="Times New Roman" w:hAnsi="Times New Roman" w:cs="Times New Roman"/>
              </w:rPr>
            </w:pPr>
            <w:r w:rsidRPr="007F2EB5">
              <w:rPr>
                <w:rFonts w:ascii="Times New Roman" w:hAnsi="Times New Roman" w:cs="Times New Roman"/>
              </w:rPr>
              <w:t>Наименование показателя</w:t>
            </w:r>
          </w:p>
        </w:tc>
        <w:tc>
          <w:tcPr>
            <w:tcW w:w="1529" w:type="dxa"/>
            <w:tcBorders>
              <w:top w:val="single" w:sz="4" w:space="0" w:color="auto"/>
              <w:left w:val="nil"/>
              <w:bottom w:val="single" w:sz="4" w:space="0" w:color="auto"/>
              <w:right w:val="single" w:sz="4" w:space="0" w:color="auto"/>
            </w:tcBorders>
            <w:shd w:val="clear" w:color="auto" w:fill="auto"/>
          </w:tcPr>
          <w:p w14:paraId="166791D0" w14:textId="77777777" w:rsidR="00CF7357" w:rsidRPr="00772193" w:rsidRDefault="00463DF4" w:rsidP="00DA7431">
            <w:r>
              <w:t>За январь -декабрь 2014</w:t>
            </w:r>
            <w:r w:rsidR="00CF7357" w:rsidRPr="00772193">
              <w:t xml:space="preserve"> г.</w:t>
            </w:r>
          </w:p>
        </w:tc>
        <w:tc>
          <w:tcPr>
            <w:tcW w:w="1782" w:type="dxa"/>
            <w:tcBorders>
              <w:top w:val="single" w:sz="4" w:space="0" w:color="auto"/>
              <w:left w:val="nil"/>
              <w:bottom w:val="single" w:sz="4" w:space="0" w:color="auto"/>
              <w:right w:val="single" w:sz="4" w:space="0" w:color="auto"/>
            </w:tcBorders>
          </w:tcPr>
          <w:p w14:paraId="1E519E2C" w14:textId="77777777" w:rsidR="00CF7357" w:rsidRPr="00802DC5" w:rsidRDefault="00463DF4" w:rsidP="00DA7431">
            <w:r>
              <w:t>За январь-декабрь 2015</w:t>
            </w:r>
            <w:r w:rsidR="00CF7357" w:rsidRPr="00802DC5">
              <w:t xml:space="preserve"> г.</w:t>
            </w:r>
          </w:p>
        </w:tc>
        <w:tc>
          <w:tcPr>
            <w:tcW w:w="1529" w:type="dxa"/>
            <w:tcBorders>
              <w:top w:val="single" w:sz="4" w:space="0" w:color="auto"/>
              <w:left w:val="single" w:sz="4" w:space="0" w:color="auto"/>
              <w:bottom w:val="single" w:sz="4" w:space="0" w:color="auto"/>
              <w:right w:val="single" w:sz="4" w:space="0" w:color="auto"/>
            </w:tcBorders>
            <w:shd w:val="clear" w:color="auto" w:fill="auto"/>
            <w:vAlign w:val="center"/>
          </w:tcPr>
          <w:p w14:paraId="3C2DCE02" w14:textId="77777777" w:rsidR="00CF7357" w:rsidRPr="007F2EB5" w:rsidRDefault="00CF7357" w:rsidP="00DA7431">
            <w:pPr>
              <w:jc w:val="center"/>
              <w:rPr>
                <w:rFonts w:ascii="Times New Roman" w:hAnsi="Times New Roman" w:cs="Times New Roman"/>
              </w:rPr>
            </w:pPr>
            <w:r w:rsidRPr="007F2EB5">
              <w:rPr>
                <w:rFonts w:ascii="Times New Roman" w:hAnsi="Times New Roman" w:cs="Times New Roman"/>
              </w:rPr>
              <w:t>Изменение, +,-</w:t>
            </w:r>
          </w:p>
        </w:tc>
        <w:tc>
          <w:tcPr>
            <w:tcW w:w="1469" w:type="dxa"/>
            <w:tcBorders>
              <w:top w:val="single" w:sz="4" w:space="0" w:color="auto"/>
              <w:left w:val="nil"/>
              <w:bottom w:val="single" w:sz="4" w:space="0" w:color="auto"/>
              <w:right w:val="single" w:sz="4" w:space="0" w:color="auto"/>
            </w:tcBorders>
            <w:shd w:val="clear" w:color="auto" w:fill="auto"/>
          </w:tcPr>
          <w:p w14:paraId="4444FC44" w14:textId="77777777" w:rsidR="00CF7357" w:rsidRPr="00214E1C" w:rsidRDefault="00CF7357" w:rsidP="00DA7431">
            <w:r>
              <w:t>Темп роста, %</w:t>
            </w:r>
          </w:p>
        </w:tc>
      </w:tr>
      <w:tr w:rsidR="00CF7357" w:rsidRPr="00C4548B" w14:paraId="01143A60" w14:textId="77777777" w:rsidTr="006E10C7">
        <w:trPr>
          <w:trHeight w:hRule="exact" w:val="442"/>
          <w:jc w:val="center"/>
        </w:trPr>
        <w:tc>
          <w:tcPr>
            <w:tcW w:w="3476" w:type="dxa"/>
            <w:tcBorders>
              <w:top w:val="nil"/>
              <w:left w:val="single" w:sz="4" w:space="0" w:color="auto"/>
              <w:bottom w:val="single" w:sz="4" w:space="0" w:color="auto"/>
              <w:right w:val="single" w:sz="4" w:space="0" w:color="auto"/>
            </w:tcBorders>
            <w:shd w:val="clear" w:color="auto" w:fill="auto"/>
            <w:vAlign w:val="center"/>
          </w:tcPr>
          <w:p w14:paraId="6A8B4028" w14:textId="77777777" w:rsidR="00CF7357" w:rsidRPr="007F2EB5" w:rsidRDefault="00CF7357" w:rsidP="00DA7431">
            <w:pPr>
              <w:jc w:val="center"/>
              <w:rPr>
                <w:rFonts w:ascii="Times New Roman" w:hAnsi="Times New Roman" w:cs="Times New Roman"/>
              </w:rPr>
            </w:pPr>
            <w:r w:rsidRPr="007F2EB5">
              <w:rPr>
                <w:rFonts w:ascii="Times New Roman" w:hAnsi="Times New Roman" w:cs="Times New Roman"/>
              </w:rPr>
              <w:t>Выручка</w:t>
            </w:r>
          </w:p>
        </w:tc>
        <w:tc>
          <w:tcPr>
            <w:tcW w:w="1529" w:type="dxa"/>
            <w:tcBorders>
              <w:top w:val="nil"/>
              <w:left w:val="nil"/>
              <w:bottom w:val="single" w:sz="4" w:space="0" w:color="auto"/>
              <w:right w:val="single" w:sz="4" w:space="0" w:color="auto"/>
            </w:tcBorders>
            <w:shd w:val="clear" w:color="auto" w:fill="auto"/>
          </w:tcPr>
          <w:p w14:paraId="7B29319E" w14:textId="77777777" w:rsidR="00CF7357" w:rsidRPr="00772193" w:rsidRDefault="00463DF4" w:rsidP="00DA7431">
            <w:r w:rsidRPr="00463DF4">
              <w:t>104 388 604</w:t>
            </w:r>
          </w:p>
        </w:tc>
        <w:tc>
          <w:tcPr>
            <w:tcW w:w="1782" w:type="dxa"/>
            <w:tcBorders>
              <w:top w:val="nil"/>
              <w:left w:val="nil"/>
              <w:bottom w:val="single" w:sz="4" w:space="0" w:color="auto"/>
              <w:right w:val="single" w:sz="4" w:space="0" w:color="auto"/>
            </w:tcBorders>
          </w:tcPr>
          <w:p w14:paraId="76617A99" w14:textId="77777777" w:rsidR="00CF7357" w:rsidRPr="00802DC5" w:rsidRDefault="00465DCB" w:rsidP="00DA7431">
            <w:r w:rsidRPr="00465DCB">
              <w:t>86 659 376</w:t>
            </w:r>
          </w:p>
        </w:tc>
        <w:tc>
          <w:tcPr>
            <w:tcW w:w="1529" w:type="dxa"/>
            <w:tcBorders>
              <w:top w:val="single" w:sz="4" w:space="0" w:color="auto"/>
              <w:left w:val="single" w:sz="4" w:space="0" w:color="auto"/>
              <w:bottom w:val="single" w:sz="4" w:space="0" w:color="auto"/>
              <w:right w:val="single" w:sz="4" w:space="0" w:color="auto"/>
            </w:tcBorders>
            <w:shd w:val="clear" w:color="auto" w:fill="auto"/>
          </w:tcPr>
          <w:p w14:paraId="14A937B2" w14:textId="77777777" w:rsidR="00CF7357" w:rsidRPr="00CA15AE" w:rsidRDefault="006E10C7" w:rsidP="00DA7431">
            <w:r>
              <w:t>-17 729 228</w:t>
            </w:r>
          </w:p>
        </w:tc>
        <w:tc>
          <w:tcPr>
            <w:tcW w:w="1469" w:type="dxa"/>
            <w:tcBorders>
              <w:top w:val="nil"/>
              <w:left w:val="nil"/>
              <w:bottom w:val="single" w:sz="4" w:space="0" w:color="auto"/>
              <w:right w:val="single" w:sz="4" w:space="0" w:color="auto"/>
            </w:tcBorders>
            <w:shd w:val="clear" w:color="auto" w:fill="auto"/>
          </w:tcPr>
          <w:p w14:paraId="3ACA61BC" w14:textId="77777777" w:rsidR="00CF7357" w:rsidRPr="00192F38" w:rsidRDefault="006E10C7" w:rsidP="00DA7431">
            <w:r>
              <w:t>83</w:t>
            </w:r>
          </w:p>
        </w:tc>
      </w:tr>
      <w:tr w:rsidR="00465DCB" w:rsidRPr="00C4548B" w14:paraId="2E0FDCDC" w14:textId="77777777" w:rsidTr="006E10C7">
        <w:trPr>
          <w:trHeight w:hRule="exact" w:val="308"/>
          <w:jc w:val="center"/>
        </w:trPr>
        <w:tc>
          <w:tcPr>
            <w:tcW w:w="3476" w:type="dxa"/>
            <w:tcBorders>
              <w:top w:val="nil"/>
              <w:left w:val="single" w:sz="4" w:space="0" w:color="auto"/>
              <w:bottom w:val="single" w:sz="4" w:space="0" w:color="auto"/>
              <w:right w:val="single" w:sz="4" w:space="0" w:color="auto"/>
            </w:tcBorders>
            <w:shd w:val="clear" w:color="auto" w:fill="auto"/>
            <w:vAlign w:val="center"/>
          </w:tcPr>
          <w:p w14:paraId="00101686" w14:textId="77777777" w:rsidR="00465DCB" w:rsidRPr="007F2EB5" w:rsidRDefault="00465DCB" w:rsidP="00DA7431">
            <w:pPr>
              <w:jc w:val="center"/>
              <w:rPr>
                <w:rFonts w:ascii="Times New Roman" w:hAnsi="Times New Roman" w:cs="Times New Roman"/>
              </w:rPr>
            </w:pPr>
            <w:r w:rsidRPr="007F2EB5">
              <w:rPr>
                <w:rFonts w:ascii="Times New Roman" w:hAnsi="Times New Roman" w:cs="Times New Roman"/>
              </w:rPr>
              <w:t>Себестоимость продаж</w:t>
            </w:r>
          </w:p>
        </w:tc>
        <w:tc>
          <w:tcPr>
            <w:tcW w:w="1529" w:type="dxa"/>
            <w:tcBorders>
              <w:top w:val="nil"/>
              <w:left w:val="nil"/>
              <w:bottom w:val="single" w:sz="4" w:space="0" w:color="auto"/>
              <w:right w:val="single" w:sz="4" w:space="0" w:color="auto"/>
            </w:tcBorders>
            <w:shd w:val="clear" w:color="auto" w:fill="auto"/>
          </w:tcPr>
          <w:p w14:paraId="043CB527" w14:textId="77777777" w:rsidR="00465DCB" w:rsidRPr="00DD2132" w:rsidRDefault="00465DCB" w:rsidP="00DA7431">
            <w:r w:rsidRPr="00DD2132">
              <w:t>(106 213 106)</w:t>
            </w:r>
          </w:p>
        </w:tc>
        <w:tc>
          <w:tcPr>
            <w:tcW w:w="1782" w:type="dxa"/>
            <w:tcBorders>
              <w:top w:val="nil"/>
              <w:left w:val="nil"/>
              <w:bottom w:val="single" w:sz="4" w:space="0" w:color="auto"/>
              <w:right w:val="single" w:sz="4" w:space="0" w:color="auto"/>
            </w:tcBorders>
          </w:tcPr>
          <w:p w14:paraId="27FE4710" w14:textId="77777777" w:rsidR="00465DCB" w:rsidRDefault="00465DCB" w:rsidP="00DA7431">
            <w:r w:rsidRPr="00DD2132">
              <w:t>(92 430 914)</w:t>
            </w:r>
          </w:p>
        </w:tc>
        <w:tc>
          <w:tcPr>
            <w:tcW w:w="1529" w:type="dxa"/>
            <w:tcBorders>
              <w:top w:val="single" w:sz="4" w:space="0" w:color="auto"/>
              <w:left w:val="single" w:sz="4" w:space="0" w:color="auto"/>
              <w:bottom w:val="single" w:sz="4" w:space="0" w:color="auto"/>
              <w:right w:val="single" w:sz="4" w:space="0" w:color="auto"/>
            </w:tcBorders>
            <w:shd w:val="clear" w:color="auto" w:fill="auto"/>
          </w:tcPr>
          <w:p w14:paraId="60F8EC68" w14:textId="77777777" w:rsidR="00465DCB" w:rsidRPr="00CA15AE" w:rsidRDefault="006E10C7" w:rsidP="00DA7431">
            <w:r>
              <w:t>-13 782 192</w:t>
            </w:r>
          </w:p>
        </w:tc>
        <w:tc>
          <w:tcPr>
            <w:tcW w:w="1469" w:type="dxa"/>
            <w:tcBorders>
              <w:top w:val="nil"/>
              <w:left w:val="nil"/>
              <w:bottom w:val="single" w:sz="4" w:space="0" w:color="auto"/>
              <w:right w:val="single" w:sz="4" w:space="0" w:color="auto"/>
            </w:tcBorders>
            <w:shd w:val="clear" w:color="auto" w:fill="auto"/>
          </w:tcPr>
          <w:p w14:paraId="4892428C" w14:textId="77777777" w:rsidR="00465DCB" w:rsidRPr="00192F38" w:rsidRDefault="006E10C7" w:rsidP="00DA7431">
            <w:r>
              <w:t>87</w:t>
            </w:r>
          </w:p>
        </w:tc>
      </w:tr>
      <w:tr w:rsidR="005B510B" w:rsidRPr="00C4548B" w14:paraId="68A084FE" w14:textId="77777777" w:rsidTr="006E10C7">
        <w:trPr>
          <w:trHeight w:hRule="exact" w:val="308"/>
          <w:jc w:val="center"/>
        </w:trPr>
        <w:tc>
          <w:tcPr>
            <w:tcW w:w="3476" w:type="dxa"/>
            <w:tcBorders>
              <w:top w:val="nil"/>
              <w:left w:val="single" w:sz="4" w:space="0" w:color="auto"/>
              <w:bottom w:val="single" w:sz="4" w:space="0" w:color="auto"/>
              <w:right w:val="single" w:sz="4" w:space="0" w:color="auto"/>
            </w:tcBorders>
            <w:shd w:val="clear" w:color="auto" w:fill="auto"/>
            <w:vAlign w:val="center"/>
          </w:tcPr>
          <w:p w14:paraId="3198C242" w14:textId="77777777" w:rsidR="005B510B" w:rsidRPr="007F2EB5" w:rsidRDefault="006E10C7" w:rsidP="00DA7431">
            <w:pPr>
              <w:jc w:val="center"/>
              <w:rPr>
                <w:rFonts w:ascii="Times New Roman" w:hAnsi="Times New Roman" w:cs="Times New Roman"/>
              </w:rPr>
            </w:pPr>
            <w:r>
              <w:rPr>
                <w:rFonts w:ascii="Times New Roman" w:hAnsi="Times New Roman" w:cs="Times New Roman"/>
              </w:rPr>
              <w:t>Доходы от полученных субсидий</w:t>
            </w:r>
          </w:p>
        </w:tc>
        <w:tc>
          <w:tcPr>
            <w:tcW w:w="1529" w:type="dxa"/>
            <w:tcBorders>
              <w:top w:val="nil"/>
              <w:left w:val="nil"/>
              <w:bottom w:val="single" w:sz="4" w:space="0" w:color="auto"/>
              <w:right w:val="single" w:sz="4" w:space="0" w:color="auto"/>
            </w:tcBorders>
            <w:shd w:val="clear" w:color="auto" w:fill="auto"/>
          </w:tcPr>
          <w:p w14:paraId="4C612BC0" w14:textId="77777777" w:rsidR="005B510B" w:rsidRPr="00DD2132" w:rsidRDefault="005B510B" w:rsidP="00DA7431">
            <w:r>
              <w:t>12 298 750</w:t>
            </w:r>
          </w:p>
        </w:tc>
        <w:tc>
          <w:tcPr>
            <w:tcW w:w="1782" w:type="dxa"/>
            <w:tcBorders>
              <w:top w:val="nil"/>
              <w:left w:val="nil"/>
              <w:bottom w:val="single" w:sz="4" w:space="0" w:color="auto"/>
              <w:right w:val="single" w:sz="4" w:space="0" w:color="auto"/>
            </w:tcBorders>
          </w:tcPr>
          <w:p w14:paraId="46D8536B" w14:textId="77777777" w:rsidR="005B510B" w:rsidRPr="00DD2132" w:rsidRDefault="005B510B" w:rsidP="00DA7431">
            <w:r>
              <w:t>9 787 444</w:t>
            </w:r>
          </w:p>
        </w:tc>
        <w:tc>
          <w:tcPr>
            <w:tcW w:w="1529" w:type="dxa"/>
            <w:tcBorders>
              <w:top w:val="single" w:sz="4" w:space="0" w:color="auto"/>
              <w:left w:val="single" w:sz="4" w:space="0" w:color="auto"/>
              <w:bottom w:val="single" w:sz="4" w:space="0" w:color="auto"/>
              <w:right w:val="single" w:sz="4" w:space="0" w:color="auto"/>
            </w:tcBorders>
            <w:shd w:val="clear" w:color="auto" w:fill="auto"/>
          </w:tcPr>
          <w:p w14:paraId="74051492" w14:textId="77777777" w:rsidR="005B510B" w:rsidRPr="00CA15AE" w:rsidRDefault="006E10C7" w:rsidP="00DA7431">
            <w:r>
              <w:t>- 2 511 306</w:t>
            </w:r>
          </w:p>
        </w:tc>
        <w:tc>
          <w:tcPr>
            <w:tcW w:w="1469" w:type="dxa"/>
            <w:tcBorders>
              <w:top w:val="nil"/>
              <w:left w:val="nil"/>
              <w:bottom w:val="single" w:sz="4" w:space="0" w:color="auto"/>
              <w:right w:val="single" w:sz="4" w:space="0" w:color="auto"/>
            </w:tcBorders>
            <w:shd w:val="clear" w:color="auto" w:fill="auto"/>
          </w:tcPr>
          <w:p w14:paraId="01F32A0A" w14:textId="77777777" w:rsidR="005B510B" w:rsidRPr="00192F38" w:rsidRDefault="006E10C7" w:rsidP="00DA7431">
            <w:r>
              <w:t>79,6</w:t>
            </w:r>
          </w:p>
        </w:tc>
      </w:tr>
      <w:tr w:rsidR="00CF7357" w:rsidRPr="00C4548B" w14:paraId="4A429F02" w14:textId="77777777" w:rsidTr="006E10C7">
        <w:trPr>
          <w:trHeight w:hRule="exact" w:val="316"/>
          <w:jc w:val="center"/>
        </w:trPr>
        <w:tc>
          <w:tcPr>
            <w:tcW w:w="3476" w:type="dxa"/>
            <w:tcBorders>
              <w:top w:val="nil"/>
              <w:left w:val="single" w:sz="4" w:space="0" w:color="auto"/>
              <w:bottom w:val="single" w:sz="4" w:space="0" w:color="auto"/>
              <w:right w:val="single" w:sz="4" w:space="0" w:color="auto"/>
            </w:tcBorders>
            <w:shd w:val="clear" w:color="auto" w:fill="auto"/>
            <w:vAlign w:val="center"/>
          </w:tcPr>
          <w:p w14:paraId="711AE96D" w14:textId="77777777" w:rsidR="00CF7357" w:rsidRPr="007F2EB5" w:rsidRDefault="00CF7357" w:rsidP="00DA7431">
            <w:pPr>
              <w:jc w:val="center"/>
              <w:rPr>
                <w:rFonts w:ascii="Times New Roman" w:hAnsi="Times New Roman" w:cs="Times New Roman"/>
              </w:rPr>
            </w:pPr>
            <w:r w:rsidRPr="007F2EB5">
              <w:rPr>
                <w:rFonts w:ascii="Times New Roman" w:hAnsi="Times New Roman" w:cs="Times New Roman"/>
              </w:rPr>
              <w:t>Коммерческие расходы</w:t>
            </w:r>
          </w:p>
        </w:tc>
        <w:tc>
          <w:tcPr>
            <w:tcW w:w="1529" w:type="dxa"/>
            <w:tcBorders>
              <w:top w:val="nil"/>
              <w:left w:val="nil"/>
              <w:bottom w:val="single" w:sz="4" w:space="0" w:color="auto"/>
              <w:right w:val="single" w:sz="4" w:space="0" w:color="auto"/>
            </w:tcBorders>
            <w:shd w:val="clear" w:color="auto" w:fill="auto"/>
          </w:tcPr>
          <w:p w14:paraId="3079F3AF" w14:textId="77777777" w:rsidR="00CF7357" w:rsidRPr="00772193" w:rsidRDefault="00465DCB" w:rsidP="00465DCB">
            <w:r>
              <w:t>(3 462 476)</w:t>
            </w:r>
          </w:p>
        </w:tc>
        <w:tc>
          <w:tcPr>
            <w:tcW w:w="1782" w:type="dxa"/>
            <w:tcBorders>
              <w:top w:val="nil"/>
              <w:left w:val="nil"/>
              <w:bottom w:val="single" w:sz="4" w:space="0" w:color="auto"/>
              <w:right w:val="single" w:sz="4" w:space="0" w:color="auto"/>
            </w:tcBorders>
          </w:tcPr>
          <w:p w14:paraId="5186486E" w14:textId="77777777" w:rsidR="00CF7357" w:rsidRPr="00802DC5" w:rsidRDefault="00465DCB" w:rsidP="00DA7431">
            <w:r w:rsidRPr="00465DCB">
              <w:t>(3 290 227)</w:t>
            </w:r>
          </w:p>
        </w:tc>
        <w:tc>
          <w:tcPr>
            <w:tcW w:w="1529" w:type="dxa"/>
            <w:tcBorders>
              <w:top w:val="single" w:sz="4" w:space="0" w:color="auto"/>
              <w:left w:val="single" w:sz="4" w:space="0" w:color="auto"/>
              <w:bottom w:val="single" w:sz="4" w:space="0" w:color="auto"/>
              <w:right w:val="single" w:sz="4" w:space="0" w:color="auto"/>
            </w:tcBorders>
            <w:shd w:val="clear" w:color="auto" w:fill="auto"/>
          </w:tcPr>
          <w:p w14:paraId="27958538" w14:textId="77777777" w:rsidR="00CF7357" w:rsidRPr="00CA15AE" w:rsidRDefault="003C03E2" w:rsidP="00DA7431">
            <w:r>
              <w:t>-172 249</w:t>
            </w:r>
          </w:p>
        </w:tc>
        <w:tc>
          <w:tcPr>
            <w:tcW w:w="1469" w:type="dxa"/>
            <w:tcBorders>
              <w:top w:val="nil"/>
              <w:left w:val="nil"/>
              <w:bottom w:val="single" w:sz="4" w:space="0" w:color="auto"/>
              <w:right w:val="single" w:sz="4" w:space="0" w:color="auto"/>
            </w:tcBorders>
            <w:shd w:val="clear" w:color="auto" w:fill="auto"/>
          </w:tcPr>
          <w:p w14:paraId="2E248658" w14:textId="77777777" w:rsidR="00CF7357" w:rsidRPr="00192F38" w:rsidRDefault="006E10C7" w:rsidP="00DA7431">
            <w:r>
              <w:t>95</w:t>
            </w:r>
          </w:p>
        </w:tc>
      </w:tr>
      <w:tr w:rsidR="00CF7357" w:rsidRPr="00C4548B" w14:paraId="6544C2A1" w14:textId="77777777" w:rsidTr="006E10C7">
        <w:trPr>
          <w:trHeight w:hRule="exact" w:val="401"/>
          <w:jc w:val="center"/>
        </w:trPr>
        <w:tc>
          <w:tcPr>
            <w:tcW w:w="3476" w:type="dxa"/>
            <w:tcBorders>
              <w:top w:val="nil"/>
              <w:left w:val="single" w:sz="4" w:space="0" w:color="auto"/>
              <w:bottom w:val="single" w:sz="4" w:space="0" w:color="auto"/>
              <w:right w:val="single" w:sz="4" w:space="0" w:color="auto"/>
            </w:tcBorders>
            <w:shd w:val="clear" w:color="auto" w:fill="auto"/>
            <w:vAlign w:val="center"/>
          </w:tcPr>
          <w:p w14:paraId="78DADCAD" w14:textId="77777777" w:rsidR="00CF7357" w:rsidRPr="007F2EB5" w:rsidRDefault="00CF7357" w:rsidP="00DA7431">
            <w:pPr>
              <w:jc w:val="center"/>
              <w:rPr>
                <w:rFonts w:ascii="Times New Roman" w:hAnsi="Times New Roman" w:cs="Times New Roman"/>
              </w:rPr>
            </w:pPr>
            <w:r w:rsidRPr="007F2EB5">
              <w:rPr>
                <w:rFonts w:ascii="Times New Roman" w:hAnsi="Times New Roman" w:cs="Times New Roman"/>
              </w:rPr>
              <w:t>Управленческие расходы</w:t>
            </w:r>
          </w:p>
        </w:tc>
        <w:tc>
          <w:tcPr>
            <w:tcW w:w="1529" w:type="dxa"/>
            <w:tcBorders>
              <w:top w:val="nil"/>
              <w:left w:val="nil"/>
              <w:bottom w:val="single" w:sz="4" w:space="0" w:color="auto"/>
              <w:right w:val="single" w:sz="4" w:space="0" w:color="auto"/>
            </w:tcBorders>
            <w:shd w:val="clear" w:color="auto" w:fill="auto"/>
          </w:tcPr>
          <w:p w14:paraId="7F50C797" w14:textId="77777777" w:rsidR="00CF7357" w:rsidRPr="00772193" w:rsidRDefault="00465DCB" w:rsidP="00DA7431">
            <w:r w:rsidRPr="00465DCB">
              <w:t>(4 641 009)</w:t>
            </w:r>
          </w:p>
        </w:tc>
        <w:tc>
          <w:tcPr>
            <w:tcW w:w="1782" w:type="dxa"/>
            <w:tcBorders>
              <w:top w:val="nil"/>
              <w:left w:val="nil"/>
              <w:bottom w:val="single" w:sz="4" w:space="0" w:color="auto"/>
              <w:right w:val="single" w:sz="4" w:space="0" w:color="auto"/>
            </w:tcBorders>
          </w:tcPr>
          <w:p w14:paraId="5905D7AD" w14:textId="77777777" w:rsidR="00CF7357" w:rsidRPr="00802DC5" w:rsidRDefault="00465DCB" w:rsidP="00465DCB">
            <w:r>
              <w:t>(5 286 596)</w:t>
            </w:r>
          </w:p>
        </w:tc>
        <w:tc>
          <w:tcPr>
            <w:tcW w:w="1529" w:type="dxa"/>
            <w:tcBorders>
              <w:top w:val="single" w:sz="4" w:space="0" w:color="auto"/>
              <w:left w:val="single" w:sz="4" w:space="0" w:color="auto"/>
              <w:bottom w:val="single" w:sz="4" w:space="0" w:color="auto"/>
              <w:right w:val="single" w:sz="4" w:space="0" w:color="auto"/>
            </w:tcBorders>
            <w:shd w:val="clear" w:color="auto" w:fill="auto"/>
          </w:tcPr>
          <w:p w14:paraId="502FF05F" w14:textId="77777777" w:rsidR="00CF7357" w:rsidRPr="00CA15AE" w:rsidRDefault="003C03E2" w:rsidP="00DA7431">
            <w:r>
              <w:t>645 587</w:t>
            </w:r>
          </w:p>
        </w:tc>
        <w:tc>
          <w:tcPr>
            <w:tcW w:w="1469" w:type="dxa"/>
            <w:tcBorders>
              <w:top w:val="nil"/>
              <w:left w:val="nil"/>
              <w:bottom w:val="single" w:sz="4" w:space="0" w:color="auto"/>
              <w:right w:val="single" w:sz="4" w:space="0" w:color="auto"/>
            </w:tcBorders>
            <w:shd w:val="clear" w:color="auto" w:fill="auto"/>
          </w:tcPr>
          <w:p w14:paraId="5A255543" w14:textId="77777777" w:rsidR="00CF7357" w:rsidRPr="00192F38" w:rsidRDefault="006E10C7" w:rsidP="00DA7431">
            <w:r>
              <w:t>114</w:t>
            </w:r>
          </w:p>
        </w:tc>
      </w:tr>
      <w:tr w:rsidR="005B510B" w:rsidRPr="00C4548B" w14:paraId="0C70F845" w14:textId="77777777" w:rsidTr="006E10C7">
        <w:trPr>
          <w:trHeight w:hRule="exact" w:val="401"/>
          <w:jc w:val="center"/>
        </w:trPr>
        <w:tc>
          <w:tcPr>
            <w:tcW w:w="3476" w:type="dxa"/>
            <w:tcBorders>
              <w:top w:val="nil"/>
              <w:left w:val="single" w:sz="4" w:space="0" w:color="auto"/>
              <w:bottom w:val="single" w:sz="4" w:space="0" w:color="auto"/>
              <w:right w:val="single" w:sz="4" w:space="0" w:color="auto"/>
            </w:tcBorders>
            <w:shd w:val="clear" w:color="auto" w:fill="auto"/>
            <w:vAlign w:val="center"/>
          </w:tcPr>
          <w:p w14:paraId="19EB8BC8" w14:textId="77777777" w:rsidR="005B510B" w:rsidRPr="007F2EB5" w:rsidRDefault="006E10C7" w:rsidP="00DA7431">
            <w:pPr>
              <w:jc w:val="center"/>
              <w:rPr>
                <w:rFonts w:ascii="Times New Roman" w:hAnsi="Times New Roman" w:cs="Times New Roman"/>
              </w:rPr>
            </w:pPr>
            <w:r>
              <w:rPr>
                <w:rFonts w:ascii="Times New Roman" w:hAnsi="Times New Roman" w:cs="Times New Roman"/>
              </w:rPr>
              <w:t>Доходы от полученных субсидий</w:t>
            </w:r>
          </w:p>
        </w:tc>
        <w:tc>
          <w:tcPr>
            <w:tcW w:w="1529" w:type="dxa"/>
            <w:tcBorders>
              <w:top w:val="nil"/>
              <w:left w:val="nil"/>
              <w:bottom w:val="single" w:sz="4" w:space="0" w:color="auto"/>
              <w:right w:val="single" w:sz="4" w:space="0" w:color="auto"/>
            </w:tcBorders>
            <w:shd w:val="clear" w:color="auto" w:fill="auto"/>
          </w:tcPr>
          <w:p w14:paraId="7C5E43B5" w14:textId="77777777" w:rsidR="005B510B" w:rsidRPr="00465DCB" w:rsidRDefault="005B510B" w:rsidP="00DA7431">
            <w:r>
              <w:t>-</w:t>
            </w:r>
          </w:p>
        </w:tc>
        <w:tc>
          <w:tcPr>
            <w:tcW w:w="1782" w:type="dxa"/>
            <w:tcBorders>
              <w:top w:val="nil"/>
              <w:left w:val="nil"/>
              <w:bottom w:val="single" w:sz="4" w:space="0" w:color="auto"/>
              <w:right w:val="single" w:sz="4" w:space="0" w:color="auto"/>
            </w:tcBorders>
          </w:tcPr>
          <w:p w14:paraId="47585E9B" w14:textId="77777777" w:rsidR="005B510B" w:rsidRDefault="005B510B" w:rsidP="00465DCB">
            <w:r>
              <w:t>379 211</w:t>
            </w:r>
          </w:p>
        </w:tc>
        <w:tc>
          <w:tcPr>
            <w:tcW w:w="1529" w:type="dxa"/>
            <w:tcBorders>
              <w:top w:val="single" w:sz="4" w:space="0" w:color="auto"/>
              <w:left w:val="single" w:sz="4" w:space="0" w:color="auto"/>
              <w:bottom w:val="single" w:sz="4" w:space="0" w:color="auto"/>
              <w:right w:val="single" w:sz="4" w:space="0" w:color="auto"/>
            </w:tcBorders>
            <w:shd w:val="clear" w:color="auto" w:fill="auto"/>
          </w:tcPr>
          <w:p w14:paraId="243230DC" w14:textId="77777777" w:rsidR="005B510B" w:rsidRDefault="006E10C7" w:rsidP="00DA7431">
            <w:r w:rsidRPr="006E10C7">
              <w:t>379 211</w:t>
            </w:r>
          </w:p>
        </w:tc>
        <w:tc>
          <w:tcPr>
            <w:tcW w:w="1469" w:type="dxa"/>
            <w:tcBorders>
              <w:top w:val="nil"/>
              <w:left w:val="nil"/>
              <w:bottom w:val="single" w:sz="4" w:space="0" w:color="auto"/>
              <w:right w:val="single" w:sz="4" w:space="0" w:color="auto"/>
            </w:tcBorders>
            <w:shd w:val="clear" w:color="auto" w:fill="auto"/>
          </w:tcPr>
          <w:p w14:paraId="34892584" w14:textId="77777777" w:rsidR="005B510B" w:rsidRPr="00192F38" w:rsidRDefault="005B510B" w:rsidP="00DA7431"/>
        </w:tc>
      </w:tr>
      <w:tr w:rsidR="00CF7357" w:rsidRPr="00C4548B" w14:paraId="16E81765" w14:textId="77777777" w:rsidTr="006E10C7">
        <w:trPr>
          <w:trHeight w:hRule="exact" w:val="422"/>
          <w:jc w:val="center"/>
        </w:trPr>
        <w:tc>
          <w:tcPr>
            <w:tcW w:w="3476" w:type="dxa"/>
            <w:tcBorders>
              <w:top w:val="nil"/>
              <w:left w:val="single" w:sz="4" w:space="0" w:color="auto"/>
              <w:bottom w:val="single" w:sz="4" w:space="0" w:color="auto"/>
              <w:right w:val="single" w:sz="4" w:space="0" w:color="auto"/>
            </w:tcBorders>
            <w:shd w:val="clear" w:color="auto" w:fill="auto"/>
            <w:vAlign w:val="center"/>
          </w:tcPr>
          <w:p w14:paraId="64F13533" w14:textId="77777777" w:rsidR="00CF7357" w:rsidRPr="007F2EB5" w:rsidRDefault="00CF7357" w:rsidP="00DA7431">
            <w:pPr>
              <w:jc w:val="center"/>
              <w:rPr>
                <w:rFonts w:ascii="Times New Roman" w:hAnsi="Times New Roman" w:cs="Times New Roman"/>
              </w:rPr>
            </w:pPr>
            <w:r w:rsidRPr="007F2EB5">
              <w:rPr>
                <w:rFonts w:ascii="Times New Roman" w:hAnsi="Times New Roman" w:cs="Times New Roman"/>
              </w:rPr>
              <w:t>Прибыль от продаж</w:t>
            </w:r>
          </w:p>
        </w:tc>
        <w:tc>
          <w:tcPr>
            <w:tcW w:w="1529" w:type="dxa"/>
            <w:tcBorders>
              <w:top w:val="nil"/>
              <w:left w:val="nil"/>
              <w:bottom w:val="single" w:sz="4" w:space="0" w:color="auto"/>
              <w:right w:val="single" w:sz="4" w:space="0" w:color="auto"/>
            </w:tcBorders>
            <w:shd w:val="clear" w:color="auto" w:fill="auto"/>
          </w:tcPr>
          <w:p w14:paraId="1492BFF8" w14:textId="77777777" w:rsidR="00CF7357" w:rsidRPr="00772193" w:rsidRDefault="00465DCB" w:rsidP="00465DCB">
            <w:r>
              <w:t>2 370 763</w:t>
            </w:r>
          </w:p>
        </w:tc>
        <w:tc>
          <w:tcPr>
            <w:tcW w:w="1782" w:type="dxa"/>
            <w:tcBorders>
              <w:top w:val="nil"/>
              <w:left w:val="nil"/>
              <w:bottom w:val="single" w:sz="4" w:space="0" w:color="auto"/>
              <w:right w:val="single" w:sz="4" w:space="0" w:color="auto"/>
            </w:tcBorders>
          </w:tcPr>
          <w:p w14:paraId="5CDB49C9" w14:textId="77777777" w:rsidR="00CF7357" w:rsidRPr="00802DC5" w:rsidRDefault="00465DCB" w:rsidP="00DA7431">
            <w:r>
              <w:t>(4 181 706)</w:t>
            </w:r>
          </w:p>
        </w:tc>
        <w:tc>
          <w:tcPr>
            <w:tcW w:w="1529" w:type="dxa"/>
            <w:tcBorders>
              <w:top w:val="single" w:sz="4" w:space="0" w:color="auto"/>
              <w:left w:val="single" w:sz="4" w:space="0" w:color="auto"/>
              <w:bottom w:val="single" w:sz="4" w:space="0" w:color="auto"/>
              <w:right w:val="single" w:sz="4" w:space="0" w:color="auto"/>
            </w:tcBorders>
            <w:shd w:val="clear" w:color="auto" w:fill="auto"/>
          </w:tcPr>
          <w:p w14:paraId="63AA82CD" w14:textId="77777777" w:rsidR="00CF7357" w:rsidRPr="00CA15AE" w:rsidRDefault="006E10C7" w:rsidP="00DA7431">
            <w:r>
              <w:t>-6552469</w:t>
            </w:r>
          </w:p>
        </w:tc>
        <w:tc>
          <w:tcPr>
            <w:tcW w:w="1469" w:type="dxa"/>
            <w:tcBorders>
              <w:top w:val="nil"/>
              <w:left w:val="nil"/>
              <w:bottom w:val="single" w:sz="4" w:space="0" w:color="auto"/>
              <w:right w:val="single" w:sz="4" w:space="0" w:color="auto"/>
            </w:tcBorders>
            <w:shd w:val="clear" w:color="auto" w:fill="auto"/>
          </w:tcPr>
          <w:p w14:paraId="1F68EA0F" w14:textId="77777777" w:rsidR="00CF7357" w:rsidRPr="00192F38" w:rsidRDefault="006E10C7" w:rsidP="00DA7431">
            <w:r>
              <w:t>-176,4</w:t>
            </w:r>
          </w:p>
        </w:tc>
      </w:tr>
      <w:tr w:rsidR="00CF7357" w:rsidRPr="00C4548B" w14:paraId="23E4CA71" w14:textId="77777777" w:rsidTr="006E10C7">
        <w:trPr>
          <w:trHeight w:hRule="exact" w:val="427"/>
          <w:jc w:val="center"/>
        </w:trPr>
        <w:tc>
          <w:tcPr>
            <w:tcW w:w="3476" w:type="dxa"/>
            <w:tcBorders>
              <w:top w:val="nil"/>
              <w:left w:val="single" w:sz="4" w:space="0" w:color="auto"/>
              <w:bottom w:val="single" w:sz="4" w:space="0" w:color="auto"/>
              <w:right w:val="single" w:sz="4" w:space="0" w:color="auto"/>
            </w:tcBorders>
            <w:shd w:val="clear" w:color="auto" w:fill="auto"/>
            <w:vAlign w:val="center"/>
          </w:tcPr>
          <w:p w14:paraId="60D63E47" w14:textId="77777777" w:rsidR="00CF7357" w:rsidRPr="007F2EB5" w:rsidRDefault="00CF7357" w:rsidP="00DA7431">
            <w:pPr>
              <w:jc w:val="center"/>
              <w:rPr>
                <w:rFonts w:ascii="Times New Roman" w:hAnsi="Times New Roman" w:cs="Times New Roman"/>
              </w:rPr>
            </w:pPr>
            <w:r w:rsidRPr="007F2EB5">
              <w:rPr>
                <w:rFonts w:ascii="Times New Roman" w:hAnsi="Times New Roman" w:cs="Times New Roman"/>
              </w:rPr>
              <w:t>Индекс изменения цен</w:t>
            </w:r>
          </w:p>
        </w:tc>
        <w:tc>
          <w:tcPr>
            <w:tcW w:w="1529" w:type="dxa"/>
            <w:tcBorders>
              <w:top w:val="nil"/>
              <w:left w:val="nil"/>
              <w:bottom w:val="single" w:sz="4" w:space="0" w:color="auto"/>
              <w:right w:val="single" w:sz="4" w:space="0" w:color="auto"/>
            </w:tcBorders>
            <w:shd w:val="clear" w:color="auto" w:fill="auto"/>
          </w:tcPr>
          <w:p w14:paraId="162019AA" w14:textId="77777777" w:rsidR="00CF7357" w:rsidRPr="00772193" w:rsidRDefault="00CF7357" w:rsidP="00DA7431">
            <w:r>
              <w:t>1</w:t>
            </w:r>
          </w:p>
        </w:tc>
        <w:tc>
          <w:tcPr>
            <w:tcW w:w="1782" w:type="dxa"/>
            <w:tcBorders>
              <w:top w:val="nil"/>
              <w:left w:val="nil"/>
              <w:bottom w:val="single" w:sz="4" w:space="0" w:color="auto"/>
              <w:right w:val="single" w:sz="4" w:space="0" w:color="auto"/>
            </w:tcBorders>
          </w:tcPr>
          <w:p w14:paraId="68854980" w14:textId="77777777" w:rsidR="00CF7357" w:rsidRPr="00802DC5" w:rsidRDefault="00CF7357" w:rsidP="00465DCB">
            <w:r w:rsidRPr="00802DC5">
              <w:t>1</w:t>
            </w:r>
            <w:r w:rsidR="00465DCB">
              <w:t>,16</w:t>
            </w:r>
          </w:p>
        </w:tc>
        <w:tc>
          <w:tcPr>
            <w:tcW w:w="1529" w:type="dxa"/>
            <w:tcBorders>
              <w:top w:val="single" w:sz="4" w:space="0" w:color="auto"/>
              <w:left w:val="single" w:sz="4" w:space="0" w:color="auto"/>
              <w:bottom w:val="single" w:sz="4" w:space="0" w:color="auto"/>
              <w:right w:val="single" w:sz="4" w:space="0" w:color="auto"/>
            </w:tcBorders>
            <w:shd w:val="clear" w:color="auto" w:fill="auto"/>
          </w:tcPr>
          <w:p w14:paraId="5C619CEC" w14:textId="77777777" w:rsidR="00CF7357" w:rsidRPr="00CA15AE" w:rsidRDefault="00CF7357" w:rsidP="00465DCB">
            <w:r w:rsidRPr="00CA15AE">
              <w:t>0,</w:t>
            </w:r>
            <w:r w:rsidR="00465DCB">
              <w:t>16</w:t>
            </w:r>
          </w:p>
        </w:tc>
        <w:tc>
          <w:tcPr>
            <w:tcW w:w="1469" w:type="dxa"/>
            <w:tcBorders>
              <w:top w:val="nil"/>
              <w:left w:val="nil"/>
              <w:bottom w:val="single" w:sz="4" w:space="0" w:color="auto"/>
              <w:right w:val="single" w:sz="4" w:space="0" w:color="auto"/>
            </w:tcBorders>
            <w:shd w:val="clear" w:color="auto" w:fill="auto"/>
          </w:tcPr>
          <w:p w14:paraId="27CDF961" w14:textId="77777777" w:rsidR="00CF7357" w:rsidRPr="00192F38" w:rsidRDefault="00465DCB" w:rsidP="00DA7431">
            <w:r>
              <w:t>116</w:t>
            </w:r>
          </w:p>
        </w:tc>
      </w:tr>
      <w:tr w:rsidR="00CF7357" w:rsidRPr="00C4548B" w14:paraId="4E5FDD17" w14:textId="77777777" w:rsidTr="006E10C7">
        <w:trPr>
          <w:trHeight w:hRule="exact" w:val="567"/>
          <w:jc w:val="center"/>
        </w:trPr>
        <w:tc>
          <w:tcPr>
            <w:tcW w:w="3476" w:type="dxa"/>
            <w:tcBorders>
              <w:top w:val="nil"/>
              <w:left w:val="single" w:sz="4" w:space="0" w:color="auto"/>
              <w:bottom w:val="single" w:sz="4" w:space="0" w:color="auto"/>
              <w:right w:val="single" w:sz="4" w:space="0" w:color="auto"/>
            </w:tcBorders>
            <w:shd w:val="clear" w:color="auto" w:fill="auto"/>
            <w:vAlign w:val="center"/>
          </w:tcPr>
          <w:p w14:paraId="1B37207A" w14:textId="77777777" w:rsidR="00CF7357" w:rsidRPr="007F2EB5" w:rsidRDefault="00CF7357" w:rsidP="00DA7431">
            <w:pPr>
              <w:jc w:val="center"/>
              <w:rPr>
                <w:rFonts w:ascii="Times New Roman" w:hAnsi="Times New Roman" w:cs="Times New Roman"/>
              </w:rPr>
            </w:pPr>
            <w:r>
              <w:rPr>
                <w:rFonts w:ascii="Times New Roman" w:hAnsi="Times New Roman" w:cs="Times New Roman"/>
              </w:rPr>
              <w:t>Выручка от</w:t>
            </w:r>
            <w:r w:rsidRPr="007F2EB5">
              <w:rPr>
                <w:rFonts w:ascii="Times New Roman" w:hAnsi="Times New Roman" w:cs="Times New Roman"/>
              </w:rPr>
              <w:t xml:space="preserve"> реализации в сопоставимых ценах</w:t>
            </w:r>
          </w:p>
        </w:tc>
        <w:tc>
          <w:tcPr>
            <w:tcW w:w="1529" w:type="dxa"/>
            <w:tcBorders>
              <w:top w:val="nil"/>
              <w:left w:val="nil"/>
              <w:bottom w:val="single" w:sz="4" w:space="0" w:color="auto"/>
              <w:right w:val="single" w:sz="4" w:space="0" w:color="auto"/>
            </w:tcBorders>
            <w:shd w:val="clear" w:color="auto" w:fill="auto"/>
          </w:tcPr>
          <w:p w14:paraId="2CE5B07A" w14:textId="77777777" w:rsidR="00CF7357" w:rsidRDefault="006E10C7" w:rsidP="00DA7431">
            <w:r w:rsidRPr="006E10C7">
              <w:t>104 388 604</w:t>
            </w:r>
          </w:p>
        </w:tc>
        <w:tc>
          <w:tcPr>
            <w:tcW w:w="1782" w:type="dxa"/>
            <w:tcBorders>
              <w:top w:val="nil"/>
              <w:left w:val="nil"/>
              <w:bottom w:val="single" w:sz="4" w:space="0" w:color="auto"/>
              <w:right w:val="single" w:sz="4" w:space="0" w:color="auto"/>
            </w:tcBorders>
          </w:tcPr>
          <w:p w14:paraId="02B00F17" w14:textId="77777777" w:rsidR="00CF7357" w:rsidRDefault="006E10C7" w:rsidP="00DA7431">
            <w:r w:rsidRPr="006E10C7">
              <w:t>74 706 357</w:t>
            </w:r>
          </w:p>
        </w:tc>
        <w:tc>
          <w:tcPr>
            <w:tcW w:w="1529" w:type="dxa"/>
            <w:tcBorders>
              <w:top w:val="single" w:sz="4" w:space="0" w:color="auto"/>
              <w:left w:val="nil"/>
              <w:bottom w:val="single" w:sz="4" w:space="0" w:color="auto"/>
              <w:right w:val="single" w:sz="4" w:space="0" w:color="auto"/>
            </w:tcBorders>
            <w:shd w:val="clear" w:color="auto" w:fill="auto"/>
            <w:vAlign w:val="bottom"/>
          </w:tcPr>
          <w:p w14:paraId="373FA5DF" w14:textId="77777777" w:rsidR="00CF7357" w:rsidRDefault="006E10C7" w:rsidP="00DA7431">
            <w:pPr>
              <w:jc w:val="right"/>
              <w:rPr>
                <w:rFonts w:ascii="Calibri" w:hAnsi="Calibri"/>
                <w:color w:val="000000"/>
              </w:rPr>
            </w:pPr>
            <w:r>
              <w:rPr>
                <w:rFonts w:ascii="Calibri" w:hAnsi="Calibri"/>
                <w:color w:val="000000"/>
              </w:rPr>
              <w:t>-29 682 247</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bottom"/>
          </w:tcPr>
          <w:p w14:paraId="1FCB1E8D" w14:textId="77777777" w:rsidR="00CF7357" w:rsidRDefault="006E10C7" w:rsidP="006E10C7">
            <w:pPr>
              <w:rPr>
                <w:rFonts w:ascii="Calibri" w:hAnsi="Calibri"/>
                <w:color w:val="000000"/>
              </w:rPr>
            </w:pPr>
            <w:r>
              <w:rPr>
                <w:rFonts w:ascii="Calibri" w:hAnsi="Calibri"/>
                <w:color w:val="000000"/>
              </w:rPr>
              <w:t>71,6</w:t>
            </w:r>
          </w:p>
        </w:tc>
      </w:tr>
    </w:tbl>
    <w:p w14:paraId="4EB19B57" w14:textId="77777777" w:rsidR="00CF7357" w:rsidRPr="00967D79" w:rsidRDefault="00CF7357" w:rsidP="00CF7357">
      <w:pPr>
        <w:spacing w:after="0" w:line="360" w:lineRule="auto"/>
        <w:ind w:firstLine="360"/>
        <w:jc w:val="both"/>
        <w:rPr>
          <w:rFonts w:ascii="Times New Roman" w:hAnsi="Times New Roman" w:cs="Times New Roman"/>
          <w:sz w:val="28"/>
          <w:szCs w:val="28"/>
        </w:rPr>
      </w:pPr>
      <w:r w:rsidRPr="00967D79">
        <w:rPr>
          <w:rFonts w:ascii="Times New Roman" w:hAnsi="Times New Roman" w:cs="Times New Roman"/>
          <w:sz w:val="28"/>
          <w:szCs w:val="28"/>
        </w:rPr>
        <w:t>Определим влияние факторов на сумму при</w:t>
      </w:r>
      <w:r>
        <w:rPr>
          <w:rFonts w:ascii="Times New Roman" w:hAnsi="Times New Roman" w:cs="Times New Roman"/>
          <w:sz w:val="28"/>
          <w:szCs w:val="28"/>
        </w:rPr>
        <w:t>были компании следующим образом:</w:t>
      </w:r>
    </w:p>
    <w:p w14:paraId="0EA1263C" w14:textId="77777777" w:rsidR="00CF7357" w:rsidRPr="00967D79" w:rsidRDefault="00CF7357" w:rsidP="00CF7357">
      <w:pPr>
        <w:pStyle w:val="a3"/>
        <w:numPr>
          <w:ilvl w:val="0"/>
          <w:numId w:val="13"/>
        </w:numPr>
        <w:spacing w:after="0" w:line="360" w:lineRule="auto"/>
        <w:jc w:val="both"/>
        <w:rPr>
          <w:rFonts w:ascii="Times New Roman" w:hAnsi="Times New Roman" w:cs="Times New Roman"/>
          <w:sz w:val="28"/>
          <w:szCs w:val="28"/>
        </w:rPr>
      </w:pPr>
      <w:r w:rsidRPr="00967D79">
        <w:rPr>
          <w:rFonts w:ascii="Times New Roman" w:hAnsi="Times New Roman" w:cs="Times New Roman"/>
          <w:sz w:val="28"/>
          <w:szCs w:val="28"/>
        </w:rPr>
        <w:t>Выясним как на прибыль влияет объем продаж</w:t>
      </w:r>
    </w:p>
    <w:p w14:paraId="5744862A" w14:textId="77777777" w:rsidR="00CF7357" w:rsidRPr="00553110" w:rsidRDefault="00CF7357" w:rsidP="00CF7357">
      <w:pPr>
        <w:spacing w:after="0" w:line="360" w:lineRule="auto"/>
        <w:jc w:val="both"/>
        <w:rPr>
          <w:rFonts w:ascii="Times New Roman" w:hAnsi="Times New Roman" w:cs="Times New Roman"/>
          <w:sz w:val="28"/>
          <w:szCs w:val="28"/>
        </w:rPr>
      </w:pPr>
      <w:r w:rsidRPr="00553110">
        <w:rPr>
          <w:rFonts w:ascii="Times New Roman" w:hAnsi="Times New Roman" w:cs="Times New Roman"/>
          <w:sz w:val="28"/>
          <w:szCs w:val="28"/>
        </w:rPr>
        <w:t>А) Определим объем продаж в базисных ценах:</w:t>
      </w:r>
    </w:p>
    <w:p w14:paraId="7ADBE633" w14:textId="77777777" w:rsidR="00CF7357" w:rsidRPr="00967D79" w:rsidRDefault="00CF7357" w:rsidP="00CF7357">
      <w:pPr>
        <w:spacing w:after="0" w:line="360" w:lineRule="auto"/>
        <w:jc w:val="both"/>
        <w:rPr>
          <w:rFonts w:ascii="Times New Roman" w:eastAsia="Times New Roman" w:hAnsi="Times New Roman" w:cs="Times New Roman"/>
          <w:color w:val="000000"/>
          <w:sz w:val="28"/>
          <w:szCs w:val="28"/>
          <w:lang w:eastAsia="ru-RU"/>
        </w:rPr>
      </w:pPr>
      <w:r w:rsidRPr="00967D79">
        <w:rPr>
          <w:rFonts w:ascii="Times New Roman" w:hAnsi="Times New Roman" w:cs="Times New Roman"/>
          <w:sz w:val="28"/>
          <w:szCs w:val="28"/>
        </w:rPr>
        <w:t xml:space="preserve"> </w:t>
      </w:r>
      <w:r w:rsidR="00465DCB" w:rsidRPr="00465DCB">
        <w:rPr>
          <w:rFonts w:ascii="Times New Roman" w:hAnsi="Times New Roman" w:cs="Times New Roman"/>
          <w:sz w:val="28"/>
          <w:szCs w:val="28"/>
        </w:rPr>
        <w:t>86 659 376</w:t>
      </w:r>
      <w:r w:rsidRPr="00967D79">
        <w:rPr>
          <w:rFonts w:ascii="Times New Roman" w:hAnsi="Times New Roman" w:cs="Times New Roman"/>
          <w:sz w:val="28"/>
          <w:szCs w:val="28"/>
        </w:rPr>
        <w:t xml:space="preserve"> / 1,</w:t>
      </w:r>
      <w:r w:rsidR="00465DCB">
        <w:rPr>
          <w:rFonts w:ascii="Times New Roman" w:hAnsi="Times New Roman" w:cs="Times New Roman"/>
          <w:sz w:val="28"/>
          <w:szCs w:val="28"/>
        </w:rPr>
        <w:t>16</w:t>
      </w:r>
      <w:r w:rsidRPr="00967D79">
        <w:rPr>
          <w:rFonts w:ascii="Times New Roman" w:hAnsi="Times New Roman" w:cs="Times New Roman"/>
          <w:sz w:val="28"/>
          <w:szCs w:val="28"/>
        </w:rPr>
        <w:t>=</w:t>
      </w:r>
      <w:r w:rsidR="00DE31EE">
        <w:rPr>
          <w:rFonts w:ascii="Times New Roman" w:eastAsia="Times New Roman" w:hAnsi="Times New Roman" w:cs="Times New Roman"/>
          <w:color w:val="000000"/>
          <w:sz w:val="28"/>
          <w:szCs w:val="28"/>
          <w:lang w:eastAsia="ru-RU"/>
        </w:rPr>
        <w:t>74 706 357</w:t>
      </w:r>
      <w:r w:rsidRPr="00967D79">
        <w:rPr>
          <w:rFonts w:ascii="Times New Roman" w:eastAsia="Times New Roman" w:hAnsi="Times New Roman" w:cs="Times New Roman"/>
          <w:color w:val="000000"/>
          <w:sz w:val="28"/>
          <w:szCs w:val="28"/>
          <w:lang w:eastAsia="ru-RU"/>
        </w:rPr>
        <w:t xml:space="preserve"> тыс. руб.</w:t>
      </w:r>
    </w:p>
    <w:p w14:paraId="611B36C6" w14:textId="77777777" w:rsidR="00CF7357" w:rsidRPr="00553110" w:rsidRDefault="00CF7357" w:rsidP="00CF7357">
      <w:pPr>
        <w:spacing w:after="0" w:line="360" w:lineRule="auto"/>
        <w:jc w:val="both"/>
        <w:rPr>
          <w:rFonts w:ascii="Times New Roman" w:hAnsi="Times New Roman" w:cs="Times New Roman"/>
          <w:sz w:val="28"/>
          <w:szCs w:val="28"/>
        </w:rPr>
      </w:pPr>
      <w:r w:rsidRPr="00553110">
        <w:rPr>
          <w:rFonts w:ascii="Times New Roman" w:hAnsi="Times New Roman" w:cs="Times New Roman"/>
          <w:sz w:val="28"/>
          <w:szCs w:val="28"/>
        </w:rPr>
        <w:t>Б) Объем продаж за анализируемый период составил</w:t>
      </w:r>
    </w:p>
    <w:p w14:paraId="6C113AB2" w14:textId="77777777" w:rsidR="00CF7357" w:rsidRPr="00967D79" w:rsidRDefault="00CF7357" w:rsidP="00CF7357">
      <w:pPr>
        <w:spacing w:after="0" w:line="360" w:lineRule="auto"/>
        <w:jc w:val="both"/>
        <w:rPr>
          <w:rFonts w:ascii="Times New Roman" w:hAnsi="Times New Roman" w:cs="Times New Roman"/>
          <w:sz w:val="28"/>
          <w:szCs w:val="28"/>
        </w:rPr>
      </w:pPr>
      <w:r w:rsidRPr="00967D79">
        <w:rPr>
          <w:rFonts w:ascii="Times New Roman" w:hAnsi="Times New Roman" w:cs="Times New Roman"/>
          <w:sz w:val="28"/>
          <w:szCs w:val="28"/>
        </w:rPr>
        <w:lastRenderedPageBreak/>
        <w:t xml:space="preserve"> </w:t>
      </w:r>
      <w:r w:rsidR="00DE31EE">
        <w:rPr>
          <w:rFonts w:ascii="Times New Roman" w:eastAsia="Times New Roman" w:hAnsi="Times New Roman" w:cs="Times New Roman"/>
          <w:color w:val="000000"/>
          <w:sz w:val="28"/>
          <w:szCs w:val="28"/>
          <w:lang w:eastAsia="ru-RU"/>
        </w:rPr>
        <w:t>74 706 357</w:t>
      </w:r>
      <w:r w:rsidR="00DE31EE" w:rsidRPr="00967D79">
        <w:rPr>
          <w:rFonts w:ascii="Times New Roman" w:eastAsia="Times New Roman" w:hAnsi="Times New Roman" w:cs="Times New Roman"/>
          <w:color w:val="000000"/>
          <w:sz w:val="28"/>
          <w:szCs w:val="28"/>
          <w:lang w:eastAsia="ru-RU"/>
        </w:rPr>
        <w:t xml:space="preserve"> </w:t>
      </w:r>
      <w:r w:rsidRPr="00967D79">
        <w:rPr>
          <w:rFonts w:ascii="Times New Roman" w:hAnsi="Times New Roman" w:cs="Times New Roman"/>
          <w:sz w:val="28"/>
          <w:szCs w:val="28"/>
        </w:rPr>
        <w:t xml:space="preserve">/ </w:t>
      </w:r>
      <w:r w:rsidR="00DE31EE" w:rsidRPr="00DE31EE">
        <w:rPr>
          <w:rFonts w:ascii="Times New Roman" w:hAnsi="Times New Roman" w:cs="Times New Roman"/>
          <w:sz w:val="28"/>
          <w:szCs w:val="28"/>
        </w:rPr>
        <w:t>104 388 604</w:t>
      </w:r>
      <w:r w:rsidRPr="00967D79">
        <w:rPr>
          <w:rFonts w:ascii="Times New Roman" w:hAnsi="Times New Roman" w:cs="Times New Roman"/>
          <w:sz w:val="28"/>
          <w:szCs w:val="28"/>
        </w:rPr>
        <w:t>* 100%=</w:t>
      </w:r>
      <w:r w:rsidR="00DE31EE">
        <w:rPr>
          <w:rFonts w:ascii="Times New Roman" w:hAnsi="Times New Roman" w:cs="Times New Roman"/>
          <w:sz w:val="28"/>
          <w:szCs w:val="28"/>
        </w:rPr>
        <w:t>71,57</w:t>
      </w:r>
      <w:r w:rsidRPr="00967D79">
        <w:rPr>
          <w:rFonts w:ascii="Times New Roman" w:hAnsi="Times New Roman" w:cs="Times New Roman"/>
          <w:sz w:val="28"/>
          <w:szCs w:val="28"/>
        </w:rPr>
        <w:t>%,</w:t>
      </w:r>
      <w:r w:rsidR="00252EB5">
        <w:rPr>
          <w:rFonts w:ascii="Times New Roman" w:hAnsi="Times New Roman" w:cs="Times New Roman"/>
          <w:sz w:val="28"/>
          <w:szCs w:val="28"/>
        </w:rPr>
        <w:t xml:space="preserve"> т.е. не произошло увеличения реализованной продукции.</w:t>
      </w:r>
    </w:p>
    <w:p w14:paraId="6C05A6AA" w14:textId="77777777" w:rsidR="00CF7357" w:rsidRPr="00553110" w:rsidRDefault="00CF7357" w:rsidP="00CF7357">
      <w:pPr>
        <w:spacing w:after="0" w:line="360" w:lineRule="auto"/>
        <w:jc w:val="both"/>
        <w:rPr>
          <w:rFonts w:ascii="Times New Roman" w:hAnsi="Times New Roman" w:cs="Times New Roman"/>
          <w:sz w:val="28"/>
          <w:szCs w:val="28"/>
        </w:rPr>
      </w:pPr>
      <w:r w:rsidRPr="00553110">
        <w:rPr>
          <w:rFonts w:ascii="Times New Roman" w:hAnsi="Times New Roman" w:cs="Times New Roman"/>
          <w:sz w:val="28"/>
          <w:szCs w:val="28"/>
        </w:rPr>
        <w:t xml:space="preserve">С) Прибыль от продажи продукции </w:t>
      </w:r>
      <w:r w:rsidR="0045154C">
        <w:rPr>
          <w:rFonts w:ascii="Times New Roman" w:hAnsi="Times New Roman" w:cs="Times New Roman"/>
          <w:sz w:val="28"/>
          <w:szCs w:val="28"/>
        </w:rPr>
        <w:t>уменьшилась</w:t>
      </w:r>
      <w:r w:rsidRPr="00553110">
        <w:rPr>
          <w:rFonts w:ascii="Times New Roman" w:hAnsi="Times New Roman" w:cs="Times New Roman"/>
          <w:sz w:val="28"/>
          <w:szCs w:val="28"/>
        </w:rPr>
        <w:t xml:space="preserve"> за счет </w:t>
      </w:r>
      <w:r w:rsidR="0045154C">
        <w:rPr>
          <w:rFonts w:ascii="Times New Roman" w:hAnsi="Times New Roman" w:cs="Times New Roman"/>
          <w:sz w:val="28"/>
          <w:szCs w:val="28"/>
        </w:rPr>
        <w:t>уменьшения</w:t>
      </w:r>
      <w:r w:rsidRPr="00553110">
        <w:rPr>
          <w:rFonts w:ascii="Times New Roman" w:hAnsi="Times New Roman" w:cs="Times New Roman"/>
          <w:sz w:val="28"/>
          <w:szCs w:val="28"/>
        </w:rPr>
        <w:t xml:space="preserve"> выручки от реализации:</w:t>
      </w:r>
    </w:p>
    <w:p w14:paraId="2FD7A618" w14:textId="77777777" w:rsidR="00CF7357" w:rsidRPr="00967D79" w:rsidRDefault="00DE31EE" w:rsidP="00CF7357">
      <w:pPr>
        <w:spacing w:after="0" w:line="360" w:lineRule="auto"/>
        <w:jc w:val="both"/>
        <w:rPr>
          <w:rFonts w:ascii="Times New Roman" w:eastAsia="Times New Roman" w:hAnsi="Times New Roman" w:cs="Times New Roman"/>
          <w:color w:val="000000"/>
          <w:sz w:val="28"/>
          <w:szCs w:val="28"/>
          <w:lang w:eastAsia="ru-RU"/>
        </w:rPr>
      </w:pPr>
      <w:r w:rsidRPr="00DE31EE">
        <w:rPr>
          <w:rFonts w:ascii="Times New Roman" w:eastAsia="Times New Roman" w:hAnsi="Times New Roman" w:cs="Times New Roman"/>
          <w:color w:val="000000"/>
          <w:sz w:val="28"/>
          <w:szCs w:val="28"/>
          <w:lang w:eastAsia="ru-RU"/>
        </w:rPr>
        <w:t>2 370 763</w:t>
      </w:r>
      <w:r w:rsidR="00CF7357">
        <w:rPr>
          <w:rFonts w:ascii="Times New Roman" w:hAnsi="Times New Roman" w:cs="Times New Roman"/>
          <w:sz w:val="28"/>
          <w:szCs w:val="28"/>
        </w:rPr>
        <w:t>*</w:t>
      </w:r>
      <w:r>
        <w:rPr>
          <w:rFonts w:ascii="Times New Roman" w:hAnsi="Times New Roman" w:cs="Times New Roman"/>
          <w:sz w:val="28"/>
          <w:szCs w:val="28"/>
        </w:rPr>
        <w:t>0,</w:t>
      </w:r>
      <w:r w:rsidR="0045154C">
        <w:rPr>
          <w:rFonts w:ascii="Times New Roman" w:hAnsi="Times New Roman" w:cs="Times New Roman"/>
          <w:sz w:val="28"/>
          <w:szCs w:val="28"/>
        </w:rPr>
        <w:t>28</w:t>
      </w:r>
      <w:r w:rsidR="00CF7357" w:rsidRPr="00967D79">
        <w:rPr>
          <w:rFonts w:ascii="Times New Roman" w:hAnsi="Times New Roman" w:cs="Times New Roman"/>
          <w:sz w:val="28"/>
          <w:szCs w:val="28"/>
        </w:rPr>
        <w:t>=</w:t>
      </w:r>
      <w:r w:rsidR="0045154C">
        <w:rPr>
          <w:rFonts w:ascii="Times New Roman" w:eastAsia="Times New Roman" w:hAnsi="Times New Roman" w:cs="Times New Roman"/>
          <w:color w:val="000000"/>
          <w:sz w:val="28"/>
          <w:szCs w:val="28"/>
          <w:lang w:eastAsia="ru-RU"/>
        </w:rPr>
        <w:t>663 813,64</w:t>
      </w:r>
      <w:r w:rsidR="00CF7357" w:rsidRPr="00967D79">
        <w:rPr>
          <w:rFonts w:ascii="Times New Roman" w:eastAsia="Times New Roman" w:hAnsi="Times New Roman" w:cs="Times New Roman"/>
          <w:color w:val="000000"/>
          <w:sz w:val="28"/>
          <w:szCs w:val="28"/>
          <w:lang w:eastAsia="ru-RU"/>
        </w:rPr>
        <w:t xml:space="preserve"> тыс. руб.</w:t>
      </w:r>
    </w:p>
    <w:p w14:paraId="7F0BB491" w14:textId="77777777" w:rsidR="00CF7357" w:rsidRPr="00967D79" w:rsidRDefault="00CF7357" w:rsidP="00CF7357">
      <w:pPr>
        <w:pStyle w:val="a3"/>
        <w:numPr>
          <w:ilvl w:val="0"/>
          <w:numId w:val="13"/>
        </w:numPr>
        <w:spacing w:after="0" w:line="360" w:lineRule="auto"/>
        <w:jc w:val="both"/>
        <w:rPr>
          <w:rFonts w:ascii="Times New Roman" w:eastAsia="Times New Roman" w:hAnsi="Times New Roman" w:cs="Times New Roman"/>
          <w:color w:val="000000"/>
          <w:sz w:val="28"/>
          <w:szCs w:val="28"/>
          <w:lang w:eastAsia="ru-RU"/>
        </w:rPr>
      </w:pPr>
      <w:r w:rsidRPr="00967D79">
        <w:rPr>
          <w:rFonts w:ascii="Times New Roman" w:eastAsia="Times New Roman" w:hAnsi="Times New Roman" w:cs="Times New Roman"/>
          <w:color w:val="000000"/>
          <w:sz w:val="28"/>
          <w:szCs w:val="28"/>
          <w:lang w:eastAsia="ru-RU"/>
        </w:rPr>
        <w:t>Определим влияние на прибыль ассортимента продаж:</w:t>
      </w:r>
    </w:p>
    <w:p w14:paraId="7F1B144F" w14:textId="77777777" w:rsidR="00CF7357" w:rsidRPr="00553110" w:rsidRDefault="00CF7357" w:rsidP="00CF7357">
      <w:pPr>
        <w:spacing w:after="0" w:line="360" w:lineRule="auto"/>
        <w:jc w:val="both"/>
        <w:rPr>
          <w:rFonts w:ascii="Times New Roman" w:eastAsia="Times New Roman" w:hAnsi="Times New Roman" w:cs="Times New Roman"/>
          <w:color w:val="000000"/>
          <w:sz w:val="28"/>
          <w:szCs w:val="28"/>
          <w:lang w:eastAsia="ru-RU"/>
        </w:rPr>
      </w:pPr>
      <w:r w:rsidRPr="00553110">
        <w:rPr>
          <w:rFonts w:ascii="Times New Roman" w:eastAsia="Times New Roman" w:hAnsi="Times New Roman" w:cs="Times New Roman"/>
          <w:color w:val="000000"/>
          <w:sz w:val="28"/>
          <w:szCs w:val="28"/>
          <w:lang w:eastAsia="ru-RU"/>
        </w:rPr>
        <w:t>А) Количество реализованной продукции по базисной себестоимости:</w:t>
      </w:r>
    </w:p>
    <w:p w14:paraId="4CE721CB" w14:textId="77777777" w:rsidR="00CF7357" w:rsidRPr="00967D79" w:rsidRDefault="00EB4138" w:rsidP="00CF7357">
      <w:pPr>
        <w:spacing w:after="0" w:line="360" w:lineRule="auto"/>
        <w:jc w:val="both"/>
        <w:rPr>
          <w:rFonts w:ascii="Times New Roman" w:eastAsia="Times New Roman" w:hAnsi="Times New Roman" w:cs="Times New Roman"/>
          <w:color w:val="000000"/>
          <w:sz w:val="28"/>
          <w:szCs w:val="28"/>
          <w:lang w:eastAsia="ru-RU"/>
        </w:rPr>
      </w:pPr>
      <w:r w:rsidRPr="00D52E1A">
        <w:rPr>
          <w:rFonts w:ascii="Times New Roman" w:hAnsi="Times New Roman" w:cs="Times New Roman"/>
          <w:sz w:val="28"/>
          <w:szCs w:val="28"/>
        </w:rPr>
        <w:t>106 213 106</w:t>
      </w:r>
      <w:r w:rsidR="00CF7357" w:rsidRPr="00D52E1A">
        <w:rPr>
          <w:rFonts w:ascii="Times New Roman" w:hAnsi="Times New Roman" w:cs="Times New Roman"/>
          <w:sz w:val="28"/>
          <w:szCs w:val="28"/>
        </w:rPr>
        <w:t>*</w:t>
      </w:r>
      <w:r>
        <w:rPr>
          <w:rFonts w:ascii="Times New Roman" w:hAnsi="Times New Roman" w:cs="Times New Roman"/>
          <w:sz w:val="28"/>
          <w:szCs w:val="28"/>
        </w:rPr>
        <w:t>0,7157</w:t>
      </w:r>
      <w:r w:rsidR="00CF7357" w:rsidRPr="00967D79">
        <w:rPr>
          <w:rFonts w:ascii="Times New Roman" w:hAnsi="Times New Roman" w:cs="Times New Roman"/>
          <w:sz w:val="28"/>
          <w:szCs w:val="28"/>
        </w:rPr>
        <w:t>=</w:t>
      </w:r>
      <w:r>
        <w:rPr>
          <w:rFonts w:ascii="Times New Roman" w:eastAsia="Times New Roman" w:hAnsi="Times New Roman" w:cs="Times New Roman"/>
          <w:color w:val="000000"/>
          <w:sz w:val="28"/>
          <w:szCs w:val="28"/>
          <w:lang w:eastAsia="ru-RU"/>
        </w:rPr>
        <w:t>76 016 720</w:t>
      </w:r>
      <w:r w:rsidR="00CF7357" w:rsidRPr="00967D79">
        <w:rPr>
          <w:rFonts w:ascii="Times New Roman" w:eastAsia="Times New Roman" w:hAnsi="Times New Roman" w:cs="Times New Roman"/>
          <w:color w:val="000000"/>
          <w:sz w:val="28"/>
          <w:szCs w:val="28"/>
          <w:lang w:eastAsia="ru-RU"/>
        </w:rPr>
        <w:t xml:space="preserve"> тыс. руб. </w:t>
      </w:r>
    </w:p>
    <w:p w14:paraId="5A0855C4" w14:textId="77777777" w:rsidR="00CF7357" w:rsidRPr="00553110" w:rsidRDefault="00CF7357" w:rsidP="00CF7357">
      <w:pPr>
        <w:spacing w:after="0" w:line="360" w:lineRule="auto"/>
        <w:jc w:val="both"/>
        <w:rPr>
          <w:rFonts w:ascii="Times New Roman" w:eastAsia="Times New Roman" w:hAnsi="Times New Roman" w:cs="Times New Roman"/>
          <w:color w:val="000000"/>
          <w:sz w:val="28"/>
          <w:szCs w:val="28"/>
          <w:lang w:eastAsia="ru-RU"/>
        </w:rPr>
      </w:pPr>
      <w:r w:rsidRPr="00553110">
        <w:rPr>
          <w:rFonts w:ascii="Times New Roman" w:eastAsia="Times New Roman" w:hAnsi="Times New Roman" w:cs="Times New Roman"/>
          <w:color w:val="000000"/>
          <w:sz w:val="28"/>
          <w:szCs w:val="28"/>
          <w:lang w:eastAsia="ru-RU"/>
        </w:rPr>
        <w:t>Б) Прибыль отчетного периода в базисных ценах:</w:t>
      </w:r>
    </w:p>
    <w:p w14:paraId="0CCF250F" w14:textId="77777777" w:rsidR="00CF7357" w:rsidRPr="00967D79" w:rsidRDefault="00CF7357" w:rsidP="00CF7357">
      <w:pPr>
        <w:spacing w:after="0" w:line="360" w:lineRule="auto"/>
        <w:jc w:val="both"/>
        <w:rPr>
          <w:rFonts w:ascii="Times New Roman" w:eastAsia="Times New Roman" w:hAnsi="Times New Roman" w:cs="Times New Roman"/>
          <w:color w:val="000000"/>
          <w:sz w:val="28"/>
          <w:szCs w:val="28"/>
          <w:lang w:eastAsia="ru-RU"/>
        </w:rPr>
      </w:pPr>
      <w:r w:rsidRPr="00967D79">
        <w:rPr>
          <w:rFonts w:ascii="Times New Roman" w:eastAsia="Times New Roman" w:hAnsi="Times New Roman" w:cs="Times New Roman"/>
          <w:color w:val="000000"/>
          <w:sz w:val="28"/>
          <w:szCs w:val="28"/>
          <w:lang w:eastAsia="ru-RU"/>
        </w:rPr>
        <w:t>(</w:t>
      </w:r>
      <w:r w:rsidR="00EB4138">
        <w:rPr>
          <w:rFonts w:ascii="Times New Roman" w:eastAsia="Times New Roman" w:hAnsi="Times New Roman" w:cs="Times New Roman"/>
          <w:color w:val="000000"/>
          <w:sz w:val="28"/>
          <w:szCs w:val="28"/>
          <w:lang w:eastAsia="ru-RU"/>
        </w:rPr>
        <w:t>74 706 357</w:t>
      </w:r>
      <w:r w:rsidR="00EB4138" w:rsidRPr="00967D79">
        <w:rPr>
          <w:rFonts w:ascii="Times New Roman" w:eastAsia="Times New Roman" w:hAnsi="Times New Roman" w:cs="Times New Roman"/>
          <w:color w:val="000000"/>
          <w:sz w:val="28"/>
          <w:szCs w:val="28"/>
          <w:lang w:eastAsia="ru-RU"/>
        </w:rPr>
        <w:t xml:space="preserve"> </w:t>
      </w:r>
      <w:r w:rsidRPr="00967D79">
        <w:rPr>
          <w:rFonts w:ascii="Times New Roman" w:eastAsia="Times New Roman" w:hAnsi="Times New Roman" w:cs="Times New Roman"/>
          <w:color w:val="000000"/>
          <w:sz w:val="28"/>
          <w:szCs w:val="28"/>
          <w:lang w:eastAsia="ru-RU"/>
        </w:rPr>
        <w:t>-</w:t>
      </w:r>
      <w:r w:rsidR="00EB4138">
        <w:rPr>
          <w:rFonts w:ascii="Times New Roman" w:eastAsia="Times New Roman" w:hAnsi="Times New Roman" w:cs="Times New Roman"/>
          <w:color w:val="000000"/>
          <w:sz w:val="28"/>
          <w:szCs w:val="28"/>
          <w:lang w:eastAsia="ru-RU"/>
        </w:rPr>
        <w:t>76 016 720</w:t>
      </w:r>
      <w:r w:rsidR="00EB4138" w:rsidRPr="00967D79">
        <w:rPr>
          <w:rFonts w:ascii="Times New Roman" w:eastAsia="Times New Roman" w:hAnsi="Times New Roman" w:cs="Times New Roman"/>
          <w:color w:val="000000"/>
          <w:sz w:val="28"/>
          <w:szCs w:val="28"/>
          <w:lang w:eastAsia="ru-RU"/>
        </w:rPr>
        <w:t xml:space="preserve"> </w:t>
      </w:r>
      <w:r w:rsidR="005B510B">
        <w:rPr>
          <w:rFonts w:ascii="Times New Roman" w:eastAsia="Times New Roman" w:hAnsi="Times New Roman" w:cs="Times New Roman"/>
          <w:color w:val="000000"/>
          <w:sz w:val="28"/>
          <w:szCs w:val="28"/>
          <w:lang w:eastAsia="ru-RU"/>
        </w:rPr>
        <w:t>+</w:t>
      </w:r>
      <w:r w:rsidR="005B510B" w:rsidRPr="00B32A4F">
        <w:rPr>
          <w:rFonts w:ascii="Times New Roman" w:eastAsia="Times New Roman" w:hAnsi="Times New Roman" w:cs="Times New Roman"/>
          <w:color w:val="000000"/>
          <w:sz w:val="28"/>
          <w:szCs w:val="28"/>
          <w:lang w:eastAsia="ru-RU"/>
        </w:rPr>
        <w:t>12 298 750</w:t>
      </w:r>
      <w:r w:rsidRPr="00967D79">
        <w:rPr>
          <w:rFonts w:ascii="Times New Roman" w:eastAsia="Times New Roman" w:hAnsi="Times New Roman" w:cs="Times New Roman"/>
          <w:color w:val="000000"/>
          <w:sz w:val="28"/>
          <w:szCs w:val="28"/>
          <w:lang w:eastAsia="ru-RU"/>
        </w:rPr>
        <w:t>-</w:t>
      </w:r>
      <w:r w:rsidR="00EB4138" w:rsidRPr="00B32A4F">
        <w:rPr>
          <w:rFonts w:ascii="Times New Roman" w:eastAsia="Times New Roman" w:hAnsi="Times New Roman" w:cs="Times New Roman"/>
          <w:color w:val="000000"/>
          <w:sz w:val="28"/>
          <w:szCs w:val="28"/>
          <w:lang w:eastAsia="ru-RU"/>
        </w:rPr>
        <w:t>3 462 476</w:t>
      </w:r>
      <w:r w:rsidRPr="00B32A4F">
        <w:rPr>
          <w:rFonts w:ascii="Times New Roman" w:eastAsia="Times New Roman" w:hAnsi="Times New Roman" w:cs="Times New Roman"/>
          <w:color w:val="000000"/>
          <w:sz w:val="28"/>
          <w:szCs w:val="28"/>
          <w:lang w:eastAsia="ru-RU"/>
        </w:rPr>
        <w:t>-</w:t>
      </w:r>
      <w:r w:rsidR="00EB4138" w:rsidRPr="00B32A4F">
        <w:rPr>
          <w:rFonts w:ascii="Times New Roman" w:eastAsia="Times New Roman" w:hAnsi="Times New Roman" w:cs="Times New Roman"/>
          <w:color w:val="000000"/>
          <w:sz w:val="28"/>
          <w:szCs w:val="28"/>
          <w:lang w:eastAsia="ru-RU"/>
        </w:rPr>
        <w:t>4 641 009</w:t>
      </w:r>
      <w:r w:rsidRPr="00B32A4F">
        <w:rPr>
          <w:rFonts w:ascii="Times New Roman" w:hAnsi="Times New Roman" w:cs="Times New Roman"/>
          <w:sz w:val="28"/>
          <w:szCs w:val="28"/>
        </w:rPr>
        <w:t>)=</w:t>
      </w:r>
      <w:r w:rsidRPr="00B32A4F">
        <w:rPr>
          <w:rFonts w:ascii="Times New Roman" w:hAnsi="Times New Roman" w:cs="Times New Roman"/>
          <w:color w:val="000000"/>
          <w:sz w:val="28"/>
          <w:szCs w:val="28"/>
        </w:rPr>
        <w:t xml:space="preserve"> </w:t>
      </w:r>
      <w:r w:rsidR="005B510B" w:rsidRPr="00B32A4F">
        <w:rPr>
          <w:rFonts w:ascii="Times New Roman" w:eastAsia="Times New Roman" w:hAnsi="Times New Roman" w:cs="Times New Roman"/>
          <w:color w:val="000000"/>
          <w:sz w:val="28"/>
          <w:szCs w:val="28"/>
          <w:lang w:eastAsia="ru-RU"/>
        </w:rPr>
        <w:t>2 884 812</w:t>
      </w:r>
      <w:r w:rsidR="00EB4138">
        <w:rPr>
          <w:rFonts w:ascii="Times New Roman" w:eastAsia="Times New Roman" w:hAnsi="Times New Roman" w:cs="Times New Roman"/>
          <w:color w:val="000000"/>
          <w:sz w:val="28"/>
          <w:szCs w:val="28"/>
          <w:lang w:eastAsia="ru-RU"/>
        </w:rPr>
        <w:t xml:space="preserve"> </w:t>
      </w:r>
      <w:r w:rsidRPr="00967D79">
        <w:rPr>
          <w:rFonts w:ascii="Times New Roman" w:eastAsia="Times New Roman" w:hAnsi="Times New Roman" w:cs="Times New Roman"/>
          <w:color w:val="000000"/>
          <w:sz w:val="28"/>
          <w:szCs w:val="28"/>
          <w:lang w:eastAsia="ru-RU"/>
        </w:rPr>
        <w:t>тыс. руб.</w:t>
      </w:r>
    </w:p>
    <w:p w14:paraId="01CD76A9" w14:textId="77777777" w:rsidR="00CF7357" w:rsidRPr="00553110" w:rsidRDefault="00CF7357" w:rsidP="00CF7357">
      <w:pPr>
        <w:spacing w:after="0" w:line="360" w:lineRule="auto"/>
        <w:jc w:val="both"/>
        <w:rPr>
          <w:rFonts w:ascii="Times New Roman" w:eastAsia="Times New Roman" w:hAnsi="Times New Roman" w:cs="Times New Roman"/>
          <w:color w:val="000000"/>
          <w:sz w:val="28"/>
          <w:szCs w:val="28"/>
          <w:lang w:eastAsia="ru-RU"/>
        </w:rPr>
      </w:pPr>
      <w:r w:rsidRPr="00553110">
        <w:rPr>
          <w:rFonts w:ascii="Times New Roman" w:eastAsia="Times New Roman" w:hAnsi="Times New Roman" w:cs="Times New Roman"/>
          <w:color w:val="000000"/>
          <w:sz w:val="28"/>
          <w:szCs w:val="28"/>
          <w:lang w:eastAsia="ru-RU"/>
        </w:rPr>
        <w:t>В) Влияние ассортимента на прибыль:</w:t>
      </w:r>
    </w:p>
    <w:p w14:paraId="424DEC70" w14:textId="77777777" w:rsidR="00CF7357" w:rsidRPr="00553110" w:rsidRDefault="005B510B" w:rsidP="00CF7357">
      <w:pPr>
        <w:spacing w:after="0"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2 884 812 </w:t>
      </w:r>
      <w:r w:rsidR="00CF7357" w:rsidRPr="00553110">
        <w:rPr>
          <w:rFonts w:ascii="Times New Roman" w:eastAsia="Times New Roman" w:hAnsi="Times New Roman" w:cs="Times New Roman"/>
          <w:color w:val="000000"/>
          <w:sz w:val="28"/>
          <w:szCs w:val="28"/>
          <w:lang w:eastAsia="ru-RU"/>
        </w:rPr>
        <w:t>-(</w:t>
      </w:r>
      <w:r w:rsidR="00D52E1A">
        <w:t>2 370 763</w:t>
      </w:r>
      <w:r w:rsidR="00CF7357" w:rsidRPr="00553110">
        <w:rPr>
          <w:rFonts w:ascii="Times New Roman" w:hAnsi="Times New Roman" w:cs="Times New Roman"/>
          <w:sz w:val="28"/>
          <w:szCs w:val="28"/>
        </w:rPr>
        <w:t>*</w:t>
      </w:r>
      <w:r w:rsidR="00D52E1A">
        <w:rPr>
          <w:rFonts w:ascii="Times New Roman" w:hAnsi="Times New Roman" w:cs="Times New Roman"/>
          <w:sz w:val="28"/>
          <w:szCs w:val="28"/>
        </w:rPr>
        <w:t>0,7157</w:t>
      </w:r>
      <w:r w:rsidR="00CF7357" w:rsidRPr="00553110">
        <w:rPr>
          <w:rFonts w:ascii="Times New Roman" w:hAnsi="Times New Roman" w:cs="Times New Roman"/>
          <w:sz w:val="28"/>
          <w:szCs w:val="28"/>
        </w:rPr>
        <w:t xml:space="preserve">)= </w:t>
      </w:r>
      <w:r w:rsidR="00D52E1A">
        <w:rPr>
          <w:rFonts w:ascii="Times New Roman" w:hAnsi="Times New Roman" w:cs="Times New Roman"/>
          <w:sz w:val="28"/>
          <w:szCs w:val="28"/>
        </w:rPr>
        <w:t xml:space="preserve"> - </w:t>
      </w:r>
      <w:r>
        <w:rPr>
          <w:rFonts w:ascii="Times New Roman" w:hAnsi="Times New Roman" w:cs="Times New Roman"/>
          <w:sz w:val="28"/>
          <w:szCs w:val="28"/>
        </w:rPr>
        <w:t>1 188 056</w:t>
      </w:r>
      <w:r w:rsidR="00D52E1A">
        <w:rPr>
          <w:rFonts w:ascii="Times New Roman" w:hAnsi="Times New Roman" w:cs="Times New Roman"/>
          <w:sz w:val="28"/>
          <w:szCs w:val="28"/>
        </w:rPr>
        <w:t xml:space="preserve"> </w:t>
      </w:r>
      <w:r w:rsidR="00CF7357" w:rsidRPr="00553110">
        <w:rPr>
          <w:rFonts w:ascii="Times New Roman" w:hAnsi="Times New Roman" w:cs="Times New Roman"/>
          <w:sz w:val="28"/>
          <w:szCs w:val="28"/>
        </w:rPr>
        <w:t>тыс. руб.</w:t>
      </w:r>
    </w:p>
    <w:p w14:paraId="427463A0" w14:textId="77777777" w:rsidR="00B32A4F" w:rsidRDefault="00CF7357" w:rsidP="00B32A4F">
      <w:pPr>
        <w:spacing w:after="0" w:line="360" w:lineRule="auto"/>
        <w:ind w:firstLine="360"/>
        <w:jc w:val="both"/>
        <w:rPr>
          <w:rFonts w:ascii="Times New Roman" w:hAnsi="Times New Roman" w:cs="Times New Roman"/>
          <w:sz w:val="28"/>
          <w:szCs w:val="28"/>
        </w:rPr>
      </w:pPr>
      <w:r w:rsidRPr="00B32A4F">
        <w:rPr>
          <w:rFonts w:ascii="Times New Roman" w:hAnsi="Times New Roman" w:cs="Times New Roman"/>
          <w:sz w:val="28"/>
          <w:szCs w:val="28"/>
        </w:rPr>
        <w:t xml:space="preserve">Таким образом </w:t>
      </w:r>
      <w:r w:rsidR="00B32A4F" w:rsidRPr="00B32A4F">
        <w:rPr>
          <w:rFonts w:ascii="Times New Roman" w:hAnsi="Times New Roman" w:cs="Times New Roman"/>
          <w:sz w:val="28"/>
          <w:szCs w:val="28"/>
        </w:rPr>
        <w:t xml:space="preserve">прибыль отчетного периода, рассчитанная на основе цен и себестоимости базисного периода меньше базисной прибыли, пересчитанной на изменение объема реализации, следовательно, влияние на прибыль ассортимента продаж – отрицательное. </w:t>
      </w:r>
    </w:p>
    <w:p w14:paraId="061EC0ED" w14:textId="77777777" w:rsidR="00CF7357" w:rsidRPr="00B32A4F" w:rsidRDefault="00CF7357" w:rsidP="00B32A4F">
      <w:pPr>
        <w:pStyle w:val="a3"/>
        <w:numPr>
          <w:ilvl w:val="0"/>
          <w:numId w:val="13"/>
        </w:numPr>
        <w:spacing w:after="0" w:line="360" w:lineRule="auto"/>
        <w:jc w:val="both"/>
        <w:rPr>
          <w:rFonts w:ascii="Times New Roman" w:eastAsia="Times New Roman" w:hAnsi="Times New Roman" w:cs="Times New Roman"/>
          <w:color w:val="000000"/>
          <w:sz w:val="28"/>
          <w:szCs w:val="28"/>
          <w:lang w:eastAsia="ru-RU"/>
        </w:rPr>
      </w:pPr>
      <w:r w:rsidRPr="00B32A4F">
        <w:rPr>
          <w:rFonts w:ascii="Times New Roman" w:eastAsia="Times New Roman" w:hAnsi="Times New Roman" w:cs="Times New Roman"/>
          <w:color w:val="000000"/>
          <w:sz w:val="28"/>
          <w:szCs w:val="28"/>
          <w:lang w:eastAsia="ru-RU"/>
        </w:rPr>
        <w:t>Рассмотрим как изменение себестоимости влияет на прибыль предприятия:</w:t>
      </w:r>
    </w:p>
    <w:p w14:paraId="64DC08BB" w14:textId="77777777" w:rsidR="00CF7357" w:rsidRPr="00967D79" w:rsidRDefault="005B510B" w:rsidP="00CF7357">
      <w:pPr>
        <w:spacing w:after="0" w:line="360" w:lineRule="auto"/>
        <w:jc w:val="both"/>
        <w:rPr>
          <w:rFonts w:ascii="Times New Roman" w:eastAsia="Times New Roman" w:hAnsi="Times New Roman" w:cs="Times New Roman"/>
          <w:color w:val="000000"/>
          <w:sz w:val="28"/>
          <w:szCs w:val="28"/>
          <w:lang w:eastAsia="ru-RU"/>
        </w:rPr>
      </w:pPr>
      <w:r w:rsidRPr="00DD2132">
        <w:t>92 430 914</w:t>
      </w:r>
      <w:r w:rsidR="00CF7357" w:rsidRPr="00967D79">
        <w:rPr>
          <w:rFonts w:ascii="Times New Roman" w:eastAsia="Times New Roman" w:hAnsi="Times New Roman" w:cs="Times New Roman"/>
          <w:color w:val="000000"/>
          <w:sz w:val="28"/>
          <w:szCs w:val="28"/>
          <w:lang w:eastAsia="ru-RU"/>
        </w:rPr>
        <w:t>-(</w:t>
      </w:r>
      <w:r w:rsidRPr="00DD2132">
        <w:t>106 213 106</w:t>
      </w:r>
      <w:r w:rsidR="00CF7357" w:rsidRPr="00967D79">
        <w:rPr>
          <w:rFonts w:ascii="Times New Roman" w:hAnsi="Times New Roman" w:cs="Times New Roman"/>
          <w:sz w:val="28"/>
          <w:szCs w:val="28"/>
        </w:rPr>
        <w:t>*</w:t>
      </w:r>
      <w:r>
        <w:rPr>
          <w:rFonts w:ascii="Times New Roman" w:hAnsi="Times New Roman" w:cs="Times New Roman"/>
          <w:sz w:val="28"/>
          <w:szCs w:val="28"/>
        </w:rPr>
        <w:t>0,7157</w:t>
      </w:r>
      <w:r w:rsidR="00CF7357" w:rsidRPr="00967D79">
        <w:rPr>
          <w:rFonts w:ascii="Times New Roman" w:hAnsi="Times New Roman" w:cs="Times New Roman"/>
          <w:sz w:val="28"/>
          <w:szCs w:val="28"/>
        </w:rPr>
        <w:t>)=</w:t>
      </w:r>
      <w:r w:rsidR="00CF7357" w:rsidRPr="00967D79">
        <w:rPr>
          <w:rFonts w:ascii="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eastAsia="ru-RU"/>
        </w:rPr>
        <w:t>-16 414 194</w:t>
      </w:r>
      <w:r w:rsidR="00CF7357">
        <w:rPr>
          <w:rFonts w:ascii="Times New Roman" w:eastAsia="Times New Roman" w:hAnsi="Times New Roman" w:cs="Times New Roman"/>
          <w:color w:val="000000"/>
          <w:sz w:val="28"/>
          <w:szCs w:val="28"/>
          <w:lang w:eastAsia="ru-RU"/>
        </w:rPr>
        <w:t xml:space="preserve"> тыс. руб.</w:t>
      </w:r>
    </w:p>
    <w:p w14:paraId="6847D675" w14:textId="77777777" w:rsidR="00CF7357" w:rsidRPr="00553110" w:rsidRDefault="00CF7357" w:rsidP="00CF7357">
      <w:pPr>
        <w:spacing w:after="0" w:line="360" w:lineRule="auto"/>
        <w:ind w:firstLine="360"/>
        <w:jc w:val="both"/>
        <w:rPr>
          <w:rFonts w:ascii="Times New Roman" w:eastAsia="Times New Roman" w:hAnsi="Times New Roman" w:cs="Times New Roman"/>
          <w:color w:val="000000"/>
          <w:sz w:val="28"/>
          <w:szCs w:val="28"/>
          <w:lang w:eastAsia="ru-RU"/>
        </w:rPr>
      </w:pPr>
      <w:r w:rsidRPr="00553110">
        <w:rPr>
          <w:rFonts w:ascii="Times New Roman" w:eastAsia="Times New Roman" w:hAnsi="Times New Roman" w:cs="Times New Roman"/>
          <w:color w:val="000000"/>
          <w:sz w:val="28"/>
          <w:szCs w:val="28"/>
          <w:lang w:eastAsia="ru-RU"/>
        </w:rPr>
        <w:t xml:space="preserve">Так как себестоимость </w:t>
      </w:r>
      <w:r w:rsidR="003C03E2">
        <w:rPr>
          <w:rFonts w:ascii="Times New Roman" w:eastAsia="Times New Roman" w:hAnsi="Times New Roman" w:cs="Times New Roman"/>
          <w:color w:val="000000"/>
          <w:sz w:val="28"/>
          <w:szCs w:val="28"/>
          <w:lang w:eastAsia="ru-RU"/>
        </w:rPr>
        <w:t>уменьшилась</w:t>
      </w:r>
      <w:r w:rsidRPr="00553110">
        <w:rPr>
          <w:rFonts w:ascii="Times New Roman" w:eastAsia="Times New Roman" w:hAnsi="Times New Roman" w:cs="Times New Roman"/>
          <w:color w:val="000000"/>
          <w:sz w:val="28"/>
          <w:szCs w:val="28"/>
          <w:lang w:eastAsia="ru-RU"/>
        </w:rPr>
        <w:t>, то прибыль</w:t>
      </w:r>
      <w:r w:rsidR="003C03E2">
        <w:rPr>
          <w:rFonts w:ascii="Times New Roman" w:eastAsia="Times New Roman" w:hAnsi="Times New Roman" w:cs="Times New Roman"/>
          <w:color w:val="000000"/>
          <w:sz w:val="28"/>
          <w:szCs w:val="28"/>
          <w:lang w:eastAsia="ru-RU"/>
        </w:rPr>
        <w:t xml:space="preserve"> увеличилась</w:t>
      </w:r>
      <w:r w:rsidRPr="00553110">
        <w:rPr>
          <w:rFonts w:ascii="Times New Roman" w:eastAsia="Times New Roman" w:hAnsi="Times New Roman" w:cs="Times New Roman"/>
          <w:color w:val="000000"/>
          <w:sz w:val="28"/>
          <w:szCs w:val="28"/>
          <w:lang w:eastAsia="ru-RU"/>
        </w:rPr>
        <w:t xml:space="preserve"> на такую же сумму. </w:t>
      </w:r>
    </w:p>
    <w:p w14:paraId="26FB2F41" w14:textId="77777777" w:rsidR="00CF7357" w:rsidRPr="00967D79" w:rsidRDefault="00CF7357" w:rsidP="00CF7357">
      <w:pPr>
        <w:pStyle w:val="a3"/>
        <w:numPr>
          <w:ilvl w:val="0"/>
          <w:numId w:val="13"/>
        </w:numPr>
        <w:spacing w:after="0" w:line="360" w:lineRule="auto"/>
        <w:jc w:val="both"/>
        <w:rPr>
          <w:rFonts w:ascii="Times New Roman" w:eastAsia="Times New Roman" w:hAnsi="Times New Roman" w:cs="Times New Roman"/>
          <w:color w:val="000000"/>
          <w:sz w:val="28"/>
          <w:szCs w:val="28"/>
          <w:lang w:eastAsia="ru-RU"/>
        </w:rPr>
      </w:pPr>
      <w:r w:rsidRPr="00967D79">
        <w:rPr>
          <w:rFonts w:ascii="Times New Roman" w:eastAsia="Times New Roman" w:hAnsi="Times New Roman" w:cs="Times New Roman"/>
          <w:color w:val="000000"/>
          <w:sz w:val="28"/>
          <w:szCs w:val="28"/>
          <w:lang w:eastAsia="ru-RU"/>
        </w:rPr>
        <w:t>Определим влияние коммерческих и управленческих расходов на прибыль компании:</w:t>
      </w:r>
    </w:p>
    <w:p w14:paraId="0D50A7E8" w14:textId="77777777" w:rsidR="00CF7357" w:rsidRPr="00967D79" w:rsidRDefault="00CF7357" w:rsidP="00CF7357">
      <w:pPr>
        <w:spacing w:after="0" w:line="360" w:lineRule="auto"/>
        <w:jc w:val="both"/>
        <w:rPr>
          <w:rFonts w:ascii="Times New Roman" w:eastAsia="Times New Roman" w:hAnsi="Times New Roman" w:cs="Times New Roman"/>
          <w:color w:val="000000"/>
          <w:sz w:val="28"/>
          <w:szCs w:val="28"/>
          <w:lang w:eastAsia="ru-RU"/>
        </w:rPr>
      </w:pPr>
      <w:r w:rsidRPr="00967D79">
        <w:rPr>
          <w:rFonts w:ascii="Times New Roman" w:eastAsia="Times New Roman" w:hAnsi="Times New Roman" w:cs="Times New Roman"/>
          <w:color w:val="000000"/>
          <w:sz w:val="28"/>
          <w:szCs w:val="28"/>
          <w:lang w:eastAsia="ru-RU"/>
        </w:rPr>
        <w:t xml:space="preserve">А) </w:t>
      </w:r>
      <w:r w:rsidR="003C03E2" w:rsidRPr="003C03E2">
        <w:rPr>
          <w:rFonts w:ascii="Times New Roman" w:eastAsia="Times New Roman" w:hAnsi="Times New Roman" w:cs="Times New Roman"/>
          <w:color w:val="000000"/>
          <w:sz w:val="28"/>
          <w:szCs w:val="28"/>
          <w:lang w:eastAsia="ru-RU"/>
        </w:rPr>
        <w:t>3 290 227</w:t>
      </w:r>
      <w:r w:rsidRPr="00967D79">
        <w:rPr>
          <w:rFonts w:ascii="Times New Roman" w:eastAsia="Times New Roman" w:hAnsi="Times New Roman" w:cs="Times New Roman"/>
          <w:color w:val="000000"/>
          <w:sz w:val="28"/>
          <w:szCs w:val="28"/>
          <w:lang w:eastAsia="ru-RU"/>
        </w:rPr>
        <w:t>-</w:t>
      </w:r>
      <w:r w:rsidR="003C03E2" w:rsidRPr="003C03E2">
        <w:rPr>
          <w:rFonts w:ascii="Times New Roman" w:eastAsia="Times New Roman" w:hAnsi="Times New Roman" w:cs="Times New Roman"/>
          <w:color w:val="000000"/>
          <w:sz w:val="28"/>
          <w:szCs w:val="28"/>
          <w:lang w:eastAsia="ru-RU"/>
        </w:rPr>
        <w:t>3 462 476</w:t>
      </w:r>
      <w:r w:rsidRPr="00967D79">
        <w:rPr>
          <w:rFonts w:ascii="Times New Roman" w:eastAsia="Times New Roman" w:hAnsi="Times New Roman" w:cs="Times New Roman"/>
          <w:color w:val="000000"/>
          <w:sz w:val="28"/>
          <w:szCs w:val="28"/>
          <w:lang w:eastAsia="ru-RU"/>
        </w:rPr>
        <w:t>=</w:t>
      </w:r>
      <w:r w:rsidR="003C03E2">
        <w:rPr>
          <w:rFonts w:ascii="Times New Roman" w:eastAsia="Times New Roman" w:hAnsi="Times New Roman" w:cs="Times New Roman"/>
          <w:color w:val="000000"/>
          <w:sz w:val="28"/>
          <w:szCs w:val="28"/>
          <w:lang w:eastAsia="ru-RU"/>
        </w:rPr>
        <w:t xml:space="preserve"> </w:t>
      </w:r>
      <w:r w:rsidR="003C03E2" w:rsidRPr="003C03E2">
        <w:rPr>
          <w:rFonts w:ascii="Times New Roman" w:eastAsia="Times New Roman" w:hAnsi="Times New Roman" w:cs="Times New Roman"/>
          <w:color w:val="000000"/>
          <w:sz w:val="28"/>
          <w:szCs w:val="28"/>
          <w:lang w:eastAsia="ru-RU"/>
        </w:rPr>
        <w:t>-172 249</w:t>
      </w:r>
      <w:r>
        <w:rPr>
          <w:rFonts w:ascii="Times New Roman" w:eastAsia="Times New Roman" w:hAnsi="Times New Roman" w:cs="Times New Roman"/>
          <w:color w:val="000000"/>
          <w:sz w:val="28"/>
          <w:szCs w:val="28"/>
          <w:lang w:eastAsia="ru-RU"/>
        </w:rPr>
        <w:t xml:space="preserve"> тыс. руб.</w:t>
      </w:r>
    </w:p>
    <w:p w14:paraId="6A463A35" w14:textId="77777777" w:rsidR="00CF7357" w:rsidRPr="00967D79" w:rsidRDefault="00CF7357" w:rsidP="00CF7357">
      <w:pPr>
        <w:spacing w:after="0" w:line="360" w:lineRule="auto"/>
        <w:jc w:val="both"/>
        <w:rPr>
          <w:rFonts w:ascii="Times New Roman" w:eastAsia="Times New Roman" w:hAnsi="Times New Roman" w:cs="Times New Roman"/>
          <w:color w:val="000000"/>
          <w:sz w:val="28"/>
          <w:szCs w:val="28"/>
          <w:lang w:eastAsia="ru-RU"/>
        </w:rPr>
      </w:pPr>
      <w:r w:rsidRPr="00967D79">
        <w:rPr>
          <w:rFonts w:ascii="Times New Roman" w:eastAsia="Times New Roman" w:hAnsi="Times New Roman" w:cs="Times New Roman"/>
          <w:color w:val="000000"/>
          <w:sz w:val="28"/>
          <w:szCs w:val="28"/>
          <w:lang w:eastAsia="ru-RU"/>
        </w:rPr>
        <w:t xml:space="preserve">Прибыль </w:t>
      </w:r>
      <w:r w:rsidR="003C03E2">
        <w:rPr>
          <w:rFonts w:ascii="Times New Roman" w:eastAsia="Times New Roman" w:hAnsi="Times New Roman" w:cs="Times New Roman"/>
          <w:color w:val="000000"/>
          <w:sz w:val="28"/>
          <w:szCs w:val="28"/>
          <w:lang w:eastAsia="ru-RU"/>
        </w:rPr>
        <w:t>увеличилась</w:t>
      </w:r>
      <w:r w:rsidRPr="00967D79">
        <w:rPr>
          <w:rFonts w:ascii="Times New Roman" w:eastAsia="Times New Roman" w:hAnsi="Times New Roman" w:cs="Times New Roman"/>
          <w:color w:val="000000"/>
          <w:sz w:val="28"/>
          <w:szCs w:val="28"/>
          <w:lang w:eastAsia="ru-RU"/>
        </w:rPr>
        <w:t xml:space="preserve"> на величину изменения коммерческих расходов</w:t>
      </w:r>
    </w:p>
    <w:p w14:paraId="2333F5AC" w14:textId="77777777" w:rsidR="00CF7357" w:rsidRPr="00967D79" w:rsidRDefault="00CF7357" w:rsidP="00CF7357">
      <w:pPr>
        <w:spacing w:after="0" w:line="360" w:lineRule="auto"/>
        <w:jc w:val="both"/>
        <w:rPr>
          <w:rFonts w:ascii="Times New Roman" w:eastAsia="Times New Roman" w:hAnsi="Times New Roman" w:cs="Times New Roman"/>
          <w:color w:val="000000"/>
          <w:sz w:val="28"/>
          <w:szCs w:val="28"/>
          <w:lang w:eastAsia="ru-RU"/>
        </w:rPr>
      </w:pPr>
      <w:r w:rsidRPr="00967D79">
        <w:rPr>
          <w:rFonts w:ascii="Times New Roman" w:eastAsia="Times New Roman" w:hAnsi="Times New Roman" w:cs="Times New Roman"/>
          <w:color w:val="000000"/>
          <w:sz w:val="28"/>
          <w:szCs w:val="28"/>
          <w:lang w:eastAsia="ru-RU"/>
        </w:rPr>
        <w:t xml:space="preserve">Б) </w:t>
      </w:r>
      <w:r w:rsidR="003C03E2" w:rsidRPr="003C03E2">
        <w:rPr>
          <w:rFonts w:ascii="Times New Roman" w:eastAsia="Times New Roman" w:hAnsi="Times New Roman" w:cs="Times New Roman"/>
          <w:color w:val="000000"/>
          <w:sz w:val="28"/>
          <w:szCs w:val="28"/>
          <w:lang w:eastAsia="ru-RU"/>
        </w:rPr>
        <w:t>5 286 596</w:t>
      </w:r>
      <w:r w:rsidR="003C03E2">
        <w:rPr>
          <w:rFonts w:ascii="Times New Roman" w:eastAsia="Times New Roman" w:hAnsi="Times New Roman" w:cs="Times New Roman"/>
          <w:color w:val="000000"/>
          <w:sz w:val="28"/>
          <w:szCs w:val="28"/>
          <w:lang w:eastAsia="ru-RU"/>
        </w:rPr>
        <w:t>-</w:t>
      </w:r>
      <w:r w:rsidR="003C03E2" w:rsidRPr="003C03E2">
        <w:rPr>
          <w:rFonts w:ascii="Times New Roman" w:eastAsia="Times New Roman" w:hAnsi="Times New Roman" w:cs="Times New Roman"/>
          <w:color w:val="000000"/>
          <w:sz w:val="28"/>
          <w:szCs w:val="28"/>
          <w:lang w:eastAsia="ru-RU"/>
        </w:rPr>
        <w:t>4 641 009</w:t>
      </w:r>
      <w:r w:rsidRPr="00967D7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3C03E2" w:rsidRPr="003C03E2">
        <w:rPr>
          <w:rFonts w:ascii="Times New Roman" w:eastAsia="Times New Roman" w:hAnsi="Times New Roman" w:cs="Times New Roman"/>
          <w:color w:val="000000"/>
          <w:sz w:val="28"/>
          <w:szCs w:val="28"/>
          <w:lang w:eastAsia="ru-RU"/>
        </w:rPr>
        <w:t>645</w:t>
      </w:r>
      <w:r w:rsidR="003C03E2">
        <w:rPr>
          <w:rFonts w:ascii="Times New Roman" w:eastAsia="Times New Roman" w:hAnsi="Times New Roman" w:cs="Times New Roman"/>
          <w:color w:val="000000"/>
          <w:sz w:val="28"/>
          <w:szCs w:val="28"/>
          <w:lang w:eastAsia="ru-RU"/>
        </w:rPr>
        <w:t> </w:t>
      </w:r>
      <w:r w:rsidR="003C03E2" w:rsidRPr="003C03E2">
        <w:rPr>
          <w:rFonts w:ascii="Times New Roman" w:eastAsia="Times New Roman" w:hAnsi="Times New Roman" w:cs="Times New Roman"/>
          <w:color w:val="000000"/>
          <w:sz w:val="28"/>
          <w:szCs w:val="28"/>
          <w:lang w:eastAsia="ru-RU"/>
        </w:rPr>
        <w:t>587</w:t>
      </w:r>
      <w:r w:rsidR="003C03E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тыс. руб.</w:t>
      </w:r>
    </w:p>
    <w:p w14:paraId="1B6488F9" w14:textId="77777777" w:rsidR="00CF7357" w:rsidRPr="00967D79" w:rsidRDefault="00CF7357" w:rsidP="00CF7357">
      <w:pPr>
        <w:spacing w:after="0" w:line="360" w:lineRule="auto"/>
        <w:ind w:firstLine="360"/>
        <w:jc w:val="both"/>
        <w:rPr>
          <w:rFonts w:ascii="Times New Roman" w:eastAsia="Times New Roman" w:hAnsi="Times New Roman" w:cs="Times New Roman"/>
          <w:color w:val="000000"/>
          <w:sz w:val="28"/>
          <w:szCs w:val="28"/>
          <w:lang w:eastAsia="ru-RU"/>
        </w:rPr>
      </w:pPr>
      <w:r w:rsidRPr="00967D79">
        <w:rPr>
          <w:rFonts w:ascii="Times New Roman" w:eastAsia="Times New Roman" w:hAnsi="Times New Roman" w:cs="Times New Roman"/>
          <w:color w:val="000000"/>
          <w:sz w:val="28"/>
          <w:szCs w:val="28"/>
          <w:lang w:eastAsia="ru-RU"/>
        </w:rPr>
        <w:t xml:space="preserve">За счет </w:t>
      </w:r>
      <w:r w:rsidR="003C03E2">
        <w:rPr>
          <w:rFonts w:ascii="Times New Roman" w:eastAsia="Times New Roman" w:hAnsi="Times New Roman" w:cs="Times New Roman"/>
          <w:color w:val="000000"/>
          <w:sz w:val="28"/>
          <w:szCs w:val="28"/>
          <w:lang w:eastAsia="ru-RU"/>
        </w:rPr>
        <w:t>увеличения</w:t>
      </w:r>
      <w:r w:rsidRPr="00967D79">
        <w:rPr>
          <w:rFonts w:ascii="Times New Roman" w:eastAsia="Times New Roman" w:hAnsi="Times New Roman" w:cs="Times New Roman"/>
          <w:color w:val="000000"/>
          <w:sz w:val="28"/>
          <w:szCs w:val="28"/>
          <w:lang w:eastAsia="ru-RU"/>
        </w:rPr>
        <w:t xml:space="preserve"> управленческих расходов прибыль </w:t>
      </w:r>
      <w:r w:rsidR="003C03E2">
        <w:rPr>
          <w:rFonts w:ascii="Times New Roman" w:eastAsia="Times New Roman" w:hAnsi="Times New Roman" w:cs="Times New Roman"/>
          <w:color w:val="000000"/>
          <w:sz w:val="28"/>
          <w:szCs w:val="28"/>
          <w:lang w:eastAsia="ru-RU"/>
        </w:rPr>
        <w:t>уменьшилась</w:t>
      </w:r>
      <w:r w:rsidRPr="00967D79">
        <w:rPr>
          <w:rFonts w:ascii="Times New Roman" w:eastAsia="Times New Roman" w:hAnsi="Times New Roman" w:cs="Times New Roman"/>
          <w:color w:val="000000"/>
          <w:sz w:val="28"/>
          <w:szCs w:val="28"/>
          <w:lang w:eastAsia="ru-RU"/>
        </w:rPr>
        <w:t xml:space="preserve"> на величину их изменения.</w:t>
      </w:r>
    </w:p>
    <w:p w14:paraId="7AE788DA" w14:textId="77777777" w:rsidR="00CF7357" w:rsidRPr="00967D79" w:rsidRDefault="00CF7357" w:rsidP="00CF7357">
      <w:pPr>
        <w:pStyle w:val="a3"/>
        <w:numPr>
          <w:ilvl w:val="0"/>
          <w:numId w:val="13"/>
        </w:numPr>
        <w:spacing w:after="0" w:line="360" w:lineRule="auto"/>
        <w:jc w:val="both"/>
        <w:rPr>
          <w:rFonts w:ascii="Times New Roman" w:eastAsia="Times New Roman" w:hAnsi="Times New Roman" w:cs="Times New Roman"/>
          <w:color w:val="000000"/>
          <w:sz w:val="28"/>
          <w:szCs w:val="28"/>
          <w:lang w:eastAsia="ru-RU"/>
        </w:rPr>
      </w:pPr>
      <w:r w:rsidRPr="00967D79">
        <w:rPr>
          <w:rFonts w:ascii="Times New Roman" w:eastAsia="Times New Roman" w:hAnsi="Times New Roman" w:cs="Times New Roman"/>
          <w:color w:val="000000"/>
          <w:sz w:val="28"/>
          <w:szCs w:val="28"/>
          <w:lang w:eastAsia="ru-RU"/>
        </w:rPr>
        <w:t>Определим влияние цены реализации продукции на прибыль</w:t>
      </w:r>
    </w:p>
    <w:p w14:paraId="1F7A0F94" w14:textId="77777777" w:rsidR="00CF7357" w:rsidRPr="00967D79" w:rsidRDefault="0045154C" w:rsidP="00CF7357">
      <w:pPr>
        <w:spacing w:after="0" w:line="360" w:lineRule="auto"/>
        <w:jc w:val="both"/>
        <w:rPr>
          <w:rFonts w:ascii="Times New Roman" w:eastAsia="Times New Roman" w:hAnsi="Times New Roman" w:cs="Times New Roman"/>
          <w:color w:val="000000"/>
          <w:sz w:val="28"/>
          <w:szCs w:val="28"/>
          <w:lang w:eastAsia="ru-RU"/>
        </w:rPr>
      </w:pPr>
      <w:r w:rsidRPr="0045154C">
        <w:rPr>
          <w:rFonts w:ascii="Times New Roman" w:eastAsia="Times New Roman" w:hAnsi="Times New Roman" w:cs="Times New Roman"/>
          <w:color w:val="000000"/>
          <w:sz w:val="28"/>
          <w:szCs w:val="28"/>
          <w:lang w:eastAsia="ru-RU"/>
        </w:rPr>
        <w:t>86 659 376</w:t>
      </w:r>
      <w:r w:rsidR="00CF7357" w:rsidRPr="00967D79">
        <w:rPr>
          <w:rFonts w:ascii="Times New Roman" w:eastAsia="Times New Roman" w:hAnsi="Times New Roman" w:cs="Times New Roman"/>
          <w:color w:val="000000"/>
          <w:sz w:val="28"/>
          <w:szCs w:val="28"/>
          <w:lang w:eastAsia="ru-RU"/>
        </w:rPr>
        <w:t>-</w:t>
      </w:r>
      <w:r w:rsidRPr="0045154C">
        <w:rPr>
          <w:rFonts w:ascii="Times New Roman" w:eastAsia="Times New Roman" w:hAnsi="Times New Roman" w:cs="Times New Roman"/>
          <w:color w:val="000000"/>
          <w:sz w:val="28"/>
          <w:szCs w:val="28"/>
          <w:lang w:eastAsia="ru-RU"/>
        </w:rPr>
        <w:t>74 706 357</w:t>
      </w:r>
      <w:r w:rsidR="00CF7357" w:rsidRPr="00967D7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11 953 019</w:t>
      </w:r>
      <w:r w:rsidR="00CF7357">
        <w:rPr>
          <w:rFonts w:ascii="Times New Roman" w:eastAsia="Times New Roman" w:hAnsi="Times New Roman" w:cs="Times New Roman"/>
          <w:color w:val="000000"/>
          <w:sz w:val="28"/>
          <w:szCs w:val="28"/>
          <w:lang w:eastAsia="ru-RU"/>
        </w:rPr>
        <w:t xml:space="preserve"> тыс. руб.</w:t>
      </w:r>
    </w:p>
    <w:p w14:paraId="28B46853" w14:textId="77777777" w:rsidR="00CF7357" w:rsidRPr="00775A93" w:rsidRDefault="00CF7357" w:rsidP="00CF7357">
      <w:pPr>
        <w:spacing w:after="0" w:line="360" w:lineRule="auto"/>
        <w:ind w:firstLine="708"/>
        <w:jc w:val="both"/>
        <w:rPr>
          <w:rFonts w:ascii="Times New Roman" w:hAnsi="Times New Roman" w:cs="Times New Roman"/>
          <w:sz w:val="28"/>
          <w:szCs w:val="28"/>
        </w:rPr>
      </w:pPr>
      <w:r w:rsidRPr="00775A93">
        <w:rPr>
          <w:rFonts w:ascii="Times New Roman" w:hAnsi="Times New Roman" w:cs="Times New Roman"/>
          <w:sz w:val="28"/>
          <w:szCs w:val="28"/>
        </w:rPr>
        <w:lastRenderedPageBreak/>
        <w:t xml:space="preserve">Таким образом положительное влияние на прибыль оказали: </w:t>
      </w:r>
      <w:r w:rsidR="0045154C" w:rsidRPr="00775A93">
        <w:rPr>
          <w:rFonts w:ascii="Times New Roman" w:hAnsi="Times New Roman" w:cs="Times New Roman"/>
          <w:sz w:val="28"/>
          <w:szCs w:val="28"/>
        </w:rPr>
        <w:t>себестоимость продукции</w:t>
      </w:r>
      <w:r w:rsidR="0045154C">
        <w:rPr>
          <w:rFonts w:ascii="Times New Roman" w:hAnsi="Times New Roman" w:cs="Times New Roman"/>
          <w:sz w:val="28"/>
          <w:szCs w:val="28"/>
        </w:rPr>
        <w:t xml:space="preserve">, </w:t>
      </w:r>
      <w:r w:rsidRPr="00775A93">
        <w:rPr>
          <w:rFonts w:ascii="Times New Roman" w:hAnsi="Times New Roman" w:cs="Times New Roman"/>
          <w:sz w:val="28"/>
          <w:szCs w:val="28"/>
        </w:rPr>
        <w:t xml:space="preserve">уменьшение </w:t>
      </w:r>
      <w:r w:rsidR="0045154C">
        <w:rPr>
          <w:rFonts w:ascii="Times New Roman" w:hAnsi="Times New Roman" w:cs="Times New Roman"/>
          <w:sz w:val="28"/>
          <w:szCs w:val="28"/>
        </w:rPr>
        <w:t xml:space="preserve">коммерческих </w:t>
      </w:r>
      <w:r w:rsidRPr="00775A93">
        <w:rPr>
          <w:rFonts w:ascii="Times New Roman" w:hAnsi="Times New Roman" w:cs="Times New Roman"/>
          <w:sz w:val="28"/>
          <w:szCs w:val="28"/>
        </w:rPr>
        <w:t>расходов, изменение цены реализации.</w:t>
      </w:r>
    </w:p>
    <w:p w14:paraId="2C12FD8A" w14:textId="77777777" w:rsidR="00CF7357" w:rsidRDefault="00CF7357" w:rsidP="00CF7357">
      <w:pPr>
        <w:spacing w:after="0" w:line="360" w:lineRule="auto"/>
        <w:ind w:firstLine="708"/>
        <w:jc w:val="both"/>
        <w:rPr>
          <w:rFonts w:ascii="Times New Roman" w:hAnsi="Times New Roman" w:cs="Times New Roman"/>
          <w:sz w:val="28"/>
          <w:szCs w:val="28"/>
        </w:rPr>
      </w:pPr>
      <w:r w:rsidRPr="00775A93">
        <w:rPr>
          <w:rFonts w:ascii="Times New Roman" w:hAnsi="Times New Roman" w:cs="Times New Roman"/>
          <w:sz w:val="28"/>
          <w:szCs w:val="28"/>
        </w:rPr>
        <w:t xml:space="preserve">Негативное же влияние оказали </w:t>
      </w:r>
      <w:r w:rsidR="0045154C">
        <w:rPr>
          <w:rFonts w:ascii="Times New Roman" w:hAnsi="Times New Roman" w:cs="Times New Roman"/>
          <w:sz w:val="28"/>
          <w:szCs w:val="28"/>
        </w:rPr>
        <w:t>уменьшение</w:t>
      </w:r>
      <w:r w:rsidR="0045154C" w:rsidRPr="0045154C">
        <w:rPr>
          <w:rFonts w:ascii="Times New Roman" w:hAnsi="Times New Roman" w:cs="Times New Roman"/>
          <w:sz w:val="28"/>
          <w:szCs w:val="28"/>
        </w:rPr>
        <w:t xml:space="preserve"> объемов продаж</w:t>
      </w:r>
      <w:r w:rsidR="0045154C">
        <w:rPr>
          <w:rFonts w:ascii="Times New Roman" w:hAnsi="Times New Roman" w:cs="Times New Roman"/>
          <w:sz w:val="28"/>
          <w:szCs w:val="28"/>
        </w:rPr>
        <w:t>,</w:t>
      </w:r>
      <w:r w:rsidR="006729B0">
        <w:rPr>
          <w:rFonts w:ascii="Times New Roman" w:hAnsi="Times New Roman" w:cs="Times New Roman"/>
          <w:sz w:val="28"/>
          <w:szCs w:val="28"/>
        </w:rPr>
        <w:t xml:space="preserve"> </w:t>
      </w:r>
      <w:r w:rsidR="006729B0" w:rsidRPr="006729B0">
        <w:rPr>
          <w:rFonts w:ascii="Times New Roman" w:hAnsi="Times New Roman" w:cs="Times New Roman"/>
          <w:sz w:val="28"/>
          <w:szCs w:val="28"/>
        </w:rPr>
        <w:t>изменение ассортимента,</w:t>
      </w:r>
      <w:r w:rsidR="006729B0">
        <w:rPr>
          <w:rFonts w:ascii="Times New Roman" w:hAnsi="Times New Roman" w:cs="Times New Roman"/>
          <w:sz w:val="28"/>
          <w:szCs w:val="28"/>
        </w:rPr>
        <w:t xml:space="preserve"> </w:t>
      </w:r>
      <w:r w:rsidR="0045154C">
        <w:rPr>
          <w:rFonts w:ascii="Times New Roman" w:hAnsi="Times New Roman" w:cs="Times New Roman"/>
          <w:sz w:val="28"/>
          <w:szCs w:val="28"/>
        </w:rPr>
        <w:t xml:space="preserve"> </w:t>
      </w:r>
      <w:r w:rsidRPr="00775A93">
        <w:rPr>
          <w:rFonts w:ascii="Times New Roman" w:hAnsi="Times New Roman" w:cs="Times New Roman"/>
          <w:sz w:val="28"/>
          <w:szCs w:val="28"/>
        </w:rPr>
        <w:t xml:space="preserve">увеличение </w:t>
      </w:r>
      <w:r w:rsidR="0045154C">
        <w:rPr>
          <w:rFonts w:ascii="Times New Roman" w:hAnsi="Times New Roman" w:cs="Times New Roman"/>
          <w:sz w:val="28"/>
          <w:szCs w:val="28"/>
        </w:rPr>
        <w:t xml:space="preserve">управленческих </w:t>
      </w:r>
      <w:r w:rsidRPr="00775A93">
        <w:rPr>
          <w:rFonts w:ascii="Times New Roman" w:hAnsi="Times New Roman" w:cs="Times New Roman"/>
          <w:sz w:val="28"/>
          <w:szCs w:val="28"/>
        </w:rPr>
        <w:t>расходов</w:t>
      </w:r>
      <w:r>
        <w:rPr>
          <w:rFonts w:ascii="Times New Roman" w:hAnsi="Times New Roman" w:cs="Times New Roman"/>
          <w:sz w:val="28"/>
          <w:szCs w:val="28"/>
        </w:rPr>
        <w:t>.</w:t>
      </w:r>
    </w:p>
    <w:p w14:paraId="6F955240" w14:textId="77777777" w:rsidR="00CF7357" w:rsidRDefault="00CF7357" w:rsidP="00CF735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выявления разрывов, которые надо преодолеть, чтобы добиться желаемых результатов проведем </w:t>
      </w:r>
      <w:r>
        <w:rPr>
          <w:rFonts w:ascii="Times New Roman" w:hAnsi="Times New Roman" w:cs="Times New Roman"/>
          <w:sz w:val="28"/>
          <w:szCs w:val="28"/>
          <w:lang w:val="en-US"/>
        </w:rPr>
        <w:t>GAP</w:t>
      </w:r>
      <w:r w:rsidRPr="000A1430">
        <w:rPr>
          <w:rFonts w:ascii="Times New Roman" w:hAnsi="Times New Roman" w:cs="Times New Roman"/>
          <w:sz w:val="28"/>
          <w:szCs w:val="28"/>
        </w:rPr>
        <w:t>-</w:t>
      </w:r>
      <w:r>
        <w:rPr>
          <w:rFonts w:ascii="Times New Roman" w:hAnsi="Times New Roman" w:cs="Times New Roman"/>
          <w:sz w:val="28"/>
          <w:szCs w:val="28"/>
        </w:rPr>
        <w:t>анализ.</w:t>
      </w:r>
    </w:p>
    <w:p w14:paraId="4E814727" w14:textId="77777777" w:rsidR="00CF7357" w:rsidRPr="00C36716" w:rsidRDefault="001D35C0" w:rsidP="00C36716">
      <w:pPr>
        <w:pStyle w:val="2"/>
        <w:numPr>
          <w:ilvl w:val="2"/>
          <w:numId w:val="29"/>
        </w:numPr>
        <w:spacing w:after="120"/>
        <w:rPr>
          <w:rFonts w:ascii="Times New Roman" w:hAnsi="Times New Roman" w:cs="Times New Roman"/>
          <w:b/>
          <w:color w:val="000000" w:themeColor="text1"/>
          <w:sz w:val="28"/>
          <w:szCs w:val="28"/>
          <w:lang w:val="en-US"/>
        </w:rPr>
      </w:pPr>
      <w:bookmarkStart w:id="15" w:name="_Toc468153173"/>
      <w:r w:rsidRPr="00C36716">
        <w:rPr>
          <w:rFonts w:ascii="Times New Roman" w:hAnsi="Times New Roman" w:cs="Times New Roman"/>
          <w:b/>
          <w:color w:val="000000" w:themeColor="text1"/>
          <w:sz w:val="28"/>
          <w:szCs w:val="28"/>
          <w:lang w:val="en-US"/>
        </w:rPr>
        <w:t>GAP – анализ предприятия</w:t>
      </w:r>
      <w:bookmarkEnd w:id="15"/>
    </w:p>
    <w:p w14:paraId="50937E35" w14:textId="77777777" w:rsidR="000D4141" w:rsidRDefault="000D4141" w:rsidP="000D4141">
      <w:pPr>
        <w:spacing w:after="0" w:line="360" w:lineRule="auto"/>
        <w:ind w:firstLine="708"/>
        <w:jc w:val="both"/>
        <w:rPr>
          <w:rFonts w:ascii="Times New Roman" w:hAnsi="Times New Roman" w:cs="Times New Roman"/>
          <w:sz w:val="28"/>
          <w:szCs w:val="28"/>
        </w:rPr>
      </w:pPr>
      <w:r w:rsidRPr="000D4141">
        <w:rPr>
          <w:rFonts w:ascii="Times New Roman" w:hAnsi="Times New Roman" w:cs="Times New Roman"/>
          <w:sz w:val="28"/>
          <w:szCs w:val="28"/>
        </w:rPr>
        <w:t xml:space="preserve">GAP-анализ — представляет собой анализ стратегического разрыва, позволяющий определить расхождение между желаемым и </w:t>
      </w:r>
      <w:r>
        <w:rPr>
          <w:rFonts w:ascii="Times New Roman" w:hAnsi="Times New Roman" w:cs="Times New Roman"/>
          <w:sz w:val="28"/>
          <w:szCs w:val="28"/>
        </w:rPr>
        <w:t>планируемым</w:t>
      </w:r>
      <w:r w:rsidRPr="000D4141">
        <w:rPr>
          <w:rFonts w:ascii="Times New Roman" w:hAnsi="Times New Roman" w:cs="Times New Roman"/>
          <w:sz w:val="28"/>
          <w:szCs w:val="28"/>
        </w:rPr>
        <w:t xml:space="preserve"> в деятельности предприятия. Цель GAP – анализа – определить, существует ли разрыв между целями фирмы и ее возможностями и, если да, установить, как «заполнить» его.</w:t>
      </w:r>
      <w:r>
        <w:rPr>
          <w:rFonts w:ascii="Times New Roman" w:hAnsi="Times New Roman" w:cs="Times New Roman"/>
          <w:sz w:val="28"/>
          <w:szCs w:val="28"/>
        </w:rPr>
        <w:t xml:space="preserve"> </w:t>
      </w:r>
    </w:p>
    <w:p w14:paraId="455D8554" w14:textId="77777777" w:rsidR="000D4141" w:rsidRPr="000D4141" w:rsidRDefault="000D4141" w:rsidP="000D4141">
      <w:pPr>
        <w:spacing w:after="0" w:line="360" w:lineRule="auto"/>
        <w:ind w:firstLine="708"/>
        <w:jc w:val="both"/>
        <w:rPr>
          <w:rFonts w:ascii="Times New Roman" w:hAnsi="Times New Roman" w:cs="Times New Roman"/>
          <w:sz w:val="28"/>
          <w:szCs w:val="28"/>
        </w:rPr>
      </w:pPr>
      <w:r w:rsidRPr="000D4141">
        <w:rPr>
          <w:rFonts w:ascii="Times New Roman" w:hAnsi="Times New Roman" w:cs="Times New Roman"/>
          <w:sz w:val="28"/>
          <w:szCs w:val="28"/>
        </w:rPr>
        <w:t xml:space="preserve">Компания </w:t>
      </w:r>
      <w:r>
        <w:rPr>
          <w:rFonts w:ascii="Times New Roman" w:hAnsi="Times New Roman" w:cs="Times New Roman"/>
          <w:sz w:val="28"/>
          <w:szCs w:val="28"/>
        </w:rPr>
        <w:t xml:space="preserve">ПАО «КАМАЗ» ориентируется </w:t>
      </w:r>
      <w:r w:rsidRPr="000D4141">
        <w:rPr>
          <w:rFonts w:ascii="Times New Roman" w:hAnsi="Times New Roman" w:cs="Times New Roman"/>
          <w:sz w:val="28"/>
          <w:szCs w:val="28"/>
        </w:rPr>
        <w:t xml:space="preserve">на достижение в 2020 году </w:t>
      </w:r>
    </w:p>
    <w:p w14:paraId="2FD0CBB2" w14:textId="77777777" w:rsidR="000D4141" w:rsidRPr="000D4141" w:rsidRDefault="000D4141" w:rsidP="000D4141">
      <w:pPr>
        <w:spacing w:after="0" w:line="360" w:lineRule="auto"/>
        <w:jc w:val="both"/>
        <w:rPr>
          <w:rFonts w:ascii="Times New Roman" w:hAnsi="Times New Roman" w:cs="Times New Roman"/>
          <w:sz w:val="28"/>
          <w:szCs w:val="28"/>
        </w:rPr>
      </w:pPr>
      <w:r w:rsidRPr="000D4141">
        <w:rPr>
          <w:rFonts w:ascii="Times New Roman" w:hAnsi="Times New Roman" w:cs="Times New Roman"/>
          <w:sz w:val="28"/>
          <w:szCs w:val="28"/>
        </w:rPr>
        <w:t>стратегических целей.</w:t>
      </w:r>
      <w:r>
        <w:rPr>
          <w:rFonts w:ascii="Times New Roman" w:hAnsi="Times New Roman" w:cs="Times New Roman"/>
          <w:sz w:val="28"/>
          <w:szCs w:val="28"/>
        </w:rPr>
        <w:t xml:space="preserve"> </w:t>
      </w:r>
      <w:r w:rsidRPr="000D4141">
        <w:rPr>
          <w:rFonts w:ascii="Times New Roman" w:hAnsi="Times New Roman" w:cs="Times New Roman"/>
          <w:sz w:val="28"/>
          <w:szCs w:val="28"/>
        </w:rPr>
        <w:t>Прогноз на 2020 год предусматривает выручку в 230-270 млрд руб., инвестиции</w:t>
      </w:r>
      <w:r>
        <w:rPr>
          <w:rFonts w:ascii="Times New Roman" w:hAnsi="Times New Roman" w:cs="Times New Roman"/>
          <w:sz w:val="28"/>
          <w:szCs w:val="28"/>
        </w:rPr>
        <w:t xml:space="preserve"> за семь лет (с 2014 по 2020 год)</w:t>
      </w:r>
      <w:r w:rsidRPr="000D4141">
        <w:rPr>
          <w:rFonts w:ascii="Times New Roman" w:hAnsi="Times New Roman" w:cs="Times New Roman"/>
          <w:sz w:val="28"/>
          <w:szCs w:val="28"/>
        </w:rPr>
        <w:t xml:space="preserve"> от 60 до 80 млрд руб.</w:t>
      </w:r>
      <w:r>
        <w:rPr>
          <w:rFonts w:ascii="PFDinDisplayPro-Regular" w:hAnsi="PFDinDisplayPro-Regular"/>
          <w:color w:val="666666"/>
          <w:shd w:val="clear" w:color="auto" w:fill="FFFFFF"/>
        </w:rPr>
        <w:t xml:space="preserve"> </w:t>
      </w:r>
    </w:p>
    <w:p w14:paraId="78233FE1" w14:textId="77777777" w:rsidR="001D35C0" w:rsidRPr="001D35C0" w:rsidRDefault="000D4141" w:rsidP="000D4141">
      <w:pPr>
        <w:spacing w:after="0" w:line="360" w:lineRule="auto"/>
        <w:jc w:val="center"/>
        <w:rPr>
          <w:rFonts w:ascii="Times New Roman" w:eastAsia="Calibri" w:hAnsi="Times New Roman" w:cs="Times New Roman"/>
          <w:sz w:val="28"/>
        </w:rPr>
      </w:pPr>
      <w:r>
        <w:rPr>
          <w:noProof/>
          <w:lang w:eastAsia="ru-RU"/>
        </w:rPr>
        <w:drawing>
          <wp:inline distT="0" distB="0" distL="0" distR="0" wp14:anchorId="5B18E22B" wp14:editId="64A9775E">
            <wp:extent cx="4502552" cy="2743200"/>
            <wp:effectExtent l="0" t="0" r="12700" b="1905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B56A13B" w14:textId="77777777" w:rsidR="00563D0D" w:rsidRPr="00644AC5" w:rsidRDefault="000D4141" w:rsidP="000D4141">
      <w:pPr>
        <w:jc w:val="center"/>
        <w:rPr>
          <w:rFonts w:ascii="Times New Roman" w:hAnsi="Times New Roman" w:cs="Times New Roman"/>
          <w:i/>
          <w:sz w:val="28"/>
        </w:rPr>
      </w:pPr>
      <w:r w:rsidRPr="00644AC5">
        <w:rPr>
          <w:rFonts w:ascii="Times New Roman" w:hAnsi="Times New Roman" w:cs="Times New Roman"/>
          <w:i/>
          <w:sz w:val="28"/>
        </w:rPr>
        <w:t xml:space="preserve">Рис. 3. Графическая модель </w:t>
      </w:r>
      <w:r w:rsidRPr="00644AC5">
        <w:rPr>
          <w:rFonts w:ascii="Times New Roman" w:hAnsi="Times New Roman" w:cs="Times New Roman"/>
          <w:i/>
          <w:sz w:val="28"/>
          <w:lang w:val="en-US"/>
        </w:rPr>
        <w:t>GAP</w:t>
      </w:r>
      <w:r w:rsidRPr="00644AC5">
        <w:rPr>
          <w:rFonts w:ascii="Times New Roman" w:hAnsi="Times New Roman" w:cs="Times New Roman"/>
          <w:i/>
          <w:sz w:val="28"/>
        </w:rPr>
        <w:t xml:space="preserve"> – </w:t>
      </w:r>
      <w:r w:rsidR="00644AC5">
        <w:rPr>
          <w:rFonts w:ascii="Times New Roman" w:hAnsi="Times New Roman" w:cs="Times New Roman"/>
          <w:i/>
          <w:sz w:val="28"/>
        </w:rPr>
        <w:t>анализ выручки</w:t>
      </w:r>
    </w:p>
    <w:p w14:paraId="4574566F" w14:textId="77777777" w:rsidR="009C1116" w:rsidRDefault="005746B1" w:rsidP="009C1116">
      <w:pPr>
        <w:ind w:firstLine="708"/>
        <w:jc w:val="both"/>
        <w:rPr>
          <w:rFonts w:ascii="Times New Roman" w:hAnsi="Times New Roman" w:cs="Times New Roman"/>
          <w:sz w:val="28"/>
        </w:rPr>
      </w:pPr>
      <w:r>
        <w:rPr>
          <w:rFonts w:ascii="Times New Roman" w:hAnsi="Times New Roman" w:cs="Times New Roman"/>
          <w:sz w:val="28"/>
        </w:rPr>
        <w:t xml:space="preserve">Для достижения </w:t>
      </w:r>
      <w:r w:rsidR="0089500E">
        <w:rPr>
          <w:rFonts w:ascii="Times New Roman" w:hAnsi="Times New Roman" w:cs="Times New Roman"/>
          <w:sz w:val="28"/>
        </w:rPr>
        <w:t>желаемой выручки</w:t>
      </w:r>
      <w:r w:rsidR="00EF589B">
        <w:rPr>
          <w:rFonts w:ascii="Times New Roman" w:hAnsi="Times New Roman" w:cs="Times New Roman"/>
          <w:sz w:val="28"/>
        </w:rPr>
        <w:t xml:space="preserve"> на 2020 год </w:t>
      </w:r>
      <w:r>
        <w:rPr>
          <w:rFonts w:ascii="Times New Roman" w:hAnsi="Times New Roman" w:cs="Times New Roman"/>
          <w:sz w:val="28"/>
        </w:rPr>
        <w:t>КАМАЗ будет выполнять</w:t>
      </w:r>
      <w:r w:rsidR="00EF589B">
        <w:rPr>
          <w:rFonts w:ascii="Times New Roman" w:hAnsi="Times New Roman" w:cs="Times New Roman"/>
          <w:sz w:val="28"/>
        </w:rPr>
        <w:t xml:space="preserve"> следующие действия: </w:t>
      </w:r>
    </w:p>
    <w:p w14:paraId="1B24BFDC" w14:textId="77777777" w:rsidR="00EF589B" w:rsidRDefault="00EF589B" w:rsidP="009B06C3">
      <w:pPr>
        <w:pStyle w:val="a3"/>
        <w:numPr>
          <w:ilvl w:val="0"/>
          <w:numId w:val="14"/>
        </w:numPr>
        <w:jc w:val="both"/>
        <w:rPr>
          <w:rFonts w:ascii="Times New Roman" w:hAnsi="Times New Roman" w:cs="Times New Roman"/>
          <w:sz w:val="28"/>
        </w:rPr>
      </w:pPr>
      <w:r>
        <w:rPr>
          <w:rFonts w:ascii="Times New Roman" w:hAnsi="Times New Roman" w:cs="Times New Roman"/>
          <w:sz w:val="28"/>
        </w:rPr>
        <w:lastRenderedPageBreak/>
        <w:t xml:space="preserve">Интеграция с </w:t>
      </w:r>
      <w:r w:rsidR="009B06C3">
        <w:rPr>
          <w:rFonts w:ascii="Times New Roman" w:hAnsi="Times New Roman" w:cs="Times New Roman"/>
          <w:sz w:val="28"/>
        </w:rPr>
        <w:t>к</w:t>
      </w:r>
      <w:r w:rsidR="009B06C3" w:rsidRPr="009B06C3">
        <w:rPr>
          <w:rFonts w:ascii="Times New Roman" w:hAnsi="Times New Roman" w:cs="Times New Roman"/>
          <w:sz w:val="28"/>
        </w:rPr>
        <w:t>орпорацией Daimler</w:t>
      </w:r>
      <w:r>
        <w:rPr>
          <w:rFonts w:ascii="Times New Roman" w:hAnsi="Times New Roman" w:cs="Times New Roman"/>
          <w:sz w:val="28"/>
        </w:rPr>
        <w:t>, стратегические партнерства по компонентам, развитие парка поставщиков;</w:t>
      </w:r>
    </w:p>
    <w:p w14:paraId="6BE12519" w14:textId="77777777" w:rsidR="00EF589B" w:rsidRDefault="00EF589B" w:rsidP="00EF589B">
      <w:pPr>
        <w:pStyle w:val="a3"/>
        <w:numPr>
          <w:ilvl w:val="0"/>
          <w:numId w:val="14"/>
        </w:numPr>
        <w:jc w:val="both"/>
        <w:rPr>
          <w:rFonts w:ascii="Times New Roman" w:hAnsi="Times New Roman" w:cs="Times New Roman"/>
          <w:sz w:val="28"/>
        </w:rPr>
      </w:pPr>
      <w:r>
        <w:rPr>
          <w:rFonts w:ascii="Times New Roman" w:hAnsi="Times New Roman" w:cs="Times New Roman"/>
          <w:sz w:val="28"/>
        </w:rPr>
        <w:t>Увеличение экспортных поставок, создание сборочных производств КАМАЗ за рубежом, выход на новые рынки;</w:t>
      </w:r>
    </w:p>
    <w:p w14:paraId="3759298B" w14:textId="77777777" w:rsidR="00EF589B" w:rsidRDefault="00EF589B" w:rsidP="00EF589B">
      <w:pPr>
        <w:pStyle w:val="a3"/>
        <w:numPr>
          <w:ilvl w:val="0"/>
          <w:numId w:val="14"/>
        </w:numPr>
        <w:jc w:val="both"/>
        <w:rPr>
          <w:rFonts w:ascii="Times New Roman" w:hAnsi="Times New Roman" w:cs="Times New Roman"/>
          <w:sz w:val="28"/>
        </w:rPr>
      </w:pPr>
      <w:r>
        <w:rPr>
          <w:rFonts w:ascii="Times New Roman" w:hAnsi="Times New Roman" w:cs="Times New Roman"/>
          <w:sz w:val="28"/>
        </w:rPr>
        <w:t xml:space="preserve">Разработка и постановка на производство автомобилей </w:t>
      </w:r>
      <w:r>
        <w:rPr>
          <w:rFonts w:ascii="Times New Roman" w:hAnsi="Times New Roman" w:cs="Times New Roman"/>
          <w:sz w:val="28"/>
          <w:lang w:val="en-US"/>
        </w:rPr>
        <w:t>Euro</w:t>
      </w:r>
      <w:r w:rsidRPr="00EF589B">
        <w:rPr>
          <w:rFonts w:ascii="Times New Roman" w:hAnsi="Times New Roman" w:cs="Times New Roman"/>
          <w:sz w:val="28"/>
        </w:rPr>
        <w:t xml:space="preserve"> 5,6</w:t>
      </w:r>
      <w:r>
        <w:rPr>
          <w:rFonts w:ascii="Times New Roman" w:hAnsi="Times New Roman" w:cs="Times New Roman"/>
          <w:sz w:val="28"/>
        </w:rPr>
        <w:t>. Развитие семейств автомобилей и автобусов на газовом топливе;</w:t>
      </w:r>
    </w:p>
    <w:p w14:paraId="729B7DE7" w14:textId="77777777" w:rsidR="00EF589B" w:rsidRDefault="00EF589B" w:rsidP="00EF589B">
      <w:pPr>
        <w:pStyle w:val="a3"/>
        <w:numPr>
          <w:ilvl w:val="0"/>
          <w:numId w:val="14"/>
        </w:numPr>
        <w:jc w:val="both"/>
        <w:rPr>
          <w:rFonts w:ascii="Times New Roman" w:hAnsi="Times New Roman" w:cs="Times New Roman"/>
          <w:sz w:val="28"/>
        </w:rPr>
      </w:pPr>
      <w:r>
        <w:rPr>
          <w:rFonts w:ascii="Times New Roman" w:hAnsi="Times New Roman" w:cs="Times New Roman"/>
          <w:sz w:val="28"/>
        </w:rPr>
        <w:t>Разработка и поставка на производство автомобилей нового модельного ряда. Разработка перспективных семейств автомобилей КАМАЗ-2020;</w:t>
      </w:r>
    </w:p>
    <w:p w14:paraId="523A00E7" w14:textId="77777777" w:rsidR="00EF589B" w:rsidRDefault="00EF589B" w:rsidP="00EF589B">
      <w:pPr>
        <w:pStyle w:val="a3"/>
        <w:numPr>
          <w:ilvl w:val="0"/>
          <w:numId w:val="14"/>
        </w:numPr>
        <w:jc w:val="both"/>
        <w:rPr>
          <w:rFonts w:ascii="Times New Roman" w:hAnsi="Times New Roman" w:cs="Times New Roman"/>
          <w:sz w:val="28"/>
        </w:rPr>
      </w:pPr>
      <w:r>
        <w:rPr>
          <w:rFonts w:ascii="Times New Roman" w:hAnsi="Times New Roman" w:cs="Times New Roman"/>
          <w:sz w:val="28"/>
        </w:rPr>
        <w:t>Расширение продуктовой гаммы, развитие лизинга и финансового сервиса, модернизация дилерской сети, развитие послепродажных услуг.</w:t>
      </w:r>
    </w:p>
    <w:p w14:paraId="16416CAC" w14:textId="77777777" w:rsidR="009B06C3" w:rsidRDefault="00384633" w:rsidP="00384633">
      <w:pPr>
        <w:ind w:firstLine="708"/>
        <w:jc w:val="both"/>
        <w:rPr>
          <w:rFonts w:ascii="Times New Roman" w:hAnsi="Times New Roman" w:cs="Times New Roman"/>
          <w:sz w:val="28"/>
        </w:rPr>
      </w:pPr>
      <w:r w:rsidRPr="00384633">
        <w:rPr>
          <w:rFonts w:ascii="Times New Roman" w:hAnsi="Times New Roman" w:cs="Times New Roman"/>
          <w:sz w:val="28"/>
        </w:rPr>
        <w:t>Деятельность КАМАЗа неразрывно связана с социально-экономическими процессами, происходящими в России и в мире. Замедление развития российской экономики, рост неопределенности на мировых рынках, осложнение геополитической обстановки оказывают значительное влияние на деловую активность и инвестиционные планы развития бизнеса, что соответственно сказывается и на спросе на автомобильную технику. Принимая во внимание эти тенденции, КАМАЗ скорректировал свою стратегию.</w:t>
      </w:r>
      <w:r>
        <w:rPr>
          <w:rFonts w:ascii="Times New Roman" w:hAnsi="Times New Roman" w:cs="Times New Roman"/>
          <w:sz w:val="28"/>
        </w:rPr>
        <w:t xml:space="preserve"> </w:t>
      </w:r>
      <w:r w:rsidR="002605A2">
        <w:rPr>
          <w:rFonts w:ascii="Times New Roman" w:hAnsi="Times New Roman" w:cs="Times New Roman"/>
          <w:sz w:val="28"/>
        </w:rPr>
        <w:t>Выручка КАМАЗа в 2015 году могла бы сократиться еще больше, если бы не повышение цен на грузовики, в течение года модели подорожали на 5-30%. Плюс экспор</w:t>
      </w:r>
      <w:r w:rsidR="005746B1">
        <w:rPr>
          <w:rFonts w:ascii="Times New Roman" w:hAnsi="Times New Roman" w:cs="Times New Roman"/>
          <w:sz w:val="28"/>
        </w:rPr>
        <w:t xml:space="preserve">т, который стал приносить </w:t>
      </w:r>
      <w:r w:rsidR="009B06C3" w:rsidRPr="009B06C3">
        <w:rPr>
          <w:rFonts w:ascii="Times New Roman" w:hAnsi="Times New Roman" w:cs="Times New Roman"/>
          <w:sz w:val="28"/>
        </w:rPr>
        <w:t>больше доходов из-за девальвации рубля.</w:t>
      </w:r>
    </w:p>
    <w:p w14:paraId="66F2B249" w14:textId="77777777" w:rsidR="005746B1" w:rsidRPr="005746B1" w:rsidRDefault="005746B1" w:rsidP="005746B1">
      <w:pPr>
        <w:ind w:firstLine="708"/>
        <w:jc w:val="both"/>
        <w:rPr>
          <w:rFonts w:ascii="Times New Roman" w:hAnsi="Times New Roman" w:cs="Times New Roman"/>
          <w:sz w:val="28"/>
        </w:rPr>
      </w:pPr>
      <w:r w:rsidRPr="005746B1">
        <w:rPr>
          <w:rFonts w:ascii="Times New Roman" w:hAnsi="Times New Roman" w:cs="Times New Roman"/>
          <w:sz w:val="28"/>
        </w:rPr>
        <w:t xml:space="preserve">Начато кардинальное обновление модельного ряда: выведен на рынок магистральный тягач нового поколения, линейка новых моделей будет планомерно расширяться. КАМАЗ приступил к реализации крупнейшего в своей истории проекта реинжиниринга, нацеленного на создание высокотехнологичного, гибкого, энергоэффективного производства. Развивая взаимовыгодное сотрудничество с партнерами, усиливая интеграцию в мировую автомобильную промышленность и расширяя рынки присутствия, </w:t>
      </w:r>
      <w:r w:rsidR="00384633">
        <w:rPr>
          <w:rFonts w:ascii="Times New Roman" w:hAnsi="Times New Roman" w:cs="Times New Roman"/>
          <w:sz w:val="28"/>
        </w:rPr>
        <w:t xml:space="preserve">КАМАЗ должен </w:t>
      </w:r>
      <w:r w:rsidRPr="005746B1">
        <w:rPr>
          <w:rFonts w:ascii="Times New Roman" w:hAnsi="Times New Roman" w:cs="Times New Roman"/>
          <w:sz w:val="28"/>
        </w:rPr>
        <w:t>повысить эффективность до уровня передо</w:t>
      </w:r>
      <w:r w:rsidR="00384633">
        <w:rPr>
          <w:rFonts w:ascii="Times New Roman" w:hAnsi="Times New Roman" w:cs="Times New Roman"/>
          <w:sz w:val="28"/>
        </w:rPr>
        <w:t xml:space="preserve">вых компаний отрасли, обеспечив </w:t>
      </w:r>
      <w:r w:rsidRPr="005746B1">
        <w:rPr>
          <w:rFonts w:ascii="Times New Roman" w:hAnsi="Times New Roman" w:cs="Times New Roman"/>
          <w:sz w:val="28"/>
        </w:rPr>
        <w:t>предприятию долгосрочную конкурентосп</w:t>
      </w:r>
      <w:r w:rsidR="00384633">
        <w:rPr>
          <w:rFonts w:ascii="Times New Roman" w:hAnsi="Times New Roman" w:cs="Times New Roman"/>
          <w:sz w:val="28"/>
        </w:rPr>
        <w:t>особность и устойчивое развитие, а также увеличить выручку и приблизить ее к желаемой.</w:t>
      </w:r>
    </w:p>
    <w:p w14:paraId="07AE9661" w14:textId="77777777" w:rsidR="005746B1" w:rsidRDefault="005746B1" w:rsidP="005746B1">
      <w:pPr>
        <w:ind w:firstLine="708"/>
        <w:jc w:val="both"/>
        <w:rPr>
          <w:rFonts w:ascii="Times New Roman" w:hAnsi="Times New Roman" w:cs="Times New Roman"/>
          <w:sz w:val="28"/>
        </w:rPr>
      </w:pPr>
    </w:p>
    <w:p w14:paraId="4FCBC461" w14:textId="77777777" w:rsidR="00E815C5" w:rsidRPr="00C36716" w:rsidRDefault="00E815C5" w:rsidP="00C36716">
      <w:pPr>
        <w:pStyle w:val="12"/>
        <w:rPr>
          <w:color w:val="000000" w:themeColor="text1"/>
        </w:rPr>
      </w:pPr>
      <w:bookmarkStart w:id="16" w:name="_Toc468153174"/>
      <w:r w:rsidRPr="00C36716">
        <w:rPr>
          <w:color w:val="000000" w:themeColor="text1"/>
        </w:rPr>
        <w:t>Глава 2. Анализ ассортимента ПАО «КАМАЗ».</w:t>
      </w:r>
      <w:bookmarkEnd w:id="16"/>
    </w:p>
    <w:p w14:paraId="57399F78" w14:textId="77777777" w:rsidR="00E815C5" w:rsidRPr="00C36716" w:rsidRDefault="00E815C5" w:rsidP="00C36716">
      <w:pPr>
        <w:pStyle w:val="2"/>
        <w:spacing w:after="120"/>
        <w:ind w:left="1440"/>
        <w:rPr>
          <w:rFonts w:ascii="Times New Roman" w:hAnsi="Times New Roman" w:cs="Times New Roman"/>
          <w:b/>
          <w:color w:val="000000" w:themeColor="text1"/>
          <w:sz w:val="28"/>
          <w:szCs w:val="28"/>
        </w:rPr>
      </w:pPr>
      <w:bookmarkStart w:id="17" w:name="_Toc468153175"/>
      <w:r w:rsidRPr="00C36716">
        <w:rPr>
          <w:rFonts w:ascii="Times New Roman" w:hAnsi="Times New Roman" w:cs="Times New Roman"/>
          <w:b/>
          <w:color w:val="000000" w:themeColor="text1"/>
          <w:sz w:val="28"/>
          <w:szCs w:val="28"/>
        </w:rPr>
        <w:lastRenderedPageBreak/>
        <w:t xml:space="preserve">2.1. </w:t>
      </w:r>
      <w:r w:rsidRPr="009D6926">
        <w:rPr>
          <w:rFonts w:ascii="Times New Roman" w:hAnsi="Times New Roman" w:cs="Times New Roman"/>
          <w:b/>
          <w:color w:val="000000" w:themeColor="text1"/>
          <w:sz w:val="28"/>
          <w:szCs w:val="28"/>
        </w:rPr>
        <w:t>Конкурентоспособность товара</w:t>
      </w:r>
      <w:bookmarkEnd w:id="17"/>
    </w:p>
    <w:p w14:paraId="58A79D74" w14:textId="77777777" w:rsidR="006B1BDC" w:rsidRDefault="006B1BDC" w:rsidP="005746B1">
      <w:pPr>
        <w:ind w:firstLine="708"/>
        <w:jc w:val="both"/>
        <w:rPr>
          <w:rFonts w:ascii="Times New Roman" w:hAnsi="Times New Roman" w:cs="Times New Roman"/>
          <w:sz w:val="28"/>
        </w:rPr>
      </w:pPr>
      <w:r w:rsidRPr="006B1BDC">
        <w:rPr>
          <w:rFonts w:ascii="Times New Roman" w:hAnsi="Times New Roman" w:cs="Times New Roman"/>
          <w:sz w:val="28"/>
        </w:rPr>
        <w:t>Для анализа ассортимента используем матрицу Mckinsey. Данный пример поможет укрупнено взглянуть на конкурентоспособность товара на текущем рынке, а также оценить перспективы товара в новых сегментах и, конечно же, разработать правильную стратегию развития портфеля компании, выделив приоритетные направления деятельности, сократив усилия и инвестиции на развитие неперспективных товаров.</w:t>
      </w:r>
    </w:p>
    <w:p w14:paraId="31504355" w14:textId="77777777" w:rsidR="006B1BDC" w:rsidRDefault="006B1BDC" w:rsidP="005746B1">
      <w:pPr>
        <w:ind w:firstLine="708"/>
        <w:jc w:val="both"/>
        <w:rPr>
          <w:rFonts w:ascii="Times New Roman" w:hAnsi="Times New Roman" w:cs="Times New Roman"/>
          <w:sz w:val="28"/>
        </w:rPr>
      </w:pPr>
      <w:r w:rsidRPr="006B1BDC">
        <w:rPr>
          <w:rFonts w:ascii="Times New Roman" w:hAnsi="Times New Roman" w:cs="Times New Roman"/>
          <w:sz w:val="28"/>
        </w:rPr>
        <w:t xml:space="preserve">Уровень конкурентоспособности товара — является первым ключевым параметром матрицы </w:t>
      </w:r>
      <w:r w:rsidR="00644AC5" w:rsidRPr="00644AC5">
        <w:rPr>
          <w:rFonts w:ascii="Times New Roman" w:hAnsi="Times New Roman" w:cs="Times New Roman"/>
          <w:sz w:val="28"/>
        </w:rPr>
        <w:t>Mckinsey</w:t>
      </w:r>
      <w:r w:rsidRPr="006B1BDC">
        <w:rPr>
          <w:rFonts w:ascii="Times New Roman" w:hAnsi="Times New Roman" w:cs="Times New Roman"/>
          <w:sz w:val="28"/>
        </w:rPr>
        <w:t>. От того, насколько твердо товар занимает положение на рынке и насколько уверенно он может конкурировать с похожими товарами зависит маркетинговая стратегия бизнеса. Критерии конкурентоспособности включают в себя оценку силы товара и бренда, ресурсных и инвестиционных возможностей компании, а также оценку уровня внутриотраслевой конкуренции.</w:t>
      </w:r>
      <w:r>
        <w:rPr>
          <w:rFonts w:ascii="Times New Roman" w:hAnsi="Times New Roman" w:cs="Times New Roman"/>
          <w:sz w:val="28"/>
        </w:rPr>
        <w:t xml:space="preserve"> О</w:t>
      </w:r>
      <w:r w:rsidR="00715F7D">
        <w:rPr>
          <w:rFonts w:ascii="Times New Roman" w:hAnsi="Times New Roman" w:cs="Times New Roman"/>
          <w:sz w:val="28"/>
        </w:rPr>
        <w:t>пределение</w:t>
      </w:r>
      <w:r w:rsidRPr="006B1BDC">
        <w:rPr>
          <w:rFonts w:ascii="Times New Roman" w:hAnsi="Times New Roman" w:cs="Times New Roman"/>
          <w:sz w:val="28"/>
        </w:rPr>
        <w:t xml:space="preserve"> критери</w:t>
      </w:r>
      <w:r w:rsidR="00715F7D">
        <w:rPr>
          <w:rFonts w:ascii="Times New Roman" w:hAnsi="Times New Roman" w:cs="Times New Roman"/>
          <w:sz w:val="28"/>
        </w:rPr>
        <w:t>ев</w:t>
      </w:r>
      <w:r w:rsidRPr="006B1BDC">
        <w:rPr>
          <w:rFonts w:ascii="Times New Roman" w:hAnsi="Times New Roman" w:cs="Times New Roman"/>
          <w:sz w:val="28"/>
        </w:rPr>
        <w:t xml:space="preserve"> конкурентоспособности </w:t>
      </w:r>
      <w:r>
        <w:rPr>
          <w:rFonts w:ascii="Times New Roman" w:hAnsi="Times New Roman" w:cs="Times New Roman"/>
          <w:sz w:val="28"/>
        </w:rPr>
        <w:t>групп товаров</w:t>
      </w:r>
      <w:r w:rsidR="00715F7D">
        <w:rPr>
          <w:rFonts w:ascii="Times New Roman" w:hAnsi="Times New Roman" w:cs="Times New Roman"/>
          <w:sz w:val="28"/>
        </w:rPr>
        <w:t xml:space="preserve"> и интегральные оценки факторов</w:t>
      </w:r>
      <w:r>
        <w:rPr>
          <w:rFonts w:ascii="Times New Roman" w:hAnsi="Times New Roman" w:cs="Times New Roman"/>
          <w:sz w:val="28"/>
        </w:rPr>
        <w:t xml:space="preserve"> (табл. 2.1).</w:t>
      </w:r>
    </w:p>
    <w:p w14:paraId="6F33E5B3" w14:textId="77777777" w:rsidR="00715F7D" w:rsidRDefault="00715F7D" w:rsidP="00715F7D">
      <w:pPr>
        <w:ind w:firstLine="708"/>
        <w:jc w:val="right"/>
        <w:rPr>
          <w:rFonts w:ascii="Times New Roman" w:hAnsi="Times New Roman" w:cs="Times New Roman"/>
          <w:sz w:val="28"/>
        </w:rPr>
      </w:pPr>
      <w:r>
        <w:rPr>
          <w:rFonts w:ascii="Times New Roman" w:hAnsi="Times New Roman" w:cs="Times New Roman"/>
          <w:sz w:val="28"/>
        </w:rPr>
        <w:t>Таблица 2.1.</w:t>
      </w:r>
    </w:p>
    <w:p w14:paraId="34FFEB5B" w14:textId="77777777" w:rsidR="00715F7D" w:rsidRPr="00715F7D" w:rsidRDefault="00715F7D" w:rsidP="00715F7D">
      <w:pPr>
        <w:ind w:firstLine="708"/>
        <w:jc w:val="center"/>
        <w:rPr>
          <w:rFonts w:ascii="Times New Roman" w:hAnsi="Times New Roman" w:cs="Times New Roman"/>
          <w:b/>
          <w:sz w:val="28"/>
        </w:rPr>
      </w:pPr>
      <w:r w:rsidRPr="00715F7D">
        <w:rPr>
          <w:rFonts w:ascii="Times New Roman" w:hAnsi="Times New Roman" w:cs="Times New Roman"/>
          <w:b/>
          <w:sz w:val="28"/>
        </w:rPr>
        <w:t xml:space="preserve">Критерии конкурентоспособности </w:t>
      </w:r>
    </w:p>
    <w:tbl>
      <w:tblPr>
        <w:tblStyle w:val="a4"/>
        <w:tblW w:w="0" w:type="auto"/>
        <w:tblLayout w:type="fixed"/>
        <w:tblLook w:val="04A0" w:firstRow="1" w:lastRow="0" w:firstColumn="1" w:lastColumn="0" w:noHBand="0" w:noVBand="1"/>
      </w:tblPr>
      <w:tblGrid>
        <w:gridCol w:w="3510"/>
        <w:gridCol w:w="1134"/>
        <w:gridCol w:w="1701"/>
        <w:gridCol w:w="1418"/>
        <w:gridCol w:w="1808"/>
      </w:tblGrid>
      <w:tr w:rsidR="006B1BDC" w14:paraId="7EA0818F" w14:textId="77777777" w:rsidTr="007B4B7E">
        <w:trPr>
          <w:trHeight w:val="501"/>
        </w:trPr>
        <w:tc>
          <w:tcPr>
            <w:tcW w:w="3510" w:type="dxa"/>
            <w:vMerge w:val="restart"/>
            <w:vAlign w:val="center"/>
          </w:tcPr>
          <w:p w14:paraId="58F4C81E" w14:textId="77777777" w:rsidR="006B1BDC" w:rsidRPr="006B1BDC" w:rsidRDefault="006B1BDC" w:rsidP="006B1BDC">
            <w:pPr>
              <w:jc w:val="center"/>
              <w:rPr>
                <w:rFonts w:ascii="Times New Roman" w:hAnsi="Times New Roman" w:cs="Times New Roman"/>
                <w:b/>
                <w:sz w:val="24"/>
                <w:szCs w:val="24"/>
              </w:rPr>
            </w:pPr>
            <w:r w:rsidRPr="006B1BDC">
              <w:rPr>
                <w:rFonts w:ascii="Times New Roman" w:hAnsi="Times New Roman" w:cs="Times New Roman"/>
                <w:b/>
                <w:sz w:val="24"/>
                <w:szCs w:val="24"/>
              </w:rPr>
              <w:t>Критерии конкурентоспособности</w:t>
            </w:r>
          </w:p>
        </w:tc>
        <w:tc>
          <w:tcPr>
            <w:tcW w:w="1134" w:type="dxa"/>
            <w:vMerge w:val="restart"/>
            <w:vAlign w:val="center"/>
          </w:tcPr>
          <w:p w14:paraId="41ADFA5E" w14:textId="77777777" w:rsidR="006B1BDC" w:rsidRPr="006B1BDC" w:rsidRDefault="006B1BDC" w:rsidP="006B1BDC">
            <w:pPr>
              <w:jc w:val="center"/>
              <w:rPr>
                <w:rFonts w:ascii="Times New Roman" w:hAnsi="Times New Roman" w:cs="Times New Roman"/>
                <w:b/>
                <w:sz w:val="24"/>
                <w:szCs w:val="24"/>
              </w:rPr>
            </w:pPr>
            <w:r w:rsidRPr="006B1BDC">
              <w:rPr>
                <w:rFonts w:ascii="Times New Roman" w:hAnsi="Times New Roman" w:cs="Times New Roman"/>
                <w:b/>
                <w:sz w:val="24"/>
                <w:szCs w:val="24"/>
              </w:rPr>
              <w:t>Вес фактора</w:t>
            </w:r>
          </w:p>
        </w:tc>
        <w:tc>
          <w:tcPr>
            <w:tcW w:w="4927" w:type="dxa"/>
            <w:gridSpan w:val="3"/>
            <w:vAlign w:val="center"/>
          </w:tcPr>
          <w:p w14:paraId="4A6ACF53" w14:textId="77777777" w:rsidR="006B1BDC" w:rsidRPr="006B1BDC" w:rsidRDefault="006B1BDC" w:rsidP="006B1BDC">
            <w:pPr>
              <w:jc w:val="center"/>
              <w:rPr>
                <w:rFonts w:ascii="Times New Roman" w:hAnsi="Times New Roman" w:cs="Times New Roman"/>
                <w:b/>
                <w:sz w:val="24"/>
                <w:szCs w:val="24"/>
              </w:rPr>
            </w:pPr>
            <w:r w:rsidRPr="006B1BDC">
              <w:rPr>
                <w:rFonts w:ascii="Times New Roman" w:hAnsi="Times New Roman" w:cs="Times New Roman"/>
                <w:b/>
                <w:sz w:val="24"/>
                <w:szCs w:val="24"/>
              </w:rPr>
              <w:t>Оценка выраженности фактора от 1 до 10</w:t>
            </w:r>
          </w:p>
        </w:tc>
      </w:tr>
      <w:tr w:rsidR="006B1BDC" w14:paraId="24E28E0C" w14:textId="77777777" w:rsidTr="007B4B7E">
        <w:tc>
          <w:tcPr>
            <w:tcW w:w="3510" w:type="dxa"/>
            <w:vMerge/>
            <w:vAlign w:val="center"/>
          </w:tcPr>
          <w:p w14:paraId="6E97460E" w14:textId="77777777" w:rsidR="006B1BDC" w:rsidRPr="006B1BDC" w:rsidRDefault="006B1BDC" w:rsidP="006B1BDC">
            <w:pPr>
              <w:jc w:val="center"/>
              <w:rPr>
                <w:rFonts w:ascii="Times New Roman" w:hAnsi="Times New Roman" w:cs="Times New Roman"/>
                <w:b/>
                <w:sz w:val="24"/>
                <w:szCs w:val="24"/>
              </w:rPr>
            </w:pPr>
          </w:p>
        </w:tc>
        <w:tc>
          <w:tcPr>
            <w:tcW w:w="1134" w:type="dxa"/>
            <w:vMerge/>
            <w:vAlign w:val="center"/>
          </w:tcPr>
          <w:p w14:paraId="3C6771B6" w14:textId="77777777" w:rsidR="006B1BDC" w:rsidRPr="006B1BDC" w:rsidRDefault="006B1BDC" w:rsidP="006B1BDC">
            <w:pPr>
              <w:jc w:val="center"/>
              <w:rPr>
                <w:rFonts w:ascii="Times New Roman" w:hAnsi="Times New Roman" w:cs="Times New Roman"/>
                <w:b/>
                <w:sz w:val="24"/>
                <w:szCs w:val="24"/>
              </w:rPr>
            </w:pPr>
          </w:p>
        </w:tc>
        <w:tc>
          <w:tcPr>
            <w:tcW w:w="1701" w:type="dxa"/>
            <w:vAlign w:val="center"/>
          </w:tcPr>
          <w:p w14:paraId="678218E0" w14:textId="77777777" w:rsidR="006B1BDC" w:rsidRPr="006B1BDC" w:rsidRDefault="006B1BDC" w:rsidP="006B1BDC">
            <w:pPr>
              <w:jc w:val="center"/>
              <w:rPr>
                <w:rFonts w:ascii="Times New Roman" w:hAnsi="Times New Roman" w:cs="Times New Roman"/>
                <w:b/>
                <w:sz w:val="24"/>
                <w:szCs w:val="24"/>
              </w:rPr>
            </w:pPr>
            <w:r w:rsidRPr="006B1BDC">
              <w:rPr>
                <w:rFonts w:ascii="Times New Roman" w:hAnsi="Times New Roman" w:cs="Times New Roman"/>
                <w:b/>
                <w:sz w:val="24"/>
                <w:szCs w:val="24"/>
              </w:rPr>
              <w:t>Грузовые автомобили</w:t>
            </w:r>
          </w:p>
        </w:tc>
        <w:tc>
          <w:tcPr>
            <w:tcW w:w="1418" w:type="dxa"/>
            <w:vAlign w:val="center"/>
          </w:tcPr>
          <w:p w14:paraId="05012757" w14:textId="77777777" w:rsidR="006B1BDC" w:rsidRPr="006B1BDC" w:rsidRDefault="006B1BDC" w:rsidP="006B1BDC">
            <w:pPr>
              <w:jc w:val="center"/>
              <w:rPr>
                <w:rFonts w:ascii="Times New Roman" w:hAnsi="Times New Roman" w:cs="Times New Roman"/>
                <w:b/>
                <w:sz w:val="24"/>
                <w:szCs w:val="24"/>
              </w:rPr>
            </w:pPr>
            <w:r w:rsidRPr="006B1BDC">
              <w:rPr>
                <w:rFonts w:ascii="Times New Roman" w:hAnsi="Times New Roman" w:cs="Times New Roman"/>
                <w:b/>
                <w:sz w:val="24"/>
                <w:szCs w:val="24"/>
              </w:rPr>
              <w:t>Автобусы</w:t>
            </w:r>
          </w:p>
        </w:tc>
        <w:tc>
          <w:tcPr>
            <w:tcW w:w="1808" w:type="dxa"/>
            <w:vAlign w:val="center"/>
          </w:tcPr>
          <w:p w14:paraId="184EDF8B" w14:textId="77777777" w:rsidR="006B1BDC" w:rsidRPr="006B1BDC" w:rsidRDefault="006B1BDC" w:rsidP="006B1BDC">
            <w:pPr>
              <w:jc w:val="center"/>
              <w:rPr>
                <w:rFonts w:ascii="Times New Roman" w:hAnsi="Times New Roman" w:cs="Times New Roman"/>
                <w:b/>
                <w:sz w:val="24"/>
                <w:szCs w:val="24"/>
              </w:rPr>
            </w:pPr>
            <w:r w:rsidRPr="006B1BDC">
              <w:rPr>
                <w:rFonts w:ascii="Times New Roman" w:hAnsi="Times New Roman" w:cs="Times New Roman"/>
                <w:b/>
                <w:sz w:val="24"/>
                <w:szCs w:val="24"/>
              </w:rPr>
              <w:t>Прицепы и полуприцепы</w:t>
            </w:r>
          </w:p>
        </w:tc>
      </w:tr>
      <w:tr w:rsidR="006B1BDC" w14:paraId="2C8CB0E5" w14:textId="77777777" w:rsidTr="007B4B7E">
        <w:tc>
          <w:tcPr>
            <w:tcW w:w="3510" w:type="dxa"/>
          </w:tcPr>
          <w:p w14:paraId="22701ED4" w14:textId="77777777" w:rsidR="006B1BDC" w:rsidRPr="006B1BDC" w:rsidRDefault="006B1BDC" w:rsidP="005746B1">
            <w:pPr>
              <w:jc w:val="both"/>
              <w:rPr>
                <w:rFonts w:ascii="Times New Roman" w:hAnsi="Times New Roman" w:cs="Times New Roman"/>
                <w:sz w:val="24"/>
              </w:rPr>
            </w:pPr>
            <w:r>
              <w:rPr>
                <w:rFonts w:ascii="Times New Roman" w:hAnsi="Times New Roman" w:cs="Times New Roman"/>
                <w:sz w:val="24"/>
              </w:rPr>
              <w:t>Товары имеют уникальные преимущества, свойства</w:t>
            </w:r>
          </w:p>
        </w:tc>
        <w:tc>
          <w:tcPr>
            <w:tcW w:w="1134" w:type="dxa"/>
          </w:tcPr>
          <w:p w14:paraId="425B74E5"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0,25</w:t>
            </w:r>
          </w:p>
        </w:tc>
        <w:tc>
          <w:tcPr>
            <w:tcW w:w="1701" w:type="dxa"/>
          </w:tcPr>
          <w:p w14:paraId="49A052C7"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9</w:t>
            </w:r>
          </w:p>
        </w:tc>
        <w:tc>
          <w:tcPr>
            <w:tcW w:w="1418" w:type="dxa"/>
          </w:tcPr>
          <w:p w14:paraId="2694711D"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7</w:t>
            </w:r>
          </w:p>
        </w:tc>
        <w:tc>
          <w:tcPr>
            <w:tcW w:w="1808" w:type="dxa"/>
          </w:tcPr>
          <w:p w14:paraId="27C430B1"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8</w:t>
            </w:r>
          </w:p>
        </w:tc>
      </w:tr>
      <w:tr w:rsidR="006B1BDC" w14:paraId="44979B5A" w14:textId="77777777" w:rsidTr="007B4B7E">
        <w:tc>
          <w:tcPr>
            <w:tcW w:w="3510" w:type="dxa"/>
          </w:tcPr>
          <w:p w14:paraId="2C6B1CAE" w14:textId="77777777" w:rsidR="006B1BDC" w:rsidRPr="00715F7D" w:rsidRDefault="006B1BDC" w:rsidP="005746B1">
            <w:pPr>
              <w:jc w:val="both"/>
              <w:rPr>
                <w:rFonts w:ascii="Times New Roman" w:hAnsi="Times New Roman" w:cs="Times New Roman"/>
                <w:sz w:val="24"/>
              </w:rPr>
            </w:pPr>
            <w:r w:rsidRPr="00715F7D">
              <w:rPr>
                <w:rFonts w:ascii="Times New Roman" w:hAnsi="Times New Roman" w:cs="Times New Roman"/>
                <w:sz w:val="24"/>
              </w:rPr>
              <w:t>Товары удовлетворяют потребности потребителей</w:t>
            </w:r>
          </w:p>
        </w:tc>
        <w:tc>
          <w:tcPr>
            <w:tcW w:w="1134" w:type="dxa"/>
          </w:tcPr>
          <w:p w14:paraId="243810BC"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0,1</w:t>
            </w:r>
          </w:p>
        </w:tc>
        <w:tc>
          <w:tcPr>
            <w:tcW w:w="1701" w:type="dxa"/>
          </w:tcPr>
          <w:p w14:paraId="15E6C7C1"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7</w:t>
            </w:r>
          </w:p>
        </w:tc>
        <w:tc>
          <w:tcPr>
            <w:tcW w:w="1418" w:type="dxa"/>
          </w:tcPr>
          <w:p w14:paraId="5189E737"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5</w:t>
            </w:r>
          </w:p>
        </w:tc>
        <w:tc>
          <w:tcPr>
            <w:tcW w:w="1808" w:type="dxa"/>
          </w:tcPr>
          <w:p w14:paraId="32781A59"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6</w:t>
            </w:r>
          </w:p>
        </w:tc>
      </w:tr>
      <w:tr w:rsidR="006B1BDC" w14:paraId="22E1507D" w14:textId="77777777" w:rsidTr="007B4B7E">
        <w:tc>
          <w:tcPr>
            <w:tcW w:w="3510" w:type="dxa"/>
          </w:tcPr>
          <w:p w14:paraId="072FAF6E" w14:textId="77777777" w:rsidR="006B1BDC" w:rsidRPr="00715F7D" w:rsidRDefault="007B4B7E" w:rsidP="005746B1">
            <w:pPr>
              <w:jc w:val="both"/>
              <w:rPr>
                <w:rFonts w:ascii="Times New Roman" w:hAnsi="Times New Roman" w:cs="Times New Roman"/>
                <w:sz w:val="24"/>
              </w:rPr>
            </w:pPr>
            <w:r w:rsidRPr="00715F7D">
              <w:rPr>
                <w:rFonts w:ascii="Times New Roman" w:hAnsi="Times New Roman" w:cs="Times New Roman"/>
                <w:sz w:val="24"/>
              </w:rPr>
              <w:t>Силы бренда (бренд имеет хороший имидж, лояльность аудитории)</w:t>
            </w:r>
          </w:p>
        </w:tc>
        <w:tc>
          <w:tcPr>
            <w:tcW w:w="1134" w:type="dxa"/>
          </w:tcPr>
          <w:p w14:paraId="4B69B95F"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0,2</w:t>
            </w:r>
          </w:p>
        </w:tc>
        <w:tc>
          <w:tcPr>
            <w:tcW w:w="1701" w:type="dxa"/>
          </w:tcPr>
          <w:p w14:paraId="31F94402"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8</w:t>
            </w:r>
          </w:p>
        </w:tc>
        <w:tc>
          <w:tcPr>
            <w:tcW w:w="1418" w:type="dxa"/>
          </w:tcPr>
          <w:p w14:paraId="42B2DA0B"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6</w:t>
            </w:r>
          </w:p>
        </w:tc>
        <w:tc>
          <w:tcPr>
            <w:tcW w:w="1808" w:type="dxa"/>
          </w:tcPr>
          <w:p w14:paraId="62639F40" w14:textId="77777777" w:rsidR="006B1BDC" w:rsidRDefault="007B4B7E" w:rsidP="005746B1">
            <w:pPr>
              <w:jc w:val="both"/>
              <w:rPr>
                <w:rFonts w:ascii="Times New Roman" w:hAnsi="Times New Roman" w:cs="Times New Roman"/>
                <w:sz w:val="28"/>
              </w:rPr>
            </w:pPr>
            <w:r>
              <w:rPr>
                <w:rFonts w:ascii="Times New Roman" w:hAnsi="Times New Roman" w:cs="Times New Roman"/>
                <w:sz w:val="28"/>
              </w:rPr>
              <w:t>8</w:t>
            </w:r>
          </w:p>
        </w:tc>
      </w:tr>
      <w:tr w:rsidR="007B4B7E" w14:paraId="29CF4908" w14:textId="77777777" w:rsidTr="007B4B7E">
        <w:tc>
          <w:tcPr>
            <w:tcW w:w="3510" w:type="dxa"/>
          </w:tcPr>
          <w:p w14:paraId="38D99703" w14:textId="77777777" w:rsidR="007B4B7E" w:rsidRPr="00715F7D" w:rsidRDefault="007B4B7E" w:rsidP="005746B1">
            <w:pPr>
              <w:jc w:val="both"/>
              <w:rPr>
                <w:rFonts w:ascii="Times New Roman" w:hAnsi="Times New Roman" w:cs="Times New Roman"/>
                <w:sz w:val="24"/>
              </w:rPr>
            </w:pPr>
            <w:r w:rsidRPr="00715F7D">
              <w:rPr>
                <w:rFonts w:ascii="Times New Roman" w:hAnsi="Times New Roman" w:cs="Times New Roman"/>
                <w:sz w:val="24"/>
              </w:rPr>
              <w:t>Компания имеет ресурсы для освоения новых рынков</w:t>
            </w:r>
          </w:p>
        </w:tc>
        <w:tc>
          <w:tcPr>
            <w:tcW w:w="1134" w:type="dxa"/>
          </w:tcPr>
          <w:p w14:paraId="0E83327F" w14:textId="77777777" w:rsidR="007B4B7E" w:rsidRDefault="007B4B7E" w:rsidP="005746B1">
            <w:pPr>
              <w:jc w:val="both"/>
              <w:rPr>
                <w:rFonts w:ascii="Times New Roman" w:hAnsi="Times New Roman" w:cs="Times New Roman"/>
                <w:sz w:val="28"/>
              </w:rPr>
            </w:pPr>
            <w:r>
              <w:rPr>
                <w:rFonts w:ascii="Times New Roman" w:hAnsi="Times New Roman" w:cs="Times New Roman"/>
                <w:sz w:val="28"/>
              </w:rPr>
              <w:t>0,2</w:t>
            </w:r>
          </w:p>
        </w:tc>
        <w:tc>
          <w:tcPr>
            <w:tcW w:w="1701" w:type="dxa"/>
          </w:tcPr>
          <w:p w14:paraId="5A34F4E6" w14:textId="77777777" w:rsidR="007B4B7E" w:rsidRDefault="00715F7D" w:rsidP="005746B1">
            <w:pPr>
              <w:jc w:val="both"/>
              <w:rPr>
                <w:rFonts w:ascii="Times New Roman" w:hAnsi="Times New Roman" w:cs="Times New Roman"/>
                <w:sz w:val="28"/>
              </w:rPr>
            </w:pPr>
            <w:r>
              <w:rPr>
                <w:rFonts w:ascii="Times New Roman" w:hAnsi="Times New Roman" w:cs="Times New Roman"/>
                <w:sz w:val="28"/>
              </w:rPr>
              <w:t>9</w:t>
            </w:r>
          </w:p>
        </w:tc>
        <w:tc>
          <w:tcPr>
            <w:tcW w:w="1418" w:type="dxa"/>
          </w:tcPr>
          <w:p w14:paraId="3CA3EF53" w14:textId="77777777" w:rsidR="007B4B7E" w:rsidRDefault="007B4B7E" w:rsidP="005746B1">
            <w:pPr>
              <w:jc w:val="both"/>
              <w:rPr>
                <w:rFonts w:ascii="Times New Roman" w:hAnsi="Times New Roman" w:cs="Times New Roman"/>
                <w:sz w:val="28"/>
              </w:rPr>
            </w:pPr>
            <w:r>
              <w:rPr>
                <w:rFonts w:ascii="Times New Roman" w:hAnsi="Times New Roman" w:cs="Times New Roman"/>
                <w:sz w:val="28"/>
              </w:rPr>
              <w:t>5</w:t>
            </w:r>
          </w:p>
        </w:tc>
        <w:tc>
          <w:tcPr>
            <w:tcW w:w="1808" w:type="dxa"/>
          </w:tcPr>
          <w:p w14:paraId="78211FD6" w14:textId="77777777" w:rsidR="007B4B7E" w:rsidRDefault="007B4B7E" w:rsidP="005746B1">
            <w:pPr>
              <w:jc w:val="both"/>
              <w:rPr>
                <w:rFonts w:ascii="Times New Roman" w:hAnsi="Times New Roman" w:cs="Times New Roman"/>
                <w:sz w:val="28"/>
              </w:rPr>
            </w:pPr>
            <w:r>
              <w:rPr>
                <w:rFonts w:ascii="Times New Roman" w:hAnsi="Times New Roman" w:cs="Times New Roman"/>
                <w:sz w:val="28"/>
              </w:rPr>
              <w:t>7</w:t>
            </w:r>
          </w:p>
        </w:tc>
      </w:tr>
      <w:tr w:rsidR="007B4B7E" w14:paraId="3DED9B52" w14:textId="77777777" w:rsidTr="007B4B7E">
        <w:tc>
          <w:tcPr>
            <w:tcW w:w="3510" w:type="dxa"/>
          </w:tcPr>
          <w:p w14:paraId="10318E27" w14:textId="77777777" w:rsidR="007B4B7E" w:rsidRPr="00715F7D" w:rsidRDefault="007B4B7E" w:rsidP="005746B1">
            <w:pPr>
              <w:jc w:val="both"/>
              <w:rPr>
                <w:rFonts w:ascii="Times New Roman" w:hAnsi="Times New Roman" w:cs="Times New Roman"/>
                <w:sz w:val="24"/>
              </w:rPr>
            </w:pPr>
            <w:r w:rsidRPr="00715F7D">
              <w:rPr>
                <w:rFonts w:ascii="Times New Roman" w:hAnsi="Times New Roman" w:cs="Times New Roman"/>
                <w:sz w:val="24"/>
              </w:rPr>
              <w:t>Компания является гибкой и может быстро адаптироваться к рыночным изменениям</w:t>
            </w:r>
          </w:p>
        </w:tc>
        <w:tc>
          <w:tcPr>
            <w:tcW w:w="1134" w:type="dxa"/>
          </w:tcPr>
          <w:p w14:paraId="58272444" w14:textId="77777777" w:rsidR="007B4B7E" w:rsidRDefault="007B4B7E" w:rsidP="005746B1">
            <w:pPr>
              <w:jc w:val="both"/>
              <w:rPr>
                <w:rFonts w:ascii="Times New Roman" w:hAnsi="Times New Roman" w:cs="Times New Roman"/>
                <w:sz w:val="28"/>
              </w:rPr>
            </w:pPr>
            <w:r>
              <w:rPr>
                <w:rFonts w:ascii="Times New Roman" w:hAnsi="Times New Roman" w:cs="Times New Roman"/>
                <w:sz w:val="28"/>
              </w:rPr>
              <w:t>0,15</w:t>
            </w:r>
          </w:p>
        </w:tc>
        <w:tc>
          <w:tcPr>
            <w:tcW w:w="1701" w:type="dxa"/>
          </w:tcPr>
          <w:p w14:paraId="70A72416" w14:textId="77777777" w:rsidR="007B4B7E" w:rsidRDefault="00715F7D" w:rsidP="005746B1">
            <w:pPr>
              <w:jc w:val="both"/>
              <w:rPr>
                <w:rFonts w:ascii="Times New Roman" w:hAnsi="Times New Roman" w:cs="Times New Roman"/>
                <w:sz w:val="28"/>
              </w:rPr>
            </w:pPr>
            <w:r>
              <w:rPr>
                <w:rFonts w:ascii="Times New Roman" w:hAnsi="Times New Roman" w:cs="Times New Roman"/>
                <w:sz w:val="28"/>
              </w:rPr>
              <w:t>7</w:t>
            </w:r>
          </w:p>
        </w:tc>
        <w:tc>
          <w:tcPr>
            <w:tcW w:w="1418" w:type="dxa"/>
          </w:tcPr>
          <w:p w14:paraId="57204299" w14:textId="77777777" w:rsidR="007B4B7E" w:rsidRDefault="007B4B7E" w:rsidP="005746B1">
            <w:pPr>
              <w:jc w:val="both"/>
              <w:rPr>
                <w:rFonts w:ascii="Times New Roman" w:hAnsi="Times New Roman" w:cs="Times New Roman"/>
                <w:sz w:val="28"/>
              </w:rPr>
            </w:pPr>
            <w:r>
              <w:rPr>
                <w:rFonts w:ascii="Times New Roman" w:hAnsi="Times New Roman" w:cs="Times New Roman"/>
                <w:sz w:val="28"/>
              </w:rPr>
              <w:t>4</w:t>
            </w:r>
          </w:p>
        </w:tc>
        <w:tc>
          <w:tcPr>
            <w:tcW w:w="1808" w:type="dxa"/>
          </w:tcPr>
          <w:p w14:paraId="0BA7C2EC" w14:textId="77777777" w:rsidR="007B4B7E" w:rsidRDefault="00715F7D" w:rsidP="005746B1">
            <w:pPr>
              <w:jc w:val="both"/>
              <w:rPr>
                <w:rFonts w:ascii="Times New Roman" w:hAnsi="Times New Roman" w:cs="Times New Roman"/>
                <w:sz w:val="28"/>
              </w:rPr>
            </w:pPr>
            <w:r>
              <w:rPr>
                <w:rFonts w:ascii="Times New Roman" w:hAnsi="Times New Roman" w:cs="Times New Roman"/>
                <w:sz w:val="28"/>
              </w:rPr>
              <w:t>4</w:t>
            </w:r>
          </w:p>
        </w:tc>
      </w:tr>
      <w:tr w:rsidR="007B4B7E" w14:paraId="078C7D4E" w14:textId="77777777" w:rsidTr="007B4B7E">
        <w:tc>
          <w:tcPr>
            <w:tcW w:w="3510" w:type="dxa"/>
          </w:tcPr>
          <w:p w14:paraId="5F6C6C7B" w14:textId="77777777" w:rsidR="007B4B7E" w:rsidRPr="00715F7D" w:rsidRDefault="007B4B7E" w:rsidP="005746B1">
            <w:pPr>
              <w:jc w:val="both"/>
              <w:rPr>
                <w:rFonts w:ascii="Times New Roman" w:hAnsi="Times New Roman" w:cs="Times New Roman"/>
                <w:sz w:val="24"/>
              </w:rPr>
            </w:pPr>
            <w:r w:rsidRPr="00715F7D">
              <w:rPr>
                <w:rFonts w:ascii="Times New Roman" w:hAnsi="Times New Roman" w:cs="Times New Roman"/>
                <w:sz w:val="24"/>
              </w:rPr>
              <w:t xml:space="preserve">Уровень конкуренции в сегменте </w:t>
            </w:r>
          </w:p>
        </w:tc>
        <w:tc>
          <w:tcPr>
            <w:tcW w:w="1134" w:type="dxa"/>
          </w:tcPr>
          <w:p w14:paraId="5D8AA6C3" w14:textId="77777777" w:rsidR="007B4B7E" w:rsidRDefault="007B4B7E" w:rsidP="005746B1">
            <w:pPr>
              <w:jc w:val="both"/>
              <w:rPr>
                <w:rFonts w:ascii="Times New Roman" w:hAnsi="Times New Roman" w:cs="Times New Roman"/>
                <w:sz w:val="28"/>
              </w:rPr>
            </w:pPr>
            <w:r>
              <w:rPr>
                <w:rFonts w:ascii="Times New Roman" w:hAnsi="Times New Roman" w:cs="Times New Roman"/>
                <w:sz w:val="28"/>
              </w:rPr>
              <w:t>0,1</w:t>
            </w:r>
          </w:p>
        </w:tc>
        <w:tc>
          <w:tcPr>
            <w:tcW w:w="1701" w:type="dxa"/>
          </w:tcPr>
          <w:p w14:paraId="2B2C7F40" w14:textId="77777777" w:rsidR="007B4B7E" w:rsidRDefault="007B4B7E" w:rsidP="005746B1">
            <w:pPr>
              <w:jc w:val="both"/>
              <w:rPr>
                <w:rFonts w:ascii="Times New Roman" w:hAnsi="Times New Roman" w:cs="Times New Roman"/>
                <w:sz w:val="28"/>
              </w:rPr>
            </w:pPr>
            <w:r>
              <w:rPr>
                <w:rFonts w:ascii="Times New Roman" w:hAnsi="Times New Roman" w:cs="Times New Roman"/>
                <w:sz w:val="28"/>
              </w:rPr>
              <w:t>7</w:t>
            </w:r>
          </w:p>
        </w:tc>
        <w:tc>
          <w:tcPr>
            <w:tcW w:w="1418" w:type="dxa"/>
          </w:tcPr>
          <w:p w14:paraId="651A901E" w14:textId="77777777" w:rsidR="007B4B7E" w:rsidRDefault="007B4B7E" w:rsidP="005746B1">
            <w:pPr>
              <w:jc w:val="both"/>
              <w:rPr>
                <w:rFonts w:ascii="Times New Roman" w:hAnsi="Times New Roman" w:cs="Times New Roman"/>
                <w:sz w:val="28"/>
              </w:rPr>
            </w:pPr>
            <w:r>
              <w:rPr>
                <w:rFonts w:ascii="Times New Roman" w:hAnsi="Times New Roman" w:cs="Times New Roman"/>
                <w:sz w:val="28"/>
              </w:rPr>
              <w:t>7</w:t>
            </w:r>
          </w:p>
        </w:tc>
        <w:tc>
          <w:tcPr>
            <w:tcW w:w="1808" w:type="dxa"/>
          </w:tcPr>
          <w:p w14:paraId="4717AEE2" w14:textId="77777777" w:rsidR="007B4B7E" w:rsidRDefault="007B4B7E" w:rsidP="005746B1">
            <w:pPr>
              <w:jc w:val="both"/>
              <w:rPr>
                <w:rFonts w:ascii="Times New Roman" w:hAnsi="Times New Roman" w:cs="Times New Roman"/>
                <w:sz w:val="28"/>
              </w:rPr>
            </w:pPr>
            <w:r>
              <w:rPr>
                <w:rFonts w:ascii="Times New Roman" w:hAnsi="Times New Roman" w:cs="Times New Roman"/>
                <w:sz w:val="28"/>
              </w:rPr>
              <w:t>7</w:t>
            </w:r>
          </w:p>
          <w:p w14:paraId="729CE1B9" w14:textId="77777777" w:rsidR="007B4B7E" w:rsidRDefault="007B4B7E" w:rsidP="005746B1">
            <w:pPr>
              <w:jc w:val="both"/>
              <w:rPr>
                <w:rFonts w:ascii="Times New Roman" w:hAnsi="Times New Roman" w:cs="Times New Roman"/>
                <w:sz w:val="28"/>
              </w:rPr>
            </w:pPr>
          </w:p>
        </w:tc>
      </w:tr>
      <w:tr w:rsidR="007B4B7E" w14:paraId="2B6EA382" w14:textId="77777777" w:rsidTr="007B4B7E">
        <w:tc>
          <w:tcPr>
            <w:tcW w:w="3510" w:type="dxa"/>
          </w:tcPr>
          <w:p w14:paraId="33AFDFFF" w14:textId="77777777" w:rsidR="007B4B7E" w:rsidRPr="00715F7D" w:rsidRDefault="007B4B7E" w:rsidP="007B4B7E">
            <w:pPr>
              <w:jc w:val="right"/>
              <w:rPr>
                <w:rFonts w:ascii="Times New Roman" w:hAnsi="Times New Roman" w:cs="Times New Roman"/>
                <w:b/>
                <w:sz w:val="28"/>
              </w:rPr>
            </w:pPr>
            <w:r w:rsidRPr="00715F7D">
              <w:rPr>
                <w:rFonts w:ascii="Times New Roman" w:hAnsi="Times New Roman" w:cs="Times New Roman"/>
                <w:b/>
                <w:sz w:val="28"/>
              </w:rPr>
              <w:t>Итого:</w:t>
            </w:r>
          </w:p>
        </w:tc>
        <w:tc>
          <w:tcPr>
            <w:tcW w:w="1134" w:type="dxa"/>
          </w:tcPr>
          <w:p w14:paraId="7D30F820" w14:textId="77777777" w:rsidR="007B4B7E" w:rsidRPr="00715F7D" w:rsidRDefault="007B4B7E" w:rsidP="005746B1">
            <w:pPr>
              <w:jc w:val="both"/>
              <w:rPr>
                <w:rFonts w:ascii="Times New Roman" w:hAnsi="Times New Roman" w:cs="Times New Roman"/>
                <w:b/>
                <w:sz w:val="28"/>
              </w:rPr>
            </w:pPr>
            <w:r w:rsidRPr="00715F7D">
              <w:rPr>
                <w:rFonts w:ascii="Times New Roman" w:hAnsi="Times New Roman" w:cs="Times New Roman"/>
                <w:b/>
                <w:sz w:val="28"/>
              </w:rPr>
              <w:t>1</w:t>
            </w:r>
          </w:p>
        </w:tc>
        <w:tc>
          <w:tcPr>
            <w:tcW w:w="1701" w:type="dxa"/>
          </w:tcPr>
          <w:p w14:paraId="5AABD032" w14:textId="77777777" w:rsidR="007B4B7E" w:rsidRPr="00715F7D" w:rsidRDefault="00715F7D" w:rsidP="005746B1">
            <w:pPr>
              <w:jc w:val="both"/>
              <w:rPr>
                <w:rFonts w:ascii="Times New Roman" w:hAnsi="Times New Roman" w:cs="Times New Roman"/>
                <w:b/>
                <w:sz w:val="28"/>
              </w:rPr>
            </w:pPr>
            <w:r w:rsidRPr="00715F7D">
              <w:rPr>
                <w:rFonts w:ascii="Times New Roman" w:hAnsi="Times New Roman" w:cs="Times New Roman"/>
                <w:b/>
                <w:sz w:val="28"/>
              </w:rPr>
              <w:t>8,1</w:t>
            </w:r>
          </w:p>
        </w:tc>
        <w:tc>
          <w:tcPr>
            <w:tcW w:w="1418" w:type="dxa"/>
          </w:tcPr>
          <w:p w14:paraId="0C5EEFA6" w14:textId="77777777" w:rsidR="007B4B7E" w:rsidRPr="00715F7D" w:rsidRDefault="00715F7D" w:rsidP="005746B1">
            <w:pPr>
              <w:jc w:val="both"/>
              <w:rPr>
                <w:rFonts w:ascii="Times New Roman" w:hAnsi="Times New Roman" w:cs="Times New Roman"/>
                <w:b/>
                <w:sz w:val="28"/>
              </w:rPr>
            </w:pPr>
            <w:r w:rsidRPr="00715F7D">
              <w:rPr>
                <w:rFonts w:ascii="Times New Roman" w:hAnsi="Times New Roman" w:cs="Times New Roman"/>
                <w:b/>
                <w:sz w:val="28"/>
              </w:rPr>
              <w:t>5,6</w:t>
            </w:r>
          </w:p>
        </w:tc>
        <w:tc>
          <w:tcPr>
            <w:tcW w:w="1808" w:type="dxa"/>
          </w:tcPr>
          <w:p w14:paraId="311C72D8" w14:textId="77777777" w:rsidR="007B4B7E" w:rsidRPr="00715F7D" w:rsidRDefault="00715F7D" w:rsidP="005746B1">
            <w:pPr>
              <w:jc w:val="both"/>
              <w:rPr>
                <w:rFonts w:ascii="Times New Roman" w:hAnsi="Times New Roman" w:cs="Times New Roman"/>
                <w:b/>
                <w:sz w:val="28"/>
              </w:rPr>
            </w:pPr>
            <w:r w:rsidRPr="00715F7D">
              <w:rPr>
                <w:rFonts w:ascii="Times New Roman" w:hAnsi="Times New Roman" w:cs="Times New Roman"/>
                <w:b/>
                <w:sz w:val="28"/>
              </w:rPr>
              <w:t>6,75</w:t>
            </w:r>
          </w:p>
        </w:tc>
      </w:tr>
    </w:tbl>
    <w:p w14:paraId="4E83804D" w14:textId="77777777" w:rsidR="006B1BDC" w:rsidRDefault="006B1BDC" w:rsidP="005746B1">
      <w:pPr>
        <w:ind w:firstLine="708"/>
        <w:jc w:val="both"/>
        <w:rPr>
          <w:rFonts w:ascii="Times New Roman" w:hAnsi="Times New Roman" w:cs="Times New Roman"/>
          <w:sz w:val="28"/>
        </w:rPr>
      </w:pPr>
    </w:p>
    <w:p w14:paraId="25DDEE27" w14:textId="77777777" w:rsidR="006B1BDC" w:rsidRDefault="00715F7D" w:rsidP="005746B1">
      <w:pPr>
        <w:ind w:firstLine="708"/>
        <w:jc w:val="both"/>
        <w:rPr>
          <w:rFonts w:ascii="Times New Roman" w:hAnsi="Times New Roman" w:cs="Times New Roman"/>
          <w:sz w:val="28"/>
        </w:rPr>
      </w:pPr>
      <w:r>
        <w:rPr>
          <w:rFonts w:ascii="Times New Roman" w:hAnsi="Times New Roman" w:cs="Times New Roman"/>
          <w:sz w:val="28"/>
        </w:rPr>
        <w:t>П</w:t>
      </w:r>
      <w:r w:rsidRPr="00715F7D">
        <w:rPr>
          <w:rFonts w:ascii="Times New Roman" w:hAnsi="Times New Roman" w:cs="Times New Roman"/>
          <w:sz w:val="28"/>
        </w:rPr>
        <w:t xml:space="preserve">ривлекательность сегмента для бизнеса — второй ключевой параметр матрицы </w:t>
      </w:r>
      <w:r w:rsidR="008C0329" w:rsidRPr="008C0329">
        <w:rPr>
          <w:rFonts w:ascii="Times New Roman" w:hAnsi="Times New Roman" w:cs="Times New Roman"/>
          <w:sz w:val="28"/>
        </w:rPr>
        <w:t>Mckinsey</w:t>
      </w:r>
      <w:r w:rsidRPr="00715F7D">
        <w:rPr>
          <w:rFonts w:ascii="Times New Roman" w:hAnsi="Times New Roman" w:cs="Times New Roman"/>
          <w:sz w:val="28"/>
        </w:rPr>
        <w:t xml:space="preserve">. Привлекательность сегмента влияет на целесообразность </w:t>
      </w:r>
      <w:r w:rsidRPr="00715F7D">
        <w:rPr>
          <w:rFonts w:ascii="Times New Roman" w:hAnsi="Times New Roman" w:cs="Times New Roman"/>
          <w:sz w:val="28"/>
        </w:rPr>
        <w:lastRenderedPageBreak/>
        <w:t>высоких вложений в развитие товара на данном рынке, является индикатором для получения сверхприбыли в сегменте. Критерии привлекательности рынка включают в себя оценку внутри рыночных факторов, оценку спроса и тенденции развития рынка.</w:t>
      </w:r>
      <w:r>
        <w:rPr>
          <w:rFonts w:ascii="Times New Roman" w:hAnsi="Times New Roman" w:cs="Times New Roman"/>
          <w:sz w:val="28"/>
        </w:rPr>
        <w:t xml:space="preserve"> Определение критериев </w:t>
      </w:r>
      <w:r w:rsidRPr="00715F7D">
        <w:rPr>
          <w:rFonts w:ascii="Times New Roman" w:hAnsi="Times New Roman" w:cs="Times New Roman"/>
          <w:sz w:val="28"/>
        </w:rPr>
        <w:t>оценки привлекательности рынка</w:t>
      </w:r>
      <w:r>
        <w:rPr>
          <w:rFonts w:ascii="Times New Roman" w:hAnsi="Times New Roman" w:cs="Times New Roman"/>
          <w:sz w:val="28"/>
        </w:rPr>
        <w:t xml:space="preserve"> и интегральные оценки факторов представлены в таблице 2.2.</w:t>
      </w:r>
    </w:p>
    <w:p w14:paraId="4E062263" w14:textId="77777777" w:rsidR="00715F7D" w:rsidRDefault="00715F7D" w:rsidP="00715F7D">
      <w:pPr>
        <w:ind w:firstLine="708"/>
        <w:jc w:val="right"/>
        <w:rPr>
          <w:rFonts w:ascii="Times New Roman" w:hAnsi="Times New Roman" w:cs="Times New Roman"/>
          <w:sz w:val="28"/>
        </w:rPr>
      </w:pPr>
      <w:r>
        <w:rPr>
          <w:rFonts w:ascii="Times New Roman" w:hAnsi="Times New Roman" w:cs="Times New Roman"/>
          <w:sz w:val="28"/>
        </w:rPr>
        <w:t>Таблица 2.2.</w:t>
      </w:r>
    </w:p>
    <w:p w14:paraId="5C621019" w14:textId="77777777" w:rsidR="00715F7D" w:rsidRDefault="00715F7D" w:rsidP="00715F7D">
      <w:pPr>
        <w:ind w:firstLine="708"/>
        <w:jc w:val="center"/>
        <w:rPr>
          <w:rFonts w:ascii="Times New Roman" w:hAnsi="Times New Roman" w:cs="Times New Roman"/>
          <w:b/>
          <w:sz w:val="28"/>
        </w:rPr>
      </w:pPr>
      <w:r w:rsidRPr="00715F7D">
        <w:rPr>
          <w:rFonts w:ascii="Times New Roman" w:hAnsi="Times New Roman" w:cs="Times New Roman"/>
          <w:b/>
          <w:sz w:val="28"/>
        </w:rPr>
        <w:t>Критерии привлекательности</w:t>
      </w:r>
    </w:p>
    <w:tbl>
      <w:tblPr>
        <w:tblStyle w:val="a4"/>
        <w:tblW w:w="0" w:type="auto"/>
        <w:tblLayout w:type="fixed"/>
        <w:tblLook w:val="04A0" w:firstRow="1" w:lastRow="0" w:firstColumn="1" w:lastColumn="0" w:noHBand="0" w:noVBand="1"/>
      </w:tblPr>
      <w:tblGrid>
        <w:gridCol w:w="3510"/>
        <w:gridCol w:w="1134"/>
        <w:gridCol w:w="1701"/>
        <w:gridCol w:w="1418"/>
        <w:gridCol w:w="1808"/>
      </w:tblGrid>
      <w:tr w:rsidR="00715F7D" w14:paraId="1BD6DCE0" w14:textId="77777777" w:rsidTr="009A25C6">
        <w:trPr>
          <w:trHeight w:val="501"/>
        </w:trPr>
        <w:tc>
          <w:tcPr>
            <w:tcW w:w="3510" w:type="dxa"/>
            <w:vMerge w:val="restart"/>
            <w:vAlign w:val="center"/>
          </w:tcPr>
          <w:p w14:paraId="39106AA5" w14:textId="77777777" w:rsidR="00715F7D" w:rsidRPr="006B1BDC" w:rsidRDefault="00715F7D" w:rsidP="00715F7D">
            <w:pPr>
              <w:jc w:val="center"/>
              <w:rPr>
                <w:rFonts w:ascii="Times New Roman" w:hAnsi="Times New Roman" w:cs="Times New Roman"/>
                <w:b/>
                <w:sz w:val="24"/>
                <w:szCs w:val="24"/>
              </w:rPr>
            </w:pPr>
            <w:r w:rsidRPr="006B1BDC">
              <w:rPr>
                <w:rFonts w:ascii="Times New Roman" w:hAnsi="Times New Roman" w:cs="Times New Roman"/>
                <w:b/>
                <w:sz w:val="24"/>
                <w:szCs w:val="24"/>
              </w:rPr>
              <w:t xml:space="preserve">Критерии </w:t>
            </w:r>
            <w:r>
              <w:rPr>
                <w:rFonts w:ascii="Times New Roman" w:hAnsi="Times New Roman" w:cs="Times New Roman"/>
                <w:b/>
                <w:sz w:val="24"/>
                <w:szCs w:val="24"/>
              </w:rPr>
              <w:t>привлекательности сегмента</w:t>
            </w:r>
          </w:p>
        </w:tc>
        <w:tc>
          <w:tcPr>
            <w:tcW w:w="1134" w:type="dxa"/>
            <w:vMerge w:val="restart"/>
            <w:vAlign w:val="center"/>
          </w:tcPr>
          <w:p w14:paraId="45D8146F" w14:textId="77777777" w:rsidR="00715F7D" w:rsidRPr="006B1BDC" w:rsidRDefault="00715F7D" w:rsidP="009A25C6">
            <w:pPr>
              <w:jc w:val="center"/>
              <w:rPr>
                <w:rFonts w:ascii="Times New Roman" w:hAnsi="Times New Roman" w:cs="Times New Roman"/>
                <w:b/>
                <w:sz w:val="24"/>
                <w:szCs w:val="24"/>
              </w:rPr>
            </w:pPr>
            <w:r w:rsidRPr="006B1BDC">
              <w:rPr>
                <w:rFonts w:ascii="Times New Roman" w:hAnsi="Times New Roman" w:cs="Times New Roman"/>
                <w:b/>
                <w:sz w:val="24"/>
                <w:szCs w:val="24"/>
              </w:rPr>
              <w:t>Вес фактора</w:t>
            </w:r>
          </w:p>
        </w:tc>
        <w:tc>
          <w:tcPr>
            <w:tcW w:w="4927" w:type="dxa"/>
            <w:gridSpan w:val="3"/>
            <w:vAlign w:val="center"/>
          </w:tcPr>
          <w:p w14:paraId="0D94ADA9" w14:textId="77777777" w:rsidR="00715F7D" w:rsidRPr="006B1BDC" w:rsidRDefault="00715F7D" w:rsidP="009A25C6">
            <w:pPr>
              <w:jc w:val="center"/>
              <w:rPr>
                <w:rFonts w:ascii="Times New Roman" w:hAnsi="Times New Roman" w:cs="Times New Roman"/>
                <w:b/>
                <w:sz w:val="24"/>
                <w:szCs w:val="24"/>
              </w:rPr>
            </w:pPr>
            <w:r w:rsidRPr="006B1BDC">
              <w:rPr>
                <w:rFonts w:ascii="Times New Roman" w:hAnsi="Times New Roman" w:cs="Times New Roman"/>
                <w:b/>
                <w:sz w:val="24"/>
                <w:szCs w:val="24"/>
              </w:rPr>
              <w:t>Оценка выраженности фактора от 1 до 10</w:t>
            </w:r>
          </w:p>
        </w:tc>
      </w:tr>
      <w:tr w:rsidR="00715F7D" w14:paraId="41510ED8" w14:textId="77777777" w:rsidTr="009A25C6">
        <w:tc>
          <w:tcPr>
            <w:tcW w:w="3510" w:type="dxa"/>
            <w:vMerge/>
            <w:vAlign w:val="center"/>
          </w:tcPr>
          <w:p w14:paraId="1CE444DC" w14:textId="77777777" w:rsidR="00715F7D" w:rsidRPr="006B1BDC" w:rsidRDefault="00715F7D" w:rsidP="009A25C6">
            <w:pPr>
              <w:jc w:val="center"/>
              <w:rPr>
                <w:rFonts w:ascii="Times New Roman" w:hAnsi="Times New Roman" w:cs="Times New Roman"/>
                <w:b/>
                <w:sz w:val="24"/>
                <w:szCs w:val="24"/>
              </w:rPr>
            </w:pPr>
          </w:p>
        </w:tc>
        <w:tc>
          <w:tcPr>
            <w:tcW w:w="1134" w:type="dxa"/>
            <w:vMerge/>
            <w:vAlign w:val="center"/>
          </w:tcPr>
          <w:p w14:paraId="7C326A55" w14:textId="77777777" w:rsidR="00715F7D" w:rsidRPr="006B1BDC" w:rsidRDefault="00715F7D" w:rsidP="009A25C6">
            <w:pPr>
              <w:jc w:val="center"/>
              <w:rPr>
                <w:rFonts w:ascii="Times New Roman" w:hAnsi="Times New Roman" w:cs="Times New Roman"/>
                <w:b/>
                <w:sz w:val="24"/>
                <w:szCs w:val="24"/>
              </w:rPr>
            </w:pPr>
          </w:p>
        </w:tc>
        <w:tc>
          <w:tcPr>
            <w:tcW w:w="1701" w:type="dxa"/>
            <w:vAlign w:val="center"/>
          </w:tcPr>
          <w:p w14:paraId="35264AD9" w14:textId="77777777" w:rsidR="00715F7D" w:rsidRPr="006B1BDC" w:rsidRDefault="00715F7D" w:rsidP="009A25C6">
            <w:pPr>
              <w:jc w:val="center"/>
              <w:rPr>
                <w:rFonts w:ascii="Times New Roman" w:hAnsi="Times New Roman" w:cs="Times New Roman"/>
                <w:b/>
                <w:sz w:val="24"/>
                <w:szCs w:val="24"/>
              </w:rPr>
            </w:pPr>
            <w:r w:rsidRPr="006B1BDC">
              <w:rPr>
                <w:rFonts w:ascii="Times New Roman" w:hAnsi="Times New Roman" w:cs="Times New Roman"/>
                <w:b/>
                <w:sz w:val="24"/>
                <w:szCs w:val="24"/>
              </w:rPr>
              <w:t>Грузовые автомобили</w:t>
            </w:r>
          </w:p>
        </w:tc>
        <w:tc>
          <w:tcPr>
            <w:tcW w:w="1418" w:type="dxa"/>
            <w:vAlign w:val="center"/>
          </w:tcPr>
          <w:p w14:paraId="19122600" w14:textId="77777777" w:rsidR="00715F7D" w:rsidRPr="006B1BDC" w:rsidRDefault="00715F7D" w:rsidP="009A25C6">
            <w:pPr>
              <w:jc w:val="center"/>
              <w:rPr>
                <w:rFonts w:ascii="Times New Roman" w:hAnsi="Times New Roman" w:cs="Times New Roman"/>
                <w:b/>
                <w:sz w:val="24"/>
                <w:szCs w:val="24"/>
              </w:rPr>
            </w:pPr>
            <w:r w:rsidRPr="006B1BDC">
              <w:rPr>
                <w:rFonts w:ascii="Times New Roman" w:hAnsi="Times New Roman" w:cs="Times New Roman"/>
                <w:b/>
                <w:sz w:val="24"/>
                <w:szCs w:val="24"/>
              </w:rPr>
              <w:t>Автобусы</w:t>
            </w:r>
          </w:p>
        </w:tc>
        <w:tc>
          <w:tcPr>
            <w:tcW w:w="1808" w:type="dxa"/>
            <w:vAlign w:val="center"/>
          </w:tcPr>
          <w:p w14:paraId="68488632" w14:textId="77777777" w:rsidR="00715F7D" w:rsidRPr="006B1BDC" w:rsidRDefault="00715F7D" w:rsidP="009A25C6">
            <w:pPr>
              <w:jc w:val="center"/>
              <w:rPr>
                <w:rFonts w:ascii="Times New Roman" w:hAnsi="Times New Roman" w:cs="Times New Roman"/>
                <w:b/>
                <w:sz w:val="24"/>
                <w:szCs w:val="24"/>
              </w:rPr>
            </w:pPr>
            <w:r w:rsidRPr="006B1BDC">
              <w:rPr>
                <w:rFonts w:ascii="Times New Roman" w:hAnsi="Times New Roman" w:cs="Times New Roman"/>
                <w:b/>
                <w:sz w:val="24"/>
                <w:szCs w:val="24"/>
              </w:rPr>
              <w:t>Прицепы и полуприцепы</w:t>
            </w:r>
          </w:p>
        </w:tc>
      </w:tr>
      <w:tr w:rsidR="00715F7D" w14:paraId="07B5E085" w14:textId="77777777" w:rsidTr="009A25C6">
        <w:tc>
          <w:tcPr>
            <w:tcW w:w="3510" w:type="dxa"/>
          </w:tcPr>
          <w:p w14:paraId="5DB356C6" w14:textId="77777777" w:rsidR="00715F7D" w:rsidRPr="006B1BDC" w:rsidRDefault="00715F7D" w:rsidP="009A25C6">
            <w:pPr>
              <w:jc w:val="both"/>
              <w:rPr>
                <w:rFonts w:ascii="Times New Roman" w:hAnsi="Times New Roman" w:cs="Times New Roman"/>
                <w:sz w:val="24"/>
              </w:rPr>
            </w:pPr>
            <w:r>
              <w:rPr>
                <w:rFonts w:ascii="Times New Roman" w:hAnsi="Times New Roman" w:cs="Times New Roman"/>
                <w:sz w:val="24"/>
              </w:rPr>
              <w:t>Объем продаж сегмента средний</w:t>
            </w:r>
          </w:p>
        </w:tc>
        <w:tc>
          <w:tcPr>
            <w:tcW w:w="1134" w:type="dxa"/>
          </w:tcPr>
          <w:p w14:paraId="4414CFC2" w14:textId="77777777" w:rsidR="00715F7D" w:rsidRDefault="00715F7D" w:rsidP="009A25C6">
            <w:pPr>
              <w:jc w:val="both"/>
              <w:rPr>
                <w:rFonts w:ascii="Times New Roman" w:hAnsi="Times New Roman" w:cs="Times New Roman"/>
                <w:sz w:val="28"/>
              </w:rPr>
            </w:pPr>
            <w:r>
              <w:rPr>
                <w:rFonts w:ascii="Times New Roman" w:hAnsi="Times New Roman" w:cs="Times New Roman"/>
                <w:sz w:val="28"/>
              </w:rPr>
              <w:t>0,25</w:t>
            </w:r>
          </w:p>
        </w:tc>
        <w:tc>
          <w:tcPr>
            <w:tcW w:w="1701" w:type="dxa"/>
          </w:tcPr>
          <w:p w14:paraId="6D73198B"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7</w:t>
            </w:r>
          </w:p>
        </w:tc>
        <w:tc>
          <w:tcPr>
            <w:tcW w:w="1418" w:type="dxa"/>
          </w:tcPr>
          <w:p w14:paraId="73A7E20E"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5</w:t>
            </w:r>
          </w:p>
        </w:tc>
        <w:tc>
          <w:tcPr>
            <w:tcW w:w="1808" w:type="dxa"/>
          </w:tcPr>
          <w:p w14:paraId="0A9816F8"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6</w:t>
            </w:r>
          </w:p>
        </w:tc>
      </w:tr>
      <w:tr w:rsidR="00715F7D" w14:paraId="552FA3B2" w14:textId="77777777" w:rsidTr="009A25C6">
        <w:tc>
          <w:tcPr>
            <w:tcW w:w="3510" w:type="dxa"/>
          </w:tcPr>
          <w:p w14:paraId="6772F92C" w14:textId="77777777" w:rsidR="00715F7D" w:rsidRPr="00715F7D" w:rsidRDefault="00715F7D" w:rsidP="009A25C6">
            <w:pPr>
              <w:jc w:val="both"/>
              <w:rPr>
                <w:rFonts w:ascii="Times New Roman" w:hAnsi="Times New Roman" w:cs="Times New Roman"/>
                <w:sz w:val="24"/>
              </w:rPr>
            </w:pPr>
            <w:r>
              <w:rPr>
                <w:rFonts w:ascii="Times New Roman" w:hAnsi="Times New Roman" w:cs="Times New Roman"/>
                <w:sz w:val="24"/>
              </w:rPr>
              <w:t>Темпы роста сегмента</w:t>
            </w:r>
            <w:r w:rsidR="00682165">
              <w:rPr>
                <w:rFonts w:ascii="Times New Roman" w:hAnsi="Times New Roman" w:cs="Times New Roman"/>
                <w:sz w:val="24"/>
              </w:rPr>
              <w:t xml:space="preserve"> низкий</w:t>
            </w:r>
          </w:p>
        </w:tc>
        <w:tc>
          <w:tcPr>
            <w:tcW w:w="1134" w:type="dxa"/>
          </w:tcPr>
          <w:p w14:paraId="40CE094A" w14:textId="77777777" w:rsidR="00715F7D" w:rsidRDefault="00715F7D" w:rsidP="009A25C6">
            <w:pPr>
              <w:jc w:val="both"/>
              <w:rPr>
                <w:rFonts w:ascii="Times New Roman" w:hAnsi="Times New Roman" w:cs="Times New Roman"/>
                <w:sz w:val="28"/>
              </w:rPr>
            </w:pPr>
            <w:r>
              <w:rPr>
                <w:rFonts w:ascii="Times New Roman" w:hAnsi="Times New Roman" w:cs="Times New Roman"/>
                <w:sz w:val="28"/>
              </w:rPr>
              <w:t>0,1</w:t>
            </w:r>
          </w:p>
        </w:tc>
        <w:tc>
          <w:tcPr>
            <w:tcW w:w="1701" w:type="dxa"/>
          </w:tcPr>
          <w:p w14:paraId="3B4742D6"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8</w:t>
            </w:r>
          </w:p>
        </w:tc>
        <w:tc>
          <w:tcPr>
            <w:tcW w:w="1418" w:type="dxa"/>
          </w:tcPr>
          <w:p w14:paraId="37DBD53F"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4</w:t>
            </w:r>
          </w:p>
        </w:tc>
        <w:tc>
          <w:tcPr>
            <w:tcW w:w="1808" w:type="dxa"/>
          </w:tcPr>
          <w:p w14:paraId="0790B2FF"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8</w:t>
            </w:r>
          </w:p>
        </w:tc>
      </w:tr>
      <w:tr w:rsidR="00715F7D" w14:paraId="35BD2F5B" w14:textId="77777777" w:rsidTr="009A25C6">
        <w:tc>
          <w:tcPr>
            <w:tcW w:w="3510" w:type="dxa"/>
          </w:tcPr>
          <w:p w14:paraId="1FA7D34F" w14:textId="77777777" w:rsidR="00715F7D" w:rsidRPr="00715F7D" w:rsidRDefault="00682165" w:rsidP="009A25C6">
            <w:pPr>
              <w:jc w:val="both"/>
              <w:rPr>
                <w:rFonts w:ascii="Times New Roman" w:hAnsi="Times New Roman" w:cs="Times New Roman"/>
                <w:sz w:val="24"/>
              </w:rPr>
            </w:pPr>
            <w:r>
              <w:rPr>
                <w:rFonts w:ascii="Times New Roman" w:hAnsi="Times New Roman" w:cs="Times New Roman"/>
                <w:sz w:val="24"/>
              </w:rPr>
              <w:t>Количество игроков в сегменте значительное</w:t>
            </w:r>
          </w:p>
        </w:tc>
        <w:tc>
          <w:tcPr>
            <w:tcW w:w="1134" w:type="dxa"/>
          </w:tcPr>
          <w:p w14:paraId="046249E8" w14:textId="77777777" w:rsidR="00715F7D" w:rsidRDefault="00715F7D" w:rsidP="009A25C6">
            <w:pPr>
              <w:jc w:val="both"/>
              <w:rPr>
                <w:rFonts w:ascii="Times New Roman" w:hAnsi="Times New Roman" w:cs="Times New Roman"/>
                <w:sz w:val="28"/>
              </w:rPr>
            </w:pPr>
            <w:r>
              <w:rPr>
                <w:rFonts w:ascii="Times New Roman" w:hAnsi="Times New Roman" w:cs="Times New Roman"/>
                <w:sz w:val="28"/>
              </w:rPr>
              <w:t>0,</w:t>
            </w:r>
            <w:r w:rsidR="00682165">
              <w:rPr>
                <w:rFonts w:ascii="Times New Roman" w:hAnsi="Times New Roman" w:cs="Times New Roman"/>
                <w:sz w:val="28"/>
              </w:rPr>
              <w:t>15</w:t>
            </w:r>
          </w:p>
        </w:tc>
        <w:tc>
          <w:tcPr>
            <w:tcW w:w="1701" w:type="dxa"/>
          </w:tcPr>
          <w:p w14:paraId="49B9F257" w14:textId="77777777" w:rsidR="00715F7D" w:rsidRDefault="00721D13" w:rsidP="009A25C6">
            <w:pPr>
              <w:jc w:val="both"/>
              <w:rPr>
                <w:rFonts w:ascii="Times New Roman" w:hAnsi="Times New Roman" w:cs="Times New Roman"/>
                <w:sz w:val="28"/>
              </w:rPr>
            </w:pPr>
            <w:r>
              <w:rPr>
                <w:rFonts w:ascii="Times New Roman" w:hAnsi="Times New Roman" w:cs="Times New Roman"/>
                <w:sz w:val="28"/>
              </w:rPr>
              <w:t>7</w:t>
            </w:r>
          </w:p>
        </w:tc>
        <w:tc>
          <w:tcPr>
            <w:tcW w:w="1418" w:type="dxa"/>
          </w:tcPr>
          <w:p w14:paraId="7D92E21F"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7</w:t>
            </w:r>
          </w:p>
        </w:tc>
        <w:tc>
          <w:tcPr>
            <w:tcW w:w="1808" w:type="dxa"/>
          </w:tcPr>
          <w:p w14:paraId="06F9BC65"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7</w:t>
            </w:r>
          </w:p>
        </w:tc>
      </w:tr>
      <w:tr w:rsidR="00715F7D" w14:paraId="39A969A1" w14:textId="77777777" w:rsidTr="009A25C6">
        <w:tc>
          <w:tcPr>
            <w:tcW w:w="3510" w:type="dxa"/>
          </w:tcPr>
          <w:p w14:paraId="35CE8688" w14:textId="77777777" w:rsidR="00715F7D" w:rsidRPr="00715F7D" w:rsidRDefault="00682165" w:rsidP="009A25C6">
            <w:pPr>
              <w:jc w:val="both"/>
              <w:rPr>
                <w:rFonts w:ascii="Times New Roman" w:hAnsi="Times New Roman" w:cs="Times New Roman"/>
                <w:sz w:val="24"/>
              </w:rPr>
            </w:pPr>
            <w:r>
              <w:rPr>
                <w:rFonts w:ascii="Times New Roman" w:hAnsi="Times New Roman" w:cs="Times New Roman"/>
                <w:sz w:val="24"/>
              </w:rPr>
              <w:t>Существуют возможности для расширения ассортимента в сегменте</w:t>
            </w:r>
          </w:p>
        </w:tc>
        <w:tc>
          <w:tcPr>
            <w:tcW w:w="1134" w:type="dxa"/>
          </w:tcPr>
          <w:p w14:paraId="4F0BEC64" w14:textId="77777777" w:rsidR="00715F7D" w:rsidRDefault="00715F7D" w:rsidP="009A25C6">
            <w:pPr>
              <w:jc w:val="both"/>
              <w:rPr>
                <w:rFonts w:ascii="Times New Roman" w:hAnsi="Times New Roman" w:cs="Times New Roman"/>
                <w:sz w:val="28"/>
              </w:rPr>
            </w:pPr>
            <w:r>
              <w:rPr>
                <w:rFonts w:ascii="Times New Roman" w:hAnsi="Times New Roman" w:cs="Times New Roman"/>
                <w:sz w:val="28"/>
              </w:rPr>
              <w:t>0,</w:t>
            </w:r>
            <w:r w:rsidR="00682165">
              <w:rPr>
                <w:rFonts w:ascii="Times New Roman" w:hAnsi="Times New Roman" w:cs="Times New Roman"/>
                <w:sz w:val="28"/>
              </w:rPr>
              <w:t>15</w:t>
            </w:r>
          </w:p>
        </w:tc>
        <w:tc>
          <w:tcPr>
            <w:tcW w:w="1701" w:type="dxa"/>
          </w:tcPr>
          <w:p w14:paraId="1778A221" w14:textId="77777777" w:rsidR="00715F7D" w:rsidRDefault="00721D13" w:rsidP="009A25C6">
            <w:pPr>
              <w:jc w:val="both"/>
              <w:rPr>
                <w:rFonts w:ascii="Times New Roman" w:hAnsi="Times New Roman" w:cs="Times New Roman"/>
                <w:sz w:val="28"/>
              </w:rPr>
            </w:pPr>
            <w:r>
              <w:rPr>
                <w:rFonts w:ascii="Times New Roman" w:hAnsi="Times New Roman" w:cs="Times New Roman"/>
                <w:sz w:val="28"/>
              </w:rPr>
              <w:t>7</w:t>
            </w:r>
          </w:p>
        </w:tc>
        <w:tc>
          <w:tcPr>
            <w:tcW w:w="1418" w:type="dxa"/>
          </w:tcPr>
          <w:p w14:paraId="09F091C0"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6</w:t>
            </w:r>
          </w:p>
        </w:tc>
        <w:tc>
          <w:tcPr>
            <w:tcW w:w="1808" w:type="dxa"/>
          </w:tcPr>
          <w:p w14:paraId="6D142A58"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6</w:t>
            </w:r>
          </w:p>
        </w:tc>
      </w:tr>
      <w:tr w:rsidR="00715F7D" w14:paraId="542D5FA8" w14:textId="77777777" w:rsidTr="009A25C6">
        <w:tc>
          <w:tcPr>
            <w:tcW w:w="3510" w:type="dxa"/>
          </w:tcPr>
          <w:p w14:paraId="3346227A" w14:textId="77777777" w:rsidR="00715F7D" w:rsidRPr="00715F7D" w:rsidRDefault="00682165" w:rsidP="009A25C6">
            <w:pPr>
              <w:jc w:val="both"/>
              <w:rPr>
                <w:rFonts w:ascii="Times New Roman" w:hAnsi="Times New Roman" w:cs="Times New Roman"/>
                <w:sz w:val="24"/>
              </w:rPr>
            </w:pPr>
            <w:r>
              <w:rPr>
                <w:rFonts w:ascii="Times New Roman" w:hAnsi="Times New Roman" w:cs="Times New Roman"/>
                <w:sz w:val="24"/>
              </w:rPr>
              <w:t>На рынке существуют неудовлетворенные потребности</w:t>
            </w:r>
          </w:p>
        </w:tc>
        <w:tc>
          <w:tcPr>
            <w:tcW w:w="1134" w:type="dxa"/>
          </w:tcPr>
          <w:p w14:paraId="24A565C2" w14:textId="77777777" w:rsidR="00715F7D" w:rsidRDefault="00715F7D" w:rsidP="009A25C6">
            <w:pPr>
              <w:jc w:val="both"/>
              <w:rPr>
                <w:rFonts w:ascii="Times New Roman" w:hAnsi="Times New Roman" w:cs="Times New Roman"/>
                <w:sz w:val="28"/>
              </w:rPr>
            </w:pPr>
            <w:r>
              <w:rPr>
                <w:rFonts w:ascii="Times New Roman" w:hAnsi="Times New Roman" w:cs="Times New Roman"/>
                <w:sz w:val="28"/>
              </w:rPr>
              <w:t>0,15</w:t>
            </w:r>
          </w:p>
        </w:tc>
        <w:tc>
          <w:tcPr>
            <w:tcW w:w="1701" w:type="dxa"/>
          </w:tcPr>
          <w:p w14:paraId="783D893B"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7</w:t>
            </w:r>
          </w:p>
        </w:tc>
        <w:tc>
          <w:tcPr>
            <w:tcW w:w="1418" w:type="dxa"/>
          </w:tcPr>
          <w:p w14:paraId="6BC6A0C1"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5</w:t>
            </w:r>
          </w:p>
        </w:tc>
        <w:tc>
          <w:tcPr>
            <w:tcW w:w="1808" w:type="dxa"/>
          </w:tcPr>
          <w:p w14:paraId="3E1203ED"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6</w:t>
            </w:r>
          </w:p>
        </w:tc>
      </w:tr>
      <w:tr w:rsidR="00715F7D" w14:paraId="71FDD64C" w14:textId="77777777" w:rsidTr="009A25C6">
        <w:tc>
          <w:tcPr>
            <w:tcW w:w="3510" w:type="dxa"/>
          </w:tcPr>
          <w:p w14:paraId="6BBB9196" w14:textId="77777777" w:rsidR="00715F7D" w:rsidRPr="00715F7D" w:rsidRDefault="00682165" w:rsidP="009A25C6">
            <w:pPr>
              <w:jc w:val="both"/>
              <w:rPr>
                <w:rFonts w:ascii="Times New Roman" w:hAnsi="Times New Roman" w:cs="Times New Roman"/>
                <w:sz w:val="24"/>
              </w:rPr>
            </w:pPr>
            <w:r>
              <w:rPr>
                <w:rFonts w:ascii="Times New Roman" w:hAnsi="Times New Roman" w:cs="Times New Roman"/>
                <w:sz w:val="24"/>
              </w:rPr>
              <w:t>Риски влияния внешних факторов (экономические, политические, социальные) значительные</w:t>
            </w:r>
            <w:r w:rsidR="00715F7D" w:rsidRPr="00715F7D">
              <w:rPr>
                <w:rFonts w:ascii="Times New Roman" w:hAnsi="Times New Roman" w:cs="Times New Roman"/>
                <w:sz w:val="24"/>
              </w:rPr>
              <w:t xml:space="preserve"> </w:t>
            </w:r>
          </w:p>
        </w:tc>
        <w:tc>
          <w:tcPr>
            <w:tcW w:w="1134" w:type="dxa"/>
          </w:tcPr>
          <w:p w14:paraId="15CD145E"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0,2</w:t>
            </w:r>
          </w:p>
        </w:tc>
        <w:tc>
          <w:tcPr>
            <w:tcW w:w="1701" w:type="dxa"/>
          </w:tcPr>
          <w:p w14:paraId="77930AC6" w14:textId="77777777" w:rsidR="00715F7D" w:rsidRDefault="00721D13" w:rsidP="009A25C6">
            <w:pPr>
              <w:jc w:val="both"/>
              <w:rPr>
                <w:rFonts w:ascii="Times New Roman" w:hAnsi="Times New Roman" w:cs="Times New Roman"/>
                <w:sz w:val="28"/>
              </w:rPr>
            </w:pPr>
            <w:r>
              <w:rPr>
                <w:rFonts w:ascii="Times New Roman" w:hAnsi="Times New Roman" w:cs="Times New Roman"/>
                <w:sz w:val="28"/>
              </w:rPr>
              <w:t>8</w:t>
            </w:r>
          </w:p>
        </w:tc>
        <w:tc>
          <w:tcPr>
            <w:tcW w:w="1418" w:type="dxa"/>
          </w:tcPr>
          <w:p w14:paraId="5F1149B6"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7</w:t>
            </w:r>
          </w:p>
        </w:tc>
        <w:tc>
          <w:tcPr>
            <w:tcW w:w="1808" w:type="dxa"/>
          </w:tcPr>
          <w:p w14:paraId="3545A7A8" w14:textId="77777777" w:rsidR="00715F7D" w:rsidRDefault="00682165" w:rsidP="009A25C6">
            <w:pPr>
              <w:jc w:val="both"/>
              <w:rPr>
                <w:rFonts w:ascii="Times New Roman" w:hAnsi="Times New Roman" w:cs="Times New Roman"/>
                <w:sz w:val="28"/>
              </w:rPr>
            </w:pPr>
            <w:r>
              <w:rPr>
                <w:rFonts w:ascii="Times New Roman" w:hAnsi="Times New Roman" w:cs="Times New Roman"/>
                <w:sz w:val="28"/>
              </w:rPr>
              <w:t>8</w:t>
            </w:r>
          </w:p>
          <w:p w14:paraId="4C3D9805" w14:textId="77777777" w:rsidR="00715F7D" w:rsidRDefault="00715F7D" w:rsidP="009A25C6">
            <w:pPr>
              <w:jc w:val="both"/>
              <w:rPr>
                <w:rFonts w:ascii="Times New Roman" w:hAnsi="Times New Roman" w:cs="Times New Roman"/>
                <w:sz w:val="28"/>
              </w:rPr>
            </w:pPr>
          </w:p>
        </w:tc>
      </w:tr>
      <w:tr w:rsidR="00715F7D" w14:paraId="23438B3B" w14:textId="77777777" w:rsidTr="009A25C6">
        <w:tc>
          <w:tcPr>
            <w:tcW w:w="3510" w:type="dxa"/>
          </w:tcPr>
          <w:p w14:paraId="321323B0" w14:textId="77777777" w:rsidR="00715F7D" w:rsidRPr="00715F7D" w:rsidRDefault="00715F7D" w:rsidP="009A25C6">
            <w:pPr>
              <w:jc w:val="right"/>
              <w:rPr>
                <w:rFonts w:ascii="Times New Roman" w:hAnsi="Times New Roman" w:cs="Times New Roman"/>
                <w:b/>
                <w:sz w:val="28"/>
              </w:rPr>
            </w:pPr>
            <w:r w:rsidRPr="00715F7D">
              <w:rPr>
                <w:rFonts w:ascii="Times New Roman" w:hAnsi="Times New Roman" w:cs="Times New Roman"/>
                <w:b/>
                <w:sz w:val="28"/>
              </w:rPr>
              <w:t>Итого:</w:t>
            </w:r>
          </w:p>
        </w:tc>
        <w:tc>
          <w:tcPr>
            <w:tcW w:w="1134" w:type="dxa"/>
          </w:tcPr>
          <w:p w14:paraId="234CD701" w14:textId="77777777" w:rsidR="00715F7D" w:rsidRPr="00715F7D" w:rsidRDefault="00715F7D" w:rsidP="009A25C6">
            <w:pPr>
              <w:jc w:val="both"/>
              <w:rPr>
                <w:rFonts w:ascii="Times New Roman" w:hAnsi="Times New Roman" w:cs="Times New Roman"/>
                <w:b/>
                <w:sz w:val="28"/>
              </w:rPr>
            </w:pPr>
            <w:r w:rsidRPr="00715F7D">
              <w:rPr>
                <w:rFonts w:ascii="Times New Roman" w:hAnsi="Times New Roman" w:cs="Times New Roman"/>
                <w:b/>
                <w:sz w:val="28"/>
              </w:rPr>
              <w:t>1</w:t>
            </w:r>
          </w:p>
        </w:tc>
        <w:tc>
          <w:tcPr>
            <w:tcW w:w="1701" w:type="dxa"/>
          </w:tcPr>
          <w:p w14:paraId="55E10074" w14:textId="77777777" w:rsidR="00715F7D" w:rsidRPr="00715F7D" w:rsidRDefault="00721D13" w:rsidP="009A25C6">
            <w:pPr>
              <w:jc w:val="both"/>
              <w:rPr>
                <w:rFonts w:ascii="Times New Roman" w:hAnsi="Times New Roman" w:cs="Times New Roman"/>
                <w:b/>
                <w:sz w:val="28"/>
              </w:rPr>
            </w:pPr>
            <w:r>
              <w:rPr>
                <w:rFonts w:ascii="Times New Roman" w:hAnsi="Times New Roman" w:cs="Times New Roman"/>
                <w:b/>
                <w:sz w:val="28"/>
              </w:rPr>
              <w:t>7,3</w:t>
            </w:r>
          </w:p>
        </w:tc>
        <w:tc>
          <w:tcPr>
            <w:tcW w:w="1418" w:type="dxa"/>
          </w:tcPr>
          <w:p w14:paraId="33DB39BC" w14:textId="77777777" w:rsidR="00715F7D" w:rsidRPr="00715F7D" w:rsidRDefault="00715F7D" w:rsidP="00682165">
            <w:pPr>
              <w:jc w:val="both"/>
              <w:rPr>
                <w:rFonts w:ascii="Times New Roman" w:hAnsi="Times New Roman" w:cs="Times New Roman"/>
                <w:b/>
                <w:sz w:val="28"/>
              </w:rPr>
            </w:pPr>
            <w:r w:rsidRPr="00715F7D">
              <w:rPr>
                <w:rFonts w:ascii="Times New Roman" w:hAnsi="Times New Roman" w:cs="Times New Roman"/>
                <w:b/>
                <w:sz w:val="28"/>
              </w:rPr>
              <w:t>5,</w:t>
            </w:r>
            <w:r w:rsidR="00682165">
              <w:rPr>
                <w:rFonts w:ascii="Times New Roman" w:hAnsi="Times New Roman" w:cs="Times New Roman"/>
                <w:b/>
                <w:sz w:val="28"/>
              </w:rPr>
              <w:t>75</w:t>
            </w:r>
          </w:p>
        </w:tc>
        <w:tc>
          <w:tcPr>
            <w:tcW w:w="1808" w:type="dxa"/>
          </w:tcPr>
          <w:p w14:paraId="7C42A1BB" w14:textId="77777777" w:rsidR="00715F7D" w:rsidRPr="00715F7D" w:rsidRDefault="00715F7D" w:rsidP="009A25C6">
            <w:pPr>
              <w:jc w:val="both"/>
              <w:rPr>
                <w:rFonts w:ascii="Times New Roman" w:hAnsi="Times New Roman" w:cs="Times New Roman"/>
                <w:b/>
                <w:sz w:val="28"/>
              </w:rPr>
            </w:pPr>
            <w:r w:rsidRPr="00715F7D">
              <w:rPr>
                <w:rFonts w:ascii="Times New Roman" w:hAnsi="Times New Roman" w:cs="Times New Roman"/>
                <w:b/>
                <w:sz w:val="28"/>
              </w:rPr>
              <w:t>6,75</w:t>
            </w:r>
          </w:p>
        </w:tc>
      </w:tr>
    </w:tbl>
    <w:p w14:paraId="7141197E" w14:textId="77777777" w:rsidR="00047312" w:rsidRDefault="00047312" w:rsidP="00047312">
      <w:pPr>
        <w:ind w:firstLine="708"/>
        <w:jc w:val="both"/>
        <w:rPr>
          <w:rFonts w:ascii="Times New Roman" w:hAnsi="Times New Roman" w:cs="Times New Roman"/>
          <w:sz w:val="28"/>
          <w:szCs w:val="28"/>
        </w:rPr>
      </w:pPr>
    </w:p>
    <w:p w14:paraId="697BE66A" w14:textId="77777777" w:rsidR="00715F7D" w:rsidRDefault="00047312" w:rsidP="00047312">
      <w:pPr>
        <w:ind w:firstLine="708"/>
        <w:jc w:val="both"/>
        <w:rPr>
          <w:rFonts w:ascii="Times New Roman" w:hAnsi="Times New Roman" w:cs="Times New Roman"/>
          <w:sz w:val="28"/>
          <w:szCs w:val="28"/>
        </w:rPr>
      </w:pPr>
      <w:r w:rsidRPr="00047312">
        <w:rPr>
          <w:rFonts w:ascii="Times New Roman" w:hAnsi="Times New Roman" w:cs="Times New Roman"/>
          <w:sz w:val="28"/>
          <w:szCs w:val="28"/>
        </w:rPr>
        <w:t>После того, как по критерию привлекательности сегмента и критерию конкурентоспособности компании в сегменте получены итоговые баллы, переходим непосредственно к построению матрицы Mckinsey/General Electric (GE)</w:t>
      </w:r>
      <w:r>
        <w:rPr>
          <w:rFonts w:ascii="Times New Roman" w:hAnsi="Times New Roman" w:cs="Times New Roman"/>
          <w:sz w:val="28"/>
          <w:szCs w:val="28"/>
        </w:rPr>
        <w:t>.</w:t>
      </w:r>
    </w:p>
    <w:p w14:paraId="51436339" w14:textId="77777777" w:rsidR="00047312" w:rsidRPr="00047312" w:rsidRDefault="00047312" w:rsidP="00047312">
      <w:pPr>
        <w:ind w:firstLine="708"/>
        <w:jc w:val="center"/>
        <w:rPr>
          <w:rFonts w:ascii="Times New Roman" w:hAnsi="Times New Roman" w:cs="Times New Roman"/>
          <w:sz w:val="28"/>
          <w:szCs w:val="28"/>
        </w:rPr>
      </w:pPr>
    </w:p>
    <w:tbl>
      <w:tblPr>
        <w:tblW w:w="7286" w:type="dxa"/>
        <w:jc w:val="center"/>
        <w:tblLook w:val="04A0" w:firstRow="1" w:lastRow="0" w:firstColumn="1" w:lastColumn="0" w:noHBand="0" w:noVBand="1"/>
      </w:tblPr>
      <w:tblGrid>
        <w:gridCol w:w="786"/>
        <w:gridCol w:w="1520"/>
        <w:gridCol w:w="1660"/>
        <w:gridCol w:w="1660"/>
        <w:gridCol w:w="1660"/>
      </w:tblGrid>
      <w:tr w:rsidR="00047312" w:rsidRPr="00850C13" w14:paraId="72F3CE5D" w14:textId="77777777" w:rsidTr="00047312">
        <w:trPr>
          <w:trHeight w:val="557"/>
          <w:jc w:val="center"/>
        </w:trPr>
        <w:tc>
          <w:tcPr>
            <w:tcW w:w="78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21425F12"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Привлекательность сегмента</w:t>
            </w:r>
          </w:p>
        </w:tc>
        <w:tc>
          <w:tcPr>
            <w:tcW w:w="152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A45F575"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Высокая (8-10 баллов)</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E63AA8" w14:textId="77777777" w:rsidR="00047312" w:rsidRPr="00047312"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 </w:t>
            </w:r>
          </w:p>
        </w:tc>
        <w:tc>
          <w:tcPr>
            <w:tcW w:w="1660" w:type="dxa"/>
            <w:tcBorders>
              <w:top w:val="single" w:sz="4" w:space="0" w:color="auto"/>
              <w:left w:val="nil"/>
              <w:bottom w:val="single" w:sz="4" w:space="0" w:color="auto"/>
              <w:right w:val="single" w:sz="4" w:space="0" w:color="auto"/>
            </w:tcBorders>
            <w:shd w:val="clear" w:color="auto" w:fill="auto"/>
            <w:vAlign w:val="center"/>
          </w:tcPr>
          <w:p w14:paraId="73651EDD"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95DEA57"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 </w:t>
            </w:r>
          </w:p>
        </w:tc>
      </w:tr>
      <w:tr w:rsidR="00047312" w:rsidRPr="00850C13" w14:paraId="14958F8C" w14:textId="77777777" w:rsidTr="00644AC5">
        <w:trPr>
          <w:trHeight w:val="764"/>
          <w:jc w:val="center"/>
        </w:trPr>
        <w:tc>
          <w:tcPr>
            <w:tcW w:w="78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40BFEC" w14:textId="77777777" w:rsidR="00047312" w:rsidRPr="00850C13" w:rsidRDefault="00047312" w:rsidP="009A25C6">
            <w:pPr>
              <w:spacing w:after="0" w:line="240" w:lineRule="auto"/>
              <w:rPr>
                <w:rFonts w:ascii="Calibri" w:eastAsia="Times New Roman" w:hAnsi="Calibri" w:cs="Times New Roman"/>
                <w:color w:val="000000"/>
                <w:sz w:val="24"/>
                <w:szCs w:val="24"/>
                <w:lang w:eastAsia="ru-RU"/>
              </w:rPr>
            </w:pPr>
          </w:p>
        </w:tc>
        <w:tc>
          <w:tcPr>
            <w:tcW w:w="1520" w:type="dxa"/>
            <w:tcBorders>
              <w:top w:val="nil"/>
              <w:left w:val="nil"/>
              <w:bottom w:val="single" w:sz="4" w:space="0" w:color="auto"/>
              <w:right w:val="single" w:sz="4" w:space="0" w:color="auto"/>
            </w:tcBorders>
            <w:shd w:val="clear" w:color="auto" w:fill="D9D9D9" w:themeFill="background1" w:themeFillShade="D9"/>
            <w:vAlign w:val="center"/>
            <w:hideMark/>
          </w:tcPr>
          <w:p w14:paraId="650F7735"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Средняя (4-7 баллов)</w:t>
            </w:r>
          </w:p>
        </w:tc>
        <w:tc>
          <w:tcPr>
            <w:tcW w:w="1660" w:type="dxa"/>
            <w:tcBorders>
              <w:top w:val="nil"/>
              <w:left w:val="nil"/>
              <w:bottom w:val="single" w:sz="4" w:space="0" w:color="auto"/>
              <w:right w:val="single" w:sz="4" w:space="0" w:color="auto"/>
            </w:tcBorders>
            <w:shd w:val="clear" w:color="auto" w:fill="auto"/>
            <w:vAlign w:val="center"/>
            <w:hideMark/>
          </w:tcPr>
          <w:p w14:paraId="1D5D081E"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p>
        </w:tc>
        <w:tc>
          <w:tcPr>
            <w:tcW w:w="1660" w:type="dxa"/>
            <w:tcBorders>
              <w:top w:val="nil"/>
              <w:left w:val="nil"/>
              <w:bottom w:val="single" w:sz="4" w:space="0" w:color="auto"/>
              <w:right w:val="single" w:sz="4" w:space="0" w:color="auto"/>
            </w:tcBorders>
            <w:shd w:val="clear" w:color="auto" w:fill="FFFFFF" w:themeFill="background1"/>
            <w:vAlign w:val="center"/>
          </w:tcPr>
          <w:p w14:paraId="150D34E7"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047312">
              <w:rPr>
                <w:rFonts w:ascii="Calibri" w:eastAsia="Times New Roman" w:hAnsi="Calibri" w:cs="Times New Roman"/>
                <w:color w:val="000000"/>
                <w:sz w:val="24"/>
                <w:szCs w:val="24"/>
                <w:lang w:eastAsia="ru-RU"/>
              </w:rPr>
              <w:t>Автобусы, прицепы и полуприцепы</w:t>
            </w:r>
          </w:p>
        </w:tc>
        <w:tc>
          <w:tcPr>
            <w:tcW w:w="1660" w:type="dxa"/>
            <w:tcBorders>
              <w:top w:val="nil"/>
              <w:left w:val="nil"/>
              <w:bottom w:val="single" w:sz="4" w:space="0" w:color="auto"/>
              <w:right w:val="single" w:sz="4" w:space="0" w:color="auto"/>
            </w:tcBorders>
            <w:shd w:val="clear" w:color="auto" w:fill="auto"/>
            <w:vAlign w:val="center"/>
            <w:hideMark/>
          </w:tcPr>
          <w:p w14:paraId="36B338C4"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 </w:t>
            </w:r>
            <w:r w:rsidR="009D3EEE">
              <w:rPr>
                <w:rFonts w:ascii="Calibri" w:eastAsia="Times New Roman" w:hAnsi="Calibri" w:cs="Times New Roman"/>
                <w:color w:val="000000"/>
                <w:sz w:val="24"/>
                <w:szCs w:val="24"/>
                <w:lang w:eastAsia="ru-RU"/>
              </w:rPr>
              <w:t>Грузовые автомобили</w:t>
            </w:r>
            <w:r w:rsidR="009D3EEE" w:rsidRPr="00850C13">
              <w:rPr>
                <w:rFonts w:ascii="Calibri" w:eastAsia="Times New Roman" w:hAnsi="Calibri" w:cs="Times New Roman"/>
                <w:color w:val="000000"/>
                <w:sz w:val="24"/>
                <w:szCs w:val="24"/>
                <w:lang w:eastAsia="ru-RU"/>
              </w:rPr>
              <w:t> </w:t>
            </w:r>
          </w:p>
        </w:tc>
      </w:tr>
      <w:tr w:rsidR="00047312" w:rsidRPr="00850C13" w14:paraId="355F1F3B" w14:textId="77777777" w:rsidTr="00047312">
        <w:trPr>
          <w:trHeight w:val="565"/>
          <w:jc w:val="center"/>
        </w:trPr>
        <w:tc>
          <w:tcPr>
            <w:tcW w:w="78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B0A741" w14:textId="77777777" w:rsidR="00047312" w:rsidRPr="00850C13" w:rsidRDefault="00047312" w:rsidP="009A25C6">
            <w:pPr>
              <w:spacing w:after="0" w:line="240" w:lineRule="auto"/>
              <w:rPr>
                <w:rFonts w:ascii="Calibri" w:eastAsia="Times New Roman" w:hAnsi="Calibri" w:cs="Times New Roman"/>
                <w:color w:val="000000"/>
                <w:sz w:val="24"/>
                <w:szCs w:val="24"/>
                <w:lang w:eastAsia="ru-RU"/>
              </w:rPr>
            </w:pPr>
          </w:p>
        </w:tc>
        <w:tc>
          <w:tcPr>
            <w:tcW w:w="1520" w:type="dxa"/>
            <w:tcBorders>
              <w:top w:val="nil"/>
              <w:left w:val="nil"/>
              <w:bottom w:val="single" w:sz="4" w:space="0" w:color="auto"/>
              <w:right w:val="single" w:sz="4" w:space="0" w:color="auto"/>
            </w:tcBorders>
            <w:shd w:val="clear" w:color="auto" w:fill="D9D9D9" w:themeFill="background1" w:themeFillShade="D9"/>
            <w:vAlign w:val="center"/>
            <w:hideMark/>
          </w:tcPr>
          <w:p w14:paraId="3C0D47B3"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Низкая (0-3 балла)</w:t>
            </w:r>
          </w:p>
        </w:tc>
        <w:tc>
          <w:tcPr>
            <w:tcW w:w="1660" w:type="dxa"/>
            <w:tcBorders>
              <w:top w:val="nil"/>
              <w:left w:val="nil"/>
              <w:bottom w:val="single" w:sz="4" w:space="0" w:color="auto"/>
              <w:right w:val="single" w:sz="4" w:space="0" w:color="auto"/>
            </w:tcBorders>
            <w:shd w:val="clear" w:color="auto" w:fill="auto"/>
            <w:vAlign w:val="center"/>
            <w:hideMark/>
          </w:tcPr>
          <w:p w14:paraId="648464C2"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 </w:t>
            </w:r>
          </w:p>
        </w:tc>
        <w:tc>
          <w:tcPr>
            <w:tcW w:w="1660" w:type="dxa"/>
            <w:tcBorders>
              <w:top w:val="nil"/>
              <w:left w:val="nil"/>
              <w:bottom w:val="single" w:sz="4" w:space="0" w:color="auto"/>
              <w:right w:val="single" w:sz="4" w:space="0" w:color="auto"/>
            </w:tcBorders>
            <w:shd w:val="clear" w:color="auto" w:fill="auto"/>
            <w:vAlign w:val="center"/>
            <w:hideMark/>
          </w:tcPr>
          <w:p w14:paraId="461A524C"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 </w:t>
            </w:r>
          </w:p>
        </w:tc>
        <w:tc>
          <w:tcPr>
            <w:tcW w:w="1660" w:type="dxa"/>
            <w:tcBorders>
              <w:top w:val="nil"/>
              <w:left w:val="nil"/>
              <w:bottom w:val="single" w:sz="4" w:space="0" w:color="auto"/>
              <w:right w:val="single" w:sz="4" w:space="0" w:color="auto"/>
            </w:tcBorders>
            <w:shd w:val="clear" w:color="auto" w:fill="auto"/>
            <w:vAlign w:val="center"/>
            <w:hideMark/>
          </w:tcPr>
          <w:p w14:paraId="7AD4160E"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 </w:t>
            </w:r>
          </w:p>
        </w:tc>
      </w:tr>
      <w:tr w:rsidR="00047312" w:rsidRPr="00850C13" w14:paraId="63BEABA4" w14:textId="77777777" w:rsidTr="00047312">
        <w:trPr>
          <w:trHeight w:val="601"/>
          <w:jc w:val="center"/>
        </w:trPr>
        <w:tc>
          <w:tcPr>
            <w:tcW w:w="786" w:type="dxa"/>
            <w:tcBorders>
              <w:top w:val="nil"/>
              <w:left w:val="nil"/>
              <w:bottom w:val="nil"/>
              <w:right w:val="nil"/>
            </w:tcBorders>
            <w:shd w:val="clear" w:color="auto" w:fill="auto"/>
            <w:vAlign w:val="center"/>
            <w:hideMark/>
          </w:tcPr>
          <w:p w14:paraId="1D3DF5EC"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p>
        </w:tc>
        <w:tc>
          <w:tcPr>
            <w:tcW w:w="1520" w:type="dxa"/>
            <w:tcBorders>
              <w:top w:val="nil"/>
              <w:left w:val="nil"/>
              <w:bottom w:val="nil"/>
              <w:right w:val="nil"/>
            </w:tcBorders>
            <w:shd w:val="clear" w:color="auto" w:fill="auto"/>
            <w:vAlign w:val="center"/>
            <w:hideMark/>
          </w:tcPr>
          <w:p w14:paraId="6D103041" w14:textId="77777777" w:rsidR="00047312" w:rsidRPr="00850C13" w:rsidRDefault="00047312" w:rsidP="009A25C6">
            <w:pPr>
              <w:spacing w:after="0" w:line="240" w:lineRule="auto"/>
              <w:jc w:val="center"/>
              <w:rPr>
                <w:rFonts w:ascii="Times New Roman" w:eastAsia="Times New Roman" w:hAnsi="Times New Roman" w:cs="Times New Roman"/>
                <w:sz w:val="20"/>
                <w:szCs w:val="20"/>
                <w:lang w:eastAsia="ru-RU"/>
              </w:rPr>
            </w:pPr>
          </w:p>
        </w:tc>
        <w:tc>
          <w:tcPr>
            <w:tcW w:w="166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21181F6E"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Низкая (0-3 балла)</w:t>
            </w:r>
          </w:p>
        </w:tc>
        <w:tc>
          <w:tcPr>
            <w:tcW w:w="1660" w:type="dxa"/>
            <w:tcBorders>
              <w:top w:val="nil"/>
              <w:left w:val="nil"/>
              <w:bottom w:val="single" w:sz="4" w:space="0" w:color="auto"/>
              <w:right w:val="single" w:sz="4" w:space="0" w:color="auto"/>
            </w:tcBorders>
            <w:shd w:val="clear" w:color="auto" w:fill="D9D9D9" w:themeFill="background1" w:themeFillShade="D9"/>
            <w:vAlign w:val="center"/>
            <w:hideMark/>
          </w:tcPr>
          <w:p w14:paraId="357A9581"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Средняя (4-7 баллов)</w:t>
            </w:r>
          </w:p>
        </w:tc>
        <w:tc>
          <w:tcPr>
            <w:tcW w:w="1660" w:type="dxa"/>
            <w:tcBorders>
              <w:top w:val="nil"/>
              <w:left w:val="nil"/>
              <w:bottom w:val="single" w:sz="4" w:space="0" w:color="auto"/>
              <w:right w:val="single" w:sz="4" w:space="0" w:color="auto"/>
            </w:tcBorders>
            <w:shd w:val="clear" w:color="auto" w:fill="D9D9D9" w:themeFill="background1" w:themeFillShade="D9"/>
            <w:vAlign w:val="center"/>
            <w:hideMark/>
          </w:tcPr>
          <w:p w14:paraId="3AC647D6"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Высокая (8-10 баллов)</w:t>
            </w:r>
          </w:p>
        </w:tc>
      </w:tr>
      <w:tr w:rsidR="00047312" w:rsidRPr="00850C13" w14:paraId="17E27D79" w14:textId="77777777" w:rsidTr="00047312">
        <w:trPr>
          <w:trHeight w:val="647"/>
          <w:jc w:val="center"/>
        </w:trPr>
        <w:tc>
          <w:tcPr>
            <w:tcW w:w="786" w:type="dxa"/>
            <w:tcBorders>
              <w:top w:val="nil"/>
              <w:left w:val="nil"/>
              <w:bottom w:val="nil"/>
              <w:right w:val="nil"/>
            </w:tcBorders>
            <w:shd w:val="clear" w:color="auto" w:fill="auto"/>
            <w:vAlign w:val="center"/>
            <w:hideMark/>
          </w:tcPr>
          <w:p w14:paraId="24CB96AF"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p>
        </w:tc>
        <w:tc>
          <w:tcPr>
            <w:tcW w:w="1520" w:type="dxa"/>
            <w:tcBorders>
              <w:top w:val="nil"/>
              <w:left w:val="nil"/>
              <w:bottom w:val="nil"/>
              <w:right w:val="nil"/>
            </w:tcBorders>
            <w:shd w:val="clear" w:color="auto" w:fill="auto"/>
            <w:vAlign w:val="center"/>
            <w:hideMark/>
          </w:tcPr>
          <w:p w14:paraId="316084D4" w14:textId="77777777" w:rsidR="00047312" w:rsidRPr="00850C13" w:rsidRDefault="00047312" w:rsidP="009A25C6">
            <w:pPr>
              <w:spacing w:after="0" w:line="240" w:lineRule="auto"/>
              <w:jc w:val="center"/>
              <w:rPr>
                <w:rFonts w:ascii="Times New Roman" w:eastAsia="Times New Roman" w:hAnsi="Times New Roman" w:cs="Times New Roman"/>
                <w:sz w:val="20"/>
                <w:szCs w:val="20"/>
                <w:lang w:eastAsia="ru-RU"/>
              </w:rPr>
            </w:pPr>
          </w:p>
        </w:tc>
        <w:tc>
          <w:tcPr>
            <w:tcW w:w="49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D476E8" w14:textId="77777777" w:rsidR="00047312" w:rsidRPr="00850C13" w:rsidRDefault="00047312" w:rsidP="009A25C6">
            <w:pPr>
              <w:spacing w:after="0" w:line="240" w:lineRule="auto"/>
              <w:jc w:val="center"/>
              <w:rPr>
                <w:rFonts w:ascii="Calibri" w:eastAsia="Times New Roman" w:hAnsi="Calibri" w:cs="Times New Roman"/>
                <w:color w:val="000000"/>
                <w:sz w:val="24"/>
                <w:szCs w:val="24"/>
                <w:lang w:eastAsia="ru-RU"/>
              </w:rPr>
            </w:pPr>
            <w:r w:rsidRPr="00850C13">
              <w:rPr>
                <w:rFonts w:ascii="Calibri" w:eastAsia="Times New Roman" w:hAnsi="Calibri" w:cs="Times New Roman"/>
                <w:color w:val="000000"/>
                <w:sz w:val="24"/>
                <w:szCs w:val="24"/>
                <w:lang w:eastAsia="ru-RU"/>
              </w:rPr>
              <w:t>Конкурентоспособность товара компании в сегменте</w:t>
            </w:r>
          </w:p>
        </w:tc>
      </w:tr>
    </w:tbl>
    <w:p w14:paraId="66F4409B" w14:textId="77777777" w:rsidR="00047312" w:rsidRPr="00644AC5" w:rsidRDefault="00047312" w:rsidP="00047312">
      <w:pPr>
        <w:ind w:firstLine="708"/>
        <w:jc w:val="center"/>
        <w:rPr>
          <w:rFonts w:ascii="Times New Roman" w:hAnsi="Times New Roman" w:cs="Times New Roman"/>
          <w:i/>
          <w:sz w:val="28"/>
          <w:szCs w:val="28"/>
        </w:rPr>
      </w:pPr>
      <w:r w:rsidRPr="00644AC5">
        <w:rPr>
          <w:rFonts w:ascii="Times New Roman" w:hAnsi="Times New Roman" w:cs="Times New Roman"/>
          <w:i/>
          <w:sz w:val="28"/>
          <w:szCs w:val="28"/>
        </w:rPr>
        <w:t xml:space="preserve">Рис.4. </w:t>
      </w:r>
      <w:r w:rsidR="00644AC5" w:rsidRPr="00644AC5">
        <w:rPr>
          <w:rFonts w:ascii="Times New Roman" w:hAnsi="Times New Roman" w:cs="Times New Roman"/>
          <w:i/>
          <w:sz w:val="28"/>
          <w:szCs w:val="28"/>
        </w:rPr>
        <w:t>Матрица McKinsey для ПАО «КАМАЗ»</w:t>
      </w:r>
    </w:p>
    <w:p w14:paraId="435F563F" w14:textId="77777777" w:rsidR="009D3EEE" w:rsidRPr="009D3EEE" w:rsidRDefault="009D3EEE" w:rsidP="009D3EEE">
      <w:pPr>
        <w:ind w:firstLine="708"/>
        <w:jc w:val="both"/>
        <w:rPr>
          <w:rFonts w:ascii="Times New Roman" w:hAnsi="Times New Roman" w:cs="Times New Roman"/>
          <w:sz w:val="28"/>
          <w:szCs w:val="28"/>
        </w:rPr>
      </w:pPr>
      <w:r>
        <w:rPr>
          <w:rFonts w:ascii="Times New Roman" w:hAnsi="Times New Roman" w:cs="Times New Roman"/>
          <w:sz w:val="28"/>
          <w:szCs w:val="28"/>
        </w:rPr>
        <w:t xml:space="preserve">Таким образом, грузовые автомобили КАМАЗа имеют высокую конкурентоспособность и среднюю привлекательность сегмента, следовательно, товары имеют высокий потенциал достижения успеха бизнеса в данном направлении. Сегменты – автобусы, прицепы и полуприцепы – имеют средние показатели конкурентоспособности и привлекательности сегмента, следовательно, для успеха этих товаров необходимо стараться повысить </w:t>
      </w:r>
      <w:r w:rsidR="007F09CD">
        <w:rPr>
          <w:rFonts w:ascii="Times New Roman" w:hAnsi="Times New Roman" w:cs="Times New Roman"/>
          <w:sz w:val="28"/>
          <w:szCs w:val="28"/>
        </w:rPr>
        <w:t>конкурентных преимуществ и делать умеренные инвестиции для постепенного укрепления позиции на рынке, а также выбирать такие методы продвижения, чтобы получать максимальную отдачу</w:t>
      </w:r>
      <w:r>
        <w:rPr>
          <w:rFonts w:ascii="Times New Roman" w:hAnsi="Times New Roman" w:cs="Times New Roman"/>
          <w:sz w:val="28"/>
          <w:szCs w:val="28"/>
        </w:rPr>
        <w:t>.</w:t>
      </w:r>
    </w:p>
    <w:p w14:paraId="3B7C83DB" w14:textId="77777777" w:rsidR="00D601B1" w:rsidRPr="00246B2F" w:rsidRDefault="0089500E" w:rsidP="00C36716">
      <w:pPr>
        <w:pStyle w:val="2"/>
        <w:spacing w:after="120"/>
        <w:ind w:left="1440"/>
        <w:rPr>
          <w:rFonts w:ascii="Times New Roman" w:hAnsi="Times New Roman" w:cs="Times New Roman"/>
          <w:b/>
          <w:color w:val="auto"/>
          <w:sz w:val="28"/>
          <w:szCs w:val="28"/>
        </w:rPr>
      </w:pPr>
      <w:r>
        <w:rPr>
          <w:rFonts w:ascii="Times New Roman" w:hAnsi="Times New Roman" w:cs="Times New Roman"/>
          <w:sz w:val="28"/>
        </w:rPr>
        <w:t xml:space="preserve"> </w:t>
      </w:r>
      <w:bookmarkStart w:id="18" w:name="_Toc435129627"/>
      <w:bookmarkStart w:id="19" w:name="_Toc468153176"/>
      <w:r w:rsidR="00D601B1" w:rsidRPr="00C36716">
        <w:rPr>
          <w:rFonts w:ascii="Times New Roman" w:hAnsi="Times New Roman" w:cs="Times New Roman"/>
          <w:b/>
          <w:color w:val="000000" w:themeColor="text1"/>
          <w:sz w:val="28"/>
          <w:szCs w:val="28"/>
        </w:rPr>
        <w:t>2.2. Ассортимент</w:t>
      </w:r>
      <w:bookmarkEnd w:id="18"/>
      <w:bookmarkEnd w:id="19"/>
    </w:p>
    <w:p w14:paraId="32DB41A6" w14:textId="77777777" w:rsidR="00D601B1" w:rsidRPr="00B0015D" w:rsidRDefault="00D601B1" w:rsidP="00C36716">
      <w:pPr>
        <w:pStyle w:val="2"/>
        <w:spacing w:after="120"/>
        <w:ind w:left="2160"/>
        <w:rPr>
          <w:rFonts w:ascii="Times New Roman" w:hAnsi="Times New Roman" w:cs="Times New Roman"/>
          <w:b/>
          <w:color w:val="000000" w:themeColor="text1"/>
          <w:sz w:val="28"/>
          <w:szCs w:val="28"/>
        </w:rPr>
      </w:pPr>
      <w:bookmarkStart w:id="20" w:name="_Toc435129628"/>
      <w:bookmarkStart w:id="21" w:name="_Toc468153177"/>
      <w:r w:rsidRPr="00B0015D">
        <w:rPr>
          <w:rFonts w:ascii="Times New Roman" w:hAnsi="Times New Roman" w:cs="Times New Roman"/>
          <w:b/>
          <w:color w:val="000000" w:themeColor="text1"/>
          <w:sz w:val="28"/>
          <w:szCs w:val="28"/>
        </w:rPr>
        <w:t xml:space="preserve">2.2.1. </w:t>
      </w:r>
      <w:r w:rsidRPr="00C36716">
        <w:rPr>
          <w:rFonts w:ascii="Times New Roman" w:hAnsi="Times New Roman" w:cs="Times New Roman"/>
          <w:b/>
          <w:color w:val="000000" w:themeColor="text1"/>
          <w:sz w:val="28"/>
          <w:szCs w:val="28"/>
          <w:lang w:val="en-US"/>
        </w:rPr>
        <w:t>ABC</w:t>
      </w:r>
      <w:r w:rsidRPr="00B0015D">
        <w:rPr>
          <w:rFonts w:ascii="Times New Roman" w:hAnsi="Times New Roman" w:cs="Times New Roman"/>
          <w:b/>
          <w:color w:val="000000" w:themeColor="text1"/>
          <w:sz w:val="28"/>
          <w:szCs w:val="28"/>
        </w:rPr>
        <w:t>-анализ</w:t>
      </w:r>
      <w:bookmarkEnd w:id="20"/>
      <w:bookmarkEnd w:id="21"/>
    </w:p>
    <w:p w14:paraId="20725606" w14:textId="77777777" w:rsidR="00D601B1" w:rsidRDefault="00D601B1" w:rsidP="00644AC5">
      <w:pPr>
        <w:spacing w:after="0" w:line="360" w:lineRule="auto"/>
        <w:ind w:firstLine="708"/>
        <w:jc w:val="both"/>
        <w:rPr>
          <w:rFonts w:ascii="Times New Roman" w:hAnsi="Times New Roman" w:cs="Times New Roman"/>
          <w:sz w:val="28"/>
          <w:szCs w:val="28"/>
        </w:rPr>
      </w:pPr>
      <w:r w:rsidRPr="0018409E">
        <w:rPr>
          <w:rFonts w:ascii="Times New Roman" w:hAnsi="Times New Roman" w:cs="Times New Roman"/>
          <w:sz w:val="28"/>
          <w:szCs w:val="28"/>
        </w:rPr>
        <w:t>Данный анализ позволяет определить наиболее значимые ресурсы компании с точки зрения вал</w:t>
      </w:r>
      <w:r w:rsidR="00644AC5">
        <w:rPr>
          <w:rFonts w:ascii="Times New Roman" w:hAnsi="Times New Roman" w:cs="Times New Roman"/>
          <w:sz w:val="28"/>
          <w:szCs w:val="28"/>
        </w:rPr>
        <w:t xml:space="preserve">овых продаж и валовой прибыли. </w:t>
      </w:r>
      <w:r w:rsidRPr="0018409E">
        <w:rPr>
          <w:rFonts w:ascii="Times New Roman" w:hAnsi="Times New Roman" w:cs="Times New Roman"/>
          <w:sz w:val="28"/>
          <w:szCs w:val="28"/>
        </w:rPr>
        <w:t>АВС-анализ строится по принципу классификации анализируем</w:t>
      </w:r>
      <w:r w:rsidR="00644AC5">
        <w:rPr>
          <w:rFonts w:ascii="Times New Roman" w:hAnsi="Times New Roman" w:cs="Times New Roman"/>
          <w:sz w:val="28"/>
          <w:szCs w:val="28"/>
        </w:rPr>
        <w:t xml:space="preserve">ых товаров на 3 группы А, В и С. </w:t>
      </w:r>
      <w:r w:rsidRPr="0018409E">
        <w:rPr>
          <w:rFonts w:ascii="Times New Roman" w:hAnsi="Times New Roman" w:cs="Times New Roman"/>
          <w:sz w:val="28"/>
          <w:szCs w:val="28"/>
        </w:rPr>
        <w:t xml:space="preserve">Границы </w:t>
      </w:r>
      <w:r>
        <w:rPr>
          <w:rFonts w:ascii="Times New Roman" w:hAnsi="Times New Roman" w:cs="Times New Roman"/>
          <w:sz w:val="28"/>
          <w:szCs w:val="28"/>
        </w:rPr>
        <w:t xml:space="preserve">групп </w:t>
      </w:r>
      <w:r w:rsidRPr="0018409E">
        <w:rPr>
          <w:rFonts w:ascii="Times New Roman" w:hAnsi="Times New Roman" w:cs="Times New Roman"/>
          <w:sz w:val="28"/>
          <w:szCs w:val="28"/>
        </w:rPr>
        <w:t>могут изменяться и устанавливаться индивидуально каждым предприятием.</w:t>
      </w:r>
    </w:p>
    <w:p w14:paraId="5D5ADA0D" w14:textId="77777777" w:rsidR="00D601B1" w:rsidRDefault="00D601B1" w:rsidP="00D601B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А</w:t>
      </w:r>
      <w:r>
        <w:rPr>
          <w:rFonts w:ascii="Times New Roman" w:hAnsi="Times New Roman" w:cs="Times New Roman"/>
          <w:sz w:val="28"/>
          <w:szCs w:val="28"/>
          <w:lang w:val="en-US"/>
        </w:rPr>
        <w:t>BC</w:t>
      </w:r>
      <w:r w:rsidRPr="00AA7308">
        <w:rPr>
          <w:rFonts w:ascii="Times New Roman" w:hAnsi="Times New Roman" w:cs="Times New Roman"/>
          <w:sz w:val="28"/>
          <w:szCs w:val="28"/>
        </w:rPr>
        <w:t>-</w:t>
      </w:r>
      <w:r>
        <w:rPr>
          <w:rFonts w:ascii="Times New Roman" w:hAnsi="Times New Roman" w:cs="Times New Roman"/>
          <w:sz w:val="28"/>
          <w:szCs w:val="28"/>
        </w:rPr>
        <w:t>анализа нам необходимо указать средний объем продаж номенклатурных групп предприятия и определить их вклад в прибыль. После этого присваиваем каждому наименованию свою группу:</w:t>
      </w:r>
    </w:p>
    <w:p w14:paraId="016C1592" w14:textId="77777777" w:rsidR="00D601B1" w:rsidRDefault="00D601B1" w:rsidP="00D601B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А- если вклад больше 30%;</w:t>
      </w:r>
    </w:p>
    <w:p w14:paraId="2A842448" w14:textId="77777777" w:rsidR="00D601B1" w:rsidRDefault="00D601B1" w:rsidP="00D601B1">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B</w:t>
      </w:r>
      <w:r w:rsidRPr="00DC5463">
        <w:rPr>
          <w:rFonts w:ascii="Times New Roman" w:hAnsi="Times New Roman" w:cs="Times New Roman"/>
          <w:sz w:val="28"/>
          <w:szCs w:val="28"/>
        </w:rPr>
        <w:t xml:space="preserve"> – </w:t>
      </w:r>
      <w:r>
        <w:rPr>
          <w:rFonts w:ascii="Times New Roman" w:hAnsi="Times New Roman" w:cs="Times New Roman"/>
          <w:sz w:val="28"/>
          <w:szCs w:val="28"/>
        </w:rPr>
        <w:t>если вклад больше 15%;</w:t>
      </w:r>
    </w:p>
    <w:p w14:paraId="2A70B85F" w14:textId="77777777" w:rsidR="00D601B1" w:rsidRPr="00DC5463" w:rsidRDefault="00D601B1" w:rsidP="00D601B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 – вклад от 0% до 15%.</w:t>
      </w:r>
    </w:p>
    <w:p w14:paraId="415DEE2A" w14:textId="77777777" w:rsidR="00D601B1" w:rsidRDefault="00D601B1" w:rsidP="00D601B1">
      <w:pPr>
        <w:spacing w:after="0" w:line="360" w:lineRule="auto"/>
        <w:jc w:val="center"/>
        <w:rPr>
          <w:rFonts w:ascii="Times New Roman" w:hAnsi="Times New Roman" w:cs="Times New Roman"/>
          <w:sz w:val="28"/>
          <w:szCs w:val="28"/>
        </w:rPr>
      </w:pPr>
      <w:r w:rsidRPr="002A5FA7">
        <w:rPr>
          <w:rFonts w:ascii="Times New Roman" w:hAnsi="Times New Roman" w:cs="Times New Roman"/>
          <w:sz w:val="28"/>
          <w:szCs w:val="28"/>
        </w:rPr>
        <w:t xml:space="preserve">Данные для проведения </w:t>
      </w:r>
      <w:r w:rsidRPr="002A5FA7">
        <w:rPr>
          <w:rFonts w:ascii="Times New Roman" w:hAnsi="Times New Roman" w:cs="Times New Roman"/>
          <w:sz w:val="28"/>
          <w:szCs w:val="28"/>
          <w:lang w:val="en-US"/>
        </w:rPr>
        <w:t>ABC</w:t>
      </w:r>
      <w:r w:rsidRPr="002A5FA7">
        <w:rPr>
          <w:rFonts w:ascii="Times New Roman" w:hAnsi="Times New Roman" w:cs="Times New Roman"/>
          <w:sz w:val="28"/>
          <w:szCs w:val="28"/>
        </w:rPr>
        <w:t>-анализа представлены в т</w:t>
      </w:r>
      <w:r>
        <w:rPr>
          <w:rFonts w:ascii="Times New Roman" w:hAnsi="Times New Roman" w:cs="Times New Roman"/>
          <w:sz w:val="28"/>
          <w:szCs w:val="28"/>
        </w:rPr>
        <w:t>аблице 2.</w:t>
      </w:r>
      <w:r w:rsidR="00644AC5">
        <w:rPr>
          <w:rFonts w:ascii="Times New Roman" w:hAnsi="Times New Roman" w:cs="Times New Roman"/>
          <w:sz w:val="28"/>
          <w:szCs w:val="28"/>
        </w:rPr>
        <w:t>3 и 2.4.</w:t>
      </w:r>
    </w:p>
    <w:p w14:paraId="4B8694B1" w14:textId="77777777" w:rsidR="00D601B1" w:rsidRDefault="00D601B1" w:rsidP="00D601B1">
      <w:pPr>
        <w:spacing w:after="0" w:line="360" w:lineRule="auto"/>
        <w:rPr>
          <w:rFonts w:ascii="Times New Roman" w:hAnsi="Times New Roman" w:cs="Times New Roman"/>
          <w:sz w:val="28"/>
          <w:szCs w:val="28"/>
        </w:rPr>
      </w:pPr>
      <w:r>
        <w:rPr>
          <w:rFonts w:ascii="Times New Roman" w:hAnsi="Times New Roman" w:cs="Times New Roman"/>
          <w:sz w:val="28"/>
          <w:szCs w:val="28"/>
        </w:rPr>
        <w:t>Итоговый результат представлен в таблице 2.</w:t>
      </w:r>
      <w:r w:rsidR="00644AC5">
        <w:rPr>
          <w:rFonts w:ascii="Times New Roman" w:hAnsi="Times New Roman" w:cs="Times New Roman"/>
          <w:sz w:val="28"/>
          <w:szCs w:val="28"/>
        </w:rPr>
        <w:t>5.</w:t>
      </w:r>
    </w:p>
    <w:p w14:paraId="05031AC7" w14:textId="77777777" w:rsidR="00644AC5" w:rsidRDefault="00644AC5" w:rsidP="00644AC5">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Таблица 2.3.</w:t>
      </w:r>
    </w:p>
    <w:p w14:paraId="6326FAEA" w14:textId="77777777" w:rsidR="00644AC5" w:rsidRPr="00644AC5" w:rsidRDefault="00644AC5" w:rsidP="00644AC5">
      <w:pPr>
        <w:spacing w:after="0" w:line="360" w:lineRule="auto"/>
        <w:jc w:val="center"/>
        <w:rPr>
          <w:rFonts w:ascii="Times New Roman" w:hAnsi="Times New Roman" w:cs="Times New Roman"/>
          <w:b/>
          <w:sz w:val="28"/>
          <w:szCs w:val="28"/>
        </w:rPr>
      </w:pPr>
      <w:r w:rsidRPr="00644AC5">
        <w:rPr>
          <w:rFonts w:ascii="Times New Roman" w:hAnsi="Times New Roman" w:cs="Times New Roman"/>
          <w:b/>
          <w:sz w:val="28"/>
          <w:szCs w:val="28"/>
        </w:rPr>
        <w:t>Объем продаж ПАО  «КАМАЗ»</w:t>
      </w:r>
    </w:p>
    <w:tbl>
      <w:tblPr>
        <w:tblStyle w:val="a4"/>
        <w:tblW w:w="0" w:type="auto"/>
        <w:tblLook w:val="04A0" w:firstRow="1" w:lastRow="0" w:firstColumn="1" w:lastColumn="0" w:noHBand="0" w:noVBand="1"/>
      </w:tblPr>
      <w:tblGrid>
        <w:gridCol w:w="2804"/>
        <w:gridCol w:w="2255"/>
        <w:gridCol w:w="2256"/>
        <w:gridCol w:w="2256"/>
      </w:tblGrid>
      <w:tr w:rsidR="00D601B1" w14:paraId="1410FC75" w14:textId="77777777" w:rsidTr="00D601B1">
        <w:tc>
          <w:tcPr>
            <w:tcW w:w="2804" w:type="dxa"/>
          </w:tcPr>
          <w:p w14:paraId="6974CCCE"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Наименование платформы</w:t>
            </w:r>
          </w:p>
        </w:tc>
        <w:tc>
          <w:tcPr>
            <w:tcW w:w="2255" w:type="dxa"/>
          </w:tcPr>
          <w:p w14:paraId="40E1E6F5"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Продажи 2013 года</w:t>
            </w:r>
          </w:p>
        </w:tc>
        <w:tc>
          <w:tcPr>
            <w:tcW w:w="2256" w:type="dxa"/>
          </w:tcPr>
          <w:p w14:paraId="356622F7"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Продажи 2014 года</w:t>
            </w:r>
          </w:p>
        </w:tc>
        <w:tc>
          <w:tcPr>
            <w:tcW w:w="2256" w:type="dxa"/>
          </w:tcPr>
          <w:p w14:paraId="2A582F08"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Продажи 2015 года</w:t>
            </w:r>
          </w:p>
        </w:tc>
      </w:tr>
      <w:tr w:rsidR="00D601B1" w14:paraId="633383E5" w14:textId="77777777" w:rsidTr="00D601B1">
        <w:tc>
          <w:tcPr>
            <w:tcW w:w="2804" w:type="dxa"/>
          </w:tcPr>
          <w:p w14:paraId="6AB1D0F8"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lastRenderedPageBreak/>
              <w:t>Грузовые автомобили</w:t>
            </w:r>
          </w:p>
        </w:tc>
        <w:tc>
          <w:tcPr>
            <w:tcW w:w="2255" w:type="dxa"/>
          </w:tcPr>
          <w:p w14:paraId="42AAAA56"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48832</w:t>
            </w:r>
          </w:p>
        </w:tc>
        <w:tc>
          <w:tcPr>
            <w:tcW w:w="2256" w:type="dxa"/>
          </w:tcPr>
          <w:p w14:paraId="285582D4"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38655</w:t>
            </w:r>
          </w:p>
        </w:tc>
        <w:tc>
          <w:tcPr>
            <w:tcW w:w="2256" w:type="dxa"/>
          </w:tcPr>
          <w:p w14:paraId="7388D3D5"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29704</w:t>
            </w:r>
          </w:p>
        </w:tc>
      </w:tr>
      <w:tr w:rsidR="00D601B1" w14:paraId="225BB2A8" w14:textId="77777777" w:rsidTr="00D601B1">
        <w:tc>
          <w:tcPr>
            <w:tcW w:w="2804" w:type="dxa"/>
          </w:tcPr>
          <w:p w14:paraId="4A57C939"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Автобусы</w:t>
            </w:r>
          </w:p>
        </w:tc>
        <w:tc>
          <w:tcPr>
            <w:tcW w:w="2255" w:type="dxa"/>
          </w:tcPr>
          <w:p w14:paraId="24CF722A"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897</w:t>
            </w:r>
          </w:p>
        </w:tc>
        <w:tc>
          <w:tcPr>
            <w:tcW w:w="2256" w:type="dxa"/>
          </w:tcPr>
          <w:p w14:paraId="455B82A9"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535</w:t>
            </w:r>
          </w:p>
        </w:tc>
        <w:tc>
          <w:tcPr>
            <w:tcW w:w="2256" w:type="dxa"/>
          </w:tcPr>
          <w:p w14:paraId="62B05938"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727</w:t>
            </w:r>
          </w:p>
        </w:tc>
      </w:tr>
      <w:tr w:rsidR="00D601B1" w14:paraId="2CF1804C" w14:textId="77777777" w:rsidTr="00D601B1">
        <w:tc>
          <w:tcPr>
            <w:tcW w:w="2804" w:type="dxa"/>
          </w:tcPr>
          <w:p w14:paraId="32E18D6E"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color w:val="000000"/>
                <w:sz w:val="24"/>
                <w:szCs w:val="24"/>
              </w:rPr>
              <w:t>Прицепы и полуприцепы</w:t>
            </w:r>
          </w:p>
        </w:tc>
        <w:tc>
          <w:tcPr>
            <w:tcW w:w="2255" w:type="dxa"/>
          </w:tcPr>
          <w:p w14:paraId="11FB89DC"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5812</w:t>
            </w:r>
          </w:p>
        </w:tc>
        <w:tc>
          <w:tcPr>
            <w:tcW w:w="2256" w:type="dxa"/>
          </w:tcPr>
          <w:p w14:paraId="79E468AD"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3974</w:t>
            </w:r>
          </w:p>
        </w:tc>
        <w:tc>
          <w:tcPr>
            <w:tcW w:w="2256" w:type="dxa"/>
          </w:tcPr>
          <w:p w14:paraId="4A90B80C" w14:textId="77777777" w:rsidR="00D601B1" w:rsidRPr="00644AC5" w:rsidRDefault="00D601B1"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3103</w:t>
            </w:r>
          </w:p>
        </w:tc>
      </w:tr>
      <w:tr w:rsidR="00081FB9" w14:paraId="76748F99" w14:textId="77777777" w:rsidTr="00D601B1">
        <w:tc>
          <w:tcPr>
            <w:tcW w:w="2804" w:type="dxa"/>
          </w:tcPr>
          <w:p w14:paraId="47D3B894" w14:textId="77777777" w:rsidR="00081FB9" w:rsidRPr="00644AC5" w:rsidRDefault="00081FB9" w:rsidP="00644AC5">
            <w:pPr>
              <w:spacing w:line="360" w:lineRule="auto"/>
              <w:jc w:val="center"/>
              <w:rPr>
                <w:rFonts w:ascii="Times New Roman" w:hAnsi="Times New Roman" w:cs="Times New Roman"/>
                <w:color w:val="000000"/>
                <w:sz w:val="24"/>
                <w:szCs w:val="24"/>
              </w:rPr>
            </w:pPr>
            <w:r w:rsidRPr="00644AC5">
              <w:rPr>
                <w:rFonts w:ascii="Times New Roman" w:hAnsi="Times New Roman" w:cs="Times New Roman"/>
                <w:color w:val="000000"/>
                <w:sz w:val="24"/>
                <w:szCs w:val="24"/>
              </w:rPr>
              <w:t>Дополнительные комплектующие</w:t>
            </w:r>
          </w:p>
        </w:tc>
        <w:tc>
          <w:tcPr>
            <w:tcW w:w="2255" w:type="dxa"/>
          </w:tcPr>
          <w:p w14:paraId="205CDEDC" w14:textId="77777777" w:rsidR="00081FB9" w:rsidRPr="00644AC5" w:rsidRDefault="00081FB9"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195</w:t>
            </w:r>
          </w:p>
        </w:tc>
        <w:tc>
          <w:tcPr>
            <w:tcW w:w="2256" w:type="dxa"/>
          </w:tcPr>
          <w:p w14:paraId="25DE5047" w14:textId="77777777" w:rsidR="00081FB9" w:rsidRPr="00644AC5" w:rsidRDefault="00081FB9"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155</w:t>
            </w:r>
          </w:p>
        </w:tc>
        <w:tc>
          <w:tcPr>
            <w:tcW w:w="2256" w:type="dxa"/>
          </w:tcPr>
          <w:p w14:paraId="5CBA69AA" w14:textId="77777777" w:rsidR="00081FB9" w:rsidRPr="00644AC5" w:rsidRDefault="00081FB9" w:rsidP="00644AC5">
            <w:pPr>
              <w:spacing w:line="360" w:lineRule="auto"/>
              <w:jc w:val="center"/>
              <w:rPr>
                <w:rFonts w:ascii="Times New Roman" w:hAnsi="Times New Roman" w:cs="Times New Roman"/>
                <w:sz w:val="24"/>
                <w:szCs w:val="24"/>
              </w:rPr>
            </w:pPr>
            <w:r w:rsidRPr="00644AC5">
              <w:rPr>
                <w:rFonts w:ascii="Times New Roman" w:hAnsi="Times New Roman" w:cs="Times New Roman"/>
                <w:sz w:val="24"/>
                <w:szCs w:val="24"/>
              </w:rPr>
              <w:t>112</w:t>
            </w:r>
          </w:p>
        </w:tc>
      </w:tr>
    </w:tbl>
    <w:p w14:paraId="70B5CF8C" w14:textId="77777777" w:rsidR="00D601B1" w:rsidRPr="00644AC5" w:rsidRDefault="00D601B1" w:rsidP="00644AC5">
      <w:pPr>
        <w:spacing w:before="120" w:after="0" w:line="360" w:lineRule="auto"/>
        <w:jc w:val="right"/>
        <w:rPr>
          <w:rFonts w:ascii="Times New Roman" w:hAnsi="Times New Roman" w:cs="Times New Roman"/>
          <w:sz w:val="28"/>
          <w:szCs w:val="28"/>
        </w:rPr>
      </w:pPr>
      <w:r w:rsidRPr="00644AC5">
        <w:rPr>
          <w:rFonts w:ascii="Times New Roman" w:hAnsi="Times New Roman" w:cs="Times New Roman"/>
          <w:sz w:val="28"/>
          <w:szCs w:val="28"/>
        </w:rPr>
        <w:t>Таблица 2.</w:t>
      </w:r>
      <w:r w:rsidR="00644AC5" w:rsidRPr="00644AC5">
        <w:rPr>
          <w:rFonts w:ascii="Times New Roman" w:hAnsi="Times New Roman" w:cs="Times New Roman"/>
          <w:sz w:val="28"/>
          <w:szCs w:val="28"/>
        </w:rPr>
        <w:t>4</w:t>
      </w:r>
    </w:p>
    <w:p w14:paraId="09E82E84" w14:textId="77777777" w:rsidR="00D601B1" w:rsidRPr="002A5FA7" w:rsidRDefault="00D601B1" w:rsidP="00D601B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Исходные данные для </w:t>
      </w:r>
      <w:r>
        <w:rPr>
          <w:rFonts w:ascii="Times New Roman" w:hAnsi="Times New Roman" w:cs="Times New Roman"/>
          <w:b/>
          <w:sz w:val="28"/>
          <w:szCs w:val="28"/>
          <w:lang w:val="en-US"/>
        </w:rPr>
        <w:t>ABC</w:t>
      </w:r>
      <w:r>
        <w:rPr>
          <w:rFonts w:ascii="Times New Roman" w:hAnsi="Times New Roman" w:cs="Times New Roman"/>
          <w:b/>
          <w:sz w:val="28"/>
          <w:szCs w:val="28"/>
        </w:rPr>
        <w:t>-анализа</w:t>
      </w:r>
    </w:p>
    <w:tbl>
      <w:tblPr>
        <w:tblStyle w:val="a4"/>
        <w:tblW w:w="0" w:type="auto"/>
        <w:tblInd w:w="-147" w:type="dxa"/>
        <w:tblLook w:val="04A0" w:firstRow="1" w:lastRow="0" w:firstColumn="1" w:lastColumn="0" w:noHBand="0" w:noVBand="1"/>
      </w:tblPr>
      <w:tblGrid>
        <w:gridCol w:w="851"/>
        <w:gridCol w:w="3033"/>
        <w:gridCol w:w="1869"/>
        <w:gridCol w:w="1869"/>
        <w:gridCol w:w="1869"/>
      </w:tblGrid>
      <w:tr w:rsidR="00D601B1" w14:paraId="221F4BA5" w14:textId="77777777" w:rsidTr="00DA7431">
        <w:trPr>
          <w:trHeight w:val="34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B4D2CC9" w14:textId="77777777" w:rsidR="00D601B1" w:rsidRDefault="00D601B1" w:rsidP="00DA7431">
            <w:pPr>
              <w:jc w:val="center"/>
              <w:rPr>
                <w:rFonts w:ascii="Calibri" w:hAnsi="Calibri"/>
                <w:color w:val="000000"/>
              </w:rPr>
            </w:pPr>
            <w:r>
              <w:rPr>
                <w:rFonts w:ascii="Calibri" w:hAnsi="Calibri"/>
                <w:color w:val="000000"/>
              </w:rPr>
              <w:t>№ п.п</w:t>
            </w:r>
          </w:p>
        </w:tc>
        <w:tc>
          <w:tcPr>
            <w:tcW w:w="3033" w:type="dxa"/>
            <w:tcBorders>
              <w:top w:val="single" w:sz="4" w:space="0" w:color="auto"/>
              <w:left w:val="nil"/>
              <w:bottom w:val="single" w:sz="4" w:space="0" w:color="auto"/>
              <w:right w:val="single" w:sz="4" w:space="0" w:color="auto"/>
            </w:tcBorders>
            <w:shd w:val="clear" w:color="auto" w:fill="auto"/>
            <w:vAlign w:val="center"/>
          </w:tcPr>
          <w:p w14:paraId="4ABBE2A7" w14:textId="77777777" w:rsidR="00D601B1" w:rsidRDefault="00D601B1" w:rsidP="00DA7431">
            <w:pPr>
              <w:jc w:val="center"/>
              <w:rPr>
                <w:rFonts w:ascii="Calibri" w:hAnsi="Calibri"/>
                <w:color w:val="000000"/>
              </w:rPr>
            </w:pPr>
            <w:r>
              <w:rPr>
                <w:rFonts w:ascii="Calibri" w:hAnsi="Calibri"/>
                <w:color w:val="000000"/>
              </w:rPr>
              <w:t>Наименование платформы</w:t>
            </w:r>
          </w:p>
        </w:tc>
        <w:tc>
          <w:tcPr>
            <w:tcW w:w="1869" w:type="dxa"/>
            <w:tcBorders>
              <w:top w:val="single" w:sz="4" w:space="0" w:color="auto"/>
              <w:left w:val="nil"/>
              <w:bottom w:val="single" w:sz="4" w:space="0" w:color="auto"/>
              <w:right w:val="single" w:sz="4" w:space="0" w:color="auto"/>
            </w:tcBorders>
            <w:shd w:val="clear" w:color="auto" w:fill="auto"/>
            <w:vAlign w:val="center"/>
          </w:tcPr>
          <w:p w14:paraId="24F2ED06" w14:textId="77777777" w:rsidR="00D601B1" w:rsidRDefault="00D601B1" w:rsidP="00D601B1">
            <w:pPr>
              <w:jc w:val="center"/>
              <w:rPr>
                <w:rFonts w:ascii="Calibri" w:hAnsi="Calibri"/>
                <w:color w:val="000000"/>
              </w:rPr>
            </w:pPr>
            <w:r>
              <w:rPr>
                <w:rFonts w:ascii="Calibri" w:hAnsi="Calibri"/>
                <w:color w:val="000000"/>
              </w:rPr>
              <w:t>Средний объем продаж, шт</w:t>
            </w:r>
          </w:p>
        </w:tc>
        <w:tc>
          <w:tcPr>
            <w:tcW w:w="1869" w:type="dxa"/>
            <w:tcBorders>
              <w:top w:val="single" w:sz="4" w:space="0" w:color="auto"/>
              <w:left w:val="nil"/>
              <w:bottom w:val="single" w:sz="4" w:space="0" w:color="auto"/>
              <w:right w:val="single" w:sz="4" w:space="0" w:color="auto"/>
            </w:tcBorders>
            <w:shd w:val="clear" w:color="auto" w:fill="auto"/>
            <w:vAlign w:val="center"/>
          </w:tcPr>
          <w:p w14:paraId="167BB62E" w14:textId="77777777" w:rsidR="00D601B1" w:rsidRDefault="00D601B1" w:rsidP="00DA7431">
            <w:pPr>
              <w:jc w:val="center"/>
              <w:rPr>
                <w:rFonts w:ascii="Calibri" w:hAnsi="Calibri"/>
                <w:color w:val="000000"/>
              </w:rPr>
            </w:pPr>
            <w:r>
              <w:rPr>
                <w:rFonts w:ascii="Calibri" w:hAnsi="Calibri"/>
                <w:color w:val="000000"/>
              </w:rPr>
              <w:t>Вклад %</w:t>
            </w:r>
          </w:p>
        </w:tc>
        <w:tc>
          <w:tcPr>
            <w:tcW w:w="1869" w:type="dxa"/>
            <w:tcBorders>
              <w:top w:val="single" w:sz="4" w:space="0" w:color="auto"/>
              <w:left w:val="nil"/>
              <w:bottom w:val="single" w:sz="4" w:space="0" w:color="auto"/>
              <w:right w:val="single" w:sz="4" w:space="0" w:color="auto"/>
            </w:tcBorders>
            <w:shd w:val="clear" w:color="auto" w:fill="auto"/>
            <w:vAlign w:val="center"/>
          </w:tcPr>
          <w:p w14:paraId="2308C2A0" w14:textId="77777777" w:rsidR="00D601B1" w:rsidRDefault="00D601B1" w:rsidP="00DA7431">
            <w:pPr>
              <w:jc w:val="center"/>
              <w:rPr>
                <w:rFonts w:ascii="Calibri" w:hAnsi="Calibri"/>
                <w:color w:val="000000"/>
              </w:rPr>
            </w:pPr>
            <w:r>
              <w:rPr>
                <w:rFonts w:ascii="Calibri" w:hAnsi="Calibri"/>
                <w:color w:val="000000"/>
              </w:rPr>
              <w:t>Группа</w:t>
            </w:r>
          </w:p>
        </w:tc>
      </w:tr>
      <w:tr w:rsidR="00D601B1" w14:paraId="5E0A1094" w14:textId="77777777" w:rsidTr="00DA7431">
        <w:trPr>
          <w:trHeight w:val="340"/>
        </w:trPr>
        <w:tc>
          <w:tcPr>
            <w:tcW w:w="851" w:type="dxa"/>
            <w:tcBorders>
              <w:top w:val="nil"/>
              <w:left w:val="single" w:sz="4" w:space="0" w:color="auto"/>
              <w:bottom w:val="single" w:sz="4" w:space="0" w:color="auto"/>
              <w:right w:val="single" w:sz="4" w:space="0" w:color="auto"/>
            </w:tcBorders>
            <w:shd w:val="clear" w:color="auto" w:fill="auto"/>
            <w:vAlign w:val="center"/>
          </w:tcPr>
          <w:p w14:paraId="25A5B26A" w14:textId="77777777" w:rsidR="00D601B1" w:rsidRDefault="00D601B1" w:rsidP="00DA7431">
            <w:pPr>
              <w:jc w:val="center"/>
              <w:rPr>
                <w:rFonts w:ascii="Calibri" w:hAnsi="Calibri"/>
                <w:color w:val="000000"/>
              </w:rPr>
            </w:pPr>
            <w:r>
              <w:rPr>
                <w:rFonts w:ascii="Calibri" w:hAnsi="Calibri"/>
                <w:color w:val="000000"/>
              </w:rPr>
              <w:t>1</w:t>
            </w:r>
          </w:p>
        </w:tc>
        <w:tc>
          <w:tcPr>
            <w:tcW w:w="3033" w:type="dxa"/>
            <w:tcBorders>
              <w:top w:val="nil"/>
              <w:left w:val="nil"/>
              <w:bottom w:val="single" w:sz="4" w:space="0" w:color="auto"/>
              <w:right w:val="single" w:sz="4" w:space="0" w:color="auto"/>
            </w:tcBorders>
            <w:shd w:val="clear" w:color="auto" w:fill="auto"/>
            <w:vAlign w:val="center"/>
          </w:tcPr>
          <w:p w14:paraId="60BA4C32" w14:textId="77777777" w:rsidR="00D601B1" w:rsidRDefault="00D601B1" w:rsidP="00DA7431">
            <w:pPr>
              <w:jc w:val="center"/>
              <w:rPr>
                <w:rFonts w:ascii="Calibri" w:hAnsi="Calibri"/>
                <w:color w:val="000000"/>
              </w:rPr>
            </w:pPr>
            <w:r>
              <w:rPr>
                <w:rFonts w:ascii="Calibri" w:hAnsi="Calibri"/>
                <w:color w:val="000000"/>
              </w:rPr>
              <w:t xml:space="preserve">Грузовые автомобили </w:t>
            </w:r>
          </w:p>
        </w:tc>
        <w:tc>
          <w:tcPr>
            <w:tcW w:w="1869" w:type="dxa"/>
            <w:tcBorders>
              <w:top w:val="nil"/>
              <w:left w:val="nil"/>
              <w:bottom w:val="single" w:sz="4" w:space="0" w:color="auto"/>
              <w:right w:val="single" w:sz="4" w:space="0" w:color="auto"/>
            </w:tcBorders>
            <w:shd w:val="clear" w:color="auto" w:fill="auto"/>
            <w:vAlign w:val="center"/>
          </w:tcPr>
          <w:p w14:paraId="660A0323" w14:textId="77777777" w:rsidR="00D601B1" w:rsidRDefault="00D601B1" w:rsidP="00081FB9">
            <w:pPr>
              <w:jc w:val="center"/>
              <w:rPr>
                <w:rFonts w:ascii="Calibri" w:hAnsi="Calibri"/>
                <w:color w:val="000000"/>
              </w:rPr>
            </w:pPr>
            <w:r>
              <w:rPr>
                <w:rFonts w:ascii="Calibri" w:hAnsi="Calibri"/>
                <w:color w:val="000000"/>
              </w:rPr>
              <w:t>3906</w:t>
            </w:r>
            <w:r w:rsidR="00081FB9">
              <w:rPr>
                <w:rFonts w:ascii="Calibri" w:hAnsi="Calibri"/>
                <w:color w:val="000000"/>
              </w:rPr>
              <w:t>4</w:t>
            </w:r>
          </w:p>
        </w:tc>
        <w:tc>
          <w:tcPr>
            <w:tcW w:w="1869" w:type="dxa"/>
            <w:tcBorders>
              <w:top w:val="nil"/>
              <w:left w:val="nil"/>
              <w:bottom w:val="single" w:sz="4" w:space="0" w:color="auto"/>
              <w:right w:val="single" w:sz="4" w:space="0" w:color="auto"/>
            </w:tcBorders>
            <w:shd w:val="clear" w:color="auto" w:fill="auto"/>
            <w:vAlign w:val="center"/>
          </w:tcPr>
          <w:p w14:paraId="292741EA" w14:textId="77777777" w:rsidR="00D601B1" w:rsidRDefault="00742B49" w:rsidP="00DA7431">
            <w:pPr>
              <w:jc w:val="center"/>
              <w:rPr>
                <w:rFonts w:ascii="Calibri" w:hAnsi="Calibri"/>
                <w:color w:val="000000"/>
              </w:rPr>
            </w:pPr>
            <w:r>
              <w:rPr>
                <w:rFonts w:ascii="Calibri" w:hAnsi="Calibri"/>
                <w:color w:val="000000"/>
              </w:rPr>
              <w:t>88,3</w:t>
            </w:r>
            <w:r w:rsidR="00D601B1">
              <w:rPr>
                <w:rFonts w:ascii="Calibri" w:hAnsi="Calibri"/>
                <w:color w:val="000000"/>
              </w:rPr>
              <w:t>%</w:t>
            </w:r>
          </w:p>
        </w:tc>
        <w:tc>
          <w:tcPr>
            <w:tcW w:w="1869" w:type="dxa"/>
            <w:tcBorders>
              <w:top w:val="nil"/>
              <w:left w:val="nil"/>
              <w:bottom w:val="single" w:sz="4" w:space="0" w:color="auto"/>
              <w:right w:val="single" w:sz="4" w:space="0" w:color="auto"/>
            </w:tcBorders>
            <w:shd w:val="clear" w:color="auto" w:fill="auto"/>
            <w:vAlign w:val="center"/>
          </w:tcPr>
          <w:p w14:paraId="62186C92" w14:textId="77777777" w:rsidR="00D601B1" w:rsidRDefault="00D601B1" w:rsidP="00DA7431">
            <w:pPr>
              <w:jc w:val="center"/>
              <w:rPr>
                <w:rFonts w:ascii="Calibri" w:hAnsi="Calibri"/>
                <w:color w:val="000000"/>
              </w:rPr>
            </w:pPr>
            <w:r>
              <w:rPr>
                <w:rFonts w:ascii="Calibri" w:hAnsi="Calibri"/>
                <w:color w:val="000000"/>
              </w:rPr>
              <w:t>А</w:t>
            </w:r>
          </w:p>
        </w:tc>
      </w:tr>
      <w:tr w:rsidR="00D601B1" w14:paraId="6B156932" w14:textId="77777777" w:rsidTr="00DA7431">
        <w:trPr>
          <w:trHeight w:val="340"/>
        </w:trPr>
        <w:tc>
          <w:tcPr>
            <w:tcW w:w="851" w:type="dxa"/>
            <w:tcBorders>
              <w:top w:val="nil"/>
              <w:left w:val="single" w:sz="4" w:space="0" w:color="auto"/>
              <w:bottom w:val="single" w:sz="4" w:space="0" w:color="auto"/>
              <w:right w:val="single" w:sz="4" w:space="0" w:color="auto"/>
            </w:tcBorders>
            <w:shd w:val="clear" w:color="auto" w:fill="auto"/>
            <w:vAlign w:val="center"/>
          </w:tcPr>
          <w:p w14:paraId="432ADB0D" w14:textId="77777777" w:rsidR="00D601B1" w:rsidRDefault="00D601B1" w:rsidP="00DA7431">
            <w:pPr>
              <w:jc w:val="center"/>
              <w:rPr>
                <w:rFonts w:ascii="Calibri" w:hAnsi="Calibri"/>
                <w:color w:val="000000"/>
              </w:rPr>
            </w:pPr>
            <w:r>
              <w:rPr>
                <w:rFonts w:ascii="Calibri" w:hAnsi="Calibri"/>
                <w:color w:val="000000"/>
              </w:rPr>
              <w:t>2</w:t>
            </w:r>
          </w:p>
        </w:tc>
        <w:tc>
          <w:tcPr>
            <w:tcW w:w="3033" w:type="dxa"/>
            <w:tcBorders>
              <w:top w:val="nil"/>
              <w:left w:val="nil"/>
              <w:bottom w:val="single" w:sz="4" w:space="0" w:color="auto"/>
              <w:right w:val="single" w:sz="4" w:space="0" w:color="auto"/>
            </w:tcBorders>
            <w:shd w:val="clear" w:color="auto" w:fill="auto"/>
            <w:vAlign w:val="center"/>
          </w:tcPr>
          <w:p w14:paraId="5E226108" w14:textId="77777777" w:rsidR="00D601B1" w:rsidRDefault="00D601B1" w:rsidP="00DA7431">
            <w:pPr>
              <w:jc w:val="center"/>
              <w:rPr>
                <w:rFonts w:ascii="Calibri" w:hAnsi="Calibri"/>
                <w:color w:val="000000"/>
              </w:rPr>
            </w:pPr>
            <w:r>
              <w:rPr>
                <w:rFonts w:ascii="Calibri" w:hAnsi="Calibri"/>
                <w:color w:val="000000"/>
              </w:rPr>
              <w:t>Автобусы</w:t>
            </w:r>
          </w:p>
        </w:tc>
        <w:tc>
          <w:tcPr>
            <w:tcW w:w="1869" w:type="dxa"/>
            <w:tcBorders>
              <w:top w:val="nil"/>
              <w:left w:val="nil"/>
              <w:bottom w:val="single" w:sz="4" w:space="0" w:color="auto"/>
              <w:right w:val="single" w:sz="4" w:space="0" w:color="auto"/>
            </w:tcBorders>
            <w:shd w:val="clear" w:color="auto" w:fill="auto"/>
            <w:vAlign w:val="center"/>
          </w:tcPr>
          <w:p w14:paraId="67F14B8B" w14:textId="77777777" w:rsidR="00D601B1" w:rsidRDefault="00081FB9" w:rsidP="00081FB9">
            <w:pPr>
              <w:jc w:val="center"/>
              <w:rPr>
                <w:rFonts w:ascii="Calibri" w:hAnsi="Calibri"/>
                <w:color w:val="000000"/>
              </w:rPr>
            </w:pPr>
            <w:r>
              <w:rPr>
                <w:rFonts w:ascii="Calibri" w:hAnsi="Calibri"/>
                <w:color w:val="000000"/>
              </w:rPr>
              <w:t>720</w:t>
            </w:r>
          </w:p>
        </w:tc>
        <w:tc>
          <w:tcPr>
            <w:tcW w:w="1869" w:type="dxa"/>
            <w:tcBorders>
              <w:top w:val="nil"/>
              <w:left w:val="nil"/>
              <w:bottom w:val="single" w:sz="4" w:space="0" w:color="auto"/>
              <w:right w:val="single" w:sz="4" w:space="0" w:color="auto"/>
            </w:tcBorders>
            <w:shd w:val="clear" w:color="auto" w:fill="auto"/>
            <w:vAlign w:val="center"/>
          </w:tcPr>
          <w:p w14:paraId="2EEBF2F5" w14:textId="77777777" w:rsidR="00D601B1" w:rsidRDefault="00D601B1" w:rsidP="00DA7431">
            <w:pPr>
              <w:jc w:val="center"/>
              <w:rPr>
                <w:rFonts w:ascii="Calibri" w:hAnsi="Calibri"/>
                <w:color w:val="000000"/>
              </w:rPr>
            </w:pPr>
            <w:r>
              <w:rPr>
                <w:rFonts w:ascii="Calibri" w:hAnsi="Calibri"/>
                <w:color w:val="000000"/>
              </w:rPr>
              <w:t>1</w:t>
            </w:r>
            <w:r w:rsidR="00742B49">
              <w:rPr>
                <w:rFonts w:ascii="Calibri" w:hAnsi="Calibri"/>
                <w:color w:val="000000"/>
              </w:rPr>
              <w:t>,6</w:t>
            </w:r>
            <w:r w:rsidR="00DA7431">
              <w:rPr>
                <w:rFonts w:ascii="Calibri" w:hAnsi="Calibri"/>
                <w:color w:val="000000"/>
              </w:rPr>
              <w:t>3</w:t>
            </w:r>
            <w:r>
              <w:rPr>
                <w:rFonts w:ascii="Calibri" w:hAnsi="Calibri"/>
                <w:color w:val="000000"/>
              </w:rPr>
              <w:t>%</w:t>
            </w:r>
          </w:p>
        </w:tc>
        <w:tc>
          <w:tcPr>
            <w:tcW w:w="1869" w:type="dxa"/>
            <w:tcBorders>
              <w:top w:val="nil"/>
              <w:left w:val="nil"/>
              <w:bottom w:val="single" w:sz="4" w:space="0" w:color="auto"/>
              <w:right w:val="single" w:sz="4" w:space="0" w:color="auto"/>
            </w:tcBorders>
            <w:shd w:val="clear" w:color="auto" w:fill="auto"/>
            <w:vAlign w:val="center"/>
          </w:tcPr>
          <w:p w14:paraId="2CD46437" w14:textId="77777777" w:rsidR="00D601B1" w:rsidRPr="00D601B1" w:rsidRDefault="00D601B1" w:rsidP="00DA7431">
            <w:pPr>
              <w:jc w:val="center"/>
              <w:rPr>
                <w:rFonts w:ascii="Calibri" w:hAnsi="Calibri"/>
                <w:color w:val="000000"/>
              </w:rPr>
            </w:pPr>
            <w:r>
              <w:rPr>
                <w:rFonts w:ascii="Calibri" w:hAnsi="Calibri"/>
                <w:color w:val="000000"/>
              </w:rPr>
              <w:t>С</w:t>
            </w:r>
          </w:p>
        </w:tc>
      </w:tr>
      <w:tr w:rsidR="00D601B1" w14:paraId="176CA197" w14:textId="77777777" w:rsidTr="00DA7431">
        <w:trPr>
          <w:trHeight w:val="340"/>
        </w:trPr>
        <w:tc>
          <w:tcPr>
            <w:tcW w:w="851" w:type="dxa"/>
            <w:tcBorders>
              <w:top w:val="nil"/>
              <w:left w:val="single" w:sz="4" w:space="0" w:color="auto"/>
              <w:bottom w:val="single" w:sz="4" w:space="0" w:color="auto"/>
              <w:right w:val="single" w:sz="4" w:space="0" w:color="auto"/>
            </w:tcBorders>
            <w:shd w:val="clear" w:color="auto" w:fill="auto"/>
            <w:vAlign w:val="center"/>
          </w:tcPr>
          <w:p w14:paraId="2F718D7D" w14:textId="77777777" w:rsidR="00D601B1" w:rsidRDefault="00D601B1" w:rsidP="00DA7431">
            <w:pPr>
              <w:jc w:val="center"/>
              <w:rPr>
                <w:rFonts w:ascii="Calibri" w:hAnsi="Calibri"/>
                <w:color w:val="000000"/>
              </w:rPr>
            </w:pPr>
            <w:r>
              <w:rPr>
                <w:rFonts w:ascii="Calibri" w:hAnsi="Calibri"/>
                <w:color w:val="000000"/>
              </w:rPr>
              <w:t>3</w:t>
            </w:r>
          </w:p>
        </w:tc>
        <w:tc>
          <w:tcPr>
            <w:tcW w:w="3033" w:type="dxa"/>
            <w:tcBorders>
              <w:top w:val="nil"/>
              <w:left w:val="nil"/>
              <w:bottom w:val="single" w:sz="4" w:space="0" w:color="auto"/>
              <w:right w:val="single" w:sz="4" w:space="0" w:color="auto"/>
            </w:tcBorders>
            <w:shd w:val="clear" w:color="auto" w:fill="auto"/>
            <w:vAlign w:val="center"/>
          </w:tcPr>
          <w:p w14:paraId="324DC4A9" w14:textId="77777777" w:rsidR="00D601B1" w:rsidRDefault="00D601B1" w:rsidP="00DA7431">
            <w:pPr>
              <w:jc w:val="center"/>
              <w:rPr>
                <w:rFonts w:ascii="Calibri" w:hAnsi="Calibri"/>
                <w:color w:val="000000"/>
              </w:rPr>
            </w:pPr>
            <w:r>
              <w:rPr>
                <w:rFonts w:ascii="Calibri" w:hAnsi="Calibri"/>
                <w:color w:val="000000"/>
              </w:rPr>
              <w:t>Прицепы и полуприцепы</w:t>
            </w:r>
          </w:p>
        </w:tc>
        <w:tc>
          <w:tcPr>
            <w:tcW w:w="1869" w:type="dxa"/>
            <w:tcBorders>
              <w:top w:val="nil"/>
              <w:left w:val="nil"/>
              <w:bottom w:val="single" w:sz="4" w:space="0" w:color="auto"/>
              <w:right w:val="single" w:sz="4" w:space="0" w:color="auto"/>
            </w:tcBorders>
            <w:shd w:val="clear" w:color="auto" w:fill="auto"/>
            <w:vAlign w:val="center"/>
          </w:tcPr>
          <w:p w14:paraId="6C7E4F79" w14:textId="77777777" w:rsidR="00D601B1" w:rsidRDefault="00742B49" w:rsidP="00081FB9">
            <w:pPr>
              <w:jc w:val="center"/>
              <w:rPr>
                <w:rFonts w:ascii="Calibri" w:hAnsi="Calibri"/>
                <w:color w:val="000000"/>
              </w:rPr>
            </w:pPr>
            <w:r>
              <w:rPr>
                <w:rFonts w:ascii="Calibri" w:hAnsi="Calibri"/>
                <w:color w:val="000000"/>
              </w:rPr>
              <w:t>4296</w:t>
            </w:r>
          </w:p>
        </w:tc>
        <w:tc>
          <w:tcPr>
            <w:tcW w:w="1869" w:type="dxa"/>
            <w:tcBorders>
              <w:top w:val="nil"/>
              <w:left w:val="nil"/>
              <w:bottom w:val="single" w:sz="4" w:space="0" w:color="auto"/>
              <w:right w:val="single" w:sz="4" w:space="0" w:color="auto"/>
            </w:tcBorders>
            <w:shd w:val="clear" w:color="auto" w:fill="auto"/>
            <w:vAlign w:val="center"/>
          </w:tcPr>
          <w:p w14:paraId="44BBCB1E" w14:textId="77777777" w:rsidR="00D601B1" w:rsidRDefault="00742B49" w:rsidP="00DA7431">
            <w:pPr>
              <w:jc w:val="center"/>
              <w:rPr>
                <w:rFonts w:ascii="Calibri" w:hAnsi="Calibri"/>
                <w:color w:val="000000"/>
              </w:rPr>
            </w:pPr>
            <w:r>
              <w:rPr>
                <w:rFonts w:ascii="Calibri" w:hAnsi="Calibri"/>
                <w:color w:val="000000"/>
              </w:rPr>
              <w:t>9,7</w:t>
            </w:r>
            <w:r w:rsidR="00DA7431">
              <w:rPr>
                <w:rFonts w:ascii="Calibri" w:hAnsi="Calibri"/>
                <w:color w:val="000000"/>
              </w:rPr>
              <w:t>1</w:t>
            </w:r>
            <w:r w:rsidR="00D601B1">
              <w:rPr>
                <w:rFonts w:ascii="Calibri" w:hAnsi="Calibri"/>
                <w:color w:val="000000"/>
              </w:rPr>
              <w:t>%</w:t>
            </w:r>
          </w:p>
        </w:tc>
        <w:tc>
          <w:tcPr>
            <w:tcW w:w="1869" w:type="dxa"/>
            <w:tcBorders>
              <w:top w:val="nil"/>
              <w:left w:val="nil"/>
              <w:bottom w:val="single" w:sz="4" w:space="0" w:color="auto"/>
              <w:right w:val="single" w:sz="4" w:space="0" w:color="auto"/>
            </w:tcBorders>
            <w:shd w:val="clear" w:color="auto" w:fill="auto"/>
            <w:vAlign w:val="center"/>
          </w:tcPr>
          <w:p w14:paraId="736C28F8" w14:textId="77777777" w:rsidR="00D601B1" w:rsidRDefault="00DA7431" w:rsidP="00DA7431">
            <w:pPr>
              <w:jc w:val="center"/>
              <w:rPr>
                <w:rFonts w:ascii="Calibri" w:hAnsi="Calibri"/>
                <w:color w:val="000000"/>
              </w:rPr>
            </w:pPr>
            <w:r>
              <w:rPr>
                <w:rFonts w:ascii="Calibri" w:hAnsi="Calibri"/>
                <w:color w:val="000000"/>
              </w:rPr>
              <w:t>С</w:t>
            </w:r>
          </w:p>
        </w:tc>
      </w:tr>
      <w:tr w:rsidR="00D601B1" w14:paraId="2EFD391E" w14:textId="77777777" w:rsidTr="00DA7431">
        <w:trPr>
          <w:trHeight w:val="340"/>
        </w:trPr>
        <w:tc>
          <w:tcPr>
            <w:tcW w:w="851" w:type="dxa"/>
            <w:tcBorders>
              <w:top w:val="nil"/>
              <w:left w:val="single" w:sz="4" w:space="0" w:color="auto"/>
              <w:bottom w:val="single" w:sz="4" w:space="0" w:color="auto"/>
              <w:right w:val="single" w:sz="4" w:space="0" w:color="auto"/>
            </w:tcBorders>
            <w:shd w:val="clear" w:color="auto" w:fill="auto"/>
            <w:vAlign w:val="center"/>
          </w:tcPr>
          <w:p w14:paraId="3D7FDC1F" w14:textId="77777777" w:rsidR="00D601B1" w:rsidRDefault="00D601B1" w:rsidP="00DA7431">
            <w:pPr>
              <w:jc w:val="center"/>
              <w:rPr>
                <w:rFonts w:ascii="Calibri" w:hAnsi="Calibri"/>
                <w:color w:val="000000"/>
              </w:rPr>
            </w:pPr>
            <w:r>
              <w:rPr>
                <w:rFonts w:ascii="Calibri" w:hAnsi="Calibri"/>
                <w:color w:val="000000"/>
              </w:rPr>
              <w:t>4</w:t>
            </w:r>
          </w:p>
        </w:tc>
        <w:tc>
          <w:tcPr>
            <w:tcW w:w="3033" w:type="dxa"/>
            <w:tcBorders>
              <w:top w:val="nil"/>
              <w:left w:val="nil"/>
              <w:bottom w:val="single" w:sz="4" w:space="0" w:color="auto"/>
              <w:right w:val="single" w:sz="4" w:space="0" w:color="auto"/>
            </w:tcBorders>
            <w:shd w:val="clear" w:color="auto" w:fill="auto"/>
            <w:vAlign w:val="center"/>
          </w:tcPr>
          <w:p w14:paraId="6D2C68ED" w14:textId="77777777" w:rsidR="00D601B1" w:rsidRDefault="00D601B1" w:rsidP="00D601B1">
            <w:pPr>
              <w:jc w:val="center"/>
              <w:rPr>
                <w:rFonts w:ascii="Calibri" w:hAnsi="Calibri"/>
                <w:color w:val="000000"/>
              </w:rPr>
            </w:pPr>
            <w:r>
              <w:rPr>
                <w:rFonts w:ascii="Calibri" w:hAnsi="Calibri"/>
                <w:color w:val="000000"/>
              </w:rPr>
              <w:t>Дополнительные комплектующие</w:t>
            </w:r>
          </w:p>
        </w:tc>
        <w:tc>
          <w:tcPr>
            <w:tcW w:w="1869" w:type="dxa"/>
            <w:tcBorders>
              <w:top w:val="nil"/>
              <w:left w:val="nil"/>
              <w:bottom w:val="single" w:sz="4" w:space="0" w:color="auto"/>
              <w:right w:val="single" w:sz="4" w:space="0" w:color="auto"/>
            </w:tcBorders>
            <w:shd w:val="clear" w:color="auto" w:fill="auto"/>
            <w:vAlign w:val="center"/>
          </w:tcPr>
          <w:p w14:paraId="5BC239DE" w14:textId="77777777" w:rsidR="00D601B1" w:rsidRDefault="00081FB9" w:rsidP="00D601B1">
            <w:pPr>
              <w:jc w:val="center"/>
              <w:rPr>
                <w:rFonts w:ascii="Calibri" w:hAnsi="Calibri"/>
                <w:color w:val="000000"/>
              </w:rPr>
            </w:pPr>
            <w:r>
              <w:rPr>
                <w:rFonts w:ascii="Calibri" w:hAnsi="Calibri"/>
                <w:color w:val="000000"/>
              </w:rPr>
              <w:t>154</w:t>
            </w:r>
          </w:p>
        </w:tc>
        <w:tc>
          <w:tcPr>
            <w:tcW w:w="1869" w:type="dxa"/>
            <w:tcBorders>
              <w:top w:val="nil"/>
              <w:left w:val="nil"/>
              <w:bottom w:val="single" w:sz="4" w:space="0" w:color="auto"/>
              <w:right w:val="single" w:sz="4" w:space="0" w:color="auto"/>
            </w:tcBorders>
            <w:shd w:val="clear" w:color="auto" w:fill="auto"/>
            <w:vAlign w:val="center"/>
          </w:tcPr>
          <w:p w14:paraId="4532D789" w14:textId="77777777" w:rsidR="00D601B1" w:rsidRDefault="00DA7431" w:rsidP="00DA7431">
            <w:pPr>
              <w:jc w:val="center"/>
              <w:rPr>
                <w:rFonts w:ascii="Calibri" w:hAnsi="Calibri"/>
                <w:color w:val="000000"/>
              </w:rPr>
            </w:pPr>
            <w:r>
              <w:rPr>
                <w:rFonts w:ascii="Calibri" w:hAnsi="Calibri"/>
                <w:color w:val="000000"/>
              </w:rPr>
              <w:t>0,36</w:t>
            </w:r>
            <w:r w:rsidR="00D601B1">
              <w:rPr>
                <w:rFonts w:ascii="Calibri" w:hAnsi="Calibri"/>
                <w:color w:val="000000"/>
              </w:rPr>
              <w:t>%</w:t>
            </w:r>
          </w:p>
        </w:tc>
        <w:tc>
          <w:tcPr>
            <w:tcW w:w="1869" w:type="dxa"/>
            <w:tcBorders>
              <w:top w:val="nil"/>
              <w:left w:val="nil"/>
              <w:bottom w:val="single" w:sz="4" w:space="0" w:color="auto"/>
              <w:right w:val="single" w:sz="4" w:space="0" w:color="auto"/>
            </w:tcBorders>
            <w:shd w:val="clear" w:color="auto" w:fill="auto"/>
            <w:vAlign w:val="center"/>
          </w:tcPr>
          <w:p w14:paraId="4A836D19" w14:textId="77777777" w:rsidR="00D601B1" w:rsidRDefault="00D601B1" w:rsidP="00DA7431">
            <w:pPr>
              <w:jc w:val="center"/>
              <w:rPr>
                <w:rFonts w:ascii="Calibri" w:hAnsi="Calibri"/>
                <w:color w:val="000000"/>
              </w:rPr>
            </w:pPr>
            <w:r>
              <w:rPr>
                <w:rFonts w:ascii="Calibri" w:hAnsi="Calibri"/>
                <w:color w:val="000000"/>
              </w:rPr>
              <w:t>С</w:t>
            </w:r>
          </w:p>
        </w:tc>
      </w:tr>
      <w:tr w:rsidR="00D601B1" w14:paraId="2280CE20" w14:textId="77777777" w:rsidTr="00DA7431">
        <w:trPr>
          <w:trHeight w:val="340"/>
        </w:trPr>
        <w:tc>
          <w:tcPr>
            <w:tcW w:w="851" w:type="dxa"/>
            <w:tcBorders>
              <w:top w:val="nil"/>
              <w:left w:val="single" w:sz="4" w:space="0" w:color="auto"/>
              <w:bottom w:val="single" w:sz="4" w:space="0" w:color="auto"/>
              <w:right w:val="single" w:sz="4" w:space="0" w:color="auto"/>
            </w:tcBorders>
            <w:shd w:val="clear" w:color="auto" w:fill="auto"/>
            <w:vAlign w:val="center"/>
          </w:tcPr>
          <w:p w14:paraId="4384EFFE" w14:textId="77777777" w:rsidR="00D601B1" w:rsidRDefault="00D601B1" w:rsidP="00DA7431">
            <w:pPr>
              <w:jc w:val="center"/>
              <w:rPr>
                <w:rFonts w:ascii="Calibri" w:hAnsi="Calibri"/>
                <w:b/>
                <w:bCs/>
                <w:color w:val="000000"/>
              </w:rPr>
            </w:pPr>
            <w:r>
              <w:rPr>
                <w:rFonts w:ascii="Calibri" w:hAnsi="Calibri"/>
                <w:b/>
                <w:bCs/>
                <w:color w:val="000000"/>
              </w:rPr>
              <w:t> </w:t>
            </w:r>
          </w:p>
        </w:tc>
        <w:tc>
          <w:tcPr>
            <w:tcW w:w="3033" w:type="dxa"/>
            <w:tcBorders>
              <w:top w:val="nil"/>
              <w:left w:val="nil"/>
              <w:bottom w:val="single" w:sz="4" w:space="0" w:color="auto"/>
              <w:right w:val="single" w:sz="4" w:space="0" w:color="auto"/>
            </w:tcBorders>
            <w:shd w:val="clear" w:color="auto" w:fill="auto"/>
            <w:vAlign w:val="center"/>
          </w:tcPr>
          <w:p w14:paraId="5DF7B0AC" w14:textId="77777777" w:rsidR="00D601B1" w:rsidRDefault="00D601B1" w:rsidP="00DA7431">
            <w:pPr>
              <w:jc w:val="center"/>
              <w:rPr>
                <w:rFonts w:ascii="Calibri" w:hAnsi="Calibri"/>
                <w:b/>
                <w:bCs/>
                <w:color w:val="000000"/>
              </w:rPr>
            </w:pPr>
            <w:r>
              <w:rPr>
                <w:rFonts w:ascii="Calibri" w:hAnsi="Calibri"/>
                <w:b/>
                <w:bCs/>
                <w:color w:val="000000"/>
              </w:rPr>
              <w:t> Итого</w:t>
            </w:r>
          </w:p>
        </w:tc>
        <w:tc>
          <w:tcPr>
            <w:tcW w:w="1869" w:type="dxa"/>
            <w:tcBorders>
              <w:top w:val="nil"/>
              <w:left w:val="nil"/>
              <w:bottom w:val="single" w:sz="4" w:space="0" w:color="auto"/>
              <w:right w:val="single" w:sz="4" w:space="0" w:color="auto"/>
            </w:tcBorders>
            <w:shd w:val="clear" w:color="auto" w:fill="auto"/>
            <w:vAlign w:val="center"/>
          </w:tcPr>
          <w:p w14:paraId="0241A8AE" w14:textId="77777777" w:rsidR="00D601B1" w:rsidRPr="00D601B1" w:rsidRDefault="00742B49" w:rsidP="00081FB9">
            <w:pPr>
              <w:jc w:val="center"/>
              <w:rPr>
                <w:rFonts w:ascii="Calibri" w:hAnsi="Calibri"/>
                <w:color w:val="000000"/>
              </w:rPr>
            </w:pPr>
            <w:r>
              <w:rPr>
                <w:rFonts w:ascii="Calibri" w:hAnsi="Calibri"/>
                <w:color w:val="000000"/>
              </w:rPr>
              <w:t>44234</w:t>
            </w:r>
          </w:p>
        </w:tc>
        <w:tc>
          <w:tcPr>
            <w:tcW w:w="1869" w:type="dxa"/>
            <w:tcBorders>
              <w:top w:val="nil"/>
              <w:left w:val="nil"/>
              <w:bottom w:val="single" w:sz="4" w:space="0" w:color="auto"/>
              <w:right w:val="single" w:sz="4" w:space="0" w:color="auto"/>
            </w:tcBorders>
            <w:shd w:val="clear" w:color="auto" w:fill="auto"/>
            <w:vAlign w:val="center"/>
          </w:tcPr>
          <w:p w14:paraId="2BF0C7CB" w14:textId="77777777" w:rsidR="00D601B1" w:rsidRDefault="00D601B1" w:rsidP="00DA7431">
            <w:pPr>
              <w:jc w:val="center"/>
              <w:rPr>
                <w:rFonts w:ascii="Calibri" w:hAnsi="Calibri"/>
                <w:b/>
                <w:bCs/>
                <w:color w:val="000000"/>
              </w:rPr>
            </w:pPr>
            <w:r>
              <w:rPr>
                <w:rFonts w:ascii="Calibri" w:hAnsi="Calibri"/>
                <w:b/>
                <w:bCs/>
                <w:color w:val="000000"/>
              </w:rPr>
              <w:t>100%</w:t>
            </w:r>
          </w:p>
        </w:tc>
        <w:tc>
          <w:tcPr>
            <w:tcW w:w="1869" w:type="dxa"/>
            <w:tcBorders>
              <w:top w:val="nil"/>
              <w:left w:val="nil"/>
              <w:bottom w:val="single" w:sz="4" w:space="0" w:color="auto"/>
              <w:right w:val="single" w:sz="4" w:space="0" w:color="auto"/>
            </w:tcBorders>
            <w:shd w:val="clear" w:color="auto" w:fill="auto"/>
            <w:vAlign w:val="center"/>
          </w:tcPr>
          <w:p w14:paraId="4F2D9382" w14:textId="77777777" w:rsidR="00D601B1" w:rsidRDefault="00D601B1" w:rsidP="00DA7431">
            <w:pPr>
              <w:jc w:val="center"/>
              <w:rPr>
                <w:rFonts w:ascii="Calibri" w:hAnsi="Calibri"/>
                <w:b/>
                <w:bCs/>
                <w:color w:val="000000"/>
              </w:rPr>
            </w:pPr>
            <w:r>
              <w:rPr>
                <w:rFonts w:ascii="Calibri" w:hAnsi="Calibri"/>
                <w:b/>
                <w:bCs/>
                <w:color w:val="000000"/>
              </w:rPr>
              <w:t> </w:t>
            </w:r>
          </w:p>
        </w:tc>
      </w:tr>
    </w:tbl>
    <w:p w14:paraId="42706AAE" w14:textId="77777777" w:rsidR="00D601B1" w:rsidRPr="00644AC5" w:rsidRDefault="00644AC5" w:rsidP="00644AC5">
      <w:pPr>
        <w:spacing w:before="120" w:after="0"/>
        <w:jc w:val="right"/>
        <w:rPr>
          <w:rFonts w:ascii="Times New Roman" w:hAnsi="Times New Roman" w:cs="Times New Roman"/>
          <w:sz w:val="28"/>
        </w:rPr>
      </w:pPr>
      <w:r w:rsidRPr="00644AC5">
        <w:rPr>
          <w:rFonts w:ascii="Times New Roman" w:hAnsi="Times New Roman" w:cs="Times New Roman"/>
          <w:sz w:val="28"/>
        </w:rPr>
        <w:t>Таблица 2.5</w:t>
      </w:r>
    </w:p>
    <w:p w14:paraId="6DB972DE" w14:textId="77777777" w:rsidR="00D601B1" w:rsidRPr="00246B2F" w:rsidRDefault="00D601B1" w:rsidP="00D601B1">
      <w:pPr>
        <w:spacing w:after="0"/>
        <w:jc w:val="center"/>
        <w:rPr>
          <w:rFonts w:ascii="Times New Roman" w:hAnsi="Times New Roman" w:cs="Times New Roman"/>
          <w:b/>
          <w:sz w:val="28"/>
        </w:rPr>
      </w:pPr>
      <w:r w:rsidRPr="00246B2F">
        <w:rPr>
          <w:rFonts w:ascii="Times New Roman" w:hAnsi="Times New Roman" w:cs="Times New Roman"/>
          <w:b/>
          <w:sz w:val="28"/>
        </w:rPr>
        <w:t xml:space="preserve">Итоговая таблица </w:t>
      </w:r>
      <w:r w:rsidRPr="00246B2F">
        <w:rPr>
          <w:rFonts w:ascii="Times New Roman" w:hAnsi="Times New Roman" w:cs="Times New Roman"/>
          <w:b/>
          <w:sz w:val="28"/>
          <w:lang w:val="en-US"/>
        </w:rPr>
        <w:t>ABC-</w:t>
      </w:r>
      <w:r w:rsidRPr="00246B2F">
        <w:rPr>
          <w:rFonts w:ascii="Times New Roman" w:hAnsi="Times New Roman" w:cs="Times New Roman"/>
          <w:b/>
          <w:sz w:val="28"/>
        </w:rPr>
        <w:t>анализа</w:t>
      </w:r>
    </w:p>
    <w:tbl>
      <w:tblPr>
        <w:tblStyle w:val="a4"/>
        <w:tblW w:w="0" w:type="auto"/>
        <w:tblLook w:val="04A0" w:firstRow="1" w:lastRow="0" w:firstColumn="1" w:lastColumn="0" w:noHBand="0" w:noVBand="1"/>
      </w:tblPr>
      <w:tblGrid>
        <w:gridCol w:w="704"/>
        <w:gridCol w:w="3033"/>
        <w:gridCol w:w="1869"/>
        <w:gridCol w:w="1869"/>
        <w:gridCol w:w="1869"/>
      </w:tblGrid>
      <w:tr w:rsidR="00D601B1" w14:paraId="184049DC" w14:textId="77777777" w:rsidTr="00DA7431">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7E78B0CC" w14:textId="77777777" w:rsidR="00D601B1" w:rsidRPr="00FD282E" w:rsidRDefault="00D601B1" w:rsidP="00DA7431">
            <w:pPr>
              <w:jc w:val="center"/>
              <w:rPr>
                <w:rFonts w:ascii="Times New Roman" w:hAnsi="Times New Roman" w:cs="Times New Roman"/>
              </w:rPr>
            </w:pPr>
            <w:r w:rsidRPr="00FD282E">
              <w:rPr>
                <w:rFonts w:ascii="Times New Roman" w:hAnsi="Times New Roman" w:cs="Times New Roman"/>
              </w:rPr>
              <w:t>№ п.п</w:t>
            </w:r>
          </w:p>
        </w:tc>
        <w:tc>
          <w:tcPr>
            <w:tcW w:w="3033" w:type="dxa"/>
            <w:tcBorders>
              <w:top w:val="single" w:sz="4" w:space="0" w:color="auto"/>
              <w:left w:val="nil"/>
              <w:bottom w:val="single" w:sz="4" w:space="0" w:color="auto"/>
              <w:right w:val="single" w:sz="4" w:space="0" w:color="auto"/>
            </w:tcBorders>
            <w:shd w:val="clear" w:color="auto" w:fill="auto"/>
            <w:vAlign w:val="center"/>
          </w:tcPr>
          <w:p w14:paraId="77236F94" w14:textId="77777777" w:rsidR="00D601B1" w:rsidRPr="00FD282E" w:rsidRDefault="00D601B1" w:rsidP="00DA7431">
            <w:pPr>
              <w:jc w:val="center"/>
              <w:rPr>
                <w:rFonts w:ascii="Times New Roman" w:hAnsi="Times New Roman" w:cs="Times New Roman"/>
              </w:rPr>
            </w:pPr>
            <w:r w:rsidRPr="00FD282E">
              <w:rPr>
                <w:rFonts w:ascii="Times New Roman" w:hAnsi="Times New Roman" w:cs="Times New Roman"/>
              </w:rPr>
              <w:t>Наименование</w:t>
            </w:r>
            <w:r>
              <w:rPr>
                <w:rFonts w:ascii="Times New Roman" w:hAnsi="Times New Roman" w:cs="Times New Roman"/>
              </w:rPr>
              <w:t xml:space="preserve"> платформы</w:t>
            </w:r>
          </w:p>
        </w:tc>
        <w:tc>
          <w:tcPr>
            <w:tcW w:w="1869" w:type="dxa"/>
            <w:tcBorders>
              <w:top w:val="single" w:sz="4" w:space="0" w:color="auto"/>
              <w:left w:val="nil"/>
              <w:bottom w:val="single" w:sz="4" w:space="0" w:color="auto"/>
              <w:right w:val="single" w:sz="4" w:space="0" w:color="auto"/>
            </w:tcBorders>
            <w:shd w:val="clear" w:color="auto" w:fill="auto"/>
            <w:vAlign w:val="center"/>
          </w:tcPr>
          <w:p w14:paraId="257C6925" w14:textId="77777777" w:rsidR="00D601B1" w:rsidRPr="00FD282E" w:rsidRDefault="00D601B1" w:rsidP="00081FB9">
            <w:pPr>
              <w:jc w:val="center"/>
              <w:rPr>
                <w:rFonts w:ascii="Times New Roman" w:hAnsi="Times New Roman" w:cs="Times New Roman"/>
              </w:rPr>
            </w:pPr>
            <w:r w:rsidRPr="00FD282E">
              <w:rPr>
                <w:rFonts w:ascii="Times New Roman" w:hAnsi="Times New Roman" w:cs="Times New Roman"/>
              </w:rPr>
              <w:t xml:space="preserve">Средний объем продаж, </w:t>
            </w:r>
            <w:r w:rsidR="00081FB9">
              <w:rPr>
                <w:rFonts w:ascii="Times New Roman" w:hAnsi="Times New Roman" w:cs="Times New Roman"/>
              </w:rPr>
              <w:t>шт</w:t>
            </w:r>
            <w:r w:rsidRPr="00FD282E">
              <w:rPr>
                <w:rFonts w:ascii="Times New Roman" w:hAnsi="Times New Roman" w:cs="Times New Roman"/>
              </w:rPr>
              <w:t>.</w:t>
            </w:r>
          </w:p>
        </w:tc>
        <w:tc>
          <w:tcPr>
            <w:tcW w:w="1869" w:type="dxa"/>
            <w:tcBorders>
              <w:top w:val="single" w:sz="4" w:space="0" w:color="auto"/>
              <w:left w:val="nil"/>
              <w:bottom w:val="single" w:sz="4" w:space="0" w:color="auto"/>
              <w:right w:val="single" w:sz="4" w:space="0" w:color="auto"/>
            </w:tcBorders>
            <w:shd w:val="clear" w:color="auto" w:fill="auto"/>
            <w:vAlign w:val="center"/>
          </w:tcPr>
          <w:p w14:paraId="30DA64F8" w14:textId="77777777" w:rsidR="00D601B1" w:rsidRPr="00FD282E" w:rsidRDefault="00D601B1" w:rsidP="00DA7431">
            <w:pPr>
              <w:jc w:val="center"/>
              <w:rPr>
                <w:rFonts w:ascii="Times New Roman" w:hAnsi="Times New Roman" w:cs="Times New Roman"/>
              </w:rPr>
            </w:pPr>
            <w:r w:rsidRPr="00FD282E">
              <w:rPr>
                <w:rFonts w:ascii="Times New Roman" w:hAnsi="Times New Roman" w:cs="Times New Roman"/>
              </w:rPr>
              <w:t>Вклад %</w:t>
            </w:r>
          </w:p>
        </w:tc>
        <w:tc>
          <w:tcPr>
            <w:tcW w:w="1869" w:type="dxa"/>
            <w:tcBorders>
              <w:top w:val="single" w:sz="4" w:space="0" w:color="auto"/>
              <w:left w:val="nil"/>
              <w:bottom w:val="single" w:sz="4" w:space="0" w:color="auto"/>
              <w:right w:val="single" w:sz="4" w:space="0" w:color="auto"/>
            </w:tcBorders>
            <w:shd w:val="clear" w:color="auto" w:fill="auto"/>
            <w:vAlign w:val="center"/>
          </w:tcPr>
          <w:p w14:paraId="45603E3B" w14:textId="77777777" w:rsidR="00D601B1" w:rsidRPr="00FD282E" w:rsidRDefault="00D601B1" w:rsidP="00DA7431">
            <w:pPr>
              <w:jc w:val="center"/>
              <w:rPr>
                <w:rFonts w:ascii="Times New Roman" w:hAnsi="Times New Roman" w:cs="Times New Roman"/>
              </w:rPr>
            </w:pPr>
            <w:r w:rsidRPr="00FD282E">
              <w:rPr>
                <w:rFonts w:ascii="Times New Roman" w:hAnsi="Times New Roman" w:cs="Times New Roman"/>
              </w:rPr>
              <w:t>Группа</w:t>
            </w:r>
          </w:p>
        </w:tc>
      </w:tr>
      <w:tr w:rsidR="00D601B1" w14:paraId="428624BE" w14:textId="77777777" w:rsidTr="00DA7431">
        <w:tc>
          <w:tcPr>
            <w:tcW w:w="704" w:type="dxa"/>
            <w:tcBorders>
              <w:top w:val="nil"/>
              <w:left w:val="single" w:sz="4" w:space="0" w:color="auto"/>
              <w:bottom w:val="single" w:sz="4" w:space="0" w:color="auto"/>
              <w:right w:val="single" w:sz="4" w:space="0" w:color="auto"/>
            </w:tcBorders>
            <w:shd w:val="clear" w:color="auto" w:fill="auto"/>
            <w:vAlign w:val="center"/>
          </w:tcPr>
          <w:p w14:paraId="755E2A07" w14:textId="77777777" w:rsidR="00D601B1" w:rsidRPr="00FD282E" w:rsidRDefault="00D601B1" w:rsidP="00DA7431">
            <w:pPr>
              <w:jc w:val="center"/>
              <w:rPr>
                <w:rFonts w:ascii="Times New Roman" w:hAnsi="Times New Roman" w:cs="Times New Roman"/>
              </w:rPr>
            </w:pPr>
            <w:r w:rsidRPr="00FD282E">
              <w:rPr>
                <w:rFonts w:ascii="Times New Roman" w:hAnsi="Times New Roman" w:cs="Times New Roman"/>
              </w:rPr>
              <w:t>1</w:t>
            </w:r>
          </w:p>
        </w:tc>
        <w:tc>
          <w:tcPr>
            <w:tcW w:w="3033" w:type="dxa"/>
            <w:tcBorders>
              <w:top w:val="nil"/>
              <w:left w:val="nil"/>
              <w:bottom w:val="single" w:sz="4" w:space="0" w:color="auto"/>
              <w:right w:val="single" w:sz="4" w:space="0" w:color="auto"/>
            </w:tcBorders>
            <w:shd w:val="clear" w:color="auto" w:fill="auto"/>
            <w:vAlign w:val="center"/>
          </w:tcPr>
          <w:p w14:paraId="387F35B8" w14:textId="77777777" w:rsidR="00D601B1" w:rsidRPr="00FD282E" w:rsidRDefault="00081FB9" w:rsidP="00DA7431">
            <w:pPr>
              <w:jc w:val="center"/>
              <w:rPr>
                <w:rFonts w:ascii="Times New Roman" w:hAnsi="Times New Roman" w:cs="Times New Roman"/>
              </w:rPr>
            </w:pPr>
            <w:r>
              <w:rPr>
                <w:rFonts w:ascii="Calibri" w:hAnsi="Calibri"/>
                <w:color w:val="000000"/>
              </w:rPr>
              <w:t>Грузовые автомобили</w:t>
            </w:r>
          </w:p>
        </w:tc>
        <w:tc>
          <w:tcPr>
            <w:tcW w:w="1869" w:type="dxa"/>
            <w:tcBorders>
              <w:top w:val="nil"/>
              <w:left w:val="nil"/>
              <w:bottom w:val="single" w:sz="4" w:space="0" w:color="auto"/>
              <w:right w:val="single" w:sz="4" w:space="0" w:color="auto"/>
            </w:tcBorders>
            <w:shd w:val="clear" w:color="auto" w:fill="auto"/>
            <w:vAlign w:val="center"/>
          </w:tcPr>
          <w:p w14:paraId="033CB255" w14:textId="77777777" w:rsidR="00081FB9" w:rsidRDefault="00DA7431" w:rsidP="00081FB9">
            <w:pPr>
              <w:jc w:val="center"/>
              <w:rPr>
                <w:rFonts w:ascii="Calibri" w:hAnsi="Calibri"/>
                <w:color w:val="000000"/>
              </w:rPr>
            </w:pPr>
            <w:r>
              <w:rPr>
                <w:rFonts w:ascii="Calibri" w:hAnsi="Calibri"/>
                <w:color w:val="000000"/>
              </w:rPr>
              <w:t>39064</w:t>
            </w:r>
          </w:p>
          <w:p w14:paraId="4A921C3A" w14:textId="77777777" w:rsidR="00D601B1" w:rsidRPr="00FD282E" w:rsidRDefault="00D601B1" w:rsidP="00DA7431">
            <w:pPr>
              <w:jc w:val="center"/>
              <w:rPr>
                <w:rFonts w:ascii="Times New Roman" w:hAnsi="Times New Roman" w:cs="Times New Roman"/>
              </w:rPr>
            </w:pPr>
          </w:p>
        </w:tc>
        <w:tc>
          <w:tcPr>
            <w:tcW w:w="1869" w:type="dxa"/>
            <w:tcBorders>
              <w:top w:val="nil"/>
              <w:left w:val="nil"/>
              <w:bottom w:val="single" w:sz="4" w:space="0" w:color="auto"/>
              <w:right w:val="single" w:sz="4" w:space="0" w:color="auto"/>
            </w:tcBorders>
            <w:shd w:val="clear" w:color="auto" w:fill="auto"/>
            <w:vAlign w:val="center"/>
          </w:tcPr>
          <w:p w14:paraId="6251C37F" w14:textId="77777777" w:rsidR="00D601B1" w:rsidRPr="00FD282E" w:rsidRDefault="00DA7431" w:rsidP="00DA7431">
            <w:pPr>
              <w:jc w:val="center"/>
              <w:rPr>
                <w:rFonts w:ascii="Times New Roman" w:hAnsi="Times New Roman" w:cs="Times New Roman"/>
              </w:rPr>
            </w:pPr>
            <w:r>
              <w:rPr>
                <w:rFonts w:ascii="Times New Roman" w:hAnsi="Times New Roman" w:cs="Times New Roman"/>
              </w:rPr>
              <w:t>88,3</w:t>
            </w:r>
          </w:p>
        </w:tc>
        <w:tc>
          <w:tcPr>
            <w:tcW w:w="1869" w:type="dxa"/>
            <w:tcBorders>
              <w:top w:val="nil"/>
              <w:left w:val="nil"/>
              <w:bottom w:val="single" w:sz="4" w:space="0" w:color="auto"/>
              <w:right w:val="single" w:sz="4" w:space="0" w:color="auto"/>
            </w:tcBorders>
            <w:shd w:val="clear" w:color="auto" w:fill="auto"/>
            <w:vAlign w:val="center"/>
          </w:tcPr>
          <w:p w14:paraId="75C5DB97" w14:textId="77777777" w:rsidR="00D601B1" w:rsidRPr="00FD282E" w:rsidRDefault="00D601B1" w:rsidP="00DA7431">
            <w:pPr>
              <w:jc w:val="center"/>
              <w:rPr>
                <w:rFonts w:ascii="Times New Roman" w:hAnsi="Times New Roman" w:cs="Times New Roman"/>
              </w:rPr>
            </w:pPr>
            <w:r w:rsidRPr="00FD282E">
              <w:rPr>
                <w:rFonts w:ascii="Times New Roman" w:hAnsi="Times New Roman" w:cs="Times New Roman"/>
              </w:rPr>
              <w:t>А</w:t>
            </w:r>
          </w:p>
        </w:tc>
      </w:tr>
      <w:tr w:rsidR="00D601B1" w14:paraId="04879277" w14:textId="77777777" w:rsidTr="00DA7431">
        <w:tc>
          <w:tcPr>
            <w:tcW w:w="704" w:type="dxa"/>
            <w:vAlign w:val="center"/>
          </w:tcPr>
          <w:p w14:paraId="2F3C74A7" w14:textId="77777777" w:rsidR="00D601B1" w:rsidRPr="00FD282E" w:rsidRDefault="00081FB9" w:rsidP="00DA7431">
            <w:pPr>
              <w:jc w:val="center"/>
              <w:rPr>
                <w:rFonts w:ascii="Times New Roman" w:hAnsi="Times New Roman" w:cs="Times New Roman"/>
              </w:rPr>
            </w:pPr>
            <w:r>
              <w:rPr>
                <w:rFonts w:ascii="Times New Roman" w:hAnsi="Times New Roman" w:cs="Times New Roman"/>
              </w:rPr>
              <w:t>2</w:t>
            </w:r>
          </w:p>
        </w:tc>
        <w:tc>
          <w:tcPr>
            <w:tcW w:w="3033" w:type="dxa"/>
            <w:tcBorders>
              <w:top w:val="nil"/>
              <w:left w:val="nil"/>
              <w:bottom w:val="single" w:sz="4" w:space="0" w:color="auto"/>
              <w:right w:val="single" w:sz="4" w:space="0" w:color="auto"/>
            </w:tcBorders>
            <w:shd w:val="clear" w:color="auto" w:fill="auto"/>
            <w:vAlign w:val="center"/>
          </w:tcPr>
          <w:p w14:paraId="3D53E629" w14:textId="77777777" w:rsidR="00D601B1" w:rsidRPr="00FD282E" w:rsidRDefault="00081FB9" w:rsidP="00081FB9">
            <w:pPr>
              <w:jc w:val="center"/>
              <w:rPr>
                <w:rFonts w:ascii="Times New Roman" w:hAnsi="Times New Roman" w:cs="Times New Roman"/>
              </w:rPr>
            </w:pPr>
            <w:r>
              <w:rPr>
                <w:rFonts w:ascii="Times New Roman" w:hAnsi="Times New Roman" w:cs="Times New Roman"/>
              </w:rPr>
              <w:t xml:space="preserve">Автобусы; </w:t>
            </w:r>
            <w:r w:rsidR="00DA7431">
              <w:rPr>
                <w:rFonts w:ascii="Calibri" w:hAnsi="Calibri"/>
                <w:color w:val="000000"/>
              </w:rPr>
              <w:t>Прицепы и полуприцепы</w:t>
            </w:r>
            <w:r w:rsidR="00DA7431">
              <w:rPr>
                <w:rFonts w:ascii="Times New Roman" w:hAnsi="Times New Roman" w:cs="Times New Roman"/>
              </w:rPr>
              <w:t xml:space="preserve">; </w:t>
            </w:r>
            <w:r w:rsidR="00D601B1">
              <w:rPr>
                <w:rFonts w:ascii="Times New Roman" w:hAnsi="Times New Roman" w:cs="Times New Roman"/>
              </w:rPr>
              <w:t xml:space="preserve">Дополнительные </w:t>
            </w:r>
            <w:r w:rsidR="00DA7431">
              <w:rPr>
                <w:rFonts w:ascii="Times New Roman" w:hAnsi="Times New Roman" w:cs="Times New Roman"/>
              </w:rPr>
              <w:t>комплектующие</w:t>
            </w:r>
          </w:p>
        </w:tc>
        <w:tc>
          <w:tcPr>
            <w:tcW w:w="1869" w:type="dxa"/>
            <w:tcBorders>
              <w:top w:val="nil"/>
              <w:left w:val="nil"/>
              <w:bottom w:val="single" w:sz="4" w:space="0" w:color="auto"/>
              <w:right w:val="single" w:sz="4" w:space="0" w:color="auto"/>
            </w:tcBorders>
            <w:shd w:val="clear" w:color="auto" w:fill="auto"/>
            <w:vAlign w:val="center"/>
          </w:tcPr>
          <w:p w14:paraId="56B19546" w14:textId="77777777" w:rsidR="00D601B1" w:rsidRPr="00FD282E" w:rsidRDefault="00DA7431" w:rsidP="00081FB9">
            <w:pPr>
              <w:jc w:val="center"/>
              <w:rPr>
                <w:rFonts w:ascii="Times New Roman" w:hAnsi="Times New Roman" w:cs="Times New Roman"/>
              </w:rPr>
            </w:pPr>
            <w:r>
              <w:rPr>
                <w:rFonts w:ascii="Calibri" w:hAnsi="Calibri"/>
                <w:color w:val="000000"/>
              </w:rPr>
              <w:t>5170</w:t>
            </w:r>
          </w:p>
        </w:tc>
        <w:tc>
          <w:tcPr>
            <w:tcW w:w="1869" w:type="dxa"/>
            <w:tcBorders>
              <w:top w:val="nil"/>
              <w:left w:val="nil"/>
              <w:bottom w:val="single" w:sz="4" w:space="0" w:color="auto"/>
              <w:right w:val="single" w:sz="4" w:space="0" w:color="auto"/>
            </w:tcBorders>
            <w:shd w:val="clear" w:color="auto" w:fill="auto"/>
            <w:vAlign w:val="center"/>
          </w:tcPr>
          <w:p w14:paraId="75B88B39" w14:textId="77777777" w:rsidR="00D601B1" w:rsidRPr="00FD282E" w:rsidRDefault="00DA7431" w:rsidP="00DA7431">
            <w:pPr>
              <w:jc w:val="center"/>
              <w:rPr>
                <w:rFonts w:ascii="Times New Roman" w:hAnsi="Times New Roman" w:cs="Times New Roman"/>
              </w:rPr>
            </w:pPr>
            <w:r>
              <w:rPr>
                <w:rFonts w:ascii="Times New Roman" w:hAnsi="Times New Roman" w:cs="Times New Roman"/>
              </w:rPr>
              <w:t>11,7</w:t>
            </w:r>
          </w:p>
        </w:tc>
        <w:tc>
          <w:tcPr>
            <w:tcW w:w="1869" w:type="dxa"/>
            <w:tcBorders>
              <w:top w:val="nil"/>
              <w:left w:val="nil"/>
              <w:bottom w:val="single" w:sz="4" w:space="0" w:color="auto"/>
              <w:right w:val="single" w:sz="4" w:space="0" w:color="auto"/>
            </w:tcBorders>
            <w:shd w:val="clear" w:color="auto" w:fill="auto"/>
            <w:vAlign w:val="center"/>
          </w:tcPr>
          <w:p w14:paraId="43C20005" w14:textId="77777777" w:rsidR="00D601B1" w:rsidRPr="00FD282E" w:rsidRDefault="00D601B1" w:rsidP="00DA7431">
            <w:pPr>
              <w:jc w:val="center"/>
              <w:rPr>
                <w:rFonts w:ascii="Times New Roman" w:hAnsi="Times New Roman" w:cs="Times New Roman"/>
              </w:rPr>
            </w:pPr>
            <w:r w:rsidRPr="00FD282E">
              <w:rPr>
                <w:rFonts w:ascii="Times New Roman" w:hAnsi="Times New Roman" w:cs="Times New Roman"/>
              </w:rPr>
              <w:t>С</w:t>
            </w:r>
          </w:p>
        </w:tc>
      </w:tr>
      <w:tr w:rsidR="00D601B1" w14:paraId="56697AD3" w14:textId="77777777" w:rsidTr="00DA7431">
        <w:tc>
          <w:tcPr>
            <w:tcW w:w="704" w:type="dxa"/>
            <w:vAlign w:val="center"/>
          </w:tcPr>
          <w:p w14:paraId="600AA01E" w14:textId="77777777" w:rsidR="00D601B1" w:rsidRPr="00FD282E" w:rsidRDefault="00D601B1" w:rsidP="00DA7431">
            <w:pPr>
              <w:jc w:val="center"/>
              <w:rPr>
                <w:rFonts w:ascii="Times New Roman" w:hAnsi="Times New Roman" w:cs="Times New Roman"/>
              </w:rPr>
            </w:pPr>
          </w:p>
        </w:tc>
        <w:tc>
          <w:tcPr>
            <w:tcW w:w="3033" w:type="dxa"/>
            <w:tcBorders>
              <w:top w:val="nil"/>
              <w:left w:val="nil"/>
              <w:bottom w:val="single" w:sz="4" w:space="0" w:color="auto"/>
              <w:right w:val="single" w:sz="4" w:space="0" w:color="auto"/>
            </w:tcBorders>
            <w:shd w:val="clear" w:color="auto" w:fill="auto"/>
            <w:vAlign w:val="center"/>
          </w:tcPr>
          <w:p w14:paraId="12AD8448" w14:textId="77777777" w:rsidR="00D601B1" w:rsidRPr="00FD282E" w:rsidRDefault="00D601B1" w:rsidP="00DA7431">
            <w:pPr>
              <w:jc w:val="center"/>
              <w:rPr>
                <w:rFonts w:ascii="Times New Roman" w:hAnsi="Times New Roman" w:cs="Times New Roman"/>
              </w:rPr>
            </w:pPr>
            <w:r w:rsidRPr="00FD282E">
              <w:rPr>
                <w:rFonts w:ascii="Times New Roman" w:hAnsi="Times New Roman" w:cs="Times New Roman"/>
              </w:rPr>
              <w:t>Итого</w:t>
            </w:r>
          </w:p>
        </w:tc>
        <w:tc>
          <w:tcPr>
            <w:tcW w:w="1869" w:type="dxa"/>
            <w:tcBorders>
              <w:top w:val="nil"/>
              <w:left w:val="nil"/>
              <w:bottom w:val="single" w:sz="4" w:space="0" w:color="auto"/>
              <w:right w:val="single" w:sz="4" w:space="0" w:color="auto"/>
            </w:tcBorders>
            <w:shd w:val="clear" w:color="auto" w:fill="auto"/>
            <w:vAlign w:val="center"/>
          </w:tcPr>
          <w:p w14:paraId="25B8686B" w14:textId="77777777" w:rsidR="00D601B1" w:rsidRPr="00FD282E" w:rsidRDefault="00DA7431" w:rsidP="00DA7431">
            <w:pPr>
              <w:jc w:val="center"/>
              <w:rPr>
                <w:rFonts w:ascii="Times New Roman" w:hAnsi="Times New Roman" w:cs="Times New Roman"/>
              </w:rPr>
            </w:pPr>
            <w:r>
              <w:rPr>
                <w:rFonts w:ascii="Calibri" w:hAnsi="Calibri"/>
                <w:color w:val="000000"/>
              </w:rPr>
              <w:t>44234</w:t>
            </w:r>
          </w:p>
        </w:tc>
        <w:tc>
          <w:tcPr>
            <w:tcW w:w="1869" w:type="dxa"/>
            <w:tcBorders>
              <w:top w:val="nil"/>
              <w:left w:val="nil"/>
              <w:bottom w:val="single" w:sz="4" w:space="0" w:color="auto"/>
              <w:right w:val="single" w:sz="4" w:space="0" w:color="auto"/>
            </w:tcBorders>
            <w:shd w:val="clear" w:color="auto" w:fill="auto"/>
            <w:vAlign w:val="center"/>
          </w:tcPr>
          <w:p w14:paraId="2E8A956F" w14:textId="77777777" w:rsidR="00D601B1" w:rsidRPr="00FD282E" w:rsidRDefault="00DA7431" w:rsidP="00DA7431">
            <w:pPr>
              <w:jc w:val="center"/>
              <w:rPr>
                <w:rFonts w:ascii="Times New Roman" w:hAnsi="Times New Roman" w:cs="Times New Roman"/>
              </w:rPr>
            </w:pPr>
            <w:r>
              <w:rPr>
                <w:rFonts w:ascii="Times New Roman" w:hAnsi="Times New Roman" w:cs="Times New Roman"/>
              </w:rPr>
              <w:t>100</w:t>
            </w:r>
          </w:p>
        </w:tc>
        <w:tc>
          <w:tcPr>
            <w:tcW w:w="1869" w:type="dxa"/>
            <w:tcBorders>
              <w:top w:val="nil"/>
              <w:left w:val="nil"/>
              <w:bottom w:val="single" w:sz="4" w:space="0" w:color="auto"/>
              <w:right w:val="single" w:sz="4" w:space="0" w:color="auto"/>
            </w:tcBorders>
            <w:shd w:val="clear" w:color="auto" w:fill="auto"/>
            <w:vAlign w:val="center"/>
          </w:tcPr>
          <w:p w14:paraId="15937E85" w14:textId="77777777" w:rsidR="00D601B1" w:rsidRPr="00FD282E" w:rsidRDefault="00D601B1" w:rsidP="00DA7431">
            <w:pPr>
              <w:jc w:val="center"/>
              <w:rPr>
                <w:rFonts w:ascii="Times New Roman" w:hAnsi="Times New Roman" w:cs="Times New Roman"/>
              </w:rPr>
            </w:pPr>
          </w:p>
        </w:tc>
      </w:tr>
    </w:tbl>
    <w:p w14:paraId="2799C792" w14:textId="77777777" w:rsidR="00D601B1" w:rsidRPr="00C05D76" w:rsidRDefault="00D601B1" w:rsidP="00644AC5">
      <w:pPr>
        <w:spacing w:before="120" w:after="0" w:line="360" w:lineRule="auto"/>
        <w:ind w:firstLine="708"/>
        <w:jc w:val="both"/>
        <w:rPr>
          <w:rFonts w:ascii="Times New Roman" w:hAnsi="Times New Roman" w:cs="Times New Roman"/>
          <w:sz w:val="28"/>
          <w:szCs w:val="28"/>
        </w:rPr>
      </w:pPr>
      <w:r w:rsidRPr="00C05D76">
        <w:rPr>
          <w:rFonts w:ascii="Times New Roman" w:hAnsi="Times New Roman" w:cs="Times New Roman"/>
          <w:sz w:val="28"/>
          <w:szCs w:val="28"/>
        </w:rPr>
        <w:t xml:space="preserve">Таким образом, наибольшую прибыль предприятию приносит продажа </w:t>
      </w:r>
      <w:r w:rsidR="00DA7431">
        <w:rPr>
          <w:rFonts w:ascii="Times New Roman" w:hAnsi="Times New Roman" w:cs="Times New Roman"/>
          <w:sz w:val="28"/>
          <w:szCs w:val="28"/>
        </w:rPr>
        <w:t xml:space="preserve">грузовых автомобилей (88,3%), а </w:t>
      </w:r>
      <w:r w:rsidR="00DA7431" w:rsidRPr="00DA7431">
        <w:rPr>
          <w:rFonts w:ascii="Times New Roman" w:hAnsi="Times New Roman" w:cs="Times New Roman"/>
          <w:sz w:val="28"/>
          <w:szCs w:val="28"/>
        </w:rPr>
        <w:t>автобусы; прицепы и полуприцепы и дополнительные комплектующие вносят в прибыль малую часть (11,7%).</w:t>
      </w:r>
    </w:p>
    <w:p w14:paraId="5189FA7D" w14:textId="77777777" w:rsidR="00D601B1" w:rsidRPr="00B0015D" w:rsidRDefault="00D601B1" w:rsidP="00C36716">
      <w:pPr>
        <w:pStyle w:val="2"/>
        <w:spacing w:after="120"/>
        <w:ind w:left="2160"/>
        <w:rPr>
          <w:rFonts w:ascii="Times New Roman" w:hAnsi="Times New Roman" w:cs="Times New Roman"/>
          <w:b/>
          <w:color w:val="000000" w:themeColor="text1"/>
          <w:sz w:val="28"/>
          <w:szCs w:val="28"/>
        </w:rPr>
      </w:pPr>
      <w:bookmarkStart w:id="22" w:name="_Toc435129629"/>
      <w:r w:rsidRPr="00B0015D">
        <w:rPr>
          <w:rFonts w:ascii="Times New Roman" w:hAnsi="Times New Roman" w:cs="Times New Roman"/>
          <w:b/>
          <w:color w:val="000000" w:themeColor="text1"/>
          <w:sz w:val="28"/>
          <w:szCs w:val="28"/>
        </w:rPr>
        <w:t xml:space="preserve"> </w:t>
      </w:r>
      <w:bookmarkStart w:id="23" w:name="_Toc468153178"/>
      <w:r w:rsidRPr="00B0015D">
        <w:rPr>
          <w:rFonts w:ascii="Times New Roman" w:hAnsi="Times New Roman" w:cs="Times New Roman"/>
          <w:b/>
          <w:color w:val="000000" w:themeColor="text1"/>
          <w:sz w:val="28"/>
          <w:szCs w:val="28"/>
        </w:rPr>
        <w:t xml:space="preserve">2.2.2. </w:t>
      </w:r>
      <w:r w:rsidRPr="00C36716">
        <w:rPr>
          <w:rFonts w:ascii="Times New Roman" w:hAnsi="Times New Roman" w:cs="Times New Roman"/>
          <w:b/>
          <w:color w:val="000000" w:themeColor="text1"/>
          <w:sz w:val="28"/>
          <w:szCs w:val="28"/>
          <w:lang w:val="en-US"/>
        </w:rPr>
        <w:t>XYZ</w:t>
      </w:r>
      <w:r w:rsidRPr="00B0015D">
        <w:rPr>
          <w:rFonts w:ascii="Times New Roman" w:hAnsi="Times New Roman" w:cs="Times New Roman"/>
          <w:b/>
          <w:color w:val="000000" w:themeColor="text1"/>
          <w:sz w:val="28"/>
          <w:szCs w:val="28"/>
        </w:rPr>
        <w:t>-анализ</w:t>
      </w:r>
      <w:bookmarkEnd w:id="22"/>
      <w:bookmarkEnd w:id="23"/>
    </w:p>
    <w:p w14:paraId="355B6E12" w14:textId="77777777" w:rsidR="00D601B1" w:rsidRPr="00C05D76" w:rsidRDefault="00D601B1" w:rsidP="00D601B1">
      <w:pPr>
        <w:spacing w:line="360" w:lineRule="auto"/>
        <w:ind w:firstLine="708"/>
        <w:rPr>
          <w:rFonts w:ascii="Times New Roman" w:hAnsi="Times New Roman" w:cs="Times New Roman"/>
          <w:sz w:val="28"/>
          <w:szCs w:val="28"/>
        </w:rPr>
      </w:pPr>
      <w:r w:rsidRPr="00C05D76">
        <w:rPr>
          <w:rFonts w:ascii="Times New Roman" w:hAnsi="Times New Roman" w:cs="Times New Roman"/>
          <w:sz w:val="28"/>
          <w:szCs w:val="28"/>
        </w:rPr>
        <w:t>Теперь проведем XYZ-анализ предприятия. Для определения того, какой группе относится тот или иной товар, мы подсчитываем коэффициент вариации:</w:t>
      </w:r>
    </w:p>
    <w:p w14:paraId="0F9A6828" w14:textId="77777777" w:rsidR="00D601B1" w:rsidRPr="00D214CA" w:rsidRDefault="00D601B1" w:rsidP="00D601B1">
      <w:pPr>
        <w:spacing w:after="0"/>
        <w:ind w:left="1416" w:firstLine="708"/>
        <w:jc w:val="center"/>
      </w:pPr>
      <w:r w:rsidRPr="003654CD">
        <w:rPr>
          <w:position w:val="-24"/>
        </w:rPr>
        <w:object w:dxaOrig="2799" w:dyaOrig="1080" w14:anchorId="545532A1">
          <v:shape id="_x0000_i1026" type="#_x0000_t75" style="width:136.5pt;height:51.75pt" o:ole="">
            <v:imagedata r:id="rId22" o:title=""/>
          </v:shape>
          <o:OLEObject Type="Embed" ProgID="Equation.DSMT4" ShapeID="_x0000_i1026" DrawAspect="Content" ObjectID="_1568200751" r:id="rId23"/>
        </w:object>
      </w:r>
      <w:r>
        <w:tab/>
      </w:r>
      <w:r>
        <w:tab/>
      </w:r>
      <w:r>
        <w:tab/>
      </w:r>
      <w:r>
        <w:tab/>
        <w:t xml:space="preserve"> (9)</w:t>
      </w:r>
    </w:p>
    <w:p w14:paraId="319A822D" w14:textId="77777777" w:rsidR="00D601B1" w:rsidRDefault="00D601B1" w:rsidP="00D601B1">
      <w:pPr>
        <w:spacing w:after="0" w:line="360" w:lineRule="auto"/>
        <w:jc w:val="both"/>
        <w:rPr>
          <w:rFonts w:ascii="Times New Roman" w:eastAsiaTheme="minorEastAsia" w:hAnsi="Times New Roman" w:cs="Times New Roman"/>
          <w:sz w:val="28"/>
          <w:szCs w:val="28"/>
        </w:rPr>
      </w:pPr>
      <w:r w:rsidRPr="007D4A05">
        <w:rPr>
          <w:rFonts w:ascii="Times New Roman" w:eastAsiaTheme="minorEastAsia" w:hAnsi="Times New Roman" w:cs="Times New Roman"/>
          <w:sz w:val="28"/>
          <w:szCs w:val="28"/>
        </w:rPr>
        <w:t xml:space="preserve">где </w:t>
      </w:r>
      <w:r w:rsidRPr="007D4A05">
        <w:rPr>
          <w:rFonts w:ascii="Times New Roman" w:eastAsiaTheme="minorEastAsia" w:hAnsi="Times New Roman" w:cs="Times New Roman"/>
          <w:position w:val="-6"/>
          <w:sz w:val="28"/>
          <w:szCs w:val="28"/>
        </w:rPr>
        <w:object w:dxaOrig="420" w:dyaOrig="279" w14:anchorId="63843064">
          <v:shape id="_x0000_i1027" type="#_x0000_t75" style="width:21pt;height:14.25pt" o:ole="">
            <v:imagedata r:id="rId24" o:title=""/>
          </v:shape>
          <o:OLEObject Type="Embed" ProgID="Equation.DSMT4" ShapeID="_x0000_i1027" DrawAspect="Content" ObjectID="_1568200752" r:id="rId25"/>
        </w:object>
      </w:r>
      <w:r w:rsidRPr="007D4A05">
        <w:rPr>
          <w:rFonts w:ascii="Times New Roman" w:eastAsiaTheme="minorEastAsia" w:hAnsi="Times New Roman" w:cs="Times New Roman"/>
          <w:sz w:val="28"/>
          <w:szCs w:val="28"/>
        </w:rPr>
        <w:t xml:space="preserve"> - коэффициент вариации; </w:t>
      </w:r>
    </w:p>
    <w:p w14:paraId="0F80C24E" w14:textId="77777777" w:rsidR="00D601B1" w:rsidRDefault="00D601B1" w:rsidP="00D601B1">
      <w:pPr>
        <w:spacing w:after="0" w:line="360" w:lineRule="auto"/>
        <w:jc w:val="both"/>
        <w:rPr>
          <w:rFonts w:ascii="Times New Roman" w:eastAsiaTheme="minorEastAsia" w:hAnsi="Times New Roman" w:cs="Times New Roman"/>
          <w:sz w:val="28"/>
          <w:szCs w:val="28"/>
        </w:rPr>
      </w:pPr>
      <w:r w:rsidRPr="007D4A05">
        <w:rPr>
          <w:rFonts w:ascii="Times New Roman" w:eastAsiaTheme="minorEastAsia" w:hAnsi="Times New Roman" w:cs="Times New Roman"/>
          <w:position w:val="-12"/>
          <w:sz w:val="28"/>
          <w:szCs w:val="28"/>
        </w:rPr>
        <w:object w:dxaOrig="300" w:dyaOrig="360" w14:anchorId="6141475D">
          <v:shape id="_x0000_i1028" type="#_x0000_t75" style="width:14.25pt;height:20.25pt" o:ole="">
            <v:imagedata r:id="rId26" o:title=""/>
          </v:shape>
          <o:OLEObject Type="Embed" ProgID="Equation.DSMT4" ShapeID="_x0000_i1028" DrawAspect="Content" ObjectID="_1568200753" r:id="rId27"/>
        </w:object>
      </w:r>
      <w:r w:rsidRPr="007D4A05">
        <w:rPr>
          <w:rFonts w:ascii="Times New Roman" w:eastAsiaTheme="minorEastAsia" w:hAnsi="Times New Roman" w:cs="Times New Roman"/>
          <w:sz w:val="28"/>
          <w:szCs w:val="28"/>
        </w:rPr>
        <w:t xml:space="preserve">  - величина продаж или прибыли от товара в одном из периодов;</w:t>
      </w:r>
    </w:p>
    <w:p w14:paraId="59AAE886" w14:textId="77777777" w:rsidR="00D601B1" w:rsidRDefault="00D601B1" w:rsidP="00D601B1">
      <w:pPr>
        <w:spacing w:after="0" w:line="360" w:lineRule="auto"/>
        <w:jc w:val="both"/>
        <w:rPr>
          <w:rFonts w:ascii="Times New Roman" w:eastAsiaTheme="minorEastAsia" w:hAnsi="Times New Roman" w:cs="Times New Roman"/>
          <w:sz w:val="28"/>
          <w:szCs w:val="28"/>
        </w:rPr>
      </w:pPr>
      <w:r w:rsidRPr="007D4A05">
        <w:rPr>
          <w:rFonts w:ascii="Times New Roman" w:eastAsiaTheme="minorEastAsia" w:hAnsi="Times New Roman" w:cs="Times New Roman"/>
          <w:sz w:val="28"/>
          <w:szCs w:val="28"/>
        </w:rPr>
        <w:t xml:space="preserve"> </w:t>
      </w:r>
      <w:r w:rsidRPr="007D4A05">
        <w:rPr>
          <w:rFonts w:ascii="Times New Roman" w:eastAsiaTheme="minorEastAsia" w:hAnsi="Times New Roman" w:cs="Times New Roman"/>
          <w:position w:val="-6"/>
          <w:sz w:val="28"/>
          <w:szCs w:val="28"/>
        </w:rPr>
        <w:object w:dxaOrig="200" w:dyaOrig="220" w14:anchorId="205BAF3A">
          <v:shape id="_x0000_i1029" type="#_x0000_t75" style="width:11.25pt;height:12pt" o:ole="">
            <v:imagedata r:id="rId28" o:title=""/>
          </v:shape>
          <o:OLEObject Type="Embed" ProgID="Equation.DSMT4" ShapeID="_x0000_i1029" DrawAspect="Content" ObjectID="_1568200754" r:id="rId29"/>
        </w:object>
      </w:r>
      <w:r w:rsidRPr="007D4A05">
        <w:rPr>
          <w:rFonts w:ascii="Times New Roman" w:eastAsiaTheme="minorEastAsia" w:hAnsi="Times New Roman" w:cs="Times New Roman"/>
          <w:sz w:val="28"/>
          <w:szCs w:val="28"/>
        </w:rPr>
        <w:t xml:space="preserve"> - количество периодов; </w:t>
      </w:r>
    </w:p>
    <w:p w14:paraId="0CA753BF" w14:textId="77777777" w:rsidR="00D601B1" w:rsidRPr="007D4A05" w:rsidRDefault="00D601B1" w:rsidP="00D601B1">
      <w:pPr>
        <w:spacing w:after="0" w:line="360" w:lineRule="auto"/>
        <w:jc w:val="both"/>
        <w:rPr>
          <w:rFonts w:ascii="Times New Roman" w:eastAsiaTheme="minorEastAsia" w:hAnsi="Times New Roman" w:cs="Times New Roman"/>
          <w:sz w:val="28"/>
          <w:szCs w:val="28"/>
        </w:rPr>
      </w:pPr>
      <w:r w:rsidRPr="007D4A05">
        <w:rPr>
          <w:rFonts w:ascii="Times New Roman" w:eastAsiaTheme="minorEastAsia" w:hAnsi="Times New Roman" w:cs="Times New Roman"/>
          <w:position w:val="-4"/>
          <w:sz w:val="28"/>
          <w:szCs w:val="28"/>
        </w:rPr>
        <w:object w:dxaOrig="279" w:dyaOrig="260" w14:anchorId="785E01E2">
          <v:shape id="_x0000_i1030" type="#_x0000_t75" style="width:14.25pt;height:14.25pt" o:ole="">
            <v:imagedata r:id="rId30" o:title=""/>
          </v:shape>
          <o:OLEObject Type="Embed" ProgID="Equation.DSMT4" ShapeID="_x0000_i1030" DrawAspect="Content" ObjectID="_1568200755" r:id="rId31"/>
        </w:object>
      </w:r>
      <w:r w:rsidRPr="007D4A05">
        <w:rPr>
          <w:rFonts w:ascii="Times New Roman" w:eastAsiaTheme="minorEastAsia" w:hAnsi="Times New Roman" w:cs="Times New Roman"/>
          <w:sz w:val="28"/>
          <w:szCs w:val="28"/>
        </w:rPr>
        <w:t xml:space="preserve"> - среднее арифметическое показателя.</w:t>
      </w:r>
    </w:p>
    <w:p w14:paraId="0A446B8E" w14:textId="77777777" w:rsidR="00D601B1" w:rsidRPr="00C00E24" w:rsidRDefault="00D601B1" w:rsidP="00D601B1">
      <w:pPr>
        <w:ind w:firstLine="708"/>
        <w:rPr>
          <w:rFonts w:ascii="Times New Roman" w:hAnsi="Times New Roman" w:cs="Times New Roman"/>
          <w:sz w:val="28"/>
        </w:rPr>
      </w:pPr>
      <w:r w:rsidRPr="00C00E24">
        <w:rPr>
          <w:rFonts w:ascii="Times New Roman" w:hAnsi="Times New Roman" w:cs="Times New Roman"/>
          <w:sz w:val="28"/>
        </w:rPr>
        <w:t>Результаты представлены в таблице 2.</w:t>
      </w:r>
      <w:r w:rsidR="005A180B">
        <w:rPr>
          <w:rFonts w:ascii="Times New Roman" w:hAnsi="Times New Roman" w:cs="Times New Roman"/>
          <w:sz w:val="28"/>
        </w:rPr>
        <w:t>5.</w:t>
      </w:r>
    </w:p>
    <w:p w14:paraId="7DDEDDA8" w14:textId="77777777" w:rsidR="00D601B1" w:rsidRPr="00C00E24" w:rsidRDefault="00D601B1" w:rsidP="00D601B1">
      <w:pPr>
        <w:ind w:firstLine="708"/>
        <w:rPr>
          <w:rFonts w:ascii="Times New Roman" w:hAnsi="Times New Roman" w:cs="Times New Roman"/>
          <w:sz w:val="28"/>
        </w:rPr>
      </w:pPr>
      <w:r w:rsidRPr="00C00E24">
        <w:rPr>
          <w:rFonts w:ascii="Times New Roman" w:hAnsi="Times New Roman" w:cs="Times New Roman"/>
          <w:sz w:val="28"/>
        </w:rPr>
        <w:t>Итоговый результат определен в таблицу 2.</w:t>
      </w:r>
      <w:r w:rsidR="005A180B">
        <w:rPr>
          <w:rFonts w:ascii="Times New Roman" w:hAnsi="Times New Roman" w:cs="Times New Roman"/>
          <w:sz w:val="28"/>
        </w:rPr>
        <w:t>6.</w:t>
      </w:r>
    </w:p>
    <w:p w14:paraId="69EA6346" w14:textId="77777777" w:rsidR="00D601B1" w:rsidRPr="00DE0A5E" w:rsidRDefault="00D601B1" w:rsidP="00D601B1">
      <w:pPr>
        <w:spacing w:after="0"/>
        <w:jc w:val="right"/>
        <w:rPr>
          <w:rFonts w:ascii="Times New Roman" w:hAnsi="Times New Roman" w:cs="Times New Roman"/>
          <w:sz w:val="28"/>
          <w:szCs w:val="28"/>
        </w:rPr>
      </w:pPr>
      <w:r w:rsidRPr="00DE0A5E">
        <w:rPr>
          <w:rFonts w:ascii="Times New Roman" w:hAnsi="Times New Roman" w:cs="Times New Roman"/>
          <w:sz w:val="28"/>
          <w:szCs w:val="28"/>
        </w:rPr>
        <w:t>Таблица 2.</w:t>
      </w:r>
      <w:r w:rsidR="00DE0A5E" w:rsidRPr="00DE0A5E">
        <w:rPr>
          <w:rFonts w:ascii="Times New Roman" w:hAnsi="Times New Roman" w:cs="Times New Roman"/>
          <w:sz w:val="28"/>
          <w:szCs w:val="28"/>
        </w:rPr>
        <w:t>6</w:t>
      </w:r>
    </w:p>
    <w:p w14:paraId="5FEF6E56" w14:textId="77777777" w:rsidR="00D601B1" w:rsidRPr="004858FA" w:rsidRDefault="00D601B1" w:rsidP="00D601B1">
      <w:pPr>
        <w:spacing w:after="0"/>
        <w:jc w:val="center"/>
        <w:rPr>
          <w:rFonts w:ascii="Times New Roman" w:hAnsi="Times New Roman" w:cs="Times New Roman"/>
          <w:b/>
          <w:sz w:val="28"/>
          <w:szCs w:val="28"/>
        </w:rPr>
      </w:pPr>
      <w:r w:rsidRPr="004858FA">
        <w:rPr>
          <w:rFonts w:ascii="Times New Roman" w:hAnsi="Times New Roman" w:cs="Times New Roman"/>
          <w:b/>
          <w:sz w:val="28"/>
          <w:szCs w:val="28"/>
        </w:rPr>
        <w:t>Коэффициент вариации</w:t>
      </w:r>
    </w:p>
    <w:tbl>
      <w:tblPr>
        <w:tblStyle w:val="a4"/>
        <w:tblW w:w="0" w:type="auto"/>
        <w:tblLook w:val="04A0" w:firstRow="1" w:lastRow="0" w:firstColumn="1" w:lastColumn="0" w:noHBand="0" w:noVBand="1"/>
      </w:tblPr>
      <w:tblGrid>
        <w:gridCol w:w="2547"/>
        <w:gridCol w:w="2125"/>
        <w:gridCol w:w="2336"/>
        <w:gridCol w:w="2336"/>
      </w:tblGrid>
      <w:tr w:rsidR="00D601B1" w14:paraId="1C893CAE" w14:textId="77777777" w:rsidTr="00DA7431">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7F68C762" w14:textId="77777777" w:rsidR="00D601B1" w:rsidRPr="00E706F3" w:rsidRDefault="00D601B1"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Наименование платформы</w:t>
            </w:r>
          </w:p>
        </w:tc>
        <w:tc>
          <w:tcPr>
            <w:tcW w:w="2125" w:type="dxa"/>
            <w:tcBorders>
              <w:top w:val="single" w:sz="4" w:space="0" w:color="auto"/>
              <w:left w:val="nil"/>
              <w:bottom w:val="single" w:sz="4" w:space="0" w:color="auto"/>
              <w:right w:val="single" w:sz="4" w:space="0" w:color="auto"/>
            </w:tcBorders>
            <w:shd w:val="clear" w:color="auto" w:fill="auto"/>
            <w:vAlign w:val="center"/>
          </w:tcPr>
          <w:p w14:paraId="71B5FB40" w14:textId="77777777" w:rsidR="00D601B1" w:rsidRPr="00E706F3" w:rsidRDefault="008176A8" w:rsidP="008176A8">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Реализация за 2015</w:t>
            </w:r>
            <w:r w:rsidR="00D601B1" w:rsidRPr="00E706F3">
              <w:rPr>
                <w:rFonts w:ascii="Times New Roman" w:hAnsi="Times New Roman" w:cs="Times New Roman"/>
                <w:color w:val="000000"/>
                <w:sz w:val="24"/>
                <w:szCs w:val="24"/>
              </w:rPr>
              <w:t xml:space="preserve"> год, </w:t>
            </w:r>
            <w:r w:rsidRPr="00E706F3">
              <w:rPr>
                <w:rFonts w:ascii="Times New Roman" w:hAnsi="Times New Roman" w:cs="Times New Roman"/>
                <w:color w:val="000000"/>
                <w:sz w:val="24"/>
                <w:szCs w:val="24"/>
              </w:rPr>
              <w:t>шт</w:t>
            </w:r>
          </w:p>
        </w:tc>
        <w:tc>
          <w:tcPr>
            <w:tcW w:w="2336" w:type="dxa"/>
            <w:tcBorders>
              <w:top w:val="single" w:sz="4" w:space="0" w:color="auto"/>
              <w:left w:val="nil"/>
              <w:bottom w:val="single" w:sz="4" w:space="0" w:color="auto"/>
              <w:right w:val="single" w:sz="4" w:space="0" w:color="auto"/>
            </w:tcBorders>
            <w:shd w:val="clear" w:color="auto" w:fill="auto"/>
            <w:vAlign w:val="center"/>
          </w:tcPr>
          <w:p w14:paraId="6D74C1CE" w14:textId="77777777" w:rsidR="00D601B1" w:rsidRPr="00E706F3" w:rsidRDefault="00D601B1"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Коэффициент вариации, %</w:t>
            </w:r>
          </w:p>
        </w:tc>
        <w:tc>
          <w:tcPr>
            <w:tcW w:w="2336" w:type="dxa"/>
            <w:tcBorders>
              <w:top w:val="single" w:sz="4" w:space="0" w:color="auto"/>
              <w:left w:val="nil"/>
              <w:bottom w:val="single" w:sz="4" w:space="0" w:color="auto"/>
              <w:right w:val="single" w:sz="4" w:space="0" w:color="auto"/>
            </w:tcBorders>
            <w:shd w:val="clear" w:color="auto" w:fill="auto"/>
            <w:vAlign w:val="center"/>
          </w:tcPr>
          <w:p w14:paraId="333BE9E8" w14:textId="77777777" w:rsidR="00D601B1" w:rsidRPr="00E706F3" w:rsidRDefault="00D601B1"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Группа</w:t>
            </w:r>
          </w:p>
        </w:tc>
      </w:tr>
      <w:tr w:rsidR="008176A8" w14:paraId="417162C0" w14:textId="77777777" w:rsidTr="00DA7431">
        <w:tc>
          <w:tcPr>
            <w:tcW w:w="2547" w:type="dxa"/>
            <w:tcBorders>
              <w:top w:val="nil"/>
              <w:left w:val="single" w:sz="4" w:space="0" w:color="auto"/>
              <w:bottom w:val="single" w:sz="4" w:space="0" w:color="auto"/>
              <w:right w:val="single" w:sz="4" w:space="0" w:color="auto"/>
            </w:tcBorders>
            <w:shd w:val="clear" w:color="auto" w:fill="auto"/>
            <w:vAlign w:val="center"/>
          </w:tcPr>
          <w:p w14:paraId="57E9990E" w14:textId="77777777" w:rsidR="008176A8" w:rsidRPr="00E706F3" w:rsidRDefault="008176A8"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Грузовые автомобили</w:t>
            </w:r>
          </w:p>
        </w:tc>
        <w:tc>
          <w:tcPr>
            <w:tcW w:w="2125" w:type="dxa"/>
            <w:tcBorders>
              <w:top w:val="nil"/>
              <w:left w:val="nil"/>
              <w:bottom w:val="single" w:sz="4" w:space="0" w:color="auto"/>
              <w:right w:val="single" w:sz="4" w:space="0" w:color="auto"/>
            </w:tcBorders>
            <w:shd w:val="clear" w:color="auto" w:fill="auto"/>
          </w:tcPr>
          <w:p w14:paraId="37A1909E" w14:textId="77777777" w:rsidR="008176A8" w:rsidRPr="00E706F3" w:rsidRDefault="008176A8" w:rsidP="00DA7431">
            <w:pPr>
              <w:spacing w:line="360" w:lineRule="auto"/>
              <w:rPr>
                <w:rFonts w:ascii="Times New Roman" w:hAnsi="Times New Roman" w:cs="Times New Roman"/>
                <w:color w:val="000000"/>
                <w:sz w:val="24"/>
                <w:szCs w:val="24"/>
              </w:rPr>
            </w:pPr>
            <w:r w:rsidRPr="00E706F3">
              <w:rPr>
                <w:rFonts w:ascii="Times New Roman" w:hAnsi="Times New Roman" w:cs="Times New Roman"/>
                <w:color w:val="000000"/>
                <w:sz w:val="24"/>
                <w:szCs w:val="24"/>
              </w:rPr>
              <w:t>29704</w:t>
            </w:r>
          </w:p>
        </w:tc>
        <w:tc>
          <w:tcPr>
            <w:tcW w:w="2336" w:type="dxa"/>
            <w:tcBorders>
              <w:top w:val="nil"/>
              <w:left w:val="nil"/>
              <w:bottom w:val="single" w:sz="4" w:space="0" w:color="auto"/>
              <w:right w:val="single" w:sz="4" w:space="0" w:color="auto"/>
            </w:tcBorders>
            <w:shd w:val="clear" w:color="auto" w:fill="auto"/>
            <w:vAlign w:val="center"/>
          </w:tcPr>
          <w:p w14:paraId="4C35D1C4" w14:textId="77777777" w:rsidR="008176A8" w:rsidRPr="00E706F3" w:rsidRDefault="00742B49" w:rsidP="00DA7431">
            <w:pPr>
              <w:jc w:val="center"/>
              <w:rPr>
                <w:rFonts w:ascii="Times New Roman" w:hAnsi="Times New Roman" w:cs="Times New Roman"/>
                <w:color w:val="000000"/>
                <w:sz w:val="24"/>
                <w:szCs w:val="24"/>
                <w:lang w:val="en-US"/>
              </w:rPr>
            </w:pPr>
            <w:r w:rsidRPr="00E706F3">
              <w:rPr>
                <w:rFonts w:ascii="Times New Roman" w:hAnsi="Times New Roman" w:cs="Times New Roman"/>
                <w:color w:val="000000"/>
                <w:sz w:val="24"/>
                <w:szCs w:val="24"/>
              </w:rPr>
              <w:t>20</w:t>
            </w:r>
          </w:p>
        </w:tc>
        <w:tc>
          <w:tcPr>
            <w:tcW w:w="2336" w:type="dxa"/>
            <w:tcBorders>
              <w:top w:val="nil"/>
              <w:left w:val="nil"/>
              <w:bottom w:val="single" w:sz="4" w:space="0" w:color="auto"/>
              <w:right w:val="single" w:sz="4" w:space="0" w:color="auto"/>
            </w:tcBorders>
            <w:shd w:val="clear" w:color="auto" w:fill="auto"/>
            <w:vAlign w:val="center"/>
          </w:tcPr>
          <w:p w14:paraId="47BD3A46" w14:textId="77777777" w:rsidR="008176A8" w:rsidRPr="00E706F3" w:rsidRDefault="00DA7431" w:rsidP="00DA7431">
            <w:pPr>
              <w:jc w:val="center"/>
              <w:rPr>
                <w:rFonts w:ascii="Times New Roman" w:hAnsi="Times New Roman" w:cs="Times New Roman"/>
                <w:color w:val="000000"/>
                <w:sz w:val="24"/>
                <w:szCs w:val="24"/>
                <w:lang w:val="en-US"/>
              </w:rPr>
            </w:pPr>
            <w:r w:rsidRPr="00E706F3">
              <w:rPr>
                <w:rFonts w:ascii="Times New Roman" w:hAnsi="Times New Roman" w:cs="Times New Roman"/>
                <w:color w:val="000000"/>
                <w:sz w:val="24"/>
                <w:szCs w:val="24"/>
                <w:lang w:val="en-US"/>
              </w:rPr>
              <w:t>Y</w:t>
            </w:r>
          </w:p>
        </w:tc>
      </w:tr>
      <w:tr w:rsidR="008176A8" w14:paraId="33CE5906" w14:textId="77777777" w:rsidTr="00DA7431">
        <w:tc>
          <w:tcPr>
            <w:tcW w:w="2547" w:type="dxa"/>
            <w:tcBorders>
              <w:top w:val="nil"/>
              <w:left w:val="single" w:sz="4" w:space="0" w:color="auto"/>
              <w:bottom w:val="single" w:sz="4" w:space="0" w:color="auto"/>
              <w:right w:val="single" w:sz="4" w:space="0" w:color="auto"/>
            </w:tcBorders>
            <w:shd w:val="clear" w:color="auto" w:fill="auto"/>
            <w:vAlign w:val="center"/>
          </w:tcPr>
          <w:p w14:paraId="35E638FE" w14:textId="77777777" w:rsidR="008176A8" w:rsidRPr="00E706F3" w:rsidRDefault="008176A8"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Прицепы и полуприцепы</w:t>
            </w:r>
          </w:p>
        </w:tc>
        <w:tc>
          <w:tcPr>
            <w:tcW w:w="2125" w:type="dxa"/>
            <w:tcBorders>
              <w:top w:val="nil"/>
              <w:left w:val="nil"/>
              <w:bottom w:val="single" w:sz="4" w:space="0" w:color="auto"/>
              <w:right w:val="single" w:sz="4" w:space="0" w:color="auto"/>
            </w:tcBorders>
            <w:shd w:val="clear" w:color="auto" w:fill="auto"/>
          </w:tcPr>
          <w:p w14:paraId="5C25288F" w14:textId="77777777" w:rsidR="008176A8" w:rsidRPr="00E706F3" w:rsidRDefault="008176A8" w:rsidP="00DA7431">
            <w:pPr>
              <w:spacing w:line="360" w:lineRule="auto"/>
              <w:rPr>
                <w:rFonts w:ascii="Times New Roman" w:hAnsi="Times New Roman" w:cs="Times New Roman"/>
                <w:color w:val="000000"/>
                <w:sz w:val="24"/>
                <w:szCs w:val="24"/>
              </w:rPr>
            </w:pPr>
            <w:r w:rsidRPr="00E706F3">
              <w:rPr>
                <w:rFonts w:ascii="Times New Roman" w:hAnsi="Times New Roman" w:cs="Times New Roman"/>
                <w:color w:val="000000"/>
                <w:sz w:val="24"/>
                <w:szCs w:val="24"/>
              </w:rPr>
              <w:t>727</w:t>
            </w:r>
          </w:p>
        </w:tc>
        <w:tc>
          <w:tcPr>
            <w:tcW w:w="2336" w:type="dxa"/>
            <w:tcBorders>
              <w:top w:val="nil"/>
              <w:left w:val="nil"/>
              <w:bottom w:val="single" w:sz="4" w:space="0" w:color="auto"/>
              <w:right w:val="single" w:sz="4" w:space="0" w:color="auto"/>
            </w:tcBorders>
            <w:shd w:val="clear" w:color="auto" w:fill="auto"/>
            <w:vAlign w:val="center"/>
          </w:tcPr>
          <w:p w14:paraId="1891F04F" w14:textId="77777777" w:rsidR="008176A8" w:rsidRPr="00E706F3" w:rsidRDefault="00DA7431"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26,3</w:t>
            </w:r>
          </w:p>
        </w:tc>
        <w:tc>
          <w:tcPr>
            <w:tcW w:w="2336" w:type="dxa"/>
            <w:tcBorders>
              <w:top w:val="nil"/>
              <w:left w:val="nil"/>
              <w:bottom w:val="single" w:sz="4" w:space="0" w:color="auto"/>
              <w:right w:val="single" w:sz="4" w:space="0" w:color="auto"/>
            </w:tcBorders>
            <w:shd w:val="clear" w:color="auto" w:fill="auto"/>
            <w:vAlign w:val="center"/>
          </w:tcPr>
          <w:p w14:paraId="31BCD1EE" w14:textId="77777777" w:rsidR="008176A8" w:rsidRPr="00E706F3" w:rsidRDefault="00DA7431"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lang w:val="en-US"/>
              </w:rPr>
              <w:t>Y</w:t>
            </w:r>
          </w:p>
        </w:tc>
      </w:tr>
      <w:tr w:rsidR="008176A8" w14:paraId="5C98B7AD" w14:textId="77777777" w:rsidTr="00DA7431">
        <w:tc>
          <w:tcPr>
            <w:tcW w:w="2547" w:type="dxa"/>
            <w:tcBorders>
              <w:top w:val="nil"/>
              <w:left w:val="single" w:sz="4" w:space="0" w:color="auto"/>
              <w:bottom w:val="single" w:sz="4" w:space="0" w:color="auto"/>
              <w:right w:val="single" w:sz="4" w:space="0" w:color="auto"/>
            </w:tcBorders>
            <w:shd w:val="clear" w:color="auto" w:fill="auto"/>
            <w:vAlign w:val="center"/>
          </w:tcPr>
          <w:p w14:paraId="0E3A128D" w14:textId="77777777" w:rsidR="008176A8" w:rsidRPr="00E706F3" w:rsidRDefault="008176A8" w:rsidP="00DA7431">
            <w:pPr>
              <w:jc w:val="center"/>
              <w:rPr>
                <w:rFonts w:ascii="Times New Roman" w:hAnsi="Times New Roman" w:cs="Times New Roman"/>
                <w:color w:val="000000"/>
                <w:sz w:val="24"/>
                <w:szCs w:val="24"/>
              </w:rPr>
            </w:pPr>
            <w:r w:rsidRPr="00E706F3">
              <w:rPr>
                <w:rFonts w:ascii="Times New Roman" w:hAnsi="Times New Roman" w:cs="Times New Roman"/>
                <w:sz w:val="24"/>
                <w:szCs w:val="24"/>
              </w:rPr>
              <w:t>Автобусы</w:t>
            </w:r>
          </w:p>
        </w:tc>
        <w:tc>
          <w:tcPr>
            <w:tcW w:w="2125" w:type="dxa"/>
            <w:tcBorders>
              <w:top w:val="nil"/>
              <w:left w:val="nil"/>
              <w:bottom w:val="single" w:sz="4" w:space="0" w:color="auto"/>
              <w:right w:val="single" w:sz="4" w:space="0" w:color="auto"/>
            </w:tcBorders>
            <w:shd w:val="clear" w:color="auto" w:fill="auto"/>
          </w:tcPr>
          <w:p w14:paraId="64E656C1" w14:textId="77777777" w:rsidR="008176A8" w:rsidRPr="00E706F3" w:rsidRDefault="008176A8" w:rsidP="00DA7431">
            <w:pPr>
              <w:spacing w:line="360" w:lineRule="auto"/>
              <w:rPr>
                <w:rFonts w:ascii="Times New Roman" w:hAnsi="Times New Roman" w:cs="Times New Roman"/>
                <w:color w:val="000000"/>
                <w:sz w:val="24"/>
                <w:szCs w:val="24"/>
              </w:rPr>
            </w:pPr>
            <w:r w:rsidRPr="00E706F3">
              <w:rPr>
                <w:rFonts w:ascii="Times New Roman" w:hAnsi="Times New Roman" w:cs="Times New Roman"/>
                <w:color w:val="000000"/>
                <w:sz w:val="24"/>
                <w:szCs w:val="24"/>
              </w:rPr>
              <w:t>3103</w:t>
            </w:r>
          </w:p>
        </w:tc>
        <w:tc>
          <w:tcPr>
            <w:tcW w:w="2336" w:type="dxa"/>
            <w:tcBorders>
              <w:top w:val="nil"/>
              <w:left w:val="nil"/>
              <w:bottom w:val="single" w:sz="4" w:space="0" w:color="auto"/>
              <w:right w:val="single" w:sz="4" w:space="0" w:color="auto"/>
            </w:tcBorders>
            <w:shd w:val="clear" w:color="auto" w:fill="auto"/>
            <w:vAlign w:val="center"/>
          </w:tcPr>
          <w:p w14:paraId="739B1868" w14:textId="77777777" w:rsidR="008176A8" w:rsidRPr="00E706F3" w:rsidRDefault="00742B49"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20,54</w:t>
            </w:r>
          </w:p>
        </w:tc>
        <w:tc>
          <w:tcPr>
            <w:tcW w:w="2336" w:type="dxa"/>
            <w:tcBorders>
              <w:top w:val="nil"/>
              <w:left w:val="nil"/>
              <w:bottom w:val="single" w:sz="4" w:space="0" w:color="auto"/>
              <w:right w:val="single" w:sz="4" w:space="0" w:color="auto"/>
            </w:tcBorders>
            <w:shd w:val="clear" w:color="auto" w:fill="auto"/>
            <w:vAlign w:val="center"/>
          </w:tcPr>
          <w:p w14:paraId="20043602" w14:textId="77777777" w:rsidR="008176A8" w:rsidRPr="00E706F3" w:rsidRDefault="00DA7431" w:rsidP="00DA7431">
            <w:pPr>
              <w:jc w:val="center"/>
              <w:rPr>
                <w:rFonts w:ascii="Times New Roman" w:hAnsi="Times New Roman" w:cs="Times New Roman"/>
                <w:color w:val="000000"/>
                <w:sz w:val="24"/>
                <w:szCs w:val="24"/>
                <w:lang w:val="en-US"/>
              </w:rPr>
            </w:pPr>
            <w:r w:rsidRPr="00E706F3">
              <w:rPr>
                <w:rFonts w:ascii="Times New Roman" w:hAnsi="Times New Roman" w:cs="Times New Roman"/>
                <w:color w:val="000000"/>
                <w:sz w:val="24"/>
                <w:szCs w:val="24"/>
                <w:lang w:val="en-US"/>
              </w:rPr>
              <w:t>Y</w:t>
            </w:r>
          </w:p>
        </w:tc>
      </w:tr>
      <w:tr w:rsidR="008176A8" w14:paraId="0DFD7757" w14:textId="77777777" w:rsidTr="00DA7431">
        <w:tc>
          <w:tcPr>
            <w:tcW w:w="2547" w:type="dxa"/>
            <w:tcBorders>
              <w:top w:val="nil"/>
              <w:left w:val="single" w:sz="4" w:space="0" w:color="auto"/>
              <w:bottom w:val="single" w:sz="4" w:space="0" w:color="auto"/>
              <w:right w:val="single" w:sz="4" w:space="0" w:color="auto"/>
            </w:tcBorders>
            <w:shd w:val="clear" w:color="auto" w:fill="auto"/>
            <w:vAlign w:val="center"/>
          </w:tcPr>
          <w:p w14:paraId="69CB5697" w14:textId="77777777" w:rsidR="008176A8" w:rsidRPr="00E706F3" w:rsidRDefault="008176A8" w:rsidP="00081FB9">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Дополнительные комплектующие</w:t>
            </w:r>
          </w:p>
        </w:tc>
        <w:tc>
          <w:tcPr>
            <w:tcW w:w="2125" w:type="dxa"/>
            <w:tcBorders>
              <w:top w:val="nil"/>
              <w:left w:val="nil"/>
              <w:bottom w:val="single" w:sz="4" w:space="0" w:color="auto"/>
              <w:right w:val="single" w:sz="4" w:space="0" w:color="auto"/>
            </w:tcBorders>
            <w:shd w:val="clear" w:color="auto" w:fill="auto"/>
          </w:tcPr>
          <w:p w14:paraId="38C5CA87" w14:textId="77777777" w:rsidR="008176A8" w:rsidRPr="00E706F3" w:rsidRDefault="008176A8" w:rsidP="00DA7431">
            <w:pPr>
              <w:spacing w:line="360" w:lineRule="auto"/>
              <w:rPr>
                <w:rFonts w:ascii="Times New Roman" w:hAnsi="Times New Roman" w:cs="Times New Roman"/>
                <w:color w:val="000000"/>
                <w:sz w:val="24"/>
                <w:szCs w:val="24"/>
              </w:rPr>
            </w:pPr>
            <w:r w:rsidRPr="00E706F3">
              <w:rPr>
                <w:rFonts w:ascii="Times New Roman" w:hAnsi="Times New Roman" w:cs="Times New Roman"/>
                <w:color w:val="000000"/>
                <w:sz w:val="24"/>
                <w:szCs w:val="24"/>
              </w:rPr>
              <w:t>112</w:t>
            </w:r>
          </w:p>
        </w:tc>
        <w:tc>
          <w:tcPr>
            <w:tcW w:w="2336" w:type="dxa"/>
            <w:tcBorders>
              <w:top w:val="nil"/>
              <w:left w:val="nil"/>
              <w:bottom w:val="single" w:sz="4" w:space="0" w:color="auto"/>
              <w:right w:val="single" w:sz="4" w:space="0" w:color="auto"/>
            </w:tcBorders>
            <w:shd w:val="clear" w:color="auto" w:fill="auto"/>
            <w:vAlign w:val="center"/>
          </w:tcPr>
          <w:p w14:paraId="16F7778F" w14:textId="77777777" w:rsidR="008176A8" w:rsidRPr="00E706F3" w:rsidRDefault="008176A8"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 </w:t>
            </w:r>
            <w:r w:rsidR="00DA7431" w:rsidRPr="00E706F3">
              <w:rPr>
                <w:rFonts w:ascii="Times New Roman" w:hAnsi="Times New Roman" w:cs="Times New Roman"/>
                <w:color w:val="000000"/>
                <w:sz w:val="24"/>
                <w:szCs w:val="24"/>
              </w:rPr>
              <w:t>22</w:t>
            </w:r>
          </w:p>
        </w:tc>
        <w:tc>
          <w:tcPr>
            <w:tcW w:w="2336" w:type="dxa"/>
            <w:tcBorders>
              <w:top w:val="nil"/>
              <w:left w:val="nil"/>
              <w:bottom w:val="single" w:sz="4" w:space="0" w:color="auto"/>
              <w:right w:val="single" w:sz="4" w:space="0" w:color="auto"/>
            </w:tcBorders>
            <w:shd w:val="clear" w:color="auto" w:fill="auto"/>
            <w:vAlign w:val="center"/>
          </w:tcPr>
          <w:p w14:paraId="2EB26C9C" w14:textId="77777777" w:rsidR="008176A8" w:rsidRPr="00E706F3" w:rsidRDefault="008176A8" w:rsidP="00DA7431">
            <w:pPr>
              <w:jc w:val="center"/>
              <w:rPr>
                <w:rFonts w:ascii="Times New Roman" w:hAnsi="Times New Roman" w:cs="Times New Roman"/>
                <w:color w:val="000000"/>
                <w:sz w:val="24"/>
                <w:szCs w:val="24"/>
                <w:lang w:val="en-US"/>
              </w:rPr>
            </w:pPr>
            <w:r w:rsidRPr="00E706F3">
              <w:rPr>
                <w:rFonts w:ascii="Times New Roman" w:hAnsi="Times New Roman" w:cs="Times New Roman"/>
                <w:color w:val="000000"/>
                <w:sz w:val="24"/>
                <w:szCs w:val="24"/>
              </w:rPr>
              <w:t> </w:t>
            </w:r>
            <w:r w:rsidRPr="00E706F3">
              <w:rPr>
                <w:rFonts w:ascii="Times New Roman" w:hAnsi="Times New Roman" w:cs="Times New Roman"/>
                <w:color w:val="000000"/>
                <w:sz w:val="24"/>
                <w:szCs w:val="24"/>
                <w:lang w:val="en-US"/>
              </w:rPr>
              <w:t>Y</w:t>
            </w:r>
          </w:p>
        </w:tc>
      </w:tr>
    </w:tbl>
    <w:p w14:paraId="4FD7EFD7" w14:textId="77777777" w:rsidR="00D601B1" w:rsidRPr="005A180B" w:rsidRDefault="00D601B1" w:rsidP="005A180B">
      <w:pPr>
        <w:spacing w:before="120" w:after="0"/>
        <w:ind w:firstLine="708"/>
        <w:jc w:val="right"/>
        <w:rPr>
          <w:rFonts w:ascii="Times New Roman" w:hAnsi="Times New Roman" w:cs="Times New Roman"/>
          <w:sz w:val="28"/>
          <w:szCs w:val="28"/>
        </w:rPr>
      </w:pPr>
      <w:r w:rsidRPr="005A180B">
        <w:rPr>
          <w:rFonts w:ascii="Times New Roman" w:hAnsi="Times New Roman" w:cs="Times New Roman"/>
          <w:sz w:val="28"/>
          <w:szCs w:val="28"/>
        </w:rPr>
        <w:t>Таблица 2.5</w:t>
      </w:r>
    </w:p>
    <w:p w14:paraId="2A18DD87" w14:textId="77777777" w:rsidR="00D601B1" w:rsidRPr="004858FA" w:rsidRDefault="00D601B1" w:rsidP="00D601B1">
      <w:pPr>
        <w:spacing w:after="0"/>
        <w:jc w:val="center"/>
        <w:rPr>
          <w:rFonts w:ascii="Times New Roman" w:hAnsi="Times New Roman" w:cs="Times New Roman"/>
          <w:b/>
          <w:sz w:val="28"/>
        </w:rPr>
      </w:pPr>
      <w:r w:rsidRPr="004858FA">
        <w:rPr>
          <w:rFonts w:ascii="Times New Roman" w:hAnsi="Times New Roman" w:cs="Times New Roman"/>
          <w:b/>
          <w:sz w:val="28"/>
        </w:rPr>
        <w:t xml:space="preserve">Итоговая таблица </w:t>
      </w:r>
      <w:r w:rsidRPr="004858FA">
        <w:rPr>
          <w:rFonts w:ascii="Times New Roman" w:hAnsi="Times New Roman" w:cs="Times New Roman"/>
          <w:b/>
          <w:sz w:val="28"/>
          <w:lang w:val="en-US"/>
        </w:rPr>
        <w:t>XYZ-</w:t>
      </w:r>
      <w:r w:rsidRPr="004858FA">
        <w:rPr>
          <w:rFonts w:ascii="Times New Roman" w:hAnsi="Times New Roman" w:cs="Times New Roman"/>
          <w:b/>
          <w:sz w:val="28"/>
        </w:rPr>
        <w:t>анализа</w:t>
      </w:r>
    </w:p>
    <w:tbl>
      <w:tblPr>
        <w:tblStyle w:val="a4"/>
        <w:tblW w:w="0" w:type="auto"/>
        <w:jc w:val="center"/>
        <w:tblLook w:val="04A0" w:firstRow="1" w:lastRow="0" w:firstColumn="1" w:lastColumn="0" w:noHBand="0" w:noVBand="1"/>
      </w:tblPr>
      <w:tblGrid>
        <w:gridCol w:w="4786"/>
        <w:gridCol w:w="2220"/>
      </w:tblGrid>
      <w:tr w:rsidR="00ED61E7" w14:paraId="6079C040" w14:textId="77777777" w:rsidTr="005A180B">
        <w:trPr>
          <w:trHeight w:val="505"/>
          <w:jc w:val="center"/>
        </w:trPr>
        <w:tc>
          <w:tcPr>
            <w:tcW w:w="4786" w:type="dxa"/>
            <w:tcBorders>
              <w:top w:val="single" w:sz="4" w:space="0" w:color="auto"/>
              <w:left w:val="single" w:sz="4" w:space="0" w:color="auto"/>
              <w:bottom w:val="single" w:sz="4" w:space="0" w:color="auto"/>
              <w:right w:val="single" w:sz="4" w:space="0" w:color="auto"/>
            </w:tcBorders>
            <w:shd w:val="clear" w:color="auto" w:fill="auto"/>
            <w:vAlign w:val="center"/>
          </w:tcPr>
          <w:p w14:paraId="16F75664" w14:textId="77777777" w:rsidR="00ED61E7" w:rsidRPr="00E706F3" w:rsidRDefault="00ED61E7"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Наименование платформы</w:t>
            </w:r>
          </w:p>
        </w:tc>
        <w:tc>
          <w:tcPr>
            <w:tcW w:w="2220" w:type="dxa"/>
            <w:tcBorders>
              <w:top w:val="single" w:sz="4" w:space="0" w:color="auto"/>
              <w:left w:val="nil"/>
              <w:bottom w:val="single" w:sz="4" w:space="0" w:color="auto"/>
              <w:right w:val="single" w:sz="4" w:space="0" w:color="auto"/>
            </w:tcBorders>
            <w:shd w:val="clear" w:color="auto" w:fill="auto"/>
            <w:vAlign w:val="center"/>
          </w:tcPr>
          <w:p w14:paraId="29BA05B5" w14:textId="77777777" w:rsidR="00ED61E7" w:rsidRPr="00E706F3" w:rsidRDefault="00ED61E7"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Группа</w:t>
            </w:r>
          </w:p>
        </w:tc>
      </w:tr>
      <w:tr w:rsidR="00ED61E7" w14:paraId="32F9B497" w14:textId="77777777" w:rsidTr="005A180B">
        <w:trPr>
          <w:trHeight w:val="235"/>
          <w:jc w:val="center"/>
        </w:trPr>
        <w:tc>
          <w:tcPr>
            <w:tcW w:w="4786" w:type="dxa"/>
            <w:tcBorders>
              <w:top w:val="nil"/>
              <w:left w:val="single" w:sz="4" w:space="0" w:color="auto"/>
              <w:bottom w:val="single" w:sz="4" w:space="0" w:color="auto"/>
              <w:right w:val="single" w:sz="4" w:space="0" w:color="auto"/>
            </w:tcBorders>
            <w:shd w:val="clear" w:color="auto" w:fill="auto"/>
            <w:vAlign w:val="center"/>
          </w:tcPr>
          <w:p w14:paraId="39D14CBD" w14:textId="77777777" w:rsidR="00ED61E7" w:rsidRPr="00E706F3" w:rsidRDefault="00ED61E7" w:rsidP="00DA7431">
            <w:pPr>
              <w:jc w:val="center"/>
              <w:rPr>
                <w:rFonts w:ascii="Times New Roman" w:hAnsi="Times New Roman" w:cs="Times New Roman"/>
                <w:color w:val="000000"/>
                <w:sz w:val="24"/>
                <w:szCs w:val="24"/>
              </w:rPr>
            </w:pPr>
            <w:r w:rsidRPr="00E706F3">
              <w:rPr>
                <w:rFonts w:ascii="Times New Roman" w:hAnsi="Times New Roman" w:cs="Times New Roman"/>
                <w:color w:val="000000"/>
                <w:sz w:val="24"/>
                <w:szCs w:val="24"/>
              </w:rPr>
              <w:t xml:space="preserve">Грузовые автомобили; Прицепы и полуприцепы; </w:t>
            </w:r>
            <w:r w:rsidRPr="00E706F3">
              <w:rPr>
                <w:rFonts w:ascii="Times New Roman" w:hAnsi="Times New Roman" w:cs="Times New Roman"/>
                <w:sz w:val="24"/>
                <w:szCs w:val="24"/>
              </w:rPr>
              <w:t>Автобусы; Дополнительные комплектующие</w:t>
            </w:r>
          </w:p>
        </w:tc>
        <w:tc>
          <w:tcPr>
            <w:tcW w:w="2220" w:type="dxa"/>
            <w:tcBorders>
              <w:top w:val="nil"/>
              <w:left w:val="nil"/>
              <w:bottom w:val="single" w:sz="4" w:space="0" w:color="auto"/>
              <w:right w:val="single" w:sz="4" w:space="0" w:color="auto"/>
            </w:tcBorders>
            <w:shd w:val="clear" w:color="auto" w:fill="auto"/>
            <w:vAlign w:val="center"/>
          </w:tcPr>
          <w:p w14:paraId="2D79C14F" w14:textId="77777777" w:rsidR="00ED61E7" w:rsidRPr="00E706F3" w:rsidRDefault="00ED61E7" w:rsidP="00DA7431">
            <w:pPr>
              <w:jc w:val="center"/>
              <w:rPr>
                <w:rFonts w:ascii="Times New Roman" w:hAnsi="Times New Roman" w:cs="Times New Roman"/>
                <w:color w:val="000000"/>
                <w:sz w:val="24"/>
                <w:szCs w:val="24"/>
                <w:lang w:val="en-US"/>
              </w:rPr>
            </w:pPr>
            <w:r w:rsidRPr="00E706F3">
              <w:rPr>
                <w:rFonts w:ascii="Times New Roman" w:hAnsi="Times New Roman" w:cs="Times New Roman"/>
                <w:color w:val="000000"/>
                <w:sz w:val="24"/>
                <w:szCs w:val="24"/>
              </w:rPr>
              <w:t> </w:t>
            </w:r>
            <w:r w:rsidRPr="00E706F3">
              <w:rPr>
                <w:rFonts w:ascii="Times New Roman" w:hAnsi="Times New Roman" w:cs="Times New Roman"/>
                <w:color w:val="000000"/>
                <w:sz w:val="24"/>
                <w:szCs w:val="24"/>
                <w:lang w:val="en-US"/>
              </w:rPr>
              <w:t>Y</w:t>
            </w:r>
          </w:p>
        </w:tc>
      </w:tr>
    </w:tbl>
    <w:p w14:paraId="3091C3DF" w14:textId="77777777" w:rsidR="00D601B1" w:rsidRPr="004858FA" w:rsidRDefault="00D601B1" w:rsidP="005A180B">
      <w:pPr>
        <w:spacing w:before="120" w:after="0" w:line="360" w:lineRule="auto"/>
        <w:ind w:firstLine="709"/>
        <w:jc w:val="both"/>
        <w:rPr>
          <w:rFonts w:ascii="Times New Roman" w:hAnsi="Times New Roman" w:cs="Times New Roman"/>
          <w:sz w:val="28"/>
          <w:szCs w:val="24"/>
        </w:rPr>
      </w:pPr>
      <w:r w:rsidRPr="004858FA">
        <w:rPr>
          <w:rFonts w:ascii="Times New Roman" w:hAnsi="Times New Roman" w:cs="Times New Roman"/>
          <w:sz w:val="28"/>
          <w:szCs w:val="24"/>
        </w:rPr>
        <w:t xml:space="preserve">В ходе анализа было выяснено, что </w:t>
      </w:r>
      <w:r w:rsidR="00ED61E7" w:rsidRPr="00ED61E7">
        <w:rPr>
          <w:rFonts w:ascii="Times New Roman" w:hAnsi="Times New Roman" w:cs="Times New Roman"/>
          <w:sz w:val="28"/>
          <w:szCs w:val="24"/>
        </w:rPr>
        <w:t>все наименования попали в группу Y, которая характеризуется известными тенденциями определения потребности в них и средними возможностями их прогнозирования.</w:t>
      </w:r>
      <w:r w:rsidRPr="004858FA">
        <w:rPr>
          <w:rFonts w:ascii="Times New Roman" w:hAnsi="Times New Roman" w:cs="Times New Roman"/>
          <w:sz w:val="28"/>
          <w:szCs w:val="24"/>
        </w:rPr>
        <w:t xml:space="preserve"> </w:t>
      </w:r>
    </w:p>
    <w:p w14:paraId="631412A2" w14:textId="77777777" w:rsidR="00D601B1" w:rsidRDefault="00D601B1" w:rsidP="00D601B1">
      <w:pPr>
        <w:spacing w:after="0"/>
        <w:ind w:firstLine="709"/>
        <w:rPr>
          <w:rFonts w:ascii="Times New Roman" w:hAnsi="Times New Roman" w:cs="Times New Roman"/>
          <w:sz w:val="28"/>
        </w:rPr>
      </w:pPr>
      <w:r w:rsidRPr="0020503C">
        <w:rPr>
          <w:rFonts w:ascii="Times New Roman" w:hAnsi="Times New Roman" w:cs="Times New Roman"/>
          <w:sz w:val="28"/>
        </w:rPr>
        <w:t xml:space="preserve">Рассмотрим совмещенный </w:t>
      </w:r>
      <w:r w:rsidRPr="0020503C">
        <w:rPr>
          <w:rFonts w:ascii="Times New Roman" w:hAnsi="Times New Roman" w:cs="Times New Roman"/>
          <w:sz w:val="28"/>
          <w:lang w:val="en-US"/>
        </w:rPr>
        <w:t>ABC</w:t>
      </w:r>
      <w:r w:rsidRPr="0020503C">
        <w:rPr>
          <w:rFonts w:ascii="Times New Roman" w:hAnsi="Times New Roman" w:cs="Times New Roman"/>
          <w:sz w:val="28"/>
        </w:rPr>
        <w:t>-</w:t>
      </w:r>
      <w:r w:rsidRPr="0020503C">
        <w:rPr>
          <w:rFonts w:ascii="Times New Roman" w:hAnsi="Times New Roman" w:cs="Times New Roman"/>
          <w:sz w:val="28"/>
          <w:lang w:val="en-US"/>
        </w:rPr>
        <w:t>XYZ</w:t>
      </w:r>
      <w:r w:rsidRPr="0020503C">
        <w:rPr>
          <w:rFonts w:ascii="Times New Roman" w:hAnsi="Times New Roman" w:cs="Times New Roman"/>
          <w:sz w:val="28"/>
        </w:rPr>
        <w:t xml:space="preserve"> анализ, к</w:t>
      </w:r>
      <w:r w:rsidR="005A180B">
        <w:rPr>
          <w:rFonts w:ascii="Times New Roman" w:hAnsi="Times New Roman" w:cs="Times New Roman"/>
          <w:sz w:val="28"/>
        </w:rPr>
        <w:t>оторый представлен на рис. 5.</w:t>
      </w:r>
    </w:p>
    <w:p w14:paraId="141BBBC7" w14:textId="77777777" w:rsidR="005A180B" w:rsidRDefault="005A180B" w:rsidP="00D601B1">
      <w:pPr>
        <w:spacing w:after="0"/>
        <w:ind w:firstLine="709"/>
        <w:rPr>
          <w:rFonts w:ascii="Times New Roman" w:hAnsi="Times New Roman" w:cs="Times New Roman"/>
          <w:sz w:val="28"/>
        </w:rPr>
      </w:pPr>
    </w:p>
    <w:p w14:paraId="06FF7C7D" w14:textId="77777777" w:rsidR="00D601B1" w:rsidRPr="0020503C" w:rsidRDefault="00D601B1" w:rsidP="00D601B1">
      <w:pPr>
        <w:spacing w:after="0"/>
        <w:ind w:firstLine="709"/>
        <w:rPr>
          <w:rFonts w:ascii="Times New Roman" w:hAnsi="Times New Roman" w:cs="Times New Roman"/>
          <w:sz w:val="28"/>
        </w:rPr>
      </w:pPr>
    </w:p>
    <w:tbl>
      <w:tblPr>
        <w:tblStyle w:val="a4"/>
        <w:tblW w:w="0" w:type="auto"/>
        <w:tblInd w:w="10" w:type="dxa"/>
        <w:tblLook w:val="04A0" w:firstRow="1" w:lastRow="0" w:firstColumn="1" w:lastColumn="0" w:noHBand="0" w:noVBand="1"/>
      </w:tblPr>
      <w:tblGrid>
        <w:gridCol w:w="548"/>
        <w:gridCol w:w="1002"/>
        <w:gridCol w:w="3040"/>
        <w:gridCol w:w="2350"/>
        <w:gridCol w:w="2399"/>
      </w:tblGrid>
      <w:tr w:rsidR="00D601B1" w:rsidRPr="00D214CA" w14:paraId="3CB48D89" w14:textId="77777777" w:rsidTr="005A180B">
        <w:tc>
          <w:tcPr>
            <w:tcW w:w="548" w:type="dxa"/>
            <w:tcBorders>
              <w:top w:val="nil"/>
              <w:left w:val="nil"/>
              <w:bottom w:val="nil"/>
              <w:right w:val="nil"/>
            </w:tcBorders>
          </w:tcPr>
          <w:p w14:paraId="12578DEC" w14:textId="77777777" w:rsidR="00D601B1" w:rsidRPr="003654CD" w:rsidRDefault="00D601B1" w:rsidP="00DA7431">
            <w:pPr>
              <w:rPr>
                <w:rFonts w:cs="Times New Roman"/>
                <w:szCs w:val="24"/>
              </w:rPr>
            </w:pPr>
          </w:p>
        </w:tc>
        <w:tc>
          <w:tcPr>
            <w:tcW w:w="1002" w:type="dxa"/>
            <w:tcBorders>
              <w:top w:val="nil"/>
              <w:left w:val="nil"/>
              <w:bottom w:val="nil"/>
              <w:right w:val="single" w:sz="4" w:space="0" w:color="auto"/>
            </w:tcBorders>
          </w:tcPr>
          <w:p w14:paraId="43EC474A" w14:textId="77777777" w:rsidR="00D601B1" w:rsidRPr="00DE2490" w:rsidRDefault="00D601B1" w:rsidP="00DA7431">
            <w:pPr>
              <w:rPr>
                <w:rFonts w:cs="Times New Roman"/>
                <w:szCs w:val="24"/>
              </w:rPr>
            </w:pPr>
          </w:p>
        </w:tc>
        <w:tc>
          <w:tcPr>
            <w:tcW w:w="7789" w:type="dxa"/>
            <w:gridSpan w:val="3"/>
            <w:tcBorders>
              <w:left w:val="single" w:sz="4" w:space="0" w:color="auto"/>
            </w:tcBorders>
            <w:shd w:val="clear" w:color="auto" w:fill="D9D9D9" w:themeFill="background1" w:themeFillShade="D9"/>
          </w:tcPr>
          <w:p w14:paraId="5A77B055" w14:textId="77777777" w:rsidR="00D601B1" w:rsidRPr="00203DA2" w:rsidRDefault="00D601B1" w:rsidP="00DA7431">
            <w:pPr>
              <w:jc w:val="center"/>
              <w:rPr>
                <w:rFonts w:cs="Times New Roman"/>
                <w:b/>
                <w:szCs w:val="24"/>
              </w:rPr>
            </w:pPr>
            <w:r w:rsidRPr="00203DA2">
              <w:rPr>
                <w:rFonts w:cs="Times New Roman"/>
                <w:b/>
                <w:szCs w:val="24"/>
                <w:lang w:val="en-US"/>
              </w:rPr>
              <w:t xml:space="preserve">ABC </w:t>
            </w:r>
            <w:r w:rsidRPr="00203DA2">
              <w:rPr>
                <w:rFonts w:cs="Times New Roman"/>
                <w:b/>
                <w:szCs w:val="24"/>
              </w:rPr>
              <w:t>анализ</w:t>
            </w:r>
          </w:p>
        </w:tc>
      </w:tr>
      <w:tr w:rsidR="00D601B1" w:rsidRPr="00D214CA" w14:paraId="24E1FE46" w14:textId="77777777" w:rsidTr="005A180B">
        <w:tc>
          <w:tcPr>
            <w:tcW w:w="548" w:type="dxa"/>
            <w:tcBorders>
              <w:top w:val="nil"/>
              <w:left w:val="nil"/>
              <w:bottom w:val="single" w:sz="4" w:space="0" w:color="auto"/>
              <w:right w:val="nil"/>
            </w:tcBorders>
          </w:tcPr>
          <w:p w14:paraId="75A6A6BE" w14:textId="77777777" w:rsidR="00D601B1" w:rsidRPr="003654CD" w:rsidRDefault="00D601B1" w:rsidP="00DA7431">
            <w:pPr>
              <w:rPr>
                <w:rFonts w:cs="Times New Roman"/>
                <w:szCs w:val="24"/>
              </w:rPr>
            </w:pPr>
          </w:p>
        </w:tc>
        <w:tc>
          <w:tcPr>
            <w:tcW w:w="1002" w:type="dxa"/>
            <w:tcBorders>
              <w:top w:val="nil"/>
              <w:left w:val="nil"/>
              <w:bottom w:val="single" w:sz="4" w:space="0" w:color="auto"/>
              <w:right w:val="single" w:sz="4" w:space="0" w:color="auto"/>
            </w:tcBorders>
          </w:tcPr>
          <w:p w14:paraId="1557CF65" w14:textId="77777777" w:rsidR="00D601B1" w:rsidRPr="00DE2490" w:rsidRDefault="00D601B1" w:rsidP="00DA7431">
            <w:pPr>
              <w:rPr>
                <w:rFonts w:cs="Times New Roman"/>
                <w:szCs w:val="24"/>
              </w:rPr>
            </w:pPr>
          </w:p>
        </w:tc>
        <w:tc>
          <w:tcPr>
            <w:tcW w:w="3040" w:type="dxa"/>
            <w:tcBorders>
              <w:left w:val="single" w:sz="4" w:space="0" w:color="auto"/>
            </w:tcBorders>
            <w:shd w:val="clear" w:color="auto" w:fill="D9D9D9" w:themeFill="background1" w:themeFillShade="D9"/>
          </w:tcPr>
          <w:p w14:paraId="64BC1FA5" w14:textId="77777777" w:rsidR="00D601B1" w:rsidRPr="003654CD" w:rsidRDefault="00D601B1" w:rsidP="00DA7431">
            <w:pPr>
              <w:jc w:val="center"/>
              <w:rPr>
                <w:rFonts w:cs="Times New Roman"/>
                <w:szCs w:val="24"/>
              </w:rPr>
            </w:pPr>
            <w:r w:rsidRPr="003654CD">
              <w:rPr>
                <w:rFonts w:cs="Times New Roman"/>
                <w:szCs w:val="24"/>
              </w:rPr>
              <w:t>А</w:t>
            </w:r>
          </w:p>
        </w:tc>
        <w:tc>
          <w:tcPr>
            <w:tcW w:w="2350" w:type="dxa"/>
            <w:shd w:val="clear" w:color="auto" w:fill="D9D9D9" w:themeFill="background1" w:themeFillShade="D9"/>
          </w:tcPr>
          <w:p w14:paraId="2016E17F" w14:textId="77777777" w:rsidR="00D601B1" w:rsidRPr="003654CD" w:rsidRDefault="00D601B1" w:rsidP="00DA7431">
            <w:pPr>
              <w:jc w:val="center"/>
              <w:rPr>
                <w:rFonts w:cs="Times New Roman"/>
                <w:szCs w:val="24"/>
              </w:rPr>
            </w:pPr>
            <w:r w:rsidRPr="003654CD">
              <w:rPr>
                <w:rFonts w:cs="Times New Roman"/>
                <w:szCs w:val="24"/>
              </w:rPr>
              <w:t>В</w:t>
            </w:r>
          </w:p>
        </w:tc>
        <w:tc>
          <w:tcPr>
            <w:tcW w:w="2399" w:type="dxa"/>
            <w:shd w:val="clear" w:color="auto" w:fill="D9D9D9" w:themeFill="background1" w:themeFillShade="D9"/>
          </w:tcPr>
          <w:p w14:paraId="28D595D6" w14:textId="77777777" w:rsidR="00D601B1" w:rsidRPr="003654CD" w:rsidRDefault="00D601B1" w:rsidP="00DA7431">
            <w:pPr>
              <w:jc w:val="center"/>
              <w:rPr>
                <w:rFonts w:cs="Times New Roman"/>
                <w:szCs w:val="24"/>
              </w:rPr>
            </w:pPr>
            <w:r w:rsidRPr="003654CD">
              <w:rPr>
                <w:rFonts w:cs="Times New Roman"/>
                <w:szCs w:val="24"/>
              </w:rPr>
              <w:t>С</w:t>
            </w:r>
          </w:p>
        </w:tc>
      </w:tr>
      <w:tr w:rsidR="00D601B1" w:rsidRPr="00D214CA" w14:paraId="610CF54B" w14:textId="77777777" w:rsidTr="005A180B">
        <w:trPr>
          <w:trHeight w:val="735"/>
        </w:trPr>
        <w:tc>
          <w:tcPr>
            <w:tcW w:w="548" w:type="dxa"/>
            <w:vMerge w:val="restart"/>
            <w:tcBorders>
              <w:top w:val="single" w:sz="4" w:space="0" w:color="auto"/>
            </w:tcBorders>
            <w:shd w:val="clear" w:color="auto" w:fill="D9D9D9" w:themeFill="background1" w:themeFillShade="D9"/>
            <w:textDirection w:val="btLr"/>
          </w:tcPr>
          <w:p w14:paraId="0CE47A81" w14:textId="77777777" w:rsidR="00D601B1" w:rsidRPr="00203DA2" w:rsidRDefault="00D601B1" w:rsidP="00DA7431">
            <w:pPr>
              <w:ind w:left="113" w:right="113"/>
              <w:jc w:val="center"/>
              <w:rPr>
                <w:rFonts w:cs="Times New Roman"/>
                <w:b/>
                <w:szCs w:val="24"/>
              </w:rPr>
            </w:pPr>
            <w:r w:rsidRPr="00203DA2">
              <w:rPr>
                <w:rFonts w:cs="Times New Roman"/>
                <w:b/>
                <w:szCs w:val="24"/>
                <w:lang w:val="en-US"/>
              </w:rPr>
              <w:t>XYZ</w:t>
            </w:r>
            <w:r w:rsidRPr="00203DA2">
              <w:rPr>
                <w:rFonts w:cs="Times New Roman"/>
                <w:b/>
                <w:szCs w:val="24"/>
              </w:rPr>
              <w:t xml:space="preserve"> анализ</w:t>
            </w:r>
          </w:p>
        </w:tc>
        <w:tc>
          <w:tcPr>
            <w:tcW w:w="1002" w:type="dxa"/>
            <w:tcBorders>
              <w:top w:val="single" w:sz="4" w:space="0" w:color="auto"/>
            </w:tcBorders>
            <w:shd w:val="clear" w:color="auto" w:fill="D9D9D9" w:themeFill="background1" w:themeFillShade="D9"/>
          </w:tcPr>
          <w:p w14:paraId="343C6DBF" w14:textId="77777777" w:rsidR="00D601B1" w:rsidRPr="00DE2490" w:rsidRDefault="00D601B1" w:rsidP="00DA7431">
            <w:pPr>
              <w:jc w:val="center"/>
              <w:rPr>
                <w:rFonts w:cs="Times New Roman"/>
                <w:szCs w:val="24"/>
                <w:lang w:val="en-US"/>
              </w:rPr>
            </w:pPr>
            <w:r w:rsidRPr="00DE2490">
              <w:rPr>
                <w:rFonts w:cs="Times New Roman"/>
                <w:szCs w:val="24"/>
                <w:lang w:val="en-US"/>
              </w:rPr>
              <w:t>X</w:t>
            </w:r>
          </w:p>
        </w:tc>
        <w:tc>
          <w:tcPr>
            <w:tcW w:w="3040" w:type="dxa"/>
          </w:tcPr>
          <w:p w14:paraId="0D4B0BC9" w14:textId="77777777" w:rsidR="00D601B1" w:rsidRPr="00BF3D67" w:rsidRDefault="00D601B1" w:rsidP="00DA7431">
            <w:pPr>
              <w:jc w:val="center"/>
              <w:rPr>
                <w:rFonts w:cs="Times New Roman"/>
                <w:szCs w:val="24"/>
              </w:rPr>
            </w:pPr>
          </w:p>
        </w:tc>
        <w:tc>
          <w:tcPr>
            <w:tcW w:w="2350" w:type="dxa"/>
          </w:tcPr>
          <w:p w14:paraId="130FD7DE" w14:textId="77777777" w:rsidR="00D601B1" w:rsidRPr="00BF3D67" w:rsidRDefault="00D601B1" w:rsidP="00DA7431">
            <w:pPr>
              <w:jc w:val="center"/>
              <w:rPr>
                <w:rFonts w:cs="Times New Roman"/>
                <w:szCs w:val="24"/>
              </w:rPr>
            </w:pPr>
          </w:p>
        </w:tc>
        <w:tc>
          <w:tcPr>
            <w:tcW w:w="2399" w:type="dxa"/>
          </w:tcPr>
          <w:p w14:paraId="61D91BD0" w14:textId="77777777" w:rsidR="00D601B1" w:rsidRPr="00BF3D67" w:rsidRDefault="00D601B1" w:rsidP="00DA7431">
            <w:pPr>
              <w:jc w:val="center"/>
              <w:rPr>
                <w:rFonts w:cs="Times New Roman"/>
                <w:szCs w:val="24"/>
              </w:rPr>
            </w:pPr>
          </w:p>
        </w:tc>
      </w:tr>
      <w:tr w:rsidR="00D601B1" w:rsidRPr="00D214CA" w14:paraId="10BFFA1D" w14:textId="77777777" w:rsidTr="005A180B">
        <w:trPr>
          <w:trHeight w:val="561"/>
        </w:trPr>
        <w:tc>
          <w:tcPr>
            <w:tcW w:w="548" w:type="dxa"/>
            <w:vMerge/>
            <w:shd w:val="clear" w:color="auto" w:fill="D9D9D9" w:themeFill="background1" w:themeFillShade="D9"/>
          </w:tcPr>
          <w:p w14:paraId="492B2C51" w14:textId="77777777" w:rsidR="00D601B1" w:rsidRPr="003654CD" w:rsidRDefault="00D601B1" w:rsidP="00DA7431">
            <w:pPr>
              <w:jc w:val="center"/>
              <w:rPr>
                <w:rFonts w:cs="Times New Roman"/>
                <w:szCs w:val="24"/>
              </w:rPr>
            </w:pPr>
          </w:p>
        </w:tc>
        <w:tc>
          <w:tcPr>
            <w:tcW w:w="1002" w:type="dxa"/>
            <w:shd w:val="clear" w:color="auto" w:fill="D9D9D9" w:themeFill="background1" w:themeFillShade="D9"/>
          </w:tcPr>
          <w:p w14:paraId="184FF2C0" w14:textId="77777777" w:rsidR="00D601B1" w:rsidRPr="00DE2490" w:rsidRDefault="00D601B1" w:rsidP="00DA7431">
            <w:pPr>
              <w:jc w:val="center"/>
              <w:rPr>
                <w:rFonts w:cs="Times New Roman"/>
                <w:szCs w:val="24"/>
                <w:lang w:val="en-US"/>
              </w:rPr>
            </w:pPr>
            <w:r w:rsidRPr="00DE2490">
              <w:rPr>
                <w:rFonts w:cs="Times New Roman"/>
                <w:szCs w:val="24"/>
                <w:lang w:val="en-US"/>
              </w:rPr>
              <w:t>Y</w:t>
            </w:r>
          </w:p>
        </w:tc>
        <w:tc>
          <w:tcPr>
            <w:tcW w:w="3040" w:type="dxa"/>
          </w:tcPr>
          <w:p w14:paraId="4E2062A0" w14:textId="77777777" w:rsidR="00D601B1" w:rsidRPr="003654CD" w:rsidRDefault="00ED61E7" w:rsidP="00DA7431">
            <w:pPr>
              <w:jc w:val="center"/>
              <w:rPr>
                <w:rFonts w:cs="Times New Roman"/>
                <w:szCs w:val="24"/>
                <w:lang w:val="en-US"/>
              </w:rPr>
            </w:pPr>
            <w:r>
              <w:rPr>
                <w:rFonts w:ascii="Calibri" w:hAnsi="Calibri"/>
                <w:color w:val="000000"/>
              </w:rPr>
              <w:t>Грузовые автомобили</w:t>
            </w:r>
          </w:p>
        </w:tc>
        <w:tc>
          <w:tcPr>
            <w:tcW w:w="2350" w:type="dxa"/>
          </w:tcPr>
          <w:p w14:paraId="4B747AC7" w14:textId="77777777" w:rsidR="00D601B1" w:rsidRPr="003654CD" w:rsidRDefault="00D601B1" w:rsidP="00DA7431">
            <w:pPr>
              <w:jc w:val="center"/>
              <w:rPr>
                <w:rFonts w:cs="Times New Roman"/>
                <w:szCs w:val="24"/>
                <w:lang w:val="en-US"/>
              </w:rPr>
            </w:pPr>
          </w:p>
        </w:tc>
        <w:tc>
          <w:tcPr>
            <w:tcW w:w="2399" w:type="dxa"/>
          </w:tcPr>
          <w:p w14:paraId="4E96F849" w14:textId="77777777" w:rsidR="00D601B1" w:rsidRPr="00ED61E7" w:rsidRDefault="00ED61E7" w:rsidP="00DA7431">
            <w:pPr>
              <w:jc w:val="center"/>
              <w:rPr>
                <w:rFonts w:cs="Times New Roman"/>
                <w:szCs w:val="24"/>
              </w:rPr>
            </w:pPr>
            <w:r>
              <w:rPr>
                <w:rFonts w:ascii="Times New Roman" w:hAnsi="Times New Roman" w:cs="Times New Roman"/>
              </w:rPr>
              <w:t xml:space="preserve">Автобусы; </w:t>
            </w:r>
            <w:r>
              <w:rPr>
                <w:rFonts w:ascii="Calibri" w:hAnsi="Calibri"/>
                <w:color w:val="000000"/>
              </w:rPr>
              <w:t>Прицепы и полуприцепы</w:t>
            </w:r>
            <w:r>
              <w:rPr>
                <w:rFonts w:ascii="Times New Roman" w:hAnsi="Times New Roman" w:cs="Times New Roman"/>
              </w:rPr>
              <w:t>; Дополнительные комплектующие</w:t>
            </w:r>
          </w:p>
        </w:tc>
      </w:tr>
      <w:tr w:rsidR="00D601B1" w:rsidRPr="00D214CA" w14:paraId="08F8D432" w14:textId="77777777" w:rsidTr="005A180B">
        <w:trPr>
          <w:trHeight w:val="557"/>
        </w:trPr>
        <w:tc>
          <w:tcPr>
            <w:tcW w:w="548" w:type="dxa"/>
            <w:vMerge/>
            <w:shd w:val="clear" w:color="auto" w:fill="D9D9D9" w:themeFill="background1" w:themeFillShade="D9"/>
          </w:tcPr>
          <w:p w14:paraId="2FEAEC19" w14:textId="77777777" w:rsidR="00D601B1" w:rsidRPr="003654CD" w:rsidRDefault="00D601B1" w:rsidP="00DA7431">
            <w:pPr>
              <w:jc w:val="center"/>
              <w:rPr>
                <w:rFonts w:cs="Times New Roman"/>
                <w:szCs w:val="24"/>
              </w:rPr>
            </w:pPr>
          </w:p>
        </w:tc>
        <w:tc>
          <w:tcPr>
            <w:tcW w:w="1002" w:type="dxa"/>
            <w:shd w:val="clear" w:color="auto" w:fill="D9D9D9" w:themeFill="background1" w:themeFillShade="D9"/>
          </w:tcPr>
          <w:p w14:paraId="62705272" w14:textId="77777777" w:rsidR="00D601B1" w:rsidRPr="00DE2490" w:rsidRDefault="00D601B1" w:rsidP="00DA7431">
            <w:pPr>
              <w:jc w:val="center"/>
              <w:rPr>
                <w:rFonts w:cs="Times New Roman"/>
                <w:szCs w:val="24"/>
                <w:lang w:val="en-US"/>
              </w:rPr>
            </w:pPr>
            <w:r w:rsidRPr="00DE2490">
              <w:rPr>
                <w:rFonts w:cs="Times New Roman"/>
                <w:szCs w:val="24"/>
                <w:lang w:val="en-US"/>
              </w:rPr>
              <w:t>Z</w:t>
            </w:r>
          </w:p>
        </w:tc>
        <w:tc>
          <w:tcPr>
            <w:tcW w:w="3040" w:type="dxa"/>
          </w:tcPr>
          <w:p w14:paraId="0A17D7AD" w14:textId="77777777" w:rsidR="00D601B1" w:rsidRPr="003654CD" w:rsidRDefault="00D601B1" w:rsidP="00DA7431">
            <w:pPr>
              <w:jc w:val="center"/>
              <w:rPr>
                <w:rFonts w:cs="Times New Roman"/>
                <w:szCs w:val="24"/>
                <w:lang w:val="en-US"/>
              </w:rPr>
            </w:pPr>
          </w:p>
        </w:tc>
        <w:tc>
          <w:tcPr>
            <w:tcW w:w="2350" w:type="dxa"/>
          </w:tcPr>
          <w:p w14:paraId="4FB9CFC7" w14:textId="77777777" w:rsidR="00D601B1" w:rsidRPr="00D86D5D" w:rsidRDefault="00D601B1" w:rsidP="00DA7431">
            <w:pPr>
              <w:jc w:val="center"/>
              <w:rPr>
                <w:rFonts w:cs="Times New Roman"/>
                <w:szCs w:val="24"/>
              </w:rPr>
            </w:pPr>
          </w:p>
        </w:tc>
        <w:tc>
          <w:tcPr>
            <w:tcW w:w="2399" w:type="dxa"/>
          </w:tcPr>
          <w:p w14:paraId="2664ED85" w14:textId="77777777" w:rsidR="00D601B1" w:rsidRPr="00D86D5D" w:rsidRDefault="00D601B1" w:rsidP="00DA7431">
            <w:pPr>
              <w:keepNext/>
              <w:jc w:val="center"/>
              <w:rPr>
                <w:rFonts w:cs="Times New Roman"/>
                <w:szCs w:val="24"/>
              </w:rPr>
            </w:pPr>
          </w:p>
        </w:tc>
      </w:tr>
    </w:tbl>
    <w:p w14:paraId="4CF14393" w14:textId="77777777" w:rsidR="00D601B1" w:rsidRPr="005A180B" w:rsidRDefault="00D601B1" w:rsidP="00D601B1">
      <w:pPr>
        <w:spacing w:after="0" w:line="360" w:lineRule="auto"/>
        <w:ind w:firstLine="708"/>
        <w:jc w:val="center"/>
        <w:rPr>
          <w:rFonts w:ascii="Times New Roman" w:hAnsi="Times New Roman" w:cs="Times New Roman"/>
          <w:i/>
          <w:sz w:val="28"/>
          <w:szCs w:val="28"/>
        </w:rPr>
      </w:pPr>
      <w:r w:rsidRPr="005A180B">
        <w:rPr>
          <w:rFonts w:ascii="Times New Roman" w:hAnsi="Times New Roman" w:cs="Times New Roman"/>
          <w:i/>
          <w:sz w:val="28"/>
          <w:szCs w:val="28"/>
        </w:rPr>
        <w:lastRenderedPageBreak/>
        <w:t>Рис.</w:t>
      </w:r>
      <w:r w:rsidR="005A180B">
        <w:rPr>
          <w:rFonts w:ascii="Times New Roman" w:hAnsi="Times New Roman" w:cs="Times New Roman"/>
          <w:i/>
          <w:sz w:val="28"/>
          <w:szCs w:val="28"/>
        </w:rPr>
        <w:t>5.</w:t>
      </w:r>
      <w:r w:rsidRPr="005A180B">
        <w:rPr>
          <w:rFonts w:ascii="Times New Roman" w:hAnsi="Times New Roman" w:cs="Times New Roman"/>
          <w:i/>
          <w:sz w:val="28"/>
          <w:szCs w:val="28"/>
        </w:rPr>
        <w:t xml:space="preserve"> Совмещенный </w:t>
      </w:r>
      <w:r w:rsidRPr="005A180B">
        <w:rPr>
          <w:rFonts w:ascii="Times New Roman" w:hAnsi="Times New Roman" w:cs="Times New Roman"/>
          <w:i/>
          <w:sz w:val="28"/>
          <w:szCs w:val="28"/>
          <w:lang w:val="en-US"/>
        </w:rPr>
        <w:t>ABC</w:t>
      </w:r>
      <w:r w:rsidRPr="005A180B">
        <w:rPr>
          <w:rFonts w:ascii="Times New Roman" w:hAnsi="Times New Roman" w:cs="Times New Roman"/>
          <w:i/>
          <w:sz w:val="28"/>
          <w:szCs w:val="28"/>
        </w:rPr>
        <w:t>-</w:t>
      </w:r>
      <w:r w:rsidRPr="005A180B">
        <w:rPr>
          <w:rFonts w:ascii="Times New Roman" w:hAnsi="Times New Roman" w:cs="Times New Roman"/>
          <w:i/>
          <w:sz w:val="28"/>
          <w:szCs w:val="28"/>
          <w:lang w:val="en-US"/>
        </w:rPr>
        <w:t>XYZ</w:t>
      </w:r>
      <w:r w:rsidRPr="005A180B">
        <w:rPr>
          <w:rFonts w:ascii="Times New Roman" w:hAnsi="Times New Roman" w:cs="Times New Roman"/>
          <w:i/>
          <w:sz w:val="28"/>
          <w:szCs w:val="28"/>
        </w:rPr>
        <w:t xml:space="preserve"> анализ</w:t>
      </w:r>
    </w:p>
    <w:p w14:paraId="5EBA4E32" w14:textId="77777777" w:rsidR="00D601B1" w:rsidRPr="00A85814" w:rsidRDefault="00D601B1" w:rsidP="00D601B1">
      <w:pPr>
        <w:spacing w:after="0" w:line="360" w:lineRule="auto"/>
        <w:ind w:firstLine="709"/>
        <w:jc w:val="both"/>
        <w:rPr>
          <w:rFonts w:ascii="Times New Roman" w:hAnsi="Times New Roman" w:cs="Times New Roman"/>
          <w:sz w:val="28"/>
          <w:szCs w:val="28"/>
        </w:rPr>
      </w:pPr>
      <w:r w:rsidRPr="00A85814">
        <w:rPr>
          <w:rFonts w:ascii="Times New Roman" w:hAnsi="Times New Roman" w:cs="Times New Roman"/>
          <w:sz w:val="28"/>
          <w:szCs w:val="28"/>
        </w:rPr>
        <w:t>Подведем итог ABC-XYZ анализа:</w:t>
      </w:r>
    </w:p>
    <w:p w14:paraId="2C56AE4E" w14:textId="77777777" w:rsidR="00D601B1" w:rsidRPr="0088441E" w:rsidRDefault="00D601B1" w:rsidP="00D601B1">
      <w:pPr>
        <w:spacing w:after="0" w:line="360" w:lineRule="auto"/>
        <w:ind w:firstLine="709"/>
        <w:jc w:val="both"/>
        <w:rPr>
          <w:rFonts w:ascii="Times New Roman" w:hAnsi="Times New Roman" w:cs="Times New Roman"/>
          <w:sz w:val="28"/>
          <w:szCs w:val="28"/>
        </w:rPr>
      </w:pPr>
      <w:r w:rsidRPr="00A85814">
        <w:rPr>
          <w:rFonts w:ascii="Times New Roman" w:hAnsi="Times New Roman" w:cs="Times New Roman"/>
          <w:sz w:val="28"/>
          <w:szCs w:val="28"/>
        </w:rPr>
        <w:t xml:space="preserve">Самыми востребованными являются </w:t>
      </w:r>
      <w:r w:rsidR="00ED61E7">
        <w:rPr>
          <w:rFonts w:ascii="Times New Roman" w:hAnsi="Times New Roman" w:cs="Times New Roman"/>
          <w:sz w:val="28"/>
          <w:szCs w:val="28"/>
        </w:rPr>
        <w:t>грузовые автомобили</w:t>
      </w:r>
      <w:r w:rsidRPr="00A85814">
        <w:rPr>
          <w:rFonts w:ascii="Times New Roman" w:hAnsi="Times New Roman" w:cs="Times New Roman"/>
          <w:sz w:val="28"/>
          <w:szCs w:val="28"/>
        </w:rPr>
        <w:t xml:space="preserve">, поэтому они всегда должны быть в наличии, но при этом запасаться ими не стоит, так как это может привести к рискам. </w:t>
      </w:r>
      <w:r w:rsidR="00ED61E7">
        <w:rPr>
          <w:rFonts w:ascii="Times New Roman" w:hAnsi="Times New Roman" w:cs="Times New Roman"/>
          <w:sz w:val="28"/>
          <w:szCs w:val="28"/>
        </w:rPr>
        <w:t>Доля выручки</w:t>
      </w:r>
      <w:r w:rsidRPr="00A85814">
        <w:rPr>
          <w:rFonts w:ascii="Times New Roman" w:hAnsi="Times New Roman" w:cs="Times New Roman"/>
          <w:sz w:val="28"/>
          <w:szCs w:val="28"/>
        </w:rPr>
        <w:t xml:space="preserve"> предп</w:t>
      </w:r>
      <w:r>
        <w:rPr>
          <w:rFonts w:ascii="Times New Roman" w:hAnsi="Times New Roman" w:cs="Times New Roman"/>
          <w:sz w:val="28"/>
          <w:szCs w:val="28"/>
        </w:rPr>
        <w:t xml:space="preserve">риятия от </w:t>
      </w:r>
      <w:r w:rsidR="00ED61E7">
        <w:rPr>
          <w:rFonts w:ascii="Times New Roman" w:hAnsi="Times New Roman" w:cs="Times New Roman"/>
          <w:sz w:val="28"/>
          <w:szCs w:val="28"/>
        </w:rPr>
        <w:t xml:space="preserve">грузовых автомобилей </w:t>
      </w:r>
      <w:r>
        <w:rPr>
          <w:rFonts w:ascii="Times New Roman" w:hAnsi="Times New Roman" w:cs="Times New Roman"/>
          <w:sz w:val="28"/>
          <w:szCs w:val="28"/>
        </w:rPr>
        <w:t>достаточно высокая, но</w:t>
      </w:r>
      <w:r w:rsidR="00ED61E7">
        <w:rPr>
          <w:rFonts w:ascii="Times New Roman" w:hAnsi="Times New Roman" w:cs="Times New Roman"/>
          <w:sz w:val="28"/>
          <w:szCs w:val="28"/>
        </w:rPr>
        <w:t xml:space="preserve"> этот товар</w:t>
      </w:r>
      <w:r>
        <w:rPr>
          <w:rFonts w:ascii="Times New Roman" w:hAnsi="Times New Roman" w:cs="Times New Roman"/>
          <w:sz w:val="28"/>
          <w:szCs w:val="28"/>
        </w:rPr>
        <w:t xml:space="preserve"> </w:t>
      </w:r>
      <w:r w:rsidR="00ED61E7">
        <w:rPr>
          <w:rFonts w:ascii="Times New Roman" w:hAnsi="Times New Roman" w:cs="Times New Roman"/>
          <w:sz w:val="28"/>
          <w:szCs w:val="28"/>
        </w:rPr>
        <w:t>имеет средние возможности прогнозирования спроса</w:t>
      </w:r>
      <w:r w:rsidR="0088441E">
        <w:rPr>
          <w:rFonts w:ascii="Times New Roman" w:hAnsi="Times New Roman" w:cs="Times New Roman"/>
          <w:sz w:val="28"/>
          <w:szCs w:val="28"/>
        </w:rPr>
        <w:t xml:space="preserve">, поэтому грузовые автомобили относятся к группе </w:t>
      </w:r>
      <w:r w:rsidR="0088441E" w:rsidRPr="0088441E">
        <w:rPr>
          <w:rFonts w:ascii="Times New Roman" w:hAnsi="Times New Roman" w:cs="Times New Roman"/>
          <w:sz w:val="28"/>
          <w:szCs w:val="28"/>
        </w:rPr>
        <w:t>AY.</w:t>
      </w:r>
      <w:r w:rsidR="00ED61E7">
        <w:rPr>
          <w:rFonts w:ascii="Times New Roman" w:hAnsi="Times New Roman" w:cs="Times New Roman"/>
          <w:sz w:val="28"/>
          <w:szCs w:val="28"/>
        </w:rPr>
        <w:t xml:space="preserve"> </w:t>
      </w:r>
      <w:r w:rsidRPr="00A85814">
        <w:rPr>
          <w:rFonts w:ascii="Times New Roman" w:hAnsi="Times New Roman" w:cs="Times New Roman"/>
          <w:sz w:val="28"/>
          <w:szCs w:val="28"/>
        </w:rPr>
        <w:t>Прибыль же</w:t>
      </w:r>
      <w:r w:rsidR="00ED61E7">
        <w:rPr>
          <w:rFonts w:ascii="Times New Roman" w:hAnsi="Times New Roman" w:cs="Times New Roman"/>
          <w:sz w:val="28"/>
          <w:szCs w:val="28"/>
        </w:rPr>
        <w:t xml:space="preserve"> </w:t>
      </w:r>
      <w:r w:rsidR="00ED61E7" w:rsidRPr="0088441E">
        <w:rPr>
          <w:rFonts w:ascii="Times New Roman" w:hAnsi="Times New Roman" w:cs="Times New Roman"/>
          <w:sz w:val="28"/>
          <w:szCs w:val="28"/>
        </w:rPr>
        <w:t>автобусы; прицепы и полуприцепы; дополнительные комплектующие</w:t>
      </w:r>
      <w:r w:rsidR="0088441E" w:rsidRPr="0088441E">
        <w:rPr>
          <w:rFonts w:ascii="Times New Roman" w:hAnsi="Times New Roman" w:cs="Times New Roman"/>
          <w:sz w:val="28"/>
          <w:szCs w:val="28"/>
        </w:rPr>
        <w:t xml:space="preserve"> мала</w:t>
      </w:r>
      <w:r w:rsidR="0088441E">
        <w:rPr>
          <w:rFonts w:ascii="Times New Roman" w:hAnsi="Times New Roman" w:cs="Times New Roman"/>
          <w:sz w:val="28"/>
          <w:szCs w:val="28"/>
        </w:rPr>
        <w:t xml:space="preserve">, но спрос возможно спрогнозировать, поэтому товары отнесены к  группе </w:t>
      </w:r>
      <w:r w:rsidR="0088441E" w:rsidRPr="0088441E">
        <w:rPr>
          <w:rFonts w:ascii="Times New Roman" w:hAnsi="Times New Roman" w:cs="Times New Roman"/>
          <w:sz w:val="28"/>
          <w:szCs w:val="28"/>
        </w:rPr>
        <w:t>CY.</w:t>
      </w:r>
    </w:p>
    <w:p w14:paraId="1469AD85" w14:textId="77777777" w:rsidR="00D601B1" w:rsidRPr="00B0015D" w:rsidRDefault="00D601B1" w:rsidP="00C36716">
      <w:pPr>
        <w:pStyle w:val="2"/>
        <w:spacing w:after="120"/>
        <w:ind w:left="2160"/>
        <w:rPr>
          <w:rFonts w:ascii="Times New Roman" w:hAnsi="Times New Roman" w:cs="Times New Roman"/>
          <w:b/>
          <w:color w:val="000000" w:themeColor="text1"/>
          <w:sz w:val="28"/>
          <w:szCs w:val="28"/>
        </w:rPr>
      </w:pPr>
      <w:bookmarkStart w:id="24" w:name="_Toc435129632"/>
      <w:bookmarkStart w:id="25" w:name="_Toc468153179"/>
      <w:r w:rsidRPr="00B0015D">
        <w:rPr>
          <w:rFonts w:ascii="Times New Roman" w:hAnsi="Times New Roman" w:cs="Times New Roman"/>
          <w:b/>
          <w:color w:val="000000" w:themeColor="text1"/>
          <w:sz w:val="28"/>
          <w:szCs w:val="28"/>
        </w:rPr>
        <w:t xml:space="preserve">2.2.3. </w:t>
      </w:r>
      <w:r w:rsidRPr="00C36716">
        <w:rPr>
          <w:rFonts w:ascii="Times New Roman" w:hAnsi="Times New Roman" w:cs="Times New Roman"/>
          <w:b/>
          <w:color w:val="000000" w:themeColor="text1"/>
          <w:sz w:val="28"/>
          <w:szCs w:val="28"/>
          <w:lang w:val="en-US"/>
        </w:rPr>
        <w:t>BCG</w:t>
      </w:r>
      <w:r w:rsidRPr="00B0015D">
        <w:rPr>
          <w:rFonts w:ascii="Times New Roman" w:hAnsi="Times New Roman" w:cs="Times New Roman"/>
          <w:b/>
          <w:color w:val="000000" w:themeColor="text1"/>
          <w:sz w:val="28"/>
          <w:szCs w:val="28"/>
        </w:rPr>
        <w:t>-анализ</w:t>
      </w:r>
      <w:bookmarkEnd w:id="24"/>
      <w:bookmarkEnd w:id="25"/>
    </w:p>
    <w:p w14:paraId="35329039" w14:textId="77777777" w:rsidR="00D601B1" w:rsidRPr="007C5798" w:rsidRDefault="00D601B1" w:rsidP="00D601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BCG</w:t>
      </w:r>
      <w:r>
        <w:rPr>
          <w:rFonts w:ascii="Times New Roman" w:hAnsi="Times New Roman" w:cs="Times New Roman"/>
          <w:sz w:val="28"/>
          <w:szCs w:val="28"/>
        </w:rPr>
        <w:t xml:space="preserve">-анализ является наиболее известным методом при анализе </w:t>
      </w:r>
      <w:r w:rsidRPr="007C5798">
        <w:rPr>
          <w:rFonts w:ascii="Times New Roman" w:hAnsi="Times New Roman" w:cs="Times New Roman"/>
          <w:sz w:val="28"/>
          <w:szCs w:val="28"/>
        </w:rPr>
        <w:t>ассортиментной политики высокотехнологичного предприятия</w:t>
      </w:r>
      <w:r>
        <w:rPr>
          <w:rFonts w:ascii="Times New Roman" w:hAnsi="Times New Roman" w:cs="Times New Roman"/>
          <w:sz w:val="28"/>
          <w:szCs w:val="28"/>
        </w:rPr>
        <w:t>.</w:t>
      </w:r>
      <w:r w:rsidRPr="007C5798">
        <w:rPr>
          <w:rFonts w:ascii="Times New Roman" w:hAnsi="Times New Roman" w:cs="Times New Roman"/>
          <w:sz w:val="28"/>
          <w:szCs w:val="28"/>
        </w:rPr>
        <w:t xml:space="preserve"> </w:t>
      </w:r>
    </w:p>
    <w:p w14:paraId="6FD3AA6E" w14:textId="77777777" w:rsidR="00D601B1" w:rsidRDefault="00D601B1" w:rsidP="008C032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начала определим по каким товарам мы будем проводить анализ:</w:t>
      </w:r>
    </w:p>
    <w:p w14:paraId="263E21FE" w14:textId="77777777" w:rsidR="00D601B1" w:rsidRDefault="00D601B1" w:rsidP="008C0329">
      <w:pPr>
        <w:pStyle w:val="a3"/>
        <w:numPr>
          <w:ilvl w:val="1"/>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Производство </w:t>
      </w:r>
      <w:r w:rsidR="00AE4A36">
        <w:rPr>
          <w:rFonts w:ascii="Times New Roman" w:hAnsi="Times New Roman" w:cs="Times New Roman"/>
          <w:sz w:val="28"/>
          <w:szCs w:val="28"/>
        </w:rPr>
        <w:t>грузовых автомобилей</w:t>
      </w:r>
      <w:r>
        <w:rPr>
          <w:rFonts w:ascii="Times New Roman" w:hAnsi="Times New Roman" w:cs="Times New Roman"/>
          <w:sz w:val="28"/>
          <w:szCs w:val="28"/>
        </w:rPr>
        <w:t>;</w:t>
      </w:r>
    </w:p>
    <w:p w14:paraId="38AAD3A2" w14:textId="77777777" w:rsidR="00D601B1" w:rsidRDefault="00D601B1" w:rsidP="008C0329">
      <w:pPr>
        <w:pStyle w:val="a3"/>
        <w:numPr>
          <w:ilvl w:val="1"/>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Производство </w:t>
      </w:r>
      <w:r w:rsidR="00AE4A36">
        <w:rPr>
          <w:rFonts w:ascii="Times New Roman" w:hAnsi="Times New Roman" w:cs="Times New Roman"/>
          <w:sz w:val="28"/>
          <w:szCs w:val="28"/>
        </w:rPr>
        <w:t>автобусов</w:t>
      </w:r>
      <w:r>
        <w:rPr>
          <w:rFonts w:ascii="Times New Roman" w:hAnsi="Times New Roman" w:cs="Times New Roman"/>
          <w:sz w:val="28"/>
          <w:szCs w:val="28"/>
        </w:rPr>
        <w:t>;</w:t>
      </w:r>
    </w:p>
    <w:p w14:paraId="0C85B6D6" w14:textId="77777777" w:rsidR="00D601B1" w:rsidRDefault="00D601B1" w:rsidP="008C0329">
      <w:pPr>
        <w:pStyle w:val="a3"/>
        <w:numPr>
          <w:ilvl w:val="1"/>
          <w:numId w:val="15"/>
        </w:numPr>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Производство </w:t>
      </w:r>
      <w:r w:rsidR="000B4D9F">
        <w:rPr>
          <w:rFonts w:ascii="Times New Roman" w:hAnsi="Times New Roman" w:cs="Times New Roman"/>
          <w:sz w:val="28"/>
          <w:szCs w:val="28"/>
        </w:rPr>
        <w:t>прицепов и полуприцепов</w:t>
      </w:r>
    </w:p>
    <w:p w14:paraId="00C3E013" w14:textId="77777777" w:rsidR="000B4D9F" w:rsidRDefault="000B4D9F" w:rsidP="008C0329">
      <w:pPr>
        <w:pStyle w:val="a3"/>
        <w:numPr>
          <w:ilvl w:val="1"/>
          <w:numId w:val="15"/>
        </w:numPr>
        <w:spacing w:after="160" w:line="360" w:lineRule="auto"/>
        <w:rPr>
          <w:rFonts w:ascii="Times New Roman" w:hAnsi="Times New Roman" w:cs="Times New Roman"/>
          <w:sz w:val="28"/>
          <w:szCs w:val="28"/>
        </w:rPr>
      </w:pPr>
      <w:r>
        <w:rPr>
          <w:rFonts w:ascii="Times New Roman" w:hAnsi="Times New Roman" w:cs="Times New Roman"/>
          <w:sz w:val="28"/>
          <w:szCs w:val="28"/>
        </w:rPr>
        <w:t>Производство дополнительных комплектующих</w:t>
      </w:r>
    </w:p>
    <w:p w14:paraId="7577F272" w14:textId="77777777" w:rsidR="00D601B1" w:rsidRPr="00C84B30" w:rsidRDefault="00D601B1" w:rsidP="00D601B1">
      <w:pPr>
        <w:spacing w:after="0" w:line="360" w:lineRule="auto"/>
        <w:ind w:firstLine="709"/>
        <w:jc w:val="both"/>
        <w:rPr>
          <w:rFonts w:ascii="Times New Roman" w:hAnsi="Times New Roman" w:cs="Times New Roman"/>
          <w:sz w:val="28"/>
          <w:szCs w:val="28"/>
        </w:rPr>
      </w:pPr>
      <w:r w:rsidRPr="00C84B30">
        <w:rPr>
          <w:rFonts w:ascii="Times New Roman" w:hAnsi="Times New Roman" w:cs="Times New Roman"/>
          <w:sz w:val="28"/>
          <w:szCs w:val="28"/>
        </w:rPr>
        <w:t>Далее рассчитаем темп роста рынка и средневзвешенный темп роста, который определяется как темп роста рынка*емкость рынка/суммарную емкость рынка по всем продуктам.</w:t>
      </w:r>
    </w:p>
    <w:p w14:paraId="159CEC70" w14:textId="77777777" w:rsidR="00D601B1" w:rsidRPr="001D6BB9" w:rsidRDefault="00D601B1" w:rsidP="00D601B1">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C84B30">
        <w:rPr>
          <w:rFonts w:ascii="Times New Roman" w:eastAsia="Times New Roman" w:hAnsi="Times New Roman" w:cs="Times New Roman"/>
          <w:color w:val="000000" w:themeColor="text1"/>
          <w:sz w:val="28"/>
          <w:szCs w:val="28"/>
          <w:lang w:eastAsia="ru-RU"/>
        </w:rPr>
        <w:t>В соответствии с получившимися данными определите по каждому тов</w:t>
      </w:r>
      <w:r>
        <w:rPr>
          <w:rFonts w:ascii="Times New Roman" w:eastAsia="Times New Roman" w:hAnsi="Times New Roman" w:cs="Times New Roman"/>
          <w:color w:val="000000" w:themeColor="text1"/>
          <w:sz w:val="28"/>
          <w:szCs w:val="28"/>
          <w:lang w:eastAsia="ru-RU"/>
        </w:rPr>
        <w:t>ару в анализе темп роста рынка:</w:t>
      </w:r>
    </w:p>
    <w:p w14:paraId="40274ECB" w14:textId="77777777" w:rsidR="00D601B1" w:rsidRPr="00C84B30" w:rsidRDefault="00D601B1" w:rsidP="00D601B1">
      <w:pPr>
        <w:ind w:left="2832" w:firstLine="708"/>
        <w:rPr>
          <w:rFonts w:ascii="Times New Roman" w:hAnsi="Times New Roman" w:cs="Times New Roman"/>
          <w:color w:val="000000" w:themeColor="text1"/>
          <w:sz w:val="28"/>
          <w:szCs w:val="28"/>
        </w:rPr>
      </w:pPr>
      <w:r w:rsidRPr="00C84B30">
        <w:rPr>
          <w:rFonts w:ascii="Times New Roman" w:hAnsi="Times New Roman" w:cs="Times New Roman"/>
          <w:color w:val="000000" w:themeColor="text1"/>
          <w:position w:val="-30"/>
          <w:sz w:val="28"/>
          <w:szCs w:val="28"/>
        </w:rPr>
        <w:object w:dxaOrig="1939" w:dyaOrig="680" w14:anchorId="497B35AF">
          <v:shape id="_x0000_i1031" type="#_x0000_t75" style="width:97.5pt;height:34.5pt" o:ole="">
            <v:imagedata r:id="rId32" o:title=""/>
          </v:shape>
          <o:OLEObject Type="Embed" ProgID="Equation.DSMT4" ShapeID="_x0000_i1031" DrawAspect="Content" ObjectID="_1568200756" r:id="rId33"/>
        </w:object>
      </w:r>
      <w:bookmarkStart w:id="26" w:name="_Toc428604332"/>
      <w:bookmarkStart w:id="27" w:name="_Toc428721985"/>
      <w:bookmarkStart w:id="28" w:name="_Toc428722276"/>
      <w:bookmarkStart w:id="29" w:name="_Toc404073643"/>
      <w:r w:rsidRPr="00C84B30">
        <w:rPr>
          <w:rFonts w:ascii="Times New Roman" w:hAnsi="Times New Roman" w:cs="Times New Roman"/>
          <w:color w:val="000000" w:themeColor="text1"/>
          <w:sz w:val="28"/>
          <w:szCs w:val="28"/>
        </w:rPr>
        <w:tab/>
      </w:r>
      <w:r w:rsidRPr="00C84B30">
        <w:rPr>
          <w:rFonts w:ascii="Times New Roman" w:hAnsi="Times New Roman" w:cs="Times New Roman"/>
          <w:color w:val="000000" w:themeColor="text1"/>
          <w:sz w:val="28"/>
          <w:szCs w:val="28"/>
        </w:rPr>
        <w:tab/>
      </w:r>
      <w:r w:rsidRPr="00C84B30">
        <w:rPr>
          <w:rFonts w:ascii="Times New Roman" w:hAnsi="Times New Roman" w:cs="Times New Roman"/>
          <w:color w:val="000000" w:themeColor="text1"/>
          <w:sz w:val="28"/>
          <w:szCs w:val="28"/>
        </w:rPr>
        <w:tab/>
      </w:r>
      <w:r w:rsidRPr="00C84B30">
        <w:rPr>
          <w:rFonts w:ascii="Times New Roman" w:hAnsi="Times New Roman" w:cs="Times New Roman"/>
          <w:color w:val="000000" w:themeColor="text1"/>
          <w:sz w:val="28"/>
          <w:szCs w:val="28"/>
        </w:rPr>
        <w:tab/>
      </w:r>
      <w:r w:rsidR="00E706F3">
        <w:rPr>
          <w:rFonts w:ascii="Times New Roman" w:hAnsi="Times New Roman" w:cs="Times New Roman"/>
          <w:color w:val="000000" w:themeColor="text1"/>
          <w:sz w:val="28"/>
          <w:szCs w:val="28"/>
        </w:rPr>
        <w:t xml:space="preserve">               </w:t>
      </w:r>
      <w:r w:rsidRPr="00C84B30">
        <w:rPr>
          <w:rFonts w:ascii="Times New Roman" w:hAnsi="Times New Roman" w:cs="Times New Roman"/>
          <w:color w:val="000000" w:themeColor="text1"/>
          <w:sz w:val="28"/>
          <w:szCs w:val="28"/>
        </w:rPr>
        <w:t>(10)</w:t>
      </w:r>
    </w:p>
    <w:p w14:paraId="3F068DE0" w14:textId="77777777" w:rsidR="00D601B1" w:rsidRDefault="00D601B1" w:rsidP="00D601B1">
      <w:pPr>
        <w:spacing w:after="0"/>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w:t>
      </w:r>
      <w:r w:rsidRPr="00C84B30">
        <w:rPr>
          <w:rFonts w:ascii="Times New Roman" w:hAnsi="Times New Roman" w:cs="Times New Roman"/>
          <w:color w:val="000000" w:themeColor="text1"/>
          <w:sz w:val="28"/>
          <w:szCs w:val="28"/>
        </w:rPr>
        <w:t xml:space="preserve">де </w:t>
      </w:r>
      <w:r w:rsidRPr="00C84B30">
        <w:rPr>
          <w:rFonts w:ascii="Times New Roman" w:hAnsi="Times New Roman" w:cs="Times New Roman"/>
          <w:color w:val="000000" w:themeColor="text1"/>
          <w:position w:val="-6"/>
          <w:sz w:val="28"/>
          <w:szCs w:val="28"/>
          <w:lang w:val="en-US"/>
        </w:rPr>
        <w:object w:dxaOrig="460" w:dyaOrig="279" w14:anchorId="16C75AB6">
          <v:shape id="_x0000_i1032" type="#_x0000_t75" style="width:24pt;height:14.25pt" o:ole="">
            <v:imagedata r:id="rId34" o:title=""/>
          </v:shape>
          <o:OLEObject Type="Embed" ProgID="Equation.DSMT4" ShapeID="_x0000_i1032" DrawAspect="Content" ObjectID="_1568200757" r:id="rId35"/>
        </w:object>
      </w:r>
      <w:r w:rsidRPr="00C84B30">
        <w:rPr>
          <w:rFonts w:ascii="Times New Roman" w:hAnsi="Times New Roman" w:cs="Times New Roman"/>
          <w:color w:val="000000" w:themeColor="text1"/>
          <w:sz w:val="28"/>
          <w:szCs w:val="28"/>
        </w:rPr>
        <w:t xml:space="preserve"> - рост рынка; </w:t>
      </w:r>
    </w:p>
    <w:p w14:paraId="797D92D4" w14:textId="77777777" w:rsidR="00D601B1" w:rsidRDefault="00D601B1" w:rsidP="00D601B1">
      <w:pPr>
        <w:spacing w:after="0"/>
        <w:ind w:firstLine="708"/>
        <w:jc w:val="both"/>
        <w:rPr>
          <w:rFonts w:ascii="Times New Roman" w:hAnsi="Times New Roman" w:cs="Times New Roman"/>
          <w:color w:val="000000" w:themeColor="text1"/>
          <w:sz w:val="28"/>
          <w:szCs w:val="28"/>
        </w:rPr>
      </w:pPr>
      <w:r w:rsidRPr="00C84B30">
        <w:rPr>
          <w:rFonts w:ascii="Times New Roman" w:hAnsi="Times New Roman" w:cs="Times New Roman"/>
          <w:color w:val="000000" w:themeColor="text1"/>
          <w:position w:val="-12"/>
          <w:sz w:val="28"/>
          <w:szCs w:val="28"/>
        </w:rPr>
        <w:object w:dxaOrig="460" w:dyaOrig="360" w14:anchorId="78EFAD50">
          <v:shape id="_x0000_i1033" type="#_x0000_t75" style="width:24pt;height:20.25pt" o:ole="">
            <v:imagedata r:id="rId36" o:title=""/>
          </v:shape>
          <o:OLEObject Type="Embed" ProgID="Equation.DSMT4" ShapeID="_x0000_i1033" DrawAspect="Content" ObjectID="_1568200758" r:id="rId37"/>
        </w:object>
      </w:r>
      <w:r w:rsidRPr="00C84B30">
        <w:rPr>
          <w:rFonts w:ascii="Times New Roman" w:hAnsi="Times New Roman" w:cs="Times New Roman"/>
          <w:color w:val="000000" w:themeColor="text1"/>
          <w:sz w:val="28"/>
          <w:szCs w:val="28"/>
        </w:rPr>
        <w:t>- оборот рынка за текущий год;</w:t>
      </w:r>
    </w:p>
    <w:p w14:paraId="6176C1A7" w14:textId="77777777" w:rsidR="00D601B1" w:rsidRPr="00C84B30" w:rsidRDefault="00D601B1" w:rsidP="00D601B1">
      <w:pPr>
        <w:spacing w:after="0"/>
        <w:ind w:firstLine="708"/>
        <w:jc w:val="both"/>
        <w:rPr>
          <w:rFonts w:ascii="Times New Roman" w:hAnsi="Times New Roman" w:cs="Times New Roman"/>
          <w:color w:val="000000" w:themeColor="text1"/>
          <w:sz w:val="28"/>
          <w:szCs w:val="28"/>
        </w:rPr>
      </w:pPr>
      <w:r w:rsidRPr="00C84B30">
        <w:rPr>
          <w:rFonts w:ascii="Times New Roman" w:hAnsi="Times New Roman" w:cs="Times New Roman"/>
          <w:color w:val="000000" w:themeColor="text1"/>
          <w:sz w:val="28"/>
          <w:szCs w:val="28"/>
        </w:rPr>
        <w:t xml:space="preserve"> </w:t>
      </w:r>
      <w:r w:rsidRPr="00C84B30">
        <w:rPr>
          <w:rFonts w:ascii="Times New Roman" w:hAnsi="Times New Roman" w:cs="Times New Roman"/>
          <w:color w:val="000000" w:themeColor="text1"/>
          <w:position w:val="-12"/>
          <w:sz w:val="28"/>
          <w:szCs w:val="28"/>
        </w:rPr>
        <w:object w:dxaOrig="600" w:dyaOrig="360" w14:anchorId="1DD8D4EB">
          <v:shape id="_x0000_i1034" type="#_x0000_t75" style="width:30.75pt;height:20.25pt" o:ole="">
            <v:imagedata r:id="rId38" o:title=""/>
          </v:shape>
          <o:OLEObject Type="Embed" ProgID="Equation.DSMT4" ShapeID="_x0000_i1034" DrawAspect="Content" ObjectID="_1568200759" r:id="rId39"/>
        </w:object>
      </w:r>
      <w:r w:rsidRPr="00C84B30">
        <w:rPr>
          <w:rFonts w:ascii="Times New Roman" w:hAnsi="Times New Roman" w:cs="Times New Roman"/>
          <w:color w:val="000000" w:themeColor="text1"/>
          <w:sz w:val="28"/>
          <w:szCs w:val="28"/>
        </w:rPr>
        <w:t xml:space="preserve"> - оборот рынка за предыдущий год.</w:t>
      </w:r>
      <w:bookmarkEnd w:id="26"/>
      <w:bookmarkEnd w:id="27"/>
      <w:bookmarkEnd w:id="28"/>
      <w:bookmarkEnd w:id="29"/>
    </w:p>
    <w:p w14:paraId="23F02093" w14:textId="77777777" w:rsidR="00D601B1" w:rsidRPr="00C84B30" w:rsidRDefault="00D601B1" w:rsidP="00D601B1">
      <w:pPr>
        <w:spacing w:after="0" w:line="360" w:lineRule="auto"/>
        <w:jc w:val="both"/>
        <w:rPr>
          <w:rFonts w:ascii="Times New Roman" w:eastAsia="Times New Roman" w:hAnsi="Times New Roman" w:cs="Times New Roman"/>
          <w:color w:val="000000" w:themeColor="text1"/>
          <w:sz w:val="28"/>
          <w:szCs w:val="28"/>
          <w:lang w:eastAsia="ru-RU"/>
        </w:rPr>
      </w:pPr>
      <w:r w:rsidRPr="00C84B30">
        <w:rPr>
          <w:rFonts w:ascii="Times New Roman" w:eastAsia="Times New Roman" w:hAnsi="Times New Roman" w:cs="Times New Roman"/>
          <w:color w:val="000000" w:themeColor="text1"/>
          <w:sz w:val="28"/>
          <w:szCs w:val="28"/>
          <w:lang w:eastAsia="ru-RU"/>
        </w:rPr>
        <w:t>- если темп роста меньше 10% — «низкий»;</w:t>
      </w:r>
    </w:p>
    <w:p w14:paraId="4E1E7960" w14:textId="77777777" w:rsidR="00D601B1" w:rsidRPr="00C84B30" w:rsidRDefault="00D601B1" w:rsidP="00D601B1">
      <w:pPr>
        <w:spacing w:after="0" w:line="360" w:lineRule="auto"/>
        <w:jc w:val="both"/>
        <w:rPr>
          <w:rFonts w:ascii="Times New Roman" w:eastAsia="Times New Roman" w:hAnsi="Times New Roman" w:cs="Times New Roman"/>
          <w:color w:val="000000" w:themeColor="text1"/>
          <w:sz w:val="28"/>
          <w:szCs w:val="28"/>
          <w:lang w:eastAsia="ru-RU"/>
        </w:rPr>
      </w:pPr>
      <w:r w:rsidRPr="00C84B30">
        <w:rPr>
          <w:rFonts w:ascii="Times New Roman" w:eastAsia="Times New Roman" w:hAnsi="Times New Roman" w:cs="Times New Roman"/>
          <w:color w:val="000000" w:themeColor="text1"/>
          <w:sz w:val="28"/>
          <w:szCs w:val="28"/>
          <w:lang w:eastAsia="ru-RU"/>
        </w:rPr>
        <w:t>- если темп роста рынка более 10% — «высокий».</w:t>
      </w:r>
    </w:p>
    <w:p w14:paraId="022326C7" w14:textId="77777777" w:rsidR="00D601B1" w:rsidRPr="00C84B30" w:rsidRDefault="00D601B1" w:rsidP="00D601B1">
      <w:pPr>
        <w:spacing w:after="0" w:line="360" w:lineRule="auto"/>
        <w:ind w:firstLine="708"/>
        <w:jc w:val="both"/>
        <w:rPr>
          <w:rFonts w:ascii="Times New Roman" w:hAnsi="Times New Roman" w:cs="Times New Roman"/>
          <w:color w:val="000000" w:themeColor="text1"/>
          <w:sz w:val="28"/>
          <w:szCs w:val="28"/>
        </w:rPr>
      </w:pPr>
      <w:r w:rsidRPr="00C84B30">
        <w:rPr>
          <w:rFonts w:ascii="Times New Roman" w:hAnsi="Times New Roman" w:cs="Times New Roman"/>
          <w:color w:val="000000" w:themeColor="text1"/>
          <w:sz w:val="28"/>
          <w:szCs w:val="28"/>
        </w:rPr>
        <w:lastRenderedPageBreak/>
        <w:t>Из-за отсутствия информации рассчитать относительную долю рынка трудно, поэтому:</w:t>
      </w:r>
    </w:p>
    <w:p w14:paraId="19935E09" w14:textId="77777777" w:rsidR="00D601B1" w:rsidRPr="00C84B30" w:rsidRDefault="00D601B1" w:rsidP="00D601B1">
      <w:pPr>
        <w:spacing w:after="0"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 </w:t>
      </w:r>
      <w:r w:rsidRPr="00C84B30">
        <w:rPr>
          <w:rFonts w:ascii="Times New Roman" w:eastAsia="Times New Roman" w:hAnsi="Times New Roman" w:cs="Times New Roman"/>
          <w:color w:val="000000" w:themeColor="text1"/>
          <w:sz w:val="28"/>
          <w:szCs w:val="28"/>
          <w:lang w:eastAsia="ru-RU"/>
        </w:rPr>
        <w:t>если доля рассматриваемого товара на предприятии меньше доли ключевого конкурента — ставиться «0»;</w:t>
      </w:r>
    </w:p>
    <w:p w14:paraId="458B4C86" w14:textId="77777777" w:rsidR="00D601B1" w:rsidRPr="00C84B30" w:rsidRDefault="00D601B1" w:rsidP="00D601B1">
      <w:pPr>
        <w:spacing w:after="0"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 </w:t>
      </w:r>
      <w:r w:rsidRPr="00C84B30">
        <w:rPr>
          <w:rFonts w:ascii="Times New Roman" w:eastAsia="Times New Roman" w:hAnsi="Times New Roman" w:cs="Times New Roman"/>
          <w:color w:val="000000" w:themeColor="text1"/>
          <w:sz w:val="28"/>
          <w:szCs w:val="28"/>
          <w:lang w:eastAsia="ru-RU"/>
        </w:rPr>
        <w:t>если доля меньше ключевого конкурента, то ставиться «1»;</w:t>
      </w:r>
    </w:p>
    <w:p w14:paraId="0C038594" w14:textId="77777777" w:rsidR="00D601B1" w:rsidRPr="000709E1" w:rsidRDefault="00D601B1" w:rsidP="00D601B1">
      <w:pPr>
        <w:spacing w:after="0" w:line="360" w:lineRule="auto"/>
        <w:jc w:val="both"/>
        <w:rPr>
          <w:rFonts w:ascii="Times New Roman" w:eastAsia="Times New Roman" w:hAnsi="Times New Roman" w:cs="Times New Roman"/>
          <w:color w:val="000000" w:themeColor="text1"/>
          <w:sz w:val="28"/>
          <w:szCs w:val="28"/>
          <w:lang w:eastAsia="ru-RU"/>
        </w:rPr>
      </w:pPr>
      <w:r w:rsidRPr="00C84B30">
        <w:rPr>
          <w:rFonts w:ascii="Times New Roman" w:eastAsia="Times New Roman" w:hAnsi="Times New Roman" w:cs="Times New Roman"/>
          <w:color w:val="000000" w:themeColor="text1"/>
          <w:sz w:val="28"/>
          <w:szCs w:val="28"/>
          <w:lang w:eastAsia="ru-RU"/>
        </w:rPr>
        <w:t>Данные приведены в таблице</w:t>
      </w:r>
      <w:r>
        <w:rPr>
          <w:rFonts w:ascii="Times New Roman" w:eastAsia="Times New Roman" w:hAnsi="Times New Roman" w:cs="Times New Roman"/>
          <w:color w:val="000000" w:themeColor="text1"/>
          <w:sz w:val="28"/>
          <w:szCs w:val="28"/>
          <w:lang w:eastAsia="ru-RU"/>
        </w:rPr>
        <w:t xml:space="preserve"> 2.6.</w:t>
      </w:r>
    </w:p>
    <w:p w14:paraId="7E282A85" w14:textId="77777777" w:rsidR="00D601B1" w:rsidRPr="00136E2C" w:rsidRDefault="00D601B1" w:rsidP="00D601B1">
      <w:pPr>
        <w:spacing w:after="0" w:line="360" w:lineRule="auto"/>
        <w:jc w:val="right"/>
        <w:rPr>
          <w:rFonts w:ascii="Times New Roman" w:eastAsia="Times New Roman" w:hAnsi="Times New Roman" w:cs="Times New Roman"/>
          <w:color w:val="000000" w:themeColor="text1"/>
          <w:sz w:val="28"/>
          <w:szCs w:val="28"/>
          <w:lang w:eastAsia="ru-RU"/>
        </w:rPr>
      </w:pPr>
      <w:r w:rsidRPr="00136E2C">
        <w:rPr>
          <w:rFonts w:ascii="Times New Roman" w:eastAsia="Times New Roman" w:hAnsi="Times New Roman" w:cs="Times New Roman"/>
          <w:color w:val="000000" w:themeColor="text1"/>
          <w:sz w:val="28"/>
          <w:szCs w:val="28"/>
          <w:lang w:eastAsia="ru-RU"/>
        </w:rPr>
        <w:t>Таблица 2.6</w:t>
      </w:r>
    </w:p>
    <w:p w14:paraId="65F43384" w14:textId="77777777" w:rsidR="00D601B1" w:rsidRPr="00415960" w:rsidRDefault="00D601B1" w:rsidP="00D601B1">
      <w:pPr>
        <w:spacing w:after="0" w:line="360" w:lineRule="auto"/>
        <w:jc w:val="center"/>
        <w:rPr>
          <w:rFonts w:ascii="Times New Roman" w:eastAsia="Times New Roman" w:hAnsi="Times New Roman" w:cs="Times New Roman"/>
          <w:b/>
          <w:color w:val="000000" w:themeColor="text1"/>
          <w:sz w:val="28"/>
          <w:szCs w:val="28"/>
          <w:lang w:val="en-US" w:eastAsia="ru-RU"/>
        </w:rPr>
      </w:pPr>
      <w:r w:rsidRPr="00415960">
        <w:rPr>
          <w:rFonts w:ascii="Times New Roman" w:eastAsia="Times New Roman" w:hAnsi="Times New Roman" w:cs="Times New Roman"/>
          <w:b/>
          <w:color w:val="000000" w:themeColor="text1"/>
          <w:sz w:val="28"/>
          <w:szCs w:val="28"/>
          <w:lang w:eastAsia="ru-RU"/>
        </w:rPr>
        <w:t xml:space="preserve">Исходные данные для матрицы </w:t>
      </w:r>
      <w:r w:rsidRPr="00415960">
        <w:rPr>
          <w:rFonts w:ascii="Times New Roman" w:eastAsia="Times New Roman" w:hAnsi="Times New Roman" w:cs="Times New Roman"/>
          <w:b/>
          <w:color w:val="000000" w:themeColor="text1"/>
          <w:sz w:val="28"/>
          <w:szCs w:val="28"/>
          <w:lang w:val="en-US" w:eastAsia="ru-RU"/>
        </w:rPr>
        <w:t>BCG</w:t>
      </w:r>
    </w:p>
    <w:tbl>
      <w:tblPr>
        <w:tblStyle w:val="a4"/>
        <w:tblW w:w="0" w:type="auto"/>
        <w:tblInd w:w="-147" w:type="dxa"/>
        <w:tblLayout w:type="fixed"/>
        <w:tblLook w:val="04A0" w:firstRow="1" w:lastRow="0" w:firstColumn="1" w:lastColumn="0" w:noHBand="0" w:noVBand="1"/>
      </w:tblPr>
      <w:tblGrid>
        <w:gridCol w:w="1843"/>
        <w:gridCol w:w="993"/>
        <w:gridCol w:w="992"/>
        <w:gridCol w:w="1134"/>
        <w:gridCol w:w="1417"/>
        <w:gridCol w:w="1134"/>
        <w:gridCol w:w="856"/>
        <w:gridCol w:w="1122"/>
      </w:tblGrid>
      <w:tr w:rsidR="00D601B1" w14:paraId="3FA126A2" w14:textId="77777777" w:rsidTr="00DA7431">
        <w:trPr>
          <w:trHeight w:val="20"/>
        </w:trPr>
        <w:tc>
          <w:tcPr>
            <w:tcW w:w="1843" w:type="dxa"/>
            <w:tcBorders>
              <w:top w:val="single" w:sz="4" w:space="0" w:color="auto"/>
              <w:left w:val="single" w:sz="4" w:space="0" w:color="auto"/>
              <w:right w:val="single" w:sz="4" w:space="0" w:color="auto"/>
            </w:tcBorders>
            <w:shd w:val="clear" w:color="auto" w:fill="auto"/>
            <w:vAlign w:val="center"/>
          </w:tcPr>
          <w:p w14:paraId="64692AE3" w14:textId="77777777" w:rsidR="00D601B1" w:rsidRDefault="00D601B1" w:rsidP="00DA7431">
            <w:pPr>
              <w:jc w:val="center"/>
              <w:rPr>
                <w:rFonts w:ascii="Calibri" w:hAnsi="Calibri"/>
                <w:color w:val="000000"/>
              </w:rPr>
            </w:pPr>
            <w:r>
              <w:rPr>
                <w:rFonts w:ascii="Calibri" w:hAnsi="Calibri"/>
                <w:color w:val="000000"/>
              </w:rPr>
              <w:t>Название группы</w:t>
            </w:r>
          </w:p>
        </w:tc>
        <w:tc>
          <w:tcPr>
            <w:tcW w:w="993" w:type="dxa"/>
            <w:tcBorders>
              <w:top w:val="single" w:sz="4" w:space="0" w:color="auto"/>
              <w:left w:val="nil"/>
              <w:right w:val="single" w:sz="4" w:space="0" w:color="auto"/>
            </w:tcBorders>
            <w:shd w:val="clear" w:color="auto" w:fill="auto"/>
            <w:vAlign w:val="center"/>
          </w:tcPr>
          <w:p w14:paraId="319F41CC" w14:textId="77777777" w:rsidR="00D601B1" w:rsidRDefault="006C3024" w:rsidP="00DA7431">
            <w:pPr>
              <w:jc w:val="center"/>
              <w:rPr>
                <w:rFonts w:ascii="Calibri" w:hAnsi="Calibri"/>
                <w:color w:val="000000"/>
              </w:rPr>
            </w:pPr>
            <w:r>
              <w:rPr>
                <w:rFonts w:ascii="Calibri" w:hAnsi="Calibri"/>
                <w:color w:val="000000"/>
              </w:rPr>
              <w:t>Объем продаж за 201</w:t>
            </w:r>
            <w:r w:rsidRPr="006C3024">
              <w:rPr>
                <w:rFonts w:ascii="Calibri" w:hAnsi="Calibri"/>
                <w:color w:val="000000"/>
              </w:rPr>
              <w:t>5</w:t>
            </w:r>
            <w:r w:rsidR="00D601B1">
              <w:rPr>
                <w:rFonts w:ascii="Calibri" w:hAnsi="Calibri"/>
                <w:color w:val="000000"/>
              </w:rPr>
              <w:t xml:space="preserve"> год, ед.</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AC0833" w14:textId="77777777" w:rsidR="00D601B1" w:rsidRDefault="00F947DF" w:rsidP="00DA7431">
            <w:pPr>
              <w:jc w:val="center"/>
              <w:rPr>
                <w:rFonts w:ascii="Calibri" w:hAnsi="Calibri"/>
                <w:color w:val="000000"/>
              </w:rPr>
            </w:pPr>
            <w:r>
              <w:rPr>
                <w:rFonts w:ascii="Calibri" w:hAnsi="Calibri"/>
                <w:color w:val="000000"/>
              </w:rPr>
              <w:t>Доля</w:t>
            </w:r>
            <w:r w:rsidR="00D601B1">
              <w:rPr>
                <w:rFonts w:ascii="Calibri" w:hAnsi="Calibri"/>
                <w:color w:val="000000"/>
              </w:rPr>
              <w:t xml:space="preserve"> рынка</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3C3653D" w14:textId="77777777" w:rsidR="00D601B1" w:rsidRDefault="00D601B1" w:rsidP="00DA7431">
            <w:pPr>
              <w:jc w:val="center"/>
              <w:rPr>
                <w:rFonts w:ascii="Calibri" w:hAnsi="Calibri"/>
                <w:color w:val="000000"/>
              </w:rPr>
            </w:pPr>
            <w:r>
              <w:rPr>
                <w:rFonts w:ascii="Calibri" w:hAnsi="Calibri"/>
                <w:color w:val="000000"/>
              </w:rPr>
              <w:t>Темп роста,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A0FD7C3" w14:textId="77777777" w:rsidR="00D601B1" w:rsidRDefault="00D601B1" w:rsidP="00DA7431">
            <w:pPr>
              <w:jc w:val="center"/>
              <w:rPr>
                <w:rFonts w:ascii="Calibri" w:hAnsi="Calibri"/>
                <w:color w:val="000000"/>
              </w:rPr>
            </w:pPr>
            <w:r>
              <w:rPr>
                <w:rFonts w:ascii="Calibri" w:hAnsi="Calibri"/>
                <w:color w:val="000000"/>
              </w:rPr>
              <w:t>Средневзвешенный темп роста,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CD51E65" w14:textId="77777777" w:rsidR="00D601B1" w:rsidRDefault="00D601B1" w:rsidP="00DA7431">
            <w:pPr>
              <w:jc w:val="center"/>
              <w:rPr>
                <w:rFonts w:ascii="Calibri" w:hAnsi="Calibri"/>
                <w:color w:val="000000"/>
              </w:rPr>
            </w:pPr>
            <w:r>
              <w:rPr>
                <w:rFonts w:ascii="Calibri" w:hAnsi="Calibri"/>
                <w:color w:val="000000"/>
              </w:rPr>
              <w:t>Рост для матрицы</w:t>
            </w:r>
          </w:p>
        </w:tc>
        <w:tc>
          <w:tcPr>
            <w:tcW w:w="856" w:type="dxa"/>
            <w:tcBorders>
              <w:top w:val="single" w:sz="4" w:space="0" w:color="auto"/>
              <w:left w:val="single" w:sz="4" w:space="0" w:color="auto"/>
              <w:bottom w:val="single" w:sz="4" w:space="0" w:color="auto"/>
              <w:right w:val="single" w:sz="4" w:space="0" w:color="auto"/>
            </w:tcBorders>
            <w:shd w:val="clear" w:color="auto" w:fill="auto"/>
            <w:vAlign w:val="center"/>
          </w:tcPr>
          <w:p w14:paraId="56FBD844" w14:textId="77777777" w:rsidR="00D601B1" w:rsidRDefault="00F947DF" w:rsidP="00DA7431">
            <w:pPr>
              <w:jc w:val="center"/>
              <w:rPr>
                <w:rFonts w:ascii="Calibri" w:hAnsi="Calibri"/>
                <w:color w:val="000000"/>
              </w:rPr>
            </w:pPr>
            <w:r>
              <w:rPr>
                <w:rFonts w:ascii="Calibri" w:hAnsi="Calibri"/>
                <w:color w:val="000000"/>
              </w:rPr>
              <w:t>Относительная доля</w:t>
            </w:r>
            <w:r w:rsidR="00D601B1">
              <w:rPr>
                <w:rFonts w:ascii="Calibri" w:hAnsi="Calibri"/>
                <w:color w:val="000000"/>
              </w:rPr>
              <w:t xml:space="preserve"> рынка</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16A47ECC" w14:textId="77777777" w:rsidR="00D601B1" w:rsidRDefault="00D601B1" w:rsidP="00DA7431">
            <w:pPr>
              <w:jc w:val="center"/>
              <w:rPr>
                <w:rFonts w:ascii="Calibri" w:hAnsi="Calibri"/>
                <w:color w:val="000000"/>
              </w:rPr>
            </w:pPr>
            <w:r>
              <w:rPr>
                <w:rFonts w:ascii="Calibri" w:hAnsi="Calibri"/>
                <w:color w:val="000000"/>
              </w:rPr>
              <w:t>Доля для матрицы</w:t>
            </w:r>
          </w:p>
        </w:tc>
      </w:tr>
      <w:tr w:rsidR="000B4D9F" w14:paraId="0587648C" w14:textId="77777777" w:rsidTr="009A25C6">
        <w:trPr>
          <w:trHeight w:val="20"/>
        </w:trPr>
        <w:tc>
          <w:tcPr>
            <w:tcW w:w="1843" w:type="dxa"/>
            <w:tcBorders>
              <w:top w:val="nil"/>
              <w:left w:val="single" w:sz="4" w:space="0" w:color="auto"/>
              <w:bottom w:val="single" w:sz="4" w:space="0" w:color="auto"/>
              <w:right w:val="single" w:sz="4" w:space="0" w:color="auto"/>
            </w:tcBorders>
            <w:shd w:val="clear" w:color="auto" w:fill="auto"/>
            <w:vAlign w:val="center"/>
          </w:tcPr>
          <w:p w14:paraId="2453FC7B" w14:textId="77777777" w:rsidR="000B4D9F" w:rsidRPr="006C3024" w:rsidRDefault="000B4D9F" w:rsidP="00DA7431">
            <w:pPr>
              <w:jc w:val="center"/>
              <w:rPr>
                <w:rFonts w:ascii="Calibri" w:hAnsi="Calibri"/>
                <w:color w:val="000000"/>
                <w:sz w:val="24"/>
                <w:szCs w:val="24"/>
              </w:rPr>
            </w:pPr>
            <w:r>
              <w:rPr>
                <w:rFonts w:ascii="Calibri" w:hAnsi="Calibri"/>
                <w:color w:val="000000"/>
                <w:sz w:val="24"/>
                <w:szCs w:val="24"/>
              </w:rPr>
              <w:t>Грузовые автомобили</w:t>
            </w:r>
          </w:p>
        </w:tc>
        <w:tc>
          <w:tcPr>
            <w:tcW w:w="993" w:type="dxa"/>
            <w:tcBorders>
              <w:top w:val="nil"/>
              <w:left w:val="nil"/>
              <w:bottom w:val="single" w:sz="4" w:space="0" w:color="auto"/>
              <w:right w:val="single" w:sz="4" w:space="0" w:color="auto"/>
            </w:tcBorders>
            <w:shd w:val="clear" w:color="auto" w:fill="auto"/>
          </w:tcPr>
          <w:p w14:paraId="4509B62D" w14:textId="77777777" w:rsidR="000B4D9F" w:rsidRPr="009274C6" w:rsidRDefault="000B4D9F" w:rsidP="009A25C6">
            <w:r w:rsidRPr="009274C6">
              <w:t>29704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09EBEBB" w14:textId="77777777" w:rsidR="000B4D9F" w:rsidRDefault="000B4D9F" w:rsidP="00DA7431">
            <w:pPr>
              <w:jc w:val="center"/>
              <w:rPr>
                <w:rFonts w:ascii="Calibri" w:hAnsi="Calibri"/>
                <w:color w:val="000000"/>
              </w:rPr>
            </w:pPr>
            <w:r>
              <w:rPr>
                <w:rFonts w:ascii="Calibri" w:hAnsi="Calibri"/>
                <w:color w:val="000000" w:themeColor="text1"/>
              </w:rPr>
              <w:t>51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07D25F" w14:textId="77777777" w:rsidR="000B4D9F" w:rsidRDefault="000B4D9F" w:rsidP="00DA7431">
            <w:pPr>
              <w:jc w:val="center"/>
              <w:rPr>
                <w:rFonts w:ascii="Calibri" w:hAnsi="Calibri"/>
                <w:color w:val="000000"/>
              </w:rPr>
            </w:pPr>
            <w:r>
              <w:rPr>
                <w:rFonts w:ascii="Calibri" w:hAnsi="Calibri"/>
                <w:color w:val="000000"/>
              </w:rPr>
              <w:t>77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81E301A" w14:textId="77777777" w:rsidR="000B4D9F" w:rsidRDefault="00413CEE" w:rsidP="00DA7431">
            <w:pPr>
              <w:jc w:val="center"/>
              <w:rPr>
                <w:rFonts w:ascii="Calibri" w:hAnsi="Calibri"/>
                <w:color w:val="000000"/>
              </w:rPr>
            </w:pPr>
            <w:r>
              <w:rPr>
                <w:rFonts w:ascii="Calibri" w:hAnsi="Calibri"/>
                <w:color w:val="000000"/>
              </w:rPr>
              <w:t>-24</w:t>
            </w:r>
          </w:p>
        </w:tc>
        <w:tc>
          <w:tcPr>
            <w:tcW w:w="1134" w:type="dxa"/>
            <w:tcBorders>
              <w:top w:val="single" w:sz="4" w:space="0" w:color="auto"/>
              <w:left w:val="nil"/>
              <w:bottom w:val="single" w:sz="4" w:space="0" w:color="auto"/>
              <w:right w:val="single" w:sz="4" w:space="0" w:color="auto"/>
            </w:tcBorders>
            <w:shd w:val="clear" w:color="auto" w:fill="auto"/>
            <w:vAlign w:val="center"/>
          </w:tcPr>
          <w:p w14:paraId="592801A7" w14:textId="77777777" w:rsidR="000B4D9F" w:rsidRDefault="00413CEE" w:rsidP="00DA7431">
            <w:pPr>
              <w:jc w:val="center"/>
              <w:rPr>
                <w:rFonts w:ascii="Calibri" w:hAnsi="Calibri"/>
                <w:b/>
                <w:bCs/>
                <w:color w:val="000000"/>
              </w:rPr>
            </w:pPr>
            <w:r>
              <w:rPr>
                <w:rFonts w:ascii="Calibri" w:hAnsi="Calibri"/>
                <w:b/>
                <w:bCs/>
                <w:color w:val="000000"/>
              </w:rPr>
              <w:t>Низкий</w:t>
            </w:r>
          </w:p>
        </w:tc>
        <w:tc>
          <w:tcPr>
            <w:tcW w:w="856" w:type="dxa"/>
            <w:tcBorders>
              <w:top w:val="single" w:sz="4" w:space="0" w:color="auto"/>
              <w:left w:val="nil"/>
              <w:bottom w:val="single" w:sz="4" w:space="0" w:color="auto"/>
              <w:right w:val="single" w:sz="4" w:space="0" w:color="auto"/>
            </w:tcBorders>
            <w:shd w:val="clear" w:color="auto" w:fill="auto"/>
            <w:vAlign w:val="center"/>
          </w:tcPr>
          <w:p w14:paraId="6ED443F3" w14:textId="77777777" w:rsidR="000B4D9F" w:rsidRDefault="00F947DF" w:rsidP="00DA7431">
            <w:pPr>
              <w:jc w:val="center"/>
              <w:rPr>
                <w:rFonts w:ascii="Calibri" w:hAnsi="Calibri"/>
                <w:color w:val="000000"/>
              </w:rPr>
            </w:pPr>
            <w:r>
              <w:rPr>
                <w:rFonts w:ascii="Calibri" w:hAnsi="Calibri"/>
                <w:color w:val="000000"/>
              </w:rPr>
              <w:t>1</w:t>
            </w:r>
          </w:p>
        </w:tc>
        <w:tc>
          <w:tcPr>
            <w:tcW w:w="1122" w:type="dxa"/>
            <w:tcBorders>
              <w:top w:val="single" w:sz="4" w:space="0" w:color="auto"/>
              <w:left w:val="nil"/>
              <w:bottom w:val="single" w:sz="4" w:space="0" w:color="auto"/>
              <w:right w:val="single" w:sz="4" w:space="0" w:color="auto"/>
            </w:tcBorders>
            <w:shd w:val="clear" w:color="auto" w:fill="auto"/>
            <w:vAlign w:val="center"/>
          </w:tcPr>
          <w:p w14:paraId="603FAAC6" w14:textId="77777777" w:rsidR="000B4D9F" w:rsidRDefault="000B4D9F" w:rsidP="00DA7431">
            <w:pPr>
              <w:jc w:val="center"/>
              <w:rPr>
                <w:rFonts w:ascii="Calibri" w:hAnsi="Calibri"/>
                <w:b/>
                <w:bCs/>
                <w:color w:val="000000"/>
              </w:rPr>
            </w:pPr>
            <w:r>
              <w:rPr>
                <w:rFonts w:ascii="Calibri" w:hAnsi="Calibri"/>
                <w:b/>
                <w:bCs/>
                <w:color w:val="000000"/>
              </w:rPr>
              <w:t>Высокая</w:t>
            </w:r>
          </w:p>
        </w:tc>
      </w:tr>
      <w:tr w:rsidR="000B4D9F" w14:paraId="4A53E5CC" w14:textId="77777777" w:rsidTr="009A25C6">
        <w:trPr>
          <w:trHeight w:val="20"/>
        </w:trPr>
        <w:tc>
          <w:tcPr>
            <w:tcW w:w="1843" w:type="dxa"/>
            <w:tcBorders>
              <w:top w:val="nil"/>
              <w:left w:val="single" w:sz="4" w:space="0" w:color="auto"/>
              <w:bottom w:val="single" w:sz="4" w:space="0" w:color="auto"/>
              <w:right w:val="single" w:sz="4" w:space="0" w:color="auto"/>
            </w:tcBorders>
            <w:shd w:val="clear" w:color="auto" w:fill="auto"/>
            <w:vAlign w:val="center"/>
          </w:tcPr>
          <w:p w14:paraId="3628F094" w14:textId="77777777" w:rsidR="000B4D9F" w:rsidRDefault="000B4D9F" w:rsidP="00DA7431">
            <w:pPr>
              <w:jc w:val="center"/>
              <w:rPr>
                <w:rFonts w:ascii="Calibri" w:hAnsi="Calibri"/>
                <w:color w:val="000000"/>
              </w:rPr>
            </w:pPr>
            <w:r>
              <w:rPr>
                <w:rFonts w:ascii="Calibri" w:hAnsi="Calibri"/>
                <w:color w:val="000000" w:themeColor="text1"/>
              </w:rPr>
              <w:t>Автобусы</w:t>
            </w:r>
          </w:p>
        </w:tc>
        <w:tc>
          <w:tcPr>
            <w:tcW w:w="993" w:type="dxa"/>
            <w:tcBorders>
              <w:top w:val="nil"/>
              <w:left w:val="nil"/>
              <w:bottom w:val="single" w:sz="4" w:space="0" w:color="auto"/>
              <w:right w:val="single" w:sz="4" w:space="0" w:color="auto"/>
            </w:tcBorders>
            <w:shd w:val="clear" w:color="auto" w:fill="auto"/>
          </w:tcPr>
          <w:p w14:paraId="5BA22D90" w14:textId="77777777" w:rsidR="000B4D9F" w:rsidRPr="009274C6" w:rsidRDefault="000B4D9F" w:rsidP="009A25C6">
            <w:r w:rsidRPr="009274C6">
              <w:t>727</w:t>
            </w:r>
          </w:p>
        </w:tc>
        <w:tc>
          <w:tcPr>
            <w:tcW w:w="992" w:type="dxa"/>
            <w:tcBorders>
              <w:top w:val="nil"/>
              <w:left w:val="single" w:sz="4" w:space="0" w:color="auto"/>
              <w:bottom w:val="single" w:sz="4" w:space="0" w:color="auto"/>
              <w:right w:val="single" w:sz="4" w:space="0" w:color="auto"/>
            </w:tcBorders>
            <w:shd w:val="clear" w:color="auto" w:fill="auto"/>
            <w:vAlign w:val="center"/>
          </w:tcPr>
          <w:p w14:paraId="77BAD84F" w14:textId="77777777" w:rsidR="000B4D9F" w:rsidRDefault="000B4D9F" w:rsidP="00DA7431">
            <w:pPr>
              <w:jc w:val="center"/>
              <w:rPr>
                <w:rFonts w:ascii="Calibri" w:hAnsi="Calibri"/>
                <w:color w:val="000000"/>
              </w:rPr>
            </w:pPr>
            <w:r>
              <w:rPr>
                <w:rFonts w:ascii="Calibri" w:hAnsi="Calibri"/>
                <w:color w:val="000000" w:themeColor="text1"/>
              </w:rPr>
              <w:t>12</w:t>
            </w:r>
          </w:p>
        </w:tc>
        <w:tc>
          <w:tcPr>
            <w:tcW w:w="1134" w:type="dxa"/>
            <w:tcBorders>
              <w:top w:val="nil"/>
              <w:left w:val="single" w:sz="4" w:space="0" w:color="auto"/>
              <w:bottom w:val="single" w:sz="4" w:space="0" w:color="auto"/>
              <w:right w:val="single" w:sz="4" w:space="0" w:color="auto"/>
            </w:tcBorders>
            <w:shd w:val="clear" w:color="auto" w:fill="auto"/>
            <w:vAlign w:val="center"/>
          </w:tcPr>
          <w:p w14:paraId="56093739" w14:textId="77777777" w:rsidR="000B4D9F" w:rsidRDefault="000B4D9F" w:rsidP="00DA7431">
            <w:pPr>
              <w:jc w:val="center"/>
              <w:rPr>
                <w:rFonts w:ascii="Calibri" w:hAnsi="Calibri"/>
                <w:color w:val="000000"/>
              </w:rPr>
            </w:pPr>
            <w:r>
              <w:rPr>
                <w:rFonts w:ascii="Calibri" w:hAnsi="Calibri"/>
                <w:color w:val="000000"/>
              </w:rPr>
              <w:t>136</w:t>
            </w:r>
          </w:p>
        </w:tc>
        <w:tc>
          <w:tcPr>
            <w:tcW w:w="1417" w:type="dxa"/>
            <w:tcBorders>
              <w:top w:val="nil"/>
              <w:left w:val="single" w:sz="4" w:space="0" w:color="auto"/>
              <w:bottom w:val="single" w:sz="4" w:space="0" w:color="auto"/>
              <w:right w:val="single" w:sz="4" w:space="0" w:color="auto"/>
            </w:tcBorders>
            <w:shd w:val="clear" w:color="auto" w:fill="auto"/>
            <w:vAlign w:val="center"/>
          </w:tcPr>
          <w:p w14:paraId="3A986E88" w14:textId="77777777" w:rsidR="000B4D9F" w:rsidRDefault="00326E2E" w:rsidP="00DA7431">
            <w:pPr>
              <w:jc w:val="center"/>
              <w:rPr>
                <w:rFonts w:ascii="Calibri" w:hAnsi="Calibri"/>
                <w:color w:val="000000"/>
              </w:rPr>
            </w:pPr>
            <w:r>
              <w:rPr>
                <w:rFonts w:ascii="Calibri" w:hAnsi="Calibri"/>
                <w:color w:val="000000"/>
              </w:rPr>
              <w:t>17</w:t>
            </w:r>
          </w:p>
        </w:tc>
        <w:tc>
          <w:tcPr>
            <w:tcW w:w="1134" w:type="dxa"/>
            <w:tcBorders>
              <w:top w:val="nil"/>
              <w:left w:val="nil"/>
              <w:bottom w:val="single" w:sz="4" w:space="0" w:color="auto"/>
              <w:right w:val="single" w:sz="4" w:space="0" w:color="auto"/>
            </w:tcBorders>
            <w:shd w:val="clear" w:color="auto" w:fill="auto"/>
            <w:vAlign w:val="center"/>
          </w:tcPr>
          <w:p w14:paraId="04D535AC" w14:textId="77777777" w:rsidR="000B4D9F" w:rsidRDefault="000B4D9F" w:rsidP="00DA7431">
            <w:pPr>
              <w:jc w:val="center"/>
              <w:rPr>
                <w:rFonts w:ascii="Calibri" w:hAnsi="Calibri"/>
                <w:b/>
                <w:bCs/>
                <w:color w:val="000000"/>
              </w:rPr>
            </w:pPr>
            <w:r>
              <w:rPr>
                <w:rFonts w:ascii="Calibri" w:hAnsi="Calibri"/>
                <w:b/>
                <w:bCs/>
                <w:color w:val="000000"/>
              </w:rPr>
              <w:t>Высокий</w:t>
            </w:r>
          </w:p>
        </w:tc>
        <w:tc>
          <w:tcPr>
            <w:tcW w:w="856" w:type="dxa"/>
            <w:tcBorders>
              <w:top w:val="nil"/>
              <w:left w:val="nil"/>
              <w:bottom w:val="single" w:sz="4" w:space="0" w:color="auto"/>
              <w:right w:val="single" w:sz="4" w:space="0" w:color="auto"/>
            </w:tcBorders>
            <w:shd w:val="clear" w:color="auto" w:fill="auto"/>
            <w:vAlign w:val="center"/>
          </w:tcPr>
          <w:p w14:paraId="0278A7EF" w14:textId="77777777" w:rsidR="000B4D9F" w:rsidRDefault="000B4D9F" w:rsidP="00DA7431">
            <w:pPr>
              <w:jc w:val="center"/>
              <w:rPr>
                <w:rFonts w:ascii="Calibri" w:hAnsi="Calibri"/>
                <w:color w:val="000000"/>
              </w:rPr>
            </w:pPr>
            <w:r>
              <w:rPr>
                <w:rFonts w:ascii="Calibri" w:hAnsi="Calibri"/>
                <w:color w:val="000000"/>
              </w:rPr>
              <w:t>0</w:t>
            </w:r>
          </w:p>
        </w:tc>
        <w:tc>
          <w:tcPr>
            <w:tcW w:w="1122" w:type="dxa"/>
            <w:tcBorders>
              <w:top w:val="nil"/>
              <w:left w:val="nil"/>
              <w:bottom w:val="single" w:sz="4" w:space="0" w:color="auto"/>
              <w:right w:val="single" w:sz="4" w:space="0" w:color="auto"/>
            </w:tcBorders>
            <w:shd w:val="clear" w:color="auto" w:fill="auto"/>
            <w:vAlign w:val="center"/>
          </w:tcPr>
          <w:p w14:paraId="69CF21E3" w14:textId="77777777" w:rsidR="000B4D9F" w:rsidRDefault="000B4D9F" w:rsidP="00DA7431">
            <w:pPr>
              <w:jc w:val="center"/>
              <w:rPr>
                <w:rFonts w:ascii="Calibri" w:hAnsi="Calibri"/>
                <w:b/>
                <w:bCs/>
                <w:color w:val="000000"/>
              </w:rPr>
            </w:pPr>
            <w:r>
              <w:rPr>
                <w:rFonts w:ascii="Calibri" w:hAnsi="Calibri"/>
                <w:b/>
                <w:bCs/>
                <w:color w:val="000000"/>
              </w:rPr>
              <w:t>Низкая</w:t>
            </w:r>
          </w:p>
        </w:tc>
      </w:tr>
      <w:tr w:rsidR="000B4D9F" w14:paraId="7AF60E67" w14:textId="77777777" w:rsidTr="009A25C6">
        <w:trPr>
          <w:trHeight w:val="20"/>
        </w:trPr>
        <w:tc>
          <w:tcPr>
            <w:tcW w:w="1843" w:type="dxa"/>
            <w:tcBorders>
              <w:top w:val="nil"/>
              <w:left w:val="single" w:sz="4" w:space="0" w:color="auto"/>
              <w:bottom w:val="single" w:sz="4" w:space="0" w:color="auto"/>
              <w:right w:val="single" w:sz="4" w:space="0" w:color="auto"/>
            </w:tcBorders>
            <w:shd w:val="clear" w:color="auto" w:fill="auto"/>
            <w:vAlign w:val="center"/>
          </w:tcPr>
          <w:p w14:paraId="0FA395E9" w14:textId="77777777" w:rsidR="000B4D9F" w:rsidRDefault="000B4D9F" w:rsidP="00DA7431">
            <w:pPr>
              <w:jc w:val="center"/>
              <w:rPr>
                <w:rFonts w:ascii="Calibri" w:hAnsi="Calibri"/>
                <w:color w:val="000000"/>
              </w:rPr>
            </w:pPr>
            <w:r>
              <w:rPr>
                <w:rFonts w:ascii="Calibri" w:hAnsi="Calibri"/>
                <w:color w:val="000000" w:themeColor="text1"/>
              </w:rPr>
              <w:t>Прицепы и полуприцепы</w:t>
            </w:r>
          </w:p>
        </w:tc>
        <w:tc>
          <w:tcPr>
            <w:tcW w:w="993" w:type="dxa"/>
            <w:tcBorders>
              <w:top w:val="nil"/>
              <w:left w:val="nil"/>
              <w:bottom w:val="single" w:sz="4" w:space="0" w:color="auto"/>
              <w:right w:val="single" w:sz="4" w:space="0" w:color="auto"/>
            </w:tcBorders>
            <w:shd w:val="clear" w:color="auto" w:fill="auto"/>
          </w:tcPr>
          <w:p w14:paraId="11BAB41C" w14:textId="77777777" w:rsidR="000B4D9F" w:rsidRPr="009274C6" w:rsidRDefault="000B4D9F" w:rsidP="009A25C6">
            <w:r w:rsidRPr="009274C6">
              <w:t>3103</w:t>
            </w:r>
          </w:p>
        </w:tc>
        <w:tc>
          <w:tcPr>
            <w:tcW w:w="992" w:type="dxa"/>
            <w:tcBorders>
              <w:top w:val="nil"/>
              <w:left w:val="single" w:sz="4" w:space="0" w:color="auto"/>
              <w:bottom w:val="single" w:sz="4" w:space="0" w:color="auto"/>
              <w:right w:val="single" w:sz="4" w:space="0" w:color="auto"/>
            </w:tcBorders>
            <w:shd w:val="clear" w:color="auto" w:fill="auto"/>
            <w:vAlign w:val="center"/>
          </w:tcPr>
          <w:p w14:paraId="429C4CF2" w14:textId="77777777" w:rsidR="000B4D9F" w:rsidRDefault="000B4D9F" w:rsidP="00DA7431">
            <w:pPr>
              <w:jc w:val="center"/>
              <w:rPr>
                <w:rFonts w:ascii="Calibri" w:hAnsi="Calibri"/>
                <w:color w:val="000000"/>
              </w:rPr>
            </w:pPr>
            <w:r>
              <w:rPr>
                <w:rFonts w:ascii="Calibri" w:hAnsi="Calibri"/>
                <w:color w:val="000000" w:themeColor="text1"/>
              </w:rPr>
              <w:t>23</w:t>
            </w:r>
          </w:p>
        </w:tc>
        <w:tc>
          <w:tcPr>
            <w:tcW w:w="1134" w:type="dxa"/>
            <w:tcBorders>
              <w:top w:val="nil"/>
              <w:left w:val="single" w:sz="4" w:space="0" w:color="auto"/>
              <w:bottom w:val="single" w:sz="4" w:space="0" w:color="auto"/>
              <w:right w:val="single" w:sz="4" w:space="0" w:color="auto"/>
            </w:tcBorders>
            <w:shd w:val="clear" w:color="auto" w:fill="auto"/>
            <w:vAlign w:val="center"/>
          </w:tcPr>
          <w:p w14:paraId="0140B14A" w14:textId="77777777" w:rsidR="000B4D9F" w:rsidRDefault="000B4D9F" w:rsidP="00DA7431">
            <w:pPr>
              <w:jc w:val="center"/>
              <w:rPr>
                <w:rFonts w:ascii="Calibri" w:hAnsi="Calibri"/>
                <w:color w:val="000000"/>
              </w:rPr>
            </w:pPr>
            <w:r>
              <w:rPr>
                <w:rFonts w:ascii="Calibri" w:hAnsi="Calibri"/>
                <w:color w:val="000000"/>
              </w:rPr>
              <w:t>78</w:t>
            </w:r>
          </w:p>
        </w:tc>
        <w:tc>
          <w:tcPr>
            <w:tcW w:w="1417" w:type="dxa"/>
            <w:tcBorders>
              <w:top w:val="nil"/>
              <w:left w:val="single" w:sz="4" w:space="0" w:color="auto"/>
              <w:bottom w:val="single" w:sz="4" w:space="0" w:color="auto"/>
              <w:right w:val="single" w:sz="4" w:space="0" w:color="auto"/>
            </w:tcBorders>
            <w:shd w:val="clear" w:color="auto" w:fill="auto"/>
            <w:vAlign w:val="center"/>
          </w:tcPr>
          <w:p w14:paraId="29DE2167" w14:textId="77777777" w:rsidR="000B4D9F" w:rsidRDefault="005951EE" w:rsidP="00DA7431">
            <w:pPr>
              <w:jc w:val="center"/>
              <w:rPr>
                <w:rFonts w:ascii="Calibri" w:hAnsi="Calibri"/>
                <w:color w:val="000000"/>
              </w:rPr>
            </w:pPr>
            <w:r>
              <w:rPr>
                <w:rFonts w:ascii="Calibri" w:hAnsi="Calibri"/>
                <w:color w:val="000000"/>
              </w:rPr>
              <w:t>-27,8</w:t>
            </w:r>
          </w:p>
        </w:tc>
        <w:tc>
          <w:tcPr>
            <w:tcW w:w="1134" w:type="dxa"/>
            <w:tcBorders>
              <w:top w:val="nil"/>
              <w:left w:val="nil"/>
              <w:bottom w:val="single" w:sz="4" w:space="0" w:color="auto"/>
              <w:right w:val="single" w:sz="4" w:space="0" w:color="auto"/>
            </w:tcBorders>
            <w:shd w:val="clear" w:color="auto" w:fill="auto"/>
            <w:vAlign w:val="center"/>
          </w:tcPr>
          <w:p w14:paraId="49B424C4" w14:textId="77777777" w:rsidR="000B4D9F" w:rsidRDefault="00413CEE" w:rsidP="00DA7431">
            <w:pPr>
              <w:jc w:val="center"/>
              <w:rPr>
                <w:rFonts w:ascii="Calibri" w:hAnsi="Calibri"/>
                <w:b/>
                <w:bCs/>
                <w:color w:val="000000"/>
              </w:rPr>
            </w:pPr>
            <w:r>
              <w:rPr>
                <w:rFonts w:ascii="Calibri" w:hAnsi="Calibri"/>
                <w:b/>
                <w:bCs/>
                <w:color w:val="000000"/>
              </w:rPr>
              <w:t>Низкий</w:t>
            </w:r>
          </w:p>
        </w:tc>
        <w:tc>
          <w:tcPr>
            <w:tcW w:w="856" w:type="dxa"/>
            <w:tcBorders>
              <w:top w:val="nil"/>
              <w:left w:val="nil"/>
              <w:bottom w:val="single" w:sz="4" w:space="0" w:color="auto"/>
              <w:right w:val="single" w:sz="4" w:space="0" w:color="auto"/>
            </w:tcBorders>
            <w:shd w:val="clear" w:color="auto" w:fill="auto"/>
            <w:vAlign w:val="center"/>
          </w:tcPr>
          <w:p w14:paraId="1EF348F6" w14:textId="77777777" w:rsidR="000B4D9F" w:rsidRDefault="000B4D9F" w:rsidP="00DA7431">
            <w:pPr>
              <w:jc w:val="center"/>
              <w:rPr>
                <w:rFonts w:ascii="Calibri" w:hAnsi="Calibri"/>
                <w:color w:val="000000"/>
              </w:rPr>
            </w:pPr>
            <w:r>
              <w:rPr>
                <w:rFonts w:ascii="Calibri" w:hAnsi="Calibri"/>
                <w:color w:val="000000"/>
              </w:rPr>
              <w:t>1</w:t>
            </w:r>
          </w:p>
        </w:tc>
        <w:tc>
          <w:tcPr>
            <w:tcW w:w="1122" w:type="dxa"/>
            <w:tcBorders>
              <w:top w:val="nil"/>
              <w:left w:val="nil"/>
              <w:bottom w:val="single" w:sz="4" w:space="0" w:color="auto"/>
              <w:right w:val="single" w:sz="4" w:space="0" w:color="auto"/>
            </w:tcBorders>
            <w:shd w:val="clear" w:color="auto" w:fill="auto"/>
            <w:vAlign w:val="center"/>
          </w:tcPr>
          <w:p w14:paraId="7642C7C0" w14:textId="77777777" w:rsidR="000B4D9F" w:rsidRDefault="000B4D9F" w:rsidP="00DA7431">
            <w:pPr>
              <w:jc w:val="center"/>
              <w:rPr>
                <w:rFonts w:ascii="Calibri" w:hAnsi="Calibri"/>
                <w:b/>
                <w:bCs/>
                <w:color w:val="000000"/>
              </w:rPr>
            </w:pPr>
            <w:r>
              <w:rPr>
                <w:rFonts w:ascii="Calibri" w:hAnsi="Calibri"/>
                <w:b/>
                <w:bCs/>
                <w:color w:val="000000"/>
              </w:rPr>
              <w:t>Высокая</w:t>
            </w:r>
          </w:p>
        </w:tc>
      </w:tr>
      <w:tr w:rsidR="000B4D9F" w14:paraId="380CE660" w14:textId="77777777" w:rsidTr="009A25C6">
        <w:trPr>
          <w:trHeight w:val="20"/>
        </w:trPr>
        <w:tc>
          <w:tcPr>
            <w:tcW w:w="1843" w:type="dxa"/>
            <w:tcBorders>
              <w:top w:val="nil"/>
              <w:left w:val="single" w:sz="4" w:space="0" w:color="auto"/>
              <w:bottom w:val="single" w:sz="4" w:space="0" w:color="auto"/>
              <w:right w:val="single" w:sz="4" w:space="0" w:color="auto"/>
            </w:tcBorders>
            <w:shd w:val="clear" w:color="auto" w:fill="auto"/>
            <w:vAlign w:val="center"/>
          </w:tcPr>
          <w:p w14:paraId="4C9376C9" w14:textId="77777777" w:rsidR="000B4D9F" w:rsidRDefault="000B4D9F" w:rsidP="00DA7431">
            <w:pPr>
              <w:jc w:val="center"/>
              <w:rPr>
                <w:rFonts w:ascii="Calibri" w:hAnsi="Calibri"/>
                <w:color w:val="000000" w:themeColor="text1"/>
              </w:rPr>
            </w:pPr>
            <w:r>
              <w:rPr>
                <w:rFonts w:ascii="Calibri" w:hAnsi="Calibri"/>
                <w:color w:val="000000" w:themeColor="text1"/>
              </w:rPr>
              <w:t>Дополнительные комплектующие</w:t>
            </w:r>
          </w:p>
        </w:tc>
        <w:tc>
          <w:tcPr>
            <w:tcW w:w="993" w:type="dxa"/>
            <w:tcBorders>
              <w:top w:val="nil"/>
              <w:left w:val="nil"/>
              <w:bottom w:val="single" w:sz="4" w:space="0" w:color="auto"/>
              <w:right w:val="single" w:sz="4" w:space="0" w:color="auto"/>
            </w:tcBorders>
            <w:shd w:val="clear" w:color="auto" w:fill="auto"/>
          </w:tcPr>
          <w:p w14:paraId="5040D01D" w14:textId="77777777" w:rsidR="000B4D9F" w:rsidRDefault="000B4D9F" w:rsidP="009A25C6">
            <w:r w:rsidRPr="009274C6">
              <w:t>112</w:t>
            </w:r>
          </w:p>
        </w:tc>
        <w:tc>
          <w:tcPr>
            <w:tcW w:w="992" w:type="dxa"/>
            <w:tcBorders>
              <w:top w:val="nil"/>
              <w:left w:val="single" w:sz="4" w:space="0" w:color="auto"/>
              <w:bottom w:val="single" w:sz="4" w:space="0" w:color="auto"/>
              <w:right w:val="single" w:sz="4" w:space="0" w:color="auto"/>
            </w:tcBorders>
            <w:shd w:val="clear" w:color="auto" w:fill="auto"/>
            <w:vAlign w:val="center"/>
          </w:tcPr>
          <w:p w14:paraId="617CD33B" w14:textId="77777777" w:rsidR="000B4D9F" w:rsidRDefault="000B4D9F" w:rsidP="00DA7431">
            <w:pPr>
              <w:jc w:val="center"/>
              <w:rPr>
                <w:rFonts w:ascii="Calibri" w:hAnsi="Calibri"/>
                <w:color w:val="000000" w:themeColor="text1"/>
              </w:rPr>
            </w:pPr>
            <w:r>
              <w:rPr>
                <w:rFonts w:ascii="Calibri" w:hAnsi="Calibri"/>
                <w:color w:val="000000" w:themeColor="text1"/>
              </w:rPr>
              <w:t>8</w:t>
            </w:r>
          </w:p>
        </w:tc>
        <w:tc>
          <w:tcPr>
            <w:tcW w:w="1134" w:type="dxa"/>
            <w:tcBorders>
              <w:top w:val="nil"/>
              <w:left w:val="single" w:sz="4" w:space="0" w:color="auto"/>
              <w:bottom w:val="single" w:sz="4" w:space="0" w:color="auto"/>
              <w:right w:val="single" w:sz="4" w:space="0" w:color="auto"/>
            </w:tcBorders>
            <w:shd w:val="clear" w:color="auto" w:fill="auto"/>
            <w:vAlign w:val="center"/>
          </w:tcPr>
          <w:p w14:paraId="0CC07174" w14:textId="77777777" w:rsidR="000B4D9F" w:rsidRDefault="000B4D9F" w:rsidP="00DA7431">
            <w:pPr>
              <w:jc w:val="center"/>
              <w:rPr>
                <w:rFonts w:ascii="Calibri" w:hAnsi="Calibri"/>
                <w:color w:val="000000"/>
              </w:rPr>
            </w:pPr>
            <w:r>
              <w:rPr>
                <w:rFonts w:ascii="Calibri" w:hAnsi="Calibri"/>
                <w:color w:val="000000"/>
              </w:rPr>
              <w:t>72</w:t>
            </w:r>
          </w:p>
        </w:tc>
        <w:tc>
          <w:tcPr>
            <w:tcW w:w="1417" w:type="dxa"/>
            <w:tcBorders>
              <w:top w:val="nil"/>
              <w:left w:val="single" w:sz="4" w:space="0" w:color="auto"/>
              <w:bottom w:val="single" w:sz="4" w:space="0" w:color="auto"/>
              <w:right w:val="single" w:sz="4" w:space="0" w:color="auto"/>
            </w:tcBorders>
            <w:shd w:val="clear" w:color="auto" w:fill="auto"/>
            <w:vAlign w:val="center"/>
          </w:tcPr>
          <w:p w14:paraId="4DCD1BA6" w14:textId="77777777" w:rsidR="000B4D9F" w:rsidRDefault="00326E2E" w:rsidP="00DA7431">
            <w:pPr>
              <w:jc w:val="center"/>
              <w:rPr>
                <w:rFonts w:ascii="Calibri" w:hAnsi="Calibri"/>
                <w:color w:val="000000"/>
              </w:rPr>
            </w:pPr>
            <w:r>
              <w:rPr>
                <w:rFonts w:ascii="Calibri" w:hAnsi="Calibri"/>
                <w:color w:val="000000"/>
              </w:rPr>
              <w:t>6,13</w:t>
            </w:r>
          </w:p>
        </w:tc>
        <w:tc>
          <w:tcPr>
            <w:tcW w:w="1134" w:type="dxa"/>
            <w:tcBorders>
              <w:top w:val="nil"/>
              <w:left w:val="nil"/>
              <w:bottom w:val="single" w:sz="4" w:space="0" w:color="auto"/>
              <w:right w:val="single" w:sz="4" w:space="0" w:color="auto"/>
            </w:tcBorders>
            <w:shd w:val="clear" w:color="auto" w:fill="auto"/>
            <w:vAlign w:val="center"/>
          </w:tcPr>
          <w:p w14:paraId="50AA8519" w14:textId="77777777" w:rsidR="000B4D9F" w:rsidRDefault="00326E2E" w:rsidP="00DA7431">
            <w:pPr>
              <w:jc w:val="center"/>
              <w:rPr>
                <w:rFonts w:ascii="Calibri" w:hAnsi="Calibri"/>
                <w:b/>
                <w:bCs/>
                <w:color w:val="000000"/>
              </w:rPr>
            </w:pPr>
            <w:r>
              <w:rPr>
                <w:rFonts w:ascii="Calibri" w:hAnsi="Calibri"/>
                <w:b/>
                <w:bCs/>
                <w:color w:val="000000"/>
              </w:rPr>
              <w:t>Низкий</w:t>
            </w:r>
          </w:p>
        </w:tc>
        <w:tc>
          <w:tcPr>
            <w:tcW w:w="856" w:type="dxa"/>
            <w:tcBorders>
              <w:top w:val="nil"/>
              <w:left w:val="nil"/>
              <w:bottom w:val="single" w:sz="4" w:space="0" w:color="auto"/>
              <w:right w:val="single" w:sz="4" w:space="0" w:color="auto"/>
            </w:tcBorders>
            <w:shd w:val="clear" w:color="auto" w:fill="auto"/>
            <w:vAlign w:val="center"/>
          </w:tcPr>
          <w:p w14:paraId="38C0E919" w14:textId="77777777" w:rsidR="000B4D9F" w:rsidRDefault="00326E2E" w:rsidP="00DA7431">
            <w:pPr>
              <w:jc w:val="center"/>
              <w:rPr>
                <w:rFonts w:ascii="Calibri" w:hAnsi="Calibri"/>
                <w:color w:val="000000"/>
              </w:rPr>
            </w:pPr>
            <w:r>
              <w:rPr>
                <w:rFonts w:ascii="Calibri" w:hAnsi="Calibri"/>
                <w:color w:val="000000"/>
              </w:rPr>
              <w:t>0</w:t>
            </w:r>
          </w:p>
        </w:tc>
        <w:tc>
          <w:tcPr>
            <w:tcW w:w="1122" w:type="dxa"/>
            <w:tcBorders>
              <w:top w:val="nil"/>
              <w:left w:val="nil"/>
              <w:bottom w:val="single" w:sz="4" w:space="0" w:color="auto"/>
              <w:right w:val="single" w:sz="4" w:space="0" w:color="auto"/>
            </w:tcBorders>
            <w:shd w:val="clear" w:color="auto" w:fill="auto"/>
            <w:vAlign w:val="center"/>
          </w:tcPr>
          <w:p w14:paraId="5BBB35D4" w14:textId="77777777" w:rsidR="000B4D9F" w:rsidRDefault="00326E2E" w:rsidP="00DA7431">
            <w:pPr>
              <w:jc w:val="center"/>
              <w:rPr>
                <w:rFonts w:ascii="Calibri" w:hAnsi="Calibri"/>
                <w:b/>
                <w:bCs/>
                <w:color w:val="000000"/>
              </w:rPr>
            </w:pPr>
            <w:r>
              <w:rPr>
                <w:rFonts w:ascii="Calibri" w:hAnsi="Calibri"/>
                <w:b/>
                <w:bCs/>
                <w:color w:val="000000"/>
              </w:rPr>
              <w:t>Низкая</w:t>
            </w:r>
          </w:p>
        </w:tc>
      </w:tr>
      <w:tr w:rsidR="00D601B1" w14:paraId="26AD281F" w14:textId="77777777" w:rsidTr="00DA7431">
        <w:trPr>
          <w:trHeight w:val="20"/>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1EEBAFA" w14:textId="77777777" w:rsidR="00D601B1" w:rsidRDefault="00D601B1" w:rsidP="00DA7431">
            <w:pPr>
              <w:jc w:val="center"/>
              <w:rPr>
                <w:rFonts w:ascii="Calibri" w:hAnsi="Calibri"/>
                <w:b/>
                <w:bCs/>
                <w:color w:val="000000"/>
              </w:rPr>
            </w:pPr>
            <w:r>
              <w:rPr>
                <w:rFonts w:ascii="Calibri" w:hAnsi="Calibri"/>
                <w:b/>
                <w:bCs/>
                <w:color w:val="000000"/>
              </w:rPr>
              <w:t>ИТОГО</w:t>
            </w:r>
          </w:p>
        </w:tc>
        <w:tc>
          <w:tcPr>
            <w:tcW w:w="993" w:type="dxa"/>
            <w:tcBorders>
              <w:top w:val="single" w:sz="4" w:space="0" w:color="auto"/>
              <w:left w:val="nil"/>
              <w:bottom w:val="single" w:sz="4" w:space="0" w:color="auto"/>
              <w:right w:val="single" w:sz="4" w:space="0" w:color="auto"/>
            </w:tcBorders>
            <w:shd w:val="clear" w:color="auto" w:fill="auto"/>
            <w:vAlign w:val="center"/>
          </w:tcPr>
          <w:p w14:paraId="1E87FB50" w14:textId="77777777" w:rsidR="00D601B1" w:rsidRDefault="005951EE" w:rsidP="00DA7431">
            <w:pPr>
              <w:jc w:val="center"/>
              <w:rPr>
                <w:rFonts w:ascii="Calibri" w:hAnsi="Calibri"/>
                <w:b/>
                <w:bCs/>
                <w:color w:val="000000"/>
              </w:rPr>
            </w:pPr>
            <w:r>
              <w:rPr>
                <w:rFonts w:ascii="Calibri" w:hAnsi="Calibri"/>
                <w:b/>
                <w:bCs/>
                <w:color w:val="000000"/>
              </w:rPr>
              <w:t>33646</w:t>
            </w:r>
          </w:p>
        </w:tc>
        <w:tc>
          <w:tcPr>
            <w:tcW w:w="992" w:type="dxa"/>
            <w:tcBorders>
              <w:top w:val="single" w:sz="4" w:space="0" w:color="auto"/>
              <w:left w:val="nil"/>
              <w:bottom w:val="single" w:sz="4" w:space="0" w:color="auto"/>
              <w:right w:val="single" w:sz="4" w:space="0" w:color="auto"/>
            </w:tcBorders>
            <w:shd w:val="clear" w:color="auto" w:fill="auto"/>
            <w:vAlign w:val="center"/>
          </w:tcPr>
          <w:p w14:paraId="61C0F484" w14:textId="77777777" w:rsidR="00D601B1" w:rsidRDefault="00D601B1" w:rsidP="00DA7431">
            <w:pPr>
              <w:jc w:val="center"/>
              <w:rPr>
                <w:rFonts w:ascii="Calibri" w:hAnsi="Calibri"/>
                <w:color w:val="000000"/>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42715E98" w14:textId="77777777" w:rsidR="00D601B1" w:rsidRDefault="00D601B1" w:rsidP="00DA7431">
            <w:pPr>
              <w:rPr>
                <w:rFonts w:ascii="Calibri" w:hAnsi="Calibri"/>
                <w:b/>
                <w:bCs/>
                <w:color w:val="000000"/>
              </w:rPr>
            </w:pPr>
          </w:p>
        </w:tc>
        <w:tc>
          <w:tcPr>
            <w:tcW w:w="1417" w:type="dxa"/>
            <w:shd w:val="clear" w:color="auto" w:fill="auto"/>
            <w:vAlign w:val="center"/>
          </w:tcPr>
          <w:p w14:paraId="1246C39D" w14:textId="77777777" w:rsidR="00D601B1" w:rsidRDefault="00D601B1" w:rsidP="00DA7431">
            <w:pPr>
              <w:spacing w:line="383" w:lineRule="atLeast"/>
              <w:jc w:val="center"/>
              <w:rPr>
                <w:rFonts w:ascii="Helvetica" w:eastAsia="Times New Roman" w:hAnsi="Helvetica" w:cs="Helvetica"/>
                <w:color w:val="333333"/>
                <w:sz w:val="26"/>
                <w:szCs w:val="26"/>
                <w:lang w:eastAsia="ru-RU"/>
              </w:rPr>
            </w:pPr>
          </w:p>
        </w:tc>
        <w:tc>
          <w:tcPr>
            <w:tcW w:w="1134" w:type="dxa"/>
            <w:shd w:val="clear" w:color="auto" w:fill="auto"/>
            <w:vAlign w:val="center"/>
          </w:tcPr>
          <w:p w14:paraId="3FCB2212" w14:textId="77777777" w:rsidR="00D601B1" w:rsidRDefault="00D601B1" w:rsidP="00DA7431">
            <w:pPr>
              <w:spacing w:line="383" w:lineRule="atLeast"/>
              <w:jc w:val="center"/>
              <w:rPr>
                <w:rFonts w:ascii="Helvetica" w:eastAsia="Times New Roman" w:hAnsi="Helvetica" w:cs="Helvetica"/>
                <w:color w:val="333333"/>
                <w:sz w:val="26"/>
                <w:szCs w:val="26"/>
                <w:lang w:eastAsia="ru-RU"/>
              </w:rPr>
            </w:pPr>
          </w:p>
        </w:tc>
        <w:tc>
          <w:tcPr>
            <w:tcW w:w="856" w:type="dxa"/>
            <w:shd w:val="clear" w:color="auto" w:fill="auto"/>
            <w:vAlign w:val="center"/>
          </w:tcPr>
          <w:p w14:paraId="6EE6E3AE" w14:textId="77777777" w:rsidR="00D601B1" w:rsidRDefault="00D601B1" w:rsidP="00DA7431">
            <w:pPr>
              <w:spacing w:line="383" w:lineRule="atLeast"/>
              <w:jc w:val="center"/>
              <w:rPr>
                <w:rFonts w:ascii="Helvetica" w:eastAsia="Times New Roman" w:hAnsi="Helvetica" w:cs="Helvetica"/>
                <w:color w:val="333333"/>
                <w:sz w:val="26"/>
                <w:szCs w:val="26"/>
                <w:lang w:eastAsia="ru-RU"/>
              </w:rPr>
            </w:pPr>
          </w:p>
        </w:tc>
        <w:tc>
          <w:tcPr>
            <w:tcW w:w="1122" w:type="dxa"/>
            <w:shd w:val="clear" w:color="auto" w:fill="auto"/>
            <w:vAlign w:val="center"/>
          </w:tcPr>
          <w:p w14:paraId="2AB96D91" w14:textId="77777777" w:rsidR="00D601B1" w:rsidRDefault="00D601B1" w:rsidP="00DA7431">
            <w:pPr>
              <w:spacing w:line="383" w:lineRule="atLeast"/>
              <w:jc w:val="center"/>
              <w:rPr>
                <w:rFonts w:ascii="Helvetica" w:eastAsia="Times New Roman" w:hAnsi="Helvetica" w:cs="Helvetica"/>
                <w:color w:val="333333"/>
                <w:sz w:val="26"/>
                <w:szCs w:val="26"/>
                <w:lang w:eastAsia="ru-RU"/>
              </w:rPr>
            </w:pPr>
          </w:p>
        </w:tc>
      </w:tr>
    </w:tbl>
    <w:p w14:paraId="5BE8FBEF" w14:textId="77777777" w:rsidR="00D601B1" w:rsidRPr="00DE22A8" w:rsidRDefault="00D601B1" w:rsidP="00136E2C">
      <w:pPr>
        <w:spacing w:before="120" w:after="0" w:line="360" w:lineRule="auto"/>
        <w:ind w:firstLine="708"/>
        <w:jc w:val="both"/>
        <w:rPr>
          <w:rFonts w:ascii="Times New Roman" w:eastAsia="Times New Roman" w:hAnsi="Times New Roman" w:cs="Times New Roman"/>
          <w:color w:val="333333"/>
          <w:sz w:val="28"/>
          <w:szCs w:val="28"/>
          <w:lang w:eastAsia="ru-RU"/>
        </w:rPr>
      </w:pPr>
      <w:r w:rsidRPr="00DE22A8">
        <w:rPr>
          <w:rFonts w:ascii="Times New Roman" w:eastAsia="Times New Roman" w:hAnsi="Times New Roman" w:cs="Times New Roman"/>
          <w:color w:val="333333"/>
          <w:sz w:val="28"/>
          <w:szCs w:val="28"/>
          <w:lang w:eastAsia="ru-RU"/>
        </w:rPr>
        <w:t xml:space="preserve">Также в данный анализ можно включить дополнительные услуги - сервис и ремонт. </w:t>
      </w:r>
      <w:r w:rsidRPr="00DE22A8">
        <w:rPr>
          <w:rFonts w:ascii="Times New Roman" w:hAnsi="Times New Roman" w:cs="Times New Roman"/>
          <w:color w:val="000000"/>
          <w:sz w:val="28"/>
          <w:szCs w:val="28"/>
        </w:rPr>
        <w:t>Они не могут быть превращена в серьезное направление деятельности, но без этого деятельность предприятия будет затруднена.</w:t>
      </w:r>
      <w:r w:rsidRPr="00DE22A8">
        <w:rPr>
          <w:rStyle w:val="apple-converted-space"/>
          <w:rFonts w:ascii="Times New Roman" w:hAnsi="Times New Roman" w:cs="Times New Roman"/>
          <w:color w:val="000000"/>
          <w:sz w:val="28"/>
          <w:szCs w:val="28"/>
        </w:rPr>
        <w:t> </w:t>
      </w:r>
      <w:r w:rsidRPr="00DE22A8">
        <w:rPr>
          <w:rFonts w:ascii="Times New Roman" w:eastAsia="Times New Roman" w:hAnsi="Times New Roman" w:cs="Times New Roman"/>
          <w:color w:val="333333"/>
          <w:sz w:val="28"/>
          <w:szCs w:val="28"/>
          <w:lang w:eastAsia="ru-RU"/>
        </w:rPr>
        <w:t xml:space="preserve"> </w:t>
      </w:r>
    </w:p>
    <w:p w14:paraId="1415F564" w14:textId="77777777" w:rsidR="00EC311A" w:rsidRPr="002A475A" w:rsidRDefault="00D601B1" w:rsidP="00D601B1">
      <w:pPr>
        <w:spacing w:after="0" w:line="360" w:lineRule="auto"/>
        <w:jc w:val="both"/>
        <w:rPr>
          <w:rFonts w:ascii="Times New Roman" w:eastAsia="Times New Roman" w:hAnsi="Times New Roman" w:cs="Times New Roman"/>
          <w:color w:val="333333"/>
          <w:sz w:val="28"/>
          <w:szCs w:val="28"/>
          <w:lang w:eastAsia="ru-RU"/>
        </w:rPr>
      </w:pPr>
      <w:r w:rsidRPr="00DE22A8">
        <w:rPr>
          <w:rFonts w:ascii="Times New Roman" w:eastAsia="Times New Roman" w:hAnsi="Times New Roman" w:cs="Times New Roman"/>
          <w:color w:val="333333"/>
          <w:sz w:val="28"/>
          <w:szCs w:val="28"/>
          <w:lang w:eastAsia="ru-RU"/>
        </w:rPr>
        <w:t xml:space="preserve">По исходным данным построим матрицу </w:t>
      </w:r>
      <w:r w:rsidRPr="00DE22A8">
        <w:rPr>
          <w:rFonts w:ascii="Times New Roman" w:eastAsia="Times New Roman" w:hAnsi="Times New Roman" w:cs="Times New Roman"/>
          <w:color w:val="333333"/>
          <w:sz w:val="28"/>
          <w:szCs w:val="28"/>
          <w:lang w:val="en-US" w:eastAsia="ru-RU"/>
        </w:rPr>
        <w:t>BCG</w:t>
      </w:r>
      <w:r w:rsidRPr="00DE22A8">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рис</w:t>
      </w:r>
      <w:r w:rsidR="00E706F3">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00E706F3">
        <w:rPr>
          <w:rFonts w:ascii="Times New Roman" w:eastAsia="Times New Roman" w:hAnsi="Times New Roman" w:cs="Times New Roman"/>
          <w:color w:val="333333"/>
          <w:sz w:val="28"/>
          <w:szCs w:val="28"/>
          <w:lang w:eastAsia="ru-RU"/>
        </w:rPr>
        <w:t>6</w:t>
      </w:r>
      <w:r w:rsidRPr="00DE22A8">
        <w:rPr>
          <w:rFonts w:ascii="Times New Roman" w:eastAsia="Times New Roman" w:hAnsi="Times New Roman" w:cs="Times New Roman"/>
          <w:color w:val="333333"/>
          <w:sz w:val="28"/>
          <w:szCs w:val="28"/>
          <w:lang w:eastAsia="ru-RU"/>
        </w:rPr>
        <w:t>)</w:t>
      </w:r>
      <w:r w:rsidR="00E706F3">
        <w:rPr>
          <w:rFonts w:ascii="Times New Roman" w:eastAsia="Times New Roman" w:hAnsi="Times New Roman" w:cs="Times New Roman"/>
          <w:color w:val="333333"/>
          <w:sz w:val="28"/>
          <w:szCs w:val="28"/>
          <w:lang w:eastAsia="ru-RU"/>
        </w:rPr>
        <w:t>.</w:t>
      </w:r>
    </w:p>
    <w:tbl>
      <w:tblPr>
        <w:tblW w:w="8158" w:type="dxa"/>
        <w:jc w:val="center"/>
        <w:tblLook w:val="04A0" w:firstRow="1" w:lastRow="0" w:firstColumn="1" w:lastColumn="0" w:noHBand="0" w:noVBand="1"/>
      </w:tblPr>
      <w:tblGrid>
        <w:gridCol w:w="787"/>
        <w:gridCol w:w="709"/>
        <w:gridCol w:w="1755"/>
        <w:gridCol w:w="1680"/>
        <w:gridCol w:w="1755"/>
        <w:gridCol w:w="1472"/>
      </w:tblGrid>
      <w:tr w:rsidR="00D601B1" w:rsidRPr="00FD2F27" w14:paraId="37D4D5CA" w14:textId="77777777" w:rsidTr="00DA7431">
        <w:trPr>
          <w:trHeight w:val="273"/>
          <w:jc w:val="center"/>
        </w:trPr>
        <w:tc>
          <w:tcPr>
            <w:tcW w:w="787" w:type="dxa"/>
            <w:tcBorders>
              <w:top w:val="nil"/>
              <w:left w:val="nil"/>
              <w:bottom w:val="nil"/>
              <w:right w:val="nil"/>
            </w:tcBorders>
            <w:shd w:val="clear" w:color="auto" w:fill="auto"/>
            <w:noWrap/>
            <w:vAlign w:val="center"/>
            <w:hideMark/>
          </w:tcPr>
          <w:p w14:paraId="2973B095" w14:textId="77777777" w:rsidR="00D601B1" w:rsidRPr="00FD2F27" w:rsidRDefault="00D601B1" w:rsidP="00DA7431">
            <w:pPr>
              <w:spacing w:after="0" w:line="240" w:lineRule="auto"/>
              <w:rPr>
                <w:rFonts w:ascii="Times New Roman" w:eastAsia="Times New Roman" w:hAnsi="Times New Roman" w:cs="Times New Roman"/>
                <w:sz w:val="24"/>
                <w:szCs w:val="24"/>
                <w:lang w:eastAsia="ru-RU"/>
              </w:rPr>
            </w:pPr>
          </w:p>
        </w:tc>
        <w:tc>
          <w:tcPr>
            <w:tcW w:w="709" w:type="dxa"/>
            <w:tcBorders>
              <w:top w:val="nil"/>
              <w:left w:val="nil"/>
              <w:bottom w:val="nil"/>
              <w:right w:val="nil"/>
            </w:tcBorders>
            <w:shd w:val="clear" w:color="auto" w:fill="auto"/>
            <w:noWrap/>
            <w:vAlign w:val="center"/>
            <w:hideMark/>
          </w:tcPr>
          <w:p w14:paraId="564A00E5" w14:textId="77777777" w:rsidR="00D601B1" w:rsidRPr="00FD2F27" w:rsidRDefault="00D601B1" w:rsidP="00DA7431">
            <w:pPr>
              <w:spacing w:after="0" w:line="240" w:lineRule="auto"/>
              <w:jc w:val="center"/>
              <w:rPr>
                <w:rFonts w:ascii="Times New Roman" w:eastAsia="Times New Roman" w:hAnsi="Times New Roman" w:cs="Times New Roman"/>
                <w:sz w:val="20"/>
                <w:szCs w:val="20"/>
                <w:lang w:eastAsia="ru-RU"/>
              </w:rPr>
            </w:pP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136F1"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sidRPr="00FD2F27">
              <w:rPr>
                <w:rFonts w:ascii="Calibri" w:eastAsia="Times New Roman" w:hAnsi="Calibri" w:cs="Times New Roman"/>
                <w:color w:val="000000"/>
                <w:sz w:val="24"/>
                <w:szCs w:val="24"/>
                <w:lang w:eastAsia="ru-RU"/>
              </w:rPr>
              <w:t>Наименование</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5F75AF04"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sidRPr="00FD2F27">
              <w:rPr>
                <w:rFonts w:ascii="Calibri" w:eastAsia="Times New Roman" w:hAnsi="Calibri" w:cs="Times New Roman"/>
                <w:color w:val="000000"/>
                <w:sz w:val="24"/>
                <w:szCs w:val="24"/>
                <w:lang w:eastAsia="ru-RU"/>
              </w:rPr>
              <w:t>Объем продаж</w:t>
            </w:r>
          </w:p>
        </w:tc>
        <w:tc>
          <w:tcPr>
            <w:tcW w:w="1755" w:type="dxa"/>
            <w:tcBorders>
              <w:top w:val="single" w:sz="4" w:space="0" w:color="auto"/>
              <w:left w:val="nil"/>
              <w:bottom w:val="single" w:sz="4" w:space="0" w:color="auto"/>
              <w:right w:val="single" w:sz="4" w:space="0" w:color="auto"/>
            </w:tcBorders>
            <w:shd w:val="clear" w:color="auto" w:fill="auto"/>
            <w:noWrap/>
            <w:vAlign w:val="center"/>
            <w:hideMark/>
          </w:tcPr>
          <w:p w14:paraId="40C802D9"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sidRPr="00FD2F27">
              <w:rPr>
                <w:rFonts w:ascii="Calibri" w:eastAsia="Times New Roman" w:hAnsi="Calibri" w:cs="Times New Roman"/>
                <w:color w:val="000000"/>
                <w:sz w:val="24"/>
                <w:szCs w:val="24"/>
                <w:lang w:eastAsia="ru-RU"/>
              </w:rPr>
              <w:t>Наименование</w:t>
            </w:r>
          </w:p>
        </w:tc>
        <w:tc>
          <w:tcPr>
            <w:tcW w:w="1472" w:type="dxa"/>
            <w:tcBorders>
              <w:top w:val="single" w:sz="4" w:space="0" w:color="auto"/>
              <w:left w:val="nil"/>
              <w:bottom w:val="single" w:sz="4" w:space="0" w:color="auto"/>
              <w:right w:val="single" w:sz="4" w:space="0" w:color="auto"/>
            </w:tcBorders>
            <w:shd w:val="clear" w:color="auto" w:fill="auto"/>
            <w:noWrap/>
            <w:vAlign w:val="center"/>
            <w:hideMark/>
          </w:tcPr>
          <w:p w14:paraId="542202DE"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sidRPr="00FD2F27">
              <w:rPr>
                <w:rFonts w:ascii="Calibri" w:eastAsia="Times New Roman" w:hAnsi="Calibri" w:cs="Times New Roman"/>
                <w:color w:val="000000"/>
                <w:sz w:val="24"/>
                <w:szCs w:val="24"/>
                <w:lang w:eastAsia="ru-RU"/>
              </w:rPr>
              <w:t>Объем продаж</w:t>
            </w:r>
          </w:p>
        </w:tc>
      </w:tr>
      <w:tr w:rsidR="00D601B1" w:rsidRPr="00FD2F27" w14:paraId="7E3F2DFC" w14:textId="77777777" w:rsidTr="00DA7431">
        <w:trPr>
          <w:trHeight w:val="381"/>
          <w:jc w:val="center"/>
        </w:trPr>
        <w:tc>
          <w:tcPr>
            <w:tcW w:w="787" w:type="dxa"/>
            <w:vMerge w:val="restart"/>
            <w:tcBorders>
              <w:top w:val="single" w:sz="4" w:space="0" w:color="auto"/>
              <w:left w:val="single" w:sz="4" w:space="0" w:color="auto"/>
              <w:right w:val="single" w:sz="4" w:space="0" w:color="auto"/>
            </w:tcBorders>
            <w:shd w:val="clear" w:color="auto" w:fill="auto"/>
            <w:noWrap/>
            <w:vAlign w:val="center"/>
            <w:hideMark/>
          </w:tcPr>
          <w:p w14:paraId="7B1A89BC"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r w:rsidRPr="00FD2F27">
              <w:rPr>
                <w:rFonts w:ascii="Calibri" w:eastAsia="Times New Roman" w:hAnsi="Calibri" w:cs="Times New Roman"/>
                <w:b/>
                <w:bCs/>
                <w:color w:val="000000"/>
                <w:sz w:val="24"/>
                <w:szCs w:val="24"/>
                <w:lang w:eastAsia="ru-RU"/>
              </w:rPr>
              <w:t>Темп роста</w:t>
            </w:r>
          </w:p>
        </w:tc>
        <w:tc>
          <w:tcPr>
            <w:tcW w:w="709" w:type="dxa"/>
            <w:vMerge w:val="restart"/>
            <w:tcBorders>
              <w:top w:val="single" w:sz="4" w:space="0" w:color="auto"/>
              <w:left w:val="single" w:sz="4" w:space="0" w:color="auto"/>
              <w:right w:val="single" w:sz="4" w:space="0" w:color="auto"/>
            </w:tcBorders>
            <w:shd w:val="clear" w:color="auto" w:fill="auto"/>
            <w:textDirection w:val="btLr"/>
            <w:vAlign w:val="center"/>
            <w:hideMark/>
          </w:tcPr>
          <w:p w14:paraId="4422EBF4"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sidRPr="00FD2F27">
              <w:rPr>
                <w:rFonts w:ascii="Calibri" w:eastAsia="Times New Roman" w:hAnsi="Calibri" w:cs="Times New Roman"/>
                <w:color w:val="000000"/>
                <w:sz w:val="24"/>
                <w:szCs w:val="24"/>
                <w:lang w:eastAsia="ru-RU"/>
              </w:rPr>
              <w:t>Высокий (больше 10%)</w:t>
            </w:r>
          </w:p>
        </w:tc>
        <w:tc>
          <w:tcPr>
            <w:tcW w:w="34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AC2D6D2" w14:textId="77777777" w:rsidR="00D601B1" w:rsidRPr="00907255" w:rsidRDefault="00D601B1" w:rsidP="00DA7431">
            <w:pPr>
              <w:spacing w:after="0" w:line="240" w:lineRule="auto"/>
              <w:rPr>
                <w:rFonts w:ascii="Calibri" w:eastAsia="Times New Roman" w:hAnsi="Calibri" w:cs="Times New Roman"/>
                <w:color w:val="000000" w:themeColor="text1"/>
                <w:sz w:val="24"/>
                <w:szCs w:val="24"/>
                <w:lang w:eastAsia="ru-RU"/>
              </w:rPr>
            </w:pPr>
            <w:r>
              <w:rPr>
                <w:rFonts w:ascii="Calibri" w:eastAsia="Times New Roman" w:hAnsi="Calibri" w:cs="Times New Roman"/>
                <w:color w:val="000000" w:themeColor="text1"/>
                <w:sz w:val="24"/>
                <w:szCs w:val="24"/>
                <w:lang w:eastAsia="ru-RU"/>
              </w:rPr>
              <w:t xml:space="preserve">           </w:t>
            </w:r>
            <w:r w:rsidRPr="00907255">
              <w:rPr>
                <w:rFonts w:ascii="Calibri" w:eastAsia="Times New Roman" w:hAnsi="Calibri" w:cs="Times New Roman"/>
                <w:color w:val="000000" w:themeColor="text1"/>
                <w:sz w:val="24"/>
                <w:szCs w:val="24"/>
                <w:lang w:eastAsia="ru-RU"/>
              </w:rPr>
              <w:t>Трудные дети</w:t>
            </w:r>
          </w:p>
        </w:tc>
        <w:tc>
          <w:tcPr>
            <w:tcW w:w="3227" w:type="dxa"/>
            <w:gridSpan w:val="2"/>
            <w:tcBorders>
              <w:top w:val="single" w:sz="4" w:space="0" w:color="auto"/>
              <w:left w:val="single" w:sz="4" w:space="0" w:color="auto"/>
              <w:right w:val="single" w:sz="4" w:space="0" w:color="auto"/>
            </w:tcBorders>
            <w:shd w:val="clear" w:color="auto" w:fill="auto"/>
            <w:noWrap/>
            <w:vAlign w:val="center"/>
          </w:tcPr>
          <w:p w14:paraId="6FB7EE55"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Pr>
                <w:rFonts w:ascii="Calibri" w:eastAsia="Times New Roman" w:hAnsi="Calibri" w:cs="Times New Roman"/>
                <w:color w:val="000000"/>
                <w:sz w:val="24"/>
                <w:szCs w:val="24"/>
                <w:lang w:eastAsia="ru-RU"/>
              </w:rPr>
              <w:t>Звезды</w:t>
            </w:r>
          </w:p>
        </w:tc>
      </w:tr>
      <w:tr w:rsidR="00D601B1" w:rsidRPr="00FD2F27" w14:paraId="70B3ED6A" w14:textId="77777777" w:rsidTr="00DA7431">
        <w:trPr>
          <w:trHeight w:val="499"/>
          <w:jc w:val="center"/>
        </w:trPr>
        <w:tc>
          <w:tcPr>
            <w:tcW w:w="787" w:type="dxa"/>
            <w:vMerge/>
            <w:tcBorders>
              <w:left w:val="single" w:sz="4" w:space="0" w:color="auto"/>
              <w:right w:val="single" w:sz="4" w:space="0" w:color="auto"/>
            </w:tcBorders>
            <w:vAlign w:val="center"/>
            <w:hideMark/>
          </w:tcPr>
          <w:p w14:paraId="58D4072B"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709" w:type="dxa"/>
            <w:vMerge/>
            <w:tcBorders>
              <w:left w:val="single" w:sz="4" w:space="0" w:color="auto"/>
              <w:right w:val="single" w:sz="4" w:space="0" w:color="auto"/>
            </w:tcBorders>
            <w:vAlign w:val="center"/>
            <w:hideMark/>
          </w:tcPr>
          <w:p w14:paraId="5923E8BE"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c>
          <w:tcPr>
            <w:tcW w:w="1755" w:type="dxa"/>
            <w:tcBorders>
              <w:top w:val="single" w:sz="4" w:space="0" w:color="auto"/>
              <w:left w:val="single" w:sz="4" w:space="0" w:color="auto"/>
            </w:tcBorders>
            <w:shd w:val="clear" w:color="auto" w:fill="auto"/>
            <w:noWrap/>
            <w:vAlign w:val="center"/>
            <w:hideMark/>
          </w:tcPr>
          <w:p w14:paraId="51A49EFC" w14:textId="77777777" w:rsidR="00D601B1" w:rsidRPr="00FD2F27" w:rsidRDefault="00326E2E" w:rsidP="00DA7431">
            <w:pPr>
              <w:spacing w:after="0" w:line="240" w:lineRule="auto"/>
              <w:jc w:val="center"/>
              <w:rPr>
                <w:rFonts w:ascii="Calibri" w:eastAsia="Times New Roman" w:hAnsi="Calibri" w:cs="Times New Roman"/>
                <w:color w:val="000000"/>
                <w:sz w:val="24"/>
                <w:szCs w:val="24"/>
                <w:lang w:eastAsia="ru-RU"/>
              </w:rPr>
            </w:pPr>
            <w:r>
              <w:rPr>
                <w:rFonts w:ascii="Calibri" w:eastAsia="Times New Roman" w:hAnsi="Calibri" w:cs="Times New Roman"/>
                <w:color w:val="000000"/>
                <w:sz w:val="24"/>
                <w:szCs w:val="24"/>
                <w:lang w:eastAsia="ru-RU"/>
              </w:rPr>
              <w:t>Автобусы</w:t>
            </w:r>
          </w:p>
        </w:tc>
        <w:tc>
          <w:tcPr>
            <w:tcW w:w="1680" w:type="dxa"/>
            <w:tcBorders>
              <w:top w:val="single" w:sz="4" w:space="0" w:color="auto"/>
              <w:right w:val="single" w:sz="4" w:space="0" w:color="auto"/>
            </w:tcBorders>
            <w:shd w:val="clear" w:color="auto" w:fill="auto"/>
            <w:noWrap/>
            <w:vAlign w:val="center"/>
            <w:hideMark/>
          </w:tcPr>
          <w:p w14:paraId="3373FAD8" w14:textId="77777777" w:rsidR="00D601B1" w:rsidRPr="00FD2F27" w:rsidRDefault="00BA1C0B" w:rsidP="00DA7431">
            <w:pPr>
              <w:spacing w:after="0" w:line="240" w:lineRule="auto"/>
              <w:jc w:val="center"/>
              <w:rPr>
                <w:rFonts w:ascii="Calibri" w:eastAsia="Times New Roman" w:hAnsi="Calibri" w:cs="Times New Roman"/>
                <w:color w:val="000000"/>
                <w:sz w:val="24"/>
                <w:szCs w:val="24"/>
                <w:lang w:eastAsia="ru-RU"/>
              </w:rPr>
            </w:pPr>
            <w:r w:rsidRPr="00BA1C0B">
              <w:rPr>
                <w:rFonts w:ascii="Calibri" w:eastAsia="Times New Roman" w:hAnsi="Calibri" w:cs="Times New Roman"/>
                <w:color w:val="000000"/>
                <w:sz w:val="24"/>
                <w:szCs w:val="24"/>
                <w:lang w:eastAsia="ru-RU"/>
              </w:rPr>
              <w:t>727</w:t>
            </w:r>
          </w:p>
        </w:tc>
        <w:tc>
          <w:tcPr>
            <w:tcW w:w="1755" w:type="dxa"/>
            <w:tcBorders>
              <w:top w:val="single" w:sz="4" w:space="0" w:color="auto"/>
              <w:left w:val="single" w:sz="4" w:space="0" w:color="auto"/>
            </w:tcBorders>
            <w:shd w:val="clear" w:color="auto" w:fill="auto"/>
            <w:noWrap/>
            <w:vAlign w:val="center"/>
          </w:tcPr>
          <w:p w14:paraId="036B0D62"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c>
          <w:tcPr>
            <w:tcW w:w="1472" w:type="dxa"/>
            <w:tcBorders>
              <w:top w:val="single" w:sz="4" w:space="0" w:color="auto"/>
              <w:right w:val="single" w:sz="4" w:space="0" w:color="auto"/>
            </w:tcBorders>
            <w:shd w:val="clear" w:color="auto" w:fill="auto"/>
            <w:noWrap/>
            <w:vAlign w:val="center"/>
          </w:tcPr>
          <w:p w14:paraId="3CED2512" w14:textId="77777777" w:rsidR="00D601B1" w:rsidRPr="00FD2F27" w:rsidRDefault="00D601B1" w:rsidP="00EC311A">
            <w:pPr>
              <w:spacing w:after="0" w:line="240" w:lineRule="auto"/>
              <w:jc w:val="center"/>
              <w:rPr>
                <w:rFonts w:ascii="Calibri" w:eastAsia="Times New Roman" w:hAnsi="Calibri" w:cs="Times New Roman"/>
                <w:color w:val="000000"/>
                <w:sz w:val="24"/>
                <w:szCs w:val="24"/>
                <w:lang w:eastAsia="ru-RU"/>
              </w:rPr>
            </w:pPr>
          </w:p>
        </w:tc>
      </w:tr>
      <w:tr w:rsidR="00D601B1" w:rsidRPr="00FD2F27" w14:paraId="31C60764" w14:textId="77777777" w:rsidTr="00DA7431">
        <w:trPr>
          <w:trHeight w:val="499"/>
          <w:jc w:val="center"/>
        </w:trPr>
        <w:tc>
          <w:tcPr>
            <w:tcW w:w="787" w:type="dxa"/>
            <w:vMerge/>
            <w:tcBorders>
              <w:left w:val="single" w:sz="4" w:space="0" w:color="auto"/>
              <w:right w:val="single" w:sz="4" w:space="0" w:color="auto"/>
            </w:tcBorders>
            <w:vAlign w:val="center"/>
            <w:hideMark/>
          </w:tcPr>
          <w:p w14:paraId="41A7FF75"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709" w:type="dxa"/>
            <w:vMerge/>
            <w:tcBorders>
              <w:left w:val="single" w:sz="4" w:space="0" w:color="auto"/>
              <w:right w:val="single" w:sz="4" w:space="0" w:color="auto"/>
            </w:tcBorders>
            <w:vAlign w:val="center"/>
            <w:hideMark/>
          </w:tcPr>
          <w:p w14:paraId="65000065"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c>
          <w:tcPr>
            <w:tcW w:w="1755" w:type="dxa"/>
            <w:tcBorders>
              <w:left w:val="single" w:sz="4" w:space="0" w:color="auto"/>
            </w:tcBorders>
            <w:shd w:val="clear" w:color="auto" w:fill="auto"/>
            <w:noWrap/>
            <w:vAlign w:val="center"/>
          </w:tcPr>
          <w:p w14:paraId="4C1C1B2D" w14:textId="77777777" w:rsidR="00D601B1" w:rsidRPr="00FD2F27" w:rsidRDefault="00D601B1" w:rsidP="00DA7431">
            <w:pPr>
              <w:spacing w:after="0" w:line="240" w:lineRule="auto"/>
              <w:rPr>
                <w:rFonts w:ascii="Calibri" w:eastAsia="Times New Roman" w:hAnsi="Calibri" w:cs="Times New Roman"/>
                <w:color w:val="000000"/>
                <w:sz w:val="24"/>
                <w:szCs w:val="24"/>
                <w:lang w:eastAsia="ru-RU"/>
              </w:rPr>
            </w:pPr>
          </w:p>
        </w:tc>
        <w:tc>
          <w:tcPr>
            <w:tcW w:w="1680" w:type="dxa"/>
            <w:tcBorders>
              <w:right w:val="single" w:sz="4" w:space="0" w:color="auto"/>
            </w:tcBorders>
            <w:shd w:val="clear" w:color="auto" w:fill="auto"/>
            <w:noWrap/>
            <w:vAlign w:val="center"/>
          </w:tcPr>
          <w:p w14:paraId="6D4B6A2E"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c>
          <w:tcPr>
            <w:tcW w:w="1755" w:type="dxa"/>
            <w:tcBorders>
              <w:left w:val="single" w:sz="4" w:space="0" w:color="auto"/>
            </w:tcBorders>
            <w:shd w:val="clear" w:color="auto" w:fill="auto"/>
            <w:noWrap/>
            <w:vAlign w:val="center"/>
          </w:tcPr>
          <w:p w14:paraId="013568F1" w14:textId="77777777" w:rsidR="00D601B1" w:rsidRPr="00FD2F27" w:rsidRDefault="00EC311A" w:rsidP="00EC311A">
            <w:pPr>
              <w:spacing w:after="0" w:line="240" w:lineRule="auto"/>
              <w:jc w:val="center"/>
              <w:rPr>
                <w:rFonts w:ascii="Calibri" w:eastAsia="Times New Roman" w:hAnsi="Calibri" w:cs="Times New Roman"/>
                <w:color w:val="000000"/>
                <w:sz w:val="24"/>
                <w:szCs w:val="24"/>
                <w:lang w:eastAsia="ru-RU"/>
              </w:rPr>
            </w:pPr>
            <w:r>
              <w:rPr>
                <w:rFonts w:ascii="Calibri" w:eastAsia="Times New Roman" w:hAnsi="Calibri" w:cs="Times New Roman"/>
                <w:color w:val="000000"/>
                <w:sz w:val="24"/>
                <w:szCs w:val="24"/>
                <w:lang w:eastAsia="ru-RU"/>
              </w:rPr>
              <w:t>-</w:t>
            </w:r>
          </w:p>
        </w:tc>
        <w:tc>
          <w:tcPr>
            <w:tcW w:w="1472" w:type="dxa"/>
            <w:tcBorders>
              <w:right w:val="single" w:sz="4" w:space="0" w:color="auto"/>
            </w:tcBorders>
            <w:shd w:val="clear" w:color="auto" w:fill="auto"/>
            <w:noWrap/>
            <w:vAlign w:val="center"/>
          </w:tcPr>
          <w:p w14:paraId="79078D56"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r>
      <w:tr w:rsidR="00D601B1" w:rsidRPr="00FD2F27" w14:paraId="333E7927" w14:textId="77777777" w:rsidTr="00BA1C0B">
        <w:trPr>
          <w:trHeight w:val="195"/>
          <w:jc w:val="center"/>
        </w:trPr>
        <w:tc>
          <w:tcPr>
            <w:tcW w:w="787" w:type="dxa"/>
            <w:vMerge/>
            <w:tcBorders>
              <w:left w:val="single" w:sz="4" w:space="0" w:color="auto"/>
              <w:right w:val="single" w:sz="4" w:space="0" w:color="auto"/>
            </w:tcBorders>
            <w:vAlign w:val="center"/>
            <w:hideMark/>
          </w:tcPr>
          <w:p w14:paraId="151662F8"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709" w:type="dxa"/>
            <w:vMerge/>
            <w:tcBorders>
              <w:left w:val="single" w:sz="4" w:space="0" w:color="auto"/>
              <w:bottom w:val="single" w:sz="4" w:space="0" w:color="auto"/>
              <w:right w:val="single" w:sz="4" w:space="0" w:color="auto"/>
            </w:tcBorders>
            <w:vAlign w:val="center"/>
            <w:hideMark/>
          </w:tcPr>
          <w:p w14:paraId="16DF7D31"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c>
          <w:tcPr>
            <w:tcW w:w="1755" w:type="dxa"/>
            <w:tcBorders>
              <w:left w:val="single" w:sz="4" w:space="0" w:color="auto"/>
              <w:bottom w:val="single" w:sz="4" w:space="0" w:color="auto"/>
            </w:tcBorders>
            <w:shd w:val="clear" w:color="auto" w:fill="auto"/>
            <w:noWrap/>
            <w:vAlign w:val="center"/>
          </w:tcPr>
          <w:p w14:paraId="16D28404"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1680" w:type="dxa"/>
            <w:tcBorders>
              <w:bottom w:val="single" w:sz="4" w:space="0" w:color="auto"/>
              <w:right w:val="single" w:sz="4" w:space="0" w:color="auto"/>
            </w:tcBorders>
            <w:shd w:val="clear" w:color="auto" w:fill="auto"/>
            <w:noWrap/>
            <w:vAlign w:val="center"/>
          </w:tcPr>
          <w:p w14:paraId="251F3E4F"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1755" w:type="dxa"/>
            <w:tcBorders>
              <w:left w:val="single" w:sz="4" w:space="0" w:color="auto"/>
              <w:bottom w:val="single" w:sz="4" w:space="0" w:color="auto"/>
            </w:tcBorders>
            <w:shd w:val="clear" w:color="auto" w:fill="auto"/>
            <w:noWrap/>
            <w:vAlign w:val="center"/>
            <w:hideMark/>
          </w:tcPr>
          <w:p w14:paraId="3AA620A9"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1472" w:type="dxa"/>
            <w:tcBorders>
              <w:bottom w:val="single" w:sz="4" w:space="0" w:color="auto"/>
              <w:right w:val="single" w:sz="4" w:space="0" w:color="auto"/>
            </w:tcBorders>
            <w:shd w:val="clear" w:color="auto" w:fill="auto"/>
            <w:noWrap/>
            <w:vAlign w:val="center"/>
            <w:hideMark/>
          </w:tcPr>
          <w:p w14:paraId="123FC392"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r>
      <w:tr w:rsidR="00D601B1" w:rsidRPr="00FD2F27" w14:paraId="23CC6913" w14:textId="77777777" w:rsidTr="00EC311A">
        <w:trPr>
          <w:trHeight w:val="201"/>
          <w:jc w:val="center"/>
        </w:trPr>
        <w:tc>
          <w:tcPr>
            <w:tcW w:w="787" w:type="dxa"/>
            <w:vMerge/>
            <w:tcBorders>
              <w:left w:val="single" w:sz="4" w:space="0" w:color="auto"/>
              <w:right w:val="single" w:sz="4" w:space="0" w:color="auto"/>
            </w:tcBorders>
            <w:vAlign w:val="center"/>
            <w:hideMark/>
          </w:tcPr>
          <w:p w14:paraId="7EBAA116"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709" w:type="dxa"/>
            <w:vMerge w:val="restart"/>
            <w:tcBorders>
              <w:top w:val="nil"/>
              <w:left w:val="single" w:sz="4" w:space="0" w:color="auto"/>
              <w:right w:val="single" w:sz="4" w:space="0" w:color="auto"/>
            </w:tcBorders>
            <w:shd w:val="clear" w:color="auto" w:fill="auto"/>
            <w:textDirection w:val="btLr"/>
            <w:vAlign w:val="center"/>
            <w:hideMark/>
          </w:tcPr>
          <w:p w14:paraId="58C2B39D"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sidRPr="00FD2F27">
              <w:rPr>
                <w:rFonts w:ascii="Calibri" w:eastAsia="Times New Roman" w:hAnsi="Calibri" w:cs="Times New Roman"/>
                <w:color w:val="000000"/>
                <w:sz w:val="24"/>
                <w:szCs w:val="24"/>
                <w:lang w:eastAsia="ru-RU"/>
              </w:rPr>
              <w:t>Низкий (меньше 10%)</w:t>
            </w:r>
          </w:p>
        </w:tc>
        <w:tc>
          <w:tcPr>
            <w:tcW w:w="34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0717A28" w14:textId="77777777" w:rsidR="00D601B1" w:rsidRPr="00B90592" w:rsidRDefault="00D601B1" w:rsidP="00DA7431">
            <w:pPr>
              <w:spacing w:after="0" w:line="240" w:lineRule="auto"/>
              <w:jc w:val="center"/>
              <w:rPr>
                <w:rFonts w:ascii="Calibri" w:eastAsia="Times New Roman" w:hAnsi="Calibri" w:cs="Times New Roman"/>
                <w:color w:val="FFFFFF"/>
                <w:sz w:val="24"/>
                <w:szCs w:val="24"/>
                <w:lang w:eastAsia="ru-RU"/>
              </w:rPr>
            </w:pPr>
            <w:r w:rsidRPr="00B90592">
              <w:rPr>
                <w:rFonts w:ascii="Calibri" w:eastAsia="Times New Roman" w:hAnsi="Calibri" w:cs="Times New Roman"/>
                <w:bCs/>
                <w:color w:val="000000"/>
                <w:sz w:val="24"/>
                <w:szCs w:val="24"/>
                <w:lang w:eastAsia="ru-RU"/>
              </w:rPr>
              <w:t>Собаки</w:t>
            </w:r>
          </w:p>
        </w:tc>
        <w:tc>
          <w:tcPr>
            <w:tcW w:w="32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82E7D" w14:textId="77777777" w:rsidR="00D601B1" w:rsidRPr="00B90592" w:rsidRDefault="00D601B1" w:rsidP="00DA7431">
            <w:pPr>
              <w:spacing w:after="0" w:line="240" w:lineRule="auto"/>
              <w:jc w:val="center"/>
              <w:rPr>
                <w:rFonts w:ascii="Calibri" w:eastAsia="Times New Roman" w:hAnsi="Calibri" w:cs="Times New Roman"/>
                <w:color w:val="FFFFFF"/>
                <w:sz w:val="24"/>
                <w:szCs w:val="24"/>
                <w:lang w:eastAsia="ru-RU"/>
              </w:rPr>
            </w:pPr>
            <w:r w:rsidRPr="00B90592">
              <w:rPr>
                <w:rFonts w:ascii="Calibri" w:eastAsia="Times New Roman" w:hAnsi="Calibri" w:cs="Times New Roman"/>
                <w:bCs/>
                <w:color w:val="000000"/>
                <w:sz w:val="24"/>
                <w:szCs w:val="24"/>
                <w:lang w:eastAsia="ru-RU"/>
              </w:rPr>
              <w:t>Дойные коровы</w:t>
            </w:r>
          </w:p>
        </w:tc>
      </w:tr>
      <w:tr w:rsidR="00D601B1" w:rsidRPr="00FD2F27" w14:paraId="6B830DE8" w14:textId="77777777" w:rsidTr="00DA7431">
        <w:trPr>
          <w:trHeight w:val="422"/>
          <w:jc w:val="center"/>
        </w:trPr>
        <w:tc>
          <w:tcPr>
            <w:tcW w:w="787" w:type="dxa"/>
            <w:vMerge/>
            <w:tcBorders>
              <w:left w:val="single" w:sz="4" w:space="0" w:color="auto"/>
              <w:right w:val="single" w:sz="4" w:space="0" w:color="auto"/>
            </w:tcBorders>
            <w:vAlign w:val="center"/>
          </w:tcPr>
          <w:p w14:paraId="73E7B473"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709" w:type="dxa"/>
            <w:vMerge/>
            <w:tcBorders>
              <w:left w:val="single" w:sz="4" w:space="0" w:color="auto"/>
              <w:right w:val="single" w:sz="4" w:space="0" w:color="auto"/>
            </w:tcBorders>
            <w:shd w:val="clear" w:color="auto" w:fill="auto"/>
            <w:textDirection w:val="btLr"/>
            <w:vAlign w:val="center"/>
          </w:tcPr>
          <w:p w14:paraId="1B02829C"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c>
          <w:tcPr>
            <w:tcW w:w="3435" w:type="dxa"/>
            <w:gridSpan w:val="2"/>
            <w:tcBorders>
              <w:top w:val="single" w:sz="4" w:space="0" w:color="auto"/>
              <w:left w:val="nil"/>
              <w:right w:val="single" w:sz="4" w:space="0" w:color="auto"/>
            </w:tcBorders>
            <w:shd w:val="clear" w:color="auto" w:fill="auto"/>
            <w:noWrap/>
            <w:vAlign w:val="center"/>
          </w:tcPr>
          <w:p w14:paraId="4A5964A0" w14:textId="77777777" w:rsidR="00D601B1" w:rsidRPr="00FD2F27" w:rsidRDefault="00D601B1" w:rsidP="00DA7431">
            <w:pPr>
              <w:spacing w:after="0" w:line="240" w:lineRule="auto"/>
              <w:jc w:val="center"/>
              <w:rPr>
                <w:rFonts w:ascii="Calibri" w:eastAsia="Times New Roman" w:hAnsi="Calibri" w:cs="Times New Roman"/>
                <w:color w:val="FFFFFF"/>
                <w:sz w:val="24"/>
                <w:szCs w:val="24"/>
                <w:lang w:eastAsia="ru-RU"/>
              </w:rPr>
            </w:pPr>
          </w:p>
        </w:tc>
        <w:tc>
          <w:tcPr>
            <w:tcW w:w="3227" w:type="dxa"/>
            <w:gridSpan w:val="2"/>
            <w:tcBorders>
              <w:left w:val="single" w:sz="4" w:space="0" w:color="auto"/>
              <w:right w:val="single" w:sz="4" w:space="0" w:color="auto"/>
            </w:tcBorders>
            <w:shd w:val="clear" w:color="auto" w:fill="auto"/>
            <w:noWrap/>
            <w:vAlign w:val="center"/>
          </w:tcPr>
          <w:p w14:paraId="627632AD" w14:textId="77777777" w:rsidR="00D601B1" w:rsidRPr="00FD2F27" w:rsidRDefault="00D601B1" w:rsidP="00EC311A">
            <w:pPr>
              <w:spacing w:after="0" w:line="240" w:lineRule="auto"/>
              <w:rPr>
                <w:rFonts w:ascii="Calibri" w:eastAsia="Times New Roman" w:hAnsi="Calibri" w:cs="Times New Roman"/>
                <w:color w:val="FFFFFF"/>
                <w:sz w:val="24"/>
                <w:szCs w:val="24"/>
                <w:lang w:eastAsia="ru-RU"/>
              </w:rPr>
            </w:pPr>
          </w:p>
        </w:tc>
      </w:tr>
      <w:tr w:rsidR="00D601B1" w:rsidRPr="00FD2F27" w14:paraId="2E706701" w14:textId="77777777" w:rsidTr="00DA7431">
        <w:trPr>
          <w:trHeight w:val="422"/>
          <w:jc w:val="center"/>
        </w:trPr>
        <w:tc>
          <w:tcPr>
            <w:tcW w:w="787" w:type="dxa"/>
            <w:vMerge/>
            <w:tcBorders>
              <w:left w:val="single" w:sz="4" w:space="0" w:color="auto"/>
              <w:right w:val="single" w:sz="4" w:space="0" w:color="auto"/>
            </w:tcBorders>
            <w:vAlign w:val="center"/>
          </w:tcPr>
          <w:p w14:paraId="1DB96F2D"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709" w:type="dxa"/>
            <w:vMerge/>
            <w:tcBorders>
              <w:left w:val="single" w:sz="4" w:space="0" w:color="auto"/>
              <w:right w:val="single" w:sz="4" w:space="0" w:color="auto"/>
            </w:tcBorders>
            <w:shd w:val="clear" w:color="auto" w:fill="auto"/>
            <w:textDirection w:val="btLr"/>
            <w:vAlign w:val="center"/>
          </w:tcPr>
          <w:p w14:paraId="6DEAC86B"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c>
          <w:tcPr>
            <w:tcW w:w="3435" w:type="dxa"/>
            <w:gridSpan w:val="2"/>
            <w:tcBorders>
              <w:left w:val="nil"/>
              <w:right w:val="single" w:sz="4" w:space="0" w:color="auto"/>
            </w:tcBorders>
            <w:shd w:val="clear" w:color="auto" w:fill="auto"/>
            <w:noWrap/>
            <w:vAlign w:val="center"/>
          </w:tcPr>
          <w:p w14:paraId="63179E1D" w14:textId="77777777" w:rsidR="00BA1C0B" w:rsidRDefault="00D601B1" w:rsidP="00BA1C0B">
            <w:pPr>
              <w:spacing w:after="0" w:line="240" w:lineRule="auto"/>
              <w:rPr>
                <w:rFonts w:ascii="Calibri" w:eastAsia="Times New Roman" w:hAnsi="Calibri" w:cs="Times New Roman"/>
                <w:color w:val="000000" w:themeColor="text1"/>
                <w:sz w:val="28"/>
                <w:szCs w:val="24"/>
                <w:lang w:eastAsia="ru-RU"/>
              </w:rPr>
            </w:pPr>
            <w:r>
              <w:rPr>
                <w:rFonts w:ascii="Calibri" w:eastAsia="Times New Roman" w:hAnsi="Calibri" w:cs="Times New Roman"/>
                <w:color w:val="000000" w:themeColor="text1"/>
                <w:sz w:val="28"/>
                <w:szCs w:val="24"/>
                <w:lang w:eastAsia="ru-RU"/>
              </w:rPr>
              <w:t>Дополнительные</w:t>
            </w:r>
            <w:r w:rsidR="00BA1C0B">
              <w:rPr>
                <w:rFonts w:ascii="Calibri" w:eastAsia="Times New Roman" w:hAnsi="Calibri" w:cs="Times New Roman"/>
                <w:color w:val="000000" w:themeColor="text1"/>
                <w:sz w:val="28"/>
                <w:szCs w:val="24"/>
                <w:lang w:eastAsia="ru-RU"/>
              </w:rPr>
              <w:t xml:space="preserve">     </w:t>
            </w:r>
            <w:r w:rsidR="00BA1C0B" w:rsidRPr="00BA1C0B">
              <w:rPr>
                <w:rFonts w:ascii="Calibri" w:eastAsia="Times New Roman" w:hAnsi="Calibri" w:cs="Times New Roman"/>
                <w:color w:val="000000" w:themeColor="text1"/>
                <w:sz w:val="28"/>
                <w:szCs w:val="24"/>
                <w:lang w:eastAsia="ru-RU"/>
              </w:rPr>
              <w:t>112</w:t>
            </w:r>
          </w:p>
          <w:p w14:paraId="1C19B872" w14:textId="77777777" w:rsidR="00D601B1" w:rsidRPr="00FD2F27" w:rsidRDefault="00326E2E" w:rsidP="00BA1C0B">
            <w:pPr>
              <w:spacing w:after="0" w:line="240" w:lineRule="auto"/>
              <w:rPr>
                <w:rFonts w:ascii="Calibri" w:eastAsia="Times New Roman" w:hAnsi="Calibri" w:cs="Times New Roman"/>
                <w:color w:val="FFFFFF"/>
                <w:sz w:val="24"/>
                <w:szCs w:val="24"/>
                <w:lang w:eastAsia="ru-RU"/>
              </w:rPr>
            </w:pPr>
            <w:r>
              <w:rPr>
                <w:rFonts w:ascii="Calibri" w:eastAsia="Times New Roman" w:hAnsi="Calibri" w:cs="Times New Roman"/>
                <w:color w:val="000000" w:themeColor="text1"/>
                <w:sz w:val="28"/>
                <w:szCs w:val="24"/>
                <w:lang w:eastAsia="ru-RU"/>
              </w:rPr>
              <w:t>комп</w:t>
            </w:r>
          </w:p>
        </w:tc>
        <w:tc>
          <w:tcPr>
            <w:tcW w:w="3227" w:type="dxa"/>
            <w:gridSpan w:val="2"/>
            <w:tcBorders>
              <w:left w:val="single" w:sz="4" w:space="0" w:color="auto"/>
              <w:right w:val="single" w:sz="4" w:space="0" w:color="auto"/>
            </w:tcBorders>
            <w:shd w:val="clear" w:color="auto" w:fill="auto"/>
            <w:noWrap/>
            <w:vAlign w:val="center"/>
          </w:tcPr>
          <w:p w14:paraId="21C5B533" w14:textId="77777777" w:rsidR="00D601B1" w:rsidRDefault="00EC311A" w:rsidP="00EC311A">
            <w:pPr>
              <w:spacing w:after="0" w:line="240" w:lineRule="auto"/>
              <w:rPr>
                <w:rFonts w:ascii="Calibri" w:eastAsia="Times New Roman" w:hAnsi="Calibri" w:cs="Times New Roman"/>
                <w:color w:val="000000" w:themeColor="text1"/>
                <w:sz w:val="28"/>
                <w:szCs w:val="24"/>
                <w:lang w:eastAsia="ru-RU"/>
              </w:rPr>
            </w:pPr>
            <w:r>
              <w:rPr>
                <w:rFonts w:ascii="Calibri" w:eastAsia="Times New Roman" w:hAnsi="Calibri" w:cs="Times New Roman"/>
                <w:color w:val="000000" w:themeColor="text1"/>
                <w:sz w:val="28"/>
                <w:szCs w:val="24"/>
                <w:lang w:eastAsia="ru-RU"/>
              </w:rPr>
              <w:t xml:space="preserve">Грузовые авт.       </w:t>
            </w:r>
            <w:r w:rsidRPr="00EC311A">
              <w:rPr>
                <w:rFonts w:ascii="Calibri" w:eastAsia="Times New Roman" w:hAnsi="Calibri" w:cs="Times New Roman"/>
                <w:color w:val="000000" w:themeColor="text1"/>
                <w:sz w:val="28"/>
                <w:szCs w:val="24"/>
                <w:lang w:eastAsia="ru-RU"/>
              </w:rPr>
              <w:t>29704</w:t>
            </w:r>
          </w:p>
          <w:p w14:paraId="38C51974" w14:textId="77777777" w:rsidR="00EC311A" w:rsidRDefault="00EC311A" w:rsidP="00EC311A">
            <w:pPr>
              <w:spacing w:after="0" w:line="240" w:lineRule="auto"/>
              <w:rPr>
                <w:rFonts w:ascii="Calibri" w:eastAsia="Times New Roman" w:hAnsi="Calibri" w:cs="Times New Roman"/>
                <w:color w:val="000000" w:themeColor="text1"/>
                <w:sz w:val="28"/>
                <w:szCs w:val="24"/>
                <w:lang w:eastAsia="ru-RU"/>
              </w:rPr>
            </w:pPr>
            <w:r>
              <w:rPr>
                <w:rFonts w:ascii="Calibri" w:eastAsia="Times New Roman" w:hAnsi="Calibri" w:cs="Times New Roman"/>
                <w:color w:val="000000" w:themeColor="text1"/>
                <w:sz w:val="28"/>
                <w:szCs w:val="24"/>
                <w:lang w:eastAsia="ru-RU"/>
              </w:rPr>
              <w:t xml:space="preserve">Прицепы и </w:t>
            </w:r>
          </w:p>
          <w:p w14:paraId="7C6E4C41" w14:textId="77777777" w:rsidR="00EC311A" w:rsidRPr="00FD2F27" w:rsidRDefault="00EC311A" w:rsidP="00EC311A">
            <w:pPr>
              <w:spacing w:after="0" w:line="240" w:lineRule="auto"/>
              <w:rPr>
                <w:rFonts w:ascii="Calibri" w:eastAsia="Times New Roman" w:hAnsi="Calibri" w:cs="Times New Roman"/>
                <w:color w:val="FFFFFF"/>
                <w:sz w:val="24"/>
                <w:szCs w:val="24"/>
                <w:lang w:eastAsia="ru-RU"/>
              </w:rPr>
            </w:pPr>
            <w:r>
              <w:rPr>
                <w:rFonts w:ascii="Calibri" w:eastAsia="Times New Roman" w:hAnsi="Calibri" w:cs="Times New Roman"/>
                <w:color w:val="000000" w:themeColor="text1"/>
                <w:sz w:val="28"/>
                <w:szCs w:val="24"/>
                <w:lang w:eastAsia="ru-RU"/>
              </w:rPr>
              <w:t xml:space="preserve">полуприцепы       </w:t>
            </w:r>
            <w:r w:rsidR="00BA1C0B" w:rsidRPr="00BA1C0B">
              <w:rPr>
                <w:rFonts w:ascii="Calibri" w:eastAsia="Times New Roman" w:hAnsi="Calibri" w:cs="Times New Roman"/>
                <w:color w:val="000000" w:themeColor="text1"/>
                <w:sz w:val="28"/>
                <w:szCs w:val="24"/>
                <w:lang w:eastAsia="ru-RU"/>
              </w:rPr>
              <w:t>3103</w:t>
            </w:r>
          </w:p>
        </w:tc>
      </w:tr>
      <w:tr w:rsidR="00D601B1" w:rsidRPr="00FD2F27" w14:paraId="47516E65" w14:textId="77777777" w:rsidTr="00DA7431">
        <w:trPr>
          <w:trHeight w:val="175"/>
          <w:jc w:val="center"/>
        </w:trPr>
        <w:tc>
          <w:tcPr>
            <w:tcW w:w="787" w:type="dxa"/>
            <w:vMerge/>
            <w:tcBorders>
              <w:left w:val="single" w:sz="4" w:space="0" w:color="auto"/>
              <w:bottom w:val="single" w:sz="4" w:space="0" w:color="auto"/>
              <w:right w:val="single" w:sz="4" w:space="0" w:color="auto"/>
            </w:tcBorders>
            <w:vAlign w:val="center"/>
          </w:tcPr>
          <w:p w14:paraId="292C61EA"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709" w:type="dxa"/>
            <w:vMerge/>
            <w:tcBorders>
              <w:left w:val="single" w:sz="4" w:space="0" w:color="auto"/>
              <w:bottom w:val="single" w:sz="4" w:space="0" w:color="auto"/>
              <w:right w:val="single" w:sz="4" w:space="0" w:color="auto"/>
            </w:tcBorders>
            <w:shd w:val="clear" w:color="auto" w:fill="auto"/>
            <w:textDirection w:val="btLr"/>
            <w:vAlign w:val="center"/>
          </w:tcPr>
          <w:p w14:paraId="26B50B9A"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c>
          <w:tcPr>
            <w:tcW w:w="3435" w:type="dxa"/>
            <w:gridSpan w:val="2"/>
            <w:tcBorders>
              <w:left w:val="nil"/>
              <w:bottom w:val="single" w:sz="4" w:space="0" w:color="auto"/>
              <w:right w:val="single" w:sz="4" w:space="0" w:color="auto"/>
            </w:tcBorders>
            <w:shd w:val="clear" w:color="auto" w:fill="auto"/>
            <w:noWrap/>
            <w:vAlign w:val="center"/>
          </w:tcPr>
          <w:p w14:paraId="0A8AD243" w14:textId="77777777" w:rsidR="00D601B1" w:rsidRPr="00FD2F27" w:rsidRDefault="00D601B1" w:rsidP="00DA7431">
            <w:pPr>
              <w:spacing w:after="0" w:line="240" w:lineRule="auto"/>
              <w:jc w:val="center"/>
              <w:rPr>
                <w:rFonts w:ascii="Calibri" w:eastAsia="Times New Roman" w:hAnsi="Calibri" w:cs="Times New Roman"/>
                <w:color w:val="FFFFFF"/>
                <w:sz w:val="24"/>
                <w:szCs w:val="24"/>
                <w:lang w:eastAsia="ru-RU"/>
              </w:rPr>
            </w:pPr>
          </w:p>
        </w:tc>
        <w:tc>
          <w:tcPr>
            <w:tcW w:w="3227" w:type="dxa"/>
            <w:gridSpan w:val="2"/>
            <w:tcBorders>
              <w:left w:val="single" w:sz="4" w:space="0" w:color="auto"/>
              <w:right w:val="single" w:sz="4" w:space="0" w:color="auto"/>
            </w:tcBorders>
            <w:shd w:val="clear" w:color="auto" w:fill="auto"/>
            <w:noWrap/>
            <w:vAlign w:val="center"/>
          </w:tcPr>
          <w:p w14:paraId="0AB11A7A" w14:textId="77777777" w:rsidR="00D601B1" w:rsidRPr="00FD2F27" w:rsidRDefault="00D601B1" w:rsidP="00DA7431">
            <w:pPr>
              <w:spacing w:after="0" w:line="240" w:lineRule="auto"/>
              <w:jc w:val="center"/>
              <w:rPr>
                <w:rFonts w:ascii="Calibri" w:eastAsia="Times New Roman" w:hAnsi="Calibri" w:cs="Times New Roman"/>
                <w:color w:val="FFFFFF"/>
                <w:sz w:val="24"/>
                <w:szCs w:val="24"/>
                <w:lang w:eastAsia="ru-RU"/>
              </w:rPr>
            </w:pPr>
          </w:p>
        </w:tc>
      </w:tr>
      <w:tr w:rsidR="00D601B1" w:rsidRPr="00FD2F27" w14:paraId="603A821E" w14:textId="77777777" w:rsidTr="00DA7431">
        <w:trPr>
          <w:trHeight w:val="315"/>
          <w:jc w:val="center"/>
        </w:trPr>
        <w:tc>
          <w:tcPr>
            <w:tcW w:w="787" w:type="dxa"/>
            <w:tcBorders>
              <w:top w:val="nil"/>
              <w:left w:val="nil"/>
              <w:bottom w:val="nil"/>
              <w:right w:val="nil"/>
            </w:tcBorders>
            <w:shd w:val="clear" w:color="auto" w:fill="auto"/>
            <w:noWrap/>
            <w:vAlign w:val="center"/>
            <w:hideMark/>
          </w:tcPr>
          <w:p w14:paraId="1A04FBC0" w14:textId="77777777" w:rsidR="00D601B1" w:rsidRPr="00FD2F27" w:rsidRDefault="00D601B1" w:rsidP="00DA7431">
            <w:pPr>
              <w:spacing w:after="0" w:line="240" w:lineRule="auto"/>
              <w:jc w:val="center"/>
              <w:rPr>
                <w:rFonts w:ascii="Calibri" w:eastAsia="Times New Roman" w:hAnsi="Calibri" w:cs="Times New Roman"/>
                <w:b/>
                <w:bCs/>
                <w:color w:val="000000"/>
                <w:sz w:val="24"/>
                <w:szCs w:val="24"/>
                <w:lang w:eastAsia="ru-RU"/>
              </w:rPr>
            </w:pPr>
          </w:p>
        </w:tc>
        <w:tc>
          <w:tcPr>
            <w:tcW w:w="709" w:type="dxa"/>
            <w:tcBorders>
              <w:top w:val="nil"/>
              <w:left w:val="nil"/>
              <w:bottom w:val="nil"/>
              <w:right w:val="nil"/>
            </w:tcBorders>
            <w:shd w:val="clear" w:color="auto" w:fill="auto"/>
            <w:noWrap/>
            <w:vAlign w:val="center"/>
            <w:hideMark/>
          </w:tcPr>
          <w:p w14:paraId="4C3AAD2C" w14:textId="77777777" w:rsidR="00D601B1" w:rsidRPr="00FD2F27" w:rsidRDefault="00D601B1" w:rsidP="00DA7431">
            <w:pPr>
              <w:spacing w:after="0" w:line="240" w:lineRule="auto"/>
              <w:jc w:val="center"/>
              <w:rPr>
                <w:rFonts w:ascii="Times New Roman" w:eastAsia="Times New Roman" w:hAnsi="Times New Roman" w:cs="Times New Roman"/>
                <w:sz w:val="20"/>
                <w:szCs w:val="20"/>
                <w:lang w:eastAsia="ru-RU"/>
              </w:rPr>
            </w:pPr>
          </w:p>
        </w:tc>
        <w:tc>
          <w:tcPr>
            <w:tcW w:w="34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24236"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sidRPr="00FD2F27">
              <w:rPr>
                <w:rFonts w:ascii="Calibri" w:eastAsia="Times New Roman" w:hAnsi="Calibri" w:cs="Times New Roman"/>
                <w:color w:val="000000"/>
                <w:sz w:val="24"/>
                <w:szCs w:val="24"/>
                <w:lang w:eastAsia="ru-RU"/>
              </w:rPr>
              <w:t>Низкая (меньше 1)</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82C133"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sidRPr="00FD2F27">
              <w:rPr>
                <w:rFonts w:ascii="Calibri" w:eastAsia="Times New Roman" w:hAnsi="Calibri" w:cs="Times New Roman"/>
                <w:color w:val="000000"/>
                <w:sz w:val="24"/>
                <w:szCs w:val="24"/>
                <w:lang w:eastAsia="ru-RU"/>
              </w:rPr>
              <w:t>Высокая (больше 1)</w:t>
            </w:r>
          </w:p>
        </w:tc>
      </w:tr>
      <w:tr w:rsidR="00D601B1" w:rsidRPr="00FD2F27" w14:paraId="6A38A356" w14:textId="77777777" w:rsidTr="00DA7431">
        <w:trPr>
          <w:trHeight w:val="60"/>
          <w:jc w:val="center"/>
        </w:trPr>
        <w:tc>
          <w:tcPr>
            <w:tcW w:w="787" w:type="dxa"/>
            <w:tcBorders>
              <w:top w:val="nil"/>
              <w:left w:val="nil"/>
              <w:bottom w:val="nil"/>
              <w:right w:val="nil"/>
            </w:tcBorders>
            <w:shd w:val="clear" w:color="auto" w:fill="auto"/>
            <w:noWrap/>
            <w:vAlign w:val="center"/>
            <w:hideMark/>
          </w:tcPr>
          <w:p w14:paraId="3F9E9968"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p>
        </w:tc>
        <w:tc>
          <w:tcPr>
            <w:tcW w:w="709" w:type="dxa"/>
            <w:tcBorders>
              <w:top w:val="nil"/>
              <w:left w:val="nil"/>
              <w:bottom w:val="nil"/>
              <w:right w:val="nil"/>
            </w:tcBorders>
            <w:shd w:val="clear" w:color="auto" w:fill="auto"/>
            <w:noWrap/>
            <w:vAlign w:val="center"/>
            <w:hideMark/>
          </w:tcPr>
          <w:p w14:paraId="427002D2" w14:textId="77777777" w:rsidR="00D601B1" w:rsidRPr="00FD2F27" w:rsidRDefault="00D601B1" w:rsidP="00DA7431">
            <w:pPr>
              <w:spacing w:after="0" w:line="240" w:lineRule="auto"/>
              <w:jc w:val="center"/>
              <w:rPr>
                <w:rFonts w:ascii="Times New Roman" w:eastAsia="Times New Roman" w:hAnsi="Times New Roman" w:cs="Times New Roman"/>
                <w:sz w:val="20"/>
                <w:szCs w:val="20"/>
                <w:lang w:eastAsia="ru-RU"/>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91C89" w14:textId="77777777" w:rsidR="00D601B1" w:rsidRPr="00FD2F27" w:rsidRDefault="00D601B1" w:rsidP="00DA7431">
            <w:pPr>
              <w:spacing w:after="0" w:line="240" w:lineRule="auto"/>
              <w:jc w:val="center"/>
              <w:rPr>
                <w:rFonts w:ascii="Calibri" w:eastAsia="Times New Roman" w:hAnsi="Calibri" w:cs="Times New Roman"/>
                <w:color w:val="000000"/>
                <w:sz w:val="24"/>
                <w:szCs w:val="24"/>
                <w:lang w:eastAsia="ru-RU"/>
              </w:rPr>
            </w:pPr>
            <w:r w:rsidRPr="00FD2F27">
              <w:rPr>
                <w:rFonts w:ascii="Calibri" w:eastAsia="Times New Roman" w:hAnsi="Calibri" w:cs="Times New Roman"/>
                <w:color w:val="000000"/>
                <w:sz w:val="24"/>
                <w:szCs w:val="24"/>
                <w:lang w:eastAsia="ru-RU"/>
              </w:rPr>
              <w:t>Относительная доля рынка</w:t>
            </w:r>
          </w:p>
        </w:tc>
      </w:tr>
    </w:tbl>
    <w:p w14:paraId="19DF05D8" w14:textId="77777777" w:rsidR="00D601B1" w:rsidRPr="00E706F3" w:rsidRDefault="00D601B1" w:rsidP="00E706F3">
      <w:pPr>
        <w:spacing w:after="120" w:line="383" w:lineRule="atLeast"/>
        <w:jc w:val="center"/>
        <w:rPr>
          <w:rFonts w:ascii="Times New Roman" w:eastAsia="Times New Roman" w:hAnsi="Times New Roman" w:cs="Times New Roman"/>
          <w:i/>
          <w:color w:val="333333"/>
          <w:sz w:val="28"/>
          <w:szCs w:val="28"/>
          <w:lang w:eastAsia="ru-RU"/>
        </w:rPr>
      </w:pPr>
      <w:r w:rsidRPr="00E706F3">
        <w:rPr>
          <w:rFonts w:ascii="Times New Roman" w:eastAsia="Times New Roman" w:hAnsi="Times New Roman" w:cs="Times New Roman"/>
          <w:i/>
          <w:color w:val="333333"/>
          <w:sz w:val="28"/>
          <w:szCs w:val="28"/>
          <w:lang w:eastAsia="ru-RU"/>
        </w:rPr>
        <w:t xml:space="preserve">Рис. </w:t>
      </w:r>
      <w:r w:rsidR="00E706F3" w:rsidRPr="00E706F3">
        <w:rPr>
          <w:rFonts w:ascii="Times New Roman" w:eastAsia="Times New Roman" w:hAnsi="Times New Roman" w:cs="Times New Roman"/>
          <w:i/>
          <w:color w:val="333333"/>
          <w:sz w:val="28"/>
          <w:szCs w:val="28"/>
          <w:lang w:eastAsia="ru-RU"/>
        </w:rPr>
        <w:t>6</w:t>
      </w:r>
      <w:r w:rsidRPr="00E706F3">
        <w:rPr>
          <w:rFonts w:ascii="Times New Roman" w:eastAsia="Times New Roman" w:hAnsi="Times New Roman" w:cs="Times New Roman"/>
          <w:i/>
          <w:color w:val="333333"/>
          <w:sz w:val="28"/>
          <w:szCs w:val="28"/>
          <w:lang w:eastAsia="ru-RU"/>
        </w:rPr>
        <w:t xml:space="preserve">. Матрица </w:t>
      </w:r>
      <w:r w:rsidRPr="00E706F3">
        <w:rPr>
          <w:rFonts w:ascii="Times New Roman" w:eastAsia="Times New Roman" w:hAnsi="Times New Roman" w:cs="Times New Roman"/>
          <w:i/>
          <w:color w:val="333333"/>
          <w:sz w:val="28"/>
          <w:szCs w:val="28"/>
          <w:lang w:val="en-US" w:eastAsia="ru-RU"/>
        </w:rPr>
        <w:t>BCG</w:t>
      </w:r>
    </w:p>
    <w:p w14:paraId="1BEFDCA7" w14:textId="77777777" w:rsidR="008C0329" w:rsidRDefault="00D601B1" w:rsidP="00D601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w:t>
      </w:r>
      <w:r w:rsidR="005951EE">
        <w:rPr>
          <w:rFonts w:ascii="Times New Roman" w:hAnsi="Times New Roman" w:cs="Times New Roman"/>
          <w:sz w:val="28"/>
          <w:szCs w:val="28"/>
        </w:rPr>
        <w:t xml:space="preserve">, </w:t>
      </w:r>
      <w:r w:rsidR="001248F3">
        <w:rPr>
          <w:rFonts w:ascii="Times New Roman" w:hAnsi="Times New Roman" w:cs="Times New Roman"/>
          <w:sz w:val="28"/>
          <w:szCs w:val="28"/>
        </w:rPr>
        <w:t xml:space="preserve">грузовые автомобили, прицепы и полуприцепы относятся  </w:t>
      </w:r>
      <w:r>
        <w:rPr>
          <w:rFonts w:ascii="Times New Roman" w:hAnsi="Times New Roman" w:cs="Times New Roman"/>
          <w:sz w:val="28"/>
          <w:szCs w:val="28"/>
        </w:rPr>
        <w:t>к «</w:t>
      </w:r>
      <w:r w:rsidR="001248F3">
        <w:rPr>
          <w:rFonts w:ascii="Times New Roman" w:hAnsi="Times New Roman" w:cs="Times New Roman"/>
          <w:sz w:val="28"/>
          <w:szCs w:val="28"/>
        </w:rPr>
        <w:t>Дойным коровам</w:t>
      </w:r>
      <w:r>
        <w:rPr>
          <w:rFonts w:ascii="Times New Roman" w:hAnsi="Times New Roman" w:cs="Times New Roman"/>
          <w:sz w:val="28"/>
          <w:szCs w:val="28"/>
        </w:rPr>
        <w:t>»</w:t>
      </w:r>
      <w:r w:rsidR="008C0329">
        <w:rPr>
          <w:rFonts w:ascii="Times New Roman" w:hAnsi="Times New Roman" w:cs="Times New Roman"/>
          <w:sz w:val="28"/>
          <w:szCs w:val="28"/>
        </w:rPr>
        <w:t>. Они способны приносить больше прибыли, чем необходимо для поддержки их роста, являются основным источником финансовых средств для диверсификации и научных исследований. Приоритетная стратегическая цель – «сбор урожая».</w:t>
      </w:r>
    </w:p>
    <w:p w14:paraId="5BF0BA73" w14:textId="77777777" w:rsidR="00D601B1" w:rsidRDefault="00D601B1" w:rsidP="00D601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категории «Трудные дети» относятся </w:t>
      </w:r>
      <w:r w:rsidR="00125635">
        <w:rPr>
          <w:rFonts w:ascii="Times New Roman" w:hAnsi="Times New Roman" w:cs="Times New Roman"/>
          <w:sz w:val="28"/>
          <w:szCs w:val="28"/>
        </w:rPr>
        <w:t>автобусы</w:t>
      </w:r>
      <w:r>
        <w:rPr>
          <w:rFonts w:ascii="Times New Roman" w:hAnsi="Times New Roman" w:cs="Times New Roman"/>
          <w:sz w:val="28"/>
          <w:szCs w:val="28"/>
        </w:rPr>
        <w:t>. У них высокие темпы роста, но низкая доля рынка и нестабильные доходы из-за их малой востребованности. Денежный поток, как правило, негативный. Сложно сказать, перейдет ли данный товар в «Звезды». Для развития данной группы требуются значительные инвестиции и анализ.</w:t>
      </w:r>
    </w:p>
    <w:p w14:paraId="3D2DA811" w14:textId="77777777" w:rsidR="00D601B1" w:rsidRDefault="00D601B1" w:rsidP="00D601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группе «Собаки» относятся дополнительные</w:t>
      </w:r>
      <w:r w:rsidR="00125635">
        <w:rPr>
          <w:rFonts w:ascii="Times New Roman" w:hAnsi="Times New Roman" w:cs="Times New Roman"/>
          <w:sz w:val="28"/>
          <w:szCs w:val="28"/>
        </w:rPr>
        <w:t xml:space="preserve"> комплектующие</w:t>
      </w:r>
      <w:r>
        <w:rPr>
          <w:rFonts w:ascii="Times New Roman" w:hAnsi="Times New Roman" w:cs="Times New Roman"/>
          <w:sz w:val="28"/>
          <w:szCs w:val="28"/>
        </w:rPr>
        <w:t xml:space="preserve"> предприятия, так как они не приносят большого дохода, но необходимы для развития деятельности предприятия. </w:t>
      </w:r>
    </w:p>
    <w:p w14:paraId="1B95694C" w14:textId="77777777" w:rsidR="00D601B1" w:rsidRPr="00341C39" w:rsidRDefault="00D601B1" w:rsidP="00C36716">
      <w:pPr>
        <w:pStyle w:val="2"/>
        <w:spacing w:after="120"/>
        <w:ind w:left="2160"/>
        <w:rPr>
          <w:rFonts w:ascii="Times New Roman" w:hAnsi="Times New Roman" w:cs="Times New Roman"/>
          <w:b/>
          <w:color w:val="auto"/>
          <w:sz w:val="28"/>
          <w:szCs w:val="28"/>
        </w:rPr>
      </w:pPr>
      <w:bookmarkStart w:id="30" w:name="_Toc404073644"/>
      <w:bookmarkStart w:id="31" w:name="_Toc435129633"/>
      <w:r w:rsidRPr="0020503C">
        <w:rPr>
          <w:rFonts w:ascii="Times New Roman" w:hAnsi="Times New Roman" w:cs="Times New Roman"/>
          <w:b/>
          <w:color w:val="auto"/>
          <w:sz w:val="28"/>
          <w:szCs w:val="28"/>
        </w:rPr>
        <w:t xml:space="preserve"> </w:t>
      </w:r>
      <w:bookmarkStart w:id="32" w:name="_Toc468153180"/>
      <w:r w:rsidRPr="00B0015D">
        <w:rPr>
          <w:rFonts w:ascii="Times New Roman" w:hAnsi="Times New Roman" w:cs="Times New Roman"/>
          <w:b/>
          <w:color w:val="000000" w:themeColor="text1"/>
          <w:sz w:val="28"/>
          <w:szCs w:val="28"/>
        </w:rPr>
        <w:t>2.2.4. Анализ ассортимента по методу Дибба — Симкина</w:t>
      </w:r>
      <w:bookmarkEnd w:id="30"/>
      <w:bookmarkEnd w:id="31"/>
      <w:bookmarkEnd w:id="32"/>
    </w:p>
    <w:p w14:paraId="4DF54946" w14:textId="77777777" w:rsidR="00D601B1" w:rsidRDefault="00D20613" w:rsidP="00D601B1">
      <w:pPr>
        <w:spacing w:after="20" w:line="360" w:lineRule="auto"/>
        <w:ind w:firstLine="284"/>
        <w:jc w:val="both"/>
        <w:rPr>
          <w:rFonts w:ascii="Times New Roman" w:hAnsi="Times New Roman" w:cs="Times New Roman"/>
          <w:sz w:val="28"/>
          <w:szCs w:val="28"/>
        </w:rPr>
      </w:pPr>
      <w:r>
        <w:rPr>
          <w:rFonts w:ascii="Times New Roman" w:hAnsi="Times New Roman" w:cs="Times New Roman"/>
          <w:noProof/>
          <w:sz w:val="28"/>
          <w:szCs w:val="28"/>
          <w:lang w:eastAsia="ru-RU"/>
        </w:rPr>
        <w:pict w14:anchorId="226D02C8">
          <v:group id="Группа 22" o:spid="_x0000_s1026" style="position:absolute;left:0;text-align:left;margin-left:118.65pt;margin-top:88.2pt;width:307.6pt;height:102.7pt;z-index:251659264;mso-height-relative:margin" coordsize="39069,1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">
            <v:shapetype id="_x0000_t32" coordsize="21600,21600" o:spt="32" o:oned="t" path="m,l21600,21600e" filled="f">
              <v:path arrowok="t" fillok="f" o:connecttype="none"/>
              <o:lock v:ext="edit" shapetype="t"/>
            </v:shapetype>
            <v:shape id="Прямая со стрелкой 20" o:spid="_x0000_s1027" type="#_x0000_t32" style="position:absolute;width:79;height:1614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" strokecolor="black [3213]">
              <v:stroke endarrow="block"/>
            </v:shape>
            <v:shape id="Прямая со стрелкой 21" o:spid="_x0000_s1028" type="#_x0000_t32" style="position:absolute;top:16150;width:39069;height:134;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" strokecolor="black [3213]">
              <v:stroke endarrow="block"/>
            </v:shape>
          </v:group>
        </w:pict>
      </w:r>
      <w:r w:rsidR="00D601B1">
        <w:rPr>
          <w:rFonts w:ascii="Times New Roman" w:hAnsi="Times New Roman" w:cs="Times New Roman"/>
          <w:sz w:val="28"/>
          <w:szCs w:val="28"/>
        </w:rPr>
        <w:t>Это и</w:t>
      </w:r>
      <w:r w:rsidR="00D601B1" w:rsidRPr="00967A74">
        <w:rPr>
          <w:rFonts w:ascii="Times New Roman" w:hAnsi="Times New Roman" w:cs="Times New Roman"/>
          <w:sz w:val="28"/>
          <w:szCs w:val="28"/>
        </w:rPr>
        <w:t>нструмент стратегического анализа, поз</w:t>
      </w:r>
      <w:r w:rsidR="00D601B1">
        <w:rPr>
          <w:rFonts w:ascii="Times New Roman" w:hAnsi="Times New Roman" w:cs="Times New Roman"/>
          <w:sz w:val="28"/>
          <w:szCs w:val="28"/>
        </w:rPr>
        <w:t>воляющий определить</w:t>
      </w:r>
      <w:r w:rsidR="00D601B1" w:rsidRPr="00967A74">
        <w:rPr>
          <w:rFonts w:ascii="Times New Roman" w:hAnsi="Times New Roman" w:cs="Times New Roman"/>
          <w:sz w:val="28"/>
          <w:szCs w:val="28"/>
        </w:rPr>
        <w:t xml:space="preserve"> продукцию по приоритетным направлениям развития конкретных товарных групп, определить ключевые позиции </w:t>
      </w:r>
      <w:r w:rsidR="00D601B1">
        <w:rPr>
          <w:rFonts w:ascii="Times New Roman" w:hAnsi="Times New Roman" w:cs="Times New Roman"/>
          <w:sz w:val="28"/>
          <w:szCs w:val="28"/>
        </w:rPr>
        <w:t>и оценить эффективность а</w:t>
      </w:r>
      <w:r w:rsidR="00D601B1" w:rsidRPr="00967A74">
        <w:rPr>
          <w:rFonts w:ascii="Times New Roman" w:hAnsi="Times New Roman" w:cs="Times New Roman"/>
          <w:sz w:val="28"/>
          <w:szCs w:val="28"/>
        </w:rPr>
        <w:t>ссортиментного ряда</w:t>
      </w:r>
      <w:r w:rsidR="00D601B1">
        <w:rPr>
          <w:rFonts w:ascii="Times New Roman" w:hAnsi="Times New Roman" w:cs="Times New Roman"/>
          <w:sz w:val="28"/>
          <w:szCs w:val="28"/>
        </w:rPr>
        <w:t>. Матрица Дибба – Симкина п</w:t>
      </w:r>
      <w:r w:rsidR="000E0F44">
        <w:rPr>
          <w:rFonts w:ascii="Times New Roman" w:hAnsi="Times New Roman" w:cs="Times New Roman"/>
          <w:sz w:val="28"/>
          <w:szCs w:val="28"/>
        </w:rPr>
        <w:t>р</w:t>
      </w:r>
      <w:r w:rsidR="00D601B1">
        <w:rPr>
          <w:rFonts w:ascii="Times New Roman" w:hAnsi="Times New Roman" w:cs="Times New Roman"/>
          <w:sz w:val="28"/>
          <w:szCs w:val="28"/>
        </w:rPr>
        <w:t xml:space="preserve">едставлена на рис. </w:t>
      </w:r>
      <w:r w:rsidR="000E0F44">
        <w:rPr>
          <w:rFonts w:ascii="Times New Roman" w:hAnsi="Times New Roman" w:cs="Times New Roman"/>
          <w:sz w:val="28"/>
          <w:szCs w:val="28"/>
        </w:rPr>
        <w:t>7</w:t>
      </w:r>
      <w:r w:rsidR="00D601B1">
        <w:rPr>
          <w:rFonts w:ascii="Times New Roman" w:hAnsi="Times New Roman" w:cs="Times New Roman"/>
          <w:sz w:val="28"/>
          <w:szCs w:val="28"/>
        </w:rPr>
        <w:t>.</w:t>
      </w:r>
    </w:p>
    <w:p w14:paraId="5608D2E7" w14:textId="77777777" w:rsidR="00D601B1" w:rsidRPr="00967A74" w:rsidRDefault="00D601B1" w:rsidP="00D601B1">
      <w:pPr>
        <w:spacing w:after="0" w:line="360" w:lineRule="auto"/>
        <w:ind w:firstLine="284"/>
        <w:jc w:val="both"/>
        <w:rPr>
          <w:rFonts w:ascii="Times New Roman" w:hAnsi="Times New Roman" w:cs="Times New Roman"/>
          <w:sz w:val="28"/>
          <w:szCs w:val="28"/>
        </w:rPr>
      </w:pPr>
    </w:p>
    <w:tbl>
      <w:tblPr>
        <w:tblStyle w:val="a4"/>
        <w:tblW w:w="0" w:type="auto"/>
        <w:tblInd w:w="1242" w:type="dxa"/>
        <w:tblLook w:val="04A0" w:firstRow="1" w:lastRow="0" w:firstColumn="1" w:lastColumn="0" w:noHBand="0" w:noVBand="1"/>
      </w:tblPr>
      <w:tblGrid>
        <w:gridCol w:w="1276"/>
        <w:gridCol w:w="2410"/>
        <w:gridCol w:w="3260"/>
      </w:tblGrid>
      <w:tr w:rsidR="00D601B1" w14:paraId="54C6BCE8" w14:textId="77777777" w:rsidTr="00DA7431">
        <w:trPr>
          <w:trHeight w:val="597"/>
        </w:trPr>
        <w:tc>
          <w:tcPr>
            <w:tcW w:w="1276" w:type="dxa"/>
            <w:vMerge w:val="restart"/>
            <w:tcBorders>
              <w:top w:val="nil"/>
              <w:left w:val="nil"/>
              <w:bottom w:val="nil"/>
              <w:right w:val="single" w:sz="4" w:space="0" w:color="auto"/>
            </w:tcBorders>
            <w:textDirection w:val="btLr"/>
            <w:vAlign w:val="center"/>
          </w:tcPr>
          <w:p w14:paraId="2B8FC4E8" w14:textId="77777777" w:rsidR="00D601B1" w:rsidRDefault="00D601B1" w:rsidP="00DA7431">
            <w:pPr>
              <w:ind w:left="113" w:right="113"/>
              <w:jc w:val="center"/>
              <w:rPr>
                <w:lang w:eastAsia="ru-RU"/>
              </w:rPr>
            </w:pPr>
            <w:r>
              <w:rPr>
                <w:lang w:eastAsia="ru-RU"/>
              </w:rPr>
              <w:t>Объем продаж</w:t>
            </w:r>
          </w:p>
        </w:tc>
        <w:tc>
          <w:tcPr>
            <w:tcW w:w="2410" w:type="dxa"/>
            <w:tcBorders>
              <w:left w:val="single" w:sz="4" w:space="0" w:color="auto"/>
            </w:tcBorders>
            <w:vAlign w:val="center"/>
          </w:tcPr>
          <w:p w14:paraId="4581BBB7" w14:textId="77777777" w:rsidR="00D601B1" w:rsidRPr="00267EF9" w:rsidRDefault="00D601B1" w:rsidP="00DA7431">
            <w:pPr>
              <w:jc w:val="center"/>
              <w:rPr>
                <w:rFonts w:ascii="Times New Roman" w:hAnsi="Times New Roman" w:cs="Times New Roman"/>
                <w:sz w:val="48"/>
                <w:vertAlign w:val="subscript"/>
                <w:lang w:eastAsia="ru-RU"/>
              </w:rPr>
            </w:pPr>
            <w:r w:rsidRPr="00267EF9">
              <w:rPr>
                <w:rFonts w:ascii="Times New Roman" w:hAnsi="Times New Roman" w:cs="Times New Roman"/>
                <w:sz w:val="48"/>
                <w:lang w:eastAsia="ru-RU"/>
              </w:rPr>
              <w:t>В</w:t>
            </w:r>
            <w:r w:rsidRPr="00267EF9">
              <w:rPr>
                <w:rFonts w:ascii="Times New Roman" w:hAnsi="Times New Roman" w:cs="Times New Roman"/>
                <w:sz w:val="48"/>
                <w:vertAlign w:val="subscript"/>
                <w:lang w:eastAsia="ru-RU"/>
              </w:rPr>
              <w:t>1</w:t>
            </w:r>
          </w:p>
        </w:tc>
        <w:tc>
          <w:tcPr>
            <w:tcW w:w="3260" w:type="dxa"/>
            <w:vAlign w:val="center"/>
          </w:tcPr>
          <w:p w14:paraId="1D0B479B" w14:textId="77777777" w:rsidR="00D601B1" w:rsidRPr="00267EF9" w:rsidRDefault="00D601B1" w:rsidP="00DA7431">
            <w:pPr>
              <w:jc w:val="center"/>
              <w:rPr>
                <w:rFonts w:ascii="Times New Roman" w:hAnsi="Times New Roman" w:cs="Times New Roman"/>
                <w:sz w:val="48"/>
                <w:lang w:eastAsia="ru-RU"/>
              </w:rPr>
            </w:pPr>
            <w:r w:rsidRPr="00267EF9">
              <w:rPr>
                <w:rFonts w:ascii="Times New Roman" w:hAnsi="Times New Roman" w:cs="Times New Roman"/>
                <w:sz w:val="48"/>
                <w:lang w:eastAsia="ru-RU"/>
              </w:rPr>
              <w:t>А</w:t>
            </w:r>
          </w:p>
        </w:tc>
      </w:tr>
      <w:tr w:rsidR="00D601B1" w14:paraId="0D184F18" w14:textId="77777777" w:rsidTr="00DA7431">
        <w:trPr>
          <w:trHeight w:val="778"/>
        </w:trPr>
        <w:tc>
          <w:tcPr>
            <w:tcW w:w="1276" w:type="dxa"/>
            <w:vMerge/>
            <w:tcBorders>
              <w:top w:val="nil"/>
              <w:left w:val="nil"/>
              <w:bottom w:val="nil"/>
              <w:right w:val="single" w:sz="4" w:space="0" w:color="auto"/>
            </w:tcBorders>
          </w:tcPr>
          <w:p w14:paraId="6749E194" w14:textId="77777777" w:rsidR="00D601B1" w:rsidRDefault="00D601B1" w:rsidP="00DA7431">
            <w:pPr>
              <w:rPr>
                <w:lang w:eastAsia="ru-RU"/>
              </w:rPr>
            </w:pPr>
          </w:p>
        </w:tc>
        <w:tc>
          <w:tcPr>
            <w:tcW w:w="2410" w:type="dxa"/>
            <w:tcBorders>
              <w:left w:val="single" w:sz="4" w:space="0" w:color="auto"/>
              <w:bottom w:val="single" w:sz="4" w:space="0" w:color="auto"/>
            </w:tcBorders>
            <w:vAlign w:val="center"/>
          </w:tcPr>
          <w:p w14:paraId="185FC7AE" w14:textId="77777777" w:rsidR="00D601B1" w:rsidRPr="00267EF9" w:rsidRDefault="00D601B1" w:rsidP="00DA7431">
            <w:pPr>
              <w:jc w:val="center"/>
              <w:rPr>
                <w:rFonts w:ascii="Times New Roman" w:hAnsi="Times New Roman" w:cs="Times New Roman"/>
                <w:sz w:val="48"/>
                <w:lang w:eastAsia="ru-RU"/>
              </w:rPr>
            </w:pPr>
            <w:r w:rsidRPr="00267EF9">
              <w:rPr>
                <w:rFonts w:ascii="Times New Roman" w:hAnsi="Times New Roman" w:cs="Times New Roman"/>
                <w:sz w:val="48"/>
                <w:lang w:eastAsia="ru-RU"/>
              </w:rPr>
              <w:t>С</w:t>
            </w:r>
          </w:p>
        </w:tc>
        <w:tc>
          <w:tcPr>
            <w:tcW w:w="3260" w:type="dxa"/>
            <w:tcBorders>
              <w:bottom w:val="single" w:sz="4" w:space="0" w:color="auto"/>
            </w:tcBorders>
            <w:vAlign w:val="center"/>
          </w:tcPr>
          <w:p w14:paraId="2D7C1AAE" w14:textId="77777777" w:rsidR="00D601B1" w:rsidRPr="00267EF9" w:rsidRDefault="00D601B1" w:rsidP="00DA7431">
            <w:pPr>
              <w:jc w:val="center"/>
              <w:rPr>
                <w:rFonts w:ascii="Times New Roman" w:hAnsi="Times New Roman" w:cs="Times New Roman"/>
                <w:sz w:val="48"/>
                <w:vertAlign w:val="subscript"/>
                <w:lang w:eastAsia="ru-RU"/>
              </w:rPr>
            </w:pPr>
            <w:r w:rsidRPr="00267EF9">
              <w:rPr>
                <w:rFonts w:ascii="Times New Roman" w:hAnsi="Times New Roman" w:cs="Times New Roman"/>
                <w:sz w:val="48"/>
                <w:lang w:eastAsia="ru-RU"/>
              </w:rPr>
              <w:t>В</w:t>
            </w:r>
            <w:r w:rsidRPr="00267EF9">
              <w:rPr>
                <w:rFonts w:ascii="Times New Roman" w:hAnsi="Times New Roman" w:cs="Times New Roman"/>
                <w:sz w:val="48"/>
                <w:vertAlign w:val="subscript"/>
                <w:lang w:eastAsia="ru-RU"/>
              </w:rPr>
              <w:t>2</w:t>
            </w:r>
          </w:p>
        </w:tc>
      </w:tr>
      <w:tr w:rsidR="00D601B1" w14:paraId="0740AC60" w14:textId="77777777" w:rsidTr="00DA7431">
        <w:tc>
          <w:tcPr>
            <w:tcW w:w="6946" w:type="dxa"/>
            <w:gridSpan w:val="3"/>
            <w:tcBorders>
              <w:top w:val="nil"/>
              <w:left w:val="nil"/>
              <w:bottom w:val="nil"/>
              <w:right w:val="nil"/>
            </w:tcBorders>
          </w:tcPr>
          <w:p w14:paraId="789F02F0" w14:textId="77777777" w:rsidR="00D601B1" w:rsidRDefault="00D601B1" w:rsidP="00DA7431">
            <w:pPr>
              <w:jc w:val="center"/>
              <w:rPr>
                <w:lang w:eastAsia="ru-RU"/>
              </w:rPr>
            </w:pPr>
            <w:r>
              <w:rPr>
                <w:lang w:eastAsia="ru-RU"/>
              </w:rPr>
              <w:t>Маржинальная прибыль</w:t>
            </w:r>
          </w:p>
        </w:tc>
      </w:tr>
    </w:tbl>
    <w:p w14:paraId="572183AA" w14:textId="77777777" w:rsidR="00D601B1" w:rsidRPr="000E0F44" w:rsidRDefault="00D601B1" w:rsidP="00D601B1">
      <w:pPr>
        <w:spacing w:after="0" w:line="360" w:lineRule="auto"/>
        <w:jc w:val="center"/>
        <w:rPr>
          <w:rFonts w:ascii="Times New Roman" w:hAnsi="Times New Roman" w:cs="Times New Roman"/>
          <w:i/>
          <w:sz w:val="28"/>
          <w:szCs w:val="28"/>
        </w:rPr>
      </w:pPr>
      <w:r w:rsidRPr="000E0F44">
        <w:rPr>
          <w:rFonts w:ascii="Times New Roman" w:hAnsi="Times New Roman" w:cs="Times New Roman"/>
          <w:i/>
          <w:sz w:val="28"/>
          <w:szCs w:val="28"/>
        </w:rPr>
        <w:t xml:space="preserve">Рис. </w:t>
      </w:r>
      <w:r w:rsidR="000E0F44" w:rsidRPr="000E0F44">
        <w:rPr>
          <w:rFonts w:ascii="Times New Roman" w:hAnsi="Times New Roman" w:cs="Times New Roman"/>
          <w:i/>
          <w:sz w:val="28"/>
          <w:szCs w:val="28"/>
        </w:rPr>
        <w:t>7</w:t>
      </w:r>
      <w:r w:rsidRPr="000E0F44">
        <w:rPr>
          <w:rFonts w:ascii="Times New Roman" w:hAnsi="Times New Roman" w:cs="Times New Roman"/>
          <w:i/>
          <w:sz w:val="28"/>
          <w:szCs w:val="28"/>
        </w:rPr>
        <w:t>. Матрица Дибба-Симкина</w:t>
      </w:r>
    </w:p>
    <w:p w14:paraId="3BC4F1B7" w14:textId="77777777" w:rsidR="00D601B1" w:rsidRPr="001872B7" w:rsidRDefault="00D601B1" w:rsidP="00D601B1">
      <w:pPr>
        <w:spacing w:after="0" w:line="360" w:lineRule="auto"/>
        <w:ind w:firstLine="709"/>
        <w:jc w:val="both"/>
        <w:rPr>
          <w:rFonts w:ascii="Times New Roman" w:hAnsi="Times New Roman" w:cs="Times New Roman"/>
          <w:sz w:val="28"/>
          <w:szCs w:val="28"/>
        </w:rPr>
      </w:pPr>
      <w:r w:rsidRPr="00977D8C">
        <w:rPr>
          <w:lang w:eastAsia="ru-RU"/>
        </w:rPr>
        <w:t> </w:t>
      </w:r>
      <w:r w:rsidRPr="001872B7">
        <w:rPr>
          <w:rFonts w:ascii="Times New Roman" w:hAnsi="Times New Roman" w:cs="Times New Roman"/>
          <w:sz w:val="28"/>
          <w:szCs w:val="28"/>
        </w:rPr>
        <w:t>К группе А, как к самой ценной для к</w:t>
      </w:r>
      <w:r>
        <w:rPr>
          <w:rFonts w:ascii="Times New Roman" w:hAnsi="Times New Roman" w:cs="Times New Roman"/>
          <w:sz w:val="28"/>
          <w:szCs w:val="28"/>
        </w:rPr>
        <w:t xml:space="preserve">омпании можно отнести </w:t>
      </w:r>
      <w:r w:rsidR="009A25C6">
        <w:rPr>
          <w:rFonts w:ascii="Times New Roman" w:hAnsi="Times New Roman" w:cs="Times New Roman"/>
          <w:sz w:val="28"/>
          <w:szCs w:val="28"/>
        </w:rPr>
        <w:t>г</w:t>
      </w:r>
      <w:r w:rsidR="009A25C6" w:rsidRPr="009A25C6">
        <w:rPr>
          <w:rFonts w:ascii="Times New Roman" w:hAnsi="Times New Roman" w:cs="Times New Roman"/>
          <w:sz w:val="28"/>
          <w:szCs w:val="28"/>
        </w:rPr>
        <w:t>рузовые автом</w:t>
      </w:r>
      <w:r w:rsidR="009A25C6">
        <w:rPr>
          <w:rFonts w:ascii="Times New Roman" w:hAnsi="Times New Roman" w:cs="Times New Roman"/>
          <w:sz w:val="28"/>
          <w:szCs w:val="28"/>
        </w:rPr>
        <w:t>обили</w:t>
      </w:r>
      <w:r w:rsidRPr="001872B7">
        <w:rPr>
          <w:rFonts w:ascii="Times New Roman" w:hAnsi="Times New Roman" w:cs="Times New Roman"/>
          <w:sz w:val="28"/>
          <w:szCs w:val="28"/>
        </w:rPr>
        <w:t xml:space="preserve">, так как данный товар является самым прибыльным для предприятия и лидером по объему продаж в материальном выражении. Он вполне может считаться эталоном при внесении в ассортимент нового товара. </w:t>
      </w:r>
      <w:r w:rsidRPr="001872B7">
        <w:rPr>
          <w:rFonts w:ascii="Times New Roman" w:hAnsi="Times New Roman" w:cs="Times New Roman"/>
          <w:sz w:val="28"/>
          <w:szCs w:val="28"/>
        </w:rPr>
        <w:lastRenderedPageBreak/>
        <w:t>В данном случае следует стремиться к росту количества товарных позиций данного продукта, так как играет важную роль в получении прибыли на предприятии.</w:t>
      </w:r>
    </w:p>
    <w:p w14:paraId="0D79D4F9" w14:textId="77777777" w:rsidR="00D601B1" w:rsidRPr="001872B7" w:rsidRDefault="00D601B1" w:rsidP="00D601B1">
      <w:pPr>
        <w:spacing w:after="0" w:line="360" w:lineRule="auto"/>
        <w:ind w:firstLine="709"/>
        <w:jc w:val="both"/>
        <w:rPr>
          <w:rFonts w:ascii="Times New Roman" w:hAnsi="Times New Roman" w:cs="Times New Roman"/>
          <w:sz w:val="28"/>
          <w:szCs w:val="28"/>
        </w:rPr>
      </w:pPr>
      <w:r w:rsidRPr="001872B7">
        <w:rPr>
          <w:rFonts w:ascii="Times New Roman" w:hAnsi="Times New Roman" w:cs="Times New Roman"/>
          <w:sz w:val="28"/>
          <w:szCs w:val="28"/>
        </w:rPr>
        <w:t>К группе В1</w:t>
      </w:r>
      <w:r w:rsidR="009A25C6">
        <w:rPr>
          <w:rFonts w:ascii="Times New Roman" w:hAnsi="Times New Roman" w:cs="Times New Roman"/>
          <w:sz w:val="28"/>
          <w:szCs w:val="28"/>
        </w:rPr>
        <w:t xml:space="preserve"> </w:t>
      </w:r>
      <w:r w:rsidRPr="001872B7">
        <w:rPr>
          <w:rFonts w:ascii="Times New Roman" w:hAnsi="Times New Roman" w:cs="Times New Roman"/>
          <w:sz w:val="28"/>
          <w:szCs w:val="28"/>
        </w:rPr>
        <w:t xml:space="preserve">отнесем </w:t>
      </w:r>
      <w:r w:rsidR="009A25C6">
        <w:rPr>
          <w:rFonts w:ascii="Times New Roman" w:hAnsi="Times New Roman" w:cs="Times New Roman"/>
          <w:sz w:val="28"/>
          <w:szCs w:val="28"/>
        </w:rPr>
        <w:t>автобусы и п</w:t>
      </w:r>
      <w:r w:rsidR="009A25C6" w:rsidRPr="009A25C6">
        <w:rPr>
          <w:rFonts w:ascii="Times New Roman" w:hAnsi="Times New Roman" w:cs="Times New Roman"/>
          <w:sz w:val="28"/>
          <w:szCs w:val="28"/>
        </w:rPr>
        <w:t>рицепы и полуприцепы</w:t>
      </w:r>
      <w:r w:rsidRPr="001872B7">
        <w:rPr>
          <w:rFonts w:ascii="Times New Roman" w:hAnsi="Times New Roman" w:cs="Times New Roman"/>
          <w:sz w:val="28"/>
          <w:szCs w:val="28"/>
        </w:rPr>
        <w:t xml:space="preserve">. </w:t>
      </w:r>
      <w:r>
        <w:rPr>
          <w:rFonts w:ascii="Times New Roman" w:hAnsi="Times New Roman" w:cs="Times New Roman"/>
          <w:sz w:val="28"/>
          <w:szCs w:val="28"/>
        </w:rPr>
        <w:t>Н</w:t>
      </w:r>
      <w:r w:rsidRPr="001872B7">
        <w:rPr>
          <w:rFonts w:ascii="Times New Roman" w:hAnsi="Times New Roman" w:cs="Times New Roman"/>
          <w:sz w:val="28"/>
          <w:szCs w:val="28"/>
        </w:rPr>
        <w:t>еобходимо определить путь для увеличения доходности данного товара, так как это может привести к значительному росту прибыли фирмы.</w:t>
      </w:r>
    </w:p>
    <w:p w14:paraId="15EBFF9E" w14:textId="77777777" w:rsidR="00D601B1" w:rsidRPr="001872B7" w:rsidRDefault="0063263C" w:rsidP="00D601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Продукции</w:t>
      </w:r>
      <w:r w:rsidR="000E0F44">
        <w:rPr>
          <w:rFonts w:ascii="Times New Roman" w:hAnsi="Times New Roman" w:cs="Times New Roman"/>
          <w:sz w:val="28"/>
          <w:szCs w:val="28"/>
        </w:rPr>
        <w:t xml:space="preserve"> </w:t>
      </w:r>
      <w:r w:rsidR="00D601B1">
        <w:rPr>
          <w:rFonts w:ascii="Times New Roman" w:hAnsi="Times New Roman" w:cs="Times New Roman"/>
          <w:sz w:val="28"/>
          <w:szCs w:val="28"/>
        </w:rPr>
        <w:t xml:space="preserve"> категории</w:t>
      </w:r>
      <w:r>
        <w:rPr>
          <w:rFonts w:ascii="Times New Roman" w:hAnsi="Times New Roman" w:cs="Times New Roman"/>
          <w:sz w:val="28"/>
          <w:szCs w:val="28"/>
        </w:rPr>
        <w:t xml:space="preserve"> В2</w:t>
      </w:r>
      <w:r w:rsidR="00D601B1">
        <w:rPr>
          <w:rFonts w:ascii="Times New Roman" w:hAnsi="Times New Roman" w:cs="Times New Roman"/>
          <w:sz w:val="28"/>
          <w:szCs w:val="28"/>
        </w:rPr>
        <w:t xml:space="preserve"> </w:t>
      </w:r>
      <w:r w:rsidR="00D601B1" w:rsidRPr="001872B7">
        <w:rPr>
          <w:rFonts w:ascii="Times New Roman" w:hAnsi="Times New Roman" w:cs="Times New Roman"/>
          <w:sz w:val="28"/>
          <w:szCs w:val="28"/>
        </w:rPr>
        <w:t xml:space="preserve">следует выявить возможности для роста продаж. Из-за высокой рентабельности </w:t>
      </w:r>
      <w:r w:rsidR="00D601B1">
        <w:rPr>
          <w:rFonts w:ascii="Times New Roman" w:hAnsi="Times New Roman" w:cs="Times New Roman"/>
          <w:sz w:val="28"/>
          <w:szCs w:val="28"/>
        </w:rPr>
        <w:t>услуг</w:t>
      </w:r>
      <w:r w:rsidR="00D601B1" w:rsidRPr="001872B7">
        <w:rPr>
          <w:rFonts w:ascii="Times New Roman" w:hAnsi="Times New Roman" w:cs="Times New Roman"/>
          <w:sz w:val="28"/>
          <w:szCs w:val="28"/>
        </w:rPr>
        <w:t>,</w:t>
      </w:r>
      <w:r w:rsidR="00D601B1">
        <w:rPr>
          <w:rFonts w:ascii="Times New Roman" w:hAnsi="Times New Roman" w:cs="Times New Roman"/>
          <w:sz w:val="28"/>
          <w:szCs w:val="28"/>
        </w:rPr>
        <w:t xml:space="preserve"> представленной в этой группе</w:t>
      </w:r>
      <w:r w:rsidR="00D601B1" w:rsidRPr="001872B7">
        <w:rPr>
          <w:rFonts w:ascii="Times New Roman" w:hAnsi="Times New Roman" w:cs="Times New Roman"/>
          <w:sz w:val="28"/>
          <w:szCs w:val="28"/>
        </w:rPr>
        <w:t>, темпы увеличения прибыли фирмы выше темпов роста продаж</w:t>
      </w:r>
      <w:r w:rsidR="00D601B1">
        <w:rPr>
          <w:rFonts w:ascii="Times New Roman" w:hAnsi="Times New Roman" w:cs="Times New Roman"/>
          <w:sz w:val="28"/>
          <w:szCs w:val="28"/>
        </w:rPr>
        <w:t>.</w:t>
      </w:r>
      <w:r w:rsidR="00D601B1" w:rsidRPr="001872B7">
        <w:rPr>
          <w:rFonts w:ascii="Times New Roman" w:hAnsi="Times New Roman" w:cs="Times New Roman"/>
          <w:sz w:val="28"/>
          <w:szCs w:val="28"/>
        </w:rPr>
        <w:t xml:space="preserve"> </w:t>
      </w:r>
    </w:p>
    <w:p w14:paraId="19BA1BDB" w14:textId="77777777" w:rsidR="00D601B1" w:rsidRPr="001872B7" w:rsidRDefault="009A25C6" w:rsidP="00D601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группу </w:t>
      </w:r>
      <w:r w:rsidR="00D601B1" w:rsidRPr="001872B7">
        <w:rPr>
          <w:rFonts w:ascii="Times New Roman" w:hAnsi="Times New Roman" w:cs="Times New Roman"/>
          <w:sz w:val="28"/>
          <w:szCs w:val="28"/>
        </w:rPr>
        <w:t>С входят наименее ценные товары, в данном случае таким товаром является</w:t>
      </w:r>
      <w:r w:rsidR="00D601B1">
        <w:rPr>
          <w:rFonts w:ascii="Times New Roman" w:hAnsi="Times New Roman" w:cs="Times New Roman"/>
          <w:sz w:val="28"/>
          <w:szCs w:val="28"/>
        </w:rPr>
        <w:t xml:space="preserve"> </w:t>
      </w:r>
      <w:r w:rsidRPr="009A25C6">
        <w:rPr>
          <w:rFonts w:ascii="Times New Roman" w:hAnsi="Times New Roman" w:cs="Times New Roman"/>
          <w:sz w:val="28"/>
          <w:szCs w:val="28"/>
        </w:rPr>
        <w:t>дополнительных комплектующие</w:t>
      </w:r>
      <w:r>
        <w:rPr>
          <w:rFonts w:ascii="Times New Roman" w:hAnsi="Times New Roman" w:cs="Times New Roman"/>
          <w:sz w:val="28"/>
          <w:szCs w:val="28"/>
        </w:rPr>
        <w:t>. У них</w:t>
      </w:r>
      <w:r w:rsidR="00D601B1" w:rsidRPr="001872B7">
        <w:rPr>
          <w:rFonts w:ascii="Times New Roman" w:hAnsi="Times New Roman" w:cs="Times New Roman"/>
          <w:sz w:val="28"/>
          <w:szCs w:val="28"/>
        </w:rPr>
        <w:t xml:space="preserve"> отмечен самый низкий уровень продаж и востребованности, поэтому следует рассмотреть возможность замены данной продукции, а также – оценить эффективность ее полного исключения.</w:t>
      </w:r>
    </w:p>
    <w:p w14:paraId="13CB50AA" w14:textId="77777777" w:rsidR="00E815C5" w:rsidRPr="00C36716" w:rsidRDefault="009A25C6" w:rsidP="00C36716">
      <w:pPr>
        <w:pStyle w:val="2"/>
        <w:spacing w:after="120"/>
        <w:ind w:left="1440"/>
        <w:rPr>
          <w:rFonts w:ascii="Times New Roman" w:hAnsi="Times New Roman" w:cs="Times New Roman"/>
          <w:b/>
          <w:color w:val="000000" w:themeColor="text1"/>
          <w:sz w:val="28"/>
          <w:szCs w:val="28"/>
        </w:rPr>
      </w:pPr>
      <w:bookmarkStart w:id="33" w:name="_Toc468153181"/>
      <w:r w:rsidRPr="00C36716">
        <w:rPr>
          <w:rFonts w:ascii="Times New Roman" w:hAnsi="Times New Roman" w:cs="Times New Roman"/>
          <w:b/>
          <w:color w:val="000000" w:themeColor="text1"/>
          <w:sz w:val="28"/>
          <w:szCs w:val="28"/>
        </w:rPr>
        <w:t>2.3. Бренд</w:t>
      </w:r>
      <w:bookmarkEnd w:id="33"/>
      <w:r w:rsidRPr="00C36716">
        <w:rPr>
          <w:rFonts w:ascii="Times New Roman" w:hAnsi="Times New Roman" w:cs="Times New Roman"/>
          <w:b/>
          <w:color w:val="000000" w:themeColor="text1"/>
          <w:sz w:val="28"/>
          <w:szCs w:val="28"/>
        </w:rPr>
        <w:t xml:space="preserve"> </w:t>
      </w:r>
    </w:p>
    <w:p w14:paraId="79E254C2" w14:textId="77777777" w:rsidR="00FE51A2" w:rsidRPr="00FE51A2" w:rsidRDefault="00FE51A2" w:rsidP="00FE51A2">
      <w:pPr>
        <w:widowControl w:val="0"/>
        <w:autoSpaceDE w:val="0"/>
        <w:autoSpaceDN w:val="0"/>
        <w:adjustRightInd w:val="0"/>
        <w:spacing w:after="0" w:line="360" w:lineRule="auto"/>
        <w:ind w:firstLine="567"/>
        <w:jc w:val="both"/>
        <w:rPr>
          <w:rFonts w:ascii="Times New Roman" w:eastAsia="Times New Roman" w:hAnsi="Times New Roman" w:cs="Times New Roman"/>
          <w:color w:val="000000"/>
          <w:sz w:val="28"/>
          <w:szCs w:val="28"/>
        </w:rPr>
      </w:pPr>
      <w:r w:rsidRPr="00FE51A2">
        <w:rPr>
          <w:rFonts w:ascii="Times New Roman" w:eastAsia="Times New Roman" w:hAnsi="Times New Roman" w:cs="Times New Roman"/>
          <w:color w:val="000000"/>
          <w:sz w:val="28"/>
          <w:szCs w:val="28"/>
        </w:rPr>
        <w:t xml:space="preserve">Рассчитаем стоимость бренда компании, полученную по модели </w:t>
      </w:r>
      <w:r w:rsidRPr="00FE51A2">
        <w:rPr>
          <w:rFonts w:ascii="Times New Roman" w:eastAsia="Times New Roman" w:hAnsi="Times New Roman" w:cs="Times New Roman"/>
          <w:color w:val="000000"/>
          <w:sz w:val="28"/>
          <w:szCs w:val="28"/>
          <w:lang w:val="en-US"/>
        </w:rPr>
        <w:t>Interbrand</w:t>
      </w:r>
      <w:r w:rsidRPr="00FE51A2">
        <w:rPr>
          <w:rFonts w:ascii="Times New Roman" w:eastAsia="Times New Roman" w:hAnsi="Times New Roman" w:cs="Times New Roman"/>
          <w:color w:val="000000"/>
          <w:sz w:val="28"/>
          <w:szCs w:val="28"/>
        </w:rPr>
        <w:t xml:space="preserve">. </w:t>
      </w:r>
    </w:p>
    <w:p w14:paraId="7ADA8FDB" w14:textId="77777777" w:rsidR="00FE51A2" w:rsidRDefault="00FE51A2" w:rsidP="00FE51A2">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FE51A2">
        <w:rPr>
          <w:rFonts w:ascii="Times New Roman" w:eastAsia="Times New Roman" w:hAnsi="Times New Roman" w:cs="Times New Roman"/>
          <w:color w:val="000000"/>
          <w:sz w:val="28"/>
          <w:szCs w:val="28"/>
          <w:lang w:eastAsia="ru-RU"/>
        </w:rPr>
        <w:t xml:space="preserve">На </w:t>
      </w:r>
      <w:r w:rsidRPr="00FE51A2">
        <w:rPr>
          <w:rFonts w:ascii="Times New Roman" w:eastAsia="Times New Roman" w:hAnsi="Times New Roman" w:cs="Times New Roman"/>
          <w:iCs/>
          <w:color w:val="000000"/>
          <w:sz w:val="28"/>
          <w:szCs w:val="28"/>
          <w:lang w:eastAsia="ru-RU"/>
        </w:rPr>
        <w:t xml:space="preserve">первом этапе </w:t>
      </w:r>
      <w:r w:rsidRPr="00FE51A2">
        <w:rPr>
          <w:rFonts w:ascii="Times New Roman" w:eastAsia="Times New Roman" w:hAnsi="Times New Roman" w:cs="Times New Roman"/>
          <w:color w:val="000000"/>
          <w:sz w:val="28"/>
          <w:szCs w:val="28"/>
          <w:lang w:eastAsia="ru-RU"/>
        </w:rPr>
        <w:t xml:space="preserve">прогнозируем денежный поток, рассчитывая  следующим образом: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5C4A67" w14:paraId="2F767A6B" w14:textId="77777777" w:rsidTr="005C4A67">
        <w:tc>
          <w:tcPr>
            <w:tcW w:w="8755" w:type="dxa"/>
          </w:tcPr>
          <w:p w14:paraId="2DCDCEA7" w14:textId="77777777" w:rsidR="005C4A67" w:rsidRDefault="005C4A67" w:rsidP="005C4A67">
            <w:pPr>
              <w:widowControl w:val="0"/>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position w:val="-14"/>
                <w:sz w:val="28"/>
                <w:szCs w:val="28"/>
                <w:lang w:eastAsia="ru-RU"/>
              </w:rPr>
              <w:drawing>
                <wp:inline distT="0" distB="0" distL="0" distR="0" wp14:anchorId="4B106A1A" wp14:editId="4FC3512B">
                  <wp:extent cx="1273175" cy="2317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73175" cy="231775"/>
                          </a:xfrm>
                          <a:prstGeom prst="rect">
                            <a:avLst/>
                          </a:prstGeom>
                          <a:noFill/>
                          <a:ln>
                            <a:noFill/>
                          </a:ln>
                        </pic:spPr>
                      </pic:pic>
                    </a:graphicData>
                  </a:graphic>
                </wp:inline>
              </w:drawing>
            </w:r>
          </w:p>
        </w:tc>
        <w:tc>
          <w:tcPr>
            <w:tcW w:w="816" w:type="dxa"/>
          </w:tcPr>
          <w:p w14:paraId="4B7DAD84" w14:textId="77777777" w:rsidR="005C4A67" w:rsidRDefault="005C4A67" w:rsidP="00FE51A2">
            <w:pPr>
              <w:widowControl w:val="0"/>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p>
        </w:tc>
      </w:tr>
    </w:tbl>
    <w:p w14:paraId="6F433010" w14:textId="77777777" w:rsidR="00FE51A2" w:rsidRDefault="00FE51A2" w:rsidP="005C4A67">
      <w:pPr>
        <w:widowControl w:val="0"/>
        <w:spacing w:after="0" w:line="360" w:lineRule="auto"/>
        <w:jc w:val="both"/>
        <w:rPr>
          <w:rFonts w:ascii="Times New Roman" w:eastAsia="Times New Roman" w:hAnsi="Times New Roman" w:cs="Times New Roman"/>
          <w:color w:val="000000"/>
          <w:sz w:val="28"/>
          <w:szCs w:val="28"/>
          <w:lang w:eastAsia="ru-RU"/>
        </w:rPr>
      </w:pPr>
      <w:r w:rsidRPr="00FE51A2">
        <w:rPr>
          <w:rFonts w:ascii="Times New Roman" w:eastAsia="Times New Roman" w:hAnsi="Times New Roman" w:cs="Times New Roman"/>
          <w:color w:val="000000"/>
          <w:sz w:val="28"/>
          <w:szCs w:val="28"/>
          <w:lang w:eastAsia="ru-RU"/>
        </w:rPr>
        <w:t xml:space="preserve">где </w:t>
      </w:r>
      <w:r>
        <w:rPr>
          <w:rFonts w:ascii="Times New Roman" w:eastAsia="Times New Roman" w:hAnsi="Times New Roman" w:cs="Times New Roman"/>
          <w:noProof/>
          <w:color w:val="000000"/>
          <w:position w:val="-12"/>
          <w:sz w:val="28"/>
          <w:szCs w:val="28"/>
          <w:lang w:eastAsia="ru-RU"/>
        </w:rPr>
        <w:drawing>
          <wp:inline distT="0" distB="0" distL="0" distR="0" wp14:anchorId="130DC3C7" wp14:editId="121C6504">
            <wp:extent cx="300990" cy="23177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0990" cy="231775"/>
                    </a:xfrm>
                    <a:prstGeom prst="rect">
                      <a:avLst/>
                    </a:prstGeom>
                    <a:noFill/>
                    <a:ln>
                      <a:noFill/>
                    </a:ln>
                  </pic:spPr>
                </pic:pic>
              </a:graphicData>
            </a:graphic>
          </wp:inline>
        </w:drawing>
      </w:r>
      <w:r w:rsidRPr="00FE51A2">
        <w:rPr>
          <w:rFonts w:ascii="Times New Roman" w:eastAsia="Times New Roman" w:hAnsi="Times New Roman" w:cs="Times New Roman"/>
          <w:iCs/>
          <w:color w:val="000000"/>
          <w:sz w:val="28"/>
          <w:szCs w:val="28"/>
          <w:lang w:eastAsia="ru-RU"/>
        </w:rPr>
        <w:t>—</w:t>
      </w:r>
      <w:r w:rsidRPr="00FE51A2">
        <w:rPr>
          <w:rFonts w:ascii="Times New Roman" w:eastAsia="Times New Roman" w:hAnsi="Times New Roman" w:cs="Times New Roman"/>
          <w:color w:val="000000"/>
          <w:sz w:val="28"/>
          <w:szCs w:val="28"/>
          <w:lang w:eastAsia="ru-RU"/>
        </w:rPr>
        <w:t xml:space="preserve"> добавленная прибыль нематериальных активов;</w:t>
      </w:r>
      <w:r>
        <w:rPr>
          <w:rFonts w:ascii="Times New Roman" w:eastAsia="Times New Roman" w:hAnsi="Times New Roman" w:cs="Times New Roman"/>
          <w:noProof/>
          <w:color w:val="000000"/>
          <w:position w:val="-12"/>
          <w:sz w:val="28"/>
          <w:szCs w:val="28"/>
          <w:lang w:eastAsia="ru-RU"/>
        </w:rPr>
        <w:drawing>
          <wp:inline distT="0" distB="0" distL="0" distR="0" wp14:anchorId="665BF503" wp14:editId="70D35485">
            <wp:extent cx="254635" cy="2317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4635" cy="231775"/>
                    </a:xfrm>
                    <a:prstGeom prst="rect">
                      <a:avLst/>
                    </a:prstGeom>
                    <a:noFill/>
                    <a:ln>
                      <a:noFill/>
                    </a:ln>
                  </pic:spPr>
                </pic:pic>
              </a:graphicData>
            </a:graphic>
          </wp:inline>
        </w:drawing>
      </w:r>
      <w:r w:rsidRPr="00FE51A2">
        <w:rPr>
          <w:rFonts w:ascii="Times New Roman" w:eastAsia="Times New Roman" w:hAnsi="Times New Roman" w:cs="Times New Roman"/>
          <w:color w:val="000000"/>
          <w:sz w:val="28"/>
          <w:szCs w:val="28"/>
          <w:lang w:eastAsia="ru-RU"/>
        </w:rPr>
        <w:t>— операционная прибыль за вычетом налогов;</w:t>
      </w:r>
      <w:r>
        <w:rPr>
          <w:rFonts w:ascii="Times New Roman" w:eastAsia="Times New Roman" w:hAnsi="Times New Roman" w:cs="Times New Roman"/>
          <w:iCs/>
          <w:noProof/>
          <w:color w:val="000000"/>
          <w:position w:val="-6"/>
          <w:sz w:val="28"/>
          <w:szCs w:val="28"/>
          <w:lang w:eastAsia="ru-RU"/>
        </w:rPr>
        <w:drawing>
          <wp:inline distT="0" distB="0" distL="0" distR="0" wp14:anchorId="765E69C0" wp14:editId="1F0BD946">
            <wp:extent cx="150495" cy="185420"/>
            <wp:effectExtent l="0" t="0" r="190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0495" cy="185420"/>
                    </a:xfrm>
                    <a:prstGeom prst="rect">
                      <a:avLst/>
                    </a:prstGeom>
                    <a:noFill/>
                    <a:ln>
                      <a:noFill/>
                    </a:ln>
                  </pic:spPr>
                </pic:pic>
              </a:graphicData>
            </a:graphic>
          </wp:inline>
        </w:drawing>
      </w:r>
      <w:r w:rsidRPr="00FE51A2">
        <w:rPr>
          <w:rFonts w:ascii="Times New Roman" w:eastAsia="Times New Roman" w:hAnsi="Times New Roman" w:cs="Times New Roman"/>
          <w:color w:val="000000"/>
          <w:sz w:val="28"/>
          <w:szCs w:val="28"/>
          <w:lang w:eastAsia="ru-RU"/>
        </w:rPr>
        <w:t xml:space="preserve">— задействованный капитал; </w:t>
      </w:r>
      <w:r>
        <w:rPr>
          <w:rFonts w:ascii="Times New Roman" w:eastAsia="Times New Roman" w:hAnsi="Times New Roman" w:cs="Times New Roman"/>
          <w:noProof/>
          <w:color w:val="000000"/>
          <w:position w:val="-14"/>
          <w:sz w:val="28"/>
          <w:szCs w:val="28"/>
          <w:lang w:eastAsia="ru-RU"/>
        </w:rPr>
        <w:drawing>
          <wp:inline distT="0" distB="0" distL="0" distR="0" wp14:anchorId="249B02E9" wp14:editId="69CB6C20">
            <wp:extent cx="231775" cy="2317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FE51A2">
        <w:rPr>
          <w:rFonts w:ascii="Times New Roman" w:eastAsia="Times New Roman" w:hAnsi="Times New Roman" w:cs="Times New Roman"/>
          <w:color w:val="000000"/>
          <w:sz w:val="28"/>
          <w:szCs w:val="28"/>
          <w:lang w:eastAsia="ru-RU"/>
        </w:rPr>
        <w:t>— безрисковая ставка доходности.</w:t>
      </w:r>
    </w:p>
    <w:p w14:paraId="7F97C3CE" w14:textId="77777777" w:rsidR="00FE51A2" w:rsidRPr="00FE51A2" w:rsidRDefault="00FE51A2" w:rsidP="00FE51A2">
      <w:pPr>
        <w:widowControl w:val="0"/>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2015 году ПАО «КАМАЗ» имеет отрицательную операционную, поэтому мы рассчитаем стоимость бренда компании для 9 месяцев 2016 года </w:t>
      </w:r>
    </w:p>
    <w:p w14:paraId="7C3FA88C" w14:textId="77777777" w:rsidR="00FE51A2" w:rsidRPr="00FE51A2" w:rsidRDefault="00FE51A2" w:rsidP="00FE51A2">
      <w:pPr>
        <w:widowControl w:val="0"/>
        <w:spacing w:after="0" w:line="36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2 226 000 тыс. руб.</w:t>
      </w:r>
      <w:r w:rsidRPr="00FE51A2">
        <w:rPr>
          <w:rFonts w:ascii="Times New Roman" w:eastAsia="Times New Roman" w:hAnsi="Times New Roman" w:cs="Times New Roman"/>
          <w:color w:val="000000"/>
          <w:sz w:val="28"/>
          <w:szCs w:val="28"/>
        </w:rPr>
        <w:t> - (</w:t>
      </w:r>
      <w:r>
        <w:rPr>
          <w:rFonts w:ascii="Times New Roman" w:eastAsia="Times New Roman" w:hAnsi="Times New Roman" w:cs="Times New Roman"/>
          <w:color w:val="000000"/>
          <w:sz w:val="28"/>
          <w:szCs w:val="28"/>
        </w:rPr>
        <w:t>13 617,25</w:t>
      </w:r>
      <w:r w:rsidRPr="00FE51A2">
        <w:rPr>
          <w:rFonts w:ascii="Times New Roman" w:eastAsia="Times New Roman" w:hAnsi="Times New Roman" w:cs="Times New Roman"/>
          <w:color w:val="000000"/>
          <w:sz w:val="28"/>
          <w:szCs w:val="28"/>
        </w:rPr>
        <w:t xml:space="preserve"> · 7,44)</w:t>
      </w:r>
      <w:r>
        <w:rPr>
          <w:rFonts w:ascii="Times New Roman" w:eastAsia="Times New Roman" w:hAnsi="Times New Roman" w:cs="Times New Roman"/>
          <w:color w:val="000000"/>
          <w:sz w:val="28"/>
          <w:szCs w:val="28"/>
        </w:rPr>
        <w:t>= 2 124 689,5 тыс. руб.</w:t>
      </w:r>
    </w:p>
    <w:p w14:paraId="313206A9" w14:textId="77777777" w:rsidR="004A1283" w:rsidRDefault="00FE51A2" w:rsidP="00FE51A2">
      <w:pPr>
        <w:widowControl w:val="0"/>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ru-RU"/>
        </w:rPr>
        <w:t>Денежный поток за</w:t>
      </w:r>
      <w:r w:rsidR="004A1283">
        <w:rPr>
          <w:rFonts w:ascii="Times New Roman" w:eastAsia="Times New Roman" w:hAnsi="Times New Roman" w:cs="Times New Roman"/>
          <w:color w:val="000000"/>
          <w:sz w:val="28"/>
          <w:szCs w:val="28"/>
          <w:lang w:eastAsia="ru-RU"/>
        </w:rPr>
        <w:t xml:space="preserve"> 9 месяцев</w:t>
      </w:r>
      <w:r>
        <w:rPr>
          <w:rFonts w:ascii="Times New Roman" w:eastAsia="Times New Roman" w:hAnsi="Times New Roman" w:cs="Times New Roman"/>
          <w:color w:val="000000"/>
          <w:sz w:val="28"/>
          <w:szCs w:val="28"/>
          <w:lang w:eastAsia="ru-RU"/>
        </w:rPr>
        <w:t xml:space="preserve"> 201</w:t>
      </w:r>
      <w:r w:rsidR="004A1283">
        <w:rPr>
          <w:rFonts w:ascii="Times New Roman" w:eastAsia="Times New Roman" w:hAnsi="Times New Roman" w:cs="Times New Roman"/>
          <w:color w:val="000000"/>
          <w:sz w:val="28"/>
          <w:szCs w:val="28"/>
          <w:lang w:eastAsia="ru-RU"/>
        </w:rPr>
        <w:t>6</w:t>
      </w:r>
      <w:r w:rsidRPr="00FE51A2">
        <w:rPr>
          <w:rFonts w:ascii="Times New Roman" w:eastAsia="Times New Roman" w:hAnsi="Times New Roman" w:cs="Times New Roman"/>
          <w:color w:val="000000"/>
          <w:sz w:val="28"/>
          <w:szCs w:val="28"/>
          <w:lang w:eastAsia="ru-RU"/>
        </w:rPr>
        <w:t xml:space="preserve"> г. составил </w:t>
      </w:r>
      <w:r w:rsidR="004A1283">
        <w:rPr>
          <w:rFonts w:ascii="Times New Roman" w:eastAsia="Times New Roman" w:hAnsi="Times New Roman" w:cs="Times New Roman"/>
          <w:color w:val="000000"/>
          <w:sz w:val="28"/>
          <w:szCs w:val="28"/>
        </w:rPr>
        <w:t>2 124 689,5 тыс. руб.</w:t>
      </w:r>
      <w:r w:rsidR="004A1283" w:rsidRPr="004A1283">
        <w:t xml:space="preserve"> </w:t>
      </w:r>
      <w:r w:rsidR="004A1283" w:rsidRPr="004A1283">
        <w:rPr>
          <w:rFonts w:ascii="Times New Roman" w:eastAsia="Times New Roman" w:hAnsi="Times New Roman" w:cs="Times New Roman"/>
          <w:color w:val="000000"/>
          <w:sz w:val="28"/>
          <w:szCs w:val="28"/>
        </w:rPr>
        <w:t xml:space="preserve">Идет положительная отдача от бренда. Положительный денежный поток свидетельствует о прибыльной деятельности предприятия и приносит </w:t>
      </w:r>
      <w:r w:rsidR="004A1283" w:rsidRPr="004A1283">
        <w:rPr>
          <w:rFonts w:ascii="Times New Roman" w:eastAsia="Times New Roman" w:hAnsi="Times New Roman" w:cs="Times New Roman"/>
          <w:color w:val="000000"/>
          <w:sz w:val="28"/>
          <w:szCs w:val="28"/>
        </w:rPr>
        <w:lastRenderedPageBreak/>
        <w:t>высокий доход.</w:t>
      </w:r>
    </w:p>
    <w:p w14:paraId="67364859" w14:textId="77777777" w:rsidR="00E03CBA" w:rsidRDefault="00FE51A2" w:rsidP="004A1283">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FE51A2">
        <w:rPr>
          <w:rFonts w:ascii="Times New Roman" w:eastAsia="Times New Roman" w:hAnsi="Times New Roman" w:cs="Times New Roman"/>
          <w:color w:val="000000"/>
          <w:sz w:val="28"/>
          <w:szCs w:val="28"/>
          <w:lang w:eastAsia="ru-RU"/>
        </w:rPr>
        <w:t xml:space="preserve"> В денежном потоке выделим долю, созданную именно брендом.</w:t>
      </w:r>
      <w:r w:rsidR="00E03CBA">
        <w:rPr>
          <w:rFonts w:ascii="Times New Roman" w:eastAsia="Times New Roman" w:hAnsi="Times New Roman" w:cs="Times New Roman"/>
          <w:color w:val="000000"/>
          <w:sz w:val="28"/>
          <w:szCs w:val="28"/>
          <w:lang w:eastAsia="ru-RU"/>
        </w:rPr>
        <w:t xml:space="preserve"> </w:t>
      </w:r>
      <w:r w:rsidR="00E03CBA" w:rsidRPr="00E03CBA">
        <w:rPr>
          <w:rFonts w:ascii="Times New Roman" w:eastAsia="Times New Roman" w:hAnsi="Times New Roman" w:cs="Times New Roman"/>
          <w:color w:val="000000"/>
          <w:sz w:val="28"/>
          <w:szCs w:val="28"/>
          <w:lang w:eastAsia="ru-RU"/>
        </w:rPr>
        <w:t>Для этого определим, в какой степени бренд воздействует на ключевые факторы спроса</w:t>
      </w:r>
      <w:r w:rsidR="00E03CBA">
        <w:rPr>
          <w:rFonts w:ascii="Times New Roman" w:eastAsia="Times New Roman" w:hAnsi="Times New Roman" w:cs="Times New Roman"/>
          <w:color w:val="000000"/>
          <w:sz w:val="28"/>
          <w:szCs w:val="28"/>
          <w:lang w:eastAsia="ru-RU"/>
        </w:rPr>
        <w:t>. Согласно данным ПАО «КАМАЗ», бренд имеет 45% в добавленной стоимости НМА, следовательно, 2 124 689,5 *0,45 = 956 110,3 тыс. руб.</w:t>
      </w:r>
    </w:p>
    <w:p w14:paraId="28827F10" w14:textId="77777777" w:rsidR="00FE51A2" w:rsidRPr="00FE51A2" w:rsidRDefault="00F954C1" w:rsidP="004A1283">
      <w:pPr>
        <w:widowControl w:val="0"/>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Анализ бренд-риска позволяет определить норму, по которой прогнозируемым доход дисконтируется к его чистой текущей стоимости. Ставка дисконтирования основана на безрисковой ставке, представляющей собой доходность по государственным облигациям на прогнозный период, на премии, определяемой на основе анализа силы бренда, которую характеризуют семь показателей</w:t>
      </w:r>
      <w:r w:rsidR="00FE51A2" w:rsidRPr="00FE51A2">
        <w:rPr>
          <w:rFonts w:ascii="Times New Roman" w:eastAsia="Times New Roman" w:hAnsi="Times New Roman" w:cs="Times New Roman"/>
          <w:color w:val="000000"/>
          <w:sz w:val="28"/>
          <w:szCs w:val="28"/>
          <w:lang w:eastAsia="ru-RU"/>
        </w:rPr>
        <w:t xml:space="preserve"> (таблица </w:t>
      </w:r>
      <w:r w:rsidR="004A1283">
        <w:rPr>
          <w:rFonts w:ascii="Times New Roman" w:eastAsia="Times New Roman" w:hAnsi="Times New Roman" w:cs="Times New Roman"/>
          <w:color w:val="000000"/>
          <w:sz w:val="28"/>
          <w:szCs w:val="28"/>
          <w:lang w:eastAsia="ru-RU"/>
        </w:rPr>
        <w:t>2.7</w:t>
      </w:r>
      <w:r w:rsidR="00FE51A2" w:rsidRPr="00FE51A2">
        <w:rPr>
          <w:rFonts w:ascii="Times New Roman" w:eastAsia="Times New Roman" w:hAnsi="Times New Roman" w:cs="Times New Roman"/>
          <w:color w:val="000000"/>
          <w:sz w:val="28"/>
          <w:szCs w:val="28"/>
          <w:lang w:eastAsia="ru-RU"/>
        </w:rPr>
        <w:t xml:space="preserve">). </w:t>
      </w:r>
    </w:p>
    <w:p w14:paraId="31513E8A" w14:textId="77777777" w:rsidR="00E03CBA" w:rsidRDefault="00FE51A2" w:rsidP="00E03CBA">
      <w:pPr>
        <w:widowControl w:val="0"/>
        <w:spacing w:after="0" w:line="360" w:lineRule="auto"/>
        <w:jc w:val="right"/>
        <w:rPr>
          <w:rFonts w:ascii="Times New Roman" w:eastAsia="Times New Roman" w:hAnsi="Times New Roman" w:cs="Times New Roman"/>
          <w:color w:val="000000"/>
          <w:sz w:val="28"/>
          <w:szCs w:val="28"/>
          <w:lang w:eastAsia="ru-RU"/>
        </w:rPr>
      </w:pPr>
      <w:r w:rsidRPr="00FE51A2">
        <w:rPr>
          <w:rFonts w:ascii="Times New Roman" w:eastAsia="Times New Roman" w:hAnsi="Times New Roman" w:cs="Times New Roman"/>
          <w:color w:val="000000"/>
          <w:sz w:val="28"/>
          <w:szCs w:val="28"/>
          <w:lang w:eastAsia="ru-RU"/>
        </w:rPr>
        <w:t xml:space="preserve">Таблица </w:t>
      </w:r>
      <w:r w:rsidR="004A1283">
        <w:rPr>
          <w:rFonts w:ascii="Times New Roman" w:eastAsia="Times New Roman" w:hAnsi="Times New Roman" w:cs="Times New Roman"/>
          <w:color w:val="000000"/>
          <w:sz w:val="28"/>
          <w:szCs w:val="28"/>
          <w:lang w:eastAsia="ru-RU"/>
        </w:rPr>
        <w:t>2.7.</w:t>
      </w:r>
    </w:p>
    <w:p w14:paraId="14D8F0AE" w14:textId="77777777" w:rsidR="00FE51A2" w:rsidRPr="00A33C9A" w:rsidRDefault="00FE51A2" w:rsidP="00FE51A2">
      <w:pPr>
        <w:widowControl w:val="0"/>
        <w:spacing w:after="0" w:line="360" w:lineRule="auto"/>
        <w:jc w:val="center"/>
        <w:rPr>
          <w:rFonts w:ascii="Times New Roman" w:eastAsia="Times New Roman" w:hAnsi="Times New Roman" w:cs="Times New Roman"/>
          <w:b/>
          <w:color w:val="000000"/>
          <w:sz w:val="28"/>
          <w:szCs w:val="28"/>
          <w:lang w:eastAsia="ru-RU"/>
        </w:rPr>
      </w:pPr>
      <w:r w:rsidRPr="00A33C9A">
        <w:rPr>
          <w:rFonts w:ascii="Times New Roman" w:eastAsia="Times New Roman" w:hAnsi="Times New Roman" w:cs="Times New Roman"/>
          <w:b/>
          <w:color w:val="000000"/>
          <w:sz w:val="28"/>
          <w:szCs w:val="28"/>
          <w:lang w:eastAsia="ru-RU"/>
        </w:rPr>
        <w:t xml:space="preserve"> Характеристика силы бренда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3"/>
        <w:gridCol w:w="4540"/>
        <w:gridCol w:w="1915"/>
        <w:gridCol w:w="1412"/>
      </w:tblGrid>
      <w:tr w:rsidR="00FE51A2" w:rsidRPr="00FE51A2" w14:paraId="349E901B" w14:textId="77777777" w:rsidTr="00E03CBA">
        <w:trPr>
          <w:jc w:val="center"/>
        </w:trPr>
        <w:tc>
          <w:tcPr>
            <w:tcW w:w="1193" w:type="dxa"/>
          </w:tcPr>
          <w:p w14:paraId="6195EDB2" w14:textId="77777777" w:rsidR="00FE51A2" w:rsidRPr="00A33C9A" w:rsidRDefault="00FE51A2" w:rsidP="00FE51A2">
            <w:pPr>
              <w:widowControl w:val="0"/>
              <w:spacing w:after="0" w:line="360" w:lineRule="auto"/>
              <w:ind w:firstLine="709"/>
              <w:jc w:val="center"/>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w:t>
            </w:r>
          </w:p>
        </w:tc>
        <w:tc>
          <w:tcPr>
            <w:tcW w:w="4540" w:type="dxa"/>
            <w:vAlign w:val="center"/>
          </w:tcPr>
          <w:p w14:paraId="4FCC9F21" w14:textId="77777777" w:rsidR="00FE51A2" w:rsidRPr="00A33C9A" w:rsidRDefault="00FE51A2" w:rsidP="00FE51A2">
            <w:pPr>
              <w:widowControl w:val="0"/>
              <w:spacing w:after="0" w:line="360" w:lineRule="auto"/>
              <w:ind w:firstLine="709"/>
              <w:jc w:val="center"/>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Показатель силы бренда</w:t>
            </w:r>
          </w:p>
        </w:tc>
        <w:tc>
          <w:tcPr>
            <w:tcW w:w="1915" w:type="dxa"/>
            <w:vAlign w:val="center"/>
          </w:tcPr>
          <w:p w14:paraId="78018A2E" w14:textId="77777777" w:rsidR="00FE51A2" w:rsidRPr="00A33C9A" w:rsidRDefault="00FE51A2" w:rsidP="00FE51A2">
            <w:pPr>
              <w:widowControl w:val="0"/>
              <w:spacing w:after="0" w:line="360" w:lineRule="auto"/>
              <w:jc w:val="center"/>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Максимальный балл</w:t>
            </w:r>
          </w:p>
        </w:tc>
        <w:tc>
          <w:tcPr>
            <w:tcW w:w="1213" w:type="dxa"/>
            <w:vAlign w:val="center"/>
          </w:tcPr>
          <w:p w14:paraId="6E1EF4B4" w14:textId="77777777" w:rsidR="00FE51A2" w:rsidRPr="00A33C9A" w:rsidRDefault="00FE51A2" w:rsidP="00FE51A2">
            <w:pPr>
              <w:widowControl w:val="0"/>
              <w:spacing w:after="0" w:line="360" w:lineRule="auto"/>
              <w:jc w:val="center"/>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Оценочный балл</w:t>
            </w:r>
          </w:p>
        </w:tc>
      </w:tr>
      <w:tr w:rsidR="00FE51A2" w:rsidRPr="00FE51A2" w14:paraId="63F946EE" w14:textId="77777777" w:rsidTr="00E03CBA">
        <w:trPr>
          <w:jc w:val="center"/>
        </w:trPr>
        <w:tc>
          <w:tcPr>
            <w:tcW w:w="1193" w:type="dxa"/>
          </w:tcPr>
          <w:p w14:paraId="420B393F"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1.</w:t>
            </w:r>
          </w:p>
        </w:tc>
        <w:tc>
          <w:tcPr>
            <w:tcW w:w="4540" w:type="dxa"/>
          </w:tcPr>
          <w:p w14:paraId="439FECC5"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Рынок</w:t>
            </w:r>
          </w:p>
        </w:tc>
        <w:tc>
          <w:tcPr>
            <w:tcW w:w="1915" w:type="dxa"/>
          </w:tcPr>
          <w:p w14:paraId="694B14F6"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10</w:t>
            </w:r>
          </w:p>
        </w:tc>
        <w:tc>
          <w:tcPr>
            <w:tcW w:w="1213" w:type="dxa"/>
          </w:tcPr>
          <w:p w14:paraId="00700194" w14:textId="77777777" w:rsidR="00FE51A2" w:rsidRPr="00A33C9A" w:rsidRDefault="00FE51A2" w:rsidP="00FE51A2">
            <w:pPr>
              <w:widowControl w:val="0"/>
              <w:spacing w:after="0" w:line="360" w:lineRule="auto"/>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10</w:t>
            </w:r>
          </w:p>
        </w:tc>
      </w:tr>
      <w:tr w:rsidR="00FE51A2" w:rsidRPr="00FE51A2" w14:paraId="2476103A" w14:textId="77777777" w:rsidTr="00E03CBA">
        <w:trPr>
          <w:jc w:val="center"/>
        </w:trPr>
        <w:tc>
          <w:tcPr>
            <w:tcW w:w="1193" w:type="dxa"/>
          </w:tcPr>
          <w:p w14:paraId="6D231331"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2.</w:t>
            </w:r>
          </w:p>
        </w:tc>
        <w:tc>
          <w:tcPr>
            <w:tcW w:w="4540" w:type="dxa"/>
          </w:tcPr>
          <w:p w14:paraId="75A43855"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Стабильность</w:t>
            </w:r>
          </w:p>
        </w:tc>
        <w:tc>
          <w:tcPr>
            <w:tcW w:w="1915" w:type="dxa"/>
          </w:tcPr>
          <w:p w14:paraId="381206B2"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15</w:t>
            </w:r>
          </w:p>
        </w:tc>
        <w:tc>
          <w:tcPr>
            <w:tcW w:w="1213" w:type="dxa"/>
          </w:tcPr>
          <w:p w14:paraId="2697B135" w14:textId="77777777" w:rsidR="00FE51A2" w:rsidRPr="00A33C9A" w:rsidRDefault="004A1283" w:rsidP="00FE51A2">
            <w:pPr>
              <w:widowControl w:val="0"/>
              <w:spacing w:after="0" w:line="360" w:lineRule="auto"/>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8</w:t>
            </w:r>
          </w:p>
        </w:tc>
      </w:tr>
      <w:tr w:rsidR="00FE51A2" w:rsidRPr="00FE51A2" w14:paraId="1EC07233" w14:textId="77777777" w:rsidTr="00E03CBA">
        <w:trPr>
          <w:jc w:val="center"/>
        </w:trPr>
        <w:tc>
          <w:tcPr>
            <w:tcW w:w="1193" w:type="dxa"/>
          </w:tcPr>
          <w:p w14:paraId="60594FF8"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3.</w:t>
            </w:r>
          </w:p>
        </w:tc>
        <w:tc>
          <w:tcPr>
            <w:tcW w:w="4540" w:type="dxa"/>
          </w:tcPr>
          <w:p w14:paraId="5D5DC132"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Лидерство</w:t>
            </w:r>
          </w:p>
        </w:tc>
        <w:tc>
          <w:tcPr>
            <w:tcW w:w="1915" w:type="dxa"/>
          </w:tcPr>
          <w:p w14:paraId="70C98EC7"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25</w:t>
            </w:r>
          </w:p>
        </w:tc>
        <w:tc>
          <w:tcPr>
            <w:tcW w:w="1213" w:type="dxa"/>
          </w:tcPr>
          <w:p w14:paraId="7F774C8B" w14:textId="77777777" w:rsidR="00FE51A2" w:rsidRPr="00A33C9A" w:rsidRDefault="004A1283" w:rsidP="00FE51A2">
            <w:pPr>
              <w:widowControl w:val="0"/>
              <w:spacing w:after="0" w:line="360" w:lineRule="auto"/>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20</w:t>
            </w:r>
          </w:p>
        </w:tc>
      </w:tr>
      <w:tr w:rsidR="00FE51A2" w:rsidRPr="00FE51A2" w14:paraId="638FD037" w14:textId="77777777" w:rsidTr="00E03CBA">
        <w:trPr>
          <w:jc w:val="center"/>
        </w:trPr>
        <w:tc>
          <w:tcPr>
            <w:tcW w:w="1193" w:type="dxa"/>
          </w:tcPr>
          <w:p w14:paraId="57E9D230"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4.</w:t>
            </w:r>
          </w:p>
        </w:tc>
        <w:tc>
          <w:tcPr>
            <w:tcW w:w="4540" w:type="dxa"/>
          </w:tcPr>
          <w:p w14:paraId="4031561A"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Интернациональность</w:t>
            </w:r>
          </w:p>
        </w:tc>
        <w:tc>
          <w:tcPr>
            <w:tcW w:w="1915" w:type="dxa"/>
          </w:tcPr>
          <w:p w14:paraId="3FC0F50B"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25</w:t>
            </w:r>
          </w:p>
        </w:tc>
        <w:tc>
          <w:tcPr>
            <w:tcW w:w="1213" w:type="dxa"/>
          </w:tcPr>
          <w:p w14:paraId="6885796A" w14:textId="77777777" w:rsidR="00FE51A2" w:rsidRPr="00A33C9A" w:rsidRDefault="00FE51A2" w:rsidP="004A1283">
            <w:pPr>
              <w:widowControl w:val="0"/>
              <w:spacing w:after="0" w:line="360" w:lineRule="auto"/>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1</w:t>
            </w:r>
            <w:r w:rsidR="004A1283" w:rsidRPr="00A33C9A">
              <w:rPr>
                <w:rFonts w:ascii="Times New Roman" w:eastAsia="Times New Roman" w:hAnsi="Times New Roman" w:cs="Times New Roman"/>
                <w:color w:val="000000"/>
                <w:sz w:val="24"/>
                <w:szCs w:val="24"/>
                <w:lang w:eastAsia="ru-RU"/>
              </w:rPr>
              <w:t>8</w:t>
            </w:r>
          </w:p>
        </w:tc>
      </w:tr>
      <w:tr w:rsidR="00FE51A2" w:rsidRPr="00FE51A2" w14:paraId="37B22DDB" w14:textId="77777777" w:rsidTr="00E03CBA">
        <w:trPr>
          <w:jc w:val="center"/>
        </w:trPr>
        <w:tc>
          <w:tcPr>
            <w:tcW w:w="1193" w:type="dxa"/>
          </w:tcPr>
          <w:p w14:paraId="1F33BFB9"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5.</w:t>
            </w:r>
          </w:p>
        </w:tc>
        <w:tc>
          <w:tcPr>
            <w:tcW w:w="4540" w:type="dxa"/>
          </w:tcPr>
          <w:p w14:paraId="1F4EEBB5"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Тенденции</w:t>
            </w:r>
          </w:p>
        </w:tc>
        <w:tc>
          <w:tcPr>
            <w:tcW w:w="1915" w:type="dxa"/>
          </w:tcPr>
          <w:p w14:paraId="31B54DE1"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10</w:t>
            </w:r>
          </w:p>
        </w:tc>
        <w:tc>
          <w:tcPr>
            <w:tcW w:w="1213" w:type="dxa"/>
          </w:tcPr>
          <w:p w14:paraId="13798363" w14:textId="77777777" w:rsidR="00FE51A2" w:rsidRPr="00A33C9A" w:rsidRDefault="004A1283" w:rsidP="00FE51A2">
            <w:pPr>
              <w:widowControl w:val="0"/>
              <w:spacing w:after="0" w:line="360" w:lineRule="auto"/>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7</w:t>
            </w:r>
          </w:p>
        </w:tc>
      </w:tr>
      <w:tr w:rsidR="00FE51A2" w:rsidRPr="00FE51A2" w14:paraId="1A65C206" w14:textId="77777777" w:rsidTr="00E03CBA">
        <w:trPr>
          <w:jc w:val="center"/>
        </w:trPr>
        <w:tc>
          <w:tcPr>
            <w:tcW w:w="1193" w:type="dxa"/>
          </w:tcPr>
          <w:p w14:paraId="4995E993"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6.</w:t>
            </w:r>
          </w:p>
        </w:tc>
        <w:tc>
          <w:tcPr>
            <w:tcW w:w="4540" w:type="dxa"/>
          </w:tcPr>
          <w:p w14:paraId="172E7D07"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Поддержка</w:t>
            </w:r>
          </w:p>
        </w:tc>
        <w:tc>
          <w:tcPr>
            <w:tcW w:w="1915" w:type="dxa"/>
          </w:tcPr>
          <w:p w14:paraId="6D7F3A1A"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10</w:t>
            </w:r>
          </w:p>
        </w:tc>
        <w:tc>
          <w:tcPr>
            <w:tcW w:w="1213" w:type="dxa"/>
          </w:tcPr>
          <w:p w14:paraId="44E4D901" w14:textId="77777777" w:rsidR="00FE51A2" w:rsidRPr="00A33C9A" w:rsidRDefault="004A1283" w:rsidP="00FE51A2">
            <w:pPr>
              <w:widowControl w:val="0"/>
              <w:spacing w:after="0" w:line="360" w:lineRule="auto"/>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9</w:t>
            </w:r>
          </w:p>
        </w:tc>
      </w:tr>
      <w:tr w:rsidR="00FE51A2" w:rsidRPr="00FE51A2" w14:paraId="4D499E19" w14:textId="77777777" w:rsidTr="00A33C9A">
        <w:trPr>
          <w:jc w:val="center"/>
        </w:trPr>
        <w:tc>
          <w:tcPr>
            <w:tcW w:w="1193" w:type="dxa"/>
            <w:tcBorders>
              <w:bottom w:val="single" w:sz="4" w:space="0" w:color="auto"/>
            </w:tcBorders>
          </w:tcPr>
          <w:p w14:paraId="4CD11EAB"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7.</w:t>
            </w:r>
          </w:p>
        </w:tc>
        <w:tc>
          <w:tcPr>
            <w:tcW w:w="4540" w:type="dxa"/>
            <w:tcBorders>
              <w:bottom w:val="single" w:sz="4" w:space="0" w:color="auto"/>
            </w:tcBorders>
          </w:tcPr>
          <w:p w14:paraId="0D9272B2"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Защита</w:t>
            </w:r>
          </w:p>
        </w:tc>
        <w:tc>
          <w:tcPr>
            <w:tcW w:w="1915" w:type="dxa"/>
            <w:tcBorders>
              <w:bottom w:val="single" w:sz="4" w:space="0" w:color="auto"/>
            </w:tcBorders>
          </w:tcPr>
          <w:p w14:paraId="4646D1B5" w14:textId="77777777" w:rsidR="00FE51A2" w:rsidRPr="00A33C9A" w:rsidRDefault="00FE51A2" w:rsidP="00FE51A2">
            <w:pPr>
              <w:widowControl w:val="0"/>
              <w:spacing w:after="0" w:line="360" w:lineRule="auto"/>
              <w:ind w:firstLine="709"/>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5</w:t>
            </w:r>
          </w:p>
        </w:tc>
        <w:tc>
          <w:tcPr>
            <w:tcW w:w="1213" w:type="dxa"/>
            <w:tcBorders>
              <w:bottom w:val="single" w:sz="4" w:space="0" w:color="auto"/>
            </w:tcBorders>
          </w:tcPr>
          <w:p w14:paraId="25E7EBB1" w14:textId="77777777" w:rsidR="00FE51A2" w:rsidRPr="00A33C9A" w:rsidRDefault="00FE51A2" w:rsidP="00FE51A2">
            <w:pPr>
              <w:widowControl w:val="0"/>
              <w:spacing w:after="0" w:line="360" w:lineRule="auto"/>
              <w:jc w:val="both"/>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5</w:t>
            </w:r>
          </w:p>
        </w:tc>
      </w:tr>
      <w:tr w:rsidR="00E03CBA" w:rsidRPr="00FE51A2" w14:paraId="0227EDE3" w14:textId="77777777" w:rsidTr="00A33C9A">
        <w:trPr>
          <w:jc w:val="center"/>
        </w:trPr>
        <w:tc>
          <w:tcPr>
            <w:tcW w:w="5733" w:type="dxa"/>
            <w:gridSpan w:val="2"/>
            <w:tcBorders>
              <w:right w:val="nil"/>
            </w:tcBorders>
            <w:vAlign w:val="bottom"/>
          </w:tcPr>
          <w:p w14:paraId="1C42F2C9" w14:textId="77777777" w:rsidR="00E03CBA" w:rsidRPr="00A33C9A" w:rsidRDefault="00E03CBA" w:rsidP="00E03CBA">
            <w:pPr>
              <w:widowControl w:val="0"/>
              <w:spacing w:after="0" w:line="360" w:lineRule="auto"/>
              <w:ind w:firstLine="709"/>
              <w:jc w:val="center"/>
              <w:rPr>
                <w:rFonts w:ascii="Times New Roman" w:eastAsia="Times New Roman" w:hAnsi="Times New Roman" w:cs="Times New Roman"/>
                <w:color w:val="000000"/>
                <w:sz w:val="24"/>
                <w:szCs w:val="24"/>
                <w:lang w:eastAsia="ru-RU"/>
              </w:rPr>
            </w:pPr>
          </w:p>
        </w:tc>
        <w:tc>
          <w:tcPr>
            <w:tcW w:w="3128" w:type="dxa"/>
            <w:gridSpan w:val="2"/>
            <w:tcBorders>
              <w:top w:val="single" w:sz="4" w:space="0" w:color="auto"/>
              <w:left w:val="nil"/>
              <w:bottom w:val="single" w:sz="4" w:space="0" w:color="auto"/>
              <w:right w:val="single" w:sz="4" w:space="0" w:color="auto"/>
            </w:tcBorders>
            <w:vAlign w:val="bottom"/>
          </w:tcPr>
          <w:p w14:paraId="4F68CA5B" w14:textId="77777777" w:rsidR="00E03CBA" w:rsidRPr="00A33C9A" w:rsidRDefault="00A33C9A" w:rsidP="00E03CBA">
            <w:pPr>
              <w:widowControl w:val="0"/>
              <w:spacing w:after="0" w:line="360" w:lineRule="auto"/>
              <w:jc w:val="center"/>
              <w:rPr>
                <w:rFonts w:ascii="Times New Roman" w:eastAsia="Times New Roman" w:hAnsi="Times New Roman" w:cs="Times New Roman"/>
                <w:color w:val="000000"/>
                <w:sz w:val="24"/>
                <w:szCs w:val="24"/>
                <w:lang w:eastAsia="ru-RU"/>
              </w:rPr>
            </w:pPr>
            <w:r w:rsidRPr="00A33C9A">
              <w:rPr>
                <w:rFonts w:ascii="Times New Roman" w:eastAsia="Times New Roman" w:hAnsi="Times New Roman" w:cs="Times New Roman"/>
                <w:color w:val="000000"/>
                <w:sz w:val="24"/>
                <w:szCs w:val="24"/>
                <w:lang w:eastAsia="ru-RU"/>
              </w:rPr>
              <w:t xml:space="preserve">Итого: </w:t>
            </w:r>
            <w:r w:rsidR="00E03CBA" w:rsidRPr="00A33C9A">
              <w:rPr>
                <w:rFonts w:ascii="Times New Roman" w:eastAsia="Times New Roman" w:hAnsi="Times New Roman" w:cs="Times New Roman"/>
                <w:color w:val="000000"/>
                <w:sz w:val="24"/>
                <w:szCs w:val="24"/>
                <w:lang w:eastAsia="ru-RU"/>
              </w:rPr>
              <w:t>77</w:t>
            </w:r>
          </w:p>
        </w:tc>
      </w:tr>
    </w:tbl>
    <w:p w14:paraId="50DDD55C" w14:textId="77777777" w:rsidR="00FE51A2" w:rsidRDefault="00A33C9A" w:rsidP="00FE51A2">
      <w:pPr>
        <w:widowControl w:val="0"/>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Далее с помощью </w:t>
      </w:r>
      <w:r>
        <w:rPr>
          <w:rFonts w:ascii="Times New Roman" w:eastAsia="Times New Roman" w:hAnsi="Times New Roman" w:cs="Times New Roman"/>
          <w:color w:val="000000"/>
          <w:sz w:val="28"/>
          <w:szCs w:val="28"/>
          <w:lang w:val="en-US" w:eastAsia="ru-RU"/>
        </w:rPr>
        <w:t>S</w:t>
      </w:r>
      <w:r w:rsidRPr="00A33C9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образной кривой, отражается связь между бренд-мультипликатором и индексом силы бренда, определяется соответствующая полученному индексу ставка. Оценка силы бренда равна 77 (табл.2.7). Находим пересечение с кривой и определяем бренд-мультипликатор (рис.8).</w:t>
      </w:r>
    </w:p>
    <w:p w14:paraId="694F1798" w14:textId="77777777" w:rsidR="00A33C9A" w:rsidRPr="00A33C9A" w:rsidRDefault="00A33C9A" w:rsidP="00FE51A2">
      <w:pPr>
        <w:widowControl w:val="0"/>
        <w:spacing w:after="0" w:line="360" w:lineRule="auto"/>
        <w:ind w:firstLine="709"/>
        <w:jc w:val="both"/>
        <w:rPr>
          <w:rFonts w:ascii="Times New Roman" w:eastAsia="Times New Roman" w:hAnsi="Times New Roman" w:cs="Times New Roman"/>
          <w:color w:val="000000"/>
          <w:sz w:val="28"/>
          <w:szCs w:val="28"/>
          <w:lang w:eastAsia="ru-RU"/>
        </w:rPr>
      </w:pPr>
    </w:p>
    <w:p w14:paraId="1A4905A7" w14:textId="77777777" w:rsidR="00A33C9A" w:rsidRDefault="00A33C9A" w:rsidP="00A33C9A">
      <w:pPr>
        <w:widowControl w:val="0"/>
        <w:spacing w:after="0" w:line="360" w:lineRule="auto"/>
        <w:ind w:firstLine="709"/>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noProof/>
          <w:color w:val="000000"/>
          <w:sz w:val="28"/>
          <w:szCs w:val="28"/>
          <w:lang w:eastAsia="ru-RU"/>
        </w:rPr>
        <w:lastRenderedPageBreak/>
        <w:drawing>
          <wp:inline distT="0" distB="0" distL="0" distR="0" wp14:anchorId="3BFFEC67" wp14:editId="641D1105">
            <wp:extent cx="3669175" cy="3372116"/>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69490" cy="3372406"/>
                    </a:xfrm>
                    <a:prstGeom prst="rect">
                      <a:avLst/>
                    </a:prstGeom>
                    <a:noFill/>
                    <a:ln>
                      <a:noFill/>
                    </a:ln>
                  </pic:spPr>
                </pic:pic>
              </a:graphicData>
            </a:graphic>
          </wp:inline>
        </w:drawing>
      </w:r>
    </w:p>
    <w:p w14:paraId="7E6A8C90" w14:textId="77777777" w:rsidR="00A33C9A" w:rsidRDefault="00A33C9A" w:rsidP="00A33C9A">
      <w:pPr>
        <w:widowControl w:val="0"/>
        <w:spacing w:after="0" w:line="360" w:lineRule="auto"/>
        <w:ind w:firstLine="709"/>
        <w:jc w:val="center"/>
        <w:rPr>
          <w:rFonts w:ascii="Times New Roman" w:eastAsia="Times New Roman" w:hAnsi="Times New Roman" w:cs="Times New Roman"/>
          <w:i/>
          <w:color w:val="000000"/>
          <w:sz w:val="28"/>
          <w:szCs w:val="28"/>
          <w:lang w:eastAsia="ru-RU"/>
        </w:rPr>
      </w:pPr>
      <w:r w:rsidRPr="00A33C9A">
        <w:rPr>
          <w:rFonts w:ascii="Times New Roman" w:eastAsia="Times New Roman" w:hAnsi="Times New Roman" w:cs="Times New Roman"/>
          <w:i/>
          <w:color w:val="000000"/>
          <w:sz w:val="28"/>
          <w:szCs w:val="28"/>
          <w:lang w:eastAsia="ru-RU"/>
        </w:rPr>
        <w:t xml:space="preserve">Рис. 8. </w:t>
      </w:r>
      <w:r w:rsidRPr="00A33C9A">
        <w:rPr>
          <w:rFonts w:ascii="Times New Roman" w:eastAsia="Times New Roman" w:hAnsi="Times New Roman" w:cs="Times New Roman"/>
          <w:i/>
          <w:color w:val="000000"/>
          <w:sz w:val="28"/>
          <w:szCs w:val="28"/>
          <w:lang w:val="en-US" w:eastAsia="ru-RU"/>
        </w:rPr>
        <w:t>S</w:t>
      </w:r>
      <w:r w:rsidRPr="00A33C9A">
        <w:rPr>
          <w:rFonts w:ascii="Times New Roman" w:eastAsia="Times New Roman" w:hAnsi="Times New Roman" w:cs="Times New Roman"/>
          <w:i/>
          <w:color w:val="000000"/>
          <w:sz w:val="28"/>
          <w:szCs w:val="28"/>
          <w:lang w:eastAsia="ru-RU"/>
        </w:rPr>
        <w:t xml:space="preserve">-образная кривая компании </w:t>
      </w:r>
      <w:r w:rsidRPr="00A33C9A">
        <w:rPr>
          <w:rFonts w:ascii="Times New Roman" w:eastAsia="Times New Roman" w:hAnsi="Times New Roman" w:cs="Times New Roman"/>
          <w:i/>
          <w:color w:val="000000"/>
          <w:sz w:val="28"/>
          <w:szCs w:val="28"/>
          <w:lang w:val="en-US" w:eastAsia="ru-RU"/>
        </w:rPr>
        <w:t>Interbrand</w:t>
      </w:r>
      <w:r w:rsidRPr="00A33C9A">
        <w:rPr>
          <w:rFonts w:ascii="Times New Roman" w:eastAsia="Times New Roman" w:hAnsi="Times New Roman" w:cs="Times New Roman"/>
          <w:i/>
          <w:color w:val="000000"/>
          <w:sz w:val="28"/>
          <w:szCs w:val="28"/>
          <w:lang w:eastAsia="ru-RU"/>
        </w:rPr>
        <w:t>.</w:t>
      </w:r>
    </w:p>
    <w:p w14:paraId="589F79A8" w14:textId="77777777" w:rsidR="00FE51A2" w:rsidRPr="00FE51A2" w:rsidRDefault="00A33C9A" w:rsidP="00A33C9A">
      <w:pPr>
        <w:widowControl w:val="0"/>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Из рисунка видно, что для силы бренда 77 мультипликатор будет равен 17,5. </w:t>
      </w:r>
      <w:r w:rsidR="00F954C1">
        <w:rPr>
          <w:rFonts w:ascii="Times New Roman" w:eastAsia="Times New Roman" w:hAnsi="Times New Roman" w:cs="Times New Roman"/>
          <w:color w:val="000000"/>
          <w:sz w:val="28"/>
          <w:szCs w:val="28"/>
          <w:lang w:eastAsia="ru-RU"/>
        </w:rPr>
        <w:t xml:space="preserve">Оценка силы бренда заключается в расчете стоимости бренда. Это произведение добавленной стоимости бренда на мультипликатор:  </w:t>
      </w:r>
      <w:r w:rsidR="00F954C1">
        <w:rPr>
          <w:rFonts w:ascii="Times New Roman" w:eastAsia="Times New Roman" w:hAnsi="Times New Roman" w:cs="Times New Roman"/>
          <w:color w:val="000000"/>
          <w:sz w:val="28"/>
          <w:szCs w:val="28"/>
        </w:rPr>
        <w:t>956 110,3*</w:t>
      </w:r>
      <w:r>
        <w:rPr>
          <w:rFonts w:ascii="Times New Roman" w:eastAsia="Times New Roman" w:hAnsi="Times New Roman" w:cs="Times New Roman"/>
          <w:color w:val="000000"/>
          <w:sz w:val="28"/>
          <w:szCs w:val="28"/>
        </w:rPr>
        <w:t>17,5</w:t>
      </w:r>
      <w:r w:rsidR="00F954C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16 731 930,2</w:t>
      </w:r>
      <w:r w:rsidR="00FE51A2" w:rsidRPr="00FE51A2">
        <w:rPr>
          <w:rFonts w:ascii="Times New Roman" w:eastAsia="Times New Roman" w:hAnsi="Times New Roman" w:cs="Times New Roman"/>
          <w:color w:val="000000"/>
          <w:sz w:val="28"/>
          <w:szCs w:val="28"/>
        </w:rPr>
        <w:t xml:space="preserve"> </w:t>
      </w:r>
      <w:r w:rsidR="00F954C1">
        <w:rPr>
          <w:rFonts w:ascii="Times New Roman" w:eastAsia="Times New Roman" w:hAnsi="Times New Roman" w:cs="Times New Roman"/>
          <w:color w:val="000000"/>
          <w:sz w:val="28"/>
          <w:szCs w:val="28"/>
        </w:rPr>
        <w:t xml:space="preserve">тыс. </w:t>
      </w:r>
      <w:r w:rsidR="00FE51A2" w:rsidRPr="00FE51A2">
        <w:rPr>
          <w:rFonts w:ascii="Times New Roman" w:eastAsia="Times New Roman" w:hAnsi="Times New Roman" w:cs="Times New Roman"/>
          <w:color w:val="000000"/>
          <w:sz w:val="28"/>
          <w:szCs w:val="28"/>
        </w:rPr>
        <w:t>руб.</w:t>
      </w:r>
      <w:r w:rsidR="00F954C1">
        <w:rPr>
          <w:rFonts w:ascii="Times New Roman" w:eastAsia="Times New Roman" w:hAnsi="Times New Roman" w:cs="Times New Roman"/>
          <w:color w:val="000000"/>
          <w:sz w:val="28"/>
          <w:szCs w:val="28"/>
        </w:rPr>
        <w:t xml:space="preserve"> </w:t>
      </w:r>
      <w:r w:rsidR="00FE51A2" w:rsidRPr="00FE51A2">
        <w:rPr>
          <w:rFonts w:ascii="Times New Roman" w:eastAsia="Times New Roman" w:hAnsi="Times New Roman" w:cs="Times New Roman"/>
          <w:color w:val="000000"/>
          <w:sz w:val="28"/>
          <w:szCs w:val="28"/>
        </w:rPr>
        <w:t xml:space="preserve"> </w:t>
      </w:r>
    </w:p>
    <w:p w14:paraId="790AF9EB" w14:textId="77777777" w:rsidR="00FE51A2" w:rsidRDefault="00FE51A2" w:rsidP="004F402C">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FE51A2">
        <w:rPr>
          <w:rFonts w:ascii="Times New Roman" w:eastAsia="Times New Roman" w:hAnsi="Times New Roman" w:cs="Times New Roman"/>
          <w:color w:val="000000"/>
          <w:sz w:val="28"/>
          <w:szCs w:val="28"/>
          <w:lang w:eastAsia="ru-RU"/>
        </w:rPr>
        <w:t>Существуют и другие методики оценки стоимости бренда, однако ни одна из них не идеальна. Стоимость бренда изменяется со временем, зависит от многих факторов, но при этом является индикатором успешности предприятия.</w:t>
      </w:r>
    </w:p>
    <w:p w14:paraId="3522AF0C" w14:textId="77777777" w:rsidR="0000503C" w:rsidRPr="00C36716" w:rsidRDefault="0000503C" w:rsidP="00C36716">
      <w:pPr>
        <w:pStyle w:val="2"/>
        <w:spacing w:after="120"/>
        <w:ind w:left="1440"/>
        <w:rPr>
          <w:rFonts w:ascii="Times New Roman" w:hAnsi="Times New Roman" w:cs="Times New Roman"/>
          <w:b/>
          <w:color w:val="000000" w:themeColor="text1"/>
          <w:sz w:val="28"/>
          <w:szCs w:val="28"/>
        </w:rPr>
      </w:pPr>
      <w:bookmarkStart w:id="34" w:name="_Toc468153182"/>
      <w:r w:rsidRPr="00C36716">
        <w:rPr>
          <w:rFonts w:ascii="Times New Roman" w:hAnsi="Times New Roman" w:cs="Times New Roman"/>
          <w:b/>
          <w:color w:val="000000" w:themeColor="text1"/>
          <w:sz w:val="28"/>
          <w:szCs w:val="28"/>
        </w:rPr>
        <w:t xml:space="preserve">2.4. </w:t>
      </w:r>
      <w:r w:rsidR="004A554C" w:rsidRPr="00C36716">
        <w:rPr>
          <w:rFonts w:ascii="Times New Roman" w:hAnsi="Times New Roman" w:cs="Times New Roman"/>
          <w:b/>
          <w:color w:val="000000" w:themeColor="text1"/>
          <w:sz w:val="28"/>
          <w:szCs w:val="28"/>
        </w:rPr>
        <w:t>Целевой рынок</w:t>
      </w:r>
      <w:bookmarkEnd w:id="34"/>
    </w:p>
    <w:p w14:paraId="0EA230CF" w14:textId="77777777" w:rsidR="00624BDB" w:rsidRPr="00624BDB" w:rsidRDefault="00624BDB" w:rsidP="004F402C">
      <w:pPr>
        <w:spacing w:after="0" w:line="360" w:lineRule="auto"/>
        <w:ind w:firstLine="360"/>
        <w:jc w:val="both"/>
        <w:rPr>
          <w:rFonts w:ascii="Times New Roman" w:hAnsi="Times New Roman"/>
          <w:sz w:val="28"/>
        </w:rPr>
      </w:pPr>
      <w:r>
        <w:rPr>
          <w:rFonts w:ascii="Times New Roman" w:eastAsia="Times New Roman" w:hAnsi="Times New Roman" w:cs="Times New Roman"/>
          <w:color w:val="000000"/>
          <w:sz w:val="28"/>
          <w:szCs w:val="28"/>
          <w:lang w:eastAsia="ru-RU"/>
        </w:rPr>
        <w:t xml:space="preserve">В маркетинге рынок характеризуется следующими параметрами: границы, местоположение, размер, емкость. </w:t>
      </w:r>
      <w:r w:rsidRPr="00624BDB">
        <w:rPr>
          <w:rFonts w:ascii="Times New Roman" w:hAnsi="Times New Roman"/>
          <w:sz w:val="28"/>
        </w:rPr>
        <w:t>Существует достаточно много методов определения емкости рынка и его доли. Ниже представлены наиболее часто используемые.</w:t>
      </w:r>
    </w:p>
    <w:p w14:paraId="7F3739AE" w14:textId="77777777" w:rsidR="00624BDB" w:rsidRPr="00624BDB" w:rsidRDefault="00624BDB" w:rsidP="004F402C">
      <w:pPr>
        <w:spacing w:after="0" w:line="360" w:lineRule="auto"/>
        <w:ind w:firstLine="709"/>
        <w:jc w:val="both"/>
        <w:rPr>
          <w:rFonts w:ascii="Times New Roman" w:hAnsi="Times New Roman"/>
          <w:sz w:val="28"/>
        </w:rPr>
      </w:pPr>
      <w:r w:rsidRPr="00624BDB">
        <w:rPr>
          <w:rFonts w:ascii="Times New Roman" w:hAnsi="Times New Roman"/>
          <w:sz w:val="28"/>
        </w:rPr>
        <w:t xml:space="preserve">Оценку емкости рынка можно проводить по различным основаниям: </w:t>
      </w:r>
    </w:p>
    <w:p w14:paraId="04ACC92B" w14:textId="77777777" w:rsidR="00624BDB" w:rsidRPr="00624BDB" w:rsidRDefault="00624BDB" w:rsidP="004F402C">
      <w:pPr>
        <w:numPr>
          <w:ilvl w:val="0"/>
          <w:numId w:val="16"/>
        </w:numPr>
        <w:spacing w:after="0" w:line="360" w:lineRule="auto"/>
        <w:ind w:left="0" w:firstLine="709"/>
        <w:contextualSpacing/>
        <w:jc w:val="both"/>
        <w:rPr>
          <w:rFonts w:ascii="Times New Roman" w:hAnsi="Times New Roman"/>
          <w:sz w:val="28"/>
        </w:rPr>
      </w:pPr>
      <w:r w:rsidRPr="00624BDB">
        <w:rPr>
          <w:rFonts w:ascii="Times New Roman" w:hAnsi="Times New Roman"/>
          <w:sz w:val="28"/>
        </w:rPr>
        <w:t>по структурным характеристикам;</w:t>
      </w:r>
    </w:p>
    <w:p w14:paraId="73AE1AF5" w14:textId="77777777" w:rsidR="00624BDB" w:rsidRPr="00624BDB" w:rsidRDefault="00624BDB" w:rsidP="004F402C">
      <w:pPr>
        <w:numPr>
          <w:ilvl w:val="0"/>
          <w:numId w:val="16"/>
        </w:numPr>
        <w:spacing w:after="0" w:line="360" w:lineRule="auto"/>
        <w:ind w:left="0" w:firstLine="709"/>
        <w:contextualSpacing/>
        <w:jc w:val="both"/>
        <w:rPr>
          <w:rFonts w:ascii="Times New Roman" w:hAnsi="Times New Roman"/>
          <w:sz w:val="28"/>
        </w:rPr>
      </w:pPr>
      <w:r w:rsidRPr="00624BDB">
        <w:rPr>
          <w:rFonts w:ascii="Times New Roman" w:hAnsi="Times New Roman"/>
          <w:sz w:val="28"/>
        </w:rPr>
        <w:t>по объемам производства;</w:t>
      </w:r>
    </w:p>
    <w:p w14:paraId="794D2CE0" w14:textId="77777777" w:rsidR="00624BDB" w:rsidRPr="00624BDB" w:rsidRDefault="00624BDB" w:rsidP="004F402C">
      <w:pPr>
        <w:numPr>
          <w:ilvl w:val="0"/>
          <w:numId w:val="16"/>
        </w:numPr>
        <w:spacing w:after="0" w:line="360" w:lineRule="auto"/>
        <w:ind w:left="0" w:firstLine="709"/>
        <w:contextualSpacing/>
        <w:jc w:val="both"/>
        <w:rPr>
          <w:rFonts w:ascii="Times New Roman" w:hAnsi="Times New Roman"/>
          <w:sz w:val="28"/>
        </w:rPr>
      </w:pPr>
      <w:r w:rsidRPr="00624BDB">
        <w:rPr>
          <w:rFonts w:ascii="Times New Roman" w:hAnsi="Times New Roman"/>
          <w:sz w:val="28"/>
        </w:rPr>
        <w:t>по объемам потребления;</w:t>
      </w:r>
    </w:p>
    <w:p w14:paraId="20BF8197" w14:textId="77777777" w:rsidR="00624BDB" w:rsidRPr="00624BDB" w:rsidRDefault="00624BDB" w:rsidP="004F402C">
      <w:pPr>
        <w:numPr>
          <w:ilvl w:val="0"/>
          <w:numId w:val="16"/>
        </w:numPr>
        <w:spacing w:after="0" w:line="360" w:lineRule="auto"/>
        <w:ind w:left="0" w:firstLine="709"/>
        <w:contextualSpacing/>
        <w:jc w:val="both"/>
        <w:rPr>
          <w:rFonts w:ascii="Times New Roman" w:hAnsi="Times New Roman"/>
          <w:sz w:val="28"/>
        </w:rPr>
      </w:pPr>
      <w:r w:rsidRPr="00624BDB">
        <w:rPr>
          <w:rFonts w:ascii="Times New Roman" w:hAnsi="Times New Roman"/>
          <w:sz w:val="28"/>
        </w:rPr>
        <w:lastRenderedPageBreak/>
        <w:t>по объемам продаж.</w:t>
      </w:r>
    </w:p>
    <w:p w14:paraId="6DDB4D34" w14:textId="77777777" w:rsidR="00624BDB" w:rsidRPr="00624BDB" w:rsidRDefault="00624BDB" w:rsidP="004F402C">
      <w:pPr>
        <w:spacing w:after="0" w:line="360" w:lineRule="auto"/>
        <w:ind w:firstLine="709"/>
        <w:contextualSpacing/>
        <w:jc w:val="both"/>
        <w:rPr>
          <w:rFonts w:ascii="Times New Roman" w:hAnsi="Times New Roman"/>
          <w:sz w:val="28"/>
        </w:rPr>
      </w:pPr>
      <w:r w:rsidRPr="00624BDB">
        <w:rPr>
          <w:rFonts w:ascii="Times New Roman" w:hAnsi="Times New Roman"/>
          <w:sz w:val="28"/>
        </w:rPr>
        <w:t>Кроме того используют комплексные методы, сочетающие несколько из вышеперечисленных.</w:t>
      </w:r>
    </w:p>
    <w:p w14:paraId="112DAB72" w14:textId="77777777" w:rsidR="00624BDB" w:rsidRDefault="00624BDB" w:rsidP="004F402C">
      <w:pPr>
        <w:spacing w:after="0" w:line="360" w:lineRule="auto"/>
        <w:ind w:left="709"/>
        <w:contextualSpacing/>
        <w:jc w:val="both"/>
        <w:rPr>
          <w:rFonts w:ascii="Times New Roman" w:hAnsi="Times New Roman"/>
          <w:b/>
          <w:sz w:val="28"/>
        </w:rPr>
      </w:pPr>
      <w:r>
        <w:rPr>
          <w:rFonts w:ascii="Times New Roman" w:hAnsi="Times New Roman"/>
          <w:b/>
          <w:sz w:val="28"/>
        </w:rPr>
        <w:t>Определим</w:t>
      </w:r>
      <w:r w:rsidRPr="00624BDB">
        <w:rPr>
          <w:rFonts w:ascii="Times New Roman" w:hAnsi="Times New Roman"/>
          <w:b/>
          <w:sz w:val="28"/>
        </w:rPr>
        <w:t xml:space="preserve"> емкости рынка по структурным  характеристик</w:t>
      </w:r>
      <w:r>
        <w:rPr>
          <w:rFonts w:ascii="Times New Roman" w:hAnsi="Times New Roman"/>
          <w:b/>
          <w:sz w:val="28"/>
        </w:rPr>
        <w:t>ам.</w:t>
      </w:r>
    </w:p>
    <w:tbl>
      <w:tblPr>
        <w:tblStyle w:val="a4"/>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9"/>
        <w:gridCol w:w="683"/>
      </w:tblGrid>
      <w:tr w:rsidR="005C4A67" w14:paraId="4C869124" w14:textId="77777777" w:rsidTr="005C4A67">
        <w:tc>
          <w:tcPr>
            <w:tcW w:w="8188" w:type="dxa"/>
          </w:tcPr>
          <w:p w14:paraId="2016E917" w14:textId="77777777" w:rsidR="005C4A67" w:rsidRDefault="005C4A67" w:rsidP="005C4A67">
            <w:pPr>
              <w:spacing w:line="360" w:lineRule="auto"/>
              <w:contextualSpacing/>
              <w:jc w:val="center"/>
              <w:rPr>
                <w:rFonts w:ascii="Times New Roman" w:hAnsi="Times New Roman"/>
                <w:b/>
                <w:sz w:val="28"/>
              </w:rPr>
            </w:pPr>
            <w:r w:rsidRPr="00624BDB">
              <w:rPr>
                <w:rFonts w:ascii="Times New Roman" w:eastAsiaTheme="minorEastAsia" w:hAnsi="Times New Roman"/>
                <w:position w:val="-14"/>
                <w:sz w:val="28"/>
                <w:szCs w:val="28"/>
                <w:lang w:val="en-US"/>
              </w:rPr>
              <w:object w:dxaOrig="3900" w:dyaOrig="380" w14:anchorId="4A22D258">
                <v:shape id="_x0000_i1035" type="#_x0000_t75" style="width:195pt;height:18pt" o:ole="">
                  <v:imagedata r:id="rId46" o:title=""/>
                </v:shape>
                <o:OLEObject Type="Embed" ProgID="Equation.DSMT4" ShapeID="_x0000_i1035" DrawAspect="Content" ObjectID="_1568200760" r:id="rId47"/>
              </w:object>
            </w:r>
          </w:p>
        </w:tc>
        <w:tc>
          <w:tcPr>
            <w:tcW w:w="674" w:type="dxa"/>
          </w:tcPr>
          <w:p w14:paraId="29F8E56F" w14:textId="77777777" w:rsidR="005C4A67" w:rsidRPr="005C4A67" w:rsidRDefault="005C4A67" w:rsidP="004F402C">
            <w:pPr>
              <w:spacing w:line="360" w:lineRule="auto"/>
              <w:contextualSpacing/>
              <w:jc w:val="both"/>
              <w:rPr>
                <w:rFonts w:ascii="Times New Roman" w:hAnsi="Times New Roman"/>
                <w:sz w:val="28"/>
              </w:rPr>
            </w:pPr>
            <w:r w:rsidRPr="005C4A67">
              <w:rPr>
                <w:rFonts w:ascii="Times New Roman" w:hAnsi="Times New Roman"/>
                <w:sz w:val="28"/>
              </w:rPr>
              <w:t>(12)</w:t>
            </w:r>
          </w:p>
        </w:tc>
      </w:tr>
    </w:tbl>
    <w:p w14:paraId="617AE64C" w14:textId="77777777" w:rsidR="00624BDB" w:rsidRPr="005C4A67" w:rsidRDefault="00624BDB" w:rsidP="005C4A67">
      <w:pPr>
        <w:spacing w:after="0" w:line="360" w:lineRule="auto"/>
        <w:ind w:firstLine="708"/>
        <w:jc w:val="both"/>
        <w:rPr>
          <w:rFonts w:ascii="Times New Roman" w:hAnsi="Times New Roman" w:cs="Times New Roman"/>
          <w:sz w:val="28"/>
          <w:szCs w:val="28"/>
        </w:rPr>
      </w:pPr>
      <w:r w:rsidRPr="00624BDB">
        <w:rPr>
          <w:rFonts w:ascii="Times New Roman" w:hAnsi="Times New Roman"/>
          <w:sz w:val="28"/>
        </w:rPr>
        <w:t xml:space="preserve">где </w:t>
      </w:r>
      <w:r w:rsidRPr="00624BDB">
        <w:rPr>
          <w:rFonts w:ascii="Times New Roman" w:hAnsi="Times New Roman"/>
          <w:position w:val="-6"/>
          <w:sz w:val="28"/>
        </w:rPr>
        <w:object w:dxaOrig="460" w:dyaOrig="279" w14:anchorId="34EC5887">
          <v:shape id="_x0000_i1036" type="#_x0000_t75" style="width:22.5pt;height:14.25pt" o:ole="">
            <v:imagedata r:id="rId48" o:title=""/>
          </v:shape>
          <o:OLEObject Type="Embed" ProgID="Equation.DSMT4" ShapeID="_x0000_i1036" DrawAspect="Content" ObjectID="_1568200761" r:id="rId49"/>
        </w:object>
      </w:r>
      <w:r w:rsidRPr="00624BDB">
        <w:rPr>
          <w:rFonts w:ascii="Times New Roman" w:hAnsi="Times New Roman"/>
          <w:sz w:val="28"/>
        </w:rPr>
        <w:t xml:space="preserve"> - объем производства данного товара (усл. ед.); </w:t>
      </w:r>
      <w:r w:rsidRPr="00624BDB">
        <w:rPr>
          <w:rFonts w:ascii="Times New Roman" w:hAnsi="Times New Roman"/>
          <w:position w:val="-4"/>
          <w:sz w:val="28"/>
        </w:rPr>
        <w:object w:dxaOrig="200" w:dyaOrig="260" w14:anchorId="6A0D15B9">
          <v:shape id="_x0000_i1037" type="#_x0000_t75" style="width:11.25pt;height:12.75pt" o:ole="">
            <v:imagedata r:id="rId50" o:title=""/>
          </v:shape>
          <o:OLEObject Type="Embed" ProgID="Equation.DSMT4" ShapeID="_x0000_i1037" DrawAspect="Content" ObjectID="_1568200762" r:id="rId51"/>
        </w:object>
      </w:r>
      <w:r w:rsidRPr="00624BDB">
        <w:rPr>
          <w:rFonts w:ascii="Times New Roman" w:hAnsi="Times New Roman"/>
          <w:sz w:val="28"/>
        </w:rPr>
        <w:t xml:space="preserve"> - объем импорта (усл.ед.); </w:t>
      </w:r>
      <w:r w:rsidRPr="00624BDB">
        <w:rPr>
          <w:rFonts w:ascii="Times New Roman" w:hAnsi="Times New Roman"/>
          <w:position w:val="-4"/>
          <w:sz w:val="28"/>
        </w:rPr>
        <w:object w:dxaOrig="240" w:dyaOrig="260" w14:anchorId="13073C84">
          <v:shape id="_x0000_i1038" type="#_x0000_t75" style="width:12pt;height:12.75pt" o:ole="">
            <v:imagedata r:id="rId52" o:title=""/>
          </v:shape>
          <o:OLEObject Type="Embed" ProgID="Equation.DSMT4" ShapeID="_x0000_i1038" DrawAspect="Content" ObjectID="_1568200763" r:id="rId53"/>
        </w:object>
      </w:r>
      <w:r w:rsidRPr="00624BDB">
        <w:rPr>
          <w:rFonts w:ascii="Times New Roman" w:hAnsi="Times New Roman"/>
          <w:sz w:val="28"/>
        </w:rPr>
        <w:t xml:space="preserve"> - объем экспорта (усл. ед.)</w:t>
      </w:r>
      <w:r w:rsidRPr="00624BDB">
        <w:rPr>
          <w:rFonts w:ascii="Times New Roman" w:eastAsiaTheme="minorEastAsia" w:hAnsi="Times New Roman"/>
          <w:sz w:val="28"/>
        </w:rPr>
        <w:t xml:space="preserve">;  </w:t>
      </w:r>
      <w:r w:rsidRPr="00624BDB">
        <w:rPr>
          <w:rFonts w:ascii="Times New Roman" w:eastAsiaTheme="minorEastAsia" w:hAnsi="Times New Roman"/>
          <w:position w:val="-12"/>
          <w:sz w:val="28"/>
        </w:rPr>
        <w:object w:dxaOrig="279" w:dyaOrig="360" w14:anchorId="17A9536C">
          <v:shape id="_x0000_i1039" type="#_x0000_t75" style="width:14.25pt;height:18pt" o:ole="">
            <v:imagedata r:id="rId54" o:title=""/>
          </v:shape>
          <o:OLEObject Type="Embed" ProgID="Equation.DSMT4" ShapeID="_x0000_i1039" DrawAspect="Content" ObjectID="_1568200764" r:id="rId55"/>
        </w:object>
      </w:r>
      <w:r w:rsidRPr="00624BDB">
        <w:rPr>
          <w:rFonts w:ascii="Times New Roman" w:eastAsiaTheme="minorEastAsia" w:hAnsi="Times New Roman"/>
          <w:sz w:val="28"/>
        </w:rPr>
        <w:t xml:space="preserve"> </w:t>
      </w:r>
      <w:r w:rsidRPr="00624BDB">
        <w:rPr>
          <w:rFonts w:ascii="Times New Roman" w:eastAsiaTheme="minorEastAsia" w:hAnsi="Times New Roman"/>
          <w:position w:val="-14"/>
          <w:sz w:val="28"/>
        </w:rPr>
        <w:object w:dxaOrig="320" w:dyaOrig="380" w14:anchorId="55F203F1">
          <v:shape id="_x0000_i1040" type="#_x0000_t75" style="width:16.5pt;height:18pt" o:ole="">
            <v:imagedata r:id="rId56" o:title=""/>
          </v:shape>
          <o:OLEObject Type="Embed" ProgID="Equation.DSMT4" ShapeID="_x0000_i1040" DrawAspect="Content" ObjectID="_1568200765" r:id="rId57"/>
        </w:object>
      </w:r>
      <w:r w:rsidRPr="00624BDB">
        <w:rPr>
          <w:rFonts w:ascii="Times New Roman" w:eastAsiaTheme="minorEastAsia" w:hAnsi="Times New Roman"/>
          <w:sz w:val="28"/>
        </w:rPr>
        <w:t xml:space="preserve"> </w:t>
      </w:r>
      <w:r w:rsidRPr="00624BDB">
        <w:rPr>
          <w:rFonts w:ascii="Times New Roman" w:hAnsi="Times New Roman"/>
          <w:sz w:val="28"/>
        </w:rPr>
        <w:t xml:space="preserve">- объем остатков  соответственно на начало и конец исследуемого периода; </w:t>
      </w:r>
      <w:r w:rsidRPr="00624BDB">
        <w:rPr>
          <w:rFonts w:ascii="Times New Roman" w:hAnsi="Times New Roman"/>
          <w:position w:val="-12"/>
          <w:sz w:val="28"/>
        </w:rPr>
        <w:object w:dxaOrig="279" w:dyaOrig="360" w14:anchorId="408E06BF">
          <v:shape id="_x0000_i1041" type="#_x0000_t75" style="width:14.25pt;height:18pt" o:ole="">
            <v:imagedata r:id="rId58" o:title=""/>
          </v:shape>
          <o:OLEObject Type="Embed" ProgID="Equation.DSMT4" ShapeID="_x0000_i1041" DrawAspect="Content" ObjectID="_1568200766" r:id="rId59"/>
        </w:object>
      </w:r>
      <w:r w:rsidRPr="00624BDB">
        <w:rPr>
          <w:rFonts w:ascii="Times New Roman" w:hAnsi="Times New Roman"/>
          <w:sz w:val="28"/>
        </w:rPr>
        <w:t xml:space="preserve">, </w:t>
      </w:r>
      <w:r w:rsidRPr="00624BDB">
        <w:rPr>
          <w:rFonts w:ascii="Times New Roman" w:hAnsi="Times New Roman"/>
          <w:position w:val="-14"/>
          <w:sz w:val="28"/>
        </w:rPr>
        <w:object w:dxaOrig="300" w:dyaOrig="380" w14:anchorId="23A5B131">
          <v:shape id="_x0000_i1042" type="#_x0000_t75" style="width:15.75pt;height:18pt" o:ole="">
            <v:imagedata r:id="rId60" o:title=""/>
          </v:shape>
          <o:OLEObject Type="Embed" ProgID="Equation.DSMT4" ShapeID="_x0000_i1042" DrawAspect="Content" ObjectID="_1568200767" r:id="rId61"/>
        </w:object>
      </w:r>
      <w:r w:rsidRPr="00624BDB">
        <w:rPr>
          <w:rFonts w:ascii="Times New Roman" w:hAnsi="Times New Roman"/>
          <w:sz w:val="28"/>
        </w:rPr>
        <w:t xml:space="preserve"> -  объем запасов соответственно на начало и конец исследуемого периода.</w:t>
      </w:r>
    </w:p>
    <w:p w14:paraId="42E1D1BE" w14:textId="77777777" w:rsidR="00624BDB" w:rsidRDefault="00624BDB" w:rsidP="004F402C">
      <w:pPr>
        <w:spacing w:after="0" w:line="360" w:lineRule="auto"/>
        <w:ind w:firstLine="709"/>
        <w:jc w:val="both"/>
        <w:rPr>
          <w:rFonts w:ascii="Times New Roman" w:hAnsi="Times New Roman"/>
          <w:sz w:val="28"/>
        </w:rPr>
      </w:pPr>
      <w:r w:rsidRPr="00624BDB">
        <w:rPr>
          <w:rFonts w:ascii="Times New Roman" w:hAnsi="Times New Roman"/>
          <w:sz w:val="28"/>
        </w:rPr>
        <w:t xml:space="preserve">Под остатками подразумевают фактически подтвержденные остатки на складах предприятий; под запасами - означают объем товаров, предназначенных для госрезерва или других государственных нужд. </w:t>
      </w:r>
    </w:p>
    <w:p w14:paraId="6C384195" w14:textId="77777777" w:rsidR="00624BDB" w:rsidRPr="00624BDB" w:rsidRDefault="00624BDB" w:rsidP="004F402C">
      <w:pPr>
        <w:spacing w:after="0" w:line="360" w:lineRule="auto"/>
        <w:ind w:firstLine="709"/>
        <w:jc w:val="both"/>
        <w:rPr>
          <w:rFonts w:ascii="Times New Roman" w:hAnsi="Times New Roman"/>
          <w:i/>
          <w:sz w:val="28"/>
          <w:lang w:val="en-US"/>
        </w:rPr>
      </w:pPr>
      <m:oMathPara>
        <m:oMathParaPr>
          <m:jc m:val="center"/>
        </m:oMathParaPr>
        <m:oMath>
          <m:r>
            <w:rPr>
              <w:rFonts w:ascii="Cambria Math" w:hAnsi="Cambria Math"/>
              <w:sz w:val="24"/>
              <w:lang w:val="en-US"/>
            </w:rPr>
            <m:t>MV=41 241+22 500-20132+</m:t>
          </m:r>
          <m:d>
            <m:dPr>
              <m:ctrlPr>
                <w:rPr>
                  <w:rFonts w:ascii="Cambria Math" w:hAnsi="Cambria Math"/>
                  <w:i/>
                  <w:sz w:val="24"/>
                  <w:lang w:val="en-US"/>
                </w:rPr>
              </m:ctrlPr>
            </m:dPr>
            <m:e>
              <m:r>
                <w:rPr>
                  <w:rFonts w:ascii="Cambria Math" w:hAnsi="Cambria Math"/>
                  <w:sz w:val="24"/>
                  <w:lang w:val="en-US"/>
                </w:rPr>
                <m:t>1232-1546</m:t>
              </m:r>
            </m:e>
          </m:d>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3452-2987</m:t>
              </m:r>
            </m:e>
          </m:d>
          <m:r>
            <w:rPr>
              <w:rFonts w:ascii="Cambria Math" w:hAnsi="Cambria Math"/>
              <w:sz w:val="24"/>
              <w:lang w:val="en-US"/>
            </w:rPr>
            <m:t xml:space="preserve">=43 760 шт.  </m:t>
          </m:r>
        </m:oMath>
      </m:oMathPara>
    </w:p>
    <w:p w14:paraId="4538EFFC" w14:textId="77777777" w:rsidR="009A25C6" w:rsidRPr="00624BDB" w:rsidRDefault="00624BDB" w:rsidP="004F402C">
      <w:pPr>
        <w:spacing w:line="360" w:lineRule="auto"/>
        <w:ind w:firstLine="708"/>
        <w:jc w:val="both"/>
        <w:rPr>
          <w:rFonts w:ascii="Times New Roman" w:hAnsi="Times New Roman" w:cs="Times New Roman"/>
          <w:sz w:val="28"/>
        </w:rPr>
      </w:pPr>
      <w:r w:rsidRPr="00624BDB">
        <w:rPr>
          <w:rFonts w:ascii="Times New Roman" w:hAnsi="Times New Roman" w:cs="Times New Roman"/>
          <w:sz w:val="28"/>
        </w:rPr>
        <w:t xml:space="preserve">После расчета емкости рынка можно рассчитать долю рынка. </w:t>
      </w:r>
    </w:p>
    <w:p w14:paraId="345B5DF4" w14:textId="77777777" w:rsidR="00624BDB" w:rsidRDefault="00624BDB" w:rsidP="004F402C">
      <w:pPr>
        <w:spacing w:after="0" w:line="360" w:lineRule="auto"/>
        <w:ind w:firstLine="709"/>
        <w:jc w:val="both"/>
        <w:rPr>
          <w:rFonts w:ascii="Times New Roman" w:hAnsi="Times New Roman"/>
          <w:sz w:val="28"/>
        </w:rPr>
      </w:pPr>
      <w:r w:rsidRPr="00624BDB">
        <w:rPr>
          <w:rFonts w:ascii="Times New Roman" w:hAnsi="Times New Roman"/>
          <w:sz w:val="28"/>
        </w:rPr>
        <w:t>При определении доли рынка можно использовать формулу</w:t>
      </w:r>
      <w:r w:rsidR="00B74181">
        <w:rPr>
          <w:rFonts w:ascii="Times New Roman" w:hAnsi="Times New Roman"/>
          <w:sz w:val="28"/>
        </w:rPr>
        <w:t xml:space="preserve"> 13</w:t>
      </w:r>
      <w:r w:rsidRPr="00624BDB">
        <w:rPr>
          <w:rFonts w:ascii="Times New Roman" w:hAnsi="Times New Roman"/>
          <w:sz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5C4A67" w14:paraId="6607B3A7" w14:textId="77777777" w:rsidTr="00B74181">
        <w:tc>
          <w:tcPr>
            <w:tcW w:w="9039" w:type="dxa"/>
            <w:vAlign w:val="center"/>
          </w:tcPr>
          <w:p w14:paraId="30303774" w14:textId="77777777" w:rsidR="005C4A67" w:rsidRDefault="005C4A67" w:rsidP="00B74181">
            <w:pPr>
              <w:spacing w:line="360" w:lineRule="auto"/>
              <w:jc w:val="center"/>
              <w:rPr>
                <w:rFonts w:ascii="Times New Roman" w:hAnsi="Times New Roman"/>
                <w:sz w:val="28"/>
              </w:rPr>
            </w:pPr>
            <w:r w:rsidRPr="00624BDB">
              <w:rPr>
                <w:rFonts w:ascii="Times New Roman" w:hAnsi="Times New Roman"/>
                <w:position w:val="-32"/>
                <w:sz w:val="28"/>
              </w:rPr>
              <w:object w:dxaOrig="1219" w:dyaOrig="700" w14:anchorId="268B7C8B">
                <v:shape id="_x0000_i1043" type="#_x0000_t75" style="width:60.75pt;height:34.5pt" o:ole="">
                  <v:imagedata r:id="rId62" o:title=""/>
                </v:shape>
                <o:OLEObject Type="Embed" ProgID="Equation.DSMT4" ShapeID="_x0000_i1043" DrawAspect="Content" ObjectID="_1568200768" r:id="rId63"/>
              </w:object>
            </w:r>
          </w:p>
        </w:tc>
        <w:tc>
          <w:tcPr>
            <w:tcW w:w="532" w:type="dxa"/>
            <w:vAlign w:val="center"/>
          </w:tcPr>
          <w:p w14:paraId="44CC2080" w14:textId="77777777" w:rsidR="005C4A67" w:rsidRDefault="005C4A67" w:rsidP="00B74181">
            <w:pPr>
              <w:spacing w:line="360" w:lineRule="auto"/>
              <w:jc w:val="center"/>
              <w:rPr>
                <w:rFonts w:ascii="Times New Roman" w:hAnsi="Times New Roman"/>
                <w:sz w:val="28"/>
              </w:rPr>
            </w:pPr>
            <w:r>
              <w:rPr>
                <w:rFonts w:ascii="Times New Roman" w:hAnsi="Times New Roman"/>
                <w:sz w:val="28"/>
              </w:rPr>
              <w:t>(13)</w:t>
            </w:r>
          </w:p>
        </w:tc>
      </w:tr>
    </w:tbl>
    <w:p w14:paraId="5083EFC0" w14:textId="77777777" w:rsidR="00624BDB" w:rsidRDefault="00624BDB" w:rsidP="005C4A67">
      <w:pPr>
        <w:spacing w:after="0" w:line="360" w:lineRule="auto"/>
        <w:ind w:firstLine="708"/>
        <w:jc w:val="both"/>
        <w:rPr>
          <w:rFonts w:ascii="Times New Roman" w:hAnsi="Times New Roman"/>
          <w:sz w:val="28"/>
        </w:rPr>
      </w:pPr>
      <w:r w:rsidRPr="00624BDB">
        <w:rPr>
          <w:rFonts w:ascii="Times New Roman" w:hAnsi="Times New Roman"/>
          <w:sz w:val="28"/>
        </w:rPr>
        <w:t xml:space="preserve">где </w:t>
      </w:r>
      <w:r w:rsidRPr="00624BDB">
        <w:rPr>
          <w:rFonts w:ascii="Times New Roman" w:hAnsi="Times New Roman"/>
          <w:position w:val="-6"/>
          <w:sz w:val="28"/>
        </w:rPr>
        <w:object w:dxaOrig="420" w:dyaOrig="279" w14:anchorId="5035AEDF">
          <v:shape id="_x0000_i1044" type="#_x0000_t75" style="width:21pt;height:14.25pt" o:ole="">
            <v:imagedata r:id="rId64" o:title=""/>
          </v:shape>
          <o:OLEObject Type="Embed" ProgID="Equation.DSMT4" ShapeID="_x0000_i1044" DrawAspect="Content" ObjectID="_1568200769" r:id="rId65"/>
        </w:object>
      </w:r>
      <w:r w:rsidRPr="00624BDB">
        <w:rPr>
          <w:rFonts w:ascii="Times New Roman" w:hAnsi="Times New Roman"/>
          <w:sz w:val="28"/>
        </w:rPr>
        <w:t xml:space="preserve"> - доля рынка; </w:t>
      </w:r>
      <w:r w:rsidRPr="00624BDB">
        <w:rPr>
          <w:rFonts w:ascii="Times New Roman" w:hAnsi="Times New Roman"/>
          <w:position w:val="-12"/>
          <w:sz w:val="28"/>
        </w:rPr>
        <w:object w:dxaOrig="240" w:dyaOrig="360" w14:anchorId="36827AB4">
          <v:shape id="_x0000_i1045" type="#_x0000_t75" style="width:12pt;height:18pt" o:ole="">
            <v:imagedata r:id="rId66" o:title=""/>
          </v:shape>
          <o:OLEObject Type="Embed" ProgID="Equation.DSMT4" ShapeID="_x0000_i1045" DrawAspect="Content" ObjectID="_1568200770" r:id="rId67"/>
        </w:object>
      </w:r>
      <w:r w:rsidRPr="00624BDB">
        <w:rPr>
          <w:rFonts w:ascii="Times New Roman" w:hAnsi="Times New Roman"/>
          <w:sz w:val="28"/>
        </w:rPr>
        <w:t xml:space="preserve"> - объем продаж </w:t>
      </w:r>
      <w:r w:rsidRPr="00624BDB">
        <w:rPr>
          <w:rFonts w:ascii="Times New Roman" w:hAnsi="Times New Roman"/>
          <w:position w:val="-6"/>
          <w:sz w:val="28"/>
        </w:rPr>
        <w:object w:dxaOrig="580" w:dyaOrig="260" w14:anchorId="46AA0F20">
          <v:shape id="_x0000_i1046" type="#_x0000_t75" style="width:29.25pt;height:12.75pt" o:ole="">
            <v:imagedata r:id="rId68" o:title=""/>
          </v:shape>
          <o:OLEObject Type="Embed" ProgID="Equation.DSMT4" ShapeID="_x0000_i1046" DrawAspect="Content" ObjectID="_1568200771" r:id="rId69"/>
        </w:object>
      </w:r>
      <w:r w:rsidRPr="00624BDB">
        <w:rPr>
          <w:rFonts w:ascii="Times New Roman" w:hAnsi="Times New Roman"/>
          <w:sz w:val="28"/>
        </w:rPr>
        <w:t xml:space="preserve"> товара; </w:t>
      </w:r>
      <w:r w:rsidRPr="00624BDB">
        <w:rPr>
          <w:rFonts w:ascii="Times New Roman" w:hAnsi="Times New Roman"/>
          <w:position w:val="-12"/>
          <w:sz w:val="28"/>
        </w:rPr>
        <w:object w:dxaOrig="279" w:dyaOrig="360" w14:anchorId="05132043">
          <v:shape id="_x0000_i1047" type="#_x0000_t75" style="width:14.25pt;height:18pt" o:ole="">
            <v:imagedata r:id="rId70" o:title=""/>
          </v:shape>
          <o:OLEObject Type="Embed" ProgID="Equation.DSMT4" ShapeID="_x0000_i1047" DrawAspect="Content" ObjectID="_1568200772" r:id="rId71"/>
        </w:object>
      </w:r>
      <w:r w:rsidRPr="00624BDB">
        <w:rPr>
          <w:rFonts w:ascii="Times New Roman" w:hAnsi="Times New Roman"/>
          <w:sz w:val="28"/>
        </w:rPr>
        <w:t xml:space="preserve"> -   совокупный объем продаж предприятий, работающих на данном рынке.</w:t>
      </w:r>
    </w:p>
    <w:p w14:paraId="709169AB" w14:textId="77777777" w:rsidR="001F11FD" w:rsidRDefault="001F11FD" w:rsidP="004F402C">
      <w:pPr>
        <w:spacing w:after="0" w:line="360" w:lineRule="auto"/>
        <w:ind w:firstLine="709"/>
        <w:jc w:val="both"/>
        <w:rPr>
          <w:rFonts w:ascii="Times New Roman" w:hAnsi="Times New Roman"/>
          <w:sz w:val="28"/>
        </w:rPr>
      </w:pPr>
      <w:r w:rsidRPr="001F11FD">
        <w:rPr>
          <w:rFonts w:ascii="Times New Roman" w:hAnsi="Times New Roman"/>
          <w:sz w:val="28"/>
        </w:rPr>
        <w:t>Данные для расчета доли рынка (в материальном выраж</w:t>
      </w:r>
      <w:r>
        <w:rPr>
          <w:rFonts w:ascii="Times New Roman" w:hAnsi="Times New Roman"/>
          <w:sz w:val="28"/>
        </w:rPr>
        <w:t>ении) представлены в таблице 2.8</w:t>
      </w:r>
      <w:r w:rsidRPr="001F11FD">
        <w:rPr>
          <w:rFonts w:ascii="Times New Roman" w:hAnsi="Times New Roman"/>
          <w:sz w:val="28"/>
        </w:rPr>
        <w:t>.</w:t>
      </w:r>
    </w:p>
    <w:p w14:paraId="158FCBEC" w14:textId="77777777" w:rsidR="001F11FD" w:rsidRPr="001F11FD" w:rsidRDefault="001F11FD" w:rsidP="005C4A67">
      <w:pPr>
        <w:spacing w:after="0" w:line="360" w:lineRule="auto"/>
        <w:jc w:val="right"/>
        <w:rPr>
          <w:rFonts w:ascii="Times New Roman" w:eastAsia="Calibri" w:hAnsi="Times New Roman" w:cs="Times New Roman"/>
          <w:sz w:val="28"/>
          <w:szCs w:val="28"/>
        </w:rPr>
      </w:pPr>
      <w:r w:rsidRPr="001F11FD">
        <w:rPr>
          <w:rFonts w:ascii="Times New Roman" w:eastAsia="Calibri" w:hAnsi="Times New Roman" w:cs="Times New Roman"/>
          <w:sz w:val="28"/>
          <w:szCs w:val="28"/>
        </w:rPr>
        <w:t>Таблица 2.8</w:t>
      </w:r>
    </w:p>
    <w:p w14:paraId="488EC785" w14:textId="77777777" w:rsidR="001F11FD" w:rsidRPr="001F11FD" w:rsidRDefault="001F11FD" w:rsidP="005C4A67">
      <w:pPr>
        <w:spacing w:after="0" w:line="360" w:lineRule="auto"/>
        <w:jc w:val="center"/>
        <w:rPr>
          <w:rFonts w:ascii="Times New Roman" w:eastAsia="Calibri" w:hAnsi="Times New Roman" w:cs="Times New Roman"/>
          <w:b/>
          <w:sz w:val="28"/>
          <w:szCs w:val="28"/>
        </w:rPr>
      </w:pPr>
      <w:r w:rsidRPr="001F11FD">
        <w:rPr>
          <w:rFonts w:ascii="Times New Roman" w:eastAsia="Calibri" w:hAnsi="Times New Roman" w:cs="Times New Roman"/>
          <w:b/>
          <w:sz w:val="28"/>
          <w:szCs w:val="28"/>
        </w:rPr>
        <w:t>Данные для расчета доли рынка</w:t>
      </w:r>
    </w:p>
    <w:tbl>
      <w:tblPr>
        <w:tblStyle w:val="a4"/>
        <w:tblW w:w="0" w:type="auto"/>
        <w:tblInd w:w="-142" w:type="dxa"/>
        <w:tblLook w:val="04A0" w:firstRow="1" w:lastRow="0" w:firstColumn="1" w:lastColumn="0" w:noHBand="0" w:noVBand="1"/>
      </w:tblPr>
      <w:tblGrid>
        <w:gridCol w:w="846"/>
        <w:gridCol w:w="2891"/>
        <w:gridCol w:w="1220"/>
        <w:gridCol w:w="1701"/>
        <w:gridCol w:w="2686"/>
      </w:tblGrid>
      <w:tr w:rsidR="001F11FD" w:rsidRPr="001F11FD" w14:paraId="399B0B79" w14:textId="77777777" w:rsidTr="00087AF1">
        <w:tc>
          <w:tcPr>
            <w:tcW w:w="846" w:type="dxa"/>
          </w:tcPr>
          <w:p w14:paraId="2889084B"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 п/п</w:t>
            </w:r>
          </w:p>
        </w:tc>
        <w:tc>
          <w:tcPr>
            <w:tcW w:w="2891" w:type="dxa"/>
          </w:tcPr>
          <w:p w14:paraId="2C0FE9F5"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Наименование</w:t>
            </w:r>
          </w:p>
        </w:tc>
        <w:tc>
          <w:tcPr>
            <w:tcW w:w="1220" w:type="dxa"/>
          </w:tcPr>
          <w:p w14:paraId="798F2521"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Ед.изм.</w:t>
            </w:r>
          </w:p>
        </w:tc>
        <w:tc>
          <w:tcPr>
            <w:tcW w:w="1701" w:type="dxa"/>
          </w:tcPr>
          <w:p w14:paraId="03906DFC" w14:textId="77777777" w:rsidR="001F11FD" w:rsidRPr="005C4A67" w:rsidRDefault="005C4A67" w:rsidP="005C4A67">
            <w:pPr>
              <w:spacing w:after="16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Объем продаж ПАО «КАМАЗ»</w:t>
            </w:r>
          </w:p>
        </w:tc>
        <w:tc>
          <w:tcPr>
            <w:tcW w:w="2686" w:type="dxa"/>
          </w:tcPr>
          <w:p w14:paraId="56D80DEC"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Совокупный объем продаж прочих предприятий в отрасли по Росиии</w:t>
            </w:r>
          </w:p>
        </w:tc>
      </w:tr>
      <w:tr w:rsidR="001F11FD" w:rsidRPr="001F11FD" w14:paraId="582AD817" w14:textId="77777777" w:rsidTr="00087AF1">
        <w:tc>
          <w:tcPr>
            <w:tcW w:w="846" w:type="dxa"/>
          </w:tcPr>
          <w:p w14:paraId="0C13FAA6"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1</w:t>
            </w:r>
          </w:p>
        </w:tc>
        <w:tc>
          <w:tcPr>
            <w:tcW w:w="2891" w:type="dxa"/>
          </w:tcPr>
          <w:p w14:paraId="75837609"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Грузовые автомобили</w:t>
            </w:r>
          </w:p>
        </w:tc>
        <w:tc>
          <w:tcPr>
            <w:tcW w:w="1220" w:type="dxa"/>
          </w:tcPr>
          <w:p w14:paraId="4F543F44"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Ед./год</w:t>
            </w:r>
          </w:p>
        </w:tc>
        <w:tc>
          <w:tcPr>
            <w:tcW w:w="1701" w:type="dxa"/>
          </w:tcPr>
          <w:p w14:paraId="6E0BE140" w14:textId="77777777" w:rsidR="001F11FD" w:rsidRPr="005C4A67" w:rsidRDefault="001F11FD" w:rsidP="005C4A67">
            <w:pPr>
              <w:spacing w:line="360" w:lineRule="auto"/>
              <w:jc w:val="center"/>
              <w:rPr>
                <w:sz w:val="24"/>
                <w:szCs w:val="24"/>
              </w:rPr>
            </w:pPr>
            <w:r w:rsidRPr="005C4A67">
              <w:rPr>
                <w:sz w:val="24"/>
                <w:szCs w:val="24"/>
              </w:rPr>
              <w:t>29704</w:t>
            </w:r>
          </w:p>
        </w:tc>
        <w:tc>
          <w:tcPr>
            <w:tcW w:w="2686" w:type="dxa"/>
          </w:tcPr>
          <w:p w14:paraId="58CD5460"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53 042</w:t>
            </w:r>
          </w:p>
        </w:tc>
      </w:tr>
      <w:tr w:rsidR="001F11FD" w:rsidRPr="001F11FD" w14:paraId="7C3E0A95" w14:textId="77777777" w:rsidTr="00087AF1">
        <w:tc>
          <w:tcPr>
            <w:tcW w:w="846" w:type="dxa"/>
          </w:tcPr>
          <w:p w14:paraId="7EB0D5CD"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2</w:t>
            </w:r>
          </w:p>
        </w:tc>
        <w:tc>
          <w:tcPr>
            <w:tcW w:w="2891" w:type="dxa"/>
          </w:tcPr>
          <w:p w14:paraId="61070571"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Автобусы</w:t>
            </w:r>
          </w:p>
        </w:tc>
        <w:tc>
          <w:tcPr>
            <w:tcW w:w="1220" w:type="dxa"/>
          </w:tcPr>
          <w:p w14:paraId="6568B683"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Ед./год</w:t>
            </w:r>
          </w:p>
        </w:tc>
        <w:tc>
          <w:tcPr>
            <w:tcW w:w="1701" w:type="dxa"/>
          </w:tcPr>
          <w:p w14:paraId="7D2EA018" w14:textId="77777777" w:rsidR="001F11FD" w:rsidRPr="005C4A67" w:rsidRDefault="001F11FD" w:rsidP="005C4A67">
            <w:pPr>
              <w:spacing w:line="360" w:lineRule="auto"/>
              <w:jc w:val="center"/>
              <w:rPr>
                <w:sz w:val="24"/>
                <w:szCs w:val="24"/>
              </w:rPr>
            </w:pPr>
            <w:r w:rsidRPr="005C4A67">
              <w:rPr>
                <w:sz w:val="24"/>
                <w:szCs w:val="24"/>
              </w:rPr>
              <w:t>727</w:t>
            </w:r>
          </w:p>
        </w:tc>
        <w:tc>
          <w:tcPr>
            <w:tcW w:w="2686" w:type="dxa"/>
          </w:tcPr>
          <w:p w14:paraId="00C0B721"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14 540</w:t>
            </w:r>
          </w:p>
        </w:tc>
      </w:tr>
      <w:tr w:rsidR="001F11FD" w:rsidRPr="001F11FD" w14:paraId="167A95CC" w14:textId="77777777" w:rsidTr="00087AF1">
        <w:tc>
          <w:tcPr>
            <w:tcW w:w="846" w:type="dxa"/>
          </w:tcPr>
          <w:p w14:paraId="7328ECAA"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lastRenderedPageBreak/>
              <w:t>3</w:t>
            </w:r>
          </w:p>
        </w:tc>
        <w:tc>
          <w:tcPr>
            <w:tcW w:w="2891" w:type="dxa"/>
          </w:tcPr>
          <w:p w14:paraId="040C28C7"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Прицепы и полуприцепы</w:t>
            </w:r>
          </w:p>
        </w:tc>
        <w:tc>
          <w:tcPr>
            <w:tcW w:w="1220" w:type="dxa"/>
          </w:tcPr>
          <w:p w14:paraId="618506E0"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Ед./год</w:t>
            </w:r>
          </w:p>
        </w:tc>
        <w:tc>
          <w:tcPr>
            <w:tcW w:w="1701" w:type="dxa"/>
          </w:tcPr>
          <w:p w14:paraId="47659C23" w14:textId="77777777" w:rsidR="001F11FD" w:rsidRPr="005C4A67" w:rsidRDefault="001F11FD" w:rsidP="005C4A67">
            <w:pPr>
              <w:spacing w:line="360" w:lineRule="auto"/>
              <w:jc w:val="center"/>
              <w:rPr>
                <w:sz w:val="24"/>
                <w:szCs w:val="24"/>
              </w:rPr>
            </w:pPr>
            <w:r w:rsidRPr="005C4A67">
              <w:rPr>
                <w:sz w:val="24"/>
                <w:szCs w:val="24"/>
              </w:rPr>
              <w:t>3103</w:t>
            </w:r>
          </w:p>
        </w:tc>
        <w:tc>
          <w:tcPr>
            <w:tcW w:w="2686" w:type="dxa"/>
          </w:tcPr>
          <w:p w14:paraId="2023BF9C" w14:textId="77777777" w:rsidR="001F11FD" w:rsidRPr="005C4A67" w:rsidRDefault="001F11FD" w:rsidP="005C4A67">
            <w:pPr>
              <w:spacing w:after="160" w:line="360" w:lineRule="auto"/>
              <w:jc w:val="center"/>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15 800</w:t>
            </w:r>
          </w:p>
        </w:tc>
      </w:tr>
    </w:tbl>
    <w:p w14:paraId="77D16994" w14:textId="77777777" w:rsidR="001F11FD" w:rsidRPr="00624BDB" w:rsidRDefault="001F11FD" w:rsidP="004F402C">
      <w:pPr>
        <w:spacing w:after="0" w:line="360" w:lineRule="auto"/>
        <w:ind w:firstLine="709"/>
        <w:jc w:val="both"/>
        <w:rPr>
          <w:rFonts w:ascii="Times New Roman" w:hAnsi="Times New Roman"/>
          <w:sz w:val="28"/>
        </w:rPr>
      </w:pPr>
    </w:p>
    <w:p w14:paraId="37CC54FE" w14:textId="77777777" w:rsidR="00663FA2" w:rsidRPr="00663FA2" w:rsidRDefault="00663FA2" w:rsidP="004F402C">
      <w:pPr>
        <w:spacing w:after="0" w:line="360" w:lineRule="auto"/>
        <w:ind w:firstLine="708"/>
        <w:jc w:val="both"/>
        <w:rPr>
          <w:rFonts w:ascii="Times New Roman" w:eastAsia="Calibri" w:hAnsi="Times New Roman" w:cs="Times New Roman"/>
          <w:sz w:val="28"/>
          <w:szCs w:val="28"/>
        </w:rPr>
      </w:pPr>
      <w:r w:rsidRPr="00663FA2">
        <w:rPr>
          <w:rFonts w:ascii="Times New Roman" w:eastAsia="Calibri" w:hAnsi="Times New Roman" w:cs="Times New Roman"/>
          <w:sz w:val="28"/>
          <w:szCs w:val="28"/>
        </w:rPr>
        <w:t>Рассчитаем долю рынка</w:t>
      </w:r>
      <w:r>
        <w:rPr>
          <w:rFonts w:ascii="Times New Roman" w:eastAsia="Calibri" w:hAnsi="Times New Roman" w:cs="Times New Roman"/>
          <w:sz w:val="28"/>
          <w:szCs w:val="28"/>
        </w:rPr>
        <w:t xml:space="preserve"> по формуле:</w:t>
      </w:r>
    </w:p>
    <w:p w14:paraId="34E5626D" w14:textId="77777777" w:rsidR="00663FA2" w:rsidRPr="00663FA2" w:rsidRDefault="00D20613" w:rsidP="004F402C">
      <w:pPr>
        <w:spacing w:after="0" w:line="360" w:lineRule="auto"/>
        <w:jc w:val="center"/>
        <w:rPr>
          <w:rFonts w:ascii="Times New Roman" w:eastAsia="Times New Roman" w:hAnsi="Times New Roman" w:cs="Times New Roman"/>
          <w:sz w:val="28"/>
          <w:szCs w:val="28"/>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MS</m:t>
            </m:r>
          </m:e>
          <m:sub>
            <m:r>
              <w:rPr>
                <w:rFonts w:ascii="Cambria Math" w:eastAsia="Calibri" w:hAnsi="Cambria Math" w:cs="Times New Roman"/>
                <w:sz w:val="28"/>
                <w:szCs w:val="28"/>
              </w:rPr>
              <m:t>1</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29704</m:t>
            </m:r>
          </m:num>
          <m:den>
            <m:r>
              <w:rPr>
                <w:rFonts w:ascii="Cambria Math" w:eastAsia="Calibri" w:hAnsi="Cambria Math" w:cs="Times New Roman"/>
                <w:sz w:val="28"/>
                <w:szCs w:val="28"/>
              </w:rPr>
              <m:t>53 042</m:t>
            </m:r>
          </m:den>
        </m:f>
        <m:r>
          <w:rPr>
            <w:rFonts w:ascii="Cambria Math" w:eastAsia="Calibri" w:hAnsi="Cambria Math" w:cs="Times New Roman"/>
            <w:sz w:val="28"/>
            <w:szCs w:val="28"/>
          </w:rPr>
          <m:t xml:space="preserve"> </m:t>
        </m:r>
      </m:oMath>
      <w:r w:rsidR="00663FA2" w:rsidRPr="00663FA2">
        <w:rPr>
          <w:rFonts w:ascii="Times New Roman" w:eastAsia="Times New Roman" w:hAnsi="Times New Roman" w:cs="Times New Roman"/>
          <w:sz w:val="28"/>
          <w:szCs w:val="28"/>
        </w:rPr>
        <w:t>=0,</w:t>
      </w:r>
      <w:r w:rsidR="00663FA2">
        <w:rPr>
          <w:rFonts w:ascii="Times New Roman" w:eastAsia="Times New Roman" w:hAnsi="Times New Roman" w:cs="Times New Roman"/>
          <w:sz w:val="28"/>
          <w:szCs w:val="28"/>
        </w:rPr>
        <w:t>56</w:t>
      </w:r>
      <w:r w:rsidR="00663FA2" w:rsidRPr="00663FA2">
        <w:rPr>
          <w:rFonts w:ascii="Times New Roman" w:eastAsia="Times New Roman" w:hAnsi="Times New Roman" w:cs="Times New Roman"/>
          <w:sz w:val="28"/>
          <w:szCs w:val="28"/>
        </w:rPr>
        <w:t xml:space="preserve"> =&gt; </w:t>
      </w:r>
      <w:r w:rsidR="004F402C">
        <w:rPr>
          <w:rFonts w:ascii="Times New Roman" w:eastAsia="Times New Roman" w:hAnsi="Times New Roman" w:cs="Times New Roman"/>
          <w:sz w:val="28"/>
          <w:szCs w:val="28"/>
        </w:rPr>
        <w:t>5</w:t>
      </w:r>
      <w:r w:rsidR="00663FA2" w:rsidRPr="00663FA2">
        <w:rPr>
          <w:rFonts w:ascii="Times New Roman" w:eastAsia="Times New Roman" w:hAnsi="Times New Roman" w:cs="Times New Roman"/>
          <w:sz w:val="28"/>
          <w:szCs w:val="28"/>
        </w:rPr>
        <w:t>6%</w:t>
      </w:r>
    </w:p>
    <w:p w14:paraId="5EFDB461" w14:textId="77777777" w:rsidR="00663FA2" w:rsidRPr="00663FA2" w:rsidRDefault="00D20613" w:rsidP="004F402C">
      <w:pPr>
        <w:spacing w:after="0" w:line="360" w:lineRule="auto"/>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MS</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727</m:t>
            </m:r>
          </m:num>
          <m:den>
            <m:r>
              <w:rPr>
                <w:rFonts w:ascii="Cambria Math" w:eastAsia="Times New Roman" w:hAnsi="Cambria Math" w:cs="Times New Roman"/>
                <w:sz w:val="28"/>
                <w:szCs w:val="28"/>
              </w:rPr>
              <m:t>14 540</m:t>
            </m:r>
          </m:den>
        </m:f>
        <m:r>
          <w:rPr>
            <w:rFonts w:ascii="Cambria Math" w:eastAsia="Times New Roman" w:hAnsi="Cambria Math" w:cs="Times New Roman"/>
            <w:sz w:val="28"/>
            <w:szCs w:val="28"/>
          </w:rPr>
          <m:t>=0,05</m:t>
        </m:r>
      </m:oMath>
      <w:r w:rsidR="00663FA2" w:rsidRPr="00663FA2">
        <w:rPr>
          <w:rFonts w:ascii="Times New Roman" w:eastAsia="Times New Roman" w:hAnsi="Times New Roman" w:cs="Times New Roman"/>
          <w:sz w:val="28"/>
          <w:szCs w:val="28"/>
        </w:rPr>
        <w:t>=&gt;</w:t>
      </w:r>
      <w:r w:rsidR="004F402C">
        <w:rPr>
          <w:rFonts w:ascii="Times New Roman" w:eastAsia="Times New Roman" w:hAnsi="Times New Roman" w:cs="Times New Roman"/>
          <w:sz w:val="28"/>
          <w:szCs w:val="28"/>
        </w:rPr>
        <w:t>5</w:t>
      </w:r>
      <w:r w:rsidR="00663FA2" w:rsidRPr="00663FA2">
        <w:rPr>
          <w:rFonts w:ascii="Times New Roman" w:eastAsia="Times New Roman" w:hAnsi="Times New Roman" w:cs="Times New Roman"/>
          <w:sz w:val="28"/>
          <w:szCs w:val="28"/>
        </w:rPr>
        <w:t>%</w:t>
      </w:r>
    </w:p>
    <w:p w14:paraId="45FDE3B3" w14:textId="77777777" w:rsidR="004F402C" w:rsidRPr="004F402C" w:rsidRDefault="00D20613" w:rsidP="004F402C">
      <w:pPr>
        <w:spacing w:after="0" w:line="360" w:lineRule="auto"/>
        <w:jc w:val="center"/>
        <w:rPr>
          <w:rFonts w:ascii="Times New Roman" w:eastAsia="Times New Roman" w:hAnsi="Times New Roman" w:cs="Times New Roman"/>
          <w:sz w:val="28"/>
          <w:szCs w:val="28"/>
        </w:rPr>
      </w:pPr>
      <m:oMathPara>
        <m:oMathParaPr>
          <m:jc m:val="center"/>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MS</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3103</m:t>
              </m:r>
            </m:num>
            <m:den>
              <m:r>
                <w:rPr>
                  <w:rFonts w:ascii="Cambria Math" w:eastAsia="Times New Roman" w:hAnsi="Cambria Math" w:cs="Times New Roman"/>
                  <w:sz w:val="28"/>
                  <w:szCs w:val="28"/>
                </w:rPr>
                <m:t>15800</m:t>
              </m:r>
            </m:den>
          </m:f>
          <m:r>
            <w:rPr>
              <w:rFonts w:ascii="Cambria Math" w:eastAsia="Times New Roman" w:hAnsi="Cambria Math" w:cs="Times New Roman"/>
              <w:sz w:val="28"/>
              <w:szCs w:val="28"/>
            </w:rPr>
            <m:t>=0,196=&gt;20%</m:t>
          </m:r>
        </m:oMath>
      </m:oMathPara>
    </w:p>
    <w:p w14:paraId="38152A89" w14:textId="77777777" w:rsidR="004F402C" w:rsidRPr="00663FA2" w:rsidRDefault="004F402C" w:rsidP="004F402C">
      <w:pPr>
        <w:spacing w:after="0" w:line="360" w:lineRule="auto"/>
        <w:ind w:firstLine="708"/>
        <w:jc w:val="both"/>
        <w:rPr>
          <w:rFonts w:ascii="Times New Roman" w:eastAsia="Times New Roman" w:hAnsi="Times New Roman" w:cs="Times New Roman"/>
          <w:sz w:val="28"/>
          <w:szCs w:val="28"/>
        </w:rPr>
      </w:pPr>
      <w:r w:rsidRPr="004F402C">
        <w:rPr>
          <w:rFonts w:ascii="Times New Roman" w:eastAsia="Times New Roman" w:hAnsi="Times New Roman" w:cs="Times New Roman"/>
          <w:sz w:val="28"/>
          <w:szCs w:val="28"/>
        </w:rPr>
        <w:t xml:space="preserve">Таким образом, можно сказать, что </w:t>
      </w:r>
      <w:r>
        <w:rPr>
          <w:rFonts w:ascii="Times New Roman" w:eastAsia="Times New Roman" w:hAnsi="Times New Roman" w:cs="Times New Roman"/>
          <w:sz w:val="28"/>
          <w:szCs w:val="28"/>
        </w:rPr>
        <w:t>ПАО</w:t>
      </w:r>
      <w:r w:rsidRPr="004F402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КАМАЗ</w:t>
      </w:r>
      <w:r w:rsidRPr="004F402C">
        <w:rPr>
          <w:rFonts w:ascii="Times New Roman" w:eastAsia="Times New Roman" w:hAnsi="Times New Roman" w:cs="Times New Roman"/>
          <w:sz w:val="28"/>
          <w:szCs w:val="28"/>
        </w:rPr>
        <w:t xml:space="preserve">» является лидером по выпуску </w:t>
      </w:r>
      <w:r>
        <w:rPr>
          <w:rFonts w:ascii="Times New Roman" w:eastAsia="Times New Roman" w:hAnsi="Times New Roman" w:cs="Times New Roman"/>
          <w:sz w:val="28"/>
          <w:szCs w:val="28"/>
        </w:rPr>
        <w:t xml:space="preserve">грузовых автомобилей в России, т.к. занимает </w:t>
      </w:r>
      <w:r w:rsidRPr="004F402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4F402C">
        <w:rPr>
          <w:rFonts w:ascii="Times New Roman" w:eastAsia="Times New Roman" w:hAnsi="Times New Roman" w:cs="Times New Roman"/>
          <w:sz w:val="28"/>
          <w:szCs w:val="28"/>
        </w:rPr>
        <w:t>6%</w:t>
      </w:r>
      <w:r w:rsidRPr="004F402C">
        <w:t xml:space="preserve"> </w:t>
      </w:r>
      <w:r w:rsidRPr="004F402C">
        <w:rPr>
          <w:rFonts w:ascii="Times New Roman" w:eastAsia="Times New Roman" w:hAnsi="Times New Roman" w:cs="Times New Roman"/>
          <w:sz w:val="28"/>
          <w:szCs w:val="28"/>
        </w:rPr>
        <w:t xml:space="preserve"> дол</w:t>
      </w:r>
      <w:r>
        <w:rPr>
          <w:rFonts w:ascii="Times New Roman" w:eastAsia="Times New Roman" w:hAnsi="Times New Roman" w:cs="Times New Roman"/>
          <w:sz w:val="28"/>
          <w:szCs w:val="28"/>
        </w:rPr>
        <w:t>и</w:t>
      </w:r>
      <w:r w:rsidRPr="004F402C">
        <w:rPr>
          <w:rFonts w:ascii="Times New Roman" w:eastAsia="Times New Roman" w:hAnsi="Times New Roman" w:cs="Times New Roman"/>
          <w:sz w:val="28"/>
          <w:szCs w:val="28"/>
        </w:rPr>
        <w:t xml:space="preserve"> рынка</w:t>
      </w:r>
      <w:r>
        <w:rPr>
          <w:rFonts w:ascii="Times New Roman" w:eastAsia="Times New Roman" w:hAnsi="Times New Roman" w:cs="Times New Roman"/>
          <w:sz w:val="28"/>
          <w:szCs w:val="28"/>
        </w:rPr>
        <w:t xml:space="preserve">, но не занимает лидирующие позиции среди производителей автобусов, прицепов и полуприцепов. Но доля рынка прицепов и полуприцепов довольно не маленькая. </w:t>
      </w:r>
      <w:r w:rsidRPr="004F402C">
        <w:rPr>
          <w:rFonts w:ascii="Times New Roman" w:eastAsia="Times New Roman" w:hAnsi="Times New Roman" w:cs="Times New Roman"/>
          <w:sz w:val="28"/>
          <w:szCs w:val="28"/>
        </w:rPr>
        <w:t xml:space="preserve"> </w:t>
      </w:r>
    </w:p>
    <w:p w14:paraId="1F0DA1D0" w14:textId="77777777" w:rsidR="004F402C" w:rsidRPr="004F402C" w:rsidRDefault="00127398" w:rsidP="004F402C">
      <w:pPr>
        <w:widowControl w:val="0"/>
        <w:spacing w:after="0" w:line="36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Проведем а</w:t>
      </w:r>
      <w:r w:rsidR="004F402C" w:rsidRPr="004F402C">
        <w:rPr>
          <w:rFonts w:ascii="Times New Roman" w:eastAsia="Times New Roman" w:hAnsi="Times New Roman" w:cs="Times New Roman"/>
          <w:color w:val="000000"/>
          <w:sz w:val="28"/>
          <w:szCs w:val="28"/>
          <w:lang w:eastAsia="ru-RU"/>
        </w:rPr>
        <w:t>нализ потребительских ценностей на основе Шета-Ньюмана-Гросса основан на том, что чем лучше предприятие понимает своего потребителя, тем выше его доход. Основными потребителями</w:t>
      </w:r>
      <w:r>
        <w:rPr>
          <w:rFonts w:ascii="Times New Roman" w:eastAsia="Times New Roman" w:hAnsi="Times New Roman" w:cs="Times New Roman"/>
          <w:color w:val="000000"/>
          <w:sz w:val="28"/>
          <w:szCs w:val="28"/>
          <w:lang w:eastAsia="ru-RU"/>
        </w:rPr>
        <w:t xml:space="preserve"> являются </w:t>
      </w:r>
      <w:r w:rsidRPr="00127398">
        <w:rPr>
          <w:rFonts w:ascii="Times New Roman" w:eastAsia="Times New Roman" w:hAnsi="Times New Roman" w:cs="Times New Roman"/>
          <w:color w:val="000000"/>
          <w:sz w:val="28"/>
          <w:szCs w:val="28"/>
          <w:lang w:eastAsia="ru-RU"/>
        </w:rPr>
        <w:t>предприятия всех отраслей экономики, где применяются грузовые автомобили, компании, занимающиеся грузовыми автоперевозками, региональные и городские автохозяйства России и стран традиционных продаж, естественные монополии, крупные корпоративные клиенты, государственные предприятия и учреждения, подразделения силовых министерств и ведомств. Крупнейшие потребители продукции ПАО «КАМАЗ» в нашей стране — «ГАЗПРОМ», «ЛУКОЙЛ», «СУЭК», «ТНК»</w:t>
      </w:r>
      <w:r w:rsidR="004F402C" w:rsidRPr="004F402C">
        <w:rPr>
          <w:rFonts w:ascii="Times New Roman" w:eastAsia="Times New Roman" w:hAnsi="Times New Roman" w:cs="Times New Roman"/>
          <w:color w:val="000000"/>
          <w:sz w:val="28"/>
          <w:szCs w:val="28"/>
          <w:lang w:eastAsia="ru-RU"/>
        </w:rPr>
        <w:t>, а также экспортные</w:t>
      </w:r>
      <w:r w:rsidRPr="00127398">
        <w:rPr>
          <w:rFonts w:ascii="Times New Roman" w:eastAsia="Times New Roman" w:hAnsi="Times New Roman" w:cs="Times New Roman"/>
          <w:color w:val="000000"/>
          <w:sz w:val="28"/>
          <w:szCs w:val="28"/>
          <w:lang w:eastAsia="ru-RU"/>
        </w:rPr>
        <w:t xml:space="preserve"> компании</w:t>
      </w:r>
      <w:r w:rsidR="004F402C" w:rsidRPr="004F402C">
        <w:rPr>
          <w:rFonts w:ascii="Times New Roman" w:eastAsia="Times New Roman" w:hAnsi="Times New Roman" w:cs="Times New Roman"/>
          <w:color w:val="000000"/>
          <w:sz w:val="28"/>
          <w:szCs w:val="28"/>
          <w:lang w:eastAsia="ru-RU"/>
        </w:rPr>
        <w:t xml:space="preserve"> потребители.</w:t>
      </w:r>
    </w:p>
    <w:p w14:paraId="69056C72" w14:textId="77777777" w:rsidR="004F402C" w:rsidRPr="004F402C" w:rsidRDefault="00127398" w:rsidP="004F402C">
      <w:pPr>
        <w:widowControl w:val="0"/>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ПАО «КАМАЗ»</w:t>
      </w:r>
      <w:r w:rsidR="004F402C" w:rsidRPr="004F402C">
        <w:rPr>
          <w:rFonts w:ascii="Times New Roman" w:eastAsia="Times New Roman" w:hAnsi="Times New Roman" w:cs="Times New Roman"/>
          <w:color w:val="000000"/>
          <w:sz w:val="28"/>
          <w:szCs w:val="28"/>
          <w:lang w:eastAsia="ru-RU"/>
        </w:rPr>
        <w:t xml:space="preserve"> ведет постоянный мониторинг и принимает активные меры для повышения уровня лояльности потребителей своей продукции. Дочерние сбытовые общества Компании проводят опросы покупателей по поводу качества обслуживания, контрольные проверки качества обслуживания «Тайный покупатель» и используют собранную информацию для улучшения своей деятельности. </w:t>
      </w:r>
    </w:p>
    <w:p w14:paraId="101E40FC" w14:textId="77777777" w:rsidR="00127398" w:rsidRDefault="004F402C" w:rsidP="00127398">
      <w:pPr>
        <w:widowControl w:val="0"/>
        <w:spacing w:after="0" w:line="360" w:lineRule="auto"/>
        <w:jc w:val="right"/>
        <w:rPr>
          <w:rFonts w:ascii="Times New Roman" w:eastAsia="Times New Roman" w:hAnsi="Times New Roman" w:cs="Times New Roman"/>
          <w:color w:val="000000"/>
          <w:sz w:val="28"/>
          <w:szCs w:val="28"/>
          <w:lang w:eastAsia="ru-RU"/>
        </w:rPr>
      </w:pPr>
      <w:r w:rsidRPr="004F402C">
        <w:rPr>
          <w:rFonts w:ascii="Times New Roman" w:eastAsia="Times New Roman" w:hAnsi="Times New Roman" w:cs="Times New Roman"/>
          <w:color w:val="000000"/>
          <w:sz w:val="28"/>
          <w:szCs w:val="28"/>
          <w:lang w:eastAsia="ru-RU"/>
        </w:rPr>
        <w:lastRenderedPageBreak/>
        <w:t xml:space="preserve">Таблица </w:t>
      </w:r>
      <w:r w:rsidR="00127398">
        <w:rPr>
          <w:rFonts w:ascii="Times New Roman" w:eastAsia="Times New Roman" w:hAnsi="Times New Roman" w:cs="Times New Roman"/>
          <w:color w:val="000000"/>
          <w:sz w:val="28"/>
          <w:szCs w:val="28"/>
          <w:lang w:eastAsia="ru-RU"/>
        </w:rPr>
        <w:t>2.9</w:t>
      </w:r>
    </w:p>
    <w:p w14:paraId="73AFC8C7" w14:textId="77777777" w:rsidR="004F402C" w:rsidRPr="005C4A67" w:rsidRDefault="004F402C" w:rsidP="004F402C">
      <w:pPr>
        <w:widowControl w:val="0"/>
        <w:spacing w:after="0" w:line="360" w:lineRule="auto"/>
        <w:jc w:val="center"/>
        <w:rPr>
          <w:rFonts w:ascii="Times New Roman" w:eastAsia="Times New Roman" w:hAnsi="Times New Roman" w:cs="Times New Roman"/>
          <w:b/>
          <w:color w:val="000000"/>
          <w:sz w:val="28"/>
          <w:szCs w:val="28"/>
          <w:lang w:eastAsia="ru-RU"/>
        </w:rPr>
      </w:pPr>
      <w:r w:rsidRPr="005C4A67">
        <w:rPr>
          <w:rFonts w:ascii="Times New Roman" w:eastAsia="Times New Roman" w:hAnsi="Times New Roman" w:cs="Times New Roman"/>
          <w:b/>
          <w:color w:val="000000"/>
          <w:sz w:val="28"/>
          <w:szCs w:val="28"/>
          <w:lang w:eastAsia="ru-RU"/>
        </w:rPr>
        <w:t xml:space="preserve"> Ценности потребления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4431"/>
        <w:gridCol w:w="1950"/>
      </w:tblGrid>
      <w:tr w:rsidR="004F402C" w:rsidRPr="004F402C" w14:paraId="4A59F0F0" w14:textId="77777777" w:rsidTr="005C4A67">
        <w:tc>
          <w:tcPr>
            <w:tcW w:w="3190" w:type="dxa"/>
          </w:tcPr>
          <w:p w14:paraId="39B67434"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Типы ценностей</w:t>
            </w:r>
          </w:p>
        </w:tc>
        <w:tc>
          <w:tcPr>
            <w:tcW w:w="4431" w:type="dxa"/>
          </w:tcPr>
          <w:p w14:paraId="2794B6C0" w14:textId="77777777" w:rsidR="004F402C" w:rsidRPr="005C4A67" w:rsidRDefault="004F402C" w:rsidP="004F402C">
            <w:pPr>
              <w:widowControl w:val="0"/>
              <w:spacing w:after="0" w:line="360" w:lineRule="auto"/>
              <w:jc w:val="center"/>
              <w:rPr>
                <w:rFonts w:ascii="Times New Roman" w:eastAsia="Calibri" w:hAnsi="Times New Roman" w:cs="Times New Roman"/>
                <w:color w:val="000000"/>
                <w:sz w:val="24"/>
                <w:szCs w:val="24"/>
                <w:lang w:eastAsia="ru-RU"/>
              </w:rPr>
            </w:pPr>
            <w:r w:rsidRPr="005C4A67">
              <w:rPr>
                <w:rFonts w:ascii="Times New Roman" w:eastAsia="Calibri" w:hAnsi="Times New Roman" w:cs="Times New Roman"/>
                <w:color w:val="000000"/>
                <w:sz w:val="24"/>
                <w:szCs w:val="24"/>
                <w:lang w:eastAsia="ru-RU"/>
              </w:rPr>
              <w:t>Описание</w:t>
            </w:r>
          </w:p>
        </w:tc>
        <w:tc>
          <w:tcPr>
            <w:tcW w:w="1950" w:type="dxa"/>
          </w:tcPr>
          <w:p w14:paraId="0F339EA6" w14:textId="77777777" w:rsidR="004F402C" w:rsidRPr="004F402C" w:rsidRDefault="004F402C" w:rsidP="004F402C">
            <w:pPr>
              <w:widowControl w:val="0"/>
              <w:spacing w:after="0" w:line="360" w:lineRule="auto"/>
              <w:jc w:val="center"/>
              <w:rPr>
                <w:rFonts w:ascii="Times New Roman" w:eastAsia="Calibri" w:hAnsi="Times New Roman" w:cs="Times New Roman"/>
                <w:color w:val="000000"/>
                <w:sz w:val="20"/>
                <w:szCs w:val="20"/>
                <w:lang w:eastAsia="ru-RU"/>
              </w:rPr>
            </w:pPr>
            <w:r w:rsidRPr="004F402C">
              <w:rPr>
                <w:rFonts w:ascii="Times New Roman" w:eastAsia="Calibri" w:hAnsi="Times New Roman" w:cs="Times New Roman"/>
                <w:color w:val="000000"/>
                <w:sz w:val="20"/>
                <w:szCs w:val="20"/>
                <w:lang w:eastAsia="ru-RU"/>
              </w:rPr>
              <w:t>Субъективная оценка (от 1 до 10 баллов)</w:t>
            </w:r>
          </w:p>
        </w:tc>
      </w:tr>
      <w:tr w:rsidR="004F402C" w:rsidRPr="004F402C" w14:paraId="632AA617" w14:textId="77777777" w:rsidTr="005C4A67">
        <w:tc>
          <w:tcPr>
            <w:tcW w:w="3190" w:type="dxa"/>
          </w:tcPr>
          <w:p w14:paraId="777D0E96"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bookmarkStart w:id="35" w:name="_Toc432797381"/>
            <w:r w:rsidRPr="005C4A67">
              <w:rPr>
                <w:rFonts w:ascii="Times New Roman" w:eastAsia="Calibri" w:hAnsi="Times New Roman" w:cs="Times New Roman"/>
                <w:color w:val="000000"/>
                <w:sz w:val="24"/>
                <w:szCs w:val="24"/>
              </w:rPr>
              <w:t>Функциональные</w:t>
            </w:r>
            <w:bookmarkEnd w:id="35"/>
          </w:p>
          <w:p w14:paraId="13A583CF"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p>
        </w:tc>
        <w:tc>
          <w:tcPr>
            <w:tcW w:w="4431" w:type="dxa"/>
          </w:tcPr>
          <w:p w14:paraId="4FBE64A7"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Блага приобретают функциональную ценность в результате наличия функциональных или физических свойств</w:t>
            </w:r>
          </w:p>
        </w:tc>
        <w:tc>
          <w:tcPr>
            <w:tcW w:w="1950" w:type="dxa"/>
          </w:tcPr>
          <w:p w14:paraId="56284D4F" w14:textId="77777777" w:rsidR="004F402C" w:rsidRPr="004F402C" w:rsidRDefault="004F402C" w:rsidP="004F402C">
            <w:pPr>
              <w:widowControl w:val="0"/>
              <w:spacing w:after="0" w:line="360" w:lineRule="auto"/>
              <w:rPr>
                <w:rFonts w:ascii="Times New Roman" w:eastAsia="Calibri" w:hAnsi="Times New Roman" w:cs="Times New Roman"/>
                <w:color w:val="000000"/>
                <w:sz w:val="20"/>
                <w:szCs w:val="20"/>
              </w:rPr>
            </w:pPr>
            <w:r w:rsidRPr="004F402C">
              <w:rPr>
                <w:rFonts w:ascii="Times New Roman" w:eastAsia="Calibri" w:hAnsi="Times New Roman" w:cs="Times New Roman"/>
                <w:color w:val="000000"/>
                <w:sz w:val="20"/>
                <w:szCs w:val="20"/>
              </w:rPr>
              <w:t>10</w:t>
            </w:r>
          </w:p>
        </w:tc>
      </w:tr>
      <w:tr w:rsidR="004F402C" w:rsidRPr="004F402C" w14:paraId="77017FE4" w14:textId="77777777" w:rsidTr="005C4A67">
        <w:tc>
          <w:tcPr>
            <w:tcW w:w="3190" w:type="dxa"/>
          </w:tcPr>
          <w:p w14:paraId="7632AAC0"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bookmarkStart w:id="36" w:name="_Toc432797382"/>
            <w:r w:rsidRPr="005C4A67">
              <w:rPr>
                <w:rFonts w:ascii="Times New Roman" w:eastAsia="Calibri" w:hAnsi="Times New Roman" w:cs="Times New Roman"/>
                <w:color w:val="000000"/>
                <w:sz w:val="24"/>
                <w:szCs w:val="24"/>
              </w:rPr>
              <w:t>Социальные</w:t>
            </w:r>
            <w:bookmarkEnd w:id="36"/>
          </w:p>
          <w:p w14:paraId="10CD8542"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p>
        </w:tc>
        <w:tc>
          <w:tcPr>
            <w:tcW w:w="4431" w:type="dxa"/>
          </w:tcPr>
          <w:p w14:paraId="377DF20B"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Блага приобретают социальную ценность посредством ассоциации с положительным или отрицательным стереотипом демографических, социально-культурных или культурно-этнических групп.</w:t>
            </w:r>
          </w:p>
          <w:p w14:paraId="75BB6B41"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p>
        </w:tc>
        <w:tc>
          <w:tcPr>
            <w:tcW w:w="1950" w:type="dxa"/>
          </w:tcPr>
          <w:p w14:paraId="320EA5F5" w14:textId="77777777" w:rsidR="004F402C" w:rsidRPr="004F402C" w:rsidRDefault="00127398" w:rsidP="004F402C">
            <w:pPr>
              <w:widowControl w:val="0"/>
              <w:spacing w:after="0" w:line="360" w:lineRule="auto"/>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9</w:t>
            </w:r>
          </w:p>
        </w:tc>
      </w:tr>
      <w:tr w:rsidR="004F402C" w:rsidRPr="004F402C" w14:paraId="6388FE67" w14:textId="77777777" w:rsidTr="005C4A67">
        <w:tc>
          <w:tcPr>
            <w:tcW w:w="3190" w:type="dxa"/>
          </w:tcPr>
          <w:p w14:paraId="0F945082"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bookmarkStart w:id="37" w:name="_Toc432797383"/>
            <w:r w:rsidRPr="005C4A67">
              <w:rPr>
                <w:rFonts w:ascii="Times New Roman" w:eastAsia="Calibri" w:hAnsi="Times New Roman" w:cs="Times New Roman"/>
                <w:color w:val="000000"/>
                <w:sz w:val="24"/>
                <w:szCs w:val="24"/>
              </w:rPr>
              <w:t>Эмоциональные</w:t>
            </w:r>
            <w:bookmarkEnd w:id="37"/>
          </w:p>
          <w:p w14:paraId="47E1364F"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p>
        </w:tc>
        <w:tc>
          <w:tcPr>
            <w:tcW w:w="4431" w:type="dxa"/>
          </w:tcPr>
          <w:p w14:paraId="25ED5F8D"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Воспринимаемая полезность блага обусловлена его способностью затрагивать те или иные чувства</w:t>
            </w:r>
          </w:p>
        </w:tc>
        <w:tc>
          <w:tcPr>
            <w:tcW w:w="1950" w:type="dxa"/>
          </w:tcPr>
          <w:p w14:paraId="1E775873" w14:textId="77777777" w:rsidR="004F402C" w:rsidRPr="004F402C" w:rsidRDefault="00127398" w:rsidP="004F402C">
            <w:pPr>
              <w:widowControl w:val="0"/>
              <w:spacing w:after="0" w:line="360" w:lineRule="auto"/>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5</w:t>
            </w:r>
          </w:p>
        </w:tc>
      </w:tr>
      <w:tr w:rsidR="004F402C" w:rsidRPr="004F402C" w14:paraId="1F8D6A25" w14:textId="77777777" w:rsidTr="005C4A67">
        <w:tc>
          <w:tcPr>
            <w:tcW w:w="3190" w:type="dxa"/>
          </w:tcPr>
          <w:p w14:paraId="1994B253"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bookmarkStart w:id="38" w:name="_Toc432797384"/>
            <w:r w:rsidRPr="005C4A67">
              <w:rPr>
                <w:rFonts w:ascii="Times New Roman" w:eastAsia="Calibri" w:hAnsi="Times New Roman" w:cs="Times New Roman"/>
                <w:color w:val="000000"/>
                <w:sz w:val="24"/>
                <w:szCs w:val="24"/>
              </w:rPr>
              <w:t>Познавательные</w:t>
            </w:r>
            <w:bookmarkEnd w:id="38"/>
          </w:p>
          <w:p w14:paraId="7889EC1F"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p>
        </w:tc>
        <w:tc>
          <w:tcPr>
            <w:tcW w:w="4431" w:type="dxa"/>
          </w:tcPr>
          <w:p w14:paraId="5E345686"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Блага приобретают эпистемическую ценность, когда они способны обеспечить что-либо новое или отличное от известного</w:t>
            </w:r>
          </w:p>
        </w:tc>
        <w:tc>
          <w:tcPr>
            <w:tcW w:w="1950" w:type="dxa"/>
          </w:tcPr>
          <w:p w14:paraId="18E836DD" w14:textId="77777777" w:rsidR="004F402C" w:rsidRPr="004F402C" w:rsidRDefault="004F402C" w:rsidP="004F402C">
            <w:pPr>
              <w:widowControl w:val="0"/>
              <w:spacing w:after="0" w:line="360" w:lineRule="auto"/>
              <w:rPr>
                <w:rFonts w:ascii="Times New Roman" w:eastAsia="Calibri" w:hAnsi="Times New Roman" w:cs="Times New Roman"/>
                <w:color w:val="000000"/>
                <w:sz w:val="20"/>
                <w:szCs w:val="20"/>
              </w:rPr>
            </w:pPr>
            <w:r w:rsidRPr="004F402C">
              <w:rPr>
                <w:rFonts w:ascii="Times New Roman" w:eastAsia="Calibri" w:hAnsi="Times New Roman" w:cs="Times New Roman"/>
                <w:color w:val="000000"/>
                <w:sz w:val="20"/>
                <w:szCs w:val="20"/>
              </w:rPr>
              <w:t>6</w:t>
            </w:r>
          </w:p>
        </w:tc>
      </w:tr>
      <w:tr w:rsidR="004F402C" w:rsidRPr="004F402C" w14:paraId="34F4068D" w14:textId="77777777" w:rsidTr="005C4A67">
        <w:tc>
          <w:tcPr>
            <w:tcW w:w="3190" w:type="dxa"/>
          </w:tcPr>
          <w:p w14:paraId="0F2DC737"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bookmarkStart w:id="39" w:name="_Toc432797385"/>
            <w:r w:rsidRPr="005C4A67">
              <w:rPr>
                <w:rFonts w:ascii="Times New Roman" w:eastAsia="Calibri" w:hAnsi="Times New Roman" w:cs="Times New Roman"/>
                <w:color w:val="000000"/>
                <w:sz w:val="24"/>
                <w:szCs w:val="24"/>
              </w:rPr>
              <w:t>Условные</w:t>
            </w:r>
            <w:bookmarkEnd w:id="39"/>
          </w:p>
          <w:p w14:paraId="6A403E2D"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p>
        </w:tc>
        <w:tc>
          <w:tcPr>
            <w:tcW w:w="4431" w:type="dxa"/>
          </w:tcPr>
          <w:p w14:paraId="3D9E4334" w14:textId="77777777" w:rsidR="004F402C" w:rsidRPr="005C4A67" w:rsidRDefault="004F402C" w:rsidP="004F402C">
            <w:pPr>
              <w:widowControl w:val="0"/>
              <w:spacing w:after="0" w:line="360" w:lineRule="auto"/>
              <w:rPr>
                <w:rFonts w:ascii="Times New Roman" w:eastAsia="Calibri" w:hAnsi="Times New Roman" w:cs="Times New Roman"/>
                <w:color w:val="000000"/>
                <w:sz w:val="24"/>
                <w:szCs w:val="24"/>
              </w:rPr>
            </w:pPr>
            <w:r w:rsidRPr="005C4A67">
              <w:rPr>
                <w:rFonts w:ascii="Times New Roman" w:eastAsia="Calibri" w:hAnsi="Times New Roman" w:cs="Times New Roman"/>
                <w:color w:val="000000"/>
                <w:sz w:val="24"/>
                <w:szCs w:val="24"/>
              </w:rPr>
              <w:t>Блага приобретают условную ценность при наличии чрезвычайных физических и социальных условий, подчеркивающих функциональную или социальную значимость данных благ</w:t>
            </w:r>
          </w:p>
        </w:tc>
        <w:tc>
          <w:tcPr>
            <w:tcW w:w="1950" w:type="dxa"/>
          </w:tcPr>
          <w:p w14:paraId="7B84E938" w14:textId="77777777" w:rsidR="004F402C" w:rsidRPr="004F402C" w:rsidRDefault="004F402C" w:rsidP="004F402C">
            <w:pPr>
              <w:widowControl w:val="0"/>
              <w:spacing w:after="0" w:line="360" w:lineRule="auto"/>
              <w:rPr>
                <w:rFonts w:ascii="Times New Roman" w:eastAsia="Calibri" w:hAnsi="Times New Roman" w:cs="Times New Roman"/>
                <w:color w:val="000000"/>
                <w:sz w:val="20"/>
                <w:szCs w:val="20"/>
              </w:rPr>
            </w:pPr>
            <w:r w:rsidRPr="004F402C">
              <w:rPr>
                <w:rFonts w:ascii="Times New Roman" w:eastAsia="Calibri" w:hAnsi="Times New Roman" w:cs="Times New Roman"/>
                <w:color w:val="000000"/>
                <w:sz w:val="20"/>
                <w:szCs w:val="20"/>
              </w:rPr>
              <w:t>8</w:t>
            </w:r>
          </w:p>
        </w:tc>
      </w:tr>
    </w:tbl>
    <w:p w14:paraId="10AC16C8" w14:textId="77777777" w:rsidR="004F402C" w:rsidRPr="004F402C" w:rsidRDefault="004F402C" w:rsidP="004F402C">
      <w:pPr>
        <w:widowControl w:val="0"/>
        <w:spacing w:after="0" w:line="360" w:lineRule="auto"/>
        <w:ind w:firstLine="709"/>
        <w:jc w:val="both"/>
        <w:rPr>
          <w:rFonts w:ascii="Times New Roman" w:eastAsia="Times New Roman" w:hAnsi="Times New Roman" w:cs="Times New Roman"/>
          <w:color w:val="000000"/>
          <w:sz w:val="28"/>
          <w:szCs w:val="28"/>
          <w:lang w:eastAsia="ru-RU"/>
        </w:rPr>
      </w:pPr>
    </w:p>
    <w:p w14:paraId="34F2BC0A" w14:textId="77777777" w:rsidR="00127398" w:rsidRDefault="00127398" w:rsidP="009B2999">
      <w:pPr>
        <w:widowControl w:val="0"/>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Таким образом, главной потребительской ценностью для продукции КАМАЗа – функциональная ценность. Именно от нее отталкивается потребитель, приобретая товар. ПАО «КАМАЗ» стремиться создать все более конкурентоспособную продукцию по показателям качества и функциональности, </w:t>
      </w:r>
      <w:r w:rsidRPr="00127398">
        <w:rPr>
          <w:rFonts w:ascii="Times New Roman" w:eastAsia="Times New Roman" w:hAnsi="Times New Roman" w:cs="Times New Roman"/>
          <w:color w:val="000000"/>
          <w:sz w:val="28"/>
          <w:szCs w:val="28"/>
          <w:lang w:eastAsia="ru-RU"/>
        </w:rPr>
        <w:t xml:space="preserve">удовлетворяющей требованиям и ожиданиям </w:t>
      </w:r>
      <w:r w:rsidRPr="00127398">
        <w:rPr>
          <w:rFonts w:ascii="Times New Roman" w:eastAsia="Times New Roman" w:hAnsi="Times New Roman" w:cs="Times New Roman"/>
          <w:color w:val="000000"/>
          <w:sz w:val="28"/>
          <w:szCs w:val="28"/>
          <w:lang w:eastAsia="ru-RU"/>
        </w:rPr>
        <w:lastRenderedPageBreak/>
        <w:t>потребителей</w:t>
      </w:r>
      <w:r>
        <w:rPr>
          <w:rFonts w:ascii="Times New Roman" w:eastAsia="Times New Roman" w:hAnsi="Times New Roman" w:cs="Times New Roman"/>
          <w:color w:val="000000"/>
          <w:sz w:val="28"/>
          <w:szCs w:val="28"/>
          <w:lang w:eastAsia="ru-RU"/>
        </w:rPr>
        <w:t xml:space="preserve">. </w:t>
      </w:r>
    </w:p>
    <w:p w14:paraId="5F24AD1D" w14:textId="77777777" w:rsidR="004F402C" w:rsidRDefault="004F402C" w:rsidP="004F402C">
      <w:pPr>
        <w:widowControl w:val="0"/>
        <w:spacing w:after="0" w:line="360" w:lineRule="auto"/>
        <w:ind w:firstLine="708"/>
        <w:rPr>
          <w:rFonts w:ascii="Times New Roman" w:eastAsia="Times New Roman" w:hAnsi="Times New Roman" w:cs="Times New Roman"/>
          <w:color w:val="000000"/>
          <w:sz w:val="28"/>
          <w:szCs w:val="28"/>
          <w:lang w:eastAsia="ru-RU"/>
        </w:rPr>
      </w:pPr>
      <w:r w:rsidRPr="004F402C">
        <w:rPr>
          <w:rFonts w:ascii="Times New Roman" w:eastAsia="Times New Roman" w:hAnsi="Times New Roman" w:cs="Times New Roman"/>
          <w:color w:val="000000"/>
          <w:sz w:val="28"/>
          <w:szCs w:val="28"/>
          <w:lang w:eastAsia="ru-RU"/>
        </w:rPr>
        <w:t>На уровень спроса влияют многие факторы. К ним относятся цены на предлагаемый товар, его качество, доходы покупателей, потребительские предпочтения, цены на сопряженные (взаимозаменяемые) товары, ожидание потребителями изменения их доходов и цен на товары, насыщенность рынка, процентные ставки по вкладам и т.д. Измерим степень чувствительности спроса к изменению цены с помощью коэффициента ценовой эластичности</w:t>
      </w:r>
      <w:r w:rsidR="00B74181">
        <w:rPr>
          <w:rFonts w:ascii="Times New Roman" w:eastAsia="Times New Roman" w:hAnsi="Times New Roman" w:cs="Times New Roman"/>
          <w:color w:val="000000"/>
          <w:sz w:val="28"/>
          <w:szCs w:val="28"/>
          <w:lang w:eastAsia="ru-RU"/>
        </w:rPr>
        <w:t xml:space="preserve"> (формула 14)</w:t>
      </w:r>
      <w:r w:rsidRPr="004F402C">
        <w:rPr>
          <w:rFonts w:ascii="Times New Roman" w:eastAsia="Times New Roman" w:hAnsi="Times New Roman" w:cs="Times New Roman"/>
          <w:color w:val="000000"/>
          <w:sz w:val="28"/>
          <w:szCs w:val="28"/>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5C4A67" w14:paraId="324DF3A6" w14:textId="77777777" w:rsidTr="00B74181">
        <w:tc>
          <w:tcPr>
            <w:tcW w:w="9039" w:type="dxa"/>
            <w:vAlign w:val="center"/>
          </w:tcPr>
          <w:p w14:paraId="1D121771" w14:textId="77777777" w:rsidR="005C4A67" w:rsidRDefault="005C4A67" w:rsidP="00B74181">
            <w:pPr>
              <w:widowControl w:val="0"/>
              <w:spacing w:line="360" w:lineRule="auto"/>
              <w:jc w:val="center"/>
              <w:rPr>
                <w:rFonts w:ascii="Times New Roman" w:eastAsia="Times New Roman" w:hAnsi="Times New Roman" w:cs="Times New Roman"/>
                <w:color w:val="000000"/>
                <w:sz w:val="28"/>
                <w:szCs w:val="28"/>
                <w:lang w:eastAsia="ru-RU"/>
              </w:rPr>
            </w:pPr>
            <w:r w:rsidRPr="004F402C">
              <w:rPr>
                <w:rFonts w:ascii="Times New Roman" w:eastAsia="Times New Roman" w:hAnsi="Times New Roman" w:cs="Times New Roman"/>
                <w:color w:val="000000"/>
                <w:sz w:val="28"/>
                <w:szCs w:val="28"/>
                <w:lang w:eastAsia="ru-RU"/>
              </w:rPr>
              <w:object w:dxaOrig="1400" w:dyaOrig="660" w14:anchorId="49C95174">
                <v:shape id="_x0000_i1048" type="#_x0000_t75" style="width:70.5pt;height:33pt" o:ole="">
                  <v:imagedata r:id="rId72" o:title=""/>
                </v:shape>
                <o:OLEObject Type="Embed" ProgID="Equation.DSMT4" ShapeID="_x0000_i1048" DrawAspect="Content" ObjectID="_1568200773" r:id="rId73"/>
              </w:object>
            </w:r>
          </w:p>
        </w:tc>
        <w:tc>
          <w:tcPr>
            <w:tcW w:w="532" w:type="dxa"/>
            <w:vAlign w:val="center"/>
          </w:tcPr>
          <w:p w14:paraId="5A19FEB9" w14:textId="77777777" w:rsidR="005C4A67" w:rsidRDefault="005C4A67" w:rsidP="00B74181">
            <w:pPr>
              <w:widowControl w:val="0"/>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p>
        </w:tc>
      </w:tr>
    </w:tbl>
    <w:p w14:paraId="7388E51E" w14:textId="77777777" w:rsidR="004F402C" w:rsidRPr="004F402C" w:rsidRDefault="004F402C" w:rsidP="004F402C">
      <w:pPr>
        <w:widowControl w:val="0"/>
        <w:spacing w:after="0" w:line="360" w:lineRule="auto"/>
        <w:rPr>
          <w:rFonts w:ascii="Times New Roman" w:eastAsia="Times New Roman" w:hAnsi="Times New Roman" w:cs="Times New Roman"/>
          <w:color w:val="000000"/>
          <w:sz w:val="28"/>
          <w:szCs w:val="28"/>
          <w:lang w:eastAsia="ru-RU"/>
        </w:rPr>
      </w:pPr>
      <w:r w:rsidRPr="004F402C">
        <w:rPr>
          <w:rFonts w:ascii="Times New Roman" w:eastAsia="Times New Roman" w:hAnsi="Times New Roman" w:cs="Times New Roman"/>
          <w:color w:val="000000"/>
          <w:sz w:val="28"/>
          <w:szCs w:val="28"/>
          <w:lang w:eastAsia="ru-RU"/>
        </w:rPr>
        <w:t xml:space="preserve">где </w:t>
      </w:r>
      <w:r w:rsidRPr="004F402C">
        <w:rPr>
          <w:rFonts w:ascii="Times New Roman" w:eastAsia="Times New Roman" w:hAnsi="Times New Roman" w:cs="Times New Roman"/>
          <w:color w:val="000000"/>
          <w:sz w:val="28"/>
          <w:szCs w:val="28"/>
          <w:lang w:eastAsia="ru-RU"/>
        </w:rPr>
        <w:object w:dxaOrig="320" w:dyaOrig="380" w14:anchorId="4B46A1F0">
          <v:shape id="_x0000_i1049" type="#_x0000_t75" style="width:16.5pt;height:18pt" o:ole="">
            <v:imagedata r:id="rId74" o:title=""/>
          </v:shape>
          <o:OLEObject Type="Embed" ProgID="Equation.DSMT4" ShapeID="_x0000_i1049" DrawAspect="Content" ObjectID="_1568200774" r:id="rId75"/>
        </w:object>
      </w:r>
      <w:r w:rsidRPr="004F402C">
        <w:rPr>
          <w:rFonts w:ascii="Times New Roman" w:eastAsia="Times New Roman" w:hAnsi="Times New Roman" w:cs="Times New Roman"/>
          <w:color w:val="000000"/>
          <w:sz w:val="28"/>
          <w:szCs w:val="28"/>
          <w:lang w:eastAsia="ru-RU"/>
        </w:rPr>
        <w:t xml:space="preserve"> - эластичность спроса по цене; </w:t>
      </w:r>
      <w:r w:rsidRPr="004F402C">
        <w:rPr>
          <w:rFonts w:ascii="Times New Roman" w:eastAsia="Times New Roman" w:hAnsi="Times New Roman" w:cs="Times New Roman"/>
          <w:color w:val="000000"/>
          <w:sz w:val="28"/>
          <w:szCs w:val="28"/>
          <w:lang w:eastAsia="ru-RU"/>
        </w:rPr>
        <w:object w:dxaOrig="400" w:dyaOrig="320" w14:anchorId="6FBF4302">
          <v:shape id="_x0000_i1050" type="#_x0000_t75" style="width:20.25pt;height:16.5pt" o:ole="">
            <v:imagedata r:id="rId76" o:title=""/>
          </v:shape>
          <o:OLEObject Type="Embed" ProgID="Equation.DSMT4" ShapeID="_x0000_i1050" DrawAspect="Content" ObjectID="_1568200775" r:id="rId77"/>
        </w:object>
      </w:r>
      <w:r w:rsidRPr="004F402C">
        <w:rPr>
          <w:rFonts w:ascii="Times New Roman" w:eastAsia="Times New Roman" w:hAnsi="Times New Roman" w:cs="Times New Roman"/>
          <w:color w:val="000000"/>
          <w:sz w:val="28"/>
          <w:szCs w:val="28"/>
          <w:lang w:eastAsia="ru-RU"/>
        </w:rPr>
        <w:t xml:space="preserve"> - процентное изменение объема приобретаемого товара, </w:t>
      </w:r>
      <w:r w:rsidRPr="004F402C">
        <w:rPr>
          <w:rFonts w:ascii="Times New Roman" w:eastAsia="Times New Roman" w:hAnsi="Times New Roman" w:cs="Times New Roman"/>
          <w:color w:val="000000"/>
          <w:sz w:val="28"/>
          <w:szCs w:val="28"/>
          <w:lang w:eastAsia="ru-RU"/>
        </w:rPr>
        <w:object w:dxaOrig="380" w:dyaOrig="260" w14:anchorId="177AA73B">
          <v:shape id="_x0000_i1051" type="#_x0000_t75" style="width:18pt;height:12pt" o:ole="">
            <v:imagedata r:id="rId78" o:title=""/>
          </v:shape>
          <o:OLEObject Type="Embed" ProgID="Equation.DSMT4" ShapeID="_x0000_i1051" DrawAspect="Content" ObjectID="_1568200776" r:id="rId79"/>
        </w:object>
      </w:r>
      <w:r w:rsidRPr="004F402C">
        <w:rPr>
          <w:rFonts w:ascii="Times New Roman" w:eastAsia="Times New Roman" w:hAnsi="Times New Roman" w:cs="Times New Roman"/>
          <w:color w:val="000000"/>
          <w:sz w:val="28"/>
          <w:szCs w:val="28"/>
          <w:lang w:eastAsia="ru-RU"/>
        </w:rPr>
        <w:t xml:space="preserve"> - процентное изменение цены на приобретаемый товар; </w:t>
      </w:r>
      <w:r w:rsidRPr="004F402C">
        <w:rPr>
          <w:rFonts w:ascii="Times New Roman" w:eastAsia="Times New Roman" w:hAnsi="Times New Roman" w:cs="Times New Roman"/>
          <w:color w:val="000000"/>
          <w:sz w:val="28"/>
          <w:szCs w:val="28"/>
          <w:lang w:eastAsia="ru-RU"/>
        </w:rPr>
        <w:object w:dxaOrig="240" w:dyaOrig="320" w14:anchorId="576E2D84">
          <v:shape id="_x0000_i1052" type="#_x0000_t75" style="width:12pt;height:16.5pt" o:ole="">
            <v:imagedata r:id="rId80" o:title=""/>
          </v:shape>
          <o:OLEObject Type="Embed" ProgID="Equation.DSMT4" ShapeID="_x0000_i1052" DrawAspect="Content" ObjectID="_1568200777" r:id="rId81"/>
        </w:object>
      </w:r>
      <w:r w:rsidRPr="004F402C">
        <w:rPr>
          <w:rFonts w:ascii="Times New Roman" w:eastAsia="Times New Roman" w:hAnsi="Times New Roman" w:cs="Times New Roman"/>
          <w:color w:val="000000"/>
          <w:sz w:val="28"/>
          <w:szCs w:val="28"/>
          <w:lang w:eastAsia="ru-RU"/>
        </w:rPr>
        <w:t xml:space="preserve"> - изначальный объем приобретаемого товара; </w:t>
      </w:r>
      <w:r w:rsidRPr="004F402C">
        <w:rPr>
          <w:rFonts w:ascii="Times New Roman" w:eastAsia="Times New Roman" w:hAnsi="Times New Roman" w:cs="Times New Roman"/>
          <w:color w:val="000000"/>
          <w:sz w:val="28"/>
          <w:szCs w:val="28"/>
          <w:lang w:eastAsia="ru-RU"/>
        </w:rPr>
        <w:object w:dxaOrig="240" w:dyaOrig="260" w14:anchorId="38D50BCD">
          <v:shape id="_x0000_i1053" type="#_x0000_t75" style="width:12pt;height:12pt" o:ole="">
            <v:imagedata r:id="rId82" o:title=""/>
          </v:shape>
          <o:OLEObject Type="Embed" ProgID="Equation.DSMT4" ShapeID="_x0000_i1053" DrawAspect="Content" ObjectID="_1568200778" r:id="rId83"/>
        </w:object>
      </w:r>
      <w:r w:rsidRPr="004F402C">
        <w:rPr>
          <w:rFonts w:ascii="Times New Roman" w:eastAsia="Times New Roman" w:hAnsi="Times New Roman" w:cs="Times New Roman"/>
          <w:color w:val="000000"/>
          <w:sz w:val="28"/>
          <w:szCs w:val="28"/>
          <w:lang w:eastAsia="ru-RU"/>
        </w:rPr>
        <w:t xml:space="preserve"> - изначальная цена на приобретаемый товар.    </w:t>
      </w:r>
    </w:p>
    <w:p w14:paraId="65CAAA7B" w14:textId="77777777" w:rsidR="006573D7" w:rsidRDefault="004F402C" w:rsidP="006573D7">
      <w:pPr>
        <w:spacing w:after="0" w:line="360" w:lineRule="auto"/>
        <w:ind w:firstLine="708"/>
        <w:jc w:val="both"/>
        <w:rPr>
          <w:rFonts w:ascii="Times New Roman" w:eastAsia="Times New Roman" w:hAnsi="Times New Roman" w:cs="Times New Roman"/>
          <w:color w:val="000000"/>
          <w:sz w:val="28"/>
          <w:szCs w:val="28"/>
          <w:lang w:eastAsia="ru-RU"/>
        </w:rPr>
      </w:pPr>
      <w:r w:rsidRPr="004F402C">
        <w:rPr>
          <w:rFonts w:ascii="Times New Roman" w:eastAsia="Times New Roman" w:hAnsi="Times New Roman" w:cs="Times New Roman"/>
          <w:color w:val="000000"/>
          <w:sz w:val="28"/>
          <w:szCs w:val="28"/>
          <w:lang w:eastAsia="ru-RU"/>
        </w:rPr>
        <w:t>Считается, что спрос эластичный, если значение этого коэффициента больше единицы, и неэластичный — если меньше единицы</w:t>
      </w:r>
      <w:r w:rsidR="006573D7">
        <w:rPr>
          <w:rFonts w:ascii="Times New Roman" w:eastAsia="Times New Roman" w:hAnsi="Times New Roman" w:cs="Times New Roman"/>
          <w:color w:val="000000"/>
          <w:sz w:val="28"/>
          <w:szCs w:val="28"/>
          <w:lang w:eastAsia="ru-RU"/>
        </w:rPr>
        <w:t>.</w:t>
      </w:r>
    </w:p>
    <w:p w14:paraId="2AFB10D1" w14:textId="77777777" w:rsidR="006573D7" w:rsidRPr="006573D7" w:rsidRDefault="006573D7" w:rsidP="006573D7">
      <w:pPr>
        <w:spacing w:after="0" w:line="360" w:lineRule="auto"/>
        <w:ind w:firstLine="708"/>
        <w:jc w:val="both"/>
        <w:rPr>
          <w:rFonts w:ascii="Times New Roman" w:eastAsia="Calibri" w:hAnsi="Times New Roman" w:cs="Times New Roman"/>
          <w:sz w:val="28"/>
          <w:szCs w:val="28"/>
          <w:lang w:eastAsia="ru-RU"/>
        </w:rPr>
      </w:pPr>
      <w:r w:rsidRPr="006573D7">
        <w:rPr>
          <w:rFonts w:ascii="Times New Roman" w:eastAsia="Calibri" w:hAnsi="Times New Roman" w:cs="Times New Roman"/>
          <w:sz w:val="28"/>
          <w:szCs w:val="28"/>
          <w:lang w:eastAsia="ru-RU"/>
        </w:rPr>
        <w:t xml:space="preserve">Исходные данные для расчета коэффициента эластичности для </w:t>
      </w:r>
      <w:r>
        <w:rPr>
          <w:rFonts w:ascii="Times New Roman" w:eastAsia="Calibri" w:hAnsi="Times New Roman" w:cs="Times New Roman"/>
          <w:sz w:val="28"/>
          <w:szCs w:val="28"/>
          <w:lang w:eastAsia="ru-RU"/>
        </w:rPr>
        <w:t xml:space="preserve">ПАО «КАМАЗ» </w:t>
      </w:r>
      <w:r w:rsidRPr="006573D7">
        <w:rPr>
          <w:rFonts w:ascii="Times New Roman" w:eastAsia="Calibri" w:hAnsi="Times New Roman" w:cs="Times New Roman"/>
          <w:sz w:val="28"/>
          <w:szCs w:val="28"/>
          <w:lang w:eastAsia="ru-RU"/>
        </w:rPr>
        <w:t xml:space="preserve"> приведены в таблице 2.1</w:t>
      </w:r>
      <w:r>
        <w:rPr>
          <w:rFonts w:ascii="Times New Roman" w:eastAsia="Calibri" w:hAnsi="Times New Roman" w:cs="Times New Roman"/>
          <w:sz w:val="28"/>
          <w:szCs w:val="28"/>
          <w:lang w:eastAsia="ru-RU"/>
        </w:rPr>
        <w:t>0</w:t>
      </w:r>
      <w:r w:rsidRPr="006573D7">
        <w:rPr>
          <w:rFonts w:ascii="Times New Roman" w:eastAsia="Calibri" w:hAnsi="Times New Roman" w:cs="Times New Roman"/>
          <w:sz w:val="28"/>
          <w:szCs w:val="28"/>
          <w:lang w:eastAsia="ru-RU"/>
        </w:rPr>
        <w:t>.</w:t>
      </w:r>
    </w:p>
    <w:p w14:paraId="7CC0FD7C" w14:textId="77777777" w:rsidR="006573D7" w:rsidRPr="006573D7" w:rsidRDefault="006573D7" w:rsidP="006573D7">
      <w:pPr>
        <w:autoSpaceDE w:val="0"/>
        <w:autoSpaceDN w:val="0"/>
        <w:adjustRightInd w:val="0"/>
        <w:spacing w:after="0" w:line="240" w:lineRule="auto"/>
        <w:jc w:val="right"/>
        <w:rPr>
          <w:rFonts w:ascii="Calibri" w:eastAsia="Calibri" w:hAnsi="Calibri" w:cs="Times New Roman"/>
          <w:sz w:val="28"/>
          <w:szCs w:val="28"/>
        </w:rPr>
      </w:pPr>
      <w:r w:rsidRPr="006573D7">
        <w:rPr>
          <w:rFonts w:ascii="Calibri" w:eastAsia="Calibri" w:hAnsi="Calibri" w:cs="Times New Roman"/>
          <w:sz w:val="28"/>
          <w:szCs w:val="28"/>
        </w:rPr>
        <w:t>Таблица 2.10</w:t>
      </w:r>
    </w:p>
    <w:p w14:paraId="12C97CE7" w14:textId="77777777" w:rsidR="006573D7" w:rsidRPr="006573D7" w:rsidRDefault="006573D7" w:rsidP="006573D7">
      <w:pPr>
        <w:autoSpaceDE w:val="0"/>
        <w:autoSpaceDN w:val="0"/>
        <w:adjustRightInd w:val="0"/>
        <w:spacing w:after="0" w:line="240" w:lineRule="auto"/>
        <w:jc w:val="center"/>
        <w:rPr>
          <w:rFonts w:ascii="Calibri" w:eastAsia="Calibri" w:hAnsi="Calibri" w:cs="Times New Roman"/>
          <w:b/>
          <w:sz w:val="28"/>
          <w:szCs w:val="28"/>
        </w:rPr>
      </w:pPr>
      <w:r w:rsidRPr="006573D7">
        <w:rPr>
          <w:rFonts w:ascii="Calibri" w:eastAsia="Calibri" w:hAnsi="Calibri" w:cs="Times New Roman"/>
          <w:b/>
          <w:sz w:val="28"/>
          <w:szCs w:val="28"/>
        </w:rPr>
        <w:t>Исходные данные для определения спроса на продукцию</w:t>
      </w:r>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4"/>
        <w:gridCol w:w="1316"/>
        <w:gridCol w:w="1418"/>
        <w:gridCol w:w="1593"/>
      </w:tblGrid>
      <w:tr w:rsidR="006573D7" w:rsidRPr="006573D7" w14:paraId="60677917" w14:textId="77777777" w:rsidTr="006513A9">
        <w:trPr>
          <w:trHeight w:hRule="exact" w:val="336"/>
          <w:jc w:val="center"/>
        </w:trPr>
        <w:tc>
          <w:tcPr>
            <w:tcW w:w="3964" w:type="dxa"/>
            <w:vMerge w:val="restart"/>
            <w:vAlign w:val="center"/>
          </w:tcPr>
          <w:p w14:paraId="56C97153" w14:textId="77777777" w:rsidR="006573D7" w:rsidRPr="006513A9" w:rsidRDefault="006573D7" w:rsidP="006573D7">
            <w:pPr>
              <w:autoSpaceDE w:val="0"/>
              <w:autoSpaceDN w:val="0"/>
              <w:adjustRightInd w:val="0"/>
              <w:spacing w:after="16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Показатели</w:t>
            </w:r>
          </w:p>
        </w:tc>
        <w:tc>
          <w:tcPr>
            <w:tcW w:w="4327" w:type="dxa"/>
            <w:gridSpan w:val="3"/>
            <w:vAlign w:val="center"/>
          </w:tcPr>
          <w:p w14:paraId="090D5AF7" w14:textId="77777777" w:rsidR="006573D7" w:rsidRPr="006513A9" w:rsidRDefault="006573D7" w:rsidP="006573D7">
            <w:pPr>
              <w:autoSpaceDE w:val="0"/>
              <w:autoSpaceDN w:val="0"/>
              <w:adjustRightInd w:val="0"/>
              <w:spacing w:after="16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Период</w:t>
            </w:r>
          </w:p>
        </w:tc>
      </w:tr>
      <w:tr w:rsidR="006573D7" w:rsidRPr="006573D7" w14:paraId="68571920" w14:textId="77777777" w:rsidTr="006513A9">
        <w:trPr>
          <w:trHeight w:hRule="exact" w:val="439"/>
          <w:jc w:val="center"/>
        </w:trPr>
        <w:tc>
          <w:tcPr>
            <w:tcW w:w="3964" w:type="dxa"/>
            <w:vMerge/>
            <w:vAlign w:val="center"/>
          </w:tcPr>
          <w:p w14:paraId="7C9D4C81" w14:textId="77777777" w:rsidR="006573D7" w:rsidRPr="006513A9" w:rsidRDefault="006573D7" w:rsidP="006573D7">
            <w:pPr>
              <w:autoSpaceDE w:val="0"/>
              <w:autoSpaceDN w:val="0"/>
              <w:adjustRightInd w:val="0"/>
              <w:spacing w:after="160" w:line="259" w:lineRule="auto"/>
              <w:jc w:val="center"/>
              <w:rPr>
                <w:rFonts w:ascii="Times New Roman" w:eastAsia="Calibri" w:hAnsi="Times New Roman" w:cs="Times New Roman"/>
                <w:sz w:val="24"/>
                <w:szCs w:val="24"/>
              </w:rPr>
            </w:pPr>
          </w:p>
        </w:tc>
        <w:tc>
          <w:tcPr>
            <w:tcW w:w="1316" w:type="dxa"/>
            <w:vAlign w:val="center"/>
          </w:tcPr>
          <w:p w14:paraId="398CF94F" w14:textId="77777777" w:rsidR="006573D7" w:rsidRPr="006513A9" w:rsidRDefault="006573D7" w:rsidP="006573D7">
            <w:pPr>
              <w:autoSpaceDE w:val="0"/>
              <w:autoSpaceDN w:val="0"/>
              <w:adjustRightInd w:val="0"/>
              <w:spacing w:after="16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2013</w:t>
            </w:r>
          </w:p>
        </w:tc>
        <w:tc>
          <w:tcPr>
            <w:tcW w:w="1418" w:type="dxa"/>
            <w:vAlign w:val="center"/>
          </w:tcPr>
          <w:p w14:paraId="70451CB2" w14:textId="77777777" w:rsidR="006573D7" w:rsidRPr="006513A9" w:rsidRDefault="006573D7" w:rsidP="006573D7">
            <w:pPr>
              <w:autoSpaceDE w:val="0"/>
              <w:autoSpaceDN w:val="0"/>
              <w:adjustRightInd w:val="0"/>
              <w:spacing w:after="16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2014</w:t>
            </w:r>
          </w:p>
        </w:tc>
        <w:tc>
          <w:tcPr>
            <w:tcW w:w="1593" w:type="dxa"/>
            <w:vAlign w:val="center"/>
          </w:tcPr>
          <w:p w14:paraId="266AC011" w14:textId="77777777" w:rsidR="006573D7" w:rsidRPr="006513A9" w:rsidRDefault="006573D7" w:rsidP="006573D7">
            <w:pPr>
              <w:autoSpaceDE w:val="0"/>
              <w:autoSpaceDN w:val="0"/>
              <w:adjustRightInd w:val="0"/>
              <w:spacing w:after="16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2015</w:t>
            </w:r>
          </w:p>
        </w:tc>
      </w:tr>
      <w:tr w:rsidR="006573D7" w:rsidRPr="006573D7" w14:paraId="1A416C90" w14:textId="77777777" w:rsidTr="006513A9">
        <w:trPr>
          <w:trHeight w:hRule="exact" w:val="346"/>
          <w:jc w:val="center"/>
        </w:trPr>
        <w:tc>
          <w:tcPr>
            <w:tcW w:w="3964" w:type="dxa"/>
            <w:vAlign w:val="center"/>
          </w:tcPr>
          <w:p w14:paraId="706BCF5E" w14:textId="77777777" w:rsidR="006573D7" w:rsidRPr="006513A9" w:rsidRDefault="006573D7" w:rsidP="006573D7">
            <w:pPr>
              <w:autoSpaceDE w:val="0"/>
              <w:autoSpaceDN w:val="0"/>
              <w:adjustRightInd w:val="0"/>
              <w:spacing w:after="160" w:line="240"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Объем реализации, ед.</w:t>
            </w:r>
          </w:p>
        </w:tc>
        <w:tc>
          <w:tcPr>
            <w:tcW w:w="1316" w:type="dxa"/>
            <w:vAlign w:val="center"/>
          </w:tcPr>
          <w:p w14:paraId="72FF34D1"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48832</w:t>
            </w:r>
          </w:p>
        </w:tc>
        <w:tc>
          <w:tcPr>
            <w:tcW w:w="1418" w:type="dxa"/>
            <w:vAlign w:val="center"/>
          </w:tcPr>
          <w:p w14:paraId="439A36E1"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38655</w:t>
            </w:r>
          </w:p>
        </w:tc>
        <w:tc>
          <w:tcPr>
            <w:tcW w:w="1593" w:type="dxa"/>
            <w:vAlign w:val="center"/>
          </w:tcPr>
          <w:p w14:paraId="0E382072"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lang w:val="en-US"/>
              </w:rPr>
              <w:t>2</w:t>
            </w:r>
            <w:r w:rsidRPr="006513A9">
              <w:rPr>
                <w:rFonts w:ascii="Times New Roman" w:eastAsia="Calibri" w:hAnsi="Times New Roman" w:cs="Times New Roman"/>
                <w:sz w:val="24"/>
                <w:szCs w:val="24"/>
              </w:rPr>
              <w:t>9704</w:t>
            </w:r>
          </w:p>
        </w:tc>
      </w:tr>
      <w:tr w:rsidR="006573D7" w:rsidRPr="006573D7" w14:paraId="3F7C4E80" w14:textId="77777777" w:rsidTr="006513A9">
        <w:trPr>
          <w:trHeight w:hRule="exact" w:val="577"/>
          <w:jc w:val="center"/>
        </w:trPr>
        <w:tc>
          <w:tcPr>
            <w:tcW w:w="3964" w:type="dxa"/>
            <w:vAlign w:val="center"/>
          </w:tcPr>
          <w:p w14:paraId="5AEE9E29" w14:textId="77777777" w:rsidR="006573D7" w:rsidRPr="006513A9" w:rsidRDefault="006573D7" w:rsidP="006573D7">
            <w:pPr>
              <w:autoSpaceDE w:val="0"/>
              <w:autoSpaceDN w:val="0"/>
              <w:adjustRightInd w:val="0"/>
              <w:spacing w:after="160" w:line="240"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Изменение объема реализации от уровня предыдущего периода, ед.</w:t>
            </w:r>
          </w:p>
        </w:tc>
        <w:tc>
          <w:tcPr>
            <w:tcW w:w="1316" w:type="dxa"/>
            <w:vAlign w:val="center"/>
          </w:tcPr>
          <w:p w14:paraId="0F368089"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p>
        </w:tc>
        <w:tc>
          <w:tcPr>
            <w:tcW w:w="1418" w:type="dxa"/>
            <w:vAlign w:val="center"/>
          </w:tcPr>
          <w:p w14:paraId="38EDC1FD" w14:textId="77777777" w:rsidR="006573D7" w:rsidRPr="006513A9" w:rsidRDefault="00A322F7" w:rsidP="006513A9">
            <w:pPr>
              <w:autoSpaceDE w:val="0"/>
              <w:autoSpaceDN w:val="0"/>
              <w:adjustRightInd w:val="0"/>
              <w:spacing w:after="0" w:line="259" w:lineRule="auto"/>
              <w:jc w:val="center"/>
              <w:rPr>
                <w:rFonts w:ascii="Times New Roman" w:eastAsia="Calibri" w:hAnsi="Times New Roman" w:cs="Times New Roman"/>
                <w:sz w:val="24"/>
                <w:szCs w:val="24"/>
                <w:lang w:val="en-US"/>
              </w:rPr>
            </w:pPr>
            <w:r w:rsidRPr="006513A9">
              <w:rPr>
                <w:rFonts w:ascii="Times New Roman" w:eastAsia="Calibri" w:hAnsi="Times New Roman" w:cs="Times New Roman"/>
                <w:sz w:val="24"/>
                <w:szCs w:val="24"/>
              </w:rPr>
              <w:t>-10177</w:t>
            </w:r>
          </w:p>
        </w:tc>
        <w:tc>
          <w:tcPr>
            <w:tcW w:w="1593" w:type="dxa"/>
            <w:vAlign w:val="center"/>
          </w:tcPr>
          <w:p w14:paraId="1437E5EC" w14:textId="77777777" w:rsidR="006573D7" w:rsidRPr="006513A9" w:rsidRDefault="00A322F7" w:rsidP="006513A9">
            <w:pPr>
              <w:autoSpaceDE w:val="0"/>
              <w:autoSpaceDN w:val="0"/>
              <w:adjustRightInd w:val="0"/>
              <w:spacing w:after="0" w:line="259" w:lineRule="auto"/>
              <w:jc w:val="center"/>
              <w:rPr>
                <w:rFonts w:ascii="Times New Roman" w:eastAsia="Calibri" w:hAnsi="Times New Roman" w:cs="Times New Roman"/>
                <w:sz w:val="24"/>
                <w:szCs w:val="24"/>
                <w:lang w:val="en-US"/>
              </w:rPr>
            </w:pPr>
            <w:r w:rsidRPr="006513A9">
              <w:rPr>
                <w:rFonts w:ascii="Times New Roman" w:eastAsia="Calibri" w:hAnsi="Times New Roman" w:cs="Times New Roman"/>
                <w:sz w:val="24"/>
                <w:szCs w:val="24"/>
              </w:rPr>
              <w:t>-8951</w:t>
            </w:r>
          </w:p>
        </w:tc>
      </w:tr>
      <w:tr w:rsidR="006573D7" w:rsidRPr="006573D7" w14:paraId="1C1A78DA" w14:textId="77777777" w:rsidTr="006513A9">
        <w:trPr>
          <w:trHeight w:hRule="exact" w:val="840"/>
          <w:jc w:val="center"/>
        </w:trPr>
        <w:tc>
          <w:tcPr>
            <w:tcW w:w="3964" w:type="dxa"/>
            <w:vAlign w:val="center"/>
          </w:tcPr>
          <w:p w14:paraId="1EDC4E15" w14:textId="77777777" w:rsidR="006573D7" w:rsidRPr="006513A9" w:rsidRDefault="006573D7" w:rsidP="006573D7">
            <w:pPr>
              <w:autoSpaceDE w:val="0"/>
              <w:autoSpaceDN w:val="0"/>
              <w:adjustRightInd w:val="0"/>
              <w:spacing w:after="0" w:line="240"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Средняя цена реализации,</w:t>
            </w:r>
          </w:p>
          <w:p w14:paraId="04AC3D58" w14:textId="77777777" w:rsidR="006573D7" w:rsidRPr="006513A9" w:rsidRDefault="006573D7" w:rsidP="006573D7">
            <w:pPr>
              <w:autoSpaceDE w:val="0"/>
              <w:autoSpaceDN w:val="0"/>
              <w:adjustRightInd w:val="0"/>
              <w:spacing w:after="0" w:line="240"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(без налогов), руб. за единицу продукции</w:t>
            </w:r>
          </w:p>
        </w:tc>
        <w:tc>
          <w:tcPr>
            <w:tcW w:w="1316" w:type="dxa"/>
            <w:vAlign w:val="center"/>
          </w:tcPr>
          <w:p w14:paraId="5EBA17E8"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1844560</w:t>
            </w:r>
          </w:p>
        </w:tc>
        <w:tc>
          <w:tcPr>
            <w:tcW w:w="1418" w:type="dxa"/>
            <w:vAlign w:val="center"/>
          </w:tcPr>
          <w:p w14:paraId="24340F4D"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2049500</w:t>
            </w:r>
          </w:p>
        </w:tc>
        <w:tc>
          <w:tcPr>
            <w:tcW w:w="1593" w:type="dxa"/>
            <w:vAlign w:val="center"/>
          </w:tcPr>
          <w:p w14:paraId="7C3BC5A6"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2450000</w:t>
            </w:r>
          </w:p>
        </w:tc>
      </w:tr>
      <w:tr w:rsidR="006573D7" w:rsidRPr="006573D7" w14:paraId="3354F68F" w14:textId="77777777" w:rsidTr="006513A9">
        <w:trPr>
          <w:trHeight w:hRule="exact" w:val="850"/>
          <w:jc w:val="center"/>
        </w:trPr>
        <w:tc>
          <w:tcPr>
            <w:tcW w:w="3964" w:type="dxa"/>
            <w:vAlign w:val="center"/>
          </w:tcPr>
          <w:p w14:paraId="3E9B0D4D" w14:textId="77777777" w:rsidR="006573D7" w:rsidRPr="006513A9" w:rsidRDefault="006573D7" w:rsidP="006573D7">
            <w:pPr>
              <w:autoSpaceDE w:val="0"/>
              <w:autoSpaceDN w:val="0"/>
              <w:adjustRightInd w:val="0"/>
              <w:spacing w:after="160" w:line="240"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Изменение средней цены реализации от уровня предыдущего периода, руб. за ед. продукции</w:t>
            </w:r>
          </w:p>
        </w:tc>
        <w:tc>
          <w:tcPr>
            <w:tcW w:w="1316" w:type="dxa"/>
            <w:vAlign w:val="center"/>
          </w:tcPr>
          <w:p w14:paraId="5D5A0F19"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p>
        </w:tc>
        <w:tc>
          <w:tcPr>
            <w:tcW w:w="1418" w:type="dxa"/>
            <w:vAlign w:val="center"/>
          </w:tcPr>
          <w:p w14:paraId="630220E6"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w:t>
            </w:r>
            <w:r w:rsidR="00A322F7" w:rsidRPr="006513A9">
              <w:rPr>
                <w:rFonts w:ascii="Times New Roman" w:eastAsia="Calibri" w:hAnsi="Times New Roman" w:cs="Times New Roman"/>
                <w:sz w:val="24"/>
                <w:szCs w:val="24"/>
              </w:rPr>
              <w:t>204940</w:t>
            </w:r>
          </w:p>
        </w:tc>
        <w:tc>
          <w:tcPr>
            <w:tcW w:w="1593" w:type="dxa"/>
            <w:vAlign w:val="center"/>
          </w:tcPr>
          <w:p w14:paraId="63B50A31"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w:t>
            </w:r>
            <w:r w:rsidR="00A322F7" w:rsidRPr="006513A9">
              <w:rPr>
                <w:rFonts w:ascii="Times New Roman" w:eastAsia="Calibri" w:hAnsi="Times New Roman" w:cs="Times New Roman"/>
                <w:sz w:val="24"/>
                <w:szCs w:val="24"/>
              </w:rPr>
              <w:t>400500</w:t>
            </w:r>
          </w:p>
        </w:tc>
      </w:tr>
      <w:tr w:rsidR="006573D7" w:rsidRPr="006573D7" w14:paraId="75EE1E3B" w14:textId="77777777" w:rsidTr="006513A9">
        <w:trPr>
          <w:trHeight w:hRule="exact" w:val="553"/>
          <w:jc w:val="center"/>
        </w:trPr>
        <w:tc>
          <w:tcPr>
            <w:tcW w:w="3964" w:type="dxa"/>
            <w:vAlign w:val="center"/>
          </w:tcPr>
          <w:p w14:paraId="5D838FFC" w14:textId="77777777" w:rsidR="006573D7" w:rsidRPr="006513A9" w:rsidRDefault="006573D7" w:rsidP="006573D7">
            <w:pPr>
              <w:autoSpaceDE w:val="0"/>
              <w:autoSpaceDN w:val="0"/>
              <w:adjustRightInd w:val="0"/>
              <w:spacing w:after="160" w:line="240"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Объем выручки от реализации, тыс. руб.</w:t>
            </w:r>
          </w:p>
        </w:tc>
        <w:tc>
          <w:tcPr>
            <w:tcW w:w="1316" w:type="dxa"/>
            <w:vAlign w:val="center"/>
          </w:tcPr>
          <w:p w14:paraId="1B378DB1" w14:textId="77777777" w:rsidR="006573D7" w:rsidRPr="006513A9" w:rsidRDefault="001505B5" w:rsidP="006513A9">
            <w:pPr>
              <w:autoSpaceDE w:val="0"/>
              <w:autoSpaceDN w:val="0"/>
              <w:adjustRightInd w:val="0"/>
              <w:spacing w:after="0" w:line="259" w:lineRule="auto"/>
              <w:jc w:val="center"/>
              <w:rPr>
                <w:rFonts w:ascii="Times New Roman" w:eastAsia="Calibri" w:hAnsi="Times New Roman" w:cs="Times New Roman"/>
                <w:sz w:val="24"/>
                <w:szCs w:val="24"/>
                <w:lang w:val="en-US"/>
              </w:rPr>
            </w:pPr>
            <w:r w:rsidRPr="006513A9">
              <w:rPr>
                <w:rFonts w:ascii="Times New Roman" w:eastAsia="Calibri" w:hAnsi="Times New Roman" w:cs="Times New Roman"/>
                <w:sz w:val="24"/>
                <w:szCs w:val="24"/>
                <w:lang w:val="en-US"/>
              </w:rPr>
              <w:t>104740625</w:t>
            </w:r>
          </w:p>
        </w:tc>
        <w:tc>
          <w:tcPr>
            <w:tcW w:w="1418" w:type="dxa"/>
            <w:vAlign w:val="center"/>
          </w:tcPr>
          <w:p w14:paraId="3D437C4B" w14:textId="77777777" w:rsidR="006573D7" w:rsidRPr="006513A9" w:rsidRDefault="001505B5" w:rsidP="006513A9">
            <w:pPr>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104388604</w:t>
            </w:r>
          </w:p>
        </w:tc>
        <w:tc>
          <w:tcPr>
            <w:tcW w:w="1593" w:type="dxa"/>
            <w:vAlign w:val="center"/>
          </w:tcPr>
          <w:p w14:paraId="61041D8A" w14:textId="77777777" w:rsidR="006573D7" w:rsidRPr="006513A9" w:rsidRDefault="001505B5" w:rsidP="006513A9">
            <w:pPr>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86659376</w:t>
            </w:r>
          </w:p>
        </w:tc>
      </w:tr>
      <w:tr w:rsidR="006573D7" w:rsidRPr="006573D7" w14:paraId="1009DB89" w14:textId="77777777" w:rsidTr="006513A9">
        <w:trPr>
          <w:trHeight w:hRule="exact" w:val="850"/>
          <w:jc w:val="center"/>
        </w:trPr>
        <w:tc>
          <w:tcPr>
            <w:tcW w:w="3964" w:type="dxa"/>
            <w:vAlign w:val="center"/>
          </w:tcPr>
          <w:p w14:paraId="4B0ABB3D" w14:textId="77777777" w:rsidR="006573D7" w:rsidRPr="006513A9" w:rsidRDefault="006573D7" w:rsidP="006573D7">
            <w:pPr>
              <w:autoSpaceDE w:val="0"/>
              <w:autoSpaceDN w:val="0"/>
              <w:adjustRightInd w:val="0"/>
              <w:spacing w:after="16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Изменение выручки от реализации от уровня предыдущего периода, тыс.руб</w:t>
            </w:r>
          </w:p>
        </w:tc>
        <w:tc>
          <w:tcPr>
            <w:tcW w:w="1316" w:type="dxa"/>
            <w:vAlign w:val="center"/>
          </w:tcPr>
          <w:p w14:paraId="75BDEC19"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r w:rsidRPr="006513A9">
              <w:rPr>
                <w:rFonts w:ascii="Times New Roman" w:eastAsia="Calibri" w:hAnsi="Times New Roman" w:cs="Times New Roman"/>
                <w:sz w:val="24"/>
                <w:szCs w:val="24"/>
              </w:rPr>
              <w:t>+15325547</w:t>
            </w:r>
          </w:p>
        </w:tc>
        <w:tc>
          <w:tcPr>
            <w:tcW w:w="1418" w:type="dxa"/>
            <w:vAlign w:val="center"/>
          </w:tcPr>
          <w:p w14:paraId="12176C3A"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lang w:val="en-US"/>
              </w:rPr>
            </w:pPr>
            <w:r w:rsidRPr="006513A9">
              <w:rPr>
                <w:rFonts w:ascii="Times New Roman" w:eastAsia="Calibri" w:hAnsi="Times New Roman" w:cs="Times New Roman"/>
                <w:sz w:val="24"/>
                <w:szCs w:val="24"/>
              </w:rPr>
              <w:t>+</w:t>
            </w:r>
            <w:r w:rsidRPr="006513A9">
              <w:rPr>
                <w:rFonts w:ascii="Times New Roman" w:eastAsia="Calibri" w:hAnsi="Times New Roman" w:cs="Times New Roman"/>
                <w:color w:val="000000"/>
                <w:sz w:val="24"/>
                <w:szCs w:val="24"/>
                <w:lang w:val="en-US"/>
              </w:rPr>
              <w:t>23462869</w:t>
            </w:r>
          </w:p>
          <w:p w14:paraId="279FAB56"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p>
        </w:tc>
        <w:tc>
          <w:tcPr>
            <w:tcW w:w="1593" w:type="dxa"/>
            <w:vAlign w:val="center"/>
          </w:tcPr>
          <w:p w14:paraId="337CD9E9" w14:textId="77777777" w:rsidR="006573D7" w:rsidRPr="006513A9" w:rsidRDefault="006573D7" w:rsidP="006513A9">
            <w:pPr>
              <w:spacing w:after="0" w:line="259" w:lineRule="auto"/>
              <w:jc w:val="center"/>
              <w:rPr>
                <w:rFonts w:ascii="Times New Roman" w:eastAsia="Calibri" w:hAnsi="Times New Roman" w:cs="Times New Roman"/>
                <w:color w:val="000000"/>
                <w:sz w:val="24"/>
                <w:szCs w:val="24"/>
                <w:lang w:val="en-US"/>
              </w:rPr>
            </w:pPr>
            <w:r w:rsidRPr="006513A9">
              <w:rPr>
                <w:rFonts w:ascii="Times New Roman" w:eastAsia="Calibri" w:hAnsi="Times New Roman" w:cs="Times New Roman"/>
                <w:color w:val="000000"/>
                <w:sz w:val="24"/>
                <w:szCs w:val="24"/>
              </w:rPr>
              <w:t>+</w:t>
            </w:r>
            <w:r w:rsidRPr="006513A9">
              <w:rPr>
                <w:rFonts w:ascii="Times New Roman" w:eastAsia="Calibri" w:hAnsi="Times New Roman" w:cs="Times New Roman"/>
                <w:color w:val="000000"/>
                <w:sz w:val="24"/>
                <w:szCs w:val="24"/>
                <w:lang w:val="en-US"/>
              </w:rPr>
              <w:t>36990884</w:t>
            </w:r>
          </w:p>
          <w:p w14:paraId="57C0870D" w14:textId="77777777" w:rsidR="006573D7" w:rsidRPr="006513A9" w:rsidRDefault="006573D7" w:rsidP="006513A9">
            <w:pPr>
              <w:autoSpaceDE w:val="0"/>
              <w:autoSpaceDN w:val="0"/>
              <w:adjustRightInd w:val="0"/>
              <w:spacing w:after="0" w:line="259" w:lineRule="auto"/>
              <w:jc w:val="center"/>
              <w:rPr>
                <w:rFonts w:ascii="Times New Roman" w:eastAsia="Calibri" w:hAnsi="Times New Roman" w:cs="Times New Roman"/>
                <w:sz w:val="24"/>
                <w:szCs w:val="24"/>
              </w:rPr>
            </w:pPr>
          </w:p>
        </w:tc>
      </w:tr>
    </w:tbl>
    <w:p w14:paraId="6537DA21" w14:textId="77777777" w:rsidR="006573D7" w:rsidRPr="006573D7" w:rsidRDefault="006573D7" w:rsidP="006573D7">
      <w:pPr>
        <w:autoSpaceDE w:val="0"/>
        <w:autoSpaceDN w:val="0"/>
        <w:adjustRightInd w:val="0"/>
        <w:spacing w:after="0" w:line="360" w:lineRule="auto"/>
        <w:ind w:firstLine="708"/>
        <w:jc w:val="both"/>
        <w:rPr>
          <w:rFonts w:ascii="Times New Roman" w:eastAsia="Calibri" w:hAnsi="Times New Roman" w:cs="Times New Roman"/>
          <w:sz w:val="28"/>
          <w:szCs w:val="28"/>
        </w:rPr>
      </w:pPr>
      <w:r w:rsidRPr="006573D7">
        <w:rPr>
          <w:rFonts w:ascii="Times New Roman" w:eastAsia="Calibri" w:hAnsi="Times New Roman" w:cs="Times New Roman"/>
          <w:sz w:val="28"/>
          <w:szCs w:val="28"/>
        </w:rPr>
        <w:lastRenderedPageBreak/>
        <w:t>На основании данных приведенных в таблице 2.1</w:t>
      </w:r>
      <w:r w:rsidR="00A322F7">
        <w:rPr>
          <w:rFonts w:ascii="Times New Roman" w:eastAsia="Calibri" w:hAnsi="Times New Roman" w:cs="Times New Roman"/>
          <w:sz w:val="28"/>
          <w:szCs w:val="28"/>
        </w:rPr>
        <w:t>0</w:t>
      </w:r>
      <w:r w:rsidRPr="006573D7">
        <w:rPr>
          <w:rFonts w:ascii="Times New Roman" w:eastAsia="Calibri" w:hAnsi="Times New Roman" w:cs="Times New Roman"/>
          <w:sz w:val="28"/>
          <w:szCs w:val="28"/>
        </w:rPr>
        <w:t>, выполним расчет коэффициента эластичности:</w:t>
      </w:r>
    </w:p>
    <w:p w14:paraId="2AB80925" w14:textId="77777777" w:rsidR="006573D7" w:rsidRPr="00B0015D" w:rsidRDefault="006573D7" w:rsidP="006573D7">
      <w:pPr>
        <w:autoSpaceDE w:val="0"/>
        <w:autoSpaceDN w:val="0"/>
        <w:adjustRightInd w:val="0"/>
        <w:spacing w:after="0" w:line="360" w:lineRule="auto"/>
        <w:ind w:firstLine="720"/>
        <w:jc w:val="both"/>
        <w:rPr>
          <w:rFonts w:ascii="Times New Roman" w:eastAsia="Calibri" w:hAnsi="Times New Roman" w:cs="Times New Roman"/>
          <w:sz w:val="28"/>
          <w:szCs w:val="28"/>
        </w:rPr>
      </w:pPr>
      <w:r w:rsidRPr="006573D7">
        <w:rPr>
          <w:rFonts w:ascii="Times New Roman" w:eastAsia="Calibri" w:hAnsi="Times New Roman" w:cs="Times New Roman"/>
          <w:sz w:val="28"/>
          <w:szCs w:val="28"/>
        </w:rPr>
        <w:t>За 201</w:t>
      </w:r>
      <w:r w:rsidR="00A322F7">
        <w:rPr>
          <w:rFonts w:ascii="Times New Roman" w:eastAsia="Calibri" w:hAnsi="Times New Roman" w:cs="Times New Roman"/>
          <w:sz w:val="28"/>
          <w:szCs w:val="28"/>
        </w:rPr>
        <w:t>4</w:t>
      </w:r>
      <w:r w:rsidRPr="006573D7">
        <w:rPr>
          <w:rFonts w:ascii="Times New Roman" w:eastAsia="Calibri" w:hAnsi="Times New Roman" w:cs="Times New Roman"/>
          <w:sz w:val="28"/>
          <w:szCs w:val="28"/>
        </w:rPr>
        <w:t xml:space="preserve"> год = </w:t>
      </w:r>
      <w:r w:rsidR="0026336A" w:rsidRPr="00B0015D">
        <w:rPr>
          <w:rFonts w:ascii="Times New Roman" w:eastAsia="Calibri" w:hAnsi="Times New Roman" w:cs="Times New Roman"/>
          <w:sz w:val="28"/>
          <w:szCs w:val="28"/>
        </w:rPr>
        <w:t>|</w:t>
      </w:r>
      <w:r w:rsidR="00A322F7">
        <w:rPr>
          <w:rFonts w:ascii="Times New Roman" w:eastAsia="Calibri" w:hAnsi="Times New Roman" w:cs="Times New Roman"/>
          <w:sz w:val="28"/>
          <w:szCs w:val="28"/>
        </w:rPr>
        <w:t>-10177</w:t>
      </w:r>
      <w:r w:rsidR="0026336A" w:rsidRPr="00B0015D">
        <w:rPr>
          <w:rFonts w:ascii="Times New Roman" w:eastAsia="Calibri" w:hAnsi="Times New Roman" w:cs="Times New Roman"/>
          <w:sz w:val="28"/>
          <w:szCs w:val="28"/>
        </w:rPr>
        <w:t>|</w:t>
      </w:r>
      <w:r w:rsidRPr="006573D7">
        <w:rPr>
          <w:rFonts w:ascii="Times New Roman" w:eastAsia="Calibri" w:hAnsi="Times New Roman" w:cs="Times New Roman"/>
          <w:sz w:val="28"/>
          <w:szCs w:val="28"/>
        </w:rPr>
        <w:t xml:space="preserve">/ </w:t>
      </w:r>
      <w:r w:rsidR="00BB78CD">
        <w:rPr>
          <w:rFonts w:ascii="Times New Roman" w:eastAsia="Calibri" w:hAnsi="Times New Roman" w:cs="Times New Roman"/>
          <w:sz w:val="28"/>
          <w:szCs w:val="28"/>
        </w:rPr>
        <w:t>204940 : 48832</w:t>
      </w:r>
      <w:r w:rsidRPr="006573D7">
        <w:rPr>
          <w:rFonts w:ascii="Times New Roman" w:eastAsia="Calibri" w:hAnsi="Times New Roman" w:cs="Times New Roman"/>
          <w:sz w:val="28"/>
          <w:szCs w:val="28"/>
        </w:rPr>
        <w:t xml:space="preserve">/ </w:t>
      </w:r>
      <w:r w:rsidR="00BB78CD">
        <w:rPr>
          <w:rFonts w:ascii="Times New Roman" w:eastAsia="Calibri" w:hAnsi="Times New Roman" w:cs="Times New Roman"/>
          <w:sz w:val="28"/>
          <w:szCs w:val="28"/>
        </w:rPr>
        <w:t>1844560</w:t>
      </w:r>
      <w:r w:rsidRPr="006573D7">
        <w:rPr>
          <w:rFonts w:ascii="Times New Roman" w:eastAsia="Calibri" w:hAnsi="Times New Roman" w:cs="Times New Roman"/>
          <w:sz w:val="28"/>
          <w:szCs w:val="28"/>
        </w:rPr>
        <w:t xml:space="preserve"> = </w:t>
      </w:r>
      <w:r w:rsidR="0026336A" w:rsidRPr="00B0015D">
        <w:rPr>
          <w:rFonts w:ascii="Times New Roman" w:eastAsia="Calibri" w:hAnsi="Times New Roman" w:cs="Times New Roman"/>
          <w:sz w:val="28"/>
          <w:szCs w:val="28"/>
        </w:rPr>
        <w:t>|</w:t>
      </w:r>
      <w:r w:rsidR="00A322F7">
        <w:rPr>
          <w:rFonts w:ascii="Times New Roman" w:eastAsia="Calibri" w:hAnsi="Times New Roman" w:cs="Times New Roman"/>
          <w:sz w:val="28"/>
          <w:szCs w:val="28"/>
        </w:rPr>
        <w:t>-</w:t>
      </w:r>
      <w:r w:rsidR="00BB78CD">
        <w:rPr>
          <w:rFonts w:ascii="Times New Roman" w:eastAsia="Calibri" w:hAnsi="Times New Roman" w:cs="Times New Roman"/>
          <w:sz w:val="28"/>
          <w:szCs w:val="28"/>
        </w:rPr>
        <w:t>1,88</w:t>
      </w:r>
      <w:r w:rsidR="0026336A" w:rsidRPr="00B0015D">
        <w:rPr>
          <w:rFonts w:ascii="Times New Roman" w:eastAsia="Calibri" w:hAnsi="Times New Roman" w:cs="Times New Roman"/>
          <w:sz w:val="28"/>
          <w:szCs w:val="28"/>
        </w:rPr>
        <w:t>|=1,88;</w:t>
      </w:r>
    </w:p>
    <w:p w14:paraId="71438C28" w14:textId="77777777" w:rsidR="006573D7" w:rsidRPr="00B0015D" w:rsidRDefault="00A322F7" w:rsidP="006573D7">
      <w:pPr>
        <w:autoSpaceDE w:val="0"/>
        <w:autoSpaceDN w:val="0"/>
        <w:adjustRightInd w:val="0"/>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За 2015</w:t>
      </w:r>
      <w:r w:rsidR="006573D7" w:rsidRPr="006573D7">
        <w:rPr>
          <w:rFonts w:ascii="Times New Roman" w:eastAsia="Calibri" w:hAnsi="Times New Roman" w:cs="Times New Roman"/>
          <w:sz w:val="28"/>
          <w:szCs w:val="28"/>
        </w:rPr>
        <w:t xml:space="preserve"> год = </w:t>
      </w:r>
      <w:r w:rsidR="0026336A" w:rsidRPr="00B0015D">
        <w:rPr>
          <w:rFonts w:ascii="Times New Roman" w:eastAsia="Calibri" w:hAnsi="Times New Roman" w:cs="Times New Roman"/>
          <w:sz w:val="28"/>
          <w:szCs w:val="28"/>
        </w:rPr>
        <w:t>|</w:t>
      </w:r>
      <w:r>
        <w:rPr>
          <w:rFonts w:ascii="Times New Roman" w:eastAsia="Calibri" w:hAnsi="Times New Roman" w:cs="Times New Roman"/>
          <w:sz w:val="28"/>
          <w:szCs w:val="28"/>
        </w:rPr>
        <w:t>-8951</w:t>
      </w:r>
      <w:r w:rsidR="0026336A" w:rsidRPr="00B0015D">
        <w:rPr>
          <w:rFonts w:ascii="Times New Roman" w:eastAsia="Calibri" w:hAnsi="Times New Roman" w:cs="Times New Roman"/>
          <w:sz w:val="28"/>
          <w:szCs w:val="28"/>
        </w:rPr>
        <w:t>|</w:t>
      </w:r>
      <w:r w:rsidR="006573D7" w:rsidRPr="006573D7">
        <w:rPr>
          <w:rFonts w:ascii="Times New Roman" w:eastAsia="Calibri" w:hAnsi="Times New Roman" w:cs="Times New Roman"/>
          <w:sz w:val="28"/>
          <w:szCs w:val="28"/>
        </w:rPr>
        <w:t>/</w:t>
      </w:r>
      <w:r w:rsidR="00BB78CD">
        <w:rPr>
          <w:rFonts w:ascii="Times New Roman" w:eastAsia="Calibri" w:hAnsi="Times New Roman" w:cs="Times New Roman"/>
          <w:sz w:val="28"/>
          <w:szCs w:val="28"/>
        </w:rPr>
        <w:t>400500</w:t>
      </w:r>
      <w:r w:rsidR="006573D7" w:rsidRPr="006573D7">
        <w:rPr>
          <w:rFonts w:ascii="Times New Roman" w:eastAsia="Calibri" w:hAnsi="Times New Roman" w:cs="Times New Roman"/>
          <w:sz w:val="28"/>
          <w:szCs w:val="28"/>
        </w:rPr>
        <w:t xml:space="preserve"> </w:t>
      </w:r>
      <w:r w:rsidR="00BB78CD">
        <w:rPr>
          <w:rFonts w:ascii="Times New Roman" w:eastAsia="Calibri" w:hAnsi="Times New Roman" w:cs="Times New Roman"/>
          <w:sz w:val="28"/>
          <w:szCs w:val="28"/>
        </w:rPr>
        <w:t>:</w:t>
      </w:r>
      <w:r w:rsidR="006573D7" w:rsidRPr="006573D7">
        <w:rPr>
          <w:rFonts w:ascii="Times New Roman" w:eastAsia="Calibri" w:hAnsi="Times New Roman" w:cs="Times New Roman"/>
          <w:sz w:val="28"/>
          <w:szCs w:val="28"/>
        </w:rPr>
        <w:t xml:space="preserve"> </w:t>
      </w:r>
      <w:r w:rsidR="00BB78CD">
        <w:rPr>
          <w:rFonts w:ascii="Times New Roman" w:eastAsia="Calibri" w:hAnsi="Times New Roman" w:cs="Times New Roman"/>
          <w:sz w:val="28"/>
          <w:szCs w:val="28"/>
        </w:rPr>
        <w:t>38655</w:t>
      </w:r>
      <w:r w:rsidR="006573D7" w:rsidRPr="006573D7">
        <w:rPr>
          <w:rFonts w:ascii="Times New Roman" w:eastAsia="Calibri" w:hAnsi="Times New Roman" w:cs="Times New Roman"/>
          <w:sz w:val="28"/>
          <w:szCs w:val="28"/>
        </w:rPr>
        <w:t xml:space="preserve"> / </w:t>
      </w:r>
      <w:r w:rsidR="00BB78CD">
        <w:rPr>
          <w:rFonts w:ascii="Times New Roman" w:eastAsia="Calibri" w:hAnsi="Times New Roman" w:cs="Times New Roman"/>
          <w:sz w:val="28"/>
          <w:szCs w:val="28"/>
        </w:rPr>
        <w:t>2049500</w:t>
      </w:r>
      <w:r w:rsidR="006573D7" w:rsidRPr="006573D7">
        <w:rPr>
          <w:rFonts w:ascii="Times New Roman" w:eastAsia="Calibri" w:hAnsi="Times New Roman" w:cs="Times New Roman"/>
          <w:sz w:val="28"/>
          <w:szCs w:val="28"/>
        </w:rPr>
        <w:t xml:space="preserve"> = </w:t>
      </w:r>
      <w:r w:rsidR="0026336A" w:rsidRPr="00B0015D">
        <w:rPr>
          <w:rFonts w:ascii="Times New Roman" w:eastAsia="Calibri" w:hAnsi="Times New Roman" w:cs="Times New Roman"/>
          <w:sz w:val="28"/>
          <w:szCs w:val="28"/>
        </w:rPr>
        <w:t>|</w:t>
      </w:r>
      <w:r>
        <w:rPr>
          <w:rFonts w:ascii="Times New Roman" w:eastAsia="Calibri" w:hAnsi="Times New Roman" w:cs="Times New Roman"/>
          <w:sz w:val="28"/>
          <w:szCs w:val="28"/>
        </w:rPr>
        <w:t>-</w:t>
      </w:r>
      <w:r w:rsidR="00BB78CD">
        <w:rPr>
          <w:rFonts w:ascii="Times New Roman" w:eastAsia="Calibri" w:hAnsi="Times New Roman" w:cs="Times New Roman"/>
          <w:sz w:val="28"/>
          <w:szCs w:val="28"/>
        </w:rPr>
        <w:t>1,18</w:t>
      </w:r>
      <w:r w:rsidR="0026336A" w:rsidRPr="00B0015D">
        <w:rPr>
          <w:rFonts w:ascii="Times New Roman" w:eastAsia="Calibri" w:hAnsi="Times New Roman" w:cs="Times New Roman"/>
          <w:sz w:val="28"/>
          <w:szCs w:val="28"/>
        </w:rPr>
        <w:t>|=1,88.</w:t>
      </w:r>
    </w:p>
    <w:p w14:paraId="4764D1D1" w14:textId="77777777" w:rsidR="006573D7" w:rsidRPr="006573D7" w:rsidRDefault="006573D7" w:rsidP="006573D7">
      <w:pPr>
        <w:autoSpaceDE w:val="0"/>
        <w:autoSpaceDN w:val="0"/>
        <w:adjustRightInd w:val="0"/>
        <w:spacing w:after="0" w:line="360" w:lineRule="auto"/>
        <w:ind w:firstLine="720"/>
        <w:jc w:val="both"/>
        <w:rPr>
          <w:rFonts w:ascii="Times New Roman" w:eastAsia="Calibri" w:hAnsi="Times New Roman" w:cs="Times New Roman"/>
          <w:sz w:val="28"/>
          <w:szCs w:val="28"/>
        </w:rPr>
      </w:pPr>
      <w:r w:rsidRPr="006573D7">
        <w:rPr>
          <w:rFonts w:ascii="Times New Roman" w:eastAsia="Calibri" w:hAnsi="Times New Roman" w:cs="Times New Roman"/>
          <w:sz w:val="28"/>
          <w:szCs w:val="28"/>
        </w:rPr>
        <w:t>Занесем рассчитанные коэффициенты в таблицу 2.1</w:t>
      </w:r>
      <w:r w:rsidR="00A322F7">
        <w:rPr>
          <w:rFonts w:ascii="Times New Roman" w:eastAsia="Calibri" w:hAnsi="Times New Roman" w:cs="Times New Roman"/>
          <w:sz w:val="28"/>
          <w:szCs w:val="28"/>
        </w:rPr>
        <w:t>1</w:t>
      </w:r>
      <w:r w:rsidRPr="006573D7">
        <w:rPr>
          <w:rFonts w:ascii="Times New Roman" w:eastAsia="Calibri" w:hAnsi="Times New Roman" w:cs="Times New Roman"/>
          <w:sz w:val="28"/>
          <w:szCs w:val="28"/>
        </w:rPr>
        <w:t xml:space="preserve"> и изучим их динамику.</w:t>
      </w:r>
    </w:p>
    <w:p w14:paraId="01D21F5D" w14:textId="77777777" w:rsidR="006573D7" w:rsidRPr="006573D7" w:rsidRDefault="006573D7" w:rsidP="006573D7">
      <w:pPr>
        <w:autoSpaceDE w:val="0"/>
        <w:autoSpaceDN w:val="0"/>
        <w:adjustRightInd w:val="0"/>
        <w:spacing w:after="0" w:line="360" w:lineRule="auto"/>
        <w:jc w:val="right"/>
        <w:rPr>
          <w:rFonts w:ascii="Times New Roman" w:eastAsia="Calibri" w:hAnsi="Times New Roman" w:cs="Times New Roman"/>
          <w:sz w:val="28"/>
          <w:szCs w:val="28"/>
        </w:rPr>
      </w:pPr>
      <w:r w:rsidRPr="006573D7">
        <w:rPr>
          <w:rFonts w:ascii="Times New Roman" w:eastAsia="Calibri" w:hAnsi="Times New Roman" w:cs="Times New Roman"/>
          <w:sz w:val="28"/>
          <w:szCs w:val="28"/>
        </w:rPr>
        <w:t>Таблица 2.1</w:t>
      </w:r>
      <w:r w:rsidR="00A322F7" w:rsidRPr="00A322F7">
        <w:rPr>
          <w:rFonts w:ascii="Times New Roman" w:eastAsia="Calibri" w:hAnsi="Times New Roman" w:cs="Times New Roman"/>
          <w:sz w:val="28"/>
          <w:szCs w:val="28"/>
        </w:rPr>
        <w:t>1</w:t>
      </w:r>
      <w:r w:rsidRPr="006573D7">
        <w:rPr>
          <w:rFonts w:ascii="Times New Roman" w:eastAsia="Calibri" w:hAnsi="Times New Roman" w:cs="Times New Roman"/>
          <w:sz w:val="28"/>
          <w:szCs w:val="28"/>
        </w:rPr>
        <w:t xml:space="preserve">. </w:t>
      </w:r>
    </w:p>
    <w:p w14:paraId="7509DD7E" w14:textId="77777777" w:rsidR="006573D7" w:rsidRDefault="006573D7" w:rsidP="006573D7">
      <w:pPr>
        <w:autoSpaceDE w:val="0"/>
        <w:autoSpaceDN w:val="0"/>
        <w:adjustRightInd w:val="0"/>
        <w:spacing w:after="0" w:line="360" w:lineRule="auto"/>
        <w:jc w:val="center"/>
        <w:rPr>
          <w:rFonts w:ascii="Times New Roman" w:eastAsia="Calibri" w:hAnsi="Times New Roman" w:cs="Times New Roman"/>
          <w:b/>
          <w:sz w:val="28"/>
          <w:szCs w:val="28"/>
        </w:rPr>
      </w:pPr>
      <w:r w:rsidRPr="006573D7">
        <w:rPr>
          <w:rFonts w:ascii="Times New Roman" w:eastAsia="Calibri" w:hAnsi="Times New Roman" w:cs="Times New Roman"/>
          <w:b/>
          <w:sz w:val="28"/>
          <w:szCs w:val="28"/>
        </w:rPr>
        <w:t xml:space="preserve"> Изменение коэффициентов эластичности </w:t>
      </w:r>
      <w:r w:rsidR="00A322F7">
        <w:rPr>
          <w:rFonts w:ascii="Times New Roman" w:eastAsia="Calibri" w:hAnsi="Times New Roman" w:cs="Times New Roman"/>
          <w:b/>
          <w:sz w:val="28"/>
          <w:szCs w:val="28"/>
        </w:rPr>
        <w:t>ПАО «КАМАЗ»</w:t>
      </w:r>
    </w:p>
    <w:tbl>
      <w:tblPr>
        <w:tblStyle w:val="a4"/>
        <w:tblW w:w="0" w:type="auto"/>
        <w:tblLook w:val="04A0" w:firstRow="1" w:lastRow="0" w:firstColumn="1" w:lastColumn="0" w:noHBand="0" w:noVBand="1"/>
      </w:tblPr>
      <w:tblGrid>
        <w:gridCol w:w="3190"/>
        <w:gridCol w:w="3190"/>
        <w:gridCol w:w="3191"/>
      </w:tblGrid>
      <w:tr w:rsidR="00206357" w14:paraId="11DCCEA9" w14:textId="77777777" w:rsidTr="00206357">
        <w:tc>
          <w:tcPr>
            <w:tcW w:w="3190" w:type="dxa"/>
          </w:tcPr>
          <w:p w14:paraId="16831926" w14:textId="77777777" w:rsidR="00206357" w:rsidRPr="00206357" w:rsidRDefault="00206357" w:rsidP="006573D7">
            <w:pPr>
              <w:autoSpaceDE w:val="0"/>
              <w:autoSpaceDN w:val="0"/>
              <w:adjustRightInd w:val="0"/>
              <w:spacing w:line="360" w:lineRule="auto"/>
              <w:jc w:val="center"/>
              <w:rPr>
                <w:rFonts w:ascii="Times New Roman" w:eastAsia="Calibri" w:hAnsi="Times New Roman" w:cs="Times New Roman"/>
                <w:sz w:val="28"/>
                <w:szCs w:val="28"/>
              </w:rPr>
            </w:pPr>
            <w:r w:rsidRPr="00206357">
              <w:rPr>
                <w:rFonts w:ascii="Times New Roman" w:eastAsia="Calibri" w:hAnsi="Times New Roman" w:cs="Times New Roman"/>
                <w:sz w:val="28"/>
                <w:szCs w:val="28"/>
              </w:rPr>
              <w:t xml:space="preserve">Показатели </w:t>
            </w:r>
          </w:p>
        </w:tc>
        <w:tc>
          <w:tcPr>
            <w:tcW w:w="3190" w:type="dxa"/>
          </w:tcPr>
          <w:p w14:paraId="3E688046" w14:textId="77777777" w:rsidR="00206357" w:rsidRPr="00206357" w:rsidRDefault="00206357" w:rsidP="006573D7">
            <w:pPr>
              <w:autoSpaceDE w:val="0"/>
              <w:autoSpaceDN w:val="0"/>
              <w:adjustRightInd w:val="0"/>
              <w:spacing w:line="360" w:lineRule="auto"/>
              <w:jc w:val="center"/>
              <w:rPr>
                <w:rFonts w:ascii="Times New Roman" w:eastAsia="Calibri" w:hAnsi="Times New Roman" w:cs="Times New Roman"/>
                <w:sz w:val="28"/>
                <w:szCs w:val="28"/>
              </w:rPr>
            </w:pPr>
            <w:r w:rsidRPr="00206357">
              <w:rPr>
                <w:rFonts w:ascii="Times New Roman" w:eastAsia="Calibri" w:hAnsi="Times New Roman" w:cs="Times New Roman"/>
                <w:sz w:val="28"/>
                <w:szCs w:val="28"/>
              </w:rPr>
              <w:t>2014</w:t>
            </w:r>
          </w:p>
        </w:tc>
        <w:tc>
          <w:tcPr>
            <w:tcW w:w="3191" w:type="dxa"/>
          </w:tcPr>
          <w:p w14:paraId="4A0DE37B" w14:textId="77777777" w:rsidR="00206357" w:rsidRPr="00206357" w:rsidRDefault="00206357" w:rsidP="006573D7">
            <w:pPr>
              <w:autoSpaceDE w:val="0"/>
              <w:autoSpaceDN w:val="0"/>
              <w:adjustRightInd w:val="0"/>
              <w:spacing w:line="360" w:lineRule="auto"/>
              <w:jc w:val="center"/>
              <w:rPr>
                <w:rFonts w:ascii="Times New Roman" w:eastAsia="Calibri" w:hAnsi="Times New Roman" w:cs="Times New Roman"/>
                <w:sz w:val="28"/>
                <w:szCs w:val="28"/>
              </w:rPr>
            </w:pPr>
            <w:r w:rsidRPr="00206357">
              <w:rPr>
                <w:rFonts w:ascii="Times New Roman" w:eastAsia="Calibri" w:hAnsi="Times New Roman" w:cs="Times New Roman"/>
                <w:sz w:val="28"/>
                <w:szCs w:val="28"/>
              </w:rPr>
              <w:t>2015</w:t>
            </w:r>
          </w:p>
        </w:tc>
      </w:tr>
      <w:tr w:rsidR="00206357" w14:paraId="054585A3" w14:textId="77777777" w:rsidTr="00206357">
        <w:tc>
          <w:tcPr>
            <w:tcW w:w="3190" w:type="dxa"/>
          </w:tcPr>
          <w:p w14:paraId="5EF0EF3A" w14:textId="77777777" w:rsidR="00206357" w:rsidRPr="00206357" w:rsidRDefault="00206357" w:rsidP="006573D7">
            <w:pPr>
              <w:autoSpaceDE w:val="0"/>
              <w:autoSpaceDN w:val="0"/>
              <w:adjustRightInd w:val="0"/>
              <w:spacing w:line="360" w:lineRule="auto"/>
              <w:jc w:val="center"/>
              <w:rPr>
                <w:rFonts w:ascii="Times New Roman" w:eastAsia="Calibri" w:hAnsi="Times New Roman" w:cs="Times New Roman"/>
                <w:sz w:val="28"/>
                <w:szCs w:val="28"/>
              </w:rPr>
            </w:pPr>
            <w:r w:rsidRPr="00206357">
              <w:rPr>
                <w:rFonts w:ascii="Times New Roman" w:eastAsia="Calibri" w:hAnsi="Times New Roman" w:cs="Times New Roman"/>
                <w:sz w:val="28"/>
                <w:szCs w:val="28"/>
              </w:rPr>
              <w:t>Коэфф. эластичности</w:t>
            </w:r>
          </w:p>
        </w:tc>
        <w:tc>
          <w:tcPr>
            <w:tcW w:w="3190" w:type="dxa"/>
          </w:tcPr>
          <w:p w14:paraId="5C1668FF" w14:textId="77777777" w:rsidR="00206357" w:rsidRPr="00206357" w:rsidRDefault="00206357" w:rsidP="006573D7">
            <w:pPr>
              <w:autoSpaceDE w:val="0"/>
              <w:autoSpaceDN w:val="0"/>
              <w:adjustRightInd w:val="0"/>
              <w:spacing w:line="360" w:lineRule="auto"/>
              <w:jc w:val="center"/>
              <w:rPr>
                <w:rFonts w:ascii="Times New Roman" w:eastAsia="Calibri" w:hAnsi="Times New Roman" w:cs="Times New Roman"/>
                <w:sz w:val="28"/>
                <w:szCs w:val="28"/>
              </w:rPr>
            </w:pPr>
            <w:r w:rsidRPr="00206357">
              <w:rPr>
                <w:rFonts w:ascii="Times New Roman" w:eastAsia="Calibri" w:hAnsi="Times New Roman" w:cs="Times New Roman"/>
                <w:sz w:val="28"/>
                <w:szCs w:val="28"/>
              </w:rPr>
              <w:t>1,88</w:t>
            </w:r>
          </w:p>
        </w:tc>
        <w:tc>
          <w:tcPr>
            <w:tcW w:w="3191" w:type="dxa"/>
          </w:tcPr>
          <w:p w14:paraId="62C6F22D" w14:textId="77777777" w:rsidR="00206357" w:rsidRPr="00206357" w:rsidRDefault="00206357" w:rsidP="006573D7">
            <w:pPr>
              <w:autoSpaceDE w:val="0"/>
              <w:autoSpaceDN w:val="0"/>
              <w:adjustRightInd w:val="0"/>
              <w:spacing w:line="360" w:lineRule="auto"/>
              <w:jc w:val="center"/>
              <w:rPr>
                <w:rFonts w:ascii="Times New Roman" w:eastAsia="Calibri" w:hAnsi="Times New Roman" w:cs="Times New Roman"/>
                <w:sz w:val="28"/>
                <w:szCs w:val="28"/>
              </w:rPr>
            </w:pPr>
            <w:r w:rsidRPr="00206357">
              <w:rPr>
                <w:rFonts w:ascii="Times New Roman" w:eastAsia="Calibri" w:hAnsi="Times New Roman" w:cs="Times New Roman"/>
                <w:sz w:val="28"/>
                <w:szCs w:val="28"/>
              </w:rPr>
              <w:t>1,18</w:t>
            </w:r>
          </w:p>
        </w:tc>
      </w:tr>
    </w:tbl>
    <w:p w14:paraId="57247729" w14:textId="77777777" w:rsidR="00A322F7" w:rsidRDefault="00A322F7" w:rsidP="00206357">
      <w:pPr>
        <w:widowControl w:val="0"/>
        <w:spacing w:after="0" w:line="360" w:lineRule="auto"/>
        <w:rPr>
          <w:rFonts w:ascii="Times New Roman" w:eastAsia="Calibri" w:hAnsi="Times New Roman" w:cs="Times New Roman"/>
          <w:sz w:val="28"/>
          <w:szCs w:val="28"/>
        </w:rPr>
      </w:pPr>
    </w:p>
    <w:p w14:paraId="2CFC3B89" w14:textId="77777777" w:rsidR="00624BDB" w:rsidRDefault="006573D7" w:rsidP="00A322F7">
      <w:pPr>
        <w:widowControl w:val="0"/>
        <w:spacing w:after="0" w:line="360" w:lineRule="auto"/>
        <w:ind w:firstLine="708"/>
        <w:jc w:val="both"/>
        <w:rPr>
          <w:rFonts w:ascii="Times New Roman" w:eastAsia="Calibri" w:hAnsi="Times New Roman" w:cs="Times New Roman"/>
          <w:sz w:val="28"/>
          <w:szCs w:val="28"/>
        </w:rPr>
      </w:pPr>
      <w:r w:rsidRPr="006573D7">
        <w:rPr>
          <w:rFonts w:ascii="Times New Roman" w:eastAsia="Calibri" w:hAnsi="Times New Roman" w:cs="Times New Roman"/>
          <w:sz w:val="28"/>
          <w:szCs w:val="28"/>
        </w:rPr>
        <w:t>Исходя из приведенных д</w:t>
      </w:r>
      <w:r w:rsidR="00BB78CD">
        <w:rPr>
          <w:rFonts w:ascii="Times New Roman" w:eastAsia="Calibri" w:hAnsi="Times New Roman" w:cs="Times New Roman"/>
          <w:sz w:val="28"/>
          <w:szCs w:val="28"/>
        </w:rPr>
        <w:t xml:space="preserve">анных делаем вывод, что спрос </w:t>
      </w:r>
      <w:r w:rsidRPr="006573D7">
        <w:rPr>
          <w:rFonts w:ascii="Times New Roman" w:eastAsia="Calibri" w:hAnsi="Times New Roman" w:cs="Times New Roman"/>
          <w:sz w:val="28"/>
          <w:szCs w:val="28"/>
        </w:rPr>
        <w:t>эластичный,</w:t>
      </w:r>
      <w:r w:rsidR="00BB78CD">
        <w:rPr>
          <w:rFonts w:ascii="Times New Roman" w:eastAsia="Calibri" w:hAnsi="Times New Roman" w:cs="Times New Roman"/>
          <w:sz w:val="28"/>
          <w:szCs w:val="28"/>
        </w:rPr>
        <w:t xml:space="preserve"> следовательно изменение цены</w:t>
      </w:r>
      <w:r w:rsidRPr="006573D7">
        <w:rPr>
          <w:rFonts w:ascii="Times New Roman" w:eastAsia="Calibri" w:hAnsi="Times New Roman" w:cs="Times New Roman"/>
          <w:sz w:val="28"/>
          <w:szCs w:val="28"/>
        </w:rPr>
        <w:t xml:space="preserve"> влияет на спрос</w:t>
      </w:r>
      <w:r w:rsidR="00A322F7">
        <w:rPr>
          <w:rFonts w:ascii="Times New Roman" w:eastAsia="Calibri" w:hAnsi="Times New Roman" w:cs="Times New Roman"/>
          <w:sz w:val="28"/>
          <w:szCs w:val="28"/>
        </w:rPr>
        <w:t>.</w:t>
      </w:r>
    </w:p>
    <w:p w14:paraId="6384AFDD" w14:textId="77777777" w:rsidR="00087AF1" w:rsidRPr="00C36716" w:rsidRDefault="00087AF1" w:rsidP="00C36716">
      <w:pPr>
        <w:pStyle w:val="12"/>
        <w:rPr>
          <w:color w:val="000000" w:themeColor="text1"/>
        </w:rPr>
      </w:pPr>
      <w:bookmarkStart w:id="40" w:name="_Toc468153183"/>
      <w:r w:rsidRPr="00C36716">
        <w:rPr>
          <w:color w:val="000000" w:themeColor="text1"/>
        </w:rPr>
        <w:t>Глава 3. Разработка стратегий</w:t>
      </w:r>
      <w:bookmarkEnd w:id="40"/>
    </w:p>
    <w:p w14:paraId="745B9ADB" w14:textId="77777777" w:rsidR="00087AF1" w:rsidRPr="00087AF1" w:rsidRDefault="00087AF1" w:rsidP="00C36716">
      <w:pPr>
        <w:pStyle w:val="2"/>
        <w:spacing w:after="120"/>
        <w:ind w:left="1440"/>
        <w:rPr>
          <w:rFonts w:ascii="Times New Roman" w:eastAsia="Calibri" w:hAnsi="Times New Roman" w:cs="Times New Roman"/>
          <w:b/>
          <w:sz w:val="28"/>
          <w:szCs w:val="28"/>
        </w:rPr>
      </w:pPr>
      <w:r w:rsidRPr="00087AF1">
        <w:rPr>
          <w:rFonts w:ascii="Times New Roman" w:eastAsia="Calibri" w:hAnsi="Times New Roman" w:cs="Times New Roman"/>
          <w:b/>
          <w:sz w:val="28"/>
          <w:szCs w:val="28"/>
        </w:rPr>
        <w:t xml:space="preserve"> </w:t>
      </w:r>
      <w:bookmarkStart w:id="41" w:name="_Toc468153184"/>
      <w:r w:rsidRPr="00C36716">
        <w:rPr>
          <w:rFonts w:ascii="Times New Roman" w:hAnsi="Times New Roman" w:cs="Times New Roman"/>
          <w:b/>
          <w:color w:val="000000" w:themeColor="text1"/>
          <w:sz w:val="28"/>
          <w:szCs w:val="28"/>
        </w:rPr>
        <w:t>3.1. Товарная стратегия</w:t>
      </w:r>
      <w:bookmarkEnd w:id="41"/>
    </w:p>
    <w:p w14:paraId="7950C123" w14:textId="77777777" w:rsidR="00087AF1" w:rsidRPr="00B0015D" w:rsidRDefault="00087AF1" w:rsidP="00C36716">
      <w:pPr>
        <w:pStyle w:val="2"/>
        <w:spacing w:after="120"/>
        <w:ind w:left="2160"/>
        <w:rPr>
          <w:rFonts w:ascii="Times New Roman" w:hAnsi="Times New Roman" w:cs="Times New Roman"/>
          <w:b/>
          <w:color w:val="000000" w:themeColor="text1"/>
          <w:sz w:val="28"/>
          <w:szCs w:val="28"/>
        </w:rPr>
      </w:pPr>
      <w:bookmarkStart w:id="42" w:name="_Toc468153185"/>
      <w:r w:rsidRPr="00B0015D">
        <w:rPr>
          <w:rFonts w:ascii="Times New Roman" w:hAnsi="Times New Roman" w:cs="Times New Roman"/>
          <w:b/>
          <w:color w:val="000000" w:themeColor="text1"/>
          <w:sz w:val="28"/>
          <w:szCs w:val="28"/>
        </w:rPr>
        <w:t>3.1.1. Анализ жизненного цикла товара</w:t>
      </w:r>
      <w:bookmarkEnd w:id="42"/>
    </w:p>
    <w:p w14:paraId="2A0E460A" w14:textId="77777777" w:rsidR="00A948A2" w:rsidRPr="00A948A2" w:rsidRDefault="00A948A2" w:rsidP="00A948A2">
      <w:pPr>
        <w:widowControl w:val="0"/>
        <w:spacing w:after="0" w:line="360" w:lineRule="auto"/>
        <w:ind w:firstLine="708"/>
        <w:jc w:val="both"/>
        <w:rPr>
          <w:rFonts w:ascii="Times New Roman" w:hAnsi="Times New Roman" w:cs="Times New Roman"/>
          <w:sz w:val="28"/>
        </w:rPr>
      </w:pPr>
      <w:r w:rsidRPr="00A948A2">
        <w:rPr>
          <w:rFonts w:ascii="Times New Roman" w:hAnsi="Times New Roman" w:cs="Times New Roman"/>
          <w:sz w:val="28"/>
        </w:rPr>
        <w:t xml:space="preserve">Жизненный цикл товара- это продолжительность жизни товара на рынке. В общем случае он состоит из четырех стадий, различающихся по </w:t>
      </w:r>
      <w:r w:rsidR="001248F3">
        <w:rPr>
          <w:rFonts w:ascii="Times New Roman" w:hAnsi="Times New Roman" w:cs="Times New Roman"/>
          <w:sz w:val="28"/>
        </w:rPr>
        <w:t>объема</w:t>
      </w:r>
      <w:r w:rsidRPr="00A948A2">
        <w:rPr>
          <w:rFonts w:ascii="Times New Roman" w:hAnsi="Times New Roman" w:cs="Times New Roman"/>
          <w:sz w:val="28"/>
        </w:rPr>
        <w:t xml:space="preserve">м продаж и </w:t>
      </w:r>
      <w:r w:rsidR="001248F3" w:rsidRPr="00A948A2">
        <w:rPr>
          <w:rFonts w:ascii="Times New Roman" w:hAnsi="Times New Roman" w:cs="Times New Roman"/>
          <w:sz w:val="28"/>
        </w:rPr>
        <w:t>доходам. Основные</w:t>
      </w:r>
      <w:r w:rsidRPr="00A948A2">
        <w:rPr>
          <w:rFonts w:ascii="Times New Roman" w:hAnsi="Times New Roman" w:cs="Times New Roman"/>
          <w:sz w:val="28"/>
        </w:rPr>
        <w:t xml:space="preserve"> стадии жизненного цикла товара:</w:t>
      </w:r>
    </w:p>
    <w:p w14:paraId="00A1BDE3" w14:textId="77777777" w:rsidR="00A948A2" w:rsidRPr="00A948A2" w:rsidRDefault="00501418" w:rsidP="00501418">
      <w:pPr>
        <w:pStyle w:val="a3"/>
        <w:widowControl w:val="0"/>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Внедрение на рынок (с</w:t>
      </w:r>
      <w:r w:rsidRPr="00501418">
        <w:rPr>
          <w:rFonts w:ascii="Times New Roman" w:hAnsi="Times New Roman" w:cs="Times New Roman"/>
          <w:sz w:val="28"/>
        </w:rPr>
        <w:t>тадия внедрения на рынок характеризуется незначительным объемом продаж, невысоким темпом роста и относительно высоким уровнем инвестиций в поддержку продукта</w:t>
      </w:r>
      <w:r>
        <w:rPr>
          <w:rFonts w:ascii="Times New Roman" w:hAnsi="Times New Roman" w:cs="Times New Roman"/>
          <w:sz w:val="28"/>
        </w:rPr>
        <w:t>)</w:t>
      </w:r>
      <w:r w:rsidRPr="00501418">
        <w:rPr>
          <w:rFonts w:ascii="Times New Roman" w:hAnsi="Times New Roman" w:cs="Times New Roman"/>
          <w:sz w:val="28"/>
        </w:rPr>
        <w:t>.</w:t>
      </w:r>
    </w:p>
    <w:p w14:paraId="57FE4F2E" w14:textId="77777777" w:rsidR="00A948A2" w:rsidRPr="00A948A2" w:rsidRDefault="00501418" w:rsidP="00501418">
      <w:pPr>
        <w:pStyle w:val="a3"/>
        <w:widowControl w:val="0"/>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Рост (ф</w:t>
      </w:r>
      <w:r w:rsidRPr="00501418">
        <w:rPr>
          <w:rFonts w:ascii="Times New Roman" w:hAnsi="Times New Roman" w:cs="Times New Roman"/>
          <w:sz w:val="28"/>
        </w:rPr>
        <w:t>аза роста характеризуется высокими темпами продаж и увеличением прибыли, которую теперь можно реинвестировать на программы по развитию новинки</w:t>
      </w:r>
      <w:r>
        <w:rPr>
          <w:rFonts w:ascii="Times New Roman" w:hAnsi="Times New Roman" w:cs="Times New Roman"/>
          <w:sz w:val="28"/>
        </w:rPr>
        <w:t>)</w:t>
      </w:r>
      <w:r w:rsidRPr="00501418">
        <w:rPr>
          <w:rFonts w:ascii="Times New Roman" w:hAnsi="Times New Roman" w:cs="Times New Roman"/>
          <w:sz w:val="28"/>
        </w:rPr>
        <w:t>.</w:t>
      </w:r>
    </w:p>
    <w:p w14:paraId="52308DE0" w14:textId="77777777" w:rsidR="00A948A2" w:rsidRPr="00A948A2" w:rsidRDefault="00A948A2" w:rsidP="00501418">
      <w:pPr>
        <w:pStyle w:val="a3"/>
        <w:widowControl w:val="0"/>
        <w:numPr>
          <w:ilvl w:val="0"/>
          <w:numId w:val="17"/>
        </w:numPr>
        <w:spacing w:after="0" w:line="360" w:lineRule="auto"/>
        <w:jc w:val="both"/>
        <w:rPr>
          <w:rFonts w:ascii="Times New Roman" w:hAnsi="Times New Roman" w:cs="Times New Roman"/>
          <w:sz w:val="28"/>
        </w:rPr>
      </w:pPr>
      <w:r w:rsidRPr="00A948A2">
        <w:rPr>
          <w:rFonts w:ascii="Times New Roman" w:hAnsi="Times New Roman" w:cs="Times New Roman"/>
          <w:sz w:val="28"/>
        </w:rPr>
        <w:t>Зрелость</w:t>
      </w:r>
      <w:r w:rsidR="00501418">
        <w:rPr>
          <w:rFonts w:ascii="Times New Roman" w:hAnsi="Times New Roman" w:cs="Times New Roman"/>
          <w:sz w:val="28"/>
        </w:rPr>
        <w:t xml:space="preserve"> (то</w:t>
      </w:r>
      <w:r w:rsidR="00501418" w:rsidRPr="00501418">
        <w:rPr>
          <w:rFonts w:ascii="Times New Roman" w:hAnsi="Times New Roman" w:cs="Times New Roman"/>
          <w:sz w:val="28"/>
        </w:rPr>
        <w:t>вар становится достаточно известным на рынке и может существовать с минимальной поддержкой. Конкуренция на стадии р</w:t>
      </w:r>
      <w:r w:rsidR="00501418">
        <w:rPr>
          <w:rFonts w:ascii="Times New Roman" w:hAnsi="Times New Roman" w:cs="Times New Roman"/>
          <w:sz w:val="28"/>
        </w:rPr>
        <w:t>оста достигает своего максимума)</w:t>
      </w:r>
      <w:r w:rsidRPr="00A948A2">
        <w:rPr>
          <w:rFonts w:ascii="Times New Roman" w:hAnsi="Times New Roman" w:cs="Times New Roman"/>
          <w:sz w:val="28"/>
        </w:rPr>
        <w:t>.</w:t>
      </w:r>
    </w:p>
    <w:p w14:paraId="2BBF9A7A" w14:textId="77777777" w:rsidR="00087AF1" w:rsidRDefault="00501418" w:rsidP="00501418">
      <w:pPr>
        <w:pStyle w:val="a3"/>
        <w:widowControl w:val="0"/>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Спад (п</w:t>
      </w:r>
      <w:r w:rsidRPr="00501418">
        <w:rPr>
          <w:rFonts w:ascii="Times New Roman" w:hAnsi="Times New Roman" w:cs="Times New Roman"/>
          <w:sz w:val="28"/>
        </w:rPr>
        <w:t xml:space="preserve">отребители начинают отказываться от продукта в пользу более </w:t>
      </w:r>
      <w:r w:rsidRPr="00501418">
        <w:rPr>
          <w:rFonts w:ascii="Times New Roman" w:hAnsi="Times New Roman" w:cs="Times New Roman"/>
          <w:sz w:val="28"/>
        </w:rPr>
        <w:lastRenderedPageBreak/>
        <w:t>современных, новых и технологичных новинок рынка. Но несмотря на снижение спроса, у компании остаются лояльные консервативные потребители</w:t>
      </w:r>
      <w:r>
        <w:rPr>
          <w:rFonts w:ascii="Times New Roman" w:hAnsi="Times New Roman" w:cs="Times New Roman"/>
          <w:sz w:val="28"/>
        </w:rPr>
        <w:t>)</w:t>
      </w:r>
      <w:r w:rsidRPr="00501418">
        <w:rPr>
          <w:rFonts w:ascii="Times New Roman" w:hAnsi="Times New Roman" w:cs="Times New Roman"/>
          <w:sz w:val="28"/>
        </w:rPr>
        <w:t>.</w:t>
      </w:r>
    </w:p>
    <w:p w14:paraId="7095F476" w14:textId="77777777" w:rsidR="00A948A2" w:rsidRPr="006513A9" w:rsidRDefault="00A948A2" w:rsidP="00A948A2">
      <w:pPr>
        <w:widowControl w:val="0"/>
        <w:spacing w:after="0" w:line="360" w:lineRule="auto"/>
        <w:ind w:left="360"/>
        <w:jc w:val="center"/>
        <w:rPr>
          <w:rFonts w:ascii="Times New Roman" w:hAnsi="Times New Roman" w:cs="Times New Roman"/>
          <w:noProof/>
          <w:sz w:val="24"/>
          <w:szCs w:val="24"/>
          <w:lang w:eastAsia="ru-RU"/>
        </w:rPr>
      </w:pPr>
      <w:r w:rsidRPr="006513A9">
        <w:rPr>
          <w:rFonts w:ascii="Times New Roman" w:hAnsi="Times New Roman" w:cs="Times New Roman"/>
          <w:noProof/>
          <w:sz w:val="24"/>
          <w:szCs w:val="24"/>
          <w:lang w:eastAsia="ru-RU"/>
        </w:rPr>
        <w:drawing>
          <wp:inline distT="0" distB="0" distL="0" distR="0" wp14:anchorId="6032920F" wp14:editId="0F1A3A72">
            <wp:extent cx="3657600" cy="2772597"/>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660187" cy="2774558"/>
                    </a:xfrm>
                    <a:prstGeom prst="rect">
                      <a:avLst/>
                    </a:prstGeom>
                    <a:noFill/>
                    <a:ln>
                      <a:noFill/>
                    </a:ln>
                  </pic:spPr>
                </pic:pic>
              </a:graphicData>
            </a:graphic>
          </wp:inline>
        </w:drawing>
      </w:r>
    </w:p>
    <w:p w14:paraId="43D05145" w14:textId="77777777" w:rsidR="00A948A2" w:rsidRPr="006513A9" w:rsidRDefault="00A948A2" w:rsidP="00A948A2">
      <w:pPr>
        <w:widowControl w:val="0"/>
        <w:spacing w:after="0" w:line="360" w:lineRule="auto"/>
        <w:ind w:left="360"/>
        <w:jc w:val="center"/>
        <w:rPr>
          <w:rFonts w:ascii="Times New Roman" w:hAnsi="Times New Roman" w:cs="Times New Roman"/>
          <w:i/>
          <w:noProof/>
          <w:sz w:val="28"/>
          <w:szCs w:val="28"/>
          <w:lang w:eastAsia="ru-RU"/>
        </w:rPr>
      </w:pPr>
      <w:r w:rsidRPr="006513A9">
        <w:rPr>
          <w:rFonts w:ascii="Times New Roman" w:hAnsi="Times New Roman" w:cs="Times New Roman"/>
          <w:i/>
          <w:noProof/>
          <w:sz w:val="28"/>
          <w:szCs w:val="28"/>
          <w:lang w:eastAsia="ru-RU"/>
        </w:rPr>
        <w:t xml:space="preserve">Рис. </w:t>
      </w:r>
      <w:r w:rsidR="006513A9" w:rsidRPr="006513A9">
        <w:rPr>
          <w:rFonts w:ascii="Times New Roman" w:hAnsi="Times New Roman" w:cs="Times New Roman"/>
          <w:i/>
          <w:noProof/>
          <w:sz w:val="28"/>
          <w:szCs w:val="28"/>
          <w:lang w:eastAsia="ru-RU"/>
        </w:rPr>
        <w:t>9.</w:t>
      </w:r>
      <w:r w:rsidRPr="006513A9">
        <w:rPr>
          <w:rFonts w:ascii="Times New Roman" w:hAnsi="Times New Roman" w:cs="Times New Roman"/>
          <w:i/>
          <w:noProof/>
          <w:sz w:val="28"/>
          <w:szCs w:val="28"/>
          <w:lang w:eastAsia="ru-RU"/>
        </w:rPr>
        <w:t xml:space="preserve"> Стадии жизненного цикла</w:t>
      </w:r>
    </w:p>
    <w:p w14:paraId="29CAAE64" w14:textId="77777777" w:rsidR="00A948A2" w:rsidRDefault="00A948A2" w:rsidP="00A948A2">
      <w:pPr>
        <w:widowControl w:val="0"/>
        <w:spacing w:after="0" w:line="360" w:lineRule="auto"/>
        <w:ind w:firstLine="708"/>
        <w:jc w:val="both"/>
        <w:rPr>
          <w:rFonts w:ascii="Times New Roman" w:hAnsi="Times New Roman" w:cs="Times New Roman"/>
          <w:sz w:val="28"/>
        </w:rPr>
      </w:pPr>
      <w:r w:rsidRPr="00A948A2">
        <w:rPr>
          <w:rFonts w:ascii="Times New Roman" w:hAnsi="Times New Roman" w:cs="Times New Roman"/>
          <w:sz w:val="28"/>
        </w:rPr>
        <w:t xml:space="preserve">Построить кривую жизненного цикла продукта для своего товара очень легко. Достаточно иметь накопленную статистику продаж, используя которую можно построить график динамики продаж за имеющиеся периоды. Получившаяся динамика продаж будет являться кривой жизненного цикла товара. </w:t>
      </w:r>
    </w:p>
    <w:p w14:paraId="5F910280" w14:textId="77777777" w:rsidR="00501418" w:rsidRDefault="00501418" w:rsidP="00501418">
      <w:pPr>
        <w:widowControl w:val="0"/>
        <w:spacing w:after="0" w:line="360" w:lineRule="auto"/>
        <w:ind w:firstLine="708"/>
        <w:jc w:val="right"/>
        <w:rPr>
          <w:rFonts w:ascii="Times New Roman" w:hAnsi="Times New Roman" w:cs="Times New Roman"/>
          <w:sz w:val="28"/>
        </w:rPr>
      </w:pPr>
      <w:r>
        <w:rPr>
          <w:rFonts w:ascii="Times New Roman" w:hAnsi="Times New Roman" w:cs="Times New Roman"/>
          <w:sz w:val="28"/>
        </w:rPr>
        <w:t>Таблица 3.1.</w:t>
      </w:r>
    </w:p>
    <w:p w14:paraId="5919CFFA" w14:textId="77777777" w:rsidR="00501418" w:rsidRPr="006513A9" w:rsidRDefault="00501418" w:rsidP="00501418">
      <w:pPr>
        <w:widowControl w:val="0"/>
        <w:spacing w:after="0" w:line="360" w:lineRule="auto"/>
        <w:ind w:firstLine="708"/>
        <w:jc w:val="center"/>
        <w:rPr>
          <w:rFonts w:ascii="Times New Roman" w:hAnsi="Times New Roman" w:cs="Times New Roman"/>
          <w:b/>
          <w:sz w:val="28"/>
        </w:rPr>
      </w:pPr>
      <w:r w:rsidRPr="006513A9">
        <w:rPr>
          <w:rFonts w:ascii="Times New Roman" w:hAnsi="Times New Roman" w:cs="Times New Roman"/>
          <w:b/>
          <w:sz w:val="28"/>
        </w:rPr>
        <w:t>Объем продаж ПАО «КАМАЗ»</w:t>
      </w:r>
    </w:p>
    <w:tbl>
      <w:tblPr>
        <w:tblStyle w:val="a4"/>
        <w:tblW w:w="0" w:type="auto"/>
        <w:tblLook w:val="04A0" w:firstRow="1" w:lastRow="0" w:firstColumn="1" w:lastColumn="0" w:noHBand="0" w:noVBand="1"/>
      </w:tblPr>
      <w:tblGrid>
        <w:gridCol w:w="3227"/>
        <w:gridCol w:w="2126"/>
        <w:gridCol w:w="2126"/>
        <w:gridCol w:w="2092"/>
      </w:tblGrid>
      <w:tr w:rsidR="00A948A2" w:rsidRPr="006513A9" w14:paraId="6BC25484" w14:textId="77777777" w:rsidTr="00501418">
        <w:tc>
          <w:tcPr>
            <w:tcW w:w="3227" w:type="dxa"/>
          </w:tcPr>
          <w:p w14:paraId="4E4C7DBD"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Наименование платформы</w:t>
            </w:r>
          </w:p>
        </w:tc>
        <w:tc>
          <w:tcPr>
            <w:tcW w:w="2126" w:type="dxa"/>
          </w:tcPr>
          <w:p w14:paraId="6780A648"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Продажи 2013 года</w:t>
            </w:r>
          </w:p>
        </w:tc>
        <w:tc>
          <w:tcPr>
            <w:tcW w:w="2126" w:type="dxa"/>
          </w:tcPr>
          <w:p w14:paraId="4D780434"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Продажи 2014 года</w:t>
            </w:r>
          </w:p>
        </w:tc>
        <w:tc>
          <w:tcPr>
            <w:tcW w:w="2092" w:type="dxa"/>
          </w:tcPr>
          <w:p w14:paraId="104615E3"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Продажи 2015 года</w:t>
            </w:r>
          </w:p>
        </w:tc>
      </w:tr>
      <w:tr w:rsidR="00A948A2" w:rsidRPr="006513A9" w14:paraId="52222CD7" w14:textId="77777777" w:rsidTr="00501418">
        <w:tc>
          <w:tcPr>
            <w:tcW w:w="3227" w:type="dxa"/>
          </w:tcPr>
          <w:p w14:paraId="19314EDB"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Грузовые автомобили</w:t>
            </w:r>
          </w:p>
        </w:tc>
        <w:tc>
          <w:tcPr>
            <w:tcW w:w="2126" w:type="dxa"/>
          </w:tcPr>
          <w:p w14:paraId="13AAE7A0"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48832</w:t>
            </w:r>
          </w:p>
        </w:tc>
        <w:tc>
          <w:tcPr>
            <w:tcW w:w="2126" w:type="dxa"/>
          </w:tcPr>
          <w:p w14:paraId="1E84A438"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38655</w:t>
            </w:r>
          </w:p>
        </w:tc>
        <w:tc>
          <w:tcPr>
            <w:tcW w:w="2092" w:type="dxa"/>
          </w:tcPr>
          <w:p w14:paraId="619CA992"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29704</w:t>
            </w:r>
          </w:p>
        </w:tc>
      </w:tr>
      <w:tr w:rsidR="00A948A2" w:rsidRPr="006513A9" w14:paraId="2F65EB1F" w14:textId="77777777" w:rsidTr="00501418">
        <w:tc>
          <w:tcPr>
            <w:tcW w:w="3227" w:type="dxa"/>
          </w:tcPr>
          <w:p w14:paraId="041F160A"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Автобусы</w:t>
            </w:r>
          </w:p>
        </w:tc>
        <w:tc>
          <w:tcPr>
            <w:tcW w:w="2126" w:type="dxa"/>
          </w:tcPr>
          <w:p w14:paraId="379D409F"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897</w:t>
            </w:r>
          </w:p>
        </w:tc>
        <w:tc>
          <w:tcPr>
            <w:tcW w:w="2126" w:type="dxa"/>
          </w:tcPr>
          <w:p w14:paraId="26C4D613"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535</w:t>
            </w:r>
          </w:p>
        </w:tc>
        <w:tc>
          <w:tcPr>
            <w:tcW w:w="2092" w:type="dxa"/>
          </w:tcPr>
          <w:p w14:paraId="68556739"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727</w:t>
            </w:r>
          </w:p>
        </w:tc>
      </w:tr>
      <w:tr w:rsidR="00A948A2" w:rsidRPr="006513A9" w14:paraId="21768114" w14:textId="77777777" w:rsidTr="00501418">
        <w:tc>
          <w:tcPr>
            <w:tcW w:w="3227" w:type="dxa"/>
          </w:tcPr>
          <w:p w14:paraId="73F9CFF0"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color w:val="000000"/>
                <w:sz w:val="24"/>
                <w:szCs w:val="24"/>
              </w:rPr>
              <w:t>Прицепы и полуприцепы</w:t>
            </w:r>
          </w:p>
        </w:tc>
        <w:tc>
          <w:tcPr>
            <w:tcW w:w="2126" w:type="dxa"/>
          </w:tcPr>
          <w:p w14:paraId="51AB158F"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5812</w:t>
            </w:r>
          </w:p>
        </w:tc>
        <w:tc>
          <w:tcPr>
            <w:tcW w:w="2126" w:type="dxa"/>
          </w:tcPr>
          <w:p w14:paraId="2B66F407"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3974</w:t>
            </w:r>
          </w:p>
        </w:tc>
        <w:tc>
          <w:tcPr>
            <w:tcW w:w="2092" w:type="dxa"/>
          </w:tcPr>
          <w:p w14:paraId="27AC8BA8"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3103</w:t>
            </w:r>
          </w:p>
        </w:tc>
      </w:tr>
      <w:tr w:rsidR="00A948A2" w:rsidRPr="006513A9" w14:paraId="6566EE71" w14:textId="77777777" w:rsidTr="00501418">
        <w:tc>
          <w:tcPr>
            <w:tcW w:w="3227" w:type="dxa"/>
          </w:tcPr>
          <w:p w14:paraId="5A4295F6" w14:textId="77777777" w:rsidR="00A948A2" w:rsidRPr="006513A9" w:rsidRDefault="00A948A2" w:rsidP="00501418">
            <w:pPr>
              <w:jc w:val="both"/>
              <w:rPr>
                <w:rFonts w:ascii="Times New Roman" w:hAnsi="Times New Roman" w:cs="Times New Roman"/>
                <w:color w:val="000000"/>
                <w:sz w:val="24"/>
                <w:szCs w:val="24"/>
              </w:rPr>
            </w:pPr>
            <w:r w:rsidRPr="006513A9">
              <w:rPr>
                <w:rFonts w:ascii="Times New Roman" w:hAnsi="Times New Roman" w:cs="Times New Roman"/>
                <w:color w:val="000000"/>
                <w:sz w:val="24"/>
                <w:szCs w:val="24"/>
              </w:rPr>
              <w:t>Дополнительные комплектующие</w:t>
            </w:r>
          </w:p>
        </w:tc>
        <w:tc>
          <w:tcPr>
            <w:tcW w:w="2126" w:type="dxa"/>
          </w:tcPr>
          <w:p w14:paraId="477FD2F6"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195</w:t>
            </w:r>
          </w:p>
        </w:tc>
        <w:tc>
          <w:tcPr>
            <w:tcW w:w="2126" w:type="dxa"/>
          </w:tcPr>
          <w:p w14:paraId="0DCD03FB"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155</w:t>
            </w:r>
          </w:p>
        </w:tc>
        <w:tc>
          <w:tcPr>
            <w:tcW w:w="2092" w:type="dxa"/>
          </w:tcPr>
          <w:p w14:paraId="0D1E7B25" w14:textId="77777777" w:rsidR="00A948A2" w:rsidRPr="006513A9" w:rsidRDefault="00A948A2" w:rsidP="00653B71">
            <w:pPr>
              <w:spacing w:line="360" w:lineRule="auto"/>
              <w:rPr>
                <w:rFonts w:ascii="Times New Roman" w:hAnsi="Times New Roman" w:cs="Times New Roman"/>
                <w:sz w:val="24"/>
                <w:szCs w:val="24"/>
              </w:rPr>
            </w:pPr>
            <w:r w:rsidRPr="006513A9">
              <w:rPr>
                <w:rFonts w:ascii="Times New Roman" w:hAnsi="Times New Roman" w:cs="Times New Roman"/>
                <w:sz w:val="24"/>
                <w:szCs w:val="24"/>
              </w:rPr>
              <w:t>112</w:t>
            </w:r>
          </w:p>
        </w:tc>
      </w:tr>
    </w:tbl>
    <w:p w14:paraId="38D64123" w14:textId="77777777" w:rsidR="00A948A2" w:rsidRDefault="00A948A2" w:rsidP="00A948A2">
      <w:pPr>
        <w:widowControl w:val="0"/>
        <w:spacing w:after="0" w:line="360" w:lineRule="auto"/>
        <w:ind w:firstLine="708"/>
        <w:jc w:val="both"/>
        <w:rPr>
          <w:rFonts w:ascii="Times New Roman" w:hAnsi="Times New Roman" w:cs="Times New Roman"/>
          <w:sz w:val="28"/>
        </w:rPr>
      </w:pPr>
    </w:p>
    <w:p w14:paraId="0E8DBEA0" w14:textId="77777777" w:rsidR="00A948A2" w:rsidRDefault="00A948A2" w:rsidP="00A948A2">
      <w:pPr>
        <w:widowControl w:val="0"/>
        <w:spacing w:after="0" w:line="360" w:lineRule="auto"/>
        <w:ind w:firstLine="708"/>
        <w:jc w:val="both"/>
        <w:rPr>
          <w:rFonts w:ascii="Times New Roman" w:hAnsi="Times New Roman" w:cs="Times New Roman"/>
          <w:sz w:val="28"/>
        </w:rPr>
      </w:pPr>
      <w:r>
        <w:rPr>
          <w:rFonts w:ascii="Times New Roman" w:hAnsi="Times New Roman" w:cs="Times New Roman"/>
          <w:sz w:val="28"/>
        </w:rPr>
        <w:t>Т</w:t>
      </w:r>
      <w:r w:rsidRPr="00A948A2">
        <w:rPr>
          <w:rFonts w:ascii="Times New Roman" w:hAnsi="Times New Roman" w:cs="Times New Roman"/>
          <w:sz w:val="28"/>
        </w:rPr>
        <w:t xml:space="preserve">еория жизненного цикла продукции очень хорошо комбинируется с другими методиками стратегического маркетинга, что делает ее достаточно удобной в использовании. Пример взаимосвязи теории ЖЦТ с матрицей </w:t>
      </w:r>
      <w:r w:rsidR="00155E72" w:rsidRPr="00155E72">
        <w:rPr>
          <w:rFonts w:ascii="Times New Roman" w:hAnsi="Times New Roman" w:cs="Times New Roman"/>
          <w:sz w:val="28"/>
        </w:rPr>
        <w:t>BCG</w:t>
      </w:r>
      <w:r w:rsidR="00B74181">
        <w:rPr>
          <w:rFonts w:ascii="Times New Roman" w:hAnsi="Times New Roman" w:cs="Times New Roman"/>
          <w:sz w:val="28"/>
        </w:rPr>
        <w:t xml:space="preserve"> </w:t>
      </w:r>
      <w:r w:rsidR="00B74181">
        <w:rPr>
          <w:rFonts w:ascii="Times New Roman" w:hAnsi="Times New Roman" w:cs="Times New Roman"/>
          <w:sz w:val="28"/>
        </w:rPr>
        <w:lastRenderedPageBreak/>
        <w:t>(рис. 10)</w:t>
      </w:r>
      <w:r w:rsidR="00501418">
        <w:rPr>
          <w:rFonts w:ascii="Times New Roman" w:hAnsi="Times New Roman" w:cs="Times New Roman"/>
          <w:sz w:val="28"/>
        </w:rPr>
        <w:t>.</w:t>
      </w:r>
    </w:p>
    <w:p w14:paraId="6ED6AA9B" w14:textId="77777777" w:rsidR="00501418" w:rsidRDefault="00501418" w:rsidP="00501418">
      <w:pPr>
        <w:widowControl w:val="0"/>
        <w:spacing w:after="0" w:line="360" w:lineRule="auto"/>
        <w:ind w:firstLine="708"/>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7C40D797" wp14:editId="5E9BB430">
            <wp:extent cx="3993266" cy="2996868"/>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99307" cy="3001402"/>
                    </a:xfrm>
                    <a:prstGeom prst="rect">
                      <a:avLst/>
                    </a:prstGeom>
                    <a:noFill/>
                    <a:ln>
                      <a:noFill/>
                    </a:ln>
                  </pic:spPr>
                </pic:pic>
              </a:graphicData>
            </a:graphic>
          </wp:inline>
        </w:drawing>
      </w:r>
    </w:p>
    <w:p w14:paraId="3C5BFC23" w14:textId="77777777" w:rsidR="00501418" w:rsidRPr="006513A9" w:rsidRDefault="00501418" w:rsidP="00501418">
      <w:pPr>
        <w:widowControl w:val="0"/>
        <w:spacing w:after="0" w:line="360" w:lineRule="auto"/>
        <w:ind w:firstLine="708"/>
        <w:jc w:val="center"/>
        <w:rPr>
          <w:rFonts w:ascii="Times New Roman" w:hAnsi="Times New Roman" w:cs="Times New Roman"/>
          <w:i/>
          <w:sz w:val="28"/>
        </w:rPr>
      </w:pPr>
      <w:r w:rsidRPr="006513A9">
        <w:rPr>
          <w:rFonts w:ascii="Times New Roman" w:hAnsi="Times New Roman" w:cs="Times New Roman"/>
          <w:i/>
          <w:sz w:val="28"/>
        </w:rPr>
        <w:t xml:space="preserve">Рис. </w:t>
      </w:r>
      <w:r w:rsidR="006513A9">
        <w:rPr>
          <w:rFonts w:ascii="Times New Roman" w:hAnsi="Times New Roman" w:cs="Times New Roman"/>
          <w:i/>
          <w:sz w:val="28"/>
        </w:rPr>
        <w:t>10.</w:t>
      </w:r>
      <w:r w:rsidRPr="006513A9">
        <w:rPr>
          <w:rFonts w:ascii="Times New Roman" w:hAnsi="Times New Roman" w:cs="Times New Roman"/>
          <w:i/>
          <w:sz w:val="28"/>
        </w:rPr>
        <w:t xml:space="preserve"> Сопоставление матрицы </w:t>
      </w:r>
      <w:r w:rsidR="00155E72" w:rsidRPr="006513A9">
        <w:rPr>
          <w:rFonts w:ascii="Times New Roman" w:hAnsi="Times New Roman" w:cs="Times New Roman"/>
          <w:i/>
          <w:sz w:val="28"/>
        </w:rPr>
        <w:t>BCG</w:t>
      </w:r>
      <w:r w:rsidRPr="006513A9">
        <w:rPr>
          <w:rFonts w:ascii="Times New Roman" w:hAnsi="Times New Roman" w:cs="Times New Roman"/>
          <w:i/>
          <w:sz w:val="28"/>
        </w:rPr>
        <w:t xml:space="preserve"> с жизненным циклом продукции</w:t>
      </w:r>
    </w:p>
    <w:p w14:paraId="2FE4A00F" w14:textId="77777777" w:rsidR="00D71C06" w:rsidRDefault="00155E72" w:rsidP="00155E72">
      <w:pPr>
        <w:widowControl w:val="0"/>
        <w:spacing w:after="0" w:line="360" w:lineRule="auto"/>
        <w:ind w:firstLine="708"/>
        <w:jc w:val="both"/>
        <w:rPr>
          <w:rFonts w:ascii="Times New Roman" w:hAnsi="Times New Roman" w:cs="Times New Roman"/>
          <w:sz w:val="28"/>
        </w:rPr>
      </w:pPr>
      <w:r w:rsidRPr="00155E72">
        <w:rPr>
          <w:rFonts w:ascii="Times New Roman" w:hAnsi="Times New Roman" w:cs="Times New Roman"/>
          <w:sz w:val="28"/>
        </w:rPr>
        <w:t xml:space="preserve">Исходя из матрицы BCG и </w:t>
      </w:r>
      <w:r>
        <w:rPr>
          <w:rFonts w:ascii="Times New Roman" w:hAnsi="Times New Roman" w:cs="Times New Roman"/>
          <w:sz w:val="28"/>
        </w:rPr>
        <w:t>динамики продаж товаров,</w:t>
      </w:r>
      <w:r w:rsidRPr="00155E72">
        <w:rPr>
          <w:rFonts w:ascii="Times New Roman" w:hAnsi="Times New Roman" w:cs="Times New Roman"/>
          <w:sz w:val="28"/>
        </w:rPr>
        <w:t xml:space="preserve"> можно сделать вывод, что </w:t>
      </w:r>
      <w:r>
        <w:rPr>
          <w:rFonts w:ascii="Times New Roman" w:hAnsi="Times New Roman" w:cs="Times New Roman"/>
          <w:sz w:val="28"/>
        </w:rPr>
        <w:t>автобусы, находящие в группе «трудные дети</w:t>
      </w:r>
      <w:r w:rsidRPr="00155E72">
        <w:rPr>
          <w:rFonts w:ascii="Times New Roman" w:hAnsi="Times New Roman" w:cs="Times New Roman"/>
          <w:sz w:val="28"/>
        </w:rPr>
        <w:t xml:space="preserve">», относятся к стадии </w:t>
      </w:r>
      <w:r>
        <w:rPr>
          <w:rFonts w:ascii="Times New Roman" w:hAnsi="Times New Roman" w:cs="Times New Roman"/>
          <w:sz w:val="28"/>
        </w:rPr>
        <w:t>внедрения на рынок</w:t>
      </w:r>
      <w:r w:rsidRPr="00155E72">
        <w:rPr>
          <w:rFonts w:ascii="Times New Roman" w:hAnsi="Times New Roman" w:cs="Times New Roman"/>
          <w:sz w:val="28"/>
        </w:rPr>
        <w:t xml:space="preserve"> ЖЦП,</w:t>
      </w:r>
      <w:r>
        <w:rPr>
          <w:rFonts w:ascii="Times New Roman" w:hAnsi="Times New Roman" w:cs="Times New Roman"/>
          <w:sz w:val="28"/>
        </w:rPr>
        <w:t xml:space="preserve"> потому что ПАО «КАМАЗ» производит автобусы небольшой промежуток времени. Г</w:t>
      </w:r>
      <w:r w:rsidR="00D71C06">
        <w:rPr>
          <w:rFonts w:ascii="Times New Roman" w:hAnsi="Times New Roman" w:cs="Times New Roman"/>
          <w:sz w:val="28"/>
        </w:rPr>
        <w:t>руппа</w:t>
      </w:r>
      <w:r>
        <w:rPr>
          <w:rFonts w:ascii="Times New Roman" w:hAnsi="Times New Roman" w:cs="Times New Roman"/>
          <w:sz w:val="28"/>
        </w:rPr>
        <w:t xml:space="preserve"> товаров грузовые автомобили, </w:t>
      </w:r>
      <w:r w:rsidRPr="00155E72">
        <w:rPr>
          <w:rFonts w:ascii="Times New Roman" w:hAnsi="Times New Roman" w:cs="Times New Roman"/>
          <w:sz w:val="28"/>
        </w:rPr>
        <w:t>относящ</w:t>
      </w:r>
      <w:r w:rsidR="00D71C06">
        <w:rPr>
          <w:rFonts w:ascii="Times New Roman" w:hAnsi="Times New Roman" w:cs="Times New Roman"/>
          <w:sz w:val="28"/>
        </w:rPr>
        <w:t>аяся</w:t>
      </w:r>
      <w:r w:rsidRPr="00155E72">
        <w:rPr>
          <w:rFonts w:ascii="Times New Roman" w:hAnsi="Times New Roman" w:cs="Times New Roman"/>
          <w:sz w:val="28"/>
        </w:rPr>
        <w:t xml:space="preserve"> к «</w:t>
      </w:r>
      <w:r>
        <w:rPr>
          <w:rFonts w:ascii="Times New Roman" w:hAnsi="Times New Roman" w:cs="Times New Roman"/>
          <w:sz w:val="28"/>
        </w:rPr>
        <w:t>дойным коровам</w:t>
      </w:r>
      <w:r w:rsidRPr="00155E72">
        <w:rPr>
          <w:rFonts w:ascii="Times New Roman" w:hAnsi="Times New Roman" w:cs="Times New Roman"/>
          <w:sz w:val="28"/>
        </w:rPr>
        <w:t xml:space="preserve">», </w:t>
      </w:r>
      <w:r w:rsidR="00D71C06">
        <w:rPr>
          <w:rFonts w:ascii="Times New Roman" w:hAnsi="Times New Roman" w:cs="Times New Roman"/>
          <w:sz w:val="28"/>
        </w:rPr>
        <w:t>относится</w:t>
      </w:r>
      <w:r>
        <w:rPr>
          <w:rFonts w:ascii="Times New Roman" w:hAnsi="Times New Roman" w:cs="Times New Roman"/>
          <w:sz w:val="28"/>
        </w:rPr>
        <w:t xml:space="preserve"> к стадии зрелости</w:t>
      </w:r>
      <w:r w:rsidR="00D71C06">
        <w:rPr>
          <w:rFonts w:ascii="Times New Roman" w:hAnsi="Times New Roman" w:cs="Times New Roman"/>
          <w:sz w:val="28"/>
        </w:rPr>
        <w:t>, потому что данная группа занимает значительную долю рынка.</w:t>
      </w:r>
      <w:r>
        <w:rPr>
          <w:rFonts w:ascii="Times New Roman" w:hAnsi="Times New Roman" w:cs="Times New Roman"/>
          <w:sz w:val="28"/>
        </w:rPr>
        <w:t xml:space="preserve"> Прицепы и п</w:t>
      </w:r>
      <w:r w:rsidRPr="00155E72">
        <w:rPr>
          <w:rFonts w:ascii="Times New Roman" w:hAnsi="Times New Roman" w:cs="Times New Roman"/>
          <w:sz w:val="28"/>
        </w:rPr>
        <w:t>олуприцепы</w:t>
      </w:r>
      <w:r>
        <w:rPr>
          <w:rFonts w:ascii="Times New Roman" w:hAnsi="Times New Roman" w:cs="Times New Roman"/>
          <w:sz w:val="28"/>
        </w:rPr>
        <w:t xml:space="preserve"> находятся на стадии зрелости, которая почти перешла </w:t>
      </w:r>
      <w:r w:rsidR="00D71C06">
        <w:rPr>
          <w:rFonts w:ascii="Times New Roman" w:hAnsi="Times New Roman" w:cs="Times New Roman"/>
          <w:sz w:val="28"/>
        </w:rPr>
        <w:t>в</w:t>
      </w:r>
      <w:r>
        <w:rPr>
          <w:rFonts w:ascii="Times New Roman" w:hAnsi="Times New Roman" w:cs="Times New Roman"/>
          <w:sz w:val="28"/>
        </w:rPr>
        <w:t xml:space="preserve"> стади</w:t>
      </w:r>
      <w:r w:rsidR="00D71C06">
        <w:rPr>
          <w:rFonts w:ascii="Times New Roman" w:hAnsi="Times New Roman" w:cs="Times New Roman"/>
          <w:sz w:val="28"/>
        </w:rPr>
        <w:t xml:space="preserve">ю </w:t>
      </w:r>
      <w:r>
        <w:rPr>
          <w:rFonts w:ascii="Times New Roman" w:hAnsi="Times New Roman" w:cs="Times New Roman"/>
          <w:sz w:val="28"/>
        </w:rPr>
        <w:t>спада, потому что продажи</w:t>
      </w:r>
      <w:r w:rsidR="00D71C06">
        <w:rPr>
          <w:rFonts w:ascii="Times New Roman" w:hAnsi="Times New Roman" w:cs="Times New Roman"/>
          <w:sz w:val="28"/>
        </w:rPr>
        <w:t xml:space="preserve"> данных групп товаров снижаются быстрыми темпами.</w:t>
      </w:r>
      <w:r>
        <w:rPr>
          <w:rFonts w:ascii="Times New Roman" w:hAnsi="Times New Roman" w:cs="Times New Roman"/>
          <w:sz w:val="28"/>
        </w:rPr>
        <w:t xml:space="preserve"> </w:t>
      </w:r>
    </w:p>
    <w:p w14:paraId="70DD3504" w14:textId="77777777" w:rsidR="008F1FE5" w:rsidRDefault="00155E72" w:rsidP="00155E72">
      <w:pPr>
        <w:widowControl w:val="0"/>
        <w:spacing w:after="0" w:line="360" w:lineRule="auto"/>
        <w:ind w:firstLine="708"/>
        <w:jc w:val="both"/>
        <w:rPr>
          <w:rFonts w:ascii="Times New Roman" w:hAnsi="Times New Roman" w:cs="Times New Roman"/>
          <w:sz w:val="28"/>
        </w:rPr>
      </w:pPr>
      <w:r w:rsidRPr="00155E72">
        <w:rPr>
          <w:rFonts w:ascii="Times New Roman" w:hAnsi="Times New Roman" w:cs="Times New Roman"/>
          <w:sz w:val="28"/>
        </w:rPr>
        <w:t>Таким образом, предприятие</w:t>
      </w:r>
      <w:r w:rsidR="00D71C06">
        <w:rPr>
          <w:rFonts w:ascii="Times New Roman" w:hAnsi="Times New Roman" w:cs="Times New Roman"/>
          <w:sz w:val="28"/>
        </w:rPr>
        <w:t xml:space="preserve"> ПАО «КАМАЗ</w:t>
      </w:r>
      <w:r w:rsidRPr="00155E72">
        <w:rPr>
          <w:rFonts w:ascii="Times New Roman" w:hAnsi="Times New Roman" w:cs="Times New Roman"/>
          <w:sz w:val="28"/>
        </w:rPr>
        <w:t xml:space="preserve">» </w:t>
      </w:r>
      <w:r w:rsidR="00D71C06">
        <w:rPr>
          <w:rFonts w:ascii="Times New Roman" w:hAnsi="Times New Roman" w:cs="Times New Roman"/>
          <w:sz w:val="28"/>
        </w:rPr>
        <w:t xml:space="preserve">на данном этапе не </w:t>
      </w:r>
      <w:r w:rsidRPr="00155E72">
        <w:rPr>
          <w:rFonts w:ascii="Times New Roman" w:hAnsi="Times New Roman" w:cs="Times New Roman"/>
          <w:sz w:val="28"/>
        </w:rPr>
        <w:t>обладает</w:t>
      </w:r>
      <w:r w:rsidR="00D71C06">
        <w:rPr>
          <w:rFonts w:ascii="Times New Roman" w:hAnsi="Times New Roman" w:cs="Times New Roman"/>
          <w:sz w:val="28"/>
        </w:rPr>
        <w:t xml:space="preserve"> товарами, которые можно отнести к «звездам», следовательно, не происходит значительного роста прибыли. Тем не менее</w:t>
      </w:r>
      <w:r w:rsidR="008F1FE5">
        <w:rPr>
          <w:rFonts w:ascii="Times New Roman" w:hAnsi="Times New Roman" w:cs="Times New Roman"/>
          <w:sz w:val="28"/>
        </w:rPr>
        <w:t>,</w:t>
      </w:r>
      <w:r w:rsidR="00D71C06">
        <w:rPr>
          <w:rFonts w:ascii="Times New Roman" w:hAnsi="Times New Roman" w:cs="Times New Roman"/>
          <w:sz w:val="28"/>
        </w:rPr>
        <w:t xml:space="preserve"> компания имеет </w:t>
      </w:r>
      <w:r w:rsidRPr="00155E72">
        <w:rPr>
          <w:rFonts w:ascii="Times New Roman" w:hAnsi="Times New Roman" w:cs="Times New Roman"/>
          <w:sz w:val="28"/>
        </w:rPr>
        <w:t xml:space="preserve">некоторое количество "трудных детей", которые обеспечивают проникновение в новые сферы рынка. Следовательно, можно сказать, что предприятие </w:t>
      </w:r>
      <w:r w:rsidR="00D71C06">
        <w:rPr>
          <w:rFonts w:ascii="Times New Roman" w:hAnsi="Times New Roman" w:cs="Times New Roman"/>
          <w:sz w:val="28"/>
        </w:rPr>
        <w:t>необходимо</w:t>
      </w:r>
      <w:r w:rsidR="008F1FE5">
        <w:rPr>
          <w:rFonts w:ascii="Times New Roman" w:hAnsi="Times New Roman" w:cs="Times New Roman"/>
          <w:sz w:val="28"/>
        </w:rPr>
        <w:t xml:space="preserve"> обратить внимание на группы товаров, находящихся на стадии зрелости и использовать средства от их продажи на обновление и модификацию нового модельного ряда. И по данным на 2016 год компании ПАО «КАМАЗ» удается увеличить продажи грузовиков на </w:t>
      </w:r>
      <w:r w:rsidR="008F1FE5">
        <w:rPr>
          <w:rFonts w:ascii="Times New Roman" w:hAnsi="Times New Roman" w:cs="Times New Roman"/>
          <w:sz w:val="28"/>
        </w:rPr>
        <w:lastRenderedPageBreak/>
        <w:t>13</w:t>
      </w:r>
      <w:r w:rsidR="008F1FE5" w:rsidRPr="008F1FE5">
        <w:rPr>
          <w:rFonts w:ascii="Times New Roman" w:hAnsi="Times New Roman" w:cs="Times New Roman"/>
          <w:sz w:val="28"/>
        </w:rPr>
        <w:t>,2%</w:t>
      </w:r>
      <w:r w:rsidR="008F1FE5">
        <w:rPr>
          <w:rFonts w:ascii="Times New Roman" w:hAnsi="Times New Roman" w:cs="Times New Roman"/>
          <w:sz w:val="28"/>
        </w:rPr>
        <w:t xml:space="preserve"> по сравнению с </w:t>
      </w:r>
      <w:r w:rsidR="008F1FE5" w:rsidRPr="008F1FE5">
        <w:rPr>
          <w:rFonts w:ascii="Times New Roman" w:hAnsi="Times New Roman" w:cs="Times New Roman"/>
          <w:sz w:val="28"/>
        </w:rPr>
        <w:t>2015 год</w:t>
      </w:r>
      <w:r w:rsidR="008F1FE5">
        <w:rPr>
          <w:rFonts w:ascii="Times New Roman" w:hAnsi="Times New Roman" w:cs="Times New Roman"/>
          <w:sz w:val="28"/>
        </w:rPr>
        <w:t>ом</w:t>
      </w:r>
      <w:r w:rsidRPr="00155E72">
        <w:rPr>
          <w:rFonts w:ascii="Times New Roman" w:hAnsi="Times New Roman" w:cs="Times New Roman"/>
          <w:sz w:val="28"/>
        </w:rPr>
        <w:t xml:space="preserve">. </w:t>
      </w:r>
    </w:p>
    <w:p w14:paraId="7147C4EC" w14:textId="77777777" w:rsidR="00501418" w:rsidRDefault="00155E72" w:rsidP="00155E72">
      <w:pPr>
        <w:widowControl w:val="0"/>
        <w:spacing w:after="0" w:line="360" w:lineRule="auto"/>
        <w:ind w:firstLine="708"/>
        <w:jc w:val="both"/>
        <w:rPr>
          <w:rFonts w:ascii="Times New Roman" w:hAnsi="Times New Roman" w:cs="Times New Roman"/>
          <w:sz w:val="28"/>
        </w:rPr>
      </w:pPr>
      <w:r w:rsidRPr="00155E72">
        <w:rPr>
          <w:rFonts w:ascii="Times New Roman" w:hAnsi="Times New Roman" w:cs="Times New Roman"/>
          <w:sz w:val="28"/>
        </w:rPr>
        <w:t>Изобразим взаимосвязь матрицы BCG и ЖЦП (рис</w:t>
      </w:r>
      <w:r w:rsidR="00B74181">
        <w:rPr>
          <w:rFonts w:ascii="Times New Roman" w:hAnsi="Times New Roman" w:cs="Times New Roman"/>
          <w:sz w:val="28"/>
        </w:rPr>
        <w:t>.</w:t>
      </w:r>
      <w:r w:rsidRPr="00155E72">
        <w:rPr>
          <w:rFonts w:ascii="Times New Roman" w:hAnsi="Times New Roman" w:cs="Times New Roman"/>
          <w:sz w:val="28"/>
        </w:rPr>
        <w:t xml:space="preserve"> </w:t>
      </w:r>
      <w:r w:rsidR="00B74181">
        <w:rPr>
          <w:rFonts w:ascii="Times New Roman" w:hAnsi="Times New Roman" w:cs="Times New Roman"/>
          <w:sz w:val="28"/>
        </w:rPr>
        <w:t>10</w:t>
      </w:r>
      <w:r w:rsidRPr="00155E72">
        <w:rPr>
          <w:rFonts w:ascii="Times New Roman" w:hAnsi="Times New Roman" w:cs="Times New Roman"/>
          <w:sz w:val="28"/>
        </w:rPr>
        <w:t>):</w:t>
      </w:r>
    </w:p>
    <w:p w14:paraId="695A9648" w14:textId="77777777" w:rsidR="00A948A2" w:rsidRDefault="008F1FE5" w:rsidP="00667B3A">
      <w:pPr>
        <w:widowControl w:val="0"/>
        <w:spacing w:after="0" w:line="360" w:lineRule="auto"/>
        <w:ind w:firstLine="708"/>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165C8ADA" wp14:editId="774798DF">
            <wp:extent cx="5012055" cy="28708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012055" cy="2870835"/>
                    </a:xfrm>
                    <a:prstGeom prst="rect">
                      <a:avLst/>
                    </a:prstGeom>
                    <a:noFill/>
                    <a:ln>
                      <a:noFill/>
                    </a:ln>
                  </pic:spPr>
                </pic:pic>
              </a:graphicData>
            </a:graphic>
          </wp:inline>
        </w:drawing>
      </w:r>
    </w:p>
    <w:p w14:paraId="53442E6F" w14:textId="77777777" w:rsidR="008F1FE5" w:rsidRPr="006513A9" w:rsidRDefault="008F1FE5" w:rsidP="00667B3A">
      <w:pPr>
        <w:widowControl w:val="0"/>
        <w:spacing w:after="0" w:line="360" w:lineRule="auto"/>
        <w:ind w:firstLine="708"/>
        <w:jc w:val="center"/>
        <w:rPr>
          <w:rFonts w:ascii="Times New Roman" w:hAnsi="Times New Roman" w:cs="Times New Roman"/>
          <w:i/>
          <w:sz w:val="28"/>
        </w:rPr>
      </w:pPr>
      <w:r w:rsidRPr="006513A9">
        <w:rPr>
          <w:rFonts w:ascii="Times New Roman" w:hAnsi="Times New Roman" w:cs="Times New Roman"/>
          <w:i/>
          <w:sz w:val="28"/>
        </w:rPr>
        <w:t>Рис.</w:t>
      </w:r>
      <w:r w:rsidR="006513A9">
        <w:rPr>
          <w:rFonts w:ascii="Times New Roman" w:hAnsi="Times New Roman" w:cs="Times New Roman"/>
          <w:i/>
          <w:sz w:val="28"/>
        </w:rPr>
        <w:t>10</w:t>
      </w:r>
      <w:r w:rsidRPr="006513A9">
        <w:rPr>
          <w:rFonts w:ascii="Times New Roman" w:hAnsi="Times New Roman" w:cs="Times New Roman"/>
          <w:i/>
          <w:sz w:val="28"/>
        </w:rPr>
        <w:t xml:space="preserve">. График ЖЦП и матрицы BCG для </w:t>
      </w:r>
      <w:r w:rsidR="00667B3A" w:rsidRPr="006513A9">
        <w:rPr>
          <w:rFonts w:ascii="Times New Roman" w:hAnsi="Times New Roman" w:cs="Times New Roman"/>
          <w:i/>
          <w:sz w:val="28"/>
        </w:rPr>
        <w:t>ПАО «КАМАЗ»</w:t>
      </w:r>
    </w:p>
    <w:p w14:paraId="79B62FD6" w14:textId="77777777" w:rsidR="00667B3A" w:rsidRPr="00B0015D" w:rsidRDefault="00667B3A" w:rsidP="00C36716">
      <w:pPr>
        <w:pStyle w:val="2"/>
        <w:spacing w:after="120"/>
        <w:ind w:left="2160"/>
        <w:rPr>
          <w:rFonts w:ascii="Times New Roman" w:hAnsi="Times New Roman" w:cs="Times New Roman"/>
          <w:b/>
          <w:color w:val="000000" w:themeColor="text1"/>
          <w:sz w:val="28"/>
          <w:szCs w:val="28"/>
        </w:rPr>
      </w:pPr>
      <w:bookmarkStart w:id="43" w:name="_Toc468153186"/>
      <w:r w:rsidRPr="00B0015D">
        <w:rPr>
          <w:rFonts w:ascii="Times New Roman" w:hAnsi="Times New Roman" w:cs="Times New Roman"/>
          <w:b/>
          <w:color w:val="000000" w:themeColor="text1"/>
          <w:sz w:val="28"/>
          <w:szCs w:val="28"/>
        </w:rPr>
        <w:t>3.1.2. Анализ уровня новизны товара</w:t>
      </w:r>
      <w:bookmarkEnd w:id="43"/>
    </w:p>
    <w:p w14:paraId="5D562AF0" w14:textId="77777777" w:rsidR="00594B6F" w:rsidRDefault="00594B6F" w:rsidP="00594B6F">
      <w:pPr>
        <w:widowControl w:val="0"/>
        <w:spacing w:after="0" w:line="360" w:lineRule="auto"/>
        <w:ind w:firstLine="708"/>
        <w:jc w:val="both"/>
        <w:rPr>
          <w:rFonts w:ascii="Times New Roman" w:hAnsi="Times New Roman" w:cs="Times New Roman"/>
          <w:sz w:val="28"/>
        </w:rPr>
      </w:pPr>
      <w:r w:rsidRPr="00594B6F">
        <w:rPr>
          <w:rFonts w:ascii="Times New Roman" w:hAnsi="Times New Roman" w:cs="Times New Roman"/>
          <w:sz w:val="28"/>
        </w:rPr>
        <w:t xml:space="preserve">Новизна ассортимента характеризует появление новых разновидностей товаров за определенный период времени, а также определяет, насколько продукт, материалы для него и методы организации производства сложны, уровень новизны продукта имеет также большое значение при продвижении товара на рынок. </w:t>
      </w:r>
    </w:p>
    <w:p w14:paraId="4DBA1F50" w14:textId="77777777" w:rsidR="00D32A79" w:rsidRDefault="00D32A79" w:rsidP="00D32A79">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7E4BD3">
        <w:rPr>
          <w:rFonts w:ascii="Times New Roman" w:eastAsia="Times New Roman" w:hAnsi="Times New Roman" w:cs="Times New Roman"/>
          <w:color w:val="000000"/>
          <w:sz w:val="28"/>
          <w:szCs w:val="28"/>
          <w:lang w:eastAsia="ru-RU"/>
        </w:rPr>
        <w:t xml:space="preserve">тепень новизны изделия </w:t>
      </w:r>
      <w:r>
        <w:rPr>
          <w:rFonts w:ascii="Times New Roman" w:eastAsia="Times New Roman" w:hAnsi="Times New Roman" w:cs="Times New Roman"/>
          <w:color w:val="000000"/>
          <w:sz w:val="28"/>
          <w:szCs w:val="28"/>
          <w:lang w:eastAsia="ru-RU"/>
        </w:rPr>
        <w:t>может быть определена по формуле</w:t>
      </w:r>
      <w:r w:rsidRPr="007E4BD3">
        <w:rPr>
          <w:rFonts w:ascii="Times New Roman" w:eastAsia="Times New Roman" w:hAnsi="Times New Roman" w:cs="Times New Roman"/>
          <w:color w:val="000000"/>
          <w:sz w:val="28"/>
          <w:szCs w:val="28"/>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709"/>
      </w:tblGrid>
      <w:tr w:rsidR="00B74181" w14:paraId="59557410" w14:textId="77777777" w:rsidTr="00B74181">
        <w:tc>
          <w:tcPr>
            <w:tcW w:w="8755" w:type="dxa"/>
          </w:tcPr>
          <w:p w14:paraId="78503001" w14:textId="77777777" w:rsidR="00B74181" w:rsidRDefault="00B74181" w:rsidP="00D32A79">
            <w:pPr>
              <w:spacing w:line="360" w:lineRule="auto"/>
              <w:jc w:val="both"/>
              <w:rPr>
                <w:rFonts w:ascii="Times New Roman" w:eastAsia="Times New Roman" w:hAnsi="Times New Roman" w:cs="Times New Roman"/>
                <w:color w:val="000000"/>
                <w:sz w:val="28"/>
                <w:szCs w:val="28"/>
                <w:lang w:eastAsia="ru-RU"/>
              </w:rPr>
            </w:pPr>
            <m:oMathPara>
              <m:oMath>
                <m:r>
                  <w:rPr>
                    <w:rFonts w:ascii="Cambria Math" w:eastAsia="Times New Roman" w:hAnsi="Cambria Math" w:cs="Times New Roman"/>
                    <w:color w:val="000000"/>
                    <w:sz w:val="28"/>
                    <w:szCs w:val="28"/>
                    <w:lang w:eastAsia="ru-RU"/>
                  </w:rPr>
                  <m:t>Н=</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K</m:t>
                        </m:r>
                      </m:e>
                      <m:sub>
                        <m:r>
                          <w:rPr>
                            <w:rFonts w:ascii="Cambria Math" w:eastAsia="Times New Roman" w:hAnsi="Cambria Math" w:cs="Times New Roman"/>
                            <w:color w:val="000000"/>
                            <w:sz w:val="28"/>
                            <w:szCs w:val="28"/>
                            <w:lang w:eastAsia="ru-RU"/>
                          </w:rPr>
                          <m:t>i</m:t>
                        </m:r>
                      </m:sub>
                    </m:sSub>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K</m:t>
                        </m:r>
                      </m:e>
                      <m:sub>
                        <m:r>
                          <w:rPr>
                            <w:rFonts w:ascii="Cambria Math" w:eastAsia="Times New Roman" w:hAnsi="Cambria Math" w:cs="Times New Roman"/>
                            <w:color w:val="000000"/>
                            <w:sz w:val="28"/>
                            <w:szCs w:val="28"/>
                            <w:lang w:eastAsia="ru-RU"/>
                          </w:rPr>
                          <m:t>imax</m:t>
                        </m:r>
                      </m:sub>
                    </m:sSub>
                  </m:den>
                </m:f>
                <m:r>
                  <w:rPr>
                    <w:rFonts w:ascii="Cambria Math" w:eastAsia="Times New Roman" w:hAnsi="Cambria Math" w:cs="Times New Roman"/>
                    <w:color w:val="000000"/>
                    <w:sz w:val="28"/>
                    <w:szCs w:val="28"/>
                    <w:lang w:eastAsia="ru-RU"/>
                  </w:rPr>
                  <m:t>*100%,</m:t>
                </m:r>
              </m:oMath>
            </m:oMathPara>
          </w:p>
        </w:tc>
        <w:tc>
          <w:tcPr>
            <w:tcW w:w="709" w:type="dxa"/>
            <w:vAlign w:val="center"/>
          </w:tcPr>
          <w:p w14:paraId="374E7E71" w14:textId="77777777" w:rsidR="00B74181" w:rsidRDefault="00B74181" w:rsidP="00B74181">
            <w:pPr>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p>
        </w:tc>
      </w:tr>
    </w:tbl>
    <w:p w14:paraId="3E5280CD" w14:textId="77777777" w:rsidR="00D32A79" w:rsidRPr="007E4BD3" w:rsidRDefault="00D32A79" w:rsidP="00B74181">
      <w:pPr>
        <w:shd w:val="clear" w:color="auto" w:fill="FFFFFF"/>
        <w:spacing w:after="0" w:line="360" w:lineRule="auto"/>
        <w:rPr>
          <w:rFonts w:ascii="Times New Roman" w:eastAsia="Times New Roman" w:hAnsi="Times New Roman" w:cs="Times New Roman"/>
          <w:color w:val="000000"/>
          <w:sz w:val="28"/>
          <w:szCs w:val="28"/>
          <w:lang w:eastAsia="ru-RU"/>
        </w:rPr>
      </w:pPr>
      <w:r w:rsidRPr="007E4BD3">
        <w:rPr>
          <w:rFonts w:ascii="Times New Roman" w:eastAsia="Times New Roman" w:hAnsi="Times New Roman" w:cs="Times New Roman"/>
          <w:color w:val="000000"/>
          <w:sz w:val="28"/>
          <w:szCs w:val="28"/>
          <w:lang w:eastAsia="ru-RU"/>
        </w:rPr>
        <w:t>где  </w:t>
      </w:r>
      <w:r w:rsidRPr="00696DC7">
        <w:rPr>
          <w:rFonts w:ascii="Times New Roman" w:eastAsia="Times New Roman" w:hAnsi="Times New Roman" w:cs="Times New Roman"/>
          <w:color w:val="000000"/>
          <w:sz w:val="28"/>
          <w:szCs w:val="28"/>
          <w:lang w:eastAsia="ru-RU"/>
        </w:rPr>
        <w:t> </w:t>
      </w:r>
      <w:r w:rsidRPr="007E4BD3">
        <w:rPr>
          <w:rFonts w:ascii="Times New Roman" w:eastAsia="Times New Roman" w:hAnsi="Times New Roman" w:cs="Times New Roman"/>
          <w:i/>
          <w:iCs/>
          <w:color w:val="000000"/>
          <w:sz w:val="28"/>
          <w:szCs w:val="28"/>
          <w:lang w:eastAsia="ru-RU"/>
        </w:rPr>
        <w:t>K</w:t>
      </w:r>
      <w:r w:rsidRPr="007E4BD3">
        <w:rPr>
          <w:rFonts w:ascii="Times New Roman" w:eastAsia="Times New Roman" w:hAnsi="Times New Roman" w:cs="Times New Roman"/>
          <w:i/>
          <w:iCs/>
          <w:color w:val="000000"/>
          <w:sz w:val="28"/>
          <w:szCs w:val="28"/>
          <w:vertAlign w:val="subscript"/>
          <w:lang w:eastAsia="ru-RU"/>
        </w:rPr>
        <w:t>i</w:t>
      </w:r>
      <w:r w:rsidRPr="007E4BD3">
        <w:rPr>
          <w:rFonts w:ascii="Times New Roman" w:eastAsia="Times New Roman" w:hAnsi="Times New Roman" w:cs="Times New Roman"/>
          <w:color w:val="000000"/>
          <w:sz w:val="28"/>
          <w:szCs w:val="28"/>
          <w:lang w:eastAsia="ru-RU"/>
        </w:rPr>
        <w:t> – число баллов, характеризующее новизну анализируемого изделия по всем параметрам;</w:t>
      </w:r>
    </w:p>
    <w:p w14:paraId="7E23FD07" w14:textId="77777777" w:rsidR="00D32A79" w:rsidRPr="007E4BD3" w:rsidRDefault="00D32A79" w:rsidP="00D32A79">
      <w:pPr>
        <w:shd w:val="clear" w:color="auto" w:fill="FFFFFF"/>
        <w:spacing w:after="0"/>
        <w:jc w:val="both"/>
        <w:rPr>
          <w:rFonts w:ascii="Times New Roman" w:eastAsia="Times New Roman" w:hAnsi="Times New Roman" w:cs="Times New Roman"/>
          <w:color w:val="000000"/>
          <w:sz w:val="28"/>
          <w:szCs w:val="28"/>
          <w:lang w:eastAsia="ru-RU"/>
        </w:rPr>
      </w:pPr>
      <w:r w:rsidRPr="007E4BD3">
        <w:rPr>
          <w:rFonts w:ascii="Times New Roman" w:eastAsia="Times New Roman" w:hAnsi="Times New Roman" w:cs="Times New Roman"/>
          <w:i/>
          <w:iCs/>
          <w:color w:val="000000"/>
          <w:sz w:val="28"/>
          <w:szCs w:val="28"/>
          <w:lang w:eastAsia="ru-RU"/>
        </w:rPr>
        <w:t>K</w:t>
      </w:r>
      <w:r w:rsidRPr="007E4BD3">
        <w:rPr>
          <w:rFonts w:ascii="Times New Roman" w:eastAsia="Times New Roman" w:hAnsi="Times New Roman" w:cs="Times New Roman"/>
          <w:i/>
          <w:iCs/>
          <w:color w:val="000000"/>
          <w:sz w:val="28"/>
          <w:szCs w:val="28"/>
          <w:vertAlign w:val="subscript"/>
          <w:lang w:eastAsia="ru-RU"/>
        </w:rPr>
        <w:t>i max</w:t>
      </w:r>
      <w:r w:rsidRPr="007E4BD3">
        <w:rPr>
          <w:rFonts w:ascii="Times New Roman" w:eastAsia="Times New Roman" w:hAnsi="Times New Roman" w:cs="Times New Roman"/>
          <w:color w:val="000000"/>
          <w:sz w:val="28"/>
          <w:szCs w:val="28"/>
          <w:lang w:eastAsia="ru-RU"/>
        </w:rPr>
        <w:t> – сумма внешних рангов новизны изделия.</w:t>
      </w:r>
    </w:p>
    <w:p w14:paraId="45AEFD76" w14:textId="77777777" w:rsidR="00D32A79" w:rsidRDefault="00D32A79" w:rsidP="00D32A79">
      <w:pPr>
        <w:shd w:val="clear" w:color="auto" w:fill="FFFFFF"/>
        <w:spacing w:after="0"/>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≥70 % - </w:t>
      </w:r>
      <w:r w:rsidRPr="00696DC7">
        <w:rPr>
          <w:rFonts w:ascii="Times New Roman" w:eastAsia="Times New Roman" w:hAnsi="Times New Roman" w:cs="Times New Roman"/>
          <w:bCs/>
          <w:color w:val="000000"/>
          <w:sz w:val="28"/>
          <w:szCs w:val="28"/>
          <w:lang w:eastAsia="ru-RU"/>
        </w:rPr>
        <w:t>К</w:t>
      </w:r>
      <w:r w:rsidRPr="007E4BD3">
        <w:rPr>
          <w:rFonts w:ascii="Times New Roman" w:eastAsia="Times New Roman" w:hAnsi="Times New Roman" w:cs="Times New Roman"/>
          <w:bCs/>
          <w:color w:val="000000"/>
          <w:sz w:val="28"/>
          <w:szCs w:val="28"/>
          <w:lang w:eastAsia="ru-RU"/>
        </w:rPr>
        <w:t xml:space="preserve">ачественно </w:t>
      </w:r>
      <w:r>
        <w:rPr>
          <w:rFonts w:ascii="Times New Roman" w:eastAsia="Times New Roman" w:hAnsi="Times New Roman" w:cs="Times New Roman"/>
          <w:bCs/>
          <w:color w:val="000000"/>
          <w:sz w:val="28"/>
          <w:szCs w:val="28"/>
          <w:lang w:eastAsia="ru-RU"/>
        </w:rPr>
        <w:t xml:space="preserve">новое </w:t>
      </w:r>
      <w:r w:rsidRPr="007E4BD3">
        <w:rPr>
          <w:rFonts w:ascii="Times New Roman" w:eastAsia="Times New Roman" w:hAnsi="Times New Roman" w:cs="Times New Roman"/>
          <w:color w:val="000000"/>
          <w:sz w:val="28"/>
          <w:szCs w:val="28"/>
          <w:lang w:eastAsia="ru-RU"/>
        </w:rPr>
        <w:t>изделие, которое в соответствии</w:t>
      </w:r>
      <w:r>
        <w:rPr>
          <w:rFonts w:ascii="Times New Roman" w:eastAsia="Times New Roman" w:hAnsi="Times New Roman" w:cs="Times New Roman"/>
          <w:color w:val="000000"/>
          <w:sz w:val="28"/>
          <w:szCs w:val="28"/>
          <w:lang w:eastAsia="ru-RU"/>
        </w:rPr>
        <w:t>;</w:t>
      </w:r>
    </w:p>
    <w:p w14:paraId="653E84E3" w14:textId="77777777" w:rsidR="00D32A79" w:rsidRDefault="00D32A79" w:rsidP="00D32A79">
      <w:pPr>
        <w:shd w:val="clear" w:color="auto" w:fill="FFFFFF"/>
        <w:spacing w:after="0"/>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25-70 % - </w:t>
      </w:r>
      <w:r w:rsidRPr="007E4BD3">
        <w:rPr>
          <w:rFonts w:ascii="Times New Roman" w:eastAsia="Times New Roman" w:hAnsi="Times New Roman" w:cs="Times New Roman"/>
          <w:color w:val="000000"/>
          <w:sz w:val="28"/>
          <w:szCs w:val="28"/>
          <w:lang w:eastAsia="ru-RU"/>
        </w:rPr>
        <w:t>изделиями</w:t>
      </w:r>
      <w:r w:rsidRPr="00696DC7">
        <w:rPr>
          <w:rFonts w:ascii="Times New Roman" w:eastAsia="Times New Roman" w:hAnsi="Times New Roman" w:cs="Times New Roman"/>
          <w:color w:val="000000"/>
          <w:sz w:val="28"/>
          <w:szCs w:val="28"/>
          <w:lang w:eastAsia="ru-RU"/>
        </w:rPr>
        <w:t> </w:t>
      </w:r>
      <w:r w:rsidRPr="007E4BD3">
        <w:rPr>
          <w:rFonts w:ascii="Times New Roman" w:eastAsia="Times New Roman" w:hAnsi="Times New Roman" w:cs="Times New Roman"/>
          <w:bCs/>
          <w:color w:val="000000"/>
          <w:sz w:val="28"/>
          <w:szCs w:val="28"/>
          <w:lang w:eastAsia="ru-RU"/>
        </w:rPr>
        <w:t>нового вида</w:t>
      </w:r>
      <w:r>
        <w:rPr>
          <w:rFonts w:ascii="Times New Roman" w:eastAsia="Times New Roman" w:hAnsi="Times New Roman" w:cs="Times New Roman"/>
          <w:bCs/>
          <w:i/>
          <w:iCs/>
          <w:color w:val="000000"/>
          <w:sz w:val="28"/>
          <w:szCs w:val="28"/>
          <w:lang w:eastAsia="ru-RU"/>
        </w:rPr>
        <w:t>;</w:t>
      </w:r>
      <w:r w:rsidRPr="00696DC7">
        <w:rPr>
          <w:rFonts w:ascii="Times New Roman" w:eastAsia="Times New Roman" w:hAnsi="Times New Roman" w:cs="Times New Roman"/>
          <w:color w:val="000000"/>
          <w:sz w:val="28"/>
          <w:szCs w:val="28"/>
          <w:lang w:eastAsia="ru-RU"/>
        </w:rPr>
        <w:t> </w:t>
      </w:r>
    </w:p>
    <w:p w14:paraId="2A7CDD52" w14:textId="77777777" w:rsidR="00D32A79" w:rsidRPr="00D32A79" w:rsidRDefault="00D32A79" w:rsidP="00D32A79">
      <w:pPr>
        <w:shd w:val="clear" w:color="auto" w:fill="FFFFFF"/>
        <w:spacing w:after="0"/>
        <w:ind w:firstLine="708"/>
        <w:jc w:val="both"/>
        <w:rPr>
          <w:rFonts w:ascii="Times New Roman" w:eastAsia="Times New Roman" w:hAnsi="Times New Roman" w:cs="Times New Roman"/>
          <w:color w:val="000000"/>
          <w:sz w:val="28"/>
          <w:szCs w:val="28"/>
          <w:lang w:eastAsia="ru-RU"/>
        </w:rPr>
      </w:pPr>
      <w:r w:rsidRPr="007E4BD3">
        <w:rPr>
          <w:rFonts w:ascii="Times New Roman" w:eastAsia="Times New Roman" w:hAnsi="Times New Roman" w:cs="Times New Roman"/>
          <w:color w:val="000000"/>
          <w:sz w:val="28"/>
          <w:szCs w:val="28"/>
          <w:lang w:eastAsia="ru-RU"/>
        </w:rPr>
        <w:t xml:space="preserve"> </w:t>
      </w:r>
      <w:r w:rsidRPr="00646A93">
        <w:rPr>
          <w:rFonts w:ascii="Times New Roman" w:eastAsia="Times New Roman" w:hAnsi="Times New Roman" w:cs="Times New Roman"/>
          <w:color w:val="000000"/>
          <w:sz w:val="28"/>
          <w:szCs w:val="28"/>
          <w:lang w:eastAsia="ru-RU"/>
        </w:rPr>
        <w:t>&lt;25</w:t>
      </w:r>
      <w:r w:rsidRPr="007E4BD3">
        <w:rPr>
          <w:rFonts w:ascii="Times New Roman" w:eastAsia="Times New Roman" w:hAnsi="Times New Roman" w:cs="Times New Roman"/>
          <w:color w:val="000000"/>
          <w:sz w:val="28"/>
          <w:szCs w:val="28"/>
          <w:lang w:eastAsia="ru-RU"/>
        </w:rPr>
        <w:t xml:space="preserve"> % </w:t>
      </w:r>
      <w:r w:rsidRPr="00646A9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изделия</w:t>
      </w:r>
      <w:r w:rsidRPr="007E4BD3">
        <w:rPr>
          <w:rFonts w:ascii="Times New Roman" w:eastAsia="Times New Roman" w:hAnsi="Times New Roman" w:cs="Times New Roman"/>
          <w:color w:val="000000"/>
          <w:sz w:val="28"/>
          <w:szCs w:val="28"/>
          <w:lang w:eastAsia="ru-RU"/>
        </w:rPr>
        <w:t xml:space="preserve"> незначитель</w:t>
      </w:r>
      <w:r>
        <w:rPr>
          <w:rFonts w:ascii="Times New Roman" w:eastAsia="Times New Roman" w:hAnsi="Times New Roman" w:cs="Times New Roman"/>
          <w:color w:val="000000"/>
          <w:sz w:val="28"/>
          <w:szCs w:val="28"/>
          <w:lang w:eastAsia="ru-RU"/>
        </w:rPr>
        <w:t>ной новизны.</w:t>
      </w:r>
    </w:p>
    <w:p w14:paraId="13435900" w14:textId="77777777" w:rsidR="00594B6F" w:rsidRDefault="00594B6F" w:rsidP="00594B6F">
      <w:pPr>
        <w:widowControl w:val="0"/>
        <w:spacing w:after="0" w:line="360" w:lineRule="auto"/>
        <w:ind w:firstLine="708"/>
        <w:jc w:val="both"/>
        <w:rPr>
          <w:rFonts w:ascii="Times New Roman" w:hAnsi="Times New Roman" w:cs="Times New Roman"/>
          <w:sz w:val="28"/>
        </w:rPr>
      </w:pPr>
      <w:r w:rsidRPr="00594B6F">
        <w:rPr>
          <w:rFonts w:ascii="Times New Roman" w:hAnsi="Times New Roman" w:cs="Times New Roman"/>
          <w:sz w:val="28"/>
        </w:rPr>
        <w:t>Для определения уровня новизны продукта лучше использовать метод экспертных оценок (табл</w:t>
      </w:r>
      <w:r w:rsidR="00B74181">
        <w:rPr>
          <w:rFonts w:ascii="Times New Roman" w:hAnsi="Times New Roman" w:cs="Times New Roman"/>
          <w:sz w:val="28"/>
        </w:rPr>
        <w:t>.</w:t>
      </w:r>
      <w:r w:rsidRPr="00594B6F">
        <w:rPr>
          <w:rFonts w:ascii="Times New Roman" w:hAnsi="Times New Roman" w:cs="Times New Roman"/>
          <w:sz w:val="28"/>
        </w:rPr>
        <w:t>а 3.2).</w:t>
      </w:r>
    </w:p>
    <w:p w14:paraId="19BA100C" w14:textId="77777777" w:rsidR="00594B6F" w:rsidRDefault="00594B6F" w:rsidP="00594B6F">
      <w:pPr>
        <w:widowControl w:val="0"/>
        <w:spacing w:after="0" w:line="360" w:lineRule="auto"/>
        <w:ind w:firstLine="708"/>
        <w:jc w:val="right"/>
        <w:rPr>
          <w:rFonts w:ascii="Times New Roman" w:hAnsi="Times New Roman" w:cs="Times New Roman"/>
          <w:sz w:val="28"/>
        </w:rPr>
      </w:pPr>
      <w:r>
        <w:rPr>
          <w:rFonts w:ascii="Times New Roman" w:hAnsi="Times New Roman" w:cs="Times New Roman"/>
          <w:sz w:val="28"/>
        </w:rPr>
        <w:t xml:space="preserve">Талица 3.2 </w:t>
      </w:r>
    </w:p>
    <w:p w14:paraId="120654EF" w14:textId="77777777" w:rsidR="00594B6F" w:rsidRPr="00594B6F" w:rsidRDefault="00594B6F" w:rsidP="00594B6F">
      <w:pPr>
        <w:widowControl w:val="0"/>
        <w:spacing w:after="0" w:line="360" w:lineRule="auto"/>
        <w:ind w:firstLine="708"/>
        <w:jc w:val="center"/>
        <w:rPr>
          <w:rFonts w:ascii="Times New Roman" w:hAnsi="Times New Roman" w:cs="Times New Roman"/>
          <w:b/>
          <w:sz w:val="28"/>
        </w:rPr>
      </w:pPr>
      <w:r w:rsidRPr="00594B6F">
        <w:rPr>
          <w:rFonts w:ascii="Times New Roman" w:hAnsi="Times New Roman" w:cs="Times New Roman"/>
          <w:b/>
          <w:sz w:val="28"/>
        </w:rPr>
        <w:lastRenderedPageBreak/>
        <w:t>Анализ уровня новизны товара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7"/>
        <w:gridCol w:w="2863"/>
        <w:gridCol w:w="1559"/>
        <w:gridCol w:w="1276"/>
        <w:gridCol w:w="1666"/>
      </w:tblGrid>
      <w:tr w:rsidR="00594B6F" w:rsidRPr="00594B6F" w14:paraId="1A13CB81" w14:textId="77777777" w:rsidTr="00594B6F">
        <w:trPr>
          <w:jc w:val="center"/>
        </w:trPr>
        <w:tc>
          <w:tcPr>
            <w:tcW w:w="2207" w:type="dxa"/>
            <w:vMerge w:val="restart"/>
          </w:tcPr>
          <w:p w14:paraId="17F50D9F" w14:textId="77777777" w:rsidR="00594B6F" w:rsidRPr="00594B6F" w:rsidRDefault="00594B6F" w:rsidP="00594B6F">
            <w:pPr>
              <w:widowControl w:val="0"/>
              <w:spacing w:after="0" w:line="360" w:lineRule="auto"/>
              <w:jc w:val="center"/>
              <w:rPr>
                <w:rFonts w:ascii="Times New Roman" w:eastAsia="Calibri" w:hAnsi="Times New Roman" w:cs="Times New Roman"/>
                <w:b/>
                <w:color w:val="000000"/>
                <w:sz w:val="24"/>
                <w:szCs w:val="24"/>
              </w:rPr>
            </w:pPr>
            <w:r w:rsidRPr="00594B6F">
              <w:rPr>
                <w:rFonts w:ascii="Times New Roman" w:eastAsia="Calibri" w:hAnsi="Times New Roman" w:cs="Times New Roman"/>
                <w:b/>
                <w:color w:val="000000"/>
                <w:sz w:val="24"/>
                <w:szCs w:val="24"/>
              </w:rPr>
              <w:t>Категории</w:t>
            </w:r>
            <w:r w:rsidRPr="004F080A">
              <w:rPr>
                <w:rFonts w:ascii="Times New Roman" w:eastAsia="Calibri" w:hAnsi="Times New Roman" w:cs="Times New Roman"/>
                <w:b/>
                <w:color w:val="000000"/>
                <w:sz w:val="24"/>
                <w:szCs w:val="24"/>
              </w:rPr>
              <w:t xml:space="preserve"> новизны</w:t>
            </w:r>
          </w:p>
        </w:tc>
        <w:tc>
          <w:tcPr>
            <w:tcW w:w="2863" w:type="dxa"/>
            <w:vMerge w:val="restart"/>
          </w:tcPr>
          <w:p w14:paraId="2F185A77" w14:textId="77777777" w:rsidR="00594B6F" w:rsidRPr="00594B6F" w:rsidRDefault="00594B6F" w:rsidP="00594B6F">
            <w:pPr>
              <w:widowControl w:val="0"/>
              <w:spacing w:after="0" w:line="360" w:lineRule="auto"/>
              <w:jc w:val="center"/>
              <w:rPr>
                <w:rFonts w:ascii="Times New Roman" w:eastAsia="Calibri" w:hAnsi="Times New Roman" w:cs="Times New Roman"/>
                <w:b/>
                <w:color w:val="000000"/>
                <w:sz w:val="24"/>
                <w:szCs w:val="24"/>
              </w:rPr>
            </w:pPr>
            <w:r w:rsidRPr="00594B6F">
              <w:rPr>
                <w:rFonts w:ascii="Times New Roman" w:eastAsia="Calibri" w:hAnsi="Times New Roman" w:cs="Times New Roman"/>
                <w:b/>
                <w:color w:val="000000"/>
                <w:sz w:val="24"/>
                <w:szCs w:val="24"/>
              </w:rPr>
              <w:t>Описание</w:t>
            </w:r>
            <w:r w:rsidRPr="004F080A">
              <w:rPr>
                <w:rFonts w:ascii="Times New Roman" w:eastAsia="Calibri" w:hAnsi="Times New Roman" w:cs="Times New Roman"/>
                <w:b/>
                <w:color w:val="000000"/>
                <w:sz w:val="24"/>
                <w:szCs w:val="24"/>
              </w:rPr>
              <w:t xml:space="preserve"> категории новизны</w:t>
            </w:r>
          </w:p>
        </w:tc>
        <w:tc>
          <w:tcPr>
            <w:tcW w:w="4501" w:type="dxa"/>
            <w:gridSpan w:val="3"/>
          </w:tcPr>
          <w:p w14:paraId="54534891" w14:textId="77777777" w:rsidR="00594B6F" w:rsidRPr="004F080A" w:rsidRDefault="00594B6F" w:rsidP="00594B6F">
            <w:pPr>
              <w:widowControl w:val="0"/>
              <w:spacing w:after="0" w:line="360" w:lineRule="auto"/>
              <w:jc w:val="center"/>
              <w:rPr>
                <w:rFonts w:ascii="Times New Roman" w:eastAsia="Calibri" w:hAnsi="Times New Roman" w:cs="Times New Roman"/>
                <w:b/>
                <w:color w:val="000000"/>
                <w:sz w:val="24"/>
                <w:szCs w:val="24"/>
              </w:rPr>
            </w:pPr>
            <w:r w:rsidRPr="004F080A">
              <w:rPr>
                <w:rFonts w:ascii="Times New Roman" w:eastAsia="Calibri" w:hAnsi="Times New Roman" w:cs="Times New Roman"/>
                <w:b/>
                <w:color w:val="000000"/>
                <w:sz w:val="24"/>
                <w:szCs w:val="24"/>
              </w:rPr>
              <w:t>Экспертная о</w:t>
            </w:r>
            <w:r w:rsidRPr="00594B6F">
              <w:rPr>
                <w:rFonts w:ascii="Times New Roman" w:eastAsia="Calibri" w:hAnsi="Times New Roman" w:cs="Times New Roman"/>
                <w:b/>
                <w:color w:val="000000"/>
                <w:sz w:val="24"/>
                <w:szCs w:val="24"/>
              </w:rPr>
              <w:t>ценка (от 0 до 10)</w:t>
            </w:r>
          </w:p>
        </w:tc>
      </w:tr>
      <w:tr w:rsidR="00594B6F" w:rsidRPr="00594B6F" w14:paraId="09B5D008" w14:textId="77777777" w:rsidTr="00594B6F">
        <w:trPr>
          <w:jc w:val="center"/>
        </w:trPr>
        <w:tc>
          <w:tcPr>
            <w:tcW w:w="2207" w:type="dxa"/>
            <w:vMerge/>
          </w:tcPr>
          <w:p w14:paraId="0472CBC4" w14:textId="77777777" w:rsidR="00594B6F" w:rsidRPr="00594B6F" w:rsidRDefault="00594B6F" w:rsidP="00594B6F">
            <w:pPr>
              <w:widowControl w:val="0"/>
              <w:spacing w:after="0" w:line="360" w:lineRule="auto"/>
              <w:jc w:val="center"/>
              <w:rPr>
                <w:rFonts w:ascii="Times New Roman" w:eastAsia="Calibri" w:hAnsi="Times New Roman" w:cs="Times New Roman"/>
                <w:color w:val="000000"/>
                <w:sz w:val="24"/>
                <w:szCs w:val="24"/>
              </w:rPr>
            </w:pPr>
          </w:p>
        </w:tc>
        <w:tc>
          <w:tcPr>
            <w:tcW w:w="2863" w:type="dxa"/>
            <w:vMerge/>
          </w:tcPr>
          <w:p w14:paraId="42FFBEA6" w14:textId="77777777" w:rsidR="00594B6F" w:rsidRPr="00594B6F" w:rsidRDefault="00594B6F" w:rsidP="00594B6F">
            <w:pPr>
              <w:widowControl w:val="0"/>
              <w:spacing w:after="0" w:line="360" w:lineRule="auto"/>
              <w:jc w:val="center"/>
              <w:rPr>
                <w:rFonts w:ascii="Times New Roman" w:eastAsia="Calibri" w:hAnsi="Times New Roman" w:cs="Times New Roman"/>
                <w:color w:val="000000"/>
                <w:sz w:val="24"/>
                <w:szCs w:val="24"/>
              </w:rPr>
            </w:pPr>
          </w:p>
        </w:tc>
        <w:tc>
          <w:tcPr>
            <w:tcW w:w="1559" w:type="dxa"/>
          </w:tcPr>
          <w:p w14:paraId="6841B2BB" w14:textId="77777777" w:rsidR="00594B6F" w:rsidRPr="00594B6F" w:rsidRDefault="00594B6F" w:rsidP="00594B6F">
            <w:pPr>
              <w:widowControl w:val="0"/>
              <w:spacing w:after="0" w:line="360" w:lineRule="auto"/>
              <w:jc w:val="center"/>
              <w:rPr>
                <w:rFonts w:ascii="Times New Roman" w:eastAsia="Calibri" w:hAnsi="Times New Roman" w:cs="Times New Roman"/>
                <w:color w:val="000000"/>
                <w:sz w:val="24"/>
                <w:szCs w:val="24"/>
              </w:rPr>
            </w:pPr>
            <w:r w:rsidRPr="00594B6F">
              <w:rPr>
                <w:rFonts w:ascii="Times New Roman" w:eastAsia="Calibri" w:hAnsi="Times New Roman" w:cs="Times New Roman"/>
                <w:color w:val="000000"/>
                <w:sz w:val="24"/>
                <w:szCs w:val="24"/>
              </w:rPr>
              <w:t>Грузовые автомобили</w:t>
            </w:r>
          </w:p>
        </w:tc>
        <w:tc>
          <w:tcPr>
            <w:tcW w:w="1276" w:type="dxa"/>
          </w:tcPr>
          <w:p w14:paraId="3B729443" w14:textId="77777777" w:rsidR="00594B6F" w:rsidRPr="00594B6F" w:rsidRDefault="00594B6F" w:rsidP="00594B6F">
            <w:pPr>
              <w:widowControl w:val="0"/>
              <w:spacing w:after="0" w:line="360" w:lineRule="auto"/>
              <w:jc w:val="center"/>
              <w:rPr>
                <w:rFonts w:ascii="Times New Roman" w:eastAsia="Calibri" w:hAnsi="Times New Roman" w:cs="Times New Roman"/>
                <w:color w:val="000000"/>
                <w:sz w:val="24"/>
                <w:szCs w:val="24"/>
              </w:rPr>
            </w:pPr>
            <w:r w:rsidRPr="00594B6F">
              <w:rPr>
                <w:rFonts w:ascii="Times New Roman" w:eastAsia="Calibri" w:hAnsi="Times New Roman" w:cs="Times New Roman"/>
                <w:color w:val="000000"/>
                <w:sz w:val="24"/>
                <w:szCs w:val="24"/>
              </w:rPr>
              <w:t>Автобусы</w:t>
            </w:r>
          </w:p>
        </w:tc>
        <w:tc>
          <w:tcPr>
            <w:tcW w:w="1666" w:type="dxa"/>
          </w:tcPr>
          <w:p w14:paraId="35AEB07F" w14:textId="77777777" w:rsidR="00594B6F" w:rsidRPr="00594B6F" w:rsidRDefault="00594B6F" w:rsidP="00594B6F">
            <w:pPr>
              <w:widowControl w:val="0"/>
              <w:spacing w:after="0" w:line="360" w:lineRule="auto"/>
              <w:jc w:val="center"/>
              <w:rPr>
                <w:rFonts w:ascii="Times New Roman" w:eastAsia="Calibri" w:hAnsi="Times New Roman" w:cs="Times New Roman"/>
                <w:color w:val="000000"/>
                <w:sz w:val="24"/>
                <w:szCs w:val="24"/>
              </w:rPr>
            </w:pPr>
            <w:r w:rsidRPr="00594B6F">
              <w:rPr>
                <w:rFonts w:ascii="Times New Roman" w:eastAsia="Calibri" w:hAnsi="Times New Roman" w:cs="Times New Roman"/>
                <w:color w:val="000000"/>
                <w:sz w:val="24"/>
                <w:szCs w:val="24"/>
              </w:rPr>
              <w:t>Прицепы и полуприцепы</w:t>
            </w:r>
          </w:p>
        </w:tc>
      </w:tr>
      <w:tr w:rsidR="00594B6F" w:rsidRPr="00594B6F" w14:paraId="27F625A5" w14:textId="77777777" w:rsidTr="00594B6F">
        <w:trPr>
          <w:jc w:val="center"/>
        </w:trPr>
        <w:tc>
          <w:tcPr>
            <w:tcW w:w="2207" w:type="dxa"/>
          </w:tcPr>
          <w:p w14:paraId="1EFA78DB" w14:textId="77777777" w:rsidR="00594B6F" w:rsidRPr="00594B6F" w:rsidRDefault="00594B6F" w:rsidP="00594B6F">
            <w:pPr>
              <w:widowControl w:val="0"/>
              <w:spacing w:after="0" w:line="360" w:lineRule="auto"/>
              <w:jc w:val="center"/>
              <w:rPr>
                <w:rFonts w:ascii="Times New Roman" w:eastAsia="Calibri" w:hAnsi="Times New Roman" w:cs="Times New Roman"/>
                <w:b/>
                <w:color w:val="000000"/>
                <w:sz w:val="24"/>
                <w:szCs w:val="24"/>
              </w:rPr>
            </w:pPr>
            <w:r w:rsidRPr="00594B6F">
              <w:rPr>
                <w:rFonts w:ascii="Times New Roman" w:eastAsia="Calibri" w:hAnsi="Times New Roman" w:cs="Times New Roman"/>
                <w:b/>
                <w:color w:val="000000"/>
                <w:sz w:val="24"/>
                <w:szCs w:val="24"/>
              </w:rPr>
              <w:t>Рыночные</w:t>
            </w:r>
          </w:p>
        </w:tc>
        <w:tc>
          <w:tcPr>
            <w:tcW w:w="2863" w:type="dxa"/>
          </w:tcPr>
          <w:p w14:paraId="09FB3B02" w14:textId="77777777" w:rsidR="00594B6F" w:rsidRPr="00594B6F" w:rsidRDefault="00594B6F" w:rsidP="00594B6F">
            <w:pPr>
              <w:widowControl w:val="0"/>
              <w:spacing w:after="0" w:line="360" w:lineRule="auto"/>
              <w:rPr>
                <w:rFonts w:ascii="Times New Roman" w:eastAsia="Calibri" w:hAnsi="Times New Roman" w:cs="Times New Roman"/>
                <w:color w:val="000000"/>
                <w:sz w:val="24"/>
                <w:szCs w:val="24"/>
              </w:rPr>
            </w:pPr>
            <w:r w:rsidRPr="00594B6F">
              <w:rPr>
                <w:rFonts w:ascii="Times New Roman" w:eastAsia="Calibri" w:hAnsi="Times New Roman" w:cs="Times New Roman"/>
                <w:color w:val="000000"/>
                <w:sz w:val="24"/>
                <w:szCs w:val="24"/>
              </w:rPr>
              <w:t>Потребность рынка в товаре, перспективы развития</w:t>
            </w:r>
            <w:r w:rsidR="00E2258D">
              <w:rPr>
                <w:rFonts w:ascii="Times New Roman" w:eastAsia="Calibri" w:hAnsi="Times New Roman" w:cs="Times New Roman"/>
                <w:color w:val="000000"/>
                <w:sz w:val="24"/>
                <w:szCs w:val="24"/>
              </w:rPr>
              <w:t>, степень стабильности рынка</w:t>
            </w:r>
          </w:p>
        </w:tc>
        <w:tc>
          <w:tcPr>
            <w:tcW w:w="1559" w:type="dxa"/>
          </w:tcPr>
          <w:p w14:paraId="06138037" w14:textId="77777777" w:rsidR="00594B6F" w:rsidRPr="00594B6F" w:rsidRDefault="00E2258D" w:rsidP="00594B6F">
            <w:pPr>
              <w:widowControl w:val="0"/>
              <w:spacing w:after="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9</w:t>
            </w:r>
          </w:p>
        </w:tc>
        <w:tc>
          <w:tcPr>
            <w:tcW w:w="1276" w:type="dxa"/>
          </w:tcPr>
          <w:p w14:paraId="352A7235" w14:textId="77777777" w:rsidR="00594B6F" w:rsidRPr="00594B6F" w:rsidRDefault="004F080A" w:rsidP="00594B6F">
            <w:pPr>
              <w:widowControl w:val="0"/>
              <w:spacing w:after="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7</w:t>
            </w:r>
          </w:p>
        </w:tc>
        <w:tc>
          <w:tcPr>
            <w:tcW w:w="1666" w:type="dxa"/>
          </w:tcPr>
          <w:p w14:paraId="386C25E2" w14:textId="77777777" w:rsidR="00594B6F" w:rsidRPr="00594B6F" w:rsidRDefault="004F080A" w:rsidP="00594B6F">
            <w:pPr>
              <w:widowControl w:val="0"/>
              <w:spacing w:after="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8</w:t>
            </w:r>
          </w:p>
        </w:tc>
      </w:tr>
      <w:tr w:rsidR="00594B6F" w:rsidRPr="00594B6F" w14:paraId="3DC4D0FC" w14:textId="77777777" w:rsidTr="00594B6F">
        <w:trPr>
          <w:jc w:val="center"/>
        </w:trPr>
        <w:tc>
          <w:tcPr>
            <w:tcW w:w="2207" w:type="dxa"/>
          </w:tcPr>
          <w:p w14:paraId="290EFCEA" w14:textId="77777777" w:rsidR="00594B6F" w:rsidRPr="00594B6F" w:rsidRDefault="00594B6F" w:rsidP="00594B6F">
            <w:pPr>
              <w:widowControl w:val="0"/>
              <w:spacing w:after="0" w:line="360" w:lineRule="auto"/>
              <w:jc w:val="center"/>
              <w:rPr>
                <w:rFonts w:ascii="Times New Roman" w:eastAsia="Calibri" w:hAnsi="Times New Roman" w:cs="Times New Roman"/>
                <w:b/>
                <w:color w:val="000000"/>
                <w:sz w:val="24"/>
                <w:szCs w:val="24"/>
              </w:rPr>
            </w:pPr>
            <w:r w:rsidRPr="00594B6F">
              <w:rPr>
                <w:rFonts w:ascii="Times New Roman" w:eastAsia="Calibri" w:hAnsi="Times New Roman" w:cs="Times New Roman"/>
                <w:b/>
                <w:color w:val="000000"/>
                <w:sz w:val="24"/>
                <w:szCs w:val="24"/>
              </w:rPr>
              <w:t>Пр</w:t>
            </w:r>
            <w:r w:rsidRPr="00594B6F">
              <w:rPr>
                <w:rFonts w:ascii="Times New Roman" w:eastAsia="Calibri" w:hAnsi="Times New Roman" w:cs="Times New Roman"/>
                <w:b/>
                <w:color w:val="000000"/>
                <w:szCs w:val="24"/>
              </w:rPr>
              <w:t>оизводственные</w:t>
            </w:r>
          </w:p>
        </w:tc>
        <w:tc>
          <w:tcPr>
            <w:tcW w:w="2863" w:type="dxa"/>
          </w:tcPr>
          <w:p w14:paraId="3F096BE8" w14:textId="77777777" w:rsidR="00594B6F" w:rsidRPr="00594B6F" w:rsidRDefault="00594B6F" w:rsidP="00594B6F">
            <w:pPr>
              <w:widowControl w:val="0"/>
              <w:spacing w:after="0" w:line="360" w:lineRule="auto"/>
              <w:rPr>
                <w:rFonts w:ascii="Times New Roman" w:eastAsia="Calibri" w:hAnsi="Times New Roman" w:cs="Times New Roman"/>
                <w:color w:val="000000"/>
                <w:sz w:val="24"/>
                <w:szCs w:val="24"/>
              </w:rPr>
            </w:pPr>
            <w:r w:rsidRPr="00594B6F">
              <w:rPr>
                <w:rFonts w:ascii="Times New Roman" w:eastAsia="Calibri" w:hAnsi="Times New Roman" w:cs="Times New Roman"/>
                <w:color w:val="000000"/>
                <w:sz w:val="24"/>
                <w:szCs w:val="24"/>
              </w:rPr>
              <w:t>Наличие требуемых мощностей, персонала, сырьевых ресурсов</w:t>
            </w:r>
          </w:p>
        </w:tc>
        <w:tc>
          <w:tcPr>
            <w:tcW w:w="1559" w:type="dxa"/>
          </w:tcPr>
          <w:p w14:paraId="677D8762" w14:textId="77777777" w:rsidR="00594B6F" w:rsidRPr="00594B6F" w:rsidRDefault="00E2258D" w:rsidP="004F080A">
            <w:pPr>
              <w:widowControl w:val="0"/>
              <w:tabs>
                <w:tab w:val="left" w:pos="565"/>
                <w:tab w:val="center" w:pos="671"/>
              </w:tabs>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r>
            <w:r w:rsidR="004F080A">
              <w:rPr>
                <w:rFonts w:ascii="Times New Roman" w:eastAsia="Calibri" w:hAnsi="Times New Roman" w:cs="Times New Roman"/>
                <w:color w:val="000000"/>
                <w:sz w:val="24"/>
                <w:szCs w:val="24"/>
              </w:rPr>
              <w:t>8</w:t>
            </w:r>
          </w:p>
        </w:tc>
        <w:tc>
          <w:tcPr>
            <w:tcW w:w="1276" w:type="dxa"/>
          </w:tcPr>
          <w:p w14:paraId="55BFAE37" w14:textId="77777777" w:rsidR="00594B6F" w:rsidRPr="00594B6F" w:rsidRDefault="004F080A" w:rsidP="00594B6F">
            <w:pPr>
              <w:widowControl w:val="0"/>
              <w:spacing w:after="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7</w:t>
            </w:r>
          </w:p>
        </w:tc>
        <w:tc>
          <w:tcPr>
            <w:tcW w:w="1666" w:type="dxa"/>
          </w:tcPr>
          <w:p w14:paraId="358B583C" w14:textId="77777777" w:rsidR="00594B6F" w:rsidRPr="00594B6F" w:rsidRDefault="004F080A" w:rsidP="00594B6F">
            <w:pPr>
              <w:widowControl w:val="0"/>
              <w:spacing w:after="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7</w:t>
            </w:r>
          </w:p>
        </w:tc>
      </w:tr>
      <w:tr w:rsidR="00594B6F" w:rsidRPr="00594B6F" w14:paraId="647115B9" w14:textId="77777777" w:rsidTr="00594B6F">
        <w:trPr>
          <w:jc w:val="center"/>
        </w:trPr>
        <w:tc>
          <w:tcPr>
            <w:tcW w:w="2207" w:type="dxa"/>
          </w:tcPr>
          <w:p w14:paraId="42922F8F" w14:textId="77777777" w:rsidR="00594B6F" w:rsidRPr="00594B6F" w:rsidRDefault="00594B6F" w:rsidP="00594B6F">
            <w:pPr>
              <w:widowControl w:val="0"/>
              <w:spacing w:after="0" w:line="360" w:lineRule="auto"/>
              <w:jc w:val="center"/>
              <w:rPr>
                <w:rFonts w:ascii="Times New Roman" w:eastAsia="Calibri" w:hAnsi="Times New Roman" w:cs="Times New Roman"/>
                <w:b/>
                <w:color w:val="000000"/>
                <w:sz w:val="24"/>
                <w:szCs w:val="24"/>
              </w:rPr>
            </w:pPr>
            <w:r w:rsidRPr="00594B6F">
              <w:rPr>
                <w:rFonts w:ascii="Times New Roman" w:eastAsia="Calibri" w:hAnsi="Times New Roman" w:cs="Times New Roman"/>
                <w:b/>
                <w:color w:val="000000"/>
                <w:sz w:val="24"/>
                <w:szCs w:val="24"/>
              </w:rPr>
              <w:t>Товарные</w:t>
            </w:r>
          </w:p>
        </w:tc>
        <w:tc>
          <w:tcPr>
            <w:tcW w:w="2863" w:type="dxa"/>
          </w:tcPr>
          <w:p w14:paraId="7D375CE2" w14:textId="77777777" w:rsidR="00594B6F" w:rsidRPr="00594B6F" w:rsidRDefault="00594B6F" w:rsidP="00594B6F">
            <w:pPr>
              <w:widowControl w:val="0"/>
              <w:spacing w:after="0" w:line="360" w:lineRule="auto"/>
              <w:rPr>
                <w:rFonts w:ascii="Times New Roman" w:eastAsia="Calibri" w:hAnsi="Times New Roman" w:cs="Times New Roman"/>
                <w:color w:val="000000"/>
                <w:sz w:val="24"/>
                <w:szCs w:val="24"/>
              </w:rPr>
            </w:pPr>
            <w:r w:rsidRPr="00594B6F">
              <w:rPr>
                <w:rFonts w:ascii="Times New Roman" w:eastAsia="Calibri" w:hAnsi="Times New Roman" w:cs="Times New Roman"/>
                <w:color w:val="000000"/>
                <w:sz w:val="24"/>
                <w:szCs w:val="24"/>
              </w:rPr>
              <w:t>Т</w:t>
            </w:r>
            <w:r w:rsidR="00E2258D">
              <w:rPr>
                <w:rFonts w:ascii="Times New Roman" w:eastAsia="Calibri" w:hAnsi="Times New Roman" w:cs="Times New Roman"/>
                <w:color w:val="000000"/>
                <w:sz w:val="24"/>
                <w:szCs w:val="24"/>
              </w:rPr>
              <w:t>ехнические характеристики и наличие уникальных функциональных свойств, цена</w:t>
            </w:r>
          </w:p>
        </w:tc>
        <w:tc>
          <w:tcPr>
            <w:tcW w:w="1559" w:type="dxa"/>
          </w:tcPr>
          <w:p w14:paraId="4FF3456F" w14:textId="77777777" w:rsidR="00594B6F" w:rsidRPr="00594B6F" w:rsidRDefault="004F080A" w:rsidP="00594B6F">
            <w:pPr>
              <w:widowControl w:val="0"/>
              <w:spacing w:after="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9</w:t>
            </w:r>
          </w:p>
        </w:tc>
        <w:tc>
          <w:tcPr>
            <w:tcW w:w="1276" w:type="dxa"/>
          </w:tcPr>
          <w:p w14:paraId="42BB8C90" w14:textId="77777777" w:rsidR="00594B6F" w:rsidRPr="00594B6F" w:rsidRDefault="004F080A" w:rsidP="00594B6F">
            <w:pPr>
              <w:widowControl w:val="0"/>
              <w:spacing w:after="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6</w:t>
            </w:r>
          </w:p>
        </w:tc>
        <w:tc>
          <w:tcPr>
            <w:tcW w:w="1666" w:type="dxa"/>
          </w:tcPr>
          <w:p w14:paraId="300C56F7" w14:textId="77777777" w:rsidR="00594B6F" w:rsidRPr="00594B6F" w:rsidRDefault="004F080A" w:rsidP="00594B6F">
            <w:pPr>
              <w:widowControl w:val="0"/>
              <w:spacing w:after="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7</w:t>
            </w:r>
          </w:p>
        </w:tc>
      </w:tr>
      <w:tr w:rsidR="00594B6F" w:rsidRPr="00594B6F" w14:paraId="0BCCCD76" w14:textId="77777777" w:rsidTr="00594B6F">
        <w:trPr>
          <w:jc w:val="center"/>
        </w:trPr>
        <w:tc>
          <w:tcPr>
            <w:tcW w:w="2207" w:type="dxa"/>
          </w:tcPr>
          <w:p w14:paraId="615B4BCC" w14:textId="77777777" w:rsidR="00594B6F" w:rsidRPr="00594B6F" w:rsidRDefault="00594B6F" w:rsidP="00594B6F">
            <w:pPr>
              <w:widowControl w:val="0"/>
              <w:spacing w:after="0" w:line="360" w:lineRule="auto"/>
              <w:jc w:val="center"/>
              <w:rPr>
                <w:rFonts w:ascii="Calibri" w:eastAsia="Calibri" w:hAnsi="Calibri" w:cs="Times New Roman"/>
                <w:b/>
                <w:color w:val="000000"/>
                <w:sz w:val="24"/>
                <w:szCs w:val="24"/>
              </w:rPr>
            </w:pPr>
            <w:r w:rsidRPr="00594B6F">
              <w:rPr>
                <w:rFonts w:ascii="Calibri" w:eastAsia="Calibri" w:hAnsi="Calibri" w:cs="Times New Roman"/>
                <w:b/>
                <w:color w:val="000000"/>
                <w:sz w:val="24"/>
                <w:szCs w:val="24"/>
              </w:rPr>
              <w:t>Сбытовые</w:t>
            </w:r>
          </w:p>
        </w:tc>
        <w:tc>
          <w:tcPr>
            <w:tcW w:w="2863" w:type="dxa"/>
          </w:tcPr>
          <w:p w14:paraId="0677B90A" w14:textId="77777777" w:rsidR="00594B6F" w:rsidRPr="00594B6F" w:rsidRDefault="00E2258D" w:rsidP="00594B6F">
            <w:pPr>
              <w:widowControl w:val="0"/>
              <w:spacing w:after="0" w:line="360" w:lineRule="auto"/>
              <w:rPr>
                <w:rFonts w:ascii="Calibri" w:eastAsia="Calibri" w:hAnsi="Calibri" w:cs="Times New Roman"/>
                <w:color w:val="000000"/>
                <w:sz w:val="24"/>
                <w:szCs w:val="24"/>
              </w:rPr>
            </w:pPr>
            <w:r>
              <w:rPr>
                <w:rFonts w:ascii="Calibri" w:eastAsia="Calibri" w:hAnsi="Calibri" w:cs="Times New Roman"/>
                <w:color w:val="000000"/>
                <w:sz w:val="24"/>
                <w:szCs w:val="24"/>
              </w:rPr>
              <w:t>Увязка с ассортиментом выпускаемой продукции, возможность реализации, реклама</w:t>
            </w:r>
          </w:p>
        </w:tc>
        <w:tc>
          <w:tcPr>
            <w:tcW w:w="1559" w:type="dxa"/>
          </w:tcPr>
          <w:p w14:paraId="3A0265A3" w14:textId="77777777" w:rsidR="00594B6F" w:rsidRPr="00594B6F" w:rsidRDefault="004F080A" w:rsidP="00594B6F">
            <w:pPr>
              <w:widowControl w:val="0"/>
              <w:spacing w:after="0" w:line="360" w:lineRule="auto"/>
              <w:jc w:val="center"/>
              <w:rPr>
                <w:rFonts w:ascii="Calibri" w:eastAsia="Calibri" w:hAnsi="Calibri" w:cs="Times New Roman"/>
                <w:color w:val="000000"/>
                <w:sz w:val="24"/>
                <w:szCs w:val="24"/>
              </w:rPr>
            </w:pPr>
            <w:r>
              <w:rPr>
                <w:rFonts w:ascii="Calibri" w:eastAsia="Calibri" w:hAnsi="Calibri" w:cs="Times New Roman"/>
                <w:color w:val="000000"/>
                <w:sz w:val="24"/>
                <w:szCs w:val="24"/>
              </w:rPr>
              <w:t>10</w:t>
            </w:r>
          </w:p>
        </w:tc>
        <w:tc>
          <w:tcPr>
            <w:tcW w:w="1276" w:type="dxa"/>
          </w:tcPr>
          <w:p w14:paraId="0901F01D" w14:textId="77777777" w:rsidR="00594B6F" w:rsidRPr="00594B6F" w:rsidRDefault="004F080A" w:rsidP="00594B6F">
            <w:pPr>
              <w:widowControl w:val="0"/>
              <w:spacing w:after="0" w:line="360" w:lineRule="auto"/>
              <w:jc w:val="center"/>
              <w:rPr>
                <w:rFonts w:ascii="Calibri" w:eastAsia="Calibri" w:hAnsi="Calibri" w:cs="Times New Roman"/>
                <w:color w:val="000000"/>
                <w:sz w:val="24"/>
                <w:szCs w:val="24"/>
              </w:rPr>
            </w:pPr>
            <w:r>
              <w:rPr>
                <w:rFonts w:ascii="Calibri" w:eastAsia="Calibri" w:hAnsi="Calibri" w:cs="Times New Roman"/>
                <w:color w:val="000000"/>
                <w:sz w:val="24"/>
                <w:szCs w:val="24"/>
              </w:rPr>
              <w:t>7</w:t>
            </w:r>
          </w:p>
        </w:tc>
        <w:tc>
          <w:tcPr>
            <w:tcW w:w="1666" w:type="dxa"/>
          </w:tcPr>
          <w:p w14:paraId="2A655078" w14:textId="77777777" w:rsidR="00594B6F" w:rsidRPr="00594B6F" w:rsidRDefault="004F080A" w:rsidP="00594B6F">
            <w:pPr>
              <w:widowControl w:val="0"/>
              <w:spacing w:after="0" w:line="360" w:lineRule="auto"/>
              <w:jc w:val="center"/>
              <w:rPr>
                <w:rFonts w:ascii="Calibri" w:eastAsia="Calibri" w:hAnsi="Calibri" w:cs="Times New Roman"/>
                <w:color w:val="000000"/>
                <w:sz w:val="24"/>
                <w:szCs w:val="24"/>
              </w:rPr>
            </w:pPr>
            <w:r>
              <w:rPr>
                <w:rFonts w:ascii="Calibri" w:eastAsia="Calibri" w:hAnsi="Calibri" w:cs="Times New Roman"/>
                <w:color w:val="000000"/>
                <w:sz w:val="24"/>
                <w:szCs w:val="24"/>
              </w:rPr>
              <w:t>9</w:t>
            </w:r>
          </w:p>
        </w:tc>
      </w:tr>
      <w:tr w:rsidR="004F080A" w:rsidRPr="00594B6F" w14:paraId="63283EB4" w14:textId="77777777" w:rsidTr="00653B71">
        <w:trPr>
          <w:jc w:val="center"/>
        </w:trPr>
        <w:tc>
          <w:tcPr>
            <w:tcW w:w="5070" w:type="dxa"/>
            <w:gridSpan w:val="2"/>
          </w:tcPr>
          <w:p w14:paraId="4AF2CE61" w14:textId="77777777" w:rsidR="004F080A" w:rsidRPr="004F080A" w:rsidRDefault="004F080A" w:rsidP="004F080A">
            <w:pPr>
              <w:widowControl w:val="0"/>
              <w:spacing w:after="0" w:line="360" w:lineRule="auto"/>
              <w:jc w:val="right"/>
              <w:rPr>
                <w:rFonts w:ascii="Calibri" w:eastAsia="Calibri" w:hAnsi="Calibri" w:cs="Times New Roman"/>
                <w:b/>
                <w:color w:val="000000"/>
                <w:sz w:val="24"/>
                <w:szCs w:val="24"/>
              </w:rPr>
            </w:pPr>
            <w:r w:rsidRPr="004F080A">
              <w:rPr>
                <w:rFonts w:ascii="Calibri" w:eastAsia="Calibri" w:hAnsi="Calibri" w:cs="Times New Roman"/>
                <w:b/>
                <w:color w:val="000000"/>
                <w:sz w:val="24"/>
                <w:szCs w:val="24"/>
              </w:rPr>
              <w:t xml:space="preserve">Итого: </w:t>
            </w:r>
          </w:p>
        </w:tc>
        <w:tc>
          <w:tcPr>
            <w:tcW w:w="1559" w:type="dxa"/>
          </w:tcPr>
          <w:p w14:paraId="5FE44703" w14:textId="77777777" w:rsidR="004F080A" w:rsidRDefault="004F080A" w:rsidP="004F080A">
            <w:pPr>
              <w:widowControl w:val="0"/>
              <w:spacing w:after="0" w:line="360" w:lineRule="auto"/>
              <w:jc w:val="center"/>
              <w:rPr>
                <w:rFonts w:ascii="Calibri" w:eastAsia="Calibri" w:hAnsi="Calibri" w:cs="Times New Roman"/>
                <w:color w:val="000000"/>
                <w:sz w:val="24"/>
                <w:szCs w:val="24"/>
              </w:rPr>
            </w:pPr>
            <w:r>
              <w:rPr>
                <w:rFonts w:ascii="Calibri" w:eastAsia="Calibri" w:hAnsi="Calibri" w:cs="Times New Roman"/>
                <w:color w:val="000000"/>
                <w:sz w:val="24"/>
                <w:szCs w:val="24"/>
              </w:rPr>
              <w:t>36</w:t>
            </w:r>
          </w:p>
        </w:tc>
        <w:tc>
          <w:tcPr>
            <w:tcW w:w="1276" w:type="dxa"/>
          </w:tcPr>
          <w:p w14:paraId="53852DE2" w14:textId="77777777" w:rsidR="004F080A" w:rsidRDefault="004F080A" w:rsidP="00594B6F">
            <w:pPr>
              <w:widowControl w:val="0"/>
              <w:spacing w:after="0" w:line="360" w:lineRule="auto"/>
              <w:jc w:val="center"/>
              <w:rPr>
                <w:rFonts w:ascii="Calibri" w:eastAsia="Calibri" w:hAnsi="Calibri" w:cs="Times New Roman"/>
                <w:color w:val="000000"/>
                <w:sz w:val="24"/>
                <w:szCs w:val="24"/>
              </w:rPr>
            </w:pPr>
            <w:r>
              <w:rPr>
                <w:rFonts w:ascii="Calibri" w:eastAsia="Calibri" w:hAnsi="Calibri" w:cs="Times New Roman"/>
                <w:color w:val="000000"/>
                <w:sz w:val="24"/>
                <w:szCs w:val="24"/>
              </w:rPr>
              <w:t>27</w:t>
            </w:r>
          </w:p>
        </w:tc>
        <w:tc>
          <w:tcPr>
            <w:tcW w:w="1666" w:type="dxa"/>
          </w:tcPr>
          <w:p w14:paraId="373E113E" w14:textId="77777777" w:rsidR="004F080A" w:rsidRDefault="004F080A" w:rsidP="00594B6F">
            <w:pPr>
              <w:widowControl w:val="0"/>
              <w:spacing w:after="0" w:line="360" w:lineRule="auto"/>
              <w:jc w:val="center"/>
              <w:rPr>
                <w:rFonts w:ascii="Calibri" w:eastAsia="Calibri" w:hAnsi="Calibri" w:cs="Times New Roman"/>
                <w:color w:val="000000"/>
                <w:sz w:val="24"/>
                <w:szCs w:val="24"/>
              </w:rPr>
            </w:pPr>
            <w:r>
              <w:rPr>
                <w:rFonts w:ascii="Calibri" w:eastAsia="Calibri" w:hAnsi="Calibri" w:cs="Times New Roman"/>
                <w:color w:val="000000"/>
                <w:sz w:val="24"/>
                <w:szCs w:val="24"/>
              </w:rPr>
              <w:t>31</w:t>
            </w:r>
          </w:p>
        </w:tc>
      </w:tr>
      <w:tr w:rsidR="004F080A" w:rsidRPr="00594B6F" w14:paraId="442E808C" w14:textId="77777777" w:rsidTr="00653B71">
        <w:trPr>
          <w:jc w:val="center"/>
        </w:trPr>
        <w:tc>
          <w:tcPr>
            <w:tcW w:w="5070" w:type="dxa"/>
            <w:gridSpan w:val="2"/>
          </w:tcPr>
          <w:p w14:paraId="19FA6EA9" w14:textId="77777777" w:rsidR="004F080A" w:rsidRPr="004F080A" w:rsidRDefault="004F080A" w:rsidP="004F080A">
            <w:pPr>
              <w:widowControl w:val="0"/>
              <w:spacing w:after="0" w:line="360" w:lineRule="auto"/>
              <w:jc w:val="right"/>
              <w:rPr>
                <w:rFonts w:ascii="Calibri" w:eastAsia="Calibri" w:hAnsi="Calibri" w:cs="Times New Roman"/>
                <w:b/>
                <w:color w:val="000000"/>
                <w:sz w:val="24"/>
                <w:szCs w:val="24"/>
              </w:rPr>
            </w:pPr>
            <w:r w:rsidRPr="004F080A">
              <w:rPr>
                <w:rFonts w:ascii="Calibri" w:eastAsia="Calibri" w:hAnsi="Calibri" w:cs="Times New Roman"/>
                <w:b/>
                <w:color w:val="000000"/>
                <w:szCs w:val="24"/>
              </w:rPr>
              <w:t xml:space="preserve">Степень новизны, </w:t>
            </w:r>
            <w:r w:rsidRPr="004F080A">
              <w:rPr>
                <w:rFonts w:ascii="Calibri" w:eastAsia="Calibri" w:hAnsi="Calibri" w:cs="Times New Roman"/>
                <w:b/>
                <w:color w:val="000000"/>
                <w:sz w:val="24"/>
                <w:szCs w:val="24"/>
              </w:rPr>
              <w:t>%</w:t>
            </w:r>
          </w:p>
        </w:tc>
        <w:tc>
          <w:tcPr>
            <w:tcW w:w="1559" w:type="dxa"/>
          </w:tcPr>
          <w:p w14:paraId="3774191E" w14:textId="77777777" w:rsidR="004F080A" w:rsidRDefault="000650EB" w:rsidP="00594B6F">
            <w:pPr>
              <w:widowControl w:val="0"/>
              <w:spacing w:after="0" w:line="360" w:lineRule="auto"/>
              <w:jc w:val="center"/>
              <w:rPr>
                <w:rFonts w:ascii="Calibri" w:eastAsia="Calibri" w:hAnsi="Calibri" w:cs="Times New Roman"/>
                <w:color w:val="000000"/>
                <w:sz w:val="24"/>
                <w:szCs w:val="24"/>
              </w:rPr>
            </w:pPr>
            <w:r>
              <w:rPr>
                <w:rFonts w:ascii="Calibri" w:eastAsia="Calibri" w:hAnsi="Calibri" w:cs="Times New Roman"/>
                <w:color w:val="000000"/>
                <w:sz w:val="24"/>
                <w:szCs w:val="24"/>
              </w:rPr>
              <w:t>90</w:t>
            </w:r>
          </w:p>
        </w:tc>
        <w:tc>
          <w:tcPr>
            <w:tcW w:w="1276" w:type="dxa"/>
          </w:tcPr>
          <w:p w14:paraId="7BF477ED" w14:textId="77777777" w:rsidR="004F080A" w:rsidRDefault="000650EB" w:rsidP="00594B6F">
            <w:pPr>
              <w:widowControl w:val="0"/>
              <w:spacing w:after="0" w:line="360" w:lineRule="auto"/>
              <w:jc w:val="center"/>
              <w:rPr>
                <w:rFonts w:ascii="Calibri" w:eastAsia="Calibri" w:hAnsi="Calibri" w:cs="Times New Roman"/>
                <w:color w:val="000000"/>
                <w:sz w:val="24"/>
                <w:szCs w:val="24"/>
              </w:rPr>
            </w:pPr>
            <w:r>
              <w:rPr>
                <w:rFonts w:ascii="Calibri" w:eastAsia="Calibri" w:hAnsi="Calibri" w:cs="Times New Roman"/>
                <w:color w:val="000000"/>
                <w:sz w:val="24"/>
                <w:szCs w:val="24"/>
              </w:rPr>
              <w:t>67,5</w:t>
            </w:r>
          </w:p>
        </w:tc>
        <w:tc>
          <w:tcPr>
            <w:tcW w:w="1666" w:type="dxa"/>
          </w:tcPr>
          <w:p w14:paraId="6CA9ABBE" w14:textId="77777777" w:rsidR="004F080A" w:rsidRDefault="004F080A" w:rsidP="000650EB">
            <w:pPr>
              <w:widowControl w:val="0"/>
              <w:spacing w:after="0" w:line="360" w:lineRule="auto"/>
              <w:jc w:val="center"/>
              <w:rPr>
                <w:rFonts w:ascii="Calibri" w:eastAsia="Calibri" w:hAnsi="Calibri" w:cs="Times New Roman"/>
                <w:color w:val="000000"/>
                <w:sz w:val="24"/>
                <w:szCs w:val="24"/>
              </w:rPr>
            </w:pPr>
            <w:r>
              <w:rPr>
                <w:rFonts w:ascii="Calibri" w:eastAsia="Calibri" w:hAnsi="Calibri" w:cs="Times New Roman"/>
                <w:color w:val="000000"/>
                <w:sz w:val="24"/>
                <w:szCs w:val="24"/>
              </w:rPr>
              <w:t>7</w:t>
            </w:r>
            <w:r w:rsidR="000650EB">
              <w:rPr>
                <w:rFonts w:ascii="Calibri" w:eastAsia="Calibri" w:hAnsi="Calibri" w:cs="Times New Roman"/>
                <w:color w:val="000000"/>
                <w:sz w:val="24"/>
                <w:szCs w:val="24"/>
              </w:rPr>
              <w:t>7,5</w:t>
            </w:r>
          </w:p>
        </w:tc>
      </w:tr>
    </w:tbl>
    <w:p w14:paraId="470663AF" w14:textId="77777777" w:rsidR="00594B6F" w:rsidRDefault="00594B6F" w:rsidP="00594B6F">
      <w:pPr>
        <w:widowControl w:val="0"/>
        <w:spacing w:after="0" w:line="360" w:lineRule="auto"/>
        <w:ind w:firstLine="708"/>
        <w:jc w:val="both"/>
        <w:rPr>
          <w:rFonts w:ascii="Times New Roman" w:hAnsi="Times New Roman" w:cs="Times New Roman"/>
          <w:sz w:val="28"/>
        </w:rPr>
      </w:pPr>
    </w:p>
    <w:p w14:paraId="5B2B0ED5" w14:textId="77777777" w:rsidR="000650EB" w:rsidRDefault="0043667A" w:rsidP="00594B6F">
      <w:pPr>
        <w:widowControl w:val="0"/>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 </w:t>
      </w:r>
      <w:r w:rsidR="000650EB" w:rsidRPr="000650EB">
        <w:rPr>
          <w:rFonts w:ascii="Times New Roman" w:hAnsi="Times New Roman" w:cs="Times New Roman"/>
          <w:sz w:val="28"/>
        </w:rPr>
        <w:t>Данная методика эффективно применяется при продвижении товара на рынок, но при управлении разработкой и производством инновации необходим более детальный анализ уровня новизны.</w:t>
      </w:r>
    </w:p>
    <w:p w14:paraId="1DE4EE8D" w14:textId="77777777" w:rsidR="000650EB" w:rsidRDefault="000650EB" w:rsidP="00594B6F">
      <w:pPr>
        <w:widowControl w:val="0"/>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Исходя из данных таблицы, можно сказать, что ПАО «КАМАЗ» имеет высокую степень новизны своих товаров и продолжает разрабатывать и выводить на рынок новые модельные ряды своей техники, в основном это относится к грузовым автомобилям. Компания обеспечивает соответствие продуктов по ключевым свойствам требованиям клиентов, низкую стоимость владения, а также легкую адаптацию продуктов к условиям эксплуатации. </w:t>
      </w:r>
    </w:p>
    <w:p w14:paraId="72A063A6" w14:textId="77777777" w:rsidR="004F080A" w:rsidRDefault="000650EB" w:rsidP="00594B6F">
      <w:pPr>
        <w:widowControl w:val="0"/>
        <w:spacing w:after="0" w:line="360" w:lineRule="auto"/>
        <w:ind w:firstLine="708"/>
        <w:jc w:val="both"/>
        <w:rPr>
          <w:rFonts w:ascii="Times New Roman" w:hAnsi="Times New Roman" w:cs="Times New Roman"/>
          <w:sz w:val="28"/>
        </w:rPr>
      </w:pPr>
      <w:r w:rsidRPr="000650EB">
        <w:rPr>
          <w:rFonts w:ascii="Times New Roman" w:hAnsi="Times New Roman" w:cs="Times New Roman"/>
          <w:sz w:val="28"/>
        </w:rPr>
        <w:lastRenderedPageBreak/>
        <w:t xml:space="preserve"> Необходимо учесть сложную об</w:t>
      </w:r>
      <w:r w:rsidR="00D32A79">
        <w:rPr>
          <w:rFonts w:ascii="Times New Roman" w:hAnsi="Times New Roman" w:cs="Times New Roman"/>
          <w:sz w:val="28"/>
        </w:rPr>
        <w:t xml:space="preserve">становку продолжающегося застоя и  снижение спроса на продукцию КАМАЗа, и </w:t>
      </w:r>
      <w:r w:rsidRPr="000650EB">
        <w:rPr>
          <w:rFonts w:ascii="Times New Roman" w:hAnsi="Times New Roman" w:cs="Times New Roman"/>
          <w:sz w:val="28"/>
        </w:rPr>
        <w:t>направить свои усилия на</w:t>
      </w:r>
      <w:r w:rsidR="00D32A79">
        <w:rPr>
          <w:rFonts w:ascii="Times New Roman" w:hAnsi="Times New Roman" w:cs="Times New Roman"/>
          <w:sz w:val="28"/>
        </w:rPr>
        <w:t xml:space="preserve"> инновационное и техническое развитие, т.е. на разработку новой техники с принципиально новыми </w:t>
      </w:r>
      <w:r w:rsidR="002A3E94">
        <w:rPr>
          <w:rFonts w:ascii="Times New Roman" w:hAnsi="Times New Roman" w:cs="Times New Roman"/>
          <w:sz w:val="28"/>
        </w:rPr>
        <w:t xml:space="preserve">техническими характеристиками,  </w:t>
      </w:r>
      <w:r w:rsidR="00D32A79">
        <w:rPr>
          <w:rFonts w:ascii="Times New Roman" w:hAnsi="Times New Roman" w:cs="Times New Roman"/>
          <w:sz w:val="28"/>
        </w:rPr>
        <w:t>на сотрудничество с инновационными лидерами и выход на зарубежные рынки</w:t>
      </w:r>
      <w:r w:rsidRPr="000650EB">
        <w:rPr>
          <w:rFonts w:ascii="Times New Roman" w:hAnsi="Times New Roman" w:cs="Times New Roman"/>
          <w:sz w:val="28"/>
        </w:rPr>
        <w:t xml:space="preserve">. </w:t>
      </w:r>
    </w:p>
    <w:p w14:paraId="0E1BBBA3" w14:textId="77777777" w:rsidR="00D32A79" w:rsidRPr="00C36716" w:rsidRDefault="00D32A79" w:rsidP="00C36716">
      <w:pPr>
        <w:pStyle w:val="2"/>
        <w:spacing w:after="120"/>
        <w:ind w:left="1440"/>
        <w:rPr>
          <w:rFonts w:ascii="Times New Roman" w:hAnsi="Times New Roman" w:cs="Times New Roman"/>
          <w:b/>
          <w:color w:val="000000" w:themeColor="text1"/>
          <w:sz w:val="28"/>
          <w:szCs w:val="28"/>
        </w:rPr>
      </w:pPr>
      <w:bookmarkStart w:id="44" w:name="_Toc435129640"/>
      <w:bookmarkStart w:id="45" w:name="_Toc468153187"/>
      <w:r w:rsidRPr="00C36716">
        <w:rPr>
          <w:rFonts w:ascii="Times New Roman" w:hAnsi="Times New Roman" w:cs="Times New Roman"/>
          <w:b/>
          <w:color w:val="000000" w:themeColor="text1"/>
          <w:sz w:val="28"/>
          <w:szCs w:val="28"/>
        </w:rPr>
        <w:t>3.2. Стратегия ценообразования</w:t>
      </w:r>
      <w:bookmarkEnd w:id="44"/>
      <w:bookmarkEnd w:id="45"/>
    </w:p>
    <w:p w14:paraId="58FA1815" w14:textId="77777777" w:rsidR="00D32A79" w:rsidRPr="00D32A79" w:rsidRDefault="00D32A79" w:rsidP="00C36716">
      <w:pPr>
        <w:pStyle w:val="2"/>
        <w:spacing w:after="120"/>
        <w:ind w:left="2160"/>
        <w:rPr>
          <w:rFonts w:ascii="Times New Roman" w:hAnsi="Times New Roman" w:cs="Times New Roman"/>
          <w:b/>
          <w:sz w:val="28"/>
        </w:rPr>
      </w:pPr>
      <w:bookmarkStart w:id="46" w:name="_Toc435129641"/>
      <w:r w:rsidRPr="00D32A79">
        <w:rPr>
          <w:rFonts w:ascii="Times New Roman" w:hAnsi="Times New Roman" w:cs="Times New Roman"/>
          <w:b/>
          <w:sz w:val="28"/>
        </w:rPr>
        <w:t xml:space="preserve"> </w:t>
      </w:r>
      <w:bookmarkStart w:id="47" w:name="_Toc468153188"/>
      <w:r w:rsidRPr="00B0015D">
        <w:rPr>
          <w:rFonts w:ascii="Times New Roman" w:hAnsi="Times New Roman" w:cs="Times New Roman"/>
          <w:b/>
          <w:color w:val="000000" w:themeColor="text1"/>
          <w:sz w:val="28"/>
          <w:szCs w:val="28"/>
        </w:rPr>
        <w:t>3.2.1. Определение базисной цены</w:t>
      </w:r>
      <w:bookmarkEnd w:id="46"/>
      <w:bookmarkEnd w:id="47"/>
    </w:p>
    <w:p w14:paraId="0D7ABC7E" w14:textId="77777777" w:rsidR="00696E4C" w:rsidRPr="00696E4C" w:rsidRDefault="00696E4C" w:rsidP="00696E4C">
      <w:pPr>
        <w:widowControl w:val="0"/>
        <w:spacing w:after="0" w:line="360" w:lineRule="auto"/>
        <w:ind w:firstLine="708"/>
        <w:jc w:val="both"/>
        <w:rPr>
          <w:rFonts w:ascii="Times New Roman" w:hAnsi="Times New Roman" w:cs="Times New Roman"/>
          <w:sz w:val="28"/>
        </w:rPr>
      </w:pPr>
      <w:r w:rsidRPr="00696E4C">
        <w:rPr>
          <w:rFonts w:ascii="Times New Roman" w:hAnsi="Times New Roman" w:cs="Times New Roman"/>
          <w:sz w:val="28"/>
        </w:rPr>
        <w:t xml:space="preserve">Ценообразование – важная область маркетинга, которая взаимосвязана с бухгалтерским и управленческим учетом; требует понимания существующего на предприятии порядка распределения затрат. Цена является надежным показателем качества товара, особенно если информация о различии качественных характеристик отсутствует. </w:t>
      </w:r>
    </w:p>
    <w:p w14:paraId="389DDF9A" w14:textId="77777777" w:rsidR="00696E4C" w:rsidRPr="00696E4C" w:rsidRDefault="00696E4C" w:rsidP="00696E4C">
      <w:pPr>
        <w:widowControl w:val="0"/>
        <w:spacing w:after="0" w:line="360" w:lineRule="auto"/>
        <w:ind w:firstLine="708"/>
        <w:jc w:val="both"/>
        <w:rPr>
          <w:rFonts w:ascii="Times New Roman" w:hAnsi="Times New Roman" w:cs="Times New Roman"/>
          <w:sz w:val="28"/>
        </w:rPr>
      </w:pPr>
      <w:r w:rsidRPr="00696E4C">
        <w:rPr>
          <w:rFonts w:ascii="Times New Roman" w:hAnsi="Times New Roman" w:cs="Times New Roman"/>
          <w:sz w:val="28"/>
        </w:rPr>
        <w:t>В зависимости от конкретной ситуации на рынке необходимо выбрать тот или иной метод ценообразования:</w:t>
      </w:r>
    </w:p>
    <w:p w14:paraId="1B97E8C5" w14:textId="77777777" w:rsidR="00696E4C" w:rsidRPr="00696E4C" w:rsidRDefault="00696E4C" w:rsidP="00696E4C">
      <w:pPr>
        <w:widowControl w:val="0"/>
        <w:spacing w:after="0" w:line="360" w:lineRule="auto"/>
        <w:ind w:firstLine="708"/>
        <w:jc w:val="both"/>
        <w:rPr>
          <w:rFonts w:ascii="Times New Roman" w:hAnsi="Times New Roman" w:cs="Times New Roman"/>
          <w:sz w:val="28"/>
        </w:rPr>
      </w:pPr>
      <w:r w:rsidRPr="00696E4C">
        <w:rPr>
          <w:rFonts w:ascii="Times New Roman" w:hAnsi="Times New Roman" w:cs="Times New Roman"/>
          <w:sz w:val="28"/>
        </w:rPr>
        <w:t>а)</w:t>
      </w:r>
      <w:r w:rsidRPr="00696E4C">
        <w:rPr>
          <w:rFonts w:ascii="Times New Roman" w:hAnsi="Times New Roman" w:cs="Times New Roman"/>
          <w:sz w:val="28"/>
        </w:rPr>
        <w:tab/>
        <w:t>расчет цены по методу «средние издержки плюс прибыль»;</w:t>
      </w:r>
    </w:p>
    <w:p w14:paraId="2DC98E88" w14:textId="77777777" w:rsidR="00696E4C" w:rsidRDefault="00696E4C" w:rsidP="00696E4C">
      <w:pPr>
        <w:widowControl w:val="0"/>
        <w:spacing w:after="0" w:line="360" w:lineRule="auto"/>
        <w:ind w:firstLine="708"/>
        <w:jc w:val="both"/>
        <w:rPr>
          <w:rFonts w:ascii="Times New Roman" w:hAnsi="Times New Roman" w:cs="Times New Roman"/>
          <w:sz w:val="28"/>
        </w:rPr>
      </w:pPr>
      <w:r w:rsidRPr="00696E4C">
        <w:rPr>
          <w:rFonts w:ascii="Times New Roman" w:hAnsi="Times New Roman" w:cs="Times New Roman"/>
          <w:sz w:val="28"/>
        </w:rPr>
        <w:t>этот метод основан на добавлении стандартных наценок, обеспечивающих получение определенной прибыли, к себестоимости продукта. Так, производство какого-то продукта характеризуется следующими показателями</w:t>
      </w:r>
    </w:p>
    <w:p w14:paraId="286DBD64" w14:textId="77777777" w:rsidR="00D14DDC" w:rsidRDefault="00D14DDC" w:rsidP="00D14DDC">
      <w:pPr>
        <w:widowControl w:val="0"/>
        <w:spacing w:after="0" w:line="360" w:lineRule="auto"/>
        <w:ind w:firstLine="708"/>
        <w:jc w:val="right"/>
        <w:rPr>
          <w:rFonts w:ascii="Times New Roman" w:hAnsi="Times New Roman" w:cs="Times New Roman"/>
          <w:sz w:val="28"/>
        </w:rPr>
      </w:pPr>
      <w:r>
        <w:rPr>
          <w:rFonts w:ascii="Times New Roman" w:hAnsi="Times New Roman" w:cs="Times New Roman"/>
          <w:sz w:val="28"/>
        </w:rPr>
        <w:t>Таблица 3.3.</w:t>
      </w:r>
    </w:p>
    <w:p w14:paraId="150771D5" w14:textId="77777777" w:rsidR="00B74181" w:rsidRPr="00B74181" w:rsidRDefault="00B74181" w:rsidP="00B74181">
      <w:pPr>
        <w:widowControl w:val="0"/>
        <w:spacing w:after="0" w:line="360" w:lineRule="auto"/>
        <w:ind w:firstLine="708"/>
        <w:jc w:val="center"/>
        <w:rPr>
          <w:rFonts w:ascii="Times New Roman" w:hAnsi="Times New Roman" w:cs="Times New Roman"/>
          <w:b/>
          <w:sz w:val="28"/>
        </w:rPr>
      </w:pPr>
      <w:r w:rsidRPr="00B74181">
        <w:rPr>
          <w:rFonts w:ascii="Times New Roman" w:hAnsi="Times New Roman" w:cs="Times New Roman"/>
          <w:b/>
          <w:sz w:val="28"/>
        </w:rPr>
        <w:t>Исходные данные</w:t>
      </w:r>
    </w:p>
    <w:tbl>
      <w:tblPr>
        <w:tblStyle w:val="a4"/>
        <w:tblW w:w="0" w:type="auto"/>
        <w:jc w:val="center"/>
        <w:tblLook w:val="04A0" w:firstRow="1" w:lastRow="0" w:firstColumn="1" w:lastColumn="0" w:noHBand="0" w:noVBand="1"/>
      </w:tblPr>
      <w:tblGrid>
        <w:gridCol w:w="3525"/>
        <w:gridCol w:w="2909"/>
      </w:tblGrid>
      <w:tr w:rsidR="0080574D" w14:paraId="240D8B59" w14:textId="77777777" w:rsidTr="00B74181">
        <w:trPr>
          <w:jc w:val="center"/>
        </w:trPr>
        <w:tc>
          <w:tcPr>
            <w:tcW w:w="3525" w:type="dxa"/>
            <w:vAlign w:val="center"/>
          </w:tcPr>
          <w:p w14:paraId="59A6BD50" w14:textId="77777777" w:rsidR="00FB782C" w:rsidRPr="00B74181" w:rsidRDefault="00B74181" w:rsidP="00B74181">
            <w:pPr>
              <w:widowControl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Показатели, т</w:t>
            </w:r>
            <w:r w:rsidR="00FB782C" w:rsidRPr="00B74181">
              <w:rPr>
                <w:rFonts w:ascii="Times New Roman" w:hAnsi="Times New Roman" w:cs="Times New Roman"/>
                <w:b/>
                <w:sz w:val="24"/>
                <w:szCs w:val="24"/>
              </w:rPr>
              <w:t>ыс.руб</w:t>
            </w:r>
          </w:p>
        </w:tc>
        <w:tc>
          <w:tcPr>
            <w:tcW w:w="2909" w:type="dxa"/>
            <w:vAlign w:val="center"/>
          </w:tcPr>
          <w:p w14:paraId="6CB98418" w14:textId="77777777" w:rsidR="0080574D" w:rsidRPr="00B74181" w:rsidRDefault="0080574D" w:rsidP="00B74181">
            <w:pPr>
              <w:widowControl w:val="0"/>
              <w:spacing w:line="360" w:lineRule="auto"/>
              <w:jc w:val="center"/>
              <w:rPr>
                <w:rFonts w:ascii="Times New Roman" w:hAnsi="Times New Roman" w:cs="Times New Roman"/>
                <w:b/>
                <w:sz w:val="24"/>
                <w:szCs w:val="24"/>
              </w:rPr>
            </w:pPr>
            <w:r w:rsidRPr="00B74181">
              <w:rPr>
                <w:rFonts w:ascii="Times New Roman" w:hAnsi="Times New Roman" w:cs="Times New Roman"/>
                <w:b/>
                <w:sz w:val="24"/>
                <w:szCs w:val="24"/>
              </w:rPr>
              <w:t>2014</w:t>
            </w:r>
          </w:p>
        </w:tc>
      </w:tr>
      <w:tr w:rsidR="0080574D" w14:paraId="6E579BBB" w14:textId="77777777" w:rsidTr="00B74181">
        <w:trPr>
          <w:trHeight w:val="633"/>
          <w:jc w:val="center"/>
        </w:trPr>
        <w:tc>
          <w:tcPr>
            <w:tcW w:w="3525" w:type="dxa"/>
            <w:vAlign w:val="center"/>
          </w:tcPr>
          <w:p w14:paraId="36A7AE46" w14:textId="77777777" w:rsidR="0080574D" w:rsidRPr="00B74181" w:rsidRDefault="0080574D" w:rsidP="00B74181">
            <w:pPr>
              <w:widowControl w:val="0"/>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Выручка</w:t>
            </w:r>
          </w:p>
        </w:tc>
        <w:tc>
          <w:tcPr>
            <w:tcW w:w="2909" w:type="dxa"/>
            <w:vAlign w:val="center"/>
          </w:tcPr>
          <w:p w14:paraId="59D57E35" w14:textId="77777777" w:rsidR="0080574D" w:rsidRPr="00B74181" w:rsidRDefault="009F19DE" w:rsidP="00B74181">
            <w:pPr>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76 833 000</w:t>
            </w:r>
          </w:p>
        </w:tc>
      </w:tr>
      <w:tr w:rsidR="0080574D" w14:paraId="725A4DDC" w14:textId="77777777" w:rsidTr="00B74181">
        <w:trPr>
          <w:jc w:val="center"/>
        </w:trPr>
        <w:tc>
          <w:tcPr>
            <w:tcW w:w="3525" w:type="dxa"/>
            <w:vAlign w:val="center"/>
          </w:tcPr>
          <w:p w14:paraId="31FE4507" w14:textId="77777777" w:rsidR="0080574D" w:rsidRPr="00B74181" w:rsidRDefault="0080574D" w:rsidP="00B74181">
            <w:pPr>
              <w:widowControl w:val="0"/>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Постоянные издержки</w:t>
            </w:r>
          </w:p>
        </w:tc>
        <w:tc>
          <w:tcPr>
            <w:tcW w:w="2909" w:type="dxa"/>
            <w:vAlign w:val="center"/>
          </w:tcPr>
          <w:p w14:paraId="02AAED32" w14:textId="77777777" w:rsidR="0080574D" w:rsidRPr="00B74181" w:rsidRDefault="00E500FA" w:rsidP="00B74181">
            <w:pPr>
              <w:widowControl w:val="0"/>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68 450 615</w:t>
            </w:r>
          </w:p>
        </w:tc>
      </w:tr>
      <w:tr w:rsidR="0080574D" w14:paraId="62B0C1D1" w14:textId="77777777" w:rsidTr="00B74181">
        <w:trPr>
          <w:jc w:val="center"/>
        </w:trPr>
        <w:tc>
          <w:tcPr>
            <w:tcW w:w="3525" w:type="dxa"/>
            <w:vAlign w:val="center"/>
          </w:tcPr>
          <w:p w14:paraId="0D69E1B2" w14:textId="77777777" w:rsidR="0080574D" w:rsidRPr="00B74181" w:rsidRDefault="0080574D" w:rsidP="00B74181">
            <w:pPr>
              <w:widowControl w:val="0"/>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Переменные издержки</w:t>
            </w:r>
          </w:p>
        </w:tc>
        <w:tc>
          <w:tcPr>
            <w:tcW w:w="2909" w:type="dxa"/>
            <w:vAlign w:val="center"/>
          </w:tcPr>
          <w:p w14:paraId="32041BF1" w14:textId="77777777" w:rsidR="0080574D" w:rsidRPr="00B74181" w:rsidRDefault="00E500FA" w:rsidP="00B74181">
            <w:pPr>
              <w:widowControl w:val="0"/>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2 987</w:t>
            </w:r>
          </w:p>
        </w:tc>
      </w:tr>
      <w:tr w:rsidR="0080574D" w14:paraId="49DC1F2F" w14:textId="77777777" w:rsidTr="00B74181">
        <w:trPr>
          <w:jc w:val="center"/>
        </w:trPr>
        <w:tc>
          <w:tcPr>
            <w:tcW w:w="3525" w:type="dxa"/>
            <w:vAlign w:val="center"/>
          </w:tcPr>
          <w:p w14:paraId="320863E4" w14:textId="77777777" w:rsidR="0080574D" w:rsidRPr="00B74181" w:rsidRDefault="0080574D" w:rsidP="00B74181">
            <w:pPr>
              <w:widowControl w:val="0"/>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Суммарные издержки</w:t>
            </w:r>
          </w:p>
        </w:tc>
        <w:tc>
          <w:tcPr>
            <w:tcW w:w="2909" w:type="dxa"/>
            <w:vAlign w:val="center"/>
          </w:tcPr>
          <w:p w14:paraId="06ECEA10" w14:textId="77777777" w:rsidR="0080574D" w:rsidRPr="00B74181" w:rsidRDefault="00E500FA" w:rsidP="00B74181">
            <w:pPr>
              <w:widowControl w:val="0"/>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68 453 602</w:t>
            </w:r>
          </w:p>
        </w:tc>
      </w:tr>
      <w:tr w:rsidR="0080574D" w14:paraId="5E49DE96" w14:textId="77777777" w:rsidTr="00B74181">
        <w:trPr>
          <w:jc w:val="center"/>
        </w:trPr>
        <w:tc>
          <w:tcPr>
            <w:tcW w:w="3525" w:type="dxa"/>
            <w:vAlign w:val="center"/>
          </w:tcPr>
          <w:p w14:paraId="1CA530D5" w14:textId="77777777" w:rsidR="0080574D" w:rsidRPr="00B74181" w:rsidRDefault="0080574D" w:rsidP="00B74181">
            <w:pPr>
              <w:widowControl w:val="0"/>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Прибыль</w:t>
            </w:r>
          </w:p>
        </w:tc>
        <w:tc>
          <w:tcPr>
            <w:tcW w:w="2909" w:type="dxa"/>
            <w:vAlign w:val="center"/>
          </w:tcPr>
          <w:p w14:paraId="084F1E4B" w14:textId="77777777" w:rsidR="0080574D" w:rsidRPr="00B74181" w:rsidRDefault="006838BE" w:rsidP="00B74181">
            <w:pPr>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8379398</w:t>
            </w:r>
          </w:p>
        </w:tc>
      </w:tr>
      <w:tr w:rsidR="0080574D" w14:paraId="5E26DA81" w14:textId="77777777" w:rsidTr="00B74181">
        <w:trPr>
          <w:jc w:val="center"/>
        </w:trPr>
        <w:tc>
          <w:tcPr>
            <w:tcW w:w="3525" w:type="dxa"/>
            <w:vAlign w:val="center"/>
          </w:tcPr>
          <w:p w14:paraId="52ED1B4C" w14:textId="77777777" w:rsidR="0080574D" w:rsidRPr="00B74181" w:rsidRDefault="0080574D" w:rsidP="00B74181">
            <w:pPr>
              <w:widowControl w:val="0"/>
              <w:spacing w:line="360" w:lineRule="auto"/>
              <w:jc w:val="center"/>
              <w:rPr>
                <w:rFonts w:ascii="Times New Roman" w:hAnsi="Times New Roman" w:cs="Times New Roman"/>
                <w:sz w:val="24"/>
                <w:szCs w:val="24"/>
              </w:rPr>
            </w:pPr>
            <w:r w:rsidRPr="00B74181">
              <w:rPr>
                <w:rFonts w:ascii="Times New Roman" w:hAnsi="Times New Roman" w:cs="Times New Roman"/>
                <w:sz w:val="24"/>
                <w:szCs w:val="24"/>
              </w:rPr>
              <w:t>Объем продаж</w:t>
            </w:r>
          </w:p>
        </w:tc>
        <w:tc>
          <w:tcPr>
            <w:tcW w:w="2909" w:type="dxa"/>
            <w:vAlign w:val="center"/>
          </w:tcPr>
          <w:p w14:paraId="6D3D27A5" w14:textId="77777777" w:rsidR="0080574D" w:rsidRPr="00B74181" w:rsidRDefault="00B74181" w:rsidP="00B74181">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38655</w:t>
            </w:r>
          </w:p>
        </w:tc>
      </w:tr>
    </w:tbl>
    <w:p w14:paraId="1399608E" w14:textId="77777777" w:rsidR="00696E4C" w:rsidRPr="00696E4C" w:rsidRDefault="00696E4C" w:rsidP="00696E4C">
      <w:pPr>
        <w:widowControl w:val="0"/>
        <w:spacing w:after="0" w:line="360" w:lineRule="auto"/>
        <w:ind w:firstLine="708"/>
        <w:jc w:val="both"/>
        <w:rPr>
          <w:rFonts w:ascii="Times New Roman" w:hAnsi="Times New Roman" w:cs="Times New Roman"/>
          <w:sz w:val="28"/>
        </w:rPr>
      </w:pPr>
    </w:p>
    <w:p w14:paraId="7E19EB51" w14:textId="77777777" w:rsidR="0080574D" w:rsidRDefault="0080574D" w:rsidP="0080574D">
      <w:pPr>
        <w:spacing w:after="0" w:line="480" w:lineRule="auto"/>
        <w:ind w:firstLine="709"/>
        <w:jc w:val="both"/>
        <w:rPr>
          <w:rFonts w:ascii="Times New Roman" w:eastAsia="Times New Roman" w:hAnsi="Times New Roman"/>
          <w:color w:val="000000"/>
          <w:sz w:val="28"/>
          <w:lang w:eastAsia="ru-RU"/>
        </w:rPr>
      </w:pPr>
      <w:r w:rsidRPr="0080574D">
        <w:rPr>
          <w:rFonts w:ascii="Times New Roman" w:eastAsia="Times New Roman" w:hAnsi="Times New Roman"/>
          <w:color w:val="000000"/>
          <w:sz w:val="28"/>
          <w:lang w:eastAsia="ru-RU"/>
        </w:rPr>
        <w:t>Затраты на производство единицы товара рассчитывают так: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B74181" w14:paraId="19B5DEC9" w14:textId="77777777" w:rsidTr="00B74181">
        <w:tc>
          <w:tcPr>
            <w:tcW w:w="8897" w:type="dxa"/>
            <w:vAlign w:val="center"/>
          </w:tcPr>
          <w:p w14:paraId="43658A6C" w14:textId="77777777" w:rsidR="00B74181" w:rsidRDefault="00B74181" w:rsidP="00B74181">
            <w:pPr>
              <w:spacing w:line="480" w:lineRule="auto"/>
              <w:jc w:val="center"/>
              <w:rPr>
                <w:rFonts w:ascii="Times New Roman" w:eastAsia="Times New Roman" w:hAnsi="Times New Roman"/>
                <w:color w:val="000000"/>
                <w:sz w:val="28"/>
                <w:lang w:eastAsia="ru-RU"/>
              </w:rPr>
            </w:pPr>
            <w:r w:rsidRPr="0080574D">
              <w:rPr>
                <w:rFonts w:ascii="Times New Roman" w:eastAsia="Times New Roman" w:hAnsi="Times New Roman"/>
                <w:color w:val="000000"/>
                <w:position w:val="-32"/>
                <w:sz w:val="28"/>
                <w:lang w:eastAsia="ru-RU"/>
              </w:rPr>
              <w:object w:dxaOrig="1540" w:dyaOrig="740" w14:anchorId="10C08E63">
                <v:shape id="_x0000_i1054" type="#_x0000_t75" style="width:77.25pt;height:36.75pt" o:ole="">
                  <v:imagedata r:id="rId87" o:title=""/>
                </v:shape>
                <o:OLEObject Type="Embed" ProgID="Equation.DSMT4" ShapeID="_x0000_i1054" DrawAspect="Content" ObjectID="_1568200779" r:id="rId88"/>
              </w:object>
            </w:r>
          </w:p>
        </w:tc>
        <w:tc>
          <w:tcPr>
            <w:tcW w:w="674" w:type="dxa"/>
            <w:vAlign w:val="center"/>
          </w:tcPr>
          <w:p w14:paraId="297C1EC9" w14:textId="77777777" w:rsidR="00B74181" w:rsidRDefault="00B74181" w:rsidP="00B74181">
            <w:pPr>
              <w:spacing w:line="480" w:lineRule="auto"/>
              <w:jc w:val="center"/>
              <w:rPr>
                <w:rFonts w:ascii="Times New Roman" w:eastAsia="Times New Roman" w:hAnsi="Times New Roman"/>
                <w:color w:val="000000"/>
                <w:sz w:val="28"/>
                <w:lang w:eastAsia="ru-RU"/>
              </w:rPr>
            </w:pPr>
            <w:r>
              <w:rPr>
                <w:rFonts w:ascii="Times New Roman" w:eastAsia="Times New Roman" w:hAnsi="Times New Roman"/>
                <w:color w:val="000000"/>
                <w:sz w:val="28"/>
                <w:lang w:eastAsia="ru-RU"/>
              </w:rPr>
              <w:t>(15)</w:t>
            </w:r>
          </w:p>
        </w:tc>
      </w:tr>
    </w:tbl>
    <w:p w14:paraId="71308FB8" w14:textId="77777777" w:rsidR="0080574D" w:rsidRPr="0080574D" w:rsidRDefault="0080574D" w:rsidP="00B74181">
      <w:pPr>
        <w:widowControl w:val="0"/>
        <w:shd w:val="clear" w:color="auto" w:fill="FFFFFF"/>
        <w:spacing w:after="0" w:line="360" w:lineRule="auto"/>
        <w:ind w:right="23"/>
        <w:jc w:val="both"/>
        <w:rPr>
          <w:rFonts w:ascii="Times New Roman" w:eastAsia="Times New Roman" w:hAnsi="Times New Roman" w:cs="Times New Roman"/>
          <w:color w:val="000000"/>
          <w:sz w:val="28"/>
          <w:szCs w:val="28"/>
          <w:lang w:eastAsia="ru-RU"/>
        </w:rPr>
      </w:pPr>
      <w:r w:rsidRPr="0080574D">
        <w:rPr>
          <w:rFonts w:ascii="Times New Roman" w:eastAsia="Times New Roman" w:hAnsi="Times New Roman" w:cs="Times New Roman"/>
          <w:color w:val="000000"/>
          <w:sz w:val="28"/>
          <w:szCs w:val="28"/>
          <w:lang w:eastAsia="ru-RU"/>
        </w:rPr>
        <w:t xml:space="preserve">где </w:t>
      </w:r>
      <w:r w:rsidRPr="0080574D">
        <w:rPr>
          <w:rFonts w:ascii="Times New Roman" w:eastAsia="Times New Roman" w:hAnsi="Times New Roman" w:cs="Times New Roman"/>
          <w:color w:val="000000"/>
          <w:position w:val="-6"/>
          <w:sz w:val="28"/>
          <w:szCs w:val="28"/>
          <w:lang w:eastAsia="ru-RU"/>
        </w:rPr>
        <w:object w:dxaOrig="400" w:dyaOrig="279" w14:anchorId="46232AAE">
          <v:shape id="_x0000_i1055" type="#_x0000_t75" style="width:20.25pt;height:14.25pt" o:ole="">
            <v:imagedata r:id="rId89" o:title=""/>
          </v:shape>
          <o:OLEObject Type="Embed" ProgID="Equation.DSMT4" ShapeID="_x0000_i1055" DrawAspect="Content" ObjectID="_1568200780" r:id="rId90"/>
        </w:object>
      </w:r>
      <w:r w:rsidRPr="0080574D">
        <w:rPr>
          <w:rFonts w:ascii="Times New Roman" w:eastAsia="Times New Roman" w:hAnsi="Times New Roman" w:cs="Times New Roman"/>
          <w:color w:val="000000"/>
          <w:sz w:val="28"/>
          <w:szCs w:val="28"/>
          <w:lang w:eastAsia="ru-RU"/>
        </w:rPr>
        <w:t xml:space="preserve"> - себестоимость товара; </w:t>
      </w:r>
      <w:r w:rsidRPr="0080574D">
        <w:rPr>
          <w:rFonts w:ascii="Times New Roman" w:eastAsia="Times New Roman" w:hAnsi="Times New Roman" w:cs="Times New Roman"/>
          <w:color w:val="000000"/>
          <w:position w:val="-12"/>
          <w:sz w:val="28"/>
          <w:szCs w:val="28"/>
          <w:lang w:eastAsia="ru-RU"/>
        </w:rPr>
        <w:object w:dxaOrig="420" w:dyaOrig="360" w14:anchorId="4E293053">
          <v:shape id="_x0000_i1056" type="#_x0000_t75" style="width:21pt;height:18pt" o:ole="">
            <v:imagedata r:id="rId91" o:title=""/>
          </v:shape>
          <o:OLEObject Type="Embed" ProgID="Equation.DSMT4" ShapeID="_x0000_i1056" DrawAspect="Content" ObjectID="_1568200781" r:id="rId92"/>
        </w:object>
      </w:r>
      <w:r w:rsidRPr="0080574D">
        <w:rPr>
          <w:rFonts w:ascii="Times New Roman" w:eastAsia="Times New Roman" w:hAnsi="Times New Roman" w:cs="Times New Roman"/>
          <w:color w:val="000000"/>
          <w:sz w:val="28"/>
          <w:szCs w:val="28"/>
          <w:lang w:eastAsia="ru-RU"/>
        </w:rPr>
        <w:t xml:space="preserve"> - переменные затраты; </w:t>
      </w:r>
      <w:r w:rsidRPr="0080574D">
        <w:rPr>
          <w:rFonts w:ascii="Times New Roman" w:eastAsia="Times New Roman" w:hAnsi="Times New Roman" w:cs="Times New Roman"/>
          <w:color w:val="000000"/>
          <w:position w:val="-14"/>
          <w:sz w:val="28"/>
          <w:szCs w:val="28"/>
          <w:lang w:eastAsia="ru-RU"/>
        </w:rPr>
        <w:object w:dxaOrig="340" w:dyaOrig="380" w14:anchorId="1D2FB533">
          <v:shape id="_x0000_i1057" type="#_x0000_t75" style="width:17.25pt;height:19.5pt" o:ole="">
            <v:imagedata r:id="rId93" o:title=""/>
          </v:shape>
          <o:OLEObject Type="Embed" ProgID="Equation.DSMT4" ShapeID="_x0000_i1057" DrawAspect="Content" ObjectID="_1568200782" r:id="rId94"/>
        </w:object>
      </w:r>
      <w:r w:rsidRPr="0080574D">
        <w:rPr>
          <w:rFonts w:ascii="Times New Roman" w:eastAsia="Times New Roman" w:hAnsi="Times New Roman" w:cs="Times New Roman"/>
          <w:color w:val="000000"/>
          <w:sz w:val="28"/>
          <w:szCs w:val="28"/>
          <w:lang w:eastAsia="ru-RU"/>
        </w:rPr>
        <w:t xml:space="preserve"> - постоянные затраты; </w:t>
      </w:r>
      <w:r w:rsidRPr="0080574D">
        <w:rPr>
          <w:rFonts w:ascii="Times New Roman" w:eastAsia="Times New Roman" w:hAnsi="Times New Roman" w:cs="Times New Roman"/>
          <w:color w:val="000000"/>
          <w:position w:val="-14"/>
          <w:sz w:val="28"/>
          <w:szCs w:val="28"/>
          <w:lang w:eastAsia="ru-RU"/>
        </w:rPr>
        <w:object w:dxaOrig="340" w:dyaOrig="380" w14:anchorId="4A471F39">
          <v:shape id="_x0000_i1058" type="#_x0000_t75" style="width:17.25pt;height:19.5pt" o:ole="">
            <v:imagedata r:id="rId95" o:title=""/>
          </v:shape>
          <o:OLEObject Type="Embed" ProgID="Equation.DSMT4" ShapeID="_x0000_i1058" DrawAspect="Content" ObjectID="_1568200783" r:id="rId96"/>
        </w:object>
      </w:r>
      <w:r w:rsidRPr="0080574D">
        <w:rPr>
          <w:rFonts w:ascii="Times New Roman" w:eastAsia="Times New Roman" w:hAnsi="Times New Roman" w:cs="Times New Roman"/>
          <w:color w:val="000000"/>
          <w:sz w:val="28"/>
          <w:szCs w:val="28"/>
          <w:lang w:eastAsia="ru-RU"/>
        </w:rPr>
        <w:t xml:space="preserve"> - планируемый объем продаж. </w:t>
      </w:r>
    </w:p>
    <w:p w14:paraId="6F0689B7" w14:textId="77777777" w:rsidR="0080574D" w:rsidRPr="002F6D63" w:rsidRDefault="0080574D" w:rsidP="00696E4C">
      <w:pPr>
        <w:widowControl w:val="0"/>
        <w:spacing w:after="0" w:line="360" w:lineRule="auto"/>
        <w:ind w:firstLine="708"/>
        <w:jc w:val="both"/>
        <w:rPr>
          <w:rFonts w:ascii="Times New Roman" w:eastAsiaTheme="minorEastAsia" w:hAnsi="Times New Roman" w:cs="Times New Roman"/>
          <w:sz w:val="28"/>
        </w:rPr>
      </w:pPr>
      <m:oMathPara>
        <m:oMath>
          <m:r>
            <w:rPr>
              <w:rFonts w:ascii="Cambria Math" w:hAnsi="Cambria Math" w:cs="Times New Roman"/>
              <w:sz w:val="28"/>
            </w:rPr>
            <m:t>РС=2 987+</m:t>
          </m:r>
          <m:f>
            <m:fPr>
              <m:ctrlPr>
                <w:rPr>
                  <w:rFonts w:ascii="Cambria Math" w:hAnsi="Cambria Math" w:cs="Times New Roman"/>
                  <w:i/>
                  <w:sz w:val="28"/>
                </w:rPr>
              </m:ctrlPr>
            </m:fPr>
            <m:num>
              <m:r>
                <w:rPr>
                  <w:rFonts w:ascii="Cambria Math" w:hAnsi="Cambria Math" w:cs="Times New Roman"/>
                  <w:sz w:val="28"/>
                </w:rPr>
                <m:t>68 450 615</m:t>
              </m:r>
            </m:num>
            <m:den>
              <m:r>
                <m:rPr>
                  <m:sty m:val="p"/>
                </m:rPr>
                <w:rPr>
                  <w:rFonts w:ascii="Cambria Math" w:hAnsi="Cambria Math" w:cs="Calibri"/>
                  <w:color w:val="000000"/>
                </w:rPr>
                <m:t>38655</m:t>
              </m:r>
            </m:den>
          </m:f>
          <m:r>
            <w:rPr>
              <w:rFonts w:ascii="Cambria Math" w:hAnsi="Cambria Math" w:cs="Times New Roman"/>
              <w:sz w:val="28"/>
            </w:rPr>
            <m:t xml:space="preserve">=4757,809 тыс. руб=4 757 809 руб. </m:t>
          </m:r>
        </m:oMath>
      </m:oMathPara>
    </w:p>
    <w:p w14:paraId="68DE25B1" w14:textId="77777777" w:rsidR="002F6D63" w:rsidRPr="00696E4C" w:rsidRDefault="002F6D63" w:rsidP="00B74181">
      <w:pPr>
        <w:widowControl w:val="0"/>
        <w:spacing w:after="0" w:line="360" w:lineRule="auto"/>
        <w:ind w:firstLine="708"/>
        <w:jc w:val="both"/>
        <w:rPr>
          <w:rFonts w:ascii="Times New Roman" w:hAnsi="Times New Roman" w:cs="Times New Roman"/>
          <w:sz w:val="28"/>
        </w:rPr>
      </w:pPr>
      <w:r w:rsidRPr="002F6D63">
        <w:rPr>
          <w:rFonts w:ascii="Times New Roman" w:hAnsi="Times New Roman" w:cs="Times New Roman"/>
          <w:sz w:val="28"/>
        </w:rPr>
        <w:t xml:space="preserve">Себестоимость единицы товара составит </w:t>
      </w:r>
      <m:oMath>
        <m:r>
          <w:rPr>
            <w:rFonts w:ascii="Cambria Math" w:hAnsi="Cambria Math" w:cs="Times New Roman"/>
            <w:sz w:val="28"/>
          </w:rPr>
          <m:t>4 757 809 руб.</m:t>
        </m:r>
      </m:oMath>
    </w:p>
    <w:p w14:paraId="2D58ED04" w14:textId="77777777" w:rsidR="0080574D" w:rsidRDefault="0080574D" w:rsidP="00B74181">
      <w:pPr>
        <w:spacing w:after="0" w:line="360" w:lineRule="auto"/>
        <w:ind w:firstLine="708"/>
        <w:rPr>
          <w:rFonts w:ascii="Times New Roman" w:hAnsi="Times New Roman"/>
          <w:sz w:val="28"/>
          <w:lang w:eastAsia="ru-RU"/>
        </w:rPr>
      </w:pPr>
      <w:r w:rsidRPr="0080574D">
        <w:rPr>
          <w:rFonts w:ascii="Times New Roman" w:hAnsi="Times New Roman"/>
          <w:sz w:val="28"/>
          <w:lang w:eastAsia="ru-RU"/>
        </w:rPr>
        <w:t xml:space="preserve">Если производитель желает достичь </w:t>
      </w:r>
      <w:r w:rsidR="00F41C5E">
        <w:rPr>
          <w:rFonts w:ascii="Times New Roman" w:hAnsi="Times New Roman"/>
          <w:sz w:val="28"/>
          <w:lang w:eastAsia="ru-RU"/>
        </w:rPr>
        <w:t>1</w:t>
      </w:r>
      <w:r w:rsidR="00E500FA">
        <w:rPr>
          <w:rFonts w:ascii="Times New Roman" w:hAnsi="Times New Roman"/>
          <w:sz w:val="28"/>
          <w:lang w:eastAsia="ru-RU"/>
        </w:rPr>
        <w:t>5</w:t>
      </w:r>
      <w:r w:rsidRPr="0080574D">
        <w:rPr>
          <w:rFonts w:ascii="Times New Roman" w:hAnsi="Times New Roman"/>
          <w:sz w:val="28"/>
          <w:lang w:eastAsia="ru-RU"/>
        </w:rPr>
        <w:t xml:space="preserve">%-ной наценки за счет отпускной цены, эту наценку исчисляют </w:t>
      </w:r>
      <w:r w:rsidR="00F41C5E">
        <w:rPr>
          <w:rFonts w:ascii="Times New Roman" w:hAnsi="Times New Roman"/>
          <w:sz w:val="28"/>
          <w:lang w:eastAsia="ru-RU"/>
        </w:rPr>
        <w:t>по формуле 16</w:t>
      </w:r>
      <w:r w:rsidRPr="0080574D">
        <w:rPr>
          <w:rFonts w:ascii="Times New Roman" w:hAnsi="Times New Roman"/>
          <w:sz w:val="28"/>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B74181" w14:paraId="77DDFCBB" w14:textId="77777777" w:rsidTr="00B74181">
        <w:tc>
          <w:tcPr>
            <w:tcW w:w="8897" w:type="dxa"/>
          </w:tcPr>
          <w:p w14:paraId="478973A4" w14:textId="77777777" w:rsidR="00B74181" w:rsidRDefault="00B74181" w:rsidP="00B74181">
            <w:pPr>
              <w:spacing w:line="360" w:lineRule="auto"/>
              <w:jc w:val="center"/>
              <w:rPr>
                <w:rFonts w:ascii="Times New Roman" w:hAnsi="Times New Roman"/>
                <w:sz w:val="28"/>
                <w:lang w:eastAsia="ru-RU"/>
              </w:rPr>
            </w:pPr>
            <w:r w:rsidRPr="0080574D">
              <w:rPr>
                <w:rFonts w:ascii="Times New Roman" w:hAnsi="Times New Roman"/>
                <w:position w:val="-24"/>
                <w:sz w:val="28"/>
                <w:lang w:eastAsia="ru-RU"/>
              </w:rPr>
              <w:object w:dxaOrig="1040" w:dyaOrig="620" w14:anchorId="2585A24E">
                <v:shape id="_x0000_i1059" type="#_x0000_t75" style="width:51.75pt;height:30.75pt" o:ole="">
                  <v:imagedata r:id="rId97" o:title=""/>
                </v:shape>
                <o:OLEObject Type="Embed" ProgID="Equation.DSMT4" ShapeID="_x0000_i1059" DrawAspect="Content" ObjectID="_1568200784" r:id="rId98"/>
              </w:object>
            </w:r>
          </w:p>
        </w:tc>
        <w:tc>
          <w:tcPr>
            <w:tcW w:w="674" w:type="dxa"/>
            <w:vAlign w:val="center"/>
          </w:tcPr>
          <w:p w14:paraId="7F263576" w14:textId="77777777" w:rsidR="00B74181" w:rsidRDefault="00B74181" w:rsidP="00B74181">
            <w:pPr>
              <w:spacing w:line="360" w:lineRule="auto"/>
              <w:jc w:val="center"/>
              <w:rPr>
                <w:rFonts w:ascii="Times New Roman" w:hAnsi="Times New Roman"/>
                <w:sz w:val="28"/>
                <w:lang w:eastAsia="ru-RU"/>
              </w:rPr>
            </w:pPr>
            <w:r>
              <w:rPr>
                <w:rFonts w:ascii="Times New Roman" w:hAnsi="Times New Roman"/>
                <w:sz w:val="28"/>
                <w:lang w:eastAsia="ru-RU"/>
              </w:rPr>
              <w:t>(16)</w:t>
            </w:r>
          </w:p>
        </w:tc>
      </w:tr>
    </w:tbl>
    <w:p w14:paraId="1A357E5C" w14:textId="77777777" w:rsidR="00696E4C" w:rsidRDefault="00696E4C" w:rsidP="00B74181">
      <w:pPr>
        <w:widowControl w:val="0"/>
        <w:spacing w:after="0" w:line="360" w:lineRule="auto"/>
        <w:jc w:val="both"/>
        <w:rPr>
          <w:rFonts w:ascii="Times New Roman" w:hAnsi="Times New Roman" w:cs="Times New Roman"/>
          <w:sz w:val="28"/>
        </w:rPr>
      </w:pPr>
      <w:r w:rsidRPr="00696E4C">
        <w:rPr>
          <w:rFonts w:ascii="Times New Roman" w:hAnsi="Times New Roman" w:cs="Times New Roman"/>
          <w:sz w:val="28"/>
        </w:rPr>
        <w:t xml:space="preserve">где   - себестоимость товара;   - переменные затраты;   - постоянные затраты;   - планируемый объем продаж. </w:t>
      </w:r>
    </w:p>
    <w:p w14:paraId="113D3C9B" w14:textId="77777777" w:rsidR="002F6D63" w:rsidRPr="00696E4C" w:rsidRDefault="002F6D63" w:rsidP="00696E4C">
      <w:pPr>
        <w:widowControl w:val="0"/>
        <w:spacing w:after="0" w:line="360" w:lineRule="auto"/>
        <w:ind w:firstLine="708"/>
        <w:jc w:val="both"/>
        <w:rPr>
          <w:rFonts w:ascii="Times New Roman" w:hAnsi="Times New Roman" w:cs="Times New Roman"/>
          <w:sz w:val="28"/>
        </w:rPr>
      </w:pPr>
      <m:oMathPara>
        <m:oMath>
          <m:r>
            <w:rPr>
              <w:rFonts w:ascii="Cambria Math" w:hAnsi="Cambria Math" w:cs="Times New Roman"/>
              <w:sz w:val="28"/>
            </w:rPr>
            <m:t xml:space="preserve">Р= </m:t>
          </m:r>
          <m:f>
            <m:fPr>
              <m:ctrlPr>
                <w:rPr>
                  <w:rFonts w:ascii="Cambria Math" w:hAnsi="Cambria Math" w:cs="Times New Roman"/>
                  <w:i/>
                  <w:sz w:val="28"/>
                </w:rPr>
              </m:ctrlPr>
            </m:fPr>
            <m:num>
              <m:r>
                <w:rPr>
                  <w:rFonts w:ascii="Cambria Math" w:hAnsi="Cambria Math" w:cs="Times New Roman"/>
                  <w:sz w:val="28"/>
                </w:rPr>
                <m:t>4 757 809</m:t>
              </m:r>
            </m:num>
            <m:den>
              <m:r>
                <w:rPr>
                  <w:rFonts w:ascii="Cambria Math" w:hAnsi="Cambria Math" w:cs="Times New Roman"/>
                  <w:sz w:val="28"/>
                </w:rPr>
                <m:t>1-0,15</m:t>
              </m:r>
            </m:den>
          </m:f>
          <m:r>
            <w:rPr>
              <w:rFonts w:ascii="Cambria Math" w:hAnsi="Cambria Math" w:cs="Times New Roman"/>
              <w:sz w:val="28"/>
            </w:rPr>
            <m:t>=5 171 531 руб.</m:t>
          </m:r>
        </m:oMath>
      </m:oMathPara>
    </w:p>
    <w:p w14:paraId="754ACE16" w14:textId="77777777" w:rsidR="00D32A79" w:rsidRDefault="00696E4C" w:rsidP="00B74181">
      <w:pPr>
        <w:widowControl w:val="0"/>
        <w:spacing w:after="0" w:line="360" w:lineRule="auto"/>
        <w:ind w:firstLine="708"/>
        <w:jc w:val="both"/>
        <w:rPr>
          <w:rFonts w:ascii="Times New Roman" w:hAnsi="Times New Roman" w:cs="Times New Roman"/>
          <w:sz w:val="28"/>
        </w:rPr>
      </w:pPr>
      <w:r w:rsidRPr="00696E4C">
        <w:rPr>
          <w:rFonts w:ascii="Times New Roman" w:hAnsi="Times New Roman" w:cs="Times New Roman"/>
          <w:sz w:val="28"/>
        </w:rPr>
        <w:t xml:space="preserve">Таким образом, производитель получает прибыль: </w:t>
      </w:r>
      <w:r w:rsidR="003861E4">
        <w:rPr>
          <w:rFonts w:ascii="Times New Roman" w:hAnsi="Times New Roman" w:cs="Times New Roman"/>
          <w:sz w:val="28"/>
        </w:rPr>
        <w:t>413 722</w:t>
      </w:r>
      <w:r w:rsidR="00E500FA">
        <w:rPr>
          <w:rFonts w:ascii="Times New Roman" w:hAnsi="Times New Roman" w:cs="Times New Roman"/>
          <w:sz w:val="28"/>
        </w:rPr>
        <w:t xml:space="preserve"> </w:t>
      </w:r>
      <w:r w:rsidR="006838BE">
        <w:rPr>
          <w:rFonts w:ascii="Times New Roman" w:hAnsi="Times New Roman" w:cs="Times New Roman"/>
          <w:sz w:val="28"/>
        </w:rPr>
        <w:t xml:space="preserve"> руб.</w:t>
      </w:r>
    </w:p>
    <w:p w14:paraId="51D122A5" w14:textId="77777777" w:rsidR="002F6D63" w:rsidRPr="002F6D63" w:rsidRDefault="002F6D63" w:rsidP="00B74181">
      <w:pPr>
        <w:spacing w:after="0" w:line="360" w:lineRule="auto"/>
        <w:ind w:firstLine="709"/>
        <w:jc w:val="both"/>
        <w:rPr>
          <w:rFonts w:ascii="Times New Roman" w:hAnsi="Times New Roman" w:cs="Times New Roman"/>
          <w:sz w:val="28"/>
          <w:szCs w:val="28"/>
        </w:rPr>
      </w:pPr>
      <w:r w:rsidRPr="002F6D63">
        <w:rPr>
          <w:rFonts w:ascii="Times New Roman" w:hAnsi="Times New Roman" w:cs="Times New Roman"/>
          <w:sz w:val="28"/>
          <w:szCs w:val="28"/>
        </w:rPr>
        <w:t>б)</w:t>
      </w:r>
      <w:r w:rsidRPr="002F6D63">
        <w:rPr>
          <w:rFonts w:ascii="Times New Roman" w:hAnsi="Times New Roman" w:cs="Times New Roman"/>
          <w:sz w:val="28"/>
          <w:szCs w:val="28"/>
        </w:rPr>
        <w:tab/>
        <w:t xml:space="preserve">расчет цены, </w:t>
      </w:r>
      <w:r w:rsidRPr="002F6D63">
        <w:rPr>
          <w:rFonts w:ascii="Times New Roman" w:eastAsia="Times New Roman" w:hAnsi="Times New Roman" w:cs="Times New Roman"/>
          <w:color w:val="000000"/>
          <w:sz w:val="28"/>
          <w:szCs w:val="28"/>
          <w:lang w:eastAsia="ru-RU"/>
        </w:rPr>
        <w:t>ориентированный на желаемый возврат от инвестиций</w:t>
      </w:r>
      <w:r w:rsidRPr="002F6D63">
        <w:rPr>
          <w:rFonts w:ascii="Times New Roman" w:hAnsi="Times New Roman" w:cs="Times New Roman"/>
          <w:sz w:val="28"/>
          <w:szCs w:val="28"/>
        </w:rPr>
        <w:t>;</w:t>
      </w:r>
    </w:p>
    <w:p w14:paraId="5F2AE922" w14:textId="77777777" w:rsidR="002F6D63" w:rsidRDefault="002F6D63" w:rsidP="00B74181">
      <w:pPr>
        <w:spacing w:after="0" w:line="360" w:lineRule="auto"/>
        <w:ind w:firstLine="709"/>
        <w:jc w:val="both"/>
        <w:rPr>
          <w:rFonts w:ascii="Times New Roman" w:hAnsi="Times New Roman"/>
          <w:sz w:val="28"/>
          <w:lang w:eastAsia="ru-RU"/>
        </w:rPr>
      </w:pPr>
      <w:r w:rsidRPr="002F6D63">
        <w:rPr>
          <w:rFonts w:ascii="Times New Roman" w:hAnsi="Times New Roman"/>
          <w:sz w:val="28"/>
          <w:lang w:eastAsia="ru-RU"/>
        </w:rPr>
        <w:t xml:space="preserve">Предприятие определяет цену, обеспечивающую желаемый возврат от инвестиций. Исходя из выше приведенного примера, представьте, что производитель вложил </w:t>
      </w:r>
      <w:r w:rsidR="00A931E9">
        <w:rPr>
          <w:rFonts w:ascii="Times New Roman" w:hAnsi="Times New Roman"/>
          <w:sz w:val="28"/>
          <w:lang w:eastAsia="ru-RU"/>
        </w:rPr>
        <w:t xml:space="preserve">7 млрд руб </w:t>
      </w:r>
      <w:r w:rsidRPr="002F6D63">
        <w:rPr>
          <w:rFonts w:ascii="Times New Roman" w:hAnsi="Times New Roman"/>
          <w:sz w:val="28"/>
          <w:lang w:eastAsia="ru-RU"/>
        </w:rPr>
        <w:t xml:space="preserve">в дело и ожидает </w:t>
      </w:r>
      <w:r w:rsidR="006838BE">
        <w:rPr>
          <w:rFonts w:ascii="Times New Roman" w:hAnsi="Times New Roman"/>
          <w:sz w:val="28"/>
          <w:lang w:eastAsia="ru-RU"/>
        </w:rPr>
        <w:t>30</w:t>
      </w:r>
      <w:r w:rsidRPr="002F6D63">
        <w:rPr>
          <w:rFonts w:ascii="Times New Roman" w:hAnsi="Times New Roman"/>
          <w:sz w:val="28"/>
          <w:lang w:eastAsia="ru-RU"/>
        </w:rPr>
        <w:t xml:space="preserve">%-ного возврата с инвестиций, т.е. </w:t>
      </w:r>
      <w:r w:rsidR="00A931E9">
        <w:rPr>
          <w:rFonts w:ascii="Times New Roman" w:hAnsi="Times New Roman"/>
          <w:sz w:val="28"/>
          <w:lang w:eastAsia="ru-RU"/>
        </w:rPr>
        <w:t>2,1 млрд.</w:t>
      </w:r>
      <w:r w:rsidRPr="002F6D63">
        <w:rPr>
          <w:rFonts w:ascii="Times New Roman" w:hAnsi="Times New Roman"/>
          <w:sz w:val="28"/>
          <w:lang w:eastAsia="ru-RU"/>
        </w:rPr>
        <w:t xml:space="preserve"> </w:t>
      </w:r>
      <w:r w:rsidR="006838BE">
        <w:rPr>
          <w:rFonts w:ascii="Times New Roman" w:hAnsi="Times New Roman"/>
          <w:sz w:val="28"/>
          <w:lang w:eastAsia="ru-RU"/>
        </w:rPr>
        <w:t>руб</w:t>
      </w:r>
      <w:r w:rsidRPr="002F6D63">
        <w:rPr>
          <w:rFonts w:ascii="Times New Roman" w:hAnsi="Times New Roman"/>
          <w:sz w:val="28"/>
          <w:lang w:eastAsia="ru-RU"/>
        </w:rPr>
        <w:t>. Расчет цены, ориентируемой на желаемый возврат, таков: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F41C5E" w14:paraId="4B24B3EF" w14:textId="77777777" w:rsidTr="00F41C5E">
        <w:tc>
          <w:tcPr>
            <w:tcW w:w="9039" w:type="dxa"/>
            <w:vAlign w:val="center"/>
          </w:tcPr>
          <w:p w14:paraId="0C3EAB5A" w14:textId="77777777" w:rsidR="00F41C5E" w:rsidRDefault="00F41C5E" w:rsidP="00F41C5E">
            <w:pPr>
              <w:spacing w:line="360" w:lineRule="auto"/>
              <w:jc w:val="center"/>
              <w:rPr>
                <w:rFonts w:ascii="Times New Roman" w:hAnsi="Times New Roman"/>
                <w:sz w:val="28"/>
                <w:lang w:eastAsia="ru-RU"/>
              </w:rPr>
            </w:pPr>
            <w:r w:rsidRPr="002F6D63">
              <w:rPr>
                <w:rFonts w:ascii="Times New Roman" w:hAnsi="Times New Roman"/>
                <w:position w:val="-32"/>
                <w:sz w:val="28"/>
                <w:lang w:eastAsia="ru-RU"/>
              </w:rPr>
              <w:object w:dxaOrig="1500" w:dyaOrig="700" w14:anchorId="12B04096">
                <v:shape id="_x0000_i1060" type="#_x0000_t75" style="width:75pt;height:35.25pt" o:ole="">
                  <v:imagedata r:id="rId99" o:title=""/>
                </v:shape>
                <o:OLEObject Type="Embed" ProgID="Equation.DSMT4" ShapeID="_x0000_i1060" DrawAspect="Content" ObjectID="_1568200785" r:id="rId100"/>
              </w:object>
            </w:r>
          </w:p>
        </w:tc>
        <w:tc>
          <w:tcPr>
            <w:tcW w:w="532" w:type="dxa"/>
            <w:vAlign w:val="center"/>
          </w:tcPr>
          <w:p w14:paraId="5B4041AF" w14:textId="77777777" w:rsidR="00F41C5E" w:rsidRDefault="00F41C5E" w:rsidP="00F41C5E">
            <w:pPr>
              <w:spacing w:line="360" w:lineRule="auto"/>
              <w:jc w:val="center"/>
              <w:rPr>
                <w:rFonts w:ascii="Times New Roman" w:hAnsi="Times New Roman"/>
                <w:sz w:val="28"/>
                <w:lang w:eastAsia="ru-RU"/>
              </w:rPr>
            </w:pPr>
            <w:r>
              <w:rPr>
                <w:rFonts w:ascii="Times New Roman" w:hAnsi="Times New Roman"/>
                <w:sz w:val="28"/>
                <w:lang w:eastAsia="ru-RU"/>
              </w:rPr>
              <w:t>(17)</w:t>
            </w:r>
          </w:p>
        </w:tc>
      </w:tr>
    </w:tbl>
    <w:p w14:paraId="5A17BE1A" w14:textId="77777777" w:rsidR="002F6D63" w:rsidRDefault="002F6D63" w:rsidP="00F41C5E">
      <w:pPr>
        <w:spacing w:after="0" w:line="480" w:lineRule="auto"/>
        <w:jc w:val="both"/>
        <w:rPr>
          <w:rFonts w:ascii="Times New Roman" w:hAnsi="Times New Roman"/>
          <w:sz w:val="28"/>
          <w:lang w:eastAsia="ru-RU"/>
        </w:rPr>
      </w:pPr>
      <w:r w:rsidRPr="002F6D63">
        <w:rPr>
          <w:rFonts w:ascii="Times New Roman" w:hAnsi="Times New Roman"/>
          <w:sz w:val="28"/>
          <w:lang w:eastAsia="ru-RU"/>
        </w:rPr>
        <w:t xml:space="preserve">где </w:t>
      </w:r>
      <w:r w:rsidRPr="002F6D63">
        <w:rPr>
          <w:rFonts w:ascii="Times New Roman" w:hAnsi="Times New Roman"/>
          <w:position w:val="-6"/>
          <w:sz w:val="28"/>
          <w:lang w:eastAsia="ru-RU"/>
        </w:rPr>
        <w:object w:dxaOrig="499" w:dyaOrig="279" w14:anchorId="0EAA8174">
          <v:shape id="_x0000_i1061" type="#_x0000_t75" style="width:24.75pt;height:14.25pt" o:ole="">
            <v:imagedata r:id="rId101" o:title=""/>
          </v:shape>
          <o:OLEObject Type="Embed" ProgID="Equation.DSMT4" ShapeID="_x0000_i1061" DrawAspect="Content" ObjectID="_1568200786" r:id="rId102"/>
        </w:object>
      </w:r>
      <w:r w:rsidRPr="002F6D63">
        <w:rPr>
          <w:rFonts w:ascii="Times New Roman" w:hAnsi="Times New Roman"/>
          <w:sz w:val="28"/>
          <w:lang w:eastAsia="ru-RU"/>
        </w:rPr>
        <w:t xml:space="preserve"> - желаемый возврат от инвестиций.</w:t>
      </w:r>
    </w:p>
    <w:p w14:paraId="5BE4C2F6" w14:textId="77777777" w:rsidR="006838BE" w:rsidRPr="00F41C5E" w:rsidRDefault="006838BE" w:rsidP="002F6D63">
      <w:pPr>
        <w:spacing w:after="0" w:line="480" w:lineRule="auto"/>
        <w:ind w:firstLine="709"/>
        <w:jc w:val="both"/>
        <w:rPr>
          <w:rFonts w:ascii="Times New Roman" w:hAnsi="Times New Roman" w:cs="Times New Roman"/>
          <w:sz w:val="28"/>
          <w:lang w:eastAsia="ru-RU"/>
        </w:rPr>
      </w:pPr>
      <m:oMathPara>
        <m:oMath>
          <m:r>
            <w:rPr>
              <w:rFonts w:ascii="Cambria Math" w:hAnsi="Cambria Math" w:cs="Times New Roman"/>
              <w:sz w:val="28"/>
              <w:lang w:eastAsia="ru-RU"/>
            </w:rPr>
            <m:t xml:space="preserve">Р= </m:t>
          </m:r>
          <m:r>
            <w:rPr>
              <w:rFonts w:ascii="Cambria Math" w:hAnsi="Cambria Math" w:cs="Times New Roman"/>
              <w:sz w:val="28"/>
            </w:rPr>
            <m:t xml:space="preserve">4 757 809 + </m:t>
          </m:r>
          <m:f>
            <m:fPr>
              <m:ctrlPr>
                <w:rPr>
                  <w:rFonts w:ascii="Cambria Math" w:hAnsi="Cambria Math" w:cs="Times New Roman"/>
                  <w:i/>
                  <w:sz w:val="28"/>
                </w:rPr>
              </m:ctrlPr>
            </m:fPr>
            <m:num>
              <m:r>
                <w:rPr>
                  <w:rFonts w:ascii="Cambria Math" w:hAnsi="Cambria Math" w:cs="Times New Roman"/>
                  <w:sz w:val="28"/>
                </w:rPr>
                <m:t>2100000000</m:t>
              </m:r>
            </m:num>
            <m:den>
              <m:r>
                <w:rPr>
                  <w:rFonts w:ascii="Cambria Math" w:hAnsi="Cambria Math" w:cs="Times New Roman"/>
                  <w:sz w:val="28"/>
                </w:rPr>
                <m:t>38655</m:t>
              </m:r>
            </m:den>
          </m:f>
          <m:r>
            <w:rPr>
              <w:rFonts w:ascii="Cambria Math" w:hAnsi="Cambria Math" w:cs="Times New Roman"/>
              <w:sz w:val="28"/>
              <w:lang w:eastAsia="ru-RU"/>
            </w:rPr>
            <m:t xml:space="preserve">=4 812 136 руб. </m:t>
          </m:r>
        </m:oMath>
      </m:oMathPara>
    </w:p>
    <w:p w14:paraId="72183733" w14:textId="77777777" w:rsidR="00A931E9" w:rsidRDefault="002F6D63" w:rsidP="00F41C5E">
      <w:pPr>
        <w:spacing w:after="0" w:line="360" w:lineRule="auto"/>
        <w:ind w:firstLine="709"/>
        <w:jc w:val="both"/>
        <w:rPr>
          <w:rFonts w:ascii="Times New Roman" w:hAnsi="Times New Roman"/>
          <w:sz w:val="28"/>
          <w:lang w:eastAsia="ru-RU"/>
        </w:rPr>
      </w:pPr>
      <w:r w:rsidRPr="002F6D63">
        <w:rPr>
          <w:rFonts w:ascii="Times New Roman" w:hAnsi="Times New Roman"/>
          <w:sz w:val="28"/>
          <w:lang w:eastAsia="ru-RU"/>
        </w:rPr>
        <w:lastRenderedPageBreak/>
        <w:t xml:space="preserve">Производителю удастся реализовать </w:t>
      </w:r>
      <w:r w:rsidR="003861E4">
        <w:rPr>
          <w:rFonts w:ascii="Times New Roman" w:hAnsi="Times New Roman"/>
          <w:sz w:val="28"/>
          <w:lang w:eastAsia="ru-RU"/>
        </w:rPr>
        <w:t>30</w:t>
      </w:r>
      <w:r w:rsidRPr="002F6D63">
        <w:rPr>
          <w:rFonts w:ascii="Times New Roman" w:hAnsi="Times New Roman"/>
          <w:sz w:val="28"/>
          <w:lang w:eastAsia="ru-RU"/>
        </w:rPr>
        <w:t xml:space="preserve">%-ного возврата от инвестиций только в том случае, если затраты и объем продаж совпадут с ожидаемыми, а цена за единицу товара составит </w:t>
      </w:r>
      <w:r w:rsidR="00A931E9" w:rsidRPr="00A931E9">
        <w:rPr>
          <w:rFonts w:ascii="Times New Roman" w:hAnsi="Times New Roman"/>
          <w:sz w:val="28"/>
          <w:lang w:eastAsia="ru-RU"/>
        </w:rPr>
        <w:t xml:space="preserve">4 761 689 </w:t>
      </w:r>
      <w:r w:rsidR="006838BE">
        <w:rPr>
          <w:rFonts w:ascii="Times New Roman" w:hAnsi="Times New Roman"/>
          <w:sz w:val="28"/>
          <w:lang w:eastAsia="ru-RU"/>
        </w:rPr>
        <w:t>руб.</w:t>
      </w:r>
    </w:p>
    <w:p w14:paraId="260A8595" w14:textId="77777777" w:rsidR="00A931E9" w:rsidRDefault="005A0B65" w:rsidP="00F41C5E">
      <w:pPr>
        <w:spacing w:after="0" w:line="360" w:lineRule="auto"/>
        <w:ind w:firstLine="709"/>
        <w:jc w:val="both"/>
        <w:rPr>
          <w:rFonts w:ascii="Times New Roman" w:hAnsi="Times New Roman"/>
          <w:sz w:val="28"/>
          <w:lang w:eastAsia="ru-RU"/>
        </w:rPr>
      </w:pPr>
      <w:r>
        <w:rPr>
          <w:rFonts w:ascii="Times New Roman" w:hAnsi="Times New Roman"/>
          <w:sz w:val="28"/>
          <w:lang w:eastAsia="ru-RU"/>
        </w:rPr>
        <w:t xml:space="preserve">в) </w:t>
      </w:r>
      <w:r w:rsidRPr="005A0B65">
        <w:rPr>
          <w:rFonts w:ascii="Times New Roman" w:hAnsi="Times New Roman"/>
          <w:sz w:val="28"/>
          <w:lang w:eastAsia="ru-RU"/>
        </w:rPr>
        <w:t>метод расчета оптимальной цены – к</w:t>
      </w:r>
      <w:r>
        <w:rPr>
          <w:rFonts w:ascii="Times New Roman" w:hAnsi="Times New Roman"/>
          <w:sz w:val="28"/>
          <w:lang w:eastAsia="ru-RU"/>
        </w:rPr>
        <w:t>алькуляция себестоимости товара;</w:t>
      </w:r>
    </w:p>
    <w:p w14:paraId="7CB367E3" w14:textId="77777777" w:rsidR="005A0B65" w:rsidRDefault="00D14DDC" w:rsidP="00F41C5E">
      <w:pPr>
        <w:spacing w:after="0" w:line="360" w:lineRule="auto"/>
        <w:ind w:firstLine="709"/>
        <w:jc w:val="both"/>
        <w:rPr>
          <w:rFonts w:ascii="Times New Roman" w:hAnsi="Times New Roman"/>
          <w:sz w:val="28"/>
          <w:lang w:eastAsia="ru-RU"/>
        </w:rPr>
      </w:pPr>
      <w:r>
        <w:rPr>
          <w:rFonts w:ascii="Times New Roman" w:hAnsi="Times New Roman"/>
          <w:sz w:val="28"/>
          <w:lang w:eastAsia="ru-RU"/>
        </w:rPr>
        <w:t xml:space="preserve"> </w:t>
      </w:r>
      <w:r w:rsidRPr="00D14DDC">
        <w:rPr>
          <w:rFonts w:ascii="Times New Roman" w:hAnsi="Times New Roman"/>
          <w:sz w:val="28"/>
          <w:lang w:eastAsia="ru-RU"/>
        </w:rPr>
        <w:t>Проведем оценку существующей системы ценообразования через динамику рентабельности продаж и затрат, рассчитанных через величину балансовой прибыли предприятия (Выручка – себестоимость).</w:t>
      </w:r>
    </w:p>
    <w:p w14:paraId="09A5699A" w14:textId="77777777" w:rsidR="00D14DDC" w:rsidRDefault="00D14DDC" w:rsidP="00F41C5E">
      <w:pPr>
        <w:spacing w:after="0" w:line="360" w:lineRule="auto"/>
        <w:ind w:firstLine="709"/>
        <w:jc w:val="right"/>
        <w:rPr>
          <w:rFonts w:ascii="Times New Roman" w:hAnsi="Times New Roman"/>
          <w:sz w:val="28"/>
          <w:lang w:eastAsia="ru-RU"/>
        </w:rPr>
      </w:pPr>
      <w:r>
        <w:rPr>
          <w:rFonts w:ascii="Times New Roman" w:hAnsi="Times New Roman"/>
          <w:sz w:val="28"/>
          <w:lang w:eastAsia="ru-RU"/>
        </w:rPr>
        <w:t>Таблица 3.4.</w:t>
      </w:r>
    </w:p>
    <w:p w14:paraId="29D0EF6B" w14:textId="77777777" w:rsidR="00E22BDA" w:rsidRPr="00F41C5E" w:rsidRDefault="00E22BDA" w:rsidP="00F41C5E">
      <w:pPr>
        <w:spacing w:after="0" w:line="360" w:lineRule="auto"/>
        <w:ind w:firstLine="709"/>
        <w:jc w:val="center"/>
        <w:rPr>
          <w:rFonts w:ascii="Times New Roman" w:hAnsi="Times New Roman"/>
          <w:b/>
          <w:sz w:val="28"/>
          <w:lang w:eastAsia="ru-RU"/>
        </w:rPr>
      </w:pPr>
      <w:r w:rsidRPr="00F41C5E">
        <w:rPr>
          <w:rFonts w:ascii="Times New Roman" w:hAnsi="Times New Roman"/>
          <w:b/>
          <w:sz w:val="28"/>
          <w:lang w:eastAsia="ru-RU"/>
        </w:rPr>
        <w:t>Исходные данные</w:t>
      </w:r>
    </w:p>
    <w:tbl>
      <w:tblPr>
        <w:tblW w:w="36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7"/>
        <w:gridCol w:w="1453"/>
        <w:gridCol w:w="1471"/>
        <w:gridCol w:w="1433"/>
      </w:tblGrid>
      <w:tr w:rsidR="00D14DDC" w:rsidRPr="00E80510" w14:paraId="50E6C1D2" w14:textId="77777777" w:rsidTr="00653B71">
        <w:trPr>
          <w:trHeight w:hRule="exact" w:val="345"/>
          <w:jc w:val="center"/>
        </w:trPr>
        <w:tc>
          <w:tcPr>
            <w:tcW w:w="1872" w:type="pct"/>
            <w:vMerge w:val="restart"/>
            <w:vAlign w:val="center"/>
          </w:tcPr>
          <w:p w14:paraId="4F7DB7BC" w14:textId="77777777" w:rsidR="00D14DDC" w:rsidRPr="00F41C5E" w:rsidRDefault="00D14DDC" w:rsidP="00653B71">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Показатели</w:t>
            </w:r>
          </w:p>
        </w:tc>
        <w:tc>
          <w:tcPr>
            <w:tcW w:w="3128" w:type="pct"/>
            <w:gridSpan w:val="3"/>
            <w:vAlign w:val="center"/>
          </w:tcPr>
          <w:p w14:paraId="24FE754D" w14:textId="77777777" w:rsidR="00D14DDC" w:rsidRPr="00F41C5E" w:rsidRDefault="00D14DDC" w:rsidP="00653B71">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Период</w:t>
            </w:r>
          </w:p>
        </w:tc>
      </w:tr>
      <w:tr w:rsidR="00D14DDC" w:rsidRPr="00E80510" w14:paraId="15FD5C22" w14:textId="77777777" w:rsidTr="00653B71">
        <w:trPr>
          <w:trHeight w:hRule="exact" w:val="280"/>
          <w:jc w:val="center"/>
        </w:trPr>
        <w:tc>
          <w:tcPr>
            <w:tcW w:w="1872" w:type="pct"/>
            <w:vMerge/>
            <w:vAlign w:val="center"/>
          </w:tcPr>
          <w:p w14:paraId="3FA66DA1" w14:textId="77777777" w:rsidR="00D14DDC" w:rsidRPr="00F41C5E" w:rsidRDefault="00D14DDC" w:rsidP="00653B71">
            <w:pPr>
              <w:autoSpaceDE w:val="0"/>
              <w:autoSpaceDN w:val="0"/>
              <w:adjustRightInd w:val="0"/>
              <w:jc w:val="center"/>
              <w:rPr>
                <w:rFonts w:ascii="Times New Roman" w:hAnsi="Times New Roman" w:cs="Times New Roman"/>
                <w:sz w:val="24"/>
                <w:szCs w:val="24"/>
              </w:rPr>
            </w:pPr>
          </w:p>
        </w:tc>
        <w:tc>
          <w:tcPr>
            <w:tcW w:w="1043" w:type="pct"/>
            <w:vAlign w:val="center"/>
          </w:tcPr>
          <w:p w14:paraId="6EC8993E" w14:textId="77777777" w:rsidR="00D14DDC" w:rsidRPr="00F41C5E" w:rsidRDefault="00D14DDC" w:rsidP="00653B71">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2013</w:t>
            </w:r>
          </w:p>
        </w:tc>
        <w:tc>
          <w:tcPr>
            <w:tcW w:w="1056" w:type="pct"/>
            <w:vAlign w:val="center"/>
          </w:tcPr>
          <w:p w14:paraId="20ABE4F9" w14:textId="77777777" w:rsidR="00D14DDC" w:rsidRPr="00F41C5E" w:rsidRDefault="00D14DDC" w:rsidP="00653B71">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2014</w:t>
            </w:r>
          </w:p>
        </w:tc>
        <w:tc>
          <w:tcPr>
            <w:tcW w:w="1029" w:type="pct"/>
            <w:vAlign w:val="center"/>
          </w:tcPr>
          <w:p w14:paraId="7D7BEB43" w14:textId="77777777" w:rsidR="00D14DDC" w:rsidRPr="00F41C5E" w:rsidRDefault="00D14DDC" w:rsidP="00653B71">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2015</w:t>
            </w:r>
          </w:p>
        </w:tc>
      </w:tr>
      <w:tr w:rsidR="00D14DDC" w:rsidRPr="00802DC5" w14:paraId="3A71F670" w14:textId="77777777" w:rsidTr="00653B71">
        <w:trPr>
          <w:trHeight w:hRule="exact" w:val="567"/>
          <w:jc w:val="center"/>
        </w:trPr>
        <w:tc>
          <w:tcPr>
            <w:tcW w:w="1872" w:type="pct"/>
            <w:vAlign w:val="center"/>
          </w:tcPr>
          <w:p w14:paraId="33C44251" w14:textId="77777777" w:rsidR="00D14DDC" w:rsidRPr="00F41C5E" w:rsidRDefault="00D14DDC" w:rsidP="00653B71">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Выручка от реализации, тыс. руб.</w:t>
            </w:r>
          </w:p>
        </w:tc>
        <w:tc>
          <w:tcPr>
            <w:tcW w:w="1043" w:type="pct"/>
            <w:tcBorders>
              <w:bottom w:val="single" w:sz="4" w:space="0" w:color="auto"/>
              <w:right w:val="single" w:sz="4" w:space="0" w:color="auto"/>
            </w:tcBorders>
            <w:vAlign w:val="center"/>
          </w:tcPr>
          <w:p w14:paraId="0B30FF96" w14:textId="77777777" w:rsidR="00D14DDC" w:rsidRPr="00F41C5E" w:rsidRDefault="00D14DDC" w:rsidP="00653B71">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 xml:space="preserve">104 740 625   </w:t>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r w:rsidRPr="00F41C5E">
              <w:rPr>
                <w:rFonts w:ascii="Times New Roman" w:hAnsi="Times New Roman" w:cs="Times New Roman"/>
                <w:sz w:val="24"/>
                <w:szCs w:val="24"/>
              </w:rPr>
              <w:tab/>
            </w:r>
          </w:p>
        </w:tc>
        <w:tc>
          <w:tcPr>
            <w:tcW w:w="1056" w:type="pct"/>
            <w:tcBorders>
              <w:bottom w:val="single" w:sz="4" w:space="0" w:color="auto"/>
              <w:right w:val="single" w:sz="4" w:space="0" w:color="auto"/>
            </w:tcBorders>
            <w:vAlign w:val="center"/>
          </w:tcPr>
          <w:p w14:paraId="71C9CF04" w14:textId="77777777" w:rsidR="00D14DDC" w:rsidRPr="00F41C5E" w:rsidRDefault="00D14DDC" w:rsidP="00D14DDC">
            <w:pPr>
              <w:jc w:val="center"/>
              <w:rPr>
                <w:rFonts w:ascii="Times New Roman" w:hAnsi="Times New Roman" w:cs="Times New Roman"/>
                <w:sz w:val="24"/>
                <w:szCs w:val="24"/>
              </w:rPr>
            </w:pPr>
            <w:r w:rsidRPr="00F41C5E">
              <w:rPr>
                <w:rFonts w:ascii="Times New Roman" w:hAnsi="Times New Roman" w:cs="Times New Roman"/>
                <w:sz w:val="24"/>
                <w:szCs w:val="24"/>
              </w:rPr>
              <w:t>104388604</w:t>
            </w:r>
          </w:p>
        </w:tc>
        <w:tc>
          <w:tcPr>
            <w:tcW w:w="1029" w:type="pct"/>
            <w:tcBorders>
              <w:top w:val="nil"/>
              <w:left w:val="nil"/>
              <w:bottom w:val="single" w:sz="4" w:space="0" w:color="auto"/>
              <w:right w:val="single" w:sz="4" w:space="0" w:color="auto"/>
            </w:tcBorders>
            <w:vAlign w:val="center"/>
          </w:tcPr>
          <w:p w14:paraId="6617CF20" w14:textId="77777777" w:rsidR="00D14DDC" w:rsidRPr="00F41C5E" w:rsidRDefault="00D14DDC" w:rsidP="00653B71">
            <w:pPr>
              <w:jc w:val="center"/>
              <w:rPr>
                <w:rFonts w:ascii="Times New Roman" w:hAnsi="Times New Roman" w:cs="Times New Roman"/>
                <w:sz w:val="24"/>
                <w:szCs w:val="24"/>
              </w:rPr>
            </w:pPr>
            <w:r w:rsidRPr="00F41C5E">
              <w:rPr>
                <w:rFonts w:ascii="Times New Roman" w:hAnsi="Times New Roman" w:cs="Times New Roman"/>
                <w:sz w:val="24"/>
                <w:szCs w:val="24"/>
              </w:rPr>
              <w:t>86659376</w:t>
            </w:r>
          </w:p>
        </w:tc>
      </w:tr>
      <w:tr w:rsidR="00D14DDC" w14:paraId="0B6349C1" w14:textId="77777777" w:rsidTr="00653B71">
        <w:trPr>
          <w:trHeight w:hRule="exact" w:val="575"/>
          <w:jc w:val="center"/>
        </w:trPr>
        <w:tc>
          <w:tcPr>
            <w:tcW w:w="1872" w:type="pct"/>
            <w:vAlign w:val="center"/>
          </w:tcPr>
          <w:p w14:paraId="4107EB2C" w14:textId="77777777" w:rsidR="00D14DDC" w:rsidRPr="00F41C5E" w:rsidRDefault="00D14DDC" w:rsidP="00653B71">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Постоянные затраты, тыс. руб.</w:t>
            </w:r>
          </w:p>
        </w:tc>
        <w:tc>
          <w:tcPr>
            <w:tcW w:w="1043" w:type="pct"/>
            <w:tcBorders>
              <w:top w:val="single" w:sz="4" w:space="0" w:color="auto"/>
              <w:left w:val="nil"/>
              <w:bottom w:val="single" w:sz="4" w:space="0" w:color="auto"/>
              <w:right w:val="single" w:sz="4" w:space="0" w:color="auto"/>
            </w:tcBorders>
            <w:shd w:val="clear" w:color="auto" w:fill="auto"/>
            <w:vAlign w:val="center"/>
          </w:tcPr>
          <w:p w14:paraId="67D5D192" w14:textId="77777777" w:rsidR="00D14DDC" w:rsidRPr="00F41C5E" w:rsidRDefault="00E22BDA" w:rsidP="00653B71">
            <w:pPr>
              <w:jc w:val="center"/>
              <w:rPr>
                <w:rFonts w:ascii="Times New Roman" w:hAnsi="Times New Roman" w:cs="Times New Roman"/>
                <w:color w:val="000000"/>
                <w:sz w:val="24"/>
                <w:szCs w:val="24"/>
              </w:rPr>
            </w:pPr>
            <w:r w:rsidRPr="00F41C5E">
              <w:rPr>
                <w:rFonts w:ascii="Times New Roman" w:hAnsi="Times New Roman" w:cs="Times New Roman"/>
                <w:color w:val="000000"/>
                <w:sz w:val="24"/>
                <w:szCs w:val="24"/>
              </w:rPr>
              <w:t>47 026 913</w:t>
            </w:r>
          </w:p>
        </w:tc>
        <w:tc>
          <w:tcPr>
            <w:tcW w:w="1056" w:type="pct"/>
            <w:tcBorders>
              <w:top w:val="single" w:sz="4" w:space="0" w:color="auto"/>
              <w:left w:val="single" w:sz="4" w:space="0" w:color="auto"/>
              <w:bottom w:val="single" w:sz="4" w:space="0" w:color="auto"/>
              <w:right w:val="single" w:sz="4" w:space="0" w:color="auto"/>
            </w:tcBorders>
            <w:shd w:val="clear" w:color="auto" w:fill="auto"/>
            <w:vAlign w:val="center"/>
          </w:tcPr>
          <w:p w14:paraId="10D5BF09" w14:textId="77777777" w:rsidR="00D14DDC" w:rsidRPr="00F41C5E" w:rsidRDefault="00E22BDA" w:rsidP="00653B71">
            <w:pPr>
              <w:jc w:val="center"/>
              <w:rPr>
                <w:rFonts w:ascii="Times New Roman" w:hAnsi="Times New Roman" w:cs="Times New Roman"/>
                <w:color w:val="000000"/>
                <w:sz w:val="24"/>
                <w:szCs w:val="24"/>
              </w:rPr>
            </w:pPr>
            <w:r w:rsidRPr="00F41C5E">
              <w:rPr>
                <w:rFonts w:ascii="Times New Roman" w:hAnsi="Times New Roman" w:cs="Times New Roman"/>
                <w:color w:val="000000"/>
                <w:sz w:val="24"/>
                <w:szCs w:val="24"/>
              </w:rPr>
              <w:t>56960176</w:t>
            </w:r>
          </w:p>
        </w:tc>
        <w:tc>
          <w:tcPr>
            <w:tcW w:w="1029" w:type="pct"/>
            <w:tcBorders>
              <w:top w:val="single" w:sz="4" w:space="0" w:color="auto"/>
              <w:left w:val="single" w:sz="4" w:space="0" w:color="auto"/>
              <w:bottom w:val="single" w:sz="4" w:space="0" w:color="auto"/>
              <w:right w:val="single" w:sz="4" w:space="0" w:color="auto"/>
            </w:tcBorders>
            <w:shd w:val="clear" w:color="auto" w:fill="auto"/>
            <w:vAlign w:val="center"/>
          </w:tcPr>
          <w:p w14:paraId="730E6C72" w14:textId="77777777" w:rsidR="00D14DDC" w:rsidRPr="00F41C5E" w:rsidRDefault="00E22BDA" w:rsidP="00653B71">
            <w:pPr>
              <w:jc w:val="center"/>
              <w:rPr>
                <w:rFonts w:ascii="Times New Roman" w:hAnsi="Times New Roman" w:cs="Times New Roman"/>
                <w:color w:val="000000"/>
                <w:sz w:val="24"/>
                <w:szCs w:val="24"/>
              </w:rPr>
            </w:pPr>
            <w:r w:rsidRPr="00F41C5E">
              <w:rPr>
                <w:rFonts w:ascii="Times New Roman" w:hAnsi="Times New Roman" w:cs="Times New Roman"/>
                <w:color w:val="000000"/>
                <w:sz w:val="24"/>
                <w:szCs w:val="24"/>
              </w:rPr>
              <w:t>54246446</w:t>
            </w:r>
          </w:p>
        </w:tc>
      </w:tr>
      <w:tr w:rsidR="00D14DDC" w14:paraId="277F9D9F" w14:textId="77777777" w:rsidTr="00653B71">
        <w:trPr>
          <w:trHeight w:hRule="exact" w:val="1191"/>
          <w:jc w:val="center"/>
        </w:trPr>
        <w:tc>
          <w:tcPr>
            <w:tcW w:w="1872" w:type="pct"/>
            <w:vAlign w:val="center"/>
          </w:tcPr>
          <w:p w14:paraId="7B1119CC" w14:textId="77777777" w:rsidR="00D14DDC" w:rsidRPr="00F41C5E" w:rsidRDefault="00D14DDC" w:rsidP="00E22BDA">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 xml:space="preserve">Переменные затраты на весь объем реализованной продукции, </w:t>
            </w:r>
            <w:r w:rsidR="00E22BDA" w:rsidRPr="00F41C5E">
              <w:rPr>
                <w:rFonts w:ascii="Times New Roman" w:hAnsi="Times New Roman" w:cs="Times New Roman"/>
                <w:sz w:val="24"/>
                <w:szCs w:val="24"/>
              </w:rPr>
              <w:t>тыс</w:t>
            </w:r>
            <w:r w:rsidRPr="00F41C5E">
              <w:rPr>
                <w:rFonts w:ascii="Times New Roman" w:hAnsi="Times New Roman" w:cs="Times New Roman"/>
                <w:sz w:val="24"/>
                <w:szCs w:val="24"/>
              </w:rPr>
              <w:t>. руб.</w:t>
            </w:r>
          </w:p>
        </w:tc>
        <w:tc>
          <w:tcPr>
            <w:tcW w:w="1043" w:type="pct"/>
            <w:tcBorders>
              <w:top w:val="single" w:sz="4" w:space="0" w:color="auto"/>
              <w:left w:val="nil"/>
              <w:bottom w:val="single" w:sz="4" w:space="0" w:color="auto"/>
              <w:right w:val="single" w:sz="4" w:space="0" w:color="auto"/>
            </w:tcBorders>
            <w:shd w:val="clear" w:color="auto" w:fill="auto"/>
            <w:vAlign w:val="center"/>
          </w:tcPr>
          <w:p w14:paraId="5A179926" w14:textId="77777777" w:rsidR="00D14DDC" w:rsidRPr="00F41C5E" w:rsidRDefault="00E22BDA" w:rsidP="00653B71">
            <w:pPr>
              <w:jc w:val="center"/>
              <w:rPr>
                <w:rFonts w:ascii="Times New Roman" w:hAnsi="Times New Roman" w:cs="Times New Roman"/>
                <w:color w:val="000000"/>
                <w:sz w:val="24"/>
                <w:szCs w:val="24"/>
              </w:rPr>
            </w:pPr>
            <w:r w:rsidRPr="00F41C5E">
              <w:rPr>
                <w:rFonts w:ascii="Times New Roman" w:hAnsi="Times New Roman" w:cs="Times New Roman"/>
                <w:color w:val="000000"/>
                <w:sz w:val="24"/>
                <w:szCs w:val="24"/>
              </w:rPr>
              <w:t>46683392</w:t>
            </w:r>
          </w:p>
        </w:tc>
        <w:tc>
          <w:tcPr>
            <w:tcW w:w="1056" w:type="pct"/>
            <w:tcBorders>
              <w:top w:val="single" w:sz="4" w:space="0" w:color="auto"/>
              <w:left w:val="single" w:sz="4" w:space="0" w:color="auto"/>
              <w:bottom w:val="single" w:sz="4" w:space="0" w:color="auto"/>
              <w:right w:val="single" w:sz="4" w:space="0" w:color="auto"/>
            </w:tcBorders>
            <w:shd w:val="clear" w:color="auto" w:fill="auto"/>
            <w:vAlign w:val="center"/>
          </w:tcPr>
          <w:p w14:paraId="565B3253" w14:textId="77777777" w:rsidR="00D14DDC" w:rsidRPr="00F41C5E" w:rsidRDefault="00E22BDA" w:rsidP="00653B71">
            <w:pPr>
              <w:jc w:val="center"/>
              <w:rPr>
                <w:rFonts w:ascii="Times New Roman" w:hAnsi="Times New Roman" w:cs="Times New Roman"/>
                <w:color w:val="000000"/>
                <w:sz w:val="24"/>
                <w:szCs w:val="24"/>
              </w:rPr>
            </w:pPr>
            <w:r w:rsidRPr="00F41C5E">
              <w:rPr>
                <w:rFonts w:ascii="Times New Roman" w:hAnsi="Times New Roman" w:cs="Times New Roman"/>
                <w:color w:val="000000"/>
                <w:sz w:val="24"/>
                <w:szCs w:val="24"/>
              </w:rPr>
              <w:t>36954180</w:t>
            </w:r>
          </w:p>
        </w:tc>
        <w:tc>
          <w:tcPr>
            <w:tcW w:w="1029" w:type="pct"/>
            <w:tcBorders>
              <w:top w:val="single" w:sz="4" w:space="0" w:color="auto"/>
              <w:left w:val="single" w:sz="4" w:space="0" w:color="auto"/>
              <w:bottom w:val="single" w:sz="4" w:space="0" w:color="auto"/>
              <w:right w:val="single" w:sz="4" w:space="0" w:color="auto"/>
            </w:tcBorders>
            <w:shd w:val="clear" w:color="auto" w:fill="auto"/>
            <w:vAlign w:val="center"/>
          </w:tcPr>
          <w:p w14:paraId="03A68D19" w14:textId="77777777" w:rsidR="00D14DDC" w:rsidRPr="00F41C5E" w:rsidRDefault="00E22BDA" w:rsidP="00653B71">
            <w:pPr>
              <w:jc w:val="center"/>
              <w:rPr>
                <w:rFonts w:ascii="Times New Roman" w:hAnsi="Times New Roman" w:cs="Times New Roman"/>
                <w:color w:val="000000"/>
                <w:sz w:val="24"/>
                <w:szCs w:val="24"/>
              </w:rPr>
            </w:pPr>
            <w:r w:rsidRPr="00F41C5E">
              <w:rPr>
                <w:rFonts w:ascii="Times New Roman" w:hAnsi="Times New Roman" w:cs="Times New Roman"/>
                <w:color w:val="000000"/>
                <w:sz w:val="24"/>
                <w:szCs w:val="24"/>
              </w:rPr>
              <w:t>28397024</w:t>
            </w:r>
          </w:p>
        </w:tc>
      </w:tr>
      <w:tr w:rsidR="00D14DDC" w14:paraId="00702FCC" w14:textId="77777777" w:rsidTr="00653B71">
        <w:trPr>
          <w:trHeight w:hRule="exact" w:val="642"/>
          <w:jc w:val="center"/>
        </w:trPr>
        <w:tc>
          <w:tcPr>
            <w:tcW w:w="1872" w:type="pct"/>
            <w:vAlign w:val="center"/>
          </w:tcPr>
          <w:p w14:paraId="65CEB6AC" w14:textId="77777777" w:rsidR="00D14DDC" w:rsidRPr="00F41C5E" w:rsidRDefault="00D14DDC" w:rsidP="00E22BDA">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 xml:space="preserve">Суммарные затраты, </w:t>
            </w:r>
            <w:r w:rsidR="00E22BDA" w:rsidRPr="00F41C5E">
              <w:rPr>
                <w:rFonts w:ascii="Times New Roman" w:hAnsi="Times New Roman" w:cs="Times New Roman"/>
                <w:sz w:val="24"/>
                <w:szCs w:val="24"/>
              </w:rPr>
              <w:t>тыс</w:t>
            </w:r>
            <w:r w:rsidRPr="00F41C5E">
              <w:rPr>
                <w:rFonts w:ascii="Times New Roman" w:hAnsi="Times New Roman" w:cs="Times New Roman"/>
                <w:sz w:val="24"/>
                <w:szCs w:val="24"/>
              </w:rPr>
              <w:t>. руб.</w:t>
            </w:r>
          </w:p>
        </w:tc>
        <w:tc>
          <w:tcPr>
            <w:tcW w:w="1043" w:type="pct"/>
            <w:tcBorders>
              <w:top w:val="single" w:sz="4" w:space="0" w:color="auto"/>
              <w:left w:val="nil"/>
              <w:bottom w:val="single" w:sz="4" w:space="0" w:color="auto"/>
              <w:right w:val="single" w:sz="4" w:space="0" w:color="auto"/>
            </w:tcBorders>
            <w:shd w:val="clear" w:color="auto" w:fill="auto"/>
            <w:vAlign w:val="center"/>
          </w:tcPr>
          <w:p w14:paraId="4642E37D" w14:textId="77777777" w:rsidR="00D14DDC" w:rsidRPr="00F41C5E" w:rsidRDefault="00E22BDA" w:rsidP="00653B71">
            <w:pPr>
              <w:jc w:val="center"/>
              <w:rPr>
                <w:rFonts w:ascii="Times New Roman" w:hAnsi="Times New Roman" w:cs="Times New Roman"/>
                <w:color w:val="000000"/>
                <w:sz w:val="24"/>
                <w:szCs w:val="24"/>
              </w:rPr>
            </w:pPr>
            <w:r w:rsidRPr="00F41C5E">
              <w:rPr>
                <w:rFonts w:ascii="Times New Roman" w:hAnsi="Times New Roman" w:cs="Times New Roman"/>
                <w:color w:val="000000"/>
                <w:sz w:val="24"/>
                <w:szCs w:val="24"/>
              </w:rPr>
              <w:t>93 710 305</w:t>
            </w:r>
          </w:p>
        </w:tc>
        <w:tc>
          <w:tcPr>
            <w:tcW w:w="1056" w:type="pct"/>
            <w:tcBorders>
              <w:top w:val="single" w:sz="4" w:space="0" w:color="auto"/>
              <w:left w:val="single" w:sz="4" w:space="0" w:color="auto"/>
              <w:bottom w:val="single" w:sz="4" w:space="0" w:color="auto"/>
              <w:right w:val="single" w:sz="4" w:space="0" w:color="auto"/>
            </w:tcBorders>
            <w:shd w:val="clear" w:color="auto" w:fill="auto"/>
            <w:vAlign w:val="center"/>
          </w:tcPr>
          <w:p w14:paraId="0F1E07AF" w14:textId="77777777" w:rsidR="00D14DDC" w:rsidRPr="00F41C5E" w:rsidRDefault="00E22BDA" w:rsidP="00653B71">
            <w:pPr>
              <w:jc w:val="center"/>
              <w:rPr>
                <w:rFonts w:ascii="Times New Roman" w:hAnsi="Times New Roman" w:cs="Times New Roman"/>
                <w:color w:val="000000"/>
                <w:sz w:val="24"/>
                <w:szCs w:val="24"/>
              </w:rPr>
            </w:pPr>
            <w:r w:rsidRPr="00F41C5E">
              <w:rPr>
                <w:rFonts w:ascii="Times New Roman" w:hAnsi="Times New Roman" w:cs="Times New Roman"/>
                <w:color w:val="000000"/>
                <w:sz w:val="24"/>
                <w:szCs w:val="24"/>
              </w:rPr>
              <w:t>93914356</w:t>
            </w:r>
          </w:p>
        </w:tc>
        <w:tc>
          <w:tcPr>
            <w:tcW w:w="1029" w:type="pct"/>
            <w:tcBorders>
              <w:top w:val="single" w:sz="4" w:space="0" w:color="auto"/>
              <w:left w:val="single" w:sz="4" w:space="0" w:color="auto"/>
              <w:bottom w:val="single" w:sz="4" w:space="0" w:color="auto"/>
              <w:right w:val="single" w:sz="4" w:space="0" w:color="auto"/>
            </w:tcBorders>
            <w:shd w:val="clear" w:color="auto" w:fill="auto"/>
            <w:vAlign w:val="center"/>
          </w:tcPr>
          <w:p w14:paraId="0E196CD0" w14:textId="77777777" w:rsidR="00D14DDC" w:rsidRPr="00F41C5E" w:rsidRDefault="00E22BDA" w:rsidP="00653B71">
            <w:pPr>
              <w:jc w:val="center"/>
              <w:rPr>
                <w:rFonts w:ascii="Times New Roman" w:hAnsi="Times New Roman" w:cs="Times New Roman"/>
                <w:color w:val="000000"/>
                <w:sz w:val="24"/>
                <w:szCs w:val="24"/>
              </w:rPr>
            </w:pPr>
            <w:r w:rsidRPr="00F41C5E">
              <w:rPr>
                <w:rFonts w:ascii="Times New Roman" w:hAnsi="Times New Roman" w:cs="Times New Roman"/>
                <w:color w:val="000000"/>
                <w:sz w:val="24"/>
                <w:szCs w:val="24"/>
              </w:rPr>
              <w:t>82643470</w:t>
            </w:r>
          </w:p>
        </w:tc>
      </w:tr>
      <w:tr w:rsidR="00D14DDC" w:rsidRPr="00802DC5" w14:paraId="30CE6D83" w14:textId="77777777" w:rsidTr="00653B71">
        <w:trPr>
          <w:trHeight w:hRule="exact" w:val="709"/>
          <w:jc w:val="center"/>
        </w:trPr>
        <w:tc>
          <w:tcPr>
            <w:tcW w:w="1872" w:type="pct"/>
            <w:vAlign w:val="center"/>
          </w:tcPr>
          <w:p w14:paraId="6AE65C7B" w14:textId="77777777" w:rsidR="00D14DDC" w:rsidRPr="00F41C5E" w:rsidRDefault="00D14DDC" w:rsidP="00E22BDA">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 xml:space="preserve">Прибыль от реализации продукции, </w:t>
            </w:r>
            <w:r w:rsidR="00E22BDA" w:rsidRPr="00F41C5E">
              <w:rPr>
                <w:rFonts w:ascii="Times New Roman" w:hAnsi="Times New Roman" w:cs="Times New Roman"/>
                <w:sz w:val="24"/>
                <w:szCs w:val="24"/>
              </w:rPr>
              <w:t>тыс</w:t>
            </w:r>
            <w:r w:rsidRPr="00F41C5E">
              <w:rPr>
                <w:rFonts w:ascii="Times New Roman" w:hAnsi="Times New Roman" w:cs="Times New Roman"/>
                <w:sz w:val="24"/>
                <w:szCs w:val="24"/>
              </w:rPr>
              <w:t>. руб.</w:t>
            </w:r>
          </w:p>
        </w:tc>
        <w:tc>
          <w:tcPr>
            <w:tcW w:w="1043" w:type="pct"/>
            <w:tcBorders>
              <w:top w:val="single" w:sz="4" w:space="0" w:color="auto"/>
              <w:right w:val="single" w:sz="4" w:space="0" w:color="auto"/>
            </w:tcBorders>
            <w:vAlign w:val="center"/>
          </w:tcPr>
          <w:p w14:paraId="2276BD71" w14:textId="77777777" w:rsidR="00D14DDC" w:rsidRPr="00F41C5E" w:rsidRDefault="00E22BDA" w:rsidP="00653B71">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11030320</w:t>
            </w:r>
          </w:p>
        </w:tc>
        <w:tc>
          <w:tcPr>
            <w:tcW w:w="1056" w:type="pct"/>
            <w:tcBorders>
              <w:top w:val="single" w:sz="4" w:space="0" w:color="auto"/>
              <w:left w:val="nil"/>
              <w:bottom w:val="single" w:sz="4" w:space="0" w:color="auto"/>
              <w:right w:val="single" w:sz="4" w:space="0" w:color="auto"/>
            </w:tcBorders>
            <w:shd w:val="clear" w:color="auto" w:fill="auto"/>
            <w:vAlign w:val="center"/>
          </w:tcPr>
          <w:p w14:paraId="404E6680" w14:textId="77777777" w:rsidR="00D14DDC" w:rsidRPr="00F41C5E" w:rsidRDefault="00E22BDA" w:rsidP="00653B71">
            <w:pPr>
              <w:jc w:val="center"/>
              <w:rPr>
                <w:rFonts w:ascii="Times New Roman" w:hAnsi="Times New Roman" w:cs="Times New Roman"/>
                <w:sz w:val="24"/>
                <w:szCs w:val="24"/>
              </w:rPr>
            </w:pPr>
            <w:r w:rsidRPr="00F41C5E">
              <w:rPr>
                <w:rFonts w:ascii="Times New Roman" w:hAnsi="Times New Roman" w:cs="Times New Roman"/>
                <w:sz w:val="24"/>
                <w:szCs w:val="24"/>
              </w:rPr>
              <w:t>10474248</w:t>
            </w:r>
          </w:p>
        </w:tc>
        <w:tc>
          <w:tcPr>
            <w:tcW w:w="1029" w:type="pct"/>
            <w:tcBorders>
              <w:top w:val="single" w:sz="4" w:space="0" w:color="auto"/>
              <w:left w:val="nil"/>
              <w:bottom w:val="single" w:sz="4" w:space="0" w:color="auto"/>
              <w:right w:val="single" w:sz="4" w:space="0" w:color="auto"/>
            </w:tcBorders>
            <w:vAlign w:val="center"/>
          </w:tcPr>
          <w:p w14:paraId="1ABF1D29" w14:textId="77777777" w:rsidR="00D14DDC" w:rsidRPr="00F41C5E" w:rsidRDefault="00E22BDA" w:rsidP="00653B71">
            <w:pPr>
              <w:jc w:val="center"/>
              <w:rPr>
                <w:rFonts w:ascii="Times New Roman" w:hAnsi="Times New Roman" w:cs="Times New Roman"/>
                <w:sz w:val="24"/>
                <w:szCs w:val="24"/>
              </w:rPr>
            </w:pPr>
            <w:r w:rsidRPr="00F41C5E">
              <w:rPr>
                <w:rFonts w:ascii="Times New Roman" w:hAnsi="Times New Roman" w:cs="Times New Roman"/>
                <w:sz w:val="24"/>
                <w:szCs w:val="24"/>
              </w:rPr>
              <w:t>4015906</w:t>
            </w:r>
          </w:p>
        </w:tc>
      </w:tr>
    </w:tbl>
    <w:p w14:paraId="7A4BF63B" w14:textId="77777777" w:rsidR="00E22BDA" w:rsidRPr="007552B3" w:rsidRDefault="00E22BDA" w:rsidP="00F41C5E">
      <w:pPr>
        <w:autoSpaceDE w:val="0"/>
        <w:autoSpaceDN w:val="0"/>
        <w:adjustRightInd w:val="0"/>
        <w:spacing w:before="240" w:after="0" w:line="360" w:lineRule="auto"/>
        <w:ind w:firstLine="708"/>
        <w:jc w:val="both"/>
        <w:rPr>
          <w:rFonts w:ascii="Times New Roman" w:hAnsi="Times New Roman" w:cs="Times New Roman"/>
          <w:sz w:val="28"/>
          <w:szCs w:val="28"/>
        </w:rPr>
      </w:pPr>
      <w:r w:rsidRPr="007552B3">
        <w:rPr>
          <w:rFonts w:ascii="Times New Roman" w:hAnsi="Times New Roman" w:cs="Times New Roman"/>
          <w:sz w:val="28"/>
          <w:szCs w:val="28"/>
        </w:rPr>
        <w:t xml:space="preserve">По данным таблицы </w:t>
      </w:r>
      <w:r>
        <w:rPr>
          <w:rFonts w:ascii="Times New Roman" w:hAnsi="Times New Roman" w:cs="Times New Roman"/>
          <w:sz w:val="28"/>
          <w:szCs w:val="28"/>
        </w:rPr>
        <w:t>рассчитаем м</w:t>
      </w:r>
      <w:r w:rsidRPr="007552B3">
        <w:rPr>
          <w:rFonts w:ascii="Times New Roman" w:hAnsi="Times New Roman" w:cs="Times New Roman"/>
          <w:sz w:val="28"/>
          <w:szCs w:val="28"/>
        </w:rPr>
        <w:t>аржинальный доход и коэффициент мар</w:t>
      </w:r>
      <w:r>
        <w:rPr>
          <w:rFonts w:ascii="Times New Roman" w:hAnsi="Times New Roman" w:cs="Times New Roman"/>
          <w:sz w:val="28"/>
          <w:szCs w:val="28"/>
        </w:rPr>
        <w:t>жинального дохода по формулам 18 и 19</w:t>
      </w:r>
      <w:r w:rsidRPr="007552B3">
        <w:rPr>
          <w:rFonts w:ascii="Times New Roman" w:hAnsi="Times New Roman" w:cs="Times New Roman"/>
          <w:sz w:val="28"/>
          <w:szCs w:val="28"/>
        </w:rPr>
        <w:t>, соответственно, для определения точки безубыточности.</w:t>
      </w:r>
    </w:p>
    <w:p w14:paraId="4F3225C0" w14:textId="77777777" w:rsidR="00E22BDA" w:rsidRPr="00416356" w:rsidRDefault="00E22BDA" w:rsidP="00E22BDA">
      <w:pPr>
        <w:autoSpaceDE w:val="0"/>
        <w:autoSpaceDN w:val="0"/>
        <w:adjustRightInd w:val="0"/>
        <w:spacing w:after="0" w:line="360" w:lineRule="auto"/>
        <w:ind w:firstLine="720"/>
        <w:jc w:val="both"/>
        <w:rPr>
          <w:rFonts w:ascii="Times New Roman" w:hAnsi="Times New Roman" w:cs="Times New Roman"/>
          <w:sz w:val="28"/>
          <w:szCs w:val="28"/>
        </w:rPr>
      </w:pPr>
      <w:r w:rsidRPr="00416356">
        <w:rPr>
          <w:rFonts w:ascii="Times New Roman" w:hAnsi="Times New Roman" w:cs="Times New Roman"/>
          <w:sz w:val="28"/>
          <w:szCs w:val="28"/>
        </w:rPr>
        <w:t>Маржинальный доход:</w:t>
      </w:r>
    </w:p>
    <w:p w14:paraId="51DF1B61" w14:textId="77777777" w:rsidR="00E22BDA" w:rsidRPr="00416356" w:rsidRDefault="00E22BDA" w:rsidP="00E22BDA">
      <w:pPr>
        <w:autoSpaceDE w:val="0"/>
        <w:autoSpaceDN w:val="0"/>
        <w:adjustRightInd w:val="0"/>
        <w:spacing w:after="0" w:line="360" w:lineRule="auto"/>
        <w:ind w:left="2820" w:firstLine="720"/>
        <w:jc w:val="both"/>
        <w:rPr>
          <w:rFonts w:ascii="Times New Roman" w:eastAsiaTheme="minorEastAsia" w:hAnsi="Times New Roman" w:cs="Times New Roman"/>
          <w:color w:val="000000" w:themeColor="text1"/>
          <w:sz w:val="28"/>
          <w:szCs w:val="28"/>
          <w:shd w:val="clear" w:color="auto" w:fill="FFFFFF"/>
        </w:rPr>
      </w:pPr>
      <m:oMath>
        <m:r>
          <w:rPr>
            <w:rFonts w:ascii="Cambria Math" w:hAnsi="Cambria Math" w:cs="Times New Roman"/>
            <w:color w:val="000000" w:themeColor="text1"/>
            <w:sz w:val="28"/>
            <w:szCs w:val="28"/>
            <w:shd w:val="clear" w:color="auto" w:fill="FFFFFF"/>
          </w:rPr>
          <m:t>M=Q-</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S</m:t>
            </m:r>
          </m:e>
          <m:sub>
            <m:r>
              <w:rPr>
                <w:rFonts w:ascii="Cambria Math" w:hAnsi="Cambria Math" w:cs="Times New Roman"/>
                <w:color w:val="000000" w:themeColor="text1"/>
                <w:sz w:val="28"/>
                <w:szCs w:val="28"/>
                <w:shd w:val="clear" w:color="auto" w:fill="FFFFFF"/>
              </w:rPr>
              <m:t>пер</m:t>
            </m:r>
          </m:sub>
        </m:sSub>
      </m:oMath>
      <w:r w:rsidRPr="00416356">
        <w:rPr>
          <w:rFonts w:ascii="Times New Roman" w:eastAsiaTheme="minorEastAsia" w:hAnsi="Times New Roman" w:cs="Times New Roman"/>
          <w:color w:val="000000" w:themeColor="text1"/>
          <w:sz w:val="28"/>
          <w:szCs w:val="28"/>
          <w:shd w:val="clear" w:color="auto" w:fill="FFFFFF"/>
        </w:rPr>
        <w:t>,</w:t>
      </w:r>
      <w:r w:rsidRPr="00416356">
        <w:rPr>
          <w:rFonts w:ascii="Times New Roman" w:eastAsiaTheme="minorEastAsia" w:hAnsi="Times New Roman" w:cs="Times New Roman"/>
          <w:color w:val="000000" w:themeColor="text1"/>
          <w:sz w:val="28"/>
          <w:szCs w:val="28"/>
          <w:shd w:val="clear" w:color="auto" w:fill="FFFFFF"/>
        </w:rPr>
        <w:tab/>
      </w:r>
      <w:r w:rsidRPr="00416356">
        <w:rPr>
          <w:rFonts w:ascii="Times New Roman" w:eastAsiaTheme="minorEastAsia" w:hAnsi="Times New Roman" w:cs="Times New Roman"/>
          <w:color w:val="000000" w:themeColor="text1"/>
          <w:sz w:val="28"/>
          <w:szCs w:val="28"/>
          <w:shd w:val="clear" w:color="auto" w:fill="FFFFFF"/>
        </w:rPr>
        <w:tab/>
      </w:r>
      <w:r w:rsidRPr="00416356">
        <w:rPr>
          <w:rFonts w:ascii="Times New Roman" w:eastAsiaTheme="minorEastAsia" w:hAnsi="Times New Roman" w:cs="Times New Roman"/>
          <w:color w:val="000000" w:themeColor="text1"/>
          <w:sz w:val="28"/>
          <w:szCs w:val="28"/>
          <w:shd w:val="clear" w:color="auto" w:fill="FFFFFF"/>
        </w:rPr>
        <w:tab/>
      </w:r>
      <w:r w:rsidRPr="00416356">
        <w:rPr>
          <w:rFonts w:ascii="Times New Roman" w:eastAsiaTheme="minorEastAsia" w:hAnsi="Times New Roman" w:cs="Times New Roman"/>
          <w:color w:val="000000" w:themeColor="text1"/>
          <w:sz w:val="28"/>
          <w:szCs w:val="28"/>
          <w:shd w:val="clear" w:color="auto" w:fill="FFFFFF"/>
        </w:rPr>
        <w:tab/>
      </w:r>
      <w:r w:rsidRPr="00416356">
        <w:rPr>
          <w:rFonts w:ascii="Times New Roman" w:eastAsiaTheme="minorEastAsia" w:hAnsi="Times New Roman" w:cs="Times New Roman"/>
          <w:color w:val="000000" w:themeColor="text1"/>
          <w:sz w:val="28"/>
          <w:szCs w:val="28"/>
          <w:shd w:val="clear" w:color="auto" w:fill="FFFFFF"/>
        </w:rPr>
        <w:tab/>
        <w:t>(18)</w:t>
      </w:r>
    </w:p>
    <w:p w14:paraId="772A2FE7" w14:textId="77777777" w:rsidR="00E22BDA" w:rsidRPr="00416356" w:rsidRDefault="00E22BDA" w:rsidP="00E22BDA">
      <w:pPr>
        <w:autoSpaceDE w:val="0"/>
        <w:autoSpaceDN w:val="0"/>
        <w:adjustRightInd w:val="0"/>
        <w:spacing w:after="0" w:line="360" w:lineRule="auto"/>
        <w:ind w:firstLine="720"/>
        <w:jc w:val="both"/>
        <w:rPr>
          <w:rFonts w:ascii="Times New Roman" w:eastAsiaTheme="minorEastAsia" w:hAnsi="Times New Roman" w:cs="Times New Roman"/>
          <w:color w:val="000000" w:themeColor="text1"/>
          <w:sz w:val="28"/>
          <w:szCs w:val="28"/>
          <w:shd w:val="clear" w:color="auto" w:fill="FFFFFF"/>
        </w:rPr>
      </w:pPr>
      <w:r w:rsidRPr="00416356">
        <w:rPr>
          <w:rFonts w:ascii="Times New Roman" w:eastAsiaTheme="minorEastAsia" w:hAnsi="Times New Roman" w:cs="Times New Roman"/>
          <w:color w:val="000000" w:themeColor="text1"/>
          <w:sz w:val="28"/>
          <w:szCs w:val="28"/>
          <w:shd w:val="clear" w:color="auto" w:fill="FFFFFF"/>
        </w:rPr>
        <w:t xml:space="preserve">Где </w:t>
      </w:r>
      <w:r w:rsidR="000E70E2">
        <w:rPr>
          <w:rFonts w:ascii="Times New Roman" w:eastAsiaTheme="minorEastAsia" w:hAnsi="Times New Roman" w:cs="Times New Roman"/>
          <w:color w:val="000000" w:themeColor="text1"/>
          <w:sz w:val="28"/>
          <w:szCs w:val="28"/>
          <w:shd w:val="clear" w:color="auto" w:fill="FFFFFF"/>
          <w:lang w:val="en-US"/>
        </w:rPr>
        <w:t>Q</w:t>
      </w:r>
      <w:r w:rsidRPr="00416356">
        <w:rPr>
          <w:rFonts w:ascii="Times New Roman" w:eastAsiaTheme="minorEastAsia" w:hAnsi="Times New Roman" w:cs="Times New Roman"/>
          <w:color w:val="000000" w:themeColor="text1"/>
          <w:sz w:val="28"/>
          <w:szCs w:val="28"/>
          <w:shd w:val="clear" w:color="auto" w:fill="FFFFFF"/>
        </w:rPr>
        <w:t xml:space="preserve"> – выручка от реализации;</w:t>
      </w:r>
    </w:p>
    <w:p w14:paraId="287C9EB1" w14:textId="77777777" w:rsidR="00E22BDA" w:rsidRPr="00416356" w:rsidRDefault="00D20613" w:rsidP="00E22BDA">
      <w:pPr>
        <w:autoSpaceDE w:val="0"/>
        <w:autoSpaceDN w:val="0"/>
        <w:adjustRightInd w:val="0"/>
        <w:spacing w:after="0" w:line="360" w:lineRule="auto"/>
        <w:ind w:firstLine="720"/>
        <w:jc w:val="both"/>
        <w:rPr>
          <w:rFonts w:ascii="Times New Roman" w:eastAsiaTheme="minorEastAsia" w:hAnsi="Times New Roman" w:cs="Times New Roman"/>
          <w:color w:val="000000" w:themeColor="text1"/>
          <w:sz w:val="28"/>
          <w:szCs w:val="28"/>
          <w:shd w:val="clear" w:color="auto" w:fill="FFFFFF"/>
        </w:rPr>
      </w:pPr>
      <m:oMath>
        <m:sSub>
          <m:sSubPr>
            <m:ctrlPr>
              <w:rPr>
                <w:rFonts w:ascii="Cambria Math" w:eastAsiaTheme="minorEastAsia" w:hAnsi="Cambria Math" w:cs="Times New Roman"/>
                <w:i/>
                <w:color w:val="000000" w:themeColor="text1"/>
                <w:sz w:val="28"/>
                <w:szCs w:val="28"/>
                <w:shd w:val="clear" w:color="auto" w:fill="FFFFFF"/>
                <w:lang w:val="en-US"/>
              </w:rPr>
            </m:ctrlPr>
          </m:sSubPr>
          <m:e>
            <m:r>
              <w:rPr>
                <w:rFonts w:ascii="Cambria Math" w:eastAsiaTheme="minorEastAsia" w:hAnsi="Cambria Math" w:cs="Times New Roman"/>
                <w:color w:val="000000" w:themeColor="text1"/>
                <w:sz w:val="28"/>
                <w:szCs w:val="28"/>
                <w:shd w:val="clear" w:color="auto" w:fill="FFFFFF"/>
                <w:lang w:val="en-US"/>
              </w:rPr>
              <m:t>S</m:t>
            </m:r>
          </m:e>
          <m:sub>
            <m:r>
              <w:rPr>
                <w:rFonts w:ascii="Cambria Math" w:eastAsiaTheme="minorEastAsia" w:hAnsi="Cambria Math" w:cs="Times New Roman"/>
                <w:color w:val="000000" w:themeColor="text1"/>
                <w:sz w:val="28"/>
                <w:szCs w:val="28"/>
                <w:shd w:val="clear" w:color="auto" w:fill="FFFFFF"/>
              </w:rPr>
              <m:t>пер</m:t>
            </m:r>
          </m:sub>
        </m:sSub>
      </m:oMath>
      <w:r w:rsidR="00E22BDA" w:rsidRPr="00416356">
        <w:rPr>
          <w:rFonts w:ascii="Times New Roman" w:eastAsiaTheme="minorEastAsia" w:hAnsi="Times New Roman" w:cs="Times New Roman"/>
          <w:color w:val="000000" w:themeColor="text1"/>
          <w:sz w:val="28"/>
          <w:szCs w:val="28"/>
          <w:shd w:val="clear" w:color="auto" w:fill="FFFFFF"/>
        </w:rPr>
        <w:t xml:space="preserve"> – переменные затраты.</w:t>
      </w:r>
    </w:p>
    <w:p w14:paraId="4FE0A3D2" w14:textId="77777777" w:rsidR="00E22BDA" w:rsidRPr="00416356" w:rsidRDefault="00E22BDA" w:rsidP="00E22BDA">
      <w:pPr>
        <w:autoSpaceDE w:val="0"/>
        <w:autoSpaceDN w:val="0"/>
        <w:adjustRightInd w:val="0"/>
        <w:spacing w:after="0" w:line="360" w:lineRule="auto"/>
        <w:ind w:firstLine="720"/>
        <w:jc w:val="both"/>
        <w:rPr>
          <w:rFonts w:ascii="Times New Roman" w:eastAsiaTheme="minorEastAsia" w:hAnsi="Times New Roman" w:cs="Times New Roman"/>
          <w:color w:val="000000" w:themeColor="text1"/>
          <w:sz w:val="28"/>
          <w:szCs w:val="28"/>
          <w:shd w:val="clear" w:color="auto" w:fill="FFFFFF"/>
        </w:rPr>
      </w:pPr>
      <w:r w:rsidRPr="00416356">
        <w:rPr>
          <w:rFonts w:ascii="Times New Roman" w:eastAsiaTheme="minorEastAsia" w:hAnsi="Times New Roman" w:cs="Times New Roman"/>
          <w:color w:val="000000" w:themeColor="text1"/>
          <w:sz w:val="28"/>
          <w:szCs w:val="28"/>
          <w:shd w:val="clear" w:color="auto" w:fill="FFFFFF"/>
        </w:rPr>
        <w:t>Коэффициент маржинального дохода:</w:t>
      </w:r>
    </w:p>
    <w:p w14:paraId="77F99FFA" w14:textId="77777777" w:rsidR="00E22BDA" w:rsidRPr="00416356" w:rsidRDefault="00E22BDA" w:rsidP="00E22BDA">
      <w:pPr>
        <w:autoSpaceDE w:val="0"/>
        <w:autoSpaceDN w:val="0"/>
        <w:adjustRightInd w:val="0"/>
        <w:spacing w:after="0" w:line="360" w:lineRule="auto"/>
        <w:ind w:left="3540"/>
        <w:jc w:val="both"/>
        <w:rPr>
          <w:rFonts w:ascii="Times New Roman" w:eastAsiaTheme="minorEastAsia" w:hAnsi="Times New Roman" w:cs="Times New Roman"/>
          <w:color w:val="000000" w:themeColor="text1"/>
          <w:sz w:val="28"/>
          <w:szCs w:val="28"/>
        </w:rPr>
      </w:pPr>
      <w:r w:rsidRPr="00416356">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К</m:t>
            </m:r>
          </m:e>
          <m:sub>
            <m:r>
              <w:rPr>
                <w:rFonts w:ascii="Cambria Math" w:hAnsi="Cambria Math" w:cs="Times New Roman"/>
                <w:color w:val="000000" w:themeColor="text1"/>
                <w:sz w:val="28"/>
                <w:szCs w:val="28"/>
              </w:rPr>
              <m:t>м</m:t>
            </m:r>
          </m:sub>
        </m:sSub>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lang w:val="en-US"/>
              </w:rPr>
              <m:t>M</m:t>
            </m:r>
          </m:num>
          <m:den>
            <m:r>
              <w:rPr>
                <w:rFonts w:ascii="Cambria Math" w:hAnsi="Cambria Math" w:cs="Times New Roman"/>
                <w:color w:val="000000" w:themeColor="text1"/>
                <w:sz w:val="28"/>
                <w:szCs w:val="28"/>
              </w:rPr>
              <m:t>Q</m:t>
            </m:r>
          </m:den>
        </m:f>
        <m:r>
          <w:rPr>
            <w:rFonts w:ascii="Cambria Math" w:hAnsi="Cambria Math" w:cs="Times New Roman"/>
            <w:color w:val="000000" w:themeColor="text1"/>
            <w:sz w:val="28"/>
            <w:szCs w:val="28"/>
          </w:rPr>
          <m:t xml:space="preserve"> </m:t>
        </m:r>
      </m:oMath>
      <w:r w:rsidRPr="00416356">
        <w:rPr>
          <w:rFonts w:ascii="Times New Roman" w:eastAsiaTheme="minorEastAsia" w:hAnsi="Times New Roman" w:cs="Times New Roman"/>
          <w:color w:val="000000" w:themeColor="text1"/>
          <w:sz w:val="28"/>
          <w:szCs w:val="28"/>
        </w:rPr>
        <w:t xml:space="preserve"> </w:t>
      </w:r>
      <w:r w:rsidRPr="00416356">
        <w:rPr>
          <w:rFonts w:ascii="Times New Roman" w:eastAsiaTheme="minorEastAsia" w:hAnsi="Times New Roman" w:cs="Times New Roman"/>
          <w:color w:val="000000" w:themeColor="text1"/>
          <w:sz w:val="28"/>
          <w:szCs w:val="28"/>
        </w:rPr>
        <w:tab/>
      </w:r>
      <w:r w:rsidRPr="00416356">
        <w:rPr>
          <w:rFonts w:ascii="Times New Roman" w:eastAsiaTheme="minorEastAsia" w:hAnsi="Times New Roman" w:cs="Times New Roman"/>
          <w:color w:val="000000" w:themeColor="text1"/>
          <w:sz w:val="28"/>
          <w:szCs w:val="28"/>
        </w:rPr>
        <w:tab/>
      </w:r>
      <w:r w:rsidRPr="00416356">
        <w:rPr>
          <w:rFonts w:ascii="Times New Roman" w:eastAsiaTheme="minorEastAsia" w:hAnsi="Times New Roman" w:cs="Times New Roman"/>
          <w:color w:val="000000" w:themeColor="text1"/>
          <w:sz w:val="28"/>
          <w:szCs w:val="28"/>
        </w:rPr>
        <w:tab/>
      </w:r>
      <w:r w:rsidRPr="00416356">
        <w:rPr>
          <w:rFonts w:ascii="Times New Roman" w:eastAsiaTheme="minorEastAsia" w:hAnsi="Times New Roman" w:cs="Times New Roman"/>
          <w:color w:val="000000" w:themeColor="text1"/>
          <w:sz w:val="28"/>
          <w:szCs w:val="28"/>
        </w:rPr>
        <w:tab/>
      </w:r>
      <w:r w:rsidRPr="00416356">
        <w:rPr>
          <w:rFonts w:ascii="Times New Roman" w:eastAsiaTheme="minorEastAsia" w:hAnsi="Times New Roman" w:cs="Times New Roman"/>
          <w:color w:val="000000" w:themeColor="text1"/>
          <w:sz w:val="28"/>
          <w:szCs w:val="28"/>
        </w:rPr>
        <w:tab/>
      </w:r>
      <w:r w:rsidR="00F41C5E">
        <w:rPr>
          <w:rFonts w:ascii="Times New Roman" w:eastAsiaTheme="minorEastAsia" w:hAnsi="Times New Roman" w:cs="Times New Roman"/>
          <w:color w:val="000000" w:themeColor="text1"/>
          <w:sz w:val="28"/>
          <w:szCs w:val="28"/>
        </w:rPr>
        <w:t xml:space="preserve">           </w:t>
      </w:r>
      <w:r w:rsidRPr="00416356">
        <w:rPr>
          <w:rFonts w:ascii="Times New Roman" w:eastAsiaTheme="minorEastAsia" w:hAnsi="Times New Roman" w:cs="Times New Roman"/>
          <w:color w:val="000000" w:themeColor="text1"/>
          <w:sz w:val="28"/>
          <w:szCs w:val="28"/>
        </w:rPr>
        <w:t>(19)</w:t>
      </w:r>
    </w:p>
    <w:p w14:paraId="3E7B4137" w14:textId="77777777" w:rsidR="00E22BDA" w:rsidRPr="00416356" w:rsidRDefault="00E22BDA" w:rsidP="00E22BDA">
      <w:pPr>
        <w:autoSpaceDE w:val="0"/>
        <w:autoSpaceDN w:val="0"/>
        <w:adjustRightInd w:val="0"/>
        <w:spacing w:after="0" w:line="360" w:lineRule="auto"/>
        <w:ind w:firstLine="708"/>
        <w:jc w:val="both"/>
        <w:rPr>
          <w:rFonts w:ascii="Times New Roman" w:eastAsiaTheme="minorEastAsia" w:hAnsi="Times New Roman" w:cs="Times New Roman"/>
          <w:color w:val="000000" w:themeColor="text1"/>
          <w:sz w:val="28"/>
          <w:szCs w:val="28"/>
        </w:rPr>
      </w:pPr>
      <w:r w:rsidRPr="00416356">
        <w:rPr>
          <w:rFonts w:ascii="Times New Roman" w:eastAsiaTheme="minorEastAsia" w:hAnsi="Times New Roman" w:cs="Times New Roman"/>
          <w:color w:val="000000" w:themeColor="text1"/>
          <w:sz w:val="28"/>
          <w:szCs w:val="28"/>
        </w:rPr>
        <w:t>Отсюда точка безубыточности:</w:t>
      </w:r>
    </w:p>
    <w:p w14:paraId="1981BD84" w14:textId="77777777" w:rsidR="00E22BDA" w:rsidRPr="00416356" w:rsidRDefault="00D20613" w:rsidP="00E22BDA">
      <w:pPr>
        <w:autoSpaceDE w:val="0"/>
        <w:autoSpaceDN w:val="0"/>
        <w:adjustRightInd w:val="0"/>
        <w:spacing w:after="0" w:line="360" w:lineRule="auto"/>
        <w:ind w:left="2832" w:firstLine="708"/>
        <w:jc w:val="both"/>
        <w:rPr>
          <w:rFonts w:ascii="Times New Roman" w:eastAsiaTheme="minorEastAsia" w:hAnsi="Times New Roman" w:cs="Times New Roman"/>
          <w:color w:val="000000" w:themeColor="text1"/>
          <w:sz w:val="28"/>
          <w:szCs w:val="28"/>
        </w:rPr>
      </w:pPr>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N</m:t>
            </m:r>
          </m:e>
          <m:sub>
            <m:r>
              <w:rPr>
                <w:rFonts w:ascii="Cambria Math" w:eastAsiaTheme="minorEastAsia" w:hAnsi="Cambria Math" w:cs="Times New Roman"/>
                <w:color w:val="000000" w:themeColor="text1"/>
                <w:sz w:val="28"/>
                <w:szCs w:val="28"/>
              </w:rPr>
              <m:t>кр</m:t>
            </m:r>
          </m:sub>
        </m:sSub>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S</m:t>
                </m:r>
              </m:e>
              <m:sub>
                <m:r>
                  <w:rPr>
                    <w:rFonts w:ascii="Cambria Math" w:eastAsiaTheme="minorEastAsia" w:hAnsi="Cambria Math" w:cs="Times New Roman"/>
                    <w:color w:val="000000" w:themeColor="text1"/>
                    <w:sz w:val="28"/>
                    <w:szCs w:val="28"/>
                  </w:rPr>
                  <m:t>пост</m:t>
                </m:r>
              </m:sub>
            </m:sSub>
          </m:num>
          <m:den>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rPr>
                  <m:t>К</m:t>
                </m:r>
              </m:e>
              <m:sub>
                <m:r>
                  <w:rPr>
                    <w:rFonts w:ascii="Cambria Math" w:eastAsiaTheme="minorEastAsia" w:hAnsi="Cambria Math" w:cs="Times New Roman"/>
                    <w:color w:val="000000" w:themeColor="text1"/>
                    <w:sz w:val="28"/>
                    <w:szCs w:val="28"/>
                  </w:rPr>
                  <m:t>М</m:t>
                </m:r>
              </m:sub>
            </m:sSub>
          </m:den>
        </m:f>
      </m:oMath>
      <w:r w:rsidR="00E22BDA" w:rsidRPr="00416356">
        <w:rPr>
          <w:rFonts w:ascii="Times New Roman" w:eastAsiaTheme="minorEastAsia" w:hAnsi="Times New Roman" w:cs="Times New Roman"/>
          <w:color w:val="000000" w:themeColor="text1"/>
          <w:sz w:val="28"/>
          <w:szCs w:val="28"/>
        </w:rPr>
        <w:tab/>
      </w:r>
      <w:r w:rsidR="00E22BDA" w:rsidRPr="00416356">
        <w:rPr>
          <w:rFonts w:ascii="Times New Roman" w:eastAsiaTheme="minorEastAsia" w:hAnsi="Times New Roman" w:cs="Times New Roman"/>
          <w:color w:val="000000" w:themeColor="text1"/>
          <w:sz w:val="28"/>
          <w:szCs w:val="28"/>
        </w:rPr>
        <w:tab/>
      </w:r>
      <w:r w:rsidR="00E22BDA" w:rsidRPr="00416356">
        <w:rPr>
          <w:rFonts w:ascii="Times New Roman" w:eastAsiaTheme="minorEastAsia" w:hAnsi="Times New Roman" w:cs="Times New Roman"/>
          <w:color w:val="000000" w:themeColor="text1"/>
          <w:sz w:val="28"/>
          <w:szCs w:val="28"/>
        </w:rPr>
        <w:tab/>
      </w:r>
      <w:r w:rsidR="00E22BDA" w:rsidRPr="00416356">
        <w:rPr>
          <w:rFonts w:ascii="Times New Roman" w:eastAsiaTheme="minorEastAsia" w:hAnsi="Times New Roman" w:cs="Times New Roman"/>
          <w:color w:val="000000" w:themeColor="text1"/>
          <w:sz w:val="28"/>
          <w:szCs w:val="28"/>
        </w:rPr>
        <w:tab/>
      </w:r>
      <w:r w:rsidR="00E22BDA" w:rsidRPr="00416356">
        <w:rPr>
          <w:rFonts w:ascii="Times New Roman" w:eastAsiaTheme="minorEastAsia" w:hAnsi="Times New Roman" w:cs="Times New Roman"/>
          <w:color w:val="000000" w:themeColor="text1"/>
          <w:sz w:val="28"/>
          <w:szCs w:val="28"/>
        </w:rPr>
        <w:tab/>
      </w:r>
      <w:r w:rsidR="00F41C5E">
        <w:rPr>
          <w:rFonts w:ascii="Times New Roman" w:eastAsiaTheme="minorEastAsia" w:hAnsi="Times New Roman" w:cs="Times New Roman"/>
          <w:color w:val="000000" w:themeColor="text1"/>
          <w:sz w:val="28"/>
          <w:szCs w:val="28"/>
        </w:rPr>
        <w:t xml:space="preserve">          </w:t>
      </w:r>
      <w:r w:rsidR="00E22BDA" w:rsidRPr="00416356">
        <w:rPr>
          <w:rFonts w:ascii="Times New Roman" w:eastAsiaTheme="minorEastAsia" w:hAnsi="Times New Roman" w:cs="Times New Roman"/>
          <w:color w:val="000000" w:themeColor="text1"/>
          <w:sz w:val="28"/>
          <w:szCs w:val="28"/>
        </w:rPr>
        <w:t>(20)</w:t>
      </w:r>
    </w:p>
    <w:p w14:paraId="21501EF6" w14:textId="77777777" w:rsidR="00E22BDA" w:rsidRDefault="00E22BDA" w:rsidP="00E22BDA">
      <w:pPr>
        <w:autoSpaceDE w:val="0"/>
        <w:autoSpaceDN w:val="0"/>
        <w:adjustRightInd w:val="0"/>
        <w:spacing w:after="0" w:line="360" w:lineRule="auto"/>
        <w:ind w:firstLine="708"/>
        <w:jc w:val="both"/>
        <w:rPr>
          <w:rFonts w:ascii="Times New Roman" w:hAnsi="Times New Roman" w:cs="Times New Roman"/>
          <w:color w:val="000000" w:themeColor="text1"/>
          <w:sz w:val="28"/>
          <w:szCs w:val="28"/>
        </w:rPr>
      </w:pPr>
      <w:r w:rsidRPr="00416356">
        <w:rPr>
          <w:rFonts w:ascii="Times New Roman" w:hAnsi="Times New Roman" w:cs="Times New Roman"/>
          <w:color w:val="000000" w:themeColor="text1"/>
          <w:sz w:val="28"/>
          <w:szCs w:val="28"/>
        </w:rPr>
        <w:t>Результаты</w:t>
      </w:r>
      <w:r>
        <w:rPr>
          <w:rFonts w:ascii="Times New Roman" w:hAnsi="Times New Roman" w:cs="Times New Roman"/>
          <w:color w:val="000000" w:themeColor="text1"/>
          <w:sz w:val="28"/>
          <w:szCs w:val="28"/>
        </w:rPr>
        <w:t xml:space="preserve"> ра</w:t>
      </w:r>
      <w:r w:rsidR="00F41C5E">
        <w:rPr>
          <w:rFonts w:ascii="Times New Roman" w:hAnsi="Times New Roman" w:cs="Times New Roman"/>
          <w:color w:val="000000" w:themeColor="text1"/>
          <w:sz w:val="28"/>
          <w:szCs w:val="28"/>
        </w:rPr>
        <w:t>счеты представлены в таблице 3.5</w:t>
      </w:r>
      <w:r>
        <w:rPr>
          <w:rFonts w:ascii="Times New Roman" w:hAnsi="Times New Roman" w:cs="Times New Roman"/>
          <w:color w:val="000000" w:themeColor="text1"/>
          <w:sz w:val="28"/>
          <w:szCs w:val="28"/>
        </w:rPr>
        <w:t>.</w:t>
      </w:r>
    </w:p>
    <w:p w14:paraId="19C08B14" w14:textId="77777777" w:rsidR="00E22BDA" w:rsidRPr="00F41C5E" w:rsidRDefault="00E22BDA" w:rsidP="00E22BDA">
      <w:pPr>
        <w:autoSpaceDE w:val="0"/>
        <w:autoSpaceDN w:val="0"/>
        <w:adjustRightInd w:val="0"/>
        <w:spacing w:after="0" w:line="360" w:lineRule="auto"/>
        <w:ind w:firstLine="708"/>
        <w:jc w:val="right"/>
        <w:rPr>
          <w:rFonts w:ascii="Times New Roman" w:hAnsi="Times New Roman" w:cs="Times New Roman"/>
          <w:color w:val="000000" w:themeColor="text1"/>
          <w:sz w:val="28"/>
          <w:szCs w:val="28"/>
          <w:lang w:val="en-US"/>
        </w:rPr>
      </w:pPr>
      <w:r w:rsidRPr="00F41C5E">
        <w:rPr>
          <w:rFonts w:ascii="Times New Roman" w:hAnsi="Times New Roman" w:cs="Times New Roman"/>
          <w:color w:val="000000" w:themeColor="text1"/>
          <w:sz w:val="28"/>
          <w:szCs w:val="28"/>
        </w:rPr>
        <w:t>Таблица 3.</w:t>
      </w:r>
      <w:r w:rsidR="00953907" w:rsidRPr="00F41C5E">
        <w:rPr>
          <w:rFonts w:ascii="Times New Roman" w:hAnsi="Times New Roman" w:cs="Times New Roman"/>
          <w:color w:val="000000" w:themeColor="text1"/>
          <w:sz w:val="28"/>
          <w:szCs w:val="28"/>
          <w:lang w:val="en-US"/>
        </w:rPr>
        <w:t>5</w:t>
      </w:r>
    </w:p>
    <w:p w14:paraId="0AA42B3A" w14:textId="77777777" w:rsidR="00E22BDA" w:rsidRPr="000D080C" w:rsidRDefault="00E22BDA" w:rsidP="00E22BDA">
      <w:pPr>
        <w:autoSpaceDE w:val="0"/>
        <w:autoSpaceDN w:val="0"/>
        <w:adjustRightInd w:val="0"/>
        <w:spacing w:after="0" w:line="360" w:lineRule="auto"/>
        <w:ind w:firstLine="708"/>
        <w:jc w:val="center"/>
        <w:rPr>
          <w:rFonts w:ascii="Times New Roman" w:hAnsi="Times New Roman" w:cs="Times New Roman"/>
          <w:b/>
          <w:color w:val="000000" w:themeColor="text1"/>
          <w:sz w:val="28"/>
          <w:szCs w:val="28"/>
        </w:rPr>
      </w:pPr>
      <w:r w:rsidRPr="000D080C">
        <w:rPr>
          <w:rFonts w:ascii="Times New Roman" w:hAnsi="Times New Roman" w:cs="Times New Roman"/>
          <w:b/>
          <w:color w:val="000000" w:themeColor="text1"/>
          <w:sz w:val="28"/>
          <w:szCs w:val="28"/>
        </w:rPr>
        <w:t>Результаты расчета точки безубыточности</w:t>
      </w:r>
    </w:p>
    <w:tbl>
      <w:tblPr>
        <w:tblStyle w:val="a4"/>
        <w:tblW w:w="0" w:type="auto"/>
        <w:tblLook w:val="04A0" w:firstRow="1" w:lastRow="0" w:firstColumn="1" w:lastColumn="0" w:noHBand="0" w:noVBand="1"/>
      </w:tblPr>
      <w:tblGrid>
        <w:gridCol w:w="2336"/>
        <w:gridCol w:w="2336"/>
        <w:gridCol w:w="2336"/>
        <w:gridCol w:w="2336"/>
      </w:tblGrid>
      <w:tr w:rsidR="00E22BDA" w14:paraId="3E48CD0B" w14:textId="77777777" w:rsidTr="00653B71">
        <w:tc>
          <w:tcPr>
            <w:tcW w:w="2336" w:type="dxa"/>
            <w:vAlign w:val="center"/>
          </w:tcPr>
          <w:p w14:paraId="571B02F2" w14:textId="77777777" w:rsidR="00E22BDA" w:rsidRPr="00CC539B" w:rsidRDefault="00E22BDA" w:rsidP="00653B71">
            <w:pPr>
              <w:autoSpaceDE w:val="0"/>
              <w:autoSpaceDN w:val="0"/>
              <w:adjustRightInd w:val="0"/>
              <w:jc w:val="center"/>
              <w:rPr>
                <w:rFonts w:ascii="Times New Roman" w:hAnsi="Times New Roman" w:cs="Times New Roman"/>
                <w:b/>
                <w:color w:val="000000" w:themeColor="text1"/>
              </w:rPr>
            </w:pPr>
            <w:r w:rsidRPr="00CC539B">
              <w:rPr>
                <w:rFonts w:ascii="Times New Roman" w:hAnsi="Times New Roman" w:cs="Times New Roman"/>
                <w:b/>
                <w:color w:val="000000" w:themeColor="text1"/>
              </w:rPr>
              <w:t>Показатели</w:t>
            </w:r>
          </w:p>
        </w:tc>
        <w:tc>
          <w:tcPr>
            <w:tcW w:w="2336" w:type="dxa"/>
            <w:vAlign w:val="center"/>
          </w:tcPr>
          <w:p w14:paraId="424CE491" w14:textId="77777777" w:rsidR="00E22BDA" w:rsidRPr="00CC539B" w:rsidRDefault="002A3E94" w:rsidP="00653B71">
            <w:pPr>
              <w:autoSpaceDE w:val="0"/>
              <w:autoSpaceDN w:val="0"/>
              <w:adjustRightInd w:val="0"/>
              <w:jc w:val="center"/>
              <w:rPr>
                <w:rFonts w:ascii="Times New Roman" w:hAnsi="Times New Roman" w:cs="Times New Roman"/>
                <w:b/>
                <w:color w:val="000000" w:themeColor="text1"/>
              </w:rPr>
            </w:pPr>
            <w:r>
              <w:rPr>
                <w:rFonts w:ascii="Times New Roman" w:hAnsi="Times New Roman" w:cs="Times New Roman"/>
                <w:b/>
                <w:color w:val="000000" w:themeColor="text1"/>
              </w:rPr>
              <w:t>2013</w:t>
            </w:r>
          </w:p>
        </w:tc>
        <w:tc>
          <w:tcPr>
            <w:tcW w:w="2336" w:type="dxa"/>
            <w:vAlign w:val="center"/>
          </w:tcPr>
          <w:p w14:paraId="1AE962AC" w14:textId="77777777" w:rsidR="00E22BDA" w:rsidRPr="00CC539B" w:rsidRDefault="002A3E94" w:rsidP="00653B71">
            <w:pPr>
              <w:autoSpaceDE w:val="0"/>
              <w:autoSpaceDN w:val="0"/>
              <w:adjustRightInd w:val="0"/>
              <w:jc w:val="center"/>
              <w:rPr>
                <w:rFonts w:ascii="Times New Roman" w:hAnsi="Times New Roman" w:cs="Times New Roman"/>
                <w:b/>
                <w:color w:val="000000" w:themeColor="text1"/>
              </w:rPr>
            </w:pPr>
            <w:r>
              <w:rPr>
                <w:rFonts w:ascii="Times New Roman" w:hAnsi="Times New Roman" w:cs="Times New Roman"/>
                <w:b/>
                <w:color w:val="000000" w:themeColor="text1"/>
              </w:rPr>
              <w:t>2014</w:t>
            </w:r>
          </w:p>
        </w:tc>
        <w:tc>
          <w:tcPr>
            <w:tcW w:w="2336" w:type="dxa"/>
            <w:vAlign w:val="center"/>
          </w:tcPr>
          <w:p w14:paraId="067B2BB7" w14:textId="77777777" w:rsidR="00E22BDA" w:rsidRPr="00CC539B" w:rsidRDefault="002A3E94" w:rsidP="00653B71">
            <w:pPr>
              <w:autoSpaceDE w:val="0"/>
              <w:autoSpaceDN w:val="0"/>
              <w:adjustRightInd w:val="0"/>
              <w:jc w:val="center"/>
              <w:rPr>
                <w:rFonts w:ascii="Times New Roman" w:hAnsi="Times New Roman" w:cs="Times New Roman"/>
                <w:b/>
                <w:color w:val="000000" w:themeColor="text1"/>
              </w:rPr>
            </w:pPr>
            <w:r>
              <w:rPr>
                <w:rFonts w:ascii="Times New Roman" w:hAnsi="Times New Roman" w:cs="Times New Roman"/>
                <w:b/>
                <w:color w:val="000000" w:themeColor="text1"/>
              </w:rPr>
              <w:t>2015</w:t>
            </w:r>
          </w:p>
        </w:tc>
      </w:tr>
      <w:tr w:rsidR="00E22BDA" w14:paraId="309ADB5C" w14:textId="77777777" w:rsidTr="00653B71">
        <w:tc>
          <w:tcPr>
            <w:tcW w:w="2336" w:type="dxa"/>
            <w:vAlign w:val="center"/>
          </w:tcPr>
          <w:p w14:paraId="09EEF65E" w14:textId="77777777" w:rsidR="00E22BDA" w:rsidRPr="00CC539B" w:rsidRDefault="00E22BDA" w:rsidP="00653B71">
            <w:pPr>
              <w:autoSpaceDE w:val="0"/>
              <w:autoSpaceDN w:val="0"/>
              <w:adjustRightInd w:val="0"/>
              <w:jc w:val="center"/>
              <w:rPr>
                <w:rFonts w:ascii="Times New Roman" w:hAnsi="Times New Roman" w:cs="Times New Roman"/>
                <w:color w:val="000000" w:themeColor="text1"/>
              </w:rPr>
            </w:pPr>
            <w:r w:rsidRPr="00CC539B">
              <w:rPr>
                <w:rFonts w:ascii="Times New Roman" w:hAnsi="Times New Roman" w:cs="Times New Roman"/>
                <w:color w:val="000000" w:themeColor="text1"/>
              </w:rPr>
              <w:t>Маржинальный доход, тыс. руб.</w:t>
            </w:r>
          </w:p>
        </w:tc>
        <w:tc>
          <w:tcPr>
            <w:tcW w:w="2336" w:type="dxa"/>
            <w:vAlign w:val="center"/>
          </w:tcPr>
          <w:p w14:paraId="2F6E1FAF" w14:textId="77777777" w:rsidR="000E70E2" w:rsidRDefault="000E70E2" w:rsidP="000E70E2">
            <w:pPr>
              <w:jc w:val="center"/>
              <w:rPr>
                <w:rFonts w:ascii="Calibri" w:hAnsi="Calibri" w:cs="Calibri"/>
                <w:color w:val="000000"/>
              </w:rPr>
            </w:pPr>
            <w:r>
              <w:rPr>
                <w:rFonts w:ascii="Calibri" w:hAnsi="Calibri" w:cs="Calibri"/>
                <w:color w:val="000000"/>
              </w:rPr>
              <w:t>58 057 233</w:t>
            </w:r>
          </w:p>
          <w:p w14:paraId="2EC24482" w14:textId="77777777" w:rsidR="00E22BDA" w:rsidRPr="00CC539B" w:rsidRDefault="00E22BDA" w:rsidP="00653B71">
            <w:pPr>
              <w:autoSpaceDE w:val="0"/>
              <w:autoSpaceDN w:val="0"/>
              <w:adjustRightInd w:val="0"/>
              <w:jc w:val="center"/>
              <w:rPr>
                <w:rFonts w:ascii="Times New Roman" w:hAnsi="Times New Roman" w:cs="Times New Roman"/>
                <w:color w:val="000000" w:themeColor="text1"/>
              </w:rPr>
            </w:pPr>
          </w:p>
        </w:tc>
        <w:tc>
          <w:tcPr>
            <w:tcW w:w="2336" w:type="dxa"/>
            <w:vAlign w:val="center"/>
          </w:tcPr>
          <w:p w14:paraId="6DCAF116" w14:textId="77777777" w:rsidR="00E22BDA" w:rsidRPr="00CC539B" w:rsidRDefault="000E70E2" w:rsidP="00653B71">
            <w:pPr>
              <w:autoSpaceDE w:val="0"/>
              <w:autoSpaceDN w:val="0"/>
              <w:adjustRightInd w:val="0"/>
              <w:ind w:firstLine="708"/>
              <w:jc w:val="center"/>
              <w:rPr>
                <w:rFonts w:ascii="Times New Roman" w:hAnsi="Times New Roman" w:cs="Times New Roman"/>
                <w:color w:val="000000" w:themeColor="text1"/>
              </w:rPr>
            </w:pPr>
            <w:r w:rsidRPr="000E70E2">
              <w:rPr>
                <w:rFonts w:ascii="Times New Roman" w:hAnsi="Times New Roman" w:cs="Times New Roman"/>
                <w:color w:val="000000" w:themeColor="text1"/>
              </w:rPr>
              <w:t>67434424</w:t>
            </w:r>
          </w:p>
        </w:tc>
        <w:tc>
          <w:tcPr>
            <w:tcW w:w="2336" w:type="dxa"/>
            <w:vAlign w:val="center"/>
          </w:tcPr>
          <w:p w14:paraId="1D8FCC3C" w14:textId="77777777" w:rsidR="00E22BDA" w:rsidRPr="00CC539B" w:rsidRDefault="000E70E2" w:rsidP="00653B71">
            <w:pPr>
              <w:autoSpaceDE w:val="0"/>
              <w:autoSpaceDN w:val="0"/>
              <w:adjustRightInd w:val="0"/>
              <w:ind w:firstLine="708"/>
              <w:jc w:val="center"/>
              <w:rPr>
                <w:rFonts w:ascii="Times New Roman" w:hAnsi="Times New Roman" w:cs="Times New Roman"/>
                <w:color w:val="000000" w:themeColor="text1"/>
              </w:rPr>
            </w:pPr>
            <w:r w:rsidRPr="000E70E2">
              <w:rPr>
                <w:rFonts w:ascii="Times New Roman" w:hAnsi="Times New Roman" w:cs="Times New Roman"/>
                <w:color w:val="000000" w:themeColor="text1"/>
              </w:rPr>
              <w:t>58262352</w:t>
            </w:r>
          </w:p>
        </w:tc>
      </w:tr>
      <w:tr w:rsidR="00E22BDA" w14:paraId="02188939" w14:textId="77777777" w:rsidTr="00653B71">
        <w:tc>
          <w:tcPr>
            <w:tcW w:w="2336" w:type="dxa"/>
            <w:vAlign w:val="center"/>
          </w:tcPr>
          <w:p w14:paraId="3FDE2FCA" w14:textId="77777777" w:rsidR="00E22BDA" w:rsidRPr="00CC539B" w:rsidRDefault="00E22BDA" w:rsidP="00653B71">
            <w:pPr>
              <w:autoSpaceDE w:val="0"/>
              <w:autoSpaceDN w:val="0"/>
              <w:adjustRightInd w:val="0"/>
              <w:jc w:val="center"/>
              <w:rPr>
                <w:rFonts w:ascii="Times New Roman" w:hAnsi="Times New Roman" w:cs="Times New Roman"/>
                <w:color w:val="000000" w:themeColor="text1"/>
              </w:rPr>
            </w:pPr>
            <w:r w:rsidRPr="00CC539B">
              <w:rPr>
                <w:rFonts w:ascii="Times New Roman" w:hAnsi="Times New Roman" w:cs="Times New Roman"/>
                <w:color w:val="000000" w:themeColor="text1"/>
              </w:rPr>
              <w:t>Коэффициент маржинального дохода</w:t>
            </w:r>
          </w:p>
        </w:tc>
        <w:tc>
          <w:tcPr>
            <w:tcW w:w="2336" w:type="dxa"/>
            <w:vAlign w:val="center"/>
          </w:tcPr>
          <w:p w14:paraId="49DC2A47" w14:textId="77777777" w:rsidR="00E22BDA" w:rsidRPr="00CC539B" w:rsidRDefault="000E70E2" w:rsidP="00653B71">
            <w:pPr>
              <w:autoSpaceDE w:val="0"/>
              <w:autoSpaceDN w:val="0"/>
              <w:adjustRightInd w:val="0"/>
              <w:jc w:val="center"/>
              <w:rPr>
                <w:rFonts w:ascii="Times New Roman" w:hAnsi="Times New Roman" w:cs="Times New Roman"/>
                <w:color w:val="000000" w:themeColor="text1"/>
              </w:rPr>
            </w:pPr>
            <w:r w:rsidRPr="000E70E2">
              <w:rPr>
                <w:rFonts w:ascii="Times New Roman" w:hAnsi="Times New Roman" w:cs="Times New Roman"/>
                <w:color w:val="000000" w:themeColor="text1"/>
              </w:rPr>
              <w:t>0,554</w:t>
            </w:r>
          </w:p>
        </w:tc>
        <w:tc>
          <w:tcPr>
            <w:tcW w:w="2336" w:type="dxa"/>
            <w:vAlign w:val="center"/>
          </w:tcPr>
          <w:p w14:paraId="1E4ED417" w14:textId="77777777" w:rsidR="00E22BDA" w:rsidRPr="00CC539B" w:rsidRDefault="000E70E2" w:rsidP="00653B71">
            <w:pPr>
              <w:autoSpaceDE w:val="0"/>
              <w:autoSpaceDN w:val="0"/>
              <w:adjustRightInd w:val="0"/>
              <w:jc w:val="center"/>
              <w:rPr>
                <w:rFonts w:ascii="Times New Roman" w:hAnsi="Times New Roman" w:cs="Times New Roman"/>
                <w:color w:val="000000" w:themeColor="text1"/>
              </w:rPr>
            </w:pPr>
            <w:r w:rsidRPr="000E70E2">
              <w:rPr>
                <w:rFonts w:ascii="Times New Roman" w:hAnsi="Times New Roman" w:cs="Times New Roman"/>
                <w:color w:val="000000" w:themeColor="text1"/>
              </w:rPr>
              <w:t>0,646</w:t>
            </w:r>
          </w:p>
        </w:tc>
        <w:tc>
          <w:tcPr>
            <w:tcW w:w="2336" w:type="dxa"/>
            <w:vAlign w:val="center"/>
          </w:tcPr>
          <w:p w14:paraId="512B3837" w14:textId="77777777" w:rsidR="00E22BDA" w:rsidRPr="00CC539B" w:rsidRDefault="000E70E2" w:rsidP="00653B71">
            <w:pPr>
              <w:autoSpaceDE w:val="0"/>
              <w:autoSpaceDN w:val="0"/>
              <w:adjustRightInd w:val="0"/>
              <w:jc w:val="center"/>
              <w:rPr>
                <w:rFonts w:ascii="Times New Roman" w:hAnsi="Times New Roman" w:cs="Times New Roman"/>
                <w:color w:val="000000" w:themeColor="text1"/>
              </w:rPr>
            </w:pPr>
            <w:r w:rsidRPr="000E70E2">
              <w:rPr>
                <w:rFonts w:ascii="Times New Roman" w:hAnsi="Times New Roman" w:cs="Times New Roman"/>
                <w:color w:val="000000" w:themeColor="text1"/>
              </w:rPr>
              <w:t>0,672</w:t>
            </w:r>
          </w:p>
        </w:tc>
      </w:tr>
      <w:tr w:rsidR="00E22BDA" w14:paraId="29CD0F7E" w14:textId="77777777" w:rsidTr="00653B71">
        <w:tc>
          <w:tcPr>
            <w:tcW w:w="2336" w:type="dxa"/>
            <w:vAlign w:val="center"/>
          </w:tcPr>
          <w:p w14:paraId="02551120" w14:textId="77777777" w:rsidR="00E22BDA" w:rsidRPr="00CC539B" w:rsidRDefault="00E22BDA" w:rsidP="00653B71">
            <w:pPr>
              <w:autoSpaceDE w:val="0"/>
              <w:autoSpaceDN w:val="0"/>
              <w:adjustRightInd w:val="0"/>
              <w:jc w:val="center"/>
              <w:rPr>
                <w:rFonts w:ascii="Times New Roman" w:hAnsi="Times New Roman" w:cs="Times New Roman"/>
                <w:color w:val="000000" w:themeColor="text1"/>
              </w:rPr>
            </w:pPr>
            <w:r>
              <w:rPr>
                <w:rFonts w:ascii="Times New Roman" w:hAnsi="Times New Roman" w:cs="Times New Roman"/>
                <w:color w:val="000000" w:themeColor="text1"/>
              </w:rPr>
              <w:t>Точка безубыточности</w:t>
            </w:r>
          </w:p>
        </w:tc>
        <w:tc>
          <w:tcPr>
            <w:tcW w:w="2336" w:type="dxa"/>
            <w:vAlign w:val="center"/>
          </w:tcPr>
          <w:p w14:paraId="147E9BB2" w14:textId="77777777" w:rsidR="00E22BDA" w:rsidRPr="00CC539B" w:rsidRDefault="000E70E2" w:rsidP="00653B71">
            <w:pPr>
              <w:autoSpaceDE w:val="0"/>
              <w:autoSpaceDN w:val="0"/>
              <w:adjustRightInd w:val="0"/>
              <w:jc w:val="center"/>
              <w:rPr>
                <w:rFonts w:ascii="Times New Roman" w:hAnsi="Times New Roman" w:cs="Times New Roman"/>
                <w:color w:val="000000" w:themeColor="text1"/>
              </w:rPr>
            </w:pPr>
            <w:r w:rsidRPr="000E70E2">
              <w:rPr>
                <w:rFonts w:ascii="Times New Roman" w:hAnsi="Times New Roman" w:cs="Times New Roman"/>
                <w:color w:val="000000" w:themeColor="text1"/>
              </w:rPr>
              <w:t>84840906,2</w:t>
            </w:r>
          </w:p>
        </w:tc>
        <w:tc>
          <w:tcPr>
            <w:tcW w:w="2336" w:type="dxa"/>
            <w:vAlign w:val="center"/>
          </w:tcPr>
          <w:p w14:paraId="5827C670" w14:textId="77777777" w:rsidR="00E22BDA" w:rsidRPr="00CC539B" w:rsidRDefault="000E70E2" w:rsidP="00653B71">
            <w:pPr>
              <w:autoSpaceDE w:val="0"/>
              <w:autoSpaceDN w:val="0"/>
              <w:adjustRightInd w:val="0"/>
              <w:jc w:val="center"/>
              <w:rPr>
                <w:rFonts w:ascii="Times New Roman" w:hAnsi="Times New Roman" w:cs="Times New Roman"/>
                <w:color w:val="000000" w:themeColor="text1"/>
              </w:rPr>
            </w:pPr>
            <w:r w:rsidRPr="000E70E2">
              <w:rPr>
                <w:rFonts w:ascii="Times New Roman" w:hAnsi="Times New Roman" w:cs="Times New Roman"/>
                <w:color w:val="000000" w:themeColor="text1"/>
              </w:rPr>
              <w:t>88174450,13</w:t>
            </w:r>
          </w:p>
        </w:tc>
        <w:tc>
          <w:tcPr>
            <w:tcW w:w="2336" w:type="dxa"/>
            <w:vAlign w:val="center"/>
          </w:tcPr>
          <w:p w14:paraId="08F4938C" w14:textId="77777777" w:rsidR="00E22BDA" w:rsidRPr="00CC539B" w:rsidRDefault="000E70E2" w:rsidP="00653B71">
            <w:pPr>
              <w:autoSpaceDE w:val="0"/>
              <w:autoSpaceDN w:val="0"/>
              <w:adjustRightInd w:val="0"/>
              <w:jc w:val="center"/>
              <w:rPr>
                <w:rFonts w:ascii="Times New Roman" w:hAnsi="Times New Roman" w:cs="Times New Roman"/>
                <w:color w:val="000000" w:themeColor="text1"/>
              </w:rPr>
            </w:pPr>
            <w:r w:rsidRPr="000E70E2">
              <w:rPr>
                <w:rFonts w:ascii="Times New Roman" w:hAnsi="Times New Roman" w:cs="Times New Roman"/>
                <w:color w:val="000000" w:themeColor="text1"/>
              </w:rPr>
              <w:t>80686120,61</w:t>
            </w:r>
          </w:p>
        </w:tc>
      </w:tr>
    </w:tbl>
    <w:p w14:paraId="3AD82001" w14:textId="77777777" w:rsidR="00653B71" w:rsidRPr="00292A57" w:rsidRDefault="00653B71" w:rsidP="00653B71">
      <w:pPr>
        <w:autoSpaceDE w:val="0"/>
        <w:autoSpaceDN w:val="0"/>
        <w:adjustRightInd w:val="0"/>
        <w:spacing w:after="0" w:line="360" w:lineRule="auto"/>
        <w:ind w:firstLine="708"/>
        <w:jc w:val="both"/>
        <w:rPr>
          <w:rFonts w:ascii="Times New Roman" w:hAnsi="Times New Roman" w:cs="Times New Roman"/>
          <w:color w:val="000000" w:themeColor="text1"/>
          <w:sz w:val="28"/>
          <w:szCs w:val="28"/>
        </w:rPr>
      </w:pPr>
      <w:r w:rsidRPr="00292A57">
        <w:rPr>
          <w:rFonts w:ascii="Times New Roman" w:hAnsi="Times New Roman" w:cs="Times New Roman"/>
          <w:color w:val="000000" w:themeColor="text1"/>
          <w:sz w:val="28"/>
          <w:szCs w:val="28"/>
        </w:rPr>
        <w:t>Теперь рассчитаем рентабельность продаж и затрат:</w:t>
      </w:r>
    </w:p>
    <w:p w14:paraId="105087EE" w14:textId="77777777" w:rsidR="00653B71" w:rsidRPr="00292A57" w:rsidRDefault="00D20613" w:rsidP="00653B71">
      <w:pPr>
        <w:autoSpaceDE w:val="0"/>
        <w:autoSpaceDN w:val="0"/>
        <w:adjustRightInd w:val="0"/>
        <w:spacing w:after="0" w:line="360" w:lineRule="auto"/>
        <w:ind w:left="2832" w:firstLine="708"/>
        <w:jc w:val="both"/>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К</m:t>
            </m:r>
          </m:e>
          <m:sub>
            <m:r>
              <w:rPr>
                <w:rFonts w:ascii="Cambria Math" w:hAnsi="Cambria Math" w:cs="Times New Roman"/>
                <w:color w:val="000000" w:themeColor="text1"/>
                <w:sz w:val="28"/>
                <w:szCs w:val="28"/>
              </w:rPr>
              <m:t>рп</m:t>
            </m:r>
          </m:sub>
        </m:sSub>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БП</m:t>
            </m:r>
          </m:num>
          <m:den>
            <m:r>
              <w:rPr>
                <w:rFonts w:ascii="Cambria Math" w:hAnsi="Cambria Math" w:cs="Times New Roman"/>
                <w:color w:val="000000" w:themeColor="text1"/>
                <w:sz w:val="28"/>
                <w:szCs w:val="28"/>
                <w:lang w:val="en-US"/>
              </w:rPr>
              <m:t>Q</m:t>
            </m:r>
          </m:den>
        </m:f>
      </m:oMath>
      <w:r w:rsidR="00653B71" w:rsidRPr="00292A57">
        <w:rPr>
          <w:rFonts w:ascii="Times New Roman" w:eastAsiaTheme="minorEastAsia" w:hAnsi="Times New Roman" w:cs="Times New Roman"/>
          <w:color w:val="000000" w:themeColor="text1"/>
          <w:sz w:val="28"/>
          <w:szCs w:val="28"/>
        </w:rPr>
        <w:t>,</w:t>
      </w:r>
      <w:r w:rsidR="00653B71">
        <w:rPr>
          <w:rFonts w:ascii="Times New Roman" w:eastAsiaTheme="minorEastAsia" w:hAnsi="Times New Roman" w:cs="Times New Roman"/>
          <w:color w:val="000000" w:themeColor="text1"/>
          <w:sz w:val="28"/>
          <w:szCs w:val="28"/>
        </w:rPr>
        <w:t xml:space="preserve"> </w:t>
      </w:r>
      <w:r w:rsidR="00653B71">
        <w:rPr>
          <w:rFonts w:ascii="Times New Roman" w:eastAsiaTheme="minorEastAsia" w:hAnsi="Times New Roman" w:cs="Times New Roman"/>
          <w:color w:val="000000" w:themeColor="text1"/>
          <w:sz w:val="28"/>
          <w:szCs w:val="28"/>
        </w:rPr>
        <w:tab/>
      </w:r>
      <w:r w:rsidR="00653B71">
        <w:rPr>
          <w:rFonts w:ascii="Times New Roman" w:eastAsiaTheme="minorEastAsia" w:hAnsi="Times New Roman" w:cs="Times New Roman"/>
          <w:color w:val="000000" w:themeColor="text1"/>
          <w:sz w:val="28"/>
          <w:szCs w:val="28"/>
        </w:rPr>
        <w:tab/>
      </w:r>
      <w:r w:rsidR="00653B71">
        <w:rPr>
          <w:rFonts w:ascii="Times New Roman" w:eastAsiaTheme="minorEastAsia" w:hAnsi="Times New Roman" w:cs="Times New Roman"/>
          <w:color w:val="000000" w:themeColor="text1"/>
          <w:sz w:val="28"/>
          <w:szCs w:val="28"/>
        </w:rPr>
        <w:tab/>
      </w:r>
      <w:r w:rsidR="00653B71">
        <w:rPr>
          <w:rFonts w:ascii="Times New Roman" w:eastAsiaTheme="minorEastAsia" w:hAnsi="Times New Roman" w:cs="Times New Roman"/>
          <w:color w:val="000000" w:themeColor="text1"/>
          <w:sz w:val="28"/>
          <w:szCs w:val="28"/>
        </w:rPr>
        <w:tab/>
      </w:r>
      <w:r w:rsidR="00653B71">
        <w:rPr>
          <w:rFonts w:ascii="Times New Roman" w:eastAsiaTheme="minorEastAsia" w:hAnsi="Times New Roman" w:cs="Times New Roman"/>
          <w:color w:val="000000" w:themeColor="text1"/>
          <w:sz w:val="28"/>
          <w:szCs w:val="28"/>
        </w:rPr>
        <w:tab/>
      </w:r>
      <w:r w:rsidR="00F41C5E">
        <w:rPr>
          <w:rFonts w:ascii="Times New Roman" w:eastAsiaTheme="minorEastAsia" w:hAnsi="Times New Roman" w:cs="Times New Roman"/>
          <w:color w:val="000000" w:themeColor="text1"/>
          <w:sz w:val="28"/>
          <w:szCs w:val="28"/>
        </w:rPr>
        <w:t xml:space="preserve">            </w:t>
      </w:r>
      <w:r w:rsidR="00653B71">
        <w:rPr>
          <w:rFonts w:ascii="Times New Roman" w:eastAsiaTheme="minorEastAsia" w:hAnsi="Times New Roman" w:cs="Times New Roman"/>
          <w:color w:val="000000" w:themeColor="text1"/>
          <w:sz w:val="28"/>
          <w:szCs w:val="28"/>
        </w:rPr>
        <w:t>(21)</w:t>
      </w:r>
    </w:p>
    <w:p w14:paraId="7C7B6676" w14:textId="77777777" w:rsidR="00653B71" w:rsidRPr="00F41C5E" w:rsidRDefault="00653B71" w:rsidP="00653B71">
      <w:pPr>
        <w:autoSpaceDE w:val="0"/>
        <w:autoSpaceDN w:val="0"/>
        <w:adjustRightInd w:val="0"/>
        <w:spacing w:after="0" w:line="360" w:lineRule="auto"/>
        <w:ind w:firstLine="708"/>
        <w:jc w:val="both"/>
        <w:rPr>
          <w:rFonts w:ascii="Times New Roman" w:eastAsiaTheme="minorEastAsia" w:hAnsi="Times New Roman" w:cs="Times New Roman"/>
          <w:color w:val="000000" w:themeColor="text1"/>
          <w:sz w:val="28"/>
          <w:szCs w:val="28"/>
        </w:rPr>
      </w:pPr>
      <w:r w:rsidRPr="00292A57">
        <w:rPr>
          <w:rFonts w:ascii="Times New Roman" w:eastAsiaTheme="minorEastAsia" w:hAnsi="Times New Roman" w:cs="Times New Roman"/>
          <w:color w:val="000000" w:themeColor="text1"/>
          <w:sz w:val="28"/>
          <w:szCs w:val="28"/>
        </w:rPr>
        <w:t xml:space="preserve">Где </w:t>
      </w:r>
      <w:r w:rsidRPr="00F41C5E">
        <w:rPr>
          <w:rFonts w:ascii="Times New Roman" w:eastAsiaTheme="minorEastAsia" w:hAnsi="Times New Roman" w:cs="Times New Roman"/>
          <w:color w:val="000000" w:themeColor="text1"/>
          <w:sz w:val="28"/>
          <w:szCs w:val="28"/>
        </w:rPr>
        <w:t>К</w:t>
      </w:r>
      <w:r w:rsidRPr="00F41C5E">
        <w:rPr>
          <w:rFonts w:ascii="Times New Roman" w:eastAsiaTheme="minorEastAsia" w:hAnsi="Times New Roman" w:cs="Times New Roman"/>
          <w:color w:val="000000" w:themeColor="text1"/>
          <w:sz w:val="28"/>
          <w:szCs w:val="28"/>
          <w:vertAlign w:val="subscript"/>
        </w:rPr>
        <w:t>рп</w:t>
      </w:r>
      <w:r w:rsidRPr="00F41C5E">
        <w:rPr>
          <w:rFonts w:ascii="Times New Roman" w:eastAsiaTheme="minorEastAsia" w:hAnsi="Times New Roman" w:cs="Times New Roman"/>
          <w:color w:val="000000" w:themeColor="text1"/>
          <w:sz w:val="28"/>
          <w:szCs w:val="28"/>
        </w:rPr>
        <w:t xml:space="preserve"> – коэффициент рентабельности продаж;</w:t>
      </w:r>
    </w:p>
    <w:p w14:paraId="2516B521" w14:textId="77777777" w:rsidR="00653B71" w:rsidRPr="00F41C5E" w:rsidRDefault="00653B71" w:rsidP="00653B71">
      <w:pPr>
        <w:autoSpaceDE w:val="0"/>
        <w:autoSpaceDN w:val="0"/>
        <w:adjustRightInd w:val="0"/>
        <w:spacing w:after="0" w:line="360" w:lineRule="auto"/>
        <w:ind w:firstLine="708"/>
        <w:jc w:val="both"/>
        <w:rPr>
          <w:rFonts w:ascii="Times New Roman" w:eastAsiaTheme="minorEastAsia" w:hAnsi="Times New Roman" w:cs="Times New Roman"/>
          <w:color w:val="000000" w:themeColor="text1"/>
          <w:sz w:val="28"/>
          <w:szCs w:val="28"/>
        </w:rPr>
      </w:pPr>
      <w:r w:rsidRPr="00F41C5E">
        <w:rPr>
          <w:rFonts w:ascii="Times New Roman" w:eastAsiaTheme="minorEastAsia" w:hAnsi="Times New Roman" w:cs="Times New Roman"/>
          <w:color w:val="000000" w:themeColor="text1"/>
          <w:sz w:val="28"/>
          <w:szCs w:val="28"/>
        </w:rPr>
        <w:t>БП – балансовая прибыль;</w:t>
      </w:r>
    </w:p>
    <w:p w14:paraId="732F7AFE" w14:textId="77777777" w:rsidR="00653B71" w:rsidRPr="00F41C5E" w:rsidRDefault="00653B71" w:rsidP="00653B71">
      <w:pPr>
        <w:autoSpaceDE w:val="0"/>
        <w:autoSpaceDN w:val="0"/>
        <w:adjustRightInd w:val="0"/>
        <w:spacing w:after="0" w:line="360" w:lineRule="auto"/>
        <w:ind w:firstLine="708"/>
        <w:jc w:val="both"/>
        <w:rPr>
          <w:rFonts w:ascii="Times New Roman" w:eastAsiaTheme="minorEastAsia" w:hAnsi="Times New Roman" w:cs="Times New Roman"/>
          <w:color w:val="000000" w:themeColor="text1"/>
          <w:sz w:val="28"/>
          <w:szCs w:val="28"/>
        </w:rPr>
      </w:pPr>
      <w:r w:rsidRPr="00F41C5E">
        <w:rPr>
          <w:rFonts w:ascii="Times New Roman" w:eastAsiaTheme="minorEastAsia" w:hAnsi="Times New Roman" w:cs="Times New Roman"/>
          <w:color w:val="000000" w:themeColor="text1"/>
          <w:sz w:val="28"/>
          <w:szCs w:val="28"/>
          <w:lang w:val="en-US"/>
        </w:rPr>
        <w:t>Q</w:t>
      </w:r>
      <w:r w:rsidRPr="00F41C5E">
        <w:rPr>
          <w:rFonts w:ascii="Times New Roman" w:eastAsiaTheme="minorEastAsia" w:hAnsi="Times New Roman" w:cs="Times New Roman"/>
          <w:color w:val="000000" w:themeColor="text1"/>
          <w:sz w:val="28"/>
          <w:szCs w:val="28"/>
        </w:rPr>
        <w:t xml:space="preserve"> – выручка от реализации.</w:t>
      </w:r>
    </w:p>
    <w:p w14:paraId="7F8E5177" w14:textId="77777777" w:rsidR="00653B71" w:rsidRPr="00F41C5E" w:rsidRDefault="00D20613" w:rsidP="00653B71">
      <w:pPr>
        <w:autoSpaceDE w:val="0"/>
        <w:autoSpaceDN w:val="0"/>
        <w:adjustRightInd w:val="0"/>
        <w:spacing w:after="0" w:line="360" w:lineRule="auto"/>
        <w:ind w:left="3540"/>
        <w:jc w:val="both"/>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К</m:t>
            </m:r>
          </m:e>
          <m:sub>
            <m:r>
              <w:rPr>
                <w:rFonts w:ascii="Cambria Math" w:hAnsi="Cambria Math" w:cs="Times New Roman"/>
                <w:color w:val="000000" w:themeColor="text1"/>
                <w:sz w:val="28"/>
                <w:szCs w:val="28"/>
              </w:rPr>
              <m:t>рз</m:t>
            </m:r>
          </m:sub>
        </m:sSub>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БП</m:t>
            </m:r>
          </m:num>
          <m:den>
            <m:r>
              <w:rPr>
                <w:rFonts w:ascii="Cambria Math" w:hAnsi="Cambria Math" w:cs="Times New Roman"/>
                <w:color w:val="000000" w:themeColor="text1"/>
                <w:sz w:val="28"/>
                <w:szCs w:val="28"/>
                <w:lang w:val="en-US"/>
              </w:rPr>
              <m:t>S</m:t>
            </m:r>
          </m:den>
        </m:f>
      </m:oMath>
      <w:r w:rsidR="00653B71" w:rsidRPr="00F41C5E">
        <w:rPr>
          <w:rFonts w:ascii="Times New Roman" w:eastAsiaTheme="minorEastAsia" w:hAnsi="Times New Roman" w:cs="Times New Roman"/>
          <w:color w:val="000000" w:themeColor="text1"/>
          <w:sz w:val="28"/>
          <w:szCs w:val="28"/>
        </w:rPr>
        <w:t>,</w:t>
      </w:r>
      <w:r w:rsidR="00653B71" w:rsidRPr="00F41C5E">
        <w:rPr>
          <w:rFonts w:ascii="Times New Roman" w:eastAsiaTheme="minorEastAsia" w:hAnsi="Times New Roman" w:cs="Times New Roman"/>
          <w:color w:val="000000" w:themeColor="text1"/>
          <w:sz w:val="28"/>
          <w:szCs w:val="28"/>
        </w:rPr>
        <w:tab/>
      </w:r>
      <w:r w:rsidR="00653B71" w:rsidRPr="00F41C5E">
        <w:rPr>
          <w:rFonts w:ascii="Times New Roman" w:eastAsiaTheme="minorEastAsia" w:hAnsi="Times New Roman" w:cs="Times New Roman"/>
          <w:color w:val="000000" w:themeColor="text1"/>
          <w:sz w:val="28"/>
          <w:szCs w:val="28"/>
        </w:rPr>
        <w:tab/>
      </w:r>
      <w:r w:rsidR="00653B71" w:rsidRPr="00F41C5E">
        <w:rPr>
          <w:rFonts w:ascii="Times New Roman" w:eastAsiaTheme="minorEastAsia" w:hAnsi="Times New Roman" w:cs="Times New Roman"/>
          <w:color w:val="000000" w:themeColor="text1"/>
          <w:sz w:val="28"/>
          <w:szCs w:val="28"/>
        </w:rPr>
        <w:tab/>
      </w:r>
      <w:r w:rsidR="00653B71" w:rsidRPr="00F41C5E">
        <w:rPr>
          <w:rFonts w:ascii="Times New Roman" w:eastAsiaTheme="minorEastAsia" w:hAnsi="Times New Roman" w:cs="Times New Roman"/>
          <w:color w:val="000000" w:themeColor="text1"/>
          <w:sz w:val="28"/>
          <w:szCs w:val="28"/>
        </w:rPr>
        <w:tab/>
      </w:r>
      <w:r w:rsidR="00653B71" w:rsidRPr="00F41C5E">
        <w:rPr>
          <w:rFonts w:ascii="Times New Roman" w:eastAsiaTheme="minorEastAsia" w:hAnsi="Times New Roman" w:cs="Times New Roman"/>
          <w:color w:val="000000" w:themeColor="text1"/>
          <w:sz w:val="28"/>
          <w:szCs w:val="28"/>
        </w:rPr>
        <w:tab/>
      </w:r>
      <w:r w:rsidR="00F41C5E" w:rsidRPr="00F41C5E">
        <w:rPr>
          <w:rFonts w:ascii="Times New Roman" w:eastAsiaTheme="minorEastAsia" w:hAnsi="Times New Roman" w:cs="Times New Roman"/>
          <w:color w:val="000000" w:themeColor="text1"/>
          <w:sz w:val="28"/>
          <w:szCs w:val="28"/>
        </w:rPr>
        <w:t xml:space="preserve">            </w:t>
      </w:r>
      <w:r w:rsidR="00653B71" w:rsidRPr="00F41C5E">
        <w:rPr>
          <w:rFonts w:ascii="Times New Roman" w:eastAsiaTheme="minorEastAsia" w:hAnsi="Times New Roman" w:cs="Times New Roman"/>
          <w:color w:val="000000" w:themeColor="text1"/>
          <w:sz w:val="28"/>
          <w:szCs w:val="28"/>
        </w:rPr>
        <w:t>(22)</w:t>
      </w:r>
    </w:p>
    <w:p w14:paraId="11D8315A" w14:textId="77777777" w:rsidR="00653B71" w:rsidRPr="00F41C5E" w:rsidRDefault="00653B71" w:rsidP="00653B71">
      <w:pPr>
        <w:autoSpaceDE w:val="0"/>
        <w:autoSpaceDN w:val="0"/>
        <w:adjustRightInd w:val="0"/>
        <w:spacing w:after="0" w:line="360" w:lineRule="auto"/>
        <w:ind w:firstLine="708"/>
        <w:jc w:val="both"/>
        <w:rPr>
          <w:rFonts w:ascii="Times New Roman" w:eastAsiaTheme="minorEastAsia" w:hAnsi="Times New Roman" w:cs="Times New Roman"/>
          <w:color w:val="000000" w:themeColor="text1"/>
          <w:sz w:val="28"/>
          <w:szCs w:val="28"/>
        </w:rPr>
      </w:pPr>
      <w:r w:rsidRPr="00F41C5E">
        <w:rPr>
          <w:rFonts w:ascii="Times New Roman" w:eastAsiaTheme="minorEastAsia" w:hAnsi="Times New Roman" w:cs="Times New Roman"/>
          <w:color w:val="000000" w:themeColor="text1"/>
          <w:sz w:val="28"/>
          <w:szCs w:val="28"/>
        </w:rPr>
        <w:t>Где К</w:t>
      </w:r>
      <w:r w:rsidRPr="00F41C5E">
        <w:rPr>
          <w:rFonts w:ascii="Times New Roman" w:eastAsiaTheme="minorEastAsia" w:hAnsi="Times New Roman" w:cs="Times New Roman"/>
          <w:color w:val="000000" w:themeColor="text1"/>
          <w:sz w:val="28"/>
          <w:szCs w:val="28"/>
          <w:vertAlign w:val="subscript"/>
        </w:rPr>
        <w:t>рз</w:t>
      </w:r>
      <w:r w:rsidRPr="00F41C5E">
        <w:rPr>
          <w:rFonts w:ascii="Times New Roman" w:eastAsiaTheme="minorEastAsia" w:hAnsi="Times New Roman" w:cs="Times New Roman"/>
          <w:color w:val="000000" w:themeColor="text1"/>
          <w:sz w:val="28"/>
          <w:szCs w:val="28"/>
        </w:rPr>
        <w:t xml:space="preserve"> – коэффициент рентабельности затрат;</w:t>
      </w:r>
    </w:p>
    <w:p w14:paraId="2DEA0B8F" w14:textId="77777777" w:rsidR="00653B71" w:rsidRPr="00F41C5E" w:rsidRDefault="00653B71" w:rsidP="00653B71">
      <w:pPr>
        <w:autoSpaceDE w:val="0"/>
        <w:autoSpaceDN w:val="0"/>
        <w:adjustRightInd w:val="0"/>
        <w:spacing w:after="0" w:line="360" w:lineRule="auto"/>
        <w:ind w:firstLine="708"/>
        <w:jc w:val="both"/>
        <w:rPr>
          <w:rFonts w:ascii="Times New Roman" w:eastAsiaTheme="minorEastAsia" w:hAnsi="Times New Roman" w:cs="Times New Roman"/>
          <w:color w:val="000000" w:themeColor="text1"/>
          <w:sz w:val="28"/>
          <w:szCs w:val="28"/>
        </w:rPr>
      </w:pPr>
      <w:r w:rsidRPr="00F41C5E">
        <w:rPr>
          <w:rFonts w:ascii="Times New Roman" w:eastAsiaTheme="minorEastAsia" w:hAnsi="Times New Roman" w:cs="Times New Roman"/>
          <w:color w:val="000000" w:themeColor="text1"/>
          <w:sz w:val="28"/>
          <w:szCs w:val="28"/>
          <w:lang w:val="en-US"/>
        </w:rPr>
        <w:t>S</w:t>
      </w:r>
      <w:r w:rsidRPr="00F41C5E">
        <w:rPr>
          <w:rFonts w:ascii="Times New Roman" w:eastAsiaTheme="minorEastAsia" w:hAnsi="Times New Roman" w:cs="Times New Roman"/>
          <w:color w:val="000000" w:themeColor="text1"/>
          <w:sz w:val="28"/>
          <w:szCs w:val="28"/>
        </w:rPr>
        <w:t xml:space="preserve"> – себестоимость.</w:t>
      </w:r>
    </w:p>
    <w:p w14:paraId="06CA39D4" w14:textId="77777777" w:rsidR="00653B71" w:rsidRPr="00C86874" w:rsidRDefault="00653B71" w:rsidP="00653B71">
      <w:pPr>
        <w:autoSpaceDE w:val="0"/>
        <w:autoSpaceDN w:val="0"/>
        <w:adjustRightInd w:val="0"/>
        <w:spacing w:after="0" w:line="360" w:lineRule="auto"/>
        <w:ind w:firstLine="708"/>
        <w:jc w:val="both"/>
        <w:rPr>
          <w:rFonts w:ascii="Times New Roman" w:hAnsi="Times New Roman" w:cs="Times New Roman"/>
          <w:color w:val="000000" w:themeColor="text1"/>
          <w:sz w:val="28"/>
          <w:szCs w:val="28"/>
        </w:rPr>
      </w:pPr>
      <w:r w:rsidRPr="00F41C5E">
        <w:rPr>
          <w:rFonts w:ascii="Times New Roman" w:eastAsiaTheme="minorEastAsia" w:hAnsi="Times New Roman" w:cs="Times New Roman"/>
          <w:color w:val="000000" w:themeColor="text1"/>
          <w:sz w:val="28"/>
          <w:szCs w:val="28"/>
        </w:rPr>
        <w:t>Данные для расчета представлены в таблице</w:t>
      </w:r>
      <w:r w:rsidR="00F41C5E">
        <w:rPr>
          <w:rFonts w:ascii="Times New Roman" w:eastAsiaTheme="minorEastAsia" w:hAnsi="Times New Roman" w:cs="Times New Roman"/>
          <w:color w:val="000000" w:themeColor="text1"/>
          <w:sz w:val="28"/>
          <w:szCs w:val="28"/>
        </w:rPr>
        <w:t xml:space="preserve"> 3.6</w:t>
      </w:r>
      <w:r>
        <w:rPr>
          <w:rFonts w:ascii="Times New Roman" w:eastAsiaTheme="minorEastAsia" w:hAnsi="Times New Roman" w:cs="Times New Roman"/>
          <w:color w:val="000000" w:themeColor="text1"/>
          <w:sz w:val="28"/>
          <w:szCs w:val="28"/>
        </w:rPr>
        <w:t>.</w:t>
      </w:r>
    </w:p>
    <w:p w14:paraId="17193B6E" w14:textId="77777777" w:rsidR="00653B71" w:rsidRPr="00F41C5E" w:rsidRDefault="00653B71" w:rsidP="00653B71">
      <w:pPr>
        <w:autoSpaceDE w:val="0"/>
        <w:autoSpaceDN w:val="0"/>
        <w:adjustRightInd w:val="0"/>
        <w:spacing w:after="0" w:line="360" w:lineRule="auto"/>
        <w:jc w:val="right"/>
        <w:rPr>
          <w:rFonts w:ascii="Times New Roman" w:hAnsi="Times New Roman" w:cs="Times New Roman"/>
          <w:sz w:val="28"/>
          <w:szCs w:val="28"/>
        </w:rPr>
      </w:pPr>
      <w:r w:rsidRPr="00F41C5E">
        <w:rPr>
          <w:rFonts w:ascii="Times New Roman" w:hAnsi="Times New Roman" w:cs="Times New Roman"/>
          <w:sz w:val="28"/>
          <w:szCs w:val="28"/>
        </w:rPr>
        <w:t>Таблица 3.</w:t>
      </w:r>
      <w:r w:rsidR="00953907" w:rsidRPr="00F41C5E">
        <w:rPr>
          <w:rFonts w:ascii="Times New Roman" w:hAnsi="Times New Roman" w:cs="Times New Roman"/>
          <w:sz w:val="28"/>
          <w:szCs w:val="28"/>
        </w:rPr>
        <w:t>6</w:t>
      </w:r>
    </w:p>
    <w:p w14:paraId="3E09B464" w14:textId="77777777" w:rsidR="00653B71" w:rsidRPr="00F35825" w:rsidRDefault="00653B71" w:rsidP="00653B71">
      <w:pPr>
        <w:autoSpaceDE w:val="0"/>
        <w:autoSpaceDN w:val="0"/>
        <w:adjustRightInd w:val="0"/>
        <w:spacing w:after="0" w:line="360" w:lineRule="auto"/>
        <w:jc w:val="center"/>
        <w:rPr>
          <w:rFonts w:ascii="Times New Roman" w:hAnsi="Times New Roman" w:cs="Times New Roman"/>
          <w:b/>
          <w:sz w:val="28"/>
          <w:szCs w:val="28"/>
        </w:rPr>
      </w:pPr>
      <w:r w:rsidRPr="00F35825">
        <w:rPr>
          <w:rFonts w:ascii="Times New Roman" w:hAnsi="Times New Roman" w:cs="Times New Roman"/>
          <w:b/>
          <w:sz w:val="28"/>
          <w:szCs w:val="28"/>
        </w:rPr>
        <w:t>Основные показатели финансово-хозяйственной деятельности</w:t>
      </w:r>
    </w:p>
    <w:tbl>
      <w:tblPr>
        <w:tblW w:w="45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69"/>
        <w:gridCol w:w="1702"/>
        <w:gridCol w:w="1700"/>
        <w:gridCol w:w="1768"/>
      </w:tblGrid>
      <w:tr w:rsidR="00F41C5E" w:rsidRPr="00F41C5E" w14:paraId="2CCC9F33" w14:textId="77777777" w:rsidTr="00F41C5E">
        <w:trPr>
          <w:jc w:val="center"/>
        </w:trPr>
        <w:tc>
          <w:tcPr>
            <w:tcW w:w="2008" w:type="pct"/>
            <w:vMerge w:val="restart"/>
          </w:tcPr>
          <w:p w14:paraId="155A3A78"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Показатели</w:t>
            </w:r>
          </w:p>
        </w:tc>
        <w:tc>
          <w:tcPr>
            <w:tcW w:w="2992" w:type="pct"/>
            <w:gridSpan w:val="3"/>
          </w:tcPr>
          <w:p w14:paraId="4181D4C7"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Период</w:t>
            </w:r>
          </w:p>
        </w:tc>
      </w:tr>
      <w:tr w:rsidR="00F41C5E" w:rsidRPr="00F41C5E" w14:paraId="1708EBB4" w14:textId="77777777" w:rsidTr="00F41C5E">
        <w:trPr>
          <w:jc w:val="center"/>
        </w:trPr>
        <w:tc>
          <w:tcPr>
            <w:tcW w:w="2008" w:type="pct"/>
            <w:vMerge/>
          </w:tcPr>
          <w:p w14:paraId="41043740" w14:textId="77777777" w:rsidR="00F41C5E" w:rsidRPr="00F41C5E" w:rsidRDefault="00F41C5E" w:rsidP="00F41C5E">
            <w:pPr>
              <w:autoSpaceDE w:val="0"/>
              <w:autoSpaceDN w:val="0"/>
              <w:adjustRightInd w:val="0"/>
              <w:jc w:val="center"/>
              <w:rPr>
                <w:rFonts w:ascii="Times New Roman" w:hAnsi="Times New Roman" w:cs="Times New Roman"/>
                <w:sz w:val="24"/>
                <w:szCs w:val="24"/>
              </w:rPr>
            </w:pPr>
          </w:p>
        </w:tc>
        <w:tc>
          <w:tcPr>
            <w:tcW w:w="985" w:type="pct"/>
          </w:tcPr>
          <w:p w14:paraId="59C87647"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2013</w:t>
            </w:r>
          </w:p>
        </w:tc>
        <w:tc>
          <w:tcPr>
            <w:tcW w:w="984" w:type="pct"/>
          </w:tcPr>
          <w:p w14:paraId="7A6E6E70"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2014</w:t>
            </w:r>
          </w:p>
        </w:tc>
        <w:tc>
          <w:tcPr>
            <w:tcW w:w="1023" w:type="pct"/>
          </w:tcPr>
          <w:p w14:paraId="798FA70F"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2015</w:t>
            </w:r>
          </w:p>
        </w:tc>
      </w:tr>
      <w:tr w:rsidR="00F41C5E" w:rsidRPr="00F41C5E" w14:paraId="1DAA55AC" w14:textId="77777777" w:rsidTr="00F41C5E">
        <w:trPr>
          <w:jc w:val="center"/>
        </w:trPr>
        <w:tc>
          <w:tcPr>
            <w:tcW w:w="2008" w:type="pct"/>
          </w:tcPr>
          <w:p w14:paraId="4C47189B"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Выручка от продаж, тыс. руб.</w:t>
            </w:r>
          </w:p>
        </w:tc>
        <w:tc>
          <w:tcPr>
            <w:tcW w:w="985" w:type="pct"/>
          </w:tcPr>
          <w:p w14:paraId="5E87BF55" w14:textId="77777777" w:rsidR="00F41C5E" w:rsidRPr="00F41C5E" w:rsidRDefault="00F41C5E" w:rsidP="00F41C5E">
            <w:pPr>
              <w:jc w:val="center"/>
              <w:rPr>
                <w:rFonts w:ascii="Times New Roman" w:hAnsi="Times New Roman" w:cs="Times New Roman"/>
                <w:sz w:val="24"/>
                <w:szCs w:val="24"/>
              </w:rPr>
            </w:pPr>
            <w:r w:rsidRPr="00F41C5E">
              <w:rPr>
                <w:rFonts w:ascii="Times New Roman" w:hAnsi="Times New Roman" w:cs="Times New Roman"/>
                <w:sz w:val="24"/>
                <w:szCs w:val="24"/>
              </w:rPr>
              <w:t>104 740 625</w:t>
            </w:r>
          </w:p>
        </w:tc>
        <w:tc>
          <w:tcPr>
            <w:tcW w:w="984" w:type="pct"/>
          </w:tcPr>
          <w:p w14:paraId="18C41598" w14:textId="77777777" w:rsidR="00F41C5E" w:rsidRPr="00F41C5E" w:rsidRDefault="00F41C5E" w:rsidP="00F41C5E">
            <w:pPr>
              <w:jc w:val="center"/>
              <w:rPr>
                <w:rFonts w:ascii="Times New Roman" w:hAnsi="Times New Roman" w:cs="Times New Roman"/>
                <w:sz w:val="24"/>
                <w:szCs w:val="24"/>
              </w:rPr>
            </w:pPr>
            <w:r w:rsidRPr="00F41C5E">
              <w:rPr>
                <w:rFonts w:ascii="Times New Roman" w:hAnsi="Times New Roman" w:cs="Times New Roman"/>
                <w:sz w:val="24"/>
                <w:szCs w:val="24"/>
              </w:rPr>
              <w:t>104388604</w:t>
            </w:r>
          </w:p>
        </w:tc>
        <w:tc>
          <w:tcPr>
            <w:tcW w:w="1023" w:type="pct"/>
          </w:tcPr>
          <w:p w14:paraId="357D2968" w14:textId="77777777" w:rsidR="00F41C5E" w:rsidRPr="00F41C5E" w:rsidRDefault="00F41C5E" w:rsidP="00F41C5E">
            <w:pPr>
              <w:jc w:val="center"/>
              <w:rPr>
                <w:rFonts w:ascii="Times New Roman" w:hAnsi="Times New Roman" w:cs="Times New Roman"/>
                <w:sz w:val="24"/>
                <w:szCs w:val="24"/>
              </w:rPr>
            </w:pPr>
            <w:r w:rsidRPr="00F41C5E">
              <w:rPr>
                <w:rFonts w:ascii="Times New Roman" w:hAnsi="Times New Roman" w:cs="Times New Roman"/>
                <w:sz w:val="24"/>
                <w:szCs w:val="24"/>
              </w:rPr>
              <w:t>86659376</w:t>
            </w:r>
          </w:p>
        </w:tc>
      </w:tr>
      <w:tr w:rsidR="00F41C5E" w:rsidRPr="00F41C5E" w14:paraId="42DAB8E5" w14:textId="77777777" w:rsidTr="00F41C5E">
        <w:trPr>
          <w:jc w:val="center"/>
        </w:trPr>
        <w:tc>
          <w:tcPr>
            <w:tcW w:w="2008" w:type="pct"/>
          </w:tcPr>
          <w:p w14:paraId="2AA567A0"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 xml:space="preserve">Себестоимость, </w:t>
            </w:r>
            <w:r w:rsidRPr="00F41C5E">
              <w:rPr>
                <w:rFonts w:ascii="Times New Roman" w:hAnsi="Times New Roman" w:cs="Times New Roman"/>
                <w:sz w:val="24"/>
                <w:szCs w:val="24"/>
                <w:lang w:val="en-US"/>
              </w:rPr>
              <w:t xml:space="preserve"> </w:t>
            </w:r>
            <w:r w:rsidRPr="00F41C5E">
              <w:rPr>
                <w:rFonts w:ascii="Times New Roman" w:hAnsi="Times New Roman" w:cs="Times New Roman"/>
                <w:sz w:val="24"/>
                <w:szCs w:val="24"/>
              </w:rPr>
              <w:t>тыс. руб.</w:t>
            </w:r>
          </w:p>
        </w:tc>
        <w:tc>
          <w:tcPr>
            <w:tcW w:w="985" w:type="pct"/>
          </w:tcPr>
          <w:p w14:paraId="26852B2F" w14:textId="77777777" w:rsidR="00F41C5E" w:rsidRPr="00F41C5E" w:rsidRDefault="00F41C5E" w:rsidP="00F41C5E">
            <w:pPr>
              <w:jc w:val="center"/>
              <w:rPr>
                <w:rFonts w:ascii="Times New Roman" w:hAnsi="Times New Roman" w:cs="Times New Roman"/>
                <w:sz w:val="24"/>
                <w:szCs w:val="24"/>
              </w:rPr>
            </w:pPr>
            <w:r w:rsidRPr="00F41C5E">
              <w:rPr>
                <w:rFonts w:ascii="Times New Roman" w:hAnsi="Times New Roman" w:cs="Times New Roman"/>
                <w:sz w:val="24"/>
                <w:szCs w:val="24"/>
              </w:rPr>
              <w:t>(93 710 283)</w:t>
            </w:r>
          </w:p>
        </w:tc>
        <w:tc>
          <w:tcPr>
            <w:tcW w:w="984" w:type="pct"/>
          </w:tcPr>
          <w:p w14:paraId="5DD67D8B" w14:textId="77777777" w:rsidR="00F41C5E" w:rsidRPr="00F41C5E" w:rsidRDefault="00F41C5E" w:rsidP="00F41C5E">
            <w:pPr>
              <w:jc w:val="center"/>
              <w:rPr>
                <w:rFonts w:ascii="Times New Roman" w:hAnsi="Times New Roman" w:cs="Times New Roman"/>
                <w:sz w:val="24"/>
                <w:szCs w:val="24"/>
              </w:rPr>
            </w:pPr>
            <w:r w:rsidRPr="00F41C5E">
              <w:rPr>
                <w:rFonts w:ascii="Times New Roman" w:hAnsi="Times New Roman" w:cs="Times New Roman"/>
                <w:sz w:val="24"/>
                <w:szCs w:val="24"/>
              </w:rPr>
              <w:t>(106213106)</w:t>
            </w:r>
          </w:p>
        </w:tc>
        <w:tc>
          <w:tcPr>
            <w:tcW w:w="1023" w:type="pct"/>
          </w:tcPr>
          <w:p w14:paraId="089B24AD" w14:textId="77777777" w:rsidR="00F41C5E" w:rsidRPr="00F41C5E" w:rsidRDefault="00F41C5E" w:rsidP="00F41C5E">
            <w:pPr>
              <w:jc w:val="center"/>
              <w:rPr>
                <w:rFonts w:ascii="Times New Roman" w:hAnsi="Times New Roman" w:cs="Times New Roman"/>
                <w:sz w:val="24"/>
                <w:szCs w:val="24"/>
              </w:rPr>
            </w:pPr>
            <w:r w:rsidRPr="00F41C5E">
              <w:rPr>
                <w:rFonts w:ascii="Times New Roman" w:hAnsi="Times New Roman" w:cs="Times New Roman"/>
                <w:sz w:val="24"/>
                <w:szCs w:val="24"/>
              </w:rPr>
              <w:t>(92430914)</w:t>
            </w:r>
          </w:p>
        </w:tc>
      </w:tr>
      <w:tr w:rsidR="00F41C5E" w:rsidRPr="00F41C5E" w14:paraId="4209CB23" w14:textId="77777777" w:rsidTr="00F41C5E">
        <w:trPr>
          <w:jc w:val="center"/>
        </w:trPr>
        <w:tc>
          <w:tcPr>
            <w:tcW w:w="2008" w:type="pct"/>
          </w:tcPr>
          <w:p w14:paraId="5BF3FDEF"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Балансовая прибыль, тыс. руб.</w:t>
            </w:r>
          </w:p>
        </w:tc>
        <w:tc>
          <w:tcPr>
            <w:tcW w:w="985" w:type="pct"/>
          </w:tcPr>
          <w:p w14:paraId="3A61A45F"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11 030 342</w:t>
            </w:r>
          </w:p>
        </w:tc>
        <w:tc>
          <w:tcPr>
            <w:tcW w:w="984" w:type="pct"/>
          </w:tcPr>
          <w:p w14:paraId="4EEBB597"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10474248</w:t>
            </w:r>
          </w:p>
        </w:tc>
        <w:tc>
          <w:tcPr>
            <w:tcW w:w="1023" w:type="pct"/>
          </w:tcPr>
          <w:p w14:paraId="43A23CF8"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4015906</w:t>
            </w:r>
          </w:p>
        </w:tc>
      </w:tr>
      <w:tr w:rsidR="00F41C5E" w:rsidRPr="00F41C5E" w14:paraId="1F063F42" w14:textId="77777777" w:rsidTr="00F41C5E">
        <w:trPr>
          <w:jc w:val="center"/>
        </w:trPr>
        <w:tc>
          <w:tcPr>
            <w:tcW w:w="2008" w:type="pct"/>
          </w:tcPr>
          <w:p w14:paraId="0CC2DDC7"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Чистая прибыль,</w:t>
            </w:r>
            <w:r w:rsidRPr="00F41C5E">
              <w:rPr>
                <w:rFonts w:ascii="Times New Roman" w:hAnsi="Times New Roman" w:cs="Times New Roman"/>
                <w:sz w:val="24"/>
                <w:szCs w:val="24"/>
                <w:lang w:val="en-US"/>
              </w:rPr>
              <w:t xml:space="preserve"> </w:t>
            </w:r>
            <w:r w:rsidRPr="00F41C5E">
              <w:rPr>
                <w:rFonts w:ascii="Times New Roman" w:hAnsi="Times New Roman" w:cs="Times New Roman"/>
                <w:sz w:val="24"/>
                <w:szCs w:val="24"/>
              </w:rPr>
              <w:t>тыс. руб.</w:t>
            </w:r>
          </w:p>
        </w:tc>
        <w:tc>
          <w:tcPr>
            <w:tcW w:w="985" w:type="pct"/>
          </w:tcPr>
          <w:p w14:paraId="2AC2C986"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2055825</w:t>
            </w:r>
          </w:p>
        </w:tc>
        <w:tc>
          <w:tcPr>
            <w:tcW w:w="984" w:type="pct"/>
          </w:tcPr>
          <w:p w14:paraId="0DB9F64B"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(423550)</w:t>
            </w:r>
          </w:p>
        </w:tc>
        <w:tc>
          <w:tcPr>
            <w:tcW w:w="1023" w:type="pct"/>
          </w:tcPr>
          <w:p w14:paraId="322A6234" w14:textId="77777777" w:rsidR="00F41C5E" w:rsidRPr="00F41C5E" w:rsidRDefault="00F41C5E" w:rsidP="00F41C5E">
            <w:pPr>
              <w:autoSpaceDE w:val="0"/>
              <w:autoSpaceDN w:val="0"/>
              <w:adjustRightInd w:val="0"/>
              <w:jc w:val="center"/>
              <w:rPr>
                <w:rFonts w:ascii="Times New Roman" w:hAnsi="Times New Roman" w:cs="Times New Roman"/>
                <w:sz w:val="24"/>
                <w:szCs w:val="24"/>
              </w:rPr>
            </w:pPr>
            <w:r w:rsidRPr="00F41C5E">
              <w:rPr>
                <w:rFonts w:ascii="Times New Roman" w:hAnsi="Times New Roman" w:cs="Times New Roman"/>
                <w:sz w:val="24"/>
                <w:szCs w:val="24"/>
              </w:rPr>
              <w:t>(3304489)</w:t>
            </w:r>
          </w:p>
        </w:tc>
      </w:tr>
    </w:tbl>
    <w:p w14:paraId="4DB57CB3" w14:textId="77777777" w:rsidR="00653B71" w:rsidRDefault="00653B71" w:rsidP="00653B71">
      <w:pPr>
        <w:autoSpaceDE w:val="0"/>
        <w:autoSpaceDN w:val="0"/>
        <w:adjustRightInd w:val="0"/>
        <w:ind w:firstLine="720"/>
        <w:rPr>
          <w:sz w:val="28"/>
          <w:szCs w:val="28"/>
        </w:rPr>
      </w:pPr>
    </w:p>
    <w:p w14:paraId="467DC1EF" w14:textId="77777777" w:rsidR="00653B71" w:rsidRPr="00F35825" w:rsidRDefault="00653B71" w:rsidP="00653B71">
      <w:pPr>
        <w:autoSpaceDE w:val="0"/>
        <w:autoSpaceDN w:val="0"/>
        <w:adjustRightInd w:val="0"/>
        <w:spacing w:after="0" w:line="360" w:lineRule="auto"/>
        <w:ind w:firstLine="720"/>
        <w:jc w:val="both"/>
        <w:rPr>
          <w:rFonts w:ascii="Times New Roman" w:hAnsi="Times New Roman" w:cs="Times New Roman"/>
          <w:sz w:val="28"/>
          <w:szCs w:val="28"/>
        </w:rPr>
      </w:pPr>
      <w:r w:rsidRPr="00F35825">
        <w:rPr>
          <w:rFonts w:ascii="Times New Roman" w:hAnsi="Times New Roman" w:cs="Times New Roman"/>
          <w:sz w:val="28"/>
          <w:szCs w:val="28"/>
        </w:rPr>
        <w:lastRenderedPageBreak/>
        <w:t>По исходным данным рассчитаем коэффициент рентабельности продаж:</w:t>
      </w:r>
    </w:p>
    <w:p w14:paraId="6185BEAC" w14:textId="77777777" w:rsidR="00653B71" w:rsidRPr="00F35825" w:rsidRDefault="00D20613" w:rsidP="00653B71">
      <w:pPr>
        <w:autoSpaceDE w:val="0"/>
        <w:autoSpaceDN w:val="0"/>
        <w:adjustRightInd w:val="0"/>
        <w:spacing w:after="0" w:line="360" w:lineRule="auto"/>
        <w:ind w:firstLine="72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рп2013</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6021432</m:t>
              </m:r>
            </m:num>
            <m:den>
              <m:r>
                <w:rPr>
                  <w:rFonts w:ascii="Cambria Math" w:hAnsi="Cambria Math" w:cs="Times New Roman"/>
                  <w:sz w:val="28"/>
                  <w:szCs w:val="28"/>
                </w:rPr>
                <m:t>27226636</m:t>
              </m:r>
            </m:den>
          </m:f>
          <m:r>
            <w:rPr>
              <w:rFonts w:ascii="Cambria Math" w:hAnsi="Cambria Math" w:cs="Times New Roman"/>
              <w:sz w:val="28"/>
              <w:szCs w:val="28"/>
            </w:rPr>
            <m:t>=0,105</m:t>
          </m:r>
        </m:oMath>
      </m:oMathPara>
    </w:p>
    <w:p w14:paraId="62F0A5F2" w14:textId="77777777" w:rsidR="00653B71" w:rsidRPr="00653B71" w:rsidRDefault="00D20613" w:rsidP="00653B71">
      <w:pPr>
        <w:autoSpaceDE w:val="0"/>
        <w:autoSpaceDN w:val="0"/>
        <w:adjustRightInd w:val="0"/>
        <w:spacing w:after="0" w:line="360" w:lineRule="auto"/>
        <w:ind w:firstLine="720"/>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рп2014</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5353467</m:t>
              </m:r>
            </m:num>
            <m:den>
              <m:r>
                <w:rPr>
                  <w:rFonts w:ascii="Cambria Math" w:eastAsiaTheme="minorEastAsia" w:hAnsi="Cambria Math" w:cs="Times New Roman"/>
                  <w:sz w:val="28"/>
                  <w:szCs w:val="28"/>
                </w:rPr>
                <m:t>19844427</m:t>
              </m:r>
            </m:den>
          </m:f>
          <m:r>
            <w:rPr>
              <w:rFonts w:ascii="Cambria Math" w:eastAsiaTheme="minorEastAsia" w:hAnsi="Cambria Math" w:cs="Times New Roman"/>
              <w:sz w:val="28"/>
              <w:szCs w:val="28"/>
            </w:rPr>
            <m:t>=0,100</m:t>
          </m:r>
        </m:oMath>
      </m:oMathPara>
    </w:p>
    <w:p w14:paraId="451B3079" w14:textId="77777777" w:rsidR="00653B71" w:rsidRPr="00653B71" w:rsidRDefault="00D20613" w:rsidP="00653B71">
      <w:pPr>
        <w:autoSpaceDE w:val="0"/>
        <w:autoSpaceDN w:val="0"/>
        <w:adjustRightInd w:val="0"/>
        <w:spacing w:after="0" w:line="360" w:lineRule="auto"/>
        <w:ind w:firstLine="720"/>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рп2015</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7297835</m:t>
              </m:r>
            </m:num>
            <m:den>
              <m:r>
                <w:rPr>
                  <w:rFonts w:ascii="Cambria Math" w:eastAsiaTheme="minorEastAsia" w:hAnsi="Cambria Math" w:cs="Times New Roman"/>
                  <w:sz w:val="28"/>
                  <w:szCs w:val="28"/>
                </w:rPr>
                <m:t>28760855</m:t>
              </m:r>
            </m:den>
          </m:f>
          <m:r>
            <w:rPr>
              <w:rFonts w:ascii="Cambria Math" w:eastAsiaTheme="minorEastAsia" w:hAnsi="Cambria Math" w:cs="Times New Roman"/>
              <w:sz w:val="28"/>
              <w:szCs w:val="28"/>
            </w:rPr>
            <m:t>=0,046</m:t>
          </m:r>
        </m:oMath>
      </m:oMathPara>
    </w:p>
    <w:p w14:paraId="3F1F5997" w14:textId="77777777" w:rsidR="00653B71" w:rsidRPr="00F35825" w:rsidRDefault="00653B71" w:rsidP="00653B71">
      <w:pPr>
        <w:autoSpaceDE w:val="0"/>
        <w:autoSpaceDN w:val="0"/>
        <w:adjustRightInd w:val="0"/>
        <w:spacing w:after="0" w:line="360" w:lineRule="auto"/>
        <w:ind w:firstLine="720"/>
        <w:jc w:val="both"/>
        <w:rPr>
          <w:rFonts w:ascii="Times New Roman" w:hAnsi="Times New Roman" w:cs="Times New Roman"/>
          <w:sz w:val="28"/>
          <w:szCs w:val="28"/>
        </w:rPr>
      </w:pPr>
      <w:r w:rsidRPr="00F35825">
        <w:rPr>
          <w:rFonts w:ascii="Times New Roman" w:hAnsi="Times New Roman" w:cs="Times New Roman"/>
          <w:sz w:val="28"/>
          <w:szCs w:val="28"/>
        </w:rPr>
        <w:t>Коэффициента рентабельности затрат:</w:t>
      </w:r>
    </w:p>
    <w:p w14:paraId="30BCC235" w14:textId="77777777" w:rsidR="00653B71" w:rsidRPr="00F35825" w:rsidRDefault="00D20613" w:rsidP="00653B71">
      <w:pPr>
        <w:autoSpaceDE w:val="0"/>
        <w:autoSpaceDN w:val="0"/>
        <w:adjustRightInd w:val="0"/>
        <w:spacing w:after="0" w:line="360" w:lineRule="auto"/>
        <w:ind w:firstLine="72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рз2013</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6021432</m:t>
              </m:r>
            </m:num>
            <m:den>
              <m:r>
                <w:rPr>
                  <w:rFonts w:ascii="Cambria Math" w:hAnsi="Cambria Math" w:cs="Times New Roman"/>
                  <w:sz w:val="28"/>
                  <w:szCs w:val="28"/>
                </w:rPr>
                <m:t>21205204</m:t>
              </m:r>
            </m:den>
          </m:f>
          <m:r>
            <w:rPr>
              <w:rFonts w:ascii="Cambria Math" w:hAnsi="Cambria Math" w:cs="Times New Roman"/>
              <w:sz w:val="28"/>
              <w:szCs w:val="28"/>
            </w:rPr>
            <m:t>=0,118</m:t>
          </m:r>
        </m:oMath>
      </m:oMathPara>
    </w:p>
    <w:p w14:paraId="5473489D" w14:textId="77777777" w:rsidR="00653B71" w:rsidRPr="00653B71" w:rsidRDefault="00D20613" w:rsidP="00653B71">
      <w:pPr>
        <w:autoSpaceDE w:val="0"/>
        <w:autoSpaceDN w:val="0"/>
        <w:adjustRightInd w:val="0"/>
        <w:spacing w:after="0" w:line="360" w:lineRule="auto"/>
        <w:ind w:firstLine="720"/>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рз2014</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5353467</m:t>
              </m:r>
            </m:num>
            <m:den>
              <m:r>
                <w:rPr>
                  <w:rFonts w:ascii="Cambria Math" w:eastAsiaTheme="minorEastAsia" w:hAnsi="Cambria Math" w:cs="Times New Roman"/>
                  <w:sz w:val="28"/>
                  <w:szCs w:val="28"/>
                </w:rPr>
                <m:t>14490960</m:t>
              </m:r>
            </m:den>
          </m:f>
          <m:r>
            <w:rPr>
              <w:rFonts w:ascii="Cambria Math" w:eastAsiaTheme="minorEastAsia" w:hAnsi="Cambria Math" w:cs="Times New Roman"/>
              <w:sz w:val="28"/>
              <w:szCs w:val="28"/>
            </w:rPr>
            <m:t>=0,099</m:t>
          </m:r>
        </m:oMath>
      </m:oMathPara>
    </w:p>
    <w:p w14:paraId="65B5954F" w14:textId="77777777" w:rsidR="000A5006" w:rsidRPr="000A5006" w:rsidRDefault="00D20613" w:rsidP="000A5006">
      <w:pPr>
        <w:autoSpaceDE w:val="0"/>
        <w:autoSpaceDN w:val="0"/>
        <w:adjustRightInd w:val="0"/>
        <w:spacing w:after="0" w:line="360" w:lineRule="auto"/>
        <w:ind w:firstLine="720"/>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рз2015</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7297835</m:t>
              </m:r>
            </m:num>
            <m:den>
              <m:r>
                <w:rPr>
                  <w:rFonts w:ascii="Cambria Math" w:eastAsiaTheme="minorEastAsia" w:hAnsi="Cambria Math" w:cs="Times New Roman"/>
                  <w:sz w:val="28"/>
                  <w:szCs w:val="28"/>
                </w:rPr>
                <m:t>21463020</m:t>
              </m:r>
            </m:den>
          </m:f>
          <m:r>
            <w:rPr>
              <w:rFonts w:ascii="Cambria Math" w:eastAsiaTheme="minorEastAsia" w:hAnsi="Cambria Math" w:cs="Times New Roman"/>
              <w:sz w:val="28"/>
              <w:szCs w:val="28"/>
            </w:rPr>
            <m:t>=0,043</m:t>
          </m:r>
        </m:oMath>
      </m:oMathPara>
    </w:p>
    <w:p w14:paraId="022DF595" w14:textId="77777777" w:rsidR="000A5006" w:rsidRDefault="000A5006" w:rsidP="000A5006">
      <w:pPr>
        <w:autoSpaceDE w:val="0"/>
        <w:autoSpaceDN w:val="0"/>
        <w:adjustRightInd w:val="0"/>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Таким образом, на основе полученных результатов можно проанализировать систему ценообразования компании. На 2013 год компания покрывала ценой полную себестоимость продукции, т.е. материалы и комплектующие; фонд оплаты труда рабочих и страховые взносы, а также коммерческие и управленческие расходы и имела чистую прибыль после уплаты всех налогов. В 2014 и 2015 году деятельность компании несет убыток. На данном этапе </w:t>
      </w:r>
      <w:r w:rsidR="002775F4">
        <w:rPr>
          <w:rFonts w:ascii="Times New Roman" w:eastAsiaTheme="minorEastAsia" w:hAnsi="Times New Roman" w:cs="Times New Roman"/>
          <w:sz w:val="28"/>
          <w:szCs w:val="28"/>
        </w:rPr>
        <w:t>выручка от реализации</w:t>
      </w:r>
      <w:r>
        <w:rPr>
          <w:rFonts w:ascii="Times New Roman" w:eastAsiaTheme="minorEastAsia" w:hAnsi="Times New Roman" w:cs="Times New Roman"/>
          <w:sz w:val="28"/>
          <w:szCs w:val="28"/>
        </w:rPr>
        <w:t xml:space="preserve"> ПАО «КАМАЗ» не компенсиру</w:t>
      </w:r>
      <w:r w:rsidR="003E0372">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т всех расходов связанных с продукцией, а именно коммерческие и управленческие</w:t>
      </w:r>
      <w:r w:rsidR="002775F4">
        <w:rPr>
          <w:rFonts w:ascii="Times New Roman" w:eastAsiaTheme="minorEastAsia" w:hAnsi="Times New Roman" w:cs="Times New Roman"/>
          <w:sz w:val="28"/>
          <w:szCs w:val="28"/>
        </w:rPr>
        <w:t xml:space="preserve"> расходы</w:t>
      </w:r>
      <w:r>
        <w:rPr>
          <w:rFonts w:ascii="Times New Roman" w:eastAsiaTheme="minorEastAsia" w:hAnsi="Times New Roman" w:cs="Times New Roman"/>
          <w:sz w:val="28"/>
          <w:szCs w:val="28"/>
        </w:rPr>
        <w:t xml:space="preserve">, т.е. </w:t>
      </w:r>
      <w:r w:rsidR="002775F4">
        <w:rPr>
          <w:rFonts w:ascii="Times New Roman" w:eastAsiaTheme="minorEastAsia" w:hAnsi="Times New Roman" w:cs="Times New Roman"/>
          <w:sz w:val="28"/>
          <w:szCs w:val="28"/>
        </w:rPr>
        <w:t>в 2015 году прибыль от продаж отрицательная. Это связанно с падение</w:t>
      </w:r>
      <w:r w:rsidR="003E0372">
        <w:rPr>
          <w:rFonts w:ascii="Times New Roman" w:eastAsiaTheme="minorEastAsia" w:hAnsi="Times New Roman" w:cs="Times New Roman"/>
          <w:sz w:val="28"/>
          <w:szCs w:val="28"/>
        </w:rPr>
        <w:t>м</w:t>
      </w:r>
      <w:r w:rsidR="002775F4">
        <w:rPr>
          <w:rFonts w:ascii="Times New Roman" w:eastAsiaTheme="minorEastAsia" w:hAnsi="Times New Roman" w:cs="Times New Roman"/>
          <w:sz w:val="28"/>
          <w:szCs w:val="28"/>
        </w:rPr>
        <w:t xml:space="preserve"> спроса и низкими ценами на продукцию, ведь выручка  в 2015 году уменьшилась на 17% по сравнению с 2013 годом, но компания не может увеличить цену на товар, потому что есть возможность потери потребителей. Поэтому КАМАЗу необходимо больше внимания уделять товарной политике</w:t>
      </w:r>
      <w:r w:rsidR="001B4274">
        <w:rPr>
          <w:rFonts w:ascii="Times New Roman" w:eastAsiaTheme="minorEastAsia" w:hAnsi="Times New Roman" w:cs="Times New Roman"/>
          <w:sz w:val="28"/>
          <w:szCs w:val="28"/>
        </w:rPr>
        <w:t>, а именно конкурентному преимуществу и устанавливать цены в соответствии с ценностью товара.</w:t>
      </w:r>
    </w:p>
    <w:p w14:paraId="38330E9A" w14:textId="77777777" w:rsidR="002775F4" w:rsidRDefault="002775F4" w:rsidP="000A5006">
      <w:pPr>
        <w:autoSpaceDE w:val="0"/>
        <w:autoSpaceDN w:val="0"/>
        <w:adjustRightInd w:val="0"/>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1B4274">
        <w:rPr>
          <w:rFonts w:ascii="Times New Roman" w:eastAsiaTheme="minorEastAsia" w:hAnsi="Times New Roman" w:cs="Times New Roman"/>
          <w:sz w:val="28"/>
          <w:szCs w:val="28"/>
        </w:rPr>
        <w:t>г) установление цены на основе цен конкурентов;</w:t>
      </w:r>
    </w:p>
    <w:p w14:paraId="19C3E9A4" w14:textId="77777777" w:rsidR="001B4274" w:rsidRPr="008B78AC" w:rsidRDefault="001B4274" w:rsidP="00B92F0B">
      <w:pPr>
        <w:autoSpaceDE w:val="0"/>
        <w:autoSpaceDN w:val="0"/>
        <w:adjustRightInd w:val="0"/>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Конкуренция</w:t>
      </w:r>
      <w:r w:rsidRPr="001B4274">
        <w:rPr>
          <w:rFonts w:ascii="Times New Roman" w:eastAsiaTheme="minorEastAsia" w:hAnsi="Times New Roman" w:cs="Times New Roman"/>
          <w:sz w:val="28"/>
          <w:szCs w:val="28"/>
        </w:rPr>
        <w:t xml:space="preserve"> на рынке </w:t>
      </w:r>
      <w:r w:rsidR="00B92F0B">
        <w:rPr>
          <w:rFonts w:ascii="Times New Roman" w:eastAsiaTheme="minorEastAsia" w:hAnsi="Times New Roman" w:cs="Times New Roman"/>
          <w:sz w:val="28"/>
          <w:szCs w:val="28"/>
        </w:rPr>
        <w:t>грузовых автомобилей достаточно</w:t>
      </w:r>
      <w:r w:rsidR="00B92F0B" w:rsidRPr="00B92F0B">
        <w:rPr>
          <w:rFonts w:ascii="Times New Roman" w:eastAsiaTheme="minorEastAsia" w:hAnsi="Times New Roman" w:cs="Times New Roman"/>
          <w:sz w:val="28"/>
          <w:szCs w:val="28"/>
        </w:rPr>
        <w:t xml:space="preserve"> </w:t>
      </w:r>
      <w:r w:rsidRPr="001B4274">
        <w:rPr>
          <w:rFonts w:ascii="Times New Roman" w:eastAsiaTheme="minorEastAsia" w:hAnsi="Times New Roman" w:cs="Times New Roman"/>
          <w:sz w:val="28"/>
          <w:szCs w:val="28"/>
        </w:rPr>
        <w:t>велик</w:t>
      </w:r>
      <w:r>
        <w:rPr>
          <w:rFonts w:ascii="Times New Roman" w:eastAsiaTheme="minorEastAsia" w:hAnsi="Times New Roman" w:cs="Times New Roman"/>
          <w:sz w:val="28"/>
          <w:szCs w:val="28"/>
        </w:rPr>
        <w:t>а</w:t>
      </w:r>
      <w:r w:rsidR="00B92F0B" w:rsidRPr="00B92F0B">
        <w:rPr>
          <w:rFonts w:ascii="Times New Roman" w:eastAsiaTheme="minorEastAsia" w:hAnsi="Times New Roman" w:cs="Times New Roman"/>
          <w:sz w:val="28"/>
          <w:szCs w:val="28"/>
        </w:rPr>
        <w:t xml:space="preserve">, </w:t>
      </w:r>
      <w:r w:rsidRPr="001B4274">
        <w:rPr>
          <w:rFonts w:ascii="Times New Roman" w:eastAsiaTheme="minorEastAsia" w:hAnsi="Times New Roman" w:cs="Times New Roman"/>
          <w:sz w:val="28"/>
          <w:szCs w:val="28"/>
        </w:rPr>
        <w:t>предприяти</w:t>
      </w:r>
      <w:r>
        <w:rPr>
          <w:rFonts w:ascii="Times New Roman" w:eastAsiaTheme="minorEastAsia" w:hAnsi="Times New Roman" w:cs="Times New Roman"/>
          <w:sz w:val="28"/>
          <w:szCs w:val="28"/>
        </w:rPr>
        <w:t xml:space="preserve">я </w:t>
      </w:r>
      <w:r w:rsidRPr="001B4274">
        <w:rPr>
          <w:rFonts w:ascii="Times New Roman" w:eastAsiaTheme="minorEastAsia" w:hAnsi="Times New Roman" w:cs="Times New Roman"/>
          <w:sz w:val="28"/>
          <w:szCs w:val="28"/>
        </w:rPr>
        <w:t xml:space="preserve">конкурируют за право быть лидером в производстве своей продукции. </w:t>
      </w:r>
      <w:r w:rsidR="008B78AC" w:rsidRPr="008B78AC">
        <w:rPr>
          <w:rFonts w:ascii="Times New Roman" w:eastAsiaTheme="minorEastAsia" w:hAnsi="Times New Roman" w:cs="Times New Roman"/>
          <w:sz w:val="28"/>
          <w:szCs w:val="28"/>
        </w:rPr>
        <w:t>Основные конкуренты грузовиков КамАЗ на российском рынке большегрузного транспорта являются, во-первых, производители стран ближнего зарубежья МАЗ, «Урал», КрАЗ, во-вторых, недобросовестные китайские поставщики, в-третьих, лидирующие в мире фирмы, например, «Вольво», «Скания», ИВЕКО, «ДаймлерКрайслер», в-четвертых, подержанные машины производства мировых лидеров.</w:t>
      </w:r>
      <w:r w:rsidRPr="001B4274">
        <w:rPr>
          <w:rFonts w:ascii="Times New Roman" w:eastAsiaTheme="minorEastAsia" w:hAnsi="Times New Roman" w:cs="Times New Roman"/>
          <w:sz w:val="28"/>
          <w:szCs w:val="28"/>
        </w:rPr>
        <w:t xml:space="preserve">. </w:t>
      </w:r>
    </w:p>
    <w:p w14:paraId="0BE6EBD5" w14:textId="77777777" w:rsidR="008B78AC" w:rsidRPr="00F41C5E" w:rsidRDefault="00B92F0B" w:rsidP="00F41C5E">
      <w:pPr>
        <w:autoSpaceDE w:val="0"/>
        <w:autoSpaceDN w:val="0"/>
        <w:adjustRightInd w:val="0"/>
        <w:spacing w:after="0" w:line="360" w:lineRule="auto"/>
        <w:ind w:firstLine="709"/>
        <w:jc w:val="both"/>
        <w:rPr>
          <w:rFonts w:ascii="Times New Roman" w:hAnsi="Times New Roman" w:cs="Times New Roman"/>
          <w:color w:val="252525"/>
          <w:sz w:val="28"/>
          <w:szCs w:val="28"/>
        </w:rPr>
      </w:pPr>
      <w:r>
        <w:rPr>
          <w:rFonts w:ascii="Times New Roman" w:hAnsi="Times New Roman" w:cs="Times New Roman"/>
          <w:color w:val="252525"/>
          <w:sz w:val="28"/>
          <w:szCs w:val="28"/>
        </w:rPr>
        <w:t>Анализ конкурентов представлен в таблице 3.</w:t>
      </w:r>
      <w:r w:rsidRPr="00B92F0B">
        <w:rPr>
          <w:rFonts w:ascii="Times New Roman" w:hAnsi="Times New Roman" w:cs="Times New Roman"/>
          <w:color w:val="252525"/>
          <w:sz w:val="28"/>
          <w:szCs w:val="28"/>
        </w:rPr>
        <w:t>7</w:t>
      </w:r>
      <w:r w:rsidR="00F41C5E">
        <w:rPr>
          <w:rFonts w:ascii="Times New Roman" w:hAnsi="Times New Roman" w:cs="Times New Roman"/>
          <w:color w:val="252525"/>
          <w:sz w:val="28"/>
          <w:szCs w:val="28"/>
        </w:rPr>
        <w:t>.</w:t>
      </w:r>
    </w:p>
    <w:p w14:paraId="34F20726" w14:textId="77777777" w:rsidR="00B92F0B" w:rsidRPr="00F41C5E" w:rsidRDefault="00B92F0B" w:rsidP="00B92F0B">
      <w:pPr>
        <w:jc w:val="right"/>
        <w:rPr>
          <w:rFonts w:ascii="Times New Roman" w:hAnsi="Times New Roman" w:cs="Times New Roman"/>
          <w:sz w:val="28"/>
          <w:szCs w:val="24"/>
        </w:rPr>
      </w:pPr>
      <w:r w:rsidRPr="00F41C5E">
        <w:rPr>
          <w:rFonts w:ascii="Times New Roman" w:hAnsi="Times New Roman" w:cs="Times New Roman"/>
          <w:sz w:val="28"/>
          <w:szCs w:val="24"/>
        </w:rPr>
        <w:t>Таблица 3.7</w:t>
      </w:r>
    </w:p>
    <w:p w14:paraId="4408FC32" w14:textId="77777777" w:rsidR="00B92F0B" w:rsidRPr="00B92F0B" w:rsidRDefault="00B92F0B" w:rsidP="00B92F0B">
      <w:pPr>
        <w:jc w:val="center"/>
        <w:rPr>
          <w:rFonts w:ascii="Times New Roman" w:hAnsi="Times New Roman" w:cs="Times New Roman"/>
          <w:b/>
          <w:sz w:val="28"/>
          <w:szCs w:val="24"/>
        </w:rPr>
      </w:pPr>
      <w:r w:rsidRPr="00A70EBC">
        <w:rPr>
          <w:rFonts w:ascii="Times New Roman" w:hAnsi="Times New Roman" w:cs="Times New Roman"/>
          <w:b/>
          <w:sz w:val="28"/>
          <w:szCs w:val="24"/>
        </w:rPr>
        <w:t xml:space="preserve">Основные конкуренты компании </w:t>
      </w:r>
      <w:r>
        <w:rPr>
          <w:rFonts w:ascii="Times New Roman" w:hAnsi="Times New Roman" w:cs="Times New Roman"/>
          <w:b/>
          <w:sz w:val="28"/>
          <w:szCs w:val="24"/>
        </w:rPr>
        <w:t>ПАО «КАМАЗ»</w:t>
      </w:r>
    </w:p>
    <w:tbl>
      <w:tblPr>
        <w:tblW w:w="5680" w:type="dxa"/>
        <w:jc w:val="center"/>
        <w:tblLook w:val="0000" w:firstRow="0" w:lastRow="0" w:firstColumn="0" w:lastColumn="0" w:noHBand="0" w:noVBand="0"/>
      </w:tblPr>
      <w:tblGrid>
        <w:gridCol w:w="2420"/>
        <w:gridCol w:w="1315"/>
        <w:gridCol w:w="1945"/>
      </w:tblGrid>
      <w:tr w:rsidR="00FD39DA" w:rsidRPr="00E31C60" w14:paraId="4F333526" w14:textId="77777777" w:rsidTr="008B78AC">
        <w:trPr>
          <w:trHeight w:val="264"/>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tcPr>
          <w:p w14:paraId="27BFD744" w14:textId="77777777" w:rsidR="00FD39DA" w:rsidRPr="00E31C60" w:rsidRDefault="00FD39DA" w:rsidP="007D4F45">
            <w:pPr>
              <w:spacing w:line="240" w:lineRule="auto"/>
              <w:jc w:val="center"/>
              <w:rPr>
                <w:lang w:eastAsia="ru-RU"/>
              </w:rPr>
            </w:pPr>
            <w:r w:rsidRPr="00E31C60">
              <w:rPr>
                <w:lang w:eastAsia="ru-RU"/>
              </w:rPr>
              <w:t>Наименование компании</w:t>
            </w:r>
          </w:p>
        </w:tc>
        <w:tc>
          <w:tcPr>
            <w:tcW w:w="1315" w:type="dxa"/>
            <w:tcBorders>
              <w:top w:val="single" w:sz="4" w:space="0" w:color="auto"/>
              <w:left w:val="nil"/>
              <w:bottom w:val="single" w:sz="4" w:space="0" w:color="auto"/>
              <w:right w:val="single" w:sz="4" w:space="0" w:color="auto"/>
            </w:tcBorders>
            <w:shd w:val="clear" w:color="auto" w:fill="auto"/>
            <w:noWrap/>
          </w:tcPr>
          <w:p w14:paraId="05B22206" w14:textId="77777777" w:rsidR="00FD39DA" w:rsidRPr="00327BED" w:rsidRDefault="008B78AC" w:rsidP="007D4F45">
            <w:pPr>
              <w:spacing w:line="240" w:lineRule="auto"/>
              <w:jc w:val="center"/>
              <w:rPr>
                <w:lang w:eastAsia="ru-RU"/>
              </w:rPr>
            </w:pPr>
            <w:r>
              <w:rPr>
                <w:lang w:eastAsia="ru-RU"/>
              </w:rPr>
              <w:t>Объем продаж на 2015 год</w:t>
            </w:r>
          </w:p>
        </w:tc>
        <w:tc>
          <w:tcPr>
            <w:tcW w:w="1945" w:type="dxa"/>
            <w:tcBorders>
              <w:top w:val="single" w:sz="4" w:space="0" w:color="auto"/>
              <w:left w:val="nil"/>
              <w:bottom w:val="single" w:sz="4" w:space="0" w:color="auto"/>
              <w:right w:val="single" w:sz="4" w:space="0" w:color="auto"/>
            </w:tcBorders>
            <w:shd w:val="clear" w:color="auto" w:fill="auto"/>
            <w:noWrap/>
          </w:tcPr>
          <w:p w14:paraId="1DCFFD40" w14:textId="77777777" w:rsidR="00FD39DA" w:rsidRPr="00327BED" w:rsidRDefault="008B78AC" w:rsidP="007D4F45">
            <w:pPr>
              <w:spacing w:line="240" w:lineRule="auto"/>
              <w:jc w:val="center"/>
              <w:rPr>
                <w:lang w:eastAsia="ru-RU"/>
              </w:rPr>
            </w:pPr>
            <w:r>
              <w:rPr>
                <w:lang w:eastAsia="ru-RU"/>
              </w:rPr>
              <w:t>%</w:t>
            </w:r>
          </w:p>
        </w:tc>
      </w:tr>
      <w:tr w:rsidR="00FD39DA" w:rsidRPr="00E31C60" w14:paraId="25215B90" w14:textId="77777777" w:rsidTr="008B78AC">
        <w:trPr>
          <w:trHeight w:val="264"/>
          <w:jc w:val="center"/>
        </w:trPr>
        <w:tc>
          <w:tcPr>
            <w:tcW w:w="2420" w:type="dxa"/>
            <w:tcBorders>
              <w:top w:val="nil"/>
              <w:left w:val="single" w:sz="4" w:space="0" w:color="auto"/>
              <w:bottom w:val="single" w:sz="4" w:space="0" w:color="auto"/>
              <w:right w:val="single" w:sz="4" w:space="0" w:color="auto"/>
            </w:tcBorders>
            <w:shd w:val="clear" w:color="auto" w:fill="auto"/>
            <w:noWrap/>
          </w:tcPr>
          <w:p w14:paraId="7A8AD5C8" w14:textId="77777777" w:rsidR="00FD39DA" w:rsidRPr="00E31C60" w:rsidRDefault="00FD39DA" w:rsidP="007D4F45">
            <w:pPr>
              <w:spacing w:line="240" w:lineRule="auto"/>
              <w:rPr>
                <w:lang w:eastAsia="ru-RU"/>
              </w:rPr>
            </w:pPr>
            <w:r>
              <w:rPr>
                <w:lang w:eastAsia="ru-RU"/>
              </w:rPr>
              <w:t>ПАО «КАМАЗ»</w:t>
            </w:r>
          </w:p>
        </w:tc>
        <w:tc>
          <w:tcPr>
            <w:tcW w:w="1315" w:type="dxa"/>
            <w:tcBorders>
              <w:top w:val="nil"/>
              <w:left w:val="nil"/>
              <w:bottom w:val="single" w:sz="4" w:space="0" w:color="auto"/>
              <w:right w:val="single" w:sz="4" w:space="0" w:color="auto"/>
            </w:tcBorders>
            <w:shd w:val="clear" w:color="auto" w:fill="auto"/>
            <w:noWrap/>
          </w:tcPr>
          <w:p w14:paraId="3B3857D6" w14:textId="77777777" w:rsidR="00FD39DA" w:rsidRPr="00E31C60" w:rsidRDefault="008B78AC" w:rsidP="007D4F45">
            <w:pPr>
              <w:spacing w:line="240" w:lineRule="auto"/>
              <w:jc w:val="right"/>
              <w:rPr>
                <w:lang w:eastAsia="ru-RU"/>
              </w:rPr>
            </w:pPr>
            <w:r>
              <w:rPr>
                <w:lang w:eastAsia="ru-RU"/>
              </w:rPr>
              <w:t>2255</w:t>
            </w:r>
          </w:p>
        </w:tc>
        <w:tc>
          <w:tcPr>
            <w:tcW w:w="1945" w:type="dxa"/>
            <w:tcBorders>
              <w:top w:val="nil"/>
              <w:left w:val="nil"/>
              <w:bottom w:val="single" w:sz="4" w:space="0" w:color="auto"/>
              <w:right w:val="single" w:sz="4" w:space="0" w:color="auto"/>
            </w:tcBorders>
            <w:shd w:val="clear" w:color="auto" w:fill="auto"/>
            <w:noWrap/>
          </w:tcPr>
          <w:p w14:paraId="7B8E8215" w14:textId="77777777" w:rsidR="00FD39DA" w:rsidRPr="00327BED" w:rsidRDefault="008B78AC" w:rsidP="007D4F45">
            <w:pPr>
              <w:spacing w:line="240" w:lineRule="auto"/>
              <w:jc w:val="right"/>
              <w:rPr>
                <w:lang w:eastAsia="ru-RU"/>
              </w:rPr>
            </w:pPr>
            <w:r>
              <w:rPr>
                <w:lang w:eastAsia="ru-RU"/>
              </w:rPr>
              <w:t>-16,7</w:t>
            </w:r>
          </w:p>
        </w:tc>
      </w:tr>
      <w:tr w:rsidR="00FD39DA" w:rsidRPr="00E31C60" w14:paraId="480AEAF7" w14:textId="77777777" w:rsidTr="008B78AC">
        <w:trPr>
          <w:trHeight w:val="264"/>
          <w:jc w:val="center"/>
        </w:trPr>
        <w:tc>
          <w:tcPr>
            <w:tcW w:w="2420" w:type="dxa"/>
            <w:tcBorders>
              <w:top w:val="nil"/>
              <w:left w:val="single" w:sz="4" w:space="0" w:color="auto"/>
              <w:bottom w:val="single" w:sz="4" w:space="0" w:color="auto"/>
              <w:right w:val="single" w:sz="4" w:space="0" w:color="auto"/>
            </w:tcBorders>
            <w:shd w:val="clear" w:color="auto" w:fill="auto"/>
            <w:noWrap/>
          </w:tcPr>
          <w:p w14:paraId="0BC26793" w14:textId="77777777" w:rsidR="00FD39DA" w:rsidRPr="00B92F0B" w:rsidRDefault="00FD39DA" w:rsidP="007D4F45">
            <w:pPr>
              <w:spacing w:line="240" w:lineRule="auto"/>
              <w:rPr>
                <w:lang w:eastAsia="ru-RU"/>
              </w:rPr>
            </w:pPr>
            <w:r>
              <w:rPr>
                <w:lang w:eastAsia="ru-RU"/>
              </w:rPr>
              <w:t>ОАО «ГАЗ»</w:t>
            </w:r>
          </w:p>
        </w:tc>
        <w:tc>
          <w:tcPr>
            <w:tcW w:w="1315" w:type="dxa"/>
            <w:tcBorders>
              <w:top w:val="nil"/>
              <w:left w:val="nil"/>
              <w:bottom w:val="single" w:sz="4" w:space="0" w:color="auto"/>
              <w:right w:val="single" w:sz="4" w:space="0" w:color="auto"/>
            </w:tcBorders>
            <w:shd w:val="clear" w:color="auto" w:fill="auto"/>
            <w:noWrap/>
          </w:tcPr>
          <w:p w14:paraId="3C0C3816" w14:textId="77777777" w:rsidR="00FD39DA" w:rsidRPr="00E31C60" w:rsidRDefault="008B78AC" w:rsidP="00B92F0B">
            <w:pPr>
              <w:spacing w:line="240" w:lineRule="auto"/>
              <w:jc w:val="right"/>
              <w:rPr>
                <w:lang w:eastAsia="ru-RU"/>
              </w:rPr>
            </w:pPr>
            <w:r>
              <w:rPr>
                <w:lang w:eastAsia="ru-RU"/>
              </w:rPr>
              <w:t>923</w:t>
            </w:r>
          </w:p>
        </w:tc>
        <w:tc>
          <w:tcPr>
            <w:tcW w:w="1945" w:type="dxa"/>
            <w:tcBorders>
              <w:top w:val="nil"/>
              <w:left w:val="nil"/>
              <w:bottom w:val="single" w:sz="4" w:space="0" w:color="auto"/>
              <w:right w:val="single" w:sz="4" w:space="0" w:color="auto"/>
            </w:tcBorders>
            <w:shd w:val="clear" w:color="auto" w:fill="auto"/>
            <w:noWrap/>
          </w:tcPr>
          <w:p w14:paraId="3BD07AFC" w14:textId="77777777" w:rsidR="00FD39DA" w:rsidRPr="00E31C60" w:rsidRDefault="008B78AC" w:rsidP="007D4F45">
            <w:pPr>
              <w:spacing w:line="240" w:lineRule="auto"/>
              <w:jc w:val="right"/>
              <w:rPr>
                <w:lang w:eastAsia="ru-RU"/>
              </w:rPr>
            </w:pPr>
            <w:r>
              <w:rPr>
                <w:lang w:eastAsia="ru-RU"/>
              </w:rPr>
              <w:t>-14,8</w:t>
            </w:r>
          </w:p>
        </w:tc>
      </w:tr>
      <w:tr w:rsidR="008B78AC" w:rsidRPr="00E31C60" w14:paraId="3660F0C1" w14:textId="77777777" w:rsidTr="008B78AC">
        <w:trPr>
          <w:trHeight w:val="264"/>
          <w:jc w:val="center"/>
        </w:trPr>
        <w:tc>
          <w:tcPr>
            <w:tcW w:w="2420" w:type="dxa"/>
            <w:tcBorders>
              <w:top w:val="nil"/>
              <w:left w:val="single" w:sz="4" w:space="0" w:color="auto"/>
              <w:bottom w:val="single" w:sz="4" w:space="0" w:color="auto"/>
              <w:right w:val="single" w:sz="4" w:space="0" w:color="auto"/>
            </w:tcBorders>
            <w:shd w:val="clear" w:color="auto" w:fill="auto"/>
            <w:noWrap/>
          </w:tcPr>
          <w:p w14:paraId="65E4E244" w14:textId="77777777" w:rsidR="008B78AC" w:rsidRDefault="008B78AC" w:rsidP="007D4F45">
            <w:pPr>
              <w:spacing w:line="240" w:lineRule="auto"/>
              <w:rPr>
                <w:lang w:eastAsia="ru-RU"/>
              </w:rPr>
            </w:pPr>
            <w:r>
              <w:rPr>
                <w:lang w:eastAsia="ru-RU"/>
              </w:rPr>
              <w:t>ОАО «МАЗ»</w:t>
            </w:r>
          </w:p>
        </w:tc>
        <w:tc>
          <w:tcPr>
            <w:tcW w:w="1315" w:type="dxa"/>
            <w:tcBorders>
              <w:top w:val="nil"/>
              <w:left w:val="nil"/>
              <w:bottom w:val="single" w:sz="4" w:space="0" w:color="auto"/>
              <w:right w:val="single" w:sz="4" w:space="0" w:color="auto"/>
            </w:tcBorders>
            <w:shd w:val="clear" w:color="auto" w:fill="auto"/>
            <w:noWrap/>
          </w:tcPr>
          <w:p w14:paraId="18C9310F" w14:textId="77777777" w:rsidR="008B78AC" w:rsidRDefault="008B78AC" w:rsidP="00B92F0B">
            <w:pPr>
              <w:spacing w:line="240" w:lineRule="auto"/>
              <w:jc w:val="right"/>
              <w:rPr>
                <w:lang w:eastAsia="ru-RU"/>
              </w:rPr>
            </w:pPr>
            <w:r>
              <w:rPr>
                <w:lang w:eastAsia="ru-RU"/>
              </w:rPr>
              <w:t>404</w:t>
            </w:r>
          </w:p>
        </w:tc>
        <w:tc>
          <w:tcPr>
            <w:tcW w:w="1945" w:type="dxa"/>
            <w:tcBorders>
              <w:top w:val="nil"/>
              <w:left w:val="nil"/>
              <w:bottom w:val="single" w:sz="4" w:space="0" w:color="auto"/>
              <w:right w:val="single" w:sz="4" w:space="0" w:color="auto"/>
            </w:tcBorders>
            <w:shd w:val="clear" w:color="auto" w:fill="auto"/>
            <w:noWrap/>
          </w:tcPr>
          <w:p w14:paraId="796BC491" w14:textId="77777777" w:rsidR="008B78AC" w:rsidRDefault="008B78AC" w:rsidP="008B78AC">
            <w:pPr>
              <w:spacing w:line="240" w:lineRule="auto"/>
              <w:jc w:val="right"/>
              <w:rPr>
                <w:lang w:eastAsia="ru-RU"/>
              </w:rPr>
            </w:pPr>
            <w:r>
              <w:rPr>
                <w:lang w:eastAsia="ru-RU"/>
              </w:rPr>
              <w:t>-45,6</w:t>
            </w:r>
          </w:p>
        </w:tc>
      </w:tr>
      <w:tr w:rsidR="00FD39DA" w:rsidRPr="00E31C60" w14:paraId="0FE8E3B1" w14:textId="77777777" w:rsidTr="008B78AC">
        <w:trPr>
          <w:trHeight w:val="264"/>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tcPr>
          <w:p w14:paraId="4000DC2D" w14:textId="77777777" w:rsidR="00FD39DA" w:rsidRPr="00FD39DA" w:rsidRDefault="00FD39DA" w:rsidP="007D4F45">
            <w:pPr>
              <w:spacing w:line="240" w:lineRule="auto"/>
              <w:rPr>
                <w:lang w:eastAsia="ru-RU"/>
              </w:rPr>
            </w:pPr>
            <w:r>
              <w:rPr>
                <w:lang w:eastAsia="ru-RU"/>
              </w:rPr>
              <w:t>ОАО АЗ «Урал»</w:t>
            </w:r>
          </w:p>
        </w:tc>
        <w:tc>
          <w:tcPr>
            <w:tcW w:w="1315" w:type="dxa"/>
            <w:tcBorders>
              <w:top w:val="single" w:sz="4" w:space="0" w:color="auto"/>
              <w:left w:val="nil"/>
              <w:bottom w:val="single" w:sz="4" w:space="0" w:color="auto"/>
              <w:right w:val="single" w:sz="4" w:space="0" w:color="auto"/>
            </w:tcBorders>
            <w:shd w:val="clear" w:color="auto" w:fill="auto"/>
            <w:noWrap/>
          </w:tcPr>
          <w:p w14:paraId="7C0B8FCC" w14:textId="77777777" w:rsidR="00FD39DA" w:rsidRPr="00E31C60" w:rsidRDefault="008B78AC" w:rsidP="007D4F45">
            <w:pPr>
              <w:spacing w:line="240" w:lineRule="auto"/>
              <w:jc w:val="right"/>
              <w:rPr>
                <w:lang w:eastAsia="ru-RU"/>
              </w:rPr>
            </w:pPr>
            <w:r>
              <w:rPr>
                <w:lang w:eastAsia="ru-RU"/>
              </w:rPr>
              <w:t>304</w:t>
            </w:r>
          </w:p>
        </w:tc>
        <w:tc>
          <w:tcPr>
            <w:tcW w:w="1945" w:type="dxa"/>
            <w:tcBorders>
              <w:top w:val="single" w:sz="4" w:space="0" w:color="auto"/>
              <w:left w:val="nil"/>
              <w:bottom w:val="single" w:sz="4" w:space="0" w:color="auto"/>
              <w:right w:val="single" w:sz="4" w:space="0" w:color="auto"/>
            </w:tcBorders>
            <w:shd w:val="clear" w:color="auto" w:fill="auto"/>
            <w:noWrap/>
          </w:tcPr>
          <w:p w14:paraId="62988310" w14:textId="77777777" w:rsidR="00FD39DA" w:rsidRPr="00E31C60" w:rsidRDefault="008B78AC" w:rsidP="007D4F45">
            <w:pPr>
              <w:spacing w:line="240" w:lineRule="auto"/>
              <w:jc w:val="right"/>
              <w:rPr>
                <w:lang w:eastAsia="ru-RU"/>
              </w:rPr>
            </w:pPr>
            <w:r>
              <w:rPr>
                <w:lang w:eastAsia="ru-RU"/>
              </w:rPr>
              <w:t>-27,1</w:t>
            </w:r>
          </w:p>
        </w:tc>
      </w:tr>
      <w:tr w:rsidR="008B78AC" w:rsidRPr="00E31C60" w14:paraId="1D7E001E" w14:textId="77777777" w:rsidTr="008B78AC">
        <w:trPr>
          <w:trHeight w:val="264"/>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tcPr>
          <w:p w14:paraId="7473BFD6" w14:textId="77777777" w:rsidR="008B78AC" w:rsidRPr="008B78AC" w:rsidRDefault="008B78AC" w:rsidP="007D4F45">
            <w:pPr>
              <w:spacing w:line="240" w:lineRule="auto"/>
              <w:rPr>
                <w:lang w:val="en-US" w:eastAsia="ru-RU"/>
              </w:rPr>
            </w:pPr>
            <w:r>
              <w:rPr>
                <w:lang w:val="en-US" w:eastAsia="ru-RU"/>
              </w:rPr>
              <w:t>MERCEDES</w:t>
            </w:r>
          </w:p>
        </w:tc>
        <w:tc>
          <w:tcPr>
            <w:tcW w:w="1315" w:type="dxa"/>
            <w:tcBorders>
              <w:top w:val="single" w:sz="4" w:space="0" w:color="auto"/>
              <w:left w:val="nil"/>
              <w:bottom w:val="single" w:sz="4" w:space="0" w:color="auto"/>
              <w:right w:val="single" w:sz="4" w:space="0" w:color="auto"/>
            </w:tcBorders>
            <w:shd w:val="clear" w:color="auto" w:fill="auto"/>
            <w:noWrap/>
          </w:tcPr>
          <w:p w14:paraId="179359F9" w14:textId="77777777" w:rsidR="008B78AC" w:rsidRPr="008B78AC" w:rsidRDefault="008B78AC" w:rsidP="007D4F45">
            <w:pPr>
              <w:spacing w:line="240" w:lineRule="auto"/>
              <w:jc w:val="right"/>
              <w:rPr>
                <w:lang w:val="en-US" w:eastAsia="ru-RU"/>
              </w:rPr>
            </w:pPr>
            <w:r>
              <w:rPr>
                <w:lang w:val="en-US" w:eastAsia="ru-RU"/>
              </w:rPr>
              <w:t>294</w:t>
            </w:r>
          </w:p>
        </w:tc>
        <w:tc>
          <w:tcPr>
            <w:tcW w:w="1945" w:type="dxa"/>
            <w:tcBorders>
              <w:top w:val="single" w:sz="4" w:space="0" w:color="auto"/>
              <w:left w:val="nil"/>
              <w:bottom w:val="single" w:sz="4" w:space="0" w:color="auto"/>
              <w:right w:val="single" w:sz="4" w:space="0" w:color="auto"/>
            </w:tcBorders>
            <w:shd w:val="clear" w:color="auto" w:fill="auto"/>
            <w:noWrap/>
          </w:tcPr>
          <w:p w14:paraId="0AEF6839" w14:textId="77777777" w:rsidR="008B78AC" w:rsidRPr="008B78AC" w:rsidRDefault="008B78AC" w:rsidP="007D4F45">
            <w:pPr>
              <w:spacing w:line="240" w:lineRule="auto"/>
              <w:jc w:val="right"/>
              <w:rPr>
                <w:lang w:val="en-US" w:eastAsia="ru-RU"/>
              </w:rPr>
            </w:pPr>
            <w:r>
              <w:rPr>
                <w:lang w:eastAsia="ru-RU"/>
              </w:rPr>
              <w:t>-28</w:t>
            </w:r>
            <w:r>
              <w:rPr>
                <w:lang w:val="en-US" w:eastAsia="ru-RU"/>
              </w:rPr>
              <w:t>,6</w:t>
            </w:r>
          </w:p>
        </w:tc>
      </w:tr>
      <w:tr w:rsidR="008B78AC" w:rsidRPr="00E31C60" w14:paraId="15301F2F" w14:textId="77777777" w:rsidTr="008B78AC">
        <w:trPr>
          <w:trHeight w:val="264"/>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tcPr>
          <w:p w14:paraId="05D7353A" w14:textId="77777777" w:rsidR="008B78AC" w:rsidRDefault="008B78AC" w:rsidP="007D4F45">
            <w:pPr>
              <w:spacing w:line="240" w:lineRule="auto"/>
              <w:rPr>
                <w:lang w:val="en-US" w:eastAsia="ru-RU"/>
              </w:rPr>
            </w:pPr>
            <w:r>
              <w:rPr>
                <w:lang w:val="en-US" w:eastAsia="ru-RU"/>
              </w:rPr>
              <w:t>ISUZU</w:t>
            </w:r>
          </w:p>
        </w:tc>
        <w:tc>
          <w:tcPr>
            <w:tcW w:w="1315" w:type="dxa"/>
            <w:tcBorders>
              <w:top w:val="single" w:sz="4" w:space="0" w:color="auto"/>
              <w:left w:val="nil"/>
              <w:bottom w:val="single" w:sz="4" w:space="0" w:color="auto"/>
              <w:right w:val="single" w:sz="4" w:space="0" w:color="auto"/>
            </w:tcBorders>
            <w:shd w:val="clear" w:color="auto" w:fill="auto"/>
            <w:noWrap/>
          </w:tcPr>
          <w:p w14:paraId="2C2199A2" w14:textId="77777777" w:rsidR="008B78AC" w:rsidRDefault="008B78AC" w:rsidP="007D4F45">
            <w:pPr>
              <w:spacing w:line="240" w:lineRule="auto"/>
              <w:jc w:val="right"/>
              <w:rPr>
                <w:lang w:val="en-US" w:eastAsia="ru-RU"/>
              </w:rPr>
            </w:pPr>
            <w:r>
              <w:rPr>
                <w:lang w:val="en-US" w:eastAsia="ru-RU"/>
              </w:rPr>
              <w:t>237</w:t>
            </w:r>
          </w:p>
        </w:tc>
        <w:tc>
          <w:tcPr>
            <w:tcW w:w="1945" w:type="dxa"/>
            <w:tcBorders>
              <w:top w:val="single" w:sz="4" w:space="0" w:color="auto"/>
              <w:left w:val="nil"/>
              <w:bottom w:val="single" w:sz="4" w:space="0" w:color="auto"/>
              <w:right w:val="single" w:sz="4" w:space="0" w:color="auto"/>
            </w:tcBorders>
            <w:shd w:val="clear" w:color="auto" w:fill="auto"/>
            <w:noWrap/>
          </w:tcPr>
          <w:p w14:paraId="200FB219" w14:textId="77777777" w:rsidR="008B78AC" w:rsidRPr="008B78AC" w:rsidRDefault="008B78AC" w:rsidP="007D4F45">
            <w:pPr>
              <w:spacing w:line="240" w:lineRule="auto"/>
              <w:jc w:val="right"/>
              <w:rPr>
                <w:lang w:val="en-US" w:eastAsia="ru-RU"/>
              </w:rPr>
            </w:pPr>
            <w:r>
              <w:rPr>
                <w:lang w:val="en-US" w:eastAsia="ru-RU"/>
              </w:rPr>
              <w:t>-39,8</w:t>
            </w:r>
          </w:p>
        </w:tc>
      </w:tr>
    </w:tbl>
    <w:p w14:paraId="72290718" w14:textId="77777777" w:rsidR="00B92F0B" w:rsidRPr="008B78AC" w:rsidRDefault="00B92F0B" w:rsidP="00F41C5E">
      <w:pPr>
        <w:autoSpaceDE w:val="0"/>
        <w:autoSpaceDN w:val="0"/>
        <w:adjustRightInd w:val="0"/>
        <w:spacing w:after="0" w:line="360" w:lineRule="auto"/>
        <w:jc w:val="both"/>
        <w:rPr>
          <w:rFonts w:ascii="Times New Roman" w:eastAsiaTheme="minorEastAsia" w:hAnsi="Times New Roman" w:cs="Times New Roman"/>
          <w:sz w:val="28"/>
          <w:szCs w:val="28"/>
        </w:rPr>
      </w:pPr>
    </w:p>
    <w:p w14:paraId="2B020653" w14:textId="77777777" w:rsidR="00AF581F" w:rsidRDefault="00FD39DA" w:rsidP="00653B71">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FD39DA">
        <w:rPr>
          <w:rFonts w:ascii="Times New Roman" w:eastAsiaTheme="minorEastAsia" w:hAnsi="Times New Roman" w:cs="Times New Roman"/>
          <w:sz w:val="28"/>
          <w:szCs w:val="28"/>
        </w:rPr>
        <w:t xml:space="preserve">Таким образом, </w:t>
      </w:r>
      <w:r w:rsidR="00AF581F">
        <w:rPr>
          <w:rFonts w:ascii="Times New Roman" w:eastAsiaTheme="minorEastAsia" w:hAnsi="Times New Roman" w:cs="Times New Roman"/>
          <w:sz w:val="28"/>
          <w:szCs w:val="28"/>
        </w:rPr>
        <w:t>г</w:t>
      </w:r>
      <w:r w:rsidR="008B78AC" w:rsidRPr="008B78AC">
        <w:rPr>
          <w:rFonts w:ascii="Times New Roman" w:eastAsiaTheme="minorEastAsia" w:hAnsi="Times New Roman" w:cs="Times New Roman"/>
          <w:sz w:val="28"/>
          <w:szCs w:val="28"/>
        </w:rPr>
        <w:t xml:space="preserve">рузовые автомобили МАЗ, «Урал», </w:t>
      </w:r>
      <w:r w:rsidR="008B78AC">
        <w:rPr>
          <w:rFonts w:ascii="Times New Roman" w:eastAsiaTheme="minorEastAsia" w:hAnsi="Times New Roman" w:cs="Times New Roman"/>
          <w:sz w:val="28"/>
          <w:szCs w:val="28"/>
        </w:rPr>
        <w:t xml:space="preserve">ГАЗ </w:t>
      </w:r>
      <w:r w:rsidR="008B78AC" w:rsidRPr="008B78AC">
        <w:rPr>
          <w:rFonts w:ascii="Times New Roman" w:eastAsiaTheme="minorEastAsia" w:hAnsi="Times New Roman" w:cs="Times New Roman"/>
          <w:sz w:val="28"/>
          <w:szCs w:val="28"/>
        </w:rPr>
        <w:t xml:space="preserve"> имеют такое же сочетание цены и качества, как и грузовики марки КамАЗ. Их достоинством является простота в ремонте и эксплуатации.</w:t>
      </w:r>
      <w:r w:rsidR="008B78AC">
        <w:rPr>
          <w:rFonts w:ascii="Times New Roman" w:eastAsiaTheme="minorEastAsia" w:hAnsi="Times New Roman" w:cs="Times New Roman"/>
          <w:sz w:val="28"/>
          <w:szCs w:val="28"/>
        </w:rPr>
        <w:t xml:space="preserve"> </w:t>
      </w:r>
      <w:r w:rsidR="00AF581F">
        <w:rPr>
          <w:rFonts w:ascii="Times New Roman" w:eastAsiaTheme="minorEastAsia" w:hAnsi="Times New Roman" w:cs="Times New Roman"/>
          <w:sz w:val="28"/>
          <w:szCs w:val="28"/>
        </w:rPr>
        <w:t xml:space="preserve">КАМАЗ является лидером на российском рынке и имеет самый высокий объем продаж. Из таблицы 3.7. видно, </w:t>
      </w:r>
      <w:r w:rsidRPr="00FD39DA">
        <w:rPr>
          <w:rFonts w:ascii="Times New Roman" w:eastAsiaTheme="minorEastAsia" w:hAnsi="Times New Roman" w:cs="Times New Roman"/>
          <w:sz w:val="28"/>
          <w:szCs w:val="28"/>
        </w:rPr>
        <w:t>что</w:t>
      </w:r>
      <w:r w:rsidR="00AF581F">
        <w:rPr>
          <w:rFonts w:ascii="Times New Roman" w:eastAsiaTheme="minorEastAsia" w:hAnsi="Times New Roman" w:cs="Times New Roman"/>
          <w:sz w:val="28"/>
          <w:szCs w:val="28"/>
        </w:rPr>
        <w:t xml:space="preserve"> рынок грузовых автомобилей идет на спад и компании несут убыток.</w:t>
      </w:r>
      <w:r w:rsidRPr="00FD39DA">
        <w:rPr>
          <w:rFonts w:ascii="Times New Roman" w:eastAsiaTheme="minorEastAsia" w:hAnsi="Times New Roman" w:cs="Times New Roman"/>
          <w:sz w:val="28"/>
          <w:szCs w:val="28"/>
        </w:rPr>
        <w:t xml:space="preserve"> </w:t>
      </w:r>
    </w:p>
    <w:p w14:paraId="07B9797E" w14:textId="77777777" w:rsidR="00953907" w:rsidRDefault="00FD39DA" w:rsidP="00653B71">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FD39DA">
        <w:rPr>
          <w:rFonts w:ascii="Times New Roman" w:eastAsiaTheme="minorEastAsia" w:hAnsi="Times New Roman" w:cs="Times New Roman"/>
          <w:sz w:val="28"/>
          <w:szCs w:val="28"/>
        </w:rPr>
        <w:t>Основным фактором, влияющим на финансовую деятельность предприятия</w:t>
      </w:r>
      <w:r w:rsidR="00510A78">
        <w:rPr>
          <w:rFonts w:ascii="Times New Roman" w:eastAsiaTheme="minorEastAsia" w:hAnsi="Times New Roman" w:cs="Times New Roman"/>
          <w:sz w:val="28"/>
          <w:szCs w:val="28"/>
        </w:rPr>
        <w:t>,</w:t>
      </w:r>
      <w:r w:rsidRPr="00FD39DA">
        <w:rPr>
          <w:rFonts w:ascii="Times New Roman" w:eastAsiaTheme="minorEastAsia" w:hAnsi="Times New Roman" w:cs="Times New Roman"/>
          <w:sz w:val="28"/>
          <w:szCs w:val="28"/>
        </w:rPr>
        <w:t xml:space="preserve"> является цена на продукцию, которая и задает объем продаж предприятия и обес</w:t>
      </w:r>
      <w:r>
        <w:rPr>
          <w:rFonts w:ascii="Times New Roman" w:eastAsiaTheme="minorEastAsia" w:hAnsi="Times New Roman" w:cs="Times New Roman"/>
          <w:sz w:val="28"/>
          <w:szCs w:val="28"/>
        </w:rPr>
        <w:t xml:space="preserve">печивает прибыль. Чем приемлемей </w:t>
      </w:r>
      <w:r w:rsidRPr="00FD39DA">
        <w:rPr>
          <w:rFonts w:ascii="Times New Roman" w:eastAsiaTheme="minorEastAsia" w:hAnsi="Times New Roman" w:cs="Times New Roman"/>
          <w:sz w:val="28"/>
          <w:szCs w:val="28"/>
        </w:rPr>
        <w:t xml:space="preserve">цена для заказчика, </w:t>
      </w:r>
      <w:r w:rsidRPr="00FD39DA">
        <w:rPr>
          <w:rFonts w:ascii="Times New Roman" w:eastAsiaTheme="minorEastAsia" w:hAnsi="Times New Roman" w:cs="Times New Roman"/>
          <w:sz w:val="28"/>
          <w:szCs w:val="28"/>
        </w:rPr>
        <w:lastRenderedPageBreak/>
        <w:t xml:space="preserve">тем чаще и охотнее он будет приобретать продукцию данной компании. Однако, у </w:t>
      </w:r>
      <w:r>
        <w:rPr>
          <w:rFonts w:ascii="Times New Roman" w:eastAsiaTheme="minorEastAsia" w:hAnsi="Times New Roman" w:cs="Times New Roman"/>
          <w:sz w:val="28"/>
          <w:szCs w:val="28"/>
        </w:rPr>
        <w:t>ПАО «КАМАЗ»</w:t>
      </w:r>
      <w:r w:rsidRPr="00FD39DA">
        <w:rPr>
          <w:rFonts w:ascii="Times New Roman" w:eastAsiaTheme="minorEastAsia" w:hAnsi="Times New Roman" w:cs="Times New Roman"/>
          <w:sz w:val="28"/>
          <w:szCs w:val="28"/>
        </w:rPr>
        <w:t xml:space="preserve"> частично ограничены возможности контролировать цены на свою продукцию, та</w:t>
      </w:r>
      <w:r>
        <w:rPr>
          <w:rFonts w:ascii="Times New Roman" w:eastAsiaTheme="minorEastAsia" w:hAnsi="Times New Roman" w:cs="Times New Roman"/>
          <w:sz w:val="28"/>
          <w:szCs w:val="28"/>
        </w:rPr>
        <w:t>к как на них существенно влияет политическая и</w:t>
      </w:r>
      <w:r w:rsidRPr="00FD39DA">
        <w:rPr>
          <w:rFonts w:ascii="Times New Roman" w:eastAsiaTheme="minorEastAsia" w:hAnsi="Times New Roman" w:cs="Times New Roman"/>
          <w:sz w:val="28"/>
          <w:szCs w:val="28"/>
        </w:rPr>
        <w:t xml:space="preserve"> экономическая ситуация в стране, а также требования покупателей. На цену продукции также влияет и стоимость закупаемых материалов и о</w:t>
      </w:r>
      <w:r w:rsidR="00510A78">
        <w:rPr>
          <w:rFonts w:ascii="Times New Roman" w:eastAsiaTheme="minorEastAsia" w:hAnsi="Times New Roman" w:cs="Times New Roman"/>
          <w:sz w:val="28"/>
          <w:szCs w:val="28"/>
        </w:rPr>
        <w:t>борудования для ее производства</w:t>
      </w:r>
      <w:r w:rsidR="00510A78" w:rsidRPr="00510A78">
        <w:rPr>
          <w:rFonts w:ascii="Times New Roman" w:eastAsiaTheme="minorEastAsia" w:hAnsi="Times New Roman" w:cs="Times New Roman"/>
          <w:sz w:val="28"/>
          <w:szCs w:val="28"/>
        </w:rPr>
        <w:t>. Убыток от продаж в 2015 году компания объясняет снижением выручки и увеличением доли се</w:t>
      </w:r>
      <w:r w:rsidR="00510A78">
        <w:rPr>
          <w:rFonts w:ascii="Times New Roman" w:eastAsiaTheme="minorEastAsia" w:hAnsi="Times New Roman" w:cs="Times New Roman"/>
          <w:sz w:val="28"/>
          <w:szCs w:val="28"/>
        </w:rPr>
        <w:t xml:space="preserve">бестоимости в выручке от продаж. </w:t>
      </w:r>
    </w:p>
    <w:p w14:paraId="71769A5B" w14:textId="77777777" w:rsidR="00510A78" w:rsidRPr="00510A78" w:rsidRDefault="00510A78" w:rsidP="00510A78">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510A78">
        <w:rPr>
          <w:rFonts w:ascii="Times New Roman" w:eastAsiaTheme="minorEastAsia" w:hAnsi="Times New Roman" w:cs="Times New Roman"/>
          <w:sz w:val="28"/>
          <w:szCs w:val="28"/>
        </w:rPr>
        <w:t>Так на 2016 год намечена реализация следующих задач:</w:t>
      </w:r>
    </w:p>
    <w:p w14:paraId="6E0C8F1D" w14:textId="77777777" w:rsidR="00510A78" w:rsidRPr="00F41C5E" w:rsidRDefault="00510A78" w:rsidP="00510A78">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510A78">
        <w:rPr>
          <w:rFonts w:ascii="Times New Roman" w:eastAsiaTheme="minorEastAsia" w:hAnsi="Times New Roman" w:cs="Times New Roman"/>
          <w:sz w:val="28"/>
          <w:szCs w:val="28"/>
        </w:rPr>
        <w:t>•</w:t>
      </w:r>
      <w:r w:rsidRPr="00510A78">
        <w:rPr>
          <w:rFonts w:ascii="Times New Roman" w:eastAsiaTheme="minorEastAsia" w:hAnsi="Times New Roman" w:cs="Times New Roman"/>
          <w:sz w:val="28"/>
          <w:szCs w:val="28"/>
        </w:rPr>
        <w:tab/>
      </w:r>
      <w:r w:rsidR="00F41C5E" w:rsidRPr="00F41C5E">
        <w:rPr>
          <w:rFonts w:ascii="Times New Roman" w:eastAsiaTheme="minorEastAsia" w:hAnsi="Times New Roman" w:cs="Times New Roman"/>
          <w:sz w:val="28"/>
          <w:szCs w:val="28"/>
        </w:rPr>
        <w:t>Наращивать</w:t>
      </w:r>
      <w:r w:rsidRPr="00F41C5E">
        <w:rPr>
          <w:rFonts w:ascii="Times New Roman" w:eastAsiaTheme="minorEastAsia" w:hAnsi="Times New Roman" w:cs="Times New Roman"/>
          <w:sz w:val="28"/>
          <w:szCs w:val="28"/>
        </w:rPr>
        <w:t xml:space="preserve"> объем</w:t>
      </w:r>
      <w:r w:rsidR="00F41C5E" w:rsidRPr="00F41C5E">
        <w:rPr>
          <w:rFonts w:ascii="Times New Roman" w:eastAsiaTheme="minorEastAsia" w:hAnsi="Times New Roman" w:cs="Times New Roman"/>
          <w:sz w:val="28"/>
          <w:szCs w:val="28"/>
        </w:rPr>
        <w:t>а</w:t>
      </w:r>
      <w:r w:rsidRPr="00F41C5E">
        <w:rPr>
          <w:rFonts w:ascii="Times New Roman" w:eastAsiaTheme="minorEastAsia" w:hAnsi="Times New Roman" w:cs="Times New Roman"/>
          <w:sz w:val="28"/>
          <w:szCs w:val="28"/>
        </w:rPr>
        <w:t xml:space="preserve"> реализации продукции. В течение 2016 года планируется реализовать продукции на 13% больше чем в 2015 году.</w:t>
      </w:r>
    </w:p>
    <w:p w14:paraId="72DB47B0" w14:textId="77777777" w:rsidR="00510A78" w:rsidRPr="00F41C5E" w:rsidRDefault="00510A78" w:rsidP="00510A78">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F41C5E">
        <w:rPr>
          <w:rFonts w:ascii="Times New Roman" w:eastAsiaTheme="minorEastAsia" w:hAnsi="Times New Roman" w:cs="Times New Roman"/>
          <w:sz w:val="28"/>
          <w:szCs w:val="28"/>
        </w:rPr>
        <w:t>•</w:t>
      </w:r>
      <w:r w:rsidRPr="00F41C5E">
        <w:rPr>
          <w:rFonts w:ascii="Times New Roman" w:eastAsiaTheme="minorEastAsia" w:hAnsi="Times New Roman" w:cs="Times New Roman"/>
          <w:sz w:val="28"/>
          <w:szCs w:val="28"/>
        </w:rPr>
        <w:tab/>
        <w:t xml:space="preserve">Активизировать работу коммерческой службы по привлечению новых клиентов из других регионов. </w:t>
      </w:r>
    </w:p>
    <w:p w14:paraId="615A2A64" w14:textId="77777777" w:rsidR="00510A78" w:rsidRPr="00F41C5E" w:rsidRDefault="00510A78" w:rsidP="00510A78">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F41C5E">
        <w:rPr>
          <w:rFonts w:ascii="Times New Roman" w:eastAsiaTheme="minorEastAsia" w:hAnsi="Times New Roman" w:cs="Times New Roman"/>
          <w:sz w:val="28"/>
          <w:szCs w:val="28"/>
        </w:rPr>
        <w:t>•</w:t>
      </w:r>
      <w:r w:rsidRPr="00F41C5E">
        <w:rPr>
          <w:rFonts w:ascii="Times New Roman" w:eastAsiaTheme="minorEastAsia" w:hAnsi="Times New Roman" w:cs="Times New Roman"/>
          <w:sz w:val="28"/>
          <w:szCs w:val="28"/>
        </w:rPr>
        <w:tab/>
        <w:t>Последовательно проводить мероприятия по снижению издержек обращения.</w:t>
      </w:r>
    </w:p>
    <w:p w14:paraId="5B19171E" w14:textId="77777777" w:rsidR="00510A78" w:rsidRPr="00F41C5E" w:rsidRDefault="00510A78" w:rsidP="00510A78">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F41C5E">
        <w:rPr>
          <w:rFonts w:ascii="Times New Roman" w:eastAsiaTheme="minorEastAsia" w:hAnsi="Times New Roman" w:cs="Times New Roman"/>
          <w:sz w:val="28"/>
          <w:szCs w:val="28"/>
        </w:rPr>
        <w:t>•</w:t>
      </w:r>
      <w:r w:rsidRPr="00F41C5E">
        <w:rPr>
          <w:rFonts w:ascii="Times New Roman" w:eastAsiaTheme="minorEastAsia" w:hAnsi="Times New Roman" w:cs="Times New Roman"/>
          <w:sz w:val="28"/>
          <w:szCs w:val="28"/>
        </w:rPr>
        <w:tab/>
        <w:t xml:space="preserve">Проводить гибкую ценовую политику в целях привлечения клиентов. </w:t>
      </w:r>
    </w:p>
    <w:p w14:paraId="6C98BD1A" w14:textId="77777777" w:rsidR="00510A78" w:rsidRPr="00510A78" w:rsidRDefault="00510A78" w:rsidP="00510A78">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F41C5E">
        <w:rPr>
          <w:rFonts w:ascii="Times New Roman" w:eastAsiaTheme="minorEastAsia" w:hAnsi="Times New Roman" w:cs="Times New Roman"/>
          <w:sz w:val="28"/>
          <w:szCs w:val="28"/>
        </w:rPr>
        <w:t>•</w:t>
      </w:r>
      <w:r w:rsidRPr="00F41C5E">
        <w:rPr>
          <w:rFonts w:ascii="Times New Roman" w:eastAsiaTheme="minorEastAsia" w:hAnsi="Times New Roman" w:cs="Times New Roman"/>
          <w:sz w:val="28"/>
          <w:szCs w:val="28"/>
        </w:rPr>
        <w:tab/>
        <w:t>Проводить</w:t>
      </w:r>
      <w:r w:rsidRPr="00510A78">
        <w:rPr>
          <w:rFonts w:ascii="Times New Roman" w:eastAsiaTheme="minorEastAsia" w:hAnsi="Times New Roman" w:cs="Times New Roman"/>
          <w:sz w:val="28"/>
          <w:szCs w:val="28"/>
        </w:rPr>
        <w:t xml:space="preserve"> регулярные рекламные компании с целью привлечения клиентов и продвижения на рынке товаров, реализуемых предприятием.</w:t>
      </w:r>
    </w:p>
    <w:p w14:paraId="3A9B7B2B" w14:textId="77777777" w:rsidR="00510A78" w:rsidRPr="00510A78" w:rsidRDefault="00510A78" w:rsidP="00510A78">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510A78">
        <w:rPr>
          <w:rFonts w:ascii="Times New Roman" w:eastAsiaTheme="minorEastAsia" w:hAnsi="Times New Roman" w:cs="Times New Roman"/>
          <w:sz w:val="28"/>
          <w:szCs w:val="28"/>
        </w:rPr>
        <w:t>•</w:t>
      </w:r>
      <w:r w:rsidRPr="00510A78">
        <w:rPr>
          <w:rFonts w:ascii="Times New Roman" w:eastAsiaTheme="minorEastAsia" w:hAnsi="Times New Roman" w:cs="Times New Roman"/>
          <w:sz w:val="28"/>
          <w:szCs w:val="28"/>
        </w:rPr>
        <w:tab/>
        <w:t>Продолжать социальную политику с целью обеспечения максимально комфортных и безопасных условий труда, улучшения жилищных условий сотрудников предприятия.</w:t>
      </w:r>
    </w:p>
    <w:p w14:paraId="79D0E9AC" w14:textId="77777777" w:rsidR="00510A78" w:rsidRPr="000A5006" w:rsidRDefault="00510A78" w:rsidP="00510A78">
      <w:pPr>
        <w:autoSpaceDE w:val="0"/>
        <w:autoSpaceDN w:val="0"/>
        <w:adjustRightInd w:val="0"/>
        <w:spacing w:after="0" w:line="360" w:lineRule="auto"/>
        <w:ind w:firstLine="720"/>
        <w:jc w:val="both"/>
        <w:rPr>
          <w:rFonts w:ascii="Times New Roman" w:eastAsiaTheme="minorEastAsia" w:hAnsi="Times New Roman" w:cs="Times New Roman"/>
          <w:sz w:val="28"/>
          <w:szCs w:val="28"/>
        </w:rPr>
      </w:pPr>
      <w:r w:rsidRPr="00510A78">
        <w:rPr>
          <w:rFonts w:ascii="Times New Roman" w:eastAsiaTheme="minorEastAsia" w:hAnsi="Times New Roman" w:cs="Times New Roman"/>
          <w:sz w:val="28"/>
          <w:szCs w:val="28"/>
        </w:rPr>
        <w:t xml:space="preserve">Анализ мероприятий предприятия на 2016 год, позволяет сделать вывод о том, что предприятие заинтересовано в повышении цен на свою продукцию. Однако, для того, чтобы выйти на новые рынки сбыта, особенно в других </w:t>
      </w:r>
      <w:r w:rsidR="00AF581F">
        <w:rPr>
          <w:rFonts w:ascii="Times New Roman" w:eastAsiaTheme="minorEastAsia" w:hAnsi="Times New Roman" w:cs="Times New Roman"/>
          <w:sz w:val="28"/>
          <w:szCs w:val="28"/>
        </w:rPr>
        <w:t>странах</w:t>
      </w:r>
      <w:r w:rsidRPr="00510A78">
        <w:rPr>
          <w:rFonts w:ascii="Times New Roman" w:eastAsiaTheme="minorEastAsia" w:hAnsi="Times New Roman" w:cs="Times New Roman"/>
          <w:sz w:val="28"/>
          <w:szCs w:val="28"/>
        </w:rPr>
        <w:t>, предприятию необходимо подойти к формированию своей ценовой политики на 2016 год с учетом экономического обоснования цен.</w:t>
      </w:r>
    </w:p>
    <w:p w14:paraId="5EA16F82" w14:textId="77777777" w:rsidR="007D4F45" w:rsidRPr="00C36716" w:rsidRDefault="007D4F45" w:rsidP="00C36716">
      <w:pPr>
        <w:pStyle w:val="2"/>
        <w:spacing w:after="120"/>
        <w:ind w:left="1440"/>
        <w:rPr>
          <w:rFonts w:ascii="Times New Roman" w:hAnsi="Times New Roman" w:cs="Times New Roman"/>
          <w:b/>
          <w:color w:val="000000" w:themeColor="text1"/>
          <w:sz w:val="28"/>
          <w:szCs w:val="28"/>
        </w:rPr>
      </w:pPr>
      <w:bookmarkStart w:id="48" w:name="_Toc468153189"/>
      <w:r w:rsidRPr="00C36716">
        <w:rPr>
          <w:rFonts w:ascii="Times New Roman" w:hAnsi="Times New Roman" w:cs="Times New Roman"/>
          <w:b/>
          <w:color w:val="000000" w:themeColor="text1"/>
          <w:sz w:val="28"/>
          <w:szCs w:val="28"/>
        </w:rPr>
        <w:lastRenderedPageBreak/>
        <w:t>3.3. Стратегия сбыта</w:t>
      </w:r>
      <w:bookmarkEnd w:id="48"/>
    </w:p>
    <w:p w14:paraId="723FAA29" w14:textId="77777777" w:rsidR="00D14DDC" w:rsidRPr="007D4F45" w:rsidRDefault="007D4F45" w:rsidP="00C36716">
      <w:pPr>
        <w:pStyle w:val="2"/>
        <w:spacing w:after="120"/>
        <w:ind w:left="2160"/>
        <w:rPr>
          <w:rFonts w:ascii="Times New Roman" w:hAnsi="Times New Roman"/>
          <w:b/>
          <w:sz w:val="28"/>
          <w:lang w:eastAsia="ru-RU"/>
        </w:rPr>
      </w:pPr>
      <w:r w:rsidRPr="007D4F45">
        <w:rPr>
          <w:rFonts w:ascii="Times New Roman" w:hAnsi="Times New Roman"/>
          <w:b/>
          <w:sz w:val="28"/>
          <w:lang w:eastAsia="ru-RU"/>
        </w:rPr>
        <w:t xml:space="preserve"> </w:t>
      </w:r>
      <w:bookmarkStart w:id="49" w:name="_Toc468153190"/>
      <w:r w:rsidRPr="00B0015D">
        <w:rPr>
          <w:rFonts w:ascii="Times New Roman" w:hAnsi="Times New Roman" w:cs="Times New Roman"/>
          <w:b/>
          <w:color w:val="000000" w:themeColor="text1"/>
          <w:sz w:val="28"/>
          <w:szCs w:val="28"/>
        </w:rPr>
        <w:t>3.3.1. Анализ каналов распределения товара</w:t>
      </w:r>
      <w:bookmarkEnd w:id="49"/>
    </w:p>
    <w:p w14:paraId="0F6FE23B" w14:textId="77777777" w:rsidR="0028203A" w:rsidRDefault="002F6D63" w:rsidP="00AB204A">
      <w:pPr>
        <w:spacing w:after="0" w:line="360" w:lineRule="auto"/>
        <w:ind w:firstLine="709"/>
        <w:jc w:val="both"/>
        <w:rPr>
          <w:rFonts w:ascii="Times New Roman" w:eastAsiaTheme="minorEastAsia" w:hAnsi="Times New Roman" w:cs="Times New Roman"/>
          <w:sz w:val="28"/>
          <w:szCs w:val="28"/>
        </w:rPr>
      </w:pPr>
      <w:r w:rsidRPr="00AB204A">
        <w:rPr>
          <w:rFonts w:ascii="Times New Roman" w:eastAsiaTheme="minorEastAsia" w:hAnsi="Times New Roman" w:cs="Times New Roman"/>
          <w:sz w:val="28"/>
          <w:szCs w:val="28"/>
        </w:rPr>
        <w:t xml:space="preserve"> </w:t>
      </w:r>
      <w:r w:rsidR="0028203A" w:rsidRPr="0028203A">
        <w:rPr>
          <w:rFonts w:ascii="Times New Roman" w:eastAsiaTheme="minorEastAsia" w:hAnsi="Times New Roman" w:cs="Times New Roman"/>
          <w:sz w:val="28"/>
          <w:szCs w:val="28"/>
        </w:rPr>
        <w:t>Канал распределения — это путь, по которому товары от производителей движутся к потребителям. Правильно разработанный канал сбыта позволит предприятия минимизировать издержки, связанные продажей продукции и увеличить свою прибыль. Цели самого предприятия, располагаемые ресурсы, знания и опыт.</w:t>
      </w:r>
    </w:p>
    <w:p w14:paraId="5246A44F" w14:textId="77777777" w:rsidR="00042094" w:rsidRDefault="00042094" w:rsidP="00AB204A">
      <w:pPr>
        <w:spacing w:after="0" w:line="360" w:lineRule="auto"/>
        <w:ind w:firstLine="709"/>
        <w:jc w:val="both"/>
        <w:rPr>
          <w:rFonts w:ascii="Times New Roman" w:eastAsiaTheme="minorEastAsia" w:hAnsi="Times New Roman" w:cs="Times New Roman"/>
          <w:sz w:val="28"/>
          <w:szCs w:val="28"/>
        </w:rPr>
      </w:pPr>
      <w:r w:rsidRPr="00042094">
        <w:rPr>
          <w:rFonts w:ascii="Times New Roman" w:eastAsiaTheme="minorEastAsia" w:hAnsi="Times New Roman" w:cs="Times New Roman"/>
          <w:sz w:val="28"/>
          <w:szCs w:val="28"/>
        </w:rPr>
        <w:t>С точки зрения производителя, чем длиннее канал, тем труднее его контролировать. Обычно предприятие прибегает к использованию нескольких каналов сбыта с целью либо создать конкурентную ситуацию, соперничество между торговцами, либо занять несколько сегментов рынка, характеризующихся различными покупательскими привычками.</w:t>
      </w:r>
    </w:p>
    <w:p w14:paraId="7B1A5159" w14:textId="77777777" w:rsidR="00042094" w:rsidRPr="00042094" w:rsidRDefault="00042094" w:rsidP="00042094">
      <w:pPr>
        <w:spacing w:after="0" w:line="360" w:lineRule="auto"/>
        <w:ind w:firstLine="708"/>
        <w:jc w:val="both"/>
        <w:rPr>
          <w:rFonts w:ascii="Times New Roman" w:eastAsiaTheme="minorEastAsia" w:hAnsi="Times New Roman" w:cs="Times New Roman"/>
          <w:sz w:val="28"/>
          <w:szCs w:val="28"/>
        </w:rPr>
      </w:pPr>
      <w:r w:rsidRPr="00042094">
        <w:rPr>
          <w:rFonts w:ascii="Times New Roman" w:eastAsiaTheme="minorEastAsia" w:hAnsi="Times New Roman" w:cs="Times New Roman"/>
          <w:sz w:val="28"/>
          <w:szCs w:val="28"/>
        </w:rPr>
        <w:t xml:space="preserve">Выбор конкретного канала сбыта определяется, прежде всего, ограничениями, накладываемыми целевым рынком, факторами поведения покупателей, а также особенностями товара и предприятия, например доступными ему ресурсами (табл. </w:t>
      </w:r>
      <w:r w:rsidR="00DE0CC3">
        <w:rPr>
          <w:rFonts w:ascii="Times New Roman" w:eastAsiaTheme="minorEastAsia" w:hAnsi="Times New Roman" w:cs="Times New Roman"/>
          <w:sz w:val="28"/>
          <w:szCs w:val="28"/>
        </w:rPr>
        <w:t>3.8</w:t>
      </w:r>
      <w:r w:rsidRPr="00042094">
        <w:rPr>
          <w:rFonts w:ascii="Times New Roman" w:eastAsiaTheme="minorEastAsia" w:hAnsi="Times New Roman" w:cs="Times New Roman"/>
          <w:sz w:val="28"/>
          <w:szCs w:val="28"/>
        </w:rPr>
        <w:t>).</w:t>
      </w:r>
    </w:p>
    <w:p w14:paraId="3BAFBDB1" w14:textId="77777777" w:rsidR="00042094" w:rsidRPr="00042094" w:rsidRDefault="00042094" w:rsidP="00042094">
      <w:pPr>
        <w:spacing w:after="0" w:line="360" w:lineRule="auto"/>
        <w:jc w:val="right"/>
        <w:rPr>
          <w:rFonts w:ascii="Times New Roman" w:eastAsiaTheme="minorEastAsia" w:hAnsi="Times New Roman" w:cs="Times New Roman"/>
          <w:sz w:val="28"/>
          <w:szCs w:val="28"/>
        </w:rPr>
      </w:pPr>
      <w:r w:rsidRPr="00042094">
        <w:rPr>
          <w:rFonts w:ascii="Times New Roman" w:eastAsiaTheme="minorEastAsia" w:hAnsi="Times New Roman" w:cs="Times New Roman"/>
          <w:sz w:val="28"/>
          <w:szCs w:val="28"/>
        </w:rPr>
        <w:t xml:space="preserve">Таблица </w:t>
      </w:r>
      <w:r w:rsidR="00DE0CC3">
        <w:rPr>
          <w:rFonts w:ascii="Times New Roman" w:eastAsiaTheme="minorEastAsia" w:hAnsi="Times New Roman" w:cs="Times New Roman"/>
          <w:sz w:val="28"/>
          <w:szCs w:val="28"/>
        </w:rPr>
        <w:t>3.8</w:t>
      </w:r>
    </w:p>
    <w:p w14:paraId="600CFA9A" w14:textId="77777777" w:rsidR="00042094" w:rsidRPr="00042094" w:rsidRDefault="00042094" w:rsidP="00042094">
      <w:pPr>
        <w:spacing w:after="0" w:line="360" w:lineRule="auto"/>
        <w:jc w:val="center"/>
        <w:rPr>
          <w:rFonts w:ascii="Times New Roman" w:eastAsiaTheme="minorEastAsia" w:hAnsi="Times New Roman" w:cs="Times New Roman"/>
          <w:b/>
          <w:sz w:val="28"/>
          <w:szCs w:val="28"/>
        </w:rPr>
      </w:pPr>
      <w:r w:rsidRPr="00042094">
        <w:rPr>
          <w:rFonts w:ascii="Times New Roman" w:eastAsiaTheme="minorEastAsia" w:hAnsi="Times New Roman" w:cs="Times New Roman"/>
          <w:b/>
          <w:sz w:val="28"/>
          <w:szCs w:val="28"/>
        </w:rPr>
        <w:t>Критерии выбора канала сбыта</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701"/>
        <w:gridCol w:w="5245"/>
      </w:tblGrid>
      <w:tr w:rsidR="00042094" w:rsidRPr="00042094" w14:paraId="5A45EB5F" w14:textId="77777777" w:rsidTr="00042094">
        <w:trPr>
          <w:trHeight w:val="483"/>
        </w:trPr>
        <w:tc>
          <w:tcPr>
            <w:tcW w:w="2126" w:type="dxa"/>
            <w:vMerge w:val="restart"/>
            <w:vAlign w:val="center"/>
          </w:tcPr>
          <w:p w14:paraId="6CF6D4D6"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Характеристики</w:t>
            </w:r>
          </w:p>
        </w:tc>
        <w:tc>
          <w:tcPr>
            <w:tcW w:w="1701" w:type="dxa"/>
            <w:vMerge w:val="restart"/>
            <w:vAlign w:val="center"/>
          </w:tcPr>
          <w:p w14:paraId="54500F5A"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Канал сбыта</w:t>
            </w:r>
          </w:p>
        </w:tc>
        <w:tc>
          <w:tcPr>
            <w:tcW w:w="5245" w:type="dxa"/>
            <w:vMerge w:val="restart"/>
            <w:vAlign w:val="center"/>
          </w:tcPr>
          <w:p w14:paraId="1E69C20B"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Комментарии</w:t>
            </w:r>
          </w:p>
        </w:tc>
      </w:tr>
      <w:tr w:rsidR="00042094" w:rsidRPr="00042094" w14:paraId="31780232" w14:textId="77777777" w:rsidTr="00042094">
        <w:trPr>
          <w:trHeight w:val="483"/>
        </w:trPr>
        <w:tc>
          <w:tcPr>
            <w:tcW w:w="2126" w:type="dxa"/>
            <w:vMerge/>
            <w:vAlign w:val="center"/>
          </w:tcPr>
          <w:p w14:paraId="47639160"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c>
          <w:tcPr>
            <w:tcW w:w="1701" w:type="dxa"/>
            <w:vMerge/>
            <w:vAlign w:val="center"/>
          </w:tcPr>
          <w:p w14:paraId="51CCDF00"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c>
          <w:tcPr>
            <w:tcW w:w="5245" w:type="dxa"/>
            <w:vMerge/>
            <w:vAlign w:val="center"/>
          </w:tcPr>
          <w:p w14:paraId="3B93D5A6"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26363508" w14:textId="77777777" w:rsidTr="00042094">
        <w:tc>
          <w:tcPr>
            <w:tcW w:w="2126" w:type="dxa"/>
          </w:tcPr>
          <w:p w14:paraId="63F8F72D" w14:textId="77777777" w:rsidR="00042094" w:rsidRPr="00DE0CC3" w:rsidRDefault="00DE0CC3" w:rsidP="00DE0CC3">
            <w:pPr>
              <w:spacing w:after="0" w:line="360" w:lineRule="auto"/>
              <w:jc w:val="center"/>
              <w:rPr>
                <w:rFonts w:ascii="Times New Roman" w:eastAsiaTheme="minorEastAsia" w:hAnsi="Times New Roman" w:cs="Times New Roman"/>
                <w:sz w:val="24"/>
                <w:szCs w:val="24"/>
                <w:u w:val="single"/>
              </w:rPr>
            </w:pPr>
            <w:r w:rsidRPr="00DE0CC3">
              <w:rPr>
                <w:rFonts w:ascii="Times New Roman" w:eastAsiaTheme="minorEastAsia" w:hAnsi="Times New Roman" w:cs="Times New Roman"/>
                <w:sz w:val="24"/>
                <w:szCs w:val="24"/>
                <w:u w:val="single"/>
              </w:rPr>
              <w:t>П</w:t>
            </w:r>
            <w:r w:rsidR="00042094" w:rsidRPr="00DE0CC3">
              <w:rPr>
                <w:rFonts w:ascii="Times New Roman" w:eastAsiaTheme="minorEastAsia" w:hAnsi="Times New Roman" w:cs="Times New Roman"/>
                <w:sz w:val="24"/>
                <w:szCs w:val="24"/>
                <w:u w:val="single"/>
              </w:rPr>
              <w:t>окупатели:</w:t>
            </w:r>
          </w:p>
        </w:tc>
        <w:tc>
          <w:tcPr>
            <w:tcW w:w="1701" w:type="dxa"/>
          </w:tcPr>
          <w:p w14:paraId="612F7055"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c>
          <w:tcPr>
            <w:tcW w:w="5245" w:type="dxa"/>
          </w:tcPr>
          <w:p w14:paraId="73F557CC"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2219C46D" w14:textId="77777777" w:rsidTr="00042094">
        <w:tc>
          <w:tcPr>
            <w:tcW w:w="2126" w:type="dxa"/>
          </w:tcPr>
          <w:p w14:paraId="089D3A91"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количество</w:t>
            </w:r>
          </w:p>
        </w:tc>
        <w:tc>
          <w:tcPr>
            <w:tcW w:w="1701" w:type="dxa"/>
          </w:tcPr>
          <w:p w14:paraId="12DC8B2B"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непрямой</w:t>
            </w:r>
          </w:p>
        </w:tc>
        <w:tc>
          <w:tcPr>
            <w:tcW w:w="5245" w:type="dxa"/>
          </w:tcPr>
          <w:p w14:paraId="31D3B6D5"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У предприятия большое количество покупателей</w:t>
            </w:r>
          </w:p>
        </w:tc>
      </w:tr>
      <w:tr w:rsidR="00042094" w:rsidRPr="00042094" w14:paraId="5E13054D" w14:textId="77777777" w:rsidTr="00042094">
        <w:tc>
          <w:tcPr>
            <w:tcW w:w="2126" w:type="dxa"/>
          </w:tcPr>
          <w:p w14:paraId="5191422B" w14:textId="77777777" w:rsidR="00042094" w:rsidRPr="00DE0CC3" w:rsidRDefault="00DE0CC3" w:rsidP="00DE0CC3">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w:t>
            </w:r>
            <w:r w:rsidR="00042094" w:rsidRPr="00DE0CC3">
              <w:rPr>
                <w:rFonts w:ascii="Times New Roman" w:eastAsiaTheme="minorEastAsia" w:hAnsi="Times New Roman" w:cs="Times New Roman"/>
                <w:sz w:val="24"/>
                <w:szCs w:val="24"/>
              </w:rPr>
              <w:t>егулярность покупки</w:t>
            </w:r>
          </w:p>
        </w:tc>
        <w:tc>
          <w:tcPr>
            <w:tcW w:w="1701" w:type="dxa"/>
          </w:tcPr>
          <w:p w14:paraId="4CA44AC8"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прямой</w:t>
            </w:r>
          </w:p>
        </w:tc>
        <w:tc>
          <w:tcPr>
            <w:tcW w:w="5245" w:type="dxa"/>
          </w:tcPr>
          <w:p w14:paraId="55D5A85B"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Потребители не имеют необходимости покупать товар регулярно</w:t>
            </w:r>
          </w:p>
          <w:p w14:paraId="00A892C3"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2F4788E6" w14:textId="77777777" w:rsidTr="00042094">
        <w:tc>
          <w:tcPr>
            <w:tcW w:w="2126" w:type="dxa"/>
          </w:tcPr>
          <w:p w14:paraId="1ABF393C" w14:textId="77777777" w:rsidR="00042094" w:rsidRPr="00DE0CC3" w:rsidRDefault="00DE0CC3" w:rsidP="00DE0CC3">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о</w:t>
            </w:r>
            <w:r w:rsidR="00042094" w:rsidRPr="00DE0CC3">
              <w:rPr>
                <w:rFonts w:ascii="Times New Roman" w:eastAsiaTheme="minorEastAsia" w:hAnsi="Times New Roman" w:cs="Times New Roman"/>
                <w:sz w:val="24"/>
                <w:szCs w:val="24"/>
              </w:rPr>
              <w:t>перативн</w:t>
            </w:r>
            <w:r>
              <w:rPr>
                <w:rFonts w:ascii="Times New Roman" w:eastAsiaTheme="minorEastAsia" w:hAnsi="Times New Roman" w:cs="Times New Roman"/>
                <w:sz w:val="24"/>
                <w:szCs w:val="24"/>
              </w:rPr>
              <w:t xml:space="preserve">ая </w:t>
            </w:r>
            <w:r w:rsidR="00042094" w:rsidRPr="00DE0CC3">
              <w:rPr>
                <w:rFonts w:ascii="Times New Roman" w:eastAsiaTheme="minorEastAsia" w:hAnsi="Times New Roman" w:cs="Times New Roman"/>
                <w:sz w:val="24"/>
                <w:szCs w:val="24"/>
              </w:rPr>
              <w:t>поставк</w:t>
            </w:r>
            <w:r>
              <w:rPr>
                <w:rFonts w:ascii="Times New Roman" w:eastAsiaTheme="minorEastAsia" w:hAnsi="Times New Roman" w:cs="Times New Roman"/>
                <w:sz w:val="24"/>
                <w:szCs w:val="24"/>
              </w:rPr>
              <w:t>а</w:t>
            </w:r>
          </w:p>
        </w:tc>
        <w:tc>
          <w:tcPr>
            <w:tcW w:w="1701" w:type="dxa"/>
          </w:tcPr>
          <w:p w14:paraId="35038512"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непрямой</w:t>
            </w:r>
          </w:p>
        </w:tc>
        <w:tc>
          <w:tcPr>
            <w:tcW w:w="5245" w:type="dxa"/>
          </w:tcPr>
          <w:p w14:paraId="6314C7F2"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Время доставки оговаривается с потребителем</w:t>
            </w:r>
          </w:p>
        </w:tc>
      </w:tr>
      <w:tr w:rsidR="00042094" w:rsidRPr="00042094" w14:paraId="20EF6491" w14:textId="77777777" w:rsidTr="00042094">
        <w:tc>
          <w:tcPr>
            <w:tcW w:w="2126" w:type="dxa"/>
          </w:tcPr>
          <w:p w14:paraId="665BAE4D" w14:textId="77777777" w:rsidR="00042094" w:rsidRPr="00DE0CC3" w:rsidRDefault="00042094" w:rsidP="00DE0CC3">
            <w:pPr>
              <w:spacing w:after="0" w:line="360" w:lineRule="auto"/>
              <w:jc w:val="center"/>
              <w:rPr>
                <w:rFonts w:ascii="Times New Roman" w:eastAsiaTheme="minorEastAsia" w:hAnsi="Times New Roman" w:cs="Times New Roman"/>
                <w:sz w:val="24"/>
                <w:szCs w:val="24"/>
                <w:u w:val="single"/>
              </w:rPr>
            </w:pPr>
            <w:r w:rsidRPr="00DE0CC3">
              <w:rPr>
                <w:rFonts w:ascii="Times New Roman" w:eastAsiaTheme="minorEastAsia" w:hAnsi="Times New Roman" w:cs="Times New Roman"/>
                <w:sz w:val="24"/>
                <w:szCs w:val="24"/>
                <w:u w:val="single"/>
              </w:rPr>
              <w:t>Товары:</w:t>
            </w:r>
          </w:p>
        </w:tc>
        <w:tc>
          <w:tcPr>
            <w:tcW w:w="1701" w:type="dxa"/>
          </w:tcPr>
          <w:p w14:paraId="663ABC80"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c>
          <w:tcPr>
            <w:tcW w:w="5245" w:type="dxa"/>
          </w:tcPr>
          <w:p w14:paraId="765E765A"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081C9513" w14:textId="77777777" w:rsidTr="00042094">
        <w:trPr>
          <w:trHeight w:val="495"/>
        </w:trPr>
        <w:tc>
          <w:tcPr>
            <w:tcW w:w="2126" w:type="dxa"/>
          </w:tcPr>
          <w:p w14:paraId="1AF1CA8C"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расходуемые</w:t>
            </w:r>
          </w:p>
        </w:tc>
        <w:tc>
          <w:tcPr>
            <w:tcW w:w="1701" w:type="dxa"/>
          </w:tcPr>
          <w:p w14:paraId="48F4155B"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непрямой</w:t>
            </w:r>
          </w:p>
        </w:tc>
        <w:tc>
          <w:tcPr>
            <w:tcW w:w="5245" w:type="dxa"/>
          </w:tcPr>
          <w:p w14:paraId="56E41C40"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Товары не являются расходуемыми</w:t>
            </w:r>
          </w:p>
        </w:tc>
      </w:tr>
      <w:tr w:rsidR="00042094" w:rsidRPr="00042094" w14:paraId="3D1A504F" w14:textId="77777777" w:rsidTr="00042094">
        <w:tc>
          <w:tcPr>
            <w:tcW w:w="2126" w:type="dxa"/>
          </w:tcPr>
          <w:p w14:paraId="4B8FBADD"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 xml:space="preserve">технически </w:t>
            </w:r>
            <w:r w:rsidRPr="00DE0CC3">
              <w:rPr>
                <w:rFonts w:ascii="Times New Roman" w:eastAsiaTheme="minorEastAsia" w:hAnsi="Times New Roman" w:cs="Times New Roman"/>
                <w:sz w:val="24"/>
                <w:szCs w:val="24"/>
              </w:rPr>
              <w:lastRenderedPageBreak/>
              <w:t>несложные</w:t>
            </w:r>
          </w:p>
        </w:tc>
        <w:tc>
          <w:tcPr>
            <w:tcW w:w="1701" w:type="dxa"/>
          </w:tcPr>
          <w:p w14:paraId="64009CA1"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lastRenderedPageBreak/>
              <w:t>прямой</w:t>
            </w:r>
          </w:p>
        </w:tc>
        <w:tc>
          <w:tcPr>
            <w:tcW w:w="5245" w:type="dxa"/>
          </w:tcPr>
          <w:p w14:paraId="0685BF5B"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Высокие</w:t>
            </w:r>
            <w:r w:rsidR="00042094" w:rsidRPr="00DE0CC3">
              <w:rPr>
                <w:rFonts w:ascii="Times New Roman" w:eastAsiaTheme="minorEastAsia" w:hAnsi="Times New Roman" w:cs="Times New Roman"/>
                <w:sz w:val="24"/>
                <w:szCs w:val="24"/>
              </w:rPr>
              <w:t xml:space="preserve"> требования к обслуживанию</w:t>
            </w:r>
          </w:p>
          <w:p w14:paraId="540ACAFE"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2DAE5A9D" w14:textId="77777777" w:rsidTr="00042094">
        <w:tc>
          <w:tcPr>
            <w:tcW w:w="2126" w:type="dxa"/>
          </w:tcPr>
          <w:p w14:paraId="3587BEF7"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lastRenderedPageBreak/>
              <w:t>в стадии запуска</w:t>
            </w:r>
          </w:p>
        </w:tc>
        <w:tc>
          <w:tcPr>
            <w:tcW w:w="1701" w:type="dxa"/>
          </w:tcPr>
          <w:p w14:paraId="33B5E286"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непрямой</w:t>
            </w:r>
          </w:p>
        </w:tc>
        <w:tc>
          <w:tcPr>
            <w:tcW w:w="5245" w:type="dxa"/>
          </w:tcPr>
          <w:p w14:paraId="63BFEB85"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Товар просто в эксплуатации</w:t>
            </w:r>
          </w:p>
          <w:p w14:paraId="54BB3A09"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493A7175" w14:textId="77777777" w:rsidTr="00042094">
        <w:tc>
          <w:tcPr>
            <w:tcW w:w="2126" w:type="dxa"/>
          </w:tcPr>
          <w:p w14:paraId="14D70FBB"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обладающие высокой ценностью</w:t>
            </w:r>
          </w:p>
        </w:tc>
        <w:tc>
          <w:tcPr>
            <w:tcW w:w="1701" w:type="dxa"/>
          </w:tcPr>
          <w:p w14:paraId="1983327B"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прямой</w:t>
            </w:r>
          </w:p>
        </w:tc>
        <w:tc>
          <w:tcPr>
            <w:tcW w:w="5245" w:type="dxa"/>
          </w:tcPr>
          <w:p w14:paraId="59345F57"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издержки на установление контакта быстро амортизируются</w:t>
            </w:r>
          </w:p>
        </w:tc>
      </w:tr>
      <w:tr w:rsidR="00042094" w:rsidRPr="00042094" w14:paraId="6DD57B15" w14:textId="77777777" w:rsidTr="00042094">
        <w:tc>
          <w:tcPr>
            <w:tcW w:w="2126" w:type="dxa"/>
          </w:tcPr>
          <w:p w14:paraId="621F8213" w14:textId="77777777" w:rsidR="00042094" w:rsidRPr="00DE0CC3" w:rsidRDefault="00042094" w:rsidP="00DE0CC3">
            <w:pPr>
              <w:spacing w:after="0" w:line="360" w:lineRule="auto"/>
              <w:jc w:val="center"/>
              <w:rPr>
                <w:rFonts w:ascii="Times New Roman" w:eastAsiaTheme="minorEastAsia" w:hAnsi="Times New Roman" w:cs="Times New Roman"/>
                <w:sz w:val="24"/>
                <w:szCs w:val="24"/>
                <w:u w:val="single"/>
              </w:rPr>
            </w:pPr>
            <w:r w:rsidRPr="00DE0CC3">
              <w:rPr>
                <w:rFonts w:ascii="Times New Roman" w:eastAsiaTheme="minorEastAsia" w:hAnsi="Times New Roman" w:cs="Times New Roman"/>
                <w:sz w:val="24"/>
                <w:szCs w:val="24"/>
                <w:u w:val="single"/>
              </w:rPr>
              <w:t>Предприятие:</w:t>
            </w:r>
          </w:p>
        </w:tc>
        <w:tc>
          <w:tcPr>
            <w:tcW w:w="1701" w:type="dxa"/>
          </w:tcPr>
          <w:p w14:paraId="6DCDF44F"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c>
          <w:tcPr>
            <w:tcW w:w="5245" w:type="dxa"/>
          </w:tcPr>
          <w:p w14:paraId="112259A3"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2117175B" w14:textId="77777777" w:rsidTr="00042094">
        <w:tc>
          <w:tcPr>
            <w:tcW w:w="2126" w:type="dxa"/>
          </w:tcPr>
          <w:p w14:paraId="31DFCFAA"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ограниченные финансовые ресурсы</w:t>
            </w:r>
          </w:p>
        </w:tc>
        <w:tc>
          <w:tcPr>
            <w:tcW w:w="1701" w:type="dxa"/>
          </w:tcPr>
          <w:p w14:paraId="722E6A1F"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непрямой</w:t>
            </w:r>
          </w:p>
        </w:tc>
        <w:tc>
          <w:tcPr>
            <w:tcW w:w="5245" w:type="dxa"/>
          </w:tcPr>
          <w:p w14:paraId="79AA1E65"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С</w:t>
            </w:r>
            <w:r w:rsidR="00042094" w:rsidRPr="00DE0CC3">
              <w:rPr>
                <w:rFonts w:ascii="Times New Roman" w:eastAsiaTheme="minorEastAsia" w:hAnsi="Times New Roman" w:cs="Times New Roman"/>
                <w:sz w:val="24"/>
                <w:szCs w:val="24"/>
              </w:rPr>
              <w:t>бытовые издержки пропорциональны объему продаж</w:t>
            </w:r>
          </w:p>
          <w:p w14:paraId="0E5D01B4"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65BA2AAF" w14:textId="77777777" w:rsidTr="00042094">
        <w:tc>
          <w:tcPr>
            <w:tcW w:w="2126" w:type="dxa"/>
          </w:tcPr>
          <w:p w14:paraId="0DE7C40C"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полный ассортимент товаров</w:t>
            </w:r>
          </w:p>
        </w:tc>
        <w:tc>
          <w:tcPr>
            <w:tcW w:w="1701" w:type="dxa"/>
          </w:tcPr>
          <w:p w14:paraId="0F58A680"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прямой</w:t>
            </w:r>
          </w:p>
        </w:tc>
        <w:tc>
          <w:tcPr>
            <w:tcW w:w="5245" w:type="dxa"/>
          </w:tcPr>
          <w:p w14:paraId="56F8416F"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предприятие  может предложить полное обслуживание</w:t>
            </w:r>
            <w:r w:rsidR="00FD0559" w:rsidRPr="00DE0CC3">
              <w:rPr>
                <w:rFonts w:ascii="Times New Roman" w:eastAsiaTheme="minorEastAsia" w:hAnsi="Times New Roman" w:cs="Times New Roman"/>
                <w:sz w:val="24"/>
                <w:szCs w:val="24"/>
              </w:rPr>
              <w:t>, так как имеет сервисные центры</w:t>
            </w:r>
          </w:p>
          <w:p w14:paraId="0CF31D5D"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6B6185DD" w14:textId="77777777" w:rsidTr="00042094">
        <w:tc>
          <w:tcPr>
            <w:tcW w:w="2126" w:type="dxa"/>
          </w:tcPr>
          <w:p w14:paraId="32047ABB"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отлаженный контроль сбытом</w:t>
            </w:r>
          </w:p>
        </w:tc>
        <w:tc>
          <w:tcPr>
            <w:tcW w:w="1701" w:type="dxa"/>
          </w:tcPr>
          <w:p w14:paraId="70E514C6"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непрямой</w:t>
            </w:r>
          </w:p>
        </w:tc>
        <w:tc>
          <w:tcPr>
            <w:tcW w:w="5245" w:type="dxa"/>
          </w:tcPr>
          <w:p w14:paraId="1F5ADCA7"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 xml:space="preserve">Нет необходимости в </w:t>
            </w:r>
            <w:r w:rsidR="00042094" w:rsidRPr="00DE0CC3">
              <w:rPr>
                <w:rFonts w:ascii="Times New Roman" w:eastAsiaTheme="minorEastAsia" w:hAnsi="Times New Roman" w:cs="Times New Roman"/>
                <w:sz w:val="24"/>
                <w:szCs w:val="24"/>
              </w:rPr>
              <w:t>минимизаци</w:t>
            </w:r>
            <w:r w:rsidRPr="00DE0CC3">
              <w:rPr>
                <w:rFonts w:ascii="Times New Roman" w:eastAsiaTheme="minorEastAsia" w:hAnsi="Times New Roman" w:cs="Times New Roman"/>
                <w:sz w:val="24"/>
                <w:szCs w:val="24"/>
              </w:rPr>
              <w:t>и</w:t>
            </w:r>
            <w:r w:rsidR="00042094" w:rsidRPr="00DE0CC3">
              <w:rPr>
                <w:rFonts w:ascii="Times New Roman" w:eastAsiaTheme="minorEastAsia" w:hAnsi="Times New Roman" w:cs="Times New Roman"/>
                <w:sz w:val="24"/>
                <w:szCs w:val="24"/>
              </w:rPr>
              <w:t xml:space="preserve"> числа контактов между предприятием  и рынком</w:t>
            </w:r>
          </w:p>
          <w:p w14:paraId="7BCFBBB8"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p>
        </w:tc>
      </w:tr>
      <w:tr w:rsidR="00042094" w:rsidRPr="00042094" w14:paraId="34AC409C" w14:textId="77777777" w:rsidTr="00042094">
        <w:tc>
          <w:tcPr>
            <w:tcW w:w="2126" w:type="dxa"/>
          </w:tcPr>
          <w:p w14:paraId="17597197" w14:textId="77777777" w:rsidR="00042094" w:rsidRPr="00DE0CC3" w:rsidRDefault="00042094"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широкий охват рынка</w:t>
            </w:r>
          </w:p>
        </w:tc>
        <w:tc>
          <w:tcPr>
            <w:tcW w:w="1701" w:type="dxa"/>
          </w:tcPr>
          <w:p w14:paraId="5D675C89"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непрямой</w:t>
            </w:r>
          </w:p>
        </w:tc>
        <w:tc>
          <w:tcPr>
            <w:tcW w:w="5245" w:type="dxa"/>
          </w:tcPr>
          <w:p w14:paraId="6155D3D3" w14:textId="77777777" w:rsidR="00042094" w:rsidRPr="00DE0CC3" w:rsidRDefault="00FD0559" w:rsidP="00DE0CC3">
            <w:pPr>
              <w:spacing w:after="0" w:line="360" w:lineRule="auto"/>
              <w:jc w:val="center"/>
              <w:rPr>
                <w:rFonts w:ascii="Times New Roman" w:eastAsiaTheme="minorEastAsia" w:hAnsi="Times New Roman" w:cs="Times New Roman"/>
                <w:sz w:val="24"/>
                <w:szCs w:val="24"/>
              </w:rPr>
            </w:pPr>
            <w:r w:rsidRPr="00DE0CC3">
              <w:rPr>
                <w:rFonts w:ascii="Times New Roman" w:eastAsiaTheme="minorEastAsia" w:hAnsi="Times New Roman" w:cs="Times New Roman"/>
                <w:sz w:val="24"/>
                <w:szCs w:val="24"/>
              </w:rPr>
              <w:t>С</w:t>
            </w:r>
            <w:r w:rsidR="00042094" w:rsidRPr="00DE0CC3">
              <w:rPr>
                <w:rFonts w:ascii="Times New Roman" w:eastAsiaTheme="minorEastAsia" w:hAnsi="Times New Roman" w:cs="Times New Roman"/>
                <w:sz w:val="24"/>
                <w:szCs w:val="24"/>
              </w:rPr>
              <w:t>быт</w:t>
            </w:r>
            <w:r w:rsidRPr="00DE0CC3">
              <w:rPr>
                <w:rFonts w:ascii="Times New Roman" w:eastAsiaTheme="minorEastAsia" w:hAnsi="Times New Roman" w:cs="Times New Roman"/>
                <w:sz w:val="24"/>
                <w:szCs w:val="24"/>
              </w:rPr>
              <w:t xml:space="preserve"> продукции</w:t>
            </w:r>
            <w:r w:rsidR="00042094" w:rsidRPr="00DE0CC3">
              <w:rPr>
                <w:rFonts w:ascii="Times New Roman" w:eastAsiaTheme="minorEastAsia" w:hAnsi="Times New Roman" w:cs="Times New Roman"/>
                <w:sz w:val="24"/>
                <w:szCs w:val="24"/>
              </w:rPr>
              <w:t xml:space="preserve"> должен быть интенсивным</w:t>
            </w:r>
          </w:p>
        </w:tc>
      </w:tr>
    </w:tbl>
    <w:p w14:paraId="4F377D48" w14:textId="77777777" w:rsidR="00042094" w:rsidRDefault="00042094" w:rsidP="00AB204A">
      <w:pPr>
        <w:spacing w:after="0" w:line="360" w:lineRule="auto"/>
        <w:ind w:firstLine="709"/>
        <w:jc w:val="both"/>
        <w:rPr>
          <w:rFonts w:ascii="Times New Roman" w:eastAsiaTheme="minorEastAsia" w:hAnsi="Times New Roman" w:cs="Times New Roman"/>
          <w:sz w:val="28"/>
          <w:szCs w:val="28"/>
        </w:rPr>
      </w:pPr>
    </w:p>
    <w:p w14:paraId="1ECE207B" w14:textId="77777777" w:rsidR="00FD0559" w:rsidRPr="00FD0559" w:rsidRDefault="00FD0559" w:rsidP="00FD0559">
      <w:pPr>
        <w:spacing w:after="0" w:line="360" w:lineRule="auto"/>
        <w:ind w:firstLine="709"/>
        <w:jc w:val="both"/>
        <w:rPr>
          <w:rFonts w:ascii="Times New Roman" w:eastAsiaTheme="minorEastAsia" w:hAnsi="Times New Roman" w:cs="Times New Roman"/>
          <w:sz w:val="28"/>
          <w:szCs w:val="28"/>
        </w:rPr>
      </w:pPr>
      <w:r w:rsidRPr="00FD0559">
        <w:rPr>
          <w:rFonts w:ascii="Times New Roman" w:eastAsiaTheme="minorEastAsia" w:hAnsi="Times New Roman" w:cs="Times New Roman"/>
          <w:sz w:val="28"/>
          <w:szCs w:val="28"/>
        </w:rPr>
        <w:t>Компания осуществляет продажи своей продукции через дилерскую сеть, заводы-изготовители спецтехники, а также посредством прямых продаж</w:t>
      </w:r>
    </w:p>
    <w:p w14:paraId="64C0C2AF" w14:textId="77777777" w:rsidR="00FD0559" w:rsidRDefault="00FD0559" w:rsidP="00846E24">
      <w:pPr>
        <w:spacing w:after="0" w:line="360" w:lineRule="auto"/>
        <w:jc w:val="both"/>
        <w:rPr>
          <w:rFonts w:ascii="Times New Roman" w:eastAsiaTheme="minorEastAsia" w:hAnsi="Times New Roman" w:cs="Times New Roman"/>
          <w:sz w:val="28"/>
          <w:szCs w:val="28"/>
        </w:rPr>
      </w:pPr>
      <w:r w:rsidRPr="00FD0559">
        <w:rPr>
          <w:rFonts w:ascii="Times New Roman" w:eastAsiaTheme="minorEastAsia" w:hAnsi="Times New Roman" w:cs="Times New Roman"/>
          <w:sz w:val="28"/>
          <w:szCs w:val="28"/>
        </w:rPr>
        <w:t>корпоративным клиентам. Одним из трендов является рост прямых продаж корпоративным клиентам</w:t>
      </w:r>
      <w:r>
        <w:rPr>
          <w:rFonts w:ascii="Times New Roman" w:eastAsiaTheme="minorEastAsia" w:hAnsi="Times New Roman" w:cs="Times New Roman"/>
          <w:sz w:val="28"/>
          <w:szCs w:val="28"/>
        </w:rPr>
        <w:t>.</w:t>
      </w:r>
    </w:p>
    <w:p w14:paraId="51F98FA9" w14:textId="77777777" w:rsidR="002F6D63" w:rsidRDefault="00AB204A" w:rsidP="00AB204A">
      <w:pPr>
        <w:spacing w:after="0" w:line="360" w:lineRule="auto"/>
        <w:ind w:firstLine="708"/>
        <w:jc w:val="both"/>
        <w:rPr>
          <w:rFonts w:ascii="Times New Roman" w:eastAsiaTheme="minorEastAsia" w:hAnsi="Times New Roman" w:cs="Times New Roman"/>
          <w:sz w:val="28"/>
          <w:szCs w:val="28"/>
        </w:rPr>
      </w:pPr>
      <w:r w:rsidRPr="00AB204A">
        <w:rPr>
          <w:rFonts w:ascii="Times New Roman" w:eastAsiaTheme="minorEastAsia" w:hAnsi="Times New Roman" w:cs="Times New Roman"/>
          <w:sz w:val="28"/>
          <w:szCs w:val="28"/>
        </w:rPr>
        <w:t>ООО «КАМАЗТЕХОБСЛУЖИВАНИЕ» занимает важное место в корпоративной структуре ПАО «КАМАЗ», организуя и развивая сервисное сопровождение автотехники КАМАЗ по Российской Федерации и СНГ на всем протяжении всего срока службы.</w:t>
      </w:r>
    </w:p>
    <w:p w14:paraId="6E09294C" w14:textId="77777777" w:rsidR="00FD0559" w:rsidRPr="00FD0559" w:rsidRDefault="00FD0559" w:rsidP="00FD0559">
      <w:pPr>
        <w:spacing w:after="0" w:line="360" w:lineRule="auto"/>
        <w:ind w:firstLine="708"/>
        <w:jc w:val="both"/>
        <w:rPr>
          <w:rFonts w:ascii="Times New Roman" w:eastAsiaTheme="minorEastAsia" w:hAnsi="Times New Roman" w:cs="Times New Roman"/>
          <w:sz w:val="28"/>
          <w:szCs w:val="28"/>
        </w:rPr>
      </w:pPr>
      <w:r w:rsidRPr="00FD0559">
        <w:rPr>
          <w:rFonts w:ascii="Times New Roman" w:eastAsiaTheme="minorEastAsia" w:hAnsi="Times New Roman" w:cs="Times New Roman"/>
          <w:sz w:val="28"/>
          <w:szCs w:val="28"/>
        </w:rPr>
        <w:t xml:space="preserve">Сбытовая сеть ПАО </w:t>
      </w:r>
      <w:r>
        <w:rPr>
          <w:rFonts w:ascii="Times New Roman" w:eastAsiaTheme="minorEastAsia" w:hAnsi="Times New Roman" w:cs="Times New Roman"/>
          <w:sz w:val="28"/>
          <w:szCs w:val="28"/>
        </w:rPr>
        <w:t xml:space="preserve">«КАМАЗ» за рубежом по состоянию </w:t>
      </w:r>
      <w:r w:rsidRPr="00FD0559">
        <w:rPr>
          <w:rFonts w:ascii="Times New Roman" w:eastAsiaTheme="minorEastAsia" w:hAnsi="Times New Roman" w:cs="Times New Roman"/>
          <w:sz w:val="28"/>
          <w:szCs w:val="28"/>
        </w:rPr>
        <w:t xml:space="preserve">на 31 декабря 2015 года </w:t>
      </w:r>
      <w:r>
        <w:rPr>
          <w:rFonts w:ascii="Times New Roman" w:eastAsiaTheme="minorEastAsia" w:hAnsi="Times New Roman" w:cs="Times New Roman"/>
          <w:sz w:val="28"/>
          <w:szCs w:val="28"/>
        </w:rPr>
        <w:t>состояла из 82 субъектов, вклю</w:t>
      </w:r>
      <w:r w:rsidRPr="00FD0559">
        <w:rPr>
          <w:rFonts w:ascii="Times New Roman" w:eastAsiaTheme="minorEastAsia" w:hAnsi="Times New Roman" w:cs="Times New Roman"/>
          <w:sz w:val="28"/>
          <w:szCs w:val="28"/>
        </w:rPr>
        <w:t xml:space="preserve">чая дистрибьюторов </w:t>
      </w:r>
      <w:r>
        <w:rPr>
          <w:rFonts w:ascii="Times New Roman" w:eastAsiaTheme="minorEastAsia" w:hAnsi="Times New Roman" w:cs="Times New Roman"/>
          <w:sz w:val="28"/>
          <w:szCs w:val="28"/>
        </w:rPr>
        <w:t>и дилеров по реализации автомо</w:t>
      </w:r>
      <w:r w:rsidRPr="00FD0559">
        <w:rPr>
          <w:rFonts w:ascii="Times New Roman" w:eastAsiaTheme="minorEastAsia" w:hAnsi="Times New Roman" w:cs="Times New Roman"/>
          <w:sz w:val="28"/>
          <w:szCs w:val="28"/>
        </w:rPr>
        <w:t>бильной техники и/или запасных частей, в том числе:</w:t>
      </w:r>
    </w:p>
    <w:p w14:paraId="70823FD1" w14:textId="77777777" w:rsidR="00FD0559" w:rsidRPr="00FD0559" w:rsidRDefault="00FD0559" w:rsidP="00FD0559">
      <w:pPr>
        <w:spacing w:after="0" w:line="360" w:lineRule="auto"/>
        <w:ind w:firstLine="708"/>
        <w:jc w:val="both"/>
        <w:rPr>
          <w:rFonts w:ascii="Times New Roman" w:eastAsiaTheme="minorEastAsia" w:hAnsi="Times New Roman" w:cs="Times New Roman"/>
          <w:sz w:val="28"/>
          <w:szCs w:val="28"/>
        </w:rPr>
      </w:pPr>
      <w:r w:rsidRPr="00FD0559">
        <w:rPr>
          <w:rFonts w:ascii="Times New Roman" w:eastAsiaTheme="minorEastAsia" w:hAnsi="Times New Roman" w:cs="Times New Roman"/>
          <w:sz w:val="28"/>
          <w:szCs w:val="28"/>
        </w:rPr>
        <w:t>○ 26 субъектов в странах дальнего зарубежья;</w:t>
      </w:r>
    </w:p>
    <w:p w14:paraId="4FD734D4" w14:textId="77777777" w:rsidR="00FD0559" w:rsidRDefault="00FD0559" w:rsidP="00FD0559">
      <w:pPr>
        <w:spacing w:after="0" w:line="360" w:lineRule="auto"/>
        <w:ind w:firstLine="708"/>
        <w:jc w:val="both"/>
        <w:rPr>
          <w:rFonts w:ascii="Times New Roman" w:eastAsiaTheme="minorEastAsia" w:hAnsi="Times New Roman" w:cs="Times New Roman"/>
          <w:sz w:val="28"/>
          <w:szCs w:val="28"/>
        </w:rPr>
      </w:pPr>
      <w:r w:rsidRPr="00FD0559">
        <w:rPr>
          <w:rFonts w:ascii="Times New Roman" w:eastAsiaTheme="minorEastAsia" w:hAnsi="Times New Roman" w:cs="Times New Roman"/>
          <w:sz w:val="28"/>
          <w:szCs w:val="28"/>
        </w:rPr>
        <w:t>○ 56 субъектов в странах СНГ (включая Грузию).</w:t>
      </w:r>
    </w:p>
    <w:p w14:paraId="0E128541" w14:textId="77777777" w:rsidR="00921358" w:rsidRDefault="00921358" w:rsidP="00FD0559">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Дилер – предприятие, заключившее дилерское соглашение с ПАО «КАМАЗ», приобретающее на основании договора купли-продажи в ПАО «КАМАЗ» продукцию производителя для дальнейшей ее реализации, гарантийного и сервисного обслуживания на закрепленной за ним торговой территории в соответствии с условиями дилерского соглашения.</w:t>
      </w:r>
    </w:p>
    <w:p w14:paraId="778ED917" w14:textId="77777777" w:rsidR="00846E24" w:rsidRDefault="00846E24" w:rsidP="00FD0559">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w:t>
      </w:r>
      <w:r w:rsidRPr="00846E24">
        <w:rPr>
          <w:rFonts w:ascii="Times New Roman" w:eastAsiaTheme="minorEastAsia" w:hAnsi="Times New Roman" w:cs="Times New Roman"/>
          <w:sz w:val="28"/>
          <w:szCs w:val="28"/>
        </w:rPr>
        <w:t>з них дилеров статуса 3S (продажа автомобилей, запасных частей, сервис) — 73, дилеров 2S автомобили (продажа автомобилей и сервис) — 31, дилеров статуса 2S запасные части (продажа запчастей и сервис) — 21, дилеров статуса 1S (только сервис) — 45, дистрибьюторов по реализации запасных частей — 20.</w:t>
      </w:r>
    </w:p>
    <w:p w14:paraId="3E2B3653" w14:textId="77777777" w:rsidR="00FD0559" w:rsidRDefault="00FD0559" w:rsidP="00FD0559">
      <w:pPr>
        <w:spacing w:after="0" w:line="360" w:lineRule="auto"/>
        <w:ind w:firstLine="708"/>
        <w:jc w:val="both"/>
        <w:rPr>
          <w:rFonts w:ascii="Times New Roman" w:eastAsiaTheme="minorEastAsia" w:hAnsi="Times New Roman" w:cs="Times New Roman"/>
          <w:sz w:val="28"/>
          <w:szCs w:val="28"/>
        </w:rPr>
      </w:pPr>
      <w:r w:rsidRPr="00FD0559">
        <w:rPr>
          <w:rFonts w:ascii="Times New Roman" w:eastAsiaTheme="minorEastAsia" w:hAnsi="Times New Roman" w:cs="Times New Roman"/>
          <w:sz w:val="28"/>
          <w:szCs w:val="28"/>
        </w:rPr>
        <w:t>Среди всех компани</w:t>
      </w:r>
      <w:r>
        <w:rPr>
          <w:rFonts w:ascii="Times New Roman" w:eastAsiaTheme="minorEastAsia" w:hAnsi="Times New Roman" w:cs="Times New Roman"/>
          <w:sz w:val="28"/>
          <w:szCs w:val="28"/>
        </w:rPr>
        <w:t>й – производителей грузовых ав</w:t>
      </w:r>
      <w:r w:rsidRPr="00FD0559">
        <w:rPr>
          <w:rFonts w:ascii="Times New Roman" w:eastAsiaTheme="minorEastAsia" w:hAnsi="Times New Roman" w:cs="Times New Roman"/>
          <w:sz w:val="28"/>
          <w:szCs w:val="28"/>
        </w:rPr>
        <w:t>томобилей тяжелого</w:t>
      </w:r>
      <w:r>
        <w:rPr>
          <w:rFonts w:ascii="Times New Roman" w:eastAsiaTheme="minorEastAsia" w:hAnsi="Times New Roman" w:cs="Times New Roman"/>
          <w:sz w:val="28"/>
          <w:szCs w:val="28"/>
        </w:rPr>
        <w:t xml:space="preserve"> класса, представленных на рын</w:t>
      </w:r>
      <w:r w:rsidRPr="00FD0559">
        <w:rPr>
          <w:rFonts w:ascii="Times New Roman" w:eastAsiaTheme="minorEastAsia" w:hAnsi="Times New Roman" w:cs="Times New Roman"/>
          <w:sz w:val="28"/>
          <w:szCs w:val="28"/>
        </w:rPr>
        <w:t>ке России, ПАО</w:t>
      </w:r>
      <w:r>
        <w:rPr>
          <w:rFonts w:ascii="Times New Roman" w:eastAsiaTheme="minorEastAsia" w:hAnsi="Times New Roman" w:cs="Times New Roman"/>
          <w:sz w:val="28"/>
          <w:szCs w:val="28"/>
        </w:rPr>
        <w:t xml:space="preserve"> «КАМАЗ» обладает самой крупной </w:t>
      </w:r>
      <w:r w:rsidRPr="00FD0559">
        <w:rPr>
          <w:rFonts w:ascii="Times New Roman" w:eastAsiaTheme="minorEastAsia" w:hAnsi="Times New Roman" w:cs="Times New Roman"/>
          <w:sz w:val="28"/>
          <w:szCs w:val="28"/>
        </w:rPr>
        <w:t>дилерской и сервисной сетью.</w:t>
      </w:r>
    </w:p>
    <w:p w14:paraId="1ACFE872" w14:textId="77777777" w:rsidR="00FD0559" w:rsidRDefault="00FD0559" w:rsidP="00FD0559">
      <w:pPr>
        <w:spacing w:after="0" w:line="360" w:lineRule="auto"/>
        <w:ind w:firstLine="708"/>
        <w:jc w:val="both"/>
        <w:rPr>
          <w:rFonts w:ascii="Times New Roman" w:eastAsiaTheme="minorEastAsia" w:hAnsi="Times New Roman" w:cs="Times New Roman"/>
          <w:sz w:val="28"/>
          <w:szCs w:val="28"/>
        </w:rPr>
      </w:pPr>
      <w:r w:rsidRPr="00FD0559">
        <w:rPr>
          <w:rFonts w:ascii="Times New Roman" w:eastAsiaTheme="minorEastAsia" w:hAnsi="Times New Roman" w:cs="Times New Roman"/>
          <w:sz w:val="28"/>
          <w:szCs w:val="28"/>
        </w:rPr>
        <w:t>В 2015 году Компания ак</w:t>
      </w:r>
      <w:r>
        <w:rPr>
          <w:rFonts w:ascii="Times New Roman" w:eastAsiaTheme="minorEastAsia" w:hAnsi="Times New Roman" w:cs="Times New Roman"/>
          <w:sz w:val="28"/>
          <w:szCs w:val="28"/>
        </w:rPr>
        <w:t xml:space="preserve">тивно повышала качество </w:t>
      </w:r>
      <w:r w:rsidRPr="00FD0559">
        <w:rPr>
          <w:rFonts w:ascii="Times New Roman" w:eastAsiaTheme="minorEastAsia" w:hAnsi="Times New Roman" w:cs="Times New Roman"/>
          <w:sz w:val="28"/>
          <w:szCs w:val="28"/>
        </w:rPr>
        <w:t>обслуживания и се</w:t>
      </w:r>
      <w:r>
        <w:rPr>
          <w:rFonts w:ascii="Times New Roman" w:eastAsiaTheme="minorEastAsia" w:hAnsi="Times New Roman" w:cs="Times New Roman"/>
          <w:sz w:val="28"/>
          <w:szCs w:val="28"/>
        </w:rPr>
        <w:t xml:space="preserve">рвисного сопровождения на рынке </w:t>
      </w:r>
      <w:r w:rsidRPr="00FD0559">
        <w:rPr>
          <w:rFonts w:ascii="Times New Roman" w:eastAsiaTheme="minorEastAsia" w:hAnsi="Times New Roman" w:cs="Times New Roman"/>
          <w:sz w:val="28"/>
          <w:szCs w:val="28"/>
        </w:rPr>
        <w:t>автотехники за сче</w:t>
      </w:r>
      <w:r>
        <w:rPr>
          <w:rFonts w:ascii="Times New Roman" w:eastAsiaTheme="minorEastAsia" w:hAnsi="Times New Roman" w:cs="Times New Roman"/>
          <w:sz w:val="28"/>
          <w:szCs w:val="28"/>
        </w:rPr>
        <w:t xml:space="preserve">т стремления к наиболее полному </w:t>
      </w:r>
      <w:r w:rsidRPr="00FD0559">
        <w:rPr>
          <w:rFonts w:ascii="Times New Roman" w:eastAsiaTheme="minorEastAsia" w:hAnsi="Times New Roman" w:cs="Times New Roman"/>
          <w:sz w:val="28"/>
          <w:szCs w:val="28"/>
        </w:rPr>
        <w:t>удовлетворению тр</w:t>
      </w:r>
      <w:r>
        <w:rPr>
          <w:rFonts w:ascii="Times New Roman" w:eastAsiaTheme="minorEastAsia" w:hAnsi="Times New Roman" w:cs="Times New Roman"/>
          <w:sz w:val="28"/>
          <w:szCs w:val="28"/>
        </w:rPr>
        <w:t>ебований клиентов и непрерывно</w:t>
      </w:r>
      <w:r w:rsidRPr="00FD0559">
        <w:rPr>
          <w:rFonts w:ascii="Times New Roman" w:eastAsiaTheme="minorEastAsia" w:hAnsi="Times New Roman" w:cs="Times New Roman"/>
          <w:sz w:val="28"/>
          <w:szCs w:val="28"/>
        </w:rPr>
        <w:t>го улучшения деятельности.</w:t>
      </w:r>
    </w:p>
    <w:p w14:paraId="35150C2C" w14:textId="77777777" w:rsidR="00846E24" w:rsidRDefault="00846E24" w:rsidP="00846E24">
      <w:pPr>
        <w:spacing w:after="0" w:line="360" w:lineRule="auto"/>
        <w:ind w:firstLine="708"/>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 xml:space="preserve">ПАО «КАМАЗ» </w:t>
      </w:r>
      <w:r>
        <w:rPr>
          <w:rFonts w:ascii="Times New Roman" w:eastAsiaTheme="minorEastAsia" w:hAnsi="Times New Roman" w:cs="Times New Roman"/>
          <w:sz w:val="28"/>
          <w:szCs w:val="28"/>
        </w:rPr>
        <w:t xml:space="preserve">использует наиболее эффективные </w:t>
      </w:r>
      <w:r w:rsidRPr="00846E24">
        <w:rPr>
          <w:rFonts w:ascii="Times New Roman" w:eastAsiaTheme="minorEastAsia" w:hAnsi="Times New Roman" w:cs="Times New Roman"/>
          <w:sz w:val="28"/>
          <w:szCs w:val="28"/>
        </w:rPr>
        <w:t>средства продв</w:t>
      </w:r>
      <w:r>
        <w:rPr>
          <w:rFonts w:ascii="Times New Roman" w:eastAsiaTheme="minorEastAsia" w:hAnsi="Times New Roman" w:cs="Times New Roman"/>
          <w:sz w:val="28"/>
          <w:szCs w:val="28"/>
        </w:rPr>
        <w:t>ижения исходя из опыта мирового и российского автопрома:</w:t>
      </w:r>
    </w:p>
    <w:p w14:paraId="0380B4A7" w14:textId="77777777" w:rsidR="00846E24" w:rsidRDefault="00846E24" w:rsidP="00846E24">
      <w:pPr>
        <w:pStyle w:val="a3"/>
        <w:numPr>
          <w:ilvl w:val="0"/>
          <w:numId w:val="21"/>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Продвижение продукции Компания осуществляет совместно с субъектами дилерской сети и официальными партнерами (заводами-изготовителями спецавтотехники).</w:t>
      </w:r>
    </w:p>
    <w:p w14:paraId="7B9F14C6" w14:textId="77777777" w:rsidR="00846E24" w:rsidRDefault="00846E24" w:rsidP="00846E24">
      <w:pPr>
        <w:pStyle w:val="a3"/>
        <w:numPr>
          <w:ilvl w:val="0"/>
          <w:numId w:val="21"/>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Компания реализует программу круглогодичных</w:t>
      </w:r>
      <w:r>
        <w:rPr>
          <w:rFonts w:ascii="Times New Roman" w:eastAsiaTheme="minorEastAsia" w:hAnsi="Times New Roman" w:cs="Times New Roman"/>
          <w:sz w:val="28"/>
          <w:szCs w:val="28"/>
        </w:rPr>
        <w:t xml:space="preserve"> </w:t>
      </w:r>
      <w:r w:rsidRPr="00846E24">
        <w:rPr>
          <w:rFonts w:ascii="Times New Roman" w:eastAsiaTheme="minorEastAsia" w:hAnsi="Times New Roman" w:cs="Times New Roman"/>
          <w:sz w:val="28"/>
          <w:szCs w:val="28"/>
        </w:rPr>
        <w:t>тест-драйвов, конференций для корпоративных</w:t>
      </w:r>
      <w:r>
        <w:rPr>
          <w:rFonts w:ascii="Times New Roman" w:eastAsiaTheme="minorEastAsia" w:hAnsi="Times New Roman" w:cs="Times New Roman"/>
          <w:sz w:val="28"/>
          <w:szCs w:val="28"/>
        </w:rPr>
        <w:t xml:space="preserve"> </w:t>
      </w:r>
      <w:r w:rsidRPr="00846E24">
        <w:rPr>
          <w:rFonts w:ascii="Times New Roman" w:eastAsiaTheme="minorEastAsia" w:hAnsi="Times New Roman" w:cs="Times New Roman"/>
          <w:sz w:val="28"/>
          <w:szCs w:val="28"/>
        </w:rPr>
        <w:t>клиентов</w:t>
      </w:r>
      <w:r>
        <w:rPr>
          <w:rFonts w:ascii="Times New Roman" w:eastAsiaTheme="minorEastAsia" w:hAnsi="Times New Roman" w:cs="Times New Roman"/>
          <w:sz w:val="28"/>
          <w:szCs w:val="28"/>
        </w:rPr>
        <w:t>.</w:t>
      </w:r>
    </w:p>
    <w:p w14:paraId="20ECF348" w14:textId="77777777" w:rsidR="00846E24" w:rsidRDefault="00846E24" w:rsidP="00846E24">
      <w:pPr>
        <w:pStyle w:val="a3"/>
        <w:numPr>
          <w:ilvl w:val="0"/>
          <w:numId w:val="21"/>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Рекламно-выста</w:t>
      </w:r>
      <w:r>
        <w:rPr>
          <w:rFonts w:ascii="Times New Roman" w:eastAsiaTheme="minorEastAsia" w:hAnsi="Times New Roman" w:cs="Times New Roman"/>
          <w:sz w:val="28"/>
          <w:szCs w:val="28"/>
        </w:rPr>
        <w:t>вочная деятельность (сеть интер</w:t>
      </w:r>
      <w:r w:rsidRPr="00846E24">
        <w:rPr>
          <w:rFonts w:ascii="Times New Roman" w:eastAsiaTheme="minorEastAsia" w:hAnsi="Times New Roman" w:cs="Times New Roman"/>
          <w:sz w:val="28"/>
          <w:szCs w:val="28"/>
        </w:rPr>
        <w:t>нет, выставки,</w:t>
      </w:r>
      <w:r>
        <w:rPr>
          <w:rFonts w:ascii="Times New Roman" w:eastAsiaTheme="minorEastAsia" w:hAnsi="Times New Roman" w:cs="Times New Roman"/>
          <w:sz w:val="28"/>
          <w:szCs w:val="28"/>
        </w:rPr>
        <w:t xml:space="preserve"> автопробеги, ТВ-реклама, публи</w:t>
      </w:r>
      <w:r w:rsidRPr="00846E24">
        <w:rPr>
          <w:rFonts w:ascii="Times New Roman" w:eastAsiaTheme="minorEastAsia" w:hAnsi="Times New Roman" w:cs="Times New Roman"/>
          <w:sz w:val="28"/>
          <w:szCs w:val="28"/>
        </w:rPr>
        <w:t>кации в прессе, наружная реклама, полиграфия,</w:t>
      </w:r>
      <w:r>
        <w:rPr>
          <w:rFonts w:ascii="Times New Roman" w:eastAsiaTheme="minorEastAsia" w:hAnsi="Times New Roman" w:cs="Times New Roman"/>
          <w:sz w:val="28"/>
          <w:szCs w:val="28"/>
        </w:rPr>
        <w:t xml:space="preserve"> </w:t>
      </w:r>
      <w:r w:rsidRPr="00846E24">
        <w:rPr>
          <w:rFonts w:ascii="Times New Roman" w:eastAsiaTheme="minorEastAsia" w:hAnsi="Times New Roman" w:cs="Times New Roman"/>
          <w:sz w:val="28"/>
          <w:szCs w:val="28"/>
        </w:rPr>
        <w:t>промоакции, тест-драйвы, адресная рассылка,</w:t>
      </w:r>
      <w:r>
        <w:rPr>
          <w:rFonts w:ascii="Times New Roman" w:eastAsiaTheme="minorEastAsia" w:hAnsi="Times New Roman" w:cs="Times New Roman"/>
          <w:sz w:val="28"/>
          <w:szCs w:val="28"/>
        </w:rPr>
        <w:t xml:space="preserve"> </w:t>
      </w:r>
      <w:r w:rsidRPr="00846E24">
        <w:rPr>
          <w:rFonts w:ascii="Times New Roman" w:eastAsiaTheme="minorEastAsia" w:hAnsi="Times New Roman" w:cs="Times New Roman"/>
          <w:sz w:val="28"/>
          <w:szCs w:val="28"/>
        </w:rPr>
        <w:t>аргументаторы).</w:t>
      </w:r>
    </w:p>
    <w:p w14:paraId="3D3DD4AB" w14:textId="77777777" w:rsidR="00846E24" w:rsidRDefault="00846E24" w:rsidP="00846E24">
      <w:pPr>
        <w:pStyle w:val="a3"/>
        <w:numPr>
          <w:ilvl w:val="0"/>
          <w:numId w:val="21"/>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PR-поддержка и прочее</w:t>
      </w:r>
      <w:r>
        <w:rPr>
          <w:rFonts w:ascii="Times New Roman" w:eastAsiaTheme="minorEastAsia" w:hAnsi="Times New Roman" w:cs="Times New Roman"/>
          <w:sz w:val="28"/>
          <w:szCs w:val="28"/>
        </w:rPr>
        <w:t>.</w:t>
      </w:r>
    </w:p>
    <w:p w14:paraId="081470DA" w14:textId="77777777" w:rsidR="00846E24" w:rsidRPr="00846E24" w:rsidRDefault="00846E24" w:rsidP="00846E24">
      <w:pPr>
        <w:pStyle w:val="a3"/>
        <w:numPr>
          <w:ilvl w:val="0"/>
          <w:numId w:val="21"/>
        </w:num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Программа лизинга (п</w:t>
      </w:r>
      <w:r w:rsidRPr="00846E24">
        <w:rPr>
          <w:rFonts w:ascii="Times New Roman" w:eastAsiaTheme="minorEastAsia" w:hAnsi="Times New Roman" w:cs="Times New Roman"/>
          <w:sz w:val="28"/>
          <w:szCs w:val="28"/>
        </w:rPr>
        <w:t>о итогам 2015 года группа компаний «КАМАЗ-ЛИЗИНГ» перевыполнила бизнес-план по заключённым договорам, реализовав в лизинг 1551 автомобиль</w:t>
      </w:r>
      <w:r>
        <w:rPr>
          <w:rFonts w:ascii="Times New Roman" w:eastAsiaTheme="minorEastAsia" w:hAnsi="Times New Roman" w:cs="Times New Roman"/>
          <w:sz w:val="28"/>
          <w:szCs w:val="28"/>
        </w:rPr>
        <w:t xml:space="preserve"> вместо запланированных 1267 ед).</w:t>
      </w:r>
    </w:p>
    <w:p w14:paraId="133A0EAD" w14:textId="77777777" w:rsidR="00FD0559" w:rsidRDefault="00846E24" w:rsidP="00846E24">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Основной задачей п</w:t>
      </w:r>
      <w:r w:rsidRPr="00846E24">
        <w:rPr>
          <w:rFonts w:ascii="Times New Roman" w:eastAsiaTheme="minorEastAsia" w:hAnsi="Times New Roman" w:cs="Times New Roman"/>
          <w:sz w:val="28"/>
          <w:szCs w:val="28"/>
        </w:rPr>
        <w:t>ри дальн</w:t>
      </w:r>
      <w:r>
        <w:rPr>
          <w:rFonts w:ascii="Times New Roman" w:eastAsiaTheme="minorEastAsia" w:hAnsi="Times New Roman" w:cs="Times New Roman"/>
          <w:sz w:val="28"/>
          <w:szCs w:val="28"/>
        </w:rPr>
        <w:t>е</w:t>
      </w:r>
      <w:r w:rsidRPr="00846E24">
        <w:rPr>
          <w:rFonts w:ascii="Times New Roman" w:eastAsiaTheme="minorEastAsia" w:hAnsi="Times New Roman" w:cs="Times New Roman"/>
          <w:sz w:val="28"/>
          <w:szCs w:val="28"/>
        </w:rPr>
        <w:t>йшем р</w:t>
      </w:r>
      <w:r>
        <w:rPr>
          <w:rFonts w:ascii="Times New Roman" w:eastAsiaTheme="minorEastAsia" w:hAnsi="Times New Roman" w:cs="Times New Roman"/>
          <w:sz w:val="28"/>
          <w:szCs w:val="28"/>
        </w:rPr>
        <w:t xml:space="preserve">азвитии дилерской сети основное </w:t>
      </w:r>
      <w:r w:rsidRPr="00846E24">
        <w:rPr>
          <w:rFonts w:ascii="Times New Roman" w:eastAsiaTheme="minorEastAsia" w:hAnsi="Times New Roman" w:cs="Times New Roman"/>
          <w:sz w:val="28"/>
          <w:szCs w:val="28"/>
        </w:rPr>
        <w:t xml:space="preserve">внимание будет </w:t>
      </w:r>
      <w:r>
        <w:rPr>
          <w:rFonts w:ascii="Times New Roman" w:eastAsiaTheme="minorEastAsia" w:hAnsi="Times New Roman" w:cs="Times New Roman"/>
          <w:sz w:val="28"/>
          <w:szCs w:val="28"/>
        </w:rPr>
        <w:t>уделено процессу выбора партне</w:t>
      </w:r>
      <w:r w:rsidRPr="00846E24">
        <w:rPr>
          <w:rFonts w:ascii="Times New Roman" w:eastAsiaTheme="minorEastAsia" w:hAnsi="Times New Roman" w:cs="Times New Roman"/>
          <w:sz w:val="28"/>
          <w:szCs w:val="28"/>
        </w:rPr>
        <w:t>ров, готовых инве</w:t>
      </w:r>
      <w:r>
        <w:rPr>
          <w:rFonts w:ascii="Times New Roman" w:eastAsiaTheme="minorEastAsia" w:hAnsi="Times New Roman" w:cs="Times New Roman"/>
          <w:sz w:val="28"/>
          <w:szCs w:val="28"/>
        </w:rPr>
        <w:t xml:space="preserve">стировать в бизнес ПАО «КАМАЗ». </w:t>
      </w:r>
      <w:r w:rsidRPr="00846E24">
        <w:rPr>
          <w:rFonts w:ascii="Times New Roman" w:eastAsiaTheme="minorEastAsia" w:hAnsi="Times New Roman" w:cs="Times New Roman"/>
          <w:sz w:val="28"/>
          <w:szCs w:val="28"/>
        </w:rPr>
        <w:t>Это особенно</w:t>
      </w:r>
      <w:r>
        <w:rPr>
          <w:rFonts w:ascii="Times New Roman" w:eastAsiaTheme="minorEastAsia" w:hAnsi="Times New Roman" w:cs="Times New Roman"/>
          <w:sz w:val="28"/>
          <w:szCs w:val="28"/>
        </w:rPr>
        <w:t xml:space="preserve"> важно с учетом вывода на рынок </w:t>
      </w:r>
      <w:r w:rsidRPr="00846E24">
        <w:rPr>
          <w:rFonts w:ascii="Times New Roman" w:eastAsiaTheme="minorEastAsia" w:hAnsi="Times New Roman" w:cs="Times New Roman"/>
          <w:sz w:val="28"/>
          <w:szCs w:val="28"/>
        </w:rPr>
        <w:t>с 2016 года авто</w:t>
      </w:r>
      <w:r>
        <w:rPr>
          <w:rFonts w:ascii="Times New Roman" w:eastAsiaTheme="minorEastAsia" w:hAnsi="Times New Roman" w:cs="Times New Roman"/>
          <w:sz w:val="28"/>
          <w:szCs w:val="28"/>
        </w:rPr>
        <w:t xml:space="preserve">мобилей «Евро-5», когда дилерам </w:t>
      </w:r>
      <w:r w:rsidRPr="00846E24">
        <w:rPr>
          <w:rFonts w:ascii="Times New Roman" w:eastAsiaTheme="minorEastAsia" w:hAnsi="Times New Roman" w:cs="Times New Roman"/>
          <w:sz w:val="28"/>
          <w:szCs w:val="28"/>
        </w:rPr>
        <w:t>придется конкурир</w:t>
      </w:r>
      <w:r>
        <w:rPr>
          <w:rFonts w:ascii="Times New Roman" w:eastAsiaTheme="minorEastAsia" w:hAnsi="Times New Roman" w:cs="Times New Roman"/>
          <w:sz w:val="28"/>
          <w:szCs w:val="28"/>
        </w:rPr>
        <w:t>овать на рынке с представителя</w:t>
      </w:r>
      <w:r w:rsidRPr="00846E24">
        <w:rPr>
          <w:rFonts w:ascii="Times New Roman" w:eastAsiaTheme="minorEastAsia" w:hAnsi="Times New Roman" w:cs="Times New Roman"/>
          <w:sz w:val="28"/>
          <w:szCs w:val="28"/>
        </w:rPr>
        <w:t>ми «большой сем</w:t>
      </w:r>
      <w:r>
        <w:rPr>
          <w:rFonts w:ascii="Times New Roman" w:eastAsiaTheme="minorEastAsia" w:hAnsi="Times New Roman" w:cs="Times New Roman"/>
          <w:sz w:val="28"/>
          <w:szCs w:val="28"/>
        </w:rPr>
        <w:t xml:space="preserve">ерки». Основная задача, которую </w:t>
      </w:r>
      <w:r w:rsidRPr="00846E24">
        <w:rPr>
          <w:rFonts w:ascii="Times New Roman" w:eastAsiaTheme="minorEastAsia" w:hAnsi="Times New Roman" w:cs="Times New Roman"/>
          <w:sz w:val="28"/>
          <w:szCs w:val="28"/>
        </w:rPr>
        <w:t>ПАО «КАМАЗ» пресл</w:t>
      </w:r>
      <w:r>
        <w:rPr>
          <w:rFonts w:ascii="Times New Roman" w:eastAsiaTheme="minorEastAsia" w:hAnsi="Times New Roman" w:cs="Times New Roman"/>
          <w:sz w:val="28"/>
          <w:szCs w:val="28"/>
        </w:rPr>
        <w:t>едует, – сделать бизнес по про</w:t>
      </w:r>
      <w:r w:rsidRPr="00846E24">
        <w:rPr>
          <w:rFonts w:ascii="Times New Roman" w:eastAsiaTheme="minorEastAsia" w:hAnsi="Times New Roman" w:cs="Times New Roman"/>
          <w:sz w:val="28"/>
          <w:szCs w:val="28"/>
        </w:rPr>
        <w:t>дажам и сервису ав</w:t>
      </w:r>
      <w:r>
        <w:rPr>
          <w:rFonts w:ascii="Times New Roman" w:eastAsiaTheme="minorEastAsia" w:hAnsi="Times New Roman" w:cs="Times New Roman"/>
          <w:sz w:val="28"/>
          <w:szCs w:val="28"/>
        </w:rPr>
        <w:t xml:space="preserve">тотехники КАМАЗ привлекательным </w:t>
      </w:r>
      <w:r w:rsidRPr="00846E24">
        <w:rPr>
          <w:rFonts w:ascii="Times New Roman" w:eastAsiaTheme="minorEastAsia" w:hAnsi="Times New Roman" w:cs="Times New Roman"/>
          <w:sz w:val="28"/>
          <w:szCs w:val="28"/>
        </w:rPr>
        <w:t xml:space="preserve">для </w:t>
      </w:r>
      <w:r>
        <w:rPr>
          <w:rFonts w:ascii="Times New Roman" w:eastAsiaTheme="minorEastAsia" w:hAnsi="Times New Roman" w:cs="Times New Roman"/>
          <w:sz w:val="28"/>
          <w:szCs w:val="28"/>
        </w:rPr>
        <w:t>потенциальных инвесторов и обе</w:t>
      </w:r>
      <w:r w:rsidRPr="00846E24">
        <w:rPr>
          <w:rFonts w:ascii="Times New Roman" w:eastAsiaTheme="minorEastAsia" w:hAnsi="Times New Roman" w:cs="Times New Roman"/>
          <w:sz w:val="28"/>
          <w:szCs w:val="28"/>
        </w:rPr>
        <w:t>спечивать дохо</w:t>
      </w:r>
      <w:r>
        <w:rPr>
          <w:rFonts w:ascii="Times New Roman" w:eastAsiaTheme="minorEastAsia" w:hAnsi="Times New Roman" w:cs="Times New Roman"/>
          <w:sz w:val="28"/>
          <w:szCs w:val="28"/>
        </w:rPr>
        <w:t xml:space="preserve">дность выше, чем у конкурентов. </w:t>
      </w:r>
      <w:r w:rsidRPr="00846E24">
        <w:rPr>
          <w:rFonts w:ascii="Times New Roman" w:eastAsiaTheme="minorEastAsia" w:hAnsi="Times New Roman" w:cs="Times New Roman"/>
          <w:sz w:val="28"/>
          <w:szCs w:val="28"/>
        </w:rPr>
        <w:t>Помимо традиционных документ</w:t>
      </w:r>
      <w:r>
        <w:rPr>
          <w:rFonts w:ascii="Times New Roman" w:eastAsiaTheme="minorEastAsia" w:hAnsi="Times New Roman" w:cs="Times New Roman"/>
          <w:sz w:val="28"/>
          <w:szCs w:val="28"/>
        </w:rPr>
        <w:t xml:space="preserve">ов для подготовки </w:t>
      </w:r>
      <w:r w:rsidRPr="00846E24">
        <w:rPr>
          <w:rFonts w:ascii="Times New Roman" w:eastAsiaTheme="minorEastAsia" w:hAnsi="Times New Roman" w:cs="Times New Roman"/>
          <w:sz w:val="28"/>
          <w:szCs w:val="28"/>
        </w:rPr>
        <w:t>заявки претенд</w:t>
      </w:r>
      <w:r>
        <w:rPr>
          <w:rFonts w:ascii="Times New Roman" w:eastAsiaTheme="minorEastAsia" w:hAnsi="Times New Roman" w:cs="Times New Roman"/>
          <w:sz w:val="28"/>
          <w:szCs w:val="28"/>
        </w:rPr>
        <w:t xml:space="preserve">енту будут даны все необходимые </w:t>
      </w:r>
      <w:r w:rsidRPr="00846E24">
        <w:rPr>
          <w:rFonts w:ascii="Times New Roman" w:eastAsiaTheme="minorEastAsia" w:hAnsi="Times New Roman" w:cs="Times New Roman"/>
          <w:sz w:val="28"/>
          <w:szCs w:val="28"/>
        </w:rPr>
        <w:t>расчеты и реком</w:t>
      </w:r>
      <w:r>
        <w:rPr>
          <w:rFonts w:ascii="Times New Roman" w:eastAsiaTheme="minorEastAsia" w:hAnsi="Times New Roman" w:cs="Times New Roman"/>
          <w:sz w:val="28"/>
          <w:szCs w:val="28"/>
        </w:rPr>
        <w:t>ендации для составления бизнес-</w:t>
      </w:r>
      <w:r w:rsidRPr="00846E24">
        <w:rPr>
          <w:rFonts w:ascii="Times New Roman" w:eastAsiaTheme="minorEastAsia" w:hAnsi="Times New Roman" w:cs="Times New Roman"/>
          <w:sz w:val="28"/>
          <w:szCs w:val="28"/>
        </w:rPr>
        <w:t>модели дилерского центра.</w:t>
      </w:r>
    </w:p>
    <w:p w14:paraId="3551AE28" w14:textId="77777777" w:rsidR="00AB204A" w:rsidRDefault="00AB204A" w:rsidP="00AB204A">
      <w:pPr>
        <w:spacing w:after="0" w:line="360" w:lineRule="auto"/>
        <w:jc w:val="both"/>
        <w:rPr>
          <w:rFonts w:ascii="Times New Roman" w:eastAsiaTheme="minorEastAsia" w:hAnsi="Times New Roman" w:cs="Times New Roman"/>
          <w:sz w:val="28"/>
          <w:szCs w:val="28"/>
        </w:rPr>
      </w:pPr>
      <w:r w:rsidRPr="00AB204A">
        <w:rPr>
          <w:rFonts w:ascii="Times New Roman" w:eastAsiaTheme="minorEastAsia" w:hAnsi="Times New Roman" w:cs="Times New Roman"/>
          <w:sz w:val="28"/>
          <w:szCs w:val="28"/>
        </w:rPr>
        <w:t>.</w:t>
      </w:r>
      <w:r w:rsidR="00846E24">
        <w:rPr>
          <w:rFonts w:ascii="Times New Roman" w:eastAsiaTheme="minorEastAsia" w:hAnsi="Times New Roman" w:cs="Times New Roman"/>
          <w:sz w:val="28"/>
          <w:szCs w:val="28"/>
        </w:rPr>
        <w:tab/>
        <w:t>Основными целями на 2016 год являются:</w:t>
      </w:r>
    </w:p>
    <w:p w14:paraId="19930DEC" w14:textId="77777777" w:rsidR="00846E24" w:rsidRPr="00846E24" w:rsidRDefault="00846E24" w:rsidP="00846E24">
      <w:pPr>
        <w:pStyle w:val="a3"/>
        <w:numPr>
          <w:ilvl w:val="0"/>
          <w:numId w:val="19"/>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В 2016 году ожидается рост среднего процента соответствия субъектов дилерской сети требованиям стандарта до 80 %. При этом запланирована сдача в эксплуатацию пяти новых дилерских центров по стандарту ПАО «КАМАЗ».</w:t>
      </w:r>
    </w:p>
    <w:p w14:paraId="3989E4F6" w14:textId="77777777" w:rsidR="00846E24" w:rsidRPr="00846E24" w:rsidRDefault="00846E24" w:rsidP="00846E24">
      <w:pPr>
        <w:pStyle w:val="a3"/>
        <w:numPr>
          <w:ilvl w:val="0"/>
          <w:numId w:val="19"/>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Ключевой задачей в 2016 году является максимальная поддержка субъектов дилерской сети в виде инструментов, понимание и внедрение  которых обеспечит их конкурентоспособность на рынке грузовой автотехники:</w:t>
      </w:r>
    </w:p>
    <w:p w14:paraId="7A217D1E" w14:textId="77777777" w:rsidR="00846E24" w:rsidRPr="00846E24" w:rsidRDefault="00846E24" w:rsidP="00846E24">
      <w:pPr>
        <w:pStyle w:val="a3"/>
        <w:numPr>
          <w:ilvl w:val="0"/>
          <w:numId w:val="20"/>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скрипт, аргументатор;</w:t>
      </w:r>
    </w:p>
    <w:p w14:paraId="71C9DA3C" w14:textId="77777777" w:rsidR="00846E24" w:rsidRPr="00846E24" w:rsidRDefault="00846E24" w:rsidP="00846E24">
      <w:pPr>
        <w:pStyle w:val="a3"/>
        <w:numPr>
          <w:ilvl w:val="0"/>
          <w:numId w:val="20"/>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данные по регистрации ГИБДД;</w:t>
      </w:r>
    </w:p>
    <w:p w14:paraId="67C63731" w14:textId="77777777" w:rsidR="00846E24" w:rsidRPr="00846E24" w:rsidRDefault="00846E24" w:rsidP="00846E24">
      <w:pPr>
        <w:pStyle w:val="a3"/>
        <w:numPr>
          <w:ilvl w:val="0"/>
          <w:numId w:val="20"/>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бизнес-модель;</w:t>
      </w:r>
    </w:p>
    <w:p w14:paraId="3A403555" w14:textId="77777777" w:rsidR="00846E24" w:rsidRPr="00846E24" w:rsidRDefault="00846E24" w:rsidP="00846E24">
      <w:pPr>
        <w:pStyle w:val="a3"/>
        <w:numPr>
          <w:ilvl w:val="0"/>
          <w:numId w:val="20"/>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тайный покупатель;</w:t>
      </w:r>
    </w:p>
    <w:p w14:paraId="4C4AD23F" w14:textId="77777777" w:rsidR="00846E24" w:rsidRPr="00846E24" w:rsidRDefault="00846E24" w:rsidP="00846E24">
      <w:pPr>
        <w:pStyle w:val="a3"/>
        <w:numPr>
          <w:ilvl w:val="0"/>
          <w:numId w:val="20"/>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обучение, аттестация;</w:t>
      </w:r>
    </w:p>
    <w:p w14:paraId="6D70A8F4" w14:textId="77777777" w:rsidR="00846E24" w:rsidRPr="00846E24" w:rsidRDefault="00846E24" w:rsidP="00846E24">
      <w:pPr>
        <w:pStyle w:val="a3"/>
        <w:numPr>
          <w:ilvl w:val="0"/>
          <w:numId w:val="20"/>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смягчение требований;</w:t>
      </w:r>
    </w:p>
    <w:p w14:paraId="160E9254" w14:textId="77777777" w:rsidR="00846E24" w:rsidRPr="00846E24" w:rsidRDefault="00846E24" w:rsidP="00846E24">
      <w:pPr>
        <w:pStyle w:val="a3"/>
        <w:numPr>
          <w:ilvl w:val="0"/>
          <w:numId w:val="20"/>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lastRenderedPageBreak/>
        <w:t>планы, рекомендации;</w:t>
      </w:r>
    </w:p>
    <w:p w14:paraId="48105364" w14:textId="77777777" w:rsidR="00846E24" w:rsidRDefault="00846E24" w:rsidP="00846E24">
      <w:pPr>
        <w:pStyle w:val="a3"/>
        <w:numPr>
          <w:ilvl w:val="0"/>
          <w:numId w:val="20"/>
        </w:numPr>
        <w:spacing w:after="0" w:line="360" w:lineRule="auto"/>
        <w:jc w:val="both"/>
        <w:rPr>
          <w:rFonts w:ascii="Times New Roman" w:eastAsiaTheme="minorEastAsia" w:hAnsi="Times New Roman" w:cs="Times New Roman"/>
          <w:sz w:val="28"/>
          <w:szCs w:val="28"/>
        </w:rPr>
      </w:pPr>
      <w:r w:rsidRPr="00846E24">
        <w:rPr>
          <w:rFonts w:ascii="Times New Roman" w:eastAsiaTheme="minorEastAsia" w:hAnsi="Times New Roman" w:cs="Times New Roman"/>
          <w:sz w:val="28"/>
          <w:szCs w:val="28"/>
        </w:rPr>
        <w:t>интервью, карта результативности.</w:t>
      </w:r>
    </w:p>
    <w:p w14:paraId="355C09FB" w14:textId="77777777" w:rsidR="00553F43" w:rsidRPr="00C36716" w:rsidRDefault="00553F43" w:rsidP="00C36716">
      <w:pPr>
        <w:pStyle w:val="2"/>
        <w:spacing w:after="120"/>
        <w:ind w:left="2160"/>
        <w:rPr>
          <w:rFonts w:ascii="Times New Roman" w:hAnsi="Times New Roman" w:cs="Times New Roman"/>
          <w:b/>
          <w:color w:val="000000" w:themeColor="text1"/>
          <w:sz w:val="28"/>
          <w:szCs w:val="28"/>
          <w:lang w:val="en-US"/>
        </w:rPr>
      </w:pPr>
      <w:bookmarkStart w:id="50" w:name="_Toc468153191"/>
      <w:r w:rsidRPr="00C36716">
        <w:rPr>
          <w:rFonts w:ascii="Times New Roman" w:hAnsi="Times New Roman" w:cs="Times New Roman"/>
          <w:b/>
          <w:color w:val="000000" w:themeColor="text1"/>
          <w:sz w:val="28"/>
          <w:szCs w:val="28"/>
          <w:lang w:val="en-US"/>
        </w:rPr>
        <w:t>3.3.2. Анализ видов транспорта</w:t>
      </w:r>
      <w:bookmarkEnd w:id="50"/>
    </w:p>
    <w:p w14:paraId="26F7B62E" w14:textId="77777777" w:rsidR="00553F43" w:rsidRPr="00553F43" w:rsidRDefault="00553F43" w:rsidP="00D50315">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Pr="00553F43">
        <w:rPr>
          <w:rFonts w:ascii="Times New Roman" w:eastAsiaTheme="minorEastAsia" w:hAnsi="Times New Roman" w:cs="Times New Roman"/>
          <w:sz w:val="28"/>
          <w:szCs w:val="28"/>
        </w:rPr>
        <w:t>оставка автомобилей и спецтехники покупателю или п</w:t>
      </w:r>
      <w:r w:rsidR="00103452">
        <w:rPr>
          <w:rFonts w:ascii="Times New Roman" w:eastAsiaTheme="minorEastAsia" w:hAnsi="Times New Roman" w:cs="Times New Roman"/>
          <w:sz w:val="28"/>
          <w:szCs w:val="28"/>
        </w:rPr>
        <w:t xml:space="preserve">росто перегон от производителя до потребителя </w:t>
      </w:r>
      <w:r w:rsidRPr="00553F43">
        <w:rPr>
          <w:rFonts w:ascii="Times New Roman" w:eastAsiaTheme="minorEastAsia" w:hAnsi="Times New Roman" w:cs="Times New Roman"/>
          <w:sz w:val="28"/>
          <w:szCs w:val="28"/>
        </w:rPr>
        <w:t xml:space="preserve">— это важная часть сервиса. </w:t>
      </w:r>
    </w:p>
    <w:p w14:paraId="0814CDF1" w14:textId="77777777" w:rsidR="00D50315" w:rsidRDefault="00553F43" w:rsidP="00D50315">
      <w:pPr>
        <w:spacing w:after="0" w:line="360" w:lineRule="auto"/>
        <w:ind w:firstLine="708"/>
        <w:jc w:val="both"/>
        <w:rPr>
          <w:rFonts w:ascii="Times New Roman" w:eastAsiaTheme="minorEastAsia" w:hAnsi="Times New Roman" w:cs="Times New Roman"/>
          <w:sz w:val="28"/>
          <w:szCs w:val="28"/>
        </w:rPr>
      </w:pPr>
      <w:r w:rsidRPr="00553F43">
        <w:rPr>
          <w:rFonts w:ascii="Times New Roman" w:eastAsiaTheme="minorEastAsia" w:hAnsi="Times New Roman" w:cs="Times New Roman"/>
          <w:sz w:val="28"/>
          <w:szCs w:val="28"/>
        </w:rPr>
        <w:t>Перегон</w:t>
      </w:r>
      <w:r w:rsidR="00103452">
        <w:rPr>
          <w:rFonts w:ascii="Times New Roman" w:eastAsiaTheme="minorEastAsia" w:hAnsi="Times New Roman" w:cs="Times New Roman"/>
          <w:sz w:val="28"/>
          <w:szCs w:val="28"/>
        </w:rPr>
        <w:t xml:space="preserve">кой техники </w:t>
      </w:r>
      <w:r w:rsidRPr="00553F43">
        <w:rPr>
          <w:rFonts w:ascii="Times New Roman" w:eastAsiaTheme="minorEastAsia" w:hAnsi="Times New Roman" w:cs="Times New Roman"/>
          <w:sz w:val="28"/>
          <w:szCs w:val="28"/>
        </w:rPr>
        <w:t>занимаются водители имеющие большой практический опыт по перегону товарных автомобилей, как по территории Росси</w:t>
      </w:r>
      <w:r w:rsidR="00D50315">
        <w:rPr>
          <w:rFonts w:ascii="Times New Roman" w:eastAsiaTheme="minorEastAsia" w:hAnsi="Times New Roman" w:cs="Times New Roman"/>
          <w:sz w:val="28"/>
          <w:szCs w:val="28"/>
        </w:rPr>
        <w:t>и так и СНГ. М</w:t>
      </w:r>
      <w:r w:rsidRPr="00553F43">
        <w:rPr>
          <w:rFonts w:ascii="Times New Roman" w:eastAsiaTheme="minorEastAsia" w:hAnsi="Times New Roman" w:cs="Times New Roman"/>
          <w:sz w:val="28"/>
          <w:szCs w:val="28"/>
        </w:rPr>
        <w:t>еханики провод</w:t>
      </w:r>
      <w:r w:rsidR="00103452">
        <w:rPr>
          <w:rFonts w:ascii="Times New Roman" w:eastAsiaTheme="minorEastAsia" w:hAnsi="Times New Roman" w:cs="Times New Roman"/>
          <w:sz w:val="28"/>
          <w:szCs w:val="28"/>
        </w:rPr>
        <w:t xml:space="preserve">ят обязательную сверку номеров, </w:t>
      </w:r>
      <w:r w:rsidR="00103452" w:rsidRPr="00103452">
        <w:rPr>
          <w:rFonts w:ascii="Times New Roman" w:eastAsiaTheme="minorEastAsia" w:hAnsi="Times New Roman" w:cs="Times New Roman"/>
          <w:sz w:val="28"/>
          <w:szCs w:val="28"/>
        </w:rPr>
        <w:t>оригинальн</w:t>
      </w:r>
      <w:r w:rsidR="00103452">
        <w:rPr>
          <w:rFonts w:ascii="Times New Roman" w:eastAsiaTheme="minorEastAsia" w:hAnsi="Times New Roman" w:cs="Times New Roman"/>
          <w:sz w:val="28"/>
          <w:szCs w:val="28"/>
        </w:rPr>
        <w:t>ость</w:t>
      </w:r>
      <w:r w:rsidR="00103452" w:rsidRPr="00103452">
        <w:rPr>
          <w:rFonts w:ascii="Times New Roman" w:eastAsiaTheme="minorEastAsia" w:hAnsi="Times New Roman" w:cs="Times New Roman"/>
          <w:sz w:val="28"/>
          <w:szCs w:val="28"/>
        </w:rPr>
        <w:t xml:space="preserve"> комплектаци</w:t>
      </w:r>
      <w:r w:rsidR="00103452">
        <w:rPr>
          <w:rFonts w:ascii="Times New Roman" w:eastAsiaTheme="minorEastAsia" w:hAnsi="Times New Roman" w:cs="Times New Roman"/>
          <w:sz w:val="28"/>
          <w:szCs w:val="28"/>
        </w:rPr>
        <w:t>и</w:t>
      </w:r>
      <w:r w:rsidRPr="00553F43">
        <w:rPr>
          <w:rFonts w:ascii="Times New Roman" w:eastAsiaTheme="minorEastAsia" w:hAnsi="Times New Roman" w:cs="Times New Roman"/>
          <w:sz w:val="28"/>
          <w:szCs w:val="28"/>
        </w:rPr>
        <w:t>, протяжку узлов и агрегатов</w:t>
      </w:r>
      <w:r w:rsidR="00103452">
        <w:rPr>
          <w:rFonts w:ascii="Times New Roman" w:eastAsiaTheme="minorEastAsia" w:hAnsi="Times New Roman" w:cs="Times New Roman"/>
          <w:sz w:val="28"/>
          <w:szCs w:val="28"/>
        </w:rPr>
        <w:t xml:space="preserve"> в соответствии с </w:t>
      </w:r>
      <w:r w:rsidR="00D50315">
        <w:rPr>
          <w:rFonts w:ascii="Times New Roman" w:eastAsiaTheme="minorEastAsia" w:hAnsi="Times New Roman" w:cs="Times New Roman"/>
          <w:sz w:val="28"/>
          <w:szCs w:val="28"/>
        </w:rPr>
        <w:t>заводом-</w:t>
      </w:r>
      <w:r w:rsidR="00103452" w:rsidRPr="00103452">
        <w:rPr>
          <w:rFonts w:ascii="Times New Roman" w:eastAsiaTheme="minorEastAsia" w:hAnsi="Times New Roman" w:cs="Times New Roman"/>
          <w:sz w:val="28"/>
          <w:szCs w:val="28"/>
        </w:rPr>
        <w:t>изготовител</w:t>
      </w:r>
      <w:r w:rsidR="00D50315">
        <w:rPr>
          <w:rFonts w:ascii="Times New Roman" w:eastAsiaTheme="minorEastAsia" w:hAnsi="Times New Roman" w:cs="Times New Roman"/>
          <w:sz w:val="28"/>
          <w:szCs w:val="28"/>
        </w:rPr>
        <w:t>ем</w:t>
      </w:r>
      <w:r w:rsidRPr="00553F43">
        <w:rPr>
          <w:rFonts w:ascii="Times New Roman" w:eastAsiaTheme="minorEastAsia" w:hAnsi="Times New Roman" w:cs="Times New Roman"/>
          <w:sz w:val="28"/>
          <w:szCs w:val="28"/>
        </w:rPr>
        <w:t>.</w:t>
      </w:r>
      <w:r w:rsidR="00103452">
        <w:rPr>
          <w:rFonts w:ascii="Times New Roman" w:eastAsiaTheme="minorEastAsia" w:hAnsi="Times New Roman" w:cs="Times New Roman"/>
          <w:sz w:val="28"/>
          <w:szCs w:val="28"/>
        </w:rPr>
        <w:t xml:space="preserve"> Водители и</w:t>
      </w:r>
      <w:r w:rsidR="00103452" w:rsidRPr="00103452">
        <w:rPr>
          <w:rFonts w:ascii="Times New Roman" w:eastAsiaTheme="minorEastAsia" w:hAnsi="Times New Roman" w:cs="Times New Roman"/>
          <w:sz w:val="28"/>
          <w:szCs w:val="28"/>
        </w:rPr>
        <w:t>ме</w:t>
      </w:r>
      <w:r w:rsidR="00103452">
        <w:rPr>
          <w:rFonts w:ascii="Times New Roman" w:eastAsiaTheme="minorEastAsia" w:hAnsi="Times New Roman" w:cs="Times New Roman"/>
          <w:sz w:val="28"/>
          <w:szCs w:val="28"/>
        </w:rPr>
        <w:t>ю</w:t>
      </w:r>
      <w:r w:rsidR="00103452" w:rsidRPr="00103452">
        <w:rPr>
          <w:rFonts w:ascii="Times New Roman" w:eastAsiaTheme="minorEastAsia" w:hAnsi="Times New Roman" w:cs="Times New Roman"/>
          <w:sz w:val="28"/>
          <w:szCs w:val="28"/>
        </w:rPr>
        <w:t xml:space="preserve">т возможность устранения дефектов негарантийного характера, возникающих в процессе доставки товарных автомобилей в сертифицированных автоцентрах ПАО «КАМАЗ» на всем протяжении маршрута доставки. </w:t>
      </w:r>
      <w:r w:rsidR="00103452">
        <w:rPr>
          <w:rFonts w:ascii="Times New Roman" w:eastAsiaTheme="minorEastAsia" w:hAnsi="Times New Roman" w:cs="Times New Roman"/>
          <w:sz w:val="28"/>
          <w:szCs w:val="28"/>
        </w:rPr>
        <w:t>П</w:t>
      </w:r>
      <w:r w:rsidR="00103452" w:rsidRPr="00103452">
        <w:rPr>
          <w:rFonts w:ascii="Times New Roman" w:eastAsiaTheme="minorEastAsia" w:hAnsi="Times New Roman" w:cs="Times New Roman"/>
          <w:sz w:val="28"/>
          <w:szCs w:val="28"/>
        </w:rPr>
        <w:t xml:space="preserve">ри устранении возникшего дефекта, будут использованы не «серые запчасти» неустановленного происхождения, а новые оригинальные комплектующие производства ПАО «КАМАЗ». </w:t>
      </w:r>
    </w:p>
    <w:p w14:paraId="212D581E" w14:textId="77777777" w:rsidR="00553F43" w:rsidRPr="00553F43" w:rsidRDefault="00553F43" w:rsidP="00D50315">
      <w:pPr>
        <w:spacing w:after="0" w:line="360" w:lineRule="auto"/>
        <w:ind w:firstLine="708"/>
        <w:jc w:val="both"/>
        <w:rPr>
          <w:rFonts w:ascii="Times New Roman" w:eastAsiaTheme="minorEastAsia" w:hAnsi="Times New Roman" w:cs="Times New Roman"/>
          <w:sz w:val="28"/>
          <w:szCs w:val="28"/>
        </w:rPr>
      </w:pPr>
      <w:r w:rsidRPr="00553F43">
        <w:rPr>
          <w:rFonts w:ascii="Times New Roman" w:eastAsiaTheme="minorEastAsia" w:hAnsi="Times New Roman" w:cs="Times New Roman"/>
          <w:sz w:val="28"/>
          <w:szCs w:val="28"/>
        </w:rPr>
        <w:t>Водители двигаются в соответствии с установленным режимом движения для новой техники, заливают только качественное топливо, что гарантирует доставку автомобиля до покупателя в полностью исправном состоянии.</w:t>
      </w:r>
      <w:r w:rsidR="00D50315">
        <w:rPr>
          <w:rFonts w:ascii="Times New Roman" w:eastAsiaTheme="minorEastAsia" w:hAnsi="Times New Roman" w:cs="Times New Roman"/>
          <w:sz w:val="28"/>
          <w:szCs w:val="28"/>
        </w:rPr>
        <w:t xml:space="preserve"> П</w:t>
      </w:r>
      <w:r w:rsidR="00D50315" w:rsidRPr="00D50315">
        <w:rPr>
          <w:rFonts w:ascii="Times New Roman" w:eastAsiaTheme="minorEastAsia" w:hAnsi="Times New Roman" w:cs="Times New Roman"/>
          <w:sz w:val="28"/>
          <w:szCs w:val="28"/>
        </w:rPr>
        <w:t>ри организации доставки осуществляет ежедневный мониторинг за движением товарных автомобилей, отслеживая местонахождение каждого полученного автомобиля</w:t>
      </w:r>
      <w:r w:rsidR="00D50315">
        <w:rPr>
          <w:rFonts w:ascii="Times New Roman" w:eastAsiaTheme="minorEastAsia" w:hAnsi="Times New Roman" w:cs="Times New Roman"/>
          <w:sz w:val="28"/>
          <w:szCs w:val="28"/>
        </w:rPr>
        <w:t>.</w:t>
      </w:r>
    </w:p>
    <w:p w14:paraId="639A27E6" w14:textId="77777777" w:rsidR="00553F43" w:rsidRPr="00553F43" w:rsidRDefault="00D50315" w:rsidP="00D50315">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Средний т</w:t>
      </w:r>
      <w:r w:rsidR="00553F43" w:rsidRPr="00553F43">
        <w:rPr>
          <w:rFonts w:ascii="Times New Roman" w:eastAsiaTheme="minorEastAsia" w:hAnsi="Times New Roman" w:cs="Times New Roman"/>
          <w:sz w:val="28"/>
          <w:szCs w:val="28"/>
        </w:rPr>
        <w:t>ариф при доставке техники состав</w:t>
      </w:r>
      <w:r>
        <w:rPr>
          <w:rFonts w:ascii="Times New Roman" w:eastAsiaTheme="minorEastAsia" w:hAnsi="Times New Roman" w:cs="Times New Roman"/>
          <w:sz w:val="28"/>
          <w:szCs w:val="28"/>
        </w:rPr>
        <w:t>ляет</w:t>
      </w:r>
      <w:r w:rsidR="00553F43" w:rsidRPr="00553F43">
        <w:rPr>
          <w:rFonts w:ascii="Times New Roman" w:eastAsiaTheme="minorEastAsia" w:hAnsi="Times New Roman" w:cs="Times New Roman"/>
          <w:sz w:val="28"/>
          <w:szCs w:val="28"/>
        </w:rPr>
        <w:t>:</w:t>
      </w:r>
    </w:p>
    <w:p w14:paraId="2BF99AD1" w14:textId="77777777" w:rsidR="00553F43" w:rsidRPr="00D50315" w:rsidRDefault="00553F43" w:rsidP="00D50315">
      <w:pPr>
        <w:pStyle w:val="a3"/>
        <w:numPr>
          <w:ilvl w:val="0"/>
          <w:numId w:val="22"/>
        </w:numPr>
        <w:spacing w:after="0" w:line="360" w:lineRule="auto"/>
        <w:jc w:val="both"/>
        <w:rPr>
          <w:rFonts w:ascii="Times New Roman" w:eastAsiaTheme="minorEastAsia" w:hAnsi="Times New Roman" w:cs="Times New Roman"/>
          <w:sz w:val="28"/>
          <w:szCs w:val="28"/>
        </w:rPr>
      </w:pPr>
      <w:r w:rsidRPr="00D50315">
        <w:rPr>
          <w:rFonts w:ascii="Times New Roman" w:eastAsiaTheme="minorEastAsia" w:hAnsi="Times New Roman" w:cs="Times New Roman"/>
          <w:sz w:val="28"/>
          <w:szCs w:val="28"/>
        </w:rPr>
        <w:t>грузовики 6x4, бортовые, шасси — 15 руб. за километр</w:t>
      </w:r>
    </w:p>
    <w:p w14:paraId="21B50BDC" w14:textId="77777777" w:rsidR="00553F43" w:rsidRPr="00D50315" w:rsidRDefault="00553F43" w:rsidP="00D50315">
      <w:pPr>
        <w:pStyle w:val="a3"/>
        <w:numPr>
          <w:ilvl w:val="0"/>
          <w:numId w:val="22"/>
        </w:numPr>
        <w:spacing w:after="0" w:line="360" w:lineRule="auto"/>
        <w:jc w:val="both"/>
        <w:rPr>
          <w:rFonts w:ascii="Times New Roman" w:eastAsiaTheme="minorEastAsia" w:hAnsi="Times New Roman" w:cs="Times New Roman"/>
          <w:sz w:val="28"/>
          <w:szCs w:val="28"/>
        </w:rPr>
      </w:pPr>
      <w:r w:rsidRPr="00D50315">
        <w:rPr>
          <w:rFonts w:ascii="Times New Roman" w:eastAsiaTheme="minorEastAsia" w:hAnsi="Times New Roman" w:cs="Times New Roman"/>
          <w:sz w:val="28"/>
          <w:szCs w:val="28"/>
        </w:rPr>
        <w:t>полноприводные грузовики 6x6, самосвалы, спецтехника — 23 руб. за километр</w:t>
      </w:r>
    </w:p>
    <w:p w14:paraId="3994B8C9" w14:textId="77777777" w:rsidR="00553F43" w:rsidRPr="00553F43" w:rsidRDefault="00553F43" w:rsidP="00553F43">
      <w:pPr>
        <w:spacing w:after="0" w:line="360" w:lineRule="auto"/>
        <w:jc w:val="both"/>
        <w:rPr>
          <w:rFonts w:ascii="Times New Roman" w:eastAsiaTheme="minorEastAsia" w:hAnsi="Times New Roman" w:cs="Times New Roman"/>
          <w:sz w:val="28"/>
          <w:szCs w:val="28"/>
        </w:rPr>
      </w:pPr>
      <w:r w:rsidRPr="00553F43">
        <w:rPr>
          <w:rFonts w:ascii="Times New Roman" w:eastAsiaTheme="minorEastAsia" w:hAnsi="Times New Roman" w:cs="Times New Roman"/>
          <w:sz w:val="28"/>
          <w:szCs w:val="28"/>
        </w:rPr>
        <w:t>+ стоимость ОСАГО</w:t>
      </w:r>
      <w:r w:rsidR="00D50315">
        <w:rPr>
          <w:rFonts w:ascii="Times New Roman" w:eastAsiaTheme="minorEastAsia" w:hAnsi="Times New Roman" w:cs="Times New Roman"/>
          <w:sz w:val="28"/>
          <w:szCs w:val="28"/>
        </w:rPr>
        <w:t>.</w:t>
      </w:r>
    </w:p>
    <w:p w14:paraId="1981C3E6" w14:textId="77777777" w:rsidR="00553F43" w:rsidRDefault="00553F43" w:rsidP="00D50315">
      <w:pPr>
        <w:spacing w:after="0" w:line="360" w:lineRule="auto"/>
        <w:ind w:firstLine="708"/>
        <w:jc w:val="both"/>
        <w:rPr>
          <w:rFonts w:ascii="Times New Roman" w:eastAsiaTheme="minorEastAsia" w:hAnsi="Times New Roman" w:cs="Times New Roman"/>
          <w:sz w:val="28"/>
          <w:szCs w:val="28"/>
        </w:rPr>
      </w:pPr>
      <w:r w:rsidRPr="00553F43">
        <w:rPr>
          <w:rFonts w:ascii="Times New Roman" w:eastAsiaTheme="minorEastAsia" w:hAnsi="Times New Roman" w:cs="Times New Roman"/>
          <w:sz w:val="28"/>
          <w:szCs w:val="28"/>
        </w:rPr>
        <w:t>Доставка ЖД и водным транспортом</w:t>
      </w:r>
      <w:r w:rsidR="00D50315">
        <w:rPr>
          <w:rFonts w:ascii="Times New Roman" w:eastAsiaTheme="minorEastAsia" w:hAnsi="Times New Roman" w:cs="Times New Roman"/>
          <w:sz w:val="28"/>
          <w:szCs w:val="28"/>
        </w:rPr>
        <w:t>.</w:t>
      </w:r>
    </w:p>
    <w:p w14:paraId="22450FF8" w14:textId="77777777" w:rsidR="00553F43" w:rsidRPr="00553F43" w:rsidRDefault="00D50315" w:rsidP="001923C4">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зависимости от географического положения доставка может осуществляться железнодорожным и водным транспортом. Для доставки </w:t>
      </w:r>
      <w:r w:rsidRPr="00D50315">
        <w:rPr>
          <w:rFonts w:ascii="Times New Roman" w:eastAsiaTheme="minorEastAsia" w:hAnsi="Times New Roman" w:cs="Times New Roman"/>
          <w:sz w:val="28"/>
          <w:szCs w:val="28"/>
        </w:rPr>
        <w:t xml:space="preserve">грузовых автомобилей  железнодорожным транспортом,  </w:t>
      </w:r>
      <w:r>
        <w:rPr>
          <w:rFonts w:ascii="Times New Roman" w:eastAsiaTheme="minorEastAsia" w:hAnsi="Times New Roman" w:cs="Times New Roman"/>
          <w:sz w:val="28"/>
          <w:szCs w:val="28"/>
        </w:rPr>
        <w:t xml:space="preserve">используются </w:t>
      </w:r>
      <w:r w:rsidRPr="00D50315">
        <w:rPr>
          <w:rFonts w:ascii="Times New Roman" w:eastAsiaTheme="minorEastAsia" w:hAnsi="Times New Roman" w:cs="Times New Roman"/>
          <w:sz w:val="28"/>
          <w:szCs w:val="28"/>
        </w:rPr>
        <w:lastRenderedPageBreak/>
        <w:t>крыты</w:t>
      </w:r>
      <w:r>
        <w:rPr>
          <w:rFonts w:ascii="Times New Roman" w:eastAsiaTheme="minorEastAsia" w:hAnsi="Times New Roman" w:cs="Times New Roman"/>
          <w:sz w:val="28"/>
          <w:szCs w:val="28"/>
        </w:rPr>
        <w:t>е</w:t>
      </w:r>
      <w:r w:rsidRPr="00D50315">
        <w:rPr>
          <w:rFonts w:ascii="Times New Roman" w:eastAsiaTheme="minorEastAsia" w:hAnsi="Times New Roman" w:cs="Times New Roman"/>
          <w:sz w:val="28"/>
          <w:szCs w:val="28"/>
        </w:rPr>
        <w:t xml:space="preserve"> вагон</w:t>
      </w:r>
      <w:r>
        <w:rPr>
          <w:rFonts w:ascii="Times New Roman" w:eastAsiaTheme="minorEastAsia" w:hAnsi="Times New Roman" w:cs="Times New Roman"/>
          <w:sz w:val="28"/>
          <w:szCs w:val="28"/>
        </w:rPr>
        <w:t>ы</w:t>
      </w:r>
      <w:r w:rsidRPr="00D50315">
        <w:rPr>
          <w:rFonts w:ascii="Times New Roman" w:eastAsiaTheme="minorEastAsia" w:hAnsi="Times New Roman" w:cs="Times New Roman"/>
          <w:sz w:val="28"/>
          <w:szCs w:val="28"/>
        </w:rPr>
        <w:t>, платформ</w:t>
      </w:r>
      <w:r>
        <w:rPr>
          <w:rFonts w:ascii="Times New Roman" w:eastAsiaTheme="minorEastAsia" w:hAnsi="Times New Roman" w:cs="Times New Roman"/>
          <w:sz w:val="28"/>
          <w:szCs w:val="28"/>
        </w:rPr>
        <w:t>ы</w:t>
      </w:r>
      <w:r w:rsidRPr="00D50315">
        <w:rPr>
          <w:rFonts w:ascii="Times New Roman" w:eastAsiaTheme="minorEastAsia" w:hAnsi="Times New Roman" w:cs="Times New Roman"/>
          <w:sz w:val="28"/>
          <w:szCs w:val="28"/>
        </w:rPr>
        <w:t>, схем</w:t>
      </w:r>
      <w:r>
        <w:rPr>
          <w:rFonts w:ascii="Times New Roman" w:eastAsiaTheme="minorEastAsia" w:hAnsi="Times New Roman" w:cs="Times New Roman"/>
          <w:sz w:val="28"/>
          <w:szCs w:val="28"/>
        </w:rPr>
        <w:t>ы</w:t>
      </w:r>
      <w:r w:rsidRPr="00D50315">
        <w:rPr>
          <w:rFonts w:ascii="Times New Roman" w:eastAsiaTheme="minorEastAsia" w:hAnsi="Times New Roman" w:cs="Times New Roman"/>
          <w:sz w:val="28"/>
          <w:szCs w:val="28"/>
        </w:rPr>
        <w:t xml:space="preserve"> с нескольким</w:t>
      </w:r>
      <w:r>
        <w:rPr>
          <w:rFonts w:ascii="Times New Roman" w:eastAsiaTheme="minorEastAsia" w:hAnsi="Times New Roman" w:cs="Times New Roman"/>
          <w:sz w:val="28"/>
          <w:szCs w:val="28"/>
        </w:rPr>
        <w:t xml:space="preserve">и платформами, отправка </w:t>
      </w:r>
      <w:r w:rsidRPr="00D50315">
        <w:rPr>
          <w:rFonts w:ascii="Times New Roman" w:eastAsiaTheme="minorEastAsia" w:hAnsi="Times New Roman" w:cs="Times New Roman"/>
          <w:sz w:val="28"/>
          <w:szCs w:val="28"/>
        </w:rPr>
        <w:t>негабаритной спецтехники</w:t>
      </w:r>
      <w:r>
        <w:rPr>
          <w:rFonts w:ascii="Times New Roman" w:eastAsiaTheme="minorEastAsia" w:hAnsi="Times New Roman" w:cs="Times New Roman"/>
          <w:sz w:val="28"/>
          <w:szCs w:val="28"/>
        </w:rPr>
        <w:t xml:space="preserve"> </w:t>
      </w:r>
      <w:r w:rsidRPr="00D50315">
        <w:rPr>
          <w:rFonts w:ascii="Times New Roman" w:eastAsiaTheme="minorEastAsia" w:hAnsi="Times New Roman" w:cs="Times New Roman"/>
          <w:sz w:val="28"/>
          <w:szCs w:val="28"/>
        </w:rPr>
        <w:t>осуществляется до любых удаленных станций</w:t>
      </w:r>
      <w:r>
        <w:rPr>
          <w:rFonts w:ascii="Times New Roman" w:eastAsiaTheme="minorEastAsia" w:hAnsi="Times New Roman" w:cs="Times New Roman"/>
          <w:sz w:val="28"/>
          <w:szCs w:val="28"/>
        </w:rPr>
        <w:t xml:space="preserve">. </w:t>
      </w:r>
      <w:r w:rsidR="001923C4">
        <w:rPr>
          <w:rFonts w:ascii="Times New Roman" w:eastAsiaTheme="minorEastAsia" w:hAnsi="Times New Roman" w:cs="Times New Roman"/>
          <w:sz w:val="28"/>
          <w:szCs w:val="28"/>
        </w:rPr>
        <w:t xml:space="preserve">Для того чтобы воспользоваться водным транспортом необходимо предварительно доставить своими силами технику до портов отправки железнодорожным или перегоном техники, что влечет затраты. </w:t>
      </w:r>
      <w:r w:rsidR="00553F43" w:rsidRPr="00553F43">
        <w:rPr>
          <w:rFonts w:ascii="Times New Roman" w:eastAsiaTheme="minorEastAsia" w:hAnsi="Times New Roman" w:cs="Times New Roman"/>
          <w:sz w:val="28"/>
          <w:szCs w:val="28"/>
        </w:rPr>
        <w:t>Данный вид</w:t>
      </w:r>
      <w:r w:rsidR="001923C4">
        <w:rPr>
          <w:rFonts w:ascii="Times New Roman" w:eastAsiaTheme="minorEastAsia" w:hAnsi="Times New Roman" w:cs="Times New Roman"/>
          <w:sz w:val="28"/>
          <w:szCs w:val="28"/>
        </w:rPr>
        <w:t>ы</w:t>
      </w:r>
      <w:r w:rsidR="00553F43" w:rsidRPr="00553F43">
        <w:rPr>
          <w:rFonts w:ascii="Times New Roman" w:eastAsiaTheme="minorEastAsia" w:hAnsi="Times New Roman" w:cs="Times New Roman"/>
          <w:sz w:val="28"/>
          <w:szCs w:val="28"/>
        </w:rPr>
        <w:t xml:space="preserve"> транспорта </w:t>
      </w:r>
      <w:r w:rsidR="001923C4">
        <w:rPr>
          <w:rFonts w:ascii="Times New Roman" w:eastAsiaTheme="minorEastAsia" w:hAnsi="Times New Roman" w:cs="Times New Roman"/>
          <w:sz w:val="28"/>
          <w:szCs w:val="28"/>
        </w:rPr>
        <w:t>обычно экономически целесообраз</w:t>
      </w:r>
      <w:r w:rsidR="00553F43" w:rsidRPr="00553F43">
        <w:rPr>
          <w:rFonts w:ascii="Times New Roman" w:eastAsiaTheme="minorEastAsia" w:hAnsi="Times New Roman" w:cs="Times New Roman"/>
          <w:sz w:val="28"/>
          <w:szCs w:val="28"/>
        </w:rPr>
        <w:t>н</w:t>
      </w:r>
      <w:r w:rsidR="001923C4">
        <w:rPr>
          <w:rFonts w:ascii="Times New Roman" w:eastAsiaTheme="minorEastAsia" w:hAnsi="Times New Roman" w:cs="Times New Roman"/>
          <w:sz w:val="28"/>
          <w:szCs w:val="28"/>
        </w:rPr>
        <w:t>ы</w:t>
      </w:r>
      <w:r w:rsidR="00553F43" w:rsidRPr="00553F43">
        <w:rPr>
          <w:rFonts w:ascii="Times New Roman" w:eastAsiaTheme="minorEastAsia" w:hAnsi="Times New Roman" w:cs="Times New Roman"/>
          <w:sz w:val="28"/>
          <w:szCs w:val="28"/>
        </w:rPr>
        <w:t xml:space="preserve"> при заказе большого количества автомобилей с д</w:t>
      </w:r>
      <w:r w:rsidR="001923C4">
        <w:rPr>
          <w:rFonts w:ascii="Times New Roman" w:eastAsiaTheme="minorEastAsia" w:hAnsi="Times New Roman" w:cs="Times New Roman"/>
          <w:sz w:val="28"/>
          <w:szCs w:val="28"/>
        </w:rPr>
        <w:t>оставкой на дальние расстояния.</w:t>
      </w:r>
    </w:p>
    <w:p w14:paraId="4E826686" w14:textId="77777777" w:rsidR="00553F43" w:rsidRPr="00553F43" w:rsidRDefault="001923C4" w:rsidP="001923C4">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Самовывоз</w:t>
      </w:r>
    </w:p>
    <w:p w14:paraId="7BA3FCD1" w14:textId="77777777" w:rsidR="00553F43" w:rsidRPr="00553F43" w:rsidRDefault="00553F43" w:rsidP="001923C4">
      <w:pPr>
        <w:spacing w:after="0" w:line="360" w:lineRule="auto"/>
        <w:ind w:firstLine="708"/>
        <w:jc w:val="both"/>
        <w:rPr>
          <w:rFonts w:ascii="Times New Roman" w:eastAsiaTheme="minorEastAsia" w:hAnsi="Times New Roman" w:cs="Times New Roman"/>
          <w:sz w:val="28"/>
          <w:szCs w:val="28"/>
        </w:rPr>
      </w:pPr>
      <w:r w:rsidRPr="00553F43">
        <w:rPr>
          <w:rFonts w:ascii="Times New Roman" w:eastAsiaTheme="minorEastAsia" w:hAnsi="Times New Roman" w:cs="Times New Roman"/>
          <w:sz w:val="28"/>
          <w:szCs w:val="28"/>
        </w:rPr>
        <w:t xml:space="preserve">Если </w:t>
      </w:r>
      <w:r w:rsidR="001923C4">
        <w:rPr>
          <w:rFonts w:ascii="Times New Roman" w:eastAsiaTheme="minorEastAsia" w:hAnsi="Times New Roman" w:cs="Times New Roman"/>
          <w:sz w:val="28"/>
          <w:szCs w:val="28"/>
        </w:rPr>
        <w:t>потребителю</w:t>
      </w:r>
      <w:r w:rsidRPr="00553F43">
        <w:rPr>
          <w:rFonts w:ascii="Times New Roman" w:eastAsiaTheme="minorEastAsia" w:hAnsi="Times New Roman" w:cs="Times New Roman"/>
          <w:sz w:val="28"/>
          <w:szCs w:val="28"/>
        </w:rPr>
        <w:t xml:space="preserve"> удобнее приехать</w:t>
      </w:r>
      <w:r w:rsidR="001923C4">
        <w:rPr>
          <w:rFonts w:ascii="Times New Roman" w:eastAsiaTheme="minorEastAsia" w:hAnsi="Times New Roman" w:cs="Times New Roman"/>
          <w:sz w:val="28"/>
          <w:szCs w:val="28"/>
        </w:rPr>
        <w:t xml:space="preserve"> к производителю, то необходимо договориться о встрече и обсудить все условия. </w:t>
      </w:r>
    </w:p>
    <w:p w14:paraId="5D26CB78" w14:textId="77777777" w:rsidR="00B76345" w:rsidRDefault="001923C4" w:rsidP="00AB204A">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Вид</w:t>
      </w:r>
      <w:r w:rsidR="00B20944">
        <w:rPr>
          <w:rFonts w:ascii="Times New Roman" w:eastAsiaTheme="minorEastAsia" w:hAnsi="Times New Roman" w:cs="Times New Roman"/>
          <w:sz w:val="28"/>
          <w:szCs w:val="28"/>
        </w:rPr>
        <w:t>ы</w:t>
      </w:r>
      <w:r w:rsidR="003C12A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доставки техники ПАО «КАМАЗ»</w:t>
      </w:r>
      <w:r w:rsidR="00B76345">
        <w:rPr>
          <w:rFonts w:ascii="Times New Roman" w:eastAsiaTheme="minorEastAsia" w:hAnsi="Times New Roman" w:cs="Times New Roman"/>
          <w:sz w:val="28"/>
          <w:szCs w:val="28"/>
        </w:rPr>
        <w:t xml:space="preserve"> достаточно разнообразны</w:t>
      </w:r>
      <w:r>
        <w:rPr>
          <w:rFonts w:ascii="Times New Roman" w:eastAsiaTheme="minorEastAsia" w:hAnsi="Times New Roman" w:cs="Times New Roman"/>
          <w:sz w:val="28"/>
          <w:szCs w:val="28"/>
        </w:rPr>
        <w:t>.</w:t>
      </w:r>
      <w:r w:rsidR="00B76345">
        <w:rPr>
          <w:rFonts w:ascii="Times New Roman" w:eastAsiaTheme="minorEastAsia" w:hAnsi="Times New Roman" w:cs="Times New Roman"/>
          <w:sz w:val="28"/>
          <w:szCs w:val="28"/>
        </w:rPr>
        <w:t xml:space="preserve"> Потребитель или организация, которая хочет приобрести грузовые автомобили, прицепы или полуприцепы и т.д. должны сами проанализировать все возможные варианты доставки, зависящие от географического положения, расстояния между договаривающимися сторонами и затрат, которые получаются при том или ином варианте.</w:t>
      </w:r>
    </w:p>
    <w:p w14:paraId="3458AA03" w14:textId="77777777" w:rsidR="00B76345" w:rsidRPr="00C36716" w:rsidRDefault="00B76345" w:rsidP="00C36716">
      <w:pPr>
        <w:pStyle w:val="2"/>
        <w:spacing w:after="120"/>
        <w:ind w:left="1440"/>
        <w:rPr>
          <w:rFonts w:ascii="Times New Roman" w:hAnsi="Times New Roman" w:cs="Times New Roman"/>
          <w:b/>
          <w:color w:val="000000" w:themeColor="text1"/>
          <w:sz w:val="28"/>
          <w:szCs w:val="28"/>
        </w:rPr>
      </w:pPr>
      <w:bookmarkStart w:id="51" w:name="_Toc468153192"/>
      <w:r w:rsidRPr="00C36716">
        <w:rPr>
          <w:rFonts w:ascii="Times New Roman" w:hAnsi="Times New Roman" w:cs="Times New Roman"/>
          <w:b/>
          <w:color w:val="000000" w:themeColor="text1"/>
          <w:sz w:val="28"/>
          <w:szCs w:val="28"/>
        </w:rPr>
        <w:t>3.4. Коммуникативная стратегия</w:t>
      </w:r>
      <w:bookmarkEnd w:id="51"/>
    </w:p>
    <w:p w14:paraId="487F12C0" w14:textId="77777777" w:rsidR="00AB204A" w:rsidRPr="00B0015D" w:rsidRDefault="00B76345" w:rsidP="00C36716">
      <w:pPr>
        <w:pStyle w:val="2"/>
        <w:spacing w:after="120"/>
        <w:ind w:left="2160"/>
        <w:rPr>
          <w:rFonts w:ascii="Times New Roman" w:hAnsi="Times New Roman" w:cs="Times New Roman"/>
          <w:b/>
          <w:color w:val="000000" w:themeColor="text1"/>
          <w:sz w:val="28"/>
          <w:szCs w:val="28"/>
        </w:rPr>
      </w:pPr>
      <w:bookmarkStart w:id="52" w:name="_Toc468153193"/>
      <w:r w:rsidRPr="00B0015D">
        <w:rPr>
          <w:rFonts w:ascii="Times New Roman" w:hAnsi="Times New Roman" w:cs="Times New Roman"/>
          <w:b/>
          <w:color w:val="000000" w:themeColor="text1"/>
          <w:sz w:val="28"/>
          <w:szCs w:val="28"/>
        </w:rPr>
        <w:t>3.4.1. Анализ эффективности маркетинговых коммуникаций</w:t>
      </w:r>
      <w:bookmarkEnd w:id="52"/>
    </w:p>
    <w:p w14:paraId="4DFF2B89" w14:textId="77777777" w:rsidR="00837183" w:rsidRPr="00837183" w:rsidRDefault="00837183" w:rsidP="00837183">
      <w:pPr>
        <w:widowControl w:val="0"/>
        <w:spacing w:after="0" w:line="360" w:lineRule="auto"/>
        <w:ind w:firstLine="708"/>
        <w:jc w:val="both"/>
        <w:rPr>
          <w:rFonts w:ascii="Times New Roman" w:hAnsi="Times New Roman" w:cs="Times New Roman"/>
          <w:sz w:val="28"/>
        </w:rPr>
      </w:pPr>
      <w:r w:rsidRPr="00837183">
        <w:rPr>
          <w:rFonts w:ascii="Times New Roman" w:hAnsi="Times New Roman" w:cs="Times New Roman"/>
          <w:sz w:val="28"/>
        </w:rPr>
        <w:t>Коммуникационная политика фирмы — это важный элемент комплекса маркетинга. Он включает:</w:t>
      </w:r>
    </w:p>
    <w:p w14:paraId="5136142A" w14:textId="77777777" w:rsidR="00837183" w:rsidRPr="00837183" w:rsidRDefault="00837183" w:rsidP="00837183">
      <w:pPr>
        <w:widowControl w:val="0"/>
        <w:spacing w:after="0" w:line="360" w:lineRule="auto"/>
        <w:ind w:firstLine="708"/>
        <w:jc w:val="both"/>
        <w:rPr>
          <w:rFonts w:ascii="Times New Roman" w:hAnsi="Times New Roman" w:cs="Times New Roman"/>
          <w:sz w:val="28"/>
        </w:rPr>
      </w:pPr>
      <w:r w:rsidRPr="00837183">
        <w:rPr>
          <w:rFonts w:ascii="Times New Roman" w:hAnsi="Times New Roman" w:cs="Times New Roman"/>
          <w:sz w:val="28"/>
        </w:rPr>
        <w:t>1) рекламу;</w:t>
      </w:r>
    </w:p>
    <w:p w14:paraId="22B07097" w14:textId="77777777" w:rsidR="00837183" w:rsidRPr="00837183" w:rsidRDefault="00837183" w:rsidP="00837183">
      <w:pPr>
        <w:widowControl w:val="0"/>
        <w:spacing w:after="0" w:line="360" w:lineRule="auto"/>
        <w:ind w:firstLine="708"/>
        <w:jc w:val="both"/>
        <w:rPr>
          <w:rFonts w:ascii="Times New Roman" w:hAnsi="Times New Roman" w:cs="Times New Roman"/>
          <w:sz w:val="28"/>
        </w:rPr>
      </w:pPr>
      <w:r w:rsidRPr="00837183">
        <w:rPr>
          <w:rFonts w:ascii="Times New Roman" w:hAnsi="Times New Roman" w:cs="Times New Roman"/>
          <w:sz w:val="28"/>
        </w:rPr>
        <w:t>2) стимулирование сбыта;</w:t>
      </w:r>
    </w:p>
    <w:p w14:paraId="65DC28D2" w14:textId="77777777" w:rsidR="00837183" w:rsidRPr="00837183" w:rsidRDefault="00837183" w:rsidP="00837183">
      <w:pPr>
        <w:widowControl w:val="0"/>
        <w:spacing w:after="0" w:line="360" w:lineRule="auto"/>
        <w:ind w:firstLine="708"/>
        <w:jc w:val="both"/>
        <w:rPr>
          <w:rFonts w:ascii="Times New Roman" w:hAnsi="Times New Roman" w:cs="Times New Roman"/>
          <w:sz w:val="28"/>
        </w:rPr>
      </w:pPr>
      <w:r w:rsidRPr="00837183">
        <w:rPr>
          <w:rFonts w:ascii="Times New Roman" w:hAnsi="Times New Roman" w:cs="Times New Roman"/>
          <w:sz w:val="28"/>
        </w:rPr>
        <w:t>3) работу по связям с общественностью;</w:t>
      </w:r>
    </w:p>
    <w:p w14:paraId="4A16E392" w14:textId="77777777" w:rsidR="002F6D63" w:rsidRDefault="00837183" w:rsidP="00837183">
      <w:pPr>
        <w:widowControl w:val="0"/>
        <w:spacing w:after="0" w:line="360" w:lineRule="auto"/>
        <w:ind w:firstLine="708"/>
        <w:jc w:val="both"/>
        <w:rPr>
          <w:rFonts w:ascii="Times New Roman" w:hAnsi="Times New Roman" w:cs="Times New Roman"/>
          <w:sz w:val="28"/>
        </w:rPr>
      </w:pPr>
      <w:r w:rsidRPr="00837183">
        <w:rPr>
          <w:rFonts w:ascii="Times New Roman" w:hAnsi="Times New Roman" w:cs="Times New Roman"/>
          <w:sz w:val="28"/>
        </w:rPr>
        <w:t>4) личную продажу.</w:t>
      </w:r>
    </w:p>
    <w:p w14:paraId="6B25255D" w14:textId="77777777" w:rsidR="00557B1F" w:rsidRPr="00557B1F" w:rsidRDefault="00557B1F" w:rsidP="00557B1F">
      <w:pPr>
        <w:widowControl w:val="0"/>
        <w:spacing w:after="0" w:line="360" w:lineRule="auto"/>
        <w:ind w:firstLine="708"/>
        <w:jc w:val="both"/>
        <w:rPr>
          <w:rFonts w:ascii="Times New Roman" w:hAnsi="Times New Roman" w:cs="Times New Roman"/>
          <w:sz w:val="28"/>
        </w:rPr>
      </w:pPr>
      <w:r>
        <w:rPr>
          <w:rFonts w:ascii="Times New Roman" w:hAnsi="Times New Roman" w:cs="Times New Roman"/>
          <w:sz w:val="28"/>
        </w:rPr>
        <w:t>К</w:t>
      </w:r>
      <w:r w:rsidRPr="00557B1F">
        <w:rPr>
          <w:rFonts w:ascii="Times New Roman" w:hAnsi="Times New Roman" w:cs="Times New Roman"/>
          <w:sz w:val="28"/>
        </w:rPr>
        <w:t xml:space="preserve">омпания «Interbrand Zintzmeyer &amp; Lux», специализирующаяся на </w:t>
      </w:r>
      <w:r w:rsidR="005B4BB3">
        <w:rPr>
          <w:rFonts w:ascii="Times New Roman" w:hAnsi="Times New Roman" w:cs="Times New Roman"/>
          <w:sz w:val="28"/>
        </w:rPr>
        <w:t xml:space="preserve">бренд-консалтинговых услугах, </w:t>
      </w:r>
      <w:r>
        <w:rPr>
          <w:rFonts w:ascii="Times New Roman" w:hAnsi="Times New Roman" w:cs="Times New Roman"/>
          <w:sz w:val="28"/>
        </w:rPr>
        <w:t>пять раз</w:t>
      </w:r>
      <w:r w:rsidRPr="00557B1F">
        <w:rPr>
          <w:rFonts w:ascii="Times New Roman" w:hAnsi="Times New Roman" w:cs="Times New Roman"/>
          <w:sz w:val="28"/>
        </w:rPr>
        <w:t xml:space="preserve"> включила </w:t>
      </w:r>
      <w:r>
        <w:rPr>
          <w:rFonts w:ascii="Times New Roman" w:hAnsi="Times New Roman" w:cs="Times New Roman"/>
          <w:sz w:val="28"/>
        </w:rPr>
        <w:t>ПАО</w:t>
      </w:r>
      <w:r w:rsidRPr="00557B1F">
        <w:rPr>
          <w:rFonts w:ascii="Times New Roman" w:hAnsi="Times New Roman" w:cs="Times New Roman"/>
          <w:sz w:val="28"/>
        </w:rPr>
        <w:t xml:space="preserve"> «КАМАЗ» в рейтинг «</w:t>
      </w:r>
      <w:r>
        <w:rPr>
          <w:rFonts w:ascii="Times New Roman" w:hAnsi="Times New Roman" w:cs="Times New Roman"/>
          <w:sz w:val="28"/>
        </w:rPr>
        <w:t>Самые ценные российские бренды» в 2010 году. К</w:t>
      </w:r>
      <w:r w:rsidRPr="00557B1F">
        <w:rPr>
          <w:rFonts w:ascii="Times New Roman" w:hAnsi="Times New Roman" w:cs="Times New Roman"/>
          <w:sz w:val="28"/>
        </w:rPr>
        <w:t>АМАЗ – наиболее известный бренд в России в сегменте грузовых автомобилей полной массой</w:t>
      </w:r>
    </w:p>
    <w:p w14:paraId="0B174C03" w14:textId="77777777" w:rsidR="002F6D63" w:rsidRDefault="00557B1F" w:rsidP="00557B1F">
      <w:pPr>
        <w:widowControl w:val="0"/>
        <w:spacing w:after="0" w:line="360" w:lineRule="auto"/>
        <w:jc w:val="both"/>
        <w:rPr>
          <w:rFonts w:ascii="Times New Roman" w:hAnsi="Times New Roman" w:cs="Times New Roman"/>
          <w:sz w:val="28"/>
        </w:rPr>
      </w:pPr>
      <w:r w:rsidRPr="00557B1F">
        <w:rPr>
          <w:rFonts w:ascii="Times New Roman" w:hAnsi="Times New Roman" w:cs="Times New Roman"/>
          <w:sz w:val="28"/>
        </w:rPr>
        <w:t>свыше 14 т</w:t>
      </w:r>
      <w:r w:rsidR="005B4BB3">
        <w:rPr>
          <w:rFonts w:ascii="Times New Roman" w:hAnsi="Times New Roman" w:cs="Times New Roman"/>
          <w:sz w:val="28"/>
        </w:rPr>
        <w:t xml:space="preserve">, </w:t>
      </w:r>
      <w:r w:rsidR="005B4BB3" w:rsidRPr="005B4BB3">
        <w:rPr>
          <w:rFonts w:ascii="Times New Roman" w:hAnsi="Times New Roman" w:cs="Times New Roman"/>
          <w:sz w:val="28"/>
        </w:rPr>
        <w:t>действующий с 1976 года.</w:t>
      </w:r>
      <w:r w:rsidR="005B4BB3">
        <w:rPr>
          <w:rFonts w:ascii="Times New Roman" w:hAnsi="Times New Roman" w:cs="Times New Roman"/>
          <w:sz w:val="28"/>
        </w:rPr>
        <w:t xml:space="preserve"> </w:t>
      </w:r>
    </w:p>
    <w:p w14:paraId="17CBBFDF" w14:textId="77777777" w:rsidR="00F46AEB" w:rsidRDefault="00F46AEB" w:rsidP="005B4BB3">
      <w:pPr>
        <w:widowControl w:val="0"/>
        <w:spacing w:after="0" w:line="360" w:lineRule="auto"/>
        <w:jc w:val="both"/>
        <w:rPr>
          <w:rFonts w:ascii="Times New Roman" w:hAnsi="Times New Roman" w:cs="Times New Roman"/>
          <w:sz w:val="28"/>
        </w:rPr>
      </w:pPr>
      <w:r>
        <w:rPr>
          <w:rFonts w:ascii="Times New Roman" w:hAnsi="Times New Roman" w:cs="Times New Roman"/>
          <w:sz w:val="28"/>
        </w:rPr>
        <w:lastRenderedPageBreak/>
        <w:tab/>
        <w:t>В основе расчета затрат на маркетинговые коммуникации лежит процедура медиапланирования. Медиапланирование – это выбор оптимальных каналов размещения рекламы (средств массовой информации) для достижения максимальной эффективности коммуникативной кампании. Медиапланирование включает в себя:</w:t>
      </w:r>
    </w:p>
    <w:p w14:paraId="7E8C8B00" w14:textId="77777777" w:rsidR="002E19D7" w:rsidRPr="002E19D7" w:rsidRDefault="002E19D7" w:rsidP="002E19D7">
      <w:pPr>
        <w:pStyle w:val="a3"/>
        <w:widowControl w:val="0"/>
        <w:numPr>
          <w:ilvl w:val="0"/>
          <w:numId w:val="27"/>
        </w:numPr>
        <w:spacing w:after="0" w:line="360" w:lineRule="auto"/>
        <w:jc w:val="both"/>
        <w:rPr>
          <w:rFonts w:ascii="Times New Roman" w:hAnsi="Times New Roman" w:cs="Times New Roman"/>
          <w:sz w:val="28"/>
        </w:rPr>
      </w:pPr>
      <w:r w:rsidRPr="002E19D7">
        <w:rPr>
          <w:rFonts w:ascii="Times New Roman" w:hAnsi="Times New Roman" w:cs="Times New Roman"/>
          <w:sz w:val="28"/>
        </w:rPr>
        <w:t>анализ рынка, целевой аудитории и маркетинговой ситуации;</w:t>
      </w:r>
    </w:p>
    <w:p w14:paraId="70BD79A8" w14:textId="77777777" w:rsidR="002E19D7" w:rsidRPr="002E19D7" w:rsidRDefault="002E19D7" w:rsidP="002E19D7">
      <w:pPr>
        <w:pStyle w:val="a3"/>
        <w:widowControl w:val="0"/>
        <w:numPr>
          <w:ilvl w:val="0"/>
          <w:numId w:val="27"/>
        </w:numPr>
        <w:spacing w:after="0" w:line="360" w:lineRule="auto"/>
        <w:jc w:val="both"/>
        <w:rPr>
          <w:rFonts w:ascii="Times New Roman" w:hAnsi="Times New Roman" w:cs="Times New Roman"/>
          <w:sz w:val="28"/>
        </w:rPr>
      </w:pPr>
      <w:r w:rsidRPr="002E19D7">
        <w:rPr>
          <w:rFonts w:ascii="Times New Roman" w:hAnsi="Times New Roman" w:cs="Times New Roman"/>
          <w:sz w:val="28"/>
        </w:rPr>
        <w:t>постановку целей рекламной кампании;</w:t>
      </w:r>
    </w:p>
    <w:p w14:paraId="2FF10935" w14:textId="77777777" w:rsidR="002E19D7" w:rsidRPr="002E19D7" w:rsidRDefault="002E19D7" w:rsidP="002E19D7">
      <w:pPr>
        <w:pStyle w:val="a3"/>
        <w:widowControl w:val="0"/>
        <w:numPr>
          <w:ilvl w:val="0"/>
          <w:numId w:val="27"/>
        </w:numPr>
        <w:spacing w:after="0" w:line="360" w:lineRule="auto"/>
        <w:jc w:val="both"/>
        <w:rPr>
          <w:rFonts w:ascii="Times New Roman" w:hAnsi="Times New Roman" w:cs="Times New Roman"/>
          <w:sz w:val="28"/>
        </w:rPr>
      </w:pPr>
      <w:r w:rsidRPr="002E19D7">
        <w:rPr>
          <w:rFonts w:ascii="Times New Roman" w:hAnsi="Times New Roman" w:cs="Times New Roman"/>
          <w:sz w:val="28"/>
        </w:rPr>
        <w:t>определение приоритетных категорий СМИ;</w:t>
      </w:r>
    </w:p>
    <w:p w14:paraId="4CFB14BD" w14:textId="77777777" w:rsidR="002E19D7" w:rsidRPr="002E19D7" w:rsidRDefault="002E19D7" w:rsidP="002E19D7">
      <w:pPr>
        <w:pStyle w:val="a3"/>
        <w:widowControl w:val="0"/>
        <w:numPr>
          <w:ilvl w:val="0"/>
          <w:numId w:val="27"/>
        </w:numPr>
        <w:spacing w:after="0" w:line="360" w:lineRule="auto"/>
        <w:jc w:val="both"/>
        <w:rPr>
          <w:rFonts w:ascii="Times New Roman" w:hAnsi="Times New Roman" w:cs="Times New Roman"/>
          <w:sz w:val="28"/>
        </w:rPr>
      </w:pPr>
      <w:r w:rsidRPr="002E19D7">
        <w:rPr>
          <w:rFonts w:ascii="Times New Roman" w:hAnsi="Times New Roman" w:cs="Times New Roman"/>
          <w:sz w:val="28"/>
        </w:rPr>
        <w:t>определение оптимальных значений показателей эффективности;</w:t>
      </w:r>
    </w:p>
    <w:p w14:paraId="5757725F" w14:textId="77777777" w:rsidR="002E19D7" w:rsidRPr="002E19D7" w:rsidRDefault="002E19D7" w:rsidP="002E19D7">
      <w:pPr>
        <w:pStyle w:val="a3"/>
        <w:widowControl w:val="0"/>
        <w:numPr>
          <w:ilvl w:val="0"/>
          <w:numId w:val="27"/>
        </w:numPr>
        <w:spacing w:after="0" w:line="360" w:lineRule="auto"/>
        <w:jc w:val="both"/>
        <w:rPr>
          <w:rFonts w:ascii="Times New Roman" w:hAnsi="Times New Roman" w:cs="Times New Roman"/>
          <w:sz w:val="28"/>
        </w:rPr>
      </w:pPr>
      <w:r w:rsidRPr="002E19D7">
        <w:rPr>
          <w:rFonts w:ascii="Times New Roman" w:hAnsi="Times New Roman" w:cs="Times New Roman"/>
          <w:sz w:val="28"/>
        </w:rPr>
        <w:t>планирование этапов рекламной кампании во времени;</w:t>
      </w:r>
    </w:p>
    <w:p w14:paraId="50CB8CF0" w14:textId="77777777" w:rsidR="00F46AEB" w:rsidRDefault="002E19D7" w:rsidP="002E19D7">
      <w:pPr>
        <w:widowControl w:val="0"/>
        <w:spacing w:after="0" w:line="360" w:lineRule="auto"/>
        <w:jc w:val="both"/>
        <w:rPr>
          <w:rFonts w:ascii="Times New Roman" w:hAnsi="Times New Roman" w:cs="Times New Roman"/>
          <w:sz w:val="28"/>
        </w:rPr>
      </w:pPr>
      <w:r w:rsidRPr="002E19D7">
        <w:rPr>
          <w:rFonts w:ascii="Times New Roman" w:hAnsi="Times New Roman" w:cs="Times New Roman"/>
          <w:sz w:val="28"/>
        </w:rPr>
        <w:t>распределение бюджета по категориям СМИ.</w:t>
      </w:r>
      <w:r w:rsidR="005B4BB3">
        <w:rPr>
          <w:rFonts w:ascii="Times New Roman" w:hAnsi="Times New Roman" w:cs="Times New Roman"/>
          <w:sz w:val="28"/>
        </w:rPr>
        <w:t xml:space="preserve">Каналы коммуникации КАМАЗа в чистом виде </w:t>
      </w:r>
      <w:r w:rsidR="005B4BB3" w:rsidRPr="005B4BB3">
        <w:rPr>
          <w:rFonts w:ascii="Times New Roman" w:hAnsi="Times New Roman" w:cs="Times New Roman"/>
          <w:sz w:val="28"/>
        </w:rPr>
        <w:t>B2B</w:t>
      </w:r>
      <w:r w:rsidR="005B4BB3">
        <w:rPr>
          <w:rFonts w:ascii="Times New Roman" w:hAnsi="Times New Roman" w:cs="Times New Roman"/>
          <w:sz w:val="28"/>
        </w:rPr>
        <w:t xml:space="preserve"> коммуникация, потому что главные потребители компании </w:t>
      </w:r>
      <w:r w:rsidR="005B4BB3" w:rsidRPr="005B4BB3">
        <w:rPr>
          <w:rFonts w:ascii="Times New Roman" w:hAnsi="Times New Roman" w:cs="Times New Roman"/>
          <w:sz w:val="28"/>
        </w:rPr>
        <w:t>«ГАЗ</w:t>
      </w:r>
      <w:r w:rsidR="005B4BB3">
        <w:rPr>
          <w:rFonts w:ascii="Times New Roman" w:hAnsi="Times New Roman" w:cs="Times New Roman"/>
          <w:sz w:val="28"/>
        </w:rPr>
        <w:t xml:space="preserve">ПРОМ», «ЛУКОЙЛ», «СУЭК», «ТНК». </w:t>
      </w:r>
      <w:r w:rsidR="005B4BB3" w:rsidRPr="005B4BB3">
        <w:rPr>
          <w:rFonts w:ascii="Times New Roman" w:hAnsi="Times New Roman" w:cs="Times New Roman"/>
          <w:sz w:val="28"/>
        </w:rPr>
        <w:t>Рынок B2B работает совершенно по отличным от потребительского рынка правилам, а значит стратегия, техники и инструменты продаж для B2B рынка должны быть другими.</w:t>
      </w:r>
      <w:r w:rsidR="005B4BB3">
        <w:rPr>
          <w:rFonts w:ascii="Times New Roman" w:hAnsi="Times New Roman" w:cs="Times New Roman"/>
          <w:sz w:val="28"/>
        </w:rPr>
        <w:t xml:space="preserve"> </w:t>
      </w:r>
    </w:p>
    <w:p w14:paraId="2BEAB8A4" w14:textId="77777777" w:rsidR="005B4BB3" w:rsidRDefault="005B4BB3" w:rsidP="00696E4C">
      <w:pPr>
        <w:widowControl w:val="0"/>
        <w:spacing w:after="0" w:line="360" w:lineRule="auto"/>
        <w:ind w:firstLine="708"/>
        <w:jc w:val="both"/>
        <w:rPr>
          <w:rFonts w:ascii="Times New Roman" w:hAnsi="Times New Roman" w:cs="Times New Roman"/>
          <w:sz w:val="28"/>
        </w:rPr>
      </w:pPr>
      <w:r>
        <w:rPr>
          <w:rFonts w:ascii="Times New Roman" w:hAnsi="Times New Roman" w:cs="Times New Roman"/>
          <w:sz w:val="28"/>
        </w:rPr>
        <w:t>Продвижение:</w:t>
      </w:r>
    </w:p>
    <w:p w14:paraId="66BA432B" w14:textId="77777777" w:rsidR="005B4BB3" w:rsidRDefault="005B4BB3" w:rsidP="00865F85">
      <w:pPr>
        <w:pStyle w:val="a3"/>
        <w:widowControl w:val="0"/>
        <w:numPr>
          <w:ilvl w:val="0"/>
          <w:numId w:val="23"/>
        </w:numPr>
        <w:spacing w:after="0" w:line="360" w:lineRule="auto"/>
        <w:jc w:val="both"/>
        <w:rPr>
          <w:rFonts w:ascii="Times New Roman" w:hAnsi="Times New Roman" w:cs="Times New Roman"/>
          <w:sz w:val="28"/>
        </w:rPr>
      </w:pPr>
      <w:r>
        <w:rPr>
          <w:rFonts w:ascii="Times New Roman" w:hAnsi="Times New Roman" w:cs="Times New Roman"/>
          <w:sz w:val="28"/>
        </w:rPr>
        <w:t>В первую очередь большое значение имеет интернет.</w:t>
      </w:r>
      <w:r w:rsidR="00865F85">
        <w:rPr>
          <w:rFonts w:ascii="Times New Roman" w:hAnsi="Times New Roman" w:cs="Times New Roman"/>
          <w:sz w:val="28"/>
        </w:rPr>
        <w:t xml:space="preserve"> Основную информацию о компании можно найти на официальном сайте КАМАЗа. КАМАЗ предоставляет подробную информацию для инвесторов и акционеров; о продукции, покупке и сервисе; основные показатели деятельности. В 2015 году открылся официальный интернет-магазин компании, актуальность вызвана тем, что п</w:t>
      </w:r>
      <w:r w:rsidR="00865F85" w:rsidRPr="00865F85">
        <w:rPr>
          <w:rFonts w:ascii="Times New Roman" w:hAnsi="Times New Roman" w:cs="Times New Roman"/>
          <w:sz w:val="28"/>
        </w:rPr>
        <w:t>родажи через интернет-магазины как в России, так и на мировом рынке, набирают все большие обороты. Опыт таких зарубежных компаний как Daimler, Toyota Motors, Volkswagen, Mitsubishi Motors показал активное развитие продаж через интернет-магазины не только запасных частей и сопутствующей продукции, но и автомобилей.</w:t>
      </w:r>
    </w:p>
    <w:p w14:paraId="12AFAF6D" w14:textId="77777777" w:rsidR="00865F85" w:rsidRDefault="00865F85" w:rsidP="00865F85">
      <w:pPr>
        <w:pStyle w:val="a3"/>
        <w:widowControl w:val="0"/>
        <w:numPr>
          <w:ilvl w:val="0"/>
          <w:numId w:val="23"/>
        </w:numPr>
        <w:spacing w:after="0" w:line="360" w:lineRule="auto"/>
        <w:jc w:val="both"/>
        <w:rPr>
          <w:rFonts w:ascii="Times New Roman" w:hAnsi="Times New Roman" w:cs="Times New Roman"/>
          <w:sz w:val="28"/>
        </w:rPr>
      </w:pPr>
      <w:r>
        <w:rPr>
          <w:rFonts w:ascii="Times New Roman" w:hAnsi="Times New Roman" w:cs="Times New Roman"/>
          <w:sz w:val="28"/>
        </w:rPr>
        <w:t xml:space="preserve">Пресс-центр. </w:t>
      </w:r>
      <w:r w:rsidR="005051A5">
        <w:rPr>
          <w:rFonts w:ascii="Times New Roman" w:hAnsi="Times New Roman" w:cs="Times New Roman"/>
          <w:sz w:val="28"/>
        </w:rPr>
        <w:t xml:space="preserve">Компания имеет свой корпоративный журнал </w:t>
      </w:r>
      <w:r w:rsidR="005051A5">
        <w:rPr>
          <w:rFonts w:ascii="Times New Roman" w:hAnsi="Times New Roman" w:cs="Times New Roman"/>
          <w:sz w:val="28"/>
        </w:rPr>
        <w:lastRenderedPageBreak/>
        <w:t>«</w:t>
      </w:r>
      <w:r w:rsidR="005051A5">
        <w:rPr>
          <w:rFonts w:ascii="Times New Roman" w:hAnsi="Times New Roman" w:cs="Times New Roman"/>
          <w:sz w:val="28"/>
          <w:lang w:val="en-US"/>
        </w:rPr>
        <w:t>KAMAZ</w:t>
      </w:r>
      <w:r w:rsidR="005051A5">
        <w:rPr>
          <w:rFonts w:ascii="Times New Roman" w:hAnsi="Times New Roman" w:cs="Times New Roman"/>
          <w:sz w:val="28"/>
        </w:rPr>
        <w:t>». Также КАМАЗ публикует статьи про свою продукцию в такие журналы как «За рулем», «Автомобили» и т.д. Но заметна тенденция, что в 2010 году пресса давала еще большой приток клиентов, но в 2012 году резко сократились потребители, читающие журналы и все стали искать информацию через интернет, т.е. доля людей, приходящий из интернета растет.</w:t>
      </w:r>
    </w:p>
    <w:p w14:paraId="78E9A42A" w14:textId="77777777" w:rsidR="005051A5" w:rsidRPr="005051A5" w:rsidRDefault="005051A5" w:rsidP="00132E7A">
      <w:pPr>
        <w:pStyle w:val="a3"/>
        <w:widowControl w:val="0"/>
        <w:numPr>
          <w:ilvl w:val="0"/>
          <w:numId w:val="23"/>
        </w:numPr>
        <w:spacing w:after="0" w:line="360" w:lineRule="auto"/>
        <w:jc w:val="both"/>
        <w:rPr>
          <w:rFonts w:ascii="Times New Roman" w:hAnsi="Times New Roman" w:cs="Times New Roman"/>
          <w:sz w:val="28"/>
        </w:rPr>
      </w:pPr>
      <w:r w:rsidRPr="005051A5">
        <w:rPr>
          <w:rFonts w:ascii="Times New Roman" w:hAnsi="Times New Roman" w:cs="Times New Roman"/>
          <w:sz w:val="28"/>
        </w:rPr>
        <w:t>Компания реализует программу круглогодичных</w:t>
      </w:r>
      <w:r>
        <w:rPr>
          <w:rFonts w:ascii="Times New Roman" w:hAnsi="Times New Roman" w:cs="Times New Roman"/>
          <w:sz w:val="28"/>
        </w:rPr>
        <w:t xml:space="preserve"> </w:t>
      </w:r>
      <w:r w:rsidRPr="005051A5">
        <w:rPr>
          <w:rFonts w:ascii="Times New Roman" w:hAnsi="Times New Roman" w:cs="Times New Roman"/>
          <w:sz w:val="28"/>
        </w:rPr>
        <w:t>тест-драйвов, конференций для корпоративных</w:t>
      </w:r>
      <w:r>
        <w:rPr>
          <w:rFonts w:ascii="Times New Roman" w:hAnsi="Times New Roman" w:cs="Times New Roman"/>
          <w:sz w:val="28"/>
        </w:rPr>
        <w:t xml:space="preserve"> </w:t>
      </w:r>
      <w:r w:rsidRPr="005051A5">
        <w:rPr>
          <w:rFonts w:ascii="Times New Roman" w:hAnsi="Times New Roman" w:cs="Times New Roman"/>
          <w:sz w:val="28"/>
        </w:rPr>
        <w:t>клиентов.</w:t>
      </w:r>
      <w:r w:rsidR="00132E7A">
        <w:rPr>
          <w:rFonts w:ascii="Times New Roman" w:hAnsi="Times New Roman" w:cs="Times New Roman"/>
          <w:sz w:val="28"/>
        </w:rPr>
        <w:t xml:space="preserve"> В 2015 году был тест-драйв: м</w:t>
      </w:r>
      <w:r w:rsidR="00132E7A" w:rsidRPr="00132E7A">
        <w:rPr>
          <w:rFonts w:ascii="Times New Roman" w:hAnsi="Times New Roman" w:cs="Times New Roman"/>
          <w:sz w:val="28"/>
        </w:rPr>
        <w:t>агистральный седельный тягач КАМАЗ 5490</w:t>
      </w:r>
      <w:r w:rsidR="00132E7A">
        <w:rPr>
          <w:rFonts w:ascii="Times New Roman" w:hAnsi="Times New Roman" w:cs="Times New Roman"/>
          <w:sz w:val="28"/>
        </w:rPr>
        <w:t xml:space="preserve"> из нового модельного ряда,  где желающие могли сами прочувствовать автомобиль и оценить его по достоинству.</w:t>
      </w:r>
    </w:p>
    <w:p w14:paraId="364BC89C" w14:textId="77777777" w:rsidR="005051A5" w:rsidRPr="00F46AEB" w:rsidRDefault="005051A5" w:rsidP="00F46AEB">
      <w:pPr>
        <w:pStyle w:val="a3"/>
        <w:widowControl w:val="0"/>
        <w:numPr>
          <w:ilvl w:val="0"/>
          <w:numId w:val="23"/>
        </w:numPr>
        <w:spacing w:after="0" w:line="360" w:lineRule="auto"/>
        <w:jc w:val="both"/>
        <w:rPr>
          <w:rFonts w:ascii="Times New Roman" w:hAnsi="Times New Roman" w:cs="Times New Roman"/>
          <w:sz w:val="28"/>
        </w:rPr>
      </w:pPr>
      <w:r w:rsidRPr="005051A5">
        <w:rPr>
          <w:rFonts w:ascii="Times New Roman" w:hAnsi="Times New Roman" w:cs="Times New Roman"/>
          <w:sz w:val="28"/>
        </w:rPr>
        <w:t xml:space="preserve"> Рекламно-выста</w:t>
      </w:r>
      <w:r>
        <w:rPr>
          <w:rFonts w:ascii="Times New Roman" w:hAnsi="Times New Roman" w:cs="Times New Roman"/>
          <w:sz w:val="28"/>
        </w:rPr>
        <w:t>вочная деятельность (сеть интер</w:t>
      </w:r>
      <w:r w:rsidRPr="005051A5">
        <w:rPr>
          <w:rFonts w:ascii="Times New Roman" w:hAnsi="Times New Roman" w:cs="Times New Roman"/>
          <w:sz w:val="28"/>
        </w:rPr>
        <w:t>нет, выставки,</w:t>
      </w:r>
      <w:r w:rsidR="00F46AEB">
        <w:rPr>
          <w:rFonts w:ascii="Times New Roman" w:hAnsi="Times New Roman" w:cs="Times New Roman"/>
          <w:sz w:val="28"/>
        </w:rPr>
        <w:t xml:space="preserve"> автопробеги, ТВ-реклама, публи</w:t>
      </w:r>
      <w:r w:rsidRPr="00F46AEB">
        <w:rPr>
          <w:rFonts w:ascii="Times New Roman" w:hAnsi="Times New Roman" w:cs="Times New Roman"/>
          <w:sz w:val="28"/>
        </w:rPr>
        <w:t>кации в прессе, наружная реклама, полиграфия,</w:t>
      </w:r>
      <w:r w:rsidR="00F46AEB">
        <w:rPr>
          <w:rFonts w:ascii="Times New Roman" w:hAnsi="Times New Roman" w:cs="Times New Roman"/>
          <w:sz w:val="28"/>
        </w:rPr>
        <w:t xml:space="preserve"> </w:t>
      </w:r>
      <w:r w:rsidRPr="00F46AEB">
        <w:rPr>
          <w:rFonts w:ascii="Times New Roman" w:hAnsi="Times New Roman" w:cs="Times New Roman"/>
          <w:sz w:val="28"/>
        </w:rPr>
        <w:t>промоакции, тест-драйвы, адресная рассылка,</w:t>
      </w:r>
      <w:r w:rsidR="00F46AEB">
        <w:rPr>
          <w:rFonts w:ascii="Times New Roman" w:hAnsi="Times New Roman" w:cs="Times New Roman"/>
          <w:sz w:val="28"/>
        </w:rPr>
        <w:t xml:space="preserve"> </w:t>
      </w:r>
      <w:r w:rsidRPr="00F46AEB">
        <w:rPr>
          <w:rFonts w:ascii="Times New Roman" w:hAnsi="Times New Roman" w:cs="Times New Roman"/>
          <w:sz w:val="28"/>
        </w:rPr>
        <w:t>аргументаторы).</w:t>
      </w:r>
    </w:p>
    <w:p w14:paraId="145BCB23" w14:textId="77777777" w:rsidR="00F46AEB" w:rsidRDefault="005051A5" w:rsidP="00F46AEB">
      <w:pPr>
        <w:pStyle w:val="a3"/>
        <w:widowControl w:val="0"/>
        <w:numPr>
          <w:ilvl w:val="0"/>
          <w:numId w:val="23"/>
        </w:numPr>
        <w:spacing w:after="0" w:line="360" w:lineRule="auto"/>
        <w:jc w:val="both"/>
        <w:rPr>
          <w:rFonts w:ascii="Times New Roman" w:hAnsi="Times New Roman" w:cs="Times New Roman"/>
          <w:sz w:val="28"/>
        </w:rPr>
      </w:pPr>
      <w:r w:rsidRPr="005051A5">
        <w:rPr>
          <w:rFonts w:ascii="Times New Roman" w:hAnsi="Times New Roman" w:cs="Times New Roman"/>
          <w:sz w:val="28"/>
        </w:rPr>
        <w:t xml:space="preserve"> PR-поддержка и прочее</w:t>
      </w:r>
      <w:r w:rsidR="00F46AEB">
        <w:rPr>
          <w:rFonts w:ascii="Times New Roman" w:hAnsi="Times New Roman" w:cs="Times New Roman"/>
          <w:sz w:val="28"/>
        </w:rPr>
        <w:t>.</w:t>
      </w:r>
    </w:p>
    <w:p w14:paraId="208CB59D" w14:textId="77777777" w:rsidR="00F46AEB" w:rsidRDefault="00C24B99" w:rsidP="00C24B99">
      <w:pPr>
        <w:widowControl w:val="0"/>
        <w:spacing w:after="0" w:line="360" w:lineRule="auto"/>
        <w:ind w:firstLine="708"/>
        <w:jc w:val="both"/>
        <w:rPr>
          <w:rFonts w:ascii="Times New Roman" w:hAnsi="Times New Roman" w:cs="Times New Roman"/>
          <w:sz w:val="28"/>
        </w:rPr>
      </w:pPr>
      <w:r>
        <w:rPr>
          <w:rFonts w:ascii="Times New Roman" w:hAnsi="Times New Roman" w:cs="Times New Roman"/>
          <w:sz w:val="28"/>
        </w:rPr>
        <w:t>Таким образом, интернет, тест-драйвы и рекламно-выставочная деятельность являются максимально эффективными методами продвижения.</w:t>
      </w:r>
    </w:p>
    <w:p w14:paraId="51200ED7" w14:textId="77777777" w:rsidR="002E19D7" w:rsidRDefault="002E19D7" w:rsidP="002E19D7">
      <w:pPr>
        <w:widowControl w:val="0"/>
        <w:spacing w:after="0" w:line="360" w:lineRule="auto"/>
        <w:ind w:firstLine="708"/>
        <w:jc w:val="both"/>
        <w:rPr>
          <w:rFonts w:ascii="Times New Roman" w:hAnsi="Times New Roman" w:cs="Times New Roman"/>
          <w:sz w:val="28"/>
        </w:rPr>
      </w:pPr>
      <w:r>
        <w:rPr>
          <w:rFonts w:ascii="Times New Roman" w:hAnsi="Times New Roman" w:cs="Times New Roman"/>
          <w:sz w:val="28"/>
        </w:rPr>
        <w:t>В медипланировании используется определенная терминология и система взаимосвязанных показателей:</w:t>
      </w:r>
    </w:p>
    <w:p w14:paraId="55E640E5" w14:textId="77777777" w:rsidR="002E19D7" w:rsidRPr="002E19D7" w:rsidRDefault="002E19D7" w:rsidP="002E19D7">
      <w:pPr>
        <w:widowControl w:val="0"/>
        <w:spacing w:after="0" w:line="360" w:lineRule="auto"/>
        <w:ind w:firstLine="708"/>
        <w:jc w:val="both"/>
        <w:rPr>
          <w:rFonts w:ascii="Times New Roman" w:hAnsi="Times New Roman" w:cs="Times New Roman"/>
          <w:sz w:val="28"/>
        </w:rPr>
      </w:pPr>
      <w:r w:rsidRPr="002E19D7">
        <w:rPr>
          <w:rFonts w:ascii="Times New Roman" w:hAnsi="Times New Roman" w:cs="Times New Roman"/>
          <w:sz w:val="28"/>
        </w:rPr>
        <w:t>•</w:t>
      </w:r>
      <w:r w:rsidRPr="002E19D7">
        <w:rPr>
          <w:rFonts w:ascii="Times New Roman" w:hAnsi="Times New Roman" w:cs="Times New Roman"/>
          <w:sz w:val="28"/>
        </w:rPr>
        <w:tab/>
        <w:t>целевая аудитория – определенная  труппа потенциальных покупателей, которую необходимо охватить;</w:t>
      </w:r>
    </w:p>
    <w:p w14:paraId="7D547584" w14:textId="77777777" w:rsidR="002E19D7" w:rsidRPr="002E19D7" w:rsidRDefault="002E19D7" w:rsidP="002E19D7">
      <w:pPr>
        <w:widowControl w:val="0"/>
        <w:spacing w:after="0" w:line="360" w:lineRule="auto"/>
        <w:ind w:firstLine="708"/>
        <w:jc w:val="both"/>
        <w:rPr>
          <w:rFonts w:ascii="Times New Roman" w:hAnsi="Times New Roman" w:cs="Times New Roman"/>
          <w:sz w:val="28"/>
        </w:rPr>
      </w:pPr>
      <w:r w:rsidRPr="002E19D7">
        <w:rPr>
          <w:rFonts w:ascii="Times New Roman" w:hAnsi="Times New Roman" w:cs="Times New Roman"/>
          <w:sz w:val="28"/>
        </w:rPr>
        <w:t>•</w:t>
      </w:r>
      <w:r w:rsidRPr="002E19D7">
        <w:rPr>
          <w:rFonts w:ascii="Times New Roman" w:hAnsi="Times New Roman" w:cs="Times New Roman"/>
          <w:sz w:val="28"/>
        </w:rPr>
        <w:tab/>
        <w:t>тираж  –  число  физических объектов, используемых для передачи рекламных сообщений;</w:t>
      </w:r>
    </w:p>
    <w:p w14:paraId="2C2D5179" w14:textId="77777777" w:rsidR="002E19D7" w:rsidRPr="002E19D7" w:rsidRDefault="002E19D7" w:rsidP="002E19D7">
      <w:pPr>
        <w:widowControl w:val="0"/>
        <w:spacing w:after="0" w:line="360" w:lineRule="auto"/>
        <w:ind w:firstLine="708"/>
        <w:jc w:val="both"/>
        <w:rPr>
          <w:rFonts w:ascii="Times New Roman" w:hAnsi="Times New Roman" w:cs="Times New Roman"/>
          <w:sz w:val="28"/>
        </w:rPr>
      </w:pPr>
      <w:r w:rsidRPr="002E19D7">
        <w:rPr>
          <w:rFonts w:ascii="Times New Roman" w:hAnsi="Times New Roman" w:cs="Times New Roman"/>
          <w:sz w:val="28"/>
        </w:rPr>
        <w:t>•</w:t>
      </w:r>
      <w:r w:rsidRPr="002E19D7">
        <w:rPr>
          <w:rFonts w:ascii="Times New Roman" w:hAnsi="Times New Roman" w:cs="Times New Roman"/>
          <w:sz w:val="28"/>
        </w:rPr>
        <w:tab/>
        <w:t>контакт – возможность  «увидеть» или «услышать» (это, однако не означает, что человек действительно увидит или услышит рекламу);</w:t>
      </w:r>
    </w:p>
    <w:p w14:paraId="619B66FF" w14:textId="77777777" w:rsidR="002E19D7" w:rsidRPr="002E19D7" w:rsidRDefault="002E19D7" w:rsidP="002E19D7">
      <w:pPr>
        <w:widowControl w:val="0"/>
        <w:spacing w:after="0" w:line="360" w:lineRule="auto"/>
        <w:ind w:firstLine="708"/>
        <w:jc w:val="both"/>
        <w:rPr>
          <w:rFonts w:ascii="Times New Roman" w:hAnsi="Times New Roman" w:cs="Times New Roman"/>
          <w:sz w:val="28"/>
        </w:rPr>
      </w:pPr>
      <w:r w:rsidRPr="002E19D7">
        <w:rPr>
          <w:rFonts w:ascii="Times New Roman" w:hAnsi="Times New Roman" w:cs="Times New Roman"/>
          <w:sz w:val="28"/>
        </w:rPr>
        <w:t>•</w:t>
      </w:r>
      <w:r w:rsidRPr="002E19D7">
        <w:rPr>
          <w:rFonts w:ascii="Times New Roman" w:hAnsi="Times New Roman" w:cs="Times New Roman"/>
          <w:sz w:val="28"/>
        </w:rPr>
        <w:tab/>
        <w:t>аудитория – число людей, контактирующих с рекламоносителем;</w:t>
      </w:r>
    </w:p>
    <w:p w14:paraId="21CB2EE3" w14:textId="77777777" w:rsidR="002E19D7" w:rsidRPr="002E19D7" w:rsidRDefault="002E19D7" w:rsidP="002E19D7">
      <w:pPr>
        <w:widowControl w:val="0"/>
        <w:spacing w:after="0" w:line="360" w:lineRule="auto"/>
        <w:ind w:firstLine="708"/>
        <w:jc w:val="both"/>
        <w:rPr>
          <w:rFonts w:ascii="Times New Roman" w:hAnsi="Times New Roman" w:cs="Times New Roman"/>
          <w:sz w:val="28"/>
        </w:rPr>
      </w:pPr>
      <w:r w:rsidRPr="002E19D7">
        <w:rPr>
          <w:rFonts w:ascii="Times New Roman" w:hAnsi="Times New Roman" w:cs="Times New Roman"/>
          <w:sz w:val="28"/>
        </w:rPr>
        <w:t>•</w:t>
      </w:r>
      <w:r w:rsidRPr="002E19D7">
        <w:rPr>
          <w:rFonts w:ascii="Times New Roman" w:hAnsi="Times New Roman" w:cs="Times New Roman"/>
          <w:sz w:val="28"/>
        </w:rPr>
        <w:tab/>
        <w:t>эффективная аудитория – число людей, контактирующих с рекламоносителем и имеющих характеристики потенциальных покупателей;</w:t>
      </w:r>
    </w:p>
    <w:p w14:paraId="0AD283AC" w14:textId="77777777" w:rsidR="002E19D7" w:rsidRPr="002E19D7" w:rsidRDefault="002E19D7" w:rsidP="002E19D7">
      <w:pPr>
        <w:widowControl w:val="0"/>
        <w:spacing w:after="0" w:line="360" w:lineRule="auto"/>
        <w:ind w:firstLine="708"/>
        <w:jc w:val="both"/>
        <w:rPr>
          <w:rFonts w:ascii="Times New Roman" w:hAnsi="Times New Roman" w:cs="Times New Roman"/>
          <w:sz w:val="28"/>
        </w:rPr>
      </w:pPr>
      <w:r w:rsidRPr="002E19D7">
        <w:rPr>
          <w:rFonts w:ascii="Times New Roman" w:hAnsi="Times New Roman" w:cs="Times New Roman"/>
          <w:sz w:val="28"/>
        </w:rPr>
        <w:t>•</w:t>
      </w:r>
      <w:r w:rsidRPr="002E19D7">
        <w:rPr>
          <w:rFonts w:ascii="Times New Roman" w:hAnsi="Times New Roman" w:cs="Times New Roman"/>
          <w:sz w:val="28"/>
        </w:rPr>
        <w:tab/>
        <w:t>время – сезоны, дни недели, даты и т.д.;</w:t>
      </w:r>
    </w:p>
    <w:p w14:paraId="491222B8" w14:textId="77777777" w:rsidR="002E19D7" w:rsidRDefault="002E19D7" w:rsidP="002E19D7">
      <w:pPr>
        <w:widowControl w:val="0"/>
        <w:spacing w:after="0" w:line="360" w:lineRule="auto"/>
        <w:ind w:firstLine="708"/>
        <w:jc w:val="both"/>
        <w:rPr>
          <w:rFonts w:ascii="Times New Roman" w:hAnsi="Times New Roman" w:cs="Times New Roman"/>
          <w:sz w:val="28"/>
        </w:rPr>
      </w:pPr>
      <w:r w:rsidRPr="002E19D7">
        <w:rPr>
          <w:rFonts w:ascii="Times New Roman" w:hAnsi="Times New Roman" w:cs="Times New Roman"/>
          <w:sz w:val="28"/>
        </w:rPr>
        <w:lastRenderedPageBreak/>
        <w:t>•</w:t>
      </w:r>
      <w:r w:rsidRPr="002E19D7">
        <w:rPr>
          <w:rFonts w:ascii="Times New Roman" w:hAnsi="Times New Roman" w:cs="Times New Roman"/>
          <w:sz w:val="28"/>
        </w:rPr>
        <w:tab/>
        <w:t>охват — число представителей целевой аудитории, по меньшей мере, хотя бы раз контактирующих с рекламоносителем в течение определенного периода.</w:t>
      </w:r>
    </w:p>
    <w:p w14:paraId="57CAC063" w14:textId="77777777" w:rsidR="002E19D7" w:rsidRPr="002E19D7" w:rsidRDefault="002E19D7" w:rsidP="002E19D7">
      <w:pPr>
        <w:spacing w:after="0" w:line="360" w:lineRule="auto"/>
        <w:ind w:firstLine="709"/>
        <w:contextualSpacing/>
        <w:rPr>
          <w:rFonts w:ascii="Times New Roman" w:eastAsia="Calibri" w:hAnsi="Times New Roman" w:cs="Times New Roman"/>
          <w:sz w:val="28"/>
          <w:lang w:eastAsia="ru-RU"/>
        </w:rPr>
      </w:pPr>
      <w:r w:rsidRPr="002E19D7">
        <w:rPr>
          <w:rFonts w:ascii="Times New Roman" w:eastAsia="Calibri" w:hAnsi="Times New Roman" w:cs="Times New Roman"/>
          <w:sz w:val="28"/>
          <w:lang w:eastAsia="ru-RU"/>
        </w:rPr>
        <w:t>Показатель охвата целевой аудитории определяют как в абсолютных величинах, так и в процентах:</w:t>
      </w:r>
    </w:p>
    <w:p w14:paraId="1843841D" w14:textId="77777777" w:rsidR="002E19D7" w:rsidRPr="002E19D7" w:rsidRDefault="002E19D7" w:rsidP="002E19D7">
      <w:pPr>
        <w:spacing w:after="0" w:line="360" w:lineRule="auto"/>
        <w:ind w:firstLine="709"/>
        <w:contextualSpacing/>
        <w:jc w:val="center"/>
        <w:rPr>
          <w:rFonts w:ascii="Times New Roman" w:eastAsia="Calibri" w:hAnsi="Times New Roman" w:cs="Times New Roman"/>
          <w:sz w:val="28"/>
          <w:lang w:eastAsia="ru-RU"/>
        </w:rPr>
      </w:pPr>
      <w:r w:rsidRPr="002E19D7">
        <w:rPr>
          <w:rFonts w:ascii="Times New Roman" w:eastAsia="Calibri" w:hAnsi="Times New Roman" w:cs="Times New Roman"/>
          <w:position w:val="-24"/>
          <w:sz w:val="28"/>
          <w:lang w:eastAsia="ru-RU"/>
        </w:rPr>
        <w:object w:dxaOrig="1530" w:dyaOrig="630" w14:anchorId="3E34F324">
          <v:shape id="_x0000_i1062" type="#_x0000_t75" style="width:76.5pt;height:32.25pt" o:ole="">
            <v:imagedata r:id="rId103" o:title=""/>
          </v:shape>
          <o:OLEObject Type="Embed" ProgID="Equation.DSMT4" ShapeID="_x0000_i1062" DrawAspect="Content" ObjectID="_1568200787" r:id="rId104"/>
        </w:object>
      </w:r>
      <w:r w:rsidRPr="002E19D7">
        <w:rPr>
          <w:rFonts w:ascii="Times New Roman" w:eastAsia="Calibri" w:hAnsi="Times New Roman" w:cs="Times New Roman"/>
          <w:sz w:val="28"/>
          <w:lang w:eastAsia="ru-RU"/>
        </w:rPr>
        <w:t xml:space="preserve"> </w:t>
      </w:r>
    </w:p>
    <w:p w14:paraId="71300075" w14:textId="77777777" w:rsidR="002E19D7" w:rsidRPr="002E19D7" w:rsidRDefault="002E19D7" w:rsidP="002E19D7">
      <w:pPr>
        <w:spacing w:after="0" w:line="360" w:lineRule="auto"/>
        <w:ind w:firstLine="709"/>
        <w:jc w:val="both"/>
        <w:rPr>
          <w:rFonts w:ascii="Times New Roman" w:eastAsia="Times New Roman" w:hAnsi="Times New Roman" w:cs="Times New Roman"/>
          <w:color w:val="000000"/>
          <w:sz w:val="28"/>
          <w:lang w:eastAsia="ru-RU"/>
        </w:rPr>
      </w:pPr>
      <w:r w:rsidRPr="002E19D7">
        <w:rPr>
          <w:rFonts w:ascii="Times New Roman" w:eastAsia="Times New Roman" w:hAnsi="Times New Roman" w:cs="Times New Roman"/>
          <w:color w:val="000000"/>
          <w:sz w:val="28"/>
          <w:lang w:eastAsia="ru-RU"/>
        </w:rPr>
        <w:t xml:space="preserve">где </w:t>
      </w:r>
      <w:r w:rsidRPr="002E19D7">
        <w:rPr>
          <w:rFonts w:ascii="Times New Roman" w:eastAsia="Times New Roman" w:hAnsi="Times New Roman" w:cs="Times New Roman"/>
          <w:color w:val="000000"/>
          <w:position w:val="-6"/>
          <w:sz w:val="28"/>
          <w:lang w:eastAsia="ru-RU"/>
        </w:rPr>
        <w:object w:dxaOrig="195" w:dyaOrig="225" w14:anchorId="1060882B">
          <v:shape id="_x0000_i1063" type="#_x0000_t75" style="width:9.75pt;height:11.25pt" o:ole="">
            <v:imagedata r:id="rId105" o:title=""/>
          </v:shape>
          <o:OLEObject Type="Embed" ProgID="Equation.DSMT4" ShapeID="_x0000_i1063" DrawAspect="Content" ObjectID="_1568200788" r:id="rId106"/>
        </w:object>
      </w:r>
      <w:r w:rsidRPr="002E19D7">
        <w:rPr>
          <w:rFonts w:ascii="Times New Roman" w:eastAsia="Times New Roman" w:hAnsi="Times New Roman" w:cs="Times New Roman"/>
          <w:color w:val="000000"/>
          <w:sz w:val="28"/>
          <w:lang w:eastAsia="ru-RU"/>
        </w:rPr>
        <w:t xml:space="preserve">  - количество читателей (телезрителей), обративших внимание на рекламу; </w:t>
      </w:r>
      <w:r w:rsidRPr="002E19D7">
        <w:rPr>
          <w:rFonts w:ascii="Times New Roman" w:eastAsia="Times New Roman" w:hAnsi="Times New Roman" w:cs="Times New Roman"/>
          <w:color w:val="000000"/>
          <w:position w:val="-6"/>
          <w:sz w:val="28"/>
          <w:lang w:eastAsia="ru-RU"/>
        </w:rPr>
        <w:object w:dxaOrig="285" w:dyaOrig="285" w14:anchorId="62549629">
          <v:shape id="_x0000_i1064" type="#_x0000_t75" style="width:14.25pt;height:14.25pt" o:ole="">
            <v:imagedata r:id="rId107" o:title=""/>
          </v:shape>
          <o:OLEObject Type="Embed" ProgID="Equation.DSMT4" ShapeID="_x0000_i1064" DrawAspect="Content" ObjectID="_1568200789" r:id="rId108"/>
        </w:object>
      </w:r>
      <w:r w:rsidRPr="002E19D7">
        <w:rPr>
          <w:rFonts w:ascii="Times New Roman" w:eastAsia="Times New Roman" w:hAnsi="Times New Roman" w:cs="Times New Roman"/>
          <w:color w:val="000000"/>
          <w:sz w:val="28"/>
          <w:lang w:eastAsia="ru-RU"/>
        </w:rPr>
        <w:t xml:space="preserve"> - общее количество читателей (телезрителей).</w:t>
      </w:r>
      <w:r w:rsidRPr="002E19D7">
        <w:rPr>
          <w:rFonts w:ascii="Times New Roman" w:eastAsia="Times New Roman" w:hAnsi="Times New Roman" w:cs="Times New Roman"/>
          <w:color w:val="000000"/>
          <w:sz w:val="28"/>
          <w:lang w:eastAsia="ru-RU"/>
        </w:rPr>
        <w:tab/>
      </w:r>
    </w:p>
    <w:p w14:paraId="598E83FC" w14:textId="77777777" w:rsidR="002E19D7" w:rsidRPr="002E19D7" w:rsidRDefault="002E19D7" w:rsidP="002E19D7">
      <w:pPr>
        <w:spacing w:after="0" w:line="360" w:lineRule="auto"/>
        <w:ind w:firstLine="709"/>
        <w:jc w:val="both"/>
        <w:rPr>
          <w:rFonts w:ascii="Times New Roman" w:eastAsia="Times New Roman" w:hAnsi="Times New Roman" w:cs="Times New Roman"/>
          <w:color w:val="000000"/>
          <w:sz w:val="28"/>
          <w:lang w:eastAsia="ru-RU"/>
        </w:rPr>
      </w:pPr>
      <w:r w:rsidRPr="002E19D7">
        <w:rPr>
          <w:rFonts w:ascii="Times New Roman" w:eastAsia="Times New Roman" w:hAnsi="Times New Roman" w:cs="Times New Roman"/>
          <w:color w:val="000000"/>
          <w:sz w:val="28"/>
          <w:lang w:eastAsia="ru-RU"/>
        </w:rPr>
        <w:t>При анализе этого показателя возникает наложение аудиторий (А</w:t>
      </w:r>
      <w:r w:rsidRPr="002E19D7">
        <w:rPr>
          <w:rFonts w:ascii="Times New Roman" w:eastAsia="Times New Roman" w:hAnsi="Times New Roman" w:cs="Times New Roman"/>
          <w:color w:val="000000"/>
          <w:sz w:val="28"/>
          <w:vertAlign w:val="subscript"/>
          <w:lang w:eastAsia="ru-RU"/>
        </w:rPr>
        <w:t>1</w:t>
      </w:r>
      <w:r w:rsidRPr="002E19D7">
        <w:rPr>
          <w:rFonts w:ascii="Times New Roman" w:eastAsia="Times New Roman" w:hAnsi="Times New Roman" w:cs="Times New Roman"/>
          <w:color w:val="000000"/>
          <w:sz w:val="28"/>
          <w:lang w:eastAsia="ru-RU"/>
        </w:rPr>
        <w:t>, А</w:t>
      </w:r>
      <w:r w:rsidRPr="002E19D7">
        <w:rPr>
          <w:rFonts w:ascii="Times New Roman" w:eastAsia="Times New Roman" w:hAnsi="Times New Roman" w:cs="Times New Roman"/>
          <w:color w:val="000000"/>
          <w:sz w:val="28"/>
          <w:vertAlign w:val="subscript"/>
          <w:lang w:eastAsia="ru-RU"/>
        </w:rPr>
        <w:t>2</w:t>
      </w:r>
      <w:r w:rsidRPr="002E19D7">
        <w:rPr>
          <w:rFonts w:ascii="Times New Roman" w:eastAsia="Times New Roman" w:hAnsi="Times New Roman" w:cs="Times New Roman"/>
          <w:color w:val="000000"/>
          <w:sz w:val="28"/>
          <w:lang w:eastAsia="ru-RU"/>
        </w:rPr>
        <w:t>), использующих д</w:t>
      </w:r>
      <w:r>
        <w:rPr>
          <w:rFonts w:ascii="Times New Roman" w:eastAsia="Times New Roman" w:hAnsi="Times New Roman" w:cs="Times New Roman"/>
          <w:color w:val="000000"/>
          <w:sz w:val="28"/>
          <w:lang w:eastAsia="ru-RU"/>
        </w:rPr>
        <w:t>ва средства информации</w:t>
      </w:r>
      <w:r w:rsidRPr="002E19D7">
        <w:rPr>
          <w:rFonts w:ascii="Times New Roman" w:eastAsia="Times New Roman" w:hAnsi="Times New Roman" w:cs="Times New Roman"/>
          <w:color w:val="000000"/>
          <w:sz w:val="28"/>
          <w:lang w:eastAsia="ru-RU"/>
        </w:rPr>
        <w:t>, т.е. аудитории частично пересекаются, поскольку</w:t>
      </w:r>
      <w:r>
        <w:rPr>
          <w:rFonts w:ascii="Times New Roman" w:eastAsia="Times New Roman" w:hAnsi="Times New Roman" w:cs="Times New Roman"/>
          <w:color w:val="000000"/>
          <w:sz w:val="28"/>
          <w:lang w:eastAsia="ru-RU"/>
        </w:rPr>
        <w:t xml:space="preserve"> большинство</w:t>
      </w:r>
      <w:r w:rsidRPr="002E19D7">
        <w:rPr>
          <w:rFonts w:ascii="Times New Roman" w:eastAsia="Times New Roman" w:hAnsi="Times New Roman" w:cs="Times New Roman"/>
          <w:color w:val="000000"/>
          <w:sz w:val="28"/>
          <w:lang w:eastAsia="ru-RU"/>
        </w:rPr>
        <w:t xml:space="preserve"> люди</w:t>
      </w:r>
      <w:r>
        <w:rPr>
          <w:rFonts w:ascii="Times New Roman" w:eastAsia="Times New Roman" w:hAnsi="Times New Roman" w:cs="Times New Roman"/>
          <w:color w:val="000000"/>
          <w:sz w:val="28"/>
          <w:lang w:eastAsia="ru-RU"/>
        </w:rPr>
        <w:t xml:space="preserve"> </w:t>
      </w:r>
      <w:r w:rsidRPr="002E19D7">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lang w:eastAsia="ru-RU"/>
        </w:rPr>
        <w:t>берут информацию из интернета, а некоторые читаю журналы, но есть доля людей, которые используют оба источника информации (рис.10):</w:t>
      </w:r>
    </w:p>
    <w:p w14:paraId="4B6A4193" w14:textId="77777777" w:rsidR="002E19D7" w:rsidRDefault="006F4F98" w:rsidP="006F4F98">
      <w:pPr>
        <w:widowControl w:val="0"/>
        <w:spacing w:after="0" w:line="360" w:lineRule="auto"/>
        <w:ind w:firstLine="708"/>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62119A1B" wp14:editId="5851D746">
            <wp:extent cx="3391535" cy="22110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391535" cy="2211070"/>
                    </a:xfrm>
                    <a:prstGeom prst="rect">
                      <a:avLst/>
                    </a:prstGeom>
                    <a:noFill/>
                    <a:ln>
                      <a:noFill/>
                    </a:ln>
                  </pic:spPr>
                </pic:pic>
              </a:graphicData>
            </a:graphic>
          </wp:inline>
        </w:drawing>
      </w:r>
    </w:p>
    <w:p w14:paraId="466274E0" w14:textId="77777777" w:rsidR="006F4F98" w:rsidRDefault="006F4F98" w:rsidP="006F4F98">
      <w:pPr>
        <w:widowControl w:val="0"/>
        <w:spacing w:after="0" w:line="360" w:lineRule="auto"/>
        <w:ind w:firstLine="708"/>
        <w:jc w:val="center"/>
        <w:rPr>
          <w:rFonts w:ascii="Times New Roman" w:hAnsi="Times New Roman" w:cs="Times New Roman"/>
          <w:i/>
          <w:sz w:val="28"/>
        </w:rPr>
      </w:pPr>
      <w:r w:rsidRPr="006F4F98">
        <w:rPr>
          <w:rFonts w:ascii="Times New Roman" w:hAnsi="Times New Roman" w:cs="Times New Roman"/>
          <w:i/>
          <w:sz w:val="28"/>
        </w:rPr>
        <w:t>Рис.10. Наложение аудиторий, использующих два средства информации</w:t>
      </w:r>
    </w:p>
    <w:p w14:paraId="4A2A925C" w14:textId="77777777" w:rsidR="006F4F98" w:rsidRPr="006F4F98" w:rsidRDefault="006F4F98" w:rsidP="006F4F98">
      <w:pPr>
        <w:widowControl w:val="0"/>
        <w:spacing w:after="0" w:line="360" w:lineRule="auto"/>
        <w:ind w:firstLine="708"/>
        <w:jc w:val="both"/>
        <w:rPr>
          <w:rFonts w:ascii="Times New Roman" w:hAnsi="Times New Roman" w:cs="Times New Roman"/>
          <w:sz w:val="28"/>
        </w:rPr>
      </w:pPr>
      <w:r>
        <w:rPr>
          <w:rFonts w:ascii="Times New Roman" w:hAnsi="Times New Roman" w:cs="Times New Roman"/>
          <w:sz w:val="28"/>
        </w:rPr>
        <w:t>Таким образом, общий охват аудитории всему источниками информации определяется суммирование всех информированных людей за вычетом  тех людей, которые использовали два или более источников.</w:t>
      </w:r>
    </w:p>
    <w:p w14:paraId="5E3DBD38" w14:textId="77777777" w:rsidR="00121035" w:rsidRDefault="00121035" w:rsidP="003674C6">
      <w:pPr>
        <w:spacing w:after="0" w:line="360" w:lineRule="auto"/>
        <w:ind w:firstLine="709"/>
        <w:jc w:val="both"/>
        <w:rPr>
          <w:rFonts w:ascii="Times New Roman" w:eastAsia="Calibri" w:hAnsi="Times New Roman" w:cs="Times New Roman"/>
          <w:sz w:val="28"/>
          <w:lang w:eastAsia="ru-RU"/>
        </w:rPr>
      </w:pPr>
      <w:r w:rsidRPr="00121035">
        <w:rPr>
          <w:rFonts w:ascii="Times New Roman" w:eastAsia="Calibri" w:hAnsi="Times New Roman" w:cs="Times New Roman"/>
          <w:b/>
          <w:sz w:val="28"/>
          <w:lang w:eastAsia="ru-RU"/>
        </w:rPr>
        <w:t>Метод Дорфмана - Стэймана</w:t>
      </w:r>
      <w:r w:rsidRPr="00121035">
        <w:rPr>
          <w:rFonts w:ascii="Times New Roman" w:eastAsia="Calibri" w:hAnsi="Times New Roman" w:cs="Times New Roman"/>
          <w:sz w:val="28"/>
          <w:lang w:eastAsia="ru-RU"/>
        </w:rPr>
        <w:t xml:space="preserve">  основан на положении, что отношение бюджета к общему объему продаж равно отношению эластичности спроса по ИМК к эластичности спроса по цене.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121035" w14:paraId="0D75B11A" w14:textId="77777777" w:rsidTr="00121035">
        <w:tc>
          <w:tcPr>
            <w:tcW w:w="8897" w:type="dxa"/>
            <w:vAlign w:val="center"/>
          </w:tcPr>
          <w:p w14:paraId="0190F978" w14:textId="77777777" w:rsidR="00121035" w:rsidRDefault="00121035" w:rsidP="00B4576E">
            <w:pPr>
              <w:spacing w:line="360" w:lineRule="auto"/>
              <w:jc w:val="center"/>
              <w:rPr>
                <w:rFonts w:ascii="Times New Roman" w:eastAsia="Calibri" w:hAnsi="Times New Roman" w:cs="Times New Roman"/>
                <w:sz w:val="28"/>
                <w:lang w:eastAsia="ru-RU"/>
              </w:rPr>
            </w:pPr>
            <w:r w:rsidRPr="00121035">
              <w:rPr>
                <w:rFonts w:ascii="Times New Roman" w:eastAsia="Calibri" w:hAnsi="Times New Roman" w:cs="Times New Roman"/>
                <w:position w:val="-14"/>
                <w:sz w:val="28"/>
                <w:lang w:eastAsia="ru-RU"/>
              </w:rPr>
              <w:object w:dxaOrig="1920" w:dyaOrig="375" w14:anchorId="56BC6D9F">
                <v:shape id="_x0000_i1065" type="#_x0000_t75" style="width:96pt;height:19.5pt" o:ole="">
                  <v:imagedata r:id="rId110" o:title=""/>
                </v:shape>
                <o:OLEObject Type="Embed" ProgID="Equation.DSMT4" ShapeID="_x0000_i1065" DrawAspect="Content" ObjectID="_1568200790" r:id="rId111"/>
              </w:object>
            </w:r>
          </w:p>
        </w:tc>
        <w:tc>
          <w:tcPr>
            <w:tcW w:w="674" w:type="dxa"/>
            <w:vAlign w:val="center"/>
          </w:tcPr>
          <w:p w14:paraId="31BF2831" w14:textId="77777777" w:rsidR="00121035" w:rsidRDefault="00121035" w:rsidP="003674C6">
            <w:pPr>
              <w:spacing w:line="360" w:lineRule="auto"/>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(23)</w:t>
            </w:r>
          </w:p>
        </w:tc>
      </w:tr>
    </w:tbl>
    <w:p w14:paraId="7717F47E" w14:textId="77777777" w:rsidR="00121035" w:rsidRDefault="00121035" w:rsidP="003674C6">
      <w:pPr>
        <w:spacing w:after="0" w:line="360" w:lineRule="auto"/>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 xml:space="preserve">где </w:t>
      </w:r>
      <w:r w:rsidRPr="00121035">
        <w:rPr>
          <w:rFonts w:ascii="Times New Roman" w:eastAsia="Calibri" w:hAnsi="Times New Roman" w:cs="Times New Roman"/>
          <w:position w:val="-12"/>
          <w:sz w:val="28"/>
          <w:lang w:eastAsia="ru-RU"/>
        </w:rPr>
        <w:object w:dxaOrig="495" w:dyaOrig="360" w14:anchorId="15C65AC2">
          <v:shape id="_x0000_i1066" type="#_x0000_t75" style="width:24.75pt;height:18pt" o:ole="">
            <v:imagedata r:id="rId112" o:title=""/>
          </v:shape>
          <o:OLEObject Type="Embed" ProgID="Equation.DSMT4" ShapeID="_x0000_i1066" DrawAspect="Content" ObjectID="_1568200791" r:id="rId113"/>
        </w:object>
      </w:r>
      <w:r w:rsidRPr="00121035">
        <w:rPr>
          <w:rFonts w:ascii="Times New Roman" w:eastAsia="Calibri" w:hAnsi="Times New Roman" w:cs="Times New Roman"/>
          <w:sz w:val="28"/>
          <w:lang w:eastAsia="ru-RU"/>
        </w:rPr>
        <w:t xml:space="preserve"> - бюджет ИМК предприятия; </w:t>
      </w:r>
    </w:p>
    <w:p w14:paraId="6D0B7740" w14:textId="77777777" w:rsidR="00121035" w:rsidRDefault="00121035" w:rsidP="003674C6">
      <w:pPr>
        <w:spacing w:after="0" w:line="360" w:lineRule="auto"/>
        <w:jc w:val="both"/>
        <w:rPr>
          <w:rFonts w:ascii="Times New Roman" w:eastAsia="Calibri" w:hAnsi="Times New Roman" w:cs="Times New Roman"/>
          <w:sz w:val="28"/>
          <w:lang w:eastAsia="ru-RU"/>
        </w:rPr>
      </w:pPr>
      <w:r w:rsidRPr="00121035">
        <w:rPr>
          <w:rFonts w:ascii="Times New Roman" w:eastAsia="Calibri" w:hAnsi="Times New Roman" w:cs="Times New Roman"/>
          <w:position w:val="-6"/>
          <w:sz w:val="28"/>
          <w:lang w:eastAsia="ru-RU"/>
        </w:rPr>
        <w:object w:dxaOrig="225" w:dyaOrig="285" w14:anchorId="759490D3">
          <v:shape id="_x0000_i1067" type="#_x0000_t75" style="width:11.25pt;height:14.25pt" o:ole="">
            <v:imagedata r:id="rId114" o:title=""/>
          </v:shape>
          <o:OLEObject Type="Embed" ProgID="Equation.DSMT4" ShapeID="_x0000_i1067" DrawAspect="Content" ObjectID="_1568200792" r:id="rId115"/>
        </w:object>
      </w:r>
      <w:r w:rsidRPr="00121035">
        <w:rPr>
          <w:rFonts w:ascii="Times New Roman" w:eastAsia="Calibri" w:hAnsi="Times New Roman" w:cs="Times New Roman"/>
          <w:sz w:val="28"/>
          <w:lang w:eastAsia="ru-RU"/>
        </w:rPr>
        <w:t xml:space="preserve"> - общий объем продаж компании; </w:t>
      </w:r>
    </w:p>
    <w:p w14:paraId="6BEAC304" w14:textId="77777777" w:rsidR="00121035" w:rsidRDefault="00121035" w:rsidP="003674C6">
      <w:pPr>
        <w:spacing w:after="0" w:line="360" w:lineRule="auto"/>
        <w:jc w:val="both"/>
        <w:rPr>
          <w:rFonts w:ascii="Times New Roman" w:eastAsia="Calibri" w:hAnsi="Times New Roman" w:cs="Times New Roman"/>
          <w:position w:val="-4"/>
          <w:sz w:val="28"/>
          <w:lang w:eastAsia="ru-RU"/>
        </w:rPr>
      </w:pPr>
      <w:r w:rsidRPr="00121035">
        <w:rPr>
          <w:rFonts w:ascii="Times New Roman" w:eastAsia="Calibri" w:hAnsi="Times New Roman" w:cs="Times New Roman"/>
          <w:position w:val="-12"/>
          <w:sz w:val="28"/>
          <w:lang w:eastAsia="ru-RU"/>
        </w:rPr>
        <w:object w:dxaOrig="495" w:dyaOrig="360" w14:anchorId="5F84F260">
          <v:shape id="_x0000_i1068" type="#_x0000_t75" style="width:24.75pt;height:18pt" o:ole="">
            <v:imagedata r:id="rId116" o:title=""/>
          </v:shape>
          <o:OLEObject Type="Embed" ProgID="Equation.DSMT4" ShapeID="_x0000_i1068" DrawAspect="Content" ObjectID="_1568200793" r:id="rId117"/>
        </w:object>
      </w:r>
      <w:r w:rsidRPr="00121035">
        <w:rPr>
          <w:rFonts w:ascii="Times New Roman" w:eastAsia="Calibri" w:hAnsi="Times New Roman" w:cs="Times New Roman"/>
          <w:sz w:val="28"/>
          <w:lang w:eastAsia="ru-RU"/>
        </w:rPr>
        <w:t xml:space="preserve"> - эластичность спроса по ИМК; </w:t>
      </w:r>
    </w:p>
    <w:p w14:paraId="28485888" w14:textId="77777777" w:rsidR="00121035" w:rsidRPr="00121035" w:rsidRDefault="00121035" w:rsidP="003674C6">
      <w:pPr>
        <w:spacing w:after="0" w:line="360" w:lineRule="auto"/>
        <w:jc w:val="both"/>
        <w:rPr>
          <w:rFonts w:ascii="Times New Roman" w:eastAsia="Calibri" w:hAnsi="Times New Roman" w:cs="Times New Roman"/>
          <w:sz w:val="28"/>
          <w:lang w:eastAsia="ru-RU"/>
        </w:rPr>
      </w:pPr>
      <w:r w:rsidRPr="00121035">
        <w:rPr>
          <w:rFonts w:ascii="Times New Roman" w:eastAsia="Calibri" w:hAnsi="Times New Roman" w:cs="Times New Roman"/>
          <w:position w:val="-14"/>
          <w:sz w:val="28"/>
          <w:lang w:eastAsia="ru-RU"/>
        </w:rPr>
        <w:object w:dxaOrig="315" w:dyaOrig="375" w14:anchorId="0A53334E">
          <v:shape id="_x0000_i1069" type="#_x0000_t75" style="width:15.75pt;height:19.5pt" o:ole="">
            <v:imagedata r:id="rId118" o:title=""/>
          </v:shape>
          <o:OLEObject Type="Embed" ProgID="Equation.DSMT4" ShapeID="_x0000_i1069" DrawAspect="Content" ObjectID="_1568200794" r:id="rId119"/>
        </w:object>
      </w:r>
      <w:r w:rsidRPr="00121035">
        <w:rPr>
          <w:rFonts w:ascii="Times New Roman" w:eastAsia="Calibri" w:hAnsi="Times New Roman" w:cs="Times New Roman"/>
          <w:sz w:val="28"/>
          <w:lang w:eastAsia="ru-RU"/>
        </w:rPr>
        <w:t xml:space="preserve"> - эластичность спроса по цене.</w:t>
      </w:r>
    </w:p>
    <w:p w14:paraId="7A79186B" w14:textId="77777777" w:rsidR="00121035" w:rsidRPr="00121035" w:rsidRDefault="00121035" w:rsidP="003674C6">
      <w:pPr>
        <w:spacing w:after="0" w:line="360" w:lineRule="auto"/>
        <w:ind w:firstLine="709"/>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Сложность метода заключается в том, что необходимо правильно определить два показателя эластичности спроса: по ИМК и по цене.</w:t>
      </w:r>
    </w:p>
    <w:p w14:paraId="12AAB7DC" w14:textId="77777777" w:rsidR="00121035" w:rsidRDefault="00121035" w:rsidP="003674C6">
      <w:pPr>
        <w:spacing w:after="0" w:line="360" w:lineRule="auto"/>
        <w:ind w:firstLine="709"/>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Таким образом, бюджет по ИМК: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121035" w14:paraId="0B585009" w14:textId="77777777" w:rsidTr="00121035">
        <w:tc>
          <w:tcPr>
            <w:tcW w:w="8897" w:type="dxa"/>
            <w:vAlign w:val="center"/>
          </w:tcPr>
          <w:p w14:paraId="3A5C377B" w14:textId="77777777" w:rsidR="00121035" w:rsidRDefault="00121035" w:rsidP="00B4576E">
            <w:pPr>
              <w:spacing w:line="360" w:lineRule="auto"/>
              <w:jc w:val="center"/>
              <w:rPr>
                <w:rFonts w:ascii="Times New Roman" w:eastAsia="Calibri" w:hAnsi="Times New Roman" w:cs="Times New Roman"/>
                <w:sz w:val="28"/>
                <w:lang w:eastAsia="ru-RU"/>
              </w:rPr>
            </w:pPr>
            <w:r w:rsidRPr="00121035">
              <w:rPr>
                <w:rFonts w:ascii="Times New Roman" w:eastAsia="Calibri" w:hAnsi="Times New Roman" w:cs="Times New Roman"/>
                <w:position w:val="-14"/>
                <w:sz w:val="28"/>
                <w:lang w:eastAsia="ru-RU"/>
              </w:rPr>
              <w:object w:dxaOrig="1860" w:dyaOrig="375" w14:anchorId="34E3F66D">
                <v:shape id="_x0000_i1070" type="#_x0000_t75" style="width:93pt;height:19.5pt" o:ole="">
                  <v:imagedata r:id="rId120" o:title=""/>
                </v:shape>
                <o:OLEObject Type="Embed" ProgID="Equation.DSMT4" ShapeID="_x0000_i1070" DrawAspect="Content" ObjectID="_1568200795" r:id="rId121"/>
              </w:object>
            </w:r>
          </w:p>
        </w:tc>
        <w:tc>
          <w:tcPr>
            <w:tcW w:w="674" w:type="dxa"/>
            <w:vAlign w:val="center"/>
          </w:tcPr>
          <w:p w14:paraId="7EC94B3D" w14:textId="77777777" w:rsidR="00121035" w:rsidRDefault="00121035" w:rsidP="003674C6">
            <w:pPr>
              <w:spacing w:line="360" w:lineRule="auto"/>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(24)</w:t>
            </w:r>
          </w:p>
        </w:tc>
      </w:tr>
    </w:tbl>
    <w:p w14:paraId="560319E6" w14:textId="77777777" w:rsidR="00121035" w:rsidRPr="00121035" w:rsidRDefault="00121035" w:rsidP="003674C6">
      <w:pPr>
        <w:spacing w:after="0" w:line="360" w:lineRule="auto"/>
        <w:ind w:firstLine="708"/>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Произведем расчет стоимости бюдж</w:t>
      </w:r>
      <w:r>
        <w:rPr>
          <w:rFonts w:ascii="Times New Roman" w:eastAsia="Calibri" w:hAnsi="Times New Roman" w:cs="Times New Roman"/>
          <w:sz w:val="28"/>
          <w:lang w:eastAsia="ru-RU"/>
        </w:rPr>
        <w:t>ета ИМК для грузового автомобиля серии 6520.</w:t>
      </w:r>
    </w:p>
    <w:p w14:paraId="500561F9" w14:textId="77777777" w:rsidR="00121035" w:rsidRPr="00121035" w:rsidRDefault="00121035" w:rsidP="003674C6">
      <w:pPr>
        <w:spacing w:after="0" w:line="360" w:lineRule="auto"/>
        <w:ind w:firstLine="709"/>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 xml:space="preserve">Общие расходы по рекламе составляют </w:t>
      </w:r>
      <w:r>
        <w:rPr>
          <w:rFonts w:ascii="Times New Roman" w:eastAsia="Calibri" w:hAnsi="Times New Roman" w:cs="Times New Roman"/>
          <w:sz w:val="28"/>
          <w:lang w:eastAsia="ru-RU"/>
        </w:rPr>
        <w:t>1 876 647 тыс. руб./год</w:t>
      </w:r>
      <w:r w:rsidRPr="00121035">
        <w:rPr>
          <w:rFonts w:ascii="Times New Roman" w:eastAsia="Calibri" w:hAnsi="Times New Roman" w:cs="Times New Roman"/>
          <w:sz w:val="28"/>
          <w:lang w:eastAsia="ru-RU"/>
        </w:rPr>
        <w:t xml:space="preserve">. Доля затрат на </w:t>
      </w:r>
      <w:r>
        <w:rPr>
          <w:rFonts w:ascii="Times New Roman" w:eastAsia="Calibri" w:hAnsi="Times New Roman" w:cs="Times New Roman"/>
          <w:sz w:val="28"/>
          <w:lang w:eastAsia="ru-RU"/>
        </w:rPr>
        <w:t xml:space="preserve">данный вид продукции составляет – 168 898 тыс.руб. Цены: в 2014 году </w:t>
      </w:r>
      <w:r w:rsidR="0026336A">
        <w:rPr>
          <w:rFonts w:ascii="Times New Roman" w:eastAsia="Calibri" w:hAnsi="Times New Roman" w:cs="Times New Roman"/>
          <w:sz w:val="28"/>
          <w:lang w:eastAsia="ru-RU"/>
        </w:rPr>
        <w:t>–</w:t>
      </w:r>
      <w:r>
        <w:rPr>
          <w:rFonts w:ascii="Times New Roman" w:eastAsia="Calibri" w:hAnsi="Times New Roman" w:cs="Times New Roman"/>
          <w:sz w:val="28"/>
          <w:lang w:eastAsia="ru-RU"/>
        </w:rPr>
        <w:t xml:space="preserve"> </w:t>
      </w:r>
      <w:r w:rsidR="0026336A">
        <w:rPr>
          <w:rFonts w:ascii="Times New Roman" w:eastAsia="Calibri" w:hAnsi="Times New Roman" w:cs="Times New Roman"/>
          <w:sz w:val="28"/>
          <w:lang w:eastAsia="ru-RU"/>
        </w:rPr>
        <w:t>3436 122 руб.; в 2015 году – 3841501 руб. Объем продаж: в 2014 году – 7324 шт.; в 2015 году – 4455 шт.</w:t>
      </w:r>
    </w:p>
    <w:p w14:paraId="798C69FE" w14:textId="77777777" w:rsidR="00121035" w:rsidRDefault="00121035" w:rsidP="003674C6">
      <w:pPr>
        <w:spacing w:after="0" w:line="360" w:lineRule="auto"/>
        <w:ind w:firstLine="709"/>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Эластичность спроса по цене рассчитывается по следующей формуле: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26336A" w14:paraId="1103A721" w14:textId="77777777" w:rsidTr="0026336A">
        <w:tc>
          <w:tcPr>
            <w:tcW w:w="8897" w:type="dxa"/>
            <w:vAlign w:val="center"/>
          </w:tcPr>
          <w:p w14:paraId="1ACB1BA1" w14:textId="77777777" w:rsidR="0026336A" w:rsidRDefault="00D20613" w:rsidP="003674C6">
            <w:pPr>
              <w:spacing w:line="360" w:lineRule="auto"/>
              <w:jc w:val="both"/>
              <w:rPr>
                <w:rFonts w:ascii="Times New Roman" w:eastAsia="Calibri" w:hAnsi="Times New Roman" w:cs="Times New Roman"/>
                <w:sz w:val="28"/>
                <w:lang w:eastAsia="ru-RU"/>
              </w:rPr>
            </w:pPr>
            <m:oMathPara>
              <m:oMath>
                <m:sSub>
                  <m:sSubPr>
                    <m:ctrlPr>
                      <w:rPr>
                        <w:rFonts w:ascii="Cambria Math" w:eastAsia="Calibri" w:hAnsi="Cambria Math" w:cs="Times New Roman"/>
                        <w:i/>
                        <w:sz w:val="28"/>
                        <w:lang w:eastAsia="ru-RU"/>
                      </w:rPr>
                    </m:ctrlPr>
                  </m:sSubPr>
                  <m:e>
                    <m:r>
                      <w:rPr>
                        <w:rFonts w:ascii="Cambria Math" w:eastAsia="Calibri" w:hAnsi="Cambria Math" w:cs="Times New Roman"/>
                        <w:sz w:val="28"/>
                        <w:lang w:eastAsia="ru-RU"/>
                      </w:rPr>
                      <m:t>E</m:t>
                    </m:r>
                  </m:e>
                  <m:sub>
                    <m:r>
                      <w:rPr>
                        <w:rFonts w:ascii="Cambria Math" w:eastAsia="Calibri" w:hAnsi="Cambria Math" w:cs="Times New Roman"/>
                        <w:sz w:val="28"/>
                        <w:lang w:eastAsia="ru-RU"/>
                      </w:rPr>
                      <m:t>p</m:t>
                    </m:r>
                  </m:sub>
                </m:sSub>
                <m:r>
                  <w:rPr>
                    <w:rFonts w:ascii="Cambria Math" w:eastAsia="Calibri" w:hAnsi="Cambria Math" w:cs="Times New Roman"/>
                    <w:sz w:val="28"/>
                    <w:lang w:eastAsia="ru-RU"/>
                  </w:rPr>
                  <m:t>=</m:t>
                </m:r>
                <m:f>
                  <m:fPr>
                    <m:ctrlPr>
                      <w:rPr>
                        <w:rFonts w:ascii="Cambria Math" w:eastAsia="Calibri" w:hAnsi="Cambria Math" w:cs="Times New Roman"/>
                        <w:i/>
                        <w:sz w:val="28"/>
                      </w:rPr>
                    </m:ctrlPr>
                  </m:fPr>
                  <m:num>
                    <m:r>
                      <w:rPr>
                        <w:rFonts w:ascii="Cambria Math" w:eastAsia="Calibri" w:hAnsi="Cambria Math" w:cs="Times New Roman"/>
                        <w:sz w:val="28"/>
                        <w:lang w:eastAsia="ru-RU"/>
                      </w:rPr>
                      <m:t>∆q</m:t>
                    </m:r>
                  </m:num>
                  <m:den>
                    <m:r>
                      <w:rPr>
                        <w:rFonts w:ascii="Cambria Math" w:eastAsia="Calibri" w:hAnsi="Cambria Math" w:cs="Times New Roman"/>
                        <w:sz w:val="28"/>
                        <w:lang w:eastAsia="ru-RU"/>
                      </w:rPr>
                      <m:t>q</m:t>
                    </m:r>
                  </m:den>
                </m:f>
                <m:r>
                  <w:rPr>
                    <w:rFonts w:ascii="Cambria Math" w:eastAsia="Calibri" w:hAnsi="Cambria Math" w:cs="Times New Roman"/>
                    <w:sz w:val="28"/>
                    <w:lang w:eastAsia="ru-RU"/>
                  </w:rPr>
                  <m:t>÷</m:t>
                </m:r>
                <m:f>
                  <m:fPr>
                    <m:ctrlPr>
                      <w:rPr>
                        <w:rFonts w:ascii="Cambria Math" w:eastAsia="Calibri" w:hAnsi="Cambria Math" w:cs="Times New Roman"/>
                        <w:i/>
                        <w:sz w:val="28"/>
                      </w:rPr>
                    </m:ctrlPr>
                  </m:fPr>
                  <m:num>
                    <m:r>
                      <w:rPr>
                        <w:rFonts w:ascii="Cambria Math" w:eastAsia="Calibri" w:hAnsi="Cambria Math" w:cs="Times New Roman"/>
                        <w:sz w:val="28"/>
                        <w:lang w:eastAsia="ru-RU"/>
                      </w:rPr>
                      <m:t>∆P</m:t>
                    </m:r>
                  </m:num>
                  <m:den>
                    <m:r>
                      <w:rPr>
                        <w:rFonts w:ascii="Cambria Math" w:eastAsia="Calibri" w:hAnsi="Cambria Math" w:cs="Times New Roman"/>
                        <w:sz w:val="28"/>
                        <w:lang w:eastAsia="ru-RU"/>
                      </w:rPr>
                      <m:t>P</m:t>
                    </m:r>
                  </m:den>
                </m:f>
              </m:oMath>
            </m:oMathPara>
          </w:p>
        </w:tc>
        <w:tc>
          <w:tcPr>
            <w:tcW w:w="674" w:type="dxa"/>
            <w:vAlign w:val="center"/>
          </w:tcPr>
          <w:p w14:paraId="7CEFA7C2" w14:textId="77777777" w:rsidR="0026336A" w:rsidRDefault="0026336A" w:rsidP="003674C6">
            <w:pPr>
              <w:spacing w:line="360" w:lineRule="auto"/>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(25)</w:t>
            </w:r>
          </w:p>
        </w:tc>
      </w:tr>
    </w:tbl>
    <w:p w14:paraId="542F54F5" w14:textId="77777777" w:rsidR="00121035" w:rsidRPr="00121035" w:rsidRDefault="00121035" w:rsidP="003674C6">
      <w:pPr>
        <w:spacing w:after="0" w:line="360" w:lineRule="auto"/>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где  q —  общий объем продаж товара перед изменением цены;</w:t>
      </w:r>
    </w:p>
    <w:p w14:paraId="36DB2F25" w14:textId="77777777" w:rsidR="00121035" w:rsidRPr="00121035" w:rsidRDefault="00121035" w:rsidP="003674C6">
      <w:pPr>
        <w:spacing w:after="0" w:line="360" w:lineRule="auto"/>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∆q — изменение в общем объеме продаж на товар после изменения цены;</w:t>
      </w:r>
    </w:p>
    <w:p w14:paraId="11AC66C0" w14:textId="77777777" w:rsidR="00121035" w:rsidRPr="00121035" w:rsidRDefault="00121035" w:rsidP="003674C6">
      <w:pPr>
        <w:spacing w:after="0" w:line="360" w:lineRule="auto"/>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Р —  цена товара до ее изменения;</w:t>
      </w:r>
    </w:p>
    <w:p w14:paraId="1DEE9218" w14:textId="77777777" w:rsidR="00121035" w:rsidRPr="00121035" w:rsidRDefault="00121035" w:rsidP="003674C6">
      <w:pPr>
        <w:tabs>
          <w:tab w:val="center" w:pos="5031"/>
        </w:tabs>
        <w:spacing w:after="0" w:line="360" w:lineRule="auto"/>
        <w:jc w:val="both"/>
        <w:rPr>
          <w:rFonts w:ascii="Times New Roman" w:eastAsia="Times New Roman" w:hAnsi="Times New Roman" w:cs="Times New Roman"/>
          <w:sz w:val="28"/>
          <w:lang w:eastAsia="ru-RU"/>
        </w:rPr>
      </w:pPr>
      <w:r w:rsidRPr="00121035">
        <w:rPr>
          <w:rFonts w:ascii="Times New Roman" w:eastAsia="Calibri" w:hAnsi="Times New Roman" w:cs="Times New Roman"/>
          <w:sz w:val="28"/>
          <w:lang w:eastAsia="ru-RU"/>
        </w:rPr>
        <w:t>∆Р — изменение цены товара.</w:t>
      </w:r>
      <w:r w:rsidRPr="00121035">
        <w:rPr>
          <w:rFonts w:ascii="Times New Roman" w:eastAsia="Calibri" w:hAnsi="Times New Roman" w:cs="Times New Roman"/>
          <w:sz w:val="28"/>
          <w:lang w:eastAsia="ru-RU"/>
        </w:rPr>
        <w:tab/>
      </w:r>
      <w:r>
        <w:rPr>
          <w:rFonts w:ascii="Cambria Math" w:eastAsia="Calibri" w:hAnsi="Cambria Math" w:cs="Times New Roman"/>
          <w:sz w:val="28"/>
          <w:lang w:eastAsia="ru-RU"/>
        </w:rPr>
        <w:br/>
      </w:r>
      <m:oMathPara>
        <m:oMath>
          <m:sSub>
            <m:sSubPr>
              <m:ctrlPr>
                <w:rPr>
                  <w:rFonts w:ascii="Cambria Math" w:eastAsia="Calibri" w:hAnsi="Cambria Math" w:cs="Times New Roman"/>
                  <w:i/>
                  <w:sz w:val="28"/>
                  <w:lang w:eastAsia="ru-RU"/>
                </w:rPr>
              </m:ctrlPr>
            </m:sSubPr>
            <m:e>
              <m:r>
                <w:rPr>
                  <w:rFonts w:ascii="Cambria Math" w:eastAsia="Calibri" w:hAnsi="Cambria Math" w:cs="Times New Roman"/>
                  <w:sz w:val="28"/>
                  <w:lang w:eastAsia="ru-RU"/>
                </w:rPr>
                <m:t>E</m:t>
              </m:r>
            </m:e>
            <m:sub>
              <m:r>
                <w:rPr>
                  <w:rFonts w:ascii="Cambria Math" w:eastAsia="Calibri" w:hAnsi="Cambria Math" w:cs="Times New Roman"/>
                  <w:sz w:val="28"/>
                  <w:lang w:eastAsia="ru-RU"/>
                </w:rPr>
                <m:t>p</m:t>
              </m:r>
            </m:sub>
          </m:sSub>
          <m:r>
            <w:rPr>
              <w:rFonts w:ascii="Cambria Math" w:eastAsia="Calibri" w:hAnsi="Cambria Math" w:cs="Times New Roman"/>
              <w:sz w:val="28"/>
              <w:lang w:eastAsia="ru-RU"/>
            </w:rPr>
            <m:t>=</m:t>
          </m:r>
          <m:f>
            <m:fPr>
              <m:ctrlPr>
                <w:rPr>
                  <w:rFonts w:ascii="Cambria Math" w:eastAsia="Calibri" w:hAnsi="Cambria Math" w:cs="Times New Roman"/>
                  <w:i/>
                  <w:sz w:val="28"/>
                </w:rPr>
              </m:ctrlPr>
            </m:fPr>
            <m:num>
              <m:d>
                <m:dPr>
                  <m:begChr m:val="|"/>
                  <m:endChr m:val="|"/>
                  <m:ctrlPr>
                    <w:rPr>
                      <w:rFonts w:ascii="Cambria Math" w:eastAsia="Calibri" w:hAnsi="Cambria Math" w:cs="Times New Roman"/>
                      <w:i/>
                      <w:sz w:val="28"/>
                      <w:lang w:eastAsia="ru-RU"/>
                    </w:rPr>
                  </m:ctrlPr>
                </m:dPr>
                <m:e>
                  <m:r>
                    <w:rPr>
                      <w:rFonts w:ascii="Cambria Math" w:eastAsia="Calibri" w:hAnsi="Cambria Math" w:cs="Times New Roman"/>
                      <w:sz w:val="28"/>
                      <w:lang w:eastAsia="ru-RU"/>
                    </w:rPr>
                    <m:t>-2869</m:t>
                  </m:r>
                </m:e>
              </m:d>
            </m:num>
            <m:den>
              <m:r>
                <w:rPr>
                  <w:rFonts w:ascii="Cambria Math" w:eastAsia="Calibri" w:hAnsi="Cambria Math" w:cs="Times New Roman"/>
                  <w:sz w:val="28"/>
                  <w:lang w:eastAsia="ru-RU"/>
                </w:rPr>
                <m:t>7324</m:t>
              </m:r>
            </m:den>
          </m:f>
          <m:r>
            <w:rPr>
              <w:rFonts w:ascii="Cambria Math" w:eastAsia="Calibri" w:hAnsi="Cambria Math" w:cs="Times New Roman"/>
              <w:sz w:val="28"/>
              <w:lang w:eastAsia="ru-RU"/>
            </w:rPr>
            <m:t>÷</m:t>
          </m:r>
          <m:f>
            <m:fPr>
              <m:ctrlPr>
                <w:rPr>
                  <w:rFonts w:ascii="Cambria Math" w:eastAsia="Calibri" w:hAnsi="Cambria Math" w:cs="Times New Roman"/>
                  <w:i/>
                  <w:sz w:val="28"/>
                </w:rPr>
              </m:ctrlPr>
            </m:fPr>
            <m:num>
              <m:r>
                <w:rPr>
                  <w:rFonts w:ascii="Cambria Math" w:eastAsia="Calibri" w:hAnsi="Cambria Math" w:cs="Times New Roman"/>
                  <w:sz w:val="28"/>
                </w:rPr>
                <m:t>405379</m:t>
              </m:r>
            </m:num>
            <m:den>
              <m:r>
                <w:rPr>
                  <w:rFonts w:ascii="Cambria Math" w:eastAsia="Calibri" w:hAnsi="Cambria Math" w:cs="Times New Roman"/>
                  <w:sz w:val="28"/>
                  <w:lang w:eastAsia="ru-RU"/>
                </w:rPr>
                <m:t>3436122</m:t>
              </m:r>
            </m:den>
          </m:f>
          <m:r>
            <w:rPr>
              <w:rFonts w:ascii="Cambria Math" w:eastAsia="Times New Roman" w:hAnsi="Cambria Math" w:cs="Times New Roman"/>
              <w:sz w:val="28"/>
              <w:lang w:eastAsia="ru-RU"/>
            </w:rPr>
            <m:t>=</m:t>
          </m:r>
          <m:d>
            <m:dPr>
              <m:begChr m:val="|"/>
              <m:endChr m:val="|"/>
              <m:ctrlPr>
                <w:rPr>
                  <w:rFonts w:ascii="Cambria Math" w:eastAsia="Times New Roman" w:hAnsi="Cambria Math" w:cs="Times New Roman"/>
                  <w:i/>
                  <w:sz w:val="28"/>
                </w:rPr>
              </m:ctrlPr>
            </m:dPr>
            <m:e>
              <m:r>
                <w:rPr>
                  <w:rFonts w:ascii="Cambria Math" w:eastAsia="Times New Roman" w:hAnsi="Cambria Math" w:cs="Times New Roman"/>
                  <w:sz w:val="28"/>
                  <w:lang w:eastAsia="ru-RU"/>
                </w:rPr>
                <m:t>-3,25</m:t>
              </m:r>
            </m:e>
          </m:d>
          <m:r>
            <w:rPr>
              <w:rFonts w:ascii="Cambria Math" w:eastAsia="Times New Roman" w:hAnsi="Cambria Math" w:cs="Times New Roman"/>
              <w:sz w:val="28"/>
              <w:lang w:eastAsia="ru-RU"/>
            </w:rPr>
            <m:t>=3,25;</m:t>
          </m:r>
        </m:oMath>
      </m:oMathPara>
    </w:p>
    <w:p w14:paraId="64675AFD" w14:textId="77777777" w:rsidR="00121035" w:rsidRPr="00B0015D" w:rsidRDefault="00121035" w:rsidP="003674C6">
      <w:pPr>
        <w:tabs>
          <w:tab w:val="center" w:pos="5031"/>
        </w:tabs>
        <w:spacing w:after="0" w:line="360" w:lineRule="auto"/>
        <w:ind w:firstLine="709"/>
        <w:jc w:val="both"/>
        <w:rPr>
          <w:rFonts w:ascii="Times New Roman" w:eastAsia="Times New Roman" w:hAnsi="Times New Roman" w:cs="Times New Roman"/>
          <w:sz w:val="28"/>
          <w:lang w:eastAsia="ru-RU"/>
        </w:rPr>
      </w:pPr>
      <w:r w:rsidRPr="00121035">
        <w:rPr>
          <w:rFonts w:ascii="Times New Roman" w:eastAsia="Times New Roman" w:hAnsi="Times New Roman" w:cs="Times New Roman"/>
          <w:sz w:val="28"/>
          <w:lang w:eastAsia="ru-RU"/>
        </w:rPr>
        <w:t>Эластичность спрос по рекламе рассчитывается по следующей формуле: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5E28AA" w14:paraId="3DD307A1" w14:textId="77777777" w:rsidTr="005E28AA">
        <w:tc>
          <w:tcPr>
            <w:tcW w:w="8897" w:type="dxa"/>
            <w:vAlign w:val="center"/>
          </w:tcPr>
          <w:p w14:paraId="6C1A858F" w14:textId="77777777" w:rsidR="005E28AA" w:rsidRDefault="00D20613" w:rsidP="005E28AA">
            <w:pPr>
              <w:tabs>
                <w:tab w:val="center" w:pos="5031"/>
              </w:tabs>
              <w:spacing w:line="360" w:lineRule="auto"/>
              <w:jc w:val="center"/>
              <w:rPr>
                <w:rFonts w:ascii="Times New Roman" w:eastAsia="Times New Roman" w:hAnsi="Times New Roman" w:cs="Times New Roman"/>
                <w:sz w:val="28"/>
                <w:lang w:val="en-US" w:eastAsia="ru-RU"/>
              </w:rPr>
            </w:pPr>
            <m:oMathPara>
              <m:oMath>
                <m:sSub>
                  <m:sSubPr>
                    <m:ctrlPr>
                      <w:rPr>
                        <w:rFonts w:ascii="Cambria Math" w:eastAsia="Calibri" w:hAnsi="Cambria Math" w:cs="Times New Roman"/>
                        <w:i/>
                        <w:sz w:val="28"/>
                        <w:lang w:eastAsia="ru-RU"/>
                      </w:rPr>
                    </m:ctrlPr>
                  </m:sSubPr>
                  <m:e>
                    <m:r>
                      <w:rPr>
                        <w:rFonts w:ascii="Cambria Math" w:eastAsia="Calibri" w:hAnsi="Cambria Math" w:cs="Times New Roman"/>
                        <w:sz w:val="28"/>
                        <w:lang w:eastAsia="ru-RU"/>
                      </w:rPr>
                      <m:t>E</m:t>
                    </m:r>
                  </m:e>
                  <m:sub>
                    <m:r>
                      <w:rPr>
                        <w:rFonts w:ascii="Cambria Math" w:eastAsia="Calibri" w:hAnsi="Cambria Math" w:cs="Times New Roman"/>
                        <w:sz w:val="28"/>
                        <w:lang w:eastAsia="ru-RU"/>
                      </w:rPr>
                      <m:t>IMC</m:t>
                    </m:r>
                  </m:sub>
                </m:sSub>
                <m:r>
                  <w:rPr>
                    <w:rFonts w:ascii="Cambria Math" w:eastAsia="Calibri" w:hAnsi="Cambria Math" w:cs="Times New Roman"/>
                    <w:sz w:val="28"/>
                    <w:lang w:eastAsia="ru-RU"/>
                  </w:rPr>
                  <m:t>=</m:t>
                </m:r>
                <m:f>
                  <m:fPr>
                    <m:ctrlPr>
                      <w:rPr>
                        <w:rFonts w:ascii="Cambria Math" w:eastAsia="Calibri" w:hAnsi="Cambria Math" w:cs="Times New Roman"/>
                        <w:i/>
                        <w:sz w:val="28"/>
                      </w:rPr>
                    </m:ctrlPr>
                  </m:fPr>
                  <m:num>
                    <m:r>
                      <w:rPr>
                        <w:rFonts w:ascii="Cambria Math" w:eastAsia="Calibri" w:hAnsi="Cambria Math" w:cs="Times New Roman"/>
                        <w:sz w:val="28"/>
                        <w:lang w:eastAsia="ru-RU"/>
                      </w:rPr>
                      <m:t>∆q</m:t>
                    </m:r>
                  </m:num>
                  <m:den>
                    <m:r>
                      <w:rPr>
                        <w:rFonts w:ascii="Cambria Math" w:eastAsia="Calibri" w:hAnsi="Cambria Math" w:cs="Times New Roman"/>
                        <w:sz w:val="28"/>
                        <w:lang w:eastAsia="ru-RU"/>
                      </w:rPr>
                      <m:t>q</m:t>
                    </m:r>
                  </m:den>
                </m:f>
                <m:r>
                  <w:rPr>
                    <w:rFonts w:ascii="Cambria Math" w:eastAsia="Calibri" w:hAnsi="Cambria Math" w:cs="Times New Roman"/>
                    <w:sz w:val="28"/>
                    <w:lang w:eastAsia="ru-RU"/>
                  </w:rPr>
                  <m:t>÷</m:t>
                </m:r>
                <m:f>
                  <m:fPr>
                    <m:ctrlPr>
                      <w:rPr>
                        <w:rFonts w:ascii="Cambria Math" w:eastAsia="Calibri" w:hAnsi="Cambria Math" w:cs="Times New Roman"/>
                        <w:i/>
                        <w:sz w:val="28"/>
                      </w:rPr>
                    </m:ctrlPr>
                  </m:fPr>
                  <m:num>
                    <m:r>
                      <w:rPr>
                        <w:rFonts w:ascii="Cambria Math" w:eastAsia="Calibri" w:hAnsi="Cambria Math" w:cs="Times New Roman"/>
                        <w:sz w:val="28"/>
                        <w:lang w:eastAsia="ru-RU"/>
                      </w:rPr>
                      <m:t>∆R</m:t>
                    </m:r>
                  </m:num>
                  <m:den>
                    <m:r>
                      <w:rPr>
                        <w:rFonts w:ascii="Cambria Math" w:eastAsia="Calibri" w:hAnsi="Cambria Math" w:cs="Times New Roman"/>
                        <w:sz w:val="28"/>
                        <w:lang w:eastAsia="ru-RU"/>
                      </w:rPr>
                      <m:t>R</m:t>
                    </m:r>
                  </m:den>
                </m:f>
              </m:oMath>
            </m:oMathPara>
          </w:p>
        </w:tc>
        <w:tc>
          <w:tcPr>
            <w:tcW w:w="674" w:type="dxa"/>
            <w:vAlign w:val="center"/>
          </w:tcPr>
          <w:p w14:paraId="50829D22" w14:textId="77777777" w:rsidR="005E28AA" w:rsidRDefault="005E28AA" w:rsidP="005E28AA">
            <w:pPr>
              <w:tabs>
                <w:tab w:val="center" w:pos="5031"/>
              </w:tabs>
              <w:spacing w:line="360" w:lineRule="auto"/>
              <w:jc w:val="center"/>
              <w:rPr>
                <w:rFonts w:ascii="Times New Roman" w:eastAsia="Times New Roman" w:hAnsi="Times New Roman" w:cs="Times New Roman"/>
                <w:sz w:val="28"/>
                <w:lang w:val="en-US" w:eastAsia="ru-RU"/>
              </w:rPr>
            </w:pPr>
            <w:r>
              <w:rPr>
                <w:rFonts w:ascii="Times New Roman" w:eastAsia="Times New Roman" w:hAnsi="Times New Roman" w:cs="Times New Roman"/>
                <w:sz w:val="28"/>
                <w:lang w:val="en-US" w:eastAsia="ru-RU"/>
              </w:rPr>
              <w:t>(26)</w:t>
            </w:r>
          </w:p>
        </w:tc>
      </w:tr>
    </w:tbl>
    <w:p w14:paraId="63D88301" w14:textId="77777777" w:rsidR="00121035" w:rsidRPr="00121035" w:rsidRDefault="005E28AA" w:rsidP="005E28AA">
      <w:pPr>
        <w:tabs>
          <w:tab w:val="left" w:pos="1895"/>
        </w:tabs>
        <w:spacing w:after="0" w:line="360" w:lineRule="auto"/>
        <w:jc w:val="both"/>
        <w:rPr>
          <w:rFonts w:ascii="Times New Roman" w:eastAsia="Calibri" w:hAnsi="Times New Roman" w:cs="Times New Roman"/>
          <w:sz w:val="28"/>
          <w:lang w:eastAsia="ru-RU"/>
        </w:rPr>
      </w:pPr>
      <w:r w:rsidRPr="00B0015D">
        <w:rPr>
          <w:rFonts w:ascii="Times New Roman" w:eastAsia="Times New Roman" w:hAnsi="Times New Roman" w:cs="Times New Roman"/>
          <w:sz w:val="28"/>
          <w:lang w:eastAsia="ru-RU"/>
        </w:rPr>
        <w:tab/>
      </w:r>
      <w:r w:rsidR="00121035" w:rsidRPr="00121035">
        <w:rPr>
          <w:rFonts w:ascii="Times New Roman" w:eastAsia="Calibri" w:hAnsi="Times New Roman" w:cs="Times New Roman"/>
          <w:sz w:val="28"/>
          <w:lang w:eastAsia="ru-RU"/>
        </w:rPr>
        <w:t>где  q —  общий объем продаж товара перед изменением затрат на рекламу;</w:t>
      </w:r>
    </w:p>
    <w:p w14:paraId="04269D33" w14:textId="77777777" w:rsidR="00121035" w:rsidRPr="00121035" w:rsidRDefault="00121035" w:rsidP="003674C6">
      <w:pPr>
        <w:tabs>
          <w:tab w:val="left" w:pos="1895"/>
        </w:tabs>
        <w:spacing w:after="0" w:line="360" w:lineRule="auto"/>
        <w:ind w:firstLine="709"/>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lastRenderedPageBreak/>
        <w:t>∆q — изменение в общем объеме продаж на товар после изменения затрат на рекламу;</w:t>
      </w:r>
    </w:p>
    <w:p w14:paraId="58696D37" w14:textId="77777777" w:rsidR="00121035" w:rsidRPr="00121035" w:rsidRDefault="00121035" w:rsidP="003674C6">
      <w:pPr>
        <w:tabs>
          <w:tab w:val="left" w:pos="1895"/>
        </w:tabs>
        <w:spacing w:after="0" w:line="360" w:lineRule="auto"/>
        <w:ind w:firstLine="709"/>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R —  затраты на рекламу до их изменения;</w:t>
      </w:r>
    </w:p>
    <w:p w14:paraId="5F8FBFF4" w14:textId="77777777" w:rsidR="00121035" w:rsidRPr="00121035" w:rsidRDefault="00121035" w:rsidP="003674C6">
      <w:pPr>
        <w:tabs>
          <w:tab w:val="left" w:pos="1895"/>
        </w:tabs>
        <w:spacing w:after="0" w:line="360" w:lineRule="auto"/>
        <w:ind w:firstLine="709"/>
        <w:jc w:val="both"/>
        <w:rPr>
          <w:rFonts w:ascii="Times New Roman" w:eastAsia="Calibri" w:hAnsi="Times New Roman" w:cs="Times New Roman"/>
          <w:sz w:val="28"/>
          <w:lang w:eastAsia="ru-RU"/>
        </w:rPr>
      </w:pPr>
      <w:r w:rsidRPr="00121035">
        <w:rPr>
          <w:rFonts w:ascii="Times New Roman" w:eastAsia="Calibri" w:hAnsi="Times New Roman" w:cs="Times New Roman"/>
          <w:sz w:val="28"/>
          <w:lang w:eastAsia="ru-RU"/>
        </w:rPr>
        <w:t>∆R —  изменение затрат на рекламу.</w:t>
      </w:r>
    </w:p>
    <w:p w14:paraId="28C3DFD7" w14:textId="77777777" w:rsidR="00121035" w:rsidRPr="00121035" w:rsidRDefault="00D20613" w:rsidP="003674C6">
      <w:pPr>
        <w:spacing w:after="0" w:line="360" w:lineRule="auto"/>
        <w:ind w:firstLine="709"/>
        <w:jc w:val="both"/>
        <w:rPr>
          <w:rFonts w:ascii="Times New Roman" w:eastAsia="Times New Roman" w:hAnsi="Times New Roman" w:cs="Times New Roman"/>
          <w:sz w:val="28"/>
          <w:lang w:val="en-US" w:eastAsia="ru-RU"/>
        </w:rPr>
      </w:pPr>
      <m:oMathPara>
        <m:oMath>
          <m:sSub>
            <m:sSubPr>
              <m:ctrlPr>
                <w:rPr>
                  <w:rFonts w:ascii="Cambria Math" w:eastAsia="Calibri" w:hAnsi="Cambria Math" w:cs="Times New Roman"/>
                  <w:i/>
                  <w:sz w:val="28"/>
                  <w:lang w:eastAsia="ru-RU"/>
                </w:rPr>
              </m:ctrlPr>
            </m:sSubPr>
            <m:e>
              <m:r>
                <w:rPr>
                  <w:rFonts w:ascii="Cambria Math" w:eastAsia="Calibri" w:hAnsi="Cambria Math" w:cs="Times New Roman"/>
                  <w:sz w:val="28"/>
                  <w:lang w:eastAsia="ru-RU"/>
                </w:rPr>
                <m:t>E</m:t>
              </m:r>
            </m:e>
            <m:sub>
              <m:r>
                <w:rPr>
                  <w:rFonts w:ascii="Cambria Math" w:eastAsia="Calibri" w:hAnsi="Cambria Math" w:cs="Times New Roman"/>
                  <w:sz w:val="28"/>
                  <w:lang w:eastAsia="ru-RU"/>
                </w:rPr>
                <m:t>IMC</m:t>
              </m:r>
            </m:sub>
          </m:sSub>
          <m:r>
            <w:rPr>
              <w:rFonts w:ascii="Cambria Math" w:eastAsia="Calibri" w:hAnsi="Cambria Math" w:cs="Times New Roman"/>
              <w:sz w:val="28"/>
              <w:lang w:eastAsia="ru-RU"/>
            </w:rPr>
            <m:t>=</m:t>
          </m:r>
          <m:f>
            <m:fPr>
              <m:ctrlPr>
                <w:rPr>
                  <w:rFonts w:ascii="Cambria Math" w:eastAsia="Calibri" w:hAnsi="Cambria Math" w:cs="Times New Roman"/>
                  <w:i/>
                  <w:sz w:val="28"/>
                </w:rPr>
              </m:ctrlPr>
            </m:fPr>
            <m:num>
              <m:r>
                <w:rPr>
                  <w:rFonts w:ascii="Cambria Math" w:eastAsia="Calibri" w:hAnsi="Cambria Math" w:cs="Times New Roman"/>
                  <w:sz w:val="28"/>
                  <w:lang w:eastAsia="ru-RU"/>
                </w:rPr>
                <m:t>∆q</m:t>
              </m:r>
            </m:num>
            <m:den>
              <m:r>
                <w:rPr>
                  <w:rFonts w:ascii="Cambria Math" w:eastAsia="Calibri" w:hAnsi="Cambria Math" w:cs="Times New Roman"/>
                  <w:sz w:val="28"/>
                  <w:lang w:eastAsia="ru-RU"/>
                </w:rPr>
                <m:t>q</m:t>
              </m:r>
            </m:den>
          </m:f>
          <m:r>
            <w:rPr>
              <w:rFonts w:ascii="Cambria Math" w:eastAsia="Calibri" w:hAnsi="Cambria Math" w:cs="Times New Roman"/>
              <w:sz w:val="28"/>
              <w:lang w:eastAsia="ru-RU"/>
            </w:rPr>
            <m:t>÷</m:t>
          </m:r>
          <m:f>
            <m:fPr>
              <m:ctrlPr>
                <w:rPr>
                  <w:rFonts w:ascii="Cambria Math" w:eastAsia="Calibri" w:hAnsi="Cambria Math" w:cs="Times New Roman"/>
                  <w:i/>
                  <w:sz w:val="28"/>
                </w:rPr>
              </m:ctrlPr>
            </m:fPr>
            <m:num>
              <m:r>
                <w:rPr>
                  <w:rFonts w:ascii="Cambria Math" w:eastAsia="Calibri" w:hAnsi="Cambria Math" w:cs="Times New Roman"/>
                  <w:sz w:val="28"/>
                  <w:lang w:eastAsia="ru-RU"/>
                </w:rPr>
                <m:t>∆P</m:t>
              </m:r>
            </m:num>
            <m:den>
              <m:r>
                <w:rPr>
                  <w:rFonts w:ascii="Cambria Math" w:eastAsia="Calibri" w:hAnsi="Cambria Math" w:cs="Times New Roman"/>
                  <w:sz w:val="28"/>
                  <w:lang w:eastAsia="ru-RU"/>
                </w:rPr>
                <m:t>P</m:t>
              </m:r>
            </m:den>
          </m:f>
          <m:r>
            <w:rPr>
              <w:rFonts w:ascii="Cambria Math" w:eastAsia="Calibri" w:hAnsi="Cambria Math" w:cs="Times New Roman"/>
              <w:sz w:val="28"/>
              <w:lang w:eastAsia="ru-RU"/>
            </w:rPr>
            <m:t>=0</m:t>
          </m:r>
          <m:r>
            <w:rPr>
              <w:rFonts w:ascii="Cambria Math" w:eastAsia="Calibri" w:hAnsi="Cambria Math" w:cs="Times New Roman"/>
              <w:sz w:val="28"/>
              <w:lang w:val="en-US" w:eastAsia="ru-RU"/>
            </w:rPr>
            <m:t>,23;</m:t>
          </m:r>
        </m:oMath>
      </m:oMathPara>
    </w:p>
    <w:p w14:paraId="7D6EF9AB" w14:textId="77777777" w:rsidR="00121035" w:rsidRPr="00B0015D" w:rsidRDefault="00121035" w:rsidP="00B4576E">
      <w:pPr>
        <w:spacing w:after="0" w:line="360" w:lineRule="auto"/>
        <w:ind w:firstLine="709"/>
        <w:jc w:val="both"/>
        <w:rPr>
          <w:rFonts w:ascii="Times New Roman" w:eastAsia="Times New Roman" w:hAnsi="Times New Roman" w:cs="Times New Roman"/>
          <w:sz w:val="28"/>
        </w:rPr>
      </w:pPr>
      <w:r w:rsidRPr="00121035">
        <w:rPr>
          <w:rFonts w:ascii="Times New Roman" w:eastAsia="Times New Roman" w:hAnsi="Times New Roman" w:cs="Times New Roman"/>
          <w:sz w:val="28"/>
          <w:lang w:eastAsia="ru-RU"/>
        </w:rPr>
        <w:t>Имея эти показатели, можно рассчитать величину рекламного бюджета:</w:t>
      </w:r>
    </w:p>
    <w:p w14:paraId="256D08AA" w14:textId="77777777" w:rsidR="00B4576E" w:rsidRPr="00B0015D" w:rsidRDefault="00B4576E" w:rsidP="00B4576E">
      <w:pPr>
        <w:spacing w:after="0" w:line="360" w:lineRule="auto"/>
        <w:ind w:firstLine="709"/>
        <w:jc w:val="both"/>
        <w:rPr>
          <w:rFonts w:ascii="Times New Roman" w:eastAsia="Times New Roman" w:hAnsi="Times New Roman" w:cs="Times New Roman"/>
          <w:sz w:val="28"/>
          <w:lang w:eastAsia="ru-RU"/>
        </w:rPr>
      </w:pPr>
    </w:p>
    <w:p w14:paraId="62F218D4" w14:textId="77777777" w:rsidR="00121035" w:rsidRPr="00121035" w:rsidRDefault="00121035" w:rsidP="003674C6">
      <w:pPr>
        <w:spacing w:after="0" w:line="360" w:lineRule="auto"/>
        <w:ind w:firstLine="709"/>
        <w:jc w:val="both"/>
        <w:rPr>
          <w:rFonts w:ascii="Times New Roman" w:eastAsia="Times New Roman" w:hAnsi="Times New Roman" w:cs="Times New Roman"/>
          <w:sz w:val="28"/>
          <w:lang w:eastAsia="ru-RU"/>
        </w:rPr>
      </w:pPr>
      <w:r w:rsidRPr="00121035">
        <w:rPr>
          <w:rFonts w:ascii="Times New Roman" w:eastAsia="Times New Roman" w:hAnsi="Times New Roman" w:cs="Times New Roman"/>
          <w:sz w:val="28"/>
          <w:lang w:eastAsia="ru-RU"/>
        </w:rPr>
        <w:t>Следовательно, рекламный бюджет рассчитывается следующим образом:</w:t>
      </w:r>
    </w:p>
    <w:p w14:paraId="7CAF6A42" w14:textId="77777777" w:rsidR="00121035" w:rsidRPr="00121035" w:rsidRDefault="00D20613" w:rsidP="003674C6">
      <w:pPr>
        <w:spacing w:after="0" w:line="360" w:lineRule="auto"/>
        <w:ind w:firstLine="709"/>
        <w:jc w:val="both"/>
        <w:rPr>
          <w:rFonts w:ascii="Times New Roman" w:eastAsia="Times New Roman" w:hAnsi="Times New Roman" w:cs="Times New Roman"/>
          <w:i/>
          <w:sz w:val="28"/>
          <w:lang w:val="en-US" w:eastAsia="ru-RU"/>
        </w:rPr>
      </w:pPr>
      <m:oMathPara>
        <m:oMath>
          <m:sSub>
            <m:sSubPr>
              <m:ctrlPr>
                <w:rPr>
                  <w:rFonts w:ascii="Cambria Math" w:eastAsia="Times New Roman" w:hAnsi="Cambria Math" w:cs="Times New Roman"/>
                  <w:i/>
                  <w:sz w:val="28"/>
                  <w:lang w:eastAsia="ru-RU"/>
                </w:rPr>
              </m:ctrlPr>
            </m:sSubPr>
            <m:e>
              <m:r>
                <w:rPr>
                  <w:rFonts w:ascii="Cambria Math" w:eastAsia="Times New Roman" w:hAnsi="Cambria Math" w:cs="Times New Roman"/>
                  <w:sz w:val="28"/>
                  <w:lang w:eastAsia="ru-RU"/>
                </w:rPr>
                <m:t>B</m:t>
              </m:r>
            </m:e>
            <m:sub>
              <m:r>
                <w:rPr>
                  <w:rFonts w:ascii="Cambria Math" w:eastAsia="Times New Roman" w:hAnsi="Cambria Math" w:cs="Times New Roman"/>
                  <w:sz w:val="28"/>
                  <w:lang w:eastAsia="ru-RU"/>
                </w:rPr>
                <m:t>IMC</m:t>
              </m:r>
            </m:sub>
          </m:sSub>
          <m:r>
            <w:rPr>
              <w:rFonts w:ascii="Cambria Math" w:eastAsia="Times New Roman" w:hAnsi="Cambria Math" w:cs="Times New Roman"/>
              <w:sz w:val="28"/>
              <w:lang w:eastAsia="ru-RU"/>
            </w:rPr>
            <m:t>=S∙</m:t>
          </m:r>
          <m:f>
            <m:fPr>
              <m:ctrlPr>
                <w:rPr>
                  <w:rFonts w:ascii="Cambria Math" w:eastAsia="Times New Roman" w:hAnsi="Cambria Math" w:cs="Times New Roman"/>
                  <w:i/>
                  <w:sz w:val="28"/>
                </w:rPr>
              </m:ctrlPr>
            </m:fPr>
            <m:num>
              <m:sSub>
                <m:sSubPr>
                  <m:ctrlPr>
                    <w:rPr>
                      <w:rFonts w:ascii="Cambria Math" w:eastAsia="Times New Roman" w:hAnsi="Cambria Math" w:cs="Times New Roman"/>
                      <w:i/>
                      <w:sz w:val="28"/>
                      <w:lang w:eastAsia="ru-RU"/>
                    </w:rPr>
                  </m:ctrlPr>
                </m:sSubPr>
                <m:e>
                  <m:r>
                    <w:rPr>
                      <w:rFonts w:ascii="Cambria Math" w:eastAsia="Times New Roman" w:hAnsi="Cambria Math" w:cs="Times New Roman"/>
                      <w:sz w:val="28"/>
                      <w:lang w:eastAsia="ru-RU"/>
                    </w:rPr>
                    <m:t>E</m:t>
                  </m:r>
                </m:e>
                <m:sub>
                  <m:r>
                    <w:rPr>
                      <w:rFonts w:ascii="Cambria Math" w:eastAsia="Times New Roman" w:hAnsi="Cambria Math" w:cs="Times New Roman"/>
                      <w:sz w:val="28"/>
                      <w:lang w:eastAsia="ru-RU"/>
                    </w:rPr>
                    <m:t>IMC</m:t>
                  </m:r>
                </m:sub>
              </m:sSub>
            </m:num>
            <m:den>
              <m:sSub>
                <m:sSubPr>
                  <m:ctrlPr>
                    <w:rPr>
                      <w:rFonts w:ascii="Cambria Math" w:eastAsia="Times New Roman" w:hAnsi="Cambria Math" w:cs="Times New Roman"/>
                      <w:i/>
                      <w:sz w:val="28"/>
                      <w:lang w:eastAsia="ru-RU"/>
                    </w:rPr>
                  </m:ctrlPr>
                </m:sSubPr>
                <m:e>
                  <m:r>
                    <w:rPr>
                      <w:rFonts w:ascii="Cambria Math" w:eastAsia="Times New Roman" w:hAnsi="Cambria Math" w:cs="Times New Roman"/>
                      <w:sz w:val="28"/>
                      <w:lang w:eastAsia="ru-RU"/>
                    </w:rPr>
                    <m:t>E</m:t>
                  </m:r>
                </m:e>
                <m:sub>
                  <m:r>
                    <w:rPr>
                      <w:rFonts w:ascii="Cambria Math" w:eastAsia="Times New Roman" w:hAnsi="Cambria Math" w:cs="Times New Roman"/>
                      <w:sz w:val="28"/>
                      <w:lang w:eastAsia="ru-RU"/>
                    </w:rPr>
                    <m:t>p</m:t>
                  </m:r>
                </m:sub>
              </m:sSub>
            </m:den>
          </m:f>
          <m:r>
            <w:rPr>
              <w:rFonts w:ascii="Cambria Math" w:eastAsia="Times New Roman" w:hAnsi="Cambria Math" w:cs="Times New Roman"/>
              <w:sz w:val="28"/>
              <w:lang w:eastAsia="ru-RU"/>
            </w:rPr>
            <m:t>=33643∙</m:t>
          </m:r>
          <m:f>
            <m:fPr>
              <m:ctrlPr>
                <w:rPr>
                  <w:rFonts w:ascii="Cambria Math" w:eastAsia="Times New Roman" w:hAnsi="Cambria Math" w:cs="Times New Roman"/>
                  <w:i/>
                  <w:sz w:val="28"/>
                </w:rPr>
              </m:ctrlPr>
            </m:fPr>
            <m:num>
              <m:r>
                <w:rPr>
                  <w:rFonts w:ascii="Cambria Math" w:eastAsia="Times New Roman" w:hAnsi="Cambria Math" w:cs="Times New Roman"/>
                  <w:sz w:val="28"/>
                  <w:lang w:eastAsia="ru-RU"/>
                </w:rPr>
                <m:t>0</m:t>
              </m:r>
              <m:r>
                <w:rPr>
                  <w:rFonts w:ascii="Cambria Math" w:eastAsia="Times New Roman" w:hAnsi="Cambria Math" w:cs="Times New Roman"/>
                  <w:sz w:val="28"/>
                  <w:lang w:val="en-US" w:eastAsia="ru-RU"/>
                </w:rPr>
                <m:t>,23</m:t>
              </m:r>
            </m:num>
            <m:den>
              <m:r>
                <w:rPr>
                  <w:rFonts w:ascii="Cambria Math" w:eastAsia="Times New Roman" w:hAnsi="Cambria Math" w:cs="Times New Roman"/>
                  <w:sz w:val="28"/>
                  <w:lang w:eastAsia="ru-RU"/>
                </w:rPr>
                <m:t>3,25</m:t>
              </m:r>
            </m:den>
          </m:f>
          <m:r>
            <w:rPr>
              <w:rFonts w:ascii="Cambria Math" w:eastAsia="Times New Roman" w:hAnsi="Cambria Math" w:cs="Times New Roman"/>
              <w:sz w:val="28"/>
              <w:lang w:eastAsia="ru-RU"/>
            </w:rPr>
            <m:t>=2381 тыс</m:t>
          </m:r>
          <m:r>
            <w:rPr>
              <w:rFonts w:ascii="Cambria Math" w:eastAsia="Times New Roman" w:hAnsi="Cambria Math" w:cs="Times New Roman"/>
              <w:sz w:val="28"/>
              <w:lang w:val="en-US" w:eastAsia="ru-RU"/>
            </w:rPr>
            <m:t>.</m:t>
          </m:r>
          <m:r>
            <w:rPr>
              <w:rFonts w:ascii="Cambria Math" w:eastAsia="Times New Roman" w:hAnsi="Cambria Math" w:cs="Times New Roman"/>
              <w:sz w:val="28"/>
              <w:lang w:eastAsia="ru-RU"/>
            </w:rPr>
            <m:t>руб</m:t>
          </m:r>
          <m:r>
            <w:rPr>
              <w:rFonts w:ascii="Cambria Math" w:eastAsia="Times New Roman" w:hAnsi="Cambria Math" w:cs="Times New Roman"/>
              <w:sz w:val="28"/>
              <w:lang w:val="en-US" w:eastAsia="ru-RU"/>
            </w:rPr>
            <m:t>./</m:t>
          </m:r>
          <m:r>
            <w:rPr>
              <w:rFonts w:ascii="Cambria Math" w:eastAsia="Times New Roman" w:hAnsi="Cambria Math" w:cs="Times New Roman"/>
              <w:sz w:val="28"/>
              <w:lang w:eastAsia="ru-RU"/>
            </w:rPr>
            <m:t>год</m:t>
          </m:r>
          <m:r>
            <w:rPr>
              <w:rFonts w:ascii="Cambria Math" w:eastAsia="Times New Roman" w:hAnsi="Cambria Math" w:cs="Times New Roman"/>
              <w:sz w:val="28"/>
              <w:lang w:val="en-US" w:eastAsia="ru-RU"/>
            </w:rPr>
            <m:t>.</m:t>
          </m:r>
        </m:oMath>
      </m:oMathPara>
    </w:p>
    <w:p w14:paraId="708C5FBB" w14:textId="77777777" w:rsidR="00121035" w:rsidRDefault="00B4576E" w:rsidP="003674C6">
      <w:pPr>
        <w:spacing w:after="0" w:line="360" w:lineRule="auto"/>
        <w:ind w:firstLine="709"/>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Б</w:t>
      </w:r>
      <w:r w:rsidR="00121035" w:rsidRPr="00121035">
        <w:rPr>
          <w:rFonts w:ascii="Times New Roman" w:eastAsia="Times New Roman" w:hAnsi="Times New Roman" w:cs="Times New Roman"/>
          <w:sz w:val="28"/>
          <w:lang w:eastAsia="ru-RU"/>
        </w:rPr>
        <w:t xml:space="preserve">юджет ИМК в расчете на </w:t>
      </w:r>
      <w:r>
        <w:rPr>
          <w:rFonts w:ascii="Times New Roman" w:eastAsia="Times New Roman" w:hAnsi="Times New Roman" w:cs="Times New Roman"/>
          <w:sz w:val="28"/>
          <w:lang w:eastAsia="ru-RU"/>
        </w:rPr>
        <w:t>грузовой автомобиль серии 6520</w:t>
      </w:r>
      <w:r w:rsidR="00121035" w:rsidRPr="00121035">
        <w:rPr>
          <w:rFonts w:ascii="Times New Roman" w:eastAsia="Times New Roman" w:hAnsi="Times New Roman" w:cs="Times New Roman"/>
          <w:sz w:val="28"/>
          <w:lang w:eastAsia="ru-RU"/>
        </w:rPr>
        <w:t xml:space="preserve"> составляет </w:t>
      </w:r>
      <w:r>
        <w:rPr>
          <w:rFonts w:ascii="Times New Roman" w:eastAsia="Times New Roman" w:hAnsi="Times New Roman" w:cs="Times New Roman"/>
          <w:sz w:val="28"/>
          <w:lang w:eastAsia="ru-RU"/>
        </w:rPr>
        <w:t>2381</w:t>
      </w:r>
      <w:r w:rsidR="00121035" w:rsidRPr="00121035">
        <w:rPr>
          <w:rFonts w:ascii="Times New Roman" w:eastAsia="Times New Roman" w:hAnsi="Times New Roman" w:cs="Times New Roman"/>
          <w:sz w:val="28"/>
          <w:lang w:eastAsia="ru-RU"/>
        </w:rPr>
        <w:t xml:space="preserve"> тыс.руб./год. (</w:t>
      </w:r>
      <w:r>
        <w:rPr>
          <w:rFonts w:ascii="Times New Roman" w:eastAsia="Times New Roman" w:hAnsi="Times New Roman" w:cs="Times New Roman"/>
          <w:sz w:val="28"/>
          <w:lang w:eastAsia="ru-RU"/>
        </w:rPr>
        <w:t>1,4</w:t>
      </w:r>
      <w:r w:rsidR="00121035" w:rsidRPr="00121035">
        <w:rPr>
          <w:rFonts w:ascii="Times New Roman" w:eastAsia="Times New Roman" w:hAnsi="Times New Roman" w:cs="Times New Roman"/>
          <w:sz w:val="28"/>
          <w:lang w:eastAsia="ru-RU"/>
        </w:rPr>
        <w:t xml:space="preserve">% от бюджета данной категории; </w:t>
      </w:r>
      <w:r>
        <w:rPr>
          <w:rFonts w:ascii="Times New Roman" w:eastAsia="Times New Roman" w:hAnsi="Times New Roman" w:cs="Times New Roman"/>
          <w:sz w:val="28"/>
          <w:lang w:eastAsia="ru-RU"/>
        </w:rPr>
        <w:t xml:space="preserve">0,4 </w:t>
      </w:r>
      <w:r w:rsidR="00121035" w:rsidRPr="00121035">
        <w:rPr>
          <w:rFonts w:ascii="Times New Roman" w:eastAsia="Times New Roman" w:hAnsi="Times New Roman" w:cs="Times New Roman"/>
          <w:sz w:val="28"/>
          <w:lang w:eastAsia="ru-RU"/>
        </w:rPr>
        <w:t xml:space="preserve">% от общего бюджета). </w:t>
      </w:r>
      <w:r>
        <w:rPr>
          <w:rFonts w:ascii="Times New Roman" w:eastAsia="Times New Roman" w:hAnsi="Times New Roman" w:cs="Times New Roman"/>
          <w:sz w:val="28"/>
          <w:lang w:eastAsia="ru-RU"/>
        </w:rPr>
        <w:t>Д</w:t>
      </w:r>
      <w:r w:rsidR="00121035" w:rsidRPr="00121035">
        <w:rPr>
          <w:rFonts w:ascii="Times New Roman" w:eastAsia="Times New Roman" w:hAnsi="Times New Roman" w:cs="Times New Roman"/>
          <w:sz w:val="28"/>
          <w:lang w:eastAsia="ru-RU"/>
        </w:rPr>
        <w:t>анный вид продукции является</w:t>
      </w:r>
      <w:r>
        <w:rPr>
          <w:rFonts w:ascii="Times New Roman" w:eastAsia="Times New Roman" w:hAnsi="Times New Roman" w:cs="Times New Roman"/>
          <w:sz w:val="28"/>
          <w:lang w:eastAsia="ru-RU"/>
        </w:rPr>
        <w:t xml:space="preserve"> одной из</w:t>
      </w:r>
      <w:r w:rsidR="00121035" w:rsidRPr="00121035">
        <w:rPr>
          <w:rFonts w:ascii="Times New Roman" w:eastAsia="Times New Roman" w:hAnsi="Times New Roman" w:cs="Times New Roman"/>
          <w:sz w:val="28"/>
          <w:lang w:eastAsia="ru-RU"/>
        </w:rPr>
        <w:t xml:space="preserve"> </w:t>
      </w:r>
      <w:r>
        <w:rPr>
          <w:rFonts w:ascii="Times New Roman" w:eastAsia="Times New Roman" w:hAnsi="Times New Roman" w:cs="Times New Roman"/>
          <w:sz w:val="28"/>
          <w:lang w:eastAsia="ru-RU"/>
        </w:rPr>
        <w:t>популярных моделей за  последние несколько лет, поэтому бюджет на его продвижение не велик, а большая доля бюджета направлена на рекламу грузовиков нового модельного ряда.</w:t>
      </w:r>
    </w:p>
    <w:p w14:paraId="54418F94" w14:textId="77777777" w:rsidR="00B4576E" w:rsidRPr="0045630A" w:rsidRDefault="006F4F98" w:rsidP="003674C6">
      <w:pPr>
        <w:spacing w:after="0" w:line="360" w:lineRule="auto"/>
        <w:ind w:firstLine="709"/>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Рассчитаем коэффициент</w:t>
      </w:r>
      <w:r w:rsidR="00593A4D">
        <w:rPr>
          <w:rFonts w:ascii="Times New Roman" w:eastAsia="Times New Roman" w:hAnsi="Times New Roman" w:cs="Times New Roman"/>
          <w:sz w:val="28"/>
          <w:lang w:eastAsia="ru-RU"/>
        </w:rPr>
        <w:t xml:space="preserve"> значимости публикаций</w:t>
      </w:r>
      <w:r>
        <w:rPr>
          <w:rFonts w:ascii="Times New Roman" w:eastAsia="Times New Roman" w:hAnsi="Times New Roman" w:cs="Times New Roman"/>
          <w:sz w:val="28"/>
          <w:lang w:eastAsia="ru-RU"/>
        </w:rPr>
        <w:t xml:space="preserve"> </w:t>
      </w:r>
      <w:r>
        <w:rPr>
          <w:rFonts w:ascii="Times New Roman" w:eastAsia="Times New Roman" w:hAnsi="Times New Roman" w:cs="Times New Roman"/>
          <w:sz w:val="28"/>
          <w:lang w:val="en-US" w:eastAsia="ru-RU"/>
        </w:rPr>
        <w:t>MPI</w:t>
      </w:r>
      <w:r w:rsidR="00593A4D">
        <w:rPr>
          <w:rFonts w:ascii="Times New Roman" w:eastAsia="Times New Roman" w:hAnsi="Times New Roman" w:cs="Times New Roman"/>
          <w:sz w:val="28"/>
          <w:lang w:eastAsia="ru-RU"/>
        </w:rPr>
        <w:t>.</w:t>
      </w:r>
      <w:r w:rsidRPr="00593A4D">
        <w:rPr>
          <w:rFonts w:ascii="Times New Roman" w:eastAsia="Times New Roman" w:hAnsi="Times New Roman" w:cs="Times New Roman"/>
          <w:sz w:val="28"/>
          <w:lang w:eastAsia="ru-RU"/>
        </w:rPr>
        <w:t xml:space="preserve"> </w:t>
      </w:r>
      <w:r w:rsidR="00593A4D">
        <w:rPr>
          <w:rFonts w:ascii="Times New Roman" w:eastAsia="Times New Roman" w:hAnsi="Times New Roman" w:cs="Times New Roman"/>
          <w:sz w:val="28"/>
          <w:lang w:eastAsia="ru-RU"/>
        </w:rPr>
        <w:t xml:space="preserve">Для расчета используются экспертные оценки (от одного до пяти баллов). Возьмет еще два предприятия  - это ПАО «ГАЗ» и немецкую компанию </w:t>
      </w:r>
      <w:r w:rsidR="0045630A">
        <w:rPr>
          <w:rFonts w:ascii="Times New Roman" w:eastAsia="Times New Roman" w:hAnsi="Times New Roman" w:cs="Times New Roman"/>
          <w:sz w:val="28"/>
          <w:lang w:val="en-US" w:eastAsia="ru-RU"/>
        </w:rPr>
        <w:t>Daimler</w:t>
      </w:r>
      <w:r w:rsidR="0045630A" w:rsidRPr="0045630A">
        <w:rPr>
          <w:rFonts w:ascii="Times New Roman" w:eastAsia="Times New Roman" w:hAnsi="Times New Roman" w:cs="Times New Roman"/>
          <w:sz w:val="28"/>
          <w:lang w:eastAsia="ru-RU"/>
        </w:rPr>
        <w:t>.</w:t>
      </w:r>
    </w:p>
    <w:p w14:paraId="722E0A56" w14:textId="77777777" w:rsidR="0045630A" w:rsidRDefault="00593A4D" w:rsidP="00593A4D">
      <w:pPr>
        <w:jc w:val="right"/>
        <w:rPr>
          <w:rFonts w:ascii="Times New Roman" w:eastAsia="Times New Roman" w:hAnsi="Times New Roman" w:cs="Times New Roman"/>
          <w:bCs/>
          <w:sz w:val="28"/>
          <w:szCs w:val="28"/>
          <w:lang w:val="en-US"/>
        </w:rPr>
      </w:pPr>
      <w:r w:rsidRPr="00593A4D">
        <w:rPr>
          <w:rFonts w:ascii="Times New Roman" w:eastAsia="Times New Roman" w:hAnsi="Times New Roman" w:cs="Times New Roman"/>
          <w:bCs/>
          <w:sz w:val="28"/>
          <w:szCs w:val="28"/>
        </w:rPr>
        <w:t xml:space="preserve">Таблица </w:t>
      </w:r>
      <w:r w:rsidR="0045630A">
        <w:rPr>
          <w:rFonts w:ascii="Times New Roman" w:eastAsia="Times New Roman" w:hAnsi="Times New Roman" w:cs="Times New Roman"/>
          <w:bCs/>
          <w:sz w:val="28"/>
          <w:szCs w:val="28"/>
          <w:lang w:val="en-US"/>
        </w:rPr>
        <w:t>3.9</w:t>
      </w:r>
      <w:r w:rsidRPr="00593A4D">
        <w:rPr>
          <w:rFonts w:ascii="Times New Roman" w:eastAsia="Times New Roman" w:hAnsi="Times New Roman" w:cs="Times New Roman"/>
          <w:bCs/>
          <w:sz w:val="28"/>
          <w:szCs w:val="28"/>
        </w:rPr>
        <w:t>.</w:t>
      </w:r>
    </w:p>
    <w:p w14:paraId="6B4F82D2" w14:textId="77777777" w:rsidR="00593A4D" w:rsidRPr="00593A4D" w:rsidRDefault="00593A4D" w:rsidP="0045630A">
      <w:pPr>
        <w:jc w:val="center"/>
        <w:rPr>
          <w:rFonts w:ascii="Times New Roman" w:eastAsia="Times New Roman" w:hAnsi="Times New Roman" w:cs="Times New Roman"/>
          <w:b/>
          <w:bCs/>
          <w:sz w:val="28"/>
          <w:szCs w:val="28"/>
        </w:rPr>
      </w:pPr>
      <w:r w:rsidRPr="00593A4D">
        <w:rPr>
          <w:rFonts w:ascii="Times New Roman" w:eastAsia="Times New Roman" w:hAnsi="Times New Roman" w:cs="Times New Roman"/>
          <w:b/>
          <w:bCs/>
          <w:sz w:val="28"/>
          <w:szCs w:val="28"/>
        </w:rPr>
        <w:t xml:space="preserve">Расчет </w:t>
      </w:r>
      <w:r w:rsidRPr="00593A4D">
        <w:rPr>
          <w:rFonts w:ascii="Times New Roman" w:eastAsia="Times New Roman" w:hAnsi="Times New Roman" w:cs="Times New Roman"/>
          <w:b/>
          <w:bCs/>
          <w:sz w:val="28"/>
          <w:szCs w:val="28"/>
          <w:lang w:val="en-US"/>
        </w:rPr>
        <w:t>MPI</w:t>
      </w:r>
    </w:p>
    <w:tbl>
      <w:tblPr>
        <w:tblStyle w:val="4"/>
        <w:tblW w:w="5000" w:type="pct"/>
        <w:tblLook w:val="04A0" w:firstRow="1" w:lastRow="0" w:firstColumn="1" w:lastColumn="0" w:noHBand="0" w:noVBand="1"/>
      </w:tblPr>
      <w:tblGrid>
        <w:gridCol w:w="2159"/>
        <w:gridCol w:w="797"/>
        <w:gridCol w:w="636"/>
        <w:gridCol w:w="965"/>
        <w:gridCol w:w="797"/>
        <w:gridCol w:w="525"/>
        <w:gridCol w:w="965"/>
        <w:gridCol w:w="1419"/>
        <w:gridCol w:w="436"/>
        <w:gridCol w:w="436"/>
        <w:gridCol w:w="436"/>
      </w:tblGrid>
      <w:tr w:rsidR="0045630A" w:rsidRPr="00593A4D" w14:paraId="55792BE7" w14:textId="77777777" w:rsidTr="0045630A">
        <w:tc>
          <w:tcPr>
            <w:tcW w:w="1334" w:type="pct"/>
            <w:vMerge w:val="restart"/>
            <w:tcBorders>
              <w:top w:val="single" w:sz="4" w:space="0" w:color="auto"/>
              <w:left w:val="single" w:sz="4" w:space="0" w:color="auto"/>
              <w:bottom w:val="single" w:sz="4" w:space="0" w:color="auto"/>
              <w:right w:val="single" w:sz="4" w:space="0" w:color="auto"/>
            </w:tcBorders>
            <w:hideMark/>
          </w:tcPr>
          <w:p w14:paraId="645A9C9C"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val="en-US" w:eastAsia="ru-RU"/>
              </w:rPr>
              <w:t>MPI</w:t>
            </w:r>
          </w:p>
        </w:tc>
        <w:tc>
          <w:tcPr>
            <w:tcW w:w="1401" w:type="pct"/>
            <w:gridSpan w:val="3"/>
            <w:tcBorders>
              <w:top w:val="single" w:sz="4" w:space="0" w:color="auto"/>
              <w:left w:val="single" w:sz="4" w:space="0" w:color="auto"/>
              <w:bottom w:val="single" w:sz="4" w:space="0" w:color="auto"/>
              <w:right w:val="single" w:sz="4" w:space="0" w:color="auto"/>
            </w:tcBorders>
            <w:hideMark/>
          </w:tcPr>
          <w:p w14:paraId="0337034A"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 xml:space="preserve">Абсолютное </w:t>
            </w:r>
          </w:p>
          <w:p w14:paraId="7085CF99"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значение</w:t>
            </w:r>
          </w:p>
        </w:tc>
        <w:tc>
          <w:tcPr>
            <w:tcW w:w="841" w:type="pct"/>
            <w:gridSpan w:val="3"/>
            <w:tcBorders>
              <w:top w:val="single" w:sz="4" w:space="0" w:color="auto"/>
              <w:left w:val="single" w:sz="4" w:space="0" w:color="auto"/>
              <w:bottom w:val="single" w:sz="4" w:space="0" w:color="auto"/>
              <w:right w:val="single" w:sz="4" w:space="0" w:color="auto"/>
            </w:tcBorders>
            <w:hideMark/>
          </w:tcPr>
          <w:p w14:paraId="587A16BF"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 xml:space="preserve">Распределение </w:t>
            </w:r>
          </w:p>
          <w:p w14:paraId="5EC77906"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баллов</w:t>
            </w:r>
          </w:p>
        </w:tc>
        <w:tc>
          <w:tcPr>
            <w:tcW w:w="741" w:type="pct"/>
            <w:tcBorders>
              <w:top w:val="single" w:sz="4" w:space="0" w:color="auto"/>
              <w:left w:val="single" w:sz="4" w:space="0" w:color="auto"/>
              <w:bottom w:val="single" w:sz="4" w:space="0" w:color="auto"/>
              <w:right w:val="single" w:sz="4" w:space="0" w:color="auto"/>
            </w:tcBorders>
            <w:hideMark/>
          </w:tcPr>
          <w:p w14:paraId="257ABAA4"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 xml:space="preserve">Коэффициент </w:t>
            </w:r>
          </w:p>
          <w:p w14:paraId="7056E8C9"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 xml:space="preserve">значимости </w:t>
            </w:r>
          </w:p>
        </w:tc>
        <w:tc>
          <w:tcPr>
            <w:tcW w:w="683" w:type="pct"/>
            <w:gridSpan w:val="3"/>
            <w:tcBorders>
              <w:top w:val="single" w:sz="4" w:space="0" w:color="auto"/>
              <w:left w:val="single" w:sz="4" w:space="0" w:color="auto"/>
              <w:bottom w:val="single" w:sz="4" w:space="0" w:color="auto"/>
              <w:right w:val="single" w:sz="4" w:space="0" w:color="auto"/>
            </w:tcBorders>
            <w:hideMark/>
          </w:tcPr>
          <w:p w14:paraId="512D6499"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Итоговый индекс</w:t>
            </w:r>
          </w:p>
        </w:tc>
      </w:tr>
      <w:tr w:rsidR="0045630A" w:rsidRPr="00593A4D" w14:paraId="19D3ABC7" w14:textId="77777777" w:rsidTr="0045630A">
        <w:tc>
          <w:tcPr>
            <w:tcW w:w="0" w:type="auto"/>
            <w:vMerge/>
            <w:tcBorders>
              <w:top w:val="single" w:sz="4" w:space="0" w:color="auto"/>
              <w:left w:val="single" w:sz="4" w:space="0" w:color="auto"/>
              <w:bottom w:val="single" w:sz="4" w:space="0" w:color="auto"/>
              <w:right w:val="single" w:sz="4" w:space="0" w:color="auto"/>
            </w:tcBorders>
            <w:vAlign w:val="center"/>
            <w:hideMark/>
          </w:tcPr>
          <w:p w14:paraId="24963375" w14:textId="77777777" w:rsidR="00593A4D" w:rsidRPr="00593A4D" w:rsidRDefault="00593A4D" w:rsidP="00593A4D">
            <w:pPr>
              <w:rPr>
                <w:sz w:val="20"/>
                <w:szCs w:val="20"/>
                <w:lang w:eastAsia="ru-RU"/>
              </w:rPr>
            </w:pPr>
          </w:p>
        </w:tc>
        <w:tc>
          <w:tcPr>
            <w:tcW w:w="489" w:type="pct"/>
            <w:tcBorders>
              <w:top w:val="single" w:sz="4" w:space="0" w:color="auto"/>
              <w:left w:val="single" w:sz="4" w:space="0" w:color="auto"/>
              <w:bottom w:val="single" w:sz="4" w:space="0" w:color="auto"/>
              <w:right w:val="single" w:sz="4" w:space="0" w:color="auto"/>
            </w:tcBorders>
            <w:vAlign w:val="center"/>
            <w:hideMark/>
          </w:tcPr>
          <w:p w14:paraId="3140D09E" w14:textId="77777777" w:rsidR="00593A4D" w:rsidRPr="00593A4D" w:rsidRDefault="0045630A" w:rsidP="0045630A">
            <w:pPr>
              <w:widowControl w:val="0"/>
              <w:spacing w:line="480" w:lineRule="auto"/>
              <w:ind w:right="20"/>
              <w:jc w:val="center"/>
              <w:rPr>
                <w:sz w:val="16"/>
                <w:szCs w:val="20"/>
                <w:lang w:eastAsia="ru-RU"/>
              </w:rPr>
            </w:pPr>
            <w:r w:rsidRPr="0045630A">
              <w:rPr>
                <w:sz w:val="16"/>
                <w:szCs w:val="20"/>
                <w:lang w:eastAsia="ru-RU"/>
              </w:rPr>
              <w:t>КАМАЗ</w:t>
            </w:r>
          </w:p>
        </w:tc>
        <w:tc>
          <w:tcPr>
            <w:tcW w:w="312" w:type="pct"/>
            <w:tcBorders>
              <w:top w:val="single" w:sz="4" w:space="0" w:color="auto"/>
              <w:left w:val="single" w:sz="4" w:space="0" w:color="auto"/>
              <w:bottom w:val="single" w:sz="4" w:space="0" w:color="auto"/>
              <w:right w:val="single" w:sz="4" w:space="0" w:color="auto"/>
            </w:tcBorders>
            <w:vAlign w:val="center"/>
            <w:hideMark/>
          </w:tcPr>
          <w:p w14:paraId="1E901152" w14:textId="77777777" w:rsidR="00593A4D" w:rsidRPr="00593A4D" w:rsidRDefault="0045630A" w:rsidP="0045630A">
            <w:pPr>
              <w:widowControl w:val="0"/>
              <w:spacing w:line="480" w:lineRule="auto"/>
              <w:ind w:right="20"/>
              <w:jc w:val="center"/>
              <w:rPr>
                <w:sz w:val="16"/>
                <w:szCs w:val="20"/>
                <w:lang w:eastAsia="ru-RU"/>
              </w:rPr>
            </w:pPr>
            <w:r w:rsidRPr="0045630A">
              <w:rPr>
                <w:sz w:val="16"/>
                <w:szCs w:val="20"/>
                <w:lang w:eastAsia="ru-RU"/>
              </w:rPr>
              <w:t>ГАЗ</w:t>
            </w:r>
          </w:p>
        </w:tc>
        <w:tc>
          <w:tcPr>
            <w:tcW w:w="600" w:type="pct"/>
            <w:tcBorders>
              <w:top w:val="single" w:sz="4" w:space="0" w:color="auto"/>
              <w:left w:val="single" w:sz="4" w:space="0" w:color="auto"/>
              <w:bottom w:val="single" w:sz="4" w:space="0" w:color="auto"/>
              <w:right w:val="single" w:sz="4" w:space="0" w:color="auto"/>
            </w:tcBorders>
            <w:vAlign w:val="center"/>
            <w:hideMark/>
          </w:tcPr>
          <w:p w14:paraId="17F53B0D" w14:textId="77777777" w:rsidR="00593A4D" w:rsidRPr="00593A4D" w:rsidRDefault="0045630A" w:rsidP="0045630A">
            <w:pPr>
              <w:widowControl w:val="0"/>
              <w:spacing w:line="480" w:lineRule="auto"/>
              <w:ind w:right="20"/>
              <w:jc w:val="center"/>
              <w:rPr>
                <w:sz w:val="16"/>
                <w:szCs w:val="20"/>
                <w:lang w:val="en-US" w:eastAsia="ru-RU"/>
              </w:rPr>
            </w:pPr>
            <w:r w:rsidRPr="0045630A">
              <w:rPr>
                <w:sz w:val="16"/>
                <w:szCs w:val="20"/>
                <w:lang w:val="en-US" w:eastAsia="ru-RU"/>
              </w:rPr>
              <w:t>DAIMLER</w:t>
            </w:r>
          </w:p>
        </w:tc>
        <w:tc>
          <w:tcPr>
            <w:tcW w:w="489" w:type="pct"/>
            <w:tcBorders>
              <w:top w:val="single" w:sz="4" w:space="0" w:color="auto"/>
              <w:left w:val="single" w:sz="4" w:space="0" w:color="auto"/>
              <w:bottom w:val="single" w:sz="4" w:space="0" w:color="auto"/>
              <w:right w:val="single" w:sz="4" w:space="0" w:color="auto"/>
            </w:tcBorders>
            <w:vAlign w:val="center"/>
            <w:hideMark/>
          </w:tcPr>
          <w:p w14:paraId="35E72768" w14:textId="77777777" w:rsidR="00593A4D" w:rsidRPr="00593A4D" w:rsidRDefault="0045630A" w:rsidP="0045630A">
            <w:pPr>
              <w:widowControl w:val="0"/>
              <w:spacing w:line="480" w:lineRule="auto"/>
              <w:ind w:right="20"/>
              <w:jc w:val="center"/>
              <w:rPr>
                <w:sz w:val="16"/>
                <w:szCs w:val="20"/>
                <w:lang w:eastAsia="ru-RU"/>
              </w:rPr>
            </w:pPr>
            <w:r w:rsidRPr="0045630A">
              <w:rPr>
                <w:sz w:val="16"/>
                <w:szCs w:val="20"/>
                <w:lang w:eastAsia="ru-RU"/>
              </w:rPr>
              <w:t>КАМАЗ</w:t>
            </w:r>
          </w:p>
        </w:tc>
        <w:tc>
          <w:tcPr>
            <w:tcW w:w="176" w:type="pct"/>
            <w:tcBorders>
              <w:top w:val="single" w:sz="4" w:space="0" w:color="auto"/>
              <w:left w:val="single" w:sz="4" w:space="0" w:color="auto"/>
              <w:bottom w:val="single" w:sz="4" w:space="0" w:color="auto"/>
              <w:right w:val="single" w:sz="4" w:space="0" w:color="auto"/>
            </w:tcBorders>
            <w:vAlign w:val="center"/>
            <w:hideMark/>
          </w:tcPr>
          <w:p w14:paraId="7FDF97C5" w14:textId="77777777" w:rsidR="00593A4D" w:rsidRPr="00593A4D" w:rsidRDefault="0045630A" w:rsidP="0045630A">
            <w:pPr>
              <w:widowControl w:val="0"/>
              <w:spacing w:line="480" w:lineRule="auto"/>
              <w:ind w:right="20"/>
              <w:jc w:val="center"/>
              <w:rPr>
                <w:sz w:val="16"/>
                <w:szCs w:val="20"/>
                <w:lang w:eastAsia="ru-RU"/>
              </w:rPr>
            </w:pPr>
            <w:r w:rsidRPr="0045630A">
              <w:rPr>
                <w:sz w:val="16"/>
                <w:szCs w:val="20"/>
                <w:lang w:eastAsia="ru-RU"/>
              </w:rPr>
              <w:t>ГАЗ</w:t>
            </w:r>
          </w:p>
        </w:tc>
        <w:tc>
          <w:tcPr>
            <w:tcW w:w="176" w:type="pct"/>
            <w:tcBorders>
              <w:top w:val="single" w:sz="4" w:space="0" w:color="auto"/>
              <w:left w:val="single" w:sz="4" w:space="0" w:color="auto"/>
              <w:bottom w:val="single" w:sz="4" w:space="0" w:color="auto"/>
              <w:right w:val="single" w:sz="4" w:space="0" w:color="auto"/>
            </w:tcBorders>
            <w:vAlign w:val="center"/>
            <w:hideMark/>
          </w:tcPr>
          <w:p w14:paraId="3FCE5C59" w14:textId="77777777" w:rsidR="00593A4D" w:rsidRPr="00593A4D" w:rsidRDefault="0045630A" w:rsidP="0045630A">
            <w:pPr>
              <w:widowControl w:val="0"/>
              <w:spacing w:line="480" w:lineRule="auto"/>
              <w:ind w:right="20"/>
              <w:jc w:val="center"/>
              <w:rPr>
                <w:sz w:val="16"/>
                <w:szCs w:val="20"/>
                <w:lang w:eastAsia="ru-RU"/>
              </w:rPr>
            </w:pPr>
            <w:r w:rsidRPr="0045630A">
              <w:rPr>
                <w:sz w:val="16"/>
                <w:szCs w:val="20"/>
                <w:lang w:val="en-US" w:eastAsia="ru-RU"/>
              </w:rPr>
              <w:t>DAIMLER</w:t>
            </w:r>
          </w:p>
        </w:tc>
        <w:tc>
          <w:tcPr>
            <w:tcW w:w="741" w:type="pct"/>
            <w:tcBorders>
              <w:top w:val="single" w:sz="4" w:space="0" w:color="auto"/>
              <w:left w:val="single" w:sz="4" w:space="0" w:color="auto"/>
              <w:bottom w:val="single" w:sz="4" w:space="0" w:color="auto"/>
              <w:right w:val="single" w:sz="4" w:space="0" w:color="auto"/>
            </w:tcBorders>
          </w:tcPr>
          <w:p w14:paraId="6AB99EDE" w14:textId="77777777" w:rsidR="00593A4D" w:rsidRPr="00593A4D" w:rsidRDefault="00593A4D" w:rsidP="00593A4D">
            <w:pPr>
              <w:widowControl w:val="0"/>
              <w:spacing w:line="480" w:lineRule="auto"/>
              <w:ind w:right="20"/>
              <w:jc w:val="center"/>
              <w:rPr>
                <w:sz w:val="20"/>
                <w:szCs w:val="20"/>
                <w:lang w:eastAsia="ru-RU"/>
              </w:rPr>
            </w:pPr>
          </w:p>
        </w:tc>
        <w:tc>
          <w:tcPr>
            <w:tcW w:w="228" w:type="pct"/>
            <w:tcBorders>
              <w:top w:val="single" w:sz="4" w:space="0" w:color="auto"/>
              <w:left w:val="single" w:sz="4" w:space="0" w:color="auto"/>
              <w:bottom w:val="single" w:sz="4" w:space="0" w:color="auto"/>
              <w:right w:val="single" w:sz="4" w:space="0" w:color="auto"/>
            </w:tcBorders>
            <w:hideMark/>
          </w:tcPr>
          <w:p w14:paraId="6E1090FF"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1</w:t>
            </w:r>
          </w:p>
        </w:tc>
        <w:tc>
          <w:tcPr>
            <w:tcW w:w="228" w:type="pct"/>
            <w:tcBorders>
              <w:top w:val="single" w:sz="4" w:space="0" w:color="auto"/>
              <w:left w:val="single" w:sz="4" w:space="0" w:color="auto"/>
              <w:bottom w:val="single" w:sz="4" w:space="0" w:color="auto"/>
              <w:right w:val="single" w:sz="4" w:space="0" w:color="auto"/>
            </w:tcBorders>
            <w:hideMark/>
          </w:tcPr>
          <w:p w14:paraId="0C978B7D"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2</w:t>
            </w:r>
          </w:p>
        </w:tc>
        <w:tc>
          <w:tcPr>
            <w:tcW w:w="228" w:type="pct"/>
            <w:tcBorders>
              <w:top w:val="single" w:sz="4" w:space="0" w:color="auto"/>
              <w:left w:val="single" w:sz="4" w:space="0" w:color="auto"/>
              <w:bottom w:val="single" w:sz="4" w:space="0" w:color="auto"/>
              <w:right w:val="single" w:sz="4" w:space="0" w:color="auto"/>
            </w:tcBorders>
            <w:hideMark/>
          </w:tcPr>
          <w:p w14:paraId="2CCEEFD6"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3</w:t>
            </w:r>
          </w:p>
        </w:tc>
      </w:tr>
      <w:tr w:rsidR="0045630A" w:rsidRPr="00593A4D" w14:paraId="5ABC7C38" w14:textId="77777777" w:rsidTr="0045630A">
        <w:tc>
          <w:tcPr>
            <w:tcW w:w="1334" w:type="pct"/>
            <w:tcBorders>
              <w:top w:val="single" w:sz="4" w:space="0" w:color="auto"/>
              <w:left w:val="single" w:sz="4" w:space="0" w:color="auto"/>
              <w:bottom w:val="single" w:sz="4" w:space="0" w:color="auto"/>
              <w:right w:val="single" w:sz="4" w:space="0" w:color="auto"/>
            </w:tcBorders>
            <w:hideMark/>
          </w:tcPr>
          <w:p w14:paraId="6871AC42"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Общее число упоминаний</w:t>
            </w:r>
          </w:p>
        </w:tc>
        <w:tc>
          <w:tcPr>
            <w:tcW w:w="489" w:type="pct"/>
            <w:tcBorders>
              <w:top w:val="single" w:sz="4" w:space="0" w:color="auto"/>
              <w:left w:val="single" w:sz="4" w:space="0" w:color="auto"/>
              <w:bottom w:val="single" w:sz="4" w:space="0" w:color="auto"/>
              <w:right w:val="single" w:sz="4" w:space="0" w:color="auto"/>
            </w:tcBorders>
            <w:hideMark/>
          </w:tcPr>
          <w:p w14:paraId="6BEA5E4E"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2300</w:t>
            </w:r>
          </w:p>
        </w:tc>
        <w:tc>
          <w:tcPr>
            <w:tcW w:w="312" w:type="pct"/>
            <w:tcBorders>
              <w:top w:val="single" w:sz="4" w:space="0" w:color="auto"/>
              <w:left w:val="single" w:sz="4" w:space="0" w:color="auto"/>
              <w:bottom w:val="single" w:sz="4" w:space="0" w:color="auto"/>
              <w:right w:val="single" w:sz="4" w:space="0" w:color="auto"/>
            </w:tcBorders>
            <w:hideMark/>
          </w:tcPr>
          <w:p w14:paraId="1930B99E"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1020</w:t>
            </w:r>
          </w:p>
        </w:tc>
        <w:tc>
          <w:tcPr>
            <w:tcW w:w="600" w:type="pct"/>
            <w:tcBorders>
              <w:top w:val="single" w:sz="4" w:space="0" w:color="auto"/>
              <w:left w:val="single" w:sz="4" w:space="0" w:color="auto"/>
              <w:bottom w:val="single" w:sz="4" w:space="0" w:color="auto"/>
              <w:right w:val="single" w:sz="4" w:space="0" w:color="auto"/>
            </w:tcBorders>
            <w:hideMark/>
          </w:tcPr>
          <w:p w14:paraId="7D4DAFCC"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3490</w:t>
            </w:r>
          </w:p>
        </w:tc>
        <w:tc>
          <w:tcPr>
            <w:tcW w:w="489" w:type="pct"/>
            <w:tcBorders>
              <w:top w:val="single" w:sz="4" w:space="0" w:color="auto"/>
              <w:left w:val="single" w:sz="4" w:space="0" w:color="auto"/>
              <w:bottom w:val="single" w:sz="4" w:space="0" w:color="auto"/>
              <w:right w:val="single" w:sz="4" w:space="0" w:color="auto"/>
            </w:tcBorders>
            <w:hideMark/>
          </w:tcPr>
          <w:p w14:paraId="285E174D"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3</w:t>
            </w:r>
          </w:p>
        </w:tc>
        <w:tc>
          <w:tcPr>
            <w:tcW w:w="176" w:type="pct"/>
            <w:tcBorders>
              <w:top w:val="single" w:sz="4" w:space="0" w:color="auto"/>
              <w:left w:val="single" w:sz="4" w:space="0" w:color="auto"/>
              <w:bottom w:val="single" w:sz="4" w:space="0" w:color="auto"/>
              <w:right w:val="single" w:sz="4" w:space="0" w:color="auto"/>
            </w:tcBorders>
            <w:hideMark/>
          </w:tcPr>
          <w:p w14:paraId="3CB0B7EB"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w:t>
            </w:r>
          </w:p>
        </w:tc>
        <w:tc>
          <w:tcPr>
            <w:tcW w:w="176" w:type="pct"/>
            <w:tcBorders>
              <w:top w:val="single" w:sz="4" w:space="0" w:color="auto"/>
              <w:left w:val="single" w:sz="4" w:space="0" w:color="auto"/>
              <w:bottom w:val="single" w:sz="4" w:space="0" w:color="auto"/>
              <w:right w:val="single" w:sz="4" w:space="0" w:color="auto"/>
            </w:tcBorders>
            <w:hideMark/>
          </w:tcPr>
          <w:p w14:paraId="628C8F21"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4</w:t>
            </w:r>
          </w:p>
        </w:tc>
        <w:tc>
          <w:tcPr>
            <w:tcW w:w="741" w:type="pct"/>
            <w:tcBorders>
              <w:top w:val="single" w:sz="4" w:space="0" w:color="auto"/>
              <w:left w:val="single" w:sz="4" w:space="0" w:color="auto"/>
              <w:bottom w:val="single" w:sz="4" w:space="0" w:color="auto"/>
              <w:right w:val="single" w:sz="4" w:space="0" w:color="auto"/>
            </w:tcBorders>
            <w:hideMark/>
          </w:tcPr>
          <w:p w14:paraId="455BE03F"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3</w:t>
            </w:r>
          </w:p>
        </w:tc>
        <w:tc>
          <w:tcPr>
            <w:tcW w:w="228" w:type="pct"/>
            <w:tcBorders>
              <w:top w:val="single" w:sz="4" w:space="0" w:color="auto"/>
              <w:left w:val="single" w:sz="4" w:space="0" w:color="auto"/>
              <w:bottom w:val="single" w:sz="4" w:space="0" w:color="auto"/>
              <w:right w:val="single" w:sz="4" w:space="0" w:color="auto"/>
            </w:tcBorders>
            <w:hideMark/>
          </w:tcPr>
          <w:p w14:paraId="70B6A301"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9</w:t>
            </w:r>
          </w:p>
        </w:tc>
        <w:tc>
          <w:tcPr>
            <w:tcW w:w="228" w:type="pct"/>
            <w:tcBorders>
              <w:top w:val="single" w:sz="4" w:space="0" w:color="auto"/>
              <w:left w:val="single" w:sz="4" w:space="0" w:color="auto"/>
              <w:bottom w:val="single" w:sz="4" w:space="0" w:color="auto"/>
              <w:right w:val="single" w:sz="4" w:space="0" w:color="auto"/>
            </w:tcBorders>
            <w:hideMark/>
          </w:tcPr>
          <w:p w14:paraId="29986090" w14:textId="77777777" w:rsidR="00593A4D" w:rsidRPr="00593A4D" w:rsidRDefault="0045630A" w:rsidP="00593A4D">
            <w:pPr>
              <w:widowControl w:val="0"/>
              <w:spacing w:line="480" w:lineRule="auto"/>
              <w:ind w:right="20"/>
              <w:rPr>
                <w:sz w:val="20"/>
                <w:szCs w:val="20"/>
                <w:lang w:val="en-US" w:eastAsia="ru-RU"/>
              </w:rPr>
            </w:pPr>
            <w:r>
              <w:rPr>
                <w:sz w:val="20"/>
                <w:szCs w:val="20"/>
                <w:lang w:val="en-US" w:eastAsia="ru-RU"/>
              </w:rPr>
              <w:t>6</w:t>
            </w:r>
          </w:p>
        </w:tc>
        <w:tc>
          <w:tcPr>
            <w:tcW w:w="228" w:type="pct"/>
            <w:tcBorders>
              <w:top w:val="single" w:sz="4" w:space="0" w:color="auto"/>
              <w:left w:val="single" w:sz="4" w:space="0" w:color="auto"/>
              <w:bottom w:val="single" w:sz="4" w:space="0" w:color="auto"/>
              <w:right w:val="single" w:sz="4" w:space="0" w:color="auto"/>
            </w:tcBorders>
            <w:hideMark/>
          </w:tcPr>
          <w:p w14:paraId="55BD5040"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12</w:t>
            </w:r>
          </w:p>
        </w:tc>
      </w:tr>
      <w:tr w:rsidR="0045630A" w:rsidRPr="00593A4D" w14:paraId="48F88F4C" w14:textId="77777777" w:rsidTr="0045630A">
        <w:tc>
          <w:tcPr>
            <w:tcW w:w="1334" w:type="pct"/>
            <w:tcBorders>
              <w:top w:val="single" w:sz="4" w:space="0" w:color="auto"/>
              <w:left w:val="single" w:sz="4" w:space="0" w:color="auto"/>
              <w:bottom w:val="single" w:sz="4" w:space="0" w:color="auto"/>
              <w:right w:val="single" w:sz="4" w:space="0" w:color="auto"/>
            </w:tcBorders>
            <w:hideMark/>
          </w:tcPr>
          <w:p w14:paraId="0BF64970"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 xml:space="preserve">Эмоциональная </w:t>
            </w:r>
            <w:r w:rsidRPr="00593A4D">
              <w:rPr>
                <w:sz w:val="20"/>
                <w:szCs w:val="20"/>
                <w:lang w:eastAsia="ru-RU"/>
              </w:rPr>
              <w:lastRenderedPageBreak/>
              <w:t>окраска (позитивная)</w:t>
            </w:r>
          </w:p>
        </w:tc>
        <w:tc>
          <w:tcPr>
            <w:tcW w:w="489" w:type="pct"/>
            <w:tcBorders>
              <w:top w:val="single" w:sz="4" w:space="0" w:color="auto"/>
              <w:left w:val="single" w:sz="4" w:space="0" w:color="auto"/>
              <w:bottom w:val="single" w:sz="4" w:space="0" w:color="auto"/>
              <w:right w:val="single" w:sz="4" w:space="0" w:color="auto"/>
            </w:tcBorders>
            <w:hideMark/>
          </w:tcPr>
          <w:p w14:paraId="026C000B" w14:textId="77777777" w:rsidR="00593A4D" w:rsidRPr="00593A4D" w:rsidRDefault="00593A4D" w:rsidP="0045630A">
            <w:pPr>
              <w:widowControl w:val="0"/>
              <w:spacing w:line="480" w:lineRule="auto"/>
              <w:ind w:right="20"/>
              <w:jc w:val="center"/>
              <w:rPr>
                <w:sz w:val="20"/>
                <w:szCs w:val="20"/>
                <w:lang w:val="en-US" w:eastAsia="ru-RU"/>
              </w:rPr>
            </w:pPr>
            <w:r w:rsidRPr="00593A4D">
              <w:rPr>
                <w:sz w:val="20"/>
                <w:szCs w:val="20"/>
                <w:lang w:eastAsia="ru-RU"/>
              </w:rPr>
              <w:lastRenderedPageBreak/>
              <w:t>1</w:t>
            </w:r>
            <w:r w:rsidR="0045630A">
              <w:rPr>
                <w:sz w:val="20"/>
                <w:szCs w:val="20"/>
                <w:lang w:val="en-US" w:eastAsia="ru-RU"/>
              </w:rPr>
              <w:t>970</w:t>
            </w:r>
          </w:p>
        </w:tc>
        <w:tc>
          <w:tcPr>
            <w:tcW w:w="312" w:type="pct"/>
            <w:tcBorders>
              <w:top w:val="single" w:sz="4" w:space="0" w:color="auto"/>
              <w:left w:val="single" w:sz="4" w:space="0" w:color="auto"/>
              <w:bottom w:val="single" w:sz="4" w:space="0" w:color="auto"/>
              <w:right w:val="single" w:sz="4" w:space="0" w:color="auto"/>
            </w:tcBorders>
            <w:hideMark/>
          </w:tcPr>
          <w:p w14:paraId="044A5BE0"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754</w:t>
            </w:r>
          </w:p>
        </w:tc>
        <w:tc>
          <w:tcPr>
            <w:tcW w:w="600" w:type="pct"/>
            <w:tcBorders>
              <w:top w:val="single" w:sz="4" w:space="0" w:color="auto"/>
              <w:left w:val="single" w:sz="4" w:space="0" w:color="auto"/>
              <w:bottom w:val="single" w:sz="4" w:space="0" w:color="auto"/>
              <w:right w:val="single" w:sz="4" w:space="0" w:color="auto"/>
            </w:tcBorders>
            <w:hideMark/>
          </w:tcPr>
          <w:p w14:paraId="33B3447E"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2987</w:t>
            </w:r>
          </w:p>
        </w:tc>
        <w:tc>
          <w:tcPr>
            <w:tcW w:w="489" w:type="pct"/>
            <w:tcBorders>
              <w:top w:val="single" w:sz="4" w:space="0" w:color="auto"/>
              <w:left w:val="single" w:sz="4" w:space="0" w:color="auto"/>
              <w:bottom w:val="single" w:sz="4" w:space="0" w:color="auto"/>
              <w:right w:val="single" w:sz="4" w:space="0" w:color="auto"/>
            </w:tcBorders>
            <w:hideMark/>
          </w:tcPr>
          <w:p w14:paraId="7F57755E"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w:t>
            </w:r>
          </w:p>
        </w:tc>
        <w:tc>
          <w:tcPr>
            <w:tcW w:w="176" w:type="pct"/>
            <w:tcBorders>
              <w:top w:val="single" w:sz="4" w:space="0" w:color="auto"/>
              <w:left w:val="single" w:sz="4" w:space="0" w:color="auto"/>
              <w:bottom w:val="single" w:sz="4" w:space="0" w:color="auto"/>
              <w:right w:val="single" w:sz="4" w:space="0" w:color="auto"/>
            </w:tcBorders>
            <w:hideMark/>
          </w:tcPr>
          <w:p w14:paraId="593EA5C6"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1</w:t>
            </w:r>
          </w:p>
        </w:tc>
        <w:tc>
          <w:tcPr>
            <w:tcW w:w="176" w:type="pct"/>
            <w:tcBorders>
              <w:top w:val="single" w:sz="4" w:space="0" w:color="auto"/>
              <w:left w:val="single" w:sz="4" w:space="0" w:color="auto"/>
              <w:bottom w:val="single" w:sz="4" w:space="0" w:color="auto"/>
              <w:right w:val="single" w:sz="4" w:space="0" w:color="auto"/>
            </w:tcBorders>
            <w:hideMark/>
          </w:tcPr>
          <w:p w14:paraId="536A8082"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3</w:t>
            </w:r>
          </w:p>
        </w:tc>
        <w:tc>
          <w:tcPr>
            <w:tcW w:w="741" w:type="pct"/>
            <w:tcBorders>
              <w:top w:val="single" w:sz="4" w:space="0" w:color="auto"/>
              <w:left w:val="single" w:sz="4" w:space="0" w:color="auto"/>
              <w:bottom w:val="single" w:sz="4" w:space="0" w:color="auto"/>
              <w:right w:val="single" w:sz="4" w:space="0" w:color="auto"/>
            </w:tcBorders>
            <w:hideMark/>
          </w:tcPr>
          <w:p w14:paraId="37D0E46D"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4</w:t>
            </w:r>
          </w:p>
        </w:tc>
        <w:tc>
          <w:tcPr>
            <w:tcW w:w="228" w:type="pct"/>
            <w:tcBorders>
              <w:top w:val="single" w:sz="4" w:space="0" w:color="auto"/>
              <w:left w:val="single" w:sz="4" w:space="0" w:color="auto"/>
              <w:bottom w:val="single" w:sz="4" w:space="0" w:color="auto"/>
              <w:right w:val="single" w:sz="4" w:space="0" w:color="auto"/>
            </w:tcBorders>
            <w:hideMark/>
          </w:tcPr>
          <w:p w14:paraId="63D80455"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8</w:t>
            </w:r>
          </w:p>
        </w:tc>
        <w:tc>
          <w:tcPr>
            <w:tcW w:w="228" w:type="pct"/>
            <w:tcBorders>
              <w:top w:val="single" w:sz="4" w:space="0" w:color="auto"/>
              <w:left w:val="single" w:sz="4" w:space="0" w:color="auto"/>
              <w:bottom w:val="single" w:sz="4" w:space="0" w:color="auto"/>
              <w:right w:val="single" w:sz="4" w:space="0" w:color="auto"/>
            </w:tcBorders>
            <w:hideMark/>
          </w:tcPr>
          <w:p w14:paraId="712B2FCE"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4</w:t>
            </w:r>
          </w:p>
        </w:tc>
        <w:tc>
          <w:tcPr>
            <w:tcW w:w="228" w:type="pct"/>
            <w:tcBorders>
              <w:top w:val="single" w:sz="4" w:space="0" w:color="auto"/>
              <w:left w:val="single" w:sz="4" w:space="0" w:color="auto"/>
              <w:bottom w:val="single" w:sz="4" w:space="0" w:color="auto"/>
              <w:right w:val="single" w:sz="4" w:space="0" w:color="auto"/>
            </w:tcBorders>
            <w:hideMark/>
          </w:tcPr>
          <w:p w14:paraId="20D5E680"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12</w:t>
            </w:r>
          </w:p>
        </w:tc>
      </w:tr>
      <w:tr w:rsidR="0045630A" w:rsidRPr="00593A4D" w14:paraId="11DAD1B3" w14:textId="77777777" w:rsidTr="0045630A">
        <w:tc>
          <w:tcPr>
            <w:tcW w:w="1334" w:type="pct"/>
            <w:tcBorders>
              <w:top w:val="single" w:sz="4" w:space="0" w:color="auto"/>
              <w:left w:val="single" w:sz="4" w:space="0" w:color="auto"/>
              <w:bottom w:val="single" w:sz="4" w:space="0" w:color="auto"/>
              <w:right w:val="single" w:sz="4" w:space="0" w:color="auto"/>
            </w:tcBorders>
            <w:hideMark/>
          </w:tcPr>
          <w:p w14:paraId="029E2570"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Эмоциональная окраска (негативная)</w:t>
            </w:r>
          </w:p>
        </w:tc>
        <w:tc>
          <w:tcPr>
            <w:tcW w:w="489" w:type="pct"/>
            <w:tcBorders>
              <w:top w:val="single" w:sz="4" w:space="0" w:color="auto"/>
              <w:left w:val="single" w:sz="4" w:space="0" w:color="auto"/>
              <w:bottom w:val="single" w:sz="4" w:space="0" w:color="auto"/>
              <w:right w:val="single" w:sz="4" w:space="0" w:color="auto"/>
            </w:tcBorders>
            <w:hideMark/>
          </w:tcPr>
          <w:p w14:paraId="080EF077"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330</w:t>
            </w:r>
          </w:p>
        </w:tc>
        <w:tc>
          <w:tcPr>
            <w:tcW w:w="312" w:type="pct"/>
            <w:tcBorders>
              <w:top w:val="single" w:sz="4" w:space="0" w:color="auto"/>
              <w:left w:val="single" w:sz="4" w:space="0" w:color="auto"/>
              <w:bottom w:val="single" w:sz="4" w:space="0" w:color="auto"/>
              <w:right w:val="single" w:sz="4" w:space="0" w:color="auto"/>
            </w:tcBorders>
            <w:hideMark/>
          </w:tcPr>
          <w:p w14:paraId="402BB03E"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266</w:t>
            </w:r>
          </w:p>
        </w:tc>
        <w:tc>
          <w:tcPr>
            <w:tcW w:w="600" w:type="pct"/>
            <w:tcBorders>
              <w:top w:val="single" w:sz="4" w:space="0" w:color="auto"/>
              <w:left w:val="single" w:sz="4" w:space="0" w:color="auto"/>
              <w:bottom w:val="single" w:sz="4" w:space="0" w:color="auto"/>
              <w:right w:val="single" w:sz="4" w:space="0" w:color="auto"/>
            </w:tcBorders>
            <w:hideMark/>
          </w:tcPr>
          <w:p w14:paraId="67150F08"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503</w:t>
            </w:r>
          </w:p>
        </w:tc>
        <w:tc>
          <w:tcPr>
            <w:tcW w:w="489" w:type="pct"/>
            <w:tcBorders>
              <w:top w:val="single" w:sz="4" w:space="0" w:color="auto"/>
              <w:left w:val="single" w:sz="4" w:space="0" w:color="auto"/>
              <w:bottom w:val="single" w:sz="4" w:space="0" w:color="auto"/>
              <w:right w:val="single" w:sz="4" w:space="0" w:color="auto"/>
            </w:tcBorders>
            <w:hideMark/>
          </w:tcPr>
          <w:p w14:paraId="2DEE92A1"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w:t>
            </w:r>
          </w:p>
        </w:tc>
        <w:tc>
          <w:tcPr>
            <w:tcW w:w="176" w:type="pct"/>
            <w:tcBorders>
              <w:top w:val="single" w:sz="4" w:space="0" w:color="auto"/>
              <w:left w:val="single" w:sz="4" w:space="0" w:color="auto"/>
              <w:bottom w:val="single" w:sz="4" w:space="0" w:color="auto"/>
              <w:right w:val="single" w:sz="4" w:space="0" w:color="auto"/>
            </w:tcBorders>
            <w:hideMark/>
          </w:tcPr>
          <w:p w14:paraId="347BF378"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1</w:t>
            </w:r>
          </w:p>
        </w:tc>
        <w:tc>
          <w:tcPr>
            <w:tcW w:w="176" w:type="pct"/>
            <w:tcBorders>
              <w:top w:val="single" w:sz="4" w:space="0" w:color="auto"/>
              <w:left w:val="single" w:sz="4" w:space="0" w:color="auto"/>
              <w:bottom w:val="single" w:sz="4" w:space="0" w:color="auto"/>
              <w:right w:val="single" w:sz="4" w:space="0" w:color="auto"/>
            </w:tcBorders>
            <w:hideMark/>
          </w:tcPr>
          <w:p w14:paraId="1238194A"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4</w:t>
            </w:r>
          </w:p>
        </w:tc>
        <w:tc>
          <w:tcPr>
            <w:tcW w:w="741" w:type="pct"/>
            <w:tcBorders>
              <w:top w:val="single" w:sz="4" w:space="0" w:color="auto"/>
              <w:left w:val="single" w:sz="4" w:space="0" w:color="auto"/>
              <w:bottom w:val="single" w:sz="4" w:space="0" w:color="auto"/>
              <w:right w:val="single" w:sz="4" w:space="0" w:color="auto"/>
            </w:tcBorders>
            <w:hideMark/>
          </w:tcPr>
          <w:p w14:paraId="0D2EE56E"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4</w:t>
            </w:r>
          </w:p>
        </w:tc>
        <w:tc>
          <w:tcPr>
            <w:tcW w:w="228" w:type="pct"/>
            <w:tcBorders>
              <w:top w:val="single" w:sz="4" w:space="0" w:color="auto"/>
              <w:left w:val="single" w:sz="4" w:space="0" w:color="auto"/>
              <w:bottom w:val="single" w:sz="4" w:space="0" w:color="auto"/>
              <w:right w:val="single" w:sz="4" w:space="0" w:color="auto"/>
            </w:tcBorders>
            <w:hideMark/>
          </w:tcPr>
          <w:p w14:paraId="5B24739E"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8</w:t>
            </w:r>
          </w:p>
        </w:tc>
        <w:tc>
          <w:tcPr>
            <w:tcW w:w="228" w:type="pct"/>
            <w:tcBorders>
              <w:top w:val="single" w:sz="4" w:space="0" w:color="auto"/>
              <w:left w:val="single" w:sz="4" w:space="0" w:color="auto"/>
              <w:bottom w:val="single" w:sz="4" w:space="0" w:color="auto"/>
              <w:right w:val="single" w:sz="4" w:space="0" w:color="auto"/>
            </w:tcBorders>
            <w:hideMark/>
          </w:tcPr>
          <w:p w14:paraId="20745941"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4</w:t>
            </w:r>
          </w:p>
        </w:tc>
        <w:tc>
          <w:tcPr>
            <w:tcW w:w="228" w:type="pct"/>
            <w:tcBorders>
              <w:top w:val="single" w:sz="4" w:space="0" w:color="auto"/>
              <w:left w:val="single" w:sz="4" w:space="0" w:color="auto"/>
              <w:bottom w:val="single" w:sz="4" w:space="0" w:color="auto"/>
              <w:right w:val="single" w:sz="4" w:space="0" w:color="auto"/>
            </w:tcBorders>
            <w:hideMark/>
          </w:tcPr>
          <w:p w14:paraId="2A90D8D3"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eastAsia="ru-RU"/>
              </w:rPr>
              <w:t>1</w:t>
            </w:r>
            <w:r>
              <w:rPr>
                <w:sz w:val="20"/>
                <w:szCs w:val="20"/>
                <w:lang w:val="en-US" w:eastAsia="ru-RU"/>
              </w:rPr>
              <w:t>6</w:t>
            </w:r>
          </w:p>
        </w:tc>
      </w:tr>
      <w:tr w:rsidR="0045630A" w:rsidRPr="00593A4D" w14:paraId="1529A1A6" w14:textId="77777777" w:rsidTr="0045630A">
        <w:tc>
          <w:tcPr>
            <w:tcW w:w="1334" w:type="pct"/>
            <w:tcBorders>
              <w:top w:val="single" w:sz="4" w:space="0" w:color="auto"/>
              <w:left w:val="single" w:sz="4" w:space="0" w:color="auto"/>
              <w:bottom w:val="single" w:sz="4" w:space="0" w:color="auto"/>
              <w:right w:val="single" w:sz="4" w:space="0" w:color="auto"/>
            </w:tcBorders>
            <w:hideMark/>
          </w:tcPr>
          <w:p w14:paraId="12AB789A"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Число упоминаний в центральной прессе</w:t>
            </w:r>
          </w:p>
        </w:tc>
        <w:tc>
          <w:tcPr>
            <w:tcW w:w="489" w:type="pct"/>
            <w:tcBorders>
              <w:top w:val="single" w:sz="4" w:space="0" w:color="auto"/>
              <w:left w:val="single" w:sz="4" w:space="0" w:color="auto"/>
              <w:bottom w:val="single" w:sz="4" w:space="0" w:color="auto"/>
              <w:right w:val="single" w:sz="4" w:space="0" w:color="auto"/>
            </w:tcBorders>
            <w:hideMark/>
          </w:tcPr>
          <w:p w14:paraId="573E64BD"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543</w:t>
            </w:r>
          </w:p>
        </w:tc>
        <w:tc>
          <w:tcPr>
            <w:tcW w:w="312" w:type="pct"/>
            <w:tcBorders>
              <w:top w:val="single" w:sz="4" w:space="0" w:color="auto"/>
              <w:left w:val="single" w:sz="4" w:space="0" w:color="auto"/>
              <w:bottom w:val="single" w:sz="4" w:space="0" w:color="auto"/>
              <w:right w:val="single" w:sz="4" w:space="0" w:color="auto"/>
            </w:tcBorders>
            <w:hideMark/>
          </w:tcPr>
          <w:p w14:paraId="0FAB9ABA"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232</w:t>
            </w:r>
          </w:p>
        </w:tc>
        <w:tc>
          <w:tcPr>
            <w:tcW w:w="600" w:type="pct"/>
            <w:tcBorders>
              <w:top w:val="single" w:sz="4" w:space="0" w:color="auto"/>
              <w:left w:val="single" w:sz="4" w:space="0" w:color="auto"/>
              <w:bottom w:val="single" w:sz="4" w:space="0" w:color="auto"/>
              <w:right w:val="single" w:sz="4" w:space="0" w:color="auto"/>
            </w:tcBorders>
            <w:hideMark/>
          </w:tcPr>
          <w:p w14:paraId="455B92E8" w14:textId="77777777" w:rsidR="00593A4D" w:rsidRPr="00593A4D" w:rsidRDefault="0045630A" w:rsidP="0045630A">
            <w:pPr>
              <w:widowControl w:val="0"/>
              <w:spacing w:line="480" w:lineRule="auto"/>
              <w:ind w:right="20"/>
              <w:jc w:val="center"/>
              <w:rPr>
                <w:sz w:val="20"/>
                <w:szCs w:val="20"/>
                <w:lang w:val="en-US" w:eastAsia="ru-RU"/>
              </w:rPr>
            </w:pPr>
            <w:r>
              <w:rPr>
                <w:sz w:val="20"/>
                <w:szCs w:val="20"/>
                <w:lang w:val="en-US" w:eastAsia="ru-RU"/>
              </w:rPr>
              <w:t>2180</w:t>
            </w:r>
          </w:p>
        </w:tc>
        <w:tc>
          <w:tcPr>
            <w:tcW w:w="489" w:type="pct"/>
            <w:tcBorders>
              <w:top w:val="single" w:sz="4" w:space="0" w:color="auto"/>
              <w:left w:val="single" w:sz="4" w:space="0" w:color="auto"/>
              <w:bottom w:val="single" w:sz="4" w:space="0" w:color="auto"/>
              <w:right w:val="single" w:sz="4" w:space="0" w:color="auto"/>
            </w:tcBorders>
            <w:hideMark/>
          </w:tcPr>
          <w:p w14:paraId="651FB71B"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4</w:t>
            </w:r>
          </w:p>
        </w:tc>
        <w:tc>
          <w:tcPr>
            <w:tcW w:w="176" w:type="pct"/>
            <w:tcBorders>
              <w:top w:val="single" w:sz="4" w:space="0" w:color="auto"/>
              <w:left w:val="single" w:sz="4" w:space="0" w:color="auto"/>
              <w:bottom w:val="single" w:sz="4" w:space="0" w:color="auto"/>
              <w:right w:val="single" w:sz="4" w:space="0" w:color="auto"/>
            </w:tcBorders>
            <w:hideMark/>
          </w:tcPr>
          <w:p w14:paraId="0CC06512"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w:t>
            </w:r>
          </w:p>
        </w:tc>
        <w:tc>
          <w:tcPr>
            <w:tcW w:w="176" w:type="pct"/>
            <w:tcBorders>
              <w:top w:val="single" w:sz="4" w:space="0" w:color="auto"/>
              <w:left w:val="single" w:sz="4" w:space="0" w:color="auto"/>
              <w:bottom w:val="single" w:sz="4" w:space="0" w:color="auto"/>
              <w:right w:val="single" w:sz="4" w:space="0" w:color="auto"/>
            </w:tcBorders>
            <w:hideMark/>
          </w:tcPr>
          <w:p w14:paraId="4BF22A59"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5</w:t>
            </w:r>
          </w:p>
        </w:tc>
        <w:tc>
          <w:tcPr>
            <w:tcW w:w="741" w:type="pct"/>
            <w:tcBorders>
              <w:top w:val="single" w:sz="4" w:space="0" w:color="auto"/>
              <w:left w:val="single" w:sz="4" w:space="0" w:color="auto"/>
              <w:bottom w:val="single" w:sz="4" w:space="0" w:color="auto"/>
              <w:right w:val="single" w:sz="4" w:space="0" w:color="auto"/>
            </w:tcBorders>
            <w:hideMark/>
          </w:tcPr>
          <w:p w14:paraId="244F64C3"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4</w:t>
            </w:r>
          </w:p>
        </w:tc>
        <w:tc>
          <w:tcPr>
            <w:tcW w:w="228" w:type="pct"/>
            <w:tcBorders>
              <w:top w:val="single" w:sz="4" w:space="0" w:color="auto"/>
              <w:left w:val="single" w:sz="4" w:space="0" w:color="auto"/>
              <w:bottom w:val="single" w:sz="4" w:space="0" w:color="auto"/>
              <w:right w:val="single" w:sz="4" w:space="0" w:color="auto"/>
            </w:tcBorders>
            <w:hideMark/>
          </w:tcPr>
          <w:p w14:paraId="14D94ACF"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16</w:t>
            </w:r>
          </w:p>
        </w:tc>
        <w:tc>
          <w:tcPr>
            <w:tcW w:w="228" w:type="pct"/>
            <w:tcBorders>
              <w:top w:val="single" w:sz="4" w:space="0" w:color="auto"/>
              <w:left w:val="single" w:sz="4" w:space="0" w:color="auto"/>
              <w:bottom w:val="single" w:sz="4" w:space="0" w:color="auto"/>
              <w:right w:val="single" w:sz="4" w:space="0" w:color="auto"/>
            </w:tcBorders>
            <w:hideMark/>
          </w:tcPr>
          <w:p w14:paraId="6F17A2FD"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8</w:t>
            </w:r>
          </w:p>
        </w:tc>
        <w:tc>
          <w:tcPr>
            <w:tcW w:w="228" w:type="pct"/>
            <w:tcBorders>
              <w:top w:val="single" w:sz="4" w:space="0" w:color="auto"/>
              <w:left w:val="single" w:sz="4" w:space="0" w:color="auto"/>
              <w:bottom w:val="single" w:sz="4" w:space="0" w:color="auto"/>
              <w:right w:val="single" w:sz="4" w:space="0" w:color="auto"/>
            </w:tcBorders>
            <w:hideMark/>
          </w:tcPr>
          <w:p w14:paraId="78D4C229"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20</w:t>
            </w:r>
          </w:p>
        </w:tc>
      </w:tr>
      <w:tr w:rsidR="0045630A" w:rsidRPr="00593A4D" w14:paraId="6D81BA64" w14:textId="77777777" w:rsidTr="0045630A">
        <w:tc>
          <w:tcPr>
            <w:tcW w:w="1334" w:type="pct"/>
            <w:tcBorders>
              <w:top w:val="single" w:sz="4" w:space="0" w:color="auto"/>
              <w:left w:val="single" w:sz="4" w:space="0" w:color="auto"/>
              <w:bottom w:val="single" w:sz="4" w:space="0" w:color="auto"/>
              <w:right w:val="single" w:sz="4" w:space="0" w:color="auto"/>
            </w:tcBorders>
            <w:hideMark/>
          </w:tcPr>
          <w:p w14:paraId="792B0F6E"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Число упоминаний в региональной прессе</w:t>
            </w:r>
          </w:p>
        </w:tc>
        <w:tc>
          <w:tcPr>
            <w:tcW w:w="489" w:type="pct"/>
            <w:tcBorders>
              <w:top w:val="single" w:sz="4" w:space="0" w:color="auto"/>
              <w:left w:val="single" w:sz="4" w:space="0" w:color="auto"/>
              <w:bottom w:val="single" w:sz="4" w:space="0" w:color="auto"/>
              <w:right w:val="single" w:sz="4" w:space="0" w:color="auto"/>
            </w:tcBorders>
            <w:hideMark/>
          </w:tcPr>
          <w:p w14:paraId="03FBDCA9"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321</w:t>
            </w:r>
          </w:p>
        </w:tc>
        <w:tc>
          <w:tcPr>
            <w:tcW w:w="312" w:type="pct"/>
            <w:tcBorders>
              <w:top w:val="single" w:sz="4" w:space="0" w:color="auto"/>
              <w:left w:val="single" w:sz="4" w:space="0" w:color="auto"/>
              <w:bottom w:val="single" w:sz="4" w:space="0" w:color="auto"/>
              <w:right w:val="single" w:sz="4" w:space="0" w:color="auto"/>
            </w:tcBorders>
            <w:hideMark/>
          </w:tcPr>
          <w:p w14:paraId="704CEFDF"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201</w:t>
            </w:r>
          </w:p>
        </w:tc>
        <w:tc>
          <w:tcPr>
            <w:tcW w:w="600" w:type="pct"/>
            <w:tcBorders>
              <w:top w:val="single" w:sz="4" w:space="0" w:color="auto"/>
              <w:left w:val="single" w:sz="4" w:space="0" w:color="auto"/>
              <w:bottom w:val="single" w:sz="4" w:space="0" w:color="auto"/>
              <w:right w:val="single" w:sz="4" w:space="0" w:color="auto"/>
            </w:tcBorders>
            <w:hideMark/>
          </w:tcPr>
          <w:p w14:paraId="529B2BDB" w14:textId="77777777" w:rsidR="00593A4D" w:rsidRPr="00593A4D" w:rsidRDefault="00593A4D" w:rsidP="0045630A">
            <w:pPr>
              <w:widowControl w:val="0"/>
              <w:spacing w:line="480" w:lineRule="auto"/>
              <w:ind w:right="20"/>
              <w:jc w:val="center"/>
              <w:rPr>
                <w:sz w:val="20"/>
                <w:szCs w:val="20"/>
                <w:lang w:val="en-US" w:eastAsia="ru-RU"/>
              </w:rPr>
            </w:pPr>
            <w:r w:rsidRPr="00593A4D">
              <w:rPr>
                <w:sz w:val="20"/>
                <w:szCs w:val="20"/>
                <w:lang w:eastAsia="ru-RU"/>
              </w:rPr>
              <w:t>1</w:t>
            </w:r>
            <w:r w:rsidR="0045630A">
              <w:rPr>
                <w:sz w:val="20"/>
                <w:szCs w:val="20"/>
                <w:lang w:val="en-US" w:eastAsia="ru-RU"/>
              </w:rPr>
              <w:t>200</w:t>
            </w:r>
          </w:p>
        </w:tc>
        <w:tc>
          <w:tcPr>
            <w:tcW w:w="489" w:type="pct"/>
            <w:tcBorders>
              <w:top w:val="single" w:sz="4" w:space="0" w:color="auto"/>
              <w:left w:val="single" w:sz="4" w:space="0" w:color="auto"/>
              <w:bottom w:val="single" w:sz="4" w:space="0" w:color="auto"/>
              <w:right w:val="single" w:sz="4" w:space="0" w:color="auto"/>
            </w:tcBorders>
            <w:hideMark/>
          </w:tcPr>
          <w:p w14:paraId="25EE557D"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2</w:t>
            </w:r>
          </w:p>
        </w:tc>
        <w:tc>
          <w:tcPr>
            <w:tcW w:w="176" w:type="pct"/>
            <w:tcBorders>
              <w:top w:val="single" w:sz="4" w:space="0" w:color="auto"/>
              <w:left w:val="single" w:sz="4" w:space="0" w:color="auto"/>
              <w:bottom w:val="single" w:sz="4" w:space="0" w:color="auto"/>
              <w:right w:val="single" w:sz="4" w:space="0" w:color="auto"/>
            </w:tcBorders>
            <w:hideMark/>
          </w:tcPr>
          <w:p w14:paraId="43526996"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1</w:t>
            </w:r>
          </w:p>
        </w:tc>
        <w:tc>
          <w:tcPr>
            <w:tcW w:w="176" w:type="pct"/>
            <w:tcBorders>
              <w:top w:val="single" w:sz="4" w:space="0" w:color="auto"/>
              <w:left w:val="single" w:sz="4" w:space="0" w:color="auto"/>
              <w:bottom w:val="single" w:sz="4" w:space="0" w:color="auto"/>
              <w:right w:val="single" w:sz="4" w:space="0" w:color="auto"/>
            </w:tcBorders>
            <w:hideMark/>
          </w:tcPr>
          <w:p w14:paraId="4BA97CC7"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4</w:t>
            </w:r>
          </w:p>
        </w:tc>
        <w:tc>
          <w:tcPr>
            <w:tcW w:w="741" w:type="pct"/>
            <w:tcBorders>
              <w:top w:val="single" w:sz="4" w:space="0" w:color="auto"/>
              <w:left w:val="single" w:sz="4" w:space="0" w:color="auto"/>
              <w:bottom w:val="single" w:sz="4" w:space="0" w:color="auto"/>
              <w:right w:val="single" w:sz="4" w:space="0" w:color="auto"/>
            </w:tcBorders>
            <w:hideMark/>
          </w:tcPr>
          <w:p w14:paraId="4024BD9A"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3</w:t>
            </w:r>
          </w:p>
        </w:tc>
        <w:tc>
          <w:tcPr>
            <w:tcW w:w="228" w:type="pct"/>
            <w:tcBorders>
              <w:top w:val="single" w:sz="4" w:space="0" w:color="auto"/>
              <w:left w:val="single" w:sz="4" w:space="0" w:color="auto"/>
              <w:bottom w:val="single" w:sz="4" w:space="0" w:color="auto"/>
              <w:right w:val="single" w:sz="4" w:space="0" w:color="auto"/>
            </w:tcBorders>
            <w:hideMark/>
          </w:tcPr>
          <w:p w14:paraId="5C8A9895"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6</w:t>
            </w:r>
          </w:p>
        </w:tc>
        <w:tc>
          <w:tcPr>
            <w:tcW w:w="228" w:type="pct"/>
            <w:tcBorders>
              <w:top w:val="single" w:sz="4" w:space="0" w:color="auto"/>
              <w:left w:val="single" w:sz="4" w:space="0" w:color="auto"/>
              <w:bottom w:val="single" w:sz="4" w:space="0" w:color="auto"/>
              <w:right w:val="single" w:sz="4" w:space="0" w:color="auto"/>
            </w:tcBorders>
            <w:hideMark/>
          </w:tcPr>
          <w:p w14:paraId="4C0C6B96"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3</w:t>
            </w:r>
          </w:p>
        </w:tc>
        <w:tc>
          <w:tcPr>
            <w:tcW w:w="228" w:type="pct"/>
            <w:tcBorders>
              <w:top w:val="single" w:sz="4" w:space="0" w:color="auto"/>
              <w:left w:val="single" w:sz="4" w:space="0" w:color="auto"/>
              <w:bottom w:val="single" w:sz="4" w:space="0" w:color="auto"/>
              <w:right w:val="single" w:sz="4" w:space="0" w:color="auto"/>
            </w:tcBorders>
            <w:hideMark/>
          </w:tcPr>
          <w:p w14:paraId="13884312"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eastAsia="ru-RU"/>
              </w:rPr>
              <w:t>1</w:t>
            </w:r>
            <w:r>
              <w:rPr>
                <w:sz w:val="20"/>
                <w:szCs w:val="20"/>
                <w:lang w:val="en-US" w:eastAsia="ru-RU"/>
              </w:rPr>
              <w:t>6</w:t>
            </w:r>
          </w:p>
        </w:tc>
      </w:tr>
      <w:tr w:rsidR="0045630A" w:rsidRPr="00593A4D" w14:paraId="617C9D5E" w14:textId="77777777" w:rsidTr="0045630A">
        <w:tc>
          <w:tcPr>
            <w:tcW w:w="1334" w:type="pct"/>
            <w:tcBorders>
              <w:top w:val="single" w:sz="4" w:space="0" w:color="auto"/>
              <w:left w:val="single" w:sz="4" w:space="0" w:color="auto"/>
              <w:bottom w:val="single" w:sz="4" w:space="0" w:color="auto"/>
              <w:right w:val="single" w:sz="4" w:space="0" w:color="auto"/>
            </w:tcBorders>
            <w:hideMark/>
          </w:tcPr>
          <w:p w14:paraId="24D878A7"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Число упоминаний в ведущих изданиях</w:t>
            </w:r>
          </w:p>
        </w:tc>
        <w:tc>
          <w:tcPr>
            <w:tcW w:w="489" w:type="pct"/>
            <w:tcBorders>
              <w:top w:val="single" w:sz="4" w:space="0" w:color="auto"/>
              <w:left w:val="single" w:sz="4" w:space="0" w:color="auto"/>
              <w:bottom w:val="single" w:sz="4" w:space="0" w:color="auto"/>
              <w:right w:val="single" w:sz="4" w:space="0" w:color="auto"/>
            </w:tcBorders>
            <w:hideMark/>
          </w:tcPr>
          <w:p w14:paraId="1F996EEB"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123</w:t>
            </w:r>
          </w:p>
        </w:tc>
        <w:tc>
          <w:tcPr>
            <w:tcW w:w="312" w:type="pct"/>
            <w:tcBorders>
              <w:top w:val="single" w:sz="4" w:space="0" w:color="auto"/>
              <w:left w:val="single" w:sz="4" w:space="0" w:color="auto"/>
              <w:bottom w:val="single" w:sz="4" w:space="0" w:color="auto"/>
              <w:right w:val="single" w:sz="4" w:space="0" w:color="auto"/>
            </w:tcBorders>
            <w:hideMark/>
          </w:tcPr>
          <w:p w14:paraId="5C40F573"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88</w:t>
            </w:r>
          </w:p>
        </w:tc>
        <w:tc>
          <w:tcPr>
            <w:tcW w:w="600" w:type="pct"/>
            <w:tcBorders>
              <w:top w:val="single" w:sz="4" w:space="0" w:color="auto"/>
              <w:left w:val="single" w:sz="4" w:space="0" w:color="auto"/>
              <w:bottom w:val="single" w:sz="4" w:space="0" w:color="auto"/>
              <w:right w:val="single" w:sz="4" w:space="0" w:color="auto"/>
            </w:tcBorders>
            <w:hideMark/>
          </w:tcPr>
          <w:p w14:paraId="431532F0"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543</w:t>
            </w:r>
          </w:p>
        </w:tc>
        <w:tc>
          <w:tcPr>
            <w:tcW w:w="489" w:type="pct"/>
            <w:tcBorders>
              <w:top w:val="single" w:sz="4" w:space="0" w:color="auto"/>
              <w:left w:val="single" w:sz="4" w:space="0" w:color="auto"/>
              <w:bottom w:val="single" w:sz="4" w:space="0" w:color="auto"/>
              <w:right w:val="single" w:sz="4" w:space="0" w:color="auto"/>
            </w:tcBorders>
            <w:hideMark/>
          </w:tcPr>
          <w:p w14:paraId="1F500C30"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2</w:t>
            </w:r>
          </w:p>
        </w:tc>
        <w:tc>
          <w:tcPr>
            <w:tcW w:w="176" w:type="pct"/>
            <w:tcBorders>
              <w:top w:val="single" w:sz="4" w:space="0" w:color="auto"/>
              <w:left w:val="single" w:sz="4" w:space="0" w:color="auto"/>
              <w:bottom w:val="single" w:sz="4" w:space="0" w:color="auto"/>
              <w:right w:val="single" w:sz="4" w:space="0" w:color="auto"/>
            </w:tcBorders>
            <w:hideMark/>
          </w:tcPr>
          <w:p w14:paraId="5CF04F99"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1</w:t>
            </w:r>
          </w:p>
        </w:tc>
        <w:tc>
          <w:tcPr>
            <w:tcW w:w="176" w:type="pct"/>
            <w:tcBorders>
              <w:top w:val="single" w:sz="4" w:space="0" w:color="auto"/>
              <w:left w:val="single" w:sz="4" w:space="0" w:color="auto"/>
              <w:bottom w:val="single" w:sz="4" w:space="0" w:color="auto"/>
              <w:right w:val="single" w:sz="4" w:space="0" w:color="auto"/>
            </w:tcBorders>
            <w:hideMark/>
          </w:tcPr>
          <w:p w14:paraId="0A2A8956" w14:textId="77777777" w:rsidR="00593A4D" w:rsidRPr="00593A4D" w:rsidRDefault="00593A4D" w:rsidP="00593A4D">
            <w:pPr>
              <w:widowControl w:val="0"/>
              <w:spacing w:line="480" w:lineRule="auto"/>
              <w:ind w:right="20"/>
              <w:rPr>
                <w:sz w:val="20"/>
                <w:szCs w:val="20"/>
                <w:lang w:eastAsia="ru-RU"/>
              </w:rPr>
            </w:pPr>
            <w:r w:rsidRPr="00593A4D">
              <w:rPr>
                <w:sz w:val="20"/>
                <w:szCs w:val="20"/>
                <w:lang w:eastAsia="ru-RU"/>
              </w:rPr>
              <w:t>3</w:t>
            </w:r>
          </w:p>
        </w:tc>
        <w:tc>
          <w:tcPr>
            <w:tcW w:w="741" w:type="pct"/>
            <w:tcBorders>
              <w:top w:val="single" w:sz="4" w:space="0" w:color="auto"/>
              <w:left w:val="single" w:sz="4" w:space="0" w:color="auto"/>
              <w:bottom w:val="single" w:sz="4" w:space="0" w:color="auto"/>
              <w:right w:val="single" w:sz="4" w:space="0" w:color="auto"/>
            </w:tcBorders>
            <w:hideMark/>
          </w:tcPr>
          <w:p w14:paraId="1CE3592C"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5</w:t>
            </w:r>
          </w:p>
        </w:tc>
        <w:tc>
          <w:tcPr>
            <w:tcW w:w="228" w:type="pct"/>
            <w:tcBorders>
              <w:top w:val="single" w:sz="4" w:space="0" w:color="auto"/>
              <w:left w:val="single" w:sz="4" w:space="0" w:color="auto"/>
              <w:bottom w:val="single" w:sz="4" w:space="0" w:color="auto"/>
              <w:right w:val="single" w:sz="4" w:space="0" w:color="auto"/>
            </w:tcBorders>
            <w:hideMark/>
          </w:tcPr>
          <w:p w14:paraId="58E0B7E9"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10</w:t>
            </w:r>
          </w:p>
        </w:tc>
        <w:tc>
          <w:tcPr>
            <w:tcW w:w="228" w:type="pct"/>
            <w:tcBorders>
              <w:top w:val="single" w:sz="4" w:space="0" w:color="auto"/>
              <w:left w:val="single" w:sz="4" w:space="0" w:color="auto"/>
              <w:bottom w:val="single" w:sz="4" w:space="0" w:color="auto"/>
              <w:right w:val="single" w:sz="4" w:space="0" w:color="auto"/>
            </w:tcBorders>
            <w:hideMark/>
          </w:tcPr>
          <w:p w14:paraId="3FFC580F"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val="en-US" w:eastAsia="ru-RU"/>
              </w:rPr>
              <w:t>5</w:t>
            </w:r>
          </w:p>
        </w:tc>
        <w:tc>
          <w:tcPr>
            <w:tcW w:w="228" w:type="pct"/>
            <w:tcBorders>
              <w:top w:val="single" w:sz="4" w:space="0" w:color="auto"/>
              <w:left w:val="single" w:sz="4" w:space="0" w:color="auto"/>
              <w:bottom w:val="single" w:sz="4" w:space="0" w:color="auto"/>
              <w:right w:val="single" w:sz="4" w:space="0" w:color="auto"/>
            </w:tcBorders>
            <w:hideMark/>
          </w:tcPr>
          <w:p w14:paraId="4ECB1F4D" w14:textId="77777777" w:rsidR="00593A4D" w:rsidRPr="00593A4D" w:rsidRDefault="0045630A" w:rsidP="00593A4D">
            <w:pPr>
              <w:widowControl w:val="0"/>
              <w:spacing w:line="480" w:lineRule="auto"/>
              <w:ind w:right="20"/>
              <w:jc w:val="center"/>
              <w:rPr>
                <w:sz w:val="20"/>
                <w:szCs w:val="20"/>
                <w:lang w:val="en-US" w:eastAsia="ru-RU"/>
              </w:rPr>
            </w:pPr>
            <w:r>
              <w:rPr>
                <w:sz w:val="20"/>
                <w:szCs w:val="20"/>
                <w:lang w:eastAsia="ru-RU"/>
              </w:rPr>
              <w:t>1</w:t>
            </w:r>
            <w:r>
              <w:rPr>
                <w:sz w:val="20"/>
                <w:szCs w:val="20"/>
                <w:lang w:val="en-US" w:eastAsia="ru-RU"/>
              </w:rPr>
              <w:t>5</w:t>
            </w:r>
          </w:p>
        </w:tc>
      </w:tr>
      <w:tr w:rsidR="0045630A" w:rsidRPr="00593A4D" w14:paraId="5F73762D" w14:textId="77777777" w:rsidTr="0045630A">
        <w:tc>
          <w:tcPr>
            <w:tcW w:w="1334" w:type="pct"/>
            <w:tcBorders>
              <w:top w:val="single" w:sz="4" w:space="0" w:color="auto"/>
              <w:left w:val="single" w:sz="4" w:space="0" w:color="auto"/>
              <w:bottom w:val="single" w:sz="4" w:space="0" w:color="auto"/>
              <w:right w:val="single" w:sz="4" w:space="0" w:color="auto"/>
            </w:tcBorders>
            <w:hideMark/>
          </w:tcPr>
          <w:p w14:paraId="04AE1B89" w14:textId="77777777" w:rsidR="00593A4D" w:rsidRPr="00593A4D" w:rsidRDefault="00593A4D" w:rsidP="00593A4D">
            <w:pPr>
              <w:widowControl w:val="0"/>
              <w:spacing w:line="480" w:lineRule="auto"/>
              <w:ind w:right="20"/>
              <w:jc w:val="center"/>
              <w:rPr>
                <w:sz w:val="20"/>
                <w:szCs w:val="20"/>
                <w:lang w:eastAsia="ru-RU"/>
              </w:rPr>
            </w:pPr>
            <w:r w:rsidRPr="00593A4D">
              <w:rPr>
                <w:sz w:val="20"/>
                <w:szCs w:val="20"/>
                <w:lang w:eastAsia="ru-RU"/>
              </w:rPr>
              <w:t>Итоговый индекс</w:t>
            </w:r>
          </w:p>
        </w:tc>
        <w:tc>
          <w:tcPr>
            <w:tcW w:w="489" w:type="pct"/>
            <w:tcBorders>
              <w:top w:val="single" w:sz="4" w:space="0" w:color="auto"/>
              <w:left w:val="single" w:sz="4" w:space="0" w:color="auto"/>
              <w:bottom w:val="single" w:sz="4" w:space="0" w:color="auto"/>
              <w:right w:val="single" w:sz="4" w:space="0" w:color="auto"/>
            </w:tcBorders>
          </w:tcPr>
          <w:p w14:paraId="2662F7F7" w14:textId="77777777" w:rsidR="00593A4D" w:rsidRPr="00593A4D" w:rsidRDefault="00593A4D" w:rsidP="00593A4D">
            <w:pPr>
              <w:widowControl w:val="0"/>
              <w:spacing w:line="480" w:lineRule="auto"/>
              <w:ind w:right="20"/>
              <w:jc w:val="center"/>
              <w:rPr>
                <w:sz w:val="20"/>
                <w:szCs w:val="20"/>
                <w:lang w:eastAsia="ru-RU"/>
              </w:rPr>
            </w:pPr>
          </w:p>
        </w:tc>
        <w:tc>
          <w:tcPr>
            <w:tcW w:w="312" w:type="pct"/>
            <w:tcBorders>
              <w:top w:val="single" w:sz="4" w:space="0" w:color="auto"/>
              <w:left w:val="single" w:sz="4" w:space="0" w:color="auto"/>
              <w:bottom w:val="single" w:sz="4" w:space="0" w:color="auto"/>
              <w:right w:val="single" w:sz="4" w:space="0" w:color="auto"/>
            </w:tcBorders>
          </w:tcPr>
          <w:p w14:paraId="3DCF841D" w14:textId="77777777" w:rsidR="00593A4D" w:rsidRPr="00593A4D" w:rsidRDefault="00593A4D" w:rsidP="00593A4D">
            <w:pPr>
              <w:widowControl w:val="0"/>
              <w:spacing w:line="480" w:lineRule="auto"/>
              <w:ind w:right="20"/>
              <w:jc w:val="center"/>
              <w:rPr>
                <w:sz w:val="20"/>
                <w:szCs w:val="20"/>
                <w:lang w:eastAsia="ru-RU"/>
              </w:rPr>
            </w:pPr>
          </w:p>
        </w:tc>
        <w:tc>
          <w:tcPr>
            <w:tcW w:w="600" w:type="pct"/>
            <w:tcBorders>
              <w:top w:val="single" w:sz="4" w:space="0" w:color="auto"/>
              <w:left w:val="single" w:sz="4" w:space="0" w:color="auto"/>
              <w:bottom w:val="single" w:sz="4" w:space="0" w:color="auto"/>
              <w:right w:val="single" w:sz="4" w:space="0" w:color="auto"/>
            </w:tcBorders>
          </w:tcPr>
          <w:p w14:paraId="5D0C2E04" w14:textId="77777777" w:rsidR="00593A4D" w:rsidRPr="00593A4D" w:rsidRDefault="00593A4D" w:rsidP="00593A4D">
            <w:pPr>
              <w:widowControl w:val="0"/>
              <w:spacing w:line="480" w:lineRule="auto"/>
              <w:ind w:right="20"/>
              <w:jc w:val="center"/>
              <w:rPr>
                <w:sz w:val="20"/>
                <w:szCs w:val="20"/>
                <w:lang w:eastAsia="ru-RU"/>
              </w:rPr>
            </w:pPr>
          </w:p>
        </w:tc>
        <w:tc>
          <w:tcPr>
            <w:tcW w:w="489" w:type="pct"/>
            <w:tcBorders>
              <w:top w:val="single" w:sz="4" w:space="0" w:color="auto"/>
              <w:left w:val="single" w:sz="4" w:space="0" w:color="auto"/>
              <w:bottom w:val="single" w:sz="4" w:space="0" w:color="auto"/>
              <w:right w:val="single" w:sz="4" w:space="0" w:color="auto"/>
            </w:tcBorders>
          </w:tcPr>
          <w:p w14:paraId="374E355B" w14:textId="77777777" w:rsidR="00593A4D" w:rsidRPr="00593A4D" w:rsidRDefault="00593A4D" w:rsidP="00593A4D">
            <w:pPr>
              <w:widowControl w:val="0"/>
              <w:spacing w:line="480" w:lineRule="auto"/>
              <w:ind w:right="20"/>
              <w:jc w:val="center"/>
              <w:rPr>
                <w:sz w:val="20"/>
                <w:szCs w:val="20"/>
                <w:lang w:eastAsia="ru-RU"/>
              </w:rPr>
            </w:pPr>
          </w:p>
        </w:tc>
        <w:tc>
          <w:tcPr>
            <w:tcW w:w="176" w:type="pct"/>
            <w:tcBorders>
              <w:top w:val="single" w:sz="4" w:space="0" w:color="auto"/>
              <w:left w:val="single" w:sz="4" w:space="0" w:color="auto"/>
              <w:bottom w:val="single" w:sz="4" w:space="0" w:color="auto"/>
              <w:right w:val="single" w:sz="4" w:space="0" w:color="auto"/>
            </w:tcBorders>
          </w:tcPr>
          <w:p w14:paraId="4E61BF19" w14:textId="77777777" w:rsidR="00593A4D" w:rsidRPr="00593A4D" w:rsidRDefault="00593A4D" w:rsidP="00593A4D">
            <w:pPr>
              <w:widowControl w:val="0"/>
              <w:spacing w:line="480" w:lineRule="auto"/>
              <w:ind w:right="20"/>
              <w:jc w:val="center"/>
              <w:rPr>
                <w:sz w:val="20"/>
                <w:szCs w:val="20"/>
                <w:lang w:eastAsia="ru-RU"/>
              </w:rPr>
            </w:pPr>
          </w:p>
        </w:tc>
        <w:tc>
          <w:tcPr>
            <w:tcW w:w="176" w:type="pct"/>
            <w:tcBorders>
              <w:top w:val="single" w:sz="4" w:space="0" w:color="auto"/>
              <w:left w:val="single" w:sz="4" w:space="0" w:color="auto"/>
              <w:bottom w:val="single" w:sz="4" w:space="0" w:color="auto"/>
              <w:right w:val="single" w:sz="4" w:space="0" w:color="auto"/>
            </w:tcBorders>
          </w:tcPr>
          <w:p w14:paraId="16ECF029" w14:textId="77777777" w:rsidR="00593A4D" w:rsidRPr="00593A4D" w:rsidRDefault="00593A4D" w:rsidP="00593A4D">
            <w:pPr>
              <w:widowControl w:val="0"/>
              <w:spacing w:line="480" w:lineRule="auto"/>
              <w:ind w:right="20"/>
              <w:jc w:val="center"/>
              <w:rPr>
                <w:sz w:val="20"/>
                <w:szCs w:val="20"/>
                <w:lang w:eastAsia="ru-RU"/>
              </w:rPr>
            </w:pPr>
          </w:p>
        </w:tc>
        <w:tc>
          <w:tcPr>
            <w:tcW w:w="741" w:type="pct"/>
            <w:tcBorders>
              <w:top w:val="single" w:sz="4" w:space="0" w:color="auto"/>
              <w:left w:val="single" w:sz="4" w:space="0" w:color="auto"/>
              <w:bottom w:val="single" w:sz="4" w:space="0" w:color="auto"/>
              <w:right w:val="single" w:sz="4" w:space="0" w:color="auto"/>
            </w:tcBorders>
          </w:tcPr>
          <w:p w14:paraId="1AC612B7" w14:textId="77777777" w:rsidR="00593A4D" w:rsidRPr="00593A4D" w:rsidRDefault="00593A4D" w:rsidP="00593A4D">
            <w:pPr>
              <w:widowControl w:val="0"/>
              <w:spacing w:line="480" w:lineRule="auto"/>
              <w:ind w:right="20"/>
              <w:jc w:val="center"/>
              <w:rPr>
                <w:sz w:val="20"/>
                <w:szCs w:val="20"/>
                <w:lang w:eastAsia="ru-RU"/>
              </w:rPr>
            </w:pPr>
          </w:p>
        </w:tc>
        <w:tc>
          <w:tcPr>
            <w:tcW w:w="228" w:type="pct"/>
            <w:tcBorders>
              <w:top w:val="single" w:sz="4" w:space="0" w:color="auto"/>
              <w:left w:val="single" w:sz="4" w:space="0" w:color="auto"/>
              <w:bottom w:val="single" w:sz="4" w:space="0" w:color="auto"/>
              <w:right w:val="single" w:sz="4" w:space="0" w:color="auto"/>
            </w:tcBorders>
            <w:hideMark/>
          </w:tcPr>
          <w:p w14:paraId="3BC8A456" w14:textId="77777777" w:rsidR="00593A4D" w:rsidRPr="00593A4D" w:rsidRDefault="0045630A" w:rsidP="00593A4D">
            <w:pPr>
              <w:widowControl w:val="0"/>
              <w:spacing w:line="480" w:lineRule="auto"/>
              <w:ind w:right="20"/>
              <w:rPr>
                <w:sz w:val="20"/>
                <w:szCs w:val="20"/>
                <w:lang w:val="en-US" w:eastAsia="ru-RU"/>
              </w:rPr>
            </w:pPr>
            <w:r>
              <w:rPr>
                <w:sz w:val="20"/>
                <w:szCs w:val="20"/>
                <w:lang w:val="en-US" w:eastAsia="ru-RU"/>
              </w:rPr>
              <w:t>57</w:t>
            </w:r>
          </w:p>
        </w:tc>
        <w:tc>
          <w:tcPr>
            <w:tcW w:w="228" w:type="pct"/>
            <w:tcBorders>
              <w:top w:val="single" w:sz="4" w:space="0" w:color="auto"/>
              <w:left w:val="single" w:sz="4" w:space="0" w:color="auto"/>
              <w:bottom w:val="single" w:sz="4" w:space="0" w:color="auto"/>
              <w:right w:val="single" w:sz="4" w:space="0" w:color="auto"/>
            </w:tcBorders>
            <w:hideMark/>
          </w:tcPr>
          <w:p w14:paraId="1B555761" w14:textId="77777777" w:rsidR="00593A4D" w:rsidRPr="00593A4D" w:rsidRDefault="00593A4D" w:rsidP="0045630A">
            <w:pPr>
              <w:widowControl w:val="0"/>
              <w:spacing w:line="480" w:lineRule="auto"/>
              <w:ind w:right="20"/>
              <w:jc w:val="center"/>
              <w:rPr>
                <w:sz w:val="20"/>
                <w:szCs w:val="20"/>
                <w:lang w:val="en-US" w:eastAsia="ru-RU"/>
              </w:rPr>
            </w:pPr>
            <w:r w:rsidRPr="00593A4D">
              <w:rPr>
                <w:sz w:val="20"/>
                <w:szCs w:val="20"/>
                <w:lang w:eastAsia="ru-RU"/>
              </w:rPr>
              <w:t>3</w:t>
            </w:r>
            <w:r w:rsidR="0045630A">
              <w:rPr>
                <w:sz w:val="20"/>
                <w:szCs w:val="20"/>
                <w:lang w:val="en-US" w:eastAsia="ru-RU"/>
              </w:rPr>
              <w:t>0</w:t>
            </w:r>
          </w:p>
        </w:tc>
        <w:tc>
          <w:tcPr>
            <w:tcW w:w="228" w:type="pct"/>
            <w:tcBorders>
              <w:top w:val="single" w:sz="4" w:space="0" w:color="auto"/>
              <w:left w:val="single" w:sz="4" w:space="0" w:color="auto"/>
              <w:bottom w:val="single" w:sz="4" w:space="0" w:color="auto"/>
              <w:right w:val="single" w:sz="4" w:space="0" w:color="auto"/>
            </w:tcBorders>
            <w:hideMark/>
          </w:tcPr>
          <w:p w14:paraId="3405D970" w14:textId="77777777" w:rsidR="00593A4D" w:rsidRPr="00593A4D" w:rsidRDefault="0045630A" w:rsidP="00593A4D">
            <w:pPr>
              <w:widowControl w:val="0"/>
              <w:spacing w:line="480" w:lineRule="auto"/>
              <w:ind w:right="20"/>
              <w:rPr>
                <w:sz w:val="20"/>
                <w:szCs w:val="20"/>
                <w:lang w:val="en-US" w:eastAsia="ru-RU"/>
              </w:rPr>
            </w:pPr>
            <w:r>
              <w:rPr>
                <w:sz w:val="20"/>
                <w:szCs w:val="20"/>
                <w:lang w:val="en-US" w:eastAsia="ru-RU"/>
              </w:rPr>
              <w:t>91</w:t>
            </w:r>
          </w:p>
        </w:tc>
      </w:tr>
    </w:tbl>
    <w:p w14:paraId="6B898A0A" w14:textId="77777777" w:rsidR="00593A4D" w:rsidRDefault="00593A4D" w:rsidP="0018364C">
      <w:pPr>
        <w:spacing w:after="0" w:line="360" w:lineRule="auto"/>
        <w:ind w:firstLine="709"/>
        <w:jc w:val="both"/>
        <w:rPr>
          <w:rFonts w:ascii="Times New Roman" w:eastAsia="Times New Roman" w:hAnsi="Times New Roman" w:cs="Times New Roman"/>
          <w:bCs/>
          <w:sz w:val="28"/>
          <w:szCs w:val="28"/>
        </w:rPr>
      </w:pPr>
      <w:r w:rsidRPr="00593A4D">
        <w:rPr>
          <w:rFonts w:ascii="Times New Roman" w:eastAsia="Times New Roman" w:hAnsi="Times New Roman" w:cs="Times New Roman"/>
          <w:bCs/>
          <w:sz w:val="28"/>
          <w:szCs w:val="28"/>
        </w:rPr>
        <w:t xml:space="preserve">Анализ медиаактивности показал, что лидером как по числу упоминаний, таки и по соотношению положительной/отрицательной окраски новостных сообщений, оказался </w:t>
      </w:r>
      <w:r w:rsidR="0045630A">
        <w:rPr>
          <w:rFonts w:ascii="Times New Roman" w:eastAsia="Times New Roman" w:hAnsi="Times New Roman" w:cs="Times New Roman"/>
          <w:bCs/>
          <w:sz w:val="28"/>
          <w:szCs w:val="28"/>
        </w:rPr>
        <w:t>немецкий</w:t>
      </w:r>
      <w:r w:rsidR="0018364C">
        <w:rPr>
          <w:rFonts w:ascii="Times New Roman" w:eastAsia="Times New Roman" w:hAnsi="Times New Roman" w:cs="Times New Roman"/>
          <w:bCs/>
          <w:sz w:val="28"/>
          <w:szCs w:val="28"/>
        </w:rPr>
        <w:t xml:space="preserve"> производитель</w:t>
      </w:r>
      <w:r w:rsidR="0018364C" w:rsidRPr="0018364C">
        <w:rPr>
          <w:rFonts w:ascii="Times New Roman" w:eastAsia="Times New Roman" w:hAnsi="Times New Roman" w:cs="Times New Roman"/>
          <w:sz w:val="28"/>
          <w:lang w:eastAsia="ru-RU"/>
        </w:rPr>
        <w:t xml:space="preserve"> </w:t>
      </w:r>
      <w:r w:rsidR="0018364C">
        <w:rPr>
          <w:rFonts w:ascii="Times New Roman" w:eastAsia="Times New Roman" w:hAnsi="Times New Roman" w:cs="Times New Roman"/>
          <w:sz w:val="28"/>
          <w:lang w:val="en-US" w:eastAsia="ru-RU"/>
        </w:rPr>
        <w:t>Daimler</w:t>
      </w:r>
      <w:r w:rsidRPr="00593A4D">
        <w:rPr>
          <w:rFonts w:ascii="Times New Roman" w:eastAsia="Times New Roman" w:hAnsi="Times New Roman" w:cs="Times New Roman"/>
          <w:bCs/>
          <w:sz w:val="28"/>
          <w:szCs w:val="28"/>
        </w:rPr>
        <w:t xml:space="preserve">, его показатель </w:t>
      </w:r>
      <w:r w:rsidRPr="00593A4D">
        <w:rPr>
          <w:rFonts w:ascii="Times New Roman" w:eastAsia="Times New Roman" w:hAnsi="Times New Roman" w:cs="Times New Roman"/>
          <w:bCs/>
          <w:sz w:val="28"/>
          <w:szCs w:val="28"/>
          <w:lang w:val="en-US"/>
        </w:rPr>
        <w:t>MPI</w:t>
      </w:r>
      <w:r w:rsidRPr="00593A4D">
        <w:rPr>
          <w:rFonts w:ascii="Times New Roman" w:eastAsia="Times New Roman" w:hAnsi="Times New Roman" w:cs="Times New Roman"/>
          <w:bCs/>
          <w:sz w:val="28"/>
          <w:szCs w:val="28"/>
        </w:rPr>
        <w:t xml:space="preserve"> составил </w:t>
      </w:r>
      <w:r w:rsidR="0018364C">
        <w:rPr>
          <w:rFonts w:ascii="Times New Roman" w:eastAsia="Times New Roman" w:hAnsi="Times New Roman" w:cs="Times New Roman"/>
          <w:bCs/>
          <w:sz w:val="28"/>
          <w:szCs w:val="28"/>
        </w:rPr>
        <w:t>91 балл</w:t>
      </w:r>
      <w:r w:rsidRPr="00593A4D">
        <w:rPr>
          <w:rFonts w:ascii="Times New Roman" w:eastAsia="Times New Roman" w:hAnsi="Times New Roman" w:cs="Times New Roman"/>
          <w:bCs/>
          <w:sz w:val="28"/>
          <w:szCs w:val="28"/>
        </w:rPr>
        <w:t xml:space="preserve">. </w:t>
      </w:r>
    </w:p>
    <w:p w14:paraId="16819ED7" w14:textId="77777777" w:rsidR="0018364C" w:rsidRPr="00593A4D" w:rsidRDefault="0018364C" w:rsidP="0018364C">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ПАО «КАМАЗ» имеет показатель </w:t>
      </w:r>
      <w:r w:rsidRPr="00593A4D">
        <w:rPr>
          <w:rFonts w:ascii="Times New Roman" w:eastAsia="Times New Roman" w:hAnsi="Times New Roman" w:cs="Times New Roman"/>
          <w:bCs/>
          <w:sz w:val="28"/>
          <w:szCs w:val="28"/>
          <w:lang w:val="en-US"/>
        </w:rPr>
        <w:t>MPI</w:t>
      </w:r>
      <w:r>
        <w:rPr>
          <w:rFonts w:ascii="Times New Roman" w:eastAsia="Times New Roman" w:hAnsi="Times New Roman" w:cs="Times New Roman"/>
          <w:bCs/>
          <w:sz w:val="28"/>
          <w:szCs w:val="28"/>
        </w:rPr>
        <w:t xml:space="preserve"> равный 57 балла, показывая этим, что КАМАЗ не настолько известен на мировом рынке, как немецкая компания, занимающая лидирующие положение на рынке.</w:t>
      </w:r>
    </w:p>
    <w:p w14:paraId="05B765AA" w14:textId="77777777" w:rsidR="00593A4D" w:rsidRPr="0018364C" w:rsidRDefault="0018364C" w:rsidP="0018364C">
      <w:pPr>
        <w:spacing w:after="0" w:line="360" w:lineRule="auto"/>
        <w:ind w:firstLine="709"/>
        <w:jc w:val="both"/>
        <w:rPr>
          <w:rFonts w:ascii="Times New Roman" w:eastAsia="Times New Roman" w:hAnsi="Times New Roman" w:cs="Times New Roman"/>
          <w:sz w:val="28"/>
          <w:lang w:eastAsia="ru-RU"/>
        </w:rPr>
      </w:pPr>
      <w:r>
        <w:rPr>
          <w:rFonts w:ascii="Times New Roman" w:eastAsia="Times New Roman" w:hAnsi="Times New Roman" w:cs="Times New Roman"/>
          <w:bCs/>
          <w:sz w:val="28"/>
          <w:szCs w:val="28"/>
        </w:rPr>
        <w:t xml:space="preserve">Компания ПАО «ГАЗ» получила самый низкий коэффициент </w:t>
      </w:r>
      <w:r w:rsidRPr="00593A4D">
        <w:rPr>
          <w:rFonts w:ascii="Times New Roman" w:eastAsia="Times New Roman" w:hAnsi="Times New Roman" w:cs="Times New Roman"/>
          <w:bCs/>
          <w:sz w:val="28"/>
          <w:szCs w:val="28"/>
          <w:lang w:val="en-US"/>
        </w:rPr>
        <w:t>MPI</w:t>
      </w:r>
      <w:r>
        <w:rPr>
          <w:rFonts w:ascii="Times New Roman" w:eastAsia="Times New Roman" w:hAnsi="Times New Roman" w:cs="Times New Roman"/>
          <w:bCs/>
          <w:sz w:val="28"/>
          <w:szCs w:val="28"/>
        </w:rPr>
        <w:t>,  это доказывает, что компания не имеет большой популярности по сравнению с двумя другими производителями грузовой техники.</w:t>
      </w:r>
    </w:p>
    <w:p w14:paraId="67C3F024" w14:textId="77777777" w:rsidR="00B401F7" w:rsidRPr="00B401F7" w:rsidRDefault="00B401F7" w:rsidP="00B401F7">
      <w:pPr>
        <w:widowControl w:val="0"/>
        <w:shd w:val="clear" w:color="auto" w:fill="FFFFFF"/>
        <w:spacing w:after="0" w:line="360" w:lineRule="auto"/>
        <w:ind w:right="20" w:firstLine="709"/>
        <w:jc w:val="both"/>
        <w:rPr>
          <w:rFonts w:ascii="Times New Roman" w:eastAsia="Calibri" w:hAnsi="Times New Roman" w:cs="Times New Roman"/>
          <w:sz w:val="28"/>
        </w:rPr>
      </w:pPr>
      <w:r w:rsidRPr="00B401F7">
        <w:rPr>
          <w:rFonts w:ascii="Times New Roman" w:eastAsia="Calibri" w:hAnsi="Times New Roman" w:cs="Times New Roman"/>
          <w:sz w:val="28"/>
        </w:rPr>
        <w:t>Заключительный этап при разработке комплекса маркетинга – расчет  эффективности предложенных мероприятий, а также обоснование реализуемости.</w:t>
      </w:r>
    </w:p>
    <w:p w14:paraId="62E0768F" w14:textId="77777777" w:rsidR="00B401F7" w:rsidRPr="00B401F7" w:rsidRDefault="00B401F7" w:rsidP="00B401F7">
      <w:pPr>
        <w:spacing w:after="0" w:line="360" w:lineRule="auto"/>
        <w:ind w:firstLine="709"/>
        <w:jc w:val="both"/>
        <w:rPr>
          <w:rFonts w:ascii="Times New Roman" w:eastAsia="Times New Roman" w:hAnsi="Times New Roman" w:cs="Times New Roman"/>
          <w:color w:val="000000"/>
          <w:sz w:val="28"/>
          <w:lang w:eastAsia="ru-RU"/>
        </w:rPr>
      </w:pPr>
      <w:r w:rsidRPr="00B401F7">
        <w:rPr>
          <w:rFonts w:ascii="Times New Roman" w:eastAsia="Times New Roman" w:hAnsi="Times New Roman" w:cs="Times New Roman"/>
          <w:color w:val="000000"/>
          <w:sz w:val="28"/>
          <w:lang w:eastAsia="ru-RU"/>
        </w:rPr>
        <w:t>Для определения эффективности маркетинговой деятельности предприятия нужно проанализировать ее с разных сторон, при этом особенно важен анализ продаж.  Объем продаж – это  основной показатель успешности предприятия, дающий возможность определить эффективность маркетинга в целом, работы менеджеров, уровень рентабельности и прибыльности предприятия.</w:t>
      </w:r>
    </w:p>
    <w:p w14:paraId="583131DA" w14:textId="77777777" w:rsidR="00B401F7" w:rsidRPr="00B401F7" w:rsidRDefault="00B401F7" w:rsidP="00B401F7">
      <w:pPr>
        <w:spacing w:after="0" w:line="360" w:lineRule="auto"/>
        <w:ind w:firstLine="709"/>
        <w:jc w:val="both"/>
        <w:rPr>
          <w:rFonts w:ascii="Times New Roman" w:eastAsia="Times New Roman" w:hAnsi="Times New Roman" w:cs="Times New Roman"/>
          <w:color w:val="000000"/>
          <w:sz w:val="28"/>
          <w:lang w:eastAsia="ru-RU"/>
        </w:rPr>
      </w:pPr>
      <w:r w:rsidRPr="00B401F7">
        <w:rPr>
          <w:rFonts w:ascii="Times New Roman" w:eastAsia="Times New Roman" w:hAnsi="Times New Roman" w:cs="Times New Roman"/>
          <w:color w:val="000000"/>
          <w:sz w:val="28"/>
          <w:lang w:eastAsia="ru-RU"/>
        </w:rPr>
        <w:lastRenderedPageBreak/>
        <w:t>Анализ продаж продукции проводят в определенной последовательности:</w:t>
      </w:r>
    </w:p>
    <w:p w14:paraId="7252533B" w14:textId="77777777" w:rsidR="00B401F7" w:rsidRPr="00B401F7" w:rsidRDefault="00B401F7" w:rsidP="00B401F7">
      <w:pPr>
        <w:spacing w:after="0" w:line="360" w:lineRule="auto"/>
        <w:ind w:firstLine="709"/>
        <w:jc w:val="both"/>
        <w:rPr>
          <w:rFonts w:ascii="Times New Roman" w:eastAsia="Times New Roman" w:hAnsi="Times New Roman" w:cs="Times New Roman"/>
          <w:color w:val="000000"/>
          <w:sz w:val="28"/>
          <w:lang w:eastAsia="ru-RU"/>
        </w:rPr>
      </w:pPr>
      <w:r w:rsidRPr="00B401F7">
        <w:rPr>
          <w:rFonts w:ascii="Times New Roman" w:eastAsia="Times New Roman" w:hAnsi="Times New Roman" w:cs="Times New Roman"/>
          <w:b/>
          <w:bCs/>
          <w:color w:val="000000"/>
          <w:sz w:val="28"/>
          <w:lang w:eastAsia="ru-RU"/>
        </w:rPr>
        <w:t>Первый этап</w:t>
      </w:r>
      <w:r w:rsidRPr="00B401F7">
        <w:rPr>
          <w:rFonts w:ascii="Times New Roman" w:eastAsia="Times New Roman" w:hAnsi="Times New Roman" w:cs="Times New Roman"/>
          <w:color w:val="000000"/>
          <w:sz w:val="28"/>
          <w:lang w:eastAsia="ru-RU"/>
        </w:rPr>
        <w:t xml:space="preserve"> — анализ динамики и структуры продаж продукции.  На этом этапе оценивают динамику продаж в целом по предприятию и по отдельным группам продукции. Необходимо отследить тенденции, складывающиеся в отношении продаж продукции (рост, стабильность, спад), а также оценить долю продаж в кредит, необходимость и обоснованность кредитования покупателей, определить эффект от кредитования. На первом этапе рассчитывают следующие о</w:t>
      </w:r>
      <w:r w:rsidRPr="00B401F7">
        <w:rPr>
          <w:rFonts w:ascii="Times New Roman" w:eastAsia="Times New Roman" w:hAnsi="Times New Roman" w:cs="Times New Roman"/>
          <w:bCs/>
          <w:iCs/>
          <w:color w:val="000000"/>
          <w:sz w:val="28"/>
          <w:lang w:eastAsia="ru-RU"/>
        </w:rPr>
        <w:t xml:space="preserve">сновные показатели: </w:t>
      </w:r>
    </w:p>
    <w:p w14:paraId="5B4FF2DF" w14:textId="77777777" w:rsidR="00B401F7" w:rsidRPr="00B0015D" w:rsidRDefault="00B401F7" w:rsidP="00B401F7">
      <w:pPr>
        <w:spacing w:after="0" w:line="360" w:lineRule="auto"/>
        <w:ind w:firstLine="709"/>
        <w:jc w:val="both"/>
        <w:rPr>
          <w:rFonts w:ascii="Times New Roman" w:eastAsia="Times New Roman" w:hAnsi="Times New Roman" w:cs="Times New Roman"/>
          <w:i/>
          <w:iCs/>
          <w:color w:val="000000"/>
          <w:sz w:val="28"/>
          <w:lang w:eastAsia="ru-RU"/>
        </w:rPr>
      </w:pPr>
      <w:r w:rsidRPr="00B401F7">
        <w:rPr>
          <w:rFonts w:ascii="Times New Roman" w:eastAsia="Times New Roman" w:hAnsi="Times New Roman" w:cs="Times New Roman"/>
          <w:i/>
          <w:iCs/>
          <w:color w:val="000000"/>
          <w:sz w:val="28"/>
          <w:lang w:eastAsia="ru-RU"/>
        </w:rPr>
        <w:t>Темп роста выручки от продаж: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5E28AA" w14:paraId="78C530BA" w14:textId="77777777" w:rsidTr="005E28AA">
        <w:tc>
          <w:tcPr>
            <w:tcW w:w="8897" w:type="dxa"/>
            <w:vAlign w:val="center"/>
          </w:tcPr>
          <w:p w14:paraId="25253958" w14:textId="77777777" w:rsidR="005E28AA" w:rsidRDefault="005E28AA" w:rsidP="005E28AA">
            <w:pPr>
              <w:spacing w:line="360" w:lineRule="auto"/>
              <w:jc w:val="center"/>
              <w:rPr>
                <w:rFonts w:ascii="Times New Roman" w:eastAsia="Times New Roman" w:hAnsi="Times New Roman" w:cs="Times New Roman"/>
                <w:i/>
                <w:iCs/>
                <w:color w:val="000000"/>
                <w:sz w:val="28"/>
                <w:lang w:val="en-US" w:eastAsia="ru-RU"/>
              </w:rPr>
            </w:pPr>
            <w:r w:rsidRPr="00B401F7">
              <w:rPr>
                <w:rFonts w:ascii="Times New Roman" w:eastAsia="Times New Roman" w:hAnsi="Times New Roman" w:cs="Times New Roman"/>
                <w:i/>
                <w:iCs/>
                <w:color w:val="000000"/>
                <w:position w:val="-30"/>
                <w:sz w:val="28"/>
                <w:lang w:eastAsia="ru-RU"/>
              </w:rPr>
              <w:object w:dxaOrig="810" w:dyaOrig="660" w14:anchorId="28718B31">
                <v:shape id="_x0000_i1071" type="#_x0000_t75" style="width:39.75pt;height:33pt" o:ole="">
                  <v:imagedata r:id="rId122" o:title=""/>
                </v:shape>
                <o:OLEObject Type="Embed" ProgID="Equation.DSMT4" ShapeID="_x0000_i1071" DrawAspect="Content" ObjectID="_1568200796" r:id="rId123"/>
              </w:object>
            </w:r>
          </w:p>
        </w:tc>
        <w:tc>
          <w:tcPr>
            <w:tcW w:w="674" w:type="dxa"/>
            <w:vAlign w:val="center"/>
          </w:tcPr>
          <w:p w14:paraId="2015A0C4" w14:textId="77777777" w:rsidR="005E28AA" w:rsidRDefault="005E28AA" w:rsidP="005E28AA">
            <w:pPr>
              <w:spacing w:line="360" w:lineRule="auto"/>
              <w:jc w:val="center"/>
              <w:rPr>
                <w:rFonts w:ascii="Times New Roman" w:eastAsia="Times New Roman" w:hAnsi="Times New Roman" w:cs="Times New Roman"/>
                <w:i/>
                <w:iCs/>
                <w:color w:val="000000"/>
                <w:sz w:val="28"/>
                <w:lang w:val="en-US" w:eastAsia="ru-RU"/>
              </w:rPr>
            </w:pPr>
            <w:r w:rsidRPr="005E28AA">
              <w:rPr>
                <w:rFonts w:ascii="Times New Roman" w:eastAsia="Times New Roman" w:hAnsi="Times New Roman" w:cs="Times New Roman"/>
                <w:iCs/>
                <w:color w:val="000000"/>
                <w:sz w:val="28"/>
                <w:lang w:val="en-US" w:eastAsia="ru-RU"/>
              </w:rPr>
              <w:t>(27</w:t>
            </w:r>
            <w:r>
              <w:rPr>
                <w:rFonts w:ascii="Times New Roman" w:eastAsia="Times New Roman" w:hAnsi="Times New Roman" w:cs="Times New Roman"/>
                <w:i/>
                <w:iCs/>
                <w:color w:val="000000"/>
                <w:sz w:val="28"/>
                <w:lang w:val="en-US" w:eastAsia="ru-RU"/>
              </w:rPr>
              <w:t>)</w:t>
            </w:r>
          </w:p>
        </w:tc>
      </w:tr>
    </w:tbl>
    <w:p w14:paraId="3FEB523F" w14:textId="77777777" w:rsidR="00B401F7" w:rsidRDefault="00B401F7" w:rsidP="005E28AA">
      <w:pPr>
        <w:spacing w:after="0" w:line="360" w:lineRule="auto"/>
        <w:ind w:firstLine="708"/>
        <w:jc w:val="both"/>
        <w:rPr>
          <w:rFonts w:ascii="Times New Roman" w:eastAsia="Calibri" w:hAnsi="Times New Roman" w:cs="Times New Roman"/>
          <w:sz w:val="28"/>
          <w:lang w:eastAsia="ru-RU"/>
        </w:rPr>
      </w:pPr>
      <w:r w:rsidRPr="00B401F7">
        <w:rPr>
          <w:rFonts w:ascii="Times New Roman" w:eastAsia="Calibri" w:hAnsi="Times New Roman" w:cs="Times New Roman"/>
          <w:sz w:val="28"/>
          <w:lang w:eastAsia="ru-RU"/>
        </w:rPr>
        <w:t xml:space="preserve">где </w:t>
      </w:r>
      <w:r w:rsidRPr="00B401F7">
        <w:rPr>
          <w:rFonts w:ascii="Times New Roman" w:eastAsia="Calibri" w:hAnsi="Times New Roman" w:cs="Times New Roman"/>
          <w:position w:val="-12"/>
          <w:sz w:val="28"/>
          <w:lang w:eastAsia="ru-RU"/>
        </w:rPr>
        <w:object w:dxaOrig="240" w:dyaOrig="360" w14:anchorId="26F5973E">
          <v:shape id="_x0000_i1072" type="#_x0000_t75" style="width:12pt;height:18pt" o:ole="">
            <v:imagedata r:id="rId124" o:title=""/>
          </v:shape>
          <o:OLEObject Type="Embed" ProgID="Equation.DSMT4" ShapeID="_x0000_i1072" DrawAspect="Content" ObjectID="_1568200797" r:id="rId125"/>
        </w:object>
      </w:r>
      <w:r w:rsidRPr="00B401F7">
        <w:rPr>
          <w:rFonts w:ascii="Times New Roman" w:eastAsia="Calibri" w:hAnsi="Times New Roman" w:cs="Times New Roman"/>
          <w:sz w:val="28"/>
          <w:lang w:eastAsia="ru-RU"/>
        </w:rPr>
        <w:t xml:space="preserve"> - выручка от продаж в отчетном периоде, </w:t>
      </w:r>
      <w:r w:rsidRPr="00B401F7">
        <w:rPr>
          <w:rFonts w:ascii="Times New Roman" w:eastAsia="Calibri" w:hAnsi="Times New Roman" w:cs="Times New Roman"/>
          <w:position w:val="-12"/>
          <w:sz w:val="28"/>
          <w:lang w:eastAsia="ru-RU"/>
        </w:rPr>
        <w:object w:dxaOrig="285" w:dyaOrig="360" w14:anchorId="36B7E118">
          <v:shape id="_x0000_i1073" type="#_x0000_t75" style="width:14.25pt;height:18pt" o:ole="">
            <v:imagedata r:id="rId126" o:title=""/>
          </v:shape>
          <o:OLEObject Type="Embed" ProgID="Equation.DSMT4" ShapeID="_x0000_i1073" DrawAspect="Content" ObjectID="_1568200798" r:id="rId127"/>
        </w:object>
      </w:r>
      <w:r w:rsidRPr="00B401F7">
        <w:rPr>
          <w:rFonts w:ascii="Times New Roman" w:eastAsia="Calibri" w:hAnsi="Times New Roman" w:cs="Times New Roman"/>
          <w:sz w:val="28"/>
          <w:lang w:eastAsia="ru-RU"/>
        </w:rPr>
        <w:t xml:space="preserve">- выручка от продаж в предыдущем (базисном) периоде. </w:t>
      </w:r>
    </w:p>
    <w:p w14:paraId="41BF0C56" w14:textId="77777777" w:rsidR="009C74C5" w:rsidRPr="00B401F7" w:rsidRDefault="00D20613" w:rsidP="005E28AA">
      <w:pPr>
        <w:spacing w:after="0" w:line="360" w:lineRule="auto"/>
        <w:ind w:firstLine="708"/>
        <w:jc w:val="both"/>
        <w:rPr>
          <w:rFonts w:ascii="Times New Roman" w:eastAsia="Calibri" w:hAnsi="Times New Roman" w:cs="Times New Roman"/>
          <w:sz w:val="28"/>
          <w:lang w:eastAsia="ru-RU"/>
        </w:rPr>
      </w:pPr>
      <m:oMathPara>
        <m:oMath>
          <m:sSub>
            <m:sSubPr>
              <m:ctrlPr>
                <w:rPr>
                  <w:rFonts w:ascii="Cambria Math" w:eastAsia="Calibri" w:hAnsi="Cambria Math" w:cs="Times New Roman"/>
                  <w:i/>
                  <w:sz w:val="28"/>
                </w:rPr>
              </m:ctrlPr>
            </m:sSubPr>
            <m:e>
              <m:r>
                <w:rPr>
                  <w:rFonts w:ascii="Cambria Math" w:eastAsia="Calibri" w:hAnsi="Cambria Math" w:cs="Times New Roman"/>
                  <w:sz w:val="28"/>
                  <w:lang w:val="en-US" w:eastAsia="ru-RU"/>
                </w:rPr>
                <m:t>G</m:t>
              </m:r>
            </m:e>
            <m:sub>
              <m:r>
                <w:rPr>
                  <w:rFonts w:ascii="Cambria Math" w:eastAsia="Calibri" w:hAnsi="Cambria Math" w:cs="Times New Roman"/>
                  <w:sz w:val="28"/>
                  <w:lang w:eastAsia="ru-RU"/>
                </w:rPr>
                <m:t>s2013-2014</m:t>
              </m:r>
            </m:sub>
          </m:sSub>
          <m:r>
            <w:rPr>
              <w:rFonts w:ascii="Cambria Math" w:eastAsia="Calibri" w:hAnsi="Cambria Math" w:cs="Times New Roman"/>
              <w:sz w:val="28"/>
              <w:lang w:eastAsia="ru-RU"/>
            </w:rPr>
            <m:t>=</m:t>
          </m:r>
          <m:f>
            <m:fPr>
              <m:ctrlPr>
                <w:rPr>
                  <w:rFonts w:ascii="Cambria Math" w:eastAsia="Calibri" w:hAnsi="Cambria Math" w:cs="Times New Roman"/>
                  <w:i/>
                  <w:sz w:val="28"/>
                </w:rPr>
              </m:ctrlPr>
            </m:fPr>
            <m:num>
              <m:r>
                <w:rPr>
                  <w:rFonts w:ascii="Cambria Math" w:eastAsia="Calibri" w:hAnsi="Cambria Math" w:cs="Times New Roman"/>
                  <w:sz w:val="28"/>
                </w:rPr>
                <m:t>104388604</m:t>
              </m:r>
            </m:num>
            <m:den>
              <m:r>
                <w:rPr>
                  <w:rFonts w:ascii="Cambria Math" w:eastAsia="Calibri" w:hAnsi="Cambria Math" w:cs="Times New Roman"/>
                  <w:sz w:val="28"/>
                  <w:lang w:eastAsia="ru-RU"/>
                </w:rPr>
                <m:t>104 740 625</m:t>
              </m:r>
            </m:den>
          </m:f>
          <m:r>
            <w:rPr>
              <w:rFonts w:ascii="Cambria Math" w:eastAsia="Calibri" w:hAnsi="Cambria Math" w:cs="Times New Roman"/>
              <w:sz w:val="28"/>
              <w:lang w:eastAsia="ru-RU"/>
            </w:rPr>
            <m:t>*100%=</m:t>
          </m:r>
          <m:r>
            <w:rPr>
              <w:rFonts w:ascii="Cambria Math" w:eastAsia="Calibri" w:hAnsi="Cambria Math" w:cs="Times New Roman"/>
              <w:sz w:val="28"/>
              <w:lang w:val="en-US" w:eastAsia="ru-RU"/>
            </w:rPr>
            <m:t>99,7%</m:t>
          </m:r>
        </m:oMath>
      </m:oMathPara>
    </w:p>
    <w:p w14:paraId="594903BA" w14:textId="77777777" w:rsidR="00B401F7" w:rsidRPr="00B401F7" w:rsidRDefault="00D20613" w:rsidP="00B401F7">
      <w:pPr>
        <w:spacing w:after="0" w:line="360" w:lineRule="auto"/>
        <w:ind w:firstLine="709"/>
        <w:jc w:val="both"/>
        <w:rPr>
          <w:rFonts w:ascii="Times New Roman" w:eastAsia="Calibri" w:hAnsi="Times New Roman" w:cs="Times New Roman"/>
          <w:i/>
          <w:sz w:val="28"/>
          <w:lang w:val="en-US" w:eastAsia="ru-RU"/>
        </w:rPr>
      </w:pPr>
      <m:oMathPara>
        <m:oMath>
          <m:sSub>
            <m:sSubPr>
              <m:ctrlPr>
                <w:rPr>
                  <w:rFonts w:ascii="Cambria Math" w:eastAsia="Calibri" w:hAnsi="Cambria Math" w:cs="Times New Roman"/>
                  <w:i/>
                  <w:sz w:val="28"/>
                </w:rPr>
              </m:ctrlPr>
            </m:sSubPr>
            <m:e>
              <m:r>
                <w:rPr>
                  <w:rFonts w:ascii="Cambria Math" w:eastAsia="Calibri" w:hAnsi="Cambria Math" w:cs="Times New Roman"/>
                  <w:sz w:val="28"/>
                  <w:lang w:val="en-US" w:eastAsia="ru-RU"/>
                </w:rPr>
                <m:t>G</m:t>
              </m:r>
            </m:e>
            <m:sub>
              <m:r>
                <w:rPr>
                  <w:rFonts w:ascii="Cambria Math" w:eastAsia="Calibri" w:hAnsi="Cambria Math" w:cs="Times New Roman"/>
                  <w:sz w:val="28"/>
                  <w:lang w:eastAsia="ru-RU"/>
                </w:rPr>
                <m:t>s2014-2015</m:t>
              </m:r>
            </m:sub>
          </m:sSub>
          <m:r>
            <w:rPr>
              <w:rFonts w:ascii="Cambria Math" w:eastAsia="Calibri" w:hAnsi="Cambria Math" w:cs="Times New Roman"/>
              <w:sz w:val="28"/>
              <w:lang w:eastAsia="ru-RU"/>
            </w:rPr>
            <m:t>=</m:t>
          </m:r>
          <m:f>
            <m:fPr>
              <m:ctrlPr>
                <w:rPr>
                  <w:rFonts w:ascii="Cambria Math" w:eastAsia="Calibri" w:hAnsi="Cambria Math" w:cs="Times New Roman"/>
                  <w:i/>
                  <w:sz w:val="28"/>
                </w:rPr>
              </m:ctrlPr>
            </m:fPr>
            <m:num>
              <m:r>
                <w:rPr>
                  <w:rFonts w:ascii="Cambria Math" w:eastAsia="Calibri" w:hAnsi="Cambria Math" w:cs="Times New Roman"/>
                  <w:sz w:val="28"/>
                </w:rPr>
                <m:t>86 659 376</m:t>
              </m:r>
            </m:num>
            <m:den>
              <m:r>
                <w:rPr>
                  <w:rFonts w:ascii="Cambria Math" w:eastAsia="Calibri" w:hAnsi="Cambria Math" w:cs="Times New Roman"/>
                  <w:sz w:val="28"/>
                  <w:lang w:eastAsia="ru-RU"/>
                </w:rPr>
                <m:t>104388604</m:t>
              </m:r>
            </m:den>
          </m:f>
          <m:r>
            <w:rPr>
              <w:rFonts w:ascii="Cambria Math" w:eastAsia="Calibri" w:hAnsi="Cambria Math" w:cs="Times New Roman"/>
              <w:sz w:val="28"/>
              <w:lang w:eastAsia="ru-RU"/>
            </w:rPr>
            <m:t>*100%=</m:t>
          </m:r>
          <m:r>
            <w:rPr>
              <w:rFonts w:ascii="Cambria Math" w:eastAsia="Calibri" w:hAnsi="Cambria Math" w:cs="Times New Roman"/>
              <w:sz w:val="28"/>
              <w:lang w:val="en-US" w:eastAsia="ru-RU"/>
            </w:rPr>
            <m:t>83%</m:t>
          </m:r>
        </m:oMath>
      </m:oMathPara>
    </w:p>
    <w:p w14:paraId="6120D128" w14:textId="77777777" w:rsidR="00B401F7" w:rsidRDefault="005E28AA" w:rsidP="00B401F7">
      <w:pPr>
        <w:widowControl w:val="0"/>
        <w:shd w:val="clear" w:color="auto" w:fill="FFFFFF"/>
        <w:spacing w:after="0" w:line="360" w:lineRule="auto"/>
        <w:ind w:left="20" w:right="20"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i/>
          <w:iCs/>
          <w:color w:val="000000"/>
          <w:sz w:val="28"/>
          <w:szCs w:val="28"/>
          <w:lang w:eastAsia="ru-RU"/>
        </w:rPr>
        <w:t>Доля продаж в кредит</w:t>
      </w:r>
      <w:r w:rsidR="00B401F7" w:rsidRPr="00B401F7">
        <w:rPr>
          <w:rFonts w:ascii="Times New Roman" w:eastAsia="Times New Roman" w:hAnsi="Times New Roman" w:cs="Times New Roman"/>
          <w:i/>
          <w:iCs/>
          <w:color w:val="000000"/>
          <w:sz w:val="28"/>
          <w:szCs w:val="28"/>
          <w:lang w:eastAsia="ru-RU"/>
        </w:rPr>
        <w:t>:</w:t>
      </w:r>
      <w:r w:rsidR="00B401F7" w:rsidRPr="00B401F7">
        <w:rPr>
          <w:rFonts w:ascii="Times New Roman" w:eastAsia="Times New Roman" w:hAnsi="Times New Roman" w:cs="Times New Roman"/>
          <w:color w:val="000000"/>
          <w:sz w:val="28"/>
          <w:szCs w:val="28"/>
          <w:lang w:eastAsia="ru-RU"/>
        </w:rPr>
        <w:t xml:space="preserve"> </w:t>
      </w:r>
    </w:p>
    <w:tbl>
      <w:tblPr>
        <w:tblStyle w:val="a4"/>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8"/>
        <w:gridCol w:w="703"/>
      </w:tblGrid>
      <w:tr w:rsidR="005E28AA" w14:paraId="322977AE" w14:textId="77777777" w:rsidTr="005E28AA">
        <w:tc>
          <w:tcPr>
            <w:tcW w:w="8877" w:type="dxa"/>
            <w:vAlign w:val="center"/>
          </w:tcPr>
          <w:p w14:paraId="4304DC86" w14:textId="77777777" w:rsidR="005E28AA" w:rsidRDefault="005E28AA" w:rsidP="005E28AA">
            <w:pPr>
              <w:widowControl w:val="0"/>
              <w:spacing w:line="360" w:lineRule="auto"/>
              <w:ind w:right="20"/>
              <w:jc w:val="center"/>
              <w:rPr>
                <w:rFonts w:ascii="Times New Roman" w:eastAsia="Times New Roman" w:hAnsi="Times New Roman" w:cs="Times New Roman"/>
                <w:color w:val="000000"/>
                <w:sz w:val="28"/>
                <w:szCs w:val="28"/>
                <w:lang w:val="en-US" w:eastAsia="ru-RU"/>
              </w:rPr>
            </w:pPr>
            <w:r w:rsidRPr="00B401F7">
              <w:rPr>
                <w:rFonts w:ascii="Times New Roman" w:eastAsia="Times New Roman" w:hAnsi="Times New Roman" w:cs="Times New Roman"/>
                <w:color w:val="000000"/>
                <w:position w:val="-24"/>
                <w:sz w:val="28"/>
                <w:szCs w:val="28"/>
                <w:lang w:eastAsia="ru-RU"/>
              </w:rPr>
              <w:object w:dxaOrig="1020" w:dyaOrig="630" w14:anchorId="474318B4">
                <v:shape id="_x0000_i1074" type="#_x0000_t75" style="width:51pt;height:32.25pt" o:ole="">
                  <v:imagedata r:id="rId128" o:title=""/>
                </v:shape>
                <o:OLEObject Type="Embed" ProgID="Equation.DSMT4" ShapeID="_x0000_i1074" DrawAspect="Content" ObjectID="_1568200799" r:id="rId129"/>
              </w:object>
            </w:r>
          </w:p>
        </w:tc>
        <w:tc>
          <w:tcPr>
            <w:tcW w:w="674" w:type="dxa"/>
            <w:vAlign w:val="center"/>
          </w:tcPr>
          <w:p w14:paraId="2C8CD739" w14:textId="77777777" w:rsidR="005E28AA" w:rsidRDefault="005E28AA" w:rsidP="005E28AA">
            <w:pPr>
              <w:widowControl w:val="0"/>
              <w:spacing w:line="360" w:lineRule="auto"/>
              <w:ind w:right="20"/>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(28)</w:t>
            </w:r>
          </w:p>
        </w:tc>
      </w:tr>
    </w:tbl>
    <w:p w14:paraId="7BE11D1B" w14:textId="77777777" w:rsidR="00B401F7" w:rsidRPr="005E28AA" w:rsidRDefault="00B401F7" w:rsidP="005E28AA">
      <w:pPr>
        <w:spacing w:after="0" w:line="360" w:lineRule="auto"/>
        <w:ind w:firstLine="708"/>
        <w:jc w:val="both"/>
        <w:rPr>
          <w:rFonts w:ascii="Times New Roman" w:eastAsia="Calibri" w:hAnsi="Times New Roman" w:cs="Times New Roman"/>
          <w:sz w:val="28"/>
          <w:lang w:eastAsia="ru-RU"/>
        </w:rPr>
      </w:pPr>
      <w:r w:rsidRPr="00B401F7">
        <w:rPr>
          <w:rFonts w:ascii="Times New Roman" w:eastAsia="Calibri" w:hAnsi="Times New Roman" w:cs="Times New Roman"/>
          <w:sz w:val="28"/>
          <w:lang w:eastAsia="ru-RU"/>
        </w:rPr>
        <w:t xml:space="preserve">где </w:t>
      </w:r>
      <w:r w:rsidRPr="00B401F7">
        <w:rPr>
          <w:rFonts w:ascii="Times New Roman" w:eastAsia="Calibri" w:hAnsi="Times New Roman" w:cs="Times New Roman"/>
          <w:position w:val="-12"/>
          <w:sz w:val="28"/>
          <w:lang w:eastAsia="ru-RU"/>
        </w:rPr>
        <w:object w:dxaOrig="345" w:dyaOrig="360" w14:anchorId="74179A10">
          <v:shape id="_x0000_i1075" type="#_x0000_t75" style="width:17.25pt;height:18pt" o:ole="">
            <v:imagedata r:id="rId130" o:title=""/>
          </v:shape>
          <o:OLEObject Type="Embed" ProgID="Equation.DSMT4" ShapeID="_x0000_i1075" DrawAspect="Content" ObjectID="_1568200800" r:id="rId131"/>
        </w:object>
      </w:r>
      <w:r w:rsidRPr="00B401F7">
        <w:rPr>
          <w:rFonts w:ascii="Times New Roman" w:eastAsia="Calibri" w:hAnsi="Times New Roman" w:cs="Times New Roman"/>
          <w:sz w:val="28"/>
          <w:lang w:eastAsia="ru-RU"/>
        </w:rPr>
        <w:t xml:space="preserve">- выручка от продаж по продукции, реализованной в кредит; </w:t>
      </w:r>
      <w:r w:rsidRPr="00B401F7">
        <w:rPr>
          <w:rFonts w:ascii="Times New Roman" w:eastAsia="Calibri" w:hAnsi="Times New Roman" w:cs="Times New Roman"/>
          <w:position w:val="-6"/>
          <w:sz w:val="28"/>
          <w:lang w:eastAsia="ru-RU"/>
        </w:rPr>
        <w:object w:dxaOrig="225" w:dyaOrig="285" w14:anchorId="487E4E80">
          <v:shape id="_x0000_i1076" type="#_x0000_t75" style="width:11.25pt;height:14.25pt" o:ole="">
            <v:imagedata r:id="rId132" o:title=""/>
          </v:shape>
          <o:OLEObject Type="Embed" ProgID="Equation.DSMT4" ShapeID="_x0000_i1076" DrawAspect="Content" ObjectID="_1568200801" r:id="rId133"/>
        </w:object>
      </w:r>
      <w:r w:rsidRPr="00B401F7">
        <w:rPr>
          <w:rFonts w:ascii="Times New Roman" w:eastAsia="Calibri" w:hAnsi="Times New Roman" w:cs="Times New Roman"/>
          <w:sz w:val="28"/>
          <w:lang w:eastAsia="ru-RU"/>
        </w:rPr>
        <w:t xml:space="preserve"> - общий объем продаж. </w:t>
      </w:r>
    </w:p>
    <w:p w14:paraId="06269F48" w14:textId="77777777" w:rsidR="005E28AA" w:rsidRPr="005E28AA" w:rsidRDefault="00D20613" w:rsidP="00B401F7">
      <w:pPr>
        <w:spacing w:after="0" w:line="360" w:lineRule="auto"/>
        <w:ind w:firstLine="709"/>
        <w:jc w:val="both"/>
        <w:rPr>
          <w:rFonts w:ascii="Times New Roman" w:eastAsia="Calibri" w:hAnsi="Times New Roman" w:cs="Times New Roman"/>
          <w:sz w:val="28"/>
          <w:lang w:val="en-US" w:eastAsia="ru-RU"/>
        </w:rPr>
      </w:pPr>
      <m:oMathPara>
        <m:oMath>
          <m:sSub>
            <m:sSubPr>
              <m:ctrlPr>
                <w:rPr>
                  <w:rFonts w:ascii="Cambria Math" w:eastAsia="Calibri" w:hAnsi="Cambria Math" w:cs="Times New Roman"/>
                  <w:i/>
                  <w:sz w:val="28"/>
                  <w:lang w:eastAsia="ru-RU"/>
                </w:rPr>
              </m:ctrlPr>
            </m:sSubPr>
            <m:e>
              <m:r>
                <w:rPr>
                  <w:rFonts w:ascii="Cambria Math" w:eastAsia="Calibri" w:hAnsi="Cambria Math" w:cs="Times New Roman"/>
                  <w:sz w:val="28"/>
                  <w:lang w:eastAsia="ru-RU"/>
                </w:rPr>
                <m:t>D</m:t>
              </m:r>
            </m:e>
            <m:sub>
              <m:r>
                <w:rPr>
                  <w:rFonts w:ascii="Cambria Math" w:eastAsia="Calibri" w:hAnsi="Cambria Math" w:cs="Times New Roman"/>
                  <w:sz w:val="28"/>
                  <w:lang w:eastAsia="ru-RU"/>
                </w:rPr>
                <m:t>Scr 2014</m:t>
              </m:r>
            </m:sub>
          </m:sSub>
          <m:r>
            <w:rPr>
              <w:rFonts w:ascii="Cambria Math" w:eastAsia="Calibri" w:hAnsi="Cambria Math" w:cs="Times New Roman"/>
              <w:sz w:val="28"/>
              <w:lang w:eastAsia="ru-RU"/>
            </w:rPr>
            <m:t>=</m:t>
          </m:r>
          <m:f>
            <m:fPr>
              <m:ctrlPr>
                <w:rPr>
                  <w:rFonts w:ascii="Cambria Math" w:eastAsia="Calibri" w:hAnsi="Cambria Math" w:cs="Times New Roman"/>
                  <w:i/>
                  <w:sz w:val="28"/>
                  <w:lang w:eastAsia="ru-RU"/>
                </w:rPr>
              </m:ctrlPr>
            </m:fPr>
            <m:num>
              <m:sSub>
                <m:sSubPr>
                  <m:ctrlPr>
                    <w:rPr>
                      <w:rFonts w:ascii="Cambria Math" w:eastAsia="Calibri" w:hAnsi="Cambria Math" w:cs="Times New Roman"/>
                      <w:i/>
                      <w:sz w:val="28"/>
                      <w:lang w:eastAsia="ru-RU"/>
                    </w:rPr>
                  </m:ctrlPr>
                </m:sSubPr>
                <m:e>
                  <m:r>
                    <w:rPr>
                      <w:rFonts w:ascii="Cambria Math" w:eastAsia="Calibri" w:hAnsi="Cambria Math" w:cs="Times New Roman"/>
                      <w:sz w:val="28"/>
                      <w:lang w:eastAsia="ru-RU"/>
                    </w:rPr>
                    <m:t>S</m:t>
                  </m:r>
                </m:e>
                <m:sub>
                  <m:r>
                    <w:rPr>
                      <w:rFonts w:ascii="Cambria Math" w:eastAsia="Calibri" w:hAnsi="Cambria Math" w:cs="Times New Roman"/>
                      <w:sz w:val="28"/>
                      <w:lang w:eastAsia="ru-RU"/>
                    </w:rPr>
                    <m:t>cr</m:t>
                  </m:r>
                </m:sub>
              </m:sSub>
            </m:num>
            <m:den>
              <m:r>
                <w:rPr>
                  <w:rFonts w:ascii="Cambria Math" w:eastAsia="Calibri" w:hAnsi="Cambria Math" w:cs="Times New Roman"/>
                  <w:sz w:val="28"/>
                  <w:lang w:eastAsia="ru-RU"/>
                </w:rPr>
                <m:t>S</m:t>
              </m:r>
            </m:den>
          </m:f>
          <m:r>
            <w:rPr>
              <w:rFonts w:ascii="Cambria Math" w:eastAsia="Calibri" w:hAnsi="Cambria Math" w:cs="Times New Roman"/>
              <w:sz w:val="28"/>
              <w:lang w:eastAsia="ru-RU"/>
            </w:rPr>
            <m:t>=</m:t>
          </m:r>
          <m:f>
            <m:fPr>
              <m:ctrlPr>
                <w:rPr>
                  <w:rFonts w:ascii="Cambria Math" w:eastAsia="Calibri" w:hAnsi="Cambria Math" w:cs="Times New Roman"/>
                  <w:i/>
                  <w:sz w:val="28"/>
                  <w:lang w:eastAsia="ru-RU"/>
                </w:rPr>
              </m:ctrlPr>
            </m:fPr>
            <m:num>
              <m:r>
                <w:rPr>
                  <w:rFonts w:ascii="Cambria Math" w:eastAsia="Calibri" w:hAnsi="Cambria Math" w:cs="Times New Roman"/>
                  <w:sz w:val="28"/>
                  <w:lang w:eastAsia="ru-RU"/>
                </w:rPr>
                <m:t>17444000</m:t>
              </m:r>
            </m:num>
            <m:den>
              <m:r>
                <w:rPr>
                  <w:rFonts w:ascii="Cambria Math" w:eastAsia="Calibri" w:hAnsi="Cambria Math" w:cs="Times New Roman"/>
                  <w:sz w:val="28"/>
                  <w:lang w:eastAsia="ru-RU"/>
                </w:rPr>
                <m:t>104388604</m:t>
              </m:r>
            </m:den>
          </m:f>
          <m:r>
            <w:rPr>
              <w:rFonts w:ascii="Cambria Math" w:eastAsia="Calibri" w:hAnsi="Cambria Math" w:cs="Times New Roman"/>
              <w:sz w:val="28"/>
              <w:lang w:eastAsia="ru-RU"/>
            </w:rPr>
            <m:t>=16,7%</m:t>
          </m:r>
        </m:oMath>
      </m:oMathPara>
    </w:p>
    <w:p w14:paraId="12B9340C" w14:textId="77777777" w:rsidR="00B401F7" w:rsidRPr="00B401F7" w:rsidRDefault="00D20613" w:rsidP="00B401F7">
      <w:pPr>
        <w:spacing w:after="0" w:line="360" w:lineRule="auto"/>
        <w:ind w:firstLine="709"/>
        <w:jc w:val="both"/>
        <w:rPr>
          <w:rFonts w:ascii="Times New Roman" w:eastAsia="Calibri" w:hAnsi="Times New Roman" w:cs="Times New Roman"/>
          <w:sz w:val="28"/>
          <w:lang w:eastAsia="ru-RU"/>
        </w:rPr>
      </w:pPr>
      <m:oMathPara>
        <m:oMath>
          <m:sSub>
            <m:sSubPr>
              <m:ctrlPr>
                <w:rPr>
                  <w:rFonts w:ascii="Cambria Math" w:eastAsia="Calibri" w:hAnsi="Cambria Math" w:cs="Times New Roman"/>
                  <w:i/>
                  <w:sz w:val="28"/>
                  <w:lang w:eastAsia="ru-RU"/>
                </w:rPr>
              </m:ctrlPr>
            </m:sSubPr>
            <m:e>
              <m:r>
                <w:rPr>
                  <w:rFonts w:ascii="Cambria Math" w:eastAsia="Calibri" w:hAnsi="Cambria Math" w:cs="Times New Roman"/>
                  <w:sz w:val="28"/>
                  <w:lang w:eastAsia="ru-RU"/>
                </w:rPr>
                <m:t>D</m:t>
              </m:r>
            </m:e>
            <m:sub>
              <m:r>
                <w:rPr>
                  <w:rFonts w:ascii="Cambria Math" w:eastAsia="Calibri" w:hAnsi="Cambria Math" w:cs="Times New Roman"/>
                  <w:sz w:val="28"/>
                  <w:lang w:eastAsia="ru-RU"/>
                </w:rPr>
                <m:t>Scr 2015</m:t>
              </m:r>
            </m:sub>
          </m:sSub>
          <m:r>
            <w:rPr>
              <w:rFonts w:ascii="Cambria Math" w:eastAsia="Calibri" w:hAnsi="Cambria Math" w:cs="Times New Roman"/>
              <w:sz w:val="28"/>
              <w:lang w:eastAsia="ru-RU"/>
            </w:rPr>
            <m:t>=</m:t>
          </m:r>
          <m:f>
            <m:fPr>
              <m:ctrlPr>
                <w:rPr>
                  <w:rFonts w:ascii="Cambria Math" w:eastAsia="Calibri" w:hAnsi="Cambria Math" w:cs="Times New Roman"/>
                  <w:i/>
                  <w:sz w:val="28"/>
                  <w:lang w:eastAsia="ru-RU"/>
                </w:rPr>
              </m:ctrlPr>
            </m:fPr>
            <m:num>
              <m:sSub>
                <m:sSubPr>
                  <m:ctrlPr>
                    <w:rPr>
                      <w:rFonts w:ascii="Cambria Math" w:eastAsia="Calibri" w:hAnsi="Cambria Math" w:cs="Times New Roman"/>
                      <w:i/>
                      <w:sz w:val="28"/>
                      <w:lang w:eastAsia="ru-RU"/>
                    </w:rPr>
                  </m:ctrlPr>
                </m:sSubPr>
                <m:e>
                  <m:r>
                    <w:rPr>
                      <w:rFonts w:ascii="Cambria Math" w:eastAsia="Calibri" w:hAnsi="Cambria Math" w:cs="Times New Roman"/>
                      <w:sz w:val="28"/>
                      <w:lang w:eastAsia="ru-RU"/>
                    </w:rPr>
                    <m:t>S</m:t>
                  </m:r>
                </m:e>
                <m:sub>
                  <m:r>
                    <w:rPr>
                      <w:rFonts w:ascii="Cambria Math" w:eastAsia="Calibri" w:hAnsi="Cambria Math" w:cs="Times New Roman"/>
                      <w:sz w:val="28"/>
                      <w:lang w:eastAsia="ru-RU"/>
                    </w:rPr>
                    <m:t>cr</m:t>
                  </m:r>
                </m:sub>
              </m:sSub>
            </m:num>
            <m:den>
              <m:r>
                <w:rPr>
                  <w:rFonts w:ascii="Cambria Math" w:eastAsia="Calibri" w:hAnsi="Cambria Math" w:cs="Times New Roman"/>
                  <w:sz w:val="28"/>
                  <w:lang w:eastAsia="ru-RU"/>
                </w:rPr>
                <m:t>S</m:t>
              </m:r>
            </m:den>
          </m:f>
          <m:r>
            <w:rPr>
              <w:rFonts w:ascii="Cambria Math" w:eastAsia="Calibri" w:hAnsi="Cambria Math" w:cs="Times New Roman"/>
              <w:sz w:val="28"/>
              <w:lang w:eastAsia="ru-RU"/>
            </w:rPr>
            <m:t>=</m:t>
          </m:r>
          <m:f>
            <m:fPr>
              <m:ctrlPr>
                <w:rPr>
                  <w:rFonts w:ascii="Cambria Math" w:eastAsia="Calibri" w:hAnsi="Cambria Math" w:cs="Times New Roman"/>
                  <w:i/>
                  <w:sz w:val="28"/>
                  <w:lang w:eastAsia="ru-RU"/>
                </w:rPr>
              </m:ctrlPr>
            </m:fPr>
            <m:num>
              <m:r>
                <w:rPr>
                  <w:rFonts w:ascii="Cambria Math" w:eastAsia="Calibri" w:hAnsi="Cambria Math" w:cs="Times New Roman"/>
                  <w:sz w:val="28"/>
                  <w:lang w:eastAsia="ru-RU"/>
                </w:rPr>
                <m:t>10133570</m:t>
              </m:r>
            </m:num>
            <m:den>
              <m:r>
                <w:rPr>
                  <w:rFonts w:ascii="Cambria Math" w:eastAsia="Calibri" w:hAnsi="Cambria Math" w:cs="Times New Roman"/>
                  <w:sz w:val="28"/>
                </w:rPr>
                <m:t>86 659 376</m:t>
              </m:r>
            </m:den>
          </m:f>
          <m:r>
            <w:rPr>
              <w:rFonts w:ascii="Cambria Math" w:eastAsia="Calibri" w:hAnsi="Cambria Math" w:cs="Times New Roman"/>
              <w:sz w:val="28"/>
              <w:lang w:eastAsia="ru-RU"/>
            </w:rPr>
            <m:t>=12%</m:t>
          </m:r>
        </m:oMath>
      </m:oMathPara>
    </w:p>
    <w:p w14:paraId="660E6E40" w14:textId="77777777" w:rsidR="009C74C5" w:rsidRDefault="009C74C5" w:rsidP="00B401F7">
      <w:pPr>
        <w:spacing w:after="0" w:line="360" w:lineRule="auto"/>
        <w:ind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Доля продаж в кредит за 2015 год меньше, чем за 2014.</w:t>
      </w:r>
    </w:p>
    <w:p w14:paraId="52A86870" w14:textId="77777777" w:rsidR="00B401F7" w:rsidRPr="00B401F7" w:rsidRDefault="00B401F7" w:rsidP="00B401F7">
      <w:pPr>
        <w:spacing w:after="0" w:line="360" w:lineRule="auto"/>
        <w:ind w:firstLine="709"/>
        <w:jc w:val="both"/>
        <w:rPr>
          <w:rFonts w:ascii="Times New Roman" w:eastAsia="Calibri" w:hAnsi="Times New Roman" w:cs="Times New Roman"/>
          <w:sz w:val="28"/>
          <w:lang w:eastAsia="ru-RU"/>
        </w:rPr>
      </w:pPr>
      <w:r w:rsidRPr="00B401F7">
        <w:rPr>
          <w:rFonts w:ascii="Times New Roman" w:eastAsia="Calibri" w:hAnsi="Times New Roman" w:cs="Times New Roman"/>
          <w:b/>
          <w:bCs/>
          <w:sz w:val="28"/>
          <w:lang w:eastAsia="ru-RU"/>
        </w:rPr>
        <w:t>Второй этап</w:t>
      </w:r>
      <w:r w:rsidRPr="00B401F7">
        <w:rPr>
          <w:rFonts w:ascii="Times New Roman" w:eastAsia="Calibri" w:hAnsi="Times New Roman" w:cs="Times New Roman"/>
          <w:sz w:val="28"/>
          <w:lang w:eastAsia="ru-RU"/>
        </w:rPr>
        <w:t xml:space="preserve"> — оценка равномерности продаж продукции. Определяют коэффициент вариации неравномерности, и делают выводы о причинах, вызывающих неравномерность продаж. Если она обусловлена внутренними </w:t>
      </w:r>
      <w:r w:rsidRPr="00B401F7">
        <w:rPr>
          <w:rFonts w:ascii="Times New Roman" w:eastAsia="Calibri" w:hAnsi="Times New Roman" w:cs="Times New Roman"/>
          <w:sz w:val="28"/>
          <w:lang w:eastAsia="ru-RU"/>
        </w:rPr>
        <w:lastRenderedPageBreak/>
        <w:t>причинами, то разрабатывают мероприятия по их устранению и повышению ритмичности продаж. На этом этапе рассчитывают:</w:t>
      </w:r>
    </w:p>
    <w:p w14:paraId="21BB6CB4" w14:textId="77777777" w:rsidR="00B401F7" w:rsidRPr="00B401F7" w:rsidRDefault="00B401F7" w:rsidP="00B401F7">
      <w:pPr>
        <w:widowControl w:val="0"/>
        <w:shd w:val="clear" w:color="auto" w:fill="FFFFFF"/>
        <w:spacing w:after="0" w:line="360" w:lineRule="auto"/>
        <w:ind w:left="20" w:right="20" w:firstLine="709"/>
        <w:jc w:val="both"/>
        <w:rPr>
          <w:rFonts w:ascii="Times New Roman" w:eastAsia="Times New Roman" w:hAnsi="Times New Roman" w:cs="Times New Roman"/>
          <w:color w:val="000000"/>
          <w:sz w:val="28"/>
          <w:szCs w:val="28"/>
          <w:lang w:eastAsia="ru-RU"/>
        </w:rPr>
      </w:pPr>
      <w:r w:rsidRPr="00B401F7">
        <w:rPr>
          <w:rFonts w:ascii="Times New Roman" w:eastAsia="Times New Roman" w:hAnsi="Times New Roman" w:cs="Times New Roman"/>
          <w:i/>
          <w:iCs/>
          <w:color w:val="000000"/>
          <w:sz w:val="28"/>
          <w:szCs w:val="28"/>
          <w:lang w:eastAsia="ru-RU"/>
        </w:rPr>
        <w:t>Коэффициент вариации (неравномерности) продаж</w:t>
      </w:r>
      <w:r w:rsidRPr="00B401F7">
        <w:rPr>
          <w:rFonts w:ascii="Times New Roman" w:eastAsia="Times New Roman" w:hAnsi="Times New Roman" w:cs="Times New Roman"/>
          <w:iCs/>
          <w:color w:val="000000"/>
          <w:sz w:val="28"/>
          <w:szCs w:val="28"/>
          <w:lang w:eastAsia="ru-RU"/>
        </w:rPr>
        <w:t xml:space="preserve"> (см. табл. 2.</w:t>
      </w:r>
      <w:r w:rsidR="005E28AA">
        <w:rPr>
          <w:rFonts w:ascii="Times New Roman" w:eastAsia="Times New Roman" w:hAnsi="Times New Roman" w:cs="Times New Roman"/>
          <w:iCs/>
          <w:color w:val="000000"/>
          <w:sz w:val="28"/>
          <w:szCs w:val="28"/>
          <w:lang w:val="en-US" w:eastAsia="ru-RU"/>
        </w:rPr>
        <w:t>6)</w:t>
      </w:r>
      <w:r w:rsidR="005E28AA">
        <w:rPr>
          <w:rFonts w:ascii="Times New Roman" w:eastAsia="Times New Roman" w:hAnsi="Times New Roman" w:cs="Times New Roman"/>
          <w:iCs/>
          <w:color w:val="000000"/>
          <w:sz w:val="28"/>
          <w:szCs w:val="28"/>
          <w:lang w:eastAsia="ru-RU"/>
        </w:rPr>
        <w:t>:</w:t>
      </w:r>
    </w:p>
    <w:p w14:paraId="2E45EAF7" w14:textId="77777777" w:rsidR="00B401F7" w:rsidRPr="00B401F7" w:rsidRDefault="00B401F7" w:rsidP="00B401F7">
      <w:pPr>
        <w:widowControl w:val="0"/>
        <w:shd w:val="clear" w:color="auto" w:fill="FFFFFF"/>
        <w:spacing w:after="0" w:line="360" w:lineRule="auto"/>
        <w:ind w:left="20" w:right="20" w:firstLine="709"/>
        <w:jc w:val="center"/>
        <w:rPr>
          <w:rFonts w:ascii="Times New Roman" w:eastAsia="Times New Roman" w:hAnsi="Times New Roman" w:cs="Times New Roman"/>
          <w:color w:val="000000"/>
          <w:sz w:val="28"/>
          <w:szCs w:val="28"/>
          <w:lang w:eastAsia="ru-RU"/>
        </w:rPr>
      </w:pPr>
      <w:r w:rsidRPr="00B401F7">
        <w:rPr>
          <w:rFonts w:ascii="Times New Roman" w:eastAsia="Times New Roman" w:hAnsi="Times New Roman" w:cs="Times New Roman"/>
          <w:i/>
          <w:iCs/>
          <w:color w:val="000000"/>
          <w:position w:val="-22"/>
          <w:sz w:val="28"/>
          <w:szCs w:val="28"/>
          <w:lang w:eastAsia="ru-RU"/>
        </w:rPr>
        <w:object w:dxaOrig="2640" w:dyaOrig="555" w14:anchorId="3096538D">
          <v:shape id="_x0000_i1077" type="#_x0000_t75" style="width:132pt;height:27pt" o:ole="">
            <v:imagedata r:id="rId134" o:title=""/>
          </v:shape>
          <o:OLEObject Type="Embed" ProgID="Equation.DSMT4" ShapeID="_x0000_i1077" DrawAspect="Content" ObjectID="_1568200802" r:id="rId135"/>
        </w:object>
      </w:r>
    </w:p>
    <w:p w14:paraId="4B53DAB3" w14:textId="77777777" w:rsidR="00B401F7" w:rsidRPr="00B401F7" w:rsidRDefault="00B401F7" w:rsidP="00B401F7">
      <w:pPr>
        <w:spacing w:after="0" w:line="360" w:lineRule="auto"/>
        <w:ind w:firstLine="709"/>
        <w:jc w:val="both"/>
        <w:rPr>
          <w:rFonts w:ascii="Times New Roman" w:eastAsia="Calibri" w:hAnsi="Times New Roman" w:cs="Times New Roman"/>
          <w:sz w:val="28"/>
          <w:lang w:eastAsia="ru-RU"/>
        </w:rPr>
      </w:pPr>
      <w:r w:rsidRPr="00B401F7">
        <w:rPr>
          <w:rFonts w:ascii="Times New Roman" w:eastAsia="Calibri" w:hAnsi="Times New Roman" w:cs="Times New Roman"/>
          <w:sz w:val="28"/>
          <w:lang w:eastAsia="ru-RU"/>
        </w:rPr>
        <w:t xml:space="preserve">где </w:t>
      </w:r>
      <w:r w:rsidRPr="00B401F7">
        <w:rPr>
          <w:rFonts w:ascii="Times New Roman" w:eastAsia="Calibri" w:hAnsi="Times New Roman" w:cs="Times New Roman"/>
          <w:position w:val="-12"/>
          <w:sz w:val="28"/>
          <w:lang w:eastAsia="ru-RU"/>
        </w:rPr>
        <w:object w:dxaOrig="240" w:dyaOrig="360" w14:anchorId="121013E7">
          <v:shape id="_x0000_i1078" type="#_x0000_t75" style="width:12pt;height:18pt" o:ole="">
            <v:imagedata r:id="rId136" o:title=""/>
          </v:shape>
          <o:OLEObject Type="Embed" ProgID="Equation.DSMT4" ShapeID="_x0000_i1078" DrawAspect="Content" ObjectID="_1568200803" r:id="rId137"/>
        </w:object>
      </w:r>
      <w:r w:rsidRPr="00B401F7">
        <w:rPr>
          <w:rFonts w:ascii="Times New Roman" w:eastAsia="Calibri" w:hAnsi="Times New Roman" w:cs="Times New Roman"/>
          <w:sz w:val="28"/>
          <w:lang w:eastAsia="ru-RU"/>
        </w:rPr>
        <w:t xml:space="preserve"> - процент реализации продукции за </w:t>
      </w:r>
      <w:r w:rsidRPr="00B401F7">
        <w:rPr>
          <w:rFonts w:ascii="Times New Roman" w:eastAsia="Calibri" w:hAnsi="Times New Roman" w:cs="Times New Roman"/>
          <w:i/>
          <w:sz w:val="28"/>
          <w:lang w:val="en-US" w:eastAsia="ru-RU"/>
        </w:rPr>
        <w:t>i</w:t>
      </w:r>
      <w:r w:rsidRPr="00B401F7">
        <w:rPr>
          <w:rFonts w:ascii="Times New Roman" w:eastAsia="Calibri" w:hAnsi="Times New Roman" w:cs="Times New Roman"/>
          <w:sz w:val="28"/>
          <w:lang w:eastAsia="ru-RU"/>
        </w:rPr>
        <w:t xml:space="preserve">-й период в отношении к итоговой величине продаж, </w:t>
      </w:r>
      <w:r w:rsidRPr="00B401F7">
        <w:rPr>
          <w:rFonts w:ascii="Times New Roman" w:eastAsia="Calibri" w:hAnsi="Times New Roman" w:cs="Times New Roman"/>
          <w:position w:val="-6"/>
          <w:sz w:val="28"/>
          <w:lang w:eastAsia="ru-RU"/>
        </w:rPr>
        <w:object w:dxaOrig="135" w:dyaOrig="240" w14:anchorId="0DD849EE">
          <v:shape id="_x0000_i1079" type="#_x0000_t75" style="width:6.75pt;height:12pt" o:ole="">
            <v:imagedata r:id="rId138" o:title=""/>
          </v:shape>
          <o:OLEObject Type="Embed" ProgID="Equation.DSMT4" ShapeID="_x0000_i1079" DrawAspect="Content" ObjectID="_1568200804" r:id="rId139"/>
        </w:object>
      </w:r>
      <w:r w:rsidRPr="00B401F7">
        <w:rPr>
          <w:rFonts w:ascii="Times New Roman" w:eastAsia="Calibri" w:hAnsi="Times New Roman" w:cs="Times New Roman"/>
          <w:sz w:val="28"/>
          <w:lang w:eastAsia="ru-RU"/>
        </w:rPr>
        <w:t xml:space="preserve"> - порядковый номер периода, </w:t>
      </w:r>
      <w:r w:rsidRPr="00B401F7">
        <w:rPr>
          <w:rFonts w:ascii="Times New Roman" w:eastAsia="Calibri" w:hAnsi="Times New Roman" w:cs="Times New Roman"/>
          <w:position w:val="-6"/>
          <w:sz w:val="28"/>
          <w:lang w:eastAsia="ru-RU"/>
        </w:rPr>
        <w:object w:dxaOrig="195" w:dyaOrig="345" w14:anchorId="3D98EE1A">
          <v:shape id="_x0000_i1080" type="#_x0000_t75" style="width:9.75pt;height:17.25pt" o:ole="">
            <v:imagedata r:id="rId140" o:title=""/>
          </v:shape>
          <o:OLEObject Type="Embed" ProgID="Equation.DSMT4" ShapeID="_x0000_i1080" DrawAspect="Content" ObjectID="_1568200805" r:id="rId141"/>
        </w:object>
      </w:r>
      <w:r w:rsidRPr="00B401F7">
        <w:rPr>
          <w:rFonts w:ascii="Times New Roman" w:eastAsia="Calibri" w:hAnsi="Times New Roman" w:cs="Times New Roman"/>
          <w:sz w:val="28"/>
          <w:lang w:eastAsia="ru-RU"/>
        </w:rPr>
        <w:t xml:space="preserve"> - средний процент продаж, </w:t>
      </w:r>
      <w:r w:rsidRPr="00B401F7">
        <w:rPr>
          <w:rFonts w:ascii="Times New Roman" w:eastAsia="Calibri" w:hAnsi="Times New Roman" w:cs="Times New Roman"/>
          <w:position w:val="-6"/>
          <w:sz w:val="28"/>
          <w:lang w:eastAsia="ru-RU"/>
        </w:rPr>
        <w:object w:dxaOrig="195" w:dyaOrig="225" w14:anchorId="2EF32F97">
          <v:shape id="_x0000_i1081" type="#_x0000_t75" style="width:9.75pt;height:11.25pt" o:ole="">
            <v:imagedata r:id="rId142" o:title=""/>
          </v:shape>
          <o:OLEObject Type="Embed" ProgID="Equation.DSMT4" ShapeID="_x0000_i1081" DrawAspect="Content" ObjectID="_1568200806" r:id="rId143"/>
        </w:object>
      </w:r>
      <w:r w:rsidRPr="00B401F7">
        <w:rPr>
          <w:rFonts w:ascii="Times New Roman" w:eastAsia="Calibri" w:hAnsi="Times New Roman" w:cs="Times New Roman"/>
          <w:sz w:val="28"/>
          <w:lang w:eastAsia="ru-RU"/>
        </w:rPr>
        <w:t xml:space="preserve"> - число анализируемых периодов. </w:t>
      </w:r>
    </w:p>
    <w:p w14:paraId="6AF9DE1D" w14:textId="77777777" w:rsidR="00B401F7" w:rsidRPr="00B401F7" w:rsidRDefault="00B401F7" w:rsidP="00B401F7">
      <w:pPr>
        <w:spacing w:after="0" w:line="360" w:lineRule="auto"/>
        <w:ind w:firstLine="709"/>
        <w:jc w:val="both"/>
        <w:rPr>
          <w:rFonts w:ascii="Times New Roman" w:eastAsia="Calibri" w:hAnsi="Times New Roman" w:cs="Times New Roman"/>
          <w:sz w:val="28"/>
          <w:lang w:eastAsia="ru-RU"/>
        </w:rPr>
      </w:pPr>
      <w:r w:rsidRPr="00B401F7">
        <w:rPr>
          <w:rFonts w:ascii="Times New Roman" w:eastAsia="Calibri" w:hAnsi="Times New Roman" w:cs="Times New Roman"/>
          <w:b/>
          <w:bCs/>
          <w:sz w:val="28"/>
          <w:lang w:eastAsia="ru-RU"/>
        </w:rPr>
        <w:t>Третий этап</w:t>
      </w:r>
      <w:r w:rsidRPr="00B401F7">
        <w:rPr>
          <w:rFonts w:ascii="Times New Roman" w:eastAsia="Calibri" w:hAnsi="Times New Roman" w:cs="Times New Roman"/>
          <w:sz w:val="28"/>
          <w:lang w:eastAsia="ru-RU"/>
        </w:rPr>
        <w:t xml:space="preserve"> — определение критического объема продаж и оценка запаса прочности. Основным показателем на этом этапе:</w:t>
      </w:r>
    </w:p>
    <w:p w14:paraId="0ECAFD9E" w14:textId="77777777" w:rsidR="00B401F7" w:rsidRPr="00B401F7" w:rsidRDefault="00B401F7" w:rsidP="00B401F7">
      <w:pPr>
        <w:widowControl w:val="0"/>
        <w:shd w:val="clear" w:color="auto" w:fill="FFFFFF"/>
        <w:spacing w:after="0" w:line="360" w:lineRule="auto"/>
        <w:ind w:left="20" w:right="20" w:firstLine="709"/>
        <w:jc w:val="both"/>
        <w:rPr>
          <w:rFonts w:ascii="Times New Roman" w:eastAsia="Times New Roman" w:hAnsi="Times New Roman" w:cs="Times New Roman"/>
          <w:color w:val="000000"/>
          <w:sz w:val="28"/>
          <w:szCs w:val="28"/>
          <w:lang w:eastAsia="ru-RU"/>
        </w:rPr>
      </w:pPr>
      <w:r w:rsidRPr="00B401F7">
        <w:rPr>
          <w:rFonts w:ascii="Times New Roman" w:eastAsia="Times New Roman" w:hAnsi="Times New Roman" w:cs="Times New Roman"/>
          <w:i/>
          <w:iCs/>
          <w:color w:val="000000"/>
          <w:sz w:val="28"/>
          <w:szCs w:val="28"/>
          <w:lang w:eastAsia="ru-RU"/>
        </w:rPr>
        <w:t>Критический объем продаж</w:t>
      </w:r>
      <w:r w:rsidR="004504EF">
        <w:rPr>
          <w:rFonts w:ascii="Times New Roman" w:eastAsia="Times New Roman" w:hAnsi="Times New Roman" w:cs="Times New Roman"/>
          <w:color w:val="000000"/>
          <w:sz w:val="28"/>
          <w:szCs w:val="28"/>
          <w:lang w:eastAsia="ru-RU"/>
        </w:rPr>
        <w:t xml:space="preserve"> был рассчитан в разделе 3.2. (см. табл. 3.5). </w:t>
      </w:r>
    </w:p>
    <w:p w14:paraId="1C704C46" w14:textId="77777777" w:rsidR="00B401F7" w:rsidRPr="00B401F7" w:rsidRDefault="00B401F7" w:rsidP="00B401F7">
      <w:pPr>
        <w:widowControl w:val="0"/>
        <w:shd w:val="clear" w:color="auto" w:fill="FFFFFF"/>
        <w:spacing w:after="0" w:line="360" w:lineRule="auto"/>
        <w:ind w:left="20" w:right="20" w:firstLine="709"/>
        <w:jc w:val="center"/>
        <w:rPr>
          <w:rFonts w:ascii="Times New Roman" w:eastAsia="Times New Roman" w:hAnsi="Times New Roman" w:cs="Times New Roman"/>
          <w:color w:val="000000"/>
          <w:sz w:val="28"/>
          <w:szCs w:val="28"/>
          <w:lang w:eastAsia="ru-RU"/>
        </w:rPr>
      </w:pPr>
      <w:r w:rsidRPr="00B401F7">
        <w:rPr>
          <w:rFonts w:ascii="Times New Roman" w:eastAsia="Times New Roman" w:hAnsi="Times New Roman" w:cs="Times New Roman"/>
          <w:i/>
          <w:iCs/>
          <w:color w:val="000000"/>
          <w:position w:val="-24"/>
          <w:sz w:val="28"/>
          <w:szCs w:val="28"/>
          <w:lang w:eastAsia="ru-RU"/>
        </w:rPr>
        <w:object w:dxaOrig="855" w:dyaOrig="660" w14:anchorId="42758D05">
          <v:shape id="_x0000_i1082" type="#_x0000_t75" style="width:42.75pt;height:33pt" o:ole="">
            <v:imagedata r:id="rId144" o:title=""/>
          </v:shape>
          <o:OLEObject Type="Embed" ProgID="Equation.DSMT4" ShapeID="_x0000_i1082" DrawAspect="Content" ObjectID="_1568200807" r:id="rId145"/>
        </w:object>
      </w:r>
    </w:p>
    <w:p w14:paraId="1B2AE3E9" w14:textId="77777777" w:rsidR="00B401F7" w:rsidRPr="00B401F7" w:rsidRDefault="00B401F7" w:rsidP="004504EF">
      <w:pPr>
        <w:spacing w:after="0" w:line="360" w:lineRule="auto"/>
        <w:ind w:firstLine="709"/>
        <w:jc w:val="both"/>
        <w:rPr>
          <w:rFonts w:ascii="Times New Roman" w:eastAsia="Calibri" w:hAnsi="Times New Roman" w:cs="Times New Roman"/>
          <w:sz w:val="28"/>
          <w:lang w:eastAsia="ru-RU"/>
        </w:rPr>
      </w:pPr>
      <w:r w:rsidRPr="00B401F7">
        <w:rPr>
          <w:rFonts w:ascii="Times New Roman" w:eastAsia="Calibri" w:hAnsi="Times New Roman" w:cs="Times New Roman"/>
          <w:sz w:val="28"/>
          <w:lang w:eastAsia="ru-RU"/>
        </w:rPr>
        <w:t xml:space="preserve">где </w:t>
      </w:r>
      <w:r w:rsidRPr="00B401F7">
        <w:rPr>
          <w:rFonts w:ascii="Times New Roman" w:eastAsia="Calibri" w:hAnsi="Times New Roman" w:cs="Times New Roman"/>
          <w:position w:val="-14"/>
          <w:sz w:val="28"/>
          <w:lang w:eastAsia="ru-RU"/>
        </w:rPr>
        <w:object w:dxaOrig="345" w:dyaOrig="375" w14:anchorId="32AFD880">
          <v:shape id="_x0000_i1083" type="#_x0000_t75" style="width:17.25pt;height:19.5pt" o:ole="">
            <v:imagedata r:id="rId146" o:title=""/>
          </v:shape>
          <o:OLEObject Type="Embed" ProgID="Equation.DSMT4" ShapeID="_x0000_i1083" DrawAspect="Content" ObjectID="_1568200808" r:id="rId147"/>
        </w:object>
      </w:r>
      <w:r w:rsidRPr="00B401F7">
        <w:rPr>
          <w:rFonts w:ascii="Times New Roman" w:eastAsia="Calibri" w:hAnsi="Times New Roman" w:cs="Times New Roman"/>
          <w:sz w:val="28"/>
          <w:lang w:eastAsia="ru-RU"/>
        </w:rPr>
        <w:t xml:space="preserve"> - постоянные затраты на производство и сбыт продукции; </w:t>
      </w:r>
      <w:r w:rsidRPr="00B401F7">
        <w:rPr>
          <w:rFonts w:ascii="Times New Roman" w:eastAsia="Calibri" w:hAnsi="Times New Roman" w:cs="Times New Roman"/>
          <w:position w:val="-4"/>
          <w:sz w:val="28"/>
          <w:lang w:eastAsia="ru-RU"/>
        </w:rPr>
        <w:object w:dxaOrig="435" w:dyaOrig="240" w14:anchorId="1F117E9E">
          <v:shape id="_x0000_i1084" type="#_x0000_t75" style="width:21.75pt;height:12pt" o:ole="">
            <v:imagedata r:id="rId148" o:title=""/>
          </v:shape>
          <o:OLEObject Type="Embed" ProgID="Equation.DSMT4" ShapeID="_x0000_i1084" DrawAspect="Content" ObjectID="_1568200809" r:id="rId149"/>
        </w:object>
      </w:r>
      <w:r w:rsidRPr="00B401F7">
        <w:rPr>
          <w:rFonts w:ascii="Times New Roman" w:eastAsia="Calibri" w:hAnsi="Times New Roman" w:cs="Times New Roman"/>
          <w:sz w:val="28"/>
          <w:lang w:eastAsia="ru-RU"/>
        </w:rPr>
        <w:t xml:space="preserve"> - уровень маржинального дохода (выручка минус переменные затраты).</w:t>
      </w:r>
    </w:p>
    <w:p w14:paraId="57762A40" w14:textId="77777777" w:rsidR="00B401F7" w:rsidRPr="00B401F7" w:rsidRDefault="00B401F7" w:rsidP="00B401F7">
      <w:pPr>
        <w:spacing w:after="0" w:line="360" w:lineRule="auto"/>
        <w:ind w:firstLine="709"/>
        <w:jc w:val="both"/>
        <w:rPr>
          <w:rFonts w:ascii="Times New Roman" w:eastAsia="Times New Roman" w:hAnsi="Times New Roman" w:cs="Times New Roman"/>
          <w:color w:val="000000"/>
          <w:sz w:val="28"/>
          <w:szCs w:val="28"/>
          <w:lang w:eastAsia="ru-RU"/>
        </w:rPr>
      </w:pPr>
      <w:r w:rsidRPr="00B401F7">
        <w:rPr>
          <w:rFonts w:ascii="Times New Roman" w:eastAsia="Calibri" w:hAnsi="Times New Roman" w:cs="Times New Roman"/>
          <w:sz w:val="28"/>
          <w:lang w:eastAsia="ru-RU"/>
        </w:rPr>
        <w:t xml:space="preserve">Четвертый </w:t>
      </w:r>
      <w:r w:rsidRPr="00B401F7">
        <w:rPr>
          <w:rFonts w:ascii="Times New Roman" w:eastAsia="Calibri" w:hAnsi="Times New Roman" w:cs="Times New Roman"/>
          <w:b/>
          <w:bCs/>
          <w:sz w:val="28"/>
          <w:lang w:eastAsia="ru-RU"/>
        </w:rPr>
        <w:t>этап</w:t>
      </w:r>
      <w:r w:rsidRPr="00B401F7">
        <w:rPr>
          <w:rFonts w:ascii="Times New Roman" w:eastAsia="Calibri" w:hAnsi="Times New Roman" w:cs="Times New Roman"/>
          <w:sz w:val="28"/>
          <w:lang w:eastAsia="ru-RU"/>
        </w:rPr>
        <w:t xml:space="preserve"> — определение доходности (рентабельности) продаж для оценки эффективности функционирования предприятия. На этом этапе рассчитывают: </w:t>
      </w:r>
    </w:p>
    <w:p w14:paraId="6B3FB376" w14:textId="77777777" w:rsidR="00B401F7" w:rsidRPr="00B401F7" w:rsidRDefault="00B401F7" w:rsidP="00B401F7">
      <w:pPr>
        <w:widowControl w:val="0"/>
        <w:shd w:val="clear" w:color="auto" w:fill="FFFFFF"/>
        <w:spacing w:after="0" w:line="360" w:lineRule="auto"/>
        <w:ind w:left="20" w:right="20" w:firstLine="709"/>
        <w:jc w:val="both"/>
        <w:rPr>
          <w:rFonts w:ascii="Times New Roman" w:eastAsia="Times New Roman" w:hAnsi="Times New Roman" w:cs="Times New Roman"/>
          <w:color w:val="000000"/>
          <w:sz w:val="28"/>
          <w:szCs w:val="28"/>
          <w:lang w:eastAsia="ru-RU"/>
        </w:rPr>
      </w:pPr>
      <w:r w:rsidRPr="00B401F7">
        <w:rPr>
          <w:rFonts w:ascii="Times New Roman" w:eastAsia="Times New Roman" w:hAnsi="Times New Roman" w:cs="Times New Roman"/>
          <w:i/>
          <w:iCs/>
          <w:color w:val="000000"/>
          <w:sz w:val="28"/>
          <w:szCs w:val="28"/>
          <w:lang w:eastAsia="ru-RU"/>
        </w:rPr>
        <w:t>Рентабельность продаж</w:t>
      </w:r>
      <w:r w:rsidRPr="00B401F7">
        <w:rPr>
          <w:rFonts w:ascii="Times New Roman" w:eastAsia="Times New Roman" w:hAnsi="Times New Roman" w:cs="Times New Roman"/>
          <w:color w:val="000000"/>
          <w:sz w:val="28"/>
          <w:szCs w:val="28"/>
          <w:lang w:eastAsia="ru-RU"/>
        </w:rPr>
        <w:t>:</w:t>
      </w:r>
    </w:p>
    <w:p w14:paraId="05D4AA62" w14:textId="77777777" w:rsidR="00B401F7" w:rsidRPr="00B401F7" w:rsidRDefault="00B401F7" w:rsidP="00B401F7">
      <w:pPr>
        <w:widowControl w:val="0"/>
        <w:shd w:val="clear" w:color="auto" w:fill="FFFFFF"/>
        <w:spacing w:after="0" w:line="360" w:lineRule="auto"/>
        <w:ind w:left="20" w:right="20" w:firstLine="709"/>
        <w:jc w:val="center"/>
        <w:rPr>
          <w:rFonts w:ascii="Times New Roman" w:eastAsia="Times New Roman" w:hAnsi="Times New Roman" w:cs="Times New Roman"/>
          <w:color w:val="000000"/>
          <w:sz w:val="28"/>
          <w:szCs w:val="28"/>
          <w:highlight w:val="yellow"/>
          <w:lang w:eastAsia="ru-RU"/>
        </w:rPr>
      </w:pPr>
      <w:r w:rsidRPr="00B401F7">
        <w:rPr>
          <w:rFonts w:ascii="Times New Roman" w:eastAsia="Times New Roman" w:hAnsi="Times New Roman" w:cs="Times New Roman"/>
          <w:i/>
          <w:iCs/>
          <w:color w:val="000000"/>
          <w:position w:val="-24"/>
          <w:sz w:val="28"/>
          <w:szCs w:val="28"/>
          <w:lang w:eastAsia="ru-RU"/>
        </w:rPr>
        <w:object w:dxaOrig="780" w:dyaOrig="630" w14:anchorId="7D333E40">
          <v:shape id="_x0000_i1085" type="#_x0000_t75" style="width:39pt;height:32.25pt" o:ole="">
            <v:imagedata r:id="rId150" o:title=""/>
          </v:shape>
          <o:OLEObject Type="Embed" ProgID="Equation.DSMT4" ShapeID="_x0000_i1085" DrawAspect="Content" ObjectID="_1568200810" r:id="rId151"/>
        </w:object>
      </w:r>
    </w:p>
    <w:p w14:paraId="4A993676" w14:textId="77777777" w:rsidR="00B401F7" w:rsidRPr="001614E5" w:rsidRDefault="00B401F7" w:rsidP="00B401F7">
      <w:pPr>
        <w:spacing w:after="0" w:line="360" w:lineRule="auto"/>
        <w:ind w:firstLine="709"/>
        <w:jc w:val="both"/>
        <w:rPr>
          <w:rFonts w:ascii="Times New Roman" w:eastAsia="Calibri" w:hAnsi="Times New Roman" w:cs="Times New Roman"/>
          <w:sz w:val="28"/>
          <w:lang w:eastAsia="ru-RU"/>
        </w:rPr>
      </w:pPr>
      <w:r w:rsidRPr="00B401F7">
        <w:rPr>
          <w:rFonts w:ascii="Times New Roman" w:eastAsia="Calibri" w:hAnsi="Times New Roman" w:cs="Times New Roman"/>
          <w:sz w:val="28"/>
          <w:lang w:eastAsia="ru-RU"/>
        </w:rPr>
        <w:t xml:space="preserve">где </w:t>
      </w:r>
      <w:r w:rsidRPr="00B401F7">
        <w:rPr>
          <w:rFonts w:ascii="Times New Roman" w:eastAsia="Calibri" w:hAnsi="Times New Roman" w:cs="Times New Roman"/>
          <w:position w:val="-12"/>
          <w:sz w:val="28"/>
          <w:lang w:eastAsia="ru-RU"/>
        </w:rPr>
        <w:object w:dxaOrig="240" w:dyaOrig="360" w14:anchorId="31E808B3">
          <v:shape id="_x0000_i1086" type="#_x0000_t75" style="width:12pt;height:18pt" o:ole="">
            <v:imagedata r:id="rId152" o:title=""/>
          </v:shape>
          <o:OLEObject Type="Embed" ProgID="Equation.DSMT4" ShapeID="_x0000_i1086" DrawAspect="Content" ObjectID="_1568200811" r:id="rId153"/>
        </w:object>
      </w:r>
      <w:r w:rsidRPr="00B401F7">
        <w:rPr>
          <w:rFonts w:ascii="Times New Roman" w:eastAsia="Calibri" w:hAnsi="Times New Roman" w:cs="Times New Roman"/>
          <w:sz w:val="28"/>
          <w:lang w:eastAsia="ru-RU"/>
        </w:rPr>
        <w:t xml:space="preserve"> - прибыль от продаж; </w:t>
      </w:r>
      <w:r w:rsidRPr="00B401F7">
        <w:rPr>
          <w:rFonts w:ascii="Times New Roman" w:eastAsia="Calibri" w:hAnsi="Times New Roman" w:cs="Times New Roman"/>
          <w:position w:val="-6"/>
          <w:sz w:val="28"/>
          <w:lang w:eastAsia="ru-RU"/>
        </w:rPr>
        <w:object w:dxaOrig="225" w:dyaOrig="285" w14:anchorId="2DA280C9">
          <v:shape id="_x0000_i1087" type="#_x0000_t75" style="width:11.25pt;height:14.25pt" o:ole="">
            <v:imagedata r:id="rId154" o:title=""/>
          </v:shape>
          <o:OLEObject Type="Embed" ProgID="Equation.DSMT4" ShapeID="_x0000_i1087" DrawAspect="Content" ObjectID="_1568200812" r:id="rId155"/>
        </w:object>
      </w:r>
      <w:r w:rsidRPr="00B401F7">
        <w:rPr>
          <w:rFonts w:ascii="Times New Roman" w:eastAsia="Calibri" w:hAnsi="Times New Roman" w:cs="Times New Roman"/>
          <w:sz w:val="28"/>
          <w:lang w:eastAsia="ru-RU"/>
        </w:rPr>
        <w:t xml:space="preserve"> - выручка от продаж. Показатель анализируют в динамике.</w:t>
      </w:r>
    </w:p>
    <w:p w14:paraId="72CB23EE" w14:textId="77777777" w:rsidR="00C24B99" w:rsidRPr="004504EF" w:rsidRDefault="00D20613" w:rsidP="00B401F7">
      <w:pPr>
        <w:widowControl w:val="0"/>
        <w:spacing w:after="0" w:line="360" w:lineRule="auto"/>
        <w:ind w:firstLine="708"/>
        <w:jc w:val="both"/>
        <w:rPr>
          <w:rFonts w:ascii="Times New Roman" w:eastAsiaTheme="minorEastAsia" w:hAnsi="Times New Roman" w:cs="Times New Roman"/>
          <w:sz w:val="28"/>
          <w:lang w:eastAsia="ru-RU"/>
        </w:rPr>
      </w:pPr>
      <m:oMathPara>
        <m:oMath>
          <m:sSub>
            <m:sSubPr>
              <m:ctrlPr>
                <w:rPr>
                  <w:rFonts w:ascii="Cambria Math" w:eastAsia="Calibri" w:hAnsi="Cambria Math" w:cs="Times New Roman"/>
                  <w:i/>
                  <w:sz w:val="24"/>
                  <w:szCs w:val="24"/>
                  <w:lang w:val="en-US"/>
                </w:rPr>
              </m:ctrlPr>
            </m:sSubPr>
            <m:e>
              <m:r>
                <w:rPr>
                  <w:rFonts w:ascii="Cambria Math" w:eastAsia="Calibri" w:hAnsi="Cambria Math" w:cs="Times New Roman"/>
                  <w:sz w:val="28"/>
                  <w:lang w:val="en-US" w:eastAsia="ru-RU"/>
                </w:rPr>
                <m:t>R</m:t>
              </m:r>
            </m:e>
            <m:sub>
              <m:r>
                <w:rPr>
                  <w:rFonts w:ascii="Cambria Math" w:eastAsia="Calibri" w:hAnsi="Cambria Math" w:cs="Times New Roman"/>
                  <w:sz w:val="28"/>
                  <w:lang w:val="en-US" w:eastAsia="ru-RU"/>
                </w:rPr>
                <m:t>s2014</m:t>
              </m:r>
            </m:sub>
          </m:sSub>
          <m:r>
            <w:rPr>
              <w:rFonts w:ascii="Cambria Math" w:eastAsia="Calibri" w:hAnsi="Cambria Math" w:cs="Times New Roman"/>
              <w:sz w:val="28"/>
              <w:lang w:val="en-US" w:eastAsia="ru-RU"/>
            </w:rPr>
            <m:t>=</m:t>
          </m:r>
          <m:f>
            <m:fPr>
              <m:ctrlPr>
                <w:rPr>
                  <w:rFonts w:ascii="Cambria Math" w:eastAsia="Calibri" w:hAnsi="Cambria Math" w:cs="Times New Roman"/>
                  <w:i/>
                  <w:sz w:val="24"/>
                  <w:szCs w:val="24"/>
                  <w:lang w:val="en-US"/>
                </w:rPr>
              </m:ctrlPr>
            </m:fPr>
            <m:num>
              <m:r>
                <w:rPr>
                  <w:rFonts w:ascii="Cambria Math" w:eastAsia="Calibri" w:hAnsi="Cambria Math" w:cs="Times New Roman"/>
                  <w:sz w:val="28"/>
                  <w:lang w:val="en-US" w:eastAsia="ru-RU"/>
                </w:rPr>
                <m:t>2370763</m:t>
              </m:r>
            </m:num>
            <m:den>
              <m:r>
                <w:rPr>
                  <w:rFonts w:ascii="Cambria Math" w:eastAsia="Calibri" w:hAnsi="Cambria Math" w:cs="Times New Roman"/>
                  <w:sz w:val="28"/>
                  <w:lang w:val="en-US" w:eastAsia="ru-RU"/>
                </w:rPr>
                <m:t>104388604</m:t>
              </m:r>
            </m:den>
          </m:f>
          <m:r>
            <w:rPr>
              <w:rFonts w:ascii="Cambria Math" w:eastAsia="Calibri" w:hAnsi="Cambria Math" w:cs="Times New Roman"/>
              <w:sz w:val="28"/>
              <w:lang w:val="en-US" w:eastAsia="ru-RU"/>
            </w:rPr>
            <m:t xml:space="preserve">=0,023     </m:t>
          </m:r>
        </m:oMath>
      </m:oMathPara>
    </w:p>
    <w:p w14:paraId="762E6435" w14:textId="77777777" w:rsidR="004504EF" w:rsidRPr="004504EF" w:rsidRDefault="00D20613" w:rsidP="00B401F7">
      <w:pPr>
        <w:widowControl w:val="0"/>
        <w:spacing w:after="0" w:line="360" w:lineRule="auto"/>
        <w:ind w:firstLine="708"/>
        <w:jc w:val="both"/>
        <w:rPr>
          <w:rFonts w:ascii="Times New Roman" w:eastAsiaTheme="minorEastAsia" w:hAnsi="Times New Roman" w:cs="Times New Roman"/>
          <w:sz w:val="24"/>
          <w:szCs w:val="24"/>
        </w:rPr>
      </w:pPr>
      <m:oMathPara>
        <m:oMath>
          <m:sSub>
            <m:sSubPr>
              <m:ctrlPr>
                <w:rPr>
                  <w:rFonts w:ascii="Cambria Math" w:eastAsia="Calibri" w:hAnsi="Cambria Math" w:cs="Times New Roman"/>
                  <w:i/>
                  <w:sz w:val="24"/>
                  <w:szCs w:val="24"/>
                  <w:lang w:val="en-US"/>
                </w:rPr>
              </m:ctrlPr>
            </m:sSubPr>
            <m:e>
              <m:r>
                <w:rPr>
                  <w:rFonts w:ascii="Cambria Math" w:eastAsia="Calibri" w:hAnsi="Cambria Math" w:cs="Times New Roman"/>
                  <w:sz w:val="28"/>
                  <w:lang w:val="en-US" w:eastAsia="ru-RU"/>
                </w:rPr>
                <m:t>R</m:t>
              </m:r>
            </m:e>
            <m:sub>
              <m:r>
                <w:rPr>
                  <w:rFonts w:ascii="Cambria Math" w:eastAsia="Calibri" w:hAnsi="Cambria Math" w:cs="Times New Roman"/>
                  <w:sz w:val="28"/>
                  <w:lang w:val="en-US" w:eastAsia="ru-RU"/>
                </w:rPr>
                <m:t>s(2015)</m:t>
              </m:r>
            </m:sub>
          </m:sSub>
          <m:r>
            <w:rPr>
              <w:rFonts w:ascii="Cambria Math" w:eastAsia="Calibri" w:hAnsi="Cambria Math" w:cs="Times New Roman"/>
              <w:sz w:val="28"/>
              <w:lang w:val="en-US" w:eastAsia="ru-RU"/>
            </w:rPr>
            <m:t>=</m:t>
          </m:r>
          <m:f>
            <m:fPr>
              <m:ctrlPr>
                <w:rPr>
                  <w:rFonts w:ascii="Cambria Math" w:eastAsia="Calibri" w:hAnsi="Cambria Math" w:cs="Times New Roman"/>
                  <w:i/>
                  <w:sz w:val="24"/>
                  <w:szCs w:val="24"/>
                  <w:lang w:val="en-US"/>
                </w:rPr>
              </m:ctrlPr>
            </m:fPr>
            <m:num>
              <m:r>
                <w:rPr>
                  <w:rFonts w:ascii="Cambria Math" w:eastAsia="Calibri" w:hAnsi="Cambria Math" w:cs="Times New Roman"/>
                  <w:sz w:val="28"/>
                  <w:lang w:val="en-US" w:eastAsia="ru-RU"/>
                </w:rPr>
                <m:t>-4181706</m:t>
              </m:r>
            </m:num>
            <m:den>
              <m:r>
                <w:rPr>
                  <w:rFonts w:ascii="Cambria Math" w:eastAsia="Calibri" w:hAnsi="Cambria Math" w:cs="Times New Roman"/>
                  <w:sz w:val="28"/>
                  <w:lang w:val="en-US" w:eastAsia="ru-RU"/>
                </w:rPr>
                <m:t>86659376</m:t>
              </m:r>
            </m:den>
          </m:f>
        </m:oMath>
      </m:oMathPara>
    </w:p>
    <w:p w14:paraId="6CC7441B" w14:textId="77777777" w:rsidR="004504EF" w:rsidRDefault="004504EF" w:rsidP="00B401F7">
      <w:pPr>
        <w:widowControl w:val="0"/>
        <w:spacing w:after="0" w:line="360" w:lineRule="auto"/>
        <w:ind w:firstLine="708"/>
        <w:jc w:val="both"/>
        <w:rPr>
          <w:rFonts w:ascii="Times New Roman" w:eastAsiaTheme="minorEastAsia" w:hAnsi="Times New Roman" w:cs="Times New Roman"/>
          <w:sz w:val="28"/>
          <w:szCs w:val="28"/>
        </w:rPr>
      </w:pPr>
      <w:r w:rsidRPr="004504EF">
        <w:rPr>
          <w:rFonts w:ascii="Times New Roman" w:eastAsiaTheme="minorEastAsia" w:hAnsi="Times New Roman" w:cs="Times New Roman"/>
          <w:sz w:val="28"/>
          <w:szCs w:val="28"/>
        </w:rPr>
        <w:t>Рентабельность продаж в 2014 году была очень мала, а в 2015 году компания имеет отрицательную прибыль от продаж, следовательно, рентабельность от продаж равна нулю.</w:t>
      </w:r>
    </w:p>
    <w:p w14:paraId="338CAD94" w14:textId="77777777" w:rsidR="00355443" w:rsidRDefault="00A42ECB" w:rsidP="00A42ECB">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ПАО «КАМАЗ» произвели новый трехосный самосвал 65205 и </w:t>
      </w:r>
      <w:r>
        <w:rPr>
          <w:rFonts w:ascii="Times New Roman" w:hAnsi="Times New Roman" w:cs="Times New Roman"/>
          <w:sz w:val="28"/>
          <w:szCs w:val="28"/>
        </w:rPr>
        <w:lastRenderedPageBreak/>
        <w:t xml:space="preserve">магистральный седельный тягач 5490. Обе машины </w:t>
      </w:r>
      <w:r w:rsidR="00355443" w:rsidRPr="00355443">
        <w:rPr>
          <w:rFonts w:ascii="Times New Roman" w:hAnsi="Times New Roman" w:cs="Times New Roman"/>
          <w:sz w:val="28"/>
          <w:szCs w:val="28"/>
        </w:rPr>
        <w:t>обладают улучшенными потребительскими и техническими свойствами и внешне существенно отличаются от привычного образа челнинских грузовиков.</w:t>
      </w:r>
      <w:r>
        <w:rPr>
          <w:rFonts w:ascii="Times New Roman" w:hAnsi="Times New Roman" w:cs="Times New Roman"/>
          <w:sz w:val="28"/>
          <w:szCs w:val="28"/>
        </w:rPr>
        <w:t xml:space="preserve"> Компания планирует обновить весь модельный ряд в ближайшие время, чтобы выйти из такого экономического состояния. </w:t>
      </w:r>
      <w:r w:rsidR="00355443" w:rsidRPr="00355443">
        <w:rPr>
          <w:rFonts w:ascii="Times New Roman" w:hAnsi="Times New Roman" w:cs="Times New Roman"/>
          <w:sz w:val="28"/>
          <w:szCs w:val="28"/>
        </w:rPr>
        <w:t>Как следствие, руководство компании задумалось о ребрендинге. В настоящее время идет обсуждение, сохранять ли историческое имя, сменить его полностью или частично.</w:t>
      </w:r>
      <w:r>
        <w:rPr>
          <w:rFonts w:ascii="Times New Roman" w:hAnsi="Times New Roman" w:cs="Times New Roman"/>
          <w:sz w:val="28"/>
          <w:szCs w:val="28"/>
        </w:rPr>
        <w:t xml:space="preserve"> Идут обсуждения о том, </w:t>
      </w:r>
      <w:r w:rsidR="00355443" w:rsidRPr="00355443">
        <w:rPr>
          <w:rFonts w:ascii="Times New Roman" w:hAnsi="Times New Roman" w:cs="Times New Roman"/>
          <w:sz w:val="28"/>
          <w:szCs w:val="28"/>
        </w:rPr>
        <w:t xml:space="preserve">не называть его «КамАЗом» или называть его «КамАЗом» с каким-то продолжением. Конечно же, серьезный соблазн сохранить имя «КамАЗ», потому что бренд раскрученный. Тогда нужно подумать, как отпозиционироваться, потому что </w:t>
      </w:r>
      <w:r>
        <w:rPr>
          <w:rFonts w:ascii="Times New Roman" w:hAnsi="Times New Roman" w:cs="Times New Roman"/>
          <w:sz w:val="28"/>
          <w:szCs w:val="28"/>
        </w:rPr>
        <w:t>новый</w:t>
      </w:r>
      <w:r w:rsidR="00355443" w:rsidRPr="00355443">
        <w:rPr>
          <w:rFonts w:ascii="Times New Roman" w:hAnsi="Times New Roman" w:cs="Times New Roman"/>
          <w:sz w:val="28"/>
          <w:szCs w:val="28"/>
        </w:rPr>
        <w:t xml:space="preserve"> бренд с други</w:t>
      </w:r>
      <w:r>
        <w:rPr>
          <w:rFonts w:ascii="Times New Roman" w:hAnsi="Times New Roman" w:cs="Times New Roman"/>
          <w:sz w:val="28"/>
          <w:szCs w:val="28"/>
        </w:rPr>
        <w:t>ми потребительскими свойствами.</w:t>
      </w:r>
      <w:r w:rsidR="00355443" w:rsidRPr="00355443">
        <w:rPr>
          <w:rFonts w:ascii="Times New Roman" w:hAnsi="Times New Roman" w:cs="Times New Roman"/>
          <w:sz w:val="28"/>
          <w:szCs w:val="28"/>
        </w:rPr>
        <w:t xml:space="preserve"> </w:t>
      </w:r>
    </w:p>
    <w:p w14:paraId="36EBE4A7" w14:textId="77777777" w:rsidR="00A42ECB" w:rsidRDefault="00A42ECB" w:rsidP="00A42ECB">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A42ECB">
        <w:rPr>
          <w:rFonts w:ascii="Times New Roman" w:hAnsi="Times New Roman" w:cs="Times New Roman"/>
          <w:sz w:val="28"/>
          <w:szCs w:val="28"/>
        </w:rPr>
        <w:t>2015 год</w:t>
      </w:r>
      <w:r>
        <w:rPr>
          <w:rFonts w:ascii="Times New Roman" w:hAnsi="Times New Roman" w:cs="Times New Roman"/>
          <w:sz w:val="28"/>
          <w:szCs w:val="28"/>
        </w:rPr>
        <w:t xml:space="preserve">у появился официальный интернет-магазин КАМАЗа, он </w:t>
      </w:r>
      <w:r w:rsidRPr="00A42ECB">
        <w:rPr>
          <w:rFonts w:ascii="Times New Roman" w:hAnsi="Times New Roman" w:cs="Times New Roman"/>
          <w:sz w:val="28"/>
          <w:szCs w:val="28"/>
        </w:rPr>
        <w:t xml:space="preserve"> являе</w:t>
      </w:r>
      <w:r w:rsidR="00427096">
        <w:rPr>
          <w:rFonts w:ascii="Times New Roman" w:hAnsi="Times New Roman" w:cs="Times New Roman"/>
          <w:sz w:val="28"/>
          <w:szCs w:val="28"/>
        </w:rPr>
        <w:t>тся экспериментальным. В течение</w:t>
      </w:r>
      <w:r w:rsidRPr="00A42ECB">
        <w:rPr>
          <w:rFonts w:ascii="Times New Roman" w:hAnsi="Times New Roman" w:cs="Times New Roman"/>
          <w:sz w:val="28"/>
          <w:szCs w:val="28"/>
        </w:rPr>
        <w:t xml:space="preserve"> года </w:t>
      </w:r>
      <w:r w:rsidR="000A675A">
        <w:rPr>
          <w:rFonts w:ascii="Times New Roman" w:hAnsi="Times New Roman" w:cs="Times New Roman"/>
          <w:sz w:val="28"/>
          <w:szCs w:val="28"/>
        </w:rPr>
        <w:t>необходимо</w:t>
      </w:r>
      <w:r w:rsidRPr="00A42ECB">
        <w:rPr>
          <w:rFonts w:ascii="Times New Roman" w:hAnsi="Times New Roman" w:cs="Times New Roman"/>
          <w:sz w:val="28"/>
          <w:szCs w:val="28"/>
        </w:rPr>
        <w:t xml:space="preserve"> провести еще много технических доработок, которые сделают его еще более удобным для покупателей. </w:t>
      </w:r>
      <w:r w:rsidR="000A675A">
        <w:rPr>
          <w:rFonts w:ascii="Times New Roman" w:hAnsi="Times New Roman" w:cs="Times New Roman"/>
          <w:sz w:val="28"/>
          <w:szCs w:val="28"/>
        </w:rPr>
        <w:t>Так же</w:t>
      </w:r>
      <w:r w:rsidRPr="00A42ECB">
        <w:rPr>
          <w:rFonts w:ascii="Times New Roman" w:hAnsi="Times New Roman" w:cs="Times New Roman"/>
          <w:sz w:val="28"/>
          <w:szCs w:val="28"/>
        </w:rPr>
        <w:t xml:space="preserve"> существенно расширять ассортимент</w:t>
      </w:r>
      <w:r w:rsidR="00427096">
        <w:rPr>
          <w:rFonts w:ascii="Times New Roman" w:hAnsi="Times New Roman" w:cs="Times New Roman"/>
          <w:sz w:val="28"/>
          <w:szCs w:val="28"/>
        </w:rPr>
        <w:t>,</w:t>
      </w:r>
      <w:r w:rsidRPr="00A42ECB">
        <w:rPr>
          <w:rFonts w:ascii="Times New Roman" w:hAnsi="Times New Roman" w:cs="Times New Roman"/>
          <w:sz w:val="28"/>
          <w:szCs w:val="28"/>
        </w:rPr>
        <w:t xml:space="preserve"> представленный в магазине. Однако уже сегодня покупатели могут приобрести продукцию при оплате банковской картой</w:t>
      </w:r>
      <w:r>
        <w:rPr>
          <w:rFonts w:ascii="Times New Roman" w:hAnsi="Times New Roman" w:cs="Times New Roman"/>
          <w:sz w:val="28"/>
          <w:szCs w:val="28"/>
        </w:rPr>
        <w:t xml:space="preserve">, </w:t>
      </w:r>
      <w:r w:rsidR="000A675A">
        <w:rPr>
          <w:rFonts w:ascii="Times New Roman" w:hAnsi="Times New Roman" w:cs="Times New Roman"/>
          <w:sz w:val="28"/>
          <w:szCs w:val="28"/>
        </w:rPr>
        <w:t>но возможно добавить и другие методы оплаты</w:t>
      </w:r>
      <w:r w:rsidRPr="00A42ECB">
        <w:rPr>
          <w:rFonts w:ascii="Times New Roman" w:hAnsi="Times New Roman" w:cs="Times New Roman"/>
          <w:sz w:val="28"/>
          <w:szCs w:val="28"/>
        </w:rPr>
        <w:t xml:space="preserve"> электронными деньгами и через терминалы.</w:t>
      </w:r>
    </w:p>
    <w:p w14:paraId="12AFA500" w14:textId="77777777" w:rsidR="00A42ECB" w:rsidRDefault="00A42ECB" w:rsidP="00A42ECB">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Необходимо больше проводить тест-драйвов новой техники, потому что водители оценивают удобство кабины и мощность машины именно на таких мероприятиях. Описание технических характеристик не дает такого понимания техники, какое дает тест-драйв. </w:t>
      </w:r>
      <w:r w:rsidR="00B4394F" w:rsidRPr="00B4394F">
        <w:rPr>
          <w:rFonts w:ascii="Times New Roman" w:hAnsi="Times New Roman" w:cs="Times New Roman"/>
          <w:sz w:val="28"/>
          <w:szCs w:val="28"/>
        </w:rPr>
        <w:t>Рекламно-выставочная деятельность (сеть интернет, выставки, автопробеги, ТВ-реклама, публикации</w:t>
      </w:r>
      <w:r w:rsidR="00B4394F">
        <w:rPr>
          <w:rFonts w:ascii="Times New Roman" w:hAnsi="Times New Roman" w:cs="Times New Roman"/>
          <w:sz w:val="28"/>
          <w:szCs w:val="28"/>
        </w:rPr>
        <w:t xml:space="preserve"> в прессе), </w:t>
      </w:r>
      <w:r w:rsidR="00427096">
        <w:rPr>
          <w:rFonts w:ascii="Times New Roman" w:hAnsi="Times New Roman" w:cs="Times New Roman"/>
          <w:sz w:val="28"/>
          <w:szCs w:val="28"/>
        </w:rPr>
        <w:t xml:space="preserve">из этого всего </w:t>
      </w:r>
      <w:r w:rsidR="00B4394F">
        <w:rPr>
          <w:rFonts w:ascii="Times New Roman" w:hAnsi="Times New Roman" w:cs="Times New Roman"/>
          <w:sz w:val="28"/>
          <w:szCs w:val="28"/>
        </w:rPr>
        <w:t>можно сделать упор на ТВ-рекламу, хоть и потребители не являются обычные физические лица, но именно ТВ-реклама новой модели 5490 дала небольшой толчок для</w:t>
      </w:r>
      <w:r w:rsidR="00427096">
        <w:rPr>
          <w:rFonts w:ascii="Times New Roman" w:hAnsi="Times New Roman" w:cs="Times New Roman"/>
          <w:sz w:val="28"/>
          <w:szCs w:val="28"/>
        </w:rPr>
        <w:t xml:space="preserve"> увеличения</w:t>
      </w:r>
      <w:r w:rsidR="00B4394F">
        <w:rPr>
          <w:rFonts w:ascii="Times New Roman" w:hAnsi="Times New Roman" w:cs="Times New Roman"/>
          <w:sz w:val="28"/>
          <w:szCs w:val="28"/>
        </w:rPr>
        <w:t xml:space="preserve"> продаж.</w:t>
      </w:r>
      <w:r w:rsidR="000A675A">
        <w:rPr>
          <w:rFonts w:ascii="Times New Roman" w:hAnsi="Times New Roman" w:cs="Times New Roman"/>
          <w:sz w:val="28"/>
          <w:szCs w:val="28"/>
        </w:rPr>
        <w:t xml:space="preserve"> </w:t>
      </w:r>
    </w:p>
    <w:p w14:paraId="7759ABAA" w14:textId="77777777" w:rsidR="000A675A" w:rsidRDefault="000A675A" w:rsidP="00A42ECB">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 как российский парк грузовой техники на 50% состоит из машин, которым больше 20 лет.</w:t>
      </w:r>
      <w:r w:rsidR="00130FB3">
        <w:rPr>
          <w:rFonts w:ascii="Times New Roman" w:hAnsi="Times New Roman" w:cs="Times New Roman"/>
          <w:sz w:val="28"/>
          <w:szCs w:val="28"/>
        </w:rPr>
        <w:t xml:space="preserve"> Это, конечно, показатель того, что КАМАЗ выпускал качественные машины, которые могут оставаться в работоспособном </w:t>
      </w:r>
      <w:r w:rsidR="00427096">
        <w:rPr>
          <w:rFonts w:ascii="Times New Roman" w:hAnsi="Times New Roman" w:cs="Times New Roman"/>
          <w:sz w:val="28"/>
          <w:szCs w:val="28"/>
        </w:rPr>
        <w:lastRenderedPageBreak/>
        <w:t>состоянии более 20 лет, н</w:t>
      </w:r>
      <w:r w:rsidR="00130FB3">
        <w:rPr>
          <w:rFonts w:ascii="Times New Roman" w:hAnsi="Times New Roman" w:cs="Times New Roman"/>
          <w:sz w:val="28"/>
          <w:szCs w:val="28"/>
        </w:rPr>
        <w:t>о на данном этапе происходит спад продаж и необходима утилизация старой техники и обновление технопарка.</w:t>
      </w:r>
      <w:r w:rsidR="00427096">
        <w:rPr>
          <w:rFonts w:ascii="Times New Roman" w:hAnsi="Times New Roman" w:cs="Times New Roman"/>
          <w:sz w:val="28"/>
          <w:szCs w:val="28"/>
        </w:rPr>
        <w:t xml:space="preserve"> Компания может провести акцию: потребитель, сдавая на </w:t>
      </w:r>
      <w:r w:rsidR="00130FB3">
        <w:rPr>
          <w:rFonts w:ascii="Times New Roman" w:hAnsi="Times New Roman" w:cs="Times New Roman"/>
          <w:sz w:val="28"/>
          <w:szCs w:val="28"/>
        </w:rPr>
        <w:t>утилизацию стар</w:t>
      </w:r>
      <w:r w:rsidR="00427096">
        <w:rPr>
          <w:rFonts w:ascii="Times New Roman" w:hAnsi="Times New Roman" w:cs="Times New Roman"/>
          <w:sz w:val="28"/>
          <w:szCs w:val="28"/>
        </w:rPr>
        <w:t xml:space="preserve">ый </w:t>
      </w:r>
      <w:r w:rsidR="00130FB3">
        <w:rPr>
          <w:rFonts w:ascii="Times New Roman" w:hAnsi="Times New Roman" w:cs="Times New Roman"/>
          <w:sz w:val="28"/>
          <w:szCs w:val="28"/>
        </w:rPr>
        <w:t>грузово</w:t>
      </w:r>
      <w:r w:rsidR="00427096">
        <w:rPr>
          <w:rFonts w:ascii="Times New Roman" w:hAnsi="Times New Roman" w:cs="Times New Roman"/>
          <w:sz w:val="28"/>
          <w:szCs w:val="28"/>
        </w:rPr>
        <w:t xml:space="preserve">й автомобиль, получает скидку около 350 тыс. руб. на покупку </w:t>
      </w:r>
      <w:r w:rsidR="00130FB3">
        <w:rPr>
          <w:rFonts w:ascii="Times New Roman" w:hAnsi="Times New Roman" w:cs="Times New Roman"/>
          <w:sz w:val="28"/>
          <w:szCs w:val="28"/>
        </w:rPr>
        <w:t xml:space="preserve"> нов</w:t>
      </w:r>
      <w:r w:rsidR="00427096">
        <w:rPr>
          <w:rFonts w:ascii="Times New Roman" w:hAnsi="Times New Roman" w:cs="Times New Roman"/>
          <w:sz w:val="28"/>
          <w:szCs w:val="28"/>
        </w:rPr>
        <w:t>ого автомобиля</w:t>
      </w:r>
      <w:r w:rsidR="00130FB3">
        <w:rPr>
          <w:rFonts w:ascii="Times New Roman" w:hAnsi="Times New Roman" w:cs="Times New Roman"/>
          <w:sz w:val="28"/>
          <w:szCs w:val="28"/>
        </w:rPr>
        <w:t xml:space="preserve">. </w:t>
      </w:r>
    </w:p>
    <w:p w14:paraId="461BA194" w14:textId="77777777" w:rsidR="00700354" w:rsidRDefault="00130FB3" w:rsidP="00A42ECB">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ПАО «КАМАЗ» главные потребители </w:t>
      </w:r>
      <w:r w:rsidR="00BE62AE">
        <w:rPr>
          <w:rFonts w:ascii="Times New Roman" w:hAnsi="Times New Roman" w:cs="Times New Roman"/>
          <w:sz w:val="28"/>
          <w:szCs w:val="28"/>
        </w:rPr>
        <w:t>это юридические лица</w:t>
      </w:r>
      <w:r>
        <w:rPr>
          <w:rFonts w:ascii="Times New Roman" w:hAnsi="Times New Roman" w:cs="Times New Roman"/>
          <w:sz w:val="28"/>
          <w:szCs w:val="28"/>
        </w:rPr>
        <w:t xml:space="preserve">. Для увеличения продаж, необходимо быть в курсе планов этих компаний и в нужный момент предложить выгодный контракт на предоставление техники. Например, </w:t>
      </w:r>
      <w:r w:rsidR="00E0168D">
        <w:rPr>
          <w:rFonts w:ascii="Times New Roman" w:hAnsi="Times New Roman" w:cs="Times New Roman"/>
          <w:sz w:val="28"/>
          <w:szCs w:val="28"/>
        </w:rPr>
        <w:t>Чемпионат мира по футболу в 2018 году, строительство кольцевой дороги вок</w:t>
      </w:r>
      <w:r w:rsidR="00FE62A8">
        <w:rPr>
          <w:rFonts w:ascii="Times New Roman" w:hAnsi="Times New Roman" w:cs="Times New Roman"/>
          <w:sz w:val="28"/>
          <w:szCs w:val="28"/>
        </w:rPr>
        <w:t>руг Москвы</w:t>
      </w:r>
      <w:r w:rsidR="00E0168D">
        <w:rPr>
          <w:rFonts w:ascii="Times New Roman" w:hAnsi="Times New Roman" w:cs="Times New Roman"/>
          <w:sz w:val="28"/>
          <w:szCs w:val="28"/>
        </w:rPr>
        <w:t xml:space="preserve"> и железнодорожных скоростных магистралей может послужить выходом из сложившийся тяжелой ситуации ПАО «КАМАЗ». </w:t>
      </w:r>
    </w:p>
    <w:p w14:paraId="2D127851" w14:textId="77777777" w:rsidR="00700354" w:rsidRDefault="00700354">
      <w:pPr>
        <w:rPr>
          <w:rFonts w:ascii="Times New Roman" w:hAnsi="Times New Roman" w:cs="Times New Roman"/>
          <w:sz w:val="28"/>
          <w:szCs w:val="28"/>
        </w:rPr>
      </w:pPr>
      <w:r>
        <w:rPr>
          <w:rFonts w:ascii="Times New Roman" w:hAnsi="Times New Roman" w:cs="Times New Roman"/>
          <w:sz w:val="28"/>
          <w:szCs w:val="28"/>
        </w:rPr>
        <w:br w:type="page"/>
      </w:r>
    </w:p>
    <w:p w14:paraId="389E9531" w14:textId="77777777" w:rsidR="00700354" w:rsidRDefault="00700354" w:rsidP="00700354">
      <w:pPr>
        <w:pStyle w:val="12"/>
        <w:rPr>
          <w:color w:val="000000" w:themeColor="text1"/>
        </w:rPr>
      </w:pPr>
      <w:r>
        <w:rPr>
          <w:color w:val="000000" w:themeColor="text1"/>
        </w:rPr>
        <w:lastRenderedPageBreak/>
        <w:t>Список использованной литературы и источники данных</w:t>
      </w:r>
    </w:p>
    <w:p w14:paraId="36CE4381" w14:textId="77777777" w:rsidR="00130FB3" w:rsidRPr="00700354" w:rsidRDefault="00700354" w:rsidP="00A42ECB">
      <w:pPr>
        <w:widowControl w:val="0"/>
        <w:spacing w:after="0" w:line="360" w:lineRule="auto"/>
        <w:ind w:firstLine="708"/>
        <w:jc w:val="both"/>
        <w:rPr>
          <w:rFonts w:ascii="Times New Roman" w:hAnsi="Times New Roman" w:cs="Times New Roman"/>
          <w:sz w:val="28"/>
          <w:szCs w:val="28"/>
        </w:rPr>
      </w:pPr>
      <w:r w:rsidRPr="00700354">
        <w:rPr>
          <w:rFonts w:ascii="Times New Roman" w:hAnsi="Times New Roman" w:cs="Times New Roman"/>
          <w:sz w:val="28"/>
          <w:szCs w:val="28"/>
        </w:rPr>
        <w:t>[1]</w:t>
      </w:r>
      <w:r>
        <w:rPr>
          <w:rFonts w:ascii="Times New Roman" w:hAnsi="Times New Roman" w:cs="Times New Roman"/>
          <w:sz w:val="28"/>
          <w:szCs w:val="28"/>
        </w:rPr>
        <w:t xml:space="preserve"> – отчет «ТМТ консалтинг» за 2016 год.</w:t>
      </w:r>
    </w:p>
    <w:sectPr w:rsidR="00130FB3" w:rsidRPr="00700354" w:rsidSect="00BB7E8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F00C6" w14:textId="77777777" w:rsidR="00533173" w:rsidRDefault="00533173">
      <w:pPr>
        <w:spacing w:after="0" w:line="240" w:lineRule="auto"/>
      </w:pPr>
      <w:r>
        <w:separator/>
      </w:r>
    </w:p>
  </w:endnote>
  <w:endnote w:type="continuationSeparator" w:id="0">
    <w:p w14:paraId="52DADF2F" w14:textId="77777777" w:rsidR="00533173" w:rsidRDefault="0053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PFDinDisplayPro-Regula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850111"/>
      <w:docPartObj>
        <w:docPartGallery w:val="Page Numbers (Bottom of Page)"/>
        <w:docPartUnique/>
      </w:docPartObj>
    </w:sdtPr>
    <w:sdtContent>
      <w:p w14:paraId="6D6FAEA4" w14:textId="77777777" w:rsidR="00533173" w:rsidRDefault="00533173">
        <w:pPr>
          <w:pStyle w:val="a7"/>
          <w:jc w:val="right"/>
        </w:pPr>
        <w:r>
          <w:fldChar w:fldCharType="begin"/>
        </w:r>
        <w:r>
          <w:instrText>PAGE   \* MERGEFORMAT</w:instrText>
        </w:r>
        <w:r>
          <w:fldChar w:fldCharType="separate"/>
        </w:r>
        <w:r w:rsidR="00D44AF5">
          <w:rPr>
            <w:noProof/>
          </w:rPr>
          <w:t>21</w:t>
        </w:r>
        <w:r>
          <w:rPr>
            <w:noProof/>
          </w:rPr>
          <w:fldChar w:fldCharType="end"/>
        </w:r>
      </w:p>
    </w:sdtContent>
  </w:sdt>
  <w:p w14:paraId="708BAB5B" w14:textId="77777777" w:rsidR="00533173" w:rsidRDefault="0053317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834876"/>
      <w:docPartObj>
        <w:docPartGallery w:val="Page Numbers (Bottom of Page)"/>
        <w:docPartUnique/>
      </w:docPartObj>
    </w:sdtPr>
    <w:sdtContent>
      <w:p w14:paraId="781D933D" w14:textId="77777777" w:rsidR="00533173" w:rsidRDefault="00533173">
        <w:pPr>
          <w:pStyle w:val="a7"/>
          <w:jc w:val="right"/>
        </w:pPr>
        <w:r>
          <w:fldChar w:fldCharType="begin"/>
        </w:r>
        <w:r>
          <w:instrText>PAGE   \* MERGEFORMAT</w:instrText>
        </w:r>
        <w:r>
          <w:fldChar w:fldCharType="separate"/>
        </w:r>
        <w:r w:rsidR="00D44AF5">
          <w:rPr>
            <w:noProof/>
          </w:rPr>
          <w:t>1</w:t>
        </w:r>
        <w:r>
          <w:rPr>
            <w:noProof/>
          </w:rPr>
          <w:fldChar w:fldCharType="end"/>
        </w:r>
      </w:p>
    </w:sdtContent>
  </w:sdt>
  <w:p w14:paraId="21A683F2" w14:textId="77777777" w:rsidR="00533173" w:rsidRDefault="00533173" w:rsidP="002B3101">
    <w:pPr>
      <w:pStyle w:val="a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939878"/>
      <w:docPartObj>
        <w:docPartGallery w:val="Page Numbers (Bottom of Page)"/>
        <w:docPartUnique/>
      </w:docPartObj>
    </w:sdtPr>
    <w:sdtContent>
      <w:p w14:paraId="5CA3AEB7" w14:textId="77777777" w:rsidR="00533173" w:rsidRDefault="00533173">
        <w:pPr>
          <w:pStyle w:val="a7"/>
          <w:jc w:val="right"/>
        </w:pPr>
        <w:r>
          <w:fldChar w:fldCharType="begin"/>
        </w:r>
        <w:r>
          <w:instrText>PAGE   \* MERGEFORMAT</w:instrText>
        </w:r>
        <w:r>
          <w:fldChar w:fldCharType="separate"/>
        </w:r>
        <w:r w:rsidR="00D44AF5">
          <w:rPr>
            <w:noProof/>
          </w:rPr>
          <w:t>36</w:t>
        </w:r>
        <w:r>
          <w:rPr>
            <w:noProof/>
          </w:rPr>
          <w:fldChar w:fldCharType="end"/>
        </w:r>
      </w:p>
    </w:sdtContent>
  </w:sdt>
  <w:p w14:paraId="0E729859" w14:textId="77777777" w:rsidR="00533173" w:rsidRDefault="00533173" w:rsidP="002B3101">
    <w:pPr>
      <w:pStyle w:val="a7"/>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E3F92" w14:textId="77777777" w:rsidR="00533173" w:rsidRDefault="00533173">
      <w:pPr>
        <w:spacing w:after="0" w:line="240" w:lineRule="auto"/>
      </w:pPr>
      <w:r>
        <w:separator/>
      </w:r>
    </w:p>
  </w:footnote>
  <w:footnote w:type="continuationSeparator" w:id="0">
    <w:p w14:paraId="0E4424A2" w14:textId="77777777" w:rsidR="00533173" w:rsidRDefault="00533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BB9"/>
    <w:multiLevelType w:val="hybridMultilevel"/>
    <w:tmpl w:val="FA342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4E038B"/>
    <w:multiLevelType w:val="hybridMultilevel"/>
    <w:tmpl w:val="43128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745370"/>
    <w:multiLevelType w:val="hybridMultilevel"/>
    <w:tmpl w:val="FC10B1F6"/>
    <w:lvl w:ilvl="0" w:tplc="F09E9A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90B1FC7"/>
    <w:multiLevelType w:val="hybridMultilevel"/>
    <w:tmpl w:val="E812A8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1032D0"/>
    <w:multiLevelType w:val="hybridMultilevel"/>
    <w:tmpl w:val="ADF65F98"/>
    <w:lvl w:ilvl="0" w:tplc="0E9E46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37E0740"/>
    <w:multiLevelType w:val="multilevel"/>
    <w:tmpl w:val="E7A43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264B1"/>
    <w:multiLevelType w:val="hybridMultilevel"/>
    <w:tmpl w:val="C8747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686D1B"/>
    <w:multiLevelType w:val="hybridMultilevel"/>
    <w:tmpl w:val="F88EF0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405C4B"/>
    <w:multiLevelType w:val="hybridMultilevel"/>
    <w:tmpl w:val="F7C6E83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EC06985"/>
    <w:multiLevelType w:val="hybridMultilevel"/>
    <w:tmpl w:val="D01441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2FB305C"/>
    <w:multiLevelType w:val="hybridMultilevel"/>
    <w:tmpl w:val="C0E817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E01958"/>
    <w:multiLevelType w:val="hybridMultilevel"/>
    <w:tmpl w:val="BE9ACEBA"/>
    <w:lvl w:ilvl="0" w:tplc="C8B669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1490745"/>
    <w:multiLevelType w:val="hybridMultilevel"/>
    <w:tmpl w:val="0A92D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835E33"/>
    <w:multiLevelType w:val="multilevel"/>
    <w:tmpl w:val="12CEE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2C0A0A"/>
    <w:multiLevelType w:val="hybridMultilevel"/>
    <w:tmpl w:val="BCD27B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A17B7A"/>
    <w:multiLevelType w:val="hybridMultilevel"/>
    <w:tmpl w:val="43160F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B24FAC"/>
    <w:multiLevelType w:val="hybridMultilevel"/>
    <w:tmpl w:val="48E86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496FBC"/>
    <w:multiLevelType w:val="hybridMultilevel"/>
    <w:tmpl w:val="865E5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425351"/>
    <w:multiLevelType w:val="hybridMultilevel"/>
    <w:tmpl w:val="DA5A3216"/>
    <w:lvl w:ilvl="0" w:tplc="ED04527E">
      <w:start w:val="1"/>
      <w:numFmt w:val="decimal"/>
      <w:lvlText w:val="%1)"/>
      <w:lvlJc w:val="left"/>
      <w:pPr>
        <w:ind w:left="1080" w:hanging="360"/>
      </w:pPr>
      <w:rPr>
        <w:rFonts w:ascii="Times New Roman" w:eastAsiaTheme="minorHAnsi" w:hAnsi="Times New Roman" w:cs="Times New Roman"/>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49D6595C"/>
    <w:multiLevelType w:val="multilevel"/>
    <w:tmpl w:val="E2A2E33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2927961"/>
    <w:multiLevelType w:val="hybridMultilevel"/>
    <w:tmpl w:val="C1BCD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A43918"/>
    <w:multiLevelType w:val="hybridMultilevel"/>
    <w:tmpl w:val="F9E8D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935F63"/>
    <w:multiLevelType w:val="hybridMultilevel"/>
    <w:tmpl w:val="6618363A"/>
    <w:lvl w:ilvl="0" w:tplc="EDDA42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1F34D5"/>
    <w:multiLevelType w:val="hybridMultilevel"/>
    <w:tmpl w:val="4B2A027E"/>
    <w:lvl w:ilvl="0" w:tplc="414453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630D2EB4"/>
    <w:multiLevelType w:val="hybridMultilevel"/>
    <w:tmpl w:val="0D0850F2"/>
    <w:lvl w:ilvl="0" w:tplc="30C090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76A1FBB"/>
    <w:multiLevelType w:val="hybridMultilevel"/>
    <w:tmpl w:val="0A10712C"/>
    <w:lvl w:ilvl="0" w:tplc="EDDA42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4E7442"/>
    <w:multiLevelType w:val="hybridMultilevel"/>
    <w:tmpl w:val="10A85D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AF59A1"/>
    <w:multiLevelType w:val="hybridMultilevel"/>
    <w:tmpl w:val="0B10BA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6EE6AF7"/>
    <w:multiLevelType w:val="hybridMultilevel"/>
    <w:tmpl w:val="8830FE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13"/>
  </w:num>
  <w:num w:numId="2">
    <w:abstractNumId w:val="10"/>
  </w:num>
  <w:num w:numId="3">
    <w:abstractNumId w:val="24"/>
  </w:num>
  <w:num w:numId="4">
    <w:abstractNumId w:val="22"/>
  </w:num>
  <w:num w:numId="5">
    <w:abstractNumId w:val="2"/>
  </w:num>
  <w:num w:numId="6">
    <w:abstractNumId w:val="25"/>
  </w:num>
  <w:num w:numId="7">
    <w:abstractNumId w:val="1"/>
  </w:num>
  <w:num w:numId="8">
    <w:abstractNumId w:val="7"/>
  </w:num>
  <w:num w:numId="9">
    <w:abstractNumId w:val="20"/>
  </w:num>
  <w:num w:numId="10">
    <w:abstractNumId w:val="21"/>
  </w:num>
  <w:num w:numId="11">
    <w:abstractNumId w:val="26"/>
  </w:num>
  <w:num w:numId="12">
    <w:abstractNumId w:val="18"/>
  </w:num>
  <w:num w:numId="13">
    <w:abstractNumId w:val="3"/>
  </w:num>
  <w:num w:numId="14">
    <w:abstractNumId w:val="4"/>
  </w:num>
  <w:num w:numId="15">
    <w:abstractNumId w:val="5"/>
  </w:num>
  <w:num w:numId="16">
    <w:abstractNumId w:val="8"/>
  </w:num>
  <w:num w:numId="17">
    <w:abstractNumId w:val="14"/>
  </w:num>
  <w:num w:numId="18">
    <w:abstractNumId w:val="6"/>
  </w:num>
  <w:num w:numId="19">
    <w:abstractNumId w:val="27"/>
  </w:num>
  <w:num w:numId="20">
    <w:abstractNumId w:val="16"/>
  </w:num>
  <w:num w:numId="21">
    <w:abstractNumId w:val="23"/>
  </w:num>
  <w:num w:numId="22">
    <w:abstractNumId w:val="12"/>
  </w:num>
  <w:num w:numId="23">
    <w:abstractNumId w:val="11"/>
  </w:num>
  <w:num w:numId="24">
    <w:abstractNumId w:val="15"/>
  </w:num>
  <w:num w:numId="25">
    <w:abstractNumId w:val="28"/>
  </w:num>
  <w:num w:numId="26">
    <w:abstractNumId w:val="9"/>
  </w:num>
  <w:num w:numId="27">
    <w:abstractNumId w:val="17"/>
  </w:num>
  <w:num w:numId="28">
    <w:abstractNumId w:val="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D55F8"/>
    <w:rsid w:val="000002DD"/>
    <w:rsid w:val="000018BD"/>
    <w:rsid w:val="00002D5C"/>
    <w:rsid w:val="0000503C"/>
    <w:rsid w:val="00014FD6"/>
    <w:rsid w:val="00022150"/>
    <w:rsid w:val="000226BD"/>
    <w:rsid w:val="00042094"/>
    <w:rsid w:val="00045794"/>
    <w:rsid w:val="00047312"/>
    <w:rsid w:val="00063912"/>
    <w:rsid w:val="000650EB"/>
    <w:rsid w:val="00066BBB"/>
    <w:rsid w:val="00071B19"/>
    <w:rsid w:val="0008044B"/>
    <w:rsid w:val="00081FB9"/>
    <w:rsid w:val="00087AF1"/>
    <w:rsid w:val="000A5006"/>
    <w:rsid w:val="000A675A"/>
    <w:rsid w:val="000B1876"/>
    <w:rsid w:val="000B4D9F"/>
    <w:rsid w:val="000C5345"/>
    <w:rsid w:val="000D4141"/>
    <w:rsid w:val="000E0F44"/>
    <w:rsid w:val="000E580D"/>
    <w:rsid w:val="000E70E2"/>
    <w:rsid w:val="00103452"/>
    <w:rsid w:val="001054A2"/>
    <w:rsid w:val="001130B6"/>
    <w:rsid w:val="00121035"/>
    <w:rsid w:val="001248F3"/>
    <w:rsid w:val="00125635"/>
    <w:rsid w:val="00127398"/>
    <w:rsid w:val="00130FB3"/>
    <w:rsid w:val="00132E7A"/>
    <w:rsid w:val="00136E2C"/>
    <w:rsid w:val="001446D0"/>
    <w:rsid w:val="00144BC4"/>
    <w:rsid w:val="001505B5"/>
    <w:rsid w:val="0015549F"/>
    <w:rsid w:val="00155E72"/>
    <w:rsid w:val="001570C4"/>
    <w:rsid w:val="00157A03"/>
    <w:rsid w:val="001614E5"/>
    <w:rsid w:val="0018364C"/>
    <w:rsid w:val="001923C4"/>
    <w:rsid w:val="001A169A"/>
    <w:rsid w:val="001B4274"/>
    <w:rsid w:val="001C0B2B"/>
    <w:rsid w:val="001C3EBF"/>
    <w:rsid w:val="001D35C0"/>
    <w:rsid w:val="001D541E"/>
    <w:rsid w:val="001F11FD"/>
    <w:rsid w:val="001F63BA"/>
    <w:rsid w:val="00204627"/>
    <w:rsid w:val="00206357"/>
    <w:rsid w:val="00215E5E"/>
    <w:rsid w:val="00217230"/>
    <w:rsid w:val="002325CF"/>
    <w:rsid w:val="00245B9A"/>
    <w:rsid w:val="00252EB5"/>
    <w:rsid w:val="002605A2"/>
    <w:rsid w:val="0026336A"/>
    <w:rsid w:val="0027583F"/>
    <w:rsid w:val="002775F4"/>
    <w:rsid w:val="002812D2"/>
    <w:rsid w:val="0028203A"/>
    <w:rsid w:val="00291D4B"/>
    <w:rsid w:val="002928A5"/>
    <w:rsid w:val="0029796E"/>
    <w:rsid w:val="002A3E94"/>
    <w:rsid w:val="002A6DA2"/>
    <w:rsid w:val="002B2803"/>
    <w:rsid w:val="002B3101"/>
    <w:rsid w:val="002B71F2"/>
    <w:rsid w:val="002C5983"/>
    <w:rsid w:val="002D5563"/>
    <w:rsid w:val="002E19D7"/>
    <w:rsid w:val="002E6AF4"/>
    <w:rsid w:val="002F587C"/>
    <w:rsid w:val="002F6D63"/>
    <w:rsid w:val="00326E2E"/>
    <w:rsid w:val="00350100"/>
    <w:rsid w:val="00355443"/>
    <w:rsid w:val="0035693A"/>
    <w:rsid w:val="003607C9"/>
    <w:rsid w:val="003673E5"/>
    <w:rsid w:val="003674C6"/>
    <w:rsid w:val="003702F8"/>
    <w:rsid w:val="00384633"/>
    <w:rsid w:val="00385835"/>
    <w:rsid w:val="003861E4"/>
    <w:rsid w:val="003A1B67"/>
    <w:rsid w:val="003B1240"/>
    <w:rsid w:val="003C03E2"/>
    <w:rsid w:val="003C12A7"/>
    <w:rsid w:val="003C13D1"/>
    <w:rsid w:val="003C4064"/>
    <w:rsid w:val="003D56AD"/>
    <w:rsid w:val="003D6E49"/>
    <w:rsid w:val="003E0372"/>
    <w:rsid w:val="00406AC6"/>
    <w:rsid w:val="00413CEE"/>
    <w:rsid w:val="00427096"/>
    <w:rsid w:val="0043667A"/>
    <w:rsid w:val="004504EF"/>
    <w:rsid w:val="0045154C"/>
    <w:rsid w:val="0045630A"/>
    <w:rsid w:val="00463CE6"/>
    <w:rsid w:val="00463DF4"/>
    <w:rsid w:val="00465DCB"/>
    <w:rsid w:val="00477042"/>
    <w:rsid w:val="00480AE3"/>
    <w:rsid w:val="00490664"/>
    <w:rsid w:val="004A1283"/>
    <w:rsid w:val="004A1EC6"/>
    <w:rsid w:val="004A2DE0"/>
    <w:rsid w:val="004A554C"/>
    <w:rsid w:val="004A697D"/>
    <w:rsid w:val="004B611D"/>
    <w:rsid w:val="004C49A8"/>
    <w:rsid w:val="004D18F1"/>
    <w:rsid w:val="004D30E9"/>
    <w:rsid w:val="004D46F7"/>
    <w:rsid w:val="004D6F7C"/>
    <w:rsid w:val="004D7BAC"/>
    <w:rsid w:val="004F080A"/>
    <w:rsid w:val="004F402C"/>
    <w:rsid w:val="00501418"/>
    <w:rsid w:val="00502AED"/>
    <w:rsid w:val="005051A5"/>
    <w:rsid w:val="00507983"/>
    <w:rsid w:val="00510A78"/>
    <w:rsid w:val="00511ED9"/>
    <w:rsid w:val="00530FA0"/>
    <w:rsid w:val="00533173"/>
    <w:rsid w:val="00553F43"/>
    <w:rsid w:val="00557B1F"/>
    <w:rsid w:val="00563D0D"/>
    <w:rsid w:val="00563DC8"/>
    <w:rsid w:val="00563EA1"/>
    <w:rsid w:val="00573B87"/>
    <w:rsid w:val="005746B1"/>
    <w:rsid w:val="00593A4D"/>
    <w:rsid w:val="00594B6F"/>
    <w:rsid w:val="005951EE"/>
    <w:rsid w:val="005A0B65"/>
    <w:rsid w:val="005A180B"/>
    <w:rsid w:val="005A32E0"/>
    <w:rsid w:val="005A371B"/>
    <w:rsid w:val="005B4BB3"/>
    <w:rsid w:val="005B510B"/>
    <w:rsid w:val="005C4A67"/>
    <w:rsid w:val="005C6890"/>
    <w:rsid w:val="005E28AA"/>
    <w:rsid w:val="005E7713"/>
    <w:rsid w:val="005F364A"/>
    <w:rsid w:val="006057A3"/>
    <w:rsid w:val="006120A1"/>
    <w:rsid w:val="006130FB"/>
    <w:rsid w:val="00624BDB"/>
    <w:rsid w:val="0063263C"/>
    <w:rsid w:val="00644AC5"/>
    <w:rsid w:val="006513A9"/>
    <w:rsid w:val="0065230B"/>
    <w:rsid w:val="00653B71"/>
    <w:rsid w:val="006573D7"/>
    <w:rsid w:val="00662392"/>
    <w:rsid w:val="00663FA2"/>
    <w:rsid w:val="00667B3A"/>
    <w:rsid w:val="006729B0"/>
    <w:rsid w:val="00682165"/>
    <w:rsid w:val="006838BE"/>
    <w:rsid w:val="006951A8"/>
    <w:rsid w:val="00696E4C"/>
    <w:rsid w:val="00696F40"/>
    <w:rsid w:val="006B1BDC"/>
    <w:rsid w:val="006C3024"/>
    <w:rsid w:val="006C64B8"/>
    <w:rsid w:val="006E10C7"/>
    <w:rsid w:val="006E2D6E"/>
    <w:rsid w:val="006F0106"/>
    <w:rsid w:val="006F2418"/>
    <w:rsid w:val="006F4F98"/>
    <w:rsid w:val="00700354"/>
    <w:rsid w:val="00706985"/>
    <w:rsid w:val="00713E0C"/>
    <w:rsid w:val="00715F7D"/>
    <w:rsid w:val="00721D13"/>
    <w:rsid w:val="00741983"/>
    <w:rsid w:val="00742B49"/>
    <w:rsid w:val="007520C8"/>
    <w:rsid w:val="00760F22"/>
    <w:rsid w:val="007721CD"/>
    <w:rsid w:val="00786198"/>
    <w:rsid w:val="007A15FA"/>
    <w:rsid w:val="007B4B7E"/>
    <w:rsid w:val="007C0325"/>
    <w:rsid w:val="007C2703"/>
    <w:rsid w:val="007D0B3D"/>
    <w:rsid w:val="007D4F45"/>
    <w:rsid w:val="007E290D"/>
    <w:rsid w:val="007F09CD"/>
    <w:rsid w:val="00802954"/>
    <w:rsid w:val="00802F46"/>
    <w:rsid w:val="0080574D"/>
    <w:rsid w:val="008176A8"/>
    <w:rsid w:val="00817F03"/>
    <w:rsid w:val="00837183"/>
    <w:rsid w:val="0084206D"/>
    <w:rsid w:val="008431C2"/>
    <w:rsid w:val="0084642A"/>
    <w:rsid w:val="00846E24"/>
    <w:rsid w:val="00862FB6"/>
    <w:rsid w:val="00864123"/>
    <w:rsid w:val="00865F85"/>
    <w:rsid w:val="008662A5"/>
    <w:rsid w:val="008726B4"/>
    <w:rsid w:val="00874268"/>
    <w:rsid w:val="0088441E"/>
    <w:rsid w:val="0089500E"/>
    <w:rsid w:val="008A0C42"/>
    <w:rsid w:val="008B3CA2"/>
    <w:rsid w:val="008B78AC"/>
    <w:rsid w:val="008C0329"/>
    <w:rsid w:val="008F16F7"/>
    <w:rsid w:val="008F1FE5"/>
    <w:rsid w:val="00900BF4"/>
    <w:rsid w:val="00913647"/>
    <w:rsid w:val="009149C5"/>
    <w:rsid w:val="00921358"/>
    <w:rsid w:val="009249F3"/>
    <w:rsid w:val="00935A08"/>
    <w:rsid w:val="00940EA3"/>
    <w:rsid w:val="00953907"/>
    <w:rsid w:val="009543B7"/>
    <w:rsid w:val="0096071D"/>
    <w:rsid w:val="0096143B"/>
    <w:rsid w:val="00964029"/>
    <w:rsid w:val="0097701E"/>
    <w:rsid w:val="009879FF"/>
    <w:rsid w:val="0099518D"/>
    <w:rsid w:val="009A25C6"/>
    <w:rsid w:val="009A63BA"/>
    <w:rsid w:val="009A7E3C"/>
    <w:rsid w:val="009B06C3"/>
    <w:rsid w:val="009B2999"/>
    <w:rsid w:val="009C0A96"/>
    <w:rsid w:val="009C105E"/>
    <w:rsid w:val="009C1116"/>
    <w:rsid w:val="009C3ED4"/>
    <w:rsid w:val="009C74C5"/>
    <w:rsid w:val="009D3EEE"/>
    <w:rsid w:val="009D4B53"/>
    <w:rsid w:val="009D6926"/>
    <w:rsid w:val="009E11C0"/>
    <w:rsid w:val="009E282B"/>
    <w:rsid w:val="009F19DE"/>
    <w:rsid w:val="009F2513"/>
    <w:rsid w:val="00A11BC0"/>
    <w:rsid w:val="00A31BD3"/>
    <w:rsid w:val="00A322F7"/>
    <w:rsid w:val="00A33C9A"/>
    <w:rsid w:val="00A36835"/>
    <w:rsid w:val="00A40D64"/>
    <w:rsid w:val="00A42ECB"/>
    <w:rsid w:val="00A43829"/>
    <w:rsid w:val="00A6248E"/>
    <w:rsid w:val="00A64289"/>
    <w:rsid w:val="00A66922"/>
    <w:rsid w:val="00A9301E"/>
    <w:rsid w:val="00A931E9"/>
    <w:rsid w:val="00A948A2"/>
    <w:rsid w:val="00AA7AF5"/>
    <w:rsid w:val="00AB204A"/>
    <w:rsid w:val="00AE4A36"/>
    <w:rsid w:val="00AE7E82"/>
    <w:rsid w:val="00AF581F"/>
    <w:rsid w:val="00B0015D"/>
    <w:rsid w:val="00B01937"/>
    <w:rsid w:val="00B07F07"/>
    <w:rsid w:val="00B20944"/>
    <w:rsid w:val="00B3170D"/>
    <w:rsid w:val="00B32A4F"/>
    <w:rsid w:val="00B401F7"/>
    <w:rsid w:val="00B4394F"/>
    <w:rsid w:val="00B4576E"/>
    <w:rsid w:val="00B57B40"/>
    <w:rsid w:val="00B706A9"/>
    <w:rsid w:val="00B74181"/>
    <w:rsid w:val="00B76345"/>
    <w:rsid w:val="00B81CF2"/>
    <w:rsid w:val="00B92F0B"/>
    <w:rsid w:val="00B96A3A"/>
    <w:rsid w:val="00BA1C0B"/>
    <w:rsid w:val="00BB78CD"/>
    <w:rsid w:val="00BB7E8A"/>
    <w:rsid w:val="00BC2DB5"/>
    <w:rsid w:val="00BD55F8"/>
    <w:rsid w:val="00BE02B7"/>
    <w:rsid w:val="00BE62AE"/>
    <w:rsid w:val="00BF4B18"/>
    <w:rsid w:val="00C0259A"/>
    <w:rsid w:val="00C060B8"/>
    <w:rsid w:val="00C24B99"/>
    <w:rsid w:val="00C27F15"/>
    <w:rsid w:val="00C337E1"/>
    <w:rsid w:val="00C36716"/>
    <w:rsid w:val="00C434E5"/>
    <w:rsid w:val="00C64C1D"/>
    <w:rsid w:val="00C6670F"/>
    <w:rsid w:val="00C91029"/>
    <w:rsid w:val="00C92529"/>
    <w:rsid w:val="00CA763E"/>
    <w:rsid w:val="00CD2E25"/>
    <w:rsid w:val="00CD5C0D"/>
    <w:rsid w:val="00CE261E"/>
    <w:rsid w:val="00CF2E61"/>
    <w:rsid w:val="00CF7357"/>
    <w:rsid w:val="00D10F28"/>
    <w:rsid w:val="00D12E91"/>
    <w:rsid w:val="00D14DDC"/>
    <w:rsid w:val="00D20613"/>
    <w:rsid w:val="00D20B24"/>
    <w:rsid w:val="00D32A79"/>
    <w:rsid w:val="00D44AF5"/>
    <w:rsid w:val="00D50315"/>
    <w:rsid w:val="00D52E1A"/>
    <w:rsid w:val="00D601B1"/>
    <w:rsid w:val="00D71C06"/>
    <w:rsid w:val="00D77811"/>
    <w:rsid w:val="00D94FBB"/>
    <w:rsid w:val="00DA289D"/>
    <w:rsid w:val="00DA7431"/>
    <w:rsid w:val="00DE0A5E"/>
    <w:rsid w:val="00DE0CC3"/>
    <w:rsid w:val="00DE31EE"/>
    <w:rsid w:val="00DF0432"/>
    <w:rsid w:val="00DF07B8"/>
    <w:rsid w:val="00E0168D"/>
    <w:rsid w:val="00E02893"/>
    <w:rsid w:val="00E03CBA"/>
    <w:rsid w:val="00E11818"/>
    <w:rsid w:val="00E215AF"/>
    <w:rsid w:val="00E2258D"/>
    <w:rsid w:val="00E22BDA"/>
    <w:rsid w:val="00E500FA"/>
    <w:rsid w:val="00E706F3"/>
    <w:rsid w:val="00E714D8"/>
    <w:rsid w:val="00E815C5"/>
    <w:rsid w:val="00E83EC1"/>
    <w:rsid w:val="00E86302"/>
    <w:rsid w:val="00EB4138"/>
    <w:rsid w:val="00EC311A"/>
    <w:rsid w:val="00EC440D"/>
    <w:rsid w:val="00ED396C"/>
    <w:rsid w:val="00ED61E7"/>
    <w:rsid w:val="00EE1754"/>
    <w:rsid w:val="00EE7846"/>
    <w:rsid w:val="00EF589B"/>
    <w:rsid w:val="00F207D4"/>
    <w:rsid w:val="00F41C5E"/>
    <w:rsid w:val="00F43112"/>
    <w:rsid w:val="00F43A78"/>
    <w:rsid w:val="00F4639D"/>
    <w:rsid w:val="00F46AEB"/>
    <w:rsid w:val="00F56780"/>
    <w:rsid w:val="00F5718F"/>
    <w:rsid w:val="00F767CE"/>
    <w:rsid w:val="00F947DF"/>
    <w:rsid w:val="00F954C1"/>
    <w:rsid w:val="00FB782C"/>
    <w:rsid w:val="00FD0559"/>
    <w:rsid w:val="00FD2BC2"/>
    <w:rsid w:val="00FD3770"/>
    <w:rsid w:val="00FD39DA"/>
    <w:rsid w:val="00FE51A2"/>
    <w:rsid w:val="00FE62A8"/>
    <w:rsid w:val="00FE75BF"/>
    <w:rsid w:val="00FF2C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rules v:ext="edit">
        <o:r id="V:Rule3" type="connector" idref="#Прямая со стрелкой 20"/>
        <o:r id="V:Rule4" type="connector" idref="#Прямая со стрелкой 21"/>
      </o:rules>
    </o:shapelayout>
  </w:shapeDefaults>
  <w:decimalSymbol w:val=","/>
  <w:listSeparator w:val=";"/>
  <w14:docId w14:val="294E26C5"/>
  <w15:docId w15:val="{52D70681-5EDF-4321-99EA-0D728467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7E8A"/>
  </w:style>
  <w:style w:type="paragraph" w:styleId="1">
    <w:name w:val="heading 1"/>
    <w:basedOn w:val="a"/>
    <w:link w:val="10"/>
    <w:uiPriority w:val="9"/>
    <w:qFormat/>
    <w:rsid w:val="00D60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601B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D601B1"/>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5F8"/>
    <w:pPr>
      <w:ind w:left="720"/>
      <w:contextualSpacing/>
    </w:pPr>
  </w:style>
  <w:style w:type="table" w:styleId="a4">
    <w:name w:val="Table Grid"/>
    <w:basedOn w:val="a1"/>
    <w:uiPriority w:val="59"/>
    <w:rsid w:val="007C0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59"/>
    <w:rsid w:val="00954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4"/>
    <w:uiPriority w:val="59"/>
    <w:rsid w:val="00D94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4"/>
    <w:uiPriority w:val="59"/>
    <w:rsid w:val="00ED396C"/>
    <w:pPr>
      <w:widowControl w:val="0"/>
      <w:spacing w:after="0" w:line="240" w:lineRule="auto"/>
    </w:pPr>
    <w:rPr>
      <w:rFonts w:ascii="Courier New" w:eastAsia="Courier New" w:hAnsi="Courier New" w:cs="Courier New"/>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4"/>
    <w:uiPriority w:val="59"/>
    <w:rsid w:val="00ED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4"/>
    <w:uiPriority w:val="59"/>
    <w:rsid w:val="00ED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4"/>
    <w:uiPriority w:val="59"/>
    <w:rsid w:val="00ED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6402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64029"/>
    <w:rPr>
      <w:rFonts w:ascii="Tahoma" w:hAnsi="Tahoma" w:cs="Tahoma"/>
      <w:sz w:val="16"/>
      <w:szCs w:val="16"/>
    </w:rPr>
  </w:style>
  <w:style w:type="paragraph" w:styleId="a7">
    <w:name w:val="footer"/>
    <w:basedOn w:val="a"/>
    <w:link w:val="a8"/>
    <w:uiPriority w:val="99"/>
    <w:unhideWhenUsed/>
    <w:rsid w:val="00B96A3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96A3A"/>
  </w:style>
  <w:style w:type="table" w:customStyle="1" w:styleId="21">
    <w:name w:val="Сетка таблицы2"/>
    <w:basedOn w:val="a1"/>
    <w:next w:val="a4"/>
    <w:uiPriority w:val="59"/>
    <w:rsid w:val="00297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0D4141"/>
  </w:style>
  <w:style w:type="character" w:styleId="a9">
    <w:name w:val="Hyperlink"/>
    <w:basedOn w:val="a0"/>
    <w:uiPriority w:val="99"/>
    <w:unhideWhenUsed/>
    <w:rsid w:val="000D4141"/>
    <w:rPr>
      <w:color w:val="0000FF"/>
      <w:u w:val="single"/>
    </w:rPr>
  </w:style>
  <w:style w:type="paragraph" w:styleId="aa">
    <w:name w:val="header"/>
    <w:basedOn w:val="a"/>
    <w:link w:val="ab"/>
    <w:uiPriority w:val="99"/>
    <w:unhideWhenUsed/>
    <w:rsid w:val="002B310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B3101"/>
  </w:style>
  <w:style w:type="character" w:customStyle="1" w:styleId="10">
    <w:name w:val="Заголовок 1 Знак"/>
    <w:basedOn w:val="a0"/>
    <w:link w:val="1"/>
    <w:uiPriority w:val="9"/>
    <w:rsid w:val="00D601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601B1"/>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D601B1"/>
    <w:rPr>
      <w:rFonts w:asciiTheme="majorHAnsi" w:eastAsiaTheme="majorEastAsia" w:hAnsiTheme="majorHAnsi" w:cstheme="majorBidi"/>
      <w:color w:val="243F60" w:themeColor="accent1" w:themeShade="7F"/>
      <w:sz w:val="24"/>
      <w:szCs w:val="24"/>
    </w:rPr>
  </w:style>
  <w:style w:type="character" w:styleId="ac">
    <w:name w:val="Placeholder Text"/>
    <w:basedOn w:val="a0"/>
    <w:uiPriority w:val="99"/>
    <w:semiHidden/>
    <w:rsid w:val="00624BDB"/>
    <w:rPr>
      <w:color w:val="808080"/>
    </w:rPr>
  </w:style>
  <w:style w:type="table" w:customStyle="1" w:styleId="4">
    <w:name w:val="Сетка таблицы4"/>
    <w:basedOn w:val="a1"/>
    <w:next w:val="a4"/>
    <w:uiPriority w:val="59"/>
    <w:rsid w:val="00593A4D"/>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semiHidden/>
    <w:unhideWhenUsed/>
    <w:qFormat/>
    <w:rsid w:val="009D692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rsid w:val="009D6926"/>
    <w:pPr>
      <w:spacing w:after="100"/>
      <w:ind w:left="220"/>
    </w:pPr>
  </w:style>
  <w:style w:type="paragraph" w:styleId="32">
    <w:name w:val="toc 3"/>
    <w:basedOn w:val="a"/>
    <w:next w:val="a"/>
    <w:autoRedefine/>
    <w:uiPriority w:val="39"/>
    <w:unhideWhenUsed/>
    <w:rsid w:val="009D6926"/>
    <w:pPr>
      <w:spacing w:after="100"/>
      <w:ind w:left="440"/>
    </w:pPr>
  </w:style>
  <w:style w:type="paragraph" w:customStyle="1" w:styleId="12">
    <w:name w:val="Стиль1"/>
    <w:basedOn w:val="1"/>
    <w:link w:val="13"/>
    <w:qFormat/>
    <w:rsid w:val="009D6926"/>
    <w:rPr>
      <w:sz w:val="28"/>
      <w:szCs w:val="28"/>
    </w:rPr>
  </w:style>
  <w:style w:type="paragraph" w:styleId="14">
    <w:name w:val="toc 1"/>
    <w:basedOn w:val="a"/>
    <w:next w:val="a"/>
    <w:autoRedefine/>
    <w:uiPriority w:val="39"/>
    <w:unhideWhenUsed/>
    <w:rsid w:val="009D6926"/>
    <w:pPr>
      <w:spacing w:after="100"/>
    </w:pPr>
  </w:style>
  <w:style w:type="character" w:customStyle="1" w:styleId="13">
    <w:name w:val="Стиль1 Знак"/>
    <w:basedOn w:val="10"/>
    <w:link w:val="12"/>
    <w:rsid w:val="009D6926"/>
    <w:rPr>
      <w:rFonts w:ascii="Times New Roman" w:eastAsia="Times New Roman" w:hAnsi="Times New Roman" w:cs="Times New Roman"/>
      <w:b/>
      <w:bCs/>
      <w:kern w:val="36"/>
      <w:sz w:val="28"/>
      <w:szCs w:val="28"/>
      <w:lang w:eastAsia="ru-RU"/>
    </w:rPr>
  </w:style>
  <w:style w:type="paragraph" w:customStyle="1" w:styleId="western">
    <w:name w:val="western"/>
    <w:basedOn w:val="a"/>
    <w:rsid w:val="0053317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5107">
      <w:bodyDiv w:val="1"/>
      <w:marLeft w:val="0"/>
      <w:marRight w:val="0"/>
      <w:marTop w:val="0"/>
      <w:marBottom w:val="0"/>
      <w:divBdr>
        <w:top w:val="none" w:sz="0" w:space="0" w:color="auto"/>
        <w:left w:val="none" w:sz="0" w:space="0" w:color="auto"/>
        <w:bottom w:val="none" w:sz="0" w:space="0" w:color="auto"/>
        <w:right w:val="none" w:sz="0" w:space="0" w:color="auto"/>
      </w:divBdr>
    </w:div>
    <w:div w:id="49116355">
      <w:bodyDiv w:val="1"/>
      <w:marLeft w:val="0"/>
      <w:marRight w:val="0"/>
      <w:marTop w:val="0"/>
      <w:marBottom w:val="0"/>
      <w:divBdr>
        <w:top w:val="none" w:sz="0" w:space="0" w:color="auto"/>
        <w:left w:val="none" w:sz="0" w:space="0" w:color="auto"/>
        <w:bottom w:val="none" w:sz="0" w:space="0" w:color="auto"/>
        <w:right w:val="none" w:sz="0" w:space="0" w:color="auto"/>
      </w:divBdr>
    </w:div>
    <w:div w:id="150951050">
      <w:bodyDiv w:val="1"/>
      <w:marLeft w:val="0"/>
      <w:marRight w:val="0"/>
      <w:marTop w:val="0"/>
      <w:marBottom w:val="0"/>
      <w:divBdr>
        <w:top w:val="none" w:sz="0" w:space="0" w:color="auto"/>
        <w:left w:val="none" w:sz="0" w:space="0" w:color="auto"/>
        <w:bottom w:val="none" w:sz="0" w:space="0" w:color="auto"/>
        <w:right w:val="none" w:sz="0" w:space="0" w:color="auto"/>
      </w:divBdr>
    </w:div>
    <w:div w:id="190146929">
      <w:bodyDiv w:val="1"/>
      <w:marLeft w:val="0"/>
      <w:marRight w:val="0"/>
      <w:marTop w:val="0"/>
      <w:marBottom w:val="0"/>
      <w:divBdr>
        <w:top w:val="none" w:sz="0" w:space="0" w:color="auto"/>
        <w:left w:val="none" w:sz="0" w:space="0" w:color="auto"/>
        <w:bottom w:val="none" w:sz="0" w:space="0" w:color="auto"/>
        <w:right w:val="none" w:sz="0" w:space="0" w:color="auto"/>
      </w:divBdr>
    </w:div>
    <w:div w:id="220017644">
      <w:bodyDiv w:val="1"/>
      <w:marLeft w:val="0"/>
      <w:marRight w:val="0"/>
      <w:marTop w:val="0"/>
      <w:marBottom w:val="0"/>
      <w:divBdr>
        <w:top w:val="none" w:sz="0" w:space="0" w:color="auto"/>
        <w:left w:val="none" w:sz="0" w:space="0" w:color="auto"/>
        <w:bottom w:val="none" w:sz="0" w:space="0" w:color="auto"/>
        <w:right w:val="none" w:sz="0" w:space="0" w:color="auto"/>
      </w:divBdr>
    </w:div>
    <w:div w:id="313291224">
      <w:bodyDiv w:val="1"/>
      <w:marLeft w:val="0"/>
      <w:marRight w:val="0"/>
      <w:marTop w:val="0"/>
      <w:marBottom w:val="0"/>
      <w:divBdr>
        <w:top w:val="none" w:sz="0" w:space="0" w:color="auto"/>
        <w:left w:val="none" w:sz="0" w:space="0" w:color="auto"/>
        <w:bottom w:val="none" w:sz="0" w:space="0" w:color="auto"/>
        <w:right w:val="none" w:sz="0" w:space="0" w:color="auto"/>
      </w:divBdr>
    </w:div>
    <w:div w:id="336349887">
      <w:bodyDiv w:val="1"/>
      <w:marLeft w:val="0"/>
      <w:marRight w:val="0"/>
      <w:marTop w:val="0"/>
      <w:marBottom w:val="0"/>
      <w:divBdr>
        <w:top w:val="none" w:sz="0" w:space="0" w:color="auto"/>
        <w:left w:val="none" w:sz="0" w:space="0" w:color="auto"/>
        <w:bottom w:val="none" w:sz="0" w:space="0" w:color="auto"/>
        <w:right w:val="none" w:sz="0" w:space="0" w:color="auto"/>
      </w:divBdr>
    </w:div>
    <w:div w:id="397094779">
      <w:bodyDiv w:val="1"/>
      <w:marLeft w:val="0"/>
      <w:marRight w:val="0"/>
      <w:marTop w:val="0"/>
      <w:marBottom w:val="0"/>
      <w:divBdr>
        <w:top w:val="none" w:sz="0" w:space="0" w:color="auto"/>
        <w:left w:val="none" w:sz="0" w:space="0" w:color="auto"/>
        <w:bottom w:val="none" w:sz="0" w:space="0" w:color="auto"/>
        <w:right w:val="none" w:sz="0" w:space="0" w:color="auto"/>
      </w:divBdr>
    </w:div>
    <w:div w:id="653487677">
      <w:bodyDiv w:val="1"/>
      <w:marLeft w:val="0"/>
      <w:marRight w:val="0"/>
      <w:marTop w:val="0"/>
      <w:marBottom w:val="0"/>
      <w:divBdr>
        <w:top w:val="none" w:sz="0" w:space="0" w:color="auto"/>
        <w:left w:val="none" w:sz="0" w:space="0" w:color="auto"/>
        <w:bottom w:val="none" w:sz="0" w:space="0" w:color="auto"/>
        <w:right w:val="none" w:sz="0" w:space="0" w:color="auto"/>
      </w:divBdr>
    </w:div>
    <w:div w:id="677344828">
      <w:bodyDiv w:val="1"/>
      <w:marLeft w:val="0"/>
      <w:marRight w:val="0"/>
      <w:marTop w:val="0"/>
      <w:marBottom w:val="0"/>
      <w:divBdr>
        <w:top w:val="none" w:sz="0" w:space="0" w:color="auto"/>
        <w:left w:val="none" w:sz="0" w:space="0" w:color="auto"/>
        <w:bottom w:val="none" w:sz="0" w:space="0" w:color="auto"/>
        <w:right w:val="none" w:sz="0" w:space="0" w:color="auto"/>
      </w:divBdr>
    </w:div>
    <w:div w:id="730662172">
      <w:bodyDiv w:val="1"/>
      <w:marLeft w:val="0"/>
      <w:marRight w:val="0"/>
      <w:marTop w:val="0"/>
      <w:marBottom w:val="0"/>
      <w:divBdr>
        <w:top w:val="none" w:sz="0" w:space="0" w:color="auto"/>
        <w:left w:val="none" w:sz="0" w:space="0" w:color="auto"/>
        <w:bottom w:val="none" w:sz="0" w:space="0" w:color="auto"/>
        <w:right w:val="none" w:sz="0" w:space="0" w:color="auto"/>
      </w:divBdr>
    </w:div>
    <w:div w:id="775754014">
      <w:bodyDiv w:val="1"/>
      <w:marLeft w:val="0"/>
      <w:marRight w:val="0"/>
      <w:marTop w:val="0"/>
      <w:marBottom w:val="0"/>
      <w:divBdr>
        <w:top w:val="none" w:sz="0" w:space="0" w:color="auto"/>
        <w:left w:val="none" w:sz="0" w:space="0" w:color="auto"/>
        <w:bottom w:val="none" w:sz="0" w:space="0" w:color="auto"/>
        <w:right w:val="none" w:sz="0" w:space="0" w:color="auto"/>
      </w:divBdr>
    </w:div>
    <w:div w:id="946351966">
      <w:bodyDiv w:val="1"/>
      <w:marLeft w:val="0"/>
      <w:marRight w:val="0"/>
      <w:marTop w:val="0"/>
      <w:marBottom w:val="0"/>
      <w:divBdr>
        <w:top w:val="none" w:sz="0" w:space="0" w:color="auto"/>
        <w:left w:val="none" w:sz="0" w:space="0" w:color="auto"/>
        <w:bottom w:val="none" w:sz="0" w:space="0" w:color="auto"/>
        <w:right w:val="none" w:sz="0" w:space="0" w:color="auto"/>
      </w:divBdr>
    </w:div>
    <w:div w:id="984088660">
      <w:bodyDiv w:val="1"/>
      <w:marLeft w:val="0"/>
      <w:marRight w:val="0"/>
      <w:marTop w:val="0"/>
      <w:marBottom w:val="0"/>
      <w:divBdr>
        <w:top w:val="none" w:sz="0" w:space="0" w:color="auto"/>
        <w:left w:val="none" w:sz="0" w:space="0" w:color="auto"/>
        <w:bottom w:val="none" w:sz="0" w:space="0" w:color="auto"/>
        <w:right w:val="none" w:sz="0" w:space="0" w:color="auto"/>
      </w:divBdr>
    </w:div>
    <w:div w:id="1231422079">
      <w:bodyDiv w:val="1"/>
      <w:marLeft w:val="0"/>
      <w:marRight w:val="0"/>
      <w:marTop w:val="0"/>
      <w:marBottom w:val="0"/>
      <w:divBdr>
        <w:top w:val="none" w:sz="0" w:space="0" w:color="auto"/>
        <w:left w:val="none" w:sz="0" w:space="0" w:color="auto"/>
        <w:bottom w:val="none" w:sz="0" w:space="0" w:color="auto"/>
        <w:right w:val="none" w:sz="0" w:space="0" w:color="auto"/>
      </w:divBdr>
    </w:div>
    <w:div w:id="1277639323">
      <w:bodyDiv w:val="1"/>
      <w:marLeft w:val="0"/>
      <w:marRight w:val="0"/>
      <w:marTop w:val="0"/>
      <w:marBottom w:val="0"/>
      <w:divBdr>
        <w:top w:val="none" w:sz="0" w:space="0" w:color="auto"/>
        <w:left w:val="none" w:sz="0" w:space="0" w:color="auto"/>
        <w:bottom w:val="none" w:sz="0" w:space="0" w:color="auto"/>
        <w:right w:val="none" w:sz="0" w:space="0" w:color="auto"/>
      </w:divBdr>
    </w:div>
    <w:div w:id="1742484914">
      <w:bodyDiv w:val="1"/>
      <w:marLeft w:val="0"/>
      <w:marRight w:val="0"/>
      <w:marTop w:val="0"/>
      <w:marBottom w:val="0"/>
      <w:divBdr>
        <w:top w:val="none" w:sz="0" w:space="0" w:color="auto"/>
        <w:left w:val="none" w:sz="0" w:space="0" w:color="auto"/>
        <w:bottom w:val="none" w:sz="0" w:space="0" w:color="auto"/>
        <w:right w:val="none" w:sz="0" w:space="0" w:color="auto"/>
      </w:divBdr>
    </w:div>
    <w:div w:id="1756394400">
      <w:bodyDiv w:val="1"/>
      <w:marLeft w:val="0"/>
      <w:marRight w:val="0"/>
      <w:marTop w:val="0"/>
      <w:marBottom w:val="0"/>
      <w:divBdr>
        <w:top w:val="none" w:sz="0" w:space="0" w:color="auto"/>
        <w:left w:val="none" w:sz="0" w:space="0" w:color="auto"/>
        <w:bottom w:val="none" w:sz="0" w:space="0" w:color="auto"/>
        <w:right w:val="none" w:sz="0" w:space="0" w:color="auto"/>
      </w:divBdr>
    </w:div>
    <w:div w:id="1794982624">
      <w:bodyDiv w:val="1"/>
      <w:marLeft w:val="0"/>
      <w:marRight w:val="0"/>
      <w:marTop w:val="0"/>
      <w:marBottom w:val="0"/>
      <w:divBdr>
        <w:top w:val="none" w:sz="0" w:space="0" w:color="auto"/>
        <w:left w:val="none" w:sz="0" w:space="0" w:color="auto"/>
        <w:bottom w:val="none" w:sz="0" w:space="0" w:color="auto"/>
        <w:right w:val="none" w:sz="0" w:space="0" w:color="auto"/>
      </w:divBdr>
    </w:div>
    <w:div w:id="1866022202">
      <w:bodyDiv w:val="1"/>
      <w:marLeft w:val="0"/>
      <w:marRight w:val="0"/>
      <w:marTop w:val="0"/>
      <w:marBottom w:val="0"/>
      <w:divBdr>
        <w:top w:val="none" w:sz="0" w:space="0" w:color="auto"/>
        <w:left w:val="none" w:sz="0" w:space="0" w:color="auto"/>
        <w:bottom w:val="none" w:sz="0" w:space="0" w:color="auto"/>
        <w:right w:val="none" w:sz="0" w:space="0" w:color="auto"/>
      </w:divBdr>
    </w:div>
    <w:div w:id="1988632500">
      <w:bodyDiv w:val="1"/>
      <w:marLeft w:val="0"/>
      <w:marRight w:val="0"/>
      <w:marTop w:val="0"/>
      <w:marBottom w:val="0"/>
      <w:divBdr>
        <w:top w:val="none" w:sz="0" w:space="0" w:color="auto"/>
        <w:left w:val="none" w:sz="0" w:space="0" w:color="auto"/>
        <w:bottom w:val="none" w:sz="0" w:space="0" w:color="auto"/>
        <w:right w:val="none" w:sz="0" w:space="0" w:color="auto"/>
      </w:divBdr>
    </w:div>
    <w:div w:id="2027369615">
      <w:bodyDiv w:val="1"/>
      <w:marLeft w:val="0"/>
      <w:marRight w:val="0"/>
      <w:marTop w:val="0"/>
      <w:marBottom w:val="0"/>
      <w:divBdr>
        <w:top w:val="none" w:sz="0" w:space="0" w:color="auto"/>
        <w:left w:val="none" w:sz="0" w:space="0" w:color="auto"/>
        <w:bottom w:val="none" w:sz="0" w:space="0" w:color="auto"/>
        <w:right w:val="none" w:sz="0" w:space="0" w:color="auto"/>
      </w:divBdr>
    </w:div>
    <w:div w:id="21130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oleObject" Target="embeddings/oleObject44.bin"/><Relationship Id="rId21" Type="http://schemas.openxmlformats.org/officeDocument/2006/relationships/chart" Target="charts/chart1.xml"/><Relationship Id="rId42" Type="http://schemas.openxmlformats.org/officeDocument/2006/relationships/image" Target="media/image22.w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37.wmf"/><Relationship Id="rId84" Type="http://schemas.openxmlformats.org/officeDocument/2006/relationships/image" Target="media/image45.png"/><Relationship Id="rId89" Type="http://schemas.openxmlformats.org/officeDocument/2006/relationships/image" Target="media/image49.wmf"/><Relationship Id="rId112" Type="http://schemas.openxmlformats.org/officeDocument/2006/relationships/image" Target="media/image61.wmf"/><Relationship Id="rId133" Type="http://schemas.openxmlformats.org/officeDocument/2006/relationships/oleObject" Target="embeddings/oleObject52.bin"/><Relationship Id="rId138" Type="http://schemas.openxmlformats.org/officeDocument/2006/relationships/image" Target="media/image74.wmf"/><Relationship Id="rId154" Type="http://schemas.openxmlformats.org/officeDocument/2006/relationships/image" Target="media/image82.wmf"/><Relationship Id="rId16" Type="http://schemas.openxmlformats.org/officeDocument/2006/relationships/image" Target="media/image6.png"/><Relationship Id="rId107" Type="http://schemas.openxmlformats.org/officeDocument/2006/relationships/image" Target="media/image58.wmf"/><Relationship Id="rId11" Type="http://schemas.openxmlformats.org/officeDocument/2006/relationships/image" Target="media/image1.png"/><Relationship Id="rId32" Type="http://schemas.openxmlformats.org/officeDocument/2006/relationships/image" Target="media/image16.wmf"/><Relationship Id="rId37" Type="http://schemas.openxmlformats.org/officeDocument/2006/relationships/oleObject" Target="embeddings/oleObject9.bin"/><Relationship Id="rId53" Type="http://schemas.openxmlformats.org/officeDocument/2006/relationships/oleObject" Target="embeddings/oleObject14.bin"/><Relationship Id="rId58" Type="http://schemas.openxmlformats.org/officeDocument/2006/relationships/image" Target="media/image32.wmf"/><Relationship Id="rId74" Type="http://schemas.openxmlformats.org/officeDocument/2006/relationships/image" Target="media/image40.wmf"/><Relationship Id="rId79" Type="http://schemas.openxmlformats.org/officeDocument/2006/relationships/oleObject" Target="embeddings/oleObject27.bin"/><Relationship Id="rId102" Type="http://schemas.openxmlformats.org/officeDocument/2006/relationships/oleObject" Target="embeddings/oleObject37.bin"/><Relationship Id="rId123" Type="http://schemas.openxmlformats.org/officeDocument/2006/relationships/oleObject" Target="embeddings/oleObject47.bin"/><Relationship Id="rId128" Type="http://schemas.openxmlformats.org/officeDocument/2006/relationships/image" Target="media/image69.wmf"/><Relationship Id="rId144" Type="http://schemas.openxmlformats.org/officeDocument/2006/relationships/image" Target="media/image77.wmf"/><Relationship Id="rId149"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31.bin"/><Relationship Id="rId95" Type="http://schemas.openxmlformats.org/officeDocument/2006/relationships/image" Target="media/image52.wmf"/><Relationship Id="rId22" Type="http://schemas.openxmlformats.org/officeDocument/2006/relationships/image" Target="media/image11.wmf"/><Relationship Id="rId27" Type="http://schemas.openxmlformats.org/officeDocument/2006/relationships/oleObject" Target="embeddings/oleObject4.bin"/><Relationship Id="rId43" Type="http://schemas.openxmlformats.org/officeDocument/2006/relationships/image" Target="media/image23.wmf"/><Relationship Id="rId48" Type="http://schemas.openxmlformats.org/officeDocument/2006/relationships/image" Target="media/image27.wmf"/><Relationship Id="rId64" Type="http://schemas.openxmlformats.org/officeDocument/2006/relationships/image" Target="media/image35.wmf"/><Relationship Id="rId69" Type="http://schemas.openxmlformats.org/officeDocument/2006/relationships/oleObject" Target="embeddings/oleObject22.bin"/><Relationship Id="rId113" Type="http://schemas.openxmlformats.org/officeDocument/2006/relationships/oleObject" Target="embeddings/oleObject42.bin"/><Relationship Id="rId118" Type="http://schemas.openxmlformats.org/officeDocument/2006/relationships/image" Target="media/image64.wmf"/><Relationship Id="rId134" Type="http://schemas.openxmlformats.org/officeDocument/2006/relationships/image" Target="media/image72.wmf"/><Relationship Id="rId139" Type="http://schemas.openxmlformats.org/officeDocument/2006/relationships/oleObject" Target="embeddings/oleObject55.bin"/><Relationship Id="rId80" Type="http://schemas.openxmlformats.org/officeDocument/2006/relationships/image" Target="media/image43.wmf"/><Relationship Id="rId85" Type="http://schemas.openxmlformats.org/officeDocument/2006/relationships/image" Target="media/image46.png"/><Relationship Id="rId150" Type="http://schemas.openxmlformats.org/officeDocument/2006/relationships/image" Target="media/image80.wmf"/><Relationship Id="rId155" Type="http://schemas.openxmlformats.org/officeDocument/2006/relationships/oleObject" Target="embeddings/oleObject63.bin"/><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oleObject" Target="embeddings/oleObject7.bin"/><Relationship Id="rId38" Type="http://schemas.openxmlformats.org/officeDocument/2006/relationships/image" Target="media/image19.wmf"/><Relationship Id="rId59" Type="http://schemas.openxmlformats.org/officeDocument/2006/relationships/oleObject" Target="embeddings/oleObject17.bin"/><Relationship Id="rId103" Type="http://schemas.openxmlformats.org/officeDocument/2006/relationships/image" Target="media/image56.wmf"/><Relationship Id="rId108" Type="http://schemas.openxmlformats.org/officeDocument/2006/relationships/oleObject" Target="embeddings/oleObject40.bin"/><Relationship Id="rId124" Type="http://schemas.openxmlformats.org/officeDocument/2006/relationships/image" Target="media/image67.wmf"/><Relationship Id="rId129" Type="http://schemas.openxmlformats.org/officeDocument/2006/relationships/oleObject" Target="embeddings/oleObject50.bin"/><Relationship Id="rId20" Type="http://schemas.openxmlformats.org/officeDocument/2006/relationships/oleObject" Target="embeddings/oleObject1.bin"/><Relationship Id="rId41" Type="http://schemas.openxmlformats.org/officeDocument/2006/relationships/image" Target="media/image21.wmf"/><Relationship Id="rId54" Type="http://schemas.openxmlformats.org/officeDocument/2006/relationships/image" Target="media/image30.wmf"/><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oleObject" Target="embeddings/oleObject30.bin"/><Relationship Id="rId91" Type="http://schemas.openxmlformats.org/officeDocument/2006/relationships/image" Target="media/image50.wmf"/><Relationship Id="rId96" Type="http://schemas.openxmlformats.org/officeDocument/2006/relationships/oleObject" Target="embeddings/oleObject34.bin"/><Relationship Id="rId111" Type="http://schemas.openxmlformats.org/officeDocument/2006/relationships/oleObject" Target="embeddings/oleObject41.bin"/><Relationship Id="rId132" Type="http://schemas.openxmlformats.org/officeDocument/2006/relationships/image" Target="media/image71.wmf"/><Relationship Id="rId140" Type="http://schemas.openxmlformats.org/officeDocument/2006/relationships/image" Target="media/image75.wmf"/><Relationship Id="rId145" Type="http://schemas.openxmlformats.org/officeDocument/2006/relationships/oleObject" Target="embeddings/oleObject58.bin"/><Relationship Id="rId153" Type="http://schemas.openxmlformats.org/officeDocument/2006/relationships/oleObject" Target="embeddings/oleObject6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oleObject" Target="embeddings/oleObject39.bin"/><Relationship Id="rId114" Type="http://schemas.openxmlformats.org/officeDocument/2006/relationships/image" Target="media/image62.wmf"/><Relationship Id="rId119" Type="http://schemas.openxmlformats.org/officeDocument/2006/relationships/oleObject" Target="embeddings/oleObject45.bin"/><Relationship Id="rId127" Type="http://schemas.openxmlformats.org/officeDocument/2006/relationships/oleObject" Target="embeddings/oleObject49.bin"/><Relationship Id="rId10" Type="http://schemas.openxmlformats.org/officeDocument/2006/relationships/footer" Target="footer3.xml"/><Relationship Id="rId31" Type="http://schemas.openxmlformats.org/officeDocument/2006/relationships/oleObject" Target="embeddings/oleObject6.bin"/><Relationship Id="rId44" Type="http://schemas.openxmlformats.org/officeDocument/2006/relationships/image" Target="media/image24.wmf"/><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42.wmf"/><Relationship Id="rId81" Type="http://schemas.openxmlformats.org/officeDocument/2006/relationships/oleObject" Target="embeddings/oleObject28.bin"/><Relationship Id="rId86" Type="http://schemas.openxmlformats.org/officeDocument/2006/relationships/image" Target="media/image47.png"/><Relationship Id="rId94" Type="http://schemas.openxmlformats.org/officeDocument/2006/relationships/oleObject" Target="embeddings/oleObject33.bin"/><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image" Target="media/image66.wmf"/><Relationship Id="rId130" Type="http://schemas.openxmlformats.org/officeDocument/2006/relationships/image" Target="media/image70.wmf"/><Relationship Id="rId135" Type="http://schemas.openxmlformats.org/officeDocument/2006/relationships/oleObject" Target="embeddings/oleObject53.bin"/><Relationship Id="rId143" Type="http://schemas.openxmlformats.org/officeDocument/2006/relationships/oleObject" Target="embeddings/oleObject57.bin"/><Relationship Id="rId148" Type="http://schemas.openxmlformats.org/officeDocument/2006/relationships/image" Target="media/image79.wmf"/><Relationship Id="rId151" Type="http://schemas.openxmlformats.org/officeDocument/2006/relationships/oleObject" Target="embeddings/oleObject61.bin"/><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oleObject" Target="embeddings/oleObject10.bin"/><Relationship Id="rId109" Type="http://schemas.openxmlformats.org/officeDocument/2006/relationships/image" Target="media/image59.png"/><Relationship Id="rId34" Type="http://schemas.openxmlformats.org/officeDocument/2006/relationships/image" Target="media/image17.wmf"/><Relationship Id="rId50" Type="http://schemas.openxmlformats.org/officeDocument/2006/relationships/image" Target="media/image28.wmf"/><Relationship Id="rId55" Type="http://schemas.openxmlformats.org/officeDocument/2006/relationships/oleObject" Target="embeddings/oleObject15.bin"/><Relationship Id="rId76" Type="http://schemas.openxmlformats.org/officeDocument/2006/relationships/image" Target="media/image41.wmf"/><Relationship Id="rId97" Type="http://schemas.openxmlformats.org/officeDocument/2006/relationships/image" Target="media/image53.wmf"/><Relationship Id="rId104" Type="http://schemas.openxmlformats.org/officeDocument/2006/relationships/oleObject" Target="embeddings/oleObject38.bin"/><Relationship Id="rId120" Type="http://schemas.openxmlformats.org/officeDocument/2006/relationships/image" Target="media/image65.wmf"/><Relationship Id="rId125" Type="http://schemas.openxmlformats.org/officeDocument/2006/relationships/oleObject" Target="embeddings/oleObject48.bin"/><Relationship Id="rId141" Type="http://schemas.openxmlformats.org/officeDocument/2006/relationships/oleObject" Target="embeddings/oleObject56.bin"/><Relationship Id="rId146" Type="http://schemas.openxmlformats.org/officeDocument/2006/relationships/image" Target="media/image78.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image" Target="media/image25.png"/><Relationship Id="rId66" Type="http://schemas.openxmlformats.org/officeDocument/2006/relationships/image" Target="media/image36.wmf"/><Relationship Id="rId87" Type="http://schemas.openxmlformats.org/officeDocument/2006/relationships/image" Target="media/image48.wmf"/><Relationship Id="rId110" Type="http://schemas.openxmlformats.org/officeDocument/2006/relationships/image" Target="media/image60.wmf"/><Relationship Id="rId115" Type="http://schemas.openxmlformats.org/officeDocument/2006/relationships/oleObject" Target="embeddings/oleObject43.bin"/><Relationship Id="rId131" Type="http://schemas.openxmlformats.org/officeDocument/2006/relationships/oleObject" Target="embeddings/oleObject51.bin"/><Relationship Id="rId136" Type="http://schemas.openxmlformats.org/officeDocument/2006/relationships/image" Target="media/image73.wmf"/><Relationship Id="rId157" Type="http://schemas.openxmlformats.org/officeDocument/2006/relationships/theme" Target="theme/theme1.xml"/><Relationship Id="rId61" Type="http://schemas.openxmlformats.org/officeDocument/2006/relationships/oleObject" Target="embeddings/oleObject18.bin"/><Relationship Id="rId82" Type="http://schemas.openxmlformats.org/officeDocument/2006/relationships/image" Target="media/image44.wmf"/><Relationship Id="rId152" Type="http://schemas.openxmlformats.org/officeDocument/2006/relationships/image" Target="media/image81.wmf"/><Relationship Id="rId19" Type="http://schemas.openxmlformats.org/officeDocument/2006/relationships/image" Target="media/image9.wmf"/><Relationship Id="rId14" Type="http://schemas.openxmlformats.org/officeDocument/2006/relationships/image" Target="media/image4.png"/><Relationship Id="rId30" Type="http://schemas.openxmlformats.org/officeDocument/2006/relationships/image" Target="media/image15.wmf"/><Relationship Id="rId35" Type="http://schemas.openxmlformats.org/officeDocument/2006/relationships/oleObject" Target="embeddings/oleObject8.bin"/><Relationship Id="rId56" Type="http://schemas.openxmlformats.org/officeDocument/2006/relationships/image" Target="media/image31.wmf"/><Relationship Id="rId77" Type="http://schemas.openxmlformats.org/officeDocument/2006/relationships/oleObject" Target="embeddings/oleObject26.bin"/><Relationship Id="rId100" Type="http://schemas.openxmlformats.org/officeDocument/2006/relationships/oleObject" Target="embeddings/oleObject36.bin"/><Relationship Id="rId105" Type="http://schemas.openxmlformats.org/officeDocument/2006/relationships/image" Target="media/image57.wmf"/><Relationship Id="rId126" Type="http://schemas.openxmlformats.org/officeDocument/2006/relationships/image" Target="media/image68.wmf"/><Relationship Id="rId147" Type="http://schemas.openxmlformats.org/officeDocument/2006/relationships/oleObject" Target="embeddings/oleObject59.bin"/><Relationship Id="rId8" Type="http://schemas.openxmlformats.org/officeDocument/2006/relationships/footer" Target="footer1.xml"/><Relationship Id="rId51" Type="http://schemas.openxmlformats.org/officeDocument/2006/relationships/oleObject" Target="embeddings/oleObject13.bin"/><Relationship Id="rId72" Type="http://schemas.openxmlformats.org/officeDocument/2006/relationships/image" Target="media/image39.wmf"/><Relationship Id="rId93" Type="http://schemas.openxmlformats.org/officeDocument/2006/relationships/image" Target="media/image51.wmf"/><Relationship Id="rId98" Type="http://schemas.openxmlformats.org/officeDocument/2006/relationships/oleObject" Target="embeddings/oleObject35.bin"/><Relationship Id="rId121" Type="http://schemas.openxmlformats.org/officeDocument/2006/relationships/oleObject" Target="embeddings/oleObject46.bin"/><Relationship Id="rId142" Type="http://schemas.openxmlformats.org/officeDocument/2006/relationships/image" Target="media/image76.wmf"/><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image" Target="media/image26.wmf"/><Relationship Id="rId67" Type="http://schemas.openxmlformats.org/officeDocument/2006/relationships/oleObject" Target="embeddings/oleObject21.bin"/><Relationship Id="rId116" Type="http://schemas.openxmlformats.org/officeDocument/2006/relationships/image" Target="media/image63.wmf"/><Relationship Id="rId137" Type="http://schemas.openxmlformats.org/officeDocument/2006/relationships/oleObject" Target="embeddings/oleObject54.bin"/></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GAP</a:t>
            </a:r>
            <a:r>
              <a:rPr lang="en-US" baseline="0"/>
              <a:t> </a:t>
            </a:r>
            <a:r>
              <a:rPr lang="ru-RU" baseline="0"/>
              <a:t>- анализ</a:t>
            </a:r>
            <a:endParaRPr lang="ru-RU"/>
          </a:p>
        </c:rich>
      </c:tx>
      <c:overlay val="0"/>
    </c:title>
    <c:autoTitleDeleted val="0"/>
    <c:plotArea>
      <c:layout/>
      <c:lineChart>
        <c:grouping val="standard"/>
        <c:varyColors val="0"/>
        <c:ser>
          <c:idx val="0"/>
          <c:order val="0"/>
          <c:tx>
            <c:strRef>
              <c:f>Лист1!$B$6</c:f>
              <c:strCache>
                <c:ptCount val="1"/>
              </c:strCache>
            </c:strRef>
          </c:tx>
          <c:spPr>
            <a:ln>
              <a:prstDash val="sysDash"/>
            </a:ln>
          </c:spPr>
          <c:marker>
            <c:symbol val="none"/>
          </c:marker>
          <c:cat>
            <c:numRef>
              <c:f>Лист1!$A$7:$A$12</c:f>
              <c:numCache>
                <c:formatCode>General</c:formatCode>
                <c:ptCount val="6"/>
                <c:pt idx="0">
                  <c:v>2015</c:v>
                </c:pt>
                <c:pt idx="1">
                  <c:v>2016</c:v>
                </c:pt>
                <c:pt idx="2">
                  <c:v>2017</c:v>
                </c:pt>
                <c:pt idx="3">
                  <c:v>2018</c:v>
                </c:pt>
                <c:pt idx="4">
                  <c:v>2019</c:v>
                </c:pt>
                <c:pt idx="5">
                  <c:v>2020</c:v>
                </c:pt>
              </c:numCache>
            </c:numRef>
          </c:cat>
          <c:val>
            <c:numRef>
              <c:f>Лист1!$B$7:$B$12</c:f>
            </c:numRef>
          </c:val>
          <c:smooth val="0"/>
          <c:extLst>
            <c:ext xmlns:c16="http://schemas.microsoft.com/office/drawing/2014/chart" uri="{C3380CC4-5D6E-409C-BE32-E72D297353CC}">
              <c16:uniqueId val="{00000000-DD48-4AB9-89E3-B07EE41BCDCA}"/>
            </c:ext>
          </c:extLst>
        </c:ser>
        <c:ser>
          <c:idx val="1"/>
          <c:order val="1"/>
          <c:tx>
            <c:strRef>
              <c:f>Лист1!$C$6</c:f>
              <c:strCache>
                <c:ptCount val="1"/>
              </c:strCache>
            </c:strRef>
          </c:tx>
          <c:marker>
            <c:symbol val="none"/>
          </c:marker>
          <c:cat>
            <c:numRef>
              <c:f>Лист1!$A$7:$A$12</c:f>
              <c:numCache>
                <c:formatCode>General</c:formatCode>
                <c:ptCount val="6"/>
                <c:pt idx="0">
                  <c:v>2015</c:v>
                </c:pt>
                <c:pt idx="1">
                  <c:v>2016</c:v>
                </c:pt>
                <c:pt idx="2">
                  <c:v>2017</c:v>
                </c:pt>
                <c:pt idx="3">
                  <c:v>2018</c:v>
                </c:pt>
                <c:pt idx="4">
                  <c:v>2019</c:v>
                </c:pt>
                <c:pt idx="5">
                  <c:v>2020</c:v>
                </c:pt>
              </c:numCache>
            </c:numRef>
          </c:cat>
          <c:val>
            <c:numRef>
              <c:f>Лист1!$C$7:$C$12</c:f>
              <c:numCache>
                <c:formatCode>#,##0</c:formatCode>
                <c:ptCount val="6"/>
                <c:pt idx="0" formatCode="General">
                  <c:v>90000</c:v>
                </c:pt>
                <c:pt idx="1">
                  <c:v>100000</c:v>
                </c:pt>
                <c:pt idx="2">
                  <c:v>120000</c:v>
                </c:pt>
                <c:pt idx="3">
                  <c:v>140000</c:v>
                </c:pt>
                <c:pt idx="4">
                  <c:v>160000</c:v>
                </c:pt>
                <c:pt idx="5">
                  <c:v>180000</c:v>
                </c:pt>
              </c:numCache>
            </c:numRef>
          </c:val>
          <c:smooth val="0"/>
          <c:extLst>
            <c:ext xmlns:c16="http://schemas.microsoft.com/office/drawing/2014/chart" uri="{C3380CC4-5D6E-409C-BE32-E72D297353CC}">
              <c16:uniqueId val="{00000001-DD48-4AB9-89E3-B07EE41BCDCA}"/>
            </c:ext>
          </c:extLst>
        </c:ser>
        <c:dLbls>
          <c:showLegendKey val="0"/>
          <c:showVal val="0"/>
          <c:showCatName val="0"/>
          <c:showSerName val="0"/>
          <c:showPercent val="0"/>
          <c:showBubbleSize val="0"/>
        </c:dLbls>
        <c:smooth val="0"/>
        <c:axId val="123643776"/>
        <c:axId val="123650048"/>
      </c:lineChart>
      <c:catAx>
        <c:axId val="123643776"/>
        <c:scaling>
          <c:orientation val="minMax"/>
        </c:scaling>
        <c:delete val="0"/>
        <c:axPos val="b"/>
        <c:title>
          <c:tx>
            <c:rich>
              <a:bodyPr/>
              <a:lstStyle/>
              <a:p>
                <a:pPr>
                  <a:defRPr/>
                </a:pPr>
                <a:r>
                  <a:rPr lang="ru-RU"/>
                  <a:t>Период,</a:t>
                </a:r>
                <a:r>
                  <a:rPr lang="ru-RU" baseline="0"/>
                  <a:t> год</a:t>
                </a:r>
                <a:endParaRPr lang="ru-RU"/>
              </a:p>
            </c:rich>
          </c:tx>
          <c:overlay val="0"/>
        </c:title>
        <c:numFmt formatCode="General" sourceLinked="1"/>
        <c:majorTickMark val="none"/>
        <c:minorTickMark val="none"/>
        <c:tickLblPos val="nextTo"/>
        <c:crossAx val="123650048"/>
        <c:crosses val="autoZero"/>
        <c:auto val="1"/>
        <c:lblAlgn val="ctr"/>
        <c:lblOffset val="100"/>
        <c:noMultiLvlLbl val="0"/>
      </c:catAx>
      <c:valAx>
        <c:axId val="123650048"/>
        <c:scaling>
          <c:orientation val="minMax"/>
        </c:scaling>
        <c:delete val="0"/>
        <c:axPos val="l"/>
        <c:majorGridlines/>
        <c:title>
          <c:tx>
            <c:rich>
              <a:bodyPr/>
              <a:lstStyle/>
              <a:p>
                <a:pPr>
                  <a:defRPr/>
                </a:pPr>
                <a:r>
                  <a:rPr lang="ru-RU"/>
                  <a:t>Выручка,</a:t>
                </a:r>
                <a:r>
                  <a:rPr lang="ru-RU" baseline="0"/>
                  <a:t> тыс.руб.</a:t>
                </a:r>
                <a:endParaRPr lang="ru-RU"/>
              </a:p>
            </c:rich>
          </c:tx>
          <c:overlay val="0"/>
        </c:title>
        <c:numFmt formatCode="General" sourceLinked="1"/>
        <c:majorTickMark val="out"/>
        <c:minorTickMark val="none"/>
        <c:tickLblPos val="nextTo"/>
        <c:crossAx val="12364377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0.01543</cdr:x>
      <cdr:y>0.02532</cdr:y>
    </cdr:from>
    <cdr:to>
      <cdr:x>0.97975</cdr:x>
      <cdr:y>0.97046</cdr:y>
    </cdr:to>
    <cdr:pic>
      <cdr:nvPicPr>
        <cdr:cNvPr id="2" name="chart"/>
        <cdr:cNvPicPr>
          <a:picLocks xmlns:a="http://schemas.openxmlformats.org/drawingml/2006/main" noChangeAspect="1"/>
        </cdr:cNvPicPr>
      </cdr:nvPicPr>
      <cdr:blipFill rotWithShape="1">
        <a:blip xmlns:a="http://schemas.openxmlformats.org/drawingml/2006/main" xmlns:r="http://schemas.openxmlformats.org/officeDocument/2006/relationships" r:embed="rId1"/>
        <a:srcRect xmlns:a="http://schemas.openxmlformats.org/drawingml/2006/main" l="1542" t="2532" r="2013" b="2954"/>
        <a:stretch xmlns:a="http://schemas.openxmlformats.org/drawingml/2006/main"/>
      </cdr:blipFill>
      <cdr:spPr>
        <a:xfrm xmlns:a="http://schemas.openxmlformats.org/drawingml/2006/main">
          <a:off x="69448" y="69448"/>
          <a:ext cx="4341520" cy="2592729"/>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34816-4162-4117-AABD-D8D421E2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19416</Words>
  <Characters>110672</Characters>
  <Application>Microsoft Office Word</Application>
  <DocSecurity>0</DocSecurity>
  <Lines>922</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aqel fin</cp:lastModifiedBy>
  <cp:revision>2</cp:revision>
  <dcterms:created xsi:type="dcterms:W3CDTF">2017-09-29T11:29:00Z</dcterms:created>
  <dcterms:modified xsi:type="dcterms:W3CDTF">2017-09-29T11:29:00Z</dcterms:modified>
</cp:coreProperties>
</file>