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4E78" w:rsidRDefault="00654E78" w:rsidP="00654E78">
      <w:pPr>
        <w:spacing w:line="360" w:lineRule="exact"/>
      </w:pPr>
      <w:r>
        <w:rPr>
          <w:noProof/>
        </w:rPr>
        <mc:AlternateContent>
          <mc:Choice Requires="wps">
            <w:drawing>
              <wp:anchor distT="0" distB="0" distL="63500" distR="63500" simplePos="0" relativeHeight="251672576" behindDoc="0" locked="0" layoutInCell="1" allowOverlap="1" wp14:anchorId="7752E8A4" wp14:editId="42B3CD05">
                <wp:simplePos x="0" y="0"/>
                <wp:positionH relativeFrom="margin">
                  <wp:posOffset>1903730</wp:posOffset>
                </wp:positionH>
                <wp:positionV relativeFrom="paragraph">
                  <wp:posOffset>1270</wp:posOffset>
                </wp:positionV>
                <wp:extent cx="2239010" cy="463550"/>
                <wp:effectExtent l="635" t="635" r="0" b="2540"/>
                <wp:wrapNone/>
                <wp:docPr id="47" name="文本框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9010" cy="463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71510" w:rsidRDefault="00A71510" w:rsidP="00654E78">
                            <w:pPr>
                              <w:pStyle w:val="21"/>
                              <w:shd w:val="clear" w:color="auto" w:fill="auto"/>
                              <w:rPr>
                                <w:rStyle w:val="2Exact"/>
                              </w:rPr>
                            </w:pPr>
                            <w:r>
                              <w:rPr>
                                <w:rStyle w:val="2Exact"/>
                              </w:rPr>
                              <w:t xml:space="preserve">中国证券监督管理委员会会计部 </w:t>
                            </w:r>
                          </w:p>
                          <w:p w:rsidR="00A71510" w:rsidRDefault="00A71510" w:rsidP="00654E78">
                            <w:pPr>
                              <w:pStyle w:val="21"/>
                              <w:shd w:val="clear" w:color="auto" w:fill="auto"/>
                            </w:pPr>
                            <w:r>
                              <w:rPr>
                                <w:rStyle w:val="2115pt"/>
                              </w:rPr>
                              <w:t>组织编写</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47" o:spid="_x0000_s1026" type="#_x0000_t202" style="position:absolute;left:0;text-align:left;margin-left:149.9pt;margin-top:.1pt;width:176.3pt;height:36.5pt;z-index:251672576;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" filled="f" stroked="f">
                <v:textbox style="mso-fit-shape-to-text:t" inset="0,0,0,0">
                  <w:txbxContent>
                    <w:p w:rsidR="00A71510" w:rsidRDefault="00A71510" w:rsidP="00654E78">
                      <w:pPr>
                        <w:pStyle w:val="21"/>
                        <w:shd w:val="clear" w:color="auto" w:fill="auto"/>
                        <w:rPr>
                          <w:rStyle w:val="2Exact"/>
                        </w:rPr>
                      </w:pPr>
                      <w:r>
                        <w:rPr>
                          <w:rStyle w:val="2Exact"/>
                        </w:rPr>
                        <w:t xml:space="preserve">中国证券监督管理委员会会计部 </w:t>
                      </w:r>
                    </w:p>
                    <w:p w:rsidR="00A71510" w:rsidRDefault="00A71510" w:rsidP="00654E78">
                      <w:pPr>
                        <w:pStyle w:val="21"/>
                        <w:shd w:val="clear" w:color="auto" w:fill="auto"/>
                      </w:pPr>
                      <w:r>
                        <w:rPr>
                          <w:rStyle w:val="2115pt"/>
                        </w:rPr>
                        <w:t>组织编写</w:t>
                      </w:r>
                    </w:p>
                  </w:txbxContent>
                </v:textbox>
                <w10:wrap anchorx="margin"/>
              </v:shape>
            </w:pict>
          </mc:Fallback>
        </mc:AlternateContent>
      </w:r>
      <w:r>
        <w:rPr>
          <w:noProof/>
        </w:rPr>
        <mc:AlternateContent>
          <mc:Choice Requires="wps">
            <w:drawing>
              <wp:anchor distT="0" distB="0" distL="63500" distR="63500" simplePos="0" relativeHeight="251674624" behindDoc="0" locked="0" layoutInCell="1" allowOverlap="1" wp14:anchorId="06CD1E59" wp14:editId="0611F488">
                <wp:simplePos x="0" y="0"/>
                <wp:positionH relativeFrom="margin">
                  <wp:posOffset>1126490</wp:posOffset>
                </wp:positionH>
                <wp:positionV relativeFrom="paragraph">
                  <wp:posOffset>2423160</wp:posOffset>
                </wp:positionV>
                <wp:extent cx="3757295" cy="1018540"/>
                <wp:effectExtent l="4445" t="3175" r="635" b="0"/>
                <wp:wrapNone/>
                <wp:docPr id="46" name="文本框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7295" cy="1018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71510" w:rsidRPr="00F97338" w:rsidRDefault="00A71510" w:rsidP="00654E78">
                            <w:pPr>
                              <w:pStyle w:val="31"/>
                              <w:shd w:val="clear" w:color="auto" w:fill="auto"/>
                              <w:spacing w:after="64" w:line="780" w:lineRule="exact"/>
                              <w:ind w:left="1560"/>
                              <w:rPr>
                                <w:rFonts w:asciiTheme="minorEastAsia" w:eastAsiaTheme="minorEastAsia" w:hAnsiTheme="minorEastAsia"/>
                                <w:b/>
                                <w:color w:val="FF0000"/>
                                <w:sz w:val="72"/>
                                <w:szCs w:val="72"/>
                              </w:rPr>
                            </w:pPr>
                            <w:r w:rsidRPr="00F97338">
                              <w:rPr>
                                <w:rStyle w:val="3Exact"/>
                                <w:rFonts w:asciiTheme="minorEastAsia" w:eastAsiaTheme="minorEastAsia" w:hAnsiTheme="minorEastAsia"/>
                                <w:b/>
                                <w:color w:val="FF0000"/>
                                <w:sz w:val="72"/>
                                <w:szCs w:val="72"/>
                              </w:rPr>
                              <w:t>上市公司</w:t>
                            </w:r>
                          </w:p>
                          <w:p w:rsidR="00A71510" w:rsidRPr="00F97338" w:rsidRDefault="00A71510" w:rsidP="00654E78">
                            <w:pPr>
                              <w:pStyle w:val="31"/>
                              <w:shd w:val="clear" w:color="auto" w:fill="auto"/>
                              <w:spacing w:after="0" w:line="760" w:lineRule="exact"/>
                              <w:ind w:left="100"/>
                              <w:rPr>
                                <w:rFonts w:asciiTheme="minorEastAsia" w:eastAsiaTheme="minorEastAsia" w:hAnsiTheme="minorEastAsia"/>
                                <w:b/>
                                <w:color w:val="FF0000"/>
                                <w:sz w:val="72"/>
                                <w:szCs w:val="72"/>
                              </w:rPr>
                            </w:pPr>
                            <w:r w:rsidRPr="00F97338">
                              <w:rPr>
                                <w:rStyle w:val="3Exact"/>
                                <w:rFonts w:asciiTheme="minorEastAsia" w:eastAsiaTheme="minorEastAsia" w:hAnsiTheme="minorEastAsia"/>
                                <w:b/>
                                <w:color w:val="FF0000"/>
                                <w:sz w:val="72"/>
                                <w:szCs w:val="72"/>
                              </w:rPr>
                              <w:t>执行企业会计准则</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文本框 46" o:spid="_x0000_s1027" type="#_x0000_t202" style="position:absolute;left:0;text-align:left;margin-left:88.7pt;margin-top:190.8pt;width:295.85pt;height:80.2pt;z-index:25167462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" filled="f" stroked="f">
                <v:textbox style="mso-fit-shape-to-text:t" inset="0,0,0,0">
                  <w:txbxContent>
                    <w:p w:rsidR="00A71510" w:rsidRPr="00F97338" w:rsidRDefault="00A71510" w:rsidP="00654E78">
                      <w:pPr>
                        <w:pStyle w:val="31"/>
                        <w:shd w:val="clear" w:color="auto" w:fill="auto"/>
                        <w:spacing w:after="64" w:line="780" w:lineRule="exact"/>
                        <w:ind w:left="1560"/>
                        <w:rPr>
                          <w:rFonts w:asciiTheme="minorEastAsia" w:eastAsiaTheme="minorEastAsia" w:hAnsiTheme="minorEastAsia"/>
                          <w:b/>
                          <w:color w:val="FF0000"/>
                          <w:sz w:val="72"/>
                          <w:szCs w:val="72"/>
                        </w:rPr>
                      </w:pPr>
                      <w:r w:rsidRPr="00F97338">
                        <w:rPr>
                          <w:rStyle w:val="3Exact"/>
                          <w:rFonts w:asciiTheme="minorEastAsia" w:eastAsiaTheme="minorEastAsia" w:hAnsiTheme="minorEastAsia"/>
                          <w:b/>
                          <w:color w:val="FF0000"/>
                          <w:sz w:val="72"/>
                          <w:szCs w:val="72"/>
                        </w:rPr>
                        <w:t>上市公司</w:t>
                      </w:r>
                    </w:p>
                    <w:p w:rsidR="00A71510" w:rsidRPr="00F97338" w:rsidRDefault="00A71510" w:rsidP="00654E78">
                      <w:pPr>
                        <w:pStyle w:val="31"/>
                        <w:shd w:val="clear" w:color="auto" w:fill="auto"/>
                        <w:spacing w:after="0" w:line="760" w:lineRule="exact"/>
                        <w:ind w:left="100"/>
                        <w:rPr>
                          <w:rFonts w:asciiTheme="minorEastAsia" w:eastAsiaTheme="minorEastAsia" w:hAnsiTheme="minorEastAsia"/>
                          <w:b/>
                          <w:color w:val="FF0000"/>
                          <w:sz w:val="72"/>
                          <w:szCs w:val="72"/>
                        </w:rPr>
                      </w:pPr>
                      <w:r w:rsidRPr="00F97338">
                        <w:rPr>
                          <w:rStyle w:val="3Exact"/>
                          <w:rFonts w:asciiTheme="minorEastAsia" w:eastAsiaTheme="minorEastAsia" w:hAnsiTheme="minorEastAsia"/>
                          <w:b/>
                          <w:color w:val="FF0000"/>
                          <w:sz w:val="72"/>
                          <w:szCs w:val="72"/>
                        </w:rPr>
                        <w:t>执行企业会计准则</w:t>
                      </w:r>
                    </w:p>
                  </w:txbxContent>
                </v:textbox>
                <w10:wrap anchorx="margin"/>
              </v:shape>
            </w:pict>
          </mc:Fallback>
        </mc:AlternateContent>
      </w:r>
      <w:r>
        <w:rPr>
          <w:noProof/>
        </w:rPr>
        <w:drawing>
          <wp:anchor distT="0" distB="0" distL="63500" distR="63500" simplePos="0" relativeHeight="251673600" behindDoc="1" locked="0" layoutInCell="1" allowOverlap="1" wp14:anchorId="79DEC1B8" wp14:editId="71BAB883">
            <wp:simplePos x="0" y="0"/>
            <wp:positionH relativeFrom="margin">
              <wp:posOffset>2096770</wp:posOffset>
            </wp:positionH>
            <wp:positionV relativeFrom="paragraph">
              <wp:posOffset>1438910</wp:posOffset>
            </wp:positionV>
            <wp:extent cx="1828800" cy="1066800"/>
            <wp:effectExtent l="0" t="0" r="0" b="0"/>
            <wp:wrapNone/>
            <wp:docPr id="45" name="图片 45"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 cy="10668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63500" distR="63500" simplePos="0" relativeHeight="251675648" behindDoc="1" locked="0" layoutInCell="1" allowOverlap="1" wp14:anchorId="06F2529F" wp14:editId="19585716">
            <wp:simplePos x="0" y="0"/>
            <wp:positionH relativeFrom="margin">
              <wp:posOffset>4822190</wp:posOffset>
            </wp:positionH>
            <wp:positionV relativeFrom="paragraph">
              <wp:posOffset>3310255</wp:posOffset>
            </wp:positionV>
            <wp:extent cx="1249680" cy="835025"/>
            <wp:effectExtent l="0" t="0" r="7620" b="3175"/>
            <wp:wrapNone/>
            <wp:docPr id="43" name="图片 43"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49680" cy="83502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63500" distR="63500" simplePos="0" relativeHeight="251679744" behindDoc="0" locked="0" layoutInCell="1" allowOverlap="1" wp14:anchorId="6D1198BE" wp14:editId="571DA23D">
                <wp:simplePos x="0" y="0"/>
                <wp:positionH relativeFrom="margin">
                  <wp:posOffset>2103755</wp:posOffset>
                </wp:positionH>
                <wp:positionV relativeFrom="paragraph">
                  <wp:posOffset>3648710</wp:posOffset>
                </wp:positionV>
                <wp:extent cx="1795145" cy="482600"/>
                <wp:effectExtent l="635" t="0" r="4445" b="3175"/>
                <wp:wrapNone/>
                <wp:docPr id="42" name="文本框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5145" cy="482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71510" w:rsidRPr="00927837" w:rsidRDefault="00A71510" w:rsidP="00654E78">
                            <w:pPr>
                              <w:pStyle w:val="32"/>
                              <w:shd w:val="clear" w:color="auto" w:fill="000000"/>
                              <w:spacing w:line="760" w:lineRule="exact"/>
                              <w:jc w:val="center"/>
                              <w:rPr>
                                <w:rFonts w:eastAsiaTheme="minorEastAsia"/>
                                <w:b/>
                                <w:sz w:val="52"/>
                                <w:szCs w:val="52"/>
                              </w:rPr>
                            </w:pPr>
                            <w:r w:rsidRPr="00927837">
                              <w:rPr>
                                <w:rFonts w:eastAsiaTheme="minorEastAsia" w:hint="eastAsia"/>
                                <w:b/>
                                <w:sz w:val="52"/>
                                <w:szCs w:val="52"/>
                              </w:rPr>
                              <w:t>案例解析</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文本框 42" o:spid="_x0000_s1028" type="#_x0000_t202" style="position:absolute;left:0;text-align:left;margin-left:165.65pt;margin-top:287.3pt;width:141.35pt;height:38pt;z-index:25167974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" filled="f" stroked="f">
                <v:textbox style="mso-fit-shape-to-text:t" inset="0,0,0,0">
                  <w:txbxContent>
                    <w:p w:rsidR="00A71510" w:rsidRPr="00927837" w:rsidRDefault="00A71510" w:rsidP="00654E78">
                      <w:pPr>
                        <w:pStyle w:val="32"/>
                        <w:shd w:val="clear" w:color="auto" w:fill="000000"/>
                        <w:spacing w:line="760" w:lineRule="exact"/>
                        <w:jc w:val="center"/>
                        <w:rPr>
                          <w:rFonts w:eastAsiaTheme="minorEastAsia"/>
                          <w:b/>
                          <w:sz w:val="52"/>
                          <w:szCs w:val="52"/>
                        </w:rPr>
                      </w:pPr>
                      <w:r w:rsidRPr="00927837">
                        <w:rPr>
                          <w:rFonts w:eastAsiaTheme="minorEastAsia" w:hint="eastAsia"/>
                          <w:b/>
                          <w:sz w:val="52"/>
                          <w:szCs w:val="52"/>
                        </w:rPr>
                        <w:t>案例解析</w:t>
                      </w:r>
                    </w:p>
                  </w:txbxContent>
                </v:textbox>
                <w10:wrap anchorx="margin"/>
              </v:shape>
            </w:pict>
          </mc:Fallback>
        </mc:AlternateContent>
      </w:r>
      <w:r>
        <w:rPr>
          <w:noProof/>
        </w:rPr>
        <w:drawing>
          <wp:anchor distT="0" distB="0" distL="63500" distR="63500" simplePos="0" relativeHeight="251677696" behindDoc="1" locked="0" layoutInCell="1" allowOverlap="1" wp14:anchorId="26E5E9AF" wp14:editId="5D42AB26">
            <wp:simplePos x="0" y="0"/>
            <wp:positionH relativeFrom="margin">
              <wp:posOffset>635</wp:posOffset>
            </wp:positionH>
            <wp:positionV relativeFrom="paragraph">
              <wp:posOffset>3535680</wp:posOffset>
            </wp:positionV>
            <wp:extent cx="2907665" cy="1560830"/>
            <wp:effectExtent l="0" t="0" r="6985" b="1270"/>
            <wp:wrapNone/>
            <wp:docPr id="41" name="图片 41" descr="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07665" cy="156083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63500" distR="63500" simplePos="0" relativeHeight="251680768" behindDoc="0" locked="0" layoutInCell="1" allowOverlap="1" wp14:anchorId="61ACC312" wp14:editId="3BC46374">
                <wp:simplePos x="0" y="0"/>
                <wp:positionH relativeFrom="margin">
                  <wp:posOffset>2350135</wp:posOffset>
                </wp:positionH>
                <wp:positionV relativeFrom="paragraph">
                  <wp:posOffset>4206240</wp:posOffset>
                </wp:positionV>
                <wp:extent cx="1292225" cy="495300"/>
                <wp:effectExtent l="0" t="0" r="3810" b="4445"/>
                <wp:wrapNone/>
                <wp:docPr id="40" name="文本框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2225"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71510" w:rsidRPr="00927837" w:rsidRDefault="00A71510" w:rsidP="00654E78">
                            <w:pPr>
                              <w:pStyle w:val="42"/>
                              <w:shd w:val="clear" w:color="auto" w:fill="auto"/>
                              <w:spacing w:line="780" w:lineRule="exact"/>
                              <w:jc w:val="center"/>
                              <w:rPr>
                                <w:color w:val="0070C0"/>
                                <w:sz w:val="52"/>
                                <w:szCs w:val="52"/>
                              </w:rPr>
                            </w:pPr>
                            <w:r w:rsidRPr="00927837">
                              <w:rPr>
                                <w:rStyle w:val="2115pt"/>
                                <w:color w:val="0070C0"/>
                                <w:sz w:val="52"/>
                                <w:szCs w:val="52"/>
                              </w:rPr>
                              <w:t>（</w:t>
                            </w:r>
                            <w:r w:rsidRPr="00927837">
                              <w:rPr>
                                <w:rStyle w:val="4Exact0"/>
                                <w:b/>
                                <w:bCs/>
                                <w:color w:val="0070C0"/>
                                <w:spacing w:val="0"/>
                                <w:sz w:val="52"/>
                                <w:szCs w:val="52"/>
                              </w:rPr>
                              <w:t>2017</w:t>
                            </w:r>
                            <w:r w:rsidRPr="00927837">
                              <w:rPr>
                                <w:rStyle w:val="2115pt"/>
                                <w:color w:val="0070C0"/>
                                <w:sz w:val="52"/>
                                <w:szCs w:val="52"/>
                              </w:rP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文本框 40" o:spid="_x0000_s1029" type="#_x0000_t202" style="position:absolute;left:0;text-align:left;margin-left:185.05pt;margin-top:331.2pt;width:101.75pt;height:39pt;z-index:25168076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" filled="f" stroked="f">
                <v:textbox style="mso-fit-shape-to-text:t" inset="0,0,0,0">
                  <w:txbxContent>
                    <w:p w:rsidR="00A71510" w:rsidRPr="00927837" w:rsidRDefault="00A71510" w:rsidP="00654E78">
                      <w:pPr>
                        <w:pStyle w:val="42"/>
                        <w:shd w:val="clear" w:color="auto" w:fill="auto"/>
                        <w:spacing w:line="780" w:lineRule="exact"/>
                        <w:jc w:val="center"/>
                        <w:rPr>
                          <w:color w:val="0070C0"/>
                          <w:sz w:val="52"/>
                          <w:szCs w:val="52"/>
                        </w:rPr>
                      </w:pPr>
                      <w:r w:rsidRPr="00927837">
                        <w:rPr>
                          <w:rStyle w:val="2115pt"/>
                          <w:color w:val="0070C0"/>
                          <w:sz w:val="52"/>
                          <w:szCs w:val="52"/>
                        </w:rPr>
                        <w:t>（</w:t>
                      </w:r>
                      <w:r w:rsidRPr="00927837">
                        <w:rPr>
                          <w:rStyle w:val="4Exact0"/>
                          <w:b/>
                          <w:bCs/>
                          <w:color w:val="0070C0"/>
                          <w:spacing w:val="0"/>
                          <w:sz w:val="52"/>
                          <w:szCs w:val="52"/>
                        </w:rPr>
                        <w:t>2017</w:t>
                      </w:r>
                      <w:r w:rsidRPr="00927837">
                        <w:rPr>
                          <w:rStyle w:val="2115pt"/>
                          <w:color w:val="0070C0"/>
                          <w:sz w:val="52"/>
                          <w:szCs w:val="52"/>
                        </w:rPr>
                        <w:t>）</w:t>
                      </w:r>
                    </w:p>
                  </w:txbxContent>
                </v:textbox>
                <w10:wrap anchorx="margin"/>
              </v:shape>
            </w:pict>
          </mc:Fallback>
        </mc:AlternateContent>
      </w:r>
      <w:r>
        <w:rPr>
          <w:noProof/>
        </w:rPr>
        <w:drawing>
          <wp:anchor distT="0" distB="0" distL="63500" distR="63500" simplePos="0" relativeHeight="251678720" behindDoc="1" locked="0" layoutInCell="1" allowOverlap="1" wp14:anchorId="782831C7" wp14:editId="390A9AED">
            <wp:simplePos x="0" y="0"/>
            <wp:positionH relativeFrom="margin">
              <wp:posOffset>3139440</wp:posOffset>
            </wp:positionH>
            <wp:positionV relativeFrom="paragraph">
              <wp:posOffset>4169410</wp:posOffset>
            </wp:positionV>
            <wp:extent cx="1676400" cy="926465"/>
            <wp:effectExtent l="0" t="0" r="0" b="6985"/>
            <wp:wrapNone/>
            <wp:docPr id="39" name="图片 39" descr="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76400" cy="926465"/>
                    </a:xfrm>
                    <a:prstGeom prst="rect">
                      <a:avLst/>
                    </a:prstGeom>
                    <a:noFill/>
                  </pic:spPr>
                </pic:pic>
              </a:graphicData>
            </a:graphic>
            <wp14:sizeRelH relativeFrom="page">
              <wp14:pctWidth>0</wp14:pctWidth>
            </wp14:sizeRelH>
            <wp14:sizeRelV relativeFrom="page">
              <wp14:pctHeight>0</wp14:pctHeight>
            </wp14:sizeRelV>
          </wp:anchor>
        </w:drawing>
      </w:r>
    </w:p>
    <w:p w:rsidR="00654E78" w:rsidRDefault="00654E78" w:rsidP="00654E78">
      <w:pPr>
        <w:spacing w:line="360" w:lineRule="exact"/>
      </w:pPr>
    </w:p>
    <w:p w:rsidR="00654E78" w:rsidRDefault="00654E78" w:rsidP="00654E78">
      <w:pPr>
        <w:spacing w:line="360" w:lineRule="exact"/>
      </w:pPr>
    </w:p>
    <w:p w:rsidR="00654E78" w:rsidRDefault="00654E78" w:rsidP="00654E78">
      <w:pPr>
        <w:spacing w:line="360" w:lineRule="exact"/>
      </w:pPr>
    </w:p>
    <w:p w:rsidR="00654E78" w:rsidRDefault="00654E78" w:rsidP="00654E78">
      <w:pPr>
        <w:spacing w:line="360" w:lineRule="exact"/>
      </w:pPr>
    </w:p>
    <w:p w:rsidR="00654E78" w:rsidRDefault="00654E78" w:rsidP="00654E78">
      <w:pPr>
        <w:spacing w:line="360" w:lineRule="exact"/>
      </w:pPr>
    </w:p>
    <w:p w:rsidR="00654E78" w:rsidRDefault="00654E78" w:rsidP="00654E78">
      <w:pPr>
        <w:spacing w:line="360" w:lineRule="exact"/>
      </w:pPr>
    </w:p>
    <w:p w:rsidR="00654E78" w:rsidRDefault="00654E78" w:rsidP="00654E78">
      <w:pPr>
        <w:spacing w:line="360" w:lineRule="exact"/>
      </w:pPr>
    </w:p>
    <w:p w:rsidR="00654E78" w:rsidRDefault="00654E78" w:rsidP="00654E78">
      <w:pPr>
        <w:spacing w:line="360" w:lineRule="exact"/>
      </w:pPr>
    </w:p>
    <w:p w:rsidR="00654E78" w:rsidRDefault="00654E78" w:rsidP="00654E78">
      <w:pPr>
        <w:spacing w:line="360" w:lineRule="exact"/>
      </w:pPr>
    </w:p>
    <w:p w:rsidR="00654E78" w:rsidRDefault="00654E78" w:rsidP="00654E78">
      <w:pPr>
        <w:spacing w:line="360" w:lineRule="exact"/>
      </w:pPr>
    </w:p>
    <w:p w:rsidR="00654E78" w:rsidRDefault="00654E78" w:rsidP="00654E78">
      <w:pPr>
        <w:spacing w:line="360" w:lineRule="exact"/>
      </w:pPr>
    </w:p>
    <w:p w:rsidR="00654E78" w:rsidRDefault="00654E78" w:rsidP="00654E78">
      <w:pPr>
        <w:spacing w:line="360" w:lineRule="exact"/>
      </w:pPr>
    </w:p>
    <w:p w:rsidR="00654E78" w:rsidRDefault="00654E78" w:rsidP="00654E78">
      <w:pPr>
        <w:spacing w:line="360" w:lineRule="exact"/>
      </w:pPr>
    </w:p>
    <w:p w:rsidR="00654E78" w:rsidRDefault="00654E78" w:rsidP="00654E78">
      <w:pPr>
        <w:spacing w:line="360" w:lineRule="exact"/>
      </w:pPr>
    </w:p>
    <w:p w:rsidR="00654E78" w:rsidRDefault="00654E78" w:rsidP="00654E78">
      <w:pPr>
        <w:spacing w:line="360" w:lineRule="exact"/>
      </w:pPr>
    </w:p>
    <w:p w:rsidR="00654E78" w:rsidRDefault="00654E78" w:rsidP="00654E78">
      <w:pPr>
        <w:spacing w:line="360" w:lineRule="exact"/>
      </w:pPr>
    </w:p>
    <w:p w:rsidR="00654E78" w:rsidRDefault="00654E78" w:rsidP="00654E78">
      <w:pPr>
        <w:spacing w:line="360" w:lineRule="exact"/>
      </w:pPr>
    </w:p>
    <w:p w:rsidR="00654E78" w:rsidRDefault="00654E78" w:rsidP="00654E78">
      <w:pPr>
        <w:spacing w:line="360" w:lineRule="exact"/>
      </w:pPr>
    </w:p>
    <w:p w:rsidR="00654E78" w:rsidRDefault="00654E78" w:rsidP="00654E78">
      <w:pPr>
        <w:spacing w:line="360" w:lineRule="exact"/>
      </w:pPr>
    </w:p>
    <w:p w:rsidR="00654E78" w:rsidRDefault="00654E78" w:rsidP="00654E78">
      <w:pPr>
        <w:spacing w:line="360" w:lineRule="exact"/>
      </w:pPr>
    </w:p>
    <w:p w:rsidR="00654E78" w:rsidRDefault="00654E78" w:rsidP="00654E78">
      <w:pPr>
        <w:spacing w:line="360" w:lineRule="exact"/>
      </w:pPr>
    </w:p>
    <w:p w:rsidR="00654E78" w:rsidRDefault="00654E78" w:rsidP="00654E78">
      <w:pPr>
        <w:spacing w:line="360" w:lineRule="exact"/>
      </w:pPr>
    </w:p>
    <w:p w:rsidR="00654E78" w:rsidRDefault="00654E78" w:rsidP="00654E78">
      <w:pPr>
        <w:spacing w:line="360" w:lineRule="exact"/>
      </w:pPr>
    </w:p>
    <w:p w:rsidR="00654E78" w:rsidRDefault="00654E78" w:rsidP="00654E78">
      <w:pPr>
        <w:spacing w:line="360" w:lineRule="exact"/>
      </w:pPr>
    </w:p>
    <w:p w:rsidR="00654E78" w:rsidRDefault="00654E78" w:rsidP="00654E78">
      <w:pPr>
        <w:spacing w:line="360" w:lineRule="exact"/>
      </w:pPr>
    </w:p>
    <w:p w:rsidR="00654E78" w:rsidRDefault="00654E78" w:rsidP="00654E78">
      <w:pPr>
        <w:spacing w:line="360" w:lineRule="exact"/>
      </w:pPr>
    </w:p>
    <w:p w:rsidR="003B41C1" w:rsidRDefault="003B41C1" w:rsidP="00654E78">
      <w:pPr>
        <w:spacing w:line="360" w:lineRule="exact"/>
      </w:pPr>
    </w:p>
    <w:p w:rsidR="003B41C1" w:rsidRDefault="003B41C1" w:rsidP="00654E78">
      <w:pPr>
        <w:spacing w:line="360" w:lineRule="exact"/>
      </w:pPr>
    </w:p>
    <w:p w:rsidR="003B41C1" w:rsidRDefault="003B41C1" w:rsidP="00654E78">
      <w:pPr>
        <w:spacing w:line="360" w:lineRule="exact"/>
      </w:pPr>
    </w:p>
    <w:p w:rsidR="003B41C1" w:rsidRDefault="003B41C1" w:rsidP="00654E78">
      <w:pPr>
        <w:spacing w:line="360" w:lineRule="exact"/>
      </w:pPr>
    </w:p>
    <w:p w:rsidR="003B41C1" w:rsidRDefault="003B41C1" w:rsidP="00654E78">
      <w:pPr>
        <w:spacing w:line="360" w:lineRule="exact"/>
      </w:pPr>
    </w:p>
    <w:p w:rsidR="003B41C1" w:rsidRDefault="003B41C1" w:rsidP="00654E78">
      <w:pPr>
        <w:spacing w:line="360" w:lineRule="exact"/>
      </w:pPr>
    </w:p>
    <w:p w:rsidR="00FE6C54" w:rsidRDefault="00FE6C54" w:rsidP="00654E78">
      <w:pPr>
        <w:spacing w:line="360" w:lineRule="exact"/>
      </w:pPr>
    </w:p>
    <w:p w:rsidR="00FE6C54" w:rsidRDefault="00FE6C54" w:rsidP="00654E78">
      <w:pPr>
        <w:spacing w:line="360" w:lineRule="exact"/>
      </w:pPr>
    </w:p>
    <w:p w:rsidR="00654E78" w:rsidRDefault="00FE6C54" w:rsidP="00223D52">
      <w:pPr>
        <w:spacing w:line="360" w:lineRule="exact"/>
        <w:jc w:val="center"/>
      </w:pPr>
      <w:r>
        <w:rPr>
          <w:noProof/>
        </w:rPr>
        <mc:AlternateContent>
          <mc:Choice Requires="wps">
            <w:drawing>
              <wp:anchor distT="0" distB="0" distL="63500" distR="63500" simplePos="0" relativeHeight="251682816" behindDoc="0" locked="0" layoutInCell="1" allowOverlap="1" wp14:anchorId="5BDD1DD6" wp14:editId="4CCE8CB5">
                <wp:simplePos x="0" y="0"/>
                <wp:positionH relativeFrom="margin">
                  <wp:posOffset>2031365</wp:posOffset>
                </wp:positionH>
                <wp:positionV relativeFrom="paragraph">
                  <wp:posOffset>228600</wp:posOffset>
                </wp:positionV>
                <wp:extent cx="1607820" cy="449580"/>
                <wp:effectExtent l="0" t="0" r="11430" b="7620"/>
                <wp:wrapNone/>
                <wp:docPr id="27" name="文本框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7820" cy="449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71510" w:rsidRPr="00FA74DE" w:rsidRDefault="00A71510" w:rsidP="00FE6C54">
                            <w:pPr>
                              <w:pStyle w:val="42"/>
                              <w:shd w:val="clear" w:color="auto" w:fill="auto"/>
                              <w:spacing w:line="240" w:lineRule="auto"/>
                              <w:jc w:val="center"/>
                              <w:rPr>
                                <w:rStyle w:val="2115pt"/>
                                <w:color w:val="0070C0"/>
                                <w:sz w:val="18"/>
                                <w:szCs w:val="18"/>
                              </w:rPr>
                            </w:pPr>
                            <w:r w:rsidRPr="00FA74DE">
                              <w:rPr>
                                <w:rStyle w:val="2115pt"/>
                                <w:rFonts w:hint="eastAsia"/>
                                <w:color w:val="0070C0"/>
                                <w:sz w:val="18"/>
                                <w:szCs w:val="18"/>
                              </w:rPr>
                              <w:t>中国财经出版传媒集团</w:t>
                            </w:r>
                          </w:p>
                          <w:p w:rsidR="00A71510" w:rsidRPr="00FA74DE" w:rsidRDefault="00A71510" w:rsidP="00FE6C54">
                            <w:pPr>
                              <w:pStyle w:val="42"/>
                              <w:shd w:val="clear" w:color="auto" w:fill="auto"/>
                              <w:spacing w:line="240" w:lineRule="auto"/>
                              <w:jc w:val="center"/>
                              <w:rPr>
                                <w:color w:val="0070C0"/>
                                <w:sz w:val="18"/>
                                <w:szCs w:val="18"/>
                              </w:rPr>
                            </w:pPr>
                            <w:r w:rsidRPr="00FA74DE">
                              <w:rPr>
                                <w:rFonts w:ascii="宋体" w:eastAsia="宋体" w:hAnsi="宋体" w:cs="宋体" w:hint="eastAsia"/>
                                <w:color w:val="0070C0"/>
                                <w:sz w:val="18"/>
                                <w:szCs w:val="18"/>
                              </w:rPr>
                              <w:t>中国财政经济出版社</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7" o:spid="_x0000_s1030" type="#_x0000_t202" style="position:absolute;left:0;text-align:left;margin-left:159.95pt;margin-top:18pt;width:126.6pt;height:35.4pt;z-index:251682816;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" filled="f" stroked="f">
                <v:textbox inset="0,0,0,0">
                  <w:txbxContent>
                    <w:p w:rsidR="00A71510" w:rsidRPr="00FA74DE" w:rsidRDefault="00A71510" w:rsidP="00FE6C54">
                      <w:pPr>
                        <w:pStyle w:val="42"/>
                        <w:shd w:val="clear" w:color="auto" w:fill="auto"/>
                        <w:spacing w:line="240" w:lineRule="auto"/>
                        <w:jc w:val="center"/>
                        <w:rPr>
                          <w:rStyle w:val="2115pt"/>
                          <w:color w:val="0070C0"/>
                          <w:sz w:val="18"/>
                          <w:szCs w:val="18"/>
                        </w:rPr>
                      </w:pPr>
                      <w:r w:rsidRPr="00FA74DE">
                        <w:rPr>
                          <w:rStyle w:val="2115pt"/>
                          <w:rFonts w:hint="eastAsia"/>
                          <w:color w:val="0070C0"/>
                          <w:sz w:val="18"/>
                          <w:szCs w:val="18"/>
                        </w:rPr>
                        <w:t>中国财经出版传媒集团</w:t>
                      </w:r>
                    </w:p>
                    <w:p w:rsidR="00A71510" w:rsidRPr="00FA74DE" w:rsidRDefault="00A71510" w:rsidP="00FE6C54">
                      <w:pPr>
                        <w:pStyle w:val="42"/>
                        <w:shd w:val="clear" w:color="auto" w:fill="auto"/>
                        <w:spacing w:line="240" w:lineRule="auto"/>
                        <w:jc w:val="center"/>
                        <w:rPr>
                          <w:color w:val="0070C0"/>
                          <w:sz w:val="18"/>
                          <w:szCs w:val="18"/>
                        </w:rPr>
                      </w:pPr>
                      <w:r w:rsidRPr="00FA74DE">
                        <w:rPr>
                          <w:rFonts w:ascii="宋体" w:eastAsia="宋体" w:hAnsi="宋体" w:cs="宋体" w:hint="eastAsia"/>
                          <w:color w:val="0070C0"/>
                          <w:sz w:val="18"/>
                          <w:szCs w:val="18"/>
                        </w:rPr>
                        <w:t>中国财政经济出版社</w:t>
                      </w:r>
                    </w:p>
                  </w:txbxContent>
                </v:textbox>
                <w10:wrap anchorx="margin"/>
              </v:shape>
            </w:pict>
          </mc:Fallback>
        </mc:AlternateContent>
      </w:r>
    </w:p>
    <w:p w:rsidR="00654E78" w:rsidRDefault="004F1BB1" w:rsidP="00654E78">
      <w:pPr>
        <w:spacing w:line="360" w:lineRule="exact"/>
      </w:pPr>
      <w:r>
        <w:rPr>
          <w:rFonts w:ascii="宋体" w:eastAsia="宋体" w:hAnsi="宋体" w:cs="宋体"/>
          <w:noProof/>
          <w:kern w:val="0"/>
          <w:sz w:val="24"/>
          <w:szCs w:val="24"/>
        </w:rPr>
        <w:drawing>
          <wp:anchor distT="0" distB="0" distL="114300" distR="114300" simplePos="0" relativeHeight="251680255" behindDoc="0" locked="0" layoutInCell="1" allowOverlap="1" wp14:anchorId="49E0351C" wp14:editId="3962400D">
            <wp:simplePos x="0" y="0"/>
            <wp:positionH relativeFrom="column">
              <wp:posOffset>1600200</wp:posOffset>
            </wp:positionH>
            <wp:positionV relativeFrom="paragraph">
              <wp:posOffset>0</wp:posOffset>
            </wp:positionV>
            <wp:extent cx="381635" cy="358140"/>
            <wp:effectExtent l="0" t="0" r="0" b="3810"/>
            <wp:wrapSquare wrapText="bothSides"/>
            <wp:docPr id="2" name="图片 2" descr="C:\Users\ljz\AppData\Roaming\Tencent\Users\364345964\QQ\WinTemp\RichOle\LY]7RNARA@XKG[]{O03KU$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z\AppData\Roaming\Tencent\Users\364345964\QQ\WinTemp\RichOle\LY]7RNARA@XKG[]{O03KU$F.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1635" cy="3581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54E78" w:rsidRDefault="00654E78" w:rsidP="00654E78">
      <w:pPr>
        <w:spacing w:line="360" w:lineRule="exact"/>
      </w:pPr>
    </w:p>
    <w:p w:rsidR="00E0041A" w:rsidRPr="00B63366" w:rsidRDefault="00A362EF" w:rsidP="00774CA3">
      <w:pPr>
        <w:jc w:val="center"/>
        <w:rPr>
          <w:rFonts w:ascii="华文新魏" w:eastAsia="华文新魏"/>
          <w:b/>
          <w:sz w:val="36"/>
          <w:szCs w:val="36"/>
        </w:rPr>
      </w:pPr>
      <w:r w:rsidRPr="00B63366">
        <w:rPr>
          <w:rFonts w:ascii="华文新魏" w:eastAsia="华文新魏" w:hint="eastAsia"/>
          <w:b/>
          <w:sz w:val="36"/>
          <w:szCs w:val="36"/>
        </w:rPr>
        <w:lastRenderedPageBreak/>
        <w:t>再版说明</w:t>
      </w:r>
    </w:p>
    <w:p w:rsidR="00FF6E2C" w:rsidRDefault="00FF6E2C" w:rsidP="00FF6E2C">
      <w:pPr>
        <w:spacing w:beforeLines="50" w:before="156" w:afterLines="50" w:after="156" w:line="276" w:lineRule="auto"/>
        <w:ind w:firstLineChars="202" w:firstLine="424"/>
      </w:pPr>
    </w:p>
    <w:p w:rsidR="00A362EF" w:rsidRPr="00607493" w:rsidRDefault="00A362EF" w:rsidP="00A362EF">
      <w:pPr>
        <w:spacing w:beforeLines="50" w:before="156" w:afterLines="50" w:after="156" w:line="276" w:lineRule="auto"/>
        <w:ind w:firstLineChars="202" w:firstLine="485"/>
        <w:rPr>
          <w:rFonts w:ascii="Times New Roman" w:eastAsia="楷体" w:hAnsi="Times New Roman" w:cs="Times New Roman"/>
          <w:sz w:val="24"/>
          <w:szCs w:val="24"/>
        </w:rPr>
      </w:pPr>
      <w:r w:rsidRPr="00607493">
        <w:rPr>
          <w:rFonts w:ascii="Times New Roman" w:eastAsia="楷体" w:hAnsi="Times New Roman" w:cs="Times New Roman"/>
          <w:sz w:val="24"/>
          <w:szCs w:val="24"/>
        </w:rPr>
        <w:t>中国证监会会计部组织专门力量对资本市场会计监管中积累形成的案例，整理汇编并公开出版了《上市公司执行企业会计准则案例解析（</w:t>
      </w:r>
      <w:r w:rsidRPr="00607493">
        <w:rPr>
          <w:rFonts w:ascii="Times New Roman" w:eastAsia="楷体" w:hAnsi="Times New Roman" w:cs="Times New Roman"/>
          <w:sz w:val="24"/>
          <w:szCs w:val="24"/>
        </w:rPr>
        <w:t>2012</w:t>
      </w:r>
      <w:r w:rsidRPr="00607493">
        <w:rPr>
          <w:rFonts w:ascii="Times New Roman" w:eastAsia="楷体" w:hAnsi="Times New Roman" w:cs="Times New Roman"/>
          <w:sz w:val="24"/>
          <w:szCs w:val="24"/>
        </w:rPr>
        <w:t>年版）》和《上市公司执行企业会计准则案例解析（</w:t>
      </w:r>
      <w:r w:rsidRPr="00607493">
        <w:rPr>
          <w:rFonts w:ascii="Times New Roman" w:eastAsia="楷体" w:hAnsi="Times New Roman" w:cs="Times New Roman"/>
          <w:sz w:val="24"/>
          <w:szCs w:val="24"/>
        </w:rPr>
        <w:t>2016</w:t>
      </w:r>
      <w:r w:rsidRPr="00607493">
        <w:rPr>
          <w:rFonts w:ascii="Times New Roman" w:eastAsia="楷体" w:hAnsi="Times New Roman" w:cs="Times New Roman"/>
          <w:sz w:val="24"/>
          <w:szCs w:val="24"/>
        </w:rPr>
        <w:t>年版）》。案例解析的出版受到了资本市场各类主体的广泛赞赏与好评，为提高上市公司财务信息质量发挥了积极的作用。</w:t>
      </w:r>
    </w:p>
    <w:p w:rsidR="00A362EF" w:rsidRPr="00607493" w:rsidRDefault="00A362EF" w:rsidP="00A362EF">
      <w:pPr>
        <w:spacing w:beforeLines="50" w:before="156" w:afterLines="50" w:after="156" w:line="276" w:lineRule="auto"/>
        <w:ind w:firstLineChars="202" w:firstLine="485"/>
        <w:rPr>
          <w:rFonts w:ascii="Times New Roman" w:eastAsia="楷体" w:hAnsi="Times New Roman" w:cs="Times New Roman"/>
          <w:sz w:val="24"/>
          <w:szCs w:val="24"/>
        </w:rPr>
      </w:pPr>
      <w:r w:rsidRPr="00607493">
        <w:rPr>
          <w:rFonts w:ascii="Times New Roman" w:eastAsia="楷体" w:hAnsi="Times New Roman" w:cs="Times New Roman"/>
          <w:sz w:val="24"/>
          <w:szCs w:val="24"/>
        </w:rPr>
        <w:t>针对上市公司近年来执行会计准则出现的新问题，尤其是</w:t>
      </w:r>
      <w:r w:rsidRPr="00607493">
        <w:rPr>
          <w:rFonts w:ascii="Times New Roman" w:eastAsia="楷体" w:hAnsi="Times New Roman" w:cs="Times New Roman"/>
          <w:sz w:val="24"/>
          <w:szCs w:val="24"/>
        </w:rPr>
        <w:t>2017</w:t>
      </w:r>
      <w:r w:rsidRPr="00607493">
        <w:rPr>
          <w:rFonts w:ascii="Times New Roman" w:eastAsia="楷体" w:hAnsi="Times New Roman" w:cs="Times New Roman"/>
          <w:sz w:val="24"/>
          <w:szCs w:val="24"/>
        </w:rPr>
        <w:t>年财政部对金融工具、收入、政府补助等会计准则进行了修订，我们以前版案例解析的框架内容为基础，完善了案例的体例，对部分案例增加了按新准则规定的解析，同时基于新出现的问题，对长期股权投资、企业合并、合并财务报表、收入和费用、金融工具、政府补助等有关章节补充编写了</w:t>
      </w:r>
      <w:r w:rsidRPr="00607493">
        <w:rPr>
          <w:rFonts w:ascii="Times New Roman" w:eastAsia="楷体" w:hAnsi="Times New Roman" w:cs="Times New Roman"/>
          <w:sz w:val="24"/>
          <w:szCs w:val="24"/>
        </w:rPr>
        <w:t>40</w:t>
      </w:r>
      <w:r w:rsidRPr="00607493">
        <w:rPr>
          <w:rFonts w:ascii="Times New Roman" w:eastAsia="楷体" w:hAnsi="Times New Roman" w:cs="Times New Roman"/>
          <w:sz w:val="24"/>
          <w:szCs w:val="24"/>
        </w:rPr>
        <w:t>多个案例，删除了因准则变化而不适用的案例。修订后的案例解析内容涉及股权投资与企业合并、金融工具、</w:t>
      </w:r>
      <w:r w:rsidRPr="00607493">
        <w:rPr>
          <w:rFonts w:ascii="Times New Roman" w:eastAsia="楷体" w:hAnsi="Times New Roman" w:cs="Times New Roman"/>
          <w:sz w:val="24"/>
          <w:szCs w:val="24"/>
        </w:rPr>
        <w:t>.</w:t>
      </w:r>
      <w:r w:rsidRPr="00607493">
        <w:rPr>
          <w:rFonts w:ascii="Times New Roman" w:eastAsia="楷体" w:hAnsi="Times New Roman" w:cs="Times New Roman"/>
          <w:sz w:val="24"/>
          <w:szCs w:val="24"/>
        </w:rPr>
        <w:t>股份支付、政府补助、收入确认等会计准则重点、难点问题。</w:t>
      </w:r>
    </w:p>
    <w:p w:rsidR="00A362EF" w:rsidRPr="00607493" w:rsidRDefault="00A362EF" w:rsidP="00A362EF">
      <w:pPr>
        <w:spacing w:beforeLines="50" w:before="156" w:afterLines="50" w:after="156" w:line="276" w:lineRule="auto"/>
        <w:ind w:firstLineChars="202" w:firstLine="485"/>
        <w:rPr>
          <w:rFonts w:ascii="Times New Roman" w:eastAsia="楷体" w:hAnsi="Times New Roman" w:cs="Times New Roman"/>
          <w:sz w:val="24"/>
          <w:szCs w:val="24"/>
        </w:rPr>
      </w:pPr>
      <w:r w:rsidRPr="00607493">
        <w:rPr>
          <w:rFonts w:ascii="Times New Roman" w:eastAsia="楷体" w:hAnsi="Times New Roman" w:cs="Times New Roman"/>
          <w:sz w:val="24"/>
          <w:szCs w:val="24"/>
        </w:rPr>
        <w:t>希望本书的再版能够对资本市场各类主体及时掌握和正确执行企业会计准则和国际财务报告准则的相关规定，提供帮助和参考。</w:t>
      </w:r>
    </w:p>
    <w:p w:rsidR="00A362EF" w:rsidRPr="00607493" w:rsidRDefault="00A362EF" w:rsidP="00A362EF">
      <w:pPr>
        <w:spacing w:beforeLines="50" w:before="156" w:afterLines="50" w:after="156" w:line="276" w:lineRule="auto"/>
        <w:ind w:firstLineChars="202" w:firstLine="485"/>
        <w:rPr>
          <w:rFonts w:ascii="Times New Roman" w:eastAsia="楷体" w:hAnsi="Times New Roman" w:cs="Times New Roman"/>
          <w:sz w:val="24"/>
          <w:szCs w:val="24"/>
        </w:rPr>
      </w:pPr>
    </w:p>
    <w:p w:rsidR="00A362EF" w:rsidRPr="00607493" w:rsidRDefault="00A362EF" w:rsidP="00A362EF">
      <w:pPr>
        <w:spacing w:beforeLines="50" w:before="156" w:afterLines="50" w:after="156" w:line="276" w:lineRule="auto"/>
        <w:ind w:firstLineChars="202" w:firstLine="485"/>
        <w:rPr>
          <w:rFonts w:ascii="Times New Roman" w:eastAsia="楷体" w:hAnsi="Times New Roman" w:cs="Times New Roman"/>
          <w:sz w:val="24"/>
          <w:szCs w:val="24"/>
        </w:rPr>
      </w:pPr>
    </w:p>
    <w:p w:rsidR="007814EB" w:rsidRPr="00607493" w:rsidRDefault="00A362EF" w:rsidP="00A362EF">
      <w:pPr>
        <w:spacing w:beforeLines="50" w:before="156" w:afterLines="50" w:after="156" w:line="276" w:lineRule="auto"/>
        <w:ind w:firstLineChars="202" w:firstLine="485"/>
        <w:jc w:val="right"/>
        <w:rPr>
          <w:rFonts w:ascii="Times New Roman" w:eastAsia="楷体" w:hAnsi="Times New Roman" w:cs="Times New Roman"/>
          <w:sz w:val="24"/>
          <w:szCs w:val="24"/>
        </w:rPr>
      </w:pPr>
      <w:r w:rsidRPr="00607493">
        <w:rPr>
          <w:rFonts w:ascii="Times New Roman" w:eastAsia="楷体" w:hAnsi="Times New Roman" w:cs="Times New Roman"/>
          <w:sz w:val="24"/>
          <w:szCs w:val="24"/>
        </w:rPr>
        <w:t>2017</w:t>
      </w:r>
      <w:r w:rsidRPr="00607493">
        <w:rPr>
          <w:rFonts w:ascii="Times New Roman" w:eastAsia="楷体" w:hAnsi="Times New Roman" w:cs="Times New Roman"/>
          <w:sz w:val="24"/>
          <w:szCs w:val="24"/>
        </w:rPr>
        <w:t>年</w:t>
      </w:r>
      <w:r w:rsidRPr="00607493">
        <w:rPr>
          <w:rFonts w:ascii="Times New Roman" w:eastAsia="楷体" w:hAnsi="Times New Roman" w:cs="Times New Roman"/>
          <w:sz w:val="24"/>
          <w:szCs w:val="24"/>
        </w:rPr>
        <w:t>11</w:t>
      </w:r>
      <w:r w:rsidRPr="00607493">
        <w:rPr>
          <w:rFonts w:ascii="Times New Roman" w:eastAsia="楷体" w:hAnsi="Times New Roman" w:cs="Times New Roman"/>
          <w:sz w:val="24"/>
          <w:szCs w:val="24"/>
        </w:rPr>
        <w:t>月</w:t>
      </w:r>
    </w:p>
    <w:p w:rsidR="00542865" w:rsidRDefault="007814EB">
      <w:pPr>
        <w:widowControl/>
        <w:jc w:val="left"/>
        <w:rPr>
          <w:rFonts w:ascii="楷体" w:eastAsia="楷体" w:hAnsi="楷体"/>
          <w:sz w:val="24"/>
          <w:szCs w:val="24"/>
        </w:rPr>
        <w:sectPr w:rsidR="00542865">
          <w:headerReference w:type="even" r:id="rId13"/>
          <w:footerReference w:type="even" r:id="rId14"/>
          <w:footerReference w:type="default" r:id="rId15"/>
          <w:pgSz w:w="11906" w:h="16838"/>
          <w:pgMar w:top="1440" w:right="1800" w:bottom="1440" w:left="1800" w:header="851" w:footer="992" w:gutter="0"/>
          <w:cols w:space="425"/>
          <w:docGrid w:type="lines" w:linePitch="312"/>
        </w:sectPr>
      </w:pPr>
      <w:r>
        <w:rPr>
          <w:rFonts w:ascii="楷体" w:eastAsia="楷体" w:hAnsi="楷体"/>
          <w:sz w:val="24"/>
          <w:szCs w:val="24"/>
        </w:rPr>
        <w:br w:type="page"/>
      </w:r>
    </w:p>
    <w:p w:rsidR="007814EB" w:rsidRDefault="007814EB">
      <w:pPr>
        <w:widowControl/>
        <w:jc w:val="left"/>
        <w:rPr>
          <w:rFonts w:ascii="楷体" w:eastAsia="楷体" w:hAnsi="楷体"/>
          <w:sz w:val="24"/>
          <w:szCs w:val="24"/>
        </w:rPr>
      </w:pPr>
    </w:p>
    <w:sdt>
      <w:sdtPr>
        <w:rPr>
          <w:rFonts w:asciiTheme="minorHAnsi" w:eastAsiaTheme="minorEastAsia" w:hAnsiTheme="minorHAnsi" w:cstheme="minorBidi"/>
          <w:b w:val="0"/>
          <w:bCs w:val="0"/>
          <w:color w:val="auto"/>
          <w:kern w:val="2"/>
          <w:sz w:val="21"/>
          <w:szCs w:val="22"/>
          <w:lang w:val="zh-CN"/>
        </w:rPr>
        <w:id w:val="810673705"/>
        <w:docPartObj>
          <w:docPartGallery w:val="Table of Contents"/>
          <w:docPartUnique/>
        </w:docPartObj>
      </w:sdtPr>
      <w:sdtEndPr/>
      <w:sdtContent>
        <w:p w:rsidR="009A4F77" w:rsidRDefault="009A4F77">
          <w:pPr>
            <w:pStyle w:val="TOC"/>
          </w:pPr>
          <w:r>
            <w:rPr>
              <w:lang w:val="zh-CN"/>
            </w:rPr>
            <w:t>目录</w:t>
          </w:r>
        </w:p>
        <w:p w:rsidR="003E61A2" w:rsidRDefault="009A4F77" w:rsidP="003E61A2">
          <w:pPr>
            <w:pStyle w:val="20"/>
            <w:tabs>
              <w:tab w:val="right" w:leader="dot" w:pos="8296"/>
            </w:tabs>
            <w:spacing w:line="276" w:lineRule="auto"/>
            <w:rPr>
              <w:noProof/>
            </w:rPr>
          </w:pPr>
          <w:r>
            <w:fldChar w:fldCharType="begin"/>
          </w:r>
          <w:r>
            <w:instrText xml:space="preserve"> TOC \o "1-3" \h \z \u </w:instrText>
          </w:r>
          <w:r>
            <w:fldChar w:fldCharType="separate"/>
          </w:r>
          <w:hyperlink w:anchor="_Toc512209377" w:history="1">
            <w:r w:rsidR="003E61A2" w:rsidRPr="00A043E9">
              <w:rPr>
                <w:rStyle w:val="a4"/>
                <w:rFonts w:hint="eastAsia"/>
                <w:noProof/>
              </w:rPr>
              <w:t>第一章长期股权投资</w:t>
            </w:r>
            <w:r w:rsidR="003E61A2">
              <w:rPr>
                <w:noProof/>
                <w:webHidden/>
              </w:rPr>
              <w:tab/>
            </w:r>
            <w:r w:rsidR="003E61A2">
              <w:rPr>
                <w:noProof/>
                <w:webHidden/>
              </w:rPr>
              <w:fldChar w:fldCharType="begin"/>
            </w:r>
            <w:r w:rsidR="003E61A2">
              <w:rPr>
                <w:noProof/>
                <w:webHidden/>
              </w:rPr>
              <w:instrText xml:space="preserve"> PAGEREF _Toc512209377 \h </w:instrText>
            </w:r>
            <w:r w:rsidR="003E61A2">
              <w:rPr>
                <w:noProof/>
                <w:webHidden/>
              </w:rPr>
            </w:r>
            <w:r w:rsidR="003E61A2">
              <w:rPr>
                <w:noProof/>
                <w:webHidden/>
              </w:rPr>
              <w:fldChar w:fldCharType="separate"/>
            </w:r>
            <w:r w:rsidR="003E61A2">
              <w:rPr>
                <w:noProof/>
                <w:webHidden/>
              </w:rPr>
              <w:t>1</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378" w:history="1">
            <w:r w:rsidR="003E61A2" w:rsidRPr="00A043E9">
              <w:rPr>
                <w:rStyle w:val="a4"/>
                <w:rFonts w:hint="eastAsia"/>
                <w:noProof/>
              </w:rPr>
              <w:t>案例</w:t>
            </w:r>
            <w:r w:rsidR="003E61A2" w:rsidRPr="00A043E9">
              <w:rPr>
                <w:rStyle w:val="a4"/>
                <w:noProof/>
              </w:rPr>
              <w:t>1-01</w:t>
            </w:r>
            <w:r w:rsidR="003E61A2" w:rsidRPr="00A043E9">
              <w:rPr>
                <w:rStyle w:val="a4"/>
                <w:rFonts w:hint="eastAsia"/>
                <w:noProof/>
              </w:rPr>
              <w:t>复杂交易中处置日的判断</w:t>
            </w:r>
            <w:r w:rsidR="003E61A2">
              <w:rPr>
                <w:noProof/>
                <w:webHidden/>
              </w:rPr>
              <w:tab/>
            </w:r>
            <w:r w:rsidR="003E61A2">
              <w:rPr>
                <w:noProof/>
                <w:webHidden/>
              </w:rPr>
              <w:fldChar w:fldCharType="begin"/>
            </w:r>
            <w:r w:rsidR="003E61A2">
              <w:rPr>
                <w:noProof/>
                <w:webHidden/>
              </w:rPr>
              <w:instrText xml:space="preserve"> PAGEREF _Toc512209378 \h </w:instrText>
            </w:r>
            <w:r w:rsidR="003E61A2">
              <w:rPr>
                <w:noProof/>
                <w:webHidden/>
              </w:rPr>
            </w:r>
            <w:r w:rsidR="003E61A2">
              <w:rPr>
                <w:noProof/>
                <w:webHidden/>
              </w:rPr>
              <w:fldChar w:fldCharType="separate"/>
            </w:r>
            <w:r w:rsidR="003E61A2">
              <w:rPr>
                <w:noProof/>
                <w:webHidden/>
              </w:rPr>
              <w:t>1</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379" w:history="1">
            <w:r w:rsidR="003E61A2" w:rsidRPr="00A043E9">
              <w:rPr>
                <w:rStyle w:val="a4"/>
                <w:rFonts w:hint="eastAsia"/>
                <w:noProof/>
              </w:rPr>
              <w:t>案例</w:t>
            </w:r>
            <w:r w:rsidR="003E61A2" w:rsidRPr="00A043E9">
              <w:rPr>
                <w:rStyle w:val="a4"/>
                <w:noProof/>
              </w:rPr>
              <w:t>1-02</w:t>
            </w:r>
            <w:r w:rsidR="003E61A2" w:rsidRPr="00A043E9">
              <w:rPr>
                <w:rStyle w:val="a4"/>
                <w:rFonts w:hint="eastAsia"/>
                <w:noProof/>
              </w:rPr>
              <w:t>股权转让时点的判断：工商变更登记尚未完成时是否应确认长期股权投资</w:t>
            </w:r>
            <w:r w:rsidR="003E61A2">
              <w:rPr>
                <w:noProof/>
                <w:webHidden/>
              </w:rPr>
              <w:tab/>
            </w:r>
            <w:r w:rsidR="003E61A2">
              <w:rPr>
                <w:noProof/>
                <w:webHidden/>
              </w:rPr>
              <w:fldChar w:fldCharType="begin"/>
            </w:r>
            <w:r w:rsidR="003E61A2">
              <w:rPr>
                <w:noProof/>
                <w:webHidden/>
              </w:rPr>
              <w:instrText xml:space="preserve"> PAGEREF _Toc512209379 \h </w:instrText>
            </w:r>
            <w:r w:rsidR="003E61A2">
              <w:rPr>
                <w:noProof/>
                <w:webHidden/>
              </w:rPr>
            </w:r>
            <w:r w:rsidR="003E61A2">
              <w:rPr>
                <w:noProof/>
                <w:webHidden/>
              </w:rPr>
              <w:fldChar w:fldCharType="separate"/>
            </w:r>
            <w:r w:rsidR="003E61A2">
              <w:rPr>
                <w:noProof/>
                <w:webHidden/>
              </w:rPr>
              <w:t>4</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380" w:history="1">
            <w:r w:rsidR="003E61A2" w:rsidRPr="00A043E9">
              <w:rPr>
                <w:rStyle w:val="a4"/>
                <w:rFonts w:hint="eastAsia"/>
                <w:noProof/>
              </w:rPr>
              <w:t>案例</w:t>
            </w:r>
            <w:r w:rsidR="003E61A2" w:rsidRPr="00A043E9">
              <w:rPr>
                <w:rStyle w:val="a4"/>
                <w:noProof/>
              </w:rPr>
              <w:t>1-03</w:t>
            </w:r>
            <w:r w:rsidR="003E61A2" w:rsidRPr="00A043E9">
              <w:rPr>
                <w:rStyle w:val="a4"/>
                <w:rFonts w:hint="eastAsia"/>
                <w:noProof/>
              </w:rPr>
              <w:t>同一控制下企业合并，被合并方净资产为负数时合并方长期股权投资的确认问题</w:t>
            </w:r>
            <w:r w:rsidR="003E61A2">
              <w:rPr>
                <w:noProof/>
                <w:webHidden/>
              </w:rPr>
              <w:tab/>
            </w:r>
            <w:r w:rsidR="003E61A2">
              <w:rPr>
                <w:noProof/>
                <w:webHidden/>
              </w:rPr>
              <w:fldChar w:fldCharType="begin"/>
            </w:r>
            <w:r w:rsidR="003E61A2">
              <w:rPr>
                <w:noProof/>
                <w:webHidden/>
              </w:rPr>
              <w:instrText xml:space="preserve"> PAGEREF _Toc512209380 \h </w:instrText>
            </w:r>
            <w:r w:rsidR="003E61A2">
              <w:rPr>
                <w:noProof/>
                <w:webHidden/>
              </w:rPr>
            </w:r>
            <w:r w:rsidR="003E61A2">
              <w:rPr>
                <w:noProof/>
                <w:webHidden/>
              </w:rPr>
              <w:fldChar w:fldCharType="separate"/>
            </w:r>
            <w:r w:rsidR="003E61A2">
              <w:rPr>
                <w:noProof/>
                <w:webHidden/>
              </w:rPr>
              <w:t>8</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381" w:history="1">
            <w:r w:rsidR="003E61A2" w:rsidRPr="00A043E9">
              <w:rPr>
                <w:rStyle w:val="a4"/>
                <w:rFonts w:hint="eastAsia"/>
                <w:noProof/>
              </w:rPr>
              <w:t>案例</w:t>
            </w:r>
            <w:r w:rsidR="003E61A2" w:rsidRPr="00A043E9">
              <w:rPr>
                <w:rStyle w:val="a4"/>
                <w:noProof/>
              </w:rPr>
              <w:t>1-04</w:t>
            </w:r>
            <w:r w:rsidR="003E61A2" w:rsidRPr="00A043E9">
              <w:rPr>
                <w:rStyle w:val="a4"/>
                <w:rFonts w:hint="eastAsia"/>
                <w:noProof/>
              </w:rPr>
              <w:t>重大影响的判断</w:t>
            </w:r>
            <w:r w:rsidR="003E61A2">
              <w:rPr>
                <w:noProof/>
                <w:webHidden/>
              </w:rPr>
              <w:tab/>
            </w:r>
            <w:r w:rsidR="003E61A2">
              <w:rPr>
                <w:noProof/>
                <w:webHidden/>
              </w:rPr>
              <w:fldChar w:fldCharType="begin"/>
            </w:r>
            <w:r w:rsidR="003E61A2">
              <w:rPr>
                <w:noProof/>
                <w:webHidden/>
              </w:rPr>
              <w:instrText xml:space="preserve"> PAGEREF _Toc512209381 \h </w:instrText>
            </w:r>
            <w:r w:rsidR="003E61A2">
              <w:rPr>
                <w:noProof/>
                <w:webHidden/>
              </w:rPr>
            </w:r>
            <w:r w:rsidR="003E61A2">
              <w:rPr>
                <w:noProof/>
                <w:webHidden/>
              </w:rPr>
              <w:fldChar w:fldCharType="separate"/>
            </w:r>
            <w:r w:rsidR="003E61A2">
              <w:rPr>
                <w:noProof/>
                <w:webHidden/>
              </w:rPr>
              <w:t>10</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382" w:history="1">
            <w:r w:rsidR="003E61A2" w:rsidRPr="00A043E9">
              <w:rPr>
                <w:rStyle w:val="a4"/>
                <w:rFonts w:hint="eastAsia"/>
                <w:noProof/>
              </w:rPr>
              <w:t>案例</w:t>
            </w:r>
            <w:r w:rsidR="003E61A2" w:rsidRPr="00A043E9">
              <w:rPr>
                <w:rStyle w:val="a4"/>
                <w:noProof/>
              </w:rPr>
              <w:t>1-05</w:t>
            </w:r>
            <w:r w:rsidR="003E61A2" w:rsidRPr="00A043E9">
              <w:rPr>
                <w:rStyle w:val="a4"/>
                <w:rFonts w:hint="eastAsia"/>
                <w:noProof/>
              </w:rPr>
              <w:t>以取得自身权益工具为对价处置子公司股权的会计处理</w:t>
            </w:r>
            <w:r w:rsidR="003E61A2">
              <w:rPr>
                <w:noProof/>
                <w:webHidden/>
              </w:rPr>
              <w:tab/>
            </w:r>
            <w:r w:rsidR="003E61A2">
              <w:rPr>
                <w:noProof/>
                <w:webHidden/>
              </w:rPr>
              <w:fldChar w:fldCharType="begin"/>
            </w:r>
            <w:r w:rsidR="003E61A2">
              <w:rPr>
                <w:noProof/>
                <w:webHidden/>
              </w:rPr>
              <w:instrText xml:space="preserve"> PAGEREF _Toc512209382 \h </w:instrText>
            </w:r>
            <w:r w:rsidR="003E61A2">
              <w:rPr>
                <w:noProof/>
                <w:webHidden/>
              </w:rPr>
            </w:r>
            <w:r w:rsidR="003E61A2">
              <w:rPr>
                <w:noProof/>
                <w:webHidden/>
              </w:rPr>
              <w:fldChar w:fldCharType="separate"/>
            </w:r>
            <w:r w:rsidR="003E61A2">
              <w:rPr>
                <w:noProof/>
                <w:webHidden/>
              </w:rPr>
              <w:t>14</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383" w:history="1">
            <w:r w:rsidR="003E61A2" w:rsidRPr="00A043E9">
              <w:rPr>
                <w:rStyle w:val="a4"/>
                <w:rFonts w:hint="eastAsia"/>
                <w:noProof/>
              </w:rPr>
              <w:t>案例</w:t>
            </w:r>
            <w:r w:rsidR="003E61A2" w:rsidRPr="00A043E9">
              <w:rPr>
                <w:rStyle w:val="a4"/>
                <w:noProof/>
              </w:rPr>
              <w:t>1-06</w:t>
            </w:r>
            <w:r w:rsidR="003E61A2" w:rsidRPr="00A043E9">
              <w:rPr>
                <w:rStyle w:val="a4"/>
                <w:rFonts w:hint="eastAsia"/>
                <w:noProof/>
              </w:rPr>
              <w:t>拆除</w:t>
            </w:r>
            <w:r w:rsidR="003E61A2" w:rsidRPr="00A043E9">
              <w:rPr>
                <w:rStyle w:val="a4"/>
                <w:noProof/>
              </w:rPr>
              <w:t>VIE</w:t>
            </w:r>
            <w:r w:rsidR="003E61A2" w:rsidRPr="00A043E9">
              <w:rPr>
                <w:rStyle w:val="a4"/>
                <w:rFonts w:hint="eastAsia"/>
                <w:noProof/>
              </w:rPr>
              <w:t>架构的长期股权投资的会计处理</w:t>
            </w:r>
            <w:r w:rsidR="003E61A2">
              <w:rPr>
                <w:noProof/>
                <w:webHidden/>
              </w:rPr>
              <w:tab/>
            </w:r>
            <w:r w:rsidR="003E61A2">
              <w:rPr>
                <w:noProof/>
                <w:webHidden/>
              </w:rPr>
              <w:fldChar w:fldCharType="begin"/>
            </w:r>
            <w:r w:rsidR="003E61A2">
              <w:rPr>
                <w:noProof/>
                <w:webHidden/>
              </w:rPr>
              <w:instrText xml:space="preserve"> PAGEREF _Toc512209383 \h </w:instrText>
            </w:r>
            <w:r w:rsidR="003E61A2">
              <w:rPr>
                <w:noProof/>
                <w:webHidden/>
              </w:rPr>
            </w:r>
            <w:r w:rsidR="003E61A2">
              <w:rPr>
                <w:noProof/>
                <w:webHidden/>
              </w:rPr>
              <w:fldChar w:fldCharType="separate"/>
            </w:r>
            <w:r w:rsidR="003E61A2">
              <w:rPr>
                <w:noProof/>
                <w:webHidden/>
              </w:rPr>
              <w:t>16</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384" w:history="1">
            <w:r w:rsidR="003E61A2" w:rsidRPr="00A043E9">
              <w:rPr>
                <w:rStyle w:val="a4"/>
                <w:rFonts w:hint="eastAsia"/>
                <w:noProof/>
              </w:rPr>
              <w:t>案例</w:t>
            </w:r>
            <w:r w:rsidR="003E61A2" w:rsidRPr="00A043E9">
              <w:rPr>
                <w:rStyle w:val="a4"/>
                <w:noProof/>
              </w:rPr>
              <w:t>1-07</w:t>
            </w:r>
            <w:r w:rsidR="003E61A2" w:rsidRPr="00A043E9">
              <w:rPr>
                <w:rStyle w:val="a4"/>
                <w:rFonts w:hint="eastAsia"/>
                <w:noProof/>
              </w:rPr>
              <w:t>附有业绩补偿条款的股权投资业务的会计处理</w:t>
            </w:r>
            <w:r w:rsidR="003E61A2">
              <w:rPr>
                <w:noProof/>
                <w:webHidden/>
              </w:rPr>
              <w:tab/>
            </w:r>
            <w:r w:rsidR="003E61A2">
              <w:rPr>
                <w:noProof/>
                <w:webHidden/>
              </w:rPr>
              <w:fldChar w:fldCharType="begin"/>
            </w:r>
            <w:r w:rsidR="003E61A2">
              <w:rPr>
                <w:noProof/>
                <w:webHidden/>
              </w:rPr>
              <w:instrText xml:space="preserve"> PAGEREF _Toc512209384 \h </w:instrText>
            </w:r>
            <w:r w:rsidR="003E61A2">
              <w:rPr>
                <w:noProof/>
                <w:webHidden/>
              </w:rPr>
            </w:r>
            <w:r w:rsidR="003E61A2">
              <w:rPr>
                <w:noProof/>
                <w:webHidden/>
              </w:rPr>
              <w:fldChar w:fldCharType="separate"/>
            </w:r>
            <w:r w:rsidR="003E61A2">
              <w:rPr>
                <w:noProof/>
                <w:webHidden/>
              </w:rPr>
              <w:t>19</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385" w:history="1">
            <w:r w:rsidR="003E61A2" w:rsidRPr="00A043E9">
              <w:rPr>
                <w:rStyle w:val="a4"/>
                <w:rFonts w:hint="eastAsia"/>
                <w:noProof/>
              </w:rPr>
              <w:t>案例</w:t>
            </w:r>
            <w:r w:rsidR="003E61A2" w:rsidRPr="00A043E9">
              <w:rPr>
                <w:rStyle w:val="a4"/>
                <w:noProof/>
              </w:rPr>
              <w:t>1-08</w:t>
            </w:r>
            <w:r w:rsidR="003E61A2" w:rsidRPr="00A043E9">
              <w:rPr>
                <w:rStyle w:val="a4"/>
                <w:rFonts w:hint="eastAsia"/>
                <w:noProof/>
              </w:rPr>
              <w:t>参与影视项目投资的会计处理</w:t>
            </w:r>
            <w:r w:rsidR="003E61A2">
              <w:rPr>
                <w:noProof/>
                <w:webHidden/>
              </w:rPr>
              <w:tab/>
            </w:r>
            <w:r w:rsidR="003E61A2">
              <w:rPr>
                <w:noProof/>
                <w:webHidden/>
              </w:rPr>
              <w:fldChar w:fldCharType="begin"/>
            </w:r>
            <w:r w:rsidR="003E61A2">
              <w:rPr>
                <w:noProof/>
                <w:webHidden/>
              </w:rPr>
              <w:instrText xml:space="preserve"> PAGEREF _Toc512209385 \h </w:instrText>
            </w:r>
            <w:r w:rsidR="003E61A2">
              <w:rPr>
                <w:noProof/>
                <w:webHidden/>
              </w:rPr>
            </w:r>
            <w:r w:rsidR="003E61A2">
              <w:rPr>
                <w:noProof/>
                <w:webHidden/>
              </w:rPr>
              <w:fldChar w:fldCharType="separate"/>
            </w:r>
            <w:r w:rsidR="003E61A2">
              <w:rPr>
                <w:noProof/>
                <w:webHidden/>
              </w:rPr>
              <w:t>22</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386" w:history="1">
            <w:r w:rsidR="003E61A2" w:rsidRPr="00A043E9">
              <w:rPr>
                <w:rStyle w:val="a4"/>
                <w:rFonts w:hint="eastAsia"/>
                <w:noProof/>
              </w:rPr>
              <w:t>案例</w:t>
            </w:r>
            <w:r w:rsidR="003E61A2" w:rsidRPr="00A043E9">
              <w:rPr>
                <w:rStyle w:val="a4"/>
                <w:noProof/>
              </w:rPr>
              <w:t>1-09</w:t>
            </w:r>
            <w:r w:rsidR="003E61A2" w:rsidRPr="00A043E9">
              <w:rPr>
                <w:rStyle w:val="a4"/>
                <w:rFonts w:hint="eastAsia"/>
                <w:noProof/>
              </w:rPr>
              <w:t>股权交易中过渡期间损益安排的会计处理</w:t>
            </w:r>
            <w:r w:rsidR="003E61A2">
              <w:rPr>
                <w:noProof/>
                <w:webHidden/>
              </w:rPr>
              <w:tab/>
            </w:r>
            <w:r w:rsidR="003E61A2">
              <w:rPr>
                <w:noProof/>
                <w:webHidden/>
              </w:rPr>
              <w:fldChar w:fldCharType="begin"/>
            </w:r>
            <w:r w:rsidR="003E61A2">
              <w:rPr>
                <w:noProof/>
                <w:webHidden/>
              </w:rPr>
              <w:instrText xml:space="preserve"> PAGEREF _Toc512209386 \h </w:instrText>
            </w:r>
            <w:r w:rsidR="003E61A2">
              <w:rPr>
                <w:noProof/>
                <w:webHidden/>
              </w:rPr>
            </w:r>
            <w:r w:rsidR="003E61A2">
              <w:rPr>
                <w:noProof/>
                <w:webHidden/>
              </w:rPr>
              <w:fldChar w:fldCharType="separate"/>
            </w:r>
            <w:r w:rsidR="003E61A2">
              <w:rPr>
                <w:noProof/>
                <w:webHidden/>
              </w:rPr>
              <w:t>30</w:t>
            </w:r>
            <w:r w:rsidR="003E61A2">
              <w:rPr>
                <w:noProof/>
                <w:webHidden/>
              </w:rPr>
              <w:fldChar w:fldCharType="end"/>
            </w:r>
          </w:hyperlink>
        </w:p>
        <w:p w:rsidR="003E61A2" w:rsidRDefault="00A639A3" w:rsidP="003E61A2">
          <w:pPr>
            <w:pStyle w:val="20"/>
            <w:tabs>
              <w:tab w:val="right" w:leader="dot" w:pos="8296"/>
            </w:tabs>
            <w:spacing w:line="276" w:lineRule="auto"/>
            <w:rPr>
              <w:noProof/>
            </w:rPr>
          </w:pPr>
          <w:hyperlink w:anchor="_Toc512209387" w:history="1">
            <w:r w:rsidR="003E61A2" w:rsidRPr="00A043E9">
              <w:rPr>
                <w:rStyle w:val="a4"/>
                <w:rFonts w:hint="eastAsia"/>
                <w:noProof/>
              </w:rPr>
              <w:t>第二章金融工具</w:t>
            </w:r>
            <w:r w:rsidR="003E61A2">
              <w:rPr>
                <w:noProof/>
                <w:webHidden/>
              </w:rPr>
              <w:tab/>
            </w:r>
            <w:r w:rsidR="003E61A2">
              <w:rPr>
                <w:noProof/>
                <w:webHidden/>
              </w:rPr>
              <w:fldChar w:fldCharType="begin"/>
            </w:r>
            <w:r w:rsidR="003E61A2">
              <w:rPr>
                <w:noProof/>
                <w:webHidden/>
              </w:rPr>
              <w:instrText xml:space="preserve"> PAGEREF _Toc512209387 \h </w:instrText>
            </w:r>
            <w:r w:rsidR="003E61A2">
              <w:rPr>
                <w:noProof/>
                <w:webHidden/>
              </w:rPr>
            </w:r>
            <w:r w:rsidR="003E61A2">
              <w:rPr>
                <w:noProof/>
                <w:webHidden/>
              </w:rPr>
              <w:fldChar w:fldCharType="separate"/>
            </w:r>
            <w:r w:rsidR="003E61A2">
              <w:rPr>
                <w:noProof/>
                <w:webHidden/>
              </w:rPr>
              <w:t>32</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388" w:history="1">
            <w:r w:rsidR="003E61A2" w:rsidRPr="00A043E9">
              <w:rPr>
                <w:rStyle w:val="a4"/>
                <w:rFonts w:hint="eastAsia"/>
                <w:noProof/>
              </w:rPr>
              <w:t>案例</w:t>
            </w:r>
            <w:r w:rsidR="003E61A2" w:rsidRPr="00A043E9">
              <w:rPr>
                <w:rStyle w:val="a4"/>
                <w:noProof/>
              </w:rPr>
              <w:t>2-01</w:t>
            </w:r>
            <w:r w:rsidR="003E61A2" w:rsidRPr="00A043E9">
              <w:rPr>
                <w:rStyle w:val="a4"/>
                <w:rFonts w:hint="eastAsia"/>
                <w:noProof/>
              </w:rPr>
              <w:t>负债与权益的区分</w:t>
            </w:r>
            <w:r w:rsidR="003E61A2">
              <w:rPr>
                <w:noProof/>
                <w:webHidden/>
              </w:rPr>
              <w:tab/>
            </w:r>
            <w:r w:rsidR="003E61A2">
              <w:rPr>
                <w:noProof/>
                <w:webHidden/>
              </w:rPr>
              <w:fldChar w:fldCharType="begin"/>
            </w:r>
            <w:r w:rsidR="003E61A2">
              <w:rPr>
                <w:noProof/>
                <w:webHidden/>
              </w:rPr>
              <w:instrText xml:space="preserve"> PAGEREF _Toc512209388 \h </w:instrText>
            </w:r>
            <w:r w:rsidR="003E61A2">
              <w:rPr>
                <w:noProof/>
                <w:webHidden/>
              </w:rPr>
            </w:r>
            <w:r w:rsidR="003E61A2">
              <w:rPr>
                <w:noProof/>
                <w:webHidden/>
              </w:rPr>
              <w:fldChar w:fldCharType="separate"/>
            </w:r>
            <w:r w:rsidR="003E61A2">
              <w:rPr>
                <w:noProof/>
                <w:webHidden/>
              </w:rPr>
              <w:t>32</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389" w:history="1">
            <w:r w:rsidR="003E61A2" w:rsidRPr="00A043E9">
              <w:rPr>
                <w:rStyle w:val="a4"/>
                <w:rFonts w:hint="eastAsia"/>
                <w:noProof/>
              </w:rPr>
              <w:t>案例</w:t>
            </w:r>
            <w:r w:rsidR="003E61A2" w:rsidRPr="00A043E9">
              <w:rPr>
                <w:rStyle w:val="a4"/>
                <w:noProof/>
              </w:rPr>
              <w:t>2-02</w:t>
            </w:r>
            <w:r w:rsidR="003E61A2" w:rsidRPr="00A043E9">
              <w:rPr>
                <w:rStyle w:val="a4"/>
                <w:rFonts w:hint="eastAsia"/>
                <w:noProof/>
              </w:rPr>
              <w:t>应收账款的坏账准备</w:t>
            </w:r>
            <w:r w:rsidR="003E61A2">
              <w:rPr>
                <w:noProof/>
                <w:webHidden/>
              </w:rPr>
              <w:tab/>
            </w:r>
            <w:r w:rsidR="003E61A2">
              <w:rPr>
                <w:noProof/>
                <w:webHidden/>
              </w:rPr>
              <w:fldChar w:fldCharType="begin"/>
            </w:r>
            <w:r w:rsidR="003E61A2">
              <w:rPr>
                <w:noProof/>
                <w:webHidden/>
              </w:rPr>
              <w:instrText xml:space="preserve"> PAGEREF _Toc512209389 \h </w:instrText>
            </w:r>
            <w:r w:rsidR="003E61A2">
              <w:rPr>
                <w:noProof/>
                <w:webHidden/>
              </w:rPr>
            </w:r>
            <w:r w:rsidR="003E61A2">
              <w:rPr>
                <w:noProof/>
                <w:webHidden/>
              </w:rPr>
              <w:fldChar w:fldCharType="separate"/>
            </w:r>
            <w:r w:rsidR="003E61A2">
              <w:rPr>
                <w:noProof/>
                <w:webHidden/>
              </w:rPr>
              <w:t>35</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390" w:history="1">
            <w:r w:rsidR="003E61A2" w:rsidRPr="00A043E9">
              <w:rPr>
                <w:rStyle w:val="a4"/>
                <w:rFonts w:hint="eastAsia"/>
                <w:noProof/>
              </w:rPr>
              <w:t>案例</w:t>
            </w:r>
            <w:r w:rsidR="003E61A2" w:rsidRPr="00A043E9">
              <w:rPr>
                <w:rStyle w:val="a4"/>
                <w:noProof/>
              </w:rPr>
              <w:t>2-03</w:t>
            </w:r>
            <w:r w:rsidR="003E61A2" w:rsidRPr="00A043E9">
              <w:rPr>
                <w:rStyle w:val="a4"/>
                <w:rFonts w:hint="eastAsia"/>
                <w:noProof/>
              </w:rPr>
              <w:t>商业承兑汇票减值的会计处理</w:t>
            </w:r>
            <w:r w:rsidR="003E61A2">
              <w:rPr>
                <w:noProof/>
                <w:webHidden/>
              </w:rPr>
              <w:tab/>
            </w:r>
            <w:r w:rsidR="003E61A2">
              <w:rPr>
                <w:noProof/>
                <w:webHidden/>
              </w:rPr>
              <w:fldChar w:fldCharType="begin"/>
            </w:r>
            <w:r w:rsidR="003E61A2">
              <w:rPr>
                <w:noProof/>
                <w:webHidden/>
              </w:rPr>
              <w:instrText xml:space="preserve"> PAGEREF _Toc512209390 \h </w:instrText>
            </w:r>
            <w:r w:rsidR="003E61A2">
              <w:rPr>
                <w:noProof/>
                <w:webHidden/>
              </w:rPr>
            </w:r>
            <w:r w:rsidR="003E61A2">
              <w:rPr>
                <w:noProof/>
                <w:webHidden/>
              </w:rPr>
              <w:fldChar w:fldCharType="separate"/>
            </w:r>
            <w:r w:rsidR="003E61A2">
              <w:rPr>
                <w:noProof/>
                <w:webHidden/>
              </w:rPr>
              <w:t>38</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391" w:history="1">
            <w:r w:rsidR="003E61A2" w:rsidRPr="00A043E9">
              <w:rPr>
                <w:rStyle w:val="a4"/>
                <w:rFonts w:hint="eastAsia"/>
                <w:noProof/>
              </w:rPr>
              <w:t>案例</w:t>
            </w:r>
            <w:r w:rsidR="003E61A2" w:rsidRPr="00A043E9">
              <w:rPr>
                <w:rStyle w:val="a4"/>
                <w:noProof/>
              </w:rPr>
              <w:t>2-04</w:t>
            </w:r>
            <w:r w:rsidR="003E61A2" w:rsidRPr="00A043E9">
              <w:rPr>
                <w:rStyle w:val="a4"/>
                <w:rFonts w:hint="eastAsia"/>
                <w:noProof/>
              </w:rPr>
              <w:t>混合金融工具的处理</w:t>
            </w:r>
            <w:r w:rsidR="003E61A2">
              <w:rPr>
                <w:noProof/>
                <w:webHidden/>
              </w:rPr>
              <w:tab/>
            </w:r>
            <w:r w:rsidR="003E61A2">
              <w:rPr>
                <w:noProof/>
                <w:webHidden/>
              </w:rPr>
              <w:fldChar w:fldCharType="begin"/>
            </w:r>
            <w:r w:rsidR="003E61A2">
              <w:rPr>
                <w:noProof/>
                <w:webHidden/>
              </w:rPr>
              <w:instrText xml:space="preserve"> PAGEREF _Toc512209391 \h </w:instrText>
            </w:r>
            <w:r w:rsidR="003E61A2">
              <w:rPr>
                <w:noProof/>
                <w:webHidden/>
              </w:rPr>
            </w:r>
            <w:r w:rsidR="003E61A2">
              <w:rPr>
                <w:noProof/>
                <w:webHidden/>
              </w:rPr>
              <w:fldChar w:fldCharType="separate"/>
            </w:r>
            <w:r w:rsidR="003E61A2">
              <w:rPr>
                <w:noProof/>
                <w:webHidden/>
              </w:rPr>
              <w:t>40</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392" w:history="1">
            <w:r w:rsidR="003E61A2" w:rsidRPr="00A043E9">
              <w:rPr>
                <w:rStyle w:val="a4"/>
                <w:rFonts w:hint="eastAsia"/>
                <w:noProof/>
              </w:rPr>
              <w:t>案例</w:t>
            </w:r>
            <w:r w:rsidR="003E61A2" w:rsidRPr="00A043E9">
              <w:rPr>
                <w:rStyle w:val="a4"/>
                <w:noProof/>
              </w:rPr>
              <w:t>2-05</w:t>
            </w:r>
            <w:r w:rsidR="003E61A2" w:rsidRPr="00A043E9">
              <w:rPr>
                <w:rStyle w:val="a4"/>
                <w:rFonts w:hint="eastAsia"/>
                <w:noProof/>
              </w:rPr>
              <w:t>金融资产的终止确认</w:t>
            </w:r>
            <w:r w:rsidR="003E61A2">
              <w:rPr>
                <w:noProof/>
                <w:webHidden/>
              </w:rPr>
              <w:tab/>
            </w:r>
            <w:r w:rsidR="003E61A2">
              <w:rPr>
                <w:noProof/>
                <w:webHidden/>
              </w:rPr>
              <w:fldChar w:fldCharType="begin"/>
            </w:r>
            <w:r w:rsidR="003E61A2">
              <w:rPr>
                <w:noProof/>
                <w:webHidden/>
              </w:rPr>
              <w:instrText xml:space="preserve"> PAGEREF _Toc512209392 \h </w:instrText>
            </w:r>
            <w:r w:rsidR="003E61A2">
              <w:rPr>
                <w:noProof/>
                <w:webHidden/>
              </w:rPr>
            </w:r>
            <w:r w:rsidR="003E61A2">
              <w:rPr>
                <w:noProof/>
                <w:webHidden/>
              </w:rPr>
              <w:fldChar w:fldCharType="separate"/>
            </w:r>
            <w:r w:rsidR="003E61A2">
              <w:rPr>
                <w:noProof/>
                <w:webHidden/>
              </w:rPr>
              <w:t>43</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393" w:history="1">
            <w:r w:rsidR="003E61A2" w:rsidRPr="00A043E9">
              <w:rPr>
                <w:rStyle w:val="a4"/>
                <w:rFonts w:hint="eastAsia"/>
                <w:noProof/>
              </w:rPr>
              <w:t>案例</w:t>
            </w:r>
            <w:r w:rsidR="003E61A2" w:rsidRPr="00A043E9">
              <w:rPr>
                <w:rStyle w:val="a4"/>
                <w:noProof/>
              </w:rPr>
              <w:t>2-06</w:t>
            </w:r>
            <w:r w:rsidR="003E61A2" w:rsidRPr="00A043E9">
              <w:rPr>
                <w:rStyle w:val="a4"/>
                <w:rFonts w:hint="eastAsia"/>
                <w:noProof/>
              </w:rPr>
              <w:t>应收票据的终止确认</w:t>
            </w:r>
            <w:r w:rsidR="003E61A2">
              <w:rPr>
                <w:noProof/>
                <w:webHidden/>
              </w:rPr>
              <w:tab/>
            </w:r>
            <w:r w:rsidR="003E61A2">
              <w:rPr>
                <w:noProof/>
                <w:webHidden/>
              </w:rPr>
              <w:fldChar w:fldCharType="begin"/>
            </w:r>
            <w:r w:rsidR="003E61A2">
              <w:rPr>
                <w:noProof/>
                <w:webHidden/>
              </w:rPr>
              <w:instrText xml:space="preserve"> PAGEREF _Toc512209393 \h </w:instrText>
            </w:r>
            <w:r w:rsidR="003E61A2">
              <w:rPr>
                <w:noProof/>
                <w:webHidden/>
              </w:rPr>
            </w:r>
            <w:r w:rsidR="003E61A2">
              <w:rPr>
                <w:noProof/>
                <w:webHidden/>
              </w:rPr>
              <w:fldChar w:fldCharType="separate"/>
            </w:r>
            <w:r w:rsidR="003E61A2">
              <w:rPr>
                <w:noProof/>
                <w:webHidden/>
              </w:rPr>
              <w:t>45</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394" w:history="1">
            <w:r w:rsidR="003E61A2" w:rsidRPr="00A043E9">
              <w:rPr>
                <w:rStyle w:val="a4"/>
                <w:rFonts w:hint="eastAsia"/>
                <w:noProof/>
              </w:rPr>
              <w:t>案例</w:t>
            </w:r>
            <w:r w:rsidR="003E61A2" w:rsidRPr="00A043E9">
              <w:rPr>
                <w:rStyle w:val="a4"/>
                <w:noProof/>
              </w:rPr>
              <w:t>2-07</w:t>
            </w:r>
            <w:r w:rsidR="003E61A2" w:rsidRPr="00A043E9">
              <w:rPr>
                <w:rStyle w:val="a4"/>
                <w:rFonts w:hint="eastAsia"/>
                <w:noProof/>
              </w:rPr>
              <w:t>与发行股份相关的交易费用</w:t>
            </w:r>
            <w:r w:rsidR="003E61A2">
              <w:rPr>
                <w:noProof/>
                <w:webHidden/>
              </w:rPr>
              <w:tab/>
            </w:r>
            <w:r w:rsidR="003E61A2">
              <w:rPr>
                <w:noProof/>
                <w:webHidden/>
              </w:rPr>
              <w:fldChar w:fldCharType="begin"/>
            </w:r>
            <w:r w:rsidR="003E61A2">
              <w:rPr>
                <w:noProof/>
                <w:webHidden/>
              </w:rPr>
              <w:instrText xml:space="preserve"> PAGEREF _Toc512209394 \h </w:instrText>
            </w:r>
            <w:r w:rsidR="003E61A2">
              <w:rPr>
                <w:noProof/>
                <w:webHidden/>
              </w:rPr>
            </w:r>
            <w:r w:rsidR="003E61A2">
              <w:rPr>
                <w:noProof/>
                <w:webHidden/>
              </w:rPr>
              <w:fldChar w:fldCharType="separate"/>
            </w:r>
            <w:r w:rsidR="003E61A2">
              <w:rPr>
                <w:noProof/>
                <w:webHidden/>
              </w:rPr>
              <w:t>47</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395" w:history="1">
            <w:r w:rsidR="003E61A2" w:rsidRPr="00A043E9">
              <w:rPr>
                <w:rStyle w:val="a4"/>
                <w:rFonts w:hint="eastAsia"/>
                <w:noProof/>
              </w:rPr>
              <w:t>案例</w:t>
            </w:r>
            <w:r w:rsidR="003E61A2" w:rsidRPr="00A043E9">
              <w:rPr>
                <w:rStyle w:val="a4"/>
                <w:noProof/>
              </w:rPr>
              <w:t>2_08</w:t>
            </w:r>
            <w:r w:rsidR="003E61A2" w:rsidRPr="00A043E9">
              <w:rPr>
                <w:rStyle w:val="a4"/>
                <w:rFonts w:hint="eastAsia"/>
                <w:noProof/>
              </w:rPr>
              <w:t>黄金租赁是否需要运用套期会计</w:t>
            </w:r>
            <w:r w:rsidR="003E61A2">
              <w:rPr>
                <w:noProof/>
                <w:webHidden/>
              </w:rPr>
              <w:tab/>
            </w:r>
            <w:r w:rsidR="003E61A2">
              <w:rPr>
                <w:noProof/>
                <w:webHidden/>
              </w:rPr>
              <w:fldChar w:fldCharType="begin"/>
            </w:r>
            <w:r w:rsidR="003E61A2">
              <w:rPr>
                <w:noProof/>
                <w:webHidden/>
              </w:rPr>
              <w:instrText xml:space="preserve"> PAGEREF _Toc512209395 \h </w:instrText>
            </w:r>
            <w:r w:rsidR="003E61A2">
              <w:rPr>
                <w:noProof/>
                <w:webHidden/>
              </w:rPr>
            </w:r>
            <w:r w:rsidR="003E61A2">
              <w:rPr>
                <w:noProof/>
                <w:webHidden/>
              </w:rPr>
              <w:fldChar w:fldCharType="separate"/>
            </w:r>
            <w:r w:rsidR="003E61A2">
              <w:rPr>
                <w:noProof/>
                <w:webHidden/>
              </w:rPr>
              <w:t>49</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396" w:history="1">
            <w:r w:rsidR="003E61A2" w:rsidRPr="00A043E9">
              <w:rPr>
                <w:rStyle w:val="a4"/>
                <w:rFonts w:hint="eastAsia"/>
                <w:noProof/>
              </w:rPr>
              <w:t>案例</w:t>
            </w:r>
            <w:r w:rsidR="003E61A2" w:rsidRPr="00A043E9">
              <w:rPr>
                <w:rStyle w:val="a4"/>
                <w:noProof/>
              </w:rPr>
              <w:t>2_09</w:t>
            </w:r>
            <w:r w:rsidR="003E61A2" w:rsidRPr="00A043E9">
              <w:rPr>
                <w:rStyle w:val="a4"/>
                <w:rFonts w:hint="eastAsia"/>
                <w:noProof/>
              </w:rPr>
              <w:t>以融资为目的的黄金租赁业务的会计处理</w:t>
            </w:r>
            <w:r w:rsidR="003E61A2">
              <w:rPr>
                <w:noProof/>
                <w:webHidden/>
              </w:rPr>
              <w:tab/>
            </w:r>
            <w:r w:rsidR="003E61A2">
              <w:rPr>
                <w:noProof/>
                <w:webHidden/>
              </w:rPr>
              <w:fldChar w:fldCharType="begin"/>
            </w:r>
            <w:r w:rsidR="003E61A2">
              <w:rPr>
                <w:noProof/>
                <w:webHidden/>
              </w:rPr>
              <w:instrText xml:space="preserve"> PAGEREF _Toc512209396 \h </w:instrText>
            </w:r>
            <w:r w:rsidR="003E61A2">
              <w:rPr>
                <w:noProof/>
                <w:webHidden/>
              </w:rPr>
            </w:r>
            <w:r w:rsidR="003E61A2">
              <w:rPr>
                <w:noProof/>
                <w:webHidden/>
              </w:rPr>
              <w:fldChar w:fldCharType="separate"/>
            </w:r>
            <w:r w:rsidR="003E61A2">
              <w:rPr>
                <w:noProof/>
                <w:webHidden/>
              </w:rPr>
              <w:t>51</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397" w:history="1">
            <w:r w:rsidR="003E61A2" w:rsidRPr="00A043E9">
              <w:rPr>
                <w:rStyle w:val="a4"/>
                <w:rFonts w:hint="eastAsia"/>
                <w:noProof/>
              </w:rPr>
              <w:t>案例</w:t>
            </w:r>
            <w:r w:rsidR="003E61A2" w:rsidRPr="00A043E9">
              <w:rPr>
                <w:rStyle w:val="a4"/>
                <w:noProof/>
              </w:rPr>
              <w:t>2-10</w:t>
            </w:r>
            <w:r w:rsidR="003E61A2" w:rsidRPr="00A043E9">
              <w:rPr>
                <w:rStyle w:val="a4"/>
                <w:rFonts w:hint="eastAsia"/>
                <w:noProof/>
              </w:rPr>
              <w:t>现金流量套期关系指定及有效性测试</w:t>
            </w:r>
            <w:r w:rsidR="003E61A2">
              <w:rPr>
                <w:noProof/>
                <w:webHidden/>
              </w:rPr>
              <w:tab/>
            </w:r>
            <w:r w:rsidR="003E61A2">
              <w:rPr>
                <w:noProof/>
                <w:webHidden/>
              </w:rPr>
              <w:fldChar w:fldCharType="begin"/>
            </w:r>
            <w:r w:rsidR="003E61A2">
              <w:rPr>
                <w:noProof/>
                <w:webHidden/>
              </w:rPr>
              <w:instrText xml:space="preserve"> PAGEREF _Toc512209397 \h </w:instrText>
            </w:r>
            <w:r w:rsidR="003E61A2">
              <w:rPr>
                <w:noProof/>
                <w:webHidden/>
              </w:rPr>
            </w:r>
            <w:r w:rsidR="003E61A2">
              <w:rPr>
                <w:noProof/>
                <w:webHidden/>
              </w:rPr>
              <w:fldChar w:fldCharType="separate"/>
            </w:r>
            <w:r w:rsidR="003E61A2">
              <w:rPr>
                <w:noProof/>
                <w:webHidden/>
              </w:rPr>
              <w:t>55</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398" w:history="1">
            <w:r w:rsidR="003E61A2" w:rsidRPr="00A043E9">
              <w:rPr>
                <w:rStyle w:val="a4"/>
                <w:rFonts w:hint="eastAsia"/>
                <w:noProof/>
              </w:rPr>
              <w:t>案例</w:t>
            </w:r>
            <w:r w:rsidR="003E61A2" w:rsidRPr="00A043E9">
              <w:rPr>
                <w:rStyle w:val="a4"/>
                <w:noProof/>
              </w:rPr>
              <w:t>2-11</w:t>
            </w:r>
            <w:r w:rsidR="003E61A2" w:rsidRPr="00A043E9">
              <w:rPr>
                <w:rStyle w:val="a4"/>
                <w:rFonts w:hint="eastAsia"/>
                <w:noProof/>
              </w:rPr>
              <w:t>购买银行理财产品的会计处理</w:t>
            </w:r>
            <w:r w:rsidR="003E61A2">
              <w:rPr>
                <w:noProof/>
                <w:webHidden/>
              </w:rPr>
              <w:tab/>
            </w:r>
            <w:r w:rsidR="003E61A2">
              <w:rPr>
                <w:noProof/>
                <w:webHidden/>
              </w:rPr>
              <w:fldChar w:fldCharType="begin"/>
            </w:r>
            <w:r w:rsidR="003E61A2">
              <w:rPr>
                <w:noProof/>
                <w:webHidden/>
              </w:rPr>
              <w:instrText xml:space="preserve"> PAGEREF _Toc512209398 \h </w:instrText>
            </w:r>
            <w:r w:rsidR="003E61A2">
              <w:rPr>
                <w:noProof/>
                <w:webHidden/>
              </w:rPr>
            </w:r>
            <w:r w:rsidR="003E61A2">
              <w:rPr>
                <w:noProof/>
                <w:webHidden/>
              </w:rPr>
              <w:fldChar w:fldCharType="separate"/>
            </w:r>
            <w:r w:rsidR="003E61A2">
              <w:rPr>
                <w:noProof/>
                <w:webHidden/>
              </w:rPr>
              <w:t>58</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399" w:history="1">
            <w:r w:rsidR="003E61A2" w:rsidRPr="00A043E9">
              <w:rPr>
                <w:rStyle w:val="a4"/>
                <w:rFonts w:hint="eastAsia"/>
                <w:noProof/>
              </w:rPr>
              <w:t>【相</w:t>
            </w:r>
            <w:r w:rsidR="0052169D">
              <w:rPr>
                <w:rStyle w:val="a4"/>
                <w:rFonts w:hint="eastAsia"/>
                <w:noProof/>
              </w:rPr>
              <w:t>关</w:t>
            </w:r>
            <w:r w:rsidR="003E61A2" w:rsidRPr="00A043E9">
              <w:rPr>
                <w:rStyle w:val="a4"/>
                <w:rFonts w:hint="eastAsia"/>
                <w:noProof/>
              </w:rPr>
              <w:t>案例】信托理财产品收益确认</w:t>
            </w:r>
            <w:r w:rsidR="003E61A2">
              <w:rPr>
                <w:noProof/>
                <w:webHidden/>
              </w:rPr>
              <w:tab/>
            </w:r>
            <w:r w:rsidR="003E61A2">
              <w:rPr>
                <w:noProof/>
                <w:webHidden/>
              </w:rPr>
              <w:fldChar w:fldCharType="begin"/>
            </w:r>
            <w:r w:rsidR="003E61A2">
              <w:rPr>
                <w:noProof/>
                <w:webHidden/>
              </w:rPr>
              <w:instrText xml:space="preserve"> PAGEREF _Toc512209399 \h </w:instrText>
            </w:r>
            <w:r w:rsidR="003E61A2">
              <w:rPr>
                <w:noProof/>
                <w:webHidden/>
              </w:rPr>
            </w:r>
            <w:r w:rsidR="003E61A2">
              <w:rPr>
                <w:noProof/>
                <w:webHidden/>
              </w:rPr>
              <w:fldChar w:fldCharType="separate"/>
            </w:r>
            <w:r w:rsidR="003E61A2">
              <w:rPr>
                <w:noProof/>
                <w:webHidden/>
              </w:rPr>
              <w:t>61</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400" w:history="1">
            <w:r w:rsidR="003E61A2" w:rsidRPr="00A043E9">
              <w:rPr>
                <w:rStyle w:val="a4"/>
                <w:rFonts w:hint="eastAsia"/>
                <w:noProof/>
              </w:rPr>
              <w:t>案例</w:t>
            </w:r>
            <w:r w:rsidR="003E61A2" w:rsidRPr="00A043E9">
              <w:rPr>
                <w:rStyle w:val="a4"/>
                <w:noProof/>
              </w:rPr>
              <w:t>2-12</w:t>
            </w:r>
            <w:r w:rsidR="003E61A2" w:rsidRPr="00A043E9">
              <w:rPr>
                <w:rStyle w:val="a4"/>
                <w:rFonts w:hint="eastAsia"/>
                <w:noProof/>
              </w:rPr>
              <w:t>证券公司以自有资金认购集合计划份额并承担有限补偿责任的会计处理</w:t>
            </w:r>
            <w:r w:rsidR="003E61A2">
              <w:rPr>
                <w:noProof/>
                <w:webHidden/>
              </w:rPr>
              <w:tab/>
            </w:r>
            <w:r w:rsidR="003E61A2">
              <w:rPr>
                <w:noProof/>
                <w:webHidden/>
              </w:rPr>
              <w:fldChar w:fldCharType="begin"/>
            </w:r>
            <w:r w:rsidR="003E61A2">
              <w:rPr>
                <w:noProof/>
                <w:webHidden/>
              </w:rPr>
              <w:instrText xml:space="preserve"> PAGEREF _Toc512209400 \h </w:instrText>
            </w:r>
            <w:r w:rsidR="003E61A2">
              <w:rPr>
                <w:noProof/>
                <w:webHidden/>
              </w:rPr>
            </w:r>
            <w:r w:rsidR="003E61A2">
              <w:rPr>
                <w:noProof/>
                <w:webHidden/>
              </w:rPr>
              <w:fldChar w:fldCharType="separate"/>
            </w:r>
            <w:r w:rsidR="003E61A2">
              <w:rPr>
                <w:noProof/>
                <w:webHidden/>
              </w:rPr>
              <w:t>65</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401" w:history="1">
            <w:r w:rsidR="003E61A2" w:rsidRPr="00A043E9">
              <w:rPr>
                <w:rStyle w:val="a4"/>
                <w:rFonts w:hint="eastAsia"/>
                <w:noProof/>
              </w:rPr>
              <w:t>案例</w:t>
            </w:r>
            <w:r w:rsidR="003E61A2" w:rsidRPr="00A043E9">
              <w:rPr>
                <w:rStyle w:val="a4"/>
                <w:noProof/>
              </w:rPr>
              <w:t>2-13</w:t>
            </w:r>
            <w:r w:rsidR="003E61A2" w:rsidRPr="00A043E9">
              <w:rPr>
                <w:rStyle w:val="a4"/>
                <w:rFonts w:hint="eastAsia"/>
                <w:noProof/>
              </w:rPr>
              <w:t>金融资产重分类问题</w:t>
            </w:r>
            <w:r w:rsidR="003E61A2">
              <w:rPr>
                <w:noProof/>
                <w:webHidden/>
              </w:rPr>
              <w:tab/>
            </w:r>
            <w:r w:rsidR="003E61A2">
              <w:rPr>
                <w:noProof/>
                <w:webHidden/>
              </w:rPr>
              <w:fldChar w:fldCharType="begin"/>
            </w:r>
            <w:r w:rsidR="003E61A2">
              <w:rPr>
                <w:noProof/>
                <w:webHidden/>
              </w:rPr>
              <w:instrText xml:space="preserve"> PAGEREF _Toc512209401 \h </w:instrText>
            </w:r>
            <w:r w:rsidR="003E61A2">
              <w:rPr>
                <w:noProof/>
                <w:webHidden/>
              </w:rPr>
            </w:r>
            <w:r w:rsidR="003E61A2">
              <w:rPr>
                <w:noProof/>
                <w:webHidden/>
              </w:rPr>
              <w:fldChar w:fldCharType="separate"/>
            </w:r>
            <w:r w:rsidR="003E61A2">
              <w:rPr>
                <w:noProof/>
                <w:webHidden/>
              </w:rPr>
              <w:t>67</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402" w:history="1">
            <w:r w:rsidR="003E61A2" w:rsidRPr="00A043E9">
              <w:rPr>
                <w:rStyle w:val="a4"/>
                <w:rFonts w:hint="eastAsia"/>
                <w:noProof/>
              </w:rPr>
              <w:t>案例</w:t>
            </w:r>
            <w:r w:rsidR="003E61A2" w:rsidRPr="00A043E9">
              <w:rPr>
                <w:rStyle w:val="a4"/>
                <w:noProof/>
              </w:rPr>
              <w:t>2-14</w:t>
            </w:r>
            <w:r w:rsidR="003E61A2" w:rsidRPr="00A043E9">
              <w:rPr>
                <w:rStyle w:val="a4"/>
                <w:rFonts w:hint="eastAsia"/>
                <w:noProof/>
              </w:rPr>
              <w:t>资产管理计划劣后级份额收益权转让的终止确认</w:t>
            </w:r>
            <w:r w:rsidR="003E61A2">
              <w:rPr>
                <w:noProof/>
                <w:webHidden/>
              </w:rPr>
              <w:tab/>
            </w:r>
            <w:r w:rsidR="003E61A2">
              <w:rPr>
                <w:noProof/>
                <w:webHidden/>
              </w:rPr>
              <w:fldChar w:fldCharType="begin"/>
            </w:r>
            <w:r w:rsidR="003E61A2">
              <w:rPr>
                <w:noProof/>
                <w:webHidden/>
              </w:rPr>
              <w:instrText xml:space="preserve"> PAGEREF _Toc512209402 \h </w:instrText>
            </w:r>
            <w:r w:rsidR="003E61A2">
              <w:rPr>
                <w:noProof/>
                <w:webHidden/>
              </w:rPr>
            </w:r>
            <w:r w:rsidR="003E61A2">
              <w:rPr>
                <w:noProof/>
                <w:webHidden/>
              </w:rPr>
              <w:fldChar w:fldCharType="separate"/>
            </w:r>
            <w:r w:rsidR="003E61A2">
              <w:rPr>
                <w:noProof/>
                <w:webHidden/>
              </w:rPr>
              <w:t>69</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403" w:history="1">
            <w:r w:rsidR="003E61A2" w:rsidRPr="00A043E9">
              <w:rPr>
                <w:rStyle w:val="a4"/>
                <w:rFonts w:hint="eastAsia"/>
                <w:noProof/>
              </w:rPr>
              <w:t>案例</w:t>
            </w:r>
            <w:r w:rsidR="003E61A2" w:rsidRPr="00A043E9">
              <w:rPr>
                <w:rStyle w:val="a4"/>
                <w:noProof/>
              </w:rPr>
              <w:t>2-15</w:t>
            </w:r>
            <w:r w:rsidR="003E61A2" w:rsidRPr="00A043E9">
              <w:rPr>
                <w:rStyle w:val="a4"/>
                <w:rFonts w:hint="eastAsia"/>
                <w:noProof/>
              </w:rPr>
              <w:t>公允价值确认与计量</w:t>
            </w:r>
            <w:r w:rsidR="003E61A2">
              <w:rPr>
                <w:noProof/>
                <w:webHidden/>
              </w:rPr>
              <w:tab/>
            </w:r>
            <w:r w:rsidR="003E61A2">
              <w:rPr>
                <w:noProof/>
                <w:webHidden/>
              </w:rPr>
              <w:fldChar w:fldCharType="begin"/>
            </w:r>
            <w:r w:rsidR="003E61A2">
              <w:rPr>
                <w:noProof/>
                <w:webHidden/>
              </w:rPr>
              <w:instrText xml:space="preserve"> PAGEREF _Toc512209403 \h </w:instrText>
            </w:r>
            <w:r w:rsidR="003E61A2">
              <w:rPr>
                <w:noProof/>
                <w:webHidden/>
              </w:rPr>
            </w:r>
            <w:r w:rsidR="003E61A2">
              <w:rPr>
                <w:noProof/>
                <w:webHidden/>
              </w:rPr>
              <w:fldChar w:fldCharType="separate"/>
            </w:r>
            <w:r w:rsidR="003E61A2">
              <w:rPr>
                <w:noProof/>
                <w:webHidden/>
              </w:rPr>
              <w:t>76</w:t>
            </w:r>
            <w:r w:rsidR="003E61A2">
              <w:rPr>
                <w:noProof/>
                <w:webHidden/>
              </w:rPr>
              <w:fldChar w:fldCharType="end"/>
            </w:r>
          </w:hyperlink>
        </w:p>
        <w:p w:rsidR="003E61A2" w:rsidRDefault="00A639A3" w:rsidP="003E61A2">
          <w:pPr>
            <w:pStyle w:val="20"/>
            <w:tabs>
              <w:tab w:val="right" w:leader="dot" w:pos="8296"/>
            </w:tabs>
            <w:spacing w:line="276" w:lineRule="auto"/>
            <w:rPr>
              <w:noProof/>
            </w:rPr>
          </w:pPr>
          <w:hyperlink w:anchor="_Toc512209404" w:history="1">
            <w:r w:rsidR="003E61A2" w:rsidRPr="00A043E9">
              <w:rPr>
                <w:rStyle w:val="a4"/>
                <w:rFonts w:hint="eastAsia"/>
                <w:noProof/>
              </w:rPr>
              <w:t>第三章企业合并</w:t>
            </w:r>
            <w:r w:rsidR="003E61A2">
              <w:rPr>
                <w:noProof/>
                <w:webHidden/>
              </w:rPr>
              <w:tab/>
            </w:r>
            <w:r w:rsidR="003E61A2">
              <w:rPr>
                <w:noProof/>
                <w:webHidden/>
              </w:rPr>
              <w:fldChar w:fldCharType="begin"/>
            </w:r>
            <w:r w:rsidR="003E61A2">
              <w:rPr>
                <w:noProof/>
                <w:webHidden/>
              </w:rPr>
              <w:instrText xml:space="preserve"> PAGEREF _Toc512209404 \h </w:instrText>
            </w:r>
            <w:r w:rsidR="003E61A2">
              <w:rPr>
                <w:noProof/>
                <w:webHidden/>
              </w:rPr>
            </w:r>
            <w:r w:rsidR="003E61A2">
              <w:rPr>
                <w:noProof/>
                <w:webHidden/>
              </w:rPr>
              <w:fldChar w:fldCharType="separate"/>
            </w:r>
            <w:r w:rsidR="003E61A2">
              <w:rPr>
                <w:noProof/>
                <w:webHidden/>
              </w:rPr>
              <w:t>79</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405" w:history="1">
            <w:r w:rsidR="003E61A2" w:rsidRPr="00A043E9">
              <w:rPr>
                <w:rStyle w:val="a4"/>
                <w:rFonts w:hint="eastAsia"/>
                <w:noProof/>
              </w:rPr>
              <w:t>案例</w:t>
            </w:r>
            <w:r w:rsidR="003E61A2" w:rsidRPr="00A043E9">
              <w:rPr>
                <w:rStyle w:val="a4"/>
                <w:noProof/>
              </w:rPr>
              <w:t>3-01</w:t>
            </w:r>
            <w:r w:rsidR="003E61A2" w:rsidRPr="00A043E9">
              <w:rPr>
                <w:rStyle w:val="a4"/>
                <w:rFonts w:hint="eastAsia"/>
                <w:noProof/>
              </w:rPr>
              <w:t>企业合并类型的判断</w:t>
            </w:r>
            <w:r w:rsidR="003E61A2">
              <w:rPr>
                <w:noProof/>
                <w:webHidden/>
              </w:rPr>
              <w:tab/>
            </w:r>
            <w:r w:rsidR="003E61A2">
              <w:rPr>
                <w:noProof/>
                <w:webHidden/>
              </w:rPr>
              <w:fldChar w:fldCharType="begin"/>
            </w:r>
            <w:r w:rsidR="003E61A2">
              <w:rPr>
                <w:noProof/>
                <w:webHidden/>
              </w:rPr>
              <w:instrText xml:space="preserve"> PAGEREF _Toc512209405 \h </w:instrText>
            </w:r>
            <w:r w:rsidR="003E61A2">
              <w:rPr>
                <w:noProof/>
                <w:webHidden/>
              </w:rPr>
            </w:r>
            <w:r w:rsidR="003E61A2">
              <w:rPr>
                <w:noProof/>
                <w:webHidden/>
              </w:rPr>
              <w:fldChar w:fldCharType="separate"/>
            </w:r>
            <w:r w:rsidR="003E61A2">
              <w:rPr>
                <w:noProof/>
                <w:webHidden/>
              </w:rPr>
              <w:t>79</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406" w:history="1">
            <w:r w:rsidR="003E61A2" w:rsidRPr="00A043E9">
              <w:rPr>
                <w:rStyle w:val="a4"/>
                <w:rFonts w:hint="eastAsia"/>
                <w:noProof/>
              </w:rPr>
              <w:t>案例</w:t>
            </w:r>
            <w:r w:rsidR="003E61A2" w:rsidRPr="00A043E9">
              <w:rPr>
                <w:rStyle w:val="a4"/>
                <w:noProof/>
              </w:rPr>
              <w:t>3-02</w:t>
            </w:r>
            <w:r w:rsidR="003E61A2" w:rsidRPr="00A043E9">
              <w:rPr>
                <w:rStyle w:val="a4"/>
                <w:rFonts w:hint="eastAsia"/>
                <w:noProof/>
              </w:rPr>
              <w:t>购买日</w:t>
            </w:r>
            <w:r w:rsidR="003E61A2" w:rsidRPr="00A043E9">
              <w:rPr>
                <w:rStyle w:val="a4"/>
                <w:noProof/>
              </w:rPr>
              <w:t>/</w:t>
            </w:r>
            <w:r w:rsidR="003E61A2" w:rsidRPr="00A043E9">
              <w:rPr>
                <w:rStyle w:val="a4"/>
                <w:rFonts w:hint="eastAsia"/>
                <w:noProof/>
              </w:rPr>
              <w:t>合并日的判断</w:t>
            </w:r>
            <w:r w:rsidR="003E61A2">
              <w:rPr>
                <w:noProof/>
                <w:webHidden/>
              </w:rPr>
              <w:tab/>
            </w:r>
            <w:r w:rsidR="003E61A2">
              <w:rPr>
                <w:noProof/>
                <w:webHidden/>
              </w:rPr>
              <w:fldChar w:fldCharType="begin"/>
            </w:r>
            <w:r w:rsidR="003E61A2">
              <w:rPr>
                <w:noProof/>
                <w:webHidden/>
              </w:rPr>
              <w:instrText xml:space="preserve"> PAGEREF _Toc512209406 \h </w:instrText>
            </w:r>
            <w:r w:rsidR="003E61A2">
              <w:rPr>
                <w:noProof/>
                <w:webHidden/>
              </w:rPr>
            </w:r>
            <w:r w:rsidR="003E61A2">
              <w:rPr>
                <w:noProof/>
                <w:webHidden/>
              </w:rPr>
              <w:fldChar w:fldCharType="separate"/>
            </w:r>
            <w:r w:rsidR="003E61A2">
              <w:rPr>
                <w:noProof/>
                <w:webHidden/>
              </w:rPr>
              <w:t>83</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407" w:history="1">
            <w:r w:rsidR="003E61A2" w:rsidRPr="00A043E9">
              <w:rPr>
                <w:rStyle w:val="a4"/>
                <w:rFonts w:hint="eastAsia"/>
                <w:noProof/>
              </w:rPr>
              <w:t>案例</w:t>
            </w:r>
            <w:r w:rsidR="003E61A2" w:rsidRPr="00A043E9">
              <w:rPr>
                <w:rStyle w:val="a4"/>
                <w:noProof/>
              </w:rPr>
              <w:t>3-03</w:t>
            </w:r>
            <w:r w:rsidR="003E61A2" w:rsidRPr="00A043E9">
              <w:rPr>
                <w:rStyle w:val="a4"/>
                <w:rFonts w:hint="eastAsia"/>
                <w:noProof/>
              </w:rPr>
              <w:t>非同一控制下企业合并中合并成本的确定</w:t>
            </w:r>
            <w:r w:rsidR="003E61A2">
              <w:rPr>
                <w:noProof/>
                <w:webHidden/>
              </w:rPr>
              <w:tab/>
            </w:r>
            <w:r w:rsidR="003E61A2">
              <w:rPr>
                <w:noProof/>
                <w:webHidden/>
              </w:rPr>
              <w:fldChar w:fldCharType="begin"/>
            </w:r>
            <w:r w:rsidR="003E61A2">
              <w:rPr>
                <w:noProof/>
                <w:webHidden/>
              </w:rPr>
              <w:instrText xml:space="preserve"> PAGEREF _Toc512209407 \h </w:instrText>
            </w:r>
            <w:r w:rsidR="003E61A2">
              <w:rPr>
                <w:noProof/>
                <w:webHidden/>
              </w:rPr>
            </w:r>
            <w:r w:rsidR="003E61A2">
              <w:rPr>
                <w:noProof/>
                <w:webHidden/>
              </w:rPr>
              <w:fldChar w:fldCharType="separate"/>
            </w:r>
            <w:r w:rsidR="003E61A2">
              <w:rPr>
                <w:noProof/>
                <w:webHidden/>
              </w:rPr>
              <w:t>88</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408" w:history="1">
            <w:r w:rsidR="003E61A2" w:rsidRPr="00A043E9">
              <w:rPr>
                <w:rStyle w:val="a4"/>
                <w:rFonts w:hint="eastAsia"/>
                <w:noProof/>
              </w:rPr>
              <w:t>案例</w:t>
            </w:r>
            <w:r w:rsidR="003E61A2" w:rsidRPr="00A043E9">
              <w:rPr>
                <w:rStyle w:val="a4"/>
                <w:noProof/>
              </w:rPr>
              <w:t>3-04</w:t>
            </w:r>
            <w:r w:rsidR="003E61A2" w:rsidRPr="00A043E9">
              <w:rPr>
                <w:rStyle w:val="a4"/>
                <w:rFonts w:hint="eastAsia"/>
                <w:noProof/>
              </w:rPr>
              <w:t>非同一控制下企业合并中取得资产的后续计量</w:t>
            </w:r>
            <w:r w:rsidR="003E61A2">
              <w:rPr>
                <w:noProof/>
                <w:webHidden/>
              </w:rPr>
              <w:tab/>
            </w:r>
            <w:r w:rsidR="003E61A2">
              <w:rPr>
                <w:noProof/>
                <w:webHidden/>
              </w:rPr>
              <w:fldChar w:fldCharType="begin"/>
            </w:r>
            <w:r w:rsidR="003E61A2">
              <w:rPr>
                <w:noProof/>
                <w:webHidden/>
              </w:rPr>
              <w:instrText xml:space="preserve"> PAGEREF _Toc512209408 \h </w:instrText>
            </w:r>
            <w:r w:rsidR="003E61A2">
              <w:rPr>
                <w:noProof/>
                <w:webHidden/>
              </w:rPr>
            </w:r>
            <w:r w:rsidR="003E61A2">
              <w:rPr>
                <w:noProof/>
                <w:webHidden/>
              </w:rPr>
              <w:fldChar w:fldCharType="separate"/>
            </w:r>
            <w:r w:rsidR="003E61A2">
              <w:rPr>
                <w:noProof/>
                <w:webHidden/>
              </w:rPr>
              <w:t>91</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409" w:history="1">
            <w:r w:rsidR="003E61A2" w:rsidRPr="00A043E9">
              <w:rPr>
                <w:rStyle w:val="a4"/>
                <w:rFonts w:hint="eastAsia"/>
                <w:noProof/>
              </w:rPr>
              <w:t>案例</w:t>
            </w:r>
            <w:r w:rsidR="003E61A2" w:rsidRPr="00A043E9">
              <w:rPr>
                <w:rStyle w:val="a4"/>
                <w:noProof/>
              </w:rPr>
              <w:t>3-05</w:t>
            </w:r>
            <w:r w:rsidR="003E61A2" w:rsidRPr="00A043E9">
              <w:rPr>
                <w:rStyle w:val="a4"/>
                <w:rFonts w:hint="eastAsia"/>
                <w:noProof/>
              </w:rPr>
              <w:t>企业合并中交易费用的处理</w:t>
            </w:r>
            <w:r w:rsidR="003E61A2">
              <w:rPr>
                <w:noProof/>
                <w:webHidden/>
              </w:rPr>
              <w:tab/>
            </w:r>
            <w:r w:rsidR="003E61A2">
              <w:rPr>
                <w:noProof/>
                <w:webHidden/>
              </w:rPr>
              <w:fldChar w:fldCharType="begin"/>
            </w:r>
            <w:r w:rsidR="003E61A2">
              <w:rPr>
                <w:noProof/>
                <w:webHidden/>
              </w:rPr>
              <w:instrText xml:space="preserve"> PAGEREF _Toc512209409 \h </w:instrText>
            </w:r>
            <w:r w:rsidR="003E61A2">
              <w:rPr>
                <w:noProof/>
                <w:webHidden/>
              </w:rPr>
            </w:r>
            <w:r w:rsidR="003E61A2">
              <w:rPr>
                <w:noProof/>
                <w:webHidden/>
              </w:rPr>
              <w:fldChar w:fldCharType="separate"/>
            </w:r>
            <w:r w:rsidR="003E61A2">
              <w:rPr>
                <w:noProof/>
                <w:webHidden/>
              </w:rPr>
              <w:t>93</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410" w:history="1">
            <w:r w:rsidR="003E61A2" w:rsidRPr="00A043E9">
              <w:rPr>
                <w:rStyle w:val="a4"/>
                <w:rFonts w:hint="eastAsia"/>
                <w:noProof/>
              </w:rPr>
              <w:t>案例</w:t>
            </w:r>
            <w:r w:rsidR="003E61A2" w:rsidRPr="00A043E9">
              <w:rPr>
                <w:rStyle w:val="a4"/>
                <w:noProof/>
              </w:rPr>
              <w:t>3-06</w:t>
            </w:r>
            <w:r w:rsidR="003E61A2" w:rsidRPr="00A043E9">
              <w:rPr>
                <w:rStyle w:val="a4"/>
                <w:rFonts w:hint="eastAsia"/>
                <w:noProof/>
              </w:rPr>
              <w:t>业务的判断</w:t>
            </w:r>
            <w:r w:rsidR="003E61A2">
              <w:rPr>
                <w:noProof/>
                <w:webHidden/>
              </w:rPr>
              <w:tab/>
            </w:r>
            <w:r w:rsidR="003E61A2">
              <w:rPr>
                <w:noProof/>
                <w:webHidden/>
              </w:rPr>
              <w:fldChar w:fldCharType="begin"/>
            </w:r>
            <w:r w:rsidR="003E61A2">
              <w:rPr>
                <w:noProof/>
                <w:webHidden/>
              </w:rPr>
              <w:instrText xml:space="preserve"> PAGEREF _Toc512209410 \h </w:instrText>
            </w:r>
            <w:r w:rsidR="003E61A2">
              <w:rPr>
                <w:noProof/>
                <w:webHidden/>
              </w:rPr>
            </w:r>
            <w:r w:rsidR="003E61A2">
              <w:rPr>
                <w:noProof/>
                <w:webHidden/>
              </w:rPr>
              <w:fldChar w:fldCharType="separate"/>
            </w:r>
            <w:r w:rsidR="003E61A2">
              <w:rPr>
                <w:noProof/>
                <w:webHidden/>
              </w:rPr>
              <w:t>95</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411" w:history="1">
            <w:r w:rsidR="003E61A2" w:rsidRPr="00A043E9">
              <w:rPr>
                <w:rStyle w:val="a4"/>
                <w:rFonts w:hint="eastAsia"/>
                <w:noProof/>
              </w:rPr>
              <w:t>案例</w:t>
            </w:r>
            <w:r w:rsidR="003E61A2" w:rsidRPr="00A043E9">
              <w:rPr>
                <w:rStyle w:val="a4"/>
                <w:noProof/>
              </w:rPr>
              <w:t>3-07</w:t>
            </w:r>
            <w:r w:rsidR="003E61A2" w:rsidRPr="00A043E9">
              <w:rPr>
                <w:rStyle w:val="a4"/>
                <w:rFonts w:hint="eastAsia"/>
                <w:noProof/>
              </w:rPr>
              <w:t>或有对价的确认与计量</w:t>
            </w:r>
            <w:r w:rsidR="003E61A2">
              <w:rPr>
                <w:noProof/>
                <w:webHidden/>
              </w:rPr>
              <w:tab/>
            </w:r>
            <w:r w:rsidR="003E61A2">
              <w:rPr>
                <w:noProof/>
                <w:webHidden/>
              </w:rPr>
              <w:fldChar w:fldCharType="begin"/>
            </w:r>
            <w:r w:rsidR="003E61A2">
              <w:rPr>
                <w:noProof/>
                <w:webHidden/>
              </w:rPr>
              <w:instrText xml:space="preserve"> PAGEREF _Toc512209411 \h </w:instrText>
            </w:r>
            <w:r w:rsidR="003E61A2">
              <w:rPr>
                <w:noProof/>
                <w:webHidden/>
              </w:rPr>
            </w:r>
            <w:r w:rsidR="003E61A2">
              <w:rPr>
                <w:noProof/>
                <w:webHidden/>
              </w:rPr>
              <w:fldChar w:fldCharType="separate"/>
            </w:r>
            <w:r w:rsidR="003E61A2">
              <w:rPr>
                <w:noProof/>
                <w:webHidden/>
              </w:rPr>
              <w:t>98</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412" w:history="1">
            <w:r w:rsidR="003E61A2" w:rsidRPr="00A043E9">
              <w:rPr>
                <w:rStyle w:val="a4"/>
                <w:rFonts w:hint="eastAsia"/>
                <w:noProof/>
              </w:rPr>
              <w:t>案例</w:t>
            </w:r>
            <w:r w:rsidR="003E61A2" w:rsidRPr="00A043E9">
              <w:rPr>
                <w:rStyle w:val="a4"/>
                <w:noProof/>
              </w:rPr>
              <w:t>3_08</w:t>
            </w:r>
            <w:r w:rsidR="003E61A2" w:rsidRPr="00A043E9">
              <w:rPr>
                <w:rStyle w:val="a4"/>
                <w:rFonts w:hint="eastAsia"/>
                <w:noProof/>
              </w:rPr>
              <w:t>如何判断或有支付是否属于企业合并的或有对价</w:t>
            </w:r>
            <w:r w:rsidR="003E61A2">
              <w:rPr>
                <w:noProof/>
                <w:webHidden/>
              </w:rPr>
              <w:tab/>
            </w:r>
            <w:r w:rsidR="003E61A2">
              <w:rPr>
                <w:noProof/>
                <w:webHidden/>
              </w:rPr>
              <w:fldChar w:fldCharType="begin"/>
            </w:r>
            <w:r w:rsidR="003E61A2">
              <w:rPr>
                <w:noProof/>
                <w:webHidden/>
              </w:rPr>
              <w:instrText xml:space="preserve"> PAGEREF _Toc512209412 \h </w:instrText>
            </w:r>
            <w:r w:rsidR="003E61A2">
              <w:rPr>
                <w:noProof/>
                <w:webHidden/>
              </w:rPr>
            </w:r>
            <w:r w:rsidR="003E61A2">
              <w:rPr>
                <w:noProof/>
                <w:webHidden/>
              </w:rPr>
              <w:fldChar w:fldCharType="separate"/>
            </w:r>
            <w:r w:rsidR="003E61A2">
              <w:rPr>
                <w:noProof/>
                <w:webHidden/>
              </w:rPr>
              <w:t>106</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413" w:history="1">
            <w:r w:rsidR="003E61A2" w:rsidRPr="00A043E9">
              <w:rPr>
                <w:rStyle w:val="a4"/>
                <w:rFonts w:hint="eastAsia"/>
                <w:noProof/>
              </w:rPr>
              <w:t>案例</w:t>
            </w:r>
            <w:r w:rsidR="003E61A2" w:rsidRPr="00A043E9">
              <w:rPr>
                <w:rStyle w:val="a4"/>
                <w:noProof/>
              </w:rPr>
              <w:t>3-09</w:t>
            </w:r>
            <w:r w:rsidR="003E61A2" w:rsidRPr="00A043E9">
              <w:rPr>
                <w:rStyle w:val="a4"/>
                <w:rFonts w:hint="eastAsia"/>
                <w:noProof/>
              </w:rPr>
              <w:t>区分企业合并的或有对价与职工薪酬</w:t>
            </w:r>
            <w:r w:rsidR="003E61A2">
              <w:rPr>
                <w:noProof/>
                <w:webHidden/>
              </w:rPr>
              <w:tab/>
            </w:r>
            <w:r w:rsidR="003E61A2">
              <w:rPr>
                <w:noProof/>
                <w:webHidden/>
              </w:rPr>
              <w:fldChar w:fldCharType="begin"/>
            </w:r>
            <w:r w:rsidR="003E61A2">
              <w:rPr>
                <w:noProof/>
                <w:webHidden/>
              </w:rPr>
              <w:instrText xml:space="preserve"> PAGEREF _Toc512209413 \h </w:instrText>
            </w:r>
            <w:r w:rsidR="003E61A2">
              <w:rPr>
                <w:noProof/>
                <w:webHidden/>
              </w:rPr>
            </w:r>
            <w:r w:rsidR="003E61A2">
              <w:rPr>
                <w:noProof/>
                <w:webHidden/>
              </w:rPr>
              <w:fldChar w:fldCharType="separate"/>
            </w:r>
            <w:r w:rsidR="003E61A2">
              <w:rPr>
                <w:noProof/>
                <w:webHidden/>
              </w:rPr>
              <w:t>108</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414" w:history="1">
            <w:r w:rsidR="003E61A2" w:rsidRPr="00A043E9">
              <w:rPr>
                <w:rStyle w:val="a4"/>
                <w:rFonts w:hint="eastAsia"/>
                <w:noProof/>
              </w:rPr>
              <w:t>案例</w:t>
            </w:r>
            <w:r w:rsidR="003E61A2" w:rsidRPr="00A043E9">
              <w:rPr>
                <w:rStyle w:val="a4"/>
                <w:noProof/>
              </w:rPr>
              <w:t>3-10</w:t>
            </w:r>
            <w:r w:rsidR="003E61A2" w:rsidRPr="00A043E9">
              <w:rPr>
                <w:rStyle w:val="a4"/>
                <w:rFonts w:hint="eastAsia"/>
                <w:noProof/>
              </w:rPr>
              <w:t>非同一控制下企业合并的合并财务报表中是否考虑评估增值部分的递延所得税</w:t>
            </w:r>
            <w:r w:rsidR="003E61A2">
              <w:rPr>
                <w:noProof/>
                <w:webHidden/>
              </w:rPr>
              <w:tab/>
            </w:r>
            <w:r w:rsidR="003E61A2">
              <w:rPr>
                <w:noProof/>
                <w:webHidden/>
              </w:rPr>
              <w:fldChar w:fldCharType="begin"/>
            </w:r>
            <w:r w:rsidR="003E61A2">
              <w:rPr>
                <w:noProof/>
                <w:webHidden/>
              </w:rPr>
              <w:instrText xml:space="preserve"> PAGEREF _Toc512209414 \h </w:instrText>
            </w:r>
            <w:r w:rsidR="003E61A2">
              <w:rPr>
                <w:noProof/>
                <w:webHidden/>
              </w:rPr>
            </w:r>
            <w:r w:rsidR="003E61A2">
              <w:rPr>
                <w:noProof/>
                <w:webHidden/>
              </w:rPr>
              <w:fldChar w:fldCharType="separate"/>
            </w:r>
            <w:r w:rsidR="003E61A2">
              <w:rPr>
                <w:noProof/>
                <w:webHidden/>
              </w:rPr>
              <w:t>112</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415" w:history="1">
            <w:r w:rsidR="003E61A2" w:rsidRPr="00A043E9">
              <w:rPr>
                <w:rStyle w:val="a4"/>
                <w:rFonts w:hint="eastAsia"/>
                <w:noProof/>
              </w:rPr>
              <w:t>案例</w:t>
            </w:r>
            <w:r w:rsidR="003E61A2" w:rsidRPr="00A043E9">
              <w:rPr>
                <w:rStyle w:val="a4"/>
                <w:noProof/>
              </w:rPr>
              <w:t>3-11</w:t>
            </w:r>
            <w:r w:rsidR="003E61A2" w:rsidRPr="00A043E9">
              <w:rPr>
                <w:rStyle w:val="a4"/>
                <w:rFonts w:hint="eastAsia"/>
                <w:noProof/>
              </w:rPr>
              <w:t>同时向控股股东和少数股东购买股权交易的会计处理</w:t>
            </w:r>
            <w:r w:rsidR="003E61A2">
              <w:rPr>
                <w:noProof/>
                <w:webHidden/>
              </w:rPr>
              <w:tab/>
            </w:r>
            <w:r w:rsidR="003E61A2">
              <w:rPr>
                <w:noProof/>
                <w:webHidden/>
              </w:rPr>
              <w:fldChar w:fldCharType="begin"/>
            </w:r>
            <w:r w:rsidR="003E61A2">
              <w:rPr>
                <w:noProof/>
                <w:webHidden/>
              </w:rPr>
              <w:instrText xml:space="preserve"> PAGEREF _Toc512209415 \h </w:instrText>
            </w:r>
            <w:r w:rsidR="003E61A2">
              <w:rPr>
                <w:noProof/>
                <w:webHidden/>
              </w:rPr>
            </w:r>
            <w:r w:rsidR="003E61A2">
              <w:rPr>
                <w:noProof/>
                <w:webHidden/>
              </w:rPr>
              <w:fldChar w:fldCharType="separate"/>
            </w:r>
            <w:r w:rsidR="003E61A2">
              <w:rPr>
                <w:noProof/>
                <w:webHidden/>
              </w:rPr>
              <w:t>114</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416" w:history="1">
            <w:r w:rsidR="003E61A2" w:rsidRPr="00A043E9">
              <w:rPr>
                <w:rStyle w:val="a4"/>
                <w:rFonts w:hint="eastAsia"/>
                <w:noProof/>
              </w:rPr>
              <w:t>案例</w:t>
            </w:r>
            <w:r w:rsidR="003E61A2" w:rsidRPr="00A043E9">
              <w:rPr>
                <w:rStyle w:val="a4"/>
                <w:noProof/>
              </w:rPr>
              <w:t>3-12</w:t>
            </w:r>
            <w:r w:rsidR="003E61A2" w:rsidRPr="00A043E9">
              <w:rPr>
                <w:rStyle w:val="a4"/>
                <w:rFonts w:hint="eastAsia"/>
                <w:noProof/>
              </w:rPr>
              <w:t>非同一控制下企业合并分步购买是否构成一揽子交易的判断</w:t>
            </w:r>
            <w:r w:rsidR="003E61A2">
              <w:rPr>
                <w:noProof/>
                <w:webHidden/>
              </w:rPr>
              <w:tab/>
            </w:r>
            <w:r w:rsidR="003E61A2">
              <w:rPr>
                <w:noProof/>
                <w:webHidden/>
              </w:rPr>
              <w:fldChar w:fldCharType="begin"/>
            </w:r>
            <w:r w:rsidR="003E61A2">
              <w:rPr>
                <w:noProof/>
                <w:webHidden/>
              </w:rPr>
              <w:instrText xml:space="preserve"> PAGEREF _Toc512209416 \h </w:instrText>
            </w:r>
            <w:r w:rsidR="003E61A2">
              <w:rPr>
                <w:noProof/>
                <w:webHidden/>
              </w:rPr>
            </w:r>
            <w:r w:rsidR="003E61A2">
              <w:rPr>
                <w:noProof/>
                <w:webHidden/>
              </w:rPr>
              <w:fldChar w:fldCharType="separate"/>
            </w:r>
            <w:r w:rsidR="003E61A2">
              <w:rPr>
                <w:noProof/>
                <w:webHidden/>
              </w:rPr>
              <w:t>117</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417" w:history="1">
            <w:r w:rsidR="003E61A2" w:rsidRPr="00A043E9">
              <w:rPr>
                <w:rStyle w:val="a4"/>
                <w:rFonts w:hint="eastAsia"/>
                <w:noProof/>
              </w:rPr>
              <w:t>案例</w:t>
            </w:r>
            <w:r w:rsidR="003E61A2" w:rsidRPr="00A043E9">
              <w:rPr>
                <w:rStyle w:val="a4"/>
                <w:noProof/>
              </w:rPr>
              <w:t>3-13</w:t>
            </w:r>
            <w:r w:rsidR="003E61A2" w:rsidRPr="00A043E9">
              <w:rPr>
                <w:rStyle w:val="a4"/>
                <w:rFonts w:hint="eastAsia"/>
                <w:noProof/>
              </w:rPr>
              <w:t>同一控制下不同交易对手之间的股权置换的会计处理</w:t>
            </w:r>
            <w:r w:rsidR="003E61A2">
              <w:rPr>
                <w:noProof/>
                <w:webHidden/>
              </w:rPr>
              <w:tab/>
            </w:r>
            <w:r w:rsidR="003E61A2">
              <w:rPr>
                <w:noProof/>
                <w:webHidden/>
              </w:rPr>
              <w:fldChar w:fldCharType="begin"/>
            </w:r>
            <w:r w:rsidR="003E61A2">
              <w:rPr>
                <w:noProof/>
                <w:webHidden/>
              </w:rPr>
              <w:instrText xml:space="preserve"> PAGEREF _Toc512209417 \h </w:instrText>
            </w:r>
            <w:r w:rsidR="003E61A2">
              <w:rPr>
                <w:noProof/>
                <w:webHidden/>
              </w:rPr>
            </w:r>
            <w:r w:rsidR="003E61A2">
              <w:rPr>
                <w:noProof/>
                <w:webHidden/>
              </w:rPr>
              <w:fldChar w:fldCharType="separate"/>
            </w:r>
            <w:r w:rsidR="003E61A2">
              <w:rPr>
                <w:noProof/>
                <w:webHidden/>
              </w:rPr>
              <w:t>119</w:t>
            </w:r>
            <w:r w:rsidR="003E61A2">
              <w:rPr>
                <w:noProof/>
                <w:webHidden/>
              </w:rPr>
              <w:fldChar w:fldCharType="end"/>
            </w:r>
          </w:hyperlink>
        </w:p>
        <w:p w:rsidR="003E61A2" w:rsidRDefault="00A639A3" w:rsidP="003E61A2">
          <w:pPr>
            <w:pStyle w:val="20"/>
            <w:tabs>
              <w:tab w:val="right" w:leader="dot" w:pos="8296"/>
            </w:tabs>
            <w:spacing w:line="276" w:lineRule="auto"/>
            <w:rPr>
              <w:noProof/>
            </w:rPr>
          </w:pPr>
          <w:hyperlink w:anchor="_Toc512209418" w:history="1">
            <w:r w:rsidR="003E61A2" w:rsidRPr="00A043E9">
              <w:rPr>
                <w:rStyle w:val="a4"/>
                <w:rFonts w:hint="eastAsia"/>
                <w:noProof/>
              </w:rPr>
              <w:t>第四章反向购买</w:t>
            </w:r>
            <w:r w:rsidR="003E61A2">
              <w:rPr>
                <w:noProof/>
                <w:webHidden/>
              </w:rPr>
              <w:tab/>
            </w:r>
            <w:r w:rsidR="003E61A2">
              <w:rPr>
                <w:noProof/>
                <w:webHidden/>
              </w:rPr>
              <w:fldChar w:fldCharType="begin"/>
            </w:r>
            <w:r w:rsidR="003E61A2">
              <w:rPr>
                <w:noProof/>
                <w:webHidden/>
              </w:rPr>
              <w:instrText xml:space="preserve"> PAGEREF _Toc512209418 \h </w:instrText>
            </w:r>
            <w:r w:rsidR="003E61A2">
              <w:rPr>
                <w:noProof/>
                <w:webHidden/>
              </w:rPr>
            </w:r>
            <w:r w:rsidR="003E61A2">
              <w:rPr>
                <w:noProof/>
                <w:webHidden/>
              </w:rPr>
              <w:fldChar w:fldCharType="separate"/>
            </w:r>
            <w:r w:rsidR="003E61A2">
              <w:rPr>
                <w:noProof/>
                <w:webHidden/>
              </w:rPr>
              <w:t>123</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419" w:history="1">
            <w:r w:rsidR="003E61A2" w:rsidRPr="00A043E9">
              <w:rPr>
                <w:rStyle w:val="a4"/>
                <w:rFonts w:hint="eastAsia"/>
                <w:noProof/>
              </w:rPr>
              <w:t>案例</w:t>
            </w:r>
            <w:r w:rsidR="003E61A2" w:rsidRPr="00A043E9">
              <w:rPr>
                <w:rStyle w:val="a4"/>
                <w:noProof/>
              </w:rPr>
              <w:t>4-01</w:t>
            </w:r>
            <w:r w:rsidR="003E61A2" w:rsidRPr="00A043E9">
              <w:rPr>
                <w:rStyle w:val="a4"/>
                <w:rFonts w:hint="eastAsia"/>
                <w:noProof/>
              </w:rPr>
              <w:t>被购买方不构成业务的权益性交易</w:t>
            </w:r>
            <w:r w:rsidR="003E61A2">
              <w:rPr>
                <w:noProof/>
                <w:webHidden/>
              </w:rPr>
              <w:tab/>
            </w:r>
            <w:r w:rsidR="003E61A2">
              <w:rPr>
                <w:noProof/>
                <w:webHidden/>
              </w:rPr>
              <w:fldChar w:fldCharType="begin"/>
            </w:r>
            <w:r w:rsidR="003E61A2">
              <w:rPr>
                <w:noProof/>
                <w:webHidden/>
              </w:rPr>
              <w:instrText xml:space="preserve"> PAGEREF _Toc512209419 \h </w:instrText>
            </w:r>
            <w:r w:rsidR="003E61A2">
              <w:rPr>
                <w:noProof/>
                <w:webHidden/>
              </w:rPr>
            </w:r>
            <w:r w:rsidR="003E61A2">
              <w:rPr>
                <w:noProof/>
                <w:webHidden/>
              </w:rPr>
              <w:fldChar w:fldCharType="separate"/>
            </w:r>
            <w:r w:rsidR="003E61A2">
              <w:rPr>
                <w:noProof/>
                <w:webHidden/>
              </w:rPr>
              <w:t>123</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420" w:history="1">
            <w:r w:rsidR="003E61A2" w:rsidRPr="00A043E9">
              <w:rPr>
                <w:rStyle w:val="a4"/>
                <w:rFonts w:hint="eastAsia"/>
                <w:noProof/>
              </w:rPr>
              <w:t>案例</w:t>
            </w:r>
            <w:r w:rsidR="003E61A2" w:rsidRPr="00A043E9">
              <w:rPr>
                <w:rStyle w:val="a4"/>
                <w:noProof/>
              </w:rPr>
              <w:t>4-02</w:t>
            </w:r>
            <w:r w:rsidR="003E61A2" w:rsidRPr="00A043E9">
              <w:rPr>
                <w:rStyle w:val="a4"/>
                <w:rFonts w:hint="eastAsia"/>
                <w:noProof/>
              </w:rPr>
              <w:t>购买方为多个主体的反向购买</w:t>
            </w:r>
            <w:r w:rsidR="003E61A2">
              <w:rPr>
                <w:noProof/>
                <w:webHidden/>
              </w:rPr>
              <w:tab/>
            </w:r>
            <w:r w:rsidR="003E61A2">
              <w:rPr>
                <w:noProof/>
                <w:webHidden/>
              </w:rPr>
              <w:fldChar w:fldCharType="begin"/>
            </w:r>
            <w:r w:rsidR="003E61A2">
              <w:rPr>
                <w:noProof/>
                <w:webHidden/>
              </w:rPr>
              <w:instrText xml:space="preserve"> PAGEREF _Toc512209420 \h </w:instrText>
            </w:r>
            <w:r w:rsidR="003E61A2">
              <w:rPr>
                <w:noProof/>
                <w:webHidden/>
              </w:rPr>
            </w:r>
            <w:r w:rsidR="003E61A2">
              <w:rPr>
                <w:noProof/>
                <w:webHidden/>
              </w:rPr>
              <w:fldChar w:fldCharType="separate"/>
            </w:r>
            <w:r w:rsidR="003E61A2">
              <w:rPr>
                <w:noProof/>
                <w:webHidden/>
              </w:rPr>
              <w:t>126</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421" w:history="1">
            <w:r w:rsidR="003E61A2" w:rsidRPr="00A043E9">
              <w:rPr>
                <w:rStyle w:val="a4"/>
                <w:rFonts w:hint="eastAsia"/>
                <w:noProof/>
              </w:rPr>
              <w:t>案例</w:t>
            </w:r>
            <w:r w:rsidR="003E61A2" w:rsidRPr="00A043E9">
              <w:rPr>
                <w:rStyle w:val="a4"/>
                <w:noProof/>
              </w:rPr>
              <w:t>4-03</w:t>
            </w:r>
            <w:r w:rsidR="003E61A2" w:rsidRPr="00A043E9">
              <w:rPr>
                <w:rStyle w:val="a4"/>
                <w:rFonts w:hint="eastAsia"/>
                <w:noProof/>
              </w:rPr>
              <w:t>反向购买中每股收益的计算</w:t>
            </w:r>
            <w:r w:rsidR="003E61A2">
              <w:rPr>
                <w:noProof/>
                <w:webHidden/>
              </w:rPr>
              <w:tab/>
            </w:r>
            <w:r w:rsidR="003E61A2">
              <w:rPr>
                <w:noProof/>
                <w:webHidden/>
              </w:rPr>
              <w:fldChar w:fldCharType="begin"/>
            </w:r>
            <w:r w:rsidR="003E61A2">
              <w:rPr>
                <w:noProof/>
                <w:webHidden/>
              </w:rPr>
              <w:instrText xml:space="preserve"> PAGEREF _Toc512209421 \h </w:instrText>
            </w:r>
            <w:r w:rsidR="003E61A2">
              <w:rPr>
                <w:noProof/>
                <w:webHidden/>
              </w:rPr>
            </w:r>
            <w:r w:rsidR="003E61A2">
              <w:rPr>
                <w:noProof/>
                <w:webHidden/>
              </w:rPr>
              <w:fldChar w:fldCharType="separate"/>
            </w:r>
            <w:r w:rsidR="003E61A2">
              <w:rPr>
                <w:noProof/>
                <w:webHidden/>
              </w:rPr>
              <w:t>128</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422" w:history="1">
            <w:r w:rsidR="003E61A2" w:rsidRPr="00A043E9">
              <w:rPr>
                <w:rStyle w:val="a4"/>
                <w:rFonts w:hint="eastAsia"/>
                <w:noProof/>
              </w:rPr>
              <w:t>案例</w:t>
            </w:r>
            <w:r w:rsidR="003E61A2" w:rsidRPr="00A043E9">
              <w:rPr>
                <w:rStyle w:val="a4"/>
                <w:noProof/>
              </w:rPr>
              <w:t>4-04</w:t>
            </w:r>
            <w:r w:rsidR="003E61A2" w:rsidRPr="00A043E9">
              <w:rPr>
                <w:rStyle w:val="a4"/>
                <w:rFonts w:hint="eastAsia"/>
                <w:noProof/>
              </w:rPr>
              <w:t>包含现金对价的反向购买中每股收益的计算</w:t>
            </w:r>
            <w:r w:rsidR="003E61A2">
              <w:rPr>
                <w:noProof/>
                <w:webHidden/>
              </w:rPr>
              <w:tab/>
            </w:r>
            <w:r w:rsidR="003E61A2">
              <w:rPr>
                <w:noProof/>
                <w:webHidden/>
              </w:rPr>
              <w:fldChar w:fldCharType="begin"/>
            </w:r>
            <w:r w:rsidR="003E61A2">
              <w:rPr>
                <w:noProof/>
                <w:webHidden/>
              </w:rPr>
              <w:instrText xml:space="preserve"> PAGEREF _Toc512209422 \h </w:instrText>
            </w:r>
            <w:r w:rsidR="003E61A2">
              <w:rPr>
                <w:noProof/>
                <w:webHidden/>
              </w:rPr>
            </w:r>
            <w:r w:rsidR="003E61A2">
              <w:rPr>
                <w:noProof/>
                <w:webHidden/>
              </w:rPr>
              <w:fldChar w:fldCharType="separate"/>
            </w:r>
            <w:r w:rsidR="003E61A2">
              <w:rPr>
                <w:noProof/>
                <w:webHidden/>
              </w:rPr>
              <w:t>129</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423" w:history="1">
            <w:r w:rsidR="003E61A2" w:rsidRPr="00A043E9">
              <w:rPr>
                <w:rStyle w:val="a4"/>
                <w:rFonts w:hint="eastAsia"/>
                <w:noProof/>
              </w:rPr>
              <w:t>案例</w:t>
            </w:r>
            <w:r w:rsidR="003E61A2" w:rsidRPr="00A043E9">
              <w:rPr>
                <w:rStyle w:val="a4"/>
                <w:noProof/>
              </w:rPr>
              <w:t>4-05</w:t>
            </w:r>
            <w:r w:rsidR="003E61A2" w:rsidRPr="00A043E9">
              <w:rPr>
                <w:rStyle w:val="a4"/>
                <w:rFonts w:hint="eastAsia"/>
                <w:noProof/>
              </w:rPr>
              <w:t>反向购买中同时收购了会计上购买方子公司少数股权以及联营企业其他股权时的会计处理</w:t>
            </w:r>
            <w:r w:rsidR="003E61A2">
              <w:rPr>
                <w:noProof/>
                <w:webHidden/>
              </w:rPr>
              <w:tab/>
            </w:r>
            <w:r w:rsidR="003E61A2">
              <w:rPr>
                <w:noProof/>
                <w:webHidden/>
              </w:rPr>
              <w:fldChar w:fldCharType="begin"/>
            </w:r>
            <w:r w:rsidR="003E61A2">
              <w:rPr>
                <w:noProof/>
                <w:webHidden/>
              </w:rPr>
              <w:instrText xml:space="preserve"> PAGEREF _Toc512209423 \h </w:instrText>
            </w:r>
            <w:r w:rsidR="003E61A2">
              <w:rPr>
                <w:noProof/>
                <w:webHidden/>
              </w:rPr>
            </w:r>
            <w:r w:rsidR="003E61A2">
              <w:rPr>
                <w:noProof/>
                <w:webHidden/>
              </w:rPr>
              <w:fldChar w:fldCharType="separate"/>
            </w:r>
            <w:r w:rsidR="003E61A2">
              <w:rPr>
                <w:noProof/>
                <w:webHidden/>
              </w:rPr>
              <w:t>132</w:t>
            </w:r>
            <w:r w:rsidR="003E61A2">
              <w:rPr>
                <w:noProof/>
                <w:webHidden/>
              </w:rPr>
              <w:fldChar w:fldCharType="end"/>
            </w:r>
          </w:hyperlink>
        </w:p>
        <w:p w:rsidR="003E61A2" w:rsidRDefault="00A639A3" w:rsidP="003E61A2">
          <w:pPr>
            <w:pStyle w:val="20"/>
            <w:tabs>
              <w:tab w:val="right" w:leader="dot" w:pos="8296"/>
            </w:tabs>
            <w:spacing w:line="276" w:lineRule="auto"/>
            <w:rPr>
              <w:noProof/>
            </w:rPr>
          </w:pPr>
          <w:hyperlink w:anchor="_Toc512209424" w:history="1">
            <w:r w:rsidR="003E61A2" w:rsidRPr="00A043E9">
              <w:rPr>
                <w:rStyle w:val="a4"/>
                <w:rFonts w:hint="eastAsia"/>
                <w:noProof/>
              </w:rPr>
              <w:t>第五章其他长期资产</w:t>
            </w:r>
            <w:r w:rsidR="003E61A2">
              <w:rPr>
                <w:noProof/>
                <w:webHidden/>
              </w:rPr>
              <w:tab/>
            </w:r>
            <w:r w:rsidR="003E61A2">
              <w:rPr>
                <w:noProof/>
                <w:webHidden/>
              </w:rPr>
              <w:fldChar w:fldCharType="begin"/>
            </w:r>
            <w:r w:rsidR="003E61A2">
              <w:rPr>
                <w:noProof/>
                <w:webHidden/>
              </w:rPr>
              <w:instrText xml:space="preserve"> PAGEREF _Toc512209424 \h </w:instrText>
            </w:r>
            <w:r w:rsidR="003E61A2">
              <w:rPr>
                <w:noProof/>
                <w:webHidden/>
              </w:rPr>
            </w:r>
            <w:r w:rsidR="003E61A2">
              <w:rPr>
                <w:noProof/>
                <w:webHidden/>
              </w:rPr>
              <w:fldChar w:fldCharType="separate"/>
            </w:r>
            <w:r w:rsidR="003E61A2">
              <w:rPr>
                <w:noProof/>
                <w:webHidden/>
              </w:rPr>
              <w:t>135</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425" w:history="1">
            <w:r w:rsidR="003E61A2" w:rsidRPr="00A043E9">
              <w:rPr>
                <w:rStyle w:val="a4"/>
                <w:rFonts w:hint="eastAsia"/>
                <w:noProof/>
              </w:rPr>
              <w:t>案例</w:t>
            </w:r>
            <w:r w:rsidR="003E61A2" w:rsidRPr="00A043E9">
              <w:rPr>
                <w:rStyle w:val="a4"/>
                <w:noProof/>
              </w:rPr>
              <w:t>5-01</w:t>
            </w:r>
            <w:r w:rsidR="003E61A2" w:rsidRPr="00A043E9">
              <w:rPr>
                <w:rStyle w:val="a4"/>
                <w:rFonts w:hint="eastAsia"/>
                <w:noProof/>
              </w:rPr>
              <w:t>工程在建阶段的土地使用权摊销应计入在建工程成本还是当期损益</w:t>
            </w:r>
            <w:r w:rsidR="003E61A2">
              <w:rPr>
                <w:noProof/>
                <w:webHidden/>
              </w:rPr>
              <w:tab/>
            </w:r>
            <w:r w:rsidR="003E61A2">
              <w:rPr>
                <w:noProof/>
                <w:webHidden/>
              </w:rPr>
              <w:fldChar w:fldCharType="begin"/>
            </w:r>
            <w:r w:rsidR="003E61A2">
              <w:rPr>
                <w:noProof/>
                <w:webHidden/>
              </w:rPr>
              <w:instrText xml:space="preserve"> PAGEREF _Toc512209425 \h </w:instrText>
            </w:r>
            <w:r w:rsidR="003E61A2">
              <w:rPr>
                <w:noProof/>
                <w:webHidden/>
              </w:rPr>
            </w:r>
            <w:r w:rsidR="003E61A2">
              <w:rPr>
                <w:noProof/>
                <w:webHidden/>
              </w:rPr>
              <w:fldChar w:fldCharType="separate"/>
            </w:r>
            <w:r w:rsidR="003E61A2">
              <w:rPr>
                <w:noProof/>
                <w:webHidden/>
              </w:rPr>
              <w:t>135</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426" w:history="1">
            <w:r w:rsidR="003E61A2" w:rsidRPr="00A043E9">
              <w:rPr>
                <w:rStyle w:val="a4"/>
                <w:rFonts w:hint="eastAsia"/>
                <w:noProof/>
              </w:rPr>
              <w:t>案例</w:t>
            </w:r>
            <w:r w:rsidR="003E61A2" w:rsidRPr="00A043E9">
              <w:rPr>
                <w:rStyle w:val="a4"/>
                <w:noProof/>
              </w:rPr>
              <w:t>5-02</w:t>
            </w:r>
            <w:r w:rsidR="003E61A2" w:rsidRPr="00A043E9">
              <w:rPr>
                <w:rStyle w:val="a4"/>
                <w:rFonts w:hint="eastAsia"/>
                <w:noProof/>
              </w:rPr>
              <w:t>公允价值模式下自建投资性房地产的核算和计量</w:t>
            </w:r>
            <w:r w:rsidR="003E61A2">
              <w:rPr>
                <w:noProof/>
                <w:webHidden/>
              </w:rPr>
              <w:tab/>
            </w:r>
            <w:r w:rsidR="003E61A2">
              <w:rPr>
                <w:noProof/>
                <w:webHidden/>
              </w:rPr>
              <w:fldChar w:fldCharType="begin"/>
            </w:r>
            <w:r w:rsidR="003E61A2">
              <w:rPr>
                <w:noProof/>
                <w:webHidden/>
              </w:rPr>
              <w:instrText xml:space="preserve"> PAGEREF _Toc512209426 \h </w:instrText>
            </w:r>
            <w:r w:rsidR="003E61A2">
              <w:rPr>
                <w:noProof/>
                <w:webHidden/>
              </w:rPr>
            </w:r>
            <w:r w:rsidR="003E61A2">
              <w:rPr>
                <w:noProof/>
                <w:webHidden/>
              </w:rPr>
              <w:fldChar w:fldCharType="separate"/>
            </w:r>
            <w:r w:rsidR="003E61A2">
              <w:rPr>
                <w:noProof/>
                <w:webHidden/>
              </w:rPr>
              <w:t>136</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427" w:history="1">
            <w:r w:rsidR="003E61A2" w:rsidRPr="00A043E9">
              <w:rPr>
                <w:rStyle w:val="a4"/>
                <w:rFonts w:hint="eastAsia"/>
                <w:noProof/>
              </w:rPr>
              <w:t>案例</w:t>
            </w:r>
            <w:r w:rsidR="003E61A2" w:rsidRPr="00A043E9">
              <w:rPr>
                <w:rStyle w:val="a4"/>
                <w:noProof/>
              </w:rPr>
              <w:t>5-03</w:t>
            </w:r>
            <w:r w:rsidR="003E61A2" w:rsidRPr="00A043E9">
              <w:rPr>
                <w:rStyle w:val="a4"/>
                <w:rFonts w:hint="eastAsia"/>
                <w:noProof/>
              </w:rPr>
              <w:t>以收取提成费方式转让无形资产的会计处理</w:t>
            </w:r>
            <w:r w:rsidR="003E61A2">
              <w:rPr>
                <w:noProof/>
                <w:webHidden/>
              </w:rPr>
              <w:tab/>
            </w:r>
            <w:r w:rsidR="003E61A2">
              <w:rPr>
                <w:noProof/>
                <w:webHidden/>
              </w:rPr>
              <w:fldChar w:fldCharType="begin"/>
            </w:r>
            <w:r w:rsidR="003E61A2">
              <w:rPr>
                <w:noProof/>
                <w:webHidden/>
              </w:rPr>
              <w:instrText xml:space="preserve"> PAGEREF _Toc512209427 \h </w:instrText>
            </w:r>
            <w:r w:rsidR="003E61A2">
              <w:rPr>
                <w:noProof/>
                <w:webHidden/>
              </w:rPr>
            </w:r>
            <w:r w:rsidR="003E61A2">
              <w:rPr>
                <w:noProof/>
                <w:webHidden/>
              </w:rPr>
              <w:fldChar w:fldCharType="separate"/>
            </w:r>
            <w:r w:rsidR="003E61A2">
              <w:rPr>
                <w:noProof/>
                <w:webHidden/>
              </w:rPr>
              <w:t>137</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428" w:history="1">
            <w:r w:rsidR="003E61A2" w:rsidRPr="00A043E9">
              <w:rPr>
                <w:rStyle w:val="a4"/>
                <w:rFonts w:hint="eastAsia"/>
                <w:noProof/>
              </w:rPr>
              <w:t>案例</w:t>
            </w:r>
            <w:r w:rsidR="003E61A2" w:rsidRPr="00A043E9">
              <w:rPr>
                <w:rStyle w:val="a4"/>
                <w:noProof/>
              </w:rPr>
              <w:t>5-04</w:t>
            </w:r>
            <w:r w:rsidR="003E61A2" w:rsidRPr="00A043E9">
              <w:rPr>
                <w:rStyle w:val="a4"/>
                <w:rFonts w:hint="eastAsia"/>
                <w:noProof/>
              </w:rPr>
              <w:t>被收购业务出现重大变化时的商誉减值问题</w:t>
            </w:r>
            <w:r w:rsidR="003E61A2">
              <w:rPr>
                <w:noProof/>
                <w:webHidden/>
              </w:rPr>
              <w:tab/>
            </w:r>
            <w:r w:rsidR="003E61A2">
              <w:rPr>
                <w:noProof/>
                <w:webHidden/>
              </w:rPr>
              <w:fldChar w:fldCharType="begin"/>
            </w:r>
            <w:r w:rsidR="003E61A2">
              <w:rPr>
                <w:noProof/>
                <w:webHidden/>
              </w:rPr>
              <w:instrText xml:space="preserve"> PAGEREF _Toc512209428 \h </w:instrText>
            </w:r>
            <w:r w:rsidR="003E61A2">
              <w:rPr>
                <w:noProof/>
                <w:webHidden/>
              </w:rPr>
            </w:r>
            <w:r w:rsidR="003E61A2">
              <w:rPr>
                <w:noProof/>
                <w:webHidden/>
              </w:rPr>
              <w:fldChar w:fldCharType="separate"/>
            </w:r>
            <w:r w:rsidR="003E61A2">
              <w:rPr>
                <w:noProof/>
                <w:webHidden/>
              </w:rPr>
              <w:t>144</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429" w:history="1">
            <w:r w:rsidR="003E61A2" w:rsidRPr="00A043E9">
              <w:rPr>
                <w:rStyle w:val="a4"/>
                <w:rFonts w:hint="eastAsia"/>
                <w:noProof/>
              </w:rPr>
              <w:t>案例</w:t>
            </w:r>
            <w:r w:rsidR="003E61A2" w:rsidRPr="00A043E9">
              <w:rPr>
                <w:rStyle w:val="a4"/>
                <w:noProof/>
              </w:rPr>
              <w:t>5-05</w:t>
            </w:r>
            <w:r w:rsidR="003E61A2" w:rsidRPr="00A043E9">
              <w:rPr>
                <w:rStyle w:val="a4"/>
                <w:rFonts w:hint="eastAsia"/>
                <w:noProof/>
              </w:rPr>
              <w:t>出租土地建造建筑物的核算</w:t>
            </w:r>
            <w:r w:rsidR="003E61A2">
              <w:rPr>
                <w:noProof/>
                <w:webHidden/>
              </w:rPr>
              <w:tab/>
            </w:r>
            <w:r w:rsidR="003E61A2">
              <w:rPr>
                <w:noProof/>
                <w:webHidden/>
              </w:rPr>
              <w:fldChar w:fldCharType="begin"/>
            </w:r>
            <w:r w:rsidR="003E61A2">
              <w:rPr>
                <w:noProof/>
                <w:webHidden/>
              </w:rPr>
              <w:instrText xml:space="preserve"> PAGEREF _Toc512209429 \h </w:instrText>
            </w:r>
            <w:r w:rsidR="003E61A2">
              <w:rPr>
                <w:noProof/>
                <w:webHidden/>
              </w:rPr>
            </w:r>
            <w:r w:rsidR="003E61A2">
              <w:rPr>
                <w:noProof/>
                <w:webHidden/>
              </w:rPr>
              <w:fldChar w:fldCharType="separate"/>
            </w:r>
            <w:r w:rsidR="003E61A2">
              <w:rPr>
                <w:noProof/>
                <w:webHidden/>
              </w:rPr>
              <w:t>146</w:t>
            </w:r>
            <w:r w:rsidR="003E61A2">
              <w:rPr>
                <w:noProof/>
                <w:webHidden/>
              </w:rPr>
              <w:fldChar w:fldCharType="end"/>
            </w:r>
          </w:hyperlink>
        </w:p>
        <w:p w:rsidR="003E61A2" w:rsidRDefault="00A639A3" w:rsidP="003E61A2">
          <w:pPr>
            <w:pStyle w:val="20"/>
            <w:tabs>
              <w:tab w:val="right" w:leader="dot" w:pos="8296"/>
            </w:tabs>
            <w:spacing w:line="276" w:lineRule="auto"/>
            <w:rPr>
              <w:noProof/>
            </w:rPr>
          </w:pPr>
          <w:hyperlink w:anchor="_Toc512209430" w:history="1">
            <w:r w:rsidR="003E61A2" w:rsidRPr="00A043E9">
              <w:rPr>
                <w:rStyle w:val="a4"/>
                <w:rFonts w:hint="eastAsia"/>
                <w:noProof/>
              </w:rPr>
              <w:t>第六章收入和费用</w:t>
            </w:r>
            <w:r w:rsidR="003E61A2">
              <w:rPr>
                <w:noProof/>
                <w:webHidden/>
              </w:rPr>
              <w:tab/>
            </w:r>
            <w:r w:rsidR="003E61A2">
              <w:rPr>
                <w:noProof/>
                <w:webHidden/>
              </w:rPr>
              <w:fldChar w:fldCharType="begin"/>
            </w:r>
            <w:r w:rsidR="003E61A2">
              <w:rPr>
                <w:noProof/>
                <w:webHidden/>
              </w:rPr>
              <w:instrText xml:space="preserve"> PAGEREF _Toc512209430 \h </w:instrText>
            </w:r>
            <w:r w:rsidR="003E61A2">
              <w:rPr>
                <w:noProof/>
                <w:webHidden/>
              </w:rPr>
            </w:r>
            <w:r w:rsidR="003E61A2">
              <w:rPr>
                <w:noProof/>
                <w:webHidden/>
              </w:rPr>
              <w:fldChar w:fldCharType="separate"/>
            </w:r>
            <w:r w:rsidR="003E61A2">
              <w:rPr>
                <w:noProof/>
                <w:webHidden/>
              </w:rPr>
              <w:t>149</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431" w:history="1">
            <w:r w:rsidR="003E61A2" w:rsidRPr="00A043E9">
              <w:rPr>
                <w:rStyle w:val="a4"/>
                <w:rFonts w:hint="eastAsia"/>
                <w:noProof/>
              </w:rPr>
              <w:t>案例</w:t>
            </w:r>
            <w:r w:rsidR="003E61A2" w:rsidRPr="00A043E9">
              <w:rPr>
                <w:rStyle w:val="a4"/>
                <w:noProof/>
              </w:rPr>
              <w:t>6-01</w:t>
            </w:r>
            <w:r w:rsidR="003E61A2" w:rsidRPr="00A043E9">
              <w:rPr>
                <w:rStyle w:val="a4"/>
                <w:rFonts w:hint="eastAsia"/>
                <w:noProof/>
              </w:rPr>
              <w:t>收入应该按照总额还是净额确认</w:t>
            </w:r>
            <w:r w:rsidR="003E61A2">
              <w:rPr>
                <w:noProof/>
                <w:webHidden/>
              </w:rPr>
              <w:tab/>
            </w:r>
            <w:r w:rsidR="003E61A2">
              <w:rPr>
                <w:noProof/>
                <w:webHidden/>
              </w:rPr>
              <w:fldChar w:fldCharType="begin"/>
            </w:r>
            <w:r w:rsidR="003E61A2">
              <w:rPr>
                <w:noProof/>
                <w:webHidden/>
              </w:rPr>
              <w:instrText xml:space="preserve"> PAGEREF _Toc512209431 \h </w:instrText>
            </w:r>
            <w:r w:rsidR="003E61A2">
              <w:rPr>
                <w:noProof/>
                <w:webHidden/>
              </w:rPr>
            </w:r>
            <w:r w:rsidR="003E61A2">
              <w:rPr>
                <w:noProof/>
                <w:webHidden/>
              </w:rPr>
              <w:fldChar w:fldCharType="separate"/>
            </w:r>
            <w:r w:rsidR="003E61A2">
              <w:rPr>
                <w:noProof/>
                <w:webHidden/>
              </w:rPr>
              <w:t>149</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432" w:history="1">
            <w:r w:rsidR="003E61A2" w:rsidRPr="00A043E9">
              <w:rPr>
                <w:rStyle w:val="a4"/>
                <w:rFonts w:hint="eastAsia"/>
                <w:noProof/>
              </w:rPr>
              <w:t>案例</w:t>
            </w:r>
            <w:r w:rsidR="003E61A2" w:rsidRPr="00A043E9">
              <w:rPr>
                <w:rStyle w:val="a4"/>
                <w:noProof/>
              </w:rPr>
              <w:t>6-02BOT</w:t>
            </w:r>
            <w:r w:rsidR="003E61A2" w:rsidRPr="00A043E9">
              <w:rPr>
                <w:rStyle w:val="a4"/>
                <w:rFonts w:hint="eastAsia"/>
                <w:noProof/>
              </w:rPr>
              <w:t>合同的收入确认</w:t>
            </w:r>
            <w:r w:rsidR="003E61A2">
              <w:rPr>
                <w:noProof/>
                <w:webHidden/>
              </w:rPr>
              <w:tab/>
            </w:r>
            <w:r w:rsidR="003E61A2">
              <w:rPr>
                <w:noProof/>
                <w:webHidden/>
              </w:rPr>
              <w:fldChar w:fldCharType="begin"/>
            </w:r>
            <w:r w:rsidR="003E61A2">
              <w:rPr>
                <w:noProof/>
                <w:webHidden/>
              </w:rPr>
              <w:instrText xml:space="preserve"> PAGEREF _Toc512209432 \h </w:instrText>
            </w:r>
            <w:r w:rsidR="003E61A2">
              <w:rPr>
                <w:noProof/>
                <w:webHidden/>
              </w:rPr>
            </w:r>
            <w:r w:rsidR="003E61A2">
              <w:rPr>
                <w:noProof/>
                <w:webHidden/>
              </w:rPr>
              <w:fldChar w:fldCharType="separate"/>
            </w:r>
            <w:r w:rsidR="003E61A2">
              <w:rPr>
                <w:noProof/>
                <w:webHidden/>
              </w:rPr>
              <w:t>154</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433" w:history="1">
            <w:r w:rsidR="003E61A2" w:rsidRPr="00A043E9">
              <w:rPr>
                <w:rStyle w:val="a4"/>
                <w:rFonts w:hint="eastAsia"/>
                <w:noProof/>
              </w:rPr>
              <w:t>案例</w:t>
            </w:r>
            <w:r w:rsidR="003E61A2" w:rsidRPr="00A043E9">
              <w:rPr>
                <w:rStyle w:val="a4"/>
                <w:noProof/>
              </w:rPr>
              <w:t>6-03</w:t>
            </w:r>
            <w:r w:rsidR="003E61A2" w:rsidRPr="00A043E9">
              <w:rPr>
                <w:rStyle w:val="a4"/>
                <w:rFonts w:hint="eastAsia"/>
                <w:noProof/>
              </w:rPr>
              <w:t>合同能源管理业务的收入确认</w:t>
            </w:r>
            <w:r w:rsidR="003E61A2">
              <w:rPr>
                <w:noProof/>
                <w:webHidden/>
              </w:rPr>
              <w:tab/>
            </w:r>
            <w:r w:rsidR="003E61A2">
              <w:rPr>
                <w:noProof/>
                <w:webHidden/>
              </w:rPr>
              <w:fldChar w:fldCharType="begin"/>
            </w:r>
            <w:r w:rsidR="003E61A2">
              <w:rPr>
                <w:noProof/>
                <w:webHidden/>
              </w:rPr>
              <w:instrText xml:space="preserve"> PAGEREF _Toc512209433 \h </w:instrText>
            </w:r>
            <w:r w:rsidR="003E61A2">
              <w:rPr>
                <w:noProof/>
                <w:webHidden/>
              </w:rPr>
            </w:r>
            <w:r w:rsidR="003E61A2">
              <w:rPr>
                <w:noProof/>
                <w:webHidden/>
              </w:rPr>
              <w:fldChar w:fldCharType="separate"/>
            </w:r>
            <w:r w:rsidR="003E61A2">
              <w:rPr>
                <w:noProof/>
                <w:webHidden/>
              </w:rPr>
              <w:t>156</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434" w:history="1">
            <w:r w:rsidR="003E61A2" w:rsidRPr="00A043E9">
              <w:rPr>
                <w:rStyle w:val="a4"/>
                <w:rFonts w:hint="eastAsia"/>
                <w:noProof/>
              </w:rPr>
              <w:t>案例</w:t>
            </w:r>
            <w:r w:rsidR="003E61A2" w:rsidRPr="00A043E9">
              <w:rPr>
                <w:rStyle w:val="a4"/>
                <w:noProof/>
              </w:rPr>
              <w:t>6-04</w:t>
            </w:r>
            <w:r w:rsidR="003E61A2" w:rsidRPr="00A043E9">
              <w:rPr>
                <w:rStyle w:val="a4"/>
                <w:rFonts w:hint="eastAsia"/>
                <w:noProof/>
              </w:rPr>
              <w:t>以购销合同方式进行的委托加工收入的确认</w:t>
            </w:r>
            <w:r w:rsidR="003E61A2">
              <w:rPr>
                <w:noProof/>
                <w:webHidden/>
              </w:rPr>
              <w:tab/>
            </w:r>
            <w:r w:rsidR="003E61A2">
              <w:rPr>
                <w:noProof/>
                <w:webHidden/>
              </w:rPr>
              <w:fldChar w:fldCharType="begin"/>
            </w:r>
            <w:r w:rsidR="003E61A2">
              <w:rPr>
                <w:noProof/>
                <w:webHidden/>
              </w:rPr>
              <w:instrText xml:space="preserve"> PAGEREF _Toc512209434 \h </w:instrText>
            </w:r>
            <w:r w:rsidR="003E61A2">
              <w:rPr>
                <w:noProof/>
                <w:webHidden/>
              </w:rPr>
            </w:r>
            <w:r w:rsidR="003E61A2">
              <w:rPr>
                <w:noProof/>
                <w:webHidden/>
              </w:rPr>
              <w:fldChar w:fldCharType="separate"/>
            </w:r>
            <w:r w:rsidR="003E61A2">
              <w:rPr>
                <w:noProof/>
                <w:webHidden/>
              </w:rPr>
              <w:t>165</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435" w:history="1">
            <w:r w:rsidR="003E61A2" w:rsidRPr="00A043E9">
              <w:rPr>
                <w:rStyle w:val="a4"/>
                <w:rFonts w:hint="eastAsia"/>
                <w:noProof/>
              </w:rPr>
              <w:t>案例</w:t>
            </w:r>
            <w:r w:rsidR="003E61A2" w:rsidRPr="00A043E9">
              <w:rPr>
                <w:rStyle w:val="a4"/>
                <w:noProof/>
              </w:rPr>
              <w:t>6-05</w:t>
            </w:r>
            <w:r w:rsidR="003E61A2" w:rsidRPr="00A043E9">
              <w:rPr>
                <w:rStyle w:val="a4"/>
                <w:rFonts w:hint="eastAsia"/>
                <w:noProof/>
              </w:rPr>
              <w:t>物流公司转包服务业务收入的确认</w:t>
            </w:r>
            <w:r w:rsidR="003E61A2">
              <w:rPr>
                <w:noProof/>
                <w:webHidden/>
              </w:rPr>
              <w:tab/>
            </w:r>
            <w:r w:rsidR="003E61A2">
              <w:rPr>
                <w:noProof/>
                <w:webHidden/>
              </w:rPr>
              <w:fldChar w:fldCharType="begin"/>
            </w:r>
            <w:r w:rsidR="003E61A2">
              <w:rPr>
                <w:noProof/>
                <w:webHidden/>
              </w:rPr>
              <w:instrText xml:space="preserve"> PAGEREF _Toc512209435 \h </w:instrText>
            </w:r>
            <w:r w:rsidR="003E61A2">
              <w:rPr>
                <w:noProof/>
                <w:webHidden/>
              </w:rPr>
            </w:r>
            <w:r w:rsidR="003E61A2">
              <w:rPr>
                <w:noProof/>
                <w:webHidden/>
              </w:rPr>
              <w:fldChar w:fldCharType="separate"/>
            </w:r>
            <w:r w:rsidR="003E61A2">
              <w:rPr>
                <w:noProof/>
                <w:webHidden/>
              </w:rPr>
              <w:t>168</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436" w:history="1">
            <w:r w:rsidR="003E61A2" w:rsidRPr="00A043E9">
              <w:rPr>
                <w:rStyle w:val="a4"/>
                <w:rFonts w:hint="eastAsia"/>
                <w:noProof/>
              </w:rPr>
              <w:t>案例</w:t>
            </w:r>
            <w:r w:rsidR="003E61A2" w:rsidRPr="00A043E9">
              <w:rPr>
                <w:rStyle w:val="a4"/>
                <w:noProof/>
              </w:rPr>
              <w:t>6-06</w:t>
            </w:r>
            <w:r w:rsidR="003E61A2" w:rsidRPr="00A043E9">
              <w:rPr>
                <w:rStyle w:val="a4"/>
                <w:rFonts w:hint="eastAsia"/>
                <w:noProof/>
              </w:rPr>
              <w:t>土地一级开发收入确认</w:t>
            </w:r>
            <w:r w:rsidR="003E61A2">
              <w:rPr>
                <w:noProof/>
                <w:webHidden/>
              </w:rPr>
              <w:tab/>
            </w:r>
            <w:r w:rsidR="003E61A2">
              <w:rPr>
                <w:noProof/>
                <w:webHidden/>
              </w:rPr>
              <w:fldChar w:fldCharType="begin"/>
            </w:r>
            <w:r w:rsidR="003E61A2">
              <w:rPr>
                <w:noProof/>
                <w:webHidden/>
              </w:rPr>
              <w:instrText xml:space="preserve"> PAGEREF _Toc512209436 \h </w:instrText>
            </w:r>
            <w:r w:rsidR="003E61A2">
              <w:rPr>
                <w:noProof/>
                <w:webHidden/>
              </w:rPr>
            </w:r>
            <w:r w:rsidR="003E61A2">
              <w:rPr>
                <w:noProof/>
                <w:webHidden/>
              </w:rPr>
              <w:fldChar w:fldCharType="separate"/>
            </w:r>
            <w:r w:rsidR="003E61A2">
              <w:rPr>
                <w:noProof/>
                <w:webHidden/>
              </w:rPr>
              <w:t>170</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437" w:history="1">
            <w:r w:rsidR="003E61A2" w:rsidRPr="00A043E9">
              <w:rPr>
                <w:rStyle w:val="a4"/>
                <w:rFonts w:hint="eastAsia"/>
                <w:noProof/>
              </w:rPr>
              <w:t>案例</w:t>
            </w:r>
            <w:r w:rsidR="003E61A2" w:rsidRPr="00A043E9">
              <w:rPr>
                <w:rStyle w:val="a4"/>
                <w:noProof/>
              </w:rPr>
              <w:t>6-07</w:t>
            </w:r>
            <w:r w:rsidR="003E61A2" w:rsidRPr="00A043E9">
              <w:rPr>
                <w:rStyle w:val="a4"/>
                <w:rFonts w:hint="eastAsia"/>
                <w:noProof/>
              </w:rPr>
              <w:t>回迁房的收入确认</w:t>
            </w:r>
            <w:r w:rsidR="003E61A2">
              <w:rPr>
                <w:noProof/>
                <w:webHidden/>
              </w:rPr>
              <w:tab/>
            </w:r>
            <w:r w:rsidR="003E61A2">
              <w:rPr>
                <w:noProof/>
                <w:webHidden/>
              </w:rPr>
              <w:fldChar w:fldCharType="begin"/>
            </w:r>
            <w:r w:rsidR="003E61A2">
              <w:rPr>
                <w:noProof/>
                <w:webHidden/>
              </w:rPr>
              <w:instrText xml:space="preserve"> PAGEREF _Toc512209437 \h </w:instrText>
            </w:r>
            <w:r w:rsidR="003E61A2">
              <w:rPr>
                <w:noProof/>
                <w:webHidden/>
              </w:rPr>
            </w:r>
            <w:r w:rsidR="003E61A2">
              <w:rPr>
                <w:noProof/>
                <w:webHidden/>
              </w:rPr>
              <w:fldChar w:fldCharType="separate"/>
            </w:r>
            <w:r w:rsidR="003E61A2">
              <w:rPr>
                <w:noProof/>
                <w:webHidden/>
              </w:rPr>
              <w:t>173</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438" w:history="1">
            <w:r w:rsidR="003E61A2" w:rsidRPr="00A043E9">
              <w:rPr>
                <w:rStyle w:val="a4"/>
                <w:rFonts w:hint="eastAsia"/>
                <w:noProof/>
              </w:rPr>
              <w:t>案例</w:t>
            </w:r>
            <w:r w:rsidR="003E61A2" w:rsidRPr="00A043E9">
              <w:rPr>
                <w:rStyle w:val="a4"/>
                <w:noProof/>
              </w:rPr>
              <w:t>6-08</w:t>
            </w:r>
            <w:r w:rsidR="003E61A2" w:rsidRPr="00A043E9">
              <w:rPr>
                <w:rStyle w:val="a4"/>
                <w:rFonts w:hint="eastAsia"/>
                <w:noProof/>
              </w:rPr>
              <w:t>涉及或有收费的收入确认</w:t>
            </w:r>
            <w:r w:rsidR="003E61A2">
              <w:rPr>
                <w:noProof/>
                <w:webHidden/>
              </w:rPr>
              <w:tab/>
            </w:r>
            <w:r w:rsidR="003E61A2">
              <w:rPr>
                <w:noProof/>
                <w:webHidden/>
              </w:rPr>
              <w:fldChar w:fldCharType="begin"/>
            </w:r>
            <w:r w:rsidR="003E61A2">
              <w:rPr>
                <w:noProof/>
                <w:webHidden/>
              </w:rPr>
              <w:instrText xml:space="preserve"> PAGEREF _Toc512209438 \h </w:instrText>
            </w:r>
            <w:r w:rsidR="003E61A2">
              <w:rPr>
                <w:noProof/>
                <w:webHidden/>
              </w:rPr>
            </w:r>
            <w:r w:rsidR="003E61A2">
              <w:rPr>
                <w:noProof/>
                <w:webHidden/>
              </w:rPr>
              <w:fldChar w:fldCharType="separate"/>
            </w:r>
            <w:r w:rsidR="003E61A2">
              <w:rPr>
                <w:noProof/>
                <w:webHidden/>
              </w:rPr>
              <w:t>177</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439" w:history="1">
            <w:r w:rsidR="003E61A2" w:rsidRPr="00A043E9">
              <w:rPr>
                <w:rStyle w:val="a4"/>
                <w:rFonts w:hint="eastAsia"/>
                <w:noProof/>
              </w:rPr>
              <w:t>案例</w:t>
            </w:r>
            <w:r w:rsidR="003E61A2" w:rsidRPr="00A043E9">
              <w:rPr>
                <w:rStyle w:val="a4"/>
                <w:noProof/>
              </w:rPr>
              <w:t>6-09</w:t>
            </w:r>
            <w:r w:rsidR="003E61A2" w:rsidRPr="00A043E9">
              <w:rPr>
                <w:rStyle w:val="a4"/>
                <w:rFonts w:hint="eastAsia"/>
                <w:noProof/>
              </w:rPr>
              <w:t>附回购义务的担保融资租赁条款的收入确认</w:t>
            </w:r>
            <w:r w:rsidR="003E61A2">
              <w:rPr>
                <w:noProof/>
                <w:webHidden/>
              </w:rPr>
              <w:tab/>
            </w:r>
            <w:r w:rsidR="003E61A2">
              <w:rPr>
                <w:noProof/>
                <w:webHidden/>
              </w:rPr>
              <w:fldChar w:fldCharType="begin"/>
            </w:r>
            <w:r w:rsidR="003E61A2">
              <w:rPr>
                <w:noProof/>
                <w:webHidden/>
              </w:rPr>
              <w:instrText xml:space="preserve"> PAGEREF _Toc512209439 \h </w:instrText>
            </w:r>
            <w:r w:rsidR="003E61A2">
              <w:rPr>
                <w:noProof/>
                <w:webHidden/>
              </w:rPr>
            </w:r>
            <w:r w:rsidR="003E61A2">
              <w:rPr>
                <w:noProof/>
                <w:webHidden/>
              </w:rPr>
              <w:fldChar w:fldCharType="separate"/>
            </w:r>
            <w:r w:rsidR="003E61A2">
              <w:rPr>
                <w:noProof/>
                <w:webHidden/>
              </w:rPr>
              <w:t>182</w:t>
            </w:r>
            <w:r w:rsidR="003E61A2">
              <w:rPr>
                <w:noProof/>
                <w:webHidden/>
              </w:rPr>
              <w:fldChar w:fldCharType="end"/>
            </w:r>
          </w:hyperlink>
        </w:p>
        <w:p w:rsidR="003E61A2" w:rsidRDefault="00A639A3" w:rsidP="003E61A2">
          <w:pPr>
            <w:pStyle w:val="20"/>
            <w:tabs>
              <w:tab w:val="right" w:leader="dot" w:pos="8296"/>
            </w:tabs>
            <w:spacing w:line="276" w:lineRule="auto"/>
            <w:rPr>
              <w:noProof/>
            </w:rPr>
          </w:pPr>
          <w:hyperlink w:anchor="_Toc512209440" w:history="1">
            <w:r w:rsidR="003E61A2" w:rsidRPr="00A043E9">
              <w:rPr>
                <w:rStyle w:val="a4"/>
                <w:rFonts w:hint="eastAsia"/>
                <w:noProof/>
              </w:rPr>
              <w:t>第七章政府补助</w:t>
            </w:r>
            <w:r w:rsidR="003E61A2">
              <w:rPr>
                <w:noProof/>
                <w:webHidden/>
              </w:rPr>
              <w:tab/>
            </w:r>
            <w:r w:rsidR="003E61A2">
              <w:rPr>
                <w:noProof/>
                <w:webHidden/>
              </w:rPr>
              <w:fldChar w:fldCharType="begin"/>
            </w:r>
            <w:r w:rsidR="003E61A2">
              <w:rPr>
                <w:noProof/>
                <w:webHidden/>
              </w:rPr>
              <w:instrText xml:space="preserve"> PAGEREF _Toc512209440 \h </w:instrText>
            </w:r>
            <w:r w:rsidR="003E61A2">
              <w:rPr>
                <w:noProof/>
                <w:webHidden/>
              </w:rPr>
            </w:r>
            <w:r w:rsidR="003E61A2">
              <w:rPr>
                <w:noProof/>
                <w:webHidden/>
              </w:rPr>
              <w:fldChar w:fldCharType="separate"/>
            </w:r>
            <w:r w:rsidR="003E61A2">
              <w:rPr>
                <w:noProof/>
                <w:webHidden/>
              </w:rPr>
              <w:t>185</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441" w:history="1">
            <w:r w:rsidR="003E61A2" w:rsidRPr="00A043E9">
              <w:rPr>
                <w:rStyle w:val="a4"/>
                <w:rFonts w:hint="eastAsia"/>
                <w:noProof/>
              </w:rPr>
              <w:t>案例</w:t>
            </w:r>
            <w:r w:rsidR="003E61A2" w:rsidRPr="00A043E9">
              <w:rPr>
                <w:rStyle w:val="a4"/>
                <w:noProof/>
              </w:rPr>
              <w:t>7-01</w:t>
            </w:r>
            <w:r w:rsidR="003E61A2" w:rsidRPr="00A043E9">
              <w:rPr>
                <w:rStyle w:val="a4"/>
                <w:rFonts w:hint="eastAsia"/>
                <w:noProof/>
              </w:rPr>
              <w:t>政府补助的认定</w:t>
            </w:r>
            <w:r w:rsidR="003E61A2">
              <w:rPr>
                <w:noProof/>
                <w:webHidden/>
              </w:rPr>
              <w:tab/>
            </w:r>
            <w:r w:rsidR="003E61A2">
              <w:rPr>
                <w:noProof/>
                <w:webHidden/>
              </w:rPr>
              <w:fldChar w:fldCharType="begin"/>
            </w:r>
            <w:r w:rsidR="003E61A2">
              <w:rPr>
                <w:noProof/>
                <w:webHidden/>
              </w:rPr>
              <w:instrText xml:space="preserve"> PAGEREF _Toc512209441 \h </w:instrText>
            </w:r>
            <w:r w:rsidR="003E61A2">
              <w:rPr>
                <w:noProof/>
                <w:webHidden/>
              </w:rPr>
            </w:r>
            <w:r w:rsidR="003E61A2">
              <w:rPr>
                <w:noProof/>
                <w:webHidden/>
              </w:rPr>
              <w:fldChar w:fldCharType="separate"/>
            </w:r>
            <w:r w:rsidR="003E61A2">
              <w:rPr>
                <w:noProof/>
                <w:webHidden/>
              </w:rPr>
              <w:t>185</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442" w:history="1">
            <w:r w:rsidR="003E61A2" w:rsidRPr="00A043E9">
              <w:rPr>
                <w:rStyle w:val="a4"/>
                <w:rFonts w:hint="eastAsia"/>
                <w:noProof/>
              </w:rPr>
              <w:t>案例</w:t>
            </w:r>
            <w:r w:rsidR="003E61A2" w:rsidRPr="00A043E9">
              <w:rPr>
                <w:rStyle w:val="a4"/>
                <w:noProof/>
              </w:rPr>
              <w:t>7-02</w:t>
            </w:r>
            <w:r w:rsidR="003E61A2" w:rsidRPr="00A043E9">
              <w:rPr>
                <w:rStyle w:val="a4"/>
                <w:rFonts w:hint="eastAsia"/>
                <w:noProof/>
              </w:rPr>
              <w:t>政府补助性质的判断</w:t>
            </w:r>
            <w:r w:rsidR="003E61A2">
              <w:rPr>
                <w:noProof/>
                <w:webHidden/>
              </w:rPr>
              <w:tab/>
            </w:r>
            <w:r w:rsidR="003E61A2">
              <w:rPr>
                <w:noProof/>
                <w:webHidden/>
              </w:rPr>
              <w:fldChar w:fldCharType="begin"/>
            </w:r>
            <w:r w:rsidR="003E61A2">
              <w:rPr>
                <w:noProof/>
                <w:webHidden/>
              </w:rPr>
              <w:instrText xml:space="preserve"> PAGEREF _Toc512209442 \h </w:instrText>
            </w:r>
            <w:r w:rsidR="003E61A2">
              <w:rPr>
                <w:noProof/>
                <w:webHidden/>
              </w:rPr>
            </w:r>
            <w:r w:rsidR="003E61A2">
              <w:rPr>
                <w:noProof/>
                <w:webHidden/>
              </w:rPr>
              <w:fldChar w:fldCharType="separate"/>
            </w:r>
            <w:r w:rsidR="003E61A2">
              <w:rPr>
                <w:noProof/>
                <w:webHidden/>
              </w:rPr>
              <w:t>187</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443" w:history="1">
            <w:r w:rsidR="003E61A2" w:rsidRPr="00A043E9">
              <w:rPr>
                <w:rStyle w:val="a4"/>
                <w:rFonts w:hint="eastAsia"/>
                <w:noProof/>
              </w:rPr>
              <w:t>案例</w:t>
            </w:r>
            <w:r w:rsidR="003E61A2" w:rsidRPr="00A043E9">
              <w:rPr>
                <w:rStyle w:val="a4"/>
                <w:noProof/>
              </w:rPr>
              <w:t>7-03</w:t>
            </w:r>
            <w:r w:rsidR="003E61A2" w:rsidRPr="00A043E9">
              <w:rPr>
                <w:rStyle w:val="a4"/>
                <w:rFonts w:hint="eastAsia"/>
                <w:noProof/>
              </w:rPr>
              <w:t>搬迁补偿事项的会计处理</w:t>
            </w:r>
            <w:r w:rsidR="003E61A2">
              <w:rPr>
                <w:noProof/>
                <w:webHidden/>
              </w:rPr>
              <w:tab/>
            </w:r>
            <w:r w:rsidR="003E61A2">
              <w:rPr>
                <w:noProof/>
                <w:webHidden/>
              </w:rPr>
              <w:fldChar w:fldCharType="begin"/>
            </w:r>
            <w:r w:rsidR="003E61A2">
              <w:rPr>
                <w:noProof/>
                <w:webHidden/>
              </w:rPr>
              <w:instrText xml:space="preserve"> PAGEREF _Toc512209443 \h </w:instrText>
            </w:r>
            <w:r w:rsidR="003E61A2">
              <w:rPr>
                <w:noProof/>
                <w:webHidden/>
              </w:rPr>
            </w:r>
            <w:r w:rsidR="003E61A2">
              <w:rPr>
                <w:noProof/>
                <w:webHidden/>
              </w:rPr>
              <w:fldChar w:fldCharType="separate"/>
            </w:r>
            <w:r w:rsidR="003E61A2">
              <w:rPr>
                <w:noProof/>
                <w:webHidden/>
              </w:rPr>
              <w:t>190</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444" w:history="1">
            <w:r w:rsidR="003E61A2" w:rsidRPr="00A043E9">
              <w:rPr>
                <w:rStyle w:val="a4"/>
                <w:rFonts w:hint="eastAsia"/>
                <w:noProof/>
              </w:rPr>
              <w:t>案例</w:t>
            </w:r>
            <w:r w:rsidR="003E61A2" w:rsidRPr="00A043E9">
              <w:rPr>
                <w:rStyle w:val="a4"/>
                <w:noProof/>
              </w:rPr>
              <w:t>7-04</w:t>
            </w:r>
            <w:r w:rsidR="003E61A2" w:rsidRPr="00A043E9">
              <w:rPr>
                <w:rStyle w:val="a4"/>
                <w:rFonts w:hint="eastAsia"/>
                <w:noProof/>
              </w:rPr>
              <w:t>政府补助的确认时点和以应收金额计量的条件</w:t>
            </w:r>
            <w:r w:rsidR="003E61A2">
              <w:rPr>
                <w:noProof/>
                <w:webHidden/>
              </w:rPr>
              <w:tab/>
            </w:r>
            <w:r w:rsidR="003E61A2">
              <w:rPr>
                <w:noProof/>
                <w:webHidden/>
              </w:rPr>
              <w:fldChar w:fldCharType="begin"/>
            </w:r>
            <w:r w:rsidR="003E61A2">
              <w:rPr>
                <w:noProof/>
                <w:webHidden/>
              </w:rPr>
              <w:instrText xml:space="preserve"> PAGEREF _Toc512209444 \h </w:instrText>
            </w:r>
            <w:r w:rsidR="003E61A2">
              <w:rPr>
                <w:noProof/>
                <w:webHidden/>
              </w:rPr>
            </w:r>
            <w:r w:rsidR="003E61A2">
              <w:rPr>
                <w:noProof/>
                <w:webHidden/>
              </w:rPr>
              <w:fldChar w:fldCharType="separate"/>
            </w:r>
            <w:r w:rsidR="003E61A2">
              <w:rPr>
                <w:noProof/>
                <w:webHidden/>
              </w:rPr>
              <w:t>192</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445" w:history="1">
            <w:r w:rsidR="003E61A2" w:rsidRPr="00A043E9">
              <w:rPr>
                <w:rStyle w:val="a4"/>
                <w:rFonts w:hint="eastAsia"/>
                <w:noProof/>
              </w:rPr>
              <w:t>案例</w:t>
            </w:r>
            <w:r w:rsidR="003E61A2" w:rsidRPr="00A043E9">
              <w:rPr>
                <w:rStyle w:val="a4"/>
                <w:noProof/>
              </w:rPr>
              <w:t>7-05</w:t>
            </w:r>
            <w:r w:rsidR="003E61A2" w:rsidRPr="00A043E9">
              <w:rPr>
                <w:rStyle w:val="a4"/>
                <w:rFonts w:hint="eastAsia"/>
                <w:noProof/>
              </w:rPr>
              <w:t>新能源汽车财政补贴的会计处理</w:t>
            </w:r>
            <w:r w:rsidR="003E61A2">
              <w:rPr>
                <w:noProof/>
                <w:webHidden/>
              </w:rPr>
              <w:tab/>
            </w:r>
            <w:r w:rsidR="003E61A2">
              <w:rPr>
                <w:noProof/>
                <w:webHidden/>
              </w:rPr>
              <w:fldChar w:fldCharType="begin"/>
            </w:r>
            <w:r w:rsidR="003E61A2">
              <w:rPr>
                <w:noProof/>
                <w:webHidden/>
              </w:rPr>
              <w:instrText xml:space="preserve"> PAGEREF _Toc512209445 \h </w:instrText>
            </w:r>
            <w:r w:rsidR="003E61A2">
              <w:rPr>
                <w:noProof/>
                <w:webHidden/>
              </w:rPr>
            </w:r>
            <w:r w:rsidR="003E61A2">
              <w:rPr>
                <w:noProof/>
                <w:webHidden/>
              </w:rPr>
              <w:fldChar w:fldCharType="separate"/>
            </w:r>
            <w:r w:rsidR="003E61A2">
              <w:rPr>
                <w:noProof/>
                <w:webHidden/>
              </w:rPr>
              <w:t>196</w:t>
            </w:r>
            <w:r w:rsidR="003E61A2">
              <w:rPr>
                <w:noProof/>
                <w:webHidden/>
              </w:rPr>
              <w:fldChar w:fldCharType="end"/>
            </w:r>
          </w:hyperlink>
        </w:p>
        <w:p w:rsidR="003E61A2" w:rsidRDefault="00A639A3" w:rsidP="003E61A2">
          <w:pPr>
            <w:pStyle w:val="20"/>
            <w:tabs>
              <w:tab w:val="right" w:leader="dot" w:pos="8296"/>
            </w:tabs>
            <w:spacing w:line="276" w:lineRule="auto"/>
            <w:rPr>
              <w:noProof/>
            </w:rPr>
          </w:pPr>
          <w:hyperlink w:anchor="_Toc512209446" w:history="1">
            <w:r w:rsidR="003E61A2" w:rsidRPr="00A043E9">
              <w:rPr>
                <w:rStyle w:val="a4"/>
                <w:rFonts w:hint="eastAsia"/>
                <w:noProof/>
              </w:rPr>
              <w:t>第八章破产重整、债务重组、权益性交易等特殊交易</w:t>
            </w:r>
            <w:r w:rsidR="003E61A2">
              <w:rPr>
                <w:noProof/>
                <w:webHidden/>
              </w:rPr>
              <w:tab/>
            </w:r>
            <w:r w:rsidR="003E61A2">
              <w:rPr>
                <w:noProof/>
                <w:webHidden/>
              </w:rPr>
              <w:fldChar w:fldCharType="begin"/>
            </w:r>
            <w:r w:rsidR="003E61A2">
              <w:rPr>
                <w:noProof/>
                <w:webHidden/>
              </w:rPr>
              <w:instrText xml:space="preserve"> PAGEREF _Toc512209446 \h </w:instrText>
            </w:r>
            <w:r w:rsidR="003E61A2">
              <w:rPr>
                <w:noProof/>
                <w:webHidden/>
              </w:rPr>
            </w:r>
            <w:r w:rsidR="003E61A2">
              <w:rPr>
                <w:noProof/>
                <w:webHidden/>
              </w:rPr>
              <w:fldChar w:fldCharType="separate"/>
            </w:r>
            <w:r w:rsidR="003E61A2">
              <w:rPr>
                <w:noProof/>
                <w:webHidden/>
              </w:rPr>
              <w:t>199</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447" w:history="1">
            <w:r w:rsidR="003E61A2" w:rsidRPr="00A043E9">
              <w:rPr>
                <w:rStyle w:val="a4"/>
                <w:rFonts w:hint="eastAsia"/>
                <w:noProof/>
              </w:rPr>
              <w:t>案例</w:t>
            </w:r>
            <w:r w:rsidR="003E61A2" w:rsidRPr="00A043E9">
              <w:rPr>
                <w:rStyle w:val="a4"/>
                <w:noProof/>
              </w:rPr>
              <w:t>8-01</w:t>
            </w:r>
            <w:r w:rsidR="003E61A2" w:rsidRPr="00A043E9">
              <w:rPr>
                <w:rStyle w:val="a4"/>
                <w:rFonts w:hint="eastAsia"/>
                <w:noProof/>
              </w:rPr>
              <w:t>破产重整的收益确认时点</w:t>
            </w:r>
            <w:r w:rsidR="003E61A2">
              <w:rPr>
                <w:noProof/>
                <w:webHidden/>
              </w:rPr>
              <w:tab/>
            </w:r>
            <w:r w:rsidR="003E61A2">
              <w:rPr>
                <w:noProof/>
                <w:webHidden/>
              </w:rPr>
              <w:fldChar w:fldCharType="begin"/>
            </w:r>
            <w:r w:rsidR="003E61A2">
              <w:rPr>
                <w:noProof/>
                <w:webHidden/>
              </w:rPr>
              <w:instrText xml:space="preserve"> PAGEREF _Toc512209447 \h </w:instrText>
            </w:r>
            <w:r w:rsidR="003E61A2">
              <w:rPr>
                <w:noProof/>
                <w:webHidden/>
              </w:rPr>
            </w:r>
            <w:r w:rsidR="003E61A2">
              <w:rPr>
                <w:noProof/>
                <w:webHidden/>
              </w:rPr>
              <w:fldChar w:fldCharType="separate"/>
            </w:r>
            <w:r w:rsidR="003E61A2">
              <w:rPr>
                <w:noProof/>
                <w:webHidden/>
              </w:rPr>
              <w:t>199</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448" w:history="1">
            <w:r w:rsidR="003E61A2" w:rsidRPr="00A043E9">
              <w:rPr>
                <w:rStyle w:val="a4"/>
                <w:rFonts w:hint="eastAsia"/>
                <w:noProof/>
              </w:rPr>
              <w:t>案例</w:t>
            </w:r>
            <w:r w:rsidR="003E61A2" w:rsidRPr="00A043E9">
              <w:rPr>
                <w:rStyle w:val="a4"/>
                <w:noProof/>
              </w:rPr>
              <w:t>8-02</w:t>
            </w:r>
            <w:r w:rsidR="003E61A2" w:rsidRPr="00A043E9">
              <w:rPr>
                <w:rStyle w:val="a4"/>
                <w:rFonts w:hint="eastAsia"/>
                <w:noProof/>
              </w:rPr>
              <w:t>资产负债表日后的债务重组</w:t>
            </w:r>
            <w:r w:rsidR="003E61A2">
              <w:rPr>
                <w:noProof/>
                <w:webHidden/>
              </w:rPr>
              <w:tab/>
            </w:r>
            <w:r w:rsidR="003E61A2">
              <w:rPr>
                <w:noProof/>
                <w:webHidden/>
              </w:rPr>
              <w:fldChar w:fldCharType="begin"/>
            </w:r>
            <w:r w:rsidR="003E61A2">
              <w:rPr>
                <w:noProof/>
                <w:webHidden/>
              </w:rPr>
              <w:instrText xml:space="preserve"> PAGEREF _Toc512209448 \h </w:instrText>
            </w:r>
            <w:r w:rsidR="003E61A2">
              <w:rPr>
                <w:noProof/>
                <w:webHidden/>
              </w:rPr>
            </w:r>
            <w:r w:rsidR="003E61A2">
              <w:rPr>
                <w:noProof/>
                <w:webHidden/>
              </w:rPr>
              <w:fldChar w:fldCharType="separate"/>
            </w:r>
            <w:r w:rsidR="003E61A2">
              <w:rPr>
                <w:noProof/>
                <w:webHidden/>
              </w:rPr>
              <w:t>202</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449" w:history="1">
            <w:r w:rsidR="003E61A2" w:rsidRPr="00A043E9">
              <w:rPr>
                <w:rStyle w:val="a4"/>
                <w:rFonts w:hint="eastAsia"/>
                <w:noProof/>
              </w:rPr>
              <w:t>案例</w:t>
            </w:r>
            <w:r w:rsidR="003E61A2" w:rsidRPr="00A043E9">
              <w:rPr>
                <w:rStyle w:val="a4"/>
                <w:noProof/>
              </w:rPr>
              <w:t>8-03</w:t>
            </w:r>
            <w:r w:rsidR="003E61A2" w:rsidRPr="00A043E9">
              <w:rPr>
                <w:rStyle w:val="a4"/>
                <w:rFonts w:hint="eastAsia"/>
                <w:noProof/>
              </w:rPr>
              <w:t>破产重整收益时点及潜在利得确认</w:t>
            </w:r>
            <w:r w:rsidR="003E61A2">
              <w:rPr>
                <w:noProof/>
                <w:webHidden/>
              </w:rPr>
              <w:tab/>
            </w:r>
            <w:r w:rsidR="003E61A2">
              <w:rPr>
                <w:noProof/>
                <w:webHidden/>
              </w:rPr>
              <w:fldChar w:fldCharType="begin"/>
            </w:r>
            <w:r w:rsidR="003E61A2">
              <w:rPr>
                <w:noProof/>
                <w:webHidden/>
              </w:rPr>
              <w:instrText xml:space="preserve"> PAGEREF _Toc512209449 \h </w:instrText>
            </w:r>
            <w:r w:rsidR="003E61A2">
              <w:rPr>
                <w:noProof/>
                <w:webHidden/>
              </w:rPr>
            </w:r>
            <w:r w:rsidR="003E61A2">
              <w:rPr>
                <w:noProof/>
                <w:webHidden/>
              </w:rPr>
              <w:fldChar w:fldCharType="separate"/>
            </w:r>
            <w:r w:rsidR="003E61A2">
              <w:rPr>
                <w:noProof/>
                <w:webHidden/>
              </w:rPr>
              <w:t>205</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450" w:history="1">
            <w:r w:rsidR="003E61A2" w:rsidRPr="00A043E9">
              <w:rPr>
                <w:rStyle w:val="a4"/>
                <w:rFonts w:hint="eastAsia"/>
                <w:noProof/>
              </w:rPr>
              <w:t>案例</w:t>
            </w:r>
            <w:r w:rsidR="003E61A2" w:rsidRPr="00A043E9">
              <w:rPr>
                <w:rStyle w:val="a4"/>
                <w:noProof/>
              </w:rPr>
              <w:t>8-04</w:t>
            </w:r>
            <w:r w:rsidR="003E61A2" w:rsidRPr="00A043E9">
              <w:rPr>
                <w:rStyle w:val="a4"/>
                <w:rFonts w:hint="eastAsia"/>
                <w:noProof/>
              </w:rPr>
              <w:t>破产重整收益与债务重组收益的确认</w:t>
            </w:r>
            <w:r w:rsidR="003E61A2">
              <w:rPr>
                <w:noProof/>
                <w:webHidden/>
              </w:rPr>
              <w:tab/>
            </w:r>
            <w:r w:rsidR="003E61A2">
              <w:rPr>
                <w:noProof/>
                <w:webHidden/>
              </w:rPr>
              <w:fldChar w:fldCharType="begin"/>
            </w:r>
            <w:r w:rsidR="003E61A2">
              <w:rPr>
                <w:noProof/>
                <w:webHidden/>
              </w:rPr>
              <w:instrText xml:space="preserve"> PAGEREF _Toc512209450 \h </w:instrText>
            </w:r>
            <w:r w:rsidR="003E61A2">
              <w:rPr>
                <w:noProof/>
                <w:webHidden/>
              </w:rPr>
            </w:r>
            <w:r w:rsidR="003E61A2">
              <w:rPr>
                <w:noProof/>
                <w:webHidden/>
              </w:rPr>
              <w:fldChar w:fldCharType="separate"/>
            </w:r>
            <w:r w:rsidR="003E61A2">
              <w:rPr>
                <w:noProof/>
                <w:webHidden/>
              </w:rPr>
              <w:t>208</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451" w:history="1">
            <w:r w:rsidR="003E61A2" w:rsidRPr="00A043E9">
              <w:rPr>
                <w:rStyle w:val="a4"/>
                <w:rFonts w:hint="eastAsia"/>
                <w:noProof/>
              </w:rPr>
              <w:t>案例</w:t>
            </w:r>
            <w:r w:rsidR="003E61A2" w:rsidRPr="00A043E9">
              <w:rPr>
                <w:rStyle w:val="a4"/>
                <w:noProof/>
              </w:rPr>
              <w:t>8-05</w:t>
            </w:r>
            <w:r w:rsidR="003E61A2" w:rsidRPr="00A043E9">
              <w:rPr>
                <w:rStyle w:val="a4"/>
                <w:rFonts w:hint="eastAsia"/>
                <w:noProof/>
              </w:rPr>
              <w:t>通过潜在控制人达成的债务重组收益的确认</w:t>
            </w:r>
            <w:r w:rsidR="003E61A2">
              <w:rPr>
                <w:noProof/>
                <w:webHidden/>
              </w:rPr>
              <w:tab/>
            </w:r>
            <w:r w:rsidR="003E61A2">
              <w:rPr>
                <w:noProof/>
                <w:webHidden/>
              </w:rPr>
              <w:fldChar w:fldCharType="begin"/>
            </w:r>
            <w:r w:rsidR="003E61A2">
              <w:rPr>
                <w:noProof/>
                <w:webHidden/>
              </w:rPr>
              <w:instrText xml:space="preserve"> PAGEREF _Toc512209451 \h </w:instrText>
            </w:r>
            <w:r w:rsidR="003E61A2">
              <w:rPr>
                <w:noProof/>
                <w:webHidden/>
              </w:rPr>
            </w:r>
            <w:r w:rsidR="003E61A2">
              <w:rPr>
                <w:noProof/>
                <w:webHidden/>
              </w:rPr>
              <w:fldChar w:fldCharType="separate"/>
            </w:r>
            <w:r w:rsidR="003E61A2">
              <w:rPr>
                <w:noProof/>
                <w:webHidden/>
              </w:rPr>
              <w:t>212</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452" w:history="1">
            <w:r w:rsidR="003E61A2" w:rsidRPr="00A043E9">
              <w:rPr>
                <w:rStyle w:val="a4"/>
                <w:rFonts w:hint="eastAsia"/>
                <w:noProof/>
              </w:rPr>
              <w:t>案例</w:t>
            </w:r>
            <w:r w:rsidR="003E61A2" w:rsidRPr="00A043E9">
              <w:rPr>
                <w:rStyle w:val="a4"/>
                <w:noProof/>
              </w:rPr>
              <w:t>8-06</w:t>
            </w:r>
            <w:r w:rsidR="003E61A2" w:rsidRPr="00A043E9">
              <w:rPr>
                <w:rStyle w:val="a4"/>
                <w:rFonts w:hint="eastAsia"/>
                <w:noProof/>
              </w:rPr>
              <w:t>以零对价受让子公司少数股权的处理</w:t>
            </w:r>
            <w:r w:rsidR="003E61A2">
              <w:rPr>
                <w:noProof/>
                <w:webHidden/>
              </w:rPr>
              <w:tab/>
            </w:r>
            <w:r w:rsidR="003E61A2">
              <w:rPr>
                <w:noProof/>
                <w:webHidden/>
              </w:rPr>
              <w:fldChar w:fldCharType="begin"/>
            </w:r>
            <w:r w:rsidR="003E61A2">
              <w:rPr>
                <w:noProof/>
                <w:webHidden/>
              </w:rPr>
              <w:instrText xml:space="preserve"> PAGEREF _Toc512209452 \h </w:instrText>
            </w:r>
            <w:r w:rsidR="003E61A2">
              <w:rPr>
                <w:noProof/>
                <w:webHidden/>
              </w:rPr>
            </w:r>
            <w:r w:rsidR="003E61A2">
              <w:rPr>
                <w:noProof/>
                <w:webHidden/>
              </w:rPr>
              <w:fldChar w:fldCharType="separate"/>
            </w:r>
            <w:r w:rsidR="003E61A2">
              <w:rPr>
                <w:noProof/>
                <w:webHidden/>
              </w:rPr>
              <w:t>214</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453" w:history="1">
            <w:r w:rsidR="003E61A2" w:rsidRPr="00A043E9">
              <w:rPr>
                <w:rStyle w:val="a4"/>
                <w:rFonts w:hint="eastAsia"/>
                <w:noProof/>
              </w:rPr>
              <w:t>案例</w:t>
            </w:r>
            <w:r w:rsidR="003E61A2" w:rsidRPr="00A043E9">
              <w:rPr>
                <w:rStyle w:val="a4"/>
                <w:noProof/>
              </w:rPr>
              <w:t>8-07</w:t>
            </w:r>
            <w:r w:rsidR="003E61A2" w:rsidRPr="00A043E9">
              <w:rPr>
                <w:rStyle w:val="a4"/>
                <w:rFonts w:hint="eastAsia"/>
                <w:noProof/>
              </w:rPr>
              <w:t>以名义价格转让亏损子公司或评估值为负的资产负债组的会计处理</w:t>
            </w:r>
            <w:r w:rsidR="003E61A2">
              <w:rPr>
                <w:noProof/>
                <w:webHidden/>
              </w:rPr>
              <w:tab/>
            </w:r>
            <w:r w:rsidR="003E61A2">
              <w:rPr>
                <w:noProof/>
                <w:webHidden/>
              </w:rPr>
              <w:fldChar w:fldCharType="begin"/>
            </w:r>
            <w:r w:rsidR="003E61A2">
              <w:rPr>
                <w:noProof/>
                <w:webHidden/>
              </w:rPr>
              <w:instrText xml:space="preserve"> PAGEREF _Toc512209453 \h </w:instrText>
            </w:r>
            <w:r w:rsidR="003E61A2">
              <w:rPr>
                <w:noProof/>
                <w:webHidden/>
              </w:rPr>
            </w:r>
            <w:r w:rsidR="003E61A2">
              <w:rPr>
                <w:noProof/>
                <w:webHidden/>
              </w:rPr>
              <w:fldChar w:fldCharType="separate"/>
            </w:r>
            <w:r w:rsidR="003E61A2">
              <w:rPr>
                <w:noProof/>
                <w:webHidden/>
              </w:rPr>
              <w:t>216</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454" w:history="1">
            <w:r w:rsidR="003E61A2" w:rsidRPr="00A043E9">
              <w:rPr>
                <w:rStyle w:val="a4"/>
                <w:rFonts w:hint="eastAsia"/>
                <w:noProof/>
              </w:rPr>
              <w:t>案例</w:t>
            </w:r>
            <w:r w:rsidR="003E61A2" w:rsidRPr="00A043E9">
              <w:rPr>
                <w:rStyle w:val="a4"/>
                <w:noProof/>
              </w:rPr>
              <w:t>8-08</w:t>
            </w:r>
            <w:r w:rsidR="003E61A2" w:rsidRPr="00A043E9">
              <w:rPr>
                <w:rStyle w:val="a4"/>
                <w:rFonts w:hint="eastAsia"/>
                <w:noProof/>
              </w:rPr>
              <w:t>权益性交易中交易对手性质的认定</w:t>
            </w:r>
            <w:r w:rsidR="003E61A2">
              <w:rPr>
                <w:noProof/>
                <w:webHidden/>
              </w:rPr>
              <w:tab/>
            </w:r>
            <w:r w:rsidR="003E61A2">
              <w:rPr>
                <w:noProof/>
                <w:webHidden/>
              </w:rPr>
              <w:fldChar w:fldCharType="begin"/>
            </w:r>
            <w:r w:rsidR="003E61A2">
              <w:rPr>
                <w:noProof/>
                <w:webHidden/>
              </w:rPr>
              <w:instrText xml:space="preserve"> PAGEREF _Toc512209454 \h </w:instrText>
            </w:r>
            <w:r w:rsidR="003E61A2">
              <w:rPr>
                <w:noProof/>
                <w:webHidden/>
              </w:rPr>
            </w:r>
            <w:r w:rsidR="003E61A2">
              <w:rPr>
                <w:noProof/>
                <w:webHidden/>
              </w:rPr>
              <w:fldChar w:fldCharType="separate"/>
            </w:r>
            <w:r w:rsidR="003E61A2">
              <w:rPr>
                <w:noProof/>
                <w:webHidden/>
              </w:rPr>
              <w:t>218</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455" w:history="1">
            <w:r w:rsidR="003E61A2" w:rsidRPr="00A043E9">
              <w:rPr>
                <w:rStyle w:val="a4"/>
                <w:rFonts w:hint="eastAsia"/>
                <w:noProof/>
              </w:rPr>
              <w:t>案例</w:t>
            </w:r>
            <w:r w:rsidR="003E61A2" w:rsidRPr="00A043E9">
              <w:rPr>
                <w:rStyle w:val="a4"/>
                <w:noProof/>
              </w:rPr>
              <w:t>8-09</w:t>
            </w:r>
            <w:r w:rsidR="003E61A2" w:rsidRPr="00A043E9">
              <w:rPr>
                <w:rStyle w:val="a4"/>
                <w:rFonts w:hint="eastAsia"/>
                <w:noProof/>
              </w:rPr>
              <w:t>公司第二大股东债务免息事项的确认</w:t>
            </w:r>
            <w:r w:rsidR="003E61A2">
              <w:rPr>
                <w:noProof/>
                <w:webHidden/>
              </w:rPr>
              <w:tab/>
            </w:r>
            <w:r w:rsidR="003E61A2">
              <w:rPr>
                <w:noProof/>
                <w:webHidden/>
              </w:rPr>
              <w:fldChar w:fldCharType="begin"/>
            </w:r>
            <w:r w:rsidR="003E61A2">
              <w:rPr>
                <w:noProof/>
                <w:webHidden/>
              </w:rPr>
              <w:instrText xml:space="preserve"> PAGEREF _Toc512209455 \h </w:instrText>
            </w:r>
            <w:r w:rsidR="003E61A2">
              <w:rPr>
                <w:noProof/>
                <w:webHidden/>
              </w:rPr>
            </w:r>
            <w:r w:rsidR="003E61A2">
              <w:rPr>
                <w:noProof/>
                <w:webHidden/>
              </w:rPr>
              <w:fldChar w:fldCharType="separate"/>
            </w:r>
            <w:r w:rsidR="003E61A2">
              <w:rPr>
                <w:noProof/>
                <w:webHidden/>
              </w:rPr>
              <w:t>220</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456" w:history="1">
            <w:r w:rsidR="003E61A2" w:rsidRPr="00A043E9">
              <w:rPr>
                <w:rStyle w:val="a4"/>
                <w:rFonts w:hint="eastAsia"/>
                <w:noProof/>
              </w:rPr>
              <w:t>案例</w:t>
            </w:r>
            <w:r w:rsidR="003E61A2" w:rsidRPr="00A043E9">
              <w:rPr>
                <w:rStyle w:val="a4"/>
                <w:noProof/>
              </w:rPr>
              <w:t>8-10</w:t>
            </w:r>
            <w:r w:rsidR="003E61A2" w:rsidRPr="00A043E9">
              <w:rPr>
                <w:rStyle w:val="a4"/>
                <w:rFonts w:hint="eastAsia"/>
                <w:noProof/>
              </w:rPr>
              <w:t>控股股东托管资产经营收益的确认</w:t>
            </w:r>
            <w:r w:rsidR="003E61A2">
              <w:rPr>
                <w:noProof/>
                <w:webHidden/>
              </w:rPr>
              <w:tab/>
            </w:r>
            <w:r w:rsidR="003E61A2">
              <w:rPr>
                <w:noProof/>
                <w:webHidden/>
              </w:rPr>
              <w:fldChar w:fldCharType="begin"/>
            </w:r>
            <w:r w:rsidR="003E61A2">
              <w:rPr>
                <w:noProof/>
                <w:webHidden/>
              </w:rPr>
              <w:instrText xml:space="preserve"> PAGEREF _Toc512209456 \h </w:instrText>
            </w:r>
            <w:r w:rsidR="003E61A2">
              <w:rPr>
                <w:noProof/>
                <w:webHidden/>
              </w:rPr>
            </w:r>
            <w:r w:rsidR="003E61A2">
              <w:rPr>
                <w:noProof/>
                <w:webHidden/>
              </w:rPr>
              <w:fldChar w:fldCharType="separate"/>
            </w:r>
            <w:r w:rsidR="003E61A2">
              <w:rPr>
                <w:noProof/>
                <w:webHidden/>
              </w:rPr>
              <w:t>222</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457" w:history="1">
            <w:r w:rsidR="003E61A2" w:rsidRPr="00A043E9">
              <w:rPr>
                <w:rStyle w:val="a4"/>
                <w:rFonts w:hint="eastAsia"/>
                <w:noProof/>
              </w:rPr>
              <w:t>案例</w:t>
            </w:r>
            <w:r w:rsidR="003E61A2" w:rsidRPr="00A043E9">
              <w:rPr>
                <w:rStyle w:val="a4"/>
                <w:noProof/>
              </w:rPr>
              <w:t>8-11</w:t>
            </w:r>
            <w:r w:rsidR="003E61A2" w:rsidRPr="00A043E9">
              <w:rPr>
                <w:rStyle w:val="a4"/>
                <w:rFonts w:hint="eastAsia"/>
                <w:noProof/>
              </w:rPr>
              <w:t>上市公司与同一国资委控制的公司之间发生的与破产重整相关的债务转让交易的处理</w:t>
            </w:r>
            <w:r w:rsidR="003E61A2">
              <w:rPr>
                <w:noProof/>
                <w:webHidden/>
              </w:rPr>
              <w:tab/>
            </w:r>
            <w:r w:rsidR="003E61A2">
              <w:rPr>
                <w:noProof/>
                <w:webHidden/>
              </w:rPr>
              <w:fldChar w:fldCharType="begin"/>
            </w:r>
            <w:r w:rsidR="003E61A2">
              <w:rPr>
                <w:noProof/>
                <w:webHidden/>
              </w:rPr>
              <w:instrText xml:space="preserve"> PAGEREF _Toc512209457 \h </w:instrText>
            </w:r>
            <w:r w:rsidR="003E61A2">
              <w:rPr>
                <w:noProof/>
                <w:webHidden/>
              </w:rPr>
            </w:r>
            <w:r w:rsidR="003E61A2">
              <w:rPr>
                <w:noProof/>
                <w:webHidden/>
              </w:rPr>
              <w:fldChar w:fldCharType="separate"/>
            </w:r>
            <w:r w:rsidR="003E61A2">
              <w:rPr>
                <w:noProof/>
                <w:webHidden/>
              </w:rPr>
              <w:t>223</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458" w:history="1">
            <w:r w:rsidR="003E61A2" w:rsidRPr="00A043E9">
              <w:rPr>
                <w:rStyle w:val="a4"/>
                <w:rFonts w:hint="eastAsia"/>
                <w:noProof/>
              </w:rPr>
              <w:t>案例</w:t>
            </w:r>
            <w:r w:rsidR="003E61A2" w:rsidRPr="00A043E9">
              <w:rPr>
                <w:rStyle w:val="a4"/>
                <w:noProof/>
              </w:rPr>
              <w:t>8-12</w:t>
            </w:r>
            <w:r w:rsidR="003E61A2" w:rsidRPr="00A043E9">
              <w:rPr>
                <w:rStyle w:val="a4"/>
                <w:rFonts w:hint="eastAsia"/>
                <w:noProof/>
              </w:rPr>
              <w:t>特殊关联交易涉及的“资本性投入”</w:t>
            </w:r>
            <w:r w:rsidR="003E61A2">
              <w:rPr>
                <w:noProof/>
                <w:webHidden/>
              </w:rPr>
              <w:tab/>
            </w:r>
            <w:r w:rsidR="003E61A2">
              <w:rPr>
                <w:noProof/>
                <w:webHidden/>
              </w:rPr>
              <w:fldChar w:fldCharType="begin"/>
            </w:r>
            <w:r w:rsidR="003E61A2">
              <w:rPr>
                <w:noProof/>
                <w:webHidden/>
              </w:rPr>
              <w:instrText xml:space="preserve"> PAGEREF _Toc512209458 \h </w:instrText>
            </w:r>
            <w:r w:rsidR="003E61A2">
              <w:rPr>
                <w:noProof/>
                <w:webHidden/>
              </w:rPr>
            </w:r>
            <w:r w:rsidR="003E61A2">
              <w:rPr>
                <w:noProof/>
                <w:webHidden/>
              </w:rPr>
              <w:fldChar w:fldCharType="separate"/>
            </w:r>
            <w:r w:rsidR="003E61A2">
              <w:rPr>
                <w:noProof/>
                <w:webHidden/>
              </w:rPr>
              <w:t>225</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459" w:history="1">
            <w:r w:rsidR="003E61A2" w:rsidRPr="00A043E9">
              <w:rPr>
                <w:rStyle w:val="a4"/>
                <w:rFonts w:hint="eastAsia"/>
                <w:noProof/>
              </w:rPr>
              <w:t>案例</w:t>
            </w:r>
            <w:r w:rsidR="003E61A2" w:rsidRPr="00A043E9">
              <w:rPr>
                <w:rStyle w:val="a4"/>
                <w:noProof/>
              </w:rPr>
              <w:t>8-13</w:t>
            </w:r>
            <w:r w:rsidR="003E61A2" w:rsidRPr="00A043E9">
              <w:rPr>
                <w:rStyle w:val="a4"/>
                <w:rFonts w:hint="eastAsia"/>
                <w:noProof/>
              </w:rPr>
              <w:t>上市公司与控股股东子公司之间筹资或资金占用的处理</w:t>
            </w:r>
            <w:r w:rsidR="003E61A2">
              <w:rPr>
                <w:noProof/>
                <w:webHidden/>
              </w:rPr>
              <w:tab/>
            </w:r>
            <w:r w:rsidR="003E61A2">
              <w:rPr>
                <w:noProof/>
                <w:webHidden/>
              </w:rPr>
              <w:fldChar w:fldCharType="begin"/>
            </w:r>
            <w:r w:rsidR="003E61A2">
              <w:rPr>
                <w:noProof/>
                <w:webHidden/>
              </w:rPr>
              <w:instrText xml:space="preserve"> PAGEREF _Toc512209459 \h </w:instrText>
            </w:r>
            <w:r w:rsidR="003E61A2">
              <w:rPr>
                <w:noProof/>
                <w:webHidden/>
              </w:rPr>
            </w:r>
            <w:r w:rsidR="003E61A2">
              <w:rPr>
                <w:noProof/>
                <w:webHidden/>
              </w:rPr>
              <w:fldChar w:fldCharType="separate"/>
            </w:r>
            <w:r w:rsidR="003E61A2">
              <w:rPr>
                <w:noProof/>
                <w:webHidden/>
              </w:rPr>
              <w:t>233</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460" w:history="1">
            <w:r w:rsidR="003E61A2" w:rsidRPr="00A043E9">
              <w:rPr>
                <w:rStyle w:val="a4"/>
                <w:rFonts w:hint="eastAsia"/>
                <w:noProof/>
              </w:rPr>
              <w:t>案例</w:t>
            </w:r>
            <w:r w:rsidR="003E61A2" w:rsidRPr="00A043E9">
              <w:rPr>
                <w:rStyle w:val="a4"/>
                <w:noProof/>
              </w:rPr>
              <w:t>8-14</w:t>
            </w:r>
            <w:r w:rsidR="003E61A2" w:rsidRPr="00A043E9">
              <w:rPr>
                <w:rStyle w:val="a4"/>
                <w:rFonts w:hint="eastAsia"/>
                <w:noProof/>
              </w:rPr>
              <w:t>关联方对上市公司进行业绩补偿的特殊交易</w:t>
            </w:r>
            <w:r w:rsidR="003E61A2">
              <w:rPr>
                <w:noProof/>
                <w:webHidden/>
              </w:rPr>
              <w:tab/>
            </w:r>
            <w:r w:rsidR="003E61A2">
              <w:rPr>
                <w:noProof/>
                <w:webHidden/>
              </w:rPr>
              <w:fldChar w:fldCharType="begin"/>
            </w:r>
            <w:r w:rsidR="003E61A2">
              <w:rPr>
                <w:noProof/>
                <w:webHidden/>
              </w:rPr>
              <w:instrText xml:space="preserve"> PAGEREF _Toc512209460 \h </w:instrText>
            </w:r>
            <w:r w:rsidR="003E61A2">
              <w:rPr>
                <w:noProof/>
                <w:webHidden/>
              </w:rPr>
            </w:r>
            <w:r w:rsidR="003E61A2">
              <w:rPr>
                <w:noProof/>
                <w:webHidden/>
              </w:rPr>
              <w:fldChar w:fldCharType="separate"/>
            </w:r>
            <w:r w:rsidR="003E61A2">
              <w:rPr>
                <w:noProof/>
                <w:webHidden/>
              </w:rPr>
              <w:t>235</w:t>
            </w:r>
            <w:r w:rsidR="003E61A2">
              <w:rPr>
                <w:noProof/>
                <w:webHidden/>
              </w:rPr>
              <w:fldChar w:fldCharType="end"/>
            </w:r>
          </w:hyperlink>
        </w:p>
        <w:p w:rsidR="003E61A2" w:rsidRDefault="00A639A3" w:rsidP="003E61A2">
          <w:pPr>
            <w:pStyle w:val="20"/>
            <w:tabs>
              <w:tab w:val="right" w:leader="dot" w:pos="8296"/>
            </w:tabs>
            <w:spacing w:line="276" w:lineRule="auto"/>
            <w:rPr>
              <w:noProof/>
            </w:rPr>
          </w:pPr>
          <w:hyperlink w:anchor="_Toc512209461" w:history="1">
            <w:r w:rsidR="003E61A2" w:rsidRPr="00A043E9">
              <w:rPr>
                <w:rStyle w:val="a4"/>
                <w:rFonts w:hint="eastAsia"/>
                <w:noProof/>
              </w:rPr>
              <w:t>第九章股份支付</w:t>
            </w:r>
            <w:r w:rsidR="003E61A2">
              <w:rPr>
                <w:noProof/>
                <w:webHidden/>
              </w:rPr>
              <w:tab/>
            </w:r>
            <w:r w:rsidR="003E61A2">
              <w:rPr>
                <w:noProof/>
                <w:webHidden/>
              </w:rPr>
              <w:fldChar w:fldCharType="begin"/>
            </w:r>
            <w:r w:rsidR="003E61A2">
              <w:rPr>
                <w:noProof/>
                <w:webHidden/>
              </w:rPr>
              <w:instrText xml:space="preserve"> PAGEREF _Toc512209461 \h </w:instrText>
            </w:r>
            <w:r w:rsidR="003E61A2">
              <w:rPr>
                <w:noProof/>
                <w:webHidden/>
              </w:rPr>
            </w:r>
            <w:r w:rsidR="003E61A2">
              <w:rPr>
                <w:noProof/>
                <w:webHidden/>
              </w:rPr>
              <w:fldChar w:fldCharType="separate"/>
            </w:r>
            <w:r w:rsidR="003E61A2">
              <w:rPr>
                <w:noProof/>
                <w:webHidden/>
              </w:rPr>
              <w:t>238</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462" w:history="1">
            <w:r w:rsidR="003E61A2" w:rsidRPr="00A043E9">
              <w:rPr>
                <w:rStyle w:val="a4"/>
                <w:rFonts w:hint="eastAsia"/>
                <w:noProof/>
              </w:rPr>
              <w:t>案例</w:t>
            </w:r>
            <w:r w:rsidR="003E61A2" w:rsidRPr="00A043E9">
              <w:rPr>
                <w:rStyle w:val="a4"/>
                <w:noProof/>
              </w:rPr>
              <w:t>9-01</w:t>
            </w:r>
            <w:r w:rsidR="003E61A2" w:rsidRPr="00A043E9">
              <w:rPr>
                <w:rStyle w:val="a4"/>
                <w:rFonts w:hint="eastAsia"/>
                <w:noProof/>
              </w:rPr>
              <w:t>一次授予、分期行权的股份支付计划</w:t>
            </w:r>
            <w:r w:rsidR="003E61A2">
              <w:rPr>
                <w:noProof/>
                <w:webHidden/>
              </w:rPr>
              <w:tab/>
            </w:r>
            <w:r w:rsidR="003E61A2">
              <w:rPr>
                <w:noProof/>
                <w:webHidden/>
              </w:rPr>
              <w:fldChar w:fldCharType="begin"/>
            </w:r>
            <w:r w:rsidR="003E61A2">
              <w:rPr>
                <w:noProof/>
                <w:webHidden/>
              </w:rPr>
              <w:instrText xml:space="preserve"> PAGEREF _Toc512209462 \h </w:instrText>
            </w:r>
            <w:r w:rsidR="003E61A2">
              <w:rPr>
                <w:noProof/>
                <w:webHidden/>
              </w:rPr>
            </w:r>
            <w:r w:rsidR="003E61A2">
              <w:rPr>
                <w:noProof/>
                <w:webHidden/>
              </w:rPr>
              <w:fldChar w:fldCharType="separate"/>
            </w:r>
            <w:r w:rsidR="003E61A2">
              <w:rPr>
                <w:noProof/>
                <w:webHidden/>
              </w:rPr>
              <w:t>238</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463" w:history="1">
            <w:r w:rsidR="003E61A2" w:rsidRPr="00A043E9">
              <w:rPr>
                <w:rStyle w:val="a4"/>
                <w:rFonts w:hint="eastAsia"/>
                <w:noProof/>
              </w:rPr>
              <w:t>案例</w:t>
            </w:r>
            <w:r w:rsidR="003E61A2" w:rsidRPr="00A043E9">
              <w:rPr>
                <w:rStyle w:val="a4"/>
                <w:noProof/>
              </w:rPr>
              <w:t>9-02</w:t>
            </w:r>
            <w:r w:rsidR="003E61A2" w:rsidRPr="00A043E9">
              <w:rPr>
                <w:rStyle w:val="a4"/>
                <w:rFonts w:hint="eastAsia"/>
                <w:noProof/>
              </w:rPr>
              <w:t>等待期内资产负债表日股权激励费用的确认与计量</w:t>
            </w:r>
            <w:r w:rsidR="003E61A2">
              <w:rPr>
                <w:noProof/>
                <w:webHidden/>
              </w:rPr>
              <w:tab/>
            </w:r>
            <w:r w:rsidR="003E61A2">
              <w:rPr>
                <w:noProof/>
                <w:webHidden/>
              </w:rPr>
              <w:fldChar w:fldCharType="begin"/>
            </w:r>
            <w:r w:rsidR="003E61A2">
              <w:rPr>
                <w:noProof/>
                <w:webHidden/>
              </w:rPr>
              <w:instrText xml:space="preserve"> PAGEREF _Toc512209463 \h </w:instrText>
            </w:r>
            <w:r w:rsidR="003E61A2">
              <w:rPr>
                <w:noProof/>
                <w:webHidden/>
              </w:rPr>
            </w:r>
            <w:r w:rsidR="003E61A2">
              <w:rPr>
                <w:noProof/>
                <w:webHidden/>
              </w:rPr>
              <w:fldChar w:fldCharType="separate"/>
            </w:r>
            <w:r w:rsidR="003E61A2">
              <w:rPr>
                <w:noProof/>
                <w:webHidden/>
              </w:rPr>
              <w:t>240</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464" w:history="1">
            <w:r w:rsidR="003E61A2" w:rsidRPr="00A043E9">
              <w:rPr>
                <w:rStyle w:val="a4"/>
                <w:rFonts w:hint="eastAsia"/>
                <w:noProof/>
              </w:rPr>
              <w:t>案例</w:t>
            </w:r>
            <w:r w:rsidR="003E61A2" w:rsidRPr="00A043E9">
              <w:rPr>
                <w:rStyle w:val="a4"/>
                <w:noProof/>
              </w:rPr>
              <w:t>9-03</w:t>
            </w:r>
            <w:r w:rsidR="003E61A2" w:rsidRPr="00A043E9">
              <w:rPr>
                <w:rStyle w:val="a4"/>
                <w:rFonts w:hint="eastAsia"/>
                <w:noProof/>
              </w:rPr>
              <w:t>涉及集团内公司的股份支付计划</w:t>
            </w:r>
            <w:r w:rsidR="003E61A2">
              <w:rPr>
                <w:noProof/>
                <w:webHidden/>
              </w:rPr>
              <w:tab/>
            </w:r>
            <w:r w:rsidR="003E61A2">
              <w:rPr>
                <w:noProof/>
                <w:webHidden/>
              </w:rPr>
              <w:fldChar w:fldCharType="begin"/>
            </w:r>
            <w:r w:rsidR="003E61A2">
              <w:rPr>
                <w:noProof/>
                <w:webHidden/>
              </w:rPr>
              <w:instrText xml:space="preserve"> PAGEREF _Toc512209464 \h </w:instrText>
            </w:r>
            <w:r w:rsidR="003E61A2">
              <w:rPr>
                <w:noProof/>
                <w:webHidden/>
              </w:rPr>
            </w:r>
            <w:r w:rsidR="003E61A2">
              <w:rPr>
                <w:noProof/>
                <w:webHidden/>
              </w:rPr>
              <w:fldChar w:fldCharType="separate"/>
            </w:r>
            <w:r w:rsidR="003E61A2">
              <w:rPr>
                <w:noProof/>
                <w:webHidden/>
              </w:rPr>
              <w:t>244</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465" w:history="1">
            <w:r w:rsidR="003E61A2" w:rsidRPr="00A043E9">
              <w:rPr>
                <w:rStyle w:val="a4"/>
                <w:rFonts w:hint="eastAsia"/>
                <w:noProof/>
              </w:rPr>
              <w:t>案例</w:t>
            </w:r>
            <w:r w:rsidR="003E61A2" w:rsidRPr="00A043E9">
              <w:rPr>
                <w:rStyle w:val="a4"/>
                <w:noProof/>
              </w:rPr>
              <w:t>9-04</w:t>
            </w:r>
            <w:r w:rsidR="003E61A2" w:rsidRPr="00A043E9">
              <w:rPr>
                <w:rStyle w:val="a4"/>
                <w:rFonts w:hint="eastAsia"/>
                <w:noProof/>
              </w:rPr>
              <w:t>股份支付计划的取消与作废</w:t>
            </w:r>
            <w:r w:rsidR="003E61A2">
              <w:rPr>
                <w:noProof/>
                <w:webHidden/>
              </w:rPr>
              <w:tab/>
            </w:r>
            <w:r w:rsidR="003E61A2">
              <w:rPr>
                <w:noProof/>
                <w:webHidden/>
              </w:rPr>
              <w:fldChar w:fldCharType="begin"/>
            </w:r>
            <w:r w:rsidR="003E61A2">
              <w:rPr>
                <w:noProof/>
                <w:webHidden/>
              </w:rPr>
              <w:instrText xml:space="preserve"> PAGEREF _Toc512209465 \h </w:instrText>
            </w:r>
            <w:r w:rsidR="003E61A2">
              <w:rPr>
                <w:noProof/>
                <w:webHidden/>
              </w:rPr>
            </w:r>
            <w:r w:rsidR="003E61A2">
              <w:rPr>
                <w:noProof/>
                <w:webHidden/>
              </w:rPr>
              <w:fldChar w:fldCharType="separate"/>
            </w:r>
            <w:r w:rsidR="003E61A2">
              <w:rPr>
                <w:noProof/>
                <w:webHidden/>
              </w:rPr>
              <w:t>247</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466" w:history="1">
            <w:r w:rsidR="003E61A2" w:rsidRPr="00A043E9">
              <w:rPr>
                <w:rStyle w:val="a4"/>
                <w:rFonts w:hint="eastAsia"/>
                <w:noProof/>
              </w:rPr>
              <w:t>案例</w:t>
            </w:r>
            <w:r w:rsidR="003E61A2" w:rsidRPr="00A043E9">
              <w:rPr>
                <w:rStyle w:val="a4"/>
                <w:noProof/>
              </w:rPr>
              <w:t>9-05</w:t>
            </w:r>
            <w:r w:rsidR="003E61A2" w:rsidRPr="00A043E9">
              <w:rPr>
                <w:rStyle w:val="a4"/>
                <w:rFonts w:hint="eastAsia"/>
                <w:noProof/>
              </w:rPr>
              <w:t>涉及限制性股票的股份支付计划</w:t>
            </w:r>
            <w:r w:rsidR="003E61A2">
              <w:rPr>
                <w:noProof/>
                <w:webHidden/>
              </w:rPr>
              <w:tab/>
            </w:r>
            <w:r w:rsidR="003E61A2">
              <w:rPr>
                <w:noProof/>
                <w:webHidden/>
              </w:rPr>
              <w:fldChar w:fldCharType="begin"/>
            </w:r>
            <w:r w:rsidR="003E61A2">
              <w:rPr>
                <w:noProof/>
                <w:webHidden/>
              </w:rPr>
              <w:instrText xml:space="preserve"> PAGEREF _Toc512209466 \h </w:instrText>
            </w:r>
            <w:r w:rsidR="003E61A2">
              <w:rPr>
                <w:noProof/>
                <w:webHidden/>
              </w:rPr>
            </w:r>
            <w:r w:rsidR="003E61A2">
              <w:rPr>
                <w:noProof/>
                <w:webHidden/>
              </w:rPr>
              <w:fldChar w:fldCharType="separate"/>
            </w:r>
            <w:r w:rsidR="003E61A2">
              <w:rPr>
                <w:noProof/>
                <w:webHidden/>
              </w:rPr>
              <w:t>251</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467" w:history="1">
            <w:r w:rsidR="003E61A2" w:rsidRPr="00A043E9">
              <w:rPr>
                <w:rStyle w:val="a4"/>
                <w:rFonts w:hint="eastAsia"/>
                <w:noProof/>
              </w:rPr>
              <w:t>案例</w:t>
            </w:r>
            <w:r w:rsidR="003E61A2" w:rsidRPr="00A043E9">
              <w:rPr>
                <w:rStyle w:val="a4"/>
                <w:noProof/>
              </w:rPr>
              <w:t>9-06</w:t>
            </w:r>
            <w:r w:rsidR="003E61A2" w:rsidRPr="00A043E9">
              <w:rPr>
                <w:rStyle w:val="a4"/>
                <w:rFonts w:hint="eastAsia"/>
                <w:noProof/>
              </w:rPr>
              <w:t>预留股票期权授予日的确定和股份支付费用的分摊</w:t>
            </w:r>
            <w:r w:rsidR="003E61A2">
              <w:rPr>
                <w:noProof/>
                <w:webHidden/>
              </w:rPr>
              <w:tab/>
            </w:r>
            <w:r w:rsidR="003E61A2">
              <w:rPr>
                <w:noProof/>
                <w:webHidden/>
              </w:rPr>
              <w:fldChar w:fldCharType="begin"/>
            </w:r>
            <w:r w:rsidR="003E61A2">
              <w:rPr>
                <w:noProof/>
                <w:webHidden/>
              </w:rPr>
              <w:instrText xml:space="preserve"> PAGEREF _Toc512209467 \h </w:instrText>
            </w:r>
            <w:r w:rsidR="003E61A2">
              <w:rPr>
                <w:noProof/>
                <w:webHidden/>
              </w:rPr>
            </w:r>
            <w:r w:rsidR="003E61A2">
              <w:rPr>
                <w:noProof/>
                <w:webHidden/>
              </w:rPr>
              <w:fldChar w:fldCharType="separate"/>
            </w:r>
            <w:r w:rsidR="003E61A2">
              <w:rPr>
                <w:noProof/>
                <w:webHidden/>
              </w:rPr>
              <w:t>256</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468" w:history="1">
            <w:r w:rsidR="003E61A2" w:rsidRPr="00A043E9">
              <w:rPr>
                <w:rStyle w:val="a4"/>
                <w:rFonts w:hint="eastAsia"/>
                <w:noProof/>
              </w:rPr>
              <w:t>案例</w:t>
            </w:r>
            <w:r w:rsidR="003E61A2" w:rsidRPr="00A043E9">
              <w:rPr>
                <w:rStyle w:val="a4"/>
                <w:noProof/>
              </w:rPr>
              <w:t>9-07</w:t>
            </w:r>
            <w:r w:rsidR="003E61A2" w:rsidRPr="00A043E9">
              <w:rPr>
                <w:rStyle w:val="a4"/>
                <w:rFonts w:hint="eastAsia"/>
                <w:noProof/>
              </w:rPr>
              <w:t>采用期权定价模型确定股票期权公允价值时使用的基础股份的现行价格参数</w:t>
            </w:r>
            <w:r w:rsidR="003E61A2">
              <w:rPr>
                <w:noProof/>
                <w:webHidden/>
              </w:rPr>
              <w:tab/>
            </w:r>
            <w:r w:rsidR="003E61A2">
              <w:rPr>
                <w:noProof/>
                <w:webHidden/>
              </w:rPr>
              <w:fldChar w:fldCharType="begin"/>
            </w:r>
            <w:r w:rsidR="003E61A2">
              <w:rPr>
                <w:noProof/>
                <w:webHidden/>
              </w:rPr>
              <w:instrText xml:space="preserve"> PAGEREF _Toc512209468 \h </w:instrText>
            </w:r>
            <w:r w:rsidR="003E61A2">
              <w:rPr>
                <w:noProof/>
                <w:webHidden/>
              </w:rPr>
            </w:r>
            <w:r w:rsidR="003E61A2">
              <w:rPr>
                <w:noProof/>
                <w:webHidden/>
              </w:rPr>
              <w:fldChar w:fldCharType="separate"/>
            </w:r>
            <w:r w:rsidR="003E61A2">
              <w:rPr>
                <w:noProof/>
                <w:webHidden/>
              </w:rPr>
              <w:t>258</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469" w:history="1">
            <w:r w:rsidR="003E61A2" w:rsidRPr="00A043E9">
              <w:rPr>
                <w:rStyle w:val="a4"/>
                <w:rFonts w:hint="eastAsia"/>
                <w:noProof/>
              </w:rPr>
              <w:t>案例</w:t>
            </w:r>
            <w:r w:rsidR="003E61A2" w:rsidRPr="00A043E9">
              <w:rPr>
                <w:rStyle w:val="a4"/>
                <w:noProof/>
              </w:rPr>
              <w:t>9-08</w:t>
            </w:r>
            <w:r w:rsidR="003E61A2" w:rsidRPr="00A043E9">
              <w:rPr>
                <w:rStyle w:val="a4"/>
                <w:rFonts w:hint="eastAsia"/>
                <w:noProof/>
              </w:rPr>
              <w:t>非控股股东授予职工公司股份的会计处理</w:t>
            </w:r>
            <w:r w:rsidR="003E61A2">
              <w:rPr>
                <w:noProof/>
                <w:webHidden/>
              </w:rPr>
              <w:tab/>
            </w:r>
            <w:r w:rsidR="003E61A2">
              <w:rPr>
                <w:noProof/>
                <w:webHidden/>
              </w:rPr>
              <w:fldChar w:fldCharType="begin"/>
            </w:r>
            <w:r w:rsidR="003E61A2">
              <w:rPr>
                <w:noProof/>
                <w:webHidden/>
              </w:rPr>
              <w:instrText xml:space="preserve"> PAGEREF _Toc512209469 \h </w:instrText>
            </w:r>
            <w:r w:rsidR="003E61A2">
              <w:rPr>
                <w:noProof/>
                <w:webHidden/>
              </w:rPr>
            </w:r>
            <w:r w:rsidR="003E61A2">
              <w:rPr>
                <w:noProof/>
                <w:webHidden/>
              </w:rPr>
              <w:fldChar w:fldCharType="separate"/>
            </w:r>
            <w:r w:rsidR="003E61A2">
              <w:rPr>
                <w:noProof/>
                <w:webHidden/>
              </w:rPr>
              <w:t>259</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470" w:history="1">
            <w:r w:rsidR="003E61A2" w:rsidRPr="00A043E9">
              <w:rPr>
                <w:rStyle w:val="a4"/>
                <w:rFonts w:hint="eastAsia"/>
                <w:noProof/>
              </w:rPr>
              <w:t>案例</w:t>
            </w:r>
            <w:r w:rsidR="003E61A2" w:rsidRPr="00A043E9">
              <w:rPr>
                <w:rStyle w:val="a4"/>
                <w:noProof/>
              </w:rPr>
              <w:t>9-09</w:t>
            </w:r>
            <w:r w:rsidR="003E61A2" w:rsidRPr="00A043E9">
              <w:rPr>
                <w:rStyle w:val="a4"/>
                <w:rFonts w:hint="eastAsia"/>
                <w:noProof/>
              </w:rPr>
              <w:t>员工持股计划参与上市公司定向增发股份的确认</w:t>
            </w:r>
            <w:r w:rsidR="003E61A2">
              <w:rPr>
                <w:noProof/>
                <w:webHidden/>
              </w:rPr>
              <w:tab/>
            </w:r>
            <w:r w:rsidR="003E61A2">
              <w:rPr>
                <w:noProof/>
                <w:webHidden/>
              </w:rPr>
              <w:fldChar w:fldCharType="begin"/>
            </w:r>
            <w:r w:rsidR="003E61A2">
              <w:rPr>
                <w:noProof/>
                <w:webHidden/>
              </w:rPr>
              <w:instrText xml:space="preserve"> PAGEREF _Toc512209470 \h </w:instrText>
            </w:r>
            <w:r w:rsidR="003E61A2">
              <w:rPr>
                <w:noProof/>
                <w:webHidden/>
              </w:rPr>
            </w:r>
            <w:r w:rsidR="003E61A2">
              <w:rPr>
                <w:noProof/>
                <w:webHidden/>
              </w:rPr>
              <w:fldChar w:fldCharType="separate"/>
            </w:r>
            <w:r w:rsidR="003E61A2">
              <w:rPr>
                <w:noProof/>
                <w:webHidden/>
              </w:rPr>
              <w:t>260</w:t>
            </w:r>
            <w:r w:rsidR="003E61A2">
              <w:rPr>
                <w:noProof/>
                <w:webHidden/>
              </w:rPr>
              <w:fldChar w:fldCharType="end"/>
            </w:r>
          </w:hyperlink>
        </w:p>
        <w:p w:rsidR="003E61A2" w:rsidRDefault="00A639A3" w:rsidP="003E61A2">
          <w:pPr>
            <w:pStyle w:val="20"/>
            <w:tabs>
              <w:tab w:val="right" w:leader="dot" w:pos="8296"/>
            </w:tabs>
            <w:spacing w:line="276" w:lineRule="auto"/>
            <w:rPr>
              <w:noProof/>
            </w:rPr>
          </w:pPr>
          <w:hyperlink w:anchor="_Toc512209471" w:history="1">
            <w:r w:rsidR="003E61A2" w:rsidRPr="00A043E9">
              <w:rPr>
                <w:rStyle w:val="a4"/>
                <w:rFonts w:hint="eastAsia"/>
                <w:noProof/>
              </w:rPr>
              <w:t>第十章会计政策、会计估计变更和差错更正</w:t>
            </w:r>
            <w:r w:rsidR="003E61A2">
              <w:rPr>
                <w:noProof/>
                <w:webHidden/>
              </w:rPr>
              <w:tab/>
            </w:r>
            <w:r w:rsidR="003E61A2">
              <w:rPr>
                <w:noProof/>
                <w:webHidden/>
              </w:rPr>
              <w:fldChar w:fldCharType="begin"/>
            </w:r>
            <w:r w:rsidR="003E61A2">
              <w:rPr>
                <w:noProof/>
                <w:webHidden/>
              </w:rPr>
              <w:instrText xml:space="preserve"> PAGEREF _Toc512209471 \h </w:instrText>
            </w:r>
            <w:r w:rsidR="003E61A2">
              <w:rPr>
                <w:noProof/>
                <w:webHidden/>
              </w:rPr>
            </w:r>
            <w:r w:rsidR="003E61A2">
              <w:rPr>
                <w:noProof/>
                <w:webHidden/>
              </w:rPr>
              <w:fldChar w:fldCharType="separate"/>
            </w:r>
            <w:r w:rsidR="003E61A2">
              <w:rPr>
                <w:noProof/>
                <w:webHidden/>
              </w:rPr>
              <w:t>262</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472" w:history="1">
            <w:r w:rsidR="003E61A2" w:rsidRPr="00A043E9">
              <w:rPr>
                <w:rStyle w:val="a4"/>
                <w:rFonts w:hint="eastAsia"/>
                <w:noProof/>
              </w:rPr>
              <w:t>案例</w:t>
            </w:r>
            <w:r w:rsidR="003E61A2" w:rsidRPr="00A043E9">
              <w:rPr>
                <w:rStyle w:val="a4"/>
                <w:noProof/>
              </w:rPr>
              <w:t>10-01</w:t>
            </w:r>
            <w:r w:rsidR="003E61A2" w:rsidRPr="00A043E9">
              <w:rPr>
                <w:rStyle w:val="a4"/>
                <w:rFonts w:hint="eastAsia"/>
                <w:noProof/>
              </w:rPr>
              <w:t>案件判决结果的变化是否应作为会计差错更正处理</w:t>
            </w:r>
            <w:r w:rsidR="003E61A2">
              <w:rPr>
                <w:noProof/>
                <w:webHidden/>
              </w:rPr>
              <w:tab/>
            </w:r>
            <w:r w:rsidR="003E61A2">
              <w:rPr>
                <w:noProof/>
                <w:webHidden/>
              </w:rPr>
              <w:fldChar w:fldCharType="begin"/>
            </w:r>
            <w:r w:rsidR="003E61A2">
              <w:rPr>
                <w:noProof/>
                <w:webHidden/>
              </w:rPr>
              <w:instrText xml:space="preserve"> PAGEREF _Toc512209472 \h </w:instrText>
            </w:r>
            <w:r w:rsidR="003E61A2">
              <w:rPr>
                <w:noProof/>
                <w:webHidden/>
              </w:rPr>
            </w:r>
            <w:r w:rsidR="003E61A2">
              <w:rPr>
                <w:noProof/>
                <w:webHidden/>
              </w:rPr>
              <w:fldChar w:fldCharType="separate"/>
            </w:r>
            <w:r w:rsidR="003E61A2">
              <w:rPr>
                <w:noProof/>
                <w:webHidden/>
              </w:rPr>
              <w:t>262</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473" w:history="1">
            <w:r w:rsidR="003E61A2" w:rsidRPr="00A043E9">
              <w:rPr>
                <w:rStyle w:val="a4"/>
                <w:rFonts w:hint="eastAsia"/>
                <w:noProof/>
              </w:rPr>
              <w:t>案例</w:t>
            </w:r>
            <w:r w:rsidR="003E61A2" w:rsidRPr="00A043E9">
              <w:rPr>
                <w:rStyle w:val="a4"/>
                <w:noProof/>
              </w:rPr>
              <w:t>10-02</w:t>
            </w:r>
            <w:r w:rsidR="003E61A2" w:rsidRPr="00A043E9">
              <w:rPr>
                <w:rStyle w:val="a4"/>
                <w:rFonts w:hint="eastAsia"/>
                <w:noProof/>
              </w:rPr>
              <w:t>关联方转移定价的特别纳税调整应认定为会计估计变更还是会计差错更正</w:t>
            </w:r>
            <w:r w:rsidR="003E61A2">
              <w:rPr>
                <w:noProof/>
                <w:webHidden/>
              </w:rPr>
              <w:tab/>
            </w:r>
            <w:r w:rsidR="003E61A2">
              <w:rPr>
                <w:noProof/>
                <w:webHidden/>
              </w:rPr>
              <w:fldChar w:fldCharType="begin"/>
            </w:r>
            <w:r w:rsidR="003E61A2">
              <w:rPr>
                <w:noProof/>
                <w:webHidden/>
              </w:rPr>
              <w:instrText xml:space="preserve"> PAGEREF _Toc512209473 \h </w:instrText>
            </w:r>
            <w:r w:rsidR="003E61A2">
              <w:rPr>
                <w:noProof/>
                <w:webHidden/>
              </w:rPr>
            </w:r>
            <w:r w:rsidR="003E61A2">
              <w:rPr>
                <w:noProof/>
                <w:webHidden/>
              </w:rPr>
              <w:fldChar w:fldCharType="separate"/>
            </w:r>
            <w:r w:rsidR="003E61A2">
              <w:rPr>
                <w:noProof/>
                <w:webHidden/>
              </w:rPr>
              <w:t>268</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474" w:history="1">
            <w:r w:rsidR="003E61A2" w:rsidRPr="00A043E9">
              <w:rPr>
                <w:rStyle w:val="a4"/>
                <w:rFonts w:hint="eastAsia"/>
                <w:noProof/>
              </w:rPr>
              <w:t>案例</w:t>
            </w:r>
            <w:r w:rsidR="003E61A2" w:rsidRPr="00A043E9">
              <w:rPr>
                <w:rStyle w:val="a4"/>
                <w:noProof/>
              </w:rPr>
              <w:t>10-03</w:t>
            </w:r>
            <w:r w:rsidR="003E61A2" w:rsidRPr="00A043E9">
              <w:rPr>
                <w:rStyle w:val="a4"/>
                <w:rFonts w:hint="eastAsia"/>
                <w:noProof/>
              </w:rPr>
              <w:t>固定资产预计净残值变更是否属于会计估计变更</w:t>
            </w:r>
            <w:r w:rsidR="003E61A2">
              <w:rPr>
                <w:noProof/>
                <w:webHidden/>
              </w:rPr>
              <w:tab/>
            </w:r>
            <w:r w:rsidR="003E61A2">
              <w:rPr>
                <w:noProof/>
                <w:webHidden/>
              </w:rPr>
              <w:fldChar w:fldCharType="begin"/>
            </w:r>
            <w:r w:rsidR="003E61A2">
              <w:rPr>
                <w:noProof/>
                <w:webHidden/>
              </w:rPr>
              <w:instrText xml:space="preserve"> PAGEREF _Toc512209474 \h </w:instrText>
            </w:r>
            <w:r w:rsidR="003E61A2">
              <w:rPr>
                <w:noProof/>
                <w:webHidden/>
              </w:rPr>
            </w:r>
            <w:r w:rsidR="003E61A2">
              <w:rPr>
                <w:noProof/>
                <w:webHidden/>
              </w:rPr>
              <w:fldChar w:fldCharType="separate"/>
            </w:r>
            <w:r w:rsidR="003E61A2">
              <w:rPr>
                <w:noProof/>
                <w:webHidden/>
              </w:rPr>
              <w:t>272</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475" w:history="1">
            <w:r w:rsidR="003E61A2" w:rsidRPr="00A043E9">
              <w:rPr>
                <w:rStyle w:val="a4"/>
                <w:rFonts w:hint="eastAsia"/>
                <w:noProof/>
              </w:rPr>
              <w:t>案例</w:t>
            </w:r>
            <w:r w:rsidR="003E61A2" w:rsidRPr="00A043E9">
              <w:rPr>
                <w:rStyle w:val="a4"/>
                <w:noProof/>
              </w:rPr>
              <w:t>10-04</w:t>
            </w:r>
            <w:r w:rsidR="003E61A2" w:rsidRPr="00A043E9">
              <w:rPr>
                <w:rStyle w:val="a4"/>
                <w:rFonts w:hint="eastAsia"/>
                <w:noProof/>
              </w:rPr>
              <w:t>坏账计提方法的变更应认定为会计估计变更还是会计差错更正</w:t>
            </w:r>
            <w:r w:rsidR="003E61A2">
              <w:rPr>
                <w:noProof/>
                <w:webHidden/>
              </w:rPr>
              <w:tab/>
            </w:r>
            <w:r w:rsidR="003E61A2">
              <w:rPr>
                <w:noProof/>
                <w:webHidden/>
              </w:rPr>
              <w:fldChar w:fldCharType="begin"/>
            </w:r>
            <w:r w:rsidR="003E61A2">
              <w:rPr>
                <w:noProof/>
                <w:webHidden/>
              </w:rPr>
              <w:instrText xml:space="preserve"> PAGEREF _Toc512209475 \h </w:instrText>
            </w:r>
            <w:r w:rsidR="003E61A2">
              <w:rPr>
                <w:noProof/>
                <w:webHidden/>
              </w:rPr>
            </w:r>
            <w:r w:rsidR="003E61A2">
              <w:rPr>
                <w:noProof/>
                <w:webHidden/>
              </w:rPr>
              <w:fldChar w:fldCharType="separate"/>
            </w:r>
            <w:r w:rsidR="003E61A2">
              <w:rPr>
                <w:noProof/>
                <w:webHidden/>
              </w:rPr>
              <w:t>274</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476" w:history="1">
            <w:r w:rsidR="003E61A2" w:rsidRPr="00A043E9">
              <w:rPr>
                <w:rStyle w:val="a4"/>
                <w:rFonts w:hint="eastAsia"/>
                <w:noProof/>
              </w:rPr>
              <w:t>案例</w:t>
            </w:r>
            <w:r w:rsidR="003E61A2" w:rsidRPr="00A043E9">
              <w:rPr>
                <w:rStyle w:val="a4"/>
                <w:noProof/>
              </w:rPr>
              <w:t>10-05</w:t>
            </w:r>
            <w:r w:rsidR="003E61A2" w:rsidRPr="00A043E9">
              <w:rPr>
                <w:rStyle w:val="a4"/>
                <w:rFonts w:hint="eastAsia"/>
                <w:noProof/>
              </w:rPr>
              <w:t>会计估计变更的处理</w:t>
            </w:r>
            <w:r w:rsidR="003E61A2">
              <w:rPr>
                <w:noProof/>
                <w:webHidden/>
              </w:rPr>
              <w:tab/>
            </w:r>
            <w:r w:rsidR="003E61A2">
              <w:rPr>
                <w:noProof/>
                <w:webHidden/>
              </w:rPr>
              <w:fldChar w:fldCharType="begin"/>
            </w:r>
            <w:r w:rsidR="003E61A2">
              <w:rPr>
                <w:noProof/>
                <w:webHidden/>
              </w:rPr>
              <w:instrText xml:space="preserve"> PAGEREF _Toc512209476 \h </w:instrText>
            </w:r>
            <w:r w:rsidR="003E61A2">
              <w:rPr>
                <w:noProof/>
                <w:webHidden/>
              </w:rPr>
            </w:r>
            <w:r w:rsidR="003E61A2">
              <w:rPr>
                <w:noProof/>
                <w:webHidden/>
              </w:rPr>
              <w:fldChar w:fldCharType="separate"/>
            </w:r>
            <w:r w:rsidR="003E61A2">
              <w:rPr>
                <w:noProof/>
                <w:webHidden/>
              </w:rPr>
              <w:t>277</w:t>
            </w:r>
            <w:r w:rsidR="003E61A2">
              <w:rPr>
                <w:noProof/>
                <w:webHidden/>
              </w:rPr>
              <w:fldChar w:fldCharType="end"/>
            </w:r>
          </w:hyperlink>
        </w:p>
        <w:p w:rsidR="003E61A2" w:rsidRDefault="00A639A3" w:rsidP="003E61A2">
          <w:pPr>
            <w:pStyle w:val="20"/>
            <w:tabs>
              <w:tab w:val="right" w:leader="dot" w:pos="8296"/>
            </w:tabs>
            <w:spacing w:line="276" w:lineRule="auto"/>
            <w:rPr>
              <w:noProof/>
            </w:rPr>
          </w:pPr>
          <w:hyperlink w:anchor="_Toc512209477" w:history="1">
            <w:r w:rsidR="003E61A2" w:rsidRPr="00A043E9">
              <w:rPr>
                <w:rStyle w:val="a4"/>
                <w:rFonts w:hint="eastAsia"/>
                <w:noProof/>
              </w:rPr>
              <w:t>第十一章列报和披露</w:t>
            </w:r>
            <w:r w:rsidR="003E61A2">
              <w:rPr>
                <w:noProof/>
                <w:webHidden/>
              </w:rPr>
              <w:tab/>
            </w:r>
            <w:r w:rsidR="003E61A2">
              <w:rPr>
                <w:noProof/>
                <w:webHidden/>
              </w:rPr>
              <w:fldChar w:fldCharType="begin"/>
            </w:r>
            <w:r w:rsidR="003E61A2">
              <w:rPr>
                <w:noProof/>
                <w:webHidden/>
              </w:rPr>
              <w:instrText xml:space="preserve"> PAGEREF _Toc512209477 \h </w:instrText>
            </w:r>
            <w:r w:rsidR="003E61A2">
              <w:rPr>
                <w:noProof/>
                <w:webHidden/>
              </w:rPr>
            </w:r>
            <w:r w:rsidR="003E61A2">
              <w:rPr>
                <w:noProof/>
                <w:webHidden/>
              </w:rPr>
              <w:fldChar w:fldCharType="separate"/>
            </w:r>
            <w:r w:rsidR="003E61A2">
              <w:rPr>
                <w:noProof/>
                <w:webHidden/>
              </w:rPr>
              <w:t>281</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478" w:history="1">
            <w:r w:rsidR="003E61A2" w:rsidRPr="00A043E9">
              <w:rPr>
                <w:rStyle w:val="a4"/>
                <w:rFonts w:hint="eastAsia"/>
                <w:noProof/>
              </w:rPr>
              <w:t>案例</w:t>
            </w:r>
            <w:r w:rsidR="003E61A2" w:rsidRPr="00A043E9">
              <w:rPr>
                <w:rStyle w:val="a4"/>
                <w:noProof/>
              </w:rPr>
              <w:t>11-01</w:t>
            </w:r>
            <w:r w:rsidR="003E61A2" w:rsidRPr="00A043E9">
              <w:rPr>
                <w:rStyle w:val="a4"/>
                <w:rFonts w:hint="eastAsia"/>
                <w:noProof/>
              </w:rPr>
              <w:t>会计科目的使用与财务报表的列报</w:t>
            </w:r>
            <w:r w:rsidR="003E61A2">
              <w:rPr>
                <w:noProof/>
                <w:webHidden/>
              </w:rPr>
              <w:tab/>
            </w:r>
            <w:r w:rsidR="003E61A2">
              <w:rPr>
                <w:noProof/>
                <w:webHidden/>
              </w:rPr>
              <w:fldChar w:fldCharType="begin"/>
            </w:r>
            <w:r w:rsidR="003E61A2">
              <w:rPr>
                <w:noProof/>
                <w:webHidden/>
              </w:rPr>
              <w:instrText xml:space="preserve"> PAGEREF _Toc512209478 \h </w:instrText>
            </w:r>
            <w:r w:rsidR="003E61A2">
              <w:rPr>
                <w:noProof/>
                <w:webHidden/>
              </w:rPr>
            </w:r>
            <w:r w:rsidR="003E61A2">
              <w:rPr>
                <w:noProof/>
                <w:webHidden/>
              </w:rPr>
              <w:fldChar w:fldCharType="separate"/>
            </w:r>
            <w:r w:rsidR="003E61A2">
              <w:rPr>
                <w:noProof/>
                <w:webHidden/>
              </w:rPr>
              <w:t>281</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479" w:history="1">
            <w:r w:rsidR="003E61A2" w:rsidRPr="00A043E9">
              <w:rPr>
                <w:rStyle w:val="a4"/>
                <w:rFonts w:hint="eastAsia"/>
                <w:noProof/>
              </w:rPr>
              <w:t>案例</w:t>
            </w:r>
            <w:r w:rsidR="003E61A2" w:rsidRPr="00A043E9">
              <w:rPr>
                <w:rStyle w:val="a4"/>
                <w:noProof/>
              </w:rPr>
              <w:t>11-02</w:t>
            </w:r>
            <w:r w:rsidR="003E61A2" w:rsidRPr="00A043E9">
              <w:rPr>
                <w:rStyle w:val="a4"/>
                <w:rFonts w:hint="eastAsia"/>
                <w:noProof/>
              </w:rPr>
              <w:t>现金流量的分类</w:t>
            </w:r>
            <w:r w:rsidR="003E61A2">
              <w:rPr>
                <w:noProof/>
                <w:webHidden/>
              </w:rPr>
              <w:tab/>
            </w:r>
            <w:r w:rsidR="003E61A2">
              <w:rPr>
                <w:noProof/>
                <w:webHidden/>
              </w:rPr>
              <w:fldChar w:fldCharType="begin"/>
            </w:r>
            <w:r w:rsidR="003E61A2">
              <w:rPr>
                <w:noProof/>
                <w:webHidden/>
              </w:rPr>
              <w:instrText xml:space="preserve"> PAGEREF _Toc512209479 \h </w:instrText>
            </w:r>
            <w:r w:rsidR="003E61A2">
              <w:rPr>
                <w:noProof/>
                <w:webHidden/>
              </w:rPr>
            </w:r>
            <w:r w:rsidR="003E61A2">
              <w:rPr>
                <w:noProof/>
                <w:webHidden/>
              </w:rPr>
              <w:fldChar w:fldCharType="separate"/>
            </w:r>
            <w:r w:rsidR="003E61A2">
              <w:rPr>
                <w:noProof/>
                <w:webHidden/>
              </w:rPr>
              <w:t>285</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480" w:history="1">
            <w:r w:rsidR="003E61A2" w:rsidRPr="00A043E9">
              <w:rPr>
                <w:rStyle w:val="a4"/>
                <w:rFonts w:hint="eastAsia"/>
                <w:noProof/>
              </w:rPr>
              <w:t>案例</w:t>
            </w:r>
            <w:r w:rsidR="003E61A2" w:rsidRPr="00A043E9">
              <w:rPr>
                <w:rStyle w:val="a4"/>
                <w:noProof/>
              </w:rPr>
              <w:t>11-03</w:t>
            </w:r>
            <w:r w:rsidR="003E61A2" w:rsidRPr="00A043E9">
              <w:rPr>
                <w:rStyle w:val="a4"/>
                <w:rFonts w:hint="eastAsia"/>
                <w:noProof/>
              </w:rPr>
              <w:t>非经常性损益</w:t>
            </w:r>
            <w:r w:rsidR="003E61A2">
              <w:rPr>
                <w:noProof/>
                <w:webHidden/>
              </w:rPr>
              <w:tab/>
            </w:r>
            <w:r w:rsidR="003E61A2">
              <w:rPr>
                <w:noProof/>
                <w:webHidden/>
              </w:rPr>
              <w:fldChar w:fldCharType="begin"/>
            </w:r>
            <w:r w:rsidR="003E61A2">
              <w:rPr>
                <w:noProof/>
                <w:webHidden/>
              </w:rPr>
              <w:instrText xml:space="preserve"> PAGEREF _Toc512209480 \h </w:instrText>
            </w:r>
            <w:r w:rsidR="003E61A2">
              <w:rPr>
                <w:noProof/>
                <w:webHidden/>
              </w:rPr>
            </w:r>
            <w:r w:rsidR="003E61A2">
              <w:rPr>
                <w:noProof/>
                <w:webHidden/>
              </w:rPr>
              <w:fldChar w:fldCharType="separate"/>
            </w:r>
            <w:r w:rsidR="003E61A2">
              <w:rPr>
                <w:noProof/>
                <w:webHidden/>
              </w:rPr>
              <w:t>287</w:t>
            </w:r>
            <w:r w:rsidR="003E61A2">
              <w:rPr>
                <w:noProof/>
                <w:webHidden/>
              </w:rPr>
              <w:fldChar w:fldCharType="end"/>
            </w:r>
          </w:hyperlink>
        </w:p>
        <w:p w:rsidR="003E61A2" w:rsidRDefault="00A639A3" w:rsidP="003E61A2">
          <w:pPr>
            <w:pStyle w:val="20"/>
            <w:tabs>
              <w:tab w:val="right" w:leader="dot" w:pos="8296"/>
            </w:tabs>
            <w:spacing w:line="276" w:lineRule="auto"/>
            <w:rPr>
              <w:noProof/>
            </w:rPr>
          </w:pPr>
          <w:hyperlink w:anchor="_Toc512209481" w:history="1">
            <w:r w:rsidR="003E61A2" w:rsidRPr="00A043E9">
              <w:rPr>
                <w:rStyle w:val="a4"/>
                <w:rFonts w:hint="eastAsia"/>
                <w:noProof/>
              </w:rPr>
              <w:t>第十二章合并财务报表</w:t>
            </w:r>
            <w:r w:rsidR="003E61A2">
              <w:rPr>
                <w:noProof/>
                <w:webHidden/>
              </w:rPr>
              <w:tab/>
            </w:r>
            <w:r w:rsidR="003E61A2">
              <w:rPr>
                <w:noProof/>
                <w:webHidden/>
              </w:rPr>
              <w:fldChar w:fldCharType="begin"/>
            </w:r>
            <w:r w:rsidR="003E61A2">
              <w:rPr>
                <w:noProof/>
                <w:webHidden/>
              </w:rPr>
              <w:instrText xml:space="preserve"> PAGEREF _Toc512209481 \h </w:instrText>
            </w:r>
            <w:r w:rsidR="003E61A2">
              <w:rPr>
                <w:noProof/>
                <w:webHidden/>
              </w:rPr>
            </w:r>
            <w:r w:rsidR="003E61A2">
              <w:rPr>
                <w:noProof/>
                <w:webHidden/>
              </w:rPr>
              <w:fldChar w:fldCharType="separate"/>
            </w:r>
            <w:r w:rsidR="003E61A2">
              <w:rPr>
                <w:noProof/>
                <w:webHidden/>
              </w:rPr>
              <w:t>295</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482" w:history="1">
            <w:r w:rsidR="003E61A2" w:rsidRPr="00A043E9">
              <w:rPr>
                <w:rStyle w:val="a4"/>
                <w:rFonts w:hint="eastAsia"/>
                <w:noProof/>
              </w:rPr>
              <w:t>案例</w:t>
            </w:r>
            <w:r w:rsidR="003E61A2" w:rsidRPr="00A043E9">
              <w:rPr>
                <w:rStyle w:val="a4"/>
                <w:noProof/>
              </w:rPr>
              <w:t>12-01</w:t>
            </w:r>
            <w:r w:rsidR="003E61A2" w:rsidRPr="00A043E9">
              <w:rPr>
                <w:rStyle w:val="a4"/>
                <w:rFonts w:hint="eastAsia"/>
                <w:noProof/>
              </w:rPr>
              <w:t>涉及委托经营管理时合并范围的确定</w:t>
            </w:r>
            <w:r w:rsidR="003E61A2">
              <w:rPr>
                <w:noProof/>
                <w:webHidden/>
              </w:rPr>
              <w:tab/>
            </w:r>
            <w:r w:rsidR="003E61A2">
              <w:rPr>
                <w:noProof/>
                <w:webHidden/>
              </w:rPr>
              <w:fldChar w:fldCharType="begin"/>
            </w:r>
            <w:r w:rsidR="003E61A2">
              <w:rPr>
                <w:noProof/>
                <w:webHidden/>
              </w:rPr>
              <w:instrText xml:space="preserve"> PAGEREF _Toc512209482 \h </w:instrText>
            </w:r>
            <w:r w:rsidR="003E61A2">
              <w:rPr>
                <w:noProof/>
                <w:webHidden/>
              </w:rPr>
            </w:r>
            <w:r w:rsidR="003E61A2">
              <w:rPr>
                <w:noProof/>
                <w:webHidden/>
              </w:rPr>
              <w:fldChar w:fldCharType="separate"/>
            </w:r>
            <w:r w:rsidR="003E61A2">
              <w:rPr>
                <w:noProof/>
                <w:webHidden/>
              </w:rPr>
              <w:t>295</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483" w:history="1">
            <w:r w:rsidR="003E61A2" w:rsidRPr="00A043E9">
              <w:rPr>
                <w:rStyle w:val="a4"/>
                <w:rFonts w:hint="eastAsia"/>
                <w:noProof/>
              </w:rPr>
              <w:t>案例</w:t>
            </w:r>
            <w:r w:rsidR="003E61A2" w:rsidRPr="00A043E9">
              <w:rPr>
                <w:rStyle w:val="a4"/>
                <w:noProof/>
              </w:rPr>
              <w:t>12-02</w:t>
            </w:r>
            <w:r w:rsidR="003E61A2" w:rsidRPr="00A043E9">
              <w:rPr>
                <w:rStyle w:val="a4"/>
                <w:rFonts w:hint="eastAsia"/>
                <w:noProof/>
              </w:rPr>
              <w:t>非营利性组织是否应纳入合并范围</w:t>
            </w:r>
            <w:r w:rsidR="003E61A2">
              <w:rPr>
                <w:noProof/>
                <w:webHidden/>
              </w:rPr>
              <w:tab/>
            </w:r>
            <w:r w:rsidR="003E61A2">
              <w:rPr>
                <w:noProof/>
                <w:webHidden/>
              </w:rPr>
              <w:fldChar w:fldCharType="begin"/>
            </w:r>
            <w:r w:rsidR="003E61A2">
              <w:rPr>
                <w:noProof/>
                <w:webHidden/>
              </w:rPr>
              <w:instrText xml:space="preserve"> PAGEREF _Toc512209483 \h </w:instrText>
            </w:r>
            <w:r w:rsidR="003E61A2">
              <w:rPr>
                <w:noProof/>
                <w:webHidden/>
              </w:rPr>
            </w:r>
            <w:r w:rsidR="003E61A2">
              <w:rPr>
                <w:noProof/>
                <w:webHidden/>
              </w:rPr>
              <w:fldChar w:fldCharType="separate"/>
            </w:r>
            <w:r w:rsidR="003E61A2">
              <w:rPr>
                <w:noProof/>
                <w:webHidden/>
              </w:rPr>
              <w:t>300</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484" w:history="1">
            <w:r w:rsidR="003E61A2" w:rsidRPr="00A043E9">
              <w:rPr>
                <w:rStyle w:val="a4"/>
                <w:rFonts w:hint="eastAsia"/>
                <w:noProof/>
              </w:rPr>
              <w:t>案例</w:t>
            </w:r>
            <w:r w:rsidR="003E61A2" w:rsidRPr="00A043E9">
              <w:rPr>
                <w:rStyle w:val="a4"/>
                <w:noProof/>
              </w:rPr>
              <w:t>12-03</w:t>
            </w:r>
            <w:r w:rsidR="003E61A2" w:rsidRPr="00A043E9">
              <w:rPr>
                <w:rStyle w:val="a4"/>
                <w:rFonts w:hint="eastAsia"/>
                <w:noProof/>
              </w:rPr>
              <w:t>上市公司是否将其发起设立的基金纳入合并范围</w:t>
            </w:r>
            <w:r w:rsidR="003E61A2">
              <w:rPr>
                <w:noProof/>
                <w:webHidden/>
              </w:rPr>
              <w:tab/>
            </w:r>
            <w:r w:rsidR="003E61A2">
              <w:rPr>
                <w:noProof/>
                <w:webHidden/>
              </w:rPr>
              <w:fldChar w:fldCharType="begin"/>
            </w:r>
            <w:r w:rsidR="003E61A2">
              <w:rPr>
                <w:noProof/>
                <w:webHidden/>
              </w:rPr>
              <w:instrText xml:space="preserve"> PAGEREF _Toc512209484 \h </w:instrText>
            </w:r>
            <w:r w:rsidR="003E61A2">
              <w:rPr>
                <w:noProof/>
                <w:webHidden/>
              </w:rPr>
            </w:r>
            <w:r w:rsidR="003E61A2">
              <w:rPr>
                <w:noProof/>
                <w:webHidden/>
              </w:rPr>
              <w:fldChar w:fldCharType="separate"/>
            </w:r>
            <w:r w:rsidR="003E61A2">
              <w:rPr>
                <w:noProof/>
                <w:webHidden/>
              </w:rPr>
              <w:t>303</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485" w:history="1">
            <w:r w:rsidR="003E61A2" w:rsidRPr="00A043E9">
              <w:rPr>
                <w:rStyle w:val="a4"/>
                <w:rFonts w:hint="eastAsia"/>
                <w:noProof/>
              </w:rPr>
              <w:t>案例</w:t>
            </w:r>
            <w:r w:rsidR="003E61A2" w:rsidRPr="00A043E9">
              <w:rPr>
                <w:rStyle w:val="a4"/>
                <w:noProof/>
              </w:rPr>
              <w:t>12-04</w:t>
            </w:r>
            <w:r w:rsidR="003E61A2" w:rsidRPr="00A043E9">
              <w:rPr>
                <w:rStyle w:val="a4"/>
                <w:rFonts w:hint="eastAsia"/>
                <w:noProof/>
              </w:rPr>
              <w:t>有限合伙企业的普通合伙人是否应将有限合伙企业纳入合并范围</w:t>
            </w:r>
            <w:r w:rsidR="003E61A2">
              <w:rPr>
                <w:noProof/>
                <w:webHidden/>
              </w:rPr>
              <w:tab/>
            </w:r>
            <w:r w:rsidR="003E61A2">
              <w:rPr>
                <w:noProof/>
                <w:webHidden/>
              </w:rPr>
              <w:fldChar w:fldCharType="begin"/>
            </w:r>
            <w:r w:rsidR="003E61A2">
              <w:rPr>
                <w:noProof/>
                <w:webHidden/>
              </w:rPr>
              <w:instrText xml:space="preserve"> PAGEREF _Toc512209485 \h </w:instrText>
            </w:r>
            <w:r w:rsidR="003E61A2">
              <w:rPr>
                <w:noProof/>
                <w:webHidden/>
              </w:rPr>
            </w:r>
            <w:r w:rsidR="003E61A2">
              <w:rPr>
                <w:noProof/>
                <w:webHidden/>
              </w:rPr>
              <w:fldChar w:fldCharType="separate"/>
            </w:r>
            <w:r w:rsidR="003E61A2">
              <w:rPr>
                <w:noProof/>
                <w:webHidden/>
              </w:rPr>
              <w:t>309</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486" w:history="1">
            <w:r w:rsidR="003E61A2" w:rsidRPr="00A043E9">
              <w:rPr>
                <w:rStyle w:val="a4"/>
                <w:rFonts w:hint="eastAsia"/>
                <w:noProof/>
              </w:rPr>
              <w:t>案例</w:t>
            </w:r>
            <w:r w:rsidR="003E61A2" w:rsidRPr="00A043E9">
              <w:rPr>
                <w:rStyle w:val="a4"/>
                <w:noProof/>
              </w:rPr>
              <w:t>12-05</w:t>
            </w:r>
            <w:r w:rsidR="003E61A2" w:rsidRPr="00A043E9">
              <w:rPr>
                <w:rStyle w:val="a4"/>
                <w:rFonts w:hint="eastAsia"/>
                <w:noProof/>
              </w:rPr>
              <w:t>结构化主体纳入合并范围的判断</w:t>
            </w:r>
            <w:r w:rsidR="003E61A2">
              <w:rPr>
                <w:noProof/>
                <w:webHidden/>
              </w:rPr>
              <w:tab/>
            </w:r>
            <w:r w:rsidR="003E61A2">
              <w:rPr>
                <w:noProof/>
                <w:webHidden/>
              </w:rPr>
              <w:fldChar w:fldCharType="begin"/>
            </w:r>
            <w:r w:rsidR="003E61A2">
              <w:rPr>
                <w:noProof/>
                <w:webHidden/>
              </w:rPr>
              <w:instrText xml:space="preserve"> PAGEREF _Toc512209486 \h </w:instrText>
            </w:r>
            <w:r w:rsidR="003E61A2">
              <w:rPr>
                <w:noProof/>
                <w:webHidden/>
              </w:rPr>
            </w:r>
            <w:r w:rsidR="003E61A2">
              <w:rPr>
                <w:noProof/>
                <w:webHidden/>
              </w:rPr>
              <w:fldChar w:fldCharType="separate"/>
            </w:r>
            <w:r w:rsidR="003E61A2">
              <w:rPr>
                <w:noProof/>
                <w:webHidden/>
              </w:rPr>
              <w:t>313</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487" w:history="1">
            <w:r w:rsidR="003E61A2" w:rsidRPr="00A043E9">
              <w:rPr>
                <w:rStyle w:val="a4"/>
                <w:rFonts w:hint="eastAsia"/>
                <w:noProof/>
              </w:rPr>
              <w:t>案例</w:t>
            </w:r>
            <w:r w:rsidR="003E61A2" w:rsidRPr="00A043E9">
              <w:rPr>
                <w:rStyle w:val="a4"/>
                <w:noProof/>
              </w:rPr>
              <w:t>12-06</w:t>
            </w:r>
            <w:r w:rsidR="003E61A2" w:rsidRPr="00A043E9">
              <w:rPr>
                <w:rStyle w:val="a4"/>
                <w:rFonts w:hint="eastAsia"/>
                <w:noProof/>
              </w:rPr>
              <w:t>控制时点的判断</w:t>
            </w:r>
            <w:r w:rsidR="003E61A2">
              <w:rPr>
                <w:noProof/>
                <w:webHidden/>
              </w:rPr>
              <w:tab/>
            </w:r>
            <w:r w:rsidR="003E61A2">
              <w:rPr>
                <w:noProof/>
                <w:webHidden/>
              </w:rPr>
              <w:fldChar w:fldCharType="begin"/>
            </w:r>
            <w:r w:rsidR="003E61A2">
              <w:rPr>
                <w:noProof/>
                <w:webHidden/>
              </w:rPr>
              <w:instrText xml:space="preserve"> PAGEREF _Toc512209487 \h </w:instrText>
            </w:r>
            <w:r w:rsidR="003E61A2">
              <w:rPr>
                <w:noProof/>
                <w:webHidden/>
              </w:rPr>
            </w:r>
            <w:r w:rsidR="003E61A2">
              <w:rPr>
                <w:noProof/>
                <w:webHidden/>
              </w:rPr>
              <w:fldChar w:fldCharType="separate"/>
            </w:r>
            <w:r w:rsidR="003E61A2">
              <w:rPr>
                <w:noProof/>
                <w:webHidden/>
              </w:rPr>
              <w:t>320</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488" w:history="1">
            <w:r w:rsidR="003E61A2" w:rsidRPr="00A043E9">
              <w:rPr>
                <w:rStyle w:val="a4"/>
                <w:rFonts w:hint="eastAsia"/>
                <w:noProof/>
              </w:rPr>
              <w:t>案例</w:t>
            </w:r>
            <w:r w:rsidR="003E61A2" w:rsidRPr="00A043E9">
              <w:rPr>
                <w:rStyle w:val="a4"/>
                <w:noProof/>
              </w:rPr>
              <w:t>12-07</w:t>
            </w:r>
            <w:r w:rsidR="003E61A2" w:rsidRPr="00A043E9">
              <w:rPr>
                <w:rStyle w:val="a4"/>
                <w:rFonts w:hint="eastAsia"/>
                <w:noProof/>
              </w:rPr>
              <w:t>清算阶段的子公司是否纳入合并报表范围</w:t>
            </w:r>
            <w:r w:rsidR="003E61A2">
              <w:rPr>
                <w:noProof/>
                <w:webHidden/>
              </w:rPr>
              <w:tab/>
            </w:r>
            <w:r w:rsidR="003E61A2">
              <w:rPr>
                <w:noProof/>
                <w:webHidden/>
              </w:rPr>
              <w:fldChar w:fldCharType="begin"/>
            </w:r>
            <w:r w:rsidR="003E61A2">
              <w:rPr>
                <w:noProof/>
                <w:webHidden/>
              </w:rPr>
              <w:instrText xml:space="preserve"> PAGEREF _Toc512209488 \h </w:instrText>
            </w:r>
            <w:r w:rsidR="003E61A2">
              <w:rPr>
                <w:noProof/>
                <w:webHidden/>
              </w:rPr>
            </w:r>
            <w:r w:rsidR="003E61A2">
              <w:rPr>
                <w:noProof/>
                <w:webHidden/>
              </w:rPr>
              <w:fldChar w:fldCharType="separate"/>
            </w:r>
            <w:r w:rsidR="003E61A2">
              <w:rPr>
                <w:noProof/>
                <w:webHidden/>
              </w:rPr>
              <w:t>322</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489" w:history="1">
            <w:r w:rsidR="003E61A2" w:rsidRPr="00A043E9">
              <w:rPr>
                <w:rStyle w:val="a4"/>
                <w:rFonts w:hint="eastAsia"/>
                <w:noProof/>
              </w:rPr>
              <w:t>案例</w:t>
            </w:r>
            <w:r w:rsidR="003E61A2" w:rsidRPr="00A043E9">
              <w:rPr>
                <w:rStyle w:val="a4"/>
                <w:noProof/>
              </w:rPr>
              <w:t>12-08</w:t>
            </w:r>
            <w:r w:rsidR="003E61A2" w:rsidRPr="00A043E9">
              <w:rPr>
                <w:rStyle w:val="a4"/>
                <w:rFonts w:hint="eastAsia"/>
                <w:noProof/>
              </w:rPr>
              <w:t>过渡期损益安排是否影响合并范围判断</w:t>
            </w:r>
            <w:r w:rsidR="003E61A2">
              <w:rPr>
                <w:noProof/>
                <w:webHidden/>
              </w:rPr>
              <w:tab/>
            </w:r>
            <w:r w:rsidR="003E61A2">
              <w:rPr>
                <w:noProof/>
                <w:webHidden/>
              </w:rPr>
              <w:fldChar w:fldCharType="begin"/>
            </w:r>
            <w:r w:rsidR="003E61A2">
              <w:rPr>
                <w:noProof/>
                <w:webHidden/>
              </w:rPr>
              <w:instrText xml:space="preserve"> PAGEREF _Toc512209489 \h </w:instrText>
            </w:r>
            <w:r w:rsidR="003E61A2">
              <w:rPr>
                <w:noProof/>
                <w:webHidden/>
              </w:rPr>
            </w:r>
            <w:r w:rsidR="003E61A2">
              <w:rPr>
                <w:noProof/>
                <w:webHidden/>
              </w:rPr>
              <w:fldChar w:fldCharType="separate"/>
            </w:r>
            <w:r w:rsidR="003E61A2">
              <w:rPr>
                <w:noProof/>
                <w:webHidden/>
              </w:rPr>
              <w:t>325</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490" w:history="1">
            <w:r w:rsidR="003E61A2" w:rsidRPr="00A043E9">
              <w:rPr>
                <w:rStyle w:val="a4"/>
                <w:rFonts w:hint="eastAsia"/>
                <w:noProof/>
              </w:rPr>
              <w:t>案例</w:t>
            </w:r>
            <w:r w:rsidR="003E61A2" w:rsidRPr="00A043E9">
              <w:rPr>
                <w:rStyle w:val="a4"/>
                <w:noProof/>
              </w:rPr>
              <w:t>12-09</w:t>
            </w:r>
            <w:r w:rsidR="003E61A2" w:rsidRPr="00A043E9">
              <w:rPr>
                <w:rStyle w:val="a4"/>
                <w:rFonts w:hint="eastAsia"/>
                <w:noProof/>
              </w:rPr>
              <w:t>持股比例低于</w:t>
            </w:r>
            <w:r w:rsidR="003E61A2" w:rsidRPr="00A043E9">
              <w:rPr>
                <w:rStyle w:val="a4"/>
                <w:noProof/>
              </w:rPr>
              <w:t>50%</w:t>
            </w:r>
            <w:r w:rsidR="003E61A2" w:rsidRPr="00A043E9">
              <w:rPr>
                <w:rStyle w:val="a4"/>
                <w:rFonts w:hint="eastAsia"/>
                <w:noProof/>
              </w:rPr>
              <w:t>但通过协议取得多数表决权时合并报表范围</w:t>
            </w:r>
            <w:r w:rsidR="003E61A2">
              <w:rPr>
                <w:noProof/>
                <w:webHidden/>
              </w:rPr>
              <w:tab/>
            </w:r>
            <w:r w:rsidR="003E61A2">
              <w:rPr>
                <w:noProof/>
                <w:webHidden/>
              </w:rPr>
              <w:fldChar w:fldCharType="begin"/>
            </w:r>
            <w:r w:rsidR="003E61A2">
              <w:rPr>
                <w:noProof/>
                <w:webHidden/>
              </w:rPr>
              <w:instrText xml:space="preserve"> PAGEREF _Toc512209490 \h </w:instrText>
            </w:r>
            <w:r w:rsidR="003E61A2">
              <w:rPr>
                <w:noProof/>
                <w:webHidden/>
              </w:rPr>
            </w:r>
            <w:r w:rsidR="003E61A2">
              <w:rPr>
                <w:noProof/>
                <w:webHidden/>
              </w:rPr>
              <w:fldChar w:fldCharType="separate"/>
            </w:r>
            <w:r w:rsidR="003E61A2">
              <w:rPr>
                <w:noProof/>
                <w:webHidden/>
              </w:rPr>
              <w:t>328</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491" w:history="1">
            <w:r w:rsidR="003E61A2" w:rsidRPr="00A043E9">
              <w:rPr>
                <w:rStyle w:val="a4"/>
                <w:rFonts w:hint="eastAsia"/>
                <w:noProof/>
              </w:rPr>
              <w:t>案例</w:t>
            </w:r>
            <w:r w:rsidR="003E61A2" w:rsidRPr="00A043E9">
              <w:rPr>
                <w:rStyle w:val="a4"/>
                <w:noProof/>
              </w:rPr>
              <w:t>12-10</w:t>
            </w:r>
            <w:r w:rsidR="003E61A2" w:rsidRPr="00A043E9">
              <w:rPr>
                <w:rStyle w:val="a4"/>
                <w:rFonts w:hint="eastAsia"/>
                <w:noProof/>
              </w:rPr>
              <w:t>合并抵销调整</w:t>
            </w:r>
            <w:r w:rsidR="003E61A2">
              <w:rPr>
                <w:noProof/>
                <w:webHidden/>
              </w:rPr>
              <w:tab/>
            </w:r>
            <w:r w:rsidR="003E61A2">
              <w:rPr>
                <w:noProof/>
                <w:webHidden/>
              </w:rPr>
              <w:fldChar w:fldCharType="begin"/>
            </w:r>
            <w:r w:rsidR="003E61A2">
              <w:rPr>
                <w:noProof/>
                <w:webHidden/>
              </w:rPr>
              <w:instrText xml:space="preserve"> PAGEREF _Toc512209491 \h </w:instrText>
            </w:r>
            <w:r w:rsidR="003E61A2">
              <w:rPr>
                <w:noProof/>
                <w:webHidden/>
              </w:rPr>
            </w:r>
            <w:r w:rsidR="003E61A2">
              <w:rPr>
                <w:noProof/>
                <w:webHidden/>
              </w:rPr>
              <w:fldChar w:fldCharType="separate"/>
            </w:r>
            <w:r w:rsidR="003E61A2">
              <w:rPr>
                <w:noProof/>
                <w:webHidden/>
              </w:rPr>
              <w:t>332</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492" w:history="1">
            <w:r w:rsidR="003E61A2" w:rsidRPr="00A043E9">
              <w:rPr>
                <w:rStyle w:val="a4"/>
                <w:rFonts w:hint="eastAsia"/>
                <w:noProof/>
              </w:rPr>
              <w:t>案例</w:t>
            </w:r>
            <w:r w:rsidR="003E61A2" w:rsidRPr="00A043E9">
              <w:rPr>
                <w:rStyle w:val="a4"/>
                <w:noProof/>
              </w:rPr>
              <w:t>12-11</w:t>
            </w:r>
            <w:r w:rsidR="003E61A2" w:rsidRPr="00A043E9">
              <w:rPr>
                <w:rStyle w:val="a4"/>
                <w:rFonts w:hint="eastAsia"/>
                <w:noProof/>
              </w:rPr>
              <w:t>特殊调整事项</w:t>
            </w:r>
            <w:r w:rsidR="003E61A2">
              <w:rPr>
                <w:noProof/>
                <w:webHidden/>
              </w:rPr>
              <w:tab/>
            </w:r>
            <w:r w:rsidR="003E61A2">
              <w:rPr>
                <w:noProof/>
                <w:webHidden/>
              </w:rPr>
              <w:fldChar w:fldCharType="begin"/>
            </w:r>
            <w:r w:rsidR="003E61A2">
              <w:rPr>
                <w:noProof/>
                <w:webHidden/>
              </w:rPr>
              <w:instrText xml:space="preserve"> PAGEREF _Toc512209492 \h </w:instrText>
            </w:r>
            <w:r w:rsidR="003E61A2">
              <w:rPr>
                <w:noProof/>
                <w:webHidden/>
              </w:rPr>
            </w:r>
            <w:r w:rsidR="003E61A2">
              <w:rPr>
                <w:noProof/>
                <w:webHidden/>
              </w:rPr>
              <w:fldChar w:fldCharType="separate"/>
            </w:r>
            <w:r w:rsidR="003E61A2">
              <w:rPr>
                <w:noProof/>
                <w:webHidden/>
              </w:rPr>
              <w:t>334</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493" w:history="1">
            <w:r w:rsidR="003E61A2" w:rsidRPr="00A043E9">
              <w:rPr>
                <w:rStyle w:val="a4"/>
                <w:rFonts w:hint="eastAsia"/>
                <w:noProof/>
              </w:rPr>
              <w:t>案例</w:t>
            </w:r>
            <w:r w:rsidR="003E61A2" w:rsidRPr="00A043E9">
              <w:rPr>
                <w:rStyle w:val="a4"/>
                <w:noProof/>
              </w:rPr>
              <w:t>12-12</w:t>
            </w:r>
            <w:r w:rsidR="003E61A2" w:rsidRPr="00A043E9">
              <w:rPr>
                <w:rStyle w:val="a4"/>
                <w:rFonts w:hint="eastAsia"/>
                <w:noProof/>
              </w:rPr>
              <w:t>处置子公司股权丧失控制权时对剩余股权的会计处理</w:t>
            </w:r>
            <w:r w:rsidR="003E61A2">
              <w:rPr>
                <w:noProof/>
                <w:webHidden/>
              </w:rPr>
              <w:tab/>
            </w:r>
            <w:r w:rsidR="003E61A2">
              <w:rPr>
                <w:noProof/>
                <w:webHidden/>
              </w:rPr>
              <w:fldChar w:fldCharType="begin"/>
            </w:r>
            <w:r w:rsidR="003E61A2">
              <w:rPr>
                <w:noProof/>
                <w:webHidden/>
              </w:rPr>
              <w:instrText xml:space="preserve"> PAGEREF _Toc512209493 \h </w:instrText>
            </w:r>
            <w:r w:rsidR="003E61A2">
              <w:rPr>
                <w:noProof/>
                <w:webHidden/>
              </w:rPr>
            </w:r>
            <w:r w:rsidR="003E61A2">
              <w:rPr>
                <w:noProof/>
                <w:webHidden/>
              </w:rPr>
              <w:fldChar w:fldCharType="separate"/>
            </w:r>
            <w:r w:rsidR="003E61A2">
              <w:rPr>
                <w:noProof/>
                <w:webHidden/>
              </w:rPr>
              <w:t>343</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494" w:history="1">
            <w:r w:rsidR="003E61A2" w:rsidRPr="00A043E9">
              <w:rPr>
                <w:rStyle w:val="a4"/>
                <w:rFonts w:hint="eastAsia"/>
                <w:noProof/>
              </w:rPr>
              <w:t>案例</w:t>
            </w:r>
            <w:r w:rsidR="003E61A2" w:rsidRPr="00A043E9">
              <w:rPr>
                <w:rStyle w:val="a4"/>
                <w:noProof/>
              </w:rPr>
              <w:t>12-13</w:t>
            </w:r>
            <w:r w:rsidR="003E61A2" w:rsidRPr="00A043E9">
              <w:rPr>
                <w:rStyle w:val="a4"/>
                <w:rFonts w:hint="eastAsia"/>
                <w:noProof/>
              </w:rPr>
              <w:t>丧失非全资子公司控制权时如何计算投资收益</w:t>
            </w:r>
            <w:r w:rsidR="003E61A2">
              <w:rPr>
                <w:noProof/>
                <w:webHidden/>
              </w:rPr>
              <w:tab/>
            </w:r>
            <w:r w:rsidR="003E61A2">
              <w:rPr>
                <w:noProof/>
                <w:webHidden/>
              </w:rPr>
              <w:fldChar w:fldCharType="begin"/>
            </w:r>
            <w:r w:rsidR="003E61A2">
              <w:rPr>
                <w:noProof/>
                <w:webHidden/>
              </w:rPr>
              <w:instrText xml:space="preserve"> PAGEREF _Toc512209494 \h </w:instrText>
            </w:r>
            <w:r w:rsidR="003E61A2">
              <w:rPr>
                <w:noProof/>
                <w:webHidden/>
              </w:rPr>
            </w:r>
            <w:r w:rsidR="003E61A2">
              <w:rPr>
                <w:noProof/>
                <w:webHidden/>
              </w:rPr>
              <w:fldChar w:fldCharType="separate"/>
            </w:r>
            <w:r w:rsidR="003E61A2">
              <w:rPr>
                <w:noProof/>
                <w:webHidden/>
              </w:rPr>
              <w:t>345</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495" w:history="1">
            <w:r w:rsidR="003E61A2" w:rsidRPr="00A043E9">
              <w:rPr>
                <w:rStyle w:val="a4"/>
                <w:rFonts w:hint="eastAsia"/>
                <w:noProof/>
              </w:rPr>
              <w:t>案例</w:t>
            </w:r>
            <w:r w:rsidR="003E61A2" w:rsidRPr="00A043E9">
              <w:rPr>
                <w:rStyle w:val="a4"/>
                <w:noProof/>
              </w:rPr>
              <w:t>12-14</w:t>
            </w:r>
            <w:r w:rsidR="003E61A2" w:rsidRPr="00A043E9">
              <w:rPr>
                <w:rStyle w:val="a4"/>
                <w:rFonts w:hint="eastAsia"/>
                <w:noProof/>
              </w:rPr>
              <w:t>子公司以其未分配利润转增资本时母公司的账务处理</w:t>
            </w:r>
            <w:r w:rsidR="003E61A2">
              <w:rPr>
                <w:noProof/>
                <w:webHidden/>
              </w:rPr>
              <w:tab/>
            </w:r>
            <w:r w:rsidR="003E61A2">
              <w:rPr>
                <w:noProof/>
                <w:webHidden/>
              </w:rPr>
              <w:fldChar w:fldCharType="begin"/>
            </w:r>
            <w:r w:rsidR="003E61A2">
              <w:rPr>
                <w:noProof/>
                <w:webHidden/>
              </w:rPr>
              <w:instrText xml:space="preserve"> PAGEREF _Toc512209495 \h </w:instrText>
            </w:r>
            <w:r w:rsidR="003E61A2">
              <w:rPr>
                <w:noProof/>
                <w:webHidden/>
              </w:rPr>
            </w:r>
            <w:r w:rsidR="003E61A2">
              <w:rPr>
                <w:noProof/>
                <w:webHidden/>
              </w:rPr>
              <w:fldChar w:fldCharType="separate"/>
            </w:r>
            <w:r w:rsidR="003E61A2">
              <w:rPr>
                <w:noProof/>
                <w:webHidden/>
              </w:rPr>
              <w:t>347</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496" w:history="1">
            <w:r w:rsidR="003E61A2" w:rsidRPr="00A043E9">
              <w:rPr>
                <w:rStyle w:val="a4"/>
                <w:rFonts w:hint="eastAsia"/>
                <w:noProof/>
              </w:rPr>
              <w:t>案例</w:t>
            </w:r>
            <w:r w:rsidR="003E61A2" w:rsidRPr="00A043E9">
              <w:rPr>
                <w:rStyle w:val="a4"/>
                <w:noProof/>
              </w:rPr>
              <w:t>12-15</w:t>
            </w:r>
            <w:r w:rsidR="003E61A2" w:rsidRPr="00A043E9">
              <w:rPr>
                <w:rStyle w:val="a4"/>
                <w:rFonts w:hint="eastAsia"/>
                <w:noProof/>
              </w:rPr>
              <w:t>非全资子公司分立为两家公司后仅控制其中一家公司</w:t>
            </w:r>
            <w:r w:rsidR="003E61A2">
              <w:rPr>
                <w:noProof/>
                <w:webHidden/>
              </w:rPr>
              <w:tab/>
            </w:r>
            <w:r w:rsidR="003E61A2">
              <w:rPr>
                <w:noProof/>
                <w:webHidden/>
              </w:rPr>
              <w:fldChar w:fldCharType="begin"/>
            </w:r>
            <w:r w:rsidR="003E61A2">
              <w:rPr>
                <w:noProof/>
                <w:webHidden/>
              </w:rPr>
              <w:instrText xml:space="preserve"> PAGEREF _Toc512209496 \h </w:instrText>
            </w:r>
            <w:r w:rsidR="003E61A2">
              <w:rPr>
                <w:noProof/>
                <w:webHidden/>
              </w:rPr>
            </w:r>
            <w:r w:rsidR="003E61A2">
              <w:rPr>
                <w:noProof/>
                <w:webHidden/>
              </w:rPr>
              <w:fldChar w:fldCharType="separate"/>
            </w:r>
            <w:r w:rsidR="003E61A2">
              <w:rPr>
                <w:noProof/>
                <w:webHidden/>
              </w:rPr>
              <w:t>349</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497" w:history="1">
            <w:r w:rsidR="003E61A2" w:rsidRPr="00A043E9">
              <w:rPr>
                <w:rStyle w:val="a4"/>
                <w:rFonts w:hint="eastAsia"/>
                <w:noProof/>
              </w:rPr>
              <w:t>案例</w:t>
            </w:r>
            <w:r w:rsidR="003E61A2" w:rsidRPr="00A043E9">
              <w:rPr>
                <w:rStyle w:val="a4"/>
                <w:noProof/>
              </w:rPr>
              <w:t>12-16</w:t>
            </w:r>
            <w:r w:rsidR="003E61A2" w:rsidRPr="00A043E9">
              <w:rPr>
                <w:rStyle w:val="a4"/>
                <w:rFonts w:hint="eastAsia"/>
                <w:noProof/>
              </w:rPr>
              <w:t>未实现收益的抵销问题</w:t>
            </w:r>
            <w:r w:rsidR="003E61A2">
              <w:rPr>
                <w:noProof/>
                <w:webHidden/>
              </w:rPr>
              <w:tab/>
            </w:r>
            <w:r w:rsidR="003E61A2">
              <w:rPr>
                <w:noProof/>
                <w:webHidden/>
              </w:rPr>
              <w:fldChar w:fldCharType="begin"/>
            </w:r>
            <w:r w:rsidR="003E61A2">
              <w:rPr>
                <w:noProof/>
                <w:webHidden/>
              </w:rPr>
              <w:instrText xml:space="preserve"> PAGEREF _Toc512209497 \h </w:instrText>
            </w:r>
            <w:r w:rsidR="003E61A2">
              <w:rPr>
                <w:noProof/>
                <w:webHidden/>
              </w:rPr>
            </w:r>
            <w:r w:rsidR="003E61A2">
              <w:rPr>
                <w:noProof/>
                <w:webHidden/>
              </w:rPr>
              <w:fldChar w:fldCharType="separate"/>
            </w:r>
            <w:r w:rsidR="003E61A2">
              <w:rPr>
                <w:noProof/>
                <w:webHidden/>
              </w:rPr>
              <w:t>351</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498" w:history="1">
            <w:r w:rsidR="003E61A2" w:rsidRPr="00A043E9">
              <w:rPr>
                <w:rStyle w:val="a4"/>
                <w:rFonts w:hint="eastAsia"/>
                <w:noProof/>
              </w:rPr>
              <w:t>案例</w:t>
            </w:r>
            <w:r w:rsidR="003E61A2" w:rsidRPr="00A043E9">
              <w:rPr>
                <w:rStyle w:val="a4"/>
                <w:noProof/>
              </w:rPr>
              <w:t>12-17</w:t>
            </w:r>
            <w:r w:rsidR="003E61A2" w:rsidRPr="00A043E9">
              <w:rPr>
                <w:rStyle w:val="a4"/>
                <w:rFonts w:hint="eastAsia"/>
                <w:noProof/>
              </w:rPr>
              <w:t>以非货币性资产增资并购交易中涉及资产评估增值的会计处理</w:t>
            </w:r>
            <w:r w:rsidR="003E61A2">
              <w:rPr>
                <w:noProof/>
                <w:webHidden/>
              </w:rPr>
              <w:tab/>
            </w:r>
            <w:r w:rsidR="003E61A2">
              <w:rPr>
                <w:noProof/>
                <w:webHidden/>
              </w:rPr>
              <w:fldChar w:fldCharType="begin"/>
            </w:r>
            <w:r w:rsidR="003E61A2">
              <w:rPr>
                <w:noProof/>
                <w:webHidden/>
              </w:rPr>
              <w:instrText xml:space="preserve"> PAGEREF _Toc512209498 \h </w:instrText>
            </w:r>
            <w:r w:rsidR="003E61A2">
              <w:rPr>
                <w:noProof/>
                <w:webHidden/>
              </w:rPr>
            </w:r>
            <w:r w:rsidR="003E61A2">
              <w:rPr>
                <w:noProof/>
                <w:webHidden/>
              </w:rPr>
              <w:fldChar w:fldCharType="separate"/>
            </w:r>
            <w:r w:rsidR="003E61A2">
              <w:rPr>
                <w:noProof/>
                <w:webHidden/>
              </w:rPr>
              <w:t>354</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499" w:history="1">
            <w:r w:rsidR="003E61A2" w:rsidRPr="00A043E9">
              <w:rPr>
                <w:rStyle w:val="a4"/>
                <w:rFonts w:hint="eastAsia"/>
                <w:noProof/>
              </w:rPr>
              <w:t>案例</w:t>
            </w:r>
            <w:r w:rsidR="003E61A2" w:rsidRPr="00A043E9">
              <w:rPr>
                <w:rStyle w:val="a4"/>
                <w:noProof/>
              </w:rPr>
              <w:t>12-18</w:t>
            </w:r>
            <w:r w:rsidR="003E61A2" w:rsidRPr="00A043E9">
              <w:rPr>
                <w:rStyle w:val="a4"/>
                <w:rFonts w:hint="eastAsia"/>
                <w:noProof/>
              </w:rPr>
              <w:t>同一控制下吸收合并比较报表的编制问题</w:t>
            </w:r>
            <w:r w:rsidR="003E61A2">
              <w:rPr>
                <w:noProof/>
                <w:webHidden/>
              </w:rPr>
              <w:tab/>
            </w:r>
            <w:r w:rsidR="003E61A2">
              <w:rPr>
                <w:noProof/>
                <w:webHidden/>
              </w:rPr>
              <w:fldChar w:fldCharType="begin"/>
            </w:r>
            <w:r w:rsidR="003E61A2">
              <w:rPr>
                <w:noProof/>
                <w:webHidden/>
              </w:rPr>
              <w:instrText xml:space="preserve"> PAGEREF _Toc512209499 \h </w:instrText>
            </w:r>
            <w:r w:rsidR="003E61A2">
              <w:rPr>
                <w:noProof/>
                <w:webHidden/>
              </w:rPr>
            </w:r>
            <w:r w:rsidR="003E61A2">
              <w:rPr>
                <w:noProof/>
                <w:webHidden/>
              </w:rPr>
              <w:fldChar w:fldCharType="separate"/>
            </w:r>
            <w:r w:rsidR="003E61A2">
              <w:rPr>
                <w:noProof/>
                <w:webHidden/>
              </w:rPr>
              <w:t>356</w:t>
            </w:r>
            <w:r w:rsidR="003E61A2">
              <w:rPr>
                <w:noProof/>
                <w:webHidden/>
              </w:rPr>
              <w:fldChar w:fldCharType="end"/>
            </w:r>
          </w:hyperlink>
        </w:p>
        <w:p w:rsidR="003E61A2" w:rsidRDefault="00A639A3" w:rsidP="003E61A2">
          <w:pPr>
            <w:pStyle w:val="20"/>
            <w:tabs>
              <w:tab w:val="right" w:leader="dot" w:pos="8296"/>
            </w:tabs>
            <w:spacing w:line="276" w:lineRule="auto"/>
            <w:rPr>
              <w:noProof/>
            </w:rPr>
          </w:pPr>
          <w:hyperlink w:anchor="_Toc512209500" w:history="1">
            <w:r w:rsidR="003E61A2" w:rsidRPr="00A043E9">
              <w:rPr>
                <w:rStyle w:val="a4"/>
                <w:rFonts w:hint="eastAsia"/>
                <w:noProof/>
              </w:rPr>
              <w:t>第十三章其他</w:t>
            </w:r>
            <w:r w:rsidR="003E61A2">
              <w:rPr>
                <w:noProof/>
                <w:webHidden/>
              </w:rPr>
              <w:tab/>
            </w:r>
            <w:r w:rsidR="003E61A2">
              <w:rPr>
                <w:noProof/>
                <w:webHidden/>
              </w:rPr>
              <w:fldChar w:fldCharType="begin"/>
            </w:r>
            <w:r w:rsidR="003E61A2">
              <w:rPr>
                <w:noProof/>
                <w:webHidden/>
              </w:rPr>
              <w:instrText xml:space="preserve"> PAGEREF _Toc512209500 \h </w:instrText>
            </w:r>
            <w:r w:rsidR="003E61A2">
              <w:rPr>
                <w:noProof/>
                <w:webHidden/>
              </w:rPr>
            </w:r>
            <w:r w:rsidR="003E61A2">
              <w:rPr>
                <w:noProof/>
                <w:webHidden/>
              </w:rPr>
              <w:fldChar w:fldCharType="separate"/>
            </w:r>
            <w:r w:rsidR="003E61A2">
              <w:rPr>
                <w:noProof/>
                <w:webHidden/>
              </w:rPr>
              <w:t>358</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501" w:history="1">
            <w:r w:rsidR="003E61A2" w:rsidRPr="00A043E9">
              <w:rPr>
                <w:rStyle w:val="a4"/>
                <w:rFonts w:hint="eastAsia"/>
                <w:noProof/>
              </w:rPr>
              <w:t>案例</w:t>
            </w:r>
            <w:r w:rsidR="003E61A2" w:rsidRPr="00A043E9">
              <w:rPr>
                <w:rStyle w:val="a4"/>
                <w:noProof/>
              </w:rPr>
              <w:t>13-01</w:t>
            </w:r>
            <w:r w:rsidR="003E61A2" w:rsidRPr="00A043E9">
              <w:rPr>
                <w:rStyle w:val="a4"/>
                <w:rFonts w:hint="eastAsia"/>
                <w:noProof/>
              </w:rPr>
              <w:t>区分资本化支出与费用化支出</w:t>
            </w:r>
            <w:r w:rsidR="003E61A2">
              <w:rPr>
                <w:noProof/>
                <w:webHidden/>
              </w:rPr>
              <w:tab/>
            </w:r>
            <w:r w:rsidR="003E61A2">
              <w:rPr>
                <w:noProof/>
                <w:webHidden/>
              </w:rPr>
              <w:fldChar w:fldCharType="begin"/>
            </w:r>
            <w:r w:rsidR="003E61A2">
              <w:rPr>
                <w:noProof/>
                <w:webHidden/>
              </w:rPr>
              <w:instrText xml:space="preserve"> PAGEREF _Toc512209501 \h </w:instrText>
            </w:r>
            <w:r w:rsidR="003E61A2">
              <w:rPr>
                <w:noProof/>
                <w:webHidden/>
              </w:rPr>
            </w:r>
            <w:r w:rsidR="003E61A2">
              <w:rPr>
                <w:noProof/>
                <w:webHidden/>
              </w:rPr>
              <w:fldChar w:fldCharType="separate"/>
            </w:r>
            <w:r w:rsidR="003E61A2">
              <w:rPr>
                <w:noProof/>
                <w:webHidden/>
              </w:rPr>
              <w:t>358</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502" w:history="1">
            <w:r w:rsidR="003E61A2" w:rsidRPr="00A043E9">
              <w:rPr>
                <w:rStyle w:val="a4"/>
                <w:rFonts w:hint="eastAsia"/>
                <w:noProof/>
              </w:rPr>
              <w:t>案例</w:t>
            </w:r>
            <w:r w:rsidR="003E61A2" w:rsidRPr="00A043E9">
              <w:rPr>
                <w:rStyle w:val="a4"/>
                <w:noProof/>
              </w:rPr>
              <w:t>13-02</w:t>
            </w:r>
            <w:r w:rsidR="003E61A2" w:rsidRPr="00A043E9">
              <w:rPr>
                <w:rStyle w:val="a4"/>
                <w:rFonts w:hint="eastAsia"/>
                <w:noProof/>
              </w:rPr>
              <w:t>辞退福利的会计处理</w:t>
            </w:r>
            <w:r w:rsidR="003E61A2">
              <w:rPr>
                <w:noProof/>
                <w:webHidden/>
              </w:rPr>
              <w:tab/>
            </w:r>
            <w:r w:rsidR="003E61A2">
              <w:rPr>
                <w:noProof/>
                <w:webHidden/>
              </w:rPr>
              <w:fldChar w:fldCharType="begin"/>
            </w:r>
            <w:r w:rsidR="003E61A2">
              <w:rPr>
                <w:noProof/>
                <w:webHidden/>
              </w:rPr>
              <w:instrText xml:space="preserve"> PAGEREF _Toc512209502 \h </w:instrText>
            </w:r>
            <w:r w:rsidR="003E61A2">
              <w:rPr>
                <w:noProof/>
                <w:webHidden/>
              </w:rPr>
            </w:r>
            <w:r w:rsidR="003E61A2">
              <w:rPr>
                <w:noProof/>
                <w:webHidden/>
              </w:rPr>
              <w:fldChar w:fldCharType="separate"/>
            </w:r>
            <w:r w:rsidR="003E61A2">
              <w:rPr>
                <w:noProof/>
                <w:webHidden/>
              </w:rPr>
              <w:t>360</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503" w:history="1">
            <w:r w:rsidR="003E61A2" w:rsidRPr="00A043E9">
              <w:rPr>
                <w:rStyle w:val="a4"/>
                <w:rFonts w:hint="eastAsia"/>
                <w:noProof/>
              </w:rPr>
              <w:t>案例</w:t>
            </w:r>
            <w:r w:rsidR="003E61A2" w:rsidRPr="00A043E9">
              <w:rPr>
                <w:rStyle w:val="a4"/>
                <w:noProof/>
              </w:rPr>
              <w:t>13-03</w:t>
            </w:r>
            <w:r w:rsidR="003E61A2" w:rsidRPr="00A043E9">
              <w:rPr>
                <w:rStyle w:val="a4"/>
                <w:rFonts w:hint="eastAsia"/>
                <w:noProof/>
              </w:rPr>
              <w:t>预提奖励基金的会计处理</w:t>
            </w:r>
            <w:r w:rsidR="003E61A2">
              <w:rPr>
                <w:noProof/>
                <w:webHidden/>
              </w:rPr>
              <w:tab/>
            </w:r>
            <w:r w:rsidR="003E61A2">
              <w:rPr>
                <w:noProof/>
                <w:webHidden/>
              </w:rPr>
              <w:fldChar w:fldCharType="begin"/>
            </w:r>
            <w:r w:rsidR="003E61A2">
              <w:rPr>
                <w:noProof/>
                <w:webHidden/>
              </w:rPr>
              <w:instrText xml:space="preserve"> PAGEREF _Toc512209503 \h </w:instrText>
            </w:r>
            <w:r w:rsidR="003E61A2">
              <w:rPr>
                <w:noProof/>
                <w:webHidden/>
              </w:rPr>
            </w:r>
            <w:r w:rsidR="003E61A2">
              <w:rPr>
                <w:noProof/>
                <w:webHidden/>
              </w:rPr>
              <w:fldChar w:fldCharType="separate"/>
            </w:r>
            <w:r w:rsidR="003E61A2">
              <w:rPr>
                <w:noProof/>
                <w:webHidden/>
              </w:rPr>
              <w:t>362</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504" w:history="1">
            <w:r w:rsidR="003E61A2" w:rsidRPr="00A043E9">
              <w:rPr>
                <w:rStyle w:val="a4"/>
                <w:rFonts w:hint="eastAsia"/>
                <w:noProof/>
              </w:rPr>
              <w:t>案例</w:t>
            </w:r>
            <w:r w:rsidR="003E61A2" w:rsidRPr="00A043E9">
              <w:rPr>
                <w:rStyle w:val="a4"/>
                <w:noProof/>
              </w:rPr>
              <w:t>13-04</w:t>
            </w:r>
            <w:r w:rsidR="003E61A2" w:rsidRPr="00A043E9">
              <w:rPr>
                <w:rStyle w:val="a4"/>
                <w:rFonts w:hint="eastAsia"/>
                <w:noProof/>
              </w:rPr>
              <w:t>提货权的会计处理</w:t>
            </w:r>
            <w:r w:rsidR="003E61A2">
              <w:rPr>
                <w:noProof/>
                <w:webHidden/>
              </w:rPr>
              <w:tab/>
            </w:r>
            <w:r w:rsidR="003E61A2">
              <w:rPr>
                <w:noProof/>
                <w:webHidden/>
              </w:rPr>
              <w:fldChar w:fldCharType="begin"/>
            </w:r>
            <w:r w:rsidR="003E61A2">
              <w:rPr>
                <w:noProof/>
                <w:webHidden/>
              </w:rPr>
              <w:instrText xml:space="preserve"> PAGEREF _Toc512209504 \h </w:instrText>
            </w:r>
            <w:r w:rsidR="003E61A2">
              <w:rPr>
                <w:noProof/>
                <w:webHidden/>
              </w:rPr>
            </w:r>
            <w:r w:rsidR="003E61A2">
              <w:rPr>
                <w:noProof/>
                <w:webHidden/>
              </w:rPr>
              <w:fldChar w:fldCharType="separate"/>
            </w:r>
            <w:r w:rsidR="003E61A2">
              <w:rPr>
                <w:noProof/>
                <w:webHidden/>
              </w:rPr>
              <w:t>364</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505" w:history="1">
            <w:r w:rsidR="003E61A2" w:rsidRPr="00A043E9">
              <w:rPr>
                <w:rStyle w:val="a4"/>
                <w:rFonts w:hint="eastAsia"/>
                <w:noProof/>
              </w:rPr>
              <w:t>案例</w:t>
            </w:r>
            <w:r w:rsidR="003E61A2" w:rsidRPr="00A043E9">
              <w:rPr>
                <w:rStyle w:val="a4"/>
                <w:noProof/>
              </w:rPr>
              <w:t>13-05</w:t>
            </w:r>
            <w:r w:rsidR="003E61A2" w:rsidRPr="00A043E9">
              <w:rPr>
                <w:rStyle w:val="a4"/>
                <w:rFonts w:hint="eastAsia"/>
                <w:noProof/>
              </w:rPr>
              <w:t>企业委托第三方进行研发支付的预付款项的会计处理</w:t>
            </w:r>
            <w:r w:rsidR="003E61A2">
              <w:rPr>
                <w:noProof/>
                <w:webHidden/>
              </w:rPr>
              <w:tab/>
            </w:r>
            <w:r w:rsidR="003E61A2">
              <w:rPr>
                <w:noProof/>
                <w:webHidden/>
              </w:rPr>
              <w:fldChar w:fldCharType="begin"/>
            </w:r>
            <w:r w:rsidR="003E61A2">
              <w:rPr>
                <w:noProof/>
                <w:webHidden/>
              </w:rPr>
              <w:instrText xml:space="preserve"> PAGEREF _Toc512209505 \h </w:instrText>
            </w:r>
            <w:r w:rsidR="003E61A2">
              <w:rPr>
                <w:noProof/>
                <w:webHidden/>
              </w:rPr>
            </w:r>
            <w:r w:rsidR="003E61A2">
              <w:rPr>
                <w:noProof/>
                <w:webHidden/>
              </w:rPr>
              <w:fldChar w:fldCharType="separate"/>
            </w:r>
            <w:r w:rsidR="003E61A2">
              <w:rPr>
                <w:noProof/>
                <w:webHidden/>
              </w:rPr>
              <w:t>366</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506" w:history="1">
            <w:r w:rsidR="003E61A2" w:rsidRPr="00A043E9">
              <w:rPr>
                <w:rStyle w:val="a4"/>
                <w:rFonts w:hint="eastAsia"/>
                <w:noProof/>
              </w:rPr>
              <w:t>案例</w:t>
            </w:r>
            <w:r w:rsidR="003E61A2" w:rsidRPr="00A043E9">
              <w:rPr>
                <w:rStyle w:val="a4"/>
                <w:noProof/>
              </w:rPr>
              <w:t>13-06</w:t>
            </w:r>
            <w:r w:rsidR="003E61A2" w:rsidRPr="00A043E9">
              <w:rPr>
                <w:rStyle w:val="a4"/>
                <w:rFonts w:hint="eastAsia"/>
                <w:noProof/>
              </w:rPr>
              <w:t>对已计提未使用安全生产费是否计提递延所得税资产的判断</w:t>
            </w:r>
            <w:r w:rsidR="003E61A2">
              <w:rPr>
                <w:noProof/>
                <w:webHidden/>
              </w:rPr>
              <w:tab/>
            </w:r>
            <w:r w:rsidR="003E61A2">
              <w:rPr>
                <w:noProof/>
                <w:webHidden/>
              </w:rPr>
              <w:fldChar w:fldCharType="begin"/>
            </w:r>
            <w:r w:rsidR="003E61A2">
              <w:rPr>
                <w:noProof/>
                <w:webHidden/>
              </w:rPr>
              <w:instrText xml:space="preserve"> PAGEREF _Toc512209506 \h </w:instrText>
            </w:r>
            <w:r w:rsidR="003E61A2">
              <w:rPr>
                <w:noProof/>
                <w:webHidden/>
              </w:rPr>
            </w:r>
            <w:r w:rsidR="003E61A2">
              <w:rPr>
                <w:noProof/>
                <w:webHidden/>
              </w:rPr>
              <w:fldChar w:fldCharType="separate"/>
            </w:r>
            <w:r w:rsidR="003E61A2">
              <w:rPr>
                <w:noProof/>
                <w:webHidden/>
              </w:rPr>
              <w:t>370</w:t>
            </w:r>
            <w:r w:rsidR="003E61A2">
              <w:rPr>
                <w:noProof/>
                <w:webHidden/>
              </w:rPr>
              <w:fldChar w:fldCharType="end"/>
            </w:r>
          </w:hyperlink>
        </w:p>
        <w:p w:rsidR="003E61A2" w:rsidRDefault="00A639A3" w:rsidP="003E61A2">
          <w:pPr>
            <w:pStyle w:val="30"/>
            <w:tabs>
              <w:tab w:val="right" w:leader="dot" w:pos="8296"/>
            </w:tabs>
            <w:spacing w:line="276" w:lineRule="auto"/>
            <w:rPr>
              <w:noProof/>
            </w:rPr>
          </w:pPr>
          <w:hyperlink w:anchor="_Toc512209507" w:history="1">
            <w:r w:rsidR="003E61A2" w:rsidRPr="00A043E9">
              <w:rPr>
                <w:rStyle w:val="a4"/>
                <w:rFonts w:hint="eastAsia"/>
                <w:noProof/>
              </w:rPr>
              <w:t>案例</w:t>
            </w:r>
            <w:r w:rsidR="003E61A2" w:rsidRPr="00A043E9">
              <w:rPr>
                <w:rStyle w:val="a4"/>
                <w:noProof/>
              </w:rPr>
              <w:t>13-07</w:t>
            </w:r>
            <w:r w:rsidR="003E61A2" w:rsidRPr="00A043E9">
              <w:rPr>
                <w:rStyle w:val="a4"/>
                <w:rFonts w:hint="eastAsia"/>
                <w:noProof/>
              </w:rPr>
              <w:t>持有待售资产的确认和计量</w:t>
            </w:r>
            <w:r w:rsidR="003E61A2">
              <w:rPr>
                <w:noProof/>
                <w:webHidden/>
              </w:rPr>
              <w:tab/>
            </w:r>
            <w:r w:rsidR="003E61A2">
              <w:rPr>
                <w:noProof/>
                <w:webHidden/>
              </w:rPr>
              <w:fldChar w:fldCharType="begin"/>
            </w:r>
            <w:r w:rsidR="003E61A2">
              <w:rPr>
                <w:noProof/>
                <w:webHidden/>
              </w:rPr>
              <w:instrText xml:space="preserve"> PAGEREF _Toc512209507 \h </w:instrText>
            </w:r>
            <w:r w:rsidR="003E61A2">
              <w:rPr>
                <w:noProof/>
                <w:webHidden/>
              </w:rPr>
            </w:r>
            <w:r w:rsidR="003E61A2">
              <w:rPr>
                <w:noProof/>
                <w:webHidden/>
              </w:rPr>
              <w:fldChar w:fldCharType="separate"/>
            </w:r>
            <w:r w:rsidR="003E61A2">
              <w:rPr>
                <w:noProof/>
                <w:webHidden/>
              </w:rPr>
              <w:t>373</w:t>
            </w:r>
            <w:r w:rsidR="003E61A2">
              <w:rPr>
                <w:noProof/>
                <w:webHidden/>
              </w:rPr>
              <w:fldChar w:fldCharType="end"/>
            </w:r>
          </w:hyperlink>
        </w:p>
        <w:p w:rsidR="009A4F77" w:rsidRDefault="009A4F77" w:rsidP="00794DE2">
          <w:pPr>
            <w:spacing w:line="276" w:lineRule="auto"/>
          </w:pPr>
          <w:r>
            <w:rPr>
              <w:b/>
              <w:bCs/>
              <w:lang w:val="zh-CN"/>
            </w:rPr>
            <w:fldChar w:fldCharType="end"/>
          </w:r>
        </w:p>
      </w:sdtContent>
    </w:sdt>
    <w:p w:rsidR="002C618F" w:rsidRDefault="002C618F">
      <w:pPr>
        <w:widowControl/>
        <w:jc w:val="left"/>
        <w:rPr>
          <w:rFonts w:ascii="楷体" w:eastAsia="楷体" w:hAnsi="楷体"/>
          <w:sz w:val="24"/>
          <w:szCs w:val="24"/>
        </w:rPr>
      </w:pPr>
    </w:p>
    <w:p w:rsidR="00542865" w:rsidRDefault="009A4F77">
      <w:pPr>
        <w:widowControl/>
        <w:jc w:val="left"/>
        <w:sectPr w:rsidR="00542865">
          <w:pgSz w:w="11906" w:h="16838"/>
          <w:pgMar w:top="1440" w:right="1800" w:bottom="1440" w:left="1800" w:header="851" w:footer="992" w:gutter="0"/>
          <w:cols w:space="425"/>
          <w:docGrid w:type="lines" w:linePitch="312"/>
        </w:sectPr>
      </w:pPr>
      <w:r>
        <w:br w:type="page"/>
      </w:r>
    </w:p>
    <w:p w:rsidR="009A4F77" w:rsidRDefault="009A4F77">
      <w:pPr>
        <w:widowControl/>
        <w:jc w:val="left"/>
      </w:pPr>
    </w:p>
    <w:p w:rsidR="00FF6E2C" w:rsidRPr="00C20DA0" w:rsidRDefault="008C5E91" w:rsidP="00C20DA0">
      <w:pPr>
        <w:pStyle w:val="2"/>
        <w:jc w:val="center"/>
        <w:rPr>
          <w:sz w:val="44"/>
          <w:szCs w:val="44"/>
        </w:rPr>
      </w:pPr>
      <w:bookmarkStart w:id="0" w:name="_Toc512209377"/>
      <w:r w:rsidRPr="00C20DA0">
        <w:rPr>
          <w:rFonts w:hint="eastAsia"/>
          <w:sz w:val="44"/>
          <w:szCs w:val="44"/>
        </w:rPr>
        <w:t>第一章</w:t>
      </w:r>
      <w:r>
        <w:rPr>
          <w:rFonts w:hint="eastAsia"/>
          <w:sz w:val="44"/>
          <w:szCs w:val="44"/>
        </w:rPr>
        <w:t xml:space="preserve"> </w:t>
      </w:r>
      <w:r w:rsidRPr="00C20DA0">
        <w:rPr>
          <w:rFonts w:hint="eastAsia"/>
          <w:sz w:val="44"/>
          <w:szCs w:val="44"/>
        </w:rPr>
        <w:t>长期股权投资</w:t>
      </w:r>
      <w:bookmarkEnd w:id="0"/>
    </w:p>
    <w:p w:rsidR="00FF6E2C" w:rsidRPr="00C20DA0" w:rsidRDefault="008C5E91" w:rsidP="00C20DA0">
      <w:pPr>
        <w:pStyle w:val="3"/>
        <w:spacing w:before="480" w:line="415" w:lineRule="auto"/>
      </w:pPr>
      <w:bookmarkStart w:id="1" w:name="_Toc512209378"/>
      <w:r w:rsidRPr="00C20DA0">
        <w:rPr>
          <w:rFonts w:hint="eastAsia"/>
        </w:rPr>
        <w:t>案例</w:t>
      </w:r>
      <w:r w:rsidRPr="00C20DA0">
        <w:rPr>
          <w:rFonts w:hint="eastAsia"/>
        </w:rPr>
        <w:t>1-01</w:t>
      </w:r>
      <w:r>
        <w:rPr>
          <w:rFonts w:hint="eastAsia"/>
        </w:rPr>
        <w:t xml:space="preserve"> </w:t>
      </w:r>
      <w:r w:rsidRPr="00C20DA0">
        <w:rPr>
          <w:rFonts w:hint="eastAsia"/>
        </w:rPr>
        <w:t>复杂交易中处置日的判断</w:t>
      </w:r>
      <w:bookmarkEnd w:id="1"/>
    </w:p>
    <w:p w:rsidR="00FF6E2C" w:rsidRDefault="00FF6E2C" w:rsidP="00FF6E2C">
      <w:pPr>
        <w:spacing w:beforeLines="50" w:before="156" w:afterLines="50" w:after="156" w:line="276" w:lineRule="auto"/>
        <w:ind w:firstLineChars="202" w:firstLine="424"/>
      </w:pPr>
      <w:r>
        <w:rPr>
          <w:rFonts w:hint="eastAsia"/>
        </w:rPr>
        <w:t>股权处置往往会对当期损益产生重大影响，对“处置日”的判断直接影响到这部分损益</w:t>
      </w:r>
      <w:r w:rsidR="007030F8">
        <w:rPr>
          <w:rFonts w:hint="eastAsia"/>
        </w:rPr>
        <w:t>计入</w:t>
      </w:r>
      <w:r>
        <w:rPr>
          <w:rFonts w:hint="eastAsia"/>
        </w:rPr>
        <w:t>哪个会计期间，因此非常重要。</w:t>
      </w:r>
    </w:p>
    <w:p w:rsidR="00FF6E2C" w:rsidRDefault="00FF6E2C" w:rsidP="00FF6E2C">
      <w:pPr>
        <w:spacing w:beforeLines="50" w:before="156" w:afterLines="50" w:after="156" w:line="276" w:lineRule="auto"/>
        <w:ind w:firstLineChars="202" w:firstLine="424"/>
      </w:pPr>
      <w:r>
        <w:rPr>
          <w:rFonts w:hint="eastAsia"/>
        </w:rPr>
        <w:t>企业会计准则中并没有对“处置日”的判断作出明确规定，实务中，有的上市公司仍在参考财政部</w:t>
      </w:r>
      <w:r>
        <w:rPr>
          <w:rFonts w:hint="eastAsia"/>
        </w:rPr>
        <w:t>2002</w:t>
      </w:r>
      <w:r>
        <w:rPr>
          <w:rFonts w:hint="eastAsia"/>
        </w:rPr>
        <w:t>年发布的《〈企业会计制度〉和相关会计准则有关问题解答》（财会</w:t>
      </w:r>
      <w:r>
        <w:rPr>
          <w:rFonts w:hint="eastAsia"/>
        </w:rPr>
        <w:t>[2002]18</w:t>
      </w:r>
      <w:r>
        <w:rPr>
          <w:rFonts w:hint="eastAsia"/>
        </w:rPr>
        <w:t>号）中“企业应何时确认股权转让收益”的指引；也有的上市公司在参考企业会计准则中关于“购买</w:t>
      </w:r>
      <w:r w:rsidR="00840364">
        <w:rPr>
          <w:rFonts w:hint="eastAsia"/>
        </w:rPr>
        <w:t>日</w:t>
      </w:r>
      <w:r>
        <w:rPr>
          <w:rFonts w:hint="eastAsia"/>
        </w:rPr>
        <w:t>”的判断原则。</w:t>
      </w:r>
    </w:p>
    <w:p w:rsidR="00FF6E2C" w:rsidRDefault="00FF6E2C" w:rsidP="00FF6E2C">
      <w:pPr>
        <w:spacing w:beforeLines="50" w:before="156" w:afterLines="50" w:after="156" w:line="276" w:lineRule="auto"/>
        <w:ind w:firstLineChars="202" w:firstLine="424"/>
      </w:pPr>
      <w:r>
        <w:rPr>
          <w:rFonts w:hint="eastAsia"/>
        </w:rPr>
        <w:t>此外，在面临一些复杂的交易，例如涉及多次处置行为的时候，如何判断“处置日”就变得更为复杂，需要结合“处置日”的判断原则和“一揽子交易”的判断原则进行综合判断</w:t>
      </w:r>
      <w:r w:rsidR="005E332A">
        <w:rPr>
          <w:rFonts w:hint="eastAsia"/>
        </w:rPr>
        <w:t>。</w:t>
      </w:r>
    </w:p>
    <w:p w:rsidR="00FF6E2C" w:rsidRPr="003A6B6B" w:rsidRDefault="00FF6E2C" w:rsidP="003A6B6B">
      <w:pPr>
        <w:spacing w:beforeLines="100" w:before="312" w:afterLines="100" w:after="312"/>
        <w:ind w:firstLineChars="201" w:firstLine="484"/>
        <w:rPr>
          <w:b/>
          <w:sz w:val="24"/>
          <w:szCs w:val="24"/>
        </w:rPr>
      </w:pPr>
      <w:r w:rsidRPr="003A6B6B">
        <w:rPr>
          <w:rFonts w:hint="eastAsia"/>
          <w:b/>
          <w:sz w:val="24"/>
          <w:szCs w:val="24"/>
        </w:rPr>
        <w:t>一、案例背景</w:t>
      </w:r>
    </w:p>
    <w:p w:rsidR="00FF6E2C" w:rsidRDefault="00FF6E2C" w:rsidP="00FF6E2C">
      <w:pPr>
        <w:spacing w:beforeLines="50" w:before="156" w:afterLines="50" w:after="156" w:line="276" w:lineRule="auto"/>
        <w:ind w:firstLineChars="202" w:firstLine="424"/>
      </w:pPr>
      <w:r>
        <w:rPr>
          <w:rFonts w:hint="eastAsia"/>
        </w:rPr>
        <w:t>A</w:t>
      </w:r>
      <w:r>
        <w:rPr>
          <w:rFonts w:hint="eastAsia"/>
        </w:rPr>
        <w:t>公司为上市公司，</w:t>
      </w:r>
      <w:r>
        <w:rPr>
          <w:rFonts w:hint="eastAsia"/>
        </w:rPr>
        <w:t>B</w:t>
      </w:r>
      <w:r>
        <w:rPr>
          <w:rFonts w:hint="eastAsia"/>
        </w:rPr>
        <w:t>公司为其子公司。</w:t>
      </w:r>
      <w:r>
        <w:rPr>
          <w:rFonts w:hint="eastAsia"/>
        </w:rPr>
        <w:t>A</w:t>
      </w:r>
      <w:r>
        <w:rPr>
          <w:rFonts w:hint="eastAsia"/>
        </w:rPr>
        <w:t>公司持有</w:t>
      </w:r>
      <w:r>
        <w:rPr>
          <w:rFonts w:hint="eastAsia"/>
        </w:rPr>
        <w:t>B</w:t>
      </w:r>
      <w:r>
        <w:rPr>
          <w:rFonts w:hint="eastAsia"/>
        </w:rPr>
        <w:t>公司</w:t>
      </w:r>
      <w:r>
        <w:rPr>
          <w:rFonts w:hint="eastAsia"/>
        </w:rPr>
        <w:t>51%</w:t>
      </w:r>
      <w:r>
        <w:rPr>
          <w:rFonts w:hint="eastAsia"/>
        </w:rPr>
        <w:t>的股权，</w:t>
      </w:r>
      <w:r>
        <w:rPr>
          <w:rFonts w:hint="eastAsia"/>
        </w:rPr>
        <w:t>B</w:t>
      </w:r>
      <w:r>
        <w:rPr>
          <w:rFonts w:hint="eastAsia"/>
        </w:rPr>
        <w:t>公司注册资本为</w:t>
      </w:r>
      <w:r>
        <w:rPr>
          <w:rFonts w:hint="eastAsia"/>
        </w:rPr>
        <w:t>2,000</w:t>
      </w:r>
      <w:r>
        <w:rPr>
          <w:rFonts w:hint="eastAsia"/>
        </w:rPr>
        <w:t>万元。</w:t>
      </w:r>
      <w:r>
        <w:rPr>
          <w:rFonts w:hint="eastAsia"/>
        </w:rPr>
        <w:t>A</w:t>
      </w:r>
      <w:r>
        <w:rPr>
          <w:rFonts w:hint="eastAsia"/>
        </w:rPr>
        <w:t>公司于</w:t>
      </w:r>
      <w:r>
        <w:rPr>
          <w:rFonts w:hint="eastAsia"/>
        </w:rPr>
        <w:t>2x13</w:t>
      </w:r>
      <w:r>
        <w:rPr>
          <w:rFonts w:hint="eastAsia"/>
        </w:rPr>
        <w:t>年</w:t>
      </w:r>
      <w:r>
        <w:rPr>
          <w:rFonts w:hint="eastAsia"/>
        </w:rPr>
        <w:t>12</w:t>
      </w:r>
      <w:r>
        <w:rPr>
          <w:rFonts w:hint="eastAsia"/>
        </w:rPr>
        <w:t>月向</w:t>
      </w:r>
      <w:r>
        <w:rPr>
          <w:rFonts w:hint="eastAsia"/>
        </w:rPr>
        <w:t>C</w:t>
      </w:r>
      <w:r>
        <w:rPr>
          <w:rFonts w:hint="eastAsia"/>
        </w:rPr>
        <w:t>公司（注册地为中国香港）转让其持有的</w:t>
      </w:r>
      <w:r>
        <w:rPr>
          <w:rFonts w:hint="eastAsia"/>
        </w:rPr>
        <w:t>B</w:t>
      </w:r>
      <w:r>
        <w:rPr>
          <w:rFonts w:hint="eastAsia"/>
        </w:rPr>
        <w:t>公司</w:t>
      </w:r>
      <w:r>
        <w:rPr>
          <w:rFonts w:hint="eastAsia"/>
        </w:rPr>
        <w:t>39%</w:t>
      </w:r>
      <w:r>
        <w:rPr>
          <w:rFonts w:hint="eastAsia"/>
        </w:rPr>
        <w:t>股权（以下简称“第一次转让交易”），转让价款约为人民币</w:t>
      </w:r>
      <w:r>
        <w:rPr>
          <w:rFonts w:hint="eastAsia"/>
        </w:rPr>
        <w:t>1.3</w:t>
      </w:r>
      <w:r>
        <w:rPr>
          <w:rFonts w:hint="eastAsia"/>
        </w:rPr>
        <w:t>亿元。</w:t>
      </w:r>
    </w:p>
    <w:p w:rsidR="00FF6E2C" w:rsidRDefault="00FF6E2C" w:rsidP="00FF6E2C">
      <w:pPr>
        <w:spacing w:beforeLines="50" w:before="156" w:afterLines="50" w:after="156" w:line="276" w:lineRule="auto"/>
        <w:ind w:firstLineChars="202" w:firstLine="424"/>
      </w:pPr>
      <w:r>
        <w:rPr>
          <w:rFonts w:hint="eastAsia"/>
        </w:rPr>
        <w:t>A</w:t>
      </w:r>
      <w:r>
        <w:rPr>
          <w:rFonts w:hint="eastAsia"/>
        </w:rPr>
        <w:t>公司于</w:t>
      </w:r>
      <w:r>
        <w:rPr>
          <w:rFonts w:hint="eastAsia"/>
        </w:rPr>
        <w:t>2x13</w:t>
      </w:r>
      <w:r>
        <w:rPr>
          <w:rFonts w:hint="eastAsia"/>
        </w:rPr>
        <w:t>年</w:t>
      </w:r>
      <w:r>
        <w:rPr>
          <w:rFonts w:hint="eastAsia"/>
        </w:rPr>
        <w:t>12</w:t>
      </w:r>
      <w:r>
        <w:rPr>
          <w:rFonts w:hint="eastAsia"/>
        </w:rPr>
        <w:t>月与</w:t>
      </w:r>
      <w:r>
        <w:rPr>
          <w:rFonts w:hint="eastAsia"/>
        </w:rPr>
        <w:t>B</w:t>
      </w:r>
      <w:r>
        <w:rPr>
          <w:rFonts w:hint="eastAsia"/>
        </w:rPr>
        <w:t>公司的另一股东</w:t>
      </w:r>
      <w:r>
        <w:rPr>
          <w:rFonts w:hint="eastAsia"/>
        </w:rPr>
        <w:t>D</w:t>
      </w:r>
      <w:r>
        <w:rPr>
          <w:rFonts w:hint="eastAsia"/>
        </w:rPr>
        <w:t>公司签订补充协议，协议约定：在上述股权转让发生二年内，</w:t>
      </w:r>
      <w:r>
        <w:rPr>
          <w:rFonts w:hint="eastAsia"/>
        </w:rPr>
        <w:t>A</w:t>
      </w:r>
      <w:r>
        <w:rPr>
          <w:rFonts w:hint="eastAsia"/>
        </w:rPr>
        <w:t>公司应当将其保留的</w:t>
      </w:r>
      <w:r>
        <w:rPr>
          <w:rFonts w:hint="eastAsia"/>
        </w:rPr>
        <w:t>B</w:t>
      </w:r>
      <w:r>
        <w:rPr>
          <w:rFonts w:hint="eastAsia"/>
        </w:rPr>
        <w:t>公司的</w:t>
      </w:r>
      <w:r>
        <w:rPr>
          <w:rFonts w:hint="eastAsia"/>
        </w:rPr>
        <w:t>12%</w:t>
      </w:r>
      <w:r>
        <w:rPr>
          <w:rFonts w:hint="eastAsia"/>
        </w:rPr>
        <w:t>股权转让给</w:t>
      </w:r>
      <w:r>
        <w:rPr>
          <w:rFonts w:hint="eastAsia"/>
        </w:rPr>
        <w:t>D</w:t>
      </w:r>
      <w:r>
        <w:rPr>
          <w:rFonts w:hint="eastAsia"/>
        </w:rPr>
        <w:t>公司（或其指定的受让人），</w:t>
      </w:r>
      <w:r>
        <w:rPr>
          <w:rFonts w:hint="eastAsia"/>
        </w:rPr>
        <w:t>A</w:t>
      </w:r>
      <w:r>
        <w:rPr>
          <w:rFonts w:hint="eastAsia"/>
        </w:rPr>
        <w:t>公司有权要求</w:t>
      </w:r>
      <w:r>
        <w:rPr>
          <w:rFonts w:hint="eastAsia"/>
        </w:rPr>
        <w:t>D</w:t>
      </w:r>
      <w:r>
        <w:rPr>
          <w:rFonts w:hint="eastAsia"/>
        </w:rPr>
        <w:t>公司受让全部保留股权，各方均不得拒绝，全部保留股权价款</w:t>
      </w:r>
      <w:r>
        <w:rPr>
          <w:rFonts w:hint="eastAsia"/>
        </w:rPr>
        <w:t>=4.000x</w:t>
      </w:r>
      <w:r w:rsidR="002A2FDE">
        <w:rPr>
          <w:rFonts w:hint="eastAsia"/>
        </w:rPr>
        <w:t>（</w:t>
      </w:r>
      <w:r>
        <w:rPr>
          <w:rFonts w:hint="eastAsia"/>
        </w:rPr>
        <w:t>1+</w:t>
      </w:r>
      <w:r>
        <w:rPr>
          <w:rFonts w:hint="eastAsia"/>
        </w:rPr>
        <w:t>年数</w:t>
      </w:r>
      <w:r>
        <w:rPr>
          <w:rFonts w:hint="eastAsia"/>
        </w:rPr>
        <w:t>&gt;&lt;10%</w:t>
      </w:r>
      <w:r w:rsidR="002A2FDE">
        <w:rPr>
          <w:rFonts w:hint="eastAsia"/>
        </w:rPr>
        <w:t>）</w:t>
      </w:r>
      <w:r>
        <w:rPr>
          <w:rFonts w:hint="eastAsia"/>
        </w:rPr>
        <w:t>万元，上述股权受让价格为固定价格，不因</w:t>
      </w:r>
      <w:r>
        <w:rPr>
          <w:rFonts w:hint="eastAsia"/>
        </w:rPr>
        <w:t>B</w:t>
      </w:r>
      <w:r>
        <w:rPr>
          <w:rFonts w:hint="eastAsia"/>
        </w:rPr>
        <w:t>公司盈利或亏损或资本金及股权变动而变动。</w:t>
      </w:r>
    </w:p>
    <w:p w:rsidR="00FF6E2C" w:rsidRDefault="00FF6E2C" w:rsidP="00FF6E2C">
      <w:pPr>
        <w:spacing w:beforeLines="50" w:before="156" w:afterLines="50" w:after="156" w:line="276" w:lineRule="auto"/>
        <w:ind w:firstLineChars="202" w:firstLine="424"/>
      </w:pPr>
      <w:r>
        <w:rPr>
          <w:rFonts w:hint="eastAsia"/>
        </w:rPr>
        <w:t>上述两项交易签署后，</w:t>
      </w:r>
      <w:r>
        <w:rPr>
          <w:rFonts w:hint="eastAsia"/>
        </w:rPr>
        <w:t>C</w:t>
      </w:r>
      <w:r>
        <w:rPr>
          <w:rFonts w:hint="eastAsia"/>
        </w:rPr>
        <w:t>公司和</w:t>
      </w:r>
      <w:r>
        <w:rPr>
          <w:rFonts w:hint="eastAsia"/>
        </w:rPr>
        <w:t>D</w:t>
      </w:r>
      <w:r>
        <w:rPr>
          <w:rFonts w:hint="eastAsia"/>
        </w:rPr>
        <w:t>公司共同对</w:t>
      </w:r>
      <w:r>
        <w:rPr>
          <w:rFonts w:hint="eastAsia"/>
        </w:rPr>
        <w:t>B</w:t>
      </w:r>
      <w:r>
        <w:rPr>
          <w:rFonts w:hint="eastAsia"/>
        </w:rPr>
        <w:t>公司进行增资，其中</w:t>
      </w:r>
      <w:r>
        <w:rPr>
          <w:rFonts w:hint="eastAsia"/>
        </w:rPr>
        <w:t>C</w:t>
      </w:r>
      <w:r>
        <w:rPr>
          <w:rFonts w:hint="eastAsia"/>
        </w:rPr>
        <w:t>公司出资</w:t>
      </w:r>
      <w:r>
        <w:rPr>
          <w:rFonts w:hint="eastAsia"/>
        </w:rPr>
        <w:t>12</w:t>
      </w:r>
      <w:r w:rsidR="009B01EE">
        <w:rPr>
          <w:rFonts w:hint="eastAsia"/>
        </w:rPr>
        <w:t>,</w:t>
      </w:r>
      <w:r>
        <w:rPr>
          <w:rFonts w:hint="eastAsia"/>
        </w:rPr>
        <w:t>000</w:t>
      </w:r>
      <w:r>
        <w:rPr>
          <w:rFonts w:hint="eastAsia"/>
        </w:rPr>
        <w:t>万元，</w:t>
      </w:r>
      <w:r>
        <w:rPr>
          <w:rFonts w:hint="eastAsia"/>
        </w:rPr>
        <w:t>D</w:t>
      </w:r>
      <w:r>
        <w:rPr>
          <w:rFonts w:hint="eastAsia"/>
        </w:rPr>
        <w:t>公司出资</w:t>
      </w:r>
      <w:r>
        <w:rPr>
          <w:rFonts w:hint="eastAsia"/>
        </w:rPr>
        <w:t>7,800</w:t>
      </w:r>
      <w:r>
        <w:rPr>
          <w:rFonts w:hint="eastAsia"/>
        </w:rPr>
        <w:t>万元。增资结束后，</w:t>
      </w:r>
      <w:r>
        <w:rPr>
          <w:rFonts w:hint="eastAsia"/>
        </w:rPr>
        <w:t>B</w:t>
      </w:r>
      <w:r>
        <w:rPr>
          <w:rFonts w:hint="eastAsia"/>
        </w:rPr>
        <w:t>公司性质变更为中外合资企业，注册资本为</w:t>
      </w:r>
      <w:r>
        <w:rPr>
          <w:rFonts w:hint="eastAsia"/>
        </w:rPr>
        <w:t>21,800</w:t>
      </w:r>
      <w:r>
        <w:rPr>
          <w:rFonts w:hint="eastAsia"/>
        </w:rPr>
        <w:t>万元，其中：</w:t>
      </w:r>
      <w:r>
        <w:rPr>
          <w:rFonts w:hint="eastAsia"/>
        </w:rPr>
        <w:t>A</w:t>
      </w:r>
      <w:r>
        <w:rPr>
          <w:rFonts w:hint="eastAsia"/>
        </w:rPr>
        <w:t>公司占股权比例为</w:t>
      </w:r>
      <w:r>
        <w:rPr>
          <w:rFonts w:hint="eastAsia"/>
        </w:rPr>
        <w:t>1.1%</w:t>
      </w:r>
      <w:r>
        <w:rPr>
          <w:rFonts w:hint="eastAsia"/>
        </w:rPr>
        <w:t>，</w:t>
      </w:r>
      <w:r>
        <w:rPr>
          <w:rFonts w:hint="eastAsia"/>
        </w:rPr>
        <w:t>C</w:t>
      </w:r>
      <w:r>
        <w:rPr>
          <w:rFonts w:hint="eastAsia"/>
        </w:rPr>
        <w:t>公司占股权比例为</w:t>
      </w:r>
      <w:r>
        <w:rPr>
          <w:rFonts w:hint="eastAsia"/>
        </w:rPr>
        <w:t>60.3%</w:t>
      </w:r>
      <w:r>
        <w:rPr>
          <w:rFonts w:hint="eastAsia"/>
        </w:rPr>
        <w:t>，</w:t>
      </w:r>
      <w:r>
        <w:rPr>
          <w:rFonts w:hint="eastAsia"/>
        </w:rPr>
        <w:t>D</w:t>
      </w:r>
      <w:r>
        <w:rPr>
          <w:rFonts w:hint="eastAsia"/>
        </w:rPr>
        <w:t>公司占股权比例为</w:t>
      </w:r>
      <w:r>
        <w:rPr>
          <w:rFonts w:hint="eastAsia"/>
        </w:rPr>
        <w:t>38.6%</w:t>
      </w:r>
      <w:r>
        <w:rPr>
          <w:rFonts w:hint="eastAsia"/>
        </w:rPr>
        <w:t>。</w:t>
      </w:r>
    </w:p>
    <w:p w:rsidR="00FF6E2C" w:rsidRDefault="00FF6E2C" w:rsidP="00FF6E2C">
      <w:pPr>
        <w:spacing w:beforeLines="50" w:before="156" w:afterLines="50" w:after="156" w:line="276" w:lineRule="auto"/>
        <w:ind w:firstLineChars="202" w:firstLine="424"/>
      </w:pPr>
      <w:r>
        <w:rPr>
          <w:rFonts w:hint="eastAsia"/>
        </w:rPr>
        <w:t>A</w:t>
      </w:r>
      <w:r>
        <w:rPr>
          <w:rFonts w:hint="eastAsia"/>
        </w:rPr>
        <w:t>公司于</w:t>
      </w:r>
      <w:r>
        <w:rPr>
          <w:rFonts w:hint="eastAsia"/>
        </w:rPr>
        <w:t>2x14</w:t>
      </w:r>
      <w:r>
        <w:rPr>
          <w:rFonts w:hint="eastAsia"/>
        </w:rPr>
        <w:t>年</w:t>
      </w:r>
      <w:r>
        <w:rPr>
          <w:rFonts w:hint="eastAsia"/>
        </w:rPr>
        <w:t>12</w:t>
      </w:r>
      <w:r>
        <w:rPr>
          <w:rFonts w:hint="eastAsia"/>
        </w:rPr>
        <w:t>月与</w:t>
      </w:r>
      <w:r>
        <w:rPr>
          <w:rFonts w:hint="eastAsia"/>
        </w:rPr>
        <w:t>D</w:t>
      </w:r>
      <w:r>
        <w:rPr>
          <w:rFonts w:hint="eastAsia"/>
        </w:rPr>
        <w:t>公司指定的受让人</w:t>
      </w:r>
      <w:r>
        <w:rPr>
          <w:rFonts w:hint="eastAsia"/>
        </w:rPr>
        <w:t>C</w:t>
      </w:r>
      <w:r>
        <w:rPr>
          <w:rFonts w:hint="eastAsia"/>
        </w:rPr>
        <w:t>公司签订股权转让合同，合同约定</w:t>
      </w:r>
      <w:r>
        <w:rPr>
          <w:rFonts w:hint="eastAsia"/>
        </w:rPr>
        <w:t>A</w:t>
      </w:r>
      <w:r>
        <w:rPr>
          <w:rFonts w:hint="eastAsia"/>
        </w:rPr>
        <w:t>公司将持有</w:t>
      </w:r>
      <w:r>
        <w:rPr>
          <w:rFonts w:hint="eastAsia"/>
        </w:rPr>
        <w:t>B</w:t>
      </w:r>
      <w:r>
        <w:rPr>
          <w:rFonts w:hint="eastAsia"/>
        </w:rPr>
        <w:t>公司</w:t>
      </w:r>
      <w:r>
        <w:rPr>
          <w:rFonts w:hint="eastAsia"/>
        </w:rPr>
        <w:t>0.7%</w:t>
      </w:r>
      <w:r>
        <w:rPr>
          <w:rFonts w:hint="eastAsia"/>
        </w:rPr>
        <w:t>的股权转让给</w:t>
      </w:r>
      <w:r>
        <w:rPr>
          <w:rFonts w:hint="eastAsia"/>
        </w:rPr>
        <w:t>C</w:t>
      </w:r>
      <w:r>
        <w:rPr>
          <w:rFonts w:hint="eastAsia"/>
        </w:rPr>
        <w:t>公司（以下简称“第二次转让交易”），转让价款约为</w:t>
      </w:r>
      <w:r>
        <w:rPr>
          <w:rFonts w:hint="eastAsia"/>
        </w:rPr>
        <w:t>2</w:t>
      </w:r>
      <w:r w:rsidR="009B01EE">
        <w:rPr>
          <w:rFonts w:hint="eastAsia"/>
        </w:rPr>
        <w:t>,</w:t>
      </w:r>
      <w:r>
        <w:rPr>
          <w:rFonts w:hint="eastAsia"/>
        </w:rPr>
        <w:t>700</w:t>
      </w:r>
      <w:r>
        <w:rPr>
          <w:rFonts w:hint="eastAsia"/>
        </w:rPr>
        <w:t>万元，转让价款的支付方式为：</w:t>
      </w:r>
    </w:p>
    <w:p w:rsidR="00FF6E2C" w:rsidRDefault="00FF6E2C" w:rsidP="00FF6E2C">
      <w:pPr>
        <w:spacing w:beforeLines="50" w:before="156" w:afterLines="50" w:after="156" w:line="276" w:lineRule="auto"/>
        <w:ind w:firstLineChars="202" w:firstLine="424"/>
      </w:pPr>
      <w:r>
        <w:rPr>
          <w:rFonts w:hint="eastAsia"/>
        </w:rPr>
        <w:t>1-</w:t>
      </w:r>
      <w:r>
        <w:rPr>
          <w:rFonts w:hint="eastAsia"/>
        </w:rPr>
        <w:t>自合同签署之日起</w:t>
      </w:r>
      <w:r>
        <w:rPr>
          <w:rFonts w:hint="eastAsia"/>
        </w:rPr>
        <w:t>45</w:t>
      </w:r>
      <w:r>
        <w:rPr>
          <w:rFonts w:hint="eastAsia"/>
        </w:rPr>
        <w:t>日内，</w:t>
      </w:r>
      <w:r>
        <w:rPr>
          <w:rFonts w:hint="eastAsia"/>
        </w:rPr>
        <w:t>C</w:t>
      </w:r>
      <w:r>
        <w:rPr>
          <w:rFonts w:hint="eastAsia"/>
        </w:rPr>
        <w:t>公司向</w:t>
      </w:r>
      <w:r>
        <w:rPr>
          <w:rFonts w:hint="eastAsia"/>
        </w:rPr>
        <w:t>A</w:t>
      </w:r>
      <w:r>
        <w:rPr>
          <w:rFonts w:hint="eastAsia"/>
        </w:rPr>
        <w:t>公司支付股权转让款的</w:t>
      </w:r>
      <w:r>
        <w:rPr>
          <w:rFonts w:hint="eastAsia"/>
        </w:rPr>
        <w:t>10%,</w:t>
      </w:r>
      <w:r>
        <w:rPr>
          <w:rFonts w:hint="eastAsia"/>
        </w:rPr>
        <w:t>即</w:t>
      </w:r>
      <w:r>
        <w:rPr>
          <w:rFonts w:hint="eastAsia"/>
        </w:rPr>
        <w:t>270</w:t>
      </w:r>
      <w:r>
        <w:rPr>
          <w:rFonts w:hint="eastAsia"/>
        </w:rPr>
        <w:t>万元；</w:t>
      </w:r>
    </w:p>
    <w:p w:rsidR="00FF6E2C" w:rsidRDefault="00FF6E2C" w:rsidP="00FF6E2C">
      <w:pPr>
        <w:spacing w:beforeLines="50" w:before="156" w:afterLines="50" w:after="156" w:line="276" w:lineRule="auto"/>
        <w:ind w:firstLineChars="202" w:firstLine="424"/>
      </w:pPr>
      <w:r>
        <w:rPr>
          <w:rFonts w:hint="eastAsia"/>
        </w:rPr>
        <w:t>2-</w:t>
      </w:r>
      <w:r>
        <w:rPr>
          <w:rFonts w:hint="eastAsia"/>
        </w:rPr>
        <w:t>自合同获得相关商务部门核准备案之日起</w:t>
      </w:r>
      <w:r>
        <w:rPr>
          <w:rFonts w:hint="eastAsia"/>
        </w:rPr>
        <w:t>7</w:t>
      </w:r>
      <w:r>
        <w:rPr>
          <w:rFonts w:hint="eastAsia"/>
        </w:rPr>
        <w:t>个工作日内，</w:t>
      </w:r>
      <w:r>
        <w:rPr>
          <w:rFonts w:hint="eastAsia"/>
        </w:rPr>
        <w:t>C</w:t>
      </w:r>
      <w:r>
        <w:rPr>
          <w:rFonts w:hint="eastAsia"/>
        </w:rPr>
        <w:t>公司向</w:t>
      </w:r>
      <w:r>
        <w:rPr>
          <w:rFonts w:hint="eastAsia"/>
        </w:rPr>
        <w:t>A</w:t>
      </w:r>
      <w:r>
        <w:rPr>
          <w:rFonts w:hint="eastAsia"/>
        </w:rPr>
        <w:t>公司支付股权转让款的</w:t>
      </w:r>
      <w:r>
        <w:rPr>
          <w:rFonts w:hint="eastAsia"/>
        </w:rPr>
        <w:t>40%,</w:t>
      </w:r>
      <w:r>
        <w:rPr>
          <w:rFonts w:hint="eastAsia"/>
        </w:rPr>
        <w:t>即</w:t>
      </w:r>
      <w:r>
        <w:rPr>
          <w:rFonts w:hint="eastAsia"/>
        </w:rPr>
        <w:t>1</w:t>
      </w:r>
      <w:r w:rsidR="005E332A">
        <w:rPr>
          <w:rFonts w:hint="eastAsia"/>
        </w:rPr>
        <w:t>,</w:t>
      </w:r>
      <w:r>
        <w:rPr>
          <w:rFonts w:hint="eastAsia"/>
        </w:rPr>
        <w:t>080</w:t>
      </w:r>
      <w:r>
        <w:rPr>
          <w:rFonts w:hint="eastAsia"/>
        </w:rPr>
        <w:t>万元；</w:t>
      </w:r>
    </w:p>
    <w:p w:rsidR="00FF6E2C" w:rsidRDefault="00FF6E2C" w:rsidP="00FF6E2C">
      <w:pPr>
        <w:spacing w:beforeLines="50" w:before="156" w:afterLines="50" w:after="156" w:line="276" w:lineRule="auto"/>
        <w:ind w:firstLineChars="202" w:firstLine="424"/>
      </w:pPr>
      <w:r>
        <w:rPr>
          <w:rFonts w:hint="eastAsia"/>
        </w:rPr>
        <w:lastRenderedPageBreak/>
        <w:t>3.C</w:t>
      </w:r>
      <w:r>
        <w:rPr>
          <w:rFonts w:hint="eastAsia"/>
        </w:rPr>
        <w:t>公司最迟应于</w:t>
      </w:r>
      <w:r>
        <w:rPr>
          <w:rFonts w:hint="eastAsia"/>
        </w:rPr>
        <w:t>2x15</w:t>
      </w:r>
      <w:r>
        <w:rPr>
          <w:rFonts w:hint="eastAsia"/>
        </w:rPr>
        <w:t>年</w:t>
      </w:r>
      <w:r>
        <w:rPr>
          <w:rFonts w:hint="eastAsia"/>
        </w:rPr>
        <w:t>12</w:t>
      </w:r>
      <w:r>
        <w:rPr>
          <w:rFonts w:hint="eastAsia"/>
        </w:rPr>
        <w:t>月</w:t>
      </w:r>
      <w:r>
        <w:rPr>
          <w:rFonts w:hint="eastAsia"/>
        </w:rPr>
        <w:t>31</w:t>
      </w:r>
      <w:r>
        <w:rPr>
          <w:rFonts w:hint="eastAsia"/>
        </w:rPr>
        <w:t>日支付股权转让款的另外</w:t>
      </w:r>
      <w:r>
        <w:rPr>
          <w:rFonts w:hint="eastAsia"/>
        </w:rPr>
        <w:t>50%</w:t>
      </w:r>
      <w:r>
        <w:rPr>
          <w:rFonts w:hint="eastAsia"/>
        </w:rPr>
        <w:t>，即</w:t>
      </w:r>
      <w:r>
        <w:rPr>
          <w:rFonts w:hint="eastAsia"/>
        </w:rPr>
        <w:t>1</w:t>
      </w:r>
      <w:r w:rsidR="005E332A">
        <w:rPr>
          <w:rFonts w:hint="eastAsia"/>
        </w:rPr>
        <w:t>,</w:t>
      </w:r>
      <w:r>
        <w:rPr>
          <w:rFonts w:hint="eastAsia"/>
        </w:rPr>
        <w:t>350</w:t>
      </w:r>
      <w:r>
        <w:rPr>
          <w:rFonts w:hint="eastAsia"/>
        </w:rPr>
        <w:t>万元。</w:t>
      </w:r>
    </w:p>
    <w:p w:rsidR="00FF6E2C" w:rsidRDefault="00FF6E2C" w:rsidP="005E332A">
      <w:pPr>
        <w:spacing w:beforeLines="50" w:before="156" w:afterLines="50" w:after="156" w:line="276" w:lineRule="auto"/>
        <w:ind w:firstLineChars="202" w:firstLine="424"/>
      </w:pPr>
      <w:r>
        <w:rPr>
          <w:rFonts w:hint="eastAsia"/>
        </w:rPr>
        <w:t>2x15</w:t>
      </w:r>
      <w:r>
        <w:rPr>
          <w:rFonts w:hint="eastAsia"/>
        </w:rPr>
        <w:t>年</w:t>
      </w:r>
      <w:r>
        <w:rPr>
          <w:rFonts w:hint="eastAsia"/>
        </w:rPr>
        <w:t>1</w:t>
      </w:r>
      <w:r>
        <w:rPr>
          <w:rFonts w:hint="eastAsia"/>
        </w:rPr>
        <w:t>月，</w:t>
      </w:r>
      <w:r>
        <w:rPr>
          <w:rFonts w:hint="eastAsia"/>
        </w:rPr>
        <w:t>C</w:t>
      </w:r>
      <w:r>
        <w:rPr>
          <w:rFonts w:hint="eastAsia"/>
        </w:rPr>
        <w:t>公司向</w:t>
      </w:r>
      <w:r>
        <w:rPr>
          <w:rFonts w:hint="eastAsia"/>
        </w:rPr>
        <w:t>A</w:t>
      </w:r>
      <w:r>
        <w:rPr>
          <w:rFonts w:hint="eastAsia"/>
        </w:rPr>
        <w:t>公司支付了股权转让款的</w:t>
      </w:r>
      <w:r>
        <w:rPr>
          <w:rFonts w:hint="eastAsia"/>
        </w:rPr>
        <w:t>10%,</w:t>
      </w:r>
      <w:r>
        <w:rPr>
          <w:rFonts w:hint="eastAsia"/>
        </w:rPr>
        <w:t>即</w:t>
      </w:r>
      <w:r>
        <w:rPr>
          <w:rFonts w:hint="eastAsia"/>
        </w:rPr>
        <w:t>270</w:t>
      </w:r>
      <w:r w:rsidR="005E332A">
        <w:rPr>
          <w:rFonts w:hint="eastAsia"/>
        </w:rPr>
        <w:t>万元。</w:t>
      </w:r>
    </w:p>
    <w:p w:rsidR="00FF6E2C" w:rsidRDefault="00FF6E2C" w:rsidP="00FF6E2C">
      <w:pPr>
        <w:spacing w:beforeLines="50" w:before="156" w:afterLines="50" w:after="156" w:line="276" w:lineRule="auto"/>
        <w:ind w:firstLineChars="202" w:firstLine="424"/>
      </w:pPr>
      <w:r>
        <w:rPr>
          <w:rFonts w:hint="eastAsia"/>
        </w:rPr>
        <w:t>相关商务部门于</w:t>
      </w:r>
      <w:r>
        <w:rPr>
          <w:rFonts w:hint="eastAsia"/>
        </w:rPr>
        <w:t>2x15</w:t>
      </w:r>
      <w:r>
        <w:rPr>
          <w:rFonts w:hint="eastAsia"/>
        </w:rPr>
        <w:t>年</w:t>
      </w:r>
      <w:r>
        <w:rPr>
          <w:rFonts w:hint="eastAsia"/>
        </w:rPr>
        <w:t>4</w:t>
      </w:r>
      <w:r>
        <w:rPr>
          <w:rFonts w:hint="eastAsia"/>
        </w:rPr>
        <w:t>月批复同意</w:t>
      </w:r>
      <w:r>
        <w:rPr>
          <w:rFonts w:hint="eastAsia"/>
        </w:rPr>
        <w:t>A</w:t>
      </w:r>
      <w:r>
        <w:rPr>
          <w:rFonts w:hint="eastAsia"/>
        </w:rPr>
        <w:t>公司将持有的</w:t>
      </w:r>
      <w:r>
        <w:rPr>
          <w:rFonts w:hint="eastAsia"/>
        </w:rPr>
        <w:t>B</w:t>
      </w:r>
      <w:r>
        <w:rPr>
          <w:rFonts w:hint="eastAsia"/>
        </w:rPr>
        <w:t>公司</w:t>
      </w:r>
      <w:r>
        <w:rPr>
          <w:rFonts w:hint="eastAsia"/>
        </w:rPr>
        <w:t>0.7%</w:t>
      </w:r>
      <w:r>
        <w:rPr>
          <w:rFonts w:hint="eastAsia"/>
        </w:rPr>
        <w:t>的股权转让给</w:t>
      </w:r>
      <w:r>
        <w:rPr>
          <w:rFonts w:hint="eastAsia"/>
        </w:rPr>
        <w:t>C</w:t>
      </w:r>
      <w:r>
        <w:rPr>
          <w:rFonts w:hint="eastAsia"/>
        </w:rPr>
        <w:t>公司。</w:t>
      </w:r>
    </w:p>
    <w:p w:rsidR="00FF6E2C" w:rsidRDefault="00FF6E2C" w:rsidP="00FF6E2C">
      <w:pPr>
        <w:spacing w:beforeLines="50" w:before="156" w:afterLines="50" w:after="156" w:line="276" w:lineRule="auto"/>
        <w:ind w:firstLineChars="202" w:firstLine="424"/>
      </w:pPr>
      <w:r>
        <w:rPr>
          <w:rFonts w:hint="eastAsia"/>
        </w:rPr>
        <w:t>A</w:t>
      </w:r>
      <w:r>
        <w:rPr>
          <w:rFonts w:hint="eastAsia"/>
        </w:rPr>
        <w:t>公司称：至</w:t>
      </w:r>
      <w:r>
        <w:rPr>
          <w:rFonts w:hint="eastAsia"/>
        </w:rPr>
        <w:t>A</w:t>
      </w:r>
      <w:r>
        <w:rPr>
          <w:rFonts w:hint="eastAsia"/>
        </w:rPr>
        <w:t>公司</w:t>
      </w:r>
      <w:r>
        <w:rPr>
          <w:rFonts w:hint="eastAsia"/>
        </w:rPr>
        <w:t>2x14</w:t>
      </w:r>
      <w:r>
        <w:rPr>
          <w:rFonts w:hint="eastAsia"/>
        </w:rPr>
        <w:t>年年报对外报出日，第二次转让交易</w:t>
      </w:r>
      <w:r w:rsidR="00232C21">
        <w:rPr>
          <w:rFonts w:hint="eastAsia"/>
        </w:rPr>
        <w:t>已</w:t>
      </w:r>
      <w:r>
        <w:rPr>
          <w:rFonts w:hint="eastAsia"/>
        </w:rPr>
        <w:t>获得相关商务部门的批复，</w:t>
      </w:r>
      <w:r>
        <w:rPr>
          <w:rFonts w:hint="eastAsia"/>
        </w:rPr>
        <w:t>A</w:t>
      </w:r>
      <w:r>
        <w:rPr>
          <w:rFonts w:hint="eastAsia"/>
        </w:rPr>
        <w:t>公司已收到股权转让款超过股权转让款总额的</w:t>
      </w:r>
      <w:r>
        <w:rPr>
          <w:rFonts w:hint="eastAsia"/>
        </w:rPr>
        <w:t>50%</w:t>
      </w:r>
      <w:r>
        <w:rPr>
          <w:rFonts w:hint="eastAsia"/>
        </w:rPr>
        <w:t>；</w:t>
      </w:r>
      <w:r w:rsidR="00024CB8">
        <w:rPr>
          <w:rFonts w:hint="eastAsia"/>
        </w:rPr>
        <w:t>第二次转让交易为第一次转让交易的延续，与股权转让相关的风险和报酬实质已经发生转移，与股权转让相关的经济利益的流入额能够可靠计量并很可能流人企业，全额确认股权转让收益符合企业会计准则的相关要求。</w:t>
      </w:r>
    </w:p>
    <w:p w:rsidR="00FF6E2C" w:rsidRDefault="00FF6E2C" w:rsidP="00FF6E2C">
      <w:pPr>
        <w:spacing w:beforeLines="50" w:before="156" w:afterLines="50" w:after="156" w:line="276" w:lineRule="auto"/>
        <w:ind w:firstLineChars="202" w:firstLine="424"/>
      </w:pPr>
      <w:r>
        <w:rPr>
          <w:rFonts w:hint="eastAsia"/>
        </w:rPr>
        <w:t>基于以上考虑，</w:t>
      </w:r>
      <w:r>
        <w:rPr>
          <w:rFonts w:hint="eastAsia"/>
        </w:rPr>
        <w:t>A</w:t>
      </w:r>
      <w:r>
        <w:rPr>
          <w:rFonts w:hint="eastAsia"/>
        </w:rPr>
        <w:t>公司在</w:t>
      </w:r>
      <w:r>
        <w:rPr>
          <w:rFonts w:hint="eastAsia"/>
        </w:rPr>
        <w:t>2x14</w:t>
      </w:r>
      <w:r>
        <w:rPr>
          <w:rFonts w:hint="eastAsia"/>
        </w:rPr>
        <w:t>年度财务报告中对上述股权转让交易全额确认收人</w:t>
      </w:r>
      <w:r>
        <w:rPr>
          <w:rFonts w:hint="eastAsia"/>
        </w:rPr>
        <w:t>2</w:t>
      </w:r>
      <w:r w:rsidR="005E332A">
        <w:rPr>
          <w:rFonts w:hint="eastAsia"/>
        </w:rPr>
        <w:t>,</w:t>
      </w:r>
      <w:r>
        <w:rPr>
          <w:rFonts w:hint="eastAsia"/>
        </w:rPr>
        <w:t>700</w:t>
      </w:r>
      <w:r>
        <w:rPr>
          <w:rFonts w:hint="eastAsia"/>
        </w:rPr>
        <w:t>万元，实现净利润约</w:t>
      </w:r>
      <w:r>
        <w:rPr>
          <w:rFonts w:hint="eastAsia"/>
        </w:rPr>
        <w:t>2</w:t>
      </w:r>
      <w:r w:rsidR="005E332A">
        <w:rPr>
          <w:rFonts w:hint="eastAsia"/>
        </w:rPr>
        <w:t>,</w:t>
      </w:r>
      <w:r>
        <w:rPr>
          <w:rFonts w:hint="eastAsia"/>
        </w:rPr>
        <w:t>000</w:t>
      </w:r>
      <w:r>
        <w:rPr>
          <w:rFonts w:hint="eastAsia"/>
        </w:rPr>
        <w:t>万元。</w:t>
      </w:r>
    </w:p>
    <w:p w:rsidR="00FF6E2C" w:rsidRPr="00AA2FD1" w:rsidRDefault="00FF6E2C" w:rsidP="00AA2FD1">
      <w:pPr>
        <w:spacing w:beforeLines="50" w:before="156" w:afterLines="50" w:after="156" w:line="276" w:lineRule="auto"/>
        <w:ind w:firstLineChars="202" w:firstLine="426"/>
        <w:rPr>
          <w:b/>
        </w:rPr>
      </w:pPr>
      <w:r w:rsidRPr="00AA2FD1">
        <w:rPr>
          <w:rFonts w:hint="eastAsia"/>
          <w:b/>
        </w:rPr>
        <w:t>问题：</w:t>
      </w:r>
      <w:r w:rsidRPr="00AA2FD1">
        <w:rPr>
          <w:rFonts w:hint="eastAsia"/>
          <w:b/>
        </w:rPr>
        <w:t>A</w:t>
      </w:r>
      <w:r w:rsidRPr="00AA2FD1">
        <w:rPr>
          <w:rFonts w:hint="eastAsia"/>
          <w:b/>
        </w:rPr>
        <w:t>公司的上述会计处理是否恰当？</w:t>
      </w:r>
    </w:p>
    <w:p w:rsidR="00FF6E2C" w:rsidRPr="00AA2FD1" w:rsidRDefault="00FF6E2C" w:rsidP="00AA2FD1">
      <w:pPr>
        <w:spacing w:beforeLines="100" w:before="312" w:afterLines="100" w:after="312"/>
        <w:ind w:firstLineChars="201" w:firstLine="484"/>
        <w:rPr>
          <w:b/>
          <w:sz w:val="24"/>
          <w:szCs w:val="24"/>
        </w:rPr>
      </w:pPr>
      <w:r w:rsidRPr="00AA2FD1">
        <w:rPr>
          <w:rFonts w:hint="eastAsia"/>
          <w:b/>
          <w:sz w:val="24"/>
          <w:szCs w:val="24"/>
        </w:rPr>
        <w:t>二、会计准则及相关规定</w:t>
      </w:r>
    </w:p>
    <w:p w:rsidR="00FF6E2C" w:rsidRDefault="003A7620" w:rsidP="00FF6E2C">
      <w:pPr>
        <w:spacing w:beforeLines="50" w:before="156" w:afterLines="50" w:after="156" w:line="276" w:lineRule="auto"/>
        <w:ind w:firstLineChars="202" w:firstLine="424"/>
      </w:pPr>
      <w:r>
        <w:rPr>
          <w:rFonts w:hint="eastAsia"/>
        </w:rPr>
        <w:t>《</w:t>
      </w:r>
      <w:r w:rsidR="00FF6E2C">
        <w:rPr>
          <w:rFonts w:hint="eastAsia"/>
        </w:rPr>
        <w:t>企业会计准则第</w:t>
      </w:r>
      <w:r w:rsidR="00FF6E2C">
        <w:rPr>
          <w:rFonts w:hint="eastAsia"/>
        </w:rPr>
        <w:t>20</w:t>
      </w:r>
      <w:r w:rsidR="00FF6E2C">
        <w:rPr>
          <w:rFonts w:hint="eastAsia"/>
        </w:rPr>
        <w:t>号——企业合并》应用指南规定：“同时满足下列条件的，通常可认为实现了控制权的转移：</w:t>
      </w:r>
    </w:p>
    <w:p w:rsidR="00FF6E2C" w:rsidRDefault="002A2FDE" w:rsidP="00FF6E2C">
      <w:pPr>
        <w:spacing w:beforeLines="50" w:before="156" w:afterLines="50" w:after="156" w:line="276" w:lineRule="auto"/>
        <w:ind w:firstLineChars="202" w:firstLine="424"/>
      </w:pPr>
      <w:r>
        <w:rPr>
          <w:rFonts w:hint="eastAsia"/>
        </w:rPr>
        <w:t>（</w:t>
      </w:r>
      <w:r w:rsidR="00FF6E2C">
        <w:rPr>
          <w:rFonts w:hint="eastAsia"/>
        </w:rPr>
        <w:t>一）企业合并合同或协议已获股东大会等通过。</w:t>
      </w:r>
    </w:p>
    <w:p w:rsidR="00FF6E2C" w:rsidRDefault="002A2FDE" w:rsidP="00FF6E2C">
      <w:pPr>
        <w:spacing w:beforeLines="50" w:before="156" w:afterLines="50" w:after="156" w:line="276" w:lineRule="auto"/>
        <w:ind w:firstLineChars="202" w:firstLine="424"/>
      </w:pPr>
      <w:r>
        <w:rPr>
          <w:rFonts w:hint="eastAsia"/>
        </w:rPr>
        <w:t>（</w:t>
      </w:r>
      <w:r w:rsidR="00FF6E2C">
        <w:rPr>
          <w:rFonts w:hint="eastAsia"/>
        </w:rPr>
        <w:t>二）企业合并事项需要经过国家有关主管部门审批的，已获得批准。</w:t>
      </w:r>
    </w:p>
    <w:p w:rsidR="00FF6E2C" w:rsidRDefault="002A2FDE" w:rsidP="00FF6E2C">
      <w:pPr>
        <w:spacing w:beforeLines="50" w:before="156" w:afterLines="50" w:after="156" w:line="276" w:lineRule="auto"/>
        <w:ind w:firstLineChars="202" w:firstLine="424"/>
      </w:pPr>
      <w:r>
        <w:rPr>
          <w:rFonts w:hint="eastAsia"/>
        </w:rPr>
        <w:t>（</w:t>
      </w:r>
      <w:r w:rsidR="00FF6E2C">
        <w:rPr>
          <w:rFonts w:hint="eastAsia"/>
        </w:rPr>
        <w:t>三）参与合并各方已办理了必要的财产权转移手续。</w:t>
      </w:r>
    </w:p>
    <w:p w:rsidR="00FF6E2C" w:rsidRDefault="002A2FDE" w:rsidP="00FF6E2C">
      <w:pPr>
        <w:spacing w:beforeLines="50" w:before="156" w:afterLines="50" w:after="156" w:line="276" w:lineRule="auto"/>
        <w:ind w:firstLineChars="202" w:firstLine="424"/>
      </w:pPr>
      <w:r>
        <w:rPr>
          <w:rFonts w:hint="eastAsia"/>
        </w:rPr>
        <w:t>（</w:t>
      </w:r>
      <w:r w:rsidR="00FF6E2C">
        <w:rPr>
          <w:rFonts w:hint="eastAsia"/>
        </w:rPr>
        <w:t>四）合并方或购买方已支付了合并价款的大部分（一般应超过</w:t>
      </w:r>
      <w:r w:rsidR="00FF6E2C">
        <w:rPr>
          <w:rFonts w:hint="eastAsia"/>
        </w:rPr>
        <w:t>50%</w:t>
      </w:r>
      <w:r>
        <w:rPr>
          <w:rFonts w:hint="eastAsia"/>
        </w:rPr>
        <w:t>）</w:t>
      </w:r>
      <w:r w:rsidR="00FF6E2C">
        <w:rPr>
          <w:rFonts w:hint="eastAsia"/>
        </w:rPr>
        <w:t>，并且有能力、有计划支付剩余款项。</w:t>
      </w:r>
    </w:p>
    <w:p w:rsidR="00FF6E2C" w:rsidRDefault="00024CB8" w:rsidP="00FF6E2C">
      <w:pPr>
        <w:spacing w:beforeLines="50" w:before="156" w:afterLines="50" w:after="156" w:line="276" w:lineRule="auto"/>
        <w:ind w:firstLineChars="202" w:firstLine="424"/>
      </w:pPr>
      <w:r>
        <w:rPr>
          <w:rFonts w:hint="eastAsia"/>
        </w:rPr>
        <w:t>（五）合并方或购买方实际上已经控制了被合并方或被购买方的财务和经营政策，并享有相应的利益、承担相应的风险。</w:t>
      </w:r>
      <w:r w:rsidR="00FF6E2C">
        <w:rPr>
          <w:rFonts w:hint="eastAsia"/>
        </w:rPr>
        <w:t>”</w:t>
      </w:r>
    </w:p>
    <w:p w:rsidR="00FF6E2C" w:rsidRDefault="00FF6E2C" w:rsidP="00FF6E2C">
      <w:pPr>
        <w:spacing w:beforeLines="50" w:before="156" w:afterLines="50" w:after="156" w:line="276" w:lineRule="auto"/>
        <w:ind w:firstLineChars="202" w:firstLine="424"/>
      </w:pPr>
      <w:r>
        <w:rPr>
          <w:rFonts w:hint="eastAsia"/>
        </w:rPr>
        <w:t>《企业会计准则第</w:t>
      </w:r>
      <w:r>
        <w:rPr>
          <w:rFonts w:hint="eastAsia"/>
        </w:rPr>
        <w:t>33</w:t>
      </w:r>
      <w:r>
        <w:rPr>
          <w:rFonts w:hint="eastAsia"/>
        </w:rPr>
        <w:t>号——合并财务报表》第五十一条规定：“……处置对子公司股权投资的各项交易的条款、条件以及经济影响符合下列一种或多种情况，通常表明应将多次交易事项作为一揽子交易进行会计处理：</w:t>
      </w:r>
    </w:p>
    <w:p w:rsidR="00FF6E2C" w:rsidRDefault="002A2FDE" w:rsidP="00FF6E2C">
      <w:pPr>
        <w:spacing w:beforeLines="50" w:before="156" w:afterLines="50" w:after="156" w:line="276" w:lineRule="auto"/>
        <w:ind w:firstLineChars="202" w:firstLine="424"/>
      </w:pPr>
      <w:r>
        <w:rPr>
          <w:rFonts w:hint="eastAsia"/>
        </w:rPr>
        <w:t>（</w:t>
      </w:r>
      <w:r w:rsidR="00FF6E2C">
        <w:rPr>
          <w:rFonts w:hint="eastAsia"/>
        </w:rPr>
        <w:t>一）这些交易是同时或者在考虑了彼此影响的情况下订立的。</w:t>
      </w:r>
    </w:p>
    <w:p w:rsidR="00FF6E2C" w:rsidRDefault="002A2FDE" w:rsidP="00FF6E2C">
      <w:pPr>
        <w:spacing w:beforeLines="50" w:before="156" w:afterLines="50" w:after="156" w:line="276" w:lineRule="auto"/>
        <w:ind w:firstLineChars="202" w:firstLine="424"/>
      </w:pPr>
      <w:r>
        <w:rPr>
          <w:rFonts w:hint="eastAsia"/>
        </w:rPr>
        <w:t>（</w:t>
      </w:r>
      <w:r w:rsidR="00FF6E2C">
        <w:rPr>
          <w:rFonts w:hint="eastAsia"/>
        </w:rPr>
        <w:t>二）这些交易整体才能达成一项完整的商业结果。</w:t>
      </w:r>
    </w:p>
    <w:p w:rsidR="00FF6E2C" w:rsidRDefault="002A2FDE" w:rsidP="00FF6E2C">
      <w:pPr>
        <w:spacing w:beforeLines="50" w:before="156" w:afterLines="50" w:after="156" w:line="276" w:lineRule="auto"/>
        <w:ind w:firstLineChars="202" w:firstLine="424"/>
      </w:pPr>
      <w:r>
        <w:rPr>
          <w:rFonts w:hint="eastAsia"/>
        </w:rPr>
        <w:t>（</w:t>
      </w:r>
      <w:r w:rsidR="00FF6E2C">
        <w:rPr>
          <w:rFonts w:hint="eastAsia"/>
        </w:rPr>
        <w:t>三）一项交易的发生取决于其他至少一项交易的发生。</w:t>
      </w:r>
    </w:p>
    <w:p w:rsidR="00FF6E2C" w:rsidRDefault="002A2FDE" w:rsidP="00FF6E2C">
      <w:pPr>
        <w:spacing w:beforeLines="50" w:before="156" w:afterLines="50" w:after="156" w:line="276" w:lineRule="auto"/>
        <w:ind w:firstLineChars="202" w:firstLine="424"/>
      </w:pPr>
      <w:r>
        <w:rPr>
          <w:rFonts w:hint="eastAsia"/>
        </w:rPr>
        <w:t>（</w:t>
      </w:r>
      <w:r w:rsidR="00FF6E2C">
        <w:rPr>
          <w:rFonts w:hint="eastAsia"/>
        </w:rPr>
        <w:t>四）一项交易单独考虑时是不经济的，但是和其他交易一并考虑时是经济的。”</w:t>
      </w:r>
    </w:p>
    <w:p w:rsidR="00FF6E2C" w:rsidRDefault="00FF6E2C" w:rsidP="00FF6E2C">
      <w:pPr>
        <w:spacing w:beforeLines="50" w:before="156" w:afterLines="50" w:after="156" w:line="276" w:lineRule="auto"/>
        <w:ind w:firstLineChars="202" w:firstLine="424"/>
      </w:pPr>
      <w:r>
        <w:rPr>
          <w:rFonts w:hint="eastAsia"/>
        </w:rPr>
        <w:t>《国际财务报告准则第</w:t>
      </w:r>
      <w:r>
        <w:rPr>
          <w:rFonts w:hint="eastAsia"/>
        </w:rPr>
        <w:t>10</w:t>
      </w:r>
      <w:r>
        <w:rPr>
          <w:rFonts w:hint="eastAsia"/>
        </w:rPr>
        <w:t>号——合并财务报表》应用指南第</w:t>
      </w:r>
      <w:r>
        <w:rPr>
          <w:rFonts w:hint="eastAsia"/>
        </w:rPr>
        <w:t>97</w:t>
      </w:r>
      <w:r>
        <w:rPr>
          <w:rFonts w:hint="eastAsia"/>
        </w:rPr>
        <w:t>段规定：“通过两项或者更多项安排（交易），母公司可能丧失对子公司的控制权。然而，有些情况下，多项安排</w:t>
      </w:r>
      <w:r>
        <w:rPr>
          <w:rFonts w:hint="eastAsia"/>
        </w:rPr>
        <w:lastRenderedPageBreak/>
        <w:t>应该作为一项交易进行会计处理。在确定是否将这些安排作为一项交易进行会计处理时，母公司要考虑这些安排的条款、条件以及这些安排的经济影响。以下一种或多种情况可能表明，母公司应将多项安排作为单项交易进行会计处理：</w:t>
      </w:r>
    </w:p>
    <w:p w:rsidR="00FF6E2C" w:rsidRDefault="00FF6E2C" w:rsidP="00FF6E2C">
      <w:pPr>
        <w:spacing w:beforeLines="50" w:before="156" w:afterLines="50" w:after="156" w:line="276" w:lineRule="auto"/>
        <w:ind w:firstLineChars="202" w:firstLine="424"/>
      </w:pPr>
      <w:r>
        <w:rPr>
          <w:rFonts w:hint="eastAsia"/>
        </w:rPr>
        <w:t>1.</w:t>
      </w:r>
      <w:r>
        <w:rPr>
          <w:rFonts w:hint="eastAsia"/>
        </w:rPr>
        <w:t>这些安排同时进行或者彼此影响；</w:t>
      </w:r>
    </w:p>
    <w:p w:rsidR="00FF6E2C" w:rsidRDefault="00FF6E2C" w:rsidP="00FF6E2C">
      <w:pPr>
        <w:spacing w:beforeLines="50" w:before="156" w:afterLines="50" w:after="156" w:line="276" w:lineRule="auto"/>
        <w:ind w:firstLineChars="202" w:firstLine="424"/>
      </w:pPr>
      <w:r>
        <w:rPr>
          <w:rFonts w:hint="eastAsia"/>
        </w:rPr>
        <w:t>2.</w:t>
      </w:r>
      <w:r>
        <w:rPr>
          <w:rFonts w:hint="eastAsia"/>
        </w:rPr>
        <w:t>这些安排将形成一项单独的交易以产生整体商业影响；</w:t>
      </w:r>
    </w:p>
    <w:p w:rsidR="00FF6E2C" w:rsidRDefault="00FF6E2C" w:rsidP="00FF6E2C">
      <w:pPr>
        <w:spacing w:beforeLines="50" w:before="156" w:afterLines="50" w:after="156" w:line="276" w:lineRule="auto"/>
        <w:ind w:firstLineChars="202" w:firstLine="424"/>
      </w:pPr>
      <w:r>
        <w:rPr>
          <w:rFonts w:hint="eastAsia"/>
        </w:rPr>
        <w:t>3.</w:t>
      </w:r>
      <w:r>
        <w:rPr>
          <w:rFonts w:hint="eastAsia"/>
        </w:rPr>
        <w:t>一项安排的发生取决于其他至少一项安排的发生；</w:t>
      </w:r>
    </w:p>
    <w:p w:rsidR="00FF6E2C" w:rsidRDefault="00FF6E2C" w:rsidP="00FF6E2C">
      <w:pPr>
        <w:spacing w:beforeLines="50" w:before="156" w:afterLines="50" w:after="156" w:line="276" w:lineRule="auto"/>
        <w:ind w:firstLineChars="202" w:firstLine="424"/>
      </w:pPr>
      <w:r>
        <w:rPr>
          <w:rFonts w:hint="eastAsia"/>
        </w:rPr>
        <w:t>4.</w:t>
      </w:r>
      <w:r>
        <w:rPr>
          <w:rFonts w:hint="eastAsia"/>
        </w:rPr>
        <w:t>一项安排如果单独考虑时是不经济的，但是和其他安排放在一起考虑时是经济的。”</w:t>
      </w:r>
    </w:p>
    <w:p w:rsidR="00FF6E2C" w:rsidRPr="00AA2FD1" w:rsidRDefault="00FF6E2C" w:rsidP="00AA2FD1">
      <w:pPr>
        <w:spacing w:beforeLines="100" w:before="312" w:afterLines="100" w:after="312"/>
        <w:ind w:firstLineChars="201" w:firstLine="484"/>
        <w:rPr>
          <w:b/>
          <w:sz w:val="24"/>
          <w:szCs w:val="24"/>
        </w:rPr>
      </w:pPr>
      <w:r w:rsidRPr="00AA2FD1">
        <w:rPr>
          <w:rFonts w:hint="eastAsia"/>
          <w:b/>
          <w:sz w:val="24"/>
          <w:szCs w:val="24"/>
        </w:rPr>
        <w:t>三、案例解析</w:t>
      </w:r>
    </w:p>
    <w:p w:rsidR="00FF6E2C" w:rsidRDefault="00024CB8" w:rsidP="00FF6E2C">
      <w:pPr>
        <w:spacing w:beforeLines="50" w:before="156" w:afterLines="50" w:after="156" w:line="276" w:lineRule="auto"/>
        <w:ind w:firstLineChars="202" w:firstLine="424"/>
      </w:pPr>
      <w:r>
        <w:rPr>
          <w:rFonts w:hint="eastAsia"/>
        </w:rPr>
        <w:t>企业会计准则应用指南对企业合并中控制权的转移提供了若干判断标准，我们认为这些标准在很多方面同样适用于股权处置日的判断。</w:t>
      </w:r>
    </w:p>
    <w:p w:rsidR="00FF6E2C" w:rsidRDefault="00FF6E2C" w:rsidP="00FF6E2C">
      <w:pPr>
        <w:spacing w:beforeLines="50" w:before="156" w:afterLines="50" w:after="156" w:line="276" w:lineRule="auto"/>
        <w:ind w:firstLineChars="202" w:firstLine="424"/>
      </w:pPr>
      <w:r>
        <w:rPr>
          <w:rFonts w:hint="eastAsia"/>
        </w:rPr>
        <w:t>在分步处置股权涉及一揽子交易的情况下，股权处置日的判断会变得更复杂。某些情况下，在每一步交易发生的时候分别确认处置损益可能是合理的，例如整个交易的完成没有实质性障碍、每一步交易的定价都是公平合理的且每一步交易均不可逆转等。但是在某些情况下，在每一步交易完成的时点都确认处置损益可能并不合理，例如：</w:t>
      </w:r>
    </w:p>
    <w:p w:rsidR="00FF6E2C" w:rsidRDefault="00FF6E2C" w:rsidP="00FF6E2C">
      <w:pPr>
        <w:spacing w:beforeLines="50" w:before="156" w:afterLines="50" w:after="156" w:line="276" w:lineRule="auto"/>
        <w:ind w:firstLineChars="202" w:firstLine="424"/>
      </w:pPr>
      <w:r>
        <w:rPr>
          <w:rFonts w:hint="eastAsia"/>
        </w:rPr>
        <w:t>1-</w:t>
      </w:r>
      <w:r>
        <w:rPr>
          <w:rFonts w:hint="eastAsia"/>
        </w:rPr>
        <w:t>一揽子交易的特点的第</w:t>
      </w:r>
      <w:r>
        <w:rPr>
          <w:rFonts w:hint="eastAsia"/>
        </w:rPr>
        <w:t>3</w:t>
      </w:r>
      <w:r>
        <w:rPr>
          <w:rFonts w:hint="eastAsia"/>
        </w:rPr>
        <w:t>项指出，一项交易的发生取决于其他至少一项交易的发生。例如，交易双方可能约定，如果后面的交易步骤无法完成，则取消之前的交易步骤。在这种情况下，在整体交易完成之前，不应该对已经完成的交易步骤进行会计处理。</w:t>
      </w:r>
    </w:p>
    <w:p w:rsidR="00FF6E2C" w:rsidRDefault="00FF6E2C" w:rsidP="00FF6E2C">
      <w:pPr>
        <w:spacing w:beforeLines="50" w:before="156" w:afterLines="50" w:after="156" w:line="276" w:lineRule="auto"/>
        <w:ind w:firstLineChars="202" w:firstLine="424"/>
      </w:pPr>
      <w:r>
        <w:rPr>
          <w:rFonts w:hint="eastAsia"/>
        </w:rPr>
        <w:t>2.</w:t>
      </w:r>
      <w:r>
        <w:rPr>
          <w:rFonts w:hint="eastAsia"/>
        </w:rPr>
        <w:t>—揽子交易的特点的第</w:t>
      </w:r>
      <w:r>
        <w:rPr>
          <w:rFonts w:hint="eastAsia"/>
        </w:rPr>
        <w:t>4</w:t>
      </w:r>
      <w:r>
        <w:rPr>
          <w:rFonts w:hint="eastAsia"/>
        </w:rPr>
        <w:t>项指出，一项交易单独看是不经济的，但是和其他交易一并考虑时是经济的。例如，第</w:t>
      </w:r>
      <w:r>
        <w:rPr>
          <w:rFonts w:hint="eastAsia"/>
        </w:rPr>
        <w:t>1</w:t>
      </w:r>
      <w:r>
        <w:rPr>
          <w:rFonts w:hint="eastAsia"/>
        </w:rPr>
        <w:t>项交易可能是低价出售，而第</w:t>
      </w:r>
      <w:r>
        <w:rPr>
          <w:rFonts w:hint="eastAsia"/>
        </w:rPr>
        <w:t>2</w:t>
      </w:r>
      <w:r>
        <w:rPr>
          <w:rFonts w:hint="eastAsia"/>
        </w:rPr>
        <w:t>项交易则是高价出售。在这种情况下，如果在每一次处置时确认该次交易的损益，可能并不符合交易的经济实质。</w:t>
      </w:r>
    </w:p>
    <w:p w:rsidR="00FF6E2C" w:rsidRDefault="00FF6E2C" w:rsidP="00FF6E2C">
      <w:pPr>
        <w:spacing w:beforeLines="50" w:before="156" w:afterLines="50" w:after="156" w:line="276" w:lineRule="auto"/>
        <w:ind w:firstLineChars="202" w:firstLine="424"/>
      </w:pPr>
      <w:r>
        <w:rPr>
          <w:rFonts w:hint="eastAsia"/>
        </w:rPr>
        <w:t>在实务操作中，应当结合具体情况按照实质重于形式的原则进行判断。</w:t>
      </w:r>
    </w:p>
    <w:p w:rsidR="00FF6E2C" w:rsidRDefault="00FF6E2C" w:rsidP="00FF6E2C">
      <w:pPr>
        <w:spacing w:beforeLines="50" w:before="156" w:afterLines="50" w:after="156" w:line="276" w:lineRule="auto"/>
        <w:ind w:firstLineChars="202" w:firstLine="424"/>
      </w:pPr>
      <w:r>
        <w:rPr>
          <w:rFonts w:hint="eastAsia"/>
        </w:rPr>
        <w:t>对于本案例，我们首先需要分析第一次转让交易和第二次转让交易之间是否属于一揽子交易。《企业会计准则第</w:t>
      </w:r>
      <w:r>
        <w:rPr>
          <w:rFonts w:hint="eastAsia"/>
        </w:rPr>
        <w:t>33</w:t>
      </w:r>
      <w:r>
        <w:rPr>
          <w:rFonts w:hint="eastAsia"/>
        </w:rPr>
        <w:t>号——合并财务报表》第五十一条和《国际财务报告准则第</w:t>
      </w:r>
      <w:r>
        <w:rPr>
          <w:rFonts w:hint="eastAsia"/>
        </w:rPr>
        <w:t>10</w:t>
      </w:r>
      <w:r>
        <w:rPr>
          <w:rFonts w:hint="eastAsia"/>
        </w:rPr>
        <w:t>号——合并财务报表》应用指南第</w:t>
      </w:r>
      <w:r>
        <w:rPr>
          <w:rFonts w:hint="eastAsia"/>
        </w:rPr>
        <w:t>97</w:t>
      </w:r>
      <w:r>
        <w:rPr>
          <w:rFonts w:hint="eastAsia"/>
        </w:rPr>
        <w:t>段对于如何判断两个交易是否相互关联给出了相关指引。</w:t>
      </w:r>
    </w:p>
    <w:p w:rsidR="00FF6E2C" w:rsidRDefault="00FF6E2C" w:rsidP="00FF6E2C">
      <w:pPr>
        <w:spacing w:beforeLines="50" w:before="156" w:afterLines="50" w:after="156" w:line="276" w:lineRule="auto"/>
        <w:ind w:firstLineChars="202" w:firstLine="424"/>
      </w:pPr>
      <w:r>
        <w:rPr>
          <w:rFonts w:hint="eastAsia"/>
        </w:rPr>
        <w:t>2x13</w:t>
      </w:r>
      <w:r>
        <w:rPr>
          <w:rFonts w:hint="eastAsia"/>
        </w:rPr>
        <w:t>年</w:t>
      </w:r>
      <w:r>
        <w:rPr>
          <w:rFonts w:hint="eastAsia"/>
        </w:rPr>
        <w:t>12</w:t>
      </w:r>
      <w:r>
        <w:rPr>
          <w:rFonts w:hint="eastAsia"/>
        </w:rPr>
        <w:t>月，</w:t>
      </w:r>
      <w:r>
        <w:rPr>
          <w:rFonts w:hint="eastAsia"/>
        </w:rPr>
        <w:t>A</w:t>
      </w:r>
      <w:r>
        <w:rPr>
          <w:rFonts w:hint="eastAsia"/>
        </w:rPr>
        <w:t>公司与</w:t>
      </w:r>
      <w:r>
        <w:rPr>
          <w:rFonts w:hint="eastAsia"/>
        </w:rPr>
        <w:t>C</w:t>
      </w:r>
      <w:r>
        <w:rPr>
          <w:rFonts w:hint="eastAsia"/>
        </w:rPr>
        <w:t>公司签订股权转让合同，向</w:t>
      </w:r>
      <w:r>
        <w:rPr>
          <w:rFonts w:hint="eastAsia"/>
        </w:rPr>
        <w:t>C</w:t>
      </w:r>
      <w:r>
        <w:rPr>
          <w:rFonts w:hint="eastAsia"/>
        </w:rPr>
        <w:t>公司转让</w:t>
      </w:r>
      <w:r>
        <w:rPr>
          <w:rFonts w:hint="eastAsia"/>
        </w:rPr>
        <w:t>B</w:t>
      </w:r>
      <w:r>
        <w:rPr>
          <w:rFonts w:hint="eastAsia"/>
        </w:rPr>
        <w:t>公司</w:t>
      </w:r>
      <w:r>
        <w:rPr>
          <w:rFonts w:hint="eastAsia"/>
        </w:rPr>
        <w:t>39%</w:t>
      </w:r>
      <w:r>
        <w:rPr>
          <w:rFonts w:hint="eastAsia"/>
        </w:rPr>
        <w:t>的股权。与</w:t>
      </w:r>
      <w:r>
        <w:rPr>
          <w:rFonts w:hint="eastAsia"/>
        </w:rPr>
        <w:t>B</w:t>
      </w:r>
      <w:r>
        <w:rPr>
          <w:rFonts w:hint="eastAsia"/>
        </w:rPr>
        <w:t>公司的另一股东</w:t>
      </w:r>
      <w:r>
        <w:rPr>
          <w:rFonts w:hint="eastAsia"/>
        </w:rPr>
        <w:t>D</w:t>
      </w:r>
      <w:r>
        <w:rPr>
          <w:rFonts w:hint="eastAsia"/>
        </w:rPr>
        <w:t>公司签订股权转让合同，约定在</w:t>
      </w:r>
      <w:r>
        <w:rPr>
          <w:rFonts w:hint="eastAsia"/>
        </w:rPr>
        <w:t>A</w:t>
      </w:r>
      <w:r>
        <w:rPr>
          <w:rFonts w:hint="eastAsia"/>
        </w:rPr>
        <w:t>公司向</w:t>
      </w:r>
      <w:r>
        <w:rPr>
          <w:rFonts w:hint="eastAsia"/>
        </w:rPr>
        <w:t>C</w:t>
      </w:r>
      <w:r>
        <w:rPr>
          <w:rFonts w:hint="eastAsia"/>
        </w:rPr>
        <w:t>公司转让</w:t>
      </w:r>
      <w:r>
        <w:rPr>
          <w:rFonts w:hint="eastAsia"/>
        </w:rPr>
        <w:t>39%</w:t>
      </w:r>
      <w:r>
        <w:rPr>
          <w:rFonts w:hint="eastAsia"/>
        </w:rPr>
        <w:t>股权的两年内，</w:t>
      </w:r>
      <w:r>
        <w:rPr>
          <w:rFonts w:hint="eastAsia"/>
        </w:rPr>
        <w:t>A</w:t>
      </w:r>
      <w:r>
        <w:rPr>
          <w:rFonts w:hint="eastAsia"/>
        </w:rPr>
        <w:t>公司将其保留的</w:t>
      </w:r>
      <w:r>
        <w:rPr>
          <w:rFonts w:hint="eastAsia"/>
        </w:rPr>
        <w:t>B</w:t>
      </w:r>
      <w:r>
        <w:rPr>
          <w:rFonts w:hint="eastAsia"/>
        </w:rPr>
        <w:t>公司的</w:t>
      </w:r>
      <w:r>
        <w:rPr>
          <w:rFonts w:hint="eastAsia"/>
        </w:rPr>
        <w:t>12%</w:t>
      </w:r>
      <w:r>
        <w:rPr>
          <w:rFonts w:hint="eastAsia"/>
        </w:rPr>
        <w:t>的股权转让给</w:t>
      </w:r>
      <w:r>
        <w:rPr>
          <w:rFonts w:hint="eastAsia"/>
        </w:rPr>
        <w:t>D</w:t>
      </w:r>
      <w:r>
        <w:rPr>
          <w:rFonts w:hint="eastAsia"/>
        </w:rPr>
        <w:t>公司（或其指定受让人）。</w:t>
      </w:r>
      <w:r>
        <w:rPr>
          <w:rFonts w:hint="eastAsia"/>
        </w:rPr>
        <w:t>A</w:t>
      </w:r>
      <w:r>
        <w:rPr>
          <w:rFonts w:hint="eastAsia"/>
        </w:rPr>
        <w:t>公司与</w:t>
      </w:r>
      <w:r>
        <w:rPr>
          <w:rFonts w:hint="eastAsia"/>
        </w:rPr>
        <w:t>D</w:t>
      </w:r>
      <w:r>
        <w:rPr>
          <w:rFonts w:hint="eastAsia"/>
        </w:rPr>
        <w:t>公司签订股权转让合同时，并未约定</w:t>
      </w:r>
      <w:r>
        <w:rPr>
          <w:rFonts w:hint="eastAsia"/>
        </w:rPr>
        <w:t>C</w:t>
      </w:r>
      <w:r>
        <w:rPr>
          <w:rFonts w:hint="eastAsia"/>
        </w:rPr>
        <w:t>公司为该交易的指定受让人，因此我们不能简单地因为一年后</w:t>
      </w:r>
      <w:r>
        <w:rPr>
          <w:rFonts w:hint="eastAsia"/>
        </w:rPr>
        <w:t>D</w:t>
      </w:r>
      <w:r>
        <w:rPr>
          <w:rFonts w:hint="eastAsia"/>
        </w:rPr>
        <w:t>公司指定</w:t>
      </w:r>
      <w:r>
        <w:rPr>
          <w:rFonts w:hint="eastAsia"/>
        </w:rPr>
        <w:t>C</w:t>
      </w:r>
      <w:r>
        <w:rPr>
          <w:rFonts w:hint="eastAsia"/>
        </w:rPr>
        <w:t>公司为受让人而认为这两项交易是一项整体安排。</w:t>
      </w:r>
    </w:p>
    <w:p w:rsidR="00FF6E2C" w:rsidRDefault="00FF6E2C" w:rsidP="00FF6E2C">
      <w:pPr>
        <w:spacing w:beforeLines="50" w:before="156" w:afterLines="50" w:after="156" w:line="276" w:lineRule="auto"/>
        <w:ind w:firstLineChars="202" w:firstLine="424"/>
      </w:pPr>
      <w:r>
        <w:rPr>
          <w:rFonts w:hint="eastAsia"/>
        </w:rPr>
        <w:t>A</w:t>
      </w:r>
      <w:r>
        <w:rPr>
          <w:rFonts w:hint="eastAsia"/>
        </w:rPr>
        <w:t>公司向</w:t>
      </w:r>
      <w:r>
        <w:rPr>
          <w:rFonts w:hint="eastAsia"/>
        </w:rPr>
        <w:t>C</w:t>
      </w:r>
      <w:r>
        <w:rPr>
          <w:rFonts w:hint="eastAsia"/>
        </w:rPr>
        <w:t>公司转让</w:t>
      </w:r>
      <w:r>
        <w:rPr>
          <w:rFonts w:hint="eastAsia"/>
        </w:rPr>
        <w:t>B</w:t>
      </w:r>
      <w:r>
        <w:rPr>
          <w:rFonts w:hint="eastAsia"/>
        </w:rPr>
        <w:t>公司</w:t>
      </w:r>
      <w:r>
        <w:rPr>
          <w:rFonts w:hint="eastAsia"/>
        </w:rPr>
        <w:t>39%</w:t>
      </w:r>
      <w:r>
        <w:rPr>
          <w:rFonts w:hint="eastAsia"/>
        </w:rPr>
        <w:t>的股权，转让对价为</w:t>
      </w:r>
      <w:r>
        <w:rPr>
          <w:rFonts w:hint="eastAsia"/>
        </w:rPr>
        <w:t>1.3</w:t>
      </w:r>
      <w:r>
        <w:rPr>
          <w:rFonts w:hint="eastAsia"/>
        </w:rPr>
        <w:t>亿元；向</w:t>
      </w:r>
      <w:r>
        <w:rPr>
          <w:rFonts w:hint="eastAsia"/>
        </w:rPr>
        <w:t>D</w:t>
      </w:r>
      <w:r>
        <w:rPr>
          <w:rFonts w:hint="eastAsia"/>
        </w:rPr>
        <w:t>公司转让</w:t>
      </w:r>
      <w:r>
        <w:rPr>
          <w:rFonts w:hint="eastAsia"/>
        </w:rPr>
        <w:t>B</w:t>
      </w:r>
      <w:r>
        <w:rPr>
          <w:rFonts w:hint="eastAsia"/>
        </w:rPr>
        <w:t>公司</w:t>
      </w:r>
      <w:r>
        <w:rPr>
          <w:rFonts w:hint="eastAsia"/>
        </w:rPr>
        <w:t>12%</w:t>
      </w:r>
      <w:r>
        <w:rPr>
          <w:rFonts w:hint="eastAsia"/>
        </w:rPr>
        <w:t>的股权，转让对侨为</w:t>
      </w:r>
      <w:r>
        <w:rPr>
          <w:rFonts w:hint="eastAsia"/>
        </w:rPr>
        <w:t>4,000</w:t>
      </w:r>
      <w:r>
        <w:rPr>
          <w:rFonts w:hint="eastAsia"/>
        </w:rPr>
        <w:t>万元（</w:t>
      </w:r>
      <w:r>
        <w:rPr>
          <w:rFonts w:hint="eastAsia"/>
        </w:rPr>
        <w:t>1.3</w:t>
      </w:r>
      <w:r>
        <w:rPr>
          <w:rFonts w:hint="eastAsia"/>
        </w:rPr>
        <w:t>亿</w:t>
      </w:r>
      <w:r>
        <w:rPr>
          <w:rFonts w:hint="eastAsia"/>
        </w:rPr>
        <w:t>/39%xl2%=4,000</w:t>
      </w:r>
      <w:r>
        <w:rPr>
          <w:rFonts w:hint="eastAsia"/>
        </w:rPr>
        <w:t>万元），另考虑</w:t>
      </w:r>
      <w:r>
        <w:rPr>
          <w:rFonts w:hint="eastAsia"/>
        </w:rPr>
        <w:t>10%</w:t>
      </w:r>
      <w:r>
        <w:rPr>
          <w:rFonts w:hint="eastAsia"/>
        </w:rPr>
        <w:t>的时间价值。</w:t>
      </w:r>
      <w:r>
        <w:rPr>
          <w:rFonts w:hint="eastAsia"/>
        </w:rPr>
        <w:lastRenderedPageBreak/>
        <w:t>比较两项交易的价格，并无不合理之处。</w:t>
      </w:r>
    </w:p>
    <w:p w:rsidR="00FF6E2C" w:rsidRDefault="00FF6E2C" w:rsidP="00FF6E2C">
      <w:pPr>
        <w:spacing w:beforeLines="50" w:before="156" w:afterLines="50" w:after="156" w:line="276" w:lineRule="auto"/>
        <w:ind w:firstLineChars="202" w:firstLine="424"/>
      </w:pPr>
      <w:r>
        <w:rPr>
          <w:rFonts w:hint="eastAsia"/>
        </w:rPr>
        <w:t>A</w:t>
      </w:r>
      <w:r>
        <w:rPr>
          <w:rFonts w:hint="eastAsia"/>
        </w:rPr>
        <w:t>公司与</w:t>
      </w:r>
      <w:r>
        <w:rPr>
          <w:rFonts w:hint="eastAsia"/>
        </w:rPr>
        <w:t>D</w:t>
      </w:r>
      <w:r>
        <w:rPr>
          <w:rFonts w:hint="eastAsia"/>
        </w:rPr>
        <w:t>公司约定，在</w:t>
      </w:r>
      <w:r>
        <w:rPr>
          <w:rFonts w:hint="eastAsia"/>
        </w:rPr>
        <w:t>A</w:t>
      </w:r>
      <w:r>
        <w:rPr>
          <w:rFonts w:hint="eastAsia"/>
        </w:rPr>
        <w:t>公司向</w:t>
      </w:r>
      <w:r>
        <w:rPr>
          <w:rFonts w:hint="eastAsia"/>
        </w:rPr>
        <w:t>C</w:t>
      </w:r>
      <w:r>
        <w:rPr>
          <w:rFonts w:hint="eastAsia"/>
        </w:rPr>
        <w:t>公司转让</w:t>
      </w:r>
      <w:r>
        <w:rPr>
          <w:rFonts w:hint="eastAsia"/>
        </w:rPr>
        <w:t>39%</w:t>
      </w:r>
      <w:r>
        <w:rPr>
          <w:rFonts w:hint="eastAsia"/>
        </w:rPr>
        <w:t>股权的两年内，</w:t>
      </w:r>
      <w:r>
        <w:rPr>
          <w:rFonts w:hint="eastAsia"/>
        </w:rPr>
        <w:t>A</w:t>
      </w:r>
      <w:r>
        <w:rPr>
          <w:rFonts w:hint="eastAsia"/>
        </w:rPr>
        <w:t>公司应当将其保留的</w:t>
      </w:r>
      <w:r>
        <w:rPr>
          <w:rFonts w:hint="eastAsia"/>
        </w:rPr>
        <w:t>B</w:t>
      </w:r>
      <w:r>
        <w:rPr>
          <w:rFonts w:hint="eastAsia"/>
        </w:rPr>
        <w:t>公司</w:t>
      </w:r>
      <w:r>
        <w:rPr>
          <w:rFonts w:hint="eastAsia"/>
        </w:rPr>
        <w:t>12%</w:t>
      </w:r>
      <w:r>
        <w:rPr>
          <w:rFonts w:hint="eastAsia"/>
        </w:rPr>
        <w:t>的股权转让给</w:t>
      </w:r>
      <w:r>
        <w:rPr>
          <w:rFonts w:hint="eastAsia"/>
        </w:rPr>
        <w:t>D</w:t>
      </w:r>
      <w:r>
        <w:rPr>
          <w:rFonts w:hint="eastAsia"/>
        </w:rPr>
        <w:t>公司（或其指定受让人），</w:t>
      </w:r>
      <w:r>
        <w:rPr>
          <w:rFonts w:hint="eastAsia"/>
        </w:rPr>
        <w:t>A</w:t>
      </w:r>
      <w:r>
        <w:rPr>
          <w:rFonts w:hint="eastAsia"/>
        </w:rPr>
        <w:t>公司有权要求</w:t>
      </w:r>
      <w:r>
        <w:rPr>
          <w:rFonts w:hint="eastAsia"/>
        </w:rPr>
        <w:t>D</w:t>
      </w:r>
      <w:r>
        <w:rPr>
          <w:rFonts w:hint="eastAsia"/>
        </w:rPr>
        <w:t>公司受让全部保留股权，各方均不得拒绝。因此，双方都无权中止合同。从时间上看，</w:t>
      </w:r>
      <w:r>
        <w:rPr>
          <w:rFonts w:hint="eastAsia"/>
        </w:rPr>
        <w:t>D</w:t>
      </w:r>
      <w:r>
        <w:rPr>
          <w:rFonts w:hint="eastAsia"/>
        </w:rPr>
        <w:t>公司的交易虽然约定在</w:t>
      </w:r>
      <w:r>
        <w:rPr>
          <w:rFonts w:hint="eastAsia"/>
        </w:rPr>
        <w:t>C</w:t>
      </w:r>
      <w:r>
        <w:rPr>
          <w:rFonts w:hint="eastAsia"/>
        </w:rPr>
        <w:t>公司的交易完成之后的两年内进行，但是只是时间上的安排，</w:t>
      </w:r>
      <w:r>
        <w:rPr>
          <w:rFonts w:hint="eastAsia"/>
        </w:rPr>
        <w:t>D</w:t>
      </w:r>
      <w:r>
        <w:rPr>
          <w:rFonts w:hint="eastAsia"/>
        </w:rPr>
        <w:t>公司的交易结果并不影响与</w:t>
      </w:r>
      <w:r>
        <w:rPr>
          <w:rFonts w:hint="eastAsia"/>
        </w:rPr>
        <w:t>C</w:t>
      </w:r>
      <w:r>
        <w:rPr>
          <w:rFonts w:hint="eastAsia"/>
        </w:rPr>
        <w:t>公司的交易。由此判断，</w:t>
      </w:r>
      <w:r>
        <w:rPr>
          <w:rFonts w:hint="eastAsia"/>
        </w:rPr>
        <w:t>A</w:t>
      </w:r>
      <w:r>
        <w:rPr>
          <w:rFonts w:hint="eastAsia"/>
        </w:rPr>
        <w:t>公司与</w:t>
      </w:r>
      <w:r>
        <w:rPr>
          <w:rFonts w:hint="eastAsia"/>
        </w:rPr>
        <w:t>C</w:t>
      </w:r>
      <w:r>
        <w:rPr>
          <w:rFonts w:hint="eastAsia"/>
        </w:rPr>
        <w:t>公司的交易以及与</w:t>
      </w:r>
      <w:r>
        <w:rPr>
          <w:rFonts w:hint="eastAsia"/>
        </w:rPr>
        <w:t>D</w:t>
      </w:r>
      <w:r>
        <w:rPr>
          <w:rFonts w:hint="eastAsia"/>
        </w:rPr>
        <w:t>公司的交易都是不可逆的，且不取决于其他交易的发生。</w:t>
      </w:r>
    </w:p>
    <w:p w:rsidR="00FF6E2C" w:rsidRDefault="00FF6E2C" w:rsidP="00FF6E2C">
      <w:pPr>
        <w:spacing w:beforeLines="50" w:before="156" w:afterLines="50" w:after="156" w:line="276" w:lineRule="auto"/>
        <w:ind w:firstLineChars="202" w:firstLine="424"/>
      </w:pPr>
      <w:r>
        <w:rPr>
          <w:rFonts w:hint="eastAsia"/>
        </w:rPr>
        <w:t>在整个交易的完成没有实质性障碍、每一步交易的定价都是公平合理且每一步交易均不可逆转的情况下，我们认为第一次转让交易和第二次转让交易之间并不是一揽子交易。因此，我们需要单独判断第二次转让交易的处置日。</w:t>
      </w:r>
    </w:p>
    <w:p w:rsidR="00FF6E2C" w:rsidRDefault="00FF6E2C" w:rsidP="00FF6E2C">
      <w:pPr>
        <w:spacing w:beforeLines="50" w:before="156" w:afterLines="50" w:after="156" w:line="276" w:lineRule="auto"/>
        <w:ind w:firstLineChars="202" w:firstLine="424"/>
      </w:pPr>
      <w:r>
        <w:rPr>
          <w:rFonts w:hint="eastAsia"/>
        </w:rPr>
        <w:t>经查阅</w:t>
      </w:r>
      <w:r>
        <w:rPr>
          <w:rFonts w:hint="eastAsia"/>
        </w:rPr>
        <w:t>A</w:t>
      </w:r>
      <w:r>
        <w:rPr>
          <w:rFonts w:hint="eastAsia"/>
        </w:rPr>
        <w:t>公司提供的相关资料，发现与第二次转让交易的相关情况不满足股权转让的要求：</w:t>
      </w:r>
    </w:p>
    <w:p w:rsidR="00FF6E2C" w:rsidRDefault="00FF6E2C" w:rsidP="00FF6E2C">
      <w:pPr>
        <w:spacing w:beforeLines="50" w:before="156" w:afterLines="50" w:after="156" w:line="276" w:lineRule="auto"/>
        <w:ind w:firstLineChars="202" w:firstLine="424"/>
      </w:pPr>
      <w:r>
        <w:rPr>
          <w:rFonts w:hint="eastAsia"/>
        </w:rPr>
        <w:t>1.C</w:t>
      </w:r>
      <w:r>
        <w:rPr>
          <w:rFonts w:hint="eastAsia"/>
        </w:rPr>
        <w:t>公司向</w:t>
      </w:r>
      <w:r>
        <w:rPr>
          <w:rFonts w:hint="eastAsia"/>
        </w:rPr>
        <w:t>A</w:t>
      </w:r>
      <w:r>
        <w:rPr>
          <w:rFonts w:hint="eastAsia"/>
        </w:rPr>
        <w:t>公司支付第二次转让交易的股权转让款的交易行为均发生于</w:t>
      </w:r>
      <w:r>
        <w:rPr>
          <w:rFonts w:hint="eastAsia"/>
        </w:rPr>
        <w:t>2x15</w:t>
      </w:r>
      <w:r>
        <w:rPr>
          <w:rFonts w:hint="eastAsia"/>
        </w:rPr>
        <w:t>年</w:t>
      </w:r>
      <w:r>
        <w:rPr>
          <w:rFonts w:hint="eastAsia"/>
        </w:rPr>
        <w:t>1</w:t>
      </w:r>
      <w:r>
        <w:rPr>
          <w:rFonts w:hint="eastAsia"/>
        </w:rPr>
        <w:t>月</w:t>
      </w:r>
      <w:r>
        <w:rPr>
          <w:rFonts w:hint="eastAsia"/>
        </w:rPr>
        <w:t>1</w:t>
      </w:r>
      <w:r>
        <w:rPr>
          <w:rFonts w:hint="eastAsia"/>
        </w:rPr>
        <w:t>日之后；</w:t>
      </w:r>
    </w:p>
    <w:p w:rsidR="00FF6E2C" w:rsidRDefault="00FF6E2C" w:rsidP="00FF6E2C">
      <w:pPr>
        <w:spacing w:beforeLines="50" w:before="156" w:afterLines="50" w:after="156" w:line="276" w:lineRule="auto"/>
        <w:ind w:firstLineChars="202" w:firstLine="424"/>
      </w:pPr>
      <w:r>
        <w:rPr>
          <w:rFonts w:hint="eastAsia"/>
        </w:rPr>
        <w:t>2.</w:t>
      </w:r>
      <w:r>
        <w:rPr>
          <w:rFonts w:hint="eastAsia"/>
        </w:rPr>
        <w:t>相关商务部门于</w:t>
      </w:r>
      <w:r>
        <w:rPr>
          <w:rFonts w:hint="eastAsia"/>
        </w:rPr>
        <w:t>2x15</w:t>
      </w:r>
      <w:r>
        <w:rPr>
          <w:rFonts w:hint="eastAsia"/>
        </w:rPr>
        <w:t>年</w:t>
      </w:r>
      <w:r>
        <w:rPr>
          <w:rFonts w:hint="eastAsia"/>
        </w:rPr>
        <w:t>4</w:t>
      </w:r>
      <w:r>
        <w:rPr>
          <w:rFonts w:hint="eastAsia"/>
        </w:rPr>
        <w:t>月批复同意</w:t>
      </w:r>
      <w:r>
        <w:rPr>
          <w:rFonts w:hint="eastAsia"/>
        </w:rPr>
        <w:t>A</w:t>
      </w:r>
      <w:r>
        <w:rPr>
          <w:rFonts w:hint="eastAsia"/>
        </w:rPr>
        <w:t>公司将持有</w:t>
      </w:r>
      <w:r>
        <w:rPr>
          <w:rFonts w:hint="eastAsia"/>
        </w:rPr>
        <w:t>B</w:t>
      </w:r>
      <w:r>
        <w:rPr>
          <w:rFonts w:hint="eastAsia"/>
        </w:rPr>
        <w:t>公司</w:t>
      </w:r>
      <w:r>
        <w:rPr>
          <w:rFonts w:hint="eastAsia"/>
        </w:rPr>
        <w:t>0.7%</w:t>
      </w:r>
      <w:r>
        <w:rPr>
          <w:rFonts w:hint="eastAsia"/>
        </w:rPr>
        <w:t>的股权转让给</w:t>
      </w:r>
      <w:r>
        <w:rPr>
          <w:rFonts w:hint="eastAsia"/>
        </w:rPr>
        <w:t>C</w:t>
      </w:r>
      <w:r>
        <w:rPr>
          <w:rFonts w:hint="eastAsia"/>
        </w:rPr>
        <w:t>公司。</w:t>
      </w:r>
    </w:p>
    <w:p w:rsidR="00FF6E2C" w:rsidRDefault="00024CB8" w:rsidP="00FF6E2C">
      <w:pPr>
        <w:spacing w:beforeLines="50" w:before="156" w:afterLines="50" w:after="156" w:line="276" w:lineRule="auto"/>
        <w:ind w:firstLineChars="202" w:firstLine="424"/>
      </w:pPr>
      <w:r>
        <w:rPr>
          <w:rFonts w:hint="eastAsia"/>
        </w:rPr>
        <w:t>同时，虽然上述转让款以及商务部门的相关批复是发生在财务报表批准报出日之前，但是上述事件并不是在资产负债表日已存在的事项，根据《企业会计准则第</w:t>
      </w:r>
      <w:r>
        <w:rPr>
          <w:rFonts w:hint="eastAsia"/>
        </w:rPr>
        <w:t>29</w:t>
      </w:r>
      <w:r>
        <w:rPr>
          <w:rFonts w:hint="eastAsia"/>
        </w:rPr>
        <w:t>号——资产负债表日后事项》，“资产负债表日后调整事项，是指对资产负债表日已经存在的情况提供了新的或进一步证据的事项”。</w:t>
      </w:r>
      <w:r w:rsidR="00FF6E2C">
        <w:rPr>
          <w:rFonts w:hint="eastAsia"/>
        </w:rPr>
        <w:t>因此，该处置不是资产负债表日后调整事项，第二次转让中股权的处置日不应当在</w:t>
      </w:r>
      <w:r w:rsidR="00FF6E2C">
        <w:rPr>
          <w:rFonts w:hint="eastAsia"/>
        </w:rPr>
        <w:t>2x14</w:t>
      </w:r>
      <w:r w:rsidR="00FF6E2C">
        <w:rPr>
          <w:rFonts w:hint="eastAsia"/>
        </w:rPr>
        <w:t>年，而应当为</w:t>
      </w:r>
      <w:r w:rsidR="00FF6E2C">
        <w:rPr>
          <w:rFonts w:hint="eastAsia"/>
        </w:rPr>
        <w:t>2x15</w:t>
      </w:r>
      <w:r w:rsidR="00FF6E2C">
        <w:rPr>
          <w:rFonts w:hint="eastAsia"/>
        </w:rPr>
        <w:t>年。</w:t>
      </w:r>
    </w:p>
    <w:p w:rsidR="00FF6E2C" w:rsidRDefault="00FF6E2C" w:rsidP="00FF6E2C">
      <w:pPr>
        <w:spacing w:beforeLines="50" w:before="156" w:afterLines="50" w:after="156" w:line="276" w:lineRule="auto"/>
        <w:ind w:firstLineChars="202" w:firstLine="424"/>
      </w:pPr>
      <w:r>
        <w:rPr>
          <w:rFonts w:hint="eastAsia"/>
        </w:rPr>
        <w:t>综上所述，</w:t>
      </w:r>
      <w:r>
        <w:rPr>
          <w:rFonts w:hint="eastAsia"/>
        </w:rPr>
        <w:t>A</w:t>
      </w:r>
      <w:r>
        <w:rPr>
          <w:rFonts w:hint="eastAsia"/>
        </w:rPr>
        <w:t>公司在</w:t>
      </w:r>
      <w:r>
        <w:rPr>
          <w:rFonts w:hint="eastAsia"/>
        </w:rPr>
        <w:t>2x14</w:t>
      </w:r>
      <w:r>
        <w:rPr>
          <w:rFonts w:hint="eastAsia"/>
        </w:rPr>
        <w:t>年度财务报告中将第二次转让交易收益予以确认不符合《企业会计准则》及其应用指南的有关规定。</w:t>
      </w:r>
    </w:p>
    <w:p w:rsidR="00FF6E2C" w:rsidRDefault="00FF6E2C" w:rsidP="00FF6E2C">
      <w:pPr>
        <w:spacing w:beforeLines="50" w:before="156" w:afterLines="50" w:after="156" w:line="276" w:lineRule="auto"/>
        <w:ind w:firstLineChars="202" w:firstLine="424"/>
      </w:pPr>
      <w:r>
        <w:rPr>
          <w:rFonts w:hint="eastAsia"/>
        </w:rPr>
        <w:t>我们认为，对于第二次转让交易，</w:t>
      </w:r>
      <w:r>
        <w:rPr>
          <w:rFonts w:hint="eastAsia"/>
        </w:rPr>
        <w:t>A</w:t>
      </w:r>
      <w:r>
        <w:rPr>
          <w:rFonts w:hint="eastAsia"/>
        </w:rPr>
        <w:t>公司在已获商务部门核准批复、</w:t>
      </w:r>
      <w:r>
        <w:rPr>
          <w:rFonts w:hint="eastAsia"/>
        </w:rPr>
        <w:t>C</w:t>
      </w:r>
      <w:r>
        <w:rPr>
          <w:rFonts w:hint="eastAsia"/>
        </w:rPr>
        <w:t>公司付款比例超过</w:t>
      </w:r>
      <w:r>
        <w:rPr>
          <w:rFonts w:hint="eastAsia"/>
        </w:rPr>
        <w:t>50%</w:t>
      </w:r>
      <w:r>
        <w:rPr>
          <w:rFonts w:hint="eastAsia"/>
        </w:rPr>
        <w:t>并且预计剩余款项能够取得等条件均得到满足的情况下，才能确认该项经济交易的股权转让收益。</w:t>
      </w:r>
    </w:p>
    <w:p w:rsidR="00FF6E2C" w:rsidRDefault="00FF6E2C" w:rsidP="00AA2FD1">
      <w:pPr>
        <w:pStyle w:val="3"/>
        <w:spacing w:before="480" w:line="415" w:lineRule="auto"/>
      </w:pPr>
      <w:bookmarkStart w:id="2" w:name="_Toc512209379"/>
      <w:r>
        <w:rPr>
          <w:rFonts w:hint="eastAsia"/>
        </w:rPr>
        <w:t>案例</w:t>
      </w:r>
      <w:r>
        <w:rPr>
          <w:rFonts w:hint="eastAsia"/>
        </w:rPr>
        <w:t>1-02</w:t>
      </w:r>
      <w:r>
        <w:rPr>
          <w:rFonts w:hint="eastAsia"/>
        </w:rPr>
        <w:t>股权转让时点的判断：工商变更登记尚未完成时是否应确认长期股权投资</w:t>
      </w:r>
      <w:bookmarkEnd w:id="2"/>
    </w:p>
    <w:p w:rsidR="00FF6E2C" w:rsidRDefault="00FF6E2C" w:rsidP="00FF6E2C">
      <w:pPr>
        <w:spacing w:beforeLines="50" w:before="156" w:afterLines="50" w:after="156" w:line="276" w:lineRule="auto"/>
        <w:ind w:firstLineChars="202" w:firstLine="424"/>
      </w:pPr>
      <w:r>
        <w:rPr>
          <w:rFonts w:hint="eastAsia"/>
        </w:rPr>
        <w:t>在股权购买过程中，往往伴随着监管机构要求的法定程序、工商变更、财产权变更等。当合同约定的股权交付日与工商变更登记日或涉及的主要资产的权属变更日不一致时，需要对长期股权投资的购买和转让时点进行判断。</w:t>
      </w:r>
    </w:p>
    <w:p w:rsidR="00FF6E2C" w:rsidRPr="00AA2FD1" w:rsidRDefault="00FF6E2C" w:rsidP="00AA2FD1">
      <w:pPr>
        <w:spacing w:beforeLines="100" w:before="312" w:afterLines="100" w:after="312"/>
        <w:ind w:firstLineChars="201" w:firstLine="484"/>
        <w:rPr>
          <w:b/>
          <w:sz w:val="24"/>
          <w:szCs w:val="24"/>
        </w:rPr>
      </w:pPr>
      <w:r w:rsidRPr="00AA2FD1">
        <w:rPr>
          <w:rFonts w:hint="eastAsia"/>
          <w:b/>
          <w:sz w:val="24"/>
          <w:szCs w:val="24"/>
        </w:rPr>
        <w:t>一、案例背景</w:t>
      </w:r>
    </w:p>
    <w:p w:rsidR="00FF6E2C" w:rsidRDefault="00FF6E2C" w:rsidP="00FF6E2C">
      <w:pPr>
        <w:spacing w:beforeLines="50" w:before="156" w:afterLines="50" w:after="156" w:line="276" w:lineRule="auto"/>
        <w:ind w:firstLineChars="202" w:firstLine="424"/>
      </w:pPr>
      <w:r>
        <w:rPr>
          <w:rFonts w:hint="eastAsia"/>
        </w:rPr>
        <w:lastRenderedPageBreak/>
        <w:t>A</w:t>
      </w:r>
      <w:r>
        <w:rPr>
          <w:rFonts w:hint="eastAsia"/>
        </w:rPr>
        <w:t>公司为上市公司，以房地产开发、销售为主业；</w:t>
      </w:r>
      <w:r>
        <w:rPr>
          <w:rFonts w:hint="eastAsia"/>
        </w:rPr>
        <w:t>2x13</w:t>
      </w:r>
      <w:r>
        <w:rPr>
          <w:rFonts w:hint="eastAsia"/>
        </w:rPr>
        <w:t>年，</w:t>
      </w:r>
      <w:r>
        <w:rPr>
          <w:rFonts w:hint="eastAsia"/>
        </w:rPr>
        <w:t>A</w:t>
      </w:r>
      <w:r>
        <w:rPr>
          <w:rFonts w:hint="eastAsia"/>
        </w:rPr>
        <w:t>公司与</w:t>
      </w:r>
      <w:r>
        <w:rPr>
          <w:rFonts w:hint="eastAsia"/>
        </w:rPr>
        <w:t>B</w:t>
      </w:r>
      <w:r>
        <w:rPr>
          <w:rFonts w:hint="eastAsia"/>
        </w:rPr>
        <w:t>公司签订合同，购买</w:t>
      </w:r>
      <w:r>
        <w:rPr>
          <w:rFonts w:hint="eastAsia"/>
        </w:rPr>
        <w:t>B</w:t>
      </w:r>
      <w:r>
        <w:rPr>
          <w:rFonts w:hint="eastAsia"/>
        </w:rPr>
        <w:t>公司持有的</w:t>
      </w:r>
      <w:r>
        <w:rPr>
          <w:rFonts w:hint="eastAsia"/>
        </w:rPr>
        <w:t>C</w:t>
      </w:r>
      <w:r>
        <w:rPr>
          <w:rFonts w:hint="eastAsia"/>
        </w:rPr>
        <w:t>公司的</w:t>
      </w:r>
      <w:r>
        <w:rPr>
          <w:rFonts w:hint="eastAsia"/>
        </w:rPr>
        <w:t>30%</w:t>
      </w:r>
      <w:r>
        <w:rPr>
          <w:rFonts w:hint="eastAsia"/>
        </w:rPr>
        <w:t>股权。</w:t>
      </w:r>
      <w:r>
        <w:rPr>
          <w:rFonts w:hint="eastAsia"/>
        </w:rPr>
        <w:t>B</w:t>
      </w:r>
      <w:r>
        <w:rPr>
          <w:rFonts w:hint="eastAsia"/>
        </w:rPr>
        <w:t>、</w:t>
      </w:r>
      <w:r>
        <w:rPr>
          <w:rFonts w:hint="eastAsia"/>
        </w:rPr>
        <w:t>C</w:t>
      </w:r>
      <w:r>
        <w:rPr>
          <w:rFonts w:hint="eastAsia"/>
        </w:rPr>
        <w:t>均是非上市公司，且从事房地产开发业务。该股权转让合同已经过</w:t>
      </w:r>
      <w:r>
        <w:rPr>
          <w:rFonts w:hint="eastAsia"/>
        </w:rPr>
        <w:t>C</w:t>
      </w:r>
      <w:r>
        <w:rPr>
          <w:rFonts w:hint="eastAsia"/>
        </w:rPr>
        <w:t>公司股东大会过半数通过且由其他股东放弃优先购买权，已经</w:t>
      </w:r>
      <w:r>
        <w:rPr>
          <w:rFonts w:hint="eastAsia"/>
        </w:rPr>
        <w:t>A</w:t>
      </w:r>
      <w:r>
        <w:rPr>
          <w:rFonts w:hint="eastAsia"/>
        </w:rPr>
        <w:t>公司的股东大会通过，并取得了中国证监会的批准。</w:t>
      </w:r>
      <w:r w:rsidR="00024CB8">
        <w:rPr>
          <w:rFonts w:hint="eastAsia"/>
        </w:rPr>
        <w:t>截至</w:t>
      </w:r>
      <w:r w:rsidR="00024CB8">
        <w:rPr>
          <w:rFonts w:hint="eastAsia"/>
        </w:rPr>
        <w:t>2x13</w:t>
      </w:r>
      <w:r w:rsidR="00024CB8">
        <w:rPr>
          <w:rFonts w:hint="eastAsia"/>
        </w:rPr>
        <w:t>年</w:t>
      </w:r>
      <w:r w:rsidR="00024CB8">
        <w:rPr>
          <w:rFonts w:hint="eastAsia"/>
        </w:rPr>
        <w:t>12</w:t>
      </w:r>
      <w:r w:rsidR="00024CB8">
        <w:rPr>
          <w:rFonts w:hint="eastAsia"/>
        </w:rPr>
        <w:t>月</w:t>
      </w:r>
      <w:r w:rsidR="00024CB8">
        <w:rPr>
          <w:rFonts w:hint="eastAsia"/>
        </w:rPr>
        <w:t>31</w:t>
      </w:r>
      <w:r w:rsidR="00024CB8">
        <w:rPr>
          <w:rFonts w:hint="eastAsia"/>
        </w:rPr>
        <w:t>日，</w:t>
      </w:r>
      <w:r w:rsidR="00024CB8">
        <w:rPr>
          <w:rFonts w:hint="eastAsia"/>
        </w:rPr>
        <w:t>A</w:t>
      </w:r>
      <w:r w:rsidR="00024CB8">
        <w:rPr>
          <w:rFonts w:hint="eastAsia"/>
        </w:rPr>
        <w:t>公司已支付给</w:t>
      </w:r>
      <w:r w:rsidR="00024CB8">
        <w:rPr>
          <w:rFonts w:hint="eastAsia"/>
        </w:rPr>
        <w:t>B</w:t>
      </w:r>
      <w:r w:rsidR="00024CB8">
        <w:rPr>
          <w:rFonts w:hint="eastAsia"/>
        </w:rPr>
        <w:t>公司股权转让全款</w:t>
      </w:r>
      <w:r w:rsidR="00024CB8">
        <w:rPr>
          <w:rFonts w:hint="eastAsia"/>
        </w:rPr>
        <w:t>4,000</w:t>
      </w:r>
      <w:r w:rsidR="00024CB8">
        <w:rPr>
          <w:rFonts w:hint="eastAsia"/>
        </w:rPr>
        <w:t>万元，并向</w:t>
      </w:r>
      <w:r w:rsidR="00024CB8">
        <w:rPr>
          <w:rFonts w:hint="eastAsia"/>
        </w:rPr>
        <w:t>C</w:t>
      </w:r>
      <w:r w:rsidR="00024CB8">
        <w:rPr>
          <w:rFonts w:hint="eastAsia"/>
        </w:rPr>
        <w:t>公司的董事会派有一名代表；</w:t>
      </w:r>
      <w:r>
        <w:rPr>
          <w:rFonts w:hint="eastAsia"/>
        </w:rPr>
        <w:t>C</w:t>
      </w:r>
      <w:r>
        <w:rPr>
          <w:rFonts w:hint="eastAsia"/>
        </w:rPr>
        <w:t>公司已提交了办理有关股权转让工商变更登记所需的文件、材料，但工商变更登记尚未完成</w:t>
      </w:r>
      <w:r>
        <w:rPr>
          <w:rFonts w:hint="eastAsia"/>
        </w:rPr>
        <w:t>D</w:t>
      </w:r>
    </w:p>
    <w:p w:rsidR="00FF6E2C" w:rsidRDefault="00FF6E2C" w:rsidP="00FF6E2C">
      <w:pPr>
        <w:spacing w:beforeLines="50" w:before="156" w:afterLines="50" w:after="156" w:line="276" w:lineRule="auto"/>
        <w:ind w:firstLineChars="202" w:firstLine="424"/>
      </w:pPr>
      <w:r>
        <w:rPr>
          <w:rFonts w:hint="eastAsia"/>
        </w:rPr>
        <w:t>问题：</w:t>
      </w:r>
      <w:r>
        <w:rPr>
          <w:rFonts w:hint="eastAsia"/>
        </w:rPr>
        <w:t>2x13</w:t>
      </w:r>
      <w:r>
        <w:rPr>
          <w:rFonts w:hint="eastAsia"/>
        </w:rPr>
        <w:t>年</w:t>
      </w:r>
      <w:r>
        <w:rPr>
          <w:rFonts w:hint="eastAsia"/>
        </w:rPr>
        <w:t>12</w:t>
      </w:r>
      <w:r>
        <w:rPr>
          <w:rFonts w:hint="eastAsia"/>
        </w:rPr>
        <w:t>月</w:t>
      </w:r>
      <w:r>
        <w:rPr>
          <w:rFonts w:hint="eastAsia"/>
        </w:rPr>
        <w:t>31</w:t>
      </w:r>
      <w:r>
        <w:rPr>
          <w:rFonts w:hint="eastAsia"/>
        </w:rPr>
        <w:t>日，</w:t>
      </w:r>
      <w:r>
        <w:rPr>
          <w:rFonts w:hint="eastAsia"/>
        </w:rPr>
        <w:t>C</w:t>
      </w:r>
      <w:r>
        <w:rPr>
          <w:rFonts w:hint="eastAsia"/>
        </w:rPr>
        <w:t>公司的股东变更登记尚未完成，</w:t>
      </w:r>
      <w:r>
        <w:rPr>
          <w:rFonts w:hint="eastAsia"/>
        </w:rPr>
        <w:t>A</w:t>
      </w:r>
      <w:r>
        <w:rPr>
          <w:rFonts w:hint="eastAsia"/>
        </w:rPr>
        <w:t>公司是否应确认对</w:t>
      </w:r>
      <w:r>
        <w:rPr>
          <w:rFonts w:hint="eastAsia"/>
        </w:rPr>
        <w:t>C</w:t>
      </w:r>
      <w:r>
        <w:rPr>
          <w:rFonts w:hint="eastAsia"/>
        </w:rPr>
        <w:t>公司</w:t>
      </w:r>
      <w:r>
        <w:rPr>
          <w:rFonts w:hint="eastAsia"/>
        </w:rPr>
        <w:t>30%</w:t>
      </w:r>
      <w:r>
        <w:rPr>
          <w:rFonts w:hint="eastAsia"/>
        </w:rPr>
        <w:t>的长期股权投资？</w:t>
      </w:r>
    </w:p>
    <w:p w:rsidR="00FF6E2C" w:rsidRPr="00AA2FD1" w:rsidRDefault="00FF6E2C" w:rsidP="00AA2FD1">
      <w:pPr>
        <w:spacing w:beforeLines="100" w:before="312" w:afterLines="100" w:after="312"/>
        <w:ind w:firstLineChars="201" w:firstLine="484"/>
        <w:rPr>
          <w:b/>
          <w:sz w:val="24"/>
          <w:szCs w:val="24"/>
        </w:rPr>
      </w:pPr>
      <w:r w:rsidRPr="00AA2FD1">
        <w:rPr>
          <w:rFonts w:hint="eastAsia"/>
          <w:b/>
          <w:sz w:val="24"/>
          <w:szCs w:val="24"/>
        </w:rPr>
        <w:t>二、会计准则及相关规定</w:t>
      </w:r>
    </w:p>
    <w:p w:rsidR="00FF6E2C" w:rsidRDefault="00FF6E2C" w:rsidP="00FF6E2C">
      <w:pPr>
        <w:spacing w:beforeLines="50" w:before="156" w:afterLines="50" w:after="156" w:line="276" w:lineRule="auto"/>
        <w:ind w:firstLineChars="202" w:firstLine="424"/>
      </w:pPr>
      <w:r>
        <w:rPr>
          <w:rFonts w:hint="eastAsia"/>
        </w:rPr>
        <w:t>《企业会计准则第</w:t>
      </w:r>
      <w:r>
        <w:rPr>
          <w:rFonts w:hint="eastAsia"/>
        </w:rPr>
        <w:t>37</w:t>
      </w:r>
      <w:r>
        <w:rPr>
          <w:rFonts w:hint="eastAsia"/>
        </w:rPr>
        <w:t>号——金融工具列报》（</w:t>
      </w:r>
      <w:r>
        <w:rPr>
          <w:rFonts w:hint="eastAsia"/>
        </w:rPr>
        <w:t>2014</w:t>
      </w:r>
      <w:r>
        <w:rPr>
          <w:rFonts w:hint="eastAsia"/>
        </w:rPr>
        <w:t>年修订）第九条规定，“权益工具，是指能证明拥有某个企业在扣除所有负债后的资产中的剩余权益的合同”。</w:t>
      </w:r>
    </w:p>
    <w:p w:rsidR="00FF6E2C" w:rsidRDefault="00FF6E2C" w:rsidP="00FF6E2C">
      <w:pPr>
        <w:spacing w:beforeLines="50" w:before="156" w:afterLines="50" w:after="156" w:line="276" w:lineRule="auto"/>
        <w:ind w:firstLineChars="202" w:firstLine="424"/>
      </w:pPr>
      <w:r>
        <w:rPr>
          <w:rFonts w:hint="eastAsia"/>
        </w:rPr>
        <w:t>《企业会计准则第</w:t>
      </w:r>
      <w:r>
        <w:rPr>
          <w:rFonts w:hint="eastAsia"/>
        </w:rPr>
        <w:t>2</w:t>
      </w:r>
      <w:r>
        <w:rPr>
          <w:rFonts w:hint="eastAsia"/>
        </w:rPr>
        <w:t>号——长期股权投资》应用指南（</w:t>
      </w:r>
      <w:r>
        <w:rPr>
          <w:rFonts w:hint="eastAsia"/>
        </w:rPr>
        <w:t>2014</w:t>
      </w:r>
      <w:r>
        <w:rPr>
          <w:rFonts w:hint="eastAsia"/>
        </w:rPr>
        <w:t>年修订）指出，“投资方对被投资单位具有重大影响的权益性投资，即对联营企业投资”。</w:t>
      </w:r>
    </w:p>
    <w:p w:rsidR="00FF6E2C" w:rsidRDefault="00FF6E2C" w:rsidP="00FF6E2C">
      <w:pPr>
        <w:spacing w:beforeLines="50" w:before="156" w:afterLines="50" w:after="156" w:line="276" w:lineRule="auto"/>
        <w:ind w:firstLineChars="202" w:firstLine="424"/>
      </w:pPr>
      <w:r>
        <w:rPr>
          <w:rFonts w:hint="eastAsia"/>
        </w:rPr>
        <w:t>《企业会计准则第</w:t>
      </w:r>
      <w:r>
        <w:rPr>
          <w:rFonts w:hint="eastAsia"/>
        </w:rPr>
        <w:t>20</w:t>
      </w:r>
      <w:r>
        <w:rPr>
          <w:rFonts w:hint="eastAsia"/>
        </w:rPr>
        <w:t>号——企业合并》第十条规定，“购买日，是指购买方实际取得对被购买方控制权的日期”。</w:t>
      </w:r>
    </w:p>
    <w:p w:rsidR="00FF6E2C" w:rsidRDefault="00FF6E2C" w:rsidP="00FF6E2C">
      <w:pPr>
        <w:spacing w:beforeLines="50" w:before="156" w:afterLines="50" w:after="156" w:line="276" w:lineRule="auto"/>
        <w:ind w:firstLineChars="202" w:firstLine="424"/>
      </w:pPr>
      <w:r>
        <w:rPr>
          <w:rFonts w:hint="eastAsia"/>
        </w:rPr>
        <w:t>《企业会计准则第</w:t>
      </w:r>
      <w:r>
        <w:rPr>
          <w:rFonts w:hint="eastAsia"/>
        </w:rPr>
        <w:t>20</w:t>
      </w:r>
      <w:r>
        <w:rPr>
          <w:rFonts w:hint="eastAsia"/>
        </w:rPr>
        <w:t>号——企业合并》应用指南进一步规定：“同时满足下列条件的，通常可认为实现了控制权的转移：（</w:t>
      </w:r>
      <w:r>
        <w:rPr>
          <w:rFonts w:hint="eastAsia"/>
        </w:rPr>
        <w:t>1</w:t>
      </w:r>
      <w:r w:rsidR="002A2FDE">
        <w:rPr>
          <w:rFonts w:hint="eastAsia"/>
        </w:rPr>
        <w:t>）</w:t>
      </w:r>
      <w:r>
        <w:rPr>
          <w:rFonts w:hint="eastAsia"/>
        </w:rPr>
        <w:t>企业合并合同或协议已获股东大会等通过。（</w:t>
      </w:r>
      <w:r>
        <w:rPr>
          <w:rFonts w:hint="eastAsia"/>
        </w:rPr>
        <w:t>2</w:t>
      </w:r>
      <w:r w:rsidR="002A2FDE">
        <w:rPr>
          <w:rFonts w:hint="eastAsia"/>
        </w:rPr>
        <w:t>）</w:t>
      </w:r>
      <w:r>
        <w:rPr>
          <w:rFonts w:hint="eastAsia"/>
        </w:rPr>
        <w:t>企业合并事项需要经过国家有关主管部门审批的，已获得批准。（</w:t>
      </w:r>
      <w:r>
        <w:rPr>
          <w:rFonts w:hint="eastAsia"/>
        </w:rPr>
        <w:t>3</w:t>
      </w:r>
      <w:r w:rsidR="002A2FDE">
        <w:rPr>
          <w:rFonts w:hint="eastAsia"/>
        </w:rPr>
        <w:t>）</w:t>
      </w:r>
      <w:r>
        <w:rPr>
          <w:rFonts w:hint="eastAsia"/>
        </w:rPr>
        <w:t>参与合并各方已办理了必要的财产权转移手续。</w:t>
      </w:r>
      <w:r w:rsidR="002A2FDE">
        <w:rPr>
          <w:rFonts w:hint="eastAsia"/>
        </w:rPr>
        <w:t>（</w:t>
      </w:r>
      <w:r>
        <w:rPr>
          <w:rFonts w:hint="eastAsia"/>
        </w:rPr>
        <w:t>4</w:t>
      </w:r>
      <w:r w:rsidR="002A2FDE">
        <w:rPr>
          <w:rFonts w:hint="eastAsia"/>
        </w:rPr>
        <w:t>）</w:t>
      </w:r>
      <w:r>
        <w:rPr>
          <w:rFonts w:hint="eastAsia"/>
        </w:rPr>
        <w:t>合并方或购买方已支付了合并价款的大部分（一般应超过</w:t>
      </w:r>
      <w:r>
        <w:rPr>
          <w:rFonts w:hint="eastAsia"/>
        </w:rPr>
        <w:t>50%</w:t>
      </w:r>
      <w:r w:rsidR="002A2FDE">
        <w:rPr>
          <w:rFonts w:hint="eastAsia"/>
        </w:rPr>
        <w:t>）</w:t>
      </w:r>
      <w:r>
        <w:rPr>
          <w:rFonts w:hint="eastAsia"/>
        </w:rPr>
        <w:t>，并且有能力、有计划支付剩余款项。（</w:t>
      </w:r>
      <w:r>
        <w:rPr>
          <w:rFonts w:hint="eastAsia"/>
        </w:rPr>
        <w:t>5</w:t>
      </w:r>
      <w:r w:rsidR="002A2FDE">
        <w:rPr>
          <w:rFonts w:hint="eastAsia"/>
        </w:rPr>
        <w:t>）</w:t>
      </w:r>
      <w:r>
        <w:rPr>
          <w:rFonts w:hint="eastAsia"/>
        </w:rPr>
        <w:t>合并方或购买方实际上已经控制了被合并方或被购买方的财务和经营政策，并享有相应的利益、承担相应的风险”。</w:t>
      </w:r>
    </w:p>
    <w:p w:rsidR="00FF6E2C" w:rsidRDefault="00FF6E2C" w:rsidP="00FF6E2C">
      <w:pPr>
        <w:spacing w:beforeLines="50" w:before="156" w:afterLines="50" w:after="156" w:line="276" w:lineRule="auto"/>
        <w:ind w:firstLineChars="202" w:firstLine="424"/>
      </w:pPr>
      <w:r>
        <w:rPr>
          <w:rFonts w:hint="eastAsia"/>
        </w:rPr>
        <w:t>《中华人民共和国公司登记管理条例》（</w:t>
      </w:r>
      <w:r>
        <w:rPr>
          <w:rFonts w:hint="eastAsia"/>
        </w:rPr>
        <w:t>2014</w:t>
      </w:r>
      <w:r>
        <w:rPr>
          <w:rFonts w:hint="eastAsia"/>
        </w:rPr>
        <w:t>年修订）第三十四条规定，“有限责任公司变更股东的，应当自变更之日起</w:t>
      </w:r>
      <w:r>
        <w:rPr>
          <w:rFonts w:hint="eastAsia"/>
        </w:rPr>
        <w:t>30</w:t>
      </w:r>
      <w:r>
        <w:rPr>
          <w:rFonts w:hint="eastAsia"/>
        </w:rPr>
        <w:t>日内申请变更登记，并应当提交新股东的主体资格证明或者自然人身份证明”。</w:t>
      </w:r>
    </w:p>
    <w:p w:rsidR="00FF6E2C" w:rsidRDefault="00FF6E2C" w:rsidP="00FF6E2C">
      <w:pPr>
        <w:spacing w:beforeLines="50" w:before="156" w:afterLines="50" w:after="156" w:line="276" w:lineRule="auto"/>
        <w:ind w:firstLineChars="202" w:firstLine="424"/>
      </w:pPr>
      <w:r>
        <w:rPr>
          <w:rFonts w:hint="eastAsia"/>
        </w:rPr>
        <w:t>《公司法》（</w:t>
      </w:r>
      <w:r>
        <w:rPr>
          <w:rFonts w:hint="eastAsia"/>
        </w:rPr>
        <w:t>2013</w:t>
      </w:r>
      <w:r>
        <w:rPr>
          <w:rFonts w:hint="eastAsia"/>
        </w:rPr>
        <w:t>年修订）第七十三条规定，“依照本法第七十一条、第七十二条转让股权后，公司应当注销原股东的出资证明书，向新股东签发出资证明书，并相应修改公司章程和股东名册中有关股东及其出资额的记载。对公司章程的该项修改不需再由股东会表决”。</w:t>
      </w:r>
    </w:p>
    <w:p w:rsidR="00FF6E2C" w:rsidRDefault="00FF6E2C" w:rsidP="00FF6E2C">
      <w:pPr>
        <w:spacing w:beforeLines="50" w:before="156" w:afterLines="50" w:after="156" w:line="276" w:lineRule="auto"/>
        <w:ind w:firstLineChars="202" w:firstLine="424"/>
      </w:pPr>
      <w:r>
        <w:rPr>
          <w:rFonts w:hint="eastAsia"/>
        </w:rPr>
        <w:t>《外商投资企业投资者股权变更的若干规定》第三条规定，“企业投资者股权变更应遵守中国有关法律、法规，并按照本规定经审批机关批准和登记机关变更登记。未经审批机关批准的股权变更无效”。</w:t>
      </w:r>
    </w:p>
    <w:p w:rsidR="00FF6E2C" w:rsidRPr="00AA2FD1" w:rsidRDefault="00FF6E2C" w:rsidP="00AA2FD1">
      <w:pPr>
        <w:spacing w:beforeLines="100" w:before="312" w:afterLines="100" w:after="312"/>
        <w:ind w:firstLineChars="201" w:firstLine="484"/>
        <w:rPr>
          <w:b/>
          <w:sz w:val="24"/>
          <w:szCs w:val="24"/>
        </w:rPr>
      </w:pPr>
      <w:r w:rsidRPr="00AA2FD1">
        <w:rPr>
          <w:rFonts w:hint="eastAsia"/>
          <w:b/>
          <w:sz w:val="24"/>
          <w:szCs w:val="24"/>
        </w:rPr>
        <w:t>三、案例解析</w:t>
      </w:r>
    </w:p>
    <w:p w:rsidR="00FF6E2C" w:rsidRDefault="00FF6E2C" w:rsidP="00FF6E2C">
      <w:pPr>
        <w:spacing w:beforeLines="50" w:before="156" w:afterLines="50" w:after="156" w:line="276" w:lineRule="auto"/>
        <w:ind w:firstLineChars="202" w:firstLine="424"/>
      </w:pPr>
      <w:r>
        <w:rPr>
          <w:rFonts w:hint="eastAsia"/>
        </w:rPr>
        <w:t>由于本案例中涉及的是一项权益投资（对联营企业的投资）的初始确认，联营投资属于</w:t>
      </w:r>
      <w:r>
        <w:rPr>
          <w:rFonts w:hint="eastAsia"/>
        </w:rPr>
        <w:lastRenderedPageBreak/>
        <w:t>一项权益工具投资，且能够对被投资单位实施重大影响，因此，要确认该联营投资，需要同时考虑是否已经拥有这项权益投资以及是否能够对其实施重大影响。根据会计准则的相关规定，权益工具是指能证明拥有某个企业在扣除所有负债后的资产中的剩余权益的合同，所以需要分析是否已经拥有与被投资单位剩余权益份额相关的风险与收益。企业会计准则中并没有对取得重大影响的判断时点</w:t>
      </w:r>
      <w:r w:rsidR="00024CB8">
        <w:rPr>
          <w:rFonts w:hint="eastAsia"/>
        </w:rPr>
        <w:t>做出</w:t>
      </w:r>
      <w:r>
        <w:rPr>
          <w:rFonts w:hint="eastAsia"/>
        </w:rPr>
        <w:t>明确规定，但是给出了明确的关于企业合并中“购买日”的判断条件，购买日是购买方实际取得对被购买方控制权的日期。假设合同生效的前置条款已经满足的情况下，在判断购买一项联营投资的购买日时，也可以参考准则对于企业合并“购买日”的判断条件，并结合联营投资的特点具体分析如下：</w:t>
      </w:r>
    </w:p>
    <w:p w:rsidR="00FF6E2C" w:rsidRDefault="00FF6E2C" w:rsidP="00FF6E2C">
      <w:pPr>
        <w:spacing w:beforeLines="50" w:before="156" w:afterLines="50" w:after="156" w:line="276" w:lineRule="auto"/>
        <w:ind w:firstLineChars="202" w:firstLine="424"/>
      </w:pPr>
      <w:r>
        <w:rPr>
          <w:rFonts w:hint="eastAsia"/>
        </w:rPr>
        <w:t>1.</w:t>
      </w:r>
      <w:r w:rsidR="00024CB8">
        <w:rPr>
          <w:rFonts w:hint="eastAsia"/>
        </w:rPr>
        <w:t>企业合并合同或协议已获股东大会等通过。</w:t>
      </w:r>
      <w:r>
        <w:rPr>
          <w:rFonts w:hint="eastAsia"/>
        </w:rPr>
        <w:t>该条件主要是为了判断这项交易是否经过了相关参与企业的内部审批流程，是否合法有效，尤其是股权交易涉及各方股东之间的关系，相比于一般交易行为而言需要的流程相对更多也更为重要。具体来说，首先要考虑被购买方企业相关股东的同意，根据《公司法》（</w:t>
      </w:r>
      <w:r>
        <w:rPr>
          <w:rFonts w:hint="eastAsia"/>
        </w:rPr>
        <w:t>2013</w:t>
      </w:r>
      <w:r>
        <w:rPr>
          <w:rFonts w:hint="eastAsia"/>
        </w:rPr>
        <w:t>年修订）第七十一条规定，若公司章程没有另外规定，股东向股东以外的人转让股权，应当经其他股东过半数同意。经股东同意转让的股权，在同等条件下，其他股东有优先购买权：因此</w:t>
      </w:r>
      <w:r>
        <w:rPr>
          <w:rFonts w:hint="eastAsia"/>
        </w:rPr>
        <w:t>.</w:t>
      </w:r>
      <w:r w:rsidR="00024CB8">
        <w:rPr>
          <w:rFonts w:hint="eastAsia"/>
        </w:rPr>
        <w:t>如果</w:t>
      </w:r>
      <w:r w:rsidR="00024CB8">
        <w:rPr>
          <w:rFonts w:hint="eastAsia"/>
        </w:rPr>
        <w:t>C</w:t>
      </w:r>
      <w:r w:rsidR="00024CB8">
        <w:rPr>
          <w:rFonts w:hint="eastAsia"/>
        </w:rPr>
        <w:t>公司还存在</w:t>
      </w:r>
      <w:r w:rsidR="00024CB8">
        <w:rPr>
          <w:rFonts w:hint="eastAsia"/>
        </w:rPr>
        <w:t>B</w:t>
      </w:r>
      <w:r w:rsidR="00024CB8">
        <w:rPr>
          <w:rFonts w:hint="eastAsia"/>
        </w:rPr>
        <w:t>公司以外的其他股东，且没有公司章程的特别约定，则其股权转让需要经过</w:t>
      </w:r>
      <w:r w:rsidR="00024CB8">
        <w:rPr>
          <w:rFonts w:hint="eastAsia"/>
        </w:rPr>
        <w:t>C</w:t>
      </w:r>
      <w:r w:rsidR="00024CB8">
        <w:rPr>
          <w:rFonts w:hint="eastAsia"/>
        </w:rPr>
        <w:t>公司股东大会过半数通过且由其他股东放弃优先购买权。</w:t>
      </w:r>
      <w:r>
        <w:rPr>
          <w:rFonts w:hint="eastAsia"/>
        </w:rPr>
        <w:t>然后，需考虑</w:t>
      </w:r>
      <w:r>
        <w:rPr>
          <w:rFonts w:hint="eastAsia"/>
        </w:rPr>
        <w:t>A</w:t>
      </w:r>
      <w:r>
        <w:rPr>
          <w:rFonts w:hint="eastAsia"/>
        </w:rPr>
        <w:t>公司与</w:t>
      </w:r>
      <w:r>
        <w:rPr>
          <w:rFonts w:hint="eastAsia"/>
        </w:rPr>
        <w:t>B</w:t>
      </w:r>
      <w:r>
        <w:rPr>
          <w:rFonts w:hint="eastAsia"/>
        </w:rPr>
        <w:t>公司各自作为购买方和出售方是否分别需要各自的股东大会通过，这取决于交易的性质、规模以及</w:t>
      </w:r>
      <w:r>
        <w:rPr>
          <w:rFonts w:hint="eastAsia"/>
        </w:rPr>
        <w:t>A</w:t>
      </w:r>
      <w:r>
        <w:rPr>
          <w:rFonts w:hint="eastAsia"/>
        </w:rPr>
        <w:t>、</w:t>
      </w:r>
      <w:r>
        <w:rPr>
          <w:rFonts w:hint="eastAsia"/>
        </w:rPr>
        <w:t>B</w:t>
      </w:r>
      <w:r>
        <w:rPr>
          <w:rFonts w:hint="eastAsia"/>
        </w:rPr>
        <w:t>公司各自的公司章程及内部管理制度等等。例如，根据《公司法》（</w:t>
      </w:r>
      <w:r>
        <w:rPr>
          <w:rFonts w:hint="eastAsia"/>
        </w:rPr>
        <w:t>2013</w:t>
      </w:r>
      <w:r>
        <w:rPr>
          <w:rFonts w:hint="eastAsia"/>
        </w:rPr>
        <w:t>年修订）的相关规定，公司转让、受让重大资产或者对外提供担保等事项必须经股东大会作出决议的，董事会应当及时召集股东大会会议，由股东大会就上述事项进行表决。上述考虑因素通常并不由于是转让控股股权还是非控股股权而有所不同，因此，在判断是否取得联营投资的时候也同样重要。</w:t>
      </w:r>
    </w:p>
    <w:p w:rsidR="00FF6E2C" w:rsidRDefault="00FF6E2C" w:rsidP="00FF6E2C">
      <w:pPr>
        <w:spacing w:beforeLines="50" w:before="156" w:afterLines="50" w:after="156" w:line="276" w:lineRule="auto"/>
        <w:ind w:firstLineChars="202" w:firstLine="424"/>
      </w:pPr>
      <w:r>
        <w:rPr>
          <w:rFonts w:hint="eastAsia"/>
        </w:rPr>
        <w:t>本案例中，该股权转让合同已经过</w:t>
      </w:r>
      <w:r>
        <w:rPr>
          <w:rFonts w:hint="eastAsia"/>
        </w:rPr>
        <w:t>C</w:t>
      </w:r>
      <w:r>
        <w:rPr>
          <w:rFonts w:hint="eastAsia"/>
        </w:rPr>
        <w:t>公司股东大会过半数通过且由其他股东放弃优先购买权，并已经</w:t>
      </w:r>
      <w:r>
        <w:rPr>
          <w:rFonts w:hint="eastAsia"/>
        </w:rPr>
        <w:t>A</w:t>
      </w:r>
      <w:r>
        <w:rPr>
          <w:rFonts w:hint="eastAsia"/>
        </w:rPr>
        <w:t>公司的股东大会通过，假定不需要经过</w:t>
      </w:r>
      <w:r>
        <w:rPr>
          <w:rFonts w:hint="eastAsia"/>
        </w:rPr>
        <w:t>B</w:t>
      </w:r>
      <w:r>
        <w:rPr>
          <w:rFonts w:hint="eastAsia"/>
        </w:rPr>
        <w:t>公司的股东大会审批，则此项条件已满足。</w:t>
      </w:r>
    </w:p>
    <w:p w:rsidR="00FF6E2C" w:rsidRDefault="00FF6E2C" w:rsidP="00FF6E2C">
      <w:pPr>
        <w:spacing w:beforeLines="50" w:before="156" w:afterLines="50" w:after="156" w:line="276" w:lineRule="auto"/>
        <w:ind w:firstLineChars="202" w:firstLine="424"/>
      </w:pPr>
      <w:r>
        <w:rPr>
          <w:rFonts w:hint="eastAsia"/>
        </w:rPr>
        <w:t>2.</w:t>
      </w:r>
      <w:r>
        <w:rPr>
          <w:rFonts w:hint="eastAsia"/>
        </w:rPr>
        <w:t>企业合并事项需要经过国家有关主管部门审批的，已获得批准。该条件要求判断收购交易是否需要经过国家有关主管部门审批，如果需要，是否已经获得批准。股权交易由于涉及被投资单位的股东变更，需要考虑公司登记管理条例的相关要求是否得到满足，如涉及某些特殊行业、外资、国有企业、上市公司等情形之下，还需要考虑相关行业监管部门、商务部、国资委、证监会、交易所等的审批情况。例如，《外商投资企业投资者股权变更的若干规定》明确指出，“企业投资者股权变更应遵守中国有关法律、法规，并按照本规定经审批机关批准和登记机关变更登记。未经审批机关批准的股权变更无效”。</w:t>
      </w:r>
    </w:p>
    <w:p w:rsidR="00FF6E2C" w:rsidRDefault="00FF6E2C" w:rsidP="00FF6E2C">
      <w:pPr>
        <w:spacing w:beforeLines="50" w:before="156" w:afterLines="50" w:after="156" w:line="276" w:lineRule="auto"/>
        <w:ind w:firstLineChars="202" w:firstLine="424"/>
      </w:pPr>
      <w:r>
        <w:rPr>
          <w:rFonts w:hint="eastAsia"/>
        </w:rPr>
        <w:t>本案例中，应了解该交易所需获得的批准文件是否已经取得。</w:t>
      </w:r>
    </w:p>
    <w:p w:rsidR="00FF6E2C" w:rsidRDefault="00FF6E2C" w:rsidP="00FF6E2C">
      <w:pPr>
        <w:spacing w:beforeLines="50" w:before="156" w:afterLines="50" w:after="156" w:line="276" w:lineRule="auto"/>
        <w:ind w:firstLineChars="202" w:firstLine="424"/>
      </w:pPr>
      <w:r>
        <w:rPr>
          <w:rFonts w:hint="eastAsia"/>
        </w:rPr>
        <w:t>实务中常常见到这样的情形，所有的批准文件都已经获得，但尚未完成营业执照变更，工商变更登记尚未完成。那么，工商变更登记是否属于国家有关主管部门的审批程序呢？根据《中华人民共和国公司登记管理条例》</w:t>
      </w:r>
      <w:r w:rsidR="002A2FDE">
        <w:rPr>
          <w:rFonts w:hint="eastAsia"/>
        </w:rPr>
        <w:t>（</w:t>
      </w:r>
      <w:r>
        <w:rPr>
          <w:rFonts w:hint="eastAsia"/>
        </w:rPr>
        <w:t>2014</w:t>
      </w:r>
      <w:r>
        <w:rPr>
          <w:rFonts w:hint="eastAsia"/>
        </w:rPr>
        <w:t>年修订）第八章“登记程序”规定，公司登记机关决定是否受理主要审查的是递交的申请文件、材料是否齐全，是否符合法定形式。因</w:t>
      </w:r>
      <w:r>
        <w:rPr>
          <w:rFonts w:hint="eastAsia"/>
        </w:rPr>
        <w:lastRenderedPageBreak/>
        <w:t>此，工商变更登记更多的是在企业股权转让后政府行政管理的一种形式审查，是使得购买方在法律上拥有这些股份，并以此对抗第三人。通常情况下不同于其他实质性的审批程序，除非另有规定，否则工商变更登记一般并不影响股权转让的生效，也可能并不影响购买方对被购买企业实施重大影响（某些情况下，购买方可能在工商变更登记完成前即有实质性权力参与被投资方的经营决策，详见下文第</w:t>
      </w:r>
      <w:r>
        <w:rPr>
          <w:rFonts w:hint="eastAsia"/>
        </w:rPr>
        <w:t>5</w:t>
      </w:r>
      <w:r>
        <w:rPr>
          <w:rFonts w:hint="eastAsia"/>
        </w:rPr>
        <w:t>项判断标准的分析）。但是，根据《中华人民共和国公司登记管理条例》（</w:t>
      </w:r>
      <w:r>
        <w:rPr>
          <w:rFonts w:hint="eastAsia"/>
        </w:rPr>
        <w:t>2014</w:t>
      </w:r>
      <w:r>
        <w:rPr>
          <w:rFonts w:hint="eastAsia"/>
        </w:rPr>
        <w:t>年修订）的相关规定，从提交申请到换发营业执照最长不超过</w:t>
      </w:r>
      <w:r>
        <w:rPr>
          <w:rFonts w:hint="eastAsia"/>
        </w:rPr>
        <w:t>75</w:t>
      </w:r>
      <w:r>
        <w:rPr>
          <w:rFonts w:hint="eastAsia"/>
        </w:rPr>
        <w:t>日。股权交易中，应可以合理预计其是否能够取得工商变更登记的审批，如果提交申请后在正常期间内未收到相关部门的反馈，则需要了解其原因，并评估该原因是否会对判断构成实质性障碍。</w:t>
      </w:r>
    </w:p>
    <w:p w:rsidR="00FF6E2C" w:rsidRDefault="00FF6E2C" w:rsidP="00FF6E2C">
      <w:pPr>
        <w:spacing w:beforeLines="50" w:before="156" w:afterLines="50" w:after="156" w:line="276" w:lineRule="auto"/>
        <w:ind w:firstLineChars="202" w:firstLine="424"/>
      </w:pPr>
      <w:r>
        <w:rPr>
          <w:rFonts w:hint="eastAsia"/>
        </w:rPr>
        <w:t>3.</w:t>
      </w:r>
      <w:r>
        <w:rPr>
          <w:rFonts w:hint="eastAsia"/>
        </w:rPr>
        <w:t>参与合并各方已办理了必要的财产权转移手续。该条件要求判断参与购买各方是否办理了必要的财产权转移手续。作为购买方，其通过购买取得对被购买方的股权，能够形成与取得股权或净资产相关的风险和报酬的转移，在控制权转移的判断中，通常还会考虑购买方是否已经实质上接管了被购买方的财产。在购买联营企业的交易中，财产权转移手续可能更多地体现为购买方在被收购企业的股东身份。一般而言，被收购公司对公司章程和股东名册进行变更后，收购公司即能在法律上行使对被收购公司的股东权力，一般可视之为办理了财产权转让手续。</w:t>
      </w:r>
    </w:p>
    <w:p w:rsidR="00FF6E2C" w:rsidRDefault="00FF6E2C" w:rsidP="00FF6E2C">
      <w:pPr>
        <w:spacing w:beforeLines="50" w:before="156" w:afterLines="50" w:after="156" w:line="276" w:lineRule="auto"/>
        <w:ind w:firstLineChars="202" w:firstLine="424"/>
      </w:pPr>
      <w:r>
        <w:rPr>
          <w:rFonts w:hint="eastAsia"/>
        </w:rPr>
        <w:t>4.</w:t>
      </w:r>
      <w:r>
        <w:rPr>
          <w:rFonts w:hint="eastAsia"/>
        </w:rPr>
        <w:t>合并方或购买方已支付了合并价款的大部分（一般应超过</w:t>
      </w:r>
      <w:r>
        <w:rPr>
          <w:rFonts w:hint="eastAsia"/>
        </w:rPr>
        <w:t>50%</w:t>
      </w:r>
      <w:r w:rsidR="002A2FDE">
        <w:rPr>
          <w:rFonts w:hint="eastAsia"/>
        </w:rPr>
        <w:t>）</w:t>
      </w:r>
      <w:r>
        <w:rPr>
          <w:rFonts w:hint="eastAsia"/>
        </w:rPr>
        <w:t>,</w:t>
      </w:r>
      <w:r>
        <w:rPr>
          <w:rFonts w:hint="eastAsia"/>
        </w:rPr>
        <w:t>并且有能力、有计划支付剩余款项。该条件主要也是从风险和报酬的角度来进行分析，一般而言，在非关联方交易的情况下，交易双方的风险报酬转移常常会与价款支付同步进行，因此，价款的支付情况常常能够体现风险报酬的转移情况。</w:t>
      </w:r>
    </w:p>
    <w:p w:rsidR="00FF6E2C" w:rsidRDefault="00FF6E2C" w:rsidP="00FF6E2C">
      <w:pPr>
        <w:spacing w:beforeLines="50" w:before="156" w:afterLines="50" w:after="156" w:line="276" w:lineRule="auto"/>
        <w:ind w:firstLineChars="202" w:firstLine="424"/>
      </w:pPr>
      <w:r>
        <w:rPr>
          <w:rFonts w:hint="eastAsia"/>
        </w:rPr>
        <w:t>本案例中，截至</w:t>
      </w:r>
      <w:r>
        <w:rPr>
          <w:rFonts w:hint="eastAsia"/>
        </w:rPr>
        <w:t>2x13</w:t>
      </w:r>
      <w:r>
        <w:rPr>
          <w:rFonts w:hint="eastAsia"/>
        </w:rPr>
        <w:t>年</w:t>
      </w:r>
      <w:r>
        <w:rPr>
          <w:rFonts w:hint="eastAsia"/>
        </w:rPr>
        <w:t>12</w:t>
      </w:r>
      <w:r>
        <w:rPr>
          <w:rFonts w:hint="eastAsia"/>
        </w:rPr>
        <w:t>月</w:t>
      </w:r>
      <w:r>
        <w:rPr>
          <w:rFonts w:hint="eastAsia"/>
        </w:rPr>
        <w:t>31</w:t>
      </w:r>
      <w:r>
        <w:rPr>
          <w:rFonts w:hint="eastAsia"/>
        </w:rPr>
        <w:t>日，</w:t>
      </w:r>
      <w:r>
        <w:rPr>
          <w:rFonts w:hint="eastAsia"/>
        </w:rPr>
        <w:t>A</w:t>
      </w:r>
      <w:r>
        <w:rPr>
          <w:rFonts w:hint="eastAsia"/>
        </w:rPr>
        <w:t>公司已支付给</w:t>
      </w:r>
      <w:r>
        <w:rPr>
          <w:rFonts w:hint="eastAsia"/>
        </w:rPr>
        <w:t>B</w:t>
      </w:r>
      <w:r>
        <w:rPr>
          <w:rFonts w:hint="eastAsia"/>
        </w:rPr>
        <w:t>公司股权转让全款</w:t>
      </w:r>
      <w:r>
        <w:rPr>
          <w:rFonts w:hint="eastAsia"/>
        </w:rPr>
        <w:t>4,000</w:t>
      </w:r>
      <w:r>
        <w:rPr>
          <w:rFonts w:hint="eastAsia"/>
        </w:rPr>
        <w:t>万元，满足此项条件。</w:t>
      </w:r>
    </w:p>
    <w:p w:rsidR="00FF6E2C" w:rsidRDefault="00FF6E2C" w:rsidP="00FF6E2C">
      <w:pPr>
        <w:spacing w:beforeLines="50" w:before="156" w:afterLines="50" w:after="156" w:line="276" w:lineRule="auto"/>
        <w:ind w:firstLineChars="202" w:firstLine="424"/>
      </w:pPr>
      <w:r>
        <w:rPr>
          <w:rFonts w:hint="eastAsia"/>
        </w:rPr>
        <w:t>5.</w:t>
      </w:r>
      <w:r>
        <w:rPr>
          <w:rFonts w:hint="eastAsia"/>
        </w:rPr>
        <w:t>合并方或购买方实际上已经控制了被合并方或被购买方的财务和经营政策，并享有相应的利益、承担相应的风险。该条件要求判断购买方对被购买方财务和经营政策的控制权，这是购买日判断的核心原则，即控制权转移。在联营企业的购买中，该条件可以转换为是否已经具备对被购买方的重大影响，判断购买方实际上是否能参与被购买方的财务和经营政策，并享有相应的利益、承担相应的风险。</w:t>
      </w:r>
      <w:r>
        <w:rPr>
          <w:rFonts w:hint="eastAsia"/>
        </w:rPr>
        <w:t>A</w:t>
      </w:r>
      <w:r>
        <w:rPr>
          <w:rFonts w:hint="eastAsia"/>
        </w:rPr>
        <w:t>公司通常可以通过以下一种或几种情形来判断是否对</w:t>
      </w:r>
      <w:r>
        <w:rPr>
          <w:rFonts w:hint="eastAsia"/>
        </w:rPr>
        <w:t>C</w:t>
      </w:r>
      <w:r>
        <w:rPr>
          <w:rFonts w:hint="eastAsia"/>
        </w:rPr>
        <w:t>公司具有重大影响：（</w:t>
      </w:r>
      <w:r>
        <w:rPr>
          <w:rFonts w:hint="eastAsia"/>
        </w:rPr>
        <w:t>1</w:t>
      </w:r>
      <w:r w:rsidR="002A2FDE">
        <w:rPr>
          <w:rFonts w:hint="eastAsia"/>
        </w:rPr>
        <w:t>）</w:t>
      </w:r>
      <w:r>
        <w:rPr>
          <w:rFonts w:hint="eastAsia"/>
        </w:rPr>
        <w:t>在被投资单位的董事会或类似权力机构中派有代表。这种情况下，由于在被投资单位的董事会或类似权力机构中派有代表，并享有相应的实质性的参与决策权，投资方可以通过该代表参与被投资单位经营政策的制定，达到对被投资单位施加重大影响。（</w:t>
      </w:r>
      <w:r>
        <w:rPr>
          <w:rFonts w:hint="eastAsia"/>
        </w:rPr>
        <w:t>2</w:t>
      </w:r>
      <w:r w:rsidR="002A2FDE">
        <w:rPr>
          <w:rFonts w:hint="eastAsia"/>
        </w:rPr>
        <w:t>）</w:t>
      </w:r>
      <w:r>
        <w:rPr>
          <w:rFonts w:hint="eastAsia"/>
        </w:rPr>
        <w:t>参与被投资单位的财务和经营政策制定过程。这种情况下</w:t>
      </w:r>
      <w:r>
        <w:rPr>
          <w:rFonts w:hint="eastAsia"/>
        </w:rPr>
        <w:t>.</w:t>
      </w:r>
      <w:r>
        <w:rPr>
          <w:rFonts w:hint="eastAsia"/>
        </w:rPr>
        <w:t>在制定政策过程中可以为其自身利益提出建议和意见，从而可以对被投资单位施加重大影响。</w:t>
      </w:r>
    </w:p>
    <w:p w:rsidR="00FF6E2C" w:rsidRDefault="002A2FDE" w:rsidP="00FF6E2C">
      <w:pPr>
        <w:spacing w:beforeLines="50" w:before="156" w:afterLines="50" w:after="156" w:line="276" w:lineRule="auto"/>
        <w:ind w:firstLineChars="202" w:firstLine="424"/>
      </w:pPr>
      <w:r>
        <w:rPr>
          <w:rFonts w:hint="eastAsia"/>
        </w:rPr>
        <w:t>（</w:t>
      </w:r>
      <w:r w:rsidR="00FF6E2C">
        <w:rPr>
          <w:rFonts w:hint="eastAsia"/>
        </w:rPr>
        <w:t>3</w:t>
      </w:r>
      <w:r>
        <w:rPr>
          <w:rFonts w:hint="eastAsia"/>
        </w:rPr>
        <w:t>）</w:t>
      </w:r>
      <w:r w:rsidR="00FF6E2C">
        <w:rPr>
          <w:rFonts w:hint="eastAsia"/>
        </w:rPr>
        <w:t>与被投资单位之间发生重要交易。</w:t>
      </w:r>
      <w:r w:rsidR="00024CB8">
        <w:rPr>
          <w:rFonts w:hint="eastAsia"/>
        </w:rPr>
        <w:t>有关的交易因对被投资单位的日常经营具有重要性，进而一定程度上可以影响到被投资</w:t>
      </w:r>
      <w:r w:rsidR="008C5E91">
        <w:rPr>
          <w:rFonts w:hint="eastAsia"/>
        </w:rPr>
        <w:t>单位</w:t>
      </w:r>
      <w:r w:rsidR="00024CB8">
        <w:rPr>
          <w:rFonts w:hint="eastAsia"/>
        </w:rPr>
        <w:t>的生产经营决策。</w:t>
      </w:r>
    </w:p>
    <w:p w:rsidR="00FF6E2C" w:rsidRDefault="002A2FDE" w:rsidP="00FF6E2C">
      <w:pPr>
        <w:spacing w:beforeLines="50" w:before="156" w:afterLines="50" w:after="156" w:line="276" w:lineRule="auto"/>
        <w:ind w:firstLineChars="202" w:firstLine="424"/>
      </w:pPr>
      <w:r>
        <w:rPr>
          <w:rFonts w:hint="eastAsia"/>
        </w:rPr>
        <w:t>（</w:t>
      </w:r>
      <w:r w:rsidR="00FF6E2C">
        <w:rPr>
          <w:rFonts w:hint="eastAsia"/>
        </w:rPr>
        <w:t>4</w:t>
      </w:r>
      <w:r>
        <w:rPr>
          <w:rFonts w:hint="eastAsia"/>
        </w:rPr>
        <w:t>）</w:t>
      </w:r>
      <w:r w:rsidR="00FF6E2C">
        <w:rPr>
          <w:rFonts w:hint="eastAsia"/>
        </w:rPr>
        <w:t>向被投资单位派出管理人员。这种情况下，管理人员有权力主导被投资单位的相关活动，从而能够对被投资单位施加重大影响：（</w:t>
      </w:r>
      <w:r w:rsidR="00FF6E2C">
        <w:rPr>
          <w:rFonts w:hint="eastAsia"/>
        </w:rPr>
        <w:t>5</w:t>
      </w:r>
      <w:r>
        <w:rPr>
          <w:rFonts w:hint="eastAsia"/>
        </w:rPr>
        <w:t>）</w:t>
      </w:r>
      <w:r w:rsidR="00FF6E2C">
        <w:rPr>
          <w:rFonts w:hint="eastAsia"/>
        </w:rPr>
        <w:t>向被投资单位提供关键技术资料。因被</w:t>
      </w:r>
      <w:r w:rsidR="00FF6E2C">
        <w:rPr>
          <w:rFonts w:hint="eastAsia"/>
        </w:rPr>
        <w:lastRenderedPageBreak/>
        <w:t>投资单位的生产经营需要依赖投资方的技术或技术资料，表明投资方对被投资单位具有重大影响：</w:t>
      </w:r>
    </w:p>
    <w:p w:rsidR="00FF6E2C" w:rsidRDefault="00FF6E2C" w:rsidP="00FF6E2C">
      <w:pPr>
        <w:spacing w:beforeLines="50" w:before="156" w:afterLines="50" w:after="156" w:line="276" w:lineRule="auto"/>
        <w:ind w:firstLineChars="202" w:firstLine="424"/>
      </w:pPr>
      <w:r>
        <w:rPr>
          <w:rFonts w:hint="eastAsia"/>
        </w:rPr>
        <w:t>本案例中，</w:t>
      </w:r>
      <w:r>
        <w:rPr>
          <w:rFonts w:hint="eastAsia"/>
        </w:rPr>
        <w:t>2x13</w:t>
      </w:r>
      <w:r>
        <w:rPr>
          <w:rFonts w:hint="eastAsia"/>
        </w:rPr>
        <w:t>年</w:t>
      </w:r>
      <w:r>
        <w:rPr>
          <w:rFonts w:hint="eastAsia"/>
        </w:rPr>
        <w:t>12</w:t>
      </w:r>
      <w:r>
        <w:rPr>
          <w:rFonts w:hint="eastAsia"/>
        </w:rPr>
        <w:t>月</w:t>
      </w:r>
      <w:r>
        <w:rPr>
          <w:rFonts w:hint="eastAsia"/>
        </w:rPr>
        <w:t>31</w:t>
      </w:r>
      <w:r>
        <w:rPr>
          <w:rFonts w:hint="eastAsia"/>
        </w:rPr>
        <w:t>日，</w:t>
      </w:r>
      <w:r>
        <w:rPr>
          <w:rFonts w:hint="eastAsia"/>
        </w:rPr>
        <w:t>A</w:t>
      </w:r>
      <w:r>
        <w:rPr>
          <w:rFonts w:hint="eastAsia"/>
        </w:rPr>
        <w:t>公司已经向</w:t>
      </w:r>
      <w:r>
        <w:rPr>
          <w:rFonts w:hint="eastAsia"/>
        </w:rPr>
        <w:t>C</w:t>
      </w:r>
      <w:r>
        <w:rPr>
          <w:rFonts w:hint="eastAsia"/>
        </w:rPr>
        <w:t>公司的董事会派出一名代表，能对</w:t>
      </w:r>
      <w:r>
        <w:rPr>
          <w:rFonts w:hint="eastAsia"/>
        </w:rPr>
        <w:t>C</w:t>
      </w:r>
      <w:r>
        <w:rPr>
          <w:rFonts w:hint="eastAsia"/>
        </w:rPr>
        <w:t>公司产生重大影响，满足此项条件：值得注意的是，在有些情况下，</w:t>
      </w:r>
      <w:r>
        <w:rPr>
          <w:rFonts w:hint="eastAsia"/>
        </w:rPr>
        <w:t>A</w:t>
      </w:r>
      <w:r>
        <w:rPr>
          <w:rFonts w:hint="eastAsia"/>
        </w:rPr>
        <w:t>公司可能尚未派出董事，但如果已经拥有派出董事的权力，也应该认为</w:t>
      </w:r>
      <w:r>
        <w:rPr>
          <w:rFonts w:hint="eastAsia"/>
        </w:rPr>
        <w:t>A</w:t>
      </w:r>
      <w:r>
        <w:rPr>
          <w:rFonts w:hint="eastAsia"/>
        </w:rPr>
        <w:t>公司已经具有重大影响。</w:t>
      </w:r>
    </w:p>
    <w:p w:rsidR="00FF6E2C" w:rsidRDefault="00FF6E2C" w:rsidP="00FF6E2C">
      <w:pPr>
        <w:spacing w:beforeLines="50" w:before="156" w:afterLines="50" w:after="156" w:line="276" w:lineRule="auto"/>
        <w:ind w:firstLineChars="202" w:firstLine="424"/>
      </w:pPr>
      <w:r>
        <w:rPr>
          <w:rFonts w:hint="eastAsia"/>
        </w:rPr>
        <w:t>综上分析，结合权益工具的定义并参考购买日的判断条件，除非合同有特别规定，工商变更登记是否完成并不实质影响股权购买日的判断。需要强调的是，</w:t>
      </w:r>
      <w:r>
        <w:rPr>
          <w:rFonts w:hint="eastAsia"/>
        </w:rPr>
        <w:t>A</w:t>
      </w:r>
      <w:r>
        <w:rPr>
          <w:rFonts w:hint="eastAsia"/>
        </w:rPr>
        <w:t>公司还应考虑主管机关尚未审批其工商变更的原因，并判断该原因是否对以上五个判断条件构成实质性障碍。</w:t>
      </w:r>
    </w:p>
    <w:p w:rsidR="00FF6E2C" w:rsidRDefault="008C5E91" w:rsidP="009A4F77">
      <w:pPr>
        <w:pStyle w:val="3"/>
        <w:spacing w:before="480" w:line="415" w:lineRule="auto"/>
      </w:pPr>
      <w:bookmarkStart w:id="3" w:name="_Toc512209380"/>
      <w:r>
        <w:rPr>
          <w:rFonts w:hint="eastAsia"/>
        </w:rPr>
        <w:t>案例</w:t>
      </w:r>
      <w:r>
        <w:rPr>
          <w:rFonts w:hint="eastAsia"/>
        </w:rPr>
        <w:t xml:space="preserve">1-03 </w:t>
      </w:r>
      <w:r>
        <w:rPr>
          <w:rFonts w:hint="eastAsia"/>
        </w:rPr>
        <w:t>同一控制下企业合并，被合并方净资产为负数时合并方长期股权投资的确认问题</w:t>
      </w:r>
      <w:bookmarkEnd w:id="3"/>
    </w:p>
    <w:p w:rsidR="00FF6E2C" w:rsidRPr="009A4F77" w:rsidRDefault="00FF6E2C" w:rsidP="009A4F77">
      <w:pPr>
        <w:spacing w:beforeLines="100" w:before="312" w:afterLines="100" w:after="312"/>
        <w:ind w:firstLineChars="201" w:firstLine="484"/>
        <w:rPr>
          <w:b/>
          <w:sz w:val="24"/>
          <w:szCs w:val="24"/>
        </w:rPr>
      </w:pPr>
      <w:r w:rsidRPr="009A4F77">
        <w:rPr>
          <w:rFonts w:hint="eastAsia"/>
          <w:b/>
          <w:sz w:val="24"/>
          <w:szCs w:val="24"/>
        </w:rPr>
        <w:t>一、案例背景</w:t>
      </w:r>
    </w:p>
    <w:p w:rsidR="00FF6E2C" w:rsidRDefault="00FF6E2C" w:rsidP="00FF6E2C">
      <w:pPr>
        <w:spacing w:beforeLines="50" w:before="156" w:afterLines="50" w:after="156" w:line="276" w:lineRule="auto"/>
        <w:ind w:firstLineChars="202" w:firstLine="424"/>
      </w:pPr>
      <w:r>
        <w:rPr>
          <w:rFonts w:hint="eastAsia"/>
        </w:rPr>
        <w:t>A</w:t>
      </w:r>
      <w:r>
        <w:rPr>
          <w:rFonts w:hint="eastAsia"/>
        </w:rPr>
        <w:t>公司和</w:t>
      </w:r>
      <w:r>
        <w:rPr>
          <w:rFonts w:hint="eastAsia"/>
        </w:rPr>
        <w:t>B</w:t>
      </w:r>
      <w:r>
        <w:rPr>
          <w:rFonts w:hint="eastAsia"/>
        </w:rPr>
        <w:t>公司均为</w:t>
      </w:r>
      <w:r>
        <w:rPr>
          <w:rFonts w:hint="eastAsia"/>
        </w:rPr>
        <w:t>P</w:t>
      </w:r>
      <w:r>
        <w:rPr>
          <w:rFonts w:hint="eastAsia"/>
        </w:rPr>
        <w:t>集团的控股子公司，</w:t>
      </w:r>
      <w:r>
        <w:rPr>
          <w:rFonts w:hint="eastAsia"/>
        </w:rPr>
        <w:t>C</w:t>
      </w:r>
      <w:r>
        <w:rPr>
          <w:rFonts w:hint="eastAsia"/>
        </w:rPr>
        <w:t>公司为</w:t>
      </w:r>
      <w:r>
        <w:rPr>
          <w:rFonts w:hint="eastAsia"/>
        </w:rPr>
        <w:t>B</w:t>
      </w:r>
      <w:r>
        <w:rPr>
          <w:rFonts w:hint="eastAsia"/>
        </w:rPr>
        <w:t>公司设立的全资子公司。</w:t>
      </w:r>
      <w:r>
        <w:rPr>
          <w:rFonts w:hint="eastAsia"/>
        </w:rPr>
        <w:t>2x13</w:t>
      </w:r>
      <w:r>
        <w:rPr>
          <w:rFonts w:hint="eastAsia"/>
        </w:rPr>
        <w:t>年</w:t>
      </w:r>
      <w:r>
        <w:rPr>
          <w:rFonts w:hint="eastAsia"/>
        </w:rPr>
        <w:t>5</w:t>
      </w:r>
      <w:r>
        <w:rPr>
          <w:rFonts w:hint="eastAsia"/>
        </w:rPr>
        <w:t>月</w:t>
      </w:r>
      <w:r>
        <w:rPr>
          <w:rFonts w:hint="eastAsia"/>
        </w:rPr>
        <w:t>1</w:t>
      </w:r>
      <w:r>
        <w:rPr>
          <w:rFonts w:hint="eastAsia"/>
        </w:rPr>
        <w:t>日，</w:t>
      </w:r>
      <w:r>
        <w:rPr>
          <w:rFonts w:hint="eastAsia"/>
        </w:rPr>
        <w:t>A</w:t>
      </w:r>
      <w:r>
        <w:rPr>
          <w:rFonts w:hint="eastAsia"/>
        </w:rPr>
        <w:t>公司以</w:t>
      </w:r>
      <w:r>
        <w:rPr>
          <w:rFonts w:hint="eastAsia"/>
        </w:rPr>
        <w:t>1,000</w:t>
      </w:r>
      <w:r>
        <w:rPr>
          <w:rFonts w:hint="eastAsia"/>
        </w:rPr>
        <w:t>万元的对价取得</w:t>
      </w:r>
      <w:r>
        <w:rPr>
          <w:rFonts w:hint="eastAsia"/>
        </w:rPr>
        <w:t>B</w:t>
      </w:r>
      <w:r>
        <w:rPr>
          <w:rFonts w:hint="eastAsia"/>
        </w:rPr>
        <w:t>公司持有的</w:t>
      </w:r>
      <w:r>
        <w:rPr>
          <w:rFonts w:hint="eastAsia"/>
        </w:rPr>
        <w:t>C</w:t>
      </w:r>
      <w:r>
        <w:rPr>
          <w:rFonts w:hint="eastAsia"/>
        </w:rPr>
        <w:t>公司</w:t>
      </w:r>
      <w:r>
        <w:rPr>
          <w:rFonts w:hint="eastAsia"/>
        </w:rPr>
        <w:t>100%</w:t>
      </w:r>
      <w:r>
        <w:rPr>
          <w:rFonts w:hint="eastAsia"/>
        </w:rPr>
        <w:t>股权。合并日</w:t>
      </w:r>
      <w:r>
        <w:rPr>
          <w:rFonts w:hint="eastAsia"/>
        </w:rPr>
        <w:t>C</w:t>
      </w:r>
      <w:r>
        <w:rPr>
          <w:rFonts w:hint="eastAsia"/>
        </w:rPr>
        <w:t>公司的账面净资产为</w:t>
      </w:r>
      <w:r>
        <w:rPr>
          <w:rFonts w:hint="eastAsia"/>
        </w:rPr>
        <w:t>-2,000</w:t>
      </w:r>
      <w:r>
        <w:rPr>
          <w:rFonts w:hint="eastAsia"/>
        </w:rPr>
        <w:t>万元，其中实收资本</w:t>
      </w:r>
      <w:r>
        <w:rPr>
          <w:rFonts w:hint="eastAsia"/>
        </w:rPr>
        <w:t>4</w:t>
      </w:r>
      <w:r w:rsidR="009B01EE">
        <w:rPr>
          <w:rFonts w:hint="eastAsia"/>
        </w:rPr>
        <w:t>,</w:t>
      </w:r>
      <w:r>
        <w:rPr>
          <w:rFonts w:hint="eastAsia"/>
        </w:rPr>
        <w:t>000</w:t>
      </w:r>
      <w:r>
        <w:rPr>
          <w:rFonts w:hint="eastAsia"/>
        </w:rPr>
        <w:t>万元，未弥补亏损</w:t>
      </w:r>
      <w:r>
        <w:rPr>
          <w:rFonts w:hint="eastAsia"/>
        </w:rPr>
        <w:t>6,000</w:t>
      </w:r>
      <w:r>
        <w:rPr>
          <w:rFonts w:hint="eastAsia"/>
        </w:rPr>
        <w:t>万元。合并日</w:t>
      </w:r>
      <w:r>
        <w:rPr>
          <w:rFonts w:hint="eastAsia"/>
        </w:rPr>
        <w:t>C</w:t>
      </w:r>
      <w:r>
        <w:rPr>
          <w:rFonts w:hint="eastAsia"/>
        </w:rPr>
        <w:t>公司净资产的评估价值为</w:t>
      </w:r>
      <w:r>
        <w:rPr>
          <w:rFonts w:hint="eastAsia"/>
        </w:rPr>
        <w:t>1</w:t>
      </w:r>
      <w:r w:rsidR="009B01EE">
        <w:rPr>
          <w:rFonts w:hint="eastAsia"/>
        </w:rPr>
        <w:t>,</w:t>
      </w:r>
      <w:r>
        <w:rPr>
          <w:rFonts w:hint="eastAsia"/>
        </w:rPr>
        <w:t>000</w:t>
      </w:r>
      <w:r>
        <w:rPr>
          <w:rFonts w:hint="eastAsia"/>
        </w:rPr>
        <w:t>万元。</w:t>
      </w:r>
    </w:p>
    <w:p w:rsidR="00FF6E2C" w:rsidRPr="009A4F77" w:rsidRDefault="00FF6E2C" w:rsidP="009A4F77">
      <w:pPr>
        <w:spacing w:beforeLines="50" w:before="156" w:afterLines="50" w:after="156" w:line="276" w:lineRule="auto"/>
        <w:ind w:firstLineChars="202" w:firstLine="426"/>
        <w:rPr>
          <w:b/>
        </w:rPr>
      </w:pPr>
      <w:r w:rsidRPr="009A4F77">
        <w:rPr>
          <w:rFonts w:hint="eastAsia"/>
          <w:b/>
        </w:rPr>
        <w:t>问题：</w:t>
      </w:r>
      <w:r w:rsidRPr="009A4F77">
        <w:rPr>
          <w:rFonts w:hint="eastAsia"/>
          <w:b/>
        </w:rPr>
        <w:t>A</w:t>
      </w:r>
      <w:r w:rsidRPr="009A4F77">
        <w:rPr>
          <w:rFonts w:hint="eastAsia"/>
          <w:b/>
        </w:rPr>
        <w:t>公司在其个别财务报表中应该如何确认对</w:t>
      </w:r>
      <w:r w:rsidRPr="009A4F77">
        <w:rPr>
          <w:rFonts w:hint="eastAsia"/>
          <w:b/>
        </w:rPr>
        <w:t>c</w:t>
      </w:r>
      <w:r w:rsidRPr="009A4F77">
        <w:rPr>
          <w:rFonts w:hint="eastAsia"/>
          <w:b/>
        </w:rPr>
        <w:t>公司的长期股权投资？</w:t>
      </w:r>
    </w:p>
    <w:p w:rsidR="00FF6E2C" w:rsidRPr="009A4F77" w:rsidRDefault="00FF6E2C" w:rsidP="009A4F77">
      <w:pPr>
        <w:spacing w:beforeLines="100" w:before="312" w:afterLines="100" w:after="312"/>
        <w:ind w:firstLineChars="201" w:firstLine="484"/>
        <w:rPr>
          <w:b/>
          <w:sz w:val="24"/>
          <w:szCs w:val="24"/>
        </w:rPr>
      </w:pPr>
      <w:r w:rsidRPr="009A4F77">
        <w:rPr>
          <w:rFonts w:hint="eastAsia"/>
          <w:b/>
          <w:sz w:val="24"/>
          <w:szCs w:val="24"/>
        </w:rPr>
        <w:t>二、会计准则及相关规定</w:t>
      </w:r>
    </w:p>
    <w:p w:rsidR="00FF6E2C" w:rsidRDefault="00FF6E2C" w:rsidP="00FF6E2C">
      <w:pPr>
        <w:spacing w:beforeLines="50" w:before="156" w:afterLines="50" w:after="156" w:line="276" w:lineRule="auto"/>
        <w:ind w:firstLineChars="202" w:firstLine="424"/>
      </w:pPr>
      <w:r>
        <w:rPr>
          <w:rFonts w:hint="eastAsia"/>
        </w:rPr>
        <w:t>《企业会计准则第</w:t>
      </w:r>
      <w:r>
        <w:rPr>
          <w:rFonts w:hint="eastAsia"/>
        </w:rPr>
        <w:t>20</w:t>
      </w:r>
      <w:r>
        <w:rPr>
          <w:rFonts w:hint="eastAsia"/>
        </w:rPr>
        <w:t>号——企业合并》第五条规定，“参与合并的企业在合并前后均受同一方或相同的多方最终控制且该控制并非暂时性的，为同一控制下的企业合并”。</w:t>
      </w:r>
    </w:p>
    <w:p w:rsidR="00FF6E2C" w:rsidRDefault="00FF6E2C" w:rsidP="00FF6E2C">
      <w:pPr>
        <w:spacing w:beforeLines="50" w:before="156" w:afterLines="50" w:after="156" w:line="276" w:lineRule="auto"/>
        <w:ind w:firstLineChars="202" w:firstLine="424"/>
      </w:pPr>
      <w:r>
        <w:rPr>
          <w:rFonts w:hint="eastAsia"/>
        </w:rPr>
        <w:t>《企业会计准则第</w:t>
      </w:r>
      <w:r>
        <w:rPr>
          <w:rFonts w:hint="eastAsia"/>
        </w:rPr>
        <w:t>2</w:t>
      </w:r>
      <w:r>
        <w:rPr>
          <w:rFonts w:hint="eastAsia"/>
        </w:rPr>
        <w:t>号——长期股权投资》（</w:t>
      </w:r>
      <w:r>
        <w:rPr>
          <w:rFonts w:hint="eastAsia"/>
        </w:rPr>
        <w:t>2014</w:t>
      </w:r>
      <w:r>
        <w:rPr>
          <w:rFonts w:hint="eastAsia"/>
        </w:rPr>
        <w:t>年修订）第五条规定，“企业合并形成的长期股权投资，应当按照下列规定确定其初始投资成本：同一控制下的企业合并，合并方以支付现金、转让非现金资产或承担债务方式作为合并对价的，应当在合并日按照取得被合并方所有者权益账面价值的份额作为长期股权投资的初始投资成本。长期股权投资初始投资成本与支付的现金、转让的非现金资产以及所承担债务账面价值之间的差额，应当调整资本公积；资本公积不足冲减的，调整留存收益。</w:t>
      </w:r>
    </w:p>
    <w:p w:rsidR="00FF6E2C" w:rsidRDefault="00FF6E2C" w:rsidP="00FF6E2C">
      <w:pPr>
        <w:spacing w:beforeLines="50" w:before="156" w:afterLines="50" w:after="156" w:line="276" w:lineRule="auto"/>
        <w:ind w:firstLineChars="202" w:firstLine="424"/>
      </w:pPr>
      <w:r>
        <w:rPr>
          <w:rFonts w:hint="eastAsia"/>
        </w:rPr>
        <w:t>合并方以发行权益性证券作为合并对价的，应当在合并日按照取得被合并方所有者权益账面价值的份额作为长期股权投资的初始投资成本。按照发行股份的面值总额作为股本，长期股权投资初始投资成本与所发行股份面值总额之间的差额，应当调整资本公积；资本公积不足冲减的，调整留存</w:t>
      </w:r>
      <w:r w:rsidR="00BE7E89">
        <w:rPr>
          <w:rFonts w:hint="eastAsia"/>
        </w:rPr>
        <w:t>收益”。</w:t>
      </w:r>
    </w:p>
    <w:p w:rsidR="00FF6E2C" w:rsidRDefault="00FF6E2C" w:rsidP="00FF6E2C">
      <w:pPr>
        <w:spacing w:beforeLines="50" w:before="156" w:afterLines="50" w:after="156" w:line="276" w:lineRule="auto"/>
        <w:ind w:firstLineChars="202" w:firstLine="424"/>
      </w:pPr>
      <w:r>
        <w:rPr>
          <w:rFonts w:hint="eastAsia"/>
        </w:rPr>
        <w:t>《企业会计准则第</w:t>
      </w:r>
      <w:r>
        <w:rPr>
          <w:rFonts w:hint="eastAsia"/>
        </w:rPr>
        <w:t>2</w:t>
      </w:r>
      <w:r>
        <w:rPr>
          <w:rFonts w:hint="eastAsia"/>
        </w:rPr>
        <w:t>号——长期股权投资》（</w:t>
      </w:r>
      <w:r>
        <w:rPr>
          <w:rFonts w:hint="eastAsia"/>
        </w:rPr>
        <w:t>2014</w:t>
      </w:r>
      <w:r>
        <w:rPr>
          <w:rFonts w:hint="eastAsia"/>
        </w:rPr>
        <w:t>年修订）第十二条规定，“投资方确</w:t>
      </w:r>
      <w:r>
        <w:rPr>
          <w:rFonts w:hint="eastAsia"/>
        </w:rPr>
        <w:lastRenderedPageBreak/>
        <w:t>认被投资单位发生的净亏损，应当以长期股权投资的账面价值以及其他实质上构成对被投资单位净投资的长期权益减记至零为限，投资方负有承担额外损失义务的除外”。</w:t>
      </w:r>
    </w:p>
    <w:p w:rsidR="00FF6E2C" w:rsidRDefault="00FF6E2C" w:rsidP="00FF6E2C">
      <w:pPr>
        <w:spacing w:beforeLines="50" w:before="156" w:afterLines="50" w:after="156" w:line="276" w:lineRule="auto"/>
        <w:ind w:firstLineChars="202" w:firstLine="424"/>
      </w:pPr>
      <w:r>
        <w:rPr>
          <w:rFonts w:hint="eastAsia"/>
        </w:rPr>
        <w:t>《企业会计准则第</w:t>
      </w:r>
      <w:r>
        <w:rPr>
          <w:rFonts w:hint="eastAsia"/>
        </w:rPr>
        <w:t>37</w:t>
      </w:r>
      <w:r>
        <w:rPr>
          <w:rFonts w:hint="eastAsia"/>
        </w:rPr>
        <w:t>号——金融工具列报》（</w:t>
      </w:r>
      <w:r>
        <w:rPr>
          <w:rFonts w:hint="eastAsia"/>
        </w:rPr>
        <w:t>2014</w:t>
      </w:r>
      <w:r>
        <w:rPr>
          <w:rFonts w:hint="eastAsia"/>
        </w:rPr>
        <w:t>年修订）第九条规定，“权益工具，是指能证明拥有某个企业在扣除所有负债后的资产中的剩余权益的合同……”。</w:t>
      </w:r>
    </w:p>
    <w:p w:rsidR="00FF6E2C" w:rsidRDefault="00FF6E2C" w:rsidP="00FF6E2C">
      <w:pPr>
        <w:spacing w:beforeLines="50" w:before="156" w:afterLines="50" w:after="156" w:line="276" w:lineRule="auto"/>
        <w:ind w:firstLineChars="202" w:firstLine="424"/>
      </w:pPr>
      <w:r>
        <w:rPr>
          <w:rFonts w:hint="eastAsia"/>
        </w:rPr>
        <w:t>《公司法》第三条规定，“公司是企业法人，有独立的法人财产，享有法人财产权。公司以其全部财产对公司的债务承担责任。有限责任公司的股东以其认缴的出资额为限对公司承担责任；股份有限公司的股东以其认购的股份为限对公司承担责任”</w:t>
      </w:r>
      <w:r w:rsidR="00303026">
        <w:rPr>
          <w:rFonts w:hint="eastAsia"/>
        </w:rPr>
        <w:t>。</w:t>
      </w:r>
    </w:p>
    <w:p w:rsidR="00FF6E2C" w:rsidRDefault="00FF6E2C" w:rsidP="00FF6E2C">
      <w:pPr>
        <w:spacing w:beforeLines="50" w:before="156" w:afterLines="50" w:after="156" w:line="276" w:lineRule="auto"/>
        <w:ind w:firstLineChars="202" w:firstLine="424"/>
      </w:pPr>
      <w:r>
        <w:rPr>
          <w:rFonts w:hint="eastAsia"/>
        </w:rPr>
        <w:t>《公司法》第一百八十八条规定，“清算组在清理公司财产、编制资产负债表和财产清单后，发现公司财产不足清偿债务的，应当依法向人民法院申请宣告破产”。</w:t>
      </w:r>
    </w:p>
    <w:p w:rsidR="00FF6E2C" w:rsidRDefault="00FF6E2C" w:rsidP="00FF6E2C">
      <w:pPr>
        <w:spacing w:beforeLines="50" w:before="156" w:afterLines="50" w:after="156" w:line="276" w:lineRule="auto"/>
        <w:ind w:firstLineChars="202" w:firstLine="424"/>
      </w:pPr>
      <w:r>
        <w:rPr>
          <w:rFonts w:hint="eastAsia"/>
        </w:rPr>
        <w:t>《破产法》第三十条规定，“破产申请受理时霄于债务人的全部财产，以及破产申请受理后至破产程序终结前债务人取得的財产，为债务人财产”。</w:t>
      </w:r>
    </w:p>
    <w:p w:rsidR="00FF6E2C" w:rsidRDefault="00FF6E2C" w:rsidP="00FF6E2C">
      <w:pPr>
        <w:spacing w:beforeLines="50" w:before="156" w:afterLines="50" w:after="156" w:line="276" w:lineRule="auto"/>
        <w:ind w:firstLineChars="202" w:firstLine="424"/>
      </w:pPr>
      <w:r>
        <w:rPr>
          <w:rFonts w:hint="eastAsia"/>
        </w:rPr>
        <w:t>《破产法》第三十五条规定，“人民法院受理破产申请后，债务人的出资人尚未完全履行出资义务的，管理人应当要求该出资人缴纳所认缴的出资，而不受出资期限的限制”。</w:t>
      </w:r>
    </w:p>
    <w:p w:rsidR="00FF6E2C" w:rsidRPr="001974D1" w:rsidRDefault="00FF6E2C" w:rsidP="001974D1">
      <w:pPr>
        <w:spacing w:beforeLines="100" w:before="312" w:afterLines="100" w:after="312"/>
        <w:ind w:firstLineChars="201" w:firstLine="484"/>
        <w:rPr>
          <w:b/>
          <w:sz w:val="24"/>
          <w:szCs w:val="24"/>
        </w:rPr>
      </w:pPr>
      <w:r w:rsidRPr="001974D1">
        <w:rPr>
          <w:rFonts w:hint="eastAsia"/>
          <w:b/>
          <w:sz w:val="24"/>
          <w:szCs w:val="24"/>
        </w:rPr>
        <w:t>三、案例解析</w:t>
      </w:r>
    </w:p>
    <w:p w:rsidR="00FF6E2C" w:rsidRDefault="00FF6E2C" w:rsidP="00FF6E2C">
      <w:pPr>
        <w:spacing w:beforeLines="50" w:before="156" w:afterLines="50" w:after="156" w:line="276" w:lineRule="auto"/>
        <w:ind w:firstLineChars="202" w:firstLine="424"/>
      </w:pPr>
      <w:r>
        <w:rPr>
          <w:rFonts w:hint="eastAsia"/>
        </w:rPr>
        <w:t>从案例背景可知，</w:t>
      </w:r>
      <w:r>
        <w:rPr>
          <w:rFonts w:hint="eastAsia"/>
        </w:rPr>
        <w:t>A</w:t>
      </w:r>
      <w:r>
        <w:rPr>
          <w:rFonts w:hint="eastAsia"/>
        </w:rPr>
        <w:t>公司和</w:t>
      </w:r>
      <w:r>
        <w:rPr>
          <w:rFonts w:hint="eastAsia"/>
        </w:rPr>
        <w:t>C</w:t>
      </w:r>
      <w:r>
        <w:rPr>
          <w:rFonts w:hint="eastAsia"/>
        </w:rPr>
        <w:t>公司在合并前后均受同一控制方</w:t>
      </w:r>
      <w:r>
        <w:rPr>
          <w:rFonts w:hint="eastAsia"/>
        </w:rPr>
        <w:t>P</w:t>
      </w:r>
      <w:r>
        <w:rPr>
          <w:rFonts w:hint="eastAsia"/>
        </w:rPr>
        <w:t>集团的最终控制且该控制并非暂时性的，因此</w:t>
      </w:r>
      <w:r>
        <w:rPr>
          <w:rFonts w:hint="eastAsia"/>
        </w:rPr>
        <w:t>A</w:t>
      </w:r>
      <w:r>
        <w:rPr>
          <w:rFonts w:hint="eastAsia"/>
        </w:rPr>
        <w:t>公司取得</w:t>
      </w:r>
      <w:r>
        <w:rPr>
          <w:rFonts w:hint="eastAsia"/>
        </w:rPr>
        <w:t>C</w:t>
      </w:r>
      <w:r>
        <w:rPr>
          <w:rFonts w:hint="eastAsia"/>
        </w:rPr>
        <w:t>公司</w:t>
      </w:r>
      <w:r>
        <w:rPr>
          <w:rFonts w:hint="eastAsia"/>
        </w:rPr>
        <w:t>100%</w:t>
      </w:r>
      <w:r>
        <w:rPr>
          <w:rFonts w:hint="eastAsia"/>
        </w:rPr>
        <w:t>股权的交易属于同一控制下的企业合并。根据《企业会计准则第</w:t>
      </w:r>
      <w:r>
        <w:rPr>
          <w:rFonts w:hint="eastAsia"/>
        </w:rPr>
        <w:t>2</w:t>
      </w:r>
      <w:r>
        <w:rPr>
          <w:rFonts w:hint="eastAsia"/>
        </w:rPr>
        <w:t>号——长期股权投资》（</w:t>
      </w:r>
      <w:r>
        <w:rPr>
          <w:rFonts w:hint="eastAsia"/>
        </w:rPr>
        <w:t>2014</w:t>
      </w:r>
      <w:r>
        <w:rPr>
          <w:rFonts w:hint="eastAsia"/>
        </w:rPr>
        <w:t>年修订）第五条的规定，</w:t>
      </w:r>
      <w:r>
        <w:rPr>
          <w:rFonts w:hint="eastAsia"/>
        </w:rPr>
        <w:t>A</w:t>
      </w:r>
      <w:r>
        <w:rPr>
          <w:rFonts w:hint="eastAsia"/>
        </w:rPr>
        <w:t>公司个别报表的长期股权投资成本应在合并日按照取得被合并方，即</w:t>
      </w:r>
      <w:r>
        <w:rPr>
          <w:rFonts w:hint="eastAsia"/>
        </w:rPr>
        <w:t>C</w:t>
      </w:r>
      <w:r>
        <w:rPr>
          <w:rFonts w:hint="eastAsia"/>
        </w:rPr>
        <w:t>公司的所有者权益账面价值份额进行计量。但是在本案例中</w:t>
      </w:r>
      <w:r>
        <w:rPr>
          <w:rFonts w:hint="eastAsia"/>
        </w:rPr>
        <w:t>C</w:t>
      </w:r>
      <w:r>
        <w:rPr>
          <w:rFonts w:hint="eastAsia"/>
        </w:rPr>
        <w:t>公司的所有者权益账面价值为负数，是否应在</w:t>
      </w:r>
      <w:r>
        <w:rPr>
          <w:rFonts w:hint="eastAsia"/>
        </w:rPr>
        <w:t>A</w:t>
      </w:r>
      <w:r>
        <w:rPr>
          <w:rFonts w:hint="eastAsia"/>
        </w:rPr>
        <w:t>公司的个别报表上确认长期股权投资为负数呢？我们认为不应当确认负数，理由是：</w:t>
      </w:r>
    </w:p>
    <w:p w:rsidR="00FF6E2C" w:rsidRDefault="00FF6E2C" w:rsidP="00FF6E2C">
      <w:pPr>
        <w:spacing w:beforeLines="50" w:before="156" w:afterLines="50" w:after="156" w:line="276" w:lineRule="auto"/>
        <w:ind w:firstLineChars="202" w:firstLine="424"/>
      </w:pPr>
      <w:r>
        <w:rPr>
          <w:rFonts w:hint="eastAsia"/>
        </w:rPr>
        <w:t>1.</w:t>
      </w:r>
      <w:r>
        <w:rPr>
          <w:rFonts w:hint="eastAsia"/>
        </w:rPr>
        <w:t>个别财务报表为公司的法定报表，作为反映一个企业作为独立法人主体财务状况情况的报表，其会计理念与合并财务报表的理念是不同的。个别财务报表中，对子公司的长期股权投资是一个单项资产，用来反映企业持有的对另一个法人主体的权益，在会计上属于一项权益工具投资。</w:t>
      </w:r>
    </w:p>
    <w:p w:rsidR="00FF6E2C" w:rsidRDefault="00FF6E2C" w:rsidP="00FF6E2C">
      <w:pPr>
        <w:spacing w:beforeLines="50" w:before="156" w:afterLines="50" w:after="156" w:line="276" w:lineRule="auto"/>
        <w:ind w:firstLineChars="202" w:firstLine="424"/>
      </w:pPr>
      <w:r>
        <w:rPr>
          <w:rFonts w:hint="eastAsia"/>
        </w:rPr>
        <w:t>权益工具，是指拥有某个企业在扣除所有负债后的资产中的剩余权益。一家企业的资产扣除所有负债后的剩余权益（净资产）有可能由于累计未弥补亏损等原因呈现为负数。那是否意味着该项权益投资也为负数？这需要结合该被投资单位的法律形式来判断。如果被投资单位为有限责任公司，根据《公司法》及《破产法》的相关规定，有限责任公司的股东以其认缴的出资额为限对公司承担责任，如果公司清算，公司财产不足清偿债务的，应当申请宣告破产。在破产程序中，用于清偿破产债权的破产资产为债务人的全部财产。因此，股东无须就不足清偿部分予以补足。但是，如果股东未完全履行其出资义务的，会被要求缴纳其认缴的出资。因此，投资企业在履行完毕对被投资单位的出资义务之后，仅以其认缴的出资额为限承担责任，在没有其他协议约定的情况下，无须对被投资单位的超额亏损承担进一步义务。因此，持有一家有限责任公司的股权投资，其余额通常不会出现负数。</w:t>
      </w:r>
    </w:p>
    <w:p w:rsidR="00FF6E2C" w:rsidRDefault="00FF6E2C" w:rsidP="00FF6E2C">
      <w:pPr>
        <w:spacing w:beforeLines="50" w:before="156" w:afterLines="50" w:after="156" w:line="276" w:lineRule="auto"/>
        <w:ind w:firstLineChars="202" w:firstLine="424"/>
      </w:pPr>
      <w:r>
        <w:rPr>
          <w:rFonts w:hint="eastAsia"/>
        </w:rPr>
        <w:lastRenderedPageBreak/>
        <w:t>2.</w:t>
      </w:r>
      <w:r>
        <w:rPr>
          <w:rFonts w:hint="eastAsia"/>
        </w:rPr>
        <w:t>参考《企业会计准则第</w:t>
      </w:r>
      <w:r>
        <w:rPr>
          <w:rFonts w:hint="eastAsia"/>
        </w:rPr>
        <w:t>2</w:t>
      </w:r>
      <w:r>
        <w:rPr>
          <w:rFonts w:hint="eastAsia"/>
        </w:rPr>
        <w:t>号——长期股权投资》（</w:t>
      </w:r>
      <w:r>
        <w:rPr>
          <w:rFonts w:hint="eastAsia"/>
        </w:rPr>
        <w:t>2014</w:t>
      </w:r>
      <w:r>
        <w:rPr>
          <w:rFonts w:hint="eastAsia"/>
        </w:rPr>
        <w:t>年修订）第十二条，当采用权益法核算时，对于被投资单位亏损的记录也是以长期股权投资减记至零为限。这也说明，企业会计准则中在考虑一项股权投资的账面价值时，考虑了上文中分析的投资者对该项投资在法律上所享有的权利和承担的义务。</w:t>
      </w:r>
    </w:p>
    <w:p w:rsidR="00FF6E2C" w:rsidRDefault="00FF6E2C" w:rsidP="00FF6E2C">
      <w:pPr>
        <w:spacing w:beforeLines="50" w:before="156" w:afterLines="50" w:after="156" w:line="276" w:lineRule="auto"/>
        <w:ind w:firstLineChars="202" w:firstLine="424"/>
      </w:pPr>
      <w:r>
        <w:rPr>
          <w:rFonts w:hint="eastAsia"/>
        </w:rPr>
        <w:t>因此，对于同一控制下的企业合并交易，当被合并方的账面净资产为负数时，除合并方负有承担额外损失的义务外，合并方个别报表对被合并方的长期股权投资应减记至零为限，通常不应当出现负数。相应地，合并方付出的对价与长期股权投资账面价值零之间的差额应调整资本公积；资本公积不足冲减的，调整留存收益。</w:t>
      </w:r>
    </w:p>
    <w:p w:rsidR="00FF6E2C" w:rsidRPr="00DF0E89" w:rsidRDefault="00FF6E2C" w:rsidP="00005461">
      <w:pPr>
        <w:pStyle w:val="3"/>
      </w:pPr>
      <w:bookmarkStart w:id="4" w:name="_Toc512209381"/>
      <w:r w:rsidRPr="00DF0E89">
        <w:rPr>
          <w:rFonts w:hint="eastAsia"/>
        </w:rPr>
        <w:t>案例</w:t>
      </w:r>
      <w:r w:rsidRPr="00DF0E89">
        <w:rPr>
          <w:rFonts w:hint="eastAsia"/>
        </w:rPr>
        <w:t>1-04</w:t>
      </w:r>
      <w:r w:rsidRPr="00DF0E89">
        <w:rPr>
          <w:rFonts w:hint="eastAsia"/>
        </w:rPr>
        <w:t>重大影响的判断</w:t>
      </w:r>
      <w:bookmarkEnd w:id="4"/>
    </w:p>
    <w:p w:rsidR="00FF6E2C" w:rsidRDefault="00FF6E2C" w:rsidP="00FF6E2C">
      <w:pPr>
        <w:spacing w:beforeLines="50" w:before="156" w:afterLines="50" w:after="156" w:line="276" w:lineRule="auto"/>
        <w:ind w:firstLineChars="202" w:firstLine="424"/>
      </w:pPr>
      <w:r>
        <w:rPr>
          <w:rFonts w:hint="eastAsia"/>
        </w:rPr>
        <w:t>根据企业会计准则的相关规定，对被投资单位有重大影响的长期股权投资应采用权益法进行核算</w:t>
      </w:r>
      <w:r w:rsidR="00102C06">
        <w:rPr>
          <w:rFonts w:hint="eastAsia"/>
        </w:rPr>
        <w:t>。</w:t>
      </w:r>
      <w:r>
        <w:rPr>
          <w:rFonts w:hint="eastAsia"/>
        </w:rPr>
        <w:t>实务中，如何判断对被投资单位是否具有重大影响，需要结合实际情况具体分析和判断。</w:t>
      </w:r>
    </w:p>
    <w:p w:rsidR="00FF6E2C" w:rsidRPr="001974D1" w:rsidRDefault="00FF6E2C" w:rsidP="001974D1">
      <w:pPr>
        <w:spacing w:beforeLines="100" w:before="312" w:afterLines="100" w:after="312"/>
        <w:ind w:firstLineChars="201" w:firstLine="484"/>
        <w:rPr>
          <w:b/>
          <w:sz w:val="24"/>
          <w:szCs w:val="24"/>
        </w:rPr>
      </w:pPr>
      <w:r w:rsidRPr="001974D1">
        <w:rPr>
          <w:rFonts w:hint="eastAsia"/>
          <w:b/>
          <w:sz w:val="24"/>
          <w:szCs w:val="24"/>
        </w:rPr>
        <w:t>一、案例背景</w:t>
      </w:r>
    </w:p>
    <w:p w:rsidR="00FF6E2C" w:rsidRDefault="00FF6E2C" w:rsidP="00FF6E2C">
      <w:pPr>
        <w:spacing w:beforeLines="50" w:before="156" w:afterLines="50" w:after="156" w:line="276" w:lineRule="auto"/>
        <w:ind w:firstLineChars="202" w:firstLine="424"/>
      </w:pPr>
      <w:r>
        <w:rPr>
          <w:rFonts w:hint="eastAsia"/>
        </w:rPr>
        <w:t>A</w:t>
      </w:r>
      <w:r>
        <w:rPr>
          <w:rFonts w:hint="eastAsia"/>
        </w:rPr>
        <w:t>公司于</w:t>
      </w:r>
      <w:r>
        <w:rPr>
          <w:rFonts w:hint="eastAsia"/>
        </w:rPr>
        <w:t>2x13</w:t>
      </w:r>
      <w:r>
        <w:rPr>
          <w:rFonts w:hint="eastAsia"/>
        </w:rPr>
        <w:t>年</w:t>
      </w:r>
      <w:r>
        <w:rPr>
          <w:rFonts w:hint="eastAsia"/>
        </w:rPr>
        <w:t>1</w:t>
      </w:r>
      <w:r>
        <w:rPr>
          <w:rFonts w:hint="eastAsia"/>
        </w:rPr>
        <w:t>月以自有资金</w:t>
      </w:r>
      <w:r>
        <w:rPr>
          <w:rFonts w:hint="eastAsia"/>
        </w:rPr>
        <w:t>1,000</w:t>
      </w:r>
      <w:r>
        <w:rPr>
          <w:rFonts w:hint="eastAsia"/>
        </w:rPr>
        <w:t>万元参股</w:t>
      </w:r>
      <w:r>
        <w:rPr>
          <w:rFonts w:hint="eastAsia"/>
        </w:rPr>
        <w:t>B</w:t>
      </w:r>
      <w:r>
        <w:rPr>
          <w:rFonts w:hint="eastAsia"/>
        </w:rPr>
        <w:t>公司，持有</w:t>
      </w:r>
      <w:r>
        <w:rPr>
          <w:rFonts w:hint="eastAsia"/>
        </w:rPr>
        <w:t>B</w:t>
      </w:r>
      <w:r>
        <w:rPr>
          <w:rFonts w:hint="eastAsia"/>
        </w:rPr>
        <w:t>公司</w:t>
      </w:r>
      <w:r>
        <w:rPr>
          <w:rFonts w:hint="eastAsia"/>
        </w:rPr>
        <w:t>20%</w:t>
      </w:r>
      <w:r>
        <w:rPr>
          <w:rFonts w:hint="eastAsia"/>
        </w:rPr>
        <w:t>的股权。</w:t>
      </w:r>
      <w:r>
        <w:rPr>
          <w:rFonts w:hint="eastAsia"/>
        </w:rPr>
        <w:t>B</w:t>
      </w:r>
      <w:r>
        <w:rPr>
          <w:rFonts w:hint="eastAsia"/>
        </w:rPr>
        <w:t>公司的另一股东为</w:t>
      </w:r>
      <w:r>
        <w:rPr>
          <w:rFonts w:hint="eastAsia"/>
        </w:rPr>
        <w:t>C</w:t>
      </w:r>
      <w:r>
        <w:rPr>
          <w:rFonts w:hint="eastAsia"/>
        </w:rPr>
        <w:t>公司，持有</w:t>
      </w:r>
      <w:r>
        <w:rPr>
          <w:rFonts w:hint="eastAsia"/>
        </w:rPr>
        <w:t>B</w:t>
      </w:r>
      <w:r>
        <w:rPr>
          <w:rFonts w:hint="eastAsia"/>
        </w:rPr>
        <w:t>公司</w:t>
      </w:r>
      <w:r>
        <w:rPr>
          <w:rFonts w:hint="eastAsia"/>
        </w:rPr>
        <w:t>80%</w:t>
      </w:r>
      <w:r>
        <w:rPr>
          <w:rFonts w:hint="eastAsia"/>
        </w:rPr>
        <w:t>的股权。</w:t>
      </w:r>
      <w:r>
        <w:rPr>
          <w:rFonts w:hint="eastAsia"/>
        </w:rPr>
        <w:t>A</w:t>
      </w:r>
      <w:r>
        <w:rPr>
          <w:rFonts w:hint="eastAsia"/>
        </w:rPr>
        <w:t>公司与</w:t>
      </w:r>
      <w:r>
        <w:rPr>
          <w:rFonts w:hint="eastAsia"/>
        </w:rPr>
        <w:t>C</w:t>
      </w:r>
      <w:r>
        <w:rPr>
          <w:rFonts w:hint="eastAsia"/>
        </w:rPr>
        <w:t>公司之间不存在关联方关系。</w:t>
      </w:r>
    </w:p>
    <w:p w:rsidR="00FF6E2C" w:rsidRDefault="00FF6E2C" w:rsidP="00FF6E2C">
      <w:pPr>
        <w:spacing w:beforeLines="50" w:before="156" w:afterLines="50" w:after="156" w:line="276" w:lineRule="auto"/>
        <w:ind w:firstLineChars="202" w:firstLine="424"/>
      </w:pPr>
      <w:r>
        <w:rPr>
          <w:rFonts w:hint="eastAsia"/>
        </w:rPr>
        <w:t>根据</w:t>
      </w:r>
      <w:r>
        <w:rPr>
          <w:rFonts w:hint="eastAsia"/>
        </w:rPr>
        <w:t>B</w:t>
      </w:r>
      <w:r>
        <w:rPr>
          <w:rFonts w:hint="eastAsia"/>
        </w:rPr>
        <w:t>公司的章程以及合资协议的规定，</w:t>
      </w:r>
      <w:r>
        <w:rPr>
          <w:rFonts w:hint="eastAsia"/>
        </w:rPr>
        <w:t>B</w:t>
      </w:r>
      <w:r>
        <w:rPr>
          <w:rFonts w:hint="eastAsia"/>
        </w:rPr>
        <w:t>公司的净利润根据有关法律法规的规定提取法定公积金后，</w:t>
      </w:r>
      <w:r>
        <w:rPr>
          <w:rFonts w:hint="eastAsia"/>
        </w:rPr>
        <w:t>A</w:t>
      </w:r>
      <w:r>
        <w:rPr>
          <w:rFonts w:hint="eastAsia"/>
        </w:rPr>
        <w:t>、</w:t>
      </w:r>
      <w:r>
        <w:rPr>
          <w:rFonts w:hint="eastAsia"/>
        </w:rPr>
        <w:t>C</w:t>
      </w:r>
      <w:r>
        <w:rPr>
          <w:rFonts w:hint="eastAsia"/>
        </w:rPr>
        <w:t>公司根据董事会决议通过的分配金额，按持股比例进行分配。</w:t>
      </w:r>
      <w:r w:rsidR="00024CB8">
        <w:rPr>
          <w:rFonts w:hint="eastAsia"/>
        </w:rPr>
        <w:t>B</w:t>
      </w:r>
      <w:r w:rsidR="00024CB8">
        <w:rPr>
          <w:rFonts w:hint="eastAsia"/>
        </w:rPr>
        <w:t>公司进行清算时的剩余财产，</w:t>
      </w:r>
      <w:r w:rsidR="00024CB8">
        <w:rPr>
          <w:rFonts w:hint="eastAsia"/>
        </w:rPr>
        <w:t>A</w:t>
      </w:r>
      <w:r w:rsidR="00024CB8">
        <w:rPr>
          <w:rFonts w:hint="eastAsia"/>
        </w:rPr>
        <w:t>、</w:t>
      </w:r>
      <w:r w:rsidR="00024CB8">
        <w:rPr>
          <w:rFonts w:hint="eastAsia"/>
        </w:rPr>
        <w:t>C</w:t>
      </w:r>
      <w:r w:rsidR="00024CB8">
        <w:rPr>
          <w:rFonts w:hint="eastAsia"/>
        </w:rPr>
        <w:t>公司按持股比例进行分配。</w:t>
      </w:r>
      <w:r>
        <w:rPr>
          <w:rFonts w:hint="eastAsia"/>
        </w:rPr>
        <w:t>B</w:t>
      </w:r>
      <w:r>
        <w:rPr>
          <w:rFonts w:hint="eastAsia"/>
        </w:rPr>
        <w:t>公司按照月、季、年编制财务报表。月度及季度的财务报表在该期间结束后的</w:t>
      </w:r>
      <w:r>
        <w:rPr>
          <w:rFonts w:hint="eastAsia"/>
        </w:rPr>
        <w:t>20</w:t>
      </w:r>
      <w:r>
        <w:rPr>
          <w:rFonts w:hint="eastAsia"/>
        </w:rPr>
        <w:t>个工作日之内提交股东，年度财务报表委托中国注册会计师进行审计，并在每个会计年度结束后第</w:t>
      </w:r>
      <w:r>
        <w:rPr>
          <w:rFonts w:hint="eastAsia"/>
        </w:rPr>
        <w:t>4</w:t>
      </w:r>
      <w:r>
        <w:rPr>
          <w:rFonts w:hint="eastAsia"/>
        </w:rPr>
        <w:t>个月的第</w:t>
      </w:r>
      <w:r>
        <w:rPr>
          <w:rFonts w:hint="eastAsia"/>
        </w:rPr>
        <w:t>5</w:t>
      </w:r>
      <w:r>
        <w:rPr>
          <w:rFonts w:hint="eastAsia"/>
        </w:rPr>
        <w:t>个工作日之前，向股东提交该年度的审计报告。</w:t>
      </w:r>
    </w:p>
    <w:p w:rsidR="00FF6E2C" w:rsidRDefault="00FF6E2C" w:rsidP="00FF6E2C">
      <w:pPr>
        <w:spacing w:beforeLines="50" w:before="156" w:afterLines="50" w:after="156" w:line="276" w:lineRule="auto"/>
        <w:ind w:firstLineChars="202" w:firstLine="424"/>
      </w:pPr>
      <w:r>
        <w:rPr>
          <w:rFonts w:hint="eastAsia"/>
        </w:rPr>
        <w:t>B</w:t>
      </w:r>
      <w:r>
        <w:rPr>
          <w:rFonts w:hint="eastAsia"/>
        </w:rPr>
        <w:t>公司董事会共有</w:t>
      </w:r>
      <w:r>
        <w:rPr>
          <w:rFonts w:hint="eastAsia"/>
        </w:rPr>
        <w:t>5</w:t>
      </w:r>
      <w:r>
        <w:rPr>
          <w:rFonts w:hint="eastAsia"/>
        </w:rPr>
        <w:t>名董事，其中</w:t>
      </w:r>
      <w:r>
        <w:rPr>
          <w:rFonts w:hint="eastAsia"/>
        </w:rPr>
        <w:t>A</w:t>
      </w:r>
      <w:r>
        <w:rPr>
          <w:rFonts w:hint="eastAsia"/>
        </w:rPr>
        <w:t>公司委</w:t>
      </w:r>
      <w:r w:rsidR="00102C06">
        <w:rPr>
          <w:rFonts w:hint="eastAsia"/>
        </w:rPr>
        <w:t>派</w:t>
      </w:r>
      <w:r>
        <w:rPr>
          <w:rFonts w:hint="eastAsia"/>
        </w:rPr>
        <w:t>1</w:t>
      </w:r>
      <w:r>
        <w:rPr>
          <w:rFonts w:hint="eastAsia"/>
        </w:rPr>
        <w:t>名董事</w:t>
      </w:r>
      <w:r w:rsidR="00102C06">
        <w:rPr>
          <w:rFonts w:hint="eastAsia"/>
        </w:rPr>
        <w:t>，</w:t>
      </w:r>
      <w:r>
        <w:rPr>
          <w:rFonts w:hint="eastAsia"/>
        </w:rPr>
        <w:t>其余</w:t>
      </w:r>
      <w:r>
        <w:rPr>
          <w:rFonts w:hint="eastAsia"/>
        </w:rPr>
        <w:t>4</w:t>
      </w:r>
      <w:r>
        <w:rPr>
          <w:rFonts w:hint="eastAsia"/>
        </w:rPr>
        <w:t>名董事由</w:t>
      </w:r>
      <w:r>
        <w:rPr>
          <w:rFonts w:hint="eastAsia"/>
        </w:rPr>
        <w:t>C</w:t>
      </w:r>
      <w:r>
        <w:rPr>
          <w:rFonts w:hint="eastAsia"/>
        </w:rPr>
        <w:t>公司委派，</w:t>
      </w:r>
      <w:r>
        <w:rPr>
          <w:rFonts w:hint="eastAsia"/>
        </w:rPr>
        <w:t>C</w:t>
      </w:r>
      <w:r>
        <w:rPr>
          <w:rFonts w:hint="eastAsia"/>
        </w:rPr>
        <w:t>公司委派的董事任董事长</w:t>
      </w:r>
      <w:r w:rsidR="00102C06">
        <w:rPr>
          <w:rFonts w:hint="eastAsia"/>
        </w:rPr>
        <w:t>，</w:t>
      </w:r>
      <w:r>
        <w:rPr>
          <w:rFonts w:hint="eastAsia"/>
        </w:rPr>
        <w:t>董事会会议由董事长召集并主持，董事长在董事会会议召开前</w:t>
      </w:r>
      <w:r>
        <w:rPr>
          <w:rFonts w:hint="eastAsia"/>
        </w:rPr>
        <w:t>10</w:t>
      </w:r>
      <w:r>
        <w:rPr>
          <w:rFonts w:hint="eastAsia"/>
        </w:rPr>
        <w:t>日，将记载开会日期地点及会议目的、议题等事项的书面召集通知发送给各董事：董事会决义由出席会议的董事</w:t>
      </w:r>
      <w:r>
        <w:rPr>
          <w:rFonts w:hint="eastAsia"/>
        </w:rPr>
        <w:t>2/3</w:t>
      </w:r>
      <w:r>
        <w:rPr>
          <w:rFonts w:hint="eastAsia"/>
        </w:rPr>
        <w:t>以上表决通过。</w:t>
      </w:r>
      <w:r w:rsidR="00024CB8">
        <w:rPr>
          <w:rFonts w:hint="eastAsia"/>
        </w:rPr>
        <w:t>由于</w:t>
      </w:r>
      <w:r w:rsidR="00024CB8">
        <w:rPr>
          <w:rFonts w:hint="eastAsia"/>
        </w:rPr>
        <w:t>A</w:t>
      </w:r>
      <w:r w:rsidR="00024CB8">
        <w:rPr>
          <w:rFonts w:hint="eastAsia"/>
        </w:rPr>
        <w:t>公司股东和管理层对</w:t>
      </w:r>
      <w:r w:rsidR="00024CB8">
        <w:rPr>
          <w:rFonts w:hint="eastAsia"/>
        </w:rPr>
        <w:t>B</w:t>
      </w:r>
      <w:r w:rsidR="00024CB8">
        <w:rPr>
          <w:rFonts w:hint="eastAsia"/>
        </w:rPr>
        <w:t>公司所属行业不具备足够的专业管理知识和经验，</w:t>
      </w:r>
      <w:r w:rsidR="00024CB8">
        <w:rPr>
          <w:rFonts w:hint="eastAsia"/>
        </w:rPr>
        <w:t>A</w:t>
      </w:r>
      <w:r w:rsidR="00024CB8">
        <w:rPr>
          <w:rFonts w:hint="eastAsia"/>
        </w:rPr>
        <w:t>公司自投资之日起委派董事对</w:t>
      </w:r>
      <w:r w:rsidR="00024CB8">
        <w:rPr>
          <w:rFonts w:hint="eastAsia"/>
        </w:rPr>
        <w:t>B</w:t>
      </w:r>
      <w:r w:rsidR="00024CB8">
        <w:rPr>
          <w:rFonts w:hint="eastAsia"/>
        </w:rPr>
        <w:t>公司的经营管理主动参与程度较少，出席的董事会决议均未作出过与</w:t>
      </w:r>
      <w:r w:rsidR="00024CB8">
        <w:rPr>
          <w:rFonts w:hint="eastAsia"/>
        </w:rPr>
        <w:t>C</w:t>
      </w:r>
      <w:r w:rsidR="00024CB8">
        <w:rPr>
          <w:rFonts w:hint="eastAsia"/>
        </w:rPr>
        <w:t>公司委派董事相左的表决，在已收取会议通知的情况下也缺席过若干次董事会会议。</w:t>
      </w:r>
    </w:p>
    <w:p w:rsidR="00FF6E2C" w:rsidRPr="00E03462" w:rsidRDefault="00FF6E2C" w:rsidP="00E03462">
      <w:pPr>
        <w:spacing w:beforeLines="50" w:before="156" w:afterLines="50" w:after="156" w:line="276" w:lineRule="auto"/>
        <w:ind w:firstLineChars="202" w:firstLine="426"/>
        <w:rPr>
          <w:b/>
        </w:rPr>
      </w:pPr>
      <w:r w:rsidRPr="00E03462">
        <w:rPr>
          <w:rFonts w:hint="eastAsia"/>
          <w:b/>
        </w:rPr>
        <w:t>问题：</w:t>
      </w:r>
      <w:r w:rsidRPr="00E03462">
        <w:rPr>
          <w:rFonts w:hint="eastAsia"/>
          <w:b/>
        </w:rPr>
        <w:t>A</w:t>
      </w:r>
      <w:r w:rsidRPr="00E03462">
        <w:rPr>
          <w:rFonts w:hint="eastAsia"/>
          <w:b/>
        </w:rPr>
        <w:t>公司对</w:t>
      </w:r>
      <w:r w:rsidRPr="00E03462">
        <w:rPr>
          <w:rFonts w:hint="eastAsia"/>
          <w:b/>
        </w:rPr>
        <w:t>B</w:t>
      </w:r>
      <w:r w:rsidRPr="00E03462">
        <w:rPr>
          <w:rFonts w:hint="eastAsia"/>
          <w:b/>
        </w:rPr>
        <w:t>公司是否具有重大影响？</w:t>
      </w:r>
    </w:p>
    <w:p w:rsidR="00FF6E2C" w:rsidRPr="00E03462" w:rsidRDefault="00FF6E2C" w:rsidP="00E03462">
      <w:pPr>
        <w:spacing w:beforeLines="100" w:before="312" w:afterLines="100" w:after="312"/>
        <w:ind w:firstLineChars="201" w:firstLine="484"/>
        <w:rPr>
          <w:b/>
          <w:sz w:val="24"/>
          <w:szCs w:val="24"/>
        </w:rPr>
      </w:pPr>
      <w:r w:rsidRPr="00E03462">
        <w:rPr>
          <w:rFonts w:hint="eastAsia"/>
          <w:b/>
          <w:sz w:val="24"/>
          <w:szCs w:val="24"/>
        </w:rPr>
        <w:t>二、会计准则及相关规定</w:t>
      </w:r>
    </w:p>
    <w:p w:rsidR="00FF6E2C" w:rsidRDefault="00024CB8" w:rsidP="00FF6E2C">
      <w:pPr>
        <w:spacing w:beforeLines="50" w:before="156" w:afterLines="50" w:after="156" w:line="276" w:lineRule="auto"/>
        <w:ind w:firstLineChars="202" w:firstLine="424"/>
      </w:pPr>
      <w:r>
        <w:rPr>
          <w:rFonts w:hint="eastAsia"/>
        </w:rPr>
        <w:t>《企业会计准则第</w:t>
      </w:r>
      <w:r>
        <w:rPr>
          <w:rFonts w:hint="eastAsia"/>
        </w:rPr>
        <w:t>2</w:t>
      </w:r>
      <w:r>
        <w:rPr>
          <w:rFonts w:hint="eastAsia"/>
        </w:rPr>
        <w:t>号一长期股权投资》（</w:t>
      </w:r>
      <w:r>
        <w:rPr>
          <w:rFonts w:hint="eastAsia"/>
        </w:rPr>
        <w:t>2014</w:t>
      </w:r>
      <w:r>
        <w:rPr>
          <w:rFonts w:hint="eastAsia"/>
        </w:rPr>
        <w:t>年修订）第二条规定，“……重大影响，</w:t>
      </w:r>
      <w:r>
        <w:rPr>
          <w:rFonts w:hint="eastAsia"/>
        </w:rPr>
        <w:lastRenderedPageBreak/>
        <w:t>是指投资方对被投资单位的财务和经营政策有参与决策的权力，但并不能够控制或者与其他方一起共同控制这些政策的制定。在确定能否对被投资单位施加重大影响时，应当考虑投资方和其他方持有的被投资单位当期可转换公司债券、当期可执行认股权证等潜在表决权因素。投资方能够对被投资单位施加重大影响的，被投资单位为其联营企业”。</w:t>
      </w:r>
    </w:p>
    <w:p w:rsidR="00FF6E2C" w:rsidRDefault="00FF6E2C" w:rsidP="00FF6E2C">
      <w:pPr>
        <w:spacing w:beforeLines="50" w:before="156" w:afterLines="50" w:after="156" w:line="276" w:lineRule="auto"/>
        <w:ind w:firstLineChars="202" w:firstLine="424"/>
      </w:pPr>
      <w:r>
        <w:rPr>
          <w:rFonts w:hint="eastAsia"/>
        </w:rPr>
        <w:t>《企业会计准则第</w:t>
      </w:r>
      <w:r>
        <w:rPr>
          <w:rFonts w:hint="eastAsia"/>
        </w:rPr>
        <w:t>2</w:t>
      </w:r>
      <w:r>
        <w:rPr>
          <w:rFonts w:hint="eastAsia"/>
        </w:rPr>
        <w:t>号——长期股权投资》应用指南（</w:t>
      </w:r>
      <w:r>
        <w:rPr>
          <w:rFonts w:hint="eastAsia"/>
        </w:rPr>
        <w:t>2014</w:t>
      </w:r>
      <w:r>
        <w:rPr>
          <w:rFonts w:hint="eastAsia"/>
        </w:rPr>
        <w:t>年修订）指出，“……实务中，较为常见的重大影响体现为在被投资单位的董事会或类似权力机构中派有代表，通过在被投资单位财务和经营决策制定过程中的发言权实施重大影响。投资企业直接或通过子公司间接拥有被投资单位</w:t>
      </w:r>
      <w:r>
        <w:rPr>
          <w:rFonts w:hint="eastAsia"/>
        </w:rPr>
        <w:t>20%</w:t>
      </w:r>
      <w:r>
        <w:rPr>
          <w:rFonts w:hint="eastAsia"/>
        </w:rPr>
        <w:t>以上但低于</w:t>
      </w:r>
      <w:r>
        <w:rPr>
          <w:rFonts w:hint="eastAsia"/>
        </w:rPr>
        <w:t>50%</w:t>
      </w:r>
      <w:r>
        <w:rPr>
          <w:rFonts w:hint="eastAsia"/>
        </w:rPr>
        <w:t>的表决权时，一般认为对被投资单位具有重大影响，除非有明确的证据表明该种情况下不能参与被投资单位的生产经营决策，不形成重大影响。在确定能否对被投资单位施加重大影响时，一方面应考虑投资企业直接或间接持有被投资单位的表决权股份，同时要考虑投资方及其他方持有的当期可执行潜在表决权在假定转换为对被投资单位的股权后产生的影响，如被投资单位发行的当期可转换的认股权证、股份期权及可转换公司债券等的影响。</w:t>
      </w:r>
    </w:p>
    <w:p w:rsidR="00FF6E2C" w:rsidRDefault="00FF6E2C" w:rsidP="00FF6E2C">
      <w:pPr>
        <w:spacing w:beforeLines="50" w:before="156" w:afterLines="50" w:after="156" w:line="276" w:lineRule="auto"/>
        <w:ind w:firstLineChars="202" w:firstLine="424"/>
      </w:pPr>
      <w:r>
        <w:rPr>
          <w:rFonts w:hint="eastAsia"/>
        </w:rPr>
        <w:t>企业通常可以通过以下一种或几种情形来判断是否对被投资单位具有重大影响：（</w:t>
      </w:r>
      <w:r>
        <w:rPr>
          <w:rFonts w:hint="eastAsia"/>
        </w:rPr>
        <w:t>1</w:t>
      </w:r>
      <w:r w:rsidR="002A2FDE">
        <w:rPr>
          <w:rFonts w:hint="eastAsia"/>
        </w:rPr>
        <w:t>）</w:t>
      </w:r>
      <w:r>
        <w:rPr>
          <w:rFonts w:hint="eastAsia"/>
        </w:rPr>
        <w:t>在被投资单位的董事会或类似权力机构中派有代表。这种情况下，由于在被投资单位的董事会或类似权力机构中派有代表，并相应享有实质性的参与决策权，投资方可以通过该代表参与被投资单位财务和经营政策的制定，达到对被投资单位施加重大影响。（</w:t>
      </w:r>
      <w:r>
        <w:rPr>
          <w:rFonts w:hint="eastAsia"/>
        </w:rPr>
        <w:t>2</w:t>
      </w:r>
      <w:r w:rsidR="002A2FDE">
        <w:rPr>
          <w:rFonts w:hint="eastAsia"/>
        </w:rPr>
        <w:t>）</w:t>
      </w:r>
      <w:r>
        <w:rPr>
          <w:rFonts w:hint="eastAsia"/>
        </w:rPr>
        <w:t>参与被投资单位的财务和经营政策制定过程。这种情况下，在制定政策过程中可以为其自身利益提出建议和意见，从而可以对被投资单位施加重大影响。（</w:t>
      </w:r>
      <w:r>
        <w:rPr>
          <w:rFonts w:hint="eastAsia"/>
        </w:rPr>
        <w:t>3</w:t>
      </w:r>
      <w:r w:rsidR="002A2FDE">
        <w:rPr>
          <w:rFonts w:hint="eastAsia"/>
        </w:rPr>
        <w:t>）</w:t>
      </w:r>
      <w:r>
        <w:rPr>
          <w:rFonts w:hint="eastAsia"/>
        </w:rPr>
        <w:t>与被投资单位之间发生重要交易。有关的交易因对被投资单位的日常经营具有重要性，进而一定程度上可以影响到被投资单位的生产经营决策。（</w:t>
      </w:r>
      <w:r>
        <w:rPr>
          <w:rFonts w:hint="eastAsia"/>
        </w:rPr>
        <w:t>4</w:t>
      </w:r>
      <w:r w:rsidR="002A2FDE">
        <w:rPr>
          <w:rFonts w:hint="eastAsia"/>
        </w:rPr>
        <w:t>）</w:t>
      </w:r>
      <w:r>
        <w:rPr>
          <w:rFonts w:hint="eastAsia"/>
        </w:rPr>
        <w:t>向被投资单位派出管理人员。在这种情况下，管理人员有权力主导被投资单位的相关活动，从而能够对被投资单位施加重大影响。（</w:t>
      </w:r>
      <w:r>
        <w:rPr>
          <w:rFonts w:hint="eastAsia"/>
        </w:rPr>
        <w:t>5</w:t>
      </w:r>
      <w:r w:rsidR="002A2FDE">
        <w:rPr>
          <w:rFonts w:hint="eastAsia"/>
        </w:rPr>
        <w:t>）</w:t>
      </w:r>
      <w:r>
        <w:rPr>
          <w:rFonts w:hint="eastAsia"/>
        </w:rPr>
        <w:t>向被投资单位提供关键技术资料。因被投资单位的生产经营需要依赖投资方的技术或技术资料，表明投资方对被投资单位具有重大影响”。</w:t>
      </w:r>
    </w:p>
    <w:p w:rsidR="00FF6E2C" w:rsidRPr="00E03462" w:rsidRDefault="00FF6E2C" w:rsidP="00E03462">
      <w:pPr>
        <w:spacing w:beforeLines="100" w:before="312" w:afterLines="100" w:after="312"/>
        <w:ind w:firstLineChars="201" w:firstLine="484"/>
        <w:rPr>
          <w:b/>
          <w:sz w:val="24"/>
          <w:szCs w:val="24"/>
        </w:rPr>
      </w:pPr>
      <w:r w:rsidRPr="00E03462">
        <w:rPr>
          <w:rFonts w:hint="eastAsia"/>
          <w:b/>
          <w:sz w:val="24"/>
          <w:szCs w:val="24"/>
        </w:rPr>
        <w:t>三、案例解析</w:t>
      </w:r>
    </w:p>
    <w:p w:rsidR="00FF6E2C" w:rsidRDefault="00FF6E2C" w:rsidP="00FF6E2C">
      <w:pPr>
        <w:spacing w:beforeLines="50" w:before="156" w:afterLines="50" w:after="156" w:line="276" w:lineRule="auto"/>
        <w:ind w:firstLineChars="202" w:firstLine="424"/>
      </w:pPr>
      <w:r>
        <w:rPr>
          <w:rFonts w:hint="eastAsia"/>
        </w:rPr>
        <w:t>按照企业会计准则的有关规定，重大影响是指对被投资单位的财务和经营政策有参与决策的权力，但并不能够控制或者与其他方一起共同控制这些政策的制定。投资方对被投资单位具有重大影响的长期股权投资，应当采用权益法核算。准则对于重大影响的判断与对控制的判断有所区别，对重大影响判断的核心是分析投资方是否有实质性的参与权而不是决定权。</w:t>
      </w:r>
    </w:p>
    <w:p w:rsidR="00FF6E2C" w:rsidRDefault="00FF6E2C" w:rsidP="00FF6E2C">
      <w:pPr>
        <w:spacing w:beforeLines="50" w:before="156" w:afterLines="50" w:after="156" w:line="276" w:lineRule="auto"/>
        <w:ind w:firstLineChars="202" w:firstLine="424"/>
      </w:pPr>
      <w:r>
        <w:rPr>
          <w:rFonts w:hint="eastAsia"/>
        </w:rPr>
        <w:t>本案例中，</w:t>
      </w:r>
      <w:r>
        <w:rPr>
          <w:rFonts w:hint="eastAsia"/>
        </w:rPr>
        <w:t>A</w:t>
      </w:r>
      <w:r>
        <w:rPr>
          <w:rFonts w:hint="eastAsia"/>
        </w:rPr>
        <w:t>公司对</w:t>
      </w:r>
      <w:r>
        <w:rPr>
          <w:rFonts w:hint="eastAsia"/>
        </w:rPr>
        <w:t>B</w:t>
      </w:r>
      <w:r>
        <w:rPr>
          <w:rFonts w:hint="eastAsia"/>
        </w:rPr>
        <w:t>公司的持股比例为</w:t>
      </w:r>
      <w:r>
        <w:rPr>
          <w:rFonts w:hint="eastAsia"/>
        </w:rPr>
        <w:t>20%</w:t>
      </w:r>
      <w:r>
        <w:rPr>
          <w:rFonts w:hint="eastAsia"/>
        </w:rPr>
        <w:t>。根据企业会计准则的有关规定，投资企业直接或通过子公司间接拥有被投资单位</w:t>
      </w:r>
      <w:r>
        <w:rPr>
          <w:rFonts w:hint="eastAsia"/>
        </w:rPr>
        <w:t>20%</w:t>
      </w:r>
      <w:r>
        <w:rPr>
          <w:rFonts w:hint="eastAsia"/>
        </w:rPr>
        <w:t>以上但低于</w:t>
      </w:r>
      <w:r>
        <w:rPr>
          <w:rFonts w:hint="eastAsia"/>
        </w:rPr>
        <w:t>50%</w:t>
      </w:r>
      <w:r>
        <w:rPr>
          <w:rFonts w:hint="eastAsia"/>
        </w:rPr>
        <w:t>的表决权股份时，一般认为对被投资单位具有重大影响，除非有明确的证据表明该种情况下不能参与被投资单位的生产经营决策。然而，在本案例中，</w:t>
      </w:r>
      <w:r>
        <w:rPr>
          <w:rFonts w:hint="eastAsia"/>
        </w:rPr>
        <w:t>B</w:t>
      </w:r>
      <w:r>
        <w:rPr>
          <w:rFonts w:hint="eastAsia"/>
        </w:rPr>
        <w:t>公司按照月、季、年编制财务报表。月度及季度的财务报表在该期间结束后的</w:t>
      </w:r>
      <w:r>
        <w:rPr>
          <w:rFonts w:hint="eastAsia"/>
        </w:rPr>
        <w:t>20</w:t>
      </w:r>
      <w:r>
        <w:rPr>
          <w:rFonts w:hint="eastAsia"/>
        </w:rPr>
        <w:t>个工作日之内提交股东，年度经审计的财务报表也按时如期向股东提交，因此</w:t>
      </w:r>
      <w:r>
        <w:rPr>
          <w:rFonts w:hint="eastAsia"/>
        </w:rPr>
        <w:t>A</w:t>
      </w:r>
      <w:r>
        <w:rPr>
          <w:rFonts w:hint="eastAsia"/>
        </w:rPr>
        <w:t>公司作为</w:t>
      </w:r>
      <w:r>
        <w:rPr>
          <w:rFonts w:hint="eastAsia"/>
        </w:rPr>
        <w:t>B</w:t>
      </w:r>
      <w:r>
        <w:rPr>
          <w:rFonts w:hint="eastAsia"/>
        </w:rPr>
        <w:t>公司的股东，能够如期获取</w:t>
      </w:r>
      <w:r>
        <w:rPr>
          <w:rFonts w:hint="eastAsia"/>
        </w:rPr>
        <w:t>B</w:t>
      </w:r>
      <w:r>
        <w:rPr>
          <w:rFonts w:hint="eastAsia"/>
        </w:rPr>
        <w:t>公司的财务信息，从而参与</w:t>
      </w:r>
      <w:r>
        <w:rPr>
          <w:rFonts w:hint="eastAsia"/>
        </w:rPr>
        <w:t>B</w:t>
      </w:r>
      <w:r>
        <w:rPr>
          <w:rFonts w:hint="eastAsia"/>
        </w:rPr>
        <w:t>公司的生产经营决策。</w:t>
      </w:r>
    </w:p>
    <w:p w:rsidR="00FF6E2C" w:rsidRDefault="00FF6E2C" w:rsidP="00FF6E2C">
      <w:pPr>
        <w:spacing w:beforeLines="50" w:before="156" w:afterLines="50" w:after="156" w:line="276" w:lineRule="auto"/>
        <w:ind w:firstLineChars="202" w:firstLine="424"/>
      </w:pPr>
      <w:r>
        <w:rPr>
          <w:rFonts w:hint="eastAsia"/>
        </w:rPr>
        <w:lastRenderedPageBreak/>
        <w:t>此外，本案例中，</w:t>
      </w:r>
      <w:r>
        <w:rPr>
          <w:rFonts w:hint="eastAsia"/>
        </w:rPr>
        <w:t>B</w:t>
      </w:r>
      <w:r>
        <w:rPr>
          <w:rFonts w:hint="eastAsia"/>
        </w:rPr>
        <w:t>公司董事会共有</w:t>
      </w:r>
      <w:r>
        <w:rPr>
          <w:rFonts w:hint="eastAsia"/>
        </w:rPr>
        <w:t>5</w:t>
      </w:r>
      <w:r>
        <w:rPr>
          <w:rFonts w:hint="eastAsia"/>
        </w:rPr>
        <w:t>名董事，其中</w:t>
      </w:r>
      <w:r>
        <w:rPr>
          <w:rFonts w:hint="eastAsia"/>
        </w:rPr>
        <w:t>A</w:t>
      </w:r>
      <w:r>
        <w:rPr>
          <w:rFonts w:hint="eastAsia"/>
        </w:rPr>
        <w:t>公司委派</w:t>
      </w:r>
      <w:r>
        <w:rPr>
          <w:rFonts w:hint="eastAsia"/>
        </w:rPr>
        <w:t>1</w:t>
      </w:r>
      <w:r>
        <w:rPr>
          <w:rFonts w:hint="eastAsia"/>
        </w:rPr>
        <w:t>名董事。根据我国《公司法》的有关规定，董事会在公司的治理结构中占据重要地位。董事会对股东会负责，行使决定公司的经营计划和投资方案、制定公司的年度财务预算方案、决算方案等重要职权。虽然根据</w:t>
      </w:r>
      <w:r>
        <w:rPr>
          <w:rFonts w:hint="eastAsia"/>
        </w:rPr>
        <w:t>B</w:t>
      </w:r>
      <w:r>
        <w:rPr>
          <w:rFonts w:hint="eastAsia"/>
        </w:rPr>
        <w:t>公司的章程，董事会的决议由出席会议的董事</w:t>
      </w:r>
      <w:r>
        <w:rPr>
          <w:rFonts w:hint="eastAsia"/>
        </w:rPr>
        <w:t>2/3</w:t>
      </w:r>
      <w:r>
        <w:rPr>
          <w:rFonts w:hint="eastAsia"/>
        </w:rPr>
        <w:t>以上表决通过，由于</w:t>
      </w:r>
      <w:r>
        <w:rPr>
          <w:rFonts w:hint="eastAsia"/>
        </w:rPr>
        <w:t>C</w:t>
      </w:r>
      <w:r>
        <w:rPr>
          <w:rFonts w:hint="eastAsia"/>
        </w:rPr>
        <w:t>公司可以委派</w:t>
      </w:r>
      <w:r>
        <w:rPr>
          <w:rFonts w:hint="eastAsia"/>
        </w:rPr>
        <w:t>5</w:t>
      </w:r>
      <w:r>
        <w:rPr>
          <w:rFonts w:hint="eastAsia"/>
        </w:rPr>
        <w:t>名董事中的</w:t>
      </w:r>
      <w:r>
        <w:rPr>
          <w:rFonts w:hint="eastAsia"/>
        </w:rPr>
        <w:t>4</w:t>
      </w:r>
      <w:r>
        <w:rPr>
          <w:rFonts w:hint="eastAsia"/>
        </w:rPr>
        <w:t>名董事，因此，当</w:t>
      </w:r>
      <w:r>
        <w:rPr>
          <w:rFonts w:hint="eastAsia"/>
        </w:rPr>
        <w:t>A</w:t>
      </w:r>
      <w:r>
        <w:rPr>
          <w:rFonts w:hint="eastAsia"/>
        </w:rPr>
        <w:t>公司委派的董事代表与</w:t>
      </w:r>
      <w:r>
        <w:rPr>
          <w:rFonts w:hint="eastAsia"/>
        </w:rPr>
        <w:t>C</w:t>
      </w:r>
      <w:r>
        <w:rPr>
          <w:rFonts w:hint="eastAsia"/>
        </w:rPr>
        <w:t>公司委派的董事代表存在异议时，</w:t>
      </w:r>
      <w:r>
        <w:rPr>
          <w:rFonts w:hint="eastAsia"/>
        </w:rPr>
        <w:t>A</w:t>
      </w:r>
      <w:r>
        <w:rPr>
          <w:rFonts w:hint="eastAsia"/>
        </w:rPr>
        <w:t>公司委派的董事代表虽然有权在董事会会议上充分阐述观点和论据，但并无权最终阻止董事会最终决议的通过。然而，准则对于重大影响的判断与对控制的判断有所区别，对重大影响判断的核心是分析投资方是否有实质性的参与权而不是决定权。即使</w:t>
      </w:r>
      <w:r>
        <w:rPr>
          <w:rFonts w:hint="eastAsia"/>
        </w:rPr>
        <w:t>A</w:t>
      </w:r>
      <w:r>
        <w:rPr>
          <w:rFonts w:hint="eastAsia"/>
        </w:rPr>
        <w:t>公司委派的董事无法最终阻止决议的通过，但由于</w:t>
      </w:r>
      <w:r>
        <w:rPr>
          <w:rFonts w:hint="eastAsia"/>
        </w:rPr>
        <w:t>A</w:t>
      </w:r>
      <w:r>
        <w:rPr>
          <w:rFonts w:hint="eastAsia"/>
        </w:rPr>
        <w:t>公司仍然可以通过委派的董事代表参与</w:t>
      </w:r>
      <w:r>
        <w:rPr>
          <w:rFonts w:hint="eastAsia"/>
        </w:rPr>
        <w:t>B</w:t>
      </w:r>
      <w:r>
        <w:rPr>
          <w:rFonts w:hint="eastAsia"/>
        </w:rPr>
        <w:t>公司财务和经营政策的制定，在制定政策过程中可以充分发表意见，从而对</w:t>
      </w:r>
      <w:r>
        <w:rPr>
          <w:rFonts w:hint="eastAsia"/>
        </w:rPr>
        <w:t>B</w:t>
      </w:r>
      <w:r>
        <w:rPr>
          <w:rFonts w:hint="eastAsia"/>
        </w:rPr>
        <w:t>公司施加重大影响。</w:t>
      </w:r>
    </w:p>
    <w:p w:rsidR="00FF6E2C" w:rsidRDefault="00024CB8" w:rsidP="00FF6E2C">
      <w:pPr>
        <w:spacing w:beforeLines="50" w:before="156" w:afterLines="50" w:after="156" w:line="276" w:lineRule="auto"/>
        <w:ind w:firstLineChars="202" w:firstLine="424"/>
      </w:pPr>
      <w:r>
        <w:rPr>
          <w:rFonts w:hint="eastAsia"/>
        </w:rPr>
        <w:t>值得注意的是，企业会计准则将重大影响定义为“对被投资单位的财务和经营政策有参与决策的权力”而并非“正在行使权力”，其判断的核心应当是投资方是否具备参与并施加重大影响的权力，而投资方是否正在实际行使该权利并不是判断的关键所在。</w:t>
      </w:r>
    </w:p>
    <w:p w:rsidR="00FF6E2C" w:rsidRDefault="00FF6E2C" w:rsidP="00FF6E2C">
      <w:pPr>
        <w:spacing w:beforeLines="50" w:before="156" w:afterLines="50" w:after="156" w:line="276" w:lineRule="auto"/>
        <w:ind w:firstLineChars="202" w:firstLine="424"/>
      </w:pPr>
      <w:r>
        <w:rPr>
          <w:rFonts w:hint="eastAsia"/>
        </w:rPr>
        <w:t>在实务中，投资方具有重大影响的最佳佐证之一固然是其正在施加此类影响的事实。然而，投资方可能具备向董事会提名董事代表的权力但暂不行使该项权力，也可能在被投资方的董事会中占有席位，却选择采取被动而不积极地参与会议或放弃表决。除非有证据表明，被投资单位存在积极反对投资方欲对其施加影响的意图和事实，且投资方欲取得董事会席位、参与董事会、及时从被投资单位处取得财务信息等等尝试均无果，否则，投资方较为被动地参与决策的情况，并不改变或者削弱其对被投资单位具有重大影响的事实。</w:t>
      </w:r>
    </w:p>
    <w:p w:rsidR="00FF6E2C" w:rsidRDefault="00FF6E2C" w:rsidP="00FF6E2C">
      <w:pPr>
        <w:spacing w:beforeLines="50" w:before="156" w:afterLines="50" w:after="156" w:line="276" w:lineRule="auto"/>
        <w:ind w:firstLineChars="202" w:firstLine="424"/>
      </w:pPr>
      <w:r>
        <w:rPr>
          <w:rFonts w:hint="eastAsia"/>
        </w:rPr>
        <w:t>本案例中，</w:t>
      </w:r>
      <w:r>
        <w:rPr>
          <w:rFonts w:hint="eastAsia"/>
        </w:rPr>
        <w:t>B</w:t>
      </w:r>
      <w:r>
        <w:rPr>
          <w:rFonts w:hint="eastAsia"/>
        </w:rPr>
        <w:t>公司按时向各董事发送会议通知，</w:t>
      </w:r>
      <w:r>
        <w:rPr>
          <w:rFonts w:hint="eastAsia"/>
        </w:rPr>
        <w:t>A</w:t>
      </w:r>
      <w:r>
        <w:rPr>
          <w:rFonts w:hint="eastAsia"/>
        </w:rPr>
        <w:t>公司董事参与董事会议并不存在实质性障碍。</w:t>
      </w:r>
      <w:r>
        <w:rPr>
          <w:rFonts w:hint="eastAsia"/>
        </w:rPr>
        <w:t>A</w:t>
      </w:r>
      <w:r>
        <w:rPr>
          <w:rFonts w:hint="eastAsia"/>
        </w:rPr>
        <w:t>公司委派的董事对</w:t>
      </w:r>
      <w:r>
        <w:rPr>
          <w:rFonts w:hint="eastAsia"/>
        </w:rPr>
        <w:t>B</w:t>
      </w:r>
      <w:r>
        <w:rPr>
          <w:rFonts w:hint="eastAsia"/>
        </w:rPr>
        <w:t>公司的经营管理主动参与程度较少甚至缺席董事会的原因主要在于</w:t>
      </w:r>
      <w:r>
        <w:rPr>
          <w:rFonts w:hint="eastAsia"/>
        </w:rPr>
        <w:t>A</w:t>
      </w:r>
      <w:r>
        <w:rPr>
          <w:rFonts w:hint="eastAsia"/>
        </w:rPr>
        <w:t>公司股东和管理层对</w:t>
      </w:r>
      <w:r>
        <w:rPr>
          <w:rFonts w:hint="eastAsia"/>
        </w:rPr>
        <w:t>B</w:t>
      </w:r>
      <w:r>
        <w:rPr>
          <w:rFonts w:hint="eastAsia"/>
        </w:rPr>
        <w:t>公司所属行业缺乏足够的专业管理知识和经验。因此，</w:t>
      </w:r>
      <w:r>
        <w:rPr>
          <w:rFonts w:hint="eastAsia"/>
        </w:rPr>
        <w:t>A</w:t>
      </w:r>
      <w:r>
        <w:rPr>
          <w:rFonts w:hint="eastAsia"/>
        </w:rPr>
        <w:t>公司较为被动地参与决策的情况，并不改变或者削弱对</w:t>
      </w:r>
      <w:r>
        <w:rPr>
          <w:rFonts w:hint="eastAsia"/>
        </w:rPr>
        <w:t>B</w:t>
      </w:r>
      <w:r>
        <w:rPr>
          <w:rFonts w:hint="eastAsia"/>
        </w:rPr>
        <w:t>公司具有重大影响的权力，</w:t>
      </w:r>
      <w:r>
        <w:rPr>
          <w:rFonts w:hint="eastAsia"/>
        </w:rPr>
        <w:t>A</w:t>
      </w:r>
      <w:r>
        <w:rPr>
          <w:rFonts w:hint="eastAsia"/>
        </w:rPr>
        <w:t>公司应自投资日起即对</w:t>
      </w:r>
      <w:r>
        <w:rPr>
          <w:rFonts w:hint="eastAsia"/>
        </w:rPr>
        <w:t>B</w:t>
      </w:r>
      <w:r>
        <w:rPr>
          <w:rFonts w:hint="eastAsia"/>
        </w:rPr>
        <w:t>公司采用权益法进行核算。</w:t>
      </w:r>
    </w:p>
    <w:p w:rsidR="00FF6E2C" w:rsidRPr="00E03462" w:rsidRDefault="00FF6E2C" w:rsidP="00E03462">
      <w:pPr>
        <w:spacing w:beforeLines="100" w:before="312" w:afterLines="100" w:after="312"/>
        <w:ind w:firstLineChars="201" w:firstLine="484"/>
        <w:rPr>
          <w:b/>
          <w:sz w:val="24"/>
          <w:szCs w:val="24"/>
        </w:rPr>
      </w:pPr>
      <w:r w:rsidRPr="00E03462">
        <w:rPr>
          <w:rFonts w:hint="eastAsia"/>
          <w:b/>
          <w:sz w:val="24"/>
          <w:szCs w:val="24"/>
        </w:rPr>
        <w:t>【</w:t>
      </w:r>
      <w:r w:rsidR="00917B69">
        <w:rPr>
          <w:rFonts w:hint="eastAsia"/>
          <w:b/>
          <w:sz w:val="24"/>
          <w:szCs w:val="24"/>
        </w:rPr>
        <w:t>相关案例</w:t>
      </w:r>
      <w:r w:rsidRPr="00E03462">
        <w:rPr>
          <w:rFonts w:hint="eastAsia"/>
          <w:b/>
          <w:sz w:val="24"/>
          <w:szCs w:val="24"/>
        </w:rPr>
        <w:t>】</w:t>
      </w:r>
    </w:p>
    <w:p w:rsidR="00FF6E2C" w:rsidRPr="00CC0E9B" w:rsidRDefault="00917B69" w:rsidP="00CC0E9B">
      <w:pPr>
        <w:spacing w:beforeLines="100" w:before="312" w:afterLines="100" w:after="312"/>
        <w:ind w:firstLineChars="201" w:firstLine="484"/>
        <w:rPr>
          <w:rFonts w:ascii="楷体" w:eastAsia="楷体" w:hAnsi="楷体"/>
          <w:b/>
          <w:sz w:val="24"/>
          <w:szCs w:val="24"/>
        </w:rPr>
      </w:pPr>
      <w:r w:rsidRPr="00CC0E9B">
        <w:rPr>
          <w:rFonts w:ascii="楷体" w:eastAsia="楷体" w:hAnsi="楷体" w:hint="eastAsia"/>
          <w:b/>
          <w:sz w:val="24"/>
          <w:szCs w:val="24"/>
        </w:rPr>
        <w:t>（</w:t>
      </w:r>
      <w:r w:rsidR="00FF6E2C" w:rsidRPr="00CC0E9B">
        <w:rPr>
          <w:rFonts w:ascii="楷体" w:eastAsia="楷体" w:hAnsi="楷体" w:hint="eastAsia"/>
          <w:b/>
          <w:sz w:val="24"/>
          <w:szCs w:val="24"/>
        </w:rPr>
        <w:t>一）案例背景</w:t>
      </w:r>
    </w:p>
    <w:p w:rsidR="00FF6E2C" w:rsidRDefault="00FF6E2C" w:rsidP="00FF6E2C">
      <w:pPr>
        <w:spacing w:beforeLines="50" w:before="156" w:afterLines="50" w:after="156" w:line="276" w:lineRule="auto"/>
        <w:ind w:firstLineChars="202" w:firstLine="424"/>
      </w:pPr>
      <w:r>
        <w:rPr>
          <w:rFonts w:hint="eastAsia"/>
        </w:rPr>
        <w:t>A</w:t>
      </w:r>
      <w:r>
        <w:rPr>
          <w:rFonts w:hint="eastAsia"/>
        </w:rPr>
        <w:t>公司于</w:t>
      </w:r>
      <w:r>
        <w:rPr>
          <w:rFonts w:hint="eastAsia"/>
        </w:rPr>
        <w:t>2x12</w:t>
      </w:r>
      <w:r>
        <w:rPr>
          <w:rFonts w:hint="eastAsia"/>
        </w:rPr>
        <w:t>年</w:t>
      </w:r>
      <w:r>
        <w:rPr>
          <w:rFonts w:hint="eastAsia"/>
        </w:rPr>
        <w:t>9</w:t>
      </w:r>
      <w:r>
        <w:rPr>
          <w:rFonts w:hint="eastAsia"/>
        </w:rPr>
        <w:t>月以自有资金</w:t>
      </w:r>
      <w:r>
        <w:rPr>
          <w:rFonts w:hint="eastAsia"/>
        </w:rPr>
        <w:t>15</w:t>
      </w:r>
      <w:r>
        <w:rPr>
          <w:rFonts w:hint="eastAsia"/>
        </w:rPr>
        <w:t>亿元参股</w:t>
      </w:r>
      <w:r>
        <w:rPr>
          <w:rFonts w:hint="eastAsia"/>
        </w:rPr>
        <w:t>B</w:t>
      </w:r>
      <w:r>
        <w:rPr>
          <w:rFonts w:hint="eastAsia"/>
        </w:rPr>
        <w:t>公司并占</w:t>
      </w:r>
      <w:r>
        <w:rPr>
          <w:rFonts w:hint="eastAsia"/>
        </w:rPr>
        <w:t>B</w:t>
      </w:r>
      <w:r>
        <w:rPr>
          <w:rFonts w:hint="eastAsia"/>
        </w:rPr>
        <w:t>公司增资后总股本的</w:t>
      </w:r>
      <w:r>
        <w:rPr>
          <w:rFonts w:hint="eastAsia"/>
        </w:rPr>
        <w:t>8%</w:t>
      </w:r>
      <w:r>
        <w:rPr>
          <w:rFonts w:hint="eastAsia"/>
        </w:rPr>
        <w:t>，为</w:t>
      </w:r>
      <w:r>
        <w:rPr>
          <w:rFonts w:hint="eastAsia"/>
        </w:rPr>
        <w:t>B</w:t>
      </w:r>
      <w:r>
        <w:rPr>
          <w:rFonts w:hint="eastAsia"/>
        </w:rPr>
        <w:t>公司并列第三大股东。</w:t>
      </w:r>
      <w:r>
        <w:rPr>
          <w:rFonts w:hint="eastAsia"/>
        </w:rPr>
        <w:t>B</w:t>
      </w:r>
      <w:r>
        <w:rPr>
          <w:rFonts w:hint="eastAsia"/>
        </w:rPr>
        <w:t>公司第一、第二大股东的持股比例分别为</w:t>
      </w:r>
      <w:r>
        <w:rPr>
          <w:rFonts w:hint="eastAsia"/>
        </w:rPr>
        <w:t>13%</w:t>
      </w:r>
      <w:r>
        <w:rPr>
          <w:rFonts w:hint="eastAsia"/>
        </w:rPr>
        <w:t>和</w:t>
      </w:r>
      <w:r>
        <w:rPr>
          <w:rFonts w:hint="eastAsia"/>
        </w:rPr>
        <w:t>10%</w:t>
      </w:r>
      <w:r>
        <w:rPr>
          <w:rFonts w:hint="eastAsia"/>
        </w:rPr>
        <w:t>。</w:t>
      </w:r>
      <w:r>
        <w:rPr>
          <w:rFonts w:hint="eastAsia"/>
        </w:rPr>
        <w:t>A</w:t>
      </w:r>
      <w:r>
        <w:rPr>
          <w:rFonts w:hint="eastAsia"/>
        </w:rPr>
        <w:t>公司与</w:t>
      </w:r>
      <w:r>
        <w:rPr>
          <w:rFonts w:hint="eastAsia"/>
        </w:rPr>
        <w:t>B</w:t>
      </w:r>
      <w:r>
        <w:rPr>
          <w:rFonts w:hint="eastAsia"/>
        </w:rPr>
        <w:t>公司的其他股东之间不存在关联方关系，</w:t>
      </w:r>
      <w:r>
        <w:rPr>
          <w:rFonts w:hint="eastAsia"/>
        </w:rPr>
        <w:t>B</w:t>
      </w:r>
      <w:r>
        <w:rPr>
          <w:rFonts w:hint="eastAsia"/>
        </w:rPr>
        <w:t>公司的其他股东之间也不存在关联方关系。</w:t>
      </w:r>
    </w:p>
    <w:p w:rsidR="00FF6E2C" w:rsidRDefault="00FF6E2C" w:rsidP="00FF6E2C">
      <w:pPr>
        <w:spacing w:beforeLines="50" w:before="156" w:afterLines="50" w:after="156" w:line="276" w:lineRule="auto"/>
        <w:ind w:firstLineChars="202" w:firstLine="424"/>
      </w:pPr>
      <w:r>
        <w:rPr>
          <w:rFonts w:hint="eastAsia"/>
        </w:rPr>
        <w:t>根据</w:t>
      </w:r>
      <w:r>
        <w:rPr>
          <w:rFonts w:hint="eastAsia"/>
        </w:rPr>
        <w:t>B</w:t>
      </w:r>
      <w:r>
        <w:rPr>
          <w:rFonts w:hint="eastAsia"/>
        </w:rPr>
        <w:t>公司的章程以及合资协议的规定，</w:t>
      </w:r>
      <w:r>
        <w:rPr>
          <w:rFonts w:hint="eastAsia"/>
        </w:rPr>
        <w:t>B</w:t>
      </w:r>
      <w:r>
        <w:rPr>
          <w:rFonts w:hint="eastAsia"/>
        </w:rPr>
        <w:t>公司董事会共有</w:t>
      </w:r>
      <w:r>
        <w:rPr>
          <w:rFonts w:hint="eastAsia"/>
        </w:rPr>
        <w:t>9</w:t>
      </w:r>
      <w:r>
        <w:rPr>
          <w:rFonts w:hint="eastAsia"/>
        </w:rPr>
        <w:t>名董事，</w:t>
      </w:r>
      <w:r>
        <w:rPr>
          <w:rFonts w:hint="eastAsia"/>
        </w:rPr>
        <w:t>A</w:t>
      </w:r>
      <w:r>
        <w:rPr>
          <w:rFonts w:hint="eastAsia"/>
        </w:rPr>
        <w:t>公司自投资之日起即有权力向</w:t>
      </w:r>
      <w:r>
        <w:rPr>
          <w:rFonts w:hint="eastAsia"/>
        </w:rPr>
        <w:t>B</w:t>
      </w:r>
      <w:r>
        <w:rPr>
          <w:rFonts w:hint="eastAsia"/>
        </w:rPr>
        <w:t>公司委派</w:t>
      </w:r>
      <w:r>
        <w:rPr>
          <w:rFonts w:hint="eastAsia"/>
        </w:rPr>
        <w:t>1</w:t>
      </w:r>
      <w:r>
        <w:rPr>
          <w:rFonts w:hint="eastAsia"/>
        </w:rPr>
        <w:t>名董事（即随时有权要求委派）。由于投资恰逢年中，为保持经营的稳定性，且</w:t>
      </w:r>
      <w:r>
        <w:rPr>
          <w:rFonts w:hint="eastAsia"/>
        </w:rPr>
        <w:t>A</w:t>
      </w:r>
      <w:r>
        <w:rPr>
          <w:rFonts w:hint="eastAsia"/>
        </w:rPr>
        <w:t>公司根据投资前对</w:t>
      </w:r>
      <w:r>
        <w:rPr>
          <w:rFonts w:hint="eastAsia"/>
        </w:rPr>
        <w:t>B</w:t>
      </w:r>
      <w:r>
        <w:rPr>
          <w:rFonts w:hint="eastAsia"/>
        </w:rPr>
        <w:t>公司的尽职调查认为，</w:t>
      </w:r>
      <w:r>
        <w:rPr>
          <w:rFonts w:hint="eastAsia"/>
        </w:rPr>
        <w:t>B</w:t>
      </w:r>
      <w:r>
        <w:rPr>
          <w:rFonts w:hint="eastAsia"/>
        </w:rPr>
        <w:t>公司现有董事管理经验丰富，具备决策独立性，可在法律许可的范围内参与</w:t>
      </w:r>
      <w:r>
        <w:rPr>
          <w:rFonts w:hint="eastAsia"/>
        </w:rPr>
        <w:t>B</w:t>
      </w:r>
      <w:r>
        <w:rPr>
          <w:rFonts w:hint="eastAsia"/>
        </w:rPr>
        <w:t>公司经营决策，维护包括</w:t>
      </w:r>
      <w:r>
        <w:rPr>
          <w:rFonts w:hint="eastAsia"/>
        </w:rPr>
        <w:t>A</w:t>
      </w:r>
      <w:r>
        <w:rPr>
          <w:rFonts w:hint="eastAsia"/>
        </w:rPr>
        <w:t>公司在内</w:t>
      </w:r>
      <w:r>
        <w:rPr>
          <w:rFonts w:hint="eastAsia"/>
        </w:rPr>
        <w:lastRenderedPageBreak/>
        <w:t>的股东的合法利益，因此</w:t>
      </w:r>
      <w:r>
        <w:rPr>
          <w:rFonts w:hint="eastAsia"/>
        </w:rPr>
        <w:t>A</w:t>
      </w:r>
      <w:r>
        <w:rPr>
          <w:rFonts w:hint="eastAsia"/>
        </w:rPr>
        <w:t>公司</w:t>
      </w:r>
      <w:r>
        <w:rPr>
          <w:rFonts w:hint="eastAsia"/>
        </w:rPr>
        <w:t>2x12</w:t>
      </w:r>
      <w:r>
        <w:rPr>
          <w:rFonts w:hint="eastAsia"/>
        </w:rPr>
        <w:t>年未实际向</w:t>
      </w:r>
      <w:r>
        <w:rPr>
          <w:rFonts w:hint="eastAsia"/>
        </w:rPr>
        <w:t>B</w:t>
      </w:r>
      <w:r>
        <w:rPr>
          <w:rFonts w:hint="eastAsia"/>
        </w:rPr>
        <w:t>公司委派董事，而是自</w:t>
      </w:r>
      <w:r>
        <w:rPr>
          <w:rFonts w:hint="eastAsia"/>
        </w:rPr>
        <w:t>2x13</w:t>
      </w:r>
      <w:r>
        <w:rPr>
          <w:rFonts w:hint="eastAsia"/>
        </w:rPr>
        <w:t>年</w:t>
      </w:r>
      <w:r>
        <w:rPr>
          <w:rFonts w:hint="eastAsia"/>
        </w:rPr>
        <w:t>3</w:t>
      </w:r>
      <w:r>
        <w:rPr>
          <w:rFonts w:hint="eastAsia"/>
        </w:rPr>
        <w:t>月起才开始正式向</w:t>
      </w:r>
      <w:r>
        <w:rPr>
          <w:rFonts w:hint="eastAsia"/>
        </w:rPr>
        <w:t>B</w:t>
      </w:r>
      <w:r>
        <w:rPr>
          <w:rFonts w:hint="eastAsia"/>
        </w:rPr>
        <w:t>公司委派了</w:t>
      </w:r>
      <w:r>
        <w:rPr>
          <w:rFonts w:hint="eastAsia"/>
        </w:rPr>
        <w:t>1</w:t>
      </w:r>
      <w:r>
        <w:rPr>
          <w:rFonts w:hint="eastAsia"/>
        </w:rPr>
        <w:t>名董事。</w:t>
      </w:r>
    </w:p>
    <w:p w:rsidR="00FF6E2C" w:rsidRPr="00CC0E9B" w:rsidRDefault="00FF6E2C" w:rsidP="00CC0E9B">
      <w:pPr>
        <w:spacing w:beforeLines="50" w:before="156" w:afterLines="50" w:after="156" w:line="276" w:lineRule="auto"/>
        <w:ind w:firstLineChars="202" w:firstLine="426"/>
        <w:rPr>
          <w:b/>
        </w:rPr>
      </w:pPr>
      <w:r w:rsidRPr="00CC0E9B">
        <w:rPr>
          <w:rFonts w:hint="eastAsia"/>
          <w:b/>
        </w:rPr>
        <w:t>问题：</w:t>
      </w:r>
      <w:r w:rsidRPr="00CC0E9B">
        <w:rPr>
          <w:rFonts w:hint="eastAsia"/>
          <w:b/>
        </w:rPr>
        <w:t>A</w:t>
      </w:r>
      <w:r w:rsidRPr="00CC0E9B">
        <w:rPr>
          <w:rFonts w:hint="eastAsia"/>
          <w:b/>
        </w:rPr>
        <w:t>公司对</w:t>
      </w:r>
      <w:r w:rsidRPr="00CC0E9B">
        <w:rPr>
          <w:rFonts w:hint="eastAsia"/>
          <w:b/>
        </w:rPr>
        <w:t>B</w:t>
      </w:r>
      <w:r w:rsidRPr="00CC0E9B">
        <w:rPr>
          <w:rFonts w:hint="eastAsia"/>
          <w:b/>
        </w:rPr>
        <w:t>公司是否具有重大影响？从何时开始具有重大影响？</w:t>
      </w:r>
    </w:p>
    <w:p w:rsidR="00FF6E2C" w:rsidRPr="00CC0E9B" w:rsidRDefault="002A2FDE" w:rsidP="00CC0E9B">
      <w:pPr>
        <w:spacing w:beforeLines="100" w:before="312" w:afterLines="100" w:after="312"/>
        <w:ind w:firstLineChars="201" w:firstLine="484"/>
        <w:rPr>
          <w:rFonts w:ascii="楷体" w:eastAsia="楷体" w:hAnsi="楷体"/>
          <w:b/>
          <w:sz w:val="24"/>
          <w:szCs w:val="24"/>
        </w:rPr>
      </w:pPr>
      <w:r>
        <w:rPr>
          <w:rFonts w:ascii="楷体" w:eastAsia="楷体" w:hAnsi="楷体" w:hint="eastAsia"/>
          <w:b/>
          <w:sz w:val="24"/>
          <w:szCs w:val="24"/>
        </w:rPr>
        <w:t>（</w:t>
      </w:r>
      <w:r w:rsidR="00FF6E2C" w:rsidRPr="00CC0E9B">
        <w:rPr>
          <w:rFonts w:ascii="楷体" w:eastAsia="楷体" w:hAnsi="楷体" w:hint="eastAsia"/>
          <w:b/>
          <w:sz w:val="24"/>
          <w:szCs w:val="24"/>
        </w:rPr>
        <w:t>二）案例解析</w:t>
      </w:r>
    </w:p>
    <w:p w:rsidR="00FF6E2C" w:rsidRDefault="00FF6E2C" w:rsidP="00FF6E2C">
      <w:pPr>
        <w:spacing w:beforeLines="50" w:before="156" w:afterLines="50" w:after="156" w:line="276" w:lineRule="auto"/>
        <w:ind w:firstLineChars="202" w:firstLine="424"/>
      </w:pPr>
      <w:r>
        <w:rPr>
          <w:rFonts w:hint="eastAsia"/>
        </w:rPr>
        <w:t>按照企业会计准则的有关规定，重大影响是指对被投资单位的财务和经营政策有参与决策的权力，但并不能够控制或者与其他方一起共同控制这些政策的制定。投资方对被投资单位具有重大影响的长期股权投资，应当采用权益法核算。准则对于重大影响的判断与对控制的判断有所区别，对重大影响判断的核心是分析投资方是否有实质性的参与权而不是决定权。</w:t>
      </w:r>
    </w:p>
    <w:p w:rsidR="00FF6E2C" w:rsidRDefault="00FF6E2C" w:rsidP="00FF6E2C">
      <w:pPr>
        <w:spacing w:beforeLines="50" w:before="156" w:afterLines="50" w:after="156" w:line="276" w:lineRule="auto"/>
        <w:ind w:firstLineChars="202" w:firstLine="424"/>
      </w:pPr>
      <w:r>
        <w:rPr>
          <w:rFonts w:hint="eastAsia"/>
        </w:rPr>
        <w:t>根据我国《公司法》的有关规定，董事会对股东会负责，行使决定公司的经营计划和投资方案、制定公司的年度财务预算方案和决算方案等重要职权。由此可见，董事会在公司的治理结构中占据重要地位。本案例中，</w:t>
      </w:r>
      <w:r>
        <w:rPr>
          <w:rFonts w:hint="eastAsia"/>
        </w:rPr>
        <w:t>A</w:t>
      </w:r>
      <w:r>
        <w:rPr>
          <w:rFonts w:hint="eastAsia"/>
        </w:rPr>
        <w:t>公司自投资之日起即具有向</w:t>
      </w:r>
      <w:r>
        <w:rPr>
          <w:rFonts w:hint="eastAsia"/>
        </w:rPr>
        <w:t>B</w:t>
      </w:r>
      <w:r>
        <w:rPr>
          <w:rFonts w:hint="eastAsia"/>
        </w:rPr>
        <w:t>公司委派董事的权力，有权力通过该董事代表参与</w:t>
      </w:r>
      <w:r>
        <w:rPr>
          <w:rFonts w:hint="eastAsia"/>
        </w:rPr>
        <w:t>B</w:t>
      </w:r>
      <w:r>
        <w:rPr>
          <w:rFonts w:hint="eastAsia"/>
        </w:rPr>
        <w:t>公司财务和经营政策的制定，在制定政策过程中可以提出或者否决建议和意见，从而对</w:t>
      </w:r>
      <w:r>
        <w:rPr>
          <w:rFonts w:hint="eastAsia"/>
        </w:rPr>
        <w:t>B</w:t>
      </w:r>
      <w:r>
        <w:rPr>
          <w:rFonts w:hint="eastAsia"/>
        </w:rPr>
        <w:t>公司施加重大影响。</w:t>
      </w:r>
    </w:p>
    <w:p w:rsidR="00FF6E2C" w:rsidRDefault="00FF6E2C" w:rsidP="00FF6E2C">
      <w:pPr>
        <w:spacing w:beforeLines="50" w:before="156" w:afterLines="50" w:after="156" w:line="276" w:lineRule="auto"/>
        <w:ind w:firstLineChars="202" w:firstLine="424"/>
      </w:pPr>
      <w:r>
        <w:rPr>
          <w:rFonts w:hint="eastAsia"/>
        </w:rPr>
        <w:t>此外，本案例中</w:t>
      </w:r>
      <w:r>
        <w:rPr>
          <w:rFonts w:hint="eastAsia"/>
        </w:rPr>
        <w:t>A</w:t>
      </w:r>
      <w:r>
        <w:rPr>
          <w:rFonts w:hint="eastAsia"/>
        </w:rPr>
        <w:t>公司对</w:t>
      </w:r>
      <w:r>
        <w:rPr>
          <w:rFonts w:hint="eastAsia"/>
        </w:rPr>
        <w:t>B</w:t>
      </w:r>
      <w:r>
        <w:rPr>
          <w:rFonts w:hint="eastAsia"/>
        </w:rPr>
        <w:t>公司的持股比例虽然低于</w:t>
      </w:r>
      <w:r>
        <w:rPr>
          <w:rFonts w:hint="eastAsia"/>
        </w:rPr>
        <w:t>20%</w:t>
      </w:r>
      <w:r>
        <w:rPr>
          <w:rFonts w:hint="eastAsia"/>
        </w:rPr>
        <w:t>，但由于</w:t>
      </w:r>
      <w:r>
        <w:rPr>
          <w:rFonts w:hint="eastAsia"/>
        </w:rPr>
        <w:t>B</w:t>
      </w:r>
      <w:r>
        <w:rPr>
          <w:rFonts w:hint="eastAsia"/>
        </w:rPr>
        <w:t>公司的投资方相对分散，第一大股东的持股比例也低于</w:t>
      </w:r>
      <w:r>
        <w:rPr>
          <w:rFonts w:hint="eastAsia"/>
        </w:rPr>
        <w:t>20%</w:t>
      </w:r>
      <w:r>
        <w:rPr>
          <w:rFonts w:hint="eastAsia"/>
        </w:rPr>
        <w:t>，仅为</w:t>
      </w:r>
      <w:r>
        <w:rPr>
          <w:rFonts w:hint="eastAsia"/>
        </w:rPr>
        <w:t>13%</w:t>
      </w:r>
      <w:r>
        <w:rPr>
          <w:rFonts w:hint="eastAsia"/>
        </w:rPr>
        <w:t>。</w:t>
      </w:r>
      <w:r w:rsidR="00024CB8">
        <w:rPr>
          <w:rFonts w:hint="eastAsia"/>
        </w:rPr>
        <w:t>A</w:t>
      </w:r>
      <w:r w:rsidR="00024CB8">
        <w:rPr>
          <w:rFonts w:hint="eastAsia"/>
        </w:rPr>
        <w:t>公司持股比例虽然为</w:t>
      </w:r>
      <w:r w:rsidR="00024CB8">
        <w:rPr>
          <w:rFonts w:hint="eastAsia"/>
        </w:rPr>
        <w:t>8%</w:t>
      </w:r>
      <w:r w:rsidR="00024CB8">
        <w:rPr>
          <w:rFonts w:hint="eastAsia"/>
        </w:rPr>
        <w:t>，但已经是</w:t>
      </w:r>
      <w:r w:rsidR="00024CB8">
        <w:rPr>
          <w:rFonts w:hint="eastAsia"/>
        </w:rPr>
        <w:t>B</w:t>
      </w:r>
      <w:r w:rsidR="00024CB8">
        <w:rPr>
          <w:rFonts w:hint="eastAsia"/>
        </w:rPr>
        <w:t>公司的并列第三大股东。</w:t>
      </w:r>
      <w:r>
        <w:rPr>
          <w:rFonts w:hint="eastAsia"/>
        </w:rPr>
        <w:t>B</w:t>
      </w:r>
      <w:r>
        <w:rPr>
          <w:rFonts w:hint="eastAsia"/>
        </w:rPr>
        <w:t>公司相对分散的股东持股结构也从侧面支撑了持股比例低于</w:t>
      </w:r>
      <w:r>
        <w:rPr>
          <w:rFonts w:hint="eastAsia"/>
        </w:rPr>
        <w:t>20%</w:t>
      </w:r>
      <w:r>
        <w:rPr>
          <w:rFonts w:hint="eastAsia"/>
        </w:rPr>
        <w:t>的股东对其治理具有实质性话语权的商业理由。</w:t>
      </w:r>
    </w:p>
    <w:p w:rsidR="00FF6E2C" w:rsidRDefault="00024CB8" w:rsidP="00FF6E2C">
      <w:pPr>
        <w:spacing w:beforeLines="50" w:before="156" w:afterLines="50" w:after="156" w:line="276" w:lineRule="auto"/>
        <w:ind w:firstLineChars="202" w:firstLine="424"/>
      </w:pPr>
      <w:r>
        <w:rPr>
          <w:rFonts w:hint="eastAsia"/>
        </w:rPr>
        <w:t>值得注意的是，企业会计准则将重大影响定义为“对被投资单位的财务和经营政策有参与决策的权力”而并非“正在行使权力”，其判断的核心应当是投资方是否具备参与并施加重大影响的权力，而投资方是否正在实际行使该权利并不是判断的关键所在。</w:t>
      </w:r>
    </w:p>
    <w:p w:rsidR="00FF6E2C" w:rsidRDefault="00FF6E2C" w:rsidP="00FF6E2C">
      <w:pPr>
        <w:spacing w:beforeLines="50" w:before="156" w:afterLines="50" w:after="156" w:line="276" w:lineRule="auto"/>
        <w:ind w:firstLineChars="202" w:firstLine="424"/>
      </w:pPr>
      <w:r>
        <w:rPr>
          <w:rFonts w:hint="eastAsia"/>
        </w:rPr>
        <w:t>在实务中，投资方具有重大影响的最佳佐证之一固然是其正在施加此类影响的事实。然而，投资方可能具备向董事会提名董事代表的权力但暂不行使该项权力，也可能在被投资方的董事会中占有席位</w:t>
      </w:r>
      <w:r>
        <w:rPr>
          <w:rFonts w:hint="eastAsia"/>
        </w:rPr>
        <w:t>.</w:t>
      </w:r>
      <w:r>
        <w:rPr>
          <w:rFonts w:hint="eastAsia"/>
        </w:rPr>
        <w:t>却选择采取被动而不积极地参与会议或放弃表决。除非有证据表明，被投资单位存在积极反对投资方欲对其施加重大影响的意图和事实，且投资方欲取得董事会席位、参与董事会、及时从被投资单位处取得满足权益法核算的必要财务信息等等尝试均无果，否则，投资方较为被动地参与决策的情况，并不改变或者削弱其对被投资单位具有重大影响的事实。</w:t>
      </w:r>
    </w:p>
    <w:p w:rsidR="00FF6E2C" w:rsidRDefault="00024CB8" w:rsidP="00FF6E2C">
      <w:pPr>
        <w:spacing w:beforeLines="50" w:before="156" w:afterLines="50" w:after="156" w:line="276" w:lineRule="auto"/>
        <w:ind w:firstLineChars="202" w:firstLine="424"/>
      </w:pPr>
      <w:r>
        <w:rPr>
          <w:rFonts w:hint="eastAsia"/>
        </w:rPr>
        <w:t>本案例中，</w:t>
      </w:r>
      <w:r>
        <w:rPr>
          <w:rFonts w:hint="eastAsia"/>
        </w:rPr>
        <w:t>A</w:t>
      </w:r>
      <w:r>
        <w:rPr>
          <w:rFonts w:hint="eastAsia"/>
        </w:rPr>
        <w:t>公司并未在初始投资时而是直至</w:t>
      </w:r>
      <w:r>
        <w:rPr>
          <w:rFonts w:hint="eastAsia"/>
        </w:rPr>
        <w:t>2x13</w:t>
      </w:r>
      <w:r>
        <w:rPr>
          <w:rFonts w:hint="eastAsia"/>
        </w:rPr>
        <w:t>年</w:t>
      </w:r>
      <w:r>
        <w:rPr>
          <w:rFonts w:hint="eastAsia"/>
        </w:rPr>
        <w:t>3</w:t>
      </w:r>
      <w:r>
        <w:rPr>
          <w:rFonts w:hint="eastAsia"/>
        </w:rPr>
        <w:t>月才向</w:t>
      </w:r>
      <w:r>
        <w:rPr>
          <w:rFonts w:hint="eastAsia"/>
        </w:rPr>
        <w:t>B</w:t>
      </w:r>
      <w:r>
        <w:rPr>
          <w:rFonts w:hint="eastAsia"/>
        </w:rPr>
        <w:t>公司实际派出董事，是出于投资恰逢年中，保持经营的稳定性，且根据尽职调查认可了现有董事的胜任能力的考虑，并非受阻于机制上的实质性障碍，因此，</w:t>
      </w:r>
      <w:r>
        <w:rPr>
          <w:rFonts w:hint="eastAsia"/>
        </w:rPr>
        <w:t>A</w:t>
      </w:r>
      <w:r>
        <w:rPr>
          <w:rFonts w:hint="eastAsia"/>
        </w:rPr>
        <w:t>公司在</w:t>
      </w:r>
      <w:r>
        <w:rPr>
          <w:rFonts w:hint="eastAsia"/>
        </w:rPr>
        <w:t>2x13</w:t>
      </w:r>
      <w:r>
        <w:rPr>
          <w:rFonts w:hint="eastAsia"/>
        </w:rPr>
        <w:t>年</w:t>
      </w:r>
      <w:r>
        <w:rPr>
          <w:rFonts w:hint="eastAsia"/>
        </w:rPr>
        <w:t>3</w:t>
      </w:r>
      <w:r>
        <w:rPr>
          <w:rFonts w:hint="eastAsia"/>
        </w:rPr>
        <w:t>月前较为被动地参与决策的情况，并不改变或者削弱</w:t>
      </w:r>
      <w:r>
        <w:rPr>
          <w:rFonts w:hint="eastAsia"/>
        </w:rPr>
        <w:t>A</w:t>
      </w:r>
      <w:r>
        <w:rPr>
          <w:rFonts w:hint="eastAsia"/>
        </w:rPr>
        <w:t>公司对</w:t>
      </w:r>
      <w:r>
        <w:rPr>
          <w:rFonts w:hint="eastAsia"/>
        </w:rPr>
        <w:t>B</w:t>
      </w:r>
      <w:r>
        <w:rPr>
          <w:rFonts w:hint="eastAsia"/>
        </w:rPr>
        <w:t>公司具有重大影响的事实，</w:t>
      </w:r>
      <w:r>
        <w:rPr>
          <w:rFonts w:hint="eastAsia"/>
        </w:rPr>
        <w:t>A</w:t>
      </w:r>
      <w:r>
        <w:rPr>
          <w:rFonts w:hint="eastAsia"/>
        </w:rPr>
        <w:t>公司应自投资日起即对</w:t>
      </w:r>
      <w:r>
        <w:rPr>
          <w:rFonts w:hint="eastAsia"/>
        </w:rPr>
        <w:t>B</w:t>
      </w:r>
      <w:r>
        <w:rPr>
          <w:rFonts w:hint="eastAsia"/>
        </w:rPr>
        <w:t>公司采用权益法进行核算。</w:t>
      </w:r>
    </w:p>
    <w:p w:rsidR="00FF6E2C" w:rsidRPr="00005461" w:rsidRDefault="00FF6E2C" w:rsidP="00005461">
      <w:pPr>
        <w:pStyle w:val="3"/>
      </w:pPr>
      <w:bookmarkStart w:id="5" w:name="_Toc512209382"/>
      <w:r w:rsidRPr="00005461">
        <w:rPr>
          <w:rFonts w:hint="eastAsia"/>
        </w:rPr>
        <w:lastRenderedPageBreak/>
        <w:t>案例</w:t>
      </w:r>
      <w:r w:rsidRPr="00005461">
        <w:rPr>
          <w:rFonts w:hint="eastAsia"/>
        </w:rPr>
        <w:t>1-05</w:t>
      </w:r>
      <w:r w:rsidRPr="00005461">
        <w:rPr>
          <w:rFonts w:hint="eastAsia"/>
        </w:rPr>
        <w:t>以取得自身权益工具为对价处置子公司股权的会计处理</w:t>
      </w:r>
      <w:bookmarkEnd w:id="5"/>
    </w:p>
    <w:p w:rsidR="00FF6E2C" w:rsidRPr="00163235" w:rsidRDefault="00FF6E2C" w:rsidP="00163235">
      <w:pPr>
        <w:spacing w:beforeLines="100" w:before="312" w:afterLines="100" w:after="312"/>
        <w:ind w:firstLineChars="201" w:firstLine="484"/>
        <w:rPr>
          <w:b/>
          <w:sz w:val="24"/>
          <w:szCs w:val="24"/>
        </w:rPr>
      </w:pPr>
      <w:r w:rsidRPr="00163235">
        <w:rPr>
          <w:rFonts w:hint="eastAsia"/>
          <w:b/>
          <w:sz w:val="24"/>
          <w:szCs w:val="24"/>
        </w:rPr>
        <w:t>一、案例背景</w:t>
      </w:r>
    </w:p>
    <w:p w:rsidR="00FF6E2C" w:rsidRDefault="00FF6E2C" w:rsidP="00FF6E2C">
      <w:pPr>
        <w:spacing w:beforeLines="50" w:before="156" w:afterLines="50" w:after="156" w:line="276" w:lineRule="auto"/>
        <w:ind w:firstLineChars="202" w:firstLine="424"/>
      </w:pPr>
      <w:r>
        <w:rPr>
          <w:rFonts w:hint="eastAsia"/>
        </w:rPr>
        <w:t>A</w:t>
      </w:r>
      <w:r>
        <w:rPr>
          <w:rFonts w:hint="eastAsia"/>
        </w:rPr>
        <w:t>上市公司于</w:t>
      </w:r>
      <w:r>
        <w:rPr>
          <w:rFonts w:hint="eastAsia"/>
        </w:rPr>
        <w:t>2x13</w:t>
      </w:r>
      <w:r>
        <w:rPr>
          <w:rFonts w:hint="eastAsia"/>
        </w:rPr>
        <w:t>年</w:t>
      </w:r>
      <w:r>
        <w:rPr>
          <w:rFonts w:hint="eastAsia"/>
        </w:rPr>
        <w:t>10</w:t>
      </w:r>
      <w:r>
        <w:rPr>
          <w:rFonts w:hint="eastAsia"/>
        </w:rPr>
        <w:t>月</w:t>
      </w:r>
      <w:r>
        <w:rPr>
          <w:rFonts w:hint="eastAsia"/>
        </w:rPr>
        <w:t>11</w:t>
      </w:r>
      <w:r>
        <w:rPr>
          <w:rFonts w:hint="eastAsia"/>
        </w:rPr>
        <w:t>日召开临时股东大会，决议通过《关于</w:t>
      </w:r>
      <w:r>
        <w:rPr>
          <w:rFonts w:hint="eastAsia"/>
        </w:rPr>
        <w:t>A</w:t>
      </w:r>
      <w:r>
        <w:rPr>
          <w:rFonts w:hint="eastAsia"/>
        </w:rPr>
        <w:t>公司重大资产出售的议案》，本次重大资产重组是</w:t>
      </w:r>
      <w:r>
        <w:rPr>
          <w:rFonts w:hint="eastAsia"/>
        </w:rPr>
        <w:t>A</w:t>
      </w:r>
      <w:r>
        <w:rPr>
          <w:rFonts w:hint="eastAsia"/>
        </w:rPr>
        <w:t>公司和控股股东</w:t>
      </w:r>
      <w:r>
        <w:rPr>
          <w:rFonts w:hint="eastAsia"/>
        </w:rPr>
        <w:t>B</w:t>
      </w:r>
      <w:r>
        <w:rPr>
          <w:rFonts w:hint="eastAsia"/>
        </w:rPr>
        <w:t>公司为剥离上市公司亏损资产而达成的交易。根据双方签署附生效条件的《股权转让协议》，</w:t>
      </w:r>
      <w:r>
        <w:rPr>
          <w:rFonts w:hint="eastAsia"/>
        </w:rPr>
        <w:t>A</w:t>
      </w:r>
      <w:r>
        <w:rPr>
          <w:rFonts w:hint="eastAsia"/>
        </w:rPr>
        <w:t>公司向控股股东</w:t>
      </w:r>
      <w:r>
        <w:rPr>
          <w:rFonts w:hint="eastAsia"/>
        </w:rPr>
        <w:t>B</w:t>
      </w:r>
      <w:r>
        <w:rPr>
          <w:rFonts w:hint="eastAsia"/>
        </w:rPr>
        <w:t>公司出售其全资子公司</w:t>
      </w:r>
      <w:r>
        <w:rPr>
          <w:rFonts w:hint="eastAsia"/>
        </w:rPr>
        <w:t>C</w:t>
      </w:r>
      <w:r>
        <w:rPr>
          <w:rFonts w:hint="eastAsia"/>
        </w:rPr>
        <w:t>的</w:t>
      </w:r>
      <w:r>
        <w:rPr>
          <w:rFonts w:hint="eastAsia"/>
        </w:rPr>
        <w:t>100%</w:t>
      </w:r>
      <w:r>
        <w:rPr>
          <w:rFonts w:hint="eastAsia"/>
        </w:rPr>
        <w:t>股权。</w:t>
      </w:r>
      <w:r>
        <w:rPr>
          <w:rFonts w:hint="eastAsia"/>
        </w:rPr>
        <w:t>C</w:t>
      </w:r>
      <w:r>
        <w:rPr>
          <w:rFonts w:hint="eastAsia"/>
        </w:rPr>
        <w:t>公司经审计的账面净资产为</w:t>
      </w:r>
      <w:r>
        <w:rPr>
          <w:rFonts w:hint="eastAsia"/>
        </w:rPr>
        <w:t>6</w:t>
      </w:r>
      <w:r>
        <w:rPr>
          <w:rFonts w:hint="eastAsia"/>
        </w:rPr>
        <w:t>亿元，评估值为</w:t>
      </w:r>
      <w:r>
        <w:rPr>
          <w:rFonts w:hint="eastAsia"/>
        </w:rPr>
        <w:t>8</w:t>
      </w:r>
      <w:r>
        <w:rPr>
          <w:rFonts w:hint="eastAsia"/>
        </w:rPr>
        <w:t>亿元，双方以评估值</w:t>
      </w:r>
      <w:r>
        <w:rPr>
          <w:rFonts w:hint="eastAsia"/>
        </w:rPr>
        <w:t>8</w:t>
      </w:r>
      <w:r>
        <w:rPr>
          <w:rFonts w:hint="eastAsia"/>
        </w:rPr>
        <w:t>亿元作为交易价格（假设审计、评估基准日为</w:t>
      </w:r>
      <w:r>
        <w:rPr>
          <w:rFonts w:hint="eastAsia"/>
        </w:rPr>
        <w:t>2x13</w:t>
      </w:r>
      <w:r>
        <w:rPr>
          <w:rFonts w:hint="eastAsia"/>
        </w:rPr>
        <w:t>年</w:t>
      </w:r>
      <w:r>
        <w:rPr>
          <w:rFonts w:hint="eastAsia"/>
        </w:rPr>
        <w:t>6</w:t>
      </w:r>
      <w:r>
        <w:rPr>
          <w:rFonts w:hint="eastAsia"/>
        </w:rPr>
        <w:t>月</w:t>
      </w:r>
      <w:r>
        <w:rPr>
          <w:rFonts w:hint="eastAsia"/>
        </w:rPr>
        <w:t>30</w:t>
      </w:r>
      <w:r>
        <w:rPr>
          <w:rFonts w:hint="eastAsia"/>
        </w:rPr>
        <w:t>日）。控股股东</w:t>
      </w:r>
      <w:r>
        <w:rPr>
          <w:rFonts w:hint="eastAsia"/>
        </w:rPr>
        <w:t>B</w:t>
      </w:r>
      <w:r>
        <w:rPr>
          <w:rFonts w:hint="eastAsia"/>
        </w:rPr>
        <w:t>公司以其持有的</w:t>
      </w:r>
      <w:r>
        <w:rPr>
          <w:rFonts w:hint="eastAsia"/>
        </w:rPr>
        <w:t>A</w:t>
      </w:r>
      <w:r>
        <w:rPr>
          <w:rFonts w:hint="eastAsia"/>
        </w:rPr>
        <w:t>公司</w:t>
      </w:r>
      <w:r>
        <w:rPr>
          <w:rFonts w:hint="eastAsia"/>
        </w:rPr>
        <w:t>3</w:t>
      </w:r>
      <w:r>
        <w:rPr>
          <w:rFonts w:hint="eastAsia"/>
        </w:rPr>
        <w:t>亿股普通股作为对价取得上述</w:t>
      </w:r>
      <w:r>
        <w:rPr>
          <w:rFonts w:hint="eastAsia"/>
        </w:rPr>
        <w:t>C</w:t>
      </w:r>
      <w:r>
        <w:rPr>
          <w:rFonts w:hint="eastAsia"/>
        </w:rPr>
        <w:t>公司股权，对价股份价格依据</w:t>
      </w:r>
      <w:r>
        <w:rPr>
          <w:rFonts w:hint="eastAsia"/>
        </w:rPr>
        <w:t>A</w:t>
      </w:r>
      <w:r>
        <w:rPr>
          <w:rFonts w:hint="eastAsia"/>
        </w:rPr>
        <w:t>公司董事会决议公告日前</w:t>
      </w:r>
      <w:r>
        <w:rPr>
          <w:rFonts w:hint="eastAsia"/>
        </w:rPr>
        <w:t>20</w:t>
      </w:r>
      <w:r>
        <w:rPr>
          <w:rFonts w:hint="eastAsia"/>
        </w:rPr>
        <w:t>个交易日的公司股票交易均价确定，</w:t>
      </w:r>
      <w:r>
        <w:rPr>
          <w:rFonts w:hint="eastAsia"/>
        </w:rPr>
        <w:t>A</w:t>
      </w:r>
      <w:r>
        <w:rPr>
          <w:rFonts w:hint="eastAsia"/>
        </w:rPr>
        <w:t>公司取得作为对价的自身股份后将予以注销。</w:t>
      </w:r>
      <w:r>
        <w:rPr>
          <w:rFonts w:hint="eastAsia"/>
        </w:rPr>
        <w:t>2x13</w:t>
      </w:r>
      <w:r>
        <w:rPr>
          <w:rFonts w:hint="eastAsia"/>
        </w:rPr>
        <w:t>年</w:t>
      </w:r>
      <w:r>
        <w:rPr>
          <w:rFonts w:hint="eastAsia"/>
        </w:rPr>
        <w:t>11</w:t>
      </w:r>
      <w:r>
        <w:rPr>
          <w:rFonts w:hint="eastAsia"/>
        </w:rPr>
        <w:t>月该交易获中国证监会核准。截至</w:t>
      </w:r>
      <w:r>
        <w:rPr>
          <w:rFonts w:hint="eastAsia"/>
        </w:rPr>
        <w:t>2x13</w:t>
      </w:r>
      <w:r>
        <w:rPr>
          <w:rFonts w:hint="eastAsia"/>
        </w:rPr>
        <w:t>年</w:t>
      </w:r>
      <w:r>
        <w:rPr>
          <w:rFonts w:hint="eastAsia"/>
        </w:rPr>
        <w:t>11</w:t>
      </w:r>
      <w:r>
        <w:rPr>
          <w:rFonts w:hint="eastAsia"/>
        </w:rPr>
        <w:t>月</w:t>
      </w:r>
      <w:r>
        <w:rPr>
          <w:rFonts w:hint="eastAsia"/>
        </w:rPr>
        <w:t>30</w:t>
      </w:r>
      <w:r>
        <w:rPr>
          <w:rFonts w:hint="eastAsia"/>
        </w:rPr>
        <w:t>日，</w:t>
      </w:r>
      <w:r>
        <w:rPr>
          <w:rFonts w:hint="eastAsia"/>
        </w:rPr>
        <w:t>C</w:t>
      </w:r>
      <w:r>
        <w:rPr>
          <w:rFonts w:hint="eastAsia"/>
        </w:rPr>
        <w:t>公司股权已变更至</w:t>
      </w:r>
      <w:r>
        <w:rPr>
          <w:rFonts w:hint="eastAsia"/>
        </w:rPr>
        <w:t>B</w:t>
      </w:r>
      <w:r>
        <w:rPr>
          <w:rFonts w:hint="eastAsia"/>
        </w:rPr>
        <w:t>公司名下，资产处置日为</w:t>
      </w:r>
      <w:r>
        <w:rPr>
          <w:rFonts w:hint="eastAsia"/>
        </w:rPr>
        <w:t>2x13</w:t>
      </w:r>
      <w:r>
        <w:rPr>
          <w:rFonts w:hint="eastAsia"/>
        </w:rPr>
        <w:t>年</w:t>
      </w:r>
      <w:r>
        <w:rPr>
          <w:rFonts w:hint="eastAsia"/>
        </w:rPr>
        <w:t>11</w:t>
      </w:r>
      <w:r>
        <w:rPr>
          <w:rFonts w:hint="eastAsia"/>
        </w:rPr>
        <w:t>月</w:t>
      </w:r>
      <w:r>
        <w:rPr>
          <w:rFonts w:hint="eastAsia"/>
        </w:rPr>
        <w:t>30</w:t>
      </w:r>
      <w:r>
        <w:rPr>
          <w:rFonts w:hint="eastAsia"/>
        </w:rPr>
        <w:t>日。</w:t>
      </w:r>
      <w:r>
        <w:rPr>
          <w:rFonts w:hint="eastAsia"/>
        </w:rPr>
        <w:t>A</w:t>
      </w:r>
      <w:r>
        <w:rPr>
          <w:rFonts w:hint="eastAsia"/>
        </w:rPr>
        <w:t>公司于</w:t>
      </w:r>
      <w:r>
        <w:rPr>
          <w:rFonts w:hint="eastAsia"/>
        </w:rPr>
        <w:t>2x13</w:t>
      </w:r>
      <w:r>
        <w:rPr>
          <w:rFonts w:hint="eastAsia"/>
        </w:rPr>
        <w:t>年</w:t>
      </w:r>
      <w:r>
        <w:rPr>
          <w:rFonts w:hint="eastAsia"/>
        </w:rPr>
        <w:t>I2</w:t>
      </w:r>
      <w:r>
        <w:rPr>
          <w:rFonts w:hint="eastAsia"/>
        </w:rPr>
        <w:t>月</w:t>
      </w:r>
      <w:r>
        <w:rPr>
          <w:rFonts w:hint="eastAsia"/>
        </w:rPr>
        <w:t>5</w:t>
      </w:r>
      <w:r>
        <w:rPr>
          <w:rFonts w:hint="eastAsia"/>
        </w:rPr>
        <w:t>日完成了与本次重大资产重组有关的股份注销手续，资产重组后控股股东仍为</w:t>
      </w:r>
      <w:r>
        <w:rPr>
          <w:rFonts w:hint="eastAsia"/>
        </w:rPr>
        <w:t>B</w:t>
      </w:r>
      <w:r>
        <w:rPr>
          <w:rFonts w:hint="eastAsia"/>
        </w:rPr>
        <w:t>公司（假设不考虑交易费用）。</w:t>
      </w:r>
    </w:p>
    <w:p w:rsidR="00FF6E2C" w:rsidRDefault="00FF6E2C" w:rsidP="00FF6E2C">
      <w:pPr>
        <w:spacing w:beforeLines="50" w:before="156" w:afterLines="50" w:after="156" w:line="276" w:lineRule="auto"/>
        <w:ind w:firstLineChars="202" w:firstLine="424"/>
      </w:pPr>
      <w:r>
        <w:rPr>
          <w:rFonts w:hint="eastAsia"/>
        </w:rPr>
        <w:t>上述交易</w:t>
      </w:r>
      <w:r>
        <w:rPr>
          <w:rFonts w:hint="eastAsia"/>
        </w:rPr>
        <w:t>A</w:t>
      </w:r>
      <w:r>
        <w:rPr>
          <w:rFonts w:hint="eastAsia"/>
        </w:rPr>
        <w:t>公司合并报表确认投资收益</w:t>
      </w:r>
      <w:r>
        <w:rPr>
          <w:rFonts w:hint="eastAsia"/>
        </w:rPr>
        <w:t>2</w:t>
      </w:r>
      <w:r>
        <w:rPr>
          <w:rFonts w:hint="eastAsia"/>
        </w:rPr>
        <w:t>亿元，同时</w:t>
      </w:r>
      <w:r>
        <w:rPr>
          <w:rFonts w:hint="eastAsia"/>
        </w:rPr>
        <w:t>A</w:t>
      </w:r>
      <w:r>
        <w:rPr>
          <w:rFonts w:hint="eastAsia"/>
        </w:rPr>
        <w:t>公司回购并按股票面值注销股份，减少股本</w:t>
      </w:r>
      <w:r>
        <w:rPr>
          <w:rFonts w:hint="eastAsia"/>
        </w:rPr>
        <w:t>3</w:t>
      </w:r>
      <w:r>
        <w:rPr>
          <w:rFonts w:hint="eastAsia"/>
        </w:rPr>
        <w:t>亿元，股本溢价部分冲减资本公积</w:t>
      </w:r>
      <w:r>
        <w:rPr>
          <w:rFonts w:hint="eastAsia"/>
        </w:rPr>
        <w:t>5</w:t>
      </w:r>
      <w:r>
        <w:rPr>
          <w:rFonts w:hint="eastAsia"/>
        </w:rPr>
        <w:t>亿元。</w:t>
      </w:r>
    </w:p>
    <w:p w:rsidR="00FF6E2C" w:rsidRPr="000D63A3" w:rsidRDefault="00FF6E2C" w:rsidP="000D63A3">
      <w:pPr>
        <w:spacing w:beforeLines="50" w:before="156" w:afterLines="50" w:after="156" w:line="276" w:lineRule="auto"/>
        <w:ind w:firstLineChars="202" w:firstLine="426"/>
        <w:rPr>
          <w:b/>
        </w:rPr>
      </w:pPr>
      <w:r w:rsidRPr="000D63A3">
        <w:rPr>
          <w:rFonts w:hint="eastAsia"/>
          <w:b/>
        </w:rPr>
        <w:t>问题：</w:t>
      </w:r>
      <w:r w:rsidRPr="000D63A3">
        <w:rPr>
          <w:rFonts w:hint="eastAsia"/>
          <w:b/>
        </w:rPr>
        <w:t>A</w:t>
      </w:r>
      <w:r w:rsidRPr="000D63A3">
        <w:rPr>
          <w:rFonts w:hint="eastAsia"/>
          <w:b/>
        </w:rPr>
        <w:t>公司以获得自身股份为对价处置</w:t>
      </w:r>
      <w:r w:rsidRPr="000D63A3">
        <w:rPr>
          <w:rFonts w:hint="eastAsia"/>
          <w:b/>
        </w:rPr>
        <w:t>C</w:t>
      </w:r>
      <w:r w:rsidRPr="000D63A3">
        <w:rPr>
          <w:rFonts w:hint="eastAsia"/>
          <w:b/>
        </w:rPr>
        <w:t>公司股权确认投资收益是否违反会计准则的规定？</w:t>
      </w:r>
    </w:p>
    <w:p w:rsidR="00FF6E2C" w:rsidRPr="000D63A3" w:rsidRDefault="000D63A3" w:rsidP="000D63A3">
      <w:pPr>
        <w:spacing w:beforeLines="100" w:before="312" w:afterLines="100" w:after="312"/>
        <w:ind w:firstLineChars="201" w:firstLine="484"/>
        <w:rPr>
          <w:b/>
          <w:sz w:val="24"/>
          <w:szCs w:val="24"/>
        </w:rPr>
      </w:pPr>
      <w:r w:rsidRPr="000D63A3">
        <w:rPr>
          <w:rFonts w:hint="eastAsia"/>
          <w:b/>
          <w:sz w:val="24"/>
          <w:szCs w:val="24"/>
        </w:rPr>
        <w:t>二、会计准则相关规定</w:t>
      </w:r>
    </w:p>
    <w:p w:rsidR="00FF6E2C" w:rsidRDefault="00FF6E2C" w:rsidP="00FF6E2C">
      <w:pPr>
        <w:spacing w:beforeLines="50" w:before="156" w:afterLines="50" w:after="156" w:line="276" w:lineRule="auto"/>
        <w:ind w:firstLineChars="202" w:firstLine="424"/>
      </w:pPr>
      <w:r>
        <w:rPr>
          <w:rFonts w:hint="eastAsia"/>
        </w:rPr>
        <w:t>财政部《关于执行会计准则的上市公司和非上市企业做好</w:t>
      </w:r>
      <w:r>
        <w:rPr>
          <w:rFonts w:hint="eastAsia"/>
        </w:rPr>
        <w:t>2009</w:t>
      </w:r>
      <w:r>
        <w:rPr>
          <w:rFonts w:hint="eastAsia"/>
        </w:rPr>
        <w:t>年年报工作的通知》（财会</w:t>
      </w:r>
      <w:r>
        <w:rPr>
          <w:rFonts w:hint="eastAsia"/>
        </w:rPr>
        <w:t>[2009]16</w:t>
      </w:r>
      <w:r>
        <w:rPr>
          <w:rFonts w:hint="eastAsia"/>
        </w:rPr>
        <w:t>号）中规定：“企业处置对子公司的投资，处置价款与处置投资对应的账面价值的差额，在母公司个别财务报表中应当确认为当期投资收益；处置价款与处置投资对应的享有该子公司净资产份额的差额，在合并财务报表中应当确认为当期投资收益，如果处置对子公司的投资未丧失控制权的，应当按照《关于不丧失控制权情况下处置部分对子公司投资会计处理的复函》（财会便</w:t>
      </w:r>
      <w:r>
        <w:rPr>
          <w:rFonts w:hint="eastAsia"/>
        </w:rPr>
        <w:t>[2009]I4</w:t>
      </w:r>
      <w:r>
        <w:rPr>
          <w:rFonts w:hint="eastAsia"/>
        </w:rPr>
        <w:t>号）规定，将此项差额计入资本公积（资本溢价），资本溢价不足冲减的，应当调整留存收益。”上述规定均编入</w:t>
      </w:r>
      <w:r>
        <w:rPr>
          <w:rFonts w:hint="eastAsia"/>
        </w:rPr>
        <w:t>2014</w:t>
      </w:r>
      <w:r>
        <w:rPr>
          <w:rFonts w:hint="eastAsia"/>
        </w:rPr>
        <w:t>年修订后的《企业会计准则第</w:t>
      </w:r>
      <w:r>
        <w:rPr>
          <w:rFonts w:hint="eastAsia"/>
        </w:rPr>
        <w:t>2</w:t>
      </w:r>
      <w:r>
        <w:rPr>
          <w:rFonts w:hint="eastAsia"/>
        </w:rPr>
        <w:t>号——长期股权投资》《企业会计准则第</w:t>
      </w:r>
      <w:r>
        <w:rPr>
          <w:rFonts w:hint="eastAsia"/>
        </w:rPr>
        <w:t>33</w:t>
      </w:r>
      <w:r>
        <w:rPr>
          <w:rFonts w:hint="eastAsia"/>
        </w:rPr>
        <w:t>号——合并财务报表》。</w:t>
      </w:r>
    </w:p>
    <w:p w:rsidR="00FF6E2C" w:rsidRDefault="00FF6E2C" w:rsidP="00FF6E2C">
      <w:pPr>
        <w:spacing w:beforeLines="50" w:before="156" w:afterLines="50" w:after="156" w:line="276" w:lineRule="auto"/>
        <w:ind w:firstLineChars="202" w:firstLine="424"/>
      </w:pPr>
      <w:r>
        <w:rPr>
          <w:rFonts w:hint="eastAsia"/>
        </w:rPr>
        <w:t>《企业会计准则第</w:t>
      </w:r>
      <w:r>
        <w:rPr>
          <w:rFonts w:hint="eastAsia"/>
        </w:rPr>
        <w:t>37</w:t>
      </w:r>
      <w:r>
        <w:rPr>
          <w:rFonts w:hint="eastAsia"/>
        </w:rPr>
        <w:t>号——金融工具列报》（</w:t>
      </w:r>
      <w:r>
        <w:rPr>
          <w:rFonts w:hint="eastAsia"/>
        </w:rPr>
        <w:t>2014</w:t>
      </w:r>
      <w:r>
        <w:rPr>
          <w:rFonts w:hint="eastAsia"/>
        </w:rPr>
        <w:t>年修订）第二十二条规定：“金融工具或其组成部分属于权益工具的，其发行（含再融资）、回购、出售或注销时，发行方应当作为权益的变动处理。发行方不应当确认权益工具的公允价值变动。”</w:t>
      </w:r>
    </w:p>
    <w:p w:rsidR="00FF6E2C" w:rsidRDefault="00FF6E2C" w:rsidP="00FF6E2C">
      <w:pPr>
        <w:spacing w:beforeLines="50" w:before="156" w:afterLines="50" w:after="156" w:line="276" w:lineRule="auto"/>
        <w:ind w:firstLineChars="202" w:firstLine="424"/>
      </w:pPr>
      <w:r>
        <w:rPr>
          <w:rFonts w:hint="eastAsia"/>
        </w:rPr>
        <w:t>《企业会计准则第</w:t>
      </w:r>
      <w:r>
        <w:rPr>
          <w:rFonts w:hint="eastAsia"/>
        </w:rPr>
        <w:t>37</w:t>
      </w:r>
      <w:r>
        <w:rPr>
          <w:rFonts w:hint="eastAsia"/>
        </w:rPr>
        <w:t>号——金融工具列报》（</w:t>
      </w:r>
      <w:r>
        <w:rPr>
          <w:rFonts w:hint="eastAsia"/>
        </w:rPr>
        <w:t>2014</w:t>
      </w:r>
      <w:r>
        <w:rPr>
          <w:rFonts w:hint="eastAsia"/>
        </w:rPr>
        <w:t>年修订）第二十六条规定：“回购自身权益工具（库存股）支付的对价和交易费用，应当减少所有者权益，不得确认金融资产。”</w:t>
      </w:r>
    </w:p>
    <w:p w:rsidR="00FF6E2C" w:rsidRDefault="00FF6E2C" w:rsidP="00FF6E2C">
      <w:pPr>
        <w:spacing w:beforeLines="50" w:before="156" w:afterLines="50" w:after="156" w:line="276" w:lineRule="auto"/>
        <w:ind w:firstLineChars="202" w:firstLine="424"/>
      </w:pPr>
      <w:r>
        <w:rPr>
          <w:rFonts w:hint="eastAsia"/>
        </w:rPr>
        <w:lastRenderedPageBreak/>
        <w:t>《企业会计准则讲解（</w:t>
      </w:r>
      <w:r>
        <w:rPr>
          <w:rFonts w:hint="eastAsia"/>
        </w:rPr>
        <w:t>2010</w:t>
      </w:r>
      <w:r w:rsidR="002A2FDE">
        <w:rPr>
          <w:rFonts w:hint="eastAsia"/>
        </w:rPr>
        <w:t>）</w:t>
      </w:r>
      <w:r>
        <w:rPr>
          <w:rFonts w:hint="eastAsia"/>
        </w:rPr>
        <w:t>》第三十八章金融工具列报指出：“股份有限公司按法定程序报经批准采用收购本公司股票方式减资的，按注销股票面值总额减少股本，购回股票支付的价款（含交易费用）与股票面值的差额调整所有者权益，超过面值总额的部分，应依次冲减资本公积（股本溢价）、盈余公积和未分配利润；低于面值总额的部分应增加资本公积（股本溢价）。”</w:t>
      </w:r>
    </w:p>
    <w:p w:rsidR="00FF6E2C" w:rsidRDefault="00FF6E2C" w:rsidP="00FF6E2C">
      <w:pPr>
        <w:spacing w:beforeLines="50" w:before="156" w:afterLines="50" w:after="156" w:line="276" w:lineRule="auto"/>
        <w:ind w:firstLineChars="202" w:firstLine="424"/>
      </w:pPr>
      <w:r>
        <w:rPr>
          <w:rFonts w:hint="eastAsia"/>
        </w:rPr>
        <w:t>财政部于</w:t>
      </w:r>
      <w:r>
        <w:rPr>
          <w:rFonts w:hint="eastAsia"/>
        </w:rPr>
        <w:t>2008</w:t>
      </w:r>
      <w:r>
        <w:rPr>
          <w:rFonts w:hint="eastAsia"/>
        </w:rPr>
        <w:t>年底发布《关于做好执行会计准</w:t>
      </w:r>
      <w:r w:rsidR="00964D07">
        <w:rPr>
          <w:rFonts w:hint="eastAsia"/>
        </w:rPr>
        <w:t>则</w:t>
      </w:r>
      <w:r>
        <w:rPr>
          <w:rFonts w:hint="eastAsia"/>
        </w:rPr>
        <w:t>企业</w:t>
      </w:r>
      <w:r>
        <w:rPr>
          <w:rFonts w:hint="eastAsia"/>
        </w:rPr>
        <w:t>2008</w:t>
      </w:r>
      <w:r>
        <w:rPr>
          <w:rFonts w:hint="eastAsia"/>
        </w:rPr>
        <w:t>年年报工作的通知》（财会函</w:t>
      </w:r>
      <w:r>
        <w:rPr>
          <w:rFonts w:hint="eastAsia"/>
        </w:rPr>
        <w:t>[2008]60</w:t>
      </w:r>
      <w:r>
        <w:rPr>
          <w:rFonts w:hint="eastAsia"/>
        </w:rPr>
        <w:t>号）中规定：“上市公司接受控股股东直接或间接的捐赠，从经济实质上判断属于控股股东对</w:t>
      </w:r>
      <w:r w:rsidR="00964D07">
        <w:rPr>
          <w:rFonts w:hint="eastAsia"/>
        </w:rPr>
        <w:t>企业</w:t>
      </w:r>
      <w:r>
        <w:rPr>
          <w:rFonts w:hint="eastAsia"/>
        </w:rPr>
        <w:t>的资本性</w:t>
      </w:r>
      <w:r w:rsidR="0010558C">
        <w:rPr>
          <w:rFonts w:hint="eastAsia"/>
        </w:rPr>
        <w:t>投入</w:t>
      </w:r>
      <w:r>
        <w:rPr>
          <w:rFonts w:hint="eastAsia"/>
        </w:rPr>
        <w:t>，应作为权益性交易，相关利得计入所有者权益”。</w:t>
      </w:r>
    </w:p>
    <w:p w:rsidR="00FF6E2C" w:rsidRDefault="00024CB8" w:rsidP="00FF6E2C">
      <w:pPr>
        <w:spacing w:beforeLines="50" w:before="156" w:afterLines="50" w:after="156" w:line="276" w:lineRule="auto"/>
        <w:ind w:firstLineChars="202" w:firstLine="424"/>
      </w:pPr>
      <w:r>
        <w:rPr>
          <w:rFonts w:hint="eastAsia"/>
        </w:rPr>
        <w:t>证监会于</w:t>
      </w:r>
      <w:r>
        <w:rPr>
          <w:rFonts w:hint="eastAsia"/>
        </w:rPr>
        <w:t>2009</w:t>
      </w:r>
      <w:r>
        <w:rPr>
          <w:rFonts w:hint="eastAsia"/>
        </w:rPr>
        <w:t>年在《上市公司执行企业会计准则監管问题解答》（</w:t>
      </w:r>
      <w:r>
        <w:rPr>
          <w:rFonts w:hint="eastAsia"/>
        </w:rPr>
        <w:t>2009</w:t>
      </w:r>
      <w:r>
        <w:rPr>
          <w:rFonts w:hint="eastAsia"/>
        </w:rPr>
        <w:t>年第</w:t>
      </w:r>
      <w:r>
        <w:rPr>
          <w:rFonts w:hint="eastAsia"/>
        </w:rPr>
        <w:t>2</w:t>
      </w:r>
      <w:r>
        <w:rPr>
          <w:rFonts w:hint="eastAsia"/>
        </w:rPr>
        <w:t>期）中对于“上市公司的控股股东、控股股东控制的其他关联方、上市公司的实际控制人对上市公司进行直接或间接的捐赠、债务豁免等单方面的利益输送行为”的会计处理做出明确的规定，“由于交易是基于双方的特殊身份才得以发生，且使得上市公司明显地、单方面地从中获益，监管中应认定为其经济实质具有资本性投入性质，形成的利得应计入所有者权益”。</w:t>
      </w:r>
    </w:p>
    <w:p w:rsidR="00FF6E2C" w:rsidRPr="00FE0112" w:rsidRDefault="00FF6E2C" w:rsidP="00FE0112">
      <w:pPr>
        <w:spacing w:beforeLines="100" w:before="312" w:afterLines="100" w:after="312"/>
        <w:ind w:firstLineChars="201" w:firstLine="484"/>
        <w:rPr>
          <w:b/>
          <w:sz w:val="24"/>
          <w:szCs w:val="24"/>
        </w:rPr>
      </w:pPr>
      <w:r w:rsidRPr="00FE0112">
        <w:rPr>
          <w:rFonts w:hint="eastAsia"/>
          <w:b/>
          <w:sz w:val="24"/>
          <w:szCs w:val="24"/>
        </w:rPr>
        <w:t>三、案例分析</w:t>
      </w:r>
    </w:p>
    <w:p w:rsidR="00FF6E2C" w:rsidRDefault="00FF6E2C" w:rsidP="00FF6E2C">
      <w:pPr>
        <w:spacing w:beforeLines="50" w:before="156" w:afterLines="50" w:after="156" w:line="276" w:lineRule="auto"/>
        <w:ind w:firstLineChars="202" w:firstLine="424"/>
      </w:pPr>
      <w:r>
        <w:rPr>
          <w:rFonts w:hint="eastAsia"/>
        </w:rPr>
        <w:t>本案例是</w:t>
      </w:r>
      <w:r>
        <w:rPr>
          <w:rFonts w:hint="eastAsia"/>
        </w:rPr>
        <w:t>A</w:t>
      </w:r>
      <w:r>
        <w:rPr>
          <w:rFonts w:hint="eastAsia"/>
        </w:rPr>
        <w:t>上市公司和控股股东</w:t>
      </w:r>
      <w:r>
        <w:rPr>
          <w:rFonts w:hint="eastAsia"/>
        </w:rPr>
        <w:t>B</w:t>
      </w:r>
      <w:r>
        <w:rPr>
          <w:rFonts w:hint="eastAsia"/>
        </w:rPr>
        <w:t>公司为剥离</w:t>
      </w:r>
      <w:r>
        <w:rPr>
          <w:rFonts w:hint="eastAsia"/>
        </w:rPr>
        <w:t>A</w:t>
      </w:r>
      <w:r>
        <w:rPr>
          <w:rFonts w:hint="eastAsia"/>
        </w:rPr>
        <w:t>上市公司亏损资产而达成的重大资产重组交易，控股股东</w:t>
      </w:r>
      <w:r>
        <w:rPr>
          <w:rFonts w:hint="eastAsia"/>
        </w:rPr>
        <w:t>B</w:t>
      </w:r>
      <w:r>
        <w:rPr>
          <w:rFonts w:hint="eastAsia"/>
        </w:rPr>
        <w:t>公司以所持</w:t>
      </w:r>
      <w:r>
        <w:rPr>
          <w:rFonts w:hint="eastAsia"/>
        </w:rPr>
        <w:t>A</w:t>
      </w:r>
      <w:r>
        <w:rPr>
          <w:rFonts w:hint="eastAsia"/>
        </w:rPr>
        <w:t>上市公司股份作为支付收购资产的对价完成重大资产重组。根据交易实质，整个交易可理解为</w:t>
      </w:r>
      <w:r>
        <w:rPr>
          <w:rFonts w:hint="eastAsia"/>
        </w:rPr>
        <w:t>A</w:t>
      </w:r>
      <w:r>
        <w:rPr>
          <w:rFonts w:hint="eastAsia"/>
        </w:rPr>
        <w:t>公司处置股权投资及回购自身权益工具两个交易事项，首先，</w:t>
      </w:r>
      <w:r>
        <w:rPr>
          <w:rFonts w:hint="eastAsia"/>
        </w:rPr>
        <w:t>A</w:t>
      </w:r>
      <w:r>
        <w:rPr>
          <w:rFonts w:hint="eastAsia"/>
        </w:rPr>
        <w:t>公司将其持有全资子公司</w:t>
      </w:r>
      <w:r>
        <w:rPr>
          <w:rFonts w:hint="eastAsia"/>
        </w:rPr>
        <w:t>100%</w:t>
      </w:r>
      <w:r>
        <w:rPr>
          <w:rFonts w:hint="eastAsia"/>
        </w:rPr>
        <w:t>的股权按双方协议价格</w:t>
      </w:r>
      <w:r>
        <w:rPr>
          <w:rFonts w:hint="eastAsia"/>
        </w:rPr>
        <w:t>8</w:t>
      </w:r>
      <w:r>
        <w:rPr>
          <w:rFonts w:hint="eastAsia"/>
        </w:rPr>
        <w:t>亿元出售给控股股东</w:t>
      </w:r>
      <w:r>
        <w:rPr>
          <w:rFonts w:hint="eastAsia"/>
        </w:rPr>
        <w:t>B</w:t>
      </w:r>
      <w:r>
        <w:rPr>
          <w:rFonts w:hint="eastAsia"/>
        </w:rPr>
        <w:t>公司，该交易可视为</w:t>
      </w:r>
      <w:r>
        <w:rPr>
          <w:rFonts w:hint="eastAsia"/>
        </w:rPr>
        <w:t>A</w:t>
      </w:r>
      <w:r>
        <w:rPr>
          <w:rFonts w:hint="eastAsia"/>
        </w:rPr>
        <w:t>公司以</w:t>
      </w:r>
      <w:r>
        <w:rPr>
          <w:rFonts w:hint="eastAsia"/>
        </w:rPr>
        <w:t>8</w:t>
      </w:r>
      <w:r>
        <w:rPr>
          <w:rFonts w:hint="eastAsia"/>
        </w:rPr>
        <w:t>亿元为对价处置子公司投资；其次，</w:t>
      </w:r>
      <w:r>
        <w:rPr>
          <w:rFonts w:hint="eastAsia"/>
        </w:rPr>
        <w:t>B</w:t>
      </w:r>
      <w:r>
        <w:rPr>
          <w:rFonts w:hint="eastAsia"/>
        </w:rPr>
        <w:t>公司以其持有</w:t>
      </w:r>
      <w:r>
        <w:rPr>
          <w:rFonts w:hint="eastAsia"/>
        </w:rPr>
        <w:t>A</w:t>
      </w:r>
      <w:r>
        <w:rPr>
          <w:rFonts w:hint="eastAsia"/>
        </w:rPr>
        <w:t>公司的股份作为支付对价，</w:t>
      </w:r>
      <w:r>
        <w:rPr>
          <w:rFonts w:hint="eastAsia"/>
        </w:rPr>
        <w:t>A</w:t>
      </w:r>
      <w:r>
        <w:rPr>
          <w:rFonts w:hint="eastAsia"/>
        </w:rPr>
        <w:t>公司收回股份并注销，该交易可视为</w:t>
      </w:r>
      <w:r>
        <w:rPr>
          <w:rFonts w:hint="eastAsia"/>
        </w:rPr>
        <w:t>A</w:t>
      </w:r>
      <w:r>
        <w:rPr>
          <w:rFonts w:hint="eastAsia"/>
        </w:rPr>
        <w:t>公司以处置子公司取得</w:t>
      </w:r>
      <w:r>
        <w:rPr>
          <w:rFonts w:hint="eastAsia"/>
        </w:rPr>
        <w:t>8</w:t>
      </w:r>
      <w:r>
        <w:rPr>
          <w:rFonts w:hint="eastAsia"/>
        </w:rPr>
        <w:t>亿元对价回购自身权益工具。</w:t>
      </w:r>
    </w:p>
    <w:p w:rsidR="00FF6E2C" w:rsidRDefault="00FF6E2C" w:rsidP="00FF6E2C">
      <w:pPr>
        <w:spacing w:beforeLines="50" w:before="156" w:afterLines="50" w:after="156" w:line="276" w:lineRule="auto"/>
        <w:ind w:firstLineChars="202" w:firstLine="424"/>
      </w:pPr>
      <w:r>
        <w:rPr>
          <w:rFonts w:hint="eastAsia"/>
        </w:rPr>
        <w:t>根据以上交易，</w:t>
      </w:r>
      <w:r>
        <w:rPr>
          <w:rFonts w:hint="eastAsia"/>
        </w:rPr>
        <w:t>A</w:t>
      </w:r>
      <w:r>
        <w:rPr>
          <w:rFonts w:hint="eastAsia"/>
        </w:rPr>
        <w:t>公司在合并报表层面会计处理如下：</w:t>
      </w:r>
    </w:p>
    <w:p w:rsidR="00FF6E2C" w:rsidRDefault="00FF6E2C" w:rsidP="00FF6E2C">
      <w:pPr>
        <w:spacing w:beforeLines="50" w:before="156" w:afterLines="50" w:after="156" w:line="276" w:lineRule="auto"/>
        <w:ind w:firstLineChars="202" w:firstLine="424"/>
      </w:pPr>
      <w:r>
        <w:rPr>
          <w:rFonts w:hint="eastAsia"/>
        </w:rPr>
        <w:t>1.A</w:t>
      </w:r>
      <w:r>
        <w:rPr>
          <w:rFonts w:hint="eastAsia"/>
        </w:rPr>
        <w:t>公司处置股权投资的会计处理。如果</w:t>
      </w:r>
      <w:r>
        <w:rPr>
          <w:rFonts w:hint="eastAsia"/>
        </w:rPr>
        <w:t>A</w:t>
      </w:r>
      <w:r>
        <w:rPr>
          <w:rFonts w:hint="eastAsia"/>
        </w:rPr>
        <w:t>公司有确凿证据证明双方协议价格是公允的，根据财政部《关于执行会计准则的上市公司和非上市企业做好</w:t>
      </w:r>
      <w:r>
        <w:rPr>
          <w:rFonts w:hint="eastAsia"/>
        </w:rPr>
        <w:t>2009</w:t>
      </w:r>
      <w:r>
        <w:rPr>
          <w:rFonts w:hint="eastAsia"/>
        </w:rPr>
        <w:t>年年报工作的通知》（财会</w:t>
      </w:r>
      <w:r>
        <w:rPr>
          <w:rFonts w:hint="eastAsia"/>
        </w:rPr>
        <w:t>[2009]16</w:t>
      </w:r>
      <w:r>
        <w:rPr>
          <w:rFonts w:hint="eastAsia"/>
        </w:rPr>
        <w:t>号）中相关规定，</w:t>
      </w:r>
      <w:r>
        <w:rPr>
          <w:rFonts w:hint="eastAsia"/>
        </w:rPr>
        <w:t>A</w:t>
      </w:r>
      <w:r>
        <w:rPr>
          <w:rFonts w:hint="eastAsia"/>
        </w:rPr>
        <w:t>公司处置子公司</w:t>
      </w:r>
      <w:r>
        <w:rPr>
          <w:rFonts w:hint="eastAsia"/>
        </w:rPr>
        <w:t>100%</w:t>
      </w:r>
      <w:r>
        <w:rPr>
          <w:rFonts w:hint="eastAsia"/>
        </w:rPr>
        <w:t>股权，处置价款</w:t>
      </w:r>
      <w:r>
        <w:rPr>
          <w:rFonts w:hint="eastAsia"/>
        </w:rPr>
        <w:t>8</w:t>
      </w:r>
      <w:r>
        <w:rPr>
          <w:rFonts w:hint="eastAsia"/>
        </w:rPr>
        <w:t>亿元与处置投资对应的享有该子公司净资产份额</w:t>
      </w:r>
      <w:r>
        <w:rPr>
          <w:rFonts w:hint="eastAsia"/>
        </w:rPr>
        <w:t>6</w:t>
      </w:r>
      <w:r>
        <w:rPr>
          <w:rFonts w:hint="eastAsia"/>
        </w:rPr>
        <w:t>亿元的差额</w:t>
      </w:r>
      <w:r>
        <w:rPr>
          <w:rFonts w:hint="eastAsia"/>
        </w:rPr>
        <w:t>2</w:t>
      </w:r>
      <w:r>
        <w:rPr>
          <w:rFonts w:hint="eastAsia"/>
        </w:rPr>
        <w:t>亿元，在合并财务报表中确认为当期投资收益。</w:t>
      </w:r>
    </w:p>
    <w:p w:rsidR="00FF6E2C" w:rsidRDefault="00FF6E2C" w:rsidP="00FF6E2C">
      <w:pPr>
        <w:spacing w:beforeLines="50" w:before="156" w:afterLines="50" w:after="156" w:line="276" w:lineRule="auto"/>
        <w:ind w:firstLineChars="202" w:firstLine="424"/>
      </w:pPr>
      <w:r>
        <w:rPr>
          <w:rFonts w:hint="eastAsia"/>
        </w:rPr>
        <w:t>如果</w:t>
      </w:r>
      <w:r>
        <w:rPr>
          <w:rFonts w:hint="eastAsia"/>
        </w:rPr>
        <w:t>A</w:t>
      </w:r>
      <w:r>
        <w:rPr>
          <w:rFonts w:hint="eastAsia"/>
        </w:rPr>
        <w:t>公司无法提供确凿证据证明双方协议价格的公允性，交易的经济后果使</w:t>
      </w:r>
      <w:r>
        <w:rPr>
          <w:rFonts w:hint="eastAsia"/>
        </w:rPr>
        <w:t>A</w:t>
      </w:r>
      <w:r>
        <w:rPr>
          <w:rFonts w:hint="eastAsia"/>
        </w:rPr>
        <w:t>上市公司明显单方面从中获益，则根据财政部</w:t>
      </w:r>
      <w:r>
        <w:rPr>
          <w:rFonts w:hint="eastAsia"/>
        </w:rPr>
        <w:t>2008</w:t>
      </w:r>
      <w:r>
        <w:rPr>
          <w:rFonts w:hint="eastAsia"/>
        </w:rPr>
        <w:t>年底发布的《关于做好执行会计准则企业</w:t>
      </w:r>
      <w:r>
        <w:rPr>
          <w:rFonts w:hint="eastAsia"/>
        </w:rPr>
        <w:t>2008</w:t>
      </w:r>
      <w:r>
        <w:rPr>
          <w:rFonts w:hint="eastAsia"/>
        </w:rPr>
        <w:t>年年报工作的通知》（财会函</w:t>
      </w:r>
      <w:r>
        <w:rPr>
          <w:rFonts w:hint="eastAsia"/>
        </w:rPr>
        <w:t>[2008]60</w:t>
      </w:r>
      <w:r>
        <w:rPr>
          <w:rFonts w:hint="eastAsia"/>
        </w:rPr>
        <w:t>号）及证监会</w:t>
      </w:r>
      <w:r>
        <w:rPr>
          <w:rFonts w:hint="eastAsia"/>
        </w:rPr>
        <w:t>2009</w:t>
      </w:r>
      <w:r>
        <w:rPr>
          <w:rFonts w:hint="eastAsia"/>
        </w:rPr>
        <w:t>年在《上市公司执行企业会计准则监管问题解答》</w:t>
      </w:r>
      <w:r w:rsidR="002A2FDE">
        <w:rPr>
          <w:rFonts w:hint="eastAsia"/>
        </w:rPr>
        <w:t>（</w:t>
      </w:r>
      <w:r>
        <w:rPr>
          <w:rFonts w:hint="eastAsia"/>
        </w:rPr>
        <w:t>2009</w:t>
      </w:r>
      <w:r>
        <w:rPr>
          <w:rFonts w:hint="eastAsia"/>
        </w:rPr>
        <w:t>年第</w:t>
      </w:r>
      <w:r>
        <w:rPr>
          <w:rFonts w:hint="eastAsia"/>
        </w:rPr>
        <w:t>2</w:t>
      </w:r>
      <w:r>
        <w:rPr>
          <w:rFonts w:hint="eastAsia"/>
        </w:rPr>
        <w:t>期）中相关规定，协议价格中不公允的部分应界定为权益性交易，与权益性交易有关的利得或损失直接计入权益，不应确认投资收益。</w:t>
      </w:r>
    </w:p>
    <w:p w:rsidR="00FF6E2C" w:rsidRDefault="00FF6E2C" w:rsidP="00FF6E2C">
      <w:pPr>
        <w:spacing w:beforeLines="50" w:before="156" w:afterLines="50" w:after="156" w:line="276" w:lineRule="auto"/>
        <w:ind w:firstLineChars="202" w:firstLine="424"/>
      </w:pPr>
      <w:r>
        <w:rPr>
          <w:rFonts w:hint="eastAsia"/>
        </w:rPr>
        <w:t>2.A</w:t>
      </w:r>
      <w:r>
        <w:rPr>
          <w:rFonts w:hint="eastAsia"/>
        </w:rPr>
        <w:t>公司回购自身权益工具的会计处理。根据金融工具列报准则的相关规定，</w:t>
      </w:r>
      <w:r>
        <w:rPr>
          <w:rFonts w:hint="eastAsia"/>
        </w:rPr>
        <w:t>A</w:t>
      </w:r>
      <w:r>
        <w:rPr>
          <w:rFonts w:hint="eastAsia"/>
        </w:rPr>
        <w:t>公司按法定程序报经批准回购自身股票减资，应按注销的股票面值总额减少股本</w:t>
      </w:r>
      <w:r>
        <w:rPr>
          <w:rFonts w:hint="eastAsia"/>
        </w:rPr>
        <w:t>3</w:t>
      </w:r>
      <w:r>
        <w:rPr>
          <w:rFonts w:hint="eastAsia"/>
        </w:rPr>
        <w:t>亿元，购回股票支付的价款（含交易费用）与股本的差额</w:t>
      </w:r>
      <w:r>
        <w:rPr>
          <w:rFonts w:hint="eastAsia"/>
        </w:rPr>
        <w:t>5</w:t>
      </w:r>
      <w:r>
        <w:rPr>
          <w:rFonts w:hint="eastAsia"/>
        </w:rPr>
        <w:t>亿元调整所有者权益，应依次冲减资本公积（股</w:t>
      </w:r>
      <w:r>
        <w:rPr>
          <w:rFonts w:hint="eastAsia"/>
        </w:rPr>
        <w:lastRenderedPageBreak/>
        <w:t>本溢价）、盈余公积和未分配利润，不应当确认权益工具的公允价值变动。</w:t>
      </w:r>
    </w:p>
    <w:p w:rsidR="00FF6E2C" w:rsidRDefault="00FF6E2C" w:rsidP="00FF6E2C">
      <w:pPr>
        <w:spacing w:beforeLines="50" w:before="156" w:afterLines="50" w:after="156" w:line="276" w:lineRule="auto"/>
        <w:ind w:firstLineChars="202" w:firstLine="424"/>
      </w:pPr>
      <w:r>
        <w:rPr>
          <w:rFonts w:hint="eastAsia"/>
        </w:rPr>
        <w:t>综上，</w:t>
      </w:r>
      <w:r>
        <w:rPr>
          <w:rFonts w:hint="eastAsia"/>
        </w:rPr>
        <w:t>A</w:t>
      </w:r>
      <w:r>
        <w:rPr>
          <w:rFonts w:hint="eastAsia"/>
        </w:rPr>
        <w:t>公司确认股权处置投资收益的金额取决于双方协议价格的公允性，公允部分与处置股权相关净资产账面价值的差额</w:t>
      </w:r>
      <w:r w:rsidR="007030F8">
        <w:rPr>
          <w:rFonts w:hint="eastAsia"/>
        </w:rPr>
        <w:t>计入</w:t>
      </w:r>
      <w:r>
        <w:rPr>
          <w:rFonts w:hint="eastAsia"/>
        </w:rPr>
        <w:t>当期损益；协议价格中不公允的部分应界定为权益性交易，形成的利得或损失应</w:t>
      </w:r>
      <w:r w:rsidR="007030F8">
        <w:rPr>
          <w:rFonts w:hint="eastAsia"/>
        </w:rPr>
        <w:t>计入</w:t>
      </w:r>
      <w:r>
        <w:rPr>
          <w:rFonts w:hint="eastAsia"/>
        </w:rPr>
        <w:t>所有者权益，不影响当期损益。</w:t>
      </w:r>
    </w:p>
    <w:p w:rsidR="00FF6E2C" w:rsidRPr="00005461" w:rsidRDefault="00FF6E2C" w:rsidP="00005461">
      <w:pPr>
        <w:pStyle w:val="3"/>
      </w:pPr>
      <w:bookmarkStart w:id="6" w:name="_Toc512209383"/>
      <w:r w:rsidRPr="00005461">
        <w:rPr>
          <w:rFonts w:hint="eastAsia"/>
        </w:rPr>
        <w:t>案例</w:t>
      </w:r>
      <w:r w:rsidRPr="00005461">
        <w:rPr>
          <w:rFonts w:hint="eastAsia"/>
        </w:rPr>
        <w:t>1-06</w:t>
      </w:r>
      <w:r w:rsidRPr="00005461">
        <w:rPr>
          <w:rFonts w:hint="eastAsia"/>
        </w:rPr>
        <w:t>拆除</w:t>
      </w:r>
      <w:r w:rsidRPr="00005461">
        <w:rPr>
          <w:rFonts w:hint="eastAsia"/>
        </w:rPr>
        <w:t>VIE</w:t>
      </w:r>
      <w:r w:rsidRPr="00005461">
        <w:rPr>
          <w:rFonts w:hint="eastAsia"/>
        </w:rPr>
        <w:t>架构的长期股权投资的会计处理</w:t>
      </w:r>
      <w:bookmarkEnd w:id="6"/>
    </w:p>
    <w:p w:rsidR="00FF6E2C" w:rsidRPr="00FE0112" w:rsidRDefault="00FF6E2C" w:rsidP="00FE0112">
      <w:pPr>
        <w:spacing w:beforeLines="100" w:before="312" w:afterLines="100" w:after="312"/>
        <w:ind w:firstLineChars="201" w:firstLine="484"/>
        <w:rPr>
          <w:b/>
          <w:sz w:val="24"/>
          <w:szCs w:val="24"/>
        </w:rPr>
      </w:pPr>
      <w:r w:rsidRPr="00FE0112">
        <w:rPr>
          <w:rFonts w:hint="eastAsia"/>
          <w:b/>
          <w:sz w:val="24"/>
          <w:szCs w:val="24"/>
        </w:rPr>
        <w:t>一、案例背景</w:t>
      </w:r>
    </w:p>
    <w:p w:rsidR="00FF6E2C" w:rsidRDefault="00FF6E2C" w:rsidP="00FF6E2C">
      <w:pPr>
        <w:spacing w:beforeLines="50" w:before="156" w:afterLines="50" w:after="156" w:line="276" w:lineRule="auto"/>
        <w:ind w:firstLineChars="202" w:firstLine="424"/>
      </w:pPr>
      <w:r>
        <w:rPr>
          <w:rFonts w:hint="eastAsia"/>
        </w:rPr>
        <w:t>2x14</w:t>
      </w:r>
      <w:r>
        <w:rPr>
          <w:rFonts w:hint="eastAsia"/>
        </w:rPr>
        <w:t>年</w:t>
      </w:r>
      <w:r>
        <w:rPr>
          <w:rFonts w:hint="eastAsia"/>
        </w:rPr>
        <w:t>6</w:t>
      </w:r>
      <w:r>
        <w:rPr>
          <w:rFonts w:hint="eastAsia"/>
        </w:rPr>
        <w:t>月，</w:t>
      </w:r>
      <w:r>
        <w:rPr>
          <w:rFonts w:hint="eastAsia"/>
        </w:rPr>
        <w:t>A</w:t>
      </w:r>
      <w:r>
        <w:rPr>
          <w:rFonts w:hint="eastAsia"/>
        </w:rPr>
        <w:t>上市公司通过在境外设立全资子公司甲（</w:t>
      </w:r>
      <w:r>
        <w:rPr>
          <w:rFonts w:hint="eastAsia"/>
        </w:rPr>
        <w:t>SPV</w:t>
      </w:r>
      <w:r w:rsidR="002A2FDE">
        <w:rPr>
          <w:rFonts w:hint="eastAsia"/>
        </w:rPr>
        <w:t>）</w:t>
      </w:r>
      <w:r>
        <w:rPr>
          <w:rFonts w:hint="eastAsia"/>
        </w:rPr>
        <w:t>，以现金方式吸收合并纽交所上市公司</w:t>
      </w:r>
      <w:r>
        <w:rPr>
          <w:rFonts w:hint="eastAsia"/>
        </w:rPr>
        <w:t>B</w:t>
      </w:r>
      <w:r>
        <w:rPr>
          <w:rFonts w:hint="eastAsia"/>
        </w:rPr>
        <w:t>公司</w:t>
      </w:r>
      <w:r>
        <w:rPr>
          <w:rFonts w:hint="eastAsia"/>
        </w:rPr>
        <w:t>100%</w:t>
      </w:r>
      <w:r>
        <w:rPr>
          <w:rFonts w:hint="eastAsia"/>
        </w:rPr>
        <w:t>的股权，</w:t>
      </w:r>
      <w:r>
        <w:rPr>
          <w:rFonts w:hint="eastAsia"/>
        </w:rPr>
        <w:t>A</w:t>
      </w:r>
      <w:r>
        <w:rPr>
          <w:rFonts w:hint="eastAsia"/>
        </w:rPr>
        <w:t>公司与</w:t>
      </w:r>
      <w:r>
        <w:rPr>
          <w:rFonts w:hint="eastAsia"/>
        </w:rPr>
        <w:t>B</w:t>
      </w:r>
      <w:r>
        <w:rPr>
          <w:rFonts w:hint="eastAsia"/>
        </w:rPr>
        <w:t>公司及其实际控制人均不相关。</w:t>
      </w:r>
      <w:r>
        <w:rPr>
          <w:rFonts w:hint="eastAsia"/>
        </w:rPr>
        <w:t>B</w:t>
      </w:r>
      <w:r>
        <w:rPr>
          <w:rFonts w:hint="eastAsia"/>
        </w:rPr>
        <w:t>公司存在</w:t>
      </w:r>
      <w:r>
        <w:rPr>
          <w:rFonts w:hint="eastAsia"/>
        </w:rPr>
        <w:t>Vffi</w:t>
      </w:r>
      <w:r>
        <w:rPr>
          <w:rFonts w:hint="eastAsia"/>
        </w:rPr>
        <w:t>架构，</w:t>
      </w:r>
      <w:r>
        <w:rPr>
          <w:rFonts w:hint="eastAsia"/>
        </w:rPr>
        <w:t>B</w:t>
      </w:r>
      <w:r>
        <w:rPr>
          <w:rFonts w:hint="eastAsia"/>
        </w:rPr>
        <w:t>公司直接持有境内外商独资企业（以下简称“</w:t>
      </w:r>
      <w:r>
        <w:rPr>
          <w:rFonts w:hint="eastAsia"/>
        </w:rPr>
        <w:t>WFOE</w:t>
      </w:r>
      <w:r>
        <w:rPr>
          <w:rFonts w:hint="eastAsia"/>
        </w:rPr>
        <w:t>”）</w:t>
      </w:r>
      <w:r>
        <w:rPr>
          <w:rFonts w:hint="eastAsia"/>
        </w:rPr>
        <w:t>100%</w:t>
      </w:r>
      <w:r>
        <w:rPr>
          <w:rFonts w:hint="eastAsia"/>
        </w:rPr>
        <w:t>股权（假设</w:t>
      </w:r>
      <w:r>
        <w:rPr>
          <w:rFonts w:hint="eastAsia"/>
        </w:rPr>
        <w:t>B</w:t>
      </w:r>
      <w:r>
        <w:rPr>
          <w:rFonts w:hint="eastAsia"/>
        </w:rPr>
        <w:t>公司除了控制</w:t>
      </w:r>
      <w:r>
        <w:rPr>
          <w:rFonts w:hint="eastAsia"/>
        </w:rPr>
        <w:t>WFOE</w:t>
      </w:r>
      <w:r>
        <w:rPr>
          <w:rFonts w:hint="eastAsia"/>
        </w:rPr>
        <w:t>外无自身经营业务也无其他经营实体），</w:t>
      </w:r>
      <w:r>
        <w:rPr>
          <w:rFonts w:hint="eastAsia"/>
        </w:rPr>
        <w:t>WFOE</w:t>
      </w:r>
      <w:r>
        <w:rPr>
          <w:rFonts w:hint="eastAsia"/>
        </w:rPr>
        <w:t>通过与境内实体公司</w:t>
      </w:r>
      <w:r>
        <w:rPr>
          <w:rFonts w:hint="eastAsia"/>
        </w:rPr>
        <w:t>C</w:t>
      </w:r>
      <w:r>
        <w:rPr>
          <w:rFonts w:hint="eastAsia"/>
        </w:rPr>
        <w:t>公司签订一系列协议对</w:t>
      </w:r>
      <w:r>
        <w:rPr>
          <w:rFonts w:hint="eastAsia"/>
        </w:rPr>
        <w:t>C</w:t>
      </w:r>
      <w:r>
        <w:rPr>
          <w:rFonts w:hint="eastAsia"/>
        </w:rPr>
        <w:t>公司进行协议控制（假设</w:t>
      </w:r>
      <w:r>
        <w:rPr>
          <w:rFonts w:hint="eastAsia"/>
        </w:rPr>
        <w:t>WFOE</w:t>
      </w:r>
      <w:r>
        <w:rPr>
          <w:rFonts w:hint="eastAsia"/>
        </w:rPr>
        <w:t>除了协议控制</w:t>
      </w:r>
      <w:r>
        <w:rPr>
          <w:rFonts w:hint="eastAsia"/>
        </w:rPr>
        <w:t>C</w:t>
      </w:r>
      <w:r>
        <w:rPr>
          <w:rFonts w:hint="eastAsia"/>
        </w:rPr>
        <w:t>公司外无自身经营业务也无其他经营实体）。根据</w:t>
      </w:r>
      <w:r>
        <w:rPr>
          <w:rFonts w:hint="eastAsia"/>
        </w:rPr>
        <w:t>A</w:t>
      </w:r>
      <w:r>
        <w:rPr>
          <w:rFonts w:hint="eastAsia"/>
        </w:rPr>
        <w:t>公司与</w:t>
      </w:r>
      <w:r>
        <w:rPr>
          <w:rFonts w:hint="eastAsia"/>
        </w:rPr>
        <w:t>B</w:t>
      </w:r>
      <w:r>
        <w:rPr>
          <w:rFonts w:hint="eastAsia"/>
        </w:rPr>
        <w:t>公司签订的附条件生效的《合并协议》，本次收购价格为</w:t>
      </w:r>
      <w:r>
        <w:rPr>
          <w:rFonts w:hint="eastAsia"/>
        </w:rPr>
        <w:t>2.75</w:t>
      </w:r>
      <w:r>
        <w:rPr>
          <w:rFonts w:hint="eastAsia"/>
        </w:rPr>
        <w:t>美元</w:t>
      </w:r>
      <w:r>
        <w:rPr>
          <w:rFonts w:hint="eastAsia"/>
        </w:rPr>
        <w:t>/</w:t>
      </w:r>
      <w:r>
        <w:rPr>
          <w:rFonts w:hint="eastAsia"/>
        </w:rPr>
        <w:t>股，收购总价款约为</w:t>
      </w:r>
      <w:r>
        <w:rPr>
          <w:rFonts w:hint="eastAsia"/>
        </w:rPr>
        <w:t>36.884.55</w:t>
      </w:r>
      <w:r>
        <w:rPr>
          <w:rFonts w:hint="eastAsia"/>
        </w:rPr>
        <w:t>万美元（假定购买日</w:t>
      </w:r>
      <w:r>
        <w:rPr>
          <w:rFonts w:hint="eastAsia"/>
        </w:rPr>
        <w:t>B</w:t>
      </w:r>
      <w:r>
        <w:rPr>
          <w:rFonts w:hint="eastAsia"/>
        </w:rPr>
        <w:t>公司的可辨认净资产公允价值为</w:t>
      </w:r>
      <w:r>
        <w:rPr>
          <w:rFonts w:hint="eastAsia"/>
        </w:rPr>
        <w:t>36,884.55</w:t>
      </w:r>
      <w:r>
        <w:rPr>
          <w:rFonts w:hint="eastAsia"/>
        </w:rPr>
        <w:t>万美元（包含</w:t>
      </w:r>
      <w:r>
        <w:rPr>
          <w:rFonts w:hint="eastAsia"/>
        </w:rPr>
        <w:t>C</w:t>
      </w:r>
      <w:r>
        <w:rPr>
          <w:rFonts w:hint="eastAsia"/>
        </w:rPr>
        <w:t>公司可辨认净资产公允价值））。按照</w:t>
      </w:r>
      <w:r>
        <w:rPr>
          <w:rFonts w:hint="eastAsia"/>
        </w:rPr>
        <w:t>A</w:t>
      </w:r>
      <w:r>
        <w:rPr>
          <w:rFonts w:hint="eastAsia"/>
        </w:rPr>
        <w:t>公司公告的预案签署日前一天的美元兑人民币汇率换算合计收购总价款约</w:t>
      </w:r>
      <w:r>
        <w:rPr>
          <w:rFonts w:hint="eastAsia"/>
        </w:rPr>
        <w:t>230</w:t>
      </w:r>
      <w:r>
        <w:rPr>
          <w:rFonts w:hint="eastAsia"/>
        </w:rPr>
        <w:t>，</w:t>
      </w:r>
      <w:r>
        <w:rPr>
          <w:rFonts w:hint="eastAsia"/>
        </w:rPr>
        <w:t>000</w:t>
      </w:r>
      <w:r>
        <w:rPr>
          <w:rFonts w:hint="eastAsia"/>
        </w:rPr>
        <w:t>万元人民币。同时，作为上述交易的先决条件，</w:t>
      </w:r>
      <w:r>
        <w:rPr>
          <w:rFonts w:hint="eastAsia"/>
        </w:rPr>
        <w:t>A</w:t>
      </w:r>
      <w:r>
        <w:rPr>
          <w:rFonts w:hint="eastAsia"/>
        </w:rPr>
        <w:t>公司将在吸收合并</w:t>
      </w:r>
      <w:r>
        <w:rPr>
          <w:rFonts w:hint="eastAsia"/>
        </w:rPr>
        <w:t>B</w:t>
      </w:r>
      <w:r>
        <w:rPr>
          <w:rFonts w:hint="eastAsia"/>
        </w:rPr>
        <w:t>公司合并交割前，以双方事先约定的对价（支付名义价格，假定其为</w:t>
      </w:r>
      <w:r>
        <w:rPr>
          <w:rFonts w:hint="eastAsia"/>
        </w:rPr>
        <w:t>1</w:t>
      </w:r>
      <w:r>
        <w:rPr>
          <w:rFonts w:hint="eastAsia"/>
        </w:rPr>
        <w:t>万元人民币）完成对</w:t>
      </w:r>
      <w:r>
        <w:rPr>
          <w:rFonts w:hint="eastAsia"/>
        </w:rPr>
        <w:t>WFOE</w:t>
      </w:r>
      <w:r>
        <w:rPr>
          <w:rFonts w:hint="eastAsia"/>
        </w:rPr>
        <w:t>协议控制的中国境内经营实体</w:t>
      </w:r>
      <w:r>
        <w:rPr>
          <w:rFonts w:hint="eastAsia"/>
        </w:rPr>
        <w:t>C</w:t>
      </w:r>
      <w:r>
        <w:rPr>
          <w:rFonts w:hint="eastAsia"/>
        </w:rPr>
        <w:t>公司</w:t>
      </w:r>
      <w:r>
        <w:rPr>
          <w:rFonts w:hint="eastAsia"/>
        </w:rPr>
        <w:t>100%</w:t>
      </w:r>
      <w:r>
        <w:rPr>
          <w:rFonts w:hint="eastAsia"/>
        </w:rPr>
        <w:t>股权的收购，</w:t>
      </w:r>
      <w:r>
        <w:rPr>
          <w:rFonts w:hint="eastAsia"/>
        </w:rPr>
        <w:t>A</w:t>
      </w:r>
      <w:r>
        <w:rPr>
          <w:rFonts w:hint="eastAsia"/>
        </w:rPr>
        <w:t>公司吸收合并</w:t>
      </w:r>
      <w:r>
        <w:rPr>
          <w:rFonts w:hint="eastAsia"/>
        </w:rPr>
        <w:t>B</w:t>
      </w:r>
      <w:r>
        <w:rPr>
          <w:rFonts w:hint="eastAsia"/>
        </w:rPr>
        <w:t>公司与</w:t>
      </w:r>
      <w:r>
        <w:rPr>
          <w:rFonts w:hint="eastAsia"/>
        </w:rPr>
        <w:t>A</w:t>
      </w:r>
      <w:r>
        <w:rPr>
          <w:rFonts w:hint="eastAsia"/>
        </w:rPr>
        <w:t>公司以名义价格合并</w:t>
      </w:r>
      <w:r>
        <w:rPr>
          <w:rFonts w:hint="eastAsia"/>
        </w:rPr>
        <w:t>C</w:t>
      </w:r>
      <w:r>
        <w:rPr>
          <w:rFonts w:hint="eastAsia"/>
        </w:rPr>
        <w:t>公司这两项交易互为前提。收购完成后，</w:t>
      </w:r>
      <w:r>
        <w:rPr>
          <w:rFonts w:hint="eastAsia"/>
        </w:rPr>
        <w:t>B</w:t>
      </w:r>
      <w:r>
        <w:rPr>
          <w:rFonts w:hint="eastAsia"/>
        </w:rPr>
        <w:t>公司从纽交所退市并在海外注销，</w:t>
      </w:r>
      <w:r>
        <w:rPr>
          <w:rFonts w:hint="eastAsia"/>
        </w:rPr>
        <w:t>WFOE</w:t>
      </w:r>
      <w:r>
        <w:rPr>
          <w:rFonts w:hint="eastAsia"/>
        </w:rPr>
        <w:t>和境外甲公司也最终清算，</w:t>
      </w:r>
      <w:r>
        <w:rPr>
          <w:rFonts w:hint="eastAsia"/>
        </w:rPr>
        <w:t>A</w:t>
      </w:r>
      <w:r>
        <w:rPr>
          <w:rFonts w:hint="eastAsia"/>
        </w:rPr>
        <w:t>公司最终控制境内实体</w:t>
      </w:r>
      <w:r>
        <w:rPr>
          <w:rFonts w:hint="eastAsia"/>
        </w:rPr>
        <w:t>C</w:t>
      </w:r>
      <w:r>
        <w:rPr>
          <w:rFonts w:hint="eastAsia"/>
        </w:rPr>
        <w:t>公司。</w:t>
      </w:r>
      <w:r>
        <w:rPr>
          <w:rFonts w:hint="eastAsia"/>
        </w:rPr>
        <w:t>A</w:t>
      </w:r>
      <w:r>
        <w:rPr>
          <w:rFonts w:hint="eastAsia"/>
        </w:rPr>
        <w:t>公司收购前后股权架构图如图</w:t>
      </w:r>
      <w:r>
        <w:rPr>
          <w:rFonts w:hint="eastAsia"/>
        </w:rPr>
        <w:t>1-1</w:t>
      </w:r>
      <w:r>
        <w:rPr>
          <w:rFonts w:hint="eastAsia"/>
        </w:rPr>
        <w:t>所示。</w:t>
      </w:r>
    </w:p>
    <w:p w:rsidR="00FF6E2C" w:rsidRPr="00FF6E2C" w:rsidRDefault="00FF6E2C" w:rsidP="00FF6E2C">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4FD61F61" wp14:editId="647EBD01">
            <wp:extent cx="4781550" cy="1914525"/>
            <wp:effectExtent l="0" t="0" r="0" b="9525"/>
            <wp:docPr id="6" name="图片 6" descr="C:\Users\LiuJZ\AppData\Roaming\Tencent\Users\364345964\QQ\WinTemp\RichOle\M4EF]T1%CV$@Y(]W[4)V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uJZ\AppData\Roaming\Tencent\Users\364345964\QQ\WinTemp\RichOle\M4EF]T1%CV$@Y(]W[4)VC[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1550" cy="1914525"/>
                    </a:xfrm>
                    <a:prstGeom prst="rect">
                      <a:avLst/>
                    </a:prstGeom>
                    <a:noFill/>
                    <a:ln>
                      <a:noFill/>
                    </a:ln>
                  </pic:spPr>
                </pic:pic>
              </a:graphicData>
            </a:graphic>
          </wp:inline>
        </w:drawing>
      </w:r>
    </w:p>
    <w:p w:rsidR="00FF6E2C" w:rsidRDefault="00FF6E2C" w:rsidP="00FF6E2C">
      <w:pPr>
        <w:spacing w:beforeLines="50" w:before="156" w:afterLines="50" w:after="156" w:line="276" w:lineRule="auto"/>
        <w:ind w:firstLineChars="202" w:firstLine="424"/>
      </w:pPr>
    </w:p>
    <w:p w:rsidR="00FF6E2C" w:rsidRDefault="00FF6E2C" w:rsidP="00FF6E2C">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6D25B75C" wp14:editId="5AF8491E">
            <wp:extent cx="4314825" cy="2438400"/>
            <wp:effectExtent l="0" t="0" r="9525" b="0"/>
            <wp:docPr id="7" name="图片 7" descr="C:\Users\LiuJZ\AppData\Roaming\Tencent\Users\364345964\QQ\WinTemp\RichOle\$AD@)KVF}5BO24FC7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uJZ\AppData\Roaming\Tencent\Users\364345964\QQ\WinTemp\RichOle\$AD@)KVF}5BO24FC7C){%(K.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14825" cy="2438400"/>
                    </a:xfrm>
                    <a:prstGeom prst="rect">
                      <a:avLst/>
                    </a:prstGeom>
                    <a:noFill/>
                    <a:ln>
                      <a:noFill/>
                    </a:ln>
                  </pic:spPr>
                </pic:pic>
              </a:graphicData>
            </a:graphic>
          </wp:inline>
        </w:drawing>
      </w:r>
    </w:p>
    <w:p w:rsidR="00E12824" w:rsidRPr="00E12824" w:rsidRDefault="00E12824" w:rsidP="00E12824">
      <w:pPr>
        <w:widowControl/>
        <w:spacing w:beforeLines="50" w:before="156" w:afterLines="50" w:after="156" w:line="276" w:lineRule="auto"/>
        <w:ind w:firstLineChars="177" w:firstLine="373"/>
        <w:jc w:val="left"/>
        <w:rPr>
          <w:b/>
        </w:rPr>
      </w:pPr>
      <w:r w:rsidRPr="00E12824">
        <w:rPr>
          <w:rFonts w:hint="eastAsia"/>
          <w:b/>
        </w:rPr>
        <w:t>问题：当</w:t>
      </w:r>
      <w:r w:rsidRPr="00E12824">
        <w:rPr>
          <w:rFonts w:hint="eastAsia"/>
          <w:b/>
        </w:rPr>
        <w:t>WFOE</w:t>
      </w:r>
      <w:r w:rsidRPr="00E12824">
        <w:rPr>
          <w:rFonts w:hint="eastAsia"/>
          <w:b/>
        </w:rPr>
        <w:t>和</w:t>
      </w:r>
      <w:r w:rsidRPr="00E12824">
        <w:rPr>
          <w:rFonts w:hint="eastAsia"/>
          <w:b/>
        </w:rPr>
        <w:t>C</w:t>
      </w:r>
      <w:r w:rsidRPr="00E12824">
        <w:rPr>
          <w:rFonts w:hint="eastAsia"/>
          <w:b/>
        </w:rPr>
        <w:t>公司解除协议控制时，</w:t>
      </w:r>
      <w:r w:rsidRPr="00E12824">
        <w:rPr>
          <w:rFonts w:hint="eastAsia"/>
          <w:b/>
        </w:rPr>
        <w:t>A</w:t>
      </w:r>
      <w:r w:rsidRPr="00E12824">
        <w:rPr>
          <w:rFonts w:hint="eastAsia"/>
          <w:b/>
        </w:rPr>
        <w:t>公司对甲公司和</w:t>
      </w:r>
      <w:r w:rsidRPr="00E12824">
        <w:rPr>
          <w:rFonts w:hint="eastAsia"/>
          <w:b/>
        </w:rPr>
        <w:t>C</w:t>
      </w:r>
      <w:r w:rsidRPr="00E12824">
        <w:rPr>
          <w:rFonts w:hint="eastAsia"/>
          <w:b/>
        </w:rPr>
        <w:t>公司的长期股权投资该如何进行会计处理？</w:t>
      </w:r>
    </w:p>
    <w:p w:rsidR="00E12824" w:rsidRPr="00F55F11" w:rsidRDefault="00E12824" w:rsidP="00F55F11">
      <w:pPr>
        <w:spacing w:beforeLines="100" w:before="312" w:afterLines="100" w:after="312"/>
        <w:ind w:firstLineChars="201" w:firstLine="484"/>
        <w:rPr>
          <w:b/>
          <w:sz w:val="24"/>
          <w:szCs w:val="24"/>
        </w:rPr>
      </w:pPr>
      <w:r w:rsidRPr="00F55F11">
        <w:rPr>
          <w:rFonts w:hint="eastAsia"/>
          <w:b/>
          <w:sz w:val="24"/>
          <w:szCs w:val="24"/>
        </w:rPr>
        <w:t>二、会计准则及相关规定</w:t>
      </w:r>
    </w:p>
    <w:p w:rsidR="00CF0C9F" w:rsidRDefault="00E12824" w:rsidP="00CF0C9F">
      <w:pPr>
        <w:widowControl/>
        <w:spacing w:beforeLines="50" w:before="156" w:afterLines="50" w:after="156" w:line="276" w:lineRule="auto"/>
        <w:ind w:firstLineChars="177" w:firstLine="372"/>
        <w:jc w:val="left"/>
      </w:pPr>
      <w:r w:rsidRPr="00E12824">
        <w:rPr>
          <w:rFonts w:hint="eastAsia"/>
        </w:rPr>
        <w:t>《企业会计准则第</w:t>
      </w:r>
      <w:r w:rsidRPr="00E12824">
        <w:rPr>
          <w:rFonts w:hint="eastAsia"/>
        </w:rPr>
        <w:t>2</w:t>
      </w:r>
      <w:r w:rsidRPr="00E12824">
        <w:rPr>
          <w:rFonts w:hint="eastAsia"/>
        </w:rPr>
        <w:t>号——长期股权投资》（</w:t>
      </w:r>
      <w:r w:rsidRPr="00E12824">
        <w:rPr>
          <w:rFonts w:hint="eastAsia"/>
        </w:rPr>
        <w:t>2014</w:t>
      </w:r>
      <w:r w:rsidRPr="00E12824">
        <w:rPr>
          <w:rFonts w:hint="eastAsia"/>
        </w:rPr>
        <w:t>年修订）第五条规定</w:t>
      </w:r>
      <w:r w:rsidRPr="00E12824">
        <w:rPr>
          <w:rFonts w:hint="eastAsia"/>
        </w:rPr>
        <w:t>:</w:t>
      </w:r>
      <w:r w:rsidRPr="00E12824">
        <w:rPr>
          <w:rFonts w:hint="eastAsia"/>
        </w:rPr>
        <w:t>“企业合并形成的长期股权投资，应当按照下列规定确定其初始投资成本：……（二）非同一控制下的企业合并，购买方在购买日应当按照《企业会计准则第</w:t>
      </w:r>
      <w:r w:rsidRPr="00E12824">
        <w:rPr>
          <w:rFonts w:hint="eastAsia"/>
        </w:rPr>
        <w:t>20</w:t>
      </w:r>
      <w:r w:rsidRPr="00E12824">
        <w:rPr>
          <w:rFonts w:hint="eastAsia"/>
        </w:rPr>
        <w:t>号——企业合并》的有关规定确定的合并成本作为长期股权投</w:t>
      </w:r>
      <w:r w:rsidR="00CF0C9F">
        <w:rPr>
          <w:rFonts w:hint="eastAsia"/>
        </w:rPr>
        <w:t>资的初始投资成本。”</w:t>
      </w:r>
    </w:p>
    <w:p w:rsidR="00CF0C9F" w:rsidRDefault="00CF0C9F" w:rsidP="00CF0C9F">
      <w:pPr>
        <w:widowControl/>
        <w:spacing w:beforeLines="50" w:before="156" w:afterLines="50" w:after="156" w:line="276" w:lineRule="auto"/>
        <w:ind w:firstLineChars="177" w:firstLine="372"/>
        <w:jc w:val="left"/>
      </w:pPr>
      <w:r>
        <w:rPr>
          <w:rFonts w:hint="eastAsia"/>
        </w:rPr>
        <w:t>《企业会计准则讲解（</w:t>
      </w:r>
      <w:r>
        <w:rPr>
          <w:rFonts w:hint="eastAsia"/>
        </w:rPr>
        <w:t>2010</w:t>
      </w:r>
      <w:r w:rsidR="002A2FDE">
        <w:rPr>
          <w:rFonts w:hint="eastAsia"/>
        </w:rPr>
        <w:t>）</w:t>
      </w:r>
      <w:r>
        <w:rPr>
          <w:rFonts w:hint="eastAsia"/>
        </w:rPr>
        <w:t>》第二十一章（企业合并）指出：“非同一控制下的控股合并中，购买方在购买日应当按照确定的企业合并成本（不包括应自被投资单位收取的现金股利或利润），作为形成的对被购买方长期股权投资的初始投资成本……”</w:t>
      </w:r>
    </w:p>
    <w:p w:rsidR="00CF0C9F" w:rsidRDefault="00CF0C9F" w:rsidP="00CF0C9F">
      <w:pPr>
        <w:widowControl/>
        <w:spacing w:beforeLines="50" w:before="156" w:afterLines="50" w:after="156" w:line="276" w:lineRule="auto"/>
        <w:ind w:firstLineChars="177" w:firstLine="372"/>
        <w:jc w:val="left"/>
      </w:pPr>
      <w:r>
        <w:rPr>
          <w:rFonts w:hint="eastAsia"/>
        </w:rPr>
        <w:t>《企业会计准则讲解（</w:t>
      </w:r>
      <w:r>
        <w:rPr>
          <w:rFonts w:hint="eastAsia"/>
        </w:rPr>
        <w:t>2010</w:t>
      </w:r>
      <w:r w:rsidR="002A2FDE">
        <w:rPr>
          <w:rFonts w:hint="eastAsia"/>
        </w:rPr>
        <w:t>）</w:t>
      </w:r>
      <w:r>
        <w:rPr>
          <w:rFonts w:hint="eastAsia"/>
        </w:rPr>
        <w:t>》第二十一章（企业合并）指出：“非同一控制下的吸收合并，购买方在购买日应当将合并中取得的符合确认条件的各项可辨认资产、负债，按其公允价值确认为本企业的资产和负债……”</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2</w:t>
      </w:r>
      <w:r>
        <w:rPr>
          <w:rFonts w:hint="eastAsia"/>
        </w:rPr>
        <w:t>号——长期股权投资》（</w:t>
      </w:r>
      <w:r>
        <w:rPr>
          <w:rFonts w:hint="eastAsia"/>
        </w:rPr>
        <w:t>2014</w:t>
      </w:r>
      <w:r>
        <w:rPr>
          <w:rFonts w:hint="eastAsia"/>
        </w:rPr>
        <w:t>年修订）第六条规定：“除企业合并形成的长期股权投资以外，其他方式取得的长期股权投资，应当按照下列规定确定其初始投资成本：（一）以支付现金取得的长期股权投资，应当按照实际支付的购买价款作为初始投资成本。初始投资成本包括与取得长期股权投资直接相关的费用、税金及其他必要支出……”</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20</w:t>
      </w:r>
      <w:r>
        <w:rPr>
          <w:rFonts w:hint="eastAsia"/>
        </w:rPr>
        <w:t>号——企业合并》第十三条规定：“购买方在购买日应当对合并成本进行分配，按照本准则第十四条的规定确认所取得的被购买方各项可辨认资产、负债及或有负债。（一）购买方对合并成本大于合并中取得的被购买方可辨认净资产公允价值份额的差额，应当确认为商誉。初始确认后的商誉，应当以其成本扣除累计减值准备后的金额计量。商誉的减值应当按照《企业会计准则第</w:t>
      </w:r>
      <w:r>
        <w:rPr>
          <w:rFonts w:hint="eastAsia"/>
        </w:rPr>
        <w:t>8</w:t>
      </w:r>
      <w:r>
        <w:rPr>
          <w:rFonts w:hint="eastAsia"/>
        </w:rPr>
        <w:t>号——资产减值》处理</w:t>
      </w:r>
    </w:p>
    <w:p w:rsidR="00CF0C9F" w:rsidRPr="00F55F11" w:rsidRDefault="00CF0C9F" w:rsidP="00F55F11">
      <w:pPr>
        <w:spacing w:beforeLines="100" w:before="312" w:afterLines="100" w:after="312"/>
        <w:ind w:firstLineChars="201" w:firstLine="484"/>
        <w:rPr>
          <w:b/>
          <w:sz w:val="24"/>
          <w:szCs w:val="24"/>
        </w:rPr>
      </w:pPr>
      <w:r w:rsidRPr="00F55F11">
        <w:rPr>
          <w:rFonts w:hint="eastAsia"/>
          <w:b/>
          <w:sz w:val="24"/>
          <w:szCs w:val="24"/>
        </w:rPr>
        <w:t>三、案例分析</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A</w:t>
      </w:r>
      <w:r>
        <w:rPr>
          <w:rFonts w:hint="eastAsia"/>
        </w:rPr>
        <w:t>公司设立境外</w:t>
      </w:r>
      <w:r>
        <w:rPr>
          <w:rFonts w:hint="eastAsia"/>
        </w:rPr>
        <w:t>SPV</w:t>
      </w:r>
      <w:r>
        <w:rPr>
          <w:rFonts w:hint="eastAsia"/>
        </w:rPr>
        <w:t>甲公司收购纽交所上市公司</w:t>
      </w:r>
      <w:r>
        <w:rPr>
          <w:rFonts w:hint="eastAsia"/>
        </w:rPr>
        <w:t>B</w:t>
      </w:r>
      <w:r>
        <w:rPr>
          <w:rFonts w:hint="eastAsia"/>
        </w:rPr>
        <w:t>公司，与</w:t>
      </w:r>
      <w:r>
        <w:rPr>
          <w:rFonts w:hint="eastAsia"/>
        </w:rPr>
        <w:t>A</w:t>
      </w:r>
      <w:r>
        <w:rPr>
          <w:rFonts w:hint="eastAsia"/>
        </w:rPr>
        <w:t>公司收购国内经营实体</w:t>
      </w:r>
      <w:r>
        <w:rPr>
          <w:rFonts w:hint="eastAsia"/>
        </w:rPr>
        <w:t>C</w:t>
      </w:r>
      <w:r>
        <w:rPr>
          <w:rFonts w:hint="eastAsia"/>
        </w:rPr>
        <w:t>公司为一揽子交易，</w:t>
      </w:r>
      <w:r>
        <w:rPr>
          <w:rFonts w:hint="eastAsia"/>
        </w:rPr>
        <w:t>A</w:t>
      </w:r>
      <w:r>
        <w:rPr>
          <w:rFonts w:hint="eastAsia"/>
        </w:rPr>
        <w:t>公司的最终目标就是获得国内经营实体</w:t>
      </w:r>
      <w:r>
        <w:rPr>
          <w:rFonts w:hint="eastAsia"/>
        </w:rPr>
        <w:t>C</w:t>
      </w:r>
      <w:r>
        <w:rPr>
          <w:rFonts w:hint="eastAsia"/>
        </w:rPr>
        <w:t>公司，根据企业会计准则相关规定及实质重于形式的原则，</w:t>
      </w:r>
      <w:r>
        <w:rPr>
          <w:rFonts w:hint="eastAsia"/>
        </w:rPr>
        <w:t>A</w:t>
      </w:r>
      <w:r>
        <w:rPr>
          <w:rFonts w:hint="eastAsia"/>
        </w:rPr>
        <w:t>公司合并报表层面具体会计处理如下（单位：人民币）：</w:t>
      </w:r>
    </w:p>
    <w:p w:rsidR="00CF0C9F" w:rsidRDefault="00CF0C9F" w:rsidP="00CF0C9F">
      <w:pPr>
        <w:widowControl/>
        <w:spacing w:beforeLines="50" w:before="156" w:afterLines="50" w:after="156" w:line="276" w:lineRule="auto"/>
        <w:ind w:firstLineChars="177" w:firstLine="372"/>
        <w:jc w:val="left"/>
      </w:pPr>
      <w:r>
        <w:rPr>
          <w:rFonts w:hint="eastAsia"/>
        </w:rPr>
        <w:t>1.A</w:t>
      </w:r>
      <w:r>
        <w:rPr>
          <w:rFonts w:hint="eastAsia"/>
        </w:rPr>
        <w:t>公司用</w:t>
      </w:r>
      <w:r>
        <w:rPr>
          <w:rFonts w:hint="eastAsia"/>
        </w:rPr>
        <w:t>23</w:t>
      </w:r>
      <w:r>
        <w:rPr>
          <w:rFonts w:hint="eastAsia"/>
        </w:rPr>
        <w:t>亿元人民币设立</w:t>
      </w:r>
      <w:r>
        <w:rPr>
          <w:rFonts w:hint="eastAsia"/>
        </w:rPr>
        <w:t>SPV</w:t>
      </w:r>
      <w:r>
        <w:rPr>
          <w:rFonts w:hint="eastAsia"/>
        </w:rPr>
        <w:t>甲公司。</w:t>
      </w:r>
    </w:p>
    <w:p w:rsidR="00CF0C9F" w:rsidRDefault="00CF0C9F" w:rsidP="00CF0C9F">
      <w:pPr>
        <w:widowControl/>
        <w:spacing w:beforeLines="50" w:before="156" w:afterLines="50" w:after="156" w:line="276" w:lineRule="auto"/>
        <w:ind w:firstLineChars="177" w:firstLine="372"/>
        <w:jc w:val="left"/>
      </w:pPr>
      <w:r>
        <w:rPr>
          <w:rFonts w:hint="eastAsia"/>
        </w:rPr>
        <w:t>借：长期股权投资——甲公司</w:t>
      </w:r>
    </w:p>
    <w:p w:rsidR="00CF0C9F" w:rsidRDefault="00CF0C9F" w:rsidP="00CF0C9F">
      <w:pPr>
        <w:widowControl/>
        <w:spacing w:beforeLines="50" w:before="156" w:afterLines="50" w:after="156" w:line="276" w:lineRule="auto"/>
        <w:ind w:firstLineChars="177" w:firstLine="372"/>
        <w:jc w:val="left"/>
      </w:pPr>
      <w:r>
        <w:rPr>
          <w:rFonts w:hint="eastAsia"/>
        </w:rPr>
        <w:t>贷：银行存款</w:t>
      </w:r>
    </w:p>
    <w:p w:rsidR="00CF0C9F" w:rsidRDefault="00CF0C9F" w:rsidP="00CF0C9F">
      <w:pPr>
        <w:widowControl/>
        <w:spacing w:beforeLines="50" w:before="156" w:afterLines="50" w:after="156" w:line="276" w:lineRule="auto"/>
        <w:ind w:firstLineChars="177" w:firstLine="372"/>
        <w:jc w:val="left"/>
      </w:pPr>
      <w:r>
        <w:rPr>
          <w:rFonts w:hint="eastAsia"/>
        </w:rPr>
        <w:t>2.</w:t>
      </w:r>
      <w:r>
        <w:rPr>
          <w:rFonts w:hint="eastAsia"/>
        </w:rPr>
        <w:t>甲公司吸收合并纽交所上市公司</w:t>
      </w:r>
      <w:r>
        <w:rPr>
          <w:rFonts w:hint="eastAsia"/>
        </w:rPr>
        <w:t>B</w:t>
      </w:r>
      <w:r>
        <w:rPr>
          <w:rFonts w:hint="eastAsia"/>
        </w:rPr>
        <w:t>公司。</w:t>
      </w:r>
    </w:p>
    <w:p w:rsidR="00CF0C9F" w:rsidRDefault="00CF0C9F" w:rsidP="00CF0C9F">
      <w:pPr>
        <w:widowControl/>
        <w:spacing w:beforeLines="50" w:before="156" w:afterLines="50" w:after="156" w:line="276" w:lineRule="auto"/>
        <w:ind w:firstLineChars="177" w:firstLine="372"/>
        <w:jc w:val="left"/>
      </w:pPr>
      <w:r>
        <w:rPr>
          <w:rFonts w:hint="eastAsia"/>
        </w:rPr>
        <w:t>借：资产</w:t>
      </w:r>
    </w:p>
    <w:p w:rsidR="00CF0C9F" w:rsidRDefault="00CF0C9F" w:rsidP="00CF0C9F">
      <w:pPr>
        <w:widowControl/>
        <w:spacing w:beforeLines="50" w:before="156" w:afterLines="50" w:after="156" w:line="276" w:lineRule="auto"/>
        <w:ind w:firstLineChars="177" w:firstLine="372"/>
        <w:jc w:val="left"/>
      </w:pPr>
      <w:r>
        <w:rPr>
          <w:rFonts w:hint="eastAsia"/>
        </w:rPr>
        <w:t>贷：负债</w:t>
      </w:r>
      <w:r>
        <w:t> </w:t>
      </w:r>
    </w:p>
    <w:p w:rsidR="00CF0C9F" w:rsidRDefault="00CF0C9F" w:rsidP="00CF0C9F">
      <w:pPr>
        <w:widowControl/>
        <w:spacing w:beforeLines="50" w:before="156" w:afterLines="50" w:after="156" w:line="276" w:lineRule="auto"/>
        <w:ind w:firstLineChars="177" w:firstLine="372"/>
        <w:jc w:val="left"/>
      </w:pPr>
      <w:r>
        <w:rPr>
          <w:rFonts w:hint="eastAsia"/>
        </w:rPr>
        <w:t>银行存款</w:t>
      </w:r>
      <w:r>
        <w:rPr>
          <w:rFonts w:hint="eastAsia"/>
        </w:rPr>
        <w:t>23</w:t>
      </w:r>
      <w:r>
        <w:rPr>
          <w:rFonts w:hint="eastAsia"/>
        </w:rPr>
        <w:t>亿元</w:t>
      </w:r>
    </w:p>
    <w:p w:rsidR="00CF0C9F" w:rsidRDefault="00CF0C9F" w:rsidP="00CF0C9F">
      <w:pPr>
        <w:widowControl/>
        <w:spacing w:beforeLines="50" w:before="156" w:afterLines="50" w:after="156" w:line="276" w:lineRule="auto"/>
        <w:ind w:firstLineChars="177" w:firstLine="372"/>
        <w:jc w:val="left"/>
      </w:pPr>
      <w:r>
        <w:rPr>
          <w:rFonts w:hint="eastAsia"/>
        </w:rPr>
        <w:t>3.A</w:t>
      </w:r>
      <w:r>
        <w:rPr>
          <w:rFonts w:hint="eastAsia"/>
        </w:rPr>
        <w:t>公司购买国内经营实体</w:t>
      </w:r>
      <w:r>
        <w:rPr>
          <w:rFonts w:hint="eastAsia"/>
        </w:rPr>
        <w:t>C</w:t>
      </w:r>
      <w:r>
        <w:rPr>
          <w:rFonts w:hint="eastAsia"/>
        </w:rPr>
        <w:t>公司。</w:t>
      </w:r>
    </w:p>
    <w:p w:rsidR="00CF0C9F" w:rsidRDefault="00CF0C9F" w:rsidP="00CF0C9F">
      <w:pPr>
        <w:widowControl/>
        <w:spacing w:beforeLines="50" w:before="156" w:afterLines="50" w:after="156" w:line="276" w:lineRule="auto"/>
        <w:ind w:firstLineChars="177" w:firstLine="372"/>
        <w:jc w:val="left"/>
      </w:pPr>
      <w:r>
        <w:rPr>
          <w:rFonts w:hint="eastAsia"/>
        </w:rPr>
        <w:t>借：长期股权投资——</w:t>
      </w:r>
      <w:r>
        <w:rPr>
          <w:rFonts w:hint="eastAsia"/>
        </w:rPr>
        <w:t>C</w:t>
      </w:r>
      <w:r>
        <w:rPr>
          <w:rFonts w:hint="eastAsia"/>
        </w:rPr>
        <w:t>公司</w:t>
      </w:r>
      <w:r>
        <w:rPr>
          <w:rFonts w:hint="eastAsia"/>
        </w:rPr>
        <w:t>1</w:t>
      </w:r>
      <w:r>
        <w:rPr>
          <w:rFonts w:hint="eastAsia"/>
        </w:rPr>
        <w:t>万元</w:t>
      </w:r>
    </w:p>
    <w:p w:rsidR="00CF0C9F" w:rsidRDefault="00CF0C9F" w:rsidP="00CF0C9F">
      <w:pPr>
        <w:widowControl/>
        <w:spacing w:beforeLines="50" w:before="156" w:afterLines="50" w:after="156" w:line="276" w:lineRule="auto"/>
        <w:ind w:firstLineChars="177" w:firstLine="372"/>
        <w:jc w:val="left"/>
      </w:pPr>
      <w:r>
        <w:rPr>
          <w:rFonts w:hint="eastAsia"/>
        </w:rPr>
        <w:t>贷：银行存款</w:t>
      </w:r>
      <w:r>
        <w:rPr>
          <w:rFonts w:hint="eastAsia"/>
        </w:rPr>
        <w:t>1</w:t>
      </w:r>
      <w:r>
        <w:rPr>
          <w:rFonts w:hint="eastAsia"/>
        </w:rPr>
        <w:t>万元</w:t>
      </w:r>
    </w:p>
    <w:p w:rsidR="00CF0C9F" w:rsidRDefault="00CF0C9F" w:rsidP="00CF0C9F">
      <w:pPr>
        <w:widowControl/>
        <w:spacing w:beforeLines="50" w:before="156" w:afterLines="50" w:after="156" w:line="276" w:lineRule="auto"/>
        <w:ind w:firstLineChars="177" w:firstLine="372"/>
        <w:jc w:val="left"/>
      </w:pPr>
      <w:r>
        <w:rPr>
          <w:rFonts w:hint="eastAsia"/>
        </w:rPr>
        <w:t>4.</w:t>
      </w:r>
      <w:r>
        <w:rPr>
          <w:rFonts w:hint="eastAsia"/>
        </w:rPr>
        <w:t>同时解除</w:t>
      </w:r>
      <w:r>
        <w:rPr>
          <w:rFonts w:hint="eastAsia"/>
        </w:rPr>
        <w:t>WFOE</w:t>
      </w:r>
      <w:r>
        <w:rPr>
          <w:rFonts w:hint="eastAsia"/>
        </w:rPr>
        <w:t>公司和</w:t>
      </w:r>
      <w:r>
        <w:rPr>
          <w:rFonts w:hint="eastAsia"/>
        </w:rPr>
        <w:t>C</w:t>
      </w:r>
      <w:r>
        <w:rPr>
          <w:rFonts w:hint="eastAsia"/>
        </w:rPr>
        <w:t>公司的协议控制。</w:t>
      </w:r>
    </w:p>
    <w:p w:rsidR="00CF0C9F" w:rsidRDefault="00CF0C9F" w:rsidP="00CF0C9F">
      <w:pPr>
        <w:widowControl/>
        <w:spacing w:beforeLines="50" w:before="156" w:afterLines="50" w:after="156" w:line="276" w:lineRule="auto"/>
        <w:ind w:firstLineChars="177" w:firstLine="372"/>
        <w:jc w:val="left"/>
      </w:pPr>
      <w:r>
        <w:rPr>
          <w:rFonts w:hint="eastAsia"/>
        </w:rPr>
        <w:t>解除</w:t>
      </w:r>
      <w:r>
        <w:rPr>
          <w:rFonts w:hint="eastAsia"/>
        </w:rPr>
        <w:t>WFOE</w:t>
      </w:r>
      <w:r>
        <w:rPr>
          <w:rFonts w:hint="eastAsia"/>
        </w:rPr>
        <w:t>对</w:t>
      </w:r>
      <w:r>
        <w:rPr>
          <w:rFonts w:hint="eastAsia"/>
        </w:rPr>
        <w:t>C</w:t>
      </w:r>
      <w:r>
        <w:rPr>
          <w:rFonts w:hint="eastAsia"/>
        </w:rPr>
        <w:t>公司的协议控制时，</w:t>
      </w:r>
      <w:r>
        <w:rPr>
          <w:rFonts w:hint="eastAsia"/>
        </w:rPr>
        <w:t>B</w:t>
      </w:r>
      <w:r>
        <w:rPr>
          <w:rFonts w:hint="eastAsia"/>
        </w:rPr>
        <w:t>公司的合并范围不再包括</w:t>
      </w:r>
      <w:r>
        <w:rPr>
          <w:rFonts w:hint="eastAsia"/>
        </w:rPr>
        <w:t>C</w:t>
      </w:r>
      <w:r>
        <w:rPr>
          <w:rFonts w:hint="eastAsia"/>
        </w:rPr>
        <w:t>公司，使甲公司在吸收合并</w:t>
      </w:r>
      <w:r>
        <w:rPr>
          <w:rFonts w:hint="eastAsia"/>
        </w:rPr>
        <w:t>B</w:t>
      </w:r>
      <w:r>
        <w:rPr>
          <w:rFonts w:hint="eastAsia"/>
        </w:rPr>
        <w:t>公司时所取得的净资产公允价值已经扣除了</w:t>
      </w:r>
      <w:r>
        <w:rPr>
          <w:rFonts w:hint="eastAsia"/>
        </w:rPr>
        <w:t>C</w:t>
      </w:r>
      <w:r>
        <w:rPr>
          <w:rFonts w:hint="eastAsia"/>
        </w:rPr>
        <w:t>公司的净资产公允价值，这种收购的设计与安排，使甲公司成为</w:t>
      </w:r>
      <w:r>
        <w:rPr>
          <w:rFonts w:hint="eastAsia"/>
        </w:rPr>
        <w:t>A</w:t>
      </w:r>
      <w:r>
        <w:rPr>
          <w:rFonts w:hint="eastAsia"/>
        </w:rPr>
        <w:t>公司收购</w:t>
      </w:r>
      <w:r>
        <w:rPr>
          <w:rFonts w:hint="eastAsia"/>
        </w:rPr>
        <w:t>B</w:t>
      </w:r>
      <w:r>
        <w:rPr>
          <w:rFonts w:hint="eastAsia"/>
        </w:rPr>
        <w:t>公司的通道，</w:t>
      </w:r>
      <w:r>
        <w:rPr>
          <w:rFonts w:hint="eastAsia"/>
        </w:rPr>
        <w:t>A</w:t>
      </w:r>
      <w:r>
        <w:rPr>
          <w:rFonts w:hint="eastAsia"/>
        </w:rPr>
        <w:t>公司在形式上以实际价格</w:t>
      </w:r>
      <w:r>
        <w:rPr>
          <w:rFonts w:hint="eastAsia"/>
        </w:rPr>
        <w:t>23</w:t>
      </w:r>
      <w:r>
        <w:rPr>
          <w:rFonts w:hint="eastAsia"/>
        </w:rPr>
        <w:t>亿元收购</w:t>
      </w:r>
      <w:r>
        <w:rPr>
          <w:rFonts w:hint="eastAsia"/>
        </w:rPr>
        <w:t>B</w:t>
      </w:r>
      <w:r>
        <w:rPr>
          <w:rFonts w:hint="eastAsia"/>
        </w:rPr>
        <w:t>公司、以名义价格收购</w:t>
      </w:r>
      <w:r>
        <w:rPr>
          <w:rFonts w:hint="eastAsia"/>
        </w:rPr>
        <w:t>C</w:t>
      </w:r>
      <w:r>
        <w:rPr>
          <w:rFonts w:hint="eastAsia"/>
        </w:rPr>
        <w:t>公司，而实质上，</w:t>
      </w:r>
      <w:r>
        <w:rPr>
          <w:rFonts w:hint="eastAsia"/>
        </w:rPr>
        <w:t>A</w:t>
      </w:r>
      <w:r>
        <w:rPr>
          <w:rFonts w:hint="eastAsia"/>
        </w:rPr>
        <w:t>公司以付出实际价格</w:t>
      </w:r>
      <w:r>
        <w:rPr>
          <w:rFonts w:hint="eastAsia"/>
        </w:rPr>
        <w:t>23</w:t>
      </w:r>
      <w:r>
        <w:rPr>
          <w:rFonts w:hint="eastAsia"/>
        </w:rPr>
        <w:t>亿元为代价，获得了</w:t>
      </w:r>
      <w:r>
        <w:rPr>
          <w:rFonts w:hint="eastAsia"/>
        </w:rPr>
        <w:t>C</w:t>
      </w:r>
      <w:r>
        <w:rPr>
          <w:rFonts w:hint="eastAsia"/>
        </w:rPr>
        <w:t>公司的</w:t>
      </w:r>
      <w:r>
        <w:rPr>
          <w:rFonts w:hint="eastAsia"/>
        </w:rPr>
        <w:t>100%</w:t>
      </w:r>
      <w:r>
        <w:rPr>
          <w:rFonts w:hint="eastAsia"/>
        </w:rPr>
        <w:t>股权。当清算甲公司时，</w:t>
      </w:r>
      <w:r>
        <w:rPr>
          <w:rFonts w:hint="eastAsia"/>
        </w:rPr>
        <w:t>A</w:t>
      </w:r>
      <w:r>
        <w:rPr>
          <w:rFonts w:hint="eastAsia"/>
        </w:rPr>
        <w:t>公司将其对甲公司的投资转记为对</w:t>
      </w:r>
      <w:r>
        <w:rPr>
          <w:rFonts w:hint="eastAsia"/>
        </w:rPr>
        <w:t>C</w:t>
      </w:r>
      <w:r>
        <w:rPr>
          <w:rFonts w:hint="eastAsia"/>
        </w:rPr>
        <w:t>公司的投资。</w:t>
      </w:r>
    </w:p>
    <w:p w:rsidR="00CF0C9F" w:rsidRDefault="00CF0C9F" w:rsidP="00CF0C9F">
      <w:pPr>
        <w:widowControl/>
        <w:spacing w:beforeLines="50" w:before="156" w:afterLines="50" w:after="156" w:line="276" w:lineRule="auto"/>
        <w:ind w:firstLineChars="177" w:firstLine="372"/>
        <w:jc w:val="left"/>
      </w:pPr>
      <w:r>
        <w:rPr>
          <w:rFonts w:hint="eastAsia"/>
        </w:rPr>
        <w:t>因为对纽交所上市公司</w:t>
      </w:r>
      <w:r>
        <w:rPr>
          <w:rFonts w:hint="eastAsia"/>
        </w:rPr>
        <w:t>B</w:t>
      </w:r>
      <w:r>
        <w:rPr>
          <w:rFonts w:hint="eastAsia"/>
        </w:rPr>
        <w:t>公司的私有化成本就是买人国内经营实体</w:t>
      </w:r>
      <w:r>
        <w:rPr>
          <w:rFonts w:hint="eastAsia"/>
        </w:rPr>
        <w:t>C</w:t>
      </w:r>
      <w:r>
        <w:rPr>
          <w:rFonts w:hint="eastAsia"/>
        </w:rPr>
        <w:t>公司的成本，因而将</w:t>
      </w:r>
      <w:r>
        <w:rPr>
          <w:rFonts w:hint="eastAsia"/>
        </w:rPr>
        <w:t>A</w:t>
      </w:r>
      <w:r>
        <w:rPr>
          <w:rFonts w:hint="eastAsia"/>
        </w:rPr>
        <w:t>公司对甲公司的投资成本转做</w:t>
      </w:r>
      <w:r>
        <w:rPr>
          <w:rFonts w:hint="eastAsia"/>
        </w:rPr>
        <w:t>A</w:t>
      </w:r>
      <w:r>
        <w:rPr>
          <w:rFonts w:hint="eastAsia"/>
        </w:rPr>
        <w:t>公司对</w:t>
      </w:r>
      <w:r>
        <w:rPr>
          <w:rFonts w:hint="eastAsia"/>
        </w:rPr>
        <w:t>C</w:t>
      </w:r>
      <w:r>
        <w:rPr>
          <w:rFonts w:hint="eastAsia"/>
        </w:rPr>
        <w:t>公司的投资成本。这样，充分反映了经济业务的实质。</w:t>
      </w:r>
    </w:p>
    <w:p w:rsidR="00CF0C9F" w:rsidRDefault="00CF0C9F" w:rsidP="00CF0C9F">
      <w:pPr>
        <w:widowControl/>
        <w:spacing w:beforeLines="50" w:before="156" w:afterLines="50" w:after="156" w:line="276" w:lineRule="auto"/>
        <w:ind w:firstLineChars="177" w:firstLine="372"/>
        <w:jc w:val="left"/>
      </w:pPr>
      <w:r>
        <w:rPr>
          <w:rFonts w:hint="eastAsia"/>
        </w:rPr>
        <w:t>借：长期股权投资——</w:t>
      </w:r>
      <w:r>
        <w:rPr>
          <w:rFonts w:hint="eastAsia"/>
        </w:rPr>
        <w:t>C</w:t>
      </w:r>
      <w:r>
        <w:rPr>
          <w:rFonts w:hint="eastAsia"/>
        </w:rPr>
        <w:t>公司</w:t>
      </w:r>
      <w:r>
        <w:rPr>
          <w:rFonts w:hint="eastAsia"/>
        </w:rPr>
        <w:t>23</w:t>
      </w:r>
      <w:r>
        <w:rPr>
          <w:rFonts w:hint="eastAsia"/>
        </w:rPr>
        <w:t>亿元</w:t>
      </w:r>
    </w:p>
    <w:p w:rsidR="00CF0C9F" w:rsidRDefault="00CF0C9F" w:rsidP="00CF0C9F">
      <w:pPr>
        <w:widowControl/>
        <w:spacing w:beforeLines="50" w:before="156" w:afterLines="50" w:after="156" w:line="276" w:lineRule="auto"/>
        <w:ind w:firstLineChars="177" w:firstLine="372"/>
        <w:jc w:val="left"/>
      </w:pPr>
      <w:r>
        <w:rPr>
          <w:rFonts w:hint="eastAsia"/>
        </w:rPr>
        <w:t>贷：长期股权投资——甲公司</w:t>
      </w:r>
      <w:r>
        <w:rPr>
          <w:rFonts w:hint="eastAsia"/>
        </w:rPr>
        <w:t>23</w:t>
      </w:r>
      <w:r>
        <w:rPr>
          <w:rFonts w:hint="eastAsia"/>
        </w:rPr>
        <w:t>亿元</w:t>
      </w:r>
    </w:p>
    <w:p w:rsidR="00CF0C9F" w:rsidRDefault="00CF0C9F" w:rsidP="00CF0C9F">
      <w:pPr>
        <w:widowControl/>
        <w:spacing w:beforeLines="50" w:before="156" w:afterLines="50" w:after="156" w:line="276" w:lineRule="auto"/>
        <w:ind w:firstLineChars="177" w:firstLine="372"/>
        <w:jc w:val="left"/>
      </w:pPr>
      <w:r>
        <w:rPr>
          <w:rFonts w:hint="eastAsia"/>
        </w:rPr>
        <w:t>假设本案例中</w:t>
      </w:r>
      <w:r>
        <w:rPr>
          <w:rFonts w:hint="eastAsia"/>
        </w:rPr>
        <w:t>A</w:t>
      </w:r>
      <w:r>
        <w:rPr>
          <w:rFonts w:hint="eastAsia"/>
        </w:rPr>
        <w:t>公司的收购总价款大于购买日</w:t>
      </w:r>
      <w:r>
        <w:rPr>
          <w:rFonts w:hint="eastAsia"/>
        </w:rPr>
        <w:t>B</w:t>
      </w:r>
      <w:r>
        <w:rPr>
          <w:rFonts w:hint="eastAsia"/>
        </w:rPr>
        <w:t>公司可辨认净资产</w:t>
      </w:r>
      <w:r w:rsidR="002A2FDE">
        <w:rPr>
          <w:rFonts w:hint="eastAsia"/>
        </w:rPr>
        <w:t>（</w:t>
      </w:r>
      <w:r>
        <w:rPr>
          <w:rFonts w:hint="eastAsia"/>
        </w:rPr>
        <w:t>包含</w:t>
      </w:r>
      <w:r>
        <w:rPr>
          <w:rFonts w:hint="eastAsia"/>
        </w:rPr>
        <w:t>C</w:t>
      </w:r>
      <w:r>
        <w:rPr>
          <w:rFonts w:hint="eastAsia"/>
        </w:rPr>
        <w:t>公司可辨认净资产的公允价值）的公允价值，从</w:t>
      </w:r>
      <w:r>
        <w:rPr>
          <w:rFonts w:hint="eastAsia"/>
        </w:rPr>
        <w:t>A</w:t>
      </w:r>
      <w:r>
        <w:rPr>
          <w:rFonts w:hint="eastAsia"/>
        </w:rPr>
        <w:t>公司合并报表层面看，由于</w:t>
      </w:r>
      <w:r>
        <w:rPr>
          <w:rFonts w:hint="eastAsia"/>
        </w:rPr>
        <w:t>A</w:t>
      </w:r>
      <w:r>
        <w:rPr>
          <w:rFonts w:hint="eastAsia"/>
        </w:rPr>
        <w:t>公司收购</w:t>
      </w:r>
      <w:r>
        <w:rPr>
          <w:rFonts w:hint="eastAsia"/>
        </w:rPr>
        <w:t>B</w:t>
      </w:r>
      <w:r>
        <w:rPr>
          <w:rFonts w:hint="eastAsia"/>
        </w:rPr>
        <w:t>公司和</w:t>
      </w:r>
      <w:r>
        <w:rPr>
          <w:rFonts w:hint="eastAsia"/>
        </w:rPr>
        <w:t>C</w:t>
      </w:r>
      <w:r>
        <w:rPr>
          <w:rFonts w:hint="eastAsia"/>
        </w:rPr>
        <w:t>公司属于一揽子交易，</w:t>
      </w:r>
      <w:r>
        <w:rPr>
          <w:rFonts w:hint="eastAsia"/>
        </w:rPr>
        <w:t>A</w:t>
      </w:r>
      <w:r>
        <w:rPr>
          <w:rFonts w:hint="eastAsia"/>
        </w:rPr>
        <w:t>公司应从整个交易角度来确认商誉，即</w:t>
      </w:r>
      <w:r>
        <w:rPr>
          <w:rFonts w:hint="eastAsia"/>
        </w:rPr>
        <w:t>A</w:t>
      </w:r>
      <w:r>
        <w:rPr>
          <w:rFonts w:hint="eastAsia"/>
        </w:rPr>
        <w:t>公司实际发生的交易合并总成本（境外支付</w:t>
      </w:r>
      <w:r>
        <w:rPr>
          <w:rFonts w:hint="eastAsia"/>
        </w:rPr>
        <w:t>23</w:t>
      </w:r>
      <w:r>
        <w:rPr>
          <w:rFonts w:hint="eastAsia"/>
        </w:rPr>
        <w:t>亿元加上境内支付</w:t>
      </w:r>
      <w:r>
        <w:rPr>
          <w:rFonts w:hint="eastAsia"/>
        </w:rPr>
        <w:t>1</w:t>
      </w:r>
      <w:r>
        <w:rPr>
          <w:rFonts w:hint="eastAsia"/>
        </w:rPr>
        <w:t>万元之和）与收购对象的可辨认净资产公允价值（</w:t>
      </w:r>
      <w:r>
        <w:rPr>
          <w:rFonts w:hint="eastAsia"/>
        </w:rPr>
        <w:t>B</w:t>
      </w:r>
      <w:r>
        <w:rPr>
          <w:rFonts w:hint="eastAsia"/>
        </w:rPr>
        <w:t>公司可辨认净资产（包含</w:t>
      </w:r>
      <w:r>
        <w:rPr>
          <w:rFonts w:hint="eastAsia"/>
        </w:rPr>
        <w:t>C</w:t>
      </w:r>
      <w:r>
        <w:rPr>
          <w:rFonts w:hint="eastAsia"/>
        </w:rPr>
        <w:t>公司可辨认净资产公允价值））的差额确认为商誉，而不是将交易分割为甲公司收购</w:t>
      </w:r>
      <w:r>
        <w:rPr>
          <w:rFonts w:hint="eastAsia"/>
        </w:rPr>
        <w:t>B</w:t>
      </w:r>
      <w:r>
        <w:rPr>
          <w:rFonts w:hint="eastAsia"/>
        </w:rPr>
        <w:t>公司，</w:t>
      </w:r>
      <w:r>
        <w:rPr>
          <w:rFonts w:hint="eastAsia"/>
        </w:rPr>
        <w:t>A</w:t>
      </w:r>
      <w:r>
        <w:rPr>
          <w:rFonts w:hint="eastAsia"/>
        </w:rPr>
        <w:t>公司收购</w:t>
      </w:r>
      <w:r>
        <w:rPr>
          <w:rFonts w:hint="eastAsia"/>
        </w:rPr>
        <w:t>C</w:t>
      </w:r>
      <w:r>
        <w:rPr>
          <w:rFonts w:hint="eastAsia"/>
        </w:rPr>
        <w:t>公司来分别确认商誉。</w:t>
      </w:r>
    </w:p>
    <w:p w:rsidR="006B58AF" w:rsidRDefault="00CF0C9F" w:rsidP="00CF0C9F">
      <w:pPr>
        <w:widowControl/>
        <w:spacing w:beforeLines="50" w:before="156" w:afterLines="50" w:after="156" w:line="276" w:lineRule="auto"/>
        <w:ind w:firstLineChars="177" w:firstLine="372"/>
        <w:jc w:val="left"/>
      </w:pPr>
      <w:r>
        <w:rPr>
          <w:rFonts w:hint="eastAsia"/>
        </w:rPr>
        <w:lastRenderedPageBreak/>
        <w:t>值得注意的是，本案例中上述会计处理的前提是</w:t>
      </w:r>
      <w:r>
        <w:rPr>
          <w:rFonts w:hint="eastAsia"/>
        </w:rPr>
        <w:t>A</w:t>
      </w:r>
      <w:r>
        <w:rPr>
          <w:rFonts w:hint="eastAsia"/>
        </w:rPr>
        <w:t>公司收购</w:t>
      </w:r>
      <w:r>
        <w:rPr>
          <w:rFonts w:hint="eastAsia"/>
        </w:rPr>
        <w:t>B</w:t>
      </w:r>
      <w:r>
        <w:rPr>
          <w:rFonts w:hint="eastAsia"/>
        </w:rPr>
        <w:t>公司为非同一控制下的企业合并。假设</w:t>
      </w:r>
      <w:r>
        <w:rPr>
          <w:rFonts w:hint="eastAsia"/>
        </w:rPr>
        <w:t>A</w:t>
      </w:r>
      <w:r>
        <w:rPr>
          <w:rFonts w:hint="eastAsia"/>
        </w:rPr>
        <w:t>公司与</w:t>
      </w:r>
      <w:r>
        <w:rPr>
          <w:rFonts w:hint="eastAsia"/>
        </w:rPr>
        <w:t>B</w:t>
      </w:r>
      <w:r>
        <w:rPr>
          <w:rFonts w:hint="eastAsia"/>
        </w:rPr>
        <w:t>公司在合并前后均受同一最终方控制且该控制是非暂时性的，则</w:t>
      </w:r>
      <w:r>
        <w:rPr>
          <w:rFonts w:hint="eastAsia"/>
        </w:rPr>
        <w:t>A</w:t>
      </w:r>
      <w:r>
        <w:rPr>
          <w:rFonts w:hint="eastAsia"/>
        </w:rPr>
        <w:t>公司收购</w:t>
      </w:r>
      <w:r>
        <w:rPr>
          <w:rFonts w:hint="eastAsia"/>
        </w:rPr>
        <w:t>B</w:t>
      </w:r>
      <w:r>
        <w:rPr>
          <w:rFonts w:hint="eastAsia"/>
        </w:rPr>
        <w:t>公司属于同一控制下的企业合并，</w:t>
      </w:r>
      <w:r>
        <w:rPr>
          <w:rFonts w:hint="eastAsia"/>
        </w:rPr>
        <w:t>A</w:t>
      </w:r>
      <w:r>
        <w:rPr>
          <w:rFonts w:hint="eastAsia"/>
        </w:rPr>
        <w:t>公司对长期股权投资的核算应按照同一控制下的企业合并进行处理。</w:t>
      </w:r>
    </w:p>
    <w:p w:rsidR="00CF0C9F" w:rsidRDefault="00CF0C9F" w:rsidP="00005461">
      <w:pPr>
        <w:pStyle w:val="3"/>
      </w:pPr>
      <w:bookmarkStart w:id="7" w:name="_Toc512209384"/>
      <w:r>
        <w:rPr>
          <w:rFonts w:hint="eastAsia"/>
        </w:rPr>
        <w:t>案例</w:t>
      </w:r>
      <w:r>
        <w:rPr>
          <w:rFonts w:hint="eastAsia"/>
        </w:rPr>
        <w:t>1-07</w:t>
      </w:r>
      <w:r>
        <w:rPr>
          <w:rFonts w:hint="eastAsia"/>
        </w:rPr>
        <w:t>附有业绩补偿条款的股权投资业务的会计处理</w:t>
      </w:r>
      <w:bookmarkEnd w:id="7"/>
    </w:p>
    <w:p w:rsidR="00CF0C9F" w:rsidRDefault="00CF0C9F" w:rsidP="00CF0C9F">
      <w:pPr>
        <w:widowControl/>
        <w:spacing w:beforeLines="50" w:before="156" w:afterLines="50" w:after="156" w:line="276" w:lineRule="auto"/>
        <w:ind w:firstLineChars="177" w:firstLine="372"/>
        <w:jc w:val="left"/>
      </w:pPr>
      <w:r>
        <w:rPr>
          <w:rFonts w:hint="eastAsia"/>
        </w:rPr>
        <w:t>通常私募基金公司通过私募形式对非上市企业进行权益性投资，投资后提供管理或服务实现增值，最终通过上市、并购等实现退出，其目的是获取比债权投资高出几倍甚至几十倍的投资回报。这类投资协议往往附有业绩和补偿条款，在被投资方业绩不达标的情况下投资方可以获得一定的保底收益，同时在不满足协议约定的条件下还可以要求被投资方的实际控制人回购其全部或部分投资。从持有人的角度，实务中对这类附有业绩补偿条款的投资业务性质的理解及相关会计处理存在分歧。</w:t>
      </w:r>
    </w:p>
    <w:p w:rsidR="00CF0C9F" w:rsidRPr="00F55F11" w:rsidRDefault="00CF0C9F" w:rsidP="00F55F11">
      <w:pPr>
        <w:spacing w:beforeLines="100" w:before="312" w:afterLines="100" w:after="312"/>
        <w:ind w:firstLineChars="201" w:firstLine="484"/>
        <w:rPr>
          <w:b/>
          <w:sz w:val="24"/>
          <w:szCs w:val="24"/>
        </w:rPr>
      </w:pPr>
      <w:r w:rsidRPr="00F55F11">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甲方是私募基金公司，</w:t>
      </w:r>
      <w:r>
        <w:rPr>
          <w:rFonts w:hint="eastAsia"/>
        </w:rPr>
        <w:t>2x11</w:t>
      </w:r>
      <w:r>
        <w:rPr>
          <w:rFonts w:hint="eastAsia"/>
        </w:rPr>
        <w:t>年</w:t>
      </w:r>
      <w:r>
        <w:rPr>
          <w:rFonts w:hint="eastAsia"/>
        </w:rPr>
        <w:t>1</w:t>
      </w:r>
      <w:r>
        <w:rPr>
          <w:rFonts w:hint="eastAsia"/>
        </w:rPr>
        <w:t>月对乙方进行增资，增资金额为</w:t>
      </w:r>
      <w:r>
        <w:rPr>
          <w:rFonts w:hint="eastAsia"/>
        </w:rPr>
        <w:t>12</w:t>
      </w:r>
      <w:r w:rsidR="009B01EE">
        <w:rPr>
          <w:rFonts w:hint="eastAsia"/>
        </w:rPr>
        <w:t>,</w:t>
      </w:r>
      <w:r>
        <w:rPr>
          <w:rFonts w:hint="eastAsia"/>
        </w:rPr>
        <w:t>000</w:t>
      </w:r>
      <w:r>
        <w:rPr>
          <w:rFonts w:hint="eastAsia"/>
        </w:rPr>
        <w:t>万元，甲方增资后，对乙方投资比例为</w:t>
      </w:r>
      <w:r>
        <w:rPr>
          <w:rFonts w:hint="eastAsia"/>
        </w:rPr>
        <w:t>20%</w:t>
      </w:r>
      <w:r w:rsidR="002A2FDE">
        <w:rPr>
          <w:rFonts w:hint="eastAsia"/>
        </w:rPr>
        <w:t>（</w:t>
      </w:r>
      <w:r>
        <w:rPr>
          <w:rFonts w:hint="eastAsia"/>
        </w:rPr>
        <w:t>假设甲方对乙方具有重大影响），丙方为乙方的实际控制人。投资协议约定，丙方承诺，乙方</w:t>
      </w:r>
      <w:r>
        <w:rPr>
          <w:rFonts w:hint="eastAsia"/>
        </w:rPr>
        <w:t>2x11</w:t>
      </w:r>
      <w:r>
        <w:rPr>
          <w:rFonts w:hint="eastAsia"/>
        </w:rPr>
        <w:t>年实现净利润</w:t>
      </w:r>
      <w:r>
        <w:rPr>
          <w:rFonts w:hint="eastAsia"/>
        </w:rPr>
        <w:t>4,000</w:t>
      </w:r>
      <w:r>
        <w:rPr>
          <w:rFonts w:hint="eastAsia"/>
        </w:rPr>
        <w:t>万元，</w:t>
      </w:r>
      <w:r>
        <w:rPr>
          <w:rFonts w:hint="eastAsia"/>
        </w:rPr>
        <w:t>2x12</w:t>
      </w:r>
      <w:r>
        <w:rPr>
          <w:rFonts w:hint="eastAsia"/>
        </w:rPr>
        <w:t>年和</w:t>
      </w:r>
      <w:r>
        <w:rPr>
          <w:rFonts w:hint="eastAsia"/>
        </w:rPr>
        <w:t>2x13</w:t>
      </w:r>
      <w:r>
        <w:rPr>
          <w:rFonts w:hint="eastAsia"/>
        </w:rPr>
        <w:t>年两年实现净利润之和达到</w:t>
      </w:r>
      <w:r>
        <w:rPr>
          <w:rFonts w:hint="eastAsia"/>
        </w:rPr>
        <w:t>12,000</w:t>
      </w:r>
      <w:r>
        <w:rPr>
          <w:rFonts w:hint="eastAsia"/>
        </w:rPr>
        <w:t>万元，并且</w:t>
      </w:r>
      <w:r>
        <w:rPr>
          <w:rFonts w:hint="eastAsia"/>
        </w:rPr>
        <w:t>2x12</w:t>
      </w:r>
      <w:r>
        <w:rPr>
          <w:rFonts w:hint="eastAsia"/>
        </w:rPr>
        <w:t>年和</w:t>
      </w:r>
      <w:r>
        <w:rPr>
          <w:rFonts w:hint="eastAsia"/>
        </w:rPr>
        <w:t>2x13</w:t>
      </w:r>
      <w:r>
        <w:rPr>
          <w:rFonts w:hint="eastAsia"/>
        </w:rPr>
        <w:t>年任一年实现的净利润不低于上一年度。如果任一年度业绩未达到承诺水平，甲方可要求丙方以自有资金对甲方予以现金补偿，具体补偿条款如下：</w:t>
      </w:r>
    </w:p>
    <w:p w:rsidR="00CF0C9F" w:rsidRDefault="00CF0C9F" w:rsidP="00CF0C9F">
      <w:pPr>
        <w:widowControl/>
        <w:spacing w:beforeLines="50" w:before="156" w:afterLines="50" w:after="156" w:line="276" w:lineRule="auto"/>
        <w:ind w:firstLineChars="177" w:firstLine="372"/>
        <w:jc w:val="left"/>
      </w:pPr>
      <w:r>
        <w:rPr>
          <w:rFonts w:hint="eastAsia"/>
        </w:rPr>
        <w:t>1.</w:t>
      </w:r>
      <w:r>
        <w:rPr>
          <w:rFonts w:hint="eastAsia"/>
        </w:rPr>
        <w:t>如果乙方</w:t>
      </w:r>
      <w:r>
        <w:rPr>
          <w:rFonts w:hint="eastAsia"/>
        </w:rPr>
        <w:t>2x11</w:t>
      </w:r>
      <w:r>
        <w:rPr>
          <w:rFonts w:hint="eastAsia"/>
        </w:rPr>
        <w:t>年净利润不足</w:t>
      </w:r>
      <w:r>
        <w:rPr>
          <w:rFonts w:hint="eastAsia"/>
        </w:rPr>
        <w:t>4</w:t>
      </w:r>
      <w:r w:rsidR="009B01EE">
        <w:rPr>
          <w:rFonts w:hint="eastAsia"/>
        </w:rPr>
        <w:t>,</w:t>
      </w:r>
      <w:r>
        <w:rPr>
          <w:rFonts w:hint="eastAsia"/>
        </w:rPr>
        <w:t>000</w:t>
      </w:r>
      <w:r>
        <w:rPr>
          <w:rFonts w:hint="eastAsia"/>
        </w:rPr>
        <w:t>万元，则丙方应当按如下公式进行现金补偿：</w:t>
      </w:r>
    </w:p>
    <w:p w:rsidR="00CF0C9F" w:rsidRDefault="00CF0C9F" w:rsidP="00CF0C9F">
      <w:pPr>
        <w:widowControl/>
        <w:spacing w:beforeLines="50" w:before="156" w:afterLines="50" w:after="156" w:line="276" w:lineRule="auto"/>
        <w:ind w:firstLineChars="177" w:firstLine="372"/>
        <w:jc w:val="left"/>
      </w:pPr>
      <w:r>
        <w:rPr>
          <w:rFonts w:hint="eastAsia"/>
        </w:rPr>
        <w:t>业绩补偿金额</w:t>
      </w:r>
      <w:r>
        <w:rPr>
          <w:rFonts w:hint="eastAsia"/>
        </w:rPr>
        <w:t>=</w:t>
      </w:r>
      <w:r>
        <w:rPr>
          <w:rFonts w:hint="eastAsia"/>
        </w:rPr>
        <w:t>投资款</w:t>
      </w:r>
      <w:r>
        <w:rPr>
          <w:rFonts w:hint="eastAsia"/>
        </w:rPr>
        <w:t>12,000</w:t>
      </w:r>
      <w:r>
        <w:rPr>
          <w:rFonts w:hint="eastAsia"/>
        </w:rPr>
        <w:t>万元</w:t>
      </w:r>
      <w:r>
        <w:rPr>
          <w:rFonts w:hint="eastAsia"/>
        </w:rPr>
        <w:t>x</w:t>
      </w:r>
      <w:r w:rsidR="002A2FDE">
        <w:rPr>
          <w:rFonts w:hint="eastAsia"/>
        </w:rPr>
        <w:t>（</w:t>
      </w:r>
      <w:r>
        <w:rPr>
          <w:rFonts w:hint="eastAsia"/>
        </w:rPr>
        <w:t>4,000</w:t>
      </w:r>
      <w:r>
        <w:rPr>
          <w:rFonts w:hint="eastAsia"/>
        </w:rPr>
        <w:t>万元</w:t>
      </w:r>
      <w:r>
        <w:rPr>
          <w:rFonts w:hint="eastAsia"/>
        </w:rPr>
        <w:t>-2x11</w:t>
      </w:r>
      <w:r>
        <w:rPr>
          <w:rFonts w:hint="eastAsia"/>
        </w:rPr>
        <w:t>年实际净利润）</w:t>
      </w:r>
      <w:r>
        <w:rPr>
          <w:rFonts w:hint="eastAsia"/>
        </w:rPr>
        <w:t>/4</w:t>
      </w:r>
      <w:r w:rsidR="009B01EE">
        <w:rPr>
          <w:rFonts w:hint="eastAsia"/>
        </w:rPr>
        <w:t>,</w:t>
      </w:r>
      <w:r>
        <w:rPr>
          <w:rFonts w:hint="eastAsia"/>
        </w:rPr>
        <w:t>000</w:t>
      </w:r>
      <w:r>
        <w:rPr>
          <w:rFonts w:hint="eastAsia"/>
        </w:rPr>
        <w:t>万元</w:t>
      </w:r>
    </w:p>
    <w:p w:rsidR="00CF0C9F" w:rsidRDefault="00CF0C9F" w:rsidP="00CF0C9F">
      <w:pPr>
        <w:widowControl/>
        <w:spacing w:beforeLines="50" w:before="156" w:afterLines="50" w:after="156" w:line="276" w:lineRule="auto"/>
        <w:ind w:firstLineChars="177" w:firstLine="372"/>
        <w:jc w:val="left"/>
      </w:pPr>
      <w:r>
        <w:rPr>
          <w:rFonts w:hint="eastAsia"/>
        </w:rPr>
        <w:t>2.</w:t>
      </w:r>
      <w:r>
        <w:rPr>
          <w:rFonts w:hint="eastAsia"/>
        </w:rPr>
        <w:t>如果乙方</w:t>
      </w:r>
      <w:r>
        <w:rPr>
          <w:rFonts w:hint="eastAsia"/>
        </w:rPr>
        <w:t>2x12</w:t>
      </w:r>
      <w:r>
        <w:rPr>
          <w:rFonts w:hint="eastAsia"/>
        </w:rPr>
        <w:t>年和</w:t>
      </w:r>
      <w:r>
        <w:rPr>
          <w:rFonts w:hint="eastAsia"/>
        </w:rPr>
        <w:t>2x13</w:t>
      </w:r>
      <w:r>
        <w:rPr>
          <w:rFonts w:hint="eastAsia"/>
        </w:rPr>
        <w:t>年净利润之和不足</w:t>
      </w:r>
      <w:r>
        <w:rPr>
          <w:rFonts w:hint="eastAsia"/>
        </w:rPr>
        <w:t>12,000</w:t>
      </w:r>
      <w:r>
        <w:rPr>
          <w:rFonts w:hint="eastAsia"/>
        </w:rPr>
        <w:t>万元，则按如下公式进行现金补偿：</w:t>
      </w:r>
    </w:p>
    <w:p w:rsidR="00CF0C9F" w:rsidRDefault="00CF0C9F" w:rsidP="00CF0C9F">
      <w:pPr>
        <w:widowControl/>
        <w:spacing w:beforeLines="50" w:before="156" w:afterLines="50" w:after="156" w:line="276" w:lineRule="auto"/>
        <w:ind w:firstLineChars="177" w:firstLine="372"/>
        <w:jc w:val="left"/>
      </w:pPr>
      <w:r>
        <w:rPr>
          <w:rFonts w:hint="eastAsia"/>
        </w:rPr>
        <w:t>业绩补偿金额</w:t>
      </w:r>
      <w:r>
        <w:rPr>
          <w:rFonts w:hint="eastAsia"/>
        </w:rPr>
        <w:t>=12</w:t>
      </w:r>
      <w:r w:rsidR="009B01EE">
        <w:rPr>
          <w:rFonts w:hint="eastAsia"/>
        </w:rPr>
        <w:t>,</w:t>
      </w:r>
      <w:r>
        <w:rPr>
          <w:rFonts w:hint="eastAsia"/>
        </w:rPr>
        <w:t>000</w:t>
      </w:r>
      <w:r>
        <w:rPr>
          <w:rFonts w:hint="eastAsia"/>
        </w:rPr>
        <w:t>万元</w:t>
      </w:r>
      <w:r>
        <w:rPr>
          <w:rFonts w:hint="eastAsia"/>
        </w:rPr>
        <w:t>-2x</w:t>
      </w:r>
      <w:r w:rsidR="000827FE">
        <w:rPr>
          <w:rFonts w:hint="eastAsia"/>
        </w:rPr>
        <w:t>12</w:t>
      </w:r>
      <w:r w:rsidR="000827FE">
        <w:rPr>
          <w:rFonts w:hint="eastAsia"/>
        </w:rPr>
        <w:t>年</w:t>
      </w:r>
      <w:r>
        <w:rPr>
          <w:rFonts w:hint="eastAsia"/>
        </w:rPr>
        <w:t>和</w:t>
      </w:r>
      <w:r>
        <w:rPr>
          <w:rFonts w:hint="eastAsia"/>
        </w:rPr>
        <w:t>2x13</w:t>
      </w:r>
      <w:r>
        <w:rPr>
          <w:rFonts w:hint="eastAsia"/>
        </w:rPr>
        <w:t>年实际净利润之和</w:t>
      </w:r>
    </w:p>
    <w:p w:rsidR="00CF0C9F" w:rsidRDefault="00CF0C9F" w:rsidP="00CF0C9F">
      <w:pPr>
        <w:widowControl/>
        <w:spacing w:beforeLines="50" w:before="156" w:afterLines="50" w:after="156" w:line="276" w:lineRule="auto"/>
        <w:ind w:firstLineChars="177" w:firstLine="372"/>
        <w:jc w:val="left"/>
      </w:pPr>
      <w:r>
        <w:rPr>
          <w:rFonts w:hint="eastAsia"/>
        </w:rPr>
        <w:t>3.</w:t>
      </w:r>
      <w:r>
        <w:rPr>
          <w:rFonts w:hint="eastAsia"/>
        </w:rPr>
        <w:t>如果乙方</w:t>
      </w:r>
      <w:r>
        <w:rPr>
          <w:rFonts w:hint="eastAsia"/>
        </w:rPr>
        <w:t>2x12</w:t>
      </w:r>
      <w:r>
        <w:rPr>
          <w:rFonts w:hint="eastAsia"/>
        </w:rPr>
        <w:t>年和</w:t>
      </w:r>
      <w:r>
        <w:rPr>
          <w:rFonts w:hint="eastAsia"/>
        </w:rPr>
        <w:t>2x13</w:t>
      </w:r>
      <w:r>
        <w:rPr>
          <w:rFonts w:hint="eastAsia"/>
        </w:rPr>
        <w:t>年任一年实现的净利润低于上一年度，则按如下公式进行现金补偿：</w:t>
      </w:r>
    </w:p>
    <w:p w:rsidR="00CF0C9F" w:rsidRDefault="00CF0C9F" w:rsidP="00CF0C9F">
      <w:pPr>
        <w:widowControl/>
        <w:spacing w:beforeLines="50" w:before="156" w:afterLines="50" w:after="156" w:line="276" w:lineRule="auto"/>
        <w:ind w:firstLineChars="177" w:firstLine="372"/>
        <w:jc w:val="left"/>
      </w:pPr>
      <w:r>
        <w:rPr>
          <w:rFonts w:hint="eastAsia"/>
        </w:rPr>
        <w:t>业绩补偿金额</w:t>
      </w:r>
      <w:r>
        <w:rPr>
          <w:rFonts w:hint="eastAsia"/>
        </w:rPr>
        <w:t>=</w:t>
      </w:r>
      <w:r>
        <w:rPr>
          <w:rFonts w:hint="eastAsia"/>
        </w:rPr>
        <w:t>投资款</w:t>
      </w:r>
      <w:r>
        <w:rPr>
          <w:rFonts w:hint="eastAsia"/>
        </w:rPr>
        <w:t>12,000</w:t>
      </w:r>
      <w:r>
        <w:rPr>
          <w:rFonts w:hint="eastAsia"/>
        </w:rPr>
        <w:t>万元</w:t>
      </w:r>
      <w:r>
        <w:rPr>
          <w:rFonts w:hint="eastAsia"/>
        </w:rPr>
        <w:t>x</w:t>
      </w:r>
      <w:r w:rsidR="002A2FDE">
        <w:rPr>
          <w:rFonts w:hint="eastAsia"/>
        </w:rPr>
        <w:t>（</w:t>
      </w:r>
      <w:r>
        <w:rPr>
          <w:rFonts w:hint="eastAsia"/>
        </w:rPr>
        <w:t>考核年度上一年度实现净利润</w:t>
      </w:r>
      <w:r>
        <w:rPr>
          <w:rFonts w:hint="eastAsia"/>
        </w:rPr>
        <w:t>-</w:t>
      </w:r>
      <w:r>
        <w:rPr>
          <w:rFonts w:hint="eastAsia"/>
        </w:rPr>
        <w:t>考核年度实际净利润）</w:t>
      </w:r>
      <w:r>
        <w:rPr>
          <w:rFonts w:hint="eastAsia"/>
        </w:rPr>
        <w:t>/</w:t>
      </w:r>
      <w:r>
        <w:rPr>
          <w:rFonts w:hint="eastAsia"/>
        </w:rPr>
        <w:t>考核年度上一年实现净利润</w:t>
      </w:r>
    </w:p>
    <w:p w:rsidR="00CF0C9F" w:rsidRDefault="00CF0C9F" w:rsidP="00CF0C9F">
      <w:pPr>
        <w:widowControl/>
        <w:spacing w:beforeLines="50" w:before="156" w:afterLines="50" w:after="156" w:line="276" w:lineRule="auto"/>
        <w:ind w:firstLineChars="177" w:firstLine="372"/>
        <w:jc w:val="left"/>
      </w:pPr>
      <w:r>
        <w:rPr>
          <w:rFonts w:hint="eastAsia"/>
        </w:rPr>
        <w:t>投资协议同时约定，如果乙方</w:t>
      </w:r>
      <w:r>
        <w:rPr>
          <w:rFonts w:hint="eastAsia"/>
        </w:rPr>
        <w:t>2x13</w:t>
      </w:r>
      <w:r>
        <w:rPr>
          <w:rFonts w:hint="eastAsia"/>
        </w:rPr>
        <w:t>年</w:t>
      </w:r>
      <w:r>
        <w:rPr>
          <w:rFonts w:hint="eastAsia"/>
        </w:rPr>
        <w:t>12</w:t>
      </w:r>
      <w:r>
        <w:rPr>
          <w:rFonts w:hint="eastAsia"/>
        </w:rPr>
        <w:t>月</w:t>
      </w:r>
      <w:r>
        <w:rPr>
          <w:rFonts w:hint="eastAsia"/>
        </w:rPr>
        <w:t>31</w:t>
      </w:r>
      <w:r>
        <w:rPr>
          <w:rFonts w:hint="eastAsia"/>
        </w:rPr>
        <w:t>日前未提交发行上市申报材料并获受理，或者乙方</w:t>
      </w:r>
      <w:r>
        <w:rPr>
          <w:rFonts w:hint="eastAsia"/>
        </w:rPr>
        <w:t>2x14</w:t>
      </w:r>
      <w:r>
        <w:rPr>
          <w:rFonts w:hint="eastAsia"/>
        </w:rPr>
        <w:t>年</w:t>
      </w:r>
      <w:r>
        <w:rPr>
          <w:rFonts w:hint="eastAsia"/>
        </w:rPr>
        <w:t>12</w:t>
      </w:r>
      <w:r>
        <w:rPr>
          <w:rFonts w:hint="eastAsia"/>
        </w:rPr>
        <w:t>月</w:t>
      </w:r>
      <w:r>
        <w:rPr>
          <w:rFonts w:hint="eastAsia"/>
        </w:rPr>
        <w:t>31</w:t>
      </w:r>
      <w:r>
        <w:rPr>
          <w:rFonts w:hint="eastAsia"/>
        </w:rPr>
        <w:t>日前没有完成挂牌上市，则甲方有权选择在上述任何一种情况出现后要求丙方受让甲方持有的全部或部分乙方投资，受让价格基于</w:t>
      </w:r>
      <w:r>
        <w:rPr>
          <w:rFonts w:hint="eastAsia"/>
        </w:rPr>
        <w:t>10%</w:t>
      </w:r>
      <w:r>
        <w:rPr>
          <w:rFonts w:hint="eastAsia"/>
        </w:rPr>
        <w:t>的投资回报计算，具体计算如下：</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受让价款</w:t>
      </w:r>
      <w:r>
        <w:rPr>
          <w:rFonts w:hint="eastAsia"/>
        </w:rPr>
        <w:t>=[12,000</w:t>
      </w:r>
      <w:r>
        <w:rPr>
          <w:rFonts w:hint="eastAsia"/>
        </w:rPr>
        <w:t>万元</w:t>
      </w:r>
      <w:r>
        <w:rPr>
          <w:rFonts w:hint="eastAsia"/>
        </w:rPr>
        <w:t>x</w:t>
      </w:r>
      <w:r w:rsidR="002A2FDE">
        <w:rPr>
          <w:rFonts w:hint="eastAsia"/>
        </w:rPr>
        <w:t>（</w:t>
      </w:r>
      <w:r>
        <w:rPr>
          <w:rFonts w:hint="eastAsia"/>
        </w:rPr>
        <w:t>1+nx10%</w:t>
      </w:r>
      <w:r w:rsidR="002A2FDE">
        <w:rPr>
          <w:rFonts w:hint="eastAsia"/>
        </w:rPr>
        <w:t>）</w:t>
      </w:r>
      <w:r>
        <w:rPr>
          <w:rFonts w:hint="eastAsia"/>
        </w:rPr>
        <w:t>-</w:t>
      </w:r>
      <w:r>
        <w:rPr>
          <w:rFonts w:hint="eastAsia"/>
        </w:rPr>
        <w:t>购买日前甲方已分得的现金红利</w:t>
      </w:r>
      <w:r>
        <w:rPr>
          <w:rFonts w:hint="eastAsia"/>
        </w:rPr>
        <w:t>-</w:t>
      </w:r>
      <w:r>
        <w:rPr>
          <w:rFonts w:hint="eastAsia"/>
        </w:rPr>
        <w:t>甲方已经获得业绩补偿款</w:t>
      </w:r>
      <w:r>
        <w:rPr>
          <w:rFonts w:hint="eastAsia"/>
        </w:rPr>
        <w:t>]x</w:t>
      </w:r>
      <w:r>
        <w:rPr>
          <w:rFonts w:hint="eastAsia"/>
        </w:rPr>
        <w:t>甲方要求丙方受让的乙方股份数量</w:t>
      </w:r>
      <w:r>
        <w:rPr>
          <w:rFonts w:hint="eastAsia"/>
        </w:rPr>
        <w:t>/</w:t>
      </w:r>
      <w:r>
        <w:rPr>
          <w:rFonts w:hint="eastAsia"/>
        </w:rPr>
        <w:t>甲方通过本次增资取得的乙方股份数量（</w:t>
      </w:r>
      <w:r>
        <w:rPr>
          <w:rFonts w:hint="eastAsia"/>
        </w:rPr>
        <w:t>n=3</w:t>
      </w:r>
      <w:r>
        <w:rPr>
          <w:rFonts w:hint="eastAsia"/>
        </w:rPr>
        <w:t>或</w:t>
      </w:r>
      <w:r>
        <w:rPr>
          <w:rFonts w:hint="eastAsia"/>
        </w:rPr>
        <w:t>4</w:t>
      </w:r>
      <w:r>
        <w:rPr>
          <w:rFonts w:hint="eastAsia"/>
        </w:rPr>
        <w:t>年）。</w:t>
      </w:r>
    </w:p>
    <w:p w:rsidR="00CF0C9F" w:rsidRPr="00383719" w:rsidRDefault="00CF0C9F" w:rsidP="00383719">
      <w:pPr>
        <w:widowControl/>
        <w:spacing w:beforeLines="50" w:before="156" w:afterLines="50" w:after="156" w:line="276" w:lineRule="auto"/>
        <w:ind w:firstLineChars="177" w:firstLine="373"/>
        <w:jc w:val="left"/>
        <w:rPr>
          <w:b/>
        </w:rPr>
      </w:pPr>
      <w:r w:rsidRPr="00383719">
        <w:rPr>
          <w:rFonts w:hint="eastAsia"/>
          <w:b/>
        </w:rPr>
        <w:t>问题：（</w:t>
      </w:r>
      <w:r w:rsidRPr="00383719">
        <w:rPr>
          <w:rFonts w:hint="eastAsia"/>
          <w:b/>
        </w:rPr>
        <w:t>1</w:t>
      </w:r>
      <w:r w:rsidR="002A2FDE">
        <w:rPr>
          <w:rFonts w:hint="eastAsia"/>
          <w:b/>
        </w:rPr>
        <w:t>）</w:t>
      </w:r>
      <w:r w:rsidRPr="00383719">
        <w:rPr>
          <w:rFonts w:hint="eastAsia"/>
          <w:b/>
        </w:rPr>
        <w:t>甲方对乙方的投资应如何进行会计处理？</w:t>
      </w:r>
    </w:p>
    <w:p w:rsidR="00CF0C9F" w:rsidRPr="00383719" w:rsidRDefault="002A2FDE" w:rsidP="00383719">
      <w:pPr>
        <w:widowControl/>
        <w:spacing w:beforeLines="50" w:before="156" w:afterLines="50" w:after="156" w:line="276" w:lineRule="auto"/>
        <w:ind w:firstLineChars="177" w:firstLine="373"/>
        <w:jc w:val="left"/>
        <w:rPr>
          <w:b/>
        </w:rPr>
      </w:pPr>
      <w:r>
        <w:rPr>
          <w:rFonts w:hint="eastAsia"/>
          <w:b/>
        </w:rPr>
        <w:t>（</w:t>
      </w:r>
      <w:r w:rsidR="00CF0C9F" w:rsidRPr="00383719">
        <w:rPr>
          <w:rFonts w:hint="eastAsia"/>
          <w:b/>
        </w:rPr>
        <w:t>2</w:t>
      </w:r>
      <w:r>
        <w:rPr>
          <w:rFonts w:hint="eastAsia"/>
          <w:b/>
        </w:rPr>
        <w:t>）</w:t>
      </w:r>
      <w:r w:rsidR="00CF0C9F" w:rsidRPr="00383719">
        <w:rPr>
          <w:rFonts w:hint="eastAsia"/>
          <w:b/>
        </w:rPr>
        <w:t>当乙方业绩未达标时，甲方收到丙方支付的补偿款如何进行会计处理？</w:t>
      </w:r>
    </w:p>
    <w:p w:rsidR="00CF0C9F" w:rsidRPr="00F55F11" w:rsidRDefault="00CF0C9F" w:rsidP="00F55F11">
      <w:pPr>
        <w:spacing w:beforeLines="100" w:before="312" w:afterLines="100" w:after="312"/>
        <w:ind w:firstLineChars="201" w:firstLine="484"/>
        <w:rPr>
          <w:b/>
          <w:sz w:val="24"/>
          <w:szCs w:val="24"/>
        </w:rPr>
      </w:pPr>
      <w:r w:rsidRPr="00F55F11">
        <w:rPr>
          <w:rFonts w:hint="eastAsia"/>
          <w:b/>
          <w:sz w:val="24"/>
          <w:szCs w:val="24"/>
        </w:rPr>
        <w:t>二、会计准则及相关规定</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n</w:t>
      </w:r>
      <w:r>
        <w:rPr>
          <w:rFonts w:hint="eastAsia"/>
        </w:rPr>
        <w:t>号——金融工具列报》（</w:t>
      </w:r>
      <w:r>
        <w:rPr>
          <w:rFonts w:hint="eastAsia"/>
        </w:rPr>
        <w:t>2014</w:t>
      </w:r>
      <w:r>
        <w:rPr>
          <w:rFonts w:hint="eastAsia"/>
        </w:rPr>
        <w:t>年修订）第十条规定：“金融负债与权益工具的区分：（一）如果企业不能无条件地避免以交付现金或其他金融资产来履行一项合同义务，则该合同义务符合金融负债的定义。有些金融工具虽然没有明确地包含交付现金或其他金融资产义务的条款和条件，但有可能通过其他条款和条件间接地形成合同义务。（二）如果一项金融工具须用或可用企业自身权益工具进行结算，需要考虑用于结算该工具的企业自身权益工具，是作为现金或其他金融资产的替代品，还是为了使该工具持有方享有在发行方扣除所有负债后的资产中的剩余权益。如果是前者，该工具是发行方的金融负债；如果是后者，该工具是发行方的权益工具。……”</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2</w:t>
      </w:r>
      <w:r>
        <w:rPr>
          <w:rFonts w:hint="eastAsia"/>
        </w:rPr>
        <w:t>号——长期股权投资》（</w:t>
      </w:r>
      <w:r>
        <w:rPr>
          <w:rFonts w:hint="eastAsia"/>
        </w:rPr>
        <w:t>2014</w:t>
      </w:r>
      <w:r>
        <w:rPr>
          <w:rFonts w:hint="eastAsia"/>
        </w:rPr>
        <w:t>年修订）第三条规定：“……（二）风险投资机构、共同基金以及类似主体持有的、在初始确认时按照《企业会计准则第</w:t>
      </w:r>
      <w:r>
        <w:rPr>
          <w:rFonts w:hint="eastAsia"/>
        </w:rPr>
        <w:t>22</w:t>
      </w:r>
      <w:r>
        <w:rPr>
          <w:rFonts w:hint="eastAsia"/>
        </w:rPr>
        <w:t>号——金融工具确认和计量》的规定以公允价值计量且其变动计入当期损益的金融资产，投资性主体对不纳入合并财务报表的子公司的权益性投资，以及本准则未予规范的其他权益性投资，适用《企业会计准则第</w:t>
      </w:r>
      <w:r>
        <w:rPr>
          <w:rFonts w:hint="eastAsia"/>
        </w:rPr>
        <w:t>22</w:t>
      </w:r>
      <w:r>
        <w:rPr>
          <w:rFonts w:hint="eastAsia"/>
        </w:rPr>
        <w:t>号——金融工具确认和计量》。”</w:t>
      </w:r>
    </w:p>
    <w:p w:rsidR="00CF0C9F" w:rsidRDefault="00CF0C9F" w:rsidP="00B659E6">
      <w:pPr>
        <w:widowControl/>
        <w:spacing w:beforeLines="50" w:before="156" w:afterLines="50" w:after="156" w:line="276" w:lineRule="auto"/>
        <w:ind w:firstLineChars="177" w:firstLine="372"/>
        <w:jc w:val="left"/>
      </w:pPr>
      <w:r>
        <w:rPr>
          <w:rFonts w:hint="eastAsia"/>
        </w:rPr>
        <w:t>《企业会计准则第</w:t>
      </w:r>
      <w:r>
        <w:rPr>
          <w:rFonts w:hint="eastAsia"/>
        </w:rPr>
        <w:t>22</w:t>
      </w:r>
      <w:r>
        <w:rPr>
          <w:rFonts w:hint="eastAsia"/>
        </w:rPr>
        <w:t>号——金融工具确认和计量》第十条规定：“除本准则第二十一条和第二十二条的规定外，只有符合下列条件之一的金融资产或金融负债，才可以在初始确认时指定为以公允价值计量且其变动</w:t>
      </w:r>
      <w:r w:rsidR="007030F8">
        <w:rPr>
          <w:rFonts w:hint="eastAsia"/>
        </w:rPr>
        <w:t>计入</w:t>
      </w:r>
      <w:r>
        <w:rPr>
          <w:rFonts w:hint="eastAsia"/>
        </w:rPr>
        <w:t>当期损益的金融资产或金融负债：（一）……（二）企业风险管理或投资策略的正式书面文件已载明，该金融资产组合、该金融负债组合或该金融资产和金融负债组合，以公允价值为基础进行管理、评价并向关键管理人员报</w:t>
      </w:r>
      <w:r w:rsidR="00B659E6">
        <w:rPr>
          <w:rFonts w:hint="eastAsia"/>
        </w:rPr>
        <w:t>告</w:t>
      </w:r>
      <w:r w:rsidR="00B659E6">
        <w:t>……</w:t>
      </w:r>
      <w:r>
        <w:rPr>
          <w:rFonts w:hint="eastAsia"/>
        </w:rPr>
        <w:t>”</w:t>
      </w:r>
    </w:p>
    <w:p w:rsidR="00CF0C9F" w:rsidRDefault="00CF0C9F" w:rsidP="00CF0C9F">
      <w:pPr>
        <w:widowControl/>
        <w:spacing w:beforeLines="50" w:before="156" w:afterLines="50" w:after="156" w:line="276" w:lineRule="auto"/>
        <w:ind w:firstLineChars="177" w:firstLine="372"/>
        <w:jc w:val="left"/>
      </w:pPr>
      <w:r>
        <w:rPr>
          <w:rFonts w:hint="eastAsia"/>
        </w:rPr>
        <w:t>《会计准则讲解</w:t>
      </w:r>
      <w:r>
        <w:rPr>
          <w:rFonts w:hint="eastAsia"/>
        </w:rPr>
        <w:t>2010</w:t>
      </w:r>
      <w:r>
        <w:rPr>
          <w:rFonts w:hint="eastAsia"/>
        </w:rPr>
        <w:t>》金融工具确认和计量的有关内容：“企业的风险管理或投资策略的正式书面文件已载明，该金融资产组合、该金融负债组合或该金融资产和金融负债组合，以公允价值为基础进行管理、评价并向关键管理人员报告。此项条件着重企业日常管理和评价业绩的方式，而不是关注金融工具组合中各组成部分的性质。例如，风险投资机构、证券投资基金或类似会计主体，其经营活动的主要目的在于从投资工具的公允价值变动中获取回报，它们在风险管理或投资策略的正式书面文件中对此也有清楚的说明。在这种情况下，应将该组合进行指定。”</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22</w:t>
      </w:r>
      <w:r>
        <w:rPr>
          <w:rFonts w:hint="eastAsia"/>
        </w:rPr>
        <w:t>号——金融工具确认和计量》第三条规定：“衍生工具，是指本准则涉及的、具有下列特征的金融工具或其他合同：（一）其价值随着特定利率、金融工具价格、商品价格、汇率、价格指数、费率指数、信用等级、信用指数或其他类似变量的变动而</w:t>
      </w:r>
      <w:r>
        <w:rPr>
          <w:rFonts w:hint="eastAsia"/>
        </w:rPr>
        <w:lastRenderedPageBreak/>
        <w:t>变动，变量为非金融变量的，该变量与合同的任一方不存在特定关系；（二）不要求初始净投资，或与对市场情况变动有类似反应的其他类型合同相比，要求很少的初始净投资；（三）在未来某一日期结算。”</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2</w:t>
      </w:r>
      <w:r>
        <w:rPr>
          <w:rFonts w:hint="eastAsia"/>
        </w:rPr>
        <w:t>号——长期股权投资》应用指南（</w:t>
      </w:r>
      <w:r>
        <w:rPr>
          <w:rFonts w:hint="eastAsia"/>
        </w:rPr>
        <w:t>2014</w:t>
      </w:r>
      <w:r>
        <w:rPr>
          <w:rFonts w:hint="eastAsia"/>
        </w:rPr>
        <w:t>年修订）关于或有对价的规定指出：“（</w:t>
      </w:r>
      <w:r>
        <w:rPr>
          <w:rFonts w:hint="eastAsia"/>
        </w:rPr>
        <w:t>1</w:t>
      </w:r>
      <w:r w:rsidR="002A2FDE">
        <w:rPr>
          <w:rFonts w:hint="eastAsia"/>
        </w:rPr>
        <w:t>）</w:t>
      </w:r>
      <w:r>
        <w:rPr>
          <w:rFonts w:hint="eastAsia"/>
        </w:rPr>
        <w:t>同一控制下企业合并形成的长期股权投资的或有对价。同一控制下企业合并方式形成的长期股权投资，初始投资时，应按照《企业会计准则第</w:t>
      </w:r>
      <w:r>
        <w:rPr>
          <w:rFonts w:hint="eastAsia"/>
        </w:rPr>
        <w:t>13</w:t>
      </w:r>
      <w:r>
        <w:rPr>
          <w:rFonts w:hint="eastAsia"/>
        </w:rPr>
        <w:t>号——或有事项》（以下简称“或有事项准则”）的规定，判断是否应就或有对价确认预计负债或者确认资产，以及应确认的金额；确认预计负债或资产的，该预计负债或资产金额与后续或有对价结算金额的差额不影响当期损益，而应当调整资本公积（资本溢价或股本溢价），资本公积（资本溢价或股本溢价）不足冲减的，调整留存收益。（</w:t>
      </w:r>
      <w:r>
        <w:rPr>
          <w:rFonts w:hint="eastAsia"/>
        </w:rPr>
        <w:t>2</w:t>
      </w:r>
      <w:r w:rsidR="002A2FDE">
        <w:rPr>
          <w:rFonts w:hint="eastAsia"/>
        </w:rPr>
        <w:t>）</w:t>
      </w:r>
      <w:r>
        <w:rPr>
          <w:rFonts w:hint="eastAsia"/>
        </w:rPr>
        <w:t>非同一控制下企业合并形成的长期股权投资的或有对价，参照企业合并准则的有关规定进行会计处理。”</w:t>
      </w:r>
    </w:p>
    <w:p w:rsidR="00CF0C9F" w:rsidRPr="00F55F11" w:rsidRDefault="00CF0C9F" w:rsidP="00F55F11">
      <w:pPr>
        <w:spacing w:beforeLines="100" w:before="312" w:afterLines="100" w:after="312"/>
        <w:ind w:firstLineChars="201" w:firstLine="484"/>
        <w:rPr>
          <w:b/>
          <w:sz w:val="24"/>
          <w:szCs w:val="24"/>
        </w:rPr>
      </w:pPr>
      <w:r w:rsidRPr="00F55F11">
        <w:rPr>
          <w:rFonts w:hint="eastAsia"/>
          <w:b/>
          <w:sz w:val="24"/>
          <w:szCs w:val="24"/>
        </w:rPr>
        <w:t>三、案例分析</w:t>
      </w:r>
    </w:p>
    <w:p w:rsidR="00CF0C9F" w:rsidRDefault="00CF0C9F" w:rsidP="00CF0C9F">
      <w:pPr>
        <w:widowControl/>
        <w:spacing w:beforeLines="50" w:before="156" w:afterLines="50" w:after="156" w:line="276" w:lineRule="auto"/>
        <w:ind w:firstLineChars="177" w:firstLine="372"/>
        <w:jc w:val="left"/>
      </w:pPr>
      <w:r>
        <w:rPr>
          <w:rFonts w:hint="eastAsia"/>
        </w:rPr>
        <w:t>本案例投资协议涉及甲方（持有方）、乙方（发行方）及丙方（实际控制人），根据投资协议条款，该协议可以理解为甲方与乙方之间的投资协议及甲方和丙方之间的业绩补偿及股份回购协议。具体分析如下：</w:t>
      </w:r>
    </w:p>
    <w:p w:rsidR="00CF0C9F" w:rsidRDefault="00CF0C9F" w:rsidP="00CF0C9F">
      <w:pPr>
        <w:widowControl/>
        <w:spacing w:beforeLines="50" w:before="156" w:afterLines="50" w:after="156" w:line="276" w:lineRule="auto"/>
        <w:ind w:firstLineChars="177" w:firstLine="372"/>
        <w:jc w:val="left"/>
      </w:pPr>
      <w:r>
        <w:rPr>
          <w:rFonts w:hint="eastAsia"/>
        </w:rPr>
        <w:t>1.</w:t>
      </w:r>
      <w:r>
        <w:rPr>
          <w:rFonts w:hint="eastAsia"/>
        </w:rPr>
        <w:t>判断甲方与乙方之间的投资是债权投资还是股权投资。</w:t>
      </w:r>
    </w:p>
    <w:p w:rsidR="00CF0C9F" w:rsidRDefault="00CF0C9F" w:rsidP="00CF0C9F">
      <w:pPr>
        <w:widowControl/>
        <w:spacing w:beforeLines="50" w:before="156" w:afterLines="50" w:after="156" w:line="276" w:lineRule="auto"/>
        <w:ind w:firstLineChars="177" w:firstLine="372"/>
        <w:jc w:val="left"/>
      </w:pPr>
      <w:r>
        <w:rPr>
          <w:rFonts w:hint="eastAsia"/>
        </w:rPr>
        <w:t>根据《企业会计准则第</w:t>
      </w:r>
      <w:r>
        <w:rPr>
          <w:rFonts w:hint="eastAsia"/>
        </w:rPr>
        <w:t>37</w:t>
      </w:r>
      <w:r>
        <w:rPr>
          <w:rFonts w:hint="eastAsia"/>
        </w:rPr>
        <w:t>号——金融工具列报》（</w:t>
      </w:r>
      <w:r>
        <w:rPr>
          <w:rFonts w:hint="eastAsia"/>
        </w:rPr>
        <w:t>2014</w:t>
      </w:r>
      <w:r>
        <w:rPr>
          <w:rFonts w:hint="eastAsia"/>
        </w:rPr>
        <w:t>年修订）第十条规定，对于金融负债和权益工具的区别，主要是从发行方的角度进行阐述的，并且一般认为发行方与持有方具有对应关系。本案例中甲方根据补偿条款在乙方业绩不达标时可以获得一定的现金补偿，并且在乙方不能在规定时间内完成上市的条件下可以要求丙方回购其全部或部分股份。值得注意的是，本案例中的现金补偿和股份回购合同是甲方和丙方双方之间的协议，承担现金支付和回购义务的是实际控制人丙方而不是发行方乙方，乙方作为发行方没有交付现金及其他金融资产的合同义务，因此从发行方角度可以视为权益工具。另外从持有方角度来看，从表面来看前三年业绩不达标时需要现金补偿具有某些债权投资的特征，但是分析补偿具体条款和受让价格计算过程可以看出在业绩达标时甲方也可作为股东享受超额收益的分配，因此甲方对乙方的投资属于股权投资。</w:t>
      </w:r>
    </w:p>
    <w:p w:rsidR="00CF0C9F" w:rsidRDefault="00CF0C9F" w:rsidP="00CF0C9F">
      <w:pPr>
        <w:widowControl/>
        <w:spacing w:beforeLines="50" w:before="156" w:afterLines="50" w:after="156" w:line="276" w:lineRule="auto"/>
        <w:ind w:firstLineChars="177" w:firstLine="372"/>
        <w:jc w:val="left"/>
      </w:pPr>
      <w:r>
        <w:rPr>
          <w:rFonts w:hint="eastAsia"/>
        </w:rPr>
        <w:t>2.</w:t>
      </w:r>
      <w:r>
        <w:rPr>
          <w:rFonts w:hint="eastAsia"/>
        </w:rPr>
        <w:t>股权投资及业绩补偿的会计处理。</w:t>
      </w:r>
    </w:p>
    <w:p w:rsidR="00CF0C9F" w:rsidRDefault="002A2FDE" w:rsidP="00CF0C9F">
      <w:pPr>
        <w:widowControl/>
        <w:spacing w:beforeLines="50" w:before="156" w:afterLines="50" w:after="156" w:line="276" w:lineRule="auto"/>
        <w:ind w:firstLineChars="177" w:firstLine="372"/>
        <w:jc w:val="left"/>
      </w:pPr>
      <w:r>
        <w:rPr>
          <w:rFonts w:hint="eastAsia"/>
        </w:rPr>
        <w:t>（</w:t>
      </w:r>
      <w:r w:rsidR="00CF0C9F">
        <w:rPr>
          <w:rFonts w:hint="eastAsia"/>
        </w:rPr>
        <w:t>1</w:t>
      </w:r>
      <w:r>
        <w:rPr>
          <w:rFonts w:hint="eastAsia"/>
        </w:rPr>
        <w:t>）</w:t>
      </w:r>
      <w:r w:rsidR="00CF0C9F">
        <w:rPr>
          <w:rFonts w:hint="eastAsia"/>
        </w:rPr>
        <w:t>将股权投资直接指定为以公允价值计量且其变动</w:t>
      </w:r>
      <w:r w:rsidR="007030F8">
        <w:rPr>
          <w:rFonts w:hint="eastAsia"/>
        </w:rPr>
        <w:t>计入</w:t>
      </w:r>
      <w:r w:rsidR="00CF0C9F">
        <w:rPr>
          <w:rFonts w:hint="eastAsia"/>
        </w:rPr>
        <w:t>当期损益的金融资产。根据《企业会计准则第</w:t>
      </w:r>
      <w:r w:rsidR="00CF0C9F">
        <w:rPr>
          <w:rFonts w:hint="eastAsia"/>
        </w:rPr>
        <w:t>2</w:t>
      </w:r>
      <w:r w:rsidR="00CF0C9F">
        <w:rPr>
          <w:rFonts w:hint="eastAsia"/>
        </w:rPr>
        <w:t>号——长期股权投资》（</w:t>
      </w:r>
      <w:r w:rsidR="00CF0C9F">
        <w:rPr>
          <w:rFonts w:hint="eastAsia"/>
        </w:rPr>
        <w:t>2014</w:t>
      </w:r>
      <w:r w:rsidR="00CF0C9F">
        <w:rPr>
          <w:rFonts w:hint="eastAsia"/>
        </w:rPr>
        <w:t>年修订）第三条及《企业会计准则讲解（</w:t>
      </w:r>
      <w:r w:rsidR="00CF0C9F">
        <w:rPr>
          <w:rFonts w:hint="eastAsia"/>
        </w:rPr>
        <w:t>2010</w:t>
      </w:r>
      <w:r>
        <w:rPr>
          <w:rFonts w:hint="eastAsia"/>
        </w:rPr>
        <w:t>）</w:t>
      </w:r>
      <w:r w:rsidR="00CF0C9F">
        <w:rPr>
          <w:rFonts w:hint="eastAsia"/>
        </w:rPr>
        <w:t>》金融工具确认和计量的相关规定，对于风险投资机构这类主体的股权投资依据投资的意图和管理的需要，对于其以增值退出为目的的投资可作为“直接指定为以公允价值计量且其变动</w:t>
      </w:r>
      <w:r w:rsidR="007030F8">
        <w:rPr>
          <w:rFonts w:hint="eastAsia"/>
        </w:rPr>
        <w:t>计入</w:t>
      </w:r>
      <w:r w:rsidR="00CF0C9F">
        <w:rPr>
          <w:rFonts w:hint="eastAsia"/>
        </w:rPr>
        <w:t>当期损益的金融资产”。此时，甲方应收丙方的补偿款应作为衍生金融工具核算，并以公允价值计量且其变动</w:t>
      </w:r>
      <w:r w:rsidR="007030F8">
        <w:rPr>
          <w:rFonts w:hint="eastAsia"/>
        </w:rPr>
        <w:t>计入</w:t>
      </w:r>
      <w:r w:rsidR="00CF0C9F">
        <w:rPr>
          <w:rFonts w:hint="eastAsia"/>
        </w:rPr>
        <w:t>当期损益。</w:t>
      </w:r>
    </w:p>
    <w:p w:rsidR="00CF0C9F" w:rsidRDefault="002A2FDE" w:rsidP="00CF0C9F">
      <w:pPr>
        <w:widowControl/>
        <w:spacing w:beforeLines="50" w:before="156" w:afterLines="50" w:after="156" w:line="276" w:lineRule="auto"/>
        <w:ind w:firstLineChars="177" w:firstLine="372"/>
        <w:jc w:val="left"/>
      </w:pPr>
      <w:r>
        <w:rPr>
          <w:rFonts w:hint="eastAsia"/>
        </w:rPr>
        <w:lastRenderedPageBreak/>
        <w:t>（</w:t>
      </w:r>
      <w:r w:rsidR="00CF0C9F">
        <w:rPr>
          <w:rFonts w:hint="eastAsia"/>
        </w:rPr>
        <w:t>2</w:t>
      </w:r>
      <w:r>
        <w:rPr>
          <w:rFonts w:hint="eastAsia"/>
        </w:rPr>
        <w:t>）</w:t>
      </w:r>
      <w:r w:rsidR="00CF0C9F">
        <w:rPr>
          <w:rFonts w:hint="eastAsia"/>
        </w:rPr>
        <w:t>没有直接指定为以公允价值计量且其变动</w:t>
      </w:r>
      <w:r w:rsidR="007030F8">
        <w:rPr>
          <w:rFonts w:hint="eastAsia"/>
        </w:rPr>
        <w:t>计入</w:t>
      </w:r>
      <w:r w:rsidR="00CF0C9F">
        <w:rPr>
          <w:rFonts w:hint="eastAsia"/>
        </w:rPr>
        <w:t>当期损益的金融资产。如果甲方没有将该类股权投资直接指定为以公允价值计量且其变动</w:t>
      </w:r>
      <w:r w:rsidR="007030F8">
        <w:rPr>
          <w:rFonts w:hint="eastAsia"/>
        </w:rPr>
        <w:t>计入</w:t>
      </w:r>
      <w:r w:rsidR="00CF0C9F">
        <w:rPr>
          <w:rFonts w:hint="eastAsia"/>
        </w:rPr>
        <w:t>当期损益的金融资产，则甲方应根据《企业会计准则第</w:t>
      </w:r>
      <w:r w:rsidR="00CF0C9F">
        <w:rPr>
          <w:rFonts w:hint="eastAsia"/>
        </w:rPr>
        <w:t>2</w:t>
      </w:r>
      <w:r w:rsidR="00CF0C9F">
        <w:rPr>
          <w:rFonts w:hint="eastAsia"/>
        </w:rPr>
        <w:t>号——长期股权投资》（</w:t>
      </w:r>
      <w:r w:rsidR="00CF0C9F">
        <w:rPr>
          <w:rFonts w:hint="eastAsia"/>
        </w:rPr>
        <w:t>2014</w:t>
      </w:r>
      <w:r w:rsidR="00CF0C9F">
        <w:rPr>
          <w:rFonts w:hint="eastAsia"/>
        </w:rPr>
        <w:t>年修订）的相关规定进行会计处理。本案例中甲方对乙方具有重大影响，因此甲方对乙方的投资应作为对联营企业投资，按权益法核算。由于丙方对甲方的业绩补偿是源于甲方向乙方增资，涉及股权交易，可以参考《企业会计准则第</w:t>
      </w:r>
      <w:r w:rsidR="00CF0C9F">
        <w:rPr>
          <w:rFonts w:hint="eastAsia"/>
        </w:rPr>
        <w:t>2</w:t>
      </w:r>
      <w:r w:rsidR="00CF0C9F">
        <w:rPr>
          <w:rFonts w:hint="eastAsia"/>
        </w:rPr>
        <w:t>号——长期股权投资》应用指南（</w:t>
      </w:r>
      <w:r w:rsidR="00CF0C9F">
        <w:rPr>
          <w:rFonts w:hint="eastAsia"/>
        </w:rPr>
        <w:t>2014</w:t>
      </w:r>
      <w:r w:rsidR="00CF0C9F">
        <w:rPr>
          <w:rFonts w:hint="eastAsia"/>
        </w:rPr>
        <w:t>年修订）中关于非同一控制下企业合并形成的长期股权投资的或有对价的相关规定。此时，甲方应收丙方的业绩补偿款是现金补偿，且补偿金额随着乙方的净利润而波动，应作为一项衍生金融工具，并以公允价值计量且变动计入损益。</w:t>
      </w:r>
    </w:p>
    <w:p w:rsidR="00CF0C9F" w:rsidRDefault="00CF0C9F" w:rsidP="00CF0C9F">
      <w:pPr>
        <w:widowControl/>
        <w:spacing w:beforeLines="50" w:before="156" w:afterLines="50" w:after="156" w:line="276" w:lineRule="auto"/>
        <w:ind w:firstLineChars="177" w:firstLine="372"/>
        <w:jc w:val="left"/>
      </w:pPr>
      <w:r>
        <w:rPr>
          <w:rFonts w:hint="eastAsia"/>
        </w:rPr>
        <w:t>相应的，甲方应在资产负债表日按照《企业会计准则第</w:t>
      </w:r>
      <w:r>
        <w:rPr>
          <w:rFonts w:hint="eastAsia"/>
        </w:rPr>
        <w:t>8</w:t>
      </w:r>
      <w:r>
        <w:rPr>
          <w:rFonts w:hint="eastAsia"/>
        </w:rPr>
        <w:t>号资产减值》的相关规定对长期股权投资进行减值测试，根据测试结果进行相关的会计处理。</w:t>
      </w:r>
    </w:p>
    <w:p w:rsidR="00CF0C9F" w:rsidRDefault="00CF0C9F" w:rsidP="00CF0C9F">
      <w:pPr>
        <w:widowControl/>
        <w:spacing w:beforeLines="50" w:before="156" w:afterLines="50" w:after="156" w:line="276" w:lineRule="auto"/>
        <w:ind w:firstLineChars="177" w:firstLine="372"/>
        <w:jc w:val="left"/>
      </w:pPr>
      <w:r>
        <w:rPr>
          <w:rFonts w:hint="eastAsia"/>
        </w:rPr>
        <w:t>3.</w:t>
      </w:r>
      <w:r>
        <w:rPr>
          <w:rFonts w:hint="eastAsia"/>
        </w:rPr>
        <w:t>丙方对甲方的回购承诺的会计处理。</w:t>
      </w:r>
    </w:p>
    <w:p w:rsidR="00CF0C9F" w:rsidRDefault="00CF0C9F" w:rsidP="00CF0C9F">
      <w:pPr>
        <w:widowControl/>
        <w:spacing w:beforeLines="50" w:before="156" w:afterLines="50" w:after="156" w:line="276" w:lineRule="auto"/>
        <w:ind w:firstLineChars="177" w:firstLine="372"/>
        <w:jc w:val="left"/>
      </w:pPr>
      <w:r>
        <w:rPr>
          <w:rFonts w:hint="eastAsia"/>
        </w:rPr>
        <w:t>根据协议规定，在一定条件下甲方可按照约定的公式计算的价款向丙方出售相关股权，是一个典型的卖出期权（</w:t>
      </w:r>
      <w:r>
        <w:rPr>
          <w:rFonts w:hint="eastAsia"/>
        </w:rPr>
        <w:t>putoption</w:t>
      </w:r>
      <w:r w:rsidR="002A2FDE">
        <w:rPr>
          <w:rFonts w:hint="eastAsia"/>
        </w:rPr>
        <w:t>）</w:t>
      </w:r>
      <w:r>
        <w:rPr>
          <w:rFonts w:hint="eastAsia"/>
        </w:rPr>
        <w:t>，应作为衍生金融工具，并以公允价值计量且变动</w:t>
      </w:r>
      <w:r w:rsidR="007030F8">
        <w:rPr>
          <w:rFonts w:hint="eastAsia"/>
        </w:rPr>
        <w:t>计入</w:t>
      </w:r>
      <w:r>
        <w:rPr>
          <w:rFonts w:hint="eastAsia"/>
        </w:rPr>
        <w:t>损益。</w:t>
      </w:r>
    </w:p>
    <w:p w:rsidR="001F6DFB" w:rsidRDefault="00024CB8" w:rsidP="00CF0C9F">
      <w:pPr>
        <w:widowControl/>
        <w:spacing w:beforeLines="50" w:before="156" w:afterLines="50" w:after="156" w:line="276" w:lineRule="auto"/>
        <w:ind w:firstLineChars="177" w:firstLine="372"/>
        <w:jc w:val="left"/>
      </w:pPr>
      <w:r>
        <w:rPr>
          <w:rFonts w:hint="eastAsia"/>
        </w:rPr>
        <w:t>综上，由于上述衍生工具和主合同（股权投资）不紧密相关，因此甲方可以选择根据长期股权投资准则核算对乙方的投资，同时对分拆出来的衍生工具作为以公允价值计量且变动计入当期损益的金融资产进行核算，甲方也可以选择将投资整体指定为以公允价值计量且变动计入损益的金融资产。</w:t>
      </w:r>
    </w:p>
    <w:p w:rsidR="00006E70" w:rsidRDefault="00006E70" w:rsidP="00CF0C9F">
      <w:pPr>
        <w:widowControl/>
        <w:spacing w:beforeLines="50" w:before="156" w:afterLines="50" w:after="156" w:line="276" w:lineRule="auto"/>
        <w:ind w:firstLineChars="177" w:firstLine="372"/>
        <w:jc w:val="left"/>
      </w:pPr>
    </w:p>
    <w:p w:rsidR="00006E70" w:rsidRDefault="008C5E91" w:rsidP="00006E70">
      <w:pPr>
        <w:pStyle w:val="3"/>
      </w:pPr>
      <w:bookmarkStart w:id="8" w:name="_Toc512209385"/>
      <w:r w:rsidRPr="00006E70">
        <w:rPr>
          <w:rFonts w:hint="eastAsia"/>
        </w:rPr>
        <w:t>案例</w:t>
      </w:r>
      <w:r w:rsidRPr="00006E70">
        <w:rPr>
          <w:rFonts w:hint="eastAsia"/>
        </w:rPr>
        <w:t>1-08</w:t>
      </w:r>
      <w:r>
        <w:rPr>
          <w:rFonts w:hint="eastAsia"/>
        </w:rPr>
        <w:t xml:space="preserve"> </w:t>
      </w:r>
      <w:r w:rsidRPr="00006E70">
        <w:rPr>
          <w:rFonts w:hint="eastAsia"/>
        </w:rPr>
        <w:t>参与影视项目投资的会计处理</w:t>
      </w:r>
      <w:bookmarkEnd w:id="8"/>
    </w:p>
    <w:p w:rsidR="00006E70" w:rsidRPr="00006E70" w:rsidRDefault="00006E70" w:rsidP="00006E70">
      <w:pPr>
        <w:spacing w:beforeLines="100" w:before="312" w:afterLines="100" w:after="312"/>
        <w:ind w:firstLineChars="201" w:firstLine="484"/>
        <w:rPr>
          <w:b/>
          <w:sz w:val="24"/>
          <w:szCs w:val="24"/>
        </w:rPr>
      </w:pPr>
      <w:r w:rsidRPr="00006E70">
        <w:rPr>
          <w:rFonts w:hint="eastAsia"/>
          <w:b/>
          <w:sz w:val="24"/>
          <w:szCs w:val="24"/>
        </w:rPr>
        <w:t>一、案例背景</w:t>
      </w:r>
    </w:p>
    <w:p w:rsidR="00006E70" w:rsidRDefault="00006E70" w:rsidP="00006E70">
      <w:pPr>
        <w:widowControl/>
        <w:spacing w:beforeLines="50" w:before="156" w:afterLines="50" w:after="156" w:line="276" w:lineRule="auto"/>
        <w:ind w:firstLineChars="177" w:firstLine="372"/>
        <w:jc w:val="left"/>
      </w:pPr>
      <w:r>
        <w:rPr>
          <w:rFonts w:hint="eastAsia"/>
        </w:rPr>
        <w:t>A</w:t>
      </w:r>
      <w:r>
        <w:rPr>
          <w:rFonts w:hint="eastAsia"/>
        </w:rPr>
        <w:t>公司为一家上市公司，与境外以电影制作、发行等为主营业务的</w:t>
      </w:r>
      <w:r>
        <w:rPr>
          <w:rFonts w:hint="eastAsia"/>
        </w:rPr>
        <w:t>B</w:t>
      </w:r>
      <w:r>
        <w:rPr>
          <w:rFonts w:hint="eastAsia"/>
        </w:rPr>
        <w:t>公司签署《多片投资协议》，依据该协议，</w:t>
      </w:r>
      <w:r>
        <w:rPr>
          <w:rFonts w:hint="eastAsia"/>
        </w:rPr>
        <w:t>A</w:t>
      </w:r>
      <w:r>
        <w:rPr>
          <w:rFonts w:hint="eastAsia"/>
        </w:rPr>
        <w:t>公司以</w:t>
      </w:r>
      <w:r>
        <w:rPr>
          <w:rFonts w:hint="eastAsia"/>
        </w:rPr>
        <w:t>200</w:t>
      </w:r>
      <w:r>
        <w:rPr>
          <w:rFonts w:hint="eastAsia"/>
        </w:rPr>
        <w:t>万美元的价格认购</w:t>
      </w:r>
      <w:r>
        <w:rPr>
          <w:rFonts w:hint="eastAsia"/>
        </w:rPr>
        <w:t>B</w:t>
      </w:r>
      <w:r>
        <w:rPr>
          <w:rFonts w:hint="eastAsia"/>
        </w:rPr>
        <w:t>公司</w:t>
      </w:r>
      <w:r>
        <w:rPr>
          <w:rFonts w:hint="eastAsia"/>
        </w:rPr>
        <w:t>25%</w:t>
      </w:r>
      <w:r>
        <w:rPr>
          <w:rFonts w:hint="eastAsia"/>
        </w:rPr>
        <w:t>的无表决权股份，获得可对</w:t>
      </w:r>
      <w:r>
        <w:rPr>
          <w:rFonts w:hint="eastAsia"/>
        </w:rPr>
        <w:t>B</w:t>
      </w:r>
      <w:r>
        <w:rPr>
          <w:rFonts w:hint="eastAsia"/>
        </w:rPr>
        <w:t>公司每年度制作的影片选择几部进行投资的权利。</w:t>
      </w:r>
      <w:r>
        <w:rPr>
          <w:rFonts w:hint="eastAsia"/>
        </w:rPr>
        <w:t>A</w:t>
      </w:r>
      <w:r>
        <w:rPr>
          <w:rFonts w:hint="eastAsia"/>
        </w:rPr>
        <w:t>公司根据约定分享和承担所参与投资影片的收益和风险，但</w:t>
      </w:r>
      <w:r>
        <w:rPr>
          <w:rFonts w:hint="eastAsia"/>
        </w:rPr>
        <w:t>A</w:t>
      </w:r>
      <w:r>
        <w:rPr>
          <w:rFonts w:hint="eastAsia"/>
        </w:rPr>
        <w:t>公司不参与</w:t>
      </w:r>
      <w:r>
        <w:rPr>
          <w:rFonts w:hint="eastAsia"/>
        </w:rPr>
        <w:t>B</w:t>
      </w:r>
      <w:r>
        <w:rPr>
          <w:rFonts w:hint="eastAsia"/>
        </w:rPr>
        <w:t>公司分红，也不具有</w:t>
      </w:r>
      <w:r>
        <w:rPr>
          <w:rFonts w:hint="eastAsia"/>
        </w:rPr>
        <w:t>B</w:t>
      </w:r>
      <w:r>
        <w:rPr>
          <w:rFonts w:hint="eastAsia"/>
        </w:rPr>
        <w:t>公司剩余财产分配权。</w:t>
      </w:r>
      <w:r>
        <w:rPr>
          <w:rFonts w:hint="eastAsia"/>
        </w:rPr>
        <w:t>A</w:t>
      </w:r>
      <w:r>
        <w:rPr>
          <w:rFonts w:hint="eastAsia"/>
        </w:rPr>
        <w:t>公司选择终止与</w:t>
      </w:r>
      <w:r>
        <w:rPr>
          <w:rFonts w:hint="eastAsia"/>
        </w:rPr>
        <w:t>B</w:t>
      </w:r>
      <w:r>
        <w:rPr>
          <w:rFonts w:hint="eastAsia"/>
        </w:rPr>
        <w:t>公司合作时可以等额退出或转让。</w:t>
      </w:r>
      <w:r>
        <w:rPr>
          <w:rFonts w:hint="eastAsia"/>
        </w:rPr>
        <w:t>A</w:t>
      </w:r>
      <w:r>
        <w:rPr>
          <w:rFonts w:hint="eastAsia"/>
        </w:rPr>
        <w:t>公司如果决定投资某部影片，则应按</w:t>
      </w:r>
      <w:r>
        <w:rPr>
          <w:rFonts w:hint="eastAsia"/>
        </w:rPr>
        <w:t>25%</w:t>
      </w:r>
      <w:r>
        <w:rPr>
          <w:rFonts w:hint="eastAsia"/>
        </w:rPr>
        <w:t>的投资比例负责投入该影片制作或购买净制作投资成本，影片制作或购买的决策权在</w:t>
      </w:r>
      <w:r>
        <w:rPr>
          <w:rFonts w:hint="eastAsia"/>
        </w:rPr>
        <w:t>B</w:t>
      </w:r>
      <w:r>
        <w:rPr>
          <w:rFonts w:hint="eastAsia"/>
        </w:rPr>
        <w:t>公司，当合作影片的素材、导演、主演等发生重大变化时，</w:t>
      </w:r>
      <w:r>
        <w:rPr>
          <w:rFonts w:hint="eastAsia"/>
        </w:rPr>
        <w:t>B</w:t>
      </w:r>
      <w:r>
        <w:rPr>
          <w:rFonts w:hint="eastAsia"/>
        </w:rPr>
        <w:t>公司应通知</w:t>
      </w:r>
      <w:r>
        <w:rPr>
          <w:rFonts w:hint="eastAsia"/>
        </w:rPr>
        <w:t>A</w:t>
      </w:r>
      <w:r>
        <w:rPr>
          <w:rFonts w:hint="eastAsia"/>
        </w:rPr>
        <w:t>公司，</w:t>
      </w:r>
      <w:r>
        <w:rPr>
          <w:rFonts w:hint="eastAsia"/>
        </w:rPr>
        <w:t>A</w:t>
      </w:r>
      <w:r>
        <w:rPr>
          <w:rFonts w:hint="eastAsia"/>
        </w:rPr>
        <w:t>公司有权免除出资义务并发出撤销合作通知，如果</w:t>
      </w:r>
      <w:r>
        <w:rPr>
          <w:rFonts w:hint="eastAsia"/>
        </w:rPr>
        <w:t>A</w:t>
      </w:r>
      <w:r>
        <w:rPr>
          <w:rFonts w:hint="eastAsia"/>
        </w:rPr>
        <w:t>公司行使该权利，则</w:t>
      </w:r>
      <w:r>
        <w:rPr>
          <w:rFonts w:hint="eastAsia"/>
        </w:rPr>
        <w:t>B</w:t>
      </w:r>
      <w:r>
        <w:rPr>
          <w:rFonts w:hint="eastAsia"/>
        </w:rPr>
        <w:t>公司应返回</w:t>
      </w:r>
      <w:r>
        <w:rPr>
          <w:rFonts w:hint="eastAsia"/>
        </w:rPr>
        <w:t>A</w:t>
      </w:r>
      <w:r>
        <w:rPr>
          <w:rFonts w:hint="eastAsia"/>
        </w:rPr>
        <w:t>公司</w:t>
      </w:r>
      <w:r w:rsidR="00232C21">
        <w:rPr>
          <w:rFonts w:hint="eastAsia"/>
        </w:rPr>
        <w:t>已</w:t>
      </w:r>
      <w:r>
        <w:rPr>
          <w:rFonts w:hint="eastAsia"/>
        </w:rPr>
        <w:t>出资的款项。</w:t>
      </w:r>
      <w:r w:rsidR="00024CB8">
        <w:rPr>
          <w:rFonts w:hint="eastAsia"/>
        </w:rPr>
        <w:t>B</w:t>
      </w:r>
      <w:r w:rsidR="00024CB8">
        <w:rPr>
          <w:rFonts w:hint="eastAsia"/>
        </w:rPr>
        <w:t>公司若放弃双方拟合作的影片，或者制作完成后未满足双方约定的院线上映要求，则</w:t>
      </w:r>
      <w:r w:rsidR="00024CB8">
        <w:rPr>
          <w:rFonts w:hint="eastAsia"/>
        </w:rPr>
        <w:t>B</w:t>
      </w:r>
      <w:r w:rsidR="00024CB8">
        <w:rPr>
          <w:rFonts w:hint="eastAsia"/>
        </w:rPr>
        <w:t>公司应向</w:t>
      </w:r>
      <w:r w:rsidR="00024CB8">
        <w:rPr>
          <w:rFonts w:hint="eastAsia"/>
        </w:rPr>
        <w:t>A</w:t>
      </w:r>
      <w:r w:rsidR="00024CB8">
        <w:rPr>
          <w:rFonts w:hint="eastAsia"/>
        </w:rPr>
        <w:t>公司返回其已出资的款项。</w:t>
      </w:r>
      <w:r>
        <w:rPr>
          <w:rFonts w:hint="eastAsia"/>
        </w:rPr>
        <w:t>合作影片的版权和衍生作品权利完全归</w:t>
      </w:r>
      <w:r>
        <w:rPr>
          <w:rFonts w:hint="eastAsia"/>
        </w:rPr>
        <w:t>B</w:t>
      </w:r>
      <w:r>
        <w:rPr>
          <w:rFonts w:hint="eastAsia"/>
        </w:rPr>
        <w:t>公司所有，合作影片的发行权也由</w:t>
      </w:r>
      <w:r>
        <w:rPr>
          <w:rFonts w:hint="eastAsia"/>
        </w:rPr>
        <w:t>B</w:t>
      </w:r>
      <w:r>
        <w:rPr>
          <w:rFonts w:hint="eastAsia"/>
        </w:rPr>
        <w:t>公司控制。</w:t>
      </w:r>
      <w:r>
        <w:rPr>
          <w:rFonts w:hint="eastAsia"/>
        </w:rPr>
        <w:t>A</w:t>
      </w:r>
      <w:r>
        <w:rPr>
          <w:rFonts w:hint="eastAsia"/>
        </w:rPr>
        <w:t>公司在按投资比例充分、及时履行出资义</w:t>
      </w:r>
      <w:r>
        <w:rPr>
          <w:rFonts w:hint="eastAsia"/>
        </w:rPr>
        <w:lastRenderedPageBreak/>
        <w:t>务后，则获得该部合作影片的利润分成权。合作影片的毛收入先行支付</w:t>
      </w:r>
      <w:r>
        <w:rPr>
          <w:rFonts w:hint="eastAsia"/>
        </w:rPr>
        <w:t>B</w:t>
      </w:r>
      <w:r>
        <w:rPr>
          <w:rFonts w:hint="eastAsia"/>
        </w:rPr>
        <w:t>公司发行代理费、第三方义务和其他发行费用，余额再按双方的投资比例进行分配。</w:t>
      </w:r>
    </w:p>
    <w:p w:rsidR="00006E70" w:rsidRDefault="00006E70" w:rsidP="00006E70">
      <w:pPr>
        <w:widowControl/>
        <w:spacing w:beforeLines="50" w:before="156" w:afterLines="50" w:after="156" w:line="276" w:lineRule="auto"/>
        <w:ind w:firstLineChars="177" w:firstLine="372"/>
        <w:jc w:val="left"/>
      </w:pPr>
      <w:r>
        <w:rPr>
          <w:rFonts w:hint="eastAsia"/>
        </w:rPr>
        <w:t>问题：</w:t>
      </w:r>
      <w:r>
        <w:rPr>
          <w:rFonts w:hint="eastAsia"/>
        </w:rPr>
        <w:t>A</w:t>
      </w:r>
      <w:r>
        <w:rPr>
          <w:rFonts w:hint="eastAsia"/>
        </w:rPr>
        <w:t>公司认购</w:t>
      </w:r>
      <w:r>
        <w:rPr>
          <w:rFonts w:hint="eastAsia"/>
        </w:rPr>
        <w:t>B</w:t>
      </w:r>
      <w:r>
        <w:rPr>
          <w:rFonts w:hint="eastAsia"/>
        </w:rPr>
        <w:t>公司无表决权股份时如何进行会计处理，</w:t>
      </w:r>
      <w:r>
        <w:rPr>
          <w:rFonts w:hint="eastAsia"/>
        </w:rPr>
        <w:t>A</w:t>
      </w:r>
      <w:r>
        <w:rPr>
          <w:rFonts w:hint="eastAsia"/>
        </w:rPr>
        <w:t>公司和</w:t>
      </w:r>
      <w:r>
        <w:rPr>
          <w:rFonts w:hint="eastAsia"/>
        </w:rPr>
        <w:t>B</w:t>
      </w:r>
      <w:r>
        <w:rPr>
          <w:rFonts w:hint="eastAsia"/>
        </w:rPr>
        <w:t>公司后续合作影片的投资及分得的利润如何核算？</w:t>
      </w:r>
    </w:p>
    <w:p w:rsidR="00006E70" w:rsidRPr="00006E70" w:rsidRDefault="00006E70" w:rsidP="00006E70">
      <w:pPr>
        <w:spacing w:beforeLines="100" w:before="312" w:afterLines="100" w:after="312"/>
        <w:ind w:firstLineChars="201" w:firstLine="484"/>
        <w:rPr>
          <w:b/>
          <w:sz w:val="24"/>
          <w:szCs w:val="24"/>
        </w:rPr>
      </w:pPr>
      <w:r w:rsidRPr="00006E70">
        <w:rPr>
          <w:rFonts w:hint="eastAsia"/>
          <w:b/>
          <w:sz w:val="24"/>
          <w:szCs w:val="24"/>
        </w:rPr>
        <w:t>二、会计准则及相关规定</w:t>
      </w:r>
    </w:p>
    <w:p w:rsidR="00006E70" w:rsidRDefault="00006E70" w:rsidP="00006E70">
      <w:pPr>
        <w:widowControl/>
        <w:spacing w:beforeLines="50" w:before="156" w:afterLines="50" w:after="156" w:line="276" w:lineRule="auto"/>
        <w:ind w:firstLineChars="177" w:firstLine="372"/>
        <w:jc w:val="left"/>
      </w:pPr>
      <w:r>
        <w:rPr>
          <w:rFonts w:hint="eastAsia"/>
        </w:rPr>
        <w:t>《企业会计准则第</w:t>
      </w:r>
      <w:r>
        <w:rPr>
          <w:rFonts w:hint="eastAsia"/>
        </w:rPr>
        <w:t>22</w:t>
      </w:r>
      <w:r>
        <w:rPr>
          <w:rFonts w:hint="eastAsia"/>
        </w:rPr>
        <w:t>号——金融工具确认和计量》第九条规定：“金融资产或金融负债满足下列条件之一的，应当划分为交易性金融资产或金融负债：（一）取得该金融资产或承担该金融负债的目的，主要是为了近期内出售或回购。（二）属于进行集中管理的可辨认金融工具组合的一部分，且有客观证据表明企业近期采用短期获利方式对该组合进行管理。”</w:t>
      </w:r>
    </w:p>
    <w:p w:rsidR="00006E70" w:rsidRDefault="00006E70" w:rsidP="00006E70">
      <w:pPr>
        <w:widowControl/>
        <w:spacing w:beforeLines="50" w:before="156" w:afterLines="50" w:after="156" w:line="276" w:lineRule="auto"/>
        <w:ind w:firstLineChars="177" w:firstLine="372"/>
        <w:jc w:val="left"/>
      </w:pPr>
      <w:r>
        <w:rPr>
          <w:rFonts w:hint="eastAsia"/>
        </w:rPr>
        <w:t>《企业会计准则第</w:t>
      </w:r>
      <w:r>
        <w:rPr>
          <w:rFonts w:hint="eastAsia"/>
        </w:rPr>
        <w:t>22</w:t>
      </w:r>
      <w:r>
        <w:rPr>
          <w:rFonts w:hint="eastAsia"/>
        </w:rPr>
        <w:t>号——金融工具确认和计量》第十一条规定：“持有至到期投资，是指到期日固定、回收金额固定或可确定，且企业有明确意图和能力持有至到期的非衍生金融资产。”</w:t>
      </w:r>
    </w:p>
    <w:p w:rsidR="00006E70" w:rsidRDefault="00006E70" w:rsidP="00006E70">
      <w:pPr>
        <w:widowControl/>
        <w:spacing w:beforeLines="50" w:before="156" w:afterLines="50" w:after="156" w:line="276" w:lineRule="auto"/>
        <w:ind w:firstLineChars="177" w:firstLine="372"/>
        <w:jc w:val="left"/>
      </w:pPr>
      <w:r>
        <w:rPr>
          <w:rFonts w:hint="eastAsia"/>
        </w:rPr>
        <w:t>《企业会计准则第</w:t>
      </w:r>
      <w:r>
        <w:rPr>
          <w:rFonts w:hint="eastAsia"/>
        </w:rPr>
        <w:t>22</w:t>
      </w:r>
      <w:r>
        <w:rPr>
          <w:rFonts w:hint="eastAsia"/>
        </w:rPr>
        <w:t>号——金融工具确认和计量》第十七条规定：“贷款和应收款项，是指在活跃市场中没有报价、回收金额固定或可确定的非衍生金融资产。”</w:t>
      </w:r>
    </w:p>
    <w:p w:rsidR="00006E70" w:rsidRDefault="00006E70" w:rsidP="00006E70">
      <w:pPr>
        <w:widowControl/>
        <w:spacing w:beforeLines="50" w:before="156" w:afterLines="50" w:after="156" w:line="276" w:lineRule="auto"/>
        <w:ind w:firstLineChars="177" w:firstLine="372"/>
        <w:jc w:val="left"/>
      </w:pPr>
      <w:r>
        <w:rPr>
          <w:rFonts w:hint="eastAsia"/>
        </w:rPr>
        <w:t>《企业会计准则第</w:t>
      </w:r>
      <w:r>
        <w:rPr>
          <w:rFonts w:hint="eastAsia"/>
        </w:rPr>
        <w:t>22</w:t>
      </w:r>
      <w:r>
        <w:rPr>
          <w:rFonts w:hint="eastAsia"/>
        </w:rPr>
        <w:t>号——金融工具确认和计量》第十八条规定：“可供出售金融资产，是指初始确认时即被指定为可供出售的非衍生金融资产，以及除下列各类资产以外的金融资产：</w:t>
      </w:r>
    </w:p>
    <w:p w:rsidR="00006E70" w:rsidRDefault="002A2FDE" w:rsidP="00006E70">
      <w:pPr>
        <w:widowControl/>
        <w:spacing w:beforeLines="50" w:before="156" w:afterLines="50" w:after="156" w:line="276" w:lineRule="auto"/>
        <w:ind w:firstLineChars="177" w:firstLine="372"/>
        <w:jc w:val="left"/>
      </w:pPr>
      <w:r>
        <w:rPr>
          <w:rFonts w:hint="eastAsia"/>
        </w:rPr>
        <w:t>（</w:t>
      </w:r>
      <w:r w:rsidR="00006E70">
        <w:rPr>
          <w:rFonts w:hint="eastAsia"/>
        </w:rPr>
        <w:t>一）贷款和应收款项。</w:t>
      </w:r>
    </w:p>
    <w:p w:rsidR="00006E70" w:rsidRDefault="002A2FDE" w:rsidP="00006E70">
      <w:pPr>
        <w:widowControl/>
        <w:spacing w:beforeLines="50" w:before="156" w:afterLines="50" w:after="156" w:line="276" w:lineRule="auto"/>
        <w:ind w:firstLineChars="177" w:firstLine="372"/>
        <w:jc w:val="left"/>
      </w:pPr>
      <w:r>
        <w:rPr>
          <w:rFonts w:hint="eastAsia"/>
        </w:rPr>
        <w:t>（</w:t>
      </w:r>
      <w:r w:rsidR="00006E70">
        <w:rPr>
          <w:rFonts w:hint="eastAsia"/>
        </w:rPr>
        <w:t>二）持有至到期投资。</w:t>
      </w:r>
    </w:p>
    <w:p w:rsidR="00006E70" w:rsidRDefault="002A2FDE" w:rsidP="00006E70">
      <w:pPr>
        <w:widowControl/>
        <w:spacing w:beforeLines="50" w:before="156" w:afterLines="50" w:after="156" w:line="276" w:lineRule="auto"/>
        <w:ind w:firstLineChars="177" w:firstLine="372"/>
        <w:jc w:val="left"/>
      </w:pPr>
      <w:r>
        <w:rPr>
          <w:rFonts w:hint="eastAsia"/>
        </w:rPr>
        <w:t>（</w:t>
      </w:r>
      <w:r w:rsidR="00006E70">
        <w:rPr>
          <w:rFonts w:hint="eastAsia"/>
        </w:rPr>
        <w:t>三）以公允价值计量且其变动计入当期损益的金融资产。”</w:t>
      </w:r>
    </w:p>
    <w:p w:rsidR="00006E70" w:rsidRDefault="00006E70" w:rsidP="00006E70">
      <w:pPr>
        <w:widowControl/>
        <w:spacing w:beforeLines="50" w:before="156" w:afterLines="50" w:after="156" w:line="276" w:lineRule="auto"/>
        <w:ind w:firstLineChars="177" w:firstLine="372"/>
        <w:jc w:val="left"/>
      </w:pPr>
      <w:r>
        <w:rPr>
          <w:rFonts w:hint="eastAsia"/>
        </w:rPr>
        <w:t>《企业会计准则第</w:t>
      </w:r>
      <w:r>
        <w:rPr>
          <w:rFonts w:hint="eastAsia"/>
        </w:rPr>
        <w:t>22</w:t>
      </w:r>
      <w:r>
        <w:rPr>
          <w:rFonts w:hint="eastAsia"/>
        </w:rPr>
        <w:t>号——金融工具确认和计量》第十条规定：“除本准则第二十一条和第二十二条的规定外，只有符合下列条件之一的金融资产或金融负债，才可以在初始确认时指定为以公允价值计量且其变动计人当期损益的金融资产或金融负债：</w:t>
      </w:r>
    </w:p>
    <w:p w:rsidR="00006E70" w:rsidRDefault="002A2FDE" w:rsidP="00006E70">
      <w:pPr>
        <w:widowControl/>
        <w:spacing w:beforeLines="50" w:before="156" w:afterLines="50" w:after="156" w:line="276" w:lineRule="auto"/>
        <w:ind w:firstLineChars="177" w:firstLine="372"/>
        <w:jc w:val="left"/>
      </w:pPr>
      <w:r>
        <w:rPr>
          <w:rFonts w:hint="eastAsia"/>
        </w:rPr>
        <w:t>（</w:t>
      </w:r>
      <w:r w:rsidR="00006E70">
        <w:rPr>
          <w:rFonts w:hint="eastAsia"/>
        </w:rPr>
        <w:t>一）该指定可以消除或明显减少由于该金融资产或金融负债的计量基础不同所导致的相关利得或损失在确认或计量方面不一致的情况。</w:t>
      </w:r>
    </w:p>
    <w:p w:rsidR="00006E70" w:rsidRDefault="002A2FDE" w:rsidP="00006E70">
      <w:pPr>
        <w:widowControl/>
        <w:spacing w:beforeLines="50" w:before="156" w:afterLines="50" w:after="156" w:line="276" w:lineRule="auto"/>
        <w:ind w:firstLineChars="177" w:firstLine="372"/>
        <w:jc w:val="left"/>
      </w:pPr>
      <w:r>
        <w:rPr>
          <w:rFonts w:hint="eastAsia"/>
        </w:rPr>
        <w:t>（</w:t>
      </w:r>
      <w:r w:rsidR="00006E70">
        <w:rPr>
          <w:rFonts w:hint="eastAsia"/>
        </w:rPr>
        <w:t>二）企业风险管理或投资策略的正式书面文件已载明，该金融资产组合、该金融负债组合或该金融资产和金融负债组合，以公允价值为基础进行管理、评价并向关键管理人员报告。在活跃市场中没有报价、公允价值不能可靠计量的权益工具投资，不得指定为以公允价值计量且其变动计人当期损益的金融资产。</w:t>
      </w:r>
    </w:p>
    <w:p w:rsidR="00006E70" w:rsidRDefault="00006E70" w:rsidP="00006E70">
      <w:pPr>
        <w:widowControl/>
        <w:spacing w:beforeLines="50" w:before="156" w:afterLines="50" w:after="156" w:line="276" w:lineRule="auto"/>
        <w:ind w:firstLineChars="177" w:firstLine="372"/>
        <w:jc w:val="left"/>
      </w:pPr>
      <w:r>
        <w:rPr>
          <w:rFonts w:hint="eastAsia"/>
        </w:rPr>
        <w:t>活跃市场，是指同时具有下列特征的市场：</w:t>
      </w:r>
    </w:p>
    <w:p w:rsidR="00006E70" w:rsidRDefault="002A2FDE" w:rsidP="00006E70">
      <w:pPr>
        <w:widowControl/>
        <w:spacing w:beforeLines="50" w:before="156" w:afterLines="50" w:after="156" w:line="276" w:lineRule="auto"/>
        <w:ind w:firstLineChars="177" w:firstLine="372"/>
        <w:jc w:val="left"/>
      </w:pPr>
      <w:r>
        <w:rPr>
          <w:rFonts w:hint="eastAsia"/>
        </w:rPr>
        <w:t>（</w:t>
      </w:r>
      <w:r w:rsidR="00006E70">
        <w:rPr>
          <w:rFonts w:hint="eastAsia"/>
        </w:rPr>
        <w:t>一）市场内交易的对象具有同质性；</w:t>
      </w:r>
    </w:p>
    <w:p w:rsidR="00006E70" w:rsidRDefault="002A2FDE" w:rsidP="00006E70">
      <w:pPr>
        <w:widowControl/>
        <w:spacing w:beforeLines="50" w:before="156" w:afterLines="50" w:after="156" w:line="276" w:lineRule="auto"/>
        <w:ind w:firstLineChars="177" w:firstLine="372"/>
        <w:jc w:val="left"/>
      </w:pPr>
      <w:r>
        <w:rPr>
          <w:rFonts w:hint="eastAsia"/>
        </w:rPr>
        <w:lastRenderedPageBreak/>
        <w:t>（</w:t>
      </w:r>
      <w:r w:rsidR="00006E70">
        <w:rPr>
          <w:rFonts w:hint="eastAsia"/>
        </w:rPr>
        <w:t>二）可随时找到自愿交易的买方和卖方；</w:t>
      </w:r>
    </w:p>
    <w:p w:rsidR="00006E70" w:rsidRDefault="002A2FDE" w:rsidP="00006E70">
      <w:pPr>
        <w:widowControl/>
        <w:spacing w:beforeLines="50" w:before="156" w:afterLines="50" w:after="156" w:line="276" w:lineRule="auto"/>
        <w:ind w:firstLineChars="177" w:firstLine="372"/>
        <w:jc w:val="left"/>
      </w:pPr>
      <w:r>
        <w:rPr>
          <w:rFonts w:hint="eastAsia"/>
        </w:rPr>
        <w:t>（</w:t>
      </w:r>
      <w:r w:rsidR="00006E70">
        <w:rPr>
          <w:rFonts w:hint="eastAsia"/>
        </w:rPr>
        <w:t>三）市场价格信息是公开的。</w:t>
      </w:r>
    </w:p>
    <w:p w:rsidR="00006E70" w:rsidRDefault="00006E70" w:rsidP="00006E70">
      <w:pPr>
        <w:widowControl/>
        <w:spacing w:beforeLines="50" w:before="156" w:afterLines="50" w:after="156" w:line="276" w:lineRule="auto"/>
        <w:ind w:firstLineChars="177" w:firstLine="372"/>
        <w:jc w:val="left"/>
      </w:pPr>
      <w:r>
        <w:rPr>
          <w:rFonts w:hint="eastAsia"/>
        </w:rPr>
        <w:t>《企业会计准则讲解（</w:t>
      </w:r>
      <w:r>
        <w:rPr>
          <w:rFonts w:hint="eastAsia"/>
        </w:rPr>
        <w:t>2010</w:t>
      </w:r>
      <w:r w:rsidR="002A2FDE">
        <w:rPr>
          <w:rFonts w:hint="eastAsia"/>
        </w:rPr>
        <w:t>）</w:t>
      </w:r>
      <w:r>
        <w:rPr>
          <w:rFonts w:hint="eastAsia"/>
        </w:rPr>
        <w:t>》第二十三章第二节规定：“划分为贷款和应收款项类的金融资产，与划分为持有至到期投资的金融资产，其主要差别在于前者不是在活跃市场上有报价的金融资产。”</w:t>
      </w:r>
    </w:p>
    <w:p w:rsidR="00006E70" w:rsidRDefault="00006E70" w:rsidP="00006E70">
      <w:pPr>
        <w:widowControl/>
        <w:spacing w:beforeLines="50" w:before="156" w:afterLines="50" w:after="156" w:line="276" w:lineRule="auto"/>
        <w:ind w:firstLineChars="177" w:firstLine="372"/>
        <w:jc w:val="left"/>
      </w:pPr>
      <w:r>
        <w:rPr>
          <w:rFonts w:hint="eastAsia"/>
        </w:rPr>
        <w:t>“对于公允价值能够可靠计量的金融资产，企业可以将其直接指定为可供出售金融资产。例如，在活跃市场上有报价的股票投资、债券投资等。如企业没有将其划分为其他三类金融资产，则应将其作为可供出售金融资产处理。相对于交易性金融资产而言，可供出售金融资产的持有意图不明确。”</w:t>
      </w:r>
    </w:p>
    <w:p w:rsidR="00006E70" w:rsidRDefault="00006E70" w:rsidP="00006E70">
      <w:pPr>
        <w:widowControl/>
        <w:spacing w:beforeLines="50" w:before="156" w:afterLines="50" w:after="156" w:line="276" w:lineRule="auto"/>
        <w:ind w:firstLineChars="177" w:firstLine="372"/>
        <w:jc w:val="left"/>
      </w:pPr>
      <w:r>
        <w:rPr>
          <w:rFonts w:hint="eastAsia"/>
        </w:rPr>
        <w:t>《企业会计准则第</w:t>
      </w:r>
      <w:r>
        <w:rPr>
          <w:rFonts w:hint="eastAsia"/>
        </w:rPr>
        <w:t>22</w:t>
      </w:r>
      <w:r>
        <w:rPr>
          <w:rFonts w:hint="eastAsia"/>
        </w:rPr>
        <w:t>号——金融工具确认和计量》第二十一条规定：“企业可以将混合工具指定为以公允价值计量且其变动计入当期损益的金融资产或金融负债。但是，下列情况除外：</w:t>
      </w:r>
    </w:p>
    <w:p w:rsidR="00006E70" w:rsidRDefault="002A2FDE" w:rsidP="00006E70">
      <w:pPr>
        <w:widowControl/>
        <w:spacing w:beforeLines="50" w:before="156" w:afterLines="50" w:after="156" w:line="276" w:lineRule="auto"/>
        <w:ind w:firstLineChars="177" w:firstLine="372"/>
        <w:jc w:val="left"/>
      </w:pPr>
      <w:r>
        <w:rPr>
          <w:rFonts w:hint="eastAsia"/>
        </w:rPr>
        <w:t>（</w:t>
      </w:r>
      <w:r w:rsidR="00006E70">
        <w:rPr>
          <w:rFonts w:hint="eastAsia"/>
        </w:rPr>
        <w:t>一）嵌人衍生工具对混合工具的现金流量没有重大改变。</w:t>
      </w:r>
    </w:p>
    <w:p w:rsidR="00006E70" w:rsidRDefault="002A2FDE" w:rsidP="00006E70">
      <w:pPr>
        <w:widowControl/>
        <w:spacing w:beforeLines="50" w:before="156" w:afterLines="50" w:after="156" w:line="276" w:lineRule="auto"/>
        <w:ind w:firstLineChars="177" w:firstLine="372"/>
        <w:jc w:val="left"/>
      </w:pPr>
      <w:r>
        <w:rPr>
          <w:rFonts w:hint="eastAsia"/>
        </w:rPr>
        <w:t>（</w:t>
      </w:r>
      <w:r w:rsidR="00006E70">
        <w:rPr>
          <w:rFonts w:hint="eastAsia"/>
        </w:rPr>
        <w:t>二）类似混合工具所嵌人的衍生工具，明显不应当从相关混合工具中分拆。”</w:t>
      </w:r>
    </w:p>
    <w:p w:rsidR="00006E70" w:rsidRDefault="00006E70" w:rsidP="00006E70">
      <w:pPr>
        <w:widowControl/>
        <w:spacing w:beforeLines="50" w:before="156" w:afterLines="50" w:after="156" w:line="276" w:lineRule="auto"/>
        <w:ind w:firstLineChars="177" w:firstLine="372"/>
        <w:jc w:val="left"/>
      </w:pPr>
      <w:r>
        <w:rPr>
          <w:rFonts w:hint="eastAsia"/>
        </w:rPr>
        <w:t>《企业会计准则第</w:t>
      </w:r>
      <w:r>
        <w:rPr>
          <w:rFonts w:hint="eastAsia"/>
        </w:rPr>
        <w:t>22</w:t>
      </w:r>
      <w:r>
        <w:rPr>
          <w:rFonts w:hint="eastAsia"/>
        </w:rPr>
        <w:t>号——金融工具确认和计量》第二十二条规定：“嵌人衍生工具相关的混合工具没有指定为以公允价值计量且其变动计人当期损益的金融资产或金融负债，且同时满足下列条件的，该嵌入衍生工具应当从混合工具中分拆，作为单独存在的衍生工具处理：</w:t>
      </w:r>
    </w:p>
    <w:p w:rsidR="00006E70" w:rsidRDefault="002A2FDE" w:rsidP="00006E70">
      <w:pPr>
        <w:widowControl/>
        <w:spacing w:beforeLines="50" w:before="156" w:afterLines="50" w:after="156" w:line="276" w:lineRule="auto"/>
        <w:ind w:firstLineChars="177" w:firstLine="372"/>
        <w:jc w:val="left"/>
      </w:pPr>
      <w:r>
        <w:rPr>
          <w:rFonts w:hint="eastAsia"/>
        </w:rPr>
        <w:t>（</w:t>
      </w:r>
      <w:r w:rsidR="00006E70">
        <w:rPr>
          <w:rFonts w:hint="eastAsia"/>
        </w:rPr>
        <w:t>一）与主合同在经济特征及风险方面不存在紧密关系；</w:t>
      </w:r>
    </w:p>
    <w:p w:rsidR="00006E70" w:rsidRDefault="002A2FDE" w:rsidP="00006E70">
      <w:pPr>
        <w:widowControl/>
        <w:spacing w:beforeLines="50" w:before="156" w:afterLines="50" w:after="156" w:line="276" w:lineRule="auto"/>
        <w:ind w:firstLineChars="177" w:firstLine="372"/>
        <w:jc w:val="left"/>
      </w:pPr>
      <w:r>
        <w:rPr>
          <w:rFonts w:hint="eastAsia"/>
        </w:rPr>
        <w:t>（</w:t>
      </w:r>
      <w:r w:rsidR="00006E70">
        <w:rPr>
          <w:rFonts w:hint="eastAsia"/>
        </w:rPr>
        <w:t>二）与嵌入衍生工具条件相同，单独存在的工具符合衍生工具定义。无法在取得时或后续的资产负债表日对其进行单独计量的，应当将混合工具整体指定为以公允价值计量且其变动计入当期损益的金融资产或金融负债。”</w:t>
      </w:r>
    </w:p>
    <w:p w:rsidR="00006E70" w:rsidRDefault="00006E70" w:rsidP="00006E70">
      <w:pPr>
        <w:widowControl/>
        <w:spacing w:beforeLines="50" w:before="156" w:afterLines="50" w:after="156" w:line="276" w:lineRule="auto"/>
        <w:ind w:firstLineChars="177" w:firstLine="372"/>
        <w:jc w:val="left"/>
      </w:pPr>
      <w:r>
        <w:rPr>
          <w:rFonts w:hint="eastAsia"/>
        </w:rPr>
        <w:t>《企业会计准则第</w:t>
      </w:r>
      <w:r>
        <w:rPr>
          <w:rFonts w:hint="eastAsia"/>
        </w:rPr>
        <w:t>22</w:t>
      </w:r>
      <w:r>
        <w:rPr>
          <w:rFonts w:hint="eastAsia"/>
        </w:rPr>
        <w:t>号——金融工具确认和计量》第二十三条规定：“嵌人衍生工具按照本准则规定从混合工具分拆后，主合同是金融工具的，应当按照本准则有关规定处理；主合同是非金融工具的，应当按照其他会计准则的规定处理。”</w:t>
      </w:r>
    </w:p>
    <w:p w:rsidR="00006E70" w:rsidRDefault="00006E70" w:rsidP="00006E70">
      <w:pPr>
        <w:widowControl/>
        <w:spacing w:beforeLines="50" w:before="156" w:afterLines="50" w:after="156" w:line="276" w:lineRule="auto"/>
        <w:ind w:firstLineChars="177" w:firstLine="372"/>
        <w:jc w:val="left"/>
      </w:pPr>
      <w:r>
        <w:rPr>
          <w:rFonts w:hint="eastAsia"/>
        </w:rPr>
        <w:t>《企业会计准则第</w:t>
      </w:r>
      <w:r>
        <w:rPr>
          <w:rFonts w:hint="eastAsia"/>
        </w:rPr>
        <w:t>22</w:t>
      </w:r>
      <w:r>
        <w:rPr>
          <w:rFonts w:hint="eastAsia"/>
        </w:rPr>
        <w:t>号——金融工具确认和计量》第三十二条规定：“企业应当按照公允价值对金融资产进行后续计量，且不扣除将来处置该金融资产时可能发生的交易费用。但是，下列情况除外：</w:t>
      </w:r>
    </w:p>
    <w:p w:rsidR="00006E70" w:rsidRDefault="002A2FDE" w:rsidP="00006E70">
      <w:pPr>
        <w:widowControl/>
        <w:spacing w:beforeLines="50" w:before="156" w:afterLines="50" w:after="156" w:line="276" w:lineRule="auto"/>
        <w:ind w:firstLineChars="177" w:firstLine="372"/>
        <w:jc w:val="left"/>
      </w:pPr>
      <w:r>
        <w:rPr>
          <w:rFonts w:hint="eastAsia"/>
        </w:rPr>
        <w:t>（</w:t>
      </w:r>
      <w:r w:rsidR="00006E70">
        <w:rPr>
          <w:rFonts w:hint="eastAsia"/>
        </w:rPr>
        <w:t>一）持有至到期投资以及贷款和应收款项，应当采用实际利率法，按摊余成本计量。</w:t>
      </w:r>
    </w:p>
    <w:p w:rsidR="00006E70" w:rsidRDefault="002A2FDE" w:rsidP="00006E70">
      <w:pPr>
        <w:widowControl/>
        <w:spacing w:beforeLines="50" w:before="156" w:afterLines="50" w:after="156" w:line="276" w:lineRule="auto"/>
        <w:ind w:firstLineChars="177" w:firstLine="372"/>
        <w:jc w:val="left"/>
      </w:pPr>
      <w:r>
        <w:rPr>
          <w:rFonts w:hint="eastAsia"/>
        </w:rPr>
        <w:t>（</w:t>
      </w:r>
      <w:r w:rsidR="00006E70">
        <w:rPr>
          <w:rFonts w:hint="eastAsia"/>
        </w:rPr>
        <w:t>二）在活跃市场中没有报价且其公允价值不能可靠计量的权益工具投资，以及与该权益工具挂钩并须通过交付该权益工具结算的衍生金融资产，应当按照成本计量。”</w:t>
      </w:r>
    </w:p>
    <w:p w:rsidR="00006E70" w:rsidRDefault="00006E70" w:rsidP="00006E70">
      <w:pPr>
        <w:widowControl/>
        <w:spacing w:beforeLines="50" w:before="156" w:afterLines="50" w:after="156" w:line="276" w:lineRule="auto"/>
        <w:ind w:firstLineChars="177" w:firstLine="372"/>
        <w:jc w:val="left"/>
      </w:pPr>
      <w:r>
        <w:rPr>
          <w:rFonts w:hint="eastAsia"/>
        </w:rPr>
        <w:lastRenderedPageBreak/>
        <w:t>《企业会计准则第</w:t>
      </w:r>
      <w:r>
        <w:rPr>
          <w:rFonts w:hint="eastAsia"/>
        </w:rPr>
        <w:t>37</w:t>
      </w:r>
      <w:r>
        <w:rPr>
          <w:rFonts w:hint="eastAsia"/>
        </w:rPr>
        <w:t>号——金融工具列报》第十二条规定：“对于附有或有结算条款的金融工具，发行方不能无条件地避免交付现金、其他金融资产或以其他导致该工具成为金融负债的方式进行结算的，应当分类为金融负债。但是，满足下列条件之一的，发行方应当将其分类为权益工具：</w:t>
      </w:r>
    </w:p>
    <w:p w:rsidR="00006E70" w:rsidRDefault="002A2FDE" w:rsidP="00006E70">
      <w:pPr>
        <w:widowControl/>
        <w:spacing w:beforeLines="50" w:before="156" w:afterLines="50" w:after="156" w:line="276" w:lineRule="auto"/>
        <w:ind w:firstLineChars="177" w:firstLine="372"/>
        <w:jc w:val="left"/>
      </w:pPr>
      <w:r>
        <w:rPr>
          <w:rFonts w:hint="eastAsia"/>
        </w:rPr>
        <w:t>（</w:t>
      </w:r>
      <w:r w:rsidR="00006E70">
        <w:rPr>
          <w:rFonts w:hint="eastAsia"/>
        </w:rPr>
        <w:t>一）要求以现金、其他金融资产或以其他导致该工具成为金融负债的方式进行结算的或有结算条款几乎不具有可能性，即相关情形极端罕见、显著异常或几乎不可能发生。</w:t>
      </w:r>
    </w:p>
    <w:p w:rsidR="00006E70" w:rsidRDefault="002A2FDE" w:rsidP="00006E70">
      <w:pPr>
        <w:widowControl/>
        <w:spacing w:beforeLines="50" w:before="156" w:afterLines="50" w:after="156" w:line="276" w:lineRule="auto"/>
        <w:ind w:firstLineChars="177" w:firstLine="372"/>
        <w:jc w:val="left"/>
      </w:pPr>
      <w:r>
        <w:rPr>
          <w:rFonts w:hint="eastAsia"/>
        </w:rPr>
        <w:t>（</w:t>
      </w:r>
      <w:r w:rsidR="00006E70">
        <w:rPr>
          <w:rFonts w:hint="eastAsia"/>
        </w:rPr>
        <w:t>二）只有在发行方清算时，才需以现金、其他金融资产或以其他导致该工具成为金融负债的方式进行结算。</w:t>
      </w:r>
    </w:p>
    <w:p w:rsidR="00006E70" w:rsidRDefault="002A2FDE" w:rsidP="00006E70">
      <w:pPr>
        <w:widowControl/>
        <w:spacing w:beforeLines="50" w:before="156" w:afterLines="50" w:after="156" w:line="276" w:lineRule="auto"/>
        <w:ind w:firstLineChars="177" w:firstLine="372"/>
        <w:jc w:val="left"/>
      </w:pPr>
      <w:r>
        <w:rPr>
          <w:rFonts w:hint="eastAsia"/>
        </w:rPr>
        <w:t>（</w:t>
      </w:r>
      <w:r w:rsidR="00006E70">
        <w:rPr>
          <w:rFonts w:hint="eastAsia"/>
        </w:rPr>
        <w:t>三）按照本准则第三章分类为权益工具的可回售工具。</w:t>
      </w:r>
    </w:p>
    <w:p w:rsidR="00006E70" w:rsidRDefault="00006E70" w:rsidP="00006E70">
      <w:pPr>
        <w:widowControl/>
        <w:spacing w:beforeLines="50" w:before="156" w:afterLines="50" w:after="156" w:line="276" w:lineRule="auto"/>
        <w:ind w:firstLineChars="177" w:firstLine="372"/>
        <w:jc w:val="left"/>
      </w:pPr>
      <w:r>
        <w:rPr>
          <w:rFonts w:hint="eastAsia"/>
        </w:rPr>
        <w:t>附有或有结算条款的金融工具，指是否通过交付现金或其他金融资产进行结算，或者是否以其他导致该金融工具成为金融负债的方式进行结算，需要由发行方和持有方均不能控制的未来不确定事项（如股价指数、消费价格指数变动，利率或税法变动，发行方未来收人、净收益或债务权益比率等）的发生或不发生（或发行方和持有方均不能控制的未来不确定事项的结果）来确定的金融工具。”</w:t>
      </w:r>
    </w:p>
    <w:p w:rsidR="00006E70" w:rsidRDefault="00006E70" w:rsidP="00006E70">
      <w:pPr>
        <w:widowControl/>
        <w:spacing w:beforeLines="50" w:before="156" w:afterLines="50" w:after="156" w:line="276" w:lineRule="auto"/>
        <w:ind w:firstLineChars="177" w:firstLine="372"/>
        <w:jc w:val="left"/>
      </w:pPr>
      <w:r>
        <w:rPr>
          <w:rFonts w:hint="eastAsia"/>
        </w:rPr>
        <w:t>《企业会计准则第</w:t>
      </w:r>
      <w:r>
        <w:rPr>
          <w:rFonts w:hint="eastAsia"/>
        </w:rPr>
        <w:t>37</w:t>
      </w:r>
      <w:r>
        <w:rPr>
          <w:rFonts w:hint="eastAsia"/>
        </w:rPr>
        <w:t>号——金融工具列报》第九条规定：“权益工具，是指能证明拥有某个企业在扣除所有负债后的资产中的剩余权益的合同。在同时满足下列条件的情况下，企业应当将发行的金融工具分类为权益工具：</w:t>
      </w:r>
    </w:p>
    <w:p w:rsidR="00006E70" w:rsidRDefault="002A2FDE" w:rsidP="00006E70">
      <w:pPr>
        <w:widowControl/>
        <w:spacing w:beforeLines="50" w:before="156" w:afterLines="50" w:after="156" w:line="276" w:lineRule="auto"/>
        <w:ind w:firstLineChars="177" w:firstLine="372"/>
        <w:jc w:val="left"/>
      </w:pPr>
      <w:r>
        <w:rPr>
          <w:rFonts w:hint="eastAsia"/>
        </w:rPr>
        <w:t>（</w:t>
      </w:r>
      <w:r w:rsidR="00006E70">
        <w:rPr>
          <w:rFonts w:hint="eastAsia"/>
        </w:rPr>
        <w:t>一）该金融工具应当不包括交付现金或其他金融资产给其他方，或在潜在不利条件下与其他方交换金融资产或金融负债的合同义务；</w:t>
      </w:r>
    </w:p>
    <w:p w:rsidR="00006E70" w:rsidRDefault="002A2FDE" w:rsidP="00006E70">
      <w:pPr>
        <w:widowControl/>
        <w:spacing w:beforeLines="50" w:before="156" w:afterLines="50" w:after="156" w:line="276" w:lineRule="auto"/>
        <w:ind w:firstLineChars="177" w:firstLine="372"/>
        <w:jc w:val="left"/>
      </w:pPr>
      <w:r>
        <w:rPr>
          <w:rFonts w:hint="eastAsia"/>
        </w:rPr>
        <w:t>（</w:t>
      </w:r>
      <w:r w:rsidR="00006E70">
        <w:rPr>
          <w:rFonts w:hint="eastAsia"/>
        </w:rPr>
        <w:t>二）将来须用或可用企业自身权益工具结算该金融工具。如为非衍生工具，该金融工具应当不包括交付可变数量的自身权益工具进行结算的合同义务；如为衍生工具，企业只能通过以固定数量的自身权益工具交换固定金额的现金或其他金融资产结算该金融工具。企业自身权益工具不包括应按照本准则第三章分类为权益工具的金融工具，也不包括本身就要求在未来收取或交付企业自身权益工具的合同。”</w:t>
      </w:r>
    </w:p>
    <w:p w:rsidR="00006E70" w:rsidRDefault="00006E70" w:rsidP="00006E70">
      <w:pPr>
        <w:widowControl/>
        <w:spacing w:beforeLines="50" w:before="156" w:afterLines="50" w:after="156" w:line="276" w:lineRule="auto"/>
        <w:ind w:firstLineChars="177" w:firstLine="372"/>
        <w:jc w:val="left"/>
      </w:pPr>
      <w:r>
        <w:rPr>
          <w:rFonts w:hint="eastAsia"/>
        </w:rPr>
        <w:t>《企业会计准则第</w:t>
      </w:r>
      <w:r>
        <w:rPr>
          <w:rFonts w:hint="eastAsia"/>
        </w:rPr>
        <w:t>37</w:t>
      </w:r>
      <w:r>
        <w:rPr>
          <w:rFonts w:hint="eastAsia"/>
        </w:rPr>
        <w:t>号——金融工具列报》第十条规定了金融负债与权益工具的区分：</w:t>
      </w:r>
    </w:p>
    <w:p w:rsidR="00006E70" w:rsidRDefault="00006E70" w:rsidP="00006E70">
      <w:pPr>
        <w:widowControl/>
        <w:spacing w:beforeLines="50" w:before="156" w:afterLines="50" w:after="156" w:line="276" w:lineRule="auto"/>
        <w:ind w:firstLineChars="177" w:firstLine="372"/>
        <w:jc w:val="left"/>
      </w:pPr>
      <w:r>
        <w:rPr>
          <w:rFonts w:hint="eastAsia"/>
        </w:rPr>
        <w:t>“（一）如果企业不能无条件地避免以交付现金或其他金融资产来履行—项合同义务，则该合同义务符合金融负债的定义。有些金融工具虽然没有明确地包含交付现金或其他金融资产义务的条款和条件，但有可能通过其他条款和条件间接地形成合同义务。</w:t>
      </w:r>
    </w:p>
    <w:p w:rsidR="00006E70" w:rsidRDefault="002A2FDE" w:rsidP="00006E70">
      <w:pPr>
        <w:widowControl/>
        <w:spacing w:beforeLines="50" w:before="156" w:afterLines="50" w:after="156" w:line="276" w:lineRule="auto"/>
        <w:ind w:firstLineChars="177" w:firstLine="372"/>
        <w:jc w:val="left"/>
      </w:pPr>
      <w:r>
        <w:rPr>
          <w:rFonts w:hint="eastAsia"/>
        </w:rPr>
        <w:t>（</w:t>
      </w:r>
      <w:r w:rsidR="00006E70">
        <w:rPr>
          <w:rFonts w:hint="eastAsia"/>
        </w:rPr>
        <w:t>二）如果一项金融工具须用或可用企业自身权益工具进行结算，需要考虑用于结算该工具的企业自身权益工具，是作为现金或其他金融资产的替代品，还是为了使该工具持有方享有在发行方扣除所有负债后的资产中的剩余权益。如果是前者，该工具是发行方的金融负债；如果是后者，该工具是发行方的权益工具。在某些情况下，一项金融工具合同规定企业须用或可用自身权益工具结算该金融工具，其中合同权利或合同义务的金额等于可获取或需交付的自身权益工具的数量乘以其结算时的公允价值，则无论该合同权利或合同义务的金额</w:t>
      </w:r>
      <w:r w:rsidR="00006E70">
        <w:rPr>
          <w:rFonts w:hint="eastAsia"/>
        </w:rPr>
        <w:lastRenderedPageBreak/>
        <w:t>是固定的，还是完全或部分地基于除企业自身权益工具的市场价格以外变量（例如利率、某种商品的价格或某项金融工具的价格）的变动而变动，该合同应当分类为金融负债。”</w:t>
      </w:r>
    </w:p>
    <w:p w:rsidR="00006E70" w:rsidRDefault="00006E70" w:rsidP="00006E70">
      <w:pPr>
        <w:widowControl/>
        <w:spacing w:beforeLines="50" w:before="156" w:afterLines="50" w:after="156" w:line="276" w:lineRule="auto"/>
        <w:ind w:firstLineChars="177" w:firstLine="372"/>
        <w:jc w:val="left"/>
      </w:pPr>
      <w:r>
        <w:rPr>
          <w:rFonts w:hint="eastAsia"/>
        </w:rPr>
        <w:t>《企业会计准则第</w:t>
      </w:r>
      <w:r>
        <w:rPr>
          <w:rFonts w:hint="eastAsia"/>
        </w:rPr>
        <w:t>6</w:t>
      </w:r>
      <w:r>
        <w:rPr>
          <w:rFonts w:hint="eastAsia"/>
        </w:rPr>
        <w:t>号——无形资产》第三条规定：“无形资产，是指企业拥有或者控制的没有实物形态的可辨认非货币性资产。</w:t>
      </w:r>
    </w:p>
    <w:p w:rsidR="00006E70" w:rsidRDefault="00006E70" w:rsidP="00006E70">
      <w:pPr>
        <w:widowControl/>
        <w:spacing w:beforeLines="50" w:before="156" w:afterLines="50" w:after="156" w:line="276" w:lineRule="auto"/>
        <w:ind w:firstLineChars="177" w:firstLine="372"/>
        <w:jc w:val="left"/>
      </w:pPr>
      <w:r>
        <w:rPr>
          <w:rFonts w:hint="eastAsia"/>
        </w:rPr>
        <w:t>资产满足下列条件之一的，符合无形资产定义中的可辨认性标准：</w:t>
      </w:r>
    </w:p>
    <w:p w:rsidR="00006E70" w:rsidRDefault="002A2FDE" w:rsidP="00006E70">
      <w:pPr>
        <w:widowControl/>
        <w:spacing w:beforeLines="50" w:before="156" w:afterLines="50" w:after="156" w:line="276" w:lineRule="auto"/>
        <w:ind w:firstLineChars="177" w:firstLine="372"/>
        <w:jc w:val="left"/>
      </w:pPr>
      <w:r>
        <w:rPr>
          <w:rFonts w:hint="eastAsia"/>
        </w:rPr>
        <w:t>（</w:t>
      </w:r>
      <w:r w:rsidR="00006E70">
        <w:rPr>
          <w:rFonts w:hint="eastAsia"/>
        </w:rPr>
        <w:t>一）能够从企业中分离或者划分出来，并能单独或者与相关合同、资产或负债一起，用于出售、转移、授予许可、租赁或者交换。</w:t>
      </w:r>
    </w:p>
    <w:p w:rsidR="00006E70" w:rsidRDefault="002A2FDE" w:rsidP="00006E70">
      <w:pPr>
        <w:widowControl/>
        <w:spacing w:beforeLines="50" w:before="156" w:afterLines="50" w:after="156" w:line="276" w:lineRule="auto"/>
        <w:ind w:firstLineChars="177" w:firstLine="372"/>
        <w:jc w:val="left"/>
      </w:pPr>
      <w:r>
        <w:rPr>
          <w:rFonts w:hint="eastAsia"/>
        </w:rPr>
        <w:t>（</w:t>
      </w:r>
      <w:r w:rsidR="00006E70">
        <w:rPr>
          <w:rFonts w:hint="eastAsia"/>
        </w:rPr>
        <w:t>二）源自合同性权利或其他法定权利，无论这些权利是否可以从企业或其他权利和义务中转移或者分离。”</w:t>
      </w:r>
    </w:p>
    <w:p w:rsidR="00006E70" w:rsidRDefault="00006E70" w:rsidP="00006E70">
      <w:pPr>
        <w:widowControl/>
        <w:spacing w:beforeLines="50" w:before="156" w:afterLines="50" w:after="156" w:line="276" w:lineRule="auto"/>
        <w:ind w:firstLineChars="177" w:firstLine="372"/>
        <w:jc w:val="left"/>
      </w:pPr>
      <w:r>
        <w:rPr>
          <w:rFonts w:hint="eastAsia"/>
        </w:rPr>
        <w:t>《企业会计准则第</w:t>
      </w:r>
      <w:r>
        <w:rPr>
          <w:rFonts w:hint="eastAsia"/>
        </w:rPr>
        <w:t>40</w:t>
      </w:r>
      <w:r>
        <w:rPr>
          <w:rFonts w:hint="eastAsia"/>
        </w:rPr>
        <w:t>号——合营安排》第五条规定：“共同控制，是指按照相关约定对某项安排所共有的控制，并且该安排的相关活动必须经过分享控制权的参与方一致同意后才能决策。”</w:t>
      </w:r>
    </w:p>
    <w:p w:rsidR="00006E70" w:rsidRDefault="00006E70" w:rsidP="00006E70">
      <w:pPr>
        <w:widowControl/>
        <w:spacing w:beforeLines="50" w:before="156" w:afterLines="50" w:after="156" w:line="276" w:lineRule="auto"/>
        <w:ind w:firstLineChars="177" w:firstLine="372"/>
        <w:jc w:val="left"/>
      </w:pPr>
      <w:r>
        <w:rPr>
          <w:rFonts w:hint="eastAsia"/>
        </w:rPr>
        <w:t>《企业会计准则第</w:t>
      </w:r>
      <w:r>
        <w:rPr>
          <w:rFonts w:hint="eastAsia"/>
        </w:rPr>
        <w:t>40</w:t>
      </w:r>
      <w:r>
        <w:rPr>
          <w:rFonts w:hint="eastAsia"/>
        </w:rPr>
        <w:t>号——合营安排》第十一条规定：“未通过单独主体达成的合营安排，应当划分为共同经营。</w:t>
      </w:r>
    </w:p>
    <w:p w:rsidR="00006E70" w:rsidRDefault="00006E70" w:rsidP="00006E70">
      <w:pPr>
        <w:widowControl/>
        <w:spacing w:beforeLines="50" w:before="156" w:afterLines="50" w:after="156" w:line="276" w:lineRule="auto"/>
        <w:ind w:firstLineChars="177" w:firstLine="372"/>
        <w:jc w:val="left"/>
      </w:pPr>
      <w:r>
        <w:rPr>
          <w:rFonts w:hint="eastAsia"/>
        </w:rPr>
        <w:t>单独主体，是指具有单独可辨认的财务架构的主体，包括单独的法人主体和不具备法人主体资格但法律认可的主体。”</w:t>
      </w:r>
    </w:p>
    <w:p w:rsidR="00006E70" w:rsidRPr="00006E70" w:rsidRDefault="00006E70" w:rsidP="00006E70">
      <w:pPr>
        <w:spacing w:beforeLines="100" w:before="312" w:afterLines="100" w:after="312"/>
        <w:ind w:firstLineChars="201" w:firstLine="484"/>
        <w:rPr>
          <w:b/>
          <w:sz w:val="24"/>
          <w:szCs w:val="24"/>
        </w:rPr>
      </w:pPr>
      <w:r w:rsidRPr="00006E70">
        <w:rPr>
          <w:rFonts w:hint="eastAsia"/>
          <w:b/>
          <w:sz w:val="24"/>
          <w:szCs w:val="24"/>
        </w:rPr>
        <w:t>三、案例解析</w:t>
      </w:r>
    </w:p>
    <w:p w:rsidR="00006E70" w:rsidRDefault="00006E70" w:rsidP="00006E70">
      <w:pPr>
        <w:widowControl/>
        <w:spacing w:beforeLines="50" w:before="156" w:afterLines="50" w:after="156" w:line="276" w:lineRule="auto"/>
        <w:ind w:firstLineChars="177" w:firstLine="372"/>
        <w:jc w:val="left"/>
      </w:pPr>
      <w:r>
        <w:rPr>
          <w:rFonts w:hint="eastAsia"/>
        </w:rPr>
        <w:t>目前，越来越多的上市公司涉足影视制作行业，包括收购影视公司、出资参与拍片以及变更主营，整体业务置换为影视制作行业。由于影视制作过程中，耗资巨大，不少影视制作公司采取合作拍片的方式。实务中，投资方对合作拍片的项目投资有三类具有代表性的方式：</w:t>
      </w:r>
    </w:p>
    <w:p w:rsidR="00006E70" w:rsidRDefault="00006E70" w:rsidP="00006E70">
      <w:pPr>
        <w:widowControl/>
        <w:spacing w:beforeLines="50" w:before="156" w:afterLines="50" w:after="156" w:line="276" w:lineRule="auto"/>
        <w:ind w:firstLineChars="177" w:firstLine="372"/>
        <w:jc w:val="left"/>
      </w:pPr>
      <w:r>
        <w:rPr>
          <w:rFonts w:hint="eastAsia"/>
        </w:rPr>
        <w:t>第一类——公司按合同约定比例投资，根据投资额约定一定的收益分成</w:t>
      </w:r>
    </w:p>
    <w:p w:rsidR="00006E70" w:rsidRDefault="00006E70" w:rsidP="00006E70">
      <w:pPr>
        <w:widowControl/>
        <w:spacing w:beforeLines="50" w:before="156" w:afterLines="50" w:after="156" w:line="276" w:lineRule="auto"/>
        <w:ind w:firstLineChars="177" w:firstLine="372"/>
        <w:jc w:val="left"/>
      </w:pPr>
      <w:r>
        <w:rPr>
          <w:rFonts w:hint="eastAsia"/>
        </w:rPr>
        <w:t>比例（如首轮播出基准价的</w:t>
      </w:r>
      <w:r>
        <w:rPr>
          <w:rFonts w:hint="eastAsia"/>
        </w:rPr>
        <w:t>25%</w:t>
      </w:r>
      <w:r w:rsidR="002A2FDE">
        <w:rPr>
          <w:rFonts w:hint="eastAsia"/>
        </w:rPr>
        <w:t>）</w:t>
      </w:r>
      <w:r>
        <w:rPr>
          <w:rFonts w:hint="eastAsia"/>
        </w:rPr>
        <w:t>，并且其他合作方承诺最低收益，如其在该作品所投人联合投资额的一定比例（如</w:t>
      </w:r>
      <w:r>
        <w:rPr>
          <w:rFonts w:hint="eastAsia"/>
        </w:rPr>
        <w:t>10%</w:t>
      </w:r>
      <w:r>
        <w:rPr>
          <w:rFonts w:hint="eastAsia"/>
        </w:rPr>
        <w:t>、</w:t>
      </w:r>
      <w:r>
        <w:rPr>
          <w:rFonts w:hint="eastAsia"/>
        </w:rPr>
        <w:t>15%</w:t>
      </w:r>
      <w:r>
        <w:rPr>
          <w:rFonts w:hint="eastAsia"/>
        </w:rPr>
        <w:t>等），但是公司不参与该影视作品的制作发行；</w:t>
      </w:r>
    </w:p>
    <w:p w:rsidR="00006E70" w:rsidRDefault="00006E70" w:rsidP="00006E70">
      <w:pPr>
        <w:widowControl/>
        <w:spacing w:beforeLines="50" w:before="156" w:afterLines="50" w:after="156" w:line="276" w:lineRule="auto"/>
        <w:ind w:firstLineChars="177" w:firstLine="372"/>
        <w:jc w:val="left"/>
      </w:pPr>
      <w:r>
        <w:rPr>
          <w:rFonts w:hint="eastAsia"/>
        </w:rPr>
        <w:t>第二类——公司按合同约定投资，并按约定比例享有影视作品的收益分配权，但拍片中仍然存在主导方；</w:t>
      </w:r>
    </w:p>
    <w:p w:rsidR="00006E70" w:rsidRDefault="00006E70" w:rsidP="00006E70">
      <w:pPr>
        <w:widowControl/>
        <w:spacing w:beforeLines="50" w:before="156" w:afterLines="50" w:after="156" w:line="276" w:lineRule="auto"/>
        <w:ind w:firstLineChars="177" w:firstLine="372"/>
        <w:jc w:val="left"/>
      </w:pPr>
      <w:r>
        <w:rPr>
          <w:rFonts w:hint="eastAsia"/>
        </w:rPr>
        <w:t>第三类——公司按合同约定投资，并按约定比例享有影视作品的收益分配权，但投资比例较大（如达到</w:t>
      </w:r>
      <w:r>
        <w:rPr>
          <w:rFonts w:hint="eastAsia"/>
        </w:rPr>
        <w:t>40%</w:t>
      </w:r>
      <w:r>
        <w:rPr>
          <w:rFonts w:hint="eastAsia"/>
        </w:rPr>
        <w:t>、</w:t>
      </w:r>
      <w:r>
        <w:rPr>
          <w:rFonts w:hint="eastAsia"/>
        </w:rPr>
        <w:t>50%</w:t>
      </w:r>
      <w:r w:rsidR="002A2FDE">
        <w:rPr>
          <w:rFonts w:hint="eastAsia"/>
        </w:rPr>
        <w:t>）</w:t>
      </w:r>
      <w:r>
        <w:rPr>
          <w:rFonts w:hint="eastAsia"/>
        </w:rPr>
        <w:t>，公司与其他合作方对该影视作品的制作发行进行共同控制，有关投资形成在共同经营中的权益。</w:t>
      </w:r>
    </w:p>
    <w:p w:rsidR="00006E70" w:rsidRDefault="002A2FDE" w:rsidP="00006E70">
      <w:pPr>
        <w:widowControl/>
        <w:spacing w:beforeLines="50" w:before="156" w:afterLines="50" w:after="156" w:line="276" w:lineRule="auto"/>
        <w:ind w:firstLineChars="177" w:firstLine="372"/>
        <w:jc w:val="left"/>
      </w:pPr>
      <w:r>
        <w:rPr>
          <w:rFonts w:hint="eastAsia"/>
        </w:rPr>
        <w:t>（</w:t>
      </w:r>
      <w:r w:rsidR="00006E70">
        <w:rPr>
          <w:rFonts w:hint="eastAsia"/>
        </w:rPr>
        <w:t>一）对影视合作拍片会计处理的分析</w:t>
      </w:r>
    </w:p>
    <w:p w:rsidR="00006E70" w:rsidRDefault="00006E70" w:rsidP="00006E70">
      <w:pPr>
        <w:widowControl/>
        <w:spacing w:beforeLines="50" w:before="156" w:afterLines="50" w:after="156" w:line="276" w:lineRule="auto"/>
        <w:ind w:firstLineChars="177" w:firstLine="372"/>
        <w:jc w:val="left"/>
      </w:pPr>
      <w:r>
        <w:rPr>
          <w:rFonts w:hint="eastAsia"/>
        </w:rPr>
        <w:t>实务中，根据不同的投资类别，对于合作拍片双方的会计处理，比较有代表性的观点如下：</w:t>
      </w:r>
    </w:p>
    <w:p w:rsidR="00006E70" w:rsidRDefault="00006E70" w:rsidP="00006E70">
      <w:pPr>
        <w:widowControl/>
        <w:spacing w:beforeLines="50" w:before="156" w:afterLines="50" w:after="156" w:line="276" w:lineRule="auto"/>
        <w:ind w:firstLineChars="177" w:firstLine="372"/>
        <w:jc w:val="left"/>
      </w:pPr>
      <w:r>
        <w:rPr>
          <w:rFonts w:hint="eastAsia"/>
        </w:rPr>
        <w:lastRenderedPageBreak/>
        <w:t>1-</w:t>
      </w:r>
      <w:r>
        <w:rPr>
          <w:rFonts w:hint="eastAsia"/>
        </w:rPr>
        <w:t>如果其中一方主导该合作项目，尽管未成立项目公司，但实质上可以认为主导方控制了该合作项目。此时，该主导方应将合作项目的全部资产、负债、收人、成本和费用纳人其财务报表。对于接受其他合作方投入的资金以及分配给其他合作方的收益，区分不同情况处理：</w:t>
      </w:r>
    </w:p>
    <w:p w:rsidR="00006E70" w:rsidRDefault="002A2FDE" w:rsidP="00006E70">
      <w:pPr>
        <w:widowControl/>
        <w:spacing w:beforeLines="50" w:before="156" w:afterLines="50" w:after="156" w:line="276" w:lineRule="auto"/>
        <w:ind w:firstLineChars="177" w:firstLine="372"/>
        <w:jc w:val="left"/>
      </w:pPr>
      <w:r>
        <w:rPr>
          <w:rFonts w:hint="eastAsia"/>
        </w:rPr>
        <w:t>（</w:t>
      </w:r>
      <w:r w:rsidR="00006E70">
        <w:rPr>
          <w:rFonts w:hint="eastAsia"/>
        </w:rPr>
        <w:t>1</w:t>
      </w:r>
      <w:r>
        <w:rPr>
          <w:rFonts w:hint="eastAsia"/>
        </w:rPr>
        <w:t>）</w:t>
      </w:r>
      <w:r w:rsidR="00006E70">
        <w:rPr>
          <w:rFonts w:hint="eastAsia"/>
        </w:rPr>
        <w:t>合作协议没有向其他合作方提供保本、固定收益或保底收益承诺，但是约定其他合作方按照当期收益或利润的固定比例（如</w:t>
      </w:r>
      <w:r w:rsidR="00006E70">
        <w:rPr>
          <w:rFonts w:hint="eastAsia"/>
        </w:rPr>
        <w:t>20%</w:t>
      </w:r>
      <w:r>
        <w:rPr>
          <w:rFonts w:hint="eastAsia"/>
        </w:rPr>
        <w:t>）</w:t>
      </w:r>
      <w:r w:rsidR="00006E70">
        <w:rPr>
          <w:rFonts w:hint="eastAsia"/>
        </w:rPr>
        <w:t>享有收益。</w:t>
      </w:r>
    </w:p>
    <w:p w:rsidR="00006E70" w:rsidRDefault="00006E70" w:rsidP="00006E70">
      <w:pPr>
        <w:widowControl/>
        <w:spacing w:beforeLines="50" w:before="156" w:afterLines="50" w:after="156" w:line="276" w:lineRule="auto"/>
        <w:ind w:firstLineChars="177" w:firstLine="372"/>
        <w:jc w:val="left"/>
      </w:pPr>
      <w:r>
        <w:rPr>
          <w:rFonts w:hint="eastAsia"/>
        </w:rPr>
        <w:t>在此情形下，根据《企业会计准则第</w:t>
      </w:r>
      <w:r>
        <w:rPr>
          <w:rFonts w:hint="eastAsia"/>
        </w:rPr>
        <w:t>37</w:t>
      </w:r>
      <w:r>
        <w:rPr>
          <w:rFonts w:hint="eastAsia"/>
        </w:rPr>
        <w:t>号——金融工具列报》，“对于附有或有结算条款的金融工具，发行方不能无条件地避免交付现金、其他金融资产或以其他导致该工具成为金融负债的方式进行结算的，应当分类为金融负债因此，尽管从合作协议来看，各合作方按照出资比例共担风险、共享收益，但是主导方是否向其他合作方支付投资收益取决于该项目是否获利（一项未来不确定的事项），未来的利润不受主导方控制，只要有利润，主导方就不能避免此项支付，因此，它符合或有结算事项的定义，同时，其又不属于“仅在清算时才有义务向另一方按比例交付其净资产的金融工具”</w:t>
      </w:r>
      <w:r w:rsidR="002A2FDE">
        <w:rPr>
          <w:rFonts w:hint="eastAsia"/>
        </w:rPr>
        <w:t>（</w:t>
      </w:r>
      <w:r>
        <w:rPr>
          <w:rFonts w:hint="eastAsia"/>
        </w:rPr>
        <w:t>一般而言，在项目合作期间只要产生收益主导方就有义务向其他合作方支付投资收益，而并非在整个项目结束时才进行利润分配）。另外，此类合作拍片方式，通常存在对主导方的约束性条款，如放弃拍片或拍片完成后不能满足院线上映要求需要返还参与方出资的款项，主导方并不能无条件地避免以交付现金或其他金融资产的合同义务，因此，应将其作为一项金融负债。</w:t>
      </w:r>
    </w:p>
    <w:p w:rsidR="00006E70" w:rsidRDefault="00006E70" w:rsidP="00006E70">
      <w:pPr>
        <w:widowControl/>
        <w:spacing w:beforeLines="50" w:before="156" w:afterLines="50" w:after="156" w:line="276" w:lineRule="auto"/>
        <w:ind w:firstLineChars="177" w:firstLine="372"/>
        <w:jc w:val="left"/>
      </w:pPr>
      <w:r>
        <w:rPr>
          <w:rFonts w:hint="eastAsia"/>
        </w:rPr>
        <w:t>另外，由于该金融负债未来支付款项不确定，若满足指定条件，可以指定为以公允价值计量且其变动计入损益的金融负债，并使用估值技术确定其公允价值。</w:t>
      </w:r>
    </w:p>
    <w:p w:rsidR="00006E70" w:rsidRDefault="002A2FDE" w:rsidP="00006E70">
      <w:pPr>
        <w:widowControl/>
        <w:spacing w:beforeLines="50" w:before="156" w:afterLines="50" w:after="156" w:line="276" w:lineRule="auto"/>
        <w:ind w:firstLineChars="177" w:firstLine="372"/>
        <w:jc w:val="left"/>
      </w:pPr>
      <w:r>
        <w:rPr>
          <w:rFonts w:hint="eastAsia"/>
        </w:rPr>
        <w:t>（</w:t>
      </w:r>
      <w:r w:rsidR="00006E70">
        <w:rPr>
          <w:rFonts w:hint="eastAsia"/>
        </w:rPr>
        <w:t>2</w:t>
      </w:r>
      <w:r>
        <w:rPr>
          <w:rFonts w:hint="eastAsia"/>
        </w:rPr>
        <w:t>）</w:t>
      </w:r>
      <w:r w:rsidR="00006E70">
        <w:rPr>
          <w:rFonts w:hint="eastAsia"/>
        </w:rPr>
        <w:t>合作协议约定由处于主导地位的合作方对一个或多个其他合作方提供固定收益承诺的，由于主导方不能无条件地避免以交付现金或其他金融资产来履行一项合同义务，该合同义务符合金融负债的定义，应当作为金融负债。并且，由于金额固定，可以将其作为以摊余成本计量的金融负债，根据流动性，将其列人其他应付款或长期应付款。</w:t>
      </w:r>
    </w:p>
    <w:p w:rsidR="00006E70" w:rsidRDefault="002A2FDE" w:rsidP="00006E70">
      <w:pPr>
        <w:widowControl/>
        <w:spacing w:beforeLines="50" w:before="156" w:afterLines="50" w:after="156" w:line="276" w:lineRule="auto"/>
        <w:ind w:firstLineChars="177" w:firstLine="372"/>
        <w:jc w:val="left"/>
      </w:pPr>
      <w:r>
        <w:rPr>
          <w:rFonts w:hint="eastAsia"/>
        </w:rPr>
        <w:t>（</w:t>
      </w:r>
      <w:r w:rsidR="00006E70">
        <w:rPr>
          <w:rFonts w:hint="eastAsia"/>
        </w:rPr>
        <w:t>3</w:t>
      </w:r>
      <w:r>
        <w:rPr>
          <w:rFonts w:hint="eastAsia"/>
        </w:rPr>
        <w:t>）</w:t>
      </w:r>
      <w:r w:rsidR="00006E70">
        <w:rPr>
          <w:rFonts w:hint="eastAsia"/>
        </w:rPr>
        <w:t>合作协议约定由处于主导地位的合作方对一个或多个其他合作方提供保本和保底收益承诺，在此基础上有浮动收益，如“所获收益最低应达到其在该合作作品所投人联合拍摄投资额的</w:t>
      </w:r>
      <w:r w:rsidR="00006E70">
        <w:rPr>
          <w:rFonts w:hint="eastAsia"/>
        </w:rPr>
        <w:t>10%</w:t>
      </w:r>
      <w:r w:rsidR="00006E70">
        <w:rPr>
          <w:rFonts w:hint="eastAsia"/>
        </w:rPr>
        <w:t>，最高为其在该合作作品所投人联合拍摄投资额的</w:t>
      </w:r>
      <w:r w:rsidR="00006E70">
        <w:rPr>
          <w:rFonts w:hint="eastAsia"/>
        </w:rPr>
        <w:t>15%</w:t>
      </w:r>
      <w:r w:rsidR="00006E70">
        <w:rPr>
          <w:rFonts w:hint="eastAsia"/>
        </w:rPr>
        <w:t>”，则由于主导方不能无条件地避免以交付现金或其他金融资产来履行一项合同义务，该合同义务符合金融负债的定义，可以将其整体认定为“以公允价值计量且其变动计人损益的金融负债”。</w:t>
      </w:r>
    </w:p>
    <w:p w:rsidR="00006E70" w:rsidRDefault="00006E70" w:rsidP="00006E70">
      <w:pPr>
        <w:widowControl/>
        <w:spacing w:beforeLines="50" w:before="156" w:afterLines="50" w:after="156" w:line="276" w:lineRule="auto"/>
        <w:ind w:firstLineChars="177" w:firstLine="372"/>
        <w:jc w:val="left"/>
      </w:pPr>
      <w:r>
        <w:rPr>
          <w:rFonts w:hint="eastAsia"/>
        </w:rPr>
        <w:t>如果浮动收益与利率、汇率、金融工具价格、商品价格等基础金融变量挂钩，则可认为该主债务合同中嵌人了衍生工具，属于混合金融工具，需要考虑是否需要进行分拆，或者整体上指定为以公允价值计量且其变动计入当期损益的金融负债。如果嵌人衍生工具的经济特征和风险与主债务合同的经济特征和风险并不紧密相关，则嵌人衍生工具应当与主合同分离，作为单独存在的衍生工具处理，计人“交易性金融负债”。但若无法在取得时或后续的资产负债表日对其进行单独计量的，应当将混合工具整体指定为“以公允价值计量且其变动计入当期损益的金融负债”</w:t>
      </w:r>
      <w:r>
        <w:t>o</w:t>
      </w:r>
    </w:p>
    <w:p w:rsidR="00006E70" w:rsidRDefault="00006E70" w:rsidP="00006E70">
      <w:pPr>
        <w:widowControl/>
        <w:spacing w:beforeLines="50" w:before="156" w:afterLines="50" w:after="156" w:line="276" w:lineRule="auto"/>
        <w:ind w:firstLineChars="177" w:firstLine="372"/>
        <w:jc w:val="left"/>
      </w:pPr>
      <w:r>
        <w:rPr>
          <w:rFonts w:hint="eastAsia"/>
        </w:rPr>
        <w:lastRenderedPageBreak/>
        <w:t>2.</w:t>
      </w:r>
      <w:r>
        <w:rPr>
          <w:rFonts w:hint="eastAsia"/>
        </w:rPr>
        <w:t>如果其中一方主导并控制该合作项目，非主导合作项目的其他合作方不参与项目运作，其他合作方应当视其持有目的、未来收益的可确定性情况等，将其作为金融资产：</w:t>
      </w:r>
    </w:p>
    <w:p w:rsidR="00006E70" w:rsidRDefault="002A2FDE" w:rsidP="00006E70">
      <w:pPr>
        <w:widowControl/>
        <w:spacing w:beforeLines="50" w:before="156" w:afterLines="50" w:after="156" w:line="276" w:lineRule="auto"/>
        <w:ind w:firstLineChars="177" w:firstLine="372"/>
        <w:jc w:val="left"/>
      </w:pPr>
      <w:r>
        <w:rPr>
          <w:rFonts w:hint="eastAsia"/>
        </w:rPr>
        <w:t>（</w:t>
      </w:r>
      <w:r w:rsidR="00006E70">
        <w:rPr>
          <w:rFonts w:hint="eastAsia"/>
        </w:rPr>
        <w:t>1</w:t>
      </w:r>
      <w:r>
        <w:rPr>
          <w:rFonts w:hint="eastAsia"/>
        </w:rPr>
        <w:t>）</w:t>
      </w:r>
      <w:r w:rsidR="00006E70">
        <w:rPr>
          <w:rFonts w:hint="eastAsia"/>
        </w:rPr>
        <w:t>非主导合作项目的其他合作方享有固定收益。</w:t>
      </w:r>
    </w:p>
    <w:p w:rsidR="00006E70" w:rsidRDefault="00006E70" w:rsidP="00006E70">
      <w:pPr>
        <w:widowControl/>
        <w:spacing w:beforeLines="50" w:before="156" w:afterLines="50" w:after="156" w:line="276" w:lineRule="auto"/>
        <w:ind w:firstLineChars="177" w:firstLine="372"/>
        <w:jc w:val="left"/>
      </w:pPr>
      <w:r>
        <w:rPr>
          <w:rFonts w:hint="eastAsia"/>
        </w:rPr>
        <w:t>在此情形下，由于其他合作方投资了在活跃市场中没有报价、回收金额固定或可确定的非衍生金融资产，根据《企业会计准则第</w:t>
      </w:r>
      <w:r>
        <w:rPr>
          <w:rFonts w:hint="eastAsia"/>
        </w:rPr>
        <w:t>22</w:t>
      </w:r>
      <w:r>
        <w:rPr>
          <w:rFonts w:hint="eastAsia"/>
        </w:rPr>
        <w:t>号——金融工具确认和计量》，应将该投资作为以摊余成本计量的金融资产，并视其流动性，列人其他应收款或长期应收款。</w:t>
      </w:r>
    </w:p>
    <w:p w:rsidR="00006E70" w:rsidRDefault="002A2FDE" w:rsidP="00006E70">
      <w:pPr>
        <w:widowControl/>
        <w:spacing w:beforeLines="50" w:before="156" w:afterLines="50" w:after="156" w:line="276" w:lineRule="auto"/>
        <w:ind w:firstLineChars="177" w:firstLine="372"/>
        <w:jc w:val="left"/>
      </w:pPr>
      <w:r>
        <w:rPr>
          <w:rFonts w:hint="eastAsia"/>
        </w:rPr>
        <w:t>（</w:t>
      </w:r>
      <w:r w:rsidR="00006E70">
        <w:rPr>
          <w:rFonts w:hint="eastAsia"/>
        </w:rPr>
        <w:t>2</w:t>
      </w:r>
      <w:r>
        <w:rPr>
          <w:rFonts w:hint="eastAsia"/>
        </w:rPr>
        <w:t>）</w:t>
      </w:r>
      <w:r w:rsidR="00006E70">
        <w:rPr>
          <w:rFonts w:hint="eastAsia"/>
        </w:rPr>
        <w:t>非主导合作项目的其他合作方按照收益或利润的固定比例（如</w:t>
      </w:r>
      <w:r w:rsidR="00006E70">
        <w:rPr>
          <w:rFonts w:hint="eastAsia"/>
        </w:rPr>
        <w:t>20%</w:t>
      </w:r>
      <w:r>
        <w:rPr>
          <w:rFonts w:hint="eastAsia"/>
        </w:rPr>
        <w:t>）</w:t>
      </w:r>
      <w:r w:rsidR="00006E70">
        <w:rPr>
          <w:rFonts w:hint="eastAsia"/>
        </w:rPr>
        <w:t>享有收益。对此情形，实务中存在两种观点：</w:t>
      </w:r>
    </w:p>
    <w:p w:rsidR="00006E70" w:rsidRDefault="00006E70" w:rsidP="00006E70">
      <w:pPr>
        <w:widowControl/>
        <w:spacing w:beforeLines="50" w:before="156" w:afterLines="50" w:after="156" w:line="276" w:lineRule="auto"/>
        <w:ind w:firstLineChars="177" w:firstLine="372"/>
        <w:jc w:val="left"/>
      </w:pPr>
      <w:r>
        <w:rPr>
          <w:rFonts w:hint="eastAsia"/>
        </w:rPr>
        <w:t>观点一：由于回收金额不确定，且通常不具有活跃市场，可划分为可供出售金融资产</w:t>
      </w:r>
      <w:r>
        <w:rPr>
          <w:rFonts w:hint="eastAsia"/>
        </w:rPr>
        <w:t>D</w:t>
      </w:r>
      <w:r>
        <w:rPr>
          <w:rFonts w:hint="eastAsia"/>
        </w:rPr>
        <w:t>对于能否将其指定为以公允价值计量且其变动计人当期损益</w:t>
      </w:r>
    </w:p>
    <w:p w:rsidR="00006E70" w:rsidRDefault="00006E70" w:rsidP="00006E70">
      <w:pPr>
        <w:widowControl/>
        <w:spacing w:beforeLines="50" w:before="156" w:afterLines="50" w:after="156" w:line="276" w:lineRule="auto"/>
        <w:ind w:firstLineChars="177" w:firstLine="372"/>
        <w:jc w:val="left"/>
      </w:pPr>
      <w:r>
        <w:rPr>
          <w:rFonts w:hint="eastAsia"/>
        </w:rPr>
        <w:t>的金融资产，根据《企业会计准则第</w:t>
      </w:r>
      <w:r>
        <w:rPr>
          <w:rFonts w:hint="eastAsia"/>
        </w:rPr>
        <w:t>22</w:t>
      </w:r>
      <w:r>
        <w:rPr>
          <w:rFonts w:hint="eastAsia"/>
        </w:rPr>
        <w:t>号——金融工具确认和计量》，“在活跃市场中没有报价、公允价值不能可靠计量的权益工具投资，不得指定为以公允价值计量且其变动计人当期损益的金融资产”，而影视合作投资中通常不具有活跃市场，因此在活跃市场中通常也没有报价，不具备指定的条件，难以将其指定为以公允价值计量且其变动计入当期损益的金融资产。</w:t>
      </w:r>
    </w:p>
    <w:p w:rsidR="00006E70" w:rsidRDefault="00006E70" w:rsidP="00006E70">
      <w:pPr>
        <w:widowControl/>
        <w:spacing w:beforeLines="50" w:before="156" w:afterLines="50" w:after="156" w:line="276" w:lineRule="auto"/>
        <w:ind w:firstLineChars="177" w:firstLine="372"/>
        <w:jc w:val="left"/>
      </w:pPr>
      <w:r>
        <w:rPr>
          <w:rFonts w:hint="eastAsia"/>
        </w:rPr>
        <w:t>观点二：收益或利润分享权的现金流具有不确定性，且本质上更类似于对一项特定资产的受益权，且具有可辨认性，即源自于合同性权利或其他法定权利，且可以单独转让，因此可将其确认为无形资产，在受益期内采用合理的方法予以摊销。</w:t>
      </w:r>
    </w:p>
    <w:p w:rsidR="00006E70" w:rsidRDefault="002A2FDE" w:rsidP="00006E70">
      <w:pPr>
        <w:widowControl/>
        <w:spacing w:beforeLines="50" w:before="156" w:afterLines="50" w:after="156" w:line="276" w:lineRule="auto"/>
        <w:ind w:firstLineChars="177" w:firstLine="372"/>
        <w:jc w:val="left"/>
      </w:pPr>
      <w:r>
        <w:rPr>
          <w:rFonts w:hint="eastAsia"/>
        </w:rPr>
        <w:t>（</w:t>
      </w:r>
      <w:r w:rsidR="00006E70">
        <w:rPr>
          <w:rFonts w:hint="eastAsia"/>
        </w:rPr>
        <w:t>3</w:t>
      </w:r>
      <w:r>
        <w:rPr>
          <w:rFonts w:hint="eastAsia"/>
        </w:rPr>
        <w:t>）</w:t>
      </w:r>
      <w:r w:rsidR="00006E70">
        <w:rPr>
          <w:rFonts w:hint="eastAsia"/>
        </w:rPr>
        <w:t>非主导合作项目的其他合作方享有固定和浮动收益。</w:t>
      </w:r>
    </w:p>
    <w:p w:rsidR="00006E70" w:rsidRDefault="00006E70" w:rsidP="00006E70">
      <w:pPr>
        <w:widowControl/>
        <w:spacing w:beforeLines="50" w:before="156" w:afterLines="50" w:after="156" w:line="276" w:lineRule="auto"/>
        <w:ind w:firstLineChars="177" w:firstLine="372"/>
        <w:jc w:val="left"/>
      </w:pPr>
      <w:r>
        <w:rPr>
          <w:rFonts w:hint="eastAsia"/>
        </w:rPr>
        <w:t>如果浮动收益部分不满足衍生工具的定义，则由于影片投资通常不具有活跃市场，且未来收益不确定，划分为可供出售金融资产。</w:t>
      </w:r>
    </w:p>
    <w:p w:rsidR="00006E70" w:rsidRDefault="00006E70" w:rsidP="00006E70">
      <w:pPr>
        <w:widowControl/>
        <w:spacing w:beforeLines="50" w:before="156" w:afterLines="50" w:after="156" w:line="276" w:lineRule="auto"/>
        <w:ind w:firstLineChars="177" w:firstLine="372"/>
        <w:jc w:val="left"/>
      </w:pPr>
      <w:r>
        <w:rPr>
          <w:rFonts w:hint="eastAsia"/>
        </w:rPr>
        <w:t>如果浮动收益部分能够满足衍生工具的定义，则需要考虑是否需要进行分拆，或者整体上指定为以公允价值计量且其变动计入当期损益。如果嵌人衍生工具的经济特征和风险与主债务合同的经济特征和风险并不紧密相关，则嵌入衍生工具应当与主合同分离，作为单独存在的衍生工具处理，计入“交易性金融资产”。但若无法在取得时或后续的资产负债表日对衍生工具进行单独计量，应将混合工具整体指定为“以公允价值计量且其变动计人当期损益的金融资产”。如果嵌人衍生工具与主合同紧密相关，则将其整体作为一项合同处理，即按照主合同的经济和风险特征进行处理，划分为可供出售金融资产。</w:t>
      </w:r>
    </w:p>
    <w:p w:rsidR="00006E70" w:rsidRDefault="00006E70" w:rsidP="00006E70">
      <w:pPr>
        <w:widowControl/>
        <w:spacing w:beforeLines="50" w:before="156" w:afterLines="50" w:after="156" w:line="276" w:lineRule="auto"/>
        <w:ind w:firstLineChars="177" w:firstLine="372"/>
        <w:jc w:val="left"/>
      </w:pPr>
      <w:r>
        <w:rPr>
          <w:rFonts w:hint="eastAsia"/>
        </w:rPr>
        <w:t>3.</w:t>
      </w:r>
      <w:r>
        <w:rPr>
          <w:rFonts w:hint="eastAsia"/>
        </w:rPr>
        <w:t>如果该合作项目属于双方共同控制，则适用《企业会计准则第</w:t>
      </w:r>
      <w:r>
        <w:rPr>
          <w:rFonts w:hint="eastAsia"/>
        </w:rPr>
        <w:t>40</w:t>
      </w:r>
      <w:r>
        <w:rPr>
          <w:rFonts w:hint="eastAsia"/>
        </w:rPr>
        <w:t>号——合营安排》，合作各方作为共同控制方，应当按照《企业会计准则第</w:t>
      </w:r>
      <w:r>
        <w:rPr>
          <w:rFonts w:hint="eastAsia"/>
        </w:rPr>
        <w:t>40</w:t>
      </w:r>
      <w:r>
        <w:rPr>
          <w:rFonts w:hint="eastAsia"/>
        </w:rPr>
        <w:t>号——合营安排》进行会计处理。如果合作拍片不单独成立项目公司，也未形成单独会计主体，则应认定为共同经营，各方确认其享有的资产、承担的负债，享有的收人、承担的费用等。</w:t>
      </w:r>
    </w:p>
    <w:p w:rsidR="00006E70" w:rsidRDefault="00006E70" w:rsidP="00006E70">
      <w:pPr>
        <w:widowControl/>
        <w:spacing w:beforeLines="50" w:before="156" w:afterLines="50" w:after="156" w:line="276" w:lineRule="auto"/>
        <w:ind w:firstLineChars="177" w:firstLine="372"/>
        <w:jc w:val="left"/>
      </w:pPr>
      <w:r>
        <w:rPr>
          <w:rFonts w:hint="eastAsia"/>
        </w:rPr>
        <w:t>综上所述，我们总结如表</w:t>
      </w:r>
      <w:r>
        <w:rPr>
          <w:rFonts w:hint="eastAsia"/>
        </w:rPr>
        <w:t>1-2</w:t>
      </w:r>
      <w:r>
        <w:rPr>
          <w:rFonts w:hint="eastAsia"/>
        </w:rPr>
        <w:t>所示。</w:t>
      </w:r>
    </w:p>
    <w:p w:rsidR="00006E70" w:rsidRPr="00006E70" w:rsidRDefault="00006E70" w:rsidP="00006E70">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0219F81E" wp14:editId="39503FCF">
            <wp:extent cx="5322607" cy="4073885"/>
            <wp:effectExtent l="0" t="0" r="0" b="3175"/>
            <wp:docPr id="3" name="图片 3" descr="C:\Users\ljz\AppData\Roaming\Tencent\Users\364345964\QQ\WinTemp\RichOle\(30@E`[8UT(YW]3PNA3VI1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jz\AppData\Roaming\Tencent\Users\364345964\QQ\WinTemp\RichOle\(30@E`[8UT(YW]3PNA3VI1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6255" cy="4076677"/>
                    </a:xfrm>
                    <a:prstGeom prst="rect">
                      <a:avLst/>
                    </a:prstGeom>
                    <a:noFill/>
                    <a:ln>
                      <a:noFill/>
                    </a:ln>
                  </pic:spPr>
                </pic:pic>
              </a:graphicData>
            </a:graphic>
          </wp:inline>
        </w:drawing>
      </w:r>
    </w:p>
    <w:p w:rsidR="00006E70" w:rsidRDefault="00006E70" w:rsidP="00006E70">
      <w:pPr>
        <w:widowControl/>
        <w:spacing w:beforeLines="50" w:before="156" w:afterLines="50" w:after="156" w:line="276" w:lineRule="auto"/>
        <w:ind w:firstLineChars="177" w:firstLine="372"/>
        <w:jc w:val="left"/>
      </w:pPr>
    </w:p>
    <w:p w:rsidR="00006E70" w:rsidRDefault="00006E70" w:rsidP="00006E70">
      <w:pPr>
        <w:widowControl/>
        <w:spacing w:beforeLines="50" w:before="156" w:afterLines="50" w:after="156" w:line="276" w:lineRule="auto"/>
        <w:ind w:firstLineChars="177" w:firstLine="372"/>
        <w:jc w:val="left"/>
      </w:pPr>
      <w:r>
        <w:rPr>
          <w:rFonts w:hint="eastAsia"/>
        </w:rPr>
        <w:t>第二类——合作双方共同控制</w:t>
      </w:r>
    </w:p>
    <w:p w:rsidR="00006E70" w:rsidRDefault="00006E70" w:rsidP="00006E70">
      <w:pPr>
        <w:widowControl/>
        <w:spacing w:beforeLines="50" w:before="156" w:afterLines="50" w:after="156" w:line="276" w:lineRule="auto"/>
        <w:ind w:firstLineChars="177" w:firstLine="372"/>
        <w:jc w:val="left"/>
      </w:pPr>
      <w:r>
        <w:rPr>
          <w:rFonts w:hint="eastAsia"/>
        </w:rPr>
        <w:t>合作双方共同控制拍片项目，形成共同经营，按照《企业会计准则第</w:t>
      </w:r>
      <w:r>
        <w:rPr>
          <w:rFonts w:hint="eastAsia"/>
        </w:rPr>
        <w:t>40</w:t>
      </w:r>
      <w:r>
        <w:rPr>
          <w:rFonts w:hint="eastAsia"/>
        </w:rPr>
        <w:t>号——合营安排》的规定进行会计处理。</w:t>
      </w:r>
    </w:p>
    <w:p w:rsidR="00006E70" w:rsidRDefault="002A2FDE" w:rsidP="00006E70">
      <w:pPr>
        <w:widowControl/>
        <w:spacing w:beforeLines="50" w:before="156" w:afterLines="50" w:after="156" w:line="276" w:lineRule="auto"/>
        <w:ind w:firstLineChars="177" w:firstLine="372"/>
        <w:jc w:val="left"/>
      </w:pPr>
      <w:r>
        <w:rPr>
          <w:rFonts w:hint="eastAsia"/>
        </w:rPr>
        <w:t>（</w:t>
      </w:r>
      <w:r w:rsidR="00006E70">
        <w:rPr>
          <w:rFonts w:hint="eastAsia"/>
        </w:rPr>
        <w:t>二）对本案例的分析</w:t>
      </w:r>
    </w:p>
    <w:p w:rsidR="007A216F" w:rsidRDefault="00006E70" w:rsidP="007A216F">
      <w:pPr>
        <w:widowControl/>
        <w:spacing w:beforeLines="50" w:before="156" w:afterLines="50" w:after="156" w:line="276" w:lineRule="auto"/>
        <w:ind w:firstLineChars="177" w:firstLine="372"/>
        <w:jc w:val="left"/>
      </w:pPr>
      <w:r>
        <w:rPr>
          <w:rFonts w:hint="eastAsia"/>
        </w:rPr>
        <w:t>1.</w:t>
      </w:r>
      <w:r>
        <w:rPr>
          <w:rFonts w:hint="eastAsia"/>
        </w:rPr>
        <w:t>对</w:t>
      </w:r>
      <w:r>
        <w:rPr>
          <w:rFonts w:hint="eastAsia"/>
        </w:rPr>
        <w:t>A</w:t>
      </w:r>
      <w:r>
        <w:rPr>
          <w:rFonts w:hint="eastAsia"/>
        </w:rPr>
        <w:t>公司认购</w:t>
      </w:r>
      <w:r>
        <w:rPr>
          <w:rFonts w:hint="eastAsia"/>
        </w:rPr>
        <w:t>B</w:t>
      </w:r>
      <w:r>
        <w:rPr>
          <w:rFonts w:hint="eastAsia"/>
        </w:rPr>
        <w:t>公司</w:t>
      </w:r>
      <w:r>
        <w:rPr>
          <w:rFonts w:hint="eastAsia"/>
        </w:rPr>
        <w:t>25%</w:t>
      </w:r>
      <w:r>
        <w:rPr>
          <w:rFonts w:hint="eastAsia"/>
        </w:rPr>
        <w:t>的无表决权股份所支付的认购价款会计处理</w:t>
      </w:r>
      <w:r w:rsidR="007A216F">
        <w:rPr>
          <w:rFonts w:hint="eastAsia"/>
        </w:rPr>
        <w:t>分析。</w:t>
      </w:r>
    </w:p>
    <w:p w:rsidR="007A216F" w:rsidRDefault="007A216F" w:rsidP="007A216F">
      <w:pPr>
        <w:widowControl/>
        <w:spacing w:beforeLines="50" w:before="156" w:afterLines="50" w:after="156" w:line="276" w:lineRule="auto"/>
        <w:ind w:firstLineChars="177" w:firstLine="372"/>
        <w:jc w:val="left"/>
      </w:pPr>
      <w:r>
        <w:rPr>
          <w:rFonts w:hint="eastAsia"/>
        </w:rPr>
        <w:t>在本案例中，对</w:t>
      </w:r>
      <w:r>
        <w:rPr>
          <w:rFonts w:hint="eastAsia"/>
        </w:rPr>
        <w:t>A</w:t>
      </w:r>
      <w:r>
        <w:rPr>
          <w:rFonts w:hint="eastAsia"/>
        </w:rPr>
        <w:t>公司认购</w:t>
      </w:r>
      <w:r>
        <w:rPr>
          <w:rFonts w:hint="eastAsia"/>
        </w:rPr>
        <w:t>B</w:t>
      </w:r>
      <w:r>
        <w:rPr>
          <w:rFonts w:hint="eastAsia"/>
        </w:rPr>
        <w:t>公司</w:t>
      </w:r>
      <w:r>
        <w:rPr>
          <w:rFonts w:hint="eastAsia"/>
        </w:rPr>
        <w:t>25%</w:t>
      </w:r>
      <w:r>
        <w:rPr>
          <w:rFonts w:hint="eastAsia"/>
        </w:rPr>
        <w:t>的无表决权股份，由于</w:t>
      </w:r>
      <w:r>
        <w:rPr>
          <w:rFonts w:hint="eastAsia"/>
        </w:rPr>
        <w:t>A</w:t>
      </w:r>
      <w:r>
        <w:rPr>
          <w:rFonts w:hint="eastAsia"/>
        </w:rPr>
        <w:t>公司仅获得了对</w:t>
      </w:r>
      <w:r>
        <w:rPr>
          <w:rFonts w:hint="eastAsia"/>
        </w:rPr>
        <w:t>B</w:t>
      </w:r>
      <w:r>
        <w:rPr>
          <w:rFonts w:hint="eastAsia"/>
        </w:rPr>
        <w:t>公司每年度制作的影片选择几部进行投资的权利，不能从</w:t>
      </w:r>
      <w:r>
        <w:rPr>
          <w:rFonts w:hint="eastAsia"/>
        </w:rPr>
        <w:t>B</w:t>
      </w:r>
      <w:r>
        <w:rPr>
          <w:rFonts w:hint="eastAsia"/>
        </w:rPr>
        <w:t>公司获得投资收益或实现资本增值，因此</w:t>
      </w:r>
      <w:r>
        <w:rPr>
          <w:rFonts w:hint="eastAsia"/>
        </w:rPr>
        <w:t>A</w:t>
      </w:r>
      <w:r>
        <w:rPr>
          <w:rFonts w:hint="eastAsia"/>
        </w:rPr>
        <w:t>公司认购</w:t>
      </w:r>
      <w:r>
        <w:rPr>
          <w:rFonts w:hint="eastAsia"/>
        </w:rPr>
        <w:t>B</w:t>
      </w:r>
      <w:r>
        <w:rPr>
          <w:rFonts w:hint="eastAsia"/>
        </w:rPr>
        <w:t>公司无表决权股份所支付的认购价款</w:t>
      </w:r>
      <w:r>
        <w:rPr>
          <w:rFonts w:hint="eastAsia"/>
        </w:rPr>
        <w:t>200</w:t>
      </w:r>
      <w:r>
        <w:rPr>
          <w:rFonts w:hint="eastAsia"/>
        </w:rPr>
        <w:t>万美元不确认为权益性投资，而将其作为投资的权利确认为使用寿命不确定的无形资产，在后续计量期间不进行摊销，在期末进行减值测试。但是，如果初始投资的</w:t>
      </w:r>
      <w:r>
        <w:rPr>
          <w:rFonts w:hint="eastAsia"/>
        </w:rPr>
        <w:t>200</w:t>
      </w:r>
      <w:r>
        <w:rPr>
          <w:rFonts w:hint="eastAsia"/>
        </w:rPr>
        <w:t>万美元，具有参与</w:t>
      </w:r>
      <w:r>
        <w:rPr>
          <w:rFonts w:hint="eastAsia"/>
        </w:rPr>
        <w:t>B</w:t>
      </w:r>
      <w:r>
        <w:rPr>
          <w:rFonts w:hint="eastAsia"/>
        </w:rPr>
        <w:t>公司分红的权利，由于</w:t>
      </w:r>
      <w:r>
        <w:rPr>
          <w:rFonts w:hint="eastAsia"/>
        </w:rPr>
        <w:t>A</w:t>
      </w:r>
      <w:r>
        <w:rPr>
          <w:rFonts w:hint="eastAsia"/>
        </w:rPr>
        <w:t>公司并不参与对影片制作或购买的管理与重大决策，不能共同控制或重大影响影片制作，因此对该初始投资应将其作为可供出售金融资产进行核算。根据《企业会计准则第</w:t>
      </w:r>
      <w:r>
        <w:rPr>
          <w:rFonts w:hint="eastAsia"/>
        </w:rPr>
        <w:t>22</w:t>
      </w:r>
      <w:r>
        <w:rPr>
          <w:rFonts w:hint="eastAsia"/>
        </w:rPr>
        <w:t>号——金融工具确认和计量》第三十二条（二）规定：“在活跃市场中没有报价且其公允价值不能可靠计量的权益工具投资，以及与该权益工具挂钩并须通过交付该权益工具结算的衍生金融资产，应当按照成本计量”，如果公允价值确实无法合理可靠估计，对于这类可供出售权益工具按成本计量。</w:t>
      </w:r>
    </w:p>
    <w:p w:rsidR="007A216F" w:rsidRDefault="007A216F" w:rsidP="007A216F">
      <w:pPr>
        <w:widowControl/>
        <w:spacing w:beforeLines="50" w:before="156" w:afterLines="50" w:after="156" w:line="276" w:lineRule="auto"/>
        <w:ind w:firstLineChars="177" w:firstLine="372"/>
        <w:jc w:val="left"/>
      </w:pPr>
      <w:r>
        <w:rPr>
          <w:rFonts w:hint="eastAsia"/>
        </w:rPr>
        <w:lastRenderedPageBreak/>
        <w:t>2.</w:t>
      </w:r>
      <w:r>
        <w:rPr>
          <w:rFonts w:hint="eastAsia"/>
        </w:rPr>
        <w:t>对</w:t>
      </w:r>
      <w:r>
        <w:rPr>
          <w:rFonts w:hint="eastAsia"/>
        </w:rPr>
        <w:t>A</w:t>
      </w:r>
      <w:r>
        <w:rPr>
          <w:rFonts w:hint="eastAsia"/>
        </w:rPr>
        <w:t>公司参与</w:t>
      </w:r>
      <w:r>
        <w:rPr>
          <w:rFonts w:hint="eastAsia"/>
        </w:rPr>
        <w:t>B</w:t>
      </w:r>
      <w:r>
        <w:rPr>
          <w:rFonts w:hint="eastAsia"/>
        </w:rPr>
        <w:t>公司的影片拍摄所支付的投资款会计处理分析</w:t>
      </w:r>
    </w:p>
    <w:p w:rsidR="007A216F" w:rsidRDefault="007A216F" w:rsidP="007A216F">
      <w:pPr>
        <w:widowControl/>
        <w:spacing w:beforeLines="50" w:before="156" w:afterLines="50" w:after="156" w:line="276" w:lineRule="auto"/>
        <w:ind w:firstLineChars="177" w:firstLine="372"/>
        <w:jc w:val="left"/>
      </w:pPr>
      <w:r>
        <w:rPr>
          <w:rFonts w:hint="eastAsia"/>
        </w:rPr>
        <w:t>对于后续特定影片</w:t>
      </w:r>
      <w:r>
        <w:rPr>
          <w:rFonts w:hint="eastAsia"/>
        </w:rPr>
        <w:t>25%</w:t>
      </w:r>
      <w:r>
        <w:rPr>
          <w:rFonts w:hint="eastAsia"/>
        </w:rPr>
        <w:t>的投资款的会计处理，存在两种不同观点：</w:t>
      </w:r>
    </w:p>
    <w:p w:rsidR="007A216F" w:rsidRDefault="007A216F" w:rsidP="007A216F">
      <w:pPr>
        <w:widowControl/>
        <w:spacing w:beforeLines="50" w:before="156" w:afterLines="50" w:after="156" w:line="276" w:lineRule="auto"/>
        <w:ind w:firstLineChars="177" w:firstLine="372"/>
        <w:jc w:val="left"/>
      </w:pPr>
      <w:r>
        <w:rPr>
          <w:rFonts w:hint="eastAsia"/>
        </w:rPr>
        <w:t>观点一认为，</w:t>
      </w:r>
      <w:r>
        <w:rPr>
          <w:rFonts w:hint="eastAsia"/>
        </w:rPr>
        <w:t>A</w:t>
      </w:r>
      <w:r>
        <w:rPr>
          <w:rFonts w:hint="eastAsia"/>
        </w:rPr>
        <w:t>公司在按投资比例充分、及时履行出资义务后，获得了该部合作影片的利润分享权，且由于</w:t>
      </w:r>
      <w:r>
        <w:rPr>
          <w:rFonts w:hint="eastAsia"/>
        </w:rPr>
        <w:t>A</w:t>
      </w:r>
      <w:r>
        <w:rPr>
          <w:rFonts w:hint="eastAsia"/>
        </w:rPr>
        <w:t>公司仅“按</w:t>
      </w:r>
      <w:r>
        <w:rPr>
          <w:rFonts w:hint="eastAsia"/>
        </w:rPr>
        <w:t>25%</w:t>
      </w:r>
      <w:r>
        <w:rPr>
          <w:rFonts w:hint="eastAsia"/>
        </w:rPr>
        <w:t>的投资比例负责投入影片制作或购买净制作投资成本，影片制作或购买的决策权在</w:t>
      </w:r>
      <w:r>
        <w:rPr>
          <w:rFonts w:hint="eastAsia"/>
        </w:rPr>
        <w:t>B</w:t>
      </w:r>
      <w:r>
        <w:rPr>
          <w:rFonts w:hint="eastAsia"/>
        </w:rPr>
        <w:t>公司，合作影片的版权和衍生作品权利完全归</w:t>
      </w:r>
      <w:r>
        <w:rPr>
          <w:rFonts w:hint="eastAsia"/>
        </w:rPr>
        <w:t>B</w:t>
      </w:r>
      <w:r>
        <w:rPr>
          <w:rFonts w:hint="eastAsia"/>
        </w:rPr>
        <w:t>公司所有，合作影片的发行权也由</w:t>
      </w:r>
      <w:r>
        <w:rPr>
          <w:rFonts w:hint="eastAsia"/>
        </w:rPr>
        <w:t>B</w:t>
      </w:r>
      <w:r>
        <w:rPr>
          <w:rFonts w:hint="eastAsia"/>
        </w:rPr>
        <w:t>公司控制”，</w:t>
      </w:r>
      <w:r>
        <w:rPr>
          <w:rFonts w:hint="eastAsia"/>
        </w:rPr>
        <w:t>A</w:t>
      </w:r>
      <w:r>
        <w:rPr>
          <w:rFonts w:hint="eastAsia"/>
        </w:rPr>
        <w:t>公司并不参与影片制作或购买的管理与经营决策，也不享有合作影片的版权和衍生作品权利，属于一项可供出售权益工具。由于影片的未来放映收益存在重大不确定性，对金融工具公允价值计量存在困难，该项投资属于活跃市场中没有报价且其公允价值不能可靠计量的权益工具投资，初始确认时应以成本计量。在后续计量期间，应根据合作双方的约定，综合考虑影片的已获利情况，估计影片的未来获利情况，以及合作双方尤其是主导方对收益性质的划分等，将在某个期间取得的收益区分为可供出售权益工具成本的收回或可供出售权益工具的投资收益进行相应的会计处理。</w:t>
      </w:r>
    </w:p>
    <w:p w:rsidR="00006E70" w:rsidRDefault="007A216F" w:rsidP="007A216F">
      <w:pPr>
        <w:widowControl/>
        <w:spacing w:beforeLines="50" w:before="156" w:afterLines="50" w:after="156" w:line="276" w:lineRule="auto"/>
        <w:ind w:firstLineChars="177" w:firstLine="372"/>
        <w:jc w:val="left"/>
      </w:pPr>
      <w:r>
        <w:rPr>
          <w:rFonts w:hint="eastAsia"/>
        </w:rPr>
        <w:t>观点二认为，</w:t>
      </w:r>
      <w:r>
        <w:rPr>
          <w:rFonts w:hint="eastAsia"/>
        </w:rPr>
        <w:t>A</w:t>
      </w:r>
      <w:r>
        <w:rPr>
          <w:rFonts w:hint="eastAsia"/>
        </w:rPr>
        <w:t>公司在按投资比例充分、及时履行出资义务后，获得了该部合作影片的利润分享权，该利润分享权所引致的未来利润分成现金流具有不确定性，本质上更类似于一项特定资产的收益权，且具有可辨认性，符合无形资产的定义，可将其确认为无形资产，并在未来受益期间选择系统合理的方法进行摊销。</w:t>
      </w:r>
    </w:p>
    <w:p w:rsidR="00006E70" w:rsidRDefault="00006E70" w:rsidP="00006E70">
      <w:pPr>
        <w:widowControl/>
        <w:spacing w:beforeLines="50" w:before="156" w:afterLines="50" w:after="156" w:line="276" w:lineRule="auto"/>
        <w:ind w:firstLineChars="177" w:firstLine="372"/>
        <w:jc w:val="left"/>
      </w:pPr>
    </w:p>
    <w:p w:rsidR="007A216F" w:rsidRDefault="007A216F" w:rsidP="007A216F">
      <w:pPr>
        <w:pStyle w:val="3"/>
      </w:pPr>
      <w:bookmarkStart w:id="9" w:name="_Toc512209386"/>
      <w:r>
        <w:rPr>
          <w:rFonts w:hint="eastAsia"/>
        </w:rPr>
        <w:t>案例</w:t>
      </w:r>
      <w:r>
        <w:rPr>
          <w:rFonts w:hint="eastAsia"/>
        </w:rPr>
        <w:t>1-09</w:t>
      </w:r>
      <w:r>
        <w:rPr>
          <w:rFonts w:hint="eastAsia"/>
        </w:rPr>
        <w:t>股权交易中过渡期间损益安排的会计处理</w:t>
      </w:r>
      <w:bookmarkEnd w:id="9"/>
    </w:p>
    <w:p w:rsidR="007A216F" w:rsidRPr="007A216F" w:rsidRDefault="007A216F" w:rsidP="007A216F">
      <w:pPr>
        <w:spacing w:beforeLines="100" w:before="312" w:afterLines="100" w:after="312"/>
        <w:ind w:firstLineChars="201" w:firstLine="484"/>
        <w:rPr>
          <w:b/>
          <w:sz w:val="24"/>
          <w:szCs w:val="24"/>
        </w:rPr>
      </w:pPr>
      <w:r w:rsidRPr="007A216F">
        <w:rPr>
          <w:rFonts w:hint="eastAsia"/>
          <w:b/>
          <w:sz w:val="24"/>
          <w:szCs w:val="24"/>
        </w:rPr>
        <w:t>一、案例背景</w:t>
      </w:r>
    </w:p>
    <w:p w:rsidR="007A216F" w:rsidRDefault="007A216F" w:rsidP="007A216F">
      <w:pPr>
        <w:widowControl/>
        <w:spacing w:beforeLines="50" w:before="156" w:afterLines="50" w:after="156" w:line="276" w:lineRule="auto"/>
        <w:ind w:firstLineChars="177" w:firstLine="372"/>
        <w:jc w:val="left"/>
      </w:pPr>
      <w:r>
        <w:rPr>
          <w:rFonts w:hint="eastAsia"/>
        </w:rPr>
        <w:t>2x12</w:t>
      </w:r>
      <w:r>
        <w:rPr>
          <w:rFonts w:hint="eastAsia"/>
        </w:rPr>
        <w:t>年</w:t>
      </w:r>
      <w:r>
        <w:rPr>
          <w:rFonts w:hint="eastAsia"/>
        </w:rPr>
        <w:t>A</w:t>
      </w:r>
      <w:r>
        <w:rPr>
          <w:rFonts w:hint="eastAsia"/>
        </w:rPr>
        <w:t>上市公司进行重大资产重组，向</w:t>
      </w:r>
      <w:r>
        <w:rPr>
          <w:rFonts w:hint="eastAsia"/>
        </w:rPr>
        <w:t>B</w:t>
      </w:r>
      <w:r>
        <w:rPr>
          <w:rFonts w:hint="eastAsia"/>
        </w:rPr>
        <w:t>集团发行股份购买其持有的数个子公司股权（以下简称“标的资产”）。标的资产的资产和收入规模均远远大于</w:t>
      </w:r>
      <w:r>
        <w:rPr>
          <w:rFonts w:hint="eastAsia"/>
        </w:rPr>
        <w:t>A</w:t>
      </w:r>
      <w:r>
        <w:rPr>
          <w:rFonts w:hint="eastAsia"/>
        </w:rPr>
        <w:t>上市公司的规模。重组完成后，</w:t>
      </w:r>
      <w:r>
        <w:rPr>
          <w:rFonts w:hint="eastAsia"/>
        </w:rPr>
        <w:t>A</w:t>
      </w:r>
      <w:r>
        <w:rPr>
          <w:rFonts w:hint="eastAsia"/>
        </w:rPr>
        <w:t>公司实际控制人由</w:t>
      </w:r>
      <w:r>
        <w:rPr>
          <w:rFonts w:hint="eastAsia"/>
        </w:rPr>
        <w:t>C</w:t>
      </w:r>
      <w:r>
        <w:rPr>
          <w:rFonts w:hint="eastAsia"/>
        </w:rPr>
        <w:t>公司变更为</w:t>
      </w:r>
      <w:r>
        <w:rPr>
          <w:rFonts w:hint="eastAsia"/>
        </w:rPr>
        <w:t>B</w:t>
      </w:r>
      <w:r>
        <w:rPr>
          <w:rFonts w:hint="eastAsia"/>
        </w:rPr>
        <w:t>集团。</w:t>
      </w:r>
    </w:p>
    <w:p w:rsidR="007A216F" w:rsidRDefault="007A216F" w:rsidP="007A216F">
      <w:pPr>
        <w:widowControl/>
        <w:spacing w:beforeLines="50" w:before="156" w:afterLines="50" w:after="156" w:line="276" w:lineRule="auto"/>
        <w:ind w:firstLineChars="177" w:firstLine="372"/>
        <w:jc w:val="left"/>
      </w:pPr>
      <w:r>
        <w:rPr>
          <w:rFonts w:hint="eastAsia"/>
        </w:rPr>
        <w:t>重组方案中约定：标的资产过渡期即评估基准日（</w:t>
      </w:r>
      <w:r>
        <w:rPr>
          <w:rFonts w:hint="eastAsia"/>
        </w:rPr>
        <w:t>2x12</w:t>
      </w:r>
      <w:r>
        <w:rPr>
          <w:rFonts w:hint="eastAsia"/>
        </w:rPr>
        <w:t>年</w:t>
      </w:r>
      <w:r>
        <w:rPr>
          <w:rFonts w:hint="eastAsia"/>
        </w:rPr>
        <w:t>3</w:t>
      </w:r>
      <w:r>
        <w:rPr>
          <w:rFonts w:hint="eastAsia"/>
        </w:rPr>
        <w:t>月</w:t>
      </w:r>
      <w:r>
        <w:rPr>
          <w:rFonts w:hint="eastAsia"/>
        </w:rPr>
        <w:t>31</w:t>
      </w:r>
      <w:r>
        <w:rPr>
          <w:rFonts w:hint="eastAsia"/>
        </w:rPr>
        <w:t>日）</w:t>
      </w:r>
    </w:p>
    <w:p w:rsidR="007A216F" w:rsidRDefault="007A216F" w:rsidP="007A216F">
      <w:pPr>
        <w:widowControl/>
        <w:spacing w:beforeLines="50" w:before="156" w:afterLines="50" w:after="156" w:line="276" w:lineRule="auto"/>
        <w:ind w:firstLineChars="177" w:firstLine="372"/>
        <w:jc w:val="left"/>
      </w:pPr>
      <w:r>
        <w:rPr>
          <w:rFonts w:hint="eastAsia"/>
        </w:rPr>
        <w:t>至审计交割日（</w:t>
      </w:r>
      <w:r>
        <w:rPr>
          <w:rFonts w:hint="eastAsia"/>
        </w:rPr>
        <w:t>2x12</w:t>
      </w:r>
      <w:r>
        <w:rPr>
          <w:rFonts w:hint="eastAsia"/>
        </w:rPr>
        <w:t>年</w:t>
      </w:r>
      <w:r>
        <w:rPr>
          <w:rFonts w:hint="eastAsia"/>
        </w:rPr>
        <w:t>12</w:t>
      </w:r>
      <w:r>
        <w:rPr>
          <w:rFonts w:hint="eastAsia"/>
        </w:rPr>
        <w:t>月</w:t>
      </w:r>
      <w:r>
        <w:rPr>
          <w:rFonts w:hint="eastAsia"/>
        </w:rPr>
        <w:t>31</w:t>
      </w:r>
      <w:r>
        <w:rPr>
          <w:rFonts w:hint="eastAsia"/>
        </w:rPr>
        <w:t>日）产生的损益由</w:t>
      </w:r>
      <w:r>
        <w:rPr>
          <w:rFonts w:hint="eastAsia"/>
        </w:rPr>
        <w:t>B</w:t>
      </w:r>
      <w:r>
        <w:rPr>
          <w:rFonts w:hint="eastAsia"/>
        </w:rPr>
        <w:t>集团享有，而</w:t>
      </w:r>
      <w:r>
        <w:rPr>
          <w:rFonts w:hint="eastAsia"/>
        </w:rPr>
        <w:t>A</w:t>
      </w:r>
      <w:r>
        <w:rPr>
          <w:rFonts w:hint="eastAsia"/>
        </w:rPr>
        <w:t>公司过渡期损益由</w:t>
      </w:r>
      <w:r>
        <w:rPr>
          <w:rFonts w:hint="eastAsia"/>
        </w:rPr>
        <w:t>C</w:t>
      </w:r>
      <w:r>
        <w:rPr>
          <w:rFonts w:hint="eastAsia"/>
        </w:rPr>
        <w:t>公司享有，以向原股东作出特别股利分配方式予以支付。因截至</w:t>
      </w:r>
      <w:r>
        <w:rPr>
          <w:rFonts w:hint="eastAsia"/>
        </w:rPr>
        <w:t>2x12</w:t>
      </w:r>
      <w:r>
        <w:rPr>
          <w:rFonts w:hint="eastAsia"/>
        </w:rPr>
        <w:t>年</w:t>
      </w:r>
      <w:r>
        <w:rPr>
          <w:rFonts w:hint="eastAsia"/>
        </w:rPr>
        <w:t>3</w:t>
      </w:r>
      <w:r>
        <w:rPr>
          <w:rFonts w:hint="eastAsia"/>
        </w:rPr>
        <w:t>月</w:t>
      </w:r>
      <w:r>
        <w:rPr>
          <w:rFonts w:hint="eastAsia"/>
        </w:rPr>
        <w:t>31</w:t>
      </w:r>
      <w:r>
        <w:rPr>
          <w:rFonts w:hint="eastAsia"/>
        </w:rPr>
        <w:t>日，</w:t>
      </w:r>
      <w:r>
        <w:rPr>
          <w:rFonts w:hint="eastAsia"/>
        </w:rPr>
        <w:t>A</w:t>
      </w:r>
      <w:r>
        <w:rPr>
          <w:rFonts w:hint="eastAsia"/>
        </w:rPr>
        <w:t>公司累积未弥补亏损金额较大，过渡期间的收益完全弥补亏损的可能性较小，达不到利润分配条件，将</w:t>
      </w:r>
      <w:r>
        <w:rPr>
          <w:rFonts w:hint="eastAsia"/>
        </w:rPr>
        <w:t>A</w:t>
      </w:r>
      <w:r>
        <w:rPr>
          <w:rFonts w:hint="eastAsia"/>
        </w:rPr>
        <w:t>公司过渡期间收益以利润分配的方式支付给原股东</w:t>
      </w:r>
      <w:r>
        <w:rPr>
          <w:rFonts w:hint="eastAsia"/>
        </w:rPr>
        <w:t>C</w:t>
      </w:r>
      <w:r>
        <w:rPr>
          <w:rFonts w:hint="eastAsia"/>
        </w:rPr>
        <w:t>公司不具有可行性。</w:t>
      </w:r>
      <w:r>
        <w:rPr>
          <w:rFonts w:hint="eastAsia"/>
        </w:rPr>
        <w:t>2x12</w:t>
      </w:r>
      <w:r>
        <w:rPr>
          <w:rFonts w:hint="eastAsia"/>
        </w:rPr>
        <w:t>年</w:t>
      </w:r>
      <w:r>
        <w:rPr>
          <w:rFonts w:hint="eastAsia"/>
        </w:rPr>
        <w:t>10</w:t>
      </w:r>
      <w:r>
        <w:rPr>
          <w:rFonts w:hint="eastAsia"/>
        </w:rPr>
        <w:t>月</w:t>
      </w:r>
      <w:r>
        <w:rPr>
          <w:rFonts w:hint="eastAsia"/>
        </w:rPr>
        <w:t>B</w:t>
      </w:r>
      <w:r>
        <w:rPr>
          <w:rFonts w:hint="eastAsia"/>
        </w:rPr>
        <w:t>集团和</w:t>
      </w:r>
      <w:r>
        <w:rPr>
          <w:rFonts w:hint="eastAsia"/>
        </w:rPr>
        <w:t>C</w:t>
      </w:r>
      <w:r>
        <w:rPr>
          <w:rFonts w:hint="eastAsia"/>
        </w:rPr>
        <w:t>公司就标的资产和</w:t>
      </w:r>
      <w:r>
        <w:rPr>
          <w:rFonts w:hint="eastAsia"/>
        </w:rPr>
        <w:t>A</w:t>
      </w:r>
      <w:r>
        <w:rPr>
          <w:rFonts w:hint="eastAsia"/>
        </w:rPr>
        <w:t>公司过渡期间损益重新约定如下：本次交易完成后，</w:t>
      </w:r>
      <w:r>
        <w:rPr>
          <w:rFonts w:hint="eastAsia"/>
        </w:rPr>
        <w:t>B</w:t>
      </w:r>
      <w:r>
        <w:rPr>
          <w:rFonts w:hint="eastAsia"/>
        </w:rPr>
        <w:t>集团不享有</w:t>
      </w:r>
      <w:r>
        <w:rPr>
          <w:rFonts w:hint="eastAsia"/>
        </w:rPr>
        <w:t>A</w:t>
      </w:r>
      <w:r>
        <w:rPr>
          <w:rFonts w:hint="eastAsia"/>
        </w:rPr>
        <w:t>公司过渡期损益。同时，若</w:t>
      </w:r>
      <w:r>
        <w:rPr>
          <w:rFonts w:hint="eastAsia"/>
        </w:rPr>
        <w:t>A</w:t>
      </w:r>
      <w:r>
        <w:rPr>
          <w:rFonts w:hint="eastAsia"/>
        </w:rPr>
        <w:t>公司过渡期净资产增加额超过重组标的资产的净资产增加额，</w:t>
      </w:r>
      <w:r>
        <w:rPr>
          <w:rFonts w:hint="eastAsia"/>
        </w:rPr>
        <w:t>B</w:t>
      </w:r>
      <w:r>
        <w:rPr>
          <w:rFonts w:hint="eastAsia"/>
        </w:rPr>
        <w:t>集团应以现金向</w:t>
      </w:r>
      <w:r>
        <w:rPr>
          <w:rFonts w:hint="eastAsia"/>
        </w:rPr>
        <w:t>A</w:t>
      </w:r>
      <w:r>
        <w:rPr>
          <w:rFonts w:hint="eastAsia"/>
        </w:rPr>
        <w:t>公司补偿该等差额；反之，则由</w:t>
      </w:r>
      <w:r>
        <w:rPr>
          <w:rFonts w:hint="eastAsia"/>
        </w:rPr>
        <w:t>A</w:t>
      </w:r>
      <w:r>
        <w:rPr>
          <w:rFonts w:hint="eastAsia"/>
        </w:rPr>
        <w:t>公司以现金向</w:t>
      </w:r>
      <w:r>
        <w:rPr>
          <w:rFonts w:hint="eastAsia"/>
        </w:rPr>
        <w:t>B</w:t>
      </w:r>
      <w:r>
        <w:rPr>
          <w:rFonts w:hint="eastAsia"/>
        </w:rPr>
        <w:t>集团补偿。</w:t>
      </w:r>
    </w:p>
    <w:p w:rsidR="007A216F" w:rsidRDefault="007A216F" w:rsidP="007A216F">
      <w:pPr>
        <w:widowControl/>
        <w:spacing w:beforeLines="50" w:before="156" w:afterLines="50" w:after="156" w:line="276" w:lineRule="auto"/>
        <w:ind w:firstLineChars="177" w:firstLine="372"/>
        <w:jc w:val="left"/>
      </w:pPr>
      <w:r>
        <w:rPr>
          <w:rFonts w:hint="eastAsia"/>
        </w:rPr>
        <w:t>最终对比的结果是，</w:t>
      </w:r>
      <w:r>
        <w:rPr>
          <w:rFonts w:hint="eastAsia"/>
        </w:rPr>
        <w:t>B</w:t>
      </w:r>
      <w:r>
        <w:rPr>
          <w:rFonts w:hint="eastAsia"/>
        </w:rPr>
        <w:t>集团应以现金向</w:t>
      </w:r>
      <w:r>
        <w:rPr>
          <w:rFonts w:hint="eastAsia"/>
        </w:rPr>
        <w:t>A</w:t>
      </w:r>
      <w:r>
        <w:rPr>
          <w:rFonts w:hint="eastAsia"/>
        </w:rPr>
        <w:t>公司补偿差额。</w:t>
      </w:r>
    </w:p>
    <w:p w:rsidR="007A216F" w:rsidRDefault="007A216F" w:rsidP="007A216F">
      <w:pPr>
        <w:widowControl/>
        <w:spacing w:beforeLines="50" w:before="156" w:afterLines="50" w:after="156" w:line="276" w:lineRule="auto"/>
        <w:ind w:firstLineChars="177" w:firstLine="372"/>
        <w:jc w:val="left"/>
      </w:pPr>
      <w:r>
        <w:rPr>
          <w:rFonts w:hint="eastAsia"/>
        </w:rPr>
        <w:lastRenderedPageBreak/>
        <w:t>问题：</w:t>
      </w:r>
      <w:r>
        <w:rPr>
          <w:rFonts w:hint="eastAsia"/>
        </w:rPr>
        <w:t>A</w:t>
      </w:r>
      <w:r>
        <w:rPr>
          <w:rFonts w:hint="eastAsia"/>
        </w:rPr>
        <w:t>公司在个别报表和合并报表中如何对过渡期损益进行会计处理？</w:t>
      </w:r>
    </w:p>
    <w:p w:rsidR="007A216F" w:rsidRPr="007A216F" w:rsidRDefault="007A216F" w:rsidP="007A216F">
      <w:pPr>
        <w:spacing w:beforeLines="100" w:before="312" w:afterLines="100" w:after="312"/>
        <w:ind w:firstLineChars="201" w:firstLine="484"/>
        <w:rPr>
          <w:b/>
          <w:sz w:val="24"/>
          <w:szCs w:val="24"/>
        </w:rPr>
      </w:pPr>
      <w:r w:rsidRPr="007A216F">
        <w:rPr>
          <w:rFonts w:hint="eastAsia"/>
          <w:b/>
          <w:sz w:val="24"/>
          <w:szCs w:val="24"/>
        </w:rPr>
        <w:t>二、案例解析</w:t>
      </w:r>
    </w:p>
    <w:p w:rsidR="007A216F" w:rsidRDefault="007A216F" w:rsidP="007A216F">
      <w:pPr>
        <w:widowControl/>
        <w:spacing w:beforeLines="50" w:before="156" w:afterLines="50" w:after="156" w:line="276" w:lineRule="auto"/>
        <w:ind w:firstLineChars="177" w:firstLine="372"/>
        <w:jc w:val="left"/>
      </w:pPr>
      <w:r>
        <w:rPr>
          <w:rFonts w:hint="eastAsia"/>
        </w:rPr>
        <w:t>在并购交易中，交易双方一般会以被购买方净资产的基准日评估值为基础，考虑基准日到购买日期间（“过渡期”）的净资产变动的影响，确定以基准日净资产评估值为基础的购买日净资产价值。因而，并购双方关于评估基准日至股权转让完成之日损益（即“过渡期损益”）的归属约定，为双方根据过渡期净资产变化对交易定价的一项调整，一般应当作为合并成本的一部分进行考虑。</w:t>
      </w:r>
    </w:p>
    <w:p w:rsidR="007A216F" w:rsidRDefault="007A216F" w:rsidP="007A216F">
      <w:pPr>
        <w:widowControl/>
        <w:spacing w:beforeLines="50" w:before="156" w:afterLines="50" w:after="156" w:line="276" w:lineRule="auto"/>
        <w:ind w:firstLineChars="177" w:firstLine="372"/>
        <w:jc w:val="left"/>
      </w:pPr>
      <w:r>
        <w:rPr>
          <w:rFonts w:hint="eastAsia"/>
        </w:rPr>
        <w:t>本案例中，上市公司进行重大资产重组，向</w:t>
      </w:r>
      <w:r>
        <w:rPr>
          <w:rFonts w:hint="eastAsia"/>
        </w:rPr>
        <w:t>B</w:t>
      </w:r>
      <w:r>
        <w:rPr>
          <w:rFonts w:hint="eastAsia"/>
        </w:rPr>
        <w:t>集团发行股份购买标的资产，交易导致其实际控制人变更为</w:t>
      </w:r>
      <w:r>
        <w:rPr>
          <w:rFonts w:hint="eastAsia"/>
        </w:rPr>
        <w:t>B</w:t>
      </w:r>
      <w:r>
        <w:rPr>
          <w:rFonts w:hint="eastAsia"/>
        </w:rPr>
        <w:t>集团，且</w:t>
      </w:r>
      <w:r>
        <w:rPr>
          <w:rFonts w:hint="eastAsia"/>
        </w:rPr>
        <w:t>A</w:t>
      </w:r>
      <w:r>
        <w:rPr>
          <w:rFonts w:hint="eastAsia"/>
        </w:rPr>
        <w:t>公司在重组前后均存在业务，该项交易构成反向购买。</w:t>
      </w:r>
    </w:p>
    <w:p w:rsidR="007A216F" w:rsidRDefault="007A216F" w:rsidP="007A216F">
      <w:pPr>
        <w:widowControl/>
        <w:spacing w:beforeLines="50" w:before="156" w:afterLines="50" w:after="156" w:line="276" w:lineRule="auto"/>
        <w:ind w:firstLineChars="177" w:firstLine="372"/>
        <w:jc w:val="left"/>
      </w:pPr>
      <w:r>
        <w:rPr>
          <w:rFonts w:hint="eastAsia"/>
        </w:rPr>
        <w:t>关于重组方案中的过渡期损益安排，变更前，约定标的资产（即法律上的子公司，会计上的购买方）过渡期间损益由资产出售方享有和承担，上市公司（即法律上的母公司，会计上的被购买方）过渡期间收益由交易前的股东享有；而变更后，过渡期损益安排结算方式修改为以</w:t>
      </w:r>
      <w:r>
        <w:rPr>
          <w:rFonts w:hint="eastAsia"/>
        </w:rPr>
        <w:t>A</w:t>
      </w:r>
      <w:r>
        <w:rPr>
          <w:rFonts w:hint="eastAsia"/>
        </w:rPr>
        <w:t>上市公司和标的资产于过渡期间的净资产变动的差额进行结算，但是结算双方为</w:t>
      </w:r>
      <w:r>
        <w:rPr>
          <w:rFonts w:hint="eastAsia"/>
        </w:rPr>
        <w:t>A</w:t>
      </w:r>
      <w:r>
        <w:rPr>
          <w:rFonts w:hint="eastAsia"/>
        </w:rPr>
        <w:t>公司与</w:t>
      </w:r>
      <w:r>
        <w:rPr>
          <w:rFonts w:hint="eastAsia"/>
        </w:rPr>
        <w:t>B</w:t>
      </w:r>
      <w:r>
        <w:rPr>
          <w:rFonts w:hint="eastAsia"/>
        </w:rPr>
        <w:t>集团。</w:t>
      </w:r>
    </w:p>
    <w:p w:rsidR="007A216F" w:rsidRDefault="007A216F" w:rsidP="007A216F">
      <w:pPr>
        <w:widowControl/>
        <w:spacing w:beforeLines="50" w:before="156" w:afterLines="50" w:after="156" w:line="276" w:lineRule="auto"/>
        <w:ind w:firstLineChars="177" w:firstLine="372"/>
        <w:jc w:val="left"/>
      </w:pPr>
      <w:r>
        <w:rPr>
          <w:rFonts w:hint="eastAsia"/>
        </w:rPr>
        <w:t>对于最终的过渡期损益安排的会计处理，存在两种不同的观点：</w:t>
      </w:r>
    </w:p>
    <w:p w:rsidR="007A216F" w:rsidRDefault="007A216F" w:rsidP="007A216F">
      <w:pPr>
        <w:widowControl/>
        <w:spacing w:beforeLines="50" w:before="156" w:afterLines="50" w:after="156" w:line="276" w:lineRule="auto"/>
        <w:ind w:firstLineChars="177" w:firstLine="372"/>
        <w:jc w:val="left"/>
      </w:pPr>
      <w:r>
        <w:rPr>
          <w:rFonts w:hint="eastAsia"/>
        </w:rPr>
        <w:t>一种观点认为，背景信息中提到，变更后的补偿是为了弥补上市公司不</w:t>
      </w:r>
    </w:p>
    <w:p w:rsidR="007A216F" w:rsidRDefault="007A216F" w:rsidP="007A216F">
      <w:pPr>
        <w:widowControl/>
        <w:spacing w:beforeLines="50" w:before="156" w:afterLines="50" w:after="156" w:line="276" w:lineRule="auto"/>
        <w:ind w:firstLineChars="177" w:firstLine="372"/>
        <w:jc w:val="left"/>
      </w:pPr>
      <w:r>
        <w:rPr>
          <w:rFonts w:hint="eastAsia"/>
        </w:rPr>
        <w:t>能以利润分配方式将过渡期收益分配给上市公司原股东而进行，所以从商业逻辑上，补偿应直接向上市公司原股东支付，而最后补偿支付给了上市公司，可以认为是上市公司原股东将应收到的补偿给予了上市公司，即股东捐赠，因此在单体报表层面和合并报表层面均作为权益性交易计人资本公积。</w:t>
      </w:r>
    </w:p>
    <w:p w:rsidR="007A216F" w:rsidRDefault="007A216F" w:rsidP="007A216F">
      <w:pPr>
        <w:widowControl/>
        <w:spacing w:beforeLines="50" w:before="156" w:afterLines="50" w:after="156" w:line="276" w:lineRule="auto"/>
        <w:ind w:firstLineChars="177" w:firstLine="372"/>
        <w:jc w:val="left"/>
      </w:pPr>
      <w:r>
        <w:rPr>
          <w:rFonts w:hint="eastAsia"/>
        </w:rPr>
        <w:t>另一种观点认为，本次重组构成反向购买，从</w:t>
      </w:r>
      <w:r>
        <w:rPr>
          <w:rFonts w:hint="eastAsia"/>
        </w:rPr>
        <w:t>A</w:t>
      </w:r>
      <w:r>
        <w:rPr>
          <w:rFonts w:hint="eastAsia"/>
        </w:rPr>
        <w:t>公司单体报表层面，</w:t>
      </w:r>
      <w:r>
        <w:rPr>
          <w:rFonts w:hint="eastAsia"/>
        </w:rPr>
        <w:t>B</w:t>
      </w:r>
      <w:r>
        <w:rPr>
          <w:rFonts w:hint="eastAsia"/>
        </w:rPr>
        <w:t>集团支付给</w:t>
      </w:r>
      <w:r>
        <w:rPr>
          <w:rFonts w:hint="eastAsia"/>
        </w:rPr>
        <w:t>A</w:t>
      </w:r>
      <w:r>
        <w:rPr>
          <w:rFonts w:hint="eastAsia"/>
        </w:rPr>
        <w:t>公司的补偿，是</w:t>
      </w:r>
      <w:r>
        <w:rPr>
          <w:rFonts w:hint="eastAsia"/>
        </w:rPr>
        <w:t>A</w:t>
      </w:r>
      <w:r>
        <w:rPr>
          <w:rFonts w:hint="eastAsia"/>
        </w:rPr>
        <w:t>公司发行股份从</w:t>
      </w:r>
      <w:r>
        <w:rPr>
          <w:rFonts w:hint="eastAsia"/>
        </w:rPr>
        <w:t>B</w:t>
      </w:r>
      <w:r>
        <w:rPr>
          <w:rFonts w:hint="eastAsia"/>
        </w:rPr>
        <w:t>集团购买标的资产的交易对价的一部分，因此将会影响初始确认的对标的资产的长期股权投资的成本。</w:t>
      </w:r>
    </w:p>
    <w:p w:rsidR="00006E70" w:rsidRDefault="007A216F" w:rsidP="007A216F">
      <w:pPr>
        <w:widowControl/>
        <w:spacing w:beforeLines="50" w:before="156" w:afterLines="50" w:after="156" w:line="276" w:lineRule="auto"/>
        <w:ind w:firstLineChars="177" w:firstLine="372"/>
        <w:jc w:val="left"/>
      </w:pPr>
      <w:r>
        <w:rPr>
          <w:rFonts w:hint="eastAsia"/>
        </w:rPr>
        <w:t>从合并报表层面而言，</w:t>
      </w:r>
      <w:r>
        <w:rPr>
          <w:rFonts w:hint="eastAsia"/>
        </w:rPr>
        <w:t>B</w:t>
      </w:r>
      <w:r>
        <w:rPr>
          <w:rFonts w:hint="eastAsia"/>
        </w:rPr>
        <w:t>集团支付给</w:t>
      </w:r>
      <w:r>
        <w:rPr>
          <w:rFonts w:hint="eastAsia"/>
        </w:rPr>
        <w:t>A</w:t>
      </w:r>
      <w:r>
        <w:rPr>
          <w:rFonts w:hint="eastAsia"/>
        </w:rPr>
        <w:t>公司的补偿，是并购时的交易对价的一部分，应作为企业合并成本的一部分考虑，从而影响购买日的商誉。</w:t>
      </w:r>
    </w:p>
    <w:p w:rsidR="00006E70" w:rsidRDefault="00006E70" w:rsidP="00006E70">
      <w:pPr>
        <w:widowControl/>
        <w:spacing w:beforeLines="50" w:before="156" w:afterLines="50" w:after="156" w:line="276" w:lineRule="auto"/>
        <w:ind w:firstLineChars="177" w:firstLine="372"/>
        <w:jc w:val="left"/>
      </w:pPr>
    </w:p>
    <w:p w:rsidR="00006E70" w:rsidRDefault="00006E70" w:rsidP="00006E70">
      <w:pPr>
        <w:widowControl/>
        <w:spacing w:beforeLines="50" w:before="156" w:afterLines="50" w:after="156" w:line="276" w:lineRule="auto"/>
        <w:ind w:firstLineChars="177" w:firstLine="372"/>
        <w:jc w:val="left"/>
      </w:pPr>
    </w:p>
    <w:p w:rsidR="000D0B28" w:rsidRDefault="001F6DFB">
      <w:pPr>
        <w:widowControl/>
        <w:jc w:val="left"/>
        <w:sectPr w:rsidR="000D0B28" w:rsidSect="00615AEE">
          <w:headerReference w:type="default" r:id="rId19"/>
          <w:footerReference w:type="default" r:id="rId20"/>
          <w:pgSz w:w="11906" w:h="16838"/>
          <w:pgMar w:top="1440" w:right="1800" w:bottom="1440" w:left="1800" w:header="851" w:footer="992" w:gutter="0"/>
          <w:pgNumType w:start="1"/>
          <w:cols w:space="425"/>
          <w:docGrid w:type="lines" w:linePitch="312"/>
        </w:sectPr>
      </w:pPr>
      <w:r>
        <w:br w:type="page"/>
      </w:r>
    </w:p>
    <w:p w:rsidR="001F6DFB" w:rsidRDefault="001F6DFB">
      <w:pPr>
        <w:widowControl/>
        <w:jc w:val="left"/>
      </w:pPr>
    </w:p>
    <w:p w:rsidR="00CF0C9F" w:rsidRPr="00822EEB" w:rsidRDefault="00CF0C9F" w:rsidP="00822EEB">
      <w:pPr>
        <w:pStyle w:val="2"/>
        <w:jc w:val="center"/>
        <w:rPr>
          <w:sz w:val="44"/>
          <w:szCs w:val="44"/>
        </w:rPr>
      </w:pPr>
      <w:bookmarkStart w:id="10" w:name="_Toc512209387"/>
      <w:r w:rsidRPr="00822EEB">
        <w:rPr>
          <w:rFonts w:hint="eastAsia"/>
          <w:sz w:val="44"/>
          <w:szCs w:val="44"/>
        </w:rPr>
        <w:t>第二章金融工具</w:t>
      </w:r>
      <w:bookmarkEnd w:id="10"/>
    </w:p>
    <w:p w:rsidR="00CF0C9F" w:rsidRDefault="00CF0C9F" w:rsidP="00B659E6">
      <w:pPr>
        <w:pStyle w:val="3"/>
      </w:pPr>
      <w:bookmarkStart w:id="11" w:name="_Toc512209388"/>
      <w:r>
        <w:rPr>
          <w:rFonts w:hint="eastAsia"/>
        </w:rPr>
        <w:t>案例</w:t>
      </w:r>
      <w:r>
        <w:rPr>
          <w:rFonts w:hint="eastAsia"/>
        </w:rPr>
        <w:t>2-01</w:t>
      </w:r>
      <w:r>
        <w:rPr>
          <w:rFonts w:hint="eastAsia"/>
        </w:rPr>
        <w:t>负债与权益的区分</w:t>
      </w:r>
      <w:bookmarkEnd w:id="11"/>
    </w:p>
    <w:p w:rsidR="00CF0C9F" w:rsidRDefault="00CF0C9F" w:rsidP="00CF0C9F">
      <w:pPr>
        <w:widowControl/>
        <w:spacing w:beforeLines="50" w:before="156" w:afterLines="50" w:after="156" w:line="276" w:lineRule="auto"/>
        <w:ind w:firstLineChars="177" w:firstLine="372"/>
        <w:jc w:val="left"/>
      </w:pPr>
      <w:r>
        <w:rPr>
          <w:rFonts w:hint="eastAsia"/>
        </w:rPr>
        <w:t>《企业会计准则——基本准则》要求企业应当按照交易或者事项的经济实质进行会计确认、计量和报告，不仅仅以交易或者事项的法律形式为依据。企业发生的交易或事项在多数情况下其经济实质和法律形式是一致的，但在有些情况下也会出现不一致。例如，有时投资方投入的资金，法律形式上是一项权益资本，但会计上可能被认定为一项负债。企业接受的资金投入，应该作为权益还是作为负债，是企业会计准则执行过程中需要关注的问题。</w:t>
      </w:r>
    </w:p>
    <w:p w:rsidR="00CF0C9F" w:rsidRPr="00F55F11" w:rsidRDefault="00CF0C9F" w:rsidP="00F55F11">
      <w:pPr>
        <w:spacing w:beforeLines="100" w:before="312" w:afterLines="100" w:after="312"/>
        <w:ind w:firstLineChars="201" w:firstLine="484"/>
        <w:rPr>
          <w:b/>
          <w:sz w:val="24"/>
          <w:szCs w:val="24"/>
        </w:rPr>
      </w:pPr>
      <w:r w:rsidRPr="00F55F11">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公司为上市公司，</w:t>
      </w:r>
      <w:r>
        <w:rPr>
          <w:rFonts w:hint="eastAsia"/>
        </w:rPr>
        <w:t>A</w:t>
      </w:r>
      <w:r>
        <w:rPr>
          <w:rFonts w:hint="eastAsia"/>
        </w:rPr>
        <w:t>公司与</w:t>
      </w:r>
      <w:r>
        <w:rPr>
          <w:rFonts w:hint="eastAsia"/>
        </w:rPr>
        <w:t>B</w:t>
      </w:r>
      <w:r>
        <w:rPr>
          <w:rFonts w:hint="eastAsia"/>
        </w:rPr>
        <w:t>公司合资设立房地产开发有限公司</w:t>
      </w:r>
      <w:r>
        <w:rPr>
          <w:rFonts w:hint="eastAsia"/>
        </w:rPr>
        <w:t>C</w:t>
      </w:r>
      <w:r>
        <w:rPr>
          <w:rFonts w:hint="eastAsia"/>
        </w:rPr>
        <w:t>公司，注册资本</w:t>
      </w:r>
      <w:r>
        <w:rPr>
          <w:rFonts w:hint="eastAsia"/>
        </w:rPr>
        <w:t>5</w:t>
      </w:r>
      <w:r>
        <w:rPr>
          <w:rFonts w:hint="eastAsia"/>
        </w:rPr>
        <w:t>亿元，其中</w:t>
      </w:r>
      <w:r>
        <w:rPr>
          <w:rFonts w:hint="eastAsia"/>
        </w:rPr>
        <w:t>A</w:t>
      </w:r>
      <w:r>
        <w:rPr>
          <w:rFonts w:hint="eastAsia"/>
        </w:rPr>
        <w:t>公司出资</w:t>
      </w:r>
      <w:r>
        <w:rPr>
          <w:rFonts w:hint="eastAsia"/>
        </w:rPr>
        <w:t>3</w:t>
      </w:r>
      <w:r>
        <w:rPr>
          <w:rFonts w:hint="eastAsia"/>
        </w:rPr>
        <w:t>亿元，占注册资本的</w:t>
      </w:r>
      <w:r>
        <w:rPr>
          <w:rFonts w:hint="eastAsia"/>
        </w:rPr>
        <w:t>60%</w:t>
      </w:r>
      <w:r>
        <w:rPr>
          <w:rFonts w:hint="eastAsia"/>
        </w:rPr>
        <w:t>，</w:t>
      </w:r>
      <w:r>
        <w:rPr>
          <w:rFonts w:hint="eastAsia"/>
        </w:rPr>
        <w:t>B</w:t>
      </w:r>
      <w:r>
        <w:rPr>
          <w:rFonts w:hint="eastAsia"/>
        </w:rPr>
        <w:t>公司出资</w:t>
      </w:r>
      <w:r>
        <w:rPr>
          <w:rFonts w:hint="eastAsia"/>
        </w:rPr>
        <w:t>2</w:t>
      </w:r>
      <w:r>
        <w:rPr>
          <w:rFonts w:hint="eastAsia"/>
        </w:rPr>
        <w:t>亿元，占注册资本的</w:t>
      </w:r>
      <w:r>
        <w:rPr>
          <w:rFonts w:hint="eastAsia"/>
        </w:rPr>
        <w:t>40%</w:t>
      </w:r>
      <w:r>
        <w:rPr>
          <w:rFonts w:hint="eastAsia"/>
        </w:rPr>
        <w:t>。</w:t>
      </w:r>
      <w:r>
        <w:rPr>
          <w:rFonts w:hint="eastAsia"/>
        </w:rPr>
        <w:t>2x11</w:t>
      </w:r>
      <w:r>
        <w:rPr>
          <w:rFonts w:hint="eastAsia"/>
        </w:rPr>
        <w:t>年</w:t>
      </w:r>
      <w:r>
        <w:rPr>
          <w:rFonts w:hint="eastAsia"/>
        </w:rPr>
        <w:t>3</w:t>
      </w:r>
      <w:r>
        <w:rPr>
          <w:rFonts w:hint="eastAsia"/>
        </w:rPr>
        <w:t>月，</w:t>
      </w:r>
      <w:r>
        <w:rPr>
          <w:rFonts w:hint="eastAsia"/>
        </w:rPr>
        <w:t>A</w:t>
      </w:r>
      <w:r>
        <w:rPr>
          <w:rFonts w:hint="eastAsia"/>
        </w:rPr>
        <w:t>公司、</w:t>
      </w:r>
      <w:r>
        <w:rPr>
          <w:rFonts w:hint="eastAsia"/>
        </w:rPr>
        <w:t>B</w:t>
      </w:r>
      <w:r>
        <w:rPr>
          <w:rFonts w:hint="eastAsia"/>
        </w:rPr>
        <w:t>公司与</w:t>
      </w:r>
      <w:r>
        <w:rPr>
          <w:rFonts w:hint="eastAsia"/>
        </w:rPr>
        <w:t>D</w:t>
      </w:r>
      <w:r>
        <w:rPr>
          <w:rFonts w:hint="eastAsia"/>
        </w:rPr>
        <w:t>信托签署了增资协议，由</w:t>
      </w:r>
      <w:r>
        <w:rPr>
          <w:rFonts w:hint="eastAsia"/>
        </w:rPr>
        <w:t>D</w:t>
      </w:r>
      <w:r>
        <w:rPr>
          <w:rFonts w:hint="eastAsia"/>
        </w:rPr>
        <w:t>信托发起设立“</w:t>
      </w:r>
      <w:r>
        <w:rPr>
          <w:rFonts w:hint="eastAsia"/>
        </w:rPr>
        <w:t>X</w:t>
      </w:r>
      <w:r>
        <w:rPr>
          <w:rFonts w:hint="eastAsia"/>
        </w:rPr>
        <w:t>股权投资集合信托计划”，</w:t>
      </w:r>
      <w:r>
        <w:rPr>
          <w:rFonts w:hint="eastAsia"/>
        </w:rPr>
        <w:t>D</w:t>
      </w:r>
      <w:r>
        <w:rPr>
          <w:rFonts w:hint="eastAsia"/>
        </w:rPr>
        <w:t>信托向</w:t>
      </w:r>
      <w:r>
        <w:rPr>
          <w:rFonts w:hint="eastAsia"/>
        </w:rPr>
        <w:t>C</w:t>
      </w:r>
      <w:r>
        <w:rPr>
          <w:rFonts w:hint="eastAsia"/>
        </w:rPr>
        <w:t>公司增资</w:t>
      </w:r>
      <w:r>
        <w:rPr>
          <w:rFonts w:hint="eastAsia"/>
        </w:rPr>
        <w:t>5</w:t>
      </w:r>
      <w:r>
        <w:rPr>
          <w:rFonts w:hint="eastAsia"/>
        </w:rPr>
        <w:t>亿元。增资完成后，</w:t>
      </w:r>
      <w:r>
        <w:rPr>
          <w:rFonts w:hint="eastAsia"/>
        </w:rPr>
        <w:t>C</w:t>
      </w:r>
      <w:r>
        <w:rPr>
          <w:rFonts w:hint="eastAsia"/>
        </w:rPr>
        <w:t>公司的注册资本增加至</w:t>
      </w:r>
      <w:r>
        <w:rPr>
          <w:rFonts w:hint="eastAsia"/>
        </w:rPr>
        <w:t>10</w:t>
      </w:r>
      <w:r>
        <w:rPr>
          <w:rFonts w:hint="eastAsia"/>
        </w:rPr>
        <w:t>亿元，其中</w:t>
      </w:r>
      <w:r>
        <w:rPr>
          <w:rFonts w:hint="eastAsia"/>
        </w:rPr>
        <w:t>A</w:t>
      </w:r>
      <w:r>
        <w:rPr>
          <w:rFonts w:hint="eastAsia"/>
        </w:rPr>
        <w:t>公司持有</w:t>
      </w:r>
      <w:r>
        <w:rPr>
          <w:rFonts w:hint="eastAsia"/>
        </w:rPr>
        <w:t>30%</w:t>
      </w:r>
      <w:r>
        <w:rPr>
          <w:rFonts w:hint="eastAsia"/>
        </w:rPr>
        <w:t>的股权、</w:t>
      </w:r>
      <w:r>
        <w:rPr>
          <w:rFonts w:hint="eastAsia"/>
        </w:rPr>
        <w:t>B</w:t>
      </w:r>
      <w:r>
        <w:rPr>
          <w:rFonts w:hint="eastAsia"/>
        </w:rPr>
        <w:t>公司持有</w:t>
      </w:r>
      <w:r>
        <w:rPr>
          <w:rFonts w:hint="eastAsia"/>
        </w:rPr>
        <w:t>20%,D</w:t>
      </w:r>
      <w:r>
        <w:rPr>
          <w:rFonts w:hint="eastAsia"/>
        </w:rPr>
        <w:t>信托持有</w:t>
      </w:r>
      <w:r>
        <w:rPr>
          <w:rFonts w:hint="eastAsia"/>
        </w:rPr>
        <w:t>50%</w:t>
      </w:r>
      <w:r>
        <w:rPr>
          <w:rFonts w:hint="eastAsia"/>
        </w:rPr>
        <w:t>。该信托规模为</w:t>
      </w:r>
      <w:r>
        <w:rPr>
          <w:rFonts w:hint="eastAsia"/>
        </w:rPr>
        <w:t>10</w:t>
      </w:r>
      <w:r>
        <w:rPr>
          <w:rFonts w:hint="eastAsia"/>
        </w:rPr>
        <w:t>亿元。根据相关协议安排，</w:t>
      </w:r>
      <w:r>
        <w:rPr>
          <w:rFonts w:hint="eastAsia"/>
        </w:rPr>
        <w:t>A</w:t>
      </w:r>
      <w:r>
        <w:rPr>
          <w:rFonts w:hint="eastAsia"/>
        </w:rPr>
        <w:t>公司仍然控制</w:t>
      </w:r>
      <w:r>
        <w:rPr>
          <w:rFonts w:hint="eastAsia"/>
        </w:rPr>
        <w:t>C</w:t>
      </w:r>
      <w:r>
        <w:rPr>
          <w:rFonts w:hint="eastAsia"/>
        </w:rPr>
        <w:t>公司。</w:t>
      </w:r>
      <w:r>
        <w:rPr>
          <w:rFonts w:hint="eastAsia"/>
        </w:rPr>
        <w:t>C</w:t>
      </w:r>
      <w:r>
        <w:rPr>
          <w:rFonts w:hint="eastAsia"/>
        </w:rPr>
        <w:t>公司定期向信托计划支付固定收益的利息，且</w:t>
      </w:r>
      <w:r>
        <w:rPr>
          <w:rFonts w:hint="eastAsia"/>
        </w:rPr>
        <w:t>3</w:t>
      </w:r>
      <w:r>
        <w:rPr>
          <w:rFonts w:hint="eastAsia"/>
        </w:rPr>
        <w:t>年后，信托计划收回所</w:t>
      </w:r>
      <w:r w:rsidR="0010558C">
        <w:rPr>
          <w:rFonts w:hint="eastAsia"/>
        </w:rPr>
        <w:t>投入</w:t>
      </w:r>
      <w:r>
        <w:rPr>
          <w:rFonts w:hint="eastAsia"/>
        </w:rPr>
        <w:t>全部资金。</w:t>
      </w:r>
    </w:p>
    <w:p w:rsidR="00CF0C9F" w:rsidRPr="001F6DFB" w:rsidRDefault="00CF0C9F" w:rsidP="001F6DFB">
      <w:pPr>
        <w:widowControl/>
        <w:spacing w:beforeLines="50" w:before="156" w:afterLines="50" w:after="156" w:line="276" w:lineRule="auto"/>
        <w:ind w:firstLineChars="177" w:firstLine="373"/>
        <w:jc w:val="left"/>
        <w:rPr>
          <w:b/>
        </w:rPr>
      </w:pPr>
      <w:r w:rsidRPr="001F6DFB">
        <w:rPr>
          <w:rFonts w:hint="eastAsia"/>
          <w:b/>
        </w:rPr>
        <w:t>问题：</w:t>
      </w:r>
      <w:r w:rsidRPr="001F6DFB">
        <w:rPr>
          <w:rFonts w:hint="eastAsia"/>
          <w:b/>
        </w:rPr>
        <w:t>A</w:t>
      </w:r>
      <w:r w:rsidRPr="001F6DFB">
        <w:rPr>
          <w:rFonts w:hint="eastAsia"/>
          <w:b/>
        </w:rPr>
        <w:t>公司合并报表中对</w:t>
      </w:r>
      <w:r w:rsidRPr="001F6DFB">
        <w:rPr>
          <w:rFonts w:hint="eastAsia"/>
          <w:b/>
        </w:rPr>
        <w:t>C</w:t>
      </w:r>
      <w:r w:rsidRPr="001F6DFB">
        <w:rPr>
          <w:rFonts w:hint="eastAsia"/>
          <w:b/>
        </w:rPr>
        <w:t>公司权益归属于母公司的比例应该是</w:t>
      </w:r>
      <w:r w:rsidRPr="001F6DFB">
        <w:rPr>
          <w:rFonts w:hint="eastAsia"/>
          <w:b/>
        </w:rPr>
        <w:t>60%</w:t>
      </w:r>
      <w:r w:rsidRPr="001F6DFB">
        <w:rPr>
          <w:rFonts w:hint="eastAsia"/>
          <w:b/>
        </w:rPr>
        <w:t>还是</w:t>
      </w:r>
      <w:r w:rsidRPr="001F6DFB">
        <w:rPr>
          <w:rFonts w:hint="eastAsia"/>
          <w:b/>
        </w:rPr>
        <w:t>30%?</w:t>
      </w:r>
    </w:p>
    <w:p w:rsidR="00CF0C9F" w:rsidRPr="001F6DFB" w:rsidRDefault="001F6DFB" w:rsidP="001F6DFB">
      <w:pPr>
        <w:spacing w:beforeLines="100" w:before="312" w:afterLines="100" w:after="312"/>
        <w:ind w:firstLineChars="201" w:firstLine="484"/>
      </w:pPr>
      <w:r w:rsidRPr="00F55F11">
        <w:rPr>
          <w:rFonts w:hint="eastAsia"/>
          <w:b/>
          <w:sz w:val="24"/>
          <w:szCs w:val="24"/>
        </w:rPr>
        <w:t>二、会计准则及相关规定</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37</w:t>
      </w:r>
      <w:r>
        <w:rPr>
          <w:rFonts w:hint="eastAsia"/>
        </w:rPr>
        <w:t>号——金融工具列报》（</w:t>
      </w:r>
      <w:r>
        <w:rPr>
          <w:rFonts w:hint="eastAsia"/>
        </w:rPr>
        <w:t>2014</w:t>
      </w:r>
      <w:r>
        <w:rPr>
          <w:rFonts w:hint="eastAsia"/>
        </w:rPr>
        <w:t>年修订）第七条规定：“企业应当根据所发行金融工具的合同条款及其所反映的经济实质而非仅以法律形式，结合金融资产、金融负债和权益工具的定义，在初始确认时将该金融工具或其组成部分分类为金融资产、金融负债或权益工具。”</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37</w:t>
      </w:r>
      <w:r>
        <w:rPr>
          <w:rFonts w:hint="eastAsia"/>
        </w:rPr>
        <w:t>号——金融工具列报》（</w:t>
      </w:r>
      <w:r>
        <w:rPr>
          <w:rFonts w:hint="eastAsia"/>
        </w:rPr>
        <w:t>2014</w:t>
      </w:r>
      <w:r>
        <w:rPr>
          <w:rFonts w:hint="eastAsia"/>
        </w:rPr>
        <w:t>年修订）第八条规定：“金融负债，是指企业符合下列条件之一的负债：</w:t>
      </w:r>
    </w:p>
    <w:p w:rsidR="00CF0C9F" w:rsidRDefault="002A2FDE" w:rsidP="00CF0C9F">
      <w:pPr>
        <w:widowControl/>
        <w:spacing w:beforeLines="50" w:before="156" w:afterLines="50" w:after="156" w:line="276" w:lineRule="auto"/>
        <w:ind w:firstLineChars="177" w:firstLine="372"/>
        <w:jc w:val="left"/>
      </w:pPr>
      <w:r>
        <w:rPr>
          <w:rFonts w:hint="eastAsia"/>
        </w:rPr>
        <w:t>（</w:t>
      </w:r>
      <w:r w:rsidR="00CF0C9F">
        <w:rPr>
          <w:rFonts w:hint="eastAsia"/>
        </w:rPr>
        <w:t>一）向其他方交付现金或其他金融资产的合同义务。</w:t>
      </w:r>
    </w:p>
    <w:p w:rsidR="00CF0C9F" w:rsidRDefault="002A2FDE" w:rsidP="00CF0C9F">
      <w:pPr>
        <w:widowControl/>
        <w:spacing w:beforeLines="50" w:before="156" w:afterLines="50" w:after="156" w:line="276" w:lineRule="auto"/>
        <w:ind w:firstLineChars="177" w:firstLine="372"/>
        <w:jc w:val="left"/>
      </w:pPr>
      <w:r>
        <w:rPr>
          <w:rFonts w:hint="eastAsia"/>
        </w:rPr>
        <w:t>（</w:t>
      </w:r>
      <w:r w:rsidR="00CF0C9F">
        <w:rPr>
          <w:rFonts w:hint="eastAsia"/>
        </w:rPr>
        <w:t>二）在潜在不利条件下，与其他方交换金融资产或金融负债的合同义务。</w:t>
      </w:r>
    </w:p>
    <w:p w:rsidR="00CF0C9F" w:rsidRDefault="002A2FDE" w:rsidP="00CF0C9F">
      <w:pPr>
        <w:widowControl/>
        <w:spacing w:beforeLines="50" w:before="156" w:afterLines="50" w:after="156" w:line="276" w:lineRule="auto"/>
        <w:ind w:firstLineChars="177" w:firstLine="372"/>
        <w:jc w:val="left"/>
      </w:pPr>
      <w:r>
        <w:rPr>
          <w:rFonts w:hint="eastAsia"/>
        </w:rPr>
        <w:t>（</w:t>
      </w:r>
      <w:r w:rsidR="00CF0C9F">
        <w:rPr>
          <w:rFonts w:hint="eastAsia"/>
        </w:rPr>
        <w:t>三）将来须用或可用企业自身权益工具进行结算的非衍生工具合同，且企业根据该合同将交付可变数量的自身权益工具。</w:t>
      </w:r>
    </w:p>
    <w:p w:rsidR="00CF0C9F" w:rsidRDefault="002A2FDE" w:rsidP="00CF0C9F">
      <w:pPr>
        <w:widowControl/>
        <w:spacing w:beforeLines="50" w:before="156" w:afterLines="50" w:after="156" w:line="276" w:lineRule="auto"/>
        <w:ind w:firstLineChars="177" w:firstLine="372"/>
        <w:jc w:val="left"/>
      </w:pPr>
      <w:r>
        <w:rPr>
          <w:rFonts w:hint="eastAsia"/>
        </w:rPr>
        <w:lastRenderedPageBreak/>
        <w:t>（</w:t>
      </w:r>
      <w:r w:rsidR="00CF0C9F">
        <w:rPr>
          <w:rFonts w:hint="eastAsia"/>
        </w:rPr>
        <w:t>四）将来须用或可用企业自身权益工具进行结算的衍生工具合同，但以固定数量的自身权益工具交换固定金额的现金或其他金融资产的衍生工具合同除外。企业对全部现有同类别非衍生自身权益工具的持有方同比例发行配股权、期权或认股权证，使之有权按比例以固定金额的任何货币换取固定数量的该企业自身权益工具的，该类配股权、期权或认股权证应当分类为权益工具。其中，企业自身权益工具不包括应按照本准则第三章分类为权益工具的金融工具，也不包括本身就要求在未来收取或交付企业自身权益工具的合同。”</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37</w:t>
      </w:r>
      <w:r>
        <w:rPr>
          <w:rFonts w:hint="eastAsia"/>
        </w:rPr>
        <w:t>号——金融工具列报》（</w:t>
      </w:r>
      <w:r>
        <w:rPr>
          <w:rFonts w:hint="eastAsia"/>
        </w:rPr>
        <w:t>2014</w:t>
      </w:r>
      <w:r>
        <w:rPr>
          <w:rFonts w:hint="eastAsia"/>
        </w:rPr>
        <w:t>年修订）第九条规定：“权益工具，是指能证明拥有某个企业在扣除所有负债后的资产中的剩余权益的合同。在同时满足下列条件的情况下，企业应当将发行的金融工具分类为权益工具：</w:t>
      </w:r>
    </w:p>
    <w:p w:rsidR="00CF0C9F" w:rsidRDefault="002A2FDE" w:rsidP="00CF0C9F">
      <w:pPr>
        <w:widowControl/>
        <w:spacing w:beforeLines="50" w:before="156" w:afterLines="50" w:after="156" w:line="276" w:lineRule="auto"/>
        <w:ind w:firstLineChars="177" w:firstLine="372"/>
        <w:jc w:val="left"/>
      </w:pPr>
      <w:r>
        <w:rPr>
          <w:rFonts w:hint="eastAsia"/>
        </w:rPr>
        <w:t>（</w:t>
      </w:r>
      <w:r w:rsidR="00CF0C9F">
        <w:rPr>
          <w:rFonts w:hint="eastAsia"/>
        </w:rPr>
        <w:t>一）该金融工具应当不包括交付现金或其他金融资产给其他方，或在潜在不利条件下与其他方交换金融资产或金融负债的合同义务；</w:t>
      </w:r>
    </w:p>
    <w:p w:rsidR="00CF0C9F" w:rsidRDefault="002A2FDE" w:rsidP="00CF0C9F">
      <w:pPr>
        <w:widowControl/>
        <w:spacing w:beforeLines="50" w:before="156" w:afterLines="50" w:after="156" w:line="276" w:lineRule="auto"/>
        <w:ind w:firstLineChars="177" w:firstLine="372"/>
        <w:jc w:val="left"/>
      </w:pPr>
      <w:r>
        <w:rPr>
          <w:rFonts w:hint="eastAsia"/>
        </w:rPr>
        <w:t>（</w:t>
      </w:r>
      <w:r w:rsidR="00CF0C9F">
        <w:rPr>
          <w:rFonts w:hint="eastAsia"/>
        </w:rPr>
        <w:t>二）将来须用或可用企业自身权益工具结算该金融工具。如为非衍生工具，该金融工具应当不包括交付可变数量的自身权益工具进行结算的合同义务；如为衍生工具，企业只能通过以固定数量的自身权益工具交换固定金额的现金或其他金融资产结算该金融工具。企业自身权益工具不包括应按照本准则第三章分类为权益工具的金融工具，也不包括本身就要求在未来收取或交付企业自身权益工具的合同。”</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37</w:t>
      </w:r>
      <w:r>
        <w:rPr>
          <w:rFonts w:hint="eastAsia"/>
        </w:rPr>
        <w:t>号——金融工具列报》（</w:t>
      </w:r>
      <w:r>
        <w:rPr>
          <w:rFonts w:hint="eastAsia"/>
        </w:rPr>
        <w:t>2014</w:t>
      </w:r>
      <w:r>
        <w:rPr>
          <w:rFonts w:hint="eastAsia"/>
        </w:rPr>
        <w:t>年修订）第十条规定：“金融负债与权益工具的区分：</w:t>
      </w:r>
    </w:p>
    <w:p w:rsidR="00CF0C9F" w:rsidRDefault="002A2FDE" w:rsidP="00CF0C9F">
      <w:pPr>
        <w:widowControl/>
        <w:spacing w:beforeLines="50" w:before="156" w:afterLines="50" w:after="156" w:line="276" w:lineRule="auto"/>
        <w:ind w:firstLineChars="177" w:firstLine="372"/>
        <w:jc w:val="left"/>
      </w:pPr>
      <w:r>
        <w:rPr>
          <w:rFonts w:hint="eastAsia"/>
        </w:rPr>
        <w:t>（</w:t>
      </w:r>
      <w:r w:rsidR="00CF0C9F">
        <w:rPr>
          <w:rFonts w:hint="eastAsia"/>
        </w:rPr>
        <w:t>一）如果企业不能无条件地避免以交付现金或其他金融资产来履行一项合同义务，则该合同义务符合金融负债的定义。有些金融工具虽然没有明确地包含交付现金或其他金融资产义务的条款和条件，但有可能通过其他条款和条件间接地形成合同义务。</w:t>
      </w:r>
    </w:p>
    <w:p w:rsidR="00CF0C9F" w:rsidRDefault="002A2FDE" w:rsidP="00CF0C9F">
      <w:pPr>
        <w:widowControl/>
        <w:spacing w:beforeLines="50" w:before="156" w:afterLines="50" w:after="156" w:line="276" w:lineRule="auto"/>
        <w:ind w:firstLineChars="177" w:firstLine="372"/>
        <w:jc w:val="left"/>
      </w:pPr>
      <w:r>
        <w:rPr>
          <w:rFonts w:hint="eastAsia"/>
        </w:rPr>
        <w:t>（</w:t>
      </w:r>
      <w:r w:rsidR="00CF0C9F">
        <w:rPr>
          <w:rFonts w:hint="eastAsia"/>
        </w:rPr>
        <w:t>二）如果一项金融工具须用或可用企业自身权益工具进行结算，需要考虑用于结算该工具的企业自身权益工具，是作为现金或其他金融资产的替代品，还是为了使该工具持有方享有在发行方扣除所有负债后的资产中的剩余权益。如果是前者，该工具是发行方的金融负债；如果是后者，该工具是发行方的权益工具。在某些情况下，一项金融工具合同规定企业须用或可用自身权益工具结算该金融工具，其中合同权利或合同义务的金额等于可获取或需交付的自身权益工具的数量乘以其结算时的公允价值，则无论该合同权利或合同义务的金额是固定的，还是完全或部分地基于除企业自身权益工具的市场价格以外变量（例如利率、某种商品的价格或某项金融工具的价格）的变动而变动，该合同应当分类为金融负债。”</w:t>
      </w:r>
    </w:p>
    <w:p w:rsidR="00CF0C9F" w:rsidRPr="00F55F11" w:rsidRDefault="00CF0C9F" w:rsidP="00F55F11">
      <w:pPr>
        <w:spacing w:beforeLines="100" w:before="312" w:afterLines="100" w:after="312"/>
        <w:ind w:firstLineChars="201" w:firstLine="484"/>
        <w:rPr>
          <w:b/>
          <w:sz w:val="24"/>
          <w:szCs w:val="24"/>
        </w:rPr>
      </w:pPr>
      <w:r w:rsidRPr="00F55F11">
        <w:rPr>
          <w:rFonts w:hint="eastAsia"/>
          <w:b/>
          <w:sz w:val="24"/>
          <w:szCs w:val="24"/>
        </w:rPr>
        <w:t>三、案例解析</w:t>
      </w:r>
    </w:p>
    <w:p w:rsidR="00CF0C9F" w:rsidRDefault="00CF0C9F" w:rsidP="00CF0C9F">
      <w:pPr>
        <w:widowControl/>
        <w:spacing w:beforeLines="50" w:before="156" w:afterLines="50" w:after="156" w:line="276" w:lineRule="auto"/>
        <w:ind w:firstLineChars="177" w:firstLine="372"/>
        <w:jc w:val="left"/>
      </w:pPr>
      <w:r>
        <w:rPr>
          <w:rFonts w:hint="eastAsia"/>
        </w:rPr>
        <w:t>通常情况下，企业比较容易分辨所发行的金融工具是权益工具还是金融负债，但也会遇到比较复杂的情况。如果企业发行的金融工具合同条款中包括交付现金或其他金融资产给其他单位的合同义务或者包括在潜在不利条件下与其他单位交换金融资产或金融负债的合同义务，该金融工具为负债。例如，企业发行的优先股，虽然形式上是股权投资，但是如果该</w:t>
      </w:r>
      <w:r>
        <w:rPr>
          <w:rFonts w:hint="eastAsia"/>
        </w:rPr>
        <w:lastRenderedPageBreak/>
        <w:t>优先股合同规定，无论当年是否盈利，企业均要每年向出资方支付固定股利，或者企业清算时，优先股股东可以优先拿回所投资的资本，该项优先股实质上是企业发行的一项负债。，如果企业发行的金融工具合同条款中没有包括交付现金或其他金融资产给其他单位的合同义务，也没有包括在潜在不利条件下与其他单位交换金融资产或金融负债的合同义务，通常会确认为权益工具。但是，如果企业发行的金融工具将来须用或可用自身权益工具进行结算，还需要继续区分不同情况进行判断：如发行的金融工具为非衍生工具，且该金融工具包括交付非固定数量的发行方自身权益工具进行结算的合同义务，则分类为负债，否则为权益工具。例如，企业约定将来交付等值于</w:t>
      </w:r>
      <w:r>
        <w:rPr>
          <w:rFonts w:hint="eastAsia"/>
        </w:rPr>
        <w:t>100</w:t>
      </w:r>
      <w:r>
        <w:rPr>
          <w:rFonts w:hint="eastAsia"/>
        </w:rPr>
        <w:t>万元的本企业股票进行结算的合同，虽然该项合同不是以现金或其他金融资产结算的，但是交付的是非固定数量的股票（数量需视结算当时的股票市价而定），该合同应当分类为一项负债。</w:t>
      </w:r>
    </w:p>
    <w:p w:rsidR="00CF0C9F" w:rsidRDefault="00CF0C9F" w:rsidP="00CF0C9F">
      <w:pPr>
        <w:widowControl/>
        <w:spacing w:beforeLines="50" w:before="156" w:afterLines="50" w:after="156" w:line="276" w:lineRule="auto"/>
        <w:ind w:firstLineChars="177" w:firstLine="372"/>
        <w:jc w:val="left"/>
      </w:pPr>
      <w:r>
        <w:rPr>
          <w:rFonts w:hint="eastAsia"/>
        </w:rPr>
        <w:t>如发行的金融工具为衍生工具，且该金融工具不是只能通过交付固定数量的发行方自身权益工具换取固定数额的现金或其他金融资产进行结算的，则分类为负债，否则为权益工具。</w:t>
      </w:r>
      <w:r w:rsidR="00024CB8">
        <w:rPr>
          <w:rFonts w:hint="eastAsia"/>
        </w:rPr>
        <w:t>例如，企业发行的可转换公司债，其中的可转换权是一项衍生工具，该衍生工具结算时需要交付企业自身股票，如果合同条款中已经约定，以每股</w:t>
      </w:r>
      <w:r w:rsidR="00024CB8">
        <w:rPr>
          <w:rFonts w:hint="eastAsia"/>
        </w:rPr>
        <w:t>10</w:t>
      </w:r>
      <w:r w:rsidR="00024CB8">
        <w:rPr>
          <w:rFonts w:hint="eastAsia"/>
        </w:rPr>
        <w:t>元的价格进行转股，则属于将来通过交付固定数量的发行方自身权益工具换取固定数额的现金进行结算的合同，该转换权应当分类为一项权益。</w:t>
      </w:r>
    </w:p>
    <w:p w:rsidR="00CF0C9F" w:rsidRDefault="00CF0C9F" w:rsidP="00CF0C9F">
      <w:pPr>
        <w:widowControl/>
        <w:spacing w:beforeLines="50" w:before="156" w:afterLines="50" w:after="156" w:line="276" w:lineRule="auto"/>
        <w:ind w:firstLineChars="177" w:firstLine="372"/>
        <w:jc w:val="left"/>
      </w:pPr>
      <w:r>
        <w:rPr>
          <w:rFonts w:hint="eastAsia"/>
        </w:rPr>
        <w:t>由此可见，法律形式上的债务，可能并不一定是会计上的债务，法律形式上的股权，也可能并不一定是会计意义上的权益，实务中应该根据准则的相关判断原则具体判断。</w:t>
      </w:r>
    </w:p>
    <w:p w:rsidR="00CF0C9F" w:rsidRDefault="00CF0C9F" w:rsidP="00CF0C9F">
      <w:pPr>
        <w:widowControl/>
        <w:spacing w:beforeLines="50" w:before="156" w:afterLines="50" w:after="156" w:line="276" w:lineRule="auto"/>
        <w:ind w:firstLineChars="177" w:firstLine="372"/>
        <w:jc w:val="left"/>
      </w:pPr>
      <w:r>
        <w:rPr>
          <w:rFonts w:hint="eastAsia"/>
        </w:rPr>
        <w:t>本案例中，</w:t>
      </w:r>
      <w:r>
        <w:rPr>
          <w:rFonts w:hint="eastAsia"/>
        </w:rPr>
        <w:t>c</w:t>
      </w:r>
      <w:r>
        <w:rPr>
          <w:rFonts w:hint="eastAsia"/>
        </w:rPr>
        <w:t>公司需要定期向信托计划支付固定收益，且该信托有期限，到期需收回所有投资资金，因此，法律上虽然信托是作为股权投资方，但该交易实质上是</w:t>
      </w:r>
      <w:r>
        <w:rPr>
          <w:rFonts w:hint="eastAsia"/>
        </w:rPr>
        <w:t>A</w:t>
      </w:r>
      <w:r>
        <w:rPr>
          <w:rFonts w:hint="eastAsia"/>
        </w:rPr>
        <w:t>公司通过</w:t>
      </w:r>
      <w:r>
        <w:rPr>
          <w:rFonts w:hint="eastAsia"/>
        </w:rPr>
        <w:t>D</w:t>
      </w:r>
      <w:r>
        <w:rPr>
          <w:rFonts w:hint="eastAsia"/>
        </w:rPr>
        <w:t>信托从外部引入新的债权人。</w:t>
      </w:r>
      <w:r>
        <w:rPr>
          <w:rFonts w:hint="eastAsia"/>
        </w:rPr>
        <w:t>c</w:t>
      </w:r>
      <w:r>
        <w:rPr>
          <w:rFonts w:hint="eastAsia"/>
        </w:rPr>
        <w:t>公司应当将该信托计划分类为一项负债。因此，在</w:t>
      </w:r>
      <w:r>
        <w:rPr>
          <w:rFonts w:hint="eastAsia"/>
        </w:rPr>
        <w:t>A</w:t>
      </w:r>
      <w:r>
        <w:rPr>
          <w:rFonts w:hint="eastAsia"/>
        </w:rPr>
        <w:t>公司合并报表层面，</w:t>
      </w:r>
      <w:r>
        <w:rPr>
          <w:rFonts w:hint="eastAsia"/>
        </w:rPr>
        <w:t>C</w:t>
      </w:r>
      <w:r>
        <w:rPr>
          <w:rFonts w:hint="eastAsia"/>
        </w:rPr>
        <w:t>公司权益归属于母公司的比例为</w:t>
      </w:r>
      <w:r>
        <w:rPr>
          <w:rFonts w:hint="eastAsia"/>
        </w:rPr>
        <w:t>60%,</w:t>
      </w:r>
      <w:r>
        <w:rPr>
          <w:rFonts w:hint="eastAsia"/>
        </w:rPr>
        <w:t>而不是法律形式上的</w:t>
      </w:r>
      <w:r>
        <w:rPr>
          <w:rFonts w:hint="eastAsia"/>
        </w:rPr>
        <w:t>30%</w:t>
      </w:r>
      <w:r>
        <w:rPr>
          <w:rFonts w:hint="eastAsia"/>
        </w:rPr>
        <w:t>。</w:t>
      </w:r>
    </w:p>
    <w:p w:rsidR="00B659E6" w:rsidRDefault="00CF0C9F" w:rsidP="00B659E6">
      <w:pPr>
        <w:widowControl/>
        <w:spacing w:beforeLines="50" w:before="156" w:afterLines="50" w:after="156" w:line="276" w:lineRule="auto"/>
        <w:ind w:firstLineChars="177" w:firstLine="373"/>
        <w:jc w:val="left"/>
        <w:rPr>
          <w:b/>
        </w:rPr>
      </w:pPr>
      <w:r w:rsidRPr="00B659E6">
        <w:rPr>
          <w:rFonts w:hint="eastAsia"/>
          <w:b/>
        </w:rPr>
        <w:t>【</w:t>
      </w:r>
      <w:r w:rsidR="00F8177F" w:rsidRPr="00B659E6">
        <w:rPr>
          <w:rFonts w:hint="eastAsia"/>
          <w:b/>
        </w:rPr>
        <w:t>相关案例</w:t>
      </w:r>
      <w:r w:rsidRPr="00B659E6">
        <w:rPr>
          <w:rFonts w:hint="eastAsia"/>
          <w:b/>
        </w:rPr>
        <w:t>】</w:t>
      </w:r>
    </w:p>
    <w:p w:rsidR="00CF0C9F" w:rsidRPr="00B659E6" w:rsidRDefault="00CF0C9F" w:rsidP="00B659E6">
      <w:pPr>
        <w:widowControl/>
        <w:spacing w:beforeLines="50" w:before="156" w:afterLines="50" w:after="156" w:line="276" w:lineRule="auto"/>
        <w:ind w:firstLineChars="177" w:firstLine="373"/>
        <w:jc w:val="center"/>
        <w:rPr>
          <w:b/>
        </w:rPr>
      </w:pPr>
      <w:r w:rsidRPr="00B659E6">
        <w:rPr>
          <w:rFonts w:hint="eastAsia"/>
          <w:b/>
        </w:rPr>
        <w:t>股权信托融资应作为负债还是权益进行会计处理</w:t>
      </w:r>
    </w:p>
    <w:p w:rsidR="00CF0C9F" w:rsidRPr="00F55F11" w:rsidRDefault="002A2FDE" w:rsidP="00F55F11">
      <w:pPr>
        <w:spacing w:beforeLines="100" w:before="312" w:afterLines="100" w:after="312"/>
        <w:ind w:firstLineChars="201" w:firstLine="484"/>
        <w:rPr>
          <w:b/>
          <w:sz w:val="24"/>
          <w:szCs w:val="24"/>
        </w:rPr>
      </w:pPr>
      <w:r>
        <w:rPr>
          <w:rFonts w:hint="eastAsia"/>
          <w:b/>
          <w:sz w:val="24"/>
          <w:szCs w:val="24"/>
        </w:rPr>
        <w:t>（</w:t>
      </w:r>
      <w:r w:rsidR="00CF0C9F" w:rsidRPr="00F55F11">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甲上市公司（以下简称“甲公司”）的子公司乙向丙信托公司以股权信托的方式进行融资，金额为人民币</w:t>
      </w:r>
      <w:r>
        <w:rPr>
          <w:rFonts w:hint="eastAsia"/>
        </w:rPr>
        <w:t>4.5</w:t>
      </w:r>
      <w:r>
        <w:rPr>
          <w:rFonts w:hint="eastAsia"/>
        </w:rPr>
        <w:t>亿元，期限</w:t>
      </w:r>
      <w:r>
        <w:rPr>
          <w:rFonts w:hint="eastAsia"/>
        </w:rPr>
        <w:t>3</w:t>
      </w:r>
      <w:r>
        <w:rPr>
          <w:rFonts w:hint="eastAsia"/>
        </w:rPr>
        <w:t>年。该融资款作为丙公司对乙公司的增资，其中人民币</w:t>
      </w:r>
      <w:r>
        <w:rPr>
          <w:rFonts w:hint="eastAsia"/>
        </w:rPr>
        <w:t>2,000</w:t>
      </w:r>
      <w:r>
        <w:rPr>
          <w:rFonts w:hint="eastAsia"/>
        </w:rPr>
        <w:t>万元作为实收资本，人民币</w:t>
      </w:r>
      <w:r>
        <w:rPr>
          <w:rFonts w:hint="eastAsia"/>
        </w:rPr>
        <w:t>4.3</w:t>
      </w:r>
      <w:r>
        <w:rPr>
          <w:rFonts w:hint="eastAsia"/>
        </w:rPr>
        <w:t>亿元作为资本公积。增资后，乙公司实收资本由原来的人民币</w:t>
      </w:r>
      <w:r>
        <w:rPr>
          <w:rFonts w:hint="eastAsia"/>
        </w:rPr>
        <w:t>5,000</w:t>
      </w:r>
      <w:r>
        <w:rPr>
          <w:rFonts w:hint="eastAsia"/>
        </w:rPr>
        <w:t>万元增至人民币</w:t>
      </w:r>
      <w:r>
        <w:rPr>
          <w:rFonts w:hint="eastAsia"/>
        </w:rPr>
        <w:t>7,000</w:t>
      </w:r>
      <w:r>
        <w:rPr>
          <w:rFonts w:hint="eastAsia"/>
        </w:rPr>
        <w:t>万元，丙公司持股</w:t>
      </w:r>
      <w:r>
        <w:rPr>
          <w:rFonts w:hint="eastAsia"/>
        </w:rPr>
        <w:t>28.57%</w:t>
      </w:r>
      <w:r>
        <w:rPr>
          <w:rFonts w:hint="eastAsia"/>
        </w:rPr>
        <w:t>。</w:t>
      </w:r>
    </w:p>
    <w:p w:rsidR="00CF0C9F" w:rsidRDefault="00CF0C9F" w:rsidP="00CF0C9F">
      <w:pPr>
        <w:widowControl/>
        <w:spacing w:beforeLines="50" w:before="156" w:afterLines="50" w:after="156" w:line="276" w:lineRule="auto"/>
        <w:ind w:firstLineChars="177" w:firstLine="372"/>
        <w:jc w:val="left"/>
      </w:pPr>
      <w:r>
        <w:rPr>
          <w:rFonts w:hint="eastAsia"/>
        </w:rPr>
        <w:t>甲公司与丙公司同时约定，信托存续期间，丙公司不参与乙公司的具体经营管理，亦无表决权，但享有参与分红的权利：信托期限届满之日，甲公司回购丙公司持有的股权，股权信托计划终止：股权回购款为投资款本金人民币</w:t>
      </w:r>
      <w:r>
        <w:rPr>
          <w:rFonts w:hint="eastAsia"/>
        </w:rPr>
        <w:t>4.5</w:t>
      </w:r>
      <w:r>
        <w:rPr>
          <w:rFonts w:hint="eastAsia"/>
        </w:rPr>
        <w:t>亿元加上固定回报，并扣除累计已支付的现金股利（如有）。其中，固定回报为按照投资款本金人民币</w:t>
      </w:r>
      <w:r>
        <w:rPr>
          <w:rFonts w:hint="eastAsia"/>
        </w:rPr>
        <w:t>4.5</w:t>
      </w:r>
      <w:r>
        <w:rPr>
          <w:rFonts w:hint="eastAsia"/>
        </w:rPr>
        <w:t>亿元和年利率</w:t>
      </w:r>
      <w:r>
        <w:rPr>
          <w:rFonts w:hint="eastAsia"/>
        </w:rPr>
        <w:t>8%</w:t>
      </w:r>
      <w:r>
        <w:rPr>
          <w:rFonts w:hint="eastAsia"/>
        </w:rPr>
        <w:t>计算的金额。</w:t>
      </w:r>
    </w:p>
    <w:p w:rsidR="00CF0C9F" w:rsidRPr="00B659E6" w:rsidRDefault="00CF0C9F" w:rsidP="00B659E6">
      <w:pPr>
        <w:widowControl/>
        <w:spacing w:beforeLines="50" w:before="156" w:afterLines="50" w:after="156" w:line="276" w:lineRule="auto"/>
        <w:ind w:firstLineChars="177" w:firstLine="373"/>
        <w:jc w:val="left"/>
        <w:rPr>
          <w:b/>
        </w:rPr>
      </w:pPr>
      <w:r w:rsidRPr="00B659E6">
        <w:rPr>
          <w:rFonts w:hint="eastAsia"/>
          <w:b/>
        </w:rPr>
        <w:lastRenderedPageBreak/>
        <w:t>问题：分别站在甲公司合并财务报表和乙公司个别财务报表的角度，股权信托融资应作为负债还是权益进行会计处理？</w:t>
      </w:r>
    </w:p>
    <w:p w:rsidR="00CF0C9F" w:rsidRPr="00F55F11" w:rsidRDefault="002A2FDE" w:rsidP="00F55F11">
      <w:pPr>
        <w:spacing w:beforeLines="100" w:before="312" w:afterLines="100" w:after="312"/>
        <w:ind w:firstLineChars="201" w:firstLine="484"/>
        <w:rPr>
          <w:b/>
          <w:sz w:val="24"/>
          <w:szCs w:val="24"/>
        </w:rPr>
      </w:pPr>
      <w:r>
        <w:rPr>
          <w:rFonts w:hint="eastAsia"/>
          <w:b/>
          <w:sz w:val="24"/>
          <w:szCs w:val="24"/>
        </w:rPr>
        <w:t>（</w:t>
      </w:r>
      <w:r w:rsidR="00CF0C9F" w:rsidRPr="00F55F11">
        <w:rPr>
          <w:rFonts w:hint="eastAsia"/>
          <w:b/>
          <w:sz w:val="24"/>
          <w:szCs w:val="24"/>
        </w:rPr>
        <w:t>二）案例解析</w:t>
      </w:r>
    </w:p>
    <w:p w:rsidR="00CF0C9F" w:rsidRDefault="00CF0C9F" w:rsidP="00CF0C9F">
      <w:pPr>
        <w:widowControl/>
        <w:spacing w:beforeLines="50" w:before="156" w:afterLines="50" w:after="156" w:line="276" w:lineRule="auto"/>
        <w:ind w:firstLineChars="177" w:firstLine="372"/>
        <w:jc w:val="left"/>
      </w:pPr>
      <w:r>
        <w:rPr>
          <w:rFonts w:hint="eastAsia"/>
        </w:rPr>
        <w:t>在上述情形下，甲公司承担了向丙公司回购股权的义务，表明甲公司存在向丙公司交付现金的合同义务。根据企业会计准则及其相关规定，在甲公司合并财务报表层面，该股权信托融资应作为负债进行会计处理。</w:t>
      </w:r>
    </w:p>
    <w:p w:rsidR="00CF0C9F" w:rsidRDefault="00CF0C9F" w:rsidP="00CF0C9F">
      <w:pPr>
        <w:widowControl/>
        <w:spacing w:beforeLines="50" w:before="156" w:afterLines="50" w:after="156" w:line="276" w:lineRule="auto"/>
        <w:ind w:firstLineChars="177" w:firstLine="372"/>
        <w:jc w:val="left"/>
      </w:pPr>
      <w:r>
        <w:rPr>
          <w:rFonts w:hint="eastAsia"/>
        </w:rPr>
        <w:t>乙公司并未因股权融资承担向丙公司交付现金或其他金融资产的合同义务，亦未承担在潜在不利条件下，与丙公司交换金融资产或金融负债的合同义务，表明股权融资并不满足金融负债的定义，因此在乙公司个别财务报表层面，应当将股权信托融资作为权益工具进行会计处理。</w:t>
      </w:r>
    </w:p>
    <w:p w:rsidR="00CF0C9F" w:rsidRDefault="00CF0C9F" w:rsidP="00CF0C9F">
      <w:pPr>
        <w:widowControl/>
        <w:spacing w:beforeLines="50" w:before="156" w:afterLines="50" w:after="156" w:line="276" w:lineRule="auto"/>
        <w:ind w:firstLineChars="177" w:firstLine="372"/>
        <w:jc w:val="left"/>
      </w:pPr>
      <w:r>
        <w:rPr>
          <w:rFonts w:hint="eastAsia"/>
        </w:rPr>
        <w:t>综上所述，在甲公司合并财务报表层面，应当将股权信托融资作为金融负债进行会计处理；在乙公司个别财务报表层面，应当将股权信托融资作为权益工具进行会计处理。</w:t>
      </w:r>
    </w:p>
    <w:p w:rsidR="00CF0C9F" w:rsidRDefault="00CF0C9F" w:rsidP="00B659E6">
      <w:pPr>
        <w:pStyle w:val="3"/>
      </w:pPr>
      <w:bookmarkStart w:id="12" w:name="_Toc512209389"/>
      <w:r>
        <w:rPr>
          <w:rFonts w:hint="eastAsia"/>
        </w:rPr>
        <w:t>案例</w:t>
      </w:r>
      <w:r>
        <w:rPr>
          <w:rFonts w:hint="eastAsia"/>
        </w:rPr>
        <w:t>2-02</w:t>
      </w:r>
      <w:r>
        <w:rPr>
          <w:rFonts w:hint="eastAsia"/>
        </w:rPr>
        <w:t>应收账款的坏账准备</w:t>
      </w:r>
      <w:bookmarkEnd w:id="12"/>
    </w:p>
    <w:p w:rsidR="00CF0C9F" w:rsidRDefault="00CF0C9F" w:rsidP="00CF0C9F">
      <w:pPr>
        <w:widowControl/>
        <w:spacing w:beforeLines="50" w:before="156" w:afterLines="50" w:after="156" w:line="276" w:lineRule="auto"/>
        <w:ind w:firstLineChars="177" w:firstLine="372"/>
        <w:jc w:val="left"/>
      </w:pPr>
      <w:r>
        <w:rPr>
          <w:rFonts w:hint="eastAsia"/>
        </w:rPr>
        <w:t>应收款项的坏账准备计提，是几乎每个企业都会面临的问题。实务中，企业普遍采用的坏账准备计提方法是账龄分析法和余额百分比法等。该种方法的优点是操作简单，而缺点也显而易见，即可能计提的坏账准备金额并不能很好地反映实际情况。企业会计准则对于以摊余成本计量的金融资产（包括应收款和持有至到期投资）的减值测试和确认计量方法，进行了多层次较为复杂的规定。在提高了财务报表信息质量的同时，也加大了操作上的难度。企业会计准则虽然</w:t>
      </w:r>
      <w:r w:rsidR="00922AD2">
        <w:rPr>
          <w:rFonts w:hint="eastAsia"/>
        </w:rPr>
        <w:t>已经</w:t>
      </w:r>
      <w:r>
        <w:rPr>
          <w:rFonts w:hint="eastAsia"/>
        </w:rPr>
        <w:t>实施多年，但是对于大多数已经习惯了账龄分析法和余额百分比法的企业来说，可能在采用新的减值测试方法时，还是难以适应这种根本性的改变，从而导致某种程度上准则的规定执行不到位。</w:t>
      </w:r>
    </w:p>
    <w:p w:rsidR="00CF0C9F" w:rsidRPr="00F55F11" w:rsidRDefault="00CF0C9F" w:rsidP="00F55F11">
      <w:pPr>
        <w:spacing w:beforeLines="100" w:before="312" w:afterLines="100" w:after="312"/>
        <w:ind w:firstLineChars="201" w:firstLine="484"/>
        <w:rPr>
          <w:b/>
          <w:sz w:val="24"/>
          <w:szCs w:val="24"/>
        </w:rPr>
      </w:pPr>
      <w:r w:rsidRPr="00F55F11">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公司为上市公司，其对应收款项计提坏账准备的会计政策为：公司对坏账准备采用备抵法核算。资产负债表日，对单项金额重大（期末余额在</w:t>
      </w:r>
      <w:r>
        <w:rPr>
          <w:rFonts w:hint="eastAsia"/>
        </w:rPr>
        <w:t>500</w:t>
      </w:r>
      <w:r>
        <w:rPr>
          <w:rFonts w:hint="eastAsia"/>
        </w:rPr>
        <w:t>万元以上）的应收款项进行减值测试，有客观证据表明发生了减值的，根据未来现金流量现值低于账面价值的差额，确认资产减值损失。对单项金额不重大或未发生减值的应收款项，按账龄分析法计提坏账准备，计提比例为：一年以内的应收款项按余额的</w:t>
      </w:r>
      <w:r>
        <w:rPr>
          <w:rFonts w:hint="eastAsia"/>
        </w:rPr>
        <w:t>5%</w:t>
      </w:r>
      <w:r>
        <w:rPr>
          <w:rFonts w:hint="eastAsia"/>
        </w:rPr>
        <w:t>计提；一至二年按</w:t>
      </w:r>
      <w:r>
        <w:rPr>
          <w:rFonts w:hint="eastAsia"/>
        </w:rPr>
        <w:t>10%</w:t>
      </w:r>
      <w:r>
        <w:rPr>
          <w:rFonts w:hint="eastAsia"/>
        </w:rPr>
        <w:t>计提；二至三年按</w:t>
      </w:r>
      <w:r>
        <w:rPr>
          <w:rFonts w:hint="eastAsia"/>
        </w:rPr>
        <w:t>15%</w:t>
      </w:r>
      <w:r>
        <w:rPr>
          <w:rFonts w:hint="eastAsia"/>
        </w:rPr>
        <w:t>计提；三至四年按</w:t>
      </w:r>
      <w:r>
        <w:rPr>
          <w:rFonts w:hint="eastAsia"/>
        </w:rPr>
        <w:t>20%</w:t>
      </w:r>
      <w:r>
        <w:rPr>
          <w:rFonts w:hint="eastAsia"/>
        </w:rPr>
        <w:t>计提；五年以上按</w:t>
      </w:r>
      <w:r>
        <w:rPr>
          <w:rFonts w:hint="eastAsia"/>
        </w:rPr>
        <w:t>30%</w:t>
      </w:r>
      <w:r>
        <w:rPr>
          <w:rFonts w:hint="eastAsia"/>
        </w:rPr>
        <w:t>计提。</w:t>
      </w:r>
    </w:p>
    <w:p w:rsidR="00CF0C9F" w:rsidRDefault="00CF0C9F" w:rsidP="00CF0C9F">
      <w:pPr>
        <w:widowControl/>
        <w:spacing w:beforeLines="50" w:before="156" w:afterLines="50" w:after="156" w:line="276" w:lineRule="auto"/>
        <w:ind w:firstLineChars="177" w:firstLine="372"/>
        <w:jc w:val="left"/>
      </w:pPr>
      <w:r>
        <w:rPr>
          <w:rFonts w:hint="eastAsia"/>
        </w:rPr>
        <w:t>2x13</w:t>
      </w:r>
      <w:r>
        <w:rPr>
          <w:rFonts w:hint="eastAsia"/>
        </w:rPr>
        <w:t>年</w:t>
      </w:r>
      <w:r>
        <w:rPr>
          <w:rFonts w:hint="eastAsia"/>
        </w:rPr>
        <w:t>3</w:t>
      </w:r>
      <w:r>
        <w:rPr>
          <w:rFonts w:hint="eastAsia"/>
        </w:rPr>
        <w:t>月，</w:t>
      </w:r>
      <w:r>
        <w:rPr>
          <w:rFonts w:hint="eastAsia"/>
        </w:rPr>
        <w:t>A</w:t>
      </w:r>
      <w:r>
        <w:rPr>
          <w:rFonts w:hint="eastAsia"/>
        </w:rPr>
        <w:t>公司召开董事会审议通过了《关于变更公司对坏账会计估计的议案》，并将提交</w:t>
      </w:r>
      <w:r>
        <w:rPr>
          <w:rFonts w:hint="eastAsia"/>
        </w:rPr>
        <w:t>2x13</w:t>
      </w:r>
      <w:r>
        <w:rPr>
          <w:rFonts w:hint="eastAsia"/>
        </w:rPr>
        <w:t>年</w:t>
      </w:r>
      <w:r>
        <w:rPr>
          <w:rFonts w:hint="eastAsia"/>
        </w:rPr>
        <w:t>4</w:t>
      </w:r>
      <w:r>
        <w:rPr>
          <w:rFonts w:hint="eastAsia"/>
        </w:rPr>
        <w:t>月召开的股东大会审议：该议案将坏账计提方法调整为：资产负债表日，对于单项金额重大的应收款项单独进行减值测试，有客观证据表明发生减值的，根据未来现金流量现值低于账面价值的差额，确认资产减值损失。经单独测试未发生减值的重大应收款</w:t>
      </w:r>
      <w:r>
        <w:rPr>
          <w:rFonts w:hint="eastAsia"/>
        </w:rPr>
        <w:lastRenderedPageBreak/>
        <w:t>项不计提坏账准备，对于单项金额非重大的应收款项按账龄分析法计提的坏账准备比例与原政策一致。</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公司其他应收款项目中有应收政府相关部门的款项，</w:t>
      </w:r>
      <w:r>
        <w:rPr>
          <w:rFonts w:hint="eastAsia"/>
        </w:rPr>
        <w:t>2x12</w:t>
      </w:r>
      <w:r>
        <w:rPr>
          <w:rFonts w:hint="eastAsia"/>
        </w:rPr>
        <w:t>年末余额约为</w:t>
      </w:r>
      <w:r>
        <w:rPr>
          <w:rFonts w:hint="eastAsia"/>
        </w:rPr>
        <w:t>12</w:t>
      </w:r>
      <w:r>
        <w:rPr>
          <w:rFonts w:hint="eastAsia"/>
        </w:rPr>
        <w:t>亿元，但地方政府已出具承诺函，</w:t>
      </w:r>
      <w:r>
        <w:rPr>
          <w:rFonts w:hint="eastAsia"/>
        </w:rPr>
        <w:t>A</w:t>
      </w:r>
      <w:r>
        <w:rPr>
          <w:rFonts w:hint="eastAsia"/>
        </w:rPr>
        <w:t>公司认为，根据变更后的计提应收款项坏账准备会计政策，不对此款项计提坏账准备。</w:t>
      </w:r>
    </w:p>
    <w:p w:rsidR="00CF0C9F" w:rsidRPr="00B659E6" w:rsidRDefault="00CF0C9F" w:rsidP="00B659E6">
      <w:pPr>
        <w:widowControl/>
        <w:spacing w:beforeLines="50" w:before="156" w:afterLines="50" w:after="156" w:line="276" w:lineRule="auto"/>
        <w:ind w:firstLineChars="177" w:firstLine="373"/>
        <w:jc w:val="left"/>
        <w:rPr>
          <w:b/>
        </w:rPr>
      </w:pPr>
      <w:r w:rsidRPr="00B659E6">
        <w:rPr>
          <w:rFonts w:hint="eastAsia"/>
          <w:b/>
        </w:rPr>
        <w:t>问题：</w:t>
      </w:r>
      <w:r w:rsidRPr="00B659E6">
        <w:rPr>
          <w:rFonts w:hint="eastAsia"/>
          <w:b/>
        </w:rPr>
        <w:t>A</w:t>
      </w:r>
      <w:r w:rsidRPr="00B659E6">
        <w:rPr>
          <w:rFonts w:hint="eastAsia"/>
          <w:b/>
        </w:rPr>
        <w:t>公司的上述会计处理是否正确？</w:t>
      </w:r>
    </w:p>
    <w:p w:rsidR="00CF0C9F" w:rsidRPr="00F55F11" w:rsidRDefault="00CF0C9F" w:rsidP="00F55F11">
      <w:pPr>
        <w:spacing w:beforeLines="100" w:before="312" w:afterLines="100" w:after="312"/>
        <w:ind w:firstLineChars="201" w:firstLine="484"/>
        <w:rPr>
          <w:b/>
          <w:sz w:val="24"/>
          <w:szCs w:val="24"/>
        </w:rPr>
      </w:pPr>
      <w:r w:rsidRPr="00F55F11">
        <w:rPr>
          <w:rFonts w:hint="eastAsia"/>
          <w:b/>
          <w:sz w:val="24"/>
          <w:szCs w:val="24"/>
        </w:rPr>
        <w:t>二、会计准则及相关规定</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22</w:t>
      </w:r>
      <w:r>
        <w:rPr>
          <w:rFonts w:hint="eastAsia"/>
        </w:rPr>
        <w:t>号——金融工具确认和计量》应用指南，对应收款项坏账准备的计提方式规定如下：</w:t>
      </w:r>
    </w:p>
    <w:p w:rsidR="00CF0C9F" w:rsidRDefault="00CF0C9F" w:rsidP="00CF0C9F">
      <w:pPr>
        <w:widowControl/>
        <w:spacing w:beforeLines="50" w:before="156" w:afterLines="50" w:after="156" w:line="276" w:lineRule="auto"/>
        <w:ind w:firstLineChars="177" w:firstLine="372"/>
        <w:jc w:val="left"/>
      </w:pPr>
      <w:r>
        <w:rPr>
          <w:rFonts w:hint="eastAsia"/>
        </w:rPr>
        <w:t>“对于持有至到期投资、贷款和应收款项，有客观证据表明其发生了减值的，应当根据其账面价值与预计未来现金流量现值之间的差额计算确认减值损失。</w:t>
      </w:r>
    </w:p>
    <w:p w:rsidR="00CF0C9F" w:rsidRDefault="00CF0C9F" w:rsidP="00CF0C9F">
      <w:pPr>
        <w:widowControl/>
        <w:spacing w:beforeLines="50" w:before="156" w:afterLines="50" w:after="156" w:line="276" w:lineRule="auto"/>
        <w:ind w:firstLineChars="177" w:firstLine="372"/>
        <w:jc w:val="left"/>
      </w:pPr>
      <w:r>
        <w:rPr>
          <w:rFonts w:hint="eastAsia"/>
        </w:rPr>
        <w:t>对于单项金额重大的应收款项，应当单独进行减值测试。有客观证据表明其发生了减值的，应当根据其未来现金流量现值低于账面价值的差额，确认减值损失，计提坏账准备。</w:t>
      </w:r>
    </w:p>
    <w:p w:rsidR="00CF0C9F" w:rsidRDefault="00CF0C9F" w:rsidP="00CF0C9F">
      <w:pPr>
        <w:widowControl/>
        <w:spacing w:beforeLines="50" w:before="156" w:afterLines="50" w:after="156" w:line="276" w:lineRule="auto"/>
        <w:ind w:firstLineChars="177" w:firstLine="372"/>
        <w:jc w:val="left"/>
      </w:pPr>
      <w:r>
        <w:rPr>
          <w:rFonts w:hint="eastAsia"/>
        </w:rPr>
        <w:t>对于单项金额非重大的应收款项可以单独进行减值测试，确定减值损失，计提坏账准备；也可以与经单独测试后未减值的应收款项一起按类似信用风险特征划分为若干组合，再按这些应收款项组合在资产负债表日余额的一定比例计算确定减值损失，计提坏账准备。根据应收款项组合余额的一定比例计算确定的坏账准备，应当反映各项目实际发生的减值损失，即各项组合的账面价值超过其未来现金流量现值的金额。</w:t>
      </w:r>
    </w:p>
    <w:p w:rsidR="00CF0C9F" w:rsidRDefault="00CF0C9F" w:rsidP="00CF0C9F">
      <w:pPr>
        <w:widowControl/>
        <w:spacing w:beforeLines="50" w:before="156" w:afterLines="50" w:after="156" w:line="276" w:lineRule="auto"/>
        <w:ind w:firstLineChars="177" w:firstLine="372"/>
        <w:jc w:val="left"/>
      </w:pPr>
      <w:r>
        <w:rPr>
          <w:rFonts w:hint="eastAsia"/>
        </w:rPr>
        <w:t>企业应当根据以前年度与之相同或相类似的、具有类似信用风险特征的应收款项组合的实际损失率为基础，结合现时情况确定本期各项组合计提坏账准备的比例，据此计算本期应计提的坏账准备。”</w:t>
      </w:r>
    </w:p>
    <w:p w:rsidR="00CF0C9F" w:rsidRDefault="00CF0C9F" w:rsidP="00CF0C9F">
      <w:pPr>
        <w:widowControl/>
        <w:spacing w:beforeLines="50" w:before="156" w:afterLines="50" w:after="156" w:line="276" w:lineRule="auto"/>
        <w:ind w:firstLineChars="177" w:firstLine="372"/>
        <w:jc w:val="left"/>
      </w:pPr>
      <w:r>
        <w:rPr>
          <w:rFonts w:hint="eastAsia"/>
        </w:rPr>
        <w:t>《企业会计准则讲解（</w:t>
      </w:r>
      <w:r>
        <w:rPr>
          <w:rFonts w:hint="eastAsia"/>
        </w:rPr>
        <w:t>2010</w:t>
      </w:r>
      <w:r w:rsidR="002A2FDE">
        <w:rPr>
          <w:rFonts w:hint="eastAsia"/>
        </w:rPr>
        <w:t>）</w:t>
      </w:r>
      <w:r>
        <w:rPr>
          <w:rFonts w:hint="eastAsia"/>
        </w:rPr>
        <w:t>》金融工具确认和计量指出：“企业对金融资产采用组合方式进行减值测试时，应当重点关注以下方面：应当将具有类似信用风险特征的金融资产组合在一起，例如可按资产类型、行业分布、区域分布、担保物类型、逾期状态等进行组合。这些类似信用风险特征与这些金融资产组合的未来现金流量估计有关，因为它们可以表明债务人按相关资产的合同条款偿付所有到期金额的能力。但是，从资产组合的层次看，单独进行减值测试但发现没有减值的资产和没有单独进行减值测试的资产两者之间，损失率是不同的，因而应分别确认减值损失。如果企业没有具有类似信用风险特征的金融资产，不需进行额外的减值测试。”</w:t>
      </w:r>
    </w:p>
    <w:p w:rsidR="00CF0C9F" w:rsidRPr="00F55F11" w:rsidRDefault="00CF0C9F" w:rsidP="00F55F11">
      <w:pPr>
        <w:spacing w:beforeLines="100" w:before="312" w:afterLines="100" w:after="312"/>
        <w:ind w:firstLineChars="201" w:firstLine="484"/>
        <w:rPr>
          <w:b/>
          <w:sz w:val="24"/>
          <w:szCs w:val="24"/>
        </w:rPr>
      </w:pPr>
      <w:r w:rsidRPr="00F55F11">
        <w:rPr>
          <w:rFonts w:hint="eastAsia"/>
          <w:b/>
          <w:sz w:val="24"/>
          <w:szCs w:val="24"/>
        </w:rPr>
        <w:t>三、案例解析</w:t>
      </w:r>
    </w:p>
    <w:p w:rsidR="00CF0C9F" w:rsidRDefault="00CF0C9F" w:rsidP="00CF0C9F">
      <w:pPr>
        <w:widowControl/>
        <w:spacing w:beforeLines="50" w:before="156" w:afterLines="50" w:after="156" w:line="276" w:lineRule="auto"/>
        <w:ind w:firstLineChars="177" w:firstLine="372"/>
        <w:jc w:val="left"/>
      </w:pPr>
      <w:r>
        <w:rPr>
          <w:rFonts w:hint="eastAsia"/>
        </w:rPr>
        <w:t>根据准则有关规定，在进行减值测试前，企业应当首先将摊余成本计量的金融资产分为单项金额重大和单项金额不重大两类。对于单项金额重大的，应当单独进行减值测试，而对</w:t>
      </w:r>
      <w:r>
        <w:rPr>
          <w:rFonts w:hint="eastAsia"/>
        </w:rPr>
        <w:lastRenderedPageBreak/>
        <w:t>于单项金额不重大的，可以单独进行减值测试，也可以包括在具有类似信用风险特征的金融资产组合中进行减值测试。实务中，企业可以根据具体情况确定单项金额重大的标准，但该项标准一经确定，不得随意变更。</w:t>
      </w:r>
    </w:p>
    <w:p w:rsidR="00CF0C9F" w:rsidRDefault="00CF0C9F" w:rsidP="00CF0C9F">
      <w:pPr>
        <w:widowControl/>
        <w:spacing w:beforeLines="50" w:before="156" w:afterLines="50" w:after="156" w:line="276" w:lineRule="auto"/>
        <w:ind w:firstLineChars="177" w:firstLine="372"/>
        <w:jc w:val="left"/>
      </w:pPr>
      <w:r>
        <w:rPr>
          <w:rFonts w:hint="eastAsia"/>
        </w:rPr>
        <w:t>现行会计准则体系下，采用摊余成本计量的金融资产减值准备计提采用的是所谓的“已发生损失模型”，即计提减值准备的前提，是必须在资产负债</w:t>
      </w:r>
      <w:r w:rsidR="008C5E91">
        <w:rPr>
          <w:rFonts w:hint="eastAsia"/>
        </w:rPr>
        <w:t>日</w:t>
      </w:r>
      <w:r>
        <w:rPr>
          <w:rFonts w:hint="eastAsia"/>
        </w:rPr>
        <w:t>存在减值的客观证据。存在减值的客观证据并非要求在资产负债表日已经实际发生资产账面价值无法全部收回的事实，而是指发生了某些事项，这些事项会导致资产账面价值未来将无法全部收回。减值的客观证据主要有：债务人发生严重财务困难、债务人逾期或违约、债权人做出让步、债务人可能倒闭或进行财务重组等。</w:t>
      </w:r>
    </w:p>
    <w:p w:rsidR="00CF0C9F" w:rsidRDefault="00CF0C9F" w:rsidP="00CF0C9F">
      <w:pPr>
        <w:widowControl/>
        <w:spacing w:beforeLines="50" w:before="156" w:afterLines="50" w:after="156" w:line="276" w:lineRule="auto"/>
        <w:ind w:firstLineChars="177" w:firstLine="372"/>
        <w:jc w:val="left"/>
      </w:pPr>
      <w:r>
        <w:rPr>
          <w:rFonts w:hint="eastAsia"/>
        </w:rPr>
        <w:t>对于单项测试后，未发现减值的，即未发现减值的客观证据的，还应当将这些金融资产包括在具有类似信用风险特征的金融资产组合中再进行减值测试。如果企业没有具有类似信用风险特征的金融资产，则不需要进行额外的减值测试。</w:t>
      </w:r>
      <w:r w:rsidR="00FA5EC2">
        <w:rPr>
          <w:rFonts w:hint="eastAsia"/>
        </w:rPr>
        <w:t>单项测试后已计提减值准备的，无论计提金额多少，不应包括在具有类似信用风险特征的金融资产组合中进行减值测试。</w:t>
      </w:r>
    </w:p>
    <w:p w:rsidR="00CF0C9F" w:rsidRDefault="00CF0C9F" w:rsidP="00CF0C9F">
      <w:pPr>
        <w:widowControl/>
        <w:spacing w:beforeLines="50" w:before="156" w:afterLines="50" w:after="156" w:line="276" w:lineRule="auto"/>
        <w:ind w:firstLineChars="177" w:firstLine="372"/>
        <w:jc w:val="left"/>
      </w:pPr>
      <w:r>
        <w:rPr>
          <w:rFonts w:hint="eastAsia"/>
        </w:rPr>
        <w:t>进行组合测试时，应当基于与组合中的资产具有类似信用风险的资产的历史损失经验，估计组合中资产的未来现金流量。估计现金流量所采用的方法与假设，应当定期复核以减少估计损失金额与实际损失金额的差异。</w:t>
      </w:r>
    </w:p>
    <w:p w:rsidR="00CF0C9F" w:rsidRDefault="00CF0C9F" w:rsidP="00CF0C9F">
      <w:pPr>
        <w:widowControl/>
        <w:spacing w:beforeLines="50" w:before="156" w:afterLines="50" w:after="156" w:line="276" w:lineRule="auto"/>
        <w:ind w:firstLineChars="177" w:firstLine="372"/>
        <w:jc w:val="left"/>
      </w:pPr>
      <w:r>
        <w:rPr>
          <w:rFonts w:hint="eastAsia"/>
        </w:rPr>
        <w:t>将具有类似信用风险特征的金融资产组合在一起时，可以参考的分类标准有资产类型、行业分布、区域分布、担保物类型、逾期状态等，这些分类标准反映了债务人按照合同条款偿还所有到期金额的能力</w:t>
      </w:r>
      <w:r>
        <w:rPr>
          <w:rFonts w:hint="eastAsia"/>
        </w:rPr>
        <w:t>&amp;</w:t>
      </w:r>
    </w:p>
    <w:p w:rsidR="00CF0C9F" w:rsidRDefault="00CF0C9F" w:rsidP="00CF0C9F">
      <w:pPr>
        <w:widowControl/>
        <w:spacing w:beforeLines="50" w:before="156" w:afterLines="50" w:after="156" w:line="276" w:lineRule="auto"/>
        <w:ind w:firstLineChars="177" w:firstLine="372"/>
        <w:jc w:val="left"/>
      </w:pPr>
      <w:r>
        <w:rPr>
          <w:rFonts w:hint="eastAsia"/>
        </w:rPr>
        <w:t>实务中通常采用的账龄分析法，实质上，只是众多的组合分类标准之一，而且，准则并未规定必须使用账龄作为组合的分类依据。如果企业根据其他分类标准可以更好地将具有类似信用风险的应收款分组，而避免将不具有类似信用风险的应收款分为同组，则应当采取该种其他分类标准。在某些情况下，也可以采用复合的分类标准，比如：先按照地区进行分组，然后在同一地区组别下，再按照账龄进行分组。企业应根据自身的实际情况，制定适合于本企业的分类标准。</w:t>
      </w:r>
    </w:p>
    <w:p w:rsidR="00CF0C9F" w:rsidRDefault="002A2FDE" w:rsidP="00CF0C9F">
      <w:pPr>
        <w:widowControl/>
        <w:spacing w:beforeLines="50" w:before="156" w:afterLines="50" w:after="156" w:line="276" w:lineRule="auto"/>
        <w:ind w:firstLineChars="177" w:firstLine="372"/>
        <w:jc w:val="left"/>
      </w:pPr>
      <w:r>
        <w:rPr>
          <w:rFonts w:hint="eastAsia"/>
        </w:rPr>
        <w:t>（</w:t>
      </w:r>
      <w:r w:rsidR="00CF0C9F">
        <w:rPr>
          <w:rFonts w:hint="eastAsia"/>
        </w:rPr>
        <w:t>一）关于</w:t>
      </w:r>
      <w:r w:rsidR="00CF0C9F">
        <w:rPr>
          <w:rFonts w:hint="eastAsia"/>
        </w:rPr>
        <w:t>A</w:t>
      </w:r>
      <w:r w:rsidR="00CF0C9F">
        <w:rPr>
          <w:rFonts w:hint="eastAsia"/>
        </w:rPr>
        <w:t>公司拟变更的坏账计提方法是否符合企业会计准则规定的问题</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拟变更的坏账计提方法为：对于单项金额重大的应收款项单独进行减值测试，有客观证据表明发生减值的，根据未来现金流量现值低于账面价值的差额，确认资产减值损失。经单独测试未发生减值的重大应收款项不计提坏账准备，对于单项金额非重大的应收款项按账龄分析法计提坏账准备。</w:t>
      </w:r>
    </w:p>
    <w:p w:rsidR="00CF0C9F" w:rsidRDefault="00CF0C9F" w:rsidP="00CF0C9F">
      <w:pPr>
        <w:widowControl/>
        <w:spacing w:beforeLines="50" w:before="156" w:afterLines="50" w:after="156" w:line="276" w:lineRule="auto"/>
        <w:ind w:firstLineChars="177" w:firstLine="372"/>
        <w:jc w:val="left"/>
      </w:pPr>
      <w:r>
        <w:rPr>
          <w:rFonts w:hint="eastAsia"/>
        </w:rPr>
        <w:t>对于经单独测试未发生减值的重大应收款项，准则要求应与单项金额非重大的应收款项一起按类似信用风险特征划分为若干组合，再基于与其具有类似信用风险特征的组合在历史上的实际损失率，对这些应收款项组合在资产负债表日的余额计提一定比例的减值准备。同时《企业会计准则讲解</w:t>
      </w:r>
      <w:r w:rsidR="002A2FDE">
        <w:rPr>
          <w:rFonts w:hint="eastAsia"/>
        </w:rPr>
        <w:t>（</w:t>
      </w:r>
      <w:r>
        <w:rPr>
          <w:rFonts w:hint="eastAsia"/>
        </w:rPr>
        <w:t>2010</w:t>
      </w:r>
      <w:r w:rsidR="002A2FDE">
        <w:rPr>
          <w:rFonts w:hint="eastAsia"/>
        </w:rPr>
        <w:t>）</w:t>
      </w:r>
      <w:r>
        <w:rPr>
          <w:rFonts w:hint="eastAsia"/>
        </w:rPr>
        <w:t>》提到，如果企业没有具有类似信用风险特征的金融资产组合，不需要进行额外的减值测试。因此，我们认为，</w:t>
      </w:r>
      <w:r>
        <w:rPr>
          <w:rFonts w:hint="eastAsia"/>
        </w:rPr>
        <w:t>A</w:t>
      </w:r>
      <w:r>
        <w:rPr>
          <w:rFonts w:hint="eastAsia"/>
        </w:rPr>
        <w:t>公司对于经单独测试未发生减值的重</w:t>
      </w:r>
      <w:r>
        <w:rPr>
          <w:rFonts w:hint="eastAsia"/>
        </w:rPr>
        <w:lastRenderedPageBreak/>
        <w:t>大应收款项不计提坏账准备并不完全符合准则要求。对于经单独测试未发生减值的重大应收款项，</w:t>
      </w:r>
      <w:r>
        <w:rPr>
          <w:rFonts w:hint="eastAsia"/>
        </w:rPr>
        <w:t>A</w:t>
      </w:r>
      <w:r>
        <w:rPr>
          <w:rFonts w:hint="eastAsia"/>
        </w:rPr>
        <w:t>公司首先应判断是否有与其具有类似信用风险特征的款项。如果存在具有类似信用风险特征的款项组合，应根据此应收款项组合的历史实际损失率计算确定减值损失，计提坏账准备；如果不具有类似的信用风险特征的资产组合，则可以不进行额外的减值测试。</w:t>
      </w:r>
    </w:p>
    <w:p w:rsidR="00CF0C9F" w:rsidRDefault="002A2FDE" w:rsidP="00CF0C9F">
      <w:pPr>
        <w:widowControl/>
        <w:spacing w:beforeLines="50" w:before="156" w:afterLines="50" w:after="156" w:line="276" w:lineRule="auto"/>
        <w:ind w:firstLineChars="177" w:firstLine="372"/>
        <w:jc w:val="left"/>
      </w:pPr>
      <w:r>
        <w:rPr>
          <w:rFonts w:hint="eastAsia"/>
        </w:rPr>
        <w:t>（</w:t>
      </w:r>
      <w:r w:rsidR="00CF0C9F">
        <w:rPr>
          <w:rFonts w:hint="eastAsia"/>
        </w:rPr>
        <w:t>二）关于如何确定应收政府相关部门的款项的减值损失的问题</w:t>
      </w:r>
    </w:p>
    <w:p w:rsidR="00CF0C9F" w:rsidRDefault="00CF0C9F" w:rsidP="00CF0C9F">
      <w:pPr>
        <w:widowControl/>
        <w:spacing w:beforeLines="50" w:before="156" w:afterLines="50" w:after="156" w:line="276" w:lineRule="auto"/>
        <w:ind w:firstLineChars="177" w:firstLine="372"/>
        <w:jc w:val="left"/>
      </w:pPr>
      <w:r>
        <w:rPr>
          <w:rFonts w:hint="eastAsia"/>
        </w:rPr>
        <w:t>1.</w:t>
      </w:r>
      <w:r>
        <w:rPr>
          <w:rFonts w:hint="eastAsia"/>
        </w:rPr>
        <w:t>根据预期的还款时间安排，</w:t>
      </w:r>
      <w:r>
        <w:rPr>
          <w:rFonts w:hint="eastAsia"/>
        </w:rPr>
        <w:t>A</w:t>
      </w:r>
      <w:r>
        <w:rPr>
          <w:rFonts w:hint="eastAsia"/>
        </w:rPr>
        <w:t>公司在对其他应收款进行初始确认和后续计量，包括计算减值损失时均应考虑货币的时间价值。</w:t>
      </w:r>
    </w:p>
    <w:p w:rsidR="00CF0C9F" w:rsidRDefault="00CF0C9F" w:rsidP="00CF0C9F">
      <w:pPr>
        <w:widowControl/>
        <w:spacing w:beforeLines="50" w:before="156" w:afterLines="50" w:after="156" w:line="276" w:lineRule="auto"/>
        <w:ind w:firstLineChars="177" w:firstLine="372"/>
        <w:jc w:val="left"/>
      </w:pPr>
      <w:r>
        <w:rPr>
          <w:rFonts w:hint="eastAsia"/>
        </w:rPr>
        <w:t>2.</w:t>
      </w:r>
      <w:r>
        <w:rPr>
          <w:rFonts w:hint="eastAsia"/>
        </w:rPr>
        <w:t>考虑到应收政府相关部门的款项与</w:t>
      </w:r>
      <w:r>
        <w:rPr>
          <w:rFonts w:hint="eastAsia"/>
        </w:rPr>
        <w:t>A</w:t>
      </w:r>
      <w:r>
        <w:rPr>
          <w:rFonts w:hint="eastAsia"/>
        </w:rPr>
        <w:t>公司应收客户的货款相比，在应收款产生的原因和债务人信用风险特征方面都有所区别，通常二者没有类似信用风险特征，因此在确定组合时，不能够将其与一般的应收款项笼统地归为一个组合，而是应该判断是否有与此项应收款具有类似信用风险特征的款项，一般企业中也较少存在与应收政府相关部门款项存在类似信用风险特征的其他债权。对于应收政府相关部门的款项，</w:t>
      </w:r>
      <w:r>
        <w:rPr>
          <w:rFonts w:hint="eastAsia"/>
        </w:rPr>
        <w:t>A</w:t>
      </w:r>
      <w:r>
        <w:rPr>
          <w:rFonts w:hint="eastAsia"/>
        </w:rPr>
        <w:t>公司应在财务报表附注中充分披露政府相关部门的还款时间安排，并根据此还款时间安排及其他实际情况对坏账准备的计算参数进行恰当的估计，如政府相关部门曾发生过未按照原还款计划归还款项的情况，</w:t>
      </w:r>
      <w:r>
        <w:rPr>
          <w:rFonts w:hint="eastAsia"/>
        </w:rPr>
        <w:t>A</w:t>
      </w:r>
      <w:r>
        <w:rPr>
          <w:rFonts w:hint="eastAsia"/>
        </w:rPr>
        <w:t>公司应考虑历史经验数据并及时作出调整。</w:t>
      </w:r>
    </w:p>
    <w:p w:rsidR="00CF0C9F" w:rsidRDefault="00CF0C9F" w:rsidP="00CF0C9F">
      <w:pPr>
        <w:widowControl/>
        <w:spacing w:beforeLines="50" w:before="156" w:afterLines="50" w:after="156" w:line="276" w:lineRule="auto"/>
        <w:ind w:firstLineChars="177" w:firstLine="372"/>
        <w:jc w:val="left"/>
      </w:pPr>
      <w:r>
        <w:rPr>
          <w:rFonts w:hint="eastAsia"/>
        </w:rPr>
        <w:t>3.A</w:t>
      </w:r>
      <w:r>
        <w:rPr>
          <w:rFonts w:hint="eastAsia"/>
        </w:rPr>
        <w:t>公司因为在原先的坏账准备计提政策下，无法避免必须对该应收政府的款项计提坏账准备，因此才想到要变更会计估计，而这正反映了原先的估计是有缺陷的。正如以上所提及的，笼统地将所有应收款项按账龄划分组合，会将不同信用风险特征的资产组合在一起，这种划分方法过于粗糙。对于信用风险较小的应收政府款项来说，如果能够单独作为一个组合，则基于该组合历史损失率，可能实际并不需要计提坏账准备或者只需要计提较少的坏账准备。因此，</w:t>
      </w:r>
      <w:r>
        <w:rPr>
          <w:rFonts w:hint="eastAsia"/>
        </w:rPr>
        <w:t>A</w:t>
      </w:r>
      <w:r>
        <w:rPr>
          <w:rFonts w:hint="eastAsia"/>
        </w:rPr>
        <w:t>公司只需要将其应收款项按照信用风脸特征</w:t>
      </w:r>
      <w:r w:rsidR="002A2FDE">
        <w:rPr>
          <w:rFonts w:hint="eastAsia"/>
        </w:rPr>
        <w:t>（</w:t>
      </w:r>
      <w:r>
        <w:rPr>
          <w:rFonts w:hint="eastAsia"/>
        </w:rPr>
        <w:t>而非仅仅是账龄这一个标准）进行细分，并对不同的组合适用不同的计提比例，则完全可以使得所计提的坏账准备真正地反映资产负债表日的信用风险敞口。</w:t>
      </w:r>
    </w:p>
    <w:p w:rsidR="00CF0C9F" w:rsidRDefault="00CF0C9F" w:rsidP="00B659E6">
      <w:pPr>
        <w:pStyle w:val="3"/>
      </w:pPr>
      <w:bookmarkStart w:id="13" w:name="_Toc512209390"/>
      <w:r>
        <w:rPr>
          <w:rFonts w:hint="eastAsia"/>
        </w:rPr>
        <w:t>案例</w:t>
      </w:r>
      <w:r>
        <w:rPr>
          <w:rFonts w:hint="eastAsia"/>
        </w:rPr>
        <w:t>2-03</w:t>
      </w:r>
      <w:r>
        <w:rPr>
          <w:rFonts w:hint="eastAsia"/>
        </w:rPr>
        <w:t>商业承兑汇票减值的会计处理</w:t>
      </w:r>
      <w:bookmarkEnd w:id="13"/>
    </w:p>
    <w:p w:rsidR="00CF0C9F" w:rsidRPr="00F55F11" w:rsidRDefault="00CF0C9F" w:rsidP="00F55F11">
      <w:pPr>
        <w:spacing w:beforeLines="100" w:before="312" w:afterLines="100" w:after="312"/>
        <w:ind w:firstLineChars="201" w:firstLine="484"/>
        <w:rPr>
          <w:b/>
          <w:sz w:val="24"/>
          <w:szCs w:val="24"/>
        </w:rPr>
      </w:pPr>
      <w:r w:rsidRPr="00F55F11">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甲公司与乙公司存在业务往来，乙公司于</w:t>
      </w:r>
      <w:r>
        <w:rPr>
          <w:rFonts w:hint="eastAsia"/>
        </w:rPr>
        <w:t>2x12</w:t>
      </w:r>
      <w:r>
        <w:rPr>
          <w:rFonts w:hint="eastAsia"/>
        </w:rPr>
        <w:t>年</w:t>
      </w:r>
      <w:r>
        <w:rPr>
          <w:rFonts w:hint="eastAsia"/>
        </w:rPr>
        <w:t>8</w:t>
      </w:r>
      <w:r>
        <w:rPr>
          <w:rFonts w:hint="eastAsia"/>
        </w:rPr>
        <w:t>月向甲公司出具人民币</w:t>
      </w:r>
      <w:r>
        <w:rPr>
          <w:rFonts w:hint="eastAsia"/>
        </w:rPr>
        <w:t>2</w:t>
      </w:r>
      <w:r>
        <w:rPr>
          <w:rFonts w:hint="eastAsia"/>
        </w:rPr>
        <w:t>，</w:t>
      </w:r>
      <w:r>
        <w:rPr>
          <w:rFonts w:hint="eastAsia"/>
        </w:rPr>
        <w:t>000</w:t>
      </w:r>
      <w:r>
        <w:rPr>
          <w:rFonts w:hint="eastAsia"/>
        </w:rPr>
        <w:t>万元的商业承兑汇票。该商业承兑汇票于</w:t>
      </w:r>
      <w:r>
        <w:rPr>
          <w:rFonts w:hint="eastAsia"/>
        </w:rPr>
        <w:t>2xI3</w:t>
      </w:r>
      <w:r>
        <w:rPr>
          <w:rFonts w:hint="eastAsia"/>
        </w:rPr>
        <w:t>年</w:t>
      </w:r>
      <w:r>
        <w:rPr>
          <w:rFonts w:hint="eastAsia"/>
        </w:rPr>
        <w:t>2</w:t>
      </w:r>
      <w:r>
        <w:rPr>
          <w:rFonts w:hint="eastAsia"/>
        </w:rPr>
        <w:t>月到期，但乙公司由于财务困难未能按期支付款项。在财务报表批准报出日，甲公司仍然未收到乙公司的欠款。</w:t>
      </w:r>
    </w:p>
    <w:p w:rsidR="00CF0C9F" w:rsidRPr="0039127F" w:rsidRDefault="00CF0C9F" w:rsidP="0039127F">
      <w:pPr>
        <w:widowControl/>
        <w:spacing w:beforeLines="50" w:before="156" w:afterLines="50" w:after="156" w:line="276" w:lineRule="auto"/>
        <w:ind w:firstLineChars="177" w:firstLine="373"/>
        <w:jc w:val="left"/>
        <w:rPr>
          <w:b/>
        </w:rPr>
      </w:pPr>
      <w:r w:rsidRPr="0039127F">
        <w:rPr>
          <w:rFonts w:hint="eastAsia"/>
          <w:b/>
        </w:rPr>
        <w:t>问题：</w:t>
      </w:r>
      <w:r w:rsidRPr="0039127F">
        <w:rPr>
          <w:rFonts w:hint="eastAsia"/>
          <w:b/>
        </w:rPr>
        <w:t>2x12</w:t>
      </w:r>
      <w:r w:rsidRPr="0039127F">
        <w:rPr>
          <w:rFonts w:hint="eastAsia"/>
          <w:b/>
        </w:rPr>
        <w:t>年底，甲公司是否应当对该笔应收票据计提坏账准备？</w:t>
      </w:r>
    </w:p>
    <w:p w:rsidR="00CF0C9F" w:rsidRPr="00F55F11" w:rsidRDefault="00CF0C9F" w:rsidP="00F55F11">
      <w:pPr>
        <w:spacing w:beforeLines="100" w:before="312" w:afterLines="100" w:after="312"/>
        <w:ind w:firstLineChars="201" w:firstLine="484"/>
        <w:rPr>
          <w:b/>
          <w:sz w:val="24"/>
          <w:szCs w:val="24"/>
        </w:rPr>
      </w:pPr>
      <w:r w:rsidRPr="00F55F11">
        <w:rPr>
          <w:rFonts w:hint="eastAsia"/>
          <w:b/>
          <w:sz w:val="24"/>
          <w:szCs w:val="24"/>
        </w:rPr>
        <w:t>二、会计准则及相关规定</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22</w:t>
      </w:r>
      <w:r>
        <w:rPr>
          <w:rFonts w:hint="eastAsia"/>
        </w:rPr>
        <w:t>号——金融工具确认和计量》第三十二条规定，“（一）持有至到期投资以及贷款和应收款项，应当采用实际利率法，按摊余成本计量”。</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《企业会计准则第</w:t>
      </w:r>
      <w:r>
        <w:rPr>
          <w:rFonts w:hint="eastAsia"/>
        </w:rPr>
        <w:t>22</w:t>
      </w:r>
      <w:r>
        <w:rPr>
          <w:rFonts w:hint="eastAsia"/>
        </w:rPr>
        <w:t>号——金融工具确认和计量》第四十条规定，“企业应当在资产负债表日对以公允价值计量且其变动</w:t>
      </w:r>
      <w:r w:rsidR="007030F8">
        <w:rPr>
          <w:rFonts w:hint="eastAsia"/>
        </w:rPr>
        <w:t>计入</w:t>
      </w:r>
      <w:r>
        <w:rPr>
          <w:rFonts w:hint="eastAsia"/>
        </w:rPr>
        <w:t>当期损益的金融资产以外的金融资产的账面价值进行检查，有客观证据表明该金融资产发生减值的，应当计提减值准备”。</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22</w:t>
      </w:r>
      <w:r>
        <w:rPr>
          <w:rFonts w:hint="eastAsia"/>
        </w:rPr>
        <w:t>号——金融工具确认和计量》第四十一条规定，“金融资产发生减值的客观证据，包括下列各项：（二）债务人违反了合同条款，如偿付利息或本金发生违约或逾期等”。</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22</w:t>
      </w:r>
      <w:r>
        <w:rPr>
          <w:rFonts w:hint="eastAsia"/>
        </w:rPr>
        <w:t>号——金融工具确认和计量》第四十二条规定，“以摊余成本计量的金融资产发生减值时，应当将该金融资产的账面价值减记至预计未来现金流量（不包括尚未发生的未来信用损失）现值，减记的金额确认为资产减值损失，</w:t>
      </w:r>
      <w:r w:rsidR="007030F8">
        <w:rPr>
          <w:rFonts w:hint="eastAsia"/>
        </w:rPr>
        <w:t>计入</w:t>
      </w:r>
      <w:r>
        <w:rPr>
          <w:rFonts w:hint="eastAsia"/>
        </w:rPr>
        <w:t>当期损益”。</w:t>
      </w:r>
    </w:p>
    <w:p w:rsidR="00CF0C9F" w:rsidRDefault="00CF0C9F" w:rsidP="00CF0C9F">
      <w:pPr>
        <w:widowControl/>
        <w:spacing w:beforeLines="50" w:before="156" w:afterLines="50" w:after="156" w:line="276" w:lineRule="auto"/>
        <w:ind w:firstLineChars="177" w:firstLine="372"/>
        <w:jc w:val="left"/>
      </w:pPr>
      <w:r>
        <w:rPr>
          <w:rFonts w:hint="eastAsia"/>
        </w:rPr>
        <w:t>《企业会计准则讲解（</w:t>
      </w:r>
      <w:r>
        <w:rPr>
          <w:rFonts w:hint="eastAsia"/>
        </w:rPr>
        <w:t>2010</w:t>
      </w:r>
      <w:r w:rsidR="002A2FDE">
        <w:rPr>
          <w:rFonts w:hint="eastAsia"/>
        </w:rPr>
        <w:t>）</w:t>
      </w:r>
      <w:r>
        <w:rPr>
          <w:rFonts w:hint="eastAsia"/>
        </w:rPr>
        <w:t>》第二十三章第二节中指出，“贷款和应收款项，是指在活跃市场中没有报价、回收金额固定或可确定的非衍生金融资产。贷款和应收款项泛指一类金融资产，主要是金融企业发放的贷款和其他债权，但不限于金融企业发放的贷款和其他债权。非金融企业持有的现金和银行存款、销售商品或提供劳务形成的应收款项、企业持有的其他企业的债权（不包括在活跃市场上有报价的债务工具）等，只要符合贷款和应收款项的定义，可以划分为这一类”。</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29</w:t>
      </w:r>
      <w:r>
        <w:rPr>
          <w:rFonts w:hint="eastAsia"/>
        </w:rPr>
        <w:t>号——资产负债表日后事项》第二条规定，“资产负债表日后事项，是指资产负债表日至财务报告批准报出日之间发生的有利或不利事项。财务报告批准报出日，是指董事会或类似机构批准财务报告报出的日期。资产负债表日后事项包括资产负债表日后调整事项和资产负债表日后非调整事项。资产负债表日后调整事项，是指对资产负债表日已经存在的情况提供了新的或进一步证据的事项。资产负债表日后非调整事项，是指表明资产负债表日后发生的情况的事项</w:t>
      </w:r>
      <w:r w:rsidR="0039127F">
        <w:rPr>
          <w:rFonts w:hint="eastAsia"/>
        </w:rPr>
        <w:t>”。</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29</w:t>
      </w:r>
      <w:r>
        <w:rPr>
          <w:rFonts w:hint="eastAsia"/>
        </w:rPr>
        <w:t>号——资产负债表日后事项》第五条规定，“企业发生的资产负债表日后调整事项，通常包括下列各项：……（二）资产负债表日后取得确凿证据，表明某项资产在资产负债表日发生了减值或者需要调整该项资产原先确认的减值金额”。</w:t>
      </w:r>
    </w:p>
    <w:p w:rsidR="00CF0C9F" w:rsidRPr="00F55F11" w:rsidRDefault="00CF0C9F" w:rsidP="00F55F11">
      <w:pPr>
        <w:spacing w:beforeLines="100" w:before="312" w:afterLines="100" w:after="312"/>
        <w:ind w:firstLineChars="201" w:firstLine="484"/>
        <w:rPr>
          <w:b/>
          <w:sz w:val="24"/>
          <w:szCs w:val="24"/>
        </w:rPr>
      </w:pPr>
      <w:r w:rsidRPr="00F55F11">
        <w:rPr>
          <w:rFonts w:hint="eastAsia"/>
          <w:b/>
          <w:sz w:val="24"/>
          <w:szCs w:val="24"/>
        </w:rPr>
        <w:t>三、案例解析</w:t>
      </w:r>
    </w:p>
    <w:p w:rsidR="00CF0C9F" w:rsidRDefault="00CF0C9F" w:rsidP="00CF0C9F">
      <w:pPr>
        <w:widowControl/>
        <w:spacing w:beforeLines="50" w:before="156" w:afterLines="50" w:after="156" w:line="276" w:lineRule="auto"/>
        <w:ind w:firstLineChars="177" w:firstLine="372"/>
        <w:jc w:val="left"/>
      </w:pPr>
      <w:r>
        <w:rPr>
          <w:rFonts w:hint="eastAsia"/>
        </w:rPr>
        <w:t>甲公司的该笔应收票据实质上是销售商品或提供劳务形成的应收款项，符合贷款和应收款项的定义，应当采用实际利率法，按照摊余成本进行计量。</w:t>
      </w:r>
    </w:p>
    <w:p w:rsidR="00CF0C9F" w:rsidRDefault="00CF0C9F" w:rsidP="00CF0C9F">
      <w:pPr>
        <w:widowControl/>
        <w:spacing w:beforeLines="50" w:before="156" w:afterLines="50" w:after="156" w:line="276" w:lineRule="auto"/>
        <w:ind w:firstLineChars="177" w:firstLine="372"/>
        <w:jc w:val="left"/>
      </w:pPr>
      <w:r>
        <w:rPr>
          <w:rFonts w:hint="eastAsia"/>
        </w:rPr>
        <w:t>在确定甲公司于</w:t>
      </w:r>
      <w:r>
        <w:rPr>
          <w:rFonts w:hint="eastAsia"/>
        </w:rPr>
        <w:t>2x12</w:t>
      </w:r>
      <w:r>
        <w:rPr>
          <w:rFonts w:hint="eastAsia"/>
        </w:rPr>
        <w:t>年底是否应当计提坏账准备时，需要分析该应收票据在当时是否存在发生减值的客观证据。其中，甲公司需要确定商业承兑汇票到期时乙公司因财务困难未能按期支付款项这一事项是调整事项还是非调整事项，这取决于乙公司的财务困难在资产负债表日或资产负债表日以前是否已经存在，若已经存在，则属于调整事项；反之，则属于非调整事项。</w:t>
      </w:r>
    </w:p>
    <w:p w:rsidR="00CF0C9F" w:rsidRDefault="00CF0C9F" w:rsidP="00383719">
      <w:pPr>
        <w:widowControl/>
        <w:spacing w:beforeLines="50" w:before="156" w:afterLines="50" w:after="156" w:line="276" w:lineRule="auto"/>
        <w:ind w:firstLineChars="177" w:firstLine="372"/>
        <w:jc w:val="left"/>
      </w:pPr>
      <w:r>
        <w:rPr>
          <w:rFonts w:hint="eastAsia"/>
        </w:rPr>
        <w:t>如果导致乙公司在</w:t>
      </w:r>
      <w:r>
        <w:rPr>
          <w:rFonts w:hint="eastAsia"/>
        </w:rPr>
        <w:t>2x13</w:t>
      </w:r>
      <w:r>
        <w:rPr>
          <w:rFonts w:hint="eastAsia"/>
        </w:rPr>
        <w:t>年</w:t>
      </w:r>
      <w:r>
        <w:rPr>
          <w:rFonts w:hint="eastAsia"/>
        </w:rPr>
        <w:t>2</w:t>
      </w:r>
      <w:r>
        <w:rPr>
          <w:rFonts w:hint="eastAsia"/>
        </w:rPr>
        <w:t>月因财务困难不能按期支付款项的原因在于</w:t>
      </w:r>
      <w:r>
        <w:rPr>
          <w:rFonts w:hint="eastAsia"/>
        </w:rPr>
        <w:t>2x13</w:t>
      </w:r>
      <w:r>
        <w:rPr>
          <w:rFonts w:hint="eastAsia"/>
        </w:rPr>
        <w:t>年</w:t>
      </w:r>
      <w:r>
        <w:rPr>
          <w:rFonts w:hint="eastAsia"/>
        </w:rPr>
        <w:t>1</w:t>
      </w:r>
      <w:r>
        <w:rPr>
          <w:rFonts w:hint="eastAsia"/>
        </w:rPr>
        <w:t>月乙公司遭遇了严重火灾导致重大财产损失，表明乙公司财务困难在资产负债表日以后才发生，</w:t>
      </w:r>
      <w:r>
        <w:rPr>
          <w:rFonts w:hint="eastAsia"/>
        </w:rPr>
        <w:lastRenderedPageBreak/>
        <w:t>因此属于非调整事项。在这种情况下，</w:t>
      </w:r>
      <w:r w:rsidR="00B659E6">
        <w:rPr>
          <w:rFonts w:hint="eastAsia"/>
        </w:rPr>
        <w:t>2</w:t>
      </w:r>
      <w:r>
        <w:rPr>
          <w:rFonts w:hint="eastAsia"/>
        </w:rPr>
        <w:t>x</w:t>
      </w:r>
      <w:r w:rsidR="000827FE">
        <w:rPr>
          <w:rFonts w:hint="eastAsia"/>
        </w:rPr>
        <w:t>12</w:t>
      </w:r>
      <w:r w:rsidR="000827FE">
        <w:rPr>
          <w:rFonts w:hint="eastAsia"/>
        </w:rPr>
        <w:t>年</w:t>
      </w:r>
      <w:r>
        <w:rPr>
          <w:rFonts w:hint="eastAsia"/>
        </w:rPr>
        <w:t>底甲公司不应当对该笔应收票据计提坏账准备。</w:t>
      </w:r>
    </w:p>
    <w:p w:rsidR="00CF0C9F" w:rsidRDefault="00CF0C9F" w:rsidP="00CF0C9F">
      <w:pPr>
        <w:widowControl/>
        <w:spacing w:beforeLines="50" w:before="156" w:afterLines="50" w:after="156" w:line="276" w:lineRule="auto"/>
        <w:ind w:firstLineChars="177" w:firstLine="372"/>
        <w:jc w:val="left"/>
      </w:pPr>
      <w:r>
        <w:rPr>
          <w:rFonts w:hint="eastAsia"/>
        </w:rPr>
        <w:t>如果乙公司在</w:t>
      </w:r>
      <w:r>
        <w:rPr>
          <w:rFonts w:hint="eastAsia"/>
        </w:rPr>
        <w:t>2x12</w:t>
      </w:r>
      <w:r>
        <w:rPr>
          <w:rFonts w:hint="eastAsia"/>
        </w:rPr>
        <w:t>年底已经存在财务困难的迹象（例如，未能按时偿还银行贷款）。乙公司在</w:t>
      </w:r>
      <w:r>
        <w:rPr>
          <w:rFonts w:hint="eastAsia"/>
        </w:rPr>
        <w:t>2x13</w:t>
      </w:r>
      <w:r>
        <w:rPr>
          <w:rFonts w:hint="eastAsia"/>
        </w:rPr>
        <w:t>年</w:t>
      </w:r>
      <w:r>
        <w:rPr>
          <w:rFonts w:hint="eastAsia"/>
        </w:rPr>
        <w:t>2</w:t>
      </w:r>
      <w:r>
        <w:rPr>
          <w:rFonts w:hint="eastAsia"/>
        </w:rPr>
        <w:t>月不能按期支付款项进一步证实了其资产负债表日财务困难的情况，则应属于调整事项。在这种情况下，</w:t>
      </w:r>
      <w:r>
        <w:rPr>
          <w:rFonts w:hint="eastAsia"/>
        </w:rPr>
        <w:t>2x12</w:t>
      </w:r>
      <w:r>
        <w:rPr>
          <w:rFonts w:hint="eastAsia"/>
        </w:rPr>
        <w:t>年底甲公司应当对该笔应收票据计提坏账准备，计提金额为该应收票据的账面价值与预计未来现金流量（不包括尚未发生的未来信用损失）现值的差额。</w:t>
      </w:r>
    </w:p>
    <w:p w:rsidR="00CF0C9F" w:rsidRDefault="00CF0C9F" w:rsidP="00B659E6">
      <w:pPr>
        <w:pStyle w:val="3"/>
      </w:pPr>
      <w:bookmarkStart w:id="14" w:name="_Toc512209391"/>
      <w:r>
        <w:rPr>
          <w:rFonts w:hint="eastAsia"/>
        </w:rPr>
        <w:t>案例</w:t>
      </w:r>
      <w:r>
        <w:rPr>
          <w:rFonts w:hint="eastAsia"/>
        </w:rPr>
        <w:t>2-04</w:t>
      </w:r>
      <w:r>
        <w:rPr>
          <w:rFonts w:hint="eastAsia"/>
        </w:rPr>
        <w:t>混合金融工具的处理</w:t>
      </w:r>
      <w:bookmarkEnd w:id="14"/>
    </w:p>
    <w:p w:rsidR="00CF0C9F" w:rsidRDefault="00CF0C9F" w:rsidP="00CF0C9F">
      <w:pPr>
        <w:widowControl/>
        <w:spacing w:beforeLines="50" w:before="156" w:afterLines="50" w:after="156" w:line="276" w:lineRule="auto"/>
        <w:ind w:firstLineChars="177" w:firstLine="372"/>
        <w:jc w:val="left"/>
      </w:pPr>
      <w:r>
        <w:rPr>
          <w:rFonts w:hint="eastAsia"/>
        </w:rPr>
        <w:t>传统的企业融资手段通常为股权融资和债权融资，相应的，在会计上反映为企业的权益（实收资本、资本公积等）和负债（各类长短期借款、</w:t>
      </w:r>
      <w:r>
        <w:rPr>
          <w:rFonts w:hint="eastAsia"/>
        </w:rPr>
        <w:t>S</w:t>
      </w:r>
      <w:r>
        <w:rPr>
          <w:rFonts w:hint="eastAsia"/>
        </w:rPr>
        <w:t>付债券等</w:t>
      </w:r>
      <w:r>
        <w:rPr>
          <w:rFonts w:hint="eastAsia"/>
        </w:rPr>
        <w:t>h</w:t>
      </w:r>
      <w:r>
        <w:rPr>
          <w:rFonts w:hint="eastAsia"/>
        </w:rPr>
        <w:t>随着资本市场的发展和日趋成熟，企业的融资手段逐步多样化一方面，从投资者角度来看，股权投资具有高风险、高收益的特点，债权投资具有低风险、低收益的特点，如果投资于一个处于成长期的企业，投资者更愿意进行债权投资，而随着企业的发展和成熟，则高收益的股权投资将更具有吸引力。另一方面，从发行者角度来看，股权融资成本高但企业抗风险能力强，债权融资成本低，但企业抗风险能力低。因此，鉴于股权和债权对发行方和投资者来说均各有利弊，一种同时具有股权和债权特征的混合金融工具就应运而生了。常见的混合金融工具有可转换公司债、可转换优先股等，这些金融工具的出现，也在会计核算上带来一定的复杂性。</w:t>
      </w:r>
    </w:p>
    <w:p w:rsidR="00CF0C9F" w:rsidRPr="00F55F11" w:rsidRDefault="00CF0C9F" w:rsidP="00F55F11">
      <w:pPr>
        <w:spacing w:beforeLines="100" w:before="312" w:afterLines="100" w:after="312"/>
        <w:ind w:firstLineChars="201" w:firstLine="484"/>
        <w:rPr>
          <w:b/>
          <w:sz w:val="24"/>
          <w:szCs w:val="24"/>
        </w:rPr>
      </w:pPr>
      <w:r w:rsidRPr="00F55F11">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公司为上市公司，</w:t>
      </w:r>
      <w:r>
        <w:rPr>
          <w:rFonts w:hint="eastAsia"/>
        </w:rPr>
        <w:t>B</w:t>
      </w:r>
      <w:r>
        <w:rPr>
          <w:rFonts w:hint="eastAsia"/>
        </w:rPr>
        <w:t>公司为</w:t>
      </w:r>
      <w:r>
        <w:rPr>
          <w:rFonts w:hint="eastAsia"/>
        </w:rPr>
        <w:t>A</w:t>
      </w:r>
      <w:r>
        <w:rPr>
          <w:rFonts w:hint="eastAsia"/>
        </w:rPr>
        <w:t>公司的子公司，</w:t>
      </w:r>
      <w:r>
        <w:rPr>
          <w:rFonts w:hint="eastAsia"/>
        </w:rPr>
        <w:t>B</w:t>
      </w:r>
      <w:r>
        <w:rPr>
          <w:rFonts w:hint="eastAsia"/>
        </w:rPr>
        <w:t>公司为香港联交所主板上市公司，记账本位币为人民币。</w:t>
      </w:r>
      <w:r>
        <w:rPr>
          <w:rFonts w:hint="eastAsia"/>
        </w:rPr>
        <w:t>B</w:t>
      </w:r>
      <w:r>
        <w:rPr>
          <w:rFonts w:hint="eastAsia"/>
        </w:rPr>
        <w:t>公司于</w:t>
      </w:r>
      <w:r>
        <w:rPr>
          <w:rFonts w:hint="eastAsia"/>
        </w:rPr>
        <w:t>2x</w:t>
      </w:r>
      <w:r w:rsidR="000827FE">
        <w:rPr>
          <w:rFonts w:hint="eastAsia"/>
        </w:rPr>
        <w:t>13</w:t>
      </w:r>
      <w:r w:rsidR="000827FE">
        <w:rPr>
          <w:rFonts w:hint="eastAsia"/>
        </w:rPr>
        <w:t>年</w:t>
      </w:r>
      <w:r>
        <w:rPr>
          <w:rFonts w:hint="eastAsia"/>
        </w:rPr>
        <w:t>1</w:t>
      </w:r>
      <w:r>
        <w:rPr>
          <w:rFonts w:hint="eastAsia"/>
        </w:rPr>
        <w:t>月向</w:t>
      </w:r>
      <w:r>
        <w:rPr>
          <w:rFonts w:hint="eastAsia"/>
        </w:rPr>
        <w:t>C</w:t>
      </w:r>
      <w:r>
        <w:rPr>
          <w:rFonts w:hint="eastAsia"/>
        </w:rPr>
        <w:t>公司发行以美元结算的可优先赎回可换股优先股（以下简称“</w:t>
      </w:r>
      <w:r>
        <w:rPr>
          <w:rFonts w:hint="eastAsia"/>
        </w:rPr>
        <w:t>A</w:t>
      </w:r>
      <w:r>
        <w:rPr>
          <w:rFonts w:hint="eastAsia"/>
        </w:rPr>
        <w:t>类优先股”），募集资金</w:t>
      </w:r>
      <w:r>
        <w:rPr>
          <w:rFonts w:hint="eastAsia"/>
        </w:rPr>
        <w:t>2,000</w:t>
      </w:r>
      <w:r>
        <w:rPr>
          <w:rFonts w:hint="eastAsia"/>
        </w:rPr>
        <w:t>万美元，</w:t>
      </w:r>
      <w:r>
        <w:rPr>
          <w:rFonts w:hint="eastAsia"/>
        </w:rPr>
        <w:t>A</w:t>
      </w:r>
      <w:r>
        <w:rPr>
          <w:rFonts w:hint="eastAsia"/>
        </w:rPr>
        <w:t>类优先股的主要条款如下：</w:t>
      </w:r>
    </w:p>
    <w:p w:rsidR="00CF0C9F" w:rsidRDefault="00CF0C9F" w:rsidP="00CF0C9F">
      <w:pPr>
        <w:widowControl/>
        <w:spacing w:beforeLines="50" w:before="156" w:afterLines="50" w:after="156" w:line="276" w:lineRule="auto"/>
        <w:ind w:firstLineChars="177" w:firstLine="372"/>
        <w:jc w:val="left"/>
      </w:pPr>
      <w:r>
        <w:rPr>
          <w:rFonts w:hint="eastAsia"/>
        </w:rPr>
        <w:t>1.A</w:t>
      </w:r>
      <w:r>
        <w:rPr>
          <w:rFonts w:hint="eastAsia"/>
        </w:rPr>
        <w:t>类优先股持有人可于首日交易完成后满六周年前随时将</w:t>
      </w:r>
      <w:r>
        <w:rPr>
          <w:rFonts w:hint="eastAsia"/>
        </w:rPr>
        <w:t>A</w:t>
      </w:r>
      <w:r>
        <w:rPr>
          <w:rFonts w:hint="eastAsia"/>
        </w:rPr>
        <w:t>类优先股按合同约定的美元价格转换为固定数量的普通股；</w:t>
      </w:r>
      <w:r>
        <w:rPr>
          <w:rFonts w:hint="eastAsia"/>
        </w:rPr>
        <w:t>A</w:t>
      </w:r>
      <w:r>
        <w:rPr>
          <w:rFonts w:hint="eastAsia"/>
        </w:rPr>
        <w:t>类优先股持有人有权收取固定累计股息，金额为</w:t>
      </w:r>
      <w:r>
        <w:rPr>
          <w:rFonts w:hint="eastAsia"/>
        </w:rPr>
        <w:t>A</w:t>
      </w:r>
      <w:r>
        <w:rPr>
          <w:rFonts w:hint="eastAsia"/>
        </w:rPr>
        <w:t>类优先股股本金额的</w:t>
      </w:r>
      <w:r>
        <w:rPr>
          <w:rFonts w:hint="eastAsia"/>
        </w:rPr>
        <w:t>5.5%</w:t>
      </w:r>
      <w:r>
        <w:rPr>
          <w:rFonts w:hint="eastAsia"/>
        </w:rPr>
        <w:t>，于首次交易完成日期后六个月届满后首次按季支付。</w:t>
      </w:r>
    </w:p>
    <w:p w:rsidR="00CF0C9F" w:rsidRDefault="00CF0C9F" w:rsidP="00CF0C9F">
      <w:pPr>
        <w:widowControl/>
        <w:spacing w:beforeLines="50" w:before="156" w:afterLines="50" w:after="156" w:line="276" w:lineRule="auto"/>
        <w:ind w:firstLineChars="177" w:firstLine="372"/>
        <w:jc w:val="left"/>
      </w:pPr>
      <w:r>
        <w:rPr>
          <w:rFonts w:hint="eastAsia"/>
        </w:rPr>
        <w:t>2.</w:t>
      </w:r>
      <w:r>
        <w:rPr>
          <w:rFonts w:hint="eastAsia"/>
        </w:rPr>
        <w:t>应</w:t>
      </w:r>
      <w:r>
        <w:rPr>
          <w:rFonts w:hint="eastAsia"/>
        </w:rPr>
        <w:t>C</w:t>
      </w:r>
      <w:r>
        <w:rPr>
          <w:rFonts w:hint="eastAsia"/>
        </w:rPr>
        <w:t>公司要求，</w:t>
      </w:r>
      <w:r>
        <w:rPr>
          <w:rFonts w:hint="eastAsia"/>
        </w:rPr>
        <w:t>B</w:t>
      </w:r>
      <w:r>
        <w:rPr>
          <w:rFonts w:hint="eastAsia"/>
        </w:rPr>
        <w:t>公司应于发生特定情况下，以现金按面值赎回</w:t>
      </w:r>
      <w:r>
        <w:rPr>
          <w:rFonts w:hint="eastAsia"/>
        </w:rPr>
        <w:t>C</w:t>
      </w:r>
      <w:r>
        <w:rPr>
          <w:rFonts w:hint="eastAsia"/>
        </w:rPr>
        <w:t>公司当时持有的</w:t>
      </w:r>
      <w:r>
        <w:rPr>
          <w:rFonts w:hint="eastAsia"/>
        </w:rPr>
        <w:t>A</w:t>
      </w:r>
      <w:r>
        <w:rPr>
          <w:rFonts w:hint="eastAsia"/>
        </w:rPr>
        <w:t>类优先股。</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公司在其</w:t>
      </w:r>
      <w:r>
        <w:rPr>
          <w:rFonts w:hint="eastAsia"/>
        </w:rPr>
        <w:t>2x14</w:t>
      </w:r>
      <w:r>
        <w:rPr>
          <w:rFonts w:hint="eastAsia"/>
        </w:rPr>
        <w:t>年度合并财务报表中将</w:t>
      </w:r>
      <w:r>
        <w:rPr>
          <w:rFonts w:hint="eastAsia"/>
        </w:rPr>
        <w:t>A</w:t>
      </w:r>
      <w:r>
        <w:rPr>
          <w:rFonts w:hint="eastAsia"/>
        </w:rPr>
        <w:t>类优先股作为可转换公司债券并按照原值核算，按期支付的股息按照财务费用进行处理。</w:t>
      </w:r>
    </w:p>
    <w:p w:rsidR="00CF0C9F" w:rsidRDefault="00CF0C9F" w:rsidP="00CF0C9F">
      <w:pPr>
        <w:widowControl/>
        <w:spacing w:beforeLines="50" w:before="156" w:afterLines="50" w:after="156" w:line="276" w:lineRule="auto"/>
        <w:ind w:firstLineChars="177" w:firstLine="372"/>
        <w:jc w:val="left"/>
      </w:pPr>
      <w:r>
        <w:rPr>
          <w:rFonts w:hint="eastAsia"/>
        </w:rPr>
        <w:t>为</w:t>
      </w:r>
      <w:r>
        <w:rPr>
          <w:rFonts w:hint="eastAsia"/>
        </w:rPr>
        <w:t>B</w:t>
      </w:r>
      <w:r>
        <w:rPr>
          <w:rFonts w:hint="eastAsia"/>
        </w:rPr>
        <w:t>公司提供年度财务报表审计服务的会计师认为：</w:t>
      </w:r>
      <w:r>
        <w:rPr>
          <w:rFonts w:hint="eastAsia"/>
        </w:rPr>
        <w:t>A</w:t>
      </w:r>
      <w:r>
        <w:rPr>
          <w:rFonts w:hint="eastAsia"/>
        </w:rPr>
        <w:t>类优先股为一项金融负债而非权益工具，</w:t>
      </w:r>
      <w:r>
        <w:rPr>
          <w:rFonts w:hint="eastAsia"/>
        </w:rPr>
        <w:t>B</w:t>
      </w:r>
      <w:r>
        <w:rPr>
          <w:rFonts w:hint="eastAsia"/>
        </w:rPr>
        <w:t>公司应采用《国际会计准则第</w:t>
      </w:r>
      <w:r>
        <w:rPr>
          <w:rFonts w:hint="eastAsia"/>
        </w:rPr>
        <w:t>39</w:t>
      </w:r>
      <w:r>
        <w:rPr>
          <w:rFonts w:hint="eastAsia"/>
        </w:rPr>
        <w:t>号一金融工具的确认和计量》对</w:t>
      </w:r>
      <w:r>
        <w:rPr>
          <w:rFonts w:hint="eastAsia"/>
        </w:rPr>
        <w:t>A</w:t>
      </w:r>
      <w:r>
        <w:rPr>
          <w:rFonts w:hint="eastAsia"/>
        </w:rPr>
        <w:t>类优先股进行会计处理，由于</w:t>
      </w:r>
      <w:r>
        <w:rPr>
          <w:rFonts w:hint="eastAsia"/>
        </w:rPr>
        <w:t>A</w:t>
      </w:r>
      <w:r>
        <w:rPr>
          <w:rFonts w:hint="eastAsia"/>
        </w:rPr>
        <w:t>类优先股以功能货币以外的货币计值，</w:t>
      </w:r>
      <w:r>
        <w:rPr>
          <w:rFonts w:hint="eastAsia"/>
        </w:rPr>
        <w:t>A</w:t>
      </w:r>
      <w:r>
        <w:rPr>
          <w:rFonts w:hint="eastAsia"/>
        </w:rPr>
        <w:t>公司应将</w:t>
      </w:r>
      <w:r>
        <w:rPr>
          <w:rFonts w:hint="eastAsia"/>
        </w:rPr>
        <w:t>A</w:t>
      </w:r>
      <w:r>
        <w:rPr>
          <w:rFonts w:hint="eastAsia"/>
        </w:rPr>
        <w:t>类优先股的转换权作为衍生金融工具按照公允价值计量，其公允价值的波动应</w:t>
      </w:r>
      <w:r w:rsidR="007030F8">
        <w:rPr>
          <w:rFonts w:hint="eastAsia"/>
        </w:rPr>
        <w:t>计入</w:t>
      </w:r>
      <w:r>
        <w:rPr>
          <w:rFonts w:hint="eastAsia"/>
        </w:rPr>
        <w:t>当期损益。</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为</w:t>
      </w:r>
      <w:r>
        <w:rPr>
          <w:rFonts w:hint="eastAsia"/>
        </w:rPr>
        <w:t>A</w:t>
      </w:r>
      <w:r>
        <w:rPr>
          <w:rFonts w:hint="eastAsia"/>
        </w:rPr>
        <w:t>公司提供年度财务报表审计服务的会计师认为：</w:t>
      </w:r>
      <w:r>
        <w:rPr>
          <w:rFonts w:hint="eastAsia"/>
        </w:rPr>
        <w:t>A</w:t>
      </w:r>
      <w:r>
        <w:rPr>
          <w:rFonts w:hint="eastAsia"/>
        </w:rPr>
        <w:t>类优先股类似国内的可转换债券，在转股前能够享有固定的利息收人，在转股后又与普通股享有同等的权利，如作为衍生金融工具，则</w:t>
      </w:r>
      <w:r>
        <w:rPr>
          <w:rFonts w:hint="eastAsia"/>
        </w:rPr>
        <w:t>B</w:t>
      </w:r>
      <w:r>
        <w:rPr>
          <w:rFonts w:hint="eastAsia"/>
        </w:rPr>
        <w:t>公司的股价波动会导致</w:t>
      </w:r>
      <w:r>
        <w:rPr>
          <w:rFonts w:hint="eastAsia"/>
        </w:rPr>
        <w:t>B</w:t>
      </w:r>
      <w:r>
        <w:rPr>
          <w:rFonts w:hint="eastAsia"/>
        </w:rPr>
        <w:t>公司损益随之变化，进而影响投资者对</w:t>
      </w:r>
      <w:r>
        <w:rPr>
          <w:rFonts w:hint="eastAsia"/>
        </w:rPr>
        <w:t>A</w:t>
      </w:r>
      <w:r>
        <w:rPr>
          <w:rFonts w:hint="eastAsia"/>
        </w:rPr>
        <w:t>公司经营业绩的判断，因此，会计师认同</w:t>
      </w:r>
      <w:r>
        <w:rPr>
          <w:rFonts w:hint="eastAsia"/>
        </w:rPr>
        <w:t>A</w:t>
      </w:r>
      <w:r>
        <w:rPr>
          <w:rFonts w:hint="eastAsia"/>
        </w:rPr>
        <w:t>公司的会计处理方法。</w:t>
      </w:r>
    </w:p>
    <w:p w:rsidR="00CF0C9F" w:rsidRPr="00EB1BBA" w:rsidRDefault="00CF0C9F" w:rsidP="00EB1BBA">
      <w:pPr>
        <w:widowControl/>
        <w:spacing w:beforeLines="50" w:before="156" w:afterLines="50" w:after="156" w:line="276" w:lineRule="auto"/>
        <w:ind w:firstLineChars="177" w:firstLine="373"/>
        <w:jc w:val="left"/>
        <w:rPr>
          <w:b/>
        </w:rPr>
      </w:pPr>
      <w:r w:rsidRPr="00EB1BBA">
        <w:rPr>
          <w:rFonts w:hint="eastAsia"/>
          <w:b/>
        </w:rPr>
        <w:t>问题：</w:t>
      </w:r>
      <w:r w:rsidRPr="00EB1BBA">
        <w:rPr>
          <w:rFonts w:hint="eastAsia"/>
          <w:b/>
        </w:rPr>
        <w:t>A</w:t>
      </w:r>
      <w:r w:rsidRPr="00EB1BBA">
        <w:rPr>
          <w:rFonts w:hint="eastAsia"/>
          <w:b/>
        </w:rPr>
        <w:t>公司的上述会计处理是否正确？</w:t>
      </w:r>
    </w:p>
    <w:p w:rsidR="00CF0C9F" w:rsidRPr="00F55F11" w:rsidRDefault="00CF0C9F" w:rsidP="00F55F11">
      <w:pPr>
        <w:spacing w:beforeLines="100" w:before="312" w:afterLines="100" w:after="312"/>
        <w:ind w:firstLineChars="201" w:firstLine="484"/>
        <w:rPr>
          <w:b/>
          <w:sz w:val="24"/>
          <w:szCs w:val="24"/>
        </w:rPr>
      </w:pPr>
      <w:r w:rsidRPr="00F55F11">
        <w:rPr>
          <w:rFonts w:hint="eastAsia"/>
          <w:b/>
          <w:sz w:val="24"/>
          <w:szCs w:val="24"/>
        </w:rPr>
        <w:t>二、会计准则及相关规定</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37</w:t>
      </w:r>
      <w:r>
        <w:rPr>
          <w:rFonts w:hint="eastAsia"/>
        </w:rPr>
        <w:t>号——金融工具列报》（</w:t>
      </w:r>
      <w:r>
        <w:rPr>
          <w:rFonts w:hint="eastAsia"/>
        </w:rPr>
        <w:t>2014</w:t>
      </w:r>
      <w:r>
        <w:rPr>
          <w:rFonts w:hint="eastAsia"/>
        </w:rPr>
        <w:t>年修订）中，关于权益工具和债务工具的区分，作出了如下规定：“第七条：企业应当根据所发行金融工具的合同条款及其所反映的经济实质而非仅以法律形式，结合金融资产、金融负债和权益工具的定义，在初始确认时将该金融工具或其组成部分分类为金融资产、金融负债或权益工具。、</w:t>
      </w:r>
    </w:p>
    <w:p w:rsidR="00CF0C9F" w:rsidRDefault="00CF0C9F" w:rsidP="00CF0C9F">
      <w:pPr>
        <w:widowControl/>
        <w:spacing w:beforeLines="50" w:before="156" w:afterLines="50" w:after="156" w:line="276" w:lineRule="auto"/>
        <w:ind w:firstLineChars="177" w:firstLine="372"/>
        <w:jc w:val="left"/>
      </w:pPr>
      <w:r>
        <w:rPr>
          <w:rFonts w:hint="eastAsia"/>
        </w:rPr>
        <w:t>第九条权益工具，是指能证明拥有某个企业在扣除所有负债后的资产中的剩余权益的合同。在同时满足下列条件的情况下，企业应当将发行的金融工具分类为权益工具：</w:t>
      </w:r>
    </w:p>
    <w:p w:rsidR="00CF0C9F" w:rsidRDefault="002A2FDE" w:rsidP="00CF0C9F">
      <w:pPr>
        <w:widowControl/>
        <w:spacing w:beforeLines="50" w:before="156" w:afterLines="50" w:after="156" w:line="276" w:lineRule="auto"/>
        <w:ind w:firstLineChars="177" w:firstLine="372"/>
        <w:jc w:val="left"/>
      </w:pPr>
      <w:r>
        <w:rPr>
          <w:rFonts w:hint="eastAsia"/>
        </w:rPr>
        <w:t>（</w:t>
      </w:r>
      <w:r w:rsidR="00CF0C9F">
        <w:rPr>
          <w:rFonts w:hint="eastAsia"/>
        </w:rPr>
        <w:t>一）该金融工具应当不包括交付现金或其他金融资产给其他方，或在潜在不利条件下与其他方交换金融资产或金融负债的合同义务；</w:t>
      </w:r>
    </w:p>
    <w:p w:rsidR="00CF0C9F" w:rsidRDefault="002A2FDE" w:rsidP="00CF0C9F">
      <w:pPr>
        <w:widowControl/>
        <w:spacing w:beforeLines="50" w:before="156" w:afterLines="50" w:after="156" w:line="276" w:lineRule="auto"/>
        <w:ind w:firstLineChars="177" w:firstLine="372"/>
        <w:jc w:val="left"/>
      </w:pPr>
      <w:r>
        <w:rPr>
          <w:rFonts w:hint="eastAsia"/>
        </w:rPr>
        <w:t>（</w:t>
      </w:r>
      <w:r w:rsidR="00CF0C9F">
        <w:rPr>
          <w:rFonts w:hint="eastAsia"/>
        </w:rPr>
        <w:t>二）将来须用或可用企业自身权益工具结算该金融工具。如为非衍生工具，该金融工具应当不包括交付可变数量的自身权益工具进行结算的合同义务；如为衍生工具，企业只能通过以固定数量的自身权益工具交换固定金额的现金或其他金融资产结算该金融工具。企业自身权益工具不包括应按照本准则第三章分类为权益工具的金融工具，也不包括本身就要求在未来收取或交付企业自身权益工具的合同。”</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22</w:t>
      </w:r>
      <w:r>
        <w:rPr>
          <w:rFonts w:hint="eastAsia"/>
        </w:rPr>
        <w:t>号——金融工具确认和计量》中，针对嵌人衍生工具规定：“第二十条嵌人衍生工具，是指嵌人到非衍生工具（即主合同）中，使混合工具的全部或部分现金流量随特定利率、金融工具价格、商品价格、汇率、价格指数、费率指数、信用等级、信用指数或其他类似变量的变动而变动的衍生工具。嵌人衍生工具与主合同构成混合工具，如可转换公司债券等；</w:t>
      </w:r>
    </w:p>
    <w:p w:rsidR="00CF0C9F" w:rsidRDefault="00CF0C9F" w:rsidP="00CF0C9F">
      <w:pPr>
        <w:widowControl/>
        <w:spacing w:beforeLines="50" w:before="156" w:afterLines="50" w:after="156" w:line="276" w:lineRule="auto"/>
        <w:ind w:firstLineChars="177" w:firstLine="372"/>
        <w:jc w:val="left"/>
      </w:pPr>
      <w:r>
        <w:rPr>
          <w:rFonts w:hint="eastAsia"/>
        </w:rPr>
        <w:t>第二十二条：嵌人衍生工具相关的混合工具没有指定为以公允价值计量且其变动</w:t>
      </w:r>
      <w:r w:rsidR="007030F8">
        <w:rPr>
          <w:rFonts w:hint="eastAsia"/>
        </w:rPr>
        <w:t>计入</w:t>
      </w:r>
      <w:r>
        <w:rPr>
          <w:rFonts w:hint="eastAsia"/>
        </w:rPr>
        <w:t>当期损益的金融资产或金融负债，且同时满足下列条件的，该嵌入衍生工具应当从混合工具中分拆，作为单独存在的衍生工具处理：（</w:t>
      </w:r>
      <w:r>
        <w:rPr>
          <w:rFonts w:hint="eastAsia"/>
        </w:rPr>
        <w:t>1</w:t>
      </w:r>
      <w:r w:rsidR="002A2FDE">
        <w:rPr>
          <w:rFonts w:hint="eastAsia"/>
        </w:rPr>
        <w:t>）</w:t>
      </w:r>
      <w:r>
        <w:rPr>
          <w:rFonts w:hint="eastAsia"/>
        </w:rPr>
        <w:t>与主合同在经济特征及风险方面不存在紧密关系；（</w:t>
      </w:r>
      <w:r>
        <w:rPr>
          <w:rFonts w:hint="eastAsia"/>
        </w:rPr>
        <w:t>2</w:t>
      </w:r>
      <w:r w:rsidR="002A2FDE">
        <w:rPr>
          <w:rFonts w:hint="eastAsia"/>
        </w:rPr>
        <w:t>）</w:t>
      </w:r>
      <w:r>
        <w:rPr>
          <w:rFonts w:hint="eastAsia"/>
        </w:rPr>
        <w:t>与嵌人衍生工具条件相同，单独存在的工具符合衍生工具定义。”</w:t>
      </w:r>
    </w:p>
    <w:p w:rsidR="00CF0C9F" w:rsidRDefault="00CF0C9F" w:rsidP="00CF0C9F">
      <w:pPr>
        <w:widowControl/>
        <w:spacing w:beforeLines="50" w:before="156" w:afterLines="50" w:after="156" w:line="276" w:lineRule="auto"/>
        <w:ind w:firstLineChars="177" w:firstLine="372"/>
        <w:jc w:val="left"/>
      </w:pPr>
      <w:r>
        <w:rPr>
          <w:rFonts w:hint="eastAsia"/>
        </w:rPr>
        <w:t>在准则规定的基础上，《企业会计准则讲解（</w:t>
      </w:r>
      <w:r>
        <w:rPr>
          <w:rFonts w:hint="eastAsia"/>
        </w:rPr>
        <w:t>2010</w:t>
      </w:r>
      <w:r w:rsidR="002A2FDE">
        <w:rPr>
          <w:rFonts w:hint="eastAsia"/>
        </w:rPr>
        <w:t>）</w:t>
      </w:r>
      <w:r>
        <w:rPr>
          <w:rFonts w:hint="eastAsia"/>
        </w:rPr>
        <w:t>》进一步指出：“下列情况下，嵌人衍生工具的经济特征和风险不与主合同紧密相关。在这些情况下，如果符合金融工具确认和计量准则第二十二条规定的其他相关条件，企业应将嵌人衍生工具与主合同分开核算：</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6</w:t>
      </w:r>
      <w:r w:rsidR="002A2FDE">
        <w:rPr>
          <w:rFonts w:hint="eastAsia"/>
        </w:rPr>
        <w:t>）</w:t>
      </w:r>
      <w:r>
        <w:rPr>
          <w:rFonts w:hint="eastAsia"/>
        </w:rPr>
        <w:t>从金融工具持有人的角度看，嵌在可转换债务工具中的权益转换特征不与主合同紧密相关。从发行人的角度看，如果权益转换选择权符合金融工具列报准则中权益工具的分类条件，则该选择权是一项权益工具，应按金融工具列报准则处理。</w:t>
      </w:r>
    </w:p>
    <w:p w:rsidR="00CF0C9F" w:rsidRDefault="00CF0C9F" w:rsidP="00CF0C9F">
      <w:pPr>
        <w:widowControl/>
        <w:spacing w:beforeLines="50" w:before="156" w:afterLines="50" w:after="156" w:line="276" w:lineRule="auto"/>
        <w:ind w:firstLineChars="177" w:firstLine="372"/>
        <w:jc w:val="left"/>
      </w:pPr>
      <w:r>
        <w:rPr>
          <w:rFonts w:hint="eastAsia"/>
        </w:rPr>
        <w:t>7</w:t>
      </w:r>
      <w:r w:rsidR="002A2FDE">
        <w:rPr>
          <w:rFonts w:hint="eastAsia"/>
        </w:rPr>
        <w:t>）</w:t>
      </w:r>
      <w:r>
        <w:rPr>
          <w:rFonts w:hint="eastAsia"/>
        </w:rPr>
        <w:t>嵌在主债务合同或保险合同中的看涨期权、看跌期权或预付期权不与主债务工具紧密相关，除非在每一行权日，该期权的行权价大致等于主债务工具的摊余成本或主保险合同的账面价值。从具有嵌人看涨或看跌期权特征的可转换债务工具的发行人的角度看，应按金融工具列报准则的规定拆分为权益要素前，评估看涨期权或看跌期权是否与主债务工具紧密相关。”</w:t>
      </w:r>
    </w:p>
    <w:p w:rsidR="00CF0C9F" w:rsidRPr="00F55F11" w:rsidRDefault="00CF0C9F" w:rsidP="00F55F11">
      <w:pPr>
        <w:spacing w:beforeLines="100" w:before="312" w:afterLines="100" w:after="312"/>
        <w:ind w:firstLineChars="201" w:firstLine="484"/>
        <w:rPr>
          <w:b/>
          <w:sz w:val="24"/>
          <w:szCs w:val="24"/>
        </w:rPr>
      </w:pPr>
      <w:r w:rsidRPr="00F55F11">
        <w:rPr>
          <w:rFonts w:hint="eastAsia"/>
          <w:b/>
          <w:sz w:val="24"/>
          <w:szCs w:val="24"/>
        </w:rPr>
        <w:t>三、案例解析</w:t>
      </w:r>
    </w:p>
    <w:p w:rsidR="00CF0C9F" w:rsidRDefault="00CF0C9F" w:rsidP="00CF0C9F">
      <w:pPr>
        <w:widowControl/>
        <w:spacing w:beforeLines="50" w:before="156" w:afterLines="50" w:after="156" w:line="276" w:lineRule="auto"/>
        <w:ind w:firstLineChars="177" w:firstLine="372"/>
        <w:jc w:val="left"/>
      </w:pPr>
      <w:r>
        <w:rPr>
          <w:rFonts w:hint="eastAsia"/>
        </w:rPr>
        <w:t>本案例主要从金融工具发行方的角度，讨论混合金融工具（</w:t>
      </w:r>
      <w:r>
        <w:rPr>
          <w:rFonts w:hint="eastAsia"/>
        </w:rPr>
        <w:t>compound</w:t>
      </w:r>
      <w:r w:rsidR="00FA5EC2">
        <w:rPr>
          <w:rFonts w:hint="eastAsia"/>
        </w:rPr>
        <w:t xml:space="preserve"> </w:t>
      </w:r>
      <w:r>
        <w:rPr>
          <w:rFonts w:hint="eastAsia"/>
        </w:rPr>
        <w:t>financial</w:t>
      </w:r>
      <w:r w:rsidR="00FA5EC2">
        <w:rPr>
          <w:rFonts w:hint="eastAsia"/>
        </w:rPr>
        <w:t xml:space="preserve"> </w:t>
      </w:r>
      <w:r>
        <w:rPr>
          <w:rFonts w:hint="eastAsia"/>
        </w:rPr>
        <w:t>instrument</w:t>
      </w:r>
      <w:r w:rsidR="002A2FDE">
        <w:rPr>
          <w:rFonts w:hint="eastAsia"/>
        </w:rPr>
        <w:t>）</w:t>
      </w:r>
      <w:r>
        <w:rPr>
          <w:rFonts w:hint="eastAsia"/>
        </w:rPr>
        <w:t>。企业发行混合金融工具，其各构成部分（</w:t>
      </w:r>
      <w:r>
        <w:rPr>
          <w:rFonts w:hint="eastAsia"/>
        </w:rPr>
        <w:t>components</w:t>
      </w:r>
      <w:r w:rsidR="002A2FDE">
        <w:rPr>
          <w:rFonts w:hint="eastAsia"/>
        </w:rPr>
        <w:t>）</w:t>
      </w:r>
      <w:r>
        <w:rPr>
          <w:rFonts w:hint="eastAsia"/>
        </w:rPr>
        <w:t>的分类应依据合同条款确定。但合同条款千变万化，所以，很难归纳出统一的会计处理方式。混合金融工具没有统一的定义，通常认为混合金融工具既带有负债部分，也有权益部分。最具代表性的混合金融工具是可转债、可转优先股等。在对混合金融工具进行会计处理时，要对其合同条款逐一检验，根据金融负债和权益工具的定义，判断混合金融工具合同各构成部分应该分类为负债还是权益。如果判断结果显示含有权益成分，应当将该部分单独确认为权益。此外，还要依照《企业会计准则第</w:t>
      </w:r>
      <w:r>
        <w:rPr>
          <w:rFonts w:hint="eastAsia"/>
        </w:rPr>
        <w:t>22</w:t>
      </w:r>
      <w:r>
        <w:rPr>
          <w:rFonts w:hint="eastAsia"/>
        </w:rPr>
        <w:t>号——金融工具确认和计量》及其相关规定，判断是否有需要拆分的嵌人式衍生金融工具，并按企业会计准则的相关规定进行处理。</w:t>
      </w:r>
    </w:p>
    <w:p w:rsidR="00CF0C9F" w:rsidRDefault="00CF0C9F" w:rsidP="00CF0C9F">
      <w:pPr>
        <w:widowControl/>
        <w:spacing w:beforeLines="50" w:before="156" w:afterLines="50" w:after="156" w:line="276" w:lineRule="auto"/>
        <w:ind w:firstLineChars="177" w:firstLine="372"/>
        <w:jc w:val="left"/>
      </w:pPr>
      <w:r>
        <w:rPr>
          <w:rFonts w:hint="eastAsia"/>
        </w:rPr>
        <w:t>企业发行的带有换股权的公司债或优先股，通常包含两个组成部分：</w:t>
      </w:r>
      <w:r w:rsidR="002A2FDE">
        <w:rPr>
          <w:rFonts w:hint="eastAsia"/>
        </w:rPr>
        <w:t>（</w:t>
      </w:r>
      <w:r>
        <w:rPr>
          <w:rFonts w:hint="eastAsia"/>
        </w:rPr>
        <w:t>1</w:t>
      </w:r>
      <w:r w:rsidR="002A2FDE">
        <w:rPr>
          <w:rFonts w:hint="eastAsia"/>
        </w:rPr>
        <w:t>）</w:t>
      </w:r>
      <w:r>
        <w:rPr>
          <w:rFonts w:hint="eastAsia"/>
        </w:rPr>
        <w:t>发行方按照合同约定支付利息以及在未转换为普通股时，归还本金的义务；（</w:t>
      </w:r>
      <w:r>
        <w:rPr>
          <w:rFonts w:hint="eastAsia"/>
        </w:rPr>
        <w:t>2</w:t>
      </w:r>
      <w:r w:rsidR="002A2FDE">
        <w:rPr>
          <w:rFonts w:hint="eastAsia"/>
        </w:rPr>
        <w:t>）</w:t>
      </w:r>
      <w:r>
        <w:rPr>
          <w:rFonts w:hint="eastAsia"/>
        </w:rPr>
        <w:t>发行方签发的一项赋予债券持有人的一项转股选择权。第一个组成部分属于不可避免的合同支付义务，属于金融负债；第二个组成部分属于一项未来需用企业自身权益工具进行结算的衍生工具，如果该项衍生工具只有通过交付固定数量的自身权益工具换取固定数额的现金或其他金融资产进行结算的，则应该分类为权益。否则，应作为衍生金融负债核算。</w:t>
      </w:r>
    </w:p>
    <w:p w:rsidR="00CF0C9F" w:rsidRDefault="00CF0C9F" w:rsidP="00CF0C9F">
      <w:pPr>
        <w:widowControl/>
        <w:spacing w:beforeLines="50" w:before="156" w:afterLines="50" w:after="156" w:line="276" w:lineRule="auto"/>
        <w:ind w:firstLineChars="177" w:firstLine="372"/>
        <w:jc w:val="left"/>
      </w:pPr>
      <w:r>
        <w:rPr>
          <w:rFonts w:hint="eastAsia"/>
        </w:rPr>
        <w:t>此外，实务中此类公司债或优先股，除了可转换权之外，通常还会有其他的带有衍生工具特征的合同条款，例如可回售权（</w:t>
      </w:r>
      <w:r>
        <w:rPr>
          <w:rFonts w:hint="eastAsia"/>
        </w:rPr>
        <w:t>Putoption</w:t>
      </w:r>
      <w:r>
        <w:rPr>
          <w:rFonts w:hint="eastAsia"/>
        </w:rPr>
        <w:t>，也称看跌期权）、可赎回权（</w:t>
      </w:r>
      <w:r>
        <w:rPr>
          <w:rFonts w:hint="eastAsia"/>
        </w:rPr>
        <w:t>Calloption</w:t>
      </w:r>
      <w:r>
        <w:rPr>
          <w:rFonts w:hint="eastAsia"/>
        </w:rPr>
        <w:t>，也称看涨期权）、提前还款权（</w:t>
      </w:r>
      <w:r w:rsidR="00FA5EC2">
        <w:rPr>
          <w:rFonts w:hint="eastAsia"/>
        </w:rPr>
        <w:t>Prepaymentop</w:t>
      </w:r>
      <w:r>
        <w:rPr>
          <w:rFonts w:hint="eastAsia"/>
        </w:rPr>
        <w:t>tion</w:t>
      </w:r>
      <w:r w:rsidR="002A2FDE">
        <w:rPr>
          <w:rFonts w:hint="eastAsia"/>
        </w:rPr>
        <w:t>）</w:t>
      </w:r>
      <w:r>
        <w:rPr>
          <w:rFonts w:hint="eastAsia"/>
        </w:rPr>
        <w:t>等。这些嵌人式衍生工具，如果其行权价在每一行权日大致等于主债务工具的摊余成本，则其与主债务合同紧密相关；否则，应当单独作为一项衍生工具进行核算。</w:t>
      </w:r>
    </w:p>
    <w:p w:rsidR="00CF0C9F" w:rsidRDefault="00CF0C9F" w:rsidP="00CF0C9F">
      <w:pPr>
        <w:widowControl/>
        <w:spacing w:beforeLines="50" w:before="156" w:afterLines="50" w:after="156" w:line="276" w:lineRule="auto"/>
        <w:ind w:firstLineChars="177" w:firstLine="372"/>
        <w:jc w:val="left"/>
      </w:pPr>
      <w:r>
        <w:rPr>
          <w:rFonts w:hint="eastAsia"/>
        </w:rPr>
        <w:t>本案例中，</w:t>
      </w:r>
      <w:r>
        <w:rPr>
          <w:rFonts w:hint="eastAsia"/>
        </w:rPr>
        <w:t>B</w:t>
      </w:r>
      <w:r>
        <w:rPr>
          <w:rFonts w:hint="eastAsia"/>
        </w:rPr>
        <w:t>公司所发行的</w:t>
      </w:r>
      <w:r>
        <w:rPr>
          <w:rFonts w:hint="eastAsia"/>
        </w:rPr>
        <w:t>A</w:t>
      </w:r>
      <w:r>
        <w:rPr>
          <w:rFonts w:hint="eastAsia"/>
        </w:rPr>
        <w:t>类优先股有定期支付利息的合同义务，属于债务合同。同时，根据合同条款，</w:t>
      </w:r>
      <w:r>
        <w:rPr>
          <w:rFonts w:hint="eastAsia"/>
        </w:rPr>
        <w:t>A</w:t>
      </w:r>
      <w:r>
        <w:rPr>
          <w:rFonts w:hint="eastAsia"/>
        </w:rPr>
        <w:t>类优先股持有人获得一项可于未来一定期间内，将该优先股转换为普通股的权利（即持有人获得一项可于未来购买</w:t>
      </w:r>
      <w:r>
        <w:rPr>
          <w:rFonts w:hint="eastAsia"/>
        </w:rPr>
        <w:t>B</w:t>
      </w:r>
      <w:r>
        <w:rPr>
          <w:rFonts w:hint="eastAsia"/>
        </w:rPr>
        <w:t>公司股票的看涨期权（</w:t>
      </w:r>
      <w:r>
        <w:rPr>
          <w:rFonts w:hint="eastAsia"/>
        </w:rPr>
        <w:t>Calloption</w:t>
      </w:r>
      <w:r w:rsidR="002A2FDE">
        <w:rPr>
          <w:rFonts w:hint="eastAsia"/>
        </w:rPr>
        <w:t>））</w:t>
      </w:r>
      <w:r>
        <w:rPr>
          <w:rFonts w:hint="eastAsia"/>
        </w:rPr>
        <w:t>,</w:t>
      </w:r>
      <w:r>
        <w:rPr>
          <w:rFonts w:hint="eastAsia"/>
        </w:rPr>
        <w:t>对于发行人来说则属于发行了一项看涨期权，该看涨期权属于未来需以</w:t>
      </w:r>
      <w:r>
        <w:rPr>
          <w:rFonts w:hint="eastAsia"/>
        </w:rPr>
        <w:t>B</w:t>
      </w:r>
      <w:r>
        <w:rPr>
          <w:rFonts w:hint="eastAsia"/>
        </w:rPr>
        <w:t>公司自身权益工具结算的嵌人式衍生金融工具，应当首先根据《企业会计准则第</w:t>
      </w:r>
      <w:r>
        <w:rPr>
          <w:rFonts w:hint="eastAsia"/>
        </w:rPr>
        <w:t>37</w:t>
      </w:r>
      <w:r>
        <w:rPr>
          <w:rFonts w:hint="eastAsia"/>
        </w:rPr>
        <w:t>号——金融工具列报》的有关规定，判断应当分类为权益还是负债。</w:t>
      </w:r>
      <w:r>
        <w:rPr>
          <w:rFonts w:hint="eastAsia"/>
        </w:rPr>
        <w:t>B</w:t>
      </w:r>
      <w:r>
        <w:rPr>
          <w:rFonts w:hint="eastAsia"/>
        </w:rPr>
        <w:t>公司的记账本位币为人民币，而将来优先股持有人在</w:t>
      </w:r>
      <w:r>
        <w:rPr>
          <w:rFonts w:hint="eastAsia"/>
        </w:rPr>
        <w:lastRenderedPageBreak/>
        <w:t>行使换股权时，是以美元为结算货币的，因此，即使每股的转股价格是固定金额的美元，由于美元与人民币的汇率为浮动汇率，将来转股时，</w:t>
      </w:r>
      <w:r>
        <w:rPr>
          <w:rFonts w:hint="eastAsia"/>
        </w:rPr>
        <w:t>B</w:t>
      </w:r>
      <w:r>
        <w:rPr>
          <w:rFonts w:hint="eastAsia"/>
        </w:rPr>
        <w:t>公司发行固定数量的自身权益工具所换得的现金按照人民币计价是非固定的金额，该金额取决于转股当日人民币与美元的即期汇率。</w:t>
      </w:r>
      <w:r>
        <w:rPr>
          <w:rFonts w:hint="eastAsia"/>
        </w:rPr>
        <w:t>A</w:t>
      </w:r>
      <w:r>
        <w:rPr>
          <w:rFonts w:hint="eastAsia"/>
        </w:rPr>
        <w:t>类优先股的换股权无法以固定金额的人民币现金换取固定数量的股票进行结算，因此，不应分类为权益，应当分类为负债。</w:t>
      </w:r>
    </w:p>
    <w:p w:rsidR="00CF0C9F" w:rsidRDefault="00CF0C9F" w:rsidP="00CF0C9F">
      <w:pPr>
        <w:widowControl/>
        <w:spacing w:beforeLines="50" w:before="156" w:afterLines="50" w:after="156" w:line="276" w:lineRule="auto"/>
        <w:ind w:firstLineChars="177" w:firstLine="372"/>
        <w:jc w:val="left"/>
      </w:pPr>
      <w:r>
        <w:rPr>
          <w:rFonts w:hint="eastAsia"/>
        </w:rPr>
        <w:t>此外，包括上述分类为负债的嵌人式可转换权在内，合同中还有其他嵌人式衍生工具，比如，持有人可于特定事件发生时，要求</w:t>
      </w:r>
      <w:r>
        <w:rPr>
          <w:rFonts w:hint="eastAsia"/>
        </w:rPr>
        <w:t>B</w:t>
      </w:r>
      <w:r>
        <w:rPr>
          <w:rFonts w:hint="eastAsia"/>
        </w:rPr>
        <w:t>公司以现金赎回该优先股（即持有人获得的一项针对该优先股的看跌期权。同时，就发行方而言，属于发行了一项看跌期权）。这些嵌人式衍生工具，应当根据企业会计准则第</w:t>
      </w:r>
      <w:r>
        <w:rPr>
          <w:rFonts w:hint="eastAsia"/>
        </w:rPr>
        <w:t>22</w:t>
      </w:r>
      <w:r>
        <w:rPr>
          <w:rFonts w:hint="eastAsia"/>
        </w:rPr>
        <w:t>号——金融工具确认和计量》的有关规定，判断其与主合同的关系，考虑两者的经济特征及风险，以确定是否需要分拆。本案例中，主合同属于债务合同，其风险主要为利率风险，而可转换权利的风险主要为股价风险，两者的关系不紧密相关，因此可转换权利应当进行分拆，单独按照衍生工具的有关规定，以公允价值进行初始及后续计量，其公允价值变动计入当期损益。对于看跌期权，根据合同条款，是要求</w:t>
      </w:r>
      <w:r>
        <w:rPr>
          <w:rFonts w:hint="eastAsia"/>
        </w:rPr>
        <w:t>B</w:t>
      </w:r>
      <w:r>
        <w:rPr>
          <w:rFonts w:hint="eastAsia"/>
        </w:rPr>
        <w:t>公司按照面值以现金赎回优先股。企业会计准则讲解指出，从具有嵌入看涨或看跌期权特征的可转换债务工具发行人的角度看，在按金融工具列报准则的规定拆分为权益要素前，评估看涨期权或看跌期权是否与主债务工具紧密相关。然而，本案例中，可转换权不属于权益，而是一项衍生负债，上述规定并不适用。</w:t>
      </w:r>
      <w:r w:rsidR="00FA5EC2">
        <w:rPr>
          <w:rFonts w:hint="eastAsia"/>
        </w:rPr>
        <w:t>因此，在评估看跌期权是否与主债务工具紧密相关，应当基于分拆可转换权以后，主债务工具的摊余成本由于分拆了可转换权，主债务工具的实际利率不太可能与合同利率相同，也就是说，主债务工具的摊余成本不太可能与面值相同。</w:t>
      </w:r>
      <w:r>
        <w:rPr>
          <w:rFonts w:hint="eastAsia"/>
        </w:rPr>
        <w:t>因此，该看跌期权与主债务工具不紧密相关，应当确认为一项单独的衍生工具，以公允价值进行初始及后续计量，其公允价值变动</w:t>
      </w:r>
      <w:r w:rsidR="007030F8">
        <w:rPr>
          <w:rFonts w:hint="eastAsia"/>
        </w:rPr>
        <w:t>计入</w:t>
      </w:r>
      <w:r>
        <w:rPr>
          <w:rFonts w:hint="eastAsia"/>
        </w:rPr>
        <w:t>当期损益。</w:t>
      </w:r>
    </w:p>
    <w:p w:rsidR="00CF0C9F" w:rsidRDefault="00CF0C9F" w:rsidP="00CF0C9F">
      <w:pPr>
        <w:widowControl/>
        <w:spacing w:beforeLines="50" w:before="156" w:afterLines="50" w:after="156" w:line="276" w:lineRule="auto"/>
        <w:ind w:firstLineChars="177" w:firstLine="372"/>
        <w:jc w:val="left"/>
      </w:pPr>
      <w:r>
        <w:rPr>
          <w:rFonts w:hint="eastAsia"/>
        </w:rPr>
        <w:t>综上所述，对于主债务合同，应当按照摊余成本进行后续计量。对于</w:t>
      </w:r>
      <w:r>
        <w:rPr>
          <w:rFonts w:hint="eastAsia"/>
        </w:rPr>
        <w:t>A</w:t>
      </w:r>
      <w:r>
        <w:rPr>
          <w:rFonts w:hint="eastAsia"/>
        </w:rPr>
        <w:t>类优先股的换股权和看跌期权，应当单独以公允价值计量且其变动计入当期损益。</w:t>
      </w:r>
    </w:p>
    <w:p w:rsidR="00CF0C9F" w:rsidRDefault="00CF0C9F" w:rsidP="00B659E6">
      <w:pPr>
        <w:pStyle w:val="3"/>
      </w:pPr>
      <w:bookmarkStart w:id="15" w:name="_Toc512209392"/>
      <w:r>
        <w:rPr>
          <w:rFonts w:hint="eastAsia"/>
        </w:rPr>
        <w:t>案例</w:t>
      </w:r>
      <w:r>
        <w:rPr>
          <w:rFonts w:hint="eastAsia"/>
        </w:rPr>
        <w:t>2-05</w:t>
      </w:r>
      <w:r>
        <w:rPr>
          <w:rFonts w:hint="eastAsia"/>
        </w:rPr>
        <w:t>金融资产的终止确认</w:t>
      </w:r>
      <w:bookmarkEnd w:id="15"/>
    </w:p>
    <w:p w:rsidR="00CF0C9F" w:rsidRDefault="00CF0C9F" w:rsidP="00CF0C9F">
      <w:pPr>
        <w:widowControl/>
        <w:spacing w:beforeLines="50" w:before="156" w:afterLines="50" w:after="156" w:line="276" w:lineRule="auto"/>
        <w:ind w:firstLineChars="177" w:firstLine="372"/>
        <w:jc w:val="left"/>
      </w:pPr>
      <w:r>
        <w:rPr>
          <w:rFonts w:hint="eastAsia"/>
        </w:rPr>
        <w:t>实质重于形式，是企业进行会计处理，选择会计政策的前提。企业发生的交易或事项在多数情况下其经济实质和法律形式是一致的，但在有些情况下，因为某些特别的需要，企业会进行一些经济实质和法律形式不一致的交易。例如，融资租赁交易的法律形式是租赁，但实质上它是分期付款购买固定资产。实质重于形式要求企业应当按照交易或者事项的经济实质进行会计确认、计量和报告，不仅仅以交易或者事项的法律形式为依据。其中对于金融资产的终止确认，企业会计准则规定了一系列的条件。实务中，往往需要结合具体合同条款，按照实质重于形式的原则，考虑在涉及金融资产转移的交易中，相关金融资产是否能够终止确认。</w:t>
      </w:r>
    </w:p>
    <w:p w:rsidR="00CF0C9F" w:rsidRPr="00F55F11" w:rsidRDefault="00CF0C9F" w:rsidP="00F55F11">
      <w:pPr>
        <w:spacing w:beforeLines="100" w:before="312" w:afterLines="100" w:after="312"/>
        <w:ind w:firstLineChars="201" w:firstLine="484"/>
        <w:rPr>
          <w:b/>
          <w:sz w:val="24"/>
          <w:szCs w:val="24"/>
        </w:rPr>
      </w:pPr>
      <w:r w:rsidRPr="00F55F11">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A</w:t>
      </w:r>
      <w:r>
        <w:rPr>
          <w:rFonts w:hint="eastAsia"/>
        </w:rPr>
        <w:t>公司为上市公司，</w:t>
      </w:r>
      <w:r>
        <w:rPr>
          <w:rFonts w:hint="eastAsia"/>
        </w:rPr>
        <w:t>2x13</w:t>
      </w:r>
      <w:r>
        <w:rPr>
          <w:rFonts w:hint="eastAsia"/>
        </w:rPr>
        <w:t>年</w:t>
      </w:r>
      <w:r>
        <w:rPr>
          <w:rFonts w:hint="eastAsia"/>
        </w:rPr>
        <w:t>6</w:t>
      </w:r>
      <w:r>
        <w:rPr>
          <w:rFonts w:hint="eastAsia"/>
        </w:rPr>
        <w:t>月，</w:t>
      </w:r>
      <w:r>
        <w:rPr>
          <w:rFonts w:hint="eastAsia"/>
        </w:rPr>
        <w:t>A</w:t>
      </w:r>
      <w:r>
        <w:rPr>
          <w:rFonts w:hint="eastAsia"/>
        </w:rPr>
        <w:t>公司与第三方</w:t>
      </w:r>
      <w:r>
        <w:rPr>
          <w:rFonts w:hint="eastAsia"/>
        </w:rPr>
        <w:t>B</w:t>
      </w:r>
      <w:r>
        <w:rPr>
          <w:rFonts w:hint="eastAsia"/>
        </w:rPr>
        <w:t>公司签订股权转让框架协议，将</w:t>
      </w:r>
      <w:r>
        <w:rPr>
          <w:rFonts w:hint="eastAsia"/>
        </w:rPr>
        <w:t>C</w:t>
      </w:r>
      <w:r>
        <w:rPr>
          <w:rFonts w:hint="eastAsia"/>
        </w:rPr>
        <w:t>公司</w:t>
      </w:r>
      <w:r>
        <w:rPr>
          <w:rFonts w:hint="eastAsia"/>
        </w:rPr>
        <w:t>20%</w:t>
      </w:r>
      <w:r>
        <w:rPr>
          <w:rFonts w:hint="eastAsia"/>
        </w:rPr>
        <w:t>的股权转让给</w:t>
      </w:r>
      <w:r>
        <w:rPr>
          <w:rFonts w:hint="eastAsia"/>
        </w:rPr>
        <w:t>B</w:t>
      </w:r>
      <w:r>
        <w:rPr>
          <w:rFonts w:hint="eastAsia"/>
        </w:rPr>
        <w:t>公司。协议明确此次股权转让标的为</w:t>
      </w:r>
      <w:r>
        <w:rPr>
          <w:rFonts w:hint="eastAsia"/>
        </w:rPr>
        <w:t>C</w:t>
      </w:r>
      <w:r>
        <w:rPr>
          <w:rFonts w:hint="eastAsia"/>
        </w:rPr>
        <w:t>公司</w:t>
      </w:r>
      <w:r>
        <w:rPr>
          <w:rFonts w:hint="eastAsia"/>
        </w:rPr>
        <w:t>20%</w:t>
      </w:r>
      <w:r>
        <w:rPr>
          <w:rFonts w:hint="eastAsia"/>
        </w:rPr>
        <w:t>的股权，总价款</w:t>
      </w:r>
      <w:r>
        <w:rPr>
          <w:rFonts w:hint="eastAsia"/>
        </w:rPr>
        <w:t>7.2</w:t>
      </w:r>
      <w:r>
        <w:rPr>
          <w:rFonts w:hint="eastAsia"/>
        </w:rPr>
        <w:t>亿元，</w:t>
      </w:r>
      <w:r>
        <w:rPr>
          <w:rFonts w:hint="eastAsia"/>
        </w:rPr>
        <w:t>B</w:t>
      </w:r>
      <w:r>
        <w:rPr>
          <w:rFonts w:hint="eastAsia"/>
        </w:rPr>
        <w:t>公司分三次支付，</w:t>
      </w:r>
      <w:r>
        <w:rPr>
          <w:rFonts w:hint="eastAsia"/>
        </w:rPr>
        <w:t>2x13</w:t>
      </w:r>
      <w:r>
        <w:rPr>
          <w:rFonts w:hint="eastAsia"/>
        </w:rPr>
        <w:t>年支付了第一笔款项</w:t>
      </w:r>
      <w:r>
        <w:rPr>
          <w:rFonts w:hint="eastAsia"/>
        </w:rPr>
        <w:t>1.8</w:t>
      </w:r>
      <w:r>
        <w:rPr>
          <w:rFonts w:hint="eastAsia"/>
        </w:rPr>
        <w:t>亿元。为了保证</w:t>
      </w:r>
      <w:r>
        <w:rPr>
          <w:rFonts w:hint="eastAsia"/>
        </w:rPr>
        <w:t>B</w:t>
      </w:r>
      <w:r>
        <w:rPr>
          <w:rFonts w:hint="eastAsia"/>
        </w:rPr>
        <w:t>公司的利益，</w:t>
      </w:r>
      <w:r>
        <w:rPr>
          <w:rFonts w:hint="eastAsia"/>
        </w:rPr>
        <w:t>A</w:t>
      </w:r>
      <w:r>
        <w:rPr>
          <w:rFonts w:hint="eastAsia"/>
        </w:rPr>
        <w:t>公司在</w:t>
      </w:r>
      <w:r>
        <w:rPr>
          <w:rFonts w:hint="eastAsia"/>
        </w:rPr>
        <w:t>2x13</w:t>
      </w:r>
      <w:r>
        <w:rPr>
          <w:rFonts w:hint="eastAsia"/>
        </w:rPr>
        <w:t>年将</w:t>
      </w:r>
      <w:r>
        <w:rPr>
          <w:rFonts w:hint="eastAsia"/>
        </w:rPr>
        <w:t>C</w:t>
      </w:r>
      <w:r>
        <w:rPr>
          <w:rFonts w:hint="eastAsia"/>
        </w:rPr>
        <w:t>公司</w:t>
      </w:r>
      <w:r>
        <w:rPr>
          <w:rFonts w:hint="eastAsia"/>
        </w:rPr>
        <w:t>5%</w:t>
      </w:r>
      <w:r>
        <w:rPr>
          <w:rFonts w:hint="eastAsia"/>
        </w:rPr>
        <w:t>的股权变更登记为</w:t>
      </w:r>
      <w:r>
        <w:rPr>
          <w:rFonts w:hint="eastAsia"/>
        </w:rPr>
        <w:t>B</w:t>
      </w:r>
      <w:r>
        <w:rPr>
          <w:rFonts w:hint="eastAsia"/>
        </w:rPr>
        <w:t>公司，但</w:t>
      </w:r>
      <w:r>
        <w:rPr>
          <w:rFonts w:hint="eastAsia"/>
        </w:rPr>
        <w:t>B</w:t>
      </w:r>
      <w:r>
        <w:rPr>
          <w:rFonts w:hint="eastAsia"/>
        </w:rPr>
        <w:t>公司暂时并不拥有与该</w:t>
      </w:r>
      <w:r>
        <w:rPr>
          <w:rFonts w:hint="eastAsia"/>
        </w:rPr>
        <w:t>5%</w:t>
      </w:r>
      <w:r>
        <w:rPr>
          <w:rFonts w:hint="eastAsia"/>
        </w:rPr>
        <w:t>股权对应的表决权，也不拥有分配该</w:t>
      </w:r>
      <w:r>
        <w:rPr>
          <w:rFonts w:hint="eastAsia"/>
        </w:rPr>
        <w:t>5%</w:t>
      </w:r>
      <w:r>
        <w:rPr>
          <w:rFonts w:hint="eastAsia"/>
        </w:rPr>
        <w:t>股权对应的利润的权利。</w:t>
      </w:r>
    </w:p>
    <w:p w:rsidR="00CF0C9F" w:rsidRPr="00EB1BBA" w:rsidRDefault="00CF0C9F" w:rsidP="00EB1BBA">
      <w:pPr>
        <w:widowControl/>
        <w:spacing w:beforeLines="50" w:before="156" w:afterLines="50" w:after="156" w:line="276" w:lineRule="auto"/>
        <w:ind w:firstLineChars="177" w:firstLine="373"/>
        <w:jc w:val="left"/>
        <w:rPr>
          <w:b/>
        </w:rPr>
      </w:pPr>
      <w:r w:rsidRPr="00EB1BBA">
        <w:rPr>
          <w:rFonts w:hint="eastAsia"/>
          <w:b/>
        </w:rPr>
        <w:t>问题：</w:t>
      </w:r>
      <w:r w:rsidRPr="00EB1BBA">
        <w:rPr>
          <w:rFonts w:hint="eastAsia"/>
          <w:b/>
        </w:rPr>
        <w:t>A</w:t>
      </w:r>
      <w:r w:rsidRPr="00EB1BBA">
        <w:rPr>
          <w:rFonts w:hint="eastAsia"/>
          <w:b/>
        </w:rPr>
        <w:t>公司是否应该在</w:t>
      </w:r>
      <w:r w:rsidRPr="00EB1BBA">
        <w:rPr>
          <w:rFonts w:hint="eastAsia"/>
          <w:b/>
        </w:rPr>
        <w:t>2x</w:t>
      </w:r>
      <w:r w:rsidR="000827FE">
        <w:rPr>
          <w:rFonts w:hint="eastAsia"/>
          <w:b/>
        </w:rPr>
        <w:t>13</w:t>
      </w:r>
      <w:r w:rsidR="000827FE">
        <w:rPr>
          <w:rFonts w:hint="eastAsia"/>
          <w:b/>
        </w:rPr>
        <w:t>年</w:t>
      </w:r>
      <w:r w:rsidRPr="00EB1BBA">
        <w:rPr>
          <w:rFonts w:hint="eastAsia"/>
          <w:b/>
        </w:rPr>
        <w:t>度确认该</w:t>
      </w:r>
      <w:r w:rsidRPr="00EB1BBA">
        <w:rPr>
          <w:rFonts w:hint="eastAsia"/>
          <w:b/>
        </w:rPr>
        <w:t>5%</w:t>
      </w:r>
      <w:r w:rsidRPr="00EB1BBA">
        <w:rPr>
          <w:rFonts w:hint="eastAsia"/>
          <w:b/>
        </w:rPr>
        <w:t>股权的处置？</w:t>
      </w:r>
    </w:p>
    <w:p w:rsidR="00CF0C9F" w:rsidRPr="00F55F11" w:rsidRDefault="00CF0C9F" w:rsidP="00F55F11">
      <w:pPr>
        <w:spacing w:beforeLines="100" w:before="312" w:afterLines="100" w:after="312"/>
        <w:ind w:firstLineChars="201" w:firstLine="484"/>
        <w:rPr>
          <w:b/>
          <w:sz w:val="24"/>
          <w:szCs w:val="24"/>
        </w:rPr>
      </w:pPr>
      <w:r w:rsidRPr="00F55F11">
        <w:rPr>
          <w:rFonts w:hint="eastAsia"/>
          <w:b/>
          <w:sz w:val="24"/>
          <w:szCs w:val="24"/>
        </w:rPr>
        <w:t>二、会计准则及相关规定</w:t>
      </w:r>
    </w:p>
    <w:p w:rsidR="00CF0C9F" w:rsidRDefault="00CF0C9F" w:rsidP="00CF0C9F">
      <w:pPr>
        <w:widowControl/>
        <w:spacing w:beforeLines="50" w:before="156" w:afterLines="50" w:after="156" w:line="276" w:lineRule="auto"/>
        <w:ind w:firstLineChars="177" w:firstLine="372"/>
        <w:jc w:val="left"/>
      </w:pPr>
      <w:r>
        <w:rPr>
          <w:rFonts w:hint="eastAsia"/>
        </w:rPr>
        <w:t>《企业会计准则——基本准则》第十六条规定：“企业应当按照交易或者事项的经济实质进行会计确认、计量和报告，不应仅以交易或者事项的法律形式为依据。”</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22</w:t>
      </w:r>
      <w:r>
        <w:rPr>
          <w:rFonts w:hint="eastAsia"/>
        </w:rPr>
        <w:t>号一金融工具确认和计量》第二十五条对金融资产的终止确认作出了原则性的规定：“金融资产满足下列条件之一的，应当终止确认：</w:t>
      </w:r>
    </w:p>
    <w:p w:rsidR="00CF0C9F" w:rsidRDefault="002A2FDE" w:rsidP="00CF0C9F">
      <w:pPr>
        <w:widowControl/>
        <w:spacing w:beforeLines="50" w:before="156" w:afterLines="50" w:after="156" w:line="276" w:lineRule="auto"/>
        <w:ind w:firstLineChars="177" w:firstLine="372"/>
        <w:jc w:val="left"/>
      </w:pPr>
      <w:r>
        <w:rPr>
          <w:rFonts w:hint="eastAsia"/>
        </w:rPr>
        <w:t>（</w:t>
      </w:r>
      <w:r w:rsidR="00CF0C9F">
        <w:rPr>
          <w:rFonts w:hint="eastAsia"/>
        </w:rPr>
        <w:t>一）收取该金融资产现金流量的合同权利终止。</w:t>
      </w:r>
    </w:p>
    <w:p w:rsidR="00CF0C9F" w:rsidRDefault="00FA5EC2" w:rsidP="00CF0C9F">
      <w:pPr>
        <w:widowControl/>
        <w:spacing w:beforeLines="50" w:before="156" w:afterLines="50" w:after="156" w:line="276" w:lineRule="auto"/>
        <w:ind w:firstLineChars="177" w:firstLine="372"/>
        <w:jc w:val="left"/>
      </w:pPr>
      <w:r>
        <w:rPr>
          <w:rFonts w:hint="eastAsia"/>
        </w:rPr>
        <w:t>（二）该金融资产已转移，且符合《企业会计准则第</w:t>
      </w:r>
      <w:r>
        <w:rPr>
          <w:rFonts w:hint="eastAsia"/>
        </w:rPr>
        <w:t>23</w:t>
      </w:r>
      <w:r>
        <w:rPr>
          <w:rFonts w:hint="eastAsia"/>
        </w:rPr>
        <w:t>号——金融资产转移》规定的金融资产终止确认条件。</w:t>
      </w:r>
    </w:p>
    <w:p w:rsidR="00CF0C9F" w:rsidRDefault="00CF0C9F" w:rsidP="00CF0C9F">
      <w:pPr>
        <w:widowControl/>
        <w:spacing w:beforeLines="50" w:before="156" w:afterLines="50" w:after="156" w:line="276" w:lineRule="auto"/>
        <w:ind w:firstLineChars="177" w:firstLine="372"/>
        <w:jc w:val="left"/>
      </w:pPr>
      <w:r>
        <w:rPr>
          <w:rFonts w:hint="eastAsia"/>
        </w:rPr>
        <w:t>终止确认，是指将金融资产或金融负债从企业的账户和资产负债表内予以转销。”</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23</w:t>
      </w:r>
      <w:r>
        <w:rPr>
          <w:rFonts w:hint="eastAsia"/>
        </w:rPr>
        <w:t>号——金融资产转移》第四条则对金融资产转移作出了更明确的规定：“企业金融资产转移，包括下列两种情形：</w:t>
      </w:r>
    </w:p>
    <w:p w:rsidR="00CF0C9F" w:rsidRDefault="002A2FDE" w:rsidP="00CF0C9F">
      <w:pPr>
        <w:widowControl/>
        <w:spacing w:beforeLines="50" w:before="156" w:afterLines="50" w:after="156" w:line="276" w:lineRule="auto"/>
        <w:ind w:firstLineChars="177" w:firstLine="372"/>
        <w:jc w:val="left"/>
      </w:pPr>
      <w:r>
        <w:rPr>
          <w:rFonts w:hint="eastAsia"/>
        </w:rPr>
        <w:t>（</w:t>
      </w:r>
      <w:r w:rsidR="00CF0C9F">
        <w:rPr>
          <w:rFonts w:hint="eastAsia"/>
        </w:rPr>
        <w:t>一）将收取金融资产现金流量的权利转移给另一方；</w:t>
      </w:r>
    </w:p>
    <w:p w:rsidR="00CF0C9F" w:rsidRDefault="002A2FDE" w:rsidP="00CF0C9F">
      <w:pPr>
        <w:widowControl/>
        <w:spacing w:beforeLines="50" w:before="156" w:afterLines="50" w:after="156" w:line="276" w:lineRule="auto"/>
        <w:ind w:firstLineChars="177" w:firstLine="372"/>
        <w:jc w:val="left"/>
      </w:pPr>
      <w:r>
        <w:rPr>
          <w:rFonts w:hint="eastAsia"/>
        </w:rPr>
        <w:t>（</w:t>
      </w:r>
      <w:r w:rsidR="00CF0C9F">
        <w:rPr>
          <w:rFonts w:hint="eastAsia"/>
        </w:rPr>
        <w:t>二）将金融资产转移给另一方，但保留收取金融资产现金流量的权利，并承担将收取的现金流量支付给最终收款方的义务，同时满足下列条件：</w:t>
      </w:r>
    </w:p>
    <w:p w:rsidR="00CF0C9F" w:rsidRDefault="00CF0C9F" w:rsidP="00CF0C9F">
      <w:pPr>
        <w:widowControl/>
        <w:spacing w:beforeLines="50" w:before="156" w:afterLines="50" w:after="156" w:line="276" w:lineRule="auto"/>
        <w:ind w:firstLineChars="177" w:firstLine="372"/>
        <w:jc w:val="left"/>
      </w:pPr>
      <w:r>
        <w:rPr>
          <w:rFonts w:hint="eastAsia"/>
        </w:rPr>
        <w:t>1.</w:t>
      </w:r>
      <w:r>
        <w:rPr>
          <w:rFonts w:hint="eastAsia"/>
        </w:rPr>
        <w:t>从该金融资产收到对等的现金流量时，才有义务将其支付给最终收款方。企业发生短期垫付款，但有权全额收回该垫付款并按照市场上同期银行贷款利率计收利息的，视同满足本条件。</w:t>
      </w:r>
    </w:p>
    <w:p w:rsidR="00CF0C9F" w:rsidRDefault="00CF0C9F" w:rsidP="00CF0C9F">
      <w:pPr>
        <w:widowControl/>
        <w:spacing w:beforeLines="50" w:before="156" w:afterLines="50" w:after="156" w:line="276" w:lineRule="auto"/>
        <w:ind w:firstLineChars="177" w:firstLine="372"/>
        <w:jc w:val="left"/>
      </w:pPr>
      <w:r>
        <w:rPr>
          <w:rFonts w:hint="eastAsia"/>
        </w:rPr>
        <w:t>2.</w:t>
      </w:r>
      <w:r>
        <w:rPr>
          <w:rFonts w:hint="eastAsia"/>
        </w:rPr>
        <w:t>根据合同约定，不能出售该金融资产或作为担保物，但可以将其作为对最终收款方支付现金流量的保证。</w:t>
      </w:r>
    </w:p>
    <w:p w:rsidR="00CF0C9F" w:rsidRDefault="00CF0C9F" w:rsidP="00CF0C9F">
      <w:pPr>
        <w:widowControl/>
        <w:spacing w:beforeLines="50" w:before="156" w:afterLines="50" w:after="156" w:line="276" w:lineRule="auto"/>
        <w:ind w:firstLineChars="177" w:firstLine="372"/>
        <w:jc w:val="left"/>
      </w:pPr>
      <w:r>
        <w:rPr>
          <w:rFonts w:hint="eastAsia"/>
        </w:rPr>
        <w:t>3.</w:t>
      </w:r>
      <w:r>
        <w:rPr>
          <w:rFonts w:hint="eastAsia"/>
        </w:rPr>
        <w:t>有义务将收取的现金流量及时支付给最终收款方。企业无权将该现金流量进行再投资，但按照合同约定在相邻两次支付间隔期内将所收到的现金流量进行现金或现金等价物投资的除外。企业按照合同约定进行再投资的，应当将投资收益按照合同约定支付给最终收款方。”</w:t>
      </w:r>
    </w:p>
    <w:p w:rsidR="00CF0C9F" w:rsidRPr="00F55F11" w:rsidRDefault="00CF0C9F" w:rsidP="00F55F11">
      <w:pPr>
        <w:spacing w:beforeLines="100" w:before="312" w:afterLines="100" w:after="312"/>
        <w:ind w:firstLineChars="201" w:firstLine="484"/>
        <w:rPr>
          <w:b/>
          <w:sz w:val="24"/>
          <w:szCs w:val="24"/>
        </w:rPr>
      </w:pPr>
      <w:r w:rsidRPr="00F55F11">
        <w:rPr>
          <w:rFonts w:hint="eastAsia"/>
          <w:b/>
          <w:sz w:val="24"/>
          <w:szCs w:val="24"/>
        </w:rPr>
        <w:t>三、案例解析</w:t>
      </w:r>
    </w:p>
    <w:p w:rsidR="00CF0C9F" w:rsidRDefault="00CF0C9F" w:rsidP="00CF0C9F">
      <w:pPr>
        <w:widowControl/>
        <w:spacing w:beforeLines="50" w:before="156" w:afterLines="50" w:after="156" w:line="276" w:lineRule="auto"/>
        <w:ind w:firstLineChars="177" w:firstLine="372"/>
        <w:jc w:val="left"/>
      </w:pPr>
      <w:r>
        <w:rPr>
          <w:rFonts w:hint="eastAsia"/>
        </w:rPr>
        <w:t>金融资产是以合同为基础而存在的。金融资产的终止确认，也是围绕着金融资产相关的合同权利展开的。企业会计准则规定金融资产在两种情形下，应当终止确认。一种情形是收</w:t>
      </w:r>
      <w:r>
        <w:rPr>
          <w:rFonts w:hint="eastAsia"/>
        </w:rPr>
        <w:lastRenderedPageBreak/>
        <w:t>取金融资产现金流量的合同权利已终止。例如，应收账款到期收回欠款，该合同权利就自然终止了。另一种情形是金融资产已经转移且符合准则规定的终止确认条件。所谓金融资产已转移指的是以下两种情况之一：（</w:t>
      </w:r>
      <w:r>
        <w:rPr>
          <w:rFonts w:hint="eastAsia"/>
        </w:rPr>
        <w:t>U</w:t>
      </w:r>
      <w:r>
        <w:rPr>
          <w:rFonts w:hint="eastAsia"/>
        </w:rPr>
        <w:t>企业将收取金融资产现金流量的权利转移给另一方；（</w:t>
      </w:r>
      <w:r>
        <w:rPr>
          <w:rFonts w:hint="eastAsia"/>
        </w:rPr>
        <w:t>2</w:t>
      </w:r>
      <w:r w:rsidR="002A2FDE">
        <w:rPr>
          <w:rFonts w:hint="eastAsia"/>
        </w:rPr>
        <w:t>）</w:t>
      </w:r>
      <w:r>
        <w:rPr>
          <w:rFonts w:hint="eastAsia"/>
        </w:rPr>
        <w:t>将金融资产转移给另一方，但保留收取金融资产现金流量的权利，并承担将收取的现金流量支付给最终收款方的义务（这种情况通常称为“过手协议”）。只有在金融资产已经转移的情况下，才能根据准则的规定进行是否应当终止确认的判断。因此，在收取金融资产合同现金流量的权利并未终止的情形下，金融资产转移是金融资产终止确认的一个必要前提。</w:t>
      </w:r>
    </w:p>
    <w:p w:rsidR="00CF0C9F" w:rsidRDefault="00CF0C9F" w:rsidP="00CF0C9F">
      <w:pPr>
        <w:widowControl/>
        <w:spacing w:beforeLines="50" w:before="156" w:afterLines="50" w:after="156" w:line="276" w:lineRule="auto"/>
        <w:ind w:firstLineChars="177" w:firstLine="372"/>
        <w:jc w:val="left"/>
      </w:pPr>
      <w:r>
        <w:rPr>
          <w:rFonts w:hint="eastAsia"/>
        </w:rPr>
        <w:t>在某些情况下，从形式上看，或许金融资产已经转移，但是实质上，该金融资产并未转移，因而无须再进行金融资产是否能够终止确认的判断，即可得出该金融资产不能终止确认的结论。另外，实质重于形式应该是优先于其他具体会计处理原则之上的基本原则。</w:t>
      </w:r>
    </w:p>
    <w:p w:rsidR="00CF0C9F" w:rsidRDefault="00CF0C9F" w:rsidP="00CF0C9F">
      <w:pPr>
        <w:widowControl/>
        <w:spacing w:beforeLines="50" w:before="156" w:afterLines="50" w:after="156" w:line="276" w:lineRule="auto"/>
        <w:ind w:firstLineChars="177" w:firstLine="372"/>
        <w:jc w:val="left"/>
      </w:pPr>
      <w:r>
        <w:rPr>
          <w:rFonts w:hint="eastAsia"/>
        </w:rPr>
        <w:t>虽然本案例中，名义上</w:t>
      </w:r>
      <w:r>
        <w:rPr>
          <w:rFonts w:hint="eastAsia"/>
        </w:rPr>
        <w:t>A</w:t>
      </w:r>
      <w:r>
        <w:rPr>
          <w:rFonts w:hint="eastAsia"/>
        </w:rPr>
        <w:t>公司将</w:t>
      </w:r>
      <w:r>
        <w:rPr>
          <w:rFonts w:hint="eastAsia"/>
        </w:rPr>
        <w:t>5%</w:t>
      </w:r>
      <w:r>
        <w:rPr>
          <w:rFonts w:hint="eastAsia"/>
        </w:rPr>
        <w:t>的股权转让给</w:t>
      </w:r>
      <w:r>
        <w:rPr>
          <w:rFonts w:hint="eastAsia"/>
        </w:rPr>
        <w:t>B</w:t>
      </w:r>
      <w:r>
        <w:rPr>
          <w:rFonts w:hint="eastAsia"/>
        </w:rPr>
        <w:t>公司，但是实质上，</w:t>
      </w:r>
      <w:r>
        <w:rPr>
          <w:rFonts w:hint="eastAsia"/>
        </w:rPr>
        <w:t>B</w:t>
      </w:r>
      <w:r>
        <w:rPr>
          <w:rFonts w:hint="eastAsia"/>
        </w:rPr>
        <w:t>公司并没有拥有对应的表决权，</w:t>
      </w:r>
      <w:r>
        <w:rPr>
          <w:rFonts w:hint="eastAsia"/>
        </w:rPr>
        <w:t>B</w:t>
      </w:r>
      <w:r>
        <w:rPr>
          <w:rFonts w:hint="eastAsia"/>
        </w:rPr>
        <w:t>公司也并不享有对应的利润分配权。也就是说，</w:t>
      </w:r>
      <w:r>
        <w:rPr>
          <w:rFonts w:hint="eastAsia"/>
        </w:rPr>
        <w:t>A</w:t>
      </w:r>
      <w:r>
        <w:rPr>
          <w:rFonts w:hint="eastAsia"/>
        </w:rPr>
        <w:t>公司保留了收取金融资产现金流量的权利，且没有承担将收取的现金流量支付给</w:t>
      </w:r>
      <w:r>
        <w:rPr>
          <w:rFonts w:hint="eastAsia"/>
        </w:rPr>
        <w:t>B</w:t>
      </w:r>
      <w:r>
        <w:rPr>
          <w:rFonts w:hint="eastAsia"/>
        </w:rPr>
        <w:t>公司的义务。根据准则的规定，实质上该金融资产并未转移，并不符合金融资产终止确认的前提条件。</w:t>
      </w:r>
      <w:r>
        <w:rPr>
          <w:rFonts w:hint="eastAsia"/>
        </w:rPr>
        <w:t>A</w:t>
      </w:r>
      <w:r>
        <w:rPr>
          <w:rFonts w:hint="eastAsia"/>
        </w:rPr>
        <w:t>公司不应当确认该</w:t>
      </w:r>
      <w:r>
        <w:rPr>
          <w:rFonts w:hint="eastAsia"/>
        </w:rPr>
        <w:t>5%</w:t>
      </w:r>
      <w:r>
        <w:rPr>
          <w:rFonts w:hint="eastAsia"/>
        </w:rPr>
        <w:t>股权的处置损益，应将收到的款项作为预收款项处理。</w:t>
      </w:r>
    </w:p>
    <w:p w:rsidR="00CF0C9F" w:rsidRDefault="00CF0C9F" w:rsidP="00B659E6">
      <w:pPr>
        <w:pStyle w:val="3"/>
      </w:pPr>
      <w:bookmarkStart w:id="16" w:name="_Toc512209393"/>
      <w:r>
        <w:rPr>
          <w:rFonts w:hint="eastAsia"/>
        </w:rPr>
        <w:t>案例</w:t>
      </w:r>
      <w:r>
        <w:rPr>
          <w:rFonts w:hint="eastAsia"/>
        </w:rPr>
        <w:t>2-06</w:t>
      </w:r>
      <w:r>
        <w:rPr>
          <w:rFonts w:hint="eastAsia"/>
        </w:rPr>
        <w:t>应收票据的终止确认</w:t>
      </w:r>
      <w:bookmarkEnd w:id="16"/>
    </w:p>
    <w:p w:rsidR="00CF0C9F" w:rsidRPr="00F55F11" w:rsidRDefault="00CF0C9F" w:rsidP="00F55F11">
      <w:pPr>
        <w:spacing w:beforeLines="100" w:before="312" w:afterLines="100" w:after="312"/>
        <w:ind w:firstLineChars="201" w:firstLine="484"/>
        <w:rPr>
          <w:b/>
          <w:sz w:val="24"/>
          <w:szCs w:val="24"/>
        </w:rPr>
      </w:pPr>
      <w:r w:rsidRPr="00F55F11">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公司将从第三方客户取得的尚未到期的银行承兑汇票向银行贴现取得资金。</w:t>
      </w:r>
    </w:p>
    <w:p w:rsidR="00CF0C9F" w:rsidRPr="00EB1BBA" w:rsidRDefault="00CF0C9F" w:rsidP="00EB1BBA">
      <w:pPr>
        <w:widowControl/>
        <w:spacing w:beforeLines="50" w:before="156" w:afterLines="50" w:after="156" w:line="276" w:lineRule="auto"/>
        <w:ind w:firstLineChars="177" w:firstLine="373"/>
        <w:jc w:val="left"/>
        <w:rPr>
          <w:b/>
        </w:rPr>
      </w:pPr>
      <w:r w:rsidRPr="00EB1BBA">
        <w:rPr>
          <w:rFonts w:hint="eastAsia"/>
          <w:b/>
        </w:rPr>
        <w:t>问题：</w:t>
      </w:r>
      <w:r w:rsidRPr="00EB1BBA">
        <w:rPr>
          <w:rFonts w:hint="eastAsia"/>
          <w:b/>
        </w:rPr>
        <w:t>A</w:t>
      </w:r>
      <w:r w:rsidRPr="00EB1BBA">
        <w:rPr>
          <w:rFonts w:hint="eastAsia"/>
          <w:b/>
        </w:rPr>
        <w:t>公司是否应该终止确认该银行承兑汇票？如何进行贴现息的会计处理？</w:t>
      </w:r>
    </w:p>
    <w:p w:rsidR="00CF0C9F" w:rsidRPr="00F55F11" w:rsidRDefault="00CF0C9F" w:rsidP="00F55F11">
      <w:pPr>
        <w:spacing w:beforeLines="100" w:before="312" w:afterLines="100" w:after="312"/>
        <w:ind w:firstLineChars="201" w:firstLine="484"/>
        <w:rPr>
          <w:b/>
          <w:sz w:val="24"/>
          <w:szCs w:val="24"/>
        </w:rPr>
      </w:pPr>
      <w:r w:rsidRPr="00F55F11">
        <w:rPr>
          <w:rFonts w:hint="eastAsia"/>
          <w:b/>
          <w:sz w:val="24"/>
          <w:szCs w:val="24"/>
        </w:rPr>
        <w:t>二、会计准则及相关规定</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22</w:t>
      </w:r>
      <w:r>
        <w:rPr>
          <w:rFonts w:hint="eastAsia"/>
        </w:rPr>
        <w:t>号——金融工具确认和计量》第二十五条规定，“金融资产满足下列条件之一的，应当终止确认：</w:t>
      </w:r>
    </w:p>
    <w:p w:rsidR="00CF0C9F" w:rsidRDefault="002A2FDE" w:rsidP="00CF0C9F">
      <w:pPr>
        <w:widowControl/>
        <w:spacing w:beforeLines="50" w:before="156" w:afterLines="50" w:after="156" w:line="276" w:lineRule="auto"/>
        <w:ind w:firstLineChars="177" w:firstLine="372"/>
        <w:jc w:val="left"/>
      </w:pPr>
      <w:r>
        <w:rPr>
          <w:rFonts w:hint="eastAsia"/>
        </w:rPr>
        <w:t>（</w:t>
      </w:r>
      <w:r w:rsidR="00CF0C9F">
        <w:rPr>
          <w:rFonts w:hint="eastAsia"/>
        </w:rPr>
        <w:t>一）收取该金融资产现金流量的合同权利终止。</w:t>
      </w:r>
    </w:p>
    <w:p w:rsidR="00CF0C9F" w:rsidRDefault="00FA5EC2" w:rsidP="00CF0C9F">
      <w:pPr>
        <w:widowControl/>
        <w:spacing w:beforeLines="50" w:before="156" w:afterLines="50" w:after="156" w:line="276" w:lineRule="auto"/>
        <w:ind w:firstLineChars="177" w:firstLine="372"/>
        <w:jc w:val="left"/>
      </w:pPr>
      <w:r>
        <w:rPr>
          <w:rFonts w:hint="eastAsia"/>
        </w:rPr>
        <w:t>（二）该金融资产已转移，且符合《企业会计准则第</w:t>
      </w:r>
      <w:r>
        <w:rPr>
          <w:rFonts w:hint="eastAsia"/>
        </w:rPr>
        <w:t>23</w:t>
      </w:r>
      <w:r>
        <w:rPr>
          <w:rFonts w:hint="eastAsia"/>
        </w:rPr>
        <w:t>号—金融资产转移》规定的金融资产终止确认条件。</w:t>
      </w:r>
    </w:p>
    <w:p w:rsidR="00CF0C9F" w:rsidRDefault="00CF0C9F" w:rsidP="00CF0C9F">
      <w:pPr>
        <w:widowControl/>
        <w:spacing w:beforeLines="50" w:before="156" w:afterLines="50" w:after="156" w:line="276" w:lineRule="auto"/>
        <w:ind w:firstLineChars="177" w:firstLine="372"/>
        <w:jc w:val="left"/>
      </w:pPr>
      <w:r>
        <w:rPr>
          <w:rFonts w:hint="eastAsia"/>
        </w:rPr>
        <w:t>终止确认，是指将金融资产或金融负债从企业的账户和资产负债表内予以转销”。</w:t>
      </w:r>
    </w:p>
    <w:p w:rsidR="00CF0C9F" w:rsidRDefault="00FA5EC2" w:rsidP="00CF0C9F">
      <w:pPr>
        <w:widowControl/>
        <w:spacing w:beforeLines="50" w:before="156" w:afterLines="50" w:after="156" w:line="276" w:lineRule="auto"/>
        <w:ind w:firstLineChars="177" w:firstLine="372"/>
        <w:jc w:val="left"/>
      </w:pPr>
      <w:r>
        <w:rPr>
          <w:rFonts w:hint="eastAsia"/>
        </w:rPr>
        <w:t>《企业会计准则第</w:t>
      </w:r>
      <w:r>
        <w:rPr>
          <w:rFonts w:hint="eastAsia"/>
        </w:rPr>
        <w:t>22</w:t>
      </w:r>
      <w:r>
        <w:rPr>
          <w:rFonts w:hint="eastAsia"/>
        </w:rPr>
        <w:t>号——金融工具确认和计量》第三十三条规定“企业应当采用实际利率法，按摊余成本对金融负债进行后续计量”。</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《企业会计准则第</w:t>
      </w:r>
      <w:r>
        <w:rPr>
          <w:rFonts w:hint="eastAsia"/>
        </w:rPr>
        <w:t>23</w:t>
      </w:r>
      <w:r>
        <w:rPr>
          <w:rFonts w:hint="eastAsia"/>
        </w:rPr>
        <w:t>号——金融资产转移》第七条规定，“企业已将金融资产所有权上几乎所有的风险和报酬转移给转人方的，应当终止确认该金融资产；保留了金融资产所有权上几乎所有的风险和报酬的，不应当终止确认该金融资产</w:t>
      </w:r>
      <w:r>
        <w:rPr>
          <w:rFonts w:hint="eastAsia"/>
        </w:rPr>
        <w:t>'</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23</w:t>
      </w:r>
      <w:r>
        <w:rPr>
          <w:rFonts w:hint="eastAsia"/>
        </w:rPr>
        <w:t>号——金融资产转移》第十二条规定，“金融资产整体转移满足终止确认条件的，应当将下列两项金额的差额计入当期损益：</w:t>
      </w:r>
    </w:p>
    <w:p w:rsidR="00CF0C9F" w:rsidRDefault="002A2FDE" w:rsidP="00CF0C9F">
      <w:pPr>
        <w:widowControl/>
        <w:spacing w:beforeLines="50" w:before="156" w:afterLines="50" w:after="156" w:line="276" w:lineRule="auto"/>
        <w:ind w:firstLineChars="177" w:firstLine="372"/>
        <w:jc w:val="left"/>
      </w:pPr>
      <w:r>
        <w:rPr>
          <w:rFonts w:hint="eastAsia"/>
        </w:rPr>
        <w:t>（</w:t>
      </w:r>
      <w:r w:rsidR="00CF0C9F">
        <w:rPr>
          <w:rFonts w:hint="eastAsia"/>
        </w:rPr>
        <w:t>一）所转移金融资产的账面价值；</w:t>
      </w:r>
    </w:p>
    <w:p w:rsidR="00CF0C9F" w:rsidRDefault="002A2FDE" w:rsidP="00CF0C9F">
      <w:pPr>
        <w:widowControl/>
        <w:spacing w:beforeLines="50" w:before="156" w:afterLines="50" w:after="156" w:line="276" w:lineRule="auto"/>
        <w:ind w:firstLineChars="177" w:firstLine="372"/>
        <w:jc w:val="left"/>
      </w:pPr>
      <w:r>
        <w:rPr>
          <w:rFonts w:hint="eastAsia"/>
        </w:rPr>
        <w:t>（</w:t>
      </w:r>
      <w:r w:rsidR="00CF0C9F">
        <w:rPr>
          <w:rFonts w:hint="eastAsia"/>
        </w:rPr>
        <w:t>二）因转移而收到的对价，与原直接</w:t>
      </w:r>
      <w:r w:rsidR="007030F8">
        <w:rPr>
          <w:rFonts w:hint="eastAsia"/>
        </w:rPr>
        <w:t>计入</w:t>
      </w:r>
      <w:r w:rsidR="00CF0C9F">
        <w:rPr>
          <w:rFonts w:hint="eastAsia"/>
        </w:rPr>
        <w:t>所有者权益的公允价值变动累计额（涉及转移的金融资产为可供出售金融资产的情形）之和”。</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23</w:t>
      </w:r>
      <w:r>
        <w:rPr>
          <w:rFonts w:hint="eastAsia"/>
        </w:rPr>
        <w:t>号——金融资产转移》第十五条规定，“企业仍保留与所转移金融资产所有权上几乎所有的风险和报酬的，应当继续确认所转移金融资产整体，并将收到的对价确认为一项金融负债”。</w:t>
      </w:r>
    </w:p>
    <w:p w:rsidR="00CF0C9F" w:rsidRPr="00F55F11" w:rsidRDefault="00CF0C9F" w:rsidP="00F55F11">
      <w:pPr>
        <w:spacing w:beforeLines="100" w:before="312" w:afterLines="100" w:after="312"/>
        <w:ind w:firstLineChars="201" w:firstLine="484"/>
        <w:rPr>
          <w:b/>
          <w:sz w:val="24"/>
          <w:szCs w:val="24"/>
        </w:rPr>
      </w:pPr>
      <w:r w:rsidRPr="00F55F11">
        <w:rPr>
          <w:rFonts w:hint="eastAsia"/>
          <w:b/>
          <w:sz w:val="24"/>
          <w:szCs w:val="24"/>
        </w:rPr>
        <w:t>三、案例解析</w:t>
      </w:r>
    </w:p>
    <w:p w:rsidR="00CF0C9F" w:rsidRDefault="002A2FDE" w:rsidP="00CF0C9F">
      <w:pPr>
        <w:widowControl/>
        <w:spacing w:beforeLines="50" w:before="156" w:afterLines="50" w:after="156" w:line="276" w:lineRule="auto"/>
        <w:ind w:firstLineChars="177" w:firstLine="372"/>
        <w:jc w:val="left"/>
      </w:pPr>
      <w:r>
        <w:rPr>
          <w:rFonts w:hint="eastAsia"/>
        </w:rPr>
        <w:t>（</w:t>
      </w:r>
      <w:r w:rsidR="00CF0C9F">
        <w:rPr>
          <w:rFonts w:hint="eastAsia"/>
        </w:rPr>
        <w:t>一）银行承兑汇票是否终止确认</w:t>
      </w:r>
    </w:p>
    <w:p w:rsidR="00CF0C9F" w:rsidRDefault="00CF0C9F" w:rsidP="00CF0C9F">
      <w:pPr>
        <w:widowControl/>
        <w:spacing w:beforeLines="50" w:before="156" w:afterLines="50" w:after="156" w:line="276" w:lineRule="auto"/>
        <w:ind w:firstLineChars="177" w:firstLine="372"/>
        <w:jc w:val="left"/>
      </w:pPr>
      <w:r>
        <w:rPr>
          <w:rFonts w:hint="eastAsia"/>
        </w:rPr>
        <w:t>根据企业会计准则第</w:t>
      </w:r>
      <w:r>
        <w:rPr>
          <w:rFonts w:hint="eastAsia"/>
        </w:rPr>
        <w:t>23</w:t>
      </w:r>
      <w:r>
        <w:rPr>
          <w:rFonts w:hint="eastAsia"/>
        </w:rPr>
        <w:t>号第七条，在判断承兑汇票贴现是否将所有权上几乎所有的风险和报酬转移给银行时，应注意承兑汇票的风险不仅包括信用风险，还应综合考虑其他风险，如利率风险、延期付款风险及外汇风险等。我国票据法规定，“汇票到期被拒绝付款的，持票人可以对背书人、出票人以及汇票的其他债务人行使追索权”。因此，无论是银行承兑汇票还是商业承兑汇票，票据贴现或背书后，其所有权相关的信用风险及延期付款风险并没有转移给银行或被背书人</w:t>
      </w:r>
      <w:r w:rsidR="00D971C1">
        <w:rPr>
          <w:rFonts w:hint="eastAsia"/>
        </w:rPr>
        <w:t>。</w:t>
      </w:r>
      <w:r>
        <w:rPr>
          <w:rFonts w:hint="eastAsia"/>
        </w:rPr>
        <w:t>根据信用风险及延期付款风险的大小，可将应收票据分为两类：一类是</w:t>
      </w:r>
      <w:r w:rsidRPr="005A79F8">
        <w:rPr>
          <w:rFonts w:hint="eastAsia"/>
          <w:color w:val="0066FF"/>
        </w:rPr>
        <w:t>由信用等级较高的银行承兑的汇票</w:t>
      </w:r>
      <w:r>
        <w:rPr>
          <w:rFonts w:hint="eastAsia"/>
        </w:rPr>
        <w:t>，其信用风险和延期付款风险很小，</w:t>
      </w:r>
      <w:r w:rsidRPr="005A79F8">
        <w:rPr>
          <w:rFonts w:hint="eastAsia"/>
          <w:color w:val="0066FF"/>
        </w:rPr>
        <w:t>相关的主要风险是利率风险</w:t>
      </w:r>
      <w:r>
        <w:rPr>
          <w:rFonts w:hint="eastAsia"/>
        </w:rPr>
        <w:t>；一类是</w:t>
      </w:r>
      <w:r w:rsidRPr="005A79F8">
        <w:rPr>
          <w:rFonts w:hint="eastAsia"/>
          <w:color w:val="FF0000"/>
        </w:rPr>
        <w:t>由信用等级不高的银</w:t>
      </w:r>
      <w:bookmarkStart w:id="17" w:name="_GoBack"/>
      <w:bookmarkEnd w:id="17"/>
      <w:r w:rsidRPr="005A79F8">
        <w:rPr>
          <w:rFonts w:hint="eastAsia"/>
          <w:color w:val="FF0000"/>
        </w:rPr>
        <w:t>行承兑的汇票或由企业承兑的商业承兑汇票，此类票据的主要风险为信用风险和延期付款风险</w:t>
      </w:r>
      <w:r>
        <w:rPr>
          <w:rFonts w:hint="eastAsia"/>
        </w:rPr>
        <w:t>。</w:t>
      </w:r>
    </w:p>
    <w:p w:rsidR="00CF0C9F" w:rsidRDefault="00FA5EC2" w:rsidP="00CF0C9F">
      <w:pPr>
        <w:widowControl/>
        <w:spacing w:beforeLines="50" w:before="156" w:afterLines="50" w:after="156" w:line="276" w:lineRule="auto"/>
        <w:ind w:firstLineChars="177" w:firstLine="372"/>
        <w:jc w:val="left"/>
      </w:pPr>
      <w:r>
        <w:rPr>
          <w:rFonts w:hint="eastAsia"/>
        </w:rPr>
        <w:t>本案例应视情况而定，如果</w:t>
      </w:r>
      <w:r>
        <w:rPr>
          <w:rFonts w:hint="eastAsia"/>
        </w:rPr>
        <w:t>A</w:t>
      </w:r>
      <w:r>
        <w:rPr>
          <w:rFonts w:hint="eastAsia"/>
        </w:rPr>
        <w:t>公司用于贴现的银行承兑汇票是</w:t>
      </w:r>
      <w:r w:rsidRPr="005A79F8">
        <w:rPr>
          <w:rFonts w:hint="eastAsia"/>
          <w:color w:val="0066FF"/>
        </w:rPr>
        <w:t>由信用等级较高的银行承兑</w:t>
      </w:r>
      <w:r>
        <w:rPr>
          <w:rFonts w:hint="eastAsia"/>
        </w:rPr>
        <w:t>，随着票据的贴现，信用风险和延期付款风险很小，并且票据相关的利率风险已转移给银行，因此可以判断票据所有权上的主要风险和报酬已经转移，</w:t>
      </w:r>
      <w:r w:rsidRPr="005A79F8">
        <w:rPr>
          <w:rFonts w:hint="eastAsia"/>
          <w:color w:val="0066FF"/>
        </w:rPr>
        <w:t>可以终止确认</w:t>
      </w:r>
      <w:r>
        <w:rPr>
          <w:rFonts w:hint="eastAsia"/>
        </w:rPr>
        <w:t>；</w:t>
      </w:r>
      <w:r w:rsidR="00CF0C9F">
        <w:rPr>
          <w:rFonts w:hint="eastAsia"/>
        </w:rPr>
        <w:t>如果</w:t>
      </w:r>
      <w:r w:rsidR="00CF0C9F">
        <w:rPr>
          <w:rFonts w:hint="eastAsia"/>
        </w:rPr>
        <w:t>A</w:t>
      </w:r>
      <w:r w:rsidR="00CF0C9F">
        <w:rPr>
          <w:rFonts w:hint="eastAsia"/>
        </w:rPr>
        <w:t>公司</w:t>
      </w:r>
      <w:r w:rsidR="00CF0C9F" w:rsidRPr="005A79F8">
        <w:rPr>
          <w:rFonts w:hint="eastAsia"/>
          <w:color w:val="FF0000"/>
        </w:rPr>
        <w:t>用于贴现的银行承兑汇票是由信用等级不高的银行承兑</w:t>
      </w:r>
      <w:r w:rsidR="00CF0C9F">
        <w:rPr>
          <w:rFonts w:hint="eastAsia"/>
        </w:rPr>
        <w:t>，</w:t>
      </w:r>
      <w:r w:rsidR="00CF0C9F" w:rsidRPr="005A79F8">
        <w:rPr>
          <w:rFonts w:hint="eastAsia"/>
          <w:color w:val="FF0000"/>
        </w:rPr>
        <w:t>贴现不影响追索权，票据相关的信用风险和延期付款风险仍没有转移，不应终止确认。</w:t>
      </w:r>
    </w:p>
    <w:p w:rsidR="00CF0C9F" w:rsidRDefault="002A2FDE" w:rsidP="00CF0C9F">
      <w:pPr>
        <w:widowControl/>
        <w:spacing w:beforeLines="50" w:before="156" w:afterLines="50" w:after="156" w:line="276" w:lineRule="auto"/>
        <w:ind w:firstLineChars="177" w:firstLine="372"/>
        <w:jc w:val="left"/>
      </w:pPr>
      <w:r>
        <w:rPr>
          <w:rFonts w:hint="eastAsia"/>
        </w:rPr>
        <w:t>（</w:t>
      </w:r>
      <w:r w:rsidR="00CF0C9F">
        <w:rPr>
          <w:rFonts w:hint="eastAsia"/>
        </w:rPr>
        <w:t>二）贴现息的会计处理</w:t>
      </w:r>
    </w:p>
    <w:p w:rsidR="00CF0C9F" w:rsidRDefault="00CF0C9F" w:rsidP="00CF0C9F">
      <w:pPr>
        <w:widowControl/>
        <w:spacing w:beforeLines="50" w:before="156" w:afterLines="50" w:after="156" w:line="276" w:lineRule="auto"/>
        <w:ind w:firstLineChars="177" w:firstLine="372"/>
        <w:jc w:val="left"/>
      </w:pPr>
      <w:r>
        <w:rPr>
          <w:rFonts w:hint="eastAsia"/>
        </w:rPr>
        <w:t>根据企业会计准则第</w:t>
      </w:r>
      <w:r>
        <w:rPr>
          <w:rFonts w:hint="eastAsia"/>
        </w:rPr>
        <w:t>23</w:t>
      </w:r>
      <w:r>
        <w:rPr>
          <w:rFonts w:hint="eastAsia"/>
        </w:rPr>
        <w:t>号第十二条，</w:t>
      </w:r>
      <w:r w:rsidRPr="00401D38">
        <w:rPr>
          <w:rFonts w:hint="eastAsia"/>
          <w:color w:val="0066FF"/>
        </w:rPr>
        <w:t>票据终止确认时</w:t>
      </w:r>
      <w:r>
        <w:rPr>
          <w:rFonts w:hint="eastAsia"/>
        </w:rPr>
        <w:t>，贴现息（即贴现金额和票面金额的差）应</w:t>
      </w:r>
      <w:r w:rsidRPr="00401D38">
        <w:rPr>
          <w:rFonts w:hint="eastAsia"/>
          <w:color w:val="FF0000"/>
        </w:rPr>
        <w:t>在票据终止确认时立即确认费用</w:t>
      </w:r>
      <w:r>
        <w:rPr>
          <w:rFonts w:hint="eastAsia"/>
        </w:rPr>
        <w:t>，而不是在贴现日至票据到期日之间摊销；根据企业会计准则第</w:t>
      </w:r>
      <w:r>
        <w:rPr>
          <w:rFonts w:hint="eastAsia"/>
        </w:rPr>
        <w:t>23</w:t>
      </w:r>
      <w:r>
        <w:rPr>
          <w:rFonts w:hint="eastAsia"/>
        </w:rPr>
        <w:t>号第十五条，</w:t>
      </w:r>
      <w:r w:rsidRPr="00401D38">
        <w:rPr>
          <w:rFonts w:hint="eastAsia"/>
          <w:color w:val="0066FF"/>
        </w:rPr>
        <w:t>票据未终止确认时</w:t>
      </w:r>
      <w:r>
        <w:rPr>
          <w:rFonts w:hint="eastAsia"/>
        </w:rPr>
        <w:t>，贴现取得的资金确认为一项金融负债（即银行借款），根据企业会计准则第</w:t>
      </w:r>
      <w:r>
        <w:rPr>
          <w:rFonts w:hint="eastAsia"/>
        </w:rPr>
        <w:t>22</w:t>
      </w:r>
      <w:r>
        <w:rPr>
          <w:rFonts w:hint="eastAsia"/>
        </w:rPr>
        <w:t>号第三十三条，按摊余成本对银行借款进行后续计量，</w:t>
      </w:r>
      <w:r w:rsidRPr="00401D38">
        <w:rPr>
          <w:rFonts w:hint="eastAsia"/>
          <w:color w:val="FF0000"/>
        </w:rPr>
        <w:t>贴现息应在贴现日至票据到期日之间分摊确认利息费用</w:t>
      </w:r>
      <w:r>
        <w:rPr>
          <w:rFonts w:hint="eastAsia"/>
        </w:rPr>
        <w:t>。</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在编制现金流量表时，对于因销售商品或提供劳务从客户取得银行承兑汇票进行贴现的情况，如果</w:t>
      </w:r>
      <w:r w:rsidRPr="00EB59F4">
        <w:rPr>
          <w:rFonts w:hint="eastAsia"/>
          <w:color w:val="0066FF"/>
        </w:rPr>
        <w:t>票据在贴现时终止确认，贴现取得的现金应作为经营活动现金流人</w:t>
      </w:r>
      <w:r>
        <w:rPr>
          <w:rFonts w:hint="eastAsia"/>
        </w:rPr>
        <w:t>；</w:t>
      </w:r>
      <w:r w:rsidRPr="00EB59F4">
        <w:rPr>
          <w:rFonts w:hint="eastAsia"/>
          <w:color w:val="FF0000"/>
        </w:rPr>
        <w:t>如果票据在贴现时不满足终止确认条件，贴现取得的现金应作为筹资活动现金流人</w:t>
      </w:r>
      <w:r>
        <w:rPr>
          <w:rFonts w:hint="eastAsia"/>
        </w:rPr>
        <w:t>。</w:t>
      </w:r>
      <w:r w:rsidR="00FA5EC2">
        <w:rPr>
          <w:rFonts w:hint="eastAsia"/>
        </w:rPr>
        <w:t>如果出票人在票据到期日直接向持票银行付款，即持票银行不向贴现方追索，</w:t>
      </w:r>
      <w:r w:rsidR="00FA5EC2">
        <w:rPr>
          <w:rFonts w:hint="eastAsia"/>
        </w:rPr>
        <w:t>A</w:t>
      </w:r>
      <w:r w:rsidR="00FA5EC2">
        <w:rPr>
          <w:rFonts w:hint="eastAsia"/>
        </w:rPr>
        <w:t>公司账面应收票据与短期借款同时减少，不涉及实际现金收付，现金流量表未反映该交易，</w:t>
      </w:r>
      <w:r w:rsidR="00FA5EC2" w:rsidRPr="00EB59F4">
        <w:rPr>
          <w:rFonts w:hint="eastAsia"/>
          <w:color w:val="0066FF"/>
        </w:rPr>
        <w:t>企业应在财务报表附注中就此类交易对现金流量的影响予以说明</w:t>
      </w:r>
      <w:r w:rsidR="00FA5EC2">
        <w:rPr>
          <w:rFonts w:hint="eastAsia"/>
        </w:rPr>
        <w:t>。</w:t>
      </w:r>
    </w:p>
    <w:p w:rsidR="00CF0C9F" w:rsidRDefault="00CF0C9F" w:rsidP="00B659E6">
      <w:pPr>
        <w:pStyle w:val="3"/>
      </w:pPr>
      <w:bookmarkStart w:id="18" w:name="_Toc512209394"/>
      <w:r>
        <w:rPr>
          <w:rFonts w:hint="eastAsia"/>
        </w:rPr>
        <w:t>案例</w:t>
      </w:r>
      <w:r>
        <w:rPr>
          <w:rFonts w:hint="eastAsia"/>
        </w:rPr>
        <w:t>2-07</w:t>
      </w:r>
      <w:r>
        <w:rPr>
          <w:rFonts w:hint="eastAsia"/>
        </w:rPr>
        <w:t>与发行股份相关的交易费用</w:t>
      </w:r>
      <w:bookmarkEnd w:id="18"/>
    </w:p>
    <w:p w:rsidR="00CF0C9F" w:rsidRDefault="00CF0C9F" w:rsidP="00CF0C9F">
      <w:pPr>
        <w:widowControl/>
        <w:spacing w:beforeLines="50" w:before="156" w:afterLines="50" w:after="156" w:line="276" w:lineRule="auto"/>
        <w:ind w:firstLineChars="177" w:firstLine="372"/>
        <w:jc w:val="left"/>
      </w:pPr>
      <w:r>
        <w:rPr>
          <w:rFonts w:hint="eastAsia"/>
        </w:rPr>
        <w:t>企业发行股份通常会发生一系列与发行直接或间接相关的费用。这些费用通常包括承销费、保荐费、审计费、律师费、评估费以及其他一系列宣传费等。对于公开发行股份并拟上市的企业来说，这些费用往往较为重大。因此，这些费用的会计处理，对企业的财务状况会有较大的影响。</w:t>
      </w:r>
    </w:p>
    <w:p w:rsidR="00CF0C9F" w:rsidRPr="00F55F11" w:rsidRDefault="00CF0C9F" w:rsidP="00F55F11">
      <w:pPr>
        <w:spacing w:beforeLines="100" w:before="312" w:afterLines="100" w:after="312"/>
        <w:ind w:firstLineChars="201" w:firstLine="484"/>
        <w:rPr>
          <w:b/>
          <w:sz w:val="24"/>
          <w:szCs w:val="24"/>
        </w:rPr>
      </w:pPr>
      <w:r w:rsidRPr="00F55F11">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公司是上市公司，</w:t>
      </w:r>
      <w:r>
        <w:rPr>
          <w:rFonts w:hint="eastAsia"/>
        </w:rPr>
        <w:t>2x11</w:t>
      </w:r>
      <w:r>
        <w:rPr>
          <w:rFonts w:hint="eastAsia"/>
        </w:rPr>
        <w:t>年</w:t>
      </w:r>
      <w:r>
        <w:rPr>
          <w:rFonts w:hint="eastAsia"/>
        </w:rPr>
        <w:t>A</w:t>
      </w:r>
      <w:r>
        <w:rPr>
          <w:rFonts w:hint="eastAsia"/>
        </w:rPr>
        <w:t>公司投资拟上市公司</w:t>
      </w:r>
      <w:r>
        <w:rPr>
          <w:rFonts w:hint="eastAsia"/>
        </w:rPr>
        <w:t>B</w:t>
      </w:r>
      <w:r>
        <w:rPr>
          <w:rFonts w:hint="eastAsia"/>
        </w:rPr>
        <w:t>，并持有</w:t>
      </w:r>
      <w:r>
        <w:rPr>
          <w:rFonts w:hint="eastAsia"/>
        </w:rPr>
        <w:t>B</w:t>
      </w:r>
      <w:r>
        <w:rPr>
          <w:rFonts w:hint="eastAsia"/>
        </w:rPr>
        <w:t>公司</w:t>
      </w:r>
      <w:r>
        <w:rPr>
          <w:rFonts w:hint="eastAsia"/>
        </w:rPr>
        <w:t>100%</w:t>
      </w:r>
      <w:r>
        <w:rPr>
          <w:rFonts w:hint="eastAsia"/>
        </w:rPr>
        <w:t>股权。</w:t>
      </w:r>
      <w:r>
        <w:rPr>
          <w:rFonts w:hint="eastAsia"/>
        </w:rPr>
        <w:t>2x14</w:t>
      </w:r>
      <w:r>
        <w:rPr>
          <w:rFonts w:hint="eastAsia"/>
        </w:rPr>
        <w:t>年</w:t>
      </w:r>
      <w:r>
        <w:rPr>
          <w:rFonts w:hint="eastAsia"/>
        </w:rPr>
        <w:t>9</w:t>
      </w:r>
      <w:r>
        <w:rPr>
          <w:rFonts w:hint="eastAsia"/>
        </w:rPr>
        <w:t>月</w:t>
      </w:r>
      <w:r>
        <w:rPr>
          <w:rFonts w:hint="eastAsia"/>
        </w:rPr>
        <w:t>1</w:t>
      </w:r>
      <w:r>
        <w:rPr>
          <w:rFonts w:hint="eastAsia"/>
        </w:rPr>
        <w:t>日</w:t>
      </w:r>
      <w:r>
        <w:rPr>
          <w:rFonts w:hint="eastAsia"/>
        </w:rPr>
        <w:t>B</w:t>
      </w:r>
      <w:r>
        <w:rPr>
          <w:rFonts w:hint="eastAsia"/>
        </w:rPr>
        <w:t>公司首次公开发行并在</w:t>
      </w:r>
      <w:r>
        <w:rPr>
          <w:rFonts w:hint="eastAsia"/>
        </w:rPr>
        <w:t>A</w:t>
      </w:r>
      <w:r>
        <w:rPr>
          <w:rFonts w:hint="eastAsia"/>
        </w:rPr>
        <w:t>股市场上市，发行新股总计</w:t>
      </w:r>
      <w:r>
        <w:rPr>
          <w:rFonts w:hint="eastAsia"/>
        </w:rPr>
        <w:t>6</w:t>
      </w:r>
      <w:r w:rsidR="00373B58">
        <w:rPr>
          <w:rFonts w:hint="eastAsia"/>
        </w:rPr>
        <w:t>,</w:t>
      </w:r>
      <w:r>
        <w:rPr>
          <w:rFonts w:hint="eastAsia"/>
        </w:rPr>
        <w:t>000</w:t>
      </w:r>
      <w:r>
        <w:rPr>
          <w:rFonts w:hint="eastAsia"/>
        </w:rPr>
        <w:t>万股，每股发行价人民币</w:t>
      </w:r>
      <w:r>
        <w:rPr>
          <w:rFonts w:hint="eastAsia"/>
        </w:rPr>
        <w:t>7.00</w:t>
      </w:r>
      <w:r>
        <w:rPr>
          <w:rFonts w:hint="eastAsia"/>
        </w:rPr>
        <w:t>元。</w:t>
      </w:r>
      <w:r>
        <w:rPr>
          <w:rFonts w:hint="eastAsia"/>
        </w:rPr>
        <w:t>2x11</w:t>
      </w:r>
      <w:r>
        <w:rPr>
          <w:rFonts w:hint="eastAsia"/>
        </w:rPr>
        <w:t>年到</w:t>
      </w:r>
      <w:r>
        <w:rPr>
          <w:rFonts w:hint="eastAsia"/>
        </w:rPr>
        <w:t>2x14</w:t>
      </w:r>
      <w:r>
        <w:rPr>
          <w:rFonts w:hint="eastAsia"/>
        </w:rPr>
        <w:t>年间，</w:t>
      </w:r>
      <w:r>
        <w:rPr>
          <w:rFonts w:hint="eastAsia"/>
        </w:rPr>
        <w:t>B</w:t>
      </w:r>
      <w:r>
        <w:rPr>
          <w:rFonts w:hint="eastAsia"/>
        </w:rPr>
        <w:t>公司发生的费用包括：</w:t>
      </w:r>
      <w:r>
        <w:rPr>
          <w:rFonts w:hint="eastAsia"/>
        </w:rPr>
        <w:t>2x11</w:t>
      </w:r>
      <w:r>
        <w:rPr>
          <w:rFonts w:hint="eastAsia"/>
        </w:rPr>
        <w:t>、</w:t>
      </w:r>
      <w:r>
        <w:rPr>
          <w:rFonts w:hint="eastAsia"/>
        </w:rPr>
        <w:t>2x12</w:t>
      </w:r>
      <w:r>
        <w:rPr>
          <w:rFonts w:hint="eastAsia"/>
        </w:rPr>
        <w:t>和</w:t>
      </w:r>
      <w:r>
        <w:rPr>
          <w:rFonts w:hint="eastAsia"/>
        </w:rPr>
        <w:t>2x13</w:t>
      </w:r>
      <w:r>
        <w:rPr>
          <w:rFonts w:hint="eastAsia"/>
        </w:rPr>
        <w:t>年年报会计师审计费用每年</w:t>
      </w:r>
      <w:r>
        <w:rPr>
          <w:rFonts w:hint="eastAsia"/>
        </w:rPr>
        <w:t>50</w:t>
      </w:r>
      <w:r>
        <w:rPr>
          <w:rFonts w:hint="eastAsia"/>
        </w:rPr>
        <w:t>万元，申报报表会计师审计费用</w:t>
      </w:r>
      <w:r>
        <w:rPr>
          <w:rFonts w:hint="eastAsia"/>
        </w:rPr>
        <w:t>200</w:t>
      </w:r>
      <w:r>
        <w:rPr>
          <w:rFonts w:hint="eastAsia"/>
        </w:rPr>
        <w:t>万元，券商承销费</w:t>
      </w:r>
      <w:r>
        <w:rPr>
          <w:rFonts w:hint="eastAsia"/>
        </w:rPr>
        <w:t>200</w:t>
      </w:r>
      <w:r>
        <w:rPr>
          <w:rFonts w:hint="eastAsia"/>
        </w:rPr>
        <w:t>万元</w:t>
      </w:r>
      <w:r>
        <w:rPr>
          <w:rFonts w:hint="eastAsia"/>
        </w:rPr>
        <w:t>,</w:t>
      </w:r>
      <w:r>
        <w:rPr>
          <w:rFonts w:hint="eastAsia"/>
        </w:rPr>
        <w:t>保荐费</w:t>
      </w:r>
      <w:r>
        <w:rPr>
          <w:rFonts w:hint="eastAsia"/>
        </w:rPr>
        <w:t>200</w:t>
      </w:r>
      <w:r>
        <w:rPr>
          <w:rFonts w:hint="eastAsia"/>
        </w:rPr>
        <w:t>万元，财经公关费</w:t>
      </w:r>
      <w:r>
        <w:rPr>
          <w:rFonts w:hint="eastAsia"/>
        </w:rPr>
        <w:t>200</w:t>
      </w:r>
      <w:r>
        <w:rPr>
          <w:rFonts w:hint="eastAsia"/>
        </w:rPr>
        <w:t>万元，上市酒会费</w:t>
      </w:r>
      <w:r>
        <w:rPr>
          <w:rFonts w:hint="eastAsia"/>
        </w:rPr>
        <w:t>100</w:t>
      </w:r>
      <w:r>
        <w:rPr>
          <w:rFonts w:hint="eastAsia"/>
        </w:rPr>
        <w:t>万元。</w:t>
      </w:r>
    </w:p>
    <w:p w:rsidR="00CF0C9F" w:rsidRPr="00EB1BBA" w:rsidRDefault="00CF0C9F" w:rsidP="00EB1BBA">
      <w:pPr>
        <w:widowControl/>
        <w:spacing w:beforeLines="50" w:before="156" w:afterLines="50" w:after="156" w:line="276" w:lineRule="auto"/>
        <w:ind w:firstLineChars="177" w:firstLine="373"/>
        <w:jc w:val="left"/>
        <w:rPr>
          <w:b/>
        </w:rPr>
      </w:pPr>
      <w:r w:rsidRPr="00EB1BBA">
        <w:rPr>
          <w:rFonts w:hint="eastAsia"/>
          <w:b/>
        </w:rPr>
        <w:t>问题：</w:t>
      </w:r>
      <w:r w:rsidRPr="00EB1BBA">
        <w:rPr>
          <w:rFonts w:hint="eastAsia"/>
          <w:b/>
        </w:rPr>
        <w:t>B</w:t>
      </w:r>
      <w:r w:rsidRPr="00EB1BBA">
        <w:rPr>
          <w:rFonts w:hint="eastAsia"/>
          <w:b/>
        </w:rPr>
        <w:t>公司应如何列报上述各项费用？</w:t>
      </w:r>
    </w:p>
    <w:p w:rsidR="00EB1BBA" w:rsidRPr="00EB1BBA" w:rsidRDefault="00EB1BBA" w:rsidP="00EB1BBA">
      <w:pPr>
        <w:spacing w:beforeLines="100" w:before="312" w:afterLines="100" w:after="312"/>
        <w:ind w:firstLineChars="201" w:firstLine="484"/>
      </w:pPr>
      <w:r w:rsidRPr="00F55F11">
        <w:rPr>
          <w:rFonts w:hint="eastAsia"/>
          <w:b/>
          <w:sz w:val="24"/>
          <w:szCs w:val="24"/>
        </w:rPr>
        <w:t>二、会计准则及相关规定</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22</w:t>
      </w:r>
      <w:r>
        <w:rPr>
          <w:rFonts w:hint="eastAsia"/>
        </w:rPr>
        <w:t>号——金融工具确认和计量》第三十一条规定：“交易费用，是指可直接归属于购买、发行或处置金融工具新增的外部费用。新增的外部费用，是指企业不购买、发行或处置金融工具就不会发生的费用。</w:t>
      </w:r>
    </w:p>
    <w:p w:rsidR="00CF0C9F" w:rsidRDefault="00CF0C9F" w:rsidP="00CF0C9F">
      <w:pPr>
        <w:widowControl/>
        <w:spacing w:beforeLines="50" w:before="156" w:afterLines="50" w:after="156" w:line="276" w:lineRule="auto"/>
        <w:ind w:firstLineChars="177" w:firstLine="372"/>
        <w:jc w:val="left"/>
      </w:pPr>
      <w:r>
        <w:rPr>
          <w:rFonts w:hint="eastAsia"/>
        </w:rPr>
        <w:t>交易费用包括支付给代理机构、咨询公司、券商等的手续费和佣金及其他必要支出，不包括债券溢价、折价、融资费用、内部管理成本及其他与交易不直接相关的费用。”</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37</w:t>
      </w:r>
      <w:r>
        <w:rPr>
          <w:rFonts w:hint="eastAsia"/>
        </w:rPr>
        <w:t>号——金融工具列报》（</w:t>
      </w:r>
      <w:r>
        <w:rPr>
          <w:rFonts w:hint="eastAsia"/>
        </w:rPr>
        <w:t>2014</w:t>
      </w:r>
      <w:r>
        <w:rPr>
          <w:rFonts w:hint="eastAsia"/>
        </w:rPr>
        <w:t>年修订）第二十三条规定：“与权益性交易相关的交易费用应当从权益中扣减。交易费用，是指可直接归属于购买、发行或处置金融工具的增量费用。增量费用，是指企业不购买、发行或处置金融工具就不会发生的费用。</w:t>
      </w:r>
    </w:p>
    <w:p w:rsidR="00CF0C9F" w:rsidRDefault="00CF0C9F" w:rsidP="00CF0C9F">
      <w:pPr>
        <w:widowControl/>
        <w:spacing w:beforeLines="50" w:before="156" w:afterLines="50" w:after="156" w:line="276" w:lineRule="auto"/>
        <w:ind w:firstLineChars="177" w:firstLine="372"/>
        <w:jc w:val="left"/>
      </w:pPr>
      <w:r>
        <w:rPr>
          <w:rFonts w:hint="eastAsia"/>
        </w:rPr>
        <w:t>企业发行或取得自身权益工具时发生的交易费用（例如登记费，承销费，法律、会计、评估及其他专业服务费用，印刷成本和印花税等），可直接归属于权益性交易的，应当从权益中扣减。终止的未完成权益性交易所发生的交易费用应当计入当期损益”。</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财政部在</w:t>
      </w:r>
      <w:r>
        <w:rPr>
          <w:rFonts w:hint="eastAsia"/>
        </w:rPr>
        <w:t>2010</w:t>
      </w:r>
      <w:r>
        <w:rPr>
          <w:rFonts w:hint="eastAsia"/>
        </w:rPr>
        <w:t>年</w:t>
      </w:r>
      <w:r>
        <w:rPr>
          <w:rFonts w:hint="eastAsia"/>
        </w:rPr>
        <w:t>12</w:t>
      </w:r>
      <w:r>
        <w:rPr>
          <w:rFonts w:hint="eastAsia"/>
        </w:rPr>
        <w:t>月</w:t>
      </w:r>
      <w:r>
        <w:rPr>
          <w:rFonts w:hint="eastAsia"/>
        </w:rPr>
        <w:t>28</w:t>
      </w:r>
      <w:r>
        <w:rPr>
          <w:rFonts w:hint="eastAsia"/>
        </w:rPr>
        <w:t>日发布的《关于执行企业会计准则的上市公司和非上市企业做好</w:t>
      </w:r>
      <w:r>
        <w:rPr>
          <w:rFonts w:hint="eastAsia"/>
        </w:rPr>
        <w:t>2010</w:t>
      </w:r>
      <w:r>
        <w:rPr>
          <w:rFonts w:hint="eastAsia"/>
        </w:rPr>
        <w:t>年年报工作的通知》中，要求“正确对因发行权益性证券而发生的有关费用进行会计处理</w:t>
      </w:r>
      <w:r>
        <w:rPr>
          <w:rFonts w:hint="eastAsia"/>
        </w:rPr>
        <w:t>p</w:t>
      </w:r>
      <w:r>
        <w:rPr>
          <w:rFonts w:hint="eastAsia"/>
        </w:rPr>
        <w:t>企业为发行权益性证券（包括作为企业合并对价发行的权益性证券）发生的审计、法律服务、评估咨询等交易费用，应当分别按照《企业会计准则解释第</w:t>
      </w:r>
      <w:r>
        <w:rPr>
          <w:rFonts w:hint="eastAsia"/>
        </w:rPr>
        <w:t>4</w:t>
      </w:r>
      <w:r>
        <w:rPr>
          <w:rFonts w:hint="eastAsia"/>
        </w:rPr>
        <w:t>号》和《企业会计准则第</w:t>
      </w:r>
      <w:r>
        <w:rPr>
          <w:rFonts w:hint="eastAsia"/>
        </w:rPr>
        <w:t>37</w:t>
      </w:r>
      <w:r>
        <w:rPr>
          <w:rFonts w:hint="eastAsia"/>
        </w:rPr>
        <w:t>号——金融工具列报》的规定进行会计处理；但是，发行权益性证券过程中发生的广告费、路演费、上市酒会费等费用，应当</w:t>
      </w:r>
      <w:r w:rsidR="007030F8">
        <w:rPr>
          <w:rFonts w:hint="eastAsia"/>
        </w:rPr>
        <w:t>计入</w:t>
      </w:r>
      <w:r>
        <w:rPr>
          <w:rFonts w:hint="eastAsia"/>
        </w:rPr>
        <w:t>当期损益”。</w:t>
      </w:r>
    </w:p>
    <w:p w:rsidR="00CF0C9F" w:rsidRDefault="00CF0C9F" w:rsidP="00CF0C9F">
      <w:pPr>
        <w:widowControl/>
        <w:spacing w:beforeLines="50" w:before="156" w:afterLines="50" w:after="156" w:line="276" w:lineRule="auto"/>
        <w:ind w:firstLineChars="177" w:firstLine="372"/>
        <w:jc w:val="left"/>
      </w:pPr>
      <w:r>
        <w:rPr>
          <w:rFonts w:hint="eastAsia"/>
        </w:rPr>
        <w:t>此外，证监会在企业会计准则的基础上，对发行权益性证券过程中发生的一系列费用的会计处理，作了进一步的明确规定：</w:t>
      </w:r>
    </w:p>
    <w:p w:rsidR="00CF0C9F" w:rsidRDefault="00CF0C9F" w:rsidP="00CF0C9F">
      <w:pPr>
        <w:widowControl/>
        <w:spacing w:beforeLines="50" w:before="156" w:afterLines="50" w:after="156" w:line="276" w:lineRule="auto"/>
        <w:ind w:firstLineChars="177" w:firstLine="372"/>
        <w:jc w:val="left"/>
      </w:pPr>
      <w:r>
        <w:rPr>
          <w:rFonts w:hint="eastAsia"/>
        </w:rPr>
        <w:t>证监会《上市公司执行企业会计准则监管问题解答（</w:t>
      </w:r>
      <w:r>
        <w:rPr>
          <w:rFonts w:hint="eastAsia"/>
        </w:rPr>
        <w:t>2010</w:t>
      </w:r>
      <w:r>
        <w:rPr>
          <w:rFonts w:hint="eastAsia"/>
        </w:rPr>
        <w:t>年第</w:t>
      </w:r>
      <w:r>
        <w:rPr>
          <w:rFonts w:hint="eastAsia"/>
        </w:rPr>
        <w:t>1</w:t>
      </w:r>
      <w:r>
        <w:rPr>
          <w:rFonts w:hint="eastAsia"/>
        </w:rPr>
        <w:t>期，总第</w:t>
      </w:r>
      <w:r>
        <w:rPr>
          <w:rFonts w:hint="eastAsia"/>
        </w:rPr>
        <w:t>4</w:t>
      </w:r>
      <w:r>
        <w:rPr>
          <w:rFonts w:hint="eastAsia"/>
        </w:rPr>
        <w:t>期）》（会计部函</w:t>
      </w:r>
      <w:r>
        <w:rPr>
          <w:rFonts w:hint="eastAsia"/>
        </w:rPr>
        <w:t>[2010]299</w:t>
      </w:r>
      <w:r>
        <w:rPr>
          <w:rFonts w:hint="eastAsia"/>
        </w:rPr>
        <w:t>号）指出，“上市公司为发行权益性证券发生的承销费、保荐费、上网发行费、招股说明书印刷费、申报会计师费、律师费、评估费等与发行权益性证券直接相关的新增外部费用，应自所发行权益性证券的发行收人中扣减，在权益性证券发行有溢价的情况下，自溢价收人中扣除，在权益性证券发行无溢价或溢价金额不足以扣减的情况下，应当冲减盈余公积和未分配利润；发行权益性证券过程中发生的广告费、路演及财经公关费、上市酒会费等其他费用应在发生时</w:t>
      </w:r>
      <w:r w:rsidR="007030F8">
        <w:rPr>
          <w:rFonts w:hint="eastAsia"/>
        </w:rPr>
        <w:t>计入</w:t>
      </w:r>
      <w:r>
        <w:rPr>
          <w:rFonts w:hint="eastAsia"/>
        </w:rPr>
        <w:t>当期损益”。</w:t>
      </w:r>
    </w:p>
    <w:p w:rsidR="00CF0C9F" w:rsidRPr="00F55F11" w:rsidRDefault="00CF0C9F" w:rsidP="00F55F11">
      <w:pPr>
        <w:spacing w:beforeLines="100" w:before="312" w:afterLines="100" w:after="312"/>
        <w:ind w:firstLineChars="201" w:firstLine="484"/>
        <w:rPr>
          <w:b/>
          <w:sz w:val="24"/>
          <w:szCs w:val="24"/>
        </w:rPr>
      </w:pPr>
      <w:r w:rsidRPr="00F55F11">
        <w:rPr>
          <w:rFonts w:hint="eastAsia"/>
          <w:b/>
          <w:sz w:val="24"/>
          <w:szCs w:val="24"/>
        </w:rPr>
        <w:t>三、案例解析</w:t>
      </w:r>
    </w:p>
    <w:p w:rsidR="00CF0C9F" w:rsidRDefault="00CF0C9F" w:rsidP="00CF0C9F">
      <w:pPr>
        <w:widowControl/>
        <w:spacing w:beforeLines="50" w:before="156" w:afterLines="50" w:after="156" w:line="276" w:lineRule="auto"/>
        <w:ind w:firstLineChars="177" w:firstLine="372"/>
        <w:jc w:val="left"/>
      </w:pPr>
      <w:r>
        <w:rPr>
          <w:rFonts w:hint="eastAsia"/>
        </w:rPr>
        <w:t>根据企业会计准则的规定，发行权益工具的交易费用，可以自发行收入中抵减并</w:t>
      </w:r>
      <w:r w:rsidR="007030F8">
        <w:rPr>
          <w:rFonts w:hint="eastAsia"/>
        </w:rPr>
        <w:t>计入</w:t>
      </w:r>
      <w:r>
        <w:rPr>
          <w:rFonts w:hint="eastAsia"/>
        </w:rPr>
        <w:t>所有者权益。因此，企业在发行过程中发生的一系列费用，是否可以</w:t>
      </w:r>
      <w:r w:rsidR="007030F8">
        <w:rPr>
          <w:rFonts w:hint="eastAsia"/>
        </w:rPr>
        <w:t>计入</w:t>
      </w:r>
      <w:r>
        <w:rPr>
          <w:rFonts w:hint="eastAsia"/>
        </w:rPr>
        <w:t>所有者权益，需满足两个条件：一个是必须和发行有关，另一个是必须实质上是交易费用。</w:t>
      </w:r>
    </w:p>
    <w:p w:rsidR="00CF0C9F" w:rsidRDefault="00CF0C9F" w:rsidP="00CF0C9F">
      <w:pPr>
        <w:widowControl/>
        <w:spacing w:beforeLines="50" w:before="156" w:afterLines="50" w:after="156" w:line="276" w:lineRule="auto"/>
        <w:ind w:firstLineChars="177" w:firstLine="372"/>
        <w:jc w:val="left"/>
      </w:pPr>
      <w:r>
        <w:rPr>
          <w:rFonts w:hint="eastAsia"/>
        </w:rPr>
        <w:t>在发行阶段发生的费用，并不一定全部是交易费用。根据交易费用的定义，符合交易费用条件的费用应具备两个特征：直接和新增。直接是指直接归属于金融工具购买、发行或处置的费用。企业发行过程中发生的一些路演等宣传费，就不属于直接相关的费用。因为企业路演的作用主要为广告宣传，与企业发行股份并没有直接的关系。新增费用是指企业不购买、发行或处置金融工具就不会发生的费用。企业发行股份需要支付给券商的承销费就是一种新增费用，因为不发行股份，就不需要支付承销费用，而不支付承销费用，就无法发行股份，因此，承销费用不但是新增费用，而且也是直接相关的费用。</w:t>
      </w:r>
    </w:p>
    <w:p w:rsidR="00CF0C9F" w:rsidRDefault="00CF0C9F" w:rsidP="00CF0C9F">
      <w:pPr>
        <w:widowControl/>
        <w:spacing w:beforeLines="50" w:before="156" w:afterLines="50" w:after="156" w:line="276" w:lineRule="auto"/>
        <w:ind w:firstLineChars="177" w:firstLine="372"/>
        <w:jc w:val="left"/>
      </w:pPr>
      <w:r>
        <w:rPr>
          <w:rFonts w:hint="eastAsia"/>
        </w:rPr>
        <w:t>本案例中，</w:t>
      </w:r>
      <w:r>
        <w:rPr>
          <w:rFonts w:hint="eastAsia"/>
        </w:rPr>
        <w:t>B</w:t>
      </w:r>
      <w:r>
        <w:rPr>
          <w:rFonts w:hint="eastAsia"/>
        </w:rPr>
        <w:t>公司与首次公开发行发生的有关费用，应按照企业会计准则有关交易费用的定义以及会计部函</w:t>
      </w:r>
      <w:r>
        <w:rPr>
          <w:rFonts w:hint="eastAsia"/>
        </w:rPr>
        <w:t>[2010]299</w:t>
      </w:r>
      <w:r>
        <w:rPr>
          <w:rFonts w:hint="eastAsia"/>
        </w:rPr>
        <w:t>号处理，即：</w:t>
      </w:r>
    </w:p>
    <w:p w:rsidR="00CF0C9F" w:rsidRDefault="00CF0C9F" w:rsidP="00CF0C9F">
      <w:pPr>
        <w:widowControl/>
        <w:spacing w:beforeLines="50" w:before="156" w:afterLines="50" w:after="156" w:line="276" w:lineRule="auto"/>
        <w:ind w:firstLineChars="177" w:firstLine="372"/>
        <w:jc w:val="left"/>
      </w:pPr>
      <w:r>
        <w:rPr>
          <w:rFonts w:hint="eastAsia"/>
        </w:rPr>
        <w:t>1.B</w:t>
      </w:r>
      <w:r>
        <w:rPr>
          <w:rFonts w:hint="eastAsia"/>
        </w:rPr>
        <w:t>公司首发申报报表会计师审计费用、券商承销费和保存费共计</w:t>
      </w:r>
      <w:r>
        <w:rPr>
          <w:rFonts w:hint="eastAsia"/>
        </w:rPr>
        <w:t>600</w:t>
      </w:r>
      <w:r>
        <w:rPr>
          <w:rFonts w:hint="eastAsia"/>
        </w:rPr>
        <w:t>万元，属于与发行权益性证券直接相关的新增费用，应自权益性证券的发行溢价中扣减，发行溢价不足扣减或无发行溢价的，应冲减盈余公积，盈余公积不足冲减的，不足部分再从未分配利润中冲减；</w:t>
      </w:r>
    </w:p>
    <w:p w:rsidR="00CF0C9F" w:rsidRDefault="00CF0C9F" w:rsidP="00CF0C9F">
      <w:pPr>
        <w:widowControl/>
        <w:spacing w:beforeLines="50" w:before="156" w:afterLines="50" w:after="156" w:line="276" w:lineRule="auto"/>
        <w:ind w:firstLineChars="177" w:firstLine="372"/>
        <w:jc w:val="left"/>
      </w:pPr>
      <w:r>
        <w:rPr>
          <w:rFonts w:hint="eastAsia"/>
        </w:rPr>
        <w:t>2.B</w:t>
      </w:r>
      <w:r>
        <w:rPr>
          <w:rFonts w:hint="eastAsia"/>
        </w:rPr>
        <w:t>公司发行权益性证券过程中发生的财经公关费和上市酒会费共计</w:t>
      </w:r>
      <w:r>
        <w:rPr>
          <w:rFonts w:hint="eastAsia"/>
        </w:rPr>
        <w:t>300</w:t>
      </w:r>
      <w:r>
        <w:rPr>
          <w:rFonts w:hint="eastAsia"/>
        </w:rPr>
        <w:t>万元，与发行权益性证券并不直接相关，应计入发生年度损益；</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3.2x11</w:t>
      </w:r>
      <w:r>
        <w:rPr>
          <w:rFonts w:hint="eastAsia"/>
        </w:rPr>
        <w:t>至</w:t>
      </w:r>
      <w:r>
        <w:rPr>
          <w:rFonts w:hint="eastAsia"/>
        </w:rPr>
        <w:t>2x13</w:t>
      </w:r>
      <w:r>
        <w:rPr>
          <w:rFonts w:hint="eastAsia"/>
        </w:rPr>
        <w:t>年年度报告审计费用共计</w:t>
      </w:r>
      <w:r>
        <w:rPr>
          <w:rFonts w:hint="eastAsia"/>
        </w:rPr>
        <w:t>150</w:t>
      </w:r>
      <w:r>
        <w:rPr>
          <w:rFonts w:hint="eastAsia"/>
        </w:rPr>
        <w:t>万元，不属于发行阶段发生的费用，既不是与发行权益性证券直接相关的费用，也不是新增的费用，应计</w:t>
      </w:r>
      <w:r w:rsidR="004F12E2">
        <w:rPr>
          <w:rFonts w:hint="eastAsia"/>
        </w:rPr>
        <w:t>入</w:t>
      </w:r>
      <w:r>
        <w:rPr>
          <w:rFonts w:hint="eastAsia"/>
        </w:rPr>
        <w:t>2xll</w:t>
      </w:r>
      <w:r>
        <w:rPr>
          <w:rFonts w:hint="eastAsia"/>
        </w:rPr>
        <w:t>至</w:t>
      </w:r>
      <w:r>
        <w:rPr>
          <w:rFonts w:hint="eastAsia"/>
        </w:rPr>
        <w:t>2x</w:t>
      </w:r>
      <w:r w:rsidR="000827FE">
        <w:rPr>
          <w:rFonts w:hint="eastAsia"/>
        </w:rPr>
        <w:t>13</w:t>
      </w:r>
      <w:r w:rsidR="000827FE">
        <w:rPr>
          <w:rFonts w:hint="eastAsia"/>
        </w:rPr>
        <w:t>年</w:t>
      </w:r>
      <w:r>
        <w:rPr>
          <w:rFonts w:hint="eastAsia"/>
        </w:rPr>
        <w:t>各年度管理费用。</w:t>
      </w:r>
    </w:p>
    <w:p w:rsidR="00CF0C9F" w:rsidRDefault="00CF0C9F" w:rsidP="00B659E6">
      <w:pPr>
        <w:pStyle w:val="3"/>
      </w:pPr>
      <w:bookmarkStart w:id="19" w:name="_Toc512209395"/>
      <w:r>
        <w:rPr>
          <w:rFonts w:hint="eastAsia"/>
        </w:rPr>
        <w:t>案例</w:t>
      </w:r>
      <w:r>
        <w:rPr>
          <w:rFonts w:hint="eastAsia"/>
        </w:rPr>
        <w:t>2_08</w:t>
      </w:r>
      <w:r>
        <w:rPr>
          <w:rFonts w:hint="eastAsia"/>
        </w:rPr>
        <w:t>黄金租赁是否需要运用套期会计</w:t>
      </w:r>
      <w:bookmarkEnd w:id="19"/>
    </w:p>
    <w:p w:rsidR="00CF0C9F" w:rsidRPr="00F55F11" w:rsidRDefault="00CF0C9F" w:rsidP="00F55F11">
      <w:pPr>
        <w:spacing w:beforeLines="100" w:before="312" w:afterLines="100" w:after="312"/>
        <w:ind w:firstLineChars="201" w:firstLine="484"/>
        <w:rPr>
          <w:b/>
          <w:sz w:val="24"/>
          <w:szCs w:val="24"/>
        </w:rPr>
      </w:pPr>
      <w:r w:rsidRPr="00F55F11">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ABC</w:t>
      </w:r>
      <w:r>
        <w:rPr>
          <w:rFonts w:hint="eastAsia"/>
        </w:rPr>
        <w:t>公司为一家黄金生产企业，由于银行信贷额度紧张，其采用向银行租赁黄金并立即将黄金在现货市场出售以获得现金的方式向银行融资。该公司于</w:t>
      </w:r>
      <w:r>
        <w:rPr>
          <w:rFonts w:hint="eastAsia"/>
        </w:rPr>
        <w:t>2x12</w:t>
      </w:r>
      <w:r>
        <w:rPr>
          <w:rFonts w:hint="eastAsia"/>
        </w:rPr>
        <w:t>年</w:t>
      </w:r>
      <w:r>
        <w:rPr>
          <w:rFonts w:hint="eastAsia"/>
        </w:rPr>
        <w:t>1</w:t>
      </w:r>
      <w:r>
        <w:rPr>
          <w:rFonts w:hint="eastAsia"/>
        </w:rPr>
        <w:t>月</w:t>
      </w:r>
      <w:r>
        <w:rPr>
          <w:rFonts w:hint="eastAsia"/>
        </w:rPr>
        <w:t>5</w:t>
      </w:r>
      <w:r>
        <w:rPr>
          <w:rFonts w:hint="eastAsia"/>
        </w:rPr>
        <w:t>日公司向银行借入黄金</w:t>
      </w:r>
      <w:r>
        <w:rPr>
          <w:rFonts w:hint="eastAsia"/>
        </w:rPr>
        <w:t>1,000</w:t>
      </w:r>
      <w:r>
        <w:rPr>
          <w:rFonts w:hint="eastAsia"/>
        </w:rPr>
        <w:t>千克，借人期限为</w:t>
      </w:r>
      <w:r>
        <w:rPr>
          <w:rFonts w:hint="eastAsia"/>
        </w:rPr>
        <w:t>1</w:t>
      </w:r>
      <w:r>
        <w:rPr>
          <w:rFonts w:hint="eastAsia"/>
        </w:rPr>
        <w:t>年，于</w:t>
      </w:r>
      <w:r>
        <w:rPr>
          <w:rFonts w:hint="eastAsia"/>
        </w:rPr>
        <w:t>2x13</w:t>
      </w:r>
      <w:r>
        <w:rPr>
          <w:rFonts w:hint="eastAsia"/>
        </w:rPr>
        <w:t>年</w:t>
      </w:r>
      <w:r>
        <w:rPr>
          <w:rFonts w:hint="eastAsia"/>
        </w:rPr>
        <w:t>1</w:t>
      </w:r>
      <w:r>
        <w:rPr>
          <w:rFonts w:hint="eastAsia"/>
        </w:rPr>
        <w:t>年</w:t>
      </w:r>
      <w:r>
        <w:rPr>
          <w:rFonts w:hint="eastAsia"/>
        </w:rPr>
        <w:t>5</w:t>
      </w:r>
      <w:r>
        <w:rPr>
          <w:rFonts w:hint="eastAsia"/>
        </w:rPr>
        <w:t>日到期，按借人日的黄金市场价格</w:t>
      </w:r>
      <w:r>
        <w:rPr>
          <w:rFonts w:hint="eastAsia"/>
        </w:rPr>
        <w:t>300</w:t>
      </w:r>
      <w:r>
        <w:rPr>
          <w:rFonts w:hint="eastAsia"/>
        </w:rPr>
        <w:t>元</w:t>
      </w:r>
      <w:r>
        <w:rPr>
          <w:rFonts w:hint="eastAsia"/>
        </w:rPr>
        <w:t>/</w:t>
      </w:r>
      <w:r>
        <w:rPr>
          <w:rFonts w:hint="eastAsia"/>
        </w:rPr>
        <w:t>克确定基数计算借款利息，根据黄金借贷合同，公司与银行约定到期时可归还相同数量的黄金或归还日黄金现货市场价格等值的货币。</w:t>
      </w:r>
    </w:p>
    <w:p w:rsidR="00CF0C9F" w:rsidRDefault="00FA5EC2" w:rsidP="00CF0C9F">
      <w:pPr>
        <w:widowControl/>
        <w:spacing w:beforeLines="50" w:before="156" w:afterLines="50" w:after="156" w:line="276" w:lineRule="auto"/>
        <w:ind w:firstLineChars="177" w:firstLine="372"/>
        <w:jc w:val="left"/>
      </w:pPr>
      <w:r>
        <w:rPr>
          <w:rFonts w:hint="eastAsia"/>
        </w:rPr>
        <w:t>为了规避因借金而引起的黄金价格变动风险，公司决定对于上述黄金借贷合同通过黄金期货进行套期保值，即于</w:t>
      </w:r>
      <w:r>
        <w:rPr>
          <w:rFonts w:hint="eastAsia"/>
        </w:rPr>
        <w:t>2x12</w:t>
      </w:r>
      <w:r>
        <w:rPr>
          <w:rFonts w:hint="eastAsia"/>
        </w:rPr>
        <w:t>年</w:t>
      </w:r>
      <w:r>
        <w:rPr>
          <w:rFonts w:hint="eastAsia"/>
        </w:rPr>
        <w:t>1</w:t>
      </w:r>
      <w:r>
        <w:rPr>
          <w:rFonts w:hint="eastAsia"/>
        </w:rPr>
        <w:t>月</w:t>
      </w:r>
      <w:r>
        <w:rPr>
          <w:rFonts w:hint="eastAsia"/>
        </w:rPr>
        <w:t>5</w:t>
      </w:r>
      <w:r>
        <w:rPr>
          <w:rFonts w:hint="eastAsia"/>
        </w:rPr>
        <w:t>日从上海期货交易所买人同等数量的</w:t>
      </w:r>
      <w:r>
        <w:rPr>
          <w:rFonts w:hint="eastAsia"/>
        </w:rPr>
        <w:t>1</w:t>
      </w:r>
      <w:r>
        <w:rPr>
          <w:rFonts w:hint="eastAsia"/>
        </w:rPr>
        <w:t>年期黄金期货合约对其进行套期保值。</w:t>
      </w:r>
    </w:p>
    <w:p w:rsidR="00CF0C9F" w:rsidRDefault="00CF0C9F" w:rsidP="00CF0C9F">
      <w:pPr>
        <w:widowControl/>
        <w:spacing w:beforeLines="50" w:before="156" w:afterLines="50" w:after="156" w:line="276" w:lineRule="auto"/>
        <w:ind w:firstLineChars="177" w:firstLine="372"/>
        <w:jc w:val="left"/>
      </w:pPr>
      <w:r>
        <w:rPr>
          <w:rFonts w:hint="eastAsia"/>
        </w:rPr>
        <w:t>ABC</w:t>
      </w:r>
      <w:r>
        <w:rPr>
          <w:rFonts w:hint="eastAsia"/>
        </w:rPr>
        <w:t>公司将上述黄金借贷合同和上述黄金期货合同指定为套期关系，并准备了关于套期关系、风险管理目标和套期策略的正式书面文件：根据</w:t>
      </w:r>
      <w:r w:rsidR="00FA5EC2">
        <w:rPr>
          <w:rFonts w:hint="eastAsia"/>
        </w:rPr>
        <w:t>套期</w:t>
      </w:r>
      <w:r>
        <w:rPr>
          <w:rFonts w:hint="eastAsia"/>
        </w:rPr>
        <w:t>文件，公司将黄金借贷合同和黄金期货合同分别指定为被套期项目和套期工具，以黄金期货合同对由于黄金价格波动而引起的黄金借贷合同公允价值变动风险进行公允价值套期。公司没有计划用自产黄金归还银行。套期有效性采用比率分析法。</w:t>
      </w:r>
    </w:p>
    <w:p w:rsidR="00CF0C9F" w:rsidRPr="00B659E6" w:rsidRDefault="00CF0C9F" w:rsidP="00B659E6">
      <w:pPr>
        <w:widowControl/>
        <w:spacing w:beforeLines="50" w:before="156" w:afterLines="50" w:after="156" w:line="276" w:lineRule="auto"/>
        <w:ind w:firstLineChars="177" w:firstLine="373"/>
        <w:jc w:val="left"/>
        <w:rPr>
          <w:b/>
        </w:rPr>
      </w:pPr>
      <w:r w:rsidRPr="00B659E6">
        <w:rPr>
          <w:rFonts w:hint="eastAsia"/>
          <w:b/>
        </w:rPr>
        <w:t>问题：（</w:t>
      </w:r>
      <w:r w:rsidRPr="00B659E6">
        <w:rPr>
          <w:rFonts w:hint="eastAsia"/>
          <w:b/>
        </w:rPr>
        <w:t>1</w:t>
      </w:r>
      <w:r w:rsidR="002A2FDE">
        <w:rPr>
          <w:rFonts w:hint="eastAsia"/>
          <w:b/>
        </w:rPr>
        <w:t>）</w:t>
      </w:r>
      <w:r w:rsidRPr="00B659E6">
        <w:rPr>
          <w:rFonts w:hint="eastAsia"/>
          <w:b/>
        </w:rPr>
        <w:t>公司上述套期保值策略是否可以采用套期会计？</w:t>
      </w:r>
    </w:p>
    <w:p w:rsidR="00CF0C9F" w:rsidRPr="00B659E6" w:rsidRDefault="002A2FDE" w:rsidP="00B659E6">
      <w:pPr>
        <w:widowControl/>
        <w:spacing w:beforeLines="50" w:before="156" w:afterLines="50" w:after="156" w:line="276" w:lineRule="auto"/>
        <w:ind w:firstLineChars="177" w:firstLine="373"/>
        <w:jc w:val="left"/>
        <w:rPr>
          <w:b/>
        </w:rPr>
      </w:pPr>
      <w:r>
        <w:rPr>
          <w:rFonts w:hint="eastAsia"/>
          <w:b/>
        </w:rPr>
        <w:t>（</w:t>
      </w:r>
      <w:r w:rsidR="00CF0C9F" w:rsidRPr="00B659E6">
        <w:rPr>
          <w:rFonts w:hint="eastAsia"/>
          <w:b/>
        </w:rPr>
        <w:t>2</w:t>
      </w:r>
      <w:r>
        <w:rPr>
          <w:rFonts w:hint="eastAsia"/>
          <w:b/>
        </w:rPr>
        <w:t>）</w:t>
      </w:r>
      <w:r w:rsidR="00CF0C9F" w:rsidRPr="00B659E6">
        <w:rPr>
          <w:rFonts w:hint="eastAsia"/>
          <w:b/>
        </w:rPr>
        <w:t>若不可以采用套期会计，应如何进行会计处理？</w:t>
      </w:r>
    </w:p>
    <w:p w:rsidR="00CF0C9F" w:rsidRPr="00F55F11" w:rsidRDefault="00CF0C9F" w:rsidP="00F55F11">
      <w:pPr>
        <w:spacing w:beforeLines="100" w:before="312" w:afterLines="100" w:after="312"/>
        <w:ind w:firstLineChars="201" w:firstLine="484"/>
        <w:rPr>
          <w:b/>
          <w:sz w:val="24"/>
          <w:szCs w:val="24"/>
        </w:rPr>
      </w:pPr>
      <w:r w:rsidRPr="00F55F11">
        <w:rPr>
          <w:rFonts w:hint="eastAsia"/>
          <w:b/>
          <w:sz w:val="24"/>
          <w:szCs w:val="24"/>
        </w:rPr>
        <w:t>二、会计准则及相关规定</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22</w:t>
      </w:r>
      <w:r>
        <w:rPr>
          <w:rFonts w:hint="eastAsia"/>
        </w:rPr>
        <w:t>号——金融工具确认和计量》第三条规定，“衍生工具，是指本准则涉及的、具有下列特征的金融工具或其他合同：（一）其价值随特定利率、金融工具价格、商品价格、汇率、价格指数、费率指数、信用等级、信用指数或其他类似变量的变动而变动，变量为非金融变量的，该变量与合同的任一方不存在特定关系；（二）不要求初始净投资，或与对市场情况变化有类似反应的其他类型合同相比，要求很少的初始净投资；</w:t>
      </w:r>
    </w:p>
    <w:p w:rsidR="00CF0C9F" w:rsidRDefault="002A2FDE" w:rsidP="00CF0C9F">
      <w:pPr>
        <w:widowControl/>
        <w:spacing w:beforeLines="50" w:before="156" w:afterLines="50" w:after="156" w:line="276" w:lineRule="auto"/>
        <w:ind w:firstLineChars="177" w:firstLine="372"/>
        <w:jc w:val="left"/>
      </w:pPr>
      <w:r>
        <w:rPr>
          <w:rFonts w:hint="eastAsia"/>
        </w:rPr>
        <w:t>（</w:t>
      </w:r>
      <w:r w:rsidR="00EA6FBB">
        <w:rPr>
          <w:rFonts w:hint="eastAsia"/>
        </w:rPr>
        <w:t>三）在未来某一日期结算</w:t>
      </w:r>
      <w:r w:rsidR="00CF0C9F">
        <w:rPr>
          <w:rFonts w:hint="eastAsia"/>
        </w:rPr>
        <w:t>。</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22</w:t>
      </w:r>
      <w:r>
        <w:rPr>
          <w:rFonts w:hint="eastAsia"/>
        </w:rPr>
        <w:t>号——金融工具确认和计量》第六条规定，“本准则不涉及按照预定的购买、销售或使用要求所签订，并到期履约买人或卖出非金融项目的合同。但是，能够以现金或其他金融工具净额结算，或通过交换金融工具结算的买人或卖出非金融项目的合同，适用本准则”。</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《企业会计准则第</w:t>
      </w:r>
      <w:r>
        <w:rPr>
          <w:rFonts w:hint="eastAsia"/>
        </w:rPr>
        <w:t>22</w:t>
      </w:r>
      <w:r>
        <w:rPr>
          <w:rFonts w:hint="eastAsia"/>
        </w:rPr>
        <w:t>号——金融工具确认和计量》第二十条规定，“嵌人衍生工具，是指嵌人到非衍生工具（即主合同）中，使混合工具的全部或部分现金流量随特定利率、金融工具价格、商品价格、汇率、价格指数、费率指数、信用等级、信用指数或其他类似变量的变动而变动的衍生工具。嵌入衍生工具与主合同构成混合工具，如可转换公司债券等”。</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22</w:t>
      </w:r>
      <w:r>
        <w:rPr>
          <w:rFonts w:hint="eastAsia"/>
        </w:rPr>
        <w:t>号——金融工具确认和计量》第二十一条及二十二条规定，“企业可以将混合工具指定为以公允价值计量且其变动</w:t>
      </w:r>
      <w:r w:rsidR="007030F8">
        <w:rPr>
          <w:rFonts w:hint="eastAsia"/>
        </w:rPr>
        <w:t>计入</w:t>
      </w:r>
      <w:r>
        <w:rPr>
          <w:rFonts w:hint="eastAsia"/>
        </w:rPr>
        <w:t>当期损益的金融资产或金融负债”。“嵌人衍生工具相关的混合工具没有指定为以公允价值计量且其变动</w:t>
      </w:r>
      <w:r w:rsidR="007030F8">
        <w:rPr>
          <w:rFonts w:hint="eastAsia"/>
        </w:rPr>
        <w:t>计入</w:t>
      </w:r>
      <w:r>
        <w:rPr>
          <w:rFonts w:hint="eastAsia"/>
        </w:rPr>
        <w:t>当期损益的金融资产或金融负债，且同时满足下列条件的，该嵌人衍生工具应当从混合工具中分拆，作为单独存在的衍生工具处理：</w:t>
      </w:r>
    </w:p>
    <w:p w:rsidR="00CF0C9F" w:rsidRDefault="002A2FDE" w:rsidP="00CF0C9F">
      <w:pPr>
        <w:widowControl/>
        <w:spacing w:beforeLines="50" w:before="156" w:afterLines="50" w:after="156" w:line="276" w:lineRule="auto"/>
        <w:ind w:firstLineChars="177" w:firstLine="372"/>
        <w:jc w:val="left"/>
      </w:pPr>
      <w:r>
        <w:rPr>
          <w:rFonts w:hint="eastAsia"/>
        </w:rPr>
        <w:t>（</w:t>
      </w:r>
      <w:r w:rsidR="00CF0C9F">
        <w:rPr>
          <w:rFonts w:hint="eastAsia"/>
        </w:rPr>
        <w:t>一）与主合同在经济特征及风险方面不存在紧密关系；</w:t>
      </w:r>
    </w:p>
    <w:p w:rsidR="00CF0C9F" w:rsidRDefault="002A2FDE" w:rsidP="00CF0C9F">
      <w:pPr>
        <w:widowControl/>
        <w:spacing w:beforeLines="50" w:before="156" w:afterLines="50" w:after="156" w:line="276" w:lineRule="auto"/>
        <w:ind w:firstLineChars="177" w:firstLine="372"/>
        <w:jc w:val="left"/>
      </w:pPr>
      <w:r>
        <w:rPr>
          <w:rFonts w:hint="eastAsia"/>
        </w:rPr>
        <w:t>（</w:t>
      </w:r>
      <w:r w:rsidR="00CF0C9F">
        <w:rPr>
          <w:rFonts w:hint="eastAsia"/>
        </w:rPr>
        <w:t>二）与嵌人衍生工具条件相同，单独存在的工具符合衍生工具定义”。</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24</w:t>
      </w:r>
      <w:r>
        <w:rPr>
          <w:rFonts w:hint="eastAsia"/>
        </w:rPr>
        <w:t>号——套期保值》第四条规定，“对于满足本准则</w:t>
      </w:r>
    </w:p>
    <w:p w:rsidR="00CF0C9F" w:rsidRDefault="00CF0C9F" w:rsidP="00CF0C9F">
      <w:pPr>
        <w:widowControl/>
        <w:spacing w:beforeLines="50" w:before="156" w:afterLines="50" w:after="156" w:line="276" w:lineRule="auto"/>
        <w:ind w:firstLineChars="177" w:firstLine="372"/>
        <w:jc w:val="left"/>
      </w:pPr>
      <w:r>
        <w:rPr>
          <w:rFonts w:hint="eastAsia"/>
        </w:rPr>
        <w:t>第三章规定条件的套期，企业可运用套期会计方法进行处理”。</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24</w:t>
      </w:r>
      <w:r>
        <w:rPr>
          <w:rFonts w:hint="eastAsia"/>
        </w:rPr>
        <w:t>号——套期保值》第十七条规定，“公允价值套期、现金流量套期或境外经营净投资套期同时满足下列条件的，才能运用本准则规定的套期会计方法进行处理：</w:t>
      </w:r>
    </w:p>
    <w:p w:rsidR="00CF0C9F" w:rsidRDefault="002A2FDE" w:rsidP="00CF0C9F">
      <w:pPr>
        <w:widowControl/>
        <w:spacing w:beforeLines="50" w:before="156" w:afterLines="50" w:after="156" w:line="276" w:lineRule="auto"/>
        <w:ind w:firstLineChars="177" w:firstLine="372"/>
        <w:jc w:val="left"/>
      </w:pPr>
      <w:r>
        <w:rPr>
          <w:rFonts w:hint="eastAsia"/>
        </w:rPr>
        <w:t>（</w:t>
      </w:r>
      <w:r w:rsidR="00CF0C9F">
        <w:rPr>
          <w:rFonts w:hint="eastAsia"/>
        </w:rPr>
        <w:t>一）在套期开始时，企业对套期关系（即套期工具和被套期项目之间的关系）有正式指定，并准备了关于套期关系、风险管理目标和套期策略的正式书面文件。该文件至少载明了套期工具、被套期项目、被套期风险的性质以及套期有效性评价方法等内容。</w:t>
      </w:r>
    </w:p>
    <w:p w:rsidR="00CF0C9F" w:rsidRDefault="00CF0C9F" w:rsidP="00CF0C9F">
      <w:pPr>
        <w:widowControl/>
        <w:spacing w:beforeLines="50" w:before="156" w:afterLines="50" w:after="156" w:line="276" w:lineRule="auto"/>
        <w:ind w:firstLineChars="177" w:firstLine="372"/>
        <w:jc w:val="left"/>
      </w:pPr>
      <w:r>
        <w:rPr>
          <w:rFonts w:hint="eastAsia"/>
        </w:rPr>
        <w:t>套期必须与具体可辨认并被指定的风险有关，且最终影响企业的损益”。</w:t>
      </w:r>
    </w:p>
    <w:p w:rsidR="00CF0C9F" w:rsidRPr="00F55F11" w:rsidRDefault="00CF0C9F" w:rsidP="00F55F11">
      <w:pPr>
        <w:spacing w:beforeLines="100" w:before="312" w:afterLines="100" w:after="312"/>
        <w:ind w:firstLineChars="201" w:firstLine="484"/>
        <w:rPr>
          <w:b/>
          <w:sz w:val="24"/>
          <w:szCs w:val="24"/>
        </w:rPr>
      </w:pPr>
      <w:r w:rsidRPr="00F55F11">
        <w:rPr>
          <w:rFonts w:hint="eastAsia"/>
          <w:b/>
          <w:sz w:val="24"/>
          <w:szCs w:val="24"/>
        </w:rPr>
        <w:t>三、案例解析</w:t>
      </w:r>
    </w:p>
    <w:p w:rsidR="00CF0C9F" w:rsidRDefault="002A2FDE" w:rsidP="00CF0C9F">
      <w:pPr>
        <w:widowControl/>
        <w:spacing w:beforeLines="50" w:before="156" w:afterLines="50" w:after="156" w:line="276" w:lineRule="auto"/>
        <w:ind w:firstLineChars="177" w:firstLine="372"/>
        <w:jc w:val="left"/>
      </w:pPr>
      <w:r>
        <w:rPr>
          <w:rFonts w:hint="eastAsia"/>
        </w:rPr>
        <w:t>（</w:t>
      </w:r>
      <w:r w:rsidR="00CF0C9F">
        <w:rPr>
          <w:rFonts w:hint="eastAsia"/>
        </w:rPr>
        <w:t>一）公司上述套期保值策略是否可以采用套期会计</w:t>
      </w:r>
    </w:p>
    <w:p w:rsidR="00CF0C9F" w:rsidRDefault="00CF0C9F" w:rsidP="00CF0C9F">
      <w:pPr>
        <w:widowControl/>
        <w:spacing w:beforeLines="50" w:before="156" w:afterLines="50" w:after="156" w:line="276" w:lineRule="auto"/>
        <w:ind w:firstLineChars="177" w:firstLine="372"/>
        <w:jc w:val="left"/>
      </w:pPr>
      <w:r>
        <w:rPr>
          <w:rFonts w:hint="eastAsia"/>
        </w:rPr>
        <w:t>根据《企业会计准则第</w:t>
      </w:r>
      <w:r>
        <w:rPr>
          <w:rFonts w:hint="eastAsia"/>
        </w:rPr>
        <w:t>24</w:t>
      </w:r>
      <w:r>
        <w:rPr>
          <w:rFonts w:hint="eastAsia"/>
        </w:rPr>
        <w:t>号——套期保值》及其相关规定，套期保值业务需要在满足一定条件下才能运用套期会计，尽管公司将上述黄金借贷合同和黄金期货合同指定为套期关系，但在会计处理上仍应对是否运用套期会计进行评估判断。</w:t>
      </w:r>
    </w:p>
    <w:p w:rsidR="00CF0C9F" w:rsidRDefault="00CF0C9F" w:rsidP="00CF0C9F">
      <w:pPr>
        <w:widowControl/>
        <w:spacing w:beforeLines="50" w:before="156" w:afterLines="50" w:after="156" w:line="276" w:lineRule="auto"/>
        <w:ind w:firstLineChars="177" w:firstLine="372"/>
        <w:jc w:val="left"/>
      </w:pPr>
      <w:r>
        <w:rPr>
          <w:rFonts w:hint="eastAsia"/>
        </w:rPr>
        <w:t>在本案例中，公司因融资目的而与银行签订黄金借贷合同，且在取得黄金后立即将黄金在现货市场出售获取现金，因此，</w:t>
      </w:r>
      <w:r>
        <w:rPr>
          <w:rFonts w:hint="eastAsia"/>
        </w:rPr>
        <w:t>ABC</w:t>
      </w:r>
      <w:r>
        <w:rPr>
          <w:rFonts w:hint="eastAsia"/>
        </w:rPr>
        <w:t>公司上述黄金借贷合同形成未来偿还义务，应初始确认为金融负债</w:t>
      </w:r>
      <w:r w:rsidR="007D09CB">
        <w:rPr>
          <w:rFonts w:hint="eastAsia"/>
        </w:rPr>
        <w:t>。</w:t>
      </w:r>
    </w:p>
    <w:p w:rsidR="00CF0C9F" w:rsidRDefault="00CF0C9F" w:rsidP="00CF0C9F">
      <w:pPr>
        <w:widowControl/>
        <w:spacing w:beforeLines="50" w:before="156" w:afterLines="50" w:after="156" w:line="276" w:lineRule="auto"/>
        <w:ind w:firstLineChars="177" w:firstLine="372"/>
        <w:jc w:val="left"/>
      </w:pPr>
      <w:r>
        <w:rPr>
          <w:rFonts w:hint="eastAsia"/>
        </w:rPr>
        <w:t>由于公司没有计划以自产黄金归还银行，所以在合同到期时，无论公司以市场</w:t>
      </w:r>
      <w:r w:rsidR="00DF02F4">
        <w:rPr>
          <w:rFonts w:hint="eastAsia"/>
        </w:rPr>
        <w:t>购入</w:t>
      </w:r>
      <w:r>
        <w:rPr>
          <w:rFonts w:hint="eastAsia"/>
        </w:rPr>
        <w:t>的黄金还是以归还日黄金现货市场价格等值的货币归还，未来需偿付负债的公允价值均将面临黄金价格的变化风险。因此，根据《企业会计准则第</w:t>
      </w:r>
      <w:r>
        <w:rPr>
          <w:rFonts w:hint="eastAsia"/>
        </w:rPr>
        <w:t>22</w:t>
      </w:r>
      <w:r>
        <w:rPr>
          <w:rFonts w:hint="eastAsia"/>
        </w:rPr>
        <w:t>号——金融工具确认与计量》第二十条规定，该黄金借贷合同为混合工具，即债务主合同中嵌人了一项随着黄金市场价格变动而变动的衍生工具，其经济特征类似于未来以不确定价格买入黄金的净额结算的远期合同。</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根据《企业会计准则第</w:t>
      </w:r>
      <w:r>
        <w:rPr>
          <w:rFonts w:hint="eastAsia"/>
        </w:rPr>
        <w:t>22</w:t>
      </w:r>
      <w:r>
        <w:rPr>
          <w:rFonts w:hint="eastAsia"/>
        </w:rPr>
        <w:t>号——金融工具确认和计量》第二十一条及二十二条规定，公司可以选择将黄金借贷合同这一混合工具整体指定为公允价值计量且其变动计入当期损益的金融负债。另外，由于嵌入衍生工具面临的主要是黄金价格的波动，而主合同面临的主要是利率风险，嵌入衍生工具的经济特征和风险不与主合同密切相关，所以公司也可以选择将嵌人衍生工具与主合同分开核算，拆分后的衍生工具根据准则规定，亦按照公允价值计量且其变动</w:t>
      </w:r>
      <w:r w:rsidR="007030F8">
        <w:rPr>
          <w:rFonts w:hint="eastAsia"/>
        </w:rPr>
        <w:t>计入</w:t>
      </w:r>
      <w:r>
        <w:rPr>
          <w:rFonts w:hint="eastAsia"/>
        </w:rPr>
        <w:t>当期损益。因此，本案例中，对于上述黄金借贷合同这一混合工具，无论管理层选择将该混合工具整体指定为以公允价值计量且其变动</w:t>
      </w:r>
      <w:r w:rsidR="007030F8">
        <w:rPr>
          <w:rFonts w:hint="eastAsia"/>
        </w:rPr>
        <w:t>计入</w:t>
      </w:r>
      <w:r>
        <w:rPr>
          <w:rFonts w:hint="eastAsia"/>
        </w:rPr>
        <w:t>当期损益的金融负债，还是将嵌人衍生工具从混合工具中拆分出来单独核算，结果均是以公允价值计量且其变动</w:t>
      </w:r>
      <w:r w:rsidR="007030F8">
        <w:rPr>
          <w:rFonts w:hint="eastAsia"/>
        </w:rPr>
        <w:t>计入</w:t>
      </w:r>
      <w:r>
        <w:rPr>
          <w:rFonts w:hint="eastAsia"/>
        </w:rPr>
        <w:t>当期损益。而黄金期货合同本身作为衍生工具，是以公允价值计量且其变动计入当期损益，上述黄金借贷和黄金期货两个合同各自按照会计准则规定计量后的结果对公司损益的影响</w:t>
      </w:r>
      <w:r w:rsidR="00922AD2">
        <w:rPr>
          <w:rFonts w:hint="eastAsia"/>
        </w:rPr>
        <w:t>已经</w:t>
      </w:r>
      <w:r>
        <w:rPr>
          <w:rFonts w:hint="eastAsia"/>
        </w:rPr>
        <w:t>能在很大程度上相互抵消，因此，公司黄金借贷合同和黄金期货合同的共同效果，最终不会影响公司的损益，根据《企业会计准则第</w:t>
      </w:r>
      <w:r>
        <w:rPr>
          <w:rFonts w:hint="eastAsia"/>
        </w:rPr>
        <w:t>24</w:t>
      </w:r>
      <w:r>
        <w:rPr>
          <w:rFonts w:hint="eastAsia"/>
        </w:rPr>
        <w:t>号——套期保值》第十七条的规定，不能满足套期会计准则中运用套期会计方法进行处理的条件，不能运用套期会计。</w:t>
      </w:r>
    </w:p>
    <w:p w:rsidR="00CF0C9F" w:rsidRDefault="002A2FDE" w:rsidP="00CF0C9F">
      <w:pPr>
        <w:widowControl/>
        <w:spacing w:beforeLines="50" w:before="156" w:afterLines="50" w:after="156" w:line="276" w:lineRule="auto"/>
        <w:ind w:firstLineChars="177" w:firstLine="372"/>
        <w:jc w:val="left"/>
      </w:pPr>
      <w:r>
        <w:rPr>
          <w:rFonts w:hint="eastAsia"/>
        </w:rPr>
        <w:t>（</w:t>
      </w:r>
      <w:r w:rsidR="00CF0C9F">
        <w:rPr>
          <w:rFonts w:hint="eastAsia"/>
        </w:rPr>
        <w:t>二）若不可以采用套期会计，应如何进行会计处理根据上文分析，上述黄金借贷合同作为混合工具，可以指定为以公允价值计量且其变动</w:t>
      </w:r>
      <w:r w:rsidR="007030F8">
        <w:rPr>
          <w:rFonts w:hint="eastAsia"/>
        </w:rPr>
        <w:t>计入</w:t>
      </w:r>
      <w:r w:rsidR="00CF0C9F">
        <w:rPr>
          <w:rFonts w:hint="eastAsia"/>
        </w:rPr>
        <w:t>当期损益的金融负债，而黄金期货作为衍生工具，其也是以公允价值计量且其变动计入当期损益，两者的计量属性一致，公允价值变动方向相反，会计计量上很大程度上抵消黄金市场价格波动而带来的损益波动的影响，不使用套期会计也能达到套期会计的效果。</w:t>
      </w:r>
    </w:p>
    <w:p w:rsidR="00A169EE" w:rsidRDefault="00A169EE" w:rsidP="00CF0C9F">
      <w:pPr>
        <w:widowControl/>
        <w:spacing w:beforeLines="50" w:before="156" w:afterLines="50" w:after="156" w:line="276" w:lineRule="auto"/>
        <w:ind w:firstLineChars="177" w:firstLine="372"/>
        <w:jc w:val="left"/>
      </w:pPr>
    </w:p>
    <w:p w:rsidR="00A169EE" w:rsidRDefault="00A169EE" w:rsidP="00A169EE">
      <w:pPr>
        <w:pStyle w:val="3"/>
      </w:pPr>
      <w:bookmarkStart w:id="20" w:name="_Toc512209396"/>
      <w:r>
        <w:rPr>
          <w:rFonts w:hint="eastAsia"/>
        </w:rPr>
        <w:t>案例</w:t>
      </w:r>
      <w:r>
        <w:rPr>
          <w:rFonts w:hint="eastAsia"/>
        </w:rPr>
        <w:t>2_09</w:t>
      </w:r>
      <w:r>
        <w:rPr>
          <w:rFonts w:hint="eastAsia"/>
        </w:rPr>
        <w:t>以融资为目的的黄金租赁业务的会计处理</w:t>
      </w:r>
      <w:bookmarkEnd w:id="20"/>
    </w:p>
    <w:p w:rsidR="00A169EE" w:rsidRPr="00A169EE" w:rsidRDefault="00A169EE" w:rsidP="00A169EE">
      <w:pPr>
        <w:spacing w:beforeLines="100" w:before="312" w:afterLines="100" w:after="312"/>
        <w:ind w:firstLineChars="201" w:firstLine="484"/>
        <w:rPr>
          <w:b/>
          <w:sz w:val="24"/>
          <w:szCs w:val="24"/>
        </w:rPr>
      </w:pPr>
      <w:r w:rsidRPr="00A169EE">
        <w:rPr>
          <w:rFonts w:hint="eastAsia"/>
          <w:b/>
          <w:sz w:val="24"/>
          <w:szCs w:val="24"/>
        </w:rPr>
        <w:t>一、案例背景</w:t>
      </w:r>
    </w:p>
    <w:p w:rsidR="00A169EE" w:rsidRDefault="00A169EE" w:rsidP="00A169EE">
      <w:pPr>
        <w:widowControl/>
        <w:spacing w:beforeLines="50" w:before="156" w:afterLines="50" w:after="156" w:line="276" w:lineRule="auto"/>
        <w:ind w:firstLineChars="177" w:firstLine="372"/>
        <w:jc w:val="left"/>
      </w:pPr>
      <w:r>
        <w:rPr>
          <w:rFonts w:hint="eastAsia"/>
        </w:rPr>
        <w:t>情形一：以融资为目的，甲上市公司与银行签订黄金租赁合约，约定从银行租人一定数量某成色（如</w:t>
      </w:r>
      <w:r>
        <w:rPr>
          <w:rFonts w:hint="eastAsia"/>
        </w:rPr>
        <w:t>AU99.95</w:t>
      </w:r>
      <w:r w:rsidR="002A2FDE">
        <w:rPr>
          <w:rFonts w:hint="eastAsia"/>
        </w:rPr>
        <w:t>）</w:t>
      </w:r>
      <w:r>
        <w:rPr>
          <w:rFonts w:hint="eastAsia"/>
        </w:rPr>
        <w:t>的黄金，按照租借日所租黄金市价的固定费率（如</w:t>
      </w:r>
      <w:r>
        <w:rPr>
          <w:rFonts w:hint="eastAsia"/>
        </w:rPr>
        <w:t>3.5%</w:t>
      </w:r>
      <w:r w:rsidR="002A2FDE">
        <w:rPr>
          <w:rFonts w:hint="eastAsia"/>
        </w:rPr>
        <w:t>）</w:t>
      </w:r>
      <w:r>
        <w:rPr>
          <w:rFonts w:hint="eastAsia"/>
        </w:rPr>
        <w:t>支付租金，于租约到期日向银行偿还同质同量的黄金。该租赁合同未要求银行将黄金过户给公司，而是于合同生效日将租入的黄金出售给该银行，并于到期日向该银行购回相同数量的黄金以了结租赁义务。上述即期出售和远期购回黄金的价格系合同双方通过谈判事先约定，不一定与出售日或购回日的市场价格相同。</w:t>
      </w:r>
    </w:p>
    <w:p w:rsidR="00A169EE" w:rsidRDefault="00A169EE" w:rsidP="00A169EE">
      <w:pPr>
        <w:widowControl/>
        <w:spacing w:beforeLines="50" w:before="156" w:afterLines="50" w:after="156" w:line="276" w:lineRule="auto"/>
        <w:ind w:firstLineChars="177" w:firstLine="372"/>
        <w:jc w:val="left"/>
      </w:pPr>
      <w:r>
        <w:rPr>
          <w:rFonts w:hint="eastAsia"/>
        </w:rPr>
        <w:t>情形二：以融资为目的，丙上市公司与银行签订黄金租赁合约，约定从银行租人一定数量某成色（如</w:t>
      </w:r>
      <w:r>
        <w:rPr>
          <w:rFonts w:hint="eastAsia"/>
        </w:rPr>
        <w:t>AU99.95</w:t>
      </w:r>
      <w:r w:rsidR="002A2FDE">
        <w:rPr>
          <w:rFonts w:hint="eastAsia"/>
        </w:rPr>
        <w:t>）</w:t>
      </w:r>
      <w:r>
        <w:rPr>
          <w:rFonts w:hint="eastAsia"/>
        </w:rPr>
        <w:t>的黄金，按照租借日所租黄金市价的固定费率（如</w:t>
      </w:r>
      <w:r>
        <w:rPr>
          <w:rFonts w:hint="eastAsia"/>
        </w:rPr>
        <w:t>3.5%</w:t>
      </w:r>
      <w:r w:rsidR="002A2FDE">
        <w:rPr>
          <w:rFonts w:hint="eastAsia"/>
        </w:rPr>
        <w:t>）</w:t>
      </w:r>
      <w:r>
        <w:rPr>
          <w:rFonts w:hint="eastAsia"/>
        </w:rPr>
        <w:t>支付租金，于租约到期日向银行偿还同质同量的黄金。该租赁合同要求银行将黄金过户给公司，并由公司自主决定在交易所市场出售和购回的时机，并承担由此产生的市场价格波动的风险。公司在交易所市场出售黄金后，并未签订远期黄金买卖合同以锁定上述风险。租赁合同到期日前，公司判断黄金价格将要大幅上涨，为节省融资成本，公司提前购入黄金以待到期日交割给银行。</w:t>
      </w:r>
    </w:p>
    <w:p w:rsidR="00A169EE" w:rsidRDefault="00A169EE" w:rsidP="00A169EE">
      <w:pPr>
        <w:widowControl/>
        <w:spacing w:beforeLines="50" w:before="156" w:afterLines="50" w:after="156" w:line="276" w:lineRule="auto"/>
        <w:ind w:firstLineChars="177" w:firstLine="372"/>
        <w:jc w:val="left"/>
      </w:pPr>
      <w:r>
        <w:rPr>
          <w:rFonts w:hint="eastAsia"/>
        </w:rPr>
        <w:lastRenderedPageBreak/>
        <w:t>情形三：以融资为目的，乙上市公司与银行签订黄金租赁合约，约定从银行租入一定数量某成色（如</w:t>
      </w:r>
      <w:r>
        <w:rPr>
          <w:rFonts w:hint="eastAsia"/>
        </w:rPr>
        <w:t>AU99.95</w:t>
      </w:r>
      <w:r w:rsidR="002A2FDE">
        <w:rPr>
          <w:rFonts w:hint="eastAsia"/>
        </w:rPr>
        <w:t>）</w:t>
      </w:r>
      <w:r>
        <w:rPr>
          <w:rFonts w:hint="eastAsia"/>
        </w:rPr>
        <w:t>的黄金，按照租借日所租黄金市价的固定费率（如</w:t>
      </w:r>
      <w:r>
        <w:rPr>
          <w:rFonts w:hint="eastAsia"/>
        </w:rPr>
        <w:t>3.5%</w:t>
      </w:r>
      <w:r w:rsidR="002A2FDE">
        <w:rPr>
          <w:rFonts w:hint="eastAsia"/>
        </w:rPr>
        <w:t>）</w:t>
      </w:r>
      <w:r>
        <w:rPr>
          <w:rFonts w:hint="eastAsia"/>
        </w:rPr>
        <w:t>支付租金，于租约到期日向银行偿还同质同量的黄金。该租赁合同要求银行将黄金过户给公司，并由公司自主决定在交易所市场出售和购回的时机，并承担由此产生的市场价格波动的风险。为锁定上述风险，公司在与银行签订租赁合同的同时选择与同一家银行按照彼时的远期市场价格达成远期黄金买卖合同，该合同可以通过全额或净额方式交割。上述两项交易尽管在标的物、签约时间和交易对手方面相同，但合同条款彼此独立且都是按照市场条件达成。</w:t>
      </w:r>
    </w:p>
    <w:p w:rsidR="00A169EE" w:rsidRDefault="00A169EE" w:rsidP="00A169EE">
      <w:pPr>
        <w:widowControl/>
        <w:spacing w:beforeLines="50" w:before="156" w:afterLines="50" w:after="156" w:line="276" w:lineRule="auto"/>
        <w:ind w:firstLineChars="177" w:firstLine="372"/>
        <w:jc w:val="left"/>
      </w:pPr>
      <w:r>
        <w:rPr>
          <w:rFonts w:hint="eastAsia"/>
        </w:rPr>
        <w:t>问题：针对上述以融资为目的的黄金租赁交易，应如何进行会计处理？</w:t>
      </w:r>
    </w:p>
    <w:p w:rsidR="00A169EE" w:rsidRDefault="00A169EE" w:rsidP="00A169EE">
      <w:pPr>
        <w:widowControl/>
        <w:spacing w:beforeLines="50" w:before="156" w:afterLines="50" w:after="156" w:line="276" w:lineRule="auto"/>
        <w:ind w:firstLineChars="177" w:firstLine="372"/>
        <w:jc w:val="left"/>
      </w:pPr>
      <w:r>
        <w:rPr>
          <w:rFonts w:hint="eastAsia"/>
        </w:rPr>
        <w:t>二、会计准则及相关规定</w:t>
      </w:r>
    </w:p>
    <w:p w:rsidR="00A169EE" w:rsidRDefault="00A169EE" w:rsidP="00A169EE">
      <w:pPr>
        <w:widowControl/>
        <w:spacing w:beforeLines="50" w:before="156" w:afterLines="50" w:after="156" w:line="276" w:lineRule="auto"/>
        <w:ind w:firstLineChars="177" w:firstLine="372"/>
        <w:jc w:val="left"/>
      </w:pPr>
      <w:r>
        <w:rPr>
          <w:rFonts w:hint="eastAsia"/>
        </w:rPr>
        <w:t>《企业会计准则第</w:t>
      </w:r>
      <w:r>
        <w:rPr>
          <w:rFonts w:hint="eastAsia"/>
        </w:rPr>
        <w:t>22</w:t>
      </w:r>
      <w:r>
        <w:rPr>
          <w:rFonts w:hint="eastAsia"/>
        </w:rPr>
        <w:t>号</w:t>
      </w:r>
      <w:r w:rsidR="00640CA9">
        <w:rPr>
          <w:rFonts w:hint="eastAsia"/>
        </w:rPr>
        <w:t>——</w:t>
      </w:r>
      <w:r>
        <w:rPr>
          <w:rFonts w:hint="eastAsia"/>
        </w:rPr>
        <w:t>金融工具确认和计量》第六条规定：“本准则不涉及按照预定的购买、销售或使用要求所签订，并到期履约买入或卖出非金融项目的合同。但是，能够以现金或其他金融工具净额结算，或通过交换金融工具结算的买入或卖出非金融项目的合同，适用本准则。”</w:t>
      </w:r>
    </w:p>
    <w:p w:rsidR="00A169EE" w:rsidRDefault="00A169EE" w:rsidP="00A169EE">
      <w:pPr>
        <w:widowControl/>
        <w:spacing w:beforeLines="50" w:before="156" w:afterLines="50" w:after="156" w:line="276" w:lineRule="auto"/>
        <w:ind w:firstLineChars="177" w:firstLine="372"/>
        <w:jc w:val="left"/>
      </w:pPr>
      <w:r>
        <w:rPr>
          <w:rFonts w:hint="eastAsia"/>
        </w:rPr>
        <w:t>《国际会计准则第</w:t>
      </w:r>
      <w:r>
        <w:rPr>
          <w:rFonts w:hint="eastAsia"/>
        </w:rPr>
        <w:t>39</w:t>
      </w:r>
      <w:r>
        <w:rPr>
          <w:rFonts w:hint="eastAsia"/>
        </w:rPr>
        <w:t>号——金融工具》应用指南第</w:t>
      </w:r>
      <w:r>
        <w:rPr>
          <w:rFonts w:hint="eastAsia"/>
        </w:rPr>
        <w:t>B.6</w:t>
      </w:r>
      <w:r>
        <w:rPr>
          <w:rFonts w:hint="eastAsia"/>
        </w:rPr>
        <w:t>段及《</w:t>
      </w:r>
      <w:r w:rsidR="00640CA9">
        <w:rPr>
          <w:rFonts w:hint="eastAsia"/>
        </w:rPr>
        <w:t>国</w:t>
      </w:r>
      <w:r>
        <w:rPr>
          <w:rFonts w:hint="eastAsia"/>
        </w:rPr>
        <w:t>际财务报告准则第</w:t>
      </w:r>
      <w:r>
        <w:rPr>
          <w:rFonts w:hint="eastAsia"/>
        </w:rPr>
        <w:t>9</w:t>
      </w:r>
      <w:r>
        <w:rPr>
          <w:rFonts w:hint="eastAsia"/>
        </w:rPr>
        <w:t>号——金融工具》应用指南第</w:t>
      </w:r>
      <w:r>
        <w:rPr>
          <w:rFonts w:hint="eastAsia"/>
        </w:rPr>
        <w:t>B.6</w:t>
      </w:r>
      <w:r>
        <w:rPr>
          <w:rFonts w:hint="eastAsia"/>
        </w:rPr>
        <w:t>段有关阐释“衍生工具的定义：抵销贷款”时，对于多项合同叠加可作为一项衍生工具时指出：“作出这种判断的迹象包括：</w:t>
      </w:r>
    </w:p>
    <w:p w:rsidR="00A169EE" w:rsidRDefault="00A169EE" w:rsidP="00A169EE">
      <w:pPr>
        <w:widowControl/>
        <w:spacing w:beforeLines="50" w:before="156" w:afterLines="50" w:after="156" w:line="276" w:lineRule="auto"/>
        <w:ind w:firstLineChars="177" w:firstLine="372"/>
        <w:jc w:val="left"/>
      </w:pPr>
      <w:r>
        <w:rPr>
          <w:rFonts w:hint="eastAsia"/>
        </w:rPr>
        <w:t>•同时签订并且互为条件；</w:t>
      </w:r>
    </w:p>
    <w:p w:rsidR="00A169EE" w:rsidRDefault="00A169EE" w:rsidP="00A169EE">
      <w:pPr>
        <w:widowControl/>
        <w:spacing w:beforeLines="50" w:before="156" w:afterLines="50" w:after="156" w:line="276" w:lineRule="auto"/>
        <w:ind w:firstLineChars="177" w:firstLine="372"/>
        <w:jc w:val="left"/>
      </w:pPr>
      <w:r>
        <w:rPr>
          <w:rFonts w:hint="eastAsia"/>
        </w:rPr>
        <w:t>•具有相同的交易对手方；</w:t>
      </w:r>
    </w:p>
    <w:p w:rsidR="00A169EE" w:rsidRDefault="00A169EE" w:rsidP="00A169EE">
      <w:pPr>
        <w:widowControl/>
        <w:spacing w:beforeLines="50" w:before="156" w:afterLines="50" w:after="156" w:line="276" w:lineRule="auto"/>
        <w:ind w:firstLineChars="177" w:firstLine="372"/>
        <w:jc w:val="left"/>
      </w:pPr>
      <w:r>
        <w:rPr>
          <w:rFonts w:hint="eastAsia"/>
        </w:rPr>
        <w:t>•与相同的风险相关；</w:t>
      </w:r>
    </w:p>
    <w:p w:rsidR="00A169EE" w:rsidRDefault="00A169EE" w:rsidP="00A169EE">
      <w:pPr>
        <w:widowControl/>
        <w:spacing w:beforeLines="50" w:before="156" w:afterLines="50" w:after="156" w:line="276" w:lineRule="auto"/>
        <w:ind w:firstLineChars="177" w:firstLine="372"/>
        <w:jc w:val="left"/>
      </w:pPr>
      <w:r>
        <w:rPr>
          <w:rFonts w:hint="eastAsia"/>
        </w:rPr>
        <w:t>•没有明显的经济需要或实质的商业目的将原本在单项交易中不能完成的交易分成若干交易。”</w:t>
      </w:r>
    </w:p>
    <w:p w:rsidR="00A169EE" w:rsidRDefault="00A169EE" w:rsidP="00A169EE">
      <w:pPr>
        <w:widowControl/>
        <w:spacing w:beforeLines="50" w:before="156" w:afterLines="50" w:after="156" w:line="276" w:lineRule="auto"/>
        <w:ind w:firstLineChars="177" w:firstLine="372"/>
        <w:jc w:val="left"/>
      </w:pPr>
      <w:r>
        <w:rPr>
          <w:rFonts w:hint="eastAsia"/>
        </w:rPr>
        <w:t>《国际会计准则第</w:t>
      </w:r>
      <w:r>
        <w:rPr>
          <w:rFonts w:hint="eastAsia"/>
        </w:rPr>
        <w:t>39</w:t>
      </w:r>
      <w:r>
        <w:rPr>
          <w:rFonts w:hint="eastAsia"/>
        </w:rPr>
        <w:t>号——金融工具》第</w:t>
      </w:r>
      <w:r>
        <w:rPr>
          <w:rFonts w:hint="eastAsia"/>
        </w:rPr>
        <w:t>5</w:t>
      </w:r>
      <w:r>
        <w:rPr>
          <w:rFonts w:hint="eastAsia"/>
        </w:rPr>
        <w:t>段及第《国际财务报告准则第</w:t>
      </w:r>
      <w:r>
        <w:rPr>
          <w:rFonts w:hint="eastAsia"/>
        </w:rPr>
        <w:t>9</w:t>
      </w:r>
      <w:r>
        <w:rPr>
          <w:rFonts w:hint="eastAsia"/>
        </w:rPr>
        <w:t>号——金融工具》第</w:t>
      </w:r>
      <w:r>
        <w:rPr>
          <w:rFonts w:hint="eastAsia"/>
        </w:rPr>
        <w:t>2.4</w:t>
      </w:r>
      <w:r>
        <w:rPr>
          <w:rFonts w:hint="eastAsia"/>
        </w:rPr>
        <w:t>段规定：</w:t>
      </w:r>
    </w:p>
    <w:p w:rsidR="00A169EE" w:rsidRDefault="00A169EE" w:rsidP="00A169EE">
      <w:pPr>
        <w:widowControl/>
        <w:spacing w:beforeLines="50" w:before="156" w:afterLines="50" w:after="156" w:line="276" w:lineRule="auto"/>
        <w:ind w:firstLineChars="177" w:firstLine="372"/>
        <w:jc w:val="left"/>
      </w:pPr>
      <w:r>
        <w:rPr>
          <w:rFonts w:hint="eastAsia"/>
        </w:rPr>
        <w:t>“以现金或其他金融工具进行净额结算，或通过交换金融工具进行结算的非金融项目买卖合同，应当视同为金融工具适用本准则，除非该合同是根据主体的预期购买、出售或使用要求，以获取或交付非金融项目为目的而签订并继续持有的。”</w:t>
      </w:r>
    </w:p>
    <w:p w:rsidR="00A169EE" w:rsidRDefault="00A169EE" w:rsidP="00A169EE">
      <w:pPr>
        <w:widowControl/>
        <w:spacing w:beforeLines="50" w:before="156" w:afterLines="50" w:after="156" w:line="276" w:lineRule="auto"/>
        <w:ind w:firstLineChars="177" w:firstLine="372"/>
        <w:jc w:val="left"/>
      </w:pPr>
      <w:r>
        <w:rPr>
          <w:rFonts w:hint="eastAsia"/>
        </w:rPr>
        <w:t>《国际会计准则第</w:t>
      </w:r>
      <w:r>
        <w:rPr>
          <w:rFonts w:hint="eastAsia"/>
        </w:rPr>
        <w:t>39</w:t>
      </w:r>
      <w:r>
        <w:rPr>
          <w:rFonts w:hint="eastAsia"/>
        </w:rPr>
        <w:t>号——金融工具》第</w:t>
      </w:r>
      <w:r>
        <w:rPr>
          <w:rFonts w:hint="eastAsia"/>
        </w:rPr>
        <w:t>6</w:t>
      </w:r>
      <w:r>
        <w:rPr>
          <w:rFonts w:hint="eastAsia"/>
        </w:rPr>
        <w:t>段及《国际财务报告准则第</w:t>
      </w:r>
      <w:r>
        <w:rPr>
          <w:rFonts w:hint="eastAsia"/>
        </w:rPr>
        <w:t>9</w:t>
      </w:r>
      <w:r>
        <w:rPr>
          <w:rFonts w:hint="eastAsia"/>
        </w:rPr>
        <w:t>号——金融工具》第</w:t>
      </w:r>
      <w:r>
        <w:rPr>
          <w:rFonts w:hint="eastAsia"/>
        </w:rPr>
        <w:t>2.6</w:t>
      </w:r>
      <w:r>
        <w:rPr>
          <w:rFonts w:hint="eastAsia"/>
        </w:rPr>
        <w:t>段规定：“可以现金或其他金融工具进行净额结算，或通过交换金融工具进行结算的非金融项目买卖合同有多种形式，包括：</w:t>
      </w:r>
    </w:p>
    <w:p w:rsidR="00A169EE" w:rsidRDefault="002A2FDE" w:rsidP="00A169EE">
      <w:pPr>
        <w:widowControl/>
        <w:spacing w:beforeLines="50" w:before="156" w:afterLines="50" w:after="156" w:line="276" w:lineRule="auto"/>
        <w:ind w:firstLineChars="177" w:firstLine="372"/>
        <w:jc w:val="left"/>
      </w:pPr>
      <w:r>
        <w:rPr>
          <w:rFonts w:hint="eastAsia"/>
        </w:rPr>
        <w:t>（</w:t>
      </w:r>
      <w:r w:rsidR="00A169EE">
        <w:rPr>
          <w:rFonts w:hint="eastAsia"/>
        </w:rPr>
        <w:t>1</w:t>
      </w:r>
      <w:r>
        <w:rPr>
          <w:rFonts w:hint="eastAsia"/>
        </w:rPr>
        <w:t>）</w:t>
      </w:r>
      <w:r w:rsidR="00A169EE">
        <w:rPr>
          <w:rFonts w:hint="eastAsia"/>
        </w:rPr>
        <w:t>合同条款允许合同任何一方以现金或其他金融工具进行净额结算或通过交换金融工具进行结算；</w:t>
      </w:r>
    </w:p>
    <w:p w:rsidR="00A169EE" w:rsidRDefault="002A2FDE" w:rsidP="00A169EE">
      <w:pPr>
        <w:widowControl/>
        <w:spacing w:beforeLines="50" w:before="156" w:afterLines="50" w:after="156" w:line="276" w:lineRule="auto"/>
        <w:ind w:firstLineChars="177" w:firstLine="372"/>
        <w:jc w:val="left"/>
      </w:pPr>
      <w:r>
        <w:rPr>
          <w:rFonts w:hint="eastAsia"/>
        </w:rPr>
        <w:t>（</w:t>
      </w:r>
      <w:r w:rsidR="00A169EE">
        <w:rPr>
          <w:rFonts w:hint="eastAsia"/>
        </w:rPr>
        <w:t>2</w:t>
      </w:r>
      <w:r>
        <w:rPr>
          <w:rFonts w:hint="eastAsia"/>
        </w:rPr>
        <w:t>）</w:t>
      </w:r>
      <w:r w:rsidR="00A169EE">
        <w:rPr>
          <w:rFonts w:hint="eastAsia"/>
        </w:rPr>
        <w:t>合同条款中没有明确规定可以现金或其他金融工具进行净额结算或通过交换金融工具进行结算，但是主体具有对类似合同以现金或其他金融工具进行净额结算或通过交换金</w:t>
      </w:r>
      <w:r w:rsidR="00A169EE">
        <w:rPr>
          <w:rFonts w:hint="eastAsia"/>
        </w:rPr>
        <w:lastRenderedPageBreak/>
        <w:t>融工具进行结算的惯例（不论是通过与合同的另一方签订对冲合同，还是在合同执行前或到期前出售合同）；</w:t>
      </w:r>
    </w:p>
    <w:p w:rsidR="00A169EE" w:rsidRDefault="002A2FDE" w:rsidP="00A169EE">
      <w:pPr>
        <w:widowControl/>
        <w:spacing w:beforeLines="50" w:before="156" w:afterLines="50" w:after="156" w:line="276" w:lineRule="auto"/>
        <w:ind w:firstLineChars="177" w:firstLine="372"/>
        <w:jc w:val="left"/>
      </w:pPr>
      <w:r>
        <w:rPr>
          <w:rFonts w:hint="eastAsia"/>
        </w:rPr>
        <w:t>（</w:t>
      </w:r>
      <w:r w:rsidR="00A169EE">
        <w:rPr>
          <w:rFonts w:hint="eastAsia"/>
        </w:rPr>
        <w:t>3</w:t>
      </w:r>
      <w:r>
        <w:rPr>
          <w:rFonts w:hint="eastAsia"/>
        </w:rPr>
        <w:t>）</w:t>
      </w:r>
      <w:r w:rsidR="00A169EE">
        <w:rPr>
          <w:rFonts w:hint="eastAsia"/>
        </w:rPr>
        <w:t>对于类似的合同，主体具有收取交付的基础资产并在交付后的短期内将其出售，以从价格或交易商保证金的短期波动中获利的惯例；以及</w:t>
      </w:r>
    </w:p>
    <w:p w:rsidR="00A169EE" w:rsidRDefault="00EA6FBB" w:rsidP="00A169EE">
      <w:pPr>
        <w:widowControl/>
        <w:spacing w:beforeLines="50" w:before="156" w:afterLines="50" w:after="156" w:line="276" w:lineRule="auto"/>
        <w:ind w:firstLineChars="177" w:firstLine="372"/>
        <w:jc w:val="left"/>
      </w:pPr>
      <w:r>
        <w:rPr>
          <w:rFonts w:hint="eastAsia"/>
        </w:rPr>
        <w:t>（</w:t>
      </w:r>
      <w:r>
        <w:rPr>
          <w:rFonts w:hint="eastAsia"/>
        </w:rPr>
        <w:t>4</w:t>
      </w:r>
      <w:r>
        <w:rPr>
          <w:rFonts w:hint="eastAsia"/>
        </w:rPr>
        <w:t>）作为合同标的非金融项目易于转换为现金。</w:t>
      </w:r>
    </w:p>
    <w:p w:rsidR="00A169EE" w:rsidRDefault="00A169EE" w:rsidP="00A169EE">
      <w:pPr>
        <w:widowControl/>
        <w:spacing w:beforeLines="50" w:before="156" w:afterLines="50" w:after="156" w:line="276" w:lineRule="auto"/>
        <w:ind w:firstLineChars="177" w:firstLine="372"/>
        <w:jc w:val="left"/>
      </w:pPr>
      <w:r>
        <w:rPr>
          <w:rFonts w:hint="eastAsia"/>
        </w:rPr>
        <w:t>符合（</w:t>
      </w:r>
      <w:r>
        <w:rPr>
          <w:rFonts w:hint="eastAsia"/>
        </w:rPr>
        <w:t>2</w:t>
      </w:r>
      <w:r w:rsidR="002A2FDE">
        <w:rPr>
          <w:rFonts w:hint="eastAsia"/>
        </w:rPr>
        <w:t>）</w:t>
      </w:r>
      <w:r>
        <w:rPr>
          <w:rFonts w:hint="eastAsia"/>
        </w:rPr>
        <w:t>或（</w:t>
      </w:r>
      <w:r>
        <w:rPr>
          <w:rFonts w:hint="eastAsia"/>
        </w:rPr>
        <w:t>3</w:t>
      </w:r>
      <w:r w:rsidR="002A2FDE">
        <w:rPr>
          <w:rFonts w:hint="eastAsia"/>
        </w:rPr>
        <w:t>）</w:t>
      </w:r>
      <w:r>
        <w:rPr>
          <w:rFonts w:hint="eastAsia"/>
        </w:rPr>
        <w:t>所述条件的合同并非根据主体的预期购买、出售或使用要求，以获取或交付非金融项目为目的而签订，因此该等合同属于本准则的范围。</w:t>
      </w:r>
    </w:p>
    <w:p w:rsidR="00A169EE" w:rsidRDefault="00A169EE" w:rsidP="00A169EE">
      <w:pPr>
        <w:widowControl/>
        <w:spacing w:beforeLines="50" w:before="156" w:afterLines="50" w:after="156" w:line="276" w:lineRule="auto"/>
        <w:ind w:firstLineChars="177" w:firstLine="372"/>
        <w:jc w:val="left"/>
      </w:pPr>
      <w:r>
        <w:rPr>
          <w:rFonts w:hint="eastAsia"/>
        </w:rPr>
        <w:t>对于适用第</w:t>
      </w:r>
      <w:r>
        <w:rPr>
          <w:rFonts w:hint="eastAsia"/>
        </w:rPr>
        <w:t>2.4</w:t>
      </w:r>
      <w:r>
        <w:rPr>
          <w:rFonts w:hint="eastAsia"/>
        </w:rPr>
        <w:t>段的其他合同，应进行评价以确定其是否是根据主体的预期购买、出售或使用要求，以获取或支付非金融项目为目的而签订并继续持有的，进而确定其是否适用本准则。”</w:t>
      </w:r>
    </w:p>
    <w:p w:rsidR="00A169EE" w:rsidRPr="00640CA9" w:rsidRDefault="00A169EE" w:rsidP="00640CA9">
      <w:pPr>
        <w:spacing w:beforeLines="100" w:before="312" w:afterLines="100" w:after="312"/>
        <w:ind w:firstLineChars="201" w:firstLine="484"/>
        <w:rPr>
          <w:b/>
          <w:sz w:val="24"/>
          <w:szCs w:val="24"/>
        </w:rPr>
      </w:pPr>
      <w:r w:rsidRPr="00640CA9">
        <w:rPr>
          <w:rFonts w:hint="eastAsia"/>
          <w:b/>
          <w:sz w:val="24"/>
          <w:szCs w:val="24"/>
        </w:rPr>
        <w:t>三、案例解析</w:t>
      </w:r>
    </w:p>
    <w:p w:rsidR="00A169EE" w:rsidRDefault="00A169EE" w:rsidP="00A169EE">
      <w:pPr>
        <w:widowControl/>
        <w:spacing w:beforeLines="50" w:before="156" w:afterLines="50" w:after="156" w:line="276" w:lineRule="auto"/>
        <w:ind w:firstLineChars="177" w:firstLine="372"/>
        <w:jc w:val="left"/>
      </w:pPr>
      <w:r>
        <w:rPr>
          <w:rFonts w:hint="eastAsia"/>
        </w:rPr>
        <w:t>黄金是商品，不是会计准则所定义的金融资产。企业按照预定的购买、销售或使用（即“自用目的”）要求签订并持有旨在收取或交付黄金的合同不适用金融工具准则。只有企业能够以现金或其他金融工具净额结算或者通过交换金融工具结算的买入或卖出黄金的合同，才适用金融工具准则。由于案例中的黄金不是一项特定资产，因而也不适用租赁准则。</w:t>
      </w:r>
    </w:p>
    <w:p w:rsidR="00A169EE" w:rsidRDefault="00A169EE" w:rsidP="00A169EE">
      <w:pPr>
        <w:widowControl/>
        <w:spacing w:beforeLines="50" w:before="156" w:afterLines="50" w:after="156" w:line="276" w:lineRule="auto"/>
        <w:ind w:firstLineChars="177" w:firstLine="372"/>
        <w:jc w:val="left"/>
      </w:pPr>
      <w:r>
        <w:rPr>
          <w:rFonts w:hint="eastAsia"/>
        </w:rPr>
        <w:t>由于银行信贷额度紧张等原因，不少公司采用向银行租赁黄金并立即将黄金出售以获得现金的方式向银行融资，但实务中存在各种不同的交易安排，应根据具体合同安排进行相应会计处理。</w:t>
      </w:r>
    </w:p>
    <w:p w:rsidR="00A169EE" w:rsidRDefault="00A169EE" w:rsidP="00A169EE">
      <w:pPr>
        <w:widowControl/>
        <w:spacing w:beforeLines="50" w:before="156" w:afterLines="50" w:after="156" w:line="276" w:lineRule="auto"/>
        <w:ind w:firstLineChars="177" w:firstLine="372"/>
        <w:jc w:val="left"/>
      </w:pPr>
      <w:r>
        <w:rPr>
          <w:rFonts w:hint="eastAsia"/>
        </w:rPr>
        <w:t>情形一：</w:t>
      </w:r>
    </w:p>
    <w:p w:rsidR="00A169EE" w:rsidRDefault="00A169EE" w:rsidP="00A169EE">
      <w:pPr>
        <w:widowControl/>
        <w:spacing w:beforeLines="50" w:before="156" w:afterLines="50" w:after="156" w:line="276" w:lineRule="auto"/>
        <w:ind w:firstLineChars="177" w:firstLine="372"/>
        <w:jc w:val="left"/>
      </w:pPr>
      <w:r>
        <w:rPr>
          <w:rFonts w:hint="eastAsia"/>
        </w:rPr>
        <w:t>在该情形下，甲公司在与银行签订黄金租赁合同的同时，委托同一家银行在租赁合同生效日卖出黄金和到期日购回黄金的远期合同，三项合同同时签订并且互为条件，合同为与同一家银行签订，均面临黄金价格波动的风险。同时，</w:t>
      </w:r>
      <w:r>
        <w:rPr>
          <w:rFonts w:hint="eastAsia"/>
        </w:rPr>
        <w:t>A</w:t>
      </w:r>
      <w:r>
        <w:rPr>
          <w:rFonts w:hint="eastAsia"/>
        </w:rPr>
        <w:t>公司作为黄金租入方无法接触到租赁资产黄金，无法决定租赁资产的利用方式（例如卖空时机或价格），并且不受“卖空（租赁资产）”期间黄金价格波动的影响，而仅仅在合同生效日收取现金流量后承担了一项于未来期间归还某一确定金额的现金流量的义务，三项合同互为条件，单独而言不具有商业实质，实质上为一项资金借贷交易。</w:t>
      </w:r>
    </w:p>
    <w:p w:rsidR="00A169EE" w:rsidRDefault="00A169EE" w:rsidP="00A169EE">
      <w:pPr>
        <w:widowControl/>
        <w:spacing w:beforeLines="50" w:before="156" w:afterLines="50" w:after="156" w:line="276" w:lineRule="auto"/>
        <w:ind w:firstLineChars="177" w:firstLine="372"/>
        <w:jc w:val="left"/>
      </w:pPr>
      <w:r>
        <w:rPr>
          <w:rFonts w:hint="eastAsia"/>
        </w:rPr>
        <w:t>根据上述分析，该情形下交易符合上述《国际会计准则第</w:t>
      </w:r>
      <w:r>
        <w:rPr>
          <w:rFonts w:hint="eastAsia"/>
        </w:rPr>
        <w:t>39</w:t>
      </w:r>
      <w:r>
        <w:rPr>
          <w:rFonts w:hint="eastAsia"/>
        </w:rPr>
        <w:t>号——金融工具》应用指南第</w:t>
      </w:r>
      <w:r>
        <w:rPr>
          <w:rFonts w:hint="eastAsia"/>
        </w:rPr>
        <w:t>B6</w:t>
      </w:r>
      <w:r>
        <w:rPr>
          <w:rFonts w:hint="eastAsia"/>
        </w:rPr>
        <w:t>段中关于多个合同视为一项交易处理的条件，其实质为一项银行借贷交易，应确认为一项金融负债。</w:t>
      </w:r>
    </w:p>
    <w:p w:rsidR="00A169EE" w:rsidRDefault="00A169EE" w:rsidP="00A169EE">
      <w:pPr>
        <w:widowControl/>
        <w:spacing w:beforeLines="50" w:before="156" w:afterLines="50" w:after="156" w:line="276" w:lineRule="auto"/>
        <w:ind w:firstLineChars="177" w:firstLine="372"/>
        <w:jc w:val="left"/>
      </w:pPr>
      <w:r>
        <w:rPr>
          <w:rFonts w:hint="eastAsia"/>
        </w:rPr>
        <w:t>情形二：</w:t>
      </w:r>
    </w:p>
    <w:p w:rsidR="00A169EE" w:rsidRDefault="00A169EE" w:rsidP="00A169EE">
      <w:pPr>
        <w:widowControl/>
        <w:spacing w:beforeLines="50" w:before="156" w:afterLines="50" w:after="156" w:line="276" w:lineRule="auto"/>
        <w:ind w:firstLineChars="177" w:firstLine="372"/>
        <w:jc w:val="left"/>
      </w:pPr>
      <w:r>
        <w:rPr>
          <w:rFonts w:hint="eastAsia"/>
        </w:rPr>
        <w:t>在此情形下，黄金租赁交易中要求银行将黄金过户至公司，且公司与银行未签订即期卖出或远期黄金买卖合同，而是由公司自主决定在交易所市场出售和购回的时机，并承担由此产生的市场价格波动的风险。</w:t>
      </w:r>
    </w:p>
    <w:p w:rsidR="00A169EE" w:rsidRDefault="00A169EE" w:rsidP="00A169EE">
      <w:pPr>
        <w:widowControl/>
        <w:spacing w:beforeLines="50" w:before="156" w:afterLines="50" w:after="156" w:line="276" w:lineRule="auto"/>
        <w:ind w:firstLineChars="177" w:firstLine="372"/>
        <w:jc w:val="left"/>
      </w:pPr>
      <w:r>
        <w:rPr>
          <w:rFonts w:hint="eastAsia"/>
        </w:rPr>
        <w:lastRenderedPageBreak/>
        <w:t>在此情况下，关于黄金租赁交易的会计处理，理论和实务界存在资产负债表观和利润表观两派不同观点：</w:t>
      </w:r>
    </w:p>
    <w:p w:rsidR="00A169EE" w:rsidRDefault="00A169EE" w:rsidP="00A169EE">
      <w:pPr>
        <w:widowControl/>
        <w:spacing w:beforeLines="50" w:before="156" w:afterLines="50" w:after="156" w:line="276" w:lineRule="auto"/>
        <w:ind w:firstLineChars="177" w:firstLine="372"/>
        <w:jc w:val="left"/>
      </w:pPr>
      <w:r>
        <w:rPr>
          <w:rFonts w:hint="eastAsia"/>
        </w:rPr>
        <w:t>观点一认为，公司租入黄金后持有并控制黄金，应该确认为一项资产，同时存在一项未来需要向银行归还黄金的义务，因而应确认一项负债。待未来黄金卖出时点，再做卖出黄金资产处理。</w:t>
      </w:r>
    </w:p>
    <w:p w:rsidR="00A169EE" w:rsidRDefault="00A169EE" w:rsidP="00A169EE">
      <w:pPr>
        <w:widowControl/>
        <w:spacing w:beforeLines="50" w:before="156" w:afterLines="50" w:after="156" w:line="276" w:lineRule="auto"/>
        <w:ind w:firstLineChars="177" w:firstLine="372"/>
        <w:jc w:val="left"/>
      </w:pPr>
      <w:r>
        <w:rPr>
          <w:rFonts w:hint="eastAsia"/>
        </w:rPr>
        <w:t>关于确认的负债的性质，由于在公司租入黄金并卖出获得资金后，其未来需要从市场上按照市场价格购入黄金交付给银行，根据金融工具相关准则应确认为一项金融负债。实务上可能有以下处理：第一，认为应确认为一项混合合同，因为该负债金额与商品（即黄金）的价格挂钩，相当于在债务主合同中嵌入了一项随着黄金市场价格变动而变动的衍生工具；第二，认为应确认为以公允价值计量的负债，因为该项未来向银行归还黄金的义务随着</w:t>
      </w:r>
    </w:p>
    <w:p w:rsidR="00A169EE" w:rsidRDefault="00A169EE" w:rsidP="00A169EE">
      <w:pPr>
        <w:widowControl/>
        <w:spacing w:beforeLines="50" w:before="156" w:afterLines="50" w:after="156" w:line="276" w:lineRule="auto"/>
        <w:ind w:firstLineChars="177" w:firstLine="372"/>
        <w:jc w:val="left"/>
      </w:pPr>
      <w:r>
        <w:rPr>
          <w:rFonts w:hint="eastAsia"/>
        </w:rPr>
        <w:t>黄金市场价格变动而变动，应直接确认为一项以公允价值计量的负债。</w:t>
      </w:r>
    </w:p>
    <w:p w:rsidR="00A169EE" w:rsidRDefault="00EA6FBB" w:rsidP="00A169EE">
      <w:pPr>
        <w:widowControl/>
        <w:spacing w:beforeLines="50" w:before="156" w:afterLines="50" w:after="156" w:line="276" w:lineRule="auto"/>
        <w:ind w:firstLineChars="177" w:firstLine="372"/>
        <w:jc w:val="left"/>
      </w:pPr>
      <w:r>
        <w:rPr>
          <w:rFonts w:hint="eastAsia"/>
        </w:rPr>
        <w:t>观点二认为，虽然公司在租赁期实际占有和有权使用黄金，但与黄金价格有关的风险和报酬实质上仍由银行承担和享有，因此公司并不需进行除租赁费之外的其他任何会计处理，只有当公司将租入黄金在市场上卖掉时，才形成一笔将来需买入黄金以归还银行的义务，即在黄金卖出时点确认一项以公允价值计量的负债。</w:t>
      </w:r>
    </w:p>
    <w:p w:rsidR="00A169EE" w:rsidRDefault="00EA6FBB" w:rsidP="00A169EE">
      <w:pPr>
        <w:widowControl/>
        <w:spacing w:beforeLines="50" w:before="156" w:afterLines="50" w:after="156" w:line="276" w:lineRule="auto"/>
        <w:ind w:firstLineChars="177" w:firstLine="372"/>
        <w:jc w:val="left"/>
      </w:pPr>
      <w:r>
        <w:rPr>
          <w:rFonts w:hint="eastAsia"/>
        </w:rPr>
        <w:t>在此情形下，在公司购入黄金时的会计处理，也存在两派不同观点：</w:t>
      </w:r>
    </w:p>
    <w:p w:rsidR="00A169EE" w:rsidRDefault="00A169EE" w:rsidP="00A169EE">
      <w:pPr>
        <w:widowControl/>
        <w:spacing w:beforeLines="50" w:before="156" w:afterLines="50" w:after="156" w:line="276" w:lineRule="auto"/>
        <w:ind w:firstLineChars="177" w:firstLine="372"/>
        <w:jc w:val="left"/>
      </w:pPr>
      <w:r>
        <w:rPr>
          <w:rFonts w:hint="eastAsia"/>
        </w:rPr>
        <w:t>观点一认为，从“风险和报酬是否转移”的角度出发，租赁存续期间从市场上购入黄金的时点，上述归还黄金义务所面临的市场风险敞口已经消除，因此公司购入黄金后应当立即终止确认上述确认的一项以公允价值计量的负债。</w:t>
      </w:r>
    </w:p>
    <w:p w:rsidR="00A169EE" w:rsidRDefault="00EA6FBB" w:rsidP="00A169EE">
      <w:pPr>
        <w:widowControl/>
        <w:spacing w:beforeLines="50" w:before="156" w:afterLines="50" w:after="156" w:line="276" w:lineRule="auto"/>
        <w:ind w:firstLineChars="177" w:firstLine="372"/>
        <w:jc w:val="left"/>
      </w:pPr>
      <w:r>
        <w:rPr>
          <w:rFonts w:hint="eastAsia"/>
        </w:rPr>
        <w:t>观点二认为，从市场购入黄金是资产初始确认的问题，与交易性金融负债的终止确认应当属于彼此独立的问题，企业购入现货黄金并不必然等同于结算或抵销交易性金融负债，同时，该交易本身并不适用于金融资产终止确认或收入确认准则中所要求的“风险和报酬是否转移”的测试，故认为应当确认一项资产。</w:t>
      </w:r>
    </w:p>
    <w:p w:rsidR="00A169EE" w:rsidRDefault="00A169EE" w:rsidP="00A169EE">
      <w:pPr>
        <w:widowControl/>
        <w:spacing w:beforeLines="50" w:before="156" w:afterLines="50" w:after="156" w:line="276" w:lineRule="auto"/>
        <w:ind w:firstLineChars="177" w:firstLine="372"/>
        <w:jc w:val="left"/>
      </w:pPr>
      <w:r>
        <w:rPr>
          <w:rFonts w:hint="eastAsia"/>
        </w:rPr>
        <w:t>情形三：</w:t>
      </w:r>
    </w:p>
    <w:p w:rsidR="00A169EE" w:rsidRDefault="00A169EE" w:rsidP="00A169EE">
      <w:pPr>
        <w:widowControl/>
        <w:spacing w:beforeLines="50" w:before="156" w:afterLines="50" w:after="156" w:line="276" w:lineRule="auto"/>
        <w:ind w:firstLineChars="177" w:firstLine="372"/>
        <w:jc w:val="left"/>
      </w:pPr>
      <w:r>
        <w:rPr>
          <w:rFonts w:hint="eastAsia"/>
        </w:rPr>
        <w:t>在该情形下，乙公司在与银行签订黄金租赁的同时，与交易对手方签订了一项远期买入黄金的合同，这两项交易尽管在标的物、签约时间和交易对手方面相同，但合同条款彼此独立且都是按照市场条件达成，如何进行会计处理，理论和实务界中也存在不同的观点：</w:t>
      </w:r>
    </w:p>
    <w:p w:rsidR="00A169EE" w:rsidRDefault="00A169EE" w:rsidP="00A169EE">
      <w:pPr>
        <w:widowControl/>
        <w:spacing w:beforeLines="50" w:before="156" w:afterLines="50" w:after="156" w:line="276" w:lineRule="auto"/>
        <w:ind w:firstLineChars="177" w:firstLine="372"/>
        <w:jc w:val="left"/>
      </w:pPr>
      <w:r>
        <w:rPr>
          <w:rFonts w:hint="eastAsia"/>
        </w:rPr>
        <w:t>观点一认为，黄金租赁交易和黄金远期合同为同一时点、与同一交易对手签订的，从银行的角度而言，黄金租赁交易可视同为银行即期转移、远期按照转移价格扣除租赁费用购回黄金的交易，那么，在此基础上签订固定价格的黄金远期卖出合同，意味着银行在租赁日已转移黄金的风险和报酬，综合效果上类似于黄金赊销交易（即期转移了黄金实物，远期进行结算），参考金融资产终止确认或收入确认中关于风险和报酬转移的相关原则，应当于租赁日终止确认资产，同时确认一项对企业的</w:t>
      </w:r>
      <w:r>
        <w:rPr>
          <w:rFonts w:hint="eastAsia"/>
        </w:rPr>
        <w:t>1</w:t>
      </w:r>
      <w:r>
        <w:rPr>
          <w:rFonts w:hint="eastAsia"/>
        </w:rPr>
        <w:t>年期的贷款。</w:t>
      </w:r>
    </w:p>
    <w:p w:rsidR="00A169EE" w:rsidRDefault="00A169EE" w:rsidP="00A169EE">
      <w:pPr>
        <w:widowControl/>
        <w:spacing w:beforeLines="50" w:before="156" w:afterLines="50" w:after="156" w:line="276" w:lineRule="auto"/>
        <w:ind w:firstLineChars="177" w:firstLine="372"/>
        <w:jc w:val="left"/>
      </w:pPr>
      <w:r>
        <w:rPr>
          <w:rFonts w:hint="eastAsia"/>
        </w:rPr>
        <w:lastRenderedPageBreak/>
        <w:t>相对应作为黄金租赁方的公司而言，其相当于在租赁起始日购入一笔黄金，同时存在</w:t>
      </w:r>
      <w:r>
        <w:rPr>
          <w:rFonts w:hint="eastAsia"/>
        </w:rPr>
        <w:t>1</w:t>
      </w:r>
      <w:r>
        <w:rPr>
          <w:rFonts w:hint="eastAsia"/>
        </w:rPr>
        <w:t>年后偿还银行的一项借款，因此在黄金租赁日应确认一项黄金实物资产，而对于远期向银行偿还黄金的义务确认为一项金融负债。</w:t>
      </w:r>
    </w:p>
    <w:p w:rsidR="00A169EE" w:rsidRDefault="00A169EE" w:rsidP="00A169EE">
      <w:pPr>
        <w:widowControl/>
        <w:spacing w:beforeLines="50" w:before="156" w:afterLines="50" w:after="156" w:line="276" w:lineRule="auto"/>
        <w:ind w:firstLineChars="177" w:firstLine="372"/>
        <w:jc w:val="left"/>
      </w:pPr>
      <w:r>
        <w:rPr>
          <w:rFonts w:hint="eastAsia"/>
        </w:rPr>
        <w:t>观点二认为，能否将黄金租赁交易人为分解为不同部分后比照金融资</w:t>
      </w:r>
    </w:p>
    <w:p w:rsidR="00A169EE" w:rsidRDefault="00A169EE" w:rsidP="00A169EE">
      <w:pPr>
        <w:widowControl/>
        <w:spacing w:beforeLines="50" w:before="156" w:afterLines="50" w:after="156" w:line="276" w:lineRule="auto"/>
        <w:ind w:firstLineChars="177" w:firstLine="372"/>
        <w:jc w:val="left"/>
      </w:pPr>
      <w:r>
        <w:rPr>
          <w:rFonts w:hint="eastAsia"/>
        </w:rPr>
        <w:t>产终止确认或收入确认准则进行会计处理存在疑问。另外，假设上述黄金租赁和黄金远期合同为同一银行的黄金租赁部门和衍生工具部门在彼此不知情的情况下签订的（如企业与银行的两个部门分别谈判，并按照市场条件达成租赁和衍生工具协议），那么能否将上述达成于相同时间和相同交易对手之间、但合同条款相互独立且不存在定价依赖关系的两项交易视同“一揽子交易”进行会计处理存在疑问。</w:t>
      </w:r>
    </w:p>
    <w:p w:rsidR="00A169EE" w:rsidRDefault="00A169EE" w:rsidP="00A169EE">
      <w:pPr>
        <w:widowControl/>
        <w:spacing w:beforeLines="50" w:before="156" w:afterLines="50" w:after="156" w:line="276" w:lineRule="auto"/>
        <w:ind w:firstLineChars="177" w:firstLine="372"/>
        <w:jc w:val="left"/>
      </w:pPr>
      <w:r>
        <w:rPr>
          <w:rFonts w:hint="eastAsia"/>
        </w:rPr>
        <w:t>鉴于此，该观点认为，对于该两项交易，应首先适用上述《国际会计准则第</w:t>
      </w:r>
      <w:r>
        <w:rPr>
          <w:rFonts w:hint="eastAsia"/>
        </w:rPr>
        <w:t>39</w:t>
      </w:r>
      <w:r>
        <w:rPr>
          <w:rFonts w:hint="eastAsia"/>
        </w:rPr>
        <w:t>号——金融工具》应用指南第</w:t>
      </w:r>
      <w:r>
        <w:rPr>
          <w:rFonts w:hint="eastAsia"/>
        </w:rPr>
        <w:t>B6</w:t>
      </w:r>
      <w:r>
        <w:rPr>
          <w:rFonts w:hint="eastAsia"/>
        </w:rPr>
        <w:t>段（或《国际会计准则第</w:t>
      </w:r>
      <w:r>
        <w:rPr>
          <w:rFonts w:hint="eastAsia"/>
        </w:rPr>
        <w:t>39</w:t>
      </w:r>
      <w:r>
        <w:rPr>
          <w:rFonts w:hint="eastAsia"/>
        </w:rPr>
        <w:t>号——金融工具》应用指南第</w:t>
      </w:r>
      <w:r>
        <w:rPr>
          <w:rFonts w:hint="eastAsia"/>
        </w:rPr>
        <w:t>B6</w:t>
      </w:r>
      <w:r>
        <w:rPr>
          <w:rFonts w:hint="eastAsia"/>
        </w:rPr>
        <w:t>段）的条件进行综合判断是否能视伺为“一揽子交易”后再行进行会计处理。鉴于上述黄金租赁合同和黄金远期合同彼此独立，并且单独来看和合并来看可能会存在不同的经济后果，因此应该单独计量，分别对黄金租赁交易和黄金远期交易进行会计处理。其中，关于黄金租赁交易与上述情形二中的交易性质相同，因而也存在两种不同观点。而对于黄金远期交易，则单独确认为一项衍生工具。</w:t>
      </w:r>
    </w:p>
    <w:p w:rsidR="00A169EE" w:rsidRDefault="00A169EE" w:rsidP="00CF0C9F">
      <w:pPr>
        <w:widowControl/>
        <w:spacing w:beforeLines="50" w:before="156" w:afterLines="50" w:after="156" w:line="276" w:lineRule="auto"/>
        <w:ind w:firstLineChars="177" w:firstLine="372"/>
        <w:jc w:val="left"/>
      </w:pPr>
    </w:p>
    <w:p w:rsidR="00CF0C9F" w:rsidRDefault="008C5E91" w:rsidP="00B659E6">
      <w:pPr>
        <w:pStyle w:val="3"/>
      </w:pPr>
      <w:bookmarkStart w:id="21" w:name="_Toc512209397"/>
      <w:r>
        <w:rPr>
          <w:rFonts w:hint="eastAsia"/>
        </w:rPr>
        <w:t>案例</w:t>
      </w:r>
      <w:r>
        <w:rPr>
          <w:rFonts w:hint="eastAsia"/>
        </w:rPr>
        <w:t xml:space="preserve">2-10 </w:t>
      </w:r>
      <w:r>
        <w:rPr>
          <w:rFonts w:hint="eastAsia"/>
        </w:rPr>
        <w:t>现金流量套期关系指定及有效性测试</w:t>
      </w:r>
      <w:bookmarkEnd w:id="21"/>
    </w:p>
    <w:p w:rsidR="00CF0C9F" w:rsidRPr="00F55F11" w:rsidRDefault="00CF0C9F" w:rsidP="00F55F11">
      <w:pPr>
        <w:spacing w:beforeLines="100" w:before="312" w:afterLines="100" w:after="312"/>
        <w:ind w:firstLineChars="201" w:firstLine="484"/>
        <w:rPr>
          <w:b/>
          <w:sz w:val="24"/>
          <w:szCs w:val="24"/>
        </w:rPr>
      </w:pPr>
      <w:r w:rsidRPr="00F55F11">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甲公司主要通过铜精矿冶炼生产阴极铜并在国内进行现货销售，销售价格参考国内现货市场价格随行就市，年产销量约为</w:t>
      </w:r>
      <w:r>
        <w:rPr>
          <w:rFonts w:hint="eastAsia"/>
        </w:rPr>
        <w:t>20</w:t>
      </w:r>
      <w:r>
        <w:rPr>
          <w:rFonts w:hint="eastAsia"/>
        </w:rPr>
        <w:t>万吨。对于部分生产用铜精矿，甲公司采用进口方式从国际市场订购材料，通常从签订采购合同到装船、运抵港口，再到加工成阴极铜，需要三个月左右时间：为了避免国内现货销售市场阴极铜价格波动，锁定冶炼过程中的利润，甲公司通过铜精矿进口合同中的延迟定价条款对阴极铜预期销售的现金流量变动风险进行套期保值。延迟定价机制主要体现为进口铜精矿价格盯准伦敦阴极铜未来某月现货平均价格，并扣除约定的冶炼加工等费用后确定，定价机制一般为</w:t>
      </w:r>
      <w:r>
        <w:rPr>
          <w:rFonts w:hint="eastAsia"/>
        </w:rPr>
        <w:t>M+1</w:t>
      </w:r>
      <w:r>
        <w:rPr>
          <w:rFonts w:hint="eastAsia"/>
        </w:rPr>
        <w:t>至</w:t>
      </w:r>
      <w:r>
        <w:rPr>
          <w:rFonts w:hint="eastAsia"/>
        </w:rPr>
        <w:t>M+4</w:t>
      </w:r>
      <w:r>
        <w:rPr>
          <w:rFonts w:hint="eastAsia"/>
        </w:rPr>
        <w:t>，</w:t>
      </w:r>
      <w:r>
        <w:rPr>
          <w:rFonts w:hint="eastAsia"/>
        </w:rPr>
        <w:t>M</w:t>
      </w:r>
      <w:r>
        <w:rPr>
          <w:rFonts w:hint="eastAsia"/>
        </w:rPr>
        <w:t>为装船（装船即存货风险转移）时间，数字</w:t>
      </w:r>
      <w:r>
        <w:rPr>
          <w:rFonts w:hint="eastAsia"/>
        </w:rPr>
        <w:t>1</w:t>
      </w:r>
      <w:r>
        <w:rPr>
          <w:rFonts w:hint="eastAsia"/>
        </w:rPr>
        <w:t>代表装船后第</w:t>
      </w:r>
      <w:r>
        <w:rPr>
          <w:rFonts w:hint="eastAsia"/>
        </w:rPr>
        <w:t>1</w:t>
      </w:r>
      <w:r>
        <w:rPr>
          <w:rFonts w:hint="eastAsia"/>
        </w:rPr>
        <w:t>个月伦敦阴极铜现货交易价格均价。</w:t>
      </w:r>
    </w:p>
    <w:p w:rsidR="00CF0C9F" w:rsidRDefault="00CF0C9F" w:rsidP="00CF0C9F">
      <w:pPr>
        <w:widowControl/>
        <w:spacing w:beforeLines="50" w:before="156" w:afterLines="50" w:after="156" w:line="276" w:lineRule="auto"/>
        <w:ind w:firstLineChars="177" w:firstLine="372"/>
        <w:jc w:val="left"/>
      </w:pPr>
      <w:r>
        <w:rPr>
          <w:rFonts w:hint="eastAsia"/>
        </w:rPr>
        <w:t>例如，</w:t>
      </w:r>
      <w:r>
        <w:rPr>
          <w:rFonts w:hint="eastAsia"/>
        </w:rPr>
        <w:t>2x13</w:t>
      </w:r>
      <w:r>
        <w:rPr>
          <w:rFonts w:hint="eastAsia"/>
        </w:rPr>
        <w:t>年</w:t>
      </w:r>
      <w:r>
        <w:rPr>
          <w:rFonts w:hint="eastAsia"/>
        </w:rPr>
        <w:t>1</w:t>
      </w:r>
      <w:r>
        <w:rPr>
          <w:rFonts w:hint="eastAsia"/>
        </w:rPr>
        <w:t>月</w:t>
      </w:r>
      <w:r>
        <w:rPr>
          <w:rFonts w:hint="eastAsia"/>
        </w:rPr>
        <w:t>1</w:t>
      </w:r>
      <w:r>
        <w:rPr>
          <w:rFonts w:hint="eastAsia"/>
        </w:rPr>
        <w:t>日，甲公司预期</w:t>
      </w:r>
      <w:r>
        <w:rPr>
          <w:rFonts w:hint="eastAsia"/>
        </w:rPr>
        <w:t>3</w:t>
      </w:r>
      <w:r>
        <w:rPr>
          <w:rFonts w:hint="eastAsia"/>
        </w:rPr>
        <w:t>个月后在国内现货市场销售</w:t>
      </w:r>
      <w:r>
        <w:rPr>
          <w:rFonts w:hint="eastAsia"/>
        </w:rPr>
        <w:t>5</w:t>
      </w:r>
      <w:r>
        <w:rPr>
          <w:rFonts w:hint="eastAsia"/>
        </w:rPr>
        <w:t>，</w:t>
      </w:r>
      <w:r>
        <w:rPr>
          <w:rFonts w:hint="eastAsia"/>
        </w:rPr>
        <w:t>000</w:t>
      </w:r>
      <w:r>
        <w:rPr>
          <w:rFonts w:hint="eastAsia"/>
        </w:rPr>
        <w:t>吨阴极铜，对于冶炼过程中所需的铜精矿约</w:t>
      </w:r>
      <w:r>
        <w:rPr>
          <w:rFonts w:hint="eastAsia"/>
        </w:rPr>
        <w:t>2</w:t>
      </w:r>
      <w:r>
        <w:rPr>
          <w:rFonts w:hint="eastAsia"/>
        </w:rPr>
        <w:t>万吨（假设根据采购铜矿的平均品位，每</w:t>
      </w:r>
      <w:r>
        <w:rPr>
          <w:rFonts w:hint="eastAsia"/>
        </w:rPr>
        <w:t>1</w:t>
      </w:r>
      <w:r>
        <w:rPr>
          <w:rFonts w:hint="eastAsia"/>
        </w:rPr>
        <w:t>吨阴极铜平均消耗铜精矿</w:t>
      </w:r>
      <w:r>
        <w:rPr>
          <w:rFonts w:hint="eastAsia"/>
        </w:rPr>
        <w:t>4</w:t>
      </w:r>
      <w:r>
        <w:rPr>
          <w:rFonts w:hint="eastAsia"/>
        </w:rPr>
        <w:t>吨），甲公司与境外供应商签订不可撤销的铜精矿进口合同，定价机制为</w:t>
      </w:r>
      <w:r>
        <w:rPr>
          <w:rFonts w:hint="eastAsia"/>
        </w:rPr>
        <w:t>M+4</w:t>
      </w:r>
      <w:r w:rsidR="002A2FDE">
        <w:rPr>
          <w:rFonts w:hint="eastAsia"/>
        </w:rPr>
        <w:t>（</w:t>
      </w:r>
      <w:r>
        <w:rPr>
          <w:rFonts w:hint="eastAsia"/>
        </w:rPr>
        <w:t>出于示例目的，假设从签订合同到装船的时间较短），虽然伦敦阴极铜现货价格变化与国内阴极铜现货价格变化并不完全同步，长期存在的价差可能会导致套期部分无效，但管理层</w:t>
      </w:r>
      <w:r>
        <w:rPr>
          <w:rFonts w:hint="eastAsia"/>
        </w:rPr>
        <w:lastRenderedPageBreak/>
        <w:t>根据历史经验及回归分析认为上述两个市场现货价格的变化还是存在较大程度的内在联系，延迟定价机制可以抵销大部分预期销售的现金流量变动。</w:t>
      </w:r>
    </w:p>
    <w:p w:rsidR="00CF0C9F" w:rsidRPr="00B659E6" w:rsidRDefault="00CF0C9F" w:rsidP="00B659E6">
      <w:pPr>
        <w:widowControl/>
        <w:spacing w:beforeLines="50" w:before="156" w:afterLines="50" w:after="156" w:line="276" w:lineRule="auto"/>
        <w:ind w:firstLineChars="177" w:firstLine="373"/>
        <w:jc w:val="left"/>
        <w:rPr>
          <w:b/>
        </w:rPr>
      </w:pPr>
      <w:r w:rsidRPr="00B659E6">
        <w:rPr>
          <w:rFonts w:hint="eastAsia"/>
          <w:b/>
        </w:rPr>
        <w:t>问题：（</w:t>
      </w:r>
      <w:r w:rsidRPr="00B659E6">
        <w:rPr>
          <w:rFonts w:hint="eastAsia"/>
          <w:b/>
        </w:rPr>
        <w:t>1</w:t>
      </w:r>
      <w:r w:rsidR="002A2FDE">
        <w:rPr>
          <w:rFonts w:hint="eastAsia"/>
          <w:b/>
        </w:rPr>
        <w:t>）</w:t>
      </w:r>
      <w:r w:rsidRPr="00B659E6">
        <w:rPr>
          <w:rFonts w:hint="eastAsia"/>
          <w:b/>
        </w:rPr>
        <w:t>如何对铜精矿进口合同中的延迟定价条款进行核算？</w:t>
      </w:r>
    </w:p>
    <w:p w:rsidR="00CF0C9F" w:rsidRPr="00B659E6" w:rsidRDefault="002A2FDE" w:rsidP="00B659E6">
      <w:pPr>
        <w:widowControl/>
        <w:spacing w:beforeLines="50" w:before="156" w:afterLines="50" w:after="156" w:line="276" w:lineRule="auto"/>
        <w:ind w:firstLineChars="177" w:firstLine="373"/>
        <w:jc w:val="left"/>
        <w:rPr>
          <w:b/>
        </w:rPr>
      </w:pPr>
      <w:r>
        <w:rPr>
          <w:rFonts w:hint="eastAsia"/>
          <w:b/>
        </w:rPr>
        <w:t>（</w:t>
      </w:r>
      <w:r w:rsidR="00CF0C9F" w:rsidRPr="00B659E6">
        <w:rPr>
          <w:rFonts w:hint="eastAsia"/>
          <w:b/>
        </w:rPr>
        <w:t>2</w:t>
      </w:r>
      <w:r>
        <w:rPr>
          <w:rFonts w:hint="eastAsia"/>
          <w:b/>
        </w:rPr>
        <w:t>）</w:t>
      </w:r>
      <w:r w:rsidR="00CF0C9F" w:rsidRPr="00B659E6">
        <w:rPr>
          <w:rFonts w:hint="eastAsia"/>
          <w:b/>
        </w:rPr>
        <w:t>如何对预期销售指定套期关系并进行有效性测试？</w:t>
      </w:r>
    </w:p>
    <w:p w:rsidR="00CF0C9F" w:rsidRPr="00F55F11" w:rsidRDefault="00CF0C9F" w:rsidP="00F55F11">
      <w:pPr>
        <w:spacing w:beforeLines="100" w:before="312" w:afterLines="100" w:after="312"/>
        <w:ind w:firstLineChars="201" w:firstLine="484"/>
        <w:rPr>
          <w:b/>
          <w:sz w:val="24"/>
          <w:szCs w:val="24"/>
        </w:rPr>
      </w:pPr>
      <w:r w:rsidRPr="00F55F11">
        <w:rPr>
          <w:rFonts w:hint="eastAsia"/>
          <w:b/>
          <w:sz w:val="24"/>
          <w:szCs w:val="24"/>
        </w:rPr>
        <w:t>二、会计准则及相关规定</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22</w:t>
      </w:r>
      <w:r>
        <w:rPr>
          <w:rFonts w:hint="eastAsia"/>
        </w:rPr>
        <w:t>号——金融工具确认和计量》第二十条规定：“嵌人衍生工具，是指嵌入到非衍生工具（即主合同）中，使混合工具的全部或部分现金流量随特定利率、金融工具价格、商品价格、汇率、价格指数、费率指数、信用等级、信用指数或其他类似变量的变动而变动的衍生工具。宍入衍生工具与主合同构成混合工具，如可转换公司债券等。”</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22</w:t>
      </w:r>
      <w:r>
        <w:rPr>
          <w:rFonts w:hint="eastAsia"/>
        </w:rPr>
        <w:t>号——金融工具确认和计量》第二十二条规定：</w:t>
      </w:r>
      <w:r>
        <w:rPr>
          <w:rFonts w:hint="eastAsia"/>
        </w:rPr>
        <w:t>-</w:t>
      </w:r>
      <w:r>
        <w:rPr>
          <w:rFonts w:hint="eastAsia"/>
        </w:rPr>
        <w:t>嵌人衍生工具相关的混合工具没有指定为以公允价值计量且其变动</w:t>
      </w:r>
      <w:r w:rsidR="007030F8">
        <w:rPr>
          <w:rFonts w:hint="eastAsia"/>
        </w:rPr>
        <w:t>计入</w:t>
      </w:r>
      <w:r>
        <w:rPr>
          <w:rFonts w:hint="eastAsia"/>
        </w:rPr>
        <w:t>当明损益的金融资产或金融负债，且同时满足下列条件的，该嵌人衍生工具应当从混合工具中分拆，作为单独存在的衍生工具处理：</w:t>
      </w:r>
    </w:p>
    <w:p w:rsidR="00CF0C9F" w:rsidRDefault="002A2FDE" w:rsidP="00CF0C9F">
      <w:pPr>
        <w:widowControl/>
        <w:spacing w:beforeLines="50" w:before="156" w:afterLines="50" w:after="156" w:line="276" w:lineRule="auto"/>
        <w:ind w:firstLineChars="177" w:firstLine="372"/>
        <w:jc w:val="left"/>
      </w:pPr>
      <w:r>
        <w:rPr>
          <w:rFonts w:hint="eastAsia"/>
        </w:rPr>
        <w:t>（</w:t>
      </w:r>
      <w:r w:rsidR="00CF0C9F">
        <w:rPr>
          <w:rFonts w:hint="eastAsia"/>
        </w:rPr>
        <w:t>一）与主合同在经济特征及风险方面不存在紧密关系；</w:t>
      </w:r>
    </w:p>
    <w:p w:rsidR="00CF0C9F" w:rsidRDefault="002A2FDE" w:rsidP="00CF0C9F">
      <w:pPr>
        <w:widowControl/>
        <w:spacing w:beforeLines="50" w:before="156" w:afterLines="50" w:after="156" w:line="276" w:lineRule="auto"/>
        <w:ind w:firstLineChars="177" w:firstLine="372"/>
        <w:jc w:val="left"/>
      </w:pPr>
      <w:r>
        <w:rPr>
          <w:rFonts w:hint="eastAsia"/>
        </w:rPr>
        <w:t>（</w:t>
      </w:r>
      <w:r w:rsidR="00CF0C9F">
        <w:rPr>
          <w:rFonts w:hint="eastAsia"/>
        </w:rPr>
        <w:t>二）与嵌入衍生工具条件相同，单独存在的工具符合衍生工具定义厂</w:t>
      </w:r>
    </w:p>
    <w:p w:rsidR="00CF0C9F" w:rsidRDefault="00CF0C9F" w:rsidP="00CF0C9F">
      <w:pPr>
        <w:widowControl/>
        <w:spacing w:beforeLines="50" w:before="156" w:afterLines="50" w:after="156" w:line="276" w:lineRule="auto"/>
        <w:ind w:firstLineChars="177" w:firstLine="372"/>
        <w:jc w:val="left"/>
      </w:pPr>
      <w:r>
        <w:rPr>
          <w:rFonts w:hint="eastAsia"/>
        </w:rPr>
        <w:t>《企业会计准则讲解（</w:t>
      </w:r>
      <w:r>
        <w:rPr>
          <w:rFonts w:hint="eastAsia"/>
        </w:rPr>
        <w:t>2010</w:t>
      </w:r>
      <w:r w:rsidR="002A2FDE">
        <w:rPr>
          <w:rFonts w:hint="eastAsia"/>
        </w:rPr>
        <w:t>）</w:t>
      </w:r>
      <w:r>
        <w:rPr>
          <w:rFonts w:hint="eastAsia"/>
        </w:rPr>
        <w:t>》第二十三章第五节指出：“嵌人的非期权</w:t>
      </w:r>
      <w:r w:rsidR="00EB1BBA">
        <w:rPr>
          <w:rFonts w:hint="eastAsia"/>
        </w:rPr>
        <w:t>衍生</w:t>
      </w:r>
      <w:r>
        <w:rPr>
          <w:rFonts w:hint="eastAsia"/>
        </w:rPr>
        <w:t>工具（如嵌人的远期合同或互换合同），应基于标明或暗含的实质性条将其从主合同中分离出来，其在初始确认时的公允价值为零。”</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24</w:t>
      </w:r>
      <w:r>
        <w:rPr>
          <w:rFonts w:hint="eastAsia"/>
        </w:rPr>
        <w:t>号——套期保值》第五条规定：“套期工具，是指企业为进行套期而指定的、其公允价值或现金流量变动预期可抵销被套期项目的公允价值或现金流量变动的衍生工具”</w:t>
      </w:r>
      <w:r w:rsidR="00EB1BBA">
        <w:rPr>
          <w:rFonts w:hint="eastAsia"/>
        </w:rPr>
        <w:t>。</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24</w:t>
      </w:r>
      <w:r>
        <w:rPr>
          <w:rFonts w:hint="eastAsia"/>
        </w:rPr>
        <w:t>号——套期保值》第七条规定：“套期有效性，是指套期工具的公允价值或现金流量变动能够抵销被套期风险引起的被套期项目公允价值或现金流量变动的程度”</w:t>
      </w:r>
      <w:r w:rsidR="00E21535">
        <w:rPr>
          <w:rFonts w:hint="eastAsia"/>
        </w:rPr>
        <w:t>。</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24</w:t>
      </w:r>
      <w:r>
        <w:rPr>
          <w:rFonts w:hint="eastAsia"/>
        </w:rPr>
        <w:t>号——套期保值》第十七条规定：“公允价值套期、现金流量套期或境外经营净投资套期同时满足下列条件的，才能运用本准则规定的套期会计方法进行处理：</w:t>
      </w:r>
    </w:p>
    <w:p w:rsidR="00CF0C9F" w:rsidRDefault="002A2FDE" w:rsidP="00CF0C9F">
      <w:pPr>
        <w:widowControl/>
        <w:spacing w:beforeLines="50" w:before="156" w:afterLines="50" w:after="156" w:line="276" w:lineRule="auto"/>
        <w:ind w:firstLineChars="177" w:firstLine="372"/>
        <w:jc w:val="left"/>
      </w:pPr>
      <w:r>
        <w:rPr>
          <w:rFonts w:hint="eastAsia"/>
        </w:rPr>
        <w:t>（</w:t>
      </w:r>
      <w:r w:rsidR="00CF0C9F">
        <w:rPr>
          <w:rFonts w:hint="eastAsia"/>
        </w:rPr>
        <w:t>一）在套期开始时，企业对套期关系（即套期工具和被套期项目之间的关系）有正式指定，并准备了关于套期关系、风险管理目标和套期策略的正式书面文件。该文件至少载明了套期工具、被套期项目、被套期风险的性质以及套期有效性评价方法等内容。</w:t>
      </w:r>
    </w:p>
    <w:p w:rsidR="00CF0C9F" w:rsidRDefault="00CF0C9F" w:rsidP="00CF0C9F">
      <w:pPr>
        <w:widowControl/>
        <w:spacing w:beforeLines="50" w:before="156" w:afterLines="50" w:after="156" w:line="276" w:lineRule="auto"/>
        <w:ind w:firstLineChars="177" w:firstLine="372"/>
        <w:jc w:val="left"/>
      </w:pPr>
      <w:r>
        <w:rPr>
          <w:rFonts w:hint="eastAsia"/>
        </w:rPr>
        <w:t>套期必须与具体可辨认并被指定的风险有关，且最终影响企业的损益。</w:t>
      </w:r>
    </w:p>
    <w:p w:rsidR="00CF0C9F" w:rsidRDefault="002A2FDE" w:rsidP="00CF0C9F">
      <w:pPr>
        <w:widowControl/>
        <w:spacing w:beforeLines="50" w:before="156" w:afterLines="50" w:after="156" w:line="276" w:lineRule="auto"/>
        <w:ind w:firstLineChars="177" w:firstLine="372"/>
        <w:jc w:val="left"/>
      </w:pPr>
      <w:r>
        <w:rPr>
          <w:rFonts w:hint="eastAsia"/>
        </w:rPr>
        <w:t>（</w:t>
      </w:r>
      <w:r w:rsidR="00CF0C9F">
        <w:rPr>
          <w:rFonts w:hint="eastAsia"/>
        </w:rPr>
        <w:t>二）该套期预期高度有效，且符合企业最初为该套期关系所确定的风险管理策略。</w:t>
      </w:r>
    </w:p>
    <w:p w:rsidR="00CF0C9F" w:rsidRDefault="002A2FDE" w:rsidP="00CF0C9F">
      <w:pPr>
        <w:widowControl/>
        <w:spacing w:beforeLines="50" w:before="156" w:afterLines="50" w:after="156" w:line="276" w:lineRule="auto"/>
        <w:ind w:firstLineChars="177" w:firstLine="372"/>
        <w:jc w:val="left"/>
      </w:pPr>
      <w:r>
        <w:rPr>
          <w:rFonts w:hint="eastAsia"/>
        </w:rPr>
        <w:lastRenderedPageBreak/>
        <w:t>（</w:t>
      </w:r>
      <w:r w:rsidR="00CF0C9F">
        <w:rPr>
          <w:rFonts w:hint="eastAsia"/>
        </w:rPr>
        <w:t>三）对预期交易的现金流量套期，预期交易应当很可能发生，且必须使企业面临最终将影响损益的现金流量变动风险。</w:t>
      </w:r>
    </w:p>
    <w:p w:rsidR="00CF0C9F" w:rsidRDefault="002A2FDE" w:rsidP="00CF0C9F">
      <w:pPr>
        <w:widowControl/>
        <w:spacing w:beforeLines="50" w:before="156" w:afterLines="50" w:after="156" w:line="276" w:lineRule="auto"/>
        <w:ind w:firstLineChars="177" w:firstLine="372"/>
        <w:jc w:val="left"/>
      </w:pPr>
      <w:r>
        <w:rPr>
          <w:rFonts w:hint="eastAsia"/>
        </w:rPr>
        <w:t>（</w:t>
      </w:r>
      <w:r w:rsidR="00CF0C9F">
        <w:rPr>
          <w:rFonts w:hint="eastAsia"/>
        </w:rPr>
        <w:t>四）套期有效性能够可靠地计量。</w:t>
      </w:r>
    </w:p>
    <w:p w:rsidR="00CF0C9F" w:rsidRDefault="002A2FDE" w:rsidP="00CF0C9F">
      <w:pPr>
        <w:widowControl/>
        <w:spacing w:beforeLines="50" w:before="156" w:afterLines="50" w:after="156" w:line="276" w:lineRule="auto"/>
        <w:ind w:firstLineChars="177" w:firstLine="372"/>
        <w:jc w:val="left"/>
      </w:pPr>
      <w:r>
        <w:rPr>
          <w:rFonts w:hint="eastAsia"/>
        </w:rPr>
        <w:t>（</w:t>
      </w:r>
      <w:r w:rsidR="00CF0C9F">
        <w:rPr>
          <w:rFonts w:hint="eastAsia"/>
        </w:rPr>
        <w:t>五）企业应当持续地对套期有效性进行评价，并确保该套期在套期关系被指定的会计期间内高度有效。”</w:t>
      </w:r>
    </w:p>
    <w:p w:rsidR="00CF0C9F" w:rsidRDefault="00CF0C9F" w:rsidP="00CF0C9F">
      <w:pPr>
        <w:widowControl/>
        <w:spacing w:beforeLines="50" w:before="156" w:afterLines="50" w:after="156" w:line="276" w:lineRule="auto"/>
        <w:ind w:firstLineChars="177" w:firstLine="372"/>
        <w:jc w:val="left"/>
      </w:pPr>
      <w:r>
        <w:rPr>
          <w:rFonts w:hint="eastAsia"/>
        </w:rPr>
        <w:t>财政部</w:t>
      </w:r>
      <w:r>
        <w:rPr>
          <w:rFonts w:hint="eastAsia"/>
        </w:rPr>
        <w:t>2015</w:t>
      </w:r>
      <w:r>
        <w:rPr>
          <w:rFonts w:hint="eastAsia"/>
        </w:rPr>
        <w:t>年发布并于</w:t>
      </w:r>
      <w:r>
        <w:rPr>
          <w:rFonts w:hint="eastAsia"/>
        </w:rPr>
        <w:t>2016</w:t>
      </w:r>
      <w:r>
        <w:rPr>
          <w:rFonts w:hint="eastAsia"/>
        </w:rPr>
        <w:t>年</w:t>
      </w:r>
      <w:r>
        <w:rPr>
          <w:rFonts w:hint="eastAsia"/>
        </w:rPr>
        <w:t>1</w:t>
      </w:r>
      <w:r>
        <w:rPr>
          <w:rFonts w:hint="eastAsia"/>
        </w:rPr>
        <w:t>月</w:t>
      </w:r>
      <w:r>
        <w:rPr>
          <w:rFonts w:hint="eastAsia"/>
        </w:rPr>
        <w:t>1</w:t>
      </w:r>
      <w:r>
        <w:rPr>
          <w:rFonts w:hint="eastAsia"/>
        </w:rPr>
        <w:t>日起施行的《商品期货套期业务会计处理暂行规定》第二点中规定，“本规定所称商品期货套期，是指企业为规避现货经营中的商品价格风险，指定商品期货合约为套期工具，使套期工具公允价值或现金流量变动，预期抵销被套期项目全部或部分公允价值或现金流量变动”。</w:t>
      </w:r>
    </w:p>
    <w:p w:rsidR="00CF0C9F" w:rsidRPr="00F55F11" w:rsidRDefault="00CF0C9F" w:rsidP="00F55F11">
      <w:pPr>
        <w:spacing w:beforeLines="100" w:before="312" w:afterLines="100" w:after="312"/>
        <w:ind w:firstLineChars="201" w:firstLine="484"/>
        <w:rPr>
          <w:b/>
          <w:sz w:val="24"/>
          <w:szCs w:val="24"/>
        </w:rPr>
      </w:pPr>
      <w:r w:rsidRPr="00F55F11">
        <w:rPr>
          <w:rFonts w:hint="eastAsia"/>
          <w:b/>
          <w:sz w:val="24"/>
          <w:szCs w:val="24"/>
        </w:rPr>
        <w:t>三、案例解析</w:t>
      </w:r>
    </w:p>
    <w:p w:rsidR="00CF0C9F" w:rsidRDefault="00CF0C9F" w:rsidP="00CF0C9F">
      <w:pPr>
        <w:widowControl/>
        <w:spacing w:beforeLines="50" w:before="156" w:afterLines="50" w:after="156" w:line="276" w:lineRule="auto"/>
        <w:ind w:firstLineChars="177" w:firstLine="372"/>
        <w:jc w:val="left"/>
      </w:pPr>
      <w:r>
        <w:rPr>
          <w:rFonts w:hint="eastAsia"/>
        </w:rPr>
        <w:t>根据《商品期货套期业务会计处理暂行规定》第二点，铜精矿进口合同中的延迟定价条款并非商品期货合约，因此不可以按照《商品期货套期业务会计处理暂行规定》的套期会计方法进行处理。因此，甲公司应根据其他企业会计准则的相关规定分析铜精矿进口合同中的延迟定价条款是否需要作为嵌人衍生工具分拆核算，进而分析如何将衍生工具和预期销售指定套期关系并进行有效性评价，具体如下。</w:t>
      </w:r>
    </w:p>
    <w:p w:rsidR="00CF0C9F" w:rsidRDefault="00CF0C9F" w:rsidP="00CF0C9F">
      <w:pPr>
        <w:widowControl/>
        <w:spacing w:beforeLines="50" w:before="156" w:afterLines="50" w:after="156" w:line="276" w:lineRule="auto"/>
        <w:ind w:firstLineChars="177" w:firstLine="372"/>
        <w:jc w:val="left"/>
      </w:pPr>
      <w:r>
        <w:rPr>
          <w:rFonts w:hint="eastAsia"/>
        </w:rPr>
        <w:t>第一，对铜精矿进口合同中的延迟定价条款进行分析。根据《企业会计准则第</w:t>
      </w:r>
      <w:r>
        <w:rPr>
          <w:rFonts w:hint="eastAsia"/>
        </w:rPr>
        <w:t>22</w:t>
      </w:r>
      <w:r>
        <w:rPr>
          <w:rFonts w:hint="eastAsia"/>
        </w:rPr>
        <w:t>号——金融工具确认和计量》第二十条规定，延迟定价条款使企业进口贸易中所需支付的金额随着未来伦敦阴极铜现货市场价格的变动而变动，因此属于嵌人衍生工具。而根据《企业会计准则第</w:t>
      </w:r>
      <w:r>
        <w:rPr>
          <w:rFonts w:hint="eastAsia"/>
        </w:rPr>
        <w:t>22</w:t>
      </w:r>
      <w:r>
        <w:rPr>
          <w:rFonts w:hint="eastAsia"/>
        </w:rPr>
        <w:t>号——金融工具确认和计量》第二十二条规定，由于在铜精矿装船前延迟定价条款与铜精矿进口的待执行采购合同紧密相关，因此无须拆分。而在铜精矿装船后，铜精矿的所有权转移给甲公司，甲公司需要就该铜精矿确认存货采购及相关应付账款，此时基于装船后第四个月伦敦阴极铜现货均价结算的延迟定价条款与装船时的现货价格之间并不紧密相关，所以延迟定价条款与主合同（应付账款）不紧密相关，因此，延迟定价条款需要在装船后从主合同中拆分出来，并作为衍生工具单独核算。根据《会计准则讲解</w:t>
      </w:r>
      <w:r>
        <w:rPr>
          <w:rFonts w:hint="eastAsia"/>
        </w:rPr>
        <w:t>U010</w:t>
      </w:r>
      <w:r w:rsidR="002A2FDE">
        <w:rPr>
          <w:rFonts w:hint="eastAsia"/>
        </w:rPr>
        <w:t>）</w:t>
      </w:r>
      <w:r>
        <w:rPr>
          <w:rFonts w:hint="eastAsia"/>
        </w:rPr>
        <w:t>》第二十三章第五节，嵌人衍生工具在初始确认时的公允价值为零。初始确认时包含延迟定价条款的混合工具的公允价值总额扣除分拆的嵌人衍生工具后的余值为主合同</w:t>
      </w:r>
      <w:r w:rsidR="002A2FDE">
        <w:rPr>
          <w:rFonts w:hint="eastAsia"/>
        </w:rPr>
        <w:t>（</w:t>
      </w:r>
      <w:r>
        <w:rPr>
          <w:rFonts w:hint="eastAsia"/>
        </w:rPr>
        <w:t>应付账款）的初始人账金额。由于预计上述分拆的衍生工具公允价值变动可抵销预期销售的现金流量变动，所以甲公司可根据《企业会计准则第</w:t>
      </w:r>
      <w:r>
        <w:rPr>
          <w:rFonts w:hint="eastAsia"/>
        </w:rPr>
        <w:t>24</w:t>
      </w:r>
      <w:r>
        <w:rPr>
          <w:rFonts w:hint="eastAsia"/>
        </w:rPr>
        <w:t>号——套期保值》第五条，将上述拆分的衍生工具指定为套期工具。</w:t>
      </w:r>
    </w:p>
    <w:p w:rsidR="00CF0C9F" w:rsidRDefault="00CF0C9F" w:rsidP="00CF0C9F">
      <w:pPr>
        <w:widowControl/>
        <w:spacing w:beforeLines="50" w:before="156" w:afterLines="50" w:after="156" w:line="276" w:lineRule="auto"/>
        <w:ind w:firstLineChars="177" w:firstLine="372"/>
        <w:jc w:val="left"/>
      </w:pPr>
      <w:r>
        <w:rPr>
          <w:rFonts w:hint="eastAsia"/>
        </w:rPr>
        <w:t>第二，对被套期项目，即</w:t>
      </w:r>
      <w:r>
        <w:rPr>
          <w:rFonts w:hint="eastAsia"/>
        </w:rPr>
        <w:t>2x13</w:t>
      </w:r>
      <w:r>
        <w:rPr>
          <w:rFonts w:hint="eastAsia"/>
        </w:rPr>
        <w:t>年</w:t>
      </w:r>
      <w:r>
        <w:rPr>
          <w:rFonts w:hint="eastAsia"/>
        </w:rPr>
        <w:t>4</w:t>
      </w:r>
      <w:r>
        <w:rPr>
          <w:rFonts w:hint="eastAsia"/>
        </w:rPr>
        <w:t>月</w:t>
      </w:r>
      <w:r>
        <w:rPr>
          <w:rFonts w:hint="eastAsia"/>
        </w:rPr>
        <w:t>1</w:t>
      </w:r>
      <w:r>
        <w:rPr>
          <w:rFonts w:hint="eastAsia"/>
        </w:rPr>
        <w:t>日后首先发生的</w:t>
      </w:r>
      <w:r>
        <w:rPr>
          <w:rFonts w:hint="eastAsia"/>
        </w:rPr>
        <w:t>5,000</w:t>
      </w:r>
      <w:r>
        <w:rPr>
          <w:rFonts w:hint="eastAsia"/>
        </w:rPr>
        <w:t>吨阴极铜预期销售进行分析。根据《企业会计准则第</w:t>
      </w:r>
      <w:r>
        <w:rPr>
          <w:rFonts w:hint="eastAsia"/>
        </w:rPr>
        <w:t>24</w:t>
      </w:r>
      <w:r>
        <w:rPr>
          <w:rFonts w:hint="eastAsia"/>
        </w:rPr>
        <w:t>号——套期保值》第十七条，对于预期交易的现金流量套期，预期交易应当很可能发生，且必须使企业面临将影响损益的现金流量变动风险。如果甲公司根据历史销售经验、生产计划、销售预算、目前持有的以及签订进口合同的铜精矿储备、目前阴极铜市场供需状况，以及历史预测准确程度等因素综合判断，预计三个月后</w:t>
      </w:r>
      <w:r>
        <w:rPr>
          <w:rFonts w:hint="eastAsia"/>
        </w:rPr>
        <w:t>5,000</w:t>
      </w:r>
      <w:r>
        <w:rPr>
          <w:rFonts w:hint="eastAsia"/>
        </w:rPr>
        <w:t>吨的阴极铜销售是很可能发生的，同时认为国内阴极铜现货市场价格的波动会使甲公司面临现金</w:t>
      </w:r>
      <w:r>
        <w:rPr>
          <w:rFonts w:hint="eastAsia"/>
        </w:rPr>
        <w:lastRenderedPageBreak/>
        <w:t>流量变动风险且最终影响销售利润，那么，上述预期销售满足《企业会计准则第</w:t>
      </w:r>
      <w:r>
        <w:rPr>
          <w:rFonts w:hint="eastAsia"/>
        </w:rPr>
        <w:t>24</w:t>
      </w:r>
      <w:r>
        <w:rPr>
          <w:rFonts w:hint="eastAsia"/>
        </w:rPr>
        <w:t>号——套期保值》第十七条的要求，可以被指定为被套期项目。</w:t>
      </w:r>
    </w:p>
    <w:p w:rsidR="00CF0C9F" w:rsidRDefault="00CF0C9F" w:rsidP="00CF0C9F">
      <w:pPr>
        <w:widowControl/>
        <w:spacing w:beforeLines="50" w:before="156" w:afterLines="50" w:after="156" w:line="276" w:lineRule="auto"/>
        <w:ind w:firstLineChars="177" w:firstLine="372"/>
        <w:jc w:val="left"/>
      </w:pPr>
      <w:r>
        <w:rPr>
          <w:rFonts w:hint="eastAsia"/>
        </w:rPr>
        <w:t>第三，对于套期关系的指定进行分析。基于甲公司的套期策略，即通过使用铜精矿进口合同中的延迟定价条款对冲预期阴极铜销售的现金流量变动，甲公司根据《企业会计准则第</w:t>
      </w:r>
      <w:r>
        <w:rPr>
          <w:rFonts w:hint="eastAsia"/>
        </w:rPr>
        <w:t>24</w:t>
      </w:r>
      <w:r>
        <w:rPr>
          <w:rFonts w:hint="eastAsia"/>
        </w:rPr>
        <w:t>号——套期保值》第十七条的要求指定套期关系，并书面记载如下（出于示例目的，仅摘要部分书面记录）：</w:t>
      </w:r>
    </w:p>
    <w:p w:rsidR="00CF0C9F" w:rsidRDefault="00CF0C9F" w:rsidP="00CF0C9F">
      <w:pPr>
        <w:widowControl/>
        <w:spacing w:beforeLines="50" w:before="156" w:afterLines="50" w:after="156" w:line="276" w:lineRule="auto"/>
        <w:ind w:firstLineChars="177" w:firstLine="372"/>
        <w:jc w:val="left"/>
      </w:pPr>
      <w:r>
        <w:rPr>
          <w:rFonts w:hint="eastAsia"/>
        </w:rPr>
        <w:t>套期类型：现金流量套期</w:t>
      </w:r>
    </w:p>
    <w:p w:rsidR="00CF0C9F" w:rsidRDefault="00CF0C9F" w:rsidP="00CF0C9F">
      <w:pPr>
        <w:widowControl/>
        <w:spacing w:beforeLines="50" w:before="156" w:afterLines="50" w:after="156" w:line="276" w:lineRule="auto"/>
        <w:ind w:firstLineChars="177" w:firstLine="372"/>
        <w:jc w:val="left"/>
      </w:pPr>
      <w:r>
        <w:rPr>
          <w:rFonts w:hint="eastAsia"/>
        </w:rPr>
        <w:t>套期工具：铜精矿进口合同中拆分的嵌人衍生工具（延迟定价条款）被套期项目：</w:t>
      </w:r>
      <w:r>
        <w:rPr>
          <w:rFonts w:hint="eastAsia"/>
        </w:rPr>
        <w:t>2x13</w:t>
      </w:r>
      <w:r>
        <w:rPr>
          <w:rFonts w:hint="eastAsia"/>
        </w:rPr>
        <w:t>年</w:t>
      </w:r>
      <w:r>
        <w:rPr>
          <w:rFonts w:hint="eastAsia"/>
        </w:rPr>
        <w:t>4</w:t>
      </w:r>
      <w:r>
        <w:rPr>
          <w:rFonts w:hint="eastAsia"/>
        </w:rPr>
        <w:t>月</w:t>
      </w:r>
      <w:r>
        <w:rPr>
          <w:rFonts w:hint="eastAsia"/>
        </w:rPr>
        <w:t>1</w:t>
      </w:r>
      <w:r>
        <w:rPr>
          <w:rFonts w:hint="eastAsia"/>
        </w:rPr>
        <w:t>日后首先发生的</w:t>
      </w:r>
      <w:r>
        <w:rPr>
          <w:rFonts w:hint="eastAsia"/>
        </w:rPr>
        <w:t>5,000</w:t>
      </w:r>
      <w:r>
        <w:rPr>
          <w:rFonts w:hint="eastAsia"/>
        </w:rPr>
        <w:t>吨阴极铜预期销售被套期风险：预期销售的现金流量变动风险套期有效性评估方法：交易日及每月末甲公司采用回归分析法以累计变动数为基础进行有效性评价，只有满足以下全部条件才能认为套期有效：</w:t>
      </w:r>
    </w:p>
    <w:p w:rsidR="00CF0C9F" w:rsidRDefault="00CF0C9F" w:rsidP="00CF0C9F">
      <w:pPr>
        <w:widowControl/>
        <w:spacing w:beforeLines="50" w:before="156" w:afterLines="50" w:after="156" w:line="276" w:lineRule="auto"/>
        <w:ind w:firstLineChars="177" w:firstLine="372"/>
        <w:jc w:val="left"/>
      </w:pPr>
      <w:r>
        <w:t>1.</w:t>
      </w:r>
      <w:r>
        <w:rPr>
          <w:rFonts w:hint="eastAsia"/>
        </w:rPr>
        <w:t>回归直线的斜率必须为负数，且数值应在</w:t>
      </w:r>
      <w:r>
        <w:t>-0.8</w:t>
      </w:r>
      <w:r>
        <w:rPr>
          <w:rFonts w:ascii="MS Mincho" w:eastAsia="MS Mincho" w:hAnsi="MS Mincho" w:cs="MS Mincho" w:hint="eastAsia"/>
        </w:rPr>
        <w:t>〜</w:t>
      </w:r>
      <w:r>
        <w:t>-1.25</w:t>
      </w:r>
      <w:r>
        <w:rPr>
          <w:rFonts w:hint="eastAsia"/>
        </w:rPr>
        <w:t>之间；</w:t>
      </w:r>
    </w:p>
    <w:p w:rsidR="00CF0C9F" w:rsidRDefault="00CF0C9F" w:rsidP="00CF0C9F">
      <w:pPr>
        <w:widowControl/>
        <w:spacing w:beforeLines="50" w:before="156" w:afterLines="50" w:after="156" w:line="276" w:lineRule="auto"/>
        <w:ind w:firstLineChars="177" w:firstLine="372"/>
        <w:jc w:val="left"/>
      </w:pPr>
      <w:r>
        <w:rPr>
          <w:rFonts w:hint="eastAsia"/>
        </w:rPr>
        <w:t>2.</w:t>
      </w:r>
      <w:r>
        <w:rPr>
          <w:rFonts w:hint="eastAsia"/>
        </w:rPr>
        <w:t>相关系数（</w:t>
      </w:r>
      <w:r>
        <w:rPr>
          <w:rFonts w:hint="eastAsia"/>
        </w:rPr>
        <w:t>R2</w:t>
      </w:r>
      <w:r w:rsidR="002A2FDE">
        <w:rPr>
          <w:rFonts w:hint="eastAsia"/>
        </w:rPr>
        <w:t>）</w:t>
      </w:r>
      <w:r>
        <w:rPr>
          <w:rFonts w:hint="eastAsia"/>
        </w:rPr>
        <w:t>应大于或等于</w:t>
      </w:r>
      <w:r>
        <w:rPr>
          <w:rFonts w:hint="eastAsia"/>
        </w:rPr>
        <w:t>0.96;</w:t>
      </w:r>
    </w:p>
    <w:p w:rsidR="00CF0C9F" w:rsidRDefault="00CF0C9F" w:rsidP="00CF0C9F">
      <w:pPr>
        <w:widowControl/>
        <w:spacing w:beforeLines="50" w:before="156" w:afterLines="50" w:after="156" w:line="276" w:lineRule="auto"/>
        <w:ind w:firstLineChars="177" w:firstLine="372"/>
        <w:jc w:val="left"/>
      </w:pPr>
      <w:r>
        <w:rPr>
          <w:rFonts w:hint="eastAsia"/>
        </w:rPr>
        <w:t>3.</w:t>
      </w:r>
      <w:r>
        <w:rPr>
          <w:rFonts w:hint="eastAsia"/>
        </w:rPr>
        <w:t>整个回归模型的统计有效性（</w:t>
      </w:r>
      <w:r>
        <w:rPr>
          <w:rFonts w:hint="eastAsia"/>
        </w:rPr>
        <w:t>F_</w:t>
      </w:r>
      <w:r>
        <w:rPr>
          <w:rFonts w:hint="eastAsia"/>
        </w:rPr>
        <w:t>测试）必须是显著的。</w:t>
      </w:r>
    </w:p>
    <w:p w:rsidR="00CF0C9F" w:rsidRDefault="00CF0C9F" w:rsidP="00CF0C9F">
      <w:pPr>
        <w:widowControl/>
        <w:spacing w:beforeLines="50" w:before="156" w:afterLines="50" w:after="156" w:line="276" w:lineRule="auto"/>
        <w:ind w:firstLineChars="177" w:firstLine="372"/>
        <w:jc w:val="left"/>
      </w:pPr>
      <w:r>
        <w:rPr>
          <w:rFonts w:hint="eastAsia"/>
        </w:rPr>
        <w:t>第四，对于套期有效性的评价进行分析。由于衍生工具的结算是基于装船后第四个月伦敦阴极铜平均现货价格，而被套期的预期销售是</w:t>
      </w:r>
      <w:r>
        <w:rPr>
          <w:rFonts w:hint="eastAsia"/>
        </w:rPr>
        <w:t>21x3</w:t>
      </w:r>
      <w:r>
        <w:rPr>
          <w:rFonts w:hint="eastAsia"/>
        </w:rPr>
        <w:t>年</w:t>
      </w:r>
      <w:r>
        <w:rPr>
          <w:rFonts w:hint="eastAsia"/>
        </w:rPr>
        <w:t>4</w:t>
      </w:r>
      <w:r>
        <w:rPr>
          <w:rFonts w:hint="eastAsia"/>
        </w:rPr>
        <w:t>月</w:t>
      </w:r>
      <w:r>
        <w:rPr>
          <w:rFonts w:hint="eastAsia"/>
        </w:rPr>
        <w:t>1</w:t>
      </w:r>
      <w:r>
        <w:rPr>
          <w:rFonts w:hint="eastAsia"/>
        </w:rPr>
        <w:t>日后首先发生的</w:t>
      </w:r>
      <w:r>
        <w:rPr>
          <w:rFonts w:hint="eastAsia"/>
        </w:rPr>
        <w:t>5</w:t>
      </w:r>
      <w:r>
        <w:rPr>
          <w:rFonts w:hint="eastAsia"/>
        </w:rPr>
        <w:t>，</w:t>
      </w:r>
      <w:r>
        <w:rPr>
          <w:rFonts w:hint="eastAsia"/>
        </w:rPr>
        <w:t>000</w:t>
      </w:r>
      <w:r>
        <w:rPr>
          <w:rFonts w:hint="eastAsia"/>
        </w:rPr>
        <w:t>吨阴极铜销售，所以，时间不完全匹配会造成套期无效部分，同时伦敦和国内也具有不同的交易市场，供求关系差异、交易品种的差异以及人民币与美元的汇率变动都会影响套期有效性。</w:t>
      </w:r>
    </w:p>
    <w:p w:rsidR="00CF0C9F" w:rsidRDefault="00CF0C9F" w:rsidP="00B659E6">
      <w:pPr>
        <w:pStyle w:val="3"/>
      </w:pPr>
      <w:bookmarkStart w:id="22" w:name="_Toc512209398"/>
      <w:r>
        <w:rPr>
          <w:rFonts w:hint="eastAsia"/>
        </w:rPr>
        <w:t>案例</w:t>
      </w:r>
      <w:r>
        <w:rPr>
          <w:rFonts w:hint="eastAsia"/>
        </w:rPr>
        <w:t>2-1</w:t>
      </w:r>
      <w:r w:rsidR="00F90704">
        <w:rPr>
          <w:rFonts w:hint="eastAsia"/>
        </w:rPr>
        <w:t>1</w:t>
      </w:r>
      <w:r>
        <w:rPr>
          <w:rFonts w:hint="eastAsia"/>
        </w:rPr>
        <w:t>购买银行理财产品的会计处理</w:t>
      </w:r>
      <w:bookmarkEnd w:id="22"/>
    </w:p>
    <w:p w:rsidR="00CF0C9F" w:rsidRPr="00F55F11" w:rsidRDefault="00CF0C9F" w:rsidP="00F55F11">
      <w:pPr>
        <w:spacing w:beforeLines="100" w:before="312" w:afterLines="100" w:after="312"/>
        <w:ind w:firstLineChars="201" w:firstLine="484"/>
        <w:rPr>
          <w:b/>
          <w:sz w:val="24"/>
          <w:szCs w:val="24"/>
        </w:rPr>
      </w:pPr>
      <w:r w:rsidRPr="00F55F11">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情形一</w:t>
      </w:r>
    </w:p>
    <w:p w:rsidR="00CF0C9F" w:rsidRDefault="00CF0C9F" w:rsidP="00CF0C9F">
      <w:pPr>
        <w:widowControl/>
        <w:spacing w:beforeLines="50" w:before="156" w:afterLines="50" w:after="156" w:line="276" w:lineRule="auto"/>
        <w:ind w:firstLineChars="177" w:firstLine="372"/>
        <w:jc w:val="left"/>
      </w:pPr>
      <w:r>
        <w:rPr>
          <w:rFonts w:hint="eastAsia"/>
        </w:rPr>
        <w:t>甲上市公司利用自有资金购买银行理财产品。该理财产品为保本保收益型，期限为</w:t>
      </w:r>
      <w:r>
        <w:rPr>
          <w:rFonts w:hint="eastAsia"/>
        </w:rPr>
        <w:t>6</w:t>
      </w:r>
      <w:r>
        <w:rPr>
          <w:rFonts w:hint="eastAsia"/>
        </w:rPr>
        <w:t>个月，不可转让交易，也不可提前赎回，实际收益超过保证收益的部分由银行享有。甲公司购买该理财产品的主要目的在于取得理财产品利息收人。甲公司未打算将该理财产品指定为以公允价值计量且其变动</w:t>
      </w:r>
      <w:r w:rsidR="007030F8">
        <w:rPr>
          <w:rFonts w:hint="eastAsia"/>
        </w:rPr>
        <w:t>计入</w:t>
      </w:r>
      <w:r>
        <w:rPr>
          <w:rFonts w:hint="eastAsia"/>
        </w:rPr>
        <w:t>当期损益的金融资产。</w:t>
      </w:r>
    </w:p>
    <w:p w:rsidR="00CF0C9F" w:rsidRDefault="00CF0C9F" w:rsidP="00CF0C9F">
      <w:pPr>
        <w:widowControl/>
        <w:spacing w:beforeLines="50" w:before="156" w:afterLines="50" w:after="156" w:line="276" w:lineRule="auto"/>
        <w:ind w:firstLineChars="177" w:firstLine="372"/>
        <w:jc w:val="left"/>
      </w:pPr>
      <w:r>
        <w:rPr>
          <w:rFonts w:hint="eastAsia"/>
        </w:rPr>
        <w:t>情形二</w:t>
      </w:r>
    </w:p>
    <w:p w:rsidR="00CF0C9F" w:rsidRDefault="00CF0C9F" w:rsidP="00CF0C9F">
      <w:pPr>
        <w:widowControl/>
        <w:spacing w:beforeLines="50" w:before="156" w:afterLines="50" w:after="156" w:line="276" w:lineRule="auto"/>
        <w:ind w:firstLineChars="177" w:firstLine="372"/>
        <w:jc w:val="left"/>
      </w:pPr>
      <w:r>
        <w:rPr>
          <w:rFonts w:hint="eastAsia"/>
        </w:rPr>
        <w:t>乙上市公司利用自有资金购买银行理财产品。该理财产品为非保本浮动收益型，期限为</w:t>
      </w:r>
      <w:r>
        <w:rPr>
          <w:rFonts w:hint="eastAsia"/>
        </w:rPr>
        <w:t>6</w:t>
      </w:r>
      <w:r>
        <w:rPr>
          <w:rFonts w:hint="eastAsia"/>
        </w:rPr>
        <w:t>个月，不可转让交易，也不可提前赎回。根据理财产品合约，基础资产为指定的单一信贷资产，该信贷资产的剩余存续期限和理财产品的存续期限一致，且信贷资产利息收入是该理财产品利息收人的唯一来源。乙公司购买该理财产品的主要目的在于取得理财产品利息收人。乙公司未打算将该理财产品指定为以公允价值计量且其变动</w:t>
      </w:r>
      <w:r w:rsidR="007030F8">
        <w:rPr>
          <w:rFonts w:hint="eastAsia"/>
        </w:rPr>
        <w:t>计入</w:t>
      </w:r>
      <w:r>
        <w:rPr>
          <w:rFonts w:hint="eastAsia"/>
        </w:rPr>
        <w:t>当期损益的金融资产。</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情形</w:t>
      </w:r>
      <w:r w:rsidR="007D09CB">
        <w:rPr>
          <w:rFonts w:hint="eastAsia"/>
        </w:rPr>
        <w:t>三</w:t>
      </w:r>
    </w:p>
    <w:p w:rsidR="00CF0C9F" w:rsidRDefault="00CF0C9F" w:rsidP="00CF0C9F">
      <w:pPr>
        <w:widowControl/>
        <w:spacing w:beforeLines="50" w:before="156" w:afterLines="50" w:after="156" w:line="276" w:lineRule="auto"/>
        <w:ind w:firstLineChars="177" w:firstLine="372"/>
        <w:jc w:val="left"/>
      </w:pPr>
      <w:r>
        <w:rPr>
          <w:rFonts w:hint="eastAsia"/>
        </w:rPr>
        <w:t>丙上市公司利用自用资金购买银行理财产品。该理财产品为非保本浮动收益型，期限为</w:t>
      </w:r>
      <w:r>
        <w:rPr>
          <w:rFonts w:hint="eastAsia"/>
        </w:rPr>
        <w:t>6</w:t>
      </w:r>
      <w:r>
        <w:rPr>
          <w:rFonts w:hint="eastAsia"/>
        </w:rPr>
        <w:t>个月，不可转让交易，也不可提前赎回。根据理财产品合约，基础资产为固定收益类资产池。资产池主要包括存放同业、债券投资及回购交易等，银行有权根据市场情况随时对资产池结构进行调整，目的在于最大化投资收益，理财产品投资收益来源于资产池的投资收益。丙公司购买该理财产品的主要目的在于取得理财产品投资收益。丙公司未打算将该理财产品指定为以公允价值计量且其变动</w:t>
      </w:r>
      <w:r w:rsidR="007030F8">
        <w:rPr>
          <w:rFonts w:hint="eastAsia"/>
        </w:rPr>
        <w:t>计入</w:t>
      </w:r>
      <w:r>
        <w:rPr>
          <w:rFonts w:hint="eastAsia"/>
        </w:rPr>
        <w:t>当期损益的金融资产</w:t>
      </w:r>
    </w:p>
    <w:p w:rsidR="00CF0C9F" w:rsidRPr="007D09CB" w:rsidRDefault="00CF0C9F" w:rsidP="007D09CB">
      <w:pPr>
        <w:widowControl/>
        <w:spacing w:beforeLines="50" w:before="156" w:afterLines="50" w:after="156" w:line="276" w:lineRule="auto"/>
        <w:ind w:firstLineChars="177" w:firstLine="373"/>
        <w:jc w:val="left"/>
        <w:rPr>
          <w:b/>
        </w:rPr>
      </w:pPr>
      <w:r w:rsidRPr="007D09CB">
        <w:rPr>
          <w:rFonts w:hint="eastAsia"/>
          <w:b/>
        </w:rPr>
        <w:t>问题：公司利用自有资金购买银行理财产品，应当如何进行会计处理？</w:t>
      </w:r>
    </w:p>
    <w:p w:rsidR="00CF0C9F" w:rsidRPr="00F55F11" w:rsidRDefault="00CF0C9F" w:rsidP="00F55F11">
      <w:pPr>
        <w:spacing w:beforeLines="100" w:before="312" w:afterLines="100" w:after="312"/>
        <w:ind w:firstLineChars="201" w:firstLine="484"/>
        <w:rPr>
          <w:b/>
          <w:sz w:val="24"/>
          <w:szCs w:val="24"/>
        </w:rPr>
      </w:pPr>
      <w:r w:rsidRPr="00F55F11">
        <w:rPr>
          <w:rFonts w:hint="eastAsia"/>
          <w:b/>
          <w:sz w:val="24"/>
          <w:szCs w:val="24"/>
        </w:rPr>
        <w:t>二、会计准则及相关规定</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22</w:t>
      </w:r>
      <w:r>
        <w:rPr>
          <w:rFonts w:hint="eastAsia"/>
        </w:rPr>
        <w:t>号——金融工具确认和计量》第九条规定，“金融资产或金融负债满足下列条件之一的，应当划分为交易性金融资产或金融负债：（一）取得该金融资产或承担该金融负债的目的，主要是为了近期内出售或回购。（二）属于进行集中管理的可辨认金融工具组合的一部分，且有客观证据表明企业近期采用短期获利方式对该组合进行管理”。</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22</w:t>
      </w:r>
      <w:r>
        <w:rPr>
          <w:rFonts w:hint="eastAsia"/>
        </w:rPr>
        <w:t>号——金融工具确认和计量》第十一条规定，“持有至到期投资，是指到期日固定、回收金额固定或可确定，且企业有明确意图和能力持有至到期的非衍生金融资产”。</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22</w:t>
      </w:r>
      <w:r>
        <w:rPr>
          <w:rFonts w:hint="eastAsia"/>
        </w:rPr>
        <w:t>号——金融工具确认和计量》第十七条规定，“贷款和应收款项，是指在活跃市场中没有报价、回收金额固定或可确定的非衍生金融资产”。</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22</w:t>
      </w:r>
      <w:r>
        <w:rPr>
          <w:rFonts w:hint="eastAsia"/>
        </w:rPr>
        <w:t>号——金融工具确认和计量》第十八条规定，“可供出售金融资产，是指初始确认时即被指定为可供出售的非衍生金融资产，以及除下列各类资产以外的金融资产：（一）贷款和应收款项：（二）持有至到期投资。（三）以公允价值计量且其变动计入当期损益的金融资产。”</w:t>
      </w:r>
    </w:p>
    <w:p w:rsidR="00CF0C9F" w:rsidRDefault="00CF0C9F" w:rsidP="00CF0C9F">
      <w:pPr>
        <w:widowControl/>
        <w:spacing w:beforeLines="50" w:before="156" w:afterLines="50" w:after="156" w:line="276" w:lineRule="auto"/>
        <w:ind w:firstLineChars="177" w:firstLine="372"/>
        <w:jc w:val="left"/>
      </w:pPr>
      <w:r>
        <w:rPr>
          <w:rFonts w:hint="eastAsia"/>
        </w:rPr>
        <w:t>《企业会计准则讲解（</w:t>
      </w:r>
      <w:r>
        <w:rPr>
          <w:rFonts w:hint="eastAsia"/>
        </w:rPr>
        <w:t>2010</w:t>
      </w:r>
      <w:r w:rsidR="002A2FDE">
        <w:rPr>
          <w:rFonts w:hint="eastAsia"/>
        </w:rPr>
        <w:t>）</w:t>
      </w:r>
      <w:r>
        <w:rPr>
          <w:rFonts w:hint="eastAsia"/>
        </w:rPr>
        <w:t>》第二十三章第二节规定，“划分为贷款和应收款项类的金融资产，与划分为持有至到期投资的金融资产，其主要差别在于前者不是在活跃市场上有报价的金融资产”。</w:t>
      </w:r>
    </w:p>
    <w:p w:rsidR="00CF0C9F" w:rsidRDefault="00CF0C9F" w:rsidP="00CF0C9F">
      <w:pPr>
        <w:widowControl/>
        <w:spacing w:beforeLines="50" w:before="156" w:afterLines="50" w:after="156" w:line="276" w:lineRule="auto"/>
        <w:ind w:firstLineChars="177" w:firstLine="372"/>
        <w:jc w:val="left"/>
      </w:pPr>
      <w:r>
        <w:rPr>
          <w:rFonts w:hint="eastAsia"/>
        </w:rPr>
        <w:t>“对于公允价值能够可靠计量的金融资产，企业可以将其直接指定为可供出售金融资产。例如，在活跃市场上有报价的股票投资、债券投资等。如企业没有将其划分为其他三类金融资产，则应将其作为可供出售金融资产处理。相对于交易性金融资产而言，可供出售金融资产的持有意图不明确”。</w:t>
      </w:r>
    </w:p>
    <w:p w:rsidR="00CF0C9F" w:rsidRPr="00F55F11" w:rsidRDefault="00CF0C9F" w:rsidP="00F55F11">
      <w:pPr>
        <w:spacing w:beforeLines="100" w:before="312" w:afterLines="100" w:after="312"/>
        <w:ind w:firstLineChars="201" w:firstLine="484"/>
        <w:rPr>
          <w:b/>
          <w:sz w:val="24"/>
          <w:szCs w:val="24"/>
        </w:rPr>
      </w:pPr>
      <w:r w:rsidRPr="00F55F11">
        <w:rPr>
          <w:rFonts w:hint="eastAsia"/>
          <w:b/>
          <w:sz w:val="24"/>
          <w:szCs w:val="24"/>
        </w:rPr>
        <w:t>三、案例解析</w:t>
      </w:r>
    </w:p>
    <w:p w:rsidR="00CF0C9F" w:rsidRDefault="00CF0C9F" w:rsidP="00CF0C9F">
      <w:pPr>
        <w:widowControl/>
        <w:spacing w:beforeLines="50" w:before="156" w:afterLines="50" w:after="156" w:line="276" w:lineRule="auto"/>
        <w:ind w:firstLineChars="177" w:firstLine="372"/>
        <w:jc w:val="left"/>
      </w:pPr>
      <w:r>
        <w:rPr>
          <w:rFonts w:hint="eastAsia"/>
        </w:rPr>
        <w:t>在情形一中，该理财产品可以划分为应收款项类金融资产，甲公司也可以将该理财产品指定为可供出售债务工具。</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该理财产品不可转让交易或提前赎回，且甲公司的主要目的在于取得理财产品利息收人，表明其不是为了近期内出售或采用短期获利方式进行管理，因此不应当划分为交易性金融资产。</w:t>
      </w:r>
    </w:p>
    <w:p w:rsidR="00CF0C9F" w:rsidRDefault="00CF0C9F" w:rsidP="00CF0C9F">
      <w:pPr>
        <w:widowControl/>
        <w:spacing w:beforeLines="50" w:before="156" w:afterLines="50" w:after="156" w:line="276" w:lineRule="auto"/>
        <w:ind w:firstLineChars="177" w:firstLine="372"/>
        <w:jc w:val="left"/>
      </w:pPr>
      <w:r>
        <w:rPr>
          <w:rFonts w:hint="eastAsia"/>
        </w:rPr>
        <w:t>该理财产品不可转让交易或提前赎回，表明该理财产品在活跃市场中没有报价，所以不应当划分为持有至到期投资。</w:t>
      </w:r>
    </w:p>
    <w:p w:rsidR="00CF0C9F" w:rsidRDefault="00CF0C9F" w:rsidP="00CF0C9F">
      <w:pPr>
        <w:widowControl/>
        <w:spacing w:beforeLines="50" w:before="156" w:afterLines="50" w:after="156" w:line="276" w:lineRule="auto"/>
        <w:ind w:firstLineChars="177" w:firstLine="372"/>
        <w:jc w:val="left"/>
      </w:pPr>
      <w:r>
        <w:rPr>
          <w:rFonts w:hint="eastAsia"/>
        </w:rPr>
        <w:t>由于该理财产品保本保收益，且实际收益超过保证收益的部分由银行享有，表明回收金额固定或可确定，且在活跃市场中没有报价，甲公司可以将其划分为应收款项类金融资产。与此同时，如果该理财产品的公允价值能够可靠计量，甲公司也可以将该理财产品指定为可供出售债务工具。</w:t>
      </w:r>
    </w:p>
    <w:p w:rsidR="00CF0C9F" w:rsidRDefault="00CF0C9F" w:rsidP="00CF0C9F">
      <w:pPr>
        <w:widowControl/>
        <w:spacing w:beforeLines="50" w:before="156" w:afterLines="50" w:after="156" w:line="276" w:lineRule="auto"/>
        <w:ind w:firstLineChars="177" w:firstLine="372"/>
        <w:jc w:val="left"/>
      </w:pPr>
      <w:r>
        <w:rPr>
          <w:rFonts w:hint="eastAsia"/>
        </w:rPr>
        <w:t>在情形二中，该理财产品是否能够分类为交易性金融资产或持有至到期投资的分析与情形一基本相同。此外，如果该理财产品的公允价值能够可靠计量，乙公司也可以将该理财产品指定为可供出售金融资产。但对是否可分类为应收款项以及在可供出售金融资产类别下到底属于权益工具还是债务工具，实务中存在不同的观点。</w:t>
      </w:r>
    </w:p>
    <w:p w:rsidR="00CF0C9F" w:rsidRDefault="00913D29" w:rsidP="00CF0C9F">
      <w:pPr>
        <w:widowControl/>
        <w:spacing w:beforeLines="50" w:before="156" w:afterLines="50" w:after="156" w:line="276" w:lineRule="auto"/>
        <w:ind w:firstLineChars="177" w:firstLine="372"/>
        <w:jc w:val="left"/>
      </w:pPr>
      <w:r>
        <w:rPr>
          <w:rFonts w:hint="eastAsia"/>
        </w:rPr>
        <w:t>1</w:t>
      </w:r>
      <w:r w:rsidR="00CF0C9F">
        <w:rPr>
          <w:rFonts w:hint="eastAsia"/>
        </w:rPr>
        <w:t>.</w:t>
      </w:r>
      <w:r w:rsidR="00CF0C9F">
        <w:rPr>
          <w:rFonts w:hint="eastAsia"/>
        </w:rPr>
        <w:t>是否可以分类为应收款项？</w:t>
      </w:r>
    </w:p>
    <w:p w:rsidR="00CF0C9F" w:rsidRDefault="00CF0C9F" w:rsidP="00CF0C9F">
      <w:pPr>
        <w:widowControl/>
        <w:spacing w:beforeLines="50" w:before="156" w:afterLines="50" w:after="156" w:line="276" w:lineRule="auto"/>
        <w:ind w:firstLineChars="177" w:firstLine="372"/>
        <w:jc w:val="left"/>
      </w:pPr>
      <w:r>
        <w:rPr>
          <w:rFonts w:hint="eastAsia"/>
        </w:rPr>
        <w:t>实务中，对浮动收益的理财产品包括保本浮动收益或不保本浮动收益理财产品是否可以分类为应收款项存在不同观点。观点一依据合同条款认为收益并不固定或可确定而非应收款项，观点二则基于业务实质及兑付历史认为收益固定或可确定，因而可分类为应收款项。对基础资产为单一信贷资产的理财产品，在实务中还存在另外一种思路，即对该类产品是否可以采用“穿透”原则进行分析。</w:t>
      </w:r>
    </w:p>
    <w:p w:rsidR="00CF0C9F" w:rsidRDefault="00CF0C9F" w:rsidP="00CF0C9F">
      <w:pPr>
        <w:widowControl/>
        <w:spacing w:beforeLines="50" w:before="156" w:afterLines="50" w:after="156" w:line="276" w:lineRule="auto"/>
        <w:ind w:firstLineChars="177" w:firstLine="372"/>
        <w:jc w:val="left"/>
      </w:pPr>
      <w:r>
        <w:rPr>
          <w:rFonts w:hint="eastAsia"/>
        </w:rPr>
        <w:t>支持采用“穿透”原则的观点认为，单一信托贷款的理财产品可以采用“穿透”原则作进一步分析。与投资范围系资产组合的理财产品有所不同，情形二中的理财产品向投资者披露了理财资金的具体投向（单一信托贷款），信托计划和理财产品仅是借款资金的“通道”，投资者承担的是该笔信托贷款借款人到期无法归还信托贷款的信用风险。此外，该信贷资产的剩余存续期限和理财产品的存续期限一致，且信贷资产利息收人是该理财产品利息收人的唯一来源，理财产品收益率是固定或可确定的，除因信用恶化以外的原因，理财产品的持有人可以收回几乎所有初始投资，因此可以分类为应收款项，后续采用实际利率法（预期收益率）按摊余成本法予以计量。</w:t>
      </w:r>
    </w:p>
    <w:p w:rsidR="00CF0C9F" w:rsidRDefault="00CF0C9F" w:rsidP="00CF0C9F">
      <w:pPr>
        <w:widowControl/>
        <w:spacing w:beforeLines="50" w:before="156" w:afterLines="50" w:after="156" w:line="276" w:lineRule="auto"/>
        <w:ind w:firstLineChars="177" w:firstLine="372"/>
        <w:jc w:val="left"/>
      </w:pPr>
      <w:r>
        <w:rPr>
          <w:rFonts w:hint="eastAsia"/>
        </w:rPr>
        <w:t>不同意采用“穿透”原则的观点认为，“穿透视角”下的基础资产虽然是单笔贷款，但其现金流经过两层特殊目的主体（信托</w:t>
      </w:r>
      <w:r>
        <w:rPr>
          <w:rFonts w:hint="eastAsia"/>
        </w:rPr>
        <w:t>+</w:t>
      </w:r>
      <w:r>
        <w:rPr>
          <w:rFonts w:hint="eastAsia"/>
        </w:rPr>
        <w:t>理财产品）的嵌套，理财产品投资者获得的现金流体现的并不完全是基础资产的特征，从合同对手方而言，理财产品投资者并不具备直接向借款人求偿的权利，从合同法律形式的角度而言，将该类理财产品分类为应收款项的会计处理存在一定的瑕疵。</w:t>
      </w:r>
    </w:p>
    <w:p w:rsidR="00CF0C9F" w:rsidRDefault="00CF0C9F" w:rsidP="00CF0C9F">
      <w:pPr>
        <w:widowControl/>
        <w:spacing w:beforeLines="50" w:before="156" w:afterLines="50" w:after="156" w:line="276" w:lineRule="auto"/>
        <w:ind w:firstLineChars="177" w:firstLine="372"/>
        <w:jc w:val="left"/>
      </w:pPr>
      <w:r>
        <w:rPr>
          <w:rFonts w:hint="eastAsia"/>
        </w:rPr>
        <w:t>2.</w:t>
      </w:r>
      <w:r>
        <w:rPr>
          <w:rFonts w:hint="eastAsia"/>
        </w:rPr>
        <w:t>可供出售金融资产分为债务工具还是权益工具？</w:t>
      </w:r>
    </w:p>
    <w:p w:rsidR="00CF0C9F" w:rsidRDefault="00CF0C9F" w:rsidP="00CF0C9F">
      <w:pPr>
        <w:widowControl/>
        <w:spacing w:beforeLines="50" w:before="156" w:afterLines="50" w:after="156" w:line="276" w:lineRule="auto"/>
        <w:ind w:firstLineChars="177" w:firstLine="372"/>
        <w:jc w:val="left"/>
      </w:pPr>
      <w:r>
        <w:rPr>
          <w:rFonts w:hint="eastAsia"/>
        </w:rPr>
        <w:t>该理财产品可以指定为可供出售金融资产，但属于可供出售债务工具还是权益工具，实务中的争议点与上文有关应收款项的分析基本类似。</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在情形三中，该理财产品是否能够分类为交易性金融资产或持有至到期投资的分析与情形二基本相同。如果该理财产品的公允价值能够可靠计量，丙公司可以将该理财产品指定为可供出售金融资产。但对是否可分类为应收款项以及在可供出售金融资产类别下到底属于权益工具还是债务工具，实务中存在不同的观点。该理财产品与情形二的主要区别在于，理财资金投向不是单一的信托贷款，而是固定收益类的资产池，因此不能采用情形二中的“穿透”视角进行分析。</w:t>
      </w:r>
    </w:p>
    <w:p w:rsidR="00CF0C9F" w:rsidRDefault="00CF0C9F" w:rsidP="00CF0C9F">
      <w:pPr>
        <w:widowControl/>
        <w:spacing w:beforeLines="50" w:before="156" w:afterLines="50" w:after="156" w:line="276" w:lineRule="auto"/>
        <w:ind w:firstLineChars="177" w:firstLine="372"/>
        <w:jc w:val="left"/>
      </w:pPr>
      <w:r>
        <w:rPr>
          <w:rFonts w:hint="eastAsia"/>
        </w:rPr>
        <w:t>1.</w:t>
      </w:r>
      <w:r>
        <w:rPr>
          <w:rFonts w:hint="eastAsia"/>
        </w:rPr>
        <w:t>是否能够分类为应收款项？</w:t>
      </w:r>
    </w:p>
    <w:p w:rsidR="00CF0C9F" w:rsidRDefault="00CF0C9F" w:rsidP="00CF0C9F">
      <w:pPr>
        <w:widowControl/>
        <w:spacing w:beforeLines="50" w:before="156" w:afterLines="50" w:after="156" w:line="276" w:lineRule="auto"/>
        <w:ind w:firstLineChars="177" w:firstLine="372"/>
        <w:jc w:val="left"/>
      </w:pPr>
      <w:r>
        <w:rPr>
          <w:rFonts w:hint="eastAsia"/>
        </w:rPr>
        <w:t>观点一依据合同条款认为收益并不固定或可确定而非应收款项</w:t>
      </w:r>
      <w:r w:rsidR="004F69BE">
        <w:rPr>
          <w:rFonts w:hint="eastAsia"/>
        </w:rPr>
        <w:t>，</w:t>
      </w:r>
      <w:r>
        <w:rPr>
          <w:rFonts w:hint="eastAsia"/>
        </w:rPr>
        <w:t>观点二则基于业务实质及兑付历史认为收益固定或可确定，而可分类为应收款项：</w:t>
      </w:r>
    </w:p>
    <w:p w:rsidR="00CF0C9F" w:rsidRDefault="00CF0C9F" w:rsidP="00CF0C9F">
      <w:pPr>
        <w:widowControl/>
        <w:spacing w:beforeLines="50" w:before="156" w:afterLines="50" w:after="156" w:line="276" w:lineRule="auto"/>
        <w:ind w:firstLineChars="177" w:firstLine="372"/>
        <w:jc w:val="left"/>
      </w:pPr>
      <w:r>
        <w:rPr>
          <w:rFonts w:hint="eastAsia"/>
        </w:rPr>
        <w:t>2.</w:t>
      </w:r>
      <w:r>
        <w:rPr>
          <w:rFonts w:hint="eastAsia"/>
        </w:rPr>
        <w:t>可供出售金融资产分为债务工具还是权益工具？</w:t>
      </w:r>
    </w:p>
    <w:p w:rsidR="00CF0C9F" w:rsidRDefault="00CF0C9F" w:rsidP="00CF0C9F">
      <w:pPr>
        <w:widowControl/>
        <w:spacing w:beforeLines="50" w:before="156" w:afterLines="50" w:after="156" w:line="276" w:lineRule="auto"/>
        <w:ind w:firstLineChars="177" w:firstLine="372"/>
        <w:jc w:val="left"/>
      </w:pPr>
      <w:r>
        <w:rPr>
          <w:rFonts w:hint="eastAsia"/>
        </w:rPr>
        <w:t>观点一认为，从产品商业实质角度而言，这类产品属于可供出售金融资产（债务工具）的范畴，应按摊余成本方式确认投资收益（即按预期收益率的利息收人）。原因在于：基于目前国内理财市场的发展历程和兑付历史，投资者均能收到初始投资本金与预期收益，尽管理财产品合同中对于本金和收益不予保证，企业可以基于其历史经验，确定理财产品回收金额（初始本金</w:t>
      </w:r>
      <w:r>
        <w:rPr>
          <w:rFonts w:hint="eastAsia"/>
        </w:rPr>
        <w:t>+</w:t>
      </w:r>
      <w:r>
        <w:rPr>
          <w:rFonts w:hint="eastAsia"/>
        </w:rPr>
        <w:t>预期收益），按照摊余成本法确认投资收益。</w:t>
      </w:r>
    </w:p>
    <w:p w:rsidR="00CF0C9F" w:rsidRDefault="00CF0C9F" w:rsidP="00CF0C9F">
      <w:pPr>
        <w:widowControl/>
        <w:spacing w:beforeLines="50" w:before="156" w:afterLines="50" w:after="156" w:line="276" w:lineRule="auto"/>
        <w:ind w:firstLineChars="177" w:firstLine="372"/>
        <w:jc w:val="left"/>
      </w:pPr>
      <w:r>
        <w:rPr>
          <w:rFonts w:hint="eastAsia"/>
        </w:rPr>
        <w:t>观点二亦是支持这类产品属于可供出售债务工具。这类观点认为，这类理财产品不符合准则上权益工具的范畴，而应作为可供出售债务工具。原因在于：企业会计准则讲解第二十三章（</w:t>
      </w:r>
      <w:r>
        <w:rPr>
          <w:rFonts w:hint="eastAsia"/>
        </w:rPr>
        <w:t>IAS39.AG27</w:t>
      </w:r>
      <w:r>
        <w:rPr>
          <w:rFonts w:hint="eastAsia"/>
        </w:rPr>
        <w:t>亦有类似的指引）在判断嵌人衍生工具和主合同关系时，对债务主合同和权益主合同的分类给予了一些指引。该指引指出，一项主合同没有明确的或事先确定的到期日，且代表了在某一企业净资产中的剩余利益，则其经济特征和风险即为权益工具的经济特征和风险。若严格依据该指引进行判断，对具有明确或可确定到期期限的理财产品而言，其并不能满足上述权益工具主合同的条件，而应分类为可供出售债务工具。</w:t>
      </w:r>
    </w:p>
    <w:p w:rsidR="00CF0C9F" w:rsidRDefault="00CF0C9F" w:rsidP="00CF0C9F">
      <w:pPr>
        <w:widowControl/>
        <w:spacing w:beforeLines="50" w:before="156" w:afterLines="50" w:after="156" w:line="276" w:lineRule="auto"/>
        <w:ind w:firstLineChars="177" w:firstLine="372"/>
        <w:jc w:val="left"/>
      </w:pPr>
      <w:r>
        <w:rPr>
          <w:rFonts w:hint="eastAsia"/>
        </w:rPr>
        <w:t>观点三认为，这类产品属于可供出售金融资产（权益工具）的范畴。原因在于：根据这类理财产品的合同条款，银行作为理财产品管理人，在分配理财产品收益时优先获得了理财产品的管理费、托管费和业绩报酬等，剩余收益（预期收益）由理财产品投资者享有。一旦理财产品的基础资产出现较大的亏损，该部分损失根据理财产品协议的约定会由投资者承担，从理财产品持有人角度而言承担的风险体现的是权益工具的特征。企业会计准则讲解中有关主合同经济特征和风险的判断指引存在特定的适用范围，即仅适用于判断混合工具中嵌入衍生工具和主合同关系的情况时方能采用，而不应将其适用范围予以扩展。</w:t>
      </w:r>
    </w:p>
    <w:p w:rsidR="004F69BE" w:rsidRDefault="004F69BE" w:rsidP="004F69BE">
      <w:pPr>
        <w:pStyle w:val="3"/>
      </w:pPr>
      <w:bookmarkStart w:id="23" w:name="_Toc512209399"/>
      <w:r>
        <w:rPr>
          <w:rFonts w:hint="eastAsia"/>
        </w:rPr>
        <w:t>【相</w:t>
      </w:r>
      <w:r w:rsidR="0052169D">
        <w:rPr>
          <w:rFonts w:hint="eastAsia"/>
        </w:rPr>
        <w:t>关</w:t>
      </w:r>
      <w:r>
        <w:rPr>
          <w:rFonts w:hint="eastAsia"/>
        </w:rPr>
        <w:t>案例】信托理财产品收益确认</w:t>
      </w:r>
      <w:bookmarkEnd w:id="23"/>
    </w:p>
    <w:p w:rsidR="004F69BE" w:rsidRPr="004F69BE" w:rsidRDefault="002A2FDE" w:rsidP="004F69BE">
      <w:pPr>
        <w:spacing w:beforeLines="100" w:before="312" w:afterLines="100" w:after="312"/>
        <w:ind w:firstLineChars="201" w:firstLine="484"/>
        <w:rPr>
          <w:b/>
          <w:sz w:val="24"/>
          <w:szCs w:val="24"/>
        </w:rPr>
      </w:pPr>
      <w:r>
        <w:rPr>
          <w:rFonts w:hint="eastAsia"/>
          <w:b/>
          <w:sz w:val="24"/>
          <w:szCs w:val="24"/>
        </w:rPr>
        <w:t>（</w:t>
      </w:r>
      <w:r w:rsidR="004F69BE" w:rsidRPr="004F69BE">
        <w:rPr>
          <w:rFonts w:hint="eastAsia"/>
          <w:b/>
          <w:sz w:val="24"/>
          <w:szCs w:val="24"/>
        </w:rPr>
        <w:t>一）案例背景</w:t>
      </w:r>
    </w:p>
    <w:p w:rsidR="004F69BE" w:rsidRDefault="004F69BE" w:rsidP="004F69BE">
      <w:pPr>
        <w:widowControl/>
        <w:spacing w:beforeLines="50" w:before="156" w:afterLines="50" w:after="156" w:line="276" w:lineRule="auto"/>
        <w:ind w:firstLineChars="177" w:firstLine="372"/>
        <w:jc w:val="left"/>
      </w:pPr>
      <w:r>
        <w:rPr>
          <w:rFonts w:hint="eastAsia"/>
        </w:rPr>
        <w:t>A</w:t>
      </w:r>
      <w:r>
        <w:rPr>
          <w:rFonts w:hint="eastAsia"/>
        </w:rPr>
        <w:t>公司为上市公司，</w:t>
      </w:r>
      <w:r>
        <w:rPr>
          <w:rFonts w:hint="eastAsia"/>
        </w:rPr>
        <w:t>2x15</w:t>
      </w:r>
      <w:r>
        <w:rPr>
          <w:rFonts w:hint="eastAsia"/>
        </w:rPr>
        <w:t>年</w:t>
      </w:r>
      <w:r>
        <w:rPr>
          <w:rFonts w:hint="eastAsia"/>
        </w:rPr>
        <w:t>4</w:t>
      </w:r>
      <w:r>
        <w:rPr>
          <w:rFonts w:hint="eastAsia"/>
        </w:rPr>
        <w:t>月，</w:t>
      </w:r>
      <w:r>
        <w:rPr>
          <w:rFonts w:hint="eastAsia"/>
        </w:rPr>
        <w:t>A</w:t>
      </w:r>
      <w:r>
        <w:rPr>
          <w:rFonts w:hint="eastAsia"/>
        </w:rPr>
        <w:t>公司参与认购了某证券投资集合资金信托计划。该信托计划分为优先级、劣后</w:t>
      </w:r>
      <w:r>
        <w:rPr>
          <w:rFonts w:hint="eastAsia"/>
        </w:rPr>
        <w:t>A</w:t>
      </w:r>
      <w:r>
        <w:rPr>
          <w:rFonts w:hint="eastAsia"/>
        </w:rPr>
        <w:t>级和劣后</w:t>
      </w:r>
      <w:r>
        <w:rPr>
          <w:rFonts w:hint="eastAsia"/>
        </w:rPr>
        <w:t>B</w:t>
      </w:r>
      <w:r>
        <w:rPr>
          <w:rFonts w:hint="eastAsia"/>
        </w:rPr>
        <w:t>级三类信托单位，收益分配先后顺序为：优先级、</w:t>
      </w:r>
      <w:r>
        <w:rPr>
          <w:rFonts w:hint="eastAsia"/>
        </w:rPr>
        <w:lastRenderedPageBreak/>
        <w:t>劣后</w:t>
      </w:r>
      <w:r>
        <w:rPr>
          <w:rFonts w:hint="eastAsia"/>
        </w:rPr>
        <w:t>A</w:t>
      </w:r>
      <w:r>
        <w:rPr>
          <w:rFonts w:hint="eastAsia"/>
        </w:rPr>
        <w:t>级和劣后</w:t>
      </w:r>
      <w:r>
        <w:rPr>
          <w:rFonts w:hint="eastAsia"/>
        </w:rPr>
        <w:t>B</w:t>
      </w:r>
      <w:r>
        <w:rPr>
          <w:rFonts w:hint="eastAsia"/>
        </w:rPr>
        <w:t>级份额。该计划总规模为</w:t>
      </w:r>
      <w:r>
        <w:rPr>
          <w:rFonts w:hint="eastAsia"/>
        </w:rPr>
        <w:t>6.03</w:t>
      </w:r>
      <w:r>
        <w:rPr>
          <w:rFonts w:hint="eastAsia"/>
        </w:rPr>
        <w:t>亿份，</w:t>
      </w:r>
      <w:r>
        <w:rPr>
          <w:rFonts w:hint="eastAsia"/>
        </w:rPr>
        <w:t>A</w:t>
      </w:r>
      <w:r>
        <w:rPr>
          <w:rFonts w:hint="eastAsia"/>
        </w:rPr>
        <w:t>公司作为劣后</w:t>
      </w:r>
      <w:r>
        <w:rPr>
          <w:rFonts w:hint="eastAsia"/>
        </w:rPr>
        <w:t>A</w:t>
      </w:r>
      <w:r>
        <w:rPr>
          <w:rFonts w:hint="eastAsia"/>
        </w:rPr>
        <w:t>类委托人，认购</w:t>
      </w:r>
      <w:r>
        <w:rPr>
          <w:rFonts w:hint="eastAsia"/>
        </w:rPr>
        <w:t>1.27</w:t>
      </w:r>
      <w:r>
        <w:rPr>
          <w:rFonts w:hint="eastAsia"/>
        </w:rPr>
        <w:t>亿份，该计划存续期间为</w:t>
      </w:r>
      <w:r>
        <w:rPr>
          <w:rFonts w:hint="eastAsia"/>
        </w:rPr>
        <w:t>1</w:t>
      </w:r>
      <w:r>
        <w:rPr>
          <w:rFonts w:hint="eastAsia"/>
        </w:rPr>
        <w:t>年，符合一定条件可申请期间内分配信托收益。</w:t>
      </w:r>
    </w:p>
    <w:p w:rsidR="004F69BE" w:rsidRDefault="004F69BE" w:rsidP="004F69BE">
      <w:pPr>
        <w:widowControl/>
        <w:spacing w:beforeLines="50" w:before="156" w:afterLines="50" w:after="156" w:line="276" w:lineRule="auto"/>
        <w:ind w:firstLineChars="177" w:firstLine="372"/>
        <w:jc w:val="left"/>
      </w:pPr>
      <w:r>
        <w:rPr>
          <w:rFonts w:hint="eastAsia"/>
        </w:rPr>
        <w:t>劣后</w:t>
      </w:r>
      <w:r>
        <w:rPr>
          <w:rFonts w:hint="eastAsia"/>
        </w:rPr>
        <w:t>B</w:t>
      </w:r>
      <w:r>
        <w:rPr>
          <w:rFonts w:hint="eastAsia"/>
        </w:rPr>
        <w:t>类委托人作为投资顾问参与信托计划的投资管理决策。同时，</w:t>
      </w:r>
      <w:r>
        <w:rPr>
          <w:rFonts w:hint="eastAsia"/>
        </w:rPr>
        <w:t>A</w:t>
      </w:r>
      <w:r>
        <w:rPr>
          <w:rFonts w:hint="eastAsia"/>
        </w:rPr>
        <w:t>公司与作为劣后</w:t>
      </w:r>
      <w:r>
        <w:rPr>
          <w:rFonts w:hint="eastAsia"/>
        </w:rPr>
        <w:t>B</w:t>
      </w:r>
      <w:r>
        <w:rPr>
          <w:rFonts w:hint="eastAsia"/>
        </w:rPr>
        <w:t>类委托人的投资顾问签订协议，约定该信托计划亏损</w:t>
      </w:r>
      <w:r>
        <w:rPr>
          <w:rFonts w:hint="eastAsia"/>
        </w:rPr>
        <w:t>5%</w:t>
      </w:r>
      <w:r>
        <w:rPr>
          <w:rFonts w:hint="eastAsia"/>
        </w:rPr>
        <w:t>以及盈利</w:t>
      </w:r>
      <w:r>
        <w:rPr>
          <w:rFonts w:hint="eastAsia"/>
        </w:rPr>
        <w:t>15%</w:t>
      </w:r>
      <w:r>
        <w:rPr>
          <w:rFonts w:hint="eastAsia"/>
        </w:rPr>
        <w:t>以上的部分，均由投资顾问公司承担或者享有。</w:t>
      </w:r>
    </w:p>
    <w:p w:rsidR="004F69BE" w:rsidRDefault="004F69BE" w:rsidP="004F69BE">
      <w:pPr>
        <w:widowControl/>
        <w:spacing w:beforeLines="50" w:before="156" w:afterLines="50" w:after="156" w:line="276" w:lineRule="auto"/>
        <w:ind w:firstLineChars="177" w:firstLine="372"/>
        <w:jc w:val="left"/>
      </w:pPr>
      <w:r>
        <w:rPr>
          <w:rFonts w:hint="eastAsia"/>
        </w:rPr>
        <w:t>假设</w:t>
      </w:r>
      <w:r>
        <w:rPr>
          <w:rFonts w:hint="eastAsia"/>
        </w:rPr>
        <w:t>A</w:t>
      </w:r>
      <w:r>
        <w:rPr>
          <w:rFonts w:hint="eastAsia"/>
        </w:rPr>
        <w:t>公司不参与该信托计划的任何投资管理，不具有控制、共同控制或重大影响，</w:t>
      </w:r>
      <w:r>
        <w:rPr>
          <w:rFonts w:hint="eastAsia"/>
        </w:rPr>
        <w:t>A</w:t>
      </w:r>
      <w:r>
        <w:rPr>
          <w:rFonts w:hint="eastAsia"/>
        </w:rPr>
        <w:t>公司将其分类为可供出售权益工具进行核算。</w:t>
      </w:r>
    </w:p>
    <w:p w:rsidR="004F69BE" w:rsidRDefault="004F69BE" w:rsidP="004F69BE">
      <w:pPr>
        <w:widowControl/>
        <w:spacing w:beforeLines="50" w:before="156" w:afterLines="50" w:after="156" w:line="276" w:lineRule="auto"/>
        <w:ind w:firstLineChars="177" w:firstLine="372"/>
        <w:jc w:val="left"/>
      </w:pPr>
      <w:r>
        <w:rPr>
          <w:rFonts w:hint="eastAsia"/>
        </w:rPr>
        <w:t>2x15</w:t>
      </w:r>
      <w:r>
        <w:rPr>
          <w:rFonts w:hint="eastAsia"/>
        </w:rPr>
        <w:t>年年末，该信托计划达到约定的提前分配条件，</w:t>
      </w:r>
      <w:r>
        <w:rPr>
          <w:rFonts w:hint="eastAsia"/>
        </w:rPr>
        <w:t>A</w:t>
      </w:r>
      <w:r>
        <w:rPr>
          <w:rFonts w:hint="eastAsia"/>
        </w:rPr>
        <w:t>公司经申请获得部分收益款，该收益款金额已达到公司可以获得的最高收益上限（</w:t>
      </w:r>
      <w:r>
        <w:rPr>
          <w:rFonts w:hint="eastAsia"/>
        </w:rPr>
        <w:t>1.27</w:t>
      </w:r>
      <w:r>
        <w:rPr>
          <w:rFonts w:hint="eastAsia"/>
        </w:rPr>
        <w:t>亿元的</w:t>
      </w:r>
      <w:r>
        <w:rPr>
          <w:rFonts w:hint="eastAsia"/>
        </w:rPr>
        <w:t>15%</w:t>
      </w:r>
      <w:r w:rsidR="002A2FDE">
        <w:rPr>
          <w:rFonts w:hint="eastAsia"/>
        </w:rPr>
        <w:t>）</w:t>
      </w:r>
      <w:r>
        <w:rPr>
          <w:rFonts w:hint="eastAsia"/>
        </w:rPr>
        <w:t>。分配后，该信托计划</w:t>
      </w:r>
      <w:r>
        <w:rPr>
          <w:rFonts w:hint="eastAsia"/>
        </w:rPr>
        <w:t>2x15</w:t>
      </w:r>
      <w:r>
        <w:rPr>
          <w:rFonts w:hint="eastAsia"/>
        </w:rPr>
        <w:t>年年末净值为</w:t>
      </w:r>
      <w:r>
        <w:rPr>
          <w:rFonts w:hint="eastAsia"/>
        </w:rPr>
        <w:t>1.25</w:t>
      </w:r>
      <w:r>
        <w:rPr>
          <w:rFonts w:hint="eastAsia"/>
        </w:rPr>
        <w:t>元每份。</w:t>
      </w:r>
    </w:p>
    <w:p w:rsidR="004F69BE" w:rsidRPr="004F69BE" w:rsidRDefault="004F69BE" w:rsidP="004F69BE">
      <w:pPr>
        <w:widowControl/>
        <w:spacing w:beforeLines="50" w:before="156" w:afterLines="50" w:after="156" w:line="276" w:lineRule="auto"/>
        <w:ind w:firstLineChars="177" w:firstLine="373"/>
        <w:jc w:val="left"/>
        <w:rPr>
          <w:b/>
        </w:rPr>
      </w:pPr>
      <w:r w:rsidRPr="004F69BE">
        <w:rPr>
          <w:rFonts w:hint="eastAsia"/>
          <w:b/>
        </w:rPr>
        <w:t>问题：对于该信托提前获得部分收益款，</w:t>
      </w:r>
      <w:r w:rsidRPr="004F69BE">
        <w:rPr>
          <w:rFonts w:hint="eastAsia"/>
          <w:b/>
        </w:rPr>
        <w:t>A</w:t>
      </w:r>
      <w:r w:rsidRPr="004F69BE">
        <w:rPr>
          <w:rFonts w:hint="eastAsia"/>
          <w:b/>
        </w:rPr>
        <w:t>公司应如何进行会计处理？</w:t>
      </w:r>
    </w:p>
    <w:p w:rsidR="004F69BE" w:rsidRPr="004F69BE" w:rsidRDefault="002A2FDE" w:rsidP="004F69BE">
      <w:pPr>
        <w:spacing w:beforeLines="100" w:before="312" w:afterLines="100" w:after="312"/>
        <w:ind w:firstLineChars="201" w:firstLine="484"/>
        <w:rPr>
          <w:b/>
          <w:sz w:val="24"/>
          <w:szCs w:val="24"/>
        </w:rPr>
      </w:pPr>
      <w:r>
        <w:rPr>
          <w:rFonts w:hint="eastAsia"/>
          <w:b/>
          <w:sz w:val="24"/>
          <w:szCs w:val="24"/>
        </w:rPr>
        <w:t>（</w:t>
      </w:r>
      <w:r w:rsidR="004F69BE" w:rsidRPr="004F69BE">
        <w:rPr>
          <w:rFonts w:hint="eastAsia"/>
          <w:b/>
          <w:sz w:val="24"/>
          <w:szCs w:val="24"/>
        </w:rPr>
        <w:t>二）会计准则及相关规定</w:t>
      </w:r>
    </w:p>
    <w:p w:rsidR="004F69BE" w:rsidRDefault="004F69BE" w:rsidP="004F69BE">
      <w:pPr>
        <w:widowControl/>
        <w:spacing w:beforeLines="50" w:before="156" w:afterLines="50" w:after="156" w:line="276" w:lineRule="auto"/>
        <w:ind w:firstLineChars="177" w:firstLine="372"/>
        <w:jc w:val="left"/>
      </w:pPr>
      <w:r>
        <w:rPr>
          <w:rFonts w:hint="eastAsia"/>
        </w:rPr>
        <w:t>《企业会计准则第</w:t>
      </w:r>
      <w:r>
        <w:rPr>
          <w:rFonts w:hint="eastAsia"/>
        </w:rPr>
        <w:t>22</w:t>
      </w:r>
      <w:r>
        <w:rPr>
          <w:rFonts w:hint="eastAsia"/>
        </w:rPr>
        <w:t>号</w:t>
      </w:r>
      <w:r w:rsidR="00F23F86">
        <w:rPr>
          <w:rFonts w:hint="eastAsia"/>
        </w:rPr>
        <w:t>——</w:t>
      </w:r>
      <w:r>
        <w:rPr>
          <w:rFonts w:hint="eastAsia"/>
        </w:rPr>
        <w:t>金融工具确认和计量》第四条规定：“下列各项适用其他相关会计准则：</w:t>
      </w:r>
    </w:p>
    <w:p w:rsidR="004F69BE" w:rsidRDefault="002A2FDE" w:rsidP="004F69BE">
      <w:pPr>
        <w:widowControl/>
        <w:spacing w:beforeLines="50" w:before="156" w:afterLines="50" w:after="156" w:line="276" w:lineRule="auto"/>
        <w:ind w:firstLineChars="177" w:firstLine="372"/>
        <w:jc w:val="left"/>
      </w:pPr>
      <w:r>
        <w:rPr>
          <w:rFonts w:hint="eastAsia"/>
        </w:rPr>
        <w:t>（</w:t>
      </w:r>
      <w:r w:rsidR="004F69BE">
        <w:rPr>
          <w:rFonts w:hint="eastAsia"/>
        </w:rPr>
        <w:t>一）由《企业会计准则第</w:t>
      </w:r>
      <w:r w:rsidR="004F69BE">
        <w:rPr>
          <w:rFonts w:hint="eastAsia"/>
        </w:rPr>
        <w:t>2</w:t>
      </w:r>
      <w:r w:rsidR="004F69BE">
        <w:rPr>
          <w:rFonts w:hint="eastAsia"/>
        </w:rPr>
        <w:t>号——长期股权投资》规范的长期股权投资，适用《企业会计准则第</w:t>
      </w:r>
      <w:r w:rsidR="004F69BE">
        <w:rPr>
          <w:rFonts w:hint="eastAsia"/>
        </w:rPr>
        <w:t>2</w:t>
      </w:r>
      <w:r w:rsidR="004F69BE">
        <w:rPr>
          <w:rFonts w:hint="eastAsia"/>
        </w:rPr>
        <w:t>号——长期股权投资》。”</w:t>
      </w:r>
    </w:p>
    <w:p w:rsidR="004F69BE" w:rsidRDefault="004F69BE" w:rsidP="004F69BE">
      <w:pPr>
        <w:widowControl/>
        <w:spacing w:beforeLines="50" w:before="156" w:afterLines="50" w:after="156" w:line="276" w:lineRule="auto"/>
        <w:ind w:firstLineChars="177" w:firstLine="372"/>
        <w:jc w:val="left"/>
      </w:pPr>
      <w:r>
        <w:rPr>
          <w:rFonts w:hint="eastAsia"/>
        </w:rPr>
        <w:t>《企业会计准则第</w:t>
      </w:r>
      <w:r>
        <w:rPr>
          <w:rFonts w:hint="eastAsia"/>
        </w:rPr>
        <w:t>2</w:t>
      </w:r>
      <w:r>
        <w:rPr>
          <w:rFonts w:hint="eastAsia"/>
        </w:rPr>
        <w:t>号</w:t>
      </w:r>
      <w:r w:rsidR="00D81BDE">
        <w:rPr>
          <w:rFonts w:hint="eastAsia"/>
        </w:rPr>
        <w:t>——</w:t>
      </w:r>
      <w:r>
        <w:rPr>
          <w:rFonts w:hint="eastAsia"/>
        </w:rPr>
        <w:t>长期股权投资》（</w:t>
      </w:r>
      <w:r>
        <w:rPr>
          <w:rFonts w:hint="eastAsia"/>
        </w:rPr>
        <w:t>2014</w:t>
      </w:r>
      <w:r>
        <w:rPr>
          <w:rFonts w:hint="eastAsia"/>
        </w:rPr>
        <w:t>修订）第二条规定：“本准则所称长期股权投资，是指投资方对被投资单位实施控制、重大影响的权益性投资，以及对其合营企业的权益性投资。</w:t>
      </w:r>
    </w:p>
    <w:p w:rsidR="004F69BE" w:rsidRDefault="004F69BE" w:rsidP="004F69BE">
      <w:pPr>
        <w:widowControl/>
        <w:spacing w:beforeLines="50" w:before="156" w:afterLines="50" w:after="156" w:line="276" w:lineRule="auto"/>
        <w:ind w:firstLineChars="177" w:firstLine="372"/>
        <w:jc w:val="left"/>
      </w:pPr>
      <w:r>
        <w:rPr>
          <w:rFonts w:hint="eastAsia"/>
        </w:rPr>
        <w:t>在确定能否对被投资单位实施控制时，投资方应当按照《企业会计准则第</w:t>
      </w:r>
      <w:r>
        <w:rPr>
          <w:rFonts w:hint="eastAsia"/>
        </w:rPr>
        <w:t>33</w:t>
      </w:r>
      <w:r>
        <w:rPr>
          <w:rFonts w:hint="eastAsia"/>
        </w:rPr>
        <w:t>号——合并财务报表》的有关规定进行判断。投资方能够对被投资单位实施控制的，被投资单位为其子公司。”</w:t>
      </w:r>
    </w:p>
    <w:p w:rsidR="004F69BE" w:rsidRDefault="004F69BE" w:rsidP="004F69BE">
      <w:pPr>
        <w:widowControl/>
        <w:spacing w:beforeLines="50" w:before="156" w:afterLines="50" w:after="156" w:line="276" w:lineRule="auto"/>
        <w:ind w:firstLineChars="177" w:firstLine="372"/>
        <w:jc w:val="left"/>
      </w:pPr>
      <w:r>
        <w:rPr>
          <w:rFonts w:hint="eastAsia"/>
        </w:rPr>
        <w:t>《企业会计准则第</w:t>
      </w:r>
      <w:r>
        <w:rPr>
          <w:rFonts w:hint="eastAsia"/>
        </w:rPr>
        <w:t>33</w:t>
      </w:r>
      <w:r>
        <w:rPr>
          <w:rFonts w:hint="eastAsia"/>
        </w:rPr>
        <w:t>号——合并财务报表》（</w:t>
      </w:r>
      <w:r>
        <w:rPr>
          <w:rFonts w:hint="eastAsia"/>
        </w:rPr>
        <w:t>2014</w:t>
      </w:r>
      <w:r>
        <w:rPr>
          <w:rFonts w:hint="eastAsia"/>
        </w:rPr>
        <w:t>修订）规定：“第七条合并财务报表的合并范围应当以控制为基础予以确定。</w:t>
      </w:r>
    </w:p>
    <w:p w:rsidR="004F69BE" w:rsidRDefault="004F69BE" w:rsidP="004F69BE">
      <w:pPr>
        <w:widowControl/>
        <w:spacing w:beforeLines="50" w:before="156" w:afterLines="50" w:after="156" w:line="276" w:lineRule="auto"/>
        <w:ind w:firstLineChars="177" w:firstLine="372"/>
        <w:jc w:val="left"/>
      </w:pPr>
      <w:r>
        <w:rPr>
          <w:rFonts w:hint="eastAsia"/>
        </w:rPr>
        <w:t>控制，是指投资方拥有对被投资方的权力，通过参与被投资方的相关活动而享有可变回报，并且有能力运用对被投资方的权力影响其回报金额。”《企业会计准则第</w:t>
      </w:r>
      <w:r>
        <w:rPr>
          <w:rFonts w:hint="eastAsia"/>
        </w:rPr>
        <w:t>22</w:t>
      </w:r>
      <w:r>
        <w:rPr>
          <w:rFonts w:hint="eastAsia"/>
        </w:rPr>
        <w:t>号——金融工具确认和计量》第三十八条规定：“金融资产或金融负债公允价值变动形成的利得或损失，除与套期保值有关外，应当按照下列规定处理：（二）可供出售金融资产公允价值变动形成的利得或损失，除减值损失和外币货币性金融资产形成的汇兑差额外，应当直接计入所有者权益，在该金融资产终止确认时转出，计入当期损益。可供出售外币货币性金融资产形成的汇兑差额，应当计入当期损益。采用实际利率法计算的可供出售金融资产的利息，应当计入当期损益；可供出售权益工具投资的现金股利，应当在被投资单位宣告发放股利时计入当期</w:t>
      </w:r>
      <w:r>
        <w:rPr>
          <w:rFonts w:hint="eastAsia"/>
        </w:rPr>
        <w:lastRenderedPageBreak/>
        <w:t>损益。与套期保值有关的金融资产或金融负债公允价值变动形成的利得或损失的处理，适用《企业会计准则第</w:t>
      </w:r>
      <w:r>
        <w:rPr>
          <w:rFonts w:hint="eastAsia"/>
        </w:rPr>
        <w:t>24</w:t>
      </w:r>
      <w:r>
        <w:rPr>
          <w:rFonts w:hint="eastAsia"/>
        </w:rPr>
        <w:t>号——套期保值》。”</w:t>
      </w:r>
    </w:p>
    <w:p w:rsidR="004F69BE" w:rsidRDefault="004F69BE" w:rsidP="004F69BE">
      <w:pPr>
        <w:widowControl/>
        <w:spacing w:beforeLines="50" w:before="156" w:afterLines="50" w:after="156" w:line="276" w:lineRule="auto"/>
        <w:ind w:firstLineChars="177" w:firstLine="372"/>
        <w:jc w:val="left"/>
      </w:pPr>
      <w:r>
        <w:rPr>
          <w:rFonts w:hint="eastAsia"/>
        </w:rPr>
        <w:t>《企业会计准则第</w:t>
      </w:r>
      <w:r>
        <w:rPr>
          <w:rFonts w:hint="eastAsia"/>
        </w:rPr>
        <w:t>22</w:t>
      </w:r>
      <w:r>
        <w:rPr>
          <w:rFonts w:hint="eastAsia"/>
        </w:rPr>
        <w:t>号——金融工具确认和计量》（</w:t>
      </w:r>
      <w:r>
        <w:rPr>
          <w:rFonts w:hint="eastAsia"/>
        </w:rPr>
        <w:t>2017</w:t>
      </w:r>
      <w:r>
        <w:rPr>
          <w:rFonts w:hint="eastAsia"/>
        </w:rPr>
        <w:t>年修订）第六条规定：</w:t>
      </w:r>
    </w:p>
    <w:p w:rsidR="004F69BE" w:rsidRDefault="004F69BE" w:rsidP="004F69BE">
      <w:pPr>
        <w:widowControl/>
        <w:spacing w:beforeLines="50" w:before="156" w:afterLines="50" w:after="156" w:line="276" w:lineRule="auto"/>
        <w:ind w:firstLineChars="177" w:firstLine="372"/>
        <w:jc w:val="left"/>
      </w:pPr>
      <w:r>
        <w:rPr>
          <w:rFonts w:hint="eastAsia"/>
        </w:rPr>
        <w:t>“除下列各项外，本准则适用于所有企业各种类型的金融工具：</w:t>
      </w:r>
    </w:p>
    <w:p w:rsidR="004F69BE" w:rsidRDefault="002A2FDE" w:rsidP="004F69BE">
      <w:pPr>
        <w:widowControl/>
        <w:spacing w:beforeLines="50" w:before="156" w:afterLines="50" w:after="156" w:line="276" w:lineRule="auto"/>
        <w:ind w:firstLineChars="177" w:firstLine="372"/>
        <w:jc w:val="left"/>
      </w:pPr>
      <w:r>
        <w:rPr>
          <w:rFonts w:hint="eastAsia"/>
        </w:rPr>
        <w:t>（</w:t>
      </w:r>
      <w:r w:rsidR="004F69BE">
        <w:rPr>
          <w:rFonts w:hint="eastAsia"/>
        </w:rPr>
        <w:t>一）由《企业会计准则第</w:t>
      </w:r>
      <w:r w:rsidR="004F69BE">
        <w:rPr>
          <w:rFonts w:hint="eastAsia"/>
        </w:rPr>
        <w:t>2</w:t>
      </w:r>
      <w:r w:rsidR="004F69BE">
        <w:rPr>
          <w:rFonts w:hint="eastAsia"/>
        </w:rPr>
        <w:t>号——长期股权投资》规范的对子公司、合营企业和联营企业的投资，适用《企业会计准则第</w:t>
      </w:r>
      <w:r w:rsidR="004F69BE">
        <w:rPr>
          <w:rFonts w:hint="eastAsia"/>
        </w:rPr>
        <w:t>2</w:t>
      </w:r>
      <w:r w:rsidR="004F69BE">
        <w:rPr>
          <w:rFonts w:hint="eastAsia"/>
        </w:rPr>
        <w:t>号——长期股权投资》，但是企业根据《企业会计准则第</w:t>
      </w:r>
      <w:r w:rsidR="004F69BE">
        <w:rPr>
          <w:rFonts w:hint="eastAsia"/>
        </w:rPr>
        <w:t>2</w:t>
      </w:r>
      <w:r w:rsidR="004F69BE">
        <w:rPr>
          <w:rFonts w:hint="eastAsia"/>
        </w:rPr>
        <w:t>号——长期股权投资》对上述投资按照本准则相关规定进行会计处理的，适用本准则。企业持有的与在子公司、合营企业或联营企业中的权益相联系的衍生工具，适用本准则；该衍生工具符合《企业会计准则第</w:t>
      </w:r>
      <w:r w:rsidR="004F69BE">
        <w:rPr>
          <w:rFonts w:hint="eastAsia"/>
        </w:rPr>
        <w:t>37</w:t>
      </w:r>
      <w:r w:rsidR="004F69BE">
        <w:rPr>
          <w:rFonts w:hint="eastAsia"/>
        </w:rPr>
        <w:t>号——金融工具列报》规定的权益工具定义的，适用《企业会计准则第</w:t>
      </w:r>
      <w:r w:rsidR="004F69BE">
        <w:rPr>
          <w:rFonts w:hint="eastAsia"/>
        </w:rPr>
        <w:t>37</w:t>
      </w:r>
      <w:r w:rsidR="004F69BE">
        <w:rPr>
          <w:rFonts w:hint="eastAsia"/>
        </w:rPr>
        <w:t>号——金融工具列报》。</w:t>
      </w:r>
    </w:p>
    <w:p w:rsidR="004F69BE" w:rsidRDefault="004F69BE" w:rsidP="004F69BE">
      <w:pPr>
        <w:widowControl/>
        <w:spacing w:beforeLines="50" w:before="156" w:afterLines="50" w:after="156" w:line="276" w:lineRule="auto"/>
        <w:ind w:firstLineChars="177" w:firstLine="372"/>
        <w:jc w:val="left"/>
      </w:pPr>
      <w:r>
        <w:rPr>
          <w:rFonts w:hint="eastAsia"/>
        </w:rPr>
        <w:t>《企业会计准则第</w:t>
      </w:r>
      <w:r>
        <w:rPr>
          <w:rFonts w:hint="eastAsia"/>
        </w:rPr>
        <w:t>22</w:t>
      </w:r>
      <w:r>
        <w:rPr>
          <w:rFonts w:hint="eastAsia"/>
        </w:rPr>
        <w:t>号——金融工具确认和计量（</w:t>
      </w:r>
      <w:r>
        <w:rPr>
          <w:rFonts w:hint="eastAsia"/>
        </w:rPr>
        <w:t>2017</w:t>
      </w:r>
      <w:r>
        <w:rPr>
          <w:rFonts w:hint="eastAsia"/>
        </w:rPr>
        <w:t>年修订）》第十六条规定：“企业应当根据其管理金融资产的业务模式和金融资产的合同现金流量特征，将金融资产划分为以下三类：</w:t>
      </w:r>
    </w:p>
    <w:p w:rsidR="004F69BE" w:rsidRDefault="002A2FDE" w:rsidP="004F69BE">
      <w:pPr>
        <w:widowControl/>
        <w:spacing w:beforeLines="50" w:before="156" w:afterLines="50" w:after="156" w:line="276" w:lineRule="auto"/>
        <w:ind w:firstLineChars="177" w:firstLine="372"/>
        <w:jc w:val="left"/>
      </w:pPr>
      <w:r>
        <w:rPr>
          <w:rFonts w:hint="eastAsia"/>
        </w:rPr>
        <w:t>（</w:t>
      </w:r>
      <w:r w:rsidR="004F69BE">
        <w:rPr>
          <w:rFonts w:hint="eastAsia"/>
        </w:rPr>
        <w:t>一）以摊余成本计量的金融资产。</w:t>
      </w:r>
    </w:p>
    <w:p w:rsidR="004F69BE" w:rsidRDefault="002A2FDE" w:rsidP="004F69BE">
      <w:pPr>
        <w:widowControl/>
        <w:spacing w:beforeLines="50" w:before="156" w:afterLines="50" w:after="156" w:line="276" w:lineRule="auto"/>
        <w:ind w:firstLineChars="177" w:firstLine="372"/>
        <w:jc w:val="left"/>
      </w:pPr>
      <w:r>
        <w:rPr>
          <w:rFonts w:hint="eastAsia"/>
        </w:rPr>
        <w:t>（</w:t>
      </w:r>
      <w:r w:rsidR="004F69BE">
        <w:rPr>
          <w:rFonts w:hint="eastAsia"/>
        </w:rPr>
        <w:t>二）以公允价值计量且其变动计入其他综合收益的金融资产。</w:t>
      </w:r>
    </w:p>
    <w:p w:rsidR="004F69BE" w:rsidRDefault="002A2FDE" w:rsidP="004F69BE">
      <w:pPr>
        <w:widowControl/>
        <w:spacing w:beforeLines="50" w:before="156" w:afterLines="50" w:after="156" w:line="276" w:lineRule="auto"/>
        <w:ind w:firstLineChars="177" w:firstLine="372"/>
        <w:jc w:val="left"/>
      </w:pPr>
      <w:r>
        <w:rPr>
          <w:rFonts w:hint="eastAsia"/>
        </w:rPr>
        <w:t>（</w:t>
      </w:r>
      <w:r w:rsidR="004F69BE">
        <w:rPr>
          <w:rFonts w:hint="eastAsia"/>
        </w:rPr>
        <w:t>三）以公允价值计量且其变动计入当期损益的金融资产。”</w:t>
      </w:r>
    </w:p>
    <w:p w:rsidR="004F69BE" w:rsidRDefault="004F69BE" w:rsidP="004F69BE">
      <w:pPr>
        <w:widowControl/>
        <w:spacing w:beforeLines="50" w:before="156" w:afterLines="50" w:after="156" w:line="276" w:lineRule="auto"/>
        <w:ind w:firstLineChars="177" w:firstLine="372"/>
        <w:jc w:val="left"/>
      </w:pPr>
      <w:r>
        <w:rPr>
          <w:rFonts w:hint="eastAsia"/>
        </w:rPr>
        <w:t>《企业会计准则第</w:t>
      </w:r>
      <w:r>
        <w:rPr>
          <w:rFonts w:hint="eastAsia"/>
        </w:rPr>
        <w:t>22</w:t>
      </w:r>
      <w:r>
        <w:rPr>
          <w:rFonts w:hint="eastAsia"/>
        </w:rPr>
        <w:t>号——金融工具确认和计量（</w:t>
      </w:r>
      <w:r>
        <w:rPr>
          <w:rFonts w:hint="eastAsia"/>
        </w:rPr>
        <w:t>2017</w:t>
      </w:r>
      <w:r>
        <w:rPr>
          <w:rFonts w:hint="eastAsia"/>
        </w:rPr>
        <w:t>年修订）》第十七条规定：“金融资产同时符合下列条件的，应当分类为以摊余成本计量的金融资产：</w:t>
      </w:r>
    </w:p>
    <w:p w:rsidR="004F69BE" w:rsidRDefault="002A2FDE" w:rsidP="004F69BE">
      <w:pPr>
        <w:widowControl/>
        <w:spacing w:beforeLines="50" w:before="156" w:afterLines="50" w:after="156" w:line="276" w:lineRule="auto"/>
        <w:ind w:firstLineChars="177" w:firstLine="372"/>
        <w:jc w:val="left"/>
      </w:pPr>
      <w:r>
        <w:rPr>
          <w:rFonts w:hint="eastAsia"/>
        </w:rPr>
        <w:t>（</w:t>
      </w:r>
      <w:r w:rsidR="004F69BE">
        <w:rPr>
          <w:rFonts w:hint="eastAsia"/>
        </w:rPr>
        <w:t>一）企业管理该金融资产的业务模式是以收取合同现金流量为目标。</w:t>
      </w:r>
    </w:p>
    <w:p w:rsidR="004F69BE" w:rsidRDefault="002A2FDE" w:rsidP="004F69BE">
      <w:pPr>
        <w:widowControl/>
        <w:spacing w:beforeLines="50" w:before="156" w:afterLines="50" w:after="156" w:line="276" w:lineRule="auto"/>
        <w:ind w:firstLineChars="177" w:firstLine="372"/>
        <w:jc w:val="left"/>
      </w:pPr>
      <w:r>
        <w:rPr>
          <w:rFonts w:hint="eastAsia"/>
        </w:rPr>
        <w:t>（</w:t>
      </w:r>
      <w:r w:rsidR="004F69BE">
        <w:rPr>
          <w:rFonts w:hint="eastAsia"/>
        </w:rPr>
        <w:t>二）该金融资产的合同条款规定，在特定日期产生的现金流暈，仅为对本金和以未偿付本金金额为基础的利息的支付。”</w:t>
      </w:r>
    </w:p>
    <w:p w:rsidR="004F69BE" w:rsidRDefault="004F69BE" w:rsidP="004F69BE">
      <w:pPr>
        <w:widowControl/>
        <w:spacing w:beforeLines="50" w:before="156" w:afterLines="50" w:after="156" w:line="276" w:lineRule="auto"/>
        <w:ind w:firstLineChars="177" w:firstLine="372"/>
        <w:jc w:val="left"/>
      </w:pPr>
      <w:r>
        <w:rPr>
          <w:rFonts w:hint="eastAsia"/>
        </w:rPr>
        <w:t>《企业会计准则第</w:t>
      </w:r>
      <w:r>
        <w:rPr>
          <w:rFonts w:hint="eastAsia"/>
        </w:rPr>
        <w:t>22</w:t>
      </w:r>
      <w:r>
        <w:rPr>
          <w:rFonts w:hint="eastAsia"/>
        </w:rPr>
        <w:t>号</w:t>
      </w:r>
      <w:r>
        <w:rPr>
          <w:rFonts w:hint="eastAsia"/>
        </w:rPr>
        <w:t>^</w:t>
      </w:r>
      <w:r>
        <w:rPr>
          <w:rFonts w:hint="eastAsia"/>
        </w:rPr>
        <w:t>金融工具确认和计量（</w:t>
      </w:r>
      <w:r>
        <w:rPr>
          <w:rFonts w:hint="eastAsia"/>
        </w:rPr>
        <w:t>2017</w:t>
      </w:r>
      <w:r>
        <w:rPr>
          <w:rFonts w:hint="eastAsia"/>
        </w:rPr>
        <w:t>年修订）》第十八条规定：“金融资产同时符合下列条件的，应当分类为以公允价值计量且其变动计人其他综合收益的金融资产：</w:t>
      </w:r>
    </w:p>
    <w:p w:rsidR="004F69BE" w:rsidRDefault="002A2FDE" w:rsidP="004F69BE">
      <w:pPr>
        <w:widowControl/>
        <w:spacing w:beforeLines="50" w:before="156" w:afterLines="50" w:after="156" w:line="276" w:lineRule="auto"/>
        <w:ind w:firstLineChars="177" w:firstLine="372"/>
        <w:jc w:val="left"/>
      </w:pPr>
      <w:r>
        <w:rPr>
          <w:rFonts w:hint="eastAsia"/>
        </w:rPr>
        <w:t>（</w:t>
      </w:r>
      <w:r w:rsidR="004F69BE">
        <w:rPr>
          <w:rFonts w:hint="eastAsia"/>
        </w:rPr>
        <w:t>一）企业管理该金融资产的业务模式既以收取合同现金流量为目标又以出售该金融资产为目标。</w:t>
      </w:r>
    </w:p>
    <w:p w:rsidR="004F69BE" w:rsidRDefault="002A2FDE" w:rsidP="004F69BE">
      <w:pPr>
        <w:widowControl/>
        <w:spacing w:beforeLines="50" w:before="156" w:afterLines="50" w:after="156" w:line="276" w:lineRule="auto"/>
        <w:ind w:firstLineChars="177" w:firstLine="372"/>
        <w:jc w:val="left"/>
      </w:pPr>
      <w:r>
        <w:rPr>
          <w:rFonts w:hint="eastAsia"/>
        </w:rPr>
        <w:t>（</w:t>
      </w:r>
      <w:r w:rsidR="004F69BE">
        <w:rPr>
          <w:rFonts w:hint="eastAsia"/>
        </w:rPr>
        <w:t>二）该金融资产的合同条款规定，在特定日期产生的现金流量，仅为对本金和以未偿付本金金额为基础的利息的支付。”</w:t>
      </w:r>
    </w:p>
    <w:p w:rsidR="004F69BE" w:rsidRDefault="004F69BE" w:rsidP="004F69BE">
      <w:pPr>
        <w:widowControl/>
        <w:spacing w:beforeLines="50" w:before="156" w:afterLines="50" w:after="156" w:line="276" w:lineRule="auto"/>
        <w:ind w:firstLineChars="177" w:firstLine="372"/>
        <w:jc w:val="left"/>
      </w:pPr>
      <w:r>
        <w:rPr>
          <w:rFonts w:hint="eastAsia"/>
        </w:rPr>
        <w:t>《企业会计准则第</w:t>
      </w:r>
      <w:r>
        <w:rPr>
          <w:rFonts w:hint="eastAsia"/>
        </w:rPr>
        <w:t>22</w:t>
      </w:r>
      <w:r>
        <w:rPr>
          <w:rFonts w:hint="eastAsia"/>
        </w:rPr>
        <w:t>号——金融工具确认和计量（</w:t>
      </w:r>
      <w:r>
        <w:rPr>
          <w:rFonts w:hint="eastAsia"/>
        </w:rPr>
        <w:t>2017</w:t>
      </w:r>
      <w:r>
        <w:rPr>
          <w:rFonts w:hint="eastAsia"/>
        </w:rPr>
        <w:t>年修订）》第十九条规定：“按照本准则第十七条分类为摊余成本计量的金融资产和按照本准则第十八条分类为以公允价值计量且其变动计人其他综合收益的金融资产之外的金融资产，企业应当将其分类为以公允价值计量且其变动计入当期损益的金融资产。”</w:t>
      </w:r>
    </w:p>
    <w:p w:rsidR="004F69BE" w:rsidRDefault="004F69BE" w:rsidP="004F69BE">
      <w:pPr>
        <w:widowControl/>
        <w:spacing w:beforeLines="50" w:before="156" w:afterLines="50" w:after="156" w:line="276" w:lineRule="auto"/>
        <w:ind w:firstLineChars="177" w:firstLine="372"/>
        <w:jc w:val="left"/>
      </w:pPr>
      <w:r>
        <w:rPr>
          <w:rFonts w:hint="eastAsia"/>
        </w:rPr>
        <w:lastRenderedPageBreak/>
        <w:t>《企业会计准则第</w:t>
      </w:r>
      <w:r>
        <w:rPr>
          <w:rFonts w:hint="eastAsia"/>
        </w:rPr>
        <w:t>22</w:t>
      </w:r>
      <w:r>
        <w:rPr>
          <w:rFonts w:hint="eastAsia"/>
        </w:rPr>
        <w:t>号</w:t>
      </w:r>
      <w:r w:rsidR="00D81BDE">
        <w:rPr>
          <w:rFonts w:hint="eastAsia"/>
        </w:rPr>
        <w:t>——</w:t>
      </w:r>
      <w:r>
        <w:rPr>
          <w:rFonts w:hint="eastAsia"/>
        </w:rPr>
        <w:t>金融工具确认和计量（</w:t>
      </w:r>
      <w:r>
        <w:rPr>
          <w:rFonts w:hint="eastAsia"/>
        </w:rPr>
        <w:t>2017</w:t>
      </w:r>
      <w:r>
        <w:rPr>
          <w:rFonts w:hint="eastAsia"/>
        </w:rPr>
        <w:t>年修订）》第六十四条规定：“企业应当将以公允价值计量的金融资产或金融负债的利得或损失计入当期损益，除非该金融资产或金融负债属于下列情形之一：</w:t>
      </w:r>
    </w:p>
    <w:p w:rsidR="004F69BE" w:rsidRDefault="002A2FDE" w:rsidP="004F69BE">
      <w:pPr>
        <w:widowControl/>
        <w:spacing w:beforeLines="50" w:before="156" w:afterLines="50" w:after="156" w:line="276" w:lineRule="auto"/>
        <w:ind w:firstLineChars="177" w:firstLine="372"/>
        <w:jc w:val="left"/>
      </w:pPr>
      <w:r>
        <w:rPr>
          <w:rFonts w:hint="eastAsia"/>
        </w:rPr>
        <w:t>（</w:t>
      </w:r>
      <w:r w:rsidR="004F69BE">
        <w:rPr>
          <w:rFonts w:hint="eastAsia"/>
        </w:rPr>
        <w:t>一）属于《企业会计准则第</w:t>
      </w:r>
      <w:r w:rsidR="004F69BE">
        <w:rPr>
          <w:rFonts w:hint="eastAsia"/>
        </w:rPr>
        <w:t>24</w:t>
      </w:r>
      <w:r w:rsidR="004F69BE">
        <w:rPr>
          <w:rFonts w:hint="eastAsia"/>
        </w:rPr>
        <w:t>号——套期会计》规定的套期关系的一部分。</w:t>
      </w:r>
    </w:p>
    <w:p w:rsidR="004F69BE" w:rsidRDefault="002A2FDE" w:rsidP="004F69BE">
      <w:pPr>
        <w:widowControl/>
        <w:spacing w:beforeLines="50" w:before="156" w:afterLines="50" w:after="156" w:line="276" w:lineRule="auto"/>
        <w:ind w:firstLineChars="177" w:firstLine="372"/>
        <w:jc w:val="left"/>
      </w:pPr>
      <w:r>
        <w:rPr>
          <w:rFonts w:hint="eastAsia"/>
        </w:rPr>
        <w:t>（</w:t>
      </w:r>
      <w:r w:rsidR="004F69BE">
        <w:rPr>
          <w:rFonts w:hint="eastAsia"/>
        </w:rPr>
        <w:t>二）是一项对非交易性权益工具的投资，且企业已按照本准则第十九条规定将其指定为以公允价值计量且其变动计入其他综合收益的金融资产。</w:t>
      </w:r>
    </w:p>
    <w:p w:rsidR="004F69BE" w:rsidRDefault="002A2FDE" w:rsidP="004F69BE">
      <w:pPr>
        <w:widowControl/>
        <w:spacing w:beforeLines="50" w:before="156" w:afterLines="50" w:after="156" w:line="276" w:lineRule="auto"/>
        <w:ind w:firstLineChars="177" w:firstLine="372"/>
        <w:jc w:val="left"/>
      </w:pPr>
      <w:r>
        <w:rPr>
          <w:rFonts w:hint="eastAsia"/>
        </w:rPr>
        <w:t>（</w:t>
      </w:r>
      <w:r w:rsidR="004F69BE">
        <w:rPr>
          <w:rFonts w:hint="eastAsia"/>
        </w:rPr>
        <w:t>三）是一项被指定为以公允价值计量且其变动计入当期损益的金融负债，且按照本准则第六十八条规定，该负债由企业自身信用风险变动引起的其公允价值变动应当计入其他综合收益。</w:t>
      </w:r>
    </w:p>
    <w:p w:rsidR="004F69BE" w:rsidRDefault="002A2FDE" w:rsidP="004F69BE">
      <w:pPr>
        <w:widowControl/>
        <w:spacing w:beforeLines="50" w:before="156" w:afterLines="50" w:after="156" w:line="276" w:lineRule="auto"/>
        <w:ind w:firstLineChars="177" w:firstLine="372"/>
        <w:jc w:val="left"/>
      </w:pPr>
      <w:r>
        <w:rPr>
          <w:rFonts w:hint="eastAsia"/>
        </w:rPr>
        <w:t>（</w:t>
      </w:r>
      <w:r w:rsidR="004F69BE">
        <w:rPr>
          <w:rFonts w:hint="eastAsia"/>
        </w:rPr>
        <w:t>四）是一项按照本准则第十八条分类为以公允价值计量且其变动计入其他综合收益的金融资产，且企业根据本准则第七十一条规定，其减值损失或利得和汇兑损益之外的公允价值变动计入其他综合收益。”</w:t>
      </w:r>
    </w:p>
    <w:p w:rsidR="004F69BE" w:rsidRPr="004F69BE" w:rsidRDefault="002A2FDE" w:rsidP="004F69BE">
      <w:pPr>
        <w:spacing w:beforeLines="100" w:before="312" w:afterLines="100" w:after="312"/>
        <w:ind w:firstLineChars="201" w:firstLine="484"/>
        <w:rPr>
          <w:b/>
          <w:sz w:val="24"/>
          <w:szCs w:val="24"/>
        </w:rPr>
      </w:pPr>
      <w:r>
        <w:rPr>
          <w:rFonts w:hint="eastAsia"/>
          <w:b/>
          <w:sz w:val="24"/>
          <w:szCs w:val="24"/>
        </w:rPr>
        <w:t>（</w:t>
      </w:r>
      <w:r w:rsidR="004F69BE" w:rsidRPr="004F69BE">
        <w:rPr>
          <w:rFonts w:hint="eastAsia"/>
          <w:b/>
          <w:sz w:val="24"/>
          <w:szCs w:val="24"/>
        </w:rPr>
        <w:t>三）案例解析</w:t>
      </w:r>
    </w:p>
    <w:p w:rsidR="004F69BE" w:rsidRDefault="004F69BE" w:rsidP="004F69BE">
      <w:pPr>
        <w:widowControl/>
        <w:spacing w:beforeLines="50" w:before="156" w:afterLines="50" w:after="156" w:line="276" w:lineRule="auto"/>
        <w:ind w:firstLineChars="177" w:firstLine="372"/>
        <w:jc w:val="left"/>
      </w:pPr>
      <w:r>
        <w:rPr>
          <w:rFonts w:hint="eastAsia"/>
        </w:rPr>
        <w:t>1.</w:t>
      </w:r>
      <w:r>
        <w:rPr>
          <w:rFonts w:hint="eastAsia"/>
        </w:rPr>
        <w:t>按现行准则分析。根据《企业会计准则第</w:t>
      </w:r>
      <w:r>
        <w:rPr>
          <w:rFonts w:hint="eastAsia"/>
        </w:rPr>
        <w:t>22</w:t>
      </w:r>
      <w:r>
        <w:rPr>
          <w:rFonts w:hint="eastAsia"/>
        </w:rPr>
        <w:t>号——金融工具确认和计量》第三十八条规定，可供出售权益工具投资的现金股利，应当在被投资单位宣告发放股利时计入当期损益。本案例中，上述</w:t>
      </w:r>
      <w:r>
        <w:rPr>
          <w:rFonts w:hint="eastAsia"/>
        </w:rPr>
        <w:t>A</w:t>
      </w:r>
      <w:r>
        <w:rPr>
          <w:rFonts w:hint="eastAsia"/>
        </w:rPr>
        <w:t>公司对于其认为不参与该信托计划的任何投资管理，并将分类为可供出售权益工具进行核算的情况下，当达到计划合同条款中约定的提前分配条件而申请获得的收益款，如果该项收益分配为属于根据信托文件中有关收益分配政策、并经过了相应权力机构审批通过而进行的收益分配，则可以视为可供出售权益工具投资的现金股利，应当在宣告发放时计入当期损益。</w:t>
      </w:r>
    </w:p>
    <w:p w:rsidR="004F69BE" w:rsidRDefault="004F69BE" w:rsidP="004F69BE">
      <w:pPr>
        <w:widowControl/>
        <w:spacing w:beforeLines="50" w:before="156" w:afterLines="50" w:after="156" w:line="276" w:lineRule="auto"/>
        <w:ind w:firstLineChars="177" w:firstLine="372"/>
        <w:jc w:val="left"/>
      </w:pPr>
      <w:r>
        <w:rPr>
          <w:rFonts w:hint="eastAsia"/>
        </w:rPr>
        <w:t>另外值得关注的是，目前各类结构化主体如资管计划、信托计划等，设计多样、日益复杂，对于发起设立、管理或投资结构化主体，应根据相关准则要求，结合产品具体条款及所有事实和情况，予以正确分类和计量。</w:t>
      </w:r>
    </w:p>
    <w:p w:rsidR="004F69BE" w:rsidRDefault="004F69BE" w:rsidP="004F69BE">
      <w:pPr>
        <w:widowControl/>
        <w:spacing w:beforeLines="50" w:before="156" w:afterLines="50" w:after="156" w:line="276" w:lineRule="auto"/>
        <w:ind w:firstLineChars="177" w:firstLine="372"/>
        <w:jc w:val="left"/>
      </w:pPr>
      <w:r>
        <w:rPr>
          <w:rFonts w:hint="eastAsia"/>
        </w:rPr>
        <w:t>2.</w:t>
      </w:r>
      <w:r>
        <w:rPr>
          <w:rFonts w:hint="eastAsia"/>
        </w:rPr>
        <w:t>按《企业会计准则第</w:t>
      </w:r>
      <w:r>
        <w:rPr>
          <w:rFonts w:hint="eastAsia"/>
        </w:rPr>
        <w:t>22</w:t>
      </w:r>
      <w:r>
        <w:rPr>
          <w:rFonts w:hint="eastAsia"/>
        </w:rPr>
        <w:t>号——金融工具确认和计量（</w:t>
      </w:r>
      <w:r>
        <w:rPr>
          <w:rFonts w:hint="eastAsia"/>
        </w:rPr>
        <w:t>2017</w:t>
      </w:r>
      <w:r>
        <w:rPr>
          <w:rFonts w:hint="eastAsia"/>
        </w:rPr>
        <w:t>年修订）》分析。目前各类结构化主体如资管计划、信托计划等，设计多样、日益复杂，对于发起设立、管理或投资结构化主体，上市公司应首先判断是否对结构化主体具有控制、共同控制或重大影响，从而判断需要纳人合并范围或是作为长期股权投资采用权益法进行核算；如果不具有控制、共同控制或重大影响，则应按照金融工具相关准则综合考虑各项协议条款，对信托计划等进行会计处理，包括分类、初始计量和后续计量等。</w:t>
      </w:r>
    </w:p>
    <w:p w:rsidR="004F69BE" w:rsidRDefault="004F69BE" w:rsidP="004F69BE">
      <w:pPr>
        <w:widowControl/>
        <w:spacing w:beforeLines="50" w:before="156" w:afterLines="50" w:after="156" w:line="276" w:lineRule="auto"/>
        <w:ind w:firstLineChars="177" w:firstLine="372"/>
        <w:jc w:val="left"/>
      </w:pPr>
      <w:r>
        <w:rPr>
          <w:rFonts w:hint="eastAsia"/>
        </w:rPr>
        <w:t>根据《企业会计准则第</w:t>
      </w:r>
      <w:r>
        <w:rPr>
          <w:rFonts w:hint="eastAsia"/>
        </w:rPr>
        <w:t>22</w:t>
      </w:r>
      <w:r>
        <w:rPr>
          <w:rFonts w:hint="eastAsia"/>
        </w:rPr>
        <w:t>号——金融工具确认和计量（</w:t>
      </w:r>
      <w:r>
        <w:rPr>
          <w:rFonts w:hint="eastAsia"/>
        </w:rPr>
        <w:t>2017</w:t>
      </w:r>
      <w:r>
        <w:rPr>
          <w:rFonts w:hint="eastAsia"/>
        </w:rPr>
        <w:t>年修订）》相关规定，不再存在可供出售金融资产的分类，在假设</w:t>
      </w:r>
      <w:r>
        <w:rPr>
          <w:rFonts w:hint="eastAsia"/>
        </w:rPr>
        <w:t>A</w:t>
      </w:r>
      <w:r>
        <w:rPr>
          <w:rFonts w:hint="eastAsia"/>
        </w:rPr>
        <w:t>公司不参与该信托计划的任何投资管理，不具有控制、共同控制或重大影响的情况下，应根据新金融工具准则中关于金融工具分类与计量的相关要求，对</w:t>
      </w:r>
      <w:r>
        <w:rPr>
          <w:rFonts w:hint="eastAsia"/>
        </w:rPr>
        <w:t>A</w:t>
      </w:r>
      <w:r>
        <w:rPr>
          <w:rFonts w:hint="eastAsia"/>
        </w:rPr>
        <w:t>公司持有的信托计划的分类进行分析。根据背景信息，</w:t>
      </w:r>
      <w:r>
        <w:rPr>
          <w:rFonts w:hint="eastAsia"/>
        </w:rPr>
        <w:t>A</w:t>
      </w:r>
      <w:r>
        <w:rPr>
          <w:rFonts w:hint="eastAsia"/>
        </w:rPr>
        <w:t>公司持有的劣后</w:t>
      </w:r>
      <w:r>
        <w:rPr>
          <w:rFonts w:hint="eastAsia"/>
        </w:rPr>
        <w:t>A</w:t>
      </w:r>
      <w:r>
        <w:rPr>
          <w:rFonts w:hint="eastAsia"/>
        </w:rPr>
        <w:t>级信托计划在分配顺序上劣后于优先级份额持有人，其将在一定程</w:t>
      </w:r>
      <w:r>
        <w:rPr>
          <w:rFonts w:hint="eastAsia"/>
        </w:rPr>
        <w:t>g</w:t>
      </w:r>
      <w:r>
        <w:rPr>
          <w:rFonts w:hint="eastAsia"/>
        </w:rPr>
        <w:t>上承担信托计划的经</w:t>
      </w:r>
      <w:r>
        <w:rPr>
          <w:rFonts w:hint="eastAsia"/>
        </w:rPr>
        <w:lastRenderedPageBreak/>
        <w:t>营风险，不能满足新准则中“在特定日期产生的现金</w:t>
      </w:r>
      <w:r>
        <w:rPr>
          <w:rFonts w:hint="eastAsia"/>
        </w:rPr>
        <w:t>^</w:t>
      </w:r>
      <w:r>
        <w:rPr>
          <w:rFonts w:hint="eastAsia"/>
        </w:rPr>
        <w:t>量，仅为本金和以未偿付本金金额为基础的利息的支付”的条件，因此其不能作为以摊余成本计量的金融工具和以公允价值计量且其变动计入其他综合收益的债权性投资进行会计处理。同时，该计划存续期间为</w:t>
      </w:r>
      <w:r>
        <w:rPr>
          <w:rFonts w:hint="eastAsia"/>
        </w:rPr>
        <w:t>1</w:t>
      </w:r>
      <w:r>
        <w:rPr>
          <w:rFonts w:hint="eastAsia"/>
        </w:rPr>
        <w:t>年，具有在到期清算时向持有人支付的合同支付义务，该项信托计划并不满足《企业会计准则第</w:t>
      </w:r>
      <w:r>
        <w:rPr>
          <w:rFonts w:hint="eastAsia"/>
        </w:rPr>
        <w:t>37</w:t>
      </w:r>
      <w:r>
        <w:rPr>
          <w:rFonts w:hint="eastAsia"/>
        </w:rPr>
        <w:t>号——金融工具列报（</w:t>
      </w:r>
      <w:r>
        <w:rPr>
          <w:rFonts w:hint="eastAsia"/>
        </w:rPr>
        <w:t>2017</w:t>
      </w:r>
      <w:r>
        <w:rPr>
          <w:rFonts w:hint="eastAsia"/>
        </w:rPr>
        <w:t>年修订）》中关于权益工具的定义，根据《企业会计准则第</w:t>
      </w:r>
      <w:r>
        <w:rPr>
          <w:rFonts w:hint="eastAsia"/>
        </w:rPr>
        <w:t>22</w:t>
      </w:r>
      <w:r>
        <w:rPr>
          <w:rFonts w:hint="eastAsia"/>
        </w:rPr>
        <w:t>号——金融工具确认和计量（修订）》，</w:t>
      </w:r>
      <w:r>
        <w:rPr>
          <w:rFonts w:hint="eastAsia"/>
        </w:rPr>
        <w:t>A</w:t>
      </w:r>
      <w:r>
        <w:rPr>
          <w:rFonts w:hint="eastAsia"/>
        </w:rPr>
        <w:t>公司持有该项信托计划不能分类为以公允价值计量且其变动计入其他综合收益的权益工具进行计量，因而其仅能作为以公允价值计量且其变动计入当期损益的投资核算。</w:t>
      </w:r>
    </w:p>
    <w:p w:rsidR="004F69BE" w:rsidRDefault="004F69BE" w:rsidP="004F69BE">
      <w:pPr>
        <w:widowControl/>
        <w:spacing w:beforeLines="50" w:before="156" w:afterLines="50" w:after="156" w:line="276" w:lineRule="auto"/>
        <w:ind w:firstLineChars="177" w:firstLine="372"/>
        <w:jc w:val="left"/>
      </w:pPr>
      <w:r>
        <w:rPr>
          <w:rFonts w:hint="eastAsia"/>
        </w:rPr>
        <w:t>根据《企业会计准则第</w:t>
      </w:r>
      <w:r>
        <w:rPr>
          <w:rFonts w:hint="eastAsia"/>
        </w:rPr>
        <w:t>22</w:t>
      </w:r>
      <w:r>
        <w:rPr>
          <w:rFonts w:hint="eastAsia"/>
        </w:rPr>
        <w:t>号——金融工具确认和计量（</w:t>
      </w:r>
      <w:r>
        <w:rPr>
          <w:rFonts w:hint="eastAsia"/>
        </w:rPr>
        <w:t>2017</w:t>
      </w:r>
      <w:r>
        <w:rPr>
          <w:rFonts w:hint="eastAsia"/>
        </w:rPr>
        <w:t>年修订）》第六十四条规定，除特定的几类金融工具外，公司应当将以公允价值计量的金融资产或金融负债的利得或损失计入当期损益。本案例中</w:t>
      </w:r>
      <w:r>
        <w:rPr>
          <w:rFonts w:hint="eastAsia"/>
        </w:rPr>
        <w:t>A</w:t>
      </w:r>
      <w:r>
        <w:rPr>
          <w:rFonts w:hint="eastAsia"/>
        </w:rPr>
        <w:t>公司持有信托计划，当达到计划合同条款中约定的提前分配条件而申请获得的收益款，如果该项收益分配为属于根据信托文件中有关收益分配政策、并经过了相应权力机构审批通过而进行的收益分配，属于</w:t>
      </w:r>
      <w:r>
        <w:rPr>
          <w:rFonts w:hint="eastAsia"/>
        </w:rPr>
        <w:t>A</w:t>
      </w:r>
      <w:r>
        <w:rPr>
          <w:rFonts w:hint="eastAsia"/>
        </w:rPr>
        <w:t>公司投资利得的情况下，应计入当期损益。</w:t>
      </w:r>
    </w:p>
    <w:p w:rsidR="00CF0C9F" w:rsidRDefault="00CF0C9F" w:rsidP="00B659E6">
      <w:pPr>
        <w:pStyle w:val="3"/>
      </w:pPr>
      <w:bookmarkStart w:id="24" w:name="_Toc512209400"/>
      <w:r>
        <w:rPr>
          <w:rFonts w:hint="eastAsia"/>
        </w:rPr>
        <w:t>案例</w:t>
      </w:r>
      <w:r>
        <w:rPr>
          <w:rFonts w:hint="eastAsia"/>
        </w:rPr>
        <w:t>2-1</w:t>
      </w:r>
      <w:r w:rsidR="00C776E7">
        <w:rPr>
          <w:rFonts w:hint="eastAsia"/>
        </w:rPr>
        <w:t>2</w:t>
      </w:r>
      <w:r>
        <w:rPr>
          <w:rFonts w:hint="eastAsia"/>
        </w:rPr>
        <w:t>证券公司以自有资金认购集合计划份额并承担有限补偿责任的会计处理</w:t>
      </w:r>
      <w:bookmarkEnd w:id="24"/>
    </w:p>
    <w:p w:rsidR="00CF0C9F" w:rsidRPr="00F55F11" w:rsidRDefault="00CF0C9F" w:rsidP="00F55F11">
      <w:pPr>
        <w:spacing w:beforeLines="100" w:before="312" w:afterLines="100" w:after="312"/>
        <w:ind w:firstLineChars="201" w:firstLine="484"/>
        <w:rPr>
          <w:b/>
          <w:sz w:val="24"/>
          <w:szCs w:val="24"/>
        </w:rPr>
      </w:pPr>
      <w:r w:rsidRPr="00F55F11">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2x</w:t>
      </w:r>
      <w:r w:rsidR="008D40FB">
        <w:rPr>
          <w:rFonts w:hint="eastAsia"/>
        </w:rPr>
        <w:t>11</w:t>
      </w:r>
      <w:r w:rsidR="008D40FB">
        <w:rPr>
          <w:rFonts w:hint="eastAsia"/>
        </w:rPr>
        <w:t>年</w:t>
      </w:r>
      <w:r>
        <w:rPr>
          <w:rFonts w:hint="eastAsia"/>
        </w:rPr>
        <w:t>12</w:t>
      </w:r>
      <w:r>
        <w:rPr>
          <w:rFonts w:hint="eastAsia"/>
        </w:rPr>
        <w:t>月，甲证券公司作为发起人设立“集合资产管理计划”，募集资金人民币</w:t>
      </w:r>
      <w:r>
        <w:rPr>
          <w:rFonts w:hint="eastAsia"/>
        </w:rPr>
        <w:t>20</w:t>
      </w:r>
      <w:r>
        <w:rPr>
          <w:rFonts w:hint="eastAsia"/>
        </w:rPr>
        <w:t>亿元（折合份额</w:t>
      </w:r>
      <w:r>
        <w:rPr>
          <w:rFonts w:hint="eastAsia"/>
        </w:rPr>
        <w:t>20</w:t>
      </w:r>
      <w:r>
        <w:rPr>
          <w:rFonts w:hint="eastAsia"/>
        </w:rPr>
        <w:t>亿份），所有份额拥有相同的收益权。甲证券公司作为资产管理人对该计划进行受托管理。该集合计划存续期为</w:t>
      </w:r>
      <w:r>
        <w:rPr>
          <w:rFonts w:hint="eastAsia"/>
        </w:rPr>
        <w:t>3</w:t>
      </w:r>
      <w:r>
        <w:rPr>
          <w:rFonts w:hint="eastAsia"/>
        </w:rPr>
        <w:t>年，主要投资于中国国内依法发行的股票、债券、证券投资基金、央行票据、短期融资券、证券回购等金融产品，并且资产管理人有权根据市场情况随时对投资组合进行调整以最大化投资收益。该集合计划每年开放一次，供投资者办理参与、退出业务。</w:t>
      </w:r>
    </w:p>
    <w:p w:rsidR="00CF0C9F" w:rsidRDefault="00CF0C9F" w:rsidP="00CF0C9F">
      <w:pPr>
        <w:widowControl/>
        <w:spacing w:beforeLines="50" w:before="156" w:afterLines="50" w:after="156" w:line="276" w:lineRule="auto"/>
        <w:ind w:firstLineChars="177" w:firstLine="372"/>
        <w:jc w:val="left"/>
      </w:pPr>
      <w:r>
        <w:rPr>
          <w:rFonts w:hint="eastAsia"/>
        </w:rPr>
        <w:t>为增加集合资产管理计划对投资者的吸引力，甲公司在集合计划成立时投入自有资金</w:t>
      </w:r>
      <w:r>
        <w:rPr>
          <w:rFonts w:hint="eastAsia"/>
        </w:rPr>
        <w:t>1</w:t>
      </w:r>
      <w:r>
        <w:rPr>
          <w:rFonts w:hint="eastAsia"/>
        </w:rPr>
        <w:t>亿元认购</w:t>
      </w:r>
      <w:r>
        <w:rPr>
          <w:rFonts w:hint="eastAsia"/>
        </w:rPr>
        <w:t>1</w:t>
      </w:r>
      <w:r>
        <w:rPr>
          <w:rFonts w:hint="eastAsia"/>
        </w:rPr>
        <w:t>亿份集合计划份额，并以该等份额对应的资产为限，对在推广期认购并持有计划份额满</w:t>
      </w:r>
      <w:r>
        <w:rPr>
          <w:rFonts w:hint="eastAsia"/>
        </w:rPr>
        <w:t>3</w:t>
      </w:r>
      <w:r>
        <w:rPr>
          <w:rFonts w:hint="eastAsia"/>
        </w:rPr>
        <w:t>年到期的委托人承担有限补偿责任，即若计划成立满</w:t>
      </w:r>
      <w:r>
        <w:rPr>
          <w:rFonts w:hint="eastAsia"/>
        </w:rPr>
        <w:t>3</w:t>
      </w:r>
      <w:r>
        <w:rPr>
          <w:rFonts w:hint="eastAsia"/>
        </w:rPr>
        <w:t>年结算时，份额净值加上累计分红小于份额面值</w:t>
      </w:r>
      <w:r w:rsidR="002A2FDE">
        <w:rPr>
          <w:rFonts w:hint="eastAsia"/>
        </w:rPr>
        <w:t>（</w:t>
      </w:r>
      <w:r>
        <w:rPr>
          <w:rFonts w:hint="eastAsia"/>
        </w:rPr>
        <w:t>1</w:t>
      </w:r>
      <w:r>
        <w:rPr>
          <w:rFonts w:hint="eastAsia"/>
        </w:rPr>
        <w:t>元），对于差额损失（面值</w:t>
      </w:r>
      <w:r>
        <w:rPr>
          <w:rFonts w:hint="eastAsia"/>
        </w:rPr>
        <w:t>1</w:t>
      </w:r>
      <w:r>
        <w:rPr>
          <w:rFonts w:hint="eastAsia"/>
        </w:rPr>
        <w:t>元</w:t>
      </w:r>
      <w:r>
        <w:rPr>
          <w:rFonts w:hint="eastAsia"/>
        </w:rPr>
        <w:t>-</w:t>
      </w:r>
      <w:r>
        <w:rPr>
          <w:rFonts w:hint="eastAsia"/>
        </w:rPr>
        <w:t>份额净值</w:t>
      </w:r>
      <w:r>
        <w:rPr>
          <w:rFonts w:hint="eastAsia"/>
        </w:rPr>
        <w:t>-</w:t>
      </w:r>
      <w:r>
        <w:rPr>
          <w:rFonts w:hint="eastAsia"/>
        </w:rPr>
        <w:t>累计分红），资产管理人甲公司以上述自有资金认购份额（</w:t>
      </w:r>
      <w:r>
        <w:rPr>
          <w:rFonts w:hint="eastAsia"/>
        </w:rPr>
        <w:t>1</w:t>
      </w:r>
      <w:r>
        <w:rPr>
          <w:rFonts w:hint="eastAsia"/>
        </w:rPr>
        <w:t>亿份）对应的资产为限对委托人进行补偿，直至补足差额损失或</w:t>
      </w:r>
      <w:r w:rsidR="0010558C">
        <w:rPr>
          <w:rFonts w:hint="eastAsia"/>
        </w:rPr>
        <w:t>投入</w:t>
      </w:r>
      <w:r>
        <w:rPr>
          <w:rFonts w:hint="eastAsia"/>
        </w:rPr>
        <w:t>自有资金参与份额对应的资产补偿完毕为止。在集合计划存续期内，甲公司持有的</w:t>
      </w:r>
      <w:r>
        <w:rPr>
          <w:rFonts w:hint="eastAsia"/>
        </w:rPr>
        <w:t>1</w:t>
      </w:r>
      <w:r>
        <w:rPr>
          <w:rFonts w:hint="eastAsia"/>
        </w:rPr>
        <w:t>亿份额无权转让或退出。除非甲公司违约，否则甲公司作为资产管理人不得被更换。</w:t>
      </w:r>
      <w:r>
        <w:rPr>
          <w:rFonts w:hint="eastAsia"/>
        </w:rPr>
        <w:t>2x12</w:t>
      </w:r>
      <w:r>
        <w:rPr>
          <w:rFonts w:hint="eastAsia"/>
        </w:rPr>
        <w:t>年和</w:t>
      </w:r>
      <w:r>
        <w:rPr>
          <w:rFonts w:hint="eastAsia"/>
        </w:rPr>
        <w:t>2x13</w:t>
      </w:r>
      <w:r>
        <w:rPr>
          <w:rFonts w:hint="eastAsia"/>
        </w:rPr>
        <w:t>年末，该集合计划资产净值均出现显著下跌。甲公司未打算将认购份额指定为以公允价值计量且其变动计入当期损益的金融资产。</w:t>
      </w:r>
    </w:p>
    <w:p w:rsidR="00CF0C9F" w:rsidRPr="00913D29" w:rsidRDefault="00CF0C9F" w:rsidP="00913D29">
      <w:pPr>
        <w:widowControl/>
        <w:spacing w:beforeLines="50" w:before="156" w:afterLines="50" w:after="156" w:line="276" w:lineRule="auto"/>
        <w:ind w:firstLineChars="177" w:firstLine="373"/>
        <w:jc w:val="left"/>
        <w:rPr>
          <w:b/>
        </w:rPr>
      </w:pPr>
      <w:r w:rsidRPr="00913D29">
        <w:rPr>
          <w:rFonts w:hint="eastAsia"/>
          <w:b/>
        </w:rPr>
        <w:t>问题：甲公司就上述事项应当如何进行会计处理？</w:t>
      </w:r>
    </w:p>
    <w:p w:rsidR="00CF0C9F" w:rsidRPr="00F55F11" w:rsidRDefault="00CF0C9F" w:rsidP="00F55F11">
      <w:pPr>
        <w:spacing w:beforeLines="100" w:before="312" w:afterLines="100" w:after="312"/>
        <w:ind w:firstLineChars="201" w:firstLine="484"/>
        <w:rPr>
          <w:b/>
          <w:sz w:val="24"/>
          <w:szCs w:val="24"/>
        </w:rPr>
      </w:pPr>
      <w:r w:rsidRPr="00F55F11">
        <w:rPr>
          <w:rFonts w:hint="eastAsia"/>
          <w:b/>
          <w:sz w:val="24"/>
          <w:szCs w:val="24"/>
        </w:rPr>
        <w:lastRenderedPageBreak/>
        <w:t>二、会计准则及相关规定</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22</w:t>
      </w:r>
      <w:r>
        <w:rPr>
          <w:rFonts w:hint="eastAsia"/>
        </w:rPr>
        <w:t>号——金融工具确认和计量》第三条规定，“衍生工具，是指本准则涉及的、具有下列特征的金融工具或其他合同：</w:t>
      </w:r>
    </w:p>
    <w:p w:rsidR="00CF0C9F" w:rsidRDefault="002A2FDE" w:rsidP="00CF0C9F">
      <w:pPr>
        <w:widowControl/>
        <w:spacing w:beforeLines="50" w:before="156" w:afterLines="50" w:after="156" w:line="276" w:lineRule="auto"/>
        <w:ind w:firstLineChars="177" w:firstLine="372"/>
        <w:jc w:val="left"/>
      </w:pPr>
      <w:r>
        <w:rPr>
          <w:rFonts w:hint="eastAsia"/>
        </w:rPr>
        <w:t>（</w:t>
      </w:r>
      <w:r w:rsidR="00CF0C9F">
        <w:rPr>
          <w:rFonts w:hint="eastAsia"/>
        </w:rPr>
        <w:t>-</w:t>
      </w:r>
      <w:r>
        <w:rPr>
          <w:rFonts w:hint="eastAsia"/>
        </w:rPr>
        <w:t>）</w:t>
      </w:r>
      <w:r w:rsidR="00CF0C9F">
        <w:rPr>
          <w:rFonts w:hint="eastAsia"/>
        </w:rPr>
        <w:t>其价值随特定利率、金融工具价格、商品价格、汇率、价格指数、费率指数、信用等级、信用指数或其他类似变量的变动而变动，变量为非金融变量的，该变量与合同的任一方不存在特定关系；</w:t>
      </w:r>
    </w:p>
    <w:p w:rsidR="00CF0C9F" w:rsidRDefault="002A2FDE" w:rsidP="00CF0C9F">
      <w:pPr>
        <w:widowControl/>
        <w:spacing w:beforeLines="50" w:before="156" w:afterLines="50" w:after="156" w:line="276" w:lineRule="auto"/>
        <w:ind w:firstLineChars="177" w:firstLine="372"/>
        <w:jc w:val="left"/>
      </w:pPr>
      <w:r>
        <w:rPr>
          <w:rFonts w:hint="eastAsia"/>
        </w:rPr>
        <w:t>（</w:t>
      </w:r>
      <w:r w:rsidR="00CF0C9F">
        <w:rPr>
          <w:rFonts w:hint="eastAsia"/>
        </w:rPr>
        <w:t>二）不要求初始净投资，或与对市场情况变化有类似反应的其他类型合同相比，要求很少的初始净投资；</w:t>
      </w:r>
    </w:p>
    <w:p w:rsidR="00CF0C9F" w:rsidRDefault="002A2FDE" w:rsidP="00CF0C9F">
      <w:pPr>
        <w:widowControl/>
        <w:spacing w:beforeLines="50" w:before="156" w:afterLines="50" w:after="156" w:line="276" w:lineRule="auto"/>
        <w:ind w:firstLineChars="177" w:firstLine="372"/>
        <w:jc w:val="left"/>
      </w:pPr>
      <w:r>
        <w:rPr>
          <w:rFonts w:hint="eastAsia"/>
        </w:rPr>
        <w:t>（</w:t>
      </w:r>
      <w:r w:rsidR="00CF0C9F">
        <w:rPr>
          <w:rFonts w:hint="eastAsia"/>
        </w:rPr>
        <w:t>三）在未来某一日期结算。衍生工具包括远期合同</w:t>
      </w:r>
      <w:r w:rsidR="00CF0C9F">
        <w:rPr>
          <w:rFonts w:hint="eastAsia"/>
        </w:rPr>
        <w:t>'</w:t>
      </w:r>
      <w:r w:rsidR="00CF0C9F">
        <w:rPr>
          <w:rFonts w:hint="eastAsia"/>
        </w:rPr>
        <w:t>期货合同、互换和期权，以及具有远期合同、期货合同、互换和期权中一种或一种以上特征的工具”。</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22</w:t>
      </w:r>
      <w:r>
        <w:rPr>
          <w:rFonts w:hint="eastAsia"/>
        </w:rPr>
        <w:t>号金融工具确认和计量》第九条规定，“金融资产或金融负债满足下列条件之一的，应当划分为交易性金融资产或金融负债：</w:t>
      </w:r>
    </w:p>
    <w:p w:rsidR="00CF0C9F" w:rsidRDefault="002A2FDE" w:rsidP="00CF0C9F">
      <w:pPr>
        <w:widowControl/>
        <w:spacing w:beforeLines="50" w:before="156" w:afterLines="50" w:after="156" w:line="276" w:lineRule="auto"/>
        <w:ind w:firstLineChars="177" w:firstLine="372"/>
        <w:jc w:val="left"/>
      </w:pPr>
      <w:r>
        <w:rPr>
          <w:rFonts w:hint="eastAsia"/>
        </w:rPr>
        <w:t>（</w:t>
      </w:r>
      <w:r w:rsidR="00CF0C9F">
        <w:rPr>
          <w:rFonts w:hint="eastAsia"/>
        </w:rPr>
        <w:t>一）取得该金融资产或承担该金融负债的目的，主要是为了近期内出售或回购。</w:t>
      </w:r>
    </w:p>
    <w:p w:rsidR="00CF0C9F" w:rsidRDefault="002A2FDE" w:rsidP="00CF0C9F">
      <w:pPr>
        <w:widowControl/>
        <w:spacing w:beforeLines="50" w:before="156" w:afterLines="50" w:after="156" w:line="276" w:lineRule="auto"/>
        <w:ind w:firstLineChars="177" w:firstLine="372"/>
        <w:jc w:val="left"/>
      </w:pPr>
      <w:r>
        <w:rPr>
          <w:rFonts w:hint="eastAsia"/>
        </w:rPr>
        <w:t>（</w:t>
      </w:r>
      <w:r w:rsidR="00CF0C9F">
        <w:rPr>
          <w:rFonts w:hint="eastAsia"/>
        </w:rPr>
        <w:t>二）属于进行集中管理的可辨认金融工具组合的一部分，且有客观证据表明企业近期采用短期获利方式对该组合进行管理”。</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22</w:t>
      </w:r>
      <w:r>
        <w:rPr>
          <w:rFonts w:hint="eastAsia"/>
        </w:rPr>
        <w:t>号——金融工具确认和计量》第十一条规定，“持有至到期投资，是指到期日固定、回收金额固定或可确定，且企业有明确意图和能力持有至到期的非衍生金融资产”。</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22</w:t>
      </w:r>
      <w:r>
        <w:rPr>
          <w:rFonts w:hint="eastAsia"/>
        </w:rPr>
        <w:t>号——金融工具确认和计量》第十七条规定，“贷款和应收款项，是指在活跃市场中没有报价、回收金额固定或可确定的非衍生金融资产。企业所持证券投资基金或类似基金，不应当划分为贷款和应收款项”。</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22</w:t>
      </w:r>
      <w:r>
        <w:rPr>
          <w:rFonts w:hint="eastAsia"/>
        </w:rPr>
        <w:t>号——金融工具确认和计量》第十八条规定，“可供出售金融资产，是指初始确认时即被指定为可供出售的非衍生金融资产，以及除下列各类资产以外的金融资产：</w:t>
      </w:r>
    </w:p>
    <w:p w:rsidR="00CF0C9F" w:rsidRDefault="002A2FDE" w:rsidP="00CF0C9F">
      <w:pPr>
        <w:widowControl/>
        <w:spacing w:beforeLines="50" w:before="156" w:afterLines="50" w:after="156" w:line="276" w:lineRule="auto"/>
        <w:ind w:firstLineChars="177" w:firstLine="372"/>
        <w:jc w:val="left"/>
      </w:pPr>
      <w:r>
        <w:rPr>
          <w:rFonts w:hint="eastAsia"/>
        </w:rPr>
        <w:t>（</w:t>
      </w:r>
      <w:r w:rsidR="00CF0C9F">
        <w:rPr>
          <w:rFonts w:hint="eastAsia"/>
        </w:rPr>
        <w:t>一）贷款和应收款项。</w:t>
      </w:r>
    </w:p>
    <w:p w:rsidR="00CF0C9F" w:rsidRDefault="002A2FDE" w:rsidP="00CF0C9F">
      <w:pPr>
        <w:widowControl/>
        <w:spacing w:beforeLines="50" w:before="156" w:afterLines="50" w:after="156" w:line="276" w:lineRule="auto"/>
        <w:ind w:firstLineChars="177" w:firstLine="372"/>
        <w:jc w:val="left"/>
      </w:pPr>
      <w:r>
        <w:rPr>
          <w:rFonts w:hint="eastAsia"/>
        </w:rPr>
        <w:t>（</w:t>
      </w:r>
      <w:r w:rsidR="00CF0C9F">
        <w:rPr>
          <w:rFonts w:hint="eastAsia"/>
        </w:rPr>
        <w:t>二）持有至到期投资。</w:t>
      </w:r>
    </w:p>
    <w:p w:rsidR="00CF0C9F" w:rsidRDefault="002A2FDE" w:rsidP="00CF0C9F">
      <w:pPr>
        <w:widowControl/>
        <w:spacing w:beforeLines="50" w:before="156" w:afterLines="50" w:after="156" w:line="276" w:lineRule="auto"/>
        <w:ind w:firstLineChars="177" w:firstLine="372"/>
        <w:jc w:val="left"/>
      </w:pPr>
      <w:r>
        <w:rPr>
          <w:rFonts w:hint="eastAsia"/>
        </w:rPr>
        <w:t>（</w:t>
      </w:r>
      <w:r w:rsidR="00CF0C9F">
        <w:rPr>
          <w:rFonts w:hint="eastAsia"/>
        </w:rPr>
        <w:t>三）以公允价值计量且其变动计入当期损益的金融资产”。</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22</w:t>
      </w:r>
      <w:r>
        <w:rPr>
          <w:rFonts w:hint="eastAsia"/>
        </w:rPr>
        <w:t>号——金融工具确认和计量》第三十三条（三）规定，“不属于指定为以公允价值计量且其变动计入当期损益的金融负债的财务担保合同，或……，应当在初始确认后按照下面两项金额之中的较高者进行后续计量：</w:t>
      </w:r>
    </w:p>
    <w:p w:rsidR="00CF0C9F" w:rsidRDefault="00CF0C9F" w:rsidP="00CF0C9F">
      <w:pPr>
        <w:widowControl/>
        <w:spacing w:beforeLines="50" w:before="156" w:afterLines="50" w:after="156" w:line="276" w:lineRule="auto"/>
        <w:ind w:firstLineChars="177" w:firstLine="372"/>
        <w:jc w:val="left"/>
      </w:pPr>
      <w:r>
        <w:rPr>
          <w:rFonts w:hint="eastAsia"/>
        </w:rPr>
        <w:t>1.</w:t>
      </w:r>
      <w:r>
        <w:rPr>
          <w:rFonts w:hint="eastAsia"/>
        </w:rPr>
        <w:t>按照《企业会计准则第</w:t>
      </w:r>
      <w:r>
        <w:rPr>
          <w:rFonts w:hint="eastAsia"/>
        </w:rPr>
        <w:t>13</w:t>
      </w:r>
      <w:r>
        <w:rPr>
          <w:rFonts w:hint="eastAsia"/>
        </w:rPr>
        <w:t>号——或有事项》确定的金额。</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2.</w:t>
      </w:r>
      <w:r>
        <w:rPr>
          <w:rFonts w:hint="eastAsia"/>
        </w:rPr>
        <w:t>初始确认金额扣除按照《企业会计准则第</w:t>
      </w:r>
      <w:r>
        <w:rPr>
          <w:rFonts w:hint="eastAsia"/>
        </w:rPr>
        <w:t>14</w:t>
      </w:r>
      <w:r>
        <w:rPr>
          <w:rFonts w:hint="eastAsia"/>
        </w:rPr>
        <w:t>号——收人》的原则确定的累计摊销额后的余额”。</w:t>
      </w:r>
    </w:p>
    <w:p w:rsidR="00CF0C9F" w:rsidRPr="00F55F11" w:rsidRDefault="00CF0C9F" w:rsidP="00F55F11">
      <w:pPr>
        <w:spacing w:beforeLines="100" w:before="312" w:afterLines="100" w:after="312"/>
        <w:ind w:firstLineChars="201" w:firstLine="484"/>
        <w:rPr>
          <w:b/>
          <w:sz w:val="24"/>
          <w:szCs w:val="24"/>
        </w:rPr>
      </w:pPr>
      <w:r w:rsidRPr="00F55F11">
        <w:rPr>
          <w:rFonts w:hint="eastAsia"/>
          <w:b/>
          <w:sz w:val="24"/>
          <w:szCs w:val="24"/>
        </w:rPr>
        <w:t>三、案例解析</w:t>
      </w:r>
    </w:p>
    <w:p w:rsidR="00CF0C9F" w:rsidRDefault="00CF0C9F" w:rsidP="00CF0C9F">
      <w:pPr>
        <w:widowControl/>
        <w:spacing w:beforeLines="50" w:before="156" w:afterLines="50" w:after="156" w:line="276" w:lineRule="auto"/>
        <w:ind w:firstLineChars="177" w:firstLine="372"/>
        <w:jc w:val="left"/>
      </w:pPr>
      <w:r>
        <w:rPr>
          <w:rFonts w:hint="eastAsia"/>
        </w:rPr>
        <w:t>甲证券公司应首先按照《企业会计准则第</w:t>
      </w:r>
      <w:r>
        <w:rPr>
          <w:rFonts w:hint="eastAsia"/>
        </w:rPr>
        <w:t>33</w:t>
      </w:r>
      <w:r>
        <w:rPr>
          <w:rFonts w:hint="eastAsia"/>
        </w:rPr>
        <w:t>号——合并财务报表》</w:t>
      </w:r>
      <w:r w:rsidR="002A2FDE">
        <w:rPr>
          <w:rFonts w:hint="eastAsia"/>
        </w:rPr>
        <w:t>（</w:t>
      </w:r>
      <w:r>
        <w:rPr>
          <w:rFonts w:hint="eastAsia"/>
        </w:rPr>
        <w:t>2014</w:t>
      </w:r>
      <w:r>
        <w:rPr>
          <w:rFonts w:hint="eastAsia"/>
        </w:rPr>
        <w:t>年修订）的相关规定分析是否应合并该集合计划。假设根据相关分析，甲证券公司不应合并该集合计划，并在此基础上分析如下：</w:t>
      </w:r>
    </w:p>
    <w:p w:rsidR="00CF0C9F" w:rsidRDefault="00CF0C9F" w:rsidP="00CF0C9F">
      <w:pPr>
        <w:widowControl/>
        <w:spacing w:beforeLines="50" w:before="156" w:afterLines="50" w:after="156" w:line="276" w:lineRule="auto"/>
        <w:ind w:firstLineChars="177" w:firstLine="372"/>
        <w:jc w:val="left"/>
      </w:pPr>
      <w:r>
        <w:rPr>
          <w:rFonts w:hint="eastAsia"/>
        </w:rPr>
        <w:t>第一，应分析补偿条款与自有资金认购份额是否能视为独立的两个要素进行会计处理。协议规定的补偿责任是以自有资金认购份额的净值为限，但并非直接以自有资金认购份额来抵付相关补偿。该份额的净值只代表一个补偿的上限，在实际损失低于该上限的情况下，是按照实际损失来补偿。此外，协议规定在集合计划存续期内，该部分自有资金认购份额无权转让或退出，可以推测即使在非交易过户的情况下，该资产的承继方也会继续承担相应的补偿责任。可见补偿责任并不会随着甲公司自有资金认购份额的转移而减少，而是一个基于委托人实际损失，以</w:t>
      </w:r>
      <w:r>
        <w:rPr>
          <w:rFonts w:hint="eastAsia"/>
        </w:rPr>
        <w:t>1</w:t>
      </w:r>
      <w:r>
        <w:rPr>
          <w:rFonts w:hint="eastAsia"/>
        </w:rPr>
        <w:t>亿份额的净值为上限的负债。因此自有资金认购份额作为甲公司的一项资产，与该公司承担的补偿责任是相对独立的，应对二者进行分别处理。</w:t>
      </w:r>
    </w:p>
    <w:p w:rsidR="00CF0C9F" w:rsidRDefault="00CF0C9F" w:rsidP="00CF0C9F">
      <w:pPr>
        <w:widowControl/>
        <w:spacing w:beforeLines="50" w:before="156" w:afterLines="50" w:after="156" w:line="276" w:lineRule="auto"/>
        <w:ind w:firstLineChars="177" w:firstLine="372"/>
        <w:jc w:val="left"/>
      </w:pPr>
      <w:r>
        <w:rPr>
          <w:rFonts w:hint="eastAsia"/>
        </w:rPr>
        <w:t>第二，甲公司应根据企业会计准则的相关规定，分别对自有资金认购份额和补偿责任进行会计处理。</w:t>
      </w:r>
    </w:p>
    <w:p w:rsidR="00CF0C9F" w:rsidRDefault="002A2FDE" w:rsidP="00CF0C9F">
      <w:pPr>
        <w:widowControl/>
        <w:spacing w:beforeLines="50" w:before="156" w:afterLines="50" w:after="156" w:line="276" w:lineRule="auto"/>
        <w:ind w:firstLineChars="177" w:firstLine="372"/>
        <w:jc w:val="left"/>
      </w:pPr>
      <w:r>
        <w:rPr>
          <w:rFonts w:hint="eastAsia"/>
        </w:rPr>
        <w:t>（</w:t>
      </w:r>
      <w:r w:rsidR="00CF0C9F">
        <w:rPr>
          <w:rFonts w:hint="eastAsia"/>
        </w:rPr>
        <w:t>1</w:t>
      </w:r>
      <w:r>
        <w:rPr>
          <w:rFonts w:hint="eastAsia"/>
        </w:rPr>
        <w:t>）</w:t>
      </w:r>
      <w:r w:rsidR="00CF0C9F">
        <w:rPr>
          <w:rFonts w:hint="eastAsia"/>
        </w:rPr>
        <w:t>对于以自有资金认购份额的处理。由于集合计划的基础资产是金融产品投资组合，并且资产管理人有权根据市场情况随时对投资组合进行调整以最大化投资收益，表明集合计划份额的回收金额并非固定或可确定：另外，该集合计划每年开放一次供投资者参与、赎回，也不存在活跃交易市场，同时甲公司无权转让或退出其份额，也没有打算将其指定为以公允价值计量且其变动</w:t>
      </w:r>
      <w:r w:rsidR="007030F8">
        <w:rPr>
          <w:rFonts w:hint="eastAsia"/>
        </w:rPr>
        <w:t>计入</w:t>
      </w:r>
      <w:r w:rsidR="00CF0C9F">
        <w:rPr>
          <w:rFonts w:hint="eastAsia"/>
        </w:rPr>
        <w:t>当期损益的金融资产，因此甲公司持有份额不满足“交易性金融资产、持有至到期投资、贷款及应收款”的定义，应根据《企业会计准则第</w:t>
      </w:r>
      <w:r w:rsidR="00CF0C9F">
        <w:rPr>
          <w:rFonts w:hint="eastAsia"/>
        </w:rPr>
        <w:t>22</w:t>
      </w:r>
      <w:r w:rsidR="00CF0C9F">
        <w:rPr>
          <w:rFonts w:hint="eastAsia"/>
        </w:rPr>
        <w:t>号——金融工具确认和计量》第十八条的规定将其分类为可供出售权益工具。</w:t>
      </w:r>
    </w:p>
    <w:p w:rsidR="00913D29" w:rsidRDefault="002A2FDE" w:rsidP="00CF0C9F">
      <w:pPr>
        <w:widowControl/>
        <w:spacing w:beforeLines="50" w:before="156" w:afterLines="50" w:after="156" w:line="276" w:lineRule="auto"/>
        <w:ind w:firstLineChars="177" w:firstLine="372"/>
        <w:jc w:val="left"/>
      </w:pPr>
      <w:r>
        <w:rPr>
          <w:rFonts w:hint="eastAsia"/>
        </w:rPr>
        <w:t>（</w:t>
      </w:r>
      <w:r w:rsidR="00CF0C9F">
        <w:rPr>
          <w:rFonts w:hint="eastAsia"/>
        </w:rPr>
        <w:t>2</w:t>
      </w:r>
      <w:r>
        <w:rPr>
          <w:rFonts w:hint="eastAsia"/>
        </w:rPr>
        <w:t>）</w:t>
      </w:r>
      <w:r w:rsidR="00CF0C9F">
        <w:rPr>
          <w:rFonts w:hint="eastAsia"/>
        </w:rPr>
        <w:t>对补偿责任的处理。本案例中的补偿责任的上限虽然会随着相应资产份额净值的波动而变化，但补偿责任本身是针对委托人持有的份额“净值与累计分红之和小于份额面值”的部分，相当于低于本金的损失。因此该补偿类似于一个有上限的财务担保。条款类似于一项担保责任，甲公司以</w:t>
      </w:r>
      <w:r w:rsidR="0010558C">
        <w:rPr>
          <w:rFonts w:hint="eastAsia"/>
        </w:rPr>
        <w:t>投入</w:t>
      </w:r>
      <w:r w:rsidR="00CF0C9F">
        <w:rPr>
          <w:rFonts w:hint="eastAsia"/>
        </w:rPr>
        <w:t>自有资金参与认购份额的资产为限所承担的有限补偿责任，由于集合计划资产净值下跌，形成了一项现时义务，应确认为预计负债。</w:t>
      </w:r>
    </w:p>
    <w:p w:rsidR="00894A4A" w:rsidRDefault="00894A4A" w:rsidP="00CF0C9F">
      <w:pPr>
        <w:widowControl/>
        <w:spacing w:beforeLines="50" w:before="156" w:afterLines="50" w:after="156" w:line="276" w:lineRule="auto"/>
        <w:ind w:firstLineChars="177" w:firstLine="372"/>
        <w:jc w:val="left"/>
      </w:pPr>
    </w:p>
    <w:p w:rsidR="00894A4A" w:rsidRPr="00894A4A" w:rsidRDefault="00894A4A" w:rsidP="00894A4A">
      <w:pPr>
        <w:pStyle w:val="3"/>
      </w:pPr>
      <w:bookmarkStart w:id="25" w:name="_Toc512209401"/>
      <w:r w:rsidRPr="00894A4A">
        <w:rPr>
          <w:rFonts w:hint="eastAsia"/>
        </w:rPr>
        <w:t>案例</w:t>
      </w:r>
      <w:r w:rsidRPr="00894A4A">
        <w:rPr>
          <w:rFonts w:hint="eastAsia"/>
        </w:rPr>
        <w:t>2-13</w:t>
      </w:r>
      <w:r w:rsidRPr="00894A4A">
        <w:rPr>
          <w:rFonts w:hint="eastAsia"/>
        </w:rPr>
        <w:t>金融资产重分类问题</w:t>
      </w:r>
      <w:bookmarkEnd w:id="25"/>
    </w:p>
    <w:p w:rsidR="00894A4A" w:rsidRPr="00894A4A" w:rsidRDefault="00894A4A" w:rsidP="00894A4A">
      <w:pPr>
        <w:spacing w:beforeLines="100" w:before="312" w:afterLines="100" w:after="312"/>
        <w:ind w:firstLineChars="201" w:firstLine="484"/>
        <w:rPr>
          <w:b/>
          <w:sz w:val="24"/>
          <w:szCs w:val="24"/>
        </w:rPr>
      </w:pPr>
      <w:r w:rsidRPr="00894A4A">
        <w:rPr>
          <w:rFonts w:hint="eastAsia"/>
          <w:b/>
          <w:sz w:val="24"/>
          <w:szCs w:val="24"/>
        </w:rPr>
        <w:t>一、案例背景</w:t>
      </w:r>
    </w:p>
    <w:p w:rsidR="00894A4A" w:rsidRDefault="00894A4A" w:rsidP="00894A4A">
      <w:pPr>
        <w:widowControl/>
        <w:spacing w:beforeLines="50" w:before="156" w:afterLines="50" w:after="156" w:line="276" w:lineRule="auto"/>
        <w:ind w:firstLineChars="177" w:firstLine="372"/>
        <w:jc w:val="left"/>
      </w:pPr>
      <w:r>
        <w:rPr>
          <w:rFonts w:hint="eastAsia"/>
        </w:rPr>
        <w:lastRenderedPageBreak/>
        <w:t>A</w:t>
      </w:r>
      <w:r>
        <w:rPr>
          <w:rFonts w:hint="eastAsia"/>
        </w:rPr>
        <w:t>公司为上市公司。</w:t>
      </w:r>
      <w:r>
        <w:rPr>
          <w:rFonts w:hint="eastAsia"/>
        </w:rPr>
        <w:t>2x11</w:t>
      </w:r>
      <w:r>
        <w:rPr>
          <w:rFonts w:hint="eastAsia"/>
        </w:rPr>
        <w:t>年，</w:t>
      </w:r>
      <w:r>
        <w:rPr>
          <w:rFonts w:hint="eastAsia"/>
        </w:rPr>
        <w:t>A</w:t>
      </w:r>
      <w:r>
        <w:rPr>
          <w:rFonts w:hint="eastAsia"/>
        </w:rPr>
        <w:t>公司认购</w:t>
      </w:r>
      <w:r>
        <w:rPr>
          <w:rFonts w:hint="eastAsia"/>
        </w:rPr>
        <w:t>B</w:t>
      </w:r>
      <w:r>
        <w:rPr>
          <w:rFonts w:hint="eastAsia"/>
        </w:rPr>
        <w:t>公司部分股份，占</w:t>
      </w:r>
      <w:r>
        <w:rPr>
          <w:rFonts w:hint="eastAsia"/>
        </w:rPr>
        <w:t>B</w:t>
      </w:r>
      <w:r>
        <w:rPr>
          <w:rFonts w:hint="eastAsia"/>
        </w:rPr>
        <w:t>公司股权比例为</w:t>
      </w:r>
      <w:r>
        <w:rPr>
          <w:rFonts w:hint="eastAsia"/>
        </w:rPr>
        <w:t>2.18%</w:t>
      </w:r>
      <w:r>
        <w:rPr>
          <w:rFonts w:hint="eastAsia"/>
        </w:rPr>
        <w:t>。</w:t>
      </w:r>
      <w:r>
        <w:rPr>
          <w:rFonts w:hint="eastAsia"/>
        </w:rPr>
        <w:t>2x14</w:t>
      </w:r>
      <w:r>
        <w:rPr>
          <w:rFonts w:hint="eastAsia"/>
        </w:rPr>
        <w:t>年企业会计准则修订后，由于对</w:t>
      </w:r>
      <w:r>
        <w:rPr>
          <w:rFonts w:hint="eastAsia"/>
        </w:rPr>
        <w:t>B</w:t>
      </w:r>
      <w:r>
        <w:rPr>
          <w:rFonts w:hint="eastAsia"/>
        </w:rPr>
        <w:t>公司不具有控制、共同控制或重大影响，并且相关股权在活跃市场中没有报价且公允价值不能可靠计量，</w:t>
      </w:r>
      <w:r>
        <w:rPr>
          <w:rFonts w:hint="eastAsia"/>
        </w:rPr>
        <w:t>A</w:t>
      </w:r>
      <w:r>
        <w:rPr>
          <w:rFonts w:hint="eastAsia"/>
        </w:rPr>
        <w:t>公司将原以成本法核算的该笔长期股权投资重分类为可供出售金融资产，仍以成本法核算。</w:t>
      </w:r>
    </w:p>
    <w:p w:rsidR="00894A4A" w:rsidRDefault="00894A4A" w:rsidP="00894A4A">
      <w:pPr>
        <w:widowControl/>
        <w:spacing w:beforeLines="50" w:before="156" w:afterLines="50" w:after="156" w:line="276" w:lineRule="auto"/>
        <w:ind w:firstLineChars="177" w:firstLine="372"/>
        <w:jc w:val="left"/>
      </w:pPr>
      <w:r>
        <w:rPr>
          <w:rFonts w:hint="eastAsia"/>
        </w:rPr>
        <w:t>2x15</w:t>
      </w:r>
      <w:r>
        <w:rPr>
          <w:rFonts w:hint="eastAsia"/>
        </w:rPr>
        <w:t>年</w:t>
      </w:r>
      <w:r>
        <w:rPr>
          <w:rFonts w:hint="eastAsia"/>
        </w:rPr>
        <w:t>2</w:t>
      </w:r>
      <w:r>
        <w:rPr>
          <w:rFonts w:hint="eastAsia"/>
        </w:rPr>
        <w:t>月，</w:t>
      </w:r>
      <w:r>
        <w:rPr>
          <w:rFonts w:hint="eastAsia"/>
        </w:rPr>
        <w:t>B</w:t>
      </w:r>
      <w:r>
        <w:rPr>
          <w:rFonts w:hint="eastAsia"/>
        </w:rPr>
        <w:t>公司股票成功在交易所上市交易。根据</w:t>
      </w:r>
      <w:r>
        <w:rPr>
          <w:rFonts w:hint="eastAsia"/>
        </w:rPr>
        <w:t>A</w:t>
      </w:r>
      <w:r>
        <w:rPr>
          <w:rFonts w:hint="eastAsia"/>
        </w:rPr>
        <w:t>公司相关决议，其对</w:t>
      </w:r>
      <w:r>
        <w:rPr>
          <w:rFonts w:hint="eastAsia"/>
        </w:rPr>
        <w:t>B</w:t>
      </w:r>
      <w:r>
        <w:rPr>
          <w:rFonts w:hint="eastAsia"/>
        </w:rPr>
        <w:t>公司的股权投资并不以长期持有为目的，考虑择机出售获利。因此，</w:t>
      </w:r>
      <w:r>
        <w:rPr>
          <w:rFonts w:hint="eastAsia"/>
        </w:rPr>
        <w:t>A</w:t>
      </w:r>
      <w:r>
        <w:rPr>
          <w:rFonts w:hint="eastAsia"/>
        </w:rPr>
        <w:t>公司将相关股权投资由可供出售金融资产重分类至以公允价值计量且其变动计入当期损益的金融资产，并将股权投资的公允价值与原可供出售金融资产的账面价值之间的差额作为公允价值变动损益计入当期损益。</w:t>
      </w:r>
    </w:p>
    <w:p w:rsidR="00894A4A" w:rsidRPr="00894A4A" w:rsidRDefault="00894A4A" w:rsidP="00894A4A">
      <w:pPr>
        <w:widowControl/>
        <w:spacing w:beforeLines="50" w:before="156" w:afterLines="50" w:after="156" w:line="276" w:lineRule="auto"/>
        <w:ind w:firstLineChars="177" w:firstLine="373"/>
        <w:jc w:val="left"/>
        <w:rPr>
          <w:b/>
        </w:rPr>
      </w:pPr>
      <w:r w:rsidRPr="00894A4A">
        <w:rPr>
          <w:rFonts w:hint="eastAsia"/>
          <w:b/>
        </w:rPr>
        <w:t>问题：上述处理是否符合企业会计准则的规定</w:t>
      </w:r>
      <w:r w:rsidRPr="00894A4A">
        <w:rPr>
          <w:rFonts w:hint="eastAsia"/>
          <w:b/>
        </w:rPr>
        <w:t>?</w:t>
      </w:r>
    </w:p>
    <w:p w:rsidR="00894A4A" w:rsidRPr="00894A4A" w:rsidRDefault="00894A4A" w:rsidP="00894A4A">
      <w:pPr>
        <w:spacing w:beforeLines="100" w:before="312" w:afterLines="100" w:after="312"/>
        <w:ind w:firstLineChars="201" w:firstLine="484"/>
        <w:rPr>
          <w:b/>
          <w:sz w:val="24"/>
          <w:szCs w:val="24"/>
        </w:rPr>
      </w:pPr>
      <w:r w:rsidRPr="00894A4A">
        <w:rPr>
          <w:rFonts w:hint="eastAsia"/>
          <w:b/>
          <w:sz w:val="24"/>
          <w:szCs w:val="24"/>
        </w:rPr>
        <w:t>二、会计准则及相关规定</w:t>
      </w:r>
    </w:p>
    <w:p w:rsidR="00894A4A" w:rsidRDefault="00894A4A" w:rsidP="00894A4A">
      <w:pPr>
        <w:widowControl/>
        <w:spacing w:beforeLines="50" w:before="156" w:afterLines="50" w:after="156" w:line="276" w:lineRule="auto"/>
        <w:ind w:firstLineChars="177" w:firstLine="372"/>
        <w:jc w:val="left"/>
      </w:pPr>
      <w:r>
        <w:rPr>
          <w:rFonts w:hint="eastAsia"/>
        </w:rPr>
        <w:t>《企业会计准则第</w:t>
      </w:r>
      <w:r>
        <w:rPr>
          <w:rFonts w:hint="eastAsia"/>
        </w:rPr>
        <w:t>22</w:t>
      </w:r>
      <w:r>
        <w:rPr>
          <w:rFonts w:hint="eastAsia"/>
        </w:rPr>
        <w:t>号——金融工具确认和计量》第十九条规定：“企业在初始确认时将某金融资产或某金融负债划分为以公允价值计量且其变动计人当期损益的金融资产或金融负债后，不能重分类为其他类金融资产或金融负债；其他类金融资产或金融负债也不能重分类为以公允价值计量且其变动计入当斯损益的金融资产或金融负债。”</w:t>
      </w:r>
    </w:p>
    <w:p w:rsidR="00894A4A" w:rsidRDefault="00894A4A" w:rsidP="00894A4A">
      <w:pPr>
        <w:widowControl/>
        <w:spacing w:beforeLines="50" w:before="156" w:afterLines="50" w:after="156" w:line="276" w:lineRule="auto"/>
        <w:ind w:firstLineChars="177" w:firstLine="372"/>
        <w:jc w:val="left"/>
      </w:pPr>
      <w:r>
        <w:rPr>
          <w:rFonts w:hint="eastAsia"/>
        </w:rPr>
        <w:t>《企业会计准则第</w:t>
      </w:r>
      <w:r>
        <w:rPr>
          <w:rFonts w:hint="eastAsia"/>
        </w:rPr>
        <w:t>22</w:t>
      </w:r>
      <w:r>
        <w:rPr>
          <w:rFonts w:hint="eastAsia"/>
        </w:rPr>
        <w:t>号——金融工具确认和计量》第三十六条指出：“对按照本准则规定应当以公允价值计量，但以前公允价值不能可靠计量的金融资产或金融负债，企业应当在其公允价值能够可靠计量时改按公允价值计量，相关账面价值与公允价值之间的差额按照本准则第三十八条的规定处理。”</w:t>
      </w:r>
    </w:p>
    <w:p w:rsidR="00894A4A" w:rsidRDefault="00894A4A" w:rsidP="00894A4A">
      <w:pPr>
        <w:widowControl/>
        <w:spacing w:beforeLines="50" w:before="156" w:afterLines="50" w:after="156" w:line="276" w:lineRule="auto"/>
        <w:ind w:firstLineChars="177" w:firstLine="372"/>
        <w:jc w:val="left"/>
      </w:pPr>
      <w:r>
        <w:rPr>
          <w:rFonts w:hint="eastAsia"/>
        </w:rPr>
        <w:t>《企业会计准则第</w:t>
      </w:r>
      <w:r>
        <w:rPr>
          <w:rFonts w:hint="eastAsia"/>
        </w:rPr>
        <w:t>22</w:t>
      </w:r>
      <w:r>
        <w:rPr>
          <w:rFonts w:hint="eastAsia"/>
        </w:rPr>
        <w:t>号——金融工具确认和计量》第三十八条指出：“金融资产或金融负债公允价值变动形成的利得或损失，除与套期保值有关外，应当按照下列规定处理：</w:t>
      </w:r>
    </w:p>
    <w:p w:rsidR="00894A4A" w:rsidRDefault="002A2FDE" w:rsidP="00894A4A">
      <w:pPr>
        <w:widowControl/>
        <w:spacing w:beforeLines="50" w:before="156" w:afterLines="50" w:after="156" w:line="276" w:lineRule="auto"/>
        <w:ind w:firstLineChars="177" w:firstLine="372"/>
        <w:jc w:val="left"/>
      </w:pPr>
      <w:r>
        <w:rPr>
          <w:rFonts w:hint="eastAsia"/>
        </w:rPr>
        <w:t>（</w:t>
      </w:r>
      <w:r w:rsidR="00894A4A">
        <w:rPr>
          <w:rFonts w:hint="eastAsia"/>
        </w:rPr>
        <w:t>一）以公允价值计量且其变动计入当期损益的金融资产或金融负债公允价值变动形成的利得或损失，应当计入当期损益。</w:t>
      </w:r>
    </w:p>
    <w:p w:rsidR="00894A4A" w:rsidRDefault="002A2FDE" w:rsidP="00894A4A">
      <w:pPr>
        <w:widowControl/>
        <w:spacing w:beforeLines="50" w:before="156" w:afterLines="50" w:after="156" w:line="276" w:lineRule="auto"/>
        <w:ind w:firstLineChars="177" w:firstLine="372"/>
        <w:jc w:val="left"/>
      </w:pPr>
      <w:r>
        <w:rPr>
          <w:rFonts w:hint="eastAsia"/>
        </w:rPr>
        <w:t>（</w:t>
      </w:r>
      <w:r w:rsidR="00894A4A">
        <w:rPr>
          <w:rFonts w:hint="eastAsia"/>
        </w:rPr>
        <w:t>二）可供出售金融资产公允价值变动形成的利得或损失，除减值损失和外币货币性金融资产形成的汇兑差额外，应当直接计入所有者权益，在该金融资产终止确认时转出，计入当期损益。</w:t>
      </w:r>
    </w:p>
    <w:p w:rsidR="00894A4A" w:rsidRDefault="00894A4A" w:rsidP="00894A4A">
      <w:pPr>
        <w:widowControl/>
        <w:spacing w:beforeLines="50" w:before="156" w:afterLines="50" w:after="156" w:line="276" w:lineRule="auto"/>
        <w:ind w:firstLineChars="177" w:firstLine="372"/>
        <w:jc w:val="left"/>
      </w:pPr>
      <w:r>
        <w:rPr>
          <w:rFonts w:hint="eastAsia"/>
        </w:rPr>
        <w:t>可供出售外币货币性金融资产形成的汇兑差额，应当计入当期损益。采用实际利率法计算的可供出售金融资产的利息，应当计入当期损益；可供出售权益工具投资的现金股利，应当在被投资单位宣告发放股利时计人当期损益。</w:t>
      </w:r>
    </w:p>
    <w:p w:rsidR="00894A4A" w:rsidRDefault="00894A4A" w:rsidP="00894A4A">
      <w:pPr>
        <w:widowControl/>
        <w:spacing w:beforeLines="50" w:before="156" w:afterLines="50" w:after="156" w:line="276" w:lineRule="auto"/>
        <w:ind w:firstLineChars="177" w:firstLine="372"/>
        <w:jc w:val="left"/>
      </w:pPr>
      <w:r>
        <w:rPr>
          <w:rFonts w:hint="eastAsia"/>
        </w:rPr>
        <w:t>与套期保值有关的金融资产或金融负债公允价值变动形成的利得或损失的处理，适用《企业会计准则第</w:t>
      </w:r>
      <w:r>
        <w:rPr>
          <w:rFonts w:hint="eastAsia"/>
        </w:rPr>
        <w:t>24</w:t>
      </w:r>
      <w:r>
        <w:rPr>
          <w:rFonts w:hint="eastAsia"/>
        </w:rPr>
        <w:t>号——套期保值》。”</w:t>
      </w:r>
    </w:p>
    <w:p w:rsidR="00894A4A" w:rsidRPr="00894A4A" w:rsidRDefault="00894A4A" w:rsidP="00894A4A">
      <w:pPr>
        <w:spacing w:beforeLines="100" w:before="312" w:afterLines="100" w:after="312"/>
        <w:ind w:firstLineChars="201" w:firstLine="484"/>
        <w:rPr>
          <w:b/>
          <w:sz w:val="24"/>
          <w:szCs w:val="24"/>
        </w:rPr>
      </w:pPr>
      <w:r w:rsidRPr="00894A4A">
        <w:rPr>
          <w:rFonts w:hint="eastAsia"/>
          <w:b/>
          <w:sz w:val="24"/>
          <w:szCs w:val="24"/>
        </w:rPr>
        <w:t>三、案例解析</w:t>
      </w:r>
    </w:p>
    <w:p w:rsidR="00894A4A" w:rsidRDefault="00894A4A" w:rsidP="00894A4A">
      <w:pPr>
        <w:widowControl/>
        <w:spacing w:beforeLines="50" w:before="156" w:afterLines="50" w:after="156" w:line="276" w:lineRule="auto"/>
        <w:ind w:firstLineChars="177" w:firstLine="372"/>
        <w:jc w:val="left"/>
      </w:pPr>
      <w:r>
        <w:rPr>
          <w:rFonts w:hint="eastAsia"/>
        </w:rPr>
        <w:lastRenderedPageBreak/>
        <w:t>企业会计准则中对于以公允价值计量且其变动计入当期损益的金融资产或金融负债与其他类金融资产或负债在初始确认后的重分类进行了明确禁止，以避免存在人为通过重分类操纵利润的情况。因此，</w:t>
      </w:r>
      <w:r>
        <w:rPr>
          <w:rFonts w:hint="eastAsia"/>
        </w:rPr>
        <w:t>A</w:t>
      </w:r>
      <w:r>
        <w:rPr>
          <w:rFonts w:hint="eastAsia"/>
        </w:rPr>
        <w:t>公司将相关投资由可供出售金融资产重分类为以公允价值计量且其变动计入当期损益的金融资产并不符合企业会计准则的相关规定。</w:t>
      </w:r>
    </w:p>
    <w:p w:rsidR="002F69D0" w:rsidRDefault="00894A4A" w:rsidP="00894A4A">
      <w:pPr>
        <w:widowControl/>
        <w:spacing w:beforeLines="50" w:before="156" w:afterLines="50" w:after="156" w:line="276" w:lineRule="auto"/>
        <w:ind w:firstLineChars="177" w:firstLine="372"/>
        <w:jc w:val="left"/>
      </w:pPr>
      <w:r>
        <w:rPr>
          <w:rFonts w:hint="eastAsia"/>
        </w:rPr>
        <w:t>对于由于公允价值不能可靠计量的金融资产或负债，准则仍允许在公允价值能够可靠计量时恢复以公允价值进行后续计量。本案例中，被投资单位</w:t>
      </w:r>
      <w:r>
        <w:rPr>
          <w:rFonts w:hint="eastAsia"/>
        </w:rPr>
        <w:t>B</w:t>
      </w:r>
      <w:r>
        <w:rPr>
          <w:rFonts w:hint="eastAsia"/>
        </w:rPr>
        <w:t>公司股票在交易所成功上市交易。</w:t>
      </w:r>
      <w:r>
        <w:rPr>
          <w:rFonts w:hint="eastAsia"/>
        </w:rPr>
        <w:t>B</w:t>
      </w:r>
      <w:r>
        <w:rPr>
          <w:rFonts w:hint="eastAsia"/>
        </w:rPr>
        <w:t>公司股票存在的活跃市场报价为</w:t>
      </w:r>
      <w:r>
        <w:rPr>
          <w:rFonts w:hint="eastAsia"/>
        </w:rPr>
        <w:t>A</w:t>
      </w:r>
      <w:r>
        <w:rPr>
          <w:rFonts w:hint="eastAsia"/>
        </w:rPr>
        <w:t>公司持有的</w:t>
      </w:r>
      <w:r>
        <w:rPr>
          <w:rFonts w:hint="eastAsia"/>
        </w:rPr>
        <w:t>B</w:t>
      </w:r>
      <w:r>
        <w:rPr>
          <w:rFonts w:hint="eastAsia"/>
        </w:rPr>
        <w:t>公司股权投资的公允价值计量提供了基础，公允价值开始能够可靠计量。</w:t>
      </w:r>
      <w:r>
        <w:rPr>
          <w:rFonts w:hint="eastAsia"/>
        </w:rPr>
        <w:t>A</w:t>
      </w:r>
      <w:r>
        <w:rPr>
          <w:rFonts w:hint="eastAsia"/>
        </w:rPr>
        <w:t>公司应以公允价值对相关股权投资进行后续计量。根据企业会计准则关于可供出售金融资产公允价值变动形成的利得或损失计量的规定，在不存在套期保值的情况下，相关股权投资的公允价值与原账面价值之间的差额，除减值损失和外币货币性金融资产形成的汇兑差额外，应当计入其他综合收益，在该金融资产终止确认时转出，计入当期损益。</w:t>
      </w:r>
    </w:p>
    <w:p w:rsidR="00894A4A" w:rsidRDefault="00894A4A" w:rsidP="00894A4A">
      <w:pPr>
        <w:pStyle w:val="3"/>
      </w:pPr>
      <w:bookmarkStart w:id="26" w:name="_Toc512209402"/>
      <w:r>
        <w:rPr>
          <w:rFonts w:hint="eastAsia"/>
        </w:rPr>
        <w:t>案例</w:t>
      </w:r>
      <w:r>
        <w:rPr>
          <w:rFonts w:hint="eastAsia"/>
        </w:rPr>
        <w:t>2-14</w:t>
      </w:r>
      <w:r>
        <w:rPr>
          <w:rFonts w:hint="eastAsia"/>
        </w:rPr>
        <w:t>资产管理计划劣后级份额收益权转让的终止确认</w:t>
      </w:r>
      <w:bookmarkEnd w:id="26"/>
    </w:p>
    <w:p w:rsidR="00894A4A" w:rsidRPr="00894A4A" w:rsidRDefault="00894A4A" w:rsidP="00894A4A">
      <w:pPr>
        <w:spacing w:beforeLines="100" w:before="312" w:afterLines="100" w:after="312"/>
        <w:ind w:firstLineChars="201" w:firstLine="484"/>
        <w:rPr>
          <w:b/>
          <w:sz w:val="24"/>
          <w:szCs w:val="24"/>
        </w:rPr>
      </w:pPr>
      <w:r w:rsidRPr="00894A4A">
        <w:rPr>
          <w:rFonts w:hint="eastAsia"/>
          <w:b/>
          <w:sz w:val="24"/>
          <w:szCs w:val="24"/>
        </w:rPr>
        <w:t>一、案例背景</w:t>
      </w:r>
    </w:p>
    <w:p w:rsidR="00894A4A" w:rsidRDefault="00894A4A" w:rsidP="00894A4A">
      <w:pPr>
        <w:widowControl/>
        <w:spacing w:beforeLines="50" w:before="156" w:afterLines="50" w:after="156" w:line="276" w:lineRule="auto"/>
        <w:ind w:firstLineChars="177" w:firstLine="372"/>
        <w:jc w:val="left"/>
      </w:pPr>
      <w:r>
        <w:rPr>
          <w:rFonts w:hint="eastAsia"/>
        </w:rPr>
        <w:t>2x14</w:t>
      </w:r>
      <w:r>
        <w:rPr>
          <w:rFonts w:hint="eastAsia"/>
        </w:rPr>
        <w:t>年</w:t>
      </w:r>
      <w:r>
        <w:rPr>
          <w:rFonts w:hint="eastAsia"/>
        </w:rPr>
        <w:t>6</w:t>
      </w:r>
      <w:r>
        <w:rPr>
          <w:rFonts w:hint="eastAsia"/>
        </w:rPr>
        <w:t>月</w:t>
      </w:r>
      <w:r>
        <w:rPr>
          <w:rFonts w:hint="eastAsia"/>
        </w:rPr>
        <w:t>26</w:t>
      </w:r>
      <w:r>
        <w:rPr>
          <w:rFonts w:hint="eastAsia"/>
        </w:rPr>
        <w:t>日，</w:t>
      </w:r>
      <w:r>
        <w:rPr>
          <w:rFonts w:hint="eastAsia"/>
        </w:rPr>
        <w:t>A</w:t>
      </w:r>
      <w:r>
        <w:rPr>
          <w:rFonts w:hint="eastAsia"/>
        </w:rPr>
        <w:t>上市公司出资</w:t>
      </w:r>
      <w:r>
        <w:rPr>
          <w:rFonts w:hint="eastAsia"/>
        </w:rPr>
        <w:t>4</w:t>
      </w:r>
      <w:r>
        <w:rPr>
          <w:rFonts w:hint="eastAsia"/>
        </w:rPr>
        <w:t>，</w:t>
      </w:r>
      <w:r>
        <w:rPr>
          <w:rFonts w:hint="eastAsia"/>
        </w:rPr>
        <w:t>000</w:t>
      </w:r>
      <w:r>
        <w:rPr>
          <w:rFonts w:hint="eastAsia"/>
        </w:rPr>
        <w:t>万元取得某资产管理计划</w:t>
      </w:r>
      <w:r>
        <w:rPr>
          <w:rFonts w:hint="eastAsia"/>
        </w:rPr>
        <w:t>10%</w:t>
      </w:r>
      <w:r>
        <w:rPr>
          <w:rFonts w:hint="eastAsia"/>
        </w:rPr>
        <w:t>劣后级份额，假设</w:t>
      </w:r>
      <w:r>
        <w:rPr>
          <w:rFonts w:hint="eastAsia"/>
        </w:rPr>
        <w:t>A</w:t>
      </w:r>
      <w:r>
        <w:rPr>
          <w:rFonts w:hint="eastAsia"/>
        </w:rPr>
        <w:t>公司不参与该资产管理计划的运作和投资，作为可供出售金融资产进行确认和计量。该资产管理计划存续期限为</w:t>
      </w:r>
      <w:r>
        <w:rPr>
          <w:rFonts w:hint="eastAsia"/>
        </w:rPr>
        <w:t>2x14</w:t>
      </w:r>
      <w:r>
        <w:rPr>
          <w:rFonts w:hint="eastAsia"/>
        </w:rPr>
        <w:t>年</w:t>
      </w:r>
      <w:r>
        <w:rPr>
          <w:rFonts w:hint="eastAsia"/>
        </w:rPr>
        <w:t>6</w:t>
      </w:r>
      <w:r>
        <w:rPr>
          <w:rFonts w:hint="eastAsia"/>
        </w:rPr>
        <w:t>月</w:t>
      </w:r>
      <w:r>
        <w:rPr>
          <w:rFonts w:hint="eastAsia"/>
        </w:rPr>
        <w:t>28</w:t>
      </w:r>
      <w:r>
        <w:rPr>
          <w:rFonts w:hint="eastAsia"/>
        </w:rPr>
        <w:t>日至</w:t>
      </w:r>
      <w:r>
        <w:rPr>
          <w:rFonts w:hint="eastAsia"/>
        </w:rPr>
        <w:t>2x15</w:t>
      </w:r>
      <w:r>
        <w:rPr>
          <w:rFonts w:hint="eastAsia"/>
        </w:rPr>
        <w:t>年</w:t>
      </w:r>
      <w:r>
        <w:rPr>
          <w:rFonts w:hint="eastAsia"/>
        </w:rPr>
        <w:t>12</w:t>
      </w:r>
      <w:r>
        <w:rPr>
          <w:rFonts w:hint="eastAsia"/>
        </w:rPr>
        <w:t>月</w:t>
      </w:r>
      <w:r>
        <w:rPr>
          <w:rFonts w:hint="eastAsia"/>
        </w:rPr>
        <w:t>27</w:t>
      </w:r>
      <w:r>
        <w:rPr>
          <w:rFonts w:hint="eastAsia"/>
        </w:rPr>
        <w:t>日，专项投资</w:t>
      </w:r>
      <w:r>
        <w:rPr>
          <w:rFonts w:hint="eastAsia"/>
        </w:rPr>
        <w:t>B</w:t>
      </w:r>
      <w:r>
        <w:rPr>
          <w:rFonts w:hint="eastAsia"/>
        </w:rPr>
        <w:t>公司的定向增发项目。根据资产管理合同相关规定，当专项计划资产净值低于补仓线，劣后级份额应及时补足保证金，否则将面临本金无法收回的风险。</w:t>
      </w:r>
      <w:r>
        <w:rPr>
          <w:rFonts w:hint="eastAsia"/>
        </w:rPr>
        <w:t>2x15</w:t>
      </w:r>
      <w:r>
        <w:rPr>
          <w:rFonts w:hint="eastAsia"/>
        </w:rPr>
        <w:t>年</w:t>
      </w:r>
      <w:r>
        <w:rPr>
          <w:rFonts w:hint="eastAsia"/>
        </w:rPr>
        <w:t>12</w:t>
      </w:r>
      <w:r>
        <w:rPr>
          <w:rFonts w:hint="eastAsia"/>
        </w:rPr>
        <w:t>月</w:t>
      </w:r>
      <w:r>
        <w:rPr>
          <w:rFonts w:hint="eastAsia"/>
        </w:rPr>
        <w:t>27</w:t>
      </w:r>
      <w:r>
        <w:rPr>
          <w:rFonts w:hint="eastAsia"/>
        </w:rPr>
        <w:t>日，该资产管理计划持有的</w:t>
      </w:r>
      <w:r>
        <w:rPr>
          <w:rFonts w:hint="eastAsia"/>
        </w:rPr>
        <w:t>B</w:t>
      </w:r>
      <w:r>
        <w:rPr>
          <w:rFonts w:hint="eastAsia"/>
        </w:rPr>
        <w:t>公司股权定向增发已完成，但仍处于限售期内，经全体委托人同意延长资产管理计划期限至计划所持有股权处置完毕。</w:t>
      </w:r>
    </w:p>
    <w:p w:rsidR="00894A4A" w:rsidRDefault="00894A4A" w:rsidP="00CF0C9F">
      <w:pPr>
        <w:widowControl/>
        <w:spacing w:beforeLines="50" w:before="156" w:afterLines="50" w:after="156" w:line="276" w:lineRule="auto"/>
        <w:ind w:firstLineChars="177" w:firstLine="372"/>
        <w:jc w:val="left"/>
      </w:pPr>
      <w:r>
        <w:rPr>
          <w:rFonts w:hint="eastAsia"/>
        </w:rPr>
        <w:t>2x15</w:t>
      </w:r>
      <w:r>
        <w:rPr>
          <w:rFonts w:hint="eastAsia"/>
        </w:rPr>
        <w:t>年</w:t>
      </w:r>
      <w:r>
        <w:rPr>
          <w:rFonts w:hint="eastAsia"/>
        </w:rPr>
        <w:t>12</w:t>
      </w:r>
      <w:r>
        <w:rPr>
          <w:rFonts w:hint="eastAsia"/>
        </w:rPr>
        <w:t>月</w:t>
      </w:r>
      <w:r>
        <w:rPr>
          <w:rFonts w:hint="eastAsia"/>
        </w:rPr>
        <w:t>28</w:t>
      </w:r>
      <w:r>
        <w:rPr>
          <w:rFonts w:hint="eastAsia"/>
        </w:rPr>
        <w:t>日，</w:t>
      </w:r>
      <w:r>
        <w:rPr>
          <w:rFonts w:hint="eastAsia"/>
        </w:rPr>
        <w:t>A</w:t>
      </w:r>
      <w:r>
        <w:rPr>
          <w:rFonts w:hint="eastAsia"/>
        </w:rPr>
        <w:t>公司与独立第三方</w:t>
      </w:r>
      <w:r>
        <w:rPr>
          <w:rFonts w:hint="eastAsia"/>
        </w:rPr>
        <w:t>C</w:t>
      </w:r>
      <w:r>
        <w:rPr>
          <w:rFonts w:hint="eastAsia"/>
        </w:rPr>
        <w:t>投资公司签订《收益权转让协议》，将其所持该资管计划劣后级份额的收益权</w:t>
      </w:r>
      <w:r w:rsidR="002A2FDE">
        <w:rPr>
          <w:rFonts w:hint="eastAsia"/>
        </w:rPr>
        <w:t>（</w:t>
      </w:r>
      <w:r>
        <w:rPr>
          <w:rFonts w:hint="eastAsia"/>
        </w:rPr>
        <w:t>“劣后级份额未来现金流量”）转让给</w:t>
      </w:r>
      <w:r>
        <w:rPr>
          <w:rFonts w:hint="eastAsia"/>
        </w:rPr>
        <w:t>C</w:t>
      </w:r>
      <w:r>
        <w:rPr>
          <w:rFonts w:hint="eastAsia"/>
        </w:rPr>
        <w:t>公司，转让对价</w:t>
      </w:r>
      <w:r>
        <w:rPr>
          <w:rFonts w:hint="eastAsia"/>
        </w:rPr>
        <w:t>6000</w:t>
      </w:r>
      <w:r>
        <w:rPr>
          <w:rFonts w:hint="eastAsia"/>
        </w:rPr>
        <w:t>万元。双方约定，该资管计划清算后，</w:t>
      </w:r>
      <w:r>
        <w:rPr>
          <w:rFonts w:hint="eastAsia"/>
        </w:rPr>
        <w:t>A</w:t>
      </w:r>
      <w:r>
        <w:rPr>
          <w:rFonts w:hint="eastAsia"/>
        </w:rPr>
        <w:t>公司在收到资管计划分配的金额后，按如下顺序立即在其和</w:t>
      </w:r>
      <w:r>
        <w:rPr>
          <w:rFonts w:hint="eastAsia"/>
        </w:rPr>
        <w:t>C</w:t>
      </w:r>
      <w:r>
        <w:rPr>
          <w:rFonts w:hint="eastAsia"/>
        </w:rPr>
        <w:t>公司之间进行分配：</w:t>
      </w:r>
    </w:p>
    <w:tbl>
      <w:tblPr>
        <w:tblW w:w="5000" w:type="pct"/>
        <w:tblLook w:val="04A0" w:firstRow="1" w:lastRow="0" w:firstColumn="1" w:lastColumn="0" w:noHBand="0" w:noVBand="1"/>
      </w:tblPr>
      <w:tblGrid>
        <w:gridCol w:w="2131"/>
        <w:gridCol w:w="2938"/>
        <w:gridCol w:w="1844"/>
        <w:gridCol w:w="1609"/>
      </w:tblGrid>
      <w:tr w:rsidR="004B4880" w:rsidRPr="004B4880" w:rsidTr="004B4880">
        <w:trPr>
          <w:trHeight w:val="397"/>
        </w:trPr>
        <w:tc>
          <w:tcPr>
            <w:tcW w:w="1250" w:type="pct"/>
            <w:tcBorders>
              <w:top w:val="single" w:sz="4" w:space="0" w:color="auto"/>
              <w:left w:val="nil"/>
              <w:bottom w:val="single" w:sz="4" w:space="0" w:color="auto"/>
              <w:right w:val="single" w:sz="4" w:space="0" w:color="auto"/>
            </w:tcBorders>
            <w:shd w:val="clear" w:color="000000" w:fill="FFFFFF"/>
            <w:vAlign w:val="center"/>
            <w:hideMark/>
          </w:tcPr>
          <w:p w:rsidR="004B4880" w:rsidRPr="004B4880" w:rsidRDefault="004B4880" w:rsidP="004B4880">
            <w:pPr>
              <w:widowControl/>
              <w:jc w:val="center"/>
              <w:rPr>
                <w:rFonts w:ascii="宋体" w:eastAsia="宋体" w:hAnsi="宋体" w:cs="宋体"/>
                <w:color w:val="000000"/>
                <w:kern w:val="0"/>
                <w:sz w:val="18"/>
                <w:szCs w:val="18"/>
              </w:rPr>
            </w:pPr>
            <w:r w:rsidRPr="004B4880">
              <w:rPr>
                <w:rFonts w:ascii="宋体" w:eastAsia="宋体" w:hAnsi="宋体" w:cs="宋体" w:hint="eastAsia"/>
                <w:color w:val="000000"/>
                <w:kern w:val="0"/>
                <w:sz w:val="18"/>
                <w:szCs w:val="18"/>
              </w:rPr>
              <w:t>分配顺序</w:t>
            </w:r>
          </w:p>
        </w:tc>
        <w:tc>
          <w:tcPr>
            <w:tcW w:w="2806" w:type="pct"/>
            <w:gridSpan w:val="2"/>
            <w:tcBorders>
              <w:top w:val="single" w:sz="4" w:space="0" w:color="auto"/>
              <w:left w:val="nil"/>
              <w:bottom w:val="single" w:sz="4" w:space="0" w:color="auto"/>
              <w:right w:val="single" w:sz="4" w:space="0" w:color="auto"/>
            </w:tcBorders>
            <w:shd w:val="clear" w:color="000000" w:fill="FFFFFF"/>
            <w:vAlign w:val="center"/>
            <w:hideMark/>
          </w:tcPr>
          <w:p w:rsidR="004B4880" w:rsidRPr="004B4880" w:rsidRDefault="004B4880" w:rsidP="004B4880">
            <w:pPr>
              <w:widowControl/>
              <w:jc w:val="center"/>
              <w:rPr>
                <w:rFonts w:ascii="宋体" w:eastAsia="宋体" w:hAnsi="宋体" w:cs="宋体"/>
                <w:color w:val="000000"/>
                <w:kern w:val="0"/>
                <w:sz w:val="18"/>
                <w:szCs w:val="18"/>
              </w:rPr>
            </w:pPr>
            <w:r w:rsidRPr="004B4880">
              <w:rPr>
                <w:rFonts w:ascii="宋体" w:eastAsia="宋体" w:hAnsi="宋体" w:cs="宋体" w:hint="eastAsia"/>
                <w:color w:val="000000"/>
                <w:kern w:val="0"/>
                <w:sz w:val="18"/>
                <w:szCs w:val="18"/>
              </w:rPr>
              <w:t>分配项目</w:t>
            </w:r>
          </w:p>
        </w:tc>
        <w:tc>
          <w:tcPr>
            <w:tcW w:w="944" w:type="pct"/>
            <w:tcBorders>
              <w:top w:val="single" w:sz="4" w:space="0" w:color="auto"/>
              <w:left w:val="nil"/>
              <w:bottom w:val="single" w:sz="4" w:space="0" w:color="auto"/>
              <w:right w:val="nil"/>
            </w:tcBorders>
            <w:shd w:val="clear" w:color="000000" w:fill="FFFFFF"/>
            <w:vAlign w:val="center"/>
            <w:hideMark/>
          </w:tcPr>
          <w:p w:rsidR="004B4880" w:rsidRPr="004B4880" w:rsidRDefault="004B4880" w:rsidP="004B4880">
            <w:pPr>
              <w:widowControl/>
              <w:jc w:val="center"/>
              <w:rPr>
                <w:rFonts w:ascii="宋体" w:eastAsia="宋体" w:hAnsi="宋体" w:cs="宋体"/>
                <w:color w:val="000000"/>
                <w:kern w:val="0"/>
                <w:sz w:val="18"/>
                <w:szCs w:val="18"/>
              </w:rPr>
            </w:pPr>
            <w:r w:rsidRPr="004B4880">
              <w:rPr>
                <w:rFonts w:ascii="宋体" w:eastAsia="宋体" w:hAnsi="宋体" w:cs="宋体" w:hint="eastAsia"/>
                <w:color w:val="000000"/>
                <w:kern w:val="0"/>
                <w:sz w:val="18"/>
                <w:szCs w:val="18"/>
              </w:rPr>
              <w:t>归属</w:t>
            </w:r>
          </w:p>
        </w:tc>
      </w:tr>
      <w:tr w:rsidR="004B4880" w:rsidRPr="004B4880" w:rsidTr="004B4880">
        <w:trPr>
          <w:trHeight w:val="436"/>
        </w:trPr>
        <w:tc>
          <w:tcPr>
            <w:tcW w:w="1250" w:type="pct"/>
            <w:tcBorders>
              <w:top w:val="nil"/>
              <w:left w:val="nil"/>
              <w:bottom w:val="single" w:sz="4" w:space="0" w:color="auto"/>
              <w:right w:val="single" w:sz="4" w:space="0" w:color="auto"/>
            </w:tcBorders>
            <w:shd w:val="clear" w:color="000000" w:fill="FFFFFF"/>
            <w:vAlign w:val="center"/>
            <w:hideMark/>
          </w:tcPr>
          <w:p w:rsidR="004B4880" w:rsidRPr="004B4880" w:rsidRDefault="004B4880" w:rsidP="004B4880">
            <w:pPr>
              <w:widowControl/>
              <w:jc w:val="center"/>
              <w:rPr>
                <w:rFonts w:ascii="Arial Unicode MS" w:eastAsia="Arial Unicode MS" w:hAnsi="Arial Unicode MS" w:cs="Arial Unicode MS"/>
                <w:color w:val="000000"/>
                <w:kern w:val="0"/>
                <w:sz w:val="18"/>
                <w:szCs w:val="18"/>
              </w:rPr>
            </w:pPr>
            <w:r w:rsidRPr="004B4880">
              <w:rPr>
                <w:rFonts w:ascii="Arial Unicode MS" w:eastAsia="Arial Unicode MS" w:hAnsi="Arial Unicode MS" w:cs="Arial Unicode MS" w:hint="eastAsia"/>
                <w:color w:val="000000"/>
                <w:kern w:val="0"/>
                <w:sz w:val="18"/>
                <w:szCs w:val="18"/>
                <w:lang w:eastAsia="zh-TW"/>
              </w:rPr>
              <w:t>①.</w:t>
            </w:r>
          </w:p>
        </w:tc>
        <w:tc>
          <w:tcPr>
            <w:tcW w:w="2806" w:type="pct"/>
            <w:gridSpan w:val="2"/>
            <w:tcBorders>
              <w:top w:val="single" w:sz="4" w:space="0" w:color="auto"/>
              <w:left w:val="nil"/>
              <w:bottom w:val="single" w:sz="4" w:space="0" w:color="auto"/>
              <w:right w:val="single" w:sz="4" w:space="0" w:color="auto"/>
            </w:tcBorders>
            <w:shd w:val="clear" w:color="000000" w:fill="FFFFFF"/>
            <w:vAlign w:val="center"/>
            <w:hideMark/>
          </w:tcPr>
          <w:p w:rsidR="004B4880" w:rsidRPr="004B4880" w:rsidRDefault="004B4880" w:rsidP="004B4880">
            <w:pPr>
              <w:widowControl/>
              <w:jc w:val="left"/>
              <w:rPr>
                <w:rFonts w:ascii="宋体" w:eastAsia="宋体" w:hAnsi="宋体" w:cs="宋体"/>
                <w:color w:val="000000"/>
                <w:kern w:val="0"/>
                <w:sz w:val="18"/>
                <w:szCs w:val="18"/>
              </w:rPr>
            </w:pPr>
            <w:r w:rsidRPr="004B4880">
              <w:rPr>
                <w:rFonts w:ascii="宋体" w:eastAsia="宋体" w:hAnsi="宋体" w:cs="宋体" w:hint="eastAsia"/>
                <w:color w:val="000000"/>
                <w:kern w:val="0"/>
                <w:sz w:val="18"/>
                <w:szCs w:val="18"/>
              </w:rPr>
              <w:t>转出方购买该资管计划劣后级份额时的初始投资金额</w:t>
            </w:r>
          </w:p>
        </w:tc>
        <w:tc>
          <w:tcPr>
            <w:tcW w:w="944" w:type="pct"/>
            <w:tcBorders>
              <w:top w:val="nil"/>
              <w:left w:val="nil"/>
              <w:bottom w:val="single" w:sz="4" w:space="0" w:color="auto"/>
              <w:right w:val="nil"/>
            </w:tcBorders>
            <w:shd w:val="clear" w:color="000000" w:fill="FFFFFF"/>
            <w:vAlign w:val="center"/>
            <w:hideMark/>
          </w:tcPr>
          <w:p w:rsidR="004B4880" w:rsidRPr="004B4880" w:rsidRDefault="004B4880" w:rsidP="004B4880">
            <w:pPr>
              <w:widowControl/>
              <w:jc w:val="left"/>
              <w:rPr>
                <w:rFonts w:ascii="宋体" w:eastAsia="宋体" w:hAnsi="宋体" w:cs="宋体"/>
                <w:color w:val="000000"/>
                <w:kern w:val="0"/>
                <w:sz w:val="18"/>
                <w:szCs w:val="18"/>
              </w:rPr>
            </w:pPr>
            <w:r w:rsidRPr="004B4880">
              <w:rPr>
                <w:rFonts w:ascii="宋体" w:eastAsia="宋体" w:hAnsi="宋体" w:cs="宋体" w:hint="eastAsia"/>
                <w:color w:val="000000"/>
                <w:kern w:val="0"/>
                <w:sz w:val="18"/>
                <w:szCs w:val="18"/>
              </w:rPr>
              <w:t>转出方</w:t>
            </w:r>
          </w:p>
        </w:tc>
      </w:tr>
      <w:tr w:rsidR="004B4880" w:rsidRPr="004B4880" w:rsidTr="004B4880">
        <w:trPr>
          <w:trHeight w:val="375"/>
        </w:trPr>
        <w:tc>
          <w:tcPr>
            <w:tcW w:w="1250" w:type="pct"/>
            <w:tcBorders>
              <w:top w:val="nil"/>
              <w:left w:val="nil"/>
              <w:bottom w:val="single" w:sz="4" w:space="0" w:color="auto"/>
              <w:right w:val="single" w:sz="4" w:space="0" w:color="auto"/>
            </w:tcBorders>
            <w:shd w:val="clear" w:color="000000" w:fill="FFFFFF"/>
            <w:vAlign w:val="center"/>
            <w:hideMark/>
          </w:tcPr>
          <w:p w:rsidR="004B4880" w:rsidRPr="004B4880" w:rsidRDefault="004B4880" w:rsidP="004B4880">
            <w:pPr>
              <w:widowControl/>
              <w:jc w:val="center"/>
              <w:rPr>
                <w:rFonts w:ascii="宋体" w:eastAsia="宋体" w:hAnsi="宋体" w:cs="宋体"/>
                <w:color w:val="000000"/>
                <w:kern w:val="0"/>
                <w:sz w:val="18"/>
                <w:szCs w:val="18"/>
              </w:rPr>
            </w:pPr>
            <w:r w:rsidRPr="004B4880">
              <w:rPr>
                <w:rFonts w:ascii="宋体" w:eastAsia="宋体" w:hAnsi="宋体" w:cs="宋体" w:hint="eastAsia"/>
                <w:color w:val="000000"/>
                <w:kern w:val="0"/>
                <w:sz w:val="18"/>
                <w:szCs w:val="18"/>
                <w:lang w:eastAsia="zh-TW"/>
              </w:rPr>
              <w:t>②</w:t>
            </w:r>
          </w:p>
        </w:tc>
        <w:tc>
          <w:tcPr>
            <w:tcW w:w="2806" w:type="pct"/>
            <w:gridSpan w:val="2"/>
            <w:tcBorders>
              <w:top w:val="single" w:sz="4" w:space="0" w:color="auto"/>
              <w:left w:val="nil"/>
              <w:bottom w:val="single" w:sz="4" w:space="0" w:color="auto"/>
              <w:right w:val="single" w:sz="4" w:space="0" w:color="auto"/>
            </w:tcBorders>
            <w:shd w:val="clear" w:color="000000" w:fill="FFFFFF"/>
            <w:vAlign w:val="center"/>
            <w:hideMark/>
          </w:tcPr>
          <w:p w:rsidR="004B4880" w:rsidRPr="004B4880" w:rsidRDefault="004B4880" w:rsidP="004B4880">
            <w:pPr>
              <w:widowControl/>
              <w:jc w:val="left"/>
              <w:rPr>
                <w:rFonts w:ascii="宋体" w:eastAsia="宋体" w:hAnsi="宋体" w:cs="宋体"/>
                <w:color w:val="000000"/>
                <w:kern w:val="0"/>
                <w:sz w:val="18"/>
                <w:szCs w:val="18"/>
              </w:rPr>
            </w:pPr>
            <w:r w:rsidRPr="004B4880">
              <w:rPr>
                <w:rFonts w:ascii="宋体" w:eastAsia="宋体" w:hAnsi="宋体" w:cs="宋体" w:hint="eastAsia"/>
                <w:color w:val="000000"/>
                <w:kern w:val="0"/>
                <w:sz w:val="18"/>
                <w:szCs w:val="18"/>
              </w:rPr>
              <w:t>受让方支付对价的金额</w:t>
            </w:r>
            <w:r w:rsidRPr="004B4880">
              <w:rPr>
                <w:rFonts w:ascii="Arial Unicode MS" w:eastAsia="Arial Unicode MS" w:hAnsi="Arial Unicode MS" w:cs="Arial Unicode MS" w:hint="eastAsia"/>
                <w:color w:val="000000"/>
                <w:kern w:val="0"/>
                <w:sz w:val="18"/>
                <w:szCs w:val="18"/>
              </w:rPr>
              <w:t>X</w:t>
            </w:r>
            <w:r w:rsidR="002A2FDE">
              <w:rPr>
                <w:rFonts w:ascii="Arial Unicode MS" w:eastAsia="Arial Unicode MS" w:hAnsi="Arial Unicode MS" w:cs="Arial Unicode MS" w:hint="eastAsia"/>
                <w:color w:val="000000"/>
                <w:kern w:val="0"/>
                <w:sz w:val="18"/>
                <w:szCs w:val="18"/>
              </w:rPr>
              <w:t>（</w:t>
            </w:r>
            <w:r w:rsidRPr="004B4880">
              <w:rPr>
                <w:rFonts w:ascii="Arial Unicode MS" w:eastAsia="Arial Unicode MS" w:hAnsi="Arial Unicode MS" w:cs="Arial Unicode MS" w:hint="eastAsia"/>
                <w:color w:val="000000"/>
                <w:kern w:val="0"/>
                <w:sz w:val="18"/>
                <w:szCs w:val="18"/>
              </w:rPr>
              <w:t>1+12%X</w:t>
            </w:r>
            <w:r w:rsidRPr="004B4880">
              <w:rPr>
                <w:rFonts w:ascii="宋体" w:eastAsia="宋体" w:hAnsi="宋体" w:cs="宋体" w:hint="eastAsia"/>
                <w:color w:val="000000"/>
                <w:kern w:val="0"/>
                <w:sz w:val="18"/>
                <w:szCs w:val="18"/>
              </w:rPr>
              <w:t>天数</w:t>
            </w:r>
            <w:r w:rsidRPr="004B4880">
              <w:rPr>
                <w:rFonts w:ascii="Arial Unicode MS" w:eastAsia="Arial Unicode MS" w:hAnsi="Arial Unicode MS" w:cs="Arial Unicode MS" w:hint="eastAsia"/>
                <w:color w:val="000000"/>
                <w:kern w:val="0"/>
                <w:sz w:val="18"/>
                <w:szCs w:val="18"/>
              </w:rPr>
              <w:t>/365</w:t>
            </w:r>
            <w:r w:rsidR="002A2FDE">
              <w:rPr>
                <w:rFonts w:ascii="宋体" w:eastAsia="宋体" w:hAnsi="宋体" w:cs="宋体" w:hint="eastAsia"/>
                <w:color w:val="000000"/>
                <w:kern w:val="0"/>
                <w:sz w:val="18"/>
                <w:szCs w:val="18"/>
              </w:rPr>
              <w:t>）</w:t>
            </w:r>
            <w:r w:rsidRPr="004B4880">
              <w:rPr>
                <w:rFonts w:ascii="宋体" w:eastAsia="宋体" w:hAnsi="宋体" w:cs="宋体" w:hint="eastAsia"/>
                <w:color w:val="000000"/>
                <w:kern w:val="0"/>
                <w:sz w:val="18"/>
                <w:szCs w:val="18"/>
              </w:rPr>
              <w:t>的金额</w:t>
            </w:r>
          </w:p>
        </w:tc>
        <w:tc>
          <w:tcPr>
            <w:tcW w:w="944" w:type="pct"/>
            <w:tcBorders>
              <w:top w:val="nil"/>
              <w:left w:val="nil"/>
              <w:bottom w:val="single" w:sz="4" w:space="0" w:color="auto"/>
              <w:right w:val="nil"/>
            </w:tcBorders>
            <w:shd w:val="clear" w:color="000000" w:fill="FFFFFF"/>
            <w:vAlign w:val="center"/>
            <w:hideMark/>
          </w:tcPr>
          <w:p w:rsidR="004B4880" w:rsidRPr="004B4880" w:rsidRDefault="004B4880" w:rsidP="004B4880">
            <w:pPr>
              <w:widowControl/>
              <w:jc w:val="left"/>
              <w:rPr>
                <w:rFonts w:ascii="宋体" w:eastAsia="宋体" w:hAnsi="宋体" w:cs="宋体"/>
                <w:color w:val="000000"/>
                <w:kern w:val="0"/>
                <w:sz w:val="18"/>
                <w:szCs w:val="18"/>
              </w:rPr>
            </w:pPr>
            <w:r w:rsidRPr="004B4880">
              <w:rPr>
                <w:rFonts w:ascii="宋体" w:eastAsia="宋体" w:hAnsi="宋体" w:cs="宋体" w:hint="eastAsia"/>
                <w:color w:val="000000"/>
                <w:kern w:val="0"/>
                <w:sz w:val="18"/>
                <w:szCs w:val="18"/>
              </w:rPr>
              <w:t>转人方</w:t>
            </w:r>
          </w:p>
        </w:tc>
      </w:tr>
      <w:tr w:rsidR="004B4880" w:rsidRPr="004B4880" w:rsidTr="004B4880">
        <w:trPr>
          <w:trHeight w:val="397"/>
        </w:trPr>
        <w:tc>
          <w:tcPr>
            <w:tcW w:w="1250" w:type="pct"/>
            <w:vMerge w:val="restart"/>
            <w:tcBorders>
              <w:top w:val="nil"/>
              <w:left w:val="nil"/>
              <w:bottom w:val="single" w:sz="4" w:space="0" w:color="auto"/>
              <w:right w:val="single" w:sz="4" w:space="0" w:color="auto"/>
            </w:tcBorders>
            <w:shd w:val="clear" w:color="000000" w:fill="FFFFFF"/>
            <w:vAlign w:val="center"/>
            <w:hideMark/>
          </w:tcPr>
          <w:p w:rsidR="004B4880" w:rsidRPr="004B4880" w:rsidRDefault="004B4880" w:rsidP="004B4880">
            <w:pPr>
              <w:widowControl/>
              <w:jc w:val="center"/>
              <w:rPr>
                <w:rFonts w:ascii="宋体" w:eastAsia="宋体" w:hAnsi="宋体" w:cs="宋体"/>
                <w:color w:val="000000"/>
                <w:kern w:val="0"/>
                <w:sz w:val="18"/>
                <w:szCs w:val="18"/>
              </w:rPr>
            </w:pPr>
            <w:r w:rsidRPr="004B4880">
              <w:rPr>
                <w:rFonts w:ascii="宋体" w:eastAsia="宋体" w:hAnsi="宋体" w:cs="宋体" w:hint="eastAsia"/>
                <w:color w:val="000000"/>
                <w:kern w:val="0"/>
                <w:sz w:val="18"/>
                <w:szCs w:val="18"/>
                <w:lang w:eastAsia="zh-TW"/>
              </w:rPr>
              <w:t>③</w:t>
            </w:r>
          </w:p>
        </w:tc>
        <w:tc>
          <w:tcPr>
            <w:tcW w:w="1724" w:type="pct"/>
            <w:vMerge w:val="restart"/>
            <w:tcBorders>
              <w:top w:val="nil"/>
              <w:left w:val="single" w:sz="4" w:space="0" w:color="auto"/>
              <w:bottom w:val="single" w:sz="4" w:space="0" w:color="auto"/>
              <w:right w:val="single" w:sz="4" w:space="0" w:color="auto"/>
            </w:tcBorders>
            <w:shd w:val="clear" w:color="000000" w:fill="FFFFFF"/>
            <w:vAlign w:val="center"/>
            <w:hideMark/>
          </w:tcPr>
          <w:p w:rsidR="004B4880" w:rsidRPr="004B4880" w:rsidRDefault="004B4880" w:rsidP="004B4880">
            <w:pPr>
              <w:widowControl/>
              <w:jc w:val="left"/>
              <w:rPr>
                <w:rFonts w:ascii="宋体" w:eastAsia="宋体" w:hAnsi="宋体" w:cs="宋体"/>
                <w:color w:val="000000"/>
                <w:kern w:val="0"/>
                <w:sz w:val="18"/>
                <w:szCs w:val="18"/>
              </w:rPr>
            </w:pPr>
            <w:r w:rsidRPr="004B4880">
              <w:rPr>
                <w:rFonts w:ascii="宋体" w:eastAsia="宋体" w:hAnsi="宋体" w:cs="宋体" w:hint="eastAsia"/>
                <w:color w:val="000000"/>
                <w:kern w:val="0"/>
                <w:sz w:val="18"/>
                <w:szCs w:val="18"/>
              </w:rPr>
              <w:t>上述①②分配后仍有剩余的收益金额</w:t>
            </w:r>
          </w:p>
        </w:tc>
        <w:tc>
          <w:tcPr>
            <w:tcW w:w="1081" w:type="pct"/>
            <w:tcBorders>
              <w:top w:val="nil"/>
              <w:left w:val="nil"/>
              <w:bottom w:val="single" w:sz="4" w:space="0" w:color="auto"/>
              <w:right w:val="single" w:sz="4" w:space="0" w:color="auto"/>
            </w:tcBorders>
            <w:shd w:val="clear" w:color="000000" w:fill="FFFFFF"/>
            <w:vAlign w:val="center"/>
            <w:hideMark/>
          </w:tcPr>
          <w:p w:rsidR="004B4880" w:rsidRPr="004B4880" w:rsidRDefault="004B4880" w:rsidP="004B4880">
            <w:pPr>
              <w:widowControl/>
              <w:jc w:val="center"/>
              <w:rPr>
                <w:rFonts w:ascii="Arial Unicode MS" w:eastAsia="Arial Unicode MS" w:hAnsi="Arial Unicode MS" w:cs="Arial Unicode MS"/>
                <w:color w:val="000000"/>
                <w:kern w:val="0"/>
                <w:sz w:val="18"/>
                <w:szCs w:val="18"/>
              </w:rPr>
            </w:pPr>
            <w:r w:rsidRPr="004B4880">
              <w:rPr>
                <w:rFonts w:ascii="Arial Unicode MS" w:eastAsia="Arial Unicode MS" w:hAnsi="Arial Unicode MS" w:cs="Arial Unicode MS" w:hint="eastAsia"/>
                <w:color w:val="000000"/>
                <w:kern w:val="0"/>
                <w:sz w:val="18"/>
                <w:szCs w:val="18"/>
                <w:lang w:eastAsia="zh-TW"/>
              </w:rPr>
              <w:t>60%</w:t>
            </w:r>
          </w:p>
        </w:tc>
        <w:tc>
          <w:tcPr>
            <w:tcW w:w="944" w:type="pct"/>
            <w:tcBorders>
              <w:top w:val="nil"/>
              <w:left w:val="nil"/>
              <w:bottom w:val="single" w:sz="4" w:space="0" w:color="auto"/>
              <w:right w:val="nil"/>
            </w:tcBorders>
            <w:shd w:val="clear" w:color="000000" w:fill="FFFFFF"/>
            <w:vAlign w:val="center"/>
            <w:hideMark/>
          </w:tcPr>
          <w:p w:rsidR="004B4880" w:rsidRPr="004B4880" w:rsidRDefault="004B4880" w:rsidP="004B4880">
            <w:pPr>
              <w:widowControl/>
              <w:jc w:val="left"/>
              <w:rPr>
                <w:rFonts w:ascii="宋体" w:eastAsia="宋体" w:hAnsi="宋体" w:cs="宋体"/>
                <w:color w:val="000000"/>
                <w:kern w:val="0"/>
                <w:sz w:val="18"/>
                <w:szCs w:val="18"/>
              </w:rPr>
            </w:pPr>
            <w:r w:rsidRPr="004B4880">
              <w:rPr>
                <w:rFonts w:ascii="宋体" w:eastAsia="宋体" w:hAnsi="宋体" w:cs="宋体" w:hint="eastAsia"/>
                <w:color w:val="000000"/>
                <w:kern w:val="0"/>
                <w:sz w:val="18"/>
                <w:szCs w:val="18"/>
              </w:rPr>
              <w:t>转出方</w:t>
            </w:r>
          </w:p>
        </w:tc>
      </w:tr>
      <w:tr w:rsidR="004B4880" w:rsidRPr="004B4880" w:rsidTr="004B4880">
        <w:trPr>
          <w:trHeight w:val="397"/>
        </w:trPr>
        <w:tc>
          <w:tcPr>
            <w:tcW w:w="1250" w:type="pct"/>
            <w:vMerge/>
            <w:tcBorders>
              <w:top w:val="nil"/>
              <w:left w:val="nil"/>
              <w:bottom w:val="single" w:sz="4" w:space="0" w:color="auto"/>
              <w:right w:val="single" w:sz="4" w:space="0" w:color="auto"/>
            </w:tcBorders>
            <w:vAlign w:val="center"/>
            <w:hideMark/>
          </w:tcPr>
          <w:p w:rsidR="004B4880" w:rsidRPr="004B4880" w:rsidRDefault="004B4880" w:rsidP="004B4880">
            <w:pPr>
              <w:widowControl/>
              <w:jc w:val="left"/>
              <w:rPr>
                <w:rFonts w:ascii="宋体" w:eastAsia="宋体" w:hAnsi="宋体" w:cs="宋体"/>
                <w:color w:val="000000"/>
                <w:kern w:val="0"/>
                <w:sz w:val="18"/>
                <w:szCs w:val="18"/>
              </w:rPr>
            </w:pPr>
          </w:p>
        </w:tc>
        <w:tc>
          <w:tcPr>
            <w:tcW w:w="1724" w:type="pct"/>
            <w:vMerge/>
            <w:tcBorders>
              <w:top w:val="nil"/>
              <w:left w:val="single" w:sz="4" w:space="0" w:color="auto"/>
              <w:bottom w:val="single" w:sz="4" w:space="0" w:color="auto"/>
              <w:right w:val="single" w:sz="4" w:space="0" w:color="auto"/>
            </w:tcBorders>
            <w:vAlign w:val="center"/>
            <w:hideMark/>
          </w:tcPr>
          <w:p w:rsidR="004B4880" w:rsidRPr="004B4880" w:rsidRDefault="004B4880" w:rsidP="004B4880">
            <w:pPr>
              <w:widowControl/>
              <w:jc w:val="left"/>
              <w:rPr>
                <w:rFonts w:ascii="宋体" w:eastAsia="宋体" w:hAnsi="宋体" w:cs="宋体"/>
                <w:color w:val="000000"/>
                <w:kern w:val="0"/>
                <w:sz w:val="18"/>
                <w:szCs w:val="18"/>
              </w:rPr>
            </w:pPr>
          </w:p>
        </w:tc>
        <w:tc>
          <w:tcPr>
            <w:tcW w:w="1081" w:type="pct"/>
            <w:tcBorders>
              <w:top w:val="nil"/>
              <w:left w:val="nil"/>
              <w:bottom w:val="single" w:sz="4" w:space="0" w:color="auto"/>
              <w:right w:val="single" w:sz="4" w:space="0" w:color="auto"/>
            </w:tcBorders>
            <w:shd w:val="clear" w:color="000000" w:fill="FFFFFF"/>
            <w:vAlign w:val="center"/>
            <w:hideMark/>
          </w:tcPr>
          <w:p w:rsidR="004B4880" w:rsidRPr="004B4880" w:rsidRDefault="004B4880" w:rsidP="004B4880">
            <w:pPr>
              <w:widowControl/>
              <w:jc w:val="center"/>
              <w:rPr>
                <w:rFonts w:ascii="Arial Unicode MS" w:eastAsia="Arial Unicode MS" w:hAnsi="Arial Unicode MS" w:cs="Arial Unicode MS"/>
                <w:color w:val="000000"/>
                <w:kern w:val="0"/>
                <w:sz w:val="18"/>
                <w:szCs w:val="18"/>
              </w:rPr>
            </w:pPr>
            <w:r w:rsidRPr="004B4880">
              <w:rPr>
                <w:rFonts w:ascii="Arial Unicode MS" w:eastAsia="Arial Unicode MS" w:hAnsi="Arial Unicode MS" w:cs="Arial Unicode MS" w:hint="eastAsia"/>
                <w:color w:val="000000"/>
                <w:kern w:val="0"/>
                <w:sz w:val="18"/>
                <w:szCs w:val="18"/>
                <w:lang w:eastAsia="zh-TW"/>
              </w:rPr>
              <w:t>40%</w:t>
            </w:r>
          </w:p>
        </w:tc>
        <w:tc>
          <w:tcPr>
            <w:tcW w:w="944" w:type="pct"/>
            <w:tcBorders>
              <w:top w:val="nil"/>
              <w:left w:val="nil"/>
              <w:bottom w:val="single" w:sz="4" w:space="0" w:color="auto"/>
              <w:right w:val="nil"/>
            </w:tcBorders>
            <w:shd w:val="clear" w:color="000000" w:fill="FFFFFF"/>
            <w:vAlign w:val="center"/>
            <w:hideMark/>
          </w:tcPr>
          <w:p w:rsidR="004B4880" w:rsidRPr="004B4880" w:rsidRDefault="004B4880" w:rsidP="004B4880">
            <w:pPr>
              <w:widowControl/>
              <w:jc w:val="left"/>
              <w:rPr>
                <w:rFonts w:ascii="宋体" w:eastAsia="宋体" w:hAnsi="宋体" w:cs="宋体"/>
                <w:color w:val="000000"/>
                <w:kern w:val="0"/>
                <w:sz w:val="18"/>
                <w:szCs w:val="18"/>
              </w:rPr>
            </w:pPr>
            <w:r w:rsidRPr="004B4880">
              <w:rPr>
                <w:rFonts w:ascii="宋体" w:eastAsia="宋体" w:hAnsi="宋体" w:cs="宋体" w:hint="eastAsia"/>
                <w:color w:val="000000"/>
                <w:kern w:val="0"/>
                <w:sz w:val="18"/>
                <w:szCs w:val="18"/>
              </w:rPr>
              <w:t>转入方</w:t>
            </w:r>
          </w:p>
        </w:tc>
      </w:tr>
    </w:tbl>
    <w:p w:rsidR="004B4880" w:rsidRDefault="004B4880" w:rsidP="00CF0C9F">
      <w:pPr>
        <w:widowControl/>
        <w:spacing w:beforeLines="50" w:before="156" w:afterLines="50" w:after="156" w:line="276" w:lineRule="auto"/>
        <w:ind w:firstLineChars="177" w:firstLine="372"/>
        <w:jc w:val="left"/>
      </w:pPr>
    </w:p>
    <w:p w:rsidR="005464AE" w:rsidRPr="005464AE" w:rsidRDefault="005464AE" w:rsidP="005464AE">
      <w:pPr>
        <w:widowControl/>
        <w:spacing w:beforeLines="50" w:before="156" w:afterLines="50" w:after="156" w:line="276" w:lineRule="auto"/>
        <w:ind w:firstLineChars="177" w:firstLine="373"/>
        <w:jc w:val="left"/>
        <w:rPr>
          <w:b/>
        </w:rPr>
      </w:pPr>
      <w:r w:rsidRPr="005464AE">
        <w:rPr>
          <w:rFonts w:hint="eastAsia"/>
          <w:b/>
        </w:rPr>
        <w:lastRenderedPageBreak/>
        <w:t>问题：对于上述资产管理计划劣后级份额收益权转让交易，</w:t>
      </w:r>
      <w:r w:rsidRPr="005464AE">
        <w:rPr>
          <w:rFonts w:hint="eastAsia"/>
          <w:b/>
        </w:rPr>
        <w:t>A</w:t>
      </w:r>
      <w:r w:rsidRPr="005464AE">
        <w:rPr>
          <w:rFonts w:hint="eastAsia"/>
          <w:b/>
        </w:rPr>
        <w:t>公司是否能终止确认该项资产？</w:t>
      </w:r>
    </w:p>
    <w:p w:rsidR="005464AE" w:rsidRPr="005464AE" w:rsidRDefault="005464AE" w:rsidP="005464AE">
      <w:pPr>
        <w:spacing w:beforeLines="100" w:before="312" w:afterLines="100" w:after="312"/>
        <w:ind w:firstLineChars="201" w:firstLine="484"/>
        <w:rPr>
          <w:b/>
          <w:sz w:val="24"/>
          <w:szCs w:val="24"/>
        </w:rPr>
      </w:pPr>
      <w:r w:rsidRPr="005464AE">
        <w:rPr>
          <w:rFonts w:hint="eastAsia"/>
          <w:b/>
          <w:sz w:val="24"/>
          <w:szCs w:val="24"/>
        </w:rPr>
        <w:t>二、会计准则及相关规定</w:t>
      </w:r>
    </w:p>
    <w:p w:rsidR="005464AE" w:rsidRDefault="005464AE" w:rsidP="005464AE">
      <w:pPr>
        <w:widowControl/>
        <w:spacing w:beforeLines="50" w:before="156" w:afterLines="50" w:after="156" w:line="276" w:lineRule="auto"/>
        <w:ind w:firstLineChars="177" w:firstLine="372"/>
        <w:jc w:val="left"/>
      </w:pPr>
      <w:r>
        <w:rPr>
          <w:rFonts w:hint="eastAsia"/>
        </w:rPr>
        <w:t>《企业会计准则第</w:t>
      </w:r>
      <w:r>
        <w:rPr>
          <w:rFonts w:hint="eastAsia"/>
        </w:rPr>
        <w:t>23</w:t>
      </w:r>
      <w:r>
        <w:rPr>
          <w:rFonts w:hint="eastAsia"/>
        </w:rPr>
        <w:t>号——金融资产转移》第四条规定：“企业金融资产转移，包括下列两种情形：</w:t>
      </w:r>
    </w:p>
    <w:p w:rsidR="005464AE" w:rsidRDefault="002A2FDE" w:rsidP="005464AE">
      <w:pPr>
        <w:widowControl/>
        <w:spacing w:beforeLines="50" w:before="156" w:afterLines="50" w:after="156" w:line="276" w:lineRule="auto"/>
        <w:ind w:firstLineChars="177" w:firstLine="372"/>
        <w:jc w:val="left"/>
      </w:pPr>
      <w:r>
        <w:rPr>
          <w:rFonts w:hint="eastAsia"/>
        </w:rPr>
        <w:t>（</w:t>
      </w:r>
      <w:r w:rsidR="005464AE">
        <w:rPr>
          <w:rFonts w:hint="eastAsia"/>
        </w:rPr>
        <w:t>一）将收取金融资产现金流量的权利转移给另一方；</w:t>
      </w:r>
    </w:p>
    <w:p w:rsidR="005464AE" w:rsidRDefault="002A2FDE" w:rsidP="005464AE">
      <w:pPr>
        <w:widowControl/>
        <w:spacing w:beforeLines="50" w:before="156" w:afterLines="50" w:after="156" w:line="276" w:lineRule="auto"/>
        <w:ind w:firstLineChars="177" w:firstLine="372"/>
        <w:jc w:val="left"/>
      </w:pPr>
      <w:r>
        <w:rPr>
          <w:rFonts w:hint="eastAsia"/>
        </w:rPr>
        <w:t>（</w:t>
      </w:r>
      <w:r w:rsidR="005464AE">
        <w:rPr>
          <w:rFonts w:hint="eastAsia"/>
        </w:rPr>
        <w:t>二）将金融资产转移给另一方，但保留收取金融资产现金流量的权利，并承担将收取的现金流量支付给最终收款方的义务，同时满足下列条件：</w:t>
      </w:r>
    </w:p>
    <w:p w:rsidR="005464AE" w:rsidRDefault="005464AE" w:rsidP="005464AE">
      <w:pPr>
        <w:widowControl/>
        <w:spacing w:beforeLines="50" w:before="156" w:afterLines="50" w:after="156" w:line="276" w:lineRule="auto"/>
        <w:ind w:firstLineChars="177" w:firstLine="372"/>
        <w:jc w:val="left"/>
      </w:pPr>
      <w:r>
        <w:rPr>
          <w:rFonts w:hint="eastAsia"/>
        </w:rPr>
        <w:t>1.</w:t>
      </w:r>
      <w:r>
        <w:rPr>
          <w:rFonts w:hint="eastAsia"/>
        </w:rPr>
        <w:t>从该金融资产收到对等的现金流量时，才有义务将其支付给最终收款方。企业发生短期垫付款，但有权全额收回该垫付款并按照市场上同期银行贷款利率计收利息的，视同满足本条件。</w:t>
      </w:r>
    </w:p>
    <w:p w:rsidR="005464AE" w:rsidRDefault="005464AE" w:rsidP="005464AE">
      <w:pPr>
        <w:widowControl/>
        <w:spacing w:beforeLines="50" w:before="156" w:afterLines="50" w:after="156" w:line="276" w:lineRule="auto"/>
        <w:ind w:firstLineChars="177" w:firstLine="372"/>
        <w:jc w:val="left"/>
      </w:pPr>
      <w:r>
        <w:rPr>
          <w:rFonts w:hint="eastAsia"/>
        </w:rPr>
        <w:t>2.</w:t>
      </w:r>
      <w:r>
        <w:rPr>
          <w:rFonts w:hint="eastAsia"/>
        </w:rPr>
        <w:t>根据合同约定，不能出售该金融资产或作为担保物，但可以将其作为对最终收款方支付现金流量的保证。</w:t>
      </w:r>
    </w:p>
    <w:p w:rsidR="005464AE" w:rsidRDefault="005464AE" w:rsidP="005464AE">
      <w:pPr>
        <w:widowControl/>
        <w:spacing w:beforeLines="50" w:before="156" w:afterLines="50" w:after="156" w:line="276" w:lineRule="auto"/>
        <w:ind w:firstLineChars="177" w:firstLine="372"/>
        <w:jc w:val="left"/>
      </w:pPr>
      <w:r>
        <w:rPr>
          <w:rFonts w:hint="eastAsia"/>
        </w:rPr>
        <w:t>3.</w:t>
      </w:r>
      <w:r>
        <w:rPr>
          <w:rFonts w:hint="eastAsia"/>
        </w:rPr>
        <w:t>有义务将收取的现金流量及时支付给最终收款方。企业无权将该现金流量进行再投资，但按照合同约定在相邻两次支付间隔期内将所收到的现金流量进行现金或现金等价物投资的除外。企业按照合同约定进行再投资的，应当将投资收益按照合同约定支付给最终收款方。”</w:t>
      </w:r>
    </w:p>
    <w:p w:rsidR="005464AE" w:rsidRDefault="005464AE" w:rsidP="005464AE">
      <w:pPr>
        <w:widowControl/>
        <w:spacing w:beforeLines="50" w:before="156" w:afterLines="50" w:after="156" w:line="276" w:lineRule="auto"/>
        <w:ind w:firstLineChars="177" w:firstLine="372"/>
        <w:jc w:val="left"/>
      </w:pPr>
      <w:r>
        <w:rPr>
          <w:rFonts w:hint="eastAsia"/>
        </w:rPr>
        <w:t>《企业会计准则第</w:t>
      </w:r>
      <w:r>
        <w:rPr>
          <w:rFonts w:hint="eastAsia"/>
        </w:rPr>
        <w:t>23</w:t>
      </w:r>
      <w:r>
        <w:rPr>
          <w:rFonts w:hint="eastAsia"/>
        </w:rPr>
        <w:t>号——金融资产转移》第六条规定：“金融资产部分转移，包括下列三种情形：</w:t>
      </w:r>
    </w:p>
    <w:p w:rsidR="005464AE" w:rsidRDefault="002A2FDE" w:rsidP="005464AE">
      <w:pPr>
        <w:widowControl/>
        <w:spacing w:beforeLines="50" w:before="156" w:afterLines="50" w:after="156" w:line="276" w:lineRule="auto"/>
        <w:ind w:firstLineChars="177" w:firstLine="372"/>
        <w:jc w:val="left"/>
      </w:pPr>
      <w:r>
        <w:rPr>
          <w:rFonts w:hint="eastAsia"/>
        </w:rPr>
        <w:t>（</w:t>
      </w:r>
      <w:r w:rsidR="005464AE">
        <w:rPr>
          <w:rFonts w:hint="eastAsia"/>
        </w:rPr>
        <w:t>一）将金融资产所产生现金流量中特定、可辨认部分转移，如企业将一组类似贷款的应收利息转移等。</w:t>
      </w:r>
    </w:p>
    <w:p w:rsidR="005464AE" w:rsidRDefault="002A2FDE" w:rsidP="005464AE">
      <w:pPr>
        <w:widowControl/>
        <w:spacing w:beforeLines="50" w:before="156" w:afterLines="50" w:after="156" w:line="276" w:lineRule="auto"/>
        <w:ind w:firstLineChars="177" w:firstLine="372"/>
        <w:jc w:val="left"/>
      </w:pPr>
      <w:r>
        <w:rPr>
          <w:rFonts w:hint="eastAsia"/>
        </w:rPr>
        <w:t>（</w:t>
      </w:r>
      <w:r w:rsidR="005464AE">
        <w:rPr>
          <w:rFonts w:hint="eastAsia"/>
        </w:rPr>
        <w:t>二）将金融资产所产生全部现金流量的一定比例转移，如企业将一组类似贷款的本金和应收利息合计的一定比例转移等。</w:t>
      </w:r>
    </w:p>
    <w:p w:rsidR="005464AE" w:rsidRDefault="002A2FDE" w:rsidP="005464AE">
      <w:pPr>
        <w:widowControl/>
        <w:spacing w:beforeLines="50" w:before="156" w:afterLines="50" w:after="156" w:line="276" w:lineRule="auto"/>
        <w:ind w:firstLineChars="177" w:firstLine="372"/>
        <w:jc w:val="left"/>
      </w:pPr>
      <w:r>
        <w:rPr>
          <w:rFonts w:hint="eastAsia"/>
        </w:rPr>
        <w:t>（</w:t>
      </w:r>
      <w:r w:rsidR="005464AE">
        <w:rPr>
          <w:rFonts w:hint="eastAsia"/>
        </w:rPr>
        <w:t>三）将金融资产所产生现金流量中特定、可辨认部分的一定比例转移，如企业将一组类似贷款的应收利息的一定比例转移等。”</w:t>
      </w:r>
    </w:p>
    <w:p w:rsidR="005464AE" w:rsidRDefault="005464AE" w:rsidP="005464AE">
      <w:pPr>
        <w:widowControl/>
        <w:spacing w:beforeLines="50" w:before="156" w:afterLines="50" w:after="156" w:line="276" w:lineRule="auto"/>
        <w:ind w:firstLineChars="177" w:firstLine="372"/>
        <w:jc w:val="left"/>
      </w:pPr>
      <w:r>
        <w:rPr>
          <w:rFonts w:hint="eastAsia"/>
        </w:rPr>
        <w:t>《企业会计准则第</w:t>
      </w:r>
      <w:r>
        <w:rPr>
          <w:rFonts w:hint="eastAsia"/>
        </w:rPr>
        <w:t>23</w:t>
      </w:r>
      <w:r>
        <w:rPr>
          <w:rFonts w:hint="eastAsia"/>
        </w:rPr>
        <w:t>号——金融资产转移》第七条规定“企业已将金融资产所有权上几乎所有的风险和报酬转移给转入方的，应当终止确认该金融资产；保留了金融资产所有权上几乎所有的风险和报酬的，不应当终止确认该金融资产。终止确认，是指将金融资产或金融负债从企业的账户和资产负债表内予以转销。”</w:t>
      </w:r>
    </w:p>
    <w:p w:rsidR="005464AE" w:rsidRDefault="005464AE" w:rsidP="005464AE">
      <w:pPr>
        <w:widowControl/>
        <w:spacing w:beforeLines="50" w:before="156" w:afterLines="50" w:after="156" w:line="276" w:lineRule="auto"/>
        <w:ind w:firstLineChars="177" w:firstLine="372"/>
        <w:jc w:val="left"/>
      </w:pPr>
      <w:r>
        <w:rPr>
          <w:rFonts w:hint="eastAsia"/>
        </w:rPr>
        <w:t>《企业会计准则第</w:t>
      </w:r>
      <w:r>
        <w:rPr>
          <w:rFonts w:hint="eastAsia"/>
        </w:rPr>
        <w:t>23</w:t>
      </w:r>
      <w:r>
        <w:rPr>
          <w:rFonts w:hint="eastAsia"/>
        </w:rPr>
        <w:t>号——金融资产转移》第八条规定：“企业在判断是否已将金融资产所有权上几乎所有的风险和报酬转移给了转入方时，应当比较转移前后该金融资产未来现金流量净现值及时间分布的波动使其面临的风险。企业面临的风险因金融资产转移发生实质性改变的，表明该企业已将金融资产所有权上几乎所有的风险和报酬转移给了转入方，如不</w:t>
      </w:r>
      <w:r>
        <w:rPr>
          <w:rFonts w:hint="eastAsia"/>
        </w:rPr>
        <w:lastRenderedPageBreak/>
        <w:t>附任何保证条款的金融资产出售等。企业面临的风险没有因金融资产转移发生实质性改变的，表明该企业仍保留了金融资产所有权上几乎所有的风险和报酬，如将贷款整体转移并对该贷款可能发生的信用损失进行全额补偿等。企业需要通过计算判断是否已将金融资产所有权上几乎所有的风险和报酬转移给了转入方的，在计算金融资产未来现金流量净现值时，应当考虑所有合理、可能的现金流量波动，并采用适当的现行市场利率作为折现率。”</w:t>
      </w:r>
    </w:p>
    <w:p w:rsidR="005464AE" w:rsidRDefault="005464AE" w:rsidP="005464AE">
      <w:pPr>
        <w:widowControl/>
        <w:spacing w:beforeLines="50" w:before="156" w:afterLines="50" w:after="156" w:line="276" w:lineRule="auto"/>
        <w:ind w:firstLineChars="177" w:firstLine="372"/>
        <w:jc w:val="left"/>
      </w:pPr>
      <w:r>
        <w:rPr>
          <w:rFonts w:hint="eastAsia"/>
        </w:rPr>
        <w:t>《企业会计准则第</w:t>
      </w:r>
      <w:r>
        <w:rPr>
          <w:rFonts w:hint="eastAsia"/>
        </w:rPr>
        <w:t>23</w:t>
      </w:r>
      <w:r>
        <w:rPr>
          <w:rFonts w:hint="eastAsia"/>
        </w:rPr>
        <w:t>号——金融资产转移》第九条规定：“企业既没有转移也没有保留金融资产所有权上几乎所有的风险和报酬的（即不属于本准则第七条所指情形），应当分别下列情况处理：</w:t>
      </w:r>
    </w:p>
    <w:p w:rsidR="005464AE" w:rsidRDefault="002A2FDE" w:rsidP="005464AE">
      <w:pPr>
        <w:widowControl/>
        <w:spacing w:beforeLines="50" w:before="156" w:afterLines="50" w:after="156" w:line="276" w:lineRule="auto"/>
        <w:ind w:firstLineChars="177" w:firstLine="372"/>
        <w:jc w:val="left"/>
      </w:pPr>
      <w:r>
        <w:rPr>
          <w:rFonts w:hint="eastAsia"/>
        </w:rPr>
        <w:t>（</w:t>
      </w:r>
      <w:r w:rsidR="005464AE">
        <w:rPr>
          <w:rFonts w:hint="eastAsia"/>
        </w:rPr>
        <w:t>一）放弃了对该金融资产控制的，应当终止确认该金融资产。</w:t>
      </w:r>
    </w:p>
    <w:p w:rsidR="005464AE" w:rsidRDefault="002A2FDE" w:rsidP="005464AE">
      <w:pPr>
        <w:widowControl/>
        <w:spacing w:beforeLines="50" w:before="156" w:afterLines="50" w:after="156" w:line="276" w:lineRule="auto"/>
        <w:ind w:firstLineChars="177" w:firstLine="372"/>
        <w:jc w:val="left"/>
      </w:pPr>
      <w:r>
        <w:rPr>
          <w:rFonts w:hint="eastAsia"/>
        </w:rPr>
        <w:t>（</w:t>
      </w:r>
      <w:r w:rsidR="005464AE">
        <w:rPr>
          <w:rFonts w:hint="eastAsia"/>
        </w:rPr>
        <w:t>二）未放弃对该金融资产控制的，应当按照其继续涉入所转移金融资产的程度确认有关金融资产，并相应确认有关负债。继续涉入所转移金融资产的程度，是指该金融资产价值变动使企业面临的风险水平。”</w:t>
      </w:r>
    </w:p>
    <w:p w:rsidR="005464AE" w:rsidRDefault="005464AE" w:rsidP="005464AE">
      <w:pPr>
        <w:widowControl/>
        <w:spacing w:beforeLines="50" w:before="156" w:afterLines="50" w:after="156" w:line="276" w:lineRule="auto"/>
        <w:ind w:firstLineChars="177" w:firstLine="372"/>
        <w:jc w:val="left"/>
      </w:pPr>
      <w:r>
        <w:rPr>
          <w:rFonts w:hint="eastAsia"/>
        </w:rPr>
        <w:t>《企业会计准则第</w:t>
      </w:r>
      <w:r>
        <w:rPr>
          <w:rFonts w:hint="eastAsia"/>
        </w:rPr>
        <w:t>23</w:t>
      </w:r>
      <w:r>
        <w:rPr>
          <w:rFonts w:hint="eastAsia"/>
        </w:rPr>
        <w:t>号——金融资产转移》第十条规定“企业在判断是否已放弃对所转移金融资产的控制时，应当注重转入方出售该金融资产的实际能力。转入方能够单独将转入的金融资产整体出售给与其不存在关联方关系的第三方，且没有额外条件对此项出售加以限制的，表明企业已放弃对该金融资产的控制。”</w:t>
      </w:r>
    </w:p>
    <w:p w:rsidR="005464AE" w:rsidRDefault="005464AE" w:rsidP="005464AE">
      <w:pPr>
        <w:widowControl/>
        <w:spacing w:beforeLines="50" w:before="156" w:afterLines="50" w:after="156" w:line="276" w:lineRule="auto"/>
        <w:ind w:firstLineChars="177" w:firstLine="372"/>
        <w:jc w:val="left"/>
      </w:pPr>
      <w:r>
        <w:rPr>
          <w:rFonts w:hint="eastAsia"/>
        </w:rPr>
        <w:t>《企业会计准则第</w:t>
      </w:r>
      <w:r>
        <w:rPr>
          <w:rFonts w:hint="eastAsia"/>
        </w:rPr>
        <w:t>23</w:t>
      </w:r>
      <w:r>
        <w:rPr>
          <w:rFonts w:hint="eastAsia"/>
        </w:rPr>
        <w:t>号——金融资产转移》应用指南指出：“转入方是否能够将转人的金融资产整体出售给与其不存在关联方关系的第三方，应当关注该金融资产是否存在活跃市场。如果不存在活跃市场，即使合同约定转人方有权处置金融资产，也不表明转入方有实际能力。”</w:t>
      </w:r>
    </w:p>
    <w:p w:rsidR="005464AE" w:rsidRDefault="005464AE" w:rsidP="005464AE">
      <w:pPr>
        <w:widowControl/>
        <w:spacing w:beforeLines="50" w:before="156" w:afterLines="50" w:after="156" w:line="276" w:lineRule="auto"/>
        <w:ind w:firstLineChars="177" w:firstLine="372"/>
        <w:jc w:val="left"/>
      </w:pPr>
      <w:r>
        <w:rPr>
          <w:rFonts w:hint="eastAsia"/>
        </w:rPr>
        <w:t>《企业会计准则第</w:t>
      </w:r>
      <w:r>
        <w:rPr>
          <w:rFonts w:hint="eastAsia"/>
        </w:rPr>
        <w:t>23</w:t>
      </w:r>
      <w:r>
        <w:rPr>
          <w:rFonts w:hint="eastAsia"/>
        </w:rPr>
        <w:t>号——金融资产转移</w:t>
      </w:r>
      <w:r w:rsidR="002A2FDE">
        <w:rPr>
          <w:rFonts w:hint="eastAsia"/>
        </w:rPr>
        <w:t>（</w:t>
      </w:r>
      <w:r>
        <w:rPr>
          <w:rFonts w:hint="eastAsia"/>
        </w:rPr>
        <w:t>2017</w:t>
      </w:r>
      <w:r>
        <w:rPr>
          <w:rFonts w:hint="eastAsia"/>
        </w:rPr>
        <w:t>年修订）》第四条规定：“金融资产的一部分满足下列条件之一的，企业应当将终止确认的规定适用于该金融资产部分；除此之外，企业应当将终止确认的规定适用于该金融资产整体。</w:t>
      </w:r>
    </w:p>
    <w:p w:rsidR="005464AE" w:rsidRDefault="002A2FDE" w:rsidP="005464AE">
      <w:pPr>
        <w:widowControl/>
        <w:spacing w:beforeLines="50" w:before="156" w:afterLines="50" w:after="156" w:line="276" w:lineRule="auto"/>
        <w:ind w:firstLineChars="177" w:firstLine="372"/>
        <w:jc w:val="left"/>
      </w:pPr>
      <w:r>
        <w:rPr>
          <w:rFonts w:hint="eastAsia"/>
        </w:rPr>
        <w:t>（</w:t>
      </w:r>
      <w:r w:rsidR="005464AE">
        <w:rPr>
          <w:rFonts w:hint="eastAsia"/>
        </w:rPr>
        <w:t>一）该金融资产部分仅包括金融资产所产生的特定可辨认现金流量。如企业就某债务工具与转入方签订一项利息剥离合同，合同规定转人方有权获得该债务工具利息现金流量，但无权获得该债务工具本金现金流量，终止确认的规定适用于该债务工具的利息现金流量。</w:t>
      </w:r>
    </w:p>
    <w:p w:rsidR="005464AE" w:rsidRDefault="002A2FDE" w:rsidP="005464AE">
      <w:pPr>
        <w:widowControl/>
        <w:spacing w:beforeLines="50" w:before="156" w:afterLines="50" w:after="156" w:line="276" w:lineRule="auto"/>
        <w:ind w:firstLineChars="177" w:firstLine="372"/>
        <w:jc w:val="left"/>
      </w:pPr>
      <w:r>
        <w:rPr>
          <w:rFonts w:hint="eastAsia"/>
        </w:rPr>
        <w:t>（</w:t>
      </w:r>
      <w:r w:rsidR="005464AE">
        <w:rPr>
          <w:rFonts w:hint="eastAsia"/>
        </w:rPr>
        <w:t>二）该金融资产部分仅包括与该金融资产所产生的全部现金流量完全成比例的现金流量部分。如企业就某债务工具与转人方签订转让合同，合同规定转入方拥有获得该债务工具全部现金流量一定比例的权利，终止确认的规定适用于该债务工具全部现金流量一定比例的部分。</w:t>
      </w:r>
    </w:p>
    <w:p w:rsidR="005464AE" w:rsidRDefault="002A2FDE" w:rsidP="005464AE">
      <w:pPr>
        <w:widowControl/>
        <w:spacing w:beforeLines="50" w:before="156" w:afterLines="50" w:after="156" w:line="276" w:lineRule="auto"/>
        <w:ind w:firstLineChars="177" w:firstLine="372"/>
        <w:jc w:val="left"/>
      </w:pPr>
      <w:r>
        <w:rPr>
          <w:rFonts w:hint="eastAsia"/>
        </w:rPr>
        <w:t>（</w:t>
      </w:r>
      <w:r w:rsidR="005464AE">
        <w:rPr>
          <w:rFonts w:hint="eastAsia"/>
        </w:rPr>
        <w:t>三）该金融资产部分仅包括与该金融资产所产生的特定可辨认现金流量完全成比例的现金流量部分。如企业就某债务工具与转人方签订转让合同，合同规定转入方拥有获得该债务工具利息现金流量一定比例的权利，终止确认的规定适用于该债务工具利息现金流量一定比例的部分。”</w:t>
      </w:r>
    </w:p>
    <w:p w:rsidR="005464AE" w:rsidRDefault="005464AE" w:rsidP="005464AE">
      <w:pPr>
        <w:widowControl/>
        <w:spacing w:beforeLines="50" w:before="156" w:afterLines="50" w:after="156" w:line="276" w:lineRule="auto"/>
        <w:ind w:firstLineChars="177" w:firstLine="372"/>
        <w:jc w:val="left"/>
      </w:pPr>
      <w:r>
        <w:rPr>
          <w:rFonts w:hint="eastAsia"/>
        </w:rPr>
        <w:lastRenderedPageBreak/>
        <w:t>《企业会计准则第</w:t>
      </w:r>
      <w:r>
        <w:rPr>
          <w:rFonts w:hint="eastAsia"/>
        </w:rPr>
        <w:t>23</w:t>
      </w:r>
      <w:r>
        <w:rPr>
          <w:rFonts w:hint="eastAsia"/>
        </w:rPr>
        <w:t>号金融资产转移（</w:t>
      </w:r>
      <w:r>
        <w:rPr>
          <w:rFonts w:hint="eastAsia"/>
        </w:rPr>
        <w:t>2017</w:t>
      </w:r>
      <w:r>
        <w:rPr>
          <w:rFonts w:hint="eastAsia"/>
        </w:rPr>
        <w:t>年修订）》第六条规定：“金融资产转移，包括下列两种情形：</w:t>
      </w:r>
    </w:p>
    <w:p w:rsidR="005464AE" w:rsidRDefault="002A2FDE" w:rsidP="005464AE">
      <w:pPr>
        <w:widowControl/>
        <w:spacing w:beforeLines="50" w:before="156" w:afterLines="50" w:after="156" w:line="276" w:lineRule="auto"/>
        <w:ind w:firstLineChars="177" w:firstLine="372"/>
        <w:jc w:val="left"/>
      </w:pPr>
      <w:r>
        <w:rPr>
          <w:rFonts w:hint="eastAsia"/>
        </w:rPr>
        <w:t>（</w:t>
      </w:r>
      <w:r w:rsidR="005464AE">
        <w:rPr>
          <w:rFonts w:hint="eastAsia"/>
        </w:rPr>
        <w:t>一）企业将收取金融资产现金流量的合同权利转移给其他方；</w:t>
      </w:r>
    </w:p>
    <w:p w:rsidR="005464AE" w:rsidRDefault="002A2FDE" w:rsidP="005464AE">
      <w:pPr>
        <w:widowControl/>
        <w:spacing w:beforeLines="50" w:before="156" w:afterLines="50" w:after="156" w:line="276" w:lineRule="auto"/>
        <w:ind w:firstLineChars="177" w:firstLine="372"/>
        <w:jc w:val="left"/>
      </w:pPr>
      <w:r>
        <w:rPr>
          <w:rFonts w:hint="eastAsia"/>
        </w:rPr>
        <w:t>（</w:t>
      </w:r>
      <w:r w:rsidR="005464AE">
        <w:rPr>
          <w:rFonts w:hint="eastAsia"/>
        </w:rPr>
        <w:t>二）企业保留了收取金融资产现金流量的合同权利，但承担了将收取的该现金流量支付给一个或多个最终收款方的合同义务，且同时满足下列条件：</w:t>
      </w:r>
    </w:p>
    <w:p w:rsidR="005464AE" w:rsidRDefault="005464AE" w:rsidP="005464AE">
      <w:pPr>
        <w:widowControl/>
        <w:spacing w:beforeLines="50" w:before="156" w:afterLines="50" w:after="156" w:line="276" w:lineRule="auto"/>
        <w:ind w:firstLineChars="177" w:firstLine="372"/>
        <w:jc w:val="left"/>
      </w:pPr>
      <w:r>
        <w:rPr>
          <w:rFonts w:hint="eastAsia"/>
        </w:rPr>
        <w:t>1.</w:t>
      </w:r>
      <w:r>
        <w:rPr>
          <w:rFonts w:hint="eastAsia"/>
        </w:rPr>
        <w:t>企业只有从该金融资产收到对等的现金流量时，才有义务将其支付给最终收款方。企业提供短期垫付款，但有权全额收回该垫付款并按照市场利率计收利息的，视同满足本条件。</w:t>
      </w:r>
    </w:p>
    <w:p w:rsidR="005464AE" w:rsidRDefault="005464AE" w:rsidP="005464AE">
      <w:pPr>
        <w:widowControl/>
        <w:spacing w:beforeLines="50" w:before="156" w:afterLines="50" w:after="156" w:line="276" w:lineRule="auto"/>
        <w:ind w:firstLineChars="177" w:firstLine="372"/>
        <w:jc w:val="left"/>
      </w:pPr>
      <w:r>
        <w:rPr>
          <w:rFonts w:hint="eastAsia"/>
        </w:rPr>
        <w:t>2.</w:t>
      </w:r>
      <w:r>
        <w:rPr>
          <w:rFonts w:hint="eastAsia"/>
        </w:rPr>
        <w:t>转让合同规定禁止企业出售或抵押该金融资产，但企业可以将其作为向最终收款方支付现金流量义务的保证。</w:t>
      </w:r>
    </w:p>
    <w:p w:rsidR="005464AE" w:rsidRDefault="005464AE" w:rsidP="005464AE">
      <w:pPr>
        <w:widowControl/>
        <w:spacing w:beforeLines="50" w:before="156" w:afterLines="50" w:after="156" w:line="276" w:lineRule="auto"/>
        <w:ind w:firstLineChars="177" w:firstLine="372"/>
        <w:jc w:val="left"/>
      </w:pPr>
      <w:r>
        <w:rPr>
          <w:rFonts w:hint="eastAsia"/>
        </w:rPr>
        <w:t>3.</w:t>
      </w:r>
      <w:r>
        <w:rPr>
          <w:rFonts w:hint="eastAsia"/>
        </w:rPr>
        <w:t>企业有义务将代表最终收款方收取的所有现金流量及时划转给最终收款方，且无重大延误。企业无权将该现金流量进行再投资，但在收款日和最终收款方要求的划转日之间的短暂结算斯内，将所收到的现金流量进行现金或现金等价物投资，并且按照合同约定将此类投资的收益支付给最终收款方的，视同满足本条件。”</w:t>
      </w:r>
    </w:p>
    <w:p w:rsidR="005464AE" w:rsidRDefault="005464AE" w:rsidP="005464AE">
      <w:pPr>
        <w:widowControl/>
        <w:spacing w:beforeLines="50" w:before="156" w:afterLines="50" w:after="156" w:line="276" w:lineRule="auto"/>
        <w:ind w:firstLineChars="177" w:firstLine="372"/>
        <w:jc w:val="left"/>
      </w:pPr>
      <w:r>
        <w:rPr>
          <w:rFonts w:hint="eastAsia"/>
        </w:rPr>
        <w:t>《企业会计准则第</w:t>
      </w:r>
      <w:r>
        <w:rPr>
          <w:rFonts w:hint="eastAsia"/>
        </w:rPr>
        <w:t>23</w:t>
      </w:r>
      <w:r>
        <w:rPr>
          <w:rFonts w:hint="eastAsia"/>
        </w:rPr>
        <w:t>号——金融资产转移（</w:t>
      </w:r>
      <w:r>
        <w:rPr>
          <w:rFonts w:hint="eastAsia"/>
        </w:rPr>
        <w:t>2017</w:t>
      </w:r>
      <w:r>
        <w:rPr>
          <w:rFonts w:hint="eastAsia"/>
        </w:rPr>
        <w:t>年修订）》第七条规定企业在发生金融资产转移时，应当评估其在多大程度上保留了金融资产所有权上的风险和报酬，并分别下列情形进行处理：</w:t>
      </w:r>
    </w:p>
    <w:p w:rsidR="004B4880" w:rsidRDefault="002A2FDE" w:rsidP="005464AE">
      <w:pPr>
        <w:widowControl/>
        <w:spacing w:beforeLines="50" w:before="156" w:afterLines="50" w:after="156" w:line="276" w:lineRule="auto"/>
        <w:ind w:firstLineChars="177" w:firstLine="372"/>
        <w:jc w:val="left"/>
      </w:pPr>
      <w:r>
        <w:rPr>
          <w:rFonts w:hint="eastAsia"/>
        </w:rPr>
        <w:t>（</w:t>
      </w:r>
      <w:r w:rsidR="005464AE">
        <w:rPr>
          <w:rFonts w:hint="eastAsia"/>
        </w:rPr>
        <w:t>一）企业转移了金融资产所有权上几乎所有风险和报酬的，应当终止确认该金融资产，并将转移中产生或保留的权利和义务单独确认为资产或负债；</w:t>
      </w:r>
    </w:p>
    <w:p w:rsidR="00FA3EE0" w:rsidRDefault="002A2FDE" w:rsidP="00FA3EE0">
      <w:pPr>
        <w:widowControl/>
        <w:spacing w:beforeLines="50" w:before="156" w:afterLines="50" w:after="156" w:line="276" w:lineRule="auto"/>
        <w:ind w:firstLineChars="177" w:firstLine="372"/>
        <w:jc w:val="left"/>
      </w:pPr>
      <w:r>
        <w:rPr>
          <w:rFonts w:hint="eastAsia"/>
        </w:rPr>
        <w:t>（</w:t>
      </w:r>
      <w:r w:rsidR="00FA3EE0">
        <w:rPr>
          <w:rFonts w:hint="eastAsia"/>
        </w:rPr>
        <w:t>二）企业保留了金融资产所有权上几乎所有风险和报酬的，应当继续确认该金融资产；</w:t>
      </w:r>
    </w:p>
    <w:p w:rsidR="00FA3EE0" w:rsidRDefault="002A2FDE" w:rsidP="00FA3EE0">
      <w:pPr>
        <w:widowControl/>
        <w:spacing w:beforeLines="50" w:before="156" w:afterLines="50" w:after="156" w:line="276" w:lineRule="auto"/>
        <w:ind w:firstLineChars="177" w:firstLine="372"/>
        <w:jc w:val="left"/>
      </w:pPr>
      <w:r>
        <w:rPr>
          <w:rFonts w:hint="eastAsia"/>
        </w:rPr>
        <w:t>（</w:t>
      </w:r>
      <w:r w:rsidR="00FA3EE0">
        <w:rPr>
          <w:rFonts w:hint="eastAsia"/>
        </w:rPr>
        <w:t>三）企业既没有转移也没有保留金融资产所有权上几乎所有风险和报酬的（即除本条（一）、（二）之外的其他情形），应当根据其是否保留了对金融资产的控制，分别下列情形处理</w:t>
      </w:r>
      <w:r w:rsidR="00FA3EE0">
        <w:rPr>
          <w:rFonts w:hint="eastAsia"/>
        </w:rPr>
        <w:t>:</w:t>
      </w:r>
    </w:p>
    <w:p w:rsidR="00FA3EE0" w:rsidRDefault="00FA3EE0" w:rsidP="00FA3EE0">
      <w:pPr>
        <w:widowControl/>
        <w:spacing w:beforeLines="50" w:before="156" w:afterLines="50" w:after="156" w:line="276" w:lineRule="auto"/>
        <w:ind w:firstLineChars="177" w:firstLine="372"/>
        <w:jc w:val="left"/>
      </w:pPr>
      <w:r>
        <w:rPr>
          <w:rFonts w:hint="eastAsia"/>
        </w:rPr>
        <w:t>1.</w:t>
      </w:r>
      <w:r>
        <w:rPr>
          <w:rFonts w:hint="eastAsia"/>
        </w:rPr>
        <w:t>企业未保留对该金融资产控制的，应当终止确认该金融资产，并将转移中产生或保留的权利和义务单独确认为资产或负债。</w:t>
      </w:r>
    </w:p>
    <w:p w:rsidR="00FA3EE0" w:rsidRDefault="00FA3EE0" w:rsidP="00FA3EE0">
      <w:pPr>
        <w:widowControl/>
        <w:spacing w:beforeLines="50" w:before="156" w:afterLines="50" w:after="156" w:line="276" w:lineRule="auto"/>
        <w:ind w:firstLineChars="177" w:firstLine="372"/>
        <w:jc w:val="left"/>
      </w:pPr>
      <w:r>
        <w:rPr>
          <w:rFonts w:hint="eastAsia"/>
        </w:rPr>
        <w:t>2.</w:t>
      </w:r>
      <w:r>
        <w:rPr>
          <w:rFonts w:hint="eastAsia"/>
        </w:rPr>
        <w:t>企业保留了对该金融资产控制的，应当按照其继续涉入被转移金融资产的程度继续确认有关金融资产，并相应确认相关负债。</w:t>
      </w:r>
    </w:p>
    <w:p w:rsidR="00FA3EE0" w:rsidRDefault="00FA3EE0" w:rsidP="00FA3EE0">
      <w:pPr>
        <w:widowControl/>
        <w:spacing w:beforeLines="50" w:before="156" w:afterLines="50" w:after="156" w:line="276" w:lineRule="auto"/>
        <w:ind w:firstLineChars="177" w:firstLine="372"/>
        <w:jc w:val="left"/>
      </w:pPr>
      <w:r>
        <w:rPr>
          <w:rFonts w:hint="eastAsia"/>
        </w:rPr>
        <w:t>继续涉入被转移金融资产的程度，是指企业承担的被转移金融资产价值变动风险或报酬的程度。”</w:t>
      </w:r>
    </w:p>
    <w:p w:rsidR="00FA3EE0" w:rsidRDefault="00FA3EE0" w:rsidP="00FA3EE0">
      <w:pPr>
        <w:widowControl/>
        <w:spacing w:beforeLines="50" w:before="156" w:afterLines="50" w:after="156" w:line="276" w:lineRule="auto"/>
        <w:ind w:firstLineChars="177" w:firstLine="372"/>
        <w:jc w:val="left"/>
      </w:pPr>
      <w:r>
        <w:rPr>
          <w:rFonts w:hint="eastAsia"/>
        </w:rPr>
        <w:t>《企业会计准则第</w:t>
      </w:r>
      <w:r>
        <w:rPr>
          <w:rFonts w:hint="eastAsia"/>
        </w:rPr>
        <w:t>23</w:t>
      </w:r>
      <w:r>
        <w:rPr>
          <w:rFonts w:hint="eastAsia"/>
        </w:rPr>
        <w:t>号——金融资产转移（</w:t>
      </w:r>
      <w:r>
        <w:rPr>
          <w:rFonts w:hint="eastAsia"/>
        </w:rPr>
        <w:t>2017</w:t>
      </w:r>
      <w:r>
        <w:rPr>
          <w:rFonts w:hint="eastAsia"/>
        </w:rPr>
        <w:t>年修订）》第八条规定：“企业在评估金融资产所有权上风险和报酬的转移程度时，应当比较转移前后其所承担的该金融资产未来净现金流量金额及其时间分布变动的风险。</w:t>
      </w:r>
    </w:p>
    <w:p w:rsidR="00FA3EE0" w:rsidRDefault="00FA3EE0" w:rsidP="00FA3EE0">
      <w:pPr>
        <w:widowControl/>
        <w:spacing w:beforeLines="50" w:before="156" w:afterLines="50" w:after="156" w:line="276" w:lineRule="auto"/>
        <w:ind w:firstLineChars="177" w:firstLine="372"/>
        <w:jc w:val="left"/>
      </w:pPr>
      <w:r>
        <w:rPr>
          <w:rFonts w:hint="eastAsia"/>
        </w:rPr>
        <w:lastRenderedPageBreak/>
        <w:t>企业通常不需要通过计算即可判断其是否转移或保留了金融资产所有权上几乎所有风险和报酬。在其他情况下，企业需要通过计算评估是否已经转移了金融资产所有权上几乎所有风险和报酬的，在计算和比较金融资产未来现金流量净现值的变动时，应当考虑所有合理、可能的现金流量变动，对于更可能发生的结果赋予更高的权重，并采用适当的市场利率作为折现率。”</w:t>
      </w:r>
    </w:p>
    <w:p w:rsidR="00FA3EE0" w:rsidRDefault="00FA3EE0" w:rsidP="00FA3EE0">
      <w:pPr>
        <w:widowControl/>
        <w:spacing w:beforeLines="50" w:before="156" w:afterLines="50" w:after="156" w:line="276" w:lineRule="auto"/>
        <w:ind w:firstLineChars="177" w:firstLine="372"/>
        <w:jc w:val="left"/>
      </w:pPr>
      <w:r>
        <w:rPr>
          <w:rFonts w:hint="eastAsia"/>
        </w:rPr>
        <w:t>《企业会计准则第</w:t>
      </w:r>
      <w:r>
        <w:rPr>
          <w:rFonts w:hint="eastAsia"/>
        </w:rPr>
        <w:t>23</w:t>
      </w:r>
      <w:r>
        <w:rPr>
          <w:rFonts w:hint="eastAsia"/>
        </w:rPr>
        <w:t>号——金融资产转移（</w:t>
      </w:r>
      <w:r>
        <w:rPr>
          <w:rFonts w:hint="eastAsia"/>
        </w:rPr>
        <w:t>2017</w:t>
      </w:r>
      <w:r>
        <w:rPr>
          <w:rFonts w:hint="eastAsia"/>
        </w:rPr>
        <w:t>年修订）》第九条规定：“企业在判断是否保留了对被转移金融资产的控制时，应当根据转入方是否具有出售被转移金融资产的实际能力而确定。转入方能够单方面将被转移金融资产整体出售给不相关的第三方，且没有额外条件对此项出售加以限制的，表明转入方有出售被转移金融资产的实际能力，从而表明企业未保留对被转移金融资产的控制；在其他情形下，表明企业保留了对被转移金融资产的控制。”</w:t>
      </w:r>
    </w:p>
    <w:p w:rsidR="00FA3EE0" w:rsidRDefault="00FA3EE0" w:rsidP="00FA3EE0">
      <w:pPr>
        <w:widowControl/>
        <w:spacing w:beforeLines="50" w:before="156" w:afterLines="50" w:after="156" w:line="276" w:lineRule="auto"/>
        <w:ind w:firstLineChars="177" w:firstLine="372"/>
        <w:jc w:val="left"/>
      </w:pPr>
      <w:r>
        <w:rPr>
          <w:rFonts w:hint="eastAsia"/>
        </w:rPr>
        <w:t>《企业会计准则第</w:t>
      </w:r>
      <w:r>
        <w:rPr>
          <w:rFonts w:hint="eastAsia"/>
        </w:rPr>
        <w:t>23</w:t>
      </w:r>
      <w:r>
        <w:rPr>
          <w:rFonts w:hint="eastAsia"/>
        </w:rPr>
        <w:t>号——金融资产转移（</w:t>
      </w:r>
      <w:r>
        <w:rPr>
          <w:rFonts w:hint="eastAsia"/>
        </w:rPr>
        <w:t>2017</w:t>
      </w:r>
      <w:r>
        <w:rPr>
          <w:rFonts w:hint="eastAsia"/>
        </w:rPr>
        <w:t>年修订）》第十九条规定：“企业既没有转移也没有保留金融资产所有权上几乎所有风险和报酬，且保留了对该金融资产控制的，应当按照其继续涉入被转移金融资产的程度继续确认该被转移金融资产，并相应确认相关负债。被转移金融资产和相关负债应当在充分反映企业因金融资产转移所保留的权利和承担的义务的基础上进行计量。”</w:t>
      </w:r>
    </w:p>
    <w:p w:rsidR="00FA3EE0" w:rsidRDefault="00FA3EE0" w:rsidP="00FA3EE0">
      <w:pPr>
        <w:widowControl/>
        <w:spacing w:beforeLines="50" w:before="156" w:afterLines="50" w:after="156" w:line="276" w:lineRule="auto"/>
        <w:ind w:firstLineChars="177" w:firstLine="372"/>
        <w:jc w:val="left"/>
      </w:pPr>
      <w:r>
        <w:rPr>
          <w:rFonts w:hint="eastAsia"/>
        </w:rPr>
        <w:t>《企业会计准则第</w:t>
      </w:r>
      <w:r>
        <w:rPr>
          <w:rFonts w:hint="eastAsia"/>
        </w:rPr>
        <w:t>23</w:t>
      </w:r>
      <w:r>
        <w:rPr>
          <w:rFonts w:hint="eastAsia"/>
        </w:rPr>
        <w:t>号——金融资产转移（</w:t>
      </w:r>
      <w:r>
        <w:rPr>
          <w:rFonts w:hint="eastAsia"/>
        </w:rPr>
        <w:t>2017</w:t>
      </w:r>
      <w:r>
        <w:rPr>
          <w:rFonts w:hint="eastAsia"/>
        </w:rPr>
        <w:t>年修订）》第二十五条规定：“企业对金融资产的继续涉入仅限于金融资产一部分的，企业应当根据本准则第十六条的规定，按照转移日因继续涉入而继续确认部分和不再确认部分的相对公允价值，在两者之间分配金融资产的账面价值，并将下列两项金额的差额计入当期损益：</w:t>
      </w:r>
    </w:p>
    <w:p w:rsidR="00FA3EE0" w:rsidRDefault="002A2FDE" w:rsidP="00FA3EE0">
      <w:pPr>
        <w:widowControl/>
        <w:spacing w:beforeLines="50" w:before="156" w:afterLines="50" w:after="156" w:line="276" w:lineRule="auto"/>
        <w:ind w:firstLineChars="177" w:firstLine="372"/>
        <w:jc w:val="left"/>
      </w:pPr>
      <w:r>
        <w:rPr>
          <w:rFonts w:hint="eastAsia"/>
        </w:rPr>
        <w:t>（</w:t>
      </w:r>
      <w:r w:rsidR="00FA3EE0">
        <w:rPr>
          <w:rFonts w:hint="eastAsia"/>
        </w:rPr>
        <w:t>一）分配至不再确认部分的账面价值（以转移日计量的为准）；</w:t>
      </w:r>
    </w:p>
    <w:p w:rsidR="00FA3EE0" w:rsidRDefault="002A2FDE" w:rsidP="00FA3EE0">
      <w:pPr>
        <w:widowControl/>
        <w:spacing w:beforeLines="50" w:before="156" w:afterLines="50" w:after="156" w:line="276" w:lineRule="auto"/>
        <w:ind w:firstLineChars="177" w:firstLine="372"/>
        <w:jc w:val="left"/>
      </w:pPr>
      <w:r>
        <w:rPr>
          <w:rFonts w:hint="eastAsia"/>
        </w:rPr>
        <w:t>（</w:t>
      </w:r>
      <w:r w:rsidR="00FA3EE0">
        <w:rPr>
          <w:rFonts w:hint="eastAsia"/>
        </w:rPr>
        <w:t>二）不再确认部分所收到的对价。”</w:t>
      </w:r>
    </w:p>
    <w:p w:rsidR="00FA3EE0" w:rsidRPr="00FA3EE0" w:rsidRDefault="00FA3EE0" w:rsidP="00FA3EE0">
      <w:pPr>
        <w:spacing w:beforeLines="100" w:before="312" w:afterLines="100" w:after="312"/>
        <w:ind w:firstLineChars="201" w:firstLine="484"/>
        <w:rPr>
          <w:b/>
          <w:sz w:val="24"/>
          <w:szCs w:val="24"/>
        </w:rPr>
      </w:pPr>
      <w:r w:rsidRPr="00FA3EE0">
        <w:rPr>
          <w:rFonts w:hint="eastAsia"/>
          <w:b/>
          <w:sz w:val="24"/>
          <w:szCs w:val="24"/>
        </w:rPr>
        <w:t>三、案例解析</w:t>
      </w:r>
    </w:p>
    <w:p w:rsidR="00FA3EE0" w:rsidRDefault="00FA3EE0" w:rsidP="00FA3EE0">
      <w:pPr>
        <w:widowControl/>
        <w:spacing w:beforeLines="50" w:before="156" w:afterLines="50" w:after="156" w:line="276" w:lineRule="auto"/>
        <w:ind w:firstLineChars="177" w:firstLine="372"/>
        <w:jc w:val="left"/>
      </w:pPr>
      <w:r>
        <w:rPr>
          <w:rFonts w:hint="eastAsia"/>
        </w:rPr>
        <w:t>本案例中，</w:t>
      </w:r>
      <w:r>
        <w:rPr>
          <w:rFonts w:hint="eastAsia"/>
        </w:rPr>
        <w:t>A</w:t>
      </w:r>
      <w:r>
        <w:rPr>
          <w:rFonts w:hint="eastAsia"/>
        </w:rPr>
        <w:t>公司将其作为可供出售金融资产核算的资管计划劣后级份额收益权转让给</w:t>
      </w:r>
      <w:r>
        <w:rPr>
          <w:rFonts w:hint="eastAsia"/>
        </w:rPr>
        <w:t>C</w:t>
      </w:r>
      <w:r>
        <w:rPr>
          <w:rFonts w:hint="eastAsia"/>
        </w:rPr>
        <w:t>公司，为一项金融资产转移交易，应根据《企业会计准则第</w:t>
      </w:r>
      <w:r>
        <w:rPr>
          <w:rFonts w:hint="eastAsia"/>
        </w:rPr>
        <w:t>23</w:t>
      </w:r>
      <w:r>
        <w:rPr>
          <w:rFonts w:hint="eastAsia"/>
        </w:rPr>
        <w:t>号——金融资产转移》规定、按照金融资产终止确认的步骤，判断</w:t>
      </w:r>
      <w:r>
        <w:rPr>
          <w:rFonts w:hint="eastAsia"/>
        </w:rPr>
        <w:t>A</w:t>
      </w:r>
      <w:r>
        <w:rPr>
          <w:rFonts w:hint="eastAsia"/>
        </w:rPr>
        <w:t>公司是否能终止确认该项可供出售金融资产或其中的劣后级收益权。</w:t>
      </w:r>
    </w:p>
    <w:p w:rsidR="00FA3EE0" w:rsidRDefault="00FA3EE0" w:rsidP="00FA3EE0">
      <w:pPr>
        <w:widowControl/>
        <w:spacing w:beforeLines="50" w:before="156" w:afterLines="50" w:after="156" w:line="276" w:lineRule="auto"/>
        <w:ind w:firstLineChars="177" w:firstLine="372"/>
        <w:jc w:val="left"/>
      </w:pPr>
      <w:r>
        <w:rPr>
          <w:rFonts w:hint="eastAsia"/>
        </w:rPr>
        <w:t>根据案例背景，</w:t>
      </w:r>
      <w:r>
        <w:rPr>
          <w:rFonts w:hint="eastAsia"/>
        </w:rPr>
        <w:t>A</w:t>
      </w:r>
      <w:r>
        <w:rPr>
          <w:rFonts w:hint="eastAsia"/>
        </w:rPr>
        <w:t>公司将其持有的资管计划劣后级份额收益权转让给独立第三方</w:t>
      </w:r>
      <w:r>
        <w:rPr>
          <w:rFonts w:hint="eastAsia"/>
        </w:rPr>
        <w:t>C</w:t>
      </w:r>
      <w:r>
        <w:rPr>
          <w:rFonts w:hint="eastAsia"/>
        </w:rPr>
        <w:t>公司，且转让时点资管计划并未到期，</w:t>
      </w:r>
      <w:r>
        <w:rPr>
          <w:rFonts w:hint="eastAsia"/>
        </w:rPr>
        <w:t>A</w:t>
      </w:r>
      <w:r>
        <w:rPr>
          <w:rFonts w:hint="eastAsia"/>
        </w:rPr>
        <w:t>公司收取该项金融资产的现金流的合同权利并未终止，因此对于相关资产是否能满足终止确认条件时，应重点根据如下步骤逐步进行分析和判断：</w:t>
      </w:r>
    </w:p>
    <w:p w:rsidR="00FA3EE0" w:rsidRDefault="00FA3EE0" w:rsidP="00FA3EE0">
      <w:pPr>
        <w:widowControl/>
        <w:spacing w:beforeLines="50" w:before="156" w:afterLines="50" w:after="156" w:line="276" w:lineRule="auto"/>
        <w:ind w:firstLineChars="177" w:firstLine="372"/>
        <w:jc w:val="left"/>
      </w:pPr>
      <w:r>
        <w:rPr>
          <w:rFonts w:hint="eastAsia"/>
        </w:rPr>
        <w:t>1.</w:t>
      </w:r>
      <w:r>
        <w:rPr>
          <w:rFonts w:hint="eastAsia"/>
        </w:rPr>
        <w:t>判断金融资产转移的分析是适用于金融资产整体还是部分。根据企业会计准则，金融资产部分转移仅适用于如下三种情形，即转移的是金融资产所产生的现金流量中（</w:t>
      </w:r>
      <w:r>
        <w:rPr>
          <w:rFonts w:hint="eastAsia"/>
        </w:rPr>
        <w:t>1</w:t>
      </w:r>
      <w:r w:rsidR="002A2FDE">
        <w:rPr>
          <w:rFonts w:hint="eastAsia"/>
        </w:rPr>
        <w:t>）</w:t>
      </w:r>
      <w:r>
        <w:rPr>
          <w:rFonts w:hint="eastAsia"/>
        </w:rPr>
        <w:t>特定、可辨认的部分；（</w:t>
      </w:r>
      <w:r>
        <w:rPr>
          <w:rFonts w:hint="eastAsia"/>
        </w:rPr>
        <w:t>2</w:t>
      </w:r>
      <w:r w:rsidR="002A2FDE">
        <w:rPr>
          <w:rFonts w:hint="eastAsia"/>
        </w:rPr>
        <w:t>）</w:t>
      </w:r>
      <w:r>
        <w:rPr>
          <w:rFonts w:hint="eastAsia"/>
        </w:rPr>
        <w:t>完全成比例的部分；或（</w:t>
      </w:r>
      <w:r>
        <w:rPr>
          <w:rFonts w:hint="eastAsia"/>
        </w:rPr>
        <w:t>3</w:t>
      </w:r>
      <w:r w:rsidR="002A2FDE">
        <w:rPr>
          <w:rFonts w:hint="eastAsia"/>
        </w:rPr>
        <w:t>）</w:t>
      </w:r>
      <w:r>
        <w:rPr>
          <w:rFonts w:hint="eastAsia"/>
        </w:rPr>
        <w:t>特定、可辨认的部分中完全成比例的部分。除此之外，金融资产转移的分析均应适用于金融资产整体。</w:t>
      </w:r>
    </w:p>
    <w:p w:rsidR="00FA3EE0" w:rsidRDefault="00FA3EE0" w:rsidP="00FA3EE0">
      <w:pPr>
        <w:widowControl/>
        <w:spacing w:beforeLines="50" w:before="156" w:afterLines="50" w:after="156" w:line="276" w:lineRule="auto"/>
        <w:ind w:firstLineChars="177" w:firstLine="372"/>
        <w:jc w:val="left"/>
      </w:pPr>
      <w:r>
        <w:rPr>
          <w:rFonts w:hint="eastAsia"/>
        </w:rPr>
        <w:lastRenderedPageBreak/>
        <w:t>本案例中，由于转让的收益权是劣后级份额的部分未来现金流量，并非可以从资管计划劣后级整体现金流量中剥离出来的特定的、可辨认的部分，也并非资管计划劣后级中成比例的部分，因此金融资产转移的分析应基于公司持有的资管计划劣后级份额整体。</w:t>
      </w:r>
    </w:p>
    <w:p w:rsidR="00FA3EE0" w:rsidRDefault="00FA3EE0" w:rsidP="00FA3EE0">
      <w:pPr>
        <w:widowControl/>
        <w:spacing w:beforeLines="50" w:before="156" w:afterLines="50" w:after="156" w:line="276" w:lineRule="auto"/>
        <w:ind w:firstLineChars="177" w:firstLine="372"/>
        <w:jc w:val="left"/>
      </w:pPr>
      <w:r>
        <w:rPr>
          <w:rFonts w:hint="eastAsia"/>
        </w:rPr>
        <w:t>2.</w:t>
      </w:r>
      <w:r>
        <w:rPr>
          <w:rFonts w:hint="eastAsia"/>
        </w:rPr>
        <w:t>判断该项转让是否满足准则中金融资产转移的要求。</w:t>
      </w:r>
    </w:p>
    <w:p w:rsidR="00FA3EE0" w:rsidRDefault="00FA3EE0" w:rsidP="00FA3EE0">
      <w:pPr>
        <w:widowControl/>
        <w:spacing w:beforeLines="50" w:before="156" w:afterLines="50" w:after="156" w:line="276" w:lineRule="auto"/>
        <w:ind w:firstLineChars="177" w:firstLine="372"/>
        <w:jc w:val="left"/>
      </w:pPr>
      <w:r>
        <w:rPr>
          <w:rFonts w:hint="eastAsia"/>
        </w:rPr>
        <w:t>根据企业会计准则，当满足下列条件时，企业转移了一项金融资产：</w:t>
      </w:r>
      <w:r w:rsidR="002A2FDE">
        <w:rPr>
          <w:rFonts w:hint="eastAsia"/>
        </w:rPr>
        <w:t>（</w:t>
      </w:r>
      <w:r>
        <w:rPr>
          <w:rFonts w:hint="eastAsia"/>
        </w:rPr>
        <w:t>1</w:t>
      </w:r>
      <w:r w:rsidR="002A2FDE">
        <w:rPr>
          <w:rFonts w:hint="eastAsia"/>
        </w:rPr>
        <w:t>）</w:t>
      </w:r>
      <w:r>
        <w:rPr>
          <w:rFonts w:hint="eastAsia"/>
        </w:rPr>
        <w:t>企业转让了收取金融资产现金流量的合同权益；（</w:t>
      </w:r>
      <w:r>
        <w:rPr>
          <w:rFonts w:hint="eastAsia"/>
        </w:rPr>
        <w:t>2</w:t>
      </w:r>
      <w:r w:rsidR="002A2FDE">
        <w:rPr>
          <w:rFonts w:hint="eastAsia"/>
        </w:rPr>
        <w:t>）</w:t>
      </w:r>
      <w:r>
        <w:rPr>
          <w:rFonts w:hint="eastAsia"/>
        </w:rPr>
        <w:t>企业保留了收取合同现金流量的合同权益，但承担了将收取的该现金流量支付给最终收款方的合同义务，且该支付同时满足不垫款、不挪用、不延迟的原则（即满足“现金流量过手”要求）。</w:t>
      </w:r>
    </w:p>
    <w:p w:rsidR="00FA3EE0" w:rsidRDefault="00FA3EE0" w:rsidP="00FA3EE0">
      <w:pPr>
        <w:widowControl/>
        <w:spacing w:beforeLines="50" w:before="156" w:afterLines="50" w:after="156" w:line="276" w:lineRule="auto"/>
        <w:ind w:firstLineChars="177" w:firstLine="372"/>
        <w:jc w:val="left"/>
      </w:pPr>
      <w:r>
        <w:rPr>
          <w:rFonts w:hint="eastAsia"/>
        </w:rPr>
        <w:t>本案例中公司并未转让收取金融资产现金流量的合同权利，但由于</w:t>
      </w:r>
      <w:r>
        <w:rPr>
          <w:rFonts w:hint="eastAsia"/>
        </w:rPr>
        <w:t>A</w:t>
      </w:r>
      <w:r>
        <w:rPr>
          <w:rFonts w:hint="eastAsia"/>
        </w:rPr>
        <w:t>公司从资管计划管理人收到分配的资金后，将立即按照《收益权转让协议》中约定的分配顺序在</w:t>
      </w:r>
      <w:r>
        <w:rPr>
          <w:rFonts w:hint="eastAsia"/>
        </w:rPr>
        <w:t>A</w:t>
      </w:r>
      <w:r>
        <w:rPr>
          <w:rFonts w:hint="eastAsia"/>
        </w:rPr>
        <w:t>公司和</w:t>
      </w:r>
      <w:r>
        <w:rPr>
          <w:rFonts w:hint="eastAsia"/>
        </w:rPr>
        <w:t>C</w:t>
      </w:r>
      <w:r>
        <w:rPr>
          <w:rFonts w:hint="eastAsia"/>
        </w:rPr>
        <w:t>公司之间进行分配，而在未收到资管计划分配资金时无需进行支付，符合准则中“现金流量过手”要求，即满足准则中金融资产转移的情形，</w:t>
      </w:r>
      <w:r>
        <w:rPr>
          <w:rFonts w:hint="eastAsia"/>
        </w:rPr>
        <w:t>A</w:t>
      </w:r>
      <w:r>
        <w:rPr>
          <w:rFonts w:hint="eastAsia"/>
        </w:rPr>
        <w:t>公司应进一步进行转移的风险和报酬程度的分析。</w:t>
      </w:r>
    </w:p>
    <w:p w:rsidR="00FA3EE0" w:rsidRDefault="00FA3EE0" w:rsidP="00FA3EE0">
      <w:pPr>
        <w:widowControl/>
        <w:spacing w:beforeLines="50" w:before="156" w:afterLines="50" w:after="156" w:line="276" w:lineRule="auto"/>
        <w:ind w:firstLineChars="177" w:firstLine="372"/>
        <w:jc w:val="left"/>
      </w:pPr>
      <w:r>
        <w:rPr>
          <w:rFonts w:hint="eastAsia"/>
        </w:rPr>
        <w:t>3.</w:t>
      </w:r>
      <w:r>
        <w:rPr>
          <w:rFonts w:hint="eastAsia"/>
        </w:rPr>
        <w:t>评价转移金融资产所有权上风险和报酬的程度。</w:t>
      </w:r>
    </w:p>
    <w:p w:rsidR="00FA3EE0" w:rsidRDefault="00FA3EE0" w:rsidP="00FA3EE0">
      <w:pPr>
        <w:widowControl/>
        <w:spacing w:beforeLines="50" w:before="156" w:afterLines="50" w:after="156" w:line="276" w:lineRule="auto"/>
        <w:ind w:firstLineChars="177" w:firstLine="372"/>
        <w:jc w:val="left"/>
      </w:pPr>
      <w:r>
        <w:rPr>
          <w:rFonts w:hint="eastAsia"/>
        </w:rPr>
        <w:t>根据准则相关规定，企业在发生金融资产转移时，应当评估其在多大程度上保留了金融资产所有权上的风险和报酬。如果企业转移了金融资产所有权上几乎所有风险和报酬的，应当终止确认；企业保留了金融资产所有权上几乎所有风险和报酬的，应当继续确认；企业既没有转移也没有保留金融资产所有权上几乎所有风险和报酬的，应当根据其是否保留了对金融资产的控制而进一步判断。但是对于“几乎所有”，准则中未提供明确的量化</w:t>
      </w:r>
      <w:r w:rsidR="00EA6FBB">
        <w:rPr>
          <w:rFonts w:hint="eastAsia"/>
        </w:rPr>
        <w:t>指引</w:t>
      </w:r>
      <w:r>
        <w:rPr>
          <w:rFonts w:hint="eastAsia"/>
        </w:rPr>
        <w:t>，实务中倾向于将其理解为“</w:t>
      </w:r>
      <w:r>
        <w:rPr>
          <w:rFonts w:hint="eastAsia"/>
        </w:rPr>
        <w:t>90%</w:t>
      </w:r>
      <w:r>
        <w:rPr>
          <w:rFonts w:hint="eastAsia"/>
        </w:rPr>
        <w:t>左右”。</w:t>
      </w:r>
    </w:p>
    <w:p w:rsidR="00FA3EE0" w:rsidRDefault="00FA3EE0" w:rsidP="00FA3EE0">
      <w:pPr>
        <w:widowControl/>
        <w:spacing w:beforeLines="50" w:before="156" w:afterLines="50" w:after="156" w:line="276" w:lineRule="auto"/>
        <w:ind w:firstLineChars="177" w:firstLine="372"/>
        <w:jc w:val="left"/>
      </w:pPr>
      <w:r>
        <w:rPr>
          <w:rFonts w:hint="eastAsia"/>
        </w:rPr>
        <w:t>根据准则相关规定，企业在评估金融资产所有权上风险和报酬的转移程度时，应当比较转移前后其所承担的该金融资产未来净现金流量金额及其时间分布变动的风险。很多情况下，企业根据转让条款和条件即可判断其是否转移或保留了金融资产所有权上几乎所有风险和报酬。如果不是那么显而易见，企业则需要通过计算评估是否已经转移了金融资产所有权上几乎所有风险和报酬的，在计算和比较被转让金融资产净未来现金流量现值的变动时，应当考虑所有合理、可能的现金流量变动，对于更可能发生的结果赋予更高的权重，并采用适当的市场利率作为折现率。</w:t>
      </w:r>
    </w:p>
    <w:p w:rsidR="00FA3EE0" w:rsidRDefault="00FA3EE0" w:rsidP="00FA3EE0">
      <w:pPr>
        <w:widowControl/>
        <w:spacing w:beforeLines="50" w:before="156" w:afterLines="50" w:after="156" w:line="276" w:lineRule="auto"/>
        <w:ind w:firstLineChars="177" w:firstLine="372"/>
        <w:jc w:val="left"/>
      </w:pPr>
      <w:r>
        <w:rPr>
          <w:rFonts w:hint="eastAsia"/>
        </w:rPr>
        <w:t>本案例中，公司所转让的基础资产为加杠杆的股票资产收益权，且保留了剩余收益的</w:t>
      </w:r>
      <w:r>
        <w:rPr>
          <w:rFonts w:hint="eastAsia"/>
        </w:rPr>
        <w:t>60%</w:t>
      </w:r>
      <w:r>
        <w:rPr>
          <w:rFonts w:hint="eastAsia"/>
        </w:rPr>
        <w:t>。从逻辑上分析，如果预测未来所有合理、可能的现金流量总额均在上述金额（</w:t>
      </w:r>
      <w:r>
        <w:rPr>
          <w:rFonts w:hint="eastAsia"/>
        </w:rPr>
        <w:t>1</w:t>
      </w:r>
      <w:r w:rsidR="002A2FDE">
        <w:rPr>
          <w:rFonts w:hint="eastAsia"/>
        </w:rPr>
        <w:t>）</w:t>
      </w:r>
      <w:r>
        <w:rPr>
          <w:rFonts w:hint="eastAsia"/>
        </w:rPr>
        <w:t>至（</w:t>
      </w:r>
      <w:r>
        <w:rPr>
          <w:rFonts w:hint="eastAsia"/>
        </w:rPr>
        <w:t>2</w:t>
      </w:r>
      <w:r w:rsidR="002A2FDE">
        <w:rPr>
          <w:rFonts w:hint="eastAsia"/>
        </w:rPr>
        <w:t>）</w:t>
      </w:r>
      <w:r>
        <w:rPr>
          <w:rFonts w:hint="eastAsia"/>
        </w:rPr>
        <w:t>之间波动，由于基础资产不会产生超额亏损也不会产生超额收益，无论未来现金流量如何变动，转让后转出方均可收回固定的现金流量（</w:t>
      </w:r>
      <w:r>
        <w:rPr>
          <w:rFonts w:hint="eastAsia"/>
        </w:rPr>
        <w:t>1</w:t>
      </w:r>
      <w:r w:rsidR="002A2FDE">
        <w:rPr>
          <w:rFonts w:hint="eastAsia"/>
        </w:rPr>
        <w:t>）</w:t>
      </w:r>
      <w:r>
        <w:rPr>
          <w:rFonts w:hint="eastAsia"/>
        </w:rPr>
        <w:t>部分，表明转让后转出方将不再承担该基础资产所有权上所有的风险和报酬，此情况下可以终止确认。如果预测未来所有合理、可能的现金流量总额均在上述金额（</w:t>
      </w:r>
      <w:r>
        <w:rPr>
          <w:rFonts w:hint="eastAsia"/>
        </w:rPr>
        <w:t>1</w:t>
      </w:r>
      <w:r w:rsidR="002A2FDE">
        <w:rPr>
          <w:rFonts w:hint="eastAsia"/>
        </w:rPr>
        <w:t>）</w:t>
      </w:r>
      <w:r>
        <w:rPr>
          <w:rFonts w:hint="eastAsia"/>
        </w:rPr>
        <w:t>以下波动，转出后所有现金流量波动的风险仍将均由转出方承担，表明转出方保留了该金融资产所有权上几乎所有风险和报酬，此情况需要继</w:t>
      </w:r>
      <w:r>
        <w:rPr>
          <w:rFonts w:hint="eastAsia"/>
        </w:rPr>
        <w:lastRenderedPageBreak/>
        <w:t>续确认该金融资产。除上述两种极端情况之外，则可能需根据进行量化分析判断风险和报酬转移的程度。</w:t>
      </w:r>
    </w:p>
    <w:p w:rsidR="00FA3EE0" w:rsidRDefault="00FA3EE0" w:rsidP="00FA3EE0">
      <w:pPr>
        <w:widowControl/>
        <w:spacing w:beforeLines="50" w:before="156" w:afterLines="50" w:after="156" w:line="276" w:lineRule="auto"/>
        <w:ind w:firstLineChars="177" w:firstLine="372"/>
        <w:jc w:val="left"/>
      </w:pPr>
      <w:r>
        <w:rPr>
          <w:rFonts w:hint="eastAsia"/>
        </w:rPr>
        <w:t>为便于分析，假设</w:t>
      </w:r>
      <w:r>
        <w:rPr>
          <w:rFonts w:hint="eastAsia"/>
        </w:rPr>
        <w:t>A</w:t>
      </w:r>
      <w:r>
        <w:rPr>
          <w:rFonts w:hint="eastAsia"/>
        </w:rPr>
        <w:t>公司在充分考虑未来可能的处置时点以及至处置时点股价波动风险和时间价值以及劣后级的杠杆风险等各方面因素后，预期该资管计划劣后级份额未来现金流量现值有可能为：</w:t>
      </w:r>
      <w:r>
        <w:rPr>
          <w:rFonts w:hint="eastAsia"/>
        </w:rPr>
        <w:t>1.6</w:t>
      </w:r>
      <w:r>
        <w:rPr>
          <w:rFonts w:hint="eastAsia"/>
        </w:rPr>
        <w:t>亿元、</w:t>
      </w:r>
      <w:r>
        <w:rPr>
          <w:rFonts w:hint="eastAsia"/>
        </w:rPr>
        <w:t>1</w:t>
      </w:r>
      <w:r>
        <w:rPr>
          <w:rFonts w:hint="eastAsia"/>
        </w:rPr>
        <w:t>。</w:t>
      </w:r>
      <w:r>
        <w:rPr>
          <w:rFonts w:hint="eastAsia"/>
        </w:rPr>
        <w:t>2</w:t>
      </w:r>
      <w:r>
        <w:rPr>
          <w:rFonts w:hint="eastAsia"/>
        </w:rPr>
        <w:t>亿元、</w:t>
      </w:r>
      <w:r>
        <w:rPr>
          <w:rFonts w:hint="eastAsia"/>
        </w:rPr>
        <w:t>1</w:t>
      </w:r>
      <w:r>
        <w:rPr>
          <w:rFonts w:hint="eastAsia"/>
        </w:rPr>
        <w:t>亿元、</w:t>
      </w:r>
      <w:r>
        <w:rPr>
          <w:rFonts w:hint="eastAsia"/>
        </w:rPr>
        <w:t>0.8</w:t>
      </w:r>
      <w:r>
        <w:rPr>
          <w:rFonts w:hint="eastAsia"/>
        </w:rPr>
        <w:t>亿元、</w:t>
      </w:r>
      <w:r>
        <w:rPr>
          <w:rFonts w:hint="eastAsia"/>
        </w:rPr>
        <w:t>0.2</w:t>
      </w:r>
      <w:r>
        <w:rPr>
          <w:rFonts w:hint="eastAsia"/>
        </w:rPr>
        <w:t>亿元，发生概率分别为：</w:t>
      </w:r>
      <w:r>
        <w:rPr>
          <w:rFonts w:hint="eastAsia"/>
        </w:rPr>
        <w:t>5%</w:t>
      </w:r>
      <w:r>
        <w:rPr>
          <w:rFonts w:hint="eastAsia"/>
        </w:rPr>
        <w:t>、</w:t>
      </w:r>
      <w:r>
        <w:rPr>
          <w:rFonts w:hint="eastAsia"/>
        </w:rPr>
        <w:t>25%,40%,28%</w:t>
      </w:r>
      <w:r>
        <w:rPr>
          <w:rFonts w:hint="eastAsia"/>
        </w:rPr>
        <w:t>、</w:t>
      </w:r>
      <w:r>
        <w:rPr>
          <w:rFonts w:hint="eastAsia"/>
        </w:rPr>
        <w:t>2%</w:t>
      </w:r>
      <w:r>
        <w:rPr>
          <w:rFonts w:hint="eastAsia"/>
        </w:rPr>
        <w:t>。</w:t>
      </w:r>
    </w:p>
    <w:p w:rsidR="00FA3EE0" w:rsidRDefault="00FA3EE0" w:rsidP="00FA3EE0">
      <w:pPr>
        <w:widowControl/>
        <w:spacing w:beforeLines="50" w:before="156" w:afterLines="50" w:after="156" w:line="276" w:lineRule="auto"/>
        <w:ind w:firstLineChars="177" w:firstLine="372"/>
        <w:jc w:val="left"/>
      </w:pPr>
      <w:r>
        <w:rPr>
          <w:rFonts w:hint="eastAsia"/>
        </w:rPr>
        <w:t>根据上述假定信息，对转让前和转让后</w:t>
      </w:r>
      <w:r>
        <w:rPr>
          <w:rFonts w:hint="eastAsia"/>
        </w:rPr>
        <w:t>A</w:t>
      </w:r>
      <w:r>
        <w:rPr>
          <w:rFonts w:hint="eastAsia"/>
        </w:rPr>
        <w:t>公司享有资管计划劣后级份额所有权风险和报酬转移程度的量化分析如下：</w:t>
      </w:r>
    </w:p>
    <w:p w:rsidR="00FA3EE0" w:rsidRDefault="00FA3EE0" w:rsidP="00FA3EE0">
      <w:pPr>
        <w:widowControl/>
        <w:spacing w:beforeLines="50" w:before="156" w:afterLines="50" w:after="156" w:line="276" w:lineRule="auto"/>
        <w:ind w:firstLineChars="177" w:firstLine="372"/>
        <w:jc w:val="left"/>
      </w:pPr>
      <w:r>
        <w:rPr>
          <w:rFonts w:hint="eastAsia"/>
        </w:rPr>
        <w:t>转让前：</w:t>
      </w:r>
    </w:p>
    <w:p w:rsidR="00B33FFE" w:rsidRPr="00B33FFE" w:rsidRDefault="00B33FFE" w:rsidP="00B33FFE">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3536AA7D" wp14:editId="0D3754EE">
            <wp:extent cx="5410200" cy="2699115"/>
            <wp:effectExtent l="0" t="0" r="0" b="6350"/>
            <wp:docPr id="4" name="图片 4" descr="C:\Users\ljz\AppData\Roaming\Tencent\Users\364345964\QQ\WinTemp\RichOle\STZZFF7LZ0WWG2Y{K}}%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jz\AppData\Roaming\Tencent\Users\364345964\QQ\WinTemp\RichOle\STZZFF7LZ0WWG2Y{K}}%D~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10200" cy="2699115"/>
                    </a:xfrm>
                    <a:prstGeom prst="rect">
                      <a:avLst/>
                    </a:prstGeom>
                    <a:noFill/>
                    <a:ln>
                      <a:noFill/>
                    </a:ln>
                  </pic:spPr>
                </pic:pic>
              </a:graphicData>
            </a:graphic>
          </wp:inline>
        </w:drawing>
      </w:r>
    </w:p>
    <w:p w:rsidR="00FA3EE0" w:rsidRDefault="00312717" w:rsidP="005464AE">
      <w:pPr>
        <w:widowControl/>
        <w:spacing w:beforeLines="50" w:before="156" w:afterLines="50" w:after="156" w:line="276" w:lineRule="auto"/>
        <w:ind w:firstLineChars="177" w:firstLine="372"/>
        <w:jc w:val="left"/>
      </w:pPr>
      <w:r w:rsidRPr="00312717">
        <w:rPr>
          <w:rFonts w:hint="eastAsia"/>
        </w:rPr>
        <w:t>转让后</w:t>
      </w:r>
      <w:r w:rsidRPr="00312717">
        <w:rPr>
          <w:rFonts w:hint="eastAsia"/>
        </w:rPr>
        <w:t>:</w:t>
      </w:r>
    </w:p>
    <w:p w:rsidR="00B33FFE" w:rsidRPr="00B33FFE" w:rsidRDefault="00B33FFE" w:rsidP="00B33FFE">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1EC1E7EF" wp14:editId="0FEB7B84">
            <wp:extent cx="5158740" cy="2808068"/>
            <wp:effectExtent l="0" t="0" r="3810" b="0"/>
            <wp:docPr id="5" name="图片 5" descr="C:\Users\ljz\AppData\Roaming\Tencent\Users\364345964\QQ\WinTemp\RichOle\[(@`CTF8LYPS)]3MPZX3F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jz\AppData\Roaming\Tencent\Users\364345964\QQ\WinTemp\RichOle\[(@`CTF8LYPS)]3MPZX3F0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8740" cy="2808068"/>
                    </a:xfrm>
                    <a:prstGeom prst="rect">
                      <a:avLst/>
                    </a:prstGeom>
                    <a:noFill/>
                    <a:ln>
                      <a:noFill/>
                    </a:ln>
                  </pic:spPr>
                </pic:pic>
              </a:graphicData>
            </a:graphic>
          </wp:inline>
        </w:drawing>
      </w:r>
    </w:p>
    <w:p w:rsidR="002F143D" w:rsidRDefault="002F143D" w:rsidP="002F143D">
      <w:pPr>
        <w:widowControl/>
        <w:spacing w:beforeLines="50" w:before="156" w:afterLines="50" w:after="156" w:line="276" w:lineRule="auto"/>
        <w:ind w:firstLineChars="177" w:firstLine="372"/>
        <w:jc w:val="left"/>
      </w:pPr>
      <w:r>
        <w:rPr>
          <w:rFonts w:hint="eastAsia"/>
        </w:rPr>
        <w:lastRenderedPageBreak/>
        <w:t>根据上述量化分析结果，</w:t>
      </w:r>
      <w:r>
        <w:rPr>
          <w:rFonts w:hint="eastAsia"/>
        </w:rPr>
        <w:t>A</w:t>
      </w:r>
      <w:r>
        <w:rPr>
          <w:rFonts w:hint="eastAsia"/>
        </w:rPr>
        <w:t>公司保留的该项金融资产未来净现金流量金额及其时间分布变动的比例为</w:t>
      </w:r>
      <w:r>
        <w:rPr>
          <w:rFonts w:hint="eastAsia"/>
        </w:rPr>
        <w:t>42.92%</w:t>
      </w:r>
      <w:r>
        <w:rPr>
          <w:rFonts w:hint="eastAsia"/>
        </w:rPr>
        <w:t>，既没有转移也没有保留金融资产所有权上几乎所有的风险和报酬，还需进一步判断其是否保留了对金融资产的控制。</w:t>
      </w:r>
    </w:p>
    <w:p w:rsidR="002F143D" w:rsidRDefault="002F143D" w:rsidP="002F143D">
      <w:pPr>
        <w:widowControl/>
        <w:spacing w:beforeLines="50" w:before="156" w:afterLines="50" w:after="156" w:line="276" w:lineRule="auto"/>
        <w:ind w:firstLineChars="177" w:firstLine="372"/>
        <w:jc w:val="left"/>
      </w:pPr>
      <w:r>
        <w:rPr>
          <w:rFonts w:hint="eastAsia"/>
        </w:rPr>
        <w:t>4.</w:t>
      </w:r>
      <w:r>
        <w:rPr>
          <w:rFonts w:hint="eastAsia"/>
        </w:rPr>
        <w:t>评价是否保留了金融资产的控制。</w:t>
      </w:r>
    </w:p>
    <w:p w:rsidR="002F143D" w:rsidRDefault="002F143D" w:rsidP="002F143D">
      <w:pPr>
        <w:widowControl/>
        <w:spacing w:beforeLines="50" w:before="156" w:afterLines="50" w:after="156" w:line="276" w:lineRule="auto"/>
        <w:ind w:firstLineChars="177" w:firstLine="372"/>
        <w:jc w:val="left"/>
      </w:pPr>
      <w:r>
        <w:rPr>
          <w:rFonts w:hint="eastAsia"/>
        </w:rPr>
        <w:t>企业在判断是否保留了对被转移金融资产的控制时，应当根据转入方是否具有出售被转移金融资产的实际能力确定。转入方能够单方面将被转移金融资产整体出售给不相关的第三方，且没有额外条件对此项出售加以限制的，表明转人方有出售被转移金融资产的实际能力，从而表明企业未保留对被转移金融资产的控制；在其他情形下，表明企业保留了对被转移金融资产的控制。本案例中，</w:t>
      </w:r>
      <w:r>
        <w:rPr>
          <w:rFonts w:hint="eastAsia"/>
        </w:rPr>
        <w:t>A</w:t>
      </w:r>
      <w:r>
        <w:rPr>
          <w:rFonts w:hint="eastAsia"/>
        </w:rPr>
        <w:t>公司并未转移收取该项金融资产现金流量的权利，且享有转让资管计划劣后级份额最初的</w:t>
      </w:r>
      <w:r>
        <w:rPr>
          <w:rFonts w:hint="eastAsia"/>
        </w:rPr>
        <w:t>4,000</w:t>
      </w:r>
      <w:r>
        <w:rPr>
          <w:rFonts w:hint="eastAsia"/>
        </w:rPr>
        <w:t>万元和剩余权益</w:t>
      </w:r>
      <w:r>
        <w:rPr>
          <w:rFonts w:hint="eastAsia"/>
        </w:rPr>
        <w:t>60%</w:t>
      </w:r>
      <w:r>
        <w:rPr>
          <w:rFonts w:hint="eastAsia"/>
        </w:rPr>
        <w:t>的权益，</w:t>
      </w:r>
      <w:r>
        <w:rPr>
          <w:rFonts w:hint="eastAsia"/>
        </w:rPr>
        <w:t>C</w:t>
      </w:r>
      <w:r>
        <w:rPr>
          <w:rFonts w:hint="eastAsia"/>
        </w:rPr>
        <w:t>公司很难在不经过</w:t>
      </w:r>
      <w:r>
        <w:rPr>
          <w:rFonts w:hint="eastAsia"/>
        </w:rPr>
        <w:t>A</w:t>
      </w:r>
      <w:r>
        <w:rPr>
          <w:rFonts w:hint="eastAsia"/>
        </w:rPr>
        <w:t>公司同意情况下，单独将该项资管计划劣后级份额整体出售给不相关第三方且没有额外条件对此项出售加以限制，即转出方并未放弃控制权。</w:t>
      </w:r>
    </w:p>
    <w:p w:rsidR="002F143D" w:rsidRDefault="002F143D" w:rsidP="002F143D">
      <w:pPr>
        <w:widowControl/>
        <w:spacing w:beforeLines="50" w:before="156" w:afterLines="50" w:after="156" w:line="276" w:lineRule="auto"/>
        <w:ind w:firstLineChars="177" w:firstLine="372"/>
        <w:jc w:val="left"/>
      </w:pPr>
      <w:r>
        <w:rPr>
          <w:rFonts w:hint="eastAsia"/>
        </w:rPr>
        <w:t>5.</w:t>
      </w:r>
      <w:r>
        <w:rPr>
          <w:rFonts w:hint="eastAsia"/>
        </w:rPr>
        <w:t>根据分析结果，进行相应会计处理。</w:t>
      </w:r>
    </w:p>
    <w:p w:rsidR="002F143D" w:rsidRDefault="002F143D" w:rsidP="002F143D">
      <w:pPr>
        <w:widowControl/>
        <w:spacing w:beforeLines="50" w:before="156" w:afterLines="50" w:after="156" w:line="276" w:lineRule="auto"/>
        <w:ind w:firstLineChars="177" w:firstLine="372"/>
        <w:jc w:val="left"/>
      </w:pPr>
      <w:r>
        <w:rPr>
          <w:rFonts w:hint="eastAsia"/>
        </w:rPr>
        <w:t>根据准则，企业既没有转移也没有保留金融资产所有权上几乎所有的风险和报酬，且未放弃对该金融资产控制的，应当根据其继续涉入所转移金融资产的程度确认有关金融资产和金融负债。</w:t>
      </w:r>
    </w:p>
    <w:p w:rsidR="002F143D" w:rsidRDefault="002F143D" w:rsidP="002F143D">
      <w:pPr>
        <w:widowControl/>
        <w:spacing w:beforeLines="50" w:before="156" w:afterLines="50" w:after="156" w:line="276" w:lineRule="auto"/>
        <w:ind w:firstLineChars="177" w:firstLine="372"/>
        <w:jc w:val="left"/>
      </w:pPr>
      <w:r>
        <w:rPr>
          <w:rFonts w:hint="eastAsia"/>
        </w:rPr>
        <w:t>根据《企业会计准则第</w:t>
      </w:r>
      <w:r>
        <w:rPr>
          <w:rFonts w:hint="eastAsia"/>
        </w:rPr>
        <w:t>23</w:t>
      </w:r>
      <w:r>
        <w:rPr>
          <w:rFonts w:hint="eastAsia"/>
        </w:rPr>
        <w:t>号——金融资产转移（</w:t>
      </w:r>
      <w:r>
        <w:rPr>
          <w:rFonts w:hint="eastAsia"/>
        </w:rPr>
        <w:t>2017</w:t>
      </w:r>
      <w:r>
        <w:rPr>
          <w:rFonts w:hint="eastAsia"/>
        </w:rPr>
        <w:t>年修订）》第二十五条规定：“企业对金融资产的继续涉入仅限于金融资产一部分的，企业应当根据本准则第十六条的规定，按照转移日因继续涉人而继续确认部分和不再确认部分的相对公允价值，在两者之间分配金融资产的账面价值，并将下列两项金额的差额计入当期损益：</w:t>
      </w:r>
    </w:p>
    <w:p w:rsidR="002F143D" w:rsidRDefault="002A2FDE" w:rsidP="002F143D">
      <w:pPr>
        <w:widowControl/>
        <w:spacing w:beforeLines="50" w:before="156" w:afterLines="50" w:after="156" w:line="276" w:lineRule="auto"/>
        <w:ind w:firstLineChars="177" w:firstLine="372"/>
        <w:jc w:val="left"/>
      </w:pPr>
      <w:r>
        <w:rPr>
          <w:rFonts w:hint="eastAsia"/>
        </w:rPr>
        <w:t>（</w:t>
      </w:r>
      <w:r w:rsidR="002F143D">
        <w:rPr>
          <w:rFonts w:hint="eastAsia"/>
        </w:rPr>
        <w:t>一）分配至不再确认部分的账面价值（以转移日计量的为准）；</w:t>
      </w:r>
    </w:p>
    <w:p w:rsidR="002F143D" w:rsidRDefault="002A2FDE" w:rsidP="002F143D">
      <w:pPr>
        <w:widowControl/>
        <w:spacing w:beforeLines="50" w:before="156" w:afterLines="50" w:after="156" w:line="276" w:lineRule="auto"/>
        <w:ind w:firstLineChars="177" w:firstLine="372"/>
        <w:jc w:val="left"/>
      </w:pPr>
      <w:r>
        <w:rPr>
          <w:rFonts w:hint="eastAsia"/>
        </w:rPr>
        <w:t>（</w:t>
      </w:r>
      <w:r w:rsidR="002F143D">
        <w:rPr>
          <w:rFonts w:hint="eastAsia"/>
        </w:rPr>
        <w:t>二）不再确认部分所收到的对价。”</w:t>
      </w:r>
    </w:p>
    <w:p w:rsidR="00312717" w:rsidRDefault="002F143D" w:rsidP="002F143D">
      <w:pPr>
        <w:widowControl/>
        <w:spacing w:beforeLines="50" w:before="156" w:afterLines="50" w:after="156" w:line="276" w:lineRule="auto"/>
        <w:ind w:firstLineChars="177" w:firstLine="372"/>
        <w:jc w:val="left"/>
      </w:pPr>
      <w:r>
        <w:rPr>
          <w:rFonts w:hint="eastAsia"/>
        </w:rPr>
        <w:t>因此，</w:t>
      </w:r>
      <w:r>
        <w:rPr>
          <w:rFonts w:hint="eastAsia"/>
        </w:rPr>
        <w:t>A</w:t>
      </w:r>
      <w:r>
        <w:rPr>
          <w:rFonts w:hint="eastAsia"/>
        </w:rPr>
        <w:t>公司应在转移日根据未来现金流量评估因继续涉入而继续确认部分和不再确认部分的相对公允价值，并在两者之间分配金融资产的原账面金额，将分配至不再确认部分的账面价值与收到的转移对价之间的差额计入当期损益。</w:t>
      </w:r>
    </w:p>
    <w:p w:rsidR="00CF20E1" w:rsidRDefault="00CF20E1" w:rsidP="00CF20E1">
      <w:pPr>
        <w:pStyle w:val="3"/>
      </w:pPr>
      <w:bookmarkStart w:id="27" w:name="_Toc512209403"/>
      <w:r>
        <w:rPr>
          <w:rFonts w:hint="eastAsia"/>
        </w:rPr>
        <w:t>案例</w:t>
      </w:r>
      <w:r>
        <w:rPr>
          <w:rFonts w:hint="eastAsia"/>
        </w:rPr>
        <w:t>2-15</w:t>
      </w:r>
      <w:r>
        <w:rPr>
          <w:rFonts w:hint="eastAsia"/>
        </w:rPr>
        <w:t>公允价值确认与计量</w:t>
      </w:r>
      <w:bookmarkEnd w:id="27"/>
    </w:p>
    <w:p w:rsidR="00CF20E1" w:rsidRPr="00CF20E1" w:rsidRDefault="00CF20E1" w:rsidP="00CF20E1">
      <w:pPr>
        <w:spacing w:beforeLines="100" w:before="312" w:afterLines="100" w:after="312"/>
        <w:ind w:firstLineChars="201" w:firstLine="484"/>
        <w:rPr>
          <w:b/>
          <w:sz w:val="24"/>
          <w:szCs w:val="24"/>
        </w:rPr>
      </w:pPr>
      <w:r w:rsidRPr="00CF20E1">
        <w:rPr>
          <w:rFonts w:hint="eastAsia"/>
          <w:b/>
          <w:sz w:val="24"/>
          <w:szCs w:val="24"/>
        </w:rPr>
        <w:t>一、案例背景</w:t>
      </w:r>
    </w:p>
    <w:p w:rsidR="00CF20E1" w:rsidRDefault="00CF20E1" w:rsidP="00CF20E1">
      <w:pPr>
        <w:widowControl/>
        <w:spacing w:beforeLines="50" w:before="156" w:afterLines="50" w:after="156" w:line="276" w:lineRule="auto"/>
        <w:ind w:firstLineChars="177" w:firstLine="372"/>
        <w:jc w:val="left"/>
      </w:pPr>
      <w:r>
        <w:rPr>
          <w:rFonts w:hint="eastAsia"/>
        </w:rPr>
        <w:t>上市公司</w:t>
      </w:r>
      <w:r>
        <w:rPr>
          <w:rFonts w:hint="eastAsia"/>
        </w:rPr>
        <w:t>A</w:t>
      </w:r>
      <w:r>
        <w:rPr>
          <w:rFonts w:hint="eastAsia"/>
        </w:rPr>
        <w:t>将其持有</w:t>
      </w:r>
      <w:r>
        <w:rPr>
          <w:rFonts w:hint="eastAsia"/>
        </w:rPr>
        <w:t>H</w:t>
      </w:r>
      <w:r>
        <w:rPr>
          <w:rFonts w:hint="eastAsia"/>
        </w:rPr>
        <w:t>股上市公司的内资股份作为可供出售金融资产，并使用公允价值进行计量。被投资的</w:t>
      </w:r>
      <w:r>
        <w:rPr>
          <w:rFonts w:hint="eastAsia"/>
        </w:rPr>
        <w:t>H</w:t>
      </w:r>
      <w:r>
        <w:rPr>
          <w:rFonts w:hint="eastAsia"/>
        </w:rPr>
        <w:t>股上市公司采用以中国境内股份公司为发行主体，直接向香港联合交易所申请发行境外上市公司外资股股票并在香港联交所上市交易的模式。</w:t>
      </w:r>
    </w:p>
    <w:p w:rsidR="00CF20E1" w:rsidRPr="00CF20E1" w:rsidRDefault="00CF20E1" w:rsidP="00CF20E1">
      <w:pPr>
        <w:spacing w:beforeLines="100" w:before="312" w:afterLines="100" w:after="312"/>
        <w:ind w:firstLineChars="201" w:firstLine="484"/>
        <w:rPr>
          <w:b/>
          <w:sz w:val="24"/>
          <w:szCs w:val="24"/>
        </w:rPr>
      </w:pPr>
      <w:r w:rsidRPr="00CF20E1">
        <w:rPr>
          <w:rFonts w:hint="eastAsia"/>
          <w:b/>
          <w:sz w:val="24"/>
          <w:szCs w:val="24"/>
        </w:rPr>
        <w:t>问题：如何对上述内资股份的公允价值予以确定？</w:t>
      </w:r>
    </w:p>
    <w:p w:rsidR="00CF20E1" w:rsidRPr="00CF20E1" w:rsidRDefault="00CF20E1" w:rsidP="00CF20E1">
      <w:pPr>
        <w:spacing w:beforeLines="100" w:before="312" w:afterLines="100" w:after="312"/>
        <w:ind w:firstLineChars="201" w:firstLine="484"/>
        <w:rPr>
          <w:b/>
          <w:sz w:val="24"/>
          <w:szCs w:val="24"/>
        </w:rPr>
      </w:pPr>
      <w:r w:rsidRPr="00CF20E1">
        <w:rPr>
          <w:rFonts w:hint="eastAsia"/>
          <w:b/>
          <w:sz w:val="24"/>
          <w:szCs w:val="24"/>
        </w:rPr>
        <w:lastRenderedPageBreak/>
        <w:t>二、会计准则及相关规定</w:t>
      </w:r>
    </w:p>
    <w:p w:rsidR="00CF20E1" w:rsidRDefault="00CF20E1" w:rsidP="00CF20E1">
      <w:pPr>
        <w:widowControl/>
        <w:spacing w:beforeLines="50" w:before="156" w:afterLines="50" w:after="156" w:line="276" w:lineRule="auto"/>
        <w:ind w:firstLineChars="177" w:firstLine="372"/>
        <w:jc w:val="left"/>
      </w:pPr>
      <w:r>
        <w:rPr>
          <w:rFonts w:hint="eastAsia"/>
        </w:rPr>
        <w:t>《企业会计准则第</w:t>
      </w:r>
      <w:r>
        <w:rPr>
          <w:rFonts w:hint="eastAsia"/>
        </w:rPr>
        <w:t>39</w:t>
      </w:r>
      <w:r>
        <w:rPr>
          <w:rFonts w:hint="eastAsia"/>
        </w:rPr>
        <w:t>号——公允价值计量》第二条指出：“公允价值，是指市场参与者在计量日发生的有序交易中，出售一项资产所能收到或者转移一项负债所需支付的价格。”</w:t>
      </w:r>
    </w:p>
    <w:p w:rsidR="00CF20E1" w:rsidRDefault="00CF20E1" w:rsidP="00CF20E1">
      <w:pPr>
        <w:widowControl/>
        <w:spacing w:beforeLines="50" w:before="156" w:afterLines="50" w:after="156" w:line="276" w:lineRule="auto"/>
        <w:ind w:firstLineChars="177" w:firstLine="372"/>
        <w:jc w:val="left"/>
      </w:pPr>
      <w:r>
        <w:rPr>
          <w:rFonts w:hint="eastAsia"/>
        </w:rPr>
        <w:t>《企业会计准则第</w:t>
      </w:r>
      <w:r>
        <w:rPr>
          <w:rFonts w:hint="eastAsia"/>
        </w:rPr>
        <w:t>39</w:t>
      </w:r>
      <w:r>
        <w:rPr>
          <w:rFonts w:hint="eastAsia"/>
        </w:rPr>
        <w:t>号——公允价值计量》第九条指出：“企业以公允价值计量相关资产或负债，应当假定出售资产或者转移负债的有序交易在相关资产或负债的主要市场进行。不存在主要市场的，企业应当假定该交易在相关资产或负债的最有利市场进行。</w:t>
      </w:r>
    </w:p>
    <w:p w:rsidR="00CF20E1" w:rsidRDefault="00CF20E1" w:rsidP="00CF20E1">
      <w:pPr>
        <w:widowControl/>
        <w:spacing w:beforeLines="50" w:before="156" w:afterLines="50" w:after="156" w:line="276" w:lineRule="auto"/>
        <w:ind w:firstLineChars="177" w:firstLine="372"/>
        <w:jc w:val="left"/>
      </w:pPr>
      <w:r>
        <w:rPr>
          <w:rFonts w:hint="eastAsia"/>
        </w:rPr>
        <w:t>主要市场，是指相关资产或负债交易量最大和交易活跃程度最高的市场。</w:t>
      </w:r>
    </w:p>
    <w:p w:rsidR="00CF20E1" w:rsidRDefault="00CF20E1" w:rsidP="00CF20E1">
      <w:pPr>
        <w:widowControl/>
        <w:spacing w:beforeLines="50" w:before="156" w:afterLines="50" w:after="156" w:line="276" w:lineRule="auto"/>
        <w:ind w:firstLineChars="177" w:firstLine="372"/>
        <w:jc w:val="left"/>
      </w:pPr>
      <w:r>
        <w:rPr>
          <w:rFonts w:hint="eastAsia"/>
        </w:rPr>
        <w:t>最有利市场，是指在考虑交易费用和运输费用后，能够以最高金额出售相关资产或者以最低金额转移相关负债的市场。”</w:t>
      </w:r>
    </w:p>
    <w:p w:rsidR="00CF20E1" w:rsidRDefault="00CF20E1" w:rsidP="00CF20E1">
      <w:pPr>
        <w:widowControl/>
        <w:spacing w:beforeLines="50" w:before="156" w:afterLines="50" w:after="156" w:line="276" w:lineRule="auto"/>
        <w:ind w:firstLineChars="177" w:firstLine="372"/>
        <w:jc w:val="left"/>
      </w:pPr>
      <w:r>
        <w:rPr>
          <w:rFonts w:hint="eastAsia"/>
        </w:rPr>
        <w:t>《企业会计准则第</w:t>
      </w:r>
      <w:r>
        <w:rPr>
          <w:rFonts w:hint="eastAsia"/>
        </w:rPr>
        <w:t>39</w:t>
      </w:r>
      <w:r>
        <w:rPr>
          <w:rFonts w:hint="eastAsia"/>
        </w:rPr>
        <w:t>号——公允价值计量》第十一条指出：“主要市场</w:t>
      </w:r>
      <w:r w:rsidR="002A2FDE">
        <w:rPr>
          <w:rFonts w:hint="eastAsia"/>
        </w:rPr>
        <w:t>（</w:t>
      </w:r>
      <w:r>
        <w:rPr>
          <w:rFonts w:hint="eastAsia"/>
        </w:rPr>
        <w:t>或最有利市场）应当是企业在计量日能够进入的交易市场，但不要求企业于计量日在该市场上实际出售资产或者转移负债。”</w:t>
      </w:r>
    </w:p>
    <w:p w:rsidR="00CF20E1" w:rsidRDefault="00CF20E1" w:rsidP="00CF20E1">
      <w:pPr>
        <w:widowControl/>
        <w:spacing w:beforeLines="50" w:before="156" w:afterLines="50" w:after="156" w:line="276" w:lineRule="auto"/>
        <w:ind w:firstLineChars="177" w:firstLine="372"/>
        <w:jc w:val="left"/>
      </w:pPr>
      <w:r>
        <w:rPr>
          <w:rFonts w:hint="eastAsia"/>
        </w:rPr>
        <w:t>《企业会计准则第</w:t>
      </w:r>
      <w:r>
        <w:rPr>
          <w:rFonts w:hint="eastAsia"/>
        </w:rPr>
        <w:t>39</w:t>
      </w:r>
      <w:r>
        <w:rPr>
          <w:rFonts w:hint="eastAsia"/>
        </w:rPr>
        <w:t>号——公允价值计量》应用指南中指出：“企业以公允价值计量相关资产或负债的，类似资产或负债在活跃市场或非活跃市场的报价为该资产或负债的公允价值计量提供了依据，但企业需要对该报价进行调整。企业在确定哪些资产或负债与相关资产或负债类似时，需要进行判断。”</w:t>
      </w:r>
    </w:p>
    <w:p w:rsidR="00CF20E1" w:rsidRDefault="00CF20E1" w:rsidP="00CF20E1">
      <w:pPr>
        <w:widowControl/>
        <w:spacing w:beforeLines="50" w:before="156" w:afterLines="50" w:after="156" w:line="276" w:lineRule="auto"/>
        <w:ind w:firstLineChars="177" w:firstLine="372"/>
        <w:jc w:val="left"/>
      </w:pPr>
      <w:r>
        <w:rPr>
          <w:rFonts w:hint="eastAsia"/>
        </w:rPr>
        <w:t>《企业会计准则第</w:t>
      </w:r>
      <w:r>
        <w:rPr>
          <w:rFonts w:hint="eastAsia"/>
        </w:rPr>
        <w:t>22</w:t>
      </w:r>
      <w:r>
        <w:rPr>
          <w:rFonts w:hint="eastAsia"/>
        </w:rPr>
        <w:t>号——金融工具确认和计量》第三十二条指出：“企业应当按照公允价值对金融资产进行后续计量，且不扣除将来处置该金融资产时可能发生的交易费用。但是，下列情况除外：</w:t>
      </w:r>
    </w:p>
    <w:p w:rsidR="00CF20E1" w:rsidRDefault="002A2FDE" w:rsidP="00CF20E1">
      <w:pPr>
        <w:widowControl/>
        <w:spacing w:beforeLines="50" w:before="156" w:afterLines="50" w:after="156" w:line="276" w:lineRule="auto"/>
        <w:ind w:firstLineChars="177" w:firstLine="372"/>
        <w:jc w:val="left"/>
      </w:pPr>
      <w:r>
        <w:rPr>
          <w:rFonts w:hint="eastAsia"/>
        </w:rPr>
        <w:t>（</w:t>
      </w:r>
      <w:r w:rsidR="00CF20E1">
        <w:rPr>
          <w:rFonts w:hint="eastAsia"/>
        </w:rPr>
        <w:t>一）持有至到期投资以及贷款和应收款项，应当采用实际利率法，按摊余成本计量。</w:t>
      </w:r>
    </w:p>
    <w:p w:rsidR="00CF20E1" w:rsidRDefault="002A2FDE" w:rsidP="00CF20E1">
      <w:pPr>
        <w:widowControl/>
        <w:spacing w:beforeLines="50" w:before="156" w:afterLines="50" w:after="156" w:line="276" w:lineRule="auto"/>
        <w:ind w:firstLineChars="177" w:firstLine="372"/>
        <w:jc w:val="left"/>
      </w:pPr>
      <w:r>
        <w:rPr>
          <w:rFonts w:hint="eastAsia"/>
        </w:rPr>
        <w:t>（</w:t>
      </w:r>
      <w:r w:rsidR="00CF20E1">
        <w:rPr>
          <w:rFonts w:hint="eastAsia"/>
        </w:rPr>
        <w:t>二）在活跃市场中没有报价且公允价值不能可靠计量的权益工具投资，以及与该权益工具挂钩并须通过交付权益工具结算的衍生金融资产，应当按照成本计量。”</w:t>
      </w:r>
    </w:p>
    <w:p w:rsidR="00CF20E1" w:rsidRPr="00CF20E1" w:rsidRDefault="00CF20E1" w:rsidP="00CF20E1">
      <w:pPr>
        <w:spacing w:beforeLines="100" w:before="312" w:afterLines="100" w:after="312"/>
        <w:ind w:firstLineChars="201" w:firstLine="484"/>
        <w:rPr>
          <w:b/>
          <w:sz w:val="24"/>
          <w:szCs w:val="24"/>
        </w:rPr>
      </w:pPr>
      <w:r w:rsidRPr="00CF20E1">
        <w:rPr>
          <w:rFonts w:hint="eastAsia"/>
          <w:b/>
          <w:sz w:val="24"/>
          <w:szCs w:val="24"/>
        </w:rPr>
        <w:t>三、案例解析</w:t>
      </w:r>
    </w:p>
    <w:p w:rsidR="00CF20E1" w:rsidRDefault="00CF20E1" w:rsidP="00CF20E1">
      <w:pPr>
        <w:widowControl/>
        <w:spacing w:beforeLines="50" w:before="156" w:afterLines="50" w:after="156" w:line="276" w:lineRule="auto"/>
        <w:ind w:firstLineChars="177" w:firstLine="372"/>
        <w:jc w:val="left"/>
      </w:pPr>
      <w:r>
        <w:rPr>
          <w:rFonts w:hint="eastAsia"/>
        </w:rPr>
        <w:t>对于案例中相关内资股份的公允价值确定，实务中存在不同的观点。一种观点认为，应以持有股份的港股价格为基础确认公允价值；另一种观点认为，由于内资股份未上市流通，公允价值应以其账面价值为基础确定。</w:t>
      </w:r>
    </w:p>
    <w:p w:rsidR="00CF20E1" w:rsidRDefault="00CF20E1" w:rsidP="00CF20E1">
      <w:pPr>
        <w:widowControl/>
        <w:spacing w:beforeLines="50" w:before="156" w:afterLines="50" w:after="156" w:line="276" w:lineRule="auto"/>
        <w:ind w:firstLineChars="177" w:firstLine="372"/>
        <w:jc w:val="left"/>
      </w:pPr>
      <w:r>
        <w:rPr>
          <w:rFonts w:hint="eastAsia"/>
        </w:rPr>
        <w:t>鉴于上市公司持有的内资股份尚未上市流通，并且在计量日上市公司也不能进入香港联交所对内资股权进行交易，可以判断香港联交所并不是该内资股权的最主要市场或最有利市场。因此，港股价格不能被直接作为内资股权的公允价值。</w:t>
      </w:r>
    </w:p>
    <w:p w:rsidR="00CF20E1" w:rsidRDefault="00CF20E1" w:rsidP="00CF20E1">
      <w:pPr>
        <w:widowControl/>
        <w:spacing w:beforeLines="50" w:before="156" w:afterLines="50" w:after="156" w:line="276" w:lineRule="auto"/>
        <w:ind w:firstLineChars="177" w:firstLine="372"/>
        <w:jc w:val="left"/>
      </w:pPr>
      <w:r>
        <w:rPr>
          <w:rFonts w:hint="eastAsia"/>
        </w:rPr>
        <w:t>那么是否可以将内资股份作为公允价值无法可靠计量的可供出售权益工具而采用成本进行后续计量呢？根据准则规定，除公允价值不能可靠计量的权益工具投资之外，分类为可供出售金融资产的金融工具均应以公允价值进行后续计量。</w:t>
      </w:r>
    </w:p>
    <w:p w:rsidR="00312717" w:rsidRPr="00FA3EE0" w:rsidRDefault="00CF20E1" w:rsidP="00CF20E1">
      <w:pPr>
        <w:widowControl/>
        <w:spacing w:beforeLines="50" w:before="156" w:afterLines="50" w:after="156" w:line="276" w:lineRule="auto"/>
        <w:ind w:firstLineChars="177" w:firstLine="372"/>
        <w:jc w:val="left"/>
      </w:pPr>
      <w:r>
        <w:rPr>
          <w:rFonts w:hint="eastAsia"/>
        </w:rPr>
        <w:lastRenderedPageBreak/>
        <w:t>根据准则及相关规定，企业以公允价值计量相关资产或负债的，类似资产或负债在活跃市场或非活跃市场的报价为该资产或负债的公允价值提供了依据，但企业需要对该报价进行调整。结合案例情况，上市公司持有的内资股份虽然不存在活跃市场，但是被投资企业股权已经在香港联交所上市交易的情况下，可以认为存在类似资产在活跃市场的报价，这为上市公司所持有的未上市流通内资股权公允价值的可靠计量提供了一定的基础。因此，上市公司可以以港股价格为基础，在考虑港股和内地市场价值关系、内资股份本身转让限制等影响公允价值的因素基础上，结合企业在香港联交所已公开披露的相关经营及财务信息，采用一定的估值技术，对所持有的内资股权的公允价值予以合理估计。</w:t>
      </w:r>
    </w:p>
    <w:p w:rsidR="004B4880" w:rsidRDefault="004B4880" w:rsidP="00CF0C9F">
      <w:pPr>
        <w:widowControl/>
        <w:spacing w:beforeLines="50" w:before="156" w:afterLines="50" w:after="156" w:line="276" w:lineRule="auto"/>
        <w:ind w:firstLineChars="177" w:firstLine="372"/>
        <w:jc w:val="left"/>
      </w:pPr>
    </w:p>
    <w:p w:rsidR="006F1C4F" w:rsidRDefault="00913D29">
      <w:pPr>
        <w:widowControl/>
        <w:jc w:val="left"/>
        <w:sectPr w:rsidR="006F1C4F">
          <w:headerReference w:type="default" r:id="rId23"/>
          <w:pgSz w:w="11906" w:h="16838"/>
          <w:pgMar w:top="1440" w:right="1800" w:bottom="1440" w:left="1800" w:header="851" w:footer="992" w:gutter="0"/>
          <w:cols w:space="425"/>
          <w:docGrid w:type="lines" w:linePitch="312"/>
        </w:sectPr>
      </w:pPr>
      <w:r>
        <w:br w:type="page"/>
      </w:r>
    </w:p>
    <w:p w:rsidR="00913D29" w:rsidRDefault="00913D29">
      <w:pPr>
        <w:widowControl/>
        <w:jc w:val="left"/>
      </w:pPr>
    </w:p>
    <w:p w:rsidR="00CF0C9F" w:rsidRPr="00822EEB" w:rsidRDefault="00CF0C9F" w:rsidP="00822EEB">
      <w:pPr>
        <w:pStyle w:val="2"/>
        <w:jc w:val="center"/>
        <w:rPr>
          <w:sz w:val="44"/>
          <w:szCs w:val="44"/>
        </w:rPr>
      </w:pPr>
      <w:bookmarkStart w:id="28" w:name="_Toc512209404"/>
      <w:r w:rsidRPr="00822EEB">
        <w:rPr>
          <w:rFonts w:hint="eastAsia"/>
          <w:sz w:val="44"/>
          <w:szCs w:val="44"/>
        </w:rPr>
        <w:t>第三章企业合并</w:t>
      </w:r>
      <w:bookmarkEnd w:id="28"/>
    </w:p>
    <w:p w:rsidR="00CF0C9F" w:rsidRDefault="00CF0C9F" w:rsidP="00CF0C9F">
      <w:pPr>
        <w:widowControl/>
        <w:spacing w:beforeLines="50" w:before="156" w:afterLines="50" w:after="156" w:line="276" w:lineRule="auto"/>
        <w:ind w:firstLineChars="177" w:firstLine="372"/>
        <w:jc w:val="left"/>
      </w:pPr>
      <w:r>
        <w:rPr>
          <w:rFonts w:hint="eastAsia"/>
        </w:rPr>
        <w:t>企业会计准则中规定的企业合并会计处理较为复杂，且由于并购交易的发生频率相对较低，就每一家企业而言，并购业务的会计处理并不常见。实务中，我们发现，一些上市公司在涉及企业合并的会计处理时存在一些理解上的困惑和误区。由于并购交易一般涉及的金额较大，如果处理不当，很可能对企业的财务报表造成重大影响。</w:t>
      </w:r>
    </w:p>
    <w:p w:rsidR="00CF0C9F" w:rsidRDefault="00CF0C9F" w:rsidP="00930AC5">
      <w:pPr>
        <w:pStyle w:val="3"/>
      </w:pPr>
      <w:bookmarkStart w:id="29" w:name="_Toc512209405"/>
      <w:r>
        <w:rPr>
          <w:rFonts w:hint="eastAsia"/>
        </w:rPr>
        <w:t>案例</w:t>
      </w:r>
      <w:r>
        <w:rPr>
          <w:rFonts w:hint="eastAsia"/>
        </w:rPr>
        <w:t>3-01</w:t>
      </w:r>
      <w:r>
        <w:rPr>
          <w:rFonts w:hint="eastAsia"/>
        </w:rPr>
        <w:t>企业合并类型的判断</w:t>
      </w:r>
      <w:bookmarkEnd w:id="29"/>
    </w:p>
    <w:p w:rsidR="00CF0C9F" w:rsidRDefault="00CF0C9F" w:rsidP="00CF0C9F">
      <w:pPr>
        <w:widowControl/>
        <w:spacing w:beforeLines="50" w:before="156" w:afterLines="50" w:after="156" w:line="276" w:lineRule="auto"/>
        <w:ind w:firstLineChars="177" w:firstLine="372"/>
        <w:jc w:val="left"/>
      </w:pPr>
      <w:r>
        <w:rPr>
          <w:rFonts w:hint="eastAsia"/>
        </w:rPr>
        <w:t>企业合并准则中将企业合并划分为两大基本类型：同一控制下的企业合并与非同一控制下的企业合并。非同一控制下的企业合并中，法律上的被购买方如果按照会计的原则被判断为会计上的购买方，则被划分为反向购买；在反向购买中，又基于会计上的被购买方是否构成业务，划分为一般的反向购买与权益性交易两种类型。</w:t>
      </w:r>
    </w:p>
    <w:p w:rsidR="00CF0C9F" w:rsidRDefault="00CF0C9F" w:rsidP="00CF0C9F">
      <w:pPr>
        <w:widowControl/>
        <w:spacing w:beforeLines="50" w:before="156" w:afterLines="50" w:after="156" w:line="276" w:lineRule="auto"/>
        <w:ind w:firstLineChars="177" w:firstLine="372"/>
        <w:jc w:val="left"/>
      </w:pPr>
      <w:r>
        <w:rPr>
          <w:rFonts w:hint="eastAsia"/>
        </w:rPr>
        <w:t>企业合并的类型不同，所遵循的会计处理原则也不同。同一控制下的企业合并采用权益结合法；非同一控制下的企业合并采用购买法；反向购买交易中，法律上的母公司被作为会计上的被购买方，法律上的子公司作为会计上的购买方；划分为权益性交易的反向购买，不确认商誉，合并成本与取得的净资产公允价值之间的差额调整所有者权益等等。因此，在对一项企业合并交易进行会计处理之前，首先要判断企业合并所属的类型。</w:t>
      </w:r>
    </w:p>
    <w:p w:rsidR="00CF0C9F" w:rsidRPr="00F55F11" w:rsidRDefault="00CF0C9F" w:rsidP="00F55F11">
      <w:pPr>
        <w:spacing w:beforeLines="100" w:before="312" w:afterLines="100" w:after="312"/>
        <w:ind w:firstLineChars="201" w:firstLine="484"/>
        <w:rPr>
          <w:b/>
          <w:sz w:val="24"/>
          <w:szCs w:val="24"/>
        </w:rPr>
      </w:pPr>
      <w:r w:rsidRPr="00F55F11">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公司定向发行股份给</w:t>
      </w:r>
      <w:r>
        <w:rPr>
          <w:rFonts w:hint="eastAsia"/>
        </w:rPr>
        <w:t>B</w:t>
      </w:r>
      <w:r>
        <w:rPr>
          <w:rFonts w:hint="eastAsia"/>
        </w:rPr>
        <w:t>公司，收购</w:t>
      </w:r>
      <w:r>
        <w:rPr>
          <w:rFonts w:hint="eastAsia"/>
        </w:rPr>
        <w:t>B</w:t>
      </w:r>
      <w:r>
        <w:rPr>
          <w:rFonts w:hint="eastAsia"/>
        </w:rPr>
        <w:t>公司持有的某子公司股权。</w:t>
      </w:r>
      <w:r>
        <w:rPr>
          <w:rFonts w:hint="eastAsia"/>
        </w:rPr>
        <w:t>B</w:t>
      </w:r>
      <w:r>
        <w:rPr>
          <w:rFonts w:hint="eastAsia"/>
        </w:rPr>
        <w:t>公</w:t>
      </w:r>
    </w:p>
    <w:p w:rsidR="00CF0C9F" w:rsidRDefault="00CF0C9F" w:rsidP="00CF0C9F">
      <w:pPr>
        <w:widowControl/>
        <w:spacing w:beforeLines="50" w:before="156" w:afterLines="50" w:after="156" w:line="276" w:lineRule="auto"/>
        <w:ind w:firstLineChars="177" w:firstLine="372"/>
        <w:jc w:val="left"/>
      </w:pPr>
      <w:r>
        <w:rPr>
          <w:rFonts w:hint="eastAsia"/>
        </w:rPr>
        <w:t>司与</w:t>
      </w:r>
      <w:r>
        <w:rPr>
          <w:rFonts w:hint="eastAsia"/>
        </w:rPr>
        <w:t>A</w:t>
      </w:r>
      <w:r>
        <w:rPr>
          <w:rFonts w:hint="eastAsia"/>
        </w:rPr>
        <w:t>公司的关系可能存在以下几种情形：</w:t>
      </w:r>
    </w:p>
    <w:p w:rsidR="00CF0C9F" w:rsidRDefault="00CF0C9F" w:rsidP="00CF0C9F">
      <w:pPr>
        <w:widowControl/>
        <w:spacing w:beforeLines="50" w:before="156" w:afterLines="50" w:after="156" w:line="276" w:lineRule="auto"/>
        <w:ind w:firstLineChars="177" w:firstLine="372"/>
        <w:jc w:val="left"/>
      </w:pPr>
      <w:r>
        <w:rPr>
          <w:rFonts w:hint="eastAsia"/>
        </w:rPr>
        <w:t>1.B</w:t>
      </w:r>
      <w:r>
        <w:rPr>
          <w:rFonts w:hint="eastAsia"/>
        </w:rPr>
        <w:t>公司在本次交易前已经是</w:t>
      </w:r>
      <w:r>
        <w:rPr>
          <w:rFonts w:hint="eastAsia"/>
        </w:rPr>
        <w:t>A</w:t>
      </w:r>
      <w:r>
        <w:rPr>
          <w:rFonts w:hint="eastAsia"/>
        </w:rPr>
        <w:t>公司的控股股东。</w:t>
      </w:r>
    </w:p>
    <w:p w:rsidR="00CF0C9F" w:rsidRDefault="00CF0C9F" w:rsidP="00CF0C9F">
      <w:pPr>
        <w:widowControl/>
        <w:spacing w:beforeLines="50" w:before="156" w:afterLines="50" w:after="156" w:line="276" w:lineRule="auto"/>
        <w:ind w:firstLineChars="177" w:firstLine="372"/>
        <w:jc w:val="left"/>
      </w:pPr>
      <w:r>
        <w:rPr>
          <w:rFonts w:hint="eastAsia"/>
        </w:rPr>
        <w:t>2.B</w:t>
      </w:r>
      <w:r>
        <w:rPr>
          <w:rFonts w:hint="eastAsia"/>
        </w:rPr>
        <w:t>公司通过本次交易成为</w:t>
      </w:r>
      <w:r>
        <w:rPr>
          <w:rFonts w:hint="eastAsia"/>
        </w:rPr>
        <w:t>A</w:t>
      </w:r>
      <w:r>
        <w:rPr>
          <w:rFonts w:hint="eastAsia"/>
        </w:rPr>
        <w:t>公司的控股股东。</w:t>
      </w:r>
    </w:p>
    <w:p w:rsidR="00CF0C9F" w:rsidRDefault="00CF0C9F" w:rsidP="00CF0C9F">
      <w:pPr>
        <w:widowControl/>
        <w:spacing w:beforeLines="50" w:before="156" w:afterLines="50" w:after="156" w:line="276" w:lineRule="auto"/>
        <w:ind w:firstLineChars="177" w:firstLine="372"/>
        <w:jc w:val="left"/>
      </w:pPr>
      <w:r>
        <w:rPr>
          <w:rFonts w:hint="eastAsia"/>
        </w:rPr>
        <w:t>3.</w:t>
      </w:r>
      <w:r>
        <w:rPr>
          <w:rFonts w:hint="eastAsia"/>
        </w:rPr>
        <w:t>本次定向发行后，</w:t>
      </w:r>
      <w:r>
        <w:rPr>
          <w:rFonts w:hint="eastAsia"/>
        </w:rPr>
        <w:t>B</w:t>
      </w:r>
      <w:r>
        <w:rPr>
          <w:rFonts w:hint="eastAsia"/>
        </w:rPr>
        <w:t>公司成为</w:t>
      </w:r>
      <w:r>
        <w:rPr>
          <w:rFonts w:hint="eastAsia"/>
        </w:rPr>
        <w:t>A</w:t>
      </w:r>
      <w:r>
        <w:rPr>
          <w:rFonts w:hint="eastAsia"/>
        </w:rPr>
        <w:t>公司的第一大股东，但无控制权。问题：分析上述三种情形下，</w:t>
      </w:r>
      <w:r>
        <w:rPr>
          <w:rFonts w:hint="eastAsia"/>
        </w:rPr>
        <w:t>A</w:t>
      </w:r>
      <w:r>
        <w:rPr>
          <w:rFonts w:hint="eastAsia"/>
        </w:rPr>
        <w:t>公司收购</w:t>
      </w:r>
      <w:r>
        <w:rPr>
          <w:rFonts w:hint="eastAsia"/>
        </w:rPr>
        <w:t>B</w:t>
      </w:r>
      <w:r>
        <w:rPr>
          <w:rFonts w:hint="eastAsia"/>
        </w:rPr>
        <w:t>公司的子公司的企业合并类型。</w:t>
      </w:r>
    </w:p>
    <w:p w:rsidR="00CF0C9F" w:rsidRDefault="00631111" w:rsidP="00631111">
      <w:pPr>
        <w:spacing w:beforeLines="100" w:before="312" w:afterLines="100" w:after="312"/>
        <w:ind w:firstLineChars="201" w:firstLine="484"/>
      </w:pPr>
      <w:r w:rsidRPr="00F55F11">
        <w:rPr>
          <w:rFonts w:hint="eastAsia"/>
          <w:b/>
          <w:sz w:val="24"/>
          <w:szCs w:val="24"/>
        </w:rPr>
        <w:t>二、会计准则及相关规定</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20</w:t>
      </w:r>
      <w:r>
        <w:rPr>
          <w:rFonts w:hint="eastAsia"/>
        </w:rPr>
        <w:t>号——企业合并》第五条规定：“参与合并的企业在合并前后均受同一方或相同的多方最终控制且该控制并非暂时性的，为同一控制下的企业合并。”第十条规定：“参与合并的各方在合并前后不受同一方或相同的多方最终控制的，为非同一控制下的企业合并”</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《企业会计准则第</w:t>
      </w:r>
      <w:r>
        <w:rPr>
          <w:rFonts w:hint="eastAsia"/>
        </w:rPr>
        <w:t>20</w:t>
      </w:r>
      <w:r>
        <w:rPr>
          <w:rFonts w:hint="eastAsia"/>
        </w:rPr>
        <w:t>号——企业合并》应用指南规定：“控制并非暂时性，是指参与合并的各方在合并前后较长的时间内受同一方或相同的多方最终控制。较长的时间通常指</w:t>
      </w:r>
      <w:r>
        <w:rPr>
          <w:rFonts w:hint="eastAsia"/>
        </w:rPr>
        <w:t>1</w:t>
      </w:r>
      <w:r>
        <w:rPr>
          <w:rFonts w:hint="eastAsia"/>
        </w:rPr>
        <w:t>年以上（含</w:t>
      </w:r>
      <w:r>
        <w:rPr>
          <w:rFonts w:hint="eastAsia"/>
        </w:rPr>
        <w:t>1</w:t>
      </w:r>
      <w:r>
        <w:rPr>
          <w:rFonts w:hint="eastAsia"/>
        </w:rPr>
        <w:t>年）。”</w:t>
      </w:r>
    </w:p>
    <w:p w:rsidR="00CF0C9F" w:rsidRDefault="00CF0C9F" w:rsidP="00CF0C9F">
      <w:pPr>
        <w:widowControl/>
        <w:spacing w:beforeLines="50" w:before="156" w:afterLines="50" w:after="156" w:line="276" w:lineRule="auto"/>
        <w:ind w:firstLineChars="177" w:firstLine="372"/>
        <w:jc w:val="left"/>
      </w:pPr>
      <w:r>
        <w:rPr>
          <w:rFonts w:hint="eastAsia"/>
        </w:rPr>
        <w:t>《企业会计准则讲解（</w:t>
      </w:r>
      <w:r>
        <w:rPr>
          <w:rFonts w:hint="eastAsia"/>
        </w:rPr>
        <w:t>2010</w:t>
      </w:r>
      <w:r w:rsidR="002A2FDE">
        <w:rPr>
          <w:rFonts w:hint="eastAsia"/>
        </w:rPr>
        <w:t>）</w:t>
      </w:r>
      <w:r w:rsidR="00EA6FBB">
        <w:rPr>
          <w:rFonts w:hint="eastAsia"/>
        </w:rPr>
        <w:t>》第二十一章指出</w:t>
      </w:r>
      <w:r>
        <w:rPr>
          <w:rFonts w:hint="eastAsia"/>
        </w:rPr>
        <w:t>“非同一控制下的企业合并，以发行权益性证券交换股权的方式进行的，通常发行权益性证券的一方为收购方。但某些企业合并中，发行权益性证券的一方因其生产经营决策在合并后被参与合并的另一方所控制的，发行权益性证券的一方虽然为法律上的母公司，但其为会计上的被收购方，该类企业合并通常称为‘反向购买</w:t>
      </w:r>
      <w:r>
        <w:rPr>
          <w:rFonts w:hint="eastAsia"/>
        </w:rPr>
        <w:t>"</w:t>
      </w:r>
      <w:r>
        <w:rPr>
          <w:rFonts w:hint="eastAsia"/>
        </w:rPr>
        <w:t>’。</w:t>
      </w:r>
    </w:p>
    <w:p w:rsidR="00CF0C9F" w:rsidRDefault="00CF0C9F" w:rsidP="00CF0C9F">
      <w:pPr>
        <w:widowControl/>
        <w:spacing w:beforeLines="50" w:before="156" w:afterLines="50" w:after="156" w:line="276" w:lineRule="auto"/>
        <w:ind w:firstLineChars="177" w:firstLine="372"/>
        <w:jc w:val="left"/>
      </w:pPr>
      <w:r>
        <w:rPr>
          <w:rFonts w:hint="eastAsia"/>
        </w:rPr>
        <w:t>《关于做好执行会计准则企业</w:t>
      </w:r>
      <w:r>
        <w:rPr>
          <w:rFonts w:hint="eastAsia"/>
        </w:rPr>
        <w:t>2008</w:t>
      </w:r>
      <w:r>
        <w:rPr>
          <w:rFonts w:hint="eastAsia"/>
        </w:rPr>
        <w:t>年年报工作的通知》财会函</w:t>
      </w:r>
      <w:r>
        <w:rPr>
          <w:rFonts w:hint="eastAsia"/>
        </w:rPr>
        <w:t>[2008]60</w:t>
      </w:r>
      <w:r>
        <w:rPr>
          <w:rFonts w:hint="eastAsia"/>
        </w:rPr>
        <w:t>号指出，“企业购买上市公司，被购买的上市公司不构成业务的，购买企业应按照权益性交易的原则进行处理，不得确认商誉或确认</w:t>
      </w:r>
      <w:r w:rsidR="007030F8">
        <w:rPr>
          <w:rFonts w:hint="eastAsia"/>
        </w:rPr>
        <w:t>计入</w:t>
      </w:r>
      <w:r>
        <w:rPr>
          <w:rFonts w:hint="eastAsia"/>
        </w:rPr>
        <w:t>当期损益”。</w:t>
      </w:r>
    </w:p>
    <w:p w:rsidR="00CF0C9F" w:rsidRPr="00F55F11" w:rsidRDefault="00CF0C9F" w:rsidP="00F55F11">
      <w:pPr>
        <w:spacing w:beforeLines="100" w:before="312" w:afterLines="100" w:after="312"/>
        <w:ind w:firstLineChars="201" w:firstLine="484"/>
        <w:rPr>
          <w:b/>
          <w:sz w:val="24"/>
          <w:szCs w:val="24"/>
        </w:rPr>
      </w:pPr>
      <w:r w:rsidRPr="00F55F11">
        <w:rPr>
          <w:rFonts w:hint="eastAsia"/>
          <w:b/>
          <w:sz w:val="24"/>
          <w:szCs w:val="24"/>
        </w:rPr>
        <w:t>三、案例解析</w:t>
      </w:r>
    </w:p>
    <w:p w:rsidR="00CF0C9F" w:rsidRDefault="00CF0C9F" w:rsidP="00CF0C9F">
      <w:pPr>
        <w:widowControl/>
        <w:spacing w:beforeLines="50" w:before="156" w:afterLines="50" w:after="156" w:line="276" w:lineRule="auto"/>
        <w:ind w:firstLineChars="177" w:firstLine="372"/>
        <w:jc w:val="left"/>
      </w:pPr>
      <w:r>
        <w:rPr>
          <w:rFonts w:hint="eastAsia"/>
        </w:rPr>
        <w:t>本节背景信息中所述的几种情形，判断其企业合并类型的关键在于重组方与上市公司之间的控制关系是否存在以及这种控制关系是如何形成的。</w:t>
      </w:r>
    </w:p>
    <w:p w:rsidR="00CF0C9F" w:rsidRDefault="00CF0C9F" w:rsidP="00CF0C9F">
      <w:pPr>
        <w:widowControl/>
        <w:spacing w:beforeLines="50" w:before="156" w:afterLines="50" w:after="156" w:line="276" w:lineRule="auto"/>
        <w:ind w:firstLineChars="177" w:firstLine="372"/>
        <w:jc w:val="left"/>
      </w:pPr>
      <w:r>
        <w:rPr>
          <w:rFonts w:hint="eastAsia"/>
        </w:rPr>
        <w:t>1.B</w:t>
      </w:r>
      <w:r>
        <w:rPr>
          <w:rFonts w:hint="eastAsia"/>
        </w:rPr>
        <w:t>公司在本次交易前已经是</w:t>
      </w:r>
      <w:r>
        <w:rPr>
          <w:rFonts w:hint="eastAsia"/>
        </w:rPr>
        <w:t>A</w:t>
      </w:r>
      <w:r>
        <w:rPr>
          <w:rFonts w:hint="eastAsia"/>
        </w:rPr>
        <w:t>公司的控股股东。这种情况下需要考虑两个问题：</w:t>
      </w:r>
      <w:r>
        <w:rPr>
          <w:rFonts w:hint="eastAsia"/>
        </w:rPr>
        <w:t>B</w:t>
      </w:r>
      <w:r>
        <w:rPr>
          <w:rFonts w:hint="eastAsia"/>
        </w:rPr>
        <w:t>公司成为</w:t>
      </w:r>
      <w:r>
        <w:rPr>
          <w:rFonts w:hint="eastAsia"/>
        </w:rPr>
        <w:t>A</w:t>
      </w:r>
      <w:r>
        <w:rPr>
          <w:rFonts w:hint="eastAsia"/>
        </w:rPr>
        <w:t>公司的控股股东与之后的重大资产重组是不是一揽子交易；以及</w:t>
      </w:r>
      <w:r>
        <w:rPr>
          <w:rFonts w:hint="eastAsia"/>
        </w:rPr>
        <w:t>A</w:t>
      </w:r>
      <w:r>
        <w:rPr>
          <w:rFonts w:hint="eastAsia"/>
        </w:rPr>
        <w:t>公司与目标公司处于同一控制下是否是“非暂时的”。</w:t>
      </w:r>
    </w:p>
    <w:p w:rsidR="00CF0C9F" w:rsidRDefault="00CF0C9F" w:rsidP="00CF0C9F">
      <w:pPr>
        <w:widowControl/>
        <w:spacing w:beforeLines="50" w:before="156" w:afterLines="50" w:after="156" w:line="276" w:lineRule="auto"/>
        <w:ind w:firstLineChars="177" w:firstLine="372"/>
        <w:jc w:val="left"/>
      </w:pPr>
      <w:r>
        <w:rPr>
          <w:rFonts w:hint="eastAsia"/>
        </w:rPr>
        <w:t>要判断多项交易是否属于一揽子交易，实务中可以参考《企业会计准则第</w:t>
      </w:r>
      <w:r>
        <w:rPr>
          <w:rFonts w:hint="eastAsia"/>
        </w:rPr>
        <w:t>33</w:t>
      </w:r>
      <w:r>
        <w:rPr>
          <w:rFonts w:hint="eastAsia"/>
        </w:rPr>
        <w:t>号——合并财务报表》中将多次处置子公司股权投资判断为一揽子交易的规定。《企业会计准则第</w:t>
      </w:r>
      <w:r>
        <w:rPr>
          <w:rFonts w:hint="eastAsia"/>
        </w:rPr>
        <w:t>33</w:t>
      </w:r>
      <w:r>
        <w:rPr>
          <w:rFonts w:hint="eastAsia"/>
        </w:rPr>
        <w:t>号——合并财务报表》第五十一条指出，“……处置对子公司股权投资的各项交易的条款、条件以及经济影响符合以下一种或多种情况，通常表明应将多次交易事项作为一揽子交易进行会计处理：（</w:t>
      </w:r>
      <w:r>
        <w:rPr>
          <w:rFonts w:hint="eastAsia"/>
        </w:rPr>
        <w:t>1</w:t>
      </w:r>
      <w:r w:rsidR="002A2FDE">
        <w:rPr>
          <w:rFonts w:hint="eastAsia"/>
        </w:rPr>
        <w:t>）</w:t>
      </w:r>
      <w:r>
        <w:rPr>
          <w:rFonts w:hint="eastAsia"/>
        </w:rPr>
        <w:t>这些交易是同时或者在考虑了彼此影响的情况下订立的；（</w:t>
      </w:r>
      <w:r>
        <w:rPr>
          <w:rFonts w:hint="eastAsia"/>
        </w:rPr>
        <w:t>2</w:t>
      </w:r>
      <w:r w:rsidR="002A2FDE">
        <w:rPr>
          <w:rFonts w:hint="eastAsia"/>
        </w:rPr>
        <w:t>）</w:t>
      </w:r>
      <w:r>
        <w:rPr>
          <w:rFonts w:hint="eastAsia"/>
        </w:rPr>
        <w:t>这些交易的整体才能达成一个整体商业结果；（</w:t>
      </w:r>
      <w:r>
        <w:rPr>
          <w:rFonts w:hint="eastAsia"/>
        </w:rPr>
        <w:t>3</w:t>
      </w:r>
      <w:r w:rsidR="002A2FDE">
        <w:rPr>
          <w:rFonts w:hint="eastAsia"/>
        </w:rPr>
        <w:t>）</w:t>
      </w:r>
      <w:r>
        <w:rPr>
          <w:rFonts w:hint="eastAsia"/>
        </w:rPr>
        <w:t>—项交易的发生取决于其他至少一项交易的发生；（</w:t>
      </w:r>
      <w:r>
        <w:rPr>
          <w:rFonts w:hint="eastAsia"/>
        </w:rPr>
        <w:t>4</w:t>
      </w:r>
      <w:r w:rsidR="002A2FDE">
        <w:rPr>
          <w:rFonts w:hint="eastAsia"/>
        </w:rPr>
        <w:t>）</w:t>
      </w:r>
      <w:r>
        <w:rPr>
          <w:rFonts w:hint="eastAsia"/>
        </w:rPr>
        <w:t>一项交易单独看是不经济的，但是和其他交易一并考虑时是经济的”。</w:t>
      </w:r>
    </w:p>
    <w:p w:rsidR="00CF0C9F" w:rsidRDefault="00CF0C9F" w:rsidP="00CF0C9F">
      <w:pPr>
        <w:widowControl/>
        <w:spacing w:beforeLines="50" w:before="156" w:afterLines="50" w:after="156" w:line="276" w:lineRule="auto"/>
        <w:ind w:firstLineChars="177" w:firstLine="372"/>
        <w:jc w:val="left"/>
      </w:pPr>
      <w:r>
        <w:rPr>
          <w:rFonts w:hint="eastAsia"/>
        </w:rPr>
        <w:t>实务中，要结合交易的实质、交易双方之间的协议或其他安排来进行判断。例如，后一项交易是否需要经过实质性审批程序、前一项交易是否会因后一项交易的变化而撤销或者更改等等。</w:t>
      </w:r>
    </w:p>
    <w:p w:rsidR="00CF0C9F" w:rsidRDefault="00CF0C9F" w:rsidP="00CF0C9F">
      <w:pPr>
        <w:widowControl/>
        <w:spacing w:beforeLines="50" w:before="156" w:afterLines="50" w:after="156" w:line="276" w:lineRule="auto"/>
        <w:ind w:firstLineChars="177" w:firstLine="372"/>
        <w:jc w:val="left"/>
      </w:pPr>
      <w:r>
        <w:rPr>
          <w:rFonts w:hint="eastAsia"/>
        </w:rPr>
        <w:t>如果判断的结果是</w:t>
      </w:r>
      <w:r>
        <w:rPr>
          <w:rFonts w:hint="eastAsia"/>
        </w:rPr>
        <w:t>B</w:t>
      </w:r>
      <w:r>
        <w:rPr>
          <w:rFonts w:hint="eastAsia"/>
        </w:rPr>
        <w:t>公司成为</w:t>
      </w:r>
      <w:r>
        <w:rPr>
          <w:rFonts w:hint="eastAsia"/>
        </w:rPr>
        <w:t>A</w:t>
      </w:r>
      <w:r>
        <w:rPr>
          <w:rFonts w:hint="eastAsia"/>
        </w:rPr>
        <w:t>公司的控股股东与之后的企业合并不是一揽子交易，而且又符合同一控制“非暂时”的标准，则很可能属于同一控制下的企业合并。如果是一揽子交易，则很可能属于反向购买。</w:t>
      </w:r>
    </w:p>
    <w:p w:rsidR="00CF0C9F" w:rsidRDefault="00CF0C9F" w:rsidP="00CF0C9F">
      <w:pPr>
        <w:widowControl/>
        <w:spacing w:beforeLines="50" w:before="156" w:afterLines="50" w:after="156" w:line="276" w:lineRule="auto"/>
        <w:ind w:firstLineChars="177" w:firstLine="372"/>
        <w:jc w:val="left"/>
      </w:pPr>
      <w:r>
        <w:rPr>
          <w:rFonts w:hint="eastAsia"/>
        </w:rPr>
        <w:t>2.B</w:t>
      </w:r>
      <w:r>
        <w:rPr>
          <w:rFonts w:hint="eastAsia"/>
        </w:rPr>
        <w:t>公司通过本次交易成为</w:t>
      </w:r>
      <w:r>
        <w:rPr>
          <w:rFonts w:hint="eastAsia"/>
        </w:rPr>
        <w:t>A</w:t>
      </w:r>
      <w:r>
        <w:rPr>
          <w:rFonts w:hint="eastAsia"/>
        </w:rPr>
        <w:t>公司的控股股东。在这种情况下，如果没有其他同一最终控制方（例如，</w:t>
      </w:r>
      <w:r>
        <w:rPr>
          <w:rFonts w:hint="eastAsia"/>
        </w:rPr>
        <w:t>B</w:t>
      </w:r>
      <w:r>
        <w:rPr>
          <w:rFonts w:hint="eastAsia"/>
        </w:rPr>
        <w:t>公司的实际控制人也是</w:t>
      </w:r>
      <w:r>
        <w:rPr>
          <w:rFonts w:hint="eastAsia"/>
        </w:rPr>
        <w:t>A</w:t>
      </w:r>
      <w:r>
        <w:rPr>
          <w:rFonts w:hint="eastAsia"/>
        </w:rPr>
        <w:t>公司的实际控制人）存在，通常这类交易不属于同一控制下的企业合并。因为这类交易不满足同一控制下企业合并定义中的“合并前后”均受同一方控制的要求。</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如果该交易判断为非同一控制下的企业合并，</w:t>
      </w:r>
      <w:r>
        <w:rPr>
          <w:rFonts w:hint="eastAsia"/>
        </w:rPr>
        <w:t>B</w:t>
      </w:r>
      <w:r>
        <w:rPr>
          <w:rFonts w:hint="eastAsia"/>
        </w:rPr>
        <w:t>公司在合并后控制了</w:t>
      </w:r>
      <w:r>
        <w:rPr>
          <w:rFonts w:hint="eastAsia"/>
        </w:rPr>
        <w:t>A</w:t>
      </w:r>
      <w:r>
        <w:rPr>
          <w:rFonts w:hint="eastAsia"/>
        </w:rPr>
        <w:t>公司的生产经营决策，</w:t>
      </w:r>
      <w:r>
        <w:rPr>
          <w:rFonts w:hint="eastAsia"/>
        </w:rPr>
        <w:t>B</w:t>
      </w:r>
      <w:r>
        <w:rPr>
          <w:rFonts w:hint="eastAsia"/>
        </w:rPr>
        <w:t>公司虽为法律上的被购买方，但其为会计上的购买方。因此，符合反向购买的定义。</w:t>
      </w:r>
    </w:p>
    <w:p w:rsidR="00CF0C9F" w:rsidRDefault="00CF0C9F" w:rsidP="00CF0C9F">
      <w:pPr>
        <w:widowControl/>
        <w:spacing w:beforeLines="50" w:before="156" w:afterLines="50" w:after="156" w:line="276" w:lineRule="auto"/>
        <w:ind w:firstLineChars="177" w:firstLine="372"/>
        <w:jc w:val="left"/>
      </w:pPr>
      <w:r>
        <w:rPr>
          <w:rFonts w:hint="eastAsia"/>
        </w:rPr>
        <w:t>3.</w:t>
      </w:r>
      <w:r>
        <w:rPr>
          <w:rFonts w:hint="eastAsia"/>
        </w:rPr>
        <w:t>本次定向发行后，</w:t>
      </w:r>
      <w:r>
        <w:rPr>
          <w:rFonts w:hint="eastAsia"/>
        </w:rPr>
        <w:t>B</w:t>
      </w:r>
      <w:r>
        <w:rPr>
          <w:rFonts w:hint="eastAsia"/>
        </w:rPr>
        <w:t>公司成为</w:t>
      </w:r>
      <w:r>
        <w:rPr>
          <w:rFonts w:hint="eastAsia"/>
        </w:rPr>
        <w:t>A</w:t>
      </w:r>
      <w:r>
        <w:rPr>
          <w:rFonts w:hint="eastAsia"/>
        </w:rPr>
        <w:t>公司的第一大股东，但是并无控制权。这种情况下，先判断该项交易是否属于同一控制下的企业合并，交易之前，上市公司由原控股股东控制，交易之后第一大股东变为</w:t>
      </w:r>
      <w:r>
        <w:rPr>
          <w:rFonts w:hint="eastAsia"/>
        </w:rPr>
        <w:t>B</w:t>
      </w:r>
      <w:r>
        <w:rPr>
          <w:rFonts w:hint="eastAsia"/>
        </w:rPr>
        <w:t>公司，而</w:t>
      </w:r>
      <w:r>
        <w:rPr>
          <w:rFonts w:hint="eastAsia"/>
        </w:rPr>
        <w:t>B</w:t>
      </w:r>
      <w:r>
        <w:rPr>
          <w:rFonts w:hint="eastAsia"/>
        </w:rPr>
        <w:t>公司无法控制上市公司，</w:t>
      </w:r>
      <w:r>
        <w:rPr>
          <w:rFonts w:hint="eastAsia"/>
        </w:rPr>
        <w:t>A</w:t>
      </w:r>
      <w:r>
        <w:rPr>
          <w:rFonts w:hint="eastAsia"/>
        </w:rPr>
        <w:t>公司原控股股东在合并后已无法控制</w:t>
      </w:r>
      <w:r>
        <w:rPr>
          <w:rFonts w:hint="eastAsia"/>
        </w:rPr>
        <w:t>A</w:t>
      </w:r>
      <w:r>
        <w:rPr>
          <w:rFonts w:hint="eastAsia"/>
        </w:rPr>
        <w:t>公司，因此，不符合同一控制下企业合并的定义。</w:t>
      </w:r>
    </w:p>
    <w:p w:rsidR="00CF0C9F" w:rsidRDefault="00CF0C9F" w:rsidP="00CF0C9F">
      <w:pPr>
        <w:widowControl/>
        <w:spacing w:beforeLines="50" w:before="156" w:afterLines="50" w:after="156" w:line="276" w:lineRule="auto"/>
        <w:ind w:firstLineChars="177" w:firstLine="372"/>
        <w:jc w:val="left"/>
      </w:pPr>
      <w:r>
        <w:rPr>
          <w:rFonts w:hint="eastAsia"/>
        </w:rPr>
        <w:t>再结合反向购买的定义来看，交易后，重组方</w:t>
      </w:r>
      <w:r>
        <w:rPr>
          <w:rFonts w:hint="eastAsia"/>
        </w:rPr>
        <w:t>B</w:t>
      </w:r>
      <w:r>
        <w:rPr>
          <w:rFonts w:hint="eastAsia"/>
        </w:rPr>
        <w:t>公司也未能控制上市公司，法律上的被购买方并没有成为会计上的购买方，也不符合反向购买的定义。</w:t>
      </w:r>
    </w:p>
    <w:p w:rsidR="00CF0C9F" w:rsidRDefault="00CF0C9F" w:rsidP="00CF0C9F">
      <w:pPr>
        <w:widowControl/>
        <w:spacing w:beforeLines="50" w:before="156" w:afterLines="50" w:after="156" w:line="276" w:lineRule="auto"/>
        <w:ind w:firstLineChars="177" w:firstLine="372"/>
        <w:jc w:val="left"/>
      </w:pPr>
      <w:r>
        <w:rPr>
          <w:rFonts w:hint="eastAsia"/>
        </w:rPr>
        <w:t>根据非同一控制下企业合并的定义，合并方与被合并方在企业合并之前分别由不同的公司所控制，这类交易通常应该判断为非同一控制下的企业合并。</w:t>
      </w:r>
    </w:p>
    <w:p w:rsidR="00CF0C9F" w:rsidRPr="00930AC5" w:rsidRDefault="00CF0C9F" w:rsidP="00930AC5">
      <w:pPr>
        <w:widowControl/>
        <w:spacing w:beforeLines="50" w:before="156" w:afterLines="50" w:after="156" w:line="276" w:lineRule="auto"/>
        <w:ind w:firstLineChars="177" w:firstLine="373"/>
        <w:jc w:val="left"/>
        <w:rPr>
          <w:b/>
        </w:rPr>
      </w:pPr>
      <w:r w:rsidRPr="00930AC5">
        <w:rPr>
          <w:rFonts w:hint="eastAsia"/>
          <w:b/>
        </w:rPr>
        <w:t>【相关</w:t>
      </w:r>
      <w:r w:rsidR="00930AC5" w:rsidRPr="00930AC5">
        <w:rPr>
          <w:rFonts w:hint="eastAsia"/>
          <w:b/>
        </w:rPr>
        <w:t>案例</w:t>
      </w:r>
      <w:r w:rsidRPr="00930AC5">
        <w:rPr>
          <w:rFonts w:hint="eastAsia"/>
          <w:b/>
        </w:rPr>
        <w:t>之一】</w:t>
      </w:r>
    </w:p>
    <w:p w:rsidR="00CF0C9F" w:rsidRPr="00F55F11" w:rsidRDefault="002A2FDE" w:rsidP="00F55F11">
      <w:pPr>
        <w:spacing w:beforeLines="100" w:before="312" w:afterLines="100" w:after="312"/>
        <w:ind w:firstLineChars="201" w:firstLine="484"/>
        <w:rPr>
          <w:b/>
          <w:sz w:val="24"/>
          <w:szCs w:val="24"/>
        </w:rPr>
      </w:pPr>
      <w:r>
        <w:rPr>
          <w:rFonts w:hint="eastAsia"/>
          <w:b/>
          <w:sz w:val="24"/>
          <w:szCs w:val="24"/>
        </w:rPr>
        <w:t>（</w:t>
      </w:r>
      <w:r w:rsidR="00CF0C9F" w:rsidRPr="00F55F11">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公司为上市公司，</w:t>
      </w:r>
      <w:r>
        <w:rPr>
          <w:rFonts w:hint="eastAsia"/>
        </w:rPr>
        <w:t>B</w:t>
      </w:r>
      <w:r>
        <w:rPr>
          <w:rFonts w:hint="eastAsia"/>
        </w:rPr>
        <w:t>公司为</w:t>
      </w:r>
      <w:r>
        <w:rPr>
          <w:rFonts w:hint="eastAsia"/>
        </w:rPr>
        <w:t>A</w:t>
      </w:r>
      <w:r>
        <w:rPr>
          <w:rFonts w:hint="eastAsia"/>
        </w:rPr>
        <w:t>公司的控股股东（八年前成为</w:t>
      </w:r>
      <w:r>
        <w:rPr>
          <w:rFonts w:hint="eastAsia"/>
        </w:rPr>
        <w:t>A</w:t>
      </w:r>
      <w:r>
        <w:rPr>
          <w:rFonts w:hint="eastAsia"/>
        </w:rPr>
        <w:t>公司的控股股东并一直保持控制权至今）。当年</w:t>
      </w:r>
      <w:r>
        <w:rPr>
          <w:rFonts w:hint="eastAsia"/>
        </w:rPr>
        <w:t>7</w:t>
      </w:r>
      <w:r>
        <w:rPr>
          <w:rFonts w:hint="eastAsia"/>
        </w:rPr>
        <w:t>月，</w:t>
      </w:r>
      <w:r>
        <w:rPr>
          <w:rFonts w:hint="eastAsia"/>
        </w:rPr>
        <w:t>A</w:t>
      </w:r>
      <w:r>
        <w:rPr>
          <w:rFonts w:hint="eastAsia"/>
        </w:rPr>
        <w:t>公司临时股东大会审议通过了</w:t>
      </w:r>
      <w:r>
        <w:rPr>
          <w:rFonts w:hint="eastAsia"/>
        </w:rPr>
        <w:t>A</w:t>
      </w:r>
      <w:r>
        <w:rPr>
          <w:rFonts w:hint="eastAsia"/>
        </w:rPr>
        <w:t>公司重大资产重组方案。重大资产重组方案为：</w:t>
      </w:r>
      <w:r>
        <w:rPr>
          <w:rFonts w:hint="eastAsia"/>
        </w:rPr>
        <w:t>A</w:t>
      </w:r>
      <w:r>
        <w:rPr>
          <w:rFonts w:hint="eastAsia"/>
        </w:rPr>
        <w:t>公司向</w:t>
      </w:r>
      <w:r>
        <w:rPr>
          <w:rFonts w:hint="eastAsia"/>
        </w:rPr>
        <w:t>B</w:t>
      </w:r>
      <w:r>
        <w:rPr>
          <w:rFonts w:hint="eastAsia"/>
        </w:rPr>
        <w:t>公司发行</w:t>
      </w:r>
      <w:r>
        <w:rPr>
          <w:rFonts w:hint="eastAsia"/>
        </w:rPr>
        <w:t>4</w:t>
      </w:r>
      <w:r>
        <w:rPr>
          <w:rFonts w:hint="eastAsia"/>
        </w:rPr>
        <w:t>亿股普通股股份，购买</w:t>
      </w:r>
      <w:r>
        <w:rPr>
          <w:rFonts w:hint="eastAsia"/>
        </w:rPr>
        <w:t>B</w:t>
      </w:r>
      <w:r>
        <w:rPr>
          <w:rFonts w:hint="eastAsia"/>
        </w:rPr>
        <w:t>公司持有的</w:t>
      </w:r>
      <w:r>
        <w:rPr>
          <w:rFonts w:hint="eastAsia"/>
        </w:rPr>
        <w:t>C</w:t>
      </w:r>
      <w:r>
        <w:rPr>
          <w:rFonts w:hint="eastAsia"/>
        </w:rPr>
        <w:t>公司</w:t>
      </w:r>
      <w:r>
        <w:rPr>
          <w:rFonts w:hint="eastAsia"/>
        </w:rPr>
        <w:t>100%</w:t>
      </w:r>
      <w:r>
        <w:rPr>
          <w:rFonts w:hint="eastAsia"/>
        </w:rPr>
        <w:t>的股权（</w:t>
      </w:r>
      <w:r>
        <w:rPr>
          <w:rFonts w:hint="eastAsia"/>
        </w:rPr>
        <w:t>C</w:t>
      </w:r>
      <w:r>
        <w:rPr>
          <w:rFonts w:hint="eastAsia"/>
        </w:rPr>
        <w:t>公司为</w:t>
      </w:r>
      <w:r>
        <w:rPr>
          <w:rFonts w:hint="eastAsia"/>
        </w:rPr>
        <w:t>B</w:t>
      </w:r>
      <w:r>
        <w:rPr>
          <w:rFonts w:hint="eastAsia"/>
        </w:rPr>
        <w:t>公司五年前设立的全资子公司），同时将</w:t>
      </w:r>
      <w:r>
        <w:rPr>
          <w:rFonts w:hint="eastAsia"/>
        </w:rPr>
        <w:t>A</w:t>
      </w:r>
      <w:r>
        <w:rPr>
          <w:rFonts w:hint="eastAsia"/>
        </w:rPr>
        <w:t>公司持有的</w:t>
      </w:r>
      <w:r>
        <w:rPr>
          <w:rFonts w:hint="eastAsia"/>
        </w:rPr>
        <w:t>D</w:t>
      </w:r>
      <w:r>
        <w:rPr>
          <w:rFonts w:hint="eastAsia"/>
        </w:rPr>
        <w:t>公司</w:t>
      </w:r>
      <w:r>
        <w:rPr>
          <w:rFonts w:hint="eastAsia"/>
        </w:rPr>
        <w:t>30%</w:t>
      </w:r>
      <w:r>
        <w:rPr>
          <w:rFonts w:hint="eastAsia"/>
        </w:rPr>
        <w:t>的股权出售给</w:t>
      </w:r>
      <w:r>
        <w:rPr>
          <w:rFonts w:hint="eastAsia"/>
        </w:rPr>
        <w:t>B</w:t>
      </w:r>
      <w:r>
        <w:rPr>
          <w:rFonts w:hint="eastAsia"/>
        </w:rPr>
        <w:t>公司下属另一子公司。</w:t>
      </w:r>
      <w:r>
        <w:rPr>
          <w:rFonts w:hint="eastAsia"/>
        </w:rPr>
        <w:t>B</w:t>
      </w:r>
      <w:r>
        <w:rPr>
          <w:rFonts w:hint="eastAsia"/>
        </w:rPr>
        <w:t>公司承诺在重组完成后一年内不出售其持有的</w:t>
      </w:r>
      <w:r>
        <w:rPr>
          <w:rFonts w:hint="eastAsia"/>
        </w:rPr>
        <w:t>A</w:t>
      </w:r>
      <w:r>
        <w:rPr>
          <w:rFonts w:hint="eastAsia"/>
        </w:rPr>
        <w:t>公司股份。</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公司原股本为</w:t>
      </w:r>
      <w:r>
        <w:rPr>
          <w:rFonts w:hint="eastAsia"/>
        </w:rPr>
        <w:t>1.5</w:t>
      </w:r>
      <w:r>
        <w:rPr>
          <w:rFonts w:hint="eastAsia"/>
        </w:rPr>
        <w:t>亿股，资产负债表主要资产为持有的</w:t>
      </w:r>
      <w:r>
        <w:rPr>
          <w:rFonts w:hint="eastAsia"/>
        </w:rPr>
        <w:t>D</w:t>
      </w:r>
      <w:r>
        <w:rPr>
          <w:rFonts w:hint="eastAsia"/>
        </w:rPr>
        <w:t>公司</w:t>
      </w:r>
      <w:r>
        <w:rPr>
          <w:rFonts w:hint="eastAsia"/>
        </w:rPr>
        <w:t>30%</w:t>
      </w:r>
      <w:r>
        <w:rPr>
          <w:rFonts w:hint="eastAsia"/>
        </w:rPr>
        <w:t>股权，并无任何构成业务的经营性资产或负债。</w:t>
      </w:r>
    </w:p>
    <w:p w:rsidR="00CF0C9F" w:rsidRPr="00930AC5" w:rsidRDefault="00CF0C9F" w:rsidP="00930AC5">
      <w:pPr>
        <w:widowControl/>
        <w:spacing w:beforeLines="50" w:before="156" w:afterLines="50" w:after="156" w:line="276" w:lineRule="auto"/>
        <w:ind w:firstLineChars="177" w:firstLine="373"/>
        <w:jc w:val="left"/>
        <w:rPr>
          <w:b/>
        </w:rPr>
      </w:pPr>
      <w:r w:rsidRPr="00930AC5">
        <w:rPr>
          <w:rFonts w:hint="eastAsia"/>
          <w:b/>
        </w:rPr>
        <w:t>问题：</w:t>
      </w:r>
      <w:r w:rsidRPr="00930AC5">
        <w:rPr>
          <w:rFonts w:hint="eastAsia"/>
          <w:b/>
        </w:rPr>
        <w:t>A</w:t>
      </w:r>
      <w:r w:rsidRPr="00930AC5">
        <w:rPr>
          <w:rFonts w:hint="eastAsia"/>
          <w:b/>
        </w:rPr>
        <w:t>公司购买</w:t>
      </w:r>
      <w:r w:rsidRPr="00930AC5">
        <w:rPr>
          <w:rFonts w:hint="eastAsia"/>
          <w:b/>
        </w:rPr>
        <w:t>C</w:t>
      </w:r>
      <w:r w:rsidRPr="00930AC5">
        <w:rPr>
          <w:rFonts w:hint="eastAsia"/>
          <w:b/>
        </w:rPr>
        <w:t>公司</w:t>
      </w:r>
      <w:r w:rsidRPr="00930AC5">
        <w:rPr>
          <w:rFonts w:hint="eastAsia"/>
          <w:b/>
        </w:rPr>
        <w:t>100%</w:t>
      </w:r>
      <w:r w:rsidRPr="00930AC5">
        <w:rPr>
          <w:rFonts w:hint="eastAsia"/>
          <w:b/>
        </w:rPr>
        <w:t>股权的企业合并类型属于哪一类？</w:t>
      </w:r>
    </w:p>
    <w:p w:rsidR="00CF0C9F" w:rsidRPr="00F55F11" w:rsidRDefault="002A2FDE" w:rsidP="00F55F11">
      <w:pPr>
        <w:spacing w:beforeLines="100" w:before="312" w:afterLines="100" w:after="312"/>
        <w:ind w:firstLineChars="201" w:firstLine="484"/>
        <w:rPr>
          <w:b/>
          <w:sz w:val="24"/>
          <w:szCs w:val="24"/>
        </w:rPr>
      </w:pPr>
      <w:r>
        <w:rPr>
          <w:rFonts w:hint="eastAsia"/>
          <w:b/>
          <w:sz w:val="24"/>
          <w:szCs w:val="24"/>
        </w:rPr>
        <w:t>（</w:t>
      </w:r>
      <w:r w:rsidR="00CF0C9F" w:rsidRPr="00F55F11">
        <w:rPr>
          <w:rFonts w:hint="eastAsia"/>
          <w:b/>
          <w:sz w:val="24"/>
          <w:szCs w:val="24"/>
        </w:rPr>
        <w:t>二）案例解析</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公司和目标公司</w:t>
      </w:r>
      <w:r>
        <w:rPr>
          <w:rFonts w:hint="eastAsia"/>
        </w:rPr>
        <w:t>C</w:t>
      </w:r>
      <w:r>
        <w:rPr>
          <w:rFonts w:hint="eastAsia"/>
        </w:rPr>
        <w:t>公司在合并前后都受</w:t>
      </w:r>
      <w:r>
        <w:rPr>
          <w:rFonts w:hint="eastAsia"/>
        </w:rPr>
        <w:t>B</w:t>
      </w:r>
      <w:r>
        <w:rPr>
          <w:rFonts w:hint="eastAsia"/>
        </w:rPr>
        <w:t>公司控制。</w:t>
      </w:r>
      <w:r>
        <w:rPr>
          <w:rFonts w:hint="eastAsia"/>
        </w:rPr>
        <w:t>A</w:t>
      </w:r>
      <w:r>
        <w:rPr>
          <w:rFonts w:hint="eastAsia"/>
        </w:rPr>
        <w:t>公司受</w:t>
      </w:r>
      <w:r>
        <w:rPr>
          <w:rFonts w:hint="eastAsia"/>
        </w:rPr>
        <w:t>B</w:t>
      </w:r>
      <w:r>
        <w:rPr>
          <w:rFonts w:hint="eastAsia"/>
        </w:rPr>
        <w:t>公司控制的时间大约为八年，</w:t>
      </w:r>
      <w:r>
        <w:rPr>
          <w:rFonts w:hint="eastAsia"/>
        </w:rPr>
        <w:t>C</w:t>
      </w:r>
      <w:r>
        <w:rPr>
          <w:rFonts w:hint="eastAsia"/>
        </w:rPr>
        <w:t>公司受</w:t>
      </w:r>
      <w:r>
        <w:rPr>
          <w:rFonts w:hint="eastAsia"/>
        </w:rPr>
        <w:t>B</w:t>
      </w:r>
      <w:r>
        <w:rPr>
          <w:rFonts w:hint="eastAsia"/>
        </w:rPr>
        <w:t>公司控制的时间大约为五年，证明合并方与被合并方在合并日之前同受</w:t>
      </w:r>
      <w:r>
        <w:rPr>
          <w:rFonts w:hint="eastAsia"/>
        </w:rPr>
        <w:t>B</w:t>
      </w:r>
      <w:r>
        <w:rPr>
          <w:rFonts w:hint="eastAsia"/>
        </w:rPr>
        <w:t>公司控制超过五年的时间。</w:t>
      </w:r>
      <w:r>
        <w:rPr>
          <w:rFonts w:hint="eastAsia"/>
        </w:rPr>
        <w:t>B</w:t>
      </w:r>
      <w:r>
        <w:rPr>
          <w:rFonts w:hint="eastAsia"/>
        </w:rPr>
        <w:t>公司承诺在重组完成后一年内不出售其持有的</w:t>
      </w:r>
      <w:r>
        <w:rPr>
          <w:rFonts w:hint="eastAsia"/>
        </w:rPr>
        <w:t>A</w:t>
      </w:r>
      <w:r>
        <w:rPr>
          <w:rFonts w:hint="eastAsia"/>
        </w:rPr>
        <w:t>公司股份，说明了</w:t>
      </w:r>
      <w:r>
        <w:rPr>
          <w:rFonts w:hint="eastAsia"/>
        </w:rPr>
        <w:t>A</w:t>
      </w:r>
      <w:r>
        <w:rPr>
          <w:rFonts w:hint="eastAsia"/>
        </w:rPr>
        <w:t>公司在合并曰之后仍然受</w:t>
      </w:r>
      <w:r>
        <w:rPr>
          <w:rFonts w:hint="eastAsia"/>
        </w:rPr>
        <w:t>B</w:t>
      </w:r>
      <w:r>
        <w:rPr>
          <w:rFonts w:hint="eastAsia"/>
        </w:rPr>
        <w:t>公司控制。因此，满足准则中同一控制下企业合并的定义，应该作为同一控制下企业合并进行会计处理。</w:t>
      </w:r>
    </w:p>
    <w:p w:rsidR="00CF0C9F" w:rsidRPr="00930AC5" w:rsidRDefault="00CF0C9F" w:rsidP="00930AC5">
      <w:pPr>
        <w:widowControl/>
        <w:spacing w:beforeLines="50" w:before="156" w:afterLines="50" w:after="156" w:line="276" w:lineRule="auto"/>
        <w:ind w:firstLineChars="177" w:firstLine="373"/>
        <w:jc w:val="left"/>
        <w:rPr>
          <w:b/>
        </w:rPr>
      </w:pPr>
      <w:r w:rsidRPr="00930AC5">
        <w:rPr>
          <w:rFonts w:hint="eastAsia"/>
          <w:b/>
        </w:rPr>
        <w:t>【</w:t>
      </w:r>
      <w:r w:rsidR="005053E6">
        <w:rPr>
          <w:rFonts w:hint="eastAsia"/>
          <w:b/>
        </w:rPr>
        <w:t>相关</w:t>
      </w:r>
      <w:r w:rsidR="00930AC5">
        <w:rPr>
          <w:rFonts w:hint="eastAsia"/>
          <w:b/>
        </w:rPr>
        <w:t>案例</w:t>
      </w:r>
      <w:r w:rsidRPr="00930AC5">
        <w:rPr>
          <w:rFonts w:hint="eastAsia"/>
          <w:b/>
        </w:rPr>
        <w:t>之二】</w:t>
      </w:r>
    </w:p>
    <w:p w:rsidR="00CF0C9F" w:rsidRPr="00F55F11" w:rsidRDefault="002A2FDE" w:rsidP="00F55F11">
      <w:pPr>
        <w:spacing w:beforeLines="100" w:before="312" w:afterLines="100" w:after="312"/>
        <w:ind w:firstLineChars="201" w:firstLine="484"/>
        <w:rPr>
          <w:b/>
          <w:sz w:val="24"/>
          <w:szCs w:val="24"/>
        </w:rPr>
      </w:pPr>
      <w:r>
        <w:rPr>
          <w:rFonts w:hint="eastAsia"/>
          <w:b/>
          <w:sz w:val="24"/>
          <w:szCs w:val="24"/>
        </w:rPr>
        <w:t>（</w:t>
      </w:r>
      <w:r w:rsidR="00CF0C9F" w:rsidRPr="00F55F11">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公司为一家</w:t>
      </w:r>
      <w:r>
        <w:rPr>
          <w:rFonts w:hint="eastAsia"/>
        </w:rPr>
        <w:t>ST</w:t>
      </w:r>
      <w:r>
        <w:rPr>
          <w:rFonts w:hint="eastAsia"/>
        </w:rPr>
        <w:t>公司，</w:t>
      </w:r>
      <w:r>
        <w:rPr>
          <w:rFonts w:hint="eastAsia"/>
        </w:rPr>
        <w:t>2x13</w:t>
      </w:r>
      <w:r>
        <w:rPr>
          <w:rFonts w:hint="eastAsia"/>
        </w:rPr>
        <w:t>年</w:t>
      </w:r>
      <w:r>
        <w:rPr>
          <w:rFonts w:hint="eastAsia"/>
        </w:rPr>
        <w:t>8</w:t>
      </w:r>
      <w:r>
        <w:rPr>
          <w:rFonts w:hint="eastAsia"/>
        </w:rPr>
        <w:t>月，</w:t>
      </w:r>
      <w:r>
        <w:rPr>
          <w:rFonts w:hint="eastAsia"/>
        </w:rPr>
        <w:t>B</w:t>
      </w:r>
      <w:r>
        <w:rPr>
          <w:rFonts w:hint="eastAsia"/>
        </w:rPr>
        <w:t>公司购买了</w:t>
      </w:r>
      <w:r>
        <w:rPr>
          <w:rFonts w:hint="eastAsia"/>
        </w:rPr>
        <w:t>A</w:t>
      </w:r>
      <w:r>
        <w:rPr>
          <w:rFonts w:hint="eastAsia"/>
        </w:rPr>
        <w:t>公司</w:t>
      </w:r>
      <w:r>
        <w:rPr>
          <w:rFonts w:hint="eastAsia"/>
        </w:rPr>
        <w:t>20</w:t>
      </w:r>
      <w:r>
        <w:rPr>
          <w:rFonts w:hint="eastAsia"/>
        </w:rPr>
        <w:t>万股股份，持股比例为</w:t>
      </w:r>
      <w:r>
        <w:rPr>
          <w:rFonts w:hint="eastAsia"/>
        </w:rPr>
        <w:t>0.1%</w:t>
      </w:r>
      <w:r>
        <w:rPr>
          <w:rFonts w:hint="eastAsia"/>
        </w:rPr>
        <w:t>。</w:t>
      </w:r>
      <w:r>
        <w:rPr>
          <w:rFonts w:hint="eastAsia"/>
        </w:rPr>
        <w:t>2x14</w:t>
      </w:r>
      <w:r>
        <w:rPr>
          <w:rFonts w:hint="eastAsia"/>
        </w:rPr>
        <w:t>年</w:t>
      </w:r>
      <w:r>
        <w:rPr>
          <w:rFonts w:hint="eastAsia"/>
        </w:rPr>
        <w:t>8</w:t>
      </w:r>
      <w:r>
        <w:rPr>
          <w:rFonts w:hint="eastAsia"/>
        </w:rPr>
        <w:t>月，</w:t>
      </w:r>
      <w:r>
        <w:rPr>
          <w:rFonts w:hint="eastAsia"/>
        </w:rPr>
        <w:t>B</w:t>
      </w:r>
      <w:r>
        <w:rPr>
          <w:rFonts w:hint="eastAsia"/>
        </w:rPr>
        <w:t>公司将其全资子公司</w:t>
      </w:r>
      <w:r>
        <w:rPr>
          <w:rFonts w:hint="eastAsia"/>
        </w:rPr>
        <w:t>C</w:t>
      </w:r>
      <w:r>
        <w:rPr>
          <w:rFonts w:hint="eastAsia"/>
        </w:rPr>
        <w:t>公司</w:t>
      </w:r>
      <w:r>
        <w:rPr>
          <w:rFonts w:hint="eastAsia"/>
        </w:rPr>
        <w:t>100%</w:t>
      </w:r>
      <w:r>
        <w:rPr>
          <w:rFonts w:hint="eastAsia"/>
        </w:rPr>
        <w:t>的股权赠予</w:t>
      </w:r>
      <w:r>
        <w:rPr>
          <w:rFonts w:hint="eastAsia"/>
        </w:rPr>
        <w:t>A</w:t>
      </w:r>
      <w:r>
        <w:rPr>
          <w:rFonts w:hint="eastAsia"/>
        </w:rPr>
        <w:t>公司，</w:t>
      </w:r>
      <w:r>
        <w:rPr>
          <w:rFonts w:hint="eastAsia"/>
        </w:rPr>
        <w:t>A</w:t>
      </w:r>
      <w:r>
        <w:rPr>
          <w:rFonts w:hint="eastAsia"/>
        </w:rPr>
        <w:t>公司以这部分获赠</w:t>
      </w:r>
      <w:r>
        <w:rPr>
          <w:rFonts w:hint="eastAsia"/>
        </w:rPr>
        <w:lastRenderedPageBreak/>
        <w:t>股权形成的资本公积金中的</w:t>
      </w:r>
      <w:r>
        <w:rPr>
          <w:rFonts w:hint="eastAsia"/>
        </w:rPr>
        <w:t>4</w:t>
      </w:r>
      <w:r>
        <w:rPr>
          <w:rFonts w:hint="eastAsia"/>
        </w:rPr>
        <w:t>亿元定向转增</w:t>
      </w:r>
      <w:r>
        <w:rPr>
          <w:rFonts w:hint="eastAsia"/>
        </w:rPr>
        <w:t>4</w:t>
      </w:r>
      <w:r>
        <w:rPr>
          <w:rFonts w:hint="eastAsia"/>
        </w:rPr>
        <w:t>亿股，其中向</w:t>
      </w:r>
      <w:r>
        <w:rPr>
          <w:rFonts w:hint="eastAsia"/>
        </w:rPr>
        <w:t>B</w:t>
      </w:r>
      <w:r>
        <w:rPr>
          <w:rFonts w:hint="eastAsia"/>
        </w:rPr>
        <w:t>公司定向转增</w:t>
      </w:r>
      <w:r>
        <w:rPr>
          <w:rFonts w:hint="eastAsia"/>
        </w:rPr>
        <w:t>1.8</w:t>
      </w:r>
      <w:r>
        <w:rPr>
          <w:rFonts w:hint="eastAsia"/>
        </w:rPr>
        <w:t>亿股。</w:t>
      </w:r>
      <w:r>
        <w:rPr>
          <w:rFonts w:hint="eastAsia"/>
        </w:rPr>
        <w:t>B</w:t>
      </w:r>
      <w:r>
        <w:rPr>
          <w:rFonts w:hint="eastAsia"/>
        </w:rPr>
        <w:t>公司将所持有的</w:t>
      </w:r>
      <w:r>
        <w:rPr>
          <w:rFonts w:hint="eastAsia"/>
        </w:rPr>
        <w:t>C</w:t>
      </w:r>
      <w:r>
        <w:rPr>
          <w:rFonts w:hint="eastAsia"/>
        </w:rPr>
        <w:t>公司赠予</w:t>
      </w:r>
      <w:r>
        <w:rPr>
          <w:rFonts w:hint="eastAsia"/>
        </w:rPr>
        <w:t>A</w:t>
      </w:r>
      <w:r>
        <w:rPr>
          <w:rFonts w:hint="eastAsia"/>
        </w:rPr>
        <w:t>公司，</w:t>
      </w:r>
      <w:r>
        <w:rPr>
          <w:rFonts w:hint="eastAsia"/>
        </w:rPr>
        <w:t>A</w:t>
      </w:r>
      <w:r>
        <w:rPr>
          <w:rFonts w:hint="eastAsia"/>
        </w:rPr>
        <w:t>公司将捐赠形成的资本公积转增股本的交易方式，从经济效果上可以视为</w:t>
      </w:r>
      <w:r>
        <w:rPr>
          <w:rFonts w:hint="eastAsia"/>
        </w:rPr>
        <w:t>A</w:t>
      </w:r>
      <w:r>
        <w:rPr>
          <w:rFonts w:hint="eastAsia"/>
        </w:rPr>
        <w:t>公司向</w:t>
      </w:r>
      <w:r>
        <w:rPr>
          <w:rFonts w:hint="eastAsia"/>
        </w:rPr>
        <w:t>B</w:t>
      </w:r>
      <w:r>
        <w:rPr>
          <w:rFonts w:hint="eastAsia"/>
        </w:rPr>
        <w:t>公司定向发行股份</w:t>
      </w:r>
      <w:r w:rsidR="00EA6FBB">
        <w:rPr>
          <w:rFonts w:hint="eastAsia"/>
        </w:rPr>
        <w:t>1</w:t>
      </w:r>
      <w:r>
        <w:rPr>
          <w:rFonts w:hint="eastAsia"/>
        </w:rPr>
        <w:t>.8</w:t>
      </w:r>
      <w:r>
        <w:rPr>
          <w:rFonts w:hint="eastAsia"/>
        </w:rPr>
        <w:t>亿股，用于收购</w:t>
      </w:r>
      <w:r>
        <w:rPr>
          <w:rFonts w:hint="eastAsia"/>
        </w:rPr>
        <w:t>C</w:t>
      </w:r>
      <w:r>
        <w:rPr>
          <w:rFonts w:hint="eastAsia"/>
        </w:rPr>
        <w:t>公司</w:t>
      </w:r>
      <w:r>
        <w:rPr>
          <w:rFonts w:hint="eastAsia"/>
        </w:rPr>
        <w:t>100%</w:t>
      </w:r>
      <w:r>
        <w:rPr>
          <w:rFonts w:hint="eastAsia"/>
        </w:rPr>
        <w:t>股权。</w:t>
      </w:r>
    </w:p>
    <w:p w:rsidR="00CF0C9F" w:rsidRDefault="00CF0C9F" w:rsidP="00CF0C9F">
      <w:pPr>
        <w:widowControl/>
        <w:spacing w:beforeLines="50" w:before="156" w:afterLines="50" w:after="156" w:line="276" w:lineRule="auto"/>
        <w:ind w:firstLineChars="177" w:firstLine="372"/>
        <w:jc w:val="left"/>
      </w:pPr>
      <w:r>
        <w:rPr>
          <w:rFonts w:hint="eastAsia"/>
        </w:rPr>
        <w:t>交易完成后，</w:t>
      </w:r>
      <w:r>
        <w:rPr>
          <w:rFonts w:hint="eastAsia"/>
        </w:rPr>
        <w:t>B</w:t>
      </w:r>
      <w:r>
        <w:rPr>
          <w:rFonts w:hint="eastAsia"/>
        </w:rPr>
        <w:t>公司持有的</w:t>
      </w:r>
      <w:r>
        <w:rPr>
          <w:rFonts w:hint="eastAsia"/>
        </w:rPr>
        <w:t>A</w:t>
      </w:r>
      <w:r>
        <w:rPr>
          <w:rFonts w:hint="eastAsia"/>
        </w:rPr>
        <w:t>公司股份增至</w:t>
      </w:r>
      <w:r>
        <w:rPr>
          <w:rFonts w:hint="eastAsia"/>
        </w:rPr>
        <w:t>1.8</w:t>
      </w:r>
      <w:r>
        <w:rPr>
          <w:rFonts w:hint="eastAsia"/>
        </w:rPr>
        <w:t>亿股，从而持有上市公司</w:t>
      </w:r>
      <w:r>
        <w:rPr>
          <w:rFonts w:hint="eastAsia"/>
        </w:rPr>
        <w:t>30%</w:t>
      </w:r>
      <w:r>
        <w:rPr>
          <w:rFonts w:hint="eastAsia"/>
        </w:rPr>
        <w:t>的股权，同时，</w:t>
      </w:r>
      <w:r>
        <w:rPr>
          <w:rFonts w:hint="eastAsia"/>
        </w:rPr>
        <w:t>A</w:t>
      </w:r>
      <w:r>
        <w:rPr>
          <w:rFonts w:hint="eastAsia"/>
        </w:rPr>
        <w:t>公司原控股股东</w:t>
      </w:r>
      <w:r>
        <w:rPr>
          <w:rFonts w:hint="eastAsia"/>
        </w:rPr>
        <w:t>D</w:t>
      </w:r>
      <w:r>
        <w:rPr>
          <w:rFonts w:hint="eastAsia"/>
        </w:rPr>
        <w:t>公司的持股比例下降至</w:t>
      </w:r>
      <w:r>
        <w:rPr>
          <w:rFonts w:hint="eastAsia"/>
        </w:rPr>
        <w:t>4%</w:t>
      </w:r>
      <w:r>
        <w:rPr>
          <w:rFonts w:hint="eastAsia"/>
        </w:rPr>
        <w:t>，</w:t>
      </w:r>
      <w:r>
        <w:rPr>
          <w:rFonts w:hint="eastAsia"/>
        </w:rPr>
        <w:t>A</w:t>
      </w:r>
      <w:r>
        <w:rPr>
          <w:rFonts w:hint="eastAsia"/>
        </w:rPr>
        <w:t>公司其他股东持股比例非常分散，</w:t>
      </w:r>
      <w:r>
        <w:rPr>
          <w:rFonts w:hint="eastAsia"/>
        </w:rPr>
        <w:t>B</w:t>
      </w:r>
      <w:r>
        <w:rPr>
          <w:rFonts w:hint="eastAsia"/>
        </w:rPr>
        <w:t>公司有权提名</w:t>
      </w:r>
      <w:r>
        <w:rPr>
          <w:rFonts w:hint="eastAsia"/>
        </w:rPr>
        <w:t>A</w:t>
      </w:r>
      <w:r>
        <w:rPr>
          <w:rFonts w:hint="eastAsia"/>
        </w:rPr>
        <w:t>公司董事会中过半数的董事，</w:t>
      </w:r>
      <w:r>
        <w:rPr>
          <w:rFonts w:hint="eastAsia"/>
        </w:rPr>
        <w:t>B</w:t>
      </w:r>
      <w:r>
        <w:rPr>
          <w:rFonts w:hint="eastAsia"/>
        </w:rPr>
        <w:t>公司因此成为</w:t>
      </w:r>
      <w:r>
        <w:rPr>
          <w:rFonts w:hint="eastAsia"/>
        </w:rPr>
        <w:t>A</w:t>
      </w:r>
      <w:r>
        <w:rPr>
          <w:rFonts w:hint="eastAsia"/>
        </w:rPr>
        <w:t>公司新的控股股东。</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公司在其</w:t>
      </w:r>
      <w:r>
        <w:rPr>
          <w:rFonts w:hint="eastAsia"/>
        </w:rPr>
        <w:t>2x14</w:t>
      </w:r>
      <w:r>
        <w:rPr>
          <w:rFonts w:hint="eastAsia"/>
        </w:rPr>
        <w:t>年年报中将</w:t>
      </w:r>
      <w:r>
        <w:rPr>
          <w:rFonts w:hint="eastAsia"/>
        </w:rPr>
        <w:t>C</w:t>
      </w:r>
      <w:r>
        <w:rPr>
          <w:rFonts w:hint="eastAsia"/>
        </w:rPr>
        <w:t>公司纳入合并范围并作为同一控制下的企业合并处理。</w:t>
      </w:r>
    </w:p>
    <w:p w:rsidR="00CF0C9F" w:rsidRPr="00930AC5" w:rsidRDefault="00CF0C9F" w:rsidP="00930AC5">
      <w:pPr>
        <w:widowControl/>
        <w:spacing w:beforeLines="50" w:before="156" w:afterLines="50" w:after="156" w:line="276" w:lineRule="auto"/>
        <w:ind w:firstLineChars="177" w:firstLine="373"/>
        <w:jc w:val="left"/>
        <w:rPr>
          <w:b/>
        </w:rPr>
      </w:pPr>
      <w:r w:rsidRPr="00930AC5">
        <w:rPr>
          <w:rFonts w:hint="eastAsia"/>
          <w:b/>
        </w:rPr>
        <w:t>问题：</w:t>
      </w:r>
      <w:r w:rsidRPr="00930AC5">
        <w:rPr>
          <w:rFonts w:hint="eastAsia"/>
          <w:b/>
        </w:rPr>
        <w:t>A</w:t>
      </w:r>
      <w:r w:rsidRPr="00930AC5">
        <w:rPr>
          <w:rFonts w:hint="eastAsia"/>
          <w:b/>
        </w:rPr>
        <w:t>公司是否应该将此项交易分类为同一控制下的企业合并？</w:t>
      </w:r>
    </w:p>
    <w:p w:rsidR="00CF0C9F" w:rsidRPr="00F55F11" w:rsidRDefault="002A2FDE" w:rsidP="00F55F11">
      <w:pPr>
        <w:spacing w:beforeLines="100" w:before="312" w:afterLines="100" w:after="312"/>
        <w:ind w:firstLineChars="201" w:firstLine="484"/>
        <w:rPr>
          <w:b/>
          <w:sz w:val="24"/>
          <w:szCs w:val="24"/>
        </w:rPr>
      </w:pPr>
      <w:r>
        <w:rPr>
          <w:rFonts w:hint="eastAsia"/>
          <w:b/>
          <w:sz w:val="24"/>
          <w:szCs w:val="24"/>
        </w:rPr>
        <w:t>（</w:t>
      </w:r>
      <w:r w:rsidR="00CF0C9F" w:rsidRPr="00F55F11">
        <w:rPr>
          <w:rFonts w:hint="eastAsia"/>
          <w:b/>
          <w:sz w:val="24"/>
          <w:szCs w:val="24"/>
        </w:rPr>
        <w:t>二）案例解析</w:t>
      </w:r>
    </w:p>
    <w:p w:rsidR="00CF0C9F" w:rsidRDefault="00CF0C9F" w:rsidP="00CF0C9F">
      <w:pPr>
        <w:widowControl/>
        <w:spacing w:beforeLines="50" w:before="156" w:afterLines="50" w:after="156" w:line="276" w:lineRule="auto"/>
        <w:ind w:firstLineChars="177" w:firstLine="372"/>
        <w:jc w:val="left"/>
      </w:pPr>
      <w:r>
        <w:rPr>
          <w:rFonts w:hint="eastAsia"/>
        </w:rPr>
        <w:t>本案例中，</w:t>
      </w:r>
      <w:r>
        <w:rPr>
          <w:rFonts w:hint="eastAsia"/>
        </w:rPr>
        <w:t>A</w:t>
      </w:r>
      <w:r>
        <w:rPr>
          <w:rFonts w:hint="eastAsia"/>
        </w:rPr>
        <w:t>公司收购了</w:t>
      </w:r>
      <w:r>
        <w:rPr>
          <w:rFonts w:hint="eastAsia"/>
        </w:rPr>
        <w:t>C</w:t>
      </w:r>
      <w:r>
        <w:rPr>
          <w:rFonts w:hint="eastAsia"/>
        </w:rPr>
        <w:t>公司。</w:t>
      </w:r>
      <w:r>
        <w:rPr>
          <w:rFonts w:hint="eastAsia"/>
        </w:rPr>
        <w:t>C</w:t>
      </w:r>
      <w:r>
        <w:rPr>
          <w:rFonts w:hint="eastAsia"/>
        </w:rPr>
        <w:t>公司之前由</w:t>
      </w:r>
      <w:r>
        <w:rPr>
          <w:rFonts w:hint="eastAsia"/>
        </w:rPr>
        <w:t>B</w:t>
      </w:r>
      <w:r>
        <w:rPr>
          <w:rFonts w:hint="eastAsia"/>
        </w:rPr>
        <w:t>公司控制，</w:t>
      </w:r>
      <w:r>
        <w:rPr>
          <w:rFonts w:hint="eastAsia"/>
        </w:rPr>
        <w:t>B</w:t>
      </w:r>
      <w:r>
        <w:rPr>
          <w:rFonts w:hint="eastAsia"/>
        </w:rPr>
        <w:t>公司虽然也是</w:t>
      </w:r>
      <w:r>
        <w:rPr>
          <w:rFonts w:hint="eastAsia"/>
        </w:rPr>
        <w:t>A</w:t>
      </w:r>
      <w:r>
        <w:rPr>
          <w:rFonts w:hint="eastAsia"/>
        </w:rPr>
        <w:t>公司的股东，但是持股比例仅为</w:t>
      </w:r>
      <w:r>
        <w:rPr>
          <w:rFonts w:hint="eastAsia"/>
        </w:rPr>
        <w:t>0.1%</w:t>
      </w:r>
      <w:r>
        <w:rPr>
          <w:rFonts w:hint="eastAsia"/>
        </w:rPr>
        <w:t>。因此，在企业合并之前，</w:t>
      </w:r>
      <w:r>
        <w:rPr>
          <w:rFonts w:hint="eastAsia"/>
        </w:rPr>
        <w:t>C</w:t>
      </w:r>
      <w:r>
        <w:rPr>
          <w:rFonts w:hint="eastAsia"/>
        </w:rPr>
        <w:t>公司受</w:t>
      </w:r>
      <w:r>
        <w:rPr>
          <w:rFonts w:hint="eastAsia"/>
        </w:rPr>
        <w:t>B</w:t>
      </w:r>
      <w:r>
        <w:rPr>
          <w:rFonts w:hint="eastAsia"/>
        </w:rPr>
        <w:t>公司控制，</w:t>
      </w:r>
      <w:r>
        <w:rPr>
          <w:rFonts w:hint="eastAsia"/>
        </w:rPr>
        <w:t>A</w:t>
      </w:r>
      <w:r>
        <w:rPr>
          <w:rFonts w:hint="eastAsia"/>
        </w:rPr>
        <w:t>公司却不受</w:t>
      </w:r>
      <w:r>
        <w:rPr>
          <w:rFonts w:hint="eastAsia"/>
        </w:rPr>
        <w:t>B</w:t>
      </w:r>
      <w:r>
        <w:rPr>
          <w:rFonts w:hint="eastAsia"/>
        </w:rPr>
        <w:t>公司控制。该交易不属于同一控制下的企业合并。</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公司在本次股份发行之前原股本为</w:t>
      </w:r>
      <w:r>
        <w:rPr>
          <w:rFonts w:hint="eastAsia"/>
        </w:rPr>
        <w:t>2</w:t>
      </w:r>
      <w:r>
        <w:rPr>
          <w:rFonts w:hint="eastAsia"/>
        </w:rPr>
        <w:t>亿股，本次为得到</w:t>
      </w:r>
      <w:r>
        <w:rPr>
          <w:rFonts w:hint="eastAsia"/>
        </w:rPr>
        <w:t>C</w:t>
      </w:r>
      <w:r>
        <w:rPr>
          <w:rFonts w:hint="eastAsia"/>
        </w:rPr>
        <w:t>公司的股权增发了</w:t>
      </w:r>
      <w:r>
        <w:rPr>
          <w:rFonts w:hint="eastAsia"/>
        </w:rPr>
        <w:t>4</w:t>
      </w:r>
      <w:r>
        <w:rPr>
          <w:rFonts w:hint="eastAsia"/>
        </w:rPr>
        <w:t>亿股，</w:t>
      </w:r>
      <w:r>
        <w:rPr>
          <w:rFonts w:hint="eastAsia"/>
        </w:rPr>
        <w:t>C</w:t>
      </w:r>
      <w:r>
        <w:rPr>
          <w:rFonts w:hint="eastAsia"/>
        </w:rPr>
        <w:t>公司的原股东</w:t>
      </w:r>
      <w:r>
        <w:rPr>
          <w:rFonts w:hint="eastAsia"/>
        </w:rPr>
        <w:t>B</w:t>
      </w:r>
      <w:r>
        <w:rPr>
          <w:rFonts w:hint="eastAsia"/>
        </w:rPr>
        <w:t>公司因此成为</w:t>
      </w:r>
      <w:r>
        <w:rPr>
          <w:rFonts w:hint="eastAsia"/>
        </w:rPr>
        <w:t>A</w:t>
      </w:r>
      <w:r>
        <w:rPr>
          <w:rFonts w:hint="eastAsia"/>
        </w:rPr>
        <w:t>公司的控股股东，种种迹象显示，</w:t>
      </w:r>
      <w:r>
        <w:rPr>
          <w:rFonts w:hint="eastAsia"/>
        </w:rPr>
        <w:t>A</w:t>
      </w:r>
      <w:r>
        <w:rPr>
          <w:rFonts w:hint="eastAsia"/>
        </w:rPr>
        <w:t>公司是法律上的购买方，却是会计上的被购买方，本次交易应该属于反向购买。确定交易属于反向购买后，接下来需要根据</w:t>
      </w:r>
      <w:r>
        <w:rPr>
          <w:rFonts w:hint="eastAsia"/>
        </w:rPr>
        <w:t>A</w:t>
      </w:r>
      <w:r>
        <w:rPr>
          <w:rFonts w:hint="eastAsia"/>
        </w:rPr>
        <w:t>公司在交易时自身的资产和负债是否构成业务来判断属于一般的反向购买还是权益性交易。</w:t>
      </w:r>
    </w:p>
    <w:p w:rsidR="00CF0C9F" w:rsidRPr="00930AC5" w:rsidRDefault="00CF0C9F" w:rsidP="00930AC5">
      <w:pPr>
        <w:widowControl/>
        <w:spacing w:beforeLines="50" w:before="156" w:afterLines="50" w:after="156" w:line="276" w:lineRule="auto"/>
        <w:ind w:firstLineChars="177" w:firstLine="373"/>
        <w:jc w:val="left"/>
        <w:rPr>
          <w:b/>
        </w:rPr>
      </w:pPr>
      <w:r w:rsidRPr="00930AC5">
        <w:rPr>
          <w:rFonts w:hint="eastAsia"/>
          <w:b/>
        </w:rPr>
        <w:t>【</w:t>
      </w:r>
      <w:r w:rsidR="005053E6">
        <w:rPr>
          <w:rFonts w:hint="eastAsia"/>
          <w:b/>
        </w:rPr>
        <w:t>相关</w:t>
      </w:r>
      <w:r w:rsidR="00930AC5">
        <w:rPr>
          <w:rFonts w:hint="eastAsia"/>
          <w:b/>
        </w:rPr>
        <w:t>案例</w:t>
      </w:r>
      <w:r w:rsidRPr="00930AC5">
        <w:rPr>
          <w:rFonts w:hint="eastAsia"/>
          <w:b/>
        </w:rPr>
        <w:t>之三】</w:t>
      </w:r>
    </w:p>
    <w:p w:rsidR="00CF0C9F" w:rsidRPr="00F55F11" w:rsidRDefault="002A2FDE" w:rsidP="00F55F11">
      <w:pPr>
        <w:spacing w:beforeLines="100" w:before="312" w:afterLines="100" w:after="312"/>
        <w:ind w:firstLineChars="201" w:firstLine="484"/>
        <w:rPr>
          <w:b/>
          <w:sz w:val="24"/>
          <w:szCs w:val="24"/>
        </w:rPr>
      </w:pPr>
      <w:r>
        <w:rPr>
          <w:rFonts w:hint="eastAsia"/>
          <w:b/>
          <w:sz w:val="24"/>
          <w:szCs w:val="24"/>
        </w:rPr>
        <w:t>（</w:t>
      </w:r>
      <w:r w:rsidR="00CF0C9F" w:rsidRPr="00F55F11">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公司是上市公司，其拥有的资产、负债构成业务。</w:t>
      </w:r>
      <w:r>
        <w:rPr>
          <w:rFonts w:hint="eastAsia"/>
        </w:rPr>
        <w:t>2x13</w:t>
      </w:r>
      <w:r>
        <w:rPr>
          <w:rFonts w:hint="eastAsia"/>
        </w:rPr>
        <w:t>年</w:t>
      </w:r>
      <w:r>
        <w:rPr>
          <w:rFonts w:hint="eastAsia"/>
        </w:rPr>
        <w:t>10</w:t>
      </w:r>
      <w:r>
        <w:rPr>
          <w:rFonts w:hint="eastAsia"/>
        </w:rPr>
        <w:t>月，</w:t>
      </w:r>
      <w:r>
        <w:rPr>
          <w:rFonts w:hint="eastAsia"/>
        </w:rPr>
        <w:t>A</w:t>
      </w:r>
      <w:r>
        <w:rPr>
          <w:rFonts w:hint="eastAsia"/>
        </w:rPr>
        <w:t>公司与</w:t>
      </w:r>
      <w:r>
        <w:rPr>
          <w:rFonts w:hint="eastAsia"/>
        </w:rPr>
        <w:t>B</w:t>
      </w:r>
      <w:r>
        <w:rPr>
          <w:rFonts w:hint="eastAsia"/>
        </w:rPr>
        <w:t>公司进行重大资产重组：</w:t>
      </w:r>
      <w:r>
        <w:rPr>
          <w:rFonts w:hint="eastAsia"/>
        </w:rPr>
        <w:t>B</w:t>
      </w:r>
      <w:r>
        <w:rPr>
          <w:rFonts w:hint="eastAsia"/>
        </w:rPr>
        <w:t>公司以其持有的</w:t>
      </w:r>
      <w:r>
        <w:rPr>
          <w:rFonts w:hint="eastAsia"/>
        </w:rPr>
        <w:t>C</w:t>
      </w:r>
      <w:r>
        <w:rPr>
          <w:rFonts w:hint="eastAsia"/>
        </w:rPr>
        <w:t>公司和</w:t>
      </w:r>
      <w:r>
        <w:rPr>
          <w:rFonts w:hint="eastAsia"/>
        </w:rPr>
        <w:t>D</w:t>
      </w:r>
      <w:r>
        <w:rPr>
          <w:rFonts w:hint="eastAsia"/>
        </w:rPr>
        <w:t>公司</w:t>
      </w:r>
      <w:r>
        <w:rPr>
          <w:rFonts w:hint="eastAsia"/>
        </w:rPr>
        <w:t>100%</w:t>
      </w:r>
      <w:r>
        <w:rPr>
          <w:rFonts w:hint="eastAsia"/>
        </w:rPr>
        <w:t>股权注人</w:t>
      </w:r>
      <w:r>
        <w:rPr>
          <w:rFonts w:hint="eastAsia"/>
        </w:rPr>
        <w:t>A</w:t>
      </w:r>
      <w:r>
        <w:rPr>
          <w:rFonts w:hint="eastAsia"/>
        </w:rPr>
        <w:t>公司；</w:t>
      </w:r>
      <w:r>
        <w:rPr>
          <w:rFonts w:hint="eastAsia"/>
        </w:rPr>
        <w:t>A</w:t>
      </w:r>
      <w:r>
        <w:rPr>
          <w:rFonts w:hint="eastAsia"/>
        </w:rPr>
        <w:t>公司向</w:t>
      </w:r>
      <w:r>
        <w:rPr>
          <w:rFonts w:hint="eastAsia"/>
        </w:rPr>
        <w:t>B</w:t>
      </w:r>
      <w:r>
        <w:rPr>
          <w:rFonts w:hint="eastAsia"/>
        </w:rPr>
        <w:t>公司定向增发股份</w:t>
      </w:r>
      <w:r>
        <w:rPr>
          <w:rFonts w:hint="eastAsia"/>
        </w:rPr>
        <w:t>2</w:t>
      </w:r>
      <w:r>
        <w:rPr>
          <w:rFonts w:hint="eastAsia"/>
        </w:rPr>
        <w:t>亿股。</w:t>
      </w:r>
      <w:r>
        <w:rPr>
          <w:rFonts w:hint="eastAsia"/>
        </w:rPr>
        <w:t>2x</w:t>
      </w:r>
      <w:r w:rsidR="000827FE">
        <w:rPr>
          <w:rFonts w:hint="eastAsia"/>
        </w:rPr>
        <w:t>14</w:t>
      </w:r>
      <w:r w:rsidR="000827FE">
        <w:rPr>
          <w:rFonts w:hint="eastAsia"/>
        </w:rPr>
        <w:t>年</w:t>
      </w:r>
      <w:r>
        <w:rPr>
          <w:rFonts w:hint="eastAsia"/>
        </w:rPr>
        <w:t>10</w:t>
      </w:r>
      <w:r>
        <w:rPr>
          <w:rFonts w:hint="eastAsia"/>
        </w:rPr>
        <w:t>月完成</w:t>
      </w:r>
      <w:r>
        <w:rPr>
          <w:rFonts w:hint="eastAsia"/>
        </w:rPr>
        <w:t>C</w:t>
      </w:r>
      <w:r>
        <w:rPr>
          <w:rFonts w:hint="eastAsia"/>
        </w:rPr>
        <w:t>、</w:t>
      </w:r>
      <w:r>
        <w:rPr>
          <w:rFonts w:hint="eastAsia"/>
        </w:rPr>
        <w:t>D</w:t>
      </w:r>
      <w:r>
        <w:rPr>
          <w:rFonts w:hint="eastAsia"/>
        </w:rPr>
        <w:t>公司股权过户手续，股权持有人变更为</w:t>
      </w:r>
      <w:r>
        <w:rPr>
          <w:rFonts w:hint="eastAsia"/>
        </w:rPr>
        <w:t>A</w:t>
      </w:r>
      <w:r>
        <w:rPr>
          <w:rFonts w:hint="eastAsia"/>
        </w:rPr>
        <w:t>公司；</w:t>
      </w:r>
      <w:r>
        <w:rPr>
          <w:rFonts w:hint="eastAsia"/>
        </w:rPr>
        <w:t>2x14</w:t>
      </w:r>
      <w:r>
        <w:rPr>
          <w:rFonts w:hint="eastAsia"/>
        </w:rPr>
        <w:t>年</w:t>
      </w:r>
      <w:r>
        <w:rPr>
          <w:rFonts w:hint="eastAsia"/>
        </w:rPr>
        <w:t>12</w:t>
      </w:r>
      <w:r>
        <w:rPr>
          <w:rFonts w:hint="eastAsia"/>
        </w:rPr>
        <w:t>月</w:t>
      </w:r>
      <w:r>
        <w:rPr>
          <w:rFonts w:hint="eastAsia"/>
        </w:rPr>
        <w:t>A</w:t>
      </w:r>
      <w:r>
        <w:rPr>
          <w:rFonts w:hint="eastAsia"/>
        </w:rPr>
        <w:t>公司完成变更注册资本的工商变更登记手续。</w:t>
      </w:r>
      <w:r>
        <w:rPr>
          <w:rFonts w:hint="eastAsia"/>
        </w:rPr>
        <w:t>2x14</w:t>
      </w:r>
      <w:r>
        <w:rPr>
          <w:rFonts w:hint="eastAsia"/>
        </w:rPr>
        <w:t>年</w:t>
      </w:r>
      <w:r>
        <w:rPr>
          <w:rFonts w:hint="eastAsia"/>
        </w:rPr>
        <w:t>10</w:t>
      </w:r>
      <w:r>
        <w:rPr>
          <w:rFonts w:hint="eastAsia"/>
        </w:rPr>
        <w:t>月</w:t>
      </w:r>
      <w:r>
        <w:rPr>
          <w:rFonts w:hint="eastAsia"/>
        </w:rPr>
        <w:t>30</w:t>
      </w:r>
      <w:r>
        <w:rPr>
          <w:rFonts w:hint="eastAsia"/>
        </w:rPr>
        <w:t>日重组完成后</w:t>
      </w:r>
      <w:r>
        <w:rPr>
          <w:rFonts w:hint="eastAsia"/>
        </w:rPr>
        <w:t>B</w:t>
      </w:r>
      <w:r>
        <w:rPr>
          <w:rFonts w:hint="eastAsia"/>
        </w:rPr>
        <w:t>公司持有</w:t>
      </w:r>
      <w:r>
        <w:rPr>
          <w:rFonts w:hint="eastAsia"/>
        </w:rPr>
        <w:t>A</w:t>
      </w:r>
      <w:r>
        <w:rPr>
          <w:rFonts w:hint="eastAsia"/>
        </w:rPr>
        <w:t>公司</w:t>
      </w:r>
      <w:r>
        <w:rPr>
          <w:rFonts w:hint="eastAsia"/>
        </w:rPr>
        <w:t>33.3%</w:t>
      </w:r>
      <w:r>
        <w:rPr>
          <w:rFonts w:hint="eastAsia"/>
        </w:rPr>
        <w:t>的股份，成为</w:t>
      </w:r>
      <w:r>
        <w:rPr>
          <w:rFonts w:hint="eastAsia"/>
        </w:rPr>
        <w:t>A</w:t>
      </w:r>
      <w:r>
        <w:rPr>
          <w:rFonts w:hint="eastAsia"/>
        </w:rPr>
        <w:t>公司第一大股东。</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公司实施本次重大资产重组前后股本结构如表</w:t>
      </w:r>
      <w:r>
        <w:rPr>
          <w:rFonts w:hint="eastAsia"/>
        </w:rPr>
        <w:t>3-1</w:t>
      </w:r>
      <w:r>
        <w:rPr>
          <w:rFonts w:hint="eastAsia"/>
        </w:rPr>
        <w:t>所示。</w:t>
      </w:r>
    </w:p>
    <w:p w:rsidR="00CF0C9F" w:rsidRPr="00A523BE" w:rsidRDefault="00CF0C9F" w:rsidP="00A523BE">
      <w:pPr>
        <w:widowControl/>
        <w:spacing w:beforeLines="50" w:before="156" w:afterLines="50" w:after="156" w:line="276" w:lineRule="auto"/>
        <w:ind w:firstLineChars="177" w:firstLine="373"/>
        <w:jc w:val="center"/>
        <w:rPr>
          <w:b/>
        </w:rPr>
      </w:pPr>
      <w:r w:rsidRPr="00A523BE">
        <w:rPr>
          <w:rFonts w:hint="eastAsia"/>
          <w:b/>
        </w:rPr>
        <w:t>表</w:t>
      </w:r>
      <w:r w:rsidRPr="00A523BE">
        <w:rPr>
          <w:rFonts w:hint="eastAsia"/>
          <w:b/>
        </w:rPr>
        <w:t>3-1A</w:t>
      </w:r>
      <w:r w:rsidRPr="00A523BE">
        <w:rPr>
          <w:rFonts w:hint="eastAsia"/>
          <w:b/>
        </w:rPr>
        <w:t>公司股本结构</w:t>
      </w:r>
    </w:p>
    <w:p w:rsidR="000C7309" w:rsidRPr="000C7309" w:rsidRDefault="000C7309" w:rsidP="000C7309">
      <w:pPr>
        <w:widowControl/>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57EE3990" wp14:editId="69233582">
            <wp:extent cx="5019675" cy="1466850"/>
            <wp:effectExtent l="0" t="0" r="9525" b="0"/>
            <wp:docPr id="25" name="图片 25" descr="C:\Users\LiuJZ\AppData\Roaming\Tencent\Users\364345964\QQ\WinTemp\RichOle\R`SV[AF5T(J`8]HUSX]AH0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iuJZ\AppData\Roaming\Tencent\Users\364345964\QQ\WinTemp\RichOle\R`SV[AF5T(J`8]HUSX]AH0K.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19675" cy="1466850"/>
                    </a:xfrm>
                    <a:prstGeom prst="rect">
                      <a:avLst/>
                    </a:prstGeom>
                    <a:noFill/>
                    <a:ln>
                      <a:noFill/>
                    </a:ln>
                  </pic:spPr>
                </pic:pic>
              </a:graphicData>
            </a:graphic>
          </wp:inline>
        </w:drawing>
      </w:r>
    </w:p>
    <w:p w:rsidR="00CF0C9F" w:rsidRDefault="00CF0C9F" w:rsidP="00CF0C9F">
      <w:pPr>
        <w:widowControl/>
        <w:spacing w:beforeLines="50" w:before="156" w:afterLines="50" w:after="156" w:line="276" w:lineRule="auto"/>
        <w:ind w:firstLineChars="177" w:firstLine="372"/>
        <w:jc w:val="left"/>
      </w:pPr>
      <w:r>
        <w:rPr>
          <w:rFonts w:hint="eastAsia"/>
        </w:rPr>
        <w:t>*</w:t>
      </w:r>
      <w:r>
        <w:rPr>
          <w:rFonts w:hint="eastAsia"/>
        </w:rPr>
        <w:t>其他股东数量众多且非常分散，单个股东最高持股比例未超过</w:t>
      </w:r>
      <w:r>
        <w:rPr>
          <w:rFonts w:hint="eastAsia"/>
        </w:rPr>
        <w:t>3%</w:t>
      </w:r>
      <w:r>
        <w:rPr>
          <w:rFonts w:hint="eastAsia"/>
        </w:rPr>
        <w:t>，因此，在本次重组前，</w:t>
      </w:r>
      <w:r>
        <w:rPr>
          <w:rFonts w:hint="eastAsia"/>
        </w:rPr>
        <w:t>E</w:t>
      </w:r>
      <w:r>
        <w:rPr>
          <w:rFonts w:hint="eastAsia"/>
        </w:rPr>
        <w:t>公司是</w:t>
      </w:r>
      <w:r>
        <w:rPr>
          <w:rFonts w:hint="eastAsia"/>
        </w:rPr>
        <w:t>A</w:t>
      </w:r>
      <w:r>
        <w:rPr>
          <w:rFonts w:hint="eastAsia"/>
        </w:rPr>
        <w:t>公司的控股股东。</w:t>
      </w:r>
    </w:p>
    <w:p w:rsidR="00CF0C9F" w:rsidRPr="00631111" w:rsidRDefault="00CF0C9F" w:rsidP="00631111">
      <w:pPr>
        <w:widowControl/>
        <w:spacing w:beforeLines="50" w:before="156" w:afterLines="50" w:after="156" w:line="276" w:lineRule="auto"/>
        <w:ind w:firstLineChars="177" w:firstLine="373"/>
        <w:jc w:val="left"/>
        <w:rPr>
          <w:b/>
        </w:rPr>
      </w:pPr>
      <w:r w:rsidRPr="00631111">
        <w:rPr>
          <w:rFonts w:hint="eastAsia"/>
          <w:b/>
        </w:rPr>
        <w:t>问题：判断</w:t>
      </w:r>
      <w:r w:rsidRPr="00631111">
        <w:rPr>
          <w:rFonts w:hint="eastAsia"/>
          <w:b/>
        </w:rPr>
        <w:t>A</w:t>
      </w:r>
      <w:r w:rsidRPr="00631111">
        <w:rPr>
          <w:rFonts w:hint="eastAsia"/>
          <w:b/>
        </w:rPr>
        <w:t>公司收购</w:t>
      </w:r>
      <w:r w:rsidRPr="00631111">
        <w:rPr>
          <w:rFonts w:hint="eastAsia"/>
          <w:b/>
        </w:rPr>
        <w:t>C</w:t>
      </w:r>
      <w:r w:rsidRPr="00631111">
        <w:rPr>
          <w:rFonts w:hint="eastAsia"/>
          <w:b/>
        </w:rPr>
        <w:t>公司和</w:t>
      </w:r>
      <w:r w:rsidRPr="00631111">
        <w:rPr>
          <w:rFonts w:hint="eastAsia"/>
          <w:b/>
        </w:rPr>
        <w:t>D</w:t>
      </w:r>
      <w:r w:rsidRPr="00631111">
        <w:rPr>
          <w:rFonts w:hint="eastAsia"/>
          <w:b/>
        </w:rPr>
        <w:t>公司股权的交易所属的企业合并类型。</w:t>
      </w:r>
    </w:p>
    <w:p w:rsidR="00CF0C9F" w:rsidRPr="00F55F11" w:rsidRDefault="002A2FDE" w:rsidP="00F55F11">
      <w:pPr>
        <w:spacing w:beforeLines="100" w:before="312" w:afterLines="100" w:after="312"/>
        <w:ind w:firstLineChars="201" w:firstLine="484"/>
        <w:rPr>
          <w:b/>
          <w:sz w:val="24"/>
          <w:szCs w:val="24"/>
        </w:rPr>
      </w:pPr>
      <w:r>
        <w:rPr>
          <w:rFonts w:hint="eastAsia"/>
          <w:b/>
          <w:sz w:val="24"/>
          <w:szCs w:val="24"/>
        </w:rPr>
        <w:t>（</w:t>
      </w:r>
      <w:r w:rsidR="00CF0C9F" w:rsidRPr="00F55F11">
        <w:rPr>
          <w:rFonts w:hint="eastAsia"/>
          <w:b/>
          <w:sz w:val="24"/>
          <w:szCs w:val="24"/>
        </w:rPr>
        <w:t>二）案例解析</w:t>
      </w:r>
    </w:p>
    <w:p w:rsidR="00CF0C9F" w:rsidRDefault="00CF0C9F" w:rsidP="00CF0C9F">
      <w:pPr>
        <w:widowControl/>
        <w:spacing w:beforeLines="50" w:before="156" w:afterLines="50" w:after="156" w:line="276" w:lineRule="auto"/>
        <w:ind w:firstLineChars="177" w:firstLine="372"/>
        <w:jc w:val="left"/>
      </w:pPr>
      <w:r>
        <w:rPr>
          <w:rFonts w:hint="eastAsia"/>
        </w:rPr>
        <w:t>根据企业会计准则中这三类交易的定义，其判断的核心在于合并双方的实际控制人是谁以及交易中控制权是如何发生转移的。</w:t>
      </w:r>
    </w:p>
    <w:p w:rsidR="00CF0C9F" w:rsidRDefault="00CF0C9F" w:rsidP="00CF0C9F">
      <w:pPr>
        <w:widowControl/>
        <w:spacing w:beforeLines="50" w:before="156" w:afterLines="50" w:after="156" w:line="276" w:lineRule="auto"/>
        <w:ind w:firstLineChars="177" w:firstLine="372"/>
        <w:jc w:val="left"/>
      </w:pPr>
      <w:r>
        <w:rPr>
          <w:rFonts w:hint="eastAsia"/>
        </w:rPr>
        <w:t>交易前，</w:t>
      </w:r>
      <w:r>
        <w:rPr>
          <w:rFonts w:hint="eastAsia"/>
        </w:rPr>
        <w:t>E</w:t>
      </w:r>
      <w:r>
        <w:rPr>
          <w:rFonts w:hint="eastAsia"/>
        </w:rPr>
        <w:t>公司为</w:t>
      </w:r>
      <w:r>
        <w:rPr>
          <w:rFonts w:hint="eastAsia"/>
        </w:rPr>
        <w:t>A</w:t>
      </w:r>
      <w:r>
        <w:rPr>
          <w:rFonts w:hint="eastAsia"/>
        </w:rPr>
        <w:t>公司的控股股东，而</w:t>
      </w:r>
      <w:r>
        <w:rPr>
          <w:rFonts w:hint="eastAsia"/>
        </w:rPr>
        <w:t>B</w:t>
      </w:r>
      <w:r>
        <w:rPr>
          <w:rFonts w:hint="eastAsia"/>
        </w:rPr>
        <w:t>公司则是</w:t>
      </w:r>
      <w:r>
        <w:rPr>
          <w:rFonts w:hint="eastAsia"/>
        </w:rPr>
        <w:t>C</w:t>
      </w:r>
      <w:r>
        <w:rPr>
          <w:rFonts w:hint="eastAsia"/>
        </w:rPr>
        <w:t>和</w:t>
      </w:r>
      <w:r>
        <w:rPr>
          <w:rFonts w:hint="eastAsia"/>
        </w:rPr>
        <w:t>D</w:t>
      </w:r>
      <w:r>
        <w:rPr>
          <w:rFonts w:hint="eastAsia"/>
        </w:rPr>
        <w:t>公司的控制人。根据同一控制下企业合并的定义，参与合并的</w:t>
      </w:r>
      <w:r>
        <w:rPr>
          <w:rFonts w:hint="eastAsia"/>
        </w:rPr>
        <w:t>A</w:t>
      </w:r>
      <w:r>
        <w:rPr>
          <w:rFonts w:hint="eastAsia"/>
        </w:rPr>
        <w:t>公司、</w:t>
      </w:r>
      <w:r>
        <w:rPr>
          <w:rFonts w:hint="eastAsia"/>
        </w:rPr>
        <w:t>C</w:t>
      </w:r>
      <w:r>
        <w:rPr>
          <w:rFonts w:hint="eastAsia"/>
        </w:rPr>
        <w:t>公司和</w:t>
      </w:r>
      <w:r>
        <w:rPr>
          <w:rFonts w:hint="eastAsia"/>
        </w:rPr>
        <w:t>D</w:t>
      </w:r>
      <w:r>
        <w:rPr>
          <w:rFonts w:hint="eastAsia"/>
        </w:rPr>
        <w:t>公司在合并前分别受</w:t>
      </w:r>
      <w:r>
        <w:rPr>
          <w:rFonts w:hint="eastAsia"/>
        </w:rPr>
        <w:t>E</w:t>
      </w:r>
      <w:r>
        <w:rPr>
          <w:rFonts w:hint="eastAsia"/>
        </w:rPr>
        <w:t>公司和</w:t>
      </w:r>
      <w:r>
        <w:rPr>
          <w:rFonts w:hint="eastAsia"/>
        </w:rPr>
        <w:t>B</w:t>
      </w:r>
      <w:r>
        <w:rPr>
          <w:rFonts w:hint="eastAsia"/>
        </w:rPr>
        <w:t>公司控制，不属于受同一方最终控制的情况，故不属于同一控制下企业合并。</w:t>
      </w:r>
    </w:p>
    <w:p w:rsidR="00CF0C9F" w:rsidRDefault="00CF0C9F" w:rsidP="00CF0C9F">
      <w:pPr>
        <w:widowControl/>
        <w:spacing w:beforeLines="50" w:before="156" w:afterLines="50" w:after="156" w:line="276" w:lineRule="auto"/>
        <w:ind w:firstLineChars="177" w:firstLine="372"/>
        <w:jc w:val="left"/>
      </w:pPr>
      <w:r>
        <w:rPr>
          <w:rFonts w:hint="eastAsia"/>
        </w:rPr>
        <w:t>交易后，</w:t>
      </w:r>
      <w:r>
        <w:rPr>
          <w:rFonts w:hint="eastAsia"/>
        </w:rPr>
        <w:t>A</w:t>
      </w:r>
      <w:r>
        <w:rPr>
          <w:rFonts w:hint="eastAsia"/>
        </w:rPr>
        <w:t>公司持有</w:t>
      </w:r>
      <w:r>
        <w:rPr>
          <w:rFonts w:hint="eastAsia"/>
        </w:rPr>
        <w:t>C</w:t>
      </w:r>
      <w:r>
        <w:rPr>
          <w:rFonts w:hint="eastAsia"/>
        </w:rPr>
        <w:t>公司和</w:t>
      </w:r>
      <w:r>
        <w:rPr>
          <w:rFonts w:hint="eastAsia"/>
        </w:rPr>
        <w:t>D</w:t>
      </w:r>
      <w:r>
        <w:rPr>
          <w:rFonts w:hint="eastAsia"/>
        </w:rPr>
        <w:t>公司</w:t>
      </w:r>
      <w:r>
        <w:rPr>
          <w:rFonts w:hint="eastAsia"/>
        </w:rPr>
        <w:t>100%</w:t>
      </w:r>
      <w:r>
        <w:rPr>
          <w:rFonts w:hint="eastAsia"/>
        </w:rPr>
        <w:t>的股权，</w:t>
      </w:r>
      <w:r>
        <w:rPr>
          <w:rFonts w:hint="eastAsia"/>
        </w:rPr>
        <w:t>B</w:t>
      </w:r>
      <w:r>
        <w:rPr>
          <w:rFonts w:hint="eastAsia"/>
        </w:rPr>
        <w:t>公司持有</w:t>
      </w:r>
      <w:r>
        <w:rPr>
          <w:rFonts w:hint="eastAsia"/>
        </w:rPr>
        <w:t>A</w:t>
      </w:r>
      <w:r>
        <w:rPr>
          <w:rFonts w:hint="eastAsia"/>
        </w:rPr>
        <w:t>公司</w:t>
      </w:r>
      <w:r>
        <w:rPr>
          <w:rFonts w:hint="eastAsia"/>
        </w:rPr>
        <w:t>33.3%</w:t>
      </w:r>
      <w:r>
        <w:rPr>
          <w:rFonts w:hint="eastAsia"/>
        </w:rPr>
        <w:t>，</w:t>
      </w:r>
      <w:r>
        <w:rPr>
          <w:rFonts w:hint="eastAsia"/>
        </w:rPr>
        <w:t>E</w:t>
      </w:r>
      <w:r>
        <w:rPr>
          <w:rFonts w:hint="eastAsia"/>
        </w:rPr>
        <w:t>公司持有</w:t>
      </w:r>
      <w:r>
        <w:rPr>
          <w:rFonts w:hint="eastAsia"/>
        </w:rPr>
        <w:t>A</w:t>
      </w:r>
      <w:r>
        <w:rPr>
          <w:rFonts w:hint="eastAsia"/>
        </w:rPr>
        <w:t>公司</w:t>
      </w:r>
      <w:r>
        <w:rPr>
          <w:rFonts w:hint="eastAsia"/>
        </w:rPr>
        <w:t>30%</w:t>
      </w:r>
      <w:r>
        <w:rPr>
          <w:rFonts w:hint="eastAsia"/>
        </w:rPr>
        <w:t>。此时，由于</w:t>
      </w:r>
      <w:r>
        <w:rPr>
          <w:rFonts w:hint="eastAsia"/>
        </w:rPr>
        <w:t>B</w:t>
      </w:r>
      <w:r>
        <w:rPr>
          <w:rFonts w:hint="eastAsia"/>
        </w:rPr>
        <w:t>公司和</w:t>
      </w:r>
      <w:r>
        <w:rPr>
          <w:rFonts w:hint="eastAsia"/>
        </w:rPr>
        <w:t>E</w:t>
      </w:r>
      <w:r>
        <w:rPr>
          <w:rFonts w:hint="eastAsia"/>
        </w:rPr>
        <w:t>公司分别持有</w:t>
      </w:r>
      <w:r>
        <w:rPr>
          <w:rFonts w:hint="eastAsia"/>
        </w:rPr>
        <w:t>A</w:t>
      </w:r>
      <w:r>
        <w:rPr>
          <w:rFonts w:hint="eastAsia"/>
        </w:rPr>
        <w:t>公司超过</w:t>
      </w:r>
      <w:r>
        <w:rPr>
          <w:rFonts w:hint="eastAsia"/>
        </w:rPr>
        <w:t>30%</w:t>
      </w:r>
      <w:r>
        <w:rPr>
          <w:rFonts w:hint="eastAsia"/>
        </w:rPr>
        <w:t>的股权，在没有其他特殊约定的情况下，</w:t>
      </w:r>
      <w:r>
        <w:rPr>
          <w:rFonts w:hint="eastAsia"/>
        </w:rPr>
        <w:t>B</w:t>
      </w:r>
      <w:r>
        <w:rPr>
          <w:rFonts w:hint="eastAsia"/>
        </w:rPr>
        <w:t>公司和</w:t>
      </w:r>
      <w:r>
        <w:rPr>
          <w:rFonts w:hint="eastAsia"/>
        </w:rPr>
        <w:t>E</w:t>
      </w:r>
      <w:r>
        <w:rPr>
          <w:rFonts w:hint="eastAsia"/>
        </w:rPr>
        <w:t>公司都不能控制</w:t>
      </w:r>
      <w:r>
        <w:rPr>
          <w:rFonts w:hint="eastAsia"/>
        </w:rPr>
        <w:t>A</w:t>
      </w:r>
      <w:r>
        <w:rPr>
          <w:rFonts w:hint="eastAsia"/>
        </w:rPr>
        <w:t>公司。根据反向购买的定义，交易后，法律上的母公司（</w:t>
      </w:r>
      <w:r>
        <w:rPr>
          <w:rFonts w:hint="eastAsia"/>
        </w:rPr>
        <w:t>A</w:t>
      </w:r>
      <w:r>
        <w:rPr>
          <w:rFonts w:hint="eastAsia"/>
        </w:rPr>
        <w:t>公司）并未转为被</w:t>
      </w:r>
      <w:r>
        <w:rPr>
          <w:rFonts w:hint="eastAsia"/>
        </w:rPr>
        <w:t>C</w:t>
      </w:r>
      <w:r>
        <w:rPr>
          <w:rFonts w:hint="eastAsia"/>
        </w:rPr>
        <w:t>和</w:t>
      </w:r>
      <w:r>
        <w:rPr>
          <w:rFonts w:hint="eastAsia"/>
        </w:rPr>
        <w:t>D</w:t>
      </w:r>
      <w:r>
        <w:rPr>
          <w:rFonts w:hint="eastAsia"/>
        </w:rPr>
        <w:t>公司的原股东（</w:t>
      </w:r>
      <w:r>
        <w:rPr>
          <w:rFonts w:hint="eastAsia"/>
        </w:rPr>
        <w:t>B</w:t>
      </w:r>
      <w:r>
        <w:rPr>
          <w:rFonts w:hint="eastAsia"/>
        </w:rPr>
        <w:t>公司）控制，故不属于反向购买。</w:t>
      </w:r>
    </w:p>
    <w:p w:rsidR="00CF0C9F" w:rsidRDefault="00CF0C9F" w:rsidP="00CF0C9F">
      <w:pPr>
        <w:widowControl/>
        <w:spacing w:beforeLines="50" w:before="156" w:afterLines="50" w:after="156" w:line="276" w:lineRule="auto"/>
        <w:ind w:firstLineChars="177" w:firstLine="372"/>
        <w:jc w:val="left"/>
      </w:pPr>
      <w:r>
        <w:rPr>
          <w:rFonts w:hint="eastAsia"/>
        </w:rPr>
        <w:t>根据非同一控制下企业合并的定义，</w:t>
      </w:r>
      <w:r>
        <w:rPr>
          <w:rFonts w:hint="eastAsia"/>
        </w:rPr>
        <w:t>A</w:t>
      </w:r>
      <w:r>
        <w:rPr>
          <w:rFonts w:hint="eastAsia"/>
        </w:rPr>
        <w:t>公司和</w:t>
      </w:r>
      <w:r>
        <w:rPr>
          <w:rFonts w:hint="eastAsia"/>
        </w:rPr>
        <w:t>C</w:t>
      </w:r>
      <w:r>
        <w:rPr>
          <w:rFonts w:hint="eastAsia"/>
        </w:rPr>
        <w:t>、</w:t>
      </w:r>
      <w:r>
        <w:rPr>
          <w:rFonts w:hint="eastAsia"/>
        </w:rPr>
        <w:t>D</w:t>
      </w:r>
      <w:r>
        <w:rPr>
          <w:rFonts w:hint="eastAsia"/>
        </w:rPr>
        <w:t>公司在企业合并之前分别由不同的公司所控制，故其属于非同一控制下的企业合并。</w:t>
      </w:r>
    </w:p>
    <w:p w:rsidR="00CF0C9F" w:rsidRDefault="00CF0C9F" w:rsidP="00930AC5">
      <w:pPr>
        <w:pStyle w:val="3"/>
      </w:pPr>
      <w:bookmarkStart w:id="30" w:name="_Toc512209406"/>
      <w:r>
        <w:rPr>
          <w:rFonts w:hint="eastAsia"/>
        </w:rPr>
        <w:t>案例</w:t>
      </w:r>
      <w:r>
        <w:rPr>
          <w:rFonts w:hint="eastAsia"/>
        </w:rPr>
        <w:t>3-02</w:t>
      </w:r>
      <w:r>
        <w:rPr>
          <w:rFonts w:hint="eastAsia"/>
        </w:rPr>
        <w:t>购买日</w:t>
      </w:r>
      <w:r>
        <w:rPr>
          <w:rFonts w:hint="eastAsia"/>
        </w:rPr>
        <w:t>/</w:t>
      </w:r>
      <w:r>
        <w:rPr>
          <w:rFonts w:hint="eastAsia"/>
        </w:rPr>
        <w:t>合并日的判断</w:t>
      </w:r>
      <w:bookmarkEnd w:id="30"/>
    </w:p>
    <w:p w:rsidR="00CF0C9F" w:rsidRDefault="00CF0C9F" w:rsidP="00CF0C9F">
      <w:pPr>
        <w:widowControl/>
        <w:spacing w:beforeLines="50" w:before="156" w:afterLines="50" w:after="156" w:line="276" w:lineRule="auto"/>
        <w:ind w:firstLineChars="177" w:firstLine="372"/>
        <w:jc w:val="left"/>
      </w:pPr>
      <w:r>
        <w:rPr>
          <w:rFonts w:hint="eastAsia"/>
        </w:rPr>
        <w:t>企业合并交易中，购买日</w:t>
      </w:r>
      <w:r>
        <w:rPr>
          <w:rFonts w:hint="eastAsia"/>
        </w:rPr>
        <w:t>/</w:t>
      </w:r>
      <w:r>
        <w:rPr>
          <w:rFonts w:hint="eastAsia"/>
        </w:rPr>
        <w:t>合并日的判断非常重要。非同一控制下企业合并，被购买方从购买日开始纳人购买方合并范围，合并成本和取得的被购买方可辨认净资产公允价值也都以购买日的价值计量。同一控制下企业合并，虽然被合并方从最终控制方开始实施控制时纳入合并范围，但如果合并日在资产负债表日之前，则可以将被合并方全年的报表纳人合并范围，合并日的确定对财务报表存在重大影响。</w:t>
      </w:r>
    </w:p>
    <w:p w:rsidR="00CF0C9F" w:rsidRPr="00F55F11" w:rsidRDefault="00CF0C9F" w:rsidP="00F55F11">
      <w:pPr>
        <w:spacing w:beforeLines="100" w:before="312" w:afterLines="100" w:after="312"/>
        <w:ind w:firstLineChars="201" w:firstLine="484"/>
        <w:rPr>
          <w:b/>
          <w:sz w:val="24"/>
          <w:szCs w:val="24"/>
        </w:rPr>
      </w:pPr>
      <w:r w:rsidRPr="00F55F11">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A</w:t>
      </w:r>
      <w:r>
        <w:rPr>
          <w:rFonts w:hint="eastAsia"/>
        </w:rPr>
        <w:t>公司是上市公司。</w:t>
      </w:r>
      <w:r>
        <w:rPr>
          <w:rFonts w:hint="eastAsia"/>
        </w:rPr>
        <w:t>2x13</w:t>
      </w:r>
      <w:r>
        <w:rPr>
          <w:rFonts w:hint="eastAsia"/>
        </w:rPr>
        <w:t>年，</w:t>
      </w:r>
      <w:r>
        <w:rPr>
          <w:rFonts w:hint="eastAsia"/>
        </w:rPr>
        <w:t>A</w:t>
      </w:r>
      <w:r>
        <w:rPr>
          <w:rFonts w:hint="eastAsia"/>
        </w:rPr>
        <w:t>公司向</w:t>
      </w:r>
      <w:r>
        <w:rPr>
          <w:rFonts w:hint="eastAsia"/>
        </w:rPr>
        <w:t>B</w:t>
      </w:r>
      <w:r>
        <w:rPr>
          <w:rFonts w:hint="eastAsia"/>
        </w:rPr>
        <w:t>公司非公开发行股份进行重大资产重组，</w:t>
      </w:r>
      <w:r>
        <w:rPr>
          <w:rFonts w:hint="eastAsia"/>
        </w:rPr>
        <w:t>B</w:t>
      </w:r>
      <w:r>
        <w:rPr>
          <w:rFonts w:hint="eastAsia"/>
        </w:rPr>
        <w:t>公司以其所拥有的</w:t>
      </w:r>
      <w:r>
        <w:rPr>
          <w:rFonts w:hint="eastAsia"/>
        </w:rPr>
        <w:t>15</w:t>
      </w:r>
      <w:r>
        <w:rPr>
          <w:rFonts w:hint="eastAsia"/>
        </w:rPr>
        <w:t>家全资子公司的股权等对应的净资产作为认购非公开发行股票的对价，该交易为非同一控制下的企业合并。</w:t>
      </w:r>
      <w:r>
        <w:rPr>
          <w:rFonts w:hint="eastAsia"/>
        </w:rPr>
        <w:t>2x13</w:t>
      </w:r>
      <w:r>
        <w:rPr>
          <w:rFonts w:hint="eastAsia"/>
        </w:rPr>
        <w:t>年</w:t>
      </w:r>
      <w:r>
        <w:rPr>
          <w:rFonts w:hint="eastAsia"/>
        </w:rPr>
        <w:t>12</w:t>
      </w:r>
      <w:r>
        <w:rPr>
          <w:rFonts w:hint="eastAsia"/>
        </w:rPr>
        <w:t>月</w:t>
      </w:r>
      <w:r>
        <w:rPr>
          <w:rFonts w:hint="eastAsia"/>
        </w:rPr>
        <w:t>28</w:t>
      </w:r>
      <w:r>
        <w:rPr>
          <w:rFonts w:hint="eastAsia"/>
        </w:rPr>
        <w:t>日收到中国证监会核准后，双方进行了资产交割，将购买日确定在</w:t>
      </w:r>
      <w:r>
        <w:rPr>
          <w:rFonts w:hint="eastAsia"/>
        </w:rPr>
        <w:t>2x</w:t>
      </w:r>
      <w:r w:rsidR="000827FE">
        <w:rPr>
          <w:rFonts w:hint="eastAsia"/>
        </w:rPr>
        <w:t>13</w:t>
      </w:r>
      <w:r w:rsidR="000827FE">
        <w:rPr>
          <w:rFonts w:hint="eastAsia"/>
        </w:rPr>
        <w:t>年</w:t>
      </w:r>
      <w:r>
        <w:rPr>
          <w:rFonts w:hint="eastAsia"/>
        </w:rPr>
        <w:t>12</w:t>
      </w:r>
      <w:r>
        <w:rPr>
          <w:rFonts w:hint="eastAsia"/>
        </w:rPr>
        <w:t>月</w:t>
      </w:r>
      <w:r>
        <w:rPr>
          <w:rFonts w:hint="eastAsia"/>
        </w:rPr>
        <w:t>31</w:t>
      </w:r>
      <w:r>
        <w:rPr>
          <w:rFonts w:hint="eastAsia"/>
        </w:rPr>
        <w:t>日。</w:t>
      </w:r>
    </w:p>
    <w:p w:rsidR="00CF0C9F" w:rsidRDefault="00CF0C9F" w:rsidP="00CF0C9F">
      <w:pPr>
        <w:widowControl/>
        <w:spacing w:beforeLines="50" w:before="156" w:afterLines="50" w:after="156" w:line="276" w:lineRule="auto"/>
        <w:ind w:firstLineChars="177" w:firstLine="372"/>
        <w:jc w:val="left"/>
      </w:pPr>
      <w:r>
        <w:rPr>
          <w:rFonts w:hint="eastAsia"/>
        </w:rPr>
        <w:t>截至</w:t>
      </w:r>
      <w:r>
        <w:rPr>
          <w:rFonts w:hint="eastAsia"/>
        </w:rPr>
        <w:t>2x13</w:t>
      </w:r>
      <w:r>
        <w:rPr>
          <w:rFonts w:hint="eastAsia"/>
        </w:rPr>
        <w:t>年</w:t>
      </w:r>
      <w:r>
        <w:rPr>
          <w:rFonts w:hint="eastAsia"/>
        </w:rPr>
        <w:t>12</w:t>
      </w:r>
      <w:r>
        <w:rPr>
          <w:rFonts w:hint="eastAsia"/>
        </w:rPr>
        <w:t>月</w:t>
      </w:r>
      <w:r>
        <w:rPr>
          <w:rFonts w:hint="eastAsia"/>
        </w:rPr>
        <w:t>31</w:t>
      </w:r>
      <w:r>
        <w:rPr>
          <w:rFonts w:hint="eastAsia"/>
        </w:rPr>
        <w:t>日，</w:t>
      </w:r>
      <w:r>
        <w:rPr>
          <w:rFonts w:hint="eastAsia"/>
        </w:rPr>
        <w:t>B</w:t>
      </w:r>
      <w:r>
        <w:rPr>
          <w:rFonts w:hint="eastAsia"/>
        </w:rPr>
        <w:t>公司投入的</w:t>
      </w:r>
      <w:r>
        <w:rPr>
          <w:rFonts w:hint="eastAsia"/>
        </w:rPr>
        <w:t>15</w:t>
      </w:r>
      <w:r>
        <w:rPr>
          <w:rFonts w:hint="eastAsia"/>
        </w:rPr>
        <w:t>家子公司全部办妥变更后的企业法人营业执照，股东变更为</w:t>
      </w:r>
      <w:r>
        <w:rPr>
          <w:rFonts w:hint="eastAsia"/>
        </w:rPr>
        <w:t>A</w:t>
      </w:r>
      <w:r>
        <w:rPr>
          <w:rFonts w:hint="eastAsia"/>
        </w:rPr>
        <w:t>公司。</w:t>
      </w:r>
      <w:r>
        <w:rPr>
          <w:rFonts w:hint="eastAsia"/>
        </w:rPr>
        <w:t>2x13</w:t>
      </w:r>
      <w:r>
        <w:rPr>
          <w:rFonts w:hint="eastAsia"/>
        </w:rPr>
        <w:t>年</w:t>
      </w:r>
      <w:r>
        <w:rPr>
          <w:rFonts w:hint="eastAsia"/>
        </w:rPr>
        <w:t>12</w:t>
      </w:r>
      <w:r>
        <w:rPr>
          <w:rFonts w:hint="eastAsia"/>
        </w:rPr>
        <w:t>月</w:t>
      </w:r>
      <w:r>
        <w:rPr>
          <w:rFonts w:hint="eastAsia"/>
        </w:rPr>
        <w:t>30</w:t>
      </w:r>
      <w:r>
        <w:rPr>
          <w:rFonts w:hint="eastAsia"/>
        </w:rPr>
        <w:t>日，双方签订移交资产约定书，约定自</w:t>
      </w:r>
      <w:r>
        <w:rPr>
          <w:rFonts w:hint="eastAsia"/>
        </w:rPr>
        <w:t>2x13</w:t>
      </w:r>
      <w:r>
        <w:rPr>
          <w:rFonts w:hint="eastAsia"/>
        </w:rPr>
        <w:t>年</w:t>
      </w:r>
      <w:r>
        <w:rPr>
          <w:rFonts w:hint="eastAsia"/>
        </w:rPr>
        <w:t>12</w:t>
      </w:r>
      <w:r>
        <w:rPr>
          <w:rFonts w:hint="eastAsia"/>
        </w:rPr>
        <w:t>月</w:t>
      </w:r>
      <w:r>
        <w:rPr>
          <w:rFonts w:hint="eastAsia"/>
        </w:rPr>
        <w:t>30</w:t>
      </w:r>
      <w:r>
        <w:rPr>
          <w:rFonts w:hint="eastAsia"/>
        </w:rPr>
        <w:t>日起</w:t>
      </w:r>
      <w:r>
        <w:rPr>
          <w:rFonts w:hint="eastAsia"/>
        </w:rPr>
        <w:t>B</w:t>
      </w:r>
      <w:r>
        <w:rPr>
          <w:rFonts w:hint="eastAsia"/>
        </w:rPr>
        <w:t>公司将标的资产交付上市公司，同时，</w:t>
      </w:r>
      <w:r>
        <w:rPr>
          <w:rFonts w:hint="eastAsia"/>
        </w:rPr>
        <w:t>A</w:t>
      </w:r>
      <w:r>
        <w:rPr>
          <w:rFonts w:hint="eastAsia"/>
        </w:rPr>
        <w:t>公司自</w:t>
      </w:r>
      <w:r>
        <w:rPr>
          <w:rFonts w:hint="eastAsia"/>
        </w:rPr>
        <w:t>2x13</w:t>
      </w:r>
      <w:r>
        <w:rPr>
          <w:rFonts w:hint="eastAsia"/>
        </w:rPr>
        <w:t>年</w:t>
      </w:r>
      <w:r>
        <w:rPr>
          <w:rFonts w:hint="eastAsia"/>
        </w:rPr>
        <w:t>12</w:t>
      </w:r>
      <w:r>
        <w:rPr>
          <w:rFonts w:hint="eastAsia"/>
        </w:rPr>
        <w:t>月</w:t>
      </w:r>
      <w:r>
        <w:rPr>
          <w:rFonts w:hint="eastAsia"/>
        </w:rPr>
        <w:t>31</w:t>
      </w:r>
      <w:r>
        <w:rPr>
          <w:rFonts w:hint="eastAsia"/>
        </w:rPr>
        <w:t>日起接收该等资产与负债并向这些子公司派驻了董事、总经理等高级管理人员，对标的资产开始实施控制。</w:t>
      </w:r>
    </w:p>
    <w:p w:rsidR="00CF0C9F" w:rsidRDefault="00CF0C9F" w:rsidP="00CF0C9F">
      <w:pPr>
        <w:widowControl/>
        <w:spacing w:beforeLines="50" w:before="156" w:afterLines="50" w:after="156" w:line="276" w:lineRule="auto"/>
        <w:ind w:firstLineChars="177" w:firstLine="372"/>
        <w:jc w:val="left"/>
      </w:pPr>
      <w:r>
        <w:rPr>
          <w:rFonts w:hint="eastAsia"/>
        </w:rPr>
        <w:t>2x14</w:t>
      </w:r>
      <w:r>
        <w:rPr>
          <w:rFonts w:hint="eastAsia"/>
        </w:rPr>
        <w:t>年</w:t>
      </w:r>
      <w:r>
        <w:rPr>
          <w:rFonts w:hint="eastAsia"/>
        </w:rPr>
        <w:t>1</w:t>
      </w:r>
      <w:r>
        <w:rPr>
          <w:rFonts w:hint="eastAsia"/>
        </w:rPr>
        <w:t>月，会计师事务所对</w:t>
      </w:r>
      <w:r>
        <w:rPr>
          <w:rFonts w:hint="eastAsia"/>
        </w:rPr>
        <w:t>A</w:t>
      </w:r>
      <w:r>
        <w:rPr>
          <w:rFonts w:hint="eastAsia"/>
        </w:rPr>
        <w:t>公司截至</w:t>
      </w:r>
      <w:r>
        <w:rPr>
          <w:rFonts w:hint="eastAsia"/>
        </w:rPr>
        <w:t>2x13</w:t>
      </w:r>
      <w:r>
        <w:rPr>
          <w:rFonts w:hint="eastAsia"/>
        </w:rPr>
        <w:t>年</w:t>
      </w:r>
      <w:r>
        <w:rPr>
          <w:rFonts w:hint="eastAsia"/>
        </w:rPr>
        <w:t>12</w:t>
      </w:r>
      <w:r>
        <w:rPr>
          <w:rFonts w:hint="eastAsia"/>
        </w:rPr>
        <w:t>月</w:t>
      </w:r>
      <w:r>
        <w:rPr>
          <w:rFonts w:hint="eastAsia"/>
        </w:rPr>
        <w:t>31</w:t>
      </w:r>
      <w:r>
        <w:rPr>
          <w:rFonts w:hint="eastAsia"/>
        </w:rPr>
        <w:t>日的注册资本进行了审验，并出具了验资报告。</w:t>
      </w:r>
      <w:r>
        <w:rPr>
          <w:rFonts w:hint="eastAsia"/>
        </w:rPr>
        <w:t>2x14</w:t>
      </w:r>
      <w:r>
        <w:rPr>
          <w:rFonts w:hint="eastAsia"/>
        </w:rPr>
        <w:t>年</w:t>
      </w:r>
      <w:r>
        <w:rPr>
          <w:rFonts w:hint="eastAsia"/>
        </w:rPr>
        <w:t>2</w:t>
      </w:r>
      <w:r>
        <w:rPr>
          <w:rFonts w:hint="eastAsia"/>
        </w:rPr>
        <w:t>月，</w:t>
      </w:r>
      <w:r>
        <w:rPr>
          <w:rFonts w:hint="eastAsia"/>
        </w:rPr>
        <w:t>A</w:t>
      </w:r>
      <w:r>
        <w:rPr>
          <w:rFonts w:hint="eastAsia"/>
        </w:rPr>
        <w:t>公司本次增发的股份在中国证券登记结算有限责任公司上海分公司办理了股权登记手续。</w:t>
      </w:r>
    </w:p>
    <w:p w:rsidR="00CF0C9F" w:rsidRPr="00631111" w:rsidRDefault="00CF0C9F" w:rsidP="00631111">
      <w:pPr>
        <w:widowControl/>
        <w:spacing w:beforeLines="50" w:before="156" w:afterLines="50" w:after="156" w:line="276" w:lineRule="auto"/>
        <w:ind w:firstLineChars="177" w:firstLine="373"/>
        <w:jc w:val="left"/>
        <w:rPr>
          <w:b/>
        </w:rPr>
      </w:pPr>
      <w:r w:rsidRPr="00631111">
        <w:rPr>
          <w:rFonts w:hint="eastAsia"/>
          <w:b/>
        </w:rPr>
        <w:t>问题：购买日是否应该判断为</w:t>
      </w:r>
      <w:r w:rsidRPr="00631111">
        <w:rPr>
          <w:rFonts w:hint="eastAsia"/>
          <w:b/>
        </w:rPr>
        <w:t>2x</w:t>
      </w:r>
      <w:r w:rsidR="000827FE">
        <w:rPr>
          <w:rFonts w:hint="eastAsia"/>
          <w:b/>
        </w:rPr>
        <w:t>13</w:t>
      </w:r>
      <w:r w:rsidR="000827FE">
        <w:rPr>
          <w:rFonts w:hint="eastAsia"/>
          <w:b/>
        </w:rPr>
        <w:t>年</w:t>
      </w:r>
      <w:r w:rsidRPr="00631111">
        <w:rPr>
          <w:rFonts w:hint="eastAsia"/>
          <w:b/>
        </w:rPr>
        <w:t>12</w:t>
      </w:r>
      <w:r w:rsidRPr="00631111">
        <w:rPr>
          <w:rFonts w:hint="eastAsia"/>
          <w:b/>
        </w:rPr>
        <w:t>月</w:t>
      </w:r>
      <w:r w:rsidRPr="00631111">
        <w:rPr>
          <w:rFonts w:hint="eastAsia"/>
          <w:b/>
        </w:rPr>
        <w:t>31</w:t>
      </w:r>
      <w:r w:rsidRPr="00631111">
        <w:rPr>
          <w:rFonts w:hint="eastAsia"/>
          <w:b/>
        </w:rPr>
        <w:t>日？</w:t>
      </w:r>
    </w:p>
    <w:p w:rsidR="00CF0C9F" w:rsidRDefault="00631111" w:rsidP="00631111">
      <w:pPr>
        <w:spacing w:beforeLines="100" w:before="312" w:afterLines="100" w:after="312"/>
        <w:ind w:firstLineChars="201" w:firstLine="484"/>
      </w:pPr>
      <w:r w:rsidRPr="00F55F11">
        <w:rPr>
          <w:rFonts w:hint="eastAsia"/>
          <w:b/>
          <w:sz w:val="24"/>
          <w:szCs w:val="24"/>
        </w:rPr>
        <w:t>二、会计准则及相关规定</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20</w:t>
      </w:r>
      <w:r>
        <w:rPr>
          <w:rFonts w:hint="eastAsia"/>
        </w:rPr>
        <w:t>号一企业合并》第十条规定，“购买日，是指购买方实际取得对被购买方控制权的日期”。</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20</w:t>
      </w:r>
      <w:r>
        <w:rPr>
          <w:rFonts w:hint="eastAsia"/>
        </w:rPr>
        <w:t>号——企业合并》应用指南进一步规定：“同时满足下列条件的，通常可认为实现了控制权的转移：</w:t>
      </w:r>
    </w:p>
    <w:p w:rsidR="00CF0C9F" w:rsidRDefault="002A2FDE" w:rsidP="00CF0C9F">
      <w:pPr>
        <w:widowControl/>
        <w:spacing w:beforeLines="50" w:before="156" w:afterLines="50" w:after="156" w:line="276" w:lineRule="auto"/>
        <w:ind w:firstLineChars="177" w:firstLine="372"/>
        <w:jc w:val="left"/>
      </w:pPr>
      <w:r>
        <w:rPr>
          <w:rFonts w:hint="eastAsia"/>
        </w:rPr>
        <w:t>（</w:t>
      </w:r>
      <w:r w:rsidR="00CF0C9F">
        <w:rPr>
          <w:rFonts w:hint="eastAsia"/>
        </w:rPr>
        <w:t>一）企业合并合同或协议已获股东大会等通过。</w:t>
      </w:r>
      <w:r w:rsidR="00CF0C9F">
        <w:rPr>
          <w:rFonts w:hint="eastAsia"/>
        </w:rPr>
        <w:t>'</w:t>
      </w:r>
    </w:p>
    <w:p w:rsidR="00CF0C9F" w:rsidRDefault="002A2FDE" w:rsidP="00CF0C9F">
      <w:pPr>
        <w:widowControl/>
        <w:spacing w:beforeLines="50" w:before="156" w:afterLines="50" w:after="156" w:line="276" w:lineRule="auto"/>
        <w:ind w:firstLineChars="177" w:firstLine="372"/>
        <w:jc w:val="left"/>
      </w:pPr>
      <w:r>
        <w:rPr>
          <w:rFonts w:hint="eastAsia"/>
        </w:rPr>
        <w:t>（</w:t>
      </w:r>
      <w:r w:rsidR="00CF0C9F">
        <w:rPr>
          <w:rFonts w:hint="eastAsia"/>
        </w:rPr>
        <w:t>二）企业合并事项需要经过国家有关主管部门审批的，</w:t>
      </w:r>
      <w:r w:rsidR="00EA6FBB">
        <w:rPr>
          <w:rFonts w:hint="eastAsia"/>
        </w:rPr>
        <w:t>已</w:t>
      </w:r>
      <w:r w:rsidR="00CF0C9F">
        <w:rPr>
          <w:rFonts w:hint="eastAsia"/>
        </w:rPr>
        <w:t>获得批准。</w:t>
      </w:r>
    </w:p>
    <w:p w:rsidR="00CF0C9F" w:rsidRDefault="002A2FDE" w:rsidP="00CF0C9F">
      <w:pPr>
        <w:widowControl/>
        <w:spacing w:beforeLines="50" w:before="156" w:afterLines="50" w:after="156" w:line="276" w:lineRule="auto"/>
        <w:ind w:firstLineChars="177" w:firstLine="372"/>
        <w:jc w:val="left"/>
      </w:pPr>
      <w:r>
        <w:rPr>
          <w:rFonts w:hint="eastAsia"/>
        </w:rPr>
        <w:t>（</w:t>
      </w:r>
      <w:r w:rsidR="00CF0C9F">
        <w:rPr>
          <w:rFonts w:hint="eastAsia"/>
        </w:rPr>
        <w:t>三）参与合并各方已办理了必要的财产权转移手续。</w:t>
      </w:r>
    </w:p>
    <w:p w:rsidR="00CF0C9F" w:rsidRDefault="002A2FDE" w:rsidP="00CF0C9F">
      <w:pPr>
        <w:widowControl/>
        <w:spacing w:beforeLines="50" w:before="156" w:afterLines="50" w:after="156" w:line="276" w:lineRule="auto"/>
        <w:ind w:firstLineChars="177" w:firstLine="372"/>
        <w:jc w:val="left"/>
      </w:pPr>
      <w:r>
        <w:rPr>
          <w:rFonts w:hint="eastAsia"/>
        </w:rPr>
        <w:t>（</w:t>
      </w:r>
      <w:r w:rsidR="00CF0C9F">
        <w:rPr>
          <w:rFonts w:hint="eastAsia"/>
        </w:rPr>
        <w:t>四）合并方或购买方已支付了合并价款的大部分（一般应超过</w:t>
      </w:r>
      <w:r w:rsidR="00CF0C9F">
        <w:rPr>
          <w:rFonts w:hint="eastAsia"/>
        </w:rPr>
        <w:t>50%</w:t>
      </w:r>
      <w:r>
        <w:rPr>
          <w:rFonts w:hint="eastAsia"/>
        </w:rPr>
        <w:t>）</w:t>
      </w:r>
      <w:r w:rsidR="00CF0C9F">
        <w:rPr>
          <w:rFonts w:hint="eastAsia"/>
        </w:rPr>
        <w:t>,</w:t>
      </w:r>
      <w:r w:rsidR="00CF0C9F">
        <w:rPr>
          <w:rFonts w:hint="eastAsia"/>
        </w:rPr>
        <w:t>并且有能力、有计划支付剩余款项。</w:t>
      </w:r>
    </w:p>
    <w:p w:rsidR="00CF0C9F" w:rsidRDefault="002A2FDE" w:rsidP="00CF0C9F">
      <w:pPr>
        <w:widowControl/>
        <w:spacing w:beforeLines="50" w:before="156" w:afterLines="50" w:after="156" w:line="276" w:lineRule="auto"/>
        <w:ind w:firstLineChars="177" w:firstLine="372"/>
        <w:jc w:val="left"/>
      </w:pPr>
      <w:r>
        <w:rPr>
          <w:rFonts w:hint="eastAsia"/>
        </w:rPr>
        <w:t>（</w:t>
      </w:r>
      <w:r w:rsidR="00CF0C9F">
        <w:rPr>
          <w:rFonts w:hint="eastAsia"/>
        </w:rPr>
        <w:t>五）合并方或购买方实际上</w:t>
      </w:r>
      <w:r w:rsidR="00922AD2">
        <w:rPr>
          <w:rFonts w:hint="eastAsia"/>
        </w:rPr>
        <w:t>已经</w:t>
      </w:r>
      <w:r w:rsidR="00CF0C9F">
        <w:rPr>
          <w:rFonts w:hint="eastAsia"/>
        </w:rPr>
        <w:t>控制了被合并方或被购买方的财务和经营政策，并享有相应的利益、承担相应的风险。”</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33</w:t>
      </w:r>
      <w:r>
        <w:rPr>
          <w:rFonts w:hint="eastAsia"/>
        </w:rPr>
        <w:t>号——合并财务报表》（</w:t>
      </w:r>
      <w:r>
        <w:rPr>
          <w:rFonts w:hint="eastAsia"/>
        </w:rPr>
        <w:t>2014</w:t>
      </w:r>
      <w:r>
        <w:rPr>
          <w:rFonts w:hint="eastAsia"/>
        </w:rPr>
        <w:t>年修订）第七条规定，“合并财务报表的合并范围应当以控制为基础予以确定。控制，</w:t>
      </w:r>
      <w:r>
        <w:rPr>
          <w:rFonts w:hint="eastAsia"/>
        </w:rPr>
        <w:t>TE#</w:t>
      </w:r>
      <w:r>
        <w:rPr>
          <w:rFonts w:hint="eastAsia"/>
        </w:rPr>
        <w:t>曰投资方拥有对被投资方的权力，通过参与被投资方的相关活动而享有可变回报，并且有能力运用对被投资方的权力影响其回报金额”。</w:t>
      </w:r>
    </w:p>
    <w:p w:rsidR="00CF0C9F" w:rsidRPr="00F55F11" w:rsidRDefault="00CF0C9F" w:rsidP="00F55F11">
      <w:pPr>
        <w:spacing w:beforeLines="100" w:before="312" w:afterLines="100" w:after="312"/>
        <w:ind w:firstLineChars="201" w:firstLine="484"/>
        <w:rPr>
          <w:b/>
          <w:sz w:val="24"/>
          <w:szCs w:val="24"/>
        </w:rPr>
      </w:pPr>
      <w:r w:rsidRPr="00F55F11">
        <w:rPr>
          <w:rFonts w:hint="eastAsia"/>
          <w:b/>
          <w:sz w:val="24"/>
          <w:szCs w:val="24"/>
        </w:rPr>
        <w:t>三、案例解析</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购买日</w:t>
      </w:r>
      <w:r>
        <w:rPr>
          <w:rFonts w:hint="eastAsia"/>
        </w:rPr>
        <w:t>/</w:t>
      </w:r>
      <w:r>
        <w:rPr>
          <w:rFonts w:hint="eastAsia"/>
        </w:rPr>
        <w:t>合并日是购买方</w:t>
      </w:r>
      <w:r>
        <w:rPr>
          <w:rFonts w:hint="eastAsia"/>
        </w:rPr>
        <w:t>/</w:t>
      </w:r>
      <w:r>
        <w:rPr>
          <w:rFonts w:hint="eastAsia"/>
        </w:rPr>
        <w:t>合并方获得对被购买方</w:t>
      </w:r>
      <w:r>
        <w:rPr>
          <w:rFonts w:hint="eastAsia"/>
        </w:rPr>
        <w:t>/</w:t>
      </w:r>
      <w:r>
        <w:rPr>
          <w:rFonts w:hint="eastAsia"/>
        </w:rPr>
        <w:t>被合并方控制权的曰期。在实务操作中，应当结合企业合并合同或协议的约定及其他有关的影响因素，按照实质重于形式的原则进行判断</w:t>
      </w:r>
      <w:r>
        <w:rPr>
          <w:rFonts w:hint="eastAsia"/>
        </w:rPr>
        <w:t>^</w:t>
      </w:r>
      <w:r>
        <w:rPr>
          <w:rFonts w:hint="eastAsia"/>
        </w:rPr>
        <w:t>我们认为，会计准则中所提出的五项条件，应该综合考虑：</w:t>
      </w:r>
    </w:p>
    <w:p w:rsidR="00CF0C9F" w:rsidRDefault="00CF0C9F" w:rsidP="00CF0C9F">
      <w:pPr>
        <w:widowControl/>
        <w:spacing w:beforeLines="50" w:before="156" w:afterLines="50" w:after="156" w:line="276" w:lineRule="auto"/>
        <w:ind w:firstLineChars="177" w:firstLine="372"/>
        <w:jc w:val="left"/>
      </w:pPr>
      <w:r>
        <w:rPr>
          <w:rFonts w:hint="eastAsia"/>
        </w:rPr>
        <w:t>一项企业合并，根据企业的内部制度和外部法规，需要经过内部决策机构和国家有关部门批准，取得相关批准是对企业合并交易或事项进行会计处理的前提，因此我们认为第（一）项和第（二）项条件都是判断购买曰的必要条件。实务中，取得批准一般都有某种形式的批准文件和批准日期，因此判断起来难度并不大。但在一些案例中，哪些属于批准性程序，哪些属于备案性程序还需要具体情况具体分析。</w:t>
      </w:r>
    </w:p>
    <w:p w:rsidR="00CF0C9F" w:rsidRDefault="00CF0C9F" w:rsidP="00CF0C9F">
      <w:pPr>
        <w:widowControl/>
        <w:spacing w:beforeLines="50" w:before="156" w:afterLines="50" w:after="156" w:line="276" w:lineRule="auto"/>
        <w:ind w:firstLineChars="177" w:firstLine="372"/>
        <w:jc w:val="left"/>
      </w:pPr>
      <w:r>
        <w:rPr>
          <w:rFonts w:hint="eastAsia"/>
        </w:rPr>
        <w:t>第（三）项和第（五）项条件都是围绕着“控制”的定义来考虑的。购买方实际上控制被购买方的财务和经营政策，享有相应的收益并承担相应的风险；购买方与出售方办理相关的财产权交接手续，才能够形成与取得股权或净资产相关的风险和报酬的转移。因此，这两项条件属于对实质控制权的判断，应该结合“控制”的定义来进行判断。</w:t>
      </w:r>
    </w:p>
    <w:p w:rsidR="00CF0C9F" w:rsidRDefault="00CF0C9F" w:rsidP="00CF0C9F">
      <w:pPr>
        <w:widowControl/>
        <w:spacing w:beforeLines="50" w:before="156" w:afterLines="50" w:after="156" w:line="276" w:lineRule="auto"/>
        <w:ind w:firstLineChars="177" w:firstLine="372"/>
        <w:jc w:val="left"/>
      </w:pPr>
      <w:r>
        <w:rPr>
          <w:rFonts w:hint="eastAsia"/>
        </w:rPr>
        <w:t>第（四）项条件是购买价款的收取。通常情况下，购买方要取得对被购买方的控制、取得被购买方净资产相关的风险和报酬，必然需要支付相应的对价。买卖双方在协议过程中势必会关注控制转移和价款支付方面的条款，对价的支付往往与财产权属和控制权的移交步骤相配合。在购买方尚未支付大部分价款，或者在无法确定购买方有能力支付所有价款的情况下，出售方一般不会放弃自己所控制的资产，除非有其他特殊原因使得出售方愿意提前放弃控制权。因此，第（四）项条件在一定意义上也是对“控制”转移的合理性判断。</w:t>
      </w:r>
    </w:p>
    <w:p w:rsidR="00CF0C9F" w:rsidRDefault="00CF0C9F" w:rsidP="00CF0C9F">
      <w:pPr>
        <w:widowControl/>
        <w:spacing w:beforeLines="50" w:before="156" w:afterLines="50" w:after="156" w:line="276" w:lineRule="auto"/>
        <w:ind w:firstLineChars="177" w:firstLine="372"/>
        <w:jc w:val="left"/>
      </w:pPr>
      <w:r>
        <w:rPr>
          <w:rFonts w:hint="eastAsia"/>
        </w:rPr>
        <w:t>本案例中，截至</w:t>
      </w:r>
      <w:r>
        <w:rPr>
          <w:rFonts w:hint="eastAsia"/>
        </w:rPr>
        <w:t>2x13</w:t>
      </w:r>
      <w:r>
        <w:rPr>
          <w:rFonts w:hint="eastAsia"/>
        </w:rPr>
        <w:t>年</w:t>
      </w:r>
      <w:r>
        <w:rPr>
          <w:rFonts w:hint="eastAsia"/>
        </w:rPr>
        <w:t>12</w:t>
      </w:r>
      <w:r>
        <w:rPr>
          <w:rFonts w:hint="eastAsia"/>
        </w:rPr>
        <w:t>月</w:t>
      </w:r>
      <w:r>
        <w:rPr>
          <w:rFonts w:hint="eastAsia"/>
        </w:rPr>
        <w:t>31</w:t>
      </w:r>
      <w:r>
        <w:rPr>
          <w:rFonts w:hint="eastAsia"/>
        </w:rPr>
        <w:t>日，该项交易已经取得了所有必要的审批，</w:t>
      </w:r>
      <w:r>
        <w:rPr>
          <w:rFonts w:hint="eastAsia"/>
        </w:rPr>
        <w:t>15</w:t>
      </w:r>
      <w:r>
        <w:rPr>
          <w:rFonts w:hint="eastAsia"/>
        </w:rPr>
        <w:t>家目标公司全部完成了营业执照变更，双方签订了移交资产约定书。上市公司已经向被购买方派驻了董事、总经理等高级管理人员，对被购买方开始实施控制。虽然作为合并对价增发的股份在</w:t>
      </w:r>
      <w:r>
        <w:rPr>
          <w:rFonts w:hint="eastAsia"/>
        </w:rPr>
        <w:t>2x14</w:t>
      </w:r>
      <w:r>
        <w:rPr>
          <w:rFonts w:hint="eastAsia"/>
        </w:rPr>
        <w:t>年</w:t>
      </w:r>
      <w:r>
        <w:rPr>
          <w:rFonts w:hint="eastAsia"/>
        </w:rPr>
        <w:t>2</w:t>
      </w:r>
      <w:r>
        <w:rPr>
          <w:rFonts w:hint="eastAsia"/>
        </w:rPr>
        <w:t>月才办理了股权登记手续，但由于企业合并交易在</w:t>
      </w:r>
      <w:r>
        <w:rPr>
          <w:rFonts w:hint="eastAsia"/>
        </w:rPr>
        <w:t>2x13</w:t>
      </w:r>
      <w:r>
        <w:rPr>
          <w:rFonts w:hint="eastAsia"/>
        </w:rPr>
        <w:t>年已经完成所有的实质性审批程序，且</w:t>
      </w:r>
      <w:r>
        <w:rPr>
          <w:rFonts w:hint="eastAsia"/>
        </w:rPr>
        <w:t>A</w:t>
      </w:r>
      <w:r>
        <w:rPr>
          <w:rFonts w:hint="eastAsia"/>
        </w:rPr>
        <w:t>公司已经实质上取得了对</w:t>
      </w:r>
      <w:r>
        <w:rPr>
          <w:rFonts w:hint="eastAsia"/>
        </w:rPr>
        <w:t>15</w:t>
      </w:r>
      <w:r>
        <w:rPr>
          <w:rFonts w:hint="eastAsia"/>
        </w:rPr>
        <w:t>家目标公司的控制权，可以合理判断购买日为</w:t>
      </w:r>
      <w:r>
        <w:rPr>
          <w:rFonts w:hint="eastAsia"/>
        </w:rPr>
        <w:t>2x13</w:t>
      </w:r>
      <w:r>
        <w:rPr>
          <w:rFonts w:hint="eastAsia"/>
        </w:rPr>
        <w:t>年</w:t>
      </w:r>
      <w:r>
        <w:rPr>
          <w:rFonts w:hint="eastAsia"/>
        </w:rPr>
        <w:t>12</w:t>
      </w:r>
      <w:r>
        <w:rPr>
          <w:rFonts w:hint="eastAsia"/>
        </w:rPr>
        <w:t>月</w:t>
      </w:r>
      <w:r>
        <w:rPr>
          <w:rFonts w:hint="eastAsia"/>
        </w:rPr>
        <w:t>31</w:t>
      </w:r>
      <w:r>
        <w:rPr>
          <w:rFonts w:hint="eastAsia"/>
        </w:rPr>
        <w:t>日。</w:t>
      </w:r>
    </w:p>
    <w:p w:rsidR="00CF0C9F" w:rsidRPr="000C7309" w:rsidRDefault="00CF0C9F" w:rsidP="000C7309">
      <w:pPr>
        <w:widowControl/>
        <w:spacing w:beforeLines="50" w:before="156" w:afterLines="50" w:after="156" w:line="276" w:lineRule="auto"/>
        <w:ind w:firstLineChars="177" w:firstLine="373"/>
        <w:jc w:val="left"/>
        <w:rPr>
          <w:b/>
        </w:rPr>
      </w:pPr>
      <w:r w:rsidRPr="000C7309">
        <w:rPr>
          <w:rFonts w:hint="eastAsia"/>
          <w:b/>
        </w:rPr>
        <w:t>【</w:t>
      </w:r>
      <w:r w:rsidR="005053E6">
        <w:rPr>
          <w:rFonts w:hint="eastAsia"/>
          <w:b/>
        </w:rPr>
        <w:t>相关</w:t>
      </w:r>
      <w:r w:rsidR="000C7309">
        <w:rPr>
          <w:rFonts w:hint="eastAsia"/>
          <w:b/>
        </w:rPr>
        <w:t>案例</w:t>
      </w:r>
      <w:r w:rsidRPr="000C7309">
        <w:rPr>
          <w:rFonts w:hint="eastAsia"/>
          <w:b/>
        </w:rPr>
        <w:t>之一】</w:t>
      </w:r>
    </w:p>
    <w:p w:rsidR="00CF0C9F" w:rsidRPr="00F55F11" w:rsidRDefault="002A2FDE" w:rsidP="00F55F11">
      <w:pPr>
        <w:spacing w:beforeLines="100" w:before="312" w:afterLines="100" w:after="312"/>
        <w:ind w:firstLineChars="201" w:firstLine="484"/>
        <w:rPr>
          <w:b/>
          <w:sz w:val="24"/>
          <w:szCs w:val="24"/>
        </w:rPr>
      </w:pPr>
      <w:r>
        <w:rPr>
          <w:rFonts w:hint="eastAsia"/>
          <w:b/>
          <w:sz w:val="24"/>
          <w:szCs w:val="24"/>
        </w:rPr>
        <w:t>（</w:t>
      </w:r>
      <w:r w:rsidR="00CF0C9F" w:rsidRPr="00F55F11">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公司是上市公司，拟发行股份</w:t>
      </w:r>
      <w:r>
        <w:rPr>
          <w:rFonts w:hint="eastAsia"/>
        </w:rPr>
        <w:t>2</w:t>
      </w:r>
      <w:r>
        <w:rPr>
          <w:rFonts w:hint="eastAsia"/>
        </w:rPr>
        <w:t>，</w:t>
      </w:r>
      <w:r>
        <w:rPr>
          <w:rFonts w:hint="eastAsia"/>
        </w:rPr>
        <w:t>000</w:t>
      </w:r>
      <w:r>
        <w:rPr>
          <w:rFonts w:hint="eastAsia"/>
        </w:rPr>
        <w:t>万股收购</w:t>
      </w:r>
      <w:r>
        <w:rPr>
          <w:rFonts w:hint="eastAsia"/>
        </w:rPr>
        <w:t>B</w:t>
      </w:r>
      <w:r>
        <w:rPr>
          <w:rFonts w:hint="eastAsia"/>
        </w:rPr>
        <w:t>公司股权，此项交易为同一控制下的企业合并。交易于</w:t>
      </w:r>
      <w:r>
        <w:rPr>
          <w:rFonts w:hint="eastAsia"/>
        </w:rPr>
        <w:t>2x13</w:t>
      </w:r>
      <w:r>
        <w:rPr>
          <w:rFonts w:hint="eastAsia"/>
        </w:rPr>
        <w:t>年</w:t>
      </w:r>
      <w:r>
        <w:rPr>
          <w:rFonts w:hint="eastAsia"/>
        </w:rPr>
        <w:t>3</w:t>
      </w:r>
      <w:r>
        <w:rPr>
          <w:rFonts w:hint="eastAsia"/>
        </w:rPr>
        <w:t>月获得国务院国资委及国家发改委批准</w:t>
      </w:r>
      <w:r>
        <w:rPr>
          <w:rFonts w:hint="eastAsia"/>
        </w:rPr>
        <w:t>02x13</w:t>
      </w:r>
      <w:r>
        <w:rPr>
          <w:rFonts w:hint="eastAsia"/>
        </w:rPr>
        <w:t>年</w:t>
      </w:r>
      <w:r>
        <w:rPr>
          <w:rFonts w:hint="eastAsia"/>
        </w:rPr>
        <w:t>4</w:t>
      </w:r>
      <w:r>
        <w:rPr>
          <w:rFonts w:hint="eastAsia"/>
        </w:rPr>
        <w:t>月经上市公司临时股东大会审议通过。</w:t>
      </w:r>
      <w:r>
        <w:rPr>
          <w:rFonts w:hint="eastAsia"/>
        </w:rPr>
        <w:t>2x</w:t>
      </w:r>
      <w:r w:rsidR="000827FE">
        <w:rPr>
          <w:rFonts w:hint="eastAsia"/>
        </w:rPr>
        <w:t>13</w:t>
      </w:r>
      <w:r w:rsidR="000827FE">
        <w:rPr>
          <w:rFonts w:hint="eastAsia"/>
        </w:rPr>
        <w:t>年</w:t>
      </w:r>
      <w:r>
        <w:rPr>
          <w:rFonts w:hint="eastAsia"/>
        </w:rPr>
        <w:t>5</w:t>
      </w:r>
      <w:r>
        <w:rPr>
          <w:rFonts w:hint="eastAsia"/>
        </w:rPr>
        <w:t>月获得国家商务部批准。</w:t>
      </w:r>
      <w:r>
        <w:rPr>
          <w:rFonts w:hint="eastAsia"/>
        </w:rPr>
        <w:t>2x13</w:t>
      </w:r>
      <w:r>
        <w:rPr>
          <w:rFonts w:hint="eastAsia"/>
        </w:rPr>
        <w:t>年</w:t>
      </w:r>
      <w:r>
        <w:rPr>
          <w:rFonts w:hint="eastAsia"/>
        </w:rPr>
        <w:t>12</w:t>
      </w:r>
      <w:r>
        <w:rPr>
          <w:rFonts w:hint="eastAsia"/>
        </w:rPr>
        <w:t>月</w:t>
      </w:r>
      <w:r>
        <w:rPr>
          <w:rFonts w:hint="eastAsia"/>
        </w:rPr>
        <w:t>20</w:t>
      </w:r>
      <w:r>
        <w:rPr>
          <w:rFonts w:hint="eastAsia"/>
        </w:rPr>
        <w:t>日收到证监会的批复。</w:t>
      </w:r>
      <w:r>
        <w:rPr>
          <w:rFonts w:hint="eastAsia"/>
        </w:rPr>
        <w:t>2x13</w:t>
      </w:r>
      <w:r>
        <w:rPr>
          <w:rFonts w:hint="eastAsia"/>
        </w:rPr>
        <w:t>年</w:t>
      </w:r>
      <w:r>
        <w:rPr>
          <w:rFonts w:hint="eastAsia"/>
        </w:rPr>
        <w:t>12</w:t>
      </w:r>
      <w:r>
        <w:rPr>
          <w:rFonts w:hint="eastAsia"/>
        </w:rPr>
        <w:t>月</w:t>
      </w:r>
      <w:r>
        <w:rPr>
          <w:rFonts w:hint="eastAsia"/>
        </w:rPr>
        <w:t>30</w:t>
      </w:r>
      <w:r>
        <w:rPr>
          <w:rFonts w:hint="eastAsia"/>
        </w:rPr>
        <w:t>日重组双方签订了《资产交割协议》，以</w:t>
      </w:r>
      <w:r>
        <w:rPr>
          <w:rFonts w:hint="eastAsia"/>
        </w:rPr>
        <w:t>2x</w:t>
      </w:r>
      <w:r w:rsidR="000827FE">
        <w:rPr>
          <w:rFonts w:hint="eastAsia"/>
        </w:rPr>
        <w:t>13</w:t>
      </w:r>
      <w:r w:rsidR="000827FE">
        <w:rPr>
          <w:rFonts w:hint="eastAsia"/>
        </w:rPr>
        <w:t>年</w:t>
      </w:r>
      <w:r>
        <w:rPr>
          <w:rFonts w:hint="eastAsia"/>
        </w:rPr>
        <w:t>12</w:t>
      </w:r>
      <w:r>
        <w:rPr>
          <w:rFonts w:hint="eastAsia"/>
        </w:rPr>
        <w:t>月</w:t>
      </w:r>
      <w:r>
        <w:rPr>
          <w:rFonts w:hint="eastAsia"/>
        </w:rPr>
        <w:t>31</w:t>
      </w:r>
      <w:r>
        <w:rPr>
          <w:rFonts w:hint="eastAsia"/>
        </w:rPr>
        <w:t>日作为本次重大资产重组的交割日。</w:t>
      </w:r>
      <w:r>
        <w:rPr>
          <w:rFonts w:hint="eastAsia"/>
        </w:rPr>
        <w:t>B</w:t>
      </w:r>
      <w:r>
        <w:rPr>
          <w:rFonts w:hint="eastAsia"/>
        </w:rPr>
        <w:t>公司高级管理层主要人员于</w:t>
      </w:r>
      <w:r>
        <w:rPr>
          <w:rFonts w:hint="eastAsia"/>
        </w:rPr>
        <w:t>2x13</w:t>
      </w:r>
      <w:r>
        <w:rPr>
          <w:rFonts w:hint="eastAsia"/>
        </w:rPr>
        <w:t>年</w:t>
      </w:r>
      <w:r>
        <w:rPr>
          <w:rFonts w:hint="eastAsia"/>
        </w:rPr>
        <w:t>12</w:t>
      </w:r>
      <w:r>
        <w:rPr>
          <w:rFonts w:hint="eastAsia"/>
        </w:rPr>
        <w:t>月</w:t>
      </w:r>
      <w:r>
        <w:rPr>
          <w:rFonts w:hint="eastAsia"/>
        </w:rPr>
        <w:t>31</w:t>
      </w:r>
      <w:r>
        <w:rPr>
          <w:rFonts w:hint="eastAsia"/>
        </w:rPr>
        <w:t>曰变更为</w:t>
      </w:r>
      <w:r>
        <w:rPr>
          <w:rFonts w:hint="eastAsia"/>
        </w:rPr>
        <w:t>A</w:t>
      </w:r>
      <w:r>
        <w:rPr>
          <w:rFonts w:hint="eastAsia"/>
        </w:rPr>
        <w:t>公司任命。上市公司将购买日确定为</w:t>
      </w:r>
      <w:r>
        <w:rPr>
          <w:rFonts w:hint="eastAsia"/>
        </w:rPr>
        <w:t>2x13</w:t>
      </w:r>
      <w:r>
        <w:rPr>
          <w:rFonts w:hint="eastAsia"/>
        </w:rPr>
        <w:t>年</w:t>
      </w:r>
      <w:r>
        <w:rPr>
          <w:rFonts w:hint="eastAsia"/>
        </w:rPr>
        <w:t>12</w:t>
      </w:r>
      <w:r>
        <w:rPr>
          <w:rFonts w:hint="eastAsia"/>
        </w:rPr>
        <w:t>月</w:t>
      </w:r>
      <w:r>
        <w:rPr>
          <w:rFonts w:hint="eastAsia"/>
        </w:rPr>
        <w:t>31</w:t>
      </w:r>
      <w:r>
        <w:rPr>
          <w:rFonts w:hint="eastAsia"/>
        </w:rPr>
        <w:t>日。截至财务报告报出日，置人、置出资产工商变更、登记过户手续尚在办理中，但相关资产权属的变更不存在实质性障碍。</w:t>
      </w:r>
    </w:p>
    <w:p w:rsidR="00CF0C9F" w:rsidRPr="000C7309" w:rsidRDefault="00CF0C9F" w:rsidP="000C7309">
      <w:pPr>
        <w:widowControl/>
        <w:spacing w:beforeLines="50" w:before="156" w:afterLines="50" w:after="156" w:line="276" w:lineRule="auto"/>
        <w:ind w:firstLineChars="177" w:firstLine="373"/>
        <w:jc w:val="left"/>
        <w:rPr>
          <w:b/>
        </w:rPr>
      </w:pPr>
      <w:r w:rsidRPr="000C7309">
        <w:rPr>
          <w:rFonts w:hint="eastAsia"/>
          <w:b/>
        </w:rPr>
        <w:t>问题：</w:t>
      </w:r>
      <w:r w:rsidRPr="000C7309">
        <w:rPr>
          <w:rFonts w:hint="eastAsia"/>
          <w:b/>
        </w:rPr>
        <w:t>A</w:t>
      </w:r>
      <w:r w:rsidRPr="000C7309">
        <w:rPr>
          <w:rFonts w:hint="eastAsia"/>
          <w:b/>
        </w:rPr>
        <w:t>公司本次交易的合并日是否应该确定为</w:t>
      </w:r>
      <w:r w:rsidRPr="000C7309">
        <w:rPr>
          <w:rFonts w:hint="eastAsia"/>
          <w:b/>
        </w:rPr>
        <w:t>2x13</w:t>
      </w:r>
      <w:r w:rsidRPr="000C7309">
        <w:rPr>
          <w:rFonts w:hint="eastAsia"/>
          <w:b/>
        </w:rPr>
        <w:t>年</w:t>
      </w:r>
      <w:r w:rsidRPr="000C7309">
        <w:rPr>
          <w:rFonts w:hint="eastAsia"/>
          <w:b/>
        </w:rPr>
        <w:t>12</w:t>
      </w:r>
      <w:r w:rsidRPr="000C7309">
        <w:rPr>
          <w:rFonts w:hint="eastAsia"/>
          <w:b/>
        </w:rPr>
        <w:t>月</w:t>
      </w:r>
      <w:r w:rsidRPr="000C7309">
        <w:rPr>
          <w:rFonts w:hint="eastAsia"/>
          <w:b/>
        </w:rPr>
        <w:t>31</w:t>
      </w:r>
      <w:r w:rsidRPr="000C7309">
        <w:rPr>
          <w:rFonts w:hint="eastAsia"/>
          <w:b/>
        </w:rPr>
        <w:t>日？</w:t>
      </w:r>
    </w:p>
    <w:p w:rsidR="00CF0C9F" w:rsidRPr="00F55F11" w:rsidRDefault="002A2FDE" w:rsidP="00F55F11">
      <w:pPr>
        <w:spacing w:beforeLines="100" w:before="312" w:afterLines="100" w:after="312"/>
        <w:ind w:firstLineChars="201" w:firstLine="484"/>
        <w:rPr>
          <w:b/>
          <w:sz w:val="24"/>
          <w:szCs w:val="24"/>
        </w:rPr>
      </w:pPr>
      <w:r>
        <w:rPr>
          <w:rFonts w:hint="eastAsia"/>
          <w:b/>
          <w:sz w:val="24"/>
          <w:szCs w:val="24"/>
        </w:rPr>
        <w:lastRenderedPageBreak/>
        <w:t>（</w:t>
      </w:r>
      <w:r w:rsidR="00CF0C9F" w:rsidRPr="00F55F11">
        <w:rPr>
          <w:rFonts w:hint="eastAsia"/>
          <w:b/>
          <w:sz w:val="24"/>
          <w:szCs w:val="24"/>
        </w:rPr>
        <w:t>二）案例解析</w:t>
      </w:r>
    </w:p>
    <w:p w:rsidR="00CF0C9F" w:rsidRDefault="00CF0C9F" w:rsidP="00CF0C9F">
      <w:pPr>
        <w:widowControl/>
        <w:spacing w:beforeLines="50" w:before="156" w:afterLines="50" w:after="156" w:line="276" w:lineRule="auto"/>
        <w:ind w:firstLineChars="177" w:firstLine="372"/>
        <w:jc w:val="left"/>
      </w:pPr>
      <w:r>
        <w:rPr>
          <w:rFonts w:hint="eastAsia"/>
        </w:rPr>
        <w:t>该交易为同一控制下的企业合并，截至</w:t>
      </w:r>
      <w:r>
        <w:rPr>
          <w:rFonts w:hint="eastAsia"/>
        </w:rPr>
        <w:t>2x13</w:t>
      </w:r>
      <w:r>
        <w:rPr>
          <w:rFonts w:hint="eastAsia"/>
        </w:rPr>
        <w:t>年</w:t>
      </w:r>
      <w:r>
        <w:rPr>
          <w:rFonts w:hint="eastAsia"/>
        </w:rPr>
        <w:t>12</w:t>
      </w:r>
      <w:r>
        <w:rPr>
          <w:rFonts w:hint="eastAsia"/>
        </w:rPr>
        <w:t>月</w:t>
      </w:r>
      <w:r>
        <w:rPr>
          <w:rFonts w:hint="eastAsia"/>
        </w:rPr>
        <w:t>31</w:t>
      </w:r>
      <w:r>
        <w:rPr>
          <w:rFonts w:hint="eastAsia"/>
        </w:rPr>
        <w:t>日，该项交易已经取得了所有必要的审批，重组双方签订了《资产交割协议》，以</w:t>
      </w:r>
      <w:r>
        <w:rPr>
          <w:rFonts w:hint="eastAsia"/>
        </w:rPr>
        <w:t>2x13</w:t>
      </w:r>
      <w:r>
        <w:rPr>
          <w:rFonts w:hint="eastAsia"/>
        </w:rPr>
        <w:t>年</w:t>
      </w:r>
      <w:r>
        <w:rPr>
          <w:rFonts w:hint="eastAsia"/>
        </w:rPr>
        <w:t>12</w:t>
      </w:r>
      <w:r>
        <w:rPr>
          <w:rFonts w:hint="eastAsia"/>
        </w:rPr>
        <w:t>月</w:t>
      </w:r>
      <w:r>
        <w:rPr>
          <w:rFonts w:hint="eastAsia"/>
        </w:rPr>
        <w:t>31</w:t>
      </w:r>
      <w:r>
        <w:rPr>
          <w:rFonts w:hint="eastAsia"/>
        </w:rPr>
        <w:t>日作为本次重大资产重组的交割日，</w:t>
      </w:r>
      <w:r>
        <w:rPr>
          <w:rFonts w:hint="eastAsia"/>
        </w:rPr>
        <w:t>B</w:t>
      </w:r>
      <w:r>
        <w:rPr>
          <w:rFonts w:hint="eastAsia"/>
        </w:rPr>
        <w:t>公司高级管理层主要人员于</w:t>
      </w:r>
      <w:r>
        <w:rPr>
          <w:rFonts w:hint="eastAsia"/>
        </w:rPr>
        <w:t>2x13</w:t>
      </w:r>
      <w:r>
        <w:rPr>
          <w:rFonts w:hint="eastAsia"/>
        </w:rPr>
        <w:t>年</w:t>
      </w:r>
      <w:r>
        <w:rPr>
          <w:rFonts w:hint="eastAsia"/>
        </w:rPr>
        <w:t>12</w:t>
      </w:r>
      <w:r>
        <w:rPr>
          <w:rFonts w:hint="eastAsia"/>
        </w:rPr>
        <w:t>月</w:t>
      </w:r>
      <w:r>
        <w:rPr>
          <w:rFonts w:hint="eastAsia"/>
        </w:rPr>
        <w:t>31</w:t>
      </w:r>
      <w:r>
        <w:rPr>
          <w:rFonts w:hint="eastAsia"/>
        </w:rPr>
        <w:t>日变更为</w:t>
      </w:r>
      <w:r>
        <w:rPr>
          <w:rFonts w:hint="eastAsia"/>
        </w:rPr>
        <w:t>A</w:t>
      </w:r>
      <w:r>
        <w:rPr>
          <w:rFonts w:hint="eastAsia"/>
        </w:rPr>
        <w:t>公司任命，说明</w:t>
      </w:r>
      <w:r>
        <w:rPr>
          <w:rFonts w:hint="eastAsia"/>
        </w:rPr>
        <w:t>A</w:t>
      </w:r>
      <w:r>
        <w:rPr>
          <w:rFonts w:hint="eastAsia"/>
        </w:rPr>
        <w:t>公司已经开始对</w:t>
      </w:r>
      <w:r>
        <w:rPr>
          <w:rFonts w:hint="eastAsia"/>
        </w:rPr>
        <w:t>B</w:t>
      </w:r>
      <w:r>
        <w:rPr>
          <w:rFonts w:hint="eastAsia"/>
        </w:rPr>
        <w:t>公司实施控制。</w:t>
      </w:r>
    </w:p>
    <w:p w:rsidR="00CF0C9F" w:rsidRDefault="00CF0C9F" w:rsidP="00CF0C9F">
      <w:pPr>
        <w:widowControl/>
        <w:spacing w:beforeLines="50" w:before="156" w:afterLines="50" w:after="156" w:line="276" w:lineRule="auto"/>
        <w:ind w:firstLineChars="177" w:firstLine="372"/>
        <w:jc w:val="left"/>
      </w:pPr>
      <w:r>
        <w:rPr>
          <w:rFonts w:hint="eastAsia"/>
        </w:rPr>
        <w:t>虽然有关财产权属的过户手续尚未办理完毕，但由于权属变更不存在实质性障碍，合并日可以判断为</w:t>
      </w:r>
      <w:r>
        <w:rPr>
          <w:rFonts w:hint="eastAsia"/>
        </w:rPr>
        <w:t>2x13</w:t>
      </w:r>
      <w:r>
        <w:rPr>
          <w:rFonts w:hint="eastAsia"/>
        </w:rPr>
        <w:t>年</w:t>
      </w:r>
      <w:r>
        <w:rPr>
          <w:rFonts w:hint="eastAsia"/>
        </w:rPr>
        <w:t>12</w:t>
      </w:r>
      <w:r>
        <w:rPr>
          <w:rFonts w:hint="eastAsia"/>
        </w:rPr>
        <w:t>月</w:t>
      </w:r>
      <w:r>
        <w:rPr>
          <w:rFonts w:hint="eastAsia"/>
        </w:rPr>
        <w:t>31</w:t>
      </w:r>
      <w:r>
        <w:rPr>
          <w:rFonts w:hint="eastAsia"/>
        </w:rPr>
        <w:t>日。</w:t>
      </w:r>
    </w:p>
    <w:p w:rsidR="00CF0C9F" w:rsidRDefault="00CF0C9F" w:rsidP="00CF0C9F">
      <w:pPr>
        <w:widowControl/>
        <w:spacing w:beforeLines="50" w:before="156" w:afterLines="50" w:after="156" w:line="276" w:lineRule="auto"/>
        <w:ind w:firstLineChars="177" w:firstLine="372"/>
        <w:jc w:val="left"/>
      </w:pPr>
      <w:r>
        <w:rPr>
          <w:rFonts w:hint="eastAsia"/>
        </w:rPr>
        <w:t>需要注意的是，合并日判断为</w:t>
      </w:r>
      <w:r>
        <w:rPr>
          <w:rFonts w:hint="eastAsia"/>
        </w:rPr>
        <w:t>2x13</w:t>
      </w:r>
      <w:r>
        <w:rPr>
          <w:rFonts w:hint="eastAsia"/>
        </w:rPr>
        <w:t>年</w:t>
      </w:r>
      <w:r>
        <w:rPr>
          <w:rFonts w:hint="eastAsia"/>
        </w:rPr>
        <w:t>12</w:t>
      </w:r>
      <w:r>
        <w:rPr>
          <w:rFonts w:hint="eastAsia"/>
        </w:rPr>
        <w:t>月</w:t>
      </w:r>
      <w:r>
        <w:rPr>
          <w:rFonts w:hint="eastAsia"/>
        </w:rPr>
        <w:t>31</w:t>
      </w:r>
      <w:r>
        <w:rPr>
          <w:rFonts w:hint="eastAsia"/>
        </w:rPr>
        <w:t>日，意味着</w:t>
      </w:r>
      <w:r>
        <w:rPr>
          <w:rFonts w:hint="eastAsia"/>
        </w:rPr>
        <w:t>A</w:t>
      </w:r>
      <w:r>
        <w:rPr>
          <w:rFonts w:hint="eastAsia"/>
        </w:rPr>
        <w:t>公司在</w:t>
      </w:r>
      <w:r>
        <w:rPr>
          <w:rFonts w:hint="eastAsia"/>
        </w:rPr>
        <w:t>2x13</w:t>
      </w:r>
      <w:r>
        <w:rPr>
          <w:rFonts w:hint="eastAsia"/>
        </w:rPr>
        <w:t>年合并财务报表中应将</w:t>
      </w:r>
      <w:r>
        <w:rPr>
          <w:rFonts w:hint="eastAsia"/>
        </w:rPr>
        <w:t>B</w:t>
      </w:r>
      <w:r>
        <w:rPr>
          <w:rFonts w:hint="eastAsia"/>
        </w:rPr>
        <w:t>公司纳入合并范围，同时调整合并财务报表的比较数，但是作为本次交易对价的</w:t>
      </w:r>
      <w:r>
        <w:rPr>
          <w:rFonts w:hint="eastAsia"/>
        </w:rPr>
        <w:t>2</w:t>
      </w:r>
      <w:r>
        <w:rPr>
          <w:rFonts w:hint="eastAsia"/>
        </w:rPr>
        <w:t>，</w:t>
      </w:r>
      <w:r>
        <w:rPr>
          <w:rFonts w:hint="eastAsia"/>
        </w:rPr>
        <w:t>000</w:t>
      </w:r>
      <w:r>
        <w:rPr>
          <w:rFonts w:hint="eastAsia"/>
        </w:rPr>
        <w:t>万股增发股份于</w:t>
      </w:r>
      <w:r>
        <w:rPr>
          <w:rFonts w:hint="eastAsia"/>
        </w:rPr>
        <w:t>2x13</w:t>
      </w:r>
      <w:r>
        <w:rPr>
          <w:rFonts w:hint="eastAsia"/>
        </w:rPr>
        <w:t>年</w:t>
      </w:r>
      <w:r>
        <w:rPr>
          <w:rFonts w:hint="eastAsia"/>
        </w:rPr>
        <w:t>12</w:t>
      </w:r>
      <w:r>
        <w:rPr>
          <w:rFonts w:hint="eastAsia"/>
        </w:rPr>
        <w:t>月</w:t>
      </w:r>
      <w:r>
        <w:rPr>
          <w:rFonts w:hint="eastAsia"/>
        </w:rPr>
        <w:t>31</w:t>
      </w:r>
      <w:r>
        <w:rPr>
          <w:rFonts w:hint="eastAsia"/>
        </w:rPr>
        <w:t>日尚未登记发行，因此</w:t>
      </w:r>
      <w:r>
        <w:rPr>
          <w:rFonts w:hint="eastAsia"/>
        </w:rPr>
        <w:t>A</w:t>
      </w:r>
      <w:r>
        <w:rPr>
          <w:rFonts w:hint="eastAsia"/>
        </w:rPr>
        <w:t>公司的股份数还是其原股份数。如果在计算每股收益的时候仍然简单地按照资产负债表日的股份数来计算，就会导致分子分母不配比。这种情况下，建议按照发行后的股份数来计算每股收益并在财务报表附注中披露并解释对股份数进行调整的原因。</w:t>
      </w:r>
    </w:p>
    <w:p w:rsidR="00CF0C9F" w:rsidRPr="000C7309" w:rsidRDefault="00CF0C9F" w:rsidP="000C7309">
      <w:pPr>
        <w:widowControl/>
        <w:spacing w:beforeLines="50" w:before="156" w:afterLines="50" w:after="156" w:line="276" w:lineRule="auto"/>
        <w:ind w:firstLineChars="177" w:firstLine="373"/>
        <w:jc w:val="left"/>
        <w:rPr>
          <w:b/>
        </w:rPr>
      </w:pPr>
      <w:r w:rsidRPr="000C7309">
        <w:rPr>
          <w:rFonts w:hint="eastAsia"/>
          <w:b/>
        </w:rPr>
        <w:t>【</w:t>
      </w:r>
      <w:r w:rsidR="005053E6">
        <w:rPr>
          <w:rFonts w:hint="eastAsia"/>
          <w:b/>
        </w:rPr>
        <w:t>相关</w:t>
      </w:r>
      <w:r w:rsidR="000C7309" w:rsidRPr="000C7309">
        <w:rPr>
          <w:rFonts w:hint="eastAsia"/>
          <w:b/>
        </w:rPr>
        <w:t>案例</w:t>
      </w:r>
      <w:r w:rsidRPr="000C7309">
        <w:rPr>
          <w:rFonts w:hint="eastAsia"/>
          <w:b/>
        </w:rPr>
        <w:t>之二】</w:t>
      </w:r>
    </w:p>
    <w:p w:rsidR="00CF0C9F" w:rsidRPr="000C7309" w:rsidRDefault="002A2FDE" w:rsidP="00F55F11">
      <w:pPr>
        <w:spacing w:beforeLines="100" w:before="312" w:afterLines="100" w:after="312"/>
        <w:ind w:firstLineChars="201" w:firstLine="484"/>
        <w:rPr>
          <w:rFonts w:ascii="楷体" w:eastAsia="楷体" w:hAnsi="楷体"/>
          <w:b/>
          <w:sz w:val="24"/>
          <w:szCs w:val="24"/>
        </w:rPr>
      </w:pPr>
      <w:r>
        <w:rPr>
          <w:rFonts w:ascii="楷体" w:eastAsia="楷体" w:hAnsi="楷体" w:hint="eastAsia"/>
          <w:b/>
          <w:sz w:val="24"/>
          <w:szCs w:val="24"/>
        </w:rPr>
        <w:t>（</w:t>
      </w:r>
      <w:r w:rsidR="00CF0C9F" w:rsidRPr="000C7309">
        <w:rPr>
          <w:rFonts w:ascii="楷体" w:eastAsia="楷体" w:hAnsi="楷体" w:hint="eastAsia"/>
          <w:b/>
          <w:sz w:val="24"/>
          <w:szCs w:val="24"/>
        </w:rPr>
        <w:t>一</w:t>
      </w:r>
      <w:r>
        <w:rPr>
          <w:rFonts w:ascii="楷体" w:eastAsia="楷体" w:hAnsi="楷体" w:hint="eastAsia"/>
          <w:b/>
          <w:sz w:val="24"/>
          <w:szCs w:val="24"/>
        </w:rPr>
        <w:t>）</w:t>
      </w:r>
      <w:r w:rsidR="00CF0C9F" w:rsidRPr="000C7309">
        <w:rPr>
          <w:rFonts w:ascii="楷体" w:eastAsia="楷体" w:hAnsi="楷体" w:hint="eastAsia"/>
          <w:b/>
          <w:sz w:val="24"/>
          <w:szCs w:val="24"/>
        </w:rPr>
        <w:t>案例背景</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公司是上市公司，</w:t>
      </w:r>
      <w:r>
        <w:rPr>
          <w:rFonts w:hint="eastAsia"/>
        </w:rPr>
        <w:t>2x13</w:t>
      </w:r>
      <w:r>
        <w:rPr>
          <w:rFonts w:hint="eastAsia"/>
        </w:rPr>
        <w:t>年</w:t>
      </w:r>
      <w:r>
        <w:rPr>
          <w:rFonts w:hint="eastAsia"/>
        </w:rPr>
        <w:t>9</w:t>
      </w:r>
      <w:r>
        <w:rPr>
          <w:rFonts w:hint="eastAsia"/>
        </w:rPr>
        <w:t>月，</w:t>
      </w:r>
      <w:r>
        <w:rPr>
          <w:rFonts w:hint="eastAsia"/>
        </w:rPr>
        <w:t>A</w:t>
      </w:r>
      <w:r>
        <w:rPr>
          <w:rFonts w:hint="eastAsia"/>
        </w:rPr>
        <w:t>公司董事会审议同意</w:t>
      </w:r>
      <w:r>
        <w:rPr>
          <w:rFonts w:hint="eastAsia"/>
        </w:rPr>
        <w:t>A</w:t>
      </w:r>
      <w:r>
        <w:rPr>
          <w:rFonts w:hint="eastAsia"/>
        </w:rPr>
        <w:t>公司以</w:t>
      </w:r>
      <w:r>
        <w:rPr>
          <w:rFonts w:hint="eastAsia"/>
        </w:rPr>
        <w:t>1,500</w:t>
      </w:r>
      <w:r>
        <w:rPr>
          <w:rFonts w:hint="eastAsia"/>
        </w:rPr>
        <w:t>万元的价格收购</w:t>
      </w:r>
      <w:r>
        <w:rPr>
          <w:rFonts w:hint="eastAsia"/>
        </w:rPr>
        <w:t>B</w:t>
      </w:r>
      <w:r>
        <w:rPr>
          <w:rFonts w:hint="eastAsia"/>
        </w:rPr>
        <w:t>公司</w:t>
      </w:r>
      <w:r>
        <w:rPr>
          <w:rFonts w:hint="eastAsia"/>
        </w:rPr>
        <w:t>70%</w:t>
      </w:r>
      <w:r>
        <w:rPr>
          <w:rFonts w:hint="eastAsia"/>
        </w:rPr>
        <w:t>股权。</w:t>
      </w:r>
      <w:r>
        <w:rPr>
          <w:rFonts w:hint="eastAsia"/>
        </w:rPr>
        <w:t>9</w:t>
      </w:r>
      <w:r>
        <w:rPr>
          <w:rFonts w:hint="eastAsia"/>
        </w:rPr>
        <w:t>月</w:t>
      </w:r>
      <w:r>
        <w:rPr>
          <w:rFonts w:hint="eastAsia"/>
        </w:rPr>
        <w:t>18</w:t>
      </w:r>
      <w:r>
        <w:rPr>
          <w:rFonts w:hint="eastAsia"/>
        </w:rPr>
        <w:t>日，</w:t>
      </w:r>
      <w:r>
        <w:rPr>
          <w:rFonts w:hint="eastAsia"/>
        </w:rPr>
        <w:t>A</w:t>
      </w:r>
      <w:r>
        <w:rPr>
          <w:rFonts w:hint="eastAsia"/>
        </w:rPr>
        <w:t>公司与出让方签订《股权转让协议》，约定以</w:t>
      </w:r>
      <w:r>
        <w:rPr>
          <w:rFonts w:hint="eastAsia"/>
        </w:rPr>
        <w:t>2x13</w:t>
      </w:r>
      <w:r>
        <w:rPr>
          <w:rFonts w:hint="eastAsia"/>
        </w:rPr>
        <w:t>年</w:t>
      </w:r>
      <w:r>
        <w:rPr>
          <w:rFonts w:hint="eastAsia"/>
        </w:rPr>
        <w:t>7</w:t>
      </w:r>
      <w:r>
        <w:rPr>
          <w:rFonts w:hint="eastAsia"/>
        </w:rPr>
        <w:t>月</w:t>
      </w:r>
      <w:r>
        <w:rPr>
          <w:rFonts w:hint="eastAsia"/>
        </w:rPr>
        <w:t>31</w:t>
      </w:r>
      <w:r>
        <w:rPr>
          <w:rFonts w:hint="eastAsia"/>
        </w:rPr>
        <w:t>日为股权收购基准日</w:t>
      </w:r>
      <w:r w:rsidR="00EA6FBB">
        <w:rPr>
          <w:rFonts w:hint="eastAsia"/>
        </w:rPr>
        <w:t>，</w:t>
      </w:r>
      <w:r>
        <w:rPr>
          <w:rFonts w:hint="eastAsia"/>
        </w:rPr>
        <w:t>上市公司有权享有</w:t>
      </w:r>
      <w:r>
        <w:rPr>
          <w:rFonts w:hint="eastAsia"/>
        </w:rPr>
        <w:t>B</w:t>
      </w:r>
      <w:r>
        <w:rPr>
          <w:rFonts w:hint="eastAsia"/>
        </w:rPr>
        <w:t>公司于基准日之后的利润</w:t>
      </w:r>
      <w:r w:rsidR="00EA6FBB">
        <w:rPr>
          <w:rFonts w:hint="eastAsia"/>
        </w:rPr>
        <w:t>，</w:t>
      </w:r>
      <w:r>
        <w:rPr>
          <w:rFonts w:hint="eastAsia"/>
        </w:rPr>
        <w:t>并承担相应的亏损，同时约定如果</w:t>
      </w:r>
      <w:r>
        <w:rPr>
          <w:rFonts w:hint="eastAsia"/>
        </w:rPr>
        <w:t>B</w:t>
      </w:r>
      <w:r>
        <w:rPr>
          <w:rFonts w:hint="eastAsia"/>
        </w:rPr>
        <w:t>公司</w:t>
      </w:r>
      <w:r>
        <w:rPr>
          <w:rFonts w:hint="eastAsia"/>
        </w:rPr>
        <w:t>2x13</w:t>
      </w:r>
      <w:r>
        <w:rPr>
          <w:rFonts w:hint="eastAsia"/>
        </w:rPr>
        <w:t>年</w:t>
      </w:r>
      <w:r>
        <w:rPr>
          <w:rFonts w:hint="eastAsia"/>
        </w:rPr>
        <w:t>7</w:t>
      </w:r>
      <w:r>
        <w:rPr>
          <w:rFonts w:hint="eastAsia"/>
        </w:rPr>
        <w:t>月</w:t>
      </w:r>
      <w:r>
        <w:rPr>
          <w:rFonts w:hint="eastAsia"/>
        </w:rPr>
        <w:t>31</w:t>
      </w:r>
      <w:r>
        <w:rPr>
          <w:rFonts w:hint="eastAsia"/>
        </w:rPr>
        <w:t>日至</w:t>
      </w:r>
      <w:r>
        <w:rPr>
          <w:rFonts w:hint="eastAsia"/>
        </w:rPr>
        <w:t>9</w:t>
      </w:r>
      <w:r>
        <w:rPr>
          <w:rFonts w:hint="eastAsia"/>
        </w:rPr>
        <w:t>月</w:t>
      </w:r>
      <w:r>
        <w:rPr>
          <w:rFonts w:hint="eastAsia"/>
        </w:rPr>
        <w:t>30</w:t>
      </w:r>
      <w:r>
        <w:rPr>
          <w:rFonts w:hint="eastAsia"/>
        </w:rPr>
        <w:t>日的实际净损益与股权收购基准日双方均认可的预计净损益严重不符（波动大于</w:t>
      </w:r>
      <w:r>
        <w:rPr>
          <w:rFonts w:hint="eastAsia"/>
        </w:rPr>
        <w:t>20%</w:t>
      </w:r>
      <w:r w:rsidR="002A2FDE">
        <w:rPr>
          <w:rFonts w:hint="eastAsia"/>
        </w:rPr>
        <w:t>）</w:t>
      </w:r>
      <w:r>
        <w:rPr>
          <w:rFonts w:hint="eastAsia"/>
        </w:rPr>
        <w:t>,</w:t>
      </w:r>
      <w:r>
        <w:rPr>
          <w:rFonts w:hint="eastAsia"/>
        </w:rPr>
        <w:t>双方将相应调整购买对价；</w:t>
      </w:r>
    </w:p>
    <w:p w:rsidR="00CF0C9F" w:rsidRDefault="00CF0C9F" w:rsidP="00CF0C9F">
      <w:pPr>
        <w:widowControl/>
        <w:spacing w:beforeLines="50" w:before="156" w:afterLines="50" w:after="156" w:line="276" w:lineRule="auto"/>
        <w:ind w:firstLineChars="177" w:firstLine="372"/>
        <w:jc w:val="left"/>
      </w:pPr>
      <w:r>
        <w:rPr>
          <w:rFonts w:hint="eastAsia"/>
        </w:rPr>
        <w:t>9</w:t>
      </w:r>
      <w:r>
        <w:rPr>
          <w:rFonts w:hint="eastAsia"/>
        </w:rPr>
        <w:t>月</w:t>
      </w:r>
      <w:r>
        <w:rPr>
          <w:rFonts w:hint="eastAsia"/>
        </w:rPr>
        <w:t>30</w:t>
      </w:r>
      <w:r>
        <w:rPr>
          <w:rFonts w:hint="eastAsia"/>
        </w:rPr>
        <w:t>日，上市公司股东大会审议通过该议案，股权转让款项于同日以三方抵债的方式支付。</w:t>
      </w:r>
      <w:r>
        <w:rPr>
          <w:rFonts w:hint="eastAsia"/>
        </w:rPr>
        <w:t>B</w:t>
      </w:r>
      <w:r>
        <w:rPr>
          <w:rFonts w:hint="eastAsia"/>
        </w:rPr>
        <w:t>公司董事会也于</w:t>
      </w:r>
      <w:r>
        <w:rPr>
          <w:rFonts w:hint="eastAsia"/>
        </w:rPr>
        <w:t>9</w:t>
      </w:r>
      <w:r>
        <w:rPr>
          <w:rFonts w:hint="eastAsia"/>
        </w:rPr>
        <w:t>月</w:t>
      </w:r>
      <w:r>
        <w:rPr>
          <w:rFonts w:hint="eastAsia"/>
        </w:rPr>
        <w:t>30</w:t>
      </w:r>
      <w:r>
        <w:rPr>
          <w:rFonts w:hint="eastAsia"/>
        </w:rPr>
        <w:t>日进行改选，改选后，</w:t>
      </w:r>
      <w:r>
        <w:rPr>
          <w:rFonts w:hint="eastAsia"/>
        </w:rPr>
        <w:t>A</w:t>
      </w:r>
      <w:r>
        <w:rPr>
          <w:rFonts w:hint="eastAsia"/>
        </w:rPr>
        <w:t>公司派驻的董事占</w:t>
      </w:r>
      <w:r>
        <w:rPr>
          <w:rFonts w:hint="eastAsia"/>
        </w:rPr>
        <w:t>B</w:t>
      </w:r>
      <w:r>
        <w:rPr>
          <w:rFonts w:hint="eastAsia"/>
        </w:rPr>
        <w:t>公司董事会多数席位。此外，由于</w:t>
      </w:r>
      <w:r>
        <w:rPr>
          <w:rFonts w:hint="eastAsia"/>
        </w:rPr>
        <w:t>B</w:t>
      </w:r>
      <w:r>
        <w:rPr>
          <w:rFonts w:hint="eastAsia"/>
        </w:rPr>
        <w:t>公司</w:t>
      </w:r>
      <w:r>
        <w:rPr>
          <w:rFonts w:hint="eastAsia"/>
        </w:rPr>
        <w:t>2x13</w:t>
      </w:r>
      <w:r>
        <w:rPr>
          <w:rFonts w:hint="eastAsia"/>
        </w:rPr>
        <w:t>年</w:t>
      </w:r>
      <w:r>
        <w:rPr>
          <w:rFonts w:hint="eastAsia"/>
        </w:rPr>
        <w:t>7</w:t>
      </w:r>
      <w:r>
        <w:rPr>
          <w:rFonts w:hint="eastAsia"/>
        </w:rPr>
        <w:t>月</w:t>
      </w:r>
      <w:r>
        <w:rPr>
          <w:rFonts w:hint="eastAsia"/>
        </w:rPr>
        <w:t>31</w:t>
      </w:r>
      <w:r>
        <w:rPr>
          <w:rFonts w:hint="eastAsia"/>
        </w:rPr>
        <w:t>日至</w:t>
      </w:r>
      <w:r>
        <w:rPr>
          <w:rFonts w:hint="eastAsia"/>
        </w:rPr>
        <w:t>9</w:t>
      </w:r>
      <w:r>
        <w:rPr>
          <w:rFonts w:hint="eastAsia"/>
        </w:rPr>
        <w:t>月</w:t>
      </w:r>
      <w:r>
        <w:rPr>
          <w:rFonts w:hint="eastAsia"/>
        </w:rPr>
        <w:t>30</w:t>
      </w:r>
      <w:r>
        <w:rPr>
          <w:rFonts w:hint="eastAsia"/>
        </w:rPr>
        <w:t>日的实际净损益与预计净损益并无重大差异，无须调整对价。</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公司认为，根据协议，</w:t>
      </w:r>
      <w:r>
        <w:rPr>
          <w:rFonts w:hint="eastAsia"/>
        </w:rPr>
        <w:t>A</w:t>
      </w:r>
      <w:r>
        <w:rPr>
          <w:rFonts w:hint="eastAsia"/>
        </w:rPr>
        <w:t>公司有权享有</w:t>
      </w:r>
      <w:r>
        <w:rPr>
          <w:rFonts w:hint="eastAsia"/>
        </w:rPr>
        <w:t>B</w:t>
      </w:r>
      <w:r>
        <w:rPr>
          <w:rFonts w:hint="eastAsia"/>
        </w:rPr>
        <w:t>公司于</w:t>
      </w:r>
      <w:r>
        <w:rPr>
          <w:rFonts w:hint="eastAsia"/>
        </w:rPr>
        <w:t>2x13</w:t>
      </w:r>
      <w:r>
        <w:rPr>
          <w:rFonts w:hint="eastAsia"/>
        </w:rPr>
        <w:t>年</w:t>
      </w:r>
      <w:r>
        <w:rPr>
          <w:rFonts w:hint="eastAsia"/>
        </w:rPr>
        <w:t>7</w:t>
      </w:r>
      <w:r>
        <w:rPr>
          <w:rFonts w:hint="eastAsia"/>
        </w:rPr>
        <w:t>月</w:t>
      </w:r>
      <w:r>
        <w:rPr>
          <w:rFonts w:hint="eastAsia"/>
        </w:rPr>
        <w:t>31</w:t>
      </w:r>
      <w:r>
        <w:rPr>
          <w:rFonts w:hint="eastAsia"/>
        </w:rPr>
        <w:t>日之后的利润并承担亏损，这说明</w:t>
      </w:r>
      <w:r>
        <w:rPr>
          <w:rFonts w:hint="eastAsia"/>
        </w:rPr>
        <w:t>B</w:t>
      </w:r>
      <w:r>
        <w:rPr>
          <w:rFonts w:hint="eastAsia"/>
        </w:rPr>
        <w:t>公司</w:t>
      </w:r>
      <w:r>
        <w:rPr>
          <w:rFonts w:hint="eastAsia"/>
        </w:rPr>
        <w:t>70%</w:t>
      </w:r>
      <w:r>
        <w:rPr>
          <w:rFonts w:hint="eastAsia"/>
        </w:rPr>
        <w:t>的股权于</w:t>
      </w:r>
      <w:r>
        <w:rPr>
          <w:rFonts w:hint="eastAsia"/>
        </w:rPr>
        <w:t>2x13</w:t>
      </w:r>
      <w:r>
        <w:rPr>
          <w:rFonts w:hint="eastAsia"/>
        </w:rPr>
        <w:t>年</w:t>
      </w:r>
      <w:r>
        <w:rPr>
          <w:rFonts w:hint="eastAsia"/>
        </w:rPr>
        <w:t>7</w:t>
      </w:r>
      <w:r>
        <w:rPr>
          <w:rFonts w:hint="eastAsia"/>
        </w:rPr>
        <w:t>月</w:t>
      </w:r>
      <w:r>
        <w:rPr>
          <w:rFonts w:hint="eastAsia"/>
        </w:rPr>
        <w:t>31</w:t>
      </w:r>
      <w:r>
        <w:rPr>
          <w:rFonts w:hint="eastAsia"/>
        </w:rPr>
        <w:t>日之后所带来的收益即归</w:t>
      </w:r>
      <w:r>
        <w:rPr>
          <w:rFonts w:hint="eastAsia"/>
        </w:rPr>
        <w:t>A</w:t>
      </w:r>
      <w:r>
        <w:rPr>
          <w:rFonts w:hint="eastAsia"/>
        </w:rPr>
        <w:t>公司所有，</w:t>
      </w:r>
      <w:r>
        <w:rPr>
          <w:rFonts w:hint="eastAsia"/>
        </w:rPr>
        <w:t>A</w:t>
      </w:r>
      <w:r>
        <w:rPr>
          <w:rFonts w:hint="eastAsia"/>
        </w:rPr>
        <w:t>公司从</w:t>
      </w:r>
      <w:r>
        <w:rPr>
          <w:rFonts w:hint="eastAsia"/>
        </w:rPr>
        <w:t>2x13</w:t>
      </w:r>
      <w:r>
        <w:rPr>
          <w:rFonts w:hint="eastAsia"/>
        </w:rPr>
        <w:t>年</w:t>
      </w:r>
      <w:r>
        <w:rPr>
          <w:rFonts w:hint="eastAsia"/>
        </w:rPr>
        <w:t>7</w:t>
      </w:r>
      <w:r>
        <w:rPr>
          <w:rFonts w:hint="eastAsia"/>
        </w:rPr>
        <w:t>月</w:t>
      </w:r>
      <w:r>
        <w:rPr>
          <w:rFonts w:hint="eastAsia"/>
        </w:rPr>
        <w:t>31</w:t>
      </w:r>
      <w:r>
        <w:rPr>
          <w:rFonts w:hint="eastAsia"/>
        </w:rPr>
        <w:t>日开始即拥有了</w:t>
      </w:r>
      <w:r>
        <w:rPr>
          <w:rFonts w:hint="eastAsia"/>
        </w:rPr>
        <w:t>B</w:t>
      </w:r>
      <w:r>
        <w:rPr>
          <w:rFonts w:hint="eastAsia"/>
        </w:rPr>
        <w:t>公司</w:t>
      </w:r>
      <w:r>
        <w:rPr>
          <w:rFonts w:hint="eastAsia"/>
        </w:rPr>
        <w:t>70%</w:t>
      </w:r>
      <w:r>
        <w:rPr>
          <w:rFonts w:hint="eastAsia"/>
        </w:rPr>
        <w:t>的股权，应该以</w:t>
      </w:r>
      <w:r>
        <w:rPr>
          <w:rFonts w:hint="eastAsia"/>
        </w:rPr>
        <w:t>2x13</w:t>
      </w:r>
      <w:r>
        <w:rPr>
          <w:rFonts w:hint="eastAsia"/>
        </w:rPr>
        <w:t>年</w:t>
      </w:r>
      <w:r>
        <w:rPr>
          <w:rFonts w:hint="eastAsia"/>
        </w:rPr>
        <w:t>7</w:t>
      </w:r>
      <w:r>
        <w:rPr>
          <w:rFonts w:hint="eastAsia"/>
        </w:rPr>
        <w:t>月</w:t>
      </w:r>
      <w:r>
        <w:rPr>
          <w:rFonts w:hint="eastAsia"/>
        </w:rPr>
        <w:t>31</w:t>
      </w:r>
      <w:r>
        <w:rPr>
          <w:rFonts w:hint="eastAsia"/>
        </w:rPr>
        <w:t>日作为对</w:t>
      </w:r>
      <w:r>
        <w:rPr>
          <w:rFonts w:hint="eastAsia"/>
        </w:rPr>
        <w:t>B</w:t>
      </w:r>
      <w:r>
        <w:rPr>
          <w:rFonts w:hint="eastAsia"/>
        </w:rPr>
        <w:t>公司的购买曰。</w:t>
      </w:r>
    </w:p>
    <w:p w:rsidR="00CF0C9F" w:rsidRPr="00631111" w:rsidRDefault="00CF0C9F" w:rsidP="00631111">
      <w:pPr>
        <w:widowControl/>
        <w:spacing w:beforeLines="50" w:before="156" w:afterLines="50" w:after="156" w:line="276" w:lineRule="auto"/>
        <w:ind w:firstLineChars="177" w:firstLine="373"/>
        <w:jc w:val="left"/>
        <w:rPr>
          <w:b/>
        </w:rPr>
      </w:pPr>
      <w:r w:rsidRPr="00631111">
        <w:rPr>
          <w:rFonts w:hint="eastAsia"/>
          <w:b/>
        </w:rPr>
        <w:t>问题：</w:t>
      </w:r>
      <w:r w:rsidRPr="00631111">
        <w:rPr>
          <w:rFonts w:hint="eastAsia"/>
          <w:b/>
        </w:rPr>
        <w:t>A</w:t>
      </w:r>
      <w:r w:rsidRPr="00631111">
        <w:rPr>
          <w:rFonts w:hint="eastAsia"/>
          <w:b/>
        </w:rPr>
        <w:t>公司的购买日判断是否</w:t>
      </w:r>
      <w:r w:rsidR="00EA6FBB">
        <w:rPr>
          <w:rFonts w:hint="eastAsia"/>
          <w:b/>
        </w:rPr>
        <w:t>恰当</w:t>
      </w:r>
      <w:r w:rsidRPr="00631111">
        <w:rPr>
          <w:rFonts w:hint="eastAsia"/>
          <w:b/>
        </w:rPr>
        <w:t>？</w:t>
      </w:r>
    </w:p>
    <w:p w:rsidR="00CF0C9F" w:rsidRPr="000C7309" w:rsidRDefault="002A2FDE" w:rsidP="00F55F11">
      <w:pPr>
        <w:spacing w:beforeLines="100" w:before="312" w:afterLines="100" w:after="312"/>
        <w:ind w:firstLineChars="201" w:firstLine="484"/>
        <w:rPr>
          <w:rFonts w:ascii="楷体" w:eastAsia="楷体" w:hAnsi="楷体"/>
          <w:b/>
          <w:sz w:val="24"/>
          <w:szCs w:val="24"/>
        </w:rPr>
      </w:pPr>
      <w:r>
        <w:rPr>
          <w:rFonts w:ascii="楷体" w:eastAsia="楷体" w:hAnsi="楷体" w:hint="eastAsia"/>
          <w:b/>
          <w:sz w:val="24"/>
          <w:szCs w:val="24"/>
        </w:rPr>
        <w:t>（</w:t>
      </w:r>
      <w:r w:rsidR="00CF0C9F" w:rsidRPr="000C7309">
        <w:rPr>
          <w:rFonts w:ascii="楷体" w:eastAsia="楷体" w:hAnsi="楷体" w:hint="eastAsia"/>
          <w:b/>
          <w:sz w:val="24"/>
          <w:szCs w:val="24"/>
        </w:rPr>
        <w:t>二）案例解析</w:t>
      </w:r>
    </w:p>
    <w:p w:rsidR="00CF0C9F" w:rsidRDefault="00CF0C9F" w:rsidP="00CF0C9F">
      <w:pPr>
        <w:widowControl/>
        <w:spacing w:beforeLines="50" w:before="156" w:afterLines="50" w:after="156" w:line="276" w:lineRule="auto"/>
        <w:ind w:firstLineChars="177" w:firstLine="372"/>
        <w:jc w:val="left"/>
      </w:pPr>
      <w:r>
        <w:rPr>
          <w:rFonts w:hint="eastAsia"/>
        </w:rPr>
        <w:t>根据企业会计准则的规定，购买日是指购买方实际取得对被购买方控制权的日期。股权转让协议中所约定的基准日，一般是在</w:t>
      </w:r>
      <w:r w:rsidR="005053E6">
        <w:rPr>
          <w:rFonts w:hint="eastAsia"/>
        </w:rPr>
        <w:t>买卖</w:t>
      </w:r>
      <w:r>
        <w:rPr>
          <w:rFonts w:hint="eastAsia"/>
        </w:rPr>
        <w:t>双方谈判</w:t>
      </w:r>
      <w:r w:rsidR="005053E6">
        <w:rPr>
          <w:rFonts w:hint="eastAsia"/>
        </w:rPr>
        <w:t>定价</w:t>
      </w:r>
      <w:r>
        <w:rPr>
          <w:rFonts w:hint="eastAsia"/>
        </w:rPr>
        <w:t>的过程中，为了确定目标公司的股</w:t>
      </w:r>
      <w:r>
        <w:rPr>
          <w:rFonts w:hint="eastAsia"/>
        </w:rPr>
        <w:lastRenderedPageBreak/>
        <w:t>权价值而定的评估基准日；或者是为了界定买卖双方的权利义务（比如利润分配的归属）而设定的基准日，其属于买卖双方自行约定的一个日期，与控制权是否发生转移并不存在必然的联系。</w:t>
      </w:r>
      <w:r w:rsidR="005D2A30">
        <w:rPr>
          <w:rFonts w:hint="eastAsia"/>
        </w:rPr>
        <w:t>《</w:t>
      </w:r>
      <w:r>
        <w:rPr>
          <w:rFonts w:hint="eastAsia"/>
        </w:rPr>
        <w:t>企业会计准则第</w:t>
      </w:r>
      <w:r>
        <w:rPr>
          <w:rFonts w:hint="eastAsia"/>
        </w:rPr>
        <w:t>33</w:t>
      </w:r>
      <w:r>
        <w:rPr>
          <w:rFonts w:hint="eastAsia"/>
        </w:rPr>
        <w:t>号合并财务报表》（</w:t>
      </w:r>
      <w:r>
        <w:rPr>
          <w:rFonts w:hint="eastAsia"/>
        </w:rPr>
        <w:t>2014</w:t>
      </w:r>
      <w:r>
        <w:rPr>
          <w:rFonts w:hint="eastAsia"/>
        </w:rPr>
        <w:t>年修订）中对于控制的定义为“控制是指投资方拥有对被投资方的权力，通过参与被投资方的相关活动而享有可变回报，并且有能力运用对被投资方的权力影响其回报金额”。在购买日的判断条件中也提到“实际上已经控制了被合并方或被购买方的财务和经营政策，并享有相应的利益、承担相应的风险”</w:t>
      </w:r>
      <w:r>
        <w:rPr>
          <w:rFonts w:hint="eastAsia"/>
        </w:rPr>
        <w:t>_</w:t>
      </w:r>
      <w:r>
        <w:rPr>
          <w:rFonts w:hint="eastAsia"/>
        </w:rPr>
        <w:t>这体现了控制的三个要素：一是合并方拥有被合并方</w:t>
      </w:r>
      <w:r>
        <w:rPr>
          <w:rFonts w:hint="eastAsia"/>
        </w:rPr>
        <w:t>70%</w:t>
      </w:r>
      <w:r>
        <w:rPr>
          <w:rFonts w:hint="eastAsia"/>
        </w:rPr>
        <w:t>的股权比例，表明合并方拥有对被合并方的权力；二是合并方通过参与决定被合并方的财务和经营政策的相关活动而享有可变回报；三是合并方有能力通过权力影响其可变回报。三者缺一不可。一般情况下，作为理性市场经济人，买卖双方约定的利润分配的归属日期与控制权的转变日期不会存在较大的时间性差异，如果出现较大差异，通常双方也会通过协商调整购买对价的方式来进行修正。</w:t>
      </w:r>
    </w:p>
    <w:p w:rsidR="00CF0C9F" w:rsidRDefault="00CF0C9F" w:rsidP="00CF0C9F">
      <w:pPr>
        <w:widowControl/>
        <w:spacing w:beforeLines="50" w:before="156" w:afterLines="50" w:after="156" w:line="276" w:lineRule="auto"/>
        <w:ind w:firstLineChars="177" w:firstLine="372"/>
        <w:jc w:val="left"/>
      </w:pPr>
      <w:r>
        <w:rPr>
          <w:rFonts w:hint="eastAsia"/>
        </w:rPr>
        <w:t>此外，基准日订在交易的各项审批之前，在上市公司的董事会和股东大会批准该交易之前，不可能得出一项交易已经完成了的结论。</w:t>
      </w:r>
    </w:p>
    <w:p w:rsidR="00CF0C9F" w:rsidRDefault="00CF0C9F" w:rsidP="00CF0C9F">
      <w:pPr>
        <w:widowControl/>
        <w:spacing w:beforeLines="50" w:before="156" w:afterLines="50" w:after="156" w:line="276" w:lineRule="auto"/>
        <w:ind w:firstLineChars="177" w:firstLine="372"/>
        <w:jc w:val="left"/>
      </w:pPr>
      <w:r>
        <w:rPr>
          <w:rFonts w:hint="eastAsia"/>
        </w:rPr>
        <w:t>因此，结合准则中对于控制权转移的几个条件，本案例中，</w:t>
      </w:r>
      <w:r>
        <w:rPr>
          <w:rFonts w:hint="eastAsia"/>
        </w:rPr>
        <w:t>9</w:t>
      </w:r>
      <w:r>
        <w:rPr>
          <w:rFonts w:hint="eastAsia"/>
        </w:rPr>
        <w:t>月</w:t>
      </w:r>
      <w:r>
        <w:rPr>
          <w:rFonts w:hint="eastAsia"/>
        </w:rPr>
        <w:t>30</w:t>
      </w:r>
      <w:r>
        <w:rPr>
          <w:rFonts w:hint="eastAsia"/>
        </w:rPr>
        <w:t>日</w:t>
      </w:r>
      <w:r>
        <w:rPr>
          <w:rFonts w:hint="eastAsia"/>
        </w:rPr>
        <w:t>A</w:t>
      </w:r>
      <w:r>
        <w:rPr>
          <w:rFonts w:hint="eastAsia"/>
        </w:rPr>
        <w:t>公司股东大会审议通过该议案之后，假定不再需要其他审批机关的批准，这说明该交易取得了必要的批准；</w:t>
      </w:r>
      <w:r>
        <w:rPr>
          <w:rFonts w:hint="eastAsia"/>
        </w:rPr>
        <w:t>9</w:t>
      </w:r>
      <w:r>
        <w:rPr>
          <w:rFonts w:hint="eastAsia"/>
        </w:rPr>
        <w:t>月</w:t>
      </w:r>
      <w:r>
        <w:rPr>
          <w:rFonts w:hint="eastAsia"/>
        </w:rPr>
        <w:t>30</w:t>
      </w:r>
      <w:r>
        <w:rPr>
          <w:rFonts w:hint="eastAsia"/>
        </w:rPr>
        <w:t>日也以三方抵债的方式支付了对价；</w:t>
      </w:r>
      <w:r>
        <w:rPr>
          <w:rFonts w:hint="eastAsia"/>
        </w:rPr>
        <w:t>A</w:t>
      </w:r>
      <w:r>
        <w:rPr>
          <w:rFonts w:hint="eastAsia"/>
        </w:rPr>
        <w:t>公司在</w:t>
      </w:r>
      <w:r>
        <w:rPr>
          <w:rFonts w:hint="eastAsia"/>
        </w:rPr>
        <w:t>B</w:t>
      </w:r>
      <w:r>
        <w:rPr>
          <w:rFonts w:hint="eastAsia"/>
        </w:rPr>
        <w:t>公司的董事会中也占有了多数席位，</w:t>
      </w:r>
      <w:r>
        <w:rPr>
          <w:rFonts w:hint="eastAsia"/>
        </w:rPr>
        <w:t>A</w:t>
      </w:r>
      <w:r>
        <w:rPr>
          <w:rFonts w:hint="eastAsia"/>
        </w:rPr>
        <w:t>公司从当日开始实际控制</w:t>
      </w:r>
      <w:r>
        <w:rPr>
          <w:rFonts w:hint="eastAsia"/>
        </w:rPr>
        <w:t>B</w:t>
      </w:r>
      <w:r>
        <w:rPr>
          <w:rFonts w:hint="eastAsia"/>
        </w:rPr>
        <w:t>公司的财务和经营政策，并根据协议约定享有基准日之后的利润，应该以</w:t>
      </w:r>
      <w:r>
        <w:rPr>
          <w:rFonts w:hint="eastAsia"/>
        </w:rPr>
        <w:t>9</w:t>
      </w:r>
      <w:r>
        <w:rPr>
          <w:rFonts w:hint="eastAsia"/>
        </w:rPr>
        <w:t>月</w:t>
      </w:r>
      <w:r>
        <w:rPr>
          <w:rFonts w:hint="eastAsia"/>
        </w:rPr>
        <w:t>30</w:t>
      </w:r>
      <w:r>
        <w:rPr>
          <w:rFonts w:hint="eastAsia"/>
        </w:rPr>
        <w:t>日为购买日。</w:t>
      </w:r>
    </w:p>
    <w:p w:rsidR="00CF0C9F" w:rsidRDefault="00CF0C9F" w:rsidP="00CF0C9F">
      <w:pPr>
        <w:widowControl/>
        <w:spacing w:beforeLines="50" w:before="156" w:afterLines="50" w:after="156" w:line="276" w:lineRule="auto"/>
        <w:ind w:firstLineChars="177" w:firstLine="372"/>
        <w:jc w:val="left"/>
      </w:pPr>
      <w:r>
        <w:rPr>
          <w:rFonts w:hint="eastAsia"/>
        </w:rPr>
        <w:t>如果买卖双方约定</w:t>
      </w:r>
      <w:r>
        <w:rPr>
          <w:rFonts w:hint="eastAsia"/>
        </w:rPr>
        <w:t>B</w:t>
      </w:r>
      <w:r>
        <w:rPr>
          <w:rFonts w:hint="eastAsia"/>
        </w:rPr>
        <w:t>公司于</w:t>
      </w:r>
      <w:r>
        <w:rPr>
          <w:rFonts w:hint="eastAsia"/>
        </w:rPr>
        <w:t>2x13</w:t>
      </w:r>
      <w:r>
        <w:rPr>
          <w:rFonts w:hint="eastAsia"/>
        </w:rPr>
        <w:t>年</w:t>
      </w:r>
      <w:r>
        <w:rPr>
          <w:rFonts w:hint="eastAsia"/>
        </w:rPr>
        <w:t>12</w:t>
      </w:r>
      <w:r>
        <w:rPr>
          <w:rFonts w:hint="eastAsia"/>
        </w:rPr>
        <w:t>月</w:t>
      </w:r>
      <w:r>
        <w:rPr>
          <w:rFonts w:hint="eastAsia"/>
        </w:rPr>
        <w:t>31</w:t>
      </w:r>
      <w:r>
        <w:rPr>
          <w:rFonts w:hint="eastAsia"/>
        </w:rPr>
        <w:t>日之前的利润和亏损仍然归原股东所有，</w:t>
      </w:r>
      <w:r>
        <w:rPr>
          <w:rFonts w:hint="eastAsia"/>
        </w:rPr>
        <w:t>A</w:t>
      </w:r>
      <w:r>
        <w:rPr>
          <w:rFonts w:hint="eastAsia"/>
        </w:rPr>
        <w:t>公司只能参与分配</w:t>
      </w:r>
      <w:r>
        <w:rPr>
          <w:rFonts w:hint="eastAsia"/>
        </w:rPr>
        <w:t>B</w:t>
      </w:r>
      <w:r>
        <w:rPr>
          <w:rFonts w:hint="eastAsia"/>
        </w:rPr>
        <w:t>公司从</w:t>
      </w:r>
      <w:r>
        <w:rPr>
          <w:rFonts w:hint="eastAsia"/>
        </w:rPr>
        <w:t>2x14</w:t>
      </w:r>
      <w:r>
        <w:rPr>
          <w:rFonts w:hint="eastAsia"/>
        </w:rPr>
        <w:t>年</w:t>
      </w:r>
      <w:r>
        <w:rPr>
          <w:rFonts w:hint="eastAsia"/>
        </w:rPr>
        <w:t>1</w:t>
      </w:r>
      <w:r>
        <w:rPr>
          <w:rFonts w:hint="eastAsia"/>
        </w:rPr>
        <w:t>月</w:t>
      </w:r>
      <w:r>
        <w:rPr>
          <w:rFonts w:hint="eastAsia"/>
        </w:rPr>
        <w:t>1</w:t>
      </w:r>
      <w:r>
        <w:rPr>
          <w:rFonts w:hint="eastAsia"/>
        </w:rPr>
        <w:t>日之后产生的利润并承担相应的亏损，而且无论</w:t>
      </w:r>
      <w:r>
        <w:rPr>
          <w:rFonts w:hint="eastAsia"/>
        </w:rPr>
        <w:t>2x13</w:t>
      </w:r>
      <w:r>
        <w:rPr>
          <w:rFonts w:hint="eastAsia"/>
        </w:rPr>
        <w:t>年</w:t>
      </w:r>
      <w:r>
        <w:rPr>
          <w:rFonts w:hint="eastAsia"/>
        </w:rPr>
        <w:t>9</w:t>
      </w:r>
      <w:r>
        <w:rPr>
          <w:rFonts w:hint="eastAsia"/>
        </w:rPr>
        <w:t>月</w:t>
      </w:r>
      <w:r>
        <w:rPr>
          <w:rFonts w:hint="eastAsia"/>
        </w:rPr>
        <w:t>30</w:t>
      </w:r>
      <w:r>
        <w:rPr>
          <w:rFonts w:hint="eastAsia"/>
        </w:rPr>
        <w:t>日至</w:t>
      </w:r>
      <w:r>
        <w:rPr>
          <w:rFonts w:hint="eastAsia"/>
        </w:rPr>
        <w:t>2x13</w:t>
      </w:r>
      <w:r>
        <w:rPr>
          <w:rFonts w:hint="eastAsia"/>
        </w:rPr>
        <w:t>年</w:t>
      </w:r>
      <w:r>
        <w:rPr>
          <w:rFonts w:hint="eastAsia"/>
        </w:rPr>
        <w:t>12</w:t>
      </w:r>
      <w:r>
        <w:rPr>
          <w:rFonts w:hint="eastAsia"/>
        </w:rPr>
        <w:t>月</w:t>
      </w:r>
      <w:r>
        <w:rPr>
          <w:rFonts w:hint="eastAsia"/>
        </w:rPr>
        <w:t>31</w:t>
      </w:r>
      <w:r>
        <w:rPr>
          <w:rFonts w:hint="eastAsia"/>
        </w:rPr>
        <w:t>日的净损益金额有多大，均不影响最终交易对价。</w:t>
      </w:r>
      <w:r>
        <w:rPr>
          <w:rFonts w:hint="eastAsia"/>
        </w:rPr>
        <w:t>A</w:t>
      </w:r>
      <w:r>
        <w:rPr>
          <w:rFonts w:hint="eastAsia"/>
        </w:rPr>
        <w:t>公司从</w:t>
      </w:r>
      <w:r>
        <w:rPr>
          <w:rFonts w:hint="eastAsia"/>
        </w:rPr>
        <w:t>9</w:t>
      </w:r>
      <w:r>
        <w:rPr>
          <w:rFonts w:hint="eastAsia"/>
        </w:rPr>
        <w:t>月</w:t>
      </w:r>
      <w:r>
        <w:rPr>
          <w:rFonts w:hint="eastAsia"/>
        </w:rPr>
        <w:t>30</w:t>
      </w:r>
      <w:r>
        <w:rPr>
          <w:rFonts w:hint="eastAsia"/>
        </w:rPr>
        <w:t>日开始享有决策权，能够控制</w:t>
      </w:r>
      <w:r>
        <w:rPr>
          <w:rFonts w:hint="eastAsia"/>
        </w:rPr>
        <w:t>B</w:t>
      </w:r>
      <w:r>
        <w:rPr>
          <w:rFonts w:hint="eastAsia"/>
        </w:rPr>
        <w:t>公司的财务和经营政策，我们会发现，在</w:t>
      </w:r>
      <w:r>
        <w:rPr>
          <w:rFonts w:hint="eastAsia"/>
        </w:rPr>
        <w:t>2x13</w:t>
      </w:r>
      <w:r>
        <w:rPr>
          <w:rFonts w:hint="eastAsia"/>
        </w:rPr>
        <w:t>年</w:t>
      </w:r>
      <w:r>
        <w:rPr>
          <w:rFonts w:hint="eastAsia"/>
        </w:rPr>
        <w:t>9</w:t>
      </w:r>
      <w:r>
        <w:rPr>
          <w:rFonts w:hint="eastAsia"/>
        </w:rPr>
        <w:t>月</w:t>
      </w:r>
      <w:r>
        <w:rPr>
          <w:rFonts w:hint="eastAsia"/>
        </w:rPr>
        <w:t>30</w:t>
      </w:r>
      <w:r>
        <w:rPr>
          <w:rFonts w:hint="eastAsia"/>
        </w:rPr>
        <w:t>日到</w:t>
      </w:r>
      <w:r>
        <w:rPr>
          <w:rFonts w:hint="eastAsia"/>
        </w:rPr>
        <w:t>12</w:t>
      </w:r>
      <w:r>
        <w:rPr>
          <w:rFonts w:hint="eastAsia"/>
        </w:rPr>
        <w:t>月</w:t>
      </w:r>
      <w:r>
        <w:rPr>
          <w:rFonts w:hint="eastAsia"/>
        </w:rPr>
        <w:t>31</w:t>
      </w:r>
      <w:r>
        <w:rPr>
          <w:rFonts w:hint="eastAsia"/>
        </w:rPr>
        <w:t>日这段时间内，</w:t>
      </w:r>
      <w:r>
        <w:rPr>
          <w:rFonts w:hint="eastAsia"/>
        </w:rPr>
        <w:t>A</w:t>
      </w:r>
      <w:r>
        <w:rPr>
          <w:rFonts w:hint="eastAsia"/>
        </w:rPr>
        <w:t>公司虽然拥有决策权，但不享有这三个月的利润。这是否说明</w:t>
      </w:r>
      <w:r>
        <w:rPr>
          <w:rFonts w:hint="eastAsia"/>
        </w:rPr>
        <w:t>A</w:t>
      </w:r>
      <w:r>
        <w:rPr>
          <w:rFonts w:hint="eastAsia"/>
        </w:rPr>
        <w:t>公司还没有开始享有</w:t>
      </w:r>
      <w:r>
        <w:rPr>
          <w:rFonts w:hint="eastAsia"/>
        </w:rPr>
        <w:t>B</w:t>
      </w:r>
      <w:r>
        <w:rPr>
          <w:rFonts w:hint="eastAsia"/>
        </w:rPr>
        <w:t>公司股权带来的利益和风险，从而对购买日的确定产生影响。这可能需要具体情况具体分析，例如：</w:t>
      </w:r>
    </w:p>
    <w:p w:rsidR="00CF0C9F" w:rsidRDefault="002A2FDE" w:rsidP="00CF0C9F">
      <w:pPr>
        <w:widowControl/>
        <w:spacing w:beforeLines="50" w:before="156" w:afterLines="50" w:after="156" w:line="276" w:lineRule="auto"/>
        <w:ind w:firstLineChars="177" w:firstLine="372"/>
        <w:jc w:val="left"/>
      </w:pPr>
      <w:r>
        <w:rPr>
          <w:rFonts w:hint="eastAsia"/>
        </w:rPr>
        <w:t>（</w:t>
      </w:r>
      <w:r w:rsidR="00CF0C9F">
        <w:rPr>
          <w:rFonts w:hint="eastAsia"/>
        </w:rPr>
        <w:t>1</w:t>
      </w:r>
      <w:r>
        <w:rPr>
          <w:rFonts w:hint="eastAsia"/>
        </w:rPr>
        <w:t>）</w:t>
      </w:r>
      <w:r w:rsidR="00CF0C9F">
        <w:rPr>
          <w:rFonts w:hint="eastAsia"/>
        </w:rPr>
        <w:t>某些情况下，虽然</w:t>
      </w:r>
      <w:r w:rsidR="00CF0C9F">
        <w:rPr>
          <w:rFonts w:hint="eastAsia"/>
        </w:rPr>
        <w:t>A</w:t>
      </w:r>
      <w:r w:rsidR="00CF0C9F">
        <w:rPr>
          <w:rFonts w:hint="eastAsia"/>
        </w:rPr>
        <w:t>公司不享有这三个月的利润，但</w:t>
      </w:r>
      <w:r w:rsidR="00CF0C9F">
        <w:rPr>
          <w:rFonts w:hint="eastAsia"/>
        </w:rPr>
        <w:t>A</w:t>
      </w:r>
      <w:r w:rsidR="00CF0C9F">
        <w:rPr>
          <w:rFonts w:hint="eastAsia"/>
        </w:rPr>
        <w:t>公司已经开始享有及承担</w:t>
      </w:r>
      <w:r w:rsidR="00CF0C9F">
        <w:rPr>
          <w:rFonts w:hint="eastAsia"/>
        </w:rPr>
        <w:t>B</w:t>
      </w:r>
      <w:r w:rsidR="00CF0C9F">
        <w:rPr>
          <w:rFonts w:hint="eastAsia"/>
        </w:rPr>
        <w:t>公司净资产价值的增减值带来的利益和风险，而三个月的利润相比于净资产的长期增减值而言并不重大，那么</w:t>
      </w:r>
      <w:r w:rsidR="00CF0C9F">
        <w:rPr>
          <w:rFonts w:hint="eastAsia"/>
        </w:rPr>
        <w:t>A</w:t>
      </w:r>
      <w:r w:rsidR="00CF0C9F">
        <w:rPr>
          <w:rFonts w:hint="eastAsia"/>
        </w:rPr>
        <w:t>公司很有可能已经开始享有</w:t>
      </w:r>
      <w:r w:rsidR="00CF0C9F">
        <w:rPr>
          <w:rFonts w:hint="eastAsia"/>
        </w:rPr>
        <w:t>B</w:t>
      </w:r>
      <w:r w:rsidR="00CF0C9F">
        <w:rPr>
          <w:rFonts w:hint="eastAsia"/>
        </w:rPr>
        <w:t>公司股权带来的利益和风险；</w:t>
      </w:r>
    </w:p>
    <w:p w:rsidR="00CF0C9F" w:rsidRDefault="002A2FDE" w:rsidP="00CF0C9F">
      <w:pPr>
        <w:widowControl/>
        <w:spacing w:beforeLines="50" w:before="156" w:afterLines="50" w:after="156" w:line="276" w:lineRule="auto"/>
        <w:ind w:firstLineChars="177" w:firstLine="372"/>
        <w:jc w:val="left"/>
      </w:pPr>
      <w:r>
        <w:rPr>
          <w:rFonts w:hint="eastAsia"/>
        </w:rPr>
        <w:t>（</w:t>
      </w:r>
      <w:r w:rsidR="00CF0C9F">
        <w:rPr>
          <w:rFonts w:hint="eastAsia"/>
        </w:rPr>
        <w:t>2</w:t>
      </w:r>
      <w:r>
        <w:rPr>
          <w:rFonts w:hint="eastAsia"/>
        </w:rPr>
        <w:t>）</w:t>
      </w:r>
      <w:r w:rsidR="00CF0C9F">
        <w:rPr>
          <w:rFonts w:hint="eastAsia"/>
        </w:rPr>
        <w:t>某些情况下，购买方收购目标业务是出于并购竞争对手的品牌而巩固自身市场领先地位和市场份额的考虑，在这种情况下，</w:t>
      </w:r>
      <w:r w:rsidR="00CF0C9F">
        <w:rPr>
          <w:rFonts w:hint="eastAsia"/>
        </w:rPr>
        <w:t>B</w:t>
      </w:r>
      <w:r w:rsidR="00CF0C9F">
        <w:rPr>
          <w:rFonts w:hint="eastAsia"/>
        </w:rPr>
        <w:t>公司</w:t>
      </w:r>
      <w:r w:rsidR="00CF0C9F">
        <w:rPr>
          <w:rFonts w:hint="eastAsia"/>
        </w:rPr>
        <w:t>3</w:t>
      </w:r>
      <w:r w:rsidR="00CF0C9F">
        <w:rPr>
          <w:rFonts w:hint="eastAsia"/>
        </w:rPr>
        <w:t>个月的净损益对于</w:t>
      </w:r>
      <w:r w:rsidR="00CF0C9F">
        <w:rPr>
          <w:rFonts w:hint="eastAsia"/>
        </w:rPr>
        <w:t>A</w:t>
      </w:r>
      <w:r w:rsidR="00CF0C9F">
        <w:rPr>
          <w:rFonts w:hint="eastAsia"/>
        </w:rPr>
        <w:t>公司预期收购所能达到的整体市场协同效应而言也可能显得微不足道，</w:t>
      </w:r>
      <w:r w:rsidR="00CF0C9F">
        <w:rPr>
          <w:rFonts w:hint="eastAsia"/>
        </w:rPr>
        <w:t>A</w:t>
      </w:r>
      <w:r w:rsidR="00CF0C9F">
        <w:rPr>
          <w:rFonts w:hint="eastAsia"/>
        </w:rPr>
        <w:t>公司很有可能也已经开始享有</w:t>
      </w:r>
      <w:r w:rsidR="00CF0C9F">
        <w:rPr>
          <w:rFonts w:hint="eastAsia"/>
        </w:rPr>
        <w:t>B</w:t>
      </w:r>
      <w:r w:rsidR="00CF0C9F">
        <w:rPr>
          <w:rFonts w:hint="eastAsia"/>
        </w:rPr>
        <w:t>公司股权带来的利益和风险；</w:t>
      </w:r>
    </w:p>
    <w:p w:rsidR="00CF0C9F" w:rsidRDefault="002A2FDE" w:rsidP="00CF0C9F">
      <w:pPr>
        <w:widowControl/>
        <w:spacing w:beforeLines="50" w:before="156" w:afterLines="50" w:after="156" w:line="276" w:lineRule="auto"/>
        <w:ind w:firstLineChars="177" w:firstLine="372"/>
        <w:jc w:val="left"/>
      </w:pPr>
      <w:r>
        <w:rPr>
          <w:rFonts w:hint="eastAsia"/>
        </w:rPr>
        <w:t>（</w:t>
      </w:r>
      <w:r w:rsidR="00CF0C9F">
        <w:rPr>
          <w:rFonts w:hint="eastAsia"/>
        </w:rPr>
        <w:t>3</w:t>
      </w:r>
      <w:r>
        <w:rPr>
          <w:rFonts w:hint="eastAsia"/>
        </w:rPr>
        <w:t>）</w:t>
      </w:r>
      <w:r w:rsidR="00CF0C9F">
        <w:rPr>
          <w:rFonts w:hint="eastAsia"/>
        </w:rPr>
        <w:t>某些情况下，比如在一些行业中，其主要资产均按照公允价值计量，净资产公允价值的变动</w:t>
      </w:r>
      <w:r w:rsidR="00922AD2">
        <w:rPr>
          <w:rFonts w:hint="eastAsia"/>
        </w:rPr>
        <w:t>已经</w:t>
      </w:r>
      <w:r w:rsidR="00CF0C9F">
        <w:rPr>
          <w:rFonts w:hint="eastAsia"/>
        </w:rPr>
        <w:t>反映在其利润表中；又或者是对于一些轻资产的行业，如服务业，一般长期资产的增减值并不重大。那么</w:t>
      </w:r>
      <w:r w:rsidR="00CF0C9F">
        <w:rPr>
          <w:rFonts w:hint="eastAsia"/>
        </w:rPr>
        <w:t>A</w:t>
      </w:r>
      <w:r w:rsidR="00CF0C9F">
        <w:rPr>
          <w:rFonts w:hint="eastAsia"/>
        </w:rPr>
        <w:t>公司也有可能尚未开始享有</w:t>
      </w:r>
      <w:r w:rsidR="00CF0C9F">
        <w:rPr>
          <w:rFonts w:hint="eastAsia"/>
        </w:rPr>
        <w:t>B</w:t>
      </w:r>
      <w:r w:rsidR="00CF0C9F">
        <w:rPr>
          <w:rFonts w:hint="eastAsia"/>
        </w:rPr>
        <w:t>公司股权所带来的利益和风险，从而未满足控制的条件；</w:t>
      </w:r>
    </w:p>
    <w:p w:rsidR="00CF0C9F" w:rsidRDefault="002A2FDE" w:rsidP="00CF0C9F">
      <w:pPr>
        <w:widowControl/>
        <w:spacing w:beforeLines="50" w:before="156" w:afterLines="50" w:after="156" w:line="276" w:lineRule="auto"/>
        <w:ind w:firstLineChars="177" w:firstLine="372"/>
        <w:jc w:val="left"/>
      </w:pPr>
      <w:r>
        <w:rPr>
          <w:rFonts w:hint="eastAsia"/>
        </w:rPr>
        <w:lastRenderedPageBreak/>
        <w:t>（</w:t>
      </w:r>
      <w:r w:rsidR="00CF0C9F">
        <w:rPr>
          <w:rFonts w:hint="eastAsia"/>
        </w:rPr>
        <w:t>4</w:t>
      </w:r>
      <w:r>
        <w:rPr>
          <w:rFonts w:hint="eastAsia"/>
        </w:rPr>
        <w:t>）</w:t>
      </w:r>
      <w:r w:rsidR="00CF0C9F">
        <w:rPr>
          <w:rFonts w:hint="eastAsia"/>
        </w:rPr>
        <w:t>实务中，在收益权仍然全部由卖方享有的情况下，还需要谨慎判断实际的决策权是否真正完全转移给买方。</w:t>
      </w:r>
    </w:p>
    <w:p w:rsidR="00CF0C9F" w:rsidRDefault="00CF0C9F" w:rsidP="00CF0C9F">
      <w:pPr>
        <w:widowControl/>
        <w:spacing w:beforeLines="50" w:before="156" w:afterLines="50" w:after="156" w:line="276" w:lineRule="auto"/>
        <w:ind w:firstLineChars="177" w:firstLine="372"/>
        <w:jc w:val="left"/>
      </w:pPr>
      <w:r>
        <w:rPr>
          <w:rFonts w:hint="eastAsia"/>
        </w:rPr>
        <w:t>综上所述，被购买方从哪个时点开始实现的利润归购买方享有，在某些情况下可能会影响到购买方是否享有其控制权带来的利益和风险，从而影响到控制权是否真正发生了转移的判断，但需要结合具体情况进行分析。</w:t>
      </w:r>
    </w:p>
    <w:p w:rsidR="00CF0C9F" w:rsidRDefault="00CF0C9F" w:rsidP="000C7309">
      <w:pPr>
        <w:pStyle w:val="3"/>
      </w:pPr>
      <w:bookmarkStart w:id="31" w:name="_Toc512209407"/>
      <w:r>
        <w:rPr>
          <w:rFonts w:hint="eastAsia"/>
        </w:rPr>
        <w:t>案例</w:t>
      </w:r>
      <w:r>
        <w:rPr>
          <w:rFonts w:hint="eastAsia"/>
        </w:rPr>
        <w:t>3-03</w:t>
      </w:r>
      <w:r>
        <w:rPr>
          <w:rFonts w:hint="eastAsia"/>
        </w:rPr>
        <w:t>非同一控制下企业合并中合并成本的确定</w:t>
      </w:r>
      <w:bookmarkEnd w:id="31"/>
    </w:p>
    <w:p w:rsidR="00CF0C9F" w:rsidRDefault="00CF0C9F" w:rsidP="00CF0C9F">
      <w:pPr>
        <w:widowControl/>
        <w:spacing w:beforeLines="50" w:before="156" w:afterLines="50" w:after="156" w:line="276" w:lineRule="auto"/>
        <w:ind w:firstLineChars="177" w:firstLine="372"/>
        <w:jc w:val="left"/>
      </w:pPr>
      <w:r>
        <w:rPr>
          <w:rFonts w:hint="eastAsia"/>
        </w:rPr>
        <w:t>在非同一控制下的企业合并中，合并成本与取得的被购买方可辨认净资产公允价值份额之间的差额确认为商誉。因此，合并成本的计量在很大程度上会影响到商誉的确认金额。在重大资产重组过程中，上市公司收购股权时，经常以定向增发股份的方式来进行。按照会计准则的规定，以发行股份作为合并对价的，合并成本应该是在购买日所发行股份的公允价值。如何计量所发行股份的公允价值，鉴于我国的市场环境和交易运作情况，在实务中存在较大的争议。</w:t>
      </w:r>
    </w:p>
    <w:p w:rsidR="00CF0C9F" w:rsidRPr="00F55F11" w:rsidRDefault="00CF0C9F" w:rsidP="00F55F11">
      <w:pPr>
        <w:spacing w:beforeLines="100" w:before="312" w:afterLines="100" w:after="312"/>
        <w:ind w:firstLineChars="201" w:firstLine="484"/>
        <w:rPr>
          <w:b/>
          <w:sz w:val="24"/>
          <w:szCs w:val="24"/>
        </w:rPr>
      </w:pPr>
      <w:r w:rsidRPr="00F55F11">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公司为上市公司，</w:t>
      </w:r>
      <w:r>
        <w:rPr>
          <w:rFonts w:hint="eastAsia"/>
        </w:rPr>
        <w:t>2x13</w:t>
      </w:r>
      <w:r>
        <w:rPr>
          <w:rFonts w:hint="eastAsia"/>
        </w:rPr>
        <w:t>年</w:t>
      </w:r>
      <w:r>
        <w:rPr>
          <w:rFonts w:hint="eastAsia"/>
        </w:rPr>
        <w:t>12</w:t>
      </w:r>
      <w:r>
        <w:rPr>
          <w:rFonts w:hint="eastAsia"/>
        </w:rPr>
        <w:t>月</w:t>
      </w:r>
      <w:r>
        <w:rPr>
          <w:rFonts w:hint="eastAsia"/>
        </w:rPr>
        <w:t>31</w:t>
      </w:r>
      <w:r>
        <w:rPr>
          <w:rFonts w:hint="eastAsia"/>
        </w:rPr>
        <w:t>日账面净资产约</w:t>
      </w:r>
      <w:r>
        <w:rPr>
          <w:rFonts w:hint="eastAsia"/>
        </w:rPr>
        <w:t>20</w:t>
      </w:r>
      <w:r>
        <w:rPr>
          <w:rFonts w:hint="eastAsia"/>
        </w:rPr>
        <w:t>亿元。</w:t>
      </w:r>
      <w:r>
        <w:rPr>
          <w:rFonts w:hint="eastAsia"/>
        </w:rPr>
        <w:t>2x14</w:t>
      </w:r>
      <w:r>
        <w:rPr>
          <w:rFonts w:hint="eastAsia"/>
        </w:rPr>
        <w:t>年，</w:t>
      </w:r>
      <w:r>
        <w:rPr>
          <w:rFonts w:hint="eastAsia"/>
        </w:rPr>
        <w:t>A</w:t>
      </w:r>
      <w:r>
        <w:rPr>
          <w:rFonts w:hint="eastAsia"/>
        </w:rPr>
        <w:t>公司决定向非关联方</w:t>
      </w:r>
      <w:r>
        <w:rPr>
          <w:rFonts w:hint="eastAsia"/>
        </w:rPr>
        <w:t>B</w:t>
      </w:r>
      <w:r>
        <w:rPr>
          <w:rFonts w:hint="eastAsia"/>
        </w:rPr>
        <w:t>公司定向发行股份购买</w:t>
      </w:r>
      <w:r>
        <w:rPr>
          <w:rFonts w:hint="eastAsia"/>
        </w:rPr>
        <w:t>B</w:t>
      </w:r>
      <w:r>
        <w:rPr>
          <w:rFonts w:hint="eastAsia"/>
        </w:rPr>
        <w:t>公司持有的一项业务。</w:t>
      </w:r>
      <w:r>
        <w:rPr>
          <w:rFonts w:hint="eastAsia"/>
        </w:rPr>
        <w:t>A</w:t>
      </w:r>
      <w:r>
        <w:rPr>
          <w:rFonts w:hint="eastAsia"/>
        </w:rPr>
        <w:t>公司和</w:t>
      </w:r>
      <w:r>
        <w:rPr>
          <w:rFonts w:hint="eastAsia"/>
        </w:rPr>
        <w:t>B</w:t>
      </w:r>
      <w:r>
        <w:rPr>
          <w:rFonts w:hint="eastAsia"/>
        </w:rPr>
        <w:t>公司以被购买业务中可辨认净资产在</w:t>
      </w:r>
      <w:r>
        <w:rPr>
          <w:rFonts w:hint="eastAsia"/>
        </w:rPr>
        <w:t>2x13</w:t>
      </w:r>
      <w:r>
        <w:rPr>
          <w:rFonts w:hint="eastAsia"/>
        </w:rPr>
        <w:t>年</w:t>
      </w:r>
      <w:r w:rsidR="00DE5644">
        <w:rPr>
          <w:rFonts w:hint="eastAsia"/>
        </w:rPr>
        <w:t>1</w:t>
      </w:r>
      <w:r>
        <w:rPr>
          <w:rFonts w:hint="eastAsia"/>
        </w:rPr>
        <w:t>2</w:t>
      </w:r>
      <w:r>
        <w:rPr>
          <w:rFonts w:hint="eastAsia"/>
        </w:rPr>
        <w:t>月</w:t>
      </w:r>
      <w:r>
        <w:rPr>
          <w:rFonts w:hint="eastAsia"/>
        </w:rPr>
        <w:t>31</w:t>
      </w:r>
      <w:r>
        <w:rPr>
          <w:rFonts w:hint="eastAsia"/>
        </w:rPr>
        <w:t>曰的公允价值为参考依据，确定交易价格为</w:t>
      </w:r>
      <w:r>
        <w:rPr>
          <w:rFonts w:hint="eastAsia"/>
        </w:rPr>
        <w:t>15</w:t>
      </w:r>
      <w:r>
        <w:rPr>
          <w:rFonts w:hint="eastAsia"/>
        </w:rPr>
        <w:t>亿元。</w:t>
      </w:r>
      <w:r>
        <w:rPr>
          <w:rFonts w:hint="eastAsia"/>
        </w:rPr>
        <w:t>A</w:t>
      </w:r>
      <w:r>
        <w:rPr>
          <w:rFonts w:hint="eastAsia"/>
        </w:rPr>
        <w:t>公司董事会决议公告曰</w:t>
      </w:r>
      <w:r w:rsidR="002A2FDE">
        <w:rPr>
          <w:rFonts w:hint="eastAsia"/>
        </w:rPr>
        <w:t>（</w:t>
      </w:r>
      <w:r>
        <w:rPr>
          <w:rFonts w:hint="eastAsia"/>
        </w:rPr>
        <w:t>2x14</w:t>
      </w:r>
      <w:r>
        <w:rPr>
          <w:rFonts w:hint="eastAsia"/>
        </w:rPr>
        <w:t>年</w:t>
      </w:r>
      <w:r>
        <w:rPr>
          <w:rFonts w:hint="eastAsia"/>
        </w:rPr>
        <w:t>2</w:t>
      </w:r>
      <w:r>
        <w:rPr>
          <w:rFonts w:hint="eastAsia"/>
        </w:rPr>
        <w:t>月）前</w:t>
      </w:r>
      <w:r>
        <w:rPr>
          <w:rFonts w:hint="eastAsia"/>
        </w:rPr>
        <w:t>20</w:t>
      </w:r>
      <w:r>
        <w:rPr>
          <w:rFonts w:hint="eastAsia"/>
        </w:rPr>
        <w:t>个交易日公司股票交易均价为</w:t>
      </w:r>
      <w:r>
        <w:rPr>
          <w:rFonts w:hint="eastAsia"/>
        </w:rPr>
        <w:t>5</w:t>
      </w:r>
      <w:r>
        <w:rPr>
          <w:rFonts w:hint="eastAsia"/>
        </w:rPr>
        <w:t>元</w:t>
      </w:r>
      <w:r>
        <w:rPr>
          <w:rFonts w:hint="eastAsia"/>
        </w:rPr>
        <w:t>/</w:t>
      </w:r>
      <w:r>
        <w:rPr>
          <w:rFonts w:hint="eastAsia"/>
        </w:rPr>
        <w:t>股，此次交易中</w:t>
      </w:r>
      <w:r>
        <w:rPr>
          <w:rFonts w:hint="eastAsia"/>
        </w:rPr>
        <w:t>A</w:t>
      </w:r>
      <w:r>
        <w:rPr>
          <w:rFonts w:hint="eastAsia"/>
        </w:rPr>
        <w:t>公司向</w:t>
      </w:r>
      <w:r>
        <w:rPr>
          <w:rFonts w:hint="eastAsia"/>
        </w:rPr>
        <w:t>B</w:t>
      </w:r>
      <w:r>
        <w:rPr>
          <w:rFonts w:hint="eastAsia"/>
        </w:rPr>
        <w:t>公司非公开发行股份</w:t>
      </w:r>
      <w:r>
        <w:rPr>
          <w:rFonts w:hint="eastAsia"/>
        </w:rPr>
        <w:t>3</w:t>
      </w:r>
      <w:r>
        <w:rPr>
          <w:rFonts w:hint="eastAsia"/>
        </w:rPr>
        <w:t>亿股。交易协议同时约定，</w:t>
      </w:r>
      <w:r>
        <w:rPr>
          <w:rFonts w:hint="eastAsia"/>
        </w:rPr>
        <w:t>B</w:t>
      </w:r>
      <w:r>
        <w:rPr>
          <w:rFonts w:hint="eastAsia"/>
        </w:rPr>
        <w:t>公司取得的股份</w:t>
      </w:r>
      <w:r>
        <w:rPr>
          <w:rFonts w:hint="eastAsia"/>
        </w:rPr>
        <w:t>3</w:t>
      </w:r>
      <w:r>
        <w:rPr>
          <w:rFonts w:hint="eastAsia"/>
        </w:rPr>
        <w:t>年内不能转让。</w:t>
      </w:r>
      <w:r>
        <w:rPr>
          <w:rFonts w:hint="eastAsia"/>
        </w:rPr>
        <w:t>2x14</w:t>
      </w:r>
      <w:r>
        <w:rPr>
          <w:rFonts w:hint="eastAsia"/>
        </w:rPr>
        <w:t>年</w:t>
      </w:r>
      <w:r>
        <w:rPr>
          <w:rFonts w:hint="eastAsia"/>
        </w:rPr>
        <w:t>8</w:t>
      </w:r>
      <w:r>
        <w:rPr>
          <w:rFonts w:hint="eastAsia"/>
        </w:rPr>
        <w:t>月</w:t>
      </w:r>
      <w:r>
        <w:rPr>
          <w:rFonts w:hint="eastAsia"/>
        </w:rPr>
        <w:t>31</w:t>
      </w:r>
      <w:r>
        <w:rPr>
          <w:rFonts w:hint="eastAsia"/>
        </w:rPr>
        <w:t>日办理完增发股份登记等手续，</w:t>
      </w:r>
      <w:r>
        <w:rPr>
          <w:rFonts w:hint="eastAsia"/>
        </w:rPr>
        <w:t>A</w:t>
      </w:r>
      <w:r>
        <w:rPr>
          <w:rFonts w:hint="eastAsia"/>
        </w:rPr>
        <w:t>公司也完成了必要的财产权交接手续，并对被购买业务开始实施控制。</w:t>
      </w:r>
      <w:r w:rsidR="00EA6FBB">
        <w:rPr>
          <w:rFonts w:hint="eastAsia"/>
        </w:rPr>
        <w:t>当日</w:t>
      </w:r>
      <w:r>
        <w:rPr>
          <w:rFonts w:hint="eastAsia"/>
        </w:rPr>
        <w:t>A</w:t>
      </w:r>
      <w:r>
        <w:rPr>
          <w:rFonts w:hint="eastAsia"/>
        </w:rPr>
        <w:t>公司股票收盘价为</w:t>
      </w:r>
      <w:r>
        <w:rPr>
          <w:rFonts w:hint="eastAsia"/>
        </w:rPr>
        <w:t>10</w:t>
      </w:r>
      <w:r>
        <w:rPr>
          <w:rFonts w:hint="eastAsia"/>
        </w:rPr>
        <w:t>元</w:t>
      </w:r>
      <w:r>
        <w:rPr>
          <w:rFonts w:hint="eastAsia"/>
        </w:rPr>
        <w:t>/</w:t>
      </w:r>
      <w:r>
        <w:rPr>
          <w:rFonts w:hint="eastAsia"/>
        </w:rPr>
        <w:t>股（</w:t>
      </w:r>
      <w:r>
        <w:rPr>
          <w:rFonts w:hint="eastAsia"/>
        </w:rPr>
        <w:t>2x14</w:t>
      </w:r>
      <w:r>
        <w:rPr>
          <w:rFonts w:hint="eastAsia"/>
        </w:rPr>
        <w:t>年</w:t>
      </w:r>
      <w:r>
        <w:rPr>
          <w:rFonts w:hint="eastAsia"/>
        </w:rPr>
        <w:t>1</w:t>
      </w:r>
      <w:r>
        <w:rPr>
          <w:rFonts w:hint="eastAsia"/>
        </w:rPr>
        <w:t>月到</w:t>
      </w:r>
      <w:r>
        <w:rPr>
          <w:rFonts w:hint="eastAsia"/>
        </w:rPr>
        <w:t>8</w:t>
      </w:r>
      <w:r>
        <w:rPr>
          <w:rFonts w:hint="eastAsia"/>
        </w:rPr>
        <w:t>月，</w:t>
      </w:r>
      <w:r>
        <w:rPr>
          <w:rFonts w:hint="eastAsia"/>
        </w:rPr>
        <w:t>A</w:t>
      </w:r>
      <w:r>
        <w:rPr>
          <w:rFonts w:hint="eastAsia"/>
        </w:rPr>
        <w:t>股指数上涨约</w:t>
      </w:r>
      <w:r>
        <w:rPr>
          <w:rFonts w:hint="eastAsia"/>
        </w:rPr>
        <w:t>60%</w:t>
      </w:r>
      <w:r w:rsidR="002A2FDE">
        <w:rPr>
          <w:rFonts w:hint="eastAsia"/>
        </w:rPr>
        <w:t>）</w:t>
      </w:r>
      <w:r>
        <w:rPr>
          <w:rFonts w:hint="eastAsia"/>
        </w:rPr>
        <w:t>，同时，</w:t>
      </w:r>
      <w:r>
        <w:rPr>
          <w:rFonts w:hint="eastAsia"/>
        </w:rPr>
        <w:t>B</w:t>
      </w:r>
      <w:r>
        <w:rPr>
          <w:rFonts w:hint="eastAsia"/>
        </w:rPr>
        <w:t>公司被购买业务中的可辨认净资产的公允价值在</w:t>
      </w:r>
      <w:r>
        <w:rPr>
          <w:rFonts w:hint="eastAsia"/>
        </w:rPr>
        <w:t>2xM</w:t>
      </w:r>
      <w:r>
        <w:rPr>
          <w:rFonts w:hint="eastAsia"/>
        </w:rPr>
        <w:t>年内没有明显变化。</w:t>
      </w:r>
    </w:p>
    <w:p w:rsidR="00CF0C9F" w:rsidRPr="00631111" w:rsidRDefault="00CF0C9F" w:rsidP="00631111">
      <w:pPr>
        <w:widowControl/>
        <w:spacing w:beforeLines="50" w:before="156" w:afterLines="50" w:after="156" w:line="276" w:lineRule="auto"/>
        <w:ind w:firstLineChars="177" w:firstLine="373"/>
        <w:jc w:val="left"/>
        <w:rPr>
          <w:b/>
        </w:rPr>
      </w:pPr>
      <w:r w:rsidRPr="00631111">
        <w:rPr>
          <w:rFonts w:hint="eastAsia"/>
          <w:b/>
        </w:rPr>
        <w:t>问题：</w:t>
      </w:r>
      <w:r w:rsidRPr="00631111">
        <w:rPr>
          <w:rFonts w:hint="eastAsia"/>
          <w:b/>
        </w:rPr>
        <w:t>A</w:t>
      </w:r>
      <w:r w:rsidRPr="00631111">
        <w:rPr>
          <w:rFonts w:hint="eastAsia"/>
          <w:b/>
        </w:rPr>
        <w:t>公司应该如何确定本次交易的合并成本？</w:t>
      </w:r>
    </w:p>
    <w:p w:rsidR="00CF0C9F" w:rsidRPr="00F55F11" w:rsidRDefault="00CF0C9F" w:rsidP="00F55F11">
      <w:pPr>
        <w:spacing w:beforeLines="100" w:before="312" w:afterLines="100" w:after="312"/>
        <w:ind w:firstLineChars="201" w:firstLine="484"/>
        <w:rPr>
          <w:b/>
          <w:sz w:val="24"/>
          <w:szCs w:val="24"/>
        </w:rPr>
      </w:pPr>
      <w:r w:rsidRPr="00F55F11">
        <w:rPr>
          <w:rFonts w:hint="eastAsia"/>
          <w:b/>
          <w:sz w:val="24"/>
          <w:szCs w:val="24"/>
        </w:rPr>
        <w:t>二、会计准则及相关规定</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20</w:t>
      </w:r>
      <w:r>
        <w:rPr>
          <w:rFonts w:hint="eastAsia"/>
        </w:rPr>
        <w:t>号——企业合并》第十一条规定，“合并成本为购买方在购买日为取得对被购买方的控制权而付出的资产、发生或承担的负债以及发行的权益性证券的公允价值”。</w:t>
      </w:r>
    </w:p>
    <w:p w:rsidR="00CF0C9F" w:rsidRDefault="00CF0C9F" w:rsidP="00CF0C9F">
      <w:pPr>
        <w:widowControl/>
        <w:spacing w:beforeLines="50" w:before="156" w:afterLines="50" w:after="156" w:line="276" w:lineRule="auto"/>
        <w:ind w:firstLineChars="177" w:firstLine="372"/>
        <w:jc w:val="left"/>
      </w:pPr>
      <w:r>
        <w:rPr>
          <w:rFonts w:hint="eastAsia"/>
        </w:rPr>
        <w:t>《企业会计准则讲解（</w:t>
      </w:r>
      <w:r>
        <w:rPr>
          <w:rFonts w:hint="eastAsia"/>
        </w:rPr>
        <w:t>2010</w:t>
      </w:r>
      <w:r w:rsidR="002A2FDE">
        <w:rPr>
          <w:rFonts w:hint="eastAsia"/>
        </w:rPr>
        <w:t>）</w:t>
      </w:r>
      <w:r>
        <w:rPr>
          <w:rFonts w:hint="eastAsia"/>
        </w:rPr>
        <w:t>》第二十一章指出，“确定所发行权益性证券的公允价值时，对于购买日存在公开报价的权益性证券，其公开报价提供了确定公允价值的最好证据，除非在非常特殊的情况下，购买方能够证明权益性证券在购买日的公开报价不能可靠地代表其公允价值，并且用其他的证据和估价方法能够更好地计量公允价值时，可以考虑其他的证据和估价方法。如果购买日权益性证券的公开报价不可靠，或者购买方发行的权益性证券不存在</w:t>
      </w:r>
      <w:r>
        <w:rPr>
          <w:rFonts w:hint="eastAsia"/>
        </w:rPr>
        <w:lastRenderedPageBreak/>
        <w:t>公开报价，则该权益性证券的公允价值可以参照其在购买方公允价值中所占权益份额，或者是参照在被购买方公允价值中获得的权益份额，按两者当中有明确证据支持的一个进行估价”。</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39</w:t>
      </w:r>
      <w:r>
        <w:rPr>
          <w:rFonts w:hint="eastAsia"/>
        </w:rPr>
        <w:t>号——公允价值计量》第二十五条规定，“第一层次输人值为公允价值提供了最可靠的证据。在所有情况下，企业只要能够获得相同资产或负债在活跃市场上的报价，就应当将该报价不加调整地应用于该资产或负债的公允价值计量，但下列情况除外：</w:t>
      </w:r>
    </w:p>
    <w:p w:rsidR="00CF0C9F" w:rsidRDefault="002A2FDE" w:rsidP="00CF0C9F">
      <w:pPr>
        <w:widowControl/>
        <w:spacing w:beforeLines="50" w:before="156" w:afterLines="50" w:after="156" w:line="276" w:lineRule="auto"/>
        <w:ind w:firstLineChars="177" w:firstLine="372"/>
        <w:jc w:val="left"/>
      </w:pPr>
      <w:r>
        <w:rPr>
          <w:rFonts w:hint="eastAsia"/>
        </w:rPr>
        <w:t>（</w:t>
      </w:r>
      <w:r w:rsidR="00CF0C9F">
        <w:rPr>
          <w:rFonts w:hint="eastAsia"/>
        </w:rPr>
        <w:t>一）企业持有大量类似但不相同的以公允价值计量的资产或负债，这些资产或负债存在活跃市场报价，但难以获得每项资产或负债在计量日单独的定价信息。在这种情况下，企业可以采用不单纯依赖报价的其他估值模型；</w:t>
      </w:r>
    </w:p>
    <w:p w:rsidR="00CF0C9F" w:rsidRDefault="002A2FDE" w:rsidP="00CF0C9F">
      <w:pPr>
        <w:widowControl/>
        <w:spacing w:beforeLines="50" w:before="156" w:afterLines="50" w:after="156" w:line="276" w:lineRule="auto"/>
        <w:ind w:firstLineChars="177" w:firstLine="372"/>
        <w:jc w:val="left"/>
      </w:pPr>
      <w:r>
        <w:rPr>
          <w:rFonts w:hint="eastAsia"/>
        </w:rPr>
        <w:t>（</w:t>
      </w:r>
      <w:r w:rsidR="00CF0C9F">
        <w:rPr>
          <w:rFonts w:hint="eastAsia"/>
        </w:rPr>
        <w:t>二）活跃市场报价未能代表计量日的公允价值，如因发生影响公允价</w:t>
      </w:r>
    </w:p>
    <w:p w:rsidR="00CF0C9F" w:rsidRDefault="00CF0C9F" w:rsidP="00CF0C9F">
      <w:pPr>
        <w:widowControl/>
        <w:spacing w:beforeLines="50" w:before="156" w:afterLines="50" w:after="156" w:line="276" w:lineRule="auto"/>
        <w:ind w:firstLineChars="177" w:firstLine="372"/>
        <w:jc w:val="left"/>
      </w:pPr>
      <w:r>
        <w:rPr>
          <w:rFonts w:hint="eastAsia"/>
        </w:rPr>
        <w:t>值计量的重大事件等导致活跃市场的报价未能代表计量日的公允价值；</w:t>
      </w:r>
    </w:p>
    <w:p w:rsidR="00CF0C9F" w:rsidRDefault="002A2FDE" w:rsidP="00CF0C9F">
      <w:pPr>
        <w:widowControl/>
        <w:spacing w:beforeLines="50" w:before="156" w:afterLines="50" w:after="156" w:line="276" w:lineRule="auto"/>
        <w:ind w:firstLineChars="177" w:firstLine="372"/>
        <w:jc w:val="left"/>
      </w:pPr>
      <w:r>
        <w:rPr>
          <w:rFonts w:hint="eastAsia"/>
        </w:rPr>
        <w:t>（</w:t>
      </w:r>
      <w:r w:rsidR="00CF0C9F">
        <w:rPr>
          <w:rFonts w:hint="eastAsia"/>
        </w:rPr>
        <w:t>三）本准则第三十四条（二）所述情况。</w:t>
      </w:r>
    </w:p>
    <w:p w:rsidR="00CF0C9F" w:rsidRDefault="00CF0C9F" w:rsidP="00CF0C9F">
      <w:pPr>
        <w:widowControl/>
        <w:spacing w:beforeLines="50" w:before="156" w:afterLines="50" w:after="156" w:line="276" w:lineRule="auto"/>
        <w:ind w:firstLineChars="177" w:firstLine="372"/>
        <w:jc w:val="left"/>
      </w:pPr>
      <w:r>
        <w:rPr>
          <w:rFonts w:hint="eastAsia"/>
        </w:rPr>
        <w:t>企业因上述情况对相同资产或负债在活跃市场上的报价进行调整的，公允价值计量结果应当划分为较低层次”。</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39</w:t>
      </w:r>
      <w:r>
        <w:rPr>
          <w:rFonts w:hint="eastAsia"/>
        </w:rPr>
        <w:t>号——公允价值计量》第三十四条规定</w:t>
      </w:r>
      <w:r w:rsidR="00EA6FBB">
        <w:rPr>
          <w:rFonts w:hint="eastAsia"/>
        </w:rPr>
        <w:t>，</w:t>
      </w:r>
      <w:r>
        <w:rPr>
          <w:rFonts w:hint="eastAsia"/>
        </w:rPr>
        <w:t>“企业以公允价值计量负债或自身权益工具，应当遵循下列原则：</w:t>
      </w:r>
    </w:p>
    <w:p w:rsidR="00CF0C9F" w:rsidRDefault="002A2FDE" w:rsidP="00CF0C9F">
      <w:pPr>
        <w:widowControl/>
        <w:spacing w:beforeLines="50" w:before="156" w:afterLines="50" w:after="156" w:line="276" w:lineRule="auto"/>
        <w:ind w:firstLineChars="177" w:firstLine="372"/>
        <w:jc w:val="left"/>
      </w:pPr>
      <w:r>
        <w:rPr>
          <w:rFonts w:hint="eastAsia"/>
        </w:rPr>
        <w:t>（</w:t>
      </w:r>
      <w:r w:rsidR="00CF0C9F">
        <w:rPr>
          <w:rFonts w:hint="eastAsia"/>
        </w:rPr>
        <w:t>一）存在相同或类似负债或企业自身权益工具可观察市场报价的，应当以该报价为基础确定该负债或企业自身权益工具的公允价值。</w:t>
      </w:r>
    </w:p>
    <w:p w:rsidR="00CF0C9F" w:rsidRDefault="002A2FDE" w:rsidP="00CF0C9F">
      <w:pPr>
        <w:widowControl/>
        <w:spacing w:beforeLines="50" w:before="156" w:afterLines="50" w:after="156" w:line="276" w:lineRule="auto"/>
        <w:ind w:firstLineChars="177" w:firstLine="372"/>
        <w:jc w:val="left"/>
      </w:pPr>
      <w:r>
        <w:rPr>
          <w:rFonts w:hint="eastAsia"/>
        </w:rPr>
        <w:t>（</w:t>
      </w:r>
      <w:r w:rsidR="00CF0C9F">
        <w:rPr>
          <w:rFonts w:hint="eastAsia"/>
        </w:rPr>
        <w:t>二）不存在相同或类似负债或企业自身权益工具可观察市场报价</w:t>
      </w:r>
      <w:r w:rsidR="00EA6FBB">
        <w:rPr>
          <w:rFonts w:hint="eastAsia"/>
        </w:rPr>
        <w:t>，</w:t>
      </w:r>
      <w:r w:rsidR="00CF0C9F">
        <w:rPr>
          <w:rFonts w:hint="eastAsia"/>
        </w:rPr>
        <w:t>但其他方将其作为资产持有的，企业应当在计量日从持有该资产的市场参与者角度，以该资产的公允价值为基础确定该负债或自身权益工具的公允价值。</w:t>
      </w:r>
    </w:p>
    <w:p w:rsidR="00CF0C9F" w:rsidRDefault="00CF0C9F" w:rsidP="00CF0C9F">
      <w:pPr>
        <w:widowControl/>
        <w:spacing w:beforeLines="50" w:before="156" w:afterLines="50" w:after="156" w:line="276" w:lineRule="auto"/>
        <w:ind w:firstLineChars="177" w:firstLine="372"/>
        <w:jc w:val="left"/>
      </w:pPr>
      <w:r>
        <w:rPr>
          <w:rFonts w:hint="eastAsia"/>
        </w:rPr>
        <w:t>当该资产的某些特征不适用于所计量的负债或企业自身权益工具时</w:t>
      </w:r>
      <w:r w:rsidR="00EA6FBB">
        <w:rPr>
          <w:rFonts w:hint="eastAsia"/>
        </w:rPr>
        <w:t>，</w:t>
      </w:r>
      <w:r>
        <w:rPr>
          <w:rFonts w:hint="eastAsia"/>
        </w:rPr>
        <w:t>企业应当根据该资产的公允价值进行调整，以调整后的价值确定负债或企业自身权益工具的公允价值。这些特征包括资产出售受到限制、资产与所计量负债或企业自身权益工具类似但不相同、资产的计量单元与负债或企业自身权益工具的计量单元不完全相同等。</w:t>
      </w:r>
    </w:p>
    <w:p w:rsidR="00CF0C9F" w:rsidRDefault="002A2FDE" w:rsidP="00CF0C9F">
      <w:pPr>
        <w:widowControl/>
        <w:spacing w:beforeLines="50" w:before="156" w:afterLines="50" w:after="156" w:line="276" w:lineRule="auto"/>
        <w:ind w:firstLineChars="177" w:firstLine="372"/>
        <w:jc w:val="left"/>
      </w:pPr>
      <w:r>
        <w:rPr>
          <w:rFonts w:hint="eastAsia"/>
        </w:rPr>
        <w:t>（</w:t>
      </w:r>
      <w:r w:rsidR="00CF0C9F">
        <w:rPr>
          <w:rFonts w:hint="eastAsia"/>
        </w:rPr>
        <w:t>三）不存在相同或类似负债或企业自身权益工具可观察市场报价，并且其他方未将其作为资产持有的</w:t>
      </w:r>
      <w:r w:rsidR="00EA6FBB">
        <w:rPr>
          <w:rFonts w:hint="eastAsia"/>
        </w:rPr>
        <w:t>，</w:t>
      </w:r>
      <w:r w:rsidR="00CF0C9F">
        <w:rPr>
          <w:rFonts w:hint="eastAsia"/>
        </w:rPr>
        <w:t>企业应当从承担负债或者发行权益工具的市场参与者角度，采用估值技术确定该负债或企业自身权益工具的公允价值”。</w:t>
      </w:r>
    </w:p>
    <w:p w:rsidR="00CF0C9F" w:rsidRPr="00F55F11" w:rsidRDefault="00CF0C9F" w:rsidP="00F55F11">
      <w:pPr>
        <w:spacing w:beforeLines="100" w:before="312" w:afterLines="100" w:after="312"/>
        <w:ind w:firstLineChars="201" w:firstLine="484"/>
        <w:rPr>
          <w:b/>
          <w:sz w:val="24"/>
          <w:szCs w:val="24"/>
        </w:rPr>
      </w:pPr>
      <w:r w:rsidRPr="00F55F11">
        <w:rPr>
          <w:rFonts w:hint="eastAsia"/>
          <w:b/>
          <w:sz w:val="24"/>
          <w:szCs w:val="24"/>
        </w:rPr>
        <w:t>三、案例解析</w:t>
      </w:r>
    </w:p>
    <w:p w:rsidR="00CF0C9F" w:rsidRDefault="00CF0C9F" w:rsidP="00CF0C9F">
      <w:pPr>
        <w:widowControl/>
        <w:spacing w:beforeLines="50" w:before="156" w:afterLines="50" w:after="156" w:line="276" w:lineRule="auto"/>
        <w:ind w:firstLineChars="177" w:firstLine="372"/>
        <w:jc w:val="left"/>
      </w:pPr>
      <w:r>
        <w:rPr>
          <w:rFonts w:hint="eastAsia"/>
        </w:rPr>
        <w:t>购买日所发行股份的公允价值</w:t>
      </w:r>
      <w:r w:rsidR="00F44D90">
        <w:rPr>
          <w:rFonts w:hint="eastAsia"/>
        </w:rPr>
        <w:t>，</w:t>
      </w:r>
      <w:r>
        <w:rPr>
          <w:rFonts w:hint="eastAsia"/>
        </w:rPr>
        <w:t>一般理解为上市公司在购买日的股价，而上市公司定向增发收购资产的交易定价，一般按照上市公司董事会公告的前</w:t>
      </w:r>
      <w:r>
        <w:rPr>
          <w:rFonts w:hint="eastAsia"/>
        </w:rPr>
        <w:t>20</w:t>
      </w:r>
      <w:r>
        <w:rPr>
          <w:rFonts w:hint="eastAsia"/>
        </w:rPr>
        <w:t>个交易日或其他合理期间公司股票交易均价来确定需发行的股份数。上述时点的差异以及在此期间股票市价的波动，</w:t>
      </w:r>
      <w:r>
        <w:rPr>
          <w:rFonts w:hint="eastAsia"/>
        </w:rPr>
        <w:lastRenderedPageBreak/>
        <w:t>会造成用于定价的股价与购买日股价这两个价格，尤其是在董事会决议公告日到购买日之间时间间隔较长，并且在此期间股票市场整体出现较大幅度波动的情况下，直接使用购买日股价来确定合并成本会造成较多突出的矛盾。</w:t>
      </w:r>
    </w:p>
    <w:p w:rsidR="00CF0C9F" w:rsidRDefault="00CF0C9F" w:rsidP="00CF0C9F">
      <w:pPr>
        <w:widowControl/>
        <w:spacing w:beforeLines="50" w:before="156" w:afterLines="50" w:after="156" w:line="276" w:lineRule="auto"/>
        <w:ind w:firstLineChars="177" w:firstLine="372"/>
        <w:jc w:val="left"/>
      </w:pPr>
      <w:r>
        <w:rPr>
          <w:rFonts w:hint="eastAsia"/>
        </w:rPr>
        <w:t>我们认为，在一个整体波动较大的市场环境中，上市公司在交易日至购买日之间的股票价格波动很难完全被判断为投资人对该项交易所作出的市场反映。由于目前重大资产重组的审核要求，交易日与购买日之间间隔较长，而且作为交易对价的权益性证券的股价受参与合并各方不可控制的因素（如市场整体走势、市场操作因素）影响较大，再根据购买日的每股价格与股数的乘积作为增发股份的公允价值可能会出现不合理的结果。</w:t>
      </w:r>
    </w:p>
    <w:p w:rsidR="00CF0C9F" w:rsidRDefault="00CF0C9F" w:rsidP="00CF0C9F">
      <w:pPr>
        <w:widowControl/>
        <w:spacing w:beforeLines="50" w:before="156" w:afterLines="50" w:after="156" w:line="276" w:lineRule="auto"/>
        <w:ind w:firstLineChars="177" w:firstLine="372"/>
        <w:jc w:val="left"/>
      </w:pPr>
      <w:r>
        <w:rPr>
          <w:rFonts w:hint="eastAsia"/>
        </w:rPr>
        <w:t>根据《企业会计准则讲解（</w:t>
      </w:r>
      <w:r>
        <w:rPr>
          <w:rFonts w:hint="eastAsia"/>
        </w:rPr>
        <w:t>2010</w:t>
      </w:r>
      <w:r w:rsidR="002A2FDE">
        <w:rPr>
          <w:rFonts w:hint="eastAsia"/>
        </w:rPr>
        <w:t>）</w:t>
      </w:r>
      <w:r>
        <w:rPr>
          <w:rFonts w:hint="eastAsia"/>
        </w:rPr>
        <w:t>》的规定，发行的权益性证券的公允价值首先应考虑购买日的公开报价，除非在非常特殊的情况下，购买方能够证明权益性证券在购买日的公开报价不能可靠地代表其公允价值，购买方可以用其他的证据和估价方法，如参照其在购买方公允价值中所占权益份额，或者是参照在被购买方公允价值中获得的权益份额进行估价。</w:t>
      </w:r>
    </w:p>
    <w:p w:rsidR="00CF0C9F" w:rsidRDefault="00CF0C9F" w:rsidP="00CF0C9F">
      <w:pPr>
        <w:widowControl/>
        <w:spacing w:beforeLines="50" w:before="156" w:afterLines="50" w:after="156" w:line="276" w:lineRule="auto"/>
        <w:ind w:firstLineChars="177" w:firstLine="372"/>
        <w:jc w:val="left"/>
      </w:pPr>
      <w:r>
        <w:rPr>
          <w:rFonts w:hint="eastAsia"/>
        </w:rPr>
        <w:t>因此，在董事会决议公告日到购买日之间时间间隔较长，并且在此期间股票市场整体出现较大幅度波动的情况下，如果作为合并对价发行的股票同时带有较长的限售期和严格的限售条件，可以采用适当的估值技术确定公司发行股份的价值，并据此计算企业合并成本。如果确实无法选择适当的估值技术可靠地确定公司发行股份公允价值的，也可以考虑以购买日被购买资产的公允价值为基础确定合并成本。</w:t>
      </w:r>
    </w:p>
    <w:p w:rsidR="00CF0C9F" w:rsidRDefault="00CF0C9F" w:rsidP="00CF0C9F">
      <w:pPr>
        <w:widowControl/>
        <w:spacing w:beforeLines="50" w:before="156" w:afterLines="50" w:after="156" w:line="276" w:lineRule="auto"/>
        <w:ind w:firstLineChars="177" w:firstLine="372"/>
        <w:jc w:val="left"/>
      </w:pPr>
      <w:r>
        <w:rPr>
          <w:rFonts w:hint="eastAsia"/>
        </w:rPr>
        <w:t>本案例中，交易标的资产</w:t>
      </w:r>
      <w:r>
        <w:rPr>
          <w:rFonts w:hint="eastAsia"/>
        </w:rPr>
        <w:t>B</w:t>
      </w:r>
      <w:r>
        <w:rPr>
          <w:rFonts w:hint="eastAsia"/>
        </w:rPr>
        <w:t>公司被购买业务中可辨认净资产公允价值为</w:t>
      </w:r>
      <w:r>
        <w:rPr>
          <w:rFonts w:hint="eastAsia"/>
        </w:rPr>
        <w:t>15</w:t>
      </w:r>
      <w:r>
        <w:rPr>
          <w:rFonts w:hint="eastAsia"/>
        </w:rPr>
        <w:t>亿元，</w:t>
      </w:r>
      <w:r>
        <w:rPr>
          <w:rFonts w:hint="eastAsia"/>
        </w:rPr>
        <w:t>A</w:t>
      </w:r>
      <w:r>
        <w:rPr>
          <w:rFonts w:hint="eastAsia"/>
        </w:rPr>
        <w:t>公司股东于交易定价日同意基于</w:t>
      </w:r>
      <w:r>
        <w:rPr>
          <w:rFonts w:hint="eastAsia"/>
        </w:rPr>
        <w:t>2x13</w:t>
      </w:r>
      <w:r>
        <w:rPr>
          <w:rFonts w:hint="eastAsia"/>
        </w:rPr>
        <w:t>年</w:t>
      </w:r>
      <w:r>
        <w:rPr>
          <w:rFonts w:hint="eastAsia"/>
        </w:rPr>
        <w:t>12</w:t>
      </w:r>
      <w:r>
        <w:rPr>
          <w:rFonts w:hint="eastAsia"/>
        </w:rPr>
        <w:t>月</w:t>
      </w:r>
      <w:r>
        <w:rPr>
          <w:rFonts w:hint="eastAsia"/>
        </w:rPr>
        <w:t>31</w:t>
      </w:r>
      <w:r>
        <w:rPr>
          <w:rFonts w:hint="eastAsia"/>
        </w:rPr>
        <w:t>日被购买业务的可辨认净资产的公允价值确定交易价格为</w:t>
      </w:r>
      <w:r>
        <w:rPr>
          <w:rFonts w:hint="eastAsia"/>
        </w:rPr>
        <w:t>15</w:t>
      </w:r>
      <w:r>
        <w:rPr>
          <w:rFonts w:hint="eastAsia"/>
        </w:rPr>
        <w:t>亿元，并按照董事会公告的前</w:t>
      </w:r>
      <w:r>
        <w:rPr>
          <w:rFonts w:hint="eastAsia"/>
        </w:rPr>
        <w:t>20</w:t>
      </w:r>
      <w:r>
        <w:rPr>
          <w:rFonts w:hint="eastAsia"/>
        </w:rPr>
        <w:t>个交易日公司股票交易均价计算出需要向</w:t>
      </w:r>
      <w:r>
        <w:rPr>
          <w:rFonts w:hint="eastAsia"/>
        </w:rPr>
        <w:t>B</w:t>
      </w:r>
      <w:r>
        <w:rPr>
          <w:rFonts w:hint="eastAsia"/>
        </w:rPr>
        <w:t>公司发行的股份数</w:t>
      </w:r>
      <w:r>
        <w:rPr>
          <w:rFonts w:hint="eastAsia"/>
        </w:rPr>
        <w:t>3</w:t>
      </w:r>
      <w:r>
        <w:rPr>
          <w:rFonts w:hint="eastAsia"/>
        </w:rPr>
        <w:t>亿股。</w:t>
      </w:r>
    </w:p>
    <w:p w:rsidR="00CF0C9F" w:rsidRDefault="00CF0C9F" w:rsidP="00CF0C9F">
      <w:pPr>
        <w:widowControl/>
        <w:spacing w:beforeLines="50" w:before="156" w:afterLines="50" w:after="156" w:line="276" w:lineRule="auto"/>
        <w:ind w:firstLineChars="177" w:firstLine="372"/>
        <w:jc w:val="left"/>
      </w:pPr>
      <w:r>
        <w:rPr>
          <w:rFonts w:hint="eastAsia"/>
        </w:rPr>
        <w:t>按照准则规定，如果涉及发行权益性证券的，合并成本是发行的权益性证券在购买日（即</w:t>
      </w:r>
      <w:r>
        <w:rPr>
          <w:rFonts w:hint="eastAsia"/>
        </w:rPr>
        <w:t>8</w:t>
      </w:r>
      <w:r>
        <w:rPr>
          <w:rFonts w:hint="eastAsia"/>
        </w:rPr>
        <w:t>月</w:t>
      </w:r>
      <w:r>
        <w:rPr>
          <w:rFonts w:hint="eastAsia"/>
        </w:rPr>
        <w:t>31</w:t>
      </w:r>
      <w:r>
        <w:rPr>
          <w:rFonts w:hint="eastAsia"/>
        </w:rPr>
        <w:t>日）的公允价值。</w:t>
      </w:r>
      <w:r>
        <w:rPr>
          <w:rFonts w:hint="eastAsia"/>
        </w:rPr>
        <w:t>8</w:t>
      </w:r>
      <w:r>
        <w:rPr>
          <w:rFonts w:hint="eastAsia"/>
        </w:rPr>
        <w:t>月</w:t>
      </w:r>
      <w:r>
        <w:rPr>
          <w:rFonts w:hint="eastAsia"/>
        </w:rPr>
        <w:t>31</w:t>
      </w:r>
      <w:r>
        <w:rPr>
          <w:rFonts w:hint="eastAsia"/>
        </w:rPr>
        <w:t>日</w:t>
      </w:r>
      <w:r>
        <w:rPr>
          <w:rFonts w:hint="eastAsia"/>
        </w:rPr>
        <w:t>A</w:t>
      </w:r>
      <w:r>
        <w:rPr>
          <w:rFonts w:hint="eastAsia"/>
        </w:rPr>
        <w:t>公司股票收盘价格为</w:t>
      </w:r>
      <w:r>
        <w:rPr>
          <w:rFonts w:hint="eastAsia"/>
        </w:rPr>
        <w:t>10</w:t>
      </w:r>
      <w:r>
        <w:rPr>
          <w:rFonts w:hint="eastAsia"/>
        </w:rPr>
        <w:t>元</w:t>
      </w:r>
      <w:r>
        <w:rPr>
          <w:rFonts w:hint="eastAsia"/>
        </w:rPr>
        <w:t>/</w:t>
      </w:r>
      <w:r>
        <w:rPr>
          <w:rFonts w:hint="eastAsia"/>
        </w:rPr>
        <w:t>股，如果以公开报价作为股份的公允价值，</w:t>
      </w:r>
      <w:r>
        <w:rPr>
          <w:rFonts w:hint="eastAsia"/>
        </w:rPr>
        <w:t>A</w:t>
      </w:r>
      <w:r>
        <w:rPr>
          <w:rFonts w:hint="eastAsia"/>
        </w:rPr>
        <w:t>公司定向增发的</w:t>
      </w:r>
      <w:r>
        <w:rPr>
          <w:rFonts w:hint="eastAsia"/>
        </w:rPr>
        <w:t>3</w:t>
      </w:r>
      <w:r>
        <w:rPr>
          <w:rFonts w:hint="eastAsia"/>
        </w:rPr>
        <w:t>亿股股票的公允价值就为</w:t>
      </w:r>
      <w:r>
        <w:rPr>
          <w:rFonts w:hint="eastAsia"/>
        </w:rPr>
        <w:t>30</w:t>
      </w:r>
      <w:r>
        <w:rPr>
          <w:rFonts w:hint="eastAsia"/>
        </w:rPr>
        <w:t>亿元，而价格的变动部分（</w:t>
      </w:r>
      <w:r>
        <w:rPr>
          <w:rFonts w:hint="eastAsia"/>
        </w:rPr>
        <w:t>30-15=15</w:t>
      </w:r>
      <w:r>
        <w:rPr>
          <w:rFonts w:hint="eastAsia"/>
        </w:rPr>
        <w:t>亿元）就应该确认为商誉。但是，根据案例背景，“</w:t>
      </w:r>
      <w:r>
        <w:rPr>
          <w:rFonts w:hint="eastAsia"/>
        </w:rPr>
        <w:t>A</w:t>
      </w:r>
      <w:r>
        <w:rPr>
          <w:rFonts w:hint="eastAsia"/>
        </w:rPr>
        <w:t>公司购买业务中的可辨认净资产的公允价值在</w:t>
      </w:r>
      <w:r>
        <w:rPr>
          <w:rFonts w:hint="eastAsia"/>
        </w:rPr>
        <w:t>2x14</w:t>
      </w:r>
      <w:r>
        <w:rPr>
          <w:rFonts w:hint="eastAsia"/>
        </w:rPr>
        <w:t>年内没有明显变化”，也就是说，</w:t>
      </w:r>
      <w:r>
        <w:rPr>
          <w:rFonts w:hint="eastAsia"/>
        </w:rPr>
        <w:t>A</w:t>
      </w:r>
      <w:r>
        <w:rPr>
          <w:rFonts w:hint="eastAsia"/>
        </w:rPr>
        <w:t>公司购买业务中的可辨认净资产在</w:t>
      </w:r>
      <w:r>
        <w:rPr>
          <w:rFonts w:hint="eastAsia"/>
        </w:rPr>
        <w:t>8</w:t>
      </w:r>
      <w:r>
        <w:rPr>
          <w:rFonts w:hint="eastAsia"/>
        </w:rPr>
        <w:t>月</w:t>
      </w:r>
      <w:r>
        <w:rPr>
          <w:rFonts w:hint="eastAsia"/>
        </w:rPr>
        <w:t>31</w:t>
      </w:r>
      <w:r>
        <w:rPr>
          <w:rFonts w:hint="eastAsia"/>
        </w:rPr>
        <w:t>日的公允价值仍为</w:t>
      </w:r>
      <w:r>
        <w:rPr>
          <w:rFonts w:hint="eastAsia"/>
        </w:rPr>
        <w:t>15</w:t>
      </w:r>
      <w:r>
        <w:rPr>
          <w:rFonts w:hint="eastAsia"/>
        </w:rPr>
        <w:t>亿元左右。在定向发行股份的股数经监管部门核准后不再调整的情况下，伴随市场波动（</w:t>
      </w:r>
      <w:r>
        <w:rPr>
          <w:rFonts w:hint="eastAsia"/>
        </w:rPr>
        <w:t>2x14</w:t>
      </w:r>
      <w:r>
        <w:rPr>
          <w:rFonts w:hint="eastAsia"/>
        </w:rPr>
        <w:t>年</w:t>
      </w:r>
      <w:r>
        <w:rPr>
          <w:rFonts w:hint="eastAsia"/>
        </w:rPr>
        <w:t>1</w:t>
      </w:r>
      <w:r>
        <w:rPr>
          <w:rFonts w:hint="eastAsia"/>
        </w:rPr>
        <w:t>月到</w:t>
      </w:r>
      <w:r>
        <w:rPr>
          <w:rFonts w:hint="eastAsia"/>
        </w:rPr>
        <w:t>8</w:t>
      </w:r>
      <w:r>
        <w:rPr>
          <w:rFonts w:hint="eastAsia"/>
        </w:rPr>
        <w:t>月，</w:t>
      </w:r>
      <w:r>
        <w:rPr>
          <w:rFonts w:hint="eastAsia"/>
        </w:rPr>
        <w:t>A</w:t>
      </w:r>
      <w:r>
        <w:rPr>
          <w:rFonts w:hint="eastAsia"/>
        </w:rPr>
        <w:t>股指数上涨约</w:t>
      </w:r>
      <w:r>
        <w:rPr>
          <w:rFonts w:hint="eastAsia"/>
        </w:rPr>
        <w:t>60%</w:t>
      </w:r>
      <w:r w:rsidR="002A2FDE">
        <w:rPr>
          <w:rFonts w:hint="eastAsia"/>
        </w:rPr>
        <w:t>）</w:t>
      </w:r>
      <w:r>
        <w:rPr>
          <w:rFonts w:hint="eastAsia"/>
        </w:rPr>
        <w:t>发生了</w:t>
      </w:r>
      <w:r>
        <w:rPr>
          <w:rFonts w:hint="eastAsia"/>
        </w:rPr>
        <w:t>A</w:t>
      </w:r>
      <w:r>
        <w:rPr>
          <w:rFonts w:hint="eastAsia"/>
        </w:rPr>
        <w:t>公司股价从低到高的变化，直接导致所购买业务的巨额商誉，合并成本</w:t>
      </w:r>
      <w:r>
        <w:rPr>
          <w:rFonts w:hint="eastAsia"/>
        </w:rPr>
        <w:t>30</w:t>
      </w:r>
      <w:r>
        <w:rPr>
          <w:rFonts w:hint="eastAsia"/>
        </w:rPr>
        <w:t>亿元</w:t>
      </w:r>
      <w:r>
        <w:rPr>
          <w:rFonts w:hint="eastAsia"/>
        </w:rPr>
        <w:t>-</w:t>
      </w:r>
      <w:r>
        <w:rPr>
          <w:rFonts w:hint="eastAsia"/>
        </w:rPr>
        <w:t>可辨认净资产公允价值份额</w:t>
      </w:r>
      <w:r>
        <w:rPr>
          <w:rFonts w:hint="eastAsia"/>
        </w:rPr>
        <w:t>15</w:t>
      </w:r>
      <w:r>
        <w:rPr>
          <w:rFonts w:hint="eastAsia"/>
        </w:rPr>
        <w:t>亿元</w:t>
      </w:r>
      <w:r>
        <w:rPr>
          <w:rFonts w:hint="eastAsia"/>
        </w:rPr>
        <w:t>=</w:t>
      </w:r>
      <w:r>
        <w:rPr>
          <w:rFonts w:hint="eastAsia"/>
        </w:rPr>
        <w:t>商誉</w:t>
      </w:r>
      <w:r>
        <w:rPr>
          <w:rFonts w:hint="eastAsia"/>
        </w:rPr>
        <w:t>15</w:t>
      </w:r>
      <w:r>
        <w:rPr>
          <w:rFonts w:hint="eastAsia"/>
        </w:rPr>
        <w:t>亿元。这样的巨额商誉是否合理？</w:t>
      </w:r>
    </w:p>
    <w:p w:rsidR="00CF0C9F" w:rsidRDefault="00CF0C9F" w:rsidP="00CF0C9F">
      <w:pPr>
        <w:widowControl/>
        <w:spacing w:beforeLines="50" w:before="156" w:afterLines="50" w:after="156" w:line="276" w:lineRule="auto"/>
        <w:ind w:firstLineChars="177" w:firstLine="372"/>
        <w:jc w:val="left"/>
      </w:pPr>
      <w:r>
        <w:rPr>
          <w:rFonts w:hint="eastAsia"/>
        </w:rPr>
        <w:t>我们认为，在本案例中，董事会决议公告日到购买日之间时间间隔较长，并且在此期间股票市场整体出现较大幅度波动，如果作为合并对价发行的股票同时带有较长的限售期和严格的限售条件，</w:t>
      </w:r>
      <w:r>
        <w:rPr>
          <w:rFonts w:hint="eastAsia"/>
        </w:rPr>
        <w:t>A</w:t>
      </w:r>
      <w:r>
        <w:rPr>
          <w:rFonts w:hint="eastAsia"/>
        </w:rPr>
        <w:t>公司可以采用适当的估值技术确定公司发行股份的价值</w:t>
      </w:r>
      <w:r w:rsidR="00F44D90">
        <w:rPr>
          <w:rFonts w:hint="eastAsia"/>
        </w:rPr>
        <w:t>，</w:t>
      </w:r>
      <w:r>
        <w:rPr>
          <w:rFonts w:hint="eastAsia"/>
        </w:rPr>
        <w:t>并据此计算企业合并成本。如果确实无法选择适当的估值技术可靠确定公司发行股份公允价值的，也可以考虑以购买日被购买资产的公允价值为基础确定合并成本。</w:t>
      </w:r>
    </w:p>
    <w:p w:rsidR="00CF0C9F" w:rsidRDefault="00CF0C9F" w:rsidP="000C7309">
      <w:pPr>
        <w:pStyle w:val="3"/>
      </w:pPr>
      <w:bookmarkStart w:id="32" w:name="_Toc512209408"/>
      <w:r>
        <w:rPr>
          <w:rFonts w:hint="eastAsia"/>
        </w:rPr>
        <w:lastRenderedPageBreak/>
        <w:t>案例</w:t>
      </w:r>
      <w:r>
        <w:rPr>
          <w:rFonts w:hint="eastAsia"/>
        </w:rPr>
        <w:t>3-04</w:t>
      </w:r>
      <w:r>
        <w:rPr>
          <w:rFonts w:hint="eastAsia"/>
        </w:rPr>
        <w:t>非同一控制下企业合并中取得资产的后续计量</w:t>
      </w:r>
      <w:bookmarkEnd w:id="32"/>
    </w:p>
    <w:p w:rsidR="00CF0C9F" w:rsidRDefault="00CF0C9F" w:rsidP="00CF0C9F">
      <w:pPr>
        <w:widowControl/>
        <w:spacing w:beforeLines="50" w:before="156" w:afterLines="50" w:after="156" w:line="276" w:lineRule="auto"/>
        <w:ind w:firstLineChars="177" w:firstLine="372"/>
        <w:jc w:val="left"/>
      </w:pPr>
      <w:r>
        <w:rPr>
          <w:rFonts w:hint="eastAsia"/>
        </w:rPr>
        <w:t>非同一控制下的企业合并采用购买法核算。购买方在期末编制合并财务报表的时候，应该以购买日确定的被购买方各项可辨认资产、负债的公允价值为基础对子公司的财务报表进行调整。实务中，由于对购买法的理解不够全面和透彻，一些公司在编制合并财务报表时对非同一控制下的企业合并取得子公司的资产负债的后续处理存在一些误区。</w:t>
      </w:r>
    </w:p>
    <w:p w:rsidR="00CF0C9F" w:rsidRPr="00F55F11" w:rsidRDefault="00CF0C9F" w:rsidP="00F55F11">
      <w:pPr>
        <w:spacing w:beforeLines="100" w:before="312" w:afterLines="100" w:after="312"/>
        <w:ind w:firstLineChars="201" w:firstLine="484"/>
        <w:rPr>
          <w:b/>
          <w:sz w:val="24"/>
          <w:szCs w:val="24"/>
        </w:rPr>
      </w:pPr>
      <w:r w:rsidRPr="00F55F11">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公司是上市公司，</w:t>
      </w:r>
      <w:r>
        <w:rPr>
          <w:rFonts w:hint="eastAsia"/>
        </w:rPr>
        <w:t>2x13</w:t>
      </w:r>
      <w:r>
        <w:rPr>
          <w:rFonts w:hint="eastAsia"/>
        </w:rPr>
        <w:t>年</w:t>
      </w:r>
      <w:r>
        <w:rPr>
          <w:rFonts w:hint="eastAsia"/>
        </w:rPr>
        <w:t>A</w:t>
      </w:r>
      <w:r>
        <w:rPr>
          <w:rFonts w:hint="eastAsia"/>
        </w:rPr>
        <w:t>公司收购</w:t>
      </w:r>
      <w:r>
        <w:rPr>
          <w:rFonts w:hint="eastAsia"/>
        </w:rPr>
        <w:t>B</w:t>
      </w:r>
      <w:r>
        <w:rPr>
          <w:rFonts w:hint="eastAsia"/>
        </w:rPr>
        <w:t>公司，该交易为非同一控制下的企业合并。</w:t>
      </w:r>
      <w:r>
        <w:rPr>
          <w:rFonts w:hint="eastAsia"/>
        </w:rPr>
        <w:t>B</w:t>
      </w:r>
      <w:r>
        <w:rPr>
          <w:rFonts w:hint="eastAsia"/>
        </w:rPr>
        <w:t>公司资产中包括一项应收账款——</w:t>
      </w:r>
      <w:r>
        <w:rPr>
          <w:rFonts w:hint="eastAsia"/>
        </w:rPr>
        <w:t>S</w:t>
      </w:r>
      <w:r>
        <w:rPr>
          <w:rFonts w:hint="eastAsia"/>
        </w:rPr>
        <w:t>公司</w:t>
      </w:r>
      <w:r>
        <w:rPr>
          <w:rFonts w:hint="eastAsia"/>
        </w:rPr>
        <w:t>850</w:t>
      </w:r>
      <w:r>
        <w:rPr>
          <w:rFonts w:hint="eastAsia"/>
        </w:rPr>
        <w:t>万元，已计提坏账准备</w:t>
      </w:r>
      <w:r>
        <w:rPr>
          <w:rFonts w:hint="eastAsia"/>
        </w:rPr>
        <w:t>50</w:t>
      </w:r>
      <w:r>
        <w:rPr>
          <w:rFonts w:hint="eastAsia"/>
        </w:rPr>
        <w:t>万元，账面价值及公允价值均为</w:t>
      </w:r>
      <w:r>
        <w:rPr>
          <w:rFonts w:hint="eastAsia"/>
        </w:rPr>
        <w:t>800</w:t>
      </w:r>
      <w:r>
        <w:rPr>
          <w:rFonts w:hint="eastAsia"/>
        </w:rPr>
        <w:t>万元，</w:t>
      </w:r>
      <w:r>
        <w:rPr>
          <w:rFonts w:hint="eastAsia"/>
        </w:rPr>
        <w:t>B</w:t>
      </w:r>
      <w:r>
        <w:rPr>
          <w:rFonts w:hint="eastAsia"/>
        </w:rPr>
        <w:t>公司的固定资产原值</w:t>
      </w:r>
      <w:r>
        <w:rPr>
          <w:rFonts w:hint="eastAsia"/>
        </w:rPr>
        <w:t>1</w:t>
      </w:r>
      <w:r>
        <w:rPr>
          <w:rFonts w:hint="eastAsia"/>
        </w:rPr>
        <w:t>，</w:t>
      </w:r>
      <w:r>
        <w:rPr>
          <w:rFonts w:hint="eastAsia"/>
        </w:rPr>
        <w:t>500</w:t>
      </w:r>
      <w:r>
        <w:rPr>
          <w:rFonts w:hint="eastAsia"/>
        </w:rPr>
        <w:t>万元，累计折旧</w:t>
      </w:r>
      <w:r>
        <w:rPr>
          <w:rFonts w:hint="eastAsia"/>
        </w:rPr>
        <w:t>300</w:t>
      </w:r>
      <w:r>
        <w:rPr>
          <w:rFonts w:hint="eastAsia"/>
        </w:rPr>
        <w:t>万元，净值</w:t>
      </w:r>
      <w:r>
        <w:rPr>
          <w:rFonts w:hint="eastAsia"/>
        </w:rPr>
        <w:t>1,200</w:t>
      </w:r>
      <w:r>
        <w:rPr>
          <w:rFonts w:hint="eastAsia"/>
        </w:rPr>
        <w:t>万元（公允价值为</w:t>
      </w:r>
      <w:r>
        <w:rPr>
          <w:rFonts w:hint="eastAsia"/>
        </w:rPr>
        <w:t>2</w:t>
      </w:r>
      <w:r w:rsidR="00631111">
        <w:rPr>
          <w:rFonts w:hint="eastAsia"/>
        </w:rPr>
        <w:t>,</w:t>
      </w:r>
      <w:r>
        <w:rPr>
          <w:rFonts w:hint="eastAsia"/>
        </w:rPr>
        <w:t>200</w:t>
      </w:r>
      <w:r>
        <w:rPr>
          <w:rFonts w:hint="eastAsia"/>
        </w:rPr>
        <w:t>万元）。</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公司在其合并财务报表附注中将合并</w:t>
      </w:r>
      <w:r>
        <w:rPr>
          <w:rFonts w:hint="eastAsia"/>
        </w:rPr>
        <w:t>B</w:t>
      </w:r>
      <w:r>
        <w:rPr>
          <w:rFonts w:hint="eastAsia"/>
        </w:rPr>
        <w:t>公司时取得的固定资产的公允价值分“原值”和“累计折旧”列报。</w:t>
      </w:r>
    </w:p>
    <w:p w:rsidR="00CF0C9F" w:rsidRDefault="00CF0C9F" w:rsidP="00CF0C9F">
      <w:pPr>
        <w:widowControl/>
        <w:spacing w:beforeLines="50" w:before="156" w:afterLines="50" w:after="156" w:line="276" w:lineRule="auto"/>
        <w:ind w:firstLineChars="177" w:firstLine="372"/>
        <w:jc w:val="left"/>
      </w:pPr>
      <w:r>
        <w:rPr>
          <w:rFonts w:hint="eastAsia"/>
        </w:rPr>
        <w:t>2x</w:t>
      </w:r>
      <w:r w:rsidR="000827FE">
        <w:rPr>
          <w:rFonts w:hint="eastAsia"/>
        </w:rPr>
        <w:t>14</w:t>
      </w:r>
      <w:r w:rsidR="000827FE">
        <w:rPr>
          <w:rFonts w:hint="eastAsia"/>
        </w:rPr>
        <w:t>年</w:t>
      </w:r>
      <w:r>
        <w:rPr>
          <w:rFonts w:hint="eastAsia"/>
        </w:rPr>
        <w:t>11</w:t>
      </w:r>
      <w:r>
        <w:rPr>
          <w:rFonts w:hint="eastAsia"/>
        </w:rPr>
        <w:t>月，由于</w:t>
      </w:r>
      <w:r>
        <w:rPr>
          <w:rFonts w:hint="eastAsia"/>
        </w:rPr>
        <w:t>S</w:t>
      </w:r>
      <w:r>
        <w:rPr>
          <w:rFonts w:hint="eastAsia"/>
        </w:rPr>
        <w:t>公司有了新股东的注资，经营状况有了明显的改善，现金流充裕，因此</w:t>
      </w:r>
      <w:r>
        <w:rPr>
          <w:rFonts w:hint="eastAsia"/>
        </w:rPr>
        <w:t>B</w:t>
      </w:r>
      <w:r>
        <w:rPr>
          <w:rFonts w:hint="eastAsia"/>
        </w:rPr>
        <w:t>公司估计合并前确认的对</w:t>
      </w:r>
      <w:r>
        <w:rPr>
          <w:rFonts w:hint="eastAsia"/>
        </w:rPr>
        <w:t>S</w:t>
      </w:r>
      <w:r>
        <w:rPr>
          <w:rFonts w:hint="eastAsia"/>
        </w:rPr>
        <w:t>公司的应收账款可以全额收回，从而在当月转回了与对</w:t>
      </w:r>
      <w:r>
        <w:rPr>
          <w:rFonts w:hint="eastAsia"/>
        </w:rPr>
        <w:t>S</w:t>
      </w:r>
      <w:r>
        <w:rPr>
          <w:rFonts w:hint="eastAsia"/>
        </w:rPr>
        <w:t>公司应收账款相关的坏账准备</w:t>
      </w:r>
      <w:r>
        <w:rPr>
          <w:rFonts w:hint="eastAsia"/>
        </w:rPr>
        <w:t>50</w:t>
      </w:r>
      <w:r>
        <w:rPr>
          <w:rFonts w:hint="eastAsia"/>
        </w:rPr>
        <w:t>万元。</w:t>
      </w:r>
      <w:r>
        <w:rPr>
          <w:rFonts w:hint="eastAsia"/>
        </w:rPr>
        <w:t>A</w:t>
      </w:r>
      <w:r>
        <w:rPr>
          <w:rFonts w:hint="eastAsia"/>
        </w:rPr>
        <w:t>公司在编制</w:t>
      </w:r>
      <w:r>
        <w:rPr>
          <w:rFonts w:hint="eastAsia"/>
        </w:rPr>
        <w:t>2x14</w:t>
      </w:r>
      <w:r>
        <w:rPr>
          <w:rFonts w:hint="eastAsia"/>
        </w:rPr>
        <w:t>年合并财务报表时也将其体现为坏账准备的转回</w:t>
      </w:r>
      <w:r w:rsidR="00267C65">
        <w:rPr>
          <w:rFonts w:hint="eastAsia"/>
        </w:rPr>
        <w:t>，</w:t>
      </w:r>
      <w:r>
        <w:rPr>
          <w:rFonts w:hint="eastAsia"/>
        </w:rPr>
        <w:t>增加当期利润</w:t>
      </w:r>
      <w:r>
        <w:rPr>
          <w:rFonts w:hint="eastAsia"/>
        </w:rPr>
        <w:t>50</w:t>
      </w:r>
      <w:r>
        <w:rPr>
          <w:rFonts w:hint="eastAsia"/>
        </w:rPr>
        <w:t>万元。</w:t>
      </w:r>
    </w:p>
    <w:p w:rsidR="00CF0C9F" w:rsidRPr="000C7309" w:rsidRDefault="00CF0C9F" w:rsidP="000C7309">
      <w:pPr>
        <w:widowControl/>
        <w:spacing w:beforeLines="50" w:before="156" w:afterLines="50" w:after="156" w:line="276" w:lineRule="auto"/>
        <w:ind w:firstLineChars="177" w:firstLine="373"/>
        <w:jc w:val="left"/>
        <w:rPr>
          <w:b/>
        </w:rPr>
      </w:pPr>
      <w:r w:rsidRPr="000C7309">
        <w:rPr>
          <w:rFonts w:hint="eastAsia"/>
          <w:b/>
        </w:rPr>
        <w:t>问题：（</w:t>
      </w:r>
      <w:r w:rsidRPr="000C7309">
        <w:rPr>
          <w:rFonts w:hint="eastAsia"/>
          <w:b/>
        </w:rPr>
        <w:t>1</w:t>
      </w:r>
      <w:r w:rsidR="002A2FDE">
        <w:rPr>
          <w:rFonts w:hint="eastAsia"/>
          <w:b/>
        </w:rPr>
        <w:t>）</w:t>
      </w:r>
      <w:r w:rsidRPr="000C7309">
        <w:rPr>
          <w:rFonts w:hint="eastAsia"/>
          <w:b/>
        </w:rPr>
        <w:t>A</w:t>
      </w:r>
      <w:r w:rsidRPr="000C7309">
        <w:rPr>
          <w:rFonts w:hint="eastAsia"/>
          <w:b/>
        </w:rPr>
        <w:t>公司是否应该将企业合并中取得的固定资产分为“原值”和“累计折旧”列报？</w:t>
      </w:r>
    </w:p>
    <w:p w:rsidR="00CF0C9F" w:rsidRPr="000C7309" w:rsidRDefault="002A2FDE" w:rsidP="000C7309">
      <w:pPr>
        <w:widowControl/>
        <w:spacing w:beforeLines="50" w:before="156" w:afterLines="50" w:after="156" w:line="276" w:lineRule="auto"/>
        <w:ind w:firstLineChars="177" w:firstLine="373"/>
        <w:jc w:val="left"/>
        <w:rPr>
          <w:b/>
        </w:rPr>
      </w:pPr>
      <w:r>
        <w:rPr>
          <w:rFonts w:hint="eastAsia"/>
          <w:b/>
        </w:rPr>
        <w:t>（</w:t>
      </w:r>
      <w:r w:rsidR="00CF0C9F" w:rsidRPr="000C7309">
        <w:rPr>
          <w:rFonts w:hint="eastAsia"/>
          <w:b/>
        </w:rPr>
        <w:t>2</w:t>
      </w:r>
      <w:r>
        <w:rPr>
          <w:rFonts w:hint="eastAsia"/>
          <w:b/>
        </w:rPr>
        <w:t>）</w:t>
      </w:r>
      <w:r w:rsidR="00CF0C9F" w:rsidRPr="000C7309">
        <w:rPr>
          <w:rFonts w:hint="eastAsia"/>
          <w:b/>
        </w:rPr>
        <w:t>A</w:t>
      </w:r>
      <w:r w:rsidR="00CF0C9F" w:rsidRPr="000C7309">
        <w:rPr>
          <w:rFonts w:hint="eastAsia"/>
          <w:b/>
        </w:rPr>
        <w:t>公司是否应该在</w:t>
      </w:r>
      <w:r w:rsidR="00CF0C9F" w:rsidRPr="000C7309">
        <w:rPr>
          <w:rFonts w:hint="eastAsia"/>
          <w:b/>
        </w:rPr>
        <w:t>2x</w:t>
      </w:r>
      <w:r w:rsidR="00DE5644">
        <w:rPr>
          <w:rFonts w:hint="eastAsia"/>
          <w:b/>
        </w:rPr>
        <w:t>1</w:t>
      </w:r>
      <w:r w:rsidR="00CF0C9F" w:rsidRPr="000C7309">
        <w:rPr>
          <w:rFonts w:hint="eastAsia"/>
          <w:b/>
        </w:rPr>
        <w:t>4</w:t>
      </w:r>
      <w:r w:rsidR="00CF0C9F" w:rsidRPr="000C7309">
        <w:rPr>
          <w:rFonts w:hint="eastAsia"/>
          <w:b/>
        </w:rPr>
        <w:t>年合并财务报表中转回坏账准备</w:t>
      </w:r>
      <w:r w:rsidR="00CF0C9F" w:rsidRPr="000C7309">
        <w:rPr>
          <w:rFonts w:hint="eastAsia"/>
          <w:b/>
        </w:rPr>
        <w:t>50</w:t>
      </w:r>
      <w:r w:rsidR="00CF0C9F" w:rsidRPr="000C7309">
        <w:rPr>
          <w:rFonts w:hint="eastAsia"/>
          <w:b/>
        </w:rPr>
        <w:t>万元？</w:t>
      </w:r>
    </w:p>
    <w:p w:rsidR="00CF0C9F" w:rsidRPr="00F55F11" w:rsidRDefault="00CF0C9F" w:rsidP="00F55F11">
      <w:pPr>
        <w:spacing w:beforeLines="100" w:before="312" w:afterLines="100" w:after="312"/>
        <w:ind w:firstLineChars="201" w:firstLine="484"/>
        <w:rPr>
          <w:b/>
          <w:sz w:val="24"/>
          <w:szCs w:val="24"/>
        </w:rPr>
      </w:pPr>
      <w:r w:rsidRPr="00F55F11">
        <w:rPr>
          <w:rFonts w:hint="eastAsia"/>
          <w:b/>
          <w:sz w:val="24"/>
          <w:szCs w:val="24"/>
        </w:rPr>
        <w:t>二、会计准则及相关规定</w:t>
      </w:r>
    </w:p>
    <w:p w:rsidR="00CF0C9F" w:rsidRDefault="00CF0C9F" w:rsidP="00CF0C9F">
      <w:pPr>
        <w:widowControl/>
        <w:spacing w:beforeLines="50" w:before="156" w:afterLines="50" w:after="156" w:line="276" w:lineRule="auto"/>
        <w:ind w:firstLineChars="177" w:firstLine="372"/>
        <w:jc w:val="left"/>
      </w:pPr>
      <w:r>
        <w:rPr>
          <w:rFonts w:hint="eastAsia"/>
        </w:rPr>
        <w:t>《企业会计准则讲解（</w:t>
      </w:r>
      <w:r>
        <w:rPr>
          <w:rFonts w:hint="eastAsia"/>
        </w:rPr>
        <w:t>2010</w:t>
      </w:r>
      <w:r w:rsidR="002A2FDE">
        <w:rPr>
          <w:rFonts w:hint="eastAsia"/>
        </w:rPr>
        <w:t>）</w:t>
      </w:r>
      <w:r>
        <w:rPr>
          <w:rFonts w:hint="eastAsia"/>
        </w:rPr>
        <w:t>》第二十一章指出</w:t>
      </w:r>
      <w:r w:rsidR="00267C65">
        <w:rPr>
          <w:rFonts w:hint="eastAsia"/>
        </w:rPr>
        <w:t>“</w:t>
      </w:r>
      <w:r>
        <w:rPr>
          <w:rFonts w:hint="eastAsia"/>
        </w:rPr>
        <w:t>企业合并形成母子公司关系的，母公司应当设置备查簿，记录企业合并中取得的子公司各项可辨认资产、负债及或有负债等在购买日的公允价值：编制合并财务报表时，应当以购买日确定的各项可辨认资产、负债及或有负债的公允价值为基础对子公司的财务报表进行调整”。</w:t>
      </w:r>
    </w:p>
    <w:p w:rsidR="00CF0C9F" w:rsidRDefault="00CF0C9F" w:rsidP="00CF0C9F">
      <w:pPr>
        <w:widowControl/>
        <w:spacing w:beforeLines="50" w:before="156" w:afterLines="50" w:after="156" w:line="276" w:lineRule="auto"/>
        <w:ind w:firstLineChars="177" w:firstLine="372"/>
        <w:jc w:val="left"/>
      </w:pPr>
      <w:r>
        <w:rPr>
          <w:rFonts w:hint="eastAsia"/>
        </w:rPr>
        <w:t>《国际财务报告准则第</w:t>
      </w:r>
      <w:r>
        <w:rPr>
          <w:rFonts w:hint="eastAsia"/>
        </w:rPr>
        <w:t>3</w:t>
      </w:r>
      <w:r>
        <w:rPr>
          <w:rFonts w:hint="eastAsia"/>
        </w:rPr>
        <w:t>号——企业合并》应用指南第段指出，对于企业合并中取得的、以购买日公允价值计量的资产，购买方不应在购买曰确认单独的估价备抵，因为未来现金流量不确定性的影响已经包括在公允价值计量中。</w:t>
      </w:r>
    </w:p>
    <w:p w:rsidR="00CF0C9F" w:rsidRPr="00F55F11" w:rsidRDefault="00CF0C9F" w:rsidP="00F55F11">
      <w:pPr>
        <w:spacing w:beforeLines="100" w:before="312" w:afterLines="100" w:after="312"/>
        <w:ind w:firstLineChars="201" w:firstLine="484"/>
        <w:rPr>
          <w:b/>
          <w:sz w:val="24"/>
          <w:szCs w:val="24"/>
        </w:rPr>
      </w:pPr>
      <w:r w:rsidRPr="00F55F11">
        <w:rPr>
          <w:rFonts w:hint="eastAsia"/>
          <w:b/>
          <w:sz w:val="24"/>
          <w:szCs w:val="24"/>
        </w:rPr>
        <w:t>三、案例解析</w:t>
      </w:r>
    </w:p>
    <w:p w:rsidR="00CF0C9F" w:rsidRDefault="00CF0C9F" w:rsidP="00CF0C9F">
      <w:pPr>
        <w:widowControl/>
        <w:spacing w:beforeLines="50" w:before="156" w:afterLines="50" w:after="156" w:line="276" w:lineRule="auto"/>
        <w:ind w:firstLineChars="177" w:firstLine="372"/>
        <w:jc w:val="left"/>
      </w:pPr>
      <w:r>
        <w:rPr>
          <w:rFonts w:hint="eastAsia"/>
        </w:rPr>
        <w:t>企业合并发生后，被购买方的资产负债在被购买方自身财务报表中与在购买方的合并财务报表中的计量基础有所不同。</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在被购买方自身财务报表中，原则上仍然按照持续经营假设，被购买方作为一个持续存在的会计主体，其资产、负债均应以历史成本为基础进行计量，后续发生的一些交易和事项的会计处理也应该基于历史成本计量。</w:t>
      </w:r>
    </w:p>
    <w:p w:rsidR="00CF0C9F" w:rsidRDefault="00CF0C9F" w:rsidP="00CF0C9F">
      <w:pPr>
        <w:widowControl/>
        <w:spacing w:beforeLines="50" w:before="156" w:afterLines="50" w:after="156" w:line="276" w:lineRule="auto"/>
        <w:ind w:firstLineChars="177" w:firstLine="372"/>
        <w:jc w:val="left"/>
      </w:pPr>
      <w:r>
        <w:rPr>
          <w:rFonts w:hint="eastAsia"/>
        </w:rPr>
        <w:t>在购买方的合并财务报表中，根据企业会计准则，被购买方的资产负债均应该按照购买日的公允价值进行计量。购买法的理念是被购买方的资产负债都是于购买日这一天购入的，在购买日初始计量，购买日的公允价值成为被购买方资产负债在合并报表中的历史成本。相应地，被购买方后续发生的一些交易和事项的会计处理也应该基于这些资产负债在购买日的公允价值。</w:t>
      </w:r>
    </w:p>
    <w:p w:rsidR="00CF0C9F" w:rsidRDefault="00CF0C9F" w:rsidP="00CF0C9F">
      <w:pPr>
        <w:widowControl/>
        <w:spacing w:beforeLines="50" w:before="156" w:afterLines="50" w:after="156" w:line="276" w:lineRule="auto"/>
        <w:ind w:firstLineChars="177" w:firstLine="372"/>
        <w:jc w:val="left"/>
      </w:pPr>
      <w:r>
        <w:rPr>
          <w:rFonts w:hint="eastAsia"/>
        </w:rPr>
        <w:t>另外，根据企业会计准则讲解的相关规定，非同一控制下的企业合并中，购买方通过企业合并取得被购买方</w:t>
      </w:r>
      <w:r>
        <w:rPr>
          <w:rFonts w:hint="eastAsia"/>
        </w:rPr>
        <w:t>100%</w:t>
      </w:r>
      <w:r>
        <w:rPr>
          <w:rFonts w:hint="eastAsia"/>
        </w:rPr>
        <w:t>股权的，被购买方可以按照合并中确定的可辨认资产、负债的公允价值调整其账面价值。实务中，如果被购买方依据上述规定调整了其资产负债的账面价值，则其后续交易和事项的会计处理在自身报表中与在购买方的合并报表中原则上应该是一致的。</w:t>
      </w:r>
    </w:p>
    <w:p w:rsidR="00CF0C9F" w:rsidRDefault="00CF0C9F" w:rsidP="00CF0C9F">
      <w:pPr>
        <w:widowControl/>
        <w:spacing w:beforeLines="50" w:before="156" w:afterLines="50" w:after="156" w:line="276" w:lineRule="auto"/>
        <w:ind w:firstLineChars="177" w:firstLine="372"/>
        <w:jc w:val="left"/>
      </w:pPr>
      <w:r>
        <w:rPr>
          <w:rFonts w:hint="eastAsia"/>
        </w:rPr>
        <w:t>本案例中，根据购买法的理念——被购买方的资产负债都是在购买曰购入的，既然是新</w:t>
      </w:r>
      <w:r w:rsidR="00DF02F4">
        <w:rPr>
          <w:rFonts w:hint="eastAsia"/>
        </w:rPr>
        <w:t>购入</w:t>
      </w:r>
      <w:r>
        <w:rPr>
          <w:rFonts w:hint="eastAsia"/>
        </w:rPr>
        <w:t>的资产，应收款项和固定资产的初始计量中自然也不应该出现备抵科目，其思路类似于购买一项应收款项或者二手固定资产。根据金融资产准则，购买一项应收账款时按照公允价值进行初始计量；根据固定资产准则，购买固定资产的时候按照成本计量，初始计量时原则上不会确认坏账准备和累计折旧。</w:t>
      </w:r>
    </w:p>
    <w:p w:rsidR="00CF0C9F" w:rsidRDefault="00CF0C9F" w:rsidP="00CF0C9F">
      <w:pPr>
        <w:widowControl/>
        <w:spacing w:beforeLines="50" w:before="156" w:afterLines="50" w:after="156" w:line="276" w:lineRule="auto"/>
        <w:ind w:firstLineChars="177" w:firstLine="372"/>
        <w:jc w:val="left"/>
      </w:pPr>
      <w:r>
        <w:rPr>
          <w:rFonts w:hint="eastAsia"/>
        </w:rPr>
        <w:t>在国际准则中，明确指出对于企业合并中取得的、初始按照公允价值计量的资产，购买方不应在购买日确认单独的估价备抵，因为其未来现金流的不确定性已经反映在公允价值计量中。</w:t>
      </w:r>
    </w:p>
    <w:p w:rsidR="00CF0C9F" w:rsidRDefault="00CF0C9F" w:rsidP="00CF0C9F">
      <w:pPr>
        <w:widowControl/>
        <w:spacing w:beforeLines="50" w:before="156" w:afterLines="50" w:after="156" w:line="276" w:lineRule="auto"/>
        <w:ind w:firstLineChars="177" w:firstLine="372"/>
        <w:jc w:val="left"/>
      </w:pPr>
      <w:r>
        <w:rPr>
          <w:rFonts w:hint="eastAsia"/>
        </w:rPr>
        <w:t>因此，在购买日将被购买方的资产负债纳入购买方的合并报表时，被购买方应收款项坏账准备、固定资产累计折旧这两个备抵科目不应该出现金额。</w:t>
      </w:r>
    </w:p>
    <w:p w:rsidR="00CF0C9F" w:rsidRDefault="00CF0C9F" w:rsidP="00CF0C9F">
      <w:pPr>
        <w:widowControl/>
        <w:spacing w:beforeLines="50" w:before="156" w:afterLines="50" w:after="156" w:line="276" w:lineRule="auto"/>
        <w:ind w:firstLineChars="177" w:firstLine="372"/>
        <w:jc w:val="left"/>
      </w:pPr>
      <w:r>
        <w:rPr>
          <w:rFonts w:hint="eastAsia"/>
        </w:rPr>
        <w:t>后续计量中，当有证据表明被购买方的应收款项能够被全额收回，在被购买方自身报表中需转回坏账准备，但在购买方的合并报表中，由于并不存在坏账准备余额，应收款项按照摊余成本计量，不应该体现出坏账准备转回。当最终被购买方全额收回该应收款项时，在购买方的合并报表中，其收回金额与应收款项余额的差额直接计入收回当期的损益。</w:t>
      </w:r>
    </w:p>
    <w:p w:rsidR="000C7309" w:rsidRPr="000C7309" w:rsidRDefault="00CF0C9F" w:rsidP="000C7309">
      <w:pPr>
        <w:widowControl/>
        <w:spacing w:beforeLines="50" w:before="156" w:afterLines="50" w:after="156" w:line="276" w:lineRule="auto"/>
        <w:ind w:firstLineChars="177" w:firstLine="373"/>
        <w:jc w:val="left"/>
        <w:rPr>
          <w:b/>
        </w:rPr>
      </w:pPr>
      <w:r w:rsidRPr="000C7309">
        <w:rPr>
          <w:rFonts w:hint="eastAsia"/>
          <w:b/>
        </w:rPr>
        <w:t>【</w:t>
      </w:r>
      <w:r w:rsidR="005053E6">
        <w:rPr>
          <w:rFonts w:hint="eastAsia"/>
          <w:b/>
        </w:rPr>
        <w:t>相关</w:t>
      </w:r>
      <w:r w:rsidRPr="000C7309">
        <w:rPr>
          <w:rFonts w:hint="eastAsia"/>
          <w:b/>
        </w:rPr>
        <w:t>问题】</w:t>
      </w:r>
    </w:p>
    <w:p w:rsidR="00CF0C9F" w:rsidRPr="000C7309" w:rsidRDefault="00CF0C9F" w:rsidP="000C7309">
      <w:pPr>
        <w:widowControl/>
        <w:spacing w:beforeLines="50" w:before="156" w:afterLines="50" w:after="156" w:line="276" w:lineRule="auto"/>
        <w:ind w:firstLineChars="177" w:firstLine="373"/>
        <w:jc w:val="left"/>
        <w:rPr>
          <w:b/>
        </w:rPr>
      </w:pPr>
      <w:r w:rsidRPr="000C7309">
        <w:rPr>
          <w:rFonts w:hint="eastAsia"/>
          <w:b/>
        </w:rPr>
        <w:t>购买曰后对企业合并中取得的被购买方资产、负债公允价值的调整</w:t>
      </w:r>
    </w:p>
    <w:p w:rsidR="00CF0C9F" w:rsidRDefault="00CF0C9F" w:rsidP="00CF0C9F">
      <w:pPr>
        <w:widowControl/>
        <w:spacing w:beforeLines="50" w:before="156" w:afterLines="50" w:after="156" w:line="276" w:lineRule="auto"/>
        <w:ind w:firstLineChars="177" w:firstLine="372"/>
        <w:jc w:val="left"/>
      </w:pPr>
      <w:r>
        <w:rPr>
          <w:rFonts w:hint="eastAsia"/>
        </w:rPr>
        <w:t>《企业会计准则讲解（</w:t>
      </w:r>
      <w:r>
        <w:rPr>
          <w:rFonts w:hint="eastAsia"/>
        </w:rPr>
        <w:t>2010</w:t>
      </w:r>
      <w:r w:rsidR="002A2FDE">
        <w:rPr>
          <w:rFonts w:hint="eastAsia"/>
        </w:rPr>
        <w:t>）</w:t>
      </w:r>
      <w:r>
        <w:rPr>
          <w:rFonts w:hint="eastAsia"/>
        </w:rPr>
        <w:t>》第二十一章指出，“按照购买法核算的企业合并，基本原则是确定公允价值，无论是作为合并对价付出的各项资产的公允价值，还是合并中取得被购买方各项可辨认资产、负债的公允价值，如果在购买日或合并当期期末，因各种因素影响无法合理确定的，合并当期期末，购买方应以暂时确定的价值为基础进行核算。</w:t>
      </w:r>
    </w:p>
    <w:p w:rsidR="00CF0C9F" w:rsidRDefault="002A2FDE" w:rsidP="00CF0C9F">
      <w:pPr>
        <w:widowControl/>
        <w:spacing w:beforeLines="50" w:before="156" w:afterLines="50" w:after="156" w:line="276" w:lineRule="auto"/>
        <w:ind w:firstLineChars="177" w:firstLine="372"/>
        <w:jc w:val="left"/>
      </w:pPr>
      <w:r>
        <w:rPr>
          <w:rFonts w:hint="eastAsia"/>
        </w:rPr>
        <w:t>（</w:t>
      </w:r>
      <w:r w:rsidR="00CF0C9F">
        <w:rPr>
          <w:rFonts w:hint="eastAsia"/>
        </w:rPr>
        <w:t>一）购买日后</w:t>
      </w:r>
      <w:r w:rsidR="00CF0C9F">
        <w:rPr>
          <w:rFonts w:hint="eastAsia"/>
        </w:rPr>
        <w:t>12</w:t>
      </w:r>
      <w:r w:rsidR="00CF0C9F">
        <w:rPr>
          <w:rFonts w:hint="eastAsia"/>
        </w:rPr>
        <w:t>个月内对有关价值量的调整</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合并当期期末，对合并成本或合并中取得的可辨认资产、负债以暂时确定的价值对企业合并进行处理的情况下，自购买日算起</w:t>
      </w:r>
      <w:r>
        <w:rPr>
          <w:rFonts w:hint="eastAsia"/>
        </w:rPr>
        <w:t>12</w:t>
      </w:r>
      <w:r>
        <w:rPr>
          <w:rFonts w:hint="eastAsia"/>
        </w:rPr>
        <w:t>个月内取得进一步的信息表明需对原暂时确定的企业合并成本或所取得的可辨认资产、负债的暂时性价值进行调整的，应视同在购买日发生，进行追溯调整，同时对以暂时性价值为基础提供的比较报表信息，也应进行相关的调整</w:t>
      </w:r>
    </w:p>
    <w:p w:rsidR="00CF0C9F" w:rsidRDefault="002A2FDE" w:rsidP="00CF0C9F">
      <w:pPr>
        <w:widowControl/>
        <w:spacing w:beforeLines="50" w:before="156" w:afterLines="50" w:after="156" w:line="276" w:lineRule="auto"/>
        <w:ind w:firstLineChars="177" w:firstLine="372"/>
        <w:jc w:val="left"/>
      </w:pPr>
      <w:r>
        <w:rPr>
          <w:rFonts w:hint="eastAsia"/>
        </w:rPr>
        <w:t>（</w:t>
      </w:r>
      <w:r w:rsidR="00CF0C9F">
        <w:rPr>
          <w:rFonts w:hint="eastAsia"/>
        </w:rPr>
        <w:t>二）超过规定期限后的价值量调整</w:t>
      </w:r>
    </w:p>
    <w:p w:rsidR="00CF0C9F" w:rsidRDefault="00CF0C9F" w:rsidP="00CF0C9F">
      <w:pPr>
        <w:widowControl/>
        <w:spacing w:beforeLines="50" w:before="156" w:afterLines="50" w:after="156" w:line="276" w:lineRule="auto"/>
        <w:ind w:firstLineChars="177" w:firstLine="372"/>
        <w:jc w:val="left"/>
      </w:pPr>
      <w:r>
        <w:rPr>
          <w:rFonts w:hint="eastAsia"/>
        </w:rPr>
        <w:t>自购买日起</w:t>
      </w:r>
      <w:r>
        <w:rPr>
          <w:rFonts w:hint="eastAsia"/>
        </w:rPr>
        <w:t>12</w:t>
      </w:r>
      <w:r>
        <w:rPr>
          <w:rFonts w:hint="eastAsia"/>
        </w:rPr>
        <w:t>个月以后对企业合并成本或合并中取得的可辨认资产、负债价值的调整，应当按照《企业会计准则第</w:t>
      </w:r>
      <w:r>
        <w:rPr>
          <w:rFonts w:hint="eastAsia"/>
        </w:rPr>
        <w:t>28</w:t>
      </w:r>
      <w:r>
        <w:rPr>
          <w:rFonts w:hint="eastAsia"/>
        </w:rPr>
        <w:t>号——会计政策、会计估计变更和会计差错更正》的原则进行处理，即对于企业合并成本或合并中取得可辨认资产、负债公允价值等进行的调整，应作为前期差错处理。”</w:t>
      </w:r>
    </w:p>
    <w:p w:rsidR="00CF0C9F" w:rsidRDefault="00CF0C9F" w:rsidP="00CF0C9F">
      <w:pPr>
        <w:widowControl/>
        <w:spacing w:beforeLines="50" w:before="156" w:afterLines="50" w:after="156" w:line="276" w:lineRule="auto"/>
        <w:ind w:firstLineChars="177" w:firstLine="372"/>
        <w:jc w:val="left"/>
      </w:pPr>
      <w:r>
        <w:rPr>
          <w:rFonts w:hint="eastAsia"/>
        </w:rPr>
        <w:t>实务中，对于购买日之后的价值调整，存在一些理解上的误区。一些企业简单地认为，自购买日起</w:t>
      </w:r>
      <w:r>
        <w:rPr>
          <w:rFonts w:hint="eastAsia"/>
        </w:rPr>
        <w:t>12</w:t>
      </w:r>
      <w:r>
        <w:rPr>
          <w:rFonts w:hint="eastAsia"/>
        </w:rPr>
        <w:t>个月内发生的价值调整，都应该调整商誉；而自购买日起</w:t>
      </w:r>
      <w:r>
        <w:rPr>
          <w:rFonts w:hint="eastAsia"/>
        </w:rPr>
        <w:t>12</w:t>
      </w:r>
      <w:r>
        <w:rPr>
          <w:rFonts w:hint="eastAsia"/>
        </w:rPr>
        <w:t>个月后发生的价值调整，都应该作为前期差错。</w:t>
      </w:r>
    </w:p>
    <w:p w:rsidR="00CF0C9F" w:rsidRDefault="00CF0C9F" w:rsidP="00CF0C9F">
      <w:pPr>
        <w:widowControl/>
        <w:spacing w:beforeLines="50" w:before="156" w:afterLines="50" w:after="156" w:line="276" w:lineRule="auto"/>
        <w:ind w:firstLineChars="177" w:firstLine="372"/>
        <w:jc w:val="left"/>
      </w:pPr>
      <w:r>
        <w:rPr>
          <w:rFonts w:hint="eastAsia"/>
        </w:rPr>
        <w:t>事实上，企业在对购买日之后发生的价值调整进行处理时，应该基于被购买方资产负债按照购买日的公允价值计量的原则去分析。购买日后新取得的信息和证据表明这些资产负债原在购买日确定的公允价值需要进行调整的，才应该调整商誉。如会计准则讲解中所举的情况：购买日比较接近年底，故企业合并发生的下一年才取得评估报告，评估对象是被购买方的资产负债，评估基准日是购买日，这种情况下才应该调整资产负债的价值并相应调整商誉。</w:t>
      </w:r>
    </w:p>
    <w:p w:rsidR="00CF0C9F" w:rsidRDefault="00CF0C9F" w:rsidP="00CF0C9F">
      <w:pPr>
        <w:widowControl/>
        <w:spacing w:beforeLines="50" w:before="156" w:afterLines="50" w:after="156" w:line="276" w:lineRule="auto"/>
        <w:ind w:firstLineChars="177" w:firstLine="372"/>
        <w:jc w:val="left"/>
      </w:pPr>
      <w:r>
        <w:rPr>
          <w:rFonts w:hint="eastAsia"/>
        </w:rPr>
        <w:t>我们认为，对于购买日之后的价值调整，与资产负债表日后事项的判断原则较为接近。即资产负债表日（购买日）后期间得到进一步信息，对于资产负债表日（购买日）已经存在的情况提供了新的或进一步证据的事项，才属于调整事项。在确定公允价值的时候，应该考虑且仅考虑购买日已经存在的所有情况。如果是购买日后新发生的情况导致的，则应该按照相关资产负债的后续计量要求处理。</w:t>
      </w:r>
    </w:p>
    <w:p w:rsidR="00CF0C9F" w:rsidRDefault="00CF0C9F" w:rsidP="00CF0C9F">
      <w:pPr>
        <w:widowControl/>
        <w:spacing w:beforeLines="50" w:before="156" w:afterLines="50" w:after="156" w:line="276" w:lineRule="auto"/>
        <w:ind w:firstLineChars="177" w:firstLine="372"/>
        <w:jc w:val="left"/>
      </w:pPr>
      <w:r>
        <w:rPr>
          <w:rFonts w:hint="eastAsia"/>
        </w:rPr>
        <w:t>自购买日起</w:t>
      </w:r>
      <w:r>
        <w:rPr>
          <w:rFonts w:hint="eastAsia"/>
        </w:rPr>
        <w:t>12</w:t>
      </w:r>
      <w:r>
        <w:rPr>
          <w:rFonts w:hint="eastAsia"/>
        </w:rPr>
        <w:t>个月后，才发现购买日资产负债的公允价值确定不够准确的，难以合理解释为什么需要超出</w:t>
      </w:r>
      <w:r>
        <w:rPr>
          <w:rFonts w:hint="eastAsia"/>
        </w:rPr>
        <w:t>12</w:t>
      </w:r>
      <w:r>
        <w:rPr>
          <w:rFonts w:hint="eastAsia"/>
        </w:rPr>
        <w:t>个月的时间来确定当时的公允价值，因而作为差错更正处理。如果是在期后因为有新的情况出现导致原来购买曰的估计不够准确的，则需要判断这些新的情况是否属于购买日就已经存在的情况，如果不是购买日已经存在的情况，就不应该调整商誉。</w:t>
      </w:r>
    </w:p>
    <w:p w:rsidR="00CF0C9F" w:rsidRDefault="00CF0C9F" w:rsidP="000C7309">
      <w:pPr>
        <w:pStyle w:val="3"/>
      </w:pPr>
      <w:bookmarkStart w:id="33" w:name="_Toc512209409"/>
      <w:r>
        <w:rPr>
          <w:rFonts w:hint="eastAsia"/>
        </w:rPr>
        <w:t>案例</w:t>
      </w:r>
      <w:r>
        <w:rPr>
          <w:rFonts w:hint="eastAsia"/>
        </w:rPr>
        <w:t>3-05</w:t>
      </w:r>
      <w:r>
        <w:rPr>
          <w:rFonts w:hint="eastAsia"/>
        </w:rPr>
        <w:t>企业合并中交易费用的处理</w:t>
      </w:r>
      <w:bookmarkEnd w:id="33"/>
    </w:p>
    <w:p w:rsidR="00CF0C9F" w:rsidRDefault="00CF0C9F" w:rsidP="00CF0C9F">
      <w:pPr>
        <w:widowControl/>
        <w:spacing w:beforeLines="50" w:before="156" w:afterLines="50" w:after="156" w:line="276" w:lineRule="auto"/>
        <w:ind w:firstLineChars="177" w:firstLine="372"/>
        <w:jc w:val="left"/>
      </w:pPr>
      <w:r>
        <w:rPr>
          <w:rFonts w:hint="eastAsia"/>
        </w:rPr>
        <w:t>在上市公司发行股份进行企业合并的交易中，一般会聘请证券公司、会计师、评估师、律师等中介机构提供服务。根据企业会计准则的规定，企业合并中，购买方为企业合并发生的中介费用于发生时计入当期损益；购买方作为合并对价发行股份的交易费用冲减资本公积。因此，在发生的中介费用中，需要区分哪些是与企业合并相关的费用、哪些是与发行股份相关的费用。</w:t>
      </w:r>
    </w:p>
    <w:p w:rsidR="00CF0C9F" w:rsidRPr="00F55F11" w:rsidRDefault="00CF0C9F" w:rsidP="00F55F11">
      <w:pPr>
        <w:spacing w:beforeLines="100" w:before="312" w:afterLines="100" w:after="312"/>
        <w:ind w:firstLineChars="201" w:firstLine="484"/>
        <w:rPr>
          <w:b/>
          <w:sz w:val="24"/>
          <w:szCs w:val="24"/>
        </w:rPr>
      </w:pPr>
      <w:r w:rsidRPr="00F55F11">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A</w:t>
      </w:r>
      <w:r>
        <w:rPr>
          <w:rFonts w:hint="eastAsia"/>
        </w:rPr>
        <w:t>公司为上市公司，其控股股东为</w:t>
      </w:r>
      <w:r>
        <w:rPr>
          <w:rFonts w:hint="eastAsia"/>
        </w:rPr>
        <w:t>B</w:t>
      </w:r>
      <w:r>
        <w:rPr>
          <w:rFonts w:hint="eastAsia"/>
        </w:rPr>
        <w:t>公司。</w:t>
      </w:r>
      <w:r>
        <w:rPr>
          <w:rFonts w:hint="eastAsia"/>
        </w:rPr>
        <w:t>2x14</w:t>
      </w:r>
      <w:r>
        <w:rPr>
          <w:rFonts w:hint="eastAsia"/>
        </w:rPr>
        <w:t>年，</w:t>
      </w:r>
      <w:r>
        <w:rPr>
          <w:rFonts w:hint="eastAsia"/>
        </w:rPr>
        <w:t>A</w:t>
      </w:r>
      <w:r>
        <w:rPr>
          <w:rFonts w:hint="eastAsia"/>
        </w:rPr>
        <w:t>公司向</w:t>
      </w:r>
      <w:r>
        <w:rPr>
          <w:rFonts w:hint="eastAsia"/>
        </w:rPr>
        <w:t>B</w:t>
      </w:r>
      <w:r>
        <w:rPr>
          <w:rFonts w:hint="eastAsia"/>
        </w:rPr>
        <w:t>公司发行股份购买其拥有的</w:t>
      </w:r>
      <w:r>
        <w:rPr>
          <w:rFonts w:hint="eastAsia"/>
        </w:rPr>
        <w:t>5</w:t>
      </w:r>
      <w:r>
        <w:rPr>
          <w:rFonts w:hint="eastAsia"/>
        </w:rPr>
        <w:t>家子公司的全部股权。该交易为同一控制下的企业合并。</w:t>
      </w:r>
      <w:r>
        <w:rPr>
          <w:rFonts w:hint="eastAsia"/>
        </w:rPr>
        <w:t>A</w:t>
      </w:r>
      <w:r>
        <w:rPr>
          <w:rFonts w:hint="eastAsia"/>
        </w:rPr>
        <w:t>公司为该交易发生中介机构服务费用中包括以下费用：</w:t>
      </w:r>
    </w:p>
    <w:p w:rsidR="00CF0C9F" w:rsidRDefault="00CF0C9F" w:rsidP="00CF0C9F">
      <w:pPr>
        <w:widowControl/>
        <w:spacing w:beforeLines="50" w:before="156" w:afterLines="50" w:after="156" w:line="276" w:lineRule="auto"/>
        <w:ind w:firstLineChars="177" w:firstLine="372"/>
        <w:jc w:val="left"/>
      </w:pPr>
      <w:r>
        <w:rPr>
          <w:rFonts w:hint="eastAsia"/>
        </w:rPr>
        <w:t>1.</w:t>
      </w:r>
      <w:r>
        <w:rPr>
          <w:rFonts w:hint="eastAsia"/>
        </w:rPr>
        <w:t>在常年法律顾问</w:t>
      </w:r>
      <w:r>
        <w:rPr>
          <w:rFonts w:hint="eastAsia"/>
        </w:rPr>
        <w:t>C</w:t>
      </w:r>
      <w:r>
        <w:rPr>
          <w:rFonts w:hint="eastAsia"/>
        </w:rPr>
        <w:t>律师事务所的常年法律顾问费之外，支付</w:t>
      </w:r>
      <w:r>
        <w:rPr>
          <w:rFonts w:hint="eastAsia"/>
        </w:rPr>
        <w:t>C</w:t>
      </w:r>
      <w:r>
        <w:rPr>
          <w:rFonts w:hint="eastAsia"/>
        </w:rPr>
        <w:t>律师事务所为增发股份而提供额外服务的相关费用约</w:t>
      </w:r>
      <w:r>
        <w:rPr>
          <w:rFonts w:hint="eastAsia"/>
        </w:rPr>
        <w:t>20</w:t>
      </w:r>
      <w:r>
        <w:rPr>
          <w:rFonts w:hint="eastAsia"/>
        </w:rPr>
        <w:t>万元；</w:t>
      </w:r>
    </w:p>
    <w:p w:rsidR="00CF0C9F" w:rsidRDefault="00CF0C9F" w:rsidP="00CF0C9F">
      <w:pPr>
        <w:widowControl/>
        <w:spacing w:beforeLines="50" w:before="156" w:afterLines="50" w:after="156" w:line="276" w:lineRule="auto"/>
        <w:ind w:firstLineChars="177" w:firstLine="372"/>
        <w:jc w:val="left"/>
      </w:pPr>
      <w:r>
        <w:rPr>
          <w:rFonts w:hint="eastAsia"/>
        </w:rPr>
        <w:t>2.</w:t>
      </w:r>
      <w:r>
        <w:rPr>
          <w:rFonts w:hint="eastAsia"/>
        </w:rPr>
        <w:t>聘请</w:t>
      </w:r>
      <w:r>
        <w:rPr>
          <w:rFonts w:hint="eastAsia"/>
        </w:rPr>
        <w:t>D</w:t>
      </w:r>
      <w:r>
        <w:rPr>
          <w:rFonts w:hint="eastAsia"/>
        </w:rPr>
        <w:t>律师事务所对被收购的</w:t>
      </w:r>
      <w:r>
        <w:rPr>
          <w:rFonts w:hint="eastAsia"/>
        </w:rPr>
        <w:t>5</w:t>
      </w:r>
      <w:r>
        <w:rPr>
          <w:rFonts w:hint="eastAsia"/>
        </w:rPr>
        <w:t>家子公司提供尽职调查等法律服务，服务费约</w:t>
      </w:r>
      <w:r>
        <w:rPr>
          <w:rFonts w:hint="eastAsia"/>
        </w:rPr>
        <w:t>40</w:t>
      </w:r>
      <w:r>
        <w:rPr>
          <w:rFonts w:hint="eastAsia"/>
        </w:rPr>
        <w:t>万元；</w:t>
      </w:r>
    </w:p>
    <w:p w:rsidR="00CF0C9F" w:rsidRDefault="00CF0C9F" w:rsidP="00CF0C9F">
      <w:pPr>
        <w:widowControl/>
        <w:spacing w:beforeLines="50" w:before="156" w:afterLines="50" w:after="156" w:line="276" w:lineRule="auto"/>
        <w:ind w:firstLineChars="177" w:firstLine="372"/>
        <w:jc w:val="left"/>
      </w:pPr>
      <w:r>
        <w:rPr>
          <w:rFonts w:hint="eastAsia"/>
        </w:rPr>
        <w:t>3.</w:t>
      </w:r>
      <w:r>
        <w:rPr>
          <w:rFonts w:hint="eastAsia"/>
        </w:rPr>
        <w:t>聘请</w:t>
      </w:r>
      <w:r>
        <w:rPr>
          <w:rFonts w:hint="eastAsia"/>
        </w:rPr>
        <w:t>E</w:t>
      </w:r>
      <w:r>
        <w:rPr>
          <w:rFonts w:hint="eastAsia"/>
        </w:rPr>
        <w:t>评估机构对被收购的</w:t>
      </w:r>
      <w:r>
        <w:rPr>
          <w:rFonts w:hint="eastAsia"/>
        </w:rPr>
        <w:t>5</w:t>
      </w:r>
      <w:r>
        <w:rPr>
          <w:rFonts w:hint="eastAsia"/>
        </w:rPr>
        <w:t>家子公司进行评估并出具评估报告，评估费用约</w:t>
      </w:r>
      <w:r>
        <w:rPr>
          <w:rFonts w:hint="eastAsia"/>
        </w:rPr>
        <w:t>20</w:t>
      </w:r>
      <w:r>
        <w:rPr>
          <w:rFonts w:hint="eastAsia"/>
        </w:rPr>
        <w:t>万元；</w:t>
      </w:r>
    </w:p>
    <w:p w:rsidR="00CF0C9F" w:rsidRDefault="00CF0C9F" w:rsidP="00CF0C9F">
      <w:pPr>
        <w:widowControl/>
        <w:spacing w:beforeLines="50" w:before="156" w:afterLines="50" w:after="156" w:line="276" w:lineRule="auto"/>
        <w:ind w:firstLineChars="177" w:firstLine="372"/>
        <w:jc w:val="left"/>
      </w:pPr>
      <w:r>
        <w:rPr>
          <w:rFonts w:hint="eastAsia"/>
        </w:rPr>
        <w:t>4.</w:t>
      </w:r>
      <w:r>
        <w:rPr>
          <w:rFonts w:hint="eastAsia"/>
        </w:rPr>
        <w:t>聘请</w:t>
      </w:r>
      <w:r>
        <w:rPr>
          <w:rFonts w:hint="eastAsia"/>
        </w:rPr>
        <w:t>F</w:t>
      </w:r>
      <w:r>
        <w:rPr>
          <w:rFonts w:hint="eastAsia"/>
        </w:rPr>
        <w:t>会计师事务所对被收购的</w:t>
      </w:r>
      <w:r>
        <w:rPr>
          <w:rFonts w:hint="eastAsia"/>
        </w:rPr>
        <w:t>5</w:t>
      </w:r>
      <w:r>
        <w:rPr>
          <w:rFonts w:hint="eastAsia"/>
        </w:rPr>
        <w:t>家子公司进行审计并出具审计报告，对</w:t>
      </w:r>
      <w:r>
        <w:rPr>
          <w:rFonts w:hint="eastAsia"/>
        </w:rPr>
        <w:t>5</w:t>
      </w:r>
      <w:r>
        <w:rPr>
          <w:rFonts w:hint="eastAsia"/>
        </w:rPr>
        <w:t>家子公司的盈利预测出具审核意见，会计师费用约</w:t>
      </w:r>
      <w:r>
        <w:rPr>
          <w:rFonts w:hint="eastAsia"/>
        </w:rPr>
        <w:t>50</w:t>
      </w:r>
      <w:r>
        <w:rPr>
          <w:rFonts w:hint="eastAsia"/>
        </w:rPr>
        <w:t>万元；</w:t>
      </w:r>
    </w:p>
    <w:p w:rsidR="00CF0C9F" w:rsidRDefault="00CF0C9F" w:rsidP="00CF0C9F">
      <w:pPr>
        <w:widowControl/>
        <w:spacing w:beforeLines="50" w:before="156" w:afterLines="50" w:after="156" w:line="276" w:lineRule="auto"/>
        <w:ind w:firstLineChars="177" w:firstLine="372"/>
        <w:jc w:val="left"/>
      </w:pPr>
      <w:r>
        <w:rPr>
          <w:rFonts w:hint="eastAsia"/>
        </w:rPr>
        <w:t>5.</w:t>
      </w:r>
      <w:r>
        <w:rPr>
          <w:rFonts w:hint="eastAsia"/>
        </w:rPr>
        <w:t>聘请</w:t>
      </w:r>
      <w:r>
        <w:rPr>
          <w:rFonts w:hint="eastAsia"/>
        </w:rPr>
        <w:t>G</w:t>
      </w:r>
      <w:r>
        <w:rPr>
          <w:rFonts w:hint="eastAsia"/>
        </w:rPr>
        <w:t>会计师事务所对新增股本进行验资；</w:t>
      </w:r>
    </w:p>
    <w:p w:rsidR="00CF0C9F" w:rsidRDefault="00CF0C9F" w:rsidP="00CF0C9F">
      <w:pPr>
        <w:widowControl/>
        <w:spacing w:beforeLines="50" w:before="156" w:afterLines="50" w:after="156" w:line="276" w:lineRule="auto"/>
        <w:ind w:firstLineChars="177" w:firstLine="372"/>
        <w:jc w:val="left"/>
      </w:pPr>
      <w:r>
        <w:rPr>
          <w:rFonts w:hint="eastAsia"/>
        </w:rPr>
        <w:t>6.</w:t>
      </w:r>
      <w:r>
        <w:rPr>
          <w:rFonts w:hint="eastAsia"/>
        </w:rPr>
        <w:t>聘请</w:t>
      </w:r>
      <w:r>
        <w:rPr>
          <w:rFonts w:hint="eastAsia"/>
        </w:rPr>
        <w:t>H</w:t>
      </w:r>
      <w:r>
        <w:rPr>
          <w:rFonts w:hint="eastAsia"/>
        </w:rPr>
        <w:t>证券公司作为本次交易的财务顾问。</w:t>
      </w:r>
    </w:p>
    <w:p w:rsidR="00CF0C9F" w:rsidRPr="00277176" w:rsidRDefault="00CF0C9F" w:rsidP="00277176">
      <w:pPr>
        <w:widowControl/>
        <w:spacing w:beforeLines="50" w:before="156" w:afterLines="50" w:after="156" w:line="276" w:lineRule="auto"/>
        <w:ind w:firstLineChars="177" w:firstLine="373"/>
        <w:jc w:val="left"/>
        <w:rPr>
          <w:b/>
        </w:rPr>
      </w:pPr>
      <w:r w:rsidRPr="00277176">
        <w:rPr>
          <w:rFonts w:hint="eastAsia"/>
          <w:b/>
        </w:rPr>
        <w:t>问题：上述费用应如何进行会计处理？</w:t>
      </w:r>
    </w:p>
    <w:p w:rsidR="00CF0C9F" w:rsidRPr="00F55F11" w:rsidRDefault="00CF0C9F" w:rsidP="00F55F11">
      <w:pPr>
        <w:spacing w:beforeLines="100" w:before="312" w:afterLines="100" w:after="312"/>
        <w:ind w:firstLineChars="201" w:firstLine="484"/>
        <w:rPr>
          <w:b/>
          <w:sz w:val="24"/>
          <w:szCs w:val="24"/>
        </w:rPr>
      </w:pPr>
      <w:r w:rsidRPr="00F55F11">
        <w:rPr>
          <w:rFonts w:hint="eastAsia"/>
          <w:b/>
          <w:sz w:val="24"/>
          <w:szCs w:val="24"/>
        </w:rPr>
        <w:t>二、会计准则及相关规定</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20</w:t>
      </w:r>
      <w:r>
        <w:rPr>
          <w:rFonts w:hint="eastAsia"/>
        </w:rPr>
        <w:t>号——企业合并》对同一控制下企业合并的相关成本作出了如下规定：“合并方为进行企业合并发生的各项直接相关费用，包括为进行企业合并而支付的审计费用、评估费用、法律服务费用等，应当于发生时</w:t>
      </w:r>
      <w:r w:rsidR="007030F8">
        <w:rPr>
          <w:rFonts w:hint="eastAsia"/>
        </w:rPr>
        <w:t>计入</w:t>
      </w:r>
      <w:r>
        <w:rPr>
          <w:rFonts w:hint="eastAsia"/>
        </w:rPr>
        <w:t>当期损益。为企业合并发行的债券或承担其他债务支付的手续费、佣金等，应当</w:t>
      </w:r>
      <w:r w:rsidR="007030F8">
        <w:rPr>
          <w:rFonts w:hint="eastAsia"/>
        </w:rPr>
        <w:t>计入</w:t>
      </w:r>
      <w:r>
        <w:rPr>
          <w:rFonts w:hint="eastAsia"/>
        </w:rPr>
        <w:t>所发行债券及其他债务的初始计量金额。企业合并中发行权益性证券发生的手续费、佣金等费用，应当抵减权益性证券溢价收人，溢价收入不足冲减的，冲减留存收益。”</w:t>
      </w:r>
    </w:p>
    <w:p w:rsidR="00CF0C9F" w:rsidRDefault="00CF0C9F" w:rsidP="00CF0C9F">
      <w:pPr>
        <w:widowControl/>
        <w:spacing w:beforeLines="50" w:before="156" w:afterLines="50" w:after="156" w:line="276" w:lineRule="auto"/>
        <w:ind w:firstLineChars="177" w:firstLine="372"/>
        <w:jc w:val="left"/>
      </w:pPr>
      <w:r>
        <w:rPr>
          <w:rFonts w:hint="eastAsia"/>
        </w:rPr>
        <w:t>《企业会计准则解释第</w:t>
      </w:r>
      <w:r>
        <w:rPr>
          <w:rFonts w:hint="eastAsia"/>
        </w:rPr>
        <w:t>4</w:t>
      </w:r>
      <w:r>
        <w:rPr>
          <w:rFonts w:hint="eastAsia"/>
        </w:rPr>
        <w:t>号</w:t>
      </w:r>
      <w:r w:rsidR="00EA6FBB">
        <w:rPr>
          <w:rFonts w:hint="eastAsia"/>
        </w:rPr>
        <w:t>》</w:t>
      </w:r>
      <w:r>
        <w:rPr>
          <w:rFonts w:hint="eastAsia"/>
        </w:rPr>
        <w:t>规定，“非同一控制下的企业合并中，购买方为企业合并发生的审计、法律服务、评估咨询等中介费用以及其他相关管理费用，应当于发生时</w:t>
      </w:r>
      <w:r w:rsidR="007030F8">
        <w:rPr>
          <w:rFonts w:hint="eastAsia"/>
        </w:rPr>
        <w:t>计入</w:t>
      </w:r>
      <w:r>
        <w:rPr>
          <w:rFonts w:hint="eastAsia"/>
        </w:rPr>
        <w:t>当期损益；购买方作为合并对价发行的权益性证券或债务性证券的交易费用，应当计入权益性证券或债务性证券的初始确认金额”。</w:t>
      </w:r>
    </w:p>
    <w:p w:rsidR="00CF0C9F" w:rsidRDefault="00CF0C9F" w:rsidP="00CF0C9F">
      <w:pPr>
        <w:widowControl/>
        <w:spacing w:beforeLines="50" w:before="156" w:afterLines="50" w:after="156" w:line="276" w:lineRule="auto"/>
        <w:ind w:firstLineChars="177" w:firstLine="372"/>
        <w:jc w:val="left"/>
      </w:pPr>
      <w:r>
        <w:rPr>
          <w:rFonts w:hint="eastAsia"/>
        </w:rPr>
        <w:t>《企业会计准则讲解（</w:t>
      </w:r>
      <w:r>
        <w:rPr>
          <w:rFonts w:hint="eastAsia"/>
        </w:rPr>
        <w:t>2010</w:t>
      </w:r>
      <w:r w:rsidR="002A2FDE">
        <w:rPr>
          <w:rFonts w:hint="eastAsia"/>
        </w:rPr>
        <w:t>）</w:t>
      </w:r>
      <w:r>
        <w:rPr>
          <w:rFonts w:hint="eastAsia"/>
        </w:rPr>
        <w:t>》第二十一章指出，“发行权益性工具相关的费用，不管是否与企业合并直接相关，均应自所发行权益性证券的发行收人中扣减；在权益性证券发行有溢价的情况下，自溢价收人中扣除，在权益性证券无溢价或溢价金额不足以扣减的情况下，应当冲减盈余公积或未分配利润”。</w:t>
      </w:r>
    </w:p>
    <w:p w:rsidR="00CF0C9F" w:rsidRPr="00F55F11" w:rsidRDefault="00CF0C9F" w:rsidP="00F55F11">
      <w:pPr>
        <w:spacing w:beforeLines="100" w:before="312" w:afterLines="100" w:after="312"/>
        <w:ind w:firstLineChars="201" w:firstLine="484"/>
        <w:rPr>
          <w:b/>
          <w:sz w:val="24"/>
          <w:szCs w:val="24"/>
        </w:rPr>
      </w:pPr>
      <w:r w:rsidRPr="00F55F11">
        <w:rPr>
          <w:rFonts w:hint="eastAsia"/>
          <w:b/>
          <w:sz w:val="24"/>
          <w:szCs w:val="24"/>
        </w:rPr>
        <w:t>三、案例解析</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发行股份进行企业合并过程中发生的证券公司、会计师、评估师、律师、财务顾问等中介机构服务费，应该计入当期损益还是从发行股份的溢价收人中扣减，应该根据具体的服务内容和目的进行判断。</w:t>
      </w:r>
    </w:p>
    <w:p w:rsidR="00CF0C9F" w:rsidRDefault="00CF0C9F" w:rsidP="00CF0C9F">
      <w:pPr>
        <w:widowControl/>
        <w:spacing w:beforeLines="50" w:before="156" w:afterLines="50" w:after="156" w:line="276" w:lineRule="auto"/>
        <w:ind w:firstLineChars="177" w:firstLine="372"/>
        <w:jc w:val="left"/>
      </w:pPr>
      <w:r>
        <w:rPr>
          <w:rFonts w:hint="eastAsia"/>
        </w:rPr>
        <w:t>1.</w:t>
      </w:r>
      <w:r>
        <w:rPr>
          <w:rFonts w:hint="eastAsia"/>
        </w:rPr>
        <w:t>对于为了企业合并交易所发生的服务费用，例如，与被收购的目标资产相关、为重大资产重组交易申报所需要的中介机构服务，应计入当期损益。</w:t>
      </w:r>
    </w:p>
    <w:p w:rsidR="00CF0C9F" w:rsidRDefault="00CF0C9F" w:rsidP="00CF0C9F">
      <w:pPr>
        <w:widowControl/>
        <w:spacing w:beforeLines="50" w:before="156" w:afterLines="50" w:after="156" w:line="276" w:lineRule="auto"/>
        <w:ind w:firstLineChars="177" w:firstLine="372"/>
        <w:jc w:val="left"/>
      </w:pPr>
      <w:r>
        <w:rPr>
          <w:rFonts w:hint="eastAsia"/>
        </w:rPr>
        <w:t>2.</w:t>
      </w:r>
      <w:r>
        <w:rPr>
          <w:rFonts w:hint="eastAsia"/>
        </w:rPr>
        <w:t>对于为了发行股份而发生的服务费用，例如，为了股份发行申报、股份登记等发生的中介机构费用，属于与发行股份相关的直接费用，应当冲减所有者权益。</w:t>
      </w:r>
    </w:p>
    <w:p w:rsidR="00CF0C9F" w:rsidRDefault="00CF0C9F" w:rsidP="00CF0C9F">
      <w:pPr>
        <w:widowControl/>
        <w:spacing w:beforeLines="50" w:before="156" w:afterLines="50" w:after="156" w:line="276" w:lineRule="auto"/>
        <w:ind w:firstLineChars="177" w:firstLine="372"/>
        <w:jc w:val="left"/>
      </w:pPr>
      <w:r>
        <w:rPr>
          <w:rFonts w:hint="eastAsia"/>
        </w:rPr>
        <w:t>本案例中，上述费用中，第二、三、四项费用都属于针对被收购方发生的尽职调查、评估和审计费用，应该划分为与企业合并相关的交易费用，</w:t>
      </w:r>
      <w:r w:rsidR="007030F8">
        <w:rPr>
          <w:rFonts w:hint="eastAsia"/>
        </w:rPr>
        <w:t>计入</w:t>
      </w:r>
      <w:r>
        <w:rPr>
          <w:rFonts w:hint="eastAsia"/>
        </w:rPr>
        <w:t>当期损益；第一、五项费用属于与发行股份相关的交易费用，应该冲减资本公积；第六项财务顾问费，则应该根据其具体服务内容来判断。根据《上市公司重大资产重组管理办法》，独立财务顾问应当审慎核查重大资产重组是否构成关联交易，并依据核查确认的相关事实发表明确意见。重大资产重组涉及关联交易的，独立财务顾问应当就本次重组对上市公司非关联股东的影响发表明确意见。如果</w:t>
      </w:r>
      <w:r>
        <w:rPr>
          <w:rFonts w:hint="eastAsia"/>
        </w:rPr>
        <w:t>H</w:t>
      </w:r>
      <w:r>
        <w:rPr>
          <w:rFonts w:hint="eastAsia"/>
        </w:rPr>
        <w:t>证券公司仅提供了上述核查服务，则应该作为企业合并相关的交易费用</w:t>
      </w:r>
      <w:r w:rsidR="007030F8">
        <w:rPr>
          <w:rFonts w:hint="eastAsia"/>
        </w:rPr>
        <w:t>计入</w:t>
      </w:r>
      <w:r>
        <w:rPr>
          <w:rFonts w:hint="eastAsia"/>
        </w:rPr>
        <w:t>当期损益，如果</w:t>
      </w:r>
      <w:r>
        <w:rPr>
          <w:rFonts w:hint="eastAsia"/>
        </w:rPr>
        <w:t>H</w:t>
      </w:r>
      <w:r>
        <w:rPr>
          <w:rFonts w:hint="eastAsia"/>
        </w:rPr>
        <w:t>证券公司实际上提供了与股份发行相关的服务，则应该计入资本公积。</w:t>
      </w:r>
    </w:p>
    <w:p w:rsidR="00CF0C9F" w:rsidRDefault="00CF0C9F" w:rsidP="000C7309">
      <w:pPr>
        <w:pStyle w:val="3"/>
      </w:pPr>
      <w:bookmarkStart w:id="34" w:name="_Toc512209410"/>
      <w:r>
        <w:rPr>
          <w:rFonts w:hint="eastAsia"/>
        </w:rPr>
        <w:t>案例</w:t>
      </w:r>
      <w:r>
        <w:rPr>
          <w:rFonts w:hint="eastAsia"/>
        </w:rPr>
        <w:t>3-06</w:t>
      </w:r>
      <w:r>
        <w:rPr>
          <w:rFonts w:hint="eastAsia"/>
        </w:rPr>
        <w:t>业务的判断</w:t>
      </w:r>
      <w:bookmarkEnd w:id="34"/>
    </w:p>
    <w:p w:rsidR="00CF0C9F" w:rsidRDefault="00CF0C9F" w:rsidP="00CF0C9F">
      <w:pPr>
        <w:widowControl/>
        <w:spacing w:beforeLines="50" w:before="156" w:afterLines="50" w:after="156" w:line="276" w:lineRule="auto"/>
        <w:ind w:firstLineChars="177" w:firstLine="372"/>
        <w:jc w:val="left"/>
      </w:pPr>
      <w:r>
        <w:rPr>
          <w:rFonts w:hint="eastAsia"/>
        </w:rPr>
        <w:t>被合并的企业必须符合构成业务的条件是会计处理上适用企业合并准则的前提。因此业务的判断往往是决定是否能够应用企业合并相关会计处理的第一步。实务中，经常出现不能够明显区别出购买业务还是购买资产的交易，需要结合实际情况进行判断。</w:t>
      </w:r>
    </w:p>
    <w:p w:rsidR="00CF0C9F" w:rsidRPr="00F55F11" w:rsidRDefault="00CF0C9F" w:rsidP="00F55F11">
      <w:pPr>
        <w:spacing w:beforeLines="100" w:before="312" w:afterLines="100" w:after="312"/>
        <w:ind w:firstLineChars="201" w:firstLine="484"/>
        <w:rPr>
          <w:b/>
          <w:sz w:val="24"/>
          <w:szCs w:val="24"/>
        </w:rPr>
      </w:pPr>
      <w:r w:rsidRPr="00F55F11">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公司是不镑钢线材行业的上市公司，通过签订资产收购协议，</w:t>
      </w:r>
      <w:r>
        <w:rPr>
          <w:rFonts w:hint="eastAsia"/>
        </w:rPr>
        <w:t>A</w:t>
      </w:r>
      <w:r>
        <w:rPr>
          <w:rFonts w:hint="eastAsia"/>
        </w:rPr>
        <w:t>公司从第三方</w:t>
      </w:r>
      <w:r>
        <w:rPr>
          <w:rFonts w:hint="eastAsia"/>
        </w:rPr>
        <w:t>B</w:t>
      </w:r>
      <w:r>
        <w:rPr>
          <w:rFonts w:hint="eastAsia"/>
        </w:rPr>
        <w:t>公司收购了与吊装、过磅业务相关的资产，包括应收账款、机器设备、在建工程以及相关的订单处理系统和经营系统。同时</w:t>
      </w:r>
      <w:r>
        <w:rPr>
          <w:rFonts w:hint="eastAsia"/>
        </w:rPr>
        <w:t>B</w:t>
      </w:r>
      <w:r>
        <w:rPr>
          <w:rFonts w:hint="eastAsia"/>
        </w:rPr>
        <w:t>公司相关业务人员全部转人</w:t>
      </w:r>
      <w:r>
        <w:rPr>
          <w:rFonts w:hint="eastAsia"/>
        </w:rPr>
        <w:t>A</w:t>
      </w:r>
      <w:r>
        <w:rPr>
          <w:rFonts w:hint="eastAsia"/>
        </w:rPr>
        <w:t>公司并重新签订了劳动合同。</w:t>
      </w:r>
      <w:r>
        <w:rPr>
          <w:rFonts w:hint="eastAsia"/>
        </w:rPr>
        <w:t>B</w:t>
      </w:r>
      <w:r>
        <w:rPr>
          <w:rFonts w:hint="eastAsia"/>
        </w:rPr>
        <w:t>公司具有吊装、过磅业务相关产出能力。</w:t>
      </w:r>
      <w:r w:rsidR="00DF02F4">
        <w:rPr>
          <w:rFonts w:hint="eastAsia"/>
        </w:rPr>
        <w:t>购入</w:t>
      </w:r>
      <w:r>
        <w:rPr>
          <w:rFonts w:hint="eastAsia"/>
        </w:rPr>
        <w:t>的吊装及过磅业务相关资产的账面价值为</w:t>
      </w:r>
      <w:r>
        <w:rPr>
          <w:rFonts w:hint="eastAsia"/>
        </w:rPr>
        <w:t>2</w:t>
      </w:r>
      <w:r w:rsidR="00281694">
        <w:rPr>
          <w:rFonts w:hint="eastAsia"/>
        </w:rPr>
        <w:t>,</w:t>
      </w:r>
      <w:r>
        <w:rPr>
          <w:rFonts w:hint="eastAsia"/>
        </w:rPr>
        <w:t>400</w:t>
      </w:r>
      <w:r>
        <w:rPr>
          <w:rFonts w:hint="eastAsia"/>
        </w:rPr>
        <w:t>万元。根据评估报告，前述资产成本法评估值为</w:t>
      </w:r>
      <w:r>
        <w:rPr>
          <w:rFonts w:hint="eastAsia"/>
        </w:rPr>
        <w:t>2</w:t>
      </w:r>
      <w:r w:rsidR="006069A0">
        <w:rPr>
          <w:rFonts w:hint="eastAsia"/>
        </w:rPr>
        <w:t>,</w:t>
      </w:r>
      <w:r>
        <w:rPr>
          <w:rFonts w:hint="eastAsia"/>
        </w:rPr>
        <w:t>100</w:t>
      </w:r>
      <w:r>
        <w:rPr>
          <w:rFonts w:hint="eastAsia"/>
        </w:rPr>
        <w:t>万元，收益法评估值为</w:t>
      </w:r>
      <w:r>
        <w:rPr>
          <w:rFonts w:hint="eastAsia"/>
        </w:rPr>
        <w:t>6</w:t>
      </w:r>
      <w:r w:rsidR="006069A0">
        <w:rPr>
          <w:rFonts w:hint="eastAsia"/>
        </w:rPr>
        <w:t>,</w:t>
      </w:r>
      <w:r>
        <w:rPr>
          <w:rFonts w:hint="eastAsia"/>
        </w:rPr>
        <w:t>400</w:t>
      </w:r>
      <w:r>
        <w:rPr>
          <w:rFonts w:hint="eastAsia"/>
        </w:rPr>
        <w:t>万元。买卖双方达成协议，按收益法评估值</w:t>
      </w:r>
      <w:r>
        <w:rPr>
          <w:rFonts w:hint="eastAsia"/>
        </w:rPr>
        <w:t>6</w:t>
      </w:r>
      <w:r w:rsidR="006069A0">
        <w:rPr>
          <w:rFonts w:hint="eastAsia"/>
        </w:rPr>
        <w:t>,</w:t>
      </w:r>
      <w:r>
        <w:rPr>
          <w:rFonts w:hint="eastAsia"/>
        </w:rPr>
        <w:t>400</w:t>
      </w:r>
      <w:r>
        <w:rPr>
          <w:rFonts w:hint="eastAsia"/>
        </w:rPr>
        <w:t>万元确定交易价格，评估增值</w:t>
      </w:r>
      <w:r>
        <w:rPr>
          <w:rFonts w:hint="eastAsia"/>
        </w:rPr>
        <w:t>4</w:t>
      </w:r>
      <w:r w:rsidR="006069A0">
        <w:rPr>
          <w:rFonts w:hint="eastAsia"/>
        </w:rPr>
        <w:t>,</w:t>
      </w:r>
      <w:r>
        <w:rPr>
          <w:rFonts w:hint="eastAsia"/>
        </w:rPr>
        <w:t>000</w:t>
      </w:r>
      <w:r>
        <w:rPr>
          <w:rFonts w:hint="eastAsia"/>
        </w:rPr>
        <w:t>万元。</w:t>
      </w:r>
    </w:p>
    <w:p w:rsidR="00CF0C9F" w:rsidRPr="00277176" w:rsidRDefault="00CF0C9F" w:rsidP="00277176">
      <w:pPr>
        <w:widowControl/>
        <w:spacing w:beforeLines="50" w:before="156" w:afterLines="50" w:after="156" w:line="276" w:lineRule="auto"/>
        <w:ind w:firstLineChars="177" w:firstLine="373"/>
        <w:jc w:val="left"/>
        <w:rPr>
          <w:b/>
        </w:rPr>
      </w:pPr>
      <w:r w:rsidRPr="00277176">
        <w:rPr>
          <w:rFonts w:hint="eastAsia"/>
          <w:b/>
        </w:rPr>
        <w:t>问题：</w:t>
      </w:r>
      <w:r w:rsidRPr="00277176">
        <w:rPr>
          <w:rFonts w:hint="eastAsia"/>
          <w:b/>
        </w:rPr>
        <w:t>A</w:t>
      </w:r>
      <w:r w:rsidRPr="00277176">
        <w:rPr>
          <w:rFonts w:hint="eastAsia"/>
          <w:b/>
        </w:rPr>
        <w:t>公司从</w:t>
      </w:r>
      <w:r w:rsidRPr="00277176">
        <w:rPr>
          <w:rFonts w:hint="eastAsia"/>
          <w:b/>
        </w:rPr>
        <w:t>B</w:t>
      </w:r>
      <w:r w:rsidRPr="00277176">
        <w:rPr>
          <w:rFonts w:hint="eastAsia"/>
          <w:b/>
        </w:rPr>
        <w:t>公司购买的是一组资产还是一项业务？</w:t>
      </w:r>
    </w:p>
    <w:p w:rsidR="00CF0C9F" w:rsidRPr="00F55F11" w:rsidRDefault="00CF0C9F" w:rsidP="00F55F11">
      <w:pPr>
        <w:spacing w:beforeLines="100" w:before="312" w:afterLines="100" w:after="312"/>
        <w:ind w:firstLineChars="201" w:firstLine="484"/>
        <w:rPr>
          <w:b/>
          <w:sz w:val="24"/>
          <w:szCs w:val="24"/>
        </w:rPr>
      </w:pPr>
      <w:r w:rsidRPr="00F55F11">
        <w:rPr>
          <w:rFonts w:hint="eastAsia"/>
          <w:b/>
          <w:sz w:val="24"/>
          <w:szCs w:val="24"/>
        </w:rPr>
        <w:t>二、会计准则及相关规定</w:t>
      </w:r>
    </w:p>
    <w:p w:rsidR="00CF0C9F" w:rsidRDefault="00CF0C9F" w:rsidP="00CF0C9F">
      <w:pPr>
        <w:widowControl/>
        <w:spacing w:beforeLines="50" w:before="156" w:afterLines="50" w:after="156" w:line="276" w:lineRule="auto"/>
        <w:ind w:firstLineChars="177" w:firstLine="372"/>
        <w:jc w:val="left"/>
      </w:pPr>
      <w:r>
        <w:rPr>
          <w:rFonts w:hint="eastAsia"/>
        </w:rPr>
        <w:t>《企业会计准则讲解（</w:t>
      </w:r>
      <w:r>
        <w:rPr>
          <w:rFonts w:hint="eastAsia"/>
        </w:rPr>
        <w:t>2010</w:t>
      </w:r>
      <w:r w:rsidR="002A2FDE">
        <w:rPr>
          <w:rFonts w:hint="eastAsia"/>
        </w:rPr>
        <w:t>）</w:t>
      </w:r>
      <w:r>
        <w:rPr>
          <w:rFonts w:hint="eastAsia"/>
        </w:rPr>
        <w:t>》第二十一章指出，“业务是指企业内部某些生产经营活动或资产负债的组合，该组合具有</w:t>
      </w:r>
      <w:r w:rsidR="0010558C">
        <w:rPr>
          <w:rFonts w:hint="eastAsia"/>
        </w:rPr>
        <w:t>投入</w:t>
      </w:r>
      <w:r>
        <w:rPr>
          <w:rFonts w:hint="eastAsia"/>
        </w:rPr>
        <w:t>、加工处理和产出能力，能够独立计算其成本费用或所产生的收人。有关资产、负债的组合要形成一项业务，通常应具备以下要素：（</w:t>
      </w:r>
      <w:r>
        <w:rPr>
          <w:rFonts w:hint="eastAsia"/>
        </w:rPr>
        <w:t>1</w:t>
      </w:r>
      <w:r w:rsidR="002A2FDE">
        <w:rPr>
          <w:rFonts w:hint="eastAsia"/>
        </w:rPr>
        <w:t>）</w:t>
      </w:r>
      <w:r w:rsidR="0010558C">
        <w:rPr>
          <w:rFonts w:hint="eastAsia"/>
        </w:rPr>
        <w:t>投入</w:t>
      </w:r>
      <w:r>
        <w:rPr>
          <w:rFonts w:hint="eastAsia"/>
        </w:rPr>
        <w:t>，指</w:t>
      </w:r>
      <w:r>
        <w:rPr>
          <w:rFonts w:hint="eastAsia"/>
        </w:rPr>
        <w:lastRenderedPageBreak/>
        <w:t>原材料、人工、必要的生产技术等无形资产以及构成生产能力的机器设备等其他长期资产的</w:t>
      </w:r>
      <w:r w:rsidR="0010558C">
        <w:rPr>
          <w:rFonts w:hint="eastAsia"/>
        </w:rPr>
        <w:t>投入</w:t>
      </w:r>
      <w:r>
        <w:rPr>
          <w:rFonts w:hint="eastAsia"/>
        </w:rPr>
        <w:t>;</w:t>
      </w:r>
      <w:r w:rsidR="002A2FDE">
        <w:rPr>
          <w:rFonts w:hint="eastAsia"/>
        </w:rPr>
        <w:t>（</w:t>
      </w:r>
      <w:r>
        <w:rPr>
          <w:rFonts w:hint="eastAsia"/>
        </w:rPr>
        <w:t>2</w:t>
      </w:r>
      <w:r w:rsidR="002A2FDE">
        <w:rPr>
          <w:rFonts w:hint="eastAsia"/>
        </w:rPr>
        <w:t>）</w:t>
      </w:r>
      <w:r>
        <w:rPr>
          <w:rFonts w:hint="eastAsia"/>
        </w:rPr>
        <w:t>加工处理过程，指具有一定的管理能力、运营过程，能够组织投入形成产出；（</w:t>
      </w:r>
      <w:r>
        <w:rPr>
          <w:rFonts w:hint="eastAsia"/>
        </w:rPr>
        <w:t>3</w:t>
      </w:r>
      <w:r w:rsidR="002A2FDE">
        <w:rPr>
          <w:rFonts w:hint="eastAsia"/>
        </w:rPr>
        <w:t>）</w:t>
      </w:r>
      <w:r>
        <w:rPr>
          <w:rFonts w:hint="eastAsia"/>
        </w:rPr>
        <w:t>产出，如生产出产成品，或是通过为其他部门提供服务来降低企业整体的运行成本等其他带来经济利益的方式，该组合能够独立计算其成本费用或所产生的收人，直接为投资者等提供股利，更低的成本或其他经济利益等形式的回报。有关资产或资产、负债的组合是否构成一项业务，应结合所取得资产、负债的内在联系及加工处理过程等进行综合判断。实务中出现的如一个企业对另一个企业某条具有独立生产能力的生产线的合并一般构成业务合并”。</w:t>
      </w:r>
    </w:p>
    <w:p w:rsidR="00CF0C9F" w:rsidRDefault="00CF0C9F" w:rsidP="00CF0C9F">
      <w:pPr>
        <w:widowControl/>
        <w:spacing w:beforeLines="50" w:before="156" w:afterLines="50" w:after="156" w:line="276" w:lineRule="auto"/>
        <w:ind w:firstLineChars="177" w:firstLine="372"/>
        <w:jc w:val="left"/>
      </w:pPr>
      <w:r>
        <w:rPr>
          <w:rFonts w:hint="eastAsia"/>
        </w:rPr>
        <w:t>《国际财务报告准则——第</w:t>
      </w:r>
      <w:r>
        <w:rPr>
          <w:rFonts w:hint="eastAsia"/>
        </w:rPr>
        <w:t>3</w:t>
      </w:r>
      <w:r>
        <w:rPr>
          <w:rFonts w:hint="eastAsia"/>
        </w:rPr>
        <w:t>号》附录二应用指南第</w:t>
      </w:r>
      <w:r>
        <w:rPr>
          <w:rFonts w:hint="eastAsia"/>
        </w:rPr>
        <w:t>12</w:t>
      </w:r>
      <w:r>
        <w:rPr>
          <w:rFonts w:hint="eastAsia"/>
        </w:rPr>
        <w:t>段指出，“除非存在相反证据，被购买的资产和相关活动中如果包括商誉，则应当被假定为购入的是一项业务。当然，商誉的存在并不是构成业务的必要条件，不存在商誉的被购买组合仍然可能构成一项业务（如产生负商誉的廉价购买）”。</w:t>
      </w:r>
    </w:p>
    <w:p w:rsidR="00CF0C9F" w:rsidRDefault="00CF0C9F" w:rsidP="00CF0C9F">
      <w:pPr>
        <w:widowControl/>
        <w:spacing w:beforeLines="50" w:before="156" w:afterLines="50" w:after="156" w:line="276" w:lineRule="auto"/>
        <w:ind w:firstLineChars="177" w:firstLine="372"/>
        <w:jc w:val="left"/>
      </w:pPr>
      <w:r>
        <w:rPr>
          <w:rFonts w:hint="eastAsia"/>
        </w:rPr>
        <w:t>《国际财务报告准则——第</w:t>
      </w:r>
      <w:r>
        <w:rPr>
          <w:rFonts w:hint="eastAsia"/>
        </w:rPr>
        <w:t>3</w:t>
      </w:r>
      <w:r>
        <w:rPr>
          <w:rFonts w:hint="eastAsia"/>
        </w:rPr>
        <w:t>号》附录二应用指南第</w:t>
      </w:r>
      <w:r>
        <w:rPr>
          <w:rFonts w:hint="eastAsia"/>
        </w:rPr>
        <w:t>9</w:t>
      </w:r>
      <w:r>
        <w:rPr>
          <w:rFonts w:hint="eastAsia"/>
        </w:rPr>
        <w:t>、第</w:t>
      </w:r>
      <w:r>
        <w:rPr>
          <w:rFonts w:hint="eastAsia"/>
        </w:rPr>
        <w:t>10</w:t>
      </w:r>
      <w:r>
        <w:rPr>
          <w:rFonts w:hint="eastAsia"/>
        </w:rPr>
        <w:t>及第</w:t>
      </w:r>
      <w:r>
        <w:rPr>
          <w:rFonts w:hint="eastAsia"/>
        </w:rPr>
        <w:t>11</w:t>
      </w:r>
      <w:r>
        <w:rPr>
          <w:rFonts w:hint="eastAsia"/>
        </w:rPr>
        <w:t>段指出，“业务要素的性质往往随行业和主体经营活动的结构包括主体发展阶段的不同而不同。成熟业务通常有许多不同类型的“投入”、“过程”和“产出”，而新成立的业务则通常没有多少“投入”和“过程”。处于发展阶段但没有产出的主体仍然可能被视为业务。要判断一个处于发展阶段的主体是否是一项业务，购买方应当考虑一些关键因素，包括：（</w:t>
      </w:r>
      <w:r>
        <w:rPr>
          <w:rFonts w:hint="eastAsia"/>
        </w:rPr>
        <w:t>a</w:t>
      </w:r>
      <w:r w:rsidR="002A2FDE">
        <w:rPr>
          <w:rFonts w:hint="eastAsia"/>
        </w:rPr>
        <w:t>）</w:t>
      </w:r>
      <w:r>
        <w:rPr>
          <w:rFonts w:hint="eastAsia"/>
        </w:rPr>
        <w:t>所计划的主要活动是否</w:t>
      </w:r>
      <w:r w:rsidR="00232C21">
        <w:rPr>
          <w:rFonts w:hint="eastAsia"/>
        </w:rPr>
        <w:t>已</w:t>
      </w:r>
      <w:r>
        <w:rPr>
          <w:rFonts w:hint="eastAsia"/>
        </w:rPr>
        <w:t>开始；（</w:t>
      </w:r>
      <w:r>
        <w:rPr>
          <w:rFonts w:hint="eastAsia"/>
        </w:rPr>
        <w:t>b</w:t>
      </w:r>
      <w:r w:rsidR="002A2FDE">
        <w:rPr>
          <w:rFonts w:hint="eastAsia"/>
        </w:rPr>
        <w:t>）</w:t>
      </w:r>
      <w:r>
        <w:rPr>
          <w:rFonts w:hint="eastAsia"/>
        </w:rPr>
        <w:t>职工、知识产权以及其他投入和加工处理过程是否已存在；（</w:t>
      </w:r>
      <w:r>
        <w:rPr>
          <w:rFonts w:hint="eastAsia"/>
        </w:rPr>
        <w:t>c</w:t>
      </w:r>
      <w:r w:rsidR="002A2FDE">
        <w:rPr>
          <w:rFonts w:hint="eastAsia"/>
        </w:rPr>
        <w:t>）</w:t>
      </w:r>
      <w:r>
        <w:rPr>
          <w:rFonts w:hint="eastAsia"/>
        </w:rPr>
        <w:t>是否正在进行生产产出的计划；（</w:t>
      </w:r>
      <w:r>
        <w:rPr>
          <w:rFonts w:hint="eastAsia"/>
        </w:rPr>
        <w:t>d</w:t>
      </w:r>
      <w:r w:rsidR="002A2FDE">
        <w:rPr>
          <w:rFonts w:hint="eastAsia"/>
        </w:rPr>
        <w:t>）</w:t>
      </w:r>
      <w:r>
        <w:rPr>
          <w:rFonts w:hint="eastAsia"/>
        </w:rPr>
        <w:t>是否能够接触到将购买其产出的客户。对于处于发展阶段的某些活动和资产的组合是否有资格成为一项业务，不需要具备上述所有因素”。</w:t>
      </w:r>
    </w:p>
    <w:p w:rsidR="00CF0C9F" w:rsidRPr="00F55F11" w:rsidRDefault="00CF0C9F" w:rsidP="00F55F11">
      <w:pPr>
        <w:spacing w:beforeLines="100" w:before="312" w:afterLines="100" w:after="312"/>
        <w:ind w:firstLineChars="201" w:firstLine="484"/>
        <w:rPr>
          <w:b/>
          <w:sz w:val="24"/>
          <w:szCs w:val="24"/>
        </w:rPr>
      </w:pPr>
      <w:r w:rsidRPr="00F55F11">
        <w:rPr>
          <w:rFonts w:hint="eastAsia"/>
          <w:b/>
          <w:sz w:val="24"/>
          <w:szCs w:val="24"/>
        </w:rPr>
        <w:t>三、案例解析</w:t>
      </w:r>
    </w:p>
    <w:p w:rsidR="00CF0C9F" w:rsidRDefault="00CF0C9F" w:rsidP="00CF0C9F">
      <w:pPr>
        <w:widowControl/>
        <w:spacing w:beforeLines="50" w:before="156" w:afterLines="50" w:after="156" w:line="276" w:lineRule="auto"/>
        <w:ind w:firstLineChars="177" w:firstLine="372"/>
        <w:jc w:val="left"/>
      </w:pPr>
      <w:r>
        <w:rPr>
          <w:rFonts w:hint="eastAsia"/>
        </w:rPr>
        <w:t>本案例中</w:t>
      </w:r>
      <w:r>
        <w:rPr>
          <w:rFonts w:hint="eastAsia"/>
        </w:rPr>
        <w:t>A</w:t>
      </w:r>
      <w:r>
        <w:rPr>
          <w:rFonts w:hint="eastAsia"/>
        </w:rPr>
        <w:t>公司虽然采用了资产收购的法律形式，但其购买对象究竟是一组打包的资产，还是实质上购买一项业务，应结合所取得相关资产、加工处理过程等进行综合判断。</w:t>
      </w:r>
    </w:p>
    <w:p w:rsidR="00CF0C9F" w:rsidRDefault="00CF0C9F" w:rsidP="00CF0C9F">
      <w:pPr>
        <w:widowControl/>
        <w:spacing w:beforeLines="50" w:before="156" w:afterLines="50" w:after="156" w:line="276" w:lineRule="auto"/>
        <w:ind w:firstLineChars="177" w:firstLine="372"/>
        <w:jc w:val="left"/>
      </w:pPr>
      <w:r>
        <w:rPr>
          <w:rFonts w:hint="eastAsia"/>
        </w:rPr>
        <w:t>首先，</w:t>
      </w:r>
      <w:r>
        <w:rPr>
          <w:rFonts w:hint="eastAsia"/>
        </w:rPr>
        <w:t>A</w:t>
      </w:r>
      <w:r>
        <w:rPr>
          <w:rFonts w:hint="eastAsia"/>
        </w:rPr>
        <w:t>公司购入的这组资产包括与吊装、过磅业务相关的实物资产</w:t>
      </w:r>
      <w:r w:rsidR="002A2FDE">
        <w:rPr>
          <w:rFonts w:hint="eastAsia"/>
        </w:rPr>
        <w:t>（</w:t>
      </w:r>
      <w:r>
        <w:rPr>
          <w:rFonts w:hint="eastAsia"/>
        </w:rPr>
        <w:t>如固定资产、在建工程）、人员</w:t>
      </w:r>
      <w:r w:rsidR="0010558C">
        <w:rPr>
          <w:rFonts w:hint="eastAsia"/>
        </w:rPr>
        <w:t>投入</w:t>
      </w:r>
      <w:r>
        <w:rPr>
          <w:rFonts w:hint="eastAsia"/>
        </w:rPr>
        <w:t>以及与之相联系的加工处理过程（如订单处理系统和经营系统），</w:t>
      </w:r>
      <w:r>
        <w:rPr>
          <w:rFonts w:hint="eastAsia"/>
        </w:rPr>
        <w:t>B</w:t>
      </w:r>
      <w:r>
        <w:rPr>
          <w:rFonts w:hint="eastAsia"/>
        </w:rPr>
        <w:t>公司同时具有吊装、过磅业务的产出能力。这些因素综合起来考虑，</w:t>
      </w:r>
      <w:r>
        <w:rPr>
          <w:rFonts w:hint="eastAsia"/>
        </w:rPr>
        <w:t>A</w:t>
      </w:r>
      <w:r>
        <w:rPr>
          <w:rFonts w:hint="eastAsia"/>
        </w:rPr>
        <w:t>公司收购的这组资产很可能是一项业务。</w:t>
      </w:r>
    </w:p>
    <w:p w:rsidR="00CF0C9F" w:rsidRDefault="00CF0C9F" w:rsidP="00CF0C9F">
      <w:pPr>
        <w:widowControl/>
        <w:spacing w:beforeLines="50" w:before="156" w:afterLines="50" w:after="156" w:line="276" w:lineRule="auto"/>
        <w:ind w:firstLineChars="177" w:firstLine="372"/>
        <w:jc w:val="left"/>
      </w:pPr>
      <w:r>
        <w:rPr>
          <w:rFonts w:hint="eastAsia"/>
        </w:rPr>
        <w:t>其次，买卖双方所达成的购买价</w:t>
      </w:r>
      <w:r>
        <w:rPr>
          <w:rFonts w:hint="eastAsia"/>
        </w:rPr>
        <w:t>6</w:t>
      </w:r>
      <w:r w:rsidR="006808FA">
        <w:rPr>
          <w:rFonts w:hint="eastAsia"/>
        </w:rPr>
        <w:t>,</w:t>
      </w:r>
      <w:r>
        <w:rPr>
          <w:rFonts w:hint="eastAsia"/>
        </w:rPr>
        <w:t>400</w:t>
      </w:r>
      <w:r>
        <w:rPr>
          <w:rFonts w:hint="eastAsia"/>
        </w:rPr>
        <w:t>万元依据收益法评估值而设定，该值远高于这组资产的账面价值</w:t>
      </w:r>
      <w:r>
        <w:rPr>
          <w:rFonts w:hint="eastAsia"/>
        </w:rPr>
        <w:t>2</w:t>
      </w:r>
      <w:r w:rsidR="006808FA">
        <w:rPr>
          <w:rFonts w:hint="eastAsia"/>
        </w:rPr>
        <w:t>,</w:t>
      </w:r>
      <w:r>
        <w:rPr>
          <w:rFonts w:hint="eastAsia"/>
        </w:rPr>
        <w:t>400</w:t>
      </w:r>
      <w:r>
        <w:rPr>
          <w:rFonts w:hint="eastAsia"/>
        </w:rPr>
        <w:t>万元和成本法评估值，可能是商誉存在的迹象。当然，在确定商誉是否存在之前，</w:t>
      </w:r>
      <w:r>
        <w:rPr>
          <w:rFonts w:hint="eastAsia"/>
        </w:rPr>
        <w:t>A</w:t>
      </w:r>
      <w:r>
        <w:rPr>
          <w:rFonts w:hint="eastAsia"/>
        </w:rPr>
        <w:t>公司应当充分考虑在计算购买价格与可辨认净资产于购买日公允价值的差额时，该被购买组合中的资产负债是否是基于购买日公允价值、所有可辨认的无形资产（如以合同为基础的长期客户关系等）是否全部被明确地识别、确认和正确评估。如果确实存在商誉，且没有相反证据表明该组资产不是一项业务，参考国际财务报告准则应用指南，</w:t>
      </w:r>
      <w:r>
        <w:rPr>
          <w:rFonts w:hint="eastAsia"/>
        </w:rPr>
        <w:t>A</w:t>
      </w:r>
      <w:r>
        <w:rPr>
          <w:rFonts w:hint="eastAsia"/>
        </w:rPr>
        <w:t>公司收购的这组资产应作为一项业务进行会计处理。</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值得注意的是，本案例中，如果</w:t>
      </w:r>
      <w:r>
        <w:rPr>
          <w:rFonts w:hint="eastAsia"/>
        </w:rPr>
        <w:t>A</w:t>
      </w:r>
      <w:r>
        <w:rPr>
          <w:rFonts w:hint="eastAsia"/>
        </w:rPr>
        <w:t>公司不是向第三方进行收购，而是与控股股东进行上述交易，即同一控制下收购资产并转移人员及相关系统等，如果符合业务的定义，则适用同一控制下企业合并的会计处理原则进行处理。</w:t>
      </w:r>
    </w:p>
    <w:p w:rsidR="00CF0C9F" w:rsidRPr="000C7309" w:rsidRDefault="00CF0C9F" w:rsidP="000C7309">
      <w:pPr>
        <w:widowControl/>
        <w:spacing w:beforeLines="50" w:before="156" w:afterLines="50" w:after="156" w:line="276" w:lineRule="auto"/>
        <w:ind w:firstLineChars="177" w:firstLine="373"/>
        <w:jc w:val="left"/>
        <w:rPr>
          <w:b/>
        </w:rPr>
      </w:pPr>
      <w:r w:rsidRPr="000C7309">
        <w:rPr>
          <w:rFonts w:hint="eastAsia"/>
          <w:b/>
        </w:rPr>
        <w:t>【相</w:t>
      </w:r>
      <w:r w:rsidR="000C7309">
        <w:rPr>
          <w:rFonts w:hint="eastAsia"/>
          <w:b/>
        </w:rPr>
        <w:t>同案例</w:t>
      </w:r>
      <w:r w:rsidRPr="000C7309">
        <w:rPr>
          <w:rFonts w:hint="eastAsia"/>
          <w:b/>
        </w:rPr>
        <w:t>】</w:t>
      </w:r>
    </w:p>
    <w:p w:rsidR="00CF0C9F" w:rsidRPr="00F55F11" w:rsidRDefault="002A2FDE" w:rsidP="00F55F11">
      <w:pPr>
        <w:spacing w:beforeLines="100" w:before="312" w:afterLines="100" w:after="312"/>
        <w:ind w:firstLineChars="201" w:firstLine="484"/>
        <w:rPr>
          <w:b/>
          <w:sz w:val="24"/>
          <w:szCs w:val="24"/>
        </w:rPr>
      </w:pPr>
      <w:r>
        <w:rPr>
          <w:rFonts w:hint="eastAsia"/>
          <w:b/>
          <w:sz w:val="24"/>
          <w:szCs w:val="24"/>
        </w:rPr>
        <w:t>（</w:t>
      </w:r>
      <w:r w:rsidR="00CF0C9F" w:rsidRPr="00F55F11">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公司是有色金属行业的上市公司，</w:t>
      </w:r>
      <w:r>
        <w:rPr>
          <w:rFonts w:hint="eastAsia"/>
        </w:rPr>
        <w:t>2x13</w:t>
      </w:r>
      <w:r>
        <w:rPr>
          <w:rFonts w:hint="eastAsia"/>
        </w:rPr>
        <w:t>年</w:t>
      </w:r>
      <w:r>
        <w:rPr>
          <w:rFonts w:hint="eastAsia"/>
        </w:rPr>
        <w:t>12</w:t>
      </w:r>
      <w:r>
        <w:rPr>
          <w:rFonts w:hint="eastAsia"/>
        </w:rPr>
        <w:t>月</w:t>
      </w:r>
      <w:r>
        <w:rPr>
          <w:rFonts w:hint="eastAsia"/>
        </w:rPr>
        <w:t>1</w:t>
      </w:r>
      <w:r>
        <w:rPr>
          <w:rFonts w:hint="eastAsia"/>
        </w:rPr>
        <w:t>日从第三方</w:t>
      </w:r>
      <w:r w:rsidR="00DF02F4">
        <w:rPr>
          <w:rFonts w:hint="eastAsia"/>
        </w:rPr>
        <w:t>购入</w:t>
      </w:r>
      <w:r>
        <w:rPr>
          <w:rFonts w:hint="eastAsia"/>
        </w:rPr>
        <w:t>一小型矿业公司</w:t>
      </w:r>
      <w:r>
        <w:rPr>
          <w:rFonts w:hint="eastAsia"/>
        </w:rPr>
        <w:t>B</w:t>
      </w:r>
      <w:r>
        <w:rPr>
          <w:rFonts w:hint="eastAsia"/>
        </w:rPr>
        <w:t>公司</w:t>
      </w:r>
      <w:r>
        <w:rPr>
          <w:rFonts w:hint="eastAsia"/>
        </w:rPr>
        <w:t>68%</w:t>
      </w:r>
      <w:r>
        <w:rPr>
          <w:rFonts w:hint="eastAsia"/>
        </w:rPr>
        <w:t>的股权。</w:t>
      </w:r>
      <w:r>
        <w:rPr>
          <w:rFonts w:hint="eastAsia"/>
        </w:rPr>
        <w:t>B</w:t>
      </w:r>
      <w:r>
        <w:rPr>
          <w:rFonts w:hint="eastAsia"/>
        </w:rPr>
        <w:t>公司账面主要资产为无形资产（即某矿产区块的探矿权）和少量固定资产（即勘探设备和办公设备）。根据地质详查报告显示，该矿产区块位于某贵金属矿区的盆地中。而且，某家大型矿业公司也于近期在盆地周边发现了大额探明储量。</w:t>
      </w:r>
      <w:r>
        <w:rPr>
          <w:rFonts w:hint="eastAsia"/>
        </w:rPr>
        <w:t>B</w:t>
      </w:r>
      <w:r>
        <w:rPr>
          <w:rFonts w:hint="eastAsia"/>
        </w:rPr>
        <w:t>公司的地质勘探报告</w:t>
      </w:r>
      <w:r w:rsidR="00DF02F4">
        <w:rPr>
          <w:rFonts w:hint="eastAsia"/>
        </w:rPr>
        <w:t>已</w:t>
      </w:r>
      <w:r>
        <w:rPr>
          <w:rFonts w:hint="eastAsia"/>
        </w:rPr>
        <w:t>通过了储量评审部门的审查并送交国土资源管理部门备案，相关采矿权正在申请办理中。虽然矿山建设尚未开始，管理层已经根据储量详查结果制定了矿产资源开发利用战略方案。除两位核心管理人员外，</w:t>
      </w:r>
      <w:r>
        <w:rPr>
          <w:rFonts w:hint="eastAsia"/>
        </w:rPr>
        <w:t>B</w:t>
      </w:r>
      <w:r>
        <w:rPr>
          <w:rFonts w:hint="eastAsia"/>
        </w:rPr>
        <w:t>公司的其他员工如勘探开采、财务、人事等不会在股权转让之后继续留在公司。</w:t>
      </w:r>
    </w:p>
    <w:p w:rsidR="00CF0C9F" w:rsidRPr="00277176" w:rsidRDefault="00CF0C9F" w:rsidP="00277176">
      <w:pPr>
        <w:widowControl/>
        <w:spacing w:beforeLines="50" w:before="156" w:afterLines="50" w:after="156" w:line="276" w:lineRule="auto"/>
        <w:ind w:firstLineChars="177" w:firstLine="373"/>
        <w:jc w:val="left"/>
        <w:rPr>
          <w:b/>
        </w:rPr>
      </w:pPr>
      <w:r w:rsidRPr="00277176">
        <w:rPr>
          <w:rFonts w:hint="eastAsia"/>
          <w:b/>
        </w:rPr>
        <w:t>问题：</w:t>
      </w:r>
      <w:r w:rsidRPr="00277176">
        <w:rPr>
          <w:rFonts w:hint="eastAsia"/>
          <w:b/>
        </w:rPr>
        <w:t>A</w:t>
      </w:r>
      <w:r w:rsidRPr="00277176">
        <w:rPr>
          <w:rFonts w:hint="eastAsia"/>
          <w:b/>
        </w:rPr>
        <w:t>公司购买的是一组资产还是业务？</w:t>
      </w:r>
    </w:p>
    <w:p w:rsidR="00CF0C9F" w:rsidRPr="00F55F11" w:rsidRDefault="002A2FDE" w:rsidP="00F55F11">
      <w:pPr>
        <w:spacing w:beforeLines="100" w:before="312" w:afterLines="100" w:after="312"/>
        <w:ind w:firstLineChars="201" w:firstLine="484"/>
        <w:rPr>
          <w:b/>
          <w:sz w:val="24"/>
          <w:szCs w:val="24"/>
        </w:rPr>
      </w:pPr>
      <w:r>
        <w:rPr>
          <w:rFonts w:hint="eastAsia"/>
          <w:b/>
          <w:sz w:val="24"/>
          <w:szCs w:val="24"/>
        </w:rPr>
        <w:t>（</w:t>
      </w:r>
      <w:r w:rsidR="00CF0C9F" w:rsidRPr="00F55F11">
        <w:rPr>
          <w:rFonts w:hint="eastAsia"/>
          <w:b/>
          <w:sz w:val="24"/>
          <w:szCs w:val="24"/>
        </w:rPr>
        <w:t>二）案例解析</w:t>
      </w:r>
    </w:p>
    <w:p w:rsidR="00CF0C9F" w:rsidRDefault="00CF0C9F" w:rsidP="00CF0C9F">
      <w:pPr>
        <w:widowControl/>
        <w:spacing w:beforeLines="50" w:before="156" w:afterLines="50" w:after="156" w:line="276" w:lineRule="auto"/>
        <w:ind w:firstLineChars="177" w:firstLine="372"/>
        <w:jc w:val="left"/>
      </w:pPr>
      <w:r>
        <w:rPr>
          <w:rFonts w:hint="eastAsia"/>
        </w:rPr>
        <w:t>《国际财务报告准则——第</w:t>
      </w:r>
      <w:r>
        <w:rPr>
          <w:rFonts w:hint="eastAsia"/>
        </w:rPr>
        <w:t>3</w:t>
      </w:r>
      <w:r>
        <w:rPr>
          <w:rFonts w:hint="eastAsia"/>
        </w:rPr>
        <w:t>号》附录二应用指南中指出，确定某些活动和资产的组合是否是业务，应当基于该组合是否能够由市场参与者作为业务进行经营和管理。因此，在评估某组特定组合是否为业务时，出售方是否将该组合作为业务来经营，或者购买方是否有意图将该组合作为业务来经营，都不是相关的。市场参与者是在某项资产的主要或最有利市场中有能力，且自愿进行该资产交易的、独立且熟悉情况的买方和卖方，所以市场参与者是假想出来的，与交易中的买方或卖方是否有意图将该组合作为业务来经营并不相关，相关的是市场参与者是否能够经营该组合</w:t>
      </w:r>
    </w:p>
    <w:p w:rsidR="00CF0C9F" w:rsidRDefault="00CF0C9F" w:rsidP="00CF0C9F">
      <w:pPr>
        <w:widowControl/>
        <w:spacing w:beforeLines="50" w:before="156" w:afterLines="50" w:after="156" w:line="276" w:lineRule="auto"/>
        <w:ind w:firstLineChars="177" w:firstLine="372"/>
        <w:jc w:val="left"/>
      </w:pPr>
      <w:r>
        <w:rPr>
          <w:rFonts w:hint="eastAsia"/>
        </w:rPr>
        <w:t>本案例中，</w:t>
      </w:r>
      <w:r>
        <w:rPr>
          <w:rFonts w:hint="eastAsia"/>
        </w:rPr>
        <w:t>B</w:t>
      </w:r>
      <w:r>
        <w:rPr>
          <w:rFonts w:hint="eastAsia"/>
        </w:rPr>
        <w:t>公司虽然尚未开始矿山建设及采矿生产，其勘探、详查活动以及由此形成的地质勘探报告表明其计划的主要活动已经开始，而且其核心管理人员、存在的技术方案可行性、与当地国土资源管理部门及储量评审部门的沟通和联系、采矿权的申请、储量详查结果、管理层制定的矿产资源开发利用战略方案等都可能表明所具有的“</w:t>
      </w:r>
      <w:r w:rsidR="0010558C">
        <w:rPr>
          <w:rFonts w:hint="eastAsia"/>
        </w:rPr>
        <w:t>投入</w:t>
      </w:r>
      <w:r>
        <w:rPr>
          <w:rFonts w:hint="eastAsia"/>
        </w:rPr>
        <w:t>”和“过程”要素。</w:t>
      </w:r>
    </w:p>
    <w:p w:rsidR="00CF0C9F" w:rsidRDefault="00CF0C9F" w:rsidP="00CF0C9F">
      <w:pPr>
        <w:widowControl/>
        <w:spacing w:beforeLines="50" w:before="156" w:afterLines="50" w:after="156" w:line="276" w:lineRule="auto"/>
        <w:ind w:firstLineChars="177" w:firstLine="372"/>
        <w:jc w:val="left"/>
      </w:pPr>
      <w:r>
        <w:rPr>
          <w:rFonts w:hint="eastAsia"/>
        </w:rPr>
        <w:t>至于勘探开采人员没有留在</w:t>
      </w:r>
      <w:r>
        <w:rPr>
          <w:rFonts w:hint="eastAsia"/>
        </w:rPr>
        <w:t>B</w:t>
      </w:r>
      <w:r>
        <w:rPr>
          <w:rFonts w:hint="eastAsia"/>
        </w:rPr>
        <w:t>公司是否会影响其产生经济利益的能力，应当基于该组合是否能够由相关市场参与者进行经营，这个需要结合具体情况进行判断。本案例中的市场参与者比较可能是那些拥有勘探开采、矿山建设和生产能力的战略购买者，在购买了</w:t>
      </w:r>
      <w:r>
        <w:rPr>
          <w:rFonts w:hint="eastAsia"/>
        </w:rPr>
        <w:t>B</w:t>
      </w:r>
      <w:r>
        <w:rPr>
          <w:rFonts w:hint="eastAsia"/>
        </w:rPr>
        <w:t>公司股权之后，能够较容易地替换缺少的勘探开采人员并将</w:t>
      </w:r>
      <w:r>
        <w:rPr>
          <w:rFonts w:hint="eastAsia"/>
        </w:rPr>
        <w:t>B</w:t>
      </w:r>
      <w:r>
        <w:rPr>
          <w:rFonts w:hint="eastAsia"/>
        </w:rPr>
        <w:t>公司的经营活动与其自身经营整合在一起，即能够将</w:t>
      </w:r>
      <w:r>
        <w:rPr>
          <w:rFonts w:hint="eastAsia"/>
        </w:rPr>
        <w:t>B</w:t>
      </w:r>
      <w:r>
        <w:rPr>
          <w:rFonts w:hint="eastAsia"/>
        </w:rPr>
        <w:t>公司净资产作为业务进行经营和管理。因此，只要市场参与者能够替换所缺少的要素，勘探开采人员没有留在</w:t>
      </w:r>
      <w:r>
        <w:rPr>
          <w:rFonts w:hint="eastAsia"/>
        </w:rPr>
        <w:t>B</w:t>
      </w:r>
      <w:r>
        <w:rPr>
          <w:rFonts w:hint="eastAsia"/>
        </w:rPr>
        <w:t>公司不应该成为</w:t>
      </w:r>
      <w:r>
        <w:rPr>
          <w:rFonts w:hint="eastAsia"/>
        </w:rPr>
        <w:t>A</w:t>
      </w:r>
      <w:r>
        <w:rPr>
          <w:rFonts w:hint="eastAsia"/>
        </w:rPr>
        <w:t>公司在企业会计准则下将</w:t>
      </w:r>
      <w:r>
        <w:rPr>
          <w:rFonts w:hint="eastAsia"/>
        </w:rPr>
        <w:t>B</w:t>
      </w:r>
      <w:r>
        <w:rPr>
          <w:rFonts w:hint="eastAsia"/>
        </w:rPr>
        <w:t>公司作为一项被</w:t>
      </w:r>
      <w:r w:rsidR="00DF02F4">
        <w:rPr>
          <w:rFonts w:hint="eastAsia"/>
        </w:rPr>
        <w:t>购入</w:t>
      </w:r>
      <w:r>
        <w:rPr>
          <w:rFonts w:hint="eastAsia"/>
        </w:rPr>
        <w:t>的业务进行核算的障碍。</w:t>
      </w:r>
    </w:p>
    <w:p w:rsidR="00CF0C9F" w:rsidRDefault="00CF0C9F" w:rsidP="000C7309">
      <w:pPr>
        <w:pStyle w:val="3"/>
      </w:pPr>
      <w:bookmarkStart w:id="35" w:name="_Toc512209411"/>
      <w:r>
        <w:rPr>
          <w:rFonts w:hint="eastAsia"/>
        </w:rPr>
        <w:lastRenderedPageBreak/>
        <w:t>案例</w:t>
      </w:r>
      <w:r>
        <w:rPr>
          <w:rFonts w:hint="eastAsia"/>
        </w:rPr>
        <w:t>3-07</w:t>
      </w:r>
      <w:r>
        <w:rPr>
          <w:rFonts w:hint="eastAsia"/>
        </w:rPr>
        <w:t>或有对价的确认与计量</w:t>
      </w:r>
      <w:bookmarkEnd w:id="35"/>
    </w:p>
    <w:p w:rsidR="00CF0C9F" w:rsidRDefault="00CF0C9F" w:rsidP="00CF0C9F">
      <w:pPr>
        <w:widowControl/>
        <w:spacing w:beforeLines="50" w:before="156" w:afterLines="50" w:after="156" w:line="276" w:lineRule="auto"/>
        <w:ind w:firstLineChars="177" w:firstLine="372"/>
        <w:jc w:val="left"/>
      </w:pPr>
      <w:r>
        <w:rPr>
          <w:rFonts w:hint="eastAsia"/>
        </w:rPr>
        <w:t>某些情况下，企业合并各方可能在合并协议中约定，根据未来一项或多项或有事项的发生，购买方通过发行额外证券、支付额外现金或其他资产等方式追加合并对价，或者要求返还之前已经支付的对价，这将导致产生企业合并的或有对价问题。</w:t>
      </w:r>
    </w:p>
    <w:p w:rsidR="00CF0C9F" w:rsidRPr="00F55F11" w:rsidRDefault="00CF0C9F" w:rsidP="00F55F11">
      <w:pPr>
        <w:spacing w:beforeLines="100" w:before="312" w:afterLines="100" w:after="312"/>
        <w:ind w:firstLineChars="201" w:firstLine="484"/>
        <w:rPr>
          <w:b/>
          <w:sz w:val="24"/>
          <w:szCs w:val="24"/>
        </w:rPr>
      </w:pPr>
      <w:r w:rsidRPr="00F55F11">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公司为上市公司，</w:t>
      </w:r>
      <w:r>
        <w:rPr>
          <w:rFonts w:hint="eastAsia"/>
        </w:rPr>
        <w:t>2x11</w:t>
      </w:r>
      <w:r>
        <w:rPr>
          <w:rFonts w:hint="eastAsia"/>
        </w:rPr>
        <w:t>年</w:t>
      </w:r>
      <w:r>
        <w:rPr>
          <w:rFonts w:hint="eastAsia"/>
        </w:rPr>
        <w:t>6</w:t>
      </w:r>
      <w:r>
        <w:rPr>
          <w:rFonts w:hint="eastAsia"/>
        </w:rPr>
        <w:t>月以现金</w:t>
      </w:r>
      <w:r>
        <w:rPr>
          <w:rFonts w:hint="eastAsia"/>
        </w:rPr>
        <w:t>2</w:t>
      </w:r>
      <w:r>
        <w:rPr>
          <w:rFonts w:hint="eastAsia"/>
        </w:rPr>
        <w:t>亿元向第三方</w:t>
      </w:r>
      <w:r>
        <w:rPr>
          <w:rFonts w:hint="eastAsia"/>
        </w:rPr>
        <w:t>B</w:t>
      </w:r>
      <w:r>
        <w:rPr>
          <w:rFonts w:hint="eastAsia"/>
        </w:rPr>
        <w:t>公司收购其持有的</w:t>
      </w:r>
      <w:r>
        <w:rPr>
          <w:rFonts w:hint="eastAsia"/>
        </w:rPr>
        <w:t>C</w:t>
      </w:r>
      <w:r>
        <w:rPr>
          <w:rFonts w:hint="eastAsia"/>
        </w:rPr>
        <w:t>公司</w:t>
      </w:r>
      <w:r>
        <w:rPr>
          <w:rFonts w:hint="eastAsia"/>
        </w:rPr>
        <w:t>60%</w:t>
      </w:r>
      <w:r>
        <w:rPr>
          <w:rFonts w:hint="eastAsia"/>
        </w:rPr>
        <w:t>的股权。该交易为非同一控制下的企业合并，购买日为</w:t>
      </w:r>
      <w:r>
        <w:rPr>
          <w:rFonts w:hint="eastAsia"/>
        </w:rPr>
        <w:t>2x11</w:t>
      </w:r>
      <w:r>
        <w:rPr>
          <w:rFonts w:hint="eastAsia"/>
        </w:rPr>
        <w:t>年</w:t>
      </w:r>
      <w:r>
        <w:rPr>
          <w:rFonts w:hint="eastAsia"/>
        </w:rPr>
        <w:t>6</w:t>
      </w:r>
      <w:r>
        <w:rPr>
          <w:rFonts w:hint="eastAsia"/>
        </w:rPr>
        <w:t>月</w:t>
      </w:r>
      <w:r>
        <w:rPr>
          <w:rFonts w:hint="eastAsia"/>
        </w:rPr>
        <w:t>30</w:t>
      </w:r>
      <w:r>
        <w:rPr>
          <w:rFonts w:hint="eastAsia"/>
        </w:rPr>
        <w:t>日，</w:t>
      </w:r>
      <w:r>
        <w:rPr>
          <w:rFonts w:hint="eastAsia"/>
        </w:rPr>
        <w:t>A</w:t>
      </w:r>
      <w:r>
        <w:rPr>
          <w:rFonts w:hint="eastAsia"/>
        </w:rPr>
        <w:t>公司已向</w:t>
      </w:r>
      <w:r>
        <w:rPr>
          <w:rFonts w:hint="eastAsia"/>
        </w:rPr>
        <w:t>B</w:t>
      </w:r>
      <w:r>
        <w:rPr>
          <w:rFonts w:hint="eastAsia"/>
        </w:rPr>
        <w:t>公司全额支付</w:t>
      </w:r>
      <w:r>
        <w:rPr>
          <w:rFonts w:hint="eastAsia"/>
        </w:rPr>
        <w:t>2</w:t>
      </w:r>
      <w:r>
        <w:rPr>
          <w:rFonts w:hint="eastAsia"/>
        </w:rPr>
        <w:t>亿元的现金合并对价。</w:t>
      </w:r>
    </w:p>
    <w:p w:rsidR="00CF0C9F" w:rsidRDefault="00CF0C9F" w:rsidP="00CF0C9F">
      <w:pPr>
        <w:widowControl/>
        <w:spacing w:beforeLines="50" w:before="156" w:afterLines="50" w:after="156" w:line="276" w:lineRule="auto"/>
        <w:ind w:firstLineChars="177" w:firstLine="372"/>
        <w:jc w:val="left"/>
      </w:pPr>
      <w:r>
        <w:rPr>
          <w:rFonts w:hint="eastAsia"/>
        </w:rPr>
        <w:t>此外，根据股权转让协议的约定，</w:t>
      </w:r>
      <w:r>
        <w:rPr>
          <w:rFonts w:hint="eastAsia"/>
        </w:rPr>
        <w:t>B</w:t>
      </w:r>
      <w:r>
        <w:rPr>
          <w:rFonts w:hint="eastAsia"/>
        </w:rPr>
        <w:t>公司就</w:t>
      </w:r>
      <w:r>
        <w:rPr>
          <w:rFonts w:hint="eastAsia"/>
        </w:rPr>
        <w:t>C</w:t>
      </w:r>
      <w:r>
        <w:rPr>
          <w:rFonts w:hint="eastAsia"/>
        </w:rPr>
        <w:t>公司的经营业绩向</w:t>
      </w:r>
      <w:r>
        <w:rPr>
          <w:rFonts w:hint="eastAsia"/>
        </w:rPr>
        <w:t>A</w:t>
      </w:r>
      <w:r>
        <w:rPr>
          <w:rFonts w:hint="eastAsia"/>
        </w:rPr>
        <w:t>公司做出业绩补偿承诺。</w:t>
      </w:r>
      <w:r>
        <w:rPr>
          <w:rFonts w:hint="eastAsia"/>
        </w:rPr>
        <w:t>B</w:t>
      </w:r>
      <w:r>
        <w:rPr>
          <w:rFonts w:hint="eastAsia"/>
        </w:rPr>
        <w:t>公司承诺</w:t>
      </w:r>
      <w:r>
        <w:rPr>
          <w:rFonts w:hint="eastAsia"/>
        </w:rPr>
        <w:t>C</w:t>
      </w:r>
      <w:r>
        <w:rPr>
          <w:rFonts w:hint="eastAsia"/>
        </w:rPr>
        <w:t>公司</w:t>
      </w:r>
      <w:r>
        <w:rPr>
          <w:rFonts w:hint="eastAsia"/>
        </w:rPr>
        <w:t>2x12</w:t>
      </w:r>
      <w:r>
        <w:rPr>
          <w:rFonts w:hint="eastAsia"/>
        </w:rPr>
        <w:t>、</w:t>
      </w:r>
      <w:r>
        <w:rPr>
          <w:rFonts w:hint="eastAsia"/>
        </w:rPr>
        <w:t>2x13</w:t>
      </w:r>
      <w:r>
        <w:rPr>
          <w:rFonts w:hint="eastAsia"/>
        </w:rPr>
        <w:t>、</w:t>
      </w:r>
      <w:r>
        <w:rPr>
          <w:rFonts w:hint="eastAsia"/>
        </w:rPr>
        <w:t>2x14</w:t>
      </w:r>
      <w:r>
        <w:rPr>
          <w:rFonts w:hint="eastAsia"/>
        </w:rPr>
        <w:t>年度经审计扣除非经常性损益后归属于母公司股东的净利润分别不低于</w:t>
      </w:r>
      <w:r>
        <w:rPr>
          <w:rFonts w:hint="eastAsia"/>
        </w:rPr>
        <w:t>4,000</w:t>
      </w:r>
      <w:r>
        <w:rPr>
          <w:rFonts w:hint="eastAsia"/>
        </w:rPr>
        <w:t>万元、</w:t>
      </w:r>
      <w:r>
        <w:rPr>
          <w:rFonts w:hint="eastAsia"/>
        </w:rPr>
        <w:t>5,000</w:t>
      </w:r>
      <w:r>
        <w:rPr>
          <w:rFonts w:hint="eastAsia"/>
        </w:rPr>
        <w:t>万元、</w:t>
      </w:r>
      <w:r>
        <w:rPr>
          <w:rFonts w:hint="eastAsia"/>
        </w:rPr>
        <w:t>6,000</w:t>
      </w:r>
      <w:r>
        <w:rPr>
          <w:rFonts w:hint="eastAsia"/>
        </w:rPr>
        <w:t>万元。如果</w:t>
      </w:r>
      <w:r>
        <w:rPr>
          <w:rFonts w:hint="eastAsia"/>
        </w:rPr>
        <w:t>C</w:t>
      </w:r>
      <w:r>
        <w:rPr>
          <w:rFonts w:hint="eastAsia"/>
        </w:rPr>
        <w:t>公司未达到承诺业绩，</w:t>
      </w:r>
      <w:r>
        <w:rPr>
          <w:rFonts w:hint="eastAsia"/>
        </w:rPr>
        <w:t>B</w:t>
      </w:r>
      <w:r>
        <w:rPr>
          <w:rFonts w:hint="eastAsia"/>
        </w:rPr>
        <w:t>公司将在</w:t>
      </w:r>
      <w:r>
        <w:rPr>
          <w:rFonts w:hint="eastAsia"/>
        </w:rPr>
        <w:t>C</w:t>
      </w:r>
      <w:r>
        <w:rPr>
          <w:rFonts w:hint="eastAsia"/>
        </w:rPr>
        <w:t>公司每一相应年度的审计报告出具后</w:t>
      </w:r>
      <w:r>
        <w:rPr>
          <w:rFonts w:hint="eastAsia"/>
        </w:rPr>
        <w:t>30</w:t>
      </w:r>
      <w:r>
        <w:rPr>
          <w:rFonts w:hint="eastAsia"/>
        </w:rPr>
        <w:t>日内，按</w:t>
      </w:r>
      <w:r>
        <w:rPr>
          <w:rFonts w:hint="eastAsia"/>
        </w:rPr>
        <w:t>C</w:t>
      </w:r>
      <w:r>
        <w:rPr>
          <w:rFonts w:hint="eastAsia"/>
        </w:rPr>
        <w:t>公司实现的扣除非经常性损益后归属于母公司股东的净利润与</w:t>
      </w:r>
      <w:r w:rsidR="00DF02F4">
        <w:rPr>
          <w:rFonts w:hint="eastAsia"/>
        </w:rPr>
        <w:t>同期承诺</w:t>
      </w:r>
      <w:r>
        <w:rPr>
          <w:rFonts w:hint="eastAsia"/>
        </w:rPr>
        <w:t>净利润差额，以现金方式对</w:t>
      </w:r>
      <w:r>
        <w:rPr>
          <w:rFonts w:hint="eastAsia"/>
        </w:rPr>
        <w:t>A</w:t>
      </w:r>
      <w:r>
        <w:rPr>
          <w:rFonts w:hint="eastAsia"/>
        </w:rPr>
        <w:t>公司进行补偿。购买日至</w:t>
      </w:r>
      <w:r>
        <w:rPr>
          <w:rFonts w:hint="eastAsia"/>
        </w:rPr>
        <w:t>2x11</w:t>
      </w:r>
      <w:r>
        <w:rPr>
          <w:rFonts w:hint="eastAsia"/>
        </w:rPr>
        <w:t>年</w:t>
      </w:r>
      <w:r>
        <w:rPr>
          <w:rFonts w:hint="eastAsia"/>
        </w:rPr>
        <w:t>I2</w:t>
      </w:r>
      <w:r>
        <w:rPr>
          <w:rFonts w:hint="eastAsia"/>
        </w:rPr>
        <w:t>月</w:t>
      </w:r>
      <w:r>
        <w:rPr>
          <w:rFonts w:hint="eastAsia"/>
        </w:rPr>
        <w:t>31</w:t>
      </w:r>
      <w:r>
        <w:rPr>
          <w:rFonts w:hint="eastAsia"/>
        </w:rPr>
        <w:t>日期间，</w:t>
      </w:r>
      <w:r>
        <w:rPr>
          <w:rFonts w:hint="eastAsia"/>
        </w:rPr>
        <w:t>C</w:t>
      </w:r>
      <w:r>
        <w:rPr>
          <w:rFonts w:hint="eastAsia"/>
        </w:rPr>
        <w:t>公司的实际经营业绩与原预测情况差异不大。然而，</w:t>
      </w:r>
      <w:r>
        <w:rPr>
          <w:rFonts w:hint="eastAsia"/>
        </w:rPr>
        <w:t>2x12</w:t>
      </w:r>
      <w:r>
        <w:rPr>
          <w:rFonts w:hint="eastAsia"/>
        </w:rPr>
        <w:t>年度，由于宏观经济增速放缓’且主要竞争对手公司在</w:t>
      </w:r>
      <w:r>
        <w:rPr>
          <w:rFonts w:hint="eastAsia"/>
        </w:rPr>
        <w:t>2x12</w:t>
      </w:r>
      <w:r>
        <w:rPr>
          <w:rFonts w:hint="eastAsia"/>
        </w:rPr>
        <w:t>年度推出了性价比更高的新产品，分流了</w:t>
      </w:r>
      <w:r>
        <w:rPr>
          <w:rFonts w:hint="eastAsia"/>
        </w:rPr>
        <w:t>C</w:t>
      </w:r>
      <w:r>
        <w:rPr>
          <w:rFonts w:hint="eastAsia"/>
        </w:rPr>
        <w:t>公司部分主要客户的采购量，导致</w:t>
      </w:r>
      <w:r>
        <w:rPr>
          <w:rFonts w:hint="eastAsia"/>
        </w:rPr>
        <w:t>C</w:t>
      </w:r>
      <w:r>
        <w:rPr>
          <w:rFonts w:hint="eastAsia"/>
        </w:rPr>
        <w:t>公司收人规模较原预测有所下滑，</w:t>
      </w:r>
      <w:r>
        <w:rPr>
          <w:rFonts w:hint="eastAsia"/>
        </w:rPr>
        <w:t>C</w:t>
      </w:r>
      <w:r>
        <w:rPr>
          <w:rFonts w:hint="eastAsia"/>
        </w:rPr>
        <w:t>公司扣除非经常性损益后归属于母公司股东的净利润仅为</w:t>
      </w:r>
      <w:r>
        <w:rPr>
          <w:rFonts w:hint="eastAsia"/>
        </w:rPr>
        <w:t>2</w:t>
      </w:r>
      <w:r w:rsidR="006808FA">
        <w:rPr>
          <w:rFonts w:hint="eastAsia"/>
        </w:rPr>
        <w:t>,</w:t>
      </w:r>
      <w:r>
        <w:rPr>
          <w:rFonts w:hint="eastAsia"/>
        </w:rPr>
        <w:t>500</w:t>
      </w:r>
      <w:r>
        <w:rPr>
          <w:rFonts w:hint="eastAsia"/>
        </w:rPr>
        <w:t>万元。</w:t>
      </w:r>
      <w:r>
        <w:rPr>
          <w:rFonts w:hint="eastAsia"/>
        </w:rPr>
        <w:t>C</w:t>
      </w:r>
      <w:r>
        <w:rPr>
          <w:rFonts w:hint="eastAsia"/>
        </w:rPr>
        <w:t>公司管理层预计如果不能尽快推出同类竞争产品，</w:t>
      </w:r>
      <w:r>
        <w:rPr>
          <w:rFonts w:hint="eastAsia"/>
        </w:rPr>
        <w:t>2x13</w:t>
      </w:r>
      <w:r>
        <w:rPr>
          <w:rFonts w:hint="eastAsia"/>
        </w:rPr>
        <w:t>年、</w:t>
      </w:r>
      <w:r>
        <w:rPr>
          <w:rFonts w:hint="eastAsia"/>
        </w:rPr>
        <w:t>2x14</w:t>
      </w:r>
      <w:r>
        <w:rPr>
          <w:rFonts w:hint="eastAsia"/>
        </w:rPr>
        <w:t>年的情况也不容乐观。</w:t>
      </w:r>
    </w:p>
    <w:p w:rsidR="00CF0C9F" w:rsidRPr="000C7309" w:rsidRDefault="00CF0C9F" w:rsidP="000C7309">
      <w:pPr>
        <w:widowControl/>
        <w:spacing w:beforeLines="50" w:before="156" w:afterLines="50" w:after="156" w:line="276" w:lineRule="auto"/>
        <w:ind w:firstLineChars="177" w:firstLine="373"/>
        <w:jc w:val="left"/>
        <w:rPr>
          <w:b/>
        </w:rPr>
      </w:pPr>
      <w:r w:rsidRPr="000C7309">
        <w:rPr>
          <w:rFonts w:hint="eastAsia"/>
          <w:b/>
        </w:rPr>
        <w:t>问题：（</w:t>
      </w:r>
      <w:r w:rsidRPr="000C7309">
        <w:rPr>
          <w:rFonts w:hint="eastAsia"/>
          <w:b/>
        </w:rPr>
        <w:t>1</w:t>
      </w:r>
      <w:r w:rsidR="002A2FDE">
        <w:rPr>
          <w:rFonts w:hint="eastAsia"/>
          <w:b/>
        </w:rPr>
        <w:t>）</w:t>
      </w:r>
      <w:r w:rsidRPr="000C7309">
        <w:rPr>
          <w:rFonts w:hint="eastAsia"/>
          <w:b/>
        </w:rPr>
        <w:t>就</w:t>
      </w:r>
      <w:r w:rsidRPr="000C7309">
        <w:rPr>
          <w:rFonts w:hint="eastAsia"/>
          <w:b/>
        </w:rPr>
        <w:t>B</w:t>
      </w:r>
      <w:r w:rsidRPr="000C7309">
        <w:rPr>
          <w:rFonts w:hint="eastAsia"/>
          <w:b/>
        </w:rPr>
        <w:t>公司做出的业绩补偿承诺事项，</w:t>
      </w:r>
      <w:r w:rsidRPr="000C7309">
        <w:rPr>
          <w:rFonts w:hint="eastAsia"/>
          <w:b/>
        </w:rPr>
        <w:t>A</w:t>
      </w:r>
      <w:r w:rsidRPr="000C7309">
        <w:rPr>
          <w:rFonts w:hint="eastAsia"/>
          <w:b/>
        </w:rPr>
        <w:t>公司于企业合并的购买日（</w:t>
      </w:r>
      <w:r w:rsidRPr="000C7309">
        <w:rPr>
          <w:rFonts w:hint="eastAsia"/>
          <w:b/>
        </w:rPr>
        <w:t>2x11</w:t>
      </w:r>
      <w:r w:rsidRPr="000C7309">
        <w:rPr>
          <w:rFonts w:hint="eastAsia"/>
          <w:b/>
        </w:rPr>
        <w:t>年</w:t>
      </w:r>
      <w:r w:rsidRPr="000C7309">
        <w:rPr>
          <w:rFonts w:hint="eastAsia"/>
          <w:b/>
        </w:rPr>
        <w:t>6</w:t>
      </w:r>
      <w:r w:rsidRPr="000C7309">
        <w:rPr>
          <w:rFonts w:hint="eastAsia"/>
          <w:b/>
        </w:rPr>
        <w:t>月</w:t>
      </w:r>
      <w:r w:rsidRPr="000C7309">
        <w:rPr>
          <w:rFonts w:hint="eastAsia"/>
          <w:b/>
        </w:rPr>
        <w:t>30</w:t>
      </w:r>
      <w:r w:rsidRPr="000C7309">
        <w:rPr>
          <w:rFonts w:hint="eastAsia"/>
          <w:b/>
        </w:rPr>
        <w:t>日），在合并财务报表和个别财务报表中应如何进行会计处理？</w:t>
      </w:r>
    </w:p>
    <w:p w:rsidR="00CF0C9F" w:rsidRPr="000C7309" w:rsidRDefault="002A2FDE" w:rsidP="000C7309">
      <w:pPr>
        <w:widowControl/>
        <w:spacing w:beforeLines="50" w:before="156" w:afterLines="50" w:after="156" w:line="276" w:lineRule="auto"/>
        <w:ind w:firstLineChars="177" w:firstLine="373"/>
        <w:jc w:val="left"/>
        <w:rPr>
          <w:b/>
        </w:rPr>
      </w:pPr>
      <w:r>
        <w:rPr>
          <w:rFonts w:hint="eastAsia"/>
          <w:b/>
        </w:rPr>
        <w:t>（</w:t>
      </w:r>
      <w:r w:rsidR="00CF0C9F" w:rsidRPr="000C7309">
        <w:rPr>
          <w:rFonts w:hint="eastAsia"/>
          <w:b/>
        </w:rPr>
        <w:t>2</w:t>
      </w:r>
      <w:r>
        <w:rPr>
          <w:rFonts w:hint="eastAsia"/>
          <w:b/>
        </w:rPr>
        <w:t>）</w:t>
      </w:r>
      <w:r w:rsidR="00CF0C9F" w:rsidRPr="000C7309">
        <w:rPr>
          <w:rFonts w:hint="eastAsia"/>
          <w:b/>
        </w:rPr>
        <w:t>就</w:t>
      </w:r>
      <w:r w:rsidR="00CF0C9F" w:rsidRPr="000C7309">
        <w:rPr>
          <w:rFonts w:hint="eastAsia"/>
          <w:b/>
        </w:rPr>
        <w:t>B</w:t>
      </w:r>
      <w:r w:rsidR="00CF0C9F" w:rsidRPr="000C7309">
        <w:rPr>
          <w:rFonts w:hint="eastAsia"/>
          <w:b/>
        </w:rPr>
        <w:t>公司做出的业绩补偿承诺事项，由于</w:t>
      </w:r>
      <w:r w:rsidR="00CF0C9F" w:rsidRPr="000C7309">
        <w:rPr>
          <w:rFonts w:hint="eastAsia"/>
          <w:b/>
        </w:rPr>
        <w:t>C</w:t>
      </w:r>
      <w:r w:rsidR="00CF0C9F" w:rsidRPr="000C7309">
        <w:rPr>
          <w:rFonts w:hint="eastAsia"/>
          <w:b/>
        </w:rPr>
        <w:t>公司利润未达标，</w:t>
      </w:r>
      <w:r w:rsidR="00CF0C9F" w:rsidRPr="000C7309">
        <w:rPr>
          <w:rFonts w:hint="eastAsia"/>
          <w:b/>
        </w:rPr>
        <w:t>A</w:t>
      </w:r>
      <w:r w:rsidR="00CF0C9F" w:rsidRPr="000C7309">
        <w:rPr>
          <w:rFonts w:hint="eastAsia"/>
          <w:b/>
        </w:rPr>
        <w:t>公司于</w:t>
      </w:r>
      <w:r w:rsidR="00CF0C9F" w:rsidRPr="000C7309">
        <w:rPr>
          <w:rFonts w:hint="eastAsia"/>
          <w:b/>
        </w:rPr>
        <w:t>2x</w:t>
      </w:r>
      <w:r w:rsidR="000827FE">
        <w:rPr>
          <w:rFonts w:hint="eastAsia"/>
          <w:b/>
        </w:rPr>
        <w:t>12</w:t>
      </w:r>
      <w:r w:rsidR="000827FE">
        <w:rPr>
          <w:rFonts w:hint="eastAsia"/>
          <w:b/>
        </w:rPr>
        <w:t>年</w:t>
      </w:r>
      <w:r w:rsidR="00CF0C9F" w:rsidRPr="000C7309">
        <w:rPr>
          <w:rFonts w:hint="eastAsia"/>
          <w:b/>
        </w:rPr>
        <w:t>12</w:t>
      </w:r>
      <w:r w:rsidR="00CF0C9F" w:rsidRPr="000C7309">
        <w:rPr>
          <w:rFonts w:hint="eastAsia"/>
          <w:b/>
        </w:rPr>
        <w:t>月</w:t>
      </w:r>
      <w:r w:rsidR="00CF0C9F" w:rsidRPr="000C7309">
        <w:rPr>
          <w:rFonts w:hint="eastAsia"/>
          <w:b/>
        </w:rPr>
        <w:t>31</w:t>
      </w:r>
      <w:r w:rsidR="00CF0C9F" w:rsidRPr="000C7309">
        <w:rPr>
          <w:rFonts w:hint="eastAsia"/>
          <w:b/>
        </w:rPr>
        <w:t>日，在合并财务报表和个别财务报表中应如何进行会计处理？</w:t>
      </w:r>
    </w:p>
    <w:p w:rsidR="00CF0C9F" w:rsidRDefault="00277176" w:rsidP="00277176">
      <w:pPr>
        <w:spacing w:beforeLines="100" w:before="312" w:afterLines="100" w:after="312"/>
        <w:ind w:firstLineChars="201" w:firstLine="484"/>
      </w:pPr>
      <w:r w:rsidRPr="00861BF4">
        <w:rPr>
          <w:rFonts w:hint="eastAsia"/>
          <w:b/>
          <w:sz w:val="24"/>
          <w:szCs w:val="24"/>
        </w:rPr>
        <w:t>二、会计准则及相关规定</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2</w:t>
      </w:r>
      <w:r>
        <w:rPr>
          <w:rFonts w:hint="eastAsia"/>
        </w:rPr>
        <w:t>号——长期股权投资》（</w:t>
      </w:r>
      <w:r>
        <w:rPr>
          <w:rFonts w:hint="eastAsia"/>
        </w:rPr>
        <w:t>2014</w:t>
      </w:r>
      <w:r>
        <w:rPr>
          <w:rFonts w:hint="eastAsia"/>
        </w:rPr>
        <w:t>年修订）第五条规定，“……非同一控制下的企业合并中，购买方在购买日应当以按照《企业会计准则第</w:t>
      </w:r>
      <w:r>
        <w:rPr>
          <w:rFonts w:hint="eastAsia"/>
        </w:rPr>
        <w:t>20</w:t>
      </w:r>
      <w:r>
        <w:rPr>
          <w:rFonts w:hint="eastAsia"/>
        </w:rPr>
        <w:t>号——企业合并》确定的合并成本作为长期股权投资的初始投资成本”。</w:t>
      </w:r>
    </w:p>
    <w:p w:rsidR="00CF0C9F" w:rsidRDefault="00CF0C9F" w:rsidP="00CF0C9F">
      <w:pPr>
        <w:widowControl/>
        <w:spacing w:beforeLines="50" w:before="156" w:afterLines="50" w:after="156" w:line="276" w:lineRule="auto"/>
        <w:ind w:firstLineChars="177" w:firstLine="372"/>
        <w:jc w:val="left"/>
      </w:pPr>
      <w:r>
        <w:rPr>
          <w:rFonts w:hint="eastAsia"/>
        </w:rPr>
        <w:t>《企业会计准则讲解（</w:t>
      </w:r>
      <w:r>
        <w:rPr>
          <w:rFonts w:hint="eastAsia"/>
        </w:rPr>
        <w:t>2010</w:t>
      </w:r>
      <w:r w:rsidR="002A2FDE">
        <w:rPr>
          <w:rFonts w:hint="eastAsia"/>
        </w:rPr>
        <w:t>）</w:t>
      </w:r>
      <w:r>
        <w:rPr>
          <w:rFonts w:hint="eastAsia"/>
        </w:rPr>
        <w:t>》第二十一章指出，“某些情况下，合并各方可能在合并协议中约定，根据未来一项或多项或有事项的发生，购买方通过发行额外证券、支付额外现金或其他资产等方式追加合并对价，或者要求返还之前已经支付的对价。购买方应当将合并协议约定的或有对价作为企业合并转移对价的一部分，按照其在购买日的公允价值</w:t>
      </w:r>
      <w:r w:rsidR="007030F8">
        <w:rPr>
          <w:rFonts w:hint="eastAsia"/>
        </w:rPr>
        <w:t>计入</w:t>
      </w:r>
      <w:r>
        <w:rPr>
          <w:rFonts w:hint="eastAsia"/>
        </w:rPr>
        <w:t>企业合并成本根据《企业会计准则第</w:t>
      </w:r>
      <w:r>
        <w:rPr>
          <w:rFonts w:hint="eastAsia"/>
        </w:rPr>
        <w:t>37</w:t>
      </w:r>
      <w:r>
        <w:rPr>
          <w:rFonts w:hint="eastAsia"/>
        </w:rPr>
        <w:t>号——金融工具列报》、《企业会计准则第</w:t>
      </w:r>
      <w:r>
        <w:rPr>
          <w:rFonts w:hint="eastAsia"/>
        </w:rPr>
        <w:t>22</w:t>
      </w:r>
      <w:r>
        <w:rPr>
          <w:rFonts w:hint="eastAsia"/>
        </w:rPr>
        <w:t>号</w:t>
      </w:r>
      <w:r w:rsidR="00575A44">
        <w:rPr>
          <w:rFonts w:hint="eastAsia"/>
        </w:rPr>
        <w:t xml:space="preserve"> </w:t>
      </w:r>
      <w:r>
        <w:rPr>
          <w:rFonts w:hint="eastAsia"/>
        </w:rPr>
        <w:t>金融工具确认和计量》以及其他相关准则的规定，或有对价符合权益工具和金融负债定义的，购买方</w:t>
      </w:r>
      <w:r>
        <w:rPr>
          <w:rFonts w:hint="eastAsia"/>
        </w:rPr>
        <w:lastRenderedPageBreak/>
        <w:t>应当将支付或有对价的义务确认为一项权益或负债；符合资产定义并满足资产确认条件的，购买方应当将符合合并协议约定条件的、可收回的部分</w:t>
      </w:r>
      <w:r w:rsidR="00575A44">
        <w:rPr>
          <w:rFonts w:hint="eastAsia"/>
        </w:rPr>
        <w:t>已支付</w:t>
      </w:r>
      <w:r>
        <w:rPr>
          <w:rFonts w:hint="eastAsia"/>
        </w:rPr>
        <w:t>合并对价的权利确认为一项资产”。</w:t>
      </w:r>
    </w:p>
    <w:p w:rsidR="00CF0C9F" w:rsidRDefault="00CF0C9F" w:rsidP="00CF0C9F">
      <w:pPr>
        <w:widowControl/>
        <w:spacing w:beforeLines="50" w:before="156" w:afterLines="50" w:after="156" w:line="276" w:lineRule="auto"/>
        <w:ind w:firstLineChars="177" w:firstLine="372"/>
        <w:jc w:val="left"/>
      </w:pPr>
      <w:r>
        <w:rPr>
          <w:rFonts w:hint="eastAsia"/>
        </w:rPr>
        <w:t>“购买日后</w:t>
      </w:r>
      <w:r>
        <w:rPr>
          <w:rFonts w:hint="eastAsia"/>
        </w:rPr>
        <w:t>12</w:t>
      </w:r>
      <w:r>
        <w:rPr>
          <w:rFonts w:hint="eastAsia"/>
        </w:rPr>
        <w:t>个月内出现对购买日已存在情况的新的或者进一步证据而需要调整或有对价的，应当予以确认并对原计入合并商誉的金额进行调整</w:t>
      </w:r>
      <w:r>
        <w:rPr>
          <w:rFonts w:hint="eastAsia"/>
        </w:rPr>
        <w:t>;</w:t>
      </w:r>
      <w:r>
        <w:rPr>
          <w:rFonts w:hint="eastAsia"/>
        </w:rPr>
        <w:t>其他情况下发生的或有对价变化或调整，应当区分以下情况进行会计处理</w:t>
      </w:r>
      <w:r>
        <w:rPr>
          <w:rFonts w:hint="eastAsia"/>
        </w:rPr>
        <w:t>:</w:t>
      </w:r>
      <w:r>
        <w:rPr>
          <w:rFonts w:hint="eastAsia"/>
        </w:rPr>
        <w:t>或有对价为权益性质的，不进行会计处理；或有对价为资产或负债性质的，按照企业会计准则有关规定处理，如果属于《企业会计准则第</w:t>
      </w:r>
      <w:r>
        <w:rPr>
          <w:rFonts w:hint="eastAsia"/>
        </w:rPr>
        <w:t>22</w:t>
      </w:r>
      <w:r>
        <w:rPr>
          <w:rFonts w:hint="eastAsia"/>
        </w:rPr>
        <w:t>号一金融工具的确认和计量》中的金融工具，应采用公允价值计量，公允价值变化产生的利得和损失应按该准则规定</w:t>
      </w:r>
      <w:r w:rsidR="007030F8">
        <w:rPr>
          <w:rFonts w:hint="eastAsia"/>
        </w:rPr>
        <w:t>计入</w:t>
      </w:r>
      <w:r>
        <w:rPr>
          <w:rFonts w:hint="eastAsia"/>
        </w:rPr>
        <w:t>当期损益或计入资本公积；如果不属于《企业会计准则第</w:t>
      </w:r>
      <w:r>
        <w:rPr>
          <w:rFonts w:hint="eastAsia"/>
        </w:rPr>
        <w:t>22</w:t>
      </w:r>
      <w:r>
        <w:rPr>
          <w:rFonts w:hint="eastAsia"/>
        </w:rPr>
        <w:t>号一金融工具的确认和计量》中的金融工具，应按照《企业会计准则第</w:t>
      </w:r>
      <w:r>
        <w:rPr>
          <w:rFonts w:hint="eastAsia"/>
        </w:rPr>
        <w:t>13</w:t>
      </w:r>
      <w:r>
        <w:rPr>
          <w:rFonts w:hint="eastAsia"/>
        </w:rPr>
        <w:t>号一或有事项》或其他相应的准则处理”。</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37</w:t>
      </w:r>
      <w:r>
        <w:rPr>
          <w:rFonts w:hint="eastAsia"/>
        </w:rPr>
        <w:t>号——金融工具列报》（</w:t>
      </w:r>
      <w:r>
        <w:rPr>
          <w:rFonts w:hint="eastAsia"/>
        </w:rPr>
        <w:t>20M</w:t>
      </w:r>
      <w:r>
        <w:rPr>
          <w:rFonts w:hint="eastAsia"/>
        </w:rPr>
        <w:t>年修订）第九条规定，“权益工具，是指能证明拥有某个企业在扣除所有负债后的资产中的剩余权益的合同。在同时满足下列条件的情况下，企业应当将发行的金融工具分类为权益工具：（一）该金融工具应当不包括交付现金或其他金融资产给其他方，或在潜在不利条件下与其他方交换金融资产或金融负债的合同义务；（二）将来须用或可用企业自身权益工具结算该金融工具。如为非衍生工具，该金融工具应当不包括交付可变数量的自身权益工具进行结算的合同义务；如为衍生工具，企业只能通过以固定数量的自身权益工具交换固定金额的现金或其他金融资产结算该金融工具。企业自身权益工具不包括应按照本准则第三章分类为权益工具的金融工具，也不包括本身就要求在未来收取或交付企业自身权益工具的合同”。</w:t>
      </w:r>
    </w:p>
    <w:p w:rsidR="00CF0C9F" w:rsidRDefault="00CF0C9F" w:rsidP="00CF0C9F">
      <w:pPr>
        <w:widowControl/>
        <w:spacing w:beforeLines="50" w:before="156" w:afterLines="50" w:after="156" w:line="276" w:lineRule="auto"/>
        <w:ind w:firstLineChars="177" w:firstLine="372"/>
        <w:jc w:val="left"/>
      </w:pPr>
      <w:r>
        <w:rPr>
          <w:rFonts w:hint="eastAsia"/>
        </w:rPr>
        <w:t>《企业会计准则讲解（</w:t>
      </w:r>
      <w:r>
        <w:rPr>
          <w:rFonts w:hint="eastAsia"/>
        </w:rPr>
        <w:t>2010</w:t>
      </w:r>
      <w:r w:rsidR="002A2FDE">
        <w:rPr>
          <w:rFonts w:hint="eastAsia"/>
        </w:rPr>
        <w:t>）</w:t>
      </w:r>
      <w:r>
        <w:rPr>
          <w:rFonts w:hint="eastAsia"/>
        </w:rPr>
        <w:t>》第二十三章指出，“衍生工具是指具有下列特征的金融工具或其他合同：（</w:t>
      </w:r>
      <w:r>
        <w:rPr>
          <w:rFonts w:hint="eastAsia"/>
        </w:rPr>
        <w:t>1</w:t>
      </w:r>
      <w:r w:rsidR="002A2FDE">
        <w:rPr>
          <w:rFonts w:hint="eastAsia"/>
        </w:rPr>
        <w:t>）</w:t>
      </w:r>
      <w:r>
        <w:rPr>
          <w:rFonts w:hint="eastAsia"/>
        </w:rPr>
        <w:t>其价值随着特定利率、金融价格、商品价格、汇率、价格指数、费率指数、信用等级、信用指数或其他类似变量的变动而变动，变量为非金融变量的，该变量与合同的任一方不存在特定关系；（</w:t>
      </w:r>
      <w:r>
        <w:rPr>
          <w:rFonts w:hint="eastAsia"/>
        </w:rPr>
        <w:t>2</w:t>
      </w:r>
      <w:r w:rsidR="002A2FDE">
        <w:rPr>
          <w:rFonts w:hint="eastAsia"/>
        </w:rPr>
        <w:t>）</w:t>
      </w:r>
      <w:r>
        <w:rPr>
          <w:rFonts w:hint="eastAsia"/>
        </w:rPr>
        <w:t>不要求初始净投资，或与对市场情况变动有类似反应的其他类型合同相比，要求很少的初始净投资；（</w:t>
      </w:r>
      <w:r>
        <w:rPr>
          <w:rFonts w:hint="eastAsia"/>
        </w:rPr>
        <w:t>3</w:t>
      </w:r>
      <w:r w:rsidR="002A2FDE">
        <w:rPr>
          <w:rFonts w:hint="eastAsia"/>
        </w:rPr>
        <w:t>）</w:t>
      </w:r>
      <w:r>
        <w:rPr>
          <w:rFonts w:hint="eastAsia"/>
        </w:rPr>
        <w:t>在未来某一日期结算</w:t>
      </w:r>
      <w:r>
        <w:rPr>
          <w:rFonts w:hint="eastAsia"/>
        </w:rPr>
        <w:t>'</w:t>
      </w:r>
    </w:p>
    <w:p w:rsidR="00CF0C9F" w:rsidRDefault="00CF0C9F" w:rsidP="00CF0C9F">
      <w:pPr>
        <w:widowControl/>
        <w:spacing w:beforeLines="50" w:before="156" w:afterLines="50" w:after="156" w:line="276" w:lineRule="auto"/>
        <w:ind w:firstLineChars="177" w:firstLine="372"/>
        <w:jc w:val="left"/>
      </w:pPr>
      <w:r>
        <w:rPr>
          <w:rFonts w:hint="eastAsia"/>
        </w:rPr>
        <w:t>《企业会计准则讲解</w:t>
      </w:r>
      <w:r>
        <w:rPr>
          <w:rFonts w:hint="eastAsia"/>
        </w:rPr>
        <w:t>U010</w:t>
      </w:r>
      <w:r w:rsidR="002A2FDE">
        <w:rPr>
          <w:rFonts w:hint="eastAsia"/>
        </w:rPr>
        <w:t>）</w:t>
      </w:r>
      <w:r>
        <w:rPr>
          <w:rFonts w:hint="eastAsia"/>
        </w:rPr>
        <w:t>》第二十三章指出，“</w:t>
      </w:r>
      <w:r>
        <w:rPr>
          <w:rFonts w:hint="eastAsia"/>
        </w:rPr>
        <w:t>1.</w:t>
      </w:r>
      <w:r>
        <w:rPr>
          <w:rFonts w:hint="eastAsia"/>
        </w:rPr>
        <w:t>实际利率法……企业对付款额或收款额的估计数进行修正时，应调整此金融资产或金融负债</w:t>
      </w:r>
      <w:r w:rsidR="002A2FDE">
        <w:rPr>
          <w:rFonts w:hint="eastAsia"/>
        </w:rPr>
        <w:t>（</w:t>
      </w:r>
      <w:r>
        <w:rPr>
          <w:rFonts w:hint="eastAsia"/>
        </w:rPr>
        <w:t>或金融工具组）的账面价值以反映实际和修正后的预计现金流量。企业应通过按金融工具初始实际利率计算预计未来现金流量的现值来重估金融工具的账面价值，相关调整金额作为收人或费用，</w:t>
      </w:r>
      <w:r w:rsidR="007030F8">
        <w:rPr>
          <w:rFonts w:hint="eastAsia"/>
        </w:rPr>
        <w:t>计入</w:t>
      </w:r>
      <w:r>
        <w:rPr>
          <w:rFonts w:hint="eastAsia"/>
        </w:rPr>
        <w:t>当期损益……”。</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2</w:t>
      </w:r>
      <w:r>
        <w:rPr>
          <w:rFonts w:hint="eastAsia"/>
        </w:rPr>
        <w:t>号——长期股权投资》应用指南（</w:t>
      </w:r>
      <w:r>
        <w:rPr>
          <w:rFonts w:hint="eastAsia"/>
        </w:rPr>
        <w:t>2014</w:t>
      </w:r>
      <w:r>
        <w:rPr>
          <w:rFonts w:hint="eastAsia"/>
        </w:rPr>
        <w:t>年修订）指出，“</w:t>
      </w:r>
      <w:r>
        <w:rPr>
          <w:rFonts w:hint="eastAsia"/>
        </w:rPr>
        <w:t>4.</w:t>
      </w:r>
      <w:r>
        <w:rPr>
          <w:rFonts w:hint="eastAsia"/>
        </w:rPr>
        <w:t>或有对价：（</w:t>
      </w:r>
      <w:r>
        <w:rPr>
          <w:rFonts w:hint="eastAsia"/>
        </w:rPr>
        <w:t>1</w:t>
      </w:r>
      <w:r w:rsidR="002A2FDE">
        <w:rPr>
          <w:rFonts w:hint="eastAsia"/>
        </w:rPr>
        <w:t>）</w:t>
      </w:r>
      <w:r>
        <w:rPr>
          <w:rFonts w:hint="eastAsia"/>
        </w:rPr>
        <w:t>同一控制下企业合并形成的长期股权投资的或有对价。同一控制下企业合并方式形成的长期股权投资，初始投资时，应按照《企业会计准则第</w:t>
      </w:r>
      <w:r>
        <w:rPr>
          <w:rFonts w:hint="eastAsia"/>
        </w:rPr>
        <w:t>13</w:t>
      </w:r>
      <w:r>
        <w:rPr>
          <w:rFonts w:hint="eastAsia"/>
        </w:rPr>
        <w:t>号——或有事项》（以下简称‘或有事项准则’）的规定，判断是否应就或有对价确认预计负债或者确认资产，以及应确认的金额；确认预计负债或资产的，该预计负债或资产金额与后续或有对价结算金额的差额不影响当期损益，而应当调整资本公积（资本溢价或股本溢价），资本公积（资本溢价或股</w:t>
      </w:r>
      <w:r>
        <w:rPr>
          <w:rFonts w:hint="eastAsia"/>
        </w:rPr>
        <w:lastRenderedPageBreak/>
        <w:t>本溢价）不足冲减的，调整留存收益。（</w:t>
      </w:r>
      <w:r>
        <w:rPr>
          <w:rFonts w:hint="eastAsia"/>
        </w:rPr>
        <w:t>2</w:t>
      </w:r>
      <w:r w:rsidR="002A2FDE">
        <w:rPr>
          <w:rFonts w:hint="eastAsia"/>
        </w:rPr>
        <w:t>）</w:t>
      </w:r>
      <w:r>
        <w:rPr>
          <w:rFonts w:hint="eastAsia"/>
        </w:rPr>
        <w:t>非同一控制下企业合并形成的长期股权投资的或有对价，参照企业合并准则的有关规定进行会计处理”。</w:t>
      </w:r>
    </w:p>
    <w:p w:rsidR="00CF0C9F" w:rsidRDefault="00CF0C9F" w:rsidP="00CF0C9F">
      <w:pPr>
        <w:widowControl/>
        <w:spacing w:beforeLines="50" w:before="156" w:afterLines="50" w:after="156" w:line="276" w:lineRule="auto"/>
        <w:ind w:firstLineChars="177" w:firstLine="372"/>
        <w:jc w:val="left"/>
      </w:pPr>
      <w:r>
        <w:rPr>
          <w:rFonts w:hint="eastAsia"/>
        </w:rPr>
        <w:t>《国际财务报告准则第</w:t>
      </w:r>
      <w:r>
        <w:rPr>
          <w:rFonts w:hint="eastAsia"/>
        </w:rPr>
        <w:t>3</w:t>
      </w:r>
      <w:r>
        <w:rPr>
          <w:rFonts w:hint="eastAsia"/>
        </w:rPr>
        <w:t>号——企业合并》附录一“术语定义”中对“或有对价”的定义为，“通常或有对价为购买方为取得被购买方的控制权，根据未来或有事项发生的情况向出让方转移额外资产或权益工具的义务。然而，或有对价也可能代表购买方根据未来或有事项发生的情况向出让方收回已支付对价的权力”。</w:t>
      </w:r>
    </w:p>
    <w:p w:rsidR="00CF0C9F" w:rsidRDefault="00CF0C9F" w:rsidP="00CF0C9F">
      <w:pPr>
        <w:widowControl/>
        <w:spacing w:beforeLines="50" w:before="156" w:afterLines="50" w:after="156" w:line="276" w:lineRule="auto"/>
        <w:ind w:firstLineChars="177" w:firstLine="372"/>
        <w:jc w:val="left"/>
      </w:pPr>
      <w:r>
        <w:rPr>
          <w:rFonts w:hint="eastAsia"/>
        </w:rPr>
        <w:t>国际财务报告准则年度改进项目（</w:t>
      </w:r>
      <w:r>
        <w:rPr>
          <w:rFonts w:hint="eastAsia"/>
        </w:rPr>
        <w:t>AnnualimprovementstoIFRS2010-2012cycle</w:t>
      </w:r>
      <w:r w:rsidR="002A2FDE">
        <w:rPr>
          <w:rFonts w:hint="eastAsia"/>
        </w:rPr>
        <w:t>）</w:t>
      </w:r>
      <w:r>
        <w:rPr>
          <w:rFonts w:hint="eastAsia"/>
        </w:rPr>
        <w:t>对《国际财务报告准则第</w:t>
      </w:r>
      <w:r>
        <w:rPr>
          <w:rFonts w:hint="eastAsia"/>
        </w:rPr>
        <w:t>3</w:t>
      </w:r>
      <w:r>
        <w:rPr>
          <w:rFonts w:hint="eastAsia"/>
        </w:rPr>
        <w:t>号——企业合并》作出了改进，改进后的《国际财务报告准则第</w:t>
      </w:r>
      <w:r>
        <w:rPr>
          <w:rFonts w:hint="eastAsia"/>
        </w:rPr>
        <w:t>3</w:t>
      </w:r>
      <w:r>
        <w:rPr>
          <w:rFonts w:hint="eastAsia"/>
        </w:rPr>
        <w:t>号——企业合并》第</w:t>
      </w:r>
      <w:r>
        <w:rPr>
          <w:rFonts w:hint="eastAsia"/>
        </w:rPr>
        <w:t>58</w:t>
      </w:r>
      <w:r>
        <w:rPr>
          <w:rFonts w:hint="eastAsia"/>
        </w:rPr>
        <w:t>段规定，“……对于除计量期调整以外的或有对价的公允价值变动，</w:t>
      </w:r>
      <w:r>
        <w:rPr>
          <w:rFonts w:hint="eastAsia"/>
        </w:rPr>
        <w:t>U</w:t>
      </w:r>
      <w:r w:rsidR="002A2FDE">
        <w:rPr>
          <w:rFonts w:hint="eastAsia"/>
        </w:rPr>
        <w:t>）</w:t>
      </w:r>
      <w:r>
        <w:rPr>
          <w:rFonts w:hint="eastAsia"/>
        </w:rPr>
        <w:t>被分类为权益类的或有对价不应进行公允价值的重新计量，其后续结算的影响应</w:t>
      </w:r>
      <w:r w:rsidR="007030F8">
        <w:rPr>
          <w:rFonts w:hint="eastAsia"/>
        </w:rPr>
        <w:t>计入</w:t>
      </w:r>
      <w:r>
        <w:rPr>
          <w:rFonts w:hint="eastAsia"/>
        </w:rPr>
        <w:t>权益；（</w:t>
      </w:r>
      <w:r>
        <w:rPr>
          <w:rFonts w:hint="eastAsia"/>
        </w:rPr>
        <w:t>2</w:t>
      </w:r>
      <w:r w:rsidR="002A2FDE">
        <w:rPr>
          <w:rFonts w:hint="eastAsia"/>
        </w:rPr>
        <w:t>）</w:t>
      </w:r>
      <w:r>
        <w:rPr>
          <w:rFonts w:hint="eastAsia"/>
        </w:rPr>
        <w:t>除</w:t>
      </w:r>
    </w:p>
    <w:p w:rsidR="00CF0C9F" w:rsidRDefault="002A2FDE" w:rsidP="00CF0C9F">
      <w:pPr>
        <w:widowControl/>
        <w:spacing w:beforeLines="50" w:before="156" w:afterLines="50" w:after="156" w:line="276" w:lineRule="auto"/>
        <w:ind w:firstLineChars="177" w:firstLine="372"/>
        <w:jc w:val="left"/>
      </w:pPr>
      <w:r>
        <w:rPr>
          <w:rFonts w:hint="eastAsia"/>
        </w:rPr>
        <w:t>（</w:t>
      </w:r>
      <w:r w:rsidR="00CF0C9F">
        <w:rPr>
          <w:rFonts w:hint="eastAsia"/>
        </w:rPr>
        <w:t>1</w:t>
      </w:r>
      <w:r>
        <w:rPr>
          <w:rFonts w:hint="eastAsia"/>
        </w:rPr>
        <w:t>）</w:t>
      </w:r>
      <w:r w:rsidR="00CF0C9F">
        <w:rPr>
          <w:rFonts w:hint="eastAsia"/>
        </w:rPr>
        <w:t>以外的其他或有对价，在每个报告日均应以公允价值进行重新计量，重新计量的影响</w:t>
      </w:r>
      <w:r w:rsidR="007030F8">
        <w:rPr>
          <w:rFonts w:hint="eastAsia"/>
        </w:rPr>
        <w:t>计入</w:t>
      </w:r>
      <w:r w:rsidR="00CF0C9F">
        <w:rPr>
          <w:rFonts w:hint="eastAsia"/>
        </w:rPr>
        <w:t>当期损益”。上述改进规定适用于购买日在</w:t>
      </w:r>
      <w:r w:rsidR="00CF0C9F">
        <w:rPr>
          <w:rFonts w:hint="eastAsia"/>
        </w:rPr>
        <w:t>2014</w:t>
      </w:r>
      <w:r w:rsidR="00CF0C9F">
        <w:rPr>
          <w:rFonts w:hint="eastAsia"/>
        </w:rPr>
        <w:t>年</w:t>
      </w:r>
      <w:r w:rsidR="00CF0C9F">
        <w:rPr>
          <w:rFonts w:hint="eastAsia"/>
        </w:rPr>
        <w:t>7</w:t>
      </w:r>
      <w:r w:rsidR="00CF0C9F">
        <w:rPr>
          <w:rFonts w:hint="eastAsia"/>
        </w:rPr>
        <w:t>月</w:t>
      </w:r>
      <w:r w:rsidR="00CF0C9F">
        <w:rPr>
          <w:rFonts w:hint="eastAsia"/>
        </w:rPr>
        <w:t>1</w:t>
      </w:r>
      <w:r w:rsidR="00CF0C9F">
        <w:rPr>
          <w:rFonts w:hint="eastAsia"/>
        </w:rPr>
        <w:t>日之后的企业合并交易，并允许提前适用。</w:t>
      </w:r>
    </w:p>
    <w:p w:rsidR="00CF0C9F" w:rsidRDefault="00CF0C9F" w:rsidP="00CF0C9F">
      <w:pPr>
        <w:widowControl/>
        <w:spacing w:beforeLines="50" w:before="156" w:afterLines="50" w:after="156" w:line="276" w:lineRule="auto"/>
        <w:ind w:firstLineChars="177" w:firstLine="372"/>
        <w:jc w:val="left"/>
      </w:pPr>
      <w:r>
        <w:rPr>
          <w:rFonts w:hint="eastAsia"/>
        </w:rPr>
        <w:t>与上述改进规定相配套的是，国际财务报告准则理事会在《国际会计准则第</w:t>
      </w:r>
      <w:r>
        <w:rPr>
          <w:rFonts w:hint="eastAsia"/>
        </w:rPr>
        <w:t>39</w:t>
      </w:r>
      <w:r>
        <w:rPr>
          <w:rFonts w:hint="eastAsia"/>
        </w:rPr>
        <w:t>号金融工具：确认和计量》第</w:t>
      </w:r>
      <w:r>
        <w:rPr>
          <w:rFonts w:hint="eastAsia"/>
        </w:rPr>
        <w:t>9</w:t>
      </w:r>
      <w:r>
        <w:rPr>
          <w:rFonts w:hint="eastAsia"/>
        </w:rPr>
        <w:t>段，新增了采用公允价值计量且变动</w:t>
      </w:r>
      <w:r w:rsidR="007030F8">
        <w:rPr>
          <w:rFonts w:hint="eastAsia"/>
        </w:rPr>
        <w:t>计入</w:t>
      </w:r>
      <w:r>
        <w:rPr>
          <w:rFonts w:hint="eastAsia"/>
        </w:rPr>
        <w:t>损益的金融资产类别的规定，“满足以下条件之一的金融资产或金融负债应采用公允价值计量且变动</w:t>
      </w:r>
      <w:r w:rsidR="007030F8">
        <w:rPr>
          <w:rFonts w:hint="eastAsia"/>
        </w:rPr>
        <w:t>计入</w:t>
      </w:r>
      <w:r>
        <w:rPr>
          <w:rFonts w:hint="eastAsia"/>
        </w:rPr>
        <w:t>损益：……适用于《国际财务报告准则第</w:t>
      </w:r>
      <w:r>
        <w:rPr>
          <w:rFonts w:hint="eastAsia"/>
        </w:rPr>
        <w:t>3</w:t>
      </w:r>
      <w:r>
        <w:rPr>
          <w:rFonts w:hint="eastAsia"/>
        </w:rPr>
        <w:t>号——企业合并》的或有对价……”。</w:t>
      </w:r>
    </w:p>
    <w:p w:rsidR="00CF0C9F" w:rsidRPr="00F55F11" w:rsidRDefault="00CF0C9F" w:rsidP="00F55F11">
      <w:pPr>
        <w:spacing w:beforeLines="100" w:before="312" w:afterLines="100" w:after="312"/>
        <w:ind w:firstLineChars="201" w:firstLine="484"/>
        <w:rPr>
          <w:b/>
          <w:sz w:val="24"/>
          <w:szCs w:val="24"/>
        </w:rPr>
      </w:pPr>
      <w:r w:rsidRPr="00F55F11">
        <w:rPr>
          <w:rFonts w:hint="eastAsia"/>
          <w:b/>
          <w:sz w:val="24"/>
          <w:szCs w:val="24"/>
        </w:rPr>
        <w:t>三、案例解析</w:t>
      </w:r>
    </w:p>
    <w:p w:rsidR="00CF0C9F" w:rsidRDefault="00CF0C9F" w:rsidP="00CF0C9F">
      <w:pPr>
        <w:widowControl/>
        <w:spacing w:beforeLines="50" w:before="156" w:afterLines="50" w:after="156" w:line="276" w:lineRule="auto"/>
        <w:ind w:firstLineChars="177" w:firstLine="372"/>
        <w:jc w:val="left"/>
      </w:pPr>
      <w:r>
        <w:rPr>
          <w:rFonts w:hint="eastAsia"/>
        </w:rPr>
        <w:t>本案例中，</w:t>
      </w:r>
      <w:r>
        <w:rPr>
          <w:rFonts w:hint="eastAsia"/>
        </w:rPr>
        <w:t>A</w:t>
      </w:r>
      <w:r>
        <w:rPr>
          <w:rFonts w:hint="eastAsia"/>
        </w:rPr>
        <w:t>公司为企业合并交易的购买方，</w:t>
      </w:r>
      <w:r>
        <w:rPr>
          <w:rFonts w:hint="eastAsia"/>
        </w:rPr>
        <w:t>B</w:t>
      </w:r>
      <w:r>
        <w:rPr>
          <w:rFonts w:hint="eastAsia"/>
        </w:rPr>
        <w:t>公司为出让方，</w:t>
      </w:r>
      <w:r>
        <w:rPr>
          <w:rFonts w:hint="eastAsia"/>
        </w:rPr>
        <w:t>B</w:t>
      </w:r>
      <w:r>
        <w:rPr>
          <w:rFonts w:hint="eastAsia"/>
        </w:rPr>
        <w:t>公司根据标的企业未来业绩返还</w:t>
      </w:r>
      <w:r>
        <w:rPr>
          <w:rFonts w:hint="eastAsia"/>
        </w:rPr>
        <w:t>A</w:t>
      </w:r>
      <w:r>
        <w:rPr>
          <w:rFonts w:hint="eastAsia"/>
        </w:rPr>
        <w:t>公司已经支付的购买对价</w:t>
      </w:r>
      <w:r>
        <w:rPr>
          <w:rFonts w:hint="eastAsia"/>
        </w:rPr>
        <w:t>.</w:t>
      </w:r>
      <w:r>
        <w:rPr>
          <w:rFonts w:hint="eastAsia"/>
        </w:rPr>
        <w:t>其本质为交易双方根据未来或有事项的发生调整企业合并的对价，属于或有对价安排。对于问题（</w:t>
      </w:r>
      <w:r>
        <w:rPr>
          <w:rFonts w:hint="eastAsia"/>
        </w:rPr>
        <w:t>1</w:t>
      </w:r>
      <w:r w:rsidR="002A2FDE">
        <w:rPr>
          <w:rFonts w:hint="eastAsia"/>
        </w:rPr>
        <w:t>）</w:t>
      </w:r>
      <w:r>
        <w:rPr>
          <w:rFonts w:hint="eastAsia"/>
        </w:rPr>
        <w:t>，根据会计准则的相关规定，购买方于购买日应当将合并协议约定的或有对价作为合并对价的一部分，按照其在购买日的公允价值</w:t>
      </w:r>
      <w:r w:rsidR="007030F8">
        <w:rPr>
          <w:rFonts w:hint="eastAsia"/>
        </w:rPr>
        <w:t>计入</w:t>
      </w:r>
      <w:r>
        <w:rPr>
          <w:rFonts w:hint="eastAsia"/>
        </w:rPr>
        <w:t>合并成本。因此，虽然</w:t>
      </w:r>
      <w:r>
        <w:rPr>
          <w:rFonts w:hint="eastAsia"/>
        </w:rPr>
        <w:t>A</w:t>
      </w:r>
      <w:r>
        <w:rPr>
          <w:rFonts w:hint="eastAsia"/>
        </w:rPr>
        <w:t>公司已经在购买日全额支付了</w:t>
      </w:r>
      <w:r>
        <w:rPr>
          <w:rFonts w:hint="eastAsia"/>
        </w:rPr>
        <w:t>2</w:t>
      </w:r>
      <w:r>
        <w:rPr>
          <w:rFonts w:hint="eastAsia"/>
        </w:rPr>
        <w:t>亿元，但并不代表</w:t>
      </w:r>
      <w:r>
        <w:rPr>
          <w:rFonts w:hint="eastAsia"/>
        </w:rPr>
        <w:t>2</w:t>
      </w:r>
      <w:r>
        <w:rPr>
          <w:rFonts w:hint="eastAsia"/>
        </w:rPr>
        <w:t>亿元即为企业合并的全部对价。</w:t>
      </w:r>
      <w:r>
        <w:rPr>
          <w:rFonts w:hint="eastAsia"/>
        </w:rPr>
        <w:t>A</w:t>
      </w:r>
      <w:r>
        <w:rPr>
          <w:rFonts w:hint="eastAsia"/>
        </w:rPr>
        <w:t>公司应在购买日基于对标的企业（</w:t>
      </w:r>
      <w:r>
        <w:rPr>
          <w:rFonts w:hint="eastAsia"/>
        </w:rPr>
        <w:t>C</w:t>
      </w:r>
      <w:r>
        <w:rPr>
          <w:rFonts w:hint="eastAsia"/>
        </w:rPr>
        <w:t>公司）未来业绩预测情况、或有对价支付方（</w:t>
      </w:r>
      <w:r>
        <w:rPr>
          <w:rFonts w:hint="eastAsia"/>
        </w:rPr>
        <w:t>B</w:t>
      </w:r>
      <w:r>
        <w:rPr>
          <w:rFonts w:hint="eastAsia"/>
        </w:rPr>
        <w:t>公司）信用风险、货币时间价值等因素确定或有对价的公允价值。</w:t>
      </w:r>
      <w:r>
        <w:rPr>
          <w:rFonts w:hint="eastAsia"/>
        </w:rPr>
        <w:t>A</w:t>
      </w:r>
      <w:r>
        <w:rPr>
          <w:rFonts w:hint="eastAsia"/>
        </w:rPr>
        <w:t>公司合并财务报表中，应在考虑或有对价的公允价值后，根据包含或有对价在内的全部对价和</w:t>
      </w:r>
      <w:r>
        <w:rPr>
          <w:rFonts w:hint="eastAsia"/>
        </w:rPr>
        <w:t>C</w:t>
      </w:r>
      <w:r>
        <w:rPr>
          <w:rFonts w:hint="eastAsia"/>
        </w:rPr>
        <w:t>公司可辨认净资产公允价值份额的差额确认企业合并形成的商誉。</w:t>
      </w:r>
      <w:r>
        <w:rPr>
          <w:rFonts w:hint="eastAsia"/>
        </w:rPr>
        <w:t>A</w:t>
      </w:r>
      <w:r>
        <w:rPr>
          <w:rFonts w:hint="eastAsia"/>
        </w:rPr>
        <w:t>公司个别财务报表中，也应基于包含或有对价的全部合并对价确认对</w:t>
      </w:r>
      <w:r>
        <w:rPr>
          <w:rFonts w:hint="eastAsia"/>
        </w:rPr>
        <w:t>C</w:t>
      </w:r>
      <w:r>
        <w:rPr>
          <w:rFonts w:hint="eastAsia"/>
        </w:rPr>
        <w:t>公司长期股权投资的初始投资成本。此外，由于或有对价公允价值的估计涉及专业判断和估计，</w:t>
      </w:r>
      <w:r>
        <w:rPr>
          <w:rFonts w:hint="eastAsia"/>
        </w:rPr>
        <w:t>A</w:t>
      </w:r>
      <w:r>
        <w:rPr>
          <w:rFonts w:hint="eastAsia"/>
        </w:rPr>
        <w:t>公司还应在财务报表附注中充分披露与此相关的重要会计估计和会计判断的依据。</w:t>
      </w:r>
    </w:p>
    <w:p w:rsidR="00CF0C9F" w:rsidRDefault="00CF0C9F" w:rsidP="00CF0C9F">
      <w:pPr>
        <w:widowControl/>
        <w:spacing w:beforeLines="50" w:before="156" w:afterLines="50" w:after="156" w:line="276" w:lineRule="auto"/>
        <w:ind w:firstLineChars="177" w:firstLine="372"/>
        <w:jc w:val="left"/>
      </w:pPr>
      <w:r>
        <w:rPr>
          <w:rFonts w:hint="eastAsia"/>
        </w:rPr>
        <w:t>问题（</w:t>
      </w:r>
      <w:r>
        <w:rPr>
          <w:rFonts w:hint="eastAsia"/>
        </w:rPr>
        <w:t>2</w:t>
      </w:r>
      <w:r w:rsidR="002A2FDE">
        <w:rPr>
          <w:rFonts w:hint="eastAsia"/>
        </w:rPr>
        <w:t>）</w:t>
      </w:r>
      <w:r>
        <w:rPr>
          <w:rFonts w:hint="eastAsia"/>
        </w:rPr>
        <w:t>是问题（</w:t>
      </w:r>
      <w:r>
        <w:rPr>
          <w:rFonts w:hint="eastAsia"/>
        </w:rPr>
        <w:t>1</w:t>
      </w:r>
      <w:r w:rsidR="002A2FDE">
        <w:rPr>
          <w:rFonts w:hint="eastAsia"/>
        </w:rPr>
        <w:t>）</w:t>
      </w:r>
      <w:r>
        <w:rPr>
          <w:rFonts w:hint="eastAsia"/>
        </w:rPr>
        <w:t>的延续，即或有对价的后续处理问题。在涉及或有对价的非同一控制下的企业合并中，或有对价的后续计量是否会对后续损益产生影响，取决于或有对价在购买日的分类。购买日初始分类时被划分为以权益结算的或有对价，将不需要重新计量其后续公允价值的变动。而被划分为以金融资产、金融负债结算的或有对价，其后续公允价值的</w:t>
      </w:r>
      <w:r>
        <w:rPr>
          <w:rFonts w:hint="eastAsia"/>
        </w:rPr>
        <w:lastRenderedPageBreak/>
        <w:t>变化将对后续期间的损益产生影响。本案例中，</w:t>
      </w:r>
      <w:r>
        <w:rPr>
          <w:rFonts w:hint="eastAsia"/>
        </w:rPr>
        <w:t>A</w:t>
      </w:r>
      <w:r>
        <w:rPr>
          <w:rFonts w:hint="eastAsia"/>
        </w:rPr>
        <w:t>、</w:t>
      </w:r>
      <w:r>
        <w:rPr>
          <w:rFonts w:hint="eastAsia"/>
        </w:rPr>
        <w:t>B</w:t>
      </w:r>
      <w:r>
        <w:rPr>
          <w:rFonts w:hint="eastAsia"/>
        </w:rPr>
        <w:t>公司结算或有对价的方式为现金，不属于权益结算的或有对价。如果本案例中的交易不是以现金结算而是以</w:t>
      </w:r>
      <w:r>
        <w:rPr>
          <w:rFonts w:hint="eastAsia"/>
        </w:rPr>
        <w:t>A</w:t>
      </w:r>
      <w:r>
        <w:rPr>
          <w:rFonts w:hint="eastAsia"/>
        </w:rPr>
        <w:t>公司新发或回购自身股份进行结算，需要判断以购买方自身股份结算的或有对价是否属于权益结算的安排。根据金融工具准则相关规定，只有当购买方没有义务交付非固定数量的自身权益工具进行结算（非衍生工具安排），或者只有通过交付固定数量的自身权益工具换取固定数额的现金或其他金融资产进行结算时（衍生工具安排），才能被分类为权益工具。</w:t>
      </w:r>
    </w:p>
    <w:p w:rsidR="00CF0C9F" w:rsidRDefault="00CF0C9F" w:rsidP="00CF0C9F">
      <w:pPr>
        <w:widowControl/>
        <w:spacing w:beforeLines="50" w:before="156" w:afterLines="50" w:after="156" w:line="276" w:lineRule="auto"/>
        <w:ind w:firstLineChars="177" w:firstLine="372"/>
        <w:jc w:val="left"/>
      </w:pPr>
      <w:r>
        <w:rPr>
          <w:rFonts w:hint="eastAsia"/>
        </w:rPr>
        <w:t>1-A</w:t>
      </w:r>
      <w:r>
        <w:rPr>
          <w:rFonts w:hint="eastAsia"/>
        </w:rPr>
        <w:t>公司合并财务报表的会计处理。就</w:t>
      </w:r>
      <w:r>
        <w:rPr>
          <w:rFonts w:hint="eastAsia"/>
        </w:rPr>
        <w:t>A</w:t>
      </w:r>
      <w:r>
        <w:rPr>
          <w:rFonts w:hint="eastAsia"/>
        </w:rPr>
        <w:t>公司合并财务报表而言，如问题（</w:t>
      </w:r>
      <w:r>
        <w:rPr>
          <w:rFonts w:hint="eastAsia"/>
        </w:rPr>
        <w:t>1</w:t>
      </w:r>
      <w:r w:rsidR="002A2FDE">
        <w:rPr>
          <w:rFonts w:hint="eastAsia"/>
        </w:rPr>
        <w:t>）</w:t>
      </w:r>
      <w:r>
        <w:rPr>
          <w:rFonts w:hint="eastAsia"/>
        </w:rPr>
        <w:t>中所述，本案例中的或有对价安排属于以现金结算的安排，</w:t>
      </w:r>
      <w:r>
        <w:rPr>
          <w:rFonts w:hint="eastAsia"/>
        </w:rPr>
        <w:t>A</w:t>
      </w:r>
      <w:r>
        <w:rPr>
          <w:rFonts w:hint="eastAsia"/>
        </w:rPr>
        <w:t>公司作为收购方，可以根据标的企业于购买日之后的盈利情况而要求出让方向其返回部分已经支付的对价，则</w:t>
      </w:r>
      <w:r>
        <w:rPr>
          <w:rFonts w:hint="eastAsia"/>
        </w:rPr>
        <w:t>A</w:t>
      </w:r>
      <w:r>
        <w:rPr>
          <w:rFonts w:hint="eastAsia"/>
        </w:rPr>
        <w:t>公司存在一项应收的金融资产。</w:t>
      </w:r>
    </w:p>
    <w:p w:rsidR="00CF0C9F" w:rsidRDefault="00CF0C9F" w:rsidP="00CF0C9F">
      <w:pPr>
        <w:widowControl/>
        <w:spacing w:beforeLines="50" w:before="156" w:afterLines="50" w:after="156" w:line="276" w:lineRule="auto"/>
        <w:ind w:firstLineChars="177" w:firstLine="372"/>
        <w:jc w:val="left"/>
      </w:pPr>
      <w:r>
        <w:rPr>
          <w:rFonts w:hint="eastAsia"/>
        </w:rPr>
        <w:t>根据企业会计准则关于或有对价的有关规定，或有对价应当以公允价值进行初始及后续计量，但公允价值计量的影响是否应全额</w:t>
      </w:r>
      <w:r w:rsidR="007030F8">
        <w:rPr>
          <w:rFonts w:hint="eastAsia"/>
        </w:rPr>
        <w:t>计入</w:t>
      </w:r>
      <w:r>
        <w:rPr>
          <w:rFonts w:hint="eastAsia"/>
        </w:rPr>
        <w:t>当期损益，还要取决于是否属于计量期间对合并对价的调整，并根据金融工具准则对该金融资产予以分类处理。</w:t>
      </w:r>
    </w:p>
    <w:p w:rsidR="00CF0C9F" w:rsidRDefault="00CF0C9F" w:rsidP="00CF0C9F">
      <w:pPr>
        <w:widowControl/>
        <w:spacing w:beforeLines="50" w:before="156" w:afterLines="50" w:after="156" w:line="276" w:lineRule="auto"/>
        <w:ind w:firstLineChars="177" w:firstLine="372"/>
        <w:jc w:val="left"/>
      </w:pPr>
      <w:r>
        <w:rPr>
          <w:rFonts w:hint="eastAsia"/>
        </w:rPr>
        <w:t>首先，根据企业会计准则的相关规定，购买日后</w:t>
      </w:r>
      <w:r>
        <w:rPr>
          <w:rFonts w:hint="eastAsia"/>
        </w:rPr>
        <w:t>12</w:t>
      </w:r>
      <w:r>
        <w:rPr>
          <w:rFonts w:hint="eastAsia"/>
        </w:rPr>
        <w:t>个月内出现对购头日已存在情况的新的或者进一步证据而需要调整或有对价的，应当予以确认并对原</w:t>
      </w:r>
      <w:r w:rsidR="007030F8">
        <w:rPr>
          <w:rFonts w:hint="eastAsia"/>
        </w:rPr>
        <w:t>计入</w:t>
      </w:r>
      <w:r>
        <w:rPr>
          <w:rFonts w:hint="eastAsia"/>
        </w:rPr>
        <w:t>合并商誉的金额进行调整，其属于计量期间的调整。本案例中，</w:t>
      </w:r>
      <w:r>
        <w:rPr>
          <w:rFonts w:hint="eastAsia"/>
        </w:rPr>
        <w:t>2x12</w:t>
      </w:r>
      <w:r>
        <w:rPr>
          <w:rFonts w:hint="eastAsia"/>
        </w:rPr>
        <w:t>年</w:t>
      </w:r>
      <w:r>
        <w:rPr>
          <w:rFonts w:hint="eastAsia"/>
        </w:rPr>
        <w:t>12</w:t>
      </w:r>
      <w:r>
        <w:rPr>
          <w:rFonts w:hint="eastAsia"/>
        </w:rPr>
        <w:t>月</w:t>
      </w:r>
      <w:r>
        <w:rPr>
          <w:rFonts w:hint="eastAsia"/>
        </w:rPr>
        <w:t>31</w:t>
      </w:r>
      <w:r>
        <w:rPr>
          <w:rFonts w:hint="eastAsia"/>
        </w:rPr>
        <w:t>日距离购买日已经超过</w:t>
      </w:r>
      <w:r>
        <w:rPr>
          <w:rFonts w:hint="eastAsia"/>
        </w:rPr>
        <w:t>12</w:t>
      </w:r>
      <w:r>
        <w:rPr>
          <w:rFonts w:hint="eastAsia"/>
        </w:rPr>
        <w:t>个月不属于计量期间调整，然而，值得注意的是，即使间隔时间短于</w:t>
      </w:r>
      <w:r>
        <w:rPr>
          <w:rFonts w:hint="eastAsia"/>
        </w:rPr>
        <w:t>12</w:t>
      </w:r>
      <w:r>
        <w:rPr>
          <w:rFonts w:hint="eastAsia"/>
        </w:rPr>
        <w:t>个月，由于本案例中的或有条件为</w:t>
      </w:r>
      <w:r>
        <w:rPr>
          <w:rFonts w:hint="eastAsia"/>
        </w:rPr>
        <w:t>C</w:t>
      </w:r>
      <w:r>
        <w:rPr>
          <w:rFonts w:hint="eastAsia"/>
        </w:rPr>
        <w:t>公司在购买日后的实际盈利情况，而“被购买方于购买日后的实际盈利情况”并不属于“购买日已经存在的情况”，因此</w:t>
      </w:r>
      <w:r w:rsidR="003529FF">
        <w:rPr>
          <w:rFonts w:hint="eastAsia"/>
        </w:rPr>
        <w:t>，</w:t>
      </w:r>
      <w:r>
        <w:rPr>
          <w:rFonts w:hint="eastAsia"/>
        </w:rPr>
        <w:t>该或有对价的变化即使发生在购买日后</w:t>
      </w:r>
      <w:r>
        <w:rPr>
          <w:rFonts w:hint="eastAsia"/>
        </w:rPr>
        <w:t>12</w:t>
      </w:r>
      <w:r>
        <w:rPr>
          <w:rFonts w:hint="eastAsia"/>
        </w:rPr>
        <w:t>个月内，也不属于计量期间调整事项，不应再对购买日合并对价及商誉的金额进行调整。</w:t>
      </w:r>
    </w:p>
    <w:p w:rsidR="00CF0C9F" w:rsidRDefault="00CF0C9F" w:rsidP="00CF0C9F">
      <w:pPr>
        <w:widowControl/>
        <w:spacing w:beforeLines="50" w:before="156" w:afterLines="50" w:after="156" w:line="276" w:lineRule="auto"/>
        <w:ind w:firstLineChars="177" w:firstLine="372"/>
        <w:jc w:val="left"/>
      </w:pPr>
      <w:r>
        <w:rPr>
          <w:rFonts w:hint="eastAsia"/>
        </w:rPr>
        <w:t>其次，应关注该项金融资产根据金融工具准则作出的具体分类。本案例中，由于</w:t>
      </w:r>
      <w:r>
        <w:rPr>
          <w:rFonts w:hint="eastAsia"/>
        </w:rPr>
        <w:t>A</w:t>
      </w:r>
      <w:r>
        <w:rPr>
          <w:rFonts w:hint="eastAsia"/>
        </w:rPr>
        <w:t>公司向</w:t>
      </w:r>
      <w:r>
        <w:rPr>
          <w:rFonts w:hint="eastAsia"/>
        </w:rPr>
        <w:t>B</w:t>
      </w:r>
      <w:r>
        <w:rPr>
          <w:rFonts w:hint="eastAsia"/>
        </w:rPr>
        <w:t>公司收取的金融资产不符合收取固定或者可确定合同现金流的特征，因而，不应当被分类为持有至到期投资或者应收款项。如果该项金融资产的金额将随着金融变量的变动而变动，或者随着非金融变量的变动而变动且该非金融变量与购买方和出让方均无关，则该金融资产应当被分类为衍生金融资产，以公允价值计量且其变动</w:t>
      </w:r>
      <w:r w:rsidR="007030F8">
        <w:rPr>
          <w:rFonts w:hint="eastAsia"/>
        </w:rPr>
        <w:t>计入</w:t>
      </w:r>
      <w:r>
        <w:rPr>
          <w:rFonts w:hint="eastAsia"/>
        </w:rPr>
        <w:t>损益中。本案例中，或有对价安排以</w:t>
      </w:r>
      <w:r>
        <w:rPr>
          <w:rFonts w:hint="eastAsia"/>
        </w:rPr>
        <w:t>C</w:t>
      </w:r>
      <w:r>
        <w:rPr>
          <w:rFonts w:hint="eastAsia"/>
        </w:rPr>
        <w:t>公司的净利润作为变量。当前实务中，我们观察到，对于以标的企业的净利润作为变量的金融资产是否属于衍生金融工具，存在两种不同的观点：</w:t>
      </w:r>
    </w:p>
    <w:p w:rsidR="00CF0C9F" w:rsidRDefault="00CF0C9F" w:rsidP="00CF0C9F">
      <w:pPr>
        <w:widowControl/>
        <w:spacing w:beforeLines="50" w:before="156" w:afterLines="50" w:after="156" w:line="276" w:lineRule="auto"/>
        <w:ind w:firstLineChars="177" w:firstLine="372"/>
        <w:jc w:val="left"/>
      </w:pPr>
      <w:r>
        <w:rPr>
          <w:rFonts w:hint="eastAsia"/>
        </w:rPr>
        <w:t>观点</w:t>
      </w:r>
      <w:r>
        <w:rPr>
          <w:rFonts w:hint="eastAsia"/>
        </w:rPr>
        <w:t>1</w:t>
      </w:r>
      <w:r>
        <w:rPr>
          <w:rFonts w:hint="eastAsia"/>
        </w:rPr>
        <w:t>认为，其不属于衍生金融工具。该观点认为，企业会计准则中列举的典型金融变量只提及特定利率、金融工具价格、商品价格、汇率、价格指数、费率指数、信用等级以及信用指数。净利润与上述准则列举的变量性质明显不同，应属于非金融变量，且被购买方的净利润作为购买方合并财务报表的净利润的一个组成部分，很明显与购买方存在特定关系，因此，不</w:t>
      </w:r>
      <w:r>
        <w:rPr>
          <w:rFonts w:hint="eastAsia"/>
        </w:rPr>
        <w:t>_</w:t>
      </w:r>
      <w:r>
        <w:rPr>
          <w:rFonts w:hint="eastAsia"/>
        </w:rPr>
        <w:t>足衍生金融工具的特征，因此相关的金融资产应分类为可供出售金融资产</w:t>
      </w:r>
      <w:r w:rsidR="002A2FDE">
        <w:rPr>
          <w:rFonts w:hint="eastAsia"/>
        </w:rPr>
        <w:t>（</w:t>
      </w:r>
      <w:r>
        <w:rPr>
          <w:rFonts w:hint="eastAsia"/>
        </w:rPr>
        <w:t>可供出售债务工具）</w:t>
      </w:r>
      <w:r>
        <w:rPr>
          <w:rFonts w:hint="eastAsia"/>
        </w:rPr>
        <w:t>D.</w:t>
      </w:r>
      <w:r>
        <w:rPr>
          <w:rFonts w:hint="eastAsia"/>
        </w:rPr>
        <w:t>相应的，其公允价值变化产生的利得和损失应区分两种情况进行会计处理，分别</w:t>
      </w:r>
      <w:r w:rsidR="007030F8">
        <w:rPr>
          <w:rFonts w:hint="eastAsia"/>
        </w:rPr>
        <w:t>计入</w:t>
      </w:r>
      <w:r>
        <w:rPr>
          <w:rFonts w:hint="eastAsia"/>
        </w:rPr>
        <w:t>当期损益和资本公积（其他综合收益）</w:t>
      </w:r>
      <w:r>
        <w:rPr>
          <w:rFonts w:hint="eastAsia"/>
        </w:rPr>
        <w:t>=</w:t>
      </w:r>
      <w:r>
        <w:rPr>
          <w:rFonts w:hint="eastAsia"/>
        </w:rPr>
        <w:t>其中，属于预计未来现金流量（例如，以标的企业的净利润作为变量时，预计税后净利润的变动）按照初始实际利率重估可供出售债</w:t>
      </w:r>
      <w:r>
        <w:rPr>
          <w:rFonts w:hint="eastAsia"/>
        </w:rPr>
        <w:lastRenderedPageBreak/>
        <w:t>务工具账面价值变化的部分，应</w:t>
      </w:r>
      <w:r w:rsidR="007030F8">
        <w:rPr>
          <w:rFonts w:hint="eastAsia"/>
        </w:rPr>
        <w:t>计入</w:t>
      </w:r>
      <w:r>
        <w:rPr>
          <w:rFonts w:hint="eastAsia"/>
        </w:rPr>
        <w:t>当期损益；属于其他公允价值的变动则应</w:t>
      </w:r>
      <w:r w:rsidR="007030F8">
        <w:rPr>
          <w:rFonts w:hint="eastAsia"/>
        </w:rPr>
        <w:t>计入</w:t>
      </w:r>
      <w:r>
        <w:rPr>
          <w:rFonts w:hint="eastAsia"/>
        </w:rPr>
        <w:t>资本公积</w:t>
      </w:r>
      <w:r w:rsidR="002A2FDE">
        <w:rPr>
          <w:rFonts w:hint="eastAsia"/>
        </w:rPr>
        <w:t>（</w:t>
      </w:r>
      <w:r>
        <w:rPr>
          <w:rFonts w:hint="eastAsia"/>
        </w:rPr>
        <w:t>其他综合收益）。</w:t>
      </w:r>
    </w:p>
    <w:p w:rsidR="00CF0C9F" w:rsidRDefault="00CF0C9F" w:rsidP="00CF0C9F">
      <w:pPr>
        <w:widowControl/>
        <w:spacing w:beforeLines="50" w:before="156" w:afterLines="50" w:after="156" w:line="276" w:lineRule="auto"/>
        <w:ind w:firstLineChars="177" w:firstLine="372"/>
        <w:jc w:val="left"/>
      </w:pPr>
      <w:r>
        <w:rPr>
          <w:rFonts w:hint="eastAsia"/>
        </w:rPr>
        <w:t>观点</w:t>
      </w:r>
      <w:r>
        <w:rPr>
          <w:rFonts w:hint="eastAsia"/>
        </w:rPr>
        <w:t>2</w:t>
      </w:r>
      <w:r>
        <w:rPr>
          <w:rFonts w:hint="eastAsia"/>
        </w:rPr>
        <w:t>则认为，其属于衍生金融工具。该观点认为，企业会计准则及相关规定虽然并未将企业的净利润明确列举为金融变量</w:t>
      </w:r>
      <w:r w:rsidR="003529FF">
        <w:rPr>
          <w:rFonts w:hint="eastAsia"/>
        </w:rPr>
        <w:t>。但</w:t>
      </w:r>
      <w:r>
        <w:rPr>
          <w:rFonts w:hint="eastAsia"/>
        </w:rPr>
        <w:t>准则也并未明确就金融变量作出详细的定义，净利润作为一项典型的财务指标，不应当被排除于金融变量的范围之外，因此相关的金融资产应分类为以公允价值计量且其变动</w:t>
      </w:r>
      <w:r w:rsidR="007030F8">
        <w:rPr>
          <w:rFonts w:hint="eastAsia"/>
        </w:rPr>
        <w:t>计入</w:t>
      </w:r>
      <w:r>
        <w:rPr>
          <w:rFonts w:hint="eastAsia"/>
        </w:rPr>
        <w:t>损益的衍生金融工具。</w:t>
      </w:r>
    </w:p>
    <w:p w:rsidR="00CF0C9F" w:rsidRDefault="00CF0C9F" w:rsidP="00CF0C9F">
      <w:pPr>
        <w:widowControl/>
        <w:spacing w:beforeLines="50" w:before="156" w:afterLines="50" w:after="156" w:line="276" w:lineRule="auto"/>
        <w:ind w:firstLineChars="177" w:firstLine="372"/>
        <w:jc w:val="left"/>
      </w:pPr>
      <w:r>
        <w:rPr>
          <w:rFonts w:hint="eastAsia"/>
        </w:rPr>
        <w:t>我们认为，上述两种观点中，观点</w:t>
      </w:r>
      <w:r>
        <w:rPr>
          <w:rFonts w:hint="eastAsia"/>
        </w:rPr>
        <w:t>2</w:t>
      </w:r>
      <w:r>
        <w:rPr>
          <w:rFonts w:hint="eastAsia"/>
        </w:rPr>
        <w:t>更为直观，会计处理也更为简便。此外，国际财务报告准则理事会于</w:t>
      </w:r>
      <w:r>
        <w:rPr>
          <w:rFonts w:hint="eastAsia"/>
        </w:rPr>
        <w:t>2013</w:t>
      </w:r>
      <w:r>
        <w:rPr>
          <w:rFonts w:hint="eastAsia"/>
        </w:rPr>
        <w:t>年</w:t>
      </w:r>
      <w:r>
        <w:rPr>
          <w:rFonts w:hint="eastAsia"/>
        </w:rPr>
        <w:t>12</w:t>
      </w:r>
      <w:r>
        <w:rPr>
          <w:rFonts w:hint="eastAsia"/>
        </w:rPr>
        <w:t>月正式发布了</w:t>
      </w:r>
      <w:r>
        <w:rPr>
          <w:rFonts w:hint="eastAsia"/>
        </w:rPr>
        <w:t>2010-2012</w:t>
      </w:r>
      <w:r>
        <w:rPr>
          <w:rFonts w:hint="eastAsia"/>
        </w:rPr>
        <w:t>循环的年度改进项目（</w:t>
      </w:r>
      <w:r>
        <w:rPr>
          <w:rFonts w:hint="eastAsia"/>
        </w:rPr>
        <w:t>AnnualimprovementstoIFRS2010-2012cycle</w:t>
      </w:r>
      <w:r w:rsidR="002A2FDE">
        <w:rPr>
          <w:rFonts w:hint="eastAsia"/>
        </w:rPr>
        <w:t>）</w:t>
      </w:r>
      <w:r>
        <w:rPr>
          <w:rFonts w:hint="eastAsia"/>
        </w:rPr>
        <w:t>，其中对于企业合并中的或有对价的后续计量进行了进一步的规范，明确规定除权益结算以外的或有对价的公允价值变动全部</w:t>
      </w:r>
      <w:r w:rsidR="007030F8">
        <w:rPr>
          <w:rFonts w:hint="eastAsia"/>
        </w:rPr>
        <w:t>计入</w:t>
      </w:r>
      <w:r>
        <w:rPr>
          <w:rFonts w:hint="eastAsia"/>
        </w:rPr>
        <w:t>当期损益，因此，我们更倾向于上述观点</w:t>
      </w:r>
      <w:r>
        <w:rPr>
          <w:rFonts w:hint="eastAsia"/>
        </w:rPr>
        <w:t>2</w:t>
      </w:r>
      <w:r>
        <w:rPr>
          <w:rFonts w:hint="eastAsia"/>
        </w:rPr>
        <w:t>的会计处理。</w:t>
      </w:r>
    </w:p>
    <w:p w:rsidR="00CF0C9F" w:rsidRDefault="00CF0C9F" w:rsidP="00CF0C9F">
      <w:pPr>
        <w:widowControl/>
        <w:spacing w:beforeLines="50" w:before="156" w:afterLines="50" w:after="156" w:line="276" w:lineRule="auto"/>
        <w:ind w:firstLineChars="177" w:firstLine="372"/>
        <w:jc w:val="left"/>
      </w:pPr>
      <w:r>
        <w:rPr>
          <w:rFonts w:hint="eastAsia"/>
        </w:rPr>
        <w:t>无论采用上述哪一种观点，均不可避免地涉及对金融资产公允价值的估计和判断，我们认为，金融资产的确认与计量应全面考虑各种因素的影响。当标的企业实际业绩未达到业绩承诺，出售方按规定需要向购买方返还部分对价时，对于购买方而言，其不能只是简单将合同约定需返还的金额认定为该金融资产的公允价值，不仅要考虑当期实际利润与当期承诺利润的差异，也要充分考虑对未来剩余业绩承诺期的预测调整情况，此外，还需要充分考虑对方的信用风险、货币的时间价值等，并在财务报表附注中作出相应的披露。</w:t>
      </w:r>
    </w:p>
    <w:p w:rsidR="00CF0C9F" w:rsidRDefault="00CF0C9F" w:rsidP="00CF0C9F">
      <w:pPr>
        <w:widowControl/>
        <w:spacing w:beforeLines="50" w:before="156" w:afterLines="50" w:after="156" w:line="276" w:lineRule="auto"/>
        <w:ind w:firstLineChars="177" w:firstLine="372"/>
        <w:jc w:val="left"/>
      </w:pPr>
      <w:r>
        <w:rPr>
          <w:rFonts w:hint="eastAsia"/>
        </w:rPr>
        <w:t>需要说明的是，假设本案例中</w:t>
      </w:r>
      <w:r>
        <w:rPr>
          <w:rFonts w:hint="eastAsia"/>
        </w:rPr>
        <w:t>A</w:t>
      </w:r>
      <w:r>
        <w:rPr>
          <w:rFonts w:hint="eastAsia"/>
        </w:rPr>
        <w:t>公司收购</w:t>
      </w:r>
      <w:r>
        <w:rPr>
          <w:rFonts w:hint="eastAsia"/>
        </w:rPr>
        <w:t>C</w:t>
      </w:r>
      <w:r>
        <w:rPr>
          <w:rFonts w:hint="eastAsia"/>
        </w:rPr>
        <w:t>公司为同一控制下的企业合并，则</w:t>
      </w:r>
      <w:r>
        <w:rPr>
          <w:rFonts w:hint="eastAsia"/>
        </w:rPr>
        <w:t>A</w:t>
      </w:r>
      <w:r>
        <w:rPr>
          <w:rFonts w:hint="eastAsia"/>
        </w:rPr>
        <w:t>公司收到</w:t>
      </w:r>
      <w:r>
        <w:rPr>
          <w:rFonts w:hint="eastAsia"/>
        </w:rPr>
        <w:t>B</w:t>
      </w:r>
      <w:r>
        <w:rPr>
          <w:rFonts w:hint="eastAsia"/>
        </w:rPr>
        <w:t>公司支付的业绩补偿款属于同一控制下企业合并的或有对价。根据同一控制下企业合并的会计处理，合并方在合并中取得的净资产的人账价值与为进行企业合并支付的对价账面价值之间的差额，应当调整所有者权益的相关项目，不计入企业合并当期损益，那么</w:t>
      </w:r>
      <w:r>
        <w:rPr>
          <w:rFonts w:hint="eastAsia"/>
        </w:rPr>
        <w:t>A</w:t>
      </w:r>
      <w:r>
        <w:rPr>
          <w:rFonts w:hint="eastAsia"/>
        </w:rPr>
        <w:t>公司收到</w:t>
      </w:r>
      <w:r>
        <w:rPr>
          <w:rFonts w:hint="eastAsia"/>
        </w:rPr>
        <w:t>B</w:t>
      </w:r>
      <w:r>
        <w:rPr>
          <w:rFonts w:hint="eastAsia"/>
        </w:rPr>
        <w:t>公司的现金补偿款作为合并支付对价的调整也应计入资本公积。</w:t>
      </w:r>
    </w:p>
    <w:p w:rsidR="00CF0C9F" w:rsidRDefault="00CF0C9F" w:rsidP="00CF0C9F">
      <w:pPr>
        <w:widowControl/>
        <w:spacing w:beforeLines="50" w:before="156" w:afterLines="50" w:after="156" w:line="276" w:lineRule="auto"/>
        <w:ind w:firstLineChars="177" w:firstLine="372"/>
        <w:jc w:val="left"/>
      </w:pPr>
      <w:r>
        <w:rPr>
          <w:rFonts w:hint="eastAsia"/>
        </w:rPr>
        <w:t>另外，本案例中，</w:t>
      </w:r>
      <w:r>
        <w:rPr>
          <w:rFonts w:hint="eastAsia"/>
        </w:rPr>
        <w:t>A</w:t>
      </w:r>
      <w:r>
        <w:rPr>
          <w:rFonts w:hint="eastAsia"/>
        </w:rPr>
        <w:t>公司于</w:t>
      </w:r>
      <w:r>
        <w:rPr>
          <w:rFonts w:hint="eastAsia"/>
        </w:rPr>
        <w:t>2x12</w:t>
      </w:r>
      <w:r>
        <w:rPr>
          <w:rFonts w:hint="eastAsia"/>
        </w:rPr>
        <w:t>年</w:t>
      </w:r>
      <w:r>
        <w:rPr>
          <w:rFonts w:hint="eastAsia"/>
        </w:rPr>
        <w:t>12</w:t>
      </w:r>
      <w:r>
        <w:rPr>
          <w:rFonts w:hint="eastAsia"/>
        </w:rPr>
        <w:t>月</w:t>
      </w:r>
      <w:r>
        <w:rPr>
          <w:rFonts w:hint="eastAsia"/>
        </w:rPr>
        <w:t>31</w:t>
      </w:r>
      <w:r>
        <w:rPr>
          <w:rFonts w:hint="eastAsia"/>
        </w:rPr>
        <w:t>日除了应考虑对或有对价的后续计量外，由于标的企业的实际业绩情况与承诺业绩有较大落差，合并形成的相关资产所能创造的净现金流量可能</w:t>
      </w:r>
      <w:r w:rsidR="003529FF">
        <w:rPr>
          <w:rFonts w:hint="eastAsia"/>
        </w:rPr>
        <w:t>已</w:t>
      </w:r>
      <w:r>
        <w:rPr>
          <w:rFonts w:hint="eastAsia"/>
        </w:rPr>
        <w:t>远低于原预计金额，属于资产发生减值的迹象。因此，</w:t>
      </w:r>
      <w:r>
        <w:rPr>
          <w:rFonts w:hint="eastAsia"/>
        </w:rPr>
        <w:t>A</w:t>
      </w:r>
      <w:r>
        <w:rPr>
          <w:rFonts w:hint="eastAsia"/>
        </w:rPr>
        <w:t>公司除应每年对商誉进行减值测试外，还应当按照《企业会计准则第</w:t>
      </w:r>
      <w:r>
        <w:rPr>
          <w:rFonts w:hint="eastAsia"/>
        </w:rPr>
        <w:t>8</w:t>
      </w:r>
      <w:r>
        <w:rPr>
          <w:rFonts w:hint="eastAsia"/>
        </w:rPr>
        <w:t>号——资产减值》的规定，对所购买的</w:t>
      </w:r>
      <w:r>
        <w:rPr>
          <w:rFonts w:hint="eastAsia"/>
        </w:rPr>
        <w:t>C</w:t>
      </w:r>
      <w:r>
        <w:rPr>
          <w:rFonts w:hint="eastAsia"/>
        </w:rPr>
        <w:t>公司的相关资产进行详细的减值测试。</w:t>
      </w:r>
    </w:p>
    <w:p w:rsidR="00CF0C9F" w:rsidRDefault="00CF0C9F" w:rsidP="00CF0C9F">
      <w:pPr>
        <w:widowControl/>
        <w:spacing w:beforeLines="50" w:before="156" w:afterLines="50" w:after="156" w:line="276" w:lineRule="auto"/>
        <w:ind w:firstLineChars="177" w:firstLine="372"/>
        <w:jc w:val="left"/>
      </w:pPr>
      <w:r>
        <w:rPr>
          <w:rFonts w:hint="eastAsia"/>
        </w:rPr>
        <w:t>2.A</w:t>
      </w:r>
      <w:r>
        <w:rPr>
          <w:rFonts w:hint="eastAsia"/>
        </w:rPr>
        <w:t>公司个别财务报表的会计处理。在个别财务报表层面，应根据《企业会计准则第</w:t>
      </w:r>
      <w:r>
        <w:rPr>
          <w:rFonts w:hint="eastAsia"/>
        </w:rPr>
        <w:t>2</w:t>
      </w:r>
      <w:r>
        <w:rPr>
          <w:rFonts w:hint="eastAsia"/>
        </w:rPr>
        <w:t>号——长期股权投资》应用指南（</w:t>
      </w:r>
      <w:r>
        <w:rPr>
          <w:rFonts w:hint="eastAsia"/>
        </w:rPr>
        <w:t>20M</w:t>
      </w:r>
      <w:r>
        <w:rPr>
          <w:rFonts w:hint="eastAsia"/>
        </w:rPr>
        <w:t>年修订）关于非</w:t>
      </w:r>
    </w:p>
    <w:p w:rsidR="00CF0C9F" w:rsidRDefault="00CF0C9F" w:rsidP="00CF0C9F">
      <w:pPr>
        <w:widowControl/>
        <w:spacing w:beforeLines="50" w:before="156" w:afterLines="50" w:after="156" w:line="276" w:lineRule="auto"/>
        <w:ind w:firstLineChars="177" w:firstLine="372"/>
        <w:jc w:val="left"/>
      </w:pPr>
      <w:r>
        <w:rPr>
          <w:rFonts w:hint="eastAsia"/>
        </w:rPr>
        <w:t>同一控制下企业合并形成的长期股权投资的或有对价，参照企业合并准则的有关规定进行会计处理。具体可参见后续【相关案例】涉及或有对价的长期股权投资的会计处理。</w:t>
      </w:r>
    </w:p>
    <w:p w:rsidR="00181356" w:rsidRDefault="00181356" w:rsidP="00CF0C9F">
      <w:pPr>
        <w:widowControl/>
        <w:spacing w:beforeLines="50" w:before="156" w:afterLines="50" w:after="156" w:line="276" w:lineRule="auto"/>
        <w:ind w:firstLineChars="177" w:firstLine="372"/>
        <w:jc w:val="left"/>
      </w:pPr>
    </w:p>
    <w:p w:rsidR="00181356" w:rsidRDefault="00181356" w:rsidP="00CF0C9F">
      <w:pPr>
        <w:widowControl/>
        <w:spacing w:beforeLines="50" w:before="156" w:afterLines="50" w:after="156" w:line="276" w:lineRule="auto"/>
        <w:ind w:firstLineChars="177" w:firstLine="372"/>
        <w:jc w:val="left"/>
      </w:pPr>
    </w:p>
    <w:p w:rsidR="00181356" w:rsidRDefault="00181356" w:rsidP="00CF0C9F">
      <w:pPr>
        <w:widowControl/>
        <w:spacing w:beforeLines="50" w:before="156" w:afterLines="50" w:after="156" w:line="276" w:lineRule="auto"/>
        <w:ind w:firstLineChars="177" w:firstLine="372"/>
        <w:jc w:val="left"/>
      </w:pPr>
    </w:p>
    <w:p w:rsidR="00CF0C9F" w:rsidRPr="000C7309" w:rsidRDefault="00CF0C9F" w:rsidP="000C7309">
      <w:pPr>
        <w:widowControl/>
        <w:spacing w:beforeLines="50" w:before="156" w:afterLines="50" w:after="156" w:line="276" w:lineRule="auto"/>
        <w:ind w:firstLineChars="177" w:firstLine="373"/>
        <w:jc w:val="left"/>
        <w:rPr>
          <w:b/>
        </w:rPr>
      </w:pPr>
      <w:r w:rsidRPr="000C7309">
        <w:rPr>
          <w:rFonts w:hint="eastAsia"/>
          <w:b/>
        </w:rPr>
        <w:lastRenderedPageBreak/>
        <w:t>【</w:t>
      </w:r>
      <w:r w:rsidR="005053E6">
        <w:rPr>
          <w:rFonts w:hint="eastAsia"/>
          <w:b/>
        </w:rPr>
        <w:t>相关</w:t>
      </w:r>
      <w:r w:rsidR="000C7309">
        <w:rPr>
          <w:rFonts w:hint="eastAsia"/>
          <w:b/>
        </w:rPr>
        <w:t>案例</w:t>
      </w:r>
      <w:r w:rsidRPr="000C7309">
        <w:rPr>
          <w:rFonts w:hint="eastAsia"/>
          <w:b/>
        </w:rPr>
        <w:t>之一】</w:t>
      </w:r>
    </w:p>
    <w:p w:rsidR="00CF0C9F" w:rsidRPr="000C7309" w:rsidRDefault="00CF0C9F" w:rsidP="000C7309">
      <w:pPr>
        <w:widowControl/>
        <w:spacing w:beforeLines="50" w:before="156" w:afterLines="50" w:after="156" w:line="276" w:lineRule="auto"/>
        <w:ind w:firstLineChars="177" w:firstLine="373"/>
        <w:jc w:val="center"/>
        <w:rPr>
          <w:b/>
        </w:rPr>
      </w:pPr>
      <w:r w:rsidRPr="000C7309">
        <w:rPr>
          <w:rFonts w:hint="eastAsia"/>
          <w:b/>
        </w:rPr>
        <w:t>涉及或有对价的长期股权投资的会计处理</w:t>
      </w:r>
    </w:p>
    <w:p w:rsidR="00CF0C9F" w:rsidRPr="00861BF4" w:rsidRDefault="002A2FDE" w:rsidP="00861BF4">
      <w:pPr>
        <w:spacing w:beforeLines="100" w:before="312" w:afterLines="100" w:after="312"/>
        <w:ind w:firstLineChars="201" w:firstLine="484"/>
        <w:rPr>
          <w:b/>
          <w:sz w:val="24"/>
          <w:szCs w:val="24"/>
        </w:rPr>
      </w:pPr>
      <w:r>
        <w:rPr>
          <w:rFonts w:hint="eastAsia"/>
          <w:b/>
          <w:sz w:val="24"/>
          <w:szCs w:val="24"/>
        </w:rPr>
        <w:t>（</w:t>
      </w:r>
      <w:r w:rsidR="00CF0C9F" w:rsidRPr="00861BF4">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公司在</w:t>
      </w:r>
      <w:r>
        <w:rPr>
          <w:rFonts w:hint="eastAsia"/>
        </w:rPr>
        <w:t>2x12</w:t>
      </w:r>
      <w:r>
        <w:rPr>
          <w:rFonts w:hint="eastAsia"/>
        </w:rPr>
        <w:t>年</w:t>
      </w:r>
      <w:r>
        <w:rPr>
          <w:rFonts w:hint="eastAsia"/>
        </w:rPr>
        <w:t>8</w:t>
      </w:r>
      <w:r>
        <w:rPr>
          <w:rFonts w:hint="eastAsia"/>
        </w:rPr>
        <w:t>月前持有</w:t>
      </w:r>
      <w:r>
        <w:rPr>
          <w:rFonts w:hint="eastAsia"/>
        </w:rPr>
        <w:t>B</w:t>
      </w:r>
      <w:r>
        <w:rPr>
          <w:rFonts w:hint="eastAsia"/>
        </w:rPr>
        <w:t>公司</w:t>
      </w:r>
      <w:r>
        <w:rPr>
          <w:rFonts w:hint="eastAsia"/>
        </w:rPr>
        <w:t>33%</w:t>
      </w:r>
      <w:r>
        <w:rPr>
          <w:rFonts w:hint="eastAsia"/>
        </w:rPr>
        <w:t>的股权，</w:t>
      </w:r>
      <w:r>
        <w:rPr>
          <w:rFonts w:hint="eastAsia"/>
        </w:rPr>
        <w:t>2x12</w:t>
      </w:r>
      <w:r>
        <w:rPr>
          <w:rFonts w:hint="eastAsia"/>
        </w:rPr>
        <w:t>年</w:t>
      </w:r>
      <w:r>
        <w:rPr>
          <w:rFonts w:hint="eastAsia"/>
        </w:rPr>
        <w:t>8</w:t>
      </w:r>
      <w:r>
        <w:rPr>
          <w:rFonts w:hint="eastAsia"/>
        </w:rPr>
        <w:t>月与</w:t>
      </w:r>
      <w:r>
        <w:rPr>
          <w:rFonts w:hint="eastAsia"/>
        </w:rPr>
        <w:t>B</w:t>
      </w:r>
      <w:r>
        <w:rPr>
          <w:rFonts w:hint="eastAsia"/>
        </w:rPr>
        <w:t>公司自然人股东</w:t>
      </w:r>
      <w:r>
        <w:rPr>
          <w:rFonts w:hint="eastAsia"/>
        </w:rPr>
        <w:t>C</w:t>
      </w:r>
      <w:r>
        <w:rPr>
          <w:rFonts w:hint="eastAsia"/>
        </w:rPr>
        <w:t>签订股权转让协议，受让</w:t>
      </w:r>
      <w:r>
        <w:rPr>
          <w:rFonts w:hint="eastAsia"/>
        </w:rPr>
        <w:t>C</w:t>
      </w:r>
      <w:r>
        <w:rPr>
          <w:rFonts w:hint="eastAsia"/>
        </w:rPr>
        <w:t>持有</w:t>
      </w:r>
      <w:r>
        <w:rPr>
          <w:rFonts w:hint="eastAsia"/>
        </w:rPr>
        <w:t>B</w:t>
      </w:r>
      <w:r>
        <w:rPr>
          <w:rFonts w:hint="eastAsia"/>
        </w:rPr>
        <w:t>公司</w:t>
      </w:r>
      <w:r>
        <w:rPr>
          <w:rFonts w:hint="eastAsia"/>
        </w:rPr>
        <w:t>29.95%</w:t>
      </w:r>
      <w:r>
        <w:rPr>
          <w:rFonts w:hint="eastAsia"/>
        </w:rPr>
        <w:t>的股权，交易完成后</w:t>
      </w:r>
      <w:r>
        <w:rPr>
          <w:rFonts w:hint="eastAsia"/>
        </w:rPr>
        <w:t>A</w:t>
      </w:r>
      <w:r>
        <w:rPr>
          <w:rFonts w:hint="eastAsia"/>
        </w:rPr>
        <w:t>公司拥有了对</w:t>
      </w:r>
      <w:r>
        <w:rPr>
          <w:rFonts w:hint="eastAsia"/>
        </w:rPr>
        <w:t>B</w:t>
      </w:r>
      <w:r>
        <w:rPr>
          <w:rFonts w:hint="eastAsia"/>
        </w:rPr>
        <w:t>公司的控制权（假设</w:t>
      </w:r>
      <w:r>
        <w:rPr>
          <w:rFonts w:hint="eastAsia"/>
        </w:rPr>
        <w:t>A</w:t>
      </w:r>
      <w:r>
        <w:rPr>
          <w:rFonts w:hint="eastAsia"/>
        </w:rPr>
        <w:t>公司与</w:t>
      </w:r>
      <w:r>
        <w:rPr>
          <w:rFonts w:hint="eastAsia"/>
        </w:rPr>
        <w:t>B</w:t>
      </w:r>
      <w:r>
        <w:rPr>
          <w:rFonts w:hint="eastAsia"/>
        </w:rPr>
        <w:t>公司不受同一或相同的多方最终控制）。标的资产</w:t>
      </w:r>
      <w:r>
        <w:rPr>
          <w:rFonts w:hint="eastAsia"/>
        </w:rPr>
        <w:t>B</w:t>
      </w:r>
      <w:r>
        <w:rPr>
          <w:rFonts w:hint="eastAsia"/>
        </w:rPr>
        <w:t>公司的评估值为</w:t>
      </w:r>
      <w:r>
        <w:rPr>
          <w:rFonts w:hint="eastAsia"/>
        </w:rPr>
        <w:t>6.5</w:t>
      </w:r>
      <w:r>
        <w:rPr>
          <w:rFonts w:hint="eastAsia"/>
        </w:rPr>
        <w:t>亿元，经双方签署的《股权转让协议》，股权转让价格暂定为</w:t>
      </w:r>
      <w:r>
        <w:rPr>
          <w:rFonts w:hint="eastAsia"/>
        </w:rPr>
        <w:t>19,467.50</w:t>
      </w:r>
      <w:r>
        <w:rPr>
          <w:rFonts w:hint="eastAsia"/>
        </w:rPr>
        <w:t>万元（</w:t>
      </w:r>
      <w:r>
        <w:rPr>
          <w:rFonts w:hint="eastAsia"/>
        </w:rPr>
        <w:t>65</w:t>
      </w:r>
      <w:r w:rsidR="00181356">
        <w:rPr>
          <w:rFonts w:hint="eastAsia"/>
        </w:rPr>
        <w:t>,</w:t>
      </w:r>
      <w:r>
        <w:rPr>
          <w:rFonts w:hint="eastAsia"/>
        </w:rPr>
        <w:t>000</w:t>
      </w:r>
      <w:r>
        <w:rPr>
          <w:rFonts w:hint="eastAsia"/>
        </w:rPr>
        <w:t>万元</w:t>
      </w:r>
      <w:r>
        <w:rPr>
          <w:rFonts w:hint="eastAsia"/>
        </w:rPr>
        <w:t>x29.95%</w:t>
      </w:r>
      <w:r w:rsidR="002A2FDE">
        <w:rPr>
          <w:rFonts w:hint="eastAsia"/>
        </w:rPr>
        <w:t>）</w:t>
      </w:r>
      <w:r>
        <w:rPr>
          <w:rFonts w:hint="eastAsia"/>
        </w:rPr>
        <w:t>。</w:t>
      </w:r>
      <w:r>
        <w:rPr>
          <w:rFonts w:hint="eastAsia"/>
        </w:rPr>
        <w:t>A</w:t>
      </w:r>
      <w:r>
        <w:rPr>
          <w:rFonts w:hint="eastAsia"/>
        </w:rPr>
        <w:t>公司支付第一期股权的转让款</w:t>
      </w:r>
      <w:r>
        <w:rPr>
          <w:rFonts w:hint="eastAsia"/>
        </w:rPr>
        <w:t>8,691.43</w:t>
      </w:r>
      <w:r>
        <w:rPr>
          <w:rFonts w:hint="eastAsia"/>
        </w:rPr>
        <w:t>万元，并将剩余的第二期转让款</w:t>
      </w:r>
      <w:r>
        <w:rPr>
          <w:rFonts w:hint="eastAsia"/>
        </w:rPr>
        <w:t>10,776.04</w:t>
      </w:r>
      <w:r>
        <w:rPr>
          <w:rFonts w:hint="eastAsia"/>
        </w:rPr>
        <w:t>万元列为长期应付款，同时确认长期股权投资</w:t>
      </w:r>
      <w:r>
        <w:rPr>
          <w:rFonts w:hint="eastAsia"/>
        </w:rPr>
        <w:t>19,467.50</w:t>
      </w:r>
      <w:r>
        <w:rPr>
          <w:rFonts w:hint="eastAsia"/>
        </w:rPr>
        <w:t>万元。此外，协议还约定：</w:t>
      </w:r>
    </w:p>
    <w:p w:rsidR="00CF0C9F" w:rsidRDefault="00CF0C9F" w:rsidP="00CF0C9F">
      <w:pPr>
        <w:widowControl/>
        <w:spacing w:beforeLines="50" w:before="156" w:afterLines="50" w:after="156" w:line="276" w:lineRule="auto"/>
        <w:ind w:firstLineChars="177" w:firstLine="372"/>
        <w:jc w:val="left"/>
      </w:pPr>
      <w:r>
        <w:rPr>
          <w:rFonts w:hint="eastAsia"/>
        </w:rPr>
        <w:t>“若</w:t>
      </w:r>
      <w:r>
        <w:rPr>
          <w:rFonts w:hint="eastAsia"/>
        </w:rPr>
        <w:t>B</w:t>
      </w:r>
      <w:r>
        <w:rPr>
          <w:rFonts w:hint="eastAsia"/>
        </w:rPr>
        <w:t>公司</w:t>
      </w:r>
      <w:r>
        <w:rPr>
          <w:rFonts w:hint="eastAsia"/>
        </w:rPr>
        <w:t>2x13</w:t>
      </w:r>
      <w:r>
        <w:rPr>
          <w:rFonts w:hint="eastAsia"/>
        </w:rPr>
        <w:t>年度审计后的净利润低于</w:t>
      </w:r>
      <w:r>
        <w:rPr>
          <w:rFonts w:hint="eastAsia"/>
        </w:rPr>
        <w:t>3</w:t>
      </w:r>
      <w:r w:rsidR="00181356">
        <w:rPr>
          <w:rFonts w:hint="eastAsia"/>
        </w:rPr>
        <w:t>,</w:t>
      </w:r>
      <w:r>
        <w:rPr>
          <w:rFonts w:hint="eastAsia"/>
        </w:rPr>
        <w:t>000</w:t>
      </w:r>
      <w:r>
        <w:rPr>
          <w:rFonts w:hint="eastAsia"/>
        </w:rPr>
        <w:t>万元（不含本数）的，</w:t>
      </w:r>
      <w:r>
        <w:rPr>
          <w:rFonts w:hint="eastAsia"/>
        </w:rPr>
        <w:t>A</w:t>
      </w:r>
      <w:r>
        <w:rPr>
          <w:rFonts w:hint="eastAsia"/>
        </w:rPr>
        <w:t>公司有权单方要求解除《股权转让协议》，并要求各转让方退回股权转让款和行权保证金。若</w:t>
      </w:r>
      <w:r>
        <w:rPr>
          <w:rFonts w:hint="eastAsia"/>
        </w:rPr>
        <w:t>A</w:t>
      </w:r>
      <w:r>
        <w:rPr>
          <w:rFonts w:hint="eastAsia"/>
        </w:rPr>
        <w:t>公司未提出解除协议的，则视</w:t>
      </w:r>
      <w:r>
        <w:rPr>
          <w:rFonts w:hint="eastAsia"/>
        </w:rPr>
        <w:t>B</w:t>
      </w:r>
      <w:r>
        <w:rPr>
          <w:rFonts w:hint="eastAsia"/>
        </w:rPr>
        <w:t>公司</w:t>
      </w:r>
      <w:r>
        <w:rPr>
          <w:rFonts w:hint="eastAsia"/>
        </w:rPr>
        <w:t>2x14</w:t>
      </w:r>
      <w:r>
        <w:rPr>
          <w:rFonts w:hint="eastAsia"/>
        </w:rPr>
        <w:t>年的净利重新确定股权作价并支付股权转让款，具体计算条款如下：</w:t>
      </w:r>
    </w:p>
    <w:p w:rsidR="00CF0C9F" w:rsidRDefault="002A2FDE" w:rsidP="00CF0C9F">
      <w:pPr>
        <w:widowControl/>
        <w:spacing w:beforeLines="50" w:before="156" w:afterLines="50" w:after="156" w:line="276" w:lineRule="auto"/>
        <w:ind w:firstLineChars="177" w:firstLine="372"/>
        <w:jc w:val="left"/>
      </w:pPr>
      <w:r>
        <w:rPr>
          <w:rFonts w:hint="eastAsia"/>
        </w:rPr>
        <w:t>（</w:t>
      </w:r>
      <w:r w:rsidR="00CF0C9F">
        <w:rPr>
          <w:rFonts w:hint="eastAsia"/>
        </w:rPr>
        <w:t>1</w:t>
      </w:r>
      <w:r>
        <w:rPr>
          <w:rFonts w:hint="eastAsia"/>
        </w:rPr>
        <w:t>）</w:t>
      </w:r>
      <w:r w:rsidR="00CF0C9F">
        <w:rPr>
          <w:rFonts w:hint="eastAsia"/>
        </w:rPr>
        <w:t>若</w:t>
      </w:r>
      <w:r w:rsidR="00CF0C9F">
        <w:rPr>
          <w:rFonts w:hint="eastAsia"/>
        </w:rPr>
        <w:t>B</w:t>
      </w:r>
      <w:r w:rsidR="00CF0C9F">
        <w:rPr>
          <w:rFonts w:hint="eastAsia"/>
        </w:rPr>
        <w:t>公司</w:t>
      </w:r>
      <w:r w:rsidR="00CF0C9F">
        <w:rPr>
          <w:rFonts w:hint="eastAsia"/>
        </w:rPr>
        <w:t>2x14</w:t>
      </w:r>
      <w:r w:rsidR="00CF0C9F">
        <w:rPr>
          <w:rFonts w:hint="eastAsia"/>
        </w:rPr>
        <w:t>年的净利润高于</w:t>
      </w:r>
      <w:r w:rsidR="00CF0C9F">
        <w:rPr>
          <w:rFonts w:hint="eastAsia"/>
        </w:rPr>
        <w:t>3,000</w:t>
      </w:r>
      <w:r w:rsidR="00CF0C9F">
        <w:rPr>
          <w:rFonts w:hint="eastAsia"/>
        </w:rPr>
        <w:t>万元（含本数），则</w:t>
      </w:r>
      <w:r w:rsidR="00CF0C9F">
        <w:rPr>
          <w:rFonts w:hint="eastAsia"/>
        </w:rPr>
        <w:t>B</w:t>
      </w:r>
      <w:r w:rsidR="00CF0C9F">
        <w:rPr>
          <w:rFonts w:hint="eastAsia"/>
        </w:rPr>
        <w:t>公司估值重新确定为</w:t>
      </w:r>
      <w:r w:rsidR="00CF0C9F">
        <w:rPr>
          <w:rFonts w:hint="eastAsia"/>
        </w:rPr>
        <w:t>6.5</w:t>
      </w:r>
      <w:r w:rsidR="00CF0C9F">
        <w:rPr>
          <w:rFonts w:hint="eastAsia"/>
        </w:rPr>
        <w:t>亿元、评估值、</w:t>
      </w:r>
      <w:r w:rsidR="00CF0C9F">
        <w:rPr>
          <w:rFonts w:hint="eastAsia"/>
        </w:rPr>
        <w:t>2xM</w:t>
      </w:r>
      <w:r w:rsidR="00CF0C9F">
        <w:rPr>
          <w:rFonts w:hint="eastAsia"/>
        </w:rPr>
        <w:t>年净利润的</w:t>
      </w:r>
      <w:r w:rsidR="0000048F">
        <w:rPr>
          <w:rFonts w:hint="eastAsia"/>
        </w:rPr>
        <w:t>1</w:t>
      </w:r>
      <w:r w:rsidR="00CF0C9F">
        <w:rPr>
          <w:rFonts w:hint="eastAsia"/>
        </w:rPr>
        <w:t>2</w:t>
      </w:r>
      <w:r w:rsidR="00CF0C9F">
        <w:rPr>
          <w:rFonts w:hint="eastAsia"/>
        </w:rPr>
        <w:t>倍三者孰低，股权转让款按确定的</w:t>
      </w:r>
      <w:r w:rsidR="00CF0C9F">
        <w:rPr>
          <w:rFonts w:hint="eastAsia"/>
        </w:rPr>
        <w:t>B</w:t>
      </w:r>
      <w:r w:rsidR="00CF0C9F">
        <w:rPr>
          <w:rFonts w:hint="eastAsia"/>
        </w:rPr>
        <w:t>公司估值</w:t>
      </w:r>
      <w:r w:rsidR="00CF0C9F">
        <w:rPr>
          <w:rFonts w:hint="eastAsia"/>
        </w:rPr>
        <w:t>x</w:t>
      </w:r>
      <w:r w:rsidR="00CF0C9F">
        <w:rPr>
          <w:rFonts w:hint="eastAsia"/>
        </w:rPr>
        <w:t>股权转让比例计算，</w:t>
      </w:r>
      <w:r w:rsidR="00CF0C9F">
        <w:rPr>
          <w:rFonts w:hint="eastAsia"/>
        </w:rPr>
        <w:t>A</w:t>
      </w:r>
      <w:r w:rsidR="00CF0C9F">
        <w:rPr>
          <w:rFonts w:hint="eastAsia"/>
        </w:rPr>
        <w:t>公司支付</w:t>
      </w:r>
      <w:r w:rsidR="00CF0C9F">
        <w:rPr>
          <w:rFonts w:hint="eastAsia"/>
        </w:rPr>
        <w:t>75%</w:t>
      </w:r>
      <w:r w:rsidR="00CF0C9F">
        <w:rPr>
          <w:rFonts w:hint="eastAsia"/>
        </w:rPr>
        <w:t>股权转</w:t>
      </w:r>
      <w:r w:rsidR="0000048F">
        <w:rPr>
          <w:rFonts w:hint="eastAsia"/>
        </w:rPr>
        <w:t>让</w:t>
      </w:r>
      <w:r w:rsidR="00CF0C9F">
        <w:rPr>
          <w:rFonts w:hint="eastAsia"/>
        </w:rPr>
        <w:t>款；若</w:t>
      </w:r>
      <w:r w:rsidR="00CF0C9F">
        <w:rPr>
          <w:rFonts w:hint="eastAsia"/>
        </w:rPr>
        <w:t>2x15</w:t>
      </w:r>
      <w:r w:rsidR="00CF0C9F">
        <w:rPr>
          <w:rFonts w:hint="eastAsia"/>
        </w:rPr>
        <w:t>年度及以后的任何一个年度</w:t>
      </w:r>
      <w:r w:rsidR="00CF0C9F">
        <w:rPr>
          <w:rFonts w:hint="eastAsia"/>
        </w:rPr>
        <w:t>B</w:t>
      </w:r>
      <w:r w:rsidR="00CF0C9F">
        <w:rPr>
          <w:rFonts w:hint="eastAsia"/>
        </w:rPr>
        <w:t>公司的净利润达到</w:t>
      </w:r>
      <w:r w:rsidR="00CF0C9F">
        <w:rPr>
          <w:rFonts w:hint="eastAsia"/>
        </w:rPr>
        <w:t>4</w:t>
      </w:r>
      <w:r w:rsidR="0000048F">
        <w:rPr>
          <w:rFonts w:hint="eastAsia"/>
        </w:rPr>
        <w:t>,</w:t>
      </w:r>
      <w:r w:rsidR="00CF0C9F">
        <w:rPr>
          <w:rFonts w:hint="eastAsia"/>
        </w:rPr>
        <w:t>500</w:t>
      </w:r>
      <w:r w:rsidR="00CF0C9F">
        <w:rPr>
          <w:rFonts w:hint="eastAsia"/>
        </w:rPr>
        <w:t>万元讨，</w:t>
      </w:r>
      <w:r w:rsidR="00CF0C9F">
        <w:rPr>
          <w:rFonts w:hint="eastAsia"/>
        </w:rPr>
        <w:t>A</w:t>
      </w:r>
      <w:r w:rsidR="00CF0C9F">
        <w:rPr>
          <w:rFonts w:hint="eastAsia"/>
        </w:rPr>
        <w:t>公司即支付剩余的</w:t>
      </w:r>
      <w:r w:rsidR="00CF0C9F">
        <w:rPr>
          <w:rFonts w:hint="eastAsia"/>
        </w:rPr>
        <w:t>25%</w:t>
      </w:r>
      <w:r w:rsidR="00CF0C9F">
        <w:rPr>
          <w:rFonts w:hint="eastAsia"/>
        </w:rPr>
        <w:t>股权转让款。</w:t>
      </w:r>
    </w:p>
    <w:p w:rsidR="00CF0C9F" w:rsidRDefault="002A2FDE" w:rsidP="00CF0C9F">
      <w:pPr>
        <w:widowControl/>
        <w:spacing w:beforeLines="50" w:before="156" w:afterLines="50" w:after="156" w:line="276" w:lineRule="auto"/>
        <w:ind w:firstLineChars="177" w:firstLine="372"/>
        <w:jc w:val="left"/>
      </w:pPr>
      <w:r>
        <w:rPr>
          <w:rFonts w:hint="eastAsia"/>
        </w:rPr>
        <w:t>（</w:t>
      </w:r>
      <w:r w:rsidR="00CF0C9F">
        <w:rPr>
          <w:rFonts w:hint="eastAsia"/>
        </w:rPr>
        <w:t>2</w:t>
      </w:r>
      <w:r>
        <w:rPr>
          <w:rFonts w:hint="eastAsia"/>
        </w:rPr>
        <w:t>）</w:t>
      </w:r>
      <w:r w:rsidR="00CF0C9F">
        <w:rPr>
          <w:rFonts w:hint="eastAsia"/>
        </w:rPr>
        <w:t>若</w:t>
      </w:r>
      <w:r w:rsidR="00CF0C9F">
        <w:rPr>
          <w:rFonts w:hint="eastAsia"/>
        </w:rPr>
        <w:t>B</w:t>
      </w:r>
      <w:r w:rsidR="00CF0C9F">
        <w:rPr>
          <w:rFonts w:hint="eastAsia"/>
        </w:rPr>
        <w:t>公司</w:t>
      </w:r>
      <w:r w:rsidR="00CF0C9F">
        <w:rPr>
          <w:rFonts w:hint="eastAsia"/>
        </w:rPr>
        <w:t>2x14</w:t>
      </w:r>
      <w:r w:rsidR="00CF0C9F">
        <w:rPr>
          <w:rFonts w:hint="eastAsia"/>
        </w:rPr>
        <w:t>年的净利润低于</w:t>
      </w:r>
      <w:r w:rsidR="00CF0C9F">
        <w:rPr>
          <w:rFonts w:hint="eastAsia"/>
        </w:rPr>
        <w:t>3</w:t>
      </w:r>
      <w:r w:rsidR="0000048F">
        <w:rPr>
          <w:rFonts w:hint="eastAsia"/>
        </w:rPr>
        <w:t>,</w:t>
      </w:r>
      <w:r w:rsidR="00CF0C9F">
        <w:rPr>
          <w:rFonts w:hint="eastAsia"/>
        </w:rPr>
        <w:t>000</w:t>
      </w:r>
      <w:r w:rsidR="00CF0C9F">
        <w:rPr>
          <w:rFonts w:hint="eastAsia"/>
        </w:rPr>
        <w:t>万元（不含本数）的，</w:t>
      </w:r>
      <w:r w:rsidR="00CF0C9F">
        <w:rPr>
          <w:rFonts w:hint="eastAsia"/>
        </w:rPr>
        <w:t>MB2</w:t>
      </w:r>
      <w:r w:rsidR="00CF0C9F">
        <w:rPr>
          <w:rFonts w:hint="eastAsia"/>
        </w:rPr>
        <w:t>司估值重新确定为</w:t>
      </w:r>
      <w:r w:rsidR="00CF0C9F">
        <w:rPr>
          <w:rFonts w:hint="eastAsia"/>
        </w:rPr>
        <w:t>3</w:t>
      </w:r>
      <w:r w:rsidR="00CF0C9F">
        <w:rPr>
          <w:rFonts w:hint="eastAsia"/>
        </w:rPr>
        <w:t>亿元，股权转让款重新确定为</w:t>
      </w:r>
      <w:r w:rsidR="00CF0C9F">
        <w:rPr>
          <w:rFonts w:hint="eastAsia"/>
        </w:rPr>
        <w:t>3</w:t>
      </w:r>
      <w:r w:rsidR="00CF0C9F">
        <w:rPr>
          <w:rFonts w:hint="eastAsia"/>
        </w:rPr>
        <w:t>亿元</w:t>
      </w:r>
      <w:r w:rsidR="00CF0C9F">
        <w:rPr>
          <w:rFonts w:hint="eastAsia"/>
        </w:rPr>
        <w:t>x</w:t>
      </w:r>
      <w:r w:rsidR="00CF0C9F">
        <w:rPr>
          <w:rFonts w:hint="eastAsia"/>
        </w:rPr>
        <w:t>股权转让比例。”</w:t>
      </w:r>
    </w:p>
    <w:p w:rsidR="00CF0C9F" w:rsidRDefault="00CF0C9F" w:rsidP="00CF0C9F">
      <w:pPr>
        <w:widowControl/>
        <w:spacing w:beforeLines="50" w:before="156" w:afterLines="50" w:after="156" w:line="276" w:lineRule="auto"/>
        <w:ind w:firstLineChars="177" w:firstLine="372"/>
        <w:jc w:val="left"/>
      </w:pPr>
      <w:r>
        <w:rPr>
          <w:rFonts w:hint="eastAsia"/>
        </w:rPr>
        <w:t>2x13</w:t>
      </w:r>
      <w:r>
        <w:rPr>
          <w:rFonts w:hint="eastAsia"/>
        </w:rPr>
        <w:t>年度，</w:t>
      </w:r>
      <w:r>
        <w:rPr>
          <w:rFonts w:hint="eastAsia"/>
        </w:rPr>
        <w:t>B</w:t>
      </w:r>
      <w:r>
        <w:rPr>
          <w:rFonts w:hint="eastAsia"/>
        </w:rPr>
        <w:t>公司经审计净利润为</w:t>
      </w:r>
      <w:r>
        <w:rPr>
          <w:rFonts w:hint="eastAsia"/>
        </w:rPr>
        <w:t>-1</w:t>
      </w:r>
      <w:r w:rsidR="0000048F">
        <w:rPr>
          <w:rFonts w:hint="eastAsia"/>
        </w:rPr>
        <w:t>,</w:t>
      </w:r>
      <w:r>
        <w:rPr>
          <w:rFonts w:hint="eastAsia"/>
        </w:rPr>
        <w:t>632.63</w:t>
      </w:r>
      <w:r>
        <w:rPr>
          <w:rFonts w:hint="eastAsia"/>
        </w:rPr>
        <w:t>万元，经</w:t>
      </w:r>
      <w:r>
        <w:rPr>
          <w:rFonts w:hint="eastAsia"/>
        </w:rPr>
        <w:t>A</w:t>
      </w:r>
      <w:r>
        <w:rPr>
          <w:rFonts w:hint="eastAsia"/>
        </w:rPr>
        <w:t>公司董事会</w:t>
      </w:r>
      <w:r w:rsidR="00FB218F">
        <w:rPr>
          <w:rFonts w:hint="eastAsia"/>
        </w:rPr>
        <w:t>及</w:t>
      </w:r>
      <w:r>
        <w:rPr>
          <w:rFonts w:hint="eastAsia"/>
        </w:rPr>
        <w:t>股东大会审议通过，</w:t>
      </w:r>
      <w:r>
        <w:rPr>
          <w:rFonts w:hint="eastAsia"/>
        </w:rPr>
        <w:t>A</w:t>
      </w:r>
      <w:r>
        <w:rPr>
          <w:rFonts w:hint="eastAsia"/>
        </w:rPr>
        <w:t>公司继续履行该合同。</w:t>
      </w:r>
    </w:p>
    <w:p w:rsidR="00CF0C9F" w:rsidRDefault="00CF0C9F" w:rsidP="00CF0C9F">
      <w:pPr>
        <w:widowControl/>
        <w:spacing w:beforeLines="50" w:before="156" w:afterLines="50" w:after="156" w:line="276" w:lineRule="auto"/>
        <w:ind w:firstLineChars="177" w:firstLine="372"/>
        <w:jc w:val="left"/>
      </w:pPr>
      <w:r>
        <w:rPr>
          <w:rFonts w:hint="eastAsia"/>
        </w:rPr>
        <w:t>2x14</w:t>
      </w:r>
      <w:r>
        <w:rPr>
          <w:rFonts w:hint="eastAsia"/>
        </w:rPr>
        <w:t>年度，</w:t>
      </w:r>
      <w:r>
        <w:rPr>
          <w:rFonts w:hint="eastAsia"/>
        </w:rPr>
        <w:t>B</w:t>
      </w:r>
      <w:r>
        <w:rPr>
          <w:rFonts w:hint="eastAsia"/>
        </w:rPr>
        <w:t>公司经审计净利润为</w:t>
      </w:r>
      <w:r>
        <w:rPr>
          <w:rFonts w:hint="eastAsia"/>
        </w:rPr>
        <w:t>-1</w:t>
      </w:r>
      <w:r w:rsidR="00FB218F">
        <w:rPr>
          <w:rFonts w:hint="eastAsia"/>
        </w:rPr>
        <w:t>,</w:t>
      </w:r>
      <w:r>
        <w:rPr>
          <w:rFonts w:hint="eastAsia"/>
        </w:rPr>
        <w:t>523.31</w:t>
      </w:r>
      <w:r>
        <w:rPr>
          <w:rFonts w:hint="eastAsia"/>
        </w:rPr>
        <w:t>万元。</w:t>
      </w:r>
    </w:p>
    <w:p w:rsidR="00CF0C9F" w:rsidRDefault="00CF0C9F" w:rsidP="00CF0C9F">
      <w:pPr>
        <w:widowControl/>
        <w:spacing w:beforeLines="50" w:before="156" w:afterLines="50" w:after="156" w:line="276" w:lineRule="auto"/>
        <w:ind w:firstLineChars="177" w:firstLine="372"/>
        <w:jc w:val="left"/>
      </w:pPr>
      <w:r>
        <w:rPr>
          <w:rFonts w:hint="eastAsia"/>
        </w:rPr>
        <w:t>由于</w:t>
      </w:r>
      <w:r>
        <w:rPr>
          <w:rFonts w:hint="eastAsia"/>
        </w:rPr>
        <w:t>2x13</w:t>
      </w:r>
      <w:r>
        <w:rPr>
          <w:rFonts w:hint="eastAsia"/>
        </w:rPr>
        <w:t>年和</w:t>
      </w:r>
      <w:r>
        <w:rPr>
          <w:rFonts w:hint="eastAsia"/>
        </w:rPr>
        <w:t>2x</w:t>
      </w:r>
      <w:r w:rsidR="000827FE">
        <w:rPr>
          <w:rFonts w:hint="eastAsia"/>
        </w:rPr>
        <w:t>14</w:t>
      </w:r>
      <w:r w:rsidR="000827FE">
        <w:rPr>
          <w:rFonts w:hint="eastAsia"/>
        </w:rPr>
        <w:t>年</w:t>
      </w:r>
      <w:r>
        <w:rPr>
          <w:rFonts w:hint="eastAsia"/>
        </w:rPr>
        <w:t>度经审计的净利润均为负数，根据约定和实际情况将</w:t>
      </w:r>
      <w:r>
        <w:rPr>
          <w:rFonts w:hint="eastAsia"/>
        </w:rPr>
        <w:t>29.95%</w:t>
      </w:r>
      <w:r>
        <w:rPr>
          <w:rFonts w:hint="eastAsia"/>
        </w:rPr>
        <w:t>股权转让价格重新确定为</w:t>
      </w:r>
      <w:r>
        <w:rPr>
          <w:rFonts w:hint="eastAsia"/>
        </w:rPr>
        <w:t>8</w:t>
      </w:r>
      <w:r w:rsidR="00FB218F">
        <w:rPr>
          <w:rFonts w:hint="eastAsia"/>
        </w:rPr>
        <w:t>,</w:t>
      </w:r>
      <w:r>
        <w:rPr>
          <w:rFonts w:hint="eastAsia"/>
        </w:rPr>
        <w:t>985</w:t>
      </w:r>
      <w:r>
        <w:rPr>
          <w:rFonts w:hint="eastAsia"/>
        </w:rPr>
        <w:t>万元’重新确定的股权转让价格</w:t>
      </w:r>
      <w:r>
        <w:rPr>
          <w:rFonts w:hint="eastAsia"/>
        </w:rPr>
        <w:t>8,985</w:t>
      </w:r>
      <w:r>
        <w:rPr>
          <w:rFonts w:hint="eastAsia"/>
        </w:rPr>
        <w:t>万元与</w:t>
      </w:r>
      <w:r>
        <w:rPr>
          <w:rFonts w:hint="eastAsia"/>
        </w:rPr>
        <w:t>2x12</w:t>
      </w:r>
      <w:r>
        <w:rPr>
          <w:rFonts w:hint="eastAsia"/>
        </w:rPr>
        <w:t>年确认的股权转让价格</w:t>
      </w:r>
      <w:r>
        <w:rPr>
          <w:rFonts w:hint="eastAsia"/>
        </w:rPr>
        <w:t>19</w:t>
      </w:r>
      <w:r w:rsidR="00FB218F">
        <w:rPr>
          <w:rFonts w:hint="eastAsia"/>
        </w:rPr>
        <w:t>,</w:t>
      </w:r>
      <w:r>
        <w:rPr>
          <w:rFonts w:hint="eastAsia"/>
        </w:rPr>
        <w:t>467.50</w:t>
      </w:r>
      <w:r>
        <w:rPr>
          <w:rFonts w:hint="eastAsia"/>
        </w:rPr>
        <w:t>万元的差额为</w:t>
      </w:r>
      <w:r>
        <w:rPr>
          <w:rFonts w:hint="eastAsia"/>
        </w:rPr>
        <w:t>10,482.50</w:t>
      </w:r>
      <w:r>
        <w:rPr>
          <w:rFonts w:hint="eastAsia"/>
        </w:rPr>
        <w:t>万元。假设</w:t>
      </w:r>
      <w:r>
        <w:rPr>
          <w:rFonts w:hint="eastAsia"/>
        </w:rPr>
        <w:t>2x</w:t>
      </w:r>
      <w:r w:rsidR="000827FE">
        <w:rPr>
          <w:rFonts w:hint="eastAsia"/>
        </w:rPr>
        <w:t>12</w:t>
      </w:r>
      <w:r w:rsidR="000827FE">
        <w:rPr>
          <w:rFonts w:hint="eastAsia"/>
        </w:rPr>
        <w:t>年</w:t>
      </w:r>
      <w:r>
        <w:rPr>
          <w:rFonts w:hint="eastAsia"/>
        </w:rPr>
        <w:t>8</w:t>
      </w:r>
      <w:r>
        <w:rPr>
          <w:rFonts w:hint="eastAsia"/>
        </w:rPr>
        <w:t>月</w:t>
      </w:r>
      <w:r>
        <w:rPr>
          <w:rFonts w:hint="eastAsia"/>
        </w:rPr>
        <w:t>A</w:t>
      </w:r>
      <w:r>
        <w:rPr>
          <w:rFonts w:hint="eastAsia"/>
        </w:rPr>
        <w:t>公司与</w:t>
      </w:r>
      <w:r>
        <w:rPr>
          <w:rFonts w:hint="eastAsia"/>
        </w:rPr>
        <w:t>C</w:t>
      </w:r>
      <w:r>
        <w:rPr>
          <w:rFonts w:hint="eastAsia"/>
        </w:rPr>
        <w:t>签订的股权转让合同是基于双方真实意思的表达，</w:t>
      </w:r>
      <w:r>
        <w:rPr>
          <w:rFonts w:hint="eastAsia"/>
        </w:rPr>
        <w:t>2xl5</w:t>
      </w:r>
      <w:r>
        <w:rPr>
          <w:rFonts w:hint="eastAsia"/>
        </w:rPr>
        <w:t>年年审机构重新聘请具备一定资质的评估机构对</w:t>
      </w:r>
      <w:r>
        <w:rPr>
          <w:rFonts w:hint="eastAsia"/>
        </w:rPr>
        <w:t>2x12</w:t>
      </w:r>
      <w:r>
        <w:rPr>
          <w:rFonts w:hint="eastAsia"/>
        </w:rPr>
        <w:t>年收购时的评估结果进行复核，未发现当时评估结果存在不公允、作价依据不充分的情况。</w:t>
      </w:r>
    </w:p>
    <w:p w:rsidR="00CF0C9F" w:rsidRPr="000C7309" w:rsidRDefault="00CF0C9F" w:rsidP="000C7309">
      <w:pPr>
        <w:widowControl/>
        <w:spacing w:beforeLines="50" w:before="156" w:afterLines="50" w:after="156" w:line="276" w:lineRule="auto"/>
        <w:ind w:firstLineChars="177" w:firstLine="373"/>
        <w:jc w:val="left"/>
        <w:rPr>
          <w:b/>
        </w:rPr>
      </w:pPr>
      <w:r w:rsidRPr="000C7309">
        <w:rPr>
          <w:rFonts w:hint="eastAsia"/>
          <w:b/>
        </w:rPr>
        <w:t>问题：对于重新确定的股权转让价格与</w:t>
      </w:r>
      <w:r w:rsidRPr="000C7309">
        <w:rPr>
          <w:rFonts w:hint="eastAsia"/>
          <w:b/>
        </w:rPr>
        <w:t>2x12</w:t>
      </w:r>
      <w:r w:rsidRPr="000C7309">
        <w:rPr>
          <w:rFonts w:hint="eastAsia"/>
          <w:b/>
        </w:rPr>
        <w:t>年确认的部分股权转让价格差额如何进行会计处理？</w:t>
      </w:r>
    </w:p>
    <w:p w:rsidR="00CF0C9F" w:rsidRPr="00861BF4" w:rsidRDefault="002A2FDE" w:rsidP="00861BF4">
      <w:pPr>
        <w:spacing w:beforeLines="100" w:before="312" w:afterLines="100" w:after="312"/>
        <w:ind w:firstLineChars="201" w:firstLine="484"/>
        <w:rPr>
          <w:b/>
          <w:sz w:val="24"/>
          <w:szCs w:val="24"/>
        </w:rPr>
      </w:pPr>
      <w:r>
        <w:rPr>
          <w:rFonts w:hint="eastAsia"/>
          <w:b/>
          <w:sz w:val="24"/>
          <w:szCs w:val="24"/>
        </w:rPr>
        <w:t>（</w:t>
      </w:r>
      <w:r w:rsidR="00CF0C9F" w:rsidRPr="00861BF4">
        <w:rPr>
          <w:rFonts w:hint="eastAsia"/>
          <w:b/>
          <w:sz w:val="24"/>
          <w:szCs w:val="24"/>
        </w:rPr>
        <w:t>二）企业会计准则相关规定</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《企业会计准则第</w:t>
      </w:r>
      <w:r>
        <w:rPr>
          <w:rFonts w:hint="eastAsia"/>
        </w:rPr>
        <w:t>2</w:t>
      </w:r>
      <w:r>
        <w:rPr>
          <w:rFonts w:hint="eastAsia"/>
        </w:rPr>
        <w:t>号——长期股权投资》应用指南（</w:t>
      </w:r>
      <w:r>
        <w:rPr>
          <w:rFonts w:hint="eastAsia"/>
        </w:rPr>
        <w:t>2014</w:t>
      </w:r>
      <w:r>
        <w:rPr>
          <w:rFonts w:hint="eastAsia"/>
        </w:rPr>
        <w:t>年修订）关于或有对价的规定指出：“（</w:t>
      </w:r>
      <w:r>
        <w:rPr>
          <w:rFonts w:hint="eastAsia"/>
        </w:rPr>
        <w:t>1</w:t>
      </w:r>
      <w:r w:rsidR="002A2FDE">
        <w:rPr>
          <w:rFonts w:hint="eastAsia"/>
        </w:rPr>
        <w:t>）</w:t>
      </w:r>
      <w:r>
        <w:rPr>
          <w:rFonts w:hint="eastAsia"/>
        </w:rPr>
        <w:t>同一控制下企业合并形成的长期股权投资的或有对价。同一控制下企业合并方式形成的长期股权投资，初始投资时，应按照《企业会计准则第</w:t>
      </w:r>
      <w:r>
        <w:rPr>
          <w:rFonts w:hint="eastAsia"/>
        </w:rPr>
        <w:t>13</w:t>
      </w:r>
      <w:r>
        <w:rPr>
          <w:rFonts w:hint="eastAsia"/>
        </w:rPr>
        <w:t>号——或有事项》（以下简称“或有事项准则”）的规定，判断是否应就或有对价确认预计负债或者确认资产，以及应确认的金额；确认预计负债或资产的，该预计负债或资产金额与后续或有对价结算金额的差额不影响当期损益，而应当调整资本公积（资本溢价或股本溢价），资本公积（资本溢价或股本溢价）不足冲减的，调整留存收益。</w:t>
      </w:r>
      <w:r w:rsidR="002A2FDE">
        <w:rPr>
          <w:rFonts w:hint="eastAsia"/>
        </w:rPr>
        <w:t>（</w:t>
      </w:r>
      <w:r>
        <w:rPr>
          <w:rFonts w:hint="eastAsia"/>
        </w:rPr>
        <w:t>2</w:t>
      </w:r>
      <w:r w:rsidR="002A2FDE">
        <w:rPr>
          <w:rFonts w:hint="eastAsia"/>
        </w:rPr>
        <w:t>）</w:t>
      </w:r>
      <w:r>
        <w:rPr>
          <w:rFonts w:hint="eastAsia"/>
        </w:rPr>
        <w:t>非同一控制下企业合并形成的长期股权投资的或有对价，参照企业合并准则的有关规定进行会计处理。”</w:t>
      </w:r>
    </w:p>
    <w:p w:rsidR="00CF0C9F" w:rsidRPr="00861BF4" w:rsidRDefault="002A2FDE" w:rsidP="00861BF4">
      <w:pPr>
        <w:spacing w:beforeLines="100" w:before="312" w:afterLines="100" w:after="312"/>
        <w:ind w:firstLineChars="201" w:firstLine="484"/>
        <w:rPr>
          <w:b/>
          <w:sz w:val="24"/>
          <w:szCs w:val="24"/>
        </w:rPr>
      </w:pPr>
      <w:r>
        <w:rPr>
          <w:rFonts w:hint="eastAsia"/>
          <w:b/>
          <w:sz w:val="24"/>
          <w:szCs w:val="24"/>
        </w:rPr>
        <w:t>（</w:t>
      </w:r>
      <w:r w:rsidR="00CF0C9F" w:rsidRPr="00861BF4">
        <w:rPr>
          <w:rFonts w:hint="eastAsia"/>
          <w:b/>
          <w:sz w:val="24"/>
          <w:szCs w:val="24"/>
        </w:rPr>
        <w:t>三）案例分析</w:t>
      </w:r>
    </w:p>
    <w:p w:rsidR="00CF0C9F" w:rsidRDefault="00CF0C9F" w:rsidP="00CF0C9F">
      <w:pPr>
        <w:widowControl/>
        <w:spacing w:beforeLines="50" w:before="156" w:afterLines="50" w:after="156" w:line="276" w:lineRule="auto"/>
        <w:ind w:firstLineChars="177" w:firstLine="372"/>
        <w:jc w:val="left"/>
      </w:pPr>
      <w:r>
        <w:rPr>
          <w:rFonts w:hint="eastAsia"/>
        </w:rPr>
        <w:t>1.</w:t>
      </w:r>
      <w:r>
        <w:rPr>
          <w:rFonts w:hint="eastAsia"/>
        </w:rPr>
        <w:t>企业合并类型的判断。根据非同一控制下企业合并的定义，</w:t>
      </w:r>
      <w:r>
        <w:rPr>
          <w:rFonts w:hint="eastAsia"/>
        </w:rPr>
        <w:t>A</w:t>
      </w:r>
      <w:r>
        <w:rPr>
          <w:rFonts w:hint="eastAsia"/>
        </w:rPr>
        <w:t>公司和</w:t>
      </w:r>
      <w:r>
        <w:rPr>
          <w:rFonts w:hint="eastAsia"/>
        </w:rPr>
        <w:t>B</w:t>
      </w:r>
      <w:r>
        <w:rPr>
          <w:rFonts w:hint="eastAsia"/>
        </w:rPr>
        <w:t>公司不受同一或相同的多方最终控制，故其属于非同一控制下的企业合并。</w:t>
      </w:r>
    </w:p>
    <w:p w:rsidR="00CF0C9F" w:rsidRDefault="00CF0C9F" w:rsidP="00CF0C9F">
      <w:pPr>
        <w:widowControl/>
        <w:spacing w:beforeLines="50" w:before="156" w:afterLines="50" w:after="156" w:line="276" w:lineRule="auto"/>
        <w:ind w:firstLineChars="177" w:firstLine="372"/>
        <w:jc w:val="left"/>
      </w:pPr>
      <w:r>
        <w:rPr>
          <w:rFonts w:hint="eastAsia"/>
        </w:rPr>
        <w:t>2.</w:t>
      </w:r>
      <w:r>
        <w:rPr>
          <w:rFonts w:hint="eastAsia"/>
        </w:rPr>
        <w:t>个别报表中长期股权投资会计处理。根据《企业会计准则第</w:t>
      </w:r>
      <w:r>
        <w:rPr>
          <w:rFonts w:hint="eastAsia"/>
        </w:rPr>
        <w:t>2</w:t>
      </w:r>
      <w:r>
        <w:rPr>
          <w:rFonts w:hint="eastAsia"/>
        </w:rPr>
        <w:t>号——长期股权投资》应用指南（</w:t>
      </w:r>
      <w:r>
        <w:rPr>
          <w:rFonts w:hint="eastAsia"/>
        </w:rPr>
        <w:t>2014</w:t>
      </w:r>
      <w:r>
        <w:rPr>
          <w:rFonts w:hint="eastAsia"/>
        </w:rPr>
        <w:t>年修订）关于或有对价的相关规定，非同一控制下企业合并形成的长期股权投资涉及的或有对价，在个别报表中不应对长期股权投资的账面价值进行调整，而应根据企业合并或有对价的相关规定“……或有对价为资产或负债性质的，按照企业会计准则有关规定处理，如果属于《企业会计准则第</w:t>
      </w:r>
      <w:r>
        <w:rPr>
          <w:rFonts w:hint="eastAsia"/>
        </w:rPr>
        <w:t>22</w:t>
      </w:r>
      <w:r>
        <w:rPr>
          <w:rFonts w:hint="eastAsia"/>
        </w:rPr>
        <w:t>号——金融工具的确认和计量》中的金融工具，应采用公允价值计量，公允价值变化产生的利得和损失应按该准则规定计</w:t>
      </w:r>
      <w:r w:rsidR="00033ACF">
        <w:rPr>
          <w:rFonts w:hint="eastAsia"/>
        </w:rPr>
        <w:t>入</w:t>
      </w:r>
      <w:r>
        <w:rPr>
          <w:rFonts w:hint="eastAsia"/>
        </w:rPr>
        <w:t>当期损益或计</w:t>
      </w:r>
      <w:r w:rsidR="00033ACF">
        <w:rPr>
          <w:rFonts w:hint="eastAsia"/>
        </w:rPr>
        <w:t>入</w:t>
      </w:r>
      <w:r>
        <w:rPr>
          <w:rFonts w:hint="eastAsia"/>
        </w:rPr>
        <w:t>资本公积……”进行处理，即或有对价在个别报表和合并报表会计处理相同。</w:t>
      </w:r>
    </w:p>
    <w:p w:rsidR="00CF0C9F" w:rsidRDefault="00CF0C9F" w:rsidP="00CF0C9F">
      <w:pPr>
        <w:widowControl/>
        <w:spacing w:beforeLines="50" w:before="156" w:afterLines="50" w:after="156" w:line="276" w:lineRule="auto"/>
        <w:ind w:firstLineChars="177" w:firstLine="372"/>
        <w:jc w:val="left"/>
      </w:pPr>
      <w:r>
        <w:rPr>
          <w:rFonts w:hint="eastAsia"/>
        </w:rPr>
        <w:t>本案例中</w:t>
      </w:r>
      <w:r>
        <w:rPr>
          <w:rFonts w:hint="eastAsia"/>
        </w:rPr>
        <w:t>A</w:t>
      </w:r>
      <w:r>
        <w:rPr>
          <w:rFonts w:hint="eastAsia"/>
        </w:rPr>
        <w:t>公司将或有对价公允价值的初始值设为</w:t>
      </w:r>
      <w:r>
        <w:rPr>
          <w:rFonts w:hint="eastAsia"/>
        </w:rPr>
        <w:t>0</w:t>
      </w:r>
      <w:r>
        <w:rPr>
          <w:rFonts w:hint="eastAsia"/>
        </w:rPr>
        <w:t>，根据标的企业</w:t>
      </w:r>
      <w:r>
        <w:rPr>
          <w:rFonts w:hint="eastAsia"/>
        </w:rPr>
        <w:t>B</w:t>
      </w:r>
      <w:r>
        <w:rPr>
          <w:rFonts w:hint="eastAsia"/>
        </w:rPr>
        <w:t>公司未来业绩情况重新评估股权转让价格并相应调整股权支付对价，属于非同一控制下企业合并形成的长期股权投资涉及的或有对价后续计量。</w:t>
      </w:r>
      <w:r>
        <w:rPr>
          <w:rFonts w:hint="eastAsia"/>
        </w:rPr>
        <w:t>2xM</w:t>
      </w:r>
      <w:r>
        <w:rPr>
          <w:rFonts w:hint="eastAsia"/>
        </w:rPr>
        <w:t>年重新确定的股权转让价格</w:t>
      </w:r>
      <w:r>
        <w:rPr>
          <w:rFonts w:hint="eastAsia"/>
        </w:rPr>
        <w:t>8</w:t>
      </w:r>
      <w:r w:rsidR="0042305F">
        <w:rPr>
          <w:rFonts w:hint="eastAsia"/>
        </w:rPr>
        <w:t>,</w:t>
      </w:r>
      <w:r>
        <w:rPr>
          <w:rFonts w:hint="eastAsia"/>
        </w:rPr>
        <w:t>985</w:t>
      </w:r>
      <w:r>
        <w:rPr>
          <w:rFonts w:hint="eastAsia"/>
        </w:rPr>
        <w:t>万元与</w:t>
      </w:r>
      <w:r>
        <w:rPr>
          <w:rFonts w:hint="eastAsia"/>
        </w:rPr>
        <w:t>2x</w:t>
      </w:r>
      <w:r w:rsidR="0042305F">
        <w:rPr>
          <w:rFonts w:hint="eastAsia"/>
        </w:rPr>
        <w:t>1</w:t>
      </w:r>
      <w:r>
        <w:rPr>
          <w:rFonts w:hint="eastAsia"/>
        </w:rPr>
        <w:t>2</w:t>
      </w:r>
      <w:r>
        <w:rPr>
          <w:rFonts w:hint="eastAsia"/>
        </w:rPr>
        <w:t>年确认的部分股权转让价格</w:t>
      </w:r>
      <w:r>
        <w:rPr>
          <w:rFonts w:hint="eastAsia"/>
        </w:rPr>
        <w:t>19</w:t>
      </w:r>
      <w:r w:rsidR="0042305F">
        <w:rPr>
          <w:rFonts w:hint="eastAsia"/>
        </w:rPr>
        <w:t>,</w:t>
      </w:r>
      <w:r>
        <w:rPr>
          <w:rFonts w:hint="eastAsia"/>
        </w:rPr>
        <w:t>467.50</w:t>
      </w:r>
      <w:r>
        <w:rPr>
          <w:rFonts w:hint="eastAsia"/>
        </w:rPr>
        <w:t>万元差额</w:t>
      </w:r>
      <w:r>
        <w:rPr>
          <w:rFonts w:hint="eastAsia"/>
        </w:rPr>
        <w:t>10,482.50</w:t>
      </w:r>
      <w:r>
        <w:rPr>
          <w:rFonts w:hint="eastAsia"/>
        </w:rPr>
        <w:t>万元，属于或有对价后续调整，该或有对价随着标的资产业绩的变化而变化，实务中倾向于将该或有资产作为衍生金融工具核算，因此将该变动金额</w:t>
      </w:r>
      <w:r>
        <w:rPr>
          <w:rFonts w:hint="eastAsia"/>
        </w:rPr>
        <w:t>10</w:t>
      </w:r>
      <w:r w:rsidR="0042305F">
        <w:rPr>
          <w:rFonts w:hint="eastAsia"/>
        </w:rPr>
        <w:t>,</w:t>
      </w:r>
      <w:r>
        <w:rPr>
          <w:rFonts w:hint="eastAsia"/>
        </w:rPr>
        <w:t>482.50</w:t>
      </w:r>
      <w:r>
        <w:rPr>
          <w:rFonts w:hint="eastAsia"/>
        </w:rPr>
        <w:t>万元</w:t>
      </w:r>
      <w:r w:rsidR="007030F8">
        <w:rPr>
          <w:rFonts w:hint="eastAsia"/>
        </w:rPr>
        <w:t>计入</w:t>
      </w:r>
      <w:r>
        <w:rPr>
          <w:rFonts w:hint="eastAsia"/>
        </w:rPr>
        <w:t>个别报表的当期损益同时冲减长期应付款。</w:t>
      </w:r>
    </w:p>
    <w:p w:rsidR="00CF0C9F" w:rsidRDefault="00CF0C9F" w:rsidP="00CF0C9F">
      <w:pPr>
        <w:widowControl/>
        <w:spacing w:beforeLines="50" w:before="156" w:afterLines="50" w:after="156" w:line="276" w:lineRule="auto"/>
        <w:ind w:firstLineChars="177" w:firstLine="372"/>
        <w:jc w:val="left"/>
      </w:pPr>
      <w:r>
        <w:rPr>
          <w:rFonts w:hint="eastAsia"/>
        </w:rPr>
        <w:t>3.</w:t>
      </w:r>
      <w:r>
        <w:rPr>
          <w:rFonts w:hint="eastAsia"/>
        </w:rPr>
        <w:t>长期股权投资资产减值。此外，我们注意到，标的企业已连续两年处于亏损</w:t>
      </w:r>
      <w:r w:rsidR="003529FF">
        <w:rPr>
          <w:rFonts w:hint="eastAsia"/>
        </w:rPr>
        <w:t>，</w:t>
      </w:r>
      <w:r>
        <w:rPr>
          <w:rFonts w:hint="eastAsia"/>
        </w:rPr>
        <w:t>长期股权投资已出现减值的迹象</w:t>
      </w:r>
      <w:r w:rsidR="003529FF">
        <w:rPr>
          <w:rFonts w:hint="eastAsia"/>
        </w:rPr>
        <w:t>，</w:t>
      </w:r>
      <w:r>
        <w:rPr>
          <w:rFonts w:hint="eastAsia"/>
        </w:rPr>
        <w:t>A</w:t>
      </w:r>
      <w:r>
        <w:rPr>
          <w:rFonts w:hint="eastAsia"/>
        </w:rPr>
        <w:t>上市公司应在资产负债表日按照《企业会计准则第</w:t>
      </w:r>
      <w:r>
        <w:rPr>
          <w:rFonts w:hint="eastAsia"/>
        </w:rPr>
        <w:t>8</w:t>
      </w:r>
      <w:r>
        <w:rPr>
          <w:rFonts w:hint="eastAsia"/>
        </w:rPr>
        <w:t>号——资产减值》的相关规定对长期股权投资进行减值测试，根据测试结果进行相关的会计处理。</w:t>
      </w:r>
    </w:p>
    <w:p w:rsidR="00CF0C9F" w:rsidRDefault="00CF0C9F" w:rsidP="00CF0C9F">
      <w:pPr>
        <w:widowControl/>
        <w:spacing w:beforeLines="50" w:before="156" w:afterLines="50" w:after="156" w:line="276" w:lineRule="auto"/>
        <w:ind w:firstLineChars="177" w:firstLine="372"/>
        <w:jc w:val="left"/>
      </w:pPr>
      <w:r>
        <w:rPr>
          <w:rFonts w:hint="eastAsia"/>
        </w:rPr>
        <w:t>如果此案例中</w:t>
      </w:r>
      <w:r>
        <w:rPr>
          <w:rFonts w:hint="eastAsia"/>
        </w:rPr>
        <w:t>A</w:t>
      </w:r>
      <w:r>
        <w:rPr>
          <w:rFonts w:hint="eastAsia"/>
        </w:rPr>
        <w:t>公司并购</w:t>
      </w:r>
      <w:r>
        <w:rPr>
          <w:rFonts w:hint="eastAsia"/>
        </w:rPr>
        <w:t>B</w:t>
      </w:r>
      <w:r>
        <w:rPr>
          <w:rFonts w:hint="eastAsia"/>
        </w:rPr>
        <w:t>公司属于同一控制下的企业合并，则根据《企业会计准则第</w:t>
      </w:r>
      <w:r>
        <w:rPr>
          <w:rFonts w:hint="eastAsia"/>
        </w:rPr>
        <w:t>2</w:t>
      </w:r>
      <w:r>
        <w:rPr>
          <w:rFonts w:hint="eastAsia"/>
        </w:rPr>
        <w:t>号长期股权投资》应用指南（</w:t>
      </w:r>
      <w:r>
        <w:rPr>
          <w:rFonts w:hint="eastAsia"/>
        </w:rPr>
        <w:t>2014</w:t>
      </w:r>
      <w:r>
        <w:rPr>
          <w:rFonts w:hint="eastAsia"/>
        </w:rPr>
        <w:t>年修订）关于同一控制下企业合并形成的长期股权投资的或有对价的相关规定，初始投资时</w:t>
      </w:r>
      <w:r>
        <w:rPr>
          <w:rFonts w:hint="eastAsia"/>
        </w:rPr>
        <w:t>A</w:t>
      </w:r>
      <w:r>
        <w:rPr>
          <w:rFonts w:hint="eastAsia"/>
        </w:rPr>
        <w:t>公司应根据《企业会计准则第</w:t>
      </w:r>
      <w:r>
        <w:rPr>
          <w:rFonts w:hint="eastAsia"/>
        </w:rPr>
        <w:t>13</w:t>
      </w:r>
      <w:r>
        <w:rPr>
          <w:rFonts w:hint="eastAsia"/>
        </w:rPr>
        <w:t>号或有事项》来判断是否确认资产及应确认的金额，假设</w:t>
      </w:r>
      <w:r>
        <w:rPr>
          <w:rFonts w:hint="eastAsia"/>
        </w:rPr>
        <w:t>A</w:t>
      </w:r>
      <w:r>
        <w:rPr>
          <w:rFonts w:hint="eastAsia"/>
        </w:rPr>
        <w:t>公司初始投资时确认资产金额为</w:t>
      </w:r>
      <w:r>
        <w:rPr>
          <w:rFonts w:hint="eastAsia"/>
        </w:rPr>
        <w:t>0</w:t>
      </w:r>
      <w:r>
        <w:rPr>
          <w:rFonts w:hint="eastAsia"/>
        </w:rPr>
        <w:t>，那么</w:t>
      </w:r>
      <w:r>
        <w:rPr>
          <w:rFonts w:hint="eastAsia"/>
        </w:rPr>
        <w:t>A</w:t>
      </w:r>
      <w:r>
        <w:rPr>
          <w:rFonts w:hint="eastAsia"/>
        </w:rPr>
        <w:t>公司</w:t>
      </w:r>
      <w:r>
        <w:rPr>
          <w:rFonts w:hint="eastAsia"/>
        </w:rPr>
        <w:t>2x14</w:t>
      </w:r>
      <w:r>
        <w:rPr>
          <w:rFonts w:hint="eastAsia"/>
        </w:rPr>
        <w:t>年重新确定的股权转让价格</w:t>
      </w:r>
      <w:r>
        <w:rPr>
          <w:rFonts w:hint="eastAsia"/>
        </w:rPr>
        <w:t>8,985</w:t>
      </w:r>
      <w:r>
        <w:rPr>
          <w:rFonts w:hint="eastAsia"/>
        </w:rPr>
        <w:t>万元与</w:t>
      </w:r>
      <w:r>
        <w:rPr>
          <w:rFonts w:hint="eastAsia"/>
        </w:rPr>
        <w:t>2x12</w:t>
      </w:r>
      <w:r>
        <w:rPr>
          <w:rFonts w:hint="eastAsia"/>
        </w:rPr>
        <w:t>年确认的部分股权转让价格</w:t>
      </w:r>
      <w:r>
        <w:rPr>
          <w:rFonts w:hint="eastAsia"/>
        </w:rPr>
        <w:t>19,467.50</w:t>
      </w:r>
      <w:r>
        <w:rPr>
          <w:rFonts w:hint="eastAsia"/>
        </w:rPr>
        <w:t>万元差额</w:t>
      </w:r>
      <w:r>
        <w:rPr>
          <w:rFonts w:hint="eastAsia"/>
        </w:rPr>
        <w:t>10,482.50</w:t>
      </w:r>
      <w:r>
        <w:rPr>
          <w:rFonts w:hint="eastAsia"/>
        </w:rPr>
        <w:t>万</w:t>
      </w:r>
      <w:r w:rsidR="009C62F5">
        <w:rPr>
          <w:rFonts w:hint="eastAsia"/>
        </w:rPr>
        <w:t>元</w:t>
      </w:r>
      <w:r>
        <w:rPr>
          <w:rFonts w:hint="eastAsia"/>
        </w:rPr>
        <w:t>，属于资产金额与后续或有对价结算金额的差额，该差额不影响当期损益，而应当调整资本公积（资本溢价或股本溢价），资本公积（资本溢价或股本溢价）不足冲减的，调整留存收益，同时冲减长期应付款。</w:t>
      </w:r>
    </w:p>
    <w:p w:rsidR="00CF0C9F" w:rsidRPr="000C7309" w:rsidRDefault="00CF0C9F" w:rsidP="000C7309">
      <w:pPr>
        <w:widowControl/>
        <w:spacing w:beforeLines="50" w:before="156" w:afterLines="50" w:after="156" w:line="276" w:lineRule="auto"/>
        <w:ind w:firstLineChars="177" w:firstLine="373"/>
        <w:jc w:val="left"/>
        <w:rPr>
          <w:b/>
        </w:rPr>
      </w:pPr>
      <w:r w:rsidRPr="000C7309">
        <w:rPr>
          <w:rFonts w:hint="eastAsia"/>
          <w:b/>
        </w:rPr>
        <w:lastRenderedPageBreak/>
        <w:t>【相兵</w:t>
      </w:r>
      <w:r w:rsidR="000C7309">
        <w:rPr>
          <w:rFonts w:hint="eastAsia"/>
          <w:b/>
        </w:rPr>
        <w:t>案例</w:t>
      </w:r>
      <w:r w:rsidRPr="000C7309">
        <w:rPr>
          <w:rFonts w:hint="eastAsia"/>
          <w:b/>
        </w:rPr>
        <w:t>之二】</w:t>
      </w:r>
    </w:p>
    <w:p w:rsidR="00CF0C9F" w:rsidRPr="000C7309" w:rsidRDefault="00CF0C9F" w:rsidP="000C7309">
      <w:pPr>
        <w:widowControl/>
        <w:spacing w:beforeLines="50" w:before="156" w:afterLines="50" w:after="156" w:line="276" w:lineRule="auto"/>
        <w:ind w:firstLineChars="177" w:firstLine="373"/>
        <w:jc w:val="center"/>
        <w:rPr>
          <w:b/>
        </w:rPr>
      </w:pPr>
      <w:r w:rsidRPr="000C7309">
        <w:rPr>
          <w:rFonts w:hint="eastAsia"/>
          <w:b/>
        </w:rPr>
        <w:t>控股股东以特殊身份支付企业合并业绩补偿款的会计处理</w:t>
      </w:r>
    </w:p>
    <w:p w:rsidR="00CF0C9F" w:rsidRPr="00861BF4" w:rsidRDefault="002A2FDE" w:rsidP="00861BF4">
      <w:pPr>
        <w:spacing w:beforeLines="100" w:before="312" w:afterLines="100" w:after="312"/>
        <w:ind w:firstLineChars="201" w:firstLine="484"/>
        <w:rPr>
          <w:b/>
          <w:sz w:val="24"/>
          <w:szCs w:val="24"/>
        </w:rPr>
      </w:pPr>
      <w:r>
        <w:rPr>
          <w:rFonts w:hint="eastAsia"/>
          <w:b/>
          <w:sz w:val="24"/>
          <w:szCs w:val="24"/>
        </w:rPr>
        <w:t>（</w:t>
      </w:r>
      <w:r w:rsidR="00CF0C9F" w:rsidRPr="00861BF4">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2x13</w:t>
      </w:r>
      <w:r>
        <w:rPr>
          <w:rFonts w:hint="eastAsia"/>
        </w:rPr>
        <w:t>年</w:t>
      </w:r>
      <w:r>
        <w:rPr>
          <w:rFonts w:hint="eastAsia"/>
        </w:rPr>
        <w:t>1</w:t>
      </w:r>
      <w:r>
        <w:rPr>
          <w:rFonts w:hint="eastAsia"/>
        </w:rPr>
        <w:t>月，</w:t>
      </w:r>
      <w:r>
        <w:rPr>
          <w:rFonts w:hint="eastAsia"/>
        </w:rPr>
        <w:t>A</w:t>
      </w:r>
      <w:r>
        <w:rPr>
          <w:rFonts w:hint="eastAsia"/>
        </w:rPr>
        <w:t>上市公司召开临时股东大会，审议通过</w:t>
      </w:r>
      <w:r>
        <w:rPr>
          <w:rFonts w:hint="eastAsia"/>
        </w:rPr>
        <w:t>A</w:t>
      </w:r>
      <w:r>
        <w:rPr>
          <w:rFonts w:hint="eastAsia"/>
        </w:rPr>
        <w:t>公司非公开发行股票议案。</w:t>
      </w:r>
      <w:r>
        <w:rPr>
          <w:rFonts w:hint="eastAsia"/>
        </w:rPr>
        <w:t>A</w:t>
      </w:r>
      <w:r>
        <w:rPr>
          <w:rFonts w:hint="eastAsia"/>
        </w:rPr>
        <w:t>公司增发</w:t>
      </w:r>
      <w:r>
        <w:rPr>
          <w:rFonts w:hint="eastAsia"/>
        </w:rPr>
        <w:t>3</w:t>
      </w:r>
      <w:r>
        <w:rPr>
          <w:rFonts w:hint="eastAsia"/>
        </w:rPr>
        <w:t>亿股股票，</w:t>
      </w:r>
      <w:r>
        <w:rPr>
          <w:rFonts w:hint="eastAsia"/>
        </w:rPr>
        <w:t>B</w:t>
      </w:r>
      <w:r>
        <w:rPr>
          <w:rFonts w:hint="eastAsia"/>
        </w:rPr>
        <w:t>公司及其他基金公司等六家特定投资者以现金方式认购股票</w:t>
      </w:r>
      <w:r>
        <w:rPr>
          <w:rFonts w:hint="eastAsia"/>
        </w:rPr>
        <w:t>.</w:t>
      </w:r>
      <w:r>
        <w:rPr>
          <w:rFonts w:hint="eastAsia"/>
        </w:rPr>
        <w:t>募集资金总额为</w:t>
      </w:r>
      <w:r>
        <w:rPr>
          <w:rFonts w:hint="eastAsia"/>
        </w:rPr>
        <w:t>15</w:t>
      </w:r>
      <w:r>
        <w:rPr>
          <w:rFonts w:hint="eastAsia"/>
        </w:rPr>
        <w:t>亿元，部分募集资金用于购买</w:t>
      </w:r>
      <w:r>
        <w:rPr>
          <w:rFonts w:hint="eastAsia"/>
        </w:rPr>
        <w:t>c</w:t>
      </w:r>
      <w:r>
        <w:rPr>
          <w:rFonts w:hint="eastAsia"/>
        </w:rPr>
        <w:t>公司持有的</w:t>
      </w:r>
      <w:r>
        <w:rPr>
          <w:rFonts w:hint="eastAsia"/>
        </w:rPr>
        <w:t>D</w:t>
      </w:r>
      <w:r>
        <w:rPr>
          <w:rFonts w:hint="eastAsia"/>
        </w:rPr>
        <w:t>公司</w:t>
      </w:r>
      <w:r>
        <w:rPr>
          <w:rFonts w:hint="eastAsia"/>
        </w:rPr>
        <w:t>100%</w:t>
      </w:r>
      <w:r>
        <w:rPr>
          <w:rFonts w:hint="eastAsia"/>
        </w:rPr>
        <w:t>股权（标的资产：</w:t>
      </w:r>
      <w:r>
        <w:rPr>
          <w:rFonts w:hint="eastAsia"/>
        </w:rPr>
        <w:t>2X13</w:t>
      </w:r>
      <w:r>
        <w:rPr>
          <w:rFonts w:hint="eastAsia"/>
        </w:rPr>
        <w:t>年</w:t>
      </w:r>
      <w:r>
        <w:rPr>
          <w:rFonts w:hint="eastAsia"/>
        </w:rPr>
        <w:t>12</w:t>
      </w:r>
      <w:r>
        <w:rPr>
          <w:rFonts w:hint="eastAsia"/>
        </w:rPr>
        <w:t>月</w:t>
      </w:r>
      <w:r>
        <w:rPr>
          <w:rFonts w:hint="eastAsia"/>
        </w:rPr>
        <w:t>A</w:t>
      </w:r>
      <w:r>
        <w:rPr>
          <w:rFonts w:hint="eastAsia"/>
        </w:rPr>
        <w:t>上市公司完成非公开发行股票，股票发行完成后，</w:t>
      </w:r>
      <w:r>
        <w:rPr>
          <w:rFonts w:hint="eastAsia"/>
        </w:rPr>
        <w:t>B</w:t>
      </w:r>
      <w:r>
        <w:rPr>
          <w:rFonts w:hint="eastAsia"/>
        </w:rPr>
        <w:t>公司成为</w:t>
      </w:r>
      <w:r>
        <w:rPr>
          <w:rFonts w:hint="eastAsia"/>
        </w:rPr>
        <w:t>A</w:t>
      </w:r>
      <w:r>
        <w:rPr>
          <w:rFonts w:hint="eastAsia"/>
        </w:rPr>
        <w:t>公司的控股股东和实际控制人。</w:t>
      </w:r>
    </w:p>
    <w:p w:rsidR="00CF0C9F" w:rsidRDefault="00CF0C9F" w:rsidP="00CF0C9F">
      <w:pPr>
        <w:widowControl/>
        <w:spacing w:beforeLines="50" w:before="156" w:afterLines="50" w:after="156" w:line="276" w:lineRule="auto"/>
        <w:ind w:firstLineChars="177" w:firstLine="372"/>
        <w:jc w:val="left"/>
      </w:pPr>
      <w:r>
        <w:rPr>
          <w:rFonts w:hint="eastAsia"/>
        </w:rPr>
        <w:t>2x14</w:t>
      </w:r>
      <w:r>
        <w:rPr>
          <w:rFonts w:hint="eastAsia"/>
        </w:rPr>
        <w:t>年</w:t>
      </w:r>
      <w:r>
        <w:rPr>
          <w:rFonts w:hint="eastAsia"/>
        </w:rPr>
        <w:t>1</w:t>
      </w:r>
      <w:r>
        <w:rPr>
          <w:rFonts w:hint="eastAsia"/>
        </w:rPr>
        <w:t>月，</w:t>
      </w:r>
      <w:r>
        <w:rPr>
          <w:rFonts w:hint="eastAsia"/>
        </w:rPr>
        <w:t>A</w:t>
      </w:r>
      <w:r>
        <w:rPr>
          <w:rFonts w:hint="eastAsia"/>
        </w:rPr>
        <w:t>公司与</w:t>
      </w:r>
      <w:r>
        <w:rPr>
          <w:rFonts w:hint="eastAsia"/>
        </w:rPr>
        <w:t>C</w:t>
      </w:r>
      <w:r>
        <w:rPr>
          <w:rFonts w:hint="eastAsia"/>
        </w:rPr>
        <w:t>公司签署了《股权转让坊议</w:t>
      </w:r>
      <w:r w:rsidR="003529FF">
        <w:rPr>
          <w:rFonts w:hint="eastAsia"/>
        </w:rPr>
        <w:t>》，</w:t>
      </w:r>
      <w:r>
        <w:rPr>
          <w:rFonts w:hint="eastAsia"/>
        </w:rPr>
        <w:t>以</w:t>
      </w:r>
      <w:r>
        <w:rPr>
          <w:rFonts w:hint="eastAsia"/>
        </w:rPr>
        <w:t>5</w:t>
      </w:r>
      <w:r>
        <w:rPr>
          <w:rFonts w:hint="eastAsia"/>
        </w:rPr>
        <w:t>亿元人民币的现金对价收购</w:t>
      </w:r>
      <w:r>
        <w:rPr>
          <w:rFonts w:hint="eastAsia"/>
        </w:rPr>
        <w:t>C</w:t>
      </w:r>
      <w:r>
        <w:rPr>
          <w:rFonts w:hint="eastAsia"/>
        </w:rPr>
        <w:t>公司持有的</w:t>
      </w:r>
      <w:r>
        <w:rPr>
          <w:rFonts w:hint="eastAsia"/>
        </w:rPr>
        <w:t>D</w:t>
      </w:r>
      <w:r>
        <w:rPr>
          <w:rFonts w:hint="eastAsia"/>
        </w:rPr>
        <w:t>公司</w:t>
      </w:r>
      <w:r>
        <w:rPr>
          <w:rFonts w:hint="eastAsia"/>
        </w:rPr>
        <w:t>100%</w:t>
      </w:r>
      <w:r>
        <w:rPr>
          <w:rFonts w:hint="eastAsia"/>
        </w:rPr>
        <w:t>股份</w:t>
      </w:r>
      <w:r w:rsidR="003529FF">
        <w:rPr>
          <w:rFonts w:hint="eastAsia"/>
        </w:rPr>
        <w:t>，收购</w:t>
      </w:r>
      <w:r>
        <w:rPr>
          <w:rFonts w:hint="eastAsia"/>
        </w:rPr>
        <w:t>完成后，</w:t>
      </w:r>
      <w:r>
        <w:rPr>
          <w:rFonts w:hint="eastAsia"/>
        </w:rPr>
        <w:t>D</w:t>
      </w:r>
      <w:r>
        <w:rPr>
          <w:rFonts w:hint="eastAsia"/>
        </w:rPr>
        <w:t>公司成为</w:t>
      </w:r>
      <w:r>
        <w:rPr>
          <w:rFonts w:hint="eastAsia"/>
        </w:rPr>
        <w:t>A</w:t>
      </w:r>
      <w:r>
        <w:rPr>
          <w:rFonts w:hint="eastAsia"/>
        </w:rPr>
        <w:t>公司的全资子公司，同月完成相关的工商变更登记手续，</w:t>
      </w:r>
      <w:r>
        <w:rPr>
          <w:rFonts w:hint="eastAsia"/>
        </w:rPr>
        <w:t>A</w:t>
      </w:r>
      <w:r>
        <w:rPr>
          <w:rFonts w:hint="eastAsia"/>
        </w:rPr>
        <w:t>公司和</w:t>
      </w:r>
      <w:r>
        <w:rPr>
          <w:rFonts w:hint="eastAsia"/>
        </w:rPr>
        <w:t>C</w:t>
      </w:r>
      <w:r>
        <w:rPr>
          <w:rFonts w:hint="eastAsia"/>
        </w:rPr>
        <w:t>公司属于非关联方。</w:t>
      </w:r>
      <w:r>
        <w:rPr>
          <w:rFonts w:hint="eastAsia"/>
        </w:rPr>
        <w:t>B</w:t>
      </w:r>
      <w:r>
        <w:rPr>
          <w:rFonts w:hint="eastAsia"/>
        </w:rPr>
        <w:t>公司作为</w:t>
      </w:r>
      <w:r>
        <w:rPr>
          <w:rFonts w:hint="eastAsia"/>
        </w:rPr>
        <w:t>A</w:t>
      </w:r>
      <w:r>
        <w:rPr>
          <w:rFonts w:hint="eastAsia"/>
        </w:rPr>
        <w:t>公司的控股股东，基于本次募集资金投资项目未来良好的盈利前景，对本次募集资金所购买标的资产</w:t>
      </w:r>
      <w:r>
        <w:rPr>
          <w:rFonts w:hint="eastAsia"/>
        </w:rPr>
        <w:t>D</w:t>
      </w:r>
      <w:r>
        <w:rPr>
          <w:rFonts w:hint="eastAsia"/>
        </w:rPr>
        <w:t>公司三个会计年度内的盈利情况做出业绩补偿承诺，承诺标的资产</w:t>
      </w:r>
      <w:r>
        <w:rPr>
          <w:rFonts w:hint="eastAsia"/>
        </w:rPr>
        <w:t>D</w:t>
      </w:r>
      <w:r>
        <w:rPr>
          <w:rFonts w:hint="eastAsia"/>
        </w:rPr>
        <w:t>公司</w:t>
      </w:r>
      <w:r>
        <w:rPr>
          <w:rFonts w:hint="eastAsia"/>
        </w:rPr>
        <w:t>2x14</w:t>
      </w:r>
      <w:r>
        <w:rPr>
          <w:rFonts w:hint="eastAsia"/>
        </w:rPr>
        <w:t>年度、</w:t>
      </w:r>
      <w:r>
        <w:rPr>
          <w:rFonts w:hint="eastAsia"/>
        </w:rPr>
        <w:t>2x15</w:t>
      </w:r>
      <w:r>
        <w:rPr>
          <w:rFonts w:hint="eastAsia"/>
        </w:rPr>
        <w:t>年度及</w:t>
      </w:r>
      <w:r>
        <w:rPr>
          <w:rFonts w:hint="eastAsia"/>
        </w:rPr>
        <w:t>2x16</w:t>
      </w:r>
      <w:r>
        <w:rPr>
          <w:rFonts w:hint="eastAsia"/>
        </w:rPr>
        <w:t>年度每年实现的净利润（扣除非经常性损益）分别不低于</w:t>
      </w:r>
      <w:r>
        <w:rPr>
          <w:rFonts w:hint="eastAsia"/>
        </w:rPr>
        <w:t>2</w:t>
      </w:r>
      <w:r>
        <w:rPr>
          <w:rFonts w:hint="eastAsia"/>
        </w:rPr>
        <w:t>亿元、</w:t>
      </w:r>
      <w:r>
        <w:rPr>
          <w:rFonts w:hint="eastAsia"/>
        </w:rPr>
        <w:t>4</w:t>
      </w:r>
      <w:r>
        <w:rPr>
          <w:rFonts w:hint="eastAsia"/>
        </w:rPr>
        <w:t>亿元和</w:t>
      </w:r>
      <w:r>
        <w:rPr>
          <w:rFonts w:hint="eastAsia"/>
        </w:rPr>
        <w:t>6</w:t>
      </w:r>
      <w:r>
        <w:rPr>
          <w:rFonts w:hint="eastAsia"/>
        </w:rPr>
        <w:t>亿元。若每期实际扣除非经常性损益后净利润数未达到承诺数，将按承诺利润数与实际盈利之间的差额以现金进行补偿。</w:t>
      </w:r>
    </w:p>
    <w:p w:rsidR="00CF0C9F" w:rsidRDefault="00CF0C9F" w:rsidP="00CF0C9F">
      <w:pPr>
        <w:widowControl/>
        <w:spacing w:beforeLines="50" w:before="156" w:afterLines="50" w:after="156" w:line="276" w:lineRule="auto"/>
        <w:ind w:firstLineChars="177" w:firstLine="372"/>
        <w:jc w:val="left"/>
      </w:pPr>
      <w:r>
        <w:rPr>
          <w:rFonts w:hint="eastAsia"/>
        </w:rPr>
        <w:t>2x14</w:t>
      </w:r>
      <w:r>
        <w:rPr>
          <w:rFonts w:hint="eastAsia"/>
        </w:rPr>
        <w:t>年度，标的资产</w:t>
      </w:r>
      <w:r>
        <w:rPr>
          <w:rFonts w:hint="eastAsia"/>
        </w:rPr>
        <w:t>D</w:t>
      </w:r>
      <w:r>
        <w:rPr>
          <w:rFonts w:hint="eastAsia"/>
        </w:rPr>
        <w:t>公司实现的净利润（扣除非经常性损益）为</w:t>
      </w:r>
      <w:r>
        <w:rPr>
          <w:rFonts w:hint="eastAsia"/>
        </w:rPr>
        <w:t>7</w:t>
      </w:r>
      <w:r w:rsidR="00277176">
        <w:rPr>
          <w:rFonts w:hint="eastAsia"/>
        </w:rPr>
        <w:t>,</w:t>
      </w:r>
      <w:r>
        <w:rPr>
          <w:rFonts w:hint="eastAsia"/>
        </w:rPr>
        <w:t>400</w:t>
      </w:r>
      <w:r>
        <w:rPr>
          <w:rFonts w:hint="eastAsia"/>
        </w:rPr>
        <w:t>万元，与承诺利润数差额为</w:t>
      </w:r>
      <w:r>
        <w:rPr>
          <w:rFonts w:hint="eastAsia"/>
        </w:rPr>
        <w:t>1.26</w:t>
      </w:r>
      <w:r>
        <w:rPr>
          <w:rFonts w:hint="eastAsia"/>
        </w:rPr>
        <w:t>亿元。</w:t>
      </w:r>
      <w:r>
        <w:rPr>
          <w:rFonts w:hint="eastAsia"/>
        </w:rPr>
        <w:t>2x15</w:t>
      </w:r>
      <w:r>
        <w:rPr>
          <w:rFonts w:hint="eastAsia"/>
        </w:rPr>
        <w:t>年</w:t>
      </w:r>
      <w:r>
        <w:rPr>
          <w:rFonts w:hint="eastAsia"/>
        </w:rPr>
        <w:t>8</w:t>
      </w:r>
      <w:r>
        <w:rPr>
          <w:rFonts w:hint="eastAsia"/>
        </w:rPr>
        <w:t>月</w:t>
      </w:r>
      <w:r>
        <w:rPr>
          <w:rFonts w:hint="eastAsia"/>
        </w:rPr>
        <w:t>A</w:t>
      </w:r>
      <w:r>
        <w:rPr>
          <w:rFonts w:hint="eastAsia"/>
        </w:rPr>
        <w:t>公司已全额收到</w:t>
      </w:r>
      <w:r>
        <w:rPr>
          <w:rFonts w:hint="eastAsia"/>
        </w:rPr>
        <w:t>B</w:t>
      </w:r>
      <w:r>
        <w:rPr>
          <w:rFonts w:hint="eastAsia"/>
        </w:rPr>
        <w:t>公司支付的现金补偿款。</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公司于</w:t>
      </w:r>
      <w:r>
        <w:rPr>
          <w:rFonts w:hint="eastAsia"/>
        </w:rPr>
        <w:t>2x15</w:t>
      </w:r>
      <w:r>
        <w:rPr>
          <w:rFonts w:hint="eastAsia"/>
        </w:rPr>
        <w:t>年确认补偿收益</w:t>
      </w:r>
      <w:r>
        <w:rPr>
          <w:rFonts w:hint="eastAsia"/>
        </w:rPr>
        <w:t>1.26</w:t>
      </w:r>
      <w:r>
        <w:rPr>
          <w:rFonts w:hint="eastAsia"/>
        </w:rPr>
        <w:t>亿元，并计入营业外收人。</w:t>
      </w:r>
    </w:p>
    <w:p w:rsidR="00CF0C9F" w:rsidRPr="006306D4" w:rsidRDefault="00CF0C9F" w:rsidP="006306D4">
      <w:pPr>
        <w:widowControl/>
        <w:spacing w:beforeLines="50" w:before="156" w:afterLines="50" w:after="156" w:line="276" w:lineRule="auto"/>
        <w:ind w:firstLineChars="177" w:firstLine="373"/>
        <w:jc w:val="left"/>
        <w:rPr>
          <w:b/>
        </w:rPr>
      </w:pPr>
      <w:r w:rsidRPr="006306D4">
        <w:rPr>
          <w:rFonts w:hint="eastAsia"/>
          <w:b/>
        </w:rPr>
        <w:t>问题：</w:t>
      </w:r>
      <w:r w:rsidRPr="006306D4">
        <w:rPr>
          <w:rFonts w:hint="eastAsia"/>
          <w:b/>
        </w:rPr>
        <w:t>A</w:t>
      </w:r>
      <w:r w:rsidRPr="006306D4">
        <w:rPr>
          <w:rFonts w:hint="eastAsia"/>
          <w:b/>
        </w:rPr>
        <w:t>公司将该业绩补偿金额确认为营业外收入是否符合企业会计准则的相关规定？</w:t>
      </w:r>
    </w:p>
    <w:p w:rsidR="00CF0C9F" w:rsidRPr="00861BF4" w:rsidRDefault="002A2FDE" w:rsidP="00861BF4">
      <w:pPr>
        <w:spacing w:beforeLines="100" w:before="312" w:afterLines="100" w:after="312"/>
        <w:ind w:firstLineChars="201" w:firstLine="484"/>
        <w:rPr>
          <w:b/>
          <w:sz w:val="24"/>
          <w:szCs w:val="24"/>
        </w:rPr>
      </w:pPr>
      <w:r>
        <w:rPr>
          <w:rFonts w:hint="eastAsia"/>
          <w:b/>
          <w:sz w:val="24"/>
          <w:szCs w:val="24"/>
        </w:rPr>
        <w:t>（</w:t>
      </w:r>
      <w:r w:rsidR="00CF0C9F" w:rsidRPr="00861BF4">
        <w:rPr>
          <w:rFonts w:hint="eastAsia"/>
          <w:b/>
          <w:sz w:val="24"/>
          <w:szCs w:val="24"/>
        </w:rPr>
        <w:t>二）案例分析</w:t>
      </w:r>
    </w:p>
    <w:p w:rsidR="00CF0C9F" w:rsidRDefault="00CF0C9F" w:rsidP="00CF0C9F">
      <w:pPr>
        <w:widowControl/>
        <w:spacing w:beforeLines="50" w:before="156" w:afterLines="50" w:after="156" w:line="276" w:lineRule="auto"/>
        <w:ind w:firstLineChars="177" w:firstLine="372"/>
        <w:jc w:val="left"/>
      </w:pPr>
      <w:r>
        <w:rPr>
          <w:rFonts w:hint="eastAsia"/>
        </w:rPr>
        <w:t>本案例中</w:t>
      </w:r>
      <w:r>
        <w:rPr>
          <w:rFonts w:hint="eastAsia"/>
        </w:rPr>
        <w:t>A</w:t>
      </w:r>
      <w:r>
        <w:rPr>
          <w:rFonts w:hint="eastAsia"/>
        </w:rPr>
        <w:t>上市公司收购</w:t>
      </w:r>
      <w:r>
        <w:rPr>
          <w:rFonts w:hint="eastAsia"/>
        </w:rPr>
        <w:t>C</w:t>
      </w:r>
      <w:r>
        <w:rPr>
          <w:rFonts w:hint="eastAsia"/>
        </w:rPr>
        <w:t>公司持有的</w:t>
      </w:r>
      <w:r>
        <w:rPr>
          <w:rFonts w:hint="eastAsia"/>
        </w:rPr>
        <w:t>D</w:t>
      </w:r>
      <w:r>
        <w:rPr>
          <w:rFonts w:hint="eastAsia"/>
        </w:rPr>
        <w:t>公司</w:t>
      </w:r>
      <w:r>
        <w:rPr>
          <w:rFonts w:hint="eastAsia"/>
        </w:rPr>
        <w:t>100%</w:t>
      </w:r>
      <w:r>
        <w:rPr>
          <w:rFonts w:hint="eastAsia"/>
        </w:rPr>
        <w:t>股权，视为非同一控制下的企业合并，</w:t>
      </w:r>
      <w:r>
        <w:rPr>
          <w:rFonts w:hint="eastAsia"/>
        </w:rPr>
        <w:t>A</w:t>
      </w:r>
      <w:r>
        <w:rPr>
          <w:rFonts w:hint="eastAsia"/>
        </w:rPr>
        <w:t>上市公司为购买方，</w:t>
      </w:r>
      <w:r>
        <w:rPr>
          <w:rFonts w:hint="eastAsia"/>
        </w:rPr>
        <w:t>D</w:t>
      </w:r>
      <w:r>
        <w:rPr>
          <w:rFonts w:hint="eastAsia"/>
        </w:rPr>
        <w:t>公司为被购买方。值得注意的是，该并购交易中对标的资产做出业绩承诺的是购买方的控股股东</w:t>
      </w:r>
      <w:r>
        <w:rPr>
          <w:rFonts w:hint="eastAsia"/>
        </w:rPr>
        <w:t>B</w:t>
      </w:r>
      <w:r>
        <w:rPr>
          <w:rFonts w:hint="eastAsia"/>
        </w:rPr>
        <w:t>公司，并不是被购买方</w:t>
      </w:r>
      <w:r>
        <w:rPr>
          <w:rFonts w:hint="eastAsia"/>
        </w:rPr>
        <w:t>D</w:t>
      </w:r>
      <w:r>
        <w:rPr>
          <w:rFonts w:hint="eastAsia"/>
        </w:rPr>
        <w:t>公司的股东或卖方</w:t>
      </w:r>
      <w:r>
        <w:rPr>
          <w:rFonts w:hint="eastAsia"/>
        </w:rPr>
        <w:t>C</w:t>
      </w:r>
      <w:r>
        <w:rPr>
          <w:rFonts w:hint="eastAsia"/>
        </w:rPr>
        <w:t>公司。那么</w:t>
      </w:r>
      <w:r>
        <w:rPr>
          <w:rFonts w:hint="eastAsia"/>
        </w:rPr>
        <w:t>B</w:t>
      </w:r>
      <w:r>
        <w:rPr>
          <w:rFonts w:hint="eastAsia"/>
        </w:rPr>
        <w:t>公司对标的资产的业绩承诺是否属于非同一控制下企业合并中的或有对价呢？企业会计准则关于“或有对价”的定义强调“合并各方之间的协议约定，即购买方和被购买方之间由于对未来一项或多项或有事项发生的不确定性而对已支付的合并对价进行调整的约定”。本案例中控股股东</w:t>
      </w:r>
      <w:r>
        <w:rPr>
          <w:rFonts w:hint="eastAsia"/>
        </w:rPr>
        <w:t>B</w:t>
      </w:r>
      <w:r>
        <w:rPr>
          <w:rFonts w:hint="eastAsia"/>
        </w:rPr>
        <w:t>公司对标的资产做出业绩承诺并以现金支付业绩补偿款的行为，从表面上看是对不确定性进行的补偿，但实质上</w:t>
      </w:r>
      <w:r>
        <w:rPr>
          <w:rFonts w:hint="eastAsia"/>
        </w:rPr>
        <w:t>B</w:t>
      </w:r>
      <w:r>
        <w:rPr>
          <w:rFonts w:hint="eastAsia"/>
        </w:rPr>
        <w:t>公司既不属于购买方也不属于被购买方，属于或有对价发生外的第三方支付行为，从主体资格上分析，我们认为该或有事项不应归属于或有对价。</w:t>
      </w:r>
    </w:p>
    <w:p w:rsidR="00CF0C9F" w:rsidRDefault="00CF0C9F" w:rsidP="00CF0C9F">
      <w:pPr>
        <w:widowControl/>
        <w:spacing w:beforeLines="50" w:before="156" w:afterLines="50" w:after="156" w:line="276" w:lineRule="auto"/>
        <w:ind w:firstLineChars="177" w:firstLine="372"/>
        <w:jc w:val="left"/>
      </w:pPr>
      <w:r>
        <w:rPr>
          <w:rFonts w:hint="eastAsia"/>
        </w:rPr>
        <w:t>本案例中</w:t>
      </w:r>
      <w:r>
        <w:rPr>
          <w:rFonts w:hint="eastAsia"/>
        </w:rPr>
        <w:t>B</w:t>
      </w:r>
      <w:r>
        <w:rPr>
          <w:rFonts w:hint="eastAsia"/>
        </w:rPr>
        <w:t>公司因认购</w:t>
      </w:r>
      <w:r>
        <w:rPr>
          <w:rFonts w:hint="eastAsia"/>
        </w:rPr>
        <w:t>A</w:t>
      </w:r>
      <w:r>
        <w:rPr>
          <w:rFonts w:hint="eastAsia"/>
        </w:rPr>
        <w:t>上市公司非公开发行股份而成为公司控股股东、实际控制人，</w:t>
      </w:r>
      <w:r>
        <w:rPr>
          <w:rFonts w:hint="eastAsia"/>
        </w:rPr>
        <w:t>B</w:t>
      </w:r>
      <w:r>
        <w:rPr>
          <w:rFonts w:hint="eastAsia"/>
        </w:rPr>
        <w:t>公司基于募集资金投资项目未来良好的盈利前景对</w:t>
      </w:r>
      <w:r>
        <w:rPr>
          <w:rFonts w:hint="eastAsia"/>
        </w:rPr>
        <w:t>A</w:t>
      </w:r>
      <w:r>
        <w:rPr>
          <w:rFonts w:hint="eastAsia"/>
        </w:rPr>
        <w:t>上市公司募集资金所购买资产的业绩</w:t>
      </w:r>
      <w:r>
        <w:rPr>
          <w:rFonts w:hint="eastAsia"/>
        </w:rPr>
        <w:lastRenderedPageBreak/>
        <w:t>进行承诺属于单方面义务，</w:t>
      </w:r>
      <w:r>
        <w:rPr>
          <w:rFonts w:hint="eastAsia"/>
        </w:rPr>
        <w:t>B</w:t>
      </w:r>
      <w:r>
        <w:rPr>
          <w:rFonts w:hint="eastAsia"/>
        </w:rPr>
        <w:t>公司没有法律上义务对标的资产进行业绩承诺，完全是自愿行为，该交易完全基于双方特殊身份才得以发生，同时本次交易将使</w:t>
      </w:r>
      <w:r>
        <w:rPr>
          <w:rFonts w:hint="eastAsia"/>
        </w:rPr>
        <w:t>A</w:t>
      </w:r>
      <w:r>
        <w:rPr>
          <w:rFonts w:hint="eastAsia"/>
        </w:rPr>
        <w:t>上市公司明显的、单方面从中获益。因此，</w:t>
      </w:r>
      <w:r>
        <w:rPr>
          <w:rFonts w:hint="eastAsia"/>
        </w:rPr>
        <w:t>B</w:t>
      </w:r>
      <w:r>
        <w:rPr>
          <w:rFonts w:hint="eastAsia"/>
        </w:rPr>
        <w:t>公司作为</w:t>
      </w:r>
      <w:r>
        <w:rPr>
          <w:rFonts w:hint="eastAsia"/>
        </w:rPr>
        <w:t>A</w:t>
      </w:r>
      <w:r>
        <w:rPr>
          <w:rFonts w:hint="eastAsia"/>
        </w:rPr>
        <w:t>上市公司的控股股东、实际控制人，对</w:t>
      </w:r>
      <w:r>
        <w:rPr>
          <w:rFonts w:hint="eastAsia"/>
        </w:rPr>
        <w:t>A</w:t>
      </w:r>
      <w:r>
        <w:rPr>
          <w:rFonts w:hint="eastAsia"/>
        </w:rPr>
        <w:t>上市公司并购取得的标的资产做出业绩补偿承诺并以现金支付业绩补偿款，应当视为控股股东与</w:t>
      </w:r>
      <w:r>
        <w:rPr>
          <w:rFonts w:hint="eastAsia"/>
        </w:rPr>
        <w:t>A</w:t>
      </w:r>
      <w:r>
        <w:rPr>
          <w:rFonts w:hint="eastAsia"/>
        </w:rPr>
        <w:t>上市公司之间的权益性交易，相关利得</w:t>
      </w:r>
      <w:r w:rsidR="007030F8">
        <w:rPr>
          <w:rFonts w:hint="eastAsia"/>
        </w:rPr>
        <w:t>计入</w:t>
      </w:r>
      <w:r>
        <w:rPr>
          <w:rFonts w:hint="eastAsia"/>
        </w:rPr>
        <w:t>资本公积。</w:t>
      </w:r>
    </w:p>
    <w:p w:rsidR="00CF0C9F" w:rsidRDefault="00CF0C9F" w:rsidP="00CF0C9F">
      <w:pPr>
        <w:widowControl/>
        <w:spacing w:beforeLines="50" w:before="156" w:afterLines="50" w:after="156" w:line="276" w:lineRule="auto"/>
        <w:ind w:firstLineChars="177" w:firstLine="372"/>
        <w:jc w:val="left"/>
      </w:pPr>
      <w:r>
        <w:rPr>
          <w:rFonts w:hint="eastAsia"/>
        </w:rPr>
        <w:t>综上，</w:t>
      </w:r>
      <w:r>
        <w:rPr>
          <w:rFonts w:hint="eastAsia"/>
        </w:rPr>
        <w:t>A</w:t>
      </w:r>
      <w:r>
        <w:rPr>
          <w:rFonts w:hint="eastAsia"/>
        </w:rPr>
        <w:t>上市公司将该业绩补偿金额确认为营业外收人不符合企业会计准则的相关规定。</w:t>
      </w:r>
    </w:p>
    <w:p w:rsidR="00CF0C9F" w:rsidRDefault="00CF0C9F" w:rsidP="000C7309">
      <w:pPr>
        <w:pStyle w:val="3"/>
      </w:pPr>
      <w:bookmarkStart w:id="36" w:name="_Toc512209412"/>
      <w:r>
        <w:rPr>
          <w:rFonts w:hint="eastAsia"/>
        </w:rPr>
        <w:t>案例</w:t>
      </w:r>
      <w:r>
        <w:rPr>
          <w:rFonts w:hint="eastAsia"/>
        </w:rPr>
        <w:t>3_08</w:t>
      </w:r>
      <w:r>
        <w:rPr>
          <w:rFonts w:hint="eastAsia"/>
        </w:rPr>
        <w:t>如何判断或有支付是否属于企业合并的或有对价</w:t>
      </w:r>
      <w:bookmarkEnd w:id="36"/>
    </w:p>
    <w:p w:rsidR="00CF0C9F" w:rsidRPr="00861BF4" w:rsidRDefault="00CF0C9F" w:rsidP="00861BF4">
      <w:pPr>
        <w:spacing w:beforeLines="100" w:before="312" w:afterLines="100" w:after="312"/>
        <w:ind w:firstLineChars="201" w:firstLine="484"/>
        <w:rPr>
          <w:b/>
          <w:sz w:val="24"/>
          <w:szCs w:val="24"/>
        </w:rPr>
      </w:pPr>
      <w:r w:rsidRPr="00861BF4">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公司系一家制药公司，从事药品的生产和销售。</w:t>
      </w:r>
      <w:r>
        <w:rPr>
          <w:rFonts w:hint="eastAsia"/>
        </w:rPr>
        <w:t>C</w:t>
      </w:r>
      <w:r>
        <w:rPr>
          <w:rFonts w:hint="eastAsia"/>
        </w:rPr>
        <w:t>公司系一家药品研发企业，为制药企业提供药物研发专业服务，其研发团队正在进行若干个新药研发项目，同时对外提供临床研究外包、代理药品注册申请、药品上市后的推广等专业服务。</w:t>
      </w:r>
      <w:r>
        <w:rPr>
          <w:rFonts w:hint="eastAsia"/>
        </w:rPr>
        <w:t>C</w:t>
      </w:r>
      <w:r>
        <w:rPr>
          <w:rFonts w:hint="eastAsia"/>
        </w:rPr>
        <w:t>公司正在进行的新药研发项目处于不同的研发阶段，部分已取得阶段性成果，其中一个研发项目已进人临床试验</w:t>
      </w:r>
      <w:r>
        <w:rPr>
          <w:rFonts w:hint="eastAsia"/>
        </w:rPr>
        <w:t>m</w:t>
      </w:r>
      <w:r>
        <w:rPr>
          <w:rFonts w:hint="eastAsia"/>
        </w:rPr>
        <w:t>期。</w:t>
      </w:r>
    </w:p>
    <w:p w:rsidR="00CF0C9F" w:rsidRDefault="00CF0C9F" w:rsidP="00CF0C9F">
      <w:pPr>
        <w:widowControl/>
        <w:spacing w:beforeLines="50" w:before="156" w:afterLines="50" w:after="156" w:line="276" w:lineRule="auto"/>
        <w:ind w:firstLineChars="177" w:firstLine="372"/>
        <w:jc w:val="left"/>
      </w:pPr>
      <w:r>
        <w:rPr>
          <w:rFonts w:hint="eastAsia"/>
        </w:rPr>
        <w:t>为了扩充自身的研发力量，</w:t>
      </w:r>
      <w:r>
        <w:rPr>
          <w:rFonts w:hint="eastAsia"/>
        </w:rPr>
        <w:t>A</w:t>
      </w:r>
      <w:r>
        <w:rPr>
          <w:rFonts w:hint="eastAsia"/>
        </w:rPr>
        <w:t>公司购买</w:t>
      </w:r>
      <w:r>
        <w:rPr>
          <w:rFonts w:hint="eastAsia"/>
        </w:rPr>
        <w:t>B</w:t>
      </w:r>
      <w:r>
        <w:rPr>
          <w:rFonts w:hint="eastAsia"/>
        </w:rPr>
        <w:t>公司持有的</w:t>
      </w:r>
      <w:r>
        <w:rPr>
          <w:rFonts w:hint="eastAsia"/>
        </w:rPr>
        <w:t>C</w:t>
      </w:r>
      <w:r>
        <w:rPr>
          <w:rFonts w:hint="eastAsia"/>
        </w:rPr>
        <w:t>公司</w:t>
      </w:r>
      <w:r>
        <w:rPr>
          <w:rFonts w:hint="eastAsia"/>
        </w:rPr>
        <w:t>100%</w:t>
      </w:r>
      <w:r>
        <w:rPr>
          <w:rFonts w:hint="eastAsia"/>
        </w:rPr>
        <w:t>股权，该交易构成非同一控制下的企业合并。交易价格的确定主要基于</w:t>
      </w:r>
      <w:r>
        <w:rPr>
          <w:rFonts w:hint="eastAsia"/>
        </w:rPr>
        <w:t>C</w:t>
      </w:r>
      <w:r>
        <w:rPr>
          <w:rFonts w:hint="eastAsia"/>
        </w:rPr>
        <w:t>公司研发业务的价值，即研发团队的研发能力。考虑到对于研发能力的评估存在较大不确定性，根据双方协商，交易价格为</w:t>
      </w:r>
      <w:r>
        <w:rPr>
          <w:rFonts w:hint="eastAsia"/>
        </w:rPr>
        <w:t>5,000</w:t>
      </w:r>
      <w:r>
        <w:rPr>
          <w:rFonts w:hint="eastAsia"/>
        </w:rPr>
        <w:t>万元，其中</w:t>
      </w:r>
      <w:r>
        <w:rPr>
          <w:rFonts w:hint="eastAsia"/>
        </w:rPr>
        <w:t>4,000</w:t>
      </w:r>
      <w:r>
        <w:rPr>
          <w:rFonts w:hint="eastAsia"/>
        </w:rPr>
        <w:t>万元于</w:t>
      </w:r>
      <w:r>
        <w:rPr>
          <w:rFonts w:hint="eastAsia"/>
        </w:rPr>
        <w:t>2x13</w:t>
      </w:r>
      <w:r>
        <w:rPr>
          <w:rFonts w:hint="eastAsia"/>
        </w:rPr>
        <w:t>年</w:t>
      </w:r>
      <w:r>
        <w:rPr>
          <w:rFonts w:hint="eastAsia"/>
        </w:rPr>
        <w:t>1</w:t>
      </w:r>
      <w:r>
        <w:rPr>
          <w:rFonts w:hint="eastAsia"/>
        </w:rPr>
        <w:t>月支付，其余</w:t>
      </w:r>
      <w:r>
        <w:rPr>
          <w:rFonts w:hint="eastAsia"/>
        </w:rPr>
        <w:t>1,000</w:t>
      </w:r>
      <w:r>
        <w:rPr>
          <w:rFonts w:hint="eastAsia"/>
        </w:rPr>
        <w:t>万元待未来事项进一步证实</w:t>
      </w:r>
      <w:r>
        <w:rPr>
          <w:rFonts w:hint="eastAsia"/>
        </w:rPr>
        <w:t>C</w:t>
      </w:r>
      <w:r>
        <w:rPr>
          <w:rFonts w:hint="eastAsia"/>
        </w:rPr>
        <w:t>公司的研发能力时支付。</w:t>
      </w:r>
      <w:r>
        <w:rPr>
          <w:rFonts w:hint="eastAsia"/>
        </w:rPr>
        <w:t>C</w:t>
      </w:r>
      <w:r>
        <w:rPr>
          <w:rFonts w:hint="eastAsia"/>
        </w:rPr>
        <w:t>公司正在进行若干药品研发项目，相较于其他项目，已进人临床研究</w:t>
      </w:r>
      <w:r>
        <w:rPr>
          <w:rFonts w:hint="eastAsia"/>
        </w:rPr>
        <w:t>III</w:t>
      </w:r>
      <w:r>
        <w:rPr>
          <w:rFonts w:hint="eastAsia"/>
        </w:rPr>
        <w:t>期的研发项目未来的研究结果更能够在近期内提供</w:t>
      </w:r>
      <w:r>
        <w:rPr>
          <w:rFonts w:hint="eastAsia"/>
        </w:rPr>
        <w:t>C</w:t>
      </w:r>
      <w:r>
        <w:rPr>
          <w:rFonts w:hint="eastAsia"/>
        </w:rPr>
        <w:t>公司研发业务能力的证据。鉴于此，买卖双方约定，如果该新药研发项目可以按照预期完成临床试验、通过地方卫生部门的初审并在</w:t>
      </w:r>
      <w:r>
        <w:rPr>
          <w:rFonts w:hint="eastAsia"/>
        </w:rPr>
        <w:t>2x14</w:t>
      </w:r>
      <w:r>
        <w:rPr>
          <w:rFonts w:hint="eastAsia"/>
        </w:rPr>
        <w:t>年底之前完成卫生部门的审核并取得新药证书，则</w:t>
      </w:r>
      <w:r>
        <w:rPr>
          <w:rFonts w:hint="eastAsia"/>
        </w:rPr>
        <w:t>A</w:t>
      </w:r>
      <w:r>
        <w:rPr>
          <w:rFonts w:hint="eastAsia"/>
        </w:rPr>
        <w:t>公司支付其余</w:t>
      </w:r>
      <w:r>
        <w:rPr>
          <w:rFonts w:hint="eastAsia"/>
        </w:rPr>
        <w:t>1,000</w:t>
      </w:r>
      <w:r>
        <w:rPr>
          <w:rFonts w:hint="eastAsia"/>
        </w:rPr>
        <w:t>万元，否则其余</w:t>
      </w:r>
      <w:r>
        <w:rPr>
          <w:rFonts w:hint="eastAsia"/>
        </w:rPr>
        <w:t>1,000</w:t>
      </w:r>
      <w:r>
        <w:rPr>
          <w:rFonts w:hint="eastAsia"/>
        </w:rPr>
        <w:t>万元款项</w:t>
      </w:r>
      <w:r>
        <w:rPr>
          <w:rFonts w:hint="eastAsia"/>
        </w:rPr>
        <w:t>A</w:t>
      </w:r>
      <w:r>
        <w:rPr>
          <w:rFonts w:hint="eastAsia"/>
        </w:rPr>
        <w:t>公司不再支付。</w:t>
      </w:r>
    </w:p>
    <w:p w:rsidR="00CF0C9F" w:rsidRDefault="00CF0C9F" w:rsidP="00CF0C9F">
      <w:pPr>
        <w:widowControl/>
        <w:spacing w:beforeLines="50" w:before="156" w:afterLines="50" w:after="156" w:line="276" w:lineRule="auto"/>
        <w:ind w:firstLineChars="177" w:firstLine="372"/>
        <w:jc w:val="left"/>
      </w:pPr>
      <w:r>
        <w:rPr>
          <w:rFonts w:hint="eastAsia"/>
        </w:rPr>
        <w:t>根据评估，处于临床研究期、未来研发结果仍存在一定不确定性的该研发项目的公允价值为</w:t>
      </w:r>
      <w:r>
        <w:rPr>
          <w:rFonts w:hint="eastAsia"/>
        </w:rPr>
        <w:t>2</w:t>
      </w:r>
      <w:r w:rsidR="009C62F5">
        <w:rPr>
          <w:rFonts w:hint="eastAsia"/>
        </w:rPr>
        <w:t>,</w:t>
      </w:r>
      <w:r>
        <w:rPr>
          <w:rFonts w:hint="eastAsia"/>
        </w:rPr>
        <w:t>000</w:t>
      </w:r>
      <w:r>
        <w:rPr>
          <w:rFonts w:hint="eastAsia"/>
        </w:rPr>
        <w:t>万元，而类似研发成功的项目的公允价值约为</w:t>
      </w:r>
      <w:r>
        <w:rPr>
          <w:rFonts w:hint="eastAsia"/>
        </w:rPr>
        <w:t>2,300</w:t>
      </w:r>
      <w:r>
        <w:rPr>
          <w:rFonts w:hint="eastAsia"/>
        </w:rPr>
        <w:t>万元。</w:t>
      </w:r>
    </w:p>
    <w:p w:rsidR="00CF0C9F" w:rsidRPr="006306D4" w:rsidRDefault="00CF0C9F" w:rsidP="006306D4">
      <w:pPr>
        <w:widowControl/>
        <w:spacing w:beforeLines="50" w:before="156" w:afterLines="50" w:after="156" w:line="276" w:lineRule="auto"/>
        <w:ind w:firstLineChars="177" w:firstLine="373"/>
        <w:jc w:val="left"/>
        <w:rPr>
          <w:b/>
        </w:rPr>
      </w:pPr>
      <w:r w:rsidRPr="006306D4">
        <w:rPr>
          <w:rFonts w:hint="eastAsia"/>
          <w:b/>
        </w:rPr>
        <w:t>问题：对价中包括的</w:t>
      </w:r>
      <w:r w:rsidRPr="006306D4">
        <w:rPr>
          <w:rFonts w:hint="eastAsia"/>
          <w:b/>
        </w:rPr>
        <w:t>1,000</w:t>
      </w:r>
      <w:r w:rsidRPr="006306D4">
        <w:rPr>
          <w:rFonts w:hint="eastAsia"/>
          <w:b/>
        </w:rPr>
        <w:t>万元或有支付是否作为企业合并中的或有对价进行会计处理？</w:t>
      </w:r>
    </w:p>
    <w:p w:rsidR="00CF0C9F" w:rsidRPr="00861BF4" w:rsidRDefault="00CF0C9F" w:rsidP="00861BF4">
      <w:pPr>
        <w:spacing w:beforeLines="100" w:before="312" w:afterLines="100" w:after="312"/>
        <w:ind w:firstLineChars="201" w:firstLine="484"/>
        <w:rPr>
          <w:b/>
          <w:sz w:val="24"/>
          <w:szCs w:val="24"/>
        </w:rPr>
      </w:pPr>
      <w:r w:rsidRPr="00861BF4">
        <w:rPr>
          <w:rFonts w:hint="eastAsia"/>
          <w:b/>
          <w:sz w:val="24"/>
          <w:szCs w:val="24"/>
        </w:rPr>
        <w:t>二、会计准则及相关规定</w:t>
      </w:r>
    </w:p>
    <w:p w:rsidR="00CF0C9F" w:rsidRDefault="00CF0C9F" w:rsidP="00CF0C9F">
      <w:pPr>
        <w:widowControl/>
        <w:spacing w:beforeLines="50" w:before="156" w:afterLines="50" w:after="156" w:line="276" w:lineRule="auto"/>
        <w:ind w:firstLineChars="177" w:firstLine="372"/>
        <w:jc w:val="left"/>
      </w:pPr>
      <w:r>
        <w:rPr>
          <w:rFonts w:hint="eastAsia"/>
        </w:rPr>
        <w:t>《国际财务报告准则第</w:t>
      </w:r>
      <w:r>
        <w:rPr>
          <w:rFonts w:hint="eastAsia"/>
        </w:rPr>
        <w:t>3</w:t>
      </w:r>
      <w:r>
        <w:rPr>
          <w:rFonts w:hint="eastAsia"/>
        </w:rPr>
        <w:t>号——业务合并》对于区分是企业合并交易的组成部分还是独立于企业合并的单独交易提供了指引，第</w:t>
      </w:r>
      <w:r>
        <w:rPr>
          <w:rFonts w:hint="eastAsia"/>
        </w:rPr>
        <w:t>51</w:t>
      </w:r>
      <w:r>
        <w:rPr>
          <w:rFonts w:hint="eastAsia"/>
        </w:rPr>
        <w:t>、</w:t>
      </w:r>
      <w:r>
        <w:rPr>
          <w:rFonts w:hint="eastAsia"/>
        </w:rPr>
        <w:t>52</w:t>
      </w:r>
      <w:r>
        <w:rPr>
          <w:rFonts w:hint="eastAsia"/>
        </w:rPr>
        <w:t>段指出：</w:t>
      </w:r>
    </w:p>
    <w:p w:rsidR="00CF0C9F" w:rsidRDefault="00CF0C9F" w:rsidP="00CF0C9F">
      <w:pPr>
        <w:widowControl/>
        <w:spacing w:beforeLines="50" w:before="156" w:afterLines="50" w:after="156" w:line="276" w:lineRule="auto"/>
        <w:ind w:firstLineChars="177" w:firstLine="372"/>
        <w:jc w:val="left"/>
      </w:pPr>
      <w:r>
        <w:rPr>
          <w:rFonts w:hint="eastAsia"/>
        </w:rPr>
        <w:t>“</w:t>
      </w:r>
      <w:r>
        <w:rPr>
          <w:rFonts w:hint="eastAsia"/>
        </w:rPr>
        <w:t>51.</w:t>
      </w:r>
      <w:r>
        <w:rPr>
          <w:rFonts w:hint="eastAsia"/>
        </w:rPr>
        <w:t>购买方和被购买方可能在开始协商企业合并之前就存在某种关系或安排，或是在协商中订立了一项独立于企业合并的安排。在上述任何一种情况下，购买方应识别那些不属于企业合并中购买方与被购买方（或与被购买方的前所有者）交易部分的金额，即并非为了被</w:t>
      </w:r>
      <w:r>
        <w:rPr>
          <w:rFonts w:hint="eastAsia"/>
        </w:rPr>
        <w:lastRenderedPageBreak/>
        <w:t>购买方交易的部分金额。购买方作为应用购买法的一部分应当确认的，仅限于为被购买方转移的定价、为换取被购买方所取得的资产和承担的负债。单独交易应当根据相关的国际财务报告准则进行会计处理。</w:t>
      </w:r>
    </w:p>
    <w:p w:rsidR="00CF0C9F" w:rsidRDefault="00CF0C9F" w:rsidP="00CF0C9F">
      <w:pPr>
        <w:widowControl/>
        <w:spacing w:beforeLines="50" w:before="156" w:afterLines="50" w:after="156" w:line="276" w:lineRule="auto"/>
        <w:ind w:firstLineChars="177" w:firstLine="372"/>
        <w:jc w:val="left"/>
      </w:pPr>
      <w:r>
        <w:rPr>
          <w:rFonts w:hint="eastAsia"/>
        </w:rPr>
        <w:t>52.</w:t>
      </w:r>
      <w:r>
        <w:rPr>
          <w:rFonts w:hint="eastAsia"/>
        </w:rPr>
        <w:t>在合并前，购买方参与或代表购买方参与，或者是主要为了购买方或合并后主体的利益（而非主要为了被购买方或其前所有者的利益）而参与的交易，很可能是单独交易。”</w:t>
      </w:r>
    </w:p>
    <w:p w:rsidR="00CF0C9F" w:rsidRDefault="00CF0C9F" w:rsidP="00CF0C9F">
      <w:pPr>
        <w:widowControl/>
        <w:spacing w:beforeLines="50" w:before="156" w:afterLines="50" w:after="156" w:line="276" w:lineRule="auto"/>
        <w:ind w:firstLineChars="177" w:firstLine="372"/>
        <w:jc w:val="left"/>
      </w:pPr>
      <w:r>
        <w:rPr>
          <w:rFonts w:hint="eastAsia"/>
        </w:rPr>
        <w:t>同时，《国际财务报告准则第</w:t>
      </w:r>
      <w:r>
        <w:rPr>
          <w:rFonts w:hint="eastAsia"/>
        </w:rPr>
        <w:t>3</w:t>
      </w:r>
      <w:r>
        <w:rPr>
          <w:rFonts w:hint="eastAsia"/>
        </w:rPr>
        <w:t>号——业务合并》应用指南第</w:t>
      </w:r>
      <w:r>
        <w:rPr>
          <w:rFonts w:hint="eastAsia"/>
        </w:rPr>
        <w:t>50</w:t>
      </w:r>
      <w:r>
        <w:rPr>
          <w:rFonts w:hint="eastAsia"/>
        </w:rPr>
        <w:t>段指出：“购买方应当考虑下列因素（考虑时既不是相互排除也不是唯一决定），以确定交易是否是与被购买方交换的一部分或者该交易是否应单独于企业合并：（</w:t>
      </w:r>
      <w:r>
        <w:rPr>
          <w:rFonts w:hint="eastAsia"/>
        </w:rPr>
        <w:t>1</w:t>
      </w:r>
      <w:r w:rsidR="002A2FDE">
        <w:rPr>
          <w:rFonts w:hint="eastAsia"/>
        </w:rPr>
        <w:t>）</w:t>
      </w:r>
      <w:r>
        <w:rPr>
          <w:rFonts w:hint="eastAsia"/>
        </w:rPr>
        <w:t>交易的原因；（</w:t>
      </w:r>
      <w:r>
        <w:rPr>
          <w:rFonts w:hint="eastAsia"/>
        </w:rPr>
        <w:t>2</w:t>
      </w:r>
      <w:r w:rsidR="002A2FDE">
        <w:rPr>
          <w:rFonts w:hint="eastAsia"/>
        </w:rPr>
        <w:t>）</w:t>
      </w:r>
      <w:r>
        <w:rPr>
          <w:rFonts w:hint="eastAsia"/>
        </w:rPr>
        <w:t>哪方发起的交易；（</w:t>
      </w:r>
      <w:r>
        <w:rPr>
          <w:rFonts w:hint="eastAsia"/>
        </w:rPr>
        <w:t>3</w:t>
      </w:r>
      <w:r w:rsidR="002A2FDE">
        <w:rPr>
          <w:rFonts w:hint="eastAsia"/>
        </w:rPr>
        <w:t>）</w:t>
      </w:r>
      <w:r>
        <w:rPr>
          <w:rFonts w:hint="eastAsia"/>
        </w:rPr>
        <w:t>交易的时间安排。”</w:t>
      </w:r>
    </w:p>
    <w:p w:rsidR="00CF0C9F" w:rsidRPr="00861BF4" w:rsidRDefault="00CF0C9F" w:rsidP="00861BF4">
      <w:pPr>
        <w:spacing w:beforeLines="100" w:before="312" w:afterLines="100" w:after="312"/>
        <w:ind w:firstLineChars="201" w:firstLine="484"/>
        <w:rPr>
          <w:b/>
          <w:sz w:val="24"/>
          <w:szCs w:val="24"/>
        </w:rPr>
      </w:pPr>
      <w:r w:rsidRPr="00861BF4">
        <w:rPr>
          <w:rFonts w:hint="eastAsia"/>
          <w:b/>
          <w:sz w:val="24"/>
          <w:szCs w:val="24"/>
        </w:rPr>
        <w:t>三、案例解析</w:t>
      </w:r>
    </w:p>
    <w:p w:rsidR="00CF0C9F" w:rsidRDefault="00CF0C9F" w:rsidP="00CF0C9F">
      <w:pPr>
        <w:widowControl/>
        <w:spacing w:beforeLines="50" w:before="156" w:afterLines="50" w:after="156" w:line="276" w:lineRule="auto"/>
        <w:ind w:firstLineChars="177" w:firstLine="372"/>
        <w:jc w:val="left"/>
      </w:pPr>
      <w:r>
        <w:rPr>
          <w:rFonts w:hint="eastAsia"/>
        </w:rPr>
        <w:t>本案例中，</w:t>
      </w:r>
      <w:r>
        <w:rPr>
          <w:rFonts w:hint="eastAsia"/>
        </w:rPr>
        <w:t>A</w:t>
      </w:r>
      <w:r>
        <w:rPr>
          <w:rFonts w:hint="eastAsia"/>
        </w:rPr>
        <w:t>公司向</w:t>
      </w:r>
      <w:r>
        <w:rPr>
          <w:rFonts w:hint="eastAsia"/>
        </w:rPr>
        <w:t>B</w:t>
      </w:r>
      <w:r>
        <w:rPr>
          <w:rFonts w:hint="eastAsia"/>
        </w:rPr>
        <w:t>公司</w:t>
      </w:r>
      <w:r w:rsidR="00DF02F4">
        <w:rPr>
          <w:rFonts w:hint="eastAsia"/>
        </w:rPr>
        <w:t>购入</w:t>
      </w:r>
      <w:r>
        <w:rPr>
          <w:rFonts w:hint="eastAsia"/>
        </w:rPr>
        <w:t>C</w:t>
      </w:r>
      <w:r>
        <w:rPr>
          <w:rFonts w:hint="eastAsia"/>
        </w:rPr>
        <w:t>公司</w:t>
      </w:r>
      <w:r>
        <w:rPr>
          <w:rFonts w:hint="eastAsia"/>
        </w:rPr>
        <w:t>100%</w:t>
      </w:r>
      <w:r>
        <w:rPr>
          <w:rFonts w:hint="eastAsia"/>
        </w:rPr>
        <w:t>股权，双方达成的对价条款中存在一项或有支付，即</w:t>
      </w:r>
      <w:r>
        <w:rPr>
          <w:rFonts w:hint="eastAsia"/>
        </w:rPr>
        <w:t>1,000</w:t>
      </w:r>
      <w:r>
        <w:rPr>
          <w:rFonts w:hint="eastAsia"/>
        </w:rPr>
        <w:t>万元是否支付取决于未来某个研发项目的研发进度和研发结果。对于这部分或有支付，</w:t>
      </w:r>
      <w:r>
        <w:rPr>
          <w:rFonts w:hint="eastAsia"/>
        </w:rPr>
        <w:t>A</w:t>
      </w:r>
      <w:r>
        <w:rPr>
          <w:rFonts w:hint="eastAsia"/>
        </w:rPr>
        <w:t>公司应结合企业合并中或有对价的定义和实质，根据交易的具体情况，分析确定该或有支付构成企业合并组成部分中的或有对价，还是应作为企业合并中的单独交易，即取得无形资产的或有对价进行会计处理。</w:t>
      </w:r>
    </w:p>
    <w:p w:rsidR="00CF0C9F" w:rsidRDefault="00CF0C9F" w:rsidP="00CF0C9F">
      <w:pPr>
        <w:widowControl/>
        <w:spacing w:beforeLines="50" w:before="156" w:afterLines="50" w:after="156" w:line="276" w:lineRule="auto"/>
        <w:ind w:firstLineChars="177" w:firstLine="372"/>
        <w:jc w:val="left"/>
      </w:pPr>
      <w:r>
        <w:rPr>
          <w:rFonts w:hint="eastAsia"/>
        </w:rPr>
        <w:t>根据企业合并或有对价的定义，或有对价是企业合并对价的一部分，换言之，购买方支付或有对价的目的是为了取得被收购业务，而不是专门针对某项具体的资产或服务。或有对价产生的根源在于被购买业务价值的不确定性以及买卖双方存在的信息不对称。这种情况下，买方为避免高价购入、卖方为避免低价卖出，往往会选择按照未来一项或多项或有事项的结果对于交易价格进行一定程度的调整，从而尽可能使得交易价格合理和公平。通常情况下，或有对价安排中的或有事项是可以反映被购买业务价值的事项。例如，买卖双方根据业务未来的盈利能力估计被收购业务的价值，双方以购买日后一定时期被购买业务的净利润达到或者低于约定水平为或有事项，对交易价格进行调整，就是典型企业合并或有对价。</w:t>
      </w:r>
    </w:p>
    <w:p w:rsidR="00CF0C9F" w:rsidRDefault="00CF0C9F" w:rsidP="00CF0C9F">
      <w:pPr>
        <w:widowControl/>
        <w:spacing w:beforeLines="50" w:before="156" w:afterLines="50" w:after="156" w:line="276" w:lineRule="auto"/>
        <w:ind w:firstLineChars="177" w:firstLine="372"/>
        <w:jc w:val="left"/>
      </w:pPr>
      <w:r>
        <w:rPr>
          <w:rFonts w:hint="eastAsia"/>
        </w:rPr>
        <w:t>在认识了企业合并或有对价的定义和实质后，我们来看一下本案例中双方安排或有支付的原因，以及选择或有事项的考虑。</w:t>
      </w:r>
    </w:p>
    <w:p w:rsidR="00CF0C9F" w:rsidRDefault="00CF0C9F" w:rsidP="00CF0C9F">
      <w:pPr>
        <w:widowControl/>
        <w:spacing w:beforeLines="50" w:before="156" w:afterLines="50" w:after="156" w:line="276" w:lineRule="auto"/>
        <w:ind w:firstLineChars="177" w:firstLine="372"/>
        <w:jc w:val="left"/>
      </w:pPr>
      <w:r>
        <w:rPr>
          <w:rFonts w:hint="eastAsia"/>
        </w:rPr>
        <w:t>首先，交易双方为什么在交易中安排或有支付？本案例中，</w:t>
      </w:r>
      <w:r>
        <w:rPr>
          <w:rFonts w:hint="eastAsia"/>
        </w:rPr>
        <w:t>A</w:t>
      </w:r>
      <w:r>
        <w:rPr>
          <w:rFonts w:hint="eastAsia"/>
        </w:rPr>
        <w:t>公司购买</w:t>
      </w:r>
      <w:r>
        <w:rPr>
          <w:rFonts w:hint="eastAsia"/>
        </w:rPr>
        <w:t>C</w:t>
      </w:r>
      <w:r>
        <w:rPr>
          <w:rFonts w:hint="eastAsia"/>
        </w:rPr>
        <w:t>公司的研发业务，目的是通过并购</w:t>
      </w:r>
      <w:r>
        <w:rPr>
          <w:rFonts w:hint="eastAsia"/>
        </w:rPr>
        <w:t>C</w:t>
      </w:r>
      <w:r>
        <w:rPr>
          <w:rFonts w:hint="eastAsia"/>
        </w:rPr>
        <w:t>公司的研发业务提高自身的研发能力，其看重的是</w:t>
      </w:r>
      <w:r>
        <w:rPr>
          <w:rFonts w:hint="eastAsia"/>
        </w:rPr>
        <w:t>C</w:t>
      </w:r>
      <w:r>
        <w:rPr>
          <w:rFonts w:hint="eastAsia"/>
        </w:rPr>
        <w:t>公司的整体研发业务、整体研发能力，而不是特定研发项目的研发结果。交易中安排或有支付，主要是源于对</w:t>
      </w:r>
      <w:r>
        <w:rPr>
          <w:rFonts w:hint="eastAsia"/>
        </w:rPr>
        <w:t>C</w:t>
      </w:r>
      <w:r>
        <w:rPr>
          <w:rFonts w:hint="eastAsia"/>
        </w:rPr>
        <w:t>公司整体研发业务估值、整体研发能力评估的不确定性，而不是源于对特定研发项目未来研发结果的不确定性。</w:t>
      </w:r>
    </w:p>
    <w:p w:rsidR="00CF0C9F" w:rsidRDefault="00CF0C9F" w:rsidP="00CF0C9F">
      <w:pPr>
        <w:widowControl/>
        <w:spacing w:beforeLines="50" w:before="156" w:afterLines="50" w:after="156" w:line="276" w:lineRule="auto"/>
        <w:ind w:firstLineChars="177" w:firstLine="372"/>
        <w:jc w:val="left"/>
      </w:pPr>
      <w:r>
        <w:rPr>
          <w:rFonts w:hint="eastAsia"/>
        </w:rPr>
        <w:t>其次，交易双方为什么选择某一特定研发项目的研发结果作为或有事项？本案例中，</w:t>
      </w:r>
      <w:r>
        <w:rPr>
          <w:rFonts w:hint="eastAsia"/>
        </w:rPr>
        <w:t>A</w:t>
      </w:r>
      <w:r>
        <w:rPr>
          <w:rFonts w:hint="eastAsia"/>
        </w:rPr>
        <w:t>公司购买的是</w:t>
      </w:r>
      <w:r>
        <w:rPr>
          <w:rFonts w:hint="eastAsia"/>
        </w:rPr>
        <w:t>c</w:t>
      </w:r>
      <w:r>
        <w:rPr>
          <w:rFonts w:hint="eastAsia"/>
        </w:rPr>
        <w:t>公司的研发业务，与业务的净利润反映业务的业绩及价值类似，研发项目成功与否反映了研发业务的业绩及价值。本案例中，交易双方选择以特定研发项目的研发结果作为决定</w:t>
      </w:r>
      <w:r w:rsidR="000C7309">
        <w:rPr>
          <w:rFonts w:hint="eastAsia"/>
        </w:rPr>
        <w:t>1</w:t>
      </w:r>
      <w:r>
        <w:rPr>
          <w:rFonts w:hint="eastAsia"/>
        </w:rPr>
        <w:t>，</w:t>
      </w:r>
      <w:r>
        <w:rPr>
          <w:rFonts w:hint="eastAsia"/>
        </w:rPr>
        <w:t>000</w:t>
      </w:r>
      <w:r>
        <w:rPr>
          <w:rFonts w:hint="eastAsia"/>
        </w:rPr>
        <w:t>万元支付与否的或有事项，主要是</w:t>
      </w:r>
      <w:r>
        <w:rPr>
          <w:rFonts w:hint="eastAsia"/>
        </w:rPr>
        <w:t>C</w:t>
      </w:r>
      <w:r>
        <w:rPr>
          <w:rFonts w:hint="eastAsia"/>
        </w:rPr>
        <w:t>公司各个研发项目所处的阶段决定的，</w:t>
      </w:r>
      <w:r>
        <w:rPr>
          <w:rFonts w:hint="eastAsia"/>
        </w:rPr>
        <w:lastRenderedPageBreak/>
        <w:t>这个相对处于研发后期的项目可以在较短时期内为评估</w:t>
      </w:r>
      <w:r>
        <w:rPr>
          <w:rFonts w:hint="eastAsia"/>
        </w:rPr>
        <w:t>c</w:t>
      </w:r>
      <w:r>
        <w:rPr>
          <w:rFonts w:hint="eastAsia"/>
        </w:rPr>
        <w:t>公司的整体研发能力提供适当证据。就本案例而言，特定研发项目在合并日后一定时期的研发结果，与典型的企业合并或有对价中被收购业务在合并日后一定时期的净利润具有相同的经济意义。</w:t>
      </w:r>
    </w:p>
    <w:p w:rsidR="00CF0C9F" w:rsidRDefault="00CF0C9F" w:rsidP="00CF0C9F">
      <w:pPr>
        <w:widowControl/>
        <w:spacing w:beforeLines="50" w:before="156" w:afterLines="50" w:after="156" w:line="276" w:lineRule="auto"/>
        <w:ind w:firstLineChars="177" w:firstLine="372"/>
        <w:jc w:val="left"/>
      </w:pPr>
      <w:r>
        <w:rPr>
          <w:rFonts w:hint="eastAsia"/>
        </w:rPr>
        <w:t>最后，</w:t>
      </w:r>
      <w:r>
        <w:rPr>
          <w:rFonts w:hint="eastAsia"/>
        </w:rPr>
        <w:t>1,000</w:t>
      </w:r>
      <w:r>
        <w:rPr>
          <w:rFonts w:hint="eastAsia"/>
        </w:rPr>
        <w:t>万元或有对价的构成也表明该或有支付主要是企业合并的或有对价。本案例中，特定研发项目的研发结果存在不确定性，这个处于临床研究</w:t>
      </w:r>
      <w:r>
        <w:rPr>
          <w:rFonts w:hint="eastAsia"/>
        </w:rPr>
        <w:t>III</w:t>
      </w:r>
      <w:r>
        <w:rPr>
          <w:rFonts w:hint="eastAsia"/>
        </w:rPr>
        <w:t>期的研发项目的公允价值为</w:t>
      </w:r>
      <w:r>
        <w:rPr>
          <w:rFonts w:hint="eastAsia"/>
        </w:rPr>
        <w:t>2,000</w:t>
      </w:r>
      <w:r>
        <w:rPr>
          <w:rFonts w:hint="eastAsia"/>
        </w:rPr>
        <w:t>万元，类似已研发成功的项目的公允价值为</w:t>
      </w:r>
      <w:r>
        <w:rPr>
          <w:rFonts w:hint="eastAsia"/>
        </w:rPr>
        <w:t>2</w:t>
      </w:r>
      <w:r>
        <w:rPr>
          <w:rFonts w:hint="eastAsia"/>
        </w:rPr>
        <w:t>，</w:t>
      </w:r>
      <w:r>
        <w:rPr>
          <w:rFonts w:hint="eastAsia"/>
        </w:rPr>
        <w:t>300</w:t>
      </w:r>
      <w:r>
        <w:rPr>
          <w:rFonts w:hint="eastAsia"/>
        </w:rPr>
        <w:t>万元，两者相差</w:t>
      </w:r>
      <w:r>
        <w:rPr>
          <w:rFonts w:hint="eastAsia"/>
        </w:rPr>
        <w:t>300</w:t>
      </w:r>
      <w:r>
        <w:rPr>
          <w:rFonts w:hint="eastAsia"/>
        </w:rPr>
        <w:t>万元，该差异来自研发结果不确定性以及后续研发支出。这表明，</w:t>
      </w:r>
      <w:r>
        <w:rPr>
          <w:rFonts w:hint="eastAsia"/>
        </w:rPr>
        <w:t>1</w:t>
      </w:r>
      <w:r>
        <w:rPr>
          <w:rFonts w:hint="eastAsia"/>
        </w:rPr>
        <w:t>，</w:t>
      </w:r>
      <w:r>
        <w:rPr>
          <w:rFonts w:hint="eastAsia"/>
        </w:rPr>
        <w:t>000</w:t>
      </w:r>
      <w:r>
        <w:rPr>
          <w:rFonts w:hint="eastAsia"/>
        </w:rPr>
        <w:t>万元或有支付中</w:t>
      </w:r>
      <w:r>
        <w:rPr>
          <w:rFonts w:hint="eastAsia"/>
        </w:rPr>
        <w:t>.</w:t>
      </w:r>
      <w:r>
        <w:rPr>
          <w:rFonts w:hint="eastAsia"/>
        </w:rPr>
        <w:t>特定项目研发结果不确定性的金额影响不超过</w:t>
      </w:r>
      <w:r>
        <w:rPr>
          <w:rFonts w:hint="eastAsia"/>
        </w:rPr>
        <w:t>300</w:t>
      </w:r>
      <w:r>
        <w:rPr>
          <w:rFonts w:hint="eastAsia"/>
        </w:rPr>
        <w:t>万元，</w:t>
      </w:r>
      <w:r w:rsidR="007D7F07">
        <w:rPr>
          <w:rFonts w:hint="eastAsia"/>
        </w:rPr>
        <w:t>1</w:t>
      </w:r>
      <w:r>
        <w:rPr>
          <w:rFonts w:hint="eastAsia"/>
        </w:rPr>
        <w:t>,000</w:t>
      </w:r>
      <w:r>
        <w:rPr>
          <w:rFonts w:hint="eastAsia"/>
        </w:rPr>
        <w:t>万元或有支付的确定更多的是基于特定项目研发结果所反映出的被并购业务整体研发能力、研发业务的价值，该或有支付是企业合并的或有对价。</w:t>
      </w:r>
    </w:p>
    <w:p w:rsidR="00CF0C9F" w:rsidRDefault="00CF0C9F" w:rsidP="00CF0C9F">
      <w:pPr>
        <w:widowControl/>
        <w:spacing w:beforeLines="50" w:before="156" w:afterLines="50" w:after="156" w:line="276" w:lineRule="auto"/>
        <w:ind w:firstLineChars="177" w:firstLine="372"/>
        <w:jc w:val="left"/>
      </w:pPr>
      <w:r>
        <w:rPr>
          <w:rFonts w:hint="eastAsia"/>
        </w:rPr>
        <w:t>综上，本案例中，根据特定研发项目在合并日后的研发结果决定</w:t>
      </w:r>
      <w:r w:rsidR="007D7F07">
        <w:rPr>
          <w:rFonts w:hint="eastAsia"/>
        </w:rPr>
        <w:t>1,</w:t>
      </w:r>
      <w:r>
        <w:rPr>
          <w:rFonts w:hint="eastAsia"/>
        </w:rPr>
        <w:t>000</w:t>
      </w:r>
      <w:r>
        <w:rPr>
          <w:rFonts w:hint="eastAsia"/>
        </w:rPr>
        <w:t>万元款项的支付，其形式上似乎是对于企业合并中取得的特定无形资产支付的价款，实质上是企业合并的或有对价，应按照《企业会计准则第</w:t>
      </w:r>
      <w:r>
        <w:rPr>
          <w:rFonts w:hint="eastAsia"/>
        </w:rPr>
        <w:t>20</w:t>
      </w:r>
      <w:r>
        <w:rPr>
          <w:rFonts w:hint="eastAsia"/>
        </w:rPr>
        <w:t>号——企业合并》中有关或有对价的规定进行确认和计量。</w:t>
      </w:r>
    </w:p>
    <w:p w:rsidR="00CF0C9F" w:rsidRDefault="008C5E91" w:rsidP="000C7309">
      <w:pPr>
        <w:pStyle w:val="3"/>
      </w:pPr>
      <w:bookmarkStart w:id="37" w:name="_Toc512209413"/>
      <w:r>
        <w:rPr>
          <w:rFonts w:hint="eastAsia"/>
        </w:rPr>
        <w:t>案例</w:t>
      </w:r>
      <w:r>
        <w:rPr>
          <w:rFonts w:hint="eastAsia"/>
        </w:rPr>
        <w:t xml:space="preserve">3-09 </w:t>
      </w:r>
      <w:r>
        <w:rPr>
          <w:rFonts w:hint="eastAsia"/>
        </w:rPr>
        <w:t>区分企业合并的或有对价与职工薪</w:t>
      </w:r>
      <w:bookmarkEnd w:id="37"/>
    </w:p>
    <w:p w:rsidR="00CF0C9F" w:rsidRPr="00861BF4" w:rsidRDefault="00CF0C9F" w:rsidP="00861BF4">
      <w:pPr>
        <w:spacing w:beforeLines="100" w:before="312" w:afterLines="100" w:after="312"/>
        <w:ind w:firstLineChars="201" w:firstLine="484"/>
        <w:rPr>
          <w:b/>
          <w:sz w:val="24"/>
          <w:szCs w:val="24"/>
        </w:rPr>
      </w:pPr>
      <w:r w:rsidRPr="00861BF4">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公司是上市公司，出于扩张业务目的，</w:t>
      </w:r>
      <w:r>
        <w:rPr>
          <w:rFonts w:hint="eastAsia"/>
        </w:rPr>
        <w:t>A</w:t>
      </w:r>
      <w:r>
        <w:rPr>
          <w:rFonts w:hint="eastAsia"/>
        </w:rPr>
        <w:t>公司于</w:t>
      </w:r>
      <w:r>
        <w:rPr>
          <w:rFonts w:hint="eastAsia"/>
        </w:rPr>
        <w:t>2x13</w:t>
      </w:r>
      <w:r>
        <w:rPr>
          <w:rFonts w:hint="eastAsia"/>
        </w:rPr>
        <w:t>年</w:t>
      </w:r>
      <w:r>
        <w:rPr>
          <w:rFonts w:hint="eastAsia"/>
        </w:rPr>
        <w:t>2</w:t>
      </w:r>
      <w:r>
        <w:rPr>
          <w:rFonts w:hint="eastAsia"/>
        </w:rPr>
        <w:t>月收购了</w:t>
      </w:r>
      <w:r>
        <w:rPr>
          <w:rFonts w:hint="eastAsia"/>
        </w:rPr>
        <w:t>B</w:t>
      </w:r>
      <w:r>
        <w:rPr>
          <w:rFonts w:hint="eastAsia"/>
        </w:rPr>
        <w:t>公司</w:t>
      </w:r>
      <w:r>
        <w:rPr>
          <w:rFonts w:hint="eastAsia"/>
        </w:rPr>
        <w:t>100%</w:t>
      </w:r>
      <w:r>
        <w:rPr>
          <w:rFonts w:hint="eastAsia"/>
        </w:rPr>
        <w:t>股权，并于</w:t>
      </w:r>
      <w:r>
        <w:rPr>
          <w:rFonts w:hint="eastAsia"/>
        </w:rPr>
        <w:t>2x13</w:t>
      </w:r>
      <w:r>
        <w:rPr>
          <w:rFonts w:hint="eastAsia"/>
        </w:rPr>
        <w:t>年</w:t>
      </w:r>
      <w:r>
        <w:rPr>
          <w:rFonts w:hint="eastAsia"/>
        </w:rPr>
        <w:t>8</w:t>
      </w:r>
      <w:r>
        <w:rPr>
          <w:rFonts w:hint="eastAsia"/>
        </w:rPr>
        <w:t>月收购了</w:t>
      </w:r>
      <w:r>
        <w:rPr>
          <w:rFonts w:hint="eastAsia"/>
        </w:rPr>
        <w:t>C</w:t>
      </w:r>
      <w:r>
        <w:rPr>
          <w:rFonts w:hint="eastAsia"/>
        </w:rPr>
        <w:t>公司</w:t>
      </w:r>
      <w:r>
        <w:rPr>
          <w:rFonts w:hint="eastAsia"/>
        </w:rPr>
        <w:t>100%</w:t>
      </w:r>
      <w:r>
        <w:rPr>
          <w:rFonts w:hint="eastAsia"/>
        </w:rPr>
        <w:t>股权，两次收购都是非同一控制的企业合并。</w:t>
      </w:r>
    </w:p>
    <w:p w:rsidR="00CF0C9F" w:rsidRDefault="00CF0C9F" w:rsidP="00CF0C9F">
      <w:pPr>
        <w:widowControl/>
        <w:spacing w:beforeLines="50" w:before="156" w:afterLines="50" w:after="156" w:line="276" w:lineRule="auto"/>
        <w:ind w:firstLineChars="177" w:firstLine="372"/>
        <w:jc w:val="left"/>
      </w:pPr>
      <w:r>
        <w:t>1.B</w:t>
      </w:r>
      <w:r>
        <w:rPr>
          <w:rFonts w:hint="eastAsia"/>
        </w:rPr>
        <w:t>公司的收购对价为人民币</w:t>
      </w:r>
      <w:r>
        <w:t>5,000</w:t>
      </w:r>
      <w:r>
        <w:rPr>
          <w:rFonts w:hint="eastAsia"/>
        </w:rPr>
        <w:t>万元，以现金支付。</w:t>
      </w:r>
      <w:r>
        <w:t>B</w:t>
      </w:r>
      <w:r>
        <w:rPr>
          <w:rFonts w:hint="eastAsia"/>
        </w:rPr>
        <w:t>公司原本由自然人甲创立并持股，甲在</w:t>
      </w:r>
      <w:r>
        <w:t>B</w:t>
      </w:r>
      <w:r>
        <w:rPr>
          <w:rFonts w:hint="eastAsia"/>
        </w:rPr>
        <w:t>公司担任首席执行官。</w:t>
      </w:r>
      <w:r>
        <w:t>A</w:t>
      </w:r>
      <w:r>
        <w:rPr>
          <w:rFonts w:hint="eastAsia"/>
        </w:rPr>
        <w:t>公司与甲约定</w:t>
      </w:r>
      <w:r w:rsidR="003529FF">
        <w:rPr>
          <w:rFonts w:hint="eastAsia"/>
        </w:rPr>
        <w:t>，</w:t>
      </w:r>
      <w:r>
        <w:rPr>
          <w:rFonts w:hint="eastAsia"/>
        </w:rPr>
        <w:t>如果</w:t>
      </w:r>
      <w:r>
        <w:t>2x13</w:t>
      </w:r>
      <w:r>
        <w:rPr>
          <w:rFonts w:ascii="MS Mincho" w:eastAsia="MS Mincho" w:hAnsi="MS Mincho" w:cs="MS Mincho" w:hint="eastAsia"/>
        </w:rPr>
        <w:t>〜</w:t>
      </w:r>
      <w:r>
        <w:t>2x14</w:t>
      </w:r>
      <w:r>
        <w:rPr>
          <w:rFonts w:hint="eastAsia"/>
        </w:rPr>
        <w:t>年</w:t>
      </w:r>
      <w:r>
        <w:t>B</w:t>
      </w:r>
      <w:r>
        <w:rPr>
          <w:rFonts w:hint="eastAsia"/>
        </w:rPr>
        <w:t>公司收入总额达到约定水平，并且甲在</w:t>
      </w:r>
      <w:r>
        <w:t>2x14</w:t>
      </w:r>
      <w:r>
        <w:rPr>
          <w:rFonts w:hint="eastAsia"/>
        </w:rPr>
        <w:t>年</w:t>
      </w:r>
      <w:r>
        <w:t>12</w:t>
      </w:r>
      <w:r>
        <w:rPr>
          <w:rFonts w:hint="eastAsia"/>
        </w:rPr>
        <w:t>月</w:t>
      </w:r>
      <w:r>
        <w:t>31</w:t>
      </w:r>
      <w:r>
        <w:rPr>
          <w:rFonts w:hint="eastAsia"/>
        </w:rPr>
        <w:t>日之前一直在</w:t>
      </w:r>
      <w:r>
        <w:t>B</w:t>
      </w:r>
      <w:r>
        <w:rPr>
          <w:rFonts w:hint="eastAsia"/>
        </w:rPr>
        <w:t>公司任职，则除了上述</w:t>
      </w:r>
      <w:r>
        <w:t>5</w:t>
      </w:r>
      <w:r w:rsidR="007D7F07">
        <w:rPr>
          <w:rFonts w:hint="eastAsia"/>
        </w:rPr>
        <w:t>,</w:t>
      </w:r>
      <w:r>
        <w:t>000</w:t>
      </w:r>
      <w:r>
        <w:rPr>
          <w:rFonts w:hint="eastAsia"/>
        </w:rPr>
        <w:t>万元价款之外，甲将进一步获得按照以下方法计算的款项：</w:t>
      </w:r>
    </w:p>
    <w:p w:rsidR="00CF0C9F" w:rsidRDefault="002A2FDE" w:rsidP="00CF0C9F">
      <w:pPr>
        <w:widowControl/>
        <w:spacing w:beforeLines="50" w:before="156" w:afterLines="50" w:after="156" w:line="276" w:lineRule="auto"/>
        <w:ind w:firstLineChars="177" w:firstLine="372"/>
        <w:jc w:val="left"/>
      </w:pPr>
      <w:r>
        <w:rPr>
          <w:rFonts w:hint="eastAsia"/>
        </w:rPr>
        <w:t>（</w:t>
      </w:r>
      <w:r w:rsidR="00CF0C9F">
        <w:rPr>
          <w:rFonts w:hint="eastAsia"/>
        </w:rPr>
        <w:t>1</w:t>
      </w:r>
      <w:r>
        <w:rPr>
          <w:rFonts w:hint="eastAsia"/>
        </w:rPr>
        <w:t>）</w:t>
      </w:r>
      <w:r w:rsidR="00CF0C9F">
        <w:rPr>
          <w:rFonts w:hint="eastAsia"/>
        </w:rPr>
        <w:t>如果</w:t>
      </w:r>
      <w:r w:rsidR="00CF0C9F">
        <w:rPr>
          <w:rFonts w:hint="eastAsia"/>
        </w:rPr>
        <w:t>2x13</w:t>
      </w:r>
      <w:r w:rsidR="00CF0C9F">
        <w:rPr>
          <w:rFonts w:hint="eastAsia"/>
        </w:rPr>
        <w:t>年</w:t>
      </w:r>
      <w:r w:rsidR="00CF0C9F">
        <w:rPr>
          <w:rFonts w:hint="eastAsia"/>
        </w:rPr>
        <w:t>B</w:t>
      </w:r>
      <w:r w:rsidR="00CF0C9F">
        <w:rPr>
          <w:rFonts w:hint="eastAsia"/>
        </w:rPr>
        <w:t>公司收人总额达到</w:t>
      </w:r>
      <w:r w:rsidR="00CF0C9F">
        <w:rPr>
          <w:rFonts w:hint="eastAsia"/>
        </w:rPr>
        <w:t>1</w:t>
      </w:r>
      <w:r w:rsidR="00CF0C9F">
        <w:rPr>
          <w:rFonts w:hint="eastAsia"/>
        </w:rPr>
        <w:t>亿元，则甲可以按照</w:t>
      </w:r>
      <w:r w:rsidR="00CF0C9F">
        <w:rPr>
          <w:rFonts w:hint="eastAsia"/>
        </w:rPr>
        <w:t>2x13</w:t>
      </w:r>
      <w:r w:rsidR="00CF0C9F">
        <w:rPr>
          <w:rFonts w:hint="eastAsia"/>
        </w:rPr>
        <w:t>年</w:t>
      </w:r>
      <w:r w:rsidR="00CF0C9F">
        <w:rPr>
          <w:rFonts w:hint="eastAsia"/>
        </w:rPr>
        <w:t>B</w:t>
      </w:r>
      <w:r w:rsidR="00CF0C9F">
        <w:rPr>
          <w:rFonts w:hint="eastAsia"/>
        </w:rPr>
        <w:t>公司收入总额的</w:t>
      </w:r>
      <w:r w:rsidR="00CF0C9F">
        <w:rPr>
          <w:rFonts w:hint="eastAsia"/>
        </w:rPr>
        <w:t>1%</w:t>
      </w:r>
      <w:r w:rsidR="00CF0C9F">
        <w:rPr>
          <w:rFonts w:hint="eastAsia"/>
        </w:rPr>
        <w:t>获得现金；</w:t>
      </w:r>
    </w:p>
    <w:p w:rsidR="00CF0C9F" w:rsidRDefault="002A2FDE" w:rsidP="00CF0C9F">
      <w:pPr>
        <w:widowControl/>
        <w:spacing w:beforeLines="50" w:before="156" w:afterLines="50" w:after="156" w:line="276" w:lineRule="auto"/>
        <w:ind w:firstLineChars="177" w:firstLine="372"/>
        <w:jc w:val="left"/>
      </w:pPr>
      <w:r>
        <w:rPr>
          <w:rFonts w:hint="eastAsia"/>
        </w:rPr>
        <w:t>（</w:t>
      </w:r>
      <w:r w:rsidR="00CF0C9F">
        <w:rPr>
          <w:rFonts w:hint="eastAsia"/>
        </w:rPr>
        <w:t>2</w:t>
      </w:r>
      <w:r>
        <w:rPr>
          <w:rFonts w:hint="eastAsia"/>
        </w:rPr>
        <w:t>）</w:t>
      </w:r>
      <w:r w:rsidR="00CF0C9F">
        <w:rPr>
          <w:rFonts w:hint="eastAsia"/>
        </w:rPr>
        <w:t>如果</w:t>
      </w:r>
      <w:r w:rsidR="00CF0C9F">
        <w:rPr>
          <w:rFonts w:hint="eastAsia"/>
        </w:rPr>
        <w:t>2x14</w:t>
      </w:r>
      <w:r w:rsidR="00CF0C9F">
        <w:rPr>
          <w:rFonts w:hint="eastAsia"/>
        </w:rPr>
        <w:t>年</w:t>
      </w:r>
      <w:r w:rsidR="00CF0C9F">
        <w:rPr>
          <w:rFonts w:hint="eastAsia"/>
        </w:rPr>
        <w:t>B</w:t>
      </w:r>
      <w:r w:rsidR="00CF0C9F">
        <w:rPr>
          <w:rFonts w:hint="eastAsia"/>
        </w:rPr>
        <w:t>公司收入总额达到</w:t>
      </w:r>
      <w:r w:rsidR="00CF0C9F">
        <w:rPr>
          <w:rFonts w:hint="eastAsia"/>
        </w:rPr>
        <w:t>1.2</w:t>
      </w:r>
      <w:r w:rsidR="00CF0C9F">
        <w:rPr>
          <w:rFonts w:hint="eastAsia"/>
        </w:rPr>
        <w:t>亿元，则甲可以按照</w:t>
      </w:r>
      <w:r w:rsidR="00CF0C9F">
        <w:rPr>
          <w:rFonts w:hint="eastAsia"/>
        </w:rPr>
        <w:t>2x14</w:t>
      </w:r>
      <w:r w:rsidR="00CF0C9F">
        <w:rPr>
          <w:rFonts w:hint="eastAsia"/>
        </w:rPr>
        <w:t>年</w:t>
      </w:r>
      <w:r w:rsidR="00CF0C9F">
        <w:rPr>
          <w:rFonts w:hint="eastAsia"/>
        </w:rPr>
        <w:t>B</w:t>
      </w:r>
      <w:r w:rsidR="00CF0C9F">
        <w:rPr>
          <w:rFonts w:hint="eastAsia"/>
        </w:rPr>
        <w:t>公司收人总额的</w:t>
      </w:r>
      <w:r w:rsidR="00CF0C9F">
        <w:rPr>
          <w:rFonts w:hint="eastAsia"/>
        </w:rPr>
        <w:t>0.5%</w:t>
      </w:r>
      <w:r w:rsidR="00CF0C9F">
        <w:rPr>
          <w:rFonts w:hint="eastAsia"/>
        </w:rPr>
        <w:t>获得现金。</w:t>
      </w:r>
    </w:p>
    <w:p w:rsidR="00CF0C9F" w:rsidRDefault="00CF0C9F" w:rsidP="00CF0C9F">
      <w:pPr>
        <w:widowControl/>
        <w:spacing w:beforeLines="50" w:before="156" w:afterLines="50" w:after="156" w:line="276" w:lineRule="auto"/>
        <w:ind w:firstLineChars="177" w:firstLine="372"/>
        <w:jc w:val="left"/>
      </w:pPr>
      <w:r>
        <w:rPr>
          <w:rFonts w:hint="eastAsia"/>
        </w:rPr>
        <w:t>如果甲在</w:t>
      </w:r>
      <w:r>
        <w:rPr>
          <w:rFonts w:hint="eastAsia"/>
        </w:rPr>
        <w:t>2x14</w:t>
      </w:r>
      <w:r>
        <w:rPr>
          <w:rFonts w:hint="eastAsia"/>
        </w:rPr>
        <w:t>年</w:t>
      </w:r>
      <w:r>
        <w:rPr>
          <w:rFonts w:hint="eastAsia"/>
        </w:rPr>
        <w:t>12</w:t>
      </w:r>
      <w:r>
        <w:rPr>
          <w:rFonts w:hint="eastAsia"/>
        </w:rPr>
        <w:t>月</w:t>
      </w:r>
      <w:r>
        <w:rPr>
          <w:rFonts w:hint="eastAsia"/>
        </w:rPr>
        <w:t>31</w:t>
      </w:r>
      <w:r>
        <w:rPr>
          <w:rFonts w:hint="eastAsia"/>
        </w:rPr>
        <w:t>日之前离职，则甲无权获得上述款项。为了</w:t>
      </w:r>
      <w:r>
        <w:rPr>
          <w:rFonts w:hint="eastAsia"/>
        </w:rPr>
        <w:t>B</w:t>
      </w:r>
      <w:r>
        <w:rPr>
          <w:rFonts w:hint="eastAsia"/>
        </w:rPr>
        <w:t>公司平稳过渡并持续发展</w:t>
      </w:r>
      <w:r w:rsidR="003529FF">
        <w:rPr>
          <w:rFonts w:hint="eastAsia"/>
        </w:rPr>
        <w:t>，</w:t>
      </w:r>
      <w:r>
        <w:rPr>
          <w:rFonts w:hint="eastAsia"/>
        </w:rPr>
        <w:t>A</w:t>
      </w:r>
      <w:r>
        <w:rPr>
          <w:rFonts w:hint="eastAsia"/>
        </w:rPr>
        <w:t>公司希望收购完成后甲继续在</w:t>
      </w:r>
      <w:r>
        <w:rPr>
          <w:rFonts w:hint="eastAsia"/>
        </w:rPr>
        <w:t>B</w:t>
      </w:r>
      <w:r>
        <w:rPr>
          <w:rFonts w:hint="eastAsia"/>
        </w:rPr>
        <w:t>公司任职</w:t>
      </w:r>
      <w:r>
        <w:rPr>
          <w:rFonts w:hint="eastAsia"/>
        </w:rPr>
        <w:t>;</w:t>
      </w:r>
    </w:p>
    <w:p w:rsidR="00CF0C9F" w:rsidRDefault="00CF0C9F" w:rsidP="00CF0C9F">
      <w:pPr>
        <w:widowControl/>
        <w:spacing w:beforeLines="50" w:before="156" w:afterLines="50" w:after="156" w:line="276" w:lineRule="auto"/>
        <w:ind w:firstLineChars="177" w:firstLine="372"/>
        <w:jc w:val="left"/>
      </w:pPr>
      <w:r>
        <w:rPr>
          <w:rFonts w:hint="eastAsia"/>
        </w:rPr>
        <w:t>同时，甲拥有丰富的行业经验及广泛的关系网络’</w:t>
      </w:r>
      <w:r>
        <w:rPr>
          <w:rFonts w:hint="eastAsia"/>
        </w:rPr>
        <w:t>A</w:t>
      </w:r>
      <w:r>
        <w:rPr>
          <w:rFonts w:hint="eastAsia"/>
        </w:rPr>
        <w:t>公司希望甲能够带领</w:t>
      </w:r>
      <w:r>
        <w:rPr>
          <w:rFonts w:hint="eastAsia"/>
        </w:rPr>
        <w:t>B</w:t>
      </w:r>
      <w:r>
        <w:rPr>
          <w:rFonts w:hint="eastAsia"/>
        </w:rPr>
        <w:t>公司进一步扩大收人规模。</w:t>
      </w:r>
    </w:p>
    <w:p w:rsidR="00CF0C9F" w:rsidRDefault="00CF0C9F" w:rsidP="00CF0C9F">
      <w:pPr>
        <w:widowControl/>
        <w:spacing w:beforeLines="50" w:before="156" w:afterLines="50" w:after="156" w:line="276" w:lineRule="auto"/>
        <w:ind w:firstLineChars="177" w:firstLine="372"/>
        <w:jc w:val="left"/>
      </w:pPr>
      <w:r>
        <w:rPr>
          <w:rFonts w:hint="eastAsia"/>
        </w:rPr>
        <w:t>2.C</w:t>
      </w:r>
      <w:r>
        <w:rPr>
          <w:rFonts w:hint="eastAsia"/>
        </w:rPr>
        <w:t>公司的收购对价为人民币</w:t>
      </w:r>
      <w:r>
        <w:rPr>
          <w:rFonts w:hint="eastAsia"/>
        </w:rPr>
        <w:t>8,000</w:t>
      </w:r>
      <w:r>
        <w:rPr>
          <w:rFonts w:hint="eastAsia"/>
        </w:rPr>
        <w:t>万元，以现金支付。该对价由交易双方根据</w:t>
      </w:r>
      <w:r>
        <w:rPr>
          <w:rFonts w:hint="eastAsia"/>
        </w:rPr>
        <w:t>C</w:t>
      </w:r>
      <w:r>
        <w:rPr>
          <w:rFonts w:hint="eastAsia"/>
        </w:rPr>
        <w:t>公司未来净利润的预测结果协商确定，其中</w:t>
      </w:r>
      <w:r w:rsidR="003529FF">
        <w:rPr>
          <w:rFonts w:hint="eastAsia"/>
        </w:rPr>
        <w:t>，</w:t>
      </w:r>
      <w:r>
        <w:rPr>
          <w:rFonts w:hint="eastAsia"/>
        </w:rPr>
        <w:t>2x13</w:t>
      </w:r>
      <w:r>
        <w:rPr>
          <w:rFonts w:hint="eastAsia"/>
        </w:rPr>
        <w:t>年、</w:t>
      </w:r>
      <w:r>
        <w:rPr>
          <w:rFonts w:hint="eastAsia"/>
        </w:rPr>
        <w:t>2x14</w:t>
      </w:r>
      <w:r>
        <w:rPr>
          <w:rFonts w:hint="eastAsia"/>
        </w:rPr>
        <w:t>年以及</w:t>
      </w:r>
      <w:r>
        <w:rPr>
          <w:rFonts w:hint="eastAsia"/>
        </w:rPr>
        <w:t>2x15</w:t>
      </w:r>
      <w:r>
        <w:rPr>
          <w:rFonts w:hint="eastAsia"/>
        </w:rPr>
        <w:t>年</w:t>
      </w:r>
      <w:r>
        <w:rPr>
          <w:rFonts w:hint="eastAsia"/>
        </w:rPr>
        <w:t>C</w:t>
      </w:r>
      <w:r>
        <w:rPr>
          <w:rFonts w:hint="eastAsia"/>
        </w:rPr>
        <w:t>公司的预测净利润</w:t>
      </w:r>
      <w:r>
        <w:rPr>
          <w:rFonts w:hint="eastAsia"/>
        </w:rPr>
        <w:lastRenderedPageBreak/>
        <w:t>分别为</w:t>
      </w:r>
      <w:r>
        <w:rPr>
          <w:rFonts w:hint="eastAsia"/>
        </w:rPr>
        <w:t>1,500</w:t>
      </w:r>
      <w:r>
        <w:rPr>
          <w:rFonts w:hint="eastAsia"/>
        </w:rPr>
        <w:t>万元、</w:t>
      </w:r>
      <w:r>
        <w:rPr>
          <w:rFonts w:hint="eastAsia"/>
        </w:rPr>
        <w:t>1</w:t>
      </w:r>
      <w:r w:rsidR="007D7F07">
        <w:rPr>
          <w:rFonts w:hint="eastAsia"/>
        </w:rPr>
        <w:t>,</w:t>
      </w:r>
      <w:r>
        <w:rPr>
          <w:rFonts w:hint="eastAsia"/>
        </w:rPr>
        <w:t>800</w:t>
      </w:r>
      <w:r w:rsidR="003529FF">
        <w:rPr>
          <w:rFonts w:hint="eastAsia"/>
        </w:rPr>
        <w:t>万元</w:t>
      </w:r>
      <w:r>
        <w:rPr>
          <w:rFonts w:hint="eastAsia"/>
        </w:rPr>
        <w:t>以及</w:t>
      </w:r>
      <w:r>
        <w:rPr>
          <w:rFonts w:hint="eastAsia"/>
        </w:rPr>
        <w:t>2,000</w:t>
      </w:r>
      <w:r>
        <w:rPr>
          <w:rFonts w:hint="eastAsia"/>
        </w:rPr>
        <w:t>万元。交易双方约定，如果</w:t>
      </w:r>
      <w:r>
        <w:rPr>
          <w:rFonts w:hint="eastAsia"/>
        </w:rPr>
        <w:t>2x13</w:t>
      </w:r>
      <w:r>
        <w:rPr>
          <w:rFonts w:hint="eastAsia"/>
        </w:rPr>
        <w:t>年、</w:t>
      </w:r>
      <w:r>
        <w:rPr>
          <w:rFonts w:hint="eastAsia"/>
        </w:rPr>
        <w:t>2x14</w:t>
      </w:r>
      <w:r>
        <w:rPr>
          <w:rFonts w:hint="eastAsia"/>
        </w:rPr>
        <w:t>年以及</w:t>
      </w:r>
      <w:r>
        <w:rPr>
          <w:rFonts w:hint="eastAsia"/>
        </w:rPr>
        <w:t>2x15</w:t>
      </w:r>
      <w:r>
        <w:rPr>
          <w:rFonts w:hint="eastAsia"/>
        </w:rPr>
        <w:t>年</w:t>
      </w:r>
      <w:r>
        <w:rPr>
          <w:rFonts w:hint="eastAsia"/>
        </w:rPr>
        <w:t>C</w:t>
      </w:r>
      <w:r>
        <w:rPr>
          <w:rFonts w:hint="eastAsia"/>
        </w:rPr>
        <w:t>公司经审计的扣除非经常性损益后的净利润超过上述预测净利润，则在</w:t>
      </w:r>
      <w:r>
        <w:rPr>
          <w:rFonts w:hint="eastAsia"/>
        </w:rPr>
        <w:t>8</w:t>
      </w:r>
      <w:r w:rsidR="007D7F07">
        <w:rPr>
          <w:rFonts w:hint="eastAsia"/>
        </w:rPr>
        <w:t>,</w:t>
      </w:r>
      <w:r>
        <w:rPr>
          <w:rFonts w:hint="eastAsia"/>
        </w:rPr>
        <w:t>000</w:t>
      </w:r>
      <w:r>
        <w:rPr>
          <w:rFonts w:hint="eastAsia"/>
        </w:rPr>
        <w:t>万元对价之外</w:t>
      </w:r>
      <w:r w:rsidR="003529FF">
        <w:rPr>
          <w:rFonts w:hint="eastAsia"/>
        </w:rPr>
        <w:t>，</w:t>
      </w:r>
      <w:r>
        <w:rPr>
          <w:rFonts w:hint="eastAsia"/>
        </w:rPr>
        <w:t>A</w:t>
      </w:r>
      <w:r>
        <w:rPr>
          <w:rFonts w:hint="eastAsia"/>
        </w:rPr>
        <w:t>公司按照以下方法计算并支付</w:t>
      </w:r>
      <w:r>
        <w:rPr>
          <w:rFonts w:hint="eastAsia"/>
        </w:rPr>
        <w:t>C</w:t>
      </w:r>
      <w:r>
        <w:rPr>
          <w:rFonts w:hint="eastAsia"/>
        </w:rPr>
        <w:t>公司原股东额外的款项：应支付款项</w:t>
      </w:r>
      <w:r>
        <w:rPr>
          <w:rFonts w:hint="eastAsia"/>
        </w:rPr>
        <w:t>=</w:t>
      </w:r>
      <w:r w:rsidR="002A2FDE">
        <w:rPr>
          <w:rFonts w:hint="eastAsia"/>
        </w:rPr>
        <w:t>（</w:t>
      </w:r>
      <w:r>
        <w:rPr>
          <w:rFonts w:hint="eastAsia"/>
        </w:rPr>
        <w:t>各年经审计的扣除非经常性损益后的净利润</w:t>
      </w:r>
      <w:r>
        <w:rPr>
          <w:rFonts w:hint="eastAsia"/>
        </w:rPr>
        <w:t>-</w:t>
      </w:r>
      <w:r>
        <w:rPr>
          <w:rFonts w:hint="eastAsia"/>
        </w:rPr>
        <w:t>该年度预测净利润）</w:t>
      </w:r>
      <w:r>
        <w:rPr>
          <w:rFonts w:hint="eastAsia"/>
        </w:rPr>
        <w:t>x</w:t>
      </w:r>
      <w:r>
        <w:rPr>
          <w:rFonts w:hint="eastAsia"/>
        </w:rPr>
        <w:t>原股东在</w:t>
      </w:r>
      <w:r>
        <w:rPr>
          <w:rFonts w:hint="eastAsia"/>
        </w:rPr>
        <w:t>C</w:t>
      </w:r>
      <w:r>
        <w:rPr>
          <w:rFonts w:hint="eastAsia"/>
        </w:rPr>
        <w:t>公司的持股比例</w:t>
      </w:r>
    </w:p>
    <w:p w:rsidR="00CF0C9F" w:rsidRDefault="00CF0C9F" w:rsidP="00CF0C9F">
      <w:pPr>
        <w:widowControl/>
        <w:spacing w:beforeLines="50" w:before="156" w:afterLines="50" w:after="156" w:line="276" w:lineRule="auto"/>
        <w:ind w:firstLineChars="177" w:firstLine="372"/>
        <w:jc w:val="left"/>
      </w:pPr>
      <w:r>
        <w:rPr>
          <w:rFonts w:hint="eastAsia"/>
        </w:rPr>
        <w:t>C</w:t>
      </w:r>
      <w:r>
        <w:rPr>
          <w:rFonts w:hint="eastAsia"/>
        </w:rPr>
        <w:t>公司的股权由</w:t>
      </w:r>
      <w:r>
        <w:rPr>
          <w:rFonts w:hint="eastAsia"/>
        </w:rPr>
        <w:t>8</w:t>
      </w:r>
      <w:r>
        <w:rPr>
          <w:rFonts w:hint="eastAsia"/>
        </w:rPr>
        <w:t>个自然人持有，其中</w:t>
      </w:r>
      <w:r>
        <w:rPr>
          <w:rFonts w:hint="eastAsia"/>
        </w:rPr>
        <w:t>5</w:t>
      </w:r>
      <w:r>
        <w:rPr>
          <w:rFonts w:hint="eastAsia"/>
        </w:rPr>
        <w:t>人在</w:t>
      </w:r>
      <w:r>
        <w:rPr>
          <w:rFonts w:hint="eastAsia"/>
        </w:rPr>
        <w:t>C</w:t>
      </w:r>
      <w:r>
        <w:rPr>
          <w:rFonts w:hint="eastAsia"/>
        </w:rPr>
        <w:t>公司担任关键管理人员，并在收购后仍自愿继续留任。在</w:t>
      </w:r>
      <w:r>
        <w:rPr>
          <w:rFonts w:hint="eastAsia"/>
        </w:rPr>
        <w:t>C</w:t>
      </w:r>
      <w:r>
        <w:rPr>
          <w:rFonts w:hint="eastAsia"/>
        </w:rPr>
        <w:t>公司担任关键管理人员的</w:t>
      </w:r>
      <w:r>
        <w:rPr>
          <w:rFonts w:hint="eastAsia"/>
        </w:rPr>
        <w:t>5</w:t>
      </w:r>
      <w:r>
        <w:rPr>
          <w:rFonts w:hint="eastAsia"/>
        </w:rPr>
        <w:t>名原股东共计持有</w:t>
      </w:r>
      <w:r>
        <w:rPr>
          <w:rFonts w:hint="eastAsia"/>
        </w:rPr>
        <w:t>C</w:t>
      </w:r>
      <w:r>
        <w:rPr>
          <w:rFonts w:hint="eastAsia"/>
        </w:rPr>
        <w:t>公司</w:t>
      </w:r>
      <w:r>
        <w:rPr>
          <w:rFonts w:hint="eastAsia"/>
        </w:rPr>
        <w:t>40%</w:t>
      </w:r>
      <w:r>
        <w:rPr>
          <w:rFonts w:hint="eastAsia"/>
        </w:rPr>
        <w:t>股权。上述额外款项的支付与收购完成后原股东是否在</w:t>
      </w:r>
      <w:r>
        <w:rPr>
          <w:rFonts w:hint="eastAsia"/>
        </w:rPr>
        <w:t>C</w:t>
      </w:r>
      <w:r>
        <w:rPr>
          <w:rFonts w:hint="eastAsia"/>
        </w:rPr>
        <w:t>公司继续任职无关。不考虑上述或有支付，在</w:t>
      </w:r>
      <w:r>
        <w:rPr>
          <w:rFonts w:hint="eastAsia"/>
        </w:rPr>
        <w:t>C</w:t>
      </w:r>
      <w:r>
        <w:rPr>
          <w:rFonts w:hint="eastAsia"/>
        </w:rPr>
        <w:t>公司任职的原股东获得的薪酬与其他非原股东的关键管理人员获得的薪酬相当。</w:t>
      </w:r>
    </w:p>
    <w:p w:rsidR="00CF0C9F" w:rsidRPr="006306D4" w:rsidRDefault="00CF0C9F" w:rsidP="006306D4">
      <w:pPr>
        <w:widowControl/>
        <w:spacing w:beforeLines="50" w:before="156" w:afterLines="50" w:after="156" w:line="276" w:lineRule="auto"/>
        <w:ind w:firstLineChars="177" w:firstLine="373"/>
        <w:jc w:val="left"/>
        <w:rPr>
          <w:b/>
        </w:rPr>
      </w:pPr>
      <w:r w:rsidRPr="006306D4">
        <w:rPr>
          <w:rFonts w:hint="eastAsia"/>
          <w:b/>
        </w:rPr>
        <w:t>问题：对</w:t>
      </w:r>
      <w:r w:rsidRPr="006306D4">
        <w:rPr>
          <w:rFonts w:hint="eastAsia"/>
          <w:b/>
        </w:rPr>
        <w:t>B</w:t>
      </w:r>
      <w:r w:rsidRPr="006306D4">
        <w:rPr>
          <w:rFonts w:hint="eastAsia"/>
          <w:b/>
        </w:rPr>
        <w:t>公司与</w:t>
      </w:r>
      <w:r w:rsidRPr="006306D4">
        <w:rPr>
          <w:rFonts w:hint="eastAsia"/>
          <w:b/>
        </w:rPr>
        <w:t>C</w:t>
      </w:r>
      <w:r w:rsidRPr="006306D4">
        <w:rPr>
          <w:rFonts w:hint="eastAsia"/>
          <w:b/>
        </w:rPr>
        <w:t>公司的收购中包括的或有支付属于企业合并的或有对价还是职工薪酬？</w:t>
      </w:r>
    </w:p>
    <w:p w:rsidR="00CF0C9F" w:rsidRDefault="00CF0C9F" w:rsidP="00CF0C9F">
      <w:pPr>
        <w:widowControl/>
        <w:spacing w:beforeLines="50" w:before="156" w:afterLines="50" w:after="156" w:line="276" w:lineRule="auto"/>
        <w:ind w:firstLineChars="177" w:firstLine="372"/>
        <w:jc w:val="left"/>
      </w:pPr>
    </w:p>
    <w:p w:rsidR="006306D4" w:rsidRDefault="006306D4" w:rsidP="006306D4">
      <w:pPr>
        <w:spacing w:beforeLines="100" w:before="312" w:afterLines="100" w:after="312"/>
        <w:ind w:firstLineChars="201" w:firstLine="484"/>
      </w:pPr>
      <w:r w:rsidRPr="00861BF4">
        <w:rPr>
          <w:rFonts w:hint="eastAsia"/>
          <w:b/>
          <w:sz w:val="24"/>
          <w:szCs w:val="24"/>
        </w:rPr>
        <w:t>二、会计准则及相关规定</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9</w:t>
      </w:r>
      <w:r>
        <w:rPr>
          <w:rFonts w:hint="eastAsia"/>
        </w:rPr>
        <w:t>号——职工薪酬》（</w:t>
      </w:r>
      <w:r>
        <w:rPr>
          <w:rFonts w:hint="eastAsia"/>
        </w:rPr>
        <w:t>2014</w:t>
      </w:r>
      <w:r>
        <w:rPr>
          <w:rFonts w:hint="eastAsia"/>
        </w:rPr>
        <w:t>年修订）第二条规定，</w:t>
      </w:r>
      <w:r w:rsidR="003529FF">
        <w:rPr>
          <w:rFonts w:hint="eastAsia"/>
        </w:rPr>
        <w:t>“</w:t>
      </w:r>
      <w:r>
        <w:rPr>
          <w:rFonts w:hint="eastAsia"/>
        </w:rPr>
        <w:t>职工薪酬，是指企业为获得职工提供的服务或解除劳动关系而给予各种形式的报酬或补偿”。</w:t>
      </w:r>
    </w:p>
    <w:p w:rsidR="00CF0C9F" w:rsidRDefault="00CF0C9F" w:rsidP="00CF0C9F">
      <w:pPr>
        <w:widowControl/>
        <w:spacing w:beforeLines="50" w:before="156" w:afterLines="50" w:after="156" w:line="276" w:lineRule="auto"/>
        <w:ind w:firstLineChars="177" w:firstLine="372"/>
        <w:jc w:val="left"/>
      </w:pPr>
      <w:r>
        <w:rPr>
          <w:rFonts w:hint="eastAsia"/>
        </w:rPr>
        <w:t>《企业会计准则讲解（扣</w:t>
      </w:r>
      <w:r>
        <w:rPr>
          <w:rFonts w:hint="eastAsia"/>
        </w:rPr>
        <w:t>10</w:t>
      </w:r>
      <w:r w:rsidR="002A2FDE">
        <w:rPr>
          <w:rFonts w:hint="eastAsia"/>
        </w:rPr>
        <w:t>）</w:t>
      </w:r>
      <w:r>
        <w:rPr>
          <w:rFonts w:hint="eastAsia"/>
        </w:rPr>
        <w:t>》第二十一章指出，“某些情况下，合并各方可能在合并协议中约定，根据未来一项或多项或有事项的发生，购买方通过发行额外证券、支付额外现金或其他资产等方式追加合并对价’或者要求返还之前</w:t>
      </w:r>
      <w:r w:rsidR="00922AD2">
        <w:rPr>
          <w:rFonts w:hint="eastAsia"/>
        </w:rPr>
        <w:t>已经</w:t>
      </w:r>
      <w:r>
        <w:rPr>
          <w:rFonts w:hint="eastAsia"/>
        </w:rPr>
        <w:t>支付的对价。购买方应当将合并协议约定的或有对价作为企业合并转移对价的一部分</w:t>
      </w:r>
      <w:r w:rsidR="003529FF">
        <w:rPr>
          <w:rFonts w:hint="eastAsia"/>
        </w:rPr>
        <w:t>，</w:t>
      </w:r>
      <w:r>
        <w:rPr>
          <w:rFonts w:hint="eastAsia"/>
        </w:rPr>
        <w:t>按照其在购买日的公允价值</w:t>
      </w:r>
      <w:r w:rsidR="007030F8">
        <w:rPr>
          <w:rFonts w:hint="eastAsia"/>
        </w:rPr>
        <w:t>计入</w:t>
      </w:r>
      <w:r>
        <w:rPr>
          <w:rFonts w:hint="eastAsia"/>
        </w:rPr>
        <w:t>企业合并成本</w:t>
      </w:r>
      <w:r w:rsidR="003529FF">
        <w:rPr>
          <w:rFonts w:hint="eastAsia"/>
        </w:rPr>
        <w:t>，</w:t>
      </w:r>
      <w:r>
        <w:rPr>
          <w:rFonts w:hint="eastAsia"/>
        </w:rPr>
        <w:t>《国际财务报告准则第</w:t>
      </w:r>
      <w:r>
        <w:rPr>
          <w:rFonts w:hint="eastAsia"/>
        </w:rPr>
        <w:t>3</w:t>
      </w:r>
      <w:r>
        <w:rPr>
          <w:rFonts w:hint="eastAsia"/>
        </w:rPr>
        <w:t>号——业务合并》应用指南第</w:t>
      </w:r>
      <w:r>
        <w:rPr>
          <w:rFonts w:hint="eastAsia"/>
        </w:rPr>
        <w:t>54</w:t>
      </w:r>
      <w:r>
        <w:rPr>
          <w:rFonts w:hint="eastAsia"/>
        </w:rPr>
        <w:t>段、第</w:t>
      </w:r>
      <w:r>
        <w:rPr>
          <w:rFonts w:hint="eastAsia"/>
        </w:rPr>
        <w:t>55</w:t>
      </w:r>
      <w:r>
        <w:rPr>
          <w:rFonts w:hint="eastAsia"/>
        </w:rPr>
        <w:t>段对于区分企业合并中的或有对价与职工薪酬提供了具体的指引：</w:t>
      </w:r>
    </w:p>
    <w:p w:rsidR="00CF0C9F" w:rsidRDefault="00CF0C9F" w:rsidP="00CF0C9F">
      <w:pPr>
        <w:widowControl/>
        <w:spacing w:beforeLines="50" w:before="156" w:afterLines="50" w:after="156" w:line="276" w:lineRule="auto"/>
        <w:ind w:firstLineChars="177" w:firstLine="372"/>
        <w:jc w:val="left"/>
      </w:pPr>
      <w:r>
        <w:rPr>
          <w:rFonts w:hint="eastAsia"/>
        </w:rPr>
        <w:t>“</w:t>
      </w:r>
      <w:r>
        <w:rPr>
          <w:rFonts w:hint="eastAsia"/>
        </w:rPr>
        <w:t>B54.</w:t>
      </w:r>
      <w:r>
        <w:rPr>
          <w:rFonts w:hint="eastAsia"/>
        </w:rPr>
        <w:t>对雇员或出售方股东的或有支付安排是企业合并中的或有对价，还是独立交易，取决于该安排的性质。理解该购买协议为何包括或有支付条款、谁发起该安排以及何时各方进行该安排，可能有助于评估该安排的性质。</w:t>
      </w:r>
    </w:p>
    <w:p w:rsidR="00CF0C9F" w:rsidRDefault="00CF0C9F" w:rsidP="00CF0C9F">
      <w:pPr>
        <w:widowControl/>
        <w:spacing w:beforeLines="50" w:before="156" w:afterLines="50" w:after="156" w:line="276" w:lineRule="auto"/>
        <w:ind w:firstLineChars="177" w:firstLine="372"/>
        <w:jc w:val="left"/>
      </w:pPr>
      <w:r>
        <w:rPr>
          <w:rFonts w:hint="eastAsia"/>
        </w:rPr>
        <w:t>B55.</w:t>
      </w:r>
      <w:r>
        <w:rPr>
          <w:rFonts w:hint="eastAsia"/>
        </w:rPr>
        <w:t>如果尚未明确对雇员或出售方股东的支付安排是与被购买方交易的一部分还是单独于企业合并的交易，那么购买方应考虑下列指标：</w:t>
      </w:r>
    </w:p>
    <w:p w:rsidR="00CF0C9F" w:rsidRDefault="002A2FDE" w:rsidP="00CF0C9F">
      <w:pPr>
        <w:widowControl/>
        <w:spacing w:beforeLines="50" w:before="156" w:afterLines="50" w:after="156" w:line="276" w:lineRule="auto"/>
        <w:ind w:firstLineChars="177" w:firstLine="372"/>
        <w:jc w:val="left"/>
      </w:pPr>
      <w:r>
        <w:rPr>
          <w:rFonts w:hint="eastAsia"/>
        </w:rPr>
        <w:t>（</w:t>
      </w:r>
      <w:r w:rsidR="00CF0C9F">
        <w:rPr>
          <w:rFonts w:hint="eastAsia"/>
        </w:rPr>
        <w:t>1</w:t>
      </w:r>
      <w:r>
        <w:rPr>
          <w:rFonts w:hint="eastAsia"/>
        </w:rPr>
        <w:t>）</w:t>
      </w:r>
      <w:r w:rsidR="00CF0C9F">
        <w:rPr>
          <w:rFonts w:hint="eastAsia"/>
        </w:rPr>
        <w:t>持续雇佣——对成为核心雇员的出售方股东的持续雇佣条款可能意味着该交易实质是一项或有对价安排。持续雇佣的相关条款可能包含在雇佣协议、购买协议或其他文件中。雇佣终止、支付自动丧失的或有支付安排是为企业合并后的服务提供的报酬。或有支付不受雇佣活动终止影响的安排则可能表明或有支付是额外支付的对价而非报酬。</w:t>
      </w:r>
    </w:p>
    <w:p w:rsidR="00CF0C9F" w:rsidRDefault="002A2FDE" w:rsidP="00CF0C9F">
      <w:pPr>
        <w:widowControl/>
        <w:spacing w:beforeLines="50" w:before="156" w:afterLines="50" w:after="156" w:line="276" w:lineRule="auto"/>
        <w:ind w:firstLineChars="177" w:firstLine="372"/>
        <w:jc w:val="left"/>
      </w:pPr>
      <w:r>
        <w:rPr>
          <w:rFonts w:hint="eastAsia"/>
        </w:rPr>
        <w:t>（</w:t>
      </w:r>
      <w:r w:rsidR="00CF0C9F">
        <w:rPr>
          <w:rFonts w:hint="eastAsia"/>
        </w:rPr>
        <w:t>2</w:t>
      </w:r>
      <w:r>
        <w:rPr>
          <w:rFonts w:hint="eastAsia"/>
        </w:rPr>
        <w:t>）</w:t>
      </w:r>
      <w:r w:rsidR="00CF0C9F">
        <w:rPr>
          <w:rFonts w:hint="eastAsia"/>
        </w:rPr>
        <w:t>持续雇佣的时间——如果要求的雇佣期超过或有支付的期间或两者一致，该事实表明或有支付实质上是报酬。</w:t>
      </w:r>
    </w:p>
    <w:p w:rsidR="00CF0C9F" w:rsidRDefault="002A2FDE" w:rsidP="00CF0C9F">
      <w:pPr>
        <w:widowControl/>
        <w:spacing w:beforeLines="50" w:before="156" w:afterLines="50" w:after="156" w:line="276" w:lineRule="auto"/>
        <w:ind w:firstLineChars="177" w:firstLine="372"/>
        <w:jc w:val="left"/>
      </w:pPr>
      <w:r>
        <w:rPr>
          <w:rFonts w:hint="eastAsia"/>
        </w:rPr>
        <w:t>（</w:t>
      </w:r>
      <w:r w:rsidR="00CF0C9F">
        <w:rPr>
          <w:rFonts w:hint="eastAsia"/>
        </w:rPr>
        <w:t>3</w:t>
      </w:r>
      <w:r>
        <w:rPr>
          <w:rFonts w:hint="eastAsia"/>
        </w:rPr>
        <w:t>）</w:t>
      </w:r>
      <w:r w:rsidR="00CF0C9F">
        <w:rPr>
          <w:rFonts w:hint="eastAsia"/>
        </w:rPr>
        <w:t>报酬的水平——如果不考虑或有支付安排，出售股份的股东作为职员的报酬与合并后主体其他核心雇员相比处于合理水平，则可能表明这项或有支付是额外的对价而非报酬。</w:t>
      </w:r>
    </w:p>
    <w:p w:rsidR="00CF0C9F" w:rsidRDefault="002A2FDE" w:rsidP="00CF0C9F">
      <w:pPr>
        <w:widowControl/>
        <w:spacing w:beforeLines="50" w:before="156" w:afterLines="50" w:after="156" w:line="276" w:lineRule="auto"/>
        <w:ind w:firstLineChars="177" w:firstLine="372"/>
        <w:jc w:val="left"/>
      </w:pPr>
      <w:r>
        <w:rPr>
          <w:rFonts w:hint="eastAsia"/>
        </w:rPr>
        <w:lastRenderedPageBreak/>
        <w:t>（</w:t>
      </w:r>
      <w:r w:rsidR="00CF0C9F">
        <w:rPr>
          <w:rFonts w:hint="eastAsia"/>
        </w:rPr>
        <w:t>4</w:t>
      </w:r>
      <w:r>
        <w:rPr>
          <w:rFonts w:hint="eastAsia"/>
        </w:rPr>
        <w:t>）</w:t>
      </w:r>
      <w:r w:rsidR="00CF0C9F">
        <w:rPr>
          <w:rFonts w:hint="eastAsia"/>
        </w:rPr>
        <w:t>向雇员的增量支付——如果没有成为雇员的出售方股东收到的每股或有支付比那些成为合并后主体雇员的股东收到的要少，这一事实表明给予成为雇员的出售方股东或有支付的增量金额是报酬。</w:t>
      </w:r>
    </w:p>
    <w:p w:rsidR="00CF0C9F" w:rsidRDefault="002A2FDE" w:rsidP="00CF0C9F">
      <w:pPr>
        <w:widowControl/>
        <w:spacing w:beforeLines="50" w:before="156" w:afterLines="50" w:after="156" w:line="276" w:lineRule="auto"/>
        <w:ind w:firstLineChars="177" w:firstLine="372"/>
        <w:jc w:val="left"/>
      </w:pPr>
      <w:r>
        <w:rPr>
          <w:rFonts w:hint="eastAsia"/>
        </w:rPr>
        <w:t>（</w:t>
      </w:r>
      <w:r w:rsidR="00CF0C9F">
        <w:rPr>
          <w:rFonts w:hint="eastAsia"/>
        </w:rPr>
        <w:t>5</w:t>
      </w:r>
      <w:r>
        <w:rPr>
          <w:rFonts w:hint="eastAsia"/>
        </w:rPr>
        <w:t>）</w:t>
      </w:r>
      <w:r w:rsidR="00CF0C9F">
        <w:rPr>
          <w:rFonts w:hint="eastAsia"/>
        </w:rPr>
        <w:t>拥有的股份数量——仍为核心雇员的出售方股东拥有的股份相对数量可能表明了或有对价安排的实质。例如，如果拥有被购买方几乎所有股份的出售方股东仍是核心雇员，该事实可能表明实质上是利润共享安排，意图是为合并后的服务提供报酬。另一种情况是，如果仍为核心雇员的出售方股东仅拥有少部分被购买方的股份，而且出售方股东每股获得相同金额的或有支付，这一事实可能表明或有支付是额外的对价。同时还要考虑与仍为核心雇员的出售方股东相关的各方（如家庭成员）所持有的合并前权益。</w:t>
      </w:r>
    </w:p>
    <w:p w:rsidR="00CF0C9F" w:rsidRDefault="002A2FDE" w:rsidP="00CF0C9F">
      <w:pPr>
        <w:widowControl/>
        <w:spacing w:beforeLines="50" w:before="156" w:afterLines="50" w:after="156" w:line="276" w:lineRule="auto"/>
        <w:ind w:firstLineChars="177" w:firstLine="372"/>
        <w:jc w:val="left"/>
      </w:pPr>
      <w:r>
        <w:rPr>
          <w:rFonts w:hint="eastAsia"/>
        </w:rPr>
        <w:t>（</w:t>
      </w:r>
      <w:r w:rsidR="00CF0C9F">
        <w:rPr>
          <w:rFonts w:hint="eastAsia"/>
        </w:rPr>
        <w:t>6</w:t>
      </w:r>
      <w:r>
        <w:rPr>
          <w:rFonts w:hint="eastAsia"/>
        </w:rPr>
        <w:t>）</w:t>
      </w:r>
      <w:r w:rsidR="00CF0C9F">
        <w:rPr>
          <w:rFonts w:hint="eastAsia"/>
        </w:rPr>
        <w:t>与估值的关联——如果购买日转移的初始对价是基于被购买方估值所确定的数字范围的低端，并且该或有规则与估值方法相关，则该事实可能表明该或有支付是额外的对价。另一种情况是，如果或有支付规则与先前的利润分享安排一致，则该事实表明安排的实质是提供报酬。</w:t>
      </w:r>
    </w:p>
    <w:p w:rsidR="00CF0C9F" w:rsidRDefault="002A2FDE" w:rsidP="00CF0C9F">
      <w:pPr>
        <w:widowControl/>
        <w:spacing w:beforeLines="50" w:before="156" w:afterLines="50" w:after="156" w:line="276" w:lineRule="auto"/>
        <w:ind w:firstLineChars="177" w:firstLine="372"/>
        <w:jc w:val="left"/>
      </w:pPr>
      <w:r>
        <w:rPr>
          <w:rFonts w:hint="eastAsia"/>
        </w:rPr>
        <w:t>（</w:t>
      </w:r>
      <w:r w:rsidR="00CF0C9F">
        <w:rPr>
          <w:rFonts w:hint="eastAsia"/>
        </w:rPr>
        <w:t>7</w:t>
      </w:r>
      <w:r>
        <w:rPr>
          <w:rFonts w:hint="eastAsia"/>
        </w:rPr>
        <w:t>）</w:t>
      </w:r>
      <w:r w:rsidR="00CF0C9F">
        <w:rPr>
          <w:rFonts w:hint="eastAsia"/>
        </w:rPr>
        <w:t>确定对价的规则——用于确定或有支付的规则可能有助于评估安排的实质。例如，如果或有支付是建立在收益倍数基础上，则可能表明该义务是企业合并中的或有对价，且该规则是为了确定或核实被购买方的公允价值。相关，如果或有对价是收益的特定百分比，则可能表明对雇员的义务是为雇员提供的服务给予报酬的利润分享安排。</w:t>
      </w:r>
    </w:p>
    <w:p w:rsidR="00CF0C9F" w:rsidRDefault="002A2FDE" w:rsidP="00CF0C9F">
      <w:pPr>
        <w:widowControl/>
        <w:spacing w:beforeLines="50" w:before="156" w:afterLines="50" w:after="156" w:line="276" w:lineRule="auto"/>
        <w:ind w:firstLineChars="177" w:firstLine="372"/>
        <w:jc w:val="left"/>
      </w:pPr>
      <w:r>
        <w:rPr>
          <w:rFonts w:hint="eastAsia"/>
        </w:rPr>
        <w:t>（</w:t>
      </w:r>
      <w:r w:rsidR="00CF0C9F">
        <w:rPr>
          <w:rFonts w:hint="eastAsia"/>
        </w:rPr>
        <w:t>8</w:t>
      </w:r>
      <w:r>
        <w:rPr>
          <w:rFonts w:hint="eastAsia"/>
        </w:rPr>
        <w:t>）</w:t>
      </w:r>
      <w:r w:rsidR="00CF0C9F">
        <w:rPr>
          <w:rFonts w:hint="eastAsia"/>
        </w:rPr>
        <w:t>其他协议和问题——与出售方股东的其他安排条款（比如非竞争协议、未执行的合同、咨询合同和财产租赁协议）和对或有对价的所得税处理表明或有支付可归属于其他事项而非为被购买方支付的对价</w:t>
      </w:r>
      <w:r w:rsidR="00CF0C9F">
        <w:rPr>
          <w:rFonts w:hint="eastAsia"/>
        </w:rPr>
        <w:t>s.</w:t>
      </w:r>
      <w:r w:rsidR="00CF0C9F">
        <w:rPr>
          <w:rFonts w:hint="eastAsia"/>
        </w:rPr>
        <w:t>例如，与购买相关联，购买方可能与主要的出售方股东进行一项财产租赁。如果租赁合同规定的租金显著低于市场水平，此项或有支付安排要求的给出租人（出售方股东）的部分或全部或有支付，可能是为使用租赁而进行的支付</w:t>
      </w:r>
      <w:r w:rsidR="003529FF">
        <w:rPr>
          <w:rFonts w:hint="eastAsia"/>
        </w:rPr>
        <w:t>，</w:t>
      </w:r>
      <w:r w:rsidR="00CF0C9F">
        <w:rPr>
          <w:rFonts w:hint="eastAsia"/>
        </w:rPr>
        <w:t>该租赁资产要在购买方合并后财务报表中单独确认。相反，如果租赁合同</w:t>
      </w:r>
      <w:r w:rsidR="003529FF">
        <w:rPr>
          <w:rFonts w:hint="eastAsia"/>
        </w:rPr>
        <w:t>规定</w:t>
      </w:r>
      <w:r w:rsidR="00CF0C9F">
        <w:rPr>
          <w:rFonts w:hint="eastAsia"/>
        </w:rPr>
        <w:t>的租金与市场就该租赁资产的条款一致，对出售方股东的或有支付的安排可能就是企业合并中的或有对价。”</w:t>
      </w:r>
    </w:p>
    <w:p w:rsidR="00CF0C9F" w:rsidRPr="00861BF4" w:rsidRDefault="00CF0C9F" w:rsidP="00861BF4">
      <w:pPr>
        <w:spacing w:beforeLines="100" w:before="312" w:afterLines="100" w:after="312"/>
        <w:ind w:firstLineChars="201" w:firstLine="484"/>
        <w:rPr>
          <w:b/>
          <w:sz w:val="24"/>
          <w:szCs w:val="24"/>
        </w:rPr>
      </w:pPr>
      <w:r w:rsidRPr="00861BF4">
        <w:rPr>
          <w:rFonts w:hint="eastAsia"/>
          <w:b/>
          <w:sz w:val="24"/>
          <w:szCs w:val="24"/>
        </w:rPr>
        <w:t>三、案例解析</w:t>
      </w:r>
    </w:p>
    <w:p w:rsidR="00CF0C9F" w:rsidRDefault="00CF0C9F" w:rsidP="00CF0C9F">
      <w:pPr>
        <w:widowControl/>
        <w:spacing w:beforeLines="50" w:before="156" w:afterLines="50" w:after="156" w:line="276" w:lineRule="auto"/>
        <w:ind w:firstLineChars="177" w:firstLine="372"/>
        <w:jc w:val="left"/>
      </w:pPr>
      <w:r>
        <w:rPr>
          <w:rFonts w:hint="eastAsia"/>
        </w:rPr>
        <w:t>企业会计准则对于企业合并中的或有对价作出了原则性的规定，该原则与国际财务报告准则一致。我们认为，区分或有对价和职工薪酬</w:t>
      </w:r>
      <w:r w:rsidR="003529FF">
        <w:rPr>
          <w:rFonts w:hint="eastAsia"/>
        </w:rPr>
        <w:t>，</w:t>
      </w:r>
      <w:r>
        <w:rPr>
          <w:rFonts w:hint="eastAsia"/>
        </w:rPr>
        <w:t>取决于具体安排的性质，应结合《国际财务报告准则第</w:t>
      </w:r>
      <w:r>
        <w:rPr>
          <w:rFonts w:hint="eastAsia"/>
        </w:rPr>
        <w:t>3</w:t>
      </w:r>
      <w:r>
        <w:rPr>
          <w:rFonts w:hint="eastAsia"/>
        </w:rPr>
        <w:t>号业务合并》应用指南第</w:t>
      </w:r>
      <w:r>
        <w:rPr>
          <w:rFonts w:hint="eastAsia"/>
        </w:rPr>
        <w:t>55</w:t>
      </w:r>
      <w:r>
        <w:rPr>
          <w:rFonts w:hint="eastAsia"/>
        </w:rPr>
        <w:t>段中所给出的具体分析要素，综合判断。本案例中，</w:t>
      </w:r>
      <w:r>
        <w:rPr>
          <w:rFonts w:hint="eastAsia"/>
        </w:rPr>
        <w:t>A</w:t>
      </w:r>
      <w:r>
        <w:rPr>
          <w:rFonts w:hint="eastAsia"/>
        </w:rPr>
        <w:t>公司购买</w:t>
      </w:r>
      <w:r>
        <w:rPr>
          <w:rFonts w:hint="eastAsia"/>
        </w:rPr>
        <w:t>B</w:t>
      </w:r>
      <w:r>
        <w:rPr>
          <w:rFonts w:hint="eastAsia"/>
        </w:rPr>
        <w:t>公司及</w:t>
      </w:r>
      <w:r>
        <w:rPr>
          <w:rFonts w:hint="eastAsia"/>
        </w:rPr>
        <w:t>C</w:t>
      </w:r>
      <w:r>
        <w:rPr>
          <w:rFonts w:hint="eastAsia"/>
        </w:rPr>
        <w:t>公司</w:t>
      </w:r>
      <w:r>
        <w:rPr>
          <w:rFonts w:hint="eastAsia"/>
        </w:rPr>
        <w:t>100%</w:t>
      </w:r>
      <w:r>
        <w:rPr>
          <w:rFonts w:hint="eastAsia"/>
        </w:rPr>
        <w:t>股权，在初始支付的对价之外，交易双方还约定了或有支付安排，基于未来特定事项的情况，向</w:t>
      </w:r>
      <w:r>
        <w:rPr>
          <w:rFonts w:hint="eastAsia"/>
        </w:rPr>
        <w:t>B</w:t>
      </w:r>
      <w:r>
        <w:rPr>
          <w:rFonts w:hint="eastAsia"/>
        </w:rPr>
        <w:t>公司及</w:t>
      </w:r>
      <w:r>
        <w:rPr>
          <w:rFonts w:hint="eastAsia"/>
        </w:rPr>
        <w:t>C</w:t>
      </w:r>
      <w:r>
        <w:rPr>
          <w:rFonts w:hint="eastAsia"/>
        </w:rPr>
        <w:t>公司的原股东支付相应的款项。由于</w:t>
      </w:r>
      <w:r>
        <w:rPr>
          <w:rFonts w:hint="eastAsia"/>
        </w:rPr>
        <w:t>B</w:t>
      </w:r>
      <w:r>
        <w:rPr>
          <w:rFonts w:hint="eastAsia"/>
        </w:rPr>
        <w:t>公司及</w:t>
      </w:r>
      <w:r>
        <w:rPr>
          <w:rFonts w:hint="eastAsia"/>
        </w:rPr>
        <w:t>C</w:t>
      </w:r>
      <w:r>
        <w:rPr>
          <w:rFonts w:hint="eastAsia"/>
        </w:rPr>
        <w:t>公司的全部或部分股东在被</w:t>
      </w:r>
      <w:r>
        <w:rPr>
          <w:rFonts w:hint="eastAsia"/>
        </w:rPr>
        <w:t>A</w:t>
      </w:r>
      <w:r>
        <w:rPr>
          <w:rFonts w:hint="eastAsia"/>
        </w:rPr>
        <w:t>公司合并之后的</w:t>
      </w:r>
      <w:r>
        <w:rPr>
          <w:rFonts w:hint="eastAsia"/>
        </w:rPr>
        <w:t>B</w:t>
      </w:r>
      <w:r>
        <w:rPr>
          <w:rFonts w:hint="eastAsia"/>
        </w:rPr>
        <w:t>公司及</w:t>
      </w:r>
      <w:r>
        <w:rPr>
          <w:rFonts w:hint="eastAsia"/>
        </w:rPr>
        <w:t>C</w:t>
      </w:r>
      <w:r>
        <w:rPr>
          <w:rFonts w:hint="eastAsia"/>
        </w:rPr>
        <w:t>公司任职，因此，对于这些原股东的或有支付，有可能是基于其员工身份、为取得其服务而支付的职工薪酬，也有可能是基于其原股东身份、为取得其持有的被购买方股权而支付的企业合并的或有对价。</w:t>
      </w:r>
    </w:p>
    <w:p w:rsidR="00CF0C9F" w:rsidRDefault="00CF0C9F" w:rsidP="00CF0C9F">
      <w:pPr>
        <w:widowControl/>
        <w:spacing w:beforeLines="50" w:before="156" w:afterLines="50" w:after="156" w:line="276" w:lineRule="auto"/>
        <w:ind w:firstLineChars="177" w:firstLine="372"/>
        <w:jc w:val="left"/>
      </w:pPr>
      <w:r>
        <w:rPr>
          <w:rFonts w:hint="eastAsia"/>
        </w:rPr>
        <w:t>根据《企业会计准则第</w:t>
      </w:r>
      <w:r>
        <w:rPr>
          <w:rFonts w:hint="eastAsia"/>
        </w:rPr>
        <w:t>20</w:t>
      </w:r>
      <w:r>
        <w:rPr>
          <w:rFonts w:hint="eastAsia"/>
        </w:rPr>
        <w:t>号——企业合并》，企业合并的或有对价是企业合并成本的一部分，也就是说，企业合并中，购买方支付或有对价仍是为了获取被购买方的股权，只是由</w:t>
      </w:r>
      <w:r>
        <w:rPr>
          <w:rFonts w:hint="eastAsia"/>
        </w:rPr>
        <w:lastRenderedPageBreak/>
        <w:t>于被购买方价值存在不确定性而将一部分合并成本安排为或有的形式。相应的</w:t>
      </w:r>
      <w:r w:rsidR="003529FF">
        <w:rPr>
          <w:rFonts w:hint="eastAsia"/>
        </w:rPr>
        <w:t>，</w:t>
      </w:r>
      <w:r>
        <w:rPr>
          <w:rFonts w:hint="eastAsia"/>
        </w:rPr>
        <w:t>企业合并的或有对价中，或有事项大多是能够反映被购买方价值的事项。</w:t>
      </w:r>
    </w:p>
    <w:p w:rsidR="00CF0C9F" w:rsidRDefault="00CF0C9F" w:rsidP="00CF0C9F">
      <w:pPr>
        <w:widowControl/>
        <w:spacing w:beforeLines="50" w:before="156" w:afterLines="50" w:after="156" w:line="276" w:lineRule="auto"/>
        <w:ind w:firstLineChars="177" w:firstLine="372"/>
        <w:jc w:val="left"/>
      </w:pPr>
      <w:r>
        <w:rPr>
          <w:rFonts w:hint="eastAsia"/>
        </w:rPr>
        <w:t>根据《企业会计准则第</w:t>
      </w:r>
      <w:r>
        <w:rPr>
          <w:rFonts w:hint="eastAsia"/>
        </w:rPr>
        <w:t>9</w:t>
      </w:r>
      <w:r>
        <w:rPr>
          <w:rFonts w:hint="eastAsia"/>
        </w:rPr>
        <w:t>号——职工薪酬》（</w:t>
      </w:r>
      <w:r>
        <w:rPr>
          <w:rFonts w:hint="eastAsia"/>
        </w:rPr>
        <w:t>2014</w:t>
      </w:r>
      <w:r>
        <w:rPr>
          <w:rFonts w:hint="eastAsia"/>
        </w:rPr>
        <w:t>年修订）</w:t>
      </w:r>
      <w:r w:rsidR="003529FF">
        <w:rPr>
          <w:rFonts w:hint="eastAsia"/>
        </w:rPr>
        <w:t>，</w:t>
      </w:r>
      <w:r>
        <w:rPr>
          <w:rFonts w:hint="eastAsia"/>
        </w:rPr>
        <w:t>职工薪酬是企业为获得职工提供的服务而给予的报酬，即企业支付款项是为了获取员工的服务。相应的，构成职工薪酬的或有支付中，或有事项大多是可以反映员工工作能力、服务水平的事项。</w:t>
      </w:r>
    </w:p>
    <w:p w:rsidR="00CF0C9F" w:rsidRDefault="00CF0C9F" w:rsidP="00CF0C9F">
      <w:pPr>
        <w:widowControl/>
        <w:spacing w:beforeLines="50" w:before="156" w:afterLines="50" w:after="156" w:line="276" w:lineRule="auto"/>
        <w:ind w:firstLineChars="177" w:firstLine="372"/>
        <w:jc w:val="left"/>
      </w:pPr>
      <w:r>
        <w:rPr>
          <w:rFonts w:hint="eastAsia"/>
        </w:rPr>
        <w:t>除上述企业合并或有对价以及职工薪酬的定义外，实务中，企业还可以参考《国际财务报告准则第</w:t>
      </w:r>
      <w:r>
        <w:rPr>
          <w:rFonts w:hint="eastAsia"/>
        </w:rPr>
        <w:t>3</w:t>
      </w:r>
      <w:r>
        <w:rPr>
          <w:rFonts w:hint="eastAsia"/>
        </w:rPr>
        <w:t>号——业务合并》应用指南第</w:t>
      </w:r>
      <w:r>
        <w:rPr>
          <w:rFonts w:hint="eastAsia"/>
        </w:rPr>
        <w:t>54</w:t>
      </w:r>
      <w:r>
        <w:rPr>
          <w:rFonts w:hint="eastAsia"/>
        </w:rPr>
        <w:t>段、第</w:t>
      </w:r>
      <w:r>
        <w:rPr>
          <w:rFonts w:hint="eastAsia"/>
        </w:rPr>
        <w:t>55</w:t>
      </w:r>
      <w:r>
        <w:rPr>
          <w:rFonts w:hint="eastAsia"/>
        </w:rPr>
        <w:t>段给出的相关指引界定或有支付的性质。根据上述国际财务报告准则的规定</w:t>
      </w:r>
      <w:r>
        <w:rPr>
          <w:rFonts w:hint="eastAsia"/>
        </w:rPr>
        <w:t>,</w:t>
      </w:r>
      <w:r>
        <w:rPr>
          <w:rFonts w:hint="eastAsia"/>
        </w:rPr>
        <w:t>如果员工在约定期限到期前离职即无法获得或有支付，则可以直接得出或有支付构成职工薪酬的结论；除此以外，企业应结合或有支付的具体安排，综合考虑《国际财务报告准则第</w:t>
      </w:r>
      <w:r>
        <w:rPr>
          <w:rFonts w:hint="eastAsia"/>
        </w:rPr>
        <w:t>3</w:t>
      </w:r>
      <w:r>
        <w:rPr>
          <w:rFonts w:hint="eastAsia"/>
        </w:rPr>
        <w:t>号——业务合并》应用指南第</w:t>
      </w:r>
      <w:r>
        <w:rPr>
          <w:rFonts w:hint="eastAsia"/>
        </w:rPr>
        <w:t>55</w:t>
      </w:r>
      <w:r>
        <w:rPr>
          <w:rFonts w:hint="eastAsia"/>
        </w:rPr>
        <w:t>段列示的各项指标，对或有支付的性质作出分析与判断。</w:t>
      </w:r>
    </w:p>
    <w:p w:rsidR="00CF0C9F" w:rsidRDefault="00CF0C9F" w:rsidP="00CF0C9F">
      <w:pPr>
        <w:widowControl/>
        <w:spacing w:beforeLines="50" w:before="156" w:afterLines="50" w:after="156" w:line="276" w:lineRule="auto"/>
        <w:ind w:firstLineChars="177" w:firstLine="372"/>
        <w:jc w:val="left"/>
      </w:pPr>
      <w:r>
        <w:rPr>
          <w:rFonts w:hint="eastAsia"/>
        </w:rPr>
        <w:t>1.A</w:t>
      </w:r>
      <w:r>
        <w:rPr>
          <w:rFonts w:hint="eastAsia"/>
        </w:rPr>
        <w:t>公司收购</w:t>
      </w:r>
      <w:r>
        <w:rPr>
          <w:rFonts w:hint="eastAsia"/>
        </w:rPr>
        <w:t>B</w:t>
      </w:r>
      <w:r>
        <w:rPr>
          <w:rFonts w:hint="eastAsia"/>
        </w:rPr>
        <w:t>公司进行的或有支付安排。本案例中，</w:t>
      </w:r>
      <w:r>
        <w:rPr>
          <w:rFonts w:hint="eastAsia"/>
        </w:rPr>
        <w:t>A</w:t>
      </w:r>
      <w:r>
        <w:rPr>
          <w:rFonts w:hint="eastAsia"/>
        </w:rPr>
        <w:t>公司收购</w:t>
      </w:r>
      <w:r>
        <w:rPr>
          <w:rFonts w:hint="eastAsia"/>
        </w:rPr>
        <w:t>B</w:t>
      </w:r>
      <w:r>
        <w:rPr>
          <w:rFonts w:hint="eastAsia"/>
        </w:rPr>
        <w:t>公司股权，</w:t>
      </w:r>
      <w:r>
        <w:rPr>
          <w:rFonts w:hint="eastAsia"/>
        </w:rPr>
        <w:t>B</w:t>
      </w:r>
      <w:r>
        <w:rPr>
          <w:rFonts w:hint="eastAsia"/>
        </w:rPr>
        <w:t>公司的唯一股东甲同时是</w:t>
      </w:r>
      <w:r>
        <w:rPr>
          <w:rFonts w:hint="eastAsia"/>
        </w:rPr>
        <w:t>B</w:t>
      </w:r>
      <w:r>
        <w:rPr>
          <w:rFonts w:hint="eastAsia"/>
        </w:rPr>
        <w:t>公司的首席执行官。对于甲的或有支付包括两个条件，一是</w:t>
      </w:r>
      <w:r>
        <w:rPr>
          <w:rFonts w:hint="eastAsia"/>
        </w:rPr>
        <w:t>2x13</w:t>
      </w:r>
      <w:r>
        <w:rPr>
          <w:rFonts w:hint="eastAsia"/>
        </w:rPr>
        <w:t>年及</w:t>
      </w:r>
      <w:r>
        <w:rPr>
          <w:rFonts w:hint="eastAsia"/>
        </w:rPr>
        <w:t>2x14</w:t>
      </w:r>
      <w:r>
        <w:rPr>
          <w:rFonts w:hint="eastAsia"/>
        </w:rPr>
        <w:t>年的收人达到合同约定的水平，二是甲在</w:t>
      </w:r>
      <w:r>
        <w:rPr>
          <w:rFonts w:hint="eastAsia"/>
        </w:rPr>
        <w:t>2XM</w:t>
      </w:r>
      <w:r>
        <w:rPr>
          <w:rFonts w:hint="eastAsia"/>
        </w:rPr>
        <w:t>年</w:t>
      </w:r>
      <w:r>
        <w:rPr>
          <w:rFonts w:hint="eastAsia"/>
        </w:rPr>
        <w:t>12</w:t>
      </w:r>
      <w:r>
        <w:rPr>
          <w:rFonts w:hint="eastAsia"/>
        </w:rPr>
        <w:t>月</w:t>
      </w:r>
      <w:r>
        <w:rPr>
          <w:rFonts w:hint="eastAsia"/>
        </w:rPr>
        <w:t>31</w:t>
      </w:r>
      <w:r>
        <w:rPr>
          <w:rFonts w:hint="eastAsia"/>
        </w:rPr>
        <w:t>日之前一直在</w:t>
      </w:r>
      <w:r>
        <w:rPr>
          <w:rFonts w:hint="eastAsia"/>
        </w:rPr>
        <w:t>B</w:t>
      </w:r>
      <w:r>
        <w:rPr>
          <w:rFonts w:hint="eastAsia"/>
        </w:rPr>
        <w:t>公司任职。</w:t>
      </w:r>
    </w:p>
    <w:p w:rsidR="00CF0C9F" w:rsidRDefault="00CF0C9F" w:rsidP="00CF0C9F">
      <w:pPr>
        <w:widowControl/>
        <w:spacing w:beforeLines="50" w:before="156" w:afterLines="50" w:after="156" w:line="276" w:lineRule="auto"/>
        <w:ind w:firstLineChars="177" w:firstLine="372"/>
        <w:jc w:val="left"/>
      </w:pPr>
      <w:r>
        <w:rPr>
          <w:rFonts w:hint="eastAsia"/>
        </w:rPr>
        <w:t>首先，参考《国际财务报告准则第</w:t>
      </w:r>
      <w:r>
        <w:rPr>
          <w:rFonts w:hint="eastAsia"/>
        </w:rPr>
        <w:t>3</w:t>
      </w:r>
      <w:r>
        <w:rPr>
          <w:rFonts w:hint="eastAsia"/>
        </w:rPr>
        <w:t>号——业务合并》应用指南第</w:t>
      </w:r>
      <w:r>
        <w:rPr>
          <w:rFonts w:hint="eastAsia"/>
        </w:rPr>
        <w:t>55</w:t>
      </w:r>
      <w:r>
        <w:rPr>
          <w:rFonts w:hint="eastAsia"/>
        </w:rPr>
        <w:t>段的指引，该或有支付的发生以甲的任职为前提条件，如果甲在</w:t>
      </w:r>
      <w:r>
        <w:rPr>
          <w:rFonts w:hint="eastAsia"/>
        </w:rPr>
        <w:t>2x14</w:t>
      </w:r>
      <w:r>
        <w:rPr>
          <w:rFonts w:hint="eastAsia"/>
        </w:rPr>
        <w:t>年</w:t>
      </w:r>
      <w:r>
        <w:rPr>
          <w:rFonts w:hint="eastAsia"/>
        </w:rPr>
        <w:t>12</w:t>
      </w:r>
      <w:r>
        <w:rPr>
          <w:rFonts w:hint="eastAsia"/>
        </w:rPr>
        <w:t>月</w:t>
      </w:r>
      <w:r>
        <w:rPr>
          <w:rFonts w:hint="eastAsia"/>
        </w:rPr>
        <w:t>31</w:t>
      </w:r>
      <w:r>
        <w:rPr>
          <w:rFonts w:hint="eastAsia"/>
        </w:rPr>
        <w:t>日之前离职，则即使</w:t>
      </w:r>
      <w:r>
        <w:rPr>
          <w:rFonts w:hint="eastAsia"/>
        </w:rPr>
        <w:t>B</w:t>
      </w:r>
      <w:r>
        <w:rPr>
          <w:rFonts w:hint="eastAsia"/>
        </w:rPr>
        <w:t>公司在相应年度实现的收人达到约定水平，甲也无法获得支付，这样的安排表明，该或有支付的目的是为了获得甲的服务，属于职工薪酬，应按照《企业会计准则第</w:t>
      </w:r>
      <w:r>
        <w:rPr>
          <w:rFonts w:hint="eastAsia"/>
        </w:rPr>
        <w:t>9</w:t>
      </w:r>
      <w:r>
        <w:rPr>
          <w:rFonts w:hint="eastAsia"/>
        </w:rPr>
        <w:t>号——职工薪酬》（</w:t>
      </w:r>
      <w:r>
        <w:rPr>
          <w:rFonts w:hint="eastAsia"/>
        </w:rPr>
        <w:t>2014</w:t>
      </w:r>
      <w:r>
        <w:rPr>
          <w:rFonts w:hint="eastAsia"/>
        </w:rPr>
        <w:t>年修订）的相关规定进行会计处理。</w:t>
      </w:r>
    </w:p>
    <w:p w:rsidR="00CF0C9F" w:rsidRDefault="00CF0C9F" w:rsidP="00CF0C9F">
      <w:pPr>
        <w:widowControl/>
        <w:spacing w:beforeLines="50" w:before="156" w:afterLines="50" w:after="156" w:line="276" w:lineRule="auto"/>
        <w:ind w:firstLineChars="177" w:firstLine="372"/>
        <w:jc w:val="left"/>
      </w:pPr>
      <w:r>
        <w:rPr>
          <w:rFonts w:hint="eastAsia"/>
        </w:rPr>
        <w:t>其次，根据本案例的背景信息，为了实现</w:t>
      </w:r>
      <w:r>
        <w:rPr>
          <w:rFonts w:hint="eastAsia"/>
        </w:rPr>
        <w:t>B</w:t>
      </w:r>
      <w:r>
        <w:rPr>
          <w:rFonts w:hint="eastAsia"/>
        </w:rPr>
        <w:t>公司的平稳过渡及持续发展，</w:t>
      </w:r>
      <w:r>
        <w:rPr>
          <w:rFonts w:hint="eastAsia"/>
        </w:rPr>
        <w:t>A</w:t>
      </w:r>
      <w:r>
        <w:rPr>
          <w:rFonts w:hint="eastAsia"/>
        </w:rPr>
        <w:t>公司希望甲在收购完成后继续在</w:t>
      </w:r>
      <w:r>
        <w:rPr>
          <w:rFonts w:hint="eastAsia"/>
        </w:rPr>
        <w:t>B</w:t>
      </w:r>
      <w:r>
        <w:rPr>
          <w:rFonts w:hint="eastAsia"/>
        </w:rPr>
        <w:t>公司任职，并且</w:t>
      </w:r>
      <w:r>
        <w:rPr>
          <w:rFonts w:hint="eastAsia"/>
        </w:rPr>
        <w:t>A</w:t>
      </w:r>
      <w:r>
        <w:rPr>
          <w:rFonts w:hint="eastAsia"/>
        </w:rPr>
        <w:t>公司希望甲能够运用其行业经验及关系网络带领</w:t>
      </w:r>
      <w:r>
        <w:rPr>
          <w:rFonts w:hint="eastAsia"/>
        </w:rPr>
        <w:t>B</w:t>
      </w:r>
      <w:r>
        <w:rPr>
          <w:rFonts w:hint="eastAsia"/>
        </w:rPr>
        <w:t>公司进一步扩大收人规模，这些迹象也表明，该或有支付安排的原因是为了获取甲的服务，并通过绩效奖金的方式进行激励，而或有支付构成职工薪酬的判断适当地反映了这一交易安排的实质。</w:t>
      </w:r>
    </w:p>
    <w:p w:rsidR="00CF0C9F" w:rsidRDefault="00CF0C9F" w:rsidP="00CF0C9F">
      <w:pPr>
        <w:widowControl/>
        <w:spacing w:beforeLines="50" w:before="156" w:afterLines="50" w:after="156" w:line="276" w:lineRule="auto"/>
        <w:ind w:firstLineChars="177" w:firstLine="372"/>
        <w:jc w:val="left"/>
      </w:pPr>
      <w:r>
        <w:rPr>
          <w:rFonts w:hint="eastAsia"/>
        </w:rPr>
        <w:t>最后，本案例中，企业合并的初始对价是根据</w:t>
      </w:r>
      <w:r>
        <w:rPr>
          <w:rFonts w:hint="eastAsia"/>
        </w:rPr>
        <w:t>B</w:t>
      </w:r>
      <w:r>
        <w:rPr>
          <w:rFonts w:hint="eastAsia"/>
        </w:rPr>
        <w:t>公司未来净利润的预测结果确定，而或有支付的金额则是未来年度</w:t>
      </w:r>
      <w:r>
        <w:rPr>
          <w:rFonts w:hint="eastAsia"/>
        </w:rPr>
        <w:t>B</w:t>
      </w:r>
      <w:r>
        <w:rPr>
          <w:rFonts w:hint="eastAsia"/>
        </w:rPr>
        <w:t>公司超额收人的较小百分比，这也表明该或有支付可能是针对员工服务给予的激励和报酬，而不是企业合并或有对价。</w:t>
      </w:r>
    </w:p>
    <w:p w:rsidR="00CF0C9F" w:rsidRDefault="00CF0C9F" w:rsidP="00CF0C9F">
      <w:pPr>
        <w:widowControl/>
        <w:spacing w:beforeLines="50" w:before="156" w:afterLines="50" w:after="156" w:line="276" w:lineRule="auto"/>
        <w:ind w:firstLineChars="177" w:firstLine="372"/>
        <w:jc w:val="left"/>
      </w:pPr>
      <w:r>
        <w:rPr>
          <w:rFonts w:hint="eastAsia"/>
        </w:rPr>
        <w:t>2.A</w:t>
      </w:r>
      <w:r>
        <w:rPr>
          <w:rFonts w:hint="eastAsia"/>
        </w:rPr>
        <w:t>公司收购</w:t>
      </w:r>
      <w:r>
        <w:rPr>
          <w:rFonts w:hint="eastAsia"/>
        </w:rPr>
        <w:t>C</w:t>
      </w:r>
      <w:r>
        <w:rPr>
          <w:rFonts w:hint="eastAsia"/>
        </w:rPr>
        <w:t>公司进行的或有支付安排。本案例中，</w:t>
      </w:r>
      <w:r>
        <w:rPr>
          <w:rFonts w:hint="eastAsia"/>
        </w:rPr>
        <w:t>A</w:t>
      </w:r>
      <w:r>
        <w:rPr>
          <w:rFonts w:hint="eastAsia"/>
        </w:rPr>
        <w:t>公司收购</w:t>
      </w:r>
      <w:r>
        <w:rPr>
          <w:rFonts w:hint="eastAsia"/>
        </w:rPr>
        <w:t>C</w:t>
      </w:r>
      <w:r>
        <w:rPr>
          <w:rFonts w:hint="eastAsia"/>
        </w:rPr>
        <w:t>公司股权，</w:t>
      </w:r>
      <w:r>
        <w:rPr>
          <w:rFonts w:hint="eastAsia"/>
        </w:rPr>
        <w:t>C</w:t>
      </w:r>
      <w:r>
        <w:rPr>
          <w:rFonts w:hint="eastAsia"/>
        </w:rPr>
        <w:t>公司的</w:t>
      </w:r>
      <w:r>
        <w:rPr>
          <w:rFonts w:hint="eastAsia"/>
        </w:rPr>
        <w:t>8</w:t>
      </w:r>
      <w:r>
        <w:rPr>
          <w:rFonts w:hint="eastAsia"/>
        </w:rPr>
        <w:t>名原股东中有</w:t>
      </w:r>
      <w:r>
        <w:rPr>
          <w:rFonts w:hint="eastAsia"/>
        </w:rPr>
        <w:t>5</w:t>
      </w:r>
      <w:r>
        <w:rPr>
          <w:rFonts w:hint="eastAsia"/>
        </w:rPr>
        <w:t>人在</w:t>
      </w:r>
      <w:r>
        <w:rPr>
          <w:rFonts w:hint="eastAsia"/>
        </w:rPr>
        <w:t>C</w:t>
      </w:r>
      <w:r>
        <w:rPr>
          <w:rFonts w:hint="eastAsia"/>
        </w:rPr>
        <w:t>公司任职，对于</w:t>
      </w:r>
      <w:r>
        <w:rPr>
          <w:rFonts w:hint="eastAsia"/>
        </w:rPr>
        <w:t>C</w:t>
      </w:r>
      <w:r>
        <w:rPr>
          <w:rFonts w:hint="eastAsia"/>
        </w:rPr>
        <w:t>公司原股东的或有支付以相关年度</w:t>
      </w:r>
      <w:r>
        <w:rPr>
          <w:rFonts w:hint="eastAsia"/>
        </w:rPr>
        <w:t>C</w:t>
      </w:r>
      <w:r>
        <w:rPr>
          <w:rFonts w:hint="eastAsia"/>
        </w:rPr>
        <w:t>公司净利润超过合同约定金额为条件，与收购完成后原股东是否在</w:t>
      </w:r>
      <w:r>
        <w:rPr>
          <w:rFonts w:hint="eastAsia"/>
        </w:rPr>
        <w:t>C</w:t>
      </w:r>
      <w:r>
        <w:rPr>
          <w:rFonts w:hint="eastAsia"/>
        </w:rPr>
        <w:t>公司继续任职无关。这种情况下，或有支付有可能是企业合并的或有对价而非职工薪酬，但无法直接得出结论，企业应根据或有支付的具体安排，综合考虑相关因素进一步分析与判断。</w:t>
      </w:r>
    </w:p>
    <w:p w:rsidR="00CF0C9F" w:rsidRDefault="00CF0C9F" w:rsidP="00CF0C9F">
      <w:pPr>
        <w:widowControl/>
        <w:spacing w:beforeLines="50" w:before="156" w:afterLines="50" w:after="156" w:line="276" w:lineRule="auto"/>
        <w:ind w:firstLineChars="177" w:firstLine="372"/>
        <w:jc w:val="left"/>
      </w:pPr>
      <w:r>
        <w:rPr>
          <w:rFonts w:hint="eastAsia"/>
        </w:rPr>
        <w:t>首先，在</w:t>
      </w:r>
      <w:r>
        <w:rPr>
          <w:rFonts w:hint="eastAsia"/>
        </w:rPr>
        <w:t>c</w:t>
      </w:r>
      <w:r>
        <w:rPr>
          <w:rFonts w:hint="eastAsia"/>
        </w:rPr>
        <w:t>公司任职的原股东仅持有</w:t>
      </w:r>
      <w:r>
        <w:rPr>
          <w:rFonts w:hint="eastAsia"/>
        </w:rPr>
        <w:t>C</w:t>
      </w:r>
      <w:r>
        <w:rPr>
          <w:rFonts w:hint="eastAsia"/>
        </w:rPr>
        <w:t>公司</w:t>
      </w:r>
      <w:r>
        <w:rPr>
          <w:rFonts w:hint="eastAsia"/>
        </w:rPr>
        <w:t>40%</w:t>
      </w:r>
      <w:r>
        <w:rPr>
          <w:rFonts w:hint="eastAsia"/>
        </w:rPr>
        <w:t>股权，该或有支付的对象不是仅限于在</w:t>
      </w:r>
      <w:r>
        <w:rPr>
          <w:rFonts w:hint="eastAsia"/>
        </w:rPr>
        <w:t>C</w:t>
      </w:r>
      <w:r>
        <w:rPr>
          <w:rFonts w:hint="eastAsia"/>
        </w:rPr>
        <w:t>公司任职的原股东，而是</w:t>
      </w:r>
      <w:r>
        <w:rPr>
          <w:rFonts w:hint="eastAsia"/>
        </w:rPr>
        <w:t>C</w:t>
      </w:r>
      <w:r>
        <w:rPr>
          <w:rFonts w:hint="eastAsia"/>
        </w:rPr>
        <w:t>公司全体股东。如果</w:t>
      </w:r>
      <w:r>
        <w:rPr>
          <w:rFonts w:hint="eastAsia"/>
        </w:rPr>
        <w:t>C</w:t>
      </w:r>
      <w:r>
        <w:rPr>
          <w:rFonts w:hint="eastAsia"/>
        </w:rPr>
        <w:t>公司净利润达到约定金额，在</w:t>
      </w:r>
      <w:r>
        <w:rPr>
          <w:rFonts w:hint="eastAsia"/>
        </w:rPr>
        <w:t>C</w:t>
      </w:r>
      <w:r>
        <w:rPr>
          <w:rFonts w:hint="eastAsia"/>
        </w:rPr>
        <w:t>公司任职的原股东与不在</w:t>
      </w:r>
      <w:r>
        <w:rPr>
          <w:rFonts w:hint="eastAsia"/>
        </w:rPr>
        <w:t>c</w:t>
      </w:r>
      <w:r>
        <w:rPr>
          <w:rFonts w:hint="eastAsia"/>
        </w:rPr>
        <w:t>公司任职的原股东就单位股权获得的或有支付是相同的，且担任关键管</w:t>
      </w:r>
      <w:r>
        <w:rPr>
          <w:rFonts w:hint="eastAsia"/>
        </w:rPr>
        <w:lastRenderedPageBreak/>
        <w:t>理人员的原股东即使离任，也不影响款项的支付。这一迹象表明该或有支付可能与员工服务无关，该或有支付可能是企业合并的或有对价。</w:t>
      </w:r>
    </w:p>
    <w:p w:rsidR="00CF0C9F" w:rsidRDefault="00CF0C9F" w:rsidP="00CF0C9F">
      <w:pPr>
        <w:widowControl/>
        <w:spacing w:beforeLines="50" w:before="156" w:afterLines="50" w:after="156" w:line="276" w:lineRule="auto"/>
        <w:ind w:firstLineChars="177" w:firstLine="372"/>
        <w:jc w:val="left"/>
      </w:pPr>
      <w:r>
        <w:rPr>
          <w:rFonts w:hint="eastAsia"/>
        </w:rPr>
        <w:t>其次，该或有支付依据的或有事项、或有事项发生时用于计算或有支付金额的指标是相关年度</w:t>
      </w:r>
      <w:r>
        <w:rPr>
          <w:rFonts w:hint="eastAsia"/>
        </w:rPr>
        <w:t>C</w:t>
      </w:r>
      <w:r>
        <w:rPr>
          <w:rFonts w:hint="eastAsia"/>
        </w:rPr>
        <w:t>公司实现的扣除非经常性损益后的净利润，而这些净利润指标正是交易双方在确定</w:t>
      </w:r>
      <w:r>
        <w:rPr>
          <w:rFonts w:hint="eastAsia"/>
        </w:rPr>
        <w:t>c</w:t>
      </w:r>
      <w:r>
        <w:rPr>
          <w:rFonts w:hint="eastAsia"/>
        </w:rPr>
        <w:t>公司价值、协商交易对价时依据的指标。这一迹象表明，该或有支付安排的目的可能是根据未来</w:t>
      </w:r>
      <w:r>
        <w:rPr>
          <w:rFonts w:hint="eastAsia"/>
        </w:rPr>
        <w:t>C</w:t>
      </w:r>
      <w:r>
        <w:rPr>
          <w:rFonts w:hint="eastAsia"/>
        </w:rPr>
        <w:t>公司实际盈利情况调整交易对价，从而减少</w:t>
      </w:r>
      <w:r>
        <w:rPr>
          <w:rFonts w:hint="eastAsia"/>
        </w:rPr>
        <w:t>c</w:t>
      </w:r>
      <w:r>
        <w:rPr>
          <w:rFonts w:hint="eastAsia"/>
        </w:rPr>
        <w:t>公司盈利不确定性对于合并定价的影响，相应该或有支付的性质可能是企业合并的或有对价而非职工薪酬。</w:t>
      </w:r>
    </w:p>
    <w:p w:rsidR="00CF0C9F" w:rsidRDefault="00CF0C9F" w:rsidP="00CF0C9F">
      <w:pPr>
        <w:widowControl/>
        <w:spacing w:beforeLines="50" w:before="156" w:afterLines="50" w:after="156" w:line="276" w:lineRule="auto"/>
        <w:ind w:firstLineChars="177" w:firstLine="372"/>
        <w:jc w:val="left"/>
      </w:pPr>
      <w:r>
        <w:rPr>
          <w:rFonts w:hint="eastAsia"/>
        </w:rPr>
        <w:t>最后，如果不考虑或有支付，在</w:t>
      </w:r>
      <w:r>
        <w:rPr>
          <w:rFonts w:hint="eastAsia"/>
        </w:rPr>
        <w:t>c</w:t>
      </w:r>
      <w:r>
        <w:rPr>
          <w:rFonts w:hint="eastAsia"/>
        </w:rPr>
        <w:t>公司任职的原股东获得的薪酬与其他非原股东的关键管理人员获得的薪酬相当，这也表明该或有支付与员工服务无关，可能是企业合并的或有对价而非职工薪酬。</w:t>
      </w:r>
    </w:p>
    <w:p w:rsidR="00CF0C9F" w:rsidRDefault="00CF0C9F" w:rsidP="00CF0C9F">
      <w:pPr>
        <w:widowControl/>
        <w:spacing w:beforeLines="50" w:before="156" w:afterLines="50" w:after="156" w:line="276" w:lineRule="auto"/>
        <w:ind w:firstLineChars="177" w:firstLine="372"/>
        <w:jc w:val="left"/>
      </w:pPr>
      <w:r>
        <w:rPr>
          <w:rFonts w:hint="eastAsia"/>
        </w:rPr>
        <w:t>综合考虑以上各因素，</w:t>
      </w:r>
      <w:r>
        <w:rPr>
          <w:rFonts w:hint="eastAsia"/>
        </w:rPr>
        <w:t>A</w:t>
      </w:r>
      <w:r>
        <w:rPr>
          <w:rFonts w:hint="eastAsia"/>
        </w:rPr>
        <w:t>公司收购</w:t>
      </w:r>
      <w:r>
        <w:rPr>
          <w:rFonts w:hint="eastAsia"/>
        </w:rPr>
        <w:t>C</w:t>
      </w:r>
      <w:r>
        <w:rPr>
          <w:rFonts w:hint="eastAsia"/>
        </w:rPr>
        <w:t>公司股权时进行的或有支付是企业合并的或有对价，应按照《企业会计准则第</w:t>
      </w:r>
      <w:r>
        <w:rPr>
          <w:rFonts w:hint="eastAsia"/>
        </w:rPr>
        <w:t>3</w:t>
      </w:r>
      <w:r>
        <w:rPr>
          <w:rFonts w:hint="eastAsia"/>
        </w:rPr>
        <w:t>号——企业合并》的相关规定进行会计处理。</w:t>
      </w:r>
    </w:p>
    <w:p w:rsidR="00CF0C9F" w:rsidRDefault="00CF0C9F" w:rsidP="000C7309">
      <w:pPr>
        <w:pStyle w:val="3"/>
      </w:pPr>
      <w:bookmarkStart w:id="38" w:name="_Toc512209414"/>
      <w:r>
        <w:rPr>
          <w:rFonts w:hint="eastAsia"/>
        </w:rPr>
        <w:t>案例</w:t>
      </w:r>
      <w:r>
        <w:rPr>
          <w:rFonts w:hint="eastAsia"/>
        </w:rPr>
        <w:t>3-10</w:t>
      </w:r>
      <w:r>
        <w:rPr>
          <w:rFonts w:hint="eastAsia"/>
        </w:rPr>
        <w:t>非同一控制下企业合并的合并财务报表中是否考虑评估增值部分的递延所得税</w:t>
      </w:r>
      <w:bookmarkEnd w:id="38"/>
    </w:p>
    <w:p w:rsidR="00CF0C9F" w:rsidRDefault="00CF0C9F" w:rsidP="00CF0C9F">
      <w:pPr>
        <w:widowControl/>
        <w:spacing w:beforeLines="50" w:before="156" w:afterLines="50" w:after="156" w:line="276" w:lineRule="auto"/>
        <w:ind w:firstLineChars="177" w:firstLine="372"/>
        <w:jc w:val="left"/>
      </w:pPr>
      <w:r>
        <w:rPr>
          <w:rFonts w:hint="eastAsia"/>
        </w:rPr>
        <w:t>对于非同一控制下的企业合并，由于被购买方的资产、负债在购买方的合并财务报表上被重新计量，或者企业合并过程中缴纳了所得税等因素，有可能产生新的递延所得税差异，需要结合实际情况，根据所得税会计处理的相关规定确认递延所得税资产或递延所得税负债。</w:t>
      </w:r>
    </w:p>
    <w:p w:rsidR="00CF0C9F" w:rsidRPr="00861BF4" w:rsidRDefault="00CF0C9F" w:rsidP="00861BF4">
      <w:pPr>
        <w:spacing w:beforeLines="100" w:before="312" w:afterLines="100" w:after="312"/>
        <w:ind w:firstLineChars="201" w:firstLine="484"/>
        <w:rPr>
          <w:b/>
          <w:sz w:val="24"/>
          <w:szCs w:val="24"/>
        </w:rPr>
      </w:pPr>
      <w:r w:rsidRPr="00861BF4">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上市公司于</w:t>
      </w:r>
      <w:r>
        <w:rPr>
          <w:rFonts w:hint="eastAsia"/>
        </w:rPr>
        <w:t>2x12</w:t>
      </w:r>
      <w:r>
        <w:rPr>
          <w:rFonts w:hint="eastAsia"/>
        </w:rPr>
        <w:t>年</w:t>
      </w:r>
      <w:r>
        <w:rPr>
          <w:rFonts w:hint="eastAsia"/>
        </w:rPr>
        <w:t>8</w:t>
      </w:r>
      <w:r>
        <w:rPr>
          <w:rFonts w:hint="eastAsia"/>
        </w:rPr>
        <w:t>月</w:t>
      </w:r>
      <w:r>
        <w:rPr>
          <w:rFonts w:hint="eastAsia"/>
        </w:rPr>
        <w:t>1</w:t>
      </w:r>
      <w:r>
        <w:rPr>
          <w:rFonts w:hint="eastAsia"/>
        </w:rPr>
        <w:t>日收购了</w:t>
      </w:r>
      <w:r>
        <w:rPr>
          <w:rFonts w:hint="eastAsia"/>
        </w:rPr>
        <w:t>B</w:t>
      </w:r>
      <w:r>
        <w:rPr>
          <w:rFonts w:hint="eastAsia"/>
        </w:rPr>
        <w:t>公司</w:t>
      </w:r>
      <w:r>
        <w:rPr>
          <w:rFonts w:hint="eastAsia"/>
        </w:rPr>
        <w:t>80%</w:t>
      </w:r>
      <w:r>
        <w:rPr>
          <w:rFonts w:hint="eastAsia"/>
        </w:rPr>
        <w:t>的股权并取得对</w:t>
      </w:r>
      <w:r>
        <w:rPr>
          <w:rFonts w:hint="eastAsia"/>
        </w:rPr>
        <w:t>B</w:t>
      </w:r>
      <w:r>
        <w:rPr>
          <w:rFonts w:hint="eastAsia"/>
        </w:rPr>
        <w:t>公司的控制，该项合并为非同一控制下的企业合并。收购完成后，</w:t>
      </w:r>
      <w:r>
        <w:rPr>
          <w:rFonts w:hint="eastAsia"/>
        </w:rPr>
        <w:t>B</w:t>
      </w:r>
      <w:r>
        <w:rPr>
          <w:rFonts w:hint="eastAsia"/>
        </w:rPr>
        <w:t>公司成为</w:t>
      </w:r>
      <w:r>
        <w:rPr>
          <w:rFonts w:hint="eastAsia"/>
        </w:rPr>
        <w:t>A</w:t>
      </w:r>
      <w:r>
        <w:rPr>
          <w:rFonts w:hint="eastAsia"/>
        </w:rPr>
        <w:t>公司的子公司。</w:t>
      </w:r>
      <w:r>
        <w:rPr>
          <w:rFonts w:hint="eastAsia"/>
        </w:rPr>
        <w:t>B</w:t>
      </w:r>
      <w:r>
        <w:rPr>
          <w:rFonts w:hint="eastAsia"/>
        </w:rPr>
        <w:t>公司于收购日的可辨认净资产账面价值为</w:t>
      </w:r>
      <w:r>
        <w:rPr>
          <w:rFonts w:hint="eastAsia"/>
        </w:rPr>
        <w:t>6,000</w:t>
      </w:r>
      <w:r>
        <w:rPr>
          <w:rFonts w:hint="eastAsia"/>
        </w:rPr>
        <w:t>万元，经评估确定的可辨认净资产公允价值为</w:t>
      </w:r>
      <w:r>
        <w:rPr>
          <w:rFonts w:hint="eastAsia"/>
        </w:rPr>
        <w:t>8</w:t>
      </w:r>
      <w:r w:rsidR="007D7F07">
        <w:rPr>
          <w:rFonts w:hint="eastAsia"/>
        </w:rPr>
        <w:t>,</w:t>
      </w:r>
      <w:r>
        <w:rPr>
          <w:rFonts w:hint="eastAsia"/>
        </w:rPr>
        <w:t>000</w:t>
      </w:r>
      <w:r>
        <w:rPr>
          <w:rFonts w:hint="eastAsia"/>
        </w:rPr>
        <w:t>万元，评估增值</w:t>
      </w:r>
      <w:r>
        <w:rPr>
          <w:rFonts w:hint="eastAsia"/>
        </w:rPr>
        <w:t>2,000</w:t>
      </w:r>
      <w:r>
        <w:rPr>
          <w:rFonts w:hint="eastAsia"/>
        </w:rPr>
        <w:t>万元</w:t>
      </w:r>
      <w:r w:rsidR="002A2FDE">
        <w:rPr>
          <w:rFonts w:hint="eastAsia"/>
        </w:rPr>
        <w:t>（</w:t>
      </w:r>
      <w:r>
        <w:rPr>
          <w:rFonts w:hint="eastAsia"/>
        </w:rPr>
        <w:t>主要为生产设备以及土地使用权），基于经评估的公允价值，</w:t>
      </w:r>
      <w:r>
        <w:rPr>
          <w:rFonts w:hint="eastAsia"/>
        </w:rPr>
        <w:t>A</w:t>
      </w:r>
      <w:r>
        <w:rPr>
          <w:rFonts w:hint="eastAsia"/>
        </w:rPr>
        <w:t>公司支付的合并对价为</w:t>
      </w:r>
      <w:r>
        <w:rPr>
          <w:rFonts w:hint="eastAsia"/>
        </w:rPr>
        <w:t>8,000</w:t>
      </w:r>
      <w:r>
        <w:rPr>
          <w:rFonts w:hint="eastAsia"/>
        </w:rPr>
        <w:t>万元</w:t>
      </w:r>
      <w:r>
        <w:rPr>
          <w:rFonts w:hint="eastAsia"/>
        </w:rPr>
        <w:t>DA</w:t>
      </w:r>
      <w:r>
        <w:rPr>
          <w:rFonts w:hint="eastAsia"/>
        </w:rPr>
        <w:t>公司与</w:t>
      </w:r>
      <w:r>
        <w:rPr>
          <w:rFonts w:hint="eastAsia"/>
        </w:rPr>
        <w:t>B</w:t>
      </w:r>
      <w:r>
        <w:rPr>
          <w:rFonts w:hint="eastAsia"/>
        </w:rPr>
        <w:t>公司均为国内居民企业，适用的所得税税率均为</w:t>
      </w:r>
      <w:r>
        <w:rPr>
          <w:rFonts w:hint="eastAsia"/>
        </w:rPr>
        <w:t>25%</w:t>
      </w:r>
      <w:r>
        <w:rPr>
          <w:rFonts w:hint="eastAsia"/>
        </w:rPr>
        <w:t>。</w:t>
      </w:r>
    </w:p>
    <w:p w:rsidR="00CF0C9F" w:rsidRDefault="00CF0C9F" w:rsidP="00CF0C9F">
      <w:pPr>
        <w:widowControl/>
        <w:spacing w:beforeLines="50" w:before="156" w:afterLines="50" w:after="156" w:line="276" w:lineRule="auto"/>
        <w:ind w:firstLineChars="177" w:firstLine="372"/>
        <w:jc w:val="left"/>
      </w:pPr>
      <w:r>
        <w:rPr>
          <w:rFonts w:hint="eastAsia"/>
        </w:rPr>
        <w:t>该项合并交易为控股合并，</w:t>
      </w:r>
      <w:r>
        <w:rPr>
          <w:rFonts w:hint="eastAsia"/>
        </w:rPr>
        <w:t>B</w:t>
      </w:r>
      <w:r>
        <w:rPr>
          <w:rFonts w:hint="eastAsia"/>
        </w:rPr>
        <w:t>公司在被收购后仍作为独立法人继续存在，因此上述评估增值并不会对</w:t>
      </w:r>
      <w:r>
        <w:rPr>
          <w:rFonts w:hint="eastAsia"/>
        </w:rPr>
        <w:t>B</w:t>
      </w:r>
      <w:r>
        <w:rPr>
          <w:rFonts w:hint="eastAsia"/>
        </w:rPr>
        <w:t>公司财务报表产生影响，此外，</w:t>
      </w:r>
      <w:r>
        <w:rPr>
          <w:rFonts w:hint="eastAsia"/>
        </w:rPr>
        <w:t>B</w:t>
      </w:r>
      <w:r>
        <w:rPr>
          <w:rFonts w:hint="eastAsia"/>
        </w:rPr>
        <w:t>公司并未因被收购而产生所得税纳税义务，各项资产负债的计税基础并未发生变化，假定计税基础与原账面价值一致为</w:t>
      </w:r>
      <w:r>
        <w:rPr>
          <w:rFonts w:hint="eastAsia"/>
        </w:rPr>
        <w:t>6,000</w:t>
      </w:r>
      <w:r>
        <w:rPr>
          <w:rFonts w:hint="eastAsia"/>
        </w:rPr>
        <w:t>万元。</w:t>
      </w:r>
    </w:p>
    <w:p w:rsidR="00CF0C9F" w:rsidRPr="006306D4" w:rsidRDefault="00CF0C9F" w:rsidP="006306D4">
      <w:pPr>
        <w:widowControl/>
        <w:spacing w:beforeLines="50" w:before="156" w:afterLines="50" w:after="156" w:line="276" w:lineRule="auto"/>
        <w:ind w:firstLineChars="177" w:firstLine="373"/>
        <w:jc w:val="left"/>
        <w:rPr>
          <w:b/>
        </w:rPr>
      </w:pPr>
      <w:r w:rsidRPr="006306D4">
        <w:rPr>
          <w:rFonts w:hint="eastAsia"/>
          <w:b/>
        </w:rPr>
        <w:t>问题：在</w:t>
      </w:r>
      <w:r w:rsidRPr="006306D4">
        <w:rPr>
          <w:rFonts w:hint="eastAsia"/>
          <w:b/>
        </w:rPr>
        <w:t>A</w:t>
      </w:r>
      <w:r w:rsidRPr="006306D4">
        <w:rPr>
          <w:rFonts w:hint="eastAsia"/>
          <w:b/>
        </w:rPr>
        <w:t>公司合并财务报表中，是否应当考虑上述评估増值部分的递延所得税影响？</w:t>
      </w:r>
    </w:p>
    <w:p w:rsidR="00CF0C9F" w:rsidRPr="00861BF4" w:rsidRDefault="00CF0C9F" w:rsidP="00861BF4">
      <w:pPr>
        <w:spacing w:beforeLines="100" w:before="312" w:afterLines="100" w:after="312"/>
        <w:ind w:firstLineChars="201" w:firstLine="484"/>
        <w:rPr>
          <w:b/>
          <w:sz w:val="24"/>
          <w:szCs w:val="24"/>
        </w:rPr>
      </w:pPr>
      <w:r w:rsidRPr="00861BF4">
        <w:rPr>
          <w:rFonts w:hint="eastAsia"/>
          <w:b/>
          <w:sz w:val="24"/>
          <w:szCs w:val="24"/>
        </w:rPr>
        <w:t>二、会计准则及相关规定</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《企业会计准则第</w:t>
      </w:r>
      <w:r>
        <w:rPr>
          <w:rFonts w:hint="eastAsia"/>
        </w:rPr>
        <w:t>18</w:t>
      </w:r>
      <w:r>
        <w:rPr>
          <w:rFonts w:hint="eastAsia"/>
        </w:rPr>
        <w:t>号——所得税》第四条规定，“企业在取得资产、负债时，应当确定其计税基础。资产、负债的账面价值与其计税基础存在差异的，应当按照本准则规定确认所产生的递延所得税资产或递延所得税负债”。</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18</w:t>
      </w:r>
      <w:r>
        <w:rPr>
          <w:rFonts w:hint="eastAsia"/>
        </w:rPr>
        <w:t>号——所得税》应用指南规定，“由于企业会计准则规定与税法规定对企业合并的处理不同，可能会造成企业合并中取得资产、负债的人账价值与其计税基础的差异。比如非同一控制下企业合并产生的应纳税暂时性差异或可抵扣暂时性差异，在确认递延所得税负债或递延所得税资产的同时，相关的递延所得税费用（或收益），通常应调整企业合并中所确认的商誉”。</w:t>
      </w:r>
    </w:p>
    <w:p w:rsidR="00CF0C9F" w:rsidRPr="00861BF4" w:rsidRDefault="00CF0C9F" w:rsidP="00861BF4">
      <w:pPr>
        <w:spacing w:beforeLines="100" w:before="312" w:afterLines="100" w:after="312"/>
        <w:ind w:firstLineChars="201" w:firstLine="484"/>
        <w:rPr>
          <w:b/>
          <w:sz w:val="24"/>
          <w:szCs w:val="24"/>
        </w:rPr>
      </w:pPr>
      <w:r w:rsidRPr="00861BF4">
        <w:rPr>
          <w:rFonts w:hint="eastAsia"/>
          <w:b/>
          <w:sz w:val="24"/>
          <w:szCs w:val="24"/>
        </w:rPr>
        <w:t>三、案例解析</w:t>
      </w:r>
    </w:p>
    <w:p w:rsidR="00CF0C9F" w:rsidRDefault="00CF0C9F" w:rsidP="00CF0C9F">
      <w:pPr>
        <w:widowControl/>
        <w:spacing w:beforeLines="50" w:before="156" w:afterLines="50" w:after="156" w:line="276" w:lineRule="auto"/>
        <w:ind w:firstLineChars="177" w:firstLine="372"/>
        <w:jc w:val="left"/>
      </w:pPr>
      <w:r>
        <w:rPr>
          <w:rFonts w:hint="eastAsia"/>
        </w:rPr>
        <w:t>企业会计准则要求对于资产、负债的计税基础与其账面价值的差异，确认相应的递延所得税。递延所得税的确认</w:t>
      </w:r>
      <w:r w:rsidR="003529FF">
        <w:rPr>
          <w:rFonts w:hint="eastAsia"/>
        </w:rPr>
        <w:t>所</w:t>
      </w:r>
      <w:r>
        <w:rPr>
          <w:rFonts w:hint="eastAsia"/>
        </w:rPr>
        <w:t>依据的原则是权责发生制原则。按照权责发生制原则，即使在某项交易发生时，未产生当期所得税的纳税影响，例如本案例中的企业合并交易，但是如果该项交易使得相关资产或负债的账面价值发生变化从而与计税基础产生差异（某些交易下，也可能是计税基础发生变化从而与账面价值产生差异），则必然产生后续所得税影响，因此需要在交易发生时确认该所得税影响（递延所得税）。</w:t>
      </w:r>
    </w:p>
    <w:p w:rsidR="00CF0C9F" w:rsidRDefault="00CF0C9F" w:rsidP="00CF0C9F">
      <w:pPr>
        <w:widowControl/>
        <w:spacing w:beforeLines="50" w:before="156" w:afterLines="50" w:after="156" w:line="276" w:lineRule="auto"/>
        <w:ind w:firstLineChars="177" w:firstLine="372"/>
        <w:jc w:val="left"/>
      </w:pPr>
      <w:r>
        <w:rPr>
          <w:rFonts w:hint="eastAsia"/>
        </w:rPr>
        <w:t>为何计税基础与账面价值有差异即会有后续所得税影响呢？以资产为例说明，其账面价值所代表的意义是该资产至少应当能够以等于其账面价值的金额回收（否则，该项资产会因为其可收回金额低于账面价值而需要计提减值准备）。另一方面，资产的计税基础所代表的意义是该资产在将来回收时，该金额可作为在计算所得税时税前抵扣。因此，当资产的账面价值与计税基础有差异时，则说明资产在将来回收时，必定会产生所得税影响，因为回收金额与抵扣金额有差异。当账面价值（回收金额）大于计税基础（抵扣金额）时，未来需要纳税；反之，当账面价值（回收金额）小于计税基础</w:t>
      </w:r>
      <w:r w:rsidR="002A2FDE">
        <w:rPr>
          <w:rFonts w:hint="eastAsia"/>
        </w:rPr>
        <w:t>（</w:t>
      </w:r>
      <w:r>
        <w:rPr>
          <w:rFonts w:hint="eastAsia"/>
        </w:rPr>
        <w:t>抵扣金额）时，未来可以抵税。上述暂时性差异是在交易发生时即产生的，按照权责发生制原则，就需要在交易发生时，相应地确认递延所得税负债（未来需要纳税的情形）或递延所得税资产（未来可以抵税的情形）。</w:t>
      </w:r>
    </w:p>
    <w:p w:rsidR="00CF0C9F" w:rsidRDefault="00CF0C9F" w:rsidP="00CF0C9F">
      <w:pPr>
        <w:widowControl/>
        <w:spacing w:beforeLines="50" w:before="156" w:afterLines="50" w:after="156" w:line="276" w:lineRule="auto"/>
        <w:ind w:firstLineChars="177" w:firstLine="372"/>
        <w:jc w:val="left"/>
      </w:pPr>
      <w:r>
        <w:rPr>
          <w:rFonts w:hint="eastAsia"/>
        </w:rPr>
        <w:t>本案例中，</w:t>
      </w:r>
      <w:r>
        <w:rPr>
          <w:rFonts w:hint="eastAsia"/>
        </w:rPr>
        <w:t>A</w:t>
      </w:r>
      <w:r>
        <w:rPr>
          <w:rFonts w:hint="eastAsia"/>
        </w:rPr>
        <w:t>公司因收购</w:t>
      </w:r>
      <w:r>
        <w:rPr>
          <w:rFonts w:hint="eastAsia"/>
        </w:rPr>
        <w:t>B</w:t>
      </w:r>
      <w:r>
        <w:rPr>
          <w:rFonts w:hint="eastAsia"/>
        </w:rPr>
        <w:t>公司使其成为子公司，因为属于非同一控制下的企业合并，在</w:t>
      </w:r>
      <w:r>
        <w:rPr>
          <w:rFonts w:hint="eastAsia"/>
        </w:rPr>
        <w:t>A</w:t>
      </w:r>
      <w:r>
        <w:rPr>
          <w:rFonts w:hint="eastAsia"/>
        </w:rPr>
        <w:t>公司合并财务报表中，</w:t>
      </w:r>
      <w:r>
        <w:rPr>
          <w:rFonts w:hint="eastAsia"/>
        </w:rPr>
        <w:t>B</w:t>
      </w:r>
      <w:r>
        <w:rPr>
          <w:rFonts w:hint="eastAsia"/>
        </w:rPr>
        <w:t>公司纳人合并范围的各项资产、负债需要基于收购日的公允价值确认。在</w:t>
      </w:r>
      <w:r>
        <w:rPr>
          <w:rFonts w:hint="eastAsia"/>
        </w:rPr>
        <w:t>A</w:t>
      </w:r>
      <w:r>
        <w:rPr>
          <w:rFonts w:hint="eastAsia"/>
        </w:rPr>
        <w:t>公司合并财务报表的层面，</w:t>
      </w:r>
      <w:r>
        <w:rPr>
          <w:rFonts w:hint="eastAsia"/>
        </w:rPr>
        <w:t>A</w:t>
      </w:r>
      <w:r>
        <w:rPr>
          <w:rFonts w:hint="eastAsia"/>
        </w:rPr>
        <w:t>公司及其所有纳人合并范围的子公司是作为一个报告主体存在的。因此，被收购方</w:t>
      </w:r>
      <w:r>
        <w:rPr>
          <w:rFonts w:hint="eastAsia"/>
        </w:rPr>
        <w:t>B</w:t>
      </w:r>
      <w:r>
        <w:rPr>
          <w:rFonts w:hint="eastAsia"/>
        </w:rPr>
        <w:t>公司在</w:t>
      </w:r>
      <w:r>
        <w:rPr>
          <w:rFonts w:hint="eastAsia"/>
        </w:rPr>
        <w:t>A</w:t>
      </w:r>
      <w:r>
        <w:rPr>
          <w:rFonts w:hint="eastAsia"/>
        </w:rPr>
        <w:t>公司合并财务报表的中各项资产负债的账面价值指的是上述基于收购日公允价值确认的金额，而非这些资产负债在</w:t>
      </w:r>
      <w:r>
        <w:rPr>
          <w:rFonts w:hint="eastAsia"/>
        </w:rPr>
        <w:t>B</w:t>
      </w:r>
      <w:r>
        <w:rPr>
          <w:rFonts w:hint="eastAsia"/>
        </w:rPr>
        <w:t>公司自身财务报表中的原账面价值。而</w:t>
      </w:r>
      <w:r>
        <w:rPr>
          <w:rFonts w:hint="eastAsia"/>
        </w:rPr>
        <w:t>B</w:t>
      </w:r>
      <w:r>
        <w:rPr>
          <w:rFonts w:hint="eastAsia"/>
        </w:rPr>
        <w:t>公司各项资产负债的计税基础并没有因为被收购而发生变化。因此，在</w:t>
      </w:r>
      <w:r>
        <w:rPr>
          <w:rFonts w:hint="eastAsia"/>
        </w:rPr>
        <w:t>A</w:t>
      </w:r>
      <w:r>
        <w:rPr>
          <w:rFonts w:hint="eastAsia"/>
        </w:rPr>
        <w:t>公司的合并财务报表中，</w:t>
      </w:r>
      <w:r>
        <w:t>B</w:t>
      </w:r>
      <w:r>
        <w:rPr>
          <w:rFonts w:hint="eastAsia"/>
        </w:rPr>
        <w:t>公司各项资产负债的账面价值与计税基础产生差异。由于是评估增值，账面价值大于计税基础，如前所述，产生未来需要纳税的后续所得税影响，应当于企业合并发生时，确认递延所得税负债。同时，根据企业会计准则的相关规定，相应地调整所确认的商誉金额。综上所述，</w:t>
      </w:r>
      <w:r>
        <w:t>A</w:t>
      </w:r>
      <w:r>
        <w:rPr>
          <w:rFonts w:hint="eastAsia"/>
        </w:rPr>
        <w:t>公司因该项企业合并，在其合并财务报表中，应确认纳人合并范围的</w:t>
      </w:r>
      <w:r>
        <w:t>B</w:t>
      </w:r>
      <w:r>
        <w:rPr>
          <w:rFonts w:hint="eastAsia"/>
        </w:rPr>
        <w:t>公司各项资产负债</w:t>
      </w:r>
      <w:r>
        <w:t>8</w:t>
      </w:r>
      <w:r w:rsidR="007D7F07">
        <w:rPr>
          <w:rFonts w:hint="eastAsia"/>
        </w:rPr>
        <w:t>,</w:t>
      </w:r>
      <w:r>
        <w:t>000</w:t>
      </w:r>
      <w:r>
        <w:rPr>
          <w:rFonts w:hint="eastAsia"/>
        </w:rPr>
        <w:t>万元，根据该账面价值与计税基础产生的暂时性差</w:t>
      </w:r>
      <w:r>
        <w:rPr>
          <w:rFonts w:hint="eastAsia"/>
        </w:rPr>
        <w:lastRenderedPageBreak/>
        <w:t>异确认递延所得税负债</w:t>
      </w:r>
      <w:r>
        <w:t>500</w:t>
      </w:r>
      <w:r>
        <w:rPr>
          <w:rFonts w:hint="eastAsia"/>
        </w:rPr>
        <w:t>万元（</w:t>
      </w:r>
      <w:r>
        <w:t>2</w:t>
      </w:r>
      <w:r w:rsidR="007D7F07">
        <w:rPr>
          <w:rFonts w:hint="eastAsia"/>
        </w:rPr>
        <w:t>,</w:t>
      </w:r>
      <w:r>
        <w:t>000x25%</w:t>
      </w:r>
      <w:r w:rsidR="002A2FDE">
        <w:t>）</w:t>
      </w:r>
      <w:r>
        <w:rPr>
          <w:rFonts w:hint="eastAsia"/>
        </w:rPr>
        <w:t>，根据支付的对价与购买的可辨认净资产公允价值（包括确认的递延所得税负债）的差额，确认商誉</w:t>
      </w:r>
      <w:r>
        <w:rPr>
          <w:rFonts w:hint="eastAsia"/>
        </w:rPr>
        <w:t>500</w:t>
      </w:r>
      <w:r>
        <w:rPr>
          <w:rFonts w:hint="eastAsia"/>
        </w:rPr>
        <w:t>万元（</w:t>
      </w:r>
      <w:r>
        <w:rPr>
          <w:rFonts w:hint="eastAsia"/>
        </w:rPr>
        <w:t>8,000-000-500</w:t>
      </w:r>
      <w:r w:rsidR="002A2FDE">
        <w:rPr>
          <w:rFonts w:hint="eastAsia"/>
        </w:rPr>
        <w:t>））</w:t>
      </w:r>
      <w:r>
        <w:rPr>
          <w:rFonts w:hint="eastAsia"/>
        </w:rPr>
        <w:t>。</w:t>
      </w:r>
    </w:p>
    <w:p w:rsidR="00CF0C9F" w:rsidRDefault="00CF0C9F" w:rsidP="000C7309">
      <w:pPr>
        <w:pStyle w:val="3"/>
      </w:pPr>
      <w:bookmarkStart w:id="39" w:name="_Toc512209415"/>
      <w:r>
        <w:rPr>
          <w:rFonts w:hint="eastAsia"/>
        </w:rPr>
        <w:t>案例</w:t>
      </w:r>
      <w:r>
        <w:rPr>
          <w:rFonts w:hint="eastAsia"/>
        </w:rPr>
        <w:t>3-11</w:t>
      </w:r>
      <w:r>
        <w:rPr>
          <w:rFonts w:hint="eastAsia"/>
        </w:rPr>
        <w:t>同时向控股股东和少数股东购买股权交易的会计处理</w:t>
      </w:r>
      <w:bookmarkEnd w:id="39"/>
    </w:p>
    <w:p w:rsidR="00CF0C9F" w:rsidRDefault="00CF0C9F" w:rsidP="00CF0C9F">
      <w:pPr>
        <w:widowControl/>
        <w:spacing w:beforeLines="50" w:before="156" w:afterLines="50" w:after="156" w:line="276" w:lineRule="auto"/>
        <w:ind w:firstLineChars="177" w:firstLine="372"/>
        <w:jc w:val="left"/>
      </w:pPr>
      <w:r>
        <w:rPr>
          <w:rFonts w:hint="eastAsia"/>
        </w:rPr>
        <w:t>实务中，上市公司经常在收购控股股东控股的子公司的同时，向该子公司的少数股东购买股权，从而使被收购对象成为上市公司的全资子公司。对于同时向控股股东及第三方收购同一公司股权，并构成企业合并的交易，在合并财务报表及母公司个别报表中如何进行会计处理值得研究。</w:t>
      </w:r>
    </w:p>
    <w:p w:rsidR="00CF0C9F" w:rsidRPr="00861BF4" w:rsidRDefault="00CF0C9F" w:rsidP="00861BF4">
      <w:pPr>
        <w:spacing w:beforeLines="100" w:before="312" w:afterLines="100" w:after="312"/>
        <w:ind w:firstLineChars="201" w:firstLine="484"/>
        <w:rPr>
          <w:b/>
          <w:sz w:val="24"/>
          <w:szCs w:val="24"/>
        </w:rPr>
      </w:pPr>
      <w:r w:rsidRPr="00861BF4">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公司有两家子公司：全资子公司甲和控股子公司乙（持股比例</w:t>
      </w:r>
      <w:r>
        <w:rPr>
          <w:rFonts w:hint="eastAsia"/>
        </w:rPr>
        <w:t>60%</w:t>
      </w:r>
      <w:r w:rsidR="002A2FDE">
        <w:rPr>
          <w:rFonts w:hint="eastAsia"/>
        </w:rPr>
        <w:t>）</w:t>
      </w:r>
      <w:r>
        <w:rPr>
          <w:rFonts w:hint="eastAsia"/>
        </w:rPr>
        <w:t>，</w:t>
      </w:r>
      <w:r>
        <w:rPr>
          <w:rFonts w:hint="eastAsia"/>
        </w:rPr>
        <w:t>B</w:t>
      </w:r>
      <w:r>
        <w:rPr>
          <w:rFonts w:hint="eastAsia"/>
        </w:rPr>
        <w:t>公司持有乙公司</w:t>
      </w:r>
      <w:r>
        <w:rPr>
          <w:rFonts w:hint="eastAsia"/>
        </w:rPr>
        <w:t>40%</w:t>
      </w:r>
      <w:r>
        <w:rPr>
          <w:rFonts w:hint="eastAsia"/>
        </w:rPr>
        <w:t>股权</w:t>
      </w:r>
      <w:r>
        <w:rPr>
          <w:rFonts w:hint="eastAsia"/>
        </w:rPr>
        <w:t>a</w:t>
      </w:r>
      <w:r>
        <w:rPr>
          <w:rFonts w:hint="eastAsia"/>
        </w:rPr>
        <w:t>甲公司和乙公司均为</w:t>
      </w:r>
      <w:r>
        <w:rPr>
          <w:rFonts w:hint="eastAsia"/>
        </w:rPr>
        <w:t>A</w:t>
      </w:r>
      <w:r>
        <w:rPr>
          <w:rFonts w:hint="eastAsia"/>
        </w:rPr>
        <w:t>公司多年前出资设立的子公司。</w:t>
      </w:r>
      <w:r>
        <w:rPr>
          <w:rFonts w:hint="eastAsia"/>
        </w:rPr>
        <w:t>2x13</w:t>
      </w:r>
      <w:r>
        <w:rPr>
          <w:rFonts w:hint="eastAsia"/>
        </w:rPr>
        <w:t>年，甲公司支付现金同时购买</w:t>
      </w:r>
      <w:r>
        <w:rPr>
          <w:rFonts w:hint="eastAsia"/>
        </w:rPr>
        <w:t>A</w:t>
      </w:r>
      <w:r>
        <w:rPr>
          <w:rFonts w:hint="eastAsia"/>
        </w:rPr>
        <w:t>公司持有乙公司</w:t>
      </w:r>
      <w:r>
        <w:rPr>
          <w:rFonts w:hint="eastAsia"/>
        </w:rPr>
        <w:t>35%</w:t>
      </w:r>
      <w:r>
        <w:rPr>
          <w:rFonts w:hint="eastAsia"/>
        </w:rPr>
        <w:t>股权和</w:t>
      </w:r>
      <w:r>
        <w:rPr>
          <w:rFonts w:hint="eastAsia"/>
        </w:rPr>
        <w:t>B</w:t>
      </w:r>
      <w:r>
        <w:rPr>
          <w:rFonts w:hint="eastAsia"/>
        </w:rPr>
        <w:t>公司持有乙公司</w:t>
      </w:r>
      <w:r>
        <w:rPr>
          <w:rFonts w:hint="eastAsia"/>
        </w:rPr>
        <w:t>20%</w:t>
      </w:r>
      <w:r>
        <w:rPr>
          <w:rFonts w:hint="eastAsia"/>
        </w:rPr>
        <w:t>股权，从而对乙公司实施控制。如图</w:t>
      </w:r>
      <w:r>
        <w:rPr>
          <w:rFonts w:hint="eastAsia"/>
        </w:rPr>
        <w:t>3-1</w:t>
      </w:r>
      <w:r>
        <w:rPr>
          <w:rFonts w:hint="eastAsia"/>
        </w:rPr>
        <w:t>所示。</w:t>
      </w:r>
    </w:p>
    <w:p w:rsidR="008A04FD" w:rsidRPr="008A04FD" w:rsidRDefault="008A04FD" w:rsidP="008A04FD">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49C4032A" wp14:editId="7FBA3E7E">
            <wp:extent cx="4829175" cy="2981325"/>
            <wp:effectExtent l="0" t="0" r="9525" b="9525"/>
            <wp:docPr id="8" name="图片 8" descr="C:\Users\LiuJZ\AppData\Roaming\Tencent\Users\364345964\QQ\WinTemp\RichOle\BA[P(YGS(Z}XR(Z4~}P()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uJZ\AppData\Roaming\Tencent\Users\364345964\QQ\WinTemp\RichOle\BA[P(YGS(Z}XR(Z4~}P()8F.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29175" cy="2981325"/>
                    </a:xfrm>
                    <a:prstGeom prst="rect">
                      <a:avLst/>
                    </a:prstGeom>
                    <a:noFill/>
                    <a:ln>
                      <a:noFill/>
                    </a:ln>
                  </pic:spPr>
                </pic:pic>
              </a:graphicData>
            </a:graphic>
          </wp:inline>
        </w:drawing>
      </w:r>
    </w:p>
    <w:p w:rsidR="00CF0C9F" w:rsidRPr="000C7309" w:rsidRDefault="00CF0C9F" w:rsidP="000C7309">
      <w:pPr>
        <w:widowControl/>
        <w:spacing w:beforeLines="50" w:before="156" w:afterLines="50" w:after="156" w:line="276" w:lineRule="auto"/>
        <w:ind w:firstLineChars="177" w:firstLine="373"/>
        <w:jc w:val="left"/>
        <w:rPr>
          <w:b/>
        </w:rPr>
      </w:pPr>
      <w:r w:rsidRPr="000C7309">
        <w:rPr>
          <w:rFonts w:hint="eastAsia"/>
          <w:b/>
        </w:rPr>
        <w:t>问题：（</w:t>
      </w:r>
      <w:r w:rsidRPr="000C7309">
        <w:rPr>
          <w:rFonts w:hint="eastAsia"/>
          <w:b/>
        </w:rPr>
        <w:t>1</w:t>
      </w:r>
      <w:r w:rsidR="002A2FDE">
        <w:rPr>
          <w:rFonts w:hint="eastAsia"/>
          <w:b/>
        </w:rPr>
        <w:t>）</w:t>
      </w:r>
      <w:r w:rsidRPr="000C7309">
        <w:rPr>
          <w:rFonts w:hint="eastAsia"/>
          <w:b/>
        </w:rPr>
        <w:t>甲持有乙公司</w:t>
      </w:r>
      <w:r w:rsidRPr="000C7309">
        <w:rPr>
          <w:rFonts w:hint="eastAsia"/>
          <w:b/>
        </w:rPr>
        <w:t>55%</w:t>
      </w:r>
      <w:r w:rsidRPr="000C7309">
        <w:rPr>
          <w:rFonts w:hint="eastAsia"/>
          <w:b/>
        </w:rPr>
        <w:t>的股权，其中</w:t>
      </w:r>
      <w:r w:rsidRPr="000C7309">
        <w:rPr>
          <w:rFonts w:hint="eastAsia"/>
          <w:b/>
        </w:rPr>
        <w:t>35%</w:t>
      </w:r>
      <w:r w:rsidRPr="000C7309">
        <w:rPr>
          <w:rFonts w:hint="eastAsia"/>
          <w:b/>
        </w:rPr>
        <w:t>是向最终控制方（</w:t>
      </w:r>
      <w:r w:rsidRPr="000C7309">
        <w:rPr>
          <w:rFonts w:hint="eastAsia"/>
          <w:b/>
        </w:rPr>
        <w:t>A</w:t>
      </w:r>
      <w:r w:rsidRPr="000C7309">
        <w:rPr>
          <w:rFonts w:hint="eastAsia"/>
          <w:b/>
        </w:rPr>
        <w:t>公司）购买，</w:t>
      </w:r>
      <w:r w:rsidRPr="000C7309">
        <w:rPr>
          <w:rFonts w:hint="eastAsia"/>
          <w:b/>
        </w:rPr>
        <w:t>20%</w:t>
      </w:r>
      <w:r w:rsidRPr="000C7309">
        <w:rPr>
          <w:rFonts w:hint="eastAsia"/>
          <w:b/>
        </w:rPr>
        <w:t>是向乙公司的少数股东</w:t>
      </w:r>
      <w:r w:rsidRPr="000C7309">
        <w:rPr>
          <w:rFonts w:hint="eastAsia"/>
          <w:b/>
        </w:rPr>
        <w:t>B</w:t>
      </w:r>
      <w:r w:rsidRPr="000C7309">
        <w:rPr>
          <w:rFonts w:hint="eastAsia"/>
          <w:b/>
        </w:rPr>
        <w:t>购买。甲公司合并乙公司是否属于同一控制下的企业合并？</w:t>
      </w:r>
    </w:p>
    <w:p w:rsidR="00CF0C9F" w:rsidRPr="000C7309" w:rsidRDefault="002A2FDE" w:rsidP="000C7309">
      <w:pPr>
        <w:widowControl/>
        <w:spacing w:beforeLines="50" w:before="156" w:afterLines="50" w:after="156" w:line="276" w:lineRule="auto"/>
        <w:ind w:firstLineChars="177" w:firstLine="373"/>
        <w:jc w:val="left"/>
        <w:rPr>
          <w:b/>
        </w:rPr>
      </w:pPr>
      <w:r>
        <w:rPr>
          <w:rFonts w:hint="eastAsia"/>
          <w:b/>
        </w:rPr>
        <w:t>（</w:t>
      </w:r>
      <w:r w:rsidR="00CF0C9F" w:rsidRPr="000C7309">
        <w:rPr>
          <w:rFonts w:hint="eastAsia"/>
          <w:b/>
        </w:rPr>
        <w:t>2</w:t>
      </w:r>
      <w:r>
        <w:rPr>
          <w:rFonts w:hint="eastAsia"/>
          <w:b/>
        </w:rPr>
        <w:t>）</w:t>
      </w:r>
      <w:r w:rsidR="00CF0C9F" w:rsidRPr="000C7309">
        <w:rPr>
          <w:rFonts w:hint="eastAsia"/>
          <w:b/>
        </w:rPr>
        <w:t>如果甲公司合并乙公司属于同一控制下的企业合并，甲公司应如何编制合并财务报表的比较信息？</w:t>
      </w:r>
    </w:p>
    <w:p w:rsidR="00CF0C9F" w:rsidRPr="000C7309" w:rsidRDefault="002A2FDE" w:rsidP="000C7309">
      <w:pPr>
        <w:widowControl/>
        <w:spacing w:beforeLines="50" w:before="156" w:afterLines="50" w:after="156" w:line="276" w:lineRule="auto"/>
        <w:ind w:firstLineChars="177" w:firstLine="373"/>
        <w:jc w:val="left"/>
        <w:rPr>
          <w:b/>
        </w:rPr>
      </w:pPr>
      <w:r>
        <w:rPr>
          <w:rFonts w:hint="eastAsia"/>
          <w:b/>
        </w:rPr>
        <w:t>（</w:t>
      </w:r>
      <w:r w:rsidR="00CF0C9F" w:rsidRPr="000C7309">
        <w:rPr>
          <w:rFonts w:hint="eastAsia"/>
          <w:b/>
        </w:rPr>
        <w:t>3</w:t>
      </w:r>
      <w:r>
        <w:rPr>
          <w:rFonts w:hint="eastAsia"/>
          <w:b/>
        </w:rPr>
        <w:t>）</w:t>
      </w:r>
      <w:r w:rsidR="00CF0C9F" w:rsidRPr="000C7309">
        <w:rPr>
          <w:rFonts w:hint="eastAsia"/>
          <w:b/>
        </w:rPr>
        <w:t>A</w:t>
      </w:r>
      <w:r w:rsidR="00CF0C9F" w:rsidRPr="000C7309">
        <w:rPr>
          <w:rFonts w:hint="eastAsia"/>
          <w:b/>
        </w:rPr>
        <w:t>公司个别和合并财务报表应当如何进行会计处理？</w:t>
      </w:r>
    </w:p>
    <w:p w:rsidR="00CF0C9F" w:rsidRDefault="005D6133" w:rsidP="005D6133">
      <w:pPr>
        <w:spacing w:beforeLines="100" w:before="312" w:afterLines="100" w:after="312"/>
        <w:ind w:firstLineChars="201" w:firstLine="484"/>
      </w:pPr>
      <w:r w:rsidRPr="00312176">
        <w:rPr>
          <w:rFonts w:hint="eastAsia"/>
          <w:b/>
          <w:sz w:val="24"/>
          <w:szCs w:val="24"/>
        </w:rPr>
        <w:lastRenderedPageBreak/>
        <w:t>二、会计准则及相关规定</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20</w:t>
      </w:r>
      <w:r>
        <w:rPr>
          <w:rFonts w:hint="eastAsia"/>
        </w:rPr>
        <w:t>号——企业合并》第五条规定</w:t>
      </w:r>
      <w:r w:rsidR="00751EB4">
        <w:rPr>
          <w:rFonts w:hint="eastAsia"/>
        </w:rPr>
        <w:t>，</w:t>
      </w:r>
      <w:r>
        <w:rPr>
          <w:rFonts w:hint="eastAsia"/>
        </w:rPr>
        <w:t>“参与合并的企业在合并前后均受同一方或相同的多方最终控制且该控制并非暂时性的’为同一控制下的企业合并</w:t>
      </w:r>
      <w:r w:rsidR="00651592">
        <w:rPr>
          <w:rFonts w:hint="eastAsia"/>
        </w:rPr>
        <w:t>。</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20</w:t>
      </w:r>
      <w:r>
        <w:rPr>
          <w:rFonts w:hint="eastAsia"/>
        </w:rPr>
        <w:t>号——企业合并》第九条规定，“合并利润表应当包括参与合并各方自合并当期期初至合并日所发生的收入、费用和利润。被合并方在合并前实现的净利润，应当在合并利润表中单列项目反映。”</w:t>
      </w:r>
    </w:p>
    <w:p w:rsidR="00CF0C9F" w:rsidRDefault="00CF0C9F" w:rsidP="00CF0C9F">
      <w:pPr>
        <w:widowControl/>
        <w:spacing w:beforeLines="50" w:before="156" w:afterLines="50" w:after="156" w:line="276" w:lineRule="auto"/>
        <w:ind w:firstLineChars="177" w:firstLine="372"/>
        <w:jc w:val="left"/>
      </w:pPr>
      <w:r>
        <w:rPr>
          <w:rFonts w:hint="eastAsia"/>
        </w:rPr>
        <w:t>《企业会计准则讲解（</w:t>
      </w:r>
      <w:r>
        <w:rPr>
          <w:rFonts w:hint="eastAsia"/>
        </w:rPr>
        <w:t>2010</w:t>
      </w:r>
      <w:r w:rsidR="002A2FDE">
        <w:rPr>
          <w:rFonts w:hint="eastAsia"/>
        </w:rPr>
        <w:t>）</w:t>
      </w:r>
      <w:r>
        <w:rPr>
          <w:rFonts w:hint="eastAsia"/>
        </w:rPr>
        <w:t>》第二十一章指出</w:t>
      </w:r>
      <w:r w:rsidR="00751EB4">
        <w:rPr>
          <w:rFonts w:hint="eastAsia"/>
        </w:rPr>
        <w:t>，</w:t>
      </w:r>
      <w:r>
        <w:rPr>
          <w:rFonts w:hint="eastAsia"/>
        </w:rPr>
        <w:t>“对于同一控制下企业合并，编制合并财务报表时，无论该项合并发生在报告期的任一时点，合并利润表、合并现金流量表均反映的是由母子公司构成的报告主体自合并当期期初至合并日实现的损益及现金流量情况，相应地，合并资产负债表的留存收益项目，应当反映母子公司如果一直作为一个整体运行至合并日应实现的盈余公积和未分配利润的情况。对于同一控制下的控股合并，在合并当期编制合并财务报表时，应当对合并资产负债表的期初数进行调整，同时应当对比较报表的相关项目进行调整，视同合并后的报告主体在以前期间一直存在”。</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2</w:t>
      </w:r>
      <w:r>
        <w:rPr>
          <w:rFonts w:hint="eastAsia"/>
        </w:rPr>
        <w:t>号——长期股权投资》（</w:t>
      </w:r>
      <w:r>
        <w:rPr>
          <w:rFonts w:hint="eastAsia"/>
        </w:rPr>
        <w:t>2014</w:t>
      </w:r>
      <w:r>
        <w:rPr>
          <w:rFonts w:hint="eastAsia"/>
        </w:rPr>
        <w:t>年修订）第五条规定，“同一控制下的企业合并中，合并方以支付现金、转让非现金资产或承担债务方式作为合并对价的，应当在合并日按照取得被合并方所有者权益在最终控制方合并财务报表中的账面价值的份额作为长期股权投资的初始投资成本。长期股权投资初始投资成本与支付的现金、转让的非现金资产以及所承担债务账面价值之间的差额，应当调整资本公积；资本公积不足冲减的，调整留存收益”。</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33</w:t>
      </w:r>
      <w:r>
        <w:rPr>
          <w:rFonts w:hint="eastAsia"/>
        </w:rPr>
        <w:t>号——合并财务报表》应用指南（</w:t>
      </w:r>
      <w:r>
        <w:rPr>
          <w:rFonts w:hint="eastAsia"/>
        </w:rPr>
        <w:t>20M</w:t>
      </w:r>
      <w:r>
        <w:rPr>
          <w:rFonts w:hint="eastAsia"/>
        </w:rPr>
        <w:t>年修订）指出，“追加投资既包括母公司购买少数股东拥有的子公司股权的情况，也包括企业因追加投资等原因能够对非同一控制下的被投资方实施控制的情况。追加投资的会计处理应分别个别财务报表和合并财务报表进行会计处理，个别财务报表的会计处理，参见《企业会计准则第</w:t>
      </w:r>
      <w:r>
        <w:rPr>
          <w:rFonts w:hint="eastAsia"/>
        </w:rPr>
        <w:t>2</w:t>
      </w:r>
      <w:r>
        <w:rPr>
          <w:rFonts w:hint="eastAsia"/>
        </w:rPr>
        <w:t>号——长期股权投资》（以下简称“长期股权投资准则”）的相关内容，合并财务报表中的会计处理应当分别以下情况：</w:t>
      </w:r>
    </w:p>
    <w:p w:rsidR="00CF0C9F" w:rsidRDefault="002A2FDE" w:rsidP="00CF0C9F">
      <w:pPr>
        <w:widowControl/>
        <w:spacing w:beforeLines="50" w:before="156" w:afterLines="50" w:after="156" w:line="276" w:lineRule="auto"/>
        <w:ind w:firstLineChars="177" w:firstLine="372"/>
        <w:jc w:val="left"/>
      </w:pPr>
      <w:r>
        <w:rPr>
          <w:rFonts w:hint="eastAsia"/>
        </w:rPr>
        <w:t>（</w:t>
      </w:r>
      <w:r w:rsidR="00CF0C9F">
        <w:rPr>
          <w:rFonts w:hint="eastAsia"/>
        </w:rPr>
        <w:t>一）母公司购买子公司少数股东拥有的子公司股权的，本准则第四十七条规定，因购买少数股权新取得的长期股权投资与按照新增持股比例计算应享有子公司自购买日（或合并日）开始持续计算的净资产份额之间的差额，应当调整资本公积（资本溢价或股本溢价），资本公积不足冲减的，调整留存收益”。</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2</w:t>
      </w:r>
      <w:r>
        <w:rPr>
          <w:rFonts w:hint="eastAsia"/>
        </w:rPr>
        <w:t>号——长期股权投资》（</w:t>
      </w:r>
      <w:r>
        <w:rPr>
          <w:rFonts w:hint="eastAsia"/>
        </w:rPr>
        <w:t>20</w:t>
      </w:r>
      <w:r w:rsidR="00235AE8">
        <w:t>14</w:t>
      </w:r>
      <w:r>
        <w:rPr>
          <w:rFonts w:hint="eastAsia"/>
        </w:rPr>
        <w:t>年修订）第六条规定“除企业合并形成的长期股权投资以外，其他方式取得的长期股权投资，应当按照下列规定确定其初始投资成本：（一）以支付现金取得的长期股权投资……”。</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33</w:t>
      </w:r>
      <w:r>
        <w:rPr>
          <w:rFonts w:hint="eastAsia"/>
        </w:rPr>
        <w:t>号——合并财务报表》（</w:t>
      </w:r>
      <w:r>
        <w:rPr>
          <w:rFonts w:hint="eastAsia"/>
        </w:rPr>
        <w:t>2014</w:t>
      </w:r>
      <w:r>
        <w:rPr>
          <w:rFonts w:hint="eastAsia"/>
        </w:rPr>
        <w:t>年修订）第四十七条规定，“母公司购买子公司少数股东拥有的子公司股权，在合并财务报表中，因购买少数股权新取得的长期股权投资与按照新增持股比例计算应享有子公司自购买日或合并日开始持续计算的净资产</w:t>
      </w:r>
      <w:r>
        <w:rPr>
          <w:rFonts w:hint="eastAsia"/>
        </w:rPr>
        <w:lastRenderedPageBreak/>
        <w:t>份额之间的差额，应当调整资本公积（资本溢价或股本溢价），资本公积不足冲减的，调整留存收益”。</w:t>
      </w:r>
    </w:p>
    <w:p w:rsidR="00CF0C9F" w:rsidRPr="00861BF4" w:rsidRDefault="00CF0C9F" w:rsidP="00861BF4">
      <w:pPr>
        <w:spacing w:beforeLines="100" w:before="312" w:afterLines="100" w:after="312"/>
        <w:ind w:firstLineChars="201" w:firstLine="484"/>
        <w:rPr>
          <w:b/>
          <w:sz w:val="24"/>
          <w:szCs w:val="24"/>
        </w:rPr>
      </w:pPr>
      <w:r w:rsidRPr="00861BF4">
        <w:rPr>
          <w:rFonts w:hint="eastAsia"/>
          <w:b/>
          <w:sz w:val="24"/>
          <w:szCs w:val="24"/>
        </w:rPr>
        <w:t>三、案例解析</w:t>
      </w:r>
    </w:p>
    <w:p w:rsidR="00CF0C9F" w:rsidRDefault="00CF0C9F" w:rsidP="00CF0C9F">
      <w:pPr>
        <w:widowControl/>
        <w:spacing w:beforeLines="50" w:before="156" w:afterLines="50" w:after="156" w:line="276" w:lineRule="auto"/>
        <w:ind w:firstLineChars="177" w:firstLine="372"/>
        <w:jc w:val="left"/>
      </w:pPr>
      <w:r>
        <w:rPr>
          <w:rFonts w:hint="eastAsia"/>
        </w:rPr>
        <w:t>1.</w:t>
      </w:r>
      <w:r>
        <w:rPr>
          <w:rFonts w:hint="eastAsia"/>
        </w:rPr>
        <w:t>由于在合并前后，甲公司、乙公司均受</w:t>
      </w:r>
      <w:r>
        <w:rPr>
          <w:rFonts w:hint="eastAsia"/>
        </w:rPr>
        <w:t>A</w:t>
      </w:r>
      <w:r>
        <w:rPr>
          <w:rFonts w:hint="eastAsia"/>
        </w:rPr>
        <w:t>公司最终控制且该控制始于多年之前，符合同一控制下企业合并的定义，因此，甲公司合并乙公司的交易为同一控制下的企业合并。</w:t>
      </w:r>
    </w:p>
    <w:p w:rsidR="00CF0C9F" w:rsidRDefault="00CF0C9F" w:rsidP="00CF0C9F">
      <w:pPr>
        <w:widowControl/>
        <w:spacing w:beforeLines="50" w:before="156" w:afterLines="50" w:after="156" w:line="276" w:lineRule="auto"/>
        <w:ind w:firstLineChars="177" w:firstLine="372"/>
        <w:jc w:val="left"/>
      </w:pPr>
      <w:r>
        <w:rPr>
          <w:rFonts w:hint="eastAsia"/>
        </w:rPr>
        <w:t>2.</w:t>
      </w:r>
      <w:r>
        <w:rPr>
          <w:rFonts w:hint="eastAsia"/>
        </w:rPr>
        <w:t>甲公司购买乙公司</w:t>
      </w:r>
      <w:r>
        <w:rPr>
          <w:rFonts w:hint="eastAsia"/>
        </w:rPr>
        <w:t>55%</w:t>
      </w:r>
      <w:r>
        <w:rPr>
          <w:rFonts w:hint="eastAsia"/>
        </w:rPr>
        <w:t>的股权为一项整体交易，其中</w:t>
      </w:r>
      <w:r>
        <w:rPr>
          <w:rFonts w:hint="eastAsia"/>
        </w:rPr>
        <w:t>35%</w:t>
      </w:r>
      <w:r>
        <w:rPr>
          <w:rFonts w:hint="eastAsia"/>
        </w:rPr>
        <w:t>是向同一最终控制人（</w:t>
      </w:r>
      <w:r>
        <w:rPr>
          <w:rFonts w:hint="eastAsia"/>
        </w:rPr>
        <w:t>A</w:t>
      </w:r>
      <w:r>
        <w:rPr>
          <w:rFonts w:hint="eastAsia"/>
        </w:rPr>
        <w:t>公司）购买，</w:t>
      </w:r>
      <w:r>
        <w:rPr>
          <w:rFonts w:hint="eastAsia"/>
        </w:rPr>
        <w:t>20%</w:t>
      </w:r>
      <w:r>
        <w:rPr>
          <w:rFonts w:hint="eastAsia"/>
        </w:rPr>
        <w:t>是向外部股东购买。因此：</w:t>
      </w:r>
    </w:p>
    <w:p w:rsidR="00CF0C9F" w:rsidRDefault="002A2FDE" w:rsidP="00CF0C9F">
      <w:pPr>
        <w:widowControl/>
        <w:spacing w:beforeLines="50" w:before="156" w:afterLines="50" w:after="156" w:line="276" w:lineRule="auto"/>
        <w:ind w:firstLineChars="177" w:firstLine="372"/>
        <w:jc w:val="left"/>
      </w:pPr>
      <w:r>
        <w:rPr>
          <w:rFonts w:hint="eastAsia"/>
        </w:rPr>
        <w:t>（</w:t>
      </w:r>
      <w:r w:rsidR="00CF0C9F">
        <w:rPr>
          <w:rFonts w:hint="eastAsia"/>
        </w:rPr>
        <w:t>1</w:t>
      </w:r>
      <w:r>
        <w:rPr>
          <w:rFonts w:hint="eastAsia"/>
        </w:rPr>
        <w:t>）</w:t>
      </w:r>
      <w:r w:rsidR="00CF0C9F">
        <w:rPr>
          <w:rFonts w:hint="eastAsia"/>
        </w:rPr>
        <w:t>甲公司个别报表，对于</w:t>
      </w:r>
      <w:r w:rsidR="00CF0C9F">
        <w:rPr>
          <w:rFonts w:hint="eastAsia"/>
        </w:rPr>
        <w:t>35%</w:t>
      </w:r>
      <w:r w:rsidR="00CF0C9F">
        <w:rPr>
          <w:rFonts w:hint="eastAsia"/>
        </w:rPr>
        <w:t>股权为同一控制下企业合并形成的股权，其初始投资成本应等于乙公司所有者权益账面价值的</w:t>
      </w:r>
      <w:r w:rsidR="00CF0C9F">
        <w:rPr>
          <w:rFonts w:hint="eastAsia"/>
        </w:rPr>
        <w:t>35%</w:t>
      </w:r>
      <w:r w:rsidR="00CF0C9F">
        <w:rPr>
          <w:rFonts w:hint="eastAsia"/>
        </w:rPr>
        <w:t>，初始投资成本与支付的对价（现金）的差额，应当调整资本公积，资本公积不足冲减的则冲减留存收益。值得注意的是，本案例中乙公司是由</w:t>
      </w:r>
      <w:r w:rsidR="00CF0C9F">
        <w:rPr>
          <w:rFonts w:hint="eastAsia"/>
        </w:rPr>
        <w:t>A</w:t>
      </w:r>
      <w:r w:rsidR="00CF0C9F">
        <w:rPr>
          <w:rFonts w:hint="eastAsia"/>
        </w:rPr>
        <w:t>公司出资设立的子公司，如果乙公司是由</w:t>
      </w:r>
      <w:r w:rsidR="00CF0C9F">
        <w:rPr>
          <w:rFonts w:hint="eastAsia"/>
        </w:rPr>
        <w:t>A</w:t>
      </w:r>
      <w:r w:rsidR="00CF0C9F">
        <w:rPr>
          <w:rFonts w:hint="eastAsia"/>
        </w:rPr>
        <w:t>公司以非同一控制下企业合并的方式，向第三方集团购买的子公司，则乙公司所有者权益账面价值应以其纳人</w:t>
      </w:r>
      <w:r w:rsidR="00CF0C9F">
        <w:rPr>
          <w:rFonts w:hint="eastAsia"/>
        </w:rPr>
        <w:t>A</w:t>
      </w:r>
      <w:r w:rsidR="00CF0C9F">
        <w:rPr>
          <w:rFonts w:hint="eastAsia"/>
        </w:rPr>
        <w:t>公司合并财务报表中的金额为基础确定。</w:t>
      </w:r>
      <w:r w:rsidR="00CF0C9F">
        <w:rPr>
          <w:rFonts w:hint="eastAsia"/>
        </w:rPr>
        <w:t>20%</w:t>
      </w:r>
      <w:r w:rsidR="00CF0C9F">
        <w:rPr>
          <w:rFonts w:hint="eastAsia"/>
        </w:rPr>
        <w:t>股权为购买少数股东权益形成的长期股权投资，其初始投资成本应等于实际支付给</w:t>
      </w:r>
      <w:r w:rsidR="00CF0C9F">
        <w:rPr>
          <w:rFonts w:hint="eastAsia"/>
        </w:rPr>
        <w:t>B</w:t>
      </w:r>
      <w:r w:rsidR="00CF0C9F">
        <w:rPr>
          <w:rFonts w:hint="eastAsia"/>
        </w:rPr>
        <w:t>公司的对价。</w:t>
      </w:r>
    </w:p>
    <w:p w:rsidR="00CF0C9F" w:rsidRDefault="002A2FDE" w:rsidP="00CF0C9F">
      <w:pPr>
        <w:widowControl/>
        <w:spacing w:beforeLines="50" w:before="156" w:afterLines="50" w:after="156" w:line="276" w:lineRule="auto"/>
        <w:ind w:firstLineChars="177" w:firstLine="372"/>
        <w:jc w:val="left"/>
      </w:pPr>
      <w:r>
        <w:rPr>
          <w:rFonts w:hint="eastAsia"/>
        </w:rPr>
        <w:t>（</w:t>
      </w:r>
      <w:r w:rsidR="00CF0C9F">
        <w:rPr>
          <w:rFonts w:hint="eastAsia"/>
        </w:rPr>
        <w:t>2</w:t>
      </w:r>
      <w:r>
        <w:rPr>
          <w:rFonts w:hint="eastAsia"/>
        </w:rPr>
        <w:t>）</w:t>
      </w:r>
      <w:r w:rsidR="00CF0C9F">
        <w:rPr>
          <w:rFonts w:hint="eastAsia"/>
        </w:rPr>
        <w:t>甲公司在编制合并日的合并财务报表时，根据同一控制下企业合并以及购买子公司少数股东权益的相关要求，取得的乙公司的资产负债均按照乙公司的账面价值纳人合并范围，所支付的对价与取得的乙公司净资产账面价值份额的差额调整资本公积，资本公积不足冲减的冲减留存收益（合并日，同一控制下企业合并与购买子公司少数股权的处理思路类似，均作为权益性交易处理，故甲公司在编制合并日的合并财务报表时，两项交易的处理方法是一</w:t>
      </w:r>
      <w:r w:rsidR="00CF0C9F">
        <w:rPr>
          <w:rFonts w:hint="eastAsia"/>
        </w:rPr>
        <w:t>*</w:t>
      </w:r>
      <w:r w:rsidR="00CF0C9F">
        <w:rPr>
          <w:rFonts w:hint="eastAsia"/>
        </w:rPr>
        <w:t>致的）。</w:t>
      </w:r>
    </w:p>
    <w:p w:rsidR="00CF0C9F" w:rsidRDefault="002A2FDE" w:rsidP="00CF0C9F">
      <w:pPr>
        <w:widowControl/>
        <w:spacing w:beforeLines="50" w:before="156" w:afterLines="50" w:after="156" w:line="276" w:lineRule="auto"/>
        <w:ind w:firstLineChars="177" w:firstLine="372"/>
        <w:jc w:val="left"/>
      </w:pPr>
      <w:r>
        <w:rPr>
          <w:rFonts w:hint="eastAsia"/>
        </w:rPr>
        <w:t>（</w:t>
      </w:r>
      <w:r w:rsidR="00CF0C9F">
        <w:rPr>
          <w:rFonts w:hint="eastAsia"/>
        </w:rPr>
        <w:t>3</w:t>
      </w:r>
      <w:r>
        <w:rPr>
          <w:rFonts w:hint="eastAsia"/>
        </w:rPr>
        <w:t>）</w:t>
      </w:r>
      <w:r w:rsidR="00CF0C9F">
        <w:rPr>
          <w:rFonts w:hint="eastAsia"/>
        </w:rPr>
        <w:t>甲公司在编制合并财务报表的比较信息时，由于取得的乙公司</w:t>
      </w:r>
      <w:r w:rsidR="00CF0C9F">
        <w:rPr>
          <w:rFonts w:hint="eastAsia"/>
        </w:rPr>
        <w:t>55%</w:t>
      </w:r>
      <w:r w:rsidR="00CF0C9F">
        <w:rPr>
          <w:rFonts w:hint="eastAsia"/>
        </w:rPr>
        <w:t>的股权中，只有</w:t>
      </w:r>
      <w:r w:rsidR="00CF0C9F">
        <w:rPr>
          <w:rFonts w:hint="eastAsia"/>
        </w:rPr>
        <w:t>35%</w:t>
      </w:r>
      <w:r w:rsidR="00CF0C9F">
        <w:rPr>
          <w:rFonts w:hint="eastAsia"/>
        </w:rPr>
        <w:t>是从最终控制方取得的，其余</w:t>
      </w:r>
      <w:r w:rsidR="00CF0C9F">
        <w:rPr>
          <w:rFonts w:hint="eastAsia"/>
        </w:rPr>
        <w:t>20%</w:t>
      </w:r>
      <w:r w:rsidR="00CF0C9F">
        <w:rPr>
          <w:rFonts w:hint="eastAsia"/>
        </w:rPr>
        <w:t>是从外部少数股东处购买取得，因此，在比较期间只应合并乙公司</w:t>
      </w:r>
      <w:r w:rsidR="00CF0C9F">
        <w:rPr>
          <w:rFonts w:hint="eastAsia"/>
        </w:rPr>
        <w:t>35%</w:t>
      </w:r>
      <w:r w:rsidR="00CF0C9F">
        <w:rPr>
          <w:rFonts w:hint="eastAsia"/>
        </w:rPr>
        <w:t>的权益份额’其余</w:t>
      </w:r>
      <w:r w:rsidR="00CF0C9F">
        <w:rPr>
          <w:rFonts w:hint="eastAsia"/>
        </w:rPr>
        <w:t>65%</w:t>
      </w:r>
      <w:r w:rsidR="00CF0C9F">
        <w:rPr>
          <w:rFonts w:hint="eastAsia"/>
        </w:rPr>
        <w:t>均作为少数股东权益列报，于合并日持股比例增加至</w:t>
      </w:r>
      <w:r w:rsidR="00CF0C9F">
        <w:rPr>
          <w:rFonts w:hint="eastAsia"/>
        </w:rPr>
        <w:t>55%</w:t>
      </w:r>
      <w:r w:rsidR="00CF0C9F">
        <w:rPr>
          <w:rFonts w:hint="eastAsia"/>
        </w:rPr>
        <w:t>时，作为购买子公司少数股东权益，合并比例从</w:t>
      </w:r>
      <w:r w:rsidR="00CF0C9F">
        <w:rPr>
          <w:rFonts w:hint="eastAsia"/>
        </w:rPr>
        <w:t>35%</w:t>
      </w:r>
      <w:r w:rsidR="00CF0C9F">
        <w:rPr>
          <w:rFonts w:hint="eastAsia"/>
        </w:rPr>
        <w:t>增加至</w:t>
      </w:r>
      <w:r w:rsidR="00CF0C9F">
        <w:rPr>
          <w:rFonts w:hint="eastAsia"/>
        </w:rPr>
        <w:t>55%</w:t>
      </w:r>
      <w:r w:rsidR="00CF0C9F">
        <w:rPr>
          <w:rFonts w:hint="eastAsia"/>
        </w:rPr>
        <w:t>，少数股东权益比例则从</w:t>
      </w:r>
      <w:r w:rsidR="00CF0C9F">
        <w:rPr>
          <w:rFonts w:hint="eastAsia"/>
        </w:rPr>
        <w:t>65%</w:t>
      </w:r>
      <w:r w:rsidR="00CF0C9F">
        <w:rPr>
          <w:rFonts w:hint="eastAsia"/>
        </w:rPr>
        <w:t>下降至</w:t>
      </w:r>
      <w:r w:rsidR="00CF0C9F">
        <w:rPr>
          <w:rFonts w:hint="eastAsia"/>
        </w:rPr>
        <w:t>45%</w:t>
      </w:r>
      <w:r w:rsidR="00CF0C9F">
        <w:rPr>
          <w:rFonts w:hint="eastAsia"/>
        </w:rPr>
        <w:t>。</w:t>
      </w:r>
    </w:p>
    <w:p w:rsidR="00CF0C9F" w:rsidRDefault="00CF0C9F" w:rsidP="00CF0C9F">
      <w:pPr>
        <w:widowControl/>
        <w:spacing w:beforeLines="50" w:before="156" w:afterLines="50" w:after="156" w:line="276" w:lineRule="auto"/>
        <w:ind w:firstLineChars="177" w:firstLine="372"/>
        <w:jc w:val="left"/>
      </w:pPr>
      <w:r>
        <w:rPr>
          <w:rFonts w:hint="eastAsia"/>
        </w:rPr>
        <w:t>3.A</w:t>
      </w:r>
      <w:r>
        <w:rPr>
          <w:rFonts w:hint="eastAsia"/>
        </w:rPr>
        <w:t>公司个别报表：处置乙公司部分股权，对乙公司的持股比例由</w:t>
      </w:r>
      <w:r>
        <w:rPr>
          <w:rFonts w:hint="eastAsia"/>
        </w:rPr>
        <w:t>60%</w:t>
      </w:r>
      <w:r>
        <w:rPr>
          <w:rFonts w:hint="eastAsia"/>
        </w:rPr>
        <w:t>下降为</w:t>
      </w:r>
      <w:r>
        <w:rPr>
          <w:rFonts w:hint="eastAsia"/>
        </w:rPr>
        <w:t>25%,</w:t>
      </w:r>
      <w:r>
        <w:rPr>
          <w:rFonts w:hint="eastAsia"/>
        </w:rPr>
        <w:t>但由于乙公司成为甲公司的子公司，</w:t>
      </w:r>
      <w:r>
        <w:rPr>
          <w:rFonts w:hint="eastAsia"/>
        </w:rPr>
        <w:t>A</w:t>
      </w:r>
      <w:r>
        <w:rPr>
          <w:rFonts w:hint="eastAsia"/>
        </w:rPr>
        <w:t>公司仍然对乙公司拥有间接控制，乙公司仍然是</w:t>
      </w:r>
      <w:r>
        <w:rPr>
          <w:rFonts w:hint="eastAsia"/>
        </w:rPr>
        <w:t>A</w:t>
      </w:r>
      <w:r>
        <w:rPr>
          <w:rFonts w:hint="eastAsia"/>
        </w:rPr>
        <w:t>公司的子公司，应该继续按照成本法核算，按照不丧失控制权处置股权的原则，将收到的现金对价与</w:t>
      </w:r>
      <w:r>
        <w:rPr>
          <w:rFonts w:hint="eastAsia"/>
        </w:rPr>
        <w:t>35%</w:t>
      </w:r>
      <w:r>
        <w:rPr>
          <w:rFonts w:hint="eastAsia"/>
        </w:rPr>
        <w:t>股权的账面价值的差额确认为处置损益，后续仍然按照成本法核算。</w:t>
      </w:r>
    </w:p>
    <w:p w:rsidR="00861BF4"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公司的合并财务报表：对于</w:t>
      </w:r>
      <w:r>
        <w:rPr>
          <w:rFonts w:hint="eastAsia"/>
        </w:rPr>
        <w:t>A</w:t>
      </w:r>
      <w:r>
        <w:rPr>
          <w:rFonts w:hint="eastAsia"/>
        </w:rPr>
        <w:t>公司来说，合并前直接持有乙公司</w:t>
      </w:r>
      <w:r>
        <w:rPr>
          <w:rFonts w:hint="eastAsia"/>
        </w:rPr>
        <w:t>60%</w:t>
      </w:r>
      <w:r>
        <w:rPr>
          <w:rFonts w:hint="eastAsia"/>
        </w:rPr>
        <w:t>股权；合并后直接及间接持有乙公司股权增加至如</w:t>
      </w:r>
      <w:r w:rsidR="002402ED">
        <w:rPr>
          <w:rFonts w:hint="eastAsia"/>
        </w:rPr>
        <w:t>80</w:t>
      </w:r>
      <w:r>
        <w:rPr>
          <w:rFonts w:hint="eastAsia"/>
        </w:rPr>
        <w:t>％。因此，</w:t>
      </w:r>
      <w:r>
        <w:rPr>
          <w:rFonts w:hint="eastAsia"/>
        </w:rPr>
        <w:t>A</w:t>
      </w:r>
      <w:r>
        <w:rPr>
          <w:rFonts w:hint="eastAsia"/>
        </w:rPr>
        <w:t>公司合并财务报表中作为购买少数股东权益处理。</w:t>
      </w:r>
    </w:p>
    <w:p w:rsidR="00B44761" w:rsidRDefault="00B44761" w:rsidP="00CF0C9F">
      <w:pPr>
        <w:widowControl/>
        <w:spacing w:beforeLines="50" w:before="156" w:afterLines="50" w:after="156" w:line="276" w:lineRule="auto"/>
        <w:ind w:firstLineChars="177" w:firstLine="372"/>
        <w:jc w:val="left"/>
      </w:pPr>
    </w:p>
    <w:p w:rsidR="00B44761" w:rsidRDefault="00B44761" w:rsidP="00B44761">
      <w:pPr>
        <w:pStyle w:val="3"/>
      </w:pPr>
      <w:bookmarkStart w:id="40" w:name="_Toc512209416"/>
      <w:r>
        <w:rPr>
          <w:rFonts w:hint="eastAsia"/>
        </w:rPr>
        <w:lastRenderedPageBreak/>
        <w:t>案例</w:t>
      </w:r>
      <w:r>
        <w:rPr>
          <w:rFonts w:hint="eastAsia"/>
        </w:rPr>
        <w:t>3-12</w:t>
      </w:r>
      <w:r>
        <w:rPr>
          <w:rFonts w:hint="eastAsia"/>
        </w:rPr>
        <w:t>非同一控制下企业合并分步购买是否构成一揽子交易的判断</w:t>
      </w:r>
      <w:bookmarkEnd w:id="40"/>
    </w:p>
    <w:p w:rsidR="00B44761" w:rsidRPr="00B44761" w:rsidRDefault="00B44761" w:rsidP="00B44761">
      <w:pPr>
        <w:spacing w:beforeLines="100" w:before="312" w:afterLines="100" w:after="312"/>
        <w:ind w:firstLineChars="201" w:firstLine="484"/>
        <w:rPr>
          <w:b/>
          <w:sz w:val="24"/>
          <w:szCs w:val="24"/>
        </w:rPr>
      </w:pPr>
      <w:r w:rsidRPr="00B44761">
        <w:rPr>
          <w:rFonts w:hint="eastAsia"/>
          <w:b/>
          <w:sz w:val="24"/>
          <w:szCs w:val="24"/>
        </w:rPr>
        <w:t>一、案例背景</w:t>
      </w:r>
    </w:p>
    <w:p w:rsidR="00B44761" w:rsidRDefault="00B44761" w:rsidP="00B44761">
      <w:pPr>
        <w:widowControl/>
        <w:spacing w:beforeLines="50" w:before="156" w:afterLines="50" w:after="156" w:line="276" w:lineRule="auto"/>
        <w:ind w:firstLineChars="177" w:firstLine="372"/>
        <w:jc w:val="left"/>
      </w:pPr>
      <w:r>
        <w:rPr>
          <w:rFonts w:hint="eastAsia"/>
        </w:rPr>
        <w:t>2x15</w:t>
      </w:r>
      <w:r>
        <w:rPr>
          <w:rFonts w:hint="eastAsia"/>
        </w:rPr>
        <w:t>年</w:t>
      </w:r>
      <w:r>
        <w:rPr>
          <w:rFonts w:hint="eastAsia"/>
        </w:rPr>
        <w:t>6</w:t>
      </w:r>
      <w:r>
        <w:rPr>
          <w:rFonts w:hint="eastAsia"/>
        </w:rPr>
        <w:t>月，</w:t>
      </w:r>
      <w:r>
        <w:rPr>
          <w:rFonts w:hint="eastAsia"/>
        </w:rPr>
        <w:t>A</w:t>
      </w:r>
      <w:r>
        <w:rPr>
          <w:rFonts w:hint="eastAsia"/>
        </w:rPr>
        <w:t>公司与独立第三方</w:t>
      </w:r>
      <w:r>
        <w:rPr>
          <w:rFonts w:hint="eastAsia"/>
        </w:rPr>
        <w:t>B</w:t>
      </w:r>
      <w:r>
        <w:rPr>
          <w:rFonts w:hint="eastAsia"/>
        </w:rPr>
        <w:t>公司及其关联方（统称“</w:t>
      </w:r>
      <w:r>
        <w:rPr>
          <w:rFonts w:hint="eastAsia"/>
        </w:rPr>
        <w:t>B</w:t>
      </w:r>
      <w:r>
        <w:rPr>
          <w:rFonts w:hint="eastAsia"/>
        </w:rPr>
        <w:t>集团”）签订《股权转让协议》，以现金方式收购</w:t>
      </w:r>
      <w:r>
        <w:rPr>
          <w:rFonts w:hint="eastAsia"/>
        </w:rPr>
        <w:t>B</w:t>
      </w:r>
      <w:r>
        <w:rPr>
          <w:rFonts w:hint="eastAsia"/>
        </w:rPr>
        <w:t>集团持有的</w:t>
      </w:r>
      <w:r>
        <w:rPr>
          <w:rFonts w:hint="eastAsia"/>
        </w:rPr>
        <w:t>C</w:t>
      </w:r>
      <w:r>
        <w:rPr>
          <w:rFonts w:hint="eastAsia"/>
        </w:rPr>
        <w:t>公司</w:t>
      </w:r>
      <w:r>
        <w:rPr>
          <w:rFonts w:hint="eastAsia"/>
        </w:rPr>
        <w:t>60%</w:t>
      </w:r>
      <w:r>
        <w:rPr>
          <w:rFonts w:hint="eastAsia"/>
        </w:rPr>
        <w:t>的股权。股权转让价格为</w:t>
      </w:r>
      <w:r>
        <w:rPr>
          <w:rFonts w:hint="eastAsia"/>
        </w:rPr>
        <w:t>3.43</w:t>
      </w:r>
      <w:r>
        <w:rPr>
          <w:rFonts w:hint="eastAsia"/>
        </w:rPr>
        <w:t>亿元，该价格为基于具有证券从业资格的评估机构出具的以</w:t>
      </w:r>
      <w:r>
        <w:rPr>
          <w:rFonts w:hint="eastAsia"/>
        </w:rPr>
        <w:t>2x14</w:t>
      </w:r>
      <w:r>
        <w:rPr>
          <w:rFonts w:hint="eastAsia"/>
        </w:rPr>
        <w:t>年</w:t>
      </w:r>
      <w:r>
        <w:rPr>
          <w:rFonts w:hint="eastAsia"/>
        </w:rPr>
        <w:t>9</w:t>
      </w:r>
      <w:r>
        <w:rPr>
          <w:rFonts w:hint="eastAsia"/>
        </w:rPr>
        <w:t>月</w:t>
      </w:r>
      <w:r>
        <w:rPr>
          <w:rFonts w:hint="eastAsia"/>
        </w:rPr>
        <w:t>30</w:t>
      </w:r>
      <w:r>
        <w:rPr>
          <w:rFonts w:hint="eastAsia"/>
        </w:rPr>
        <w:t>日为评估基准日的《资产评估报告》评估结果协商确定，评估值为</w:t>
      </w:r>
      <w:r>
        <w:rPr>
          <w:rFonts w:hint="eastAsia"/>
        </w:rPr>
        <w:t>3.69</w:t>
      </w:r>
      <w:r>
        <w:rPr>
          <w:rFonts w:hint="eastAsia"/>
        </w:rPr>
        <w:t>亿元，增值率为</w:t>
      </w:r>
      <w:r>
        <w:rPr>
          <w:rFonts w:hint="eastAsia"/>
        </w:rPr>
        <w:t>1,159.92%</w:t>
      </w:r>
      <w:r>
        <w:rPr>
          <w:rFonts w:hint="eastAsia"/>
        </w:rPr>
        <w:t>。根据相关协议，其中约定业绩补偿方案，出让人对</w:t>
      </w:r>
      <w:r>
        <w:rPr>
          <w:rFonts w:hint="eastAsia"/>
        </w:rPr>
        <w:t>C</w:t>
      </w:r>
      <w:r>
        <w:rPr>
          <w:rFonts w:hint="eastAsia"/>
        </w:rPr>
        <w:t>公司</w:t>
      </w:r>
      <w:r>
        <w:rPr>
          <w:rFonts w:hint="eastAsia"/>
        </w:rPr>
        <w:t>2x15</w:t>
      </w:r>
      <w:r>
        <w:rPr>
          <w:rFonts w:hint="eastAsia"/>
        </w:rPr>
        <w:t>年、</w:t>
      </w:r>
      <w:r>
        <w:rPr>
          <w:rFonts w:hint="eastAsia"/>
        </w:rPr>
        <w:t>2x16</w:t>
      </w:r>
      <w:r>
        <w:rPr>
          <w:rFonts w:hint="eastAsia"/>
        </w:rPr>
        <w:t>年、</w:t>
      </w:r>
      <w:r>
        <w:rPr>
          <w:rFonts w:hint="eastAsia"/>
        </w:rPr>
        <w:t>2x17</w:t>
      </w:r>
      <w:r>
        <w:rPr>
          <w:rFonts w:hint="eastAsia"/>
        </w:rPr>
        <w:t>年扣除非经常性损益后的净利润进行承诺，如业绩未达标</w:t>
      </w:r>
      <w:r>
        <w:rPr>
          <w:rFonts w:hint="eastAsia"/>
        </w:rPr>
        <w:t>B</w:t>
      </w:r>
      <w:r>
        <w:rPr>
          <w:rFonts w:hint="eastAsia"/>
        </w:rPr>
        <w:t>集团将以现金方式补偿。截至</w:t>
      </w:r>
      <w:r>
        <w:rPr>
          <w:rFonts w:hint="eastAsia"/>
        </w:rPr>
        <w:t>2x15</w:t>
      </w:r>
      <w:r>
        <w:rPr>
          <w:rFonts w:hint="eastAsia"/>
        </w:rPr>
        <w:t>年</w:t>
      </w:r>
      <w:r>
        <w:rPr>
          <w:rFonts w:hint="eastAsia"/>
        </w:rPr>
        <w:t>9</w:t>
      </w:r>
      <w:r>
        <w:rPr>
          <w:rFonts w:hint="eastAsia"/>
        </w:rPr>
        <w:t>月，已完成上述股权交易相关的工商登记、股权过户等手续，并</w:t>
      </w:r>
      <w:r w:rsidR="00751EB4">
        <w:rPr>
          <w:rFonts w:hint="eastAsia"/>
        </w:rPr>
        <w:t>已</w:t>
      </w:r>
      <w:r>
        <w:rPr>
          <w:rFonts w:hint="eastAsia"/>
        </w:rPr>
        <w:t>完成董事会等机构成员的更换。</w:t>
      </w:r>
    </w:p>
    <w:p w:rsidR="00B44761" w:rsidRDefault="00B44761" w:rsidP="00B44761">
      <w:pPr>
        <w:widowControl/>
        <w:spacing w:beforeLines="50" w:before="156" w:afterLines="50" w:after="156" w:line="276" w:lineRule="auto"/>
        <w:ind w:firstLineChars="177" w:firstLine="372"/>
        <w:jc w:val="left"/>
      </w:pPr>
      <w:r>
        <w:rPr>
          <w:rFonts w:hint="eastAsia"/>
        </w:rPr>
        <w:t>此外，根据《股权转让协议》约定，如果</w:t>
      </w:r>
      <w:r>
        <w:rPr>
          <w:rFonts w:hint="eastAsia"/>
        </w:rPr>
        <w:t>C</w:t>
      </w:r>
      <w:r>
        <w:rPr>
          <w:rFonts w:hint="eastAsia"/>
        </w:rPr>
        <w:t>公司完成</w:t>
      </w:r>
      <w:r>
        <w:rPr>
          <w:rFonts w:hint="eastAsia"/>
        </w:rPr>
        <w:t>2x15</w:t>
      </w:r>
      <w:r>
        <w:rPr>
          <w:rFonts w:hint="eastAsia"/>
        </w:rPr>
        <w:t>年业绩承诺，则受让方将在</w:t>
      </w:r>
      <w:r>
        <w:rPr>
          <w:rFonts w:hint="eastAsia"/>
        </w:rPr>
        <w:t>C</w:t>
      </w:r>
      <w:r>
        <w:rPr>
          <w:rFonts w:hint="eastAsia"/>
        </w:rPr>
        <w:t>公司</w:t>
      </w:r>
      <w:r>
        <w:rPr>
          <w:rFonts w:hint="eastAsia"/>
        </w:rPr>
        <w:t>2x15</w:t>
      </w:r>
      <w:r>
        <w:rPr>
          <w:rFonts w:hint="eastAsia"/>
        </w:rPr>
        <w:t>年度的审计报告出具之日起</w:t>
      </w:r>
      <w:r>
        <w:rPr>
          <w:rFonts w:hint="eastAsia"/>
        </w:rPr>
        <w:t>2</w:t>
      </w:r>
      <w:r>
        <w:rPr>
          <w:rFonts w:hint="eastAsia"/>
        </w:rPr>
        <w:t>个月内，与转让方签订股权转让合同，收购转让方持有的</w:t>
      </w:r>
      <w:r>
        <w:rPr>
          <w:rFonts w:hint="eastAsia"/>
        </w:rPr>
        <w:t>B</w:t>
      </w:r>
      <w:r>
        <w:rPr>
          <w:rFonts w:hint="eastAsia"/>
        </w:rPr>
        <w:t>公司剩余</w:t>
      </w:r>
      <w:r>
        <w:rPr>
          <w:rFonts w:hint="eastAsia"/>
        </w:rPr>
        <w:t>40%</w:t>
      </w:r>
      <w:r>
        <w:rPr>
          <w:rFonts w:hint="eastAsia"/>
        </w:rPr>
        <w:t>股权；股权转让价格将以届时评估值为基础由双方协商确定。约定条款仅为双方意向性约定，对双方均不构成必须收购转让方剩余</w:t>
      </w:r>
      <w:r>
        <w:rPr>
          <w:rFonts w:hint="eastAsia"/>
        </w:rPr>
        <w:t>40%</w:t>
      </w:r>
      <w:r>
        <w:rPr>
          <w:rFonts w:hint="eastAsia"/>
        </w:rPr>
        <w:t>股权的承诺。</w:t>
      </w:r>
    </w:p>
    <w:p w:rsidR="00B44761" w:rsidRDefault="00B44761" w:rsidP="00B44761">
      <w:pPr>
        <w:widowControl/>
        <w:spacing w:beforeLines="50" w:before="156" w:afterLines="50" w:after="156" w:line="276" w:lineRule="auto"/>
        <w:ind w:firstLineChars="177" w:firstLine="372"/>
        <w:jc w:val="left"/>
      </w:pPr>
      <w:r>
        <w:rPr>
          <w:rFonts w:hint="eastAsia"/>
        </w:rPr>
        <w:t>2x16</w:t>
      </w:r>
      <w:r>
        <w:rPr>
          <w:rFonts w:hint="eastAsia"/>
        </w:rPr>
        <w:t>年</w:t>
      </w:r>
      <w:r>
        <w:rPr>
          <w:rFonts w:hint="eastAsia"/>
        </w:rPr>
        <w:t>3</w:t>
      </w:r>
      <w:r>
        <w:rPr>
          <w:rFonts w:hint="eastAsia"/>
        </w:rPr>
        <w:t>月，</w:t>
      </w:r>
      <w:r>
        <w:rPr>
          <w:rFonts w:hint="eastAsia"/>
        </w:rPr>
        <w:t>A</w:t>
      </w:r>
      <w:r>
        <w:rPr>
          <w:rFonts w:hint="eastAsia"/>
        </w:rPr>
        <w:t>公司公告拟以现金方式继续收购上述</w:t>
      </w:r>
      <w:r>
        <w:rPr>
          <w:rFonts w:hint="eastAsia"/>
        </w:rPr>
        <w:t>C</w:t>
      </w:r>
      <w:r>
        <w:rPr>
          <w:rFonts w:hint="eastAsia"/>
        </w:rPr>
        <w:t>公司的</w:t>
      </w:r>
      <w:r>
        <w:rPr>
          <w:rFonts w:hint="eastAsia"/>
        </w:rPr>
        <w:t>30%</w:t>
      </w:r>
      <w:r>
        <w:rPr>
          <w:rFonts w:hint="eastAsia"/>
        </w:rPr>
        <w:t>的股权。股权转让价格为</w:t>
      </w:r>
      <w:r>
        <w:rPr>
          <w:rFonts w:hint="eastAsia"/>
        </w:rPr>
        <w:t>2.06</w:t>
      </w:r>
      <w:r>
        <w:rPr>
          <w:rFonts w:hint="eastAsia"/>
        </w:rPr>
        <w:t>亿元，该价格为基于具有证券从业资格的评估机构出具的以</w:t>
      </w:r>
      <w:r>
        <w:rPr>
          <w:rFonts w:hint="eastAsia"/>
        </w:rPr>
        <w:t>2x15</w:t>
      </w:r>
      <w:r>
        <w:rPr>
          <w:rFonts w:hint="eastAsia"/>
        </w:rPr>
        <w:t>年</w:t>
      </w:r>
      <w:r>
        <w:rPr>
          <w:rFonts w:hint="eastAsia"/>
        </w:rPr>
        <w:t>9</w:t>
      </w:r>
      <w:r>
        <w:rPr>
          <w:rFonts w:hint="eastAsia"/>
        </w:rPr>
        <w:t>月</w:t>
      </w:r>
      <w:r>
        <w:rPr>
          <w:rFonts w:hint="eastAsia"/>
        </w:rPr>
        <w:t>30</w:t>
      </w:r>
      <w:r>
        <w:rPr>
          <w:rFonts w:hint="eastAsia"/>
        </w:rPr>
        <w:t>日为评估基准日的《资产评估报告》评估结果协商确定，评估值</w:t>
      </w:r>
      <w:r>
        <w:rPr>
          <w:rFonts w:hint="eastAsia"/>
        </w:rPr>
        <w:t>2.06</w:t>
      </w:r>
      <w:r>
        <w:rPr>
          <w:rFonts w:hint="eastAsia"/>
        </w:rPr>
        <w:t>亿元，评估增值率为</w:t>
      </w:r>
      <w:r>
        <w:rPr>
          <w:rFonts w:hint="eastAsia"/>
        </w:rPr>
        <w:t>1,093.64%</w:t>
      </w:r>
      <w:r>
        <w:rPr>
          <w:rFonts w:hint="eastAsia"/>
        </w:rPr>
        <w:t>。上述交易于</w:t>
      </w:r>
      <w:r>
        <w:rPr>
          <w:rFonts w:hint="eastAsia"/>
        </w:rPr>
        <w:t>2x16</w:t>
      </w:r>
      <w:r>
        <w:rPr>
          <w:rFonts w:hint="eastAsia"/>
        </w:rPr>
        <w:t>年</w:t>
      </w:r>
      <w:r>
        <w:rPr>
          <w:rFonts w:hint="eastAsia"/>
        </w:rPr>
        <w:t>4</w:t>
      </w:r>
      <w:r>
        <w:rPr>
          <w:rFonts w:hint="eastAsia"/>
        </w:rPr>
        <w:t>月经股东大会批准，并于</w:t>
      </w:r>
      <w:r>
        <w:rPr>
          <w:rFonts w:hint="eastAsia"/>
        </w:rPr>
        <w:t>2x16</w:t>
      </w:r>
      <w:r>
        <w:rPr>
          <w:rFonts w:hint="eastAsia"/>
        </w:rPr>
        <w:t>年</w:t>
      </w:r>
      <w:r>
        <w:rPr>
          <w:rFonts w:hint="eastAsia"/>
        </w:rPr>
        <w:t>4</w:t>
      </w:r>
      <w:r>
        <w:rPr>
          <w:rFonts w:hint="eastAsia"/>
        </w:rPr>
        <w:t>月最终完成。</w:t>
      </w:r>
    </w:p>
    <w:p w:rsidR="00B44761" w:rsidRDefault="00B44761" w:rsidP="00B44761">
      <w:pPr>
        <w:widowControl/>
        <w:spacing w:beforeLines="50" w:before="156" w:afterLines="50" w:after="156" w:line="276" w:lineRule="auto"/>
        <w:ind w:firstLineChars="177" w:firstLine="372"/>
        <w:jc w:val="left"/>
      </w:pPr>
      <w:r>
        <w:rPr>
          <w:rFonts w:hint="eastAsia"/>
        </w:rPr>
        <w:t>上述两次交易均构成重大资产重组，均需要单独经过交易双方股东大会及中国证监会审核通过。上述两次交易完成后，</w:t>
      </w:r>
      <w:r>
        <w:rPr>
          <w:rFonts w:hint="eastAsia"/>
        </w:rPr>
        <w:t>A</w:t>
      </w:r>
      <w:r>
        <w:rPr>
          <w:rFonts w:hint="eastAsia"/>
        </w:rPr>
        <w:t>公司共持有</w:t>
      </w:r>
      <w:r>
        <w:rPr>
          <w:rFonts w:hint="eastAsia"/>
        </w:rPr>
        <w:t>C</w:t>
      </w:r>
      <w:r>
        <w:rPr>
          <w:rFonts w:hint="eastAsia"/>
        </w:rPr>
        <w:t>公司</w:t>
      </w:r>
      <w:r>
        <w:rPr>
          <w:rFonts w:hint="eastAsia"/>
        </w:rPr>
        <w:t>90%</w:t>
      </w:r>
      <w:r>
        <w:rPr>
          <w:rFonts w:hint="eastAsia"/>
        </w:rPr>
        <w:t>股权。</w:t>
      </w:r>
    </w:p>
    <w:p w:rsidR="00B44761" w:rsidRPr="002C254A" w:rsidRDefault="00B44761" w:rsidP="002C254A">
      <w:pPr>
        <w:widowControl/>
        <w:spacing w:beforeLines="50" w:before="156" w:afterLines="50" w:after="156" w:line="276" w:lineRule="auto"/>
        <w:ind w:firstLineChars="177" w:firstLine="373"/>
        <w:jc w:val="left"/>
        <w:rPr>
          <w:b/>
        </w:rPr>
      </w:pPr>
      <w:r w:rsidRPr="002C254A">
        <w:rPr>
          <w:rFonts w:hint="eastAsia"/>
          <w:b/>
        </w:rPr>
        <w:t>问题：</w:t>
      </w:r>
      <w:r w:rsidRPr="002C254A">
        <w:rPr>
          <w:rFonts w:hint="eastAsia"/>
          <w:b/>
        </w:rPr>
        <w:t>A</w:t>
      </w:r>
      <w:r w:rsidRPr="002C254A">
        <w:rPr>
          <w:rFonts w:hint="eastAsia"/>
          <w:b/>
        </w:rPr>
        <w:t>公司上述分步购买</w:t>
      </w:r>
      <w:r w:rsidRPr="002C254A">
        <w:rPr>
          <w:rFonts w:hint="eastAsia"/>
          <w:b/>
        </w:rPr>
        <w:t>B</w:t>
      </w:r>
      <w:r w:rsidRPr="002C254A">
        <w:rPr>
          <w:rFonts w:hint="eastAsia"/>
          <w:b/>
        </w:rPr>
        <w:t>公司股权的交易，是否构成一揽子交易？</w:t>
      </w:r>
    </w:p>
    <w:p w:rsidR="00B44761" w:rsidRPr="002C254A" w:rsidRDefault="00B44761" w:rsidP="002C254A">
      <w:pPr>
        <w:spacing w:beforeLines="100" w:before="312" w:afterLines="100" w:after="312"/>
        <w:ind w:firstLineChars="201" w:firstLine="484"/>
        <w:rPr>
          <w:b/>
          <w:sz w:val="24"/>
          <w:szCs w:val="24"/>
        </w:rPr>
      </w:pPr>
      <w:r w:rsidRPr="002C254A">
        <w:rPr>
          <w:rFonts w:hint="eastAsia"/>
          <w:b/>
          <w:sz w:val="24"/>
          <w:szCs w:val="24"/>
        </w:rPr>
        <w:t>二、会计准则及相关规定</w:t>
      </w:r>
    </w:p>
    <w:p w:rsidR="00B44761" w:rsidRDefault="00B44761" w:rsidP="00B44761">
      <w:pPr>
        <w:widowControl/>
        <w:spacing w:beforeLines="50" w:before="156" w:afterLines="50" w:after="156" w:line="276" w:lineRule="auto"/>
        <w:ind w:firstLineChars="177" w:firstLine="372"/>
        <w:jc w:val="left"/>
      </w:pPr>
      <w:r>
        <w:rPr>
          <w:rFonts w:hint="eastAsia"/>
        </w:rPr>
        <w:t>《企业会计准则第</w:t>
      </w:r>
      <w:r>
        <w:rPr>
          <w:rFonts w:hint="eastAsia"/>
        </w:rPr>
        <w:t>33</w:t>
      </w:r>
      <w:r>
        <w:rPr>
          <w:rFonts w:hint="eastAsia"/>
        </w:rPr>
        <w:t>号</w:t>
      </w:r>
      <w:r w:rsidR="002C254A">
        <w:rPr>
          <w:rFonts w:hint="eastAsia"/>
        </w:rPr>
        <w:t>——</w:t>
      </w:r>
      <w:r>
        <w:rPr>
          <w:rFonts w:hint="eastAsia"/>
        </w:rPr>
        <w:t>合并财务报表》应用指南（</w:t>
      </w:r>
      <w:r>
        <w:rPr>
          <w:rFonts w:hint="eastAsia"/>
        </w:rPr>
        <w:t>2014</w:t>
      </w:r>
      <w:r w:rsidR="002C254A">
        <w:rPr>
          <w:rFonts w:hint="eastAsia"/>
        </w:rPr>
        <w:t>）</w:t>
      </w:r>
      <w:r>
        <w:rPr>
          <w:rFonts w:hint="eastAsia"/>
        </w:rPr>
        <w:t>中规定：“企业通过多次交易分步实现非同一控制下企业合并的，在合并财务报表上，首先，应结合分步交易的各个步骤的协议条款，以及各个步骤中所分别取得的股权比例、取得对象、取得方式、取得时点及取得对价等信息来判断分步交易是否属于‘一揽子交易’。本准则第五十一条规定，各项交易的条款、条件以及经济影响符合以下一种或多种情况的：通常应将多次交易事项作为</w:t>
      </w:r>
      <w:r w:rsidR="002C254A">
        <w:rPr>
          <w:rFonts w:hint="eastAsia"/>
        </w:rPr>
        <w:t>“</w:t>
      </w:r>
      <w:r>
        <w:rPr>
          <w:rFonts w:hint="eastAsia"/>
        </w:rPr>
        <w:t>一揽子交易</w:t>
      </w:r>
      <w:r w:rsidR="002C254A">
        <w:rPr>
          <w:rFonts w:hint="eastAsia"/>
        </w:rPr>
        <w:t>”</w:t>
      </w:r>
      <w:r>
        <w:rPr>
          <w:rFonts w:hint="eastAsia"/>
        </w:rPr>
        <w:t>进行会计处理：</w:t>
      </w:r>
    </w:p>
    <w:p w:rsidR="00B44761" w:rsidRDefault="002A2FDE" w:rsidP="00B44761">
      <w:pPr>
        <w:widowControl/>
        <w:spacing w:beforeLines="50" w:before="156" w:afterLines="50" w:after="156" w:line="276" w:lineRule="auto"/>
        <w:ind w:firstLineChars="177" w:firstLine="372"/>
        <w:jc w:val="left"/>
      </w:pPr>
      <w:r>
        <w:rPr>
          <w:rFonts w:hint="eastAsia"/>
        </w:rPr>
        <w:t>（</w:t>
      </w:r>
      <w:r w:rsidR="00B44761">
        <w:rPr>
          <w:rFonts w:hint="eastAsia"/>
        </w:rPr>
        <w:t>1</w:t>
      </w:r>
      <w:r>
        <w:rPr>
          <w:rFonts w:hint="eastAsia"/>
        </w:rPr>
        <w:t>）</w:t>
      </w:r>
      <w:r w:rsidR="00B44761">
        <w:rPr>
          <w:rFonts w:hint="eastAsia"/>
        </w:rPr>
        <w:t>这些交易是同时或者在考虑了彼此影响的情况下订立的；</w:t>
      </w:r>
    </w:p>
    <w:p w:rsidR="00B44761" w:rsidRDefault="002A2FDE" w:rsidP="00B44761">
      <w:pPr>
        <w:widowControl/>
        <w:spacing w:beforeLines="50" w:before="156" w:afterLines="50" w:after="156" w:line="276" w:lineRule="auto"/>
        <w:ind w:firstLineChars="177" w:firstLine="372"/>
        <w:jc w:val="left"/>
      </w:pPr>
      <w:r>
        <w:rPr>
          <w:rFonts w:hint="eastAsia"/>
        </w:rPr>
        <w:t>（</w:t>
      </w:r>
      <w:r w:rsidR="00B44761">
        <w:rPr>
          <w:rFonts w:hint="eastAsia"/>
        </w:rPr>
        <w:t>2</w:t>
      </w:r>
      <w:r>
        <w:rPr>
          <w:rFonts w:hint="eastAsia"/>
        </w:rPr>
        <w:t>）</w:t>
      </w:r>
      <w:r w:rsidR="00B44761">
        <w:rPr>
          <w:rFonts w:hint="eastAsia"/>
        </w:rPr>
        <w:t>这些交易整体才能达成一项完整的商业结果；</w:t>
      </w:r>
    </w:p>
    <w:p w:rsidR="00B44761" w:rsidRDefault="002A2FDE" w:rsidP="00B44761">
      <w:pPr>
        <w:widowControl/>
        <w:spacing w:beforeLines="50" w:before="156" w:afterLines="50" w:after="156" w:line="276" w:lineRule="auto"/>
        <w:ind w:firstLineChars="177" w:firstLine="372"/>
        <w:jc w:val="left"/>
      </w:pPr>
      <w:r>
        <w:rPr>
          <w:rFonts w:hint="eastAsia"/>
        </w:rPr>
        <w:t>（</w:t>
      </w:r>
      <w:r w:rsidR="00B44761">
        <w:rPr>
          <w:rFonts w:hint="eastAsia"/>
        </w:rPr>
        <w:t>3</w:t>
      </w:r>
      <w:r>
        <w:rPr>
          <w:rFonts w:hint="eastAsia"/>
        </w:rPr>
        <w:t>）</w:t>
      </w:r>
      <w:r w:rsidR="00B44761">
        <w:rPr>
          <w:rFonts w:hint="eastAsia"/>
        </w:rPr>
        <w:t>一项交易的发生取决于至少一项其他交易的发生；</w:t>
      </w:r>
    </w:p>
    <w:p w:rsidR="00B44761" w:rsidRDefault="002A2FDE" w:rsidP="00B44761">
      <w:pPr>
        <w:widowControl/>
        <w:spacing w:beforeLines="50" w:before="156" w:afterLines="50" w:after="156" w:line="276" w:lineRule="auto"/>
        <w:ind w:firstLineChars="177" w:firstLine="372"/>
        <w:jc w:val="left"/>
      </w:pPr>
      <w:r>
        <w:rPr>
          <w:rFonts w:hint="eastAsia"/>
        </w:rPr>
        <w:lastRenderedPageBreak/>
        <w:t>（</w:t>
      </w:r>
      <w:r w:rsidR="00B44761">
        <w:rPr>
          <w:rFonts w:hint="eastAsia"/>
        </w:rPr>
        <w:t>4</w:t>
      </w:r>
      <w:r>
        <w:rPr>
          <w:rFonts w:hint="eastAsia"/>
        </w:rPr>
        <w:t>）</w:t>
      </w:r>
      <w:r w:rsidR="00B44761">
        <w:rPr>
          <w:rFonts w:hint="eastAsia"/>
        </w:rPr>
        <w:t>一项交易单独看是不经济的，但是和其他交易一并考虑时是经济的。</w:t>
      </w:r>
    </w:p>
    <w:p w:rsidR="00B44761" w:rsidRDefault="00B44761" w:rsidP="00B44761">
      <w:pPr>
        <w:widowControl/>
        <w:spacing w:beforeLines="50" w:before="156" w:afterLines="50" w:after="156" w:line="276" w:lineRule="auto"/>
        <w:ind w:firstLineChars="177" w:firstLine="372"/>
        <w:jc w:val="left"/>
      </w:pPr>
      <w:r>
        <w:rPr>
          <w:rFonts w:hint="eastAsia"/>
        </w:rPr>
        <w:t>如果分步取得对子公司股权投资直至取得控制权的各项交易属于</w:t>
      </w:r>
      <w:r w:rsidR="002C254A">
        <w:rPr>
          <w:rFonts w:hint="eastAsia"/>
        </w:rPr>
        <w:t>“</w:t>
      </w:r>
      <w:r>
        <w:rPr>
          <w:rFonts w:hint="eastAsia"/>
        </w:rPr>
        <w:t>一揽子交易</w:t>
      </w:r>
      <w:r w:rsidR="002C254A">
        <w:rPr>
          <w:rFonts w:hint="eastAsia"/>
        </w:rPr>
        <w:t>”</w:t>
      </w:r>
      <w:r>
        <w:rPr>
          <w:rFonts w:hint="eastAsia"/>
        </w:rPr>
        <w:t>，应当将各项交易作为一项取得子公司控制权的交易，并区分企业合并的类型分别进行会计处理。</w:t>
      </w:r>
    </w:p>
    <w:p w:rsidR="00B44761" w:rsidRDefault="00B44761" w:rsidP="00B44761">
      <w:pPr>
        <w:widowControl/>
        <w:spacing w:beforeLines="50" w:before="156" w:afterLines="50" w:after="156" w:line="276" w:lineRule="auto"/>
        <w:ind w:firstLineChars="177" w:firstLine="372"/>
        <w:jc w:val="left"/>
      </w:pPr>
      <w:r>
        <w:rPr>
          <w:rFonts w:hint="eastAsia"/>
        </w:rPr>
        <w:t>如果不属于</w:t>
      </w:r>
      <w:r w:rsidR="002C254A">
        <w:rPr>
          <w:rFonts w:hint="eastAsia"/>
        </w:rPr>
        <w:t>“一揽子交易”</w:t>
      </w:r>
      <w:r>
        <w:rPr>
          <w:rFonts w:hint="eastAsia"/>
        </w:rPr>
        <w:t>，在合并财务报表中，还应区分企业合并的类型分别进行会计处理。对于分步实现的非同一控制下企业合并，购买日之前持有的被购买方的股权，应当按照该股权在购买日的公允价值进行重新计量，公允价值与其账面价值的差额计人当期投资损益；购买日之前持有的被购买方的股权涉及权益法核算下的其他综合收益、其他所有者权益变动的，应当转为购买日所属当期收益，由于被投资方重新计量设定受益计划净负债或净资产变动而产生的其他综合收益除外。”</w:t>
      </w:r>
    </w:p>
    <w:p w:rsidR="00B44761" w:rsidRPr="002C254A" w:rsidRDefault="00B44761" w:rsidP="002C254A">
      <w:pPr>
        <w:spacing w:beforeLines="100" w:before="312" w:afterLines="100" w:after="312"/>
        <w:ind w:firstLineChars="201" w:firstLine="484"/>
        <w:rPr>
          <w:b/>
          <w:sz w:val="24"/>
          <w:szCs w:val="24"/>
        </w:rPr>
      </w:pPr>
      <w:r w:rsidRPr="002C254A">
        <w:rPr>
          <w:rFonts w:hint="eastAsia"/>
          <w:b/>
          <w:sz w:val="24"/>
          <w:szCs w:val="24"/>
        </w:rPr>
        <w:t>三、案例解析</w:t>
      </w:r>
    </w:p>
    <w:p w:rsidR="00B44761" w:rsidRDefault="00B44761" w:rsidP="00B44761">
      <w:pPr>
        <w:widowControl/>
        <w:spacing w:beforeLines="50" w:before="156" w:afterLines="50" w:after="156" w:line="276" w:lineRule="auto"/>
        <w:ind w:firstLineChars="177" w:firstLine="372"/>
        <w:jc w:val="left"/>
      </w:pPr>
      <w:r>
        <w:rPr>
          <w:rFonts w:hint="eastAsia"/>
        </w:rPr>
        <w:t>实务中对分步购买是否属于一揽子交易的判断，要结合交易的实质、交易双方之间的协议或其他安排，以及考虑准则及相关规定中所提示的一种或多种情况来进行判断。</w:t>
      </w:r>
    </w:p>
    <w:p w:rsidR="00B44761" w:rsidRDefault="00B44761" w:rsidP="00B44761">
      <w:pPr>
        <w:widowControl/>
        <w:spacing w:beforeLines="50" w:before="156" w:afterLines="50" w:after="156" w:line="276" w:lineRule="auto"/>
        <w:ind w:firstLineChars="177" w:firstLine="372"/>
        <w:jc w:val="left"/>
      </w:pPr>
      <w:r>
        <w:rPr>
          <w:rFonts w:hint="eastAsia"/>
        </w:rPr>
        <w:t>本案例中，</w:t>
      </w:r>
      <w:r>
        <w:rPr>
          <w:rFonts w:hint="eastAsia"/>
        </w:rPr>
        <w:t>A</w:t>
      </w:r>
      <w:r>
        <w:rPr>
          <w:rFonts w:hint="eastAsia"/>
        </w:rPr>
        <w:t>公司先后于</w:t>
      </w:r>
      <w:r>
        <w:rPr>
          <w:rFonts w:hint="eastAsia"/>
        </w:rPr>
        <w:t>2x15</w:t>
      </w:r>
      <w:r>
        <w:rPr>
          <w:rFonts w:hint="eastAsia"/>
        </w:rPr>
        <w:t>年</w:t>
      </w:r>
      <w:r>
        <w:rPr>
          <w:rFonts w:hint="eastAsia"/>
        </w:rPr>
        <w:t>6</w:t>
      </w:r>
      <w:r>
        <w:rPr>
          <w:rFonts w:hint="eastAsia"/>
        </w:rPr>
        <w:t>月和</w:t>
      </w:r>
      <w:r>
        <w:rPr>
          <w:rFonts w:hint="eastAsia"/>
        </w:rPr>
        <w:t>2x16</w:t>
      </w:r>
      <w:r>
        <w:rPr>
          <w:rFonts w:hint="eastAsia"/>
        </w:rPr>
        <w:t>年</w:t>
      </w:r>
      <w:r>
        <w:rPr>
          <w:rFonts w:hint="eastAsia"/>
        </w:rPr>
        <w:t>3</w:t>
      </w:r>
      <w:r>
        <w:rPr>
          <w:rFonts w:hint="eastAsia"/>
        </w:rPr>
        <w:t>月向</w:t>
      </w:r>
      <w:r>
        <w:rPr>
          <w:rFonts w:hint="eastAsia"/>
        </w:rPr>
        <w:t>B</w:t>
      </w:r>
      <w:r>
        <w:rPr>
          <w:rFonts w:hint="eastAsia"/>
        </w:rPr>
        <w:t>集团购买</w:t>
      </w:r>
      <w:r>
        <w:rPr>
          <w:rFonts w:hint="eastAsia"/>
        </w:rPr>
        <w:t>C</w:t>
      </w:r>
      <w:r>
        <w:rPr>
          <w:rFonts w:hint="eastAsia"/>
        </w:rPr>
        <w:t>公司</w:t>
      </w:r>
      <w:r>
        <w:rPr>
          <w:rFonts w:hint="eastAsia"/>
        </w:rPr>
        <w:t>60%</w:t>
      </w:r>
      <w:r>
        <w:rPr>
          <w:rFonts w:hint="eastAsia"/>
        </w:rPr>
        <w:t>和</w:t>
      </w:r>
      <w:r>
        <w:rPr>
          <w:rFonts w:hint="eastAsia"/>
        </w:rPr>
        <w:t>30%</w:t>
      </w:r>
      <w:r>
        <w:rPr>
          <w:rFonts w:hint="eastAsia"/>
        </w:rPr>
        <w:t>股权的交易，</w:t>
      </w:r>
      <w:r>
        <w:rPr>
          <w:rFonts w:hint="eastAsia"/>
        </w:rPr>
        <w:t>.</w:t>
      </w:r>
      <w:r>
        <w:rPr>
          <w:rFonts w:hint="eastAsia"/>
        </w:rPr>
        <w:t>是否构成一揽子交易，根据准则并结合事实和情况分析如下：</w:t>
      </w:r>
    </w:p>
    <w:p w:rsidR="00B44761" w:rsidRDefault="00B44761" w:rsidP="00B44761">
      <w:pPr>
        <w:widowControl/>
        <w:spacing w:beforeLines="50" w:before="156" w:afterLines="50" w:after="156" w:line="276" w:lineRule="auto"/>
        <w:ind w:firstLineChars="177" w:firstLine="372"/>
        <w:jc w:val="left"/>
      </w:pPr>
      <w:r>
        <w:rPr>
          <w:rFonts w:hint="eastAsia"/>
        </w:rPr>
        <w:t>第一，两项交易是否同时或者在考虑了彼此影响的情况下订立的。该两项交易的协议分别在</w:t>
      </w:r>
      <w:r>
        <w:rPr>
          <w:rFonts w:hint="eastAsia"/>
        </w:rPr>
        <w:t>2x15</w:t>
      </w:r>
      <w:r>
        <w:rPr>
          <w:rFonts w:hint="eastAsia"/>
        </w:rPr>
        <w:t>年和</w:t>
      </w:r>
      <w:r>
        <w:rPr>
          <w:rFonts w:hint="eastAsia"/>
        </w:rPr>
        <w:t>2x16</w:t>
      </w:r>
      <w:r>
        <w:rPr>
          <w:rFonts w:hint="eastAsia"/>
        </w:rPr>
        <w:t>年签订，并非同时订立。两项合同是否为考虑了彼此影响的情况下订立的呢？根据第一次股权转让协议约定，如果</w:t>
      </w:r>
      <w:r>
        <w:rPr>
          <w:rFonts w:hint="eastAsia"/>
        </w:rPr>
        <w:t>C</w:t>
      </w:r>
      <w:r>
        <w:rPr>
          <w:rFonts w:hint="eastAsia"/>
        </w:rPr>
        <w:t>公司完成</w:t>
      </w:r>
      <w:r>
        <w:rPr>
          <w:rFonts w:hint="eastAsia"/>
        </w:rPr>
        <w:t>2x15</w:t>
      </w:r>
      <w:r>
        <w:rPr>
          <w:rFonts w:hint="eastAsia"/>
        </w:rPr>
        <w:t>年业绩承诺，则受让方将在</w:t>
      </w:r>
      <w:r>
        <w:rPr>
          <w:rFonts w:hint="eastAsia"/>
        </w:rPr>
        <w:t>C</w:t>
      </w:r>
      <w:r>
        <w:rPr>
          <w:rFonts w:hint="eastAsia"/>
        </w:rPr>
        <w:t>公司</w:t>
      </w:r>
      <w:r>
        <w:rPr>
          <w:rFonts w:hint="eastAsia"/>
        </w:rPr>
        <w:t>2x15</w:t>
      </w:r>
      <w:r>
        <w:rPr>
          <w:rFonts w:hint="eastAsia"/>
        </w:rPr>
        <w:t>年度的审计报告出具之日起</w:t>
      </w:r>
      <w:r>
        <w:rPr>
          <w:rFonts w:hint="eastAsia"/>
        </w:rPr>
        <w:t>2</w:t>
      </w:r>
      <w:r>
        <w:rPr>
          <w:rFonts w:hint="eastAsia"/>
        </w:rPr>
        <w:t>个月内，与转让方签订股权转让合同，收购转让方持有的</w:t>
      </w:r>
      <w:r>
        <w:rPr>
          <w:rFonts w:hint="eastAsia"/>
        </w:rPr>
        <w:t>B</w:t>
      </w:r>
      <w:r>
        <w:rPr>
          <w:rFonts w:hint="eastAsia"/>
        </w:rPr>
        <w:t>公司剩余</w:t>
      </w:r>
      <w:r>
        <w:rPr>
          <w:rFonts w:hint="eastAsia"/>
        </w:rPr>
        <w:t>40%</w:t>
      </w:r>
      <w:r>
        <w:rPr>
          <w:rFonts w:hint="eastAsia"/>
        </w:rPr>
        <w:t>股权；股权转让价格将以届时评估值为基础由双方协商确定。虽然在第一次股权协议中对后期收购计划进行了约定，但约定条款仅为双方意向性约定，对双方均不构成收购剩余</w:t>
      </w:r>
      <w:r>
        <w:rPr>
          <w:rFonts w:hint="eastAsia"/>
        </w:rPr>
        <w:t>40%</w:t>
      </w:r>
      <w:r>
        <w:rPr>
          <w:rFonts w:hint="eastAsia"/>
        </w:rPr>
        <w:t>股权的承诺。第二次股权协议签订与否取决于标的公司</w:t>
      </w:r>
      <w:r>
        <w:rPr>
          <w:rFonts w:hint="eastAsia"/>
        </w:rPr>
        <w:t>2x15</w:t>
      </w:r>
      <w:r>
        <w:rPr>
          <w:rFonts w:hint="eastAsia"/>
        </w:rPr>
        <w:t>年度业绩承诺的完成情况，股权转让价格为根据届时评估值为基础由双方协商确定，且两次交易均构成重大资产重组，均需单独经过交易双方的股东大会及中国证监会并购重组委员会的审核通过。可以判断，两项交易虽然存在联系但是以独立的条件、经过独立的审批流程等情况下进行的。</w:t>
      </w:r>
    </w:p>
    <w:p w:rsidR="00B44761" w:rsidRDefault="00B44761" w:rsidP="00B44761">
      <w:pPr>
        <w:widowControl/>
        <w:spacing w:beforeLines="50" w:before="156" w:afterLines="50" w:after="156" w:line="276" w:lineRule="auto"/>
        <w:ind w:firstLineChars="177" w:firstLine="372"/>
        <w:jc w:val="left"/>
      </w:pPr>
      <w:r>
        <w:rPr>
          <w:rFonts w:hint="eastAsia"/>
        </w:rPr>
        <w:t>第二，两项交易是否整体才能达成一项完整的商业结果。根据背景信息，在第一次交易完成后，已完成相应的股权交割，并已更换董事会等权力机构，虽然存在业绩承诺条款以及未来分期支付股权款的安排，但该项交易已达到</w:t>
      </w:r>
      <w:r>
        <w:rPr>
          <w:rFonts w:hint="eastAsia"/>
        </w:rPr>
        <w:t>A</w:t>
      </w:r>
      <w:r>
        <w:rPr>
          <w:rFonts w:hint="eastAsia"/>
        </w:rPr>
        <w:t>公司控制标的公司的商业结果，并非需要第二次股权交易完成才能达到其完整的商业目的。</w:t>
      </w:r>
    </w:p>
    <w:p w:rsidR="00B44761" w:rsidRDefault="00B44761" w:rsidP="00B44761">
      <w:pPr>
        <w:widowControl/>
        <w:spacing w:beforeLines="50" w:before="156" w:afterLines="50" w:after="156" w:line="276" w:lineRule="auto"/>
        <w:ind w:firstLineChars="177" w:firstLine="372"/>
        <w:jc w:val="left"/>
      </w:pPr>
      <w:r>
        <w:rPr>
          <w:rFonts w:hint="eastAsia"/>
        </w:rPr>
        <w:t>第三，一项交易的发生取决于至少一项其他交易的发生。虽然第二项交易将在第一次交易完成之后且标的公司达到业绩目标，但第一项交易并不会因后一项交易的变化而撤销或者更改，也并非第一项交易完成双方必须进行第二项交易。</w:t>
      </w:r>
    </w:p>
    <w:p w:rsidR="00B44761" w:rsidRDefault="00B44761" w:rsidP="00B44761">
      <w:pPr>
        <w:widowControl/>
        <w:spacing w:beforeLines="50" w:before="156" w:afterLines="50" w:after="156" w:line="276" w:lineRule="auto"/>
        <w:ind w:firstLineChars="177" w:firstLine="372"/>
        <w:jc w:val="left"/>
      </w:pPr>
      <w:r>
        <w:rPr>
          <w:rFonts w:hint="eastAsia"/>
        </w:rPr>
        <w:t>第四，一项交易单独看是不经济的，但是和其他交易一并考虑时是经济的。根据两次交易价格及定价信息，第二次交易的每股单价为第一次每股单价的</w:t>
      </w:r>
      <w:r>
        <w:rPr>
          <w:rFonts w:hint="eastAsia"/>
        </w:rPr>
        <w:t>1.2</w:t>
      </w:r>
      <w:r>
        <w:rPr>
          <w:rFonts w:hint="eastAsia"/>
        </w:rPr>
        <w:t>倍，两次交易价格并不</w:t>
      </w:r>
      <w:r>
        <w:rPr>
          <w:rFonts w:hint="eastAsia"/>
        </w:rPr>
        <w:lastRenderedPageBreak/>
        <w:t>存在显著差异。两次交易价格分别以不同基础日的净资产评估结果为基础，而且从商业合理性而言，在第一次收购中获取标的公司的控股权后再以更高的价格收购剩余股权符合商业逻辑。</w:t>
      </w:r>
    </w:p>
    <w:p w:rsidR="00B44761" w:rsidRDefault="00B44761" w:rsidP="00B44761">
      <w:pPr>
        <w:widowControl/>
        <w:spacing w:beforeLines="50" w:before="156" w:afterLines="50" w:after="156" w:line="276" w:lineRule="auto"/>
        <w:ind w:firstLineChars="177" w:firstLine="372"/>
        <w:jc w:val="left"/>
      </w:pPr>
      <w:r>
        <w:rPr>
          <w:rFonts w:hint="eastAsia"/>
        </w:rPr>
        <w:t>综上所述，虽然</w:t>
      </w:r>
      <w:r>
        <w:rPr>
          <w:rFonts w:hint="eastAsia"/>
        </w:rPr>
        <w:t>A</w:t>
      </w:r>
      <w:r>
        <w:rPr>
          <w:rFonts w:hint="eastAsia"/>
        </w:rPr>
        <w:t>公司在一年内两次自同一交易对手方收购标的公司股权，除非有其他相反证据，该两项交易并不构成一揽子交易，而应该分别进行会计处理，即第一次交易作为非同一控制下的企业合并进行会计处理，第二次交易作为收购少数股东权益的交易进行会计处理。</w:t>
      </w:r>
    </w:p>
    <w:p w:rsidR="00B44761" w:rsidRDefault="00B44761" w:rsidP="00EF15CE">
      <w:pPr>
        <w:pStyle w:val="3"/>
      </w:pPr>
      <w:bookmarkStart w:id="41" w:name="_Toc512209417"/>
      <w:r>
        <w:rPr>
          <w:rFonts w:hint="eastAsia"/>
        </w:rPr>
        <w:t>案例</w:t>
      </w:r>
      <w:r>
        <w:rPr>
          <w:rFonts w:hint="eastAsia"/>
        </w:rPr>
        <w:t>3-13</w:t>
      </w:r>
      <w:r>
        <w:rPr>
          <w:rFonts w:hint="eastAsia"/>
        </w:rPr>
        <w:t>同一控制下不同交易对手之间的股权置换的会计处理</w:t>
      </w:r>
      <w:bookmarkEnd w:id="41"/>
    </w:p>
    <w:p w:rsidR="00B44761" w:rsidRPr="00EF15CE" w:rsidRDefault="00B44761" w:rsidP="00EF15CE">
      <w:pPr>
        <w:spacing w:beforeLines="100" w:before="312" w:afterLines="100" w:after="312"/>
        <w:ind w:firstLineChars="201" w:firstLine="484"/>
        <w:rPr>
          <w:b/>
          <w:sz w:val="24"/>
          <w:szCs w:val="24"/>
        </w:rPr>
      </w:pPr>
      <w:r w:rsidRPr="00EF15CE">
        <w:rPr>
          <w:rFonts w:hint="eastAsia"/>
          <w:b/>
          <w:sz w:val="24"/>
          <w:szCs w:val="24"/>
        </w:rPr>
        <w:t>一、案例背景</w:t>
      </w:r>
    </w:p>
    <w:p w:rsidR="00B44761" w:rsidRDefault="00B44761" w:rsidP="00B44761">
      <w:pPr>
        <w:widowControl/>
        <w:spacing w:beforeLines="50" w:before="156" w:afterLines="50" w:after="156" w:line="276" w:lineRule="auto"/>
        <w:ind w:firstLineChars="177" w:firstLine="372"/>
        <w:jc w:val="left"/>
      </w:pPr>
      <w:r>
        <w:rPr>
          <w:rFonts w:hint="eastAsia"/>
        </w:rPr>
        <w:t>2x16</w:t>
      </w:r>
      <w:r>
        <w:rPr>
          <w:rFonts w:hint="eastAsia"/>
        </w:rPr>
        <w:t>年</w:t>
      </w:r>
      <w:r>
        <w:rPr>
          <w:rFonts w:hint="eastAsia"/>
        </w:rPr>
        <w:t>3</w:t>
      </w:r>
      <w:r>
        <w:rPr>
          <w:rFonts w:hint="eastAsia"/>
        </w:rPr>
        <w:t>月，上市公司</w:t>
      </w:r>
      <w:r>
        <w:rPr>
          <w:rFonts w:hint="eastAsia"/>
        </w:rPr>
        <w:t>A</w:t>
      </w:r>
      <w:r>
        <w:rPr>
          <w:rFonts w:hint="eastAsia"/>
        </w:rPr>
        <w:t>进行重大资产重组，向</w:t>
      </w:r>
      <w:r>
        <w:rPr>
          <w:rFonts w:hint="eastAsia"/>
        </w:rPr>
        <w:t>B</w:t>
      </w:r>
      <w:r>
        <w:rPr>
          <w:rFonts w:hint="eastAsia"/>
        </w:rPr>
        <w:t>公司出售下属三家子公司</w:t>
      </w:r>
      <w:r>
        <w:rPr>
          <w:rFonts w:hint="eastAsia"/>
        </w:rPr>
        <w:t>51%</w:t>
      </w:r>
      <w:r>
        <w:rPr>
          <w:rFonts w:hint="eastAsia"/>
        </w:rPr>
        <w:t>的股权，</w:t>
      </w:r>
      <w:r>
        <w:rPr>
          <w:rFonts w:hint="eastAsia"/>
        </w:rPr>
        <w:t>B</w:t>
      </w:r>
      <w:r>
        <w:rPr>
          <w:rFonts w:hint="eastAsia"/>
        </w:rPr>
        <w:t>公司以发行股份的方式支付对价，交易完成后，</w:t>
      </w:r>
      <w:r>
        <w:rPr>
          <w:rFonts w:hint="eastAsia"/>
        </w:rPr>
        <w:t>A</w:t>
      </w:r>
      <w:r>
        <w:rPr>
          <w:rFonts w:hint="eastAsia"/>
        </w:rPr>
        <w:t>公司将持有</w:t>
      </w:r>
      <w:r>
        <w:rPr>
          <w:rFonts w:hint="eastAsia"/>
        </w:rPr>
        <w:t>B</w:t>
      </w:r>
      <w:r>
        <w:rPr>
          <w:rFonts w:hint="eastAsia"/>
        </w:rPr>
        <w:t>公司</w:t>
      </w:r>
      <w:r>
        <w:rPr>
          <w:rFonts w:hint="eastAsia"/>
        </w:rPr>
        <w:t>13.99%</w:t>
      </w:r>
      <w:r>
        <w:rPr>
          <w:rFonts w:hint="eastAsia"/>
        </w:rPr>
        <w:t>的股权（</w:t>
      </w:r>
      <w:r>
        <w:rPr>
          <w:rFonts w:hint="eastAsia"/>
        </w:rPr>
        <w:t>A</w:t>
      </w:r>
      <w:r>
        <w:rPr>
          <w:rFonts w:hint="eastAsia"/>
        </w:rPr>
        <w:t>公司取得股权后对</w:t>
      </w:r>
      <w:r>
        <w:rPr>
          <w:rFonts w:hint="eastAsia"/>
        </w:rPr>
        <w:t>B</w:t>
      </w:r>
      <w:r>
        <w:rPr>
          <w:rFonts w:hint="eastAsia"/>
        </w:rPr>
        <w:t>公司具有重大影响）；且</w:t>
      </w:r>
      <w:r>
        <w:rPr>
          <w:rFonts w:hint="eastAsia"/>
        </w:rPr>
        <w:t>A</w:t>
      </w:r>
      <w:r>
        <w:rPr>
          <w:rFonts w:hint="eastAsia"/>
        </w:rPr>
        <w:t>公司仍持有三家子公司</w:t>
      </w:r>
      <w:r>
        <w:rPr>
          <w:rFonts w:hint="eastAsia"/>
        </w:rPr>
        <w:t>49%</w:t>
      </w:r>
      <w:r>
        <w:rPr>
          <w:rFonts w:hint="eastAsia"/>
        </w:rPr>
        <w:t>的剩余股权，并具有重大影响。另外，</w:t>
      </w:r>
      <w:r>
        <w:rPr>
          <w:rFonts w:hint="eastAsia"/>
        </w:rPr>
        <w:t>A</w:t>
      </w:r>
      <w:r>
        <w:rPr>
          <w:rFonts w:hint="eastAsia"/>
        </w:rPr>
        <w:t>公司向控股方</w:t>
      </w:r>
      <w:r>
        <w:rPr>
          <w:rFonts w:hint="eastAsia"/>
        </w:rPr>
        <w:t>C</w:t>
      </w:r>
      <w:r>
        <w:rPr>
          <w:rFonts w:hint="eastAsia"/>
        </w:rPr>
        <w:t>公司非公开发行股票购买其持有的下属三家子公司</w:t>
      </w:r>
      <w:r>
        <w:rPr>
          <w:rFonts w:hint="eastAsia"/>
        </w:rPr>
        <w:t>100%</w:t>
      </w:r>
      <w:r>
        <w:rPr>
          <w:rFonts w:hint="eastAsia"/>
        </w:rPr>
        <w:t>及一家子公司</w:t>
      </w:r>
      <w:r>
        <w:rPr>
          <w:rFonts w:hint="eastAsia"/>
        </w:rPr>
        <w:t>51%</w:t>
      </w:r>
      <w:r>
        <w:rPr>
          <w:rFonts w:hint="eastAsia"/>
        </w:rPr>
        <w:t>的股权（</w:t>
      </w:r>
      <w:r>
        <w:rPr>
          <w:rFonts w:hint="eastAsia"/>
        </w:rPr>
        <w:t>A</w:t>
      </w:r>
      <w:r>
        <w:rPr>
          <w:rFonts w:hint="eastAsia"/>
        </w:rPr>
        <w:t>公司取得股权后控制该子公司），该交易构成同一控制下企业合并。其中</w:t>
      </w:r>
      <w:r>
        <w:rPr>
          <w:rFonts w:hint="eastAsia"/>
        </w:rPr>
        <w:t>A</w:t>
      </w:r>
      <w:r>
        <w:rPr>
          <w:rFonts w:hint="eastAsia"/>
        </w:rPr>
        <w:t>、</w:t>
      </w:r>
      <w:r>
        <w:rPr>
          <w:rFonts w:hint="eastAsia"/>
        </w:rPr>
        <w:t>B</w:t>
      </w:r>
      <w:r>
        <w:rPr>
          <w:rFonts w:hint="eastAsia"/>
        </w:rPr>
        <w:t>公司同受</w:t>
      </w:r>
      <w:r>
        <w:rPr>
          <w:rFonts w:hint="eastAsia"/>
        </w:rPr>
        <w:t>C</w:t>
      </w:r>
      <w:r>
        <w:rPr>
          <w:rFonts w:hint="eastAsia"/>
        </w:rPr>
        <w:t>公司控制，</w:t>
      </w:r>
      <w:r>
        <w:rPr>
          <w:rFonts w:hint="eastAsia"/>
        </w:rPr>
        <w:t>D</w:t>
      </w:r>
      <w:r>
        <w:rPr>
          <w:rFonts w:hint="eastAsia"/>
        </w:rPr>
        <w:t>集团为最终控制方。</w:t>
      </w:r>
    </w:p>
    <w:p w:rsidR="00B44761" w:rsidRDefault="00B44761" w:rsidP="00B44761">
      <w:pPr>
        <w:widowControl/>
        <w:spacing w:beforeLines="50" w:before="156" w:afterLines="50" w:after="156" w:line="276" w:lineRule="auto"/>
        <w:ind w:firstLineChars="177" w:firstLine="372"/>
        <w:jc w:val="left"/>
      </w:pPr>
      <w:r>
        <w:rPr>
          <w:rFonts w:hint="eastAsia"/>
        </w:rPr>
        <w:t>根据上市公司披露信息，上述重组交易并非完全出于公司自身的经营管理需要，而是</w:t>
      </w:r>
      <w:r>
        <w:rPr>
          <w:rFonts w:hint="eastAsia"/>
        </w:rPr>
        <w:t>D</w:t>
      </w:r>
      <w:r>
        <w:rPr>
          <w:rFonts w:hint="eastAsia"/>
        </w:rPr>
        <w:t>集团为解决同业竞争历史遗留问题，提高上市公司的独立性等目的进行的一揽子交易。</w:t>
      </w:r>
    </w:p>
    <w:p w:rsidR="00B44761" w:rsidRDefault="00B44761" w:rsidP="00EF15CE">
      <w:pPr>
        <w:widowControl/>
        <w:spacing w:beforeLines="50" w:before="156" w:afterLines="50" w:after="156" w:line="276" w:lineRule="auto"/>
        <w:ind w:firstLineChars="177" w:firstLine="373"/>
        <w:jc w:val="left"/>
      </w:pPr>
      <w:r w:rsidRPr="00EF15CE">
        <w:rPr>
          <w:rFonts w:hint="eastAsia"/>
          <w:b/>
        </w:rPr>
        <w:t>问题：同</w:t>
      </w:r>
      <w:r w:rsidRPr="00EF15CE">
        <w:rPr>
          <w:rFonts w:hint="eastAsia"/>
          <w:b/>
        </w:rPr>
        <w:t>_</w:t>
      </w:r>
      <w:r w:rsidRPr="00EF15CE">
        <w:rPr>
          <w:rFonts w:hint="eastAsia"/>
          <w:b/>
        </w:rPr>
        <w:t>控制下不同交易对手之间的股权置换涉及的资产置出与置入是按公允价值还是按账面价值确认？</w:t>
      </w:r>
    </w:p>
    <w:p w:rsidR="00B44761" w:rsidRDefault="00024953" w:rsidP="00024953">
      <w:pPr>
        <w:spacing w:beforeLines="100" w:before="312" w:afterLines="100" w:after="312"/>
        <w:ind w:firstLineChars="201" w:firstLine="484"/>
      </w:pPr>
      <w:r>
        <w:rPr>
          <w:rFonts w:hint="eastAsia"/>
          <w:b/>
          <w:sz w:val="24"/>
          <w:szCs w:val="24"/>
        </w:rPr>
        <w:t>二</w:t>
      </w:r>
      <w:r w:rsidRPr="00EF15CE">
        <w:rPr>
          <w:rFonts w:hint="eastAsia"/>
          <w:b/>
          <w:sz w:val="24"/>
          <w:szCs w:val="24"/>
        </w:rPr>
        <w:t>、</w:t>
      </w:r>
      <w:r>
        <w:rPr>
          <w:rFonts w:hint="eastAsia"/>
          <w:b/>
          <w:sz w:val="24"/>
          <w:szCs w:val="24"/>
        </w:rPr>
        <w:t>会计准则及相关规定</w:t>
      </w:r>
    </w:p>
    <w:p w:rsidR="00B44761" w:rsidRDefault="00B44761" w:rsidP="00B44761">
      <w:pPr>
        <w:widowControl/>
        <w:spacing w:beforeLines="50" w:before="156" w:afterLines="50" w:after="156" w:line="276" w:lineRule="auto"/>
        <w:ind w:firstLineChars="177" w:firstLine="372"/>
        <w:jc w:val="left"/>
      </w:pPr>
      <w:r>
        <w:rPr>
          <w:rFonts w:hint="eastAsia"/>
        </w:rPr>
        <w:t>《企业会计准则第</w:t>
      </w:r>
      <w:r>
        <w:rPr>
          <w:rFonts w:hint="eastAsia"/>
        </w:rPr>
        <w:t>33</w:t>
      </w:r>
      <w:r>
        <w:rPr>
          <w:rFonts w:hint="eastAsia"/>
        </w:rPr>
        <w:t>号一合并财务报表》第五十条规定：“企业因处置部分股权投资等原因丧失了对被投资方的控制权的，在编制合并财务报表时，对于剩余股权，应当按照其在丧失控制权日的公允价值进行重新计量。</w:t>
      </w:r>
    </w:p>
    <w:p w:rsidR="00B44761" w:rsidRDefault="00B44761" w:rsidP="00B44761">
      <w:pPr>
        <w:widowControl/>
        <w:spacing w:beforeLines="50" w:before="156" w:afterLines="50" w:after="156" w:line="276" w:lineRule="auto"/>
        <w:ind w:firstLineChars="177" w:firstLine="372"/>
        <w:jc w:val="left"/>
      </w:pPr>
      <w:r>
        <w:rPr>
          <w:rFonts w:hint="eastAsia"/>
        </w:rPr>
        <w:t>处置股权取得的对价与剩余股权公允价值之和，减去按原持股比例计算应享有原有子公司自购买日或合并日开始持续计算的净资产的份额之间的差额，计人丧失控制权当期的投资收益，同时冲减商誉。与原有子公司股权投资相关的其他综合收益等，应当在丧失控制权时转为当期投资收益。”</w:t>
      </w:r>
    </w:p>
    <w:p w:rsidR="00B44761" w:rsidRDefault="00B44761" w:rsidP="00B44761">
      <w:pPr>
        <w:widowControl/>
        <w:spacing w:beforeLines="50" w:before="156" w:afterLines="50" w:after="156" w:line="276" w:lineRule="auto"/>
        <w:ind w:firstLineChars="177" w:firstLine="372"/>
        <w:jc w:val="left"/>
      </w:pPr>
      <w:r>
        <w:rPr>
          <w:rFonts w:hint="eastAsia"/>
        </w:rPr>
        <w:t>《企业会计准则第</w:t>
      </w:r>
      <w:r>
        <w:rPr>
          <w:rFonts w:hint="eastAsia"/>
        </w:rPr>
        <w:t>20</w:t>
      </w:r>
      <w:r>
        <w:rPr>
          <w:rFonts w:hint="eastAsia"/>
        </w:rPr>
        <w:t>号一企业合并》第五条规定：“参与合并的企业在合并前后均受同一方或相同的多方最终控制且该控制并非暂时性的，为同一控制下的企业合并。”第六条规定：“合并方在企业合并中取得的资产和负债，应当按照合并日在被合并方的账面价值计量。</w:t>
      </w:r>
      <w:r>
        <w:rPr>
          <w:rFonts w:hint="eastAsia"/>
        </w:rPr>
        <w:lastRenderedPageBreak/>
        <w:t>合并方取得的净资产账面价值与支付的合并对价账面价值（或发行股份面值总额）的差额，应当调整资本公积；资本公积不足冲减的，调整留存收益。”</w:t>
      </w:r>
    </w:p>
    <w:p w:rsidR="00B44761" w:rsidRDefault="00B44761" w:rsidP="00B44761">
      <w:pPr>
        <w:widowControl/>
        <w:spacing w:beforeLines="50" w:before="156" w:afterLines="50" w:after="156" w:line="276" w:lineRule="auto"/>
        <w:ind w:firstLineChars="177" w:firstLine="372"/>
        <w:jc w:val="left"/>
      </w:pPr>
      <w:r>
        <w:rPr>
          <w:rFonts w:hint="eastAsia"/>
        </w:rPr>
        <w:t>《企业会计准则解释第</w:t>
      </w:r>
      <w:r>
        <w:rPr>
          <w:rFonts w:hint="eastAsia"/>
        </w:rPr>
        <w:t>6</w:t>
      </w:r>
      <w:r>
        <w:rPr>
          <w:rFonts w:hint="eastAsia"/>
        </w:rPr>
        <w:t>号》指出：“同一控制下的企业合并，是指参与合并的企业在合并前后均受同一方或相同的多方最终控制，且该控制不是暂时性的。从最终控制方的角度看，其在合并前后实际控制的经济资源并没有发生变化，因此有关交易事项不应视为购买。合并方编制财务报表时，在被合并方是最终控制方以前年度从第三方收购来的情况下，应视同合并后形成的报告主体自最终控制方开始实施控制时起，一直是一体化存续下来的，应以被合并方的资产、负债（包括最终控制方收购被合并方而形成的商誉）在最终控制方财务报表中的账面价值为基础，进行相关会计处理。合并方的财务报表比较数据追溯调整的期间应不早于双方处于最终控制方的控制之下孰晚的时间。”</w:t>
      </w:r>
    </w:p>
    <w:p w:rsidR="00B44761" w:rsidRDefault="00B44761" w:rsidP="00B44761">
      <w:pPr>
        <w:widowControl/>
        <w:spacing w:beforeLines="50" w:before="156" w:afterLines="50" w:after="156" w:line="276" w:lineRule="auto"/>
        <w:ind w:firstLineChars="177" w:firstLine="372"/>
        <w:jc w:val="left"/>
      </w:pPr>
      <w:r>
        <w:rPr>
          <w:rFonts w:hint="eastAsia"/>
        </w:rPr>
        <w:t>《企业会计准则第</w:t>
      </w:r>
      <w:r>
        <w:rPr>
          <w:rFonts w:hint="eastAsia"/>
        </w:rPr>
        <w:t>2</w:t>
      </w:r>
      <w:r>
        <w:rPr>
          <w:rFonts w:hint="eastAsia"/>
        </w:rPr>
        <w:t>号——长期股权投资》第六条规定：“除企业合并形成的长期股权投资以外，其他方式取得的长期股权投资，应当按照下列规定确定其初始投资成本：……（三）通过非货币性资产交换取得的长期股权投资，其初始投资成本应当按照《企业会计准则第</w:t>
      </w:r>
      <w:r>
        <w:rPr>
          <w:rFonts w:hint="eastAsia"/>
        </w:rPr>
        <w:t>7</w:t>
      </w:r>
      <w:r>
        <w:rPr>
          <w:rFonts w:hint="eastAsia"/>
        </w:rPr>
        <w:t>号——非货币性资产交换》的有关规定确定……。”</w:t>
      </w:r>
    </w:p>
    <w:p w:rsidR="00B44761" w:rsidRDefault="00B44761" w:rsidP="00B44761">
      <w:pPr>
        <w:widowControl/>
        <w:spacing w:beforeLines="50" w:before="156" w:afterLines="50" w:after="156" w:line="276" w:lineRule="auto"/>
        <w:ind w:firstLineChars="177" w:firstLine="372"/>
        <w:jc w:val="left"/>
      </w:pPr>
      <w:r>
        <w:rPr>
          <w:rFonts w:hint="eastAsia"/>
        </w:rPr>
        <w:t>《企业会计准则第</w:t>
      </w:r>
      <w:r>
        <w:rPr>
          <w:rFonts w:hint="eastAsia"/>
        </w:rPr>
        <w:t>7</w:t>
      </w:r>
      <w:r>
        <w:rPr>
          <w:rFonts w:hint="eastAsia"/>
        </w:rPr>
        <w:t>号一非货币性资产交换》第三条规定：“非货币性资产交换同时满足下列条件的，应当以公允价值和应支付的相关税费作为换人资产的成本，公允价值与换出资产账面价值的差额计人当期损益：</w:t>
      </w:r>
    </w:p>
    <w:p w:rsidR="0030546B" w:rsidRDefault="005173C9" w:rsidP="00B44761">
      <w:pPr>
        <w:widowControl/>
        <w:spacing w:beforeLines="50" w:before="156" w:afterLines="50" w:after="156" w:line="276" w:lineRule="auto"/>
        <w:ind w:firstLineChars="177" w:firstLine="372"/>
        <w:jc w:val="left"/>
      </w:pPr>
      <w:r>
        <w:rPr>
          <w:rFonts w:hint="eastAsia"/>
        </w:rPr>
        <w:t>（</w:t>
      </w:r>
      <w:r w:rsidR="00B44761">
        <w:rPr>
          <w:rFonts w:hint="eastAsia"/>
        </w:rPr>
        <w:t>一）该项交换具有商业实质；</w:t>
      </w:r>
    </w:p>
    <w:p w:rsidR="00B44761" w:rsidRDefault="00B44761" w:rsidP="00B44761">
      <w:pPr>
        <w:widowControl/>
        <w:spacing w:beforeLines="50" w:before="156" w:afterLines="50" w:after="156" w:line="276" w:lineRule="auto"/>
        <w:ind w:firstLineChars="177" w:firstLine="372"/>
        <w:jc w:val="left"/>
      </w:pPr>
      <w:r>
        <w:rPr>
          <w:rFonts w:hint="eastAsia"/>
        </w:rPr>
        <w:t>（二）换入资产或换出资产的公允价值能够可靠地计量。换人资产和换出资产公允价值均能够可靠计量的，应当以换出资产的公允价值作为确定换人资产成本的基础，但有确凿证据表明换人资产的公允价值更加可靠的除外。”</w:t>
      </w:r>
    </w:p>
    <w:p w:rsidR="00B44761" w:rsidRDefault="00B44761" w:rsidP="00B44761">
      <w:pPr>
        <w:widowControl/>
        <w:spacing w:beforeLines="50" w:before="156" w:afterLines="50" w:after="156" w:line="276" w:lineRule="auto"/>
        <w:ind w:firstLineChars="177" w:firstLine="372"/>
        <w:jc w:val="left"/>
      </w:pPr>
      <w:r>
        <w:rPr>
          <w:rFonts w:hint="eastAsia"/>
        </w:rPr>
        <w:t>《企业会计准则第</w:t>
      </w:r>
      <w:r>
        <w:rPr>
          <w:rFonts w:hint="eastAsia"/>
        </w:rPr>
        <w:t>33</w:t>
      </w:r>
      <w:r>
        <w:rPr>
          <w:rFonts w:hint="eastAsia"/>
        </w:rPr>
        <w:t>号——合并财务报表》第五十一条规定：“处置对子公司股权投资的各项交易的条款、条件以及经济影响符合下列一种或多种情况，通常表明应将多次交易事项作为一揽子交易进行会计处理：</w:t>
      </w:r>
    </w:p>
    <w:p w:rsidR="00B44761" w:rsidRDefault="005173C9" w:rsidP="00B44761">
      <w:pPr>
        <w:widowControl/>
        <w:spacing w:beforeLines="50" w:before="156" w:afterLines="50" w:after="156" w:line="276" w:lineRule="auto"/>
        <w:ind w:firstLineChars="177" w:firstLine="372"/>
        <w:jc w:val="left"/>
      </w:pPr>
      <w:r>
        <w:rPr>
          <w:rFonts w:hint="eastAsia"/>
        </w:rPr>
        <w:t>（</w:t>
      </w:r>
      <w:r w:rsidR="00B44761">
        <w:rPr>
          <w:rFonts w:hint="eastAsia"/>
        </w:rPr>
        <w:t>一）这些交易是同时或者在考虑了彼此影响的情况下订立的。</w:t>
      </w:r>
    </w:p>
    <w:p w:rsidR="00B44761" w:rsidRDefault="005173C9" w:rsidP="00B44761">
      <w:pPr>
        <w:widowControl/>
        <w:spacing w:beforeLines="50" w:before="156" w:afterLines="50" w:after="156" w:line="276" w:lineRule="auto"/>
        <w:ind w:firstLineChars="177" w:firstLine="372"/>
        <w:jc w:val="left"/>
      </w:pPr>
      <w:r>
        <w:rPr>
          <w:rFonts w:hint="eastAsia"/>
        </w:rPr>
        <w:t>（</w:t>
      </w:r>
      <w:r w:rsidR="0030546B">
        <w:rPr>
          <w:rFonts w:hint="eastAsia"/>
        </w:rPr>
        <w:t>二</w:t>
      </w:r>
      <w:r w:rsidR="002A2FDE">
        <w:rPr>
          <w:rFonts w:hint="eastAsia"/>
        </w:rPr>
        <w:t>）</w:t>
      </w:r>
      <w:r w:rsidR="00B44761">
        <w:rPr>
          <w:rFonts w:hint="eastAsia"/>
        </w:rPr>
        <w:t>这些</w:t>
      </w:r>
      <w:r>
        <w:rPr>
          <w:rFonts w:hint="eastAsia"/>
        </w:rPr>
        <w:t>交易</w:t>
      </w:r>
      <w:r w:rsidR="00B44761">
        <w:rPr>
          <w:rFonts w:hint="eastAsia"/>
        </w:rPr>
        <w:t>整体才能达成一项完整的商业结果。</w:t>
      </w:r>
    </w:p>
    <w:p w:rsidR="00B44761" w:rsidRDefault="005173C9" w:rsidP="00B44761">
      <w:pPr>
        <w:widowControl/>
        <w:spacing w:beforeLines="50" w:before="156" w:afterLines="50" w:after="156" w:line="276" w:lineRule="auto"/>
        <w:ind w:firstLineChars="177" w:firstLine="372"/>
        <w:jc w:val="left"/>
      </w:pPr>
      <w:r>
        <w:rPr>
          <w:rFonts w:hint="eastAsia"/>
        </w:rPr>
        <w:t>（</w:t>
      </w:r>
      <w:r w:rsidR="0030546B">
        <w:rPr>
          <w:rFonts w:hint="eastAsia"/>
        </w:rPr>
        <w:t>三</w:t>
      </w:r>
      <w:r w:rsidR="00B44761">
        <w:rPr>
          <w:rFonts w:hint="eastAsia"/>
        </w:rPr>
        <w:t>）一项</w:t>
      </w:r>
      <w:r>
        <w:rPr>
          <w:rFonts w:hint="eastAsia"/>
        </w:rPr>
        <w:t>交易</w:t>
      </w:r>
      <w:r w:rsidR="00B44761">
        <w:rPr>
          <w:rFonts w:hint="eastAsia"/>
        </w:rPr>
        <w:t>的发生取决于其他至少一项</w:t>
      </w:r>
      <w:r>
        <w:rPr>
          <w:rFonts w:hint="eastAsia"/>
        </w:rPr>
        <w:t>交易</w:t>
      </w:r>
      <w:r w:rsidR="00B44761">
        <w:rPr>
          <w:rFonts w:hint="eastAsia"/>
        </w:rPr>
        <w:t>的发生。</w:t>
      </w:r>
    </w:p>
    <w:p w:rsidR="00B44761" w:rsidRDefault="005173C9" w:rsidP="00B44761">
      <w:pPr>
        <w:widowControl/>
        <w:spacing w:beforeLines="50" w:before="156" w:afterLines="50" w:after="156" w:line="276" w:lineRule="auto"/>
        <w:ind w:firstLineChars="177" w:firstLine="372"/>
        <w:jc w:val="left"/>
      </w:pPr>
      <w:r>
        <w:rPr>
          <w:rFonts w:hint="eastAsia"/>
        </w:rPr>
        <w:t>（</w:t>
      </w:r>
      <w:r w:rsidR="00B44761">
        <w:rPr>
          <w:rFonts w:hint="eastAsia"/>
        </w:rPr>
        <w:t>四）</w:t>
      </w:r>
      <w:r w:rsidR="0030546B">
        <w:rPr>
          <w:rFonts w:hint="eastAsia"/>
        </w:rPr>
        <w:t>一</w:t>
      </w:r>
      <w:r w:rsidR="00B44761">
        <w:rPr>
          <w:rFonts w:hint="eastAsia"/>
        </w:rPr>
        <w:t>项</w:t>
      </w:r>
      <w:r>
        <w:rPr>
          <w:rFonts w:hint="eastAsia"/>
        </w:rPr>
        <w:t>交易</w:t>
      </w:r>
      <w:r w:rsidR="00B44761">
        <w:rPr>
          <w:rFonts w:hint="eastAsia"/>
        </w:rPr>
        <w:t>单独考虑时是不经济的，但是和其他</w:t>
      </w:r>
      <w:r>
        <w:rPr>
          <w:rFonts w:hint="eastAsia"/>
        </w:rPr>
        <w:t>交易</w:t>
      </w:r>
      <w:r w:rsidR="00B44761">
        <w:rPr>
          <w:rFonts w:hint="eastAsia"/>
        </w:rPr>
        <w:t>一并考虑时是经济的。”</w:t>
      </w:r>
    </w:p>
    <w:p w:rsidR="00B44761" w:rsidRPr="00C6799B" w:rsidRDefault="00B44761" w:rsidP="00C6799B">
      <w:pPr>
        <w:spacing w:beforeLines="100" w:before="312" w:afterLines="100" w:after="312"/>
        <w:ind w:firstLineChars="201" w:firstLine="484"/>
        <w:rPr>
          <w:b/>
          <w:sz w:val="24"/>
          <w:szCs w:val="24"/>
        </w:rPr>
      </w:pPr>
      <w:r w:rsidRPr="00C6799B">
        <w:rPr>
          <w:rFonts w:hint="eastAsia"/>
          <w:b/>
          <w:sz w:val="24"/>
          <w:szCs w:val="24"/>
        </w:rPr>
        <w:t>三、案例解析</w:t>
      </w:r>
    </w:p>
    <w:p w:rsidR="00B44761" w:rsidRDefault="00B44761" w:rsidP="00B44761">
      <w:pPr>
        <w:widowControl/>
        <w:spacing w:beforeLines="50" w:before="156" w:afterLines="50" w:after="156" w:line="276" w:lineRule="auto"/>
        <w:ind w:firstLineChars="177" w:firstLine="372"/>
        <w:jc w:val="left"/>
      </w:pPr>
      <w:r>
        <w:rPr>
          <w:rFonts w:hint="eastAsia"/>
        </w:rPr>
        <w:t>根据企业会计准则的相关规定，对于同一控制下的企业合并，从最终控制方的角度看，其在合并前后实际控制的经济资源并没有发生变化，因此有关交易事项不应视为购买，从而采用权益结合法进行会计处理。但是，在现有会计准则下，对于企业并购交易中置出子公司一方的会计处理，并未区分同一控制与非同一控制作出不同规定。另外，对于同一集团内重</w:t>
      </w:r>
      <w:r>
        <w:rPr>
          <w:rFonts w:hint="eastAsia"/>
        </w:rPr>
        <w:lastRenderedPageBreak/>
        <w:t>组行为，公司与最终控制方所控制的不同的交易对手之间的交易，是否可以适用一揽子交易，现有会计准则也并未提供明确依据。</w:t>
      </w:r>
    </w:p>
    <w:p w:rsidR="00B44761" w:rsidRDefault="00B44761" w:rsidP="00B44761">
      <w:pPr>
        <w:widowControl/>
        <w:spacing w:beforeLines="50" w:before="156" w:afterLines="50" w:after="156" w:line="276" w:lineRule="auto"/>
        <w:ind w:firstLineChars="177" w:firstLine="372"/>
        <w:jc w:val="left"/>
      </w:pPr>
      <w:r>
        <w:rPr>
          <w:rFonts w:hint="eastAsia"/>
        </w:rPr>
        <w:t>对于本案例中，</w:t>
      </w:r>
      <w:r>
        <w:rPr>
          <w:rFonts w:hint="eastAsia"/>
        </w:rPr>
        <w:t>A</w:t>
      </w:r>
      <w:r>
        <w:rPr>
          <w:rFonts w:hint="eastAsia"/>
        </w:rPr>
        <w:t>公司分别与同受</w:t>
      </w:r>
      <w:r>
        <w:rPr>
          <w:rFonts w:hint="eastAsia"/>
        </w:rPr>
        <w:t>D</w:t>
      </w:r>
      <w:r>
        <w:rPr>
          <w:rFonts w:hint="eastAsia"/>
        </w:rPr>
        <w:t>集团控制的</w:t>
      </w:r>
      <w:r>
        <w:rPr>
          <w:rFonts w:hint="eastAsia"/>
        </w:rPr>
        <w:t>B</w:t>
      </w:r>
      <w:r>
        <w:rPr>
          <w:rFonts w:hint="eastAsia"/>
        </w:rPr>
        <w:t>公司和</w:t>
      </w:r>
      <w:r>
        <w:rPr>
          <w:rFonts w:hint="eastAsia"/>
        </w:rPr>
        <w:t>C</w:t>
      </w:r>
      <w:r>
        <w:rPr>
          <w:rFonts w:hint="eastAsia"/>
        </w:rPr>
        <w:t>公司之间的股权置换涉及的资产置出和置人按公允价值还是账面价值确认，实务中存在如下不同观点：</w:t>
      </w:r>
    </w:p>
    <w:p w:rsidR="00B44761" w:rsidRDefault="00B44761" w:rsidP="00B44761">
      <w:pPr>
        <w:widowControl/>
        <w:spacing w:beforeLines="50" w:before="156" w:afterLines="50" w:after="156" w:line="276" w:lineRule="auto"/>
        <w:ind w:firstLineChars="177" w:firstLine="372"/>
        <w:jc w:val="left"/>
      </w:pPr>
      <w:r>
        <w:rPr>
          <w:rFonts w:hint="eastAsia"/>
        </w:rPr>
        <w:t>观点一：确认置出子公司产生的利得，置人联营投资以及剩余股权均基于公允价值计量。该类观点认为，上述</w:t>
      </w:r>
      <w:r>
        <w:rPr>
          <w:rFonts w:hint="eastAsia"/>
        </w:rPr>
        <w:t>A</w:t>
      </w:r>
      <w:r>
        <w:rPr>
          <w:rFonts w:hint="eastAsia"/>
        </w:rPr>
        <w:t>公司股权置换交易均在</w:t>
      </w:r>
      <w:r>
        <w:rPr>
          <w:rFonts w:hint="eastAsia"/>
        </w:rPr>
        <w:t>D</w:t>
      </w:r>
      <w:r>
        <w:rPr>
          <w:rFonts w:hint="eastAsia"/>
        </w:rPr>
        <w:t>集团下，但其是分别与</w:t>
      </w:r>
      <w:r>
        <w:rPr>
          <w:rFonts w:hint="eastAsia"/>
        </w:rPr>
        <w:t>B</w:t>
      </w:r>
      <w:r>
        <w:rPr>
          <w:rFonts w:hint="eastAsia"/>
        </w:rPr>
        <w:t>公司和</w:t>
      </w:r>
      <w:r>
        <w:rPr>
          <w:rFonts w:hint="eastAsia"/>
        </w:rPr>
        <w:t>C</w:t>
      </w:r>
      <w:r>
        <w:rPr>
          <w:rFonts w:hint="eastAsia"/>
        </w:rPr>
        <w:t>公司两个企业之间的两项单独交易，并非互为前提，应分别进行相应会计处理。对于与</w:t>
      </w:r>
      <w:r>
        <w:rPr>
          <w:rFonts w:hint="eastAsia"/>
        </w:rPr>
        <w:t>B</w:t>
      </w:r>
      <w:r>
        <w:rPr>
          <w:rFonts w:hint="eastAsia"/>
        </w:rPr>
        <w:t>公司的交易，其置人联营企业并不构成同一控制下的企业合并，按照企业会计准则，</w:t>
      </w:r>
      <w:r>
        <w:rPr>
          <w:rFonts w:hint="eastAsia"/>
        </w:rPr>
        <w:t>A</w:t>
      </w:r>
      <w:r>
        <w:rPr>
          <w:rFonts w:hint="eastAsia"/>
        </w:rPr>
        <w:t>公司处置三家子公司股权取得的对价与剩余股权公允价值之和，减去按原持股比例计算应享有原子公司自购买日或合并日开始持续计算的净资产的份额之间的差额，计人丧失控制权当期的投资损益。因此，</w:t>
      </w:r>
      <w:r>
        <w:rPr>
          <w:rFonts w:hint="eastAsia"/>
        </w:rPr>
        <w:t>A</w:t>
      </w:r>
      <w:r>
        <w:rPr>
          <w:rFonts w:hint="eastAsia"/>
        </w:rPr>
        <w:t>公司对于三家原子公司剩余的</w:t>
      </w:r>
      <w:r>
        <w:rPr>
          <w:rFonts w:hint="eastAsia"/>
        </w:rPr>
        <w:t>49%</w:t>
      </w:r>
      <w:r>
        <w:rPr>
          <w:rFonts w:hint="eastAsia"/>
        </w:rPr>
        <w:t>股权应按照公允价值计量。作为上述资产的处置对价，</w:t>
      </w:r>
      <w:r>
        <w:rPr>
          <w:rFonts w:hint="eastAsia"/>
        </w:rPr>
        <w:t>A</w:t>
      </w:r>
      <w:r>
        <w:rPr>
          <w:rFonts w:hint="eastAsia"/>
        </w:rPr>
        <w:t>公司取得的</w:t>
      </w:r>
      <w:r>
        <w:rPr>
          <w:rFonts w:hint="eastAsia"/>
        </w:rPr>
        <w:t>B</w:t>
      </w:r>
      <w:r>
        <w:rPr>
          <w:rFonts w:hint="eastAsia"/>
        </w:rPr>
        <w:t>公司</w:t>
      </w:r>
      <w:r>
        <w:rPr>
          <w:rFonts w:hint="eastAsia"/>
        </w:rPr>
        <w:t>13.99%</w:t>
      </w:r>
      <w:r>
        <w:rPr>
          <w:rFonts w:hint="eastAsia"/>
        </w:rPr>
        <w:t>的股权，作为对联营企业的投资，按照长期股权投资准则的规定进行核算。</w:t>
      </w:r>
      <w:r>
        <w:rPr>
          <w:rFonts w:hint="eastAsia"/>
        </w:rPr>
        <w:t>A</w:t>
      </w:r>
      <w:r>
        <w:rPr>
          <w:rFonts w:hint="eastAsia"/>
        </w:rPr>
        <w:t>公司以持有的三家子公司</w:t>
      </w:r>
      <w:r>
        <w:rPr>
          <w:rFonts w:hint="eastAsia"/>
        </w:rPr>
        <w:t>51%</w:t>
      </w:r>
      <w:r>
        <w:rPr>
          <w:rFonts w:hint="eastAsia"/>
        </w:rPr>
        <w:t>的股权为对价换取</w:t>
      </w:r>
      <w:r>
        <w:rPr>
          <w:rFonts w:hint="eastAsia"/>
        </w:rPr>
        <w:t>B</w:t>
      </w:r>
      <w:r>
        <w:rPr>
          <w:rFonts w:hint="eastAsia"/>
        </w:rPr>
        <w:t>公司的股权，</w:t>
      </w:r>
    </w:p>
    <w:p w:rsidR="00B44761" w:rsidRDefault="00B44761" w:rsidP="00B44761">
      <w:pPr>
        <w:widowControl/>
        <w:spacing w:beforeLines="50" w:before="156" w:afterLines="50" w:after="156" w:line="276" w:lineRule="auto"/>
        <w:ind w:firstLineChars="177" w:firstLine="372"/>
        <w:jc w:val="left"/>
      </w:pPr>
      <w:r>
        <w:rPr>
          <w:rFonts w:hint="eastAsia"/>
        </w:rPr>
        <w:t>属于以非货币性资产交换取得的长期股权投资，由于交易具有商业实质，因此应基于换出资产的公允价值为基础确认对</w:t>
      </w:r>
      <w:r>
        <w:rPr>
          <w:rFonts w:hint="eastAsia"/>
        </w:rPr>
        <w:t>B</w:t>
      </w:r>
      <w:r>
        <w:rPr>
          <w:rFonts w:hint="eastAsia"/>
        </w:rPr>
        <w:t>公司联营投资的初始投资成本。而对于与</w:t>
      </w:r>
      <w:r>
        <w:rPr>
          <w:rFonts w:hint="eastAsia"/>
        </w:rPr>
        <w:t>C</w:t>
      </w:r>
      <w:r>
        <w:rPr>
          <w:rFonts w:hint="eastAsia"/>
        </w:rPr>
        <w:t>公司的交易，</w:t>
      </w:r>
      <w:r>
        <w:rPr>
          <w:rFonts w:hint="eastAsia"/>
        </w:rPr>
        <w:t>A</w:t>
      </w:r>
      <w:r>
        <w:rPr>
          <w:rFonts w:hint="eastAsia"/>
        </w:rPr>
        <w:t>公司通过非公开发行股份以获取同受最终控股股东</w:t>
      </w:r>
      <w:r>
        <w:rPr>
          <w:rFonts w:hint="eastAsia"/>
        </w:rPr>
        <w:t>D</w:t>
      </w:r>
      <w:r>
        <w:rPr>
          <w:rFonts w:hint="eastAsia"/>
        </w:rPr>
        <w:t>集团控制的四家子公司股权，形成同一控制下企业合并，按照企业会计准则，合并方在企业合并中取得的资产、负债按照合并日在被合并方的账面价值计量，合并方取得的净资产账面价值与支付的合并对价账面价值</w:t>
      </w:r>
      <w:r w:rsidR="005173C9">
        <w:rPr>
          <w:rFonts w:hint="eastAsia"/>
        </w:rPr>
        <w:t>（</w:t>
      </w:r>
      <w:r>
        <w:rPr>
          <w:rFonts w:hint="eastAsia"/>
        </w:rPr>
        <w:t>或发行股份面值总额）的差额，调整资本公积。</w:t>
      </w:r>
    </w:p>
    <w:p w:rsidR="00B44761" w:rsidRDefault="00B44761" w:rsidP="00B44761">
      <w:pPr>
        <w:widowControl/>
        <w:spacing w:beforeLines="50" w:before="156" w:afterLines="50" w:after="156" w:line="276" w:lineRule="auto"/>
        <w:ind w:firstLineChars="177" w:firstLine="372"/>
        <w:jc w:val="left"/>
      </w:pPr>
      <w:r>
        <w:rPr>
          <w:rFonts w:hint="eastAsia"/>
        </w:rPr>
        <w:t>观点二：不确认置出子公司产生的利得，置入联营投资按照公允价值计量，剩余股权按照账面价值计量。该类观点认为，由于置人和置出交易是互为前提，可将置人和置出交易看作是一揽子交易，属于一揽子的同一控制下企业合并。准则规定同一控制下企业合并的合并方应将取得的净资产账面价值与支付的合并对价账面价值（或发行股份面值总额）而非公允价值的差额调整资本公积。根据此原则，置出的三家原子公司</w:t>
      </w:r>
      <w:r>
        <w:rPr>
          <w:rFonts w:hint="eastAsia"/>
        </w:rPr>
        <w:t>51%</w:t>
      </w:r>
      <w:r>
        <w:rPr>
          <w:rFonts w:hint="eastAsia"/>
        </w:rPr>
        <w:t>的股权应按照其账面价值计量并计入合并对价，而三家原子公司剩余的</w:t>
      </w:r>
      <w:r>
        <w:rPr>
          <w:rFonts w:hint="eastAsia"/>
        </w:rPr>
        <w:t>49%</w:t>
      </w:r>
      <w:r>
        <w:rPr>
          <w:rFonts w:hint="eastAsia"/>
        </w:rPr>
        <w:t>的股权，按照享有的原合并报表中三家公司净资产账面价值的份额进行初始计量，不确认按照公允价值重新计量的损益。而换人的</w:t>
      </w:r>
      <w:r>
        <w:rPr>
          <w:rFonts w:hint="eastAsia"/>
        </w:rPr>
        <w:t>B</w:t>
      </w:r>
      <w:r>
        <w:rPr>
          <w:rFonts w:hint="eastAsia"/>
        </w:rPr>
        <w:t>公司的</w:t>
      </w:r>
      <w:r>
        <w:rPr>
          <w:rFonts w:hint="eastAsia"/>
        </w:rPr>
        <w:t>13.99%</w:t>
      </w:r>
      <w:r>
        <w:rPr>
          <w:rFonts w:hint="eastAsia"/>
        </w:rPr>
        <w:t>的联营投资，不构成企业合并，应按照非货币性资产交换取得的长期股权投资进行初始计量。</w:t>
      </w:r>
    </w:p>
    <w:p w:rsidR="00B44761" w:rsidRDefault="00B44761" w:rsidP="00B44761">
      <w:pPr>
        <w:widowControl/>
        <w:spacing w:beforeLines="50" w:before="156" w:afterLines="50" w:after="156" w:line="276" w:lineRule="auto"/>
        <w:ind w:firstLineChars="177" w:firstLine="372"/>
        <w:jc w:val="left"/>
      </w:pPr>
      <w:r>
        <w:rPr>
          <w:rFonts w:hint="eastAsia"/>
        </w:rPr>
        <w:t>观点三：不确认置出子公司产生的利得，置入联营投资和剩余股权均按照账面价值计量。该观点中其他方面均与观点二相同，区别在于对于取得的</w:t>
      </w:r>
      <w:r>
        <w:rPr>
          <w:rFonts w:hint="eastAsia"/>
        </w:rPr>
        <w:t>B</w:t>
      </w:r>
      <w:r>
        <w:rPr>
          <w:rFonts w:hint="eastAsia"/>
        </w:rPr>
        <w:t>公司</w:t>
      </w:r>
      <w:r>
        <w:rPr>
          <w:rFonts w:hint="eastAsia"/>
        </w:rPr>
        <w:t>13.99%</w:t>
      </w:r>
      <w:r>
        <w:rPr>
          <w:rFonts w:hint="eastAsia"/>
        </w:rPr>
        <w:t>的联营投资按照</w:t>
      </w:r>
      <w:r>
        <w:rPr>
          <w:rFonts w:hint="eastAsia"/>
        </w:rPr>
        <w:t>D</w:t>
      </w:r>
      <w:r>
        <w:rPr>
          <w:rFonts w:hint="eastAsia"/>
        </w:rPr>
        <w:t>集团合并报表层面</w:t>
      </w:r>
      <w:r>
        <w:rPr>
          <w:rFonts w:hint="eastAsia"/>
        </w:rPr>
        <w:t>B</w:t>
      </w:r>
      <w:r>
        <w:rPr>
          <w:rFonts w:hint="eastAsia"/>
        </w:rPr>
        <w:t>公司的账面净资产的</w:t>
      </w:r>
      <w:r>
        <w:rPr>
          <w:rFonts w:hint="eastAsia"/>
        </w:rPr>
        <w:t>13.99%</w:t>
      </w:r>
      <w:r>
        <w:rPr>
          <w:rFonts w:hint="eastAsia"/>
        </w:rPr>
        <w:t>的份额计量。该类观点认为，虽然会计准则中对于同一控制下的处置交易没有类似于同一控制下企业合并的会计处理，但由于该案例中的一系列重组方案是</w:t>
      </w:r>
      <w:r>
        <w:rPr>
          <w:rFonts w:hint="eastAsia"/>
        </w:rPr>
        <w:t>D</w:t>
      </w:r>
      <w:r>
        <w:rPr>
          <w:rFonts w:hint="eastAsia"/>
        </w:rPr>
        <w:t>集团为解决同业竞争历史遗留问题，提高上市公司的独立性等目的进行的一揽子交易，并非完全出于公司自身的经营管理需要，从</w:t>
      </w:r>
      <w:r>
        <w:rPr>
          <w:rFonts w:hint="eastAsia"/>
        </w:rPr>
        <w:t>D</w:t>
      </w:r>
      <w:r>
        <w:rPr>
          <w:rFonts w:hint="eastAsia"/>
        </w:rPr>
        <w:t>集团整体而言并不存在任何经济利益的流人流出，整个交易应作为一项权益性交易，因而不应区分取得的是对联</w:t>
      </w:r>
      <w:r>
        <w:rPr>
          <w:rFonts w:hint="eastAsia"/>
        </w:rPr>
        <w:lastRenderedPageBreak/>
        <w:t>营公司的投资和对子公司的投资，均应按照同一控制下企业合并的思路，即按照享有的净资产账面价值的份额计量，差额计入权益。</w:t>
      </w:r>
    </w:p>
    <w:p w:rsidR="00B44761" w:rsidRDefault="00B44761" w:rsidP="00B44761">
      <w:pPr>
        <w:widowControl/>
        <w:spacing w:beforeLines="50" w:before="156" w:afterLines="50" w:after="156" w:line="276" w:lineRule="auto"/>
        <w:ind w:firstLineChars="177" w:firstLine="372"/>
        <w:jc w:val="left"/>
      </w:pPr>
      <w:r>
        <w:rPr>
          <w:rFonts w:hint="eastAsia"/>
        </w:rPr>
        <w:t>在现有准则框架下，上述观点各有一定道理，但也存在不足之处。其中，观点一符合现有准则的规定，但上述重组完全是</w:t>
      </w:r>
      <w:r>
        <w:rPr>
          <w:rFonts w:hint="eastAsia"/>
        </w:rPr>
        <w:t>D</w:t>
      </w:r>
      <w:r>
        <w:rPr>
          <w:rFonts w:hint="eastAsia"/>
        </w:rPr>
        <w:t>集团为了解决同业竞争的历史遗留问题而在集团范围内进行的业务重新组合，弁无经济利益的流人流出，从商业角度而言，不应产生损益影响及资产账面价值的变化。对于观点二，将上述交易视同为同一控制下的一揽子交易，将受同一控制下的不同交易对手作为一个交易对手看待，尚缺乏具体的准则依据，而且该观点下将置出子公司剩余股权均按账面价值处理，但将置人的联营企业按公允价值确认，在同一笔交易中采用不同的处理原则，逻辑上不太合理，也不符合交易的实质。对于观点三，将上述与不同交易对手之间的交易整体视同为同一控制下的一揽子交易的处理，虽然并无明确的准则依据，但从商业实质而言更为合理。</w:t>
      </w:r>
    </w:p>
    <w:p w:rsidR="00B44761" w:rsidRDefault="00B44761" w:rsidP="00B44761">
      <w:pPr>
        <w:widowControl/>
        <w:spacing w:beforeLines="50" w:before="156" w:afterLines="50" w:after="156" w:line="276" w:lineRule="auto"/>
        <w:ind w:firstLineChars="177" w:firstLine="372"/>
        <w:jc w:val="left"/>
      </w:pPr>
      <w:r>
        <w:rPr>
          <w:rFonts w:hint="eastAsia"/>
        </w:rPr>
        <w:t>我们认为，对于同一集团下不同交易对手之间的股权置换交易，应视其具体交易背景和实质进行不同的会计处理：</w:t>
      </w:r>
    </w:p>
    <w:p w:rsidR="00B44761" w:rsidRDefault="00B44761" w:rsidP="00B44761">
      <w:pPr>
        <w:widowControl/>
        <w:spacing w:beforeLines="50" w:before="156" w:afterLines="50" w:after="156" w:line="276" w:lineRule="auto"/>
        <w:ind w:firstLineChars="177" w:firstLine="372"/>
        <w:jc w:val="left"/>
      </w:pPr>
      <w:r>
        <w:rPr>
          <w:rFonts w:hint="eastAsia"/>
        </w:rPr>
        <w:t>如果该一系列交易在满足如下条件的情况下，采用上述观点三的处理更为合理：（</w:t>
      </w:r>
      <w:r>
        <w:rPr>
          <w:rFonts w:hint="eastAsia"/>
        </w:rPr>
        <w:t>1</w:t>
      </w:r>
      <w:r w:rsidR="002A2FDE">
        <w:rPr>
          <w:rFonts w:hint="eastAsia"/>
        </w:rPr>
        <w:t>）</w:t>
      </w:r>
      <w:r>
        <w:rPr>
          <w:rFonts w:hint="eastAsia"/>
        </w:rPr>
        <w:t>该一系列是为解决同业竞争历史遗留问题，提高上市公司的独立性等目的进行，而并非完全出于公司自身的经营管理需要由上市公司自身主导提出进行的；（</w:t>
      </w:r>
      <w:r>
        <w:rPr>
          <w:rFonts w:hint="eastAsia"/>
        </w:rPr>
        <w:t>2</w:t>
      </w:r>
      <w:r w:rsidR="002A2FDE">
        <w:rPr>
          <w:rFonts w:hint="eastAsia"/>
        </w:rPr>
        <w:t>）</w:t>
      </w:r>
      <w:r>
        <w:rPr>
          <w:rFonts w:hint="eastAsia"/>
        </w:rPr>
        <w:t>该一系列交易从集团整体而言不存在任何经济利益的流人流出；（</w:t>
      </w:r>
      <w:r>
        <w:rPr>
          <w:rFonts w:hint="eastAsia"/>
        </w:rPr>
        <w:t>3</w:t>
      </w:r>
      <w:r w:rsidR="002A2FDE">
        <w:rPr>
          <w:rFonts w:hint="eastAsia"/>
        </w:rPr>
        <w:t>）</w:t>
      </w:r>
      <w:r>
        <w:rPr>
          <w:rFonts w:hint="eastAsia"/>
        </w:rPr>
        <w:t>该一系列交易满足《企业会计准则第</w:t>
      </w:r>
      <w:r>
        <w:rPr>
          <w:rFonts w:hint="eastAsia"/>
        </w:rPr>
        <w:t>33</w:t>
      </w:r>
      <w:r>
        <w:rPr>
          <w:rFonts w:hint="eastAsia"/>
        </w:rPr>
        <w:t>号——合并财务报表》中“一揽子交易”的条件，即该一系列交易同时或者在考虑了彼此影响的情况下订立的；这些交易整体才能达成一项完整的商业结果；一项交易的发生取决于其他至少一项交易的发生；一项交易单独考虑时是不经济的，但是和其他交易一并考虑时是经济的。</w:t>
      </w:r>
    </w:p>
    <w:p w:rsidR="00B44761" w:rsidRDefault="00B44761" w:rsidP="00B44761">
      <w:pPr>
        <w:widowControl/>
        <w:spacing w:beforeLines="50" w:before="156" w:afterLines="50" w:after="156" w:line="276" w:lineRule="auto"/>
        <w:ind w:firstLineChars="177" w:firstLine="372"/>
        <w:jc w:val="left"/>
      </w:pPr>
      <w:r>
        <w:rPr>
          <w:rFonts w:hint="eastAsia"/>
        </w:rPr>
        <w:t>但是，如果该一系列交易不满足上述条件，如是出于公司自身的经营管理需要而由上市公司自身主导提出进行的，或交易涉及集团外的经营资源的经济利益流人流出，或者该一系列交易并不满足“一揽子交易”的条件等，则应根据企业会计准则的规定，采用上述观点一进行相应会计处理。</w:t>
      </w:r>
    </w:p>
    <w:p w:rsidR="00B44761" w:rsidRDefault="00B44761" w:rsidP="00CF0C9F">
      <w:pPr>
        <w:widowControl/>
        <w:spacing w:beforeLines="50" w:before="156" w:afterLines="50" w:after="156" w:line="276" w:lineRule="auto"/>
        <w:ind w:firstLineChars="177" w:firstLine="372"/>
        <w:jc w:val="left"/>
      </w:pPr>
    </w:p>
    <w:p w:rsidR="00CF210B" w:rsidRDefault="00861BF4">
      <w:pPr>
        <w:widowControl/>
        <w:jc w:val="left"/>
        <w:sectPr w:rsidR="00CF210B">
          <w:headerReference w:type="even" r:id="rId26"/>
          <w:headerReference w:type="default" r:id="rId27"/>
          <w:pgSz w:w="11906" w:h="16838"/>
          <w:pgMar w:top="1440" w:right="1800" w:bottom="1440" w:left="1800" w:header="851" w:footer="992" w:gutter="0"/>
          <w:cols w:space="425"/>
          <w:docGrid w:type="lines" w:linePitch="312"/>
        </w:sectPr>
      </w:pPr>
      <w:r>
        <w:br w:type="page"/>
      </w:r>
    </w:p>
    <w:p w:rsidR="00861BF4" w:rsidRDefault="00861BF4">
      <w:pPr>
        <w:widowControl/>
        <w:jc w:val="left"/>
      </w:pPr>
    </w:p>
    <w:p w:rsidR="00CF0C9F" w:rsidRPr="00822EEB" w:rsidRDefault="00CF0C9F" w:rsidP="00822EEB">
      <w:pPr>
        <w:pStyle w:val="2"/>
        <w:jc w:val="center"/>
        <w:rPr>
          <w:sz w:val="44"/>
          <w:szCs w:val="44"/>
        </w:rPr>
      </w:pPr>
      <w:bookmarkStart w:id="42" w:name="_Toc512209418"/>
      <w:r w:rsidRPr="00822EEB">
        <w:rPr>
          <w:rFonts w:hint="eastAsia"/>
          <w:sz w:val="44"/>
          <w:szCs w:val="44"/>
        </w:rPr>
        <w:t>第四章反向购买</w:t>
      </w:r>
      <w:bookmarkEnd w:id="42"/>
    </w:p>
    <w:p w:rsidR="00CF0C9F" w:rsidRDefault="00CF0C9F" w:rsidP="00CF0C9F">
      <w:pPr>
        <w:widowControl/>
        <w:spacing w:beforeLines="50" w:before="156" w:afterLines="50" w:after="156" w:line="276" w:lineRule="auto"/>
        <w:ind w:firstLineChars="177" w:firstLine="372"/>
        <w:jc w:val="left"/>
      </w:pPr>
      <w:r>
        <w:rPr>
          <w:rFonts w:hint="eastAsia"/>
        </w:rPr>
        <w:t>近年来，资本市场反向购买个案不断涌现，非上市公司通过反向购买上市公司从而实际上取得了上市地位。在交易过程中，上市公司向非上市公司的股东定向增发股票，非上市公司的股东以非上市公司的股权（或经营性资产）认购上市公司增发的股票，从而在交易完成后成为上市公司的控股股东，非上市公司取得上市地位。这类交易属于反向购买，在资本市场中一般被称为“借壳上市”。由于交易中出现了会计购买方与法律购买方的不同，且在进行会计处理的时候，还需要区分为一般的反向购买和权益性交易两种情况，该类交易一直是会计处理和监管中的难点问题。</w:t>
      </w:r>
    </w:p>
    <w:p w:rsidR="00CF0C9F" w:rsidRPr="000C7309" w:rsidRDefault="00CF0C9F" w:rsidP="009840F7">
      <w:pPr>
        <w:pStyle w:val="3"/>
      </w:pPr>
      <w:bookmarkStart w:id="43" w:name="_Toc512209419"/>
      <w:r w:rsidRPr="000C7309">
        <w:rPr>
          <w:rFonts w:hint="eastAsia"/>
        </w:rPr>
        <w:t>案例</w:t>
      </w:r>
      <w:r w:rsidRPr="000C7309">
        <w:rPr>
          <w:rFonts w:hint="eastAsia"/>
        </w:rPr>
        <w:t>4-01</w:t>
      </w:r>
      <w:r w:rsidRPr="000C7309">
        <w:rPr>
          <w:rFonts w:hint="eastAsia"/>
        </w:rPr>
        <w:t>被购买方不构成业务的权益性交易</w:t>
      </w:r>
      <w:bookmarkEnd w:id="43"/>
    </w:p>
    <w:p w:rsidR="00CF0C9F" w:rsidRDefault="00CF0C9F" w:rsidP="00CF0C9F">
      <w:pPr>
        <w:widowControl/>
        <w:spacing w:beforeLines="50" w:before="156" w:afterLines="50" w:after="156" w:line="276" w:lineRule="auto"/>
        <w:ind w:firstLineChars="177" w:firstLine="372"/>
        <w:jc w:val="left"/>
      </w:pPr>
      <w:r>
        <w:rPr>
          <w:rFonts w:hint="eastAsia"/>
        </w:rPr>
        <w:t>反向购买中，非上市公司通过反向购买上市公司从而实际上取得了上市地位。就上市公司如何进行会计处理的问题，财政部《关于非上市公司购买上市公司股权实现间接上市会计处理的复函》（财会便</w:t>
      </w:r>
      <w:r>
        <w:rPr>
          <w:rFonts w:hint="eastAsia"/>
        </w:rPr>
        <w:t>[2009]</w:t>
      </w:r>
      <w:r w:rsidR="009079F4">
        <w:rPr>
          <w:rFonts w:hint="eastAsia"/>
        </w:rPr>
        <w:t>17</w:t>
      </w:r>
      <w:r>
        <w:rPr>
          <w:rFonts w:hint="eastAsia"/>
        </w:rPr>
        <w:t>号）规定，非上市公司借壳上市的交易，应该区分两种情况处理，上市公司持有的资产构成业务的，按照一般的反向购买处理原则，合并成本与取得的上市公司可辨认净资产公允价值份额的差额应当确认为商誉或是</w:t>
      </w:r>
      <w:r w:rsidR="007030F8">
        <w:rPr>
          <w:rFonts w:hint="eastAsia"/>
        </w:rPr>
        <w:t>计入</w:t>
      </w:r>
      <w:r>
        <w:rPr>
          <w:rFonts w:hint="eastAsia"/>
        </w:rPr>
        <w:t>当期损益；上市公司持有资产不构成业务的，按照权益性交易的原则进行会计处理。</w:t>
      </w:r>
    </w:p>
    <w:p w:rsidR="00CF0C9F" w:rsidRDefault="00CF0C9F" w:rsidP="00CF0C9F">
      <w:pPr>
        <w:widowControl/>
        <w:spacing w:beforeLines="50" w:before="156" w:afterLines="50" w:after="156" w:line="276" w:lineRule="auto"/>
        <w:ind w:firstLineChars="177" w:firstLine="372"/>
        <w:jc w:val="left"/>
      </w:pPr>
      <w:r>
        <w:rPr>
          <w:rFonts w:hint="eastAsia"/>
        </w:rPr>
        <w:t>根据上述规定，在借壳上市的交易中，上市公司持有的资产是否构成业务，对会计处理的结果会产生相当大的影响。市场相关各方在执行过程中对上市公司不构成业务仍存在不同的理解，对于各种“借壳上市”的方案下，是否应确认商誉在实务中也存在不同做法，引发了一些争议。</w:t>
      </w:r>
    </w:p>
    <w:p w:rsidR="00CF0C9F" w:rsidRPr="00861BF4" w:rsidRDefault="00CF0C9F" w:rsidP="00861BF4">
      <w:pPr>
        <w:spacing w:beforeLines="100" w:before="312" w:afterLines="100" w:after="312"/>
        <w:ind w:firstLineChars="201" w:firstLine="484"/>
        <w:rPr>
          <w:b/>
          <w:sz w:val="24"/>
          <w:szCs w:val="24"/>
        </w:rPr>
      </w:pPr>
      <w:r w:rsidRPr="00861BF4">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公司为上市公司，其控股股东为</w:t>
      </w:r>
      <w:r>
        <w:rPr>
          <w:rFonts w:hint="eastAsia"/>
        </w:rPr>
        <w:t>B</w:t>
      </w:r>
      <w:r>
        <w:rPr>
          <w:rFonts w:hint="eastAsia"/>
        </w:rPr>
        <w:t>公司，持有</w:t>
      </w:r>
      <w:r>
        <w:rPr>
          <w:rFonts w:hint="eastAsia"/>
        </w:rPr>
        <w:t>A</w:t>
      </w:r>
      <w:r>
        <w:rPr>
          <w:rFonts w:hint="eastAsia"/>
        </w:rPr>
        <w:t>公司</w:t>
      </w:r>
      <w:r>
        <w:rPr>
          <w:rFonts w:hint="eastAsia"/>
        </w:rPr>
        <w:t>40%</w:t>
      </w:r>
      <w:r>
        <w:rPr>
          <w:rFonts w:hint="eastAsia"/>
        </w:rPr>
        <w:t>股权（约</w:t>
      </w:r>
      <w:r>
        <w:rPr>
          <w:rFonts w:hint="eastAsia"/>
        </w:rPr>
        <w:t>8</w:t>
      </w:r>
      <w:r w:rsidR="009079F4">
        <w:rPr>
          <w:rFonts w:hint="eastAsia"/>
        </w:rPr>
        <w:t>,</w:t>
      </w:r>
      <w:r>
        <w:rPr>
          <w:rFonts w:hint="eastAsia"/>
        </w:rPr>
        <w:t>000</w:t>
      </w:r>
      <w:r>
        <w:rPr>
          <w:rFonts w:hint="eastAsia"/>
        </w:rPr>
        <w:t>万股），经监管部门核准，</w:t>
      </w:r>
      <w:r>
        <w:rPr>
          <w:rFonts w:hint="eastAsia"/>
        </w:rPr>
        <w:t>A</w:t>
      </w:r>
      <w:r>
        <w:rPr>
          <w:rFonts w:hint="eastAsia"/>
        </w:rPr>
        <w:t>公司在</w:t>
      </w:r>
      <w:r>
        <w:rPr>
          <w:rFonts w:hint="eastAsia"/>
        </w:rPr>
        <w:t>2xI4</w:t>
      </w:r>
      <w:r>
        <w:rPr>
          <w:rFonts w:hint="eastAsia"/>
        </w:rPr>
        <w:t>年</w:t>
      </w:r>
      <w:r>
        <w:rPr>
          <w:rFonts w:hint="eastAsia"/>
        </w:rPr>
        <w:t>9</w:t>
      </w:r>
      <w:r>
        <w:rPr>
          <w:rFonts w:hint="eastAsia"/>
        </w:rPr>
        <w:t>月实施重大资产重组</w:t>
      </w:r>
      <w:r w:rsidR="00751EB4">
        <w:rPr>
          <w:rFonts w:hint="eastAsia"/>
        </w:rPr>
        <w:t>，</w:t>
      </w:r>
      <w:r>
        <w:rPr>
          <w:rFonts w:hint="eastAsia"/>
        </w:rPr>
        <w:t>交易日定为</w:t>
      </w:r>
      <w:r>
        <w:rPr>
          <w:rFonts w:hint="eastAsia"/>
        </w:rPr>
        <w:t>2xM</w:t>
      </w:r>
      <w:r>
        <w:rPr>
          <w:rFonts w:hint="eastAsia"/>
        </w:rPr>
        <w:t>年</w:t>
      </w:r>
      <w:r>
        <w:rPr>
          <w:rFonts w:hint="eastAsia"/>
        </w:rPr>
        <w:t>9</w:t>
      </w:r>
      <w:r>
        <w:rPr>
          <w:rFonts w:hint="eastAsia"/>
        </w:rPr>
        <w:t>月</w:t>
      </w:r>
      <w:r>
        <w:rPr>
          <w:rFonts w:hint="eastAsia"/>
        </w:rPr>
        <w:t>30</w:t>
      </w:r>
      <w:r>
        <w:rPr>
          <w:rFonts w:hint="eastAsia"/>
        </w:rPr>
        <w:t>日，资产重组方案主要内容如下：</w:t>
      </w:r>
    </w:p>
    <w:p w:rsidR="00CF0C9F" w:rsidRDefault="00CF0C9F" w:rsidP="00CF0C9F">
      <w:pPr>
        <w:widowControl/>
        <w:spacing w:beforeLines="50" w:before="156" w:afterLines="50" w:after="156" w:line="276" w:lineRule="auto"/>
        <w:ind w:firstLineChars="177" w:firstLine="372"/>
        <w:jc w:val="left"/>
      </w:pPr>
      <w:r>
        <w:rPr>
          <w:rFonts w:hint="eastAsia"/>
        </w:rPr>
        <w:t>1.A</w:t>
      </w:r>
      <w:r>
        <w:rPr>
          <w:rFonts w:hint="eastAsia"/>
        </w:rPr>
        <w:t>公司在交易日将其全部资产和负债出售给</w:t>
      </w:r>
      <w:r>
        <w:rPr>
          <w:rFonts w:hint="eastAsia"/>
        </w:rPr>
        <w:t>B</w:t>
      </w:r>
      <w:r>
        <w:rPr>
          <w:rFonts w:hint="eastAsia"/>
        </w:rPr>
        <w:t>公司，出售价款约为</w:t>
      </w:r>
      <w:r>
        <w:rPr>
          <w:rFonts w:hint="eastAsia"/>
        </w:rPr>
        <w:t>6</w:t>
      </w:r>
      <w:r>
        <w:rPr>
          <w:rFonts w:hint="eastAsia"/>
        </w:rPr>
        <w:t>亿元；</w:t>
      </w:r>
    </w:p>
    <w:p w:rsidR="00CF0C9F" w:rsidRDefault="00CF0C9F" w:rsidP="00CF0C9F">
      <w:pPr>
        <w:widowControl/>
        <w:spacing w:beforeLines="50" w:before="156" w:afterLines="50" w:after="156" w:line="276" w:lineRule="auto"/>
        <w:ind w:firstLineChars="177" w:firstLine="372"/>
        <w:jc w:val="left"/>
      </w:pPr>
      <w:r>
        <w:rPr>
          <w:rFonts w:hint="eastAsia"/>
        </w:rPr>
        <w:t>2.B</w:t>
      </w:r>
      <w:r>
        <w:rPr>
          <w:rFonts w:hint="eastAsia"/>
        </w:rPr>
        <w:t>公司向</w:t>
      </w:r>
      <w:r>
        <w:rPr>
          <w:rFonts w:hint="eastAsia"/>
        </w:rPr>
        <w:t>C</w:t>
      </w:r>
      <w:r>
        <w:rPr>
          <w:rFonts w:hint="eastAsia"/>
        </w:rPr>
        <w:t>公司转让其持有的</w:t>
      </w:r>
      <w:r>
        <w:rPr>
          <w:rFonts w:hint="eastAsia"/>
        </w:rPr>
        <w:t>8</w:t>
      </w:r>
      <w:r w:rsidR="009079F4">
        <w:rPr>
          <w:rFonts w:hint="eastAsia"/>
        </w:rPr>
        <w:t>,</w:t>
      </w:r>
      <w:r>
        <w:rPr>
          <w:rFonts w:hint="eastAsia"/>
        </w:rPr>
        <w:t>000</w:t>
      </w:r>
      <w:r>
        <w:rPr>
          <w:rFonts w:hint="eastAsia"/>
        </w:rPr>
        <w:t>万股</w:t>
      </w:r>
      <w:r>
        <w:rPr>
          <w:rFonts w:hint="eastAsia"/>
        </w:rPr>
        <w:t>A</w:t>
      </w:r>
      <w:r>
        <w:rPr>
          <w:rFonts w:hint="eastAsia"/>
        </w:rPr>
        <w:t>公司股票，转让款约为</w:t>
      </w:r>
      <w:r>
        <w:rPr>
          <w:rFonts w:hint="eastAsia"/>
        </w:rPr>
        <w:t>4</w:t>
      </w:r>
      <w:r>
        <w:rPr>
          <w:rFonts w:hint="eastAsia"/>
        </w:rPr>
        <w:t>亿元；</w:t>
      </w:r>
    </w:p>
    <w:p w:rsidR="00CF0C9F" w:rsidRDefault="00CF0C9F" w:rsidP="00CF0C9F">
      <w:pPr>
        <w:widowControl/>
        <w:spacing w:beforeLines="50" w:before="156" w:afterLines="50" w:after="156" w:line="276" w:lineRule="auto"/>
        <w:ind w:firstLineChars="177" w:firstLine="372"/>
        <w:jc w:val="left"/>
      </w:pPr>
      <w:r>
        <w:rPr>
          <w:rFonts w:hint="eastAsia"/>
        </w:rPr>
        <w:t>3.A</w:t>
      </w:r>
      <w:r>
        <w:rPr>
          <w:rFonts w:hint="eastAsia"/>
        </w:rPr>
        <w:t>公司向</w:t>
      </w:r>
      <w:r>
        <w:rPr>
          <w:rFonts w:hint="eastAsia"/>
        </w:rPr>
        <w:t>C</w:t>
      </w:r>
      <w:r>
        <w:rPr>
          <w:rFonts w:hint="eastAsia"/>
        </w:rPr>
        <w:t>公司购买其业务包</w:t>
      </w:r>
      <w:r>
        <w:rPr>
          <w:rFonts w:hint="eastAsia"/>
        </w:rPr>
        <w:t>D</w:t>
      </w:r>
      <w:r w:rsidR="005173C9">
        <w:rPr>
          <w:rFonts w:hint="eastAsia"/>
        </w:rPr>
        <w:t>（</w:t>
      </w:r>
      <w:r>
        <w:rPr>
          <w:rFonts w:hint="eastAsia"/>
        </w:rPr>
        <w:t>含相关资产、负债、股权等），交易价款约为</w:t>
      </w:r>
      <w:r>
        <w:rPr>
          <w:rFonts w:hint="eastAsia"/>
        </w:rPr>
        <w:t>17</w:t>
      </w:r>
      <w:r>
        <w:rPr>
          <w:rFonts w:hint="eastAsia"/>
        </w:rPr>
        <w:t>亿元，其中向</w:t>
      </w:r>
      <w:r>
        <w:rPr>
          <w:rFonts w:hint="eastAsia"/>
        </w:rPr>
        <w:t>C</w:t>
      </w:r>
      <w:r>
        <w:rPr>
          <w:rFonts w:hint="eastAsia"/>
        </w:rPr>
        <w:t>公司支付现金约为</w:t>
      </w:r>
      <w:r>
        <w:rPr>
          <w:rFonts w:hint="eastAsia"/>
        </w:rPr>
        <w:t>5</w:t>
      </w:r>
      <w:r>
        <w:rPr>
          <w:rFonts w:hint="eastAsia"/>
        </w:rPr>
        <w:t>亿元，其余全部以向</w:t>
      </w:r>
      <w:r>
        <w:rPr>
          <w:rFonts w:hint="eastAsia"/>
        </w:rPr>
        <w:t>C</w:t>
      </w:r>
      <w:r>
        <w:rPr>
          <w:rFonts w:hint="eastAsia"/>
        </w:rPr>
        <w:t>公司定向发行股票的方式支付，发行价格确定为</w:t>
      </w:r>
      <w:r>
        <w:rPr>
          <w:rFonts w:hint="eastAsia"/>
        </w:rPr>
        <w:t>4</w:t>
      </w:r>
      <w:r>
        <w:rPr>
          <w:rFonts w:hint="eastAsia"/>
        </w:rPr>
        <w:t>元</w:t>
      </w:r>
      <w:r>
        <w:rPr>
          <w:rFonts w:hint="eastAsia"/>
        </w:rPr>
        <w:t>/</w:t>
      </w:r>
      <w:r>
        <w:rPr>
          <w:rFonts w:hint="eastAsia"/>
        </w:rPr>
        <w:t>股</w:t>
      </w:r>
      <w:r w:rsidR="009079F4">
        <w:rPr>
          <w:rFonts w:hint="eastAsia"/>
        </w:rPr>
        <w:t>，</w:t>
      </w:r>
      <w:r>
        <w:rPr>
          <w:rFonts w:hint="eastAsia"/>
        </w:rPr>
        <w:t>共发行约</w:t>
      </w:r>
      <w:r>
        <w:rPr>
          <w:rFonts w:hint="eastAsia"/>
        </w:rPr>
        <w:t>3</w:t>
      </w:r>
      <w:r>
        <w:rPr>
          <w:rFonts w:hint="eastAsia"/>
        </w:rPr>
        <w:t>亿股；</w:t>
      </w:r>
    </w:p>
    <w:p w:rsidR="00CF0C9F" w:rsidRDefault="00CF0C9F" w:rsidP="00CF0C9F">
      <w:pPr>
        <w:widowControl/>
        <w:spacing w:beforeLines="50" w:before="156" w:afterLines="50" w:after="156" w:line="276" w:lineRule="auto"/>
        <w:ind w:firstLineChars="177" w:firstLine="372"/>
        <w:jc w:val="left"/>
      </w:pPr>
      <w:r>
        <w:rPr>
          <w:rFonts w:hint="eastAsia"/>
        </w:rPr>
        <w:t>4.</w:t>
      </w:r>
      <w:r>
        <w:rPr>
          <w:rFonts w:hint="eastAsia"/>
        </w:rPr>
        <w:t>上述三项交易互为条件，同时实施；</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5.A</w:t>
      </w:r>
      <w:r>
        <w:rPr>
          <w:rFonts w:hint="eastAsia"/>
        </w:rPr>
        <w:t>公司原股份为</w:t>
      </w:r>
      <w:r>
        <w:rPr>
          <w:rFonts w:hint="eastAsia"/>
        </w:rPr>
        <w:t>2</w:t>
      </w:r>
      <w:r>
        <w:rPr>
          <w:rFonts w:hint="eastAsia"/>
        </w:rPr>
        <w:t>亿股，定向发行结束后，</w:t>
      </w:r>
      <w:r>
        <w:rPr>
          <w:rFonts w:hint="eastAsia"/>
        </w:rPr>
        <w:t>A</w:t>
      </w:r>
      <w:r>
        <w:rPr>
          <w:rFonts w:hint="eastAsia"/>
        </w:rPr>
        <w:t>公司的股本变更为</w:t>
      </w:r>
      <w:r>
        <w:rPr>
          <w:rFonts w:hint="eastAsia"/>
        </w:rPr>
        <w:t>5</w:t>
      </w:r>
      <w:r>
        <w:rPr>
          <w:rFonts w:hint="eastAsia"/>
        </w:rPr>
        <w:t>亿股，</w:t>
      </w:r>
      <w:r>
        <w:rPr>
          <w:rFonts w:hint="eastAsia"/>
        </w:rPr>
        <w:t>C</w:t>
      </w:r>
      <w:r>
        <w:rPr>
          <w:rFonts w:hint="eastAsia"/>
        </w:rPr>
        <w:t>公司持有</w:t>
      </w:r>
      <w:r>
        <w:rPr>
          <w:rFonts w:hint="eastAsia"/>
        </w:rPr>
        <w:t>A</w:t>
      </w:r>
      <w:r>
        <w:rPr>
          <w:rFonts w:hint="eastAsia"/>
        </w:rPr>
        <w:t>公司的股权比例约为</w:t>
      </w:r>
      <w:r>
        <w:rPr>
          <w:rFonts w:hint="eastAsia"/>
        </w:rPr>
        <w:t>76%;</w:t>
      </w:r>
    </w:p>
    <w:p w:rsidR="00CF0C9F" w:rsidRDefault="00CF0C9F" w:rsidP="00CF0C9F">
      <w:pPr>
        <w:widowControl/>
        <w:spacing w:beforeLines="50" w:before="156" w:afterLines="50" w:after="156" w:line="276" w:lineRule="auto"/>
        <w:ind w:firstLineChars="177" w:firstLine="372"/>
        <w:jc w:val="left"/>
      </w:pPr>
      <w:r>
        <w:rPr>
          <w:rFonts w:hint="eastAsia"/>
        </w:rPr>
        <w:t>6.A</w:t>
      </w:r>
      <w:r>
        <w:rPr>
          <w:rFonts w:hint="eastAsia"/>
        </w:rPr>
        <w:t>公司</w:t>
      </w:r>
      <w:r>
        <w:rPr>
          <w:rFonts w:hint="eastAsia"/>
        </w:rPr>
        <w:t>2x14</w:t>
      </w:r>
      <w:r>
        <w:rPr>
          <w:rFonts w:hint="eastAsia"/>
        </w:rPr>
        <w:t>年归属于母公司股东的净利润约为</w:t>
      </w:r>
      <w:r>
        <w:rPr>
          <w:rFonts w:hint="eastAsia"/>
        </w:rPr>
        <w:t>1</w:t>
      </w:r>
      <w:r>
        <w:rPr>
          <w:rFonts w:hint="eastAsia"/>
        </w:rPr>
        <w:t>亿元，业务包</w:t>
      </w:r>
      <w:r>
        <w:rPr>
          <w:rFonts w:hint="eastAsia"/>
        </w:rPr>
        <w:t>D</w:t>
      </w:r>
      <w:r>
        <w:rPr>
          <w:rFonts w:hint="eastAsia"/>
        </w:rPr>
        <w:t>于</w:t>
      </w:r>
      <w:r>
        <w:rPr>
          <w:rFonts w:hint="eastAsia"/>
        </w:rPr>
        <w:t>2x13</w:t>
      </w:r>
      <w:r>
        <w:rPr>
          <w:rFonts w:hint="eastAsia"/>
        </w:rPr>
        <w:t>年模拟计算的净利润约为</w:t>
      </w:r>
      <w:r>
        <w:rPr>
          <w:rFonts w:hint="eastAsia"/>
        </w:rPr>
        <w:t>0.8</w:t>
      </w:r>
      <w:r>
        <w:rPr>
          <w:rFonts w:hint="eastAsia"/>
        </w:rPr>
        <w:t>亿元。</w:t>
      </w:r>
    </w:p>
    <w:p w:rsidR="00CF0C9F" w:rsidRPr="002402ED" w:rsidRDefault="00CF0C9F" w:rsidP="002402ED">
      <w:pPr>
        <w:widowControl/>
        <w:spacing w:beforeLines="50" w:before="156" w:afterLines="50" w:after="156" w:line="276" w:lineRule="auto"/>
        <w:ind w:firstLineChars="177" w:firstLine="373"/>
        <w:jc w:val="left"/>
        <w:rPr>
          <w:b/>
        </w:rPr>
      </w:pPr>
      <w:r w:rsidRPr="002402ED">
        <w:rPr>
          <w:rFonts w:hint="eastAsia"/>
          <w:b/>
        </w:rPr>
        <w:t>问题：</w:t>
      </w:r>
      <w:r w:rsidRPr="002402ED">
        <w:rPr>
          <w:rFonts w:hint="eastAsia"/>
          <w:b/>
        </w:rPr>
        <w:t>A</w:t>
      </w:r>
      <w:r w:rsidRPr="002402ED">
        <w:rPr>
          <w:rFonts w:hint="eastAsia"/>
          <w:b/>
        </w:rPr>
        <w:t>公司在上述资产重组交易中是否应确认商誉？</w:t>
      </w:r>
    </w:p>
    <w:p w:rsidR="00CF0C9F" w:rsidRPr="00312176" w:rsidRDefault="00CF0C9F" w:rsidP="00312176">
      <w:pPr>
        <w:spacing w:beforeLines="100" w:before="312" w:afterLines="100" w:after="312"/>
        <w:ind w:firstLineChars="201" w:firstLine="484"/>
        <w:rPr>
          <w:b/>
          <w:sz w:val="24"/>
          <w:szCs w:val="24"/>
        </w:rPr>
      </w:pPr>
      <w:r w:rsidRPr="00312176">
        <w:rPr>
          <w:rFonts w:hint="eastAsia"/>
          <w:b/>
          <w:sz w:val="24"/>
          <w:szCs w:val="24"/>
        </w:rPr>
        <w:t>二、会计准则及相关规定</w:t>
      </w:r>
    </w:p>
    <w:p w:rsidR="00CF0C9F" w:rsidRDefault="00CF0C9F" w:rsidP="00CF0C9F">
      <w:pPr>
        <w:widowControl/>
        <w:spacing w:beforeLines="50" w:before="156" w:afterLines="50" w:after="156" w:line="276" w:lineRule="auto"/>
        <w:ind w:firstLineChars="177" w:firstLine="372"/>
        <w:jc w:val="left"/>
      </w:pPr>
      <w:r>
        <w:rPr>
          <w:rFonts w:hint="eastAsia"/>
        </w:rPr>
        <w:t>《关于非上市公司购买上市公司股权实现间接上市会计处理的复函》</w:t>
      </w:r>
      <w:r w:rsidR="005173C9">
        <w:rPr>
          <w:rFonts w:hint="eastAsia"/>
        </w:rPr>
        <w:t>（</w:t>
      </w:r>
      <w:r>
        <w:rPr>
          <w:rFonts w:hint="eastAsia"/>
        </w:rPr>
        <w:t>财会便</w:t>
      </w:r>
      <w:r>
        <w:rPr>
          <w:rFonts w:hint="eastAsia"/>
        </w:rPr>
        <w:t>[2009]17</w:t>
      </w:r>
      <w:r>
        <w:rPr>
          <w:rFonts w:hint="eastAsia"/>
        </w:rPr>
        <w:t>号）规定，“非上市公司以其所持有的对子公司投资等资产为对价取得上市公司的控制权，构成反向购买的，上市公司编制合并财务报表时应当区别以下情况处理：</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一）交易发生时，上市公司未持有任何资产负债或仅持有现金、交易性金融资产等不构成业务的资产或负债的，上市公司在编制合并财务报表时，应当按照《财政部关于做好执行会计准则企业</w:t>
      </w:r>
      <w:r w:rsidR="00CF0C9F">
        <w:rPr>
          <w:rFonts w:hint="eastAsia"/>
        </w:rPr>
        <w:t>2008</w:t>
      </w:r>
      <w:r w:rsidR="00CF0C9F">
        <w:rPr>
          <w:rFonts w:hint="eastAsia"/>
        </w:rPr>
        <w:t>年年报工作的通知》</w:t>
      </w:r>
      <w:r>
        <w:rPr>
          <w:rFonts w:hint="eastAsia"/>
        </w:rPr>
        <w:t>（</w:t>
      </w:r>
      <w:r w:rsidR="00CF0C9F">
        <w:rPr>
          <w:rFonts w:hint="eastAsia"/>
        </w:rPr>
        <w:t>财会函</w:t>
      </w:r>
      <w:r w:rsidR="00CF0C9F">
        <w:rPr>
          <w:rFonts w:hint="eastAsia"/>
        </w:rPr>
        <w:t>[2008]60</w:t>
      </w:r>
      <w:r w:rsidR="00CF0C9F">
        <w:rPr>
          <w:rFonts w:hint="eastAsia"/>
        </w:rPr>
        <w:t>号）的规定执行；</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二）交易发生时，上市公司保留的资产、负债构成业务的，应当按照</w:t>
      </w:r>
      <w:r w:rsidR="00751EB4">
        <w:rPr>
          <w:rFonts w:hint="eastAsia"/>
        </w:rPr>
        <w:t>《</w:t>
      </w:r>
      <w:r w:rsidR="00CF0C9F">
        <w:rPr>
          <w:rFonts w:hint="eastAsia"/>
        </w:rPr>
        <w:t>企业会计准则第</w:t>
      </w:r>
      <w:r w:rsidR="00CF0C9F">
        <w:rPr>
          <w:rFonts w:hint="eastAsia"/>
        </w:rPr>
        <w:t>20</w:t>
      </w:r>
      <w:r w:rsidR="00CF0C9F">
        <w:rPr>
          <w:rFonts w:hint="eastAsia"/>
        </w:rPr>
        <w:t>号企业合并》及相关讲解的规定执行</w:t>
      </w:r>
      <w:r w:rsidR="00EC44F3">
        <w:rPr>
          <w:rFonts w:hint="eastAsia"/>
        </w:rPr>
        <w:t>，</w:t>
      </w:r>
      <w:r w:rsidR="00CF0C9F">
        <w:rPr>
          <w:rFonts w:hint="eastAsia"/>
        </w:rPr>
        <w:t>即对于形成非同一控制下企业合并的，企业合并成本与取得的上市公司可辨认净资产公允价值份额的差额应当确认为商誉或是</w:t>
      </w:r>
      <w:r w:rsidR="007030F8">
        <w:rPr>
          <w:rFonts w:hint="eastAsia"/>
        </w:rPr>
        <w:t>计入</w:t>
      </w:r>
      <w:r w:rsidR="00CF0C9F">
        <w:rPr>
          <w:rFonts w:hint="eastAsia"/>
        </w:rPr>
        <w:t>当期损益”。</w:t>
      </w:r>
    </w:p>
    <w:p w:rsidR="00CF0C9F" w:rsidRDefault="00CF0C9F" w:rsidP="00CF0C9F">
      <w:pPr>
        <w:widowControl/>
        <w:spacing w:beforeLines="50" w:before="156" w:afterLines="50" w:after="156" w:line="276" w:lineRule="auto"/>
        <w:ind w:firstLineChars="177" w:firstLine="372"/>
        <w:jc w:val="left"/>
      </w:pPr>
      <w:r>
        <w:rPr>
          <w:rFonts w:hint="eastAsia"/>
        </w:rPr>
        <w:t>《做好执行会计准则企业</w:t>
      </w:r>
      <w:r>
        <w:rPr>
          <w:rFonts w:hint="eastAsia"/>
        </w:rPr>
        <w:t>2008</w:t>
      </w:r>
      <w:r>
        <w:rPr>
          <w:rFonts w:hint="eastAsia"/>
        </w:rPr>
        <w:t>年年报工作的通知》（财会函</w:t>
      </w:r>
      <w:r>
        <w:rPr>
          <w:rFonts w:hint="eastAsia"/>
        </w:rPr>
        <w:t>[2008]60</w:t>
      </w:r>
      <w:r>
        <w:rPr>
          <w:rFonts w:hint="eastAsia"/>
        </w:rPr>
        <w:t>号）规定，“企业购买上市公司，被购买的上市公司不构成业务的，购买企业应按照权益性交易的原则进行处理，不得确认商誉或确认</w:t>
      </w:r>
      <w:r w:rsidR="007030F8">
        <w:rPr>
          <w:rFonts w:hint="eastAsia"/>
        </w:rPr>
        <w:t>计入</w:t>
      </w:r>
      <w:r>
        <w:rPr>
          <w:rFonts w:hint="eastAsia"/>
        </w:rPr>
        <w:t>当期损益”。</w:t>
      </w:r>
    </w:p>
    <w:p w:rsidR="00CF0C9F" w:rsidRDefault="00CF0C9F" w:rsidP="00CF0C9F">
      <w:pPr>
        <w:widowControl/>
        <w:spacing w:beforeLines="50" w:before="156" w:afterLines="50" w:after="156" w:line="276" w:lineRule="auto"/>
        <w:ind w:firstLineChars="177" w:firstLine="372"/>
        <w:jc w:val="left"/>
      </w:pPr>
      <w:r>
        <w:rPr>
          <w:rFonts w:hint="eastAsia"/>
        </w:rPr>
        <w:t>《关于执行会计准则的上市公司和非上市企业做好</w:t>
      </w:r>
      <w:r>
        <w:rPr>
          <w:rFonts w:hint="eastAsia"/>
        </w:rPr>
        <w:t>2009</w:t>
      </w:r>
      <w:r>
        <w:rPr>
          <w:rFonts w:hint="eastAsia"/>
        </w:rPr>
        <w:t>年年报工作的通知》（财会</w:t>
      </w:r>
      <w:r>
        <w:rPr>
          <w:rFonts w:hint="eastAsia"/>
        </w:rPr>
        <w:t>[2009]16</w:t>
      </w:r>
      <w:r>
        <w:rPr>
          <w:rFonts w:hint="eastAsia"/>
        </w:rPr>
        <w:t>号）规定，“企业合并应当关注是否构成业务。业务是指企业内部某些生产经营活动或资产、负债的组合’该组合具有投入、加工处理过程和产出能力，能够独立计算其成本费用或所产生的收人等’可以为投资者等提供股利、更低的成本或其他经济利益等形式的回报。有关资产或资产、负债的组合具备了</w:t>
      </w:r>
      <w:r w:rsidR="0010558C">
        <w:rPr>
          <w:rFonts w:hint="eastAsia"/>
        </w:rPr>
        <w:t>投入</w:t>
      </w:r>
      <w:r>
        <w:rPr>
          <w:rFonts w:hint="eastAsia"/>
        </w:rPr>
        <w:t>和加工处理过程两个要素即可认为构成一项业务”。</w:t>
      </w:r>
    </w:p>
    <w:p w:rsidR="00CF0C9F" w:rsidRPr="00312176" w:rsidRDefault="00CF0C9F" w:rsidP="00312176">
      <w:pPr>
        <w:spacing w:beforeLines="100" w:before="312" w:afterLines="100" w:after="312"/>
        <w:ind w:firstLineChars="201" w:firstLine="484"/>
        <w:rPr>
          <w:b/>
          <w:sz w:val="24"/>
          <w:szCs w:val="24"/>
        </w:rPr>
      </w:pPr>
      <w:r w:rsidRPr="00312176">
        <w:rPr>
          <w:rFonts w:hint="eastAsia"/>
          <w:b/>
          <w:sz w:val="24"/>
          <w:szCs w:val="24"/>
        </w:rPr>
        <w:t>三、案例解析</w:t>
      </w:r>
    </w:p>
    <w:p w:rsidR="00CF0C9F" w:rsidRPr="009840F7" w:rsidRDefault="005173C9" w:rsidP="009840F7">
      <w:pPr>
        <w:widowControl/>
        <w:spacing w:beforeLines="50" w:before="156" w:afterLines="50" w:after="156" w:line="276" w:lineRule="auto"/>
        <w:ind w:firstLineChars="177" w:firstLine="373"/>
        <w:jc w:val="left"/>
        <w:rPr>
          <w:rFonts w:ascii="楷体" w:eastAsia="楷体" w:hAnsi="楷体"/>
          <w:b/>
        </w:rPr>
      </w:pPr>
      <w:r>
        <w:rPr>
          <w:rFonts w:ascii="楷体" w:eastAsia="楷体" w:hAnsi="楷体" w:hint="eastAsia"/>
          <w:b/>
        </w:rPr>
        <w:t>（</w:t>
      </w:r>
      <w:r w:rsidR="00CF0C9F" w:rsidRPr="009840F7">
        <w:rPr>
          <w:rFonts w:ascii="楷体" w:eastAsia="楷体" w:hAnsi="楷体" w:hint="eastAsia"/>
          <w:b/>
        </w:rPr>
        <w:t>一）对于借壳上市的交易</w:t>
      </w:r>
    </w:p>
    <w:p w:rsidR="00CF0C9F" w:rsidRDefault="00CF0C9F" w:rsidP="00CF0C9F">
      <w:pPr>
        <w:widowControl/>
        <w:spacing w:beforeLines="50" w:before="156" w:afterLines="50" w:after="156" w:line="276" w:lineRule="auto"/>
        <w:ind w:firstLineChars="177" w:firstLine="372"/>
        <w:jc w:val="left"/>
      </w:pPr>
      <w:r>
        <w:rPr>
          <w:rFonts w:hint="eastAsia"/>
        </w:rPr>
        <w:t>在实务中首先应该根据会计准则对于业务的定义判断壳公司的资产是否构成业务，简单地按照壳公司资产金额的大小或占借壳方资产金额的比例来判断其是否为业务是不妥当的。在应用业务的定义时，需要注意，尽管业务通常都会有产出，但产出并不是被认定为业务的必要条件。业务需要两项必备要素——</w:t>
      </w:r>
      <w:r w:rsidR="0010558C">
        <w:rPr>
          <w:rFonts w:hint="eastAsia"/>
        </w:rPr>
        <w:t>投入</w:t>
      </w:r>
      <w:r>
        <w:rPr>
          <w:rFonts w:hint="eastAsia"/>
        </w:rPr>
        <w:t>和作用于这些</w:t>
      </w:r>
      <w:r w:rsidR="0010558C">
        <w:rPr>
          <w:rFonts w:hint="eastAsia"/>
        </w:rPr>
        <w:t>投入</w:t>
      </w:r>
      <w:r>
        <w:rPr>
          <w:rFonts w:hint="eastAsia"/>
        </w:rPr>
        <w:t>的过程，两者将共同用于创造产出。然而，如果市场参与者有能力购买业务并能持续产出（例如把业务和其自身的投入和</w:t>
      </w:r>
      <w:r>
        <w:rPr>
          <w:rFonts w:hint="eastAsia"/>
        </w:rPr>
        <w:lastRenderedPageBreak/>
        <w:t>加工处理过程结合），业务并不需要包括卖方在经营该项业务中使用的所有</w:t>
      </w:r>
      <w:r w:rsidR="0010558C">
        <w:rPr>
          <w:rFonts w:hint="eastAsia"/>
        </w:rPr>
        <w:t>投入</w:t>
      </w:r>
      <w:r>
        <w:rPr>
          <w:rFonts w:hint="eastAsia"/>
        </w:rPr>
        <w:t>和过程。此外，确定某组特定集合的资产和活动是否是业务，应当基于该组集合是否能够由市场参与者作为业务进行经营和管理。因此，在评估某组特定集合是否为业务时，卖方是否将该组集合作为业务经营或者购买方是否意欲将该组集合作为业务经营，都是不相关的。</w:t>
      </w:r>
    </w:p>
    <w:p w:rsidR="00CF0C9F" w:rsidRDefault="00CF0C9F" w:rsidP="00CF0C9F">
      <w:pPr>
        <w:widowControl/>
        <w:spacing w:beforeLines="50" w:before="156" w:afterLines="50" w:after="156" w:line="276" w:lineRule="auto"/>
        <w:ind w:firstLineChars="177" w:firstLine="372"/>
        <w:jc w:val="left"/>
      </w:pPr>
      <w:r>
        <w:rPr>
          <w:rFonts w:hint="eastAsia"/>
        </w:rPr>
        <w:t>如果构成业务，则应该按照企业合并中一般的反向购买原则进行会计处理，并确认相应的商誉。</w:t>
      </w:r>
    </w:p>
    <w:p w:rsidR="00CF0C9F" w:rsidRDefault="00CF0C9F" w:rsidP="00CF0C9F">
      <w:pPr>
        <w:widowControl/>
        <w:spacing w:beforeLines="50" w:before="156" w:afterLines="50" w:after="156" w:line="276" w:lineRule="auto"/>
        <w:ind w:firstLineChars="177" w:firstLine="372"/>
        <w:jc w:val="left"/>
      </w:pPr>
      <w:r>
        <w:rPr>
          <w:rFonts w:hint="eastAsia"/>
        </w:rPr>
        <w:t>如果壳公司的资产不构成业务，则不能按照一般的反向购买原则对该交易进行会计处理，不应确认商誉。但是，由于延续的会计主体仍然是拟借壳方，仍然可以借鉴反向购买的思路，视同拟借壳方向壳公司的股东发行股票，获取上市公司的资产和上市地位。在此情况下，拟借壳方（法律上的子公司）支付的对价，与壳公司净资产公允价值之间的差额，实质上是为了取得上市地位而支付的对价（即壳的价值），应当根据财会函</w:t>
      </w:r>
      <w:r>
        <w:rPr>
          <w:rFonts w:hint="eastAsia"/>
        </w:rPr>
        <w:t>[2008]60</w:t>
      </w:r>
      <w:r>
        <w:rPr>
          <w:rFonts w:hint="eastAsia"/>
        </w:rPr>
        <w:t>号的规定，按照权益性交易的原则进行处理。</w:t>
      </w:r>
    </w:p>
    <w:p w:rsidR="00CF0C9F" w:rsidRPr="009840F7" w:rsidRDefault="005173C9" w:rsidP="009840F7">
      <w:pPr>
        <w:widowControl/>
        <w:spacing w:beforeLines="50" w:before="156" w:afterLines="50" w:after="156" w:line="276" w:lineRule="auto"/>
        <w:ind w:firstLineChars="177" w:firstLine="373"/>
        <w:jc w:val="left"/>
        <w:rPr>
          <w:rFonts w:ascii="楷体" w:eastAsia="楷体" w:hAnsi="楷体"/>
          <w:b/>
        </w:rPr>
      </w:pPr>
      <w:r>
        <w:rPr>
          <w:rFonts w:ascii="楷体" w:eastAsia="楷体" w:hAnsi="楷体" w:hint="eastAsia"/>
          <w:b/>
        </w:rPr>
        <w:t>（</w:t>
      </w:r>
      <w:r w:rsidR="00CF0C9F" w:rsidRPr="009840F7">
        <w:rPr>
          <w:rFonts w:ascii="楷体" w:eastAsia="楷体" w:hAnsi="楷体" w:hint="eastAsia"/>
          <w:b/>
        </w:rPr>
        <w:t>二）实务中常见的“不构成业务”的借壳上市文对此种交易主要包括以下三种类型：</w:t>
      </w:r>
    </w:p>
    <w:p w:rsidR="00CF0C9F" w:rsidRDefault="00CF0C9F" w:rsidP="00CF0C9F">
      <w:pPr>
        <w:widowControl/>
        <w:spacing w:beforeLines="50" w:before="156" w:afterLines="50" w:after="156" w:line="276" w:lineRule="auto"/>
        <w:ind w:firstLineChars="177" w:firstLine="372"/>
        <w:jc w:val="left"/>
      </w:pPr>
      <w:r>
        <w:rPr>
          <w:rFonts w:hint="eastAsia"/>
        </w:rPr>
        <w:t>1.</w:t>
      </w:r>
      <w:r>
        <w:rPr>
          <w:rFonts w:hint="eastAsia"/>
        </w:rPr>
        <w:t>上市公司通过一定的交易安排置出全部资产负债（即“空壳”上市公司），非上市公司的股东通过以持有的股权或资产认购上市公司向其定向发行的股票，成为发行后上市公司的控股股东，从而实现非上市公司</w:t>
      </w:r>
      <w:r w:rsidR="002D0AE1">
        <w:rPr>
          <w:rFonts w:hint="eastAsia"/>
        </w:rPr>
        <w:t>“借壳上市</w:t>
      </w:r>
      <w:r>
        <w:rPr>
          <w:rFonts w:hint="eastAsia"/>
        </w:rPr>
        <w:t>”；</w:t>
      </w:r>
    </w:p>
    <w:p w:rsidR="00CF0C9F" w:rsidRDefault="00CF0C9F" w:rsidP="00CF0C9F">
      <w:pPr>
        <w:widowControl/>
        <w:spacing w:beforeLines="50" w:before="156" w:afterLines="50" w:after="156" w:line="276" w:lineRule="auto"/>
        <w:ind w:firstLineChars="177" w:firstLine="372"/>
        <w:jc w:val="left"/>
      </w:pPr>
      <w:r>
        <w:rPr>
          <w:rFonts w:hint="eastAsia"/>
        </w:rPr>
        <w:t>2.</w:t>
      </w:r>
      <w:r>
        <w:rPr>
          <w:rFonts w:hint="eastAsia"/>
        </w:rPr>
        <w:t>上市公司除现金和金融资产外无其他非货币性资产</w:t>
      </w:r>
      <w:r w:rsidR="00EC44F3">
        <w:rPr>
          <w:rFonts w:hint="eastAsia"/>
        </w:rPr>
        <w:t>，</w:t>
      </w:r>
      <w:r>
        <w:rPr>
          <w:rFonts w:hint="eastAsia"/>
        </w:rPr>
        <w:t>非上市公司的股东通过认购上市公司向其定向发行的股票成为发行后上市公司的控股股东，从而实现非上市公司借壳上市；</w:t>
      </w:r>
    </w:p>
    <w:p w:rsidR="00CF0C9F" w:rsidRDefault="00CF0C9F" w:rsidP="00CF0C9F">
      <w:pPr>
        <w:widowControl/>
        <w:spacing w:beforeLines="50" w:before="156" w:afterLines="50" w:after="156" w:line="276" w:lineRule="auto"/>
        <w:ind w:firstLineChars="177" w:firstLine="372"/>
        <w:jc w:val="left"/>
      </w:pPr>
      <w:r>
        <w:rPr>
          <w:rFonts w:hint="eastAsia"/>
        </w:rPr>
        <w:t>3.</w:t>
      </w:r>
      <w:r>
        <w:rPr>
          <w:rFonts w:hint="eastAsia"/>
        </w:rPr>
        <w:t>上市公司和非上市公司进行重大资产置换，在上市公司向非上市公司的股东出售其全部资产负债的同时，上市公司从非上市公司的股东处</w:t>
      </w:r>
      <w:r w:rsidR="00DF02F4">
        <w:rPr>
          <w:rFonts w:hint="eastAsia"/>
        </w:rPr>
        <w:t>购入</w:t>
      </w:r>
      <w:r>
        <w:rPr>
          <w:rFonts w:hint="eastAsia"/>
        </w:rPr>
        <w:t>其持有的非上市公司的股权，上述两项交易的价款差额由上市公司向非上市公司的股东定向发行股票进行支付，由此实现非上市公司借壳上市。</w:t>
      </w:r>
    </w:p>
    <w:p w:rsidR="00CF0C9F" w:rsidRDefault="00CF0C9F" w:rsidP="00CF0C9F">
      <w:pPr>
        <w:widowControl/>
        <w:spacing w:beforeLines="50" w:before="156" w:afterLines="50" w:after="156" w:line="276" w:lineRule="auto"/>
        <w:ind w:firstLineChars="177" w:firstLine="372"/>
        <w:jc w:val="left"/>
      </w:pPr>
      <w:r>
        <w:rPr>
          <w:rFonts w:hint="eastAsia"/>
        </w:rPr>
        <w:t>我们认为，上述类型的借壳上市交易，一般可以认定为被购买的上市公司不构成业务。</w:t>
      </w:r>
    </w:p>
    <w:p w:rsidR="00CF0C9F" w:rsidRDefault="00CF0C9F" w:rsidP="00CF0C9F">
      <w:pPr>
        <w:widowControl/>
        <w:spacing w:beforeLines="50" w:before="156" w:afterLines="50" w:after="156" w:line="276" w:lineRule="auto"/>
        <w:ind w:firstLineChars="177" w:firstLine="372"/>
        <w:jc w:val="left"/>
      </w:pPr>
      <w:r>
        <w:rPr>
          <w:rFonts w:hint="eastAsia"/>
        </w:rPr>
        <w:t>针对本案例，需要做如下考虑：</w:t>
      </w:r>
    </w:p>
    <w:p w:rsidR="00CF0C9F" w:rsidRDefault="00CF0C9F" w:rsidP="00CF0C9F">
      <w:pPr>
        <w:widowControl/>
        <w:spacing w:beforeLines="50" w:before="156" w:afterLines="50" w:after="156" w:line="276" w:lineRule="auto"/>
        <w:ind w:firstLineChars="177" w:firstLine="372"/>
        <w:jc w:val="left"/>
      </w:pPr>
      <w:r>
        <w:rPr>
          <w:rFonts w:hint="eastAsia"/>
        </w:rPr>
        <w:t>首先，应判断</w:t>
      </w:r>
      <w:r>
        <w:rPr>
          <w:rFonts w:hint="eastAsia"/>
        </w:rPr>
        <w:t>A</w:t>
      </w:r>
      <w:r>
        <w:rPr>
          <w:rFonts w:hint="eastAsia"/>
        </w:rPr>
        <w:t>公司此次资产重组的交易类型。本次资产重组涉及的交易事项主要包括三部分：上市公司</w:t>
      </w:r>
      <w:r>
        <w:rPr>
          <w:rFonts w:hint="eastAsia"/>
        </w:rPr>
        <w:t>A</w:t>
      </w:r>
      <w:r>
        <w:rPr>
          <w:rFonts w:hint="eastAsia"/>
        </w:rPr>
        <w:t>出售其资产负债给其原控股股东</w:t>
      </w:r>
      <w:r>
        <w:rPr>
          <w:rFonts w:hint="eastAsia"/>
        </w:rPr>
        <w:t>B</w:t>
      </w:r>
      <w:r>
        <w:rPr>
          <w:rFonts w:hint="eastAsia"/>
        </w:rPr>
        <w:t>、原控股股东</w:t>
      </w:r>
      <w:r>
        <w:rPr>
          <w:rFonts w:hint="eastAsia"/>
        </w:rPr>
        <w:t>B</w:t>
      </w:r>
      <w:r>
        <w:rPr>
          <w:rFonts w:hint="eastAsia"/>
        </w:rPr>
        <w:t>转让其持有的全部上市公司</w:t>
      </w:r>
      <w:r>
        <w:rPr>
          <w:rFonts w:hint="eastAsia"/>
        </w:rPr>
        <w:t>A</w:t>
      </w:r>
      <w:r>
        <w:rPr>
          <w:rFonts w:hint="eastAsia"/>
        </w:rPr>
        <w:t>的股份给新控股股东上市公司</w:t>
      </w:r>
      <w:r>
        <w:rPr>
          <w:rFonts w:hint="eastAsia"/>
        </w:rPr>
        <w:t>k</w:t>
      </w:r>
      <w:r>
        <w:rPr>
          <w:rFonts w:hint="eastAsia"/>
        </w:rPr>
        <w:t>向新控股股东</w:t>
      </w:r>
      <w:r>
        <w:rPr>
          <w:rFonts w:hint="eastAsia"/>
        </w:rPr>
        <w:t>C</w:t>
      </w:r>
      <w:r>
        <w:rPr>
          <w:rFonts w:hint="eastAsia"/>
        </w:rPr>
        <w:t>支付现金并增发股份用以收购新控股股东的业务包</w:t>
      </w:r>
      <w:r>
        <w:rPr>
          <w:rFonts w:hint="eastAsia"/>
        </w:rPr>
        <w:t>D</w:t>
      </w:r>
      <w:r>
        <w:rPr>
          <w:rFonts w:hint="eastAsia"/>
        </w:rPr>
        <w:t>。由于“上述三项交易互为条件，同时实施”，因此应该作为一项整体交易来考虑</w:t>
      </w:r>
      <w:r>
        <w:rPr>
          <w:rFonts w:hint="eastAsia"/>
        </w:rPr>
        <w:t>.</w:t>
      </w:r>
      <w:r>
        <w:rPr>
          <w:rFonts w:hint="eastAsia"/>
        </w:rPr>
        <w:t>。</w:t>
      </w:r>
      <w:r>
        <w:rPr>
          <w:rFonts w:hint="eastAsia"/>
        </w:rPr>
        <w:t>_</w:t>
      </w:r>
    </w:p>
    <w:p w:rsidR="00CF0C9F" w:rsidRDefault="00CF0C9F" w:rsidP="00CF0C9F">
      <w:pPr>
        <w:widowControl/>
        <w:spacing w:beforeLines="50" w:before="156" w:afterLines="50" w:after="156" w:line="276" w:lineRule="auto"/>
        <w:ind w:firstLineChars="177" w:firstLine="372"/>
        <w:jc w:val="left"/>
      </w:pPr>
      <w:r>
        <w:rPr>
          <w:rFonts w:hint="eastAsia"/>
        </w:rPr>
        <w:t>根据本案例，重组前</w:t>
      </w:r>
      <w:r>
        <w:rPr>
          <w:rFonts w:hint="eastAsia"/>
        </w:rPr>
        <w:t>A</w:t>
      </w:r>
      <w:r>
        <w:rPr>
          <w:rFonts w:hint="eastAsia"/>
        </w:rPr>
        <w:t>公司控股股东为</w:t>
      </w:r>
      <w:r>
        <w:rPr>
          <w:rFonts w:hint="eastAsia"/>
        </w:rPr>
        <w:t>B</w:t>
      </w:r>
      <w:r>
        <w:rPr>
          <w:rFonts w:hint="eastAsia"/>
        </w:rPr>
        <w:t>公司。交易中，</w:t>
      </w:r>
      <w:r>
        <w:rPr>
          <w:rFonts w:hint="eastAsia"/>
        </w:rPr>
        <w:t>A</w:t>
      </w:r>
      <w:r>
        <w:rPr>
          <w:rFonts w:hint="eastAsia"/>
        </w:rPr>
        <w:t>公司向</w:t>
      </w:r>
      <w:r>
        <w:rPr>
          <w:rFonts w:hint="eastAsia"/>
        </w:rPr>
        <w:t>f</w:t>
      </w:r>
      <w:r>
        <w:rPr>
          <w:rFonts w:hint="eastAsia"/>
        </w:rPr>
        <w:t>公司发行权益性证券购买业务包</w:t>
      </w:r>
      <w:r>
        <w:rPr>
          <w:rFonts w:hint="eastAsia"/>
        </w:rPr>
        <w:t>D,</w:t>
      </w:r>
      <w:r>
        <w:rPr>
          <w:rFonts w:hint="eastAsia"/>
        </w:rPr>
        <w:t>由于业务包</w:t>
      </w:r>
      <w:r>
        <w:rPr>
          <w:rFonts w:hint="eastAsia"/>
        </w:rPr>
        <w:t>D</w:t>
      </w:r>
      <w:r>
        <w:rPr>
          <w:rFonts w:hint="eastAsia"/>
        </w:rPr>
        <w:t>的规模比</w:t>
      </w:r>
      <w:r>
        <w:rPr>
          <w:rFonts w:hint="eastAsia"/>
        </w:rPr>
        <w:t>A</w:t>
      </w:r>
      <w:r>
        <w:rPr>
          <w:rFonts w:hint="eastAsia"/>
        </w:rPr>
        <w:t>公司的规模大，导致交易完成后</w:t>
      </w:r>
      <w:r>
        <w:rPr>
          <w:rFonts w:hint="eastAsia"/>
        </w:rPr>
        <w:t>A</w:t>
      </w:r>
      <w:r>
        <w:rPr>
          <w:rFonts w:hint="eastAsia"/>
        </w:rPr>
        <w:t>公司变为被</w:t>
      </w:r>
      <w:r>
        <w:rPr>
          <w:rFonts w:hint="eastAsia"/>
        </w:rPr>
        <w:t>C</w:t>
      </w:r>
      <w:r>
        <w:rPr>
          <w:rFonts w:hint="eastAsia"/>
        </w:rPr>
        <w:t>公司控制，涉及上市公司控制权转移的，应按照财会便</w:t>
      </w:r>
      <w:r>
        <w:rPr>
          <w:rFonts w:hint="eastAsia"/>
        </w:rPr>
        <w:t>[2009]17</w:t>
      </w:r>
      <w:r>
        <w:rPr>
          <w:rFonts w:hint="eastAsia"/>
        </w:rPr>
        <w:t>号进行处理。</w:t>
      </w:r>
    </w:p>
    <w:p w:rsidR="00CF0C9F" w:rsidRDefault="00CF0C9F" w:rsidP="00CF0C9F">
      <w:pPr>
        <w:widowControl/>
        <w:spacing w:beforeLines="50" w:before="156" w:afterLines="50" w:after="156" w:line="276" w:lineRule="auto"/>
        <w:ind w:firstLineChars="177" w:firstLine="372"/>
        <w:jc w:val="left"/>
      </w:pPr>
      <w:r>
        <w:rPr>
          <w:rFonts w:hint="eastAsia"/>
        </w:rPr>
        <w:t>其次，按照财会便</w:t>
      </w:r>
      <w:r>
        <w:rPr>
          <w:rFonts w:hint="eastAsia"/>
        </w:rPr>
        <w:t>[2009]I7</w:t>
      </w:r>
      <w:r>
        <w:rPr>
          <w:rFonts w:hint="eastAsia"/>
        </w:rPr>
        <w:t>号要求，企业需要判断交易发生时，上市公司保留的资产、负债是否构成业务，不构成业务的，应按照权益性交易的原则进行处理。本案例中</w:t>
      </w:r>
      <w:r>
        <w:rPr>
          <w:rFonts w:hint="eastAsia"/>
        </w:rPr>
        <w:t>A</w:t>
      </w:r>
      <w:r>
        <w:rPr>
          <w:rFonts w:hint="eastAsia"/>
        </w:rPr>
        <w:t>公司</w:t>
      </w:r>
      <w:r>
        <w:rPr>
          <w:rFonts w:hint="eastAsia"/>
        </w:rPr>
        <w:lastRenderedPageBreak/>
        <w:t>在重组时处置了其全部资产、负债，保留的资产仅为货币资金，不构成业务，应按照权益性交易的原则处理。</w:t>
      </w:r>
    </w:p>
    <w:p w:rsidR="00CF0C9F" w:rsidRDefault="00CF0C9F" w:rsidP="00CF0C9F">
      <w:pPr>
        <w:widowControl/>
        <w:spacing w:beforeLines="50" w:before="156" w:afterLines="50" w:after="156" w:line="276" w:lineRule="auto"/>
        <w:ind w:firstLineChars="177" w:firstLine="372"/>
        <w:jc w:val="left"/>
      </w:pPr>
      <w:r>
        <w:rPr>
          <w:rFonts w:hint="eastAsia"/>
        </w:rPr>
        <w:t>综上所述，我们认为</w:t>
      </w:r>
      <w:r>
        <w:rPr>
          <w:rFonts w:hint="eastAsia"/>
        </w:rPr>
        <w:t>A</w:t>
      </w:r>
      <w:r>
        <w:rPr>
          <w:rFonts w:hint="eastAsia"/>
        </w:rPr>
        <w:t>公司在上述资产重组交易中不应确认商誉。</w:t>
      </w:r>
    </w:p>
    <w:p w:rsidR="00CF0C9F" w:rsidRDefault="00CF0C9F" w:rsidP="009840F7">
      <w:pPr>
        <w:pStyle w:val="3"/>
      </w:pPr>
      <w:bookmarkStart w:id="44" w:name="_Toc512209420"/>
      <w:r>
        <w:rPr>
          <w:rFonts w:hint="eastAsia"/>
        </w:rPr>
        <w:t>案例</w:t>
      </w:r>
      <w:r>
        <w:rPr>
          <w:rFonts w:hint="eastAsia"/>
        </w:rPr>
        <w:t>4-02</w:t>
      </w:r>
      <w:r>
        <w:rPr>
          <w:rFonts w:hint="eastAsia"/>
        </w:rPr>
        <w:t>购买方为多个主体的反向购买</w:t>
      </w:r>
      <w:bookmarkEnd w:id="44"/>
    </w:p>
    <w:p w:rsidR="00CF0C9F" w:rsidRDefault="00CF0C9F" w:rsidP="00CF0C9F">
      <w:pPr>
        <w:widowControl/>
        <w:spacing w:beforeLines="50" w:before="156" w:afterLines="50" w:after="156" w:line="276" w:lineRule="auto"/>
        <w:ind w:firstLineChars="177" w:firstLine="372"/>
        <w:jc w:val="left"/>
      </w:pPr>
      <w:r>
        <w:rPr>
          <w:rFonts w:hint="eastAsia"/>
        </w:rPr>
        <w:t>反向购买交易中，法律上的子公司被视为会计上的购买方。如果多家公司同时被上市公司收购，均成为“法律上的子公司”；或者重组方</w:t>
      </w:r>
      <w:r w:rsidR="00EC44F3">
        <w:rPr>
          <w:rFonts w:hint="eastAsia"/>
        </w:rPr>
        <w:t>注入</w:t>
      </w:r>
      <w:r>
        <w:rPr>
          <w:rFonts w:hint="eastAsia"/>
        </w:rPr>
        <w:t>上市公司一组构成业务的资产，却并非一个法律实体，这种交易是否属于反向购买，是否应按照反向购买的原则进行处理的问题，实务中一直存在不同的理解，甚至出现了一个上市公司对同一交易在交易申报时和交易完成后采取不同的会计处理的现象。</w:t>
      </w:r>
    </w:p>
    <w:p w:rsidR="00CF0C9F" w:rsidRPr="00312176" w:rsidRDefault="00CF0C9F" w:rsidP="00312176">
      <w:pPr>
        <w:spacing w:beforeLines="100" w:before="312" w:afterLines="100" w:after="312"/>
        <w:ind w:firstLineChars="201" w:firstLine="484"/>
        <w:rPr>
          <w:b/>
          <w:sz w:val="24"/>
          <w:szCs w:val="24"/>
        </w:rPr>
      </w:pPr>
      <w:r w:rsidRPr="00312176">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公司是上市公司，主营业务为建筑业。</w:t>
      </w:r>
      <w:r>
        <w:rPr>
          <w:rFonts w:hint="eastAsia"/>
        </w:rPr>
        <w:t>2x14</w:t>
      </w:r>
      <w:r>
        <w:rPr>
          <w:rFonts w:hint="eastAsia"/>
        </w:rPr>
        <w:t>年</w:t>
      </w:r>
      <w:r>
        <w:rPr>
          <w:rFonts w:hint="eastAsia"/>
        </w:rPr>
        <w:t>2</w:t>
      </w:r>
      <w:r>
        <w:rPr>
          <w:rFonts w:hint="eastAsia"/>
        </w:rPr>
        <w:t>月</w:t>
      </w:r>
      <w:r>
        <w:rPr>
          <w:rFonts w:hint="eastAsia"/>
        </w:rPr>
        <w:t>1</w:t>
      </w:r>
      <w:r>
        <w:rPr>
          <w:rFonts w:hint="eastAsia"/>
        </w:rPr>
        <w:t>日，</w:t>
      </w:r>
      <w:r>
        <w:rPr>
          <w:rFonts w:hint="eastAsia"/>
        </w:rPr>
        <w:t>A</w:t>
      </w:r>
      <w:r>
        <w:rPr>
          <w:rFonts w:hint="eastAsia"/>
        </w:rPr>
        <w:t>公司临时股东大会审议通过向</w:t>
      </w:r>
      <w:r>
        <w:rPr>
          <w:rFonts w:hint="eastAsia"/>
        </w:rPr>
        <w:t>B</w:t>
      </w:r>
      <w:r>
        <w:rPr>
          <w:rFonts w:hint="eastAsia"/>
        </w:rPr>
        <w:t>公司非公开发行股份，购买</w:t>
      </w:r>
      <w:r>
        <w:rPr>
          <w:rFonts w:hint="eastAsia"/>
        </w:rPr>
        <w:t>B</w:t>
      </w:r>
      <w:r>
        <w:rPr>
          <w:rFonts w:hint="eastAsia"/>
        </w:rPr>
        <w:t>公司持有的</w:t>
      </w:r>
      <w:r>
        <w:rPr>
          <w:rFonts w:hint="eastAsia"/>
        </w:rPr>
        <w:t>C</w:t>
      </w:r>
      <w:r>
        <w:rPr>
          <w:rFonts w:hint="eastAsia"/>
        </w:rPr>
        <w:t>、</w:t>
      </w:r>
      <w:r>
        <w:rPr>
          <w:rFonts w:hint="eastAsia"/>
        </w:rPr>
        <w:t>D</w:t>
      </w:r>
      <w:r>
        <w:rPr>
          <w:rFonts w:hint="eastAsia"/>
        </w:rPr>
        <w:t>、</w:t>
      </w:r>
      <w:r>
        <w:rPr>
          <w:rFonts w:hint="eastAsia"/>
        </w:rPr>
        <w:t>E</w:t>
      </w:r>
      <w:r>
        <w:rPr>
          <w:rFonts w:hint="eastAsia"/>
        </w:rPr>
        <w:t>三家建筑公司的</w:t>
      </w:r>
      <w:r>
        <w:rPr>
          <w:rFonts w:hint="eastAsia"/>
        </w:rPr>
        <w:t>100%</w:t>
      </w:r>
      <w:r>
        <w:rPr>
          <w:rFonts w:hint="eastAsia"/>
        </w:rPr>
        <w:t>股权。</w:t>
      </w:r>
      <w:r>
        <w:rPr>
          <w:rFonts w:hint="eastAsia"/>
        </w:rPr>
        <w:t>A</w:t>
      </w:r>
      <w:r>
        <w:rPr>
          <w:rFonts w:hint="eastAsia"/>
        </w:rPr>
        <w:t>公司此次非公开发行前的股份为</w:t>
      </w:r>
      <w:r>
        <w:rPr>
          <w:rFonts w:hint="eastAsia"/>
        </w:rPr>
        <w:t>2,000</w:t>
      </w:r>
      <w:r>
        <w:rPr>
          <w:rFonts w:hint="eastAsia"/>
        </w:rPr>
        <w:t>万股，向</w:t>
      </w:r>
      <w:r>
        <w:rPr>
          <w:rFonts w:hint="eastAsia"/>
        </w:rPr>
        <w:t>B</w:t>
      </w:r>
      <w:r>
        <w:rPr>
          <w:rFonts w:hint="eastAsia"/>
        </w:rPr>
        <w:t>公司发行股份数量为</w:t>
      </w:r>
      <w:r>
        <w:rPr>
          <w:rFonts w:hint="eastAsia"/>
        </w:rPr>
        <w:t>6</w:t>
      </w:r>
      <w:r w:rsidR="009079F4">
        <w:rPr>
          <w:rFonts w:hint="eastAsia"/>
        </w:rPr>
        <w:t>,</w:t>
      </w:r>
      <w:r>
        <w:rPr>
          <w:rFonts w:hint="eastAsia"/>
        </w:rPr>
        <w:t>000</w:t>
      </w:r>
      <w:r>
        <w:rPr>
          <w:rFonts w:hint="eastAsia"/>
        </w:rPr>
        <w:t>万股，非公开发行完成后，</w:t>
      </w:r>
      <w:r>
        <w:rPr>
          <w:rFonts w:hint="eastAsia"/>
        </w:rPr>
        <w:t>B</w:t>
      </w:r>
      <w:r>
        <w:rPr>
          <w:rFonts w:hint="eastAsia"/>
        </w:rPr>
        <w:t>公司控制</w:t>
      </w:r>
      <w:r>
        <w:rPr>
          <w:rFonts w:hint="eastAsia"/>
        </w:rPr>
        <w:t>A</w:t>
      </w:r>
      <w:r>
        <w:rPr>
          <w:rFonts w:hint="eastAsia"/>
        </w:rPr>
        <w:t>公司。</w:t>
      </w:r>
      <w:r>
        <w:rPr>
          <w:rFonts w:hint="eastAsia"/>
        </w:rPr>
        <w:t>C</w:t>
      </w:r>
      <w:r>
        <w:rPr>
          <w:rFonts w:hint="eastAsia"/>
        </w:rPr>
        <w:t>、</w:t>
      </w:r>
      <w:r>
        <w:rPr>
          <w:rFonts w:hint="eastAsia"/>
        </w:rPr>
        <w:t>D</w:t>
      </w:r>
      <w:r>
        <w:rPr>
          <w:rFonts w:hint="eastAsia"/>
        </w:rPr>
        <w:t>、</w:t>
      </w:r>
      <w:r>
        <w:rPr>
          <w:rFonts w:hint="eastAsia"/>
        </w:rPr>
        <w:t>E</w:t>
      </w:r>
      <w:r>
        <w:rPr>
          <w:rFonts w:hint="eastAsia"/>
        </w:rPr>
        <w:t>公司经评估确认的公允价值分别是</w:t>
      </w:r>
      <w:r>
        <w:rPr>
          <w:rFonts w:hint="eastAsia"/>
        </w:rPr>
        <w:t>3,000</w:t>
      </w:r>
      <w:r>
        <w:rPr>
          <w:rFonts w:hint="eastAsia"/>
        </w:rPr>
        <w:t>万元、</w:t>
      </w:r>
      <w:r>
        <w:rPr>
          <w:rFonts w:hint="eastAsia"/>
        </w:rPr>
        <w:t>9</w:t>
      </w:r>
      <w:r w:rsidR="009079F4">
        <w:rPr>
          <w:rFonts w:hint="eastAsia"/>
        </w:rPr>
        <w:t>,</w:t>
      </w:r>
      <w:r>
        <w:rPr>
          <w:rFonts w:hint="eastAsia"/>
        </w:rPr>
        <w:t>000</w:t>
      </w:r>
      <w:r>
        <w:rPr>
          <w:rFonts w:hint="eastAsia"/>
        </w:rPr>
        <w:t>万元、</w:t>
      </w:r>
      <w:r>
        <w:rPr>
          <w:rFonts w:hint="eastAsia"/>
        </w:rPr>
        <w:t>12</w:t>
      </w:r>
      <w:r w:rsidR="009079F4">
        <w:rPr>
          <w:rFonts w:hint="eastAsia"/>
        </w:rPr>
        <w:t>,</w:t>
      </w:r>
      <w:r>
        <w:rPr>
          <w:rFonts w:hint="eastAsia"/>
        </w:rPr>
        <w:t>000</w:t>
      </w:r>
      <w:r>
        <w:rPr>
          <w:rFonts w:hint="eastAsia"/>
        </w:rPr>
        <w:t>万元，</w:t>
      </w:r>
      <w:r>
        <w:rPr>
          <w:rFonts w:hint="eastAsia"/>
        </w:rPr>
        <w:t>A</w:t>
      </w:r>
      <w:r>
        <w:rPr>
          <w:rFonts w:hint="eastAsia"/>
        </w:rPr>
        <w:t>公司按有关规定确定的股票价格为每股</w:t>
      </w:r>
      <w:r>
        <w:rPr>
          <w:rFonts w:hint="eastAsia"/>
        </w:rPr>
        <w:t>4</w:t>
      </w:r>
      <w:r>
        <w:rPr>
          <w:rFonts w:hint="eastAsia"/>
        </w:rPr>
        <w:t>元。</w:t>
      </w:r>
      <w:r>
        <w:rPr>
          <w:rFonts w:hint="eastAsia"/>
        </w:rPr>
        <w:t>2x14</w:t>
      </w:r>
      <w:r>
        <w:rPr>
          <w:rFonts w:hint="eastAsia"/>
        </w:rPr>
        <w:t>年</w:t>
      </w:r>
      <w:r>
        <w:rPr>
          <w:rFonts w:hint="eastAsia"/>
        </w:rPr>
        <w:t>9</w:t>
      </w:r>
      <w:r>
        <w:rPr>
          <w:rFonts w:hint="eastAsia"/>
        </w:rPr>
        <w:t>月</w:t>
      </w:r>
      <w:r>
        <w:rPr>
          <w:rFonts w:hint="eastAsia"/>
        </w:rPr>
        <w:t>1</w:t>
      </w:r>
      <w:r>
        <w:rPr>
          <w:rFonts w:hint="eastAsia"/>
        </w:rPr>
        <w:t>日，非公开发行经监管部门核准并办理完成股份登记等手续。</w:t>
      </w:r>
    </w:p>
    <w:p w:rsidR="00CF0C9F" w:rsidRPr="00EF03EC" w:rsidRDefault="00CF0C9F" w:rsidP="00EF03EC">
      <w:pPr>
        <w:widowControl/>
        <w:spacing w:beforeLines="50" w:before="156" w:afterLines="50" w:after="156" w:line="276" w:lineRule="auto"/>
        <w:ind w:firstLineChars="177" w:firstLine="373"/>
        <w:jc w:val="left"/>
        <w:rPr>
          <w:b/>
        </w:rPr>
      </w:pPr>
      <w:r w:rsidRPr="00EF03EC">
        <w:rPr>
          <w:rFonts w:hint="eastAsia"/>
          <w:b/>
        </w:rPr>
        <w:t>问题：</w:t>
      </w:r>
      <w:r w:rsidRPr="00EF03EC">
        <w:rPr>
          <w:rFonts w:hint="eastAsia"/>
          <w:b/>
        </w:rPr>
        <w:t>A</w:t>
      </w:r>
      <w:r w:rsidRPr="00EF03EC">
        <w:rPr>
          <w:rFonts w:hint="eastAsia"/>
          <w:b/>
        </w:rPr>
        <w:t>公司此次企业合并的合并成本是多少？</w:t>
      </w:r>
    </w:p>
    <w:p w:rsidR="00CF0C9F" w:rsidRPr="00312176" w:rsidRDefault="00CF0C9F" w:rsidP="00312176">
      <w:pPr>
        <w:spacing w:beforeLines="100" w:before="312" w:afterLines="100" w:after="312"/>
        <w:ind w:firstLineChars="201" w:firstLine="484"/>
        <w:rPr>
          <w:b/>
          <w:sz w:val="24"/>
          <w:szCs w:val="24"/>
        </w:rPr>
      </w:pPr>
      <w:r w:rsidRPr="00312176">
        <w:rPr>
          <w:rFonts w:hint="eastAsia"/>
          <w:b/>
          <w:sz w:val="24"/>
          <w:szCs w:val="24"/>
        </w:rPr>
        <w:t>二、会计准则及相关规定</w:t>
      </w:r>
    </w:p>
    <w:p w:rsidR="00CF0C9F" w:rsidRDefault="00CF0C9F" w:rsidP="00CF0C9F">
      <w:pPr>
        <w:widowControl/>
        <w:spacing w:beforeLines="50" w:before="156" w:afterLines="50" w:after="156" w:line="276" w:lineRule="auto"/>
        <w:ind w:firstLineChars="177" w:firstLine="372"/>
        <w:jc w:val="left"/>
      </w:pPr>
      <w:r>
        <w:rPr>
          <w:rFonts w:hint="eastAsia"/>
        </w:rPr>
        <w:t>《企业会计准则讲解（</w:t>
      </w:r>
      <w:r>
        <w:rPr>
          <w:rFonts w:hint="eastAsia"/>
        </w:rPr>
        <w:t>2010</w:t>
      </w:r>
      <w:r w:rsidR="002A2FDE">
        <w:rPr>
          <w:rFonts w:hint="eastAsia"/>
        </w:rPr>
        <w:t>）</w:t>
      </w:r>
      <w:r>
        <w:rPr>
          <w:rFonts w:hint="eastAsia"/>
        </w:rPr>
        <w:t>》第二十一章指出，“某些企业合并中，发行权益性证券的一方因其生产经营决策在合并后被参与合并的另一方所控制的，发行权益性证券的一方虽然为法律上的母公司，但其为会计上的被购买方，该类企业合并通常称为反向购买”。</w:t>
      </w:r>
    </w:p>
    <w:p w:rsidR="00CF0C9F" w:rsidRPr="00312176" w:rsidRDefault="00CF0C9F" w:rsidP="00312176">
      <w:pPr>
        <w:spacing w:beforeLines="100" w:before="312" w:afterLines="100" w:after="312"/>
        <w:ind w:firstLineChars="201" w:firstLine="484"/>
        <w:rPr>
          <w:b/>
          <w:sz w:val="24"/>
          <w:szCs w:val="24"/>
        </w:rPr>
      </w:pPr>
      <w:r w:rsidRPr="00312176">
        <w:rPr>
          <w:rFonts w:hint="eastAsia"/>
          <w:b/>
          <w:sz w:val="24"/>
          <w:szCs w:val="24"/>
        </w:rPr>
        <w:t>三、案例解析</w:t>
      </w:r>
    </w:p>
    <w:p w:rsidR="00CF0C9F" w:rsidRDefault="00CF0C9F" w:rsidP="00CF0C9F">
      <w:pPr>
        <w:widowControl/>
        <w:spacing w:beforeLines="50" w:before="156" w:afterLines="50" w:after="156" w:line="276" w:lineRule="auto"/>
        <w:ind w:firstLineChars="177" w:firstLine="372"/>
        <w:jc w:val="left"/>
      </w:pPr>
      <w:r>
        <w:rPr>
          <w:rFonts w:hint="eastAsia"/>
        </w:rPr>
        <w:t>在反向购买的定义中，并未要求会计上的购买方是一个法律实体，我们认为，作为会计处理中的判断，应该更关注其是否构成会计主体，而不应该片面地将其理解为一个法律实体。企业会计准则中，有以下与“主体’’相关的规定：</w:t>
      </w:r>
    </w:p>
    <w:p w:rsidR="00CF0C9F" w:rsidRDefault="00CF0C9F" w:rsidP="00CF0C9F">
      <w:pPr>
        <w:widowControl/>
        <w:spacing w:beforeLines="50" w:before="156" w:afterLines="50" w:after="156" w:line="276" w:lineRule="auto"/>
        <w:ind w:firstLineChars="177" w:firstLine="372"/>
        <w:jc w:val="left"/>
      </w:pPr>
      <w:r>
        <w:rPr>
          <w:rFonts w:hint="eastAsia"/>
        </w:rPr>
        <w:t>《企业会计准则讲解（</w:t>
      </w:r>
      <w:r>
        <w:rPr>
          <w:rFonts w:hint="eastAsia"/>
        </w:rPr>
        <w:t>2010</w:t>
      </w:r>
      <w:r w:rsidR="002A2FDE">
        <w:rPr>
          <w:rFonts w:hint="eastAsia"/>
        </w:rPr>
        <w:t>）</w:t>
      </w:r>
      <w:r>
        <w:rPr>
          <w:rFonts w:hint="eastAsia"/>
        </w:rPr>
        <w:t>》第一章指出，“会计主体，是指企业会计确认、计量和报告的空间范围。……会计主体不同于法律主体”。</w:t>
      </w:r>
    </w:p>
    <w:p w:rsidR="00CF0C9F" w:rsidRDefault="00CF0C9F" w:rsidP="00CF0C9F">
      <w:pPr>
        <w:widowControl/>
        <w:spacing w:beforeLines="50" w:before="156" w:afterLines="50" w:after="156" w:line="276" w:lineRule="auto"/>
        <w:ind w:firstLineChars="177" w:firstLine="372"/>
        <w:jc w:val="left"/>
      </w:pPr>
      <w:r>
        <w:rPr>
          <w:rFonts w:hint="eastAsia"/>
        </w:rPr>
        <w:t>《企业会计准则讲解（</w:t>
      </w:r>
      <w:r>
        <w:rPr>
          <w:rFonts w:hint="eastAsia"/>
        </w:rPr>
        <w:t>2010</w:t>
      </w:r>
      <w:r w:rsidR="002A2FDE">
        <w:rPr>
          <w:rFonts w:hint="eastAsia"/>
        </w:rPr>
        <w:t>）</w:t>
      </w:r>
      <w:r>
        <w:rPr>
          <w:rFonts w:hint="eastAsia"/>
        </w:rPr>
        <w:t>》第三十四章指出，“子公司可以是企业，如《公司法》所规范的股份有限公司、有限责任公司等；也可以是主体，如非企业形式的，但形成会计主体的其他组织，如基金以及信托项目等特殊目的主体等</w:t>
      </w:r>
      <w:r w:rsidR="00EC44F3">
        <w:rPr>
          <w:rFonts w:hint="eastAsia"/>
        </w:rPr>
        <w:t>”。</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上述规定中，都强调了会计主体不等同于法律主体，因此，不能简单地因为法律上的被购买方不是一个法律主体就判断交易不是反向购买，而应该判断法律上的被购买方是否构成一个会计主体。</w:t>
      </w:r>
    </w:p>
    <w:p w:rsidR="00CF0C9F" w:rsidRDefault="00CF0C9F" w:rsidP="00CF0C9F">
      <w:pPr>
        <w:widowControl/>
        <w:spacing w:beforeLines="50" w:before="156" w:afterLines="50" w:after="156" w:line="276" w:lineRule="auto"/>
        <w:ind w:firstLineChars="177" w:firstLine="372"/>
        <w:jc w:val="left"/>
      </w:pPr>
      <w:r>
        <w:rPr>
          <w:rFonts w:hint="eastAsia"/>
        </w:rPr>
        <w:t>1.</w:t>
      </w:r>
      <w:r>
        <w:rPr>
          <w:rFonts w:hint="eastAsia"/>
        </w:rPr>
        <w:t>首先，需要判断本次交易的类型。在本次合并中，</w:t>
      </w:r>
      <w:r>
        <w:rPr>
          <w:rFonts w:hint="eastAsia"/>
        </w:rPr>
        <w:t>A</w:t>
      </w:r>
      <w:r>
        <w:rPr>
          <w:rFonts w:hint="eastAsia"/>
        </w:rPr>
        <w:t>公司发行股票向</w:t>
      </w:r>
      <w:r>
        <w:rPr>
          <w:rFonts w:hint="eastAsia"/>
        </w:rPr>
        <w:t>B</w:t>
      </w:r>
      <w:r>
        <w:rPr>
          <w:rFonts w:hint="eastAsia"/>
        </w:rPr>
        <w:t>公司定向增发实施合并，在合并完成后，</w:t>
      </w:r>
      <w:r>
        <w:rPr>
          <w:rFonts w:hint="eastAsia"/>
        </w:rPr>
        <w:t>B</w:t>
      </w:r>
      <w:r>
        <w:rPr>
          <w:rFonts w:hint="eastAsia"/>
        </w:rPr>
        <w:t>公司控制</w:t>
      </w:r>
      <w:r>
        <w:rPr>
          <w:rFonts w:hint="eastAsia"/>
        </w:rPr>
        <w:t>A</w:t>
      </w:r>
      <w:r>
        <w:rPr>
          <w:rFonts w:hint="eastAsia"/>
        </w:rPr>
        <w:t>公司，构成反向购买。</w:t>
      </w:r>
      <w:r>
        <w:rPr>
          <w:rFonts w:hint="eastAsia"/>
        </w:rPr>
        <w:t>A</w:t>
      </w:r>
      <w:r>
        <w:rPr>
          <w:rFonts w:hint="eastAsia"/>
        </w:rPr>
        <w:t>公司是会计上的被购买方，而法律上的子公司成为会计上的购买方。但在本案例中，法律上的子公司为</w:t>
      </w:r>
      <w:r>
        <w:rPr>
          <w:rFonts w:hint="eastAsia"/>
        </w:rPr>
        <w:t>C</w:t>
      </w:r>
      <w:r>
        <w:rPr>
          <w:rFonts w:hint="eastAsia"/>
        </w:rPr>
        <w:t>、</w:t>
      </w:r>
      <w:r>
        <w:rPr>
          <w:rFonts w:hint="eastAsia"/>
        </w:rPr>
        <w:t>D</w:t>
      </w:r>
      <w:r>
        <w:rPr>
          <w:rFonts w:hint="eastAsia"/>
        </w:rPr>
        <w:t>、</w:t>
      </w:r>
      <w:r>
        <w:rPr>
          <w:rFonts w:hint="eastAsia"/>
        </w:rPr>
        <w:t>E</w:t>
      </w:r>
      <w:r>
        <w:rPr>
          <w:rFonts w:hint="eastAsia"/>
        </w:rPr>
        <w:t>公司，存在多个法律实体，如何判定谁是购买方？</w:t>
      </w:r>
    </w:p>
    <w:p w:rsidR="00CF0C9F" w:rsidRDefault="00CF0C9F" w:rsidP="00CF0C9F">
      <w:pPr>
        <w:widowControl/>
        <w:spacing w:beforeLines="50" w:before="156" w:afterLines="50" w:after="156" w:line="276" w:lineRule="auto"/>
        <w:ind w:firstLineChars="177" w:firstLine="372"/>
        <w:jc w:val="left"/>
      </w:pPr>
      <w:r>
        <w:rPr>
          <w:rFonts w:hint="eastAsia"/>
        </w:rPr>
        <w:t>在准则有关“主体”的指引中，强调了会计上的主体并不等同于法律实体。本案例中，</w:t>
      </w:r>
      <w:r>
        <w:rPr>
          <w:rFonts w:hint="eastAsia"/>
        </w:rPr>
        <w:t>C</w:t>
      </w:r>
      <w:r>
        <w:rPr>
          <w:rFonts w:hint="eastAsia"/>
        </w:rPr>
        <w:t>、</w:t>
      </w:r>
      <w:r>
        <w:rPr>
          <w:rFonts w:hint="eastAsia"/>
        </w:rPr>
        <w:t>D</w:t>
      </w:r>
      <w:r>
        <w:rPr>
          <w:rFonts w:hint="eastAsia"/>
        </w:rPr>
        <w:t>、</w:t>
      </w:r>
      <w:r>
        <w:rPr>
          <w:rFonts w:hint="eastAsia"/>
        </w:rPr>
        <w:t>E</w:t>
      </w:r>
      <w:r>
        <w:rPr>
          <w:rFonts w:hint="eastAsia"/>
        </w:rPr>
        <w:t>三家建筑公司在交易前同受</w:t>
      </w:r>
      <w:r>
        <w:rPr>
          <w:rFonts w:hint="eastAsia"/>
        </w:rPr>
        <w:t>B</w:t>
      </w:r>
      <w:r>
        <w:rPr>
          <w:rFonts w:hint="eastAsia"/>
        </w:rPr>
        <w:t>公司控制，交易后同时成为</w:t>
      </w:r>
      <w:r>
        <w:rPr>
          <w:rFonts w:hint="eastAsia"/>
        </w:rPr>
        <w:t>A</w:t>
      </w:r>
      <w:r>
        <w:rPr>
          <w:rFonts w:hint="eastAsia"/>
        </w:rPr>
        <w:t>公司的子公司，且这三家公司符合会计主体（以下简称为“</w:t>
      </w:r>
      <w:r>
        <w:rPr>
          <w:rFonts w:hint="eastAsia"/>
        </w:rPr>
        <w:t>CDE</w:t>
      </w:r>
      <w:r>
        <w:rPr>
          <w:rFonts w:hint="eastAsia"/>
        </w:rPr>
        <w:t>”主体）的定义。</w:t>
      </w:r>
      <w:r>
        <w:rPr>
          <w:rFonts w:hint="eastAsia"/>
        </w:rPr>
        <w:t>CDE</w:t>
      </w:r>
      <w:r>
        <w:rPr>
          <w:rFonts w:hint="eastAsia"/>
        </w:rPr>
        <w:t>主体是购买方。</w:t>
      </w:r>
    </w:p>
    <w:p w:rsidR="00CF0C9F" w:rsidRDefault="00CF0C9F" w:rsidP="00CF0C9F">
      <w:pPr>
        <w:widowControl/>
        <w:spacing w:beforeLines="50" w:before="156" w:afterLines="50" w:after="156" w:line="276" w:lineRule="auto"/>
        <w:ind w:firstLineChars="177" w:firstLine="372"/>
        <w:jc w:val="left"/>
      </w:pPr>
      <w:r>
        <w:rPr>
          <w:rFonts w:hint="eastAsia"/>
        </w:rPr>
        <w:t>2.</w:t>
      </w:r>
      <w:r>
        <w:rPr>
          <w:rFonts w:hint="eastAsia"/>
        </w:rPr>
        <w:t>反向购买中，合并成本应以假设法律上的子公司（购买方）以发行权益性证券的方式为获取在合并后报告主体的股权比例，应向法律上母公司</w:t>
      </w:r>
      <w:r w:rsidR="005173C9">
        <w:rPr>
          <w:rFonts w:hint="eastAsia"/>
        </w:rPr>
        <w:t>（</w:t>
      </w:r>
      <w:r>
        <w:rPr>
          <w:rFonts w:hint="eastAsia"/>
        </w:rPr>
        <w:t>被购买方）的股东发行的权益性证券数量与权益性证券公允价值计算的结果。本交易中，会计上的购买方为</w:t>
      </w:r>
      <w:r>
        <w:rPr>
          <w:rFonts w:hint="eastAsia"/>
        </w:rPr>
        <w:t>CDE</w:t>
      </w:r>
      <w:r>
        <w:rPr>
          <w:rFonts w:hint="eastAsia"/>
        </w:rPr>
        <w:t>主体，包含多个法律实体的情况下，应该如何计算和假设</w:t>
      </w:r>
      <w:r>
        <w:rPr>
          <w:rFonts w:hint="eastAsia"/>
        </w:rPr>
        <w:t>CDE</w:t>
      </w:r>
      <w:r>
        <w:rPr>
          <w:rFonts w:hint="eastAsia"/>
        </w:rPr>
        <w:t>主体会发行的权益性证券的数量和公允价值？</w:t>
      </w:r>
    </w:p>
    <w:p w:rsidR="00CF0C9F" w:rsidRDefault="00CF0C9F" w:rsidP="00CF0C9F">
      <w:pPr>
        <w:widowControl/>
        <w:spacing w:beforeLines="50" w:before="156" w:afterLines="50" w:after="156" w:line="276" w:lineRule="auto"/>
        <w:ind w:firstLineChars="177" w:firstLine="372"/>
        <w:jc w:val="left"/>
      </w:pPr>
      <w:r>
        <w:rPr>
          <w:rFonts w:hint="eastAsia"/>
        </w:rPr>
        <w:t>在第一个分析中，</w:t>
      </w:r>
      <w:r>
        <w:rPr>
          <w:rFonts w:hint="eastAsia"/>
        </w:rPr>
        <w:t>C</w:t>
      </w:r>
      <w:r>
        <w:rPr>
          <w:rFonts w:hint="eastAsia"/>
        </w:rPr>
        <w:t>、</w:t>
      </w:r>
      <w:r>
        <w:rPr>
          <w:rFonts w:hint="eastAsia"/>
        </w:rPr>
        <w:t>D</w:t>
      </w:r>
      <w:r>
        <w:rPr>
          <w:rFonts w:hint="eastAsia"/>
        </w:rPr>
        <w:t>、</w:t>
      </w:r>
      <w:r>
        <w:rPr>
          <w:rFonts w:hint="eastAsia"/>
        </w:rPr>
        <w:t>E</w:t>
      </w:r>
      <w:r>
        <w:rPr>
          <w:rFonts w:hint="eastAsia"/>
        </w:rPr>
        <w:t>三家公司一起构成会计上的购买方</w:t>
      </w:r>
      <w:r>
        <w:rPr>
          <w:rFonts w:hint="eastAsia"/>
        </w:rPr>
        <w:t>CDE</w:t>
      </w:r>
      <w:r>
        <w:rPr>
          <w:rFonts w:hint="eastAsia"/>
        </w:rPr>
        <w:t>主体。因此，可以合理地假定购买方</w:t>
      </w:r>
      <w:r>
        <w:rPr>
          <w:rFonts w:hint="eastAsia"/>
        </w:rPr>
        <w:t>CDE</w:t>
      </w:r>
      <w:r>
        <w:rPr>
          <w:rFonts w:hint="eastAsia"/>
        </w:rPr>
        <w:t>主体在购买日的公允价值等于</w:t>
      </w:r>
      <w:r>
        <w:rPr>
          <w:rFonts w:hint="eastAsia"/>
        </w:rPr>
        <w:t>C</w:t>
      </w:r>
      <w:r>
        <w:rPr>
          <w:rFonts w:hint="eastAsia"/>
        </w:rPr>
        <w:t>、</w:t>
      </w:r>
      <w:r>
        <w:rPr>
          <w:rFonts w:hint="eastAsia"/>
        </w:rPr>
        <w:t>D</w:t>
      </w:r>
      <w:r>
        <w:rPr>
          <w:rFonts w:hint="eastAsia"/>
        </w:rPr>
        <w:t>、</w:t>
      </w:r>
      <w:r>
        <w:rPr>
          <w:rFonts w:hint="eastAsia"/>
        </w:rPr>
        <w:t>E</w:t>
      </w:r>
      <w:r>
        <w:rPr>
          <w:rFonts w:hint="eastAsia"/>
        </w:rPr>
        <w:t>三个公司公允价值之和。假设购买方</w:t>
      </w:r>
      <w:r>
        <w:rPr>
          <w:rFonts w:hint="eastAsia"/>
        </w:rPr>
        <w:t>CDE</w:t>
      </w:r>
      <w:r>
        <w:rPr>
          <w:rFonts w:hint="eastAsia"/>
        </w:rPr>
        <w:t>主体在合并之前发行在外的股份为</w:t>
      </w:r>
      <w:r>
        <w:rPr>
          <w:rFonts w:hint="eastAsia"/>
        </w:rPr>
        <w:t>X</w:t>
      </w:r>
      <w:r>
        <w:rPr>
          <w:rFonts w:hint="eastAsia"/>
        </w:rPr>
        <w:t>股，其以向</w:t>
      </w:r>
      <w:r>
        <w:rPr>
          <w:rFonts w:hint="eastAsia"/>
        </w:rPr>
        <w:t>A</w:t>
      </w:r>
      <w:r>
        <w:rPr>
          <w:rFonts w:hint="eastAsia"/>
        </w:rPr>
        <w:t>公司股东发行股份的方式实施合并。</w:t>
      </w:r>
    </w:p>
    <w:p w:rsidR="00CF0C9F" w:rsidRDefault="00CF0C9F" w:rsidP="00CF0C9F">
      <w:pPr>
        <w:widowControl/>
        <w:spacing w:beforeLines="50" w:before="156" w:afterLines="50" w:after="156" w:line="276" w:lineRule="auto"/>
        <w:ind w:firstLineChars="177" w:firstLine="372"/>
        <w:jc w:val="left"/>
      </w:pPr>
      <w:r>
        <w:rPr>
          <w:rFonts w:hint="eastAsia"/>
        </w:rPr>
        <w:t>根据上述假定和假设，反向购买合并成本计算过程如下：</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1</w:t>
      </w:r>
      <w:r w:rsidR="002A2FDE">
        <w:rPr>
          <w:rFonts w:hint="eastAsia"/>
        </w:rPr>
        <w:t>）</w:t>
      </w:r>
      <w:r w:rsidR="00CF0C9F">
        <w:rPr>
          <w:rFonts w:hint="eastAsia"/>
        </w:rPr>
        <w:t>购买方</w:t>
      </w:r>
      <w:r w:rsidR="00CF0C9F">
        <w:rPr>
          <w:rFonts w:hint="eastAsia"/>
        </w:rPr>
        <w:t>CDE</w:t>
      </w:r>
      <w:r w:rsidR="00CF0C9F">
        <w:rPr>
          <w:rFonts w:hint="eastAsia"/>
        </w:rPr>
        <w:t>主体的公允价值</w:t>
      </w:r>
      <w:r w:rsidR="00CF0C9F">
        <w:rPr>
          <w:rFonts w:hint="eastAsia"/>
        </w:rPr>
        <w:t>=3,000+9,000+12,000=24</w:t>
      </w:r>
      <w:r w:rsidR="00EF03EC">
        <w:rPr>
          <w:rFonts w:hint="eastAsia"/>
        </w:rPr>
        <w:t>,</w:t>
      </w:r>
      <w:r w:rsidR="00CF0C9F">
        <w:rPr>
          <w:rFonts w:hint="eastAsia"/>
        </w:rPr>
        <w:t>000</w:t>
      </w:r>
      <w:r w:rsidR="00CF0C9F">
        <w:rPr>
          <w:rFonts w:hint="eastAsia"/>
        </w:rPr>
        <w:t>万元</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2</w:t>
      </w:r>
      <w:r w:rsidR="002A2FDE">
        <w:rPr>
          <w:rFonts w:hint="eastAsia"/>
        </w:rPr>
        <w:t>）</w:t>
      </w:r>
      <w:r w:rsidR="00CF0C9F">
        <w:rPr>
          <w:rFonts w:hint="eastAsia"/>
        </w:rPr>
        <w:t>合并交易完成后，</w:t>
      </w:r>
      <w:r w:rsidR="00CF0C9F">
        <w:rPr>
          <w:rFonts w:hint="eastAsia"/>
        </w:rPr>
        <w:t>B</w:t>
      </w:r>
      <w:r w:rsidR="00CF0C9F">
        <w:rPr>
          <w:rFonts w:hint="eastAsia"/>
        </w:rPr>
        <w:t>公司对</w:t>
      </w:r>
      <w:r w:rsidR="00CF0C9F">
        <w:rPr>
          <w:rFonts w:hint="eastAsia"/>
        </w:rPr>
        <w:t>A</w:t>
      </w:r>
      <w:r w:rsidR="00CF0C9F">
        <w:rPr>
          <w:rFonts w:hint="eastAsia"/>
        </w:rPr>
        <w:t>公司的持股比例</w:t>
      </w:r>
      <w:r w:rsidR="00CF0C9F">
        <w:rPr>
          <w:rFonts w:hint="eastAsia"/>
        </w:rPr>
        <w:t>=6,000/</w:t>
      </w:r>
      <w:r>
        <w:rPr>
          <w:rFonts w:hint="eastAsia"/>
        </w:rPr>
        <w:t>（</w:t>
      </w:r>
      <w:r w:rsidR="00CF0C9F">
        <w:rPr>
          <w:rFonts w:hint="eastAsia"/>
        </w:rPr>
        <w:t>2,000+6,000</w:t>
      </w:r>
      <w:r w:rsidR="002A2FDE">
        <w:rPr>
          <w:rFonts w:hint="eastAsia"/>
        </w:rPr>
        <w:t>）</w:t>
      </w:r>
      <w:r w:rsidR="00CF0C9F">
        <w:rPr>
          <w:rFonts w:hint="eastAsia"/>
        </w:rPr>
        <w:t>=75%</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3</w:t>
      </w:r>
      <w:r w:rsidR="002A2FDE">
        <w:rPr>
          <w:rFonts w:hint="eastAsia"/>
        </w:rPr>
        <w:t>）</w:t>
      </w:r>
      <w:r w:rsidR="00CF0C9F">
        <w:rPr>
          <w:rFonts w:hint="eastAsia"/>
        </w:rPr>
        <w:t>购买方</w:t>
      </w:r>
      <w:r w:rsidR="00CF0C9F">
        <w:rPr>
          <w:rFonts w:hint="eastAsia"/>
        </w:rPr>
        <w:t>CDE</w:t>
      </w:r>
      <w:r w:rsidR="00CF0C9F">
        <w:rPr>
          <w:rFonts w:hint="eastAsia"/>
        </w:rPr>
        <w:t>主体合并前权益性证券的每股价值</w:t>
      </w:r>
      <w:r w:rsidR="00CF0C9F">
        <w:rPr>
          <w:rFonts w:hint="eastAsia"/>
        </w:rPr>
        <w:t>=24,000/X</w:t>
      </w:r>
    </w:p>
    <w:p w:rsidR="00CF0C9F" w:rsidRDefault="00CF0C9F" w:rsidP="00CF0C9F">
      <w:pPr>
        <w:widowControl/>
        <w:spacing w:beforeLines="50" w:before="156" w:afterLines="50" w:after="156" w:line="276" w:lineRule="auto"/>
        <w:ind w:firstLineChars="177" w:firstLine="372"/>
        <w:jc w:val="left"/>
      </w:pPr>
      <w:r>
        <w:rPr>
          <w:rFonts w:hint="eastAsia"/>
        </w:rPr>
        <w:t>假设购买方</w:t>
      </w:r>
      <w:r>
        <w:rPr>
          <w:rFonts w:hint="eastAsia"/>
        </w:rPr>
        <w:t>CDE</w:t>
      </w:r>
      <w:r>
        <w:rPr>
          <w:rFonts w:hint="eastAsia"/>
        </w:rPr>
        <w:t>主体以向</w:t>
      </w:r>
      <w:r>
        <w:rPr>
          <w:rFonts w:hint="eastAsia"/>
        </w:rPr>
        <w:t>A</w:t>
      </w:r>
      <w:r>
        <w:rPr>
          <w:rFonts w:hint="eastAsia"/>
        </w:rPr>
        <w:t>公司股东发行股份的方式实施合并，那么</w:t>
      </w:r>
      <w:r>
        <w:rPr>
          <w:rFonts w:hint="eastAsia"/>
        </w:rPr>
        <w:t>CDE</w:t>
      </w:r>
      <w:r>
        <w:rPr>
          <w:rFonts w:hint="eastAsia"/>
        </w:rPr>
        <w:t>主体在合并后主体中所占比例也应为</w:t>
      </w:r>
      <w:r>
        <w:rPr>
          <w:rFonts w:hint="eastAsia"/>
        </w:rPr>
        <w:t>75%,</w:t>
      </w:r>
      <w:r>
        <w:rPr>
          <w:rFonts w:hint="eastAsia"/>
        </w:rPr>
        <w:t>由此购买方</w:t>
      </w:r>
      <w:r>
        <w:rPr>
          <w:rFonts w:hint="eastAsia"/>
        </w:rPr>
        <w:t>CDE</w:t>
      </w:r>
      <w:r>
        <w:rPr>
          <w:rFonts w:hint="eastAsia"/>
        </w:rPr>
        <w:t>主体向</w:t>
      </w:r>
      <w:r>
        <w:rPr>
          <w:rFonts w:hint="eastAsia"/>
        </w:rPr>
        <w:t>A</w:t>
      </w:r>
      <w:r>
        <w:rPr>
          <w:rFonts w:hint="eastAsia"/>
        </w:rPr>
        <w:t>公司股东发行的股份数量</w:t>
      </w:r>
      <w:r>
        <w:rPr>
          <w:rFonts w:hint="eastAsia"/>
        </w:rPr>
        <w:t>=X/75%-X</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4</w:t>
      </w:r>
      <w:r w:rsidR="002A2FDE">
        <w:rPr>
          <w:rFonts w:hint="eastAsia"/>
        </w:rPr>
        <w:t>）</w:t>
      </w:r>
      <w:r w:rsidR="00CF0C9F">
        <w:rPr>
          <w:rFonts w:hint="eastAsia"/>
        </w:rPr>
        <w:t>合并成本</w:t>
      </w:r>
      <w:r w:rsidR="00CF0C9F">
        <w:rPr>
          <w:rFonts w:hint="eastAsia"/>
        </w:rPr>
        <w:t>=</w:t>
      </w:r>
      <w:r w:rsidR="00CF0C9F">
        <w:rPr>
          <w:rFonts w:hint="eastAsia"/>
        </w:rPr>
        <w:t>购买方</w:t>
      </w:r>
      <w:r w:rsidR="00CF0C9F">
        <w:rPr>
          <w:rFonts w:hint="eastAsia"/>
        </w:rPr>
        <w:t>CDE</w:t>
      </w:r>
      <w:r w:rsidR="00CF0C9F">
        <w:rPr>
          <w:rFonts w:hint="eastAsia"/>
        </w:rPr>
        <w:t>主体向</w:t>
      </w:r>
      <w:r w:rsidR="00CF0C9F">
        <w:rPr>
          <w:rFonts w:hint="eastAsia"/>
        </w:rPr>
        <w:t>A</w:t>
      </w:r>
      <w:r w:rsidR="00CF0C9F">
        <w:rPr>
          <w:rFonts w:hint="eastAsia"/>
        </w:rPr>
        <w:t>公司股东发行股份的公允价值</w:t>
      </w:r>
      <w:r w:rsidR="00CF0C9F">
        <w:rPr>
          <w:rFonts w:hint="eastAsia"/>
        </w:rPr>
        <w:t>=CDE</w:t>
      </w:r>
      <w:r w:rsidR="00CF0C9F">
        <w:rPr>
          <w:rFonts w:hint="eastAsia"/>
        </w:rPr>
        <w:t>主体合并前权益性证券公允价值</w:t>
      </w:r>
      <w:r w:rsidR="00CF0C9F">
        <w:rPr>
          <w:rFonts w:hint="eastAsia"/>
        </w:rPr>
        <w:t>x</w:t>
      </w:r>
      <w:r w:rsidR="00CF0C9F">
        <w:rPr>
          <w:rFonts w:hint="eastAsia"/>
        </w:rPr>
        <w:t>购买方</w:t>
      </w:r>
      <w:r w:rsidR="00CF0C9F">
        <w:rPr>
          <w:rFonts w:hint="eastAsia"/>
        </w:rPr>
        <w:t>CDE</w:t>
      </w:r>
      <w:r w:rsidR="00CF0C9F">
        <w:rPr>
          <w:rFonts w:hint="eastAsia"/>
        </w:rPr>
        <w:t>主体向</w:t>
      </w:r>
      <w:r w:rsidR="00CF0C9F">
        <w:rPr>
          <w:rFonts w:hint="eastAsia"/>
        </w:rPr>
        <w:t>A</w:t>
      </w:r>
      <w:r w:rsidR="00CF0C9F">
        <w:rPr>
          <w:rFonts w:hint="eastAsia"/>
        </w:rPr>
        <w:t>公司股东发行的股份数量</w:t>
      </w:r>
    </w:p>
    <w:p w:rsidR="00CF0C9F" w:rsidRDefault="00CF0C9F" w:rsidP="00CF0C9F">
      <w:pPr>
        <w:widowControl/>
        <w:spacing w:beforeLines="50" w:before="156" w:afterLines="50" w:after="156" w:line="276" w:lineRule="auto"/>
        <w:ind w:firstLineChars="177" w:firstLine="372"/>
        <w:jc w:val="left"/>
      </w:pPr>
      <w:r>
        <w:t>=24,000/Xx</w:t>
      </w:r>
      <w:r w:rsidR="005173C9">
        <w:t>（</w:t>
      </w:r>
      <w:r>
        <w:t>X/75%-X</w:t>
      </w:r>
      <w:r w:rsidR="002A2FDE">
        <w:t>）</w:t>
      </w:r>
    </w:p>
    <w:p w:rsidR="00CF0C9F" w:rsidRDefault="00CF0C9F" w:rsidP="00CF0C9F">
      <w:pPr>
        <w:widowControl/>
        <w:spacing w:beforeLines="50" w:before="156" w:afterLines="50" w:after="156" w:line="276" w:lineRule="auto"/>
        <w:ind w:firstLineChars="177" w:firstLine="372"/>
        <w:jc w:val="left"/>
      </w:pPr>
      <w:r>
        <w:t>=24,000</w:t>
      </w:r>
      <w:r w:rsidR="005173C9">
        <w:t>（</w:t>
      </w:r>
      <w:r>
        <w:t>1/75%-1</w:t>
      </w:r>
      <w:r w:rsidR="002A2FDE">
        <w:t>）</w:t>
      </w:r>
    </w:p>
    <w:p w:rsidR="00CF0C9F" w:rsidRDefault="00CF0C9F" w:rsidP="00CF0C9F">
      <w:pPr>
        <w:widowControl/>
        <w:spacing w:beforeLines="50" w:before="156" w:afterLines="50" w:after="156" w:line="276" w:lineRule="auto"/>
        <w:ind w:firstLineChars="177" w:firstLine="372"/>
        <w:jc w:val="left"/>
      </w:pPr>
      <w:r>
        <w:rPr>
          <w:rFonts w:hint="eastAsia"/>
        </w:rPr>
        <w:t>=8,000</w:t>
      </w:r>
      <w:r>
        <w:rPr>
          <w:rFonts w:hint="eastAsia"/>
        </w:rPr>
        <w:t>万元</w:t>
      </w:r>
    </w:p>
    <w:p w:rsidR="00CF0C9F" w:rsidRDefault="00CF0C9F" w:rsidP="00CF0C9F">
      <w:pPr>
        <w:widowControl/>
        <w:spacing w:beforeLines="50" w:before="156" w:afterLines="50" w:after="156" w:line="276" w:lineRule="auto"/>
        <w:ind w:firstLineChars="177" w:firstLine="372"/>
        <w:jc w:val="left"/>
      </w:pPr>
      <w:r>
        <w:rPr>
          <w:rFonts w:hint="eastAsia"/>
        </w:rPr>
        <w:t>综上所述，我们认为</w:t>
      </w:r>
      <w:r>
        <w:rPr>
          <w:rFonts w:hint="eastAsia"/>
        </w:rPr>
        <w:t>A</w:t>
      </w:r>
      <w:r>
        <w:rPr>
          <w:rFonts w:hint="eastAsia"/>
        </w:rPr>
        <w:t>公司此次企业合并的合并成本为</w:t>
      </w:r>
      <w:r>
        <w:rPr>
          <w:rFonts w:hint="eastAsia"/>
        </w:rPr>
        <w:t>8,000</w:t>
      </w:r>
      <w:r>
        <w:rPr>
          <w:rFonts w:hint="eastAsia"/>
        </w:rPr>
        <w:t>万元。同时，通过本案例，我们可以进一步总结，在反向购买中，如果会计上的购买方对应多个法律实体，应把多个法</w:t>
      </w:r>
      <w:r>
        <w:rPr>
          <w:rFonts w:hint="eastAsia"/>
        </w:rPr>
        <w:lastRenderedPageBreak/>
        <w:t>律实体视同为一个会计主体，并假设这个主体向会计上被购买方的原股东发行权益性证券，反向购买交易的合并成本可以公式化为：购买方的公允价值合计</w:t>
      </w:r>
      <w:r>
        <w:rPr>
          <w:rFonts w:hint="eastAsia"/>
        </w:rPr>
        <w:t>x</w:t>
      </w:r>
      <w:r w:rsidR="005173C9">
        <w:rPr>
          <w:rFonts w:hint="eastAsia"/>
        </w:rPr>
        <w:t>（</w:t>
      </w:r>
      <w:r>
        <w:rPr>
          <w:rFonts w:hint="eastAsia"/>
        </w:rPr>
        <w:t>1/</w:t>
      </w:r>
      <w:r>
        <w:rPr>
          <w:rFonts w:hint="eastAsia"/>
        </w:rPr>
        <w:t>购买方在合并后主体中所占的股权比例</w:t>
      </w:r>
      <w:r>
        <w:rPr>
          <w:rFonts w:hint="eastAsia"/>
        </w:rPr>
        <w:t>-1</w:t>
      </w:r>
      <w:r w:rsidR="002A2FDE">
        <w:rPr>
          <w:rFonts w:hint="eastAsia"/>
        </w:rPr>
        <w:t>）</w:t>
      </w:r>
      <w:r>
        <w:rPr>
          <w:rFonts w:hint="eastAsia"/>
        </w:rPr>
        <w:t>。</w:t>
      </w:r>
    </w:p>
    <w:p w:rsidR="00CF0C9F" w:rsidRDefault="00CF0C9F" w:rsidP="009840F7">
      <w:pPr>
        <w:pStyle w:val="3"/>
      </w:pPr>
      <w:bookmarkStart w:id="45" w:name="_Toc512209421"/>
      <w:r>
        <w:rPr>
          <w:rFonts w:hint="eastAsia"/>
        </w:rPr>
        <w:t>案例</w:t>
      </w:r>
      <w:r>
        <w:rPr>
          <w:rFonts w:hint="eastAsia"/>
        </w:rPr>
        <w:t>4-03</w:t>
      </w:r>
      <w:r>
        <w:rPr>
          <w:rFonts w:hint="eastAsia"/>
        </w:rPr>
        <w:t>反向购买中每股收益的计算</w:t>
      </w:r>
      <w:bookmarkEnd w:id="45"/>
    </w:p>
    <w:p w:rsidR="00CF0C9F" w:rsidRDefault="00CF0C9F" w:rsidP="00CF0C9F">
      <w:pPr>
        <w:widowControl/>
        <w:spacing w:beforeLines="50" w:before="156" w:afterLines="50" w:after="156" w:line="276" w:lineRule="auto"/>
        <w:ind w:firstLineChars="177" w:firstLine="372"/>
        <w:jc w:val="left"/>
      </w:pPr>
      <w:r>
        <w:rPr>
          <w:rFonts w:hint="eastAsia"/>
        </w:rPr>
        <w:t>在上市公司发生反向购买交易之后，合并报表中以法律上的子公司作为购买方进行会计处理，在很多方面是以法律上子公司作为延续的报告主体来看待。但是就股本数量而言，必须反映上市公司这一法律实体的股份数，在这种情况下，每股收益的计算有别于正常的计算方法，尤其是在反向购买的购买日之前，利润表中反映的完全是法律上子公司的利润</w:t>
      </w:r>
      <w:r w:rsidR="00CA6B43">
        <w:rPr>
          <w:rFonts w:hint="eastAsia"/>
        </w:rPr>
        <w:t>，</w:t>
      </w:r>
      <w:r>
        <w:rPr>
          <w:rFonts w:hint="eastAsia"/>
        </w:rPr>
        <w:t>股份数如果简单地使用上市公司的股份数，则会出现不匹配的情况。</w:t>
      </w:r>
    </w:p>
    <w:p w:rsidR="00CF0C9F" w:rsidRPr="00312176" w:rsidRDefault="00CF0C9F" w:rsidP="00312176">
      <w:pPr>
        <w:spacing w:beforeLines="100" w:before="312" w:afterLines="100" w:after="312"/>
        <w:ind w:firstLineChars="201" w:firstLine="484"/>
        <w:rPr>
          <w:b/>
          <w:sz w:val="24"/>
          <w:szCs w:val="24"/>
        </w:rPr>
      </w:pPr>
      <w:r w:rsidRPr="00312176">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公司为上市公司。经批准，</w:t>
      </w:r>
      <w:r>
        <w:rPr>
          <w:rFonts w:hint="eastAsia"/>
        </w:rPr>
        <w:t>A</w:t>
      </w:r>
      <w:r>
        <w:rPr>
          <w:rFonts w:hint="eastAsia"/>
        </w:rPr>
        <w:t>公司于</w:t>
      </w:r>
      <w:r>
        <w:rPr>
          <w:rFonts w:hint="eastAsia"/>
        </w:rPr>
        <w:t>2x13</w:t>
      </w:r>
      <w:r>
        <w:rPr>
          <w:rFonts w:hint="eastAsia"/>
        </w:rPr>
        <w:t>年</w:t>
      </w:r>
      <w:r>
        <w:rPr>
          <w:rFonts w:hint="eastAsia"/>
        </w:rPr>
        <w:t>9</w:t>
      </w:r>
      <w:r>
        <w:rPr>
          <w:rFonts w:hint="eastAsia"/>
        </w:rPr>
        <w:t>月</w:t>
      </w:r>
      <w:r>
        <w:rPr>
          <w:rFonts w:hint="eastAsia"/>
        </w:rPr>
        <w:t>30</w:t>
      </w:r>
      <w:r>
        <w:rPr>
          <w:rFonts w:hint="eastAsia"/>
        </w:rPr>
        <w:t>日以发行</w:t>
      </w:r>
      <w:r>
        <w:rPr>
          <w:rFonts w:hint="eastAsia"/>
        </w:rPr>
        <w:t>12</w:t>
      </w:r>
      <w:r w:rsidR="009079F4">
        <w:rPr>
          <w:rFonts w:hint="eastAsia"/>
        </w:rPr>
        <w:t>,</w:t>
      </w:r>
      <w:r>
        <w:rPr>
          <w:rFonts w:hint="eastAsia"/>
        </w:rPr>
        <w:t>000</w:t>
      </w:r>
      <w:r>
        <w:rPr>
          <w:rFonts w:hint="eastAsia"/>
        </w:rPr>
        <w:t>万股（发行价格为每股</w:t>
      </w:r>
      <w:r>
        <w:rPr>
          <w:rFonts w:hint="eastAsia"/>
        </w:rPr>
        <w:t>10</w:t>
      </w:r>
      <w:r>
        <w:rPr>
          <w:rFonts w:hint="eastAsia"/>
        </w:rPr>
        <w:t>元）为对价，向</w:t>
      </w:r>
      <w:r>
        <w:rPr>
          <w:rFonts w:hint="eastAsia"/>
        </w:rPr>
        <w:t>B</w:t>
      </w:r>
      <w:r>
        <w:rPr>
          <w:rFonts w:hint="eastAsia"/>
        </w:rPr>
        <w:t>公司购买其持有的</w:t>
      </w:r>
      <w:r>
        <w:rPr>
          <w:rFonts w:hint="eastAsia"/>
        </w:rPr>
        <w:t>C</w:t>
      </w:r>
      <w:r>
        <w:rPr>
          <w:rFonts w:hint="eastAsia"/>
        </w:rPr>
        <w:t>公司</w:t>
      </w:r>
      <w:r>
        <w:rPr>
          <w:rFonts w:hint="eastAsia"/>
        </w:rPr>
        <w:t>100%</w:t>
      </w:r>
      <w:r>
        <w:rPr>
          <w:rFonts w:hint="eastAsia"/>
        </w:rPr>
        <w:t>的股权（评估作价为</w:t>
      </w:r>
      <w:r>
        <w:rPr>
          <w:rFonts w:hint="eastAsia"/>
        </w:rPr>
        <w:t>12</w:t>
      </w:r>
      <w:r>
        <w:rPr>
          <w:rFonts w:hint="eastAsia"/>
        </w:rPr>
        <w:t>亿元）。交易完成后，</w:t>
      </w:r>
      <w:r>
        <w:rPr>
          <w:rFonts w:hint="eastAsia"/>
        </w:rPr>
        <w:t>B</w:t>
      </w:r>
      <w:r>
        <w:rPr>
          <w:rFonts w:hint="eastAsia"/>
        </w:rPr>
        <w:t>公司成为</w:t>
      </w:r>
      <w:r>
        <w:rPr>
          <w:rFonts w:hint="eastAsia"/>
        </w:rPr>
        <w:t>A</w:t>
      </w:r>
      <w:r>
        <w:rPr>
          <w:rFonts w:hint="eastAsia"/>
        </w:rPr>
        <w:t>公司的控股股东，持股比例为</w:t>
      </w:r>
      <w:r>
        <w:rPr>
          <w:rFonts w:hint="eastAsia"/>
        </w:rPr>
        <w:t>60%</w:t>
      </w:r>
      <w:r>
        <w:rPr>
          <w:rFonts w:hint="eastAsia"/>
        </w:rPr>
        <w:t>。该交易为反向购买，交易前</w:t>
      </w:r>
      <w:r>
        <w:rPr>
          <w:rFonts w:hint="eastAsia"/>
        </w:rPr>
        <w:t>A</w:t>
      </w:r>
      <w:r>
        <w:rPr>
          <w:rFonts w:hint="eastAsia"/>
        </w:rPr>
        <w:t>公司的股本为</w:t>
      </w:r>
      <w:r>
        <w:rPr>
          <w:rFonts w:hint="eastAsia"/>
        </w:rPr>
        <w:t>0.8</w:t>
      </w:r>
      <w:r>
        <w:rPr>
          <w:rFonts w:hint="eastAsia"/>
        </w:rPr>
        <w:t>亿股，交易完成后，</w:t>
      </w:r>
      <w:r>
        <w:rPr>
          <w:rFonts w:hint="eastAsia"/>
        </w:rPr>
        <w:t>A</w:t>
      </w:r>
      <w:r>
        <w:rPr>
          <w:rFonts w:hint="eastAsia"/>
        </w:rPr>
        <w:t>公司的股本变更为</w:t>
      </w:r>
      <w:r>
        <w:rPr>
          <w:rFonts w:hint="eastAsia"/>
        </w:rPr>
        <w:t>2</w:t>
      </w:r>
      <w:r>
        <w:rPr>
          <w:rFonts w:hint="eastAsia"/>
        </w:rPr>
        <w:t>亿股。</w:t>
      </w:r>
      <w:r>
        <w:rPr>
          <w:rFonts w:hint="eastAsia"/>
        </w:rPr>
        <w:t>A</w:t>
      </w:r>
      <w:r>
        <w:rPr>
          <w:rFonts w:hint="eastAsia"/>
        </w:rPr>
        <w:t>公司</w:t>
      </w:r>
      <w:r>
        <w:rPr>
          <w:rFonts w:hint="eastAsia"/>
        </w:rPr>
        <w:t>2x0</w:t>
      </w:r>
      <w:r>
        <w:rPr>
          <w:rFonts w:hint="eastAsia"/>
        </w:rPr>
        <w:t>年度按照相关会计准则规定编制的合并报表中归属于母公司股东的合并净利润约为</w:t>
      </w:r>
      <w:r>
        <w:rPr>
          <w:rFonts w:hint="eastAsia"/>
        </w:rPr>
        <w:t>1</w:t>
      </w:r>
      <w:r w:rsidR="00EF03EC">
        <w:rPr>
          <w:rFonts w:hint="eastAsia"/>
        </w:rPr>
        <w:t>.</w:t>
      </w:r>
      <w:r>
        <w:rPr>
          <w:rFonts w:hint="eastAsia"/>
        </w:rPr>
        <w:t>6</w:t>
      </w:r>
      <w:r>
        <w:rPr>
          <w:rFonts w:hint="eastAsia"/>
        </w:rPr>
        <w:t>亿元。</w:t>
      </w:r>
    </w:p>
    <w:p w:rsidR="00CF0C9F" w:rsidRPr="00EF03EC" w:rsidRDefault="00CF0C9F" w:rsidP="00EF03EC">
      <w:pPr>
        <w:widowControl/>
        <w:spacing w:beforeLines="50" w:before="156" w:afterLines="50" w:after="156" w:line="276" w:lineRule="auto"/>
        <w:ind w:firstLineChars="177" w:firstLine="373"/>
        <w:jc w:val="left"/>
        <w:rPr>
          <w:b/>
        </w:rPr>
      </w:pPr>
      <w:r w:rsidRPr="00EF03EC">
        <w:rPr>
          <w:rFonts w:hint="eastAsia"/>
          <w:b/>
        </w:rPr>
        <w:t>问题：</w:t>
      </w:r>
      <w:r w:rsidRPr="00EF03EC">
        <w:rPr>
          <w:rFonts w:hint="eastAsia"/>
          <w:b/>
        </w:rPr>
        <w:t>A</w:t>
      </w:r>
      <w:r w:rsidRPr="00EF03EC">
        <w:rPr>
          <w:rFonts w:hint="eastAsia"/>
          <w:b/>
        </w:rPr>
        <w:t>公司应当如何计算</w:t>
      </w:r>
      <w:r w:rsidRPr="00EF03EC">
        <w:rPr>
          <w:rFonts w:hint="eastAsia"/>
          <w:b/>
        </w:rPr>
        <w:t>2x</w:t>
      </w:r>
      <w:r w:rsidR="000827FE">
        <w:rPr>
          <w:rFonts w:hint="eastAsia"/>
          <w:b/>
        </w:rPr>
        <w:t>13</w:t>
      </w:r>
      <w:r w:rsidR="000827FE">
        <w:rPr>
          <w:rFonts w:hint="eastAsia"/>
          <w:b/>
        </w:rPr>
        <w:t>年</w:t>
      </w:r>
      <w:r w:rsidRPr="00EF03EC">
        <w:rPr>
          <w:rFonts w:hint="eastAsia"/>
          <w:b/>
        </w:rPr>
        <w:t>度每股收益？</w:t>
      </w:r>
    </w:p>
    <w:p w:rsidR="00CF0C9F" w:rsidRPr="00312176" w:rsidRDefault="00CF0C9F" w:rsidP="00312176">
      <w:pPr>
        <w:spacing w:beforeLines="100" w:before="312" w:afterLines="100" w:after="312"/>
        <w:ind w:firstLineChars="201" w:firstLine="484"/>
        <w:rPr>
          <w:b/>
          <w:sz w:val="24"/>
          <w:szCs w:val="24"/>
        </w:rPr>
      </w:pPr>
      <w:r w:rsidRPr="00312176">
        <w:rPr>
          <w:rFonts w:hint="eastAsia"/>
          <w:b/>
          <w:sz w:val="24"/>
          <w:szCs w:val="24"/>
        </w:rPr>
        <w:t>二、会计准则及相关规定</w:t>
      </w:r>
    </w:p>
    <w:p w:rsidR="00CF0C9F" w:rsidRDefault="00CF0C9F" w:rsidP="00CF0C9F">
      <w:pPr>
        <w:widowControl/>
        <w:spacing w:beforeLines="50" w:before="156" w:afterLines="50" w:after="156" w:line="276" w:lineRule="auto"/>
        <w:ind w:firstLineChars="177" w:firstLine="372"/>
        <w:jc w:val="left"/>
      </w:pPr>
      <w:r>
        <w:rPr>
          <w:rFonts w:hint="eastAsia"/>
        </w:rPr>
        <w:t>《企业会计准则讲解（</w:t>
      </w:r>
      <w:r>
        <w:rPr>
          <w:rFonts w:hint="eastAsia"/>
        </w:rPr>
        <w:t>2010</w:t>
      </w:r>
      <w:r w:rsidR="002A2FDE">
        <w:rPr>
          <w:rFonts w:hint="eastAsia"/>
        </w:rPr>
        <w:t>）</w:t>
      </w:r>
      <w:r>
        <w:rPr>
          <w:rFonts w:hint="eastAsia"/>
        </w:rPr>
        <w:t>》第二十一章指出，“发生反向购买当期，用于计算每股收益的发行在外普通股加权平均数为：</w:t>
      </w:r>
    </w:p>
    <w:p w:rsidR="00CF0C9F" w:rsidRDefault="00CF0C9F" w:rsidP="00CF0C9F">
      <w:pPr>
        <w:widowControl/>
        <w:spacing w:beforeLines="50" w:before="156" w:afterLines="50" w:after="156" w:line="276" w:lineRule="auto"/>
        <w:ind w:firstLineChars="177" w:firstLine="372"/>
        <w:jc w:val="left"/>
      </w:pPr>
      <w:r>
        <w:rPr>
          <w:rFonts w:hint="eastAsia"/>
        </w:rPr>
        <w:t>1.</w:t>
      </w:r>
      <w:r>
        <w:rPr>
          <w:rFonts w:hint="eastAsia"/>
        </w:rPr>
        <w:t>自当期期初至购买日，发行在外的普通股数量应假定为在该项合并中法律上母公司向法律上子公司股东发行的普通股数量；</w:t>
      </w:r>
    </w:p>
    <w:p w:rsidR="00CF0C9F" w:rsidRDefault="00CF0C9F" w:rsidP="00CF0C9F">
      <w:pPr>
        <w:widowControl/>
        <w:spacing w:beforeLines="50" w:before="156" w:afterLines="50" w:after="156" w:line="276" w:lineRule="auto"/>
        <w:ind w:firstLineChars="177" w:firstLine="372"/>
        <w:jc w:val="left"/>
      </w:pPr>
      <w:r>
        <w:rPr>
          <w:rFonts w:hint="eastAsia"/>
        </w:rPr>
        <w:t>2.</w:t>
      </w:r>
      <w:r>
        <w:rPr>
          <w:rFonts w:hint="eastAsia"/>
        </w:rPr>
        <w:t>自购买日至期末发行在外的普通股数量为法律上母公司实际发行在外的普通股股数。</w:t>
      </w:r>
    </w:p>
    <w:p w:rsidR="00CF0C9F" w:rsidRDefault="00CF0C9F" w:rsidP="00CF0C9F">
      <w:pPr>
        <w:widowControl/>
        <w:spacing w:beforeLines="50" w:before="156" w:afterLines="50" w:after="156" w:line="276" w:lineRule="auto"/>
        <w:ind w:firstLineChars="177" w:firstLine="372"/>
        <w:jc w:val="left"/>
      </w:pPr>
      <w:r>
        <w:rPr>
          <w:rFonts w:hint="eastAsia"/>
        </w:rPr>
        <w:t>反向购买后对外提供比较合并财务报表的，其比较前期合并财务报表中的基本每股收益，应以法律上子公司的每一比较报表期间归属于普通股股东的净损益除以在反向购买中法律上母公司向法律上子公司股东发行的普通股股数计算确定。</w:t>
      </w:r>
    </w:p>
    <w:p w:rsidR="00CF0C9F" w:rsidRDefault="00CF0C9F" w:rsidP="00CF0C9F">
      <w:pPr>
        <w:widowControl/>
        <w:spacing w:beforeLines="50" w:before="156" w:afterLines="50" w:after="156" w:line="276" w:lineRule="auto"/>
        <w:ind w:firstLineChars="177" w:firstLine="372"/>
        <w:jc w:val="left"/>
      </w:pPr>
      <w:r>
        <w:rPr>
          <w:rFonts w:hint="eastAsia"/>
        </w:rPr>
        <w:t>上述假定法律上子公司发行的普通股股数在比较期间内和自反向购买发生期间的期初至购买日之间内未发生变化。如果法律上子公司发行的普通股股数在此期间发生了变动，计算每股收益时应适当考虑其影响进行调整”。</w:t>
      </w:r>
    </w:p>
    <w:p w:rsidR="00CF0C9F" w:rsidRPr="00312176" w:rsidRDefault="00CF0C9F" w:rsidP="00312176">
      <w:pPr>
        <w:spacing w:beforeLines="100" w:before="312" w:afterLines="100" w:after="312"/>
        <w:ind w:firstLineChars="201" w:firstLine="484"/>
        <w:rPr>
          <w:b/>
          <w:sz w:val="24"/>
          <w:szCs w:val="24"/>
        </w:rPr>
      </w:pPr>
      <w:r w:rsidRPr="00312176">
        <w:rPr>
          <w:rFonts w:hint="eastAsia"/>
          <w:b/>
          <w:sz w:val="24"/>
          <w:szCs w:val="24"/>
        </w:rPr>
        <w:t>三、案例解析</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上市公司发生反向购买，应当按照《企业会计准则讲解（</w:t>
      </w:r>
      <w:r>
        <w:rPr>
          <w:rFonts w:hint="eastAsia"/>
        </w:rPr>
        <w:t>2010</w:t>
      </w:r>
      <w:r w:rsidR="002A2FDE">
        <w:rPr>
          <w:rFonts w:hint="eastAsia"/>
        </w:rPr>
        <w:t>）</w:t>
      </w:r>
      <w:r>
        <w:rPr>
          <w:rFonts w:hint="eastAsia"/>
        </w:rPr>
        <w:t>》的</w:t>
      </w:r>
      <w:r w:rsidR="00CA6B43">
        <w:rPr>
          <w:rFonts w:hint="eastAsia"/>
        </w:rPr>
        <w:t>指引</w:t>
      </w:r>
      <w:r>
        <w:rPr>
          <w:rFonts w:hint="eastAsia"/>
        </w:rPr>
        <w:t>，计算每股收益。</w:t>
      </w:r>
    </w:p>
    <w:p w:rsidR="00CF0C9F" w:rsidRDefault="00CF0C9F" w:rsidP="00CF0C9F">
      <w:pPr>
        <w:widowControl/>
        <w:spacing w:beforeLines="50" w:before="156" w:afterLines="50" w:after="156" w:line="276" w:lineRule="auto"/>
        <w:ind w:firstLineChars="177" w:firstLine="372"/>
        <w:jc w:val="left"/>
      </w:pPr>
      <w:r>
        <w:rPr>
          <w:rFonts w:hint="eastAsia"/>
        </w:rPr>
        <w:t>根据企业会计准则中的相关规定，反向购买情况下计算每股收益的关键在于确定加权平均的股份数。</w:t>
      </w:r>
    </w:p>
    <w:p w:rsidR="00CF0C9F" w:rsidRDefault="00CF0C9F" w:rsidP="00CF0C9F">
      <w:pPr>
        <w:widowControl/>
        <w:spacing w:beforeLines="50" w:before="156" w:afterLines="50" w:after="156" w:line="276" w:lineRule="auto"/>
        <w:ind w:firstLineChars="177" w:firstLine="372"/>
        <w:jc w:val="left"/>
      </w:pPr>
      <w:r>
        <w:rPr>
          <w:rFonts w:hint="eastAsia"/>
        </w:rPr>
        <w:t>1.</w:t>
      </w:r>
      <w:r>
        <w:rPr>
          <w:rFonts w:hint="eastAsia"/>
        </w:rPr>
        <w:t>自当期期初至购买日，普通股数量为在该项合并中法律上母公司向法律上子公司股东发行的普通股数量。本案例中，法律上母公司</w:t>
      </w:r>
      <w:r>
        <w:rPr>
          <w:rFonts w:hint="eastAsia"/>
        </w:rPr>
        <w:t>A</w:t>
      </w:r>
      <w:r>
        <w:rPr>
          <w:rFonts w:hint="eastAsia"/>
        </w:rPr>
        <w:t>公司为收购</w:t>
      </w:r>
      <w:r>
        <w:rPr>
          <w:rFonts w:hint="eastAsia"/>
        </w:rPr>
        <w:t>C</w:t>
      </w:r>
      <w:r>
        <w:rPr>
          <w:rFonts w:hint="eastAsia"/>
        </w:rPr>
        <w:t>公司发行了</w:t>
      </w:r>
      <w:r>
        <w:rPr>
          <w:rFonts w:hint="eastAsia"/>
        </w:rPr>
        <w:t>1.2</w:t>
      </w:r>
      <w:r>
        <w:rPr>
          <w:rFonts w:hint="eastAsia"/>
        </w:rPr>
        <w:t>亿股。</w:t>
      </w:r>
    </w:p>
    <w:p w:rsidR="00CF0C9F" w:rsidRDefault="00CF0C9F" w:rsidP="00CF0C9F">
      <w:pPr>
        <w:widowControl/>
        <w:spacing w:beforeLines="50" w:before="156" w:afterLines="50" w:after="156" w:line="276" w:lineRule="auto"/>
        <w:ind w:firstLineChars="177" w:firstLine="372"/>
        <w:jc w:val="left"/>
      </w:pPr>
      <w:r>
        <w:rPr>
          <w:rFonts w:hint="eastAsia"/>
        </w:rPr>
        <w:t>2.</w:t>
      </w:r>
      <w:r>
        <w:rPr>
          <w:rFonts w:hint="eastAsia"/>
        </w:rPr>
        <w:t>自购买日至期末发行在外的普通股数量为法律上母公司实际发行在外的普通股股数，本案例中为</w:t>
      </w:r>
      <w:r>
        <w:rPr>
          <w:rFonts w:hint="eastAsia"/>
        </w:rPr>
        <w:t>2</w:t>
      </w:r>
      <w:r>
        <w:rPr>
          <w:rFonts w:hint="eastAsia"/>
        </w:rPr>
        <w:t>亿股。</w:t>
      </w:r>
    </w:p>
    <w:p w:rsidR="00CF0C9F" w:rsidRDefault="00CF0C9F" w:rsidP="00CF0C9F">
      <w:pPr>
        <w:widowControl/>
        <w:spacing w:beforeLines="50" w:before="156" w:afterLines="50" w:after="156" w:line="276" w:lineRule="auto"/>
        <w:ind w:firstLineChars="177" w:firstLine="372"/>
        <w:jc w:val="left"/>
      </w:pPr>
      <w:r>
        <w:rPr>
          <w:rFonts w:hint="eastAsia"/>
        </w:rPr>
        <w:t>普通股加权平均数</w:t>
      </w:r>
      <w:r>
        <w:rPr>
          <w:rFonts w:hint="eastAsia"/>
        </w:rPr>
        <w:t>=1.2X9/12+2X3/12=1_4</w:t>
      </w:r>
      <w:r>
        <w:rPr>
          <w:rFonts w:hint="eastAsia"/>
        </w:rPr>
        <w:t>亿</w:t>
      </w:r>
      <w:r>
        <w:rPr>
          <w:rFonts w:hint="eastAsia"/>
        </w:rPr>
        <w:t>A</w:t>
      </w:r>
      <w:r>
        <w:rPr>
          <w:rFonts w:hint="eastAsia"/>
        </w:rPr>
        <w:t>公司</w:t>
      </w:r>
      <w:r>
        <w:rPr>
          <w:rFonts w:hint="eastAsia"/>
        </w:rPr>
        <w:t>2x13</w:t>
      </w:r>
      <w:r>
        <w:rPr>
          <w:rFonts w:hint="eastAsia"/>
        </w:rPr>
        <w:t>年度每股收益</w:t>
      </w:r>
      <w:r>
        <w:rPr>
          <w:rFonts w:hint="eastAsia"/>
        </w:rPr>
        <w:t>=1.6/1.4=1.14</w:t>
      </w:r>
      <w:r>
        <w:rPr>
          <w:rFonts w:hint="eastAsia"/>
        </w:rPr>
        <w:t>元</w:t>
      </w:r>
      <w:r>
        <w:rPr>
          <w:rFonts w:hint="eastAsia"/>
        </w:rPr>
        <w:t>/</w:t>
      </w:r>
      <w:r>
        <w:rPr>
          <w:rFonts w:hint="eastAsia"/>
        </w:rPr>
        <w:t>股</w:t>
      </w:r>
    </w:p>
    <w:p w:rsidR="00CF0C9F" w:rsidRDefault="00CF0C9F" w:rsidP="009840F7">
      <w:pPr>
        <w:pStyle w:val="3"/>
      </w:pPr>
      <w:bookmarkStart w:id="46" w:name="_Toc512209422"/>
      <w:r>
        <w:rPr>
          <w:rFonts w:hint="eastAsia"/>
        </w:rPr>
        <w:t>案例</w:t>
      </w:r>
      <w:r>
        <w:rPr>
          <w:rFonts w:hint="eastAsia"/>
        </w:rPr>
        <w:t>4-04</w:t>
      </w:r>
      <w:r>
        <w:rPr>
          <w:rFonts w:hint="eastAsia"/>
        </w:rPr>
        <w:t>包含现金对价的反向购买中每股收益的计算</w:t>
      </w:r>
      <w:bookmarkEnd w:id="46"/>
    </w:p>
    <w:p w:rsidR="00CF0C9F" w:rsidRDefault="00CF0C9F" w:rsidP="00CF0C9F">
      <w:pPr>
        <w:widowControl/>
        <w:spacing w:beforeLines="50" w:before="156" w:afterLines="50" w:after="156" w:line="276" w:lineRule="auto"/>
        <w:ind w:firstLineChars="177" w:firstLine="372"/>
        <w:jc w:val="left"/>
      </w:pPr>
      <w:r>
        <w:rPr>
          <w:rFonts w:hint="eastAsia"/>
        </w:rPr>
        <w:t>本章案例</w:t>
      </w:r>
      <w:r>
        <w:rPr>
          <w:rFonts w:hint="eastAsia"/>
        </w:rPr>
        <w:t>4-03</w:t>
      </w:r>
      <w:r>
        <w:rPr>
          <w:rFonts w:hint="eastAsia"/>
        </w:rPr>
        <w:t>讨论了反向购买中每股收益的计算，是基于上市公司只发行股份向重组方收购的情况，如果上市公司支付的对价既包括发行股份又包括现金对价，应该如何计算每股收益，企业会计准则并没有明确规定。该类交易中，上市公司是以现金加所发行股份的公允价值之和作为换取目标资产的对价。</w:t>
      </w:r>
    </w:p>
    <w:p w:rsidR="00CF0C9F" w:rsidRPr="00312176" w:rsidRDefault="00CF0C9F" w:rsidP="00312176">
      <w:pPr>
        <w:spacing w:beforeLines="100" w:before="312" w:afterLines="100" w:after="312"/>
        <w:ind w:firstLineChars="201" w:firstLine="484"/>
        <w:rPr>
          <w:b/>
          <w:sz w:val="24"/>
          <w:szCs w:val="24"/>
        </w:rPr>
      </w:pPr>
      <w:r w:rsidRPr="00312176">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公司为上市公司，原股本为</w:t>
      </w:r>
      <w:r>
        <w:rPr>
          <w:rFonts w:hint="eastAsia"/>
        </w:rPr>
        <w:t>6,000</w:t>
      </w:r>
      <w:r>
        <w:rPr>
          <w:rFonts w:hint="eastAsia"/>
        </w:rPr>
        <w:t>万元，经批准，</w:t>
      </w:r>
      <w:r>
        <w:rPr>
          <w:rFonts w:hint="eastAsia"/>
        </w:rPr>
        <w:t>2x13</w:t>
      </w:r>
      <w:r>
        <w:rPr>
          <w:rFonts w:hint="eastAsia"/>
        </w:rPr>
        <w:t>年</w:t>
      </w:r>
      <w:r>
        <w:rPr>
          <w:rFonts w:hint="eastAsia"/>
        </w:rPr>
        <w:t>6</w:t>
      </w:r>
      <w:r>
        <w:rPr>
          <w:rFonts w:hint="eastAsia"/>
        </w:rPr>
        <w:t>月</w:t>
      </w:r>
      <w:r>
        <w:rPr>
          <w:rFonts w:hint="eastAsia"/>
        </w:rPr>
        <w:t>30</w:t>
      </w:r>
      <w:r>
        <w:rPr>
          <w:rFonts w:hint="eastAsia"/>
        </w:rPr>
        <w:t>日，该公司以现金</w:t>
      </w:r>
      <w:r>
        <w:rPr>
          <w:rFonts w:hint="eastAsia"/>
        </w:rPr>
        <w:t>2</w:t>
      </w:r>
      <w:r>
        <w:rPr>
          <w:rFonts w:hint="eastAsia"/>
        </w:rPr>
        <w:t>亿元及定向发行的</w:t>
      </w:r>
      <w:r>
        <w:rPr>
          <w:rFonts w:hint="eastAsia"/>
        </w:rPr>
        <w:t>1</w:t>
      </w:r>
      <w:r>
        <w:rPr>
          <w:rFonts w:hint="eastAsia"/>
        </w:rPr>
        <w:t>亿普通股（每股</w:t>
      </w:r>
      <w:r>
        <w:rPr>
          <w:rFonts w:hint="eastAsia"/>
        </w:rPr>
        <w:t>8</w:t>
      </w:r>
      <w:r>
        <w:rPr>
          <w:rFonts w:hint="eastAsia"/>
        </w:rPr>
        <w:t>元）为对价，自</w:t>
      </w:r>
      <w:r>
        <w:rPr>
          <w:rFonts w:hint="eastAsia"/>
        </w:rPr>
        <w:t>B</w:t>
      </w:r>
      <w:r>
        <w:rPr>
          <w:rFonts w:hint="eastAsia"/>
        </w:rPr>
        <w:t>公司处购买其所持有的</w:t>
      </w:r>
      <w:r>
        <w:rPr>
          <w:rFonts w:hint="eastAsia"/>
        </w:rPr>
        <w:t>C</w:t>
      </w:r>
      <w:r>
        <w:rPr>
          <w:rFonts w:hint="eastAsia"/>
        </w:rPr>
        <w:t>公司</w:t>
      </w:r>
      <w:r>
        <w:rPr>
          <w:rFonts w:hint="eastAsia"/>
        </w:rPr>
        <w:t>100%</w:t>
      </w:r>
      <w:r>
        <w:rPr>
          <w:rFonts w:hint="eastAsia"/>
        </w:rPr>
        <w:t>股权，</w:t>
      </w:r>
      <w:r>
        <w:rPr>
          <w:rFonts w:hint="eastAsia"/>
        </w:rPr>
        <w:t>C</w:t>
      </w:r>
      <w:r>
        <w:rPr>
          <w:rFonts w:hint="eastAsia"/>
        </w:rPr>
        <w:t>公司净资产评估作价</w:t>
      </w:r>
      <w:r>
        <w:rPr>
          <w:rFonts w:hint="eastAsia"/>
        </w:rPr>
        <w:t>10</w:t>
      </w:r>
      <w:r>
        <w:rPr>
          <w:rFonts w:hint="eastAsia"/>
        </w:rPr>
        <w:t>亿元。</w:t>
      </w:r>
      <w:r>
        <w:rPr>
          <w:rFonts w:hint="eastAsia"/>
        </w:rPr>
        <w:t>6</w:t>
      </w:r>
      <w:r>
        <w:rPr>
          <w:rFonts w:hint="eastAsia"/>
        </w:rPr>
        <w:t>月</w:t>
      </w:r>
      <w:r>
        <w:rPr>
          <w:rFonts w:hint="eastAsia"/>
        </w:rPr>
        <w:t>30</w:t>
      </w:r>
      <w:r>
        <w:rPr>
          <w:rFonts w:hint="eastAsia"/>
        </w:rPr>
        <w:t>日，交易完成后，</w:t>
      </w:r>
      <w:r>
        <w:rPr>
          <w:rFonts w:hint="eastAsia"/>
        </w:rPr>
        <w:t>B</w:t>
      </w:r>
      <w:r>
        <w:rPr>
          <w:rFonts w:hint="eastAsia"/>
        </w:rPr>
        <w:t>公司持有</w:t>
      </w:r>
      <w:r>
        <w:rPr>
          <w:rFonts w:hint="eastAsia"/>
        </w:rPr>
        <w:t>A</w:t>
      </w:r>
      <w:r>
        <w:rPr>
          <w:rFonts w:hint="eastAsia"/>
        </w:rPr>
        <w:t>公司</w:t>
      </w:r>
      <w:r>
        <w:rPr>
          <w:rFonts w:hint="eastAsia"/>
        </w:rPr>
        <w:t>62.5%</w:t>
      </w:r>
      <w:r>
        <w:rPr>
          <w:rFonts w:hint="eastAsia"/>
        </w:rPr>
        <w:t>的股份。</w:t>
      </w:r>
      <w:r>
        <w:rPr>
          <w:rFonts w:hint="eastAsia"/>
        </w:rPr>
        <w:t>A</w:t>
      </w:r>
      <w:r>
        <w:rPr>
          <w:rFonts w:hint="eastAsia"/>
        </w:rPr>
        <w:t>公司</w:t>
      </w:r>
      <w:r>
        <w:rPr>
          <w:rFonts w:hint="eastAsia"/>
        </w:rPr>
        <w:t>2x13</w:t>
      </w:r>
      <w:r>
        <w:rPr>
          <w:rFonts w:hint="eastAsia"/>
        </w:rPr>
        <w:t>年按照相关会计准则规定编制的合并报表中归属于普通股股东的净利润为</w:t>
      </w:r>
      <w:r>
        <w:rPr>
          <w:rFonts w:hint="eastAsia"/>
        </w:rPr>
        <w:t>0.9</w:t>
      </w:r>
      <w:r>
        <w:rPr>
          <w:rFonts w:hint="eastAsia"/>
        </w:rPr>
        <w:t>亿元。</w:t>
      </w:r>
      <w:r>
        <w:rPr>
          <w:rFonts w:hint="eastAsia"/>
        </w:rPr>
        <w:t>C</w:t>
      </w:r>
      <w:r>
        <w:rPr>
          <w:rFonts w:hint="eastAsia"/>
        </w:rPr>
        <w:t>公司</w:t>
      </w:r>
      <w:r>
        <w:rPr>
          <w:rFonts w:hint="eastAsia"/>
        </w:rPr>
        <w:t>2x13</w:t>
      </w:r>
      <w:r>
        <w:rPr>
          <w:rFonts w:hint="eastAsia"/>
        </w:rPr>
        <w:t>年期初到交易日的股本始终为</w:t>
      </w:r>
      <w:r>
        <w:rPr>
          <w:rFonts w:hint="eastAsia"/>
        </w:rPr>
        <w:t>4</w:t>
      </w:r>
      <w:r>
        <w:rPr>
          <w:rFonts w:hint="eastAsia"/>
        </w:rPr>
        <w:t>亿元。</w:t>
      </w:r>
    </w:p>
    <w:p w:rsidR="00CF0C9F" w:rsidRPr="00EF03EC" w:rsidRDefault="00CF0C9F" w:rsidP="00EF03EC">
      <w:pPr>
        <w:widowControl/>
        <w:spacing w:beforeLines="50" w:before="156" w:afterLines="50" w:after="156" w:line="276" w:lineRule="auto"/>
        <w:ind w:firstLineChars="177" w:firstLine="373"/>
        <w:jc w:val="left"/>
        <w:rPr>
          <w:b/>
        </w:rPr>
      </w:pPr>
      <w:r w:rsidRPr="00EF03EC">
        <w:rPr>
          <w:rFonts w:hint="eastAsia"/>
          <w:b/>
        </w:rPr>
        <w:t>问题：</w:t>
      </w:r>
      <w:r w:rsidRPr="00EF03EC">
        <w:rPr>
          <w:rFonts w:hint="eastAsia"/>
          <w:b/>
        </w:rPr>
        <w:t>A</w:t>
      </w:r>
      <w:r w:rsidRPr="00EF03EC">
        <w:rPr>
          <w:rFonts w:hint="eastAsia"/>
          <w:b/>
        </w:rPr>
        <w:t>公司</w:t>
      </w:r>
      <w:r w:rsidRPr="00EF03EC">
        <w:rPr>
          <w:rFonts w:hint="eastAsia"/>
          <w:b/>
        </w:rPr>
        <w:t>2x13</w:t>
      </w:r>
      <w:r w:rsidRPr="00EF03EC">
        <w:rPr>
          <w:rFonts w:hint="eastAsia"/>
          <w:b/>
        </w:rPr>
        <w:t>年度的每股收益应该如何计算？</w:t>
      </w:r>
    </w:p>
    <w:p w:rsidR="00CF0C9F" w:rsidRPr="00EF03EC" w:rsidRDefault="00EF03EC" w:rsidP="00EF03EC">
      <w:pPr>
        <w:spacing w:beforeLines="100" w:before="312" w:afterLines="100" w:after="312"/>
        <w:ind w:firstLineChars="201" w:firstLine="484"/>
      </w:pPr>
      <w:r w:rsidRPr="00312176">
        <w:rPr>
          <w:rFonts w:hint="eastAsia"/>
          <w:b/>
          <w:sz w:val="24"/>
          <w:szCs w:val="24"/>
        </w:rPr>
        <w:t>二、会计准则及相关规定</w:t>
      </w:r>
    </w:p>
    <w:p w:rsidR="00CF0C9F" w:rsidRDefault="00CF0C9F" w:rsidP="00CF0C9F">
      <w:pPr>
        <w:widowControl/>
        <w:spacing w:beforeLines="50" w:before="156" w:afterLines="50" w:after="156" w:line="276" w:lineRule="auto"/>
        <w:ind w:firstLineChars="177" w:firstLine="372"/>
        <w:jc w:val="left"/>
      </w:pPr>
      <w:r>
        <w:rPr>
          <w:rFonts w:hint="eastAsia"/>
        </w:rPr>
        <w:t>《企业会计准则讲解（</w:t>
      </w:r>
      <w:r>
        <w:rPr>
          <w:rFonts w:hint="eastAsia"/>
        </w:rPr>
        <w:t>2010</w:t>
      </w:r>
      <w:r w:rsidR="002A2FDE">
        <w:rPr>
          <w:rFonts w:hint="eastAsia"/>
        </w:rPr>
        <w:t>）</w:t>
      </w:r>
      <w:r>
        <w:rPr>
          <w:rFonts w:hint="eastAsia"/>
        </w:rPr>
        <w:t>》第二十一章指出，“发生反向购买当期’用于计算每股收益的发行在外普通股加权平均数为：</w:t>
      </w:r>
    </w:p>
    <w:p w:rsidR="00CF0C9F" w:rsidRDefault="00CF0C9F" w:rsidP="00CF0C9F">
      <w:pPr>
        <w:widowControl/>
        <w:spacing w:beforeLines="50" w:before="156" w:afterLines="50" w:after="156" w:line="276" w:lineRule="auto"/>
        <w:ind w:firstLineChars="177" w:firstLine="372"/>
        <w:jc w:val="left"/>
      </w:pPr>
      <w:r>
        <w:rPr>
          <w:rFonts w:hint="eastAsia"/>
        </w:rPr>
        <w:t>1.</w:t>
      </w:r>
      <w:r>
        <w:rPr>
          <w:rFonts w:hint="eastAsia"/>
        </w:rPr>
        <w:t>自当期期初至购买日，发行在外的普通股数量应假定为在该项合并中法律上母公司向法律上子公司股东发行的普通股数量；</w:t>
      </w:r>
    </w:p>
    <w:p w:rsidR="00CF0C9F" w:rsidRDefault="00CF0C9F" w:rsidP="00CF0C9F">
      <w:pPr>
        <w:widowControl/>
        <w:spacing w:beforeLines="50" w:before="156" w:afterLines="50" w:after="156" w:line="276" w:lineRule="auto"/>
        <w:ind w:firstLineChars="177" w:firstLine="372"/>
        <w:jc w:val="left"/>
      </w:pPr>
      <w:r>
        <w:rPr>
          <w:rFonts w:hint="eastAsia"/>
        </w:rPr>
        <w:t>2.</w:t>
      </w:r>
      <w:r>
        <w:rPr>
          <w:rFonts w:hint="eastAsia"/>
        </w:rPr>
        <w:t>自购买日至期末发行在外的普通股数量为法律上母公司实际发行在外的普通股股数。</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反向购买后对外提供比较合并财务报表的，其比较前期合并财务报表中的基本每股收益，应以法律上子公司的每一比较报表期间归属于普通股股东的净损益除以在反向购买中法律上母公司向法律上子公司股东发行的普通股股数计算确定。</w:t>
      </w:r>
    </w:p>
    <w:p w:rsidR="00CF0C9F" w:rsidRDefault="00CF0C9F" w:rsidP="00CF0C9F">
      <w:pPr>
        <w:widowControl/>
        <w:spacing w:beforeLines="50" w:before="156" w:afterLines="50" w:after="156" w:line="276" w:lineRule="auto"/>
        <w:ind w:firstLineChars="177" w:firstLine="372"/>
        <w:jc w:val="left"/>
      </w:pPr>
      <w:r>
        <w:rPr>
          <w:rFonts w:hint="eastAsia"/>
        </w:rPr>
        <w:t>上述假定法律上子公司发行的普通股股数在比较期间内和自反向购买发生期间的期初至购买日之间内未发生变化。如果法律上子公司发行的普通股股数在此期间发生了变动，计算每股收益时应适当考虑其影响进行调整”。</w:t>
      </w:r>
    </w:p>
    <w:p w:rsidR="00CF0C9F" w:rsidRPr="00312176" w:rsidRDefault="00CF0C9F" w:rsidP="00312176">
      <w:pPr>
        <w:spacing w:beforeLines="100" w:before="312" w:afterLines="100" w:after="312"/>
        <w:ind w:firstLineChars="201" w:firstLine="484"/>
        <w:rPr>
          <w:b/>
          <w:sz w:val="24"/>
          <w:szCs w:val="24"/>
        </w:rPr>
      </w:pPr>
      <w:r w:rsidRPr="00312176">
        <w:rPr>
          <w:rFonts w:hint="eastAsia"/>
          <w:b/>
          <w:sz w:val="24"/>
          <w:szCs w:val="24"/>
        </w:rPr>
        <w:t>三、案例解析</w:t>
      </w:r>
    </w:p>
    <w:p w:rsidR="00CF0C9F" w:rsidRDefault="00CF0C9F" w:rsidP="00CF0C9F">
      <w:pPr>
        <w:widowControl/>
        <w:spacing w:beforeLines="50" w:before="156" w:afterLines="50" w:after="156" w:line="276" w:lineRule="auto"/>
        <w:ind w:firstLineChars="177" w:firstLine="372"/>
        <w:jc w:val="left"/>
      </w:pPr>
      <w:r>
        <w:rPr>
          <w:rFonts w:hint="eastAsia"/>
        </w:rPr>
        <w:t>《企业会计准则讲解（</w:t>
      </w:r>
      <w:r>
        <w:rPr>
          <w:rFonts w:hint="eastAsia"/>
        </w:rPr>
        <w:t>2010</w:t>
      </w:r>
      <w:r w:rsidR="002A2FDE">
        <w:rPr>
          <w:rFonts w:hint="eastAsia"/>
        </w:rPr>
        <w:t>）</w:t>
      </w:r>
      <w:r>
        <w:rPr>
          <w:rFonts w:hint="eastAsia"/>
        </w:rPr>
        <w:t>》对反向购买当期和比较期间如何确定加权平均股数提出了基本思路，但对上市公司以发行股票加现金为对价方式购买拟借壳公司股权的情况并未做出明确规定。</w:t>
      </w:r>
    </w:p>
    <w:p w:rsidR="00CF0C9F" w:rsidRDefault="00CF0C9F" w:rsidP="00CF0C9F">
      <w:pPr>
        <w:widowControl/>
        <w:spacing w:beforeLines="50" w:before="156" w:afterLines="50" w:after="156" w:line="276" w:lineRule="auto"/>
        <w:ind w:firstLineChars="177" w:firstLine="372"/>
        <w:jc w:val="left"/>
      </w:pPr>
      <w:r>
        <w:rPr>
          <w:rFonts w:hint="eastAsia"/>
        </w:rPr>
        <w:t>如果上市公司支付的对价包括现金对价和发行的股份，我们认为，自当期期初至购买日，在按照《企业会计准则讲解（</w:t>
      </w:r>
      <w:r>
        <w:rPr>
          <w:rFonts w:hint="eastAsia"/>
        </w:rPr>
        <w:t>2010</w:t>
      </w:r>
      <w:r w:rsidR="002A2FDE">
        <w:rPr>
          <w:rFonts w:hint="eastAsia"/>
        </w:rPr>
        <w:t>）</w:t>
      </w:r>
      <w:r>
        <w:rPr>
          <w:rFonts w:hint="eastAsia"/>
        </w:rPr>
        <w:t>》的要求计算“在该项合并中法律上母公司向法律上子公司股东发行的普通股数量”时，可以假设法律上母公司全部以发行股份作为合并对价，将支付的现金按照定向发行价格折算为普通股股数，得出法律上母公司假定应该发行的股份数总额，通过这样的方法，将现金因素</w:t>
      </w:r>
      <w:r w:rsidR="007030F8">
        <w:rPr>
          <w:rFonts w:hint="eastAsia"/>
        </w:rPr>
        <w:t>计入</w:t>
      </w:r>
      <w:r>
        <w:rPr>
          <w:rFonts w:hint="eastAsia"/>
        </w:rPr>
        <w:t>加权平均股数。</w:t>
      </w:r>
    </w:p>
    <w:p w:rsidR="00CF0C9F" w:rsidRDefault="00CF0C9F" w:rsidP="00CF0C9F">
      <w:pPr>
        <w:widowControl/>
        <w:spacing w:beforeLines="50" w:before="156" w:afterLines="50" w:after="156" w:line="276" w:lineRule="auto"/>
        <w:ind w:firstLineChars="177" w:firstLine="372"/>
        <w:jc w:val="left"/>
      </w:pPr>
      <w:r>
        <w:rPr>
          <w:rFonts w:hint="eastAsia"/>
        </w:rPr>
        <w:t>自购买日至期末，是否也应该考虑将支付的现金折合为股份数来计算，从而与合并日之前保持可比。我们通过一个简单的示例来进行分析。</w:t>
      </w:r>
    </w:p>
    <w:p w:rsidR="00CF0C9F" w:rsidRDefault="00CF0C9F" w:rsidP="00CF0C9F">
      <w:pPr>
        <w:widowControl/>
        <w:spacing w:beforeLines="50" w:before="156" w:afterLines="50" w:after="156" w:line="276" w:lineRule="auto"/>
        <w:ind w:firstLineChars="177" w:firstLine="372"/>
        <w:jc w:val="left"/>
      </w:pPr>
      <w:r>
        <w:rPr>
          <w:rFonts w:hint="eastAsia"/>
        </w:rPr>
        <w:t>上市公司</w:t>
      </w:r>
      <w:r>
        <w:rPr>
          <w:rFonts w:hint="eastAsia"/>
        </w:rPr>
        <w:t>A</w:t>
      </w:r>
      <w:r>
        <w:rPr>
          <w:rFonts w:hint="eastAsia"/>
        </w:rPr>
        <w:t>公司于</w:t>
      </w:r>
      <w:r>
        <w:rPr>
          <w:rFonts w:hint="eastAsia"/>
        </w:rPr>
        <w:t>2x12</w:t>
      </w:r>
      <w:r>
        <w:rPr>
          <w:rFonts w:hint="eastAsia"/>
        </w:rPr>
        <w:t>年</w:t>
      </w:r>
      <w:r>
        <w:rPr>
          <w:rFonts w:hint="eastAsia"/>
        </w:rPr>
        <w:t>1</w:t>
      </w:r>
      <w:r>
        <w:rPr>
          <w:rFonts w:hint="eastAsia"/>
        </w:rPr>
        <w:t>月</w:t>
      </w:r>
      <w:r>
        <w:rPr>
          <w:rFonts w:hint="eastAsia"/>
        </w:rPr>
        <w:t>1</w:t>
      </w:r>
      <w:r>
        <w:rPr>
          <w:rFonts w:hint="eastAsia"/>
        </w:rPr>
        <w:t>日向</w:t>
      </w:r>
      <w:r>
        <w:rPr>
          <w:rFonts w:hint="eastAsia"/>
        </w:rPr>
        <w:t>B</w:t>
      </w:r>
      <w:r>
        <w:rPr>
          <w:rFonts w:hint="eastAsia"/>
        </w:rPr>
        <w:t>公司的原股东收购</w:t>
      </w:r>
      <w:r>
        <w:rPr>
          <w:rFonts w:hint="eastAsia"/>
        </w:rPr>
        <w:t>B</w:t>
      </w:r>
      <w:r>
        <w:rPr>
          <w:rFonts w:hint="eastAsia"/>
        </w:rPr>
        <w:t>公司</w:t>
      </w:r>
      <w:r>
        <w:rPr>
          <w:rFonts w:hint="eastAsia"/>
        </w:rPr>
        <w:t>100%</w:t>
      </w:r>
      <w:r>
        <w:rPr>
          <w:rFonts w:hint="eastAsia"/>
        </w:rPr>
        <w:t>的股权，该交易为反向购买。假设</w:t>
      </w:r>
      <w:r>
        <w:rPr>
          <w:rFonts w:hint="eastAsia"/>
        </w:rPr>
        <w:t>A</w:t>
      </w:r>
      <w:r>
        <w:rPr>
          <w:rFonts w:hint="eastAsia"/>
        </w:rPr>
        <w:t>公司的股价为</w:t>
      </w:r>
      <w:r>
        <w:rPr>
          <w:rFonts w:hint="eastAsia"/>
        </w:rPr>
        <w:t>2</w:t>
      </w:r>
      <w:r>
        <w:rPr>
          <w:rFonts w:hint="eastAsia"/>
        </w:rPr>
        <w:t>元</w:t>
      </w:r>
      <w:r>
        <w:rPr>
          <w:rFonts w:hint="eastAsia"/>
        </w:rPr>
        <w:t>/</w:t>
      </w:r>
      <w:r>
        <w:rPr>
          <w:rFonts w:hint="eastAsia"/>
        </w:rPr>
        <w:t>股，</w:t>
      </w:r>
      <w:r>
        <w:rPr>
          <w:rFonts w:hint="eastAsia"/>
        </w:rPr>
        <w:t>B</w:t>
      </w:r>
      <w:r>
        <w:rPr>
          <w:rFonts w:hint="eastAsia"/>
        </w:rPr>
        <w:t>公司的公允价值为</w:t>
      </w:r>
      <w:r>
        <w:rPr>
          <w:rFonts w:hint="eastAsia"/>
        </w:rPr>
        <w:t>8,000</w:t>
      </w:r>
      <w:r>
        <w:rPr>
          <w:rFonts w:hint="eastAsia"/>
        </w:rPr>
        <w:t>万元。</w:t>
      </w:r>
      <w:r>
        <w:rPr>
          <w:rFonts w:hint="eastAsia"/>
        </w:rPr>
        <w:t>2x11</w:t>
      </w:r>
      <w:r>
        <w:rPr>
          <w:rFonts w:hint="eastAsia"/>
        </w:rPr>
        <w:t>年底</w:t>
      </w:r>
      <w:r>
        <w:rPr>
          <w:rFonts w:hint="eastAsia"/>
        </w:rPr>
        <w:t>A</w:t>
      </w:r>
      <w:r>
        <w:rPr>
          <w:rFonts w:hint="eastAsia"/>
        </w:rPr>
        <w:t>公司和</w:t>
      </w:r>
      <w:r>
        <w:rPr>
          <w:rFonts w:hint="eastAsia"/>
        </w:rPr>
        <w:t>B</w:t>
      </w:r>
      <w:r>
        <w:rPr>
          <w:rFonts w:hint="eastAsia"/>
        </w:rPr>
        <w:t>公司信息如表</w:t>
      </w:r>
      <w:r>
        <w:rPr>
          <w:rFonts w:hint="eastAsia"/>
        </w:rPr>
        <w:t>4-1</w:t>
      </w:r>
      <w:r>
        <w:rPr>
          <w:rFonts w:hint="eastAsia"/>
        </w:rPr>
        <w:t>所</w:t>
      </w:r>
      <w:r>
        <w:rPr>
          <w:rFonts w:hint="eastAsia"/>
        </w:rPr>
        <w:t>7K</w:t>
      </w:r>
      <w:r>
        <w:rPr>
          <w:rFonts w:hint="eastAsia"/>
        </w:rPr>
        <w:t>，采用不同的方案（见表</w:t>
      </w:r>
      <w:r>
        <w:rPr>
          <w:rFonts w:hint="eastAsia"/>
        </w:rPr>
        <w:t>4-2</w:t>
      </w:r>
      <w:r>
        <w:rPr>
          <w:rFonts w:hint="eastAsia"/>
        </w:rPr>
        <w:t>、表</w:t>
      </w:r>
      <w:r>
        <w:rPr>
          <w:rFonts w:hint="eastAsia"/>
        </w:rPr>
        <w:t>4-3</w:t>
      </w:r>
      <w:r w:rsidR="002A2FDE">
        <w:rPr>
          <w:rFonts w:hint="eastAsia"/>
        </w:rPr>
        <w:t>）</w:t>
      </w:r>
      <w:r>
        <w:rPr>
          <w:rFonts w:hint="eastAsia"/>
        </w:rPr>
        <w:t>将导致</w:t>
      </w:r>
      <w:r>
        <w:rPr>
          <w:rFonts w:hint="eastAsia"/>
        </w:rPr>
        <w:t>A</w:t>
      </w:r>
      <w:r>
        <w:rPr>
          <w:rFonts w:hint="eastAsia"/>
        </w:rPr>
        <w:t>公司不同的每股收益。</w:t>
      </w:r>
    </w:p>
    <w:p w:rsidR="00EA1B1A" w:rsidRPr="00EA1B1A" w:rsidRDefault="00CF0C9F" w:rsidP="00EA1B1A">
      <w:pPr>
        <w:widowControl/>
        <w:spacing w:beforeLines="50" w:before="156" w:afterLines="50" w:after="156" w:line="276" w:lineRule="auto"/>
        <w:ind w:firstLineChars="177" w:firstLine="372"/>
        <w:jc w:val="center"/>
        <w:rPr>
          <w:rFonts w:ascii="宋体" w:eastAsia="宋体" w:hAnsi="宋体" w:cs="宋体"/>
          <w:kern w:val="0"/>
          <w:sz w:val="24"/>
          <w:szCs w:val="24"/>
        </w:rPr>
      </w:pPr>
      <w:r>
        <w:rPr>
          <w:rFonts w:hint="eastAsia"/>
        </w:rPr>
        <w:t>表</w:t>
      </w:r>
      <w:r>
        <w:rPr>
          <w:rFonts w:hint="eastAsia"/>
        </w:rPr>
        <w:t>4-1A</w:t>
      </w:r>
      <w:r>
        <w:rPr>
          <w:rFonts w:hint="eastAsia"/>
        </w:rPr>
        <w:t>公司和</w:t>
      </w:r>
      <w:r>
        <w:rPr>
          <w:rFonts w:hint="eastAsia"/>
        </w:rPr>
        <w:t>B</w:t>
      </w:r>
      <w:r>
        <w:rPr>
          <w:rFonts w:hint="eastAsia"/>
        </w:rPr>
        <w:t>公司净利润与股份数</w:t>
      </w:r>
      <w:r w:rsidR="00EA1B1A">
        <w:rPr>
          <w:rFonts w:ascii="宋体" w:eastAsia="宋体" w:hAnsi="宋体" w:cs="宋体"/>
          <w:noProof/>
          <w:kern w:val="0"/>
          <w:sz w:val="24"/>
          <w:szCs w:val="24"/>
        </w:rPr>
        <w:drawing>
          <wp:inline distT="0" distB="0" distL="0" distR="0" wp14:anchorId="26FC589E" wp14:editId="39E06E01">
            <wp:extent cx="5343525" cy="781050"/>
            <wp:effectExtent l="0" t="0" r="9525" b="0"/>
            <wp:docPr id="9" name="图片 9" descr="C:\Users\LiuJZ\AppData\Roaming\Tencent\Users\364345964\QQ\WinTemp\RichOle\3LDIUN[NFDB7}K]5@2AFQ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iuJZ\AppData\Roaming\Tencent\Users\364345964\QQ\WinTemp\RichOle\3LDIUN[NFDB7}K]5@2AFQR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43525" cy="781050"/>
                    </a:xfrm>
                    <a:prstGeom prst="rect">
                      <a:avLst/>
                    </a:prstGeom>
                    <a:noFill/>
                    <a:ln>
                      <a:noFill/>
                    </a:ln>
                  </pic:spPr>
                </pic:pic>
              </a:graphicData>
            </a:graphic>
          </wp:inline>
        </w:drawing>
      </w:r>
    </w:p>
    <w:p w:rsidR="00CF0C9F" w:rsidRDefault="00EA1B1A" w:rsidP="00EA1B1A">
      <w:pPr>
        <w:widowControl/>
        <w:spacing w:beforeLines="50" w:before="156" w:afterLines="50" w:after="156" w:line="276" w:lineRule="auto"/>
        <w:ind w:firstLineChars="177" w:firstLine="372"/>
        <w:jc w:val="left"/>
      </w:pPr>
      <w:r>
        <w:rPr>
          <w:rFonts w:hint="eastAsia"/>
        </w:rPr>
        <w:t>2x12</w:t>
      </w:r>
      <w:r>
        <w:rPr>
          <w:rFonts w:hint="eastAsia"/>
        </w:rPr>
        <w:t>年</w:t>
      </w:r>
      <w:r>
        <w:rPr>
          <w:rFonts w:hint="eastAsia"/>
        </w:rPr>
        <w:t>A</w:t>
      </w:r>
      <w:r>
        <w:rPr>
          <w:rFonts w:hint="eastAsia"/>
        </w:rPr>
        <w:t>公司收购</w:t>
      </w:r>
      <w:r>
        <w:rPr>
          <w:rFonts w:hint="eastAsia"/>
        </w:rPr>
        <w:t>B</w:t>
      </w:r>
      <w:r>
        <w:rPr>
          <w:rFonts w:hint="eastAsia"/>
        </w:rPr>
        <w:t>公司后的合并净利润为</w:t>
      </w:r>
      <w:r>
        <w:rPr>
          <w:rFonts w:hint="eastAsia"/>
        </w:rPr>
        <w:t>1,100</w:t>
      </w:r>
      <w:r>
        <w:rPr>
          <w:rFonts w:hint="eastAsia"/>
        </w:rPr>
        <w:t>万元。</w:t>
      </w:r>
    </w:p>
    <w:p w:rsidR="00CF0C9F" w:rsidRPr="006B5F19" w:rsidRDefault="00CF0C9F" w:rsidP="006B5F19">
      <w:pPr>
        <w:widowControl/>
        <w:spacing w:beforeLines="50" w:before="156" w:afterLines="50" w:after="156" w:line="276" w:lineRule="auto"/>
        <w:ind w:firstLineChars="177" w:firstLine="373"/>
        <w:jc w:val="center"/>
        <w:rPr>
          <w:b/>
        </w:rPr>
      </w:pPr>
      <w:r w:rsidRPr="006B5F19">
        <w:rPr>
          <w:rFonts w:hint="eastAsia"/>
          <w:b/>
        </w:rPr>
        <w:t>表</w:t>
      </w:r>
      <w:r w:rsidRPr="006B5F19">
        <w:rPr>
          <w:rFonts w:hint="eastAsia"/>
          <w:b/>
        </w:rPr>
        <w:t>4-2</w:t>
      </w:r>
      <w:r w:rsidRPr="006B5F19">
        <w:rPr>
          <w:rFonts w:hint="eastAsia"/>
          <w:b/>
        </w:rPr>
        <w:t>方案一</w:t>
      </w:r>
    </w:p>
    <w:p w:rsidR="00306FC6" w:rsidRPr="00306FC6" w:rsidRDefault="00306FC6" w:rsidP="00306FC6">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71E8F693" wp14:editId="114859EB">
            <wp:extent cx="5353050" cy="1276350"/>
            <wp:effectExtent l="0" t="0" r="0" b="0"/>
            <wp:docPr id="10" name="图片 10" descr="C:\Users\LiuJZ\AppData\Roaming\Tencent\Users\364345964\QQ\WinTemp\RichOle\0[81BQB0MC5W(OUQ1T6KM~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iuJZ\AppData\Roaming\Tencent\Users\364345964\QQ\WinTemp\RichOle\0[81BQB0MC5W(OUQ1T6KM~K.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53050" cy="1276350"/>
                    </a:xfrm>
                    <a:prstGeom prst="rect">
                      <a:avLst/>
                    </a:prstGeom>
                    <a:noFill/>
                    <a:ln>
                      <a:noFill/>
                    </a:ln>
                  </pic:spPr>
                </pic:pic>
              </a:graphicData>
            </a:graphic>
          </wp:inline>
        </w:drawing>
      </w:r>
    </w:p>
    <w:p w:rsidR="00CF0C9F" w:rsidRDefault="00CF0C9F" w:rsidP="00CF0C9F">
      <w:pPr>
        <w:widowControl/>
        <w:spacing w:beforeLines="50" w:before="156" w:afterLines="50" w:after="156" w:line="276" w:lineRule="auto"/>
        <w:ind w:firstLineChars="177" w:firstLine="372"/>
        <w:jc w:val="left"/>
      </w:pPr>
      <w:r>
        <w:rPr>
          <w:rFonts w:hint="eastAsia"/>
        </w:rPr>
        <w:lastRenderedPageBreak/>
        <w:t>其中：比较期间</w:t>
      </w:r>
      <w:r>
        <w:rPr>
          <w:rFonts w:hint="eastAsia"/>
        </w:rPr>
        <w:t>2x11</w:t>
      </w:r>
      <w:r>
        <w:rPr>
          <w:rFonts w:hint="eastAsia"/>
        </w:rPr>
        <w:t>年度的每股收益</w:t>
      </w:r>
      <w:r>
        <w:rPr>
          <w:rFonts w:hint="eastAsia"/>
        </w:rPr>
        <w:t>=B</w:t>
      </w:r>
      <w:r>
        <w:rPr>
          <w:rFonts w:hint="eastAsia"/>
        </w:rPr>
        <w:t>公司</w:t>
      </w:r>
      <w:r>
        <w:rPr>
          <w:rFonts w:hint="eastAsia"/>
        </w:rPr>
        <w:t>2x</w:t>
      </w:r>
      <w:r w:rsidR="008D40FB">
        <w:rPr>
          <w:rFonts w:hint="eastAsia"/>
        </w:rPr>
        <w:t>11</w:t>
      </w:r>
      <w:r w:rsidR="008D40FB">
        <w:rPr>
          <w:rFonts w:hint="eastAsia"/>
        </w:rPr>
        <w:t>年</w:t>
      </w:r>
      <w:r>
        <w:rPr>
          <w:rFonts w:hint="eastAsia"/>
        </w:rPr>
        <w:t>度净利润</w:t>
      </w:r>
      <w:r>
        <w:rPr>
          <w:rFonts w:hint="eastAsia"/>
        </w:rPr>
        <w:t>1,000</w:t>
      </w:r>
      <w:r>
        <w:rPr>
          <w:rFonts w:hint="eastAsia"/>
        </w:rPr>
        <w:t>万元</w:t>
      </w:r>
      <w:r>
        <w:rPr>
          <w:rFonts w:hint="eastAsia"/>
        </w:rPr>
        <w:t>/A</w:t>
      </w:r>
      <w:r>
        <w:rPr>
          <w:rFonts w:hint="eastAsia"/>
        </w:rPr>
        <w:t>公司为收购</w:t>
      </w:r>
      <w:r>
        <w:rPr>
          <w:rFonts w:hint="eastAsia"/>
        </w:rPr>
        <w:t>B</w:t>
      </w:r>
      <w:r>
        <w:rPr>
          <w:rFonts w:hint="eastAsia"/>
        </w:rPr>
        <w:t>公司而发行的股份数</w:t>
      </w:r>
      <w:r>
        <w:rPr>
          <w:rFonts w:hint="eastAsia"/>
        </w:rPr>
        <w:t>4,000</w:t>
      </w:r>
      <w:r>
        <w:rPr>
          <w:rFonts w:hint="eastAsia"/>
        </w:rPr>
        <w:t>万股</w:t>
      </w:r>
      <w:r>
        <w:rPr>
          <w:rFonts w:hint="eastAsia"/>
        </w:rPr>
        <w:t>=0.25</w:t>
      </w:r>
      <w:r>
        <w:rPr>
          <w:rFonts w:hint="eastAsia"/>
        </w:rPr>
        <w:t>元</w:t>
      </w:r>
      <w:r>
        <w:rPr>
          <w:rFonts w:hint="eastAsia"/>
        </w:rPr>
        <w:t>/</w:t>
      </w:r>
      <w:r>
        <w:rPr>
          <w:rFonts w:hint="eastAsia"/>
        </w:rPr>
        <w:t>股。</w:t>
      </w:r>
    </w:p>
    <w:p w:rsidR="00CF0C9F" w:rsidRDefault="00CF0C9F" w:rsidP="00CF0C9F">
      <w:pPr>
        <w:widowControl/>
        <w:spacing w:beforeLines="50" w:before="156" w:afterLines="50" w:after="156" w:line="276" w:lineRule="auto"/>
        <w:ind w:firstLineChars="177" w:firstLine="372"/>
        <w:jc w:val="left"/>
      </w:pPr>
      <w:r>
        <w:rPr>
          <w:rFonts w:hint="eastAsia"/>
        </w:rPr>
        <w:t>2x12</w:t>
      </w:r>
      <w:r>
        <w:rPr>
          <w:rFonts w:hint="eastAsia"/>
        </w:rPr>
        <w:t>年度的每股收益</w:t>
      </w:r>
      <w:r>
        <w:rPr>
          <w:rFonts w:hint="eastAsia"/>
        </w:rPr>
        <w:t>=A</w:t>
      </w:r>
      <w:r>
        <w:rPr>
          <w:rFonts w:hint="eastAsia"/>
        </w:rPr>
        <w:t>公司与</w:t>
      </w:r>
      <w:r>
        <w:rPr>
          <w:rFonts w:hint="eastAsia"/>
        </w:rPr>
        <w:t>B</w:t>
      </w:r>
      <w:r>
        <w:rPr>
          <w:rFonts w:hint="eastAsia"/>
        </w:rPr>
        <w:t>公司合并后净利润</w:t>
      </w:r>
      <w:r>
        <w:rPr>
          <w:rFonts w:hint="eastAsia"/>
        </w:rPr>
        <w:t>1,100</w:t>
      </w:r>
      <w:r>
        <w:rPr>
          <w:rFonts w:hint="eastAsia"/>
        </w:rPr>
        <w:t>万元</w:t>
      </w:r>
      <w:r>
        <w:rPr>
          <w:rFonts w:hint="eastAsia"/>
        </w:rPr>
        <w:t>/A</w:t>
      </w:r>
      <w:r>
        <w:rPr>
          <w:rFonts w:hint="eastAsia"/>
        </w:rPr>
        <w:t>公司实际发行在外的股份数</w:t>
      </w:r>
      <w:r>
        <w:rPr>
          <w:rFonts w:hint="eastAsia"/>
        </w:rPr>
        <w:t>5,000</w:t>
      </w:r>
      <w:r>
        <w:rPr>
          <w:rFonts w:hint="eastAsia"/>
        </w:rPr>
        <w:t>万股</w:t>
      </w:r>
      <w:r>
        <w:rPr>
          <w:rFonts w:hint="eastAsia"/>
        </w:rPr>
        <w:t>=0.22</w:t>
      </w:r>
      <w:r>
        <w:rPr>
          <w:rFonts w:hint="eastAsia"/>
        </w:rPr>
        <w:t>元</w:t>
      </w:r>
      <w:r>
        <w:rPr>
          <w:rFonts w:hint="eastAsia"/>
        </w:rPr>
        <w:t>/</w:t>
      </w:r>
      <w:r>
        <w:rPr>
          <w:rFonts w:hint="eastAsia"/>
        </w:rPr>
        <w:t>股。</w:t>
      </w:r>
    </w:p>
    <w:p w:rsidR="00CF0C9F" w:rsidRDefault="00CF0C9F" w:rsidP="00CF0C9F">
      <w:pPr>
        <w:widowControl/>
        <w:spacing w:beforeLines="50" w:before="156" w:afterLines="50" w:after="156" w:line="276" w:lineRule="auto"/>
        <w:ind w:firstLineChars="177" w:firstLine="372"/>
        <w:jc w:val="left"/>
      </w:pPr>
    </w:p>
    <w:p w:rsidR="00CF0C9F" w:rsidRPr="00306FC6" w:rsidRDefault="00CF0C9F" w:rsidP="00306FC6">
      <w:pPr>
        <w:widowControl/>
        <w:spacing w:beforeLines="50" w:before="156" w:afterLines="50" w:after="156" w:line="276" w:lineRule="auto"/>
        <w:ind w:firstLineChars="177" w:firstLine="373"/>
        <w:jc w:val="center"/>
        <w:rPr>
          <w:b/>
        </w:rPr>
      </w:pPr>
      <w:r w:rsidRPr="00306FC6">
        <w:rPr>
          <w:rFonts w:hint="eastAsia"/>
          <w:b/>
        </w:rPr>
        <w:t>表</w:t>
      </w:r>
      <w:r w:rsidRPr="00306FC6">
        <w:rPr>
          <w:rFonts w:hint="eastAsia"/>
          <w:b/>
        </w:rPr>
        <w:t>4-3</w:t>
      </w:r>
      <w:r w:rsidRPr="00306FC6">
        <w:rPr>
          <w:rFonts w:hint="eastAsia"/>
          <w:b/>
        </w:rPr>
        <w:t>方案二</w:t>
      </w:r>
    </w:p>
    <w:tbl>
      <w:tblPr>
        <w:tblStyle w:val="a6"/>
        <w:tblW w:w="0" w:type="auto"/>
        <w:tblBorders>
          <w:left w:val="none" w:sz="0" w:space="0" w:color="auto"/>
          <w:right w:val="none" w:sz="0" w:space="0" w:color="auto"/>
        </w:tblBorders>
        <w:tblLook w:val="04A0" w:firstRow="1" w:lastRow="0" w:firstColumn="1" w:lastColumn="0" w:noHBand="0" w:noVBand="1"/>
      </w:tblPr>
      <w:tblGrid>
        <w:gridCol w:w="2840"/>
        <w:gridCol w:w="2841"/>
        <w:gridCol w:w="2841"/>
      </w:tblGrid>
      <w:tr w:rsidR="00AF00C4" w:rsidTr="00946C3F">
        <w:tc>
          <w:tcPr>
            <w:tcW w:w="8522" w:type="dxa"/>
            <w:gridSpan w:val="3"/>
          </w:tcPr>
          <w:p w:rsidR="00AF00C4" w:rsidRDefault="00AF00C4" w:rsidP="009079F4">
            <w:pPr>
              <w:widowControl/>
              <w:spacing w:beforeLines="50" w:before="156" w:afterLines="50" w:after="156" w:line="276" w:lineRule="auto"/>
              <w:jc w:val="left"/>
            </w:pPr>
            <w:r>
              <w:rPr>
                <w:rFonts w:hint="eastAsia"/>
              </w:rPr>
              <w:t>A</w:t>
            </w:r>
            <w:r>
              <w:rPr>
                <w:rFonts w:hint="eastAsia"/>
              </w:rPr>
              <w:t>公司发行</w:t>
            </w:r>
            <w:r>
              <w:rPr>
                <w:rFonts w:hint="eastAsia"/>
              </w:rPr>
              <w:t>3</w:t>
            </w:r>
            <w:r w:rsidR="009079F4">
              <w:rPr>
                <w:rFonts w:hint="eastAsia"/>
              </w:rPr>
              <w:t>,</w:t>
            </w:r>
            <w:r>
              <w:rPr>
                <w:rFonts w:hint="eastAsia"/>
              </w:rPr>
              <w:t>000</w:t>
            </w:r>
            <w:r>
              <w:rPr>
                <w:rFonts w:hint="eastAsia"/>
              </w:rPr>
              <w:t>万股并支付现金</w:t>
            </w:r>
            <w:r>
              <w:rPr>
                <w:rFonts w:hint="eastAsia"/>
              </w:rPr>
              <w:t>2</w:t>
            </w:r>
            <w:r w:rsidR="009079F4">
              <w:rPr>
                <w:rFonts w:hint="eastAsia"/>
              </w:rPr>
              <w:t>,</w:t>
            </w:r>
            <w:r>
              <w:rPr>
                <w:rFonts w:hint="eastAsia"/>
              </w:rPr>
              <w:t>000</w:t>
            </w:r>
            <w:r>
              <w:rPr>
                <w:rFonts w:hint="eastAsia"/>
              </w:rPr>
              <w:t>万元用于收购</w:t>
            </w:r>
            <w:r>
              <w:rPr>
                <w:rFonts w:hint="eastAsia"/>
              </w:rPr>
              <w:t>B</w:t>
            </w:r>
            <w:r>
              <w:rPr>
                <w:rFonts w:hint="eastAsia"/>
              </w:rPr>
              <w:t>公司，在</w:t>
            </w:r>
            <w:r>
              <w:rPr>
                <w:rFonts w:hint="eastAsia"/>
              </w:rPr>
              <w:t>A</w:t>
            </w:r>
            <w:r>
              <w:rPr>
                <w:rFonts w:hint="eastAsia"/>
              </w:rPr>
              <w:t>公司</w:t>
            </w:r>
            <w:r>
              <w:rPr>
                <w:rFonts w:hint="eastAsia"/>
              </w:rPr>
              <w:t>2X12</w:t>
            </w:r>
            <w:r>
              <w:rPr>
                <w:rFonts w:hint="eastAsia"/>
              </w:rPr>
              <w:t>年度合并财务报表中，每股收益的计算如下：</w:t>
            </w:r>
          </w:p>
        </w:tc>
      </w:tr>
      <w:tr w:rsidR="00AF00C4" w:rsidTr="0070320B">
        <w:trPr>
          <w:trHeight w:val="340"/>
        </w:trPr>
        <w:tc>
          <w:tcPr>
            <w:tcW w:w="2840" w:type="dxa"/>
          </w:tcPr>
          <w:p w:rsidR="00AF00C4" w:rsidRDefault="00AF00C4" w:rsidP="00CF0C9F">
            <w:pPr>
              <w:widowControl/>
              <w:spacing w:beforeLines="50" w:before="156" w:afterLines="50" w:after="156" w:line="276" w:lineRule="auto"/>
              <w:jc w:val="left"/>
            </w:pPr>
          </w:p>
        </w:tc>
        <w:tc>
          <w:tcPr>
            <w:tcW w:w="2841" w:type="dxa"/>
          </w:tcPr>
          <w:p w:rsidR="00AF00C4" w:rsidRDefault="00AF00C4" w:rsidP="00AF00C4">
            <w:pPr>
              <w:widowControl/>
              <w:spacing w:beforeLines="50" w:before="156" w:afterLines="50" w:after="156" w:line="276" w:lineRule="auto"/>
              <w:jc w:val="center"/>
            </w:pPr>
            <w:r>
              <w:rPr>
                <w:rFonts w:hint="eastAsia"/>
              </w:rPr>
              <w:t>2x11</w:t>
            </w:r>
            <w:r>
              <w:rPr>
                <w:rFonts w:hint="eastAsia"/>
              </w:rPr>
              <w:t>年</w:t>
            </w:r>
          </w:p>
        </w:tc>
        <w:tc>
          <w:tcPr>
            <w:tcW w:w="2841" w:type="dxa"/>
          </w:tcPr>
          <w:p w:rsidR="00AF00C4" w:rsidRDefault="00AF00C4" w:rsidP="00AF00C4">
            <w:pPr>
              <w:widowControl/>
              <w:spacing w:beforeLines="50" w:before="156" w:afterLines="50" w:after="156" w:line="276" w:lineRule="auto"/>
              <w:jc w:val="center"/>
            </w:pPr>
            <w:r>
              <w:rPr>
                <w:rFonts w:hint="eastAsia"/>
              </w:rPr>
              <w:t>2x12</w:t>
            </w:r>
            <w:r>
              <w:rPr>
                <w:rFonts w:hint="eastAsia"/>
              </w:rPr>
              <w:t>年</w:t>
            </w:r>
          </w:p>
        </w:tc>
      </w:tr>
      <w:tr w:rsidR="00AF00C4" w:rsidTr="0070320B">
        <w:trPr>
          <w:trHeight w:val="340"/>
        </w:trPr>
        <w:tc>
          <w:tcPr>
            <w:tcW w:w="2840" w:type="dxa"/>
          </w:tcPr>
          <w:p w:rsidR="00AF00C4" w:rsidRDefault="00AF00C4" w:rsidP="00CF0C9F">
            <w:pPr>
              <w:widowControl/>
              <w:spacing w:beforeLines="50" w:before="156" w:afterLines="50" w:after="156" w:line="276" w:lineRule="auto"/>
              <w:jc w:val="left"/>
            </w:pPr>
            <w:r>
              <w:rPr>
                <w:rFonts w:hint="eastAsia"/>
              </w:rPr>
              <w:t>合并净利润</w:t>
            </w:r>
          </w:p>
        </w:tc>
        <w:tc>
          <w:tcPr>
            <w:tcW w:w="2841" w:type="dxa"/>
          </w:tcPr>
          <w:p w:rsidR="00AF00C4" w:rsidRDefault="00AF00C4" w:rsidP="0070320B">
            <w:pPr>
              <w:widowControl/>
              <w:spacing w:beforeLines="50" w:before="156" w:afterLines="50" w:after="156" w:line="276" w:lineRule="auto"/>
              <w:jc w:val="right"/>
            </w:pPr>
            <w:r>
              <w:rPr>
                <w:rFonts w:hint="eastAsia"/>
              </w:rPr>
              <w:t>1</w:t>
            </w:r>
            <w:r w:rsidR="0070320B">
              <w:rPr>
                <w:rFonts w:hint="eastAsia"/>
              </w:rPr>
              <w:t>,</w:t>
            </w:r>
            <w:r>
              <w:rPr>
                <w:rFonts w:hint="eastAsia"/>
              </w:rPr>
              <w:t>000</w:t>
            </w:r>
            <w:r>
              <w:rPr>
                <w:rFonts w:hint="eastAsia"/>
              </w:rPr>
              <w:t>万元</w:t>
            </w:r>
          </w:p>
        </w:tc>
        <w:tc>
          <w:tcPr>
            <w:tcW w:w="2841" w:type="dxa"/>
          </w:tcPr>
          <w:p w:rsidR="00AF00C4" w:rsidRDefault="00AF00C4" w:rsidP="0070320B">
            <w:pPr>
              <w:widowControl/>
              <w:spacing w:beforeLines="50" w:before="156" w:afterLines="50" w:after="156" w:line="276" w:lineRule="auto"/>
              <w:jc w:val="right"/>
            </w:pPr>
            <w:r>
              <w:rPr>
                <w:rFonts w:hint="eastAsia"/>
              </w:rPr>
              <w:t>1</w:t>
            </w:r>
            <w:r w:rsidR="0070320B">
              <w:rPr>
                <w:rFonts w:hint="eastAsia"/>
              </w:rPr>
              <w:t>,</w:t>
            </w:r>
            <w:r>
              <w:rPr>
                <w:rFonts w:hint="eastAsia"/>
              </w:rPr>
              <w:t>100</w:t>
            </w:r>
            <w:r>
              <w:rPr>
                <w:rFonts w:hint="eastAsia"/>
              </w:rPr>
              <w:t>万元</w:t>
            </w:r>
          </w:p>
        </w:tc>
      </w:tr>
      <w:tr w:rsidR="00AF00C4" w:rsidTr="0070320B">
        <w:trPr>
          <w:trHeight w:val="340"/>
        </w:trPr>
        <w:tc>
          <w:tcPr>
            <w:tcW w:w="2840" w:type="dxa"/>
          </w:tcPr>
          <w:p w:rsidR="00AF00C4" w:rsidRDefault="00AF00C4" w:rsidP="00CF0C9F">
            <w:pPr>
              <w:widowControl/>
              <w:spacing w:beforeLines="50" w:before="156" w:afterLines="50" w:after="156" w:line="276" w:lineRule="auto"/>
              <w:jc w:val="left"/>
            </w:pPr>
            <w:r>
              <w:rPr>
                <w:rFonts w:hint="eastAsia"/>
              </w:rPr>
              <w:t>实际股份数</w:t>
            </w:r>
          </w:p>
        </w:tc>
        <w:tc>
          <w:tcPr>
            <w:tcW w:w="2841" w:type="dxa"/>
          </w:tcPr>
          <w:p w:rsidR="00AF00C4" w:rsidRDefault="00AF00C4" w:rsidP="0070320B">
            <w:pPr>
              <w:widowControl/>
              <w:spacing w:beforeLines="50" w:before="156" w:afterLines="50" w:after="156" w:line="276" w:lineRule="auto"/>
              <w:jc w:val="right"/>
            </w:pPr>
            <w:r>
              <w:rPr>
                <w:rFonts w:hint="eastAsia"/>
              </w:rPr>
              <w:t>1,000</w:t>
            </w:r>
            <w:r>
              <w:rPr>
                <w:rFonts w:hint="eastAsia"/>
              </w:rPr>
              <w:t>万股</w:t>
            </w:r>
          </w:p>
        </w:tc>
        <w:tc>
          <w:tcPr>
            <w:tcW w:w="2841" w:type="dxa"/>
          </w:tcPr>
          <w:p w:rsidR="00AF00C4" w:rsidRDefault="00AF00C4" w:rsidP="0070320B">
            <w:pPr>
              <w:widowControl/>
              <w:spacing w:beforeLines="50" w:before="156" w:afterLines="50" w:after="156" w:line="276" w:lineRule="auto"/>
              <w:jc w:val="right"/>
            </w:pPr>
            <w:r>
              <w:rPr>
                <w:rFonts w:hint="eastAsia"/>
              </w:rPr>
              <w:t>4,000</w:t>
            </w:r>
            <w:r>
              <w:rPr>
                <w:rFonts w:hint="eastAsia"/>
              </w:rPr>
              <w:t>万股</w:t>
            </w:r>
          </w:p>
        </w:tc>
      </w:tr>
      <w:tr w:rsidR="00AF00C4" w:rsidTr="0070320B">
        <w:trPr>
          <w:trHeight w:val="340"/>
        </w:trPr>
        <w:tc>
          <w:tcPr>
            <w:tcW w:w="2840" w:type="dxa"/>
          </w:tcPr>
          <w:p w:rsidR="00AF00C4" w:rsidRDefault="00AF00C4" w:rsidP="00CF0C9F">
            <w:pPr>
              <w:widowControl/>
              <w:spacing w:beforeLines="50" w:before="156" w:afterLines="50" w:after="156" w:line="276" w:lineRule="auto"/>
              <w:jc w:val="left"/>
            </w:pPr>
            <w:r>
              <w:rPr>
                <w:rFonts w:hint="eastAsia"/>
              </w:rPr>
              <w:t>每股收益</w:t>
            </w:r>
          </w:p>
        </w:tc>
        <w:tc>
          <w:tcPr>
            <w:tcW w:w="2841" w:type="dxa"/>
          </w:tcPr>
          <w:p w:rsidR="00AF00C4" w:rsidRDefault="00AF00C4" w:rsidP="0070320B">
            <w:pPr>
              <w:widowControl/>
              <w:spacing w:beforeLines="50" w:before="156" w:afterLines="50" w:after="156" w:line="276" w:lineRule="auto"/>
              <w:jc w:val="right"/>
            </w:pPr>
            <w:r>
              <w:rPr>
                <w:rFonts w:hint="eastAsia"/>
              </w:rPr>
              <w:t>0.25</w:t>
            </w:r>
            <w:r>
              <w:rPr>
                <w:rFonts w:hint="eastAsia"/>
              </w:rPr>
              <w:t>元</w:t>
            </w:r>
            <w:r>
              <w:rPr>
                <w:rFonts w:hint="eastAsia"/>
              </w:rPr>
              <w:t>/</w:t>
            </w:r>
            <w:r>
              <w:rPr>
                <w:rFonts w:hint="eastAsia"/>
              </w:rPr>
              <w:t>股</w:t>
            </w:r>
          </w:p>
        </w:tc>
        <w:tc>
          <w:tcPr>
            <w:tcW w:w="2841" w:type="dxa"/>
          </w:tcPr>
          <w:p w:rsidR="00AF00C4" w:rsidRDefault="00AF00C4" w:rsidP="0070320B">
            <w:pPr>
              <w:widowControl/>
              <w:spacing w:beforeLines="50" w:before="156" w:afterLines="50" w:after="156" w:line="276" w:lineRule="auto"/>
              <w:jc w:val="right"/>
            </w:pPr>
            <w:r>
              <w:rPr>
                <w:rFonts w:hint="eastAsia"/>
              </w:rPr>
              <w:t>0.275</w:t>
            </w:r>
            <w:r>
              <w:rPr>
                <w:rFonts w:hint="eastAsia"/>
              </w:rPr>
              <w:t>元</w:t>
            </w:r>
            <w:r>
              <w:rPr>
                <w:rFonts w:hint="eastAsia"/>
              </w:rPr>
              <w:t>/</w:t>
            </w:r>
            <w:r>
              <w:rPr>
                <w:rFonts w:hint="eastAsia"/>
              </w:rPr>
              <w:t>股</w:t>
            </w:r>
          </w:p>
        </w:tc>
      </w:tr>
    </w:tbl>
    <w:p w:rsidR="00CF0C9F" w:rsidRDefault="00CF0C9F" w:rsidP="00CF0C9F">
      <w:pPr>
        <w:widowControl/>
        <w:spacing w:beforeLines="50" w:before="156" w:afterLines="50" w:after="156" w:line="276" w:lineRule="auto"/>
        <w:ind w:firstLineChars="177" w:firstLine="372"/>
        <w:jc w:val="left"/>
      </w:pPr>
      <w:r>
        <w:rPr>
          <w:rFonts w:hint="eastAsia"/>
        </w:rPr>
        <w:t>其中：比较期间</w:t>
      </w:r>
      <w:r>
        <w:rPr>
          <w:rFonts w:hint="eastAsia"/>
        </w:rPr>
        <w:t>2x11</w:t>
      </w:r>
      <w:r>
        <w:rPr>
          <w:rFonts w:hint="eastAsia"/>
        </w:rPr>
        <w:t>年度的每股收益</w:t>
      </w:r>
      <w:r>
        <w:rPr>
          <w:rFonts w:hint="eastAsia"/>
        </w:rPr>
        <w:t>=B</w:t>
      </w:r>
      <w:r>
        <w:rPr>
          <w:rFonts w:hint="eastAsia"/>
        </w:rPr>
        <w:t>公司</w:t>
      </w:r>
      <w:r>
        <w:rPr>
          <w:rFonts w:hint="eastAsia"/>
        </w:rPr>
        <w:t>2x11</w:t>
      </w:r>
      <w:r>
        <w:rPr>
          <w:rFonts w:hint="eastAsia"/>
        </w:rPr>
        <w:t>年度净利润</w:t>
      </w:r>
      <w:r>
        <w:rPr>
          <w:rFonts w:hint="eastAsia"/>
        </w:rPr>
        <w:t>1,000</w:t>
      </w:r>
      <w:r>
        <w:rPr>
          <w:rFonts w:hint="eastAsia"/>
        </w:rPr>
        <w:t>万元</w:t>
      </w:r>
      <w:r>
        <w:rPr>
          <w:rFonts w:hint="eastAsia"/>
        </w:rPr>
        <w:t>/</w:t>
      </w:r>
      <w:r w:rsidR="005173C9">
        <w:rPr>
          <w:rFonts w:hint="eastAsia"/>
        </w:rPr>
        <w:t>（</w:t>
      </w:r>
      <w:r>
        <w:rPr>
          <w:rFonts w:hint="eastAsia"/>
        </w:rPr>
        <w:t>A</w:t>
      </w:r>
      <w:r>
        <w:rPr>
          <w:rFonts w:hint="eastAsia"/>
        </w:rPr>
        <w:t>公司为收购</w:t>
      </w:r>
      <w:r>
        <w:rPr>
          <w:rFonts w:hint="eastAsia"/>
        </w:rPr>
        <w:t>B</w:t>
      </w:r>
      <w:r>
        <w:rPr>
          <w:rFonts w:hint="eastAsia"/>
        </w:rPr>
        <w:t>公司而发行的</w:t>
      </w:r>
      <w:r>
        <w:rPr>
          <w:rFonts w:hint="eastAsia"/>
        </w:rPr>
        <w:t>3</w:t>
      </w:r>
      <w:r w:rsidR="009079F4">
        <w:rPr>
          <w:rFonts w:hint="eastAsia"/>
        </w:rPr>
        <w:t>,</w:t>
      </w:r>
      <w:r>
        <w:rPr>
          <w:rFonts w:hint="eastAsia"/>
        </w:rPr>
        <w:t>000</w:t>
      </w:r>
      <w:r>
        <w:rPr>
          <w:rFonts w:hint="eastAsia"/>
        </w:rPr>
        <w:t>万股</w:t>
      </w:r>
      <w:r>
        <w:rPr>
          <w:rFonts w:hint="eastAsia"/>
        </w:rPr>
        <w:t>+</w:t>
      </w:r>
      <w:r>
        <w:rPr>
          <w:rFonts w:hint="eastAsia"/>
        </w:rPr>
        <w:t>支付的现金折合的股份数</w:t>
      </w:r>
      <w:r>
        <w:rPr>
          <w:rFonts w:hint="eastAsia"/>
        </w:rPr>
        <w:t>1</w:t>
      </w:r>
      <w:r w:rsidR="009079F4">
        <w:rPr>
          <w:rFonts w:hint="eastAsia"/>
        </w:rPr>
        <w:t>,</w:t>
      </w:r>
      <w:r>
        <w:rPr>
          <w:rFonts w:hint="eastAsia"/>
        </w:rPr>
        <w:t>000</w:t>
      </w:r>
      <w:r>
        <w:rPr>
          <w:rFonts w:hint="eastAsia"/>
        </w:rPr>
        <w:t>万股）</w:t>
      </w:r>
      <w:r>
        <w:rPr>
          <w:rFonts w:hint="eastAsia"/>
        </w:rPr>
        <w:t>=1,000/4</w:t>
      </w:r>
      <w:r w:rsidR="009079F4">
        <w:rPr>
          <w:rFonts w:hint="eastAsia"/>
        </w:rPr>
        <w:t>,</w:t>
      </w:r>
      <w:r>
        <w:rPr>
          <w:rFonts w:hint="eastAsia"/>
        </w:rPr>
        <w:t>000=0.25</w:t>
      </w:r>
      <w:r>
        <w:rPr>
          <w:rFonts w:hint="eastAsia"/>
        </w:rPr>
        <w:t>元</w:t>
      </w:r>
      <w:r>
        <w:rPr>
          <w:rFonts w:hint="eastAsia"/>
        </w:rPr>
        <w:t>/</w:t>
      </w:r>
      <w:r>
        <w:rPr>
          <w:rFonts w:hint="eastAsia"/>
        </w:rPr>
        <w:t>股。</w:t>
      </w:r>
    </w:p>
    <w:p w:rsidR="00CF0C9F" w:rsidRDefault="00CF0C9F" w:rsidP="00CF0C9F">
      <w:pPr>
        <w:widowControl/>
        <w:spacing w:beforeLines="50" w:before="156" w:afterLines="50" w:after="156" w:line="276" w:lineRule="auto"/>
        <w:ind w:firstLineChars="177" w:firstLine="372"/>
        <w:jc w:val="left"/>
      </w:pPr>
      <w:r>
        <w:rPr>
          <w:rFonts w:hint="eastAsia"/>
        </w:rPr>
        <w:t>2x12</w:t>
      </w:r>
      <w:r>
        <w:rPr>
          <w:rFonts w:hint="eastAsia"/>
        </w:rPr>
        <w:t>年度的每股收益</w:t>
      </w:r>
      <w:r>
        <w:rPr>
          <w:rFonts w:hint="eastAsia"/>
        </w:rPr>
        <w:t>=A</w:t>
      </w:r>
      <w:r>
        <w:rPr>
          <w:rFonts w:hint="eastAsia"/>
        </w:rPr>
        <w:t>公司与</w:t>
      </w:r>
      <w:r>
        <w:rPr>
          <w:rFonts w:hint="eastAsia"/>
        </w:rPr>
        <w:t>B</w:t>
      </w:r>
      <w:r>
        <w:rPr>
          <w:rFonts w:hint="eastAsia"/>
        </w:rPr>
        <w:t>公司合并后净利润</w:t>
      </w:r>
      <w:r>
        <w:rPr>
          <w:rFonts w:hint="eastAsia"/>
        </w:rPr>
        <w:t>1</w:t>
      </w:r>
      <w:r w:rsidR="00CA6B43">
        <w:rPr>
          <w:rFonts w:hint="eastAsia"/>
        </w:rPr>
        <w:t>,</w:t>
      </w:r>
      <w:r>
        <w:rPr>
          <w:rFonts w:hint="eastAsia"/>
        </w:rPr>
        <w:t>100</w:t>
      </w:r>
      <w:r w:rsidR="00CA6B43">
        <w:rPr>
          <w:rFonts w:hint="eastAsia"/>
        </w:rPr>
        <w:t>万元</w:t>
      </w:r>
      <w:r>
        <w:rPr>
          <w:rFonts w:hint="eastAsia"/>
        </w:rPr>
        <w:t>/A</w:t>
      </w:r>
      <w:r>
        <w:rPr>
          <w:rFonts w:hint="eastAsia"/>
        </w:rPr>
        <w:t>公司实际发行在外的股份数</w:t>
      </w:r>
      <w:r>
        <w:rPr>
          <w:rFonts w:hint="eastAsia"/>
        </w:rPr>
        <w:t>4</w:t>
      </w:r>
      <w:r w:rsidR="009079F4">
        <w:rPr>
          <w:rFonts w:hint="eastAsia"/>
        </w:rPr>
        <w:t>,</w:t>
      </w:r>
      <w:r>
        <w:rPr>
          <w:rFonts w:hint="eastAsia"/>
        </w:rPr>
        <w:t>000</w:t>
      </w:r>
      <w:r>
        <w:rPr>
          <w:rFonts w:hint="eastAsia"/>
        </w:rPr>
        <w:t>万股</w:t>
      </w:r>
      <w:r>
        <w:rPr>
          <w:rFonts w:hint="eastAsia"/>
        </w:rPr>
        <w:t>=0.2</w:t>
      </w:r>
      <w:r w:rsidR="00CA6B43">
        <w:rPr>
          <w:rFonts w:hint="eastAsia"/>
        </w:rPr>
        <w:t>5</w:t>
      </w:r>
      <w:r w:rsidR="00CA6B43">
        <w:rPr>
          <w:rFonts w:hint="eastAsia"/>
        </w:rPr>
        <w:t>元</w:t>
      </w:r>
      <w:r>
        <w:rPr>
          <w:rFonts w:hint="eastAsia"/>
        </w:rPr>
        <w:t>/</w:t>
      </w:r>
      <w:r>
        <w:rPr>
          <w:rFonts w:hint="eastAsia"/>
        </w:rPr>
        <w:t>股。</w:t>
      </w:r>
    </w:p>
    <w:p w:rsidR="00CF0C9F" w:rsidRDefault="00CF0C9F" w:rsidP="00CF0C9F">
      <w:pPr>
        <w:widowControl/>
        <w:spacing w:beforeLines="50" w:before="156" w:afterLines="50" w:after="156" w:line="276" w:lineRule="auto"/>
        <w:ind w:firstLineChars="177" w:firstLine="372"/>
        <w:jc w:val="left"/>
      </w:pPr>
      <w:r>
        <w:rPr>
          <w:rFonts w:hint="eastAsia"/>
        </w:rPr>
        <w:t>通过上面两个方案的对比，我们可以看出，同样的净利润水平</w:t>
      </w:r>
      <w:r w:rsidR="00CA6B43">
        <w:rPr>
          <w:rFonts w:hint="eastAsia"/>
        </w:rPr>
        <w:t>，</w:t>
      </w:r>
      <w:r>
        <w:rPr>
          <w:rFonts w:hint="eastAsia"/>
        </w:rPr>
        <w:t>采用发行股份</w:t>
      </w:r>
      <w:r>
        <w:rPr>
          <w:rFonts w:hint="eastAsia"/>
        </w:rPr>
        <w:t>+</w:t>
      </w:r>
      <w:r>
        <w:rPr>
          <w:rFonts w:hint="eastAsia"/>
        </w:rPr>
        <w:t>支付现金的方式（方案二），</w:t>
      </w:r>
      <w:r>
        <w:rPr>
          <w:rFonts w:hint="eastAsia"/>
        </w:rPr>
        <w:t>2x12</w:t>
      </w:r>
      <w:r>
        <w:rPr>
          <w:rFonts w:hint="eastAsia"/>
        </w:rPr>
        <w:t>年度的每股收益相对较高，看上去似乎有些不合理或者前后期间不可比。但我们理解，方案二与方案一相比，交易完成后，</w:t>
      </w:r>
      <w:r>
        <w:rPr>
          <w:rFonts w:hint="eastAsia"/>
        </w:rPr>
        <w:t>A</w:t>
      </w:r>
      <w:r>
        <w:rPr>
          <w:rFonts w:hint="eastAsia"/>
        </w:rPr>
        <w:t>公司集团的货币资金减少了</w:t>
      </w:r>
      <w:r>
        <w:rPr>
          <w:rFonts w:hint="eastAsia"/>
        </w:rPr>
        <w:t>2,000</w:t>
      </w:r>
      <w:r>
        <w:rPr>
          <w:rFonts w:hint="eastAsia"/>
        </w:rPr>
        <w:t>万元，股份数减少</w:t>
      </w:r>
      <w:r>
        <w:rPr>
          <w:rFonts w:hint="eastAsia"/>
        </w:rPr>
        <w:t>1,000</w:t>
      </w:r>
      <w:r>
        <w:rPr>
          <w:rFonts w:hint="eastAsia"/>
        </w:rPr>
        <w:t>万股，其效果与股东减资的效果类似，在股东减资的情况下，公司会直接以减资后的股份数计入加权平均股份数，而不会进行任何的模拟调整。因此，在方案二之中，也应该直接以实际的</w:t>
      </w:r>
      <w:r>
        <w:rPr>
          <w:rFonts w:hint="eastAsia"/>
        </w:rPr>
        <w:t>4</w:t>
      </w:r>
      <w:r w:rsidR="00CA6B43">
        <w:rPr>
          <w:rFonts w:hint="eastAsia"/>
        </w:rPr>
        <w:t>,</w:t>
      </w:r>
      <w:r>
        <w:rPr>
          <w:rFonts w:hint="eastAsia"/>
        </w:rPr>
        <w:t>000</w:t>
      </w:r>
      <w:r>
        <w:rPr>
          <w:rFonts w:hint="eastAsia"/>
        </w:rPr>
        <w:t>万股作为合并日后的股份数去计算加权平均股份数。需要说明的是，由于支付现金对价视为股东减资，导致每股收益升高。</w:t>
      </w:r>
    </w:p>
    <w:p w:rsidR="00CF0C9F" w:rsidRDefault="00CF0C9F" w:rsidP="009840F7">
      <w:pPr>
        <w:pStyle w:val="3"/>
      </w:pPr>
      <w:bookmarkStart w:id="47" w:name="_Toc512209423"/>
      <w:r>
        <w:rPr>
          <w:rFonts w:hint="eastAsia"/>
        </w:rPr>
        <w:lastRenderedPageBreak/>
        <w:t>案例</w:t>
      </w:r>
      <w:r>
        <w:rPr>
          <w:rFonts w:hint="eastAsia"/>
        </w:rPr>
        <w:t>4-05</w:t>
      </w:r>
      <w:r>
        <w:rPr>
          <w:rFonts w:hint="eastAsia"/>
        </w:rPr>
        <w:t>反向购买中同时收购了会计上购买方子公司少数股权以及联营企业其他股权时的会计处理</w:t>
      </w:r>
      <w:bookmarkEnd w:id="47"/>
    </w:p>
    <w:p w:rsidR="00CF0C9F" w:rsidRDefault="00CF0C9F" w:rsidP="00CF0C9F">
      <w:pPr>
        <w:widowControl/>
        <w:spacing w:beforeLines="50" w:before="156" w:afterLines="50" w:after="156" w:line="276" w:lineRule="auto"/>
        <w:ind w:firstLineChars="177" w:firstLine="372"/>
        <w:jc w:val="left"/>
      </w:pPr>
      <w:r>
        <w:rPr>
          <w:rFonts w:hint="eastAsia"/>
        </w:rPr>
        <w:t>上市公司所进行的反向购买交易中，法律上可能体现为上市公司发行股份收购了多项股权。这种情况下，需要判断其中哪一个或者哪几个被收购方是会计上的购买方</w:t>
      </w:r>
      <w:r w:rsidR="002F137C">
        <w:rPr>
          <w:rFonts w:hint="eastAsia"/>
        </w:rPr>
        <w:t>，</w:t>
      </w:r>
      <w:r>
        <w:rPr>
          <w:rFonts w:hint="eastAsia"/>
        </w:rPr>
        <w:t>所收购的其他股权应该如何进行会计处理。</w:t>
      </w:r>
    </w:p>
    <w:p w:rsidR="00CF0C9F" w:rsidRPr="00312176" w:rsidRDefault="00CF0C9F" w:rsidP="00312176">
      <w:pPr>
        <w:spacing w:beforeLines="100" w:before="312" w:afterLines="100" w:after="312"/>
        <w:ind w:firstLineChars="201" w:firstLine="484"/>
        <w:rPr>
          <w:b/>
          <w:sz w:val="24"/>
          <w:szCs w:val="24"/>
        </w:rPr>
      </w:pPr>
      <w:r w:rsidRPr="00312176">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甲公司为上市公司（壳公司），无实质经营（不构成业务）。甲公司与</w:t>
      </w:r>
      <w:r>
        <w:rPr>
          <w:rFonts w:hint="eastAsia"/>
        </w:rPr>
        <w:t>A</w:t>
      </w:r>
      <w:r>
        <w:rPr>
          <w:rFonts w:hint="eastAsia"/>
        </w:rPr>
        <w:t>、</w:t>
      </w:r>
      <w:r>
        <w:rPr>
          <w:rFonts w:hint="eastAsia"/>
        </w:rPr>
        <w:t>B</w:t>
      </w:r>
      <w:r>
        <w:rPr>
          <w:rFonts w:hint="eastAsia"/>
        </w:rPr>
        <w:t>、</w:t>
      </w:r>
      <w:r>
        <w:rPr>
          <w:rFonts w:hint="eastAsia"/>
        </w:rPr>
        <w:t>C</w:t>
      </w:r>
      <w:r>
        <w:rPr>
          <w:rFonts w:hint="eastAsia"/>
        </w:rPr>
        <w:t>、</w:t>
      </w:r>
      <w:r>
        <w:rPr>
          <w:rFonts w:hint="eastAsia"/>
        </w:rPr>
        <w:t>D</w:t>
      </w:r>
      <w:r>
        <w:rPr>
          <w:rFonts w:hint="eastAsia"/>
        </w:rPr>
        <w:t>、</w:t>
      </w:r>
      <w:r>
        <w:rPr>
          <w:rFonts w:hint="eastAsia"/>
        </w:rPr>
        <w:t>E</w:t>
      </w:r>
      <w:r>
        <w:rPr>
          <w:rFonts w:hint="eastAsia"/>
        </w:rPr>
        <w:t>公司达成如下重组协议：</w:t>
      </w:r>
    </w:p>
    <w:p w:rsidR="00CF0C9F" w:rsidRDefault="00CF0C9F" w:rsidP="00CF0C9F">
      <w:pPr>
        <w:widowControl/>
        <w:spacing w:beforeLines="50" w:before="156" w:afterLines="50" w:after="156" w:line="276" w:lineRule="auto"/>
        <w:ind w:firstLineChars="177" w:firstLine="372"/>
        <w:jc w:val="left"/>
      </w:pPr>
      <w:r>
        <w:rPr>
          <w:rFonts w:hint="eastAsia"/>
        </w:rPr>
        <w:t>1.</w:t>
      </w:r>
      <w:r>
        <w:rPr>
          <w:rFonts w:hint="eastAsia"/>
        </w:rPr>
        <w:t>以定向增发股票的方式购买</w:t>
      </w:r>
      <w:r>
        <w:rPr>
          <w:rFonts w:hint="eastAsia"/>
        </w:rPr>
        <w:t>A</w:t>
      </w:r>
      <w:r>
        <w:rPr>
          <w:rFonts w:hint="eastAsia"/>
        </w:rPr>
        <w:t>持有的子公司乙</w:t>
      </w:r>
      <w:r>
        <w:rPr>
          <w:rFonts w:hint="eastAsia"/>
        </w:rPr>
        <w:t>60%</w:t>
      </w:r>
      <w:r>
        <w:rPr>
          <w:rFonts w:hint="eastAsia"/>
        </w:rPr>
        <w:t>的股权，同时购买乙的少数股东</w:t>
      </w:r>
      <w:r>
        <w:rPr>
          <w:rFonts w:hint="eastAsia"/>
        </w:rPr>
        <w:t>B</w:t>
      </w:r>
      <w:r>
        <w:rPr>
          <w:rFonts w:hint="eastAsia"/>
        </w:rPr>
        <w:t>持有的</w:t>
      </w:r>
      <w:r>
        <w:rPr>
          <w:rFonts w:hint="eastAsia"/>
        </w:rPr>
        <w:t>40%</w:t>
      </w:r>
      <w:r>
        <w:rPr>
          <w:rFonts w:hint="eastAsia"/>
        </w:rPr>
        <w:t>的股权，使乙成为甲的全资子公司：</w:t>
      </w:r>
    </w:p>
    <w:p w:rsidR="00CF0C9F" w:rsidRDefault="00CF0C9F" w:rsidP="00CF0C9F">
      <w:pPr>
        <w:widowControl/>
        <w:spacing w:beforeLines="50" w:before="156" w:afterLines="50" w:after="156" w:line="276" w:lineRule="auto"/>
        <w:ind w:firstLineChars="177" w:firstLine="372"/>
        <w:jc w:val="left"/>
      </w:pPr>
      <w:r>
        <w:rPr>
          <w:rFonts w:hint="eastAsia"/>
        </w:rPr>
        <w:t>2.</w:t>
      </w:r>
      <w:r>
        <w:rPr>
          <w:rFonts w:hint="eastAsia"/>
        </w:rPr>
        <w:t>以定向增发股票的方式购买</w:t>
      </w:r>
      <w:r>
        <w:rPr>
          <w:rFonts w:hint="eastAsia"/>
        </w:rPr>
        <w:t>C</w:t>
      </w:r>
      <w:r>
        <w:rPr>
          <w:rFonts w:hint="eastAsia"/>
        </w:rPr>
        <w:t>、</w:t>
      </w:r>
      <w:r>
        <w:rPr>
          <w:rFonts w:hint="eastAsia"/>
        </w:rPr>
        <w:t>D</w:t>
      </w:r>
      <w:r>
        <w:rPr>
          <w:rFonts w:hint="eastAsia"/>
        </w:rPr>
        <w:t>持有的丙公司</w:t>
      </w:r>
      <w:r>
        <w:rPr>
          <w:rFonts w:hint="eastAsia"/>
        </w:rPr>
        <w:t>70%</w:t>
      </w:r>
      <w:r>
        <w:rPr>
          <w:rFonts w:hint="eastAsia"/>
        </w:rPr>
        <w:t>的股权。丙公司为乙公司的联营企业。</w:t>
      </w:r>
    </w:p>
    <w:p w:rsidR="00CF0C9F" w:rsidRDefault="00CF0C9F" w:rsidP="00CF0C9F">
      <w:pPr>
        <w:widowControl/>
        <w:spacing w:beforeLines="50" w:before="156" w:afterLines="50" w:after="156" w:line="276" w:lineRule="auto"/>
        <w:ind w:firstLineChars="177" w:firstLine="372"/>
        <w:jc w:val="left"/>
      </w:pPr>
      <w:r>
        <w:rPr>
          <w:rFonts w:hint="eastAsia"/>
        </w:rPr>
        <w:t>3.</w:t>
      </w:r>
      <w:r>
        <w:rPr>
          <w:rFonts w:hint="eastAsia"/>
        </w:rPr>
        <w:t>以定向增发股票的方式购买</w:t>
      </w:r>
      <w:r>
        <w:rPr>
          <w:rFonts w:hint="eastAsia"/>
        </w:rPr>
        <w:t>E</w:t>
      </w:r>
      <w:r>
        <w:rPr>
          <w:rFonts w:hint="eastAsia"/>
        </w:rPr>
        <w:t>持有的丁公司</w:t>
      </w:r>
      <w:r>
        <w:rPr>
          <w:rFonts w:hint="eastAsia"/>
        </w:rPr>
        <w:t>20%</w:t>
      </w:r>
      <w:r>
        <w:rPr>
          <w:rFonts w:hint="eastAsia"/>
        </w:rPr>
        <w:t>的股权。丁公司为乙公司的控股子公司。</w:t>
      </w:r>
    </w:p>
    <w:p w:rsidR="00CF0C9F" w:rsidRDefault="00CF0C9F" w:rsidP="00CF0C9F">
      <w:pPr>
        <w:widowControl/>
        <w:spacing w:beforeLines="50" w:before="156" w:afterLines="50" w:after="156" w:line="276" w:lineRule="auto"/>
        <w:ind w:firstLineChars="177" w:firstLine="372"/>
        <w:jc w:val="left"/>
      </w:pPr>
      <w:r>
        <w:rPr>
          <w:rFonts w:hint="eastAsia"/>
        </w:rPr>
        <w:t>交易完成后，</w:t>
      </w:r>
      <w:r>
        <w:rPr>
          <w:rFonts w:hint="eastAsia"/>
        </w:rPr>
        <w:t>A</w:t>
      </w:r>
      <w:r>
        <w:rPr>
          <w:rFonts w:hint="eastAsia"/>
        </w:rPr>
        <w:t>公司成为甲公司的实际控制人。假设</w:t>
      </w:r>
      <w:r>
        <w:rPr>
          <w:rFonts w:hint="eastAsia"/>
        </w:rPr>
        <w:t>A</w:t>
      </w:r>
      <w:r>
        <w:rPr>
          <w:rFonts w:hint="eastAsia"/>
        </w:rPr>
        <w:t>、</w:t>
      </w:r>
      <w:r>
        <w:rPr>
          <w:rFonts w:hint="eastAsia"/>
        </w:rPr>
        <w:t>B</w:t>
      </w:r>
      <w:r>
        <w:rPr>
          <w:rFonts w:hint="eastAsia"/>
        </w:rPr>
        <w:t>、不存在关联关系。</w:t>
      </w:r>
    </w:p>
    <w:p w:rsidR="00CF0C9F" w:rsidRDefault="00CF0C9F" w:rsidP="00CF0C9F">
      <w:pPr>
        <w:widowControl/>
        <w:spacing w:beforeLines="50" w:before="156" w:afterLines="50" w:after="156" w:line="276" w:lineRule="auto"/>
        <w:ind w:firstLineChars="177" w:firstLine="372"/>
        <w:jc w:val="left"/>
      </w:pPr>
      <w:r>
        <w:rPr>
          <w:rFonts w:hint="eastAsia"/>
        </w:rPr>
        <w:t>上述公司在重组交易前后的股权架构如图</w:t>
      </w:r>
      <w:r>
        <w:rPr>
          <w:rFonts w:hint="eastAsia"/>
        </w:rPr>
        <w:t>4-1</w:t>
      </w:r>
      <w:r>
        <w:rPr>
          <w:rFonts w:hint="eastAsia"/>
        </w:rPr>
        <w:t>所示。</w:t>
      </w:r>
    </w:p>
    <w:p w:rsidR="00CF0C9F" w:rsidRPr="007A2CFA" w:rsidRDefault="00CF0C9F" w:rsidP="007A2CFA">
      <w:pPr>
        <w:widowControl/>
        <w:spacing w:beforeLines="50" w:before="156" w:afterLines="50" w:after="156" w:line="276" w:lineRule="auto"/>
        <w:ind w:firstLineChars="177" w:firstLine="373"/>
        <w:jc w:val="center"/>
        <w:rPr>
          <w:b/>
        </w:rPr>
      </w:pPr>
      <w:r w:rsidRPr="007A2CFA">
        <w:rPr>
          <w:rFonts w:hint="eastAsia"/>
          <w:b/>
        </w:rPr>
        <w:t>重组前</w:t>
      </w:r>
    </w:p>
    <w:p w:rsidR="007A2CFA" w:rsidRPr="007A2CFA" w:rsidRDefault="007A2CFA" w:rsidP="00834361">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1FAE513C" wp14:editId="7D6F1B7F">
            <wp:extent cx="4133850" cy="2266950"/>
            <wp:effectExtent l="0" t="0" r="0" b="0"/>
            <wp:docPr id="11" name="图片 11" descr="C:\Users\LiuJZ\AppData\Roaming\Tencent\Users\364345964\QQ\WinTemp\RichOle\BWLV6@U[V39$J7X]97CLIP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iuJZ\AppData\Roaming\Tencent\Users\364345964\QQ\WinTemp\RichOle\BWLV6@U[V39$J7X]97CLIPV.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33850" cy="2266950"/>
                    </a:xfrm>
                    <a:prstGeom prst="rect">
                      <a:avLst/>
                    </a:prstGeom>
                    <a:noFill/>
                    <a:ln>
                      <a:noFill/>
                    </a:ln>
                  </pic:spPr>
                </pic:pic>
              </a:graphicData>
            </a:graphic>
          </wp:inline>
        </w:drawing>
      </w:r>
    </w:p>
    <w:p w:rsidR="00CF0C9F" w:rsidRPr="007A2CFA" w:rsidRDefault="00CF0C9F" w:rsidP="007A2CFA">
      <w:pPr>
        <w:widowControl/>
        <w:spacing w:beforeLines="50" w:before="156" w:afterLines="50" w:after="156" w:line="276" w:lineRule="auto"/>
        <w:ind w:firstLineChars="177" w:firstLine="373"/>
        <w:jc w:val="center"/>
        <w:rPr>
          <w:b/>
        </w:rPr>
      </w:pPr>
      <w:r w:rsidRPr="007A2CFA">
        <w:rPr>
          <w:rFonts w:hint="eastAsia"/>
          <w:b/>
        </w:rPr>
        <w:t>重组后</w:t>
      </w:r>
    </w:p>
    <w:p w:rsidR="00834361" w:rsidRPr="00834361" w:rsidRDefault="00834361" w:rsidP="00834361">
      <w:pPr>
        <w:widowControl/>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2A7ED9E3" wp14:editId="5F79B1F4">
            <wp:extent cx="3752850" cy="2952750"/>
            <wp:effectExtent l="0" t="0" r="0" b="0"/>
            <wp:docPr id="12" name="图片 12" descr="C:\Users\LiuJZ\AppData\Roaming\Tencent\Users\364345964\QQ\WinTemp\RichOle\%B~@JI}33Z9@()I94F8HG5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iuJZ\AppData\Roaming\Tencent\Users\364345964\QQ\WinTemp\RichOle\%B~@JI}33Z9@()I94F8HG5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52850" cy="2952750"/>
                    </a:xfrm>
                    <a:prstGeom prst="rect">
                      <a:avLst/>
                    </a:prstGeom>
                    <a:noFill/>
                    <a:ln>
                      <a:noFill/>
                    </a:ln>
                  </pic:spPr>
                </pic:pic>
              </a:graphicData>
            </a:graphic>
          </wp:inline>
        </w:drawing>
      </w:r>
    </w:p>
    <w:p w:rsidR="00834361" w:rsidRDefault="00CF0C9F" w:rsidP="00834361">
      <w:pPr>
        <w:widowControl/>
        <w:spacing w:beforeLines="50" w:before="156" w:afterLines="50" w:after="156" w:line="276" w:lineRule="auto"/>
        <w:ind w:firstLineChars="177" w:firstLine="373"/>
        <w:jc w:val="center"/>
        <w:rPr>
          <w:b/>
        </w:rPr>
      </w:pPr>
      <w:r w:rsidRPr="00834361">
        <w:rPr>
          <w:rFonts w:hint="eastAsia"/>
          <w:b/>
        </w:rPr>
        <w:t>图</w:t>
      </w:r>
      <w:r w:rsidRPr="00834361">
        <w:rPr>
          <w:rFonts w:hint="eastAsia"/>
          <w:b/>
        </w:rPr>
        <w:t>4-1</w:t>
      </w:r>
      <w:r w:rsidRPr="00834361">
        <w:rPr>
          <w:rFonts w:hint="eastAsia"/>
          <w:b/>
        </w:rPr>
        <w:t>重组前后股权架构</w:t>
      </w:r>
    </w:p>
    <w:p w:rsidR="00CF0C9F" w:rsidRDefault="00CF0C9F" w:rsidP="00834361">
      <w:pPr>
        <w:widowControl/>
        <w:spacing w:beforeLines="50" w:before="156" w:afterLines="50" w:after="156" w:line="276" w:lineRule="auto"/>
        <w:ind w:firstLineChars="177" w:firstLine="373"/>
        <w:jc w:val="left"/>
      </w:pPr>
      <w:r w:rsidRPr="00834361">
        <w:rPr>
          <w:rFonts w:hint="eastAsia"/>
          <w:b/>
        </w:rPr>
        <w:t>问题：（</w:t>
      </w:r>
      <w:r w:rsidRPr="00834361">
        <w:rPr>
          <w:rFonts w:hint="eastAsia"/>
          <w:b/>
        </w:rPr>
        <w:t>1</w:t>
      </w:r>
      <w:r w:rsidR="002A2FDE">
        <w:rPr>
          <w:rFonts w:hint="eastAsia"/>
          <w:b/>
        </w:rPr>
        <w:t>）</w:t>
      </w:r>
      <w:r w:rsidRPr="00834361">
        <w:rPr>
          <w:rFonts w:hint="eastAsia"/>
          <w:b/>
        </w:rPr>
        <w:t>在上述反向购买中，谁是会计上的购买方？</w:t>
      </w:r>
    </w:p>
    <w:p w:rsidR="00CF0C9F" w:rsidRPr="00834361" w:rsidRDefault="005173C9" w:rsidP="00834361">
      <w:pPr>
        <w:widowControl/>
        <w:spacing w:beforeLines="50" w:before="156" w:afterLines="50" w:after="156" w:line="276" w:lineRule="auto"/>
        <w:ind w:firstLineChars="527" w:firstLine="1111"/>
        <w:jc w:val="left"/>
        <w:rPr>
          <w:b/>
        </w:rPr>
      </w:pPr>
      <w:r>
        <w:rPr>
          <w:rFonts w:hint="eastAsia"/>
          <w:b/>
        </w:rPr>
        <w:t>（</w:t>
      </w:r>
      <w:r w:rsidR="00CF0C9F" w:rsidRPr="00834361">
        <w:rPr>
          <w:rFonts w:hint="eastAsia"/>
          <w:b/>
        </w:rPr>
        <w:t>2</w:t>
      </w:r>
      <w:r w:rsidR="002A2FDE">
        <w:rPr>
          <w:rFonts w:hint="eastAsia"/>
          <w:b/>
        </w:rPr>
        <w:t>）</w:t>
      </w:r>
      <w:r w:rsidR="00CF0C9F" w:rsidRPr="00834361">
        <w:rPr>
          <w:rFonts w:hint="eastAsia"/>
          <w:b/>
        </w:rPr>
        <w:t>购买的其他股权应该如何进行会计处理？</w:t>
      </w:r>
    </w:p>
    <w:p w:rsidR="00CF0C9F" w:rsidRPr="00312176" w:rsidRDefault="00CF0C9F" w:rsidP="00312176">
      <w:pPr>
        <w:spacing w:beforeLines="100" w:before="312" w:afterLines="100" w:after="312"/>
        <w:ind w:firstLineChars="201" w:firstLine="484"/>
        <w:rPr>
          <w:b/>
          <w:sz w:val="24"/>
          <w:szCs w:val="24"/>
        </w:rPr>
      </w:pPr>
      <w:r w:rsidRPr="00312176">
        <w:rPr>
          <w:rFonts w:hint="eastAsia"/>
          <w:b/>
          <w:sz w:val="24"/>
          <w:szCs w:val="24"/>
        </w:rPr>
        <w:t>二、会计准则及相关规定</w:t>
      </w:r>
    </w:p>
    <w:p w:rsidR="00CF0C9F" w:rsidRDefault="00CF0C9F" w:rsidP="00CF0C9F">
      <w:pPr>
        <w:widowControl/>
        <w:spacing w:beforeLines="50" w:before="156" w:afterLines="50" w:after="156" w:line="276" w:lineRule="auto"/>
        <w:ind w:firstLineChars="177" w:firstLine="372"/>
        <w:jc w:val="left"/>
      </w:pPr>
      <w:r>
        <w:rPr>
          <w:rFonts w:hint="eastAsia"/>
        </w:rPr>
        <w:t>《企业会计准则讲解（</w:t>
      </w:r>
      <w:r>
        <w:rPr>
          <w:rFonts w:hint="eastAsia"/>
        </w:rPr>
        <w:t>2010</w:t>
      </w:r>
      <w:r w:rsidR="002A2FDE">
        <w:rPr>
          <w:rFonts w:hint="eastAsia"/>
        </w:rPr>
        <w:t>）</w:t>
      </w:r>
      <w:r>
        <w:rPr>
          <w:rFonts w:hint="eastAsia"/>
        </w:rPr>
        <w:t>》第二十一章指出，“某些企业合并中’发行权益性证券的一方因其生产经营决策在合并后被参与合并的另一方所控制的，发行权益性证券的一方虽然为法律上的母公司，但其为会计上的被购买方，该类企业合并通常称为反向购买”。</w:t>
      </w:r>
    </w:p>
    <w:p w:rsidR="00CF0C9F" w:rsidRDefault="00CF0C9F" w:rsidP="00CF0C9F">
      <w:pPr>
        <w:widowControl/>
        <w:spacing w:beforeLines="50" w:before="156" w:afterLines="50" w:after="156" w:line="276" w:lineRule="auto"/>
        <w:ind w:firstLineChars="177" w:firstLine="372"/>
        <w:jc w:val="left"/>
      </w:pPr>
      <w:r>
        <w:rPr>
          <w:rFonts w:hint="eastAsia"/>
        </w:rPr>
        <w:t>《企业会计准则讲解（</w:t>
      </w:r>
      <w:r>
        <w:rPr>
          <w:rFonts w:hint="eastAsia"/>
        </w:rPr>
        <w:t>2010</w:t>
      </w:r>
      <w:r w:rsidR="002A2FDE">
        <w:rPr>
          <w:rFonts w:hint="eastAsia"/>
        </w:rPr>
        <w:t>）</w:t>
      </w:r>
      <w:r>
        <w:rPr>
          <w:rFonts w:hint="eastAsia"/>
        </w:rPr>
        <w:t>》第二十一章中在讨论企业合并中如何判断购买方时，提到的相关考虑因素包括：“</w:t>
      </w:r>
      <w:r>
        <w:rPr>
          <w:rFonts w:hint="eastAsia"/>
        </w:rPr>
        <w:t>U</w:t>
      </w:r>
      <w:r w:rsidR="002A2FDE">
        <w:rPr>
          <w:rFonts w:hint="eastAsia"/>
        </w:rPr>
        <w:t>）</w:t>
      </w:r>
      <w:r>
        <w:rPr>
          <w:rFonts w:hint="eastAsia"/>
        </w:rPr>
        <w:t>以支付现金、转让非现金资产或承担负债的方式进行的企业合并，一般支付现金、转让非现金资产或是承担负债的一方为购买方。（</w:t>
      </w:r>
      <w:r>
        <w:rPr>
          <w:rFonts w:hint="eastAsia"/>
        </w:rPr>
        <w:t>2</w:t>
      </w:r>
      <w:r w:rsidR="002A2FDE">
        <w:rPr>
          <w:rFonts w:hint="eastAsia"/>
        </w:rPr>
        <w:t>）</w:t>
      </w:r>
      <w:r>
        <w:rPr>
          <w:rFonts w:hint="eastAsia"/>
        </w:rPr>
        <w:t>考虑参与合并各方的股东在合并后主体的相对投票权，其中股东在合并后主体具有相对较高投票比例的一方一般为购买方。（</w:t>
      </w:r>
      <w:r>
        <w:rPr>
          <w:rFonts w:hint="eastAsia"/>
        </w:rPr>
        <w:t>3</w:t>
      </w:r>
      <w:r w:rsidR="002A2FDE">
        <w:rPr>
          <w:rFonts w:hint="eastAsia"/>
        </w:rPr>
        <w:t>）</w:t>
      </w:r>
      <w:r>
        <w:rPr>
          <w:rFonts w:hint="eastAsia"/>
        </w:rPr>
        <w:t>参与合并各方的管理层对合并后主体生产经营决策的主导能力’如果合并导致参与合并一方的管理层能够主导合并后主体生产经营政策的制定，其管理层能够实施主导作用的一方一般为购买方。（</w:t>
      </w:r>
      <w:r>
        <w:rPr>
          <w:rFonts w:hint="eastAsia"/>
        </w:rPr>
        <w:t>4</w:t>
      </w:r>
      <w:r w:rsidR="002A2FDE">
        <w:rPr>
          <w:rFonts w:hint="eastAsia"/>
        </w:rPr>
        <w:t>）</w:t>
      </w:r>
      <w:r>
        <w:rPr>
          <w:rFonts w:hint="eastAsia"/>
        </w:rPr>
        <w:t>参与合并一方的公允价值远远大于另一方的，公允价值较大的一方很可能为购买方。</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5</w:t>
      </w:r>
      <w:r w:rsidR="002A2FDE">
        <w:rPr>
          <w:rFonts w:hint="eastAsia"/>
        </w:rPr>
        <w:t>）</w:t>
      </w:r>
      <w:r w:rsidR="00CF0C9F">
        <w:rPr>
          <w:rFonts w:hint="eastAsia"/>
        </w:rPr>
        <w:t>企业合并是通过以有表决权的股份换取另一方的现金及其他资产的，则付出现金或其他资产的一方很可能为购买方。（</w:t>
      </w:r>
      <w:r w:rsidR="00CF0C9F">
        <w:rPr>
          <w:rFonts w:hint="eastAsia"/>
        </w:rPr>
        <w:t>6</w:t>
      </w:r>
      <w:r w:rsidR="002A2FDE">
        <w:rPr>
          <w:rFonts w:hint="eastAsia"/>
        </w:rPr>
        <w:t>）</w:t>
      </w:r>
      <w:r w:rsidR="00CF0C9F">
        <w:rPr>
          <w:rFonts w:hint="eastAsia"/>
        </w:rPr>
        <w:t>通过权益互换实现的企业合并，发行权益性证券的一方通常为购买方。但如果有证据表明发行权益性证券的一方，其生产经营决策在合并后被参与合并的另一方控制，则其应为被购买方，参与合并的另一方为购买方。该类合并通常称为反向购买</w:t>
      </w:r>
      <w:r w:rsidR="009079F4">
        <w:rPr>
          <w:rFonts w:hint="eastAsia"/>
        </w:rPr>
        <w:t>。</w:t>
      </w:r>
    </w:p>
    <w:p w:rsidR="009079F4" w:rsidRDefault="009079F4" w:rsidP="00CF0C9F">
      <w:pPr>
        <w:widowControl/>
        <w:spacing w:beforeLines="50" w:before="156" w:afterLines="50" w:after="156" w:line="276" w:lineRule="auto"/>
        <w:ind w:firstLineChars="177" w:firstLine="372"/>
        <w:jc w:val="left"/>
      </w:pPr>
    </w:p>
    <w:p w:rsidR="00CF0C9F" w:rsidRPr="00312176" w:rsidRDefault="00CF0C9F" w:rsidP="00312176">
      <w:pPr>
        <w:spacing w:beforeLines="100" w:before="312" w:afterLines="100" w:after="312"/>
        <w:ind w:firstLineChars="201" w:firstLine="484"/>
        <w:rPr>
          <w:b/>
          <w:sz w:val="24"/>
          <w:szCs w:val="24"/>
        </w:rPr>
      </w:pPr>
      <w:r w:rsidRPr="00312176">
        <w:rPr>
          <w:rFonts w:hint="eastAsia"/>
          <w:b/>
          <w:sz w:val="24"/>
          <w:szCs w:val="24"/>
        </w:rPr>
        <w:lastRenderedPageBreak/>
        <w:t>三、案例解析</w:t>
      </w:r>
    </w:p>
    <w:p w:rsidR="00CF0C9F" w:rsidRPr="006B45D8" w:rsidRDefault="005173C9" w:rsidP="006B45D8">
      <w:pPr>
        <w:widowControl/>
        <w:spacing w:beforeLines="50" w:before="156" w:afterLines="50" w:after="156" w:line="276" w:lineRule="auto"/>
        <w:ind w:firstLineChars="177" w:firstLine="373"/>
        <w:jc w:val="left"/>
        <w:rPr>
          <w:rFonts w:ascii="楷体" w:eastAsia="楷体" w:hAnsi="楷体"/>
          <w:b/>
        </w:rPr>
      </w:pPr>
      <w:r>
        <w:rPr>
          <w:rFonts w:ascii="楷体" w:eastAsia="楷体" w:hAnsi="楷体" w:hint="eastAsia"/>
          <w:b/>
        </w:rPr>
        <w:t>（</w:t>
      </w:r>
      <w:r w:rsidR="00CF0C9F" w:rsidRPr="006B45D8">
        <w:rPr>
          <w:rFonts w:ascii="楷体" w:eastAsia="楷体" w:hAnsi="楷体" w:hint="eastAsia"/>
          <w:b/>
        </w:rPr>
        <w:t>一）判断会计上的购买方</w:t>
      </w:r>
    </w:p>
    <w:p w:rsidR="00CF0C9F" w:rsidRDefault="00CF0C9F" w:rsidP="00CF0C9F">
      <w:pPr>
        <w:widowControl/>
        <w:spacing w:beforeLines="50" w:before="156" w:afterLines="50" w:after="156" w:line="276" w:lineRule="auto"/>
        <w:ind w:firstLineChars="177" w:firstLine="372"/>
        <w:jc w:val="left"/>
      </w:pPr>
      <w:r>
        <w:rPr>
          <w:rFonts w:hint="eastAsia"/>
        </w:rPr>
        <w:t>本案例中，甲公司增发股份</w:t>
      </w:r>
      <w:r w:rsidR="00CA6B43">
        <w:rPr>
          <w:rFonts w:hint="eastAsia"/>
        </w:rPr>
        <w:t>，</w:t>
      </w:r>
      <w:r>
        <w:rPr>
          <w:rFonts w:hint="eastAsia"/>
        </w:rPr>
        <w:t>交换了乙公司、丙公司和丁公司的股权，涉及甲、乙、丙、丁四家公司：重组完成后</w:t>
      </w:r>
      <w:r w:rsidR="00CA6B43">
        <w:rPr>
          <w:rFonts w:hint="eastAsia"/>
        </w:rPr>
        <w:t>，</w:t>
      </w:r>
      <w:r>
        <w:rPr>
          <w:rFonts w:hint="eastAsia"/>
        </w:rPr>
        <w:t>这四家公司形成一个集团公司，即一个报告主体，乙公司原来的控股股东（</w:t>
      </w:r>
      <w:r>
        <w:rPr>
          <w:rFonts w:hint="eastAsia"/>
        </w:rPr>
        <w:t>A</w:t>
      </w:r>
      <w:r>
        <w:rPr>
          <w:rFonts w:hint="eastAsia"/>
        </w:rPr>
        <w:t>公司）取得了对这个新的集团公司的控制权，符合反向购买的定义，甲公司为会计上的被购买方：</w:t>
      </w:r>
    </w:p>
    <w:p w:rsidR="00CF0C9F" w:rsidRDefault="00CF0C9F" w:rsidP="00CF0C9F">
      <w:pPr>
        <w:widowControl/>
        <w:spacing w:beforeLines="50" w:before="156" w:afterLines="50" w:after="156" w:line="276" w:lineRule="auto"/>
        <w:ind w:firstLineChars="177" w:firstLine="372"/>
        <w:jc w:val="left"/>
      </w:pPr>
      <w:r>
        <w:rPr>
          <w:rFonts w:hint="eastAsia"/>
        </w:rPr>
        <w:t>丙公司的原股东为乙公司（持股</w:t>
      </w:r>
      <w:r>
        <w:rPr>
          <w:rFonts w:hint="eastAsia"/>
        </w:rPr>
        <w:t>30%</w:t>
      </w:r>
      <w:r w:rsidR="002A2FDE">
        <w:rPr>
          <w:rFonts w:hint="eastAsia"/>
        </w:rPr>
        <w:t>）</w:t>
      </w:r>
      <w:r>
        <w:rPr>
          <w:rFonts w:hint="eastAsia"/>
        </w:rPr>
        <w:t>、</w:t>
      </w:r>
      <w:r>
        <w:rPr>
          <w:rFonts w:hint="eastAsia"/>
        </w:rPr>
        <w:t>C</w:t>
      </w:r>
      <w:r>
        <w:rPr>
          <w:rFonts w:hint="eastAsia"/>
        </w:rPr>
        <w:t>公司（持股</w:t>
      </w:r>
      <w:r>
        <w:rPr>
          <w:rFonts w:hint="eastAsia"/>
        </w:rPr>
        <w:t>40%</w:t>
      </w:r>
      <w:r w:rsidR="002A2FDE">
        <w:rPr>
          <w:rFonts w:hint="eastAsia"/>
        </w:rPr>
        <w:t>）</w:t>
      </w:r>
      <w:r>
        <w:rPr>
          <w:rFonts w:hint="eastAsia"/>
        </w:rPr>
        <w:t>和</w:t>
      </w:r>
      <w:r>
        <w:rPr>
          <w:rFonts w:hint="eastAsia"/>
        </w:rPr>
        <w:t>D</w:t>
      </w:r>
      <w:r>
        <w:rPr>
          <w:rFonts w:hint="eastAsia"/>
        </w:rPr>
        <w:t>公司（持股</w:t>
      </w:r>
      <w:r>
        <w:rPr>
          <w:rFonts w:hint="eastAsia"/>
        </w:rPr>
        <w:t>30%</w:t>
      </w:r>
      <w:r w:rsidR="002A2FDE">
        <w:rPr>
          <w:rFonts w:hint="eastAsia"/>
        </w:rPr>
        <w:t>）</w:t>
      </w:r>
      <w:r>
        <w:rPr>
          <w:rFonts w:hint="eastAsia"/>
        </w:rPr>
        <w:t>。交易完成后，</w:t>
      </w:r>
      <w:r>
        <w:rPr>
          <w:rFonts w:hint="eastAsia"/>
        </w:rPr>
        <w:t>C</w:t>
      </w:r>
      <w:r>
        <w:rPr>
          <w:rFonts w:hint="eastAsia"/>
        </w:rPr>
        <w:t>公司和</w:t>
      </w:r>
      <w:r>
        <w:rPr>
          <w:rFonts w:hint="eastAsia"/>
        </w:rPr>
        <w:t>D</w:t>
      </w:r>
      <w:r>
        <w:rPr>
          <w:rFonts w:hint="eastAsia"/>
        </w:rPr>
        <w:t>公司取得了新的集团公司少数股权，不能够控制上市公司，因此，丙公司不是会计上的购买方。丁公司的原控股股东即为乙公司，交易完成后仍然由乙公司控制</w:t>
      </w:r>
      <w:r>
        <w:rPr>
          <w:rFonts w:hint="eastAsia"/>
        </w:rPr>
        <w:t>.</w:t>
      </w:r>
      <w:r>
        <w:rPr>
          <w:rFonts w:hint="eastAsia"/>
        </w:rPr>
        <w:t>因此丁公司也不是会计上的购买方。</w:t>
      </w:r>
    </w:p>
    <w:p w:rsidR="00CF0C9F" w:rsidRDefault="00CF0C9F" w:rsidP="00CF0C9F">
      <w:pPr>
        <w:widowControl/>
        <w:spacing w:beforeLines="50" w:before="156" w:afterLines="50" w:after="156" w:line="276" w:lineRule="auto"/>
        <w:ind w:firstLineChars="177" w:firstLine="372"/>
        <w:jc w:val="left"/>
      </w:pPr>
      <w:r>
        <w:rPr>
          <w:rFonts w:hint="eastAsia"/>
        </w:rPr>
        <w:t>综上所述，由于乙公司的原控股股东（</w:t>
      </w:r>
      <w:r>
        <w:rPr>
          <w:rFonts w:hint="eastAsia"/>
        </w:rPr>
        <w:t>A</w:t>
      </w:r>
      <w:r>
        <w:rPr>
          <w:rFonts w:hint="eastAsia"/>
        </w:rPr>
        <w:t>公司）取得了对交易后主体的控制权，乙公司的公允价值应该也高于其他三个公司各自的公允价值，根据准则中关于购买方的判断标准，乙公司为会计上的购买方：</w:t>
      </w:r>
    </w:p>
    <w:p w:rsidR="00CF0C9F" w:rsidRPr="006B45D8" w:rsidRDefault="005173C9" w:rsidP="006B45D8">
      <w:pPr>
        <w:widowControl/>
        <w:spacing w:beforeLines="50" w:before="156" w:afterLines="50" w:after="156" w:line="276" w:lineRule="auto"/>
        <w:ind w:firstLineChars="177" w:firstLine="373"/>
        <w:jc w:val="left"/>
        <w:rPr>
          <w:rFonts w:ascii="楷体" w:eastAsia="楷体" w:hAnsi="楷体"/>
          <w:b/>
        </w:rPr>
      </w:pPr>
      <w:r>
        <w:rPr>
          <w:rFonts w:ascii="楷体" w:eastAsia="楷体" w:hAnsi="楷体" w:hint="eastAsia"/>
          <w:b/>
        </w:rPr>
        <w:t>（</w:t>
      </w:r>
      <w:r w:rsidR="00CF0C9F" w:rsidRPr="006B45D8">
        <w:rPr>
          <w:rFonts w:ascii="楷体" w:eastAsia="楷体" w:hAnsi="楷体" w:hint="eastAsia"/>
          <w:b/>
        </w:rPr>
        <w:t>二）收购的其他股权在合并财务报表中应该如何进行会计处理</w:t>
      </w:r>
    </w:p>
    <w:p w:rsidR="00CF0C9F" w:rsidRDefault="00CF0C9F" w:rsidP="00CF0C9F">
      <w:pPr>
        <w:widowControl/>
        <w:spacing w:beforeLines="50" w:before="156" w:afterLines="50" w:after="156" w:line="276" w:lineRule="auto"/>
        <w:ind w:firstLineChars="177" w:firstLine="372"/>
        <w:jc w:val="left"/>
      </w:pPr>
      <w:r>
        <w:rPr>
          <w:rFonts w:hint="eastAsia"/>
        </w:rPr>
        <w:t>1.</w:t>
      </w:r>
      <w:r>
        <w:rPr>
          <w:rFonts w:hint="eastAsia"/>
        </w:rPr>
        <w:t>甲公司。重组完成日，甲公司的合并财务报表应以乙公司（会计上的购买方）为会计主体，将甲公司（会计上的被购买方）财务报表按照公允价值进行合并，由于甲公司没有业务，应按照权益性交易的原则，不确认商誉或</w:t>
      </w:r>
      <w:r w:rsidR="007030F8">
        <w:rPr>
          <w:rFonts w:hint="eastAsia"/>
        </w:rPr>
        <w:t>计入</w:t>
      </w:r>
      <w:r>
        <w:rPr>
          <w:rFonts w:hint="eastAsia"/>
        </w:rPr>
        <w:t>当期损益，相关差额直接</w:t>
      </w:r>
      <w:r w:rsidR="007030F8">
        <w:rPr>
          <w:rFonts w:hint="eastAsia"/>
        </w:rPr>
        <w:t>计入</w:t>
      </w:r>
      <w:r>
        <w:rPr>
          <w:rFonts w:hint="eastAsia"/>
        </w:rPr>
        <w:t>所有者权益。</w:t>
      </w:r>
    </w:p>
    <w:p w:rsidR="00CF0C9F" w:rsidRDefault="00CF0C9F" w:rsidP="00CF0C9F">
      <w:pPr>
        <w:widowControl/>
        <w:spacing w:beforeLines="50" w:before="156" w:afterLines="50" w:after="156" w:line="276" w:lineRule="auto"/>
        <w:ind w:firstLineChars="177" w:firstLine="372"/>
        <w:jc w:val="left"/>
      </w:pPr>
      <w:r>
        <w:rPr>
          <w:rFonts w:hint="eastAsia"/>
        </w:rPr>
        <w:t>2</w:t>
      </w:r>
      <w:r w:rsidR="006B45D8">
        <w:rPr>
          <w:rFonts w:hint="eastAsia"/>
        </w:rPr>
        <w:t>.</w:t>
      </w:r>
      <w:r>
        <w:rPr>
          <w:rFonts w:hint="eastAsia"/>
        </w:rPr>
        <w:t>丙公司。重组后，上市公司的合并财务报表将以乙公司作为购买方进行反映，对于乙公司而言，丙公司在重组前是一个联营企业，重组后成为乙公司的子公司，所以按照分步实现非同一控制下企业合并进行处理。</w:t>
      </w:r>
    </w:p>
    <w:p w:rsidR="00CF0C9F" w:rsidRDefault="00CF0C9F" w:rsidP="00CF0C9F">
      <w:pPr>
        <w:widowControl/>
        <w:spacing w:beforeLines="50" w:before="156" w:afterLines="50" w:after="156" w:line="276" w:lineRule="auto"/>
        <w:ind w:firstLineChars="177" w:firstLine="372"/>
        <w:jc w:val="left"/>
      </w:pPr>
      <w:r>
        <w:rPr>
          <w:rFonts w:hint="eastAsia"/>
        </w:rPr>
        <w:t>3.</w:t>
      </w:r>
      <w:r>
        <w:rPr>
          <w:rFonts w:hint="eastAsia"/>
        </w:rPr>
        <w:t>丁公司。重组后，上市公司的合并财务报表将以乙公司作为购买方进行反映，对于乙公司而言，丁公司在重组前后均为乙公司的子公司，持股比例从</w:t>
      </w:r>
      <w:r>
        <w:rPr>
          <w:rFonts w:hint="eastAsia"/>
        </w:rPr>
        <w:t>80%</w:t>
      </w:r>
      <w:r>
        <w:rPr>
          <w:rFonts w:hint="eastAsia"/>
        </w:rPr>
        <w:t>增加至</w:t>
      </w:r>
      <w:r>
        <w:rPr>
          <w:rFonts w:hint="eastAsia"/>
        </w:rPr>
        <w:t>100%,</w:t>
      </w:r>
      <w:r>
        <w:rPr>
          <w:rFonts w:hint="eastAsia"/>
        </w:rPr>
        <w:t>应该按照购买子公司少数股权进行会计处理。</w:t>
      </w:r>
    </w:p>
    <w:p w:rsidR="00CF0C9F" w:rsidRDefault="00CF0C9F" w:rsidP="00CF0C9F">
      <w:pPr>
        <w:widowControl/>
        <w:spacing w:beforeLines="50" w:before="156" w:afterLines="50" w:after="156" w:line="276" w:lineRule="auto"/>
        <w:ind w:firstLineChars="177" w:firstLine="372"/>
        <w:jc w:val="left"/>
      </w:pPr>
      <w:r>
        <w:rPr>
          <w:rFonts w:hint="eastAsia"/>
        </w:rPr>
        <w:t>重组完成后，在编制年度合并财务报告的对比信息时，应反映乙公司</w:t>
      </w:r>
      <w:r w:rsidR="005173C9">
        <w:rPr>
          <w:rFonts w:hint="eastAsia"/>
        </w:rPr>
        <w:t>（</w:t>
      </w:r>
      <w:r>
        <w:rPr>
          <w:rFonts w:hint="eastAsia"/>
        </w:rPr>
        <w:t>会计上的购买方）前期合并财务报表（乙公司原有的实际架构），不按重组后的架构进行追溯。比较报表的所有者权益中，股本应反映乙公司（会计上的购买方）比较期间合并财务报表的股本。</w:t>
      </w:r>
    </w:p>
    <w:p w:rsidR="00312176" w:rsidRDefault="00CF0C9F" w:rsidP="00CF0C9F">
      <w:pPr>
        <w:widowControl/>
        <w:spacing w:beforeLines="50" w:before="156" w:afterLines="50" w:after="156" w:line="276" w:lineRule="auto"/>
        <w:ind w:firstLineChars="177" w:firstLine="372"/>
        <w:jc w:val="left"/>
      </w:pPr>
      <w:r>
        <w:rPr>
          <w:rFonts w:hint="eastAsia"/>
        </w:rPr>
        <w:t>综上所述，在反向购买中，被重组方（会计上的被购买方）发行股份同时收购重组方（会计上的购买方）的子公司的少数股东股权、联营企业的其他股东拥有的股权并在重组后对联营企业实施控制的情况下，在合并财务报表中，对购买重组方子公司少数股权按照权益性交易进行处理；对购买联营企业其他股东持有的股权，按照分步实现非同一控制下企业合并处理。</w:t>
      </w:r>
    </w:p>
    <w:p w:rsidR="00A27ECB" w:rsidRDefault="00312176">
      <w:pPr>
        <w:widowControl/>
        <w:jc w:val="left"/>
        <w:sectPr w:rsidR="00A27ECB">
          <w:headerReference w:type="default" r:id="rId32"/>
          <w:pgSz w:w="11906" w:h="16838"/>
          <w:pgMar w:top="1440" w:right="1800" w:bottom="1440" w:left="1800" w:header="851" w:footer="992" w:gutter="0"/>
          <w:cols w:space="425"/>
          <w:docGrid w:type="lines" w:linePitch="312"/>
        </w:sectPr>
      </w:pPr>
      <w:r>
        <w:br w:type="page"/>
      </w:r>
    </w:p>
    <w:p w:rsidR="00312176" w:rsidRDefault="00312176">
      <w:pPr>
        <w:widowControl/>
        <w:jc w:val="left"/>
      </w:pPr>
    </w:p>
    <w:p w:rsidR="00CF0C9F" w:rsidRPr="00822EEB" w:rsidRDefault="00CF0C9F" w:rsidP="00822EEB">
      <w:pPr>
        <w:pStyle w:val="2"/>
        <w:jc w:val="center"/>
        <w:rPr>
          <w:sz w:val="44"/>
          <w:szCs w:val="44"/>
        </w:rPr>
      </w:pPr>
      <w:bookmarkStart w:id="48" w:name="_Toc512209424"/>
      <w:r w:rsidRPr="00822EEB">
        <w:rPr>
          <w:rFonts w:hint="eastAsia"/>
          <w:sz w:val="44"/>
          <w:szCs w:val="44"/>
        </w:rPr>
        <w:t>第五章其他长期资产</w:t>
      </w:r>
      <w:bookmarkEnd w:id="48"/>
    </w:p>
    <w:p w:rsidR="00CF0C9F" w:rsidRDefault="00CF0C9F" w:rsidP="009840F7">
      <w:pPr>
        <w:pStyle w:val="3"/>
      </w:pPr>
      <w:bookmarkStart w:id="49" w:name="_Toc512209425"/>
      <w:r>
        <w:rPr>
          <w:rFonts w:hint="eastAsia"/>
        </w:rPr>
        <w:t>案例</w:t>
      </w:r>
      <w:r>
        <w:rPr>
          <w:rFonts w:hint="eastAsia"/>
        </w:rPr>
        <w:t>5-01</w:t>
      </w:r>
      <w:r>
        <w:rPr>
          <w:rFonts w:hint="eastAsia"/>
        </w:rPr>
        <w:t>工程在建阶段的土地使用权摊销应计入在建工程成本还是当期损益</w:t>
      </w:r>
      <w:bookmarkEnd w:id="49"/>
    </w:p>
    <w:p w:rsidR="00CF0C9F" w:rsidRPr="00312176" w:rsidRDefault="00CF0C9F" w:rsidP="00312176">
      <w:pPr>
        <w:spacing w:beforeLines="100" w:before="312" w:afterLines="100" w:after="312"/>
        <w:ind w:firstLineChars="201" w:firstLine="484"/>
        <w:rPr>
          <w:b/>
          <w:sz w:val="24"/>
          <w:szCs w:val="24"/>
        </w:rPr>
      </w:pPr>
      <w:r w:rsidRPr="00312176">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公司是上市公司，为了扩大公司产能，于</w:t>
      </w:r>
      <w:r>
        <w:rPr>
          <w:rFonts w:hint="eastAsia"/>
        </w:rPr>
        <w:t>2x</w:t>
      </w:r>
      <w:r w:rsidR="000827FE">
        <w:rPr>
          <w:rFonts w:hint="eastAsia"/>
        </w:rPr>
        <w:t>12</w:t>
      </w:r>
      <w:r w:rsidR="000827FE">
        <w:rPr>
          <w:rFonts w:hint="eastAsia"/>
        </w:rPr>
        <w:t>年</w:t>
      </w:r>
      <w:r>
        <w:rPr>
          <w:rFonts w:hint="eastAsia"/>
        </w:rPr>
        <w:t>3</w:t>
      </w:r>
      <w:r>
        <w:rPr>
          <w:rFonts w:hint="eastAsia"/>
        </w:rPr>
        <w:t>月取得一项土地使用权用于建设新厂房。该土地使用权在无形资产科目核算</w:t>
      </w:r>
      <w:r w:rsidR="00CA6B43">
        <w:rPr>
          <w:rFonts w:hint="eastAsia"/>
        </w:rPr>
        <w:t>，</w:t>
      </w:r>
      <w:r>
        <w:rPr>
          <w:rFonts w:hint="eastAsia"/>
        </w:rPr>
        <w:t>土地使用权账面原值为</w:t>
      </w:r>
      <w:r>
        <w:rPr>
          <w:rFonts w:hint="eastAsia"/>
        </w:rPr>
        <w:t>2</w:t>
      </w:r>
      <w:r>
        <w:rPr>
          <w:rFonts w:hint="eastAsia"/>
        </w:rPr>
        <w:t>亿元，使用年限</w:t>
      </w:r>
      <w:r>
        <w:rPr>
          <w:rFonts w:hint="eastAsia"/>
        </w:rPr>
        <w:t>50</w:t>
      </w:r>
      <w:r>
        <w:rPr>
          <w:rFonts w:hint="eastAsia"/>
        </w:rPr>
        <w:t>年，年摊销额为</w:t>
      </w:r>
      <w:r>
        <w:rPr>
          <w:rFonts w:hint="eastAsia"/>
        </w:rPr>
        <w:t>400</w:t>
      </w:r>
      <w:r>
        <w:rPr>
          <w:rFonts w:hint="eastAsia"/>
        </w:rPr>
        <w:t>万元。新厂房的工程建设于</w:t>
      </w:r>
      <w:r>
        <w:rPr>
          <w:rFonts w:hint="eastAsia"/>
        </w:rPr>
        <w:t>2x12</w:t>
      </w:r>
      <w:r>
        <w:rPr>
          <w:rFonts w:hint="eastAsia"/>
        </w:rPr>
        <w:t>年</w:t>
      </w:r>
      <w:r>
        <w:rPr>
          <w:rFonts w:hint="eastAsia"/>
        </w:rPr>
        <w:t>5</w:t>
      </w:r>
      <w:r>
        <w:rPr>
          <w:rFonts w:hint="eastAsia"/>
        </w:rPr>
        <w:t>月开始，至</w:t>
      </w:r>
      <w:r>
        <w:rPr>
          <w:rFonts w:hint="eastAsia"/>
        </w:rPr>
        <w:t>2x13</w:t>
      </w:r>
      <w:r>
        <w:rPr>
          <w:rFonts w:hint="eastAsia"/>
        </w:rPr>
        <w:t>年</w:t>
      </w:r>
      <w:r>
        <w:rPr>
          <w:rFonts w:hint="eastAsia"/>
        </w:rPr>
        <w:t>11</w:t>
      </w:r>
      <w:r>
        <w:rPr>
          <w:rFonts w:hint="eastAsia"/>
        </w:rPr>
        <w:t>月完工，</w:t>
      </w:r>
      <w:r>
        <w:rPr>
          <w:rFonts w:hint="eastAsia"/>
        </w:rPr>
        <w:t>A</w:t>
      </w:r>
      <w:r>
        <w:rPr>
          <w:rFonts w:hint="eastAsia"/>
        </w:rPr>
        <w:t>公司将建设期内该土地使用权的摊销金额</w:t>
      </w:r>
      <w:r>
        <w:rPr>
          <w:rFonts w:hint="eastAsia"/>
        </w:rPr>
        <w:t>600</w:t>
      </w:r>
      <w:r>
        <w:rPr>
          <w:rFonts w:hint="eastAsia"/>
        </w:rPr>
        <w:t>万元</w:t>
      </w:r>
      <w:r w:rsidR="007030F8">
        <w:rPr>
          <w:rFonts w:hint="eastAsia"/>
        </w:rPr>
        <w:t>计入</w:t>
      </w:r>
      <w:r>
        <w:rPr>
          <w:rFonts w:hint="eastAsia"/>
        </w:rPr>
        <w:t>新厂房的在建工程成本。</w:t>
      </w:r>
    </w:p>
    <w:p w:rsidR="00CF0C9F" w:rsidRPr="007F09CE" w:rsidRDefault="00CF0C9F" w:rsidP="007F09CE">
      <w:pPr>
        <w:widowControl/>
        <w:spacing w:beforeLines="50" w:before="156" w:afterLines="50" w:after="156" w:line="276" w:lineRule="auto"/>
        <w:ind w:firstLineChars="177" w:firstLine="373"/>
        <w:jc w:val="left"/>
        <w:rPr>
          <w:b/>
        </w:rPr>
      </w:pPr>
      <w:r w:rsidRPr="007F09CE">
        <w:rPr>
          <w:rFonts w:hint="eastAsia"/>
          <w:b/>
        </w:rPr>
        <w:t>问题：在建设期间，</w:t>
      </w:r>
      <w:r w:rsidRPr="007F09CE">
        <w:rPr>
          <w:rFonts w:hint="eastAsia"/>
          <w:b/>
        </w:rPr>
        <w:t>A</w:t>
      </w:r>
      <w:r w:rsidRPr="007F09CE">
        <w:rPr>
          <w:rFonts w:hint="eastAsia"/>
          <w:b/>
        </w:rPr>
        <w:t>公司土地使用权的摊销是否能够计入新厂房的在建工程成本？</w:t>
      </w:r>
    </w:p>
    <w:p w:rsidR="00CF0C9F" w:rsidRPr="00312176" w:rsidRDefault="00CF0C9F" w:rsidP="00312176">
      <w:pPr>
        <w:spacing w:beforeLines="100" w:before="312" w:afterLines="100" w:after="312"/>
        <w:ind w:firstLineChars="201" w:firstLine="484"/>
        <w:rPr>
          <w:b/>
          <w:sz w:val="24"/>
          <w:szCs w:val="24"/>
        </w:rPr>
      </w:pPr>
      <w:r w:rsidRPr="00312176">
        <w:rPr>
          <w:rFonts w:hint="eastAsia"/>
          <w:b/>
          <w:sz w:val="24"/>
          <w:szCs w:val="24"/>
        </w:rPr>
        <w:t>二、会计准则及相关规定</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6</w:t>
      </w:r>
      <w:r>
        <w:rPr>
          <w:rFonts w:hint="eastAsia"/>
        </w:rPr>
        <w:t>号——无形资产》应用指南第五条规定，“某项无形资产包含的经济利益通过所生产的产品或其他资产实现的，其摊销金额应当计入相关资产的成本”。</w:t>
      </w:r>
    </w:p>
    <w:p w:rsidR="00CF0C9F" w:rsidRDefault="00CF0C9F" w:rsidP="00CF0C9F">
      <w:pPr>
        <w:widowControl/>
        <w:spacing w:beforeLines="50" w:before="156" w:afterLines="50" w:after="156" w:line="276" w:lineRule="auto"/>
        <w:ind w:firstLineChars="177" w:firstLine="372"/>
        <w:jc w:val="left"/>
      </w:pPr>
      <w:r>
        <w:rPr>
          <w:rFonts w:hint="eastAsia"/>
        </w:rPr>
        <w:t>《企业会计准则讲解</w:t>
      </w:r>
      <w:r>
        <w:rPr>
          <w:rFonts w:hint="eastAsia"/>
        </w:rPr>
        <w:t>20</w:t>
      </w:r>
      <w:r w:rsidR="007F09CE">
        <w:rPr>
          <w:rFonts w:hint="eastAsia"/>
        </w:rPr>
        <w:t>1</w:t>
      </w:r>
      <w:r>
        <w:rPr>
          <w:rFonts w:hint="eastAsia"/>
        </w:rPr>
        <w:t>0</w:t>
      </w:r>
      <w:r>
        <w:rPr>
          <w:rFonts w:hint="eastAsia"/>
        </w:rPr>
        <w:t>》第七章“无形资产”第四节“无形资产后续计量”指出，“无形资产的摊销一般应</w:t>
      </w:r>
      <w:r w:rsidR="007030F8">
        <w:rPr>
          <w:rFonts w:hint="eastAsia"/>
        </w:rPr>
        <w:t>计入</w:t>
      </w:r>
      <w:r>
        <w:rPr>
          <w:rFonts w:hint="eastAsia"/>
        </w:rPr>
        <w:t>当期损益，但如果某项无形资产是专门用于生产某种产品的，其所包含的经济利益是通过转人到所生产的产品中体现的，无形资产的摊销费用应构成产品成本的一部分”。</w:t>
      </w:r>
    </w:p>
    <w:p w:rsidR="00CF0C9F" w:rsidRDefault="00CF0C9F" w:rsidP="00CF0C9F">
      <w:pPr>
        <w:widowControl/>
        <w:spacing w:beforeLines="50" w:before="156" w:afterLines="50" w:after="156" w:line="276" w:lineRule="auto"/>
        <w:ind w:firstLineChars="177" w:firstLine="372"/>
        <w:jc w:val="left"/>
      </w:pPr>
      <w:r>
        <w:rPr>
          <w:rFonts w:hint="eastAsia"/>
        </w:rPr>
        <w:t>《企业会计准则讲解</w:t>
      </w:r>
      <w:r>
        <w:rPr>
          <w:rFonts w:hint="eastAsia"/>
        </w:rPr>
        <w:t>2010</w:t>
      </w:r>
      <w:r>
        <w:rPr>
          <w:rFonts w:hint="eastAsia"/>
        </w:rPr>
        <w:t>》第七章“无形资产”第二节“无形资产的初始计量”指出，“企业取得的土地使用权通常应确认为无形资产。土地使用权用于自行开发建造厂房等地上建筑物时，土地使用权的账面价值不与地上建筑物合并计算其成本，而仍作为无形资产进行核算，土地使用权与地上建筑物分别进行摊销和提取折旧”。</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4</w:t>
      </w:r>
      <w:r>
        <w:rPr>
          <w:rFonts w:hint="eastAsia"/>
        </w:rPr>
        <w:t>号——固定资产》第九条规定，“自行建造固定资产的成本，由建造该项资产达到预定可使用状态前所发生的必要支出构成”。</w:t>
      </w:r>
    </w:p>
    <w:p w:rsidR="00CF0C9F" w:rsidRPr="00312176" w:rsidRDefault="00CF0C9F" w:rsidP="00312176">
      <w:pPr>
        <w:spacing w:beforeLines="100" w:before="312" w:afterLines="100" w:after="312"/>
        <w:ind w:firstLineChars="201" w:firstLine="484"/>
        <w:rPr>
          <w:b/>
          <w:sz w:val="24"/>
          <w:szCs w:val="24"/>
        </w:rPr>
      </w:pPr>
      <w:r w:rsidRPr="00312176">
        <w:rPr>
          <w:rFonts w:hint="eastAsia"/>
          <w:b/>
          <w:sz w:val="24"/>
          <w:szCs w:val="24"/>
        </w:rPr>
        <w:t>三、案例解析</w:t>
      </w:r>
    </w:p>
    <w:p w:rsidR="00CF0C9F" w:rsidRDefault="00CF0C9F" w:rsidP="00CF0C9F">
      <w:pPr>
        <w:widowControl/>
        <w:spacing w:beforeLines="50" w:before="156" w:afterLines="50" w:after="156" w:line="276" w:lineRule="auto"/>
        <w:ind w:firstLineChars="177" w:firstLine="372"/>
        <w:jc w:val="left"/>
      </w:pPr>
      <w:r>
        <w:rPr>
          <w:rFonts w:hint="eastAsia"/>
        </w:rPr>
        <w:t>鉴于该土地专门用于新厂房建设，在建设过程中，占用了该无形资产并且消耗了其一部分的经济利益，符合《企业会计准则讲解（</w:t>
      </w:r>
      <w:r>
        <w:rPr>
          <w:rFonts w:hint="eastAsia"/>
        </w:rPr>
        <w:t>2010</w:t>
      </w:r>
      <w:r w:rsidR="002A2FDE">
        <w:rPr>
          <w:rFonts w:hint="eastAsia"/>
        </w:rPr>
        <w:t>）</w:t>
      </w:r>
      <w:r>
        <w:rPr>
          <w:rFonts w:hint="eastAsia"/>
        </w:rPr>
        <w:t>》第七章第四节中所述的条件，即在建设期内该土地使用权所包含的经济利益是通过建设新厂房而实现的。同时土地使用权在房屋建造期间的摊销，是建造该项资产达到预定可使用状态前所发生的必要支出，属于自行建造固</w:t>
      </w:r>
      <w:r>
        <w:rPr>
          <w:rFonts w:hint="eastAsia"/>
        </w:rPr>
        <w:lastRenderedPageBreak/>
        <w:t>定资产的成本。此外，类推《企业会计准则第</w:t>
      </w:r>
      <w:r>
        <w:rPr>
          <w:rFonts w:hint="eastAsia"/>
        </w:rPr>
        <w:t>I7</w:t>
      </w:r>
      <w:r>
        <w:rPr>
          <w:rFonts w:hint="eastAsia"/>
        </w:rPr>
        <w:t>号——借款费用》中“可直接归属于符合资本化条件的资产的购建或者生产的，应当予以资本化，</w:t>
      </w:r>
      <w:r w:rsidR="007030F8">
        <w:rPr>
          <w:rFonts w:hint="eastAsia"/>
        </w:rPr>
        <w:t>计入</w:t>
      </w:r>
      <w:r>
        <w:rPr>
          <w:rFonts w:hint="eastAsia"/>
        </w:rPr>
        <w:t>相关资产成本”的借款费用资本化的原则，土地使用权的摊销费用应构成新厂房在建工程成本的一部分，应</w:t>
      </w:r>
      <w:r w:rsidR="007030F8">
        <w:rPr>
          <w:rFonts w:hint="eastAsia"/>
        </w:rPr>
        <w:t>计入</w:t>
      </w:r>
      <w:r>
        <w:rPr>
          <w:rFonts w:hint="eastAsia"/>
        </w:rPr>
        <w:t>在建工程成本，而不应当直接</w:t>
      </w:r>
      <w:r w:rsidR="007030F8">
        <w:rPr>
          <w:rFonts w:hint="eastAsia"/>
        </w:rPr>
        <w:t>计入</w:t>
      </w:r>
      <w:r>
        <w:rPr>
          <w:rFonts w:hint="eastAsia"/>
        </w:rPr>
        <w:t>当期损益。</w:t>
      </w:r>
    </w:p>
    <w:p w:rsidR="00CF0C9F" w:rsidRDefault="00CF0C9F" w:rsidP="00CF0C9F">
      <w:pPr>
        <w:widowControl/>
        <w:spacing w:beforeLines="50" w:before="156" w:afterLines="50" w:after="156" w:line="276" w:lineRule="auto"/>
        <w:ind w:firstLineChars="177" w:firstLine="372"/>
        <w:jc w:val="left"/>
      </w:pPr>
      <w:r>
        <w:rPr>
          <w:rFonts w:hint="eastAsia"/>
        </w:rPr>
        <w:t>将土地使用权的摊销费用计入在建工程成本与《企业会计准则讲解</w:t>
      </w:r>
      <w:r w:rsidR="005173C9">
        <w:rPr>
          <w:rFonts w:hint="eastAsia"/>
        </w:rPr>
        <w:t>（</w:t>
      </w:r>
      <w:r>
        <w:rPr>
          <w:rFonts w:hint="eastAsia"/>
        </w:rPr>
        <w:t>2010</w:t>
      </w:r>
      <w:r w:rsidR="002A2FDE">
        <w:rPr>
          <w:rFonts w:hint="eastAsia"/>
        </w:rPr>
        <w:t>）</w:t>
      </w:r>
      <w:r>
        <w:rPr>
          <w:rFonts w:hint="eastAsia"/>
        </w:rPr>
        <w:t>》有关土地使用权单独作为无形资产核算并单独摊销的规定并不存在冲突。在本案例中，土地使用权仍然在无形资产科目中单独核算，并且按照其预计使用寿命进行摊销，并未与地上建筑物合并计算成本或合并计提折旧。</w:t>
      </w:r>
    </w:p>
    <w:p w:rsidR="00CF0C9F" w:rsidRDefault="00CF0C9F" w:rsidP="00CF0C9F">
      <w:pPr>
        <w:widowControl/>
        <w:spacing w:beforeLines="50" w:before="156" w:afterLines="50" w:after="156" w:line="276" w:lineRule="auto"/>
        <w:ind w:firstLineChars="177" w:firstLine="372"/>
        <w:jc w:val="left"/>
      </w:pPr>
      <w:r>
        <w:rPr>
          <w:rFonts w:hint="eastAsia"/>
        </w:rPr>
        <w:t>类似于借款费用的资本化的要求，在实务操作中，判断在建阶段的土地使用权摊销应</w:t>
      </w:r>
      <w:r w:rsidR="007030F8">
        <w:rPr>
          <w:rFonts w:hint="eastAsia"/>
        </w:rPr>
        <w:t>计入</w:t>
      </w:r>
      <w:r>
        <w:rPr>
          <w:rFonts w:hint="eastAsia"/>
        </w:rPr>
        <w:t>在建工程成本还是当期损益，还应当密切关注在建工程的建设活动开始的时点、非正常中断以及达到预定可使用状态的时点，以确定摊销是否属于厂房正常建设期间的在建工程成本。</w:t>
      </w:r>
    </w:p>
    <w:p w:rsidR="00CF0C9F" w:rsidRDefault="00CF0C9F" w:rsidP="009840F7">
      <w:pPr>
        <w:pStyle w:val="3"/>
      </w:pPr>
      <w:bookmarkStart w:id="50" w:name="_Toc512209426"/>
      <w:r>
        <w:rPr>
          <w:rFonts w:hint="eastAsia"/>
        </w:rPr>
        <w:t>案例</w:t>
      </w:r>
      <w:r>
        <w:rPr>
          <w:rFonts w:hint="eastAsia"/>
        </w:rPr>
        <w:t>5-02</w:t>
      </w:r>
      <w:r>
        <w:rPr>
          <w:rFonts w:hint="eastAsia"/>
        </w:rPr>
        <w:t>公允价值模式下自建投资性房地产的核算和计量</w:t>
      </w:r>
      <w:bookmarkEnd w:id="50"/>
    </w:p>
    <w:p w:rsidR="00CF0C9F" w:rsidRPr="00312176" w:rsidRDefault="00CF0C9F" w:rsidP="00312176">
      <w:pPr>
        <w:spacing w:beforeLines="100" w:before="312" w:afterLines="100" w:after="312"/>
        <w:ind w:firstLineChars="201" w:firstLine="484"/>
        <w:rPr>
          <w:b/>
          <w:sz w:val="24"/>
          <w:szCs w:val="24"/>
        </w:rPr>
      </w:pPr>
      <w:r w:rsidRPr="00312176">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公司自行建造一物业，地下共</w:t>
      </w:r>
      <w:r>
        <w:rPr>
          <w:rFonts w:hint="eastAsia"/>
        </w:rPr>
        <w:t>3</w:t>
      </w:r>
      <w:r>
        <w:rPr>
          <w:rFonts w:hint="eastAsia"/>
        </w:rPr>
        <w:t>层，地上共</w:t>
      </w:r>
      <w:r>
        <w:rPr>
          <w:rFonts w:hint="eastAsia"/>
        </w:rPr>
        <w:t>16</w:t>
      </w:r>
      <w:r>
        <w:rPr>
          <w:rFonts w:hint="eastAsia"/>
        </w:rPr>
        <w:t>层，其中</w:t>
      </w:r>
      <w:r>
        <w:rPr>
          <w:rFonts w:hint="eastAsia"/>
        </w:rPr>
        <w:t>-3</w:t>
      </w:r>
      <w:r>
        <w:rPr>
          <w:rFonts w:hint="eastAsia"/>
        </w:rPr>
        <w:t>至</w:t>
      </w:r>
      <w:r>
        <w:rPr>
          <w:rFonts w:hint="eastAsia"/>
        </w:rPr>
        <w:t>7</w:t>
      </w:r>
      <w:r>
        <w:rPr>
          <w:rFonts w:hint="eastAsia"/>
        </w:rPr>
        <w:t>层拟建为用于出租的地下停车场及购物广场，剩余楼层为用于出售的房产。</w:t>
      </w:r>
      <w:r>
        <w:rPr>
          <w:rFonts w:hint="eastAsia"/>
        </w:rPr>
        <w:t>A</w:t>
      </w:r>
      <w:r>
        <w:rPr>
          <w:rFonts w:hint="eastAsia"/>
        </w:rPr>
        <w:t>公司采用公允价值模式计量投资性房地产。</w:t>
      </w:r>
      <w:r>
        <w:rPr>
          <w:rFonts w:hint="eastAsia"/>
        </w:rPr>
        <w:t>A</w:t>
      </w:r>
      <w:r>
        <w:rPr>
          <w:rFonts w:hint="eastAsia"/>
        </w:rPr>
        <w:t>公司因地下停车场、购物广场和将用于出售的房产属于同一个项目、部分开发成本需要在出租物业和出售物业之间进行分摊，所以在建造过程中将整个物业作为存货（开发成本）核算。该物业主体于</w:t>
      </w:r>
      <w:r>
        <w:rPr>
          <w:rFonts w:hint="eastAsia"/>
        </w:rPr>
        <w:t>2x12</w:t>
      </w:r>
      <w:r>
        <w:rPr>
          <w:rFonts w:hint="eastAsia"/>
        </w:rPr>
        <w:t>年</w:t>
      </w:r>
      <w:r>
        <w:rPr>
          <w:rFonts w:hint="eastAsia"/>
        </w:rPr>
        <w:t>9</w:t>
      </w:r>
      <w:r>
        <w:rPr>
          <w:rFonts w:hint="eastAsia"/>
        </w:rPr>
        <w:t>月底竣工验收，</w:t>
      </w:r>
      <w:r>
        <w:rPr>
          <w:rFonts w:hint="eastAsia"/>
        </w:rPr>
        <w:t>2x13</w:t>
      </w:r>
      <w:r>
        <w:rPr>
          <w:rFonts w:hint="eastAsia"/>
        </w:rPr>
        <w:t>年第二季度，地下停车场、购物广场的</w:t>
      </w:r>
      <w:r>
        <w:rPr>
          <w:rFonts w:hint="eastAsia"/>
        </w:rPr>
        <w:t>-1</w:t>
      </w:r>
      <w:r>
        <w:rPr>
          <w:rFonts w:hint="eastAsia"/>
        </w:rPr>
        <w:t>至</w:t>
      </w:r>
      <w:r>
        <w:rPr>
          <w:rFonts w:hint="eastAsia"/>
        </w:rPr>
        <w:t>3</w:t>
      </w:r>
      <w:r>
        <w:rPr>
          <w:rFonts w:hint="eastAsia"/>
        </w:rPr>
        <w:t>层装修完工，</w:t>
      </w:r>
      <w:r>
        <w:rPr>
          <w:rFonts w:hint="eastAsia"/>
        </w:rPr>
        <w:t>A</w:t>
      </w:r>
      <w:r>
        <w:rPr>
          <w:rFonts w:hint="eastAsia"/>
        </w:rPr>
        <w:t>公司根据招商情况（含签订合同、意向书，或者处于洽谈完成待签协议等情形）确定这些层的大部分面积可出租，达到预定可使用状态，且</w:t>
      </w:r>
      <w:r>
        <w:rPr>
          <w:rFonts w:hint="eastAsia"/>
        </w:rPr>
        <w:t>A</w:t>
      </w:r>
      <w:r>
        <w:rPr>
          <w:rFonts w:hint="eastAsia"/>
        </w:rPr>
        <w:t>公司预计购物广场可在年末全部完成装修实现整体开业。</w:t>
      </w:r>
      <w:r>
        <w:rPr>
          <w:rFonts w:hint="eastAsia"/>
        </w:rPr>
        <w:t>A</w:t>
      </w:r>
      <w:r>
        <w:rPr>
          <w:rFonts w:hint="eastAsia"/>
        </w:rPr>
        <w:t>公司在</w:t>
      </w:r>
      <w:r>
        <w:rPr>
          <w:rFonts w:hint="eastAsia"/>
        </w:rPr>
        <w:t>2x13</w:t>
      </w:r>
      <w:r>
        <w:rPr>
          <w:rFonts w:hint="eastAsia"/>
        </w:rPr>
        <w:t>年第二季度末先将地下停车场和购物广场</w:t>
      </w:r>
      <w:r>
        <w:rPr>
          <w:rFonts w:hint="eastAsia"/>
        </w:rPr>
        <w:t>-1</w:t>
      </w:r>
      <w:r>
        <w:rPr>
          <w:rFonts w:hint="eastAsia"/>
        </w:rPr>
        <w:t>至</w:t>
      </w:r>
      <w:r>
        <w:rPr>
          <w:rFonts w:hint="eastAsia"/>
        </w:rPr>
        <w:t>3</w:t>
      </w:r>
      <w:r>
        <w:rPr>
          <w:rFonts w:hint="eastAsia"/>
        </w:rPr>
        <w:t>层从存货转人投资性房地产。地下停车场和购物广场</w:t>
      </w:r>
      <w:r>
        <w:rPr>
          <w:rFonts w:hint="eastAsia"/>
        </w:rPr>
        <w:t>-1</w:t>
      </w:r>
      <w:r>
        <w:rPr>
          <w:rFonts w:hint="eastAsia"/>
        </w:rPr>
        <w:t>至</w:t>
      </w:r>
      <w:r>
        <w:rPr>
          <w:rFonts w:hint="eastAsia"/>
        </w:rPr>
        <w:t>3</w:t>
      </w:r>
      <w:r>
        <w:rPr>
          <w:rFonts w:hint="eastAsia"/>
        </w:rPr>
        <w:t>层根据评估确定的公允价值约为</w:t>
      </w:r>
      <w:r>
        <w:rPr>
          <w:rFonts w:hint="eastAsia"/>
        </w:rPr>
        <w:t>27.22</w:t>
      </w:r>
      <w:r>
        <w:rPr>
          <w:rFonts w:hint="eastAsia"/>
        </w:rPr>
        <w:t>亿元，开发成本约为</w:t>
      </w:r>
      <w:r>
        <w:rPr>
          <w:rFonts w:hint="eastAsia"/>
        </w:rPr>
        <w:t>9.30</w:t>
      </w:r>
      <w:r>
        <w:rPr>
          <w:rFonts w:hint="eastAsia"/>
        </w:rPr>
        <w:t>亿元，确认相关的递延所得税负债约</w:t>
      </w:r>
      <w:r>
        <w:rPr>
          <w:rFonts w:hint="eastAsia"/>
        </w:rPr>
        <w:t>4.48</w:t>
      </w:r>
      <w:r>
        <w:rPr>
          <w:rFonts w:hint="eastAsia"/>
        </w:rPr>
        <w:t>亿元后，</w:t>
      </w:r>
      <w:r>
        <w:rPr>
          <w:rFonts w:hint="eastAsia"/>
        </w:rPr>
        <w:t>A</w:t>
      </w:r>
      <w:r>
        <w:rPr>
          <w:rFonts w:hint="eastAsia"/>
        </w:rPr>
        <w:t>公司</w:t>
      </w:r>
      <w:r>
        <w:rPr>
          <w:rFonts w:hint="eastAsia"/>
        </w:rPr>
        <w:t>2x13</w:t>
      </w:r>
      <w:r>
        <w:rPr>
          <w:rFonts w:hint="eastAsia"/>
        </w:rPr>
        <w:t>年上半年净利润增加约</w:t>
      </w:r>
      <w:r>
        <w:rPr>
          <w:rFonts w:hint="eastAsia"/>
        </w:rPr>
        <w:t>13.44</w:t>
      </w:r>
      <w:r>
        <w:rPr>
          <w:rFonts w:hint="eastAsia"/>
        </w:rPr>
        <w:t>亿元，其中归属于母公司所有者的净利润约</w:t>
      </w:r>
      <w:r>
        <w:rPr>
          <w:rFonts w:hint="eastAsia"/>
        </w:rPr>
        <w:t>8.06</w:t>
      </w:r>
      <w:r>
        <w:rPr>
          <w:rFonts w:hint="eastAsia"/>
        </w:rPr>
        <w:t>亿元。</w:t>
      </w:r>
    </w:p>
    <w:p w:rsidR="00CF0C9F" w:rsidRPr="007F09CE" w:rsidRDefault="00CF0C9F" w:rsidP="007F09CE">
      <w:pPr>
        <w:widowControl/>
        <w:spacing w:beforeLines="50" w:before="156" w:afterLines="50" w:after="156" w:line="276" w:lineRule="auto"/>
        <w:ind w:firstLineChars="177" w:firstLine="373"/>
        <w:jc w:val="left"/>
        <w:rPr>
          <w:b/>
        </w:rPr>
      </w:pPr>
      <w:r w:rsidRPr="007F09CE">
        <w:rPr>
          <w:rFonts w:hint="eastAsia"/>
          <w:b/>
        </w:rPr>
        <w:t>问题：在公允价值模式下，应如何对这一自建物业中的投资性房地产进行核算和计量？</w:t>
      </w:r>
    </w:p>
    <w:p w:rsidR="00CF0C9F" w:rsidRPr="00312176" w:rsidRDefault="00CF0C9F" w:rsidP="00312176">
      <w:pPr>
        <w:spacing w:beforeLines="100" w:before="312" w:afterLines="100" w:after="312"/>
        <w:ind w:firstLineChars="201" w:firstLine="484"/>
        <w:rPr>
          <w:b/>
          <w:sz w:val="24"/>
          <w:szCs w:val="24"/>
        </w:rPr>
      </w:pPr>
      <w:r w:rsidRPr="00312176">
        <w:rPr>
          <w:rFonts w:hint="eastAsia"/>
          <w:b/>
          <w:sz w:val="24"/>
          <w:szCs w:val="24"/>
        </w:rPr>
        <w:t>二、会计准则及相关规定</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3</w:t>
      </w:r>
      <w:r>
        <w:rPr>
          <w:rFonts w:hint="eastAsia"/>
        </w:rPr>
        <w:t>号——投资性房地产》第三条规定：“本准则规范下列投资性房地产：（</w:t>
      </w:r>
      <w:r>
        <w:rPr>
          <w:rFonts w:hint="eastAsia"/>
        </w:rPr>
        <w:t>1</w:t>
      </w:r>
      <w:r w:rsidR="002A2FDE">
        <w:rPr>
          <w:rFonts w:hint="eastAsia"/>
        </w:rPr>
        <w:t>）</w:t>
      </w:r>
      <w:r>
        <w:rPr>
          <w:rFonts w:hint="eastAsia"/>
        </w:rPr>
        <w:t>已出租的土地使用权。（</w:t>
      </w:r>
      <w:r>
        <w:rPr>
          <w:rFonts w:hint="eastAsia"/>
        </w:rPr>
        <w:t>2</w:t>
      </w:r>
      <w:r w:rsidR="002A2FDE">
        <w:rPr>
          <w:rFonts w:hint="eastAsia"/>
        </w:rPr>
        <w:t>）</w:t>
      </w:r>
      <w:r>
        <w:rPr>
          <w:rFonts w:hint="eastAsia"/>
        </w:rPr>
        <w:t>持有并准备增值后转让的土地使用权。（</w:t>
      </w:r>
      <w:r>
        <w:rPr>
          <w:rFonts w:hint="eastAsia"/>
        </w:rPr>
        <w:t>3</w:t>
      </w:r>
      <w:r w:rsidR="002A2FDE">
        <w:rPr>
          <w:rFonts w:hint="eastAsia"/>
        </w:rPr>
        <w:t>）</w:t>
      </w:r>
      <w:r>
        <w:rPr>
          <w:rFonts w:hint="eastAsia"/>
        </w:rPr>
        <w:t>已出租的建筑物。”</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《企业会计准则讲解</w:t>
      </w:r>
      <w:r>
        <w:rPr>
          <w:rFonts w:hint="eastAsia"/>
        </w:rPr>
        <w:t>2010</w:t>
      </w:r>
      <w:r w:rsidR="00CA6B43">
        <w:rPr>
          <w:rFonts w:hint="eastAsia"/>
        </w:rPr>
        <w:t>》</w:t>
      </w:r>
      <w:r>
        <w:rPr>
          <w:rFonts w:hint="eastAsia"/>
        </w:rPr>
        <w:t>第四章投资性房地产中指出：“已出租的建筑物是指企业拥有产权的、以经营租赁方式出租的建筑物</w:t>
      </w:r>
      <w:r>
        <w:rPr>
          <w:rFonts w:hint="eastAsia"/>
        </w:rPr>
        <w:t>.</w:t>
      </w:r>
      <w:r>
        <w:rPr>
          <w:rFonts w:hint="eastAsia"/>
        </w:rPr>
        <w:t>包括自行建造或开发活动完成后用于出租的建筑物以及正在建造或开发过程中将来用于出租的建筑物。”</w:t>
      </w:r>
    </w:p>
    <w:p w:rsidR="00CF0C9F" w:rsidRDefault="00CF0C9F" w:rsidP="00CF0C9F">
      <w:pPr>
        <w:widowControl/>
        <w:spacing w:beforeLines="50" w:before="156" w:afterLines="50" w:after="156" w:line="276" w:lineRule="auto"/>
        <w:ind w:firstLineChars="177" w:firstLine="372"/>
        <w:jc w:val="left"/>
      </w:pPr>
      <w:r>
        <w:rPr>
          <w:rFonts w:hint="eastAsia"/>
        </w:rPr>
        <w:t>《企业会计准则讲解</w:t>
      </w:r>
      <w:r>
        <w:rPr>
          <w:rFonts w:hint="eastAsia"/>
        </w:rPr>
        <w:t>2010</w:t>
      </w:r>
      <w:r>
        <w:rPr>
          <w:rFonts w:hint="eastAsia"/>
        </w:rPr>
        <w:t>》第四章投资性房地产中指出：“作为存货的房地产通常是指房地产开发企业在正常经营过程中销售的或为销售而正在开发的商品房和土地。”</w:t>
      </w:r>
    </w:p>
    <w:p w:rsidR="00CF0C9F" w:rsidRDefault="00CF0C9F" w:rsidP="00CF0C9F">
      <w:pPr>
        <w:widowControl/>
        <w:spacing w:beforeLines="50" w:before="156" w:afterLines="50" w:after="156" w:line="276" w:lineRule="auto"/>
        <w:ind w:firstLineChars="177" w:firstLine="372"/>
        <w:jc w:val="left"/>
      </w:pPr>
      <w:r>
        <w:rPr>
          <w:rFonts w:hint="eastAsia"/>
        </w:rPr>
        <w:t>《企业会计准则讲解</w:t>
      </w:r>
      <w:r>
        <w:rPr>
          <w:rFonts w:hint="eastAsia"/>
        </w:rPr>
        <w:t>2010</w:t>
      </w:r>
      <w:r>
        <w:rPr>
          <w:rFonts w:hint="eastAsia"/>
        </w:rPr>
        <w:t>》第四章投资性房地产中指出：“采用公允价值模式计量投资性房地产，应当同时满足以下两个条件：（</w:t>
      </w:r>
      <w:r>
        <w:rPr>
          <w:rFonts w:hint="eastAsia"/>
        </w:rPr>
        <w:t>1</w:t>
      </w:r>
      <w:r w:rsidR="002A2FDE">
        <w:rPr>
          <w:rFonts w:hint="eastAsia"/>
        </w:rPr>
        <w:t>）</w:t>
      </w:r>
      <w:r>
        <w:rPr>
          <w:rFonts w:hint="eastAsia"/>
        </w:rPr>
        <w:t>投资性房地产所在地有活跃的房地产交易市场；（</w:t>
      </w:r>
      <w:r>
        <w:rPr>
          <w:rFonts w:hint="eastAsia"/>
        </w:rPr>
        <w:t>2</w:t>
      </w:r>
      <w:r w:rsidR="002A2FDE">
        <w:rPr>
          <w:rFonts w:hint="eastAsia"/>
        </w:rPr>
        <w:t>）</w:t>
      </w:r>
      <w:r>
        <w:rPr>
          <w:rFonts w:hint="eastAsia"/>
        </w:rPr>
        <w:t>企业能够从房地产交易市场上取得同类或类似房地产的市场价格及其他相关信息，从而对投资性房地产的公允价值做出科学合理的估计。这两个条件必须同时具备，缺一不可。采用公允价值模式对投资性房地产进行后续计量的企业，对于在建投资性房地产</w:t>
      </w:r>
      <w:r w:rsidR="005173C9">
        <w:rPr>
          <w:rFonts w:hint="eastAsia"/>
        </w:rPr>
        <w:t>（</w:t>
      </w:r>
      <w:r>
        <w:rPr>
          <w:rFonts w:hint="eastAsia"/>
        </w:rPr>
        <w:t>包括企业首次取得的在建投资性房地产），如果其公允价值无法可靠确定但预期该房地产完工后的公允价值能够持续可靠取得的，应当以成本计量该在建投资性房地产，其公允价值能够可靠计量时或完工后（两者孰早），再以公允价值计量。”“‘同类或类似’的房地产，对建筑物而言，是指所处地理位置和地理环境相同、性质相同、结构类型相同或相近、新旧程度相同或相近，可使用状况相同或相近的建筑物；对土地使用权而言，是指同一位置区域、所处地理环境相同或相近、可使用状况相同或相近的土地。”</w:t>
      </w:r>
    </w:p>
    <w:p w:rsidR="00CF0C9F" w:rsidRDefault="00CF0C9F" w:rsidP="00CF0C9F">
      <w:pPr>
        <w:widowControl/>
        <w:spacing w:beforeLines="50" w:before="156" w:afterLines="50" w:after="156" w:line="276" w:lineRule="auto"/>
        <w:ind w:firstLineChars="177" w:firstLine="372"/>
        <w:jc w:val="left"/>
      </w:pPr>
      <w:r>
        <w:rPr>
          <w:rFonts w:hint="eastAsia"/>
        </w:rPr>
        <w:t>《国际会计准则第</w:t>
      </w:r>
      <w:r>
        <w:rPr>
          <w:rFonts w:hint="eastAsia"/>
        </w:rPr>
        <w:t>40</w:t>
      </w:r>
      <w:r>
        <w:rPr>
          <w:rFonts w:hint="eastAsia"/>
        </w:rPr>
        <w:t>号——投资性房地产》第</w:t>
      </w:r>
      <w:r>
        <w:rPr>
          <w:rFonts w:hint="eastAsia"/>
        </w:rPr>
        <w:t>65</w:t>
      </w:r>
      <w:r>
        <w:rPr>
          <w:rFonts w:hint="eastAsia"/>
        </w:rPr>
        <w:t>条规定：“当主体完成一项将公允价值计价的自建投资性房地产的建造或开发活动时，在完成之曰该项房地产的公允价值与其原先的账面金额之间的任何差额应确认为损益。”</w:t>
      </w:r>
    </w:p>
    <w:p w:rsidR="00CF0C9F" w:rsidRPr="00312176" w:rsidRDefault="00CF0C9F" w:rsidP="00312176">
      <w:pPr>
        <w:spacing w:beforeLines="100" w:before="312" w:afterLines="100" w:after="312"/>
        <w:ind w:firstLineChars="201" w:firstLine="484"/>
        <w:rPr>
          <w:b/>
          <w:sz w:val="24"/>
          <w:szCs w:val="24"/>
        </w:rPr>
      </w:pPr>
      <w:r w:rsidRPr="00312176">
        <w:rPr>
          <w:rFonts w:hint="eastAsia"/>
          <w:b/>
          <w:sz w:val="24"/>
          <w:szCs w:val="24"/>
        </w:rPr>
        <w:t>三、案例解析</w:t>
      </w:r>
    </w:p>
    <w:p w:rsidR="00CF0C9F" w:rsidRDefault="00CF0C9F" w:rsidP="00CF0C9F">
      <w:pPr>
        <w:widowControl/>
        <w:spacing w:beforeLines="50" w:before="156" w:afterLines="50" w:after="156" w:line="276" w:lineRule="auto"/>
        <w:ind w:firstLineChars="177" w:firstLine="372"/>
        <w:jc w:val="left"/>
      </w:pPr>
      <w:r>
        <w:rPr>
          <w:rFonts w:hint="eastAsia"/>
        </w:rPr>
        <w:t>本案例中由于</w:t>
      </w:r>
      <w:r>
        <w:rPr>
          <w:rFonts w:hint="eastAsia"/>
        </w:rPr>
        <w:t>A</w:t>
      </w:r>
      <w:r>
        <w:rPr>
          <w:rFonts w:hint="eastAsia"/>
        </w:rPr>
        <w:t>公司建造地下停车场和购物广场时已明确为出租目的，符合投资性房地产定义，故不应在建造过程中将其与为销售而开发的商品房一起作为存货核算，而在建造期间即应作为投资性房地产核算和列报，归集地下停车场和购物广场整体的开发成本，不会产生随部分楼层的装修完工而在不同的会计科目中进行核算的情况。此外，根据企业会计准则，在公允价值模式下，如果在建投资性房地产的公允价值无法可靠确定但预期该房地产完工后的公允价值能够持续可靠取得的，应当以成本计量该在建投资性房地产，在其公允价值能够可靠计量时或完工后（两者孰早），再以公允价值计量</w:t>
      </w:r>
      <w:r>
        <w:rPr>
          <w:rFonts w:hint="eastAsia"/>
        </w:rPr>
        <w:t>D</w:t>
      </w:r>
      <w:r>
        <w:rPr>
          <w:rFonts w:hint="eastAsia"/>
        </w:rPr>
        <w:t>投资性房地产的公允价值高于其成本的差额通过“公允价值变动损益”科目在利润表中反映。所以如果</w:t>
      </w:r>
      <w:r>
        <w:rPr>
          <w:rFonts w:hint="eastAsia"/>
        </w:rPr>
        <w:t>A</w:t>
      </w:r>
      <w:r>
        <w:rPr>
          <w:rFonts w:hint="eastAsia"/>
        </w:rPr>
        <w:t>公司认为在建的地下停车场和购物广场的公允价值无法可靠取得，则应在公允价值能够可靠计量或完工时以公允价值计量，其公允价值大于账面成本的部分计入当期损益。</w:t>
      </w:r>
    </w:p>
    <w:p w:rsidR="00CF0C9F" w:rsidRDefault="00CF0C9F" w:rsidP="009840F7">
      <w:pPr>
        <w:pStyle w:val="3"/>
      </w:pPr>
      <w:bookmarkStart w:id="51" w:name="_Toc512209427"/>
      <w:r>
        <w:rPr>
          <w:rFonts w:hint="eastAsia"/>
        </w:rPr>
        <w:t>案例</w:t>
      </w:r>
      <w:r>
        <w:rPr>
          <w:rFonts w:hint="eastAsia"/>
        </w:rPr>
        <w:t>5-03</w:t>
      </w:r>
      <w:r>
        <w:rPr>
          <w:rFonts w:hint="eastAsia"/>
        </w:rPr>
        <w:t>以收取提成费方式转让无形资产的会计处理</w:t>
      </w:r>
      <w:bookmarkEnd w:id="51"/>
    </w:p>
    <w:p w:rsidR="00CF0C9F" w:rsidRPr="00312176" w:rsidRDefault="00CF0C9F" w:rsidP="00312176">
      <w:pPr>
        <w:spacing w:beforeLines="100" w:before="312" w:afterLines="100" w:after="312"/>
        <w:ind w:firstLineChars="201" w:firstLine="484"/>
        <w:rPr>
          <w:b/>
          <w:sz w:val="24"/>
          <w:szCs w:val="24"/>
        </w:rPr>
      </w:pPr>
      <w:r w:rsidRPr="00312176">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甲公司与乙公司投资设立合营企业</w:t>
      </w:r>
      <w:r>
        <w:rPr>
          <w:rFonts w:hint="eastAsia"/>
        </w:rPr>
        <w:t>A</w:t>
      </w:r>
      <w:r>
        <w:rPr>
          <w:rFonts w:hint="eastAsia"/>
        </w:rPr>
        <w:t>公司，持股比例各占</w:t>
      </w:r>
      <w:r>
        <w:rPr>
          <w:rFonts w:hint="eastAsia"/>
        </w:rPr>
        <w:t>50%</w:t>
      </w:r>
      <w:r>
        <w:rPr>
          <w:rFonts w:hint="eastAsia"/>
        </w:rPr>
        <w:t>。其后，甲、乙公司约定对</w:t>
      </w:r>
      <w:r>
        <w:rPr>
          <w:rFonts w:hint="eastAsia"/>
        </w:rPr>
        <w:t>A</w:t>
      </w:r>
      <w:r>
        <w:rPr>
          <w:rFonts w:hint="eastAsia"/>
        </w:rPr>
        <w:t>公司同比例增资。甲公司与乙公司签订增资协议的同时，甲公司与</w:t>
      </w:r>
      <w:r>
        <w:rPr>
          <w:rFonts w:hint="eastAsia"/>
        </w:rPr>
        <w:t>A</w:t>
      </w:r>
      <w:r>
        <w:rPr>
          <w:rFonts w:hint="eastAsia"/>
        </w:rPr>
        <w:t>公司签订技术转让协议。具体情况如下：</w:t>
      </w:r>
    </w:p>
    <w:p w:rsidR="00CF0C9F" w:rsidRDefault="00CF0C9F" w:rsidP="00CF0C9F">
      <w:pPr>
        <w:widowControl/>
        <w:spacing w:beforeLines="50" w:before="156" w:afterLines="50" w:after="156" w:line="276" w:lineRule="auto"/>
        <w:ind w:firstLineChars="177" w:firstLine="372"/>
        <w:jc w:val="left"/>
      </w:pPr>
      <w:r>
        <w:rPr>
          <w:rFonts w:hint="eastAsia"/>
        </w:rPr>
        <w:t>1.</w:t>
      </w:r>
      <w:r>
        <w:rPr>
          <w:rFonts w:hint="eastAsia"/>
        </w:rPr>
        <w:t>甲公司以授权许可的方式向</w:t>
      </w:r>
      <w:r>
        <w:rPr>
          <w:rFonts w:hint="eastAsia"/>
        </w:rPr>
        <w:t>A</w:t>
      </w:r>
      <w:r>
        <w:rPr>
          <w:rFonts w:hint="eastAsia"/>
        </w:rPr>
        <w:t>公司转让发动机生产技术（包括工业产权、专有技术和技术文件的使用权）。</w:t>
      </w:r>
    </w:p>
    <w:p w:rsidR="00CF0C9F" w:rsidRDefault="00CF0C9F" w:rsidP="00CF0C9F">
      <w:pPr>
        <w:widowControl/>
        <w:spacing w:beforeLines="50" w:before="156" w:afterLines="50" w:after="156" w:line="276" w:lineRule="auto"/>
        <w:ind w:firstLineChars="177" w:firstLine="372"/>
        <w:jc w:val="left"/>
      </w:pPr>
      <w:r>
        <w:rPr>
          <w:rFonts w:hint="eastAsia"/>
        </w:rPr>
        <w:t>2.A</w:t>
      </w:r>
      <w:r>
        <w:rPr>
          <w:rFonts w:hint="eastAsia"/>
        </w:rPr>
        <w:t>公司享有在中国境内生产和销售以该技术生产的发动机（合同产品）的独占权。甲公司不得将上述许可授予除甲公司全资子公司之外的任何区域内的第三方生产和销售合同产品。</w:t>
      </w:r>
    </w:p>
    <w:p w:rsidR="00CF0C9F" w:rsidRDefault="00CF0C9F" w:rsidP="00CF0C9F">
      <w:pPr>
        <w:widowControl/>
        <w:spacing w:beforeLines="50" w:before="156" w:afterLines="50" w:after="156" w:line="276" w:lineRule="auto"/>
        <w:ind w:firstLineChars="177" w:firstLine="372"/>
        <w:jc w:val="left"/>
      </w:pPr>
      <w:r>
        <w:rPr>
          <w:rFonts w:hint="eastAsia"/>
        </w:rPr>
        <w:t>3.</w:t>
      </w:r>
      <w:r>
        <w:rPr>
          <w:rFonts w:hint="eastAsia"/>
        </w:rPr>
        <w:t>协议期限为</w:t>
      </w:r>
      <w:r>
        <w:rPr>
          <w:rFonts w:hint="eastAsia"/>
        </w:rPr>
        <w:t>10</w:t>
      </w:r>
      <w:r>
        <w:rPr>
          <w:rFonts w:hint="eastAsia"/>
        </w:rPr>
        <w:t>年。</w:t>
      </w:r>
    </w:p>
    <w:p w:rsidR="00CF0C9F" w:rsidRDefault="00CF0C9F" w:rsidP="00CF0C9F">
      <w:pPr>
        <w:widowControl/>
        <w:spacing w:beforeLines="50" w:before="156" w:afterLines="50" w:after="156" w:line="276" w:lineRule="auto"/>
        <w:ind w:firstLineChars="177" w:firstLine="372"/>
        <w:jc w:val="left"/>
      </w:pPr>
      <w:r>
        <w:rPr>
          <w:rFonts w:hint="eastAsia"/>
        </w:rPr>
        <w:t>4.A</w:t>
      </w:r>
      <w:r>
        <w:rPr>
          <w:rFonts w:hint="eastAsia"/>
        </w:rPr>
        <w:t>公司支付的技术转让对价分为两部分：（</w:t>
      </w:r>
      <w:r>
        <w:rPr>
          <w:rFonts w:hint="eastAsia"/>
        </w:rPr>
        <w:t>1</w:t>
      </w:r>
      <w:r w:rsidR="002A2FDE">
        <w:rPr>
          <w:rFonts w:hint="eastAsia"/>
        </w:rPr>
        <w:t>）</w:t>
      </w:r>
      <w:r>
        <w:rPr>
          <w:rFonts w:hint="eastAsia"/>
        </w:rPr>
        <w:t>1</w:t>
      </w:r>
      <w:r>
        <w:rPr>
          <w:rFonts w:hint="eastAsia"/>
        </w:rPr>
        <w:t>亿元作为甲公司对</w:t>
      </w:r>
      <w:r>
        <w:rPr>
          <w:rFonts w:hint="eastAsia"/>
        </w:rPr>
        <w:t>A</w:t>
      </w:r>
      <w:r>
        <w:rPr>
          <w:rFonts w:hint="eastAsia"/>
        </w:rPr>
        <w:t>公司的增资；（</w:t>
      </w:r>
      <w:r>
        <w:rPr>
          <w:rFonts w:hint="eastAsia"/>
        </w:rPr>
        <w:t>2</w:t>
      </w:r>
      <w:r w:rsidR="002A2FDE">
        <w:rPr>
          <w:rFonts w:hint="eastAsia"/>
        </w:rPr>
        <w:t>）</w:t>
      </w:r>
      <w:r>
        <w:rPr>
          <w:rFonts w:hint="eastAsia"/>
        </w:rPr>
        <w:t>5</w:t>
      </w:r>
      <w:r w:rsidR="009079F4">
        <w:rPr>
          <w:rFonts w:hint="eastAsia"/>
        </w:rPr>
        <w:t>,</w:t>
      </w:r>
      <w:r>
        <w:rPr>
          <w:rFonts w:hint="eastAsia"/>
        </w:rPr>
        <w:t>000</w:t>
      </w:r>
      <w:r>
        <w:rPr>
          <w:rFonts w:hint="eastAsia"/>
        </w:rPr>
        <w:t>万元以提成费的形式支付给甲公司。</w:t>
      </w:r>
    </w:p>
    <w:p w:rsidR="00CF0C9F" w:rsidRDefault="00CF0C9F" w:rsidP="00CF0C9F">
      <w:pPr>
        <w:widowControl/>
        <w:spacing w:beforeLines="50" w:before="156" w:afterLines="50" w:after="156" w:line="276" w:lineRule="auto"/>
        <w:ind w:firstLineChars="177" w:firstLine="372"/>
        <w:jc w:val="left"/>
      </w:pPr>
      <w:r>
        <w:rPr>
          <w:rFonts w:hint="eastAsia"/>
        </w:rPr>
        <w:t>5.</w:t>
      </w:r>
      <w:r>
        <w:rPr>
          <w:rFonts w:hint="eastAsia"/>
        </w:rPr>
        <w:t>提成费的具体条款：</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1</w:t>
      </w:r>
      <w:r w:rsidR="002A2FDE">
        <w:rPr>
          <w:rFonts w:hint="eastAsia"/>
        </w:rPr>
        <w:t>）</w:t>
      </w:r>
      <w:r w:rsidR="00CF0C9F">
        <w:rPr>
          <w:rFonts w:hint="eastAsia"/>
        </w:rPr>
        <w:t>A</w:t>
      </w:r>
      <w:r w:rsidR="00CF0C9F">
        <w:rPr>
          <w:rFonts w:hint="eastAsia"/>
        </w:rPr>
        <w:t>公司生产的合同产品，需向甲公司支付提成费</w:t>
      </w:r>
      <w:r w:rsidR="00CF0C9F">
        <w:rPr>
          <w:rFonts w:hint="eastAsia"/>
        </w:rPr>
        <w:t>200</w:t>
      </w:r>
      <w:r w:rsidR="00CF0C9F">
        <w:rPr>
          <w:rFonts w:hint="eastAsia"/>
        </w:rPr>
        <w:t>元</w:t>
      </w:r>
      <w:r w:rsidR="00CF0C9F">
        <w:rPr>
          <w:rFonts w:hint="eastAsia"/>
        </w:rPr>
        <w:t>/</w:t>
      </w:r>
      <w:r w:rsidR="00CF0C9F">
        <w:rPr>
          <w:rFonts w:hint="eastAsia"/>
        </w:rPr>
        <w:t>台；提成费上限为</w:t>
      </w:r>
      <w:r w:rsidR="00CF0C9F">
        <w:rPr>
          <w:rFonts w:hint="eastAsia"/>
        </w:rPr>
        <w:t>5</w:t>
      </w:r>
      <w:r w:rsidR="009079F4">
        <w:rPr>
          <w:rFonts w:hint="eastAsia"/>
        </w:rPr>
        <w:t>,</w:t>
      </w:r>
      <w:r w:rsidR="00CF0C9F">
        <w:rPr>
          <w:rFonts w:hint="eastAsia"/>
        </w:rPr>
        <w:t>000</w:t>
      </w:r>
      <w:r w:rsidR="00CF0C9F">
        <w:rPr>
          <w:rFonts w:hint="eastAsia"/>
        </w:rPr>
        <w:t>万元。</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2</w:t>
      </w:r>
      <w:r w:rsidR="002A2FDE">
        <w:rPr>
          <w:rFonts w:hint="eastAsia"/>
        </w:rPr>
        <w:t>）</w:t>
      </w:r>
      <w:r w:rsidR="00CF0C9F">
        <w:rPr>
          <w:rFonts w:hint="eastAsia"/>
        </w:rPr>
        <w:t>协议期内，累计支付的提成费总额达到</w:t>
      </w:r>
      <w:r w:rsidR="00CF0C9F">
        <w:rPr>
          <w:rFonts w:hint="eastAsia"/>
        </w:rPr>
        <w:t>5</w:t>
      </w:r>
      <w:r w:rsidR="009079F4">
        <w:rPr>
          <w:rFonts w:hint="eastAsia"/>
        </w:rPr>
        <w:t>,</w:t>
      </w:r>
      <w:r w:rsidR="00CF0C9F">
        <w:rPr>
          <w:rFonts w:hint="eastAsia"/>
        </w:rPr>
        <w:t>000</w:t>
      </w:r>
      <w:r w:rsidR="00CF0C9F">
        <w:rPr>
          <w:rFonts w:hint="eastAsia"/>
        </w:rPr>
        <w:t>万元，则以后不再支付；协议期满时，即使累计支付的提成费未达到</w:t>
      </w:r>
      <w:r w:rsidR="00CF0C9F">
        <w:rPr>
          <w:rFonts w:hint="eastAsia"/>
        </w:rPr>
        <w:t>5</w:t>
      </w:r>
      <w:r w:rsidR="009079F4">
        <w:rPr>
          <w:rFonts w:hint="eastAsia"/>
        </w:rPr>
        <w:t>,</w:t>
      </w:r>
      <w:r w:rsidR="00CF0C9F">
        <w:rPr>
          <w:rFonts w:hint="eastAsia"/>
        </w:rPr>
        <w:t>000</w:t>
      </w:r>
      <w:r w:rsidR="00CF0C9F">
        <w:rPr>
          <w:rFonts w:hint="eastAsia"/>
        </w:rPr>
        <w:t>万元，也不再支付。</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公司根据市场需求自主决定是否生产协议产品。如果合同产品的生产被提前终止，提成费仅按照截至终止日实际生产的合同产品支付，即使提成费总额还没有完成。</w:t>
      </w:r>
    </w:p>
    <w:p w:rsidR="00CF0C9F" w:rsidRDefault="00CF0C9F" w:rsidP="00CF0C9F">
      <w:pPr>
        <w:widowControl/>
        <w:spacing w:beforeLines="50" w:before="156" w:afterLines="50" w:after="156" w:line="276" w:lineRule="auto"/>
        <w:ind w:firstLineChars="177" w:firstLine="372"/>
        <w:jc w:val="left"/>
      </w:pPr>
      <w:r>
        <w:rPr>
          <w:rFonts w:hint="eastAsia"/>
        </w:rPr>
        <w:t>6.</w:t>
      </w:r>
      <w:r>
        <w:rPr>
          <w:rFonts w:hint="eastAsia"/>
        </w:rPr>
        <w:t>合同产品的试生产期内，甲公司应向</w:t>
      </w:r>
      <w:r>
        <w:rPr>
          <w:rFonts w:hint="eastAsia"/>
        </w:rPr>
        <w:t>A</w:t>
      </w:r>
      <w:r>
        <w:rPr>
          <w:rFonts w:hint="eastAsia"/>
        </w:rPr>
        <w:t>公司提供无偿技术援助并对</w:t>
      </w:r>
      <w:r>
        <w:rPr>
          <w:rFonts w:hint="eastAsia"/>
        </w:rPr>
        <w:t>A</w:t>
      </w:r>
      <w:r>
        <w:rPr>
          <w:rFonts w:hint="eastAsia"/>
        </w:rPr>
        <w:t>公司技术人员进行培训（培训协议另行签订、单独收费）。</w:t>
      </w:r>
    </w:p>
    <w:p w:rsidR="00CF0C9F" w:rsidRDefault="00CF0C9F" w:rsidP="00CF0C9F">
      <w:pPr>
        <w:widowControl/>
        <w:spacing w:beforeLines="50" w:before="156" w:afterLines="50" w:after="156" w:line="276" w:lineRule="auto"/>
        <w:ind w:firstLineChars="177" w:firstLine="372"/>
        <w:jc w:val="left"/>
      </w:pPr>
      <w:r>
        <w:rPr>
          <w:rFonts w:hint="eastAsia"/>
        </w:rPr>
        <w:t>技术转移是以甲公司提供技术资料（纸质及光盘等为载体）的方式实现。在甲公司提供了技术资料后，即使没有后续的技术援助，</w:t>
      </w:r>
      <w:r>
        <w:rPr>
          <w:rFonts w:hint="eastAsia"/>
        </w:rPr>
        <w:t>A</w:t>
      </w:r>
      <w:r>
        <w:rPr>
          <w:rFonts w:hint="eastAsia"/>
        </w:rPr>
        <w:t>公司仍能完成技术的转化与应用。</w:t>
      </w:r>
    </w:p>
    <w:p w:rsidR="00CF0C9F" w:rsidRDefault="00CF0C9F" w:rsidP="00CF0C9F">
      <w:pPr>
        <w:widowControl/>
        <w:spacing w:beforeLines="50" w:before="156" w:afterLines="50" w:after="156" w:line="276" w:lineRule="auto"/>
        <w:ind w:firstLineChars="177" w:firstLine="372"/>
        <w:jc w:val="left"/>
      </w:pPr>
      <w:r>
        <w:rPr>
          <w:rFonts w:hint="eastAsia"/>
        </w:rPr>
        <w:t>上述转让协议下的技术授权许可经评估后双方认可的价值为</w:t>
      </w:r>
      <w:r>
        <w:rPr>
          <w:rFonts w:hint="eastAsia"/>
        </w:rPr>
        <w:t>1.5</w:t>
      </w:r>
      <w:r>
        <w:rPr>
          <w:rFonts w:hint="eastAsia"/>
        </w:rPr>
        <w:t>亿元。该价值结果系在考虑上述协议安排具体条款的基础上确定的，包括了技术援助的公允价值</w:t>
      </w:r>
      <w:r>
        <w:rPr>
          <w:rFonts w:hint="eastAsia"/>
        </w:rPr>
        <w:t>100</w:t>
      </w:r>
      <w:r>
        <w:rPr>
          <w:rFonts w:hint="eastAsia"/>
        </w:rPr>
        <w:t>万元，但不包括培训服务（因相关协议将另行签订、单独收费）。</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公司预计，在协议期内，支付的提成费很可能达到</w:t>
      </w:r>
      <w:r>
        <w:rPr>
          <w:rFonts w:hint="eastAsia"/>
        </w:rPr>
        <w:t>5,000</w:t>
      </w:r>
      <w:r>
        <w:rPr>
          <w:rFonts w:hint="eastAsia"/>
        </w:rPr>
        <w:t>万元。</w:t>
      </w:r>
    </w:p>
    <w:p w:rsidR="00CF0C9F" w:rsidRDefault="00CF0C9F" w:rsidP="00CF0C9F">
      <w:pPr>
        <w:widowControl/>
        <w:spacing w:beforeLines="50" w:before="156" w:afterLines="50" w:after="156" w:line="276" w:lineRule="auto"/>
        <w:ind w:firstLineChars="177" w:firstLine="372"/>
        <w:jc w:val="left"/>
      </w:pPr>
      <w:r>
        <w:rPr>
          <w:rFonts w:hint="eastAsia"/>
        </w:rPr>
        <w:t>甲公司预计，在协议期内，很可能收回</w:t>
      </w:r>
      <w:r>
        <w:rPr>
          <w:rFonts w:hint="eastAsia"/>
        </w:rPr>
        <w:t>5,000</w:t>
      </w:r>
      <w:r>
        <w:rPr>
          <w:rFonts w:hint="eastAsia"/>
        </w:rPr>
        <w:t>万元提成费。</w:t>
      </w:r>
    </w:p>
    <w:p w:rsidR="00CF0C9F" w:rsidRDefault="00CF0C9F" w:rsidP="00CF0C9F">
      <w:pPr>
        <w:widowControl/>
        <w:spacing w:beforeLines="50" w:before="156" w:afterLines="50" w:after="156" w:line="276" w:lineRule="auto"/>
        <w:ind w:firstLineChars="177" w:firstLine="372"/>
        <w:jc w:val="left"/>
      </w:pPr>
      <w:r>
        <w:rPr>
          <w:rFonts w:hint="eastAsia"/>
        </w:rPr>
        <w:t>上述估计与评估师采用的假设一致。</w:t>
      </w:r>
    </w:p>
    <w:p w:rsidR="007F09CE" w:rsidRDefault="00CF0C9F" w:rsidP="007F09CE">
      <w:pPr>
        <w:widowControl/>
        <w:spacing w:beforeLines="50" w:before="156" w:afterLines="50" w:after="156" w:line="276" w:lineRule="auto"/>
        <w:ind w:firstLineChars="177" w:firstLine="373"/>
        <w:jc w:val="left"/>
        <w:rPr>
          <w:b/>
        </w:rPr>
      </w:pPr>
      <w:r w:rsidRPr="007F09CE">
        <w:rPr>
          <w:rFonts w:hint="eastAsia"/>
          <w:b/>
        </w:rPr>
        <w:t>问题：</w:t>
      </w:r>
    </w:p>
    <w:p w:rsidR="00CF0C9F" w:rsidRPr="007F09CE" w:rsidRDefault="00CF0C9F" w:rsidP="007F09CE">
      <w:pPr>
        <w:widowControl/>
        <w:spacing w:beforeLines="50" w:before="156" w:afterLines="50" w:after="156" w:line="276" w:lineRule="auto"/>
        <w:ind w:firstLineChars="177" w:firstLine="373"/>
        <w:jc w:val="left"/>
        <w:rPr>
          <w:b/>
        </w:rPr>
      </w:pPr>
      <w:r w:rsidRPr="007F09CE">
        <w:rPr>
          <w:rFonts w:hint="eastAsia"/>
          <w:b/>
        </w:rPr>
        <w:t>（</w:t>
      </w:r>
      <w:r w:rsidRPr="007F09CE">
        <w:rPr>
          <w:rFonts w:hint="eastAsia"/>
          <w:b/>
        </w:rPr>
        <w:t>1</w:t>
      </w:r>
      <w:r w:rsidR="007F09CE">
        <w:rPr>
          <w:rFonts w:hint="eastAsia"/>
          <w:b/>
        </w:rPr>
        <w:t>）</w:t>
      </w:r>
      <w:r w:rsidRPr="007F09CE">
        <w:rPr>
          <w:rFonts w:hint="eastAsia"/>
          <w:b/>
        </w:rPr>
        <w:t>A</w:t>
      </w:r>
      <w:r w:rsidRPr="007F09CE">
        <w:rPr>
          <w:rFonts w:hint="eastAsia"/>
          <w:b/>
        </w:rPr>
        <w:t>公司对该事项应如何进行会计处理？</w:t>
      </w:r>
    </w:p>
    <w:p w:rsidR="00CF0C9F" w:rsidRPr="007F09CE" w:rsidRDefault="007F09CE" w:rsidP="007F09CE">
      <w:pPr>
        <w:widowControl/>
        <w:spacing w:beforeLines="50" w:before="156" w:afterLines="50" w:after="156" w:line="276" w:lineRule="auto"/>
        <w:ind w:firstLineChars="200" w:firstLine="422"/>
        <w:jc w:val="left"/>
        <w:rPr>
          <w:b/>
        </w:rPr>
      </w:pPr>
      <w:r>
        <w:rPr>
          <w:rFonts w:hint="eastAsia"/>
          <w:b/>
        </w:rPr>
        <w:t>（</w:t>
      </w:r>
      <w:r w:rsidRPr="007F09CE">
        <w:rPr>
          <w:rFonts w:hint="eastAsia"/>
          <w:b/>
        </w:rPr>
        <w:t>2</w:t>
      </w:r>
      <w:r>
        <w:rPr>
          <w:rFonts w:hint="eastAsia"/>
          <w:b/>
        </w:rPr>
        <w:t>）</w:t>
      </w:r>
      <w:r w:rsidR="00CF0C9F" w:rsidRPr="007F09CE">
        <w:rPr>
          <w:rFonts w:hint="eastAsia"/>
          <w:b/>
        </w:rPr>
        <w:t>甲公司对该事项应如何进行会计处理？</w:t>
      </w:r>
    </w:p>
    <w:p w:rsidR="00CF0C9F" w:rsidRPr="00312176" w:rsidRDefault="00CF0C9F" w:rsidP="00312176">
      <w:pPr>
        <w:spacing w:beforeLines="100" w:before="312" w:afterLines="100" w:after="312"/>
        <w:ind w:firstLineChars="201" w:firstLine="484"/>
        <w:rPr>
          <w:b/>
          <w:sz w:val="24"/>
          <w:szCs w:val="24"/>
        </w:rPr>
      </w:pPr>
      <w:r w:rsidRPr="00312176">
        <w:rPr>
          <w:rFonts w:hint="eastAsia"/>
          <w:b/>
          <w:sz w:val="24"/>
          <w:szCs w:val="24"/>
        </w:rPr>
        <w:lastRenderedPageBreak/>
        <w:t>二、会计准则及相关规定</w:t>
      </w:r>
    </w:p>
    <w:p w:rsidR="00CF0C9F" w:rsidRPr="00AD4F7F" w:rsidRDefault="005173C9" w:rsidP="00AD4F7F">
      <w:pPr>
        <w:widowControl/>
        <w:spacing w:beforeLines="50" w:before="156" w:afterLines="50" w:after="156" w:line="276" w:lineRule="auto"/>
        <w:ind w:firstLineChars="177" w:firstLine="373"/>
        <w:jc w:val="left"/>
        <w:rPr>
          <w:rFonts w:ascii="楷体" w:eastAsia="楷体" w:hAnsi="楷体"/>
          <w:b/>
        </w:rPr>
      </w:pPr>
      <w:r>
        <w:rPr>
          <w:rFonts w:ascii="楷体" w:eastAsia="楷体" w:hAnsi="楷体" w:hint="eastAsia"/>
          <w:b/>
        </w:rPr>
        <w:t>（</w:t>
      </w:r>
      <w:r w:rsidR="00CF0C9F" w:rsidRPr="00AD4F7F">
        <w:rPr>
          <w:rFonts w:ascii="楷体" w:eastAsia="楷体" w:hAnsi="楷体" w:hint="eastAsia"/>
          <w:b/>
        </w:rPr>
        <w:t>一）与A公司对该事项会计处理相关的准则规定</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6</w:t>
      </w:r>
      <w:r>
        <w:rPr>
          <w:rFonts w:hint="eastAsia"/>
        </w:rPr>
        <w:t>号——无形资产》第十二条规定，“无形资产应当按照成本进行初始计量。外购无形资产的成本，包括购买价款、相关税费以及直接归属于使该项资产达到预定用途所发生的其他支出。购买无形资产的价款超过正常信用条件延期支付，实质上具有融资性质的，无形资产的成本以购买价款的现值为基础确定。实际支付的价款与购买价款的现值之间的差额，除按照《企业会计准则第</w:t>
      </w:r>
      <w:r>
        <w:rPr>
          <w:rFonts w:hint="eastAsia"/>
        </w:rPr>
        <w:t>17</w:t>
      </w:r>
      <w:r>
        <w:rPr>
          <w:rFonts w:hint="eastAsia"/>
        </w:rPr>
        <w:t>号——借款费用》应予资本化的以外，应当在信用期间内</w:t>
      </w:r>
      <w:r w:rsidR="007030F8">
        <w:rPr>
          <w:rFonts w:hint="eastAsia"/>
        </w:rPr>
        <w:t>计入</w:t>
      </w:r>
      <w:r>
        <w:rPr>
          <w:rFonts w:hint="eastAsia"/>
        </w:rPr>
        <w:t>当期损益”。</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6</w:t>
      </w:r>
      <w:r>
        <w:rPr>
          <w:rFonts w:hint="eastAsia"/>
        </w:rPr>
        <w:t>号——无形资产》第十四条规定，“投资者</w:t>
      </w:r>
      <w:r w:rsidR="0010558C">
        <w:rPr>
          <w:rFonts w:hint="eastAsia"/>
        </w:rPr>
        <w:t>投入</w:t>
      </w:r>
      <w:r>
        <w:rPr>
          <w:rFonts w:hint="eastAsia"/>
        </w:rPr>
        <w:t>无形资产的成本，应当按照投资合同或协议约定的价值确定，但合同或协议约定价值不公允的除外”。</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13</w:t>
      </w:r>
      <w:r>
        <w:rPr>
          <w:rFonts w:hint="eastAsia"/>
        </w:rPr>
        <w:t>号——或有事项》第四条规定，“与或有事项相关的义务同时满足下列条件的，应当确认为预计负债：（一）该义务是企业承担的现时义务；（二）履行该义务很可能导致经济利益流出企业；（三）该义务的金额能够可靠地计量”。</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13</w:t>
      </w:r>
      <w:r>
        <w:rPr>
          <w:rFonts w:hint="eastAsia"/>
        </w:rPr>
        <w:t>号——或有事项》第五条规定，“预计负债应当按照履行相关现时义务所需支出的最佳估计数进行初始计量。所需支出存在一个连续范围，且该范围内各种结果发生的可能性相同的，最佳估计数应当按照该范围内的中间值确定。在其他情况下，最佳估计数应当分别下列情况处理：（一）或有事项涉及单个项目的，按照最可能发生金额确定”。</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13</w:t>
      </w:r>
      <w:r>
        <w:rPr>
          <w:rFonts w:hint="eastAsia"/>
        </w:rPr>
        <w:t>号——或有事项》第六条规定，“企业在确定最佳估计数时，应当综合考虑与或有事项有关的风险、不确定性和货币时间价值等因素。货币时间价值影响重大的，应当通过对相关未来现金流出进行折现后确定最佳估计数”。</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13</w:t>
      </w:r>
      <w:r>
        <w:rPr>
          <w:rFonts w:hint="eastAsia"/>
        </w:rPr>
        <w:t>号——或有事项》应用指南规定，“有确凿证据表明相关未来事项将会发生的，如未来技术进步、相关法规出台等，确定预计负债金额时应考虑相关未来事项的影响”。</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13</w:t>
      </w:r>
      <w:r>
        <w:rPr>
          <w:rFonts w:hint="eastAsia"/>
        </w:rPr>
        <w:t>号——或有事项》（讲解</w:t>
      </w:r>
      <w:r>
        <w:rPr>
          <w:rFonts w:hint="eastAsia"/>
        </w:rPr>
        <w:t>2010</w:t>
      </w:r>
      <w:r w:rsidR="002A2FDE">
        <w:rPr>
          <w:rFonts w:hint="eastAsia"/>
        </w:rPr>
        <w:t>）</w:t>
      </w:r>
      <w:r>
        <w:rPr>
          <w:rFonts w:hint="eastAsia"/>
        </w:rPr>
        <w:t>指出，“预计负债应当与应付账款、应计项目等其他负债严格区分。因为与预计负债相关的未来支出的时间或金额具有一定的不确定性”。</w:t>
      </w:r>
    </w:p>
    <w:p w:rsidR="00CF0C9F" w:rsidRDefault="00CF0C9F" w:rsidP="00CF0C9F">
      <w:pPr>
        <w:widowControl/>
        <w:spacing w:beforeLines="50" w:before="156" w:afterLines="50" w:after="156" w:line="276" w:lineRule="auto"/>
        <w:ind w:firstLineChars="177" w:firstLine="372"/>
        <w:jc w:val="left"/>
      </w:pPr>
      <w:r>
        <w:rPr>
          <w:rFonts w:hint="eastAsia"/>
        </w:rPr>
        <w:t>《国际会计准则第</w:t>
      </w:r>
      <w:r>
        <w:rPr>
          <w:rFonts w:hint="eastAsia"/>
        </w:rPr>
        <w:t>38</w:t>
      </w:r>
      <w:r>
        <w:rPr>
          <w:rFonts w:hint="eastAsia"/>
        </w:rPr>
        <w:t>号——无形资产》关于单独取得的无形资产的初始计量和后续计量的规定与《企业会计准则第</w:t>
      </w:r>
      <w:r>
        <w:rPr>
          <w:rFonts w:hint="eastAsia"/>
        </w:rPr>
        <w:t>6</w:t>
      </w:r>
      <w:r>
        <w:rPr>
          <w:rFonts w:hint="eastAsia"/>
        </w:rPr>
        <w:t>号——无形资产》一致，对于投资者</w:t>
      </w:r>
      <w:r w:rsidR="0010558C">
        <w:rPr>
          <w:rFonts w:hint="eastAsia"/>
        </w:rPr>
        <w:t>投入</w:t>
      </w:r>
      <w:r>
        <w:rPr>
          <w:rFonts w:hint="eastAsia"/>
        </w:rPr>
        <w:t>的无形资产的计量，《国际会计准则第犯号——无形资产》没有明确规定，但根据其结论基础</w:t>
      </w:r>
      <w:r>
        <w:rPr>
          <w:rFonts w:hint="eastAsia"/>
        </w:rPr>
        <w:t>Z44</w:t>
      </w:r>
      <w:r>
        <w:rPr>
          <w:rFonts w:hint="eastAsia"/>
        </w:rPr>
        <w:t>段指出，“国际会计准则委员会拒绝了允许按公允价值对无形资产进行初始确认的建议（在企业合并中取得的、通过不同类资产交换取得的或者通过政府补助方式取得的资产除外）”。</w:t>
      </w:r>
    </w:p>
    <w:p w:rsidR="00CF0C9F" w:rsidRDefault="00CF0C9F" w:rsidP="00CF0C9F">
      <w:pPr>
        <w:widowControl/>
        <w:spacing w:beforeLines="50" w:before="156" w:afterLines="50" w:after="156" w:line="276" w:lineRule="auto"/>
        <w:ind w:firstLineChars="177" w:firstLine="372"/>
        <w:jc w:val="left"/>
      </w:pPr>
      <w:r>
        <w:rPr>
          <w:rFonts w:hint="eastAsia"/>
        </w:rPr>
        <w:t>国际财务报告准则解释委员会（</w:t>
      </w:r>
      <w:r>
        <w:rPr>
          <w:rFonts w:hint="eastAsia"/>
        </w:rPr>
        <w:t>IFRIC</w:t>
      </w:r>
      <w:r w:rsidR="002A2FDE">
        <w:rPr>
          <w:rFonts w:hint="eastAsia"/>
        </w:rPr>
        <w:t>）</w:t>
      </w:r>
      <w:r>
        <w:rPr>
          <w:rFonts w:hint="eastAsia"/>
        </w:rPr>
        <w:t>于</w:t>
      </w:r>
      <w:r>
        <w:rPr>
          <w:rFonts w:hint="eastAsia"/>
        </w:rPr>
        <w:t>2011</w:t>
      </w:r>
      <w:r>
        <w:rPr>
          <w:rFonts w:hint="eastAsia"/>
        </w:rPr>
        <w:t>年</w:t>
      </w:r>
      <w:r>
        <w:rPr>
          <w:rFonts w:hint="eastAsia"/>
        </w:rPr>
        <w:t>1</w:t>
      </w:r>
      <w:r>
        <w:rPr>
          <w:rFonts w:hint="eastAsia"/>
        </w:rPr>
        <w:t>月讨论了与本案例相关的议题——《购买单一资产（不动产、厂场和设备或无形资产）的或有对价》，但对此没有得出结论。该议题其后又在</w:t>
      </w:r>
      <w:r>
        <w:rPr>
          <w:rFonts w:hint="eastAsia"/>
        </w:rPr>
        <w:t>2012</w:t>
      </w:r>
      <w:r>
        <w:rPr>
          <w:rFonts w:hint="eastAsia"/>
        </w:rPr>
        <w:t>年、</w:t>
      </w:r>
      <w:r>
        <w:rPr>
          <w:rFonts w:hint="eastAsia"/>
        </w:rPr>
        <w:t>2013</w:t>
      </w:r>
      <w:r>
        <w:rPr>
          <w:rFonts w:hint="eastAsia"/>
        </w:rPr>
        <w:t>年和</w:t>
      </w:r>
      <w:r>
        <w:rPr>
          <w:rFonts w:hint="eastAsia"/>
        </w:rPr>
        <w:t>2015</w:t>
      </w:r>
      <w:r>
        <w:rPr>
          <w:rFonts w:hint="eastAsia"/>
        </w:rPr>
        <w:t>年被提上议程进行讨论。截至扣</w:t>
      </w:r>
      <w:r>
        <w:rPr>
          <w:rFonts w:hint="eastAsia"/>
        </w:rPr>
        <w:t>16</w:t>
      </w:r>
      <w:r>
        <w:rPr>
          <w:rFonts w:hint="eastAsia"/>
        </w:rPr>
        <w:t>年</w:t>
      </w:r>
      <w:r>
        <w:rPr>
          <w:rFonts w:hint="eastAsia"/>
        </w:rPr>
        <w:t>1</w:t>
      </w:r>
      <w:r>
        <w:rPr>
          <w:rFonts w:hint="eastAsia"/>
        </w:rPr>
        <w:t>月，</w:t>
      </w:r>
      <w:r>
        <w:rPr>
          <w:rFonts w:hint="eastAsia"/>
        </w:rPr>
        <w:t>IFRIC</w:t>
      </w:r>
      <w:r>
        <w:rPr>
          <w:rFonts w:hint="eastAsia"/>
        </w:rPr>
        <w:lastRenderedPageBreak/>
        <w:t>未能就是否将基于买方未来活动的可变付款包含在负债的初始计量中达成共识。在</w:t>
      </w:r>
      <w:r>
        <w:rPr>
          <w:rFonts w:hint="eastAsia"/>
        </w:rPr>
        <w:t>2013</w:t>
      </w:r>
      <w:r>
        <w:rPr>
          <w:rFonts w:hint="eastAsia"/>
        </w:rPr>
        <w:t>年</w:t>
      </w:r>
      <w:r>
        <w:rPr>
          <w:rFonts w:hint="eastAsia"/>
        </w:rPr>
        <w:t>7</w:t>
      </w:r>
      <w:r>
        <w:rPr>
          <w:rFonts w:hint="eastAsia"/>
        </w:rPr>
        <w:t>月的会议中，国际会计准则理事会（</w:t>
      </w:r>
      <w:r>
        <w:rPr>
          <w:rFonts w:hint="eastAsia"/>
        </w:rPr>
        <w:t>IASB</w:t>
      </w:r>
      <w:r w:rsidR="002A2FDE">
        <w:rPr>
          <w:rFonts w:hint="eastAsia"/>
        </w:rPr>
        <w:t>）</w:t>
      </w:r>
      <w:r>
        <w:rPr>
          <w:rFonts w:hint="eastAsia"/>
        </w:rPr>
        <w:t>指出，可变付款的计量是作为租赁准则和概念框架项目的一部分所讨论的一个议题，因此，需待租赁准则的征求意见稿（于</w:t>
      </w:r>
      <w:r>
        <w:rPr>
          <w:rFonts w:hint="eastAsia"/>
        </w:rPr>
        <w:t>2013</w:t>
      </w:r>
      <w:r>
        <w:rPr>
          <w:rFonts w:hint="eastAsia"/>
        </w:rPr>
        <w:t>年</w:t>
      </w:r>
      <w:r>
        <w:rPr>
          <w:rFonts w:hint="eastAsia"/>
        </w:rPr>
        <w:t>5</w:t>
      </w:r>
      <w:r>
        <w:rPr>
          <w:rFonts w:hint="eastAsia"/>
        </w:rPr>
        <w:t>月发布）中的提议经过重新审议后再重新考虑购置有形或无形资产的可变付款的核算问题。截至</w:t>
      </w:r>
      <w:r>
        <w:rPr>
          <w:rFonts w:hint="eastAsia"/>
        </w:rPr>
        <w:t>2016</w:t>
      </w:r>
      <w:r>
        <w:rPr>
          <w:rFonts w:hint="eastAsia"/>
        </w:rPr>
        <w:t>年</w:t>
      </w:r>
      <w:r>
        <w:rPr>
          <w:rFonts w:hint="eastAsia"/>
        </w:rPr>
        <w:t>1</w:t>
      </w:r>
      <w:r>
        <w:rPr>
          <w:rFonts w:hint="eastAsia"/>
        </w:rPr>
        <w:t>月，</w:t>
      </w:r>
      <w:r>
        <w:rPr>
          <w:rFonts w:hint="eastAsia"/>
        </w:rPr>
        <w:t>IASB</w:t>
      </w:r>
      <w:r>
        <w:rPr>
          <w:rFonts w:hint="eastAsia"/>
        </w:rPr>
        <w:t>发布了新租赁准则《国际财务报告准则第</w:t>
      </w:r>
      <w:r>
        <w:rPr>
          <w:rFonts w:hint="eastAsia"/>
        </w:rPr>
        <w:t>16</w:t>
      </w:r>
      <w:r>
        <w:rPr>
          <w:rFonts w:hint="eastAsia"/>
        </w:rPr>
        <w:t>号——租赁》，但尚未对购置有形或无形资产的可变付款核算问题作出决定。值得注意的是，在《国际财务报告准则第</w:t>
      </w:r>
      <w:r>
        <w:rPr>
          <w:rFonts w:hint="eastAsia"/>
        </w:rPr>
        <w:t>16</w:t>
      </w:r>
      <w:r>
        <w:rPr>
          <w:rFonts w:hint="eastAsia"/>
        </w:rPr>
        <w:t>号租赁》中，基于指数（</w:t>
      </w:r>
      <w:r>
        <w:rPr>
          <w:rFonts w:hint="eastAsia"/>
        </w:rPr>
        <w:t>anindex</w:t>
      </w:r>
      <w:r w:rsidR="002A2FDE">
        <w:rPr>
          <w:rFonts w:hint="eastAsia"/>
        </w:rPr>
        <w:t>）</w:t>
      </w:r>
      <w:r>
        <w:rPr>
          <w:rFonts w:hint="eastAsia"/>
        </w:rPr>
        <w:t>或比率（</w:t>
      </w:r>
      <w:r>
        <w:rPr>
          <w:rFonts w:hint="eastAsia"/>
        </w:rPr>
        <w:t>arate</w:t>
      </w:r>
      <w:r w:rsidR="002A2FDE">
        <w:rPr>
          <w:rFonts w:hint="eastAsia"/>
        </w:rPr>
        <w:t>）</w:t>
      </w:r>
      <w:r>
        <w:rPr>
          <w:rFonts w:hint="eastAsia"/>
        </w:rPr>
        <w:t>的可变租赁付款额包含于使用权资产和相关租赁负债的初始确认金额中，而基于未来活动</w:t>
      </w:r>
      <w:r w:rsidR="005173C9">
        <w:rPr>
          <w:rFonts w:hint="eastAsia"/>
        </w:rPr>
        <w:t>（</w:t>
      </w:r>
      <w:r>
        <w:rPr>
          <w:rFonts w:hint="eastAsia"/>
        </w:rPr>
        <w:t>futureperformance</w:t>
      </w:r>
      <w:r w:rsidR="002A2FDE">
        <w:rPr>
          <w:rFonts w:hint="eastAsia"/>
        </w:rPr>
        <w:t>）</w:t>
      </w:r>
      <w:r>
        <w:rPr>
          <w:rFonts w:hint="eastAsia"/>
        </w:rPr>
        <w:t>或标的资产使用（</w:t>
      </w:r>
      <w:r>
        <w:rPr>
          <w:rFonts w:hint="eastAsia"/>
        </w:rPr>
        <w:t>useofanunderlyingasset</w:t>
      </w:r>
      <w:r w:rsidR="002A2FDE">
        <w:rPr>
          <w:rFonts w:hint="eastAsia"/>
        </w:rPr>
        <w:t>）</w:t>
      </w:r>
      <w:r>
        <w:rPr>
          <w:rFonts w:hint="eastAsia"/>
        </w:rPr>
        <w:t>的可变租赁付款额则不包含于使用权资产和相关租赁负债的初始确认金额中。</w:t>
      </w:r>
    </w:p>
    <w:p w:rsidR="00CF0C9F" w:rsidRPr="009D137B" w:rsidRDefault="005173C9" w:rsidP="009D137B">
      <w:pPr>
        <w:widowControl/>
        <w:spacing w:beforeLines="50" w:before="156" w:afterLines="50" w:after="156" w:line="276" w:lineRule="auto"/>
        <w:ind w:firstLineChars="177" w:firstLine="373"/>
        <w:jc w:val="left"/>
        <w:rPr>
          <w:rFonts w:ascii="楷体" w:eastAsia="楷体" w:hAnsi="楷体"/>
          <w:b/>
        </w:rPr>
      </w:pPr>
      <w:r>
        <w:rPr>
          <w:rFonts w:ascii="楷体" w:eastAsia="楷体" w:hAnsi="楷体" w:hint="eastAsia"/>
          <w:b/>
        </w:rPr>
        <w:t>（</w:t>
      </w:r>
      <w:r w:rsidR="00CF0C9F" w:rsidRPr="009D137B">
        <w:rPr>
          <w:rFonts w:ascii="楷体" w:eastAsia="楷体" w:hAnsi="楷体" w:hint="eastAsia"/>
          <w:b/>
        </w:rPr>
        <w:t>二）与甲公司对该事项会计处理相关的会计准则及其他规定</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14</w:t>
      </w:r>
      <w:r>
        <w:rPr>
          <w:rFonts w:hint="eastAsia"/>
        </w:rPr>
        <w:t>号——收入》第十六条规定，“让渡资产使用权收人包括利息收人、使用费收人等”。</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14</w:t>
      </w:r>
      <w:r>
        <w:rPr>
          <w:rFonts w:hint="eastAsia"/>
        </w:rPr>
        <w:t>号——收人》第十七条规定，“让渡资产使用权收人同时满足下列条件的，才能予以确认：（一）相关的经济利益很可能流人企业；（二）收人的金额能够可靠地计量”。</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14</w:t>
      </w:r>
      <w:r>
        <w:rPr>
          <w:rFonts w:hint="eastAsia"/>
        </w:rPr>
        <w:t>号——收入》第十八条规定，“企业应当分别下列情况确定让渡资产使用权收入金额……（二）使用费收人金额，按照有关合同或协议约定的收费时间和方法计算确定”。</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I4</w:t>
      </w:r>
      <w:r>
        <w:rPr>
          <w:rFonts w:hint="eastAsia"/>
        </w:rPr>
        <w:t>号——收人》应用指南规定，“属于提供设备和其他有形资产的特许权费，在交付资产或转移资产所有权时确认收人；属于提供初始及后续服务的特许权费，在提供服务时确认收入”。</w:t>
      </w:r>
    </w:p>
    <w:p w:rsidR="00CF0C9F" w:rsidRDefault="00CF0C9F" w:rsidP="00CF0C9F">
      <w:pPr>
        <w:widowControl/>
        <w:spacing w:beforeLines="50" w:before="156" w:afterLines="50" w:after="156" w:line="276" w:lineRule="auto"/>
        <w:ind w:firstLineChars="177" w:firstLine="372"/>
        <w:jc w:val="left"/>
      </w:pPr>
      <w:r>
        <w:rPr>
          <w:rFonts w:hint="eastAsia"/>
        </w:rPr>
        <w:t>《企业会计准则讲解（</w:t>
      </w:r>
      <w:r>
        <w:rPr>
          <w:rFonts w:hint="eastAsia"/>
        </w:rPr>
        <w:t>2010</w:t>
      </w:r>
      <w:r w:rsidR="002A2FDE">
        <w:rPr>
          <w:rFonts w:hint="eastAsia"/>
        </w:rPr>
        <w:t>）</w:t>
      </w:r>
      <w:r>
        <w:rPr>
          <w:rFonts w:hint="eastAsia"/>
        </w:rPr>
        <w:t>》第十五章“收人”指出，“如果合同或协议规定一次性收取使用费，且不提供后续服务的，应当视同销售该项资产一次性确认收人；提供后续服务的，应在合同或协议规定的有效期内分期确认收入。如果合同或协议规定分期收取使用费的，通常应按合同或协议规定的收款时间和金额或规定的收费方法计算确定的金额分期确认收人”。</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2</w:t>
      </w:r>
      <w:r>
        <w:rPr>
          <w:rFonts w:hint="eastAsia"/>
        </w:rPr>
        <w:t>号——长期股权投资》（</w:t>
      </w:r>
      <w:r>
        <w:rPr>
          <w:rFonts w:hint="eastAsia"/>
        </w:rPr>
        <w:t>2014</w:t>
      </w:r>
      <w:r>
        <w:rPr>
          <w:rFonts w:hint="eastAsia"/>
        </w:rPr>
        <w:t>年修订）第六条规定，“……（三）通过非货币性资产交换取得的长期股权投资，其初始投资成本应当按照《企业会计准则第</w:t>
      </w:r>
      <w:r>
        <w:rPr>
          <w:rFonts w:hint="eastAsia"/>
        </w:rPr>
        <w:t>7</w:t>
      </w:r>
      <w:r>
        <w:rPr>
          <w:rFonts w:hint="eastAsia"/>
        </w:rPr>
        <w:t>号——非货币性资产交换》的有关规定确</w:t>
      </w:r>
      <w:r w:rsidR="009D023C">
        <w:rPr>
          <w:rFonts w:hint="eastAsia"/>
        </w:rPr>
        <w:t>定”</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7</w:t>
      </w:r>
      <w:r>
        <w:rPr>
          <w:rFonts w:hint="eastAsia"/>
        </w:rPr>
        <w:t>号——非货币性资产交换》第三条规定，“非货币性资产交换同时满足下列条件的，应当以公允价值和应支付的相关税费作为换人资产的成本，公允价值与换出资产账面价值的差额</w:t>
      </w:r>
      <w:r w:rsidR="007030F8">
        <w:rPr>
          <w:rFonts w:hint="eastAsia"/>
        </w:rPr>
        <w:t>计入</w:t>
      </w:r>
      <w:r>
        <w:rPr>
          <w:rFonts w:hint="eastAsia"/>
        </w:rPr>
        <w:t>当期损益：</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一）该项交换具有商业实质；（二）换人资产或换出资产的公允价值能够可靠地计量。换入资产和换出资产公允价值均能够可靠计量的，应当以换出资产的公允价值作为确定换人资产成本的基础，但有确凿证据表明换人资产的公允价值更加可靠的除外”。</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《企业会计准则讲解（</w:t>
      </w:r>
      <w:r>
        <w:rPr>
          <w:rFonts w:hint="eastAsia"/>
        </w:rPr>
        <w:t>2010</w:t>
      </w:r>
      <w:r w:rsidR="002A2FDE">
        <w:rPr>
          <w:rFonts w:hint="eastAsia"/>
        </w:rPr>
        <w:t>）</w:t>
      </w:r>
      <w:r>
        <w:rPr>
          <w:rFonts w:hint="eastAsia"/>
        </w:rPr>
        <w:t>》第三章指出，合营方向合营企业投出或出售非货币性资产产生的损益在投出非货币性资产交易具有商业实质的条件下，“合营方转移了与投出非货币性资产所有权有关的重大风险和报酬，并且投出资产留给合营企业使用，应在该项交易中确认归属于合营企业其他合营方的利得和损失。在投出非货币性资产的过程中，合营方除了取得合营企业长期股权投资外还取得了其他货币性资产或非货币性资产，应当确认该项交易中与所取得其他货币性、非货币性资产相关的损益”。</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2</w:t>
      </w:r>
      <w:r>
        <w:rPr>
          <w:rFonts w:hint="eastAsia"/>
        </w:rPr>
        <w:t>号——长期股权投资》应用指南（</w:t>
      </w:r>
      <w:r>
        <w:rPr>
          <w:rFonts w:hint="eastAsia"/>
        </w:rPr>
        <w:t>2014</w:t>
      </w:r>
      <w:r>
        <w:rPr>
          <w:rFonts w:hint="eastAsia"/>
        </w:rPr>
        <w:t>年修订）指出，“对于投资方或纳人投资方合并财务报表范围的子公司与其联营企业及合营企业之间发生的未实现内部交易损益应予抵销。即，投资方与联宫企业及合营企业之间发生的未实现内部交易损益，按照应享有的比例计算归属于投资方的部分，应当予以抵销，在此基础上确认投资损益……”。</w:t>
      </w:r>
    </w:p>
    <w:p w:rsidR="00CF0C9F" w:rsidRDefault="00CF0C9F" w:rsidP="00CF0C9F">
      <w:pPr>
        <w:widowControl/>
        <w:spacing w:beforeLines="50" w:before="156" w:afterLines="50" w:after="156" w:line="276" w:lineRule="auto"/>
        <w:ind w:firstLineChars="177" w:firstLine="372"/>
        <w:jc w:val="left"/>
      </w:pPr>
      <w:r>
        <w:rPr>
          <w:rFonts w:hint="eastAsia"/>
        </w:rPr>
        <w:t>《国际会计准则第</w:t>
      </w:r>
      <w:r>
        <w:rPr>
          <w:rFonts w:hint="eastAsia"/>
        </w:rPr>
        <w:t>18</w:t>
      </w:r>
      <w:r>
        <w:rPr>
          <w:rFonts w:hint="eastAsia"/>
        </w:rPr>
        <w:t>号收人》示例</w:t>
      </w:r>
      <w:r>
        <w:rPr>
          <w:rFonts w:hint="eastAsia"/>
        </w:rPr>
        <w:t>18</w:t>
      </w:r>
      <w:r>
        <w:rPr>
          <w:rFonts w:hint="eastAsia"/>
        </w:rPr>
        <w:t>关于特许权费的原则与上述企业会计准则的规定一致，“特许权费可能涵盖了提供初始和后续服务、提供设备和其他有形资产以及专有技术的收费。相应地，特许权费应以反映收费目的为基础确认收人”。“提供连续服务的收费，不论是初始收费的一部分还是一项单独的收费，均在提供服务时确认收人。如果单独的收费不足以弥补后续服务的成本加上合理的利润，则应将初始收费中足以弥补后续服务的成本加上合理利润的部分予以递延，并随着服务的提供确认为收入。</w:t>
      </w:r>
    </w:p>
    <w:p w:rsidR="00CF0C9F" w:rsidRDefault="00CF0C9F" w:rsidP="00CF0C9F">
      <w:pPr>
        <w:widowControl/>
        <w:spacing w:beforeLines="50" w:before="156" w:afterLines="50" w:after="156" w:line="276" w:lineRule="auto"/>
        <w:ind w:firstLineChars="177" w:firstLine="372"/>
        <w:jc w:val="left"/>
      </w:pPr>
      <w:r>
        <w:rPr>
          <w:rFonts w:hint="eastAsia"/>
        </w:rPr>
        <w:t>《国际会计准则第</w:t>
      </w:r>
      <w:r>
        <w:rPr>
          <w:rFonts w:hint="eastAsia"/>
        </w:rPr>
        <w:t>37</w:t>
      </w:r>
      <w:r>
        <w:rPr>
          <w:rFonts w:hint="eastAsia"/>
        </w:rPr>
        <w:t>号或有事项》第</w:t>
      </w:r>
      <w:r>
        <w:rPr>
          <w:rFonts w:hint="eastAsia"/>
        </w:rPr>
        <w:t>33</w:t>
      </w:r>
      <w:r>
        <w:rPr>
          <w:rFonts w:hint="eastAsia"/>
        </w:rPr>
        <w:t>条提及，“或有资产不应在财务报表中予以确认，因为确认或有资产可能会导致那些可能永远不会实现的收益得到确认。但是，当收益基本确定会实现时，相关资产已不是或有资产，此时对其确认是恰当的”。</w:t>
      </w:r>
    </w:p>
    <w:p w:rsidR="00CF0C9F" w:rsidRDefault="00CF0C9F" w:rsidP="00CF0C9F">
      <w:pPr>
        <w:widowControl/>
        <w:spacing w:beforeLines="50" w:before="156" w:afterLines="50" w:after="156" w:line="276" w:lineRule="auto"/>
        <w:ind w:firstLineChars="177" w:firstLine="372"/>
        <w:jc w:val="left"/>
      </w:pPr>
      <w:r>
        <w:rPr>
          <w:rFonts w:hint="eastAsia"/>
        </w:rPr>
        <w:t>国际会计准则理事会（</w:t>
      </w:r>
      <w:r>
        <w:rPr>
          <w:rFonts w:hint="eastAsia"/>
        </w:rPr>
        <w:t>IASB</w:t>
      </w:r>
      <w:r w:rsidR="002A2FDE">
        <w:rPr>
          <w:rFonts w:hint="eastAsia"/>
        </w:rPr>
        <w:t>）</w:t>
      </w:r>
      <w:r>
        <w:rPr>
          <w:rFonts w:hint="eastAsia"/>
        </w:rPr>
        <w:t>和美国财务会计准则委员会（</w:t>
      </w:r>
      <w:r>
        <w:rPr>
          <w:rFonts w:hint="eastAsia"/>
        </w:rPr>
        <w:t>FASB</w:t>
      </w:r>
      <w:r w:rsidR="002A2FDE">
        <w:rPr>
          <w:rFonts w:hint="eastAsia"/>
        </w:rPr>
        <w:t>）</w:t>
      </w:r>
      <w:r w:rsidR="005173C9">
        <w:rPr>
          <w:rFonts w:hint="eastAsia"/>
        </w:rPr>
        <w:t>（</w:t>
      </w:r>
      <w:r>
        <w:rPr>
          <w:rFonts w:hint="eastAsia"/>
        </w:rPr>
        <w:t>统称“委员会”）于</w:t>
      </w:r>
      <w:r>
        <w:rPr>
          <w:rFonts w:hint="eastAsia"/>
        </w:rPr>
        <w:t>2014</w:t>
      </w:r>
      <w:r>
        <w:rPr>
          <w:rFonts w:hint="eastAsia"/>
        </w:rPr>
        <w:t>年</w:t>
      </w:r>
      <w:r>
        <w:rPr>
          <w:rFonts w:hint="eastAsia"/>
        </w:rPr>
        <w:t>5</w:t>
      </w:r>
      <w:r>
        <w:rPr>
          <w:rFonts w:hint="eastAsia"/>
        </w:rPr>
        <w:t>月发布了国际财务报告准则（</w:t>
      </w:r>
      <w:r>
        <w:rPr>
          <w:rFonts w:hint="eastAsia"/>
        </w:rPr>
        <w:t>IFRS</w:t>
      </w:r>
      <w:r w:rsidR="002A2FDE">
        <w:rPr>
          <w:rFonts w:hint="eastAsia"/>
        </w:rPr>
        <w:t>）</w:t>
      </w:r>
      <w:r>
        <w:rPr>
          <w:rFonts w:hint="eastAsia"/>
        </w:rPr>
        <w:t>和美国公认会计原则（</w:t>
      </w:r>
      <w:r>
        <w:rPr>
          <w:rFonts w:hint="eastAsia"/>
        </w:rPr>
        <w:t>USGAAP</w:t>
      </w:r>
      <w:r w:rsidR="002A2FDE">
        <w:rPr>
          <w:rFonts w:hint="eastAsia"/>
        </w:rPr>
        <w:t>）</w:t>
      </w:r>
      <w:r>
        <w:rPr>
          <w:rFonts w:hint="eastAsia"/>
        </w:rPr>
        <w:t>下的收人确认新规定，即《国际财务报告准则第</w:t>
      </w:r>
      <w:r>
        <w:rPr>
          <w:rFonts w:hint="eastAsia"/>
        </w:rPr>
        <w:t>15</w:t>
      </w:r>
      <w:r>
        <w:rPr>
          <w:rFonts w:hint="eastAsia"/>
        </w:rPr>
        <w:t>号与客户之间的合同产生的收入》（“</w:t>
      </w:r>
      <w:r>
        <w:rPr>
          <w:rFonts w:hint="eastAsia"/>
        </w:rPr>
        <w:t>IFRS15</w:t>
      </w:r>
      <w:r>
        <w:rPr>
          <w:rFonts w:hint="eastAsia"/>
        </w:rPr>
        <w:t>”）。</w:t>
      </w:r>
      <w:r>
        <w:rPr>
          <w:rFonts w:hint="eastAsia"/>
        </w:rPr>
        <w:t>2015</w:t>
      </w:r>
      <w:r>
        <w:rPr>
          <w:rFonts w:hint="eastAsia"/>
        </w:rPr>
        <w:t>年</w:t>
      </w:r>
      <w:r>
        <w:rPr>
          <w:rFonts w:hint="eastAsia"/>
        </w:rPr>
        <w:t>7</w:t>
      </w:r>
      <w:r>
        <w:rPr>
          <w:rFonts w:hint="eastAsia"/>
        </w:rPr>
        <w:t>月</w:t>
      </w:r>
      <w:r>
        <w:rPr>
          <w:rFonts w:hint="eastAsia"/>
        </w:rPr>
        <w:t>IASB</w:t>
      </w:r>
      <w:r>
        <w:rPr>
          <w:rFonts w:hint="eastAsia"/>
        </w:rPr>
        <w:t>决定将</w:t>
      </w:r>
      <w:r>
        <w:rPr>
          <w:rFonts w:hint="eastAsia"/>
        </w:rPr>
        <w:t>IFRS15</w:t>
      </w:r>
      <w:r>
        <w:rPr>
          <w:rFonts w:hint="eastAsia"/>
        </w:rPr>
        <w:t>的生效日期推迟一年</w:t>
      </w:r>
      <w:r w:rsidR="00CA6B43">
        <w:rPr>
          <w:rFonts w:hint="eastAsia"/>
        </w:rPr>
        <w:t>，</w:t>
      </w:r>
      <w:r>
        <w:rPr>
          <w:rFonts w:hint="eastAsia"/>
        </w:rPr>
        <w:t>即自</w:t>
      </w:r>
      <w:r>
        <w:rPr>
          <w:rFonts w:hint="eastAsia"/>
        </w:rPr>
        <w:t>2018</w:t>
      </w:r>
      <w:r>
        <w:rPr>
          <w:rFonts w:hint="eastAsia"/>
        </w:rPr>
        <w:t>年</w:t>
      </w:r>
      <w:r>
        <w:rPr>
          <w:rFonts w:hint="eastAsia"/>
        </w:rPr>
        <w:t>1</w:t>
      </w:r>
      <w:r>
        <w:rPr>
          <w:rFonts w:hint="eastAsia"/>
        </w:rPr>
        <w:t>月</w:t>
      </w:r>
      <w:r>
        <w:rPr>
          <w:rFonts w:hint="eastAsia"/>
        </w:rPr>
        <w:t>]</w:t>
      </w:r>
      <w:r>
        <w:rPr>
          <w:rFonts w:hint="eastAsia"/>
        </w:rPr>
        <w:t>日或之后开始的年度报告期间生效，允许提前适用，并自生效日起取代国际财务报告准则中关于收人确认的现行准则和解释公告。</w:t>
      </w:r>
    </w:p>
    <w:p w:rsidR="00CF0C9F" w:rsidRDefault="00CF0C9F" w:rsidP="00CF0C9F">
      <w:pPr>
        <w:widowControl/>
        <w:spacing w:beforeLines="50" w:before="156" w:afterLines="50" w:after="156" w:line="276" w:lineRule="auto"/>
        <w:ind w:firstLineChars="177" w:firstLine="372"/>
        <w:jc w:val="left"/>
      </w:pPr>
      <w:r>
        <w:rPr>
          <w:rFonts w:hint="eastAsia"/>
        </w:rPr>
        <w:t>IFRS15</w:t>
      </w:r>
      <w:r>
        <w:rPr>
          <w:rFonts w:hint="eastAsia"/>
        </w:rPr>
        <w:t>的</w:t>
      </w:r>
      <w:r>
        <w:rPr>
          <w:rFonts w:hint="eastAsia"/>
        </w:rPr>
        <w:t>B56</w:t>
      </w:r>
      <w:r>
        <w:rPr>
          <w:rFonts w:hint="eastAsia"/>
        </w:rPr>
        <w:t>规定，如果授予知识产权许可的承诺可与合同中承诺的其他商品或劳务明确区分，那么该知识产权许可构成单项履约义务，主体应当进一步判断知识产权许可转移给客户是在一段时间内履行还是在某一时点履行。在判断时，主体应当考虑向客户授予知识产权许可的承诺的性质，向客户提供的，要么是在整个许可期内存在的主体知识产权的获取权，要么是在授予许可的时点存在的主体知识产权的使用权。</w:t>
      </w:r>
    </w:p>
    <w:p w:rsidR="00CF0C9F" w:rsidRDefault="00CF0C9F" w:rsidP="00CF0C9F">
      <w:pPr>
        <w:widowControl/>
        <w:spacing w:beforeLines="50" w:before="156" w:afterLines="50" w:after="156" w:line="276" w:lineRule="auto"/>
        <w:ind w:firstLineChars="177" w:firstLine="372"/>
        <w:jc w:val="left"/>
      </w:pPr>
      <w:r>
        <w:rPr>
          <w:rFonts w:hint="eastAsia"/>
        </w:rPr>
        <w:t>IFRS15</w:t>
      </w:r>
      <w:r>
        <w:rPr>
          <w:rFonts w:hint="eastAsia"/>
        </w:rPr>
        <w:t>的</w:t>
      </w:r>
      <w:r>
        <w:rPr>
          <w:rFonts w:hint="eastAsia"/>
        </w:rPr>
        <w:t>B57</w:t>
      </w:r>
      <w:r>
        <w:rPr>
          <w:rFonts w:hint="eastAsia"/>
        </w:rPr>
        <w:t>规定，为确定主体授予许可的承诺是向客户提供主体知识产权的获取权还是主体知识产权的使用权，主体应考虑客户是否能在许可被授予的时点主导许可的使用及取得许可的几乎所有剩余利益。如果客户拥有权利的知识产权在整个许可期内发生变化，则客户不能在许可被授予的时点主导许可的使用及取得许可的几乎所有剩余利益。主体继续参与客户拥有权利的知识产权且从事对该知识产权有重大影响的活动时，知识产权会发生变化（从而影响主体对客户何时控制该许可的评估）。在这种情况下，该知识产权许可向客户提</w:t>
      </w:r>
      <w:r>
        <w:rPr>
          <w:rFonts w:hint="eastAsia"/>
        </w:rPr>
        <w:lastRenderedPageBreak/>
        <w:t>供主体知识产权的获取权。反之，如果客户拥有权利的知识产权不会发生变化，则客户能够在许可被授予的时点主导许可的使用及取得许可的几乎所有剩余利益。在这种情况下，主体从事的任何活动仅会改变其自身资产（即潜在的知识产权），这可能会影响主体提供未来许可的能力。然而，这些活动不会影响判断知识产权许可所提供的或客户所控制的。</w:t>
      </w:r>
    </w:p>
    <w:p w:rsidR="00CF0C9F" w:rsidRDefault="00CF0C9F" w:rsidP="00CF0C9F">
      <w:pPr>
        <w:widowControl/>
        <w:spacing w:beforeLines="50" w:before="156" w:afterLines="50" w:after="156" w:line="276" w:lineRule="auto"/>
        <w:ind w:firstLineChars="177" w:firstLine="372"/>
        <w:jc w:val="left"/>
      </w:pPr>
      <w:r>
        <w:rPr>
          <w:rFonts w:hint="eastAsia"/>
        </w:rPr>
        <w:t>IFRS15</w:t>
      </w:r>
      <w:r>
        <w:rPr>
          <w:rFonts w:hint="eastAsia"/>
        </w:rPr>
        <w:t>的</w:t>
      </w:r>
      <w:r>
        <w:rPr>
          <w:rFonts w:hint="eastAsia"/>
        </w:rPr>
        <w:t>B63</w:t>
      </w:r>
      <w:r>
        <w:rPr>
          <w:rFonts w:hint="eastAsia"/>
        </w:rPr>
        <w:t>规定，如果与知识产权相关的许可使用费是基于销售额或许可的使用情况确定，那么应于以下两者孰晚确认收人：（</w:t>
      </w:r>
      <w:r>
        <w:rPr>
          <w:rFonts w:hint="eastAsia"/>
        </w:rPr>
        <w:t>1</w:t>
      </w:r>
      <w:r w:rsidR="002A2FDE">
        <w:rPr>
          <w:rFonts w:hint="eastAsia"/>
        </w:rPr>
        <w:t>）</w:t>
      </w:r>
      <w:r>
        <w:rPr>
          <w:rFonts w:hint="eastAsia"/>
        </w:rPr>
        <w:t>后续销售或使用发生时；（</w:t>
      </w:r>
      <w:r>
        <w:rPr>
          <w:rFonts w:hint="eastAsia"/>
        </w:rPr>
        <w:t>2</w:t>
      </w:r>
      <w:r w:rsidR="002A2FDE">
        <w:rPr>
          <w:rFonts w:hint="eastAsia"/>
        </w:rPr>
        <w:t>）</w:t>
      </w:r>
      <w:r>
        <w:rPr>
          <w:rFonts w:hint="eastAsia"/>
        </w:rPr>
        <w:t>某些或全部基于销售或基于使用的特许使用费被分配至的履约义务（完全或部分）履行时。</w:t>
      </w:r>
    </w:p>
    <w:p w:rsidR="00CF0C9F" w:rsidRDefault="00CF0C9F" w:rsidP="00CF0C9F">
      <w:pPr>
        <w:widowControl/>
        <w:spacing w:beforeLines="50" w:before="156" w:afterLines="50" w:after="156" w:line="276" w:lineRule="auto"/>
        <w:ind w:firstLineChars="177" w:firstLine="372"/>
        <w:jc w:val="left"/>
      </w:pPr>
      <w:r>
        <w:rPr>
          <w:rFonts w:hint="eastAsia"/>
        </w:rPr>
        <w:t>《国际会计准则第</w:t>
      </w:r>
      <w:r>
        <w:rPr>
          <w:rFonts w:hint="eastAsia"/>
        </w:rPr>
        <w:t>28</w:t>
      </w:r>
      <w:r>
        <w:rPr>
          <w:rFonts w:hint="eastAsia"/>
        </w:rPr>
        <w:t>号——对联营和合营企业的投资》（</w:t>
      </w:r>
      <w:r>
        <w:rPr>
          <w:rFonts w:hint="eastAsia"/>
        </w:rPr>
        <w:t>2011</w:t>
      </w:r>
      <w:r>
        <w:rPr>
          <w:rFonts w:hint="eastAsia"/>
        </w:rPr>
        <w:t>年修订）第</w:t>
      </w:r>
      <w:r>
        <w:rPr>
          <w:rFonts w:hint="eastAsia"/>
        </w:rPr>
        <w:t>10</w:t>
      </w:r>
      <w:r>
        <w:rPr>
          <w:rFonts w:hint="eastAsia"/>
        </w:rPr>
        <w:t>段规定，“在权益法下，最初以成本确认对联营的投资”。《国际会计准则第</w:t>
      </w:r>
      <w:r>
        <w:rPr>
          <w:rFonts w:hint="eastAsia"/>
        </w:rPr>
        <w:t>28</w:t>
      </w:r>
      <w:r>
        <w:rPr>
          <w:rFonts w:hint="eastAsia"/>
        </w:rPr>
        <w:t>号——对联营和合营企业的投资》（</w:t>
      </w:r>
      <w:r>
        <w:rPr>
          <w:rFonts w:hint="eastAsia"/>
        </w:rPr>
        <w:t>2011</w:t>
      </w:r>
      <w:r>
        <w:rPr>
          <w:rFonts w:hint="eastAsia"/>
        </w:rPr>
        <w:t>年修订）没有对成本进行定义，但参考其他国际财务报告准则（如《国际会计准则第</w:t>
      </w:r>
      <w:r>
        <w:rPr>
          <w:rFonts w:hint="eastAsia"/>
        </w:rPr>
        <w:t>16</w:t>
      </w:r>
      <w:r>
        <w:rPr>
          <w:rFonts w:hint="eastAsia"/>
        </w:rPr>
        <w:t>号——不动产、厂场和设备》第</w:t>
      </w:r>
      <w:r>
        <w:rPr>
          <w:rFonts w:hint="eastAsia"/>
        </w:rPr>
        <w:t>6</w:t>
      </w:r>
      <w:r>
        <w:rPr>
          <w:rFonts w:hint="eastAsia"/>
        </w:rPr>
        <w:t>段、《国际会计准则第</w:t>
      </w:r>
      <w:r>
        <w:rPr>
          <w:rFonts w:hint="eastAsia"/>
        </w:rPr>
        <w:t>38</w:t>
      </w:r>
      <w:r>
        <w:rPr>
          <w:rFonts w:hint="eastAsia"/>
        </w:rPr>
        <w:t>号——无形资产》第</w:t>
      </w:r>
      <w:r>
        <w:rPr>
          <w:rFonts w:hint="eastAsia"/>
        </w:rPr>
        <w:t>8</w:t>
      </w:r>
      <w:r>
        <w:rPr>
          <w:rFonts w:hint="eastAsia"/>
        </w:rPr>
        <w:t>段、《国际会计准则第</w:t>
      </w:r>
      <w:r>
        <w:rPr>
          <w:rFonts w:hint="eastAsia"/>
        </w:rPr>
        <w:t>40</w:t>
      </w:r>
      <w:r>
        <w:rPr>
          <w:rFonts w:hint="eastAsia"/>
        </w:rPr>
        <w:t>号——投资性房地产》第</w:t>
      </w:r>
      <w:r>
        <w:rPr>
          <w:rFonts w:hint="eastAsia"/>
        </w:rPr>
        <w:t>5</w:t>
      </w:r>
      <w:r>
        <w:rPr>
          <w:rFonts w:hint="eastAsia"/>
        </w:rPr>
        <w:t>段）中对成本的定义，一般认为成本为“支付的现金或现金等价物的金额、或其他对价的公允价值”。</w:t>
      </w:r>
    </w:p>
    <w:p w:rsidR="00CF0C9F" w:rsidRDefault="00CF0C9F" w:rsidP="00CF0C9F">
      <w:pPr>
        <w:widowControl/>
        <w:spacing w:beforeLines="50" w:before="156" w:afterLines="50" w:after="156" w:line="276" w:lineRule="auto"/>
        <w:ind w:firstLineChars="177" w:firstLine="372"/>
        <w:jc w:val="left"/>
      </w:pPr>
      <w:r>
        <w:rPr>
          <w:rFonts w:hint="eastAsia"/>
        </w:rPr>
        <w:t>《国际会计准则第</w:t>
      </w:r>
      <w:r>
        <w:rPr>
          <w:rFonts w:hint="eastAsia"/>
        </w:rPr>
        <w:t>28</w:t>
      </w:r>
      <w:r>
        <w:rPr>
          <w:rFonts w:hint="eastAsia"/>
        </w:rPr>
        <w:t>号一对联营和合营企业的投资》（</w:t>
      </w:r>
      <w:r>
        <w:rPr>
          <w:rFonts w:hint="eastAsia"/>
        </w:rPr>
        <w:t>2011</w:t>
      </w:r>
      <w:r>
        <w:rPr>
          <w:rFonts w:hint="eastAsia"/>
        </w:rPr>
        <w:t>年修订）对权益法下投资者应如何处理其与联营或合营企业之间的交易作出了规定：“主体财务报表中确认的主体（包括其子公司）与其联营或合营企业之间发生的‘顺流’或‘逆流’交易的利得和损失仅限于与非关联投资人在联营或合营企业中的权益相关的部分。……‘顺流’交易例如投资人向其联营或合营企业销售或</w:t>
      </w:r>
      <w:r w:rsidR="0010558C">
        <w:rPr>
          <w:rFonts w:hint="eastAsia"/>
        </w:rPr>
        <w:t>投入</w:t>
      </w:r>
      <w:r>
        <w:rPr>
          <w:rFonts w:hint="eastAsia"/>
        </w:rPr>
        <w:t>资产。投资人源自此类交易的在联营或合营企业利得或损失中的份额应予抵销。”</w:t>
      </w:r>
    </w:p>
    <w:p w:rsidR="00CF0C9F" w:rsidRPr="00312176" w:rsidRDefault="00CF0C9F" w:rsidP="00312176">
      <w:pPr>
        <w:spacing w:beforeLines="100" w:before="312" w:afterLines="100" w:after="312"/>
        <w:ind w:firstLineChars="201" w:firstLine="484"/>
        <w:rPr>
          <w:b/>
          <w:sz w:val="24"/>
          <w:szCs w:val="24"/>
        </w:rPr>
      </w:pPr>
      <w:r w:rsidRPr="00312176">
        <w:rPr>
          <w:rFonts w:hint="eastAsia"/>
          <w:b/>
          <w:sz w:val="24"/>
          <w:szCs w:val="24"/>
        </w:rPr>
        <w:t>三、案例解析</w:t>
      </w:r>
    </w:p>
    <w:p w:rsidR="00CF0C9F" w:rsidRPr="009D137B" w:rsidRDefault="005173C9" w:rsidP="009D137B">
      <w:pPr>
        <w:widowControl/>
        <w:spacing w:beforeLines="50" w:before="156" w:afterLines="50" w:after="156" w:line="276" w:lineRule="auto"/>
        <w:ind w:firstLineChars="177" w:firstLine="373"/>
        <w:jc w:val="left"/>
        <w:rPr>
          <w:rFonts w:ascii="楷体" w:eastAsia="楷体" w:hAnsi="楷体"/>
          <w:b/>
        </w:rPr>
      </w:pPr>
      <w:r>
        <w:rPr>
          <w:rFonts w:ascii="楷体" w:eastAsia="楷体" w:hAnsi="楷体" w:hint="eastAsia"/>
          <w:b/>
        </w:rPr>
        <w:t>（</w:t>
      </w:r>
      <w:r w:rsidR="00CF0C9F" w:rsidRPr="009D137B">
        <w:rPr>
          <w:rFonts w:ascii="楷体" w:eastAsia="楷体" w:hAnsi="楷体" w:hint="eastAsia"/>
          <w:b/>
        </w:rPr>
        <w:t>一）A公司对该事项的会计处理</w:t>
      </w:r>
    </w:p>
    <w:p w:rsidR="00CF0C9F" w:rsidRDefault="00CF0C9F" w:rsidP="00CF0C9F">
      <w:pPr>
        <w:widowControl/>
        <w:spacing w:beforeLines="50" w:before="156" w:afterLines="50" w:after="156" w:line="276" w:lineRule="auto"/>
        <w:ind w:firstLineChars="177" w:firstLine="372"/>
        <w:jc w:val="left"/>
      </w:pPr>
      <w:r>
        <w:rPr>
          <w:rFonts w:hint="eastAsia"/>
        </w:rPr>
        <w:t>方法一：将可变对价包含于无形资产的初始确认金额中。</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公司通过该协议安排获得了甲公司特许使用的生产技术，除此之外，</w:t>
      </w:r>
      <w:r>
        <w:rPr>
          <w:rFonts w:hint="eastAsia"/>
        </w:rPr>
        <w:t>A</w:t>
      </w:r>
      <w:r>
        <w:rPr>
          <w:rFonts w:hint="eastAsia"/>
        </w:rPr>
        <w:t>公司还获得了甲公司未来提供技术援助的承诺（培训服务部分由于另行协议，且未包含在公允价值评估中，所以不属于本次安排的一部分）。因为技术转移是以甲公司提供技术资料（纸质及光盘等为载体）的方式实现，在甲公司提供了技术资料后，即使没有后续的技术援助，</w:t>
      </w:r>
      <w:r>
        <w:rPr>
          <w:rFonts w:hint="eastAsia"/>
        </w:rPr>
        <w:t>A</w:t>
      </w:r>
      <w:r>
        <w:rPr>
          <w:rFonts w:hint="eastAsia"/>
        </w:rPr>
        <w:t>公司仍能完成技术的转化与应用，所以两个事项应分别考虑。授权特许取得的生产技术应确认为无形资产；而技术援助属于待执行合同，将在合同执行时确认相应的费用。</w:t>
      </w:r>
    </w:p>
    <w:p w:rsidR="00CF0C9F" w:rsidRDefault="00CF0C9F" w:rsidP="00CF0C9F">
      <w:pPr>
        <w:widowControl/>
        <w:spacing w:beforeLines="50" w:before="156" w:afterLines="50" w:after="156" w:line="276" w:lineRule="auto"/>
        <w:ind w:firstLineChars="177" w:firstLine="372"/>
        <w:jc w:val="left"/>
      </w:pPr>
      <w:r>
        <w:rPr>
          <w:rFonts w:hint="eastAsia"/>
        </w:rPr>
        <w:t>根据《企业会计准则第</w:t>
      </w:r>
      <w:r>
        <w:rPr>
          <w:rFonts w:hint="eastAsia"/>
        </w:rPr>
        <w:t>6</w:t>
      </w:r>
      <w:r>
        <w:rPr>
          <w:rFonts w:hint="eastAsia"/>
        </w:rPr>
        <w:t>号——无形资产》的规定，投资者</w:t>
      </w:r>
      <w:r w:rsidR="0010558C">
        <w:rPr>
          <w:rFonts w:hint="eastAsia"/>
        </w:rPr>
        <w:t>投入</w:t>
      </w:r>
      <w:r>
        <w:rPr>
          <w:rFonts w:hint="eastAsia"/>
        </w:rPr>
        <w:t>的无形资产应以投资合同或协议约定且公允的价值计量。本案例中，可以认为该无形资产的初始确认金额为</w:t>
      </w:r>
      <w:r>
        <w:rPr>
          <w:rFonts w:hint="eastAsia"/>
        </w:rPr>
        <w:t>1.5</w:t>
      </w:r>
      <w:r>
        <w:rPr>
          <w:rFonts w:hint="eastAsia"/>
        </w:rPr>
        <w:t>亿元扣除技术服务的公允价值</w:t>
      </w:r>
      <w:r>
        <w:rPr>
          <w:rFonts w:hint="eastAsia"/>
        </w:rPr>
        <w:t>100</w:t>
      </w:r>
      <w:r>
        <w:rPr>
          <w:rFonts w:hint="eastAsia"/>
        </w:rPr>
        <w:t>万元后的余额</w:t>
      </w:r>
      <w:r>
        <w:rPr>
          <w:rFonts w:hint="eastAsia"/>
        </w:rPr>
        <w:t>1.49</w:t>
      </w:r>
      <w:r>
        <w:rPr>
          <w:rFonts w:hint="eastAsia"/>
        </w:rPr>
        <w:t>亿元。</w:t>
      </w:r>
    </w:p>
    <w:p w:rsidR="00CF0C9F" w:rsidRDefault="00CF0C9F" w:rsidP="00CF0C9F">
      <w:pPr>
        <w:widowControl/>
        <w:spacing w:beforeLines="50" w:before="156" w:afterLines="50" w:after="156" w:line="276" w:lineRule="auto"/>
        <w:ind w:firstLineChars="177" w:firstLine="372"/>
        <w:jc w:val="left"/>
      </w:pPr>
      <w:r>
        <w:rPr>
          <w:rFonts w:hint="eastAsia"/>
        </w:rPr>
        <w:t>本案例中，无形资产的对价一部分作为资本投入（</w:t>
      </w:r>
      <w:r>
        <w:rPr>
          <w:rFonts w:hint="eastAsia"/>
        </w:rPr>
        <w:t>1</w:t>
      </w:r>
      <w:r>
        <w:rPr>
          <w:rFonts w:hint="eastAsia"/>
        </w:rPr>
        <w:t>亿元），其余部分</w:t>
      </w:r>
      <w:r>
        <w:rPr>
          <w:rFonts w:hint="eastAsia"/>
        </w:rPr>
        <w:t>4</w:t>
      </w:r>
      <w:r>
        <w:rPr>
          <w:rFonts w:hint="eastAsia"/>
        </w:rPr>
        <w:t>于</w:t>
      </w:r>
      <w:r>
        <w:rPr>
          <w:rFonts w:hint="eastAsia"/>
        </w:rPr>
        <w:t>A</w:t>
      </w:r>
      <w:r>
        <w:rPr>
          <w:rFonts w:hint="eastAsia"/>
        </w:rPr>
        <w:t>公司在未来以提成费的形式支付。对于这部分提成费中归属于已转让的技术的部分，属于</w:t>
      </w:r>
      <w:r>
        <w:rPr>
          <w:rFonts w:hint="eastAsia"/>
        </w:rPr>
        <w:t>A</w:t>
      </w:r>
      <w:r>
        <w:rPr>
          <w:rFonts w:hint="eastAsia"/>
        </w:rPr>
        <w:t>公司预计很可能支付的现时义务，因而符合《企</w:t>
      </w:r>
      <w:r>
        <w:rPr>
          <w:rFonts w:hint="eastAsia"/>
        </w:rPr>
        <w:t>2</w:t>
      </w:r>
      <w:r>
        <w:rPr>
          <w:rFonts w:hint="eastAsia"/>
        </w:rPr>
        <w:t>会计准则第</w:t>
      </w:r>
      <w:r>
        <w:rPr>
          <w:rFonts w:hint="eastAsia"/>
        </w:rPr>
        <w:t>13</w:t>
      </w:r>
      <w:r>
        <w:rPr>
          <w:rFonts w:hint="eastAsia"/>
        </w:rPr>
        <w:t>号——或有事项》第四条所规定</w:t>
      </w:r>
      <w:r>
        <w:rPr>
          <w:rFonts w:hint="eastAsia"/>
        </w:rPr>
        <w:lastRenderedPageBreak/>
        <w:t>的预计负债的确认条件。</w:t>
      </w:r>
      <w:r>
        <w:rPr>
          <w:rFonts w:hint="eastAsia"/>
        </w:rPr>
        <w:t>A</w:t>
      </w:r>
      <w:r>
        <w:rPr>
          <w:rFonts w:hint="eastAsia"/>
        </w:rPr>
        <w:t>公司应根据协议期内合同产品的预计生产情况考虑货币时间价值影响是否重大。如果货币时间价值影响不重大，则无须考虑折现因素，此时，确认的</w:t>
      </w:r>
      <w:r>
        <w:rPr>
          <w:rFonts w:hint="eastAsia"/>
        </w:rPr>
        <w:t>3</w:t>
      </w:r>
      <w:r>
        <w:rPr>
          <w:rFonts w:hint="eastAsia"/>
        </w:rPr>
        <w:t>计负债金额为无形资产</w:t>
      </w:r>
      <w:r w:rsidR="00CA6B43">
        <w:rPr>
          <w:rFonts w:hint="eastAsia"/>
        </w:rPr>
        <w:t>入账</w:t>
      </w:r>
      <w:r>
        <w:rPr>
          <w:rFonts w:hint="eastAsia"/>
        </w:rPr>
        <w:t>价值与确认为增资的金额的差额（</w:t>
      </w:r>
      <w:r>
        <w:rPr>
          <w:rFonts w:hint="eastAsia"/>
        </w:rPr>
        <w:t>0.49</w:t>
      </w:r>
      <w:r>
        <w:rPr>
          <w:rFonts w:hint="eastAsia"/>
        </w:rPr>
        <w:t>亿</w:t>
      </w:r>
      <w:r>
        <w:rPr>
          <w:rFonts w:hint="eastAsia"/>
        </w:rPr>
        <w:t>X</w:t>
      </w:r>
      <w:r w:rsidR="002A2FDE">
        <w:rPr>
          <w:rFonts w:hint="eastAsia"/>
        </w:rPr>
        <w:t>）</w:t>
      </w:r>
      <w:r>
        <w:rPr>
          <w:rFonts w:hint="eastAsia"/>
        </w:rPr>
        <w:t>;</w:t>
      </w:r>
      <w:r>
        <w:rPr>
          <w:rFonts w:hint="eastAsia"/>
        </w:rPr>
        <w:t>如果货币时间价值影响重大，则在确认预计负债时需考虑折现因素的影响，同时应注意评估无形资产价值时是否也考虑了折现因素的影响。</w:t>
      </w:r>
    </w:p>
    <w:p w:rsidR="00CF0C9F" w:rsidRDefault="00CF0C9F" w:rsidP="00CF0C9F">
      <w:pPr>
        <w:widowControl/>
        <w:spacing w:beforeLines="50" w:before="156" w:afterLines="50" w:after="156" w:line="276" w:lineRule="auto"/>
        <w:ind w:firstLineChars="177" w:firstLine="372"/>
        <w:jc w:val="left"/>
      </w:pPr>
      <w:r>
        <w:rPr>
          <w:rFonts w:hint="eastAsia"/>
        </w:rPr>
        <w:t>当合同所述相关技术服务实际提供时，确认费用和负债</w:t>
      </w:r>
      <w:r>
        <w:rPr>
          <w:rFonts w:hint="eastAsia"/>
        </w:rPr>
        <w:t>100</w:t>
      </w:r>
      <w:r>
        <w:rPr>
          <w:rFonts w:hint="eastAsia"/>
        </w:rPr>
        <w:t>万元。</w:t>
      </w:r>
    </w:p>
    <w:p w:rsidR="00CF0C9F" w:rsidRDefault="00CF0C9F" w:rsidP="00CF0C9F">
      <w:pPr>
        <w:widowControl/>
        <w:spacing w:beforeLines="50" w:before="156" w:afterLines="50" w:after="156" w:line="276" w:lineRule="auto"/>
        <w:ind w:firstLineChars="177" w:firstLine="372"/>
        <w:jc w:val="left"/>
      </w:pPr>
      <w:r>
        <w:rPr>
          <w:rFonts w:hint="eastAsia"/>
        </w:rPr>
        <w:t>确认的无形资产应根据《企业会计准则第</w:t>
      </w:r>
      <w:r>
        <w:rPr>
          <w:rFonts w:hint="eastAsia"/>
        </w:rPr>
        <w:t>6</w:t>
      </w:r>
      <w:r>
        <w:rPr>
          <w:rFonts w:hint="eastAsia"/>
        </w:rPr>
        <w:t>号——无形资产》第十七条的规定，选择反映该无形资产预期未来经济利益的预计消耗方式的摊销方法，并一致地运用于不同会计期间。</w:t>
      </w:r>
    </w:p>
    <w:p w:rsidR="00CF0C9F" w:rsidRPr="009F012F" w:rsidRDefault="00CF0C9F" w:rsidP="009F012F">
      <w:pPr>
        <w:widowControl/>
        <w:spacing w:beforeLines="50" w:before="156" w:afterLines="50" w:after="156" w:line="276" w:lineRule="auto"/>
        <w:ind w:firstLineChars="177" w:firstLine="372"/>
        <w:jc w:val="left"/>
      </w:pPr>
      <w:r w:rsidRPr="009F012F">
        <w:rPr>
          <w:rFonts w:hint="eastAsia"/>
        </w:rPr>
        <w:t>方法二：将可变对价排除于无形资产的初始确认金额外</w:t>
      </w:r>
      <w:r w:rsidR="00CA6B43">
        <w:rPr>
          <w:rFonts w:hint="eastAsia"/>
        </w:rPr>
        <w:t>，</w:t>
      </w:r>
      <w:r w:rsidRPr="009F012F">
        <w:rPr>
          <w:rFonts w:hint="eastAsia"/>
        </w:rPr>
        <w:t>待确定时计入损益。</w:t>
      </w:r>
    </w:p>
    <w:p w:rsidR="00CF0C9F" w:rsidRDefault="00CF0C9F" w:rsidP="00CF0C9F">
      <w:pPr>
        <w:widowControl/>
        <w:spacing w:beforeLines="50" w:before="156" w:afterLines="50" w:after="156" w:line="276" w:lineRule="auto"/>
        <w:ind w:firstLineChars="177" w:firstLine="372"/>
        <w:jc w:val="left"/>
      </w:pPr>
      <w:r>
        <w:rPr>
          <w:rFonts w:hint="eastAsia"/>
        </w:rPr>
        <w:t>此方法与方法一的区别在于，无形资产初始确认时不考虑可变对价的公允价值，而后续当合同产品实际生产并相应产生确定的支付义务时，根据生产量和每台应负担的使用权费确认负债并</w:t>
      </w:r>
      <w:r w:rsidR="007030F8">
        <w:rPr>
          <w:rFonts w:hint="eastAsia"/>
        </w:rPr>
        <w:t>计入</w:t>
      </w:r>
      <w:r>
        <w:rPr>
          <w:rFonts w:hint="eastAsia"/>
        </w:rPr>
        <w:t>费用（或生产成本）。</w:t>
      </w:r>
    </w:p>
    <w:p w:rsidR="00CF0C9F" w:rsidRDefault="00CF0C9F" w:rsidP="00CF0C9F">
      <w:pPr>
        <w:widowControl/>
        <w:spacing w:beforeLines="50" w:before="156" w:afterLines="50" w:after="156" w:line="276" w:lineRule="auto"/>
        <w:ind w:firstLineChars="177" w:firstLine="372"/>
        <w:jc w:val="left"/>
      </w:pPr>
      <w:r>
        <w:rPr>
          <w:rFonts w:hint="eastAsia"/>
        </w:rPr>
        <w:t>其他方面的处理与方法一相同。</w:t>
      </w:r>
    </w:p>
    <w:p w:rsidR="00CF0C9F" w:rsidRDefault="00CF0C9F" w:rsidP="00CF0C9F">
      <w:pPr>
        <w:widowControl/>
        <w:spacing w:beforeLines="50" w:before="156" w:afterLines="50" w:after="156" w:line="276" w:lineRule="auto"/>
        <w:ind w:firstLineChars="177" w:firstLine="372"/>
        <w:jc w:val="left"/>
      </w:pPr>
      <w:r>
        <w:rPr>
          <w:rFonts w:hint="eastAsia"/>
        </w:rPr>
        <w:t>如前文所述，关于本案例这种取得无形资产或固定资产的部分对价根据相关资产的使用情况确定的情况，国际财务报告准则制定机构所关心的第一个问题也是可变对价在相关资产初始确认时是否应包含在资产成本中，并相应地确认负债。而对于这个问题目前尚未达成一致意见</w:t>
      </w:r>
      <w:r w:rsidR="00CA6B43">
        <w:rPr>
          <w:rFonts w:hint="eastAsia"/>
        </w:rPr>
        <w:t>，</w:t>
      </w:r>
      <w:r>
        <w:rPr>
          <w:rFonts w:hint="eastAsia"/>
        </w:rPr>
        <w:t>其未来的走向取决于</w:t>
      </w:r>
      <w:r>
        <w:rPr>
          <w:rFonts w:hint="eastAsia"/>
        </w:rPr>
        <w:t>IASB</w:t>
      </w:r>
      <w:r>
        <w:rPr>
          <w:rFonts w:hint="eastAsia"/>
        </w:rPr>
        <w:t>租赁准则项目中关于或有租金处理的最终决定。应当注意的是</w:t>
      </w:r>
      <w:r w:rsidR="00CA6B43">
        <w:rPr>
          <w:rFonts w:hint="eastAsia"/>
        </w:rPr>
        <w:t>，</w:t>
      </w:r>
      <w:r>
        <w:rPr>
          <w:rFonts w:hint="eastAsia"/>
        </w:rPr>
        <w:t>在</w:t>
      </w:r>
      <w:r>
        <w:rPr>
          <w:rFonts w:hint="eastAsia"/>
        </w:rPr>
        <w:t>2016</w:t>
      </w:r>
      <w:r>
        <w:rPr>
          <w:rFonts w:hint="eastAsia"/>
        </w:rPr>
        <w:t>年</w:t>
      </w:r>
      <w:r>
        <w:rPr>
          <w:rFonts w:hint="eastAsia"/>
        </w:rPr>
        <w:t>1</w:t>
      </w:r>
      <w:r>
        <w:rPr>
          <w:rFonts w:hint="eastAsia"/>
        </w:rPr>
        <w:t>月发布的《国际财务报告准则第</w:t>
      </w:r>
      <w:r>
        <w:rPr>
          <w:rFonts w:hint="eastAsia"/>
        </w:rPr>
        <w:t>16</w:t>
      </w:r>
      <w:r>
        <w:rPr>
          <w:rFonts w:hint="eastAsia"/>
        </w:rPr>
        <w:t>号租赁》中</w:t>
      </w:r>
      <w:r w:rsidR="00CA6B43">
        <w:rPr>
          <w:rFonts w:hint="eastAsia"/>
        </w:rPr>
        <w:t>，</w:t>
      </w:r>
      <w:r>
        <w:rPr>
          <w:rFonts w:hint="eastAsia"/>
        </w:rPr>
        <w:t>基于指数</w:t>
      </w:r>
      <w:r w:rsidR="005173C9">
        <w:rPr>
          <w:rFonts w:hint="eastAsia"/>
        </w:rPr>
        <w:t>（</w:t>
      </w:r>
      <w:r>
        <w:rPr>
          <w:rFonts w:hint="eastAsia"/>
        </w:rPr>
        <w:t>anindex</w:t>
      </w:r>
      <w:r w:rsidR="002A2FDE">
        <w:rPr>
          <w:rFonts w:hint="eastAsia"/>
        </w:rPr>
        <w:t>）</w:t>
      </w:r>
      <w:r>
        <w:rPr>
          <w:rFonts w:hint="eastAsia"/>
        </w:rPr>
        <w:t>或比率（</w:t>
      </w:r>
      <w:r>
        <w:rPr>
          <w:rFonts w:hint="eastAsia"/>
        </w:rPr>
        <w:t>arate</w:t>
      </w:r>
      <w:r w:rsidR="002A2FDE">
        <w:rPr>
          <w:rFonts w:hint="eastAsia"/>
        </w:rPr>
        <w:t>）</w:t>
      </w:r>
      <w:r>
        <w:rPr>
          <w:rFonts w:hint="eastAsia"/>
        </w:rPr>
        <w:t>的可变租赁付款额包含于使用权资产和相关租赁负债的初始确认金额中，而基于未来活动（</w:t>
      </w:r>
      <w:r>
        <w:rPr>
          <w:rFonts w:hint="eastAsia"/>
        </w:rPr>
        <w:t>futureperformance</w:t>
      </w:r>
      <w:r w:rsidR="002A2FDE">
        <w:rPr>
          <w:rFonts w:hint="eastAsia"/>
        </w:rPr>
        <w:t>）</w:t>
      </w:r>
      <w:r>
        <w:rPr>
          <w:rFonts w:hint="eastAsia"/>
        </w:rPr>
        <w:t>或标的资产使用（</w:t>
      </w:r>
      <w:r>
        <w:rPr>
          <w:rFonts w:hint="eastAsia"/>
        </w:rPr>
        <w:t>useofanunderlyingasset</w:t>
      </w:r>
      <w:r w:rsidR="002A2FDE">
        <w:rPr>
          <w:rFonts w:hint="eastAsia"/>
        </w:rPr>
        <w:t>）</w:t>
      </w:r>
      <w:r>
        <w:rPr>
          <w:rFonts w:hint="eastAsia"/>
        </w:rPr>
        <w:t>的可变租赁付款额则不包含于使用权资产和相关租赁负债的初始确认金额中。如果以此类推，本案例中取得无形资产的部分对价根据相关资产的使用而确定的情况，该部分对价很可能不包含在无形资产初始确认金额中。</w:t>
      </w:r>
    </w:p>
    <w:p w:rsidR="00CF0C9F" w:rsidRDefault="00CF0C9F" w:rsidP="00CF0C9F">
      <w:pPr>
        <w:widowControl/>
        <w:spacing w:beforeLines="50" w:before="156" w:afterLines="50" w:after="156" w:line="276" w:lineRule="auto"/>
        <w:ind w:firstLineChars="177" w:firstLine="372"/>
        <w:jc w:val="left"/>
      </w:pPr>
      <w:r>
        <w:rPr>
          <w:rFonts w:hint="eastAsia"/>
        </w:rPr>
        <w:t>IASB</w:t>
      </w:r>
      <w:r>
        <w:rPr>
          <w:rFonts w:hint="eastAsia"/>
        </w:rPr>
        <w:t>对取得无形资产或固定资产的部分对价根据相关资产未来的使用情况确定的情况尚无定论，我们认为在目前这种情况下，这两种方法都是可接受的。</w:t>
      </w:r>
    </w:p>
    <w:p w:rsidR="00CF0C9F" w:rsidRPr="009F012F" w:rsidRDefault="005173C9" w:rsidP="009F012F">
      <w:pPr>
        <w:widowControl/>
        <w:spacing w:beforeLines="50" w:before="156" w:afterLines="50" w:after="156" w:line="276" w:lineRule="auto"/>
        <w:ind w:firstLineChars="177" w:firstLine="373"/>
        <w:jc w:val="left"/>
        <w:rPr>
          <w:rFonts w:ascii="楷体" w:eastAsia="楷体" w:hAnsi="楷体"/>
          <w:b/>
        </w:rPr>
      </w:pPr>
      <w:r>
        <w:rPr>
          <w:rFonts w:ascii="楷体" w:eastAsia="楷体" w:hAnsi="楷体" w:hint="eastAsia"/>
          <w:b/>
        </w:rPr>
        <w:t>（</w:t>
      </w:r>
      <w:r w:rsidR="00CF0C9F" w:rsidRPr="009F012F">
        <w:rPr>
          <w:rFonts w:ascii="楷体" w:eastAsia="楷体" w:hAnsi="楷体" w:hint="eastAsia"/>
          <w:b/>
        </w:rPr>
        <w:t>二）甲公司对该事项的会计处理</w:t>
      </w:r>
    </w:p>
    <w:p w:rsidR="00CF0C9F" w:rsidRDefault="00CF0C9F" w:rsidP="00CF0C9F">
      <w:pPr>
        <w:widowControl/>
        <w:spacing w:beforeLines="50" w:before="156" w:afterLines="50" w:after="156" w:line="276" w:lineRule="auto"/>
        <w:ind w:firstLineChars="177" w:firstLine="372"/>
        <w:jc w:val="left"/>
      </w:pPr>
      <w:r>
        <w:rPr>
          <w:rFonts w:hint="eastAsia"/>
        </w:rPr>
        <w:t>关于特许权费收人确认，企业会计准则和国际财务报告准则的原则是一致的，均需根据特许权收费所涵盖的内容确认收人。与上述</w:t>
      </w:r>
      <w:r>
        <w:rPr>
          <w:rFonts w:hint="eastAsia"/>
        </w:rPr>
        <w:t>A</w:t>
      </w:r>
      <w:r>
        <w:rPr>
          <w:rFonts w:hint="eastAsia"/>
        </w:rPr>
        <w:t>公司的分析同理，甲公司提供生产技术与后续技术服务属于相互独立的义务，应分别适用收入确认的原则。</w:t>
      </w:r>
    </w:p>
    <w:p w:rsidR="00CF0C9F" w:rsidRDefault="00CF0C9F" w:rsidP="00CF0C9F">
      <w:pPr>
        <w:widowControl/>
        <w:spacing w:beforeLines="50" w:before="156" w:afterLines="50" w:after="156" w:line="276" w:lineRule="auto"/>
        <w:ind w:firstLineChars="177" w:firstLine="372"/>
        <w:jc w:val="left"/>
      </w:pPr>
      <w:r>
        <w:rPr>
          <w:rFonts w:hint="eastAsia"/>
        </w:rPr>
        <w:t>但是，对于特许权收人金额取决于未来特定事项的安排</w:t>
      </w:r>
      <w:r w:rsidR="009F012F">
        <w:rPr>
          <w:rFonts w:hint="eastAsia"/>
        </w:rPr>
        <w:t>，</w:t>
      </w:r>
      <w:r>
        <w:rPr>
          <w:rFonts w:hint="eastAsia"/>
        </w:rPr>
        <w:t>目前两个准则对其收入确认均没有明确的规定。</w:t>
      </w:r>
    </w:p>
    <w:p w:rsidR="00CF0C9F" w:rsidRDefault="00CF0C9F" w:rsidP="00CF0C9F">
      <w:pPr>
        <w:widowControl/>
        <w:spacing w:beforeLines="50" w:before="156" w:afterLines="50" w:after="156" w:line="276" w:lineRule="auto"/>
        <w:ind w:firstLineChars="177" w:firstLine="372"/>
        <w:jc w:val="left"/>
      </w:pPr>
      <w:r>
        <w:rPr>
          <w:rFonts w:hint="eastAsia"/>
        </w:rPr>
        <w:t>而参考</w:t>
      </w:r>
      <w:r>
        <w:rPr>
          <w:rFonts w:hint="eastAsia"/>
        </w:rPr>
        <w:t>IFRS15</w:t>
      </w:r>
      <w:r>
        <w:rPr>
          <w:rFonts w:hint="eastAsia"/>
        </w:rPr>
        <w:t>的</w:t>
      </w:r>
      <w:r>
        <w:rPr>
          <w:rFonts w:hint="eastAsia"/>
        </w:rPr>
        <w:t>B56</w:t>
      </w:r>
      <w:r>
        <w:rPr>
          <w:rFonts w:hint="eastAsia"/>
        </w:rPr>
        <w:t>、</w:t>
      </w:r>
      <w:r>
        <w:rPr>
          <w:rFonts w:hint="eastAsia"/>
        </w:rPr>
        <w:t>B57,</w:t>
      </w:r>
      <w:r>
        <w:rPr>
          <w:rFonts w:hint="eastAsia"/>
        </w:rPr>
        <w:t>本案例中，我们倾向于因为授权的发动机生产技术在授权期间不会发生变化（案例中并未说明授权期间甲公司将对该生产技术进行升级更新或其他有重大影响的活动），所以甲公司在技术转让的时点可以将作为增资款得到各方认可的金额（</w:t>
      </w:r>
      <w:r>
        <w:rPr>
          <w:rFonts w:hint="eastAsia"/>
        </w:rPr>
        <w:t>1</w:t>
      </w:r>
      <w:r>
        <w:rPr>
          <w:rFonts w:hint="eastAsia"/>
        </w:rPr>
        <w:lastRenderedPageBreak/>
        <w:t>亿元）确认收人，即按照</w:t>
      </w:r>
      <w:r>
        <w:rPr>
          <w:rFonts w:hint="eastAsia"/>
        </w:rPr>
        <w:t>1</w:t>
      </w:r>
      <w:r>
        <w:rPr>
          <w:rFonts w:hint="eastAsia"/>
        </w:rPr>
        <w:t>亿元确认长期股权投资的增加额及技术转让收入。其余以提成费的形式支付的部分，参考</w:t>
      </w:r>
      <w:r>
        <w:rPr>
          <w:rFonts w:hint="eastAsia"/>
        </w:rPr>
        <w:t>IFRS15</w:t>
      </w:r>
      <w:r>
        <w:rPr>
          <w:rFonts w:hint="eastAsia"/>
        </w:rPr>
        <w:t>的</w:t>
      </w:r>
      <w:r>
        <w:rPr>
          <w:rFonts w:hint="eastAsia"/>
        </w:rPr>
        <w:t>B63</w:t>
      </w:r>
      <w:r>
        <w:rPr>
          <w:rFonts w:hint="eastAsia"/>
        </w:rPr>
        <w:t>，在</w:t>
      </w:r>
      <w:r>
        <w:rPr>
          <w:rFonts w:hint="eastAsia"/>
        </w:rPr>
        <w:t>A</w:t>
      </w:r>
      <w:r>
        <w:rPr>
          <w:rFonts w:hint="eastAsia"/>
        </w:rPr>
        <w:t>企业合同产品生产时，确认相应收人。</w:t>
      </w:r>
    </w:p>
    <w:p w:rsidR="00CF0C9F" w:rsidRDefault="00CF0C9F" w:rsidP="00CF0C9F">
      <w:pPr>
        <w:widowControl/>
        <w:spacing w:beforeLines="50" w:before="156" w:afterLines="50" w:after="156" w:line="276" w:lineRule="auto"/>
        <w:ind w:firstLineChars="177" w:firstLine="372"/>
        <w:jc w:val="left"/>
      </w:pPr>
      <w:r>
        <w:rPr>
          <w:rFonts w:hint="eastAsia"/>
        </w:rPr>
        <w:t>这种处理与前文讨论的</w:t>
      </w:r>
      <w:r>
        <w:rPr>
          <w:rFonts w:hint="eastAsia"/>
        </w:rPr>
        <w:t>A</w:t>
      </w:r>
      <w:r>
        <w:rPr>
          <w:rFonts w:hint="eastAsia"/>
        </w:rPr>
        <w:t>公司处理方法二是相互对应的，但与方法一不匹配，即</w:t>
      </w:r>
      <w:r>
        <w:rPr>
          <w:rFonts w:hint="eastAsia"/>
        </w:rPr>
        <w:t>A</w:t>
      </w:r>
      <w:r>
        <w:rPr>
          <w:rFonts w:hint="eastAsia"/>
        </w:rPr>
        <w:t>公司确认负债时，甲公司并没有确认相对应的应收款和收人。关于这一点我们认为也可以从《国际会计准则第</w:t>
      </w:r>
      <w:r>
        <w:rPr>
          <w:rFonts w:hint="eastAsia"/>
        </w:rPr>
        <w:t>37</w:t>
      </w:r>
      <w:r>
        <w:rPr>
          <w:rFonts w:hint="eastAsia"/>
        </w:rPr>
        <w:t>号——或有事项》关于存在不确定性的资产和负债的处理得到支持。从《国际会计准则第</w:t>
      </w:r>
      <w:r>
        <w:rPr>
          <w:rFonts w:hint="eastAsia"/>
        </w:rPr>
        <w:t>37</w:t>
      </w:r>
      <w:r>
        <w:rPr>
          <w:rFonts w:hint="eastAsia"/>
        </w:rPr>
        <w:t>号——或有事项》第</w:t>
      </w:r>
      <w:r>
        <w:rPr>
          <w:rFonts w:hint="eastAsia"/>
        </w:rPr>
        <w:t>33</w:t>
      </w:r>
      <w:r>
        <w:rPr>
          <w:rFonts w:hint="eastAsia"/>
        </w:rPr>
        <w:t>条可以看出，在存在不确定性的情况下，准则对于资产</w:t>
      </w:r>
      <w:r>
        <w:rPr>
          <w:rFonts w:hint="eastAsia"/>
        </w:rPr>
        <w:t>/</w:t>
      </w:r>
      <w:r>
        <w:rPr>
          <w:rFonts w:hint="eastAsia"/>
        </w:rPr>
        <w:t>收人的确认条件比对负债的确认标准更严格，资产</w:t>
      </w:r>
      <w:r>
        <w:rPr>
          <w:rFonts w:hint="eastAsia"/>
        </w:rPr>
        <w:t>/</w:t>
      </w:r>
      <w:r>
        <w:rPr>
          <w:rFonts w:hint="eastAsia"/>
        </w:rPr>
        <w:t>收人只有当“基本确定能收到”的情况下才能确认，而负债在“很可能”有现金流出时即应确认。基于此，本案例中甲公司部分收人的确认晚于</w:t>
      </w:r>
      <w:r>
        <w:rPr>
          <w:rFonts w:hint="eastAsia"/>
        </w:rPr>
        <w:t>A</w:t>
      </w:r>
      <w:r>
        <w:rPr>
          <w:rFonts w:hint="eastAsia"/>
        </w:rPr>
        <w:t>公司确认负债的时点是可以解释的。</w:t>
      </w:r>
    </w:p>
    <w:p w:rsidR="00CF0C9F" w:rsidRDefault="00CF0C9F" w:rsidP="00CF0C9F">
      <w:pPr>
        <w:widowControl/>
        <w:spacing w:beforeLines="50" w:before="156" w:afterLines="50" w:after="156" w:line="276" w:lineRule="auto"/>
        <w:ind w:firstLineChars="177" w:firstLine="372"/>
        <w:jc w:val="left"/>
      </w:pPr>
      <w:r>
        <w:rPr>
          <w:rFonts w:hint="eastAsia"/>
        </w:rPr>
        <w:t>此外，本案例中的交易是在投资方与被投资方之间发生。甲公司作为</w:t>
      </w:r>
      <w:r>
        <w:rPr>
          <w:rFonts w:hint="eastAsia"/>
        </w:rPr>
        <w:t>A</w:t>
      </w:r>
      <w:r>
        <w:rPr>
          <w:rFonts w:hint="eastAsia"/>
        </w:rPr>
        <w:t>企业的合营投资者，对其有共同控制，采用权益法核算对</w:t>
      </w:r>
      <w:r>
        <w:rPr>
          <w:rFonts w:hint="eastAsia"/>
        </w:rPr>
        <w:t>A</w:t>
      </w:r>
      <w:r>
        <w:rPr>
          <w:rFonts w:hint="eastAsia"/>
        </w:rPr>
        <w:t>公司的投资。因此，还要考虑权益法核算时的未实现利润的抵销。</w:t>
      </w:r>
    </w:p>
    <w:p w:rsidR="00CF0C9F" w:rsidRDefault="00CF0C9F" w:rsidP="006B4400">
      <w:pPr>
        <w:pStyle w:val="3"/>
      </w:pPr>
      <w:bookmarkStart w:id="52" w:name="_Toc512209428"/>
      <w:r>
        <w:rPr>
          <w:rFonts w:hint="eastAsia"/>
        </w:rPr>
        <w:t>案例</w:t>
      </w:r>
      <w:r>
        <w:rPr>
          <w:rFonts w:hint="eastAsia"/>
        </w:rPr>
        <w:t>5-04</w:t>
      </w:r>
      <w:r>
        <w:rPr>
          <w:rFonts w:hint="eastAsia"/>
        </w:rPr>
        <w:t>被收购业务出现重大变化时的商誉减值问题</w:t>
      </w:r>
      <w:bookmarkEnd w:id="52"/>
    </w:p>
    <w:p w:rsidR="00CF0C9F" w:rsidRPr="00312176" w:rsidRDefault="00CF0C9F" w:rsidP="00312176">
      <w:pPr>
        <w:spacing w:beforeLines="100" w:before="312" w:afterLines="100" w:after="312"/>
        <w:ind w:firstLineChars="201" w:firstLine="484"/>
        <w:rPr>
          <w:b/>
          <w:sz w:val="24"/>
          <w:szCs w:val="24"/>
        </w:rPr>
      </w:pPr>
      <w:r w:rsidRPr="00312176">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B</w:t>
      </w:r>
      <w:r>
        <w:rPr>
          <w:rFonts w:hint="eastAsia"/>
        </w:rPr>
        <w:t>公司以前年度从第三方购买子公司</w:t>
      </w:r>
      <w:r>
        <w:rPr>
          <w:rFonts w:hint="eastAsia"/>
        </w:rPr>
        <w:t>A</w:t>
      </w:r>
      <w:r>
        <w:rPr>
          <w:rFonts w:hint="eastAsia"/>
        </w:rPr>
        <w:t>，合并日确认商誉人民币</w:t>
      </w:r>
      <w:r>
        <w:rPr>
          <w:rFonts w:hint="eastAsia"/>
        </w:rPr>
        <w:t>28,480</w:t>
      </w:r>
      <w:r>
        <w:rPr>
          <w:rFonts w:hint="eastAsia"/>
        </w:rPr>
        <w:t>万元，该商誉后续发生减值，</w:t>
      </w:r>
      <w:r>
        <w:rPr>
          <w:rFonts w:hint="eastAsia"/>
        </w:rPr>
        <w:t>2x11</w:t>
      </w:r>
      <w:r>
        <w:rPr>
          <w:rFonts w:hint="eastAsia"/>
        </w:rPr>
        <w:t>年</w:t>
      </w:r>
      <w:r>
        <w:rPr>
          <w:rFonts w:hint="eastAsia"/>
        </w:rPr>
        <w:t>12</w:t>
      </w:r>
      <w:r>
        <w:rPr>
          <w:rFonts w:hint="eastAsia"/>
        </w:rPr>
        <w:t>月</w:t>
      </w:r>
      <w:r>
        <w:rPr>
          <w:rFonts w:hint="eastAsia"/>
        </w:rPr>
        <w:t>31</w:t>
      </w:r>
      <w:r>
        <w:rPr>
          <w:rFonts w:hint="eastAsia"/>
        </w:rPr>
        <w:t>日的账面价值为人民币</w:t>
      </w:r>
      <w:r>
        <w:rPr>
          <w:rFonts w:hint="eastAsia"/>
        </w:rPr>
        <w:t>9.435</w:t>
      </w:r>
      <w:r>
        <w:rPr>
          <w:rFonts w:hint="eastAsia"/>
        </w:rPr>
        <w:t>万元。</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公司是</w:t>
      </w:r>
      <w:r>
        <w:rPr>
          <w:rFonts w:hint="eastAsia"/>
        </w:rPr>
        <w:t>B</w:t>
      </w:r>
      <w:r>
        <w:rPr>
          <w:rFonts w:hint="eastAsia"/>
        </w:rPr>
        <w:t>公司内唯一经营铁道媒体业务的子公司，</w:t>
      </w:r>
      <w:r>
        <w:rPr>
          <w:rFonts w:hint="eastAsia"/>
        </w:rPr>
        <w:t>2x12</w:t>
      </w:r>
      <w:r>
        <w:rPr>
          <w:rFonts w:hint="eastAsia"/>
        </w:rPr>
        <w:t>年</w:t>
      </w:r>
      <w:r>
        <w:rPr>
          <w:rFonts w:hint="eastAsia"/>
        </w:rPr>
        <w:t>A</w:t>
      </w:r>
      <w:r>
        <w:rPr>
          <w:rFonts w:hint="eastAsia"/>
        </w:rPr>
        <w:t>公司主营业务收人的</w:t>
      </w:r>
      <w:r>
        <w:rPr>
          <w:rFonts w:hint="eastAsia"/>
        </w:rPr>
        <w:t>40%</w:t>
      </w:r>
      <w:r w:rsidR="005173C9">
        <w:rPr>
          <w:rFonts w:hint="eastAsia"/>
        </w:rPr>
        <w:t>（</w:t>
      </w:r>
      <w:r>
        <w:rPr>
          <w:rFonts w:hint="eastAsia"/>
        </w:rPr>
        <w:t>2x11</w:t>
      </w:r>
      <w:r>
        <w:rPr>
          <w:rFonts w:hint="eastAsia"/>
        </w:rPr>
        <w:t>年主营业务收人的</w:t>
      </w:r>
      <w:r>
        <w:rPr>
          <w:rFonts w:hint="eastAsia"/>
        </w:rPr>
        <w:t>30%</w:t>
      </w:r>
      <w:r w:rsidR="002A2FDE">
        <w:rPr>
          <w:rFonts w:hint="eastAsia"/>
        </w:rPr>
        <w:t>）</w:t>
      </w:r>
      <w:r>
        <w:rPr>
          <w:rFonts w:hint="eastAsia"/>
        </w:rPr>
        <w:t>来自铁道媒体业务。</w:t>
      </w:r>
    </w:p>
    <w:p w:rsidR="00CF0C9F" w:rsidRDefault="00CF0C9F" w:rsidP="00CF0C9F">
      <w:pPr>
        <w:widowControl/>
        <w:spacing w:beforeLines="50" w:before="156" w:afterLines="50" w:after="156" w:line="276" w:lineRule="auto"/>
        <w:ind w:firstLineChars="177" w:firstLine="372"/>
        <w:jc w:val="left"/>
      </w:pPr>
      <w:r>
        <w:rPr>
          <w:rFonts w:hint="eastAsia"/>
        </w:rPr>
        <w:t>2x12</w:t>
      </w:r>
      <w:r>
        <w:rPr>
          <w:rFonts w:hint="eastAsia"/>
        </w:rPr>
        <w:t>年</w:t>
      </w:r>
      <w:r>
        <w:rPr>
          <w:rFonts w:hint="eastAsia"/>
        </w:rPr>
        <w:t>11</w:t>
      </w:r>
      <w:r>
        <w:rPr>
          <w:rFonts w:hint="eastAsia"/>
        </w:rPr>
        <w:t>月</w:t>
      </w:r>
      <w:r>
        <w:rPr>
          <w:rFonts w:hint="eastAsia"/>
        </w:rPr>
        <w:t>29</w:t>
      </w:r>
      <w:r>
        <w:rPr>
          <w:rFonts w:hint="eastAsia"/>
        </w:rPr>
        <w:t>日，铁道部相关部门在北京产权交易所发布公告，拟对全国铁路旅客列车专用读物即杂志摆放权进行招商，并公布了杂志摆放权费底价。</w:t>
      </w:r>
    </w:p>
    <w:p w:rsidR="00CF0C9F" w:rsidRDefault="00CF0C9F" w:rsidP="00CF0C9F">
      <w:pPr>
        <w:widowControl/>
        <w:spacing w:beforeLines="50" w:before="156" w:afterLines="50" w:after="156" w:line="276" w:lineRule="auto"/>
        <w:ind w:firstLineChars="177" w:firstLine="372"/>
        <w:jc w:val="left"/>
      </w:pPr>
      <w:r>
        <w:rPr>
          <w:rFonts w:hint="eastAsia"/>
        </w:rPr>
        <w:t>B</w:t>
      </w:r>
      <w:r>
        <w:rPr>
          <w:rFonts w:hint="eastAsia"/>
        </w:rPr>
        <w:t>公司于</w:t>
      </w:r>
      <w:r>
        <w:rPr>
          <w:rFonts w:hint="eastAsia"/>
        </w:rPr>
        <w:t>2x13</w:t>
      </w:r>
      <w:r>
        <w:rPr>
          <w:rFonts w:hint="eastAsia"/>
        </w:rPr>
        <w:t>年</w:t>
      </w:r>
      <w:r>
        <w:rPr>
          <w:rFonts w:hint="eastAsia"/>
        </w:rPr>
        <w:t>1</w:t>
      </w:r>
      <w:r>
        <w:rPr>
          <w:rFonts w:hint="eastAsia"/>
        </w:rPr>
        <w:t>月</w:t>
      </w:r>
      <w:r>
        <w:rPr>
          <w:rFonts w:hint="eastAsia"/>
        </w:rPr>
        <w:t>18</w:t>
      </w:r>
      <w:r>
        <w:rPr>
          <w:rFonts w:hint="eastAsia"/>
        </w:rPr>
        <w:t>日发布的提示性公告（公告的签署日为</w:t>
      </w:r>
      <w:r>
        <w:rPr>
          <w:rFonts w:hint="eastAsia"/>
        </w:rPr>
        <w:t>2x13</w:t>
      </w:r>
      <w:r>
        <w:rPr>
          <w:rFonts w:hint="eastAsia"/>
        </w:rPr>
        <w:t>年</w:t>
      </w:r>
      <w:r>
        <w:rPr>
          <w:rFonts w:hint="eastAsia"/>
        </w:rPr>
        <w:t>1</w:t>
      </w:r>
      <w:r>
        <w:rPr>
          <w:rFonts w:hint="eastAsia"/>
        </w:rPr>
        <w:t>月</w:t>
      </w:r>
      <w:r>
        <w:rPr>
          <w:rFonts w:hint="eastAsia"/>
        </w:rPr>
        <w:t>17</w:t>
      </w:r>
      <w:r>
        <w:rPr>
          <w:rFonts w:hint="eastAsia"/>
        </w:rPr>
        <w:t>日）说明，如果</w:t>
      </w:r>
      <w:r>
        <w:rPr>
          <w:rFonts w:hint="eastAsia"/>
        </w:rPr>
        <w:t>B</w:t>
      </w:r>
      <w:r>
        <w:rPr>
          <w:rFonts w:hint="eastAsia"/>
        </w:rPr>
        <w:t>公司成功竞标，</w:t>
      </w:r>
      <w:r>
        <w:rPr>
          <w:rFonts w:hint="eastAsia"/>
        </w:rPr>
        <w:t>B</w:t>
      </w:r>
      <w:r>
        <w:rPr>
          <w:rFonts w:hint="eastAsia"/>
        </w:rPr>
        <w:t>公司每年至少需额外支付</w:t>
      </w:r>
      <w:r>
        <w:rPr>
          <w:rFonts w:hint="eastAsia"/>
        </w:rPr>
        <w:t>2</w:t>
      </w:r>
      <w:r w:rsidR="007A0A10">
        <w:rPr>
          <w:rFonts w:hint="eastAsia"/>
        </w:rPr>
        <w:t>,</w:t>
      </w:r>
      <w:r>
        <w:rPr>
          <w:rFonts w:hint="eastAsia"/>
        </w:rPr>
        <w:t>450</w:t>
      </w:r>
      <w:r>
        <w:rPr>
          <w:rFonts w:hint="eastAsia"/>
        </w:rPr>
        <w:t>万元渠道费，其铁道媒体业务（即</w:t>
      </w:r>
      <w:r>
        <w:rPr>
          <w:rFonts w:hint="eastAsia"/>
        </w:rPr>
        <w:t>A</w:t>
      </w:r>
      <w:r>
        <w:rPr>
          <w:rFonts w:hint="eastAsia"/>
        </w:rPr>
        <w:t>公司）存在亏损的风险；如果公司不参加公开招标，或未能中标，则其出版的杂志将无法在旅客列车上摆放，在这种情况下，公司现有铁道媒体业务可能需要另觅途径分销其出版的杂志，或将停止刊印。</w:t>
      </w:r>
      <w:r>
        <w:rPr>
          <w:rFonts w:hint="eastAsia"/>
        </w:rPr>
        <w:t>B</w:t>
      </w:r>
      <w:r>
        <w:rPr>
          <w:rFonts w:hint="eastAsia"/>
        </w:rPr>
        <w:t>公司于</w:t>
      </w:r>
      <w:r>
        <w:rPr>
          <w:rFonts w:hint="eastAsia"/>
        </w:rPr>
        <w:t>2x13</w:t>
      </w:r>
      <w:r>
        <w:rPr>
          <w:rFonts w:hint="eastAsia"/>
        </w:rPr>
        <w:t>年</w:t>
      </w:r>
      <w:r>
        <w:rPr>
          <w:rFonts w:hint="eastAsia"/>
        </w:rPr>
        <w:t>1</w:t>
      </w:r>
      <w:r>
        <w:rPr>
          <w:rFonts w:hint="eastAsia"/>
        </w:rPr>
        <w:t>月</w:t>
      </w:r>
      <w:r>
        <w:rPr>
          <w:rFonts w:hint="eastAsia"/>
        </w:rPr>
        <w:t>21</w:t>
      </w:r>
      <w:r>
        <w:rPr>
          <w:rFonts w:hint="eastAsia"/>
        </w:rPr>
        <w:t>日（公告的签署日为</w:t>
      </w:r>
      <w:r>
        <w:rPr>
          <w:rFonts w:hint="eastAsia"/>
        </w:rPr>
        <w:t>2x13</w:t>
      </w:r>
      <w:r>
        <w:rPr>
          <w:rFonts w:hint="eastAsia"/>
        </w:rPr>
        <w:t>年</w:t>
      </w:r>
      <w:r>
        <w:rPr>
          <w:rFonts w:hint="eastAsia"/>
        </w:rPr>
        <w:t>1</w:t>
      </w:r>
      <w:r>
        <w:rPr>
          <w:rFonts w:hint="eastAsia"/>
        </w:rPr>
        <w:t>月</w:t>
      </w:r>
      <w:r>
        <w:rPr>
          <w:rFonts w:hint="eastAsia"/>
        </w:rPr>
        <w:t>18</w:t>
      </w:r>
      <w:r>
        <w:rPr>
          <w:rFonts w:hint="eastAsia"/>
        </w:rPr>
        <w:t>日）发布了关于退出参与全国铁路旅客列车杂志摆放权招标的公告。从</w:t>
      </w:r>
      <w:r>
        <w:rPr>
          <w:rFonts w:hint="eastAsia"/>
        </w:rPr>
        <w:t>2x13</w:t>
      </w:r>
      <w:r>
        <w:rPr>
          <w:rFonts w:hint="eastAsia"/>
        </w:rPr>
        <w:t>年</w:t>
      </w:r>
      <w:r>
        <w:rPr>
          <w:rFonts w:hint="eastAsia"/>
        </w:rPr>
        <w:t>2</w:t>
      </w:r>
      <w:r>
        <w:rPr>
          <w:rFonts w:hint="eastAsia"/>
        </w:rPr>
        <w:t>月份起，其出版的杂志已停止在客车上摆放发行，</w:t>
      </w:r>
      <w:r>
        <w:rPr>
          <w:rFonts w:hint="eastAsia"/>
        </w:rPr>
        <w:t>B</w:t>
      </w:r>
      <w:r>
        <w:rPr>
          <w:rFonts w:hint="eastAsia"/>
        </w:rPr>
        <w:t>公司的铁道媒体业务处于停滞状态。</w:t>
      </w:r>
    </w:p>
    <w:p w:rsidR="00CF0C9F" w:rsidRDefault="00CF0C9F" w:rsidP="00CF0C9F">
      <w:pPr>
        <w:widowControl/>
        <w:spacing w:beforeLines="50" w:before="156" w:afterLines="50" w:after="156" w:line="276" w:lineRule="auto"/>
        <w:ind w:firstLineChars="177" w:firstLine="372"/>
        <w:jc w:val="left"/>
      </w:pPr>
      <w:r>
        <w:rPr>
          <w:rFonts w:hint="eastAsia"/>
        </w:rPr>
        <w:t>B</w:t>
      </w:r>
      <w:r>
        <w:rPr>
          <w:rFonts w:hint="eastAsia"/>
        </w:rPr>
        <w:t>公司</w:t>
      </w:r>
      <w:r>
        <w:rPr>
          <w:rFonts w:hint="eastAsia"/>
        </w:rPr>
        <w:t>2x12</w:t>
      </w:r>
      <w:r>
        <w:rPr>
          <w:rFonts w:hint="eastAsia"/>
        </w:rPr>
        <w:t>年度财务报表的批准报出日为</w:t>
      </w:r>
      <w:r>
        <w:rPr>
          <w:rFonts w:hint="eastAsia"/>
        </w:rPr>
        <w:t>2x13</w:t>
      </w:r>
      <w:r>
        <w:rPr>
          <w:rFonts w:hint="eastAsia"/>
        </w:rPr>
        <w:t>年</w:t>
      </w:r>
      <w:r>
        <w:rPr>
          <w:rFonts w:hint="eastAsia"/>
        </w:rPr>
        <w:t>1</w:t>
      </w:r>
      <w:r>
        <w:rPr>
          <w:rFonts w:hint="eastAsia"/>
        </w:rPr>
        <w:t>月</w:t>
      </w:r>
      <w:r>
        <w:rPr>
          <w:rFonts w:hint="eastAsia"/>
        </w:rPr>
        <w:t>17</w:t>
      </w:r>
      <w:r>
        <w:rPr>
          <w:rFonts w:hint="eastAsia"/>
        </w:rPr>
        <w:t>日。</w:t>
      </w:r>
    </w:p>
    <w:p w:rsidR="00CF0C9F" w:rsidRPr="009F012F" w:rsidRDefault="00CF0C9F" w:rsidP="009F012F">
      <w:pPr>
        <w:widowControl/>
        <w:spacing w:beforeLines="50" w:before="156" w:afterLines="50" w:after="156" w:line="276" w:lineRule="auto"/>
        <w:ind w:firstLineChars="177" w:firstLine="373"/>
        <w:jc w:val="left"/>
        <w:rPr>
          <w:b/>
        </w:rPr>
      </w:pPr>
      <w:r w:rsidRPr="009F012F">
        <w:rPr>
          <w:rFonts w:hint="eastAsia"/>
          <w:b/>
        </w:rPr>
        <w:t>问题：</w:t>
      </w:r>
      <w:r w:rsidRPr="009F012F">
        <w:rPr>
          <w:rFonts w:hint="eastAsia"/>
          <w:b/>
        </w:rPr>
        <w:t>B</w:t>
      </w:r>
      <w:r w:rsidRPr="009F012F">
        <w:rPr>
          <w:rFonts w:hint="eastAsia"/>
          <w:b/>
        </w:rPr>
        <w:t>公司编制</w:t>
      </w:r>
      <w:r w:rsidRPr="009F012F">
        <w:rPr>
          <w:rFonts w:hint="eastAsia"/>
          <w:b/>
        </w:rPr>
        <w:t>2x</w:t>
      </w:r>
      <w:r w:rsidR="000827FE">
        <w:rPr>
          <w:rFonts w:hint="eastAsia"/>
          <w:b/>
        </w:rPr>
        <w:t>12</w:t>
      </w:r>
      <w:r w:rsidR="000827FE">
        <w:rPr>
          <w:rFonts w:hint="eastAsia"/>
          <w:b/>
        </w:rPr>
        <w:t>年</w:t>
      </w:r>
      <w:r w:rsidRPr="009F012F">
        <w:rPr>
          <w:rFonts w:hint="eastAsia"/>
          <w:b/>
        </w:rPr>
        <w:t>度合并财务报表时对收购</w:t>
      </w:r>
      <w:r w:rsidRPr="009F012F">
        <w:rPr>
          <w:rFonts w:hint="eastAsia"/>
          <w:b/>
        </w:rPr>
        <w:t>A</w:t>
      </w:r>
      <w:r w:rsidRPr="009F012F">
        <w:rPr>
          <w:rFonts w:hint="eastAsia"/>
          <w:b/>
        </w:rPr>
        <w:t>公司产生的商誉进行减值测试时应如何考虑？</w:t>
      </w:r>
    </w:p>
    <w:p w:rsidR="00CF0C9F" w:rsidRPr="00312176" w:rsidRDefault="00CF0C9F" w:rsidP="00312176">
      <w:pPr>
        <w:spacing w:beforeLines="100" w:before="312" w:afterLines="100" w:after="312"/>
        <w:ind w:firstLineChars="201" w:firstLine="484"/>
        <w:rPr>
          <w:b/>
          <w:sz w:val="24"/>
          <w:szCs w:val="24"/>
        </w:rPr>
      </w:pPr>
      <w:r w:rsidRPr="00312176">
        <w:rPr>
          <w:rFonts w:hint="eastAsia"/>
          <w:b/>
          <w:sz w:val="24"/>
          <w:szCs w:val="24"/>
        </w:rPr>
        <w:t>二、会计准则及相关规定</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《企业会计准则第</w:t>
      </w:r>
      <w:r>
        <w:rPr>
          <w:rFonts w:hint="eastAsia"/>
        </w:rPr>
        <w:t>8</w:t>
      </w:r>
      <w:r>
        <w:rPr>
          <w:rFonts w:hint="eastAsia"/>
        </w:rPr>
        <w:t>号——资产减值》第四条规定，“因企业合并所形成的商誉和使用寿命不确定的无形资产，无论是否存在减值迹象，每年都应当进行减值测试”。第六条规定，“可收回金额应当根据资产的公允价值减去处置费用后的净额与资产预计未来现金流量的现值两者之间较高者确定”。第八条规定，“……企业按照上述规定仍然无法可靠估计资产的公允价值减去处置费用后的净额的，应当以该资产预计未来现金流量的现值作为其可收回金额”。第二十三条规定，“企业合并所形成的商誉，至少应当在每年年度终了进行减值测试。商誉应当结合与其相关的资产组或者资产组组合进行减值测试”。</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8</w:t>
      </w:r>
      <w:r>
        <w:rPr>
          <w:rFonts w:hint="eastAsia"/>
        </w:rPr>
        <w:t>号——资产减值》的应用指南规定，“预计资产未来现金流量，通常应当根据资产未来期间最有可能产生的现金流量进行预测”。</w:t>
      </w:r>
    </w:p>
    <w:p w:rsidR="00CF0C9F" w:rsidRDefault="00CF0C9F" w:rsidP="00CF0C9F">
      <w:pPr>
        <w:widowControl/>
        <w:spacing w:beforeLines="50" w:before="156" w:afterLines="50" w:after="156" w:line="276" w:lineRule="auto"/>
        <w:ind w:firstLineChars="177" w:firstLine="372"/>
        <w:jc w:val="left"/>
      </w:pPr>
      <w:r>
        <w:rPr>
          <w:rFonts w:hint="eastAsia"/>
        </w:rPr>
        <w:t>《企业会计准则讲解（</w:t>
      </w:r>
      <w:r>
        <w:rPr>
          <w:rFonts w:hint="eastAsia"/>
        </w:rPr>
        <w:t>2010</w:t>
      </w:r>
      <w:r w:rsidR="002A2FDE">
        <w:rPr>
          <w:rFonts w:hint="eastAsia"/>
        </w:rPr>
        <w:t>）</w:t>
      </w:r>
      <w:r>
        <w:rPr>
          <w:rFonts w:hint="eastAsia"/>
        </w:rPr>
        <w:t>》第九章“资产减值”指出，“企业管理层应当在合理和有依据的基础上对资产剩余使用寿命内整个经济状况进行最佳估计，并将资产未来现金流量的预计，建立在经企业管理层批准的最近财务预算或者预测数据之上”。</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29</w:t>
      </w:r>
      <w:r>
        <w:rPr>
          <w:rFonts w:hint="eastAsia"/>
        </w:rPr>
        <w:t>号——资产负债表日后事项》第二条规定，“资产负债表日后事项，是指资产负债表日至财务报告批准报出日之间发生的有利或不利事项”。第四条规定，“企业发生的资产负债表日后调整事项，应当调整资产负债表日的财务报表”。第五条规定，“企业发生的资产负债表曰后调整事项，通常包括下列各项：……（二）资产负债表日后取得确凿证据，表明某项资产在资产负债表日发生了减值或者需要调整该项资产原先确认的减值金额”。</w:t>
      </w:r>
    </w:p>
    <w:p w:rsidR="00CF0C9F" w:rsidRDefault="00CF0C9F" w:rsidP="00CF0C9F">
      <w:pPr>
        <w:widowControl/>
        <w:spacing w:beforeLines="50" w:before="156" w:afterLines="50" w:after="156" w:line="276" w:lineRule="auto"/>
        <w:ind w:firstLineChars="177" w:firstLine="372"/>
        <w:jc w:val="left"/>
      </w:pPr>
      <w:r>
        <w:rPr>
          <w:rFonts w:hint="eastAsia"/>
        </w:rPr>
        <w:t>《企业会计准则讲解（</w:t>
      </w:r>
      <w:r>
        <w:rPr>
          <w:rFonts w:hint="eastAsia"/>
        </w:rPr>
        <w:t>2010</w:t>
      </w:r>
      <w:r w:rsidR="002A2FDE">
        <w:rPr>
          <w:rFonts w:hint="eastAsia"/>
        </w:rPr>
        <w:t>）</w:t>
      </w:r>
      <w:r>
        <w:rPr>
          <w:rFonts w:hint="eastAsia"/>
        </w:rPr>
        <w:t>》第三十章“资产负债表日后事项”指出，“资产负债表日后调整事项，是指对资产负债表日</w:t>
      </w:r>
      <w:r w:rsidR="00922AD2">
        <w:rPr>
          <w:rFonts w:hint="eastAsia"/>
        </w:rPr>
        <w:t>已经</w:t>
      </w:r>
      <w:r>
        <w:rPr>
          <w:rFonts w:hint="eastAsia"/>
        </w:rPr>
        <w:t>存在的情况提供了新的或进一步证据的事项”，“如果资产负债表日后事项对资产负债表日的情况提供了进一步的证据，证据表明的情况与原来的估计和判断不完全一致，则需要对原来的会计处理进行调整”。</w:t>
      </w:r>
    </w:p>
    <w:p w:rsidR="00CF0C9F" w:rsidRPr="00312176" w:rsidRDefault="00CF0C9F" w:rsidP="00312176">
      <w:pPr>
        <w:spacing w:beforeLines="100" w:before="312" w:afterLines="100" w:after="312"/>
        <w:ind w:firstLineChars="201" w:firstLine="484"/>
        <w:rPr>
          <w:b/>
          <w:sz w:val="24"/>
          <w:szCs w:val="24"/>
        </w:rPr>
      </w:pPr>
      <w:r w:rsidRPr="00312176">
        <w:rPr>
          <w:rFonts w:hint="eastAsia"/>
          <w:b/>
          <w:sz w:val="24"/>
          <w:szCs w:val="24"/>
        </w:rPr>
        <w:t>三、案例解析</w:t>
      </w:r>
    </w:p>
    <w:p w:rsidR="00CF0C9F" w:rsidRDefault="00CF0C9F" w:rsidP="00CF0C9F">
      <w:pPr>
        <w:widowControl/>
        <w:spacing w:beforeLines="50" w:before="156" w:afterLines="50" w:after="156" w:line="276" w:lineRule="auto"/>
        <w:ind w:firstLineChars="177" w:firstLine="372"/>
        <w:jc w:val="left"/>
      </w:pPr>
      <w:r>
        <w:rPr>
          <w:rFonts w:hint="eastAsia"/>
        </w:rPr>
        <w:t>根据《企业会计准则第</w:t>
      </w:r>
      <w:r>
        <w:rPr>
          <w:rFonts w:hint="eastAsia"/>
        </w:rPr>
        <w:t>8</w:t>
      </w:r>
      <w:r>
        <w:rPr>
          <w:rFonts w:hint="eastAsia"/>
        </w:rPr>
        <w:t>号——资产减值》，企业合并所形成的商誉，至少应当在每年年度终了进行减值测试。由于商誉难以独立产生现金流量，</w:t>
      </w:r>
      <w:r>
        <w:rPr>
          <w:rFonts w:hint="eastAsia"/>
        </w:rPr>
        <w:t>B</w:t>
      </w:r>
      <w:r>
        <w:rPr>
          <w:rFonts w:hint="eastAsia"/>
        </w:rPr>
        <w:t>公司应结合与收购</w:t>
      </w:r>
      <w:r>
        <w:rPr>
          <w:rFonts w:hint="eastAsia"/>
        </w:rPr>
        <w:t>A</w:t>
      </w:r>
      <w:r>
        <w:rPr>
          <w:rFonts w:hint="eastAsia"/>
        </w:rPr>
        <w:t>公司相关的资产组或者资产组组合进行商誉减值测试。</w:t>
      </w:r>
    </w:p>
    <w:p w:rsidR="00CF0C9F" w:rsidRDefault="00CF0C9F" w:rsidP="00CF0C9F">
      <w:pPr>
        <w:widowControl/>
        <w:spacing w:beforeLines="50" w:before="156" w:afterLines="50" w:after="156" w:line="276" w:lineRule="auto"/>
        <w:ind w:firstLineChars="177" w:firstLine="372"/>
        <w:jc w:val="left"/>
      </w:pPr>
      <w:r>
        <w:rPr>
          <w:rFonts w:hint="eastAsia"/>
        </w:rPr>
        <w:t>鉴于</w:t>
      </w:r>
      <w:r>
        <w:rPr>
          <w:rFonts w:hint="eastAsia"/>
        </w:rPr>
        <w:t>2x12</w:t>
      </w:r>
      <w:r>
        <w:rPr>
          <w:rFonts w:hint="eastAsia"/>
        </w:rPr>
        <w:t>年</w:t>
      </w:r>
      <w:r>
        <w:rPr>
          <w:rFonts w:hint="eastAsia"/>
        </w:rPr>
        <w:t>11</w:t>
      </w:r>
      <w:r>
        <w:rPr>
          <w:rFonts w:hint="eastAsia"/>
        </w:rPr>
        <w:t>月</w:t>
      </w:r>
      <w:r>
        <w:rPr>
          <w:rFonts w:hint="eastAsia"/>
        </w:rPr>
        <w:t>29</w:t>
      </w:r>
      <w:r>
        <w:rPr>
          <w:rFonts w:hint="eastAsia"/>
        </w:rPr>
        <w:t>日，铁道部相关部门已在北京产权交易所发布公告，拟对全国铁路旅客列车专用读物即杂志摆放权进行招商，并公布了杂志摆放权费底价，</w:t>
      </w:r>
      <w:r>
        <w:rPr>
          <w:rFonts w:hint="eastAsia"/>
        </w:rPr>
        <w:t>B</w:t>
      </w:r>
      <w:r>
        <w:rPr>
          <w:rFonts w:hint="eastAsia"/>
        </w:rPr>
        <w:t>公司于资产负债表日（</w:t>
      </w:r>
      <w:r>
        <w:rPr>
          <w:rFonts w:hint="eastAsia"/>
        </w:rPr>
        <w:t>2x12</w:t>
      </w:r>
      <w:r>
        <w:rPr>
          <w:rFonts w:hint="eastAsia"/>
        </w:rPr>
        <w:t>年</w:t>
      </w:r>
      <w:r>
        <w:rPr>
          <w:rFonts w:hint="eastAsia"/>
        </w:rPr>
        <w:t>12</w:t>
      </w:r>
      <w:r>
        <w:rPr>
          <w:rFonts w:hint="eastAsia"/>
        </w:rPr>
        <w:t>月</w:t>
      </w:r>
      <w:r>
        <w:rPr>
          <w:rFonts w:hint="eastAsia"/>
        </w:rPr>
        <w:t>31</w:t>
      </w:r>
      <w:r>
        <w:rPr>
          <w:rFonts w:hint="eastAsia"/>
        </w:rPr>
        <w:t>日）已经有条件得知该招商对</w:t>
      </w:r>
      <w:r>
        <w:rPr>
          <w:rFonts w:hint="eastAsia"/>
        </w:rPr>
        <w:t>A</w:t>
      </w:r>
      <w:r>
        <w:rPr>
          <w:rFonts w:hint="eastAsia"/>
        </w:rPr>
        <w:t>公司业务产生的影响，这种影响体现在如下两种情况：</w:t>
      </w:r>
    </w:p>
    <w:p w:rsidR="00CF0C9F" w:rsidRDefault="00CF0C9F" w:rsidP="00CF0C9F">
      <w:pPr>
        <w:widowControl/>
        <w:spacing w:beforeLines="50" w:before="156" w:afterLines="50" w:after="156" w:line="276" w:lineRule="auto"/>
        <w:ind w:firstLineChars="177" w:firstLine="372"/>
        <w:jc w:val="left"/>
      </w:pPr>
      <w:r>
        <w:rPr>
          <w:rFonts w:hint="eastAsia"/>
        </w:rPr>
        <w:t>1.</w:t>
      </w:r>
      <w:r>
        <w:rPr>
          <w:rFonts w:hint="eastAsia"/>
        </w:rPr>
        <w:t>如果</w:t>
      </w:r>
      <w:r>
        <w:rPr>
          <w:rFonts w:hint="eastAsia"/>
        </w:rPr>
        <w:t>B</w:t>
      </w:r>
      <w:r>
        <w:rPr>
          <w:rFonts w:hint="eastAsia"/>
        </w:rPr>
        <w:t>公司能够成功竞标，</w:t>
      </w:r>
      <w:r>
        <w:rPr>
          <w:rFonts w:hint="eastAsia"/>
        </w:rPr>
        <w:t>A</w:t>
      </w:r>
      <w:r>
        <w:rPr>
          <w:rFonts w:hint="eastAsia"/>
        </w:rPr>
        <w:t>公司未来能够继续运营铁路媒体业务，但需要支付额外的成本费用（每年至少需额外支付人民币</w:t>
      </w:r>
      <w:r>
        <w:rPr>
          <w:rFonts w:hint="eastAsia"/>
        </w:rPr>
        <w:t>2</w:t>
      </w:r>
      <w:r w:rsidR="007A0A10">
        <w:rPr>
          <w:rFonts w:hint="eastAsia"/>
        </w:rPr>
        <w:t>,</w:t>
      </w:r>
      <w:r>
        <w:rPr>
          <w:rFonts w:hint="eastAsia"/>
        </w:rPr>
        <w:t>450</w:t>
      </w:r>
      <w:r>
        <w:rPr>
          <w:rFonts w:hint="eastAsia"/>
        </w:rPr>
        <w:t>万元渠道费）；</w:t>
      </w:r>
    </w:p>
    <w:p w:rsidR="00CF0C9F" w:rsidRDefault="00CF0C9F" w:rsidP="00CF0C9F">
      <w:pPr>
        <w:widowControl/>
        <w:spacing w:beforeLines="50" w:before="156" w:afterLines="50" w:after="156" w:line="276" w:lineRule="auto"/>
        <w:ind w:firstLineChars="177" w:firstLine="372"/>
        <w:jc w:val="left"/>
      </w:pPr>
      <w:r>
        <w:rPr>
          <w:rFonts w:hint="eastAsia"/>
        </w:rPr>
        <w:t>2-</w:t>
      </w:r>
      <w:r>
        <w:rPr>
          <w:rFonts w:hint="eastAsia"/>
        </w:rPr>
        <w:t>如果</w:t>
      </w:r>
      <w:r>
        <w:rPr>
          <w:rFonts w:hint="eastAsia"/>
        </w:rPr>
        <w:t>B</w:t>
      </w:r>
      <w:r>
        <w:rPr>
          <w:rFonts w:hint="eastAsia"/>
        </w:rPr>
        <w:t>公司放弃投标或者不能成功竞标，</w:t>
      </w:r>
      <w:r>
        <w:rPr>
          <w:rFonts w:hint="eastAsia"/>
        </w:rPr>
        <w:t>A</w:t>
      </w:r>
      <w:r>
        <w:rPr>
          <w:rFonts w:hint="eastAsia"/>
        </w:rPr>
        <w:t>公司的铁路媒体业务将会停止，未来的业务收人会减少。</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无论哪种情况发生，都会影响</w:t>
      </w:r>
      <w:r>
        <w:rPr>
          <w:rFonts w:hint="eastAsia"/>
        </w:rPr>
        <w:t>A</w:t>
      </w:r>
      <w:r>
        <w:rPr>
          <w:rFonts w:hint="eastAsia"/>
        </w:rPr>
        <w:t>公司预计未来现金流量，进而影响与该商誉相关的资产组（或者资产组组合）的使用价值及商誉减值测试结果。</w:t>
      </w:r>
    </w:p>
    <w:p w:rsidR="00CF0C9F" w:rsidRDefault="00CF0C9F" w:rsidP="00CF0C9F">
      <w:pPr>
        <w:widowControl/>
        <w:spacing w:beforeLines="50" w:before="156" w:afterLines="50" w:after="156" w:line="276" w:lineRule="auto"/>
        <w:ind w:firstLineChars="177" w:firstLine="372"/>
        <w:jc w:val="left"/>
      </w:pPr>
      <w:r>
        <w:rPr>
          <w:rFonts w:hint="eastAsia"/>
        </w:rPr>
        <w:t>B</w:t>
      </w:r>
      <w:r>
        <w:rPr>
          <w:rFonts w:hint="eastAsia"/>
        </w:rPr>
        <w:t>公司为应对该经营环境变化需作出相应的经营决策，包括是否参与招标等。</w:t>
      </w:r>
      <w:r>
        <w:rPr>
          <w:rFonts w:hint="eastAsia"/>
        </w:rPr>
        <w:t>B</w:t>
      </w:r>
      <w:r>
        <w:rPr>
          <w:rFonts w:hint="eastAsia"/>
        </w:rPr>
        <w:t>公司进行商誉减值测试所依据的假设等应包含其在财务报表报出曰之前能够获得的关于资产负债表日相关状况的全部信息，并与管理层进行经营决策时依据的假设及决策结果一致。例如，资产负债表日或财务报表报出前管理层决定参与投标，并预计可以投标成功，则应根据上述第一种情况的相应假设进行商誉的减值测试。如果财务报表报出时管理层相关经营决策过程尚未完成，则应就上述两种可能情况进行减值测试，即分别计算</w:t>
      </w:r>
      <w:r>
        <w:rPr>
          <w:rFonts w:hint="eastAsia"/>
        </w:rPr>
        <w:t>A</w:t>
      </w:r>
      <w:r>
        <w:rPr>
          <w:rFonts w:hint="eastAsia"/>
        </w:rPr>
        <w:t>公司两种业务模式下与商誉相关的资产组（或资产组组合）的可收回金额，在此基础上确定相关商誉等是否发生减值；如果在两种业务模式下，与商誉相关的资产组（或资产组组合）的可收回金额均低于其账面价值，则</w:t>
      </w:r>
      <w:r>
        <w:rPr>
          <w:rFonts w:hint="eastAsia"/>
        </w:rPr>
        <w:t>B</w:t>
      </w:r>
      <w:r>
        <w:rPr>
          <w:rFonts w:hint="eastAsia"/>
        </w:rPr>
        <w:t>公司应该根据两者之中的较高者与账面金额的差额确认资产减值损失。</w:t>
      </w:r>
    </w:p>
    <w:p w:rsidR="00CF0C9F" w:rsidRDefault="00CF0C9F" w:rsidP="00CF0C9F">
      <w:pPr>
        <w:widowControl/>
        <w:spacing w:beforeLines="50" w:before="156" w:afterLines="50" w:after="156" w:line="276" w:lineRule="auto"/>
        <w:ind w:firstLineChars="177" w:firstLine="372"/>
        <w:jc w:val="left"/>
      </w:pPr>
      <w:r>
        <w:rPr>
          <w:rFonts w:hint="eastAsia"/>
        </w:rPr>
        <w:t>B</w:t>
      </w:r>
      <w:r>
        <w:rPr>
          <w:rFonts w:hint="eastAsia"/>
        </w:rPr>
        <w:t>公司</w:t>
      </w:r>
      <w:r>
        <w:rPr>
          <w:rFonts w:hint="eastAsia"/>
        </w:rPr>
        <w:t>2x12</w:t>
      </w:r>
      <w:r>
        <w:rPr>
          <w:rFonts w:hint="eastAsia"/>
        </w:rPr>
        <w:t>年度财务报表的批准报出日为</w:t>
      </w:r>
      <w:r>
        <w:rPr>
          <w:rFonts w:hint="eastAsia"/>
        </w:rPr>
        <w:t>2x13</w:t>
      </w:r>
      <w:r>
        <w:rPr>
          <w:rFonts w:hint="eastAsia"/>
        </w:rPr>
        <w:t>年</w:t>
      </w:r>
      <w:r>
        <w:rPr>
          <w:rFonts w:hint="eastAsia"/>
        </w:rPr>
        <w:t>1</w:t>
      </w:r>
      <w:r>
        <w:rPr>
          <w:rFonts w:hint="eastAsia"/>
        </w:rPr>
        <w:t>月</w:t>
      </w:r>
      <w:r>
        <w:rPr>
          <w:rFonts w:hint="eastAsia"/>
        </w:rPr>
        <w:t>17</w:t>
      </w:r>
      <w:r>
        <w:rPr>
          <w:rFonts w:hint="eastAsia"/>
        </w:rPr>
        <w:t>日。</w:t>
      </w:r>
      <w:r>
        <w:rPr>
          <w:rFonts w:hint="eastAsia"/>
        </w:rPr>
        <w:t>B</w:t>
      </w:r>
      <w:r>
        <w:rPr>
          <w:rFonts w:hint="eastAsia"/>
        </w:rPr>
        <w:t>公司于</w:t>
      </w:r>
      <w:r>
        <w:rPr>
          <w:rFonts w:hint="eastAsia"/>
        </w:rPr>
        <w:t>2x13</w:t>
      </w:r>
      <w:r>
        <w:rPr>
          <w:rFonts w:hint="eastAsia"/>
        </w:rPr>
        <w:t>年</w:t>
      </w:r>
      <w:r>
        <w:rPr>
          <w:rFonts w:hint="eastAsia"/>
        </w:rPr>
        <w:t>1</w:t>
      </w:r>
      <w:r>
        <w:rPr>
          <w:rFonts w:hint="eastAsia"/>
        </w:rPr>
        <w:t>月</w:t>
      </w:r>
      <w:r>
        <w:rPr>
          <w:rFonts w:hint="eastAsia"/>
        </w:rPr>
        <w:t>18</w:t>
      </w:r>
      <w:r>
        <w:rPr>
          <w:rFonts w:hint="eastAsia"/>
        </w:rPr>
        <w:t>日发布关于铁道媒体业务的提示性公告（公告的签署日为</w:t>
      </w:r>
      <w:r>
        <w:rPr>
          <w:rFonts w:hint="eastAsia"/>
        </w:rPr>
        <w:t>2x13</w:t>
      </w:r>
      <w:r>
        <w:rPr>
          <w:rFonts w:hint="eastAsia"/>
        </w:rPr>
        <w:t>年</w:t>
      </w:r>
      <w:r>
        <w:rPr>
          <w:rFonts w:hint="eastAsia"/>
        </w:rPr>
        <w:t>1</w:t>
      </w:r>
      <w:r>
        <w:rPr>
          <w:rFonts w:hint="eastAsia"/>
        </w:rPr>
        <w:t>月</w:t>
      </w:r>
      <w:r>
        <w:rPr>
          <w:rFonts w:hint="eastAsia"/>
        </w:rPr>
        <w:t>17</w:t>
      </w:r>
      <w:r>
        <w:rPr>
          <w:rFonts w:hint="eastAsia"/>
        </w:rPr>
        <w:t>日），于</w:t>
      </w:r>
      <w:r>
        <w:rPr>
          <w:rFonts w:hint="eastAsia"/>
        </w:rPr>
        <w:t>2x13</w:t>
      </w:r>
      <w:r>
        <w:rPr>
          <w:rFonts w:hint="eastAsia"/>
        </w:rPr>
        <w:t>年</w:t>
      </w:r>
      <w:r>
        <w:rPr>
          <w:rFonts w:hint="eastAsia"/>
        </w:rPr>
        <w:t>1</w:t>
      </w:r>
      <w:r>
        <w:rPr>
          <w:rFonts w:hint="eastAsia"/>
        </w:rPr>
        <w:t>月</w:t>
      </w:r>
      <w:r>
        <w:rPr>
          <w:rFonts w:hint="eastAsia"/>
        </w:rPr>
        <w:t>21</w:t>
      </w:r>
      <w:r>
        <w:rPr>
          <w:rFonts w:hint="eastAsia"/>
        </w:rPr>
        <w:t>日发布退出杂志摆放权招标的公告（公告的签署日为</w:t>
      </w:r>
      <w:r>
        <w:rPr>
          <w:rFonts w:hint="eastAsia"/>
        </w:rPr>
        <w:t>2x13</w:t>
      </w:r>
      <w:r>
        <w:rPr>
          <w:rFonts w:hint="eastAsia"/>
        </w:rPr>
        <w:t>年</w:t>
      </w:r>
      <w:r>
        <w:rPr>
          <w:rFonts w:hint="eastAsia"/>
        </w:rPr>
        <w:t>1</w:t>
      </w:r>
      <w:r>
        <w:rPr>
          <w:rFonts w:hint="eastAsia"/>
        </w:rPr>
        <w:t>月</w:t>
      </w:r>
      <w:r>
        <w:rPr>
          <w:rFonts w:hint="eastAsia"/>
        </w:rPr>
        <w:t>18</w:t>
      </w:r>
      <w:r>
        <w:rPr>
          <w:rFonts w:hint="eastAsia"/>
        </w:rPr>
        <w:t>日）。根据上述公告的签署日，</w:t>
      </w:r>
      <w:r>
        <w:rPr>
          <w:rFonts w:hint="eastAsia"/>
        </w:rPr>
        <w:t>B</w:t>
      </w:r>
      <w:r>
        <w:rPr>
          <w:rFonts w:hint="eastAsia"/>
        </w:rPr>
        <w:t>公司管理层在</w:t>
      </w:r>
      <w:r>
        <w:rPr>
          <w:rFonts w:hint="eastAsia"/>
        </w:rPr>
        <w:t>2x12</w:t>
      </w:r>
      <w:r>
        <w:rPr>
          <w:rFonts w:hint="eastAsia"/>
        </w:rPr>
        <w:t>年度财务报表的批准报出日（</w:t>
      </w:r>
      <w:r>
        <w:rPr>
          <w:rFonts w:hint="eastAsia"/>
        </w:rPr>
        <w:t>2x13</w:t>
      </w:r>
      <w:r>
        <w:rPr>
          <w:rFonts w:hint="eastAsia"/>
        </w:rPr>
        <w:t>年</w:t>
      </w:r>
      <w:r>
        <w:rPr>
          <w:rFonts w:hint="eastAsia"/>
        </w:rPr>
        <w:t>1</w:t>
      </w:r>
      <w:r>
        <w:rPr>
          <w:rFonts w:hint="eastAsia"/>
        </w:rPr>
        <w:t>月</w:t>
      </w:r>
      <w:r>
        <w:rPr>
          <w:rFonts w:hint="eastAsia"/>
        </w:rPr>
        <w:t>17</w:t>
      </w:r>
      <w:r>
        <w:rPr>
          <w:rFonts w:hint="eastAsia"/>
        </w:rPr>
        <w:t>日）很可能已经确定其将退出杂志摆放权的招标。如果这一决定与</w:t>
      </w:r>
      <w:r>
        <w:rPr>
          <w:rFonts w:hint="eastAsia"/>
        </w:rPr>
        <w:t>B</w:t>
      </w:r>
      <w:r>
        <w:rPr>
          <w:rFonts w:hint="eastAsia"/>
        </w:rPr>
        <w:t>公司</w:t>
      </w:r>
      <w:r>
        <w:rPr>
          <w:rFonts w:hint="eastAsia"/>
        </w:rPr>
        <w:t>2x12</w:t>
      </w:r>
      <w:r>
        <w:rPr>
          <w:rFonts w:hint="eastAsia"/>
        </w:rPr>
        <w:t>年</w:t>
      </w:r>
      <w:r>
        <w:rPr>
          <w:rFonts w:hint="eastAsia"/>
        </w:rPr>
        <w:t>12</w:t>
      </w:r>
      <w:r>
        <w:rPr>
          <w:rFonts w:hint="eastAsia"/>
        </w:rPr>
        <w:t>月</w:t>
      </w:r>
      <w:r>
        <w:rPr>
          <w:rFonts w:hint="eastAsia"/>
        </w:rPr>
        <w:t>31</w:t>
      </w:r>
      <w:r>
        <w:rPr>
          <w:rFonts w:hint="eastAsia"/>
        </w:rPr>
        <w:t>日对收购</w:t>
      </w:r>
      <w:r>
        <w:rPr>
          <w:rFonts w:hint="eastAsia"/>
        </w:rPr>
        <w:t>A</w:t>
      </w:r>
      <w:r>
        <w:rPr>
          <w:rFonts w:hint="eastAsia"/>
        </w:rPr>
        <w:t>公司所产生的商誉进行减值测试时的估计不完全一致，</w:t>
      </w:r>
      <w:r>
        <w:rPr>
          <w:rFonts w:hint="eastAsia"/>
        </w:rPr>
        <w:t>B</w:t>
      </w:r>
      <w:r>
        <w:rPr>
          <w:rFonts w:hint="eastAsia"/>
        </w:rPr>
        <w:t>公司需要考虑其是否应作为资产负债表日后调整事项处理。如果只是</w:t>
      </w:r>
      <w:r>
        <w:rPr>
          <w:rFonts w:hint="eastAsia"/>
        </w:rPr>
        <w:t>2x12</w:t>
      </w:r>
      <w:r>
        <w:rPr>
          <w:rFonts w:hint="eastAsia"/>
        </w:rPr>
        <w:t>年</w:t>
      </w:r>
      <w:r>
        <w:rPr>
          <w:rFonts w:hint="eastAsia"/>
        </w:rPr>
        <w:t>12</w:t>
      </w:r>
      <w:r>
        <w:rPr>
          <w:rFonts w:hint="eastAsia"/>
        </w:rPr>
        <w:t>月</w:t>
      </w:r>
      <w:r>
        <w:rPr>
          <w:rFonts w:hint="eastAsia"/>
        </w:rPr>
        <w:t>31</w:t>
      </w:r>
      <w:r>
        <w:rPr>
          <w:rFonts w:hint="eastAsia"/>
        </w:rPr>
        <w:t>日相关经营决策尚未作出，而在财务报表报出日已经作出，决策过程依据的其他假设不变，我们认为其应作为资产负债表日后调整事项，按照修正后的预计未来现金流量确定与该商誉相关的资产组（或者资产组组合）的使用价值，并根据更新后的商誉减值测试结果调整</w:t>
      </w:r>
      <w:r>
        <w:rPr>
          <w:rFonts w:hint="eastAsia"/>
        </w:rPr>
        <w:t>B</w:t>
      </w:r>
      <w:r>
        <w:rPr>
          <w:rFonts w:hint="eastAsia"/>
        </w:rPr>
        <w:t>公司</w:t>
      </w:r>
      <w:r>
        <w:rPr>
          <w:rFonts w:hint="eastAsia"/>
        </w:rPr>
        <w:t>2x12</w:t>
      </w:r>
      <w:r>
        <w:rPr>
          <w:rFonts w:hint="eastAsia"/>
        </w:rPr>
        <w:t>年度的合并财务报表。</w:t>
      </w:r>
    </w:p>
    <w:p w:rsidR="00CF0C9F" w:rsidRDefault="00CF0C9F" w:rsidP="006B4400">
      <w:pPr>
        <w:pStyle w:val="3"/>
      </w:pPr>
      <w:bookmarkStart w:id="53" w:name="_Toc512209429"/>
      <w:r>
        <w:rPr>
          <w:rFonts w:hint="eastAsia"/>
        </w:rPr>
        <w:t>案例</w:t>
      </w:r>
      <w:r>
        <w:rPr>
          <w:rFonts w:hint="eastAsia"/>
        </w:rPr>
        <w:t>5-05</w:t>
      </w:r>
      <w:r>
        <w:rPr>
          <w:rFonts w:hint="eastAsia"/>
        </w:rPr>
        <w:t>出租土地建造建筑物的核算</w:t>
      </w:r>
      <w:bookmarkEnd w:id="53"/>
    </w:p>
    <w:p w:rsidR="00CF0C9F" w:rsidRPr="00312176" w:rsidRDefault="00CF0C9F" w:rsidP="00312176">
      <w:pPr>
        <w:spacing w:beforeLines="100" w:before="312" w:afterLines="100" w:after="312"/>
        <w:ind w:firstLineChars="201" w:firstLine="484"/>
        <w:rPr>
          <w:b/>
          <w:sz w:val="24"/>
          <w:szCs w:val="24"/>
        </w:rPr>
      </w:pPr>
      <w:r w:rsidRPr="00312176">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公司（非政府授权进行招标的企业）将一块土地使用权出租给</w:t>
      </w:r>
      <w:r>
        <w:rPr>
          <w:rFonts w:hint="eastAsia"/>
        </w:rPr>
        <w:t>B</w:t>
      </w:r>
      <w:r>
        <w:rPr>
          <w:rFonts w:hint="eastAsia"/>
        </w:rPr>
        <w:t>公司，并签署协议约定：租期为</w:t>
      </w:r>
      <w:r>
        <w:rPr>
          <w:rFonts w:hint="eastAsia"/>
        </w:rPr>
        <w:t>15</w:t>
      </w:r>
      <w:r>
        <w:rPr>
          <w:rFonts w:hint="eastAsia"/>
        </w:rPr>
        <w:t>年，每年租金</w:t>
      </w:r>
      <w:r>
        <w:rPr>
          <w:rFonts w:hint="eastAsia"/>
        </w:rPr>
        <w:t>500</w:t>
      </w:r>
      <w:r>
        <w:rPr>
          <w:rFonts w:hint="eastAsia"/>
        </w:rPr>
        <w:t>万元，</w:t>
      </w:r>
      <w:r>
        <w:rPr>
          <w:rFonts w:hint="eastAsia"/>
        </w:rPr>
        <w:t>B</w:t>
      </w:r>
      <w:r>
        <w:rPr>
          <w:rFonts w:hint="eastAsia"/>
        </w:rPr>
        <w:t>公司在该土地上投资建设通用生产经营建筑物（使用寿命在</w:t>
      </w:r>
      <w:r>
        <w:rPr>
          <w:rFonts w:hint="eastAsia"/>
        </w:rPr>
        <w:t>30</w:t>
      </w:r>
      <w:r>
        <w:rPr>
          <w:rFonts w:hint="eastAsia"/>
        </w:rPr>
        <w:t>年以上），投资额计划为</w:t>
      </w:r>
      <w:r>
        <w:rPr>
          <w:rFonts w:hint="eastAsia"/>
        </w:rPr>
        <w:t>5</w:t>
      </w:r>
      <w:r w:rsidR="007A0A10">
        <w:rPr>
          <w:rFonts w:hint="eastAsia"/>
        </w:rPr>
        <w:t>,</w:t>
      </w:r>
      <w:r>
        <w:rPr>
          <w:rFonts w:hint="eastAsia"/>
        </w:rPr>
        <w:t>000</w:t>
      </w:r>
      <w:r>
        <w:rPr>
          <w:rFonts w:hint="eastAsia"/>
        </w:rPr>
        <w:t>万元；建设项目的施工合同由</w:t>
      </w:r>
      <w:r>
        <w:rPr>
          <w:rFonts w:hint="eastAsia"/>
        </w:rPr>
        <w:t>A</w:t>
      </w:r>
      <w:r>
        <w:rPr>
          <w:rFonts w:hint="eastAsia"/>
        </w:rPr>
        <w:t>公司、</w:t>
      </w:r>
      <w:r>
        <w:rPr>
          <w:rFonts w:hint="eastAsia"/>
        </w:rPr>
        <w:t>B</w:t>
      </w:r>
      <w:r>
        <w:rPr>
          <w:rFonts w:hint="eastAsia"/>
        </w:rPr>
        <w:t>公司及施工方共同签署，</w:t>
      </w:r>
      <w:r>
        <w:rPr>
          <w:rFonts w:hint="eastAsia"/>
        </w:rPr>
        <w:t>A</w:t>
      </w:r>
      <w:r>
        <w:rPr>
          <w:rFonts w:hint="eastAsia"/>
        </w:rPr>
        <w:t>公司协助办理施工审批手续，相关的施工成本、质量、工期的监理和验收</w:t>
      </w:r>
      <w:r>
        <w:rPr>
          <w:rFonts w:hint="eastAsia"/>
        </w:rPr>
        <w:t>A</w:t>
      </w:r>
      <w:r>
        <w:rPr>
          <w:rFonts w:hint="eastAsia"/>
        </w:rPr>
        <w:t>、</w:t>
      </w:r>
      <w:r>
        <w:rPr>
          <w:rFonts w:hint="eastAsia"/>
        </w:rPr>
        <w:t>B</w:t>
      </w:r>
      <w:r>
        <w:rPr>
          <w:rFonts w:hint="eastAsia"/>
        </w:rPr>
        <w:t>双方共同负责，工程款项由</w:t>
      </w:r>
      <w:r>
        <w:rPr>
          <w:rFonts w:hint="eastAsia"/>
        </w:rPr>
        <w:t>B</w:t>
      </w:r>
      <w:r>
        <w:rPr>
          <w:rFonts w:hint="eastAsia"/>
        </w:rPr>
        <w:t>公司按工程进度支付给</w:t>
      </w:r>
      <w:r>
        <w:rPr>
          <w:rFonts w:hint="eastAsia"/>
        </w:rPr>
        <w:t>A</w:t>
      </w:r>
      <w:r>
        <w:rPr>
          <w:rFonts w:hint="eastAsia"/>
        </w:rPr>
        <w:t>公司，再由</w:t>
      </w:r>
      <w:r>
        <w:rPr>
          <w:rFonts w:hint="eastAsia"/>
        </w:rPr>
        <w:t>A</w:t>
      </w:r>
      <w:r>
        <w:rPr>
          <w:rFonts w:hint="eastAsia"/>
        </w:rPr>
        <w:t>公司支付给施工方。该建筑物（不含土地使用权）建设完后，所有权归</w:t>
      </w:r>
      <w:r>
        <w:rPr>
          <w:rFonts w:hint="eastAsia"/>
        </w:rPr>
        <w:t>A</w:t>
      </w:r>
      <w:r>
        <w:rPr>
          <w:rFonts w:hint="eastAsia"/>
        </w:rPr>
        <w:t>公司，租赁开始日的公允价值约为</w:t>
      </w:r>
      <w:r>
        <w:rPr>
          <w:rFonts w:hint="eastAsia"/>
        </w:rPr>
        <w:t>5</w:t>
      </w:r>
      <w:r>
        <w:rPr>
          <w:rFonts w:hint="eastAsia"/>
        </w:rPr>
        <w:t>亿元。</w:t>
      </w:r>
      <w:r>
        <w:rPr>
          <w:rFonts w:hint="eastAsia"/>
        </w:rPr>
        <w:t>B</w:t>
      </w:r>
      <w:r>
        <w:rPr>
          <w:rFonts w:hint="eastAsia"/>
        </w:rPr>
        <w:t>公司在土地租赁期间拥有该建筑物的使用权。租赁期结束，该通用生产经营建筑物及其上附着的所有固定建筑物及设施的所有权及使用权均归</w:t>
      </w:r>
      <w:r>
        <w:rPr>
          <w:rFonts w:hint="eastAsia"/>
        </w:rPr>
        <w:t>A</w:t>
      </w:r>
      <w:r>
        <w:rPr>
          <w:rFonts w:hint="eastAsia"/>
        </w:rPr>
        <w:t>公司所有，且</w:t>
      </w:r>
      <w:r>
        <w:rPr>
          <w:rFonts w:hint="eastAsia"/>
        </w:rPr>
        <w:t>B</w:t>
      </w:r>
      <w:r>
        <w:rPr>
          <w:rFonts w:hint="eastAsia"/>
        </w:rPr>
        <w:t>公司应确保该建筑物交付时处于正常可使用状态。</w:t>
      </w:r>
    </w:p>
    <w:p w:rsidR="00CF0C9F" w:rsidRPr="009F012F" w:rsidRDefault="00CF0C9F" w:rsidP="009F012F">
      <w:pPr>
        <w:widowControl/>
        <w:spacing w:beforeLines="50" w:before="156" w:afterLines="50" w:after="156" w:line="276" w:lineRule="auto"/>
        <w:ind w:firstLineChars="177" w:firstLine="373"/>
        <w:jc w:val="left"/>
        <w:rPr>
          <w:b/>
        </w:rPr>
      </w:pPr>
      <w:r w:rsidRPr="009F012F">
        <w:rPr>
          <w:rFonts w:hint="eastAsia"/>
          <w:b/>
        </w:rPr>
        <w:t>问题：</w:t>
      </w:r>
      <w:r w:rsidRPr="009F012F">
        <w:rPr>
          <w:rFonts w:hint="eastAsia"/>
          <w:b/>
        </w:rPr>
        <w:t>A</w:t>
      </w:r>
      <w:r w:rsidRPr="009F012F">
        <w:rPr>
          <w:rFonts w:hint="eastAsia"/>
          <w:b/>
        </w:rPr>
        <w:t>公司应如何对租用土地使用权、建设和使用建筑物进行核算？</w:t>
      </w:r>
    </w:p>
    <w:p w:rsidR="00CF0C9F" w:rsidRPr="00312176" w:rsidRDefault="00CF0C9F" w:rsidP="00312176">
      <w:pPr>
        <w:spacing w:beforeLines="100" w:before="312" w:afterLines="100" w:after="312"/>
        <w:ind w:firstLineChars="201" w:firstLine="484"/>
        <w:rPr>
          <w:b/>
          <w:sz w:val="24"/>
          <w:szCs w:val="24"/>
        </w:rPr>
      </w:pPr>
      <w:r w:rsidRPr="00312176">
        <w:rPr>
          <w:rFonts w:hint="eastAsia"/>
          <w:b/>
          <w:sz w:val="24"/>
          <w:szCs w:val="24"/>
        </w:rPr>
        <w:lastRenderedPageBreak/>
        <w:t>二、会计准则及相关规定</w:t>
      </w:r>
    </w:p>
    <w:p w:rsidR="00CF0C9F" w:rsidRDefault="00CF0C9F" w:rsidP="00CF0C9F">
      <w:pPr>
        <w:widowControl/>
        <w:spacing w:beforeLines="50" w:before="156" w:afterLines="50" w:after="156" w:line="276" w:lineRule="auto"/>
        <w:ind w:firstLineChars="177" w:firstLine="372"/>
        <w:jc w:val="left"/>
      </w:pPr>
      <w:r>
        <w:rPr>
          <w:rFonts w:hint="eastAsia"/>
        </w:rPr>
        <w:t>《企业会计准则——基本准则》（</w:t>
      </w:r>
      <w:r>
        <w:rPr>
          <w:rFonts w:hint="eastAsia"/>
        </w:rPr>
        <w:t>2014</w:t>
      </w:r>
      <w:r>
        <w:rPr>
          <w:rFonts w:hint="eastAsia"/>
        </w:rPr>
        <w:t>年修订）第二十条规定</w:t>
      </w:r>
      <w:r w:rsidR="00CA6B43">
        <w:rPr>
          <w:rFonts w:hint="eastAsia"/>
        </w:rPr>
        <w:t>，</w:t>
      </w:r>
      <w:r>
        <w:rPr>
          <w:rFonts w:hint="eastAsia"/>
        </w:rPr>
        <w:t>“资产是指企业过去的交易或者事项形成的、由企业拥有或者控制的、预期会给企业带来经济利益的资源。</w:t>
      </w:r>
    </w:p>
    <w:p w:rsidR="00CF0C9F" w:rsidRDefault="00CF0C9F" w:rsidP="00CF0C9F">
      <w:pPr>
        <w:widowControl/>
        <w:spacing w:beforeLines="50" w:before="156" w:afterLines="50" w:after="156" w:line="276" w:lineRule="auto"/>
        <w:ind w:firstLineChars="177" w:firstLine="372"/>
        <w:jc w:val="left"/>
      </w:pPr>
      <w:r>
        <w:rPr>
          <w:rFonts w:hint="eastAsia"/>
        </w:rPr>
        <w:t>前款所指的企业过去的交易或者事项包括购买、生产、建造行为或其他交易或者事项。预期在未来发生的交易或者事项不形成资产。</w:t>
      </w:r>
    </w:p>
    <w:p w:rsidR="00CF0C9F" w:rsidRDefault="00CF0C9F" w:rsidP="00CF0C9F">
      <w:pPr>
        <w:widowControl/>
        <w:spacing w:beforeLines="50" w:before="156" w:afterLines="50" w:after="156" w:line="276" w:lineRule="auto"/>
        <w:ind w:firstLineChars="177" w:firstLine="372"/>
        <w:jc w:val="left"/>
      </w:pPr>
      <w:r>
        <w:rPr>
          <w:rFonts w:hint="eastAsia"/>
        </w:rPr>
        <w:t>由企业拥有或者控制，是指企业享有某项资源的所有权，或者虽然不享有某项资源的所有权，但该资源能被企业所控制。</w:t>
      </w:r>
    </w:p>
    <w:p w:rsidR="00CF0C9F" w:rsidRDefault="00CF0C9F" w:rsidP="00CF0C9F">
      <w:pPr>
        <w:widowControl/>
        <w:spacing w:beforeLines="50" w:before="156" w:afterLines="50" w:after="156" w:line="276" w:lineRule="auto"/>
        <w:ind w:firstLineChars="177" w:firstLine="372"/>
        <w:jc w:val="left"/>
      </w:pPr>
      <w:r>
        <w:rPr>
          <w:rFonts w:hint="eastAsia"/>
        </w:rPr>
        <w:t>预期会给企业带来经济利益，是指直接或者间接导致现金和现金等价物流人企业的潜力</w:t>
      </w:r>
      <w:r w:rsidR="009F012F">
        <w:rPr>
          <w:rFonts w:hint="eastAsia"/>
        </w:rPr>
        <w:t>。</w:t>
      </w:r>
    </w:p>
    <w:p w:rsidR="00CF0C9F" w:rsidRDefault="00CF0C9F" w:rsidP="00CF0C9F">
      <w:pPr>
        <w:widowControl/>
        <w:spacing w:beforeLines="50" w:before="156" w:afterLines="50" w:after="156" w:line="276" w:lineRule="auto"/>
        <w:ind w:firstLineChars="177" w:firstLine="372"/>
        <w:jc w:val="left"/>
      </w:pPr>
      <w:r>
        <w:rPr>
          <w:rFonts w:hint="eastAsia"/>
        </w:rPr>
        <w:t>《企业会计准则——基本准则》（</w:t>
      </w:r>
      <w:r>
        <w:rPr>
          <w:rFonts w:hint="eastAsia"/>
        </w:rPr>
        <w:t>2014</w:t>
      </w:r>
      <w:r>
        <w:rPr>
          <w:rFonts w:hint="eastAsia"/>
        </w:rPr>
        <w:t>年修订）第二十一条规定，“符合本准则第二十条规定的资产定义的资源，在同时满足以下条件时，确认为资产：</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一）与该资源有关的经济利益很可能流人企业；</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二）该资源的成本或者价值能够可靠地计量”。</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21</w:t>
      </w:r>
      <w:r>
        <w:rPr>
          <w:rFonts w:hint="eastAsia"/>
        </w:rPr>
        <w:t>号——租赁》第五条规定，“融资租赁，是指实质上转移了与资产所有权有关的全部风险和报酬的租赁</w:t>
      </w:r>
      <w:r>
        <w:rPr>
          <w:rFonts w:hint="eastAsia"/>
        </w:rPr>
        <w:t>=</w:t>
      </w:r>
      <w:r>
        <w:rPr>
          <w:rFonts w:hint="eastAsia"/>
        </w:rPr>
        <w:t>其所有权最终可能转移，也可能不转移”。</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21</w:t>
      </w:r>
      <w:r>
        <w:rPr>
          <w:rFonts w:hint="eastAsia"/>
        </w:rPr>
        <w:t>号——租赁》第六条规定</w:t>
      </w:r>
      <w:r w:rsidR="00CA6B43">
        <w:rPr>
          <w:rFonts w:hint="eastAsia"/>
        </w:rPr>
        <w:t>，</w:t>
      </w:r>
      <w:r>
        <w:rPr>
          <w:rFonts w:hint="eastAsia"/>
        </w:rPr>
        <w:t>“符合下列一项或数项标准的，应当认定为融资租赁：</w:t>
      </w:r>
      <w:r>
        <w:rPr>
          <w:rFonts w:hint="eastAsia"/>
        </w:rPr>
        <w:t>1</w:t>
      </w:r>
      <w:r>
        <w:rPr>
          <w:rFonts w:hint="eastAsia"/>
        </w:rPr>
        <w:t>一）在租赁期届满时’租赁资产的所有权转移给承租人；（二）承租人有购买租赁资产的选择权，所订立的购买价款预计将远低于行使选择权时租赁资产的公允价值，因而在租赁开始日就可以合理确定承租人将会行使这种选择权；（三）即使资产的所有权不转移，但租赁期占租赁资产使用寿命的大部分；（四）承租人在租赁开始日的最低租赁付款额现值，几乎相当于租赁开始日租赁资产公允价值；出租人在租赁开始日的最低租赁收款额现值，几乎相当于租赁开始日租赁资产公允价值；</w:t>
      </w:r>
      <w:r w:rsidR="005173C9">
        <w:rPr>
          <w:rFonts w:hint="eastAsia"/>
        </w:rPr>
        <w:t>（</w:t>
      </w:r>
      <w:r>
        <w:rPr>
          <w:rFonts w:hint="eastAsia"/>
        </w:rPr>
        <w:t>五）租赁资产性质特殊，如果不作较大改造，只有承租人才能使用”。</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21</w:t>
      </w:r>
      <w:r>
        <w:rPr>
          <w:rFonts w:hint="eastAsia"/>
        </w:rPr>
        <w:t>号——租赁》第十条规定，“经营租赁是指除融资租赁以外的其他租赁”。</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3</w:t>
      </w:r>
      <w:r>
        <w:rPr>
          <w:rFonts w:hint="eastAsia"/>
        </w:rPr>
        <w:t>号——投资性房地产》第三条规定，“本准则规范下列投资性房地产：（</w:t>
      </w:r>
      <w:r>
        <w:rPr>
          <w:rFonts w:hint="eastAsia"/>
        </w:rPr>
        <w:t>1</w:t>
      </w:r>
      <w:r w:rsidR="002A2FDE">
        <w:rPr>
          <w:rFonts w:hint="eastAsia"/>
        </w:rPr>
        <w:t>）</w:t>
      </w:r>
      <w:r>
        <w:rPr>
          <w:rFonts w:hint="eastAsia"/>
        </w:rPr>
        <w:t>已出租的土地使用权。（</w:t>
      </w:r>
      <w:r>
        <w:rPr>
          <w:rFonts w:hint="eastAsia"/>
        </w:rPr>
        <w:t>2</w:t>
      </w:r>
      <w:r w:rsidR="002A2FDE">
        <w:rPr>
          <w:rFonts w:hint="eastAsia"/>
        </w:rPr>
        <w:t>）</w:t>
      </w:r>
      <w:r>
        <w:rPr>
          <w:rFonts w:hint="eastAsia"/>
        </w:rPr>
        <w:t>持有并准备增值后转让的土地使用权。（</w:t>
      </w:r>
      <w:r>
        <w:rPr>
          <w:rFonts w:hint="eastAsia"/>
        </w:rPr>
        <w:t>3</w:t>
      </w:r>
      <w:r w:rsidR="002A2FDE">
        <w:rPr>
          <w:rFonts w:hint="eastAsia"/>
        </w:rPr>
        <w:t>）</w:t>
      </w:r>
      <w:r>
        <w:rPr>
          <w:rFonts w:hint="eastAsia"/>
        </w:rPr>
        <w:t>已出租的建筑物”。</w:t>
      </w:r>
    </w:p>
    <w:p w:rsidR="00CF0C9F" w:rsidRDefault="00CF0C9F" w:rsidP="00CF0C9F">
      <w:pPr>
        <w:widowControl/>
        <w:spacing w:beforeLines="50" w:before="156" w:afterLines="50" w:after="156" w:line="276" w:lineRule="auto"/>
        <w:ind w:firstLineChars="177" w:firstLine="372"/>
        <w:jc w:val="left"/>
      </w:pPr>
      <w:r>
        <w:rPr>
          <w:rFonts w:hint="eastAsia"/>
        </w:rPr>
        <w:t>《企业会计准则讲解</w:t>
      </w:r>
      <w:r>
        <w:rPr>
          <w:rFonts w:hint="eastAsia"/>
        </w:rPr>
        <w:t>2010</w:t>
      </w:r>
      <w:r>
        <w:rPr>
          <w:rFonts w:hint="eastAsia"/>
        </w:rPr>
        <w:t>》第四章投资性房地产中指出：“已出租的建筑物是指企业拥有产权的、以经营租赁方式出租的建筑物，包括自行建造或开发活动完成后用于出租的建筑物以及正在建造或开发过程中将来用于出租的建筑物”。</w:t>
      </w:r>
    </w:p>
    <w:p w:rsidR="00CF0C9F" w:rsidRPr="00312176" w:rsidRDefault="00CF0C9F" w:rsidP="00312176">
      <w:pPr>
        <w:spacing w:beforeLines="100" w:before="312" w:afterLines="100" w:after="312"/>
        <w:ind w:firstLineChars="201" w:firstLine="484"/>
        <w:rPr>
          <w:b/>
          <w:sz w:val="24"/>
          <w:szCs w:val="24"/>
        </w:rPr>
      </w:pPr>
      <w:r w:rsidRPr="00312176">
        <w:rPr>
          <w:rFonts w:hint="eastAsia"/>
          <w:b/>
          <w:sz w:val="24"/>
          <w:szCs w:val="24"/>
        </w:rPr>
        <w:t>三、案例解析</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本案例中，虽然</w:t>
      </w:r>
      <w:r>
        <w:rPr>
          <w:rFonts w:hint="eastAsia"/>
        </w:rPr>
        <w:t>B</w:t>
      </w:r>
      <w:r>
        <w:rPr>
          <w:rFonts w:hint="eastAsia"/>
        </w:rPr>
        <w:t>公司是建筑物的投资建造者，根据企业会计准则基本准则第二十条和二十一条对于资产的定义，</w:t>
      </w:r>
      <w:r>
        <w:rPr>
          <w:rFonts w:hint="eastAsia"/>
        </w:rPr>
        <w:t>A</w:t>
      </w:r>
      <w:r>
        <w:rPr>
          <w:rFonts w:hint="eastAsia"/>
        </w:rPr>
        <w:t>公司与</w:t>
      </w:r>
      <w:r>
        <w:rPr>
          <w:rFonts w:hint="eastAsia"/>
        </w:rPr>
        <w:t>B</w:t>
      </w:r>
      <w:r>
        <w:rPr>
          <w:rFonts w:hint="eastAsia"/>
        </w:rPr>
        <w:t>公司的协议约定属于“其他交易或者事项”，</w:t>
      </w:r>
      <w:r>
        <w:rPr>
          <w:rFonts w:hint="eastAsia"/>
        </w:rPr>
        <w:t>A</w:t>
      </w:r>
      <w:r>
        <w:rPr>
          <w:rFonts w:hint="eastAsia"/>
        </w:rPr>
        <w:t>公司享有该建筑物的所有权，而</w:t>
      </w:r>
      <w:r>
        <w:rPr>
          <w:rFonts w:hint="eastAsia"/>
        </w:rPr>
        <w:t>A</w:t>
      </w:r>
      <w:r>
        <w:rPr>
          <w:rFonts w:hint="eastAsia"/>
        </w:rPr>
        <w:t>公司与</w:t>
      </w:r>
      <w:r>
        <w:rPr>
          <w:rFonts w:hint="eastAsia"/>
        </w:rPr>
        <w:t>B</w:t>
      </w:r>
      <w:r>
        <w:rPr>
          <w:rFonts w:hint="eastAsia"/>
        </w:rPr>
        <w:t>公司的交易实质上相当于</w:t>
      </w:r>
      <w:r>
        <w:rPr>
          <w:rFonts w:hint="eastAsia"/>
        </w:rPr>
        <w:t>B</w:t>
      </w:r>
      <w:r>
        <w:rPr>
          <w:rFonts w:hint="eastAsia"/>
        </w:rPr>
        <w:t>公司通过代</w:t>
      </w:r>
      <w:r>
        <w:rPr>
          <w:rFonts w:hint="eastAsia"/>
        </w:rPr>
        <w:t>A</w:t>
      </w:r>
      <w:r>
        <w:rPr>
          <w:rFonts w:hint="eastAsia"/>
        </w:rPr>
        <w:t>公司出资建造该地上建筑物等资产，相对应地取得在一段期间内该资产的使用权，对</w:t>
      </w:r>
      <w:r>
        <w:rPr>
          <w:rFonts w:hint="eastAsia"/>
        </w:rPr>
        <w:t>A</w:t>
      </w:r>
      <w:r>
        <w:rPr>
          <w:rFonts w:hint="eastAsia"/>
        </w:rPr>
        <w:t>公司而言，该建筑物符合准则中资产的定义和资产确认条件，因此可确认该建筑物为</w:t>
      </w:r>
      <w:r>
        <w:rPr>
          <w:rFonts w:hint="eastAsia"/>
        </w:rPr>
        <w:t>A</w:t>
      </w:r>
      <w:r>
        <w:rPr>
          <w:rFonts w:hint="eastAsia"/>
        </w:rPr>
        <w:t>公司的资产。</w:t>
      </w:r>
    </w:p>
    <w:p w:rsidR="00312176" w:rsidRDefault="00CF0C9F" w:rsidP="00CF0C9F">
      <w:pPr>
        <w:widowControl/>
        <w:spacing w:beforeLines="50" w:before="156" w:afterLines="50" w:after="156" w:line="276" w:lineRule="auto"/>
        <w:ind w:firstLineChars="177" w:firstLine="372"/>
        <w:jc w:val="left"/>
      </w:pPr>
      <w:r>
        <w:rPr>
          <w:rFonts w:hint="eastAsia"/>
        </w:rPr>
        <w:t>在判断该建筑物租赁的分类时，根据企业会计准则第</w:t>
      </w:r>
      <w:r>
        <w:rPr>
          <w:rFonts w:hint="eastAsia"/>
        </w:rPr>
        <w:t>21</w:t>
      </w:r>
      <w:r>
        <w:rPr>
          <w:rFonts w:hint="eastAsia"/>
        </w:rPr>
        <w:t>号第五条和第六条，注意到建成后</w:t>
      </w:r>
      <w:r>
        <w:rPr>
          <w:rFonts w:hint="eastAsia"/>
        </w:rPr>
        <w:t>B</w:t>
      </w:r>
      <w:r>
        <w:rPr>
          <w:rFonts w:hint="eastAsia"/>
        </w:rPr>
        <w:t>公司在土地租赁期间享有该建筑物使用权，但是租赁期与该建筑物的使用寿命相比不占大部分，</w:t>
      </w:r>
      <w:r>
        <w:rPr>
          <w:rFonts w:hint="eastAsia"/>
        </w:rPr>
        <w:t>B</w:t>
      </w:r>
      <w:r>
        <w:rPr>
          <w:rFonts w:hint="eastAsia"/>
        </w:rPr>
        <w:t>公司投资建设金额与该建筑物租赁开始日的公允价值相比不相当；租赁期届满时，该建筑物的所有权没有转移给</w:t>
      </w:r>
      <w:r>
        <w:rPr>
          <w:rFonts w:hint="eastAsia"/>
        </w:rPr>
        <w:t>B</w:t>
      </w:r>
      <w:r>
        <w:rPr>
          <w:rFonts w:hint="eastAsia"/>
        </w:rPr>
        <w:t>公司，</w:t>
      </w:r>
      <w:r>
        <w:rPr>
          <w:rFonts w:hint="eastAsia"/>
        </w:rPr>
        <w:t>B</w:t>
      </w:r>
      <w:r>
        <w:rPr>
          <w:rFonts w:hint="eastAsia"/>
        </w:rPr>
        <w:t>公司也没有购买的选择权，并且该建筑物为通用生产经营建筑物使用范围，不仅限于</w:t>
      </w:r>
      <w:r>
        <w:rPr>
          <w:rFonts w:hint="eastAsia"/>
        </w:rPr>
        <w:t>B</w:t>
      </w:r>
      <w:r>
        <w:rPr>
          <w:rFonts w:hint="eastAsia"/>
        </w:rPr>
        <w:t>公司，综上可以判断与该建筑物所有权有关的全部风险和报酬并未转移，应该视为</w:t>
      </w:r>
      <w:r>
        <w:rPr>
          <w:rFonts w:hint="eastAsia"/>
        </w:rPr>
        <w:t>A</w:t>
      </w:r>
      <w:r>
        <w:rPr>
          <w:rFonts w:hint="eastAsia"/>
        </w:rPr>
        <w:t>公司以经营租赁的方式出租给</w:t>
      </w:r>
      <w:r>
        <w:rPr>
          <w:rFonts w:hint="eastAsia"/>
        </w:rPr>
        <w:t>B</w:t>
      </w:r>
      <w:r>
        <w:rPr>
          <w:rFonts w:hint="eastAsia"/>
        </w:rPr>
        <w:t>公司，即按投资性房地产进行核算，计量模式根据</w:t>
      </w:r>
      <w:r>
        <w:rPr>
          <w:rFonts w:hint="eastAsia"/>
        </w:rPr>
        <w:t>A</w:t>
      </w:r>
      <w:r>
        <w:rPr>
          <w:rFonts w:hint="eastAsia"/>
        </w:rPr>
        <w:t>公司的会计政策确定。采用成本模式时，</w:t>
      </w:r>
      <w:r>
        <w:rPr>
          <w:rFonts w:hint="eastAsia"/>
        </w:rPr>
        <w:t>A</w:t>
      </w:r>
      <w:r>
        <w:rPr>
          <w:rFonts w:hint="eastAsia"/>
        </w:rPr>
        <w:t>公司应将</w:t>
      </w:r>
      <w:r>
        <w:rPr>
          <w:rFonts w:hint="eastAsia"/>
        </w:rPr>
        <w:t>B</w:t>
      </w:r>
      <w:r>
        <w:rPr>
          <w:rFonts w:hint="eastAsia"/>
        </w:rPr>
        <w:t>公司支付的投资工程款作为初始成本计量投资性房地产，并确认一项递延收益，在租赁期内分期确认为租赁收入，后续计量适用固定资产准则。采用公允价值计量模式时，该投资性房地产公允价值的计量应扣除</w:t>
      </w:r>
      <w:r>
        <w:rPr>
          <w:rFonts w:hint="eastAsia"/>
        </w:rPr>
        <w:t>B</w:t>
      </w:r>
      <w:r>
        <w:rPr>
          <w:rFonts w:hint="eastAsia"/>
        </w:rPr>
        <w:t>公司</w:t>
      </w:r>
      <w:r>
        <w:rPr>
          <w:rFonts w:hint="eastAsia"/>
        </w:rPr>
        <w:t>15</w:t>
      </w:r>
      <w:r>
        <w:rPr>
          <w:rFonts w:hint="eastAsia"/>
        </w:rPr>
        <w:t>年使用权的影响，初始计量形成的公允价值相应地确认一项递延收益，在租赁期内分期确认为租赁收人，投资性房地产后续公允价值计量变动计入损益。</w:t>
      </w:r>
    </w:p>
    <w:p w:rsidR="00FA4237" w:rsidRDefault="00312176">
      <w:pPr>
        <w:widowControl/>
        <w:jc w:val="left"/>
        <w:sectPr w:rsidR="00FA4237">
          <w:headerReference w:type="default" r:id="rId33"/>
          <w:pgSz w:w="11906" w:h="16838"/>
          <w:pgMar w:top="1440" w:right="1800" w:bottom="1440" w:left="1800" w:header="851" w:footer="992" w:gutter="0"/>
          <w:cols w:space="425"/>
          <w:docGrid w:type="lines" w:linePitch="312"/>
        </w:sectPr>
      </w:pPr>
      <w:r>
        <w:br w:type="page"/>
      </w:r>
    </w:p>
    <w:p w:rsidR="00312176" w:rsidRDefault="00312176">
      <w:pPr>
        <w:widowControl/>
        <w:jc w:val="left"/>
      </w:pPr>
    </w:p>
    <w:p w:rsidR="00CF0C9F" w:rsidRPr="00822EEB" w:rsidRDefault="00CF0C9F" w:rsidP="00822EEB">
      <w:pPr>
        <w:pStyle w:val="2"/>
        <w:jc w:val="center"/>
        <w:rPr>
          <w:sz w:val="44"/>
          <w:szCs w:val="44"/>
        </w:rPr>
      </w:pPr>
      <w:bookmarkStart w:id="54" w:name="_Toc512209430"/>
      <w:r w:rsidRPr="00822EEB">
        <w:rPr>
          <w:rFonts w:hint="eastAsia"/>
          <w:sz w:val="44"/>
          <w:szCs w:val="44"/>
        </w:rPr>
        <w:t>第六章收入和费用</w:t>
      </w:r>
      <w:bookmarkEnd w:id="54"/>
    </w:p>
    <w:p w:rsidR="00CF0C9F" w:rsidRDefault="00CF0C9F" w:rsidP="006B4400">
      <w:pPr>
        <w:pStyle w:val="3"/>
      </w:pPr>
      <w:bookmarkStart w:id="55" w:name="_Toc512209431"/>
      <w:r>
        <w:rPr>
          <w:rFonts w:hint="eastAsia"/>
        </w:rPr>
        <w:t>案例</w:t>
      </w:r>
      <w:r>
        <w:rPr>
          <w:rFonts w:hint="eastAsia"/>
        </w:rPr>
        <w:t>6-01</w:t>
      </w:r>
      <w:r>
        <w:rPr>
          <w:rFonts w:hint="eastAsia"/>
        </w:rPr>
        <w:t>收入应该按照总额还是净额确认</w:t>
      </w:r>
      <w:bookmarkEnd w:id="55"/>
    </w:p>
    <w:p w:rsidR="00CF0C9F" w:rsidRDefault="00CF0C9F" w:rsidP="00CF0C9F">
      <w:pPr>
        <w:widowControl/>
        <w:spacing w:beforeLines="50" w:before="156" w:afterLines="50" w:after="156" w:line="276" w:lineRule="auto"/>
        <w:ind w:firstLineChars="177" w:firstLine="372"/>
        <w:jc w:val="left"/>
      </w:pPr>
      <w:r>
        <w:rPr>
          <w:rFonts w:hint="eastAsia"/>
        </w:rPr>
        <w:t>收人是指企业在日常活动中形成的、会导致所有者权益增加的、与所有者</w:t>
      </w:r>
      <w:r w:rsidR="0010558C">
        <w:rPr>
          <w:rFonts w:hint="eastAsia"/>
        </w:rPr>
        <w:t>投入</w:t>
      </w:r>
      <w:r>
        <w:rPr>
          <w:rFonts w:hint="eastAsia"/>
        </w:rPr>
        <w:t>资本无关的经济利益的总流人。企业在确认收入时，需要根据上述定义进行判断，只有由企业本身所从事的日常活动所产生的经济利益的总流人才能确认为企业的收入。在某些交易安排下，企业在日常经营活动中从客户所收取的款项中可能包含了代第三方收取的金额，在这种情况下，该代收款项并不会为企业带来经济利益的流人，也并不会导致企业所有者权益的增加，不能确认为企业的收入。</w:t>
      </w:r>
    </w:p>
    <w:p w:rsidR="00CF0C9F" w:rsidRPr="00312176" w:rsidRDefault="00CF0C9F" w:rsidP="00312176">
      <w:pPr>
        <w:spacing w:beforeLines="100" w:before="312" w:afterLines="100" w:after="312"/>
        <w:ind w:firstLineChars="201" w:firstLine="484"/>
        <w:rPr>
          <w:b/>
          <w:sz w:val="24"/>
          <w:szCs w:val="24"/>
        </w:rPr>
      </w:pPr>
      <w:r w:rsidRPr="00312176">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公司为上市公司，主要从事外贸进出口贸易，其中自营进出口贸易收人占总收入的</w:t>
      </w:r>
      <w:r>
        <w:rPr>
          <w:rFonts w:hint="eastAsia"/>
        </w:rPr>
        <w:t>2/3</w:t>
      </w:r>
      <w:r>
        <w:rPr>
          <w:rFonts w:hint="eastAsia"/>
        </w:rPr>
        <w:t>，代理进出口、转口贸易收入占总收入的</w:t>
      </w:r>
      <w:r>
        <w:rPr>
          <w:rFonts w:hint="eastAsia"/>
        </w:rPr>
        <w:t>1/3</w:t>
      </w:r>
      <w:r>
        <w:rPr>
          <w:rFonts w:hint="eastAsia"/>
        </w:rPr>
        <w:t>。</w:t>
      </w:r>
      <w:r>
        <w:rPr>
          <w:rFonts w:hint="eastAsia"/>
        </w:rPr>
        <w:t>A</w:t>
      </w:r>
      <w:r>
        <w:rPr>
          <w:rFonts w:hint="eastAsia"/>
        </w:rPr>
        <w:t>公司在核算代理进出口、转口贸易业务时，将从客户收取的全部款项和支出的全部款项（包括上述业务中所涉及的进出口商品的采购价款及相关税费）分别按全额确认为收人和成本，但公司代理的进出口商品价值并未计入资产负债表内的存货项目。</w:t>
      </w:r>
    </w:p>
    <w:p w:rsidR="00CF0C9F" w:rsidRDefault="00CF0C9F" w:rsidP="00CF0C9F">
      <w:pPr>
        <w:widowControl/>
        <w:spacing w:beforeLines="50" w:before="156" w:afterLines="50" w:after="156" w:line="276" w:lineRule="auto"/>
        <w:ind w:firstLineChars="177" w:firstLine="372"/>
        <w:jc w:val="left"/>
      </w:pPr>
      <w:r>
        <w:rPr>
          <w:rFonts w:hint="eastAsia"/>
        </w:rPr>
        <w:t>从事代理进出口、转口业务时，代理方</w:t>
      </w:r>
      <w:r>
        <w:rPr>
          <w:rFonts w:hint="eastAsia"/>
        </w:rPr>
        <w:t>A</w:t>
      </w:r>
      <w:r>
        <w:rPr>
          <w:rFonts w:hint="eastAsia"/>
        </w:rPr>
        <w:t>公司通常与委托方进行权利和义务约定，签署代理协议：以代理进口业务为例，委托方自行指定国外供应商，并与国外供应商商定进口合同各项条款，并对国外供应商的资信及其履行对外合同负全部责任；进口合同签署后，委托方作为实际进口方，承担所有进口合同中商品品质、数量、技术指标方面的风险；委托方承担因自身原因、政策和汇率风险等致使合同不能履行或不能全部履行的责任。代理方</w:t>
      </w:r>
      <w:r>
        <w:rPr>
          <w:rFonts w:hint="eastAsia"/>
        </w:rPr>
        <w:t>A</w:t>
      </w:r>
      <w:r>
        <w:rPr>
          <w:rFonts w:hint="eastAsia"/>
        </w:rPr>
        <w:t>公司则根据委托方拟定的进口合同条款，以</w:t>
      </w:r>
      <w:r>
        <w:rPr>
          <w:rFonts w:hint="eastAsia"/>
        </w:rPr>
        <w:t>A</w:t>
      </w:r>
      <w:r>
        <w:rPr>
          <w:rFonts w:hint="eastAsia"/>
        </w:rPr>
        <w:t>公司名义与国外供应商签订进口合同；</w:t>
      </w:r>
      <w:r>
        <w:rPr>
          <w:rFonts w:hint="eastAsia"/>
        </w:rPr>
        <w:t>A</w:t>
      </w:r>
      <w:r>
        <w:rPr>
          <w:rFonts w:hint="eastAsia"/>
        </w:rPr>
        <w:t>公司办理有关进口手续；代理进口过程中的一切税费由委托方承担，如需</w:t>
      </w:r>
      <w:r>
        <w:rPr>
          <w:rFonts w:hint="eastAsia"/>
        </w:rPr>
        <w:t>A</w:t>
      </w:r>
      <w:r>
        <w:rPr>
          <w:rFonts w:hint="eastAsia"/>
        </w:rPr>
        <w:t>公司代为缴纳的，须由委托方提前汇人</w:t>
      </w:r>
      <w:r>
        <w:rPr>
          <w:rFonts w:hint="eastAsia"/>
        </w:rPr>
        <w:t>A</w:t>
      </w:r>
      <w:r>
        <w:rPr>
          <w:rFonts w:hint="eastAsia"/>
        </w:rPr>
        <w:t>公司指定账户。</w:t>
      </w:r>
    </w:p>
    <w:p w:rsidR="00CF0C9F" w:rsidRDefault="00CF0C9F" w:rsidP="00CF0C9F">
      <w:pPr>
        <w:widowControl/>
        <w:spacing w:beforeLines="50" w:before="156" w:afterLines="50" w:after="156" w:line="276" w:lineRule="auto"/>
        <w:ind w:firstLineChars="177" w:firstLine="372"/>
        <w:jc w:val="left"/>
      </w:pPr>
      <w:r>
        <w:rPr>
          <w:rFonts w:hint="eastAsia"/>
        </w:rPr>
        <w:t>假定</w:t>
      </w:r>
      <w:r>
        <w:rPr>
          <w:rFonts w:hint="eastAsia"/>
        </w:rPr>
        <w:t>B</w:t>
      </w:r>
      <w:r>
        <w:rPr>
          <w:rFonts w:hint="eastAsia"/>
        </w:rPr>
        <w:t>公司委托</w:t>
      </w:r>
      <w:r>
        <w:rPr>
          <w:rFonts w:hint="eastAsia"/>
        </w:rPr>
        <w:t>A</w:t>
      </w:r>
      <w:r>
        <w:rPr>
          <w:rFonts w:hint="eastAsia"/>
        </w:rPr>
        <w:t>公司进口某商品，并签署代理协议，</w:t>
      </w:r>
      <w:r>
        <w:rPr>
          <w:rFonts w:hint="eastAsia"/>
        </w:rPr>
        <w:t>A</w:t>
      </w:r>
      <w:r>
        <w:rPr>
          <w:rFonts w:hint="eastAsia"/>
        </w:rPr>
        <w:t>公司开展该项代理进口业务的基本操作流程如下：</w:t>
      </w:r>
    </w:p>
    <w:p w:rsidR="00CF0C9F" w:rsidRDefault="00CF0C9F" w:rsidP="00CF0C9F">
      <w:pPr>
        <w:widowControl/>
        <w:spacing w:beforeLines="50" w:before="156" w:afterLines="50" w:after="156" w:line="276" w:lineRule="auto"/>
        <w:ind w:firstLineChars="177" w:firstLine="372"/>
        <w:jc w:val="left"/>
      </w:pPr>
      <w:r>
        <w:rPr>
          <w:rFonts w:hint="eastAsia"/>
        </w:rPr>
        <w:t>1.</w:t>
      </w:r>
      <w:r>
        <w:rPr>
          <w:rFonts w:hint="eastAsia"/>
        </w:rPr>
        <w:t>合同生效后，</w:t>
      </w:r>
      <w:r>
        <w:rPr>
          <w:rFonts w:hint="eastAsia"/>
        </w:rPr>
        <w:t>B</w:t>
      </w:r>
      <w:r>
        <w:rPr>
          <w:rFonts w:hint="eastAsia"/>
        </w:rPr>
        <w:t>公司安排</w:t>
      </w:r>
      <w:r>
        <w:rPr>
          <w:rFonts w:hint="eastAsia"/>
        </w:rPr>
        <w:t>A</w:t>
      </w:r>
      <w:r>
        <w:rPr>
          <w:rFonts w:hint="eastAsia"/>
        </w:rPr>
        <w:t>公司签署进口合同；</w:t>
      </w:r>
    </w:p>
    <w:p w:rsidR="00CF0C9F" w:rsidRDefault="00CF0C9F" w:rsidP="00CF0C9F">
      <w:pPr>
        <w:widowControl/>
        <w:spacing w:beforeLines="50" w:before="156" w:afterLines="50" w:after="156" w:line="276" w:lineRule="auto"/>
        <w:ind w:firstLineChars="177" w:firstLine="372"/>
        <w:jc w:val="left"/>
      </w:pPr>
      <w:r>
        <w:rPr>
          <w:rFonts w:hint="eastAsia"/>
        </w:rPr>
        <w:t>2.B</w:t>
      </w:r>
      <w:r>
        <w:rPr>
          <w:rFonts w:hint="eastAsia"/>
        </w:rPr>
        <w:t>公司向</w:t>
      </w:r>
      <w:r>
        <w:rPr>
          <w:rFonts w:hint="eastAsia"/>
        </w:rPr>
        <w:t>A</w:t>
      </w:r>
      <w:r>
        <w:rPr>
          <w:rFonts w:hint="eastAsia"/>
        </w:rPr>
        <w:t>公司支付开立信用证所需保证金，</w:t>
      </w:r>
      <w:r>
        <w:rPr>
          <w:rFonts w:hint="eastAsia"/>
        </w:rPr>
        <w:t>A</w:t>
      </w:r>
      <w:r>
        <w:rPr>
          <w:rFonts w:hint="eastAsia"/>
        </w:rPr>
        <w:t>公司收到保证金并经</w:t>
      </w:r>
      <w:r>
        <w:rPr>
          <w:rFonts w:hint="eastAsia"/>
        </w:rPr>
        <w:t>B</w:t>
      </w:r>
      <w:r>
        <w:rPr>
          <w:rFonts w:hint="eastAsia"/>
        </w:rPr>
        <w:t>公司书面确认后，根据进口合同的要求从银行开出信用证，保证金利息归</w:t>
      </w:r>
      <w:r>
        <w:rPr>
          <w:rFonts w:hint="eastAsia"/>
        </w:rPr>
        <w:t>B</w:t>
      </w:r>
      <w:r>
        <w:rPr>
          <w:rFonts w:hint="eastAsia"/>
        </w:rPr>
        <w:t>公司所有；</w:t>
      </w:r>
    </w:p>
    <w:p w:rsidR="00CF0C9F" w:rsidRDefault="00CF0C9F" w:rsidP="00CF0C9F">
      <w:pPr>
        <w:widowControl/>
        <w:spacing w:beforeLines="50" w:before="156" w:afterLines="50" w:after="156" w:line="276" w:lineRule="auto"/>
        <w:ind w:firstLineChars="177" w:firstLine="372"/>
        <w:jc w:val="left"/>
      </w:pPr>
      <w:r>
        <w:rPr>
          <w:rFonts w:hint="eastAsia"/>
        </w:rPr>
        <w:t>3.</w:t>
      </w:r>
      <w:r>
        <w:rPr>
          <w:rFonts w:hint="eastAsia"/>
        </w:rPr>
        <w:t>进口商品装运后，</w:t>
      </w:r>
      <w:r>
        <w:rPr>
          <w:rFonts w:hint="eastAsia"/>
        </w:rPr>
        <w:t>B</w:t>
      </w:r>
      <w:r>
        <w:rPr>
          <w:rFonts w:hint="eastAsia"/>
        </w:rPr>
        <w:t>公司安排海运保险事宜，保险受益人为</w:t>
      </w:r>
      <w:r>
        <w:rPr>
          <w:rFonts w:hint="eastAsia"/>
        </w:rPr>
        <w:t>A</w:t>
      </w:r>
      <w:r>
        <w:rPr>
          <w:rFonts w:hint="eastAsia"/>
        </w:rPr>
        <w:t>公司；</w:t>
      </w:r>
    </w:p>
    <w:p w:rsidR="00CF0C9F" w:rsidRDefault="00CF0C9F" w:rsidP="00CF0C9F">
      <w:pPr>
        <w:widowControl/>
        <w:spacing w:beforeLines="50" w:before="156" w:afterLines="50" w:after="156" w:line="276" w:lineRule="auto"/>
        <w:ind w:firstLineChars="177" w:firstLine="372"/>
        <w:jc w:val="left"/>
      </w:pPr>
      <w:r>
        <w:rPr>
          <w:rFonts w:hint="eastAsia"/>
        </w:rPr>
        <w:t>4.A</w:t>
      </w:r>
      <w:r>
        <w:rPr>
          <w:rFonts w:hint="eastAsia"/>
        </w:rPr>
        <w:t>公司收到国外供应商的付款通知后，经</w:t>
      </w:r>
      <w:r>
        <w:rPr>
          <w:rFonts w:hint="eastAsia"/>
        </w:rPr>
        <w:t>B</w:t>
      </w:r>
      <w:r>
        <w:rPr>
          <w:rFonts w:hint="eastAsia"/>
        </w:rPr>
        <w:t>公司书面同意后，</w:t>
      </w:r>
      <w:r>
        <w:rPr>
          <w:rFonts w:hint="eastAsia"/>
        </w:rPr>
        <w:t>A</w:t>
      </w:r>
      <w:r>
        <w:rPr>
          <w:rFonts w:hint="eastAsia"/>
        </w:rPr>
        <w:t>公司垫付货款；</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5.A</w:t>
      </w:r>
      <w:r>
        <w:rPr>
          <w:rFonts w:hint="eastAsia"/>
        </w:rPr>
        <w:t>公司收取国外供应商的全套单据包括提货单，商品到港后，</w:t>
      </w:r>
      <w:r>
        <w:rPr>
          <w:rFonts w:hint="eastAsia"/>
        </w:rPr>
        <w:t>A</w:t>
      </w:r>
      <w:r>
        <w:rPr>
          <w:rFonts w:hint="eastAsia"/>
        </w:rPr>
        <w:t>公司持提货单和报关单等资料办理报关手续，相关费用由</w:t>
      </w:r>
      <w:r>
        <w:rPr>
          <w:rFonts w:hint="eastAsia"/>
        </w:rPr>
        <w:t>B</w:t>
      </w:r>
      <w:r>
        <w:rPr>
          <w:rFonts w:hint="eastAsia"/>
        </w:rPr>
        <w:t>公司承担；</w:t>
      </w:r>
    </w:p>
    <w:p w:rsidR="00CF0C9F" w:rsidRDefault="00CF0C9F" w:rsidP="00CF0C9F">
      <w:pPr>
        <w:widowControl/>
        <w:spacing w:beforeLines="50" w:before="156" w:afterLines="50" w:after="156" w:line="276" w:lineRule="auto"/>
        <w:ind w:firstLineChars="177" w:firstLine="372"/>
        <w:jc w:val="left"/>
      </w:pPr>
      <w:r>
        <w:rPr>
          <w:rFonts w:hint="eastAsia"/>
        </w:rPr>
        <w:t>6.</w:t>
      </w:r>
      <w:r>
        <w:rPr>
          <w:rFonts w:hint="eastAsia"/>
        </w:rPr>
        <w:t>报关完成后，</w:t>
      </w:r>
      <w:r>
        <w:rPr>
          <w:rFonts w:hint="eastAsia"/>
        </w:rPr>
        <w:t>A</w:t>
      </w:r>
      <w:r>
        <w:rPr>
          <w:rFonts w:hint="eastAsia"/>
        </w:rPr>
        <w:t>公司向</w:t>
      </w:r>
      <w:r>
        <w:rPr>
          <w:rFonts w:hint="eastAsia"/>
        </w:rPr>
        <w:t>B</w:t>
      </w:r>
      <w:r>
        <w:rPr>
          <w:rFonts w:hint="eastAsia"/>
        </w:rPr>
        <w:t>公司发出付款通知单，包括购销汇凭证等；</w:t>
      </w:r>
    </w:p>
    <w:p w:rsidR="00CF0C9F" w:rsidRDefault="00CF0C9F" w:rsidP="00CF0C9F">
      <w:pPr>
        <w:widowControl/>
        <w:spacing w:beforeLines="50" w:before="156" w:afterLines="50" w:after="156" w:line="276" w:lineRule="auto"/>
        <w:ind w:firstLineChars="177" w:firstLine="372"/>
        <w:jc w:val="left"/>
      </w:pPr>
      <w:r>
        <w:rPr>
          <w:rFonts w:hint="eastAsia"/>
        </w:rPr>
        <w:t>7.B</w:t>
      </w:r>
      <w:r>
        <w:rPr>
          <w:rFonts w:hint="eastAsia"/>
        </w:rPr>
        <w:t>公司收到</w:t>
      </w:r>
      <w:r>
        <w:rPr>
          <w:rFonts w:hint="eastAsia"/>
        </w:rPr>
        <w:t>A</w:t>
      </w:r>
      <w:r>
        <w:rPr>
          <w:rFonts w:hint="eastAsia"/>
        </w:rPr>
        <w:t>公司的付款通知单后，将进口商品的货款及其税费、支付给</w:t>
      </w:r>
      <w:r>
        <w:rPr>
          <w:rFonts w:hint="eastAsia"/>
        </w:rPr>
        <w:t>A</w:t>
      </w:r>
      <w:r>
        <w:rPr>
          <w:rFonts w:hint="eastAsia"/>
        </w:rPr>
        <w:t>公司的代理佣金等，扣除已支付的保证金后全额折合成人民币支付给</w:t>
      </w:r>
      <w:r>
        <w:rPr>
          <w:rFonts w:hint="eastAsia"/>
        </w:rPr>
        <w:t>A</w:t>
      </w:r>
      <w:r>
        <w:rPr>
          <w:rFonts w:hint="eastAsia"/>
        </w:rPr>
        <w:t>公司；</w:t>
      </w:r>
    </w:p>
    <w:p w:rsidR="00CF0C9F" w:rsidRDefault="00CF0C9F" w:rsidP="00CF0C9F">
      <w:pPr>
        <w:widowControl/>
        <w:spacing w:beforeLines="50" w:before="156" w:afterLines="50" w:after="156" w:line="276" w:lineRule="auto"/>
        <w:ind w:firstLineChars="177" w:firstLine="372"/>
        <w:jc w:val="left"/>
      </w:pPr>
      <w:r>
        <w:rPr>
          <w:rFonts w:hint="eastAsia"/>
        </w:rPr>
        <w:t>8.A</w:t>
      </w:r>
      <w:r>
        <w:rPr>
          <w:rFonts w:hint="eastAsia"/>
        </w:rPr>
        <w:t>公司收到货款后，向</w:t>
      </w:r>
      <w:r>
        <w:rPr>
          <w:rFonts w:hint="eastAsia"/>
        </w:rPr>
        <w:t>B</w:t>
      </w:r>
      <w:r>
        <w:rPr>
          <w:rFonts w:hint="eastAsia"/>
        </w:rPr>
        <w:t>公司发送进口商品，代理进出口合同履行完毕。</w:t>
      </w:r>
    </w:p>
    <w:p w:rsidR="00CF0C9F" w:rsidRPr="00B0726A" w:rsidRDefault="00CF0C9F" w:rsidP="00B0726A">
      <w:pPr>
        <w:widowControl/>
        <w:spacing w:beforeLines="50" w:before="156" w:afterLines="50" w:after="156" w:line="276" w:lineRule="auto"/>
        <w:ind w:firstLineChars="177" w:firstLine="373"/>
        <w:jc w:val="left"/>
        <w:rPr>
          <w:b/>
        </w:rPr>
      </w:pPr>
      <w:r w:rsidRPr="00B0726A">
        <w:rPr>
          <w:rFonts w:hint="eastAsia"/>
          <w:b/>
        </w:rPr>
        <w:t>问题：（</w:t>
      </w:r>
      <w:r w:rsidRPr="00B0726A">
        <w:rPr>
          <w:rFonts w:hint="eastAsia"/>
          <w:b/>
        </w:rPr>
        <w:t>1</w:t>
      </w:r>
      <w:r w:rsidR="002A2FDE">
        <w:rPr>
          <w:rFonts w:hint="eastAsia"/>
          <w:b/>
        </w:rPr>
        <w:t>）</w:t>
      </w:r>
      <w:r w:rsidRPr="00B0726A">
        <w:rPr>
          <w:rFonts w:hint="eastAsia"/>
          <w:b/>
        </w:rPr>
        <w:t>A</w:t>
      </w:r>
      <w:r w:rsidRPr="00B0726A">
        <w:rPr>
          <w:rFonts w:hint="eastAsia"/>
          <w:b/>
        </w:rPr>
        <w:t>公司代理进出口业务的收入应按总额确认还是净额确认？</w:t>
      </w:r>
    </w:p>
    <w:p w:rsidR="00CF0C9F" w:rsidRPr="00B0726A" w:rsidRDefault="005173C9" w:rsidP="00B0726A">
      <w:pPr>
        <w:widowControl/>
        <w:spacing w:beforeLines="50" w:before="156" w:afterLines="50" w:after="156" w:line="276" w:lineRule="auto"/>
        <w:ind w:firstLineChars="477" w:firstLine="1006"/>
        <w:jc w:val="left"/>
        <w:rPr>
          <w:b/>
        </w:rPr>
      </w:pPr>
      <w:r>
        <w:rPr>
          <w:rFonts w:hint="eastAsia"/>
          <w:b/>
        </w:rPr>
        <w:t>（</w:t>
      </w:r>
      <w:r w:rsidR="00CF0C9F" w:rsidRPr="00B0726A">
        <w:rPr>
          <w:rFonts w:hint="eastAsia"/>
          <w:b/>
        </w:rPr>
        <w:t>2</w:t>
      </w:r>
      <w:r w:rsidR="002A2FDE">
        <w:rPr>
          <w:rFonts w:hint="eastAsia"/>
          <w:b/>
        </w:rPr>
        <w:t>）</w:t>
      </w:r>
      <w:r w:rsidR="00CF0C9F" w:rsidRPr="00B0726A">
        <w:rPr>
          <w:rFonts w:hint="eastAsia"/>
          <w:b/>
        </w:rPr>
        <w:t>A</w:t>
      </w:r>
      <w:r w:rsidR="00CF0C9F" w:rsidRPr="00B0726A">
        <w:rPr>
          <w:rFonts w:hint="eastAsia"/>
          <w:b/>
        </w:rPr>
        <w:t>公司应在何时确认代理进出口业务收入？</w:t>
      </w:r>
    </w:p>
    <w:p w:rsidR="00CF0C9F" w:rsidRPr="00B0726A" w:rsidRDefault="005173C9" w:rsidP="00B0726A">
      <w:pPr>
        <w:widowControl/>
        <w:spacing w:beforeLines="50" w:before="156" w:afterLines="50" w:after="156" w:line="276" w:lineRule="auto"/>
        <w:ind w:firstLineChars="477" w:firstLine="1006"/>
        <w:jc w:val="left"/>
        <w:rPr>
          <w:b/>
        </w:rPr>
      </w:pPr>
      <w:r>
        <w:rPr>
          <w:rFonts w:hint="eastAsia"/>
          <w:b/>
        </w:rPr>
        <w:t>（</w:t>
      </w:r>
      <w:r w:rsidR="00CF0C9F" w:rsidRPr="00B0726A">
        <w:rPr>
          <w:rFonts w:hint="eastAsia"/>
          <w:b/>
        </w:rPr>
        <w:t>3</w:t>
      </w:r>
      <w:r w:rsidR="002A2FDE">
        <w:rPr>
          <w:rFonts w:hint="eastAsia"/>
          <w:b/>
        </w:rPr>
        <w:t>）</w:t>
      </w:r>
      <w:r w:rsidR="00CF0C9F" w:rsidRPr="00B0726A">
        <w:rPr>
          <w:rFonts w:hint="eastAsia"/>
          <w:b/>
        </w:rPr>
        <w:t>委托代理合同中的商品是否应计入</w:t>
      </w:r>
      <w:r w:rsidR="00CF0C9F" w:rsidRPr="00B0726A">
        <w:rPr>
          <w:rFonts w:hint="eastAsia"/>
          <w:b/>
        </w:rPr>
        <w:t>A</w:t>
      </w:r>
      <w:r w:rsidR="00CF0C9F" w:rsidRPr="00B0726A">
        <w:rPr>
          <w:rFonts w:hint="eastAsia"/>
          <w:b/>
        </w:rPr>
        <w:t>公司期末存货？</w:t>
      </w:r>
    </w:p>
    <w:p w:rsidR="00CF0C9F" w:rsidRPr="00312176" w:rsidRDefault="00CF0C9F" w:rsidP="00312176">
      <w:pPr>
        <w:spacing w:beforeLines="100" w:before="312" w:afterLines="100" w:after="312"/>
        <w:ind w:firstLineChars="201" w:firstLine="484"/>
        <w:rPr>
          <w:b/>
          <w:sz w:val="24"/>
          <w:szCs w:val="24"/>
        </w:rPr>
      </w:pPr>
      <w:r w:rsidRPr="00312176">
        <w:rPr>
          <w:rFonts w:hint="eastAsia"/>
          <w:b/>
          <w:sz w:val="24"/>
          <w:szCs w:val="24"/>
        </w:rPr>
        <w:t>二、会计准则及相关规定</w:t>
      </w:r>
    </w:p>
    <w:p w:rsidR="00CF0C9F" w:rsidRDefault="00CF0C9F" w:rsidP="00CF0C9F">
      <w:pPr>
        <w:widowControl/>
        <w:spacing w:beforeLines="50" w:before="156" w:afterLines="50" w:after="156" w:line="276" w:lineRule="auto"/>
        <w:ind w:firstLineChars="177" w:firstLine="372"/>
        <w:jc w:val="left"/>
      </w:pPr>
      <w:r>
        <w:rPr>
          <w:rFonts w:hint="eastAsia"/>
        </w:rPr>
        <w:t>根据《企业会计准则第</w:t>
      </w:r>
      <w:r>
        <w:rPr>
          <w:rFonts w:hint="eastAsia"/>
        </w:rPr>
        <w:t>14</w:t>
      </w:r>
      <w:r>
        <w:rPr>
          <w:rFonts w:hint="eastAsia"/>
        </w:rPr>
        <w:t>号——收人》的有关规定，收人是指企业在日常活动（即企业为完成其经营目标所从事的经常性活动以及与之相关的活动）中形成的、会导致所有者权益增加的、与所有者</w:t>
      </w:r>
      <w:r w:rsidR="0010558C">
        <w:rPr>
          <w:rFonts w:hint="eastAsia"/>
        </w:rPr>
        <w:t>投入</w:t>
      </w:r>
      <w:r>
        <w:rPr>
          <w:rFonts w:hint="eastAsia"/>
        </w:rPr>
        <w:t>资本无关的经济利益的总流人，包括销售商品收人、提供劳务收入和让渡资产使用权收人。企业代第三方收取的款项，应当作为负债处理，不应当确认为收人。</w:t>
      </w:r>
    </w:p>
    <w:p w:rsidR="00CF0C9F" w:rsidRDefault="00CF0C9F" w:rsidP="00CF0C9F">
      <w:pPr>
        <w:widowControl/>
        <w:spacing w:beforeLines="50" w:before="156" w:afterLines="50" w:after="156" w:line="276" w:lineRule="auto"/>
        <w:ind w:firstLineChars="177" w:firstLine="372"/>
        <w:jc w:val="left"/>
      </w:pPr>
      <w:r>
        <w:rPr>
          <w:rFonts w:hint="eastAsia"/>
        </w:rPr>
        <w:t>其中，对于提供劳务产生的收入，企业在资产负债表日提供劳务交易的结果能够可靠估计的，应当采用完工百分比法确认提供劳务收入。提供劳务交易的结果能够可靠估计，是指同时具备下列条件：收人的金额能够可靠计量、相关的经济利益很可能流人企业、交易的完工进度能够可靠确定、交易中已发生的和将发生的成本能够可靠计量。在实务中，如果特定时期内提供劳务交易的数量不能确定，则该期间的收入应当用直线法确认，除非有证据表明采用其他方法能更好地反映完工进度。当某项作业相比其他作业都重要得多时，应当在该项重要作业完成之后确认收人。</w:t>
      </w:r>
    </w:p>
    <w:p w:rsidR="00CF0C9F" w:rsidRDefault="00CF0C9F" w:rsidP="00CF0C9F">
      <w:pPr>
        <w:widowControl/>
        <w:spacing w:beforeLines="50" w:before="156" w:afterLines="50" w:after="156" w:line="276" w:lineRule="auto"/>
        <w:ind w:firstLineChars="177" w:firstLine="372"/>
        <w:jc w:val="left"/>
      </w:pPr>
      <w:r>
        <w:rPr>
          <w:rFonts w:hint="eastAsia"/>
        </w:rPr>
        <w:t>《国际会计准则第</w:t>
      </w:r>
      <w:r>
        <w:rPr>
          <w:rFonts w:hint="eastAsia"/>
        </w:rPr>
        <w:t>18</w:t>
      </w:r>
      <w:r>
        <w:rPr>
          <w:rFonts w:hint="eastAsia"/>
        </w:rPr>
        <w:t>号——收人》规定，收人只包括主体本身收到的和应收的经济利益的总流人。为第三方代收的金额，如销售税、货物和服务税、营业税以及增值税，不是流人主体的经济利益，不导致权益的增加，不包括在收入的范围内。类似地，在代理关系中，经济利益的总流人包括了代委托人收取的款项，这部分流人并不引起主体权益的增加，代委托人收取的款项也不是收人，代理人确认的收人只限于佣金的金额。</w:t>
      </w:r>
    </w:p>
    <w:p w:rsidR="00CF0C9F" w:rsidRDefault="00CF0C9F" w:rsidP="00CF0C9F">
      <w:pPr>
        <w:widowControl/>
        <w:spacing w:beforeLines="50" w:before="156" w:afterLines="50" w:after="156" w:line="276" w:lineRule="auto"/>
        <w:ind w:firstLineChars="177" w:firstLine="372"/>
        <w:jc w:val="left"/>
      </w:pPr>
      <w:r>
        <w:rPr>
          <w:rFonts w:hint="eastAsia"/>
        </w:rPr>
        <w:t>在《国际会计准则第</w:t>
      </w:r>
      <w:r>
        <w:rPr>
          <w:rFonts w:hint="eastAsia"/>
        </w:rPr>
        <w:t>18</w:t>
      </w:r>
      <w:r>
        <w:rPr>
          <w:rFonts w:hint="eastAsia"/>
        </w:rPr>
        <w:t>号——收人》的说明性示例中对于判断主体在某项安排中是作为委托人还是代理人提供了进一步的指引。如果主体承担与销售的商品或提供的劳务相关的重大风险和报酬，则该主体是委托人。委托人通常具有下述特征：（</w:t>
      </w:r>
      <w:r>
        <w:rPr>
          <w:rFonts w:hint="eastAsia"/>
        </w:rPr>
        <w:t>1</w:t>
      </w:r>
      <w:r w:rsidR="002A2FDE">
        <w:rPr>
          <w:rFonts w:hint="eastAsia"/>
        </w:rPr>
        <w:t>）</w:t>
      </w:r>
      <w:r>
        <w:rPr>
          <w:rFonts w:hint="eastAsia"/>
        </w:rPr>
        <w:t>承担为客户提供商品或劳务或履行购销合同的主要责任；（</w:t>
      </w:r>
      <w:r>
        <w:rPr>
          <w:rFonts w:hint="eastAsia"/>
        </w:rPr>
        <w:t>2</w:t>
      </w:r>
      <w:r w:rsidR="002A2FDE">
        <w:rPr>
          <w:rFonts w:hint="eastAsia"/>
        </w:rPr>
        <w:t>）</w:t>
      </w:r>
      <w:r>
        <w:rPr>
          <w:rFonts w:hint="eastAsia"/>
        </w:rPr>
        <w:t>在客户下订单之前或之后以及在运输或退还期间承担商品的存货风险；（</w:t>
      </w:r>
      <w:r>
        <w:rPr>
          <w:rFonts w:hint="eastAsia"/>
        </w:rPr>
        <w:t>3</w:t>
      </w:r>
      <w:r w:rsidR="002A2FDE">
        <w:rPr>
          <w:rFonts w:hint="eastAsia"/>
        </w:rPr>
        <w:t>）</w:t>
      </w:r>
      <w:r>
        <w:rPr>
          <w:rFonts w:hint="eastAsia"/>
        </w:rPr>
        <w:t>具有直接或间接的定价权；（</w:t>
      </w:r>
      <w:r>
        <w:rPr>
          <w:rFonts w:hint="eastAsia"/>
        </w:rPr>
        <w:t>4</w:t>
      </w:r>
      <w:r w:rsidR="002A2FDE">
        <w:rPr>
          <w:rFonts w:hint="eastAsia"/>
        </w:rPr>
        <w:t>）</w:t>
      </w:r>
      <w:r>
        <w:rPr>
          <w:rFonts w:hint="eastAsia"/>
        </w:rPr>
        <w:t>对于应从客户收取的款项承担客户的信用风险。</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如果主体不承担与销售的商品或提供的劳务相关的重大风险和报酬，则该主体是代理人。某一主体为代理人的特征之一是其赚取的金额是事先确定的，或者是每笔交易收取固定金额佣金，或者是按照所开发票金额的一个约定比例计算确定。</w:t>
      </w:r>
    </w:p>
    <w:p w:rsidR="00CF0C9F" w:rsidRDefault="00CF0C9F" w:rsidP="00CF0C9F">
      <w:pPr>
        <w:widowControl/>
        <w:spacing w:beforeLines="50" w:before="156" w:afterLines="50" w:after="156" w:line="276" w:lineRule="auto"/>
        <w:ind w:firstLineChars="177" w:firstLine="372"/>
        <w:jc w:val="left"/>
      </w:pPr>
      <w:r>
        <w:rPr>
          <w:rFonts w:hint="eastAsia"/>
        </w:rPr>
        <w:t>与国际会计准则类似，美国财务会计准则委员会下属的紧急任务工作小组曾发布公告《第</w:t>
      </w:r>
      <w:r>
        <w:rPr>
          <w:rFonts w:hint="eastAsia"/>
        </w:rPr>
        <w:t>99-19</w:t>
      </w:r>
      <w:r>
        <w:rPr>
          <w:rFonts w:hint="eastAsia"/>
        </w:rPr>
        <w:t>号——委托人按总额法确认收入与代理人按净额法确认收入》（</w:t>
      </w:r>
      <w:r>
        <w:rPr>
          <w:rFonts w:hint="eastAsia"/>
        </w:rPr>
        <w:t>EITF99-19ReportingRevenueGrossasaPrincipalversusNetasanAgent</w:t>
      </w:r>
      <w:r w:rsidR="002A2FDE">
        <w:rPr>
          <w:rFonts w:hint="eastAsia"/>
        </w:rPr>
        <w:t>）</w:t>
      </w:r>
      <w:r>
        <w:rPr>
          <w:rFonts w:hint="eastAsia"/>
        </w:rPr>
        <w:t>,</w:t>
      </w:r>
      <w:r>
        <w:rPr>
          <w:rFonts w:hint="eastAsia"/>
        </w:rPr>
        <w:t>也明确指出按照总额或者净额确认收入的情况，</w:t>
      </w:r>
      <w:r w:rsidR="00FB3366">
        <w:rPr>
          <w:rFonts w:hint="eastAsia"/>
        </w:rPr>
        <w:t>即</w:t>
      </w:r>
      <w:r>
        <w:rPr>
          <w:rFonts w:hint="eastAsia"/>
        </w:rPr>
        <w:t>:</w:t>
      </w:r>
    </w:p>
    <w:p w:rsidR="00CF0C9F" w:rsidRDefault="00CF0C9F" w:rsidP="00CF0C9F">
      <w:pPr>
        <w:widowControl/>
        <w:spacing w:beforeLines="50" w:before="156" w:afterLines="50" w:after="156" w:line="276" w:lineRule="auto"/>
        <w:ind w:firstLineChars="177" w:firstLine="372"/>
        <w:jc w:val="left"/>
      </w:pPr>
      <w:r>
        <w:rPr>
          <w:rFonts w:hint="eastAsia"/>
        </w:rPr>
        <w:t>在下述情形下，会计主体应按代理业务收人总额确认收人：（</w:t>
      </w:r>
      <w:r>
        <w:rPr>
          <w:rFonts w:hint="eastAsia"/>
        </w:rPr>
        <w:t>1</w:t>
      </w:r>
      <w:r w:rsidR="002A2FDE">
        <w:rPr>
          <w:rFonts w:hint="eastAsia"/>
        </w:rPr>
        <w:t>）</w:t>
      </w:r>
      <w:r>
        <w:rPr>
          <w:rFonts w:hint="eastAsia"/>
        </w:rPr>
        <w:t>主体在业务安排中是主要的义务人；</w:t>
      </w:r>
      <w:r>
        <w:rPr>
          <w:rFonts w:hint="eastAsia"/>
        </w:rPr>
        <w:t>U</w:t>
      </w:r>
      <w:r w:rsidR="002A2FDE">
        <w:rPr>
          <w:rFonts w:hint="eastAsia"/>
        </w:rPr>
        <w:t>）</w:t>
      </w:r>
      <w:r>
        <w:rPr>
          <w:rFonts w:hint="eastAsia"/>
        </w:rPr>
        <w:t>主体承担了总体的存货风险；（</w:t>
      </w:r>
      <w:r>
        <w:rPr>
          <w:rFonts w:hint="eastAsia"/>
        </w:rPr>
        <w:t>3</w:t>
      </w:r>
      <w:r w:rsidR="002A2FDE">
        <w:rPr>
          <w:rFonts w:hint="eastAsia"/>
        </w:rPr>
        <w:t>）</w:t>
      </w:r>
      <w:r>
        <w:rPr>
          <w:rFonts w:hint="eastAsia"/>
        </w:rPr>
        <w:t>可以在合理的范围内与客户确定商品的交易价格；（</w:t>
      </w:r>
      <w:r>
        <w:rPr>
          <w:rFonts w:hint="eastAsia"/>
        </w:rPr>
        <w:t>4</w:t>
      </w:r>
      <w:r w:rsidR="002A2FDE">
        <w:rPr>
          <w:rFonts w:hint="eastAsia"/>
        </w:rPr>
        <w:t>）</w:t>
      </w:r>
      <w:r>
        <w:rPr>
          <w:rFonts w:hint="eastAsia"/>
        </w:rPr>
        <w:t>主体在根本上（而不是包装上）改变了商品；（</w:t>
      </w:r>
      <w:r>
        <w:rPr>
          <w:rFonts w:hint="eastAsia"/>
        </w:rPr>
        <w:t>5</w:t>
      </w:r>
      <w:r w:rsidR="002A2FDE">
        <w:rPr>
          <w:rFonts w:hint="eastAsia"/>
        </w:rPr>
        <w:t>）</w:t>
      </w:r>
      <w:r>
        <w:rPr>
          <w:rFonts w:hint="eastAsia"/>
        </w:rPr>
        <w:t>主体有一定的权力选择供应商；（</w:t>
      </w:r>
      <w:r>
        <w:rPr>
          <w:rFonts w:hint="eastAsia"/>
        </w:rPr>
        <w:t>6</w:t>
      </w:r>
      <w:r w:rsidR="002A2FDE">
        <w:rPr>
          <w:rFonts w:hint="eastAsia"/>
        </w:rPr>
        <w:t>）</w:t>
      </w:r>
      <w:r>
        <w:rPr>
          <w:rFonts w:hint="eastAsia"/>
        </w:rPr>
        <w:t>主体可以决定商品或服务的规格参数；（</w:t>
      </w:r>
      <w:r>
        <w:rPr>
          <w:rFonts w:hint="eastAsia"/>
        </w:rPr>
        <w:t>7</w:t>
      </w:r>
      <w:r w:rsidR="002A2FDE">
        <w:rPr>
          <w:rFonts w:hint="eastAsia"/>
        </w:rPr>
        <w:t>）</w:t>
      </w:r>
      <w:r>
        <w:rPr>
          <w:rFonts w:hint="eastAsia"/>
        </w:rPr>
        <w:t>主体在持有存货期间承担存货毁损灭失的风险；（</w:t>
      </w:r>
      <w:r>
        <w:rPr>
          <w:rFonts w:hint="eastAsia"/>
        </w:rPr>
        <w:t>8</w:t>
      </w:r>
      <w:r w:rsidR="002A2FDE">
        <w:rPr>
          <w:rFonts w:hint="eastAsia"/>
        </w:rPr>
        <w:t>）</w:t>
      </w:r>
      <w:r>
        <w:rPr>
          <w:rFonts w:hint="eastAsia"/>
        </w:rPr>
        <w:t>主体承担信用风险。</w:t>
      </w:r>
    </w:p>
    <w:p w:rsidR="00CF0C9F" w:rsidRDefault="00CF0C9F" w:rsidP="00CF0C9F">
      <w:pPr>
        <w:widowControl/>
        <w:spacing w:beforeLines="50" w:before="156" w:afterLines="50" w:after="156" w:line="276" w:lineRule="auto"/>
        <w:ind w:firstLineChars="177" w:firstLine="372"/>
        <w:jc w:val="left"/>
      </w:pPr>
      <w:r>
        <w:rPr>
          <w:rFonts w:hint="eastAsia"/>
        </w:rPr>
        <w:t>在下述情形下，会计主体应按取得的代理费收入净额确认代理收人：</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1</w:t>
      </w:r>
      <w:r w:rsidR="002A2FDE">
        <w:rPr>
          <w:rFonts w:hint="eastAsia"/>
        </w:rPr>
        <w:t>）</w:t>
      </w:r>
      <w:r w:rsidR="00CF0C9F">
        <w:rPr>
          <w:rFonts w:hint="eastAsia"/>
        </w:rPr>
        <w:t>主体在业务安排中不是主要的义务人，不需为提供商品或服务承担首要责任；（</w:t>
      </w:r>
      <w:r w:rsidR="00CF0C9F">
        <w:rPr>
          <w:rFonts w:hint="eastAsia"/>
        </w:rPr>
        <w:t>2</w:t>
      </w:r>
      <w:r w:rsidR="002A2FDE">
        <w:rPr>
          <w:rFonts w:hint="eastAsia"/>
        </w:rPr>
        <w:t>）</w:t>
      </w:r>
      <w:r w:rsidR="00CF0C9F">
        <w:rPr>
          <w:rFonts w:hint="eastAsia"/>
        </w:rPr>
        <w:t>主体赚取的佣金是固定的；（</w:t>
      </w:r>
      <w:r w:rsidR="00CF0C9F">
        <w:rPr>
          <w:rFonts w:hint="eastAsia"/>
        </w:rPr>
        <w:t>3</w:t>
      </w:r>
      <w:r w:rsidR="002A2FDE">
        <w:rPr>
          <w:rFonts w:hint="eastAsia"/>
        </w:rPr>
        <w:t>）</w:t>
      </w:r>
      <w:r w:rsidR="00CF0C9F">
        <w:rPr>
          <w:rFonts w:hint="eastAsia"/>
        </w:rPr>
        <w:t>主体不承担信用风险（例如收取货款的风险）。</w:t>
      </w:r>
    </w:p>
    <w:p w:rsidR="00CF0C9F" w:rsidRDefault="00CF0C9F" w:rsidP="00CF0C9F">
      <w:pPr>
        <w:widowControl/>
        <w:spacing w:beforeLines="50" w:before="156" w:afterLines="50" w:after="156" w:line="276" w:lineRule="auto"/>
        <w:ind w:firstLineChars="177" w:firstLine="372"/>
        <w:jc w:val="left"/>
      </w:pPr>
      <w:r>
        <w:rPr>
          <w:rFonts w:hint="eastAsia"/>
        </w:rPr>
        <w:t>《国际财务报告准则第</w:t>
      </w:r>
      <w:r>
        <w:rPr>
          <w:rFonts w:hint="eastAsia"/>
        </w:rPr>
        <w:t>15</w:t>
      </w:r>
      <w:r>
        <w:rPr>
          <w:rFonts w:hint="eastAsia"/>
        </w:rPr>
        <w:t>号——与客户之间的合同产生的收人》段规定，当其他方参与向客户提供商品或劳务时，主体应当确定主体的履约义务性质是自行提供特定商品或劳务（即该主体为主要责任人），还是安排另一方提供该商品或劳务（即该主体为代理人）。</w:t>
      </w:r>
    </w:p>
    <w:p w:rsidR="00CF0C9F" w:rsidRDefault="00CF0C9F" w:rsidP="00CF0C9F">
      <w:pPr>
        <w:widowControl/>
        <w:spacing w:beforeLines="50" w:before="156" w:afterLines="50" w:after="156" w:line="276" w:lineRule="auto"/>
        <w:ind w:firstLineChars="177" w:firstLine="372"/>
        <w:jc w:val="left"/>
      </w:pPr>
      <w:r>
        <w:rPr>
          <w:rFonts w:hint="eastAsia"/>
        </w:rPr>
        <w:t>《国际财务报告准则第</w:t>
      </w:r>
      <w:r>
        <w:rPr>
          <w:rFonts w:hint="eastAsia"/>
        </w:rPr>
        <w:t>15</w:t>
      </w:r>
      <w:r>
        <w:rPr>
          <w:rFonts w:hint="eastAsia"/>
        </w:rPr>
        <w:t>号——与客户之间的合同产生的收人》</w:t>
      </w:r>
      <w:r>
        <w:rPr>
          <w:rFonts w:hint="eastAsia"/>
        </w:rPr>
        <w:t>BM</w:t>
      </w:r>
      <w:r>
        <w:rPr>
          <w:rFonts w:hint="eastAsia"/>
        </w:rPr>
        <w:t>段规定，主体在向客户转让商品或提供服务前能够控制相关商品或服务的，该主体为主要责任人</w:t>
      </w:r>
      <w:r w:rsidR="00361FC1">
        <w:rPr>
          <w:rFonts w:hint="eastAsia"/>
        </w:rPr>
        <w:t>。</w:t>
      </w:r>
    </w:p>
    <w:p w:rsidR="00CF0C9F" w:rsidRDefault="00CF0C9F" w:rsidP="00CF0C9F">
      <w:pPr>
        <w:widowControl/>
        <w:spacing w:beforeLines="50" w:before="156" w:afterLines="50" w:after="156" w:line="276" w:lineRule="auto"/>
        <w:ind w:firstLineChars="177" w:firstLine="372"/>
        <w:jc w:val="left"/>
      </w:pPr>
      <w:r>
        <w:rPr>
          <w:rFonts w:hint="eastAsia"/>
        </w:rPr>
        <w:t>《国际财务报告准则第</w:t>
      </w:r>
      <w:r>
        <w:rPr>
          <w:rFonts w:hint="eastAsia"/>
        </w:rPr>
        <w:t>15</w:t>
      </w:r>
      <w:r>
        <w:rPr>
          <w:rFonts w:hint="eastAsia"/>
        </w:rPr>
        <w:t>号——与客户之间的合同产生的收人》</w:t>
      </w:r>
      <w:r>
        <w:rPr>
          <w:rFonts w:hint="eastAsia"/>
        </w:rPr>
        <w:t>B36</w:t>
      </w:r>
      <w:r>
        <w:rPr>
          <w:rFonts w:hint="eastAsia"/>
        </w:rPr>
        <w:t>段规定，如果主体的履约义务是安排其他方提供商品或劳务，则该主体为代理人。</w:t>
      </w:r>
    </w:p>
    <w:p w:rsidR="00CF0C9F" w:rsidRDefault="00CF0C9F" w:rsidP="00CF0C9F">
      <w:pPr>
        <w:widowControl/>
        <w:spacing w:beforeLines="50" w:before="156" w:afterLines="50" w:after="156" w:line="276" w:lineRule="auto"/>
        <w:ind w:firstLineChars="177" w:firstLine="372"/>
        <w:jc w:val="left"/>
      </w:pPr>
      <w:r>
        <w:rPr>
          <w:rFonts w:hint="eastAsia"/>
        </w:rPr>
        <w:t>《国际财务报告准则第</w:t>
      </w:r>
      <w:r>
        <w:rPr>
          <w:rFonts w:hint="eastAsia"/>
        </w:rPr>
        <w:t>15</w:t>
      </w:r>
      <w:r>
        <w:rPr>
          <w:rFonts w:hint="eastAsia"/>
        </w:rPr>
        <w:t>号——与客户之间的合同产生的收人》</w:t>
      </w:r>
      <w:r>
        <w:rPr>
          <w:rFonts w:hint="eastAsia"/>
        </w:rPr>
        <w:t>B37</w:t>
      </w:r>
      <w:r>
        <w:rPr>
          <w:rFonts w:hint="eastAsia"/>
        </w:rPr>
        <w:t>段规定，主体为代理方（因此在向客户转让商品或提供劳务前并未对该商品或劳务具有控制权）的迹象包括如下：（</w:t>
      </w:r>
      <w:r>
        <w:rPr>
          <w:rFonts w:hint="eastAsia"/>
        </w:rPr>
        <w:t>1</w:t>
      </w:r>
      <w:r w:rsidR="002A2FDE">
        <w:rPr>
          <w:rFonts w:hint="eastAsia"/>
        </w:rPr>
        <w:t>）</w:t>
      </w:r>
      <w:r>
        <w:rPr>
          <w:rFonts w:hint="eastAsia"/>
        </w:rPr>
        <w:t>其他方主要负责合同的履行；</w:t>
      </w:r>
      <w:r w:rsidR="00361FC1">
        <w:rPr>
          <w:rFonts w:hint="eastAsia"/>
        </w:rPr>
        <w:t>（</w:t>
      </w:r>
      <w:r>
        <w:rPr>
          <w:rFonts w:hint="eastAsia"/>
        </w:rPr>
        <w:t>2</w:t>
      </w:r>
      <w:r w:rsidR="00361FC1">
        <w:rPr>
          <w:rFonts w:hint="eastAsia"/>
        </w:rPr>
        <w:t>）</w:t>
      </w:r>
      <w:r>
        <w:rPr>
          <w:rFonts w:hint="eastAsia"/>
        </w:rPr>
        <w:t>装运或退回过程中，主体在客户订购商品之前或之后均没有存货风险；</w:t>
      </w:r>
      <w:r w:rsidR="005173C9">
        <w:rPr>
          <w:rFonts w:hint="eastAsia"/>
        </w:rPr>
        <w:t>（</w:t>
      </w:r>
      <w:r>
        <w:rPr>
          <w:rFonts w:hint="eastAsia"/>
        </w:rPr>
        <w:t>3</w:t>
      </w:r>
      <w:r w:rsidR="002A2FDE">
        <w:rPr>
          <w:rFonts w:hint="eastAsia"/>
        </w:rPr>
        <w:t>）</w:t>
      </w:r>
      <w:r>
        <w:rPr>
          <w:rFonts w:hint="eastAsia"/>
        </w:rPr>
        <w:t>主体无权决定其他方的商品或劳务的定价，因此，主体可从这些商品或劳务中取得的收益是有限的；（</w:t>
      </w:r>
      <w:r>
        <w:rPr>
          <w:rFonts w:hint="eastAsia"/>
        </w:rPr>
        <w:t>4</w:t>
      </w:r>
      <w:r w:rsidR="002A2FDE">
        <w:rPr>
          <w:rFonts w:hint="eastAsia"/>
        </w:rPr>
        <w:t>）</w:t>
      </w:r>
      <w:r>
        <w:rPr>
          <w:rFonts w:hint="eastAsia"/>
        </w:rPr>
        <w:t>主体的对价形式是佣金；以及（</w:t>
      </w:r>
      <w:r>
        <w:rPr>
          <w:rFonts w:hint="eastAsia"/>
        </w:rPr>
        <w:t>5</w:t>
      </w:r>
      <w:r w:rsidR="002A2FDE">
        <w:rPr>
          <w:rFonts w:hint="eastAsia"/>
        </w:rPr>
        <w:t>）</w:t>
      </w:r>
      <w:r>
        <w:rPr>
          <w:rFonts w:hint="eastAsia"/>
        </w:rPr>
        <w:t>主体不承担应收客户用以交换其他方商品或劳务的款项的信用风险。</w:t>
      </w:r>
    </w:p>
    <w:p w:rsidR="00CF0C9F" w:rsidRPr="00312176" w:rsidRDefault="00CF0C9F" w:rsidP="00312176">
      <w:pPr>
        <w:spacing w:beforeLines="100" w:before="312" w:afterLines="100" w:after="312"/>
        <w:ind w:firstLineChars="201" w:firstLine="484"/>
        <w:rPr>
          <w:b/>
          <w:sz w:val="24"/>
          <w:szCs w:val="24"/>
        </w:rPr>
      </w:pPr>
      <w:r w:rsidRPr="00312176">
        <w:rPr>
          <w:rFonts w:hint="eastAsia"/>
          <w:b/>
          <w:sz w:val="24"/>
          <w:szCs w:val="24"/>
        </w:rPr>
        <w:t>三、案例解析</w:t>
      </w:r>
    </w:p>
    <w:p w:rsidR="00CF0C9F" w:rsidRDefault="00CF0C9F" w:rsidP="00CF0C9F">
      <w:pPr>
        <w:widowControl/>
        <w:spacing w:beforeLines="50" w:before="156" w:afterLines="50" w:after="156" w:line="276" w:lineRule="auto"/>
        <w:ind w:firstLineChars="177" w:firstLine="372"/>
        <w:jc w:val="left"/>
      </w:pPr>
      <w:r>
        <w:rPr>
          <w:rFonts w:hint="eastAsia"/>
        </w:rPr>
        <w:t>我国的《企业会计准则第</w:t>
      </w:r>
      <w:r>
        <w:rPr>
          <w:rFonts w:hint="eastAsia"/>
        </w:rPr>
        <w:t>14</w:t>
      </w:r>
      <w:r>
        <w:rPr>
          <w:rFonts w:hint="eastAsia"/>
        </w:rPr>
        <w:t>号——收入》对收人进行了定义，并且规定了销售商品、提供劳务和让渡资产使用权产生收人的确认原则：虽然我国</w:t>
      </w:r>
      <w:r w:rsidR="00CA6B43">
        <w:rPr>
          <w:rFonts w:hint="eastAsia"/>
        </w:rPr>
        <w:t>准则</w:t>
      </w:r>
      <w:r>
        <w:rPr>
          <w:rFonts w:hint="eastAsia"/>
        </w:rPr>
        <w:t>并未对代理业务的收人确认提供明确的指引，但是企业确认的收入应当首先符合收人的定义，即企业仅应将其“在日常</w:t>
      </w:r>
      <w:r>
        <w:rPr>
          <w:rFonts w:hint="eastAsia"/>
        </w:rPr>
        <w:lastRenderedPageBreak/>
        <w:t>活动中形成的、会导致所有者权益增加的、与所有者</w:t>
      </w:r>
      <w:r w:rsidR="0010558C">
        <w:rPr>
          <w:rFonts w:hint="eastAsia"/>
        </w:rPr>
        <w:t>投入</w:t>
      </w:r>
      <w:r>
        <w:rPr>
          <w:rFonts w:hint="eastAsia"/>
        </w:rPr>
        <w:t>资本无关的经济利益的总流人”确认为收人，而代第三方收取的款项，应当作为负债处理，不应当确认为收人。</w:t>
      </w:r>
    </w:p>
    <w:p w:rsidR="00CF0C9F" w:rsidRDefault="00CF0C9F" w:rsidP="00CF0C9F">
      <w:pPr>
        <w:widowControl/>
        <w:spacing w:beforeLines="50" w:before="156" w:afterLines="50" w:after="156" w:line="276" w:lineRule="auto"/>
        <w:ind w:firstLineChars="177" w:firstLine="372"/>
        <w:jc w:val="left"/>
      </w:pPr>
      <w:r>
        <w:rPr>
          <w:rFonts w:hint="eastAsia"/>
        </w:rPr>
        <w:t>从国际财务报告准则和美国公认会计原则来看，其对于判断主体在一项交易中是作为委托人还是代理人均提供了指引，这些指引实际上仍是基于对风险和报酬的判断确认收入，是收人确认原则的具体应用。在我国准则对相关事项未提供明确指引的情况下，可以参照国际会计准则或美国公认会计原则的上述原则处理涉及委托代理事项的收人确认问题。</w:t>
      </w:r>
    </w:p>
    <w:p w:rsidR="00CF0C9F" w:rsidRDefault="00CF0C9F" w:rsidP="00CF0C9F">
      <w:pPr>
        <w:widowControl/>
        <w:spacing w:beforeLines="50" w:before="156" w:afterLines="50" w:after="156" w:line="276" w:lineRule="auto"/>
        <w:ind w:firstLineChars="177" w:firstLine="372"/>
        <w:jc w:val="left"/>
      </w:pPr>
      <w:r>
        <w:rPr>
          <w:rFonts w:hint="eastAsia"/>
        </w:rPr>
        <w:t>1.</w:t>
      </w:r>
      <w:r>
        <w:rPr>
          <w:rFonts w:hint="eastAsia"/>
        </w:rPr>
        <w:t>本案例中，</w:t>
      </w:r>
      <w:r>
        <w:rPr>
          <w:rFonts w:hint="eastAsia"/>
        </w:rPr>
        <w:t>A</w:t>
      </w:r>
      <w:r>
        <w:rPr>
          <w:rFonts w:hint="eastAsia"/>
        </w:rPr>
        <w:t>公司的日常活动是根据代理协议为委托人提供代理服务以赚取代理佣金，而并非自身进行进出口贸易买卖商品以赚取商品差价而获利，因此</w:t>
      </w:r>
      <w:r>
        <w:rPr>
          <w:rFonts w:hint="eastAsia"/>
        </w:rPr>
        <w:t>A</w:t>
      </w:r>
      <w:r>
        <w:rPr>
          <w:rFonts w:hint="eastAsia"/>
        </w:rPr>
        <w:t>公司仅应当将其赚取的代理佣金收人确认为收人，即以净额确认收入。</w:t>
      </w:r>
    </w:p>
    <w:p w:rsidR="00CF0C9F" w:rsidRDefault="00CF0C9F" w:rsidP="00CF0C9F">
      <w:pPr>
        <w:widowControl/>
        <w:spacing w:beforeLines="50" w:before="156" w:afterLines="50" w:after="156" w:line="276" w:lineRule="auto"/>
        <w:ind w:firstLineChars="177" w:firstLine="372"/>
        <w:jc w:val="left"/>
      </w:pPr>
      <w:r>
        <w:rPr>
          <w:rFonts w:hint="eastAsia"/>
        </w:rPr>
        <w:t>本案例中，根据</w:t>
      </w:r>
      <w:r>
        <w:rPr>
          <w:rFonts w:hint="eastAsia"/>
        </w:rPr>
        <w:t>A</w:t>
      </w:r>
      <w:r>
        <w:rPr>
          <w:rFonts w:hint="eastAsia"/>
        </w:rPr>
        <w:t>公司签署的前述代理进口协议中对委托方和代理方的权利、责任条款以及</w:t>
      </w:r>
      <w:r>
        <w:rPr>
          <w:rFonts w:hint="eastAsia"/>
        </w:rPr>
        <w:t>A</w:t>
      </w:r>
      <w:r>
        <w:rPr>
          <w:rFonts w:hint="eastAsia"/>
        </w:rPr>
        <w:t>公司的业务操作流程，对照《国际会计准则第</w:t>
      </w:r>
      <w:r>
        <w:rPr>
          <w:rFonts w:hint="eastAsia"/>
        </w:rPr>
        <w:t>18</w:t>
      </w:r>
      <w:r>
        <w:rPr>
          <w:rFonts w:hint="eastAsia"/>
        </w:rPr>
        <w:t>号——收入》准则讲解和美国紧急任务工作小组公告《第</w:t>
      </w:r>
      <w:r>
        <w:rPr>
          <w:rFonts w:hint="eastAsia"/>
        </w:rPr>
        <w:t>99-19</w:t>
      </w:r>
      <w:r>
        <w:rPr>
          <w:rFonts w:hint="eastAsia"/>
        </w:rPr>
        <w:t>号一委托人按总额法确认收人与代理人按净额法确认收人》中的相关指引进行综合分析，我们可以作如下判断：</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1</w:t>
      </w:r>
      <w:r w:rsidR="002A2FDE">
        <w:rPr>
          <w:rFonts w:hint="eastAsia"/>
        </w:rPr>
        <w:t>）</w:t>
      </w:r>
      <w:r w:rsidR="00CF0C9F">
        <w:rPr>
          <w:rFonts w:hint="eastAsia"/>
        </w:rPr>
        <w:t>A</w:t>
      </w:r>
      <w:r w:rsidR="00CF0C9F">
        <w:rPr>
          <w:rFonts w:hint="eastAsia"/>
        </w:rPr>
        <w:t>公司在代理进出口业务中扮演代理方角色；</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2</w:t>
      </w:r>
      <w:r w:rsidR="002A2FDE">
        <w:rPr>
          <w:rFonts w:hint="eastAsia"/>
        </w:rPr>
        <w:t>）</w:t>
      </w:r>
      <w:r w:rsidR="00CF0C9F">
        <w:rPr>
          <w:rFonts w:hint="eastAsia"/>
        </w:rPr>
        <w:t>A</w:t>
      </w:r>
      <w:r w:rsidR="00CF0C9F">
        <w:rPr>
          <w:rFonts w:hint="eastAsia"/>
        </w:rPr>
        <w:t>公司应按净额法确认代理进出口业务的收人，即按</w:t>
      </w:r>
      <w:r w:rsidR="00CF0C9F">
        <w:rPr>
          <w:rFonts w:hint="eastAsia"/>
        </w:rPr>
        <w:t>A</w:t>
      </w:r>
      <w:r w:rsidR="00CF0C9F">
        <w:rPr>
          <w:rFonts w:hint="eastAsia"/>
        </w:rPr>
        <w:t>公司向委托方收取的代理佣金金额确认收人。</w:t>
      </w:r>
    </w:p>
    <w:p w:rsidR="00CF0C9F" w:rsidRDefault="00CF0C9F" w:rsidP="00CF0C9F">
      <w:pPr>
        <w:widowControl/>
        <w:spacing w:beforeLines="50" w:before="156" w:afterLines="50" w:after="156" w:line="276" w:lineRule="auto"/>
        <w:ind w:firstLineChars="177" w:firstLine="372"/>
        <w:jc w:val="left"/>
      </w:pPr>
      <w:r>
        <w:rPr>
          <w:rFonts w:hint="eastAsia"/>
        </w:rPr>
        <w:t>2.A</w:t>
      </w:r>
      <w:r>
        <w:rPr>
          <w:rFonts w:hint="eastAsia"/>
        </w:rPr>
        <w:t>公司代理进出口业务收入的确认时点。根据</w:t>
      </w:r>
      <w:r>
        <w:rPr>
          <w:rFonts w:hint="eastAsia"/>
        </w:rPr>
        <w:t>A</w:t>
      </w:r>
      <w:r>
        <w:rPr>
          <w:rFonts w:hint="eastAsia"/>
        </w:rPr>
        <w:t>公司代理</w:t>
      </w:r>
      <w:r>
        <w:rPr>
          <w:rFonts w:hint="eastAsia"/>
        </w:rPr>
        <w:t>B</w:t>
      </w:r>
      <w:r>
        <w:rPr>
          <w:rFonts w:hint="eastAsia"/>
        </w:rPr>
        <w:t>公司进口业务的基本操作流程，对照《企业会计准则第</w:t>
      </w:r>
      <w:r>
        <w:rPr>
          <w:rFonts w:hint="eastAsia"/>
        </w:rPr>
        <w:t>14</w:t>
      </w:r>
      <w:r>
        <w:rPr>
          <w:rFonts w:hint="eastAsia"/>
        </w:rPr>
        <w:t>号收人》相关规定，如果在</w:t>
      </w:r>
      <w:r>
        <w:rPr>
          <w:rFonts w:hint="eastAsia"/>
        </w:rPr>
        <w:t>A</w:t>
      </w:r>
      <w:r>
        <w:rPr>
          <w:rFonts w:hint="eastAsia"/>
        </w:rPr>
        <w:t>公司收取</w:t>
      </w:r>
      <w:r>
        <w:rPr>
          <w:rFonts w:hint="eastAsia"/>
        </w:rPr>
        <w:t>B</w:t>
      </w:r>
      <w:r>
        <w:rPr>
          <w:rFonts w:hint="eastAsia"/>
        </w:rPr>
        <w:t>公司货款并向</w:t>
      </w:r>
      <w:r>
        <w:rPr>
          <w:rFonts w:hint="eastAsia"/>
        </w:rPr>
        <w:t>B</w:t>
      </w:r>
      <w:r>
        <w:rPr>
          <w:rFonts w:hint="eastAsia"/>
        </w:rPr>
        <w:t>公司发货后，与该项代理业务相关的重大风险已转移，且收人确认的其他条件也都得到满足，则</w:t>
      </w:r>
      <w:r>
        <w:rPr>
          <w:rFonts w:hint="eastAsia"/>
        </w:rPr>
        <w:t>A</w:t>
      </w:r>
      <w:r>
        <w:rPr>
          <w:rFonts w:hint="eastAsia"/>
        </w:rPr>
        <w:t>公司应在与</w:t>
      </w:r>
      <w:r>
        <w:rPr>
          <w:rFonts w:hint="eastAsia"/>
        </w:rPr>
        <w:t>B</w:t>
      </w:r>
      <w:r>
        <w:rPr>
          <w:rFonts w:hint="eastAsia"/>
        </w:rPr>
        <w:t>公司的代理协议履行完毕时确认代理佣金收人。</w:t>
      </w:r>
    </w:p>
    <w:p w:rsidR="00CF0C9F" w:rsidRDefault="00CF0C9F" w:rsidP="00CF0C9F">
      <w:pPr>
        <w:widowControl/>
        <w:spacing w:beforeLines="50" w:before="156" w:afterLines="50" w:after="156" w:line="276" w:lineRule="auto"/>
        <w:ind w:firstLineChars="177" w:firstLine="372"/>
        <w:jc w:val="left"/>
      </w:pPr>
      <w:r>
        <w:rPr>
          <w:rFonts w:hint="eastAsia"/>
        </w:rPr>
        <w:t>3.</w:t>
      </w:r>
      <w:r>
        <w:rPr>
          <w:rFonts w:hint="eastAsia"/>
        </w:rPr>
        <w:t>委托代理合同中的商品是否应</w:t>
      </w:r>
      <w:r w:rsidR="007030F8">
        <w:rPr>
          <w:rFonts w:hint="eastAsia"/>
        </w:rPr>
        <w:t>计入</w:t>
      </w:r>
      <w:r>
        <w:rPr>
          <w:rFonts w:hint="eastAsia"/>
        </w:rPr>
        <w:t>A</w:t>
      </w:r>
      <w:r>
        <w:rPr>
          <w:rFonts w:hint="eastAsia"/>
        </w:rPr>
        <w:t>公司期末存货。</w:t>
      </w:r>
      <w:r>
        <w:rPr>
          <w:rFonts w:hint="eastAsia"/>
        </w:rPr>
        <w:t>A</w:t>
      </w:r>
      <w:r>
        <w:rPr>
          <w:rFonts w:hint="eastAsia"/>
        </w:rPr>
        <w:t>公司作为代理人，在正常情况下对</w:t>
      </w:r>
      <w:r w:rsidR="00DF02F4">
        <w:rPr>
          <w:rFonts w:hint="eastAsia"/>
        </w:rPr>
        <w:t>购入</w:t>
      </w:r>
      <w:r>
        <w:rPr>
          <w:rFonts w:hint="eastAsia"/>
        </w:rPr>
        <w:t>的代理货物不需要在资产负债表中确认为存货。但是在极端的情况下，如</w:t>
      </w:r>
      <w:r>
        <w:rPr>
          <w:rFonts w:hint="eastAsia"/>
        </w:rPr>
        <w:t>B</w:t>
      </w:r>
      <w:r>
        <w:rPr>
          <w:rFonts w:hint="eastAsia"/>
        </w:rPr>
        <w:t>公司有违约的可能等，</w:t>
      </w:r>
      <w:r>
        <w:rPr>
          <w:rFonts w:hint="eastAsia"/>
        </w:rPr>
        <w:t>A</w:t>
      </w:r>
      <w:r>
        <w:rPr>
          <w:rFonts w:hint="eastAsia"/>
        </w:rPr>
        <w:t>公司就需要在资产负债表日根据</w:t>
      </w:r>
      <w:r>
        <w:rPr>
          <w:rFonts w:hint="eastAsia"/>
        </w:rPr>
        <w:t>A</w:t>
      </w:r>
      <w:r>
        <w:rPr>
          <w:rFonts w:hint="eastAsia"/>
        </w:rPr>
        <w:t>公司与</w:t>
      </w:r>
      <w:r>
        <w:rPr>
          <w:rFonts w:hint="eastAsia"/>
        </w:rPr>
        <w:t>B</w:t>
      </w:r>
      <w:r>
        <w:rPr>
          <w:rFonts w:hint="eastAsia"/>
        </w:rPr>
        <w:t>公司代理协议，以及</w:t>
      </w:r>
      <w:r>
        <w:rPr>
          <w:rFonts w:hint="eastAsia"/>
        </w:rPr>
        <w:t>A</w:t>
      </w:r>
      <w:r>
        <w:rPr>
          <w:rFonts w:hint="eastAsia"/>
        </w:rPr>
        <w:t>公司与国外供应商签订的购销合同，综合考虑</w:t>
      </w:r>
      <w:r>
        <w:rPr>
          <w:rFonts w:hint="eastAsia"/>
        </w:rPr>
        <w:t>A</w:t>
      </w:r>
      <w:r>
        <w:rPr>
          <w:rFonts w:hint="eastAsia"/>
        </w:rPr>
        <w:t>公司对进口商品所承担的风险和报酬因素，判断是否应将该商品</w:t>
      </w:r>
      <w:r w:rsidR="007030F8">
        <w:rPr>
          <w:rFonts w:hint="eastAsia"/>
        </w:rPr>
        <w:t>计入</w:t>
      </w:r>
      <w:r>
        <w:rPr>
          <w:rFonts w:hint="eastAsia"/>
        </w:rPr>
        <w:t>期末存货。</w:t>
      </w:r>
    </w:p>
    <w:p w:rsidR="00130938" w:rsidRPr="006B4400" w:rsidRDefault="00CF0C9F" w:rsidP="006B4400">
      <w:pPr>
        <w:widowControl/>
        <w:spacing w:beforeLines="50" w:before="156" w:afterLines="50" w:after="156" w:line="276" w:lineRule="auto"/>
        <w:ind w:firstLineChars="177" w:firstLine="373"/>
        <w:jc w:val="left"/>
        <w:rPr>
          <w:b/>
        </w:rPr>
      </w:pPr>
      <w:r w:rsidRPr="006B4400">
        <w:rPr>
          <w:rFonts w:hint="eastAsia"/>
          <w:b/>
        </w:rPr>
        <w:t>【相关</w:t>
      </w:r>
      <w:r w:rsidR="006B4400">
        <w:rPr>
          <w:rFonts w:hint="eastAsia"/>
          <w:b/>
        </w:rPr>
        <w:t>案例</w:t>
      </w:r>
      <w:r w:rsidRPr="006B4400">
        <w:rPr>
          <w:rFonts w:hint="eastAsia"/>
          <w:b/>
        </w:rPr>
        <w:t>】</w:t>
      </w:r>
    </w:p>
    <w:p w:rsidR="00CF0C9F" w:rsidRPr="006B4400" w:rsidRDefault="00CF0C9F" w:rsidP="006B4400">
      <w:pPr>
        <w:widowControl/>
        <w:spacing w:beforeLines="50" w:before="156" w:afterLines="50" w:after="156" w:line="276" w:lineRule="auto"/>
        <w:ind w:firstLineChars="177" w:firstLine="373"/>
        <w:jc w:val="center"/>
        <w:rPr>
          <w:b/>
        </w:rPr>
      </w:pPr>
      <w:r w:rsidRPr="006B4400">
        <w:rPr>
          <w:rFonts w:hint="eastAsia"/>
          <w:b/>
        </w:rPr>
        <w:t>采购和销售合同条款相同且毛利很低的大宗商品贸易收入确认</w:t>
      </w:r>
    </w:p>
    <w:p w:rsidR="00CF0C9F" w:rsidRPr="00312176" w:rsidRDefault="005173C9" w:rsidP="00312176">
      <w:pPr>
        <w:spacing w:beforeLines="100" w:before="312" w:afterLines="100" w:after="312"/>
        <w:ind w:firstLineChars="201" w:firstLine="484"/>
        <w:rPr>
          <w:b/>
          <w:sz w:val="24"/>
          <w:szCs w:val="24"/>
        </w:rPr>
      </w:pPr>
      <w:r>
        <w:rPr>
          <w:rFonts w:hint="eastAsia"/>
          <w:b/>
          <w:sz w:val="24"/>
          <w:szCs w:val="24"/>
        </w:rPr>
        <w:t>（</w:t>
      </w:r>
      <w:r w:rsidR="00CF0C9F" w:rsidRPr="00312176">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上市公司</w:t>
      </w:r>
      <w:r>
        <w:rPr>
          <w:rFonts w:hint="eastAsia"/>
        </w:rPr>
        <w:t>2x12</w:t>
      </w:r>
      <w:r>
        <w:rPr>
          <w:rFonts w:hint="eastAsia"/>
        </w:rPr>
        <w:t>年年报显示，物流贸易收人是其营业收入的主要来源，占总营业收人的</w:t>
      </w:r>
      <w:r>
        <w:rPr>
          <w:rFonts w:hint="eastAsia"/>
        </w:rPr>
        <w:t>74%</w:t>
      </w:r>
      <w:r>
        <w:rPr>
          <w:rFonts w:hint="eastAsia"/>
        </w:rPr>
        <w:t>，同时，物流贸易的毛利率仅为</w:t>
      </w:r>
      <w:r>
        <w:rPr>
          <w:rFonts w:hint="eastAsia"/>
        </w:rPr>
        <w:t>0.91%</w:t>
      </w:r>
      <w:r w:rsidR="006F0B5A">
        <w:rPr>
          <w:rFonts w:hint="eastAsia"/>
        </w:rPr>
        <w:t>。</w:t>
      </w:r>
      <w:r>
        <w:rPr>
          <w:rFonts w:hint="eastAsia"/>
        </w:rPr>
        <w:t>A</w:t>
      </w:r>
      <w:r>
        <w:rPr>
          <w:rFonts w:hint="eastAsia"/>
        </w:rPr>
        <w:t>公司的物流贸易业务以煤炭、有色金属、矿产品等大宗商品物流贸易为主，具体交易安排如下：</w:t>
      </w:r>
    </w:p>
    <w:p w:rsidR="00CF0C9F" w:rsidRDefault="00CF0C9F" w:rsidP="00CF0C9F">
      <w:pPr>
        <w:widowControl/>
        <w:spacing w:beforeLines="50" w:before="156" w:afterLines="50" w:after="156" w:line="276" w:lineRule="auto"/>
        <w:ind w:firstLineChars="177" w:firstLine="372"/>
        <w:jc w:val="left"/>
      </w:pPr>
      <w:r>
        <w:rPr>
          <w:rFonts w:hint="eastAsia"/>
        </w:rPr>
        <w:t>1.A</w:t>
      </w:r>
      <w:r>
        <w:rPr>
          <w:rFonts w:hint="eastAsia"/>
        </w:rPr>
        <w:t>公司大宗商品贸易模式通常为以销定采。</w:t>
      </w:r>
      <w:r>
        <w:rPr>
          <w:rFonts w:hint="eastAsia"/>
        </w:rPr>
        <w:t>A</w:t>
      </w:r>
      <w:r>
        <w:rPr>
          <w:rFonts w:hint="eastAsia"/>
        </w:rPr>
        <w:t>公司的供应商与</w:t>
      </w:r>
      <w:r>
        <w:rPr>
          <w:rFonts w:hint="eastAsia"/>
        </w:rPr>
        <w:t>A</w:t>
      </w:r>
      <w:r>
        <w:rPr>
          <w:rFonts w:hint="eastAsia"/>
        </w:rPr>
        <w:t>公司的客户不是关联方，但</w:t>
      </w:r>
      <w:r>
        <w:rPr>
          <w:rFonts w:hint="eastAsia"/>
        </w:rPr>
        <w:t>A</w:t>
      </w:r>
      <w:r>
        <w:rPr>
          <w:rFonts w:hint="eastAsia"/>
        </w:rPr>
        <w:t>公司在选择供应商时，需征得其客户同意。</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2.A</w:t>
      </w:r>
      <w:r>
        <w:rPr>
          <w:rFonts w:hint="eastAsia"/>
        </w:rPr>
        <w:t>公司在同一日期分别与其供应商和客户签订合同，除价格条款外，购货合同与销售合同在产品种类、定价方式、货物数量及保管上均基本相同。</w:t>
      </w:r>
    </w:p>
    <w:p w:rsidR="00CF0C9F" w:rsidRDefault="00CF0C9F" w:rsidP="00CF0C9F">
      <w:pPr>
        <w:widowControl/>
        <w:spacing w:beforeLines="50" w:before="156" w:afterLines="50" w:after="156" w:line="276" w:lineRule="auto"/>
        <w:ind w:firstLineChars="177" w:firstLine="372"/>
        <w:jc w:val="left"/>
      </w:pPr>
      <w:r>
        <w:rPr>
          <w:rFonts w:hint="eastAsia"/>
        </w:rPr>
        <w:t>3.</w:t>
      </w:r>
      <w:r>
        <w:rPr>
          <w:rFonts w:hint="eastAsia"/>
        </w:rPr>
        <w:t>实务中，如果由于各种原因，</w:t>
      </w:r>
      <w:r>
        <w:rPr>
          <w:rFonts w:hint="eastAsia"/>
        </w:rPr>
        <w:t>A</w:t>
      </w:r>
      <w:r>
        <w:rPr>
          <w:rFonts w:hint="eastAsia"/>
        </w:rPr>
        <w:t>公司的供应商未能按照合同约定履行发货义务，如出现延迟发货、品质不符合要求等问题，</w:t>
      </w:r>
      <w:r>
        <w:rPr>
          <w:rFonts w:hint="eastAsia"/>
        </w:rPr>
        <w:t>A</w:t>
      </w:r>
      <w:r>
        <w:rPr>
          <w:rFonts w:hint="eastAsia"/>
        </w:rPr>
        <w:t>公司的客户将直接与</w:t>
      </w:r>
      <w:r>
        <w:rPr>
          <w:rFonts w:hint="eastAsia"/>
        </w:rPr>
        <w:t>A</w:t>
      </w:r>
      <w:r>
        <w:rPr>
          <w:rFonts w:hint="eastAsia"/>
        </w:rPr>
        <w:t>公司的供应商协商解决，</w:t>
      </w:r>
      <w:r>
        <w:rPr>
          <w:rFonts w:hint="eastAsia"/>
        </w:rPr>
        <w:t>A</w:t>
      </w:r>
      <w:r>
        <w:rPr>
          <w:rFonts w:hint="eastAsia"/>
        </w:rPr>
        <w:t>公司不承担由此造成的违约风险。</w:t>
      </w:r>
    </w:p>
    <w:p w:rsidR="00CF0C9F" w:rsidRDefault="00CF0C9F" w:rsidP="00CF0C9F">
      <w:pPr>
        <w:widowControl/>
        <w:spacing w:beforeLines="50" w:before="156" w:afterLines="50" w:after="156" w:line="276" w:lineRule="auto"/>
        <w:ind w:firstLineChars="177" w:firstLine="372"/>
        <w:jc w:val="left"/>
      </w:pPr>
      <w:r>
        <w:rPr>
          <w:rFonts w:hint="eastAsia"/>
        </w:rPr>
        <w:t>4.</w:t>
      </w:r>
      <w:r>
        <w:rPr>
          <w:rFonts w:hint="eastAsia"/>
        </w:rPr>
        <w:t>交货方式为</w:t>
      </w:r>
      <w:r>
        <w:rPr>
          <w:rFonts w:hint="eastAsia"/>
        </w:rPr>
        <w:t>A</w:t>
      </w:r>
      <w:r>
        <w:rPr>
          <w:rFonts w:hint="eastAsia"/>
        </w:rPr>
        <w:t>公司的供应商直接将货物发到</w:t>
      </w:r>
      <w:r>
        <w:rPr>
          <w:rFonts w:hint="eastAsia"/>
        </w:rPr>
        <w:t>A</w:t>
      </w:r>
      <w:r>
        <w:rPr>
          <w:rFonts w:hint="eastAsia"/>
        </w:rPr>
        <w:t>公司客户的仓库。运输途中出现任何问题，供应商承担相应的风险。客户签收货物时，供应商和</w:t>
      </w:r>
      <w:r>
        <w:rPr>
          <w:rFonts w:hint="eastAsia"/>
        </w:rPr>
        <w:t>A</w:t>
      </w:r>
      <w:r>
        <w:rPr>
          <w:rFonts w:hint="eastAsia"/>
        </w:rPr>
        <w:t>公司同时完成交货义务。</w:t>
      </w:r>
    </w:p>
    <w:p w:rsidR="00CF0C9F" w:rsidRDefault="00CF0C9F" w:rsidP="00CF0C9F">
      <w:pPr>
        <w:widowControl/>
        <w:spacing w:beforeLines="50" w:before="156" w:afterLines="50" w:after="156" w:line="276" w:lineRule="auto"/>
        <w:ind w:firstLineChars="177" w:firstLine="372"/>
        <w:jc w:val="left"/>
      </w:pPr>
      <w:r>
        <w:rPr>
          <w:rFonts w:hint="eastAsia"/>
        </w:rPr>
        <w:t>5.</w:t>
      </w:r>
      <w:r>
        <w:rPr>
          <w:rFonts w:hint="eastAsia"/>
        </w:rPr>
        <w:t>采购价格和销售价格分别在同一基础定价上减去和加上相同的价差，该正负价差即为</w:t>
      </w:r>
      <w:r>
        <w:rPr>
          <w:rFonts w:hint="eastAsia"/>
        </w:rPr>
        <w:t>A</w:t>
      </w:r>
      <w:r>
        <w:rPr>
          <w:rFonts w:hint="eastAsia"/>
        </w:rPr>
        <w:t>公司的利润。基础价格由</w:t>
      </w:r>
      <w:r>
        <w:rPr>
          <w:rFonts w:hint="eastAsia"/>
        </w:rPr>
        <w:t>A</w:t>
      </w:r>
      <w:r>
        <w:rPr>
          <w:rFonts w:hint="eastAsia"/>
        </w:rPr>
        <w:t>公司的供应商和客户根据行业惯例协商确定，上下浮动价差由三方协商确定，</w:t>
      </w:r>
      <w:r>
        <w:rPr>
          <w:rFonts w:hint="eastAsia"/>
        </w:rPr>
        <w:t>A</w:t>
      </w:r>
      <w:r>
        <w:rPr>
          <w:rFonts w:hint="eastAsia"/>
        </w:rPr>
        <w:t>公司在一组采购和销售业务中获取固定的利润。</w:t>
      </w:r>
    </w:p>
    <w:p w:rsidR="00CF0C9F" w:rsidRDefault="00CF0C9F" w:rsidP="00CF0C9F">
      <w:pPr>
        <w:widowControl/>
        <w:spacing w:beforeLines="50" w:before="156" w:afterLines="50" w:after="156" w:line="276" w:lineRule="auto"/>
        <w:ind w:firstLineChars="177" w:firstLine="372"/>
        <w:jc w:val="left"/>
      </w:pPr>
      <w:r>
        <w:rPr>
          <w:rFonts w:hint="eastAsia"/>
        </w:rPr>
        <w:t>6.</w:t>
      </w:r>
      <w:r>
        <w:rPr>
          <w:rFonts w:hint="eastAsia"/>
        </w:rPr>
        <w:t>结算方式：</w:t>
      </w:r>
      <w:r>
        <w:rPr>
          <w:rFonts w:hint="eastAsia"/>
        </w:rPr>
        <w:t>A</w:t>
      </w:r>
      <w:r>
        <w:rPr>
          <w:rFonts w:hint="eastAsia"/>
        </w:rPr>
        <w:t>公司的客户先付款项给</w:t>
      </w:r>
      <w:r>
        <w:rPr>
          <w:rFonts w:hint="eastAsia"/>
        </w:rPr>
        <w:t>A</w:t>
      </w:r>
      <w:r>
        <w:rPr>
          <w:rFonts w:hint="eastAsia"/>
        </w:rPr>
        <w:t>公司，</w:t>
      </w:r>
      <w:r>
        <w:rPr>
          <w:rFonts w:hint="eastAsia"/>
        </w:rPr>
        <w:t>A</w:t>
      </w:r>
      <w:r>
        <w:rPr>
          <w:rFonts w:hint="eastAsia"/>
        </w:rPr>
        <w:t>公司收到货款后，将其中采购价款部分支付给供应商。在供应商已经交货的情况下，如果客户不付款或者应收客户的款项不能收回，</w:t>
      </w:r>
      <w:r>
        <w:rPr>
          <w:rFonts w:hint="eastAsia"/>
        </w:rPr>
        <w:t>A</w:t>
      </w:r>
      <w:r>
        <w:rPr>
          <w:rFonts w:hint="eastAsia"/>
        </w:rPr>
        <w:t>公司无须付款给供应商。</w:t>
      </w:r>
    </w:p>
    <w:p w:rsidR="00CF0C9F" w:rsidRDefault="00CF0C9F" w:rsidP="00CF0C9F">
      <w:pPr>
        <w:widowControl/>
        <w:spacing w:beforeLines="50" w:before="156" w:afterLines="50" w:after="156" w:line="276" w:lineRule="auto"/>
        <w:ind w:firstLineChars="177" w:firstLine="372"/>
        <w:jc w:val="left"/>
      </w:pPr>
      <w:r>
        <w:rPr>
          <w:rFonts w:hint="eastAsia"/>
        </w:rPr>
        <w:t>7.</w:t>
      </w:r>
      <w:r>
        <w:rPr>
          <w:rFonts w:hint="eastAsia"/>
        </w:rPr>
        <w:t>票据方面，在购和销两个环节，按照合同约定的结算方式进行结算，经</w:t>
      </w:r>
      <w:r>
        <w:rPr>
          <w:rFonts w:hint="eastAsia"/>
        </w:rPr>
        <w:t>A</w:t>
      </w:r>
      <w:r>
        <w:rPr>
          <w:rFonts w:hint="eastAsia"/>
        </w:rPr>
        <w:t>公司分别与其供应商和客户确认后，取得该次贸易的进项增值税发票</w:t>
      </w:r>
      <w:r>
        <w:rPr>
          <w:rFonts w:hint="eastAsia"/>
        </w:rPr>
        <w:t>,3</w:t>
      </w:r>
      <w:r>
        <w:rPr>
          <w:rFonts w:hint="eastAsia"/>
        </w:rPr>
        <w:t>销售客户开具增值税发票。</w:t>
      </w:r>
    </w:p>
    <w:p w:rsidR="00CF0C9F" w:rsidRPr="00130938" w:rsidRDefault="00CF0C9F" w:rsidP="00130938">
      <w:pPr>
        <w:widowControl/>
        <w:spacing w:beforeLines="50" w:before="156" w:afterLines="50" w:after="156" w:line="276" w:lineRule="auto"/>
        <w:ind w:firstLineChars="177" w:firstLine="373"/>
        <w:jc w:val="left"/>
        <w:rPr>
          <w:b/>
        </w:rPr>
      </w:pPr>
      <w:r w:rsidRPr="00130938">
        <w:rPr>
          <w:rFonts w:hint="eastAsia"/>
          <w:b/>
        </w:rPr>
        <w:t>问题：</w:t>
      </w:r>
      <w:r w:rsidRPr="00130938">
        <w:rPr>
          <w:rFonts w:hint="eastAsia"/>
          <w:b/>
        </w:rPr>
        <w:t>A</w:t>
      </w:r>
      <w:r w:rsidRPr="00130938">
        <w:rPr>
          <w:rFonts w:hint="eastAsia"/>
          <w:b/>
        </w:rPr>
        <w:t>上市公司应按总额还是净额确认收入？</w:t>
      </w:r>
    </w:p>
    <w:p w:rsidR="00CF0C9F" w:rsidRPr="00312176" w:rsidRDefault="005173C9" w:rsidP="00312176">
      <w:pPr>
        <w:spacing w:beforeLines="100" w:before="312" w:afterLines="100" w:after="312"/>
        <w:ind w:firstLineChars="201" w:firstLine="484"/>
        <w:rPr>
          <w:b/>
          <w:sz w:val="24"/>
          <w:szCs w:val="24"/>
        </w:rPr>
      </w:pPr>
      <w:r>
        <w:rPr>
          <w:rFonts w:hint="eastAsia"/>
          <w:b/>
          <w:sz w:val="24"/>
          <w:szCs w:val="24"/>
        </w:rPr>
        <w:t>（</w:t>
      </w:r>
      <w:r w:rsidR="00CF0C9F" w:rsidRPr="00312176">
        <w:rPr>
          <w:rFonts w:hint="eastAsia"/>
          <w:b/>
          <w:sz w:val="24"/>
          <w:szCs w:val="24"/>
        </w:rPr>
        <w:t>二）案例解析</w:t>
      </w:r>
    </w:p>
    <w:p w:rsidR="00CF0C9F" w:rsidRDefault="00CF0C9F" w:rsidP="00CF0C9F">
      <w:pPr>
        <w:widowControl/>
        <w:spacing w:beforeLines="50" w:before="156" w:afterLines="50" w:after="156" w:line="276" w:lineRule="auto"/>
        <w:ind w:firstLineChars="177" w:firstLine="372"/>
        <w:jc w:val="left"/>
      </w:pPr>
      <w:r>
        <w:rPr>
          <w:rFonts w:hint="eastAsia"/>
        </w:rPr>
        <w:t>在本案例中：</w:t>
      </w:r>
    </w:p>
    <w:p w:rsidR="00CF0C9F" w:rsidRDefault="00CF0C9F" w:rsidP="00CF0C9F">
      <w:pPr>
        <w:widowControl/>
        <w:spacing w:beforeLines="50" w:before="156" w:afterLines="50" w:after="156" w:line="276" w:lineRule="auto"/>
        <w:ind w:firstLineChars="177" w:firstLine="372"/>
        <w:jc w:val="left"/>
      </w:pPr>
      <w:r>
        <w:rPr>
          <w:rFonts w:hint="eastAsia"/>
        </w:rPr>
        <w:t>1.A</w:t>
      </w:r>
      <w:r>
        <w:rPr>
          <w:rFonts w:hint="eastAsia"/>
        </w:rPr>
        <w:t>公司并未承担按照有关合同条款向客户提供商品的主要责任。尽管</w:t>
      </w:r>
      <w:r>
        <w:rPr>
          <w:rFonts w:hint="eastAsia"/>
        </w:rPr>
        <w:t>A</w:t>
      </w:r>
      <w:r>
        <w:rPr>
          <w:rFonts w:hint="eastAsia"/>
        </w:rPr>
        <w:t>公司分别与供应商和客户签订购销合同，且在“购销”环节，</w:t>
      </w:r>
      <w:r>
        <w:rPr>
          <w:rFonts w:hint="eastAsia"/>
        </w:rPr>
        <w:t>A</w:t>
      </w:r>
      <w:r>
        <w:rPr>
          <w:rFonts w:hint="eastAsia"/>
        </w:rPr>
        <w:t>公司分别取得进项增值税发票及开具增值税销售发票，但</w:t>
      </w:r>
      <w:r>
        <w:rPr>
          <w:rFonts w:hint="eastAsia"/>
        </w:rPr>
        <w:t>A</w:t>
      </w:r>
      <w:r>
        <w:rPr>
          <w:rFonts w:hint="eastAsia"/>
        </w:rPr>
        <w:t>公司在决定供应商时，需征得客户同意。因此，</w:t>
      </w:r>
      <w:r>
        <w:rPr>
          <w:rFonts w:hint="eastAsia"/>
        </w:rPr>
        <w:t>A</w:t>
      </w:r>
      <w:r>
        <w:rPr>
          <w:rFonts w:hint="eastAsia"/>
        </w:rPr>
        <w:t>公司无权自主选择供应商。并且如果由于各种原因，供应商未能按照合同约定履行发货义务，客户将直接与供应商协商解决，</w:t>
      </w:r>
      <w:r>
        <w:rPr>
          <w:rFonts w:hint="eastAsia"/>
        </w:rPr>
        <w:t>A</w:t>
      </w:r>
      <w:r>
        <w:rPr>
          <w:rFonts w:hint="eastAsia"/>
        </w:rPr>
        <w:t>公司并不承担由此造成的违约风险，因此，</w:t>
      </w:r>
      <w:r>
        <w:rPr>
          <w:rFonts w:hint="eastAsia"/>
        </w:rPr>
        <w:t>A</w:t>
      </w:r>
      <w:r>
        <w:rPr>
          <w:rFonts w:hint="eastAsia"/>
        </w:rPr>
        <w:t>公司并未承担按照有关合同条款向客户提供商品的主要责任。</w:t>
      </w:r>
    </w:p>
    <w:p w:rsidR="00CF0C9F" w:rsidRDefault="00CF0C9F" w:rsidP="00CF0C9F">
      <w:pPr>
        <w:widowControl/>
        <w:spacing w:beforeLines="50" w:before="156" w:afterLines="50" w:after="156" w:line="276" w:lineRule="auto"/>
        <w:ind w:firstLineChars="177" w:firstLine="372"/>
        <w:jc w:val="left"/>
      </w:pPr>
      <w:r>
        <w:rPr>
          <w:rFonts w:hint="eastAsia"/>
        </w:rPr>
        <w:t>2.A</w:t>
      </w:r>
      <w:r>
        <w:rPr>
          <w:rFonts w:hint="eastAsia"/>
        </w:rPr>
        <w:t>公司在交易过程中并未承担所交易商品所有权上的主要风险。根据《企业会计准则讲解</w:t>
      </w:r>
      <w:r>
        <w:rPr>
          <w:rFonts w:hint="eastAsia"/>
        </w:rPr>
        <w:t>2010</w:t>
      </w:r>
      <w:r>
        <w:rPr>
          <w:rFonts w:hint="eastAsia"/>
        </w:rPr>
        <w:t>》第十五章，“与商品所有权有关的风险，是指商品可能发生减值或毁损等形成的损失”。</w:t>
      </w:r>
    </w:p>
    <w:p w:rsidR="00CF0C9F" w:rsidRDefault="00CF0C9F" w:rsidP="00CF0C9F">
      <w:pPr>
        <w:widowControl/>
        <w:spacing w:beforeLines="50" w:before="156" w:afterLines="50" w:after="156" w:line="276" w:lineRule="auto"/>
        <w:ind w:firstLineChars="177" w:firstLine="372"/>
        <w:jc w:val="left"/>
      </w:pPr>
      <w:r>
        <w:rPr>
          <w:rFonts w:hint="eastAsia"/>
        </w:rPr>
        <w:t>由于合同约定交货方式为供应商直接将货物发到购货商的仓库。客户签收货物时，供应商和</w:t>
      </w:r>
      <w:r>
        <w:rPr>
          <w:rFonts w:hint="eastAsia"/>
        </w:rPr>
        <w:t>A</w:t>
      </w:r>
      <w:r>
        <w:rPr>
          <w:rFonts w:hint="eastAsia"/>
        </w:rPr>
        <w:t>公司同时完成交货义务，运输途中的任何风险均由供应商承担。且在该交易中，销售价格主要由供应商和客户协商确定，</w:t>
      </w:r>
      <w:r>
        <w:rPr>
          <w:rFonts w:hint="eastAsia"/>
        </w:rPr>
        <w:t>A</w:t>
      </w:r>
      <w:r>
        <w:rPr>
          <w:rFonts w:hint="eastAsia"/>
        </w:rPr>
        <w:t>公司只是按照销售数量获得固定利润。因此在该交易过程中，</w:t>
      </w:r>
      <w:r>
        <w:rPr>
          <w:rFonts w:hint="eastAsia"/>
        </w:rPr>
        <w:t>A</w:t>
      </w:r>
      <w:r>
        <w:rPr>
          <w:rFonts w:hint="eastAsia"/>
        </w:rPr>
        <w:t>公司并未承担与所交易商品有关的价格变动风险、滞销积压风险，也不会承担商品可能减值或毁损的损失，即</w:t>
      </w:r>
      <w:r>
        <w:rPr>
          <w:rFonts w:hint="eastAsia"/>
        </w:rPr>
        <w:t>A</w:t>
      </w:r>
      <w:r>
        <w:rPr>
          <w:rFonts w:hint="eastAsia"/>
        </w:rPr>
        <w:t>公司在交易中并未承担所交易商品所有权上的主要风险。</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3.A</w:t>
      </w:r>
      <w:r>
        <w:rPr>
          <w:rFonts w:hint="eastAsia"/>
        </w:rPr>
        <w:t>公司没有自主定价权。所交易商品的采购价格和销售价格分别在同一基础定价上减去和加上相同的价差，该正负价差即为</w:t>
      </w:r>
      <w:r>
        <w:rPr>
          <w:rFonts w:hint="eastAsia"/>
        </w:rPr>
        <w:t>A</w:t>
      </w:r>
      <w:r>
        <w:rPr>
          <w:rFonts w:hint="eastAsia"/>
        </w:rPr>
        <w:t>公司的利润。基础价格由供应商和客户根据行业惯例协商确定，上下浮动价差由三方协商确定，以确保</w:t>
      </w:r>
      <w:r>
        <w:rPr>
          <w:rFonts w:hint="eastAsia"/>
        </w:rPr>
        <w:t>A</w:t>
      </w:r>
      <w:r>
        <w:rPr>
          <w:rFonts w:hint="eastAsia"/>
        </w:rPr>
        <w:t>公司获取固定利润。因此，对于采购和销售价格，</w:t>
      </w:r>
      <w:r>
        <w:rPr>
          <w:rFonts w:hint="eastAsia"/>
        </w:rPr>
        <w:t>A</w:t>
      </w:r>
      <w:r>
        <w:rPr>
          <w:rFonts w:hint="eastAsia"/>
        </w:rPr>
        <w:t>公司无自主定价权。</w:t>
      </w:r>
    </w:p>
    <w:p w:rsidR="00CF0C9F" w:rsidRDefault="00CF0C9F" w:rsidP="00CF0C9F">
      <w:pPr>
        <w:widowControl/>
        <w:spacing w:beforeLines="50" w:before="156" w:afterLines="50" w:after="156" w:line="276" w:lineRule="auto"/>
        <w:ind w:firstLineChars="177" w:firstLine="372"/>
        <w:jc w:val="left"/>
      </w:pPr>
      <w:r>
        <w:rPr>
          <w:rFonts w:hint="eastAsia"/>
        </w:rPr>
        <w:t>4.A</w:t>
      </w:r>
      <w:r>
        <w:rPr>
          <w:rFonts w:hint="eastAsia"/>
        </w:rPr>
        <w:t>公司并未承担与所售商品有关的主要信用风险。在供应商已经交货的情况下，如果客户不付款或者应收客户的款项不能收回，</w:t>
      </w:r>
      <w:r>
        <w:rPr>
          <w:rFonts w:hint="eastAsia"/>
        </w:rPr>
        <w:t>A</w:t>
      </w:r>
      <w:r>
        <w:rPr>
          <w:rFonts w:hint="eastAsia"/>
        </w:rPr>
        <w:t>公司无须付款给供应商。</w:t>
      </w:r>
    </w:p>
    <w:p w:rsidR="00CF0C9F" w:rsidRDefault="00CF0C9F" w:rsidP="00CF0C9F">
      <w:pPr>
        <w:widowControl/>
        <w:spacing w:beforeLines="50" w:before="156" w:afterLines="50" w:after="156" w:line="276" w:lineRule="auto"/>
        <w:ind w:firstLineChars="177" w:firstLine="372"/>
        <w:jc w:val="left"/>
      </w:pPr>
      <w:r>
        <w:rPr>
          <w:rFonts w:hint="eastAsia"/>
        </w:rPr>
        <w:t>综合上述分析，虽然</w:t>
      </w:r>
      <w:r>
        <w:rPr>
          <w:rFonts w:hint="eastAsia"/>
        </w:rPr>
        <w:t>A</w:t>
      </w:r>
      <w:r>
        <w:rPr>
          <w:rFonts w:hint="eastAsia"/>
        </w:rPr>
        <w:t>公司分别与供应商和客户签署购销合同，但</w:t>
      </w:r>
      <w:r>
        <w:rPr>
          <w:rFonts w:hint="eastAsia"/>
        </w:rPr>
        <w:t>A</w:t>
      </w:r>
      <w:r>
        <w:rPr>
          <w:rFonts w:hint="eastAsia"/>
        </w:rPr>
        <w:t>公司与供应商之间的交易实质上并不独立于</w:t>
      </w:r>
      <w:r>
        <w:rPr>
          <w:rFonts w:hint="eastAsia"/>
        </w:rPr>
        <w:t>A</w:t>
      </w:r>
      <w:r>
        <w:rPr>
          <w:rFonts w:hint="eastAsia"/>
        </w:rPr>
        <w:t>公司与客户之间的交易，</w:t>
      </w:r>
      <w:r>
        <w:rPr>
          <w:rFonts w:hint="eastAsia"/>
        </w:rPr>
        <w:t>A</w:t>
      </w:r>
      <w:r>
        <w:rPr>
          <w:rFonts w:hint="eastAsia"/>
        </w:rPr>
        <w:t>公司并未承担所交易的商品所有权上的主要风险和报酬，体现了代理人的特征，根据会计准则的相关判断原则，应按净额法确认和列报收人。</w:t>
      </w:r>
    </w:p>
    <w:p w:rsidR="00CF0C9F" w:rsidRDefault="00CF0C9F" w:rsidP="00CF0C9F">
      <w:pPr>
        <w:widowControl/>
        <w:spacing w:beforeLines="50" w:before="156" w:afterLines="50" w:after="156" w:line="276" w:lineRule="auto"/>
        <w:ind w:firstLineChars="177" w:firstLine="372"/>
        <w:jc w:val="left"/>
      </w:pPr>
      <w:r>
        <w:rPr>
          <w:rFonts w:hint="eastAsia"/>
        </w:rPr>
        <w:t>收人按照总额法还是净额法确认虽然不会影响公司的净利润和净资产，但可能对其他一些规模、业绩指标存在重大影响。为便于财务报表使用者更好地理解公司的财务状况和经营成果，建议上市公司应在财务报表附注中对于收人确认的会计政策和会计估计作出充分的披露。</w:t>
      </w:r>
    </w:p>
    <w:p w:rsidR="00CF0C9F" w:rsidRDefault="00CF0C9F" w:rsidP="006B4400">
      <w:pPr>
        <w:pStyle w:val="3"/>
      </w:pPr>
      <w:bookmarkStart w:id="56" w:name="_Toc512209432"/>
      <w:r>
        <w:rPr>
          <w:rFonts w:hint="eastAsia"/>
        </w:rPr>
        <w:t>案例</w:t>
      </w:r>
      <w:r>
        <w:rPr>
          <w:rFonts w:hint="eastAsia"/>
        </w:rPr>
        <w:t>6-02BOT</w:t>
      </w:r>
      <w:r>
        <w:rPr>
          <w:rFonts w:hint="eastAsia"/>
        </w:rPr>
        <w:t>合同的收入确认</w:t>
      </w:r>
      <w:bookmarkEnd w:id="56"/>
    </w:p>
    <w:p w:rsidR="00CF0C9F" w:rsidRDefault="00CF0C9F" w:rsidP="00CF0C9F">
      <w:pPr>
        <w:widowControl/>
        <w:spacing w:beforeLines="50" w:before="156" w:afterLines="50" w:after="156" w:line="276" w:lineRule="auto"/>
        <w:ind w:firstLineChars="177" w:firstLine="372"/>
        <w:jc w:val="left"/>
      </w:pPr>
      <w:r>
        <w:rPr>
          <w:rFonts w:hint="eastAsia"/>
        </w:rPr>
        <w:t>BOT</w:t>
      </w:r>
      <w:r w:rsidR="005173C9">
        <w:rPr>
          <w:rFonts w:hint="eastAsia"/>
        </w:rPr>
        <w:t>（</w:t>
      </w:r>
      <w:r>
        <w:rPr>
          <w:rFonts w:hint="eastAsia"/>
        </w:rPr>
        <w:t>build-operate-transfer</w:t>
      </w:r>
      <w:r w:rsidR="002A2FDE">
        <w:rPr>
          <w:rFonts w:hint="eastAsia"/>
        </w:rPr>
        <w:t>）</w:t>
      </w:r>
      <w:r>
        <w:rPr>
          <w:rFonts w:hint="eastAsia"/>
        </w:rPr>
        <w:t>即建设一经营一移交，是指政府通过协议授予企业以一定期限的特许专营权，许可其建设和经营特定的公用基础设施，并准许其通过向用户收取费用或出售产品以清偿贷款，回收投资并赚取利润；特许权期限届满时，该基础设施无偿移交给政府。虽然</w:t>
      </w:r>
      <w:r>
        <w:rPr>
          <w:rFonts w:hint="eastAsia"/>
        </w:rPr>
        <w:t>B0T</w:t>
      </w:r>
      <w:r>
        <w:rPr>
          <w:rFonts w:hint="eastAsia"/>
        </w:rPr>
        <w:t>业务在我国早已开展，但财政部在</w:t>
      </w:r>
      <w:r>
        <w:rPr>
          <w:rFonts w:hint="eastAsia"/>
        </w:rPr>
        <w:t>2004</w:t>
      </w:r>
      <w:r>
        <w:rPr>
          <w:rFonts w:hint="eastAsia"/>
        </w:rPr>
        <w:t>年才首次发布与之配套的会计处理规定——《关于企业以特许经营权方式参与公共基础设施建设业务会计处理问题的复函》（财办会</w:t>
      </w:r>
      <w:r>
        <w:rPr>
          <w:rFonts w:hint="eastAsia"/>
        </w:rPr>
        <w:t>[2004]26</w:t>
      </w:r>
      <w:r>
        <w:rPr>
          <w:rFonts w:hint="eastAsia"/>
        </w:rPr>
        <w:t>号）。</w:t>
      </w:r>
    </w:p>
    <w:p w:rsidR="00CF0C9F" w:rsidRDefault="00CF0C9F" w:rsidP="00CF0C9F">
      <w:pPr>
        <w:widowControl/>
        <w:spacing w:beforeLines="50" w:before="156" w:afterLines="50" w:after="156" w:line="276" w:lineRule="auto"/>
        <w:ind w:firstLineChars="177" w:firstLine="372"/>
        <w:jc w:val="left"/>
      </w:pPr>
      <w:r>
        <w:rPr>
          <w:rFonts w:hint="eastAsia"/>
        </w:rPr>
        <w:t>国际财务报告准则解释委员会在</w:t>
      </w:r>
      <w:r>
        <w:rPr>
          <w:rFonts w:hint="eastAsia"/>
        </w:rPr>
        <w:t>2007</w:t>
      </w:r>
      <w:r>
        <w:rPr>
          <w:rFonts w:hint="eastAsia"/>
        </w:rPr>
        <w:t>年发布了《国际财务报告解释公告第</w:t>
      </w:r>
      <w:r>
        <w:rPr>
          <w:rFonts w:hint="eastAsia"/>
        </w:rPr>
        <w:t>12</w:t>
      </w:r>
      <w:r>
        <w:rPr>
          <w:rFonts w:hint="eastAsia"/>
        </w:rPr>
        <w:t>号——服务特许协议》，针对</w:t>
      </w:r>
      <w:r>
        <w:rPr>
          <w:rFonts w:hint="eastAsia"/>
        </w:rPr>
        <w:t>B0T</w:t>
      </w:r>
      <w:r>
        <w:rPr>
          <w:rFonts w:hint="eastAsia"/>
        </w:rPr>
        <w:t>业务的会计核算作出了明确具体的规定。为实现与国际会计准则的实质性趋同，财政部在广泛调研的基础上于</w:t>
      </w:r>
      <w:r>
        <w:rPr>
          <w:rFonts w:hint="eastAsia"/>
        </w:rPr>
        <w:t>2008</w:t>
      </w:r>
      <w:r>
        <w:rPr>
          <w:rFonts w:hint="eastAsia"/>
        </w:rPr>
        <w:t>年</w:t>
      </w:r>
      <w:r>
        <w:rPr>
          <w:rFonts w:hint="eastAsia"/>
        </w:rPr>
        <w:t>8</w:t>
      </w:r>
      <w:r>
        <w:rPr>
          <w:rFonts w:hint="eastAsia"/>
        </w:rPr>
        <w:t>月发布的《企业会计准则解释第</w:t>
      </w:r>
      <w:r>
        <w:rPr>
          <w:rFonts w:hint="eastAsia"/>
        </w:rPr>
        <w:t>2</w:t>
      </w:r>
      <w:r>
        <w:rPr>
          <w:rFonts w:hint="eastAsia"/>
        </w:rPr>
        <w:t>号》对</w:t>
      </w:r>
      <w:r>
        <w:rPr>
          <w:rFonts w:hint="eastAsia"/>
        </w:rPr>
        <w:t>B0T</w:t>
      </w:r>
      <w:r>
        <w:rPr>
          <w:rFonts w:hint="eastAsia"/>
        </w:rPr>
        <w:t>业务的会计核算作出了相应规定，但上市公司在实际执行过程中还存在一些问题，特别是对于企业在</w:t>
      </w:r>
      <w:r>
        <w:rPr>
          <w:rFonts w:hint="eastAsia"/>
        </w:rPr>
        <w:t>B0T</w:t>
      </w:r>
      <w:r>
        <w:rPr>
          <w:rFonts w:hint="eastAsia"/>
        </w:rPr>
        <w:t>的业务安排下所取得的资产应当确认为何种资产，在实务中一直存在不同的理解和处理。</w:t>
      </w:r>
    </w:p>
    <w:p w:rsidR="00CF0C9F" w:rsidRPr="00312176" w:rsidRDefault="00CF0C9F" w:rsidP="00312176">
      <w:pPr>
        <w:spacing w:beforeLines="100" w:before="312" w:afterLines="100" w:after="312"/>
        <w:ind w:firstLineChars="201" w:firstLine="484"/>
        <w:rPr>
          <w:b/>
          <w:sz w:val="24"/>
          <w:szCs w:val="24"/>
        </w:rPr>
      </w:pPr>
      <w:r w:rsidRPr="00312176">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公司为上市公司，有三家从事污水处理业务的子公司，经营期限均为</w:t>
      </w:r>
      <w:r>
        <w:rPr>
          <w:rFonts w:hint="eastAsia"/>
        </w:rPr>
        <w:t>30</w:t>
      </w:r>
      <w:r>
        <w:rPr>
          <w:rFonts w:hint="eastAsia"/>
        </w:rPr>
        <w:t>年。在建造期间，上述三家公司均未实际提供建造服务，而是将污水处理相关设施的建造发包给其他方。在《企业会计准则解释第</w:t>
      </w:r>
      <w:r>
        <w:rPr>
          <w:rFonts w:hint="eastAsia"/>
        </w:rPr>
        <w:t>2</w:t>
      </w:r>
      <w:r>
        <w:rPr>
          <w:rFonts w:hint="eastAsia"/>
        </w:rPr>
        <w:t>号》颁布前</w:t>
      </w:r>
      <w:r>
        <w:rPr>
          <w:rFonts w:hint="eastAsia"/>
        </w:rPr>
        <w:t>,</w:t>
      </w:r>
      <w:r>
        <w:rPr>
          <w:rFonts w:hint="eastAsia"/>
        </w:rPr>
        <w:t>该公司将上述项目形成的资产按照固定资产核算。现该公司拟根据</w:t>
      </w:r>
      <w:r w:rsidR="00CA6B43">
        <w:rPr>
          <w:rFonts w:hint="eastAsia"/>
        </w:rPr>
        <w:t>《</w:t>
      </w:r>
      <w:r>
        <w:rPr>
          <w:rFonts w:hint="eastAsia"/>
        </w:rPr>
        <w:t>企业会计准则解释第</w:t>
      </w:r>
      <w:r>
        <w:rPr>
          <w:rFonts w:hint="eastAsia"/>
        </w:rPr>
        <w:t>2</w:t>
      </w:r>
      <w:r>
        <w:rPr>
          <w:rFonts w:hint="eastAsia"/>
        </w:rPr>
        <w:t>号》将</w:t>
      </w:r>
      <w:r>
        <w:rPr>
          <w:rFonts w:hint="eastAsia"/>
        </w:rPr>
        <w:t>B0T</w:t>
      </w:r>
      <w:r>
        <w:rPr>
          <w:rFonts w:hint="eastAsia"/>
        </w:rPr>
        <w:t>项目调整为无形资产。</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经调阅该公司</w:t>
      </w:r>
      <w:r>
        <w:rPr>
          <w:rFonts w:hint="eastAsia"/>
        </w:rPr>
        <w:t>B0T</w:t>
      </w:r>
      <w:r>
        <w:rPr>
          <w:rFonts w:hint="eastAsia"/>
        </w:rPr>
        <w:t>项目有关协议，上述协议中均含有污水保底处理量的保底条款。根据协议，如果实际处理量超过保底处理量，则保底处理量部分按基本单价收费，超过部分按超进水单价收费；如果实际处理量未达到保底处理量，则实际处理量按基本单价收费，未达到部分按欠进水单价收费。超进水单价和欠进水单价均低于基本单价，上述污水处理费均是向协议甲方——相关政府部门或授权机构结算收取。</w:t>
      </w:r>
    </w:p>
    <w:p w:rsidR="00CF0C9F" w:rsidRDefault="00CF0C9F" w:rsidP="00CF0C9F">
      <w:pPr>
        <w:widowControl/>
        <w:spacing w:beforeLines="50" w:before="156" w:afterLines="50" w:after="156" w:line="276" w:lineRule="auto"/>
        <w:ind w:firstLineChars="177" w:firstLine="372"/>
        <w:jc w:val="left"/>
      </w:pPr>
      <w:r>
        <w:rPr>
          <w:rFonts w:hint="eastAsia"/>
        </w:rPr>
        <w:t>对上述</w:t>
      </w:r>
      <w:r>
        <w:rPr>
          <w:rFonts w:hint="eastAsia"/>
        </w:rPr>
        <w:t>BOT</w:t>
      </w:r>
      <w:r>
        <w:rPr>
          <w:rFonts w:hint="eastAsia"/>
        </w:rPr>
        <w:t>相关业务，有两种会计处理意见：</w:t>
      </w:r>
    </w:p>
    <w:p w:rsidR="00CF0C9F" w:rsidRDefault="00CF0C9F" w:rsidP="00CF0C9F">
      <w:pPr>
        <w:widowControl/>
        <w:spacing w:beforeLines="50" w:before="156" w:afterLines="50" w:after="156" w:line="276" w:lineRule="auto"/>
        <w:ind w:firstLineChars="177" w:firstLine="372"/>
        <w:jc w:val="left"/>
      </w:pPr>
      <w:r>
        <w:rPr>
          <w:rFonts w:hint="eastAsia"/>
        </w:rPr>
        <w:t>1.</w:t>
      </w:r>
      <w:r>
        <w:rPr>
          <w:rFonts w:hint="eastAsia"/>
        </w:rPr>
        <w:t>根据</w:t>
      </w:r>
      <w:r>
        <w:rPr>
          <w:rFonts w:hint="eastAsia"/>
        </w:rPr>
        <w:t>A</w:t>
      </w:r>
      <w:r>
        <w:rPr>
          <w:rFonts w:hint="eastAsia"/>
        </w:rPr>
        <w:t>公司与有关部门达成的</w:t>
      </w:r>
      <w:r>
        <w:rPr>
          <w:rFonts w:hint="eastAsia"/>
        </w:rPr>
        <w:t>BOT</w:t>
      </w:r>
      <w:r>
        <w:rPr>
          <w:rFonts w:hint="eastAsia"/>
        </w:rPr>
        <w:t>协议，该协议有保底处理量的承诺且</w:t>
      </w:r>
      <w:r>
        <w:rPr>
          <w:rFonts w:hint="eastAsia"/>
        </w:rPr>
        <w:t>A</w:t>
      </w:r>
      <w:r>
        <w:rPr>
          <w:rFonts w:hint="eastAsia"/>
        </w:rPr>
        <w:t>公司有权向合同授予方收取费用，</w:t>
      </w:r>
      <w:r>
        <w:rPr>
          <w:rFonts w:hint="eastAsia"/>
        </w:rPr>
        <w:t>A</w:t>
      </w:r>
      <w:r>
        <w:rPr>
          <w:rFonts w:hint="eastAsia"/>
        </w:rPr>
        <w:t>公司应将其确认为金融资产；</w:t>
      </w:r>
    </w:p>
    <w:p w:rsidR="00CF0C9F" w:rsidRDefault="00CF0C9F" w:rsidP="00CF0C9F">
      <w:pPr>
        <w:widowControl/>
        <w:spacing w:beforeLines="50" w:before="156" w:afterLines="50" w:after="156" w:line="276" w:lineRule="auto"/>
        <w:ind w:firstLineChars="177" w:firstLine="372"/>
        <w:jc w:val="left"/>
      </w:pPr>
      <w:r>
        <w:rPr>
          <w:rFonts w:hint="eastAsia"/>
        </w:rPr>
        <w:t>2.</w:t>
      </w:r>
      <w:r>
        <w:rPr>
          <w:rFonts w:hint="eastAsia"/>
        </w:rPr>
        <w:t>虽然</w:t>
      </w:r>
      <w:r>
        <w:rPr>
          <w:rFonts w:hint="eastAsia"/>
        </w:rPr>
        <w:t>BOT</w:t>
      </w:r>
      <w:r>
        <w:rPr>
          <w:rFonts w:hint="eastAsia"/>
        </w:rPr>
        <w:t>协议均有保底处理量的承诺，但由于各个月份实际污水处理量不完全相同，各部分处理单价存在差异，每月结算额均不固定，</w:t>
      </w:r>
      <w:r>
        <w:rPr>
          <w:rFonts w:hint="eastAsia"/>
        </w:rPr>
        <w:t>A</w:t>
      </w:r>
      <w:r>
        <w:rPr>
          <w:rFonts w:hint="eastAsia"/>
        </w:rPr>
        <w:t>公司应将其确认为无形资产。</w:t>
      </w:r>
    </w:p>
    <w:p w:rsidR="00CF0C9F" w:rsidRPr="00130938" w:rsidRDefault="00CF0C9F" w:rsidP="00130938">
      <w:pPr>
        <w:widowControl/>
        <w:spacing w:beforeLines="50" w:before="156" w:afterLines="50" w:after="156" w:line="276" w:lineRule="auto"/>
        <w:ind w:firstLineChars="177" w:firstLine="373"/>
        <w:jc w:val="left"/>
        <w:rPr>
          <w:b/>
        </w:rPr>
      </w:pPr>
      <w:r w:rsidRPr="00130938">
        <w:rPr>
          <w:rFonts w:hint="eastAsia"/>
          <w:b/>
        </w:rPr>
        <w:t>问题：</w:t>
      </w:r>
      <w:r w:rsidRPr="00130938">
        <w:rPr>
          <w:rFonts w:hint="eastAsia"/>
          <w:b/>
        </w:rPr>
        <w:t>A</w:t>
      </w:r>
      <w:r w:rsidRPr="00130938">
        <w:rPr>
          <w:rFonts w:hint="eastAsia"/>
          <w:b/>
        </w:rPr>
        <w:t>公司应如何处理</w:t>
      </w:r>
      <w:r w:rsidRPr="00130938">
        <w:rPr>
          <w:rFonts w:hint="eastAsia"/>
          <w:b/>
        </w:rPr>
        <w:t>BOT</w:t>
      </w:r>
      <w:r w:rsidRPr="00130938">
        <w:rPr>
          <w:rFonts w:hint="eastAsia"/>
          <w:b/>
        </w:rPr>
        <w:t>相关业务？</w:t>
      </w:r>
    </w:p>
    <w:p w:rsidR="00E303AC" w:rsidRPr="00312176" w:rsidRDefault="00E303AC" w:rsidP="00E303AC">
      <w:pPr>
        <w:spacing w:beforeLines="100" w:before="312" w:afterLines="100" w:after="312"/>
        <w:ind w:firstLineChars="201" w:firstLine="484"/>
        <w:rPr>
          <w:b/>
          <w:sz w:val="24"/>
          <w:szCs w:val="24"/>
        </w:rPr>
      </w:pPr>
      <w:r w:rsidRPr="00312176">
        <w:rPr>
          <w:rFonts w:hint="eastAsia"/>
          <w:b/>
          <w:sz w:val="24"/>
          <w:szCs w:val="24"/>
        </w:rPr>
        <w:t>二、会计准则及相关规定</w:t>
      </w:r>
    </w:p>
    <w:p w:rsidR="00CF0C9F" w:rsidRDefault="00CF0C9F" w:rsidP="00CF0C9F">
      <w:pPr>
        <w:widowControl/>
        <w:spacing w:beforeLines="50" w:before="156" w:afterLines="50" w:after="156" w:line="276" w:lineRule="auto"/>
        <w:ind w:firstLineChars="177" w:firstLine="372"/>
        <w:jc w:val="left"/>
      </w:pPr>
      <w:r>
        <w:rPr>
          <w:rFonts w:hint="eastAsia"/>
        </w:rPr>
        <w:t>根据《企业会计准则解释第</w:t>
      </w:r>
      <w:r>
        <w:rPr>
          <w:rFonts w:hint="eastAsia"/>
        </w:rPr>
        <w:t>2</w:t>
      </w:r>
      <w:r>
        <w:rPr>
          <w:rFonts w:hint="eastAsia"/>
        </w:rPr>
        <w:t>号》，在</w:t>
      </w:r>
      <w:r>
        <w:rPr>
          <w:rFonts w:hint="eastAsia"/>
        </w:rPr>
        <w:t>BOT</w:t>
      </w:r>
      <w:r>
        <w:rPr>
          <w:rFonts w:hint="eastAsia"/>
        </w:rPr>
        <w:t>的业务安排下，建造期间，企业对于所提供的建造服务应当按照《企业会计准则第</w:t>
      </w:r>
      <w:r>
        <w:rPr>
          <w:rFonts w:hint="eastAsia"/>
        </w:rPr>
        <w:t>15</w:t>
      </w:r>
      <w:r>
        <w:rPr>
          <w:rFonts w:hint="eastAsia"/>
        </w:rPr>
        <w:t>号——建造合同》确认相关的收入和费用。企业提供建造服务确认的建造收人应当按照收取或应收对价的公允价值计量，并分别以下情况在确认收入的同时，确认金融资产或无形资产：</w:t>
      </w:r>
    </w:p>
    <w:p w:rsidR="00CF0C9F" w:rsidRDefault="00CF0C9F" w:rsidP="00CF0C9F">
      <w:pPr>
        <w:widowControl/>
        <w:spacing w:beforeLines="50" w:before="156" w:afterLines="50" w:after="156" w:line="276" w:lineRule="auto"/>
        <w:ind w:firstLineChars="177" w:firstLine="372"/>
        <w:jc w:val="left"/>
      </w:pPr>
      <w:r>
        <w:rPr>
          <w:rFonts w:hint="eastAsia"/>
        </w:rPr>
        <w:t>1.</w:t>
      </w:r>
      <w:r>
        <w:rPr>
          <w:rFonts w:hint="eastAsia"/>
        </w:rPr>
        <w:t>合同规定基础设施建成后的一定期间内，项目公司可以无条件地自合同授予方收取确定金额的货币资金或其他金融资产的；或在项目公司提供经营服务的收费低于某一限定金额的情况下，合同授予方按照合同规定负责将有关差价补偿给项目公司的，应当在确认收人的同时确认金融资产，并按照《企业会计准则第</w:t>
      </w:r>
      <w:r>
        <w:rPr>
          <w:rFonts w:hint="eastAsia"/>
        </w:rPr>
        <w:t>22</w:t>
      </w:r>
      <w:r>
        <w:rPr>
          <w:rFonts w:hint="eastAsia"/>
        </w:rPr>
        <w:t>号——金融工具确认和计量》的规定处理。</w:t>
      </w:r>
    </w:p>
    <w:p w:rsidR="00CF0C9F" w:rsidRDefault="00CF0C9F" w:rsidP="00CF0C9F">
      <w:pPr>
        <w:widowControl/>
        <w:spacing w:beforeLines="50" w:before="156" w:afterLines="50" w:after="156" w:line="276" w:lineRule="auto"/>
        <w:ind w:firstLineChars="177" w:firstLine="372"/>
        <w:jc w:val="left"/>
      </w:pPr>
      <w:r>
        <w:rPr>
          <w:rFonts w:hint="eastAsia"/>
        </w:rPr>
        <w:t>2.</w:t>
      </w:r>
      <w:r>
        <w:rPr>
          <w:rFonts w:hint="eastAsia"/>
        </w:rPr>
        <w:t>合同规定项目公司在有关基础设施建成后，从事经营的一定期间内有权利向获取服务的对象收取费用，但收费金额不确定的，该权利不构成一项无条件收取现金的权利，项目公司应当在确认收人的同时确认无形资产。</w:t>
      </w:r>
    </w:p>
    <w:p w:rsidR="00CF0C9F" w:rsidRDefault="00CF0C9F" w:rsidP="00CF0C9F">
      <w:pPr>
        <w:widowControl/>
        <w:spacing w:beforeLines="50" w:before="156" w:afterLines="50" w:after="156" w:line="276" w:lineRule="auto"/>
        <w:ind w:firstLineChars="177" w:firstLine="372"/>
        <w:jc w:val="left"/>
      </w:pPr>
      <w:r>
        <w:rPr>
          <w:rFonts w:hint="eastAsia"/>
        </w:rPr>
        <w:t>项目公司未提供实际建造</w:t>
      </w:r>
      <w:r w:rsidR="00A71510">
        <w:rPr>
          <w:rFonts w:hint="eastAsia"/>
        </w:rPr>
        <w:t>服务</w:t>
      </w:r>
      <w:r>
        <w:rPr>
          <w:rFonts w:hint="eastAsia"/>
        </w:rPr>
        <w:t>，将基础设施建造发包给其他方的，不应确认建造服务收人，应当按照建造过程中支付的工程价款等考虑合同规定，分别确认为金融资产或无形资产。</w:t>
      </w:r>
    </w:p>
    <w:p w:rsidR="00CF0C9F" w:rsidRDefault="00CF0C9F" w:rsidP="00CF0C9F">
      <w:pPr>
        <w:widowControl/>
        <w:spacing w:beforeLines="50" w:before="156" w:afterLines="50" w:after="156" w:line="276" w:lineRule="auto"/>
        <w:ind w:firstLineChars="177" w:firstLine="372"/>
        <w:jc w:val="left"/>
      </w:pPr>
      <w:r>
        <w:rPr>
          <w:rFonts w:hint="eastAsia"/>
        </w:rPr>
        <w:t>BOT</w:t>
      </w:r>
      <w:r>
        <w:rPr>
          <w:rFonts w:hint="eastAsia"/>
        </w:rPr>
        <w:t>业务所建造基础设施不应作为项目公司的固定资产。</w:t>
      </w:r>
    </w:p>
    <w:p w:rsidR="00CF0C9F" w:rsidRDefault="00CF0C9F" w:rsidP="00CF0C9F">
      <w:pPr>
        <w:widowControl/>
        <w:spacing w:beforeLines="50" w:before="156" w:afterLines="50" w:after="156" w:line="276" w:lineRule="auto"/>
        <w:ind w:firstLineChars="177" w:firstLine="372"/>
        <w:jc w:val="left"/>
      </w:pPr>
      <w:r>
        <w:rPr>
          <w:rFonts w:hint="eastAsia"/>
        </w:rPr>
        <w:t>基础设施建成后，项目公司应当按照《企业会计准则第</w:t>
      </w:r>
      <w:r>
        <w:rPr>
          <w:rFonts w:hint="eastAsia"/>
        </w:rPr>
        <w:t>14</w:t>
      </w:r>
      <w:r>
        <w:rPr>
          <w:rFonts w:hint="eastAsia"/>
        </w:rPr>
        <w:t>号——收人》确认与后续经营服务相关的收人。</w:t>
      </w:r>
    </w:p>
    <w:p w:rsidR="00CF0C9F" w:rsidRDefault="00CF0C9F" w:rsidP="00CF0C9F">
      <w:pPr>
        <w:widowControl/>
        <w:spacing w:beforeLines="50" w:before="156" w:afterLines="50" w:after="156" w:line="276" w:lineRule="auto"/>
        <w:ind w:firstLineChars="177" w:firstLine="372"/>
        <w:jc w:val="left"/>
      </w:pPr>
      <w:r>
        <w:rPr>
          <w:rFonts w:hint="eastAsia"/>
        </w:rPr>
        <w:t>按照合同规定，企业为使有关基础设施保持一定的服务能力或在移交给合同授予方之前保持一定的使用状态，预计将发生的支出，应当按照《企业会计准则第</w:t>
      </w:r>
      <w:r>
        <w:rPr>
          <w:rFonts w:hint="eastAsia"/>
        </w:rPr>
        <w:t>13</w:t>
      </w:r>
      <w:r>
        <w:rPr>
          <w:rFonts w:hint="eastAsia"/>
        </w:rPr>
        <w:t>号——或有事项》的规定处理。</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按照特许经营权合同规定，项目公司应提供不止一项服务（如既提供基础设施建造服务又提供建成后经营服务）的，各项服务能够单独区分时，其收取或应收的对价应当按照各项服务的相对公允价值比例分配给所提供的各项服务。</w:t>
      </w:r>
    </w:p>
    <w:p w:rsidR="00CF0C9F" w:rsidRDefault="00CF0C9F" w:rsidP="00CF0C9F">
      <w:pPr>
        <w:widowControl/>
        <w:spacing w:beforeLines="50" w:before="156" w:afterLines="50" w:after="156" w:line="276" w:lineRule="auto"/>
        <w:ind w:firstLineChars="177" w:firstLine="372"/>
        <w:jc w:val="left"/>
      </w:pPr>
      <w:r>
        <w:rPr>
          <w:rFonts w:hint="eastAsia"/>
        </w:rPr>
        <w:t>在</w:t>
      </w:r>
      <w:r>
        <w:rPr>
          <w:rFonts w:hint="eastAsia"/>
        </w:rPr>
        <w:t>BOT</w:t>
      </w:r>
      <w:r>
        <w:rPr>
          <w:rFonts w:hint="eastAsia"/>
        </w:rPr>
        <w:t>业务中，授予方可能向项目公司提供除基础设施以外其他的资产，如果该资产构成授予方应付合同价款的一部分，不应作为政府补助处理。项目公司自授予方取得资产时，应以其公允价值确认，未提供与获取该资产相关的服务前应确认为一项负债。</w:t>
      </w:r>
    </w:p>
    <w:p w:rsidR="00CF0C9F" w:rsidRPr="00312176" w:rsidRDefault="00CF0C9F" w:rsidP="00312176">
      <w:pPr>
        <w:spacing w:beforeLines="100" w:before="312" w:afterLines="100" w:after="312"/>
        <w:ind w:firstLineChars="201" w:firstLine="484"/>
        <w:rPr>
          <w:b/>
          <w:sz w:val="24"/>
          <w:szCs w:val="24"/>
        </w:rPr>
      </w:pPr>
      <w:r w:rsidRPr="00312176">
        <w:rPr>
          <w:rFonts w:hint="eastAsia"/>
          <w:b/>
          <w:sz w:val="24"/>
          <w:szCs w:val="24"/>
        </w:rPr>
        <w:t>三、案例解析</w:t>
      </w:r>
    </w:p>
    <w:p w:rsidR="00CF0C9F" w:rsidRDefault="00CF0C9F" w:rsidP="00CF0C9F">
      <w:pPr>
        <w:widowControl/>
        <w:spacing w:beforeLines="50" w:before="156" w:afterLines="50" w:after="156" w:line="276" w:lineRule="auto"/>
        <w:ind w:firstLineChars="177" w:firstLine="372"/>
        <w:jc w:val="left"/>
      </w:pPr>
      <w:r>
        <w:rPr>
          <w:rFonts w:hint="eastAsia"/>
        </w:rPr>
        <w:t>BOT</w:t>
      </w:r>
      <w:r>
        <w:rPr>
          <w:rFonts w:hint="eastAsia"/>
        </w:rPr>
        <w:t>业务包括建设、经营和移交三个阶段。通常情况下，在</w:t>
      </w:r>
      <w:r>
        <w:rPr>
          <w:rFonts w:hint="eastAsia"/>
        </w:rPr>
        <w:t>BOT</w:t>
      </w:r>
      <w:r>
        <w:rPr>
          <w:rFonts w:hint="eastAsia"/>
        </w:rPr>
        <w:t>的业务安排下，企业首先为政府建造基础设施，建成之后负责在一定期间内对该基础设施进行运营，并在约定的经营期限结束后将该基础设施移交给政府</w:t>
      </w:r>
      <w:r>
        <w:rPr>
          <w:rFonts w:hint="eastAsia"/>
        </w:rPr>
        <w:t>S</w:t>
      </w:r>
      <w:r>
        <w:rPr>
          <w:rFonts w:hint="eastAsia"/>
        </w:rPr>
        <w:t>企业因建造基础设施而提供的建造服务，可能会取得不同形式的对价，企业应当根据前述会计准则的有关规定，在确认建造服务收人的同时，将所取得的对价确认为相应的资产。具体而言，对于所提供的建造服务，如果企业取得的是一项无条件收取固定或可确定金额现金的权利，即无论企业在基础设施运营期间取得运营收人如何，都可以无条件地自合同授予方取得固定或可确定金额的现金的情况下，应当确认为一项金融资产（应收款项）；相反，如果企业取得的只是在未来特定期间运营该基础设施、并取得运营收人的权利，且该权利并不构成一项无条件收取固定或可确定现金的权利，该权利不符合金融资产的确认条件，应当确认为一项无形资产（特许经营权）</w:t>
      </w:r>
      <w:r>
        <w:rPr>
          <w:rFonts w:hint="eastAsia"/>
        </w:rPr>
        <w:t>:</w:t>
      </w:r>
      <w:r>
        <w:rPr>
          <w:rFonts w:hint="eastAsia"/>
        </w:rPr>
        <w:t>：</w:t>
      </w:r>
    </w:p>
    <w:p w:rsidR="00CF0C9F" w:rsidRDefault="00CF0C9F" w:rsidP="00CF0C9F">
      <w:pPr>
        <w:widowControl/>
        <w:spacing w:beforeLines="50" w:before="156" w:afterLines="50" w:after="156" w:line="276" w:lineRule="auto"/>
        <w:ind w:firstLineChars="177" w:firstLine="372"/>
        <w:jc w:val="left"/>
      </w:pPr>
      <w:r>
        <w:rPr>
          <w:rFonts w:hint="eastAsia"/>
        </w:rPr>
        <w:t>从本案例涉及的</w:t>
      </w:r>
      <w:r>
        <w:rPr>
          <w:rFonts w:hint="eastAsia"/>
        </w:rPr>
        <w:t>BOT</w:t>
      </w:r>
      <w:r>
        <w:rPr>
          <w:rFonts w:hint="eastAsia"/>
        </w:rPr>
        <w:t>协议的相关合同条款分析，</w:t>
      </w:r>
      <w:r>
        <w:rPr>
          <w:rFonts w:hint="eastAsia"/>
        </w:rPr>
        <w:t>A</w:t>
      </w:r>
      <w:r>
        <w:rPr>
          <w:rFonts w:hint="eastAsia"/>
        </w:rPr>
        <w:t>公司在经营期限内获得的收费，可分为两部分，即不受实际处理量影响的固定收费（按照保底处理量</w:t>
      </w:r>
      <w:r>
        <w:rPr>
          <w:rFonts w:hint="eastAsia"/>
        </w:rPr>
        <w:t>x</w:t>
      </w:r>
      <w:r>
        <w:rPr>
          <w:rFonts w:hint="eastAsia"/>
        </w:rPr>
        <w:t>欠进水单价计算的水费收入）和受实际处理量影响的收费（按照保底处理量以内的实际处理量</w:t>
      </w:r>
      <w:r>
        <w:rPr>
          <w:rFonts w:hint="eastAsia"/>
        </w:rPr>
        <w:t>x</w:t>
      </w:r>
      <w:r w:rsidR="005173C9">
        <w:rPr>
          <w:rFonts w:hint="eastAsia"/>
        </w:rPr>
        <w:t>（</w:t>
      </w:r>
      <w:r>
        <w:rPr>
          <w:rFonts w:hint="eastAsia"/>
        </w:rPr>
        <w:t>基本单价</w:t>
      </w:r>
      <w:r>
        <w:rPr>
          <w:rFonts w:hint="eastAsia"/>
        </w:rPr>
        <w:t>-</w:t>
      </w:r>
      <w:r>
        <w:rPr>
          <w:rFonts w:hint="eastAsia"/>
        </w:rPr>
        <w:t>欠进水单价））以及（按照超过保底处理量的实际处理量</w:t>
      </w:r>
      <w:r>
        <w:rPr>
          <w:rFonts w:hint="eastAsia"/>
        </w:rPr>
        <w:t>X</w:t>
      </w:r>
      <w:r>
        <w:rPr>
          <w:rFonts w:hint="eastAsia"/>
        </w:rPr>
        <w:t>超进水单价计算的水费收人）。</w:t>
      </w:r>
    </w:p>
    <w:p w:rsidR="00CF0C9F" w:rsidRDefault="00CF0C9F" w:rsidP="00CF0C9F">
      <w:pPr>
        <w:widowControl/>
        <w:spacing w:beforeLines="50" w:before="156" w:afterLines="50" w:after="156" w:line="276" w:lineRule="auto"/>
        <w:ind w:firstLineChars="177" w:firstLine="372"/>
        <w:jc w:val="left"/>
      </w:pPr>
      <w:r>
        <w:rPr>
          <w:rFonts w:hint="eastAsia"/>
        </w:rPr>
        <w:t>我们认为，对于不受实际处理量影响的固定收费部分，其实质为</w:t>
      </w:r>
      <w:r>
        <w:rPr>
          <w:rFonts w:hint="eastAsia"/>
        </w:rPr>
        <w:t>A</w:t>
      </w:r>
      <w:r>
        <w:rPr>
          <w:rFonts w:hint="eastAsia"/>
        </w:rPr>
        <w:t>公司取得的是无条件地向合同授予方收取确定金额货币资金或其他金融资产的权利，因此应将其确认为金融资产（应收款项）；对于受实际处理量影响的收费部分，则应当按照建造过程中支付的工程价款扣除已确认的金融资产的金额（如适用）确认为无形资产。</w:t>
      </w:r>
    </w:p>
    <w:p w:rsidR="00CF0C9F" w:rsidRDefault="00CF0C9F" w:rsidP="00AD5E44">
      <w:pPr>
        <w:pStyle w:val="3"/>
      </w:pPr>
      <w:bookmarkStart w:id="57" w:name="_Toc512209433"/>
      <w:r>
        <w:rPr>
          <w:rFonts w:hint="eastAsia"/>
        </w:rPr>
        <w:t>案例</w:t>
      </w:r>
      <w:r>
        <w:rPr>
          <w:rFonts w:hint="eastAsia"/>
        </w:rPr>
        <w:t>6-03</w:t>
      </w:r>
      <w:r>
        <w:rPr>
          <w:rFonts w:hint="eastAsia"/>
        </w:rPr>
        <w:t>合同能源管理业务的收入确认</w:t>
      </w:r>
      <w:bookmarkEnd w:id="57"/>
    </w:p>
    <w:p w:rsidR="00CF0C9F" w:rsidRDefault="00CF0C9F" w:rsidP="00CF0C9F">
      <w:pPr>
        <w:widowControl/>
        <w:spacing w:beforeLines="50" w:before="156" w:afterLines="50" w:after="156" w:line="276" w:lineRule="auto"/>
        <w:ind w:firstLineChars="177" w:firstLine="372"/>
        <w:jc w:val="left"/>
      </w:pPr>
      <w:r>
        <w:rPr>
          <w:rFonts w:hint="eastAsia"/>
        </w:rPr>
        <w:t>合同能源管理（</w:t>
      </w:r>
      <w:r>
        <w:rPr>
          <w:rFonts w:hint="eastAsia"/>
        </w:rPr>
        <w:t>EnergyPerformanceContracting,</w:t>
      </w:r>
      <w:r>
        <w:rPr>
          <w:rFonts w:hint="eastAsia"/>
        </w:rPr>
        <w:t>简称</w:t>
      </w:r>
      <w:r>
        <w:rPr>
          <w:rFonts w:hint="eastAsia"/>
        </w:rPr>
        <w:t>EPC</w:t>
      </w:r>
      <w:r w:rsidR="002A2FDE">
        <w:rPr>
          <w:rFonts w:hint="eastAsia"/>
        </w:rPr>
        <w:t>）</w:t>
      </w:r>
      <w:r>
        <w:rPr>
          <w:rFonts w:hint="eastAsia"/>
        </w:rPr>
        <w:t>，是一种基于市场运作的全新的节能新机制。从事合同能源管理的节能服务公司与用能单位以契约形式约定节能项目的节能目标，节能服务公司为实现节能目标，向用能单位提供必要的服务，用能单位以节能效益支付节能服务公司的</w:t>
      </w:r>
      <w:r w:rsidR="0010558C">
        <w:rPr>
          <w:rFonts w:hint="eastAsia"/>
        </w:rPr>
        <w:t>投入</w:t>
      </w:r>
      <w:r>
        <w:rPr>
          <w:rFonts w:hint="eastAsia"/>
        </w:rPr>
        <w:t>及其合理利润。在合同能源管理项目下，节能服务公司能够为客户提供用能状况诊断、节能项目设计、融资、改造（施工、设备安装、调试）、运行管理等服务，并从客户进行节能改造后获得的节能效益中收回投资和取得利润。</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合同能源管理在</w:t>
      </w:r>
      <w:r>
        <w:rPr>
          <w:rFonts w:hint="eastAsia"/>
        </w:rPr>
        <w:t>20</w:t>
      </w:r>
      <w:r>
        <w:rPr>
          <w:rFonts w:hint="eastAsia"/>
        </w:rPr>
        <w:t>世纪</w:t>
      </w:r>
      <w:r>
        <w:rPr>
          <w:rFonts w:hint="eastAsia"/>
        </w:rPr>
        <w:t>70</w:t>
      </w:r>
      <w:r>
        <w:rPr>
          <w:rFonts w:hint="eastAsia"/>
        </w:rPr>
        <w:t>年代已经在西方兴起并逐步发展起来。在我国，虽然起步较晚，但是近年来，我国政府加大了对合同能源管理商业模式的扶持力度，</w:t>
      </w:r>
      <w:r>
        <w:rPr>
          <w:rFonts w:hint="eastAsia"/>
        </w:rPr>
        <w:t>2010</w:t>
      </w:r>
      <w:r>
        <w:rPr>
          <w:rFonts w:hint="eastAsia"/>
        </w:rPr>
        <w:t>年</w:t>
      </w:r>
      <w:r>
        <w:rPr>
          <w:rFonts w:hint="eastAsia"/>
        </w:rPr>
        <w:t>4</w:t>
      </w:r>
      <w:r>
        <w:rPr>
          <w:rFonts w:hint="eastAsia"/>
        </w:rPr>
        <w:t>月</w:t>
      </w:r>
      <w:r>
        <w:rPr>
          <w:rFonts w:hint="eastAsia"/>
        </w:rPr>
        <w:t>2</w:t>
      </w:r>
      <w:r>
        <w:rPr>
          <w:rFonts w:hint="eastAsia"/>
        </w:rPr>
        <w:t>日国务院办公厅转发了发改委等部门《关于加快推行合同能源管理促进节能服务产业发展意见的通知》、财政部出台了《关于印发合同能源管理财政奖励资金管理暂行办法》，从政策上、资金上给予大力支持，促进节能服务产业的健康快速发展。</w:t>
      </w:r>
    </w:p>
    <w:p w:rsidR="00CF0C9F" w:rsidRDefault="00CF0C9F" w:rsidP="00CF0C9F">
      <w:pPr>
        <w:widowControl/>
        <w:spacing w:beforeLines="50" w:before="156" w:afterLines="50" w:after="156" w:line="276" w:lineRule="auto"/>
        <w:ind w:firstLineChars="177" w:firstLine="372"/>
        <w:jc w:val="left"/>
      </w:pPr>
      <w:r>
        <w:rPr>
          <w:rFonts w:hint="eastAsia"/>
        </w:rPr>
        <w:t>随着合同能源管理行业在我国的迅速发展，如何对其进行会计处理，特别是如何确认合同能源管理的收入越来越成为企业和财务报表使用者关注的问题。在目前的企业会计准则中，并未对合同能源管理的收入确认提供特别明确的指引，不同的企业在实务中的操作也不尽相同，而不同的会计处理方法对于企业的收人、利润等确认可能存在较大影响。</w:t>
      </w:r>
    </w:p>
    <w:p w:rsidR="00CF0C9F" w:rsidRPr="00312176" w:rsidRDefault="00CF0C9F" w:rsidP="00312176">
      <w:pPr>
        <w:spacing w:beforeLines="100" w:before="312" w:afterLines="100" w:after="312"/>
        <w:ind w:firstLineChars="201" w:firstLine="484"/>
        <w:rPr>
          <w:b/>
          <w:sz w:val="24"/>
          <w:szCs w:val="24"/>
        </w:rPr>
      </w:pPr>
      <w:r w:rsidRPr="00312176">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公司为上市公司，其主营业务为新能源工程的设计、技术开发和咨询、技术服务、技术转让、工程安装及工程总承包；机械、电气、自动化控制设备及其零部件的研发、组装、销售。</w:t>
      </w:r>
      <w:r>
        <w:rPr>
          <w:rFonts w:hint="eastAsia"/>
        </w:rPr>
        <w:t>A</w:t>
      </w:r>
      <w:r>
        <w:rPr>
          <w:rFonts w:hint="eastAsia"/>
        </w:rPr>
        <w:t>公司与客户签订能源服务合同，在客户所在地设立一家项目公司，该项目公司利用客户工厂产生的余热或蒸汽进行综合利用，为其配套建设余热发电装置。</w:t>
      </w:r>
    </w:p>
    <w:p w:rsidR="00CF0C9F" w:rsidRDefault="00CF0C9F" w:rsidP="00CF0C9F">
      <w:pPr>
        <w:widowControl/>
        <w:spacing w:beforeLines="50" w:before="156" w:afterLines="50" w:after="156" w:line="276" w:lineRule="auto"/>
        <w:ind w:firstLineChars="177" w:firstLine="372"/>
        <w:jc w:val="left"/>
      </w:pPr>
      <w:r>
        <w:rPr>
          <w:rFonts w:hint="eastAsia"/>
        </w:rPr>
        <w:t>余热发电项目所在地的土地使用权归客户所有，项目的立项审批、竣工验收及并网发电等政府相关的审批手续均以客户的名义进行。项目公司负责余热发电项目的投资建设，具体内容包括对整个工程的设计、设备选型、设备采购、工程安装和调试。余热发电项目的资产所有权归项目公司所有，自建成投产之日起，项目公司运营</w:t>
      </w:r>
      <w:r>
        <w:rPr>
          <w:rFonts w:hint="eastAsia"/>
        </w:rPr>
        <w:t>8</w:t>
      </w:r>
      <w:r>
        <w:rPr>
          <w:rFonts w:hint="eastAsia"/>
        </w:rPr>
        <w:t>年后无偿转让给客户。</w:t>
      </w:r>
    </w:p>
    <w:p w:rsidR="00CF0C9F" w:rsidRDefault="00CF0C9F" w:rsidP="00CF0C9F">
      <w:pPr>
        <w:widowControl/>
        <w:spacing w:beforeLines="50" w:before="156" w:afterLines="50" w:after="156" w:line="276" w:lineRule="auto"/>
        <w:ind w:firstLineChars="177" w:firstLine="372"/>
        <w:jc w:val="left"/>
      </w:pPr>
      <w:r>
        <w:rPr>
          <w:rFonts w:hint="eastAsia"/>
        </w:rPr>
        <w:t>余热发电项目建成后由项目公司负责运营，项目公司向客户提供电力，电价参考当地同类型上网电价确定。为保证项目公司投资的收回，每台机组每月发电收人如低于</w:t>
      </w:r>
      <w:r>
        <w:rPr>
          <w:rFonts w:hint="eastAsia"/>
        </w:rPr>
        <w:t>200</w:t>
      </w:r>
      <w:r>
        <w:rPr>
          <w:rFonts w:hint="eastAsia"/>
        </w:rPr>
        <w:t>万元，按</w:t>
      </w:r>
      <w:r>
        <w:rPr>
          <w:rFonts w:hint="eastAsia"/>
        </w:rPr>
        <w:t>200</w:t>
      </w:r>
      <w:r>
        <w:rPr>
          <w:rFonts w:hint="eastAsia"/>
        </w:rPr>
        <w:t>万元结算；如髙于</w:t>
      </w:r>
      <w:r>
        <w:rPr>
          <w:rFonts w:hint="eastAsia"/>
        </w:rPr>
        <w:t>200</w:t>
      </w:r>
      <w:r>
        <w:rPr>
          <w:rFonts w:hint="eastAsia"/>
        </w:rPr>
        <w:t>万元则按实际情况结算。</w:t>
      </w:r>
    </w:p>
    <w:p w:rsidR="00CF0C9F" w:rsidRPr="00F1026B" w:rsidRDefault="00CF0C9F" w:rsidP="00F1026B">
      <w:pPr>
        <w:widowControl/>
        <w:spacing w:beforeLines="50" w:before="156" w:afterLines="50" w:after="156" w:line="276" w:lineRule="auto"/>
        <w:ind w:firstLineChars="177" w:firstLine="373"/>
        <w:jc w:val="left"/>
        <w:rPr>
          <w:b/>
        </w:rPr>
      </w:pPr>
      <w:r w:rsidRPr="00F1026B">
        <w:rPr>
          <w:rFonts w:hint="eastAsia"/>
          <w:b/>
        </w:rPr>
        <w:t>问题：</w:t>
      </w:r>
      <w:r w:rsidRPr="00F1026B">
        <w:rPr>
          <w:rFonts w:hint="eastAsia"/>
          <w:b/>
        </w:rPr>
        <w:t>A</w:t>
      </w:r>
      <w:r w:rsidRPr="00F1026B">
        <w:rPr>
          <w:rFonts w:hint="eastAsia"/>
          <w:b/>
        </w:rPr>
        <w:t>公司在建设电厂的过程中是否应该确认收入，应该如何确认？</w:t>
      </w:r>
    </w:p>
    <w:p w:rsidR="00CF0C9F" w:rsidRPr="00312176" w:rsidRDefault="00CF0C9F" w:rsidP="00312176">
      <w:pPr>
        <w:spacing w:beforeLines="100" w:before="312" w:afterLines="100" w:after="312"/>
        <w:ind w:firstLineChars="201" w:firstLine="484"/>
        <w:rPr>
          <w:b/>
          <w:sz w:val="24"/>
          <w:szCs w:val="24"/>
        </w:rPr>
      </w:pPr>
      <w:r w:rsidRPr="00312176">
        <w:rPr>
          <w:rFonts w:hint="eastAsia"/>
          <w:b/>
          <w:sz w:val="24"/>
          <w:szCs w:val="24"/>
        </w:rPr>
        <w:t>二、会计准则及相关规定</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14</w:t>
      </w:r>
      <w:r>
        <w:rPr>
          <w:rFonts w:hint="eastAsia"/>
        </w:rPr>
        <w:t>号——收人》第二条规定：“收人是指企业在日常活动中形成的、会导致所有者权益增加的、与所有者投入资本无关的经济利益的总流人。”</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14</w:t>
      </w:r>
      <w:r>
        <w:rPr>
          <w:rFonts w:hint="eastAsia"/>
        </w:rPr>
        <w:t>号——收人》第四条规定：“销售商品的收人同时满足下列条件的，才能予以确认：（一）企业已将商品所有权上的主要风险和报酬转移给购货方；（二）企业既没有保留通常与所有权相联系的继续管理权也没有对已售出的商品实施有效控制；（三）收人的金额能可靠计量；</w:t>
      </w:r>
      <w:r w:rsidR="005173C9">
        <w:rPr>
          <w:rFonts w:hint="eastAsia"/>
        </w:rPr>
        <w:t>（</w:t>
      </w:r>
      <w:r>
        <w:rPr>
          <w:rFonts w:hint="eastAsia"/>
        </w:rPr>
        <w:t>四）相关经济利益很可能流人企业；（五）相关的已发生或将发生的成本能可靠地计量。”</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14</w:t>
      </w:r>
      <w:r>
        <w:rPr>
          <w:rFonts w:hint="eastAsia"/>
        </w:rPr>
        <w:t>号——收人》第五条规定：“企业应当按照从购货方已收或应收的合同或协议价款确定销售商品收人金额，但已收或应收的合同或协议价款不公允的除外。”</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《企业会计准则第</w:t>
      </w:r>
      <w:r>
        <w:rPr>
          <w:rFonts w:hint="eastAsia"/>
        </w:rPr>
        <w:t>14</w:t>
      </w:r>
      <w:r>
        <w:rPr>
          <w:rFonts w:hint="eastAsia"/>
        </w:rPr>
        <w:t>号——收人》第十条规定：“企业在资产负债表日提供劳务交易的结果能够可靠估计的，采用完工百分比法确认提供劳务收人。”</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14</w:t>
      </w:r>
      <w:r>
        <w:rPr>
          <w:rFonts w:hint="eastAsia"/>
        </w:rPr>
        <w:t>号——收人》第十四条规定：“企业在资产负债表日提供劳务交易的结果不能够可靠估计的，应当分别下列情况处理：</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一）已经发生的劳务成本预计能够得到补偿的，按照已发生的劳务成本金额确认提供劳务收人，并按相同金额结转劳务成本。</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二）已经发生的劳务成本预计不能够得到补偿的，应当将已经发生的劳务成本</w:t>
      </w:r>
      <w:r w:rsidR="007030F8">
        <w:rPr>
          <w:rFonts w:hint="eastAsia"/>
        </w:rPr>
        <w:t>计入</w:t>
      </w:r>
      <w:r w:rsidR="00CF0C9F">
        <w:rPr>
          <w:rFonts w:hint="eastAsia"/>
        </w:rPr>
        <w:t>当期损益，不确认提供劳务收入。”</w:t>
      </w:r>
    </w:p>
    <w:p w:rsidR="00CF0C9F" w:rsidRDefault="00CF0C9F" w:rsidP="00CF0C9F">
      <w:pPr>
        <w:widowControl/>
        <w:spacing w:beforeLines="50" w:before="156" w:afterLines="50" w:after="156" w:line="276" w:lineRule="auto"/>
        <w:ind w:firstLineChars="177" w:firstLine="372"/>
        <w:jc w:val="left"/>
      </w:pPr>
      <w:r>
        <w:rPr>
          <w:rFonts w:hint="eastAsia"/>
        </w:rPr>
        <w:t>根据《企业会计准则第</w:t>
      </w:r>
      <w:r>
        <w:rPr>
          <w:rFonts w:hint="eastAsia"/>
        </w:rPr>
        <w:t>15</w:t>
      </w:r>
      <w:r>
        <w:rPr>
          <w:rFonts w:hint="eastAsia"/>
        </w:rPr>
        <w:t>号——建造合同》的规定，“建造合同是指为建造一项或数项在设计、技术、功能、最终用途等方面密切相关的资产而订立的合同。在资产负债表日，如果建造合同的结果能够可靠估计，企业应当根据完工百分比法确认合同收入和费用；如果建造合同的结果不能可靠估计，合同成本能够收回的，合同收人根据能够收回的实际合同成本予以确认，合同成本不可能收回的，不确认收入。”</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21</w:t>
      </w:r>
      <w:r>
        <w:rPr>
          <w:rFonts w:hint="eastAsia"/>
        </w:rPr>
        <w:t>号——租赁》规定，“租赁是指在约定的期间内，出租人将资产使用权让与承租人，以获取租金的协议。确定一项协议是否属于或包含租赁业务，应重点考虑以下两个因素：一是履行该协议是否依赖某特定资产；二是协议是否转移了资产的使用权。属于租赁业务的，按租赁准则进行会计处理；其他部分按相关会计准则处理。”《国际财务报告解释公告第</w:t>
      </w:r>
      <w:r>
        <w:rPr>
          <w:rFonts w:hint="eastAsia"/>
        </w:rPr>
        <w:t>4</w:t>
      </w:r>
      <w:r>
        <w:rPr>
          <w:rFonts w:hint="eastAsia"/>
        </w:rPr>
        <w:t>号——确定一项安排是否包含租赁》（</w:t>
      </w:r>
      <w:r>
        <w:rPr>
          <w:rFonts w:hint="eastAsia"/>
        </w:rPr>
        <w:t>IFRIC4</w:t>
      </w:r>
      <w:r w:rsidR="002A2FDE">
        <w:rPr>
          <w:rFonts w:hint="eastAsia"/>
        </w:rPr>
        <w:t>）</w:t>
      </w:r>
      <w:r>
        <w:rPr>
          <w:rFonts w:hint="eastAsia"/>
        </w:rPr>
        <w:t>规定：“如果一项安排使得控制标的资产使用权力被转移给了买方（或者承租人），则该安排是转让了资产的使用权。在满足下面三个条件之一的情况下，可以认为控制标的资产使用的权力已被转移：（</w:t>
      </w:r>
      <w:r>
        <w:rPr>
          <w:rFonts w:hint="eastAsia"/>
        </w:rPr>
        <w:t>1</w:t>
      </w:r>
      <w:r w:rsidR="002A2FDE">
        <w:rPr>
          <w:rFonts w:hint="eastAsia"/>
        </w:rPr>
        <w:t>）</w:t>
      </w:r>
      <w:r>
        <w:rPr>
          <w:rFonts w:hint="eastAsia"/>
        </w:rPr>
        <w:t>购买方有能力或权利经营该资产，或指导其他方经营该资产，以取得或控制使用该资产所产生的高于不重大金额的收益。（</w:t>
      </w:r>
      <w:r>
        <w:rPr>
          <w:rFonts w:hint="eastAsia"/>
        </w:rPr>
        <w:t>2</w:t>
      </w:r>
      <w:r w:rsidR="002A2FDE">
        <w:rPr>
          <w:rFonts w:hint="eastAsia"/>
        </w:rPr>
        <w:t>）</w:t>
      </w:r>
      <w:r>
        <w:rPr>
          <w:rFonts w:hint="eastAsia"/>
        </w:rPr>
        <w:t>购买方有能力或权利控制接触该标的资产的实体，以取得或控制使用该资产所产生的高于不重大金额的收益。（</w:t>
      </w:r>
      <w:r>
        <w:rPr>
          <w:rFonts w:hint="eastAsia"/>
        </w:rPr>
        <w:t>3</w:t>
      </w:r>
      <w:r w:rsidR="002A2FDE">
        <w:rPr>
          <w:rFonts w:hint="eastAsia"/>
        </w:rPr>
        <w:t>）</w:t>
      </w:r>
      <w:r>
        <w:rPr>
          <w:rFonts w:hint="eastAsia"/>
        </w:rPr>
        <w:t>实际情况显示，除了购买方之外的其他一方或多方获得使用该资产所产生的高于不重大金额的收益的可能性极小，并且购买方为产出所支付的对价既不是合同约定的固定单位产出价，也不是实际产出交付时的市场价格。”</w:t>
      </w:r>
    </w:p>
    <w:p w:rsidR="00CF0C9F" w:rsidRPr="00312176" w:rsidRDefault="00CF0C9F" w:rsidP="00312176">
      <w:pPr>
        <w:spacing w:beforeLines="100" w:before="312" w:afterLines="100" w:after="312"/>
        <w:ind w:firstLineChars="201" w:firstLine="484"/>
        <w:rPr>
          <w:b/>
          <w:sz w:val="24"/>
          <w:szCs w:val="24"/>
        </w:rPr>
      </w:pPr>
      <w:r w:rsidRPr="00312176">
        <w:rPr>
          <w:rFonts w:hint="eastAsia"/>
          <w:b/>
          <w:sz w:val="24"/>
          <w:szCs w:val="24"/>
        </w:rPr>
        <w:t>三、案例解析</w:t>
      </w:r>
    </w:p>
    <w:p w:rsidR="00CF0C9F" w:rsidRDefault="00CF0C9F" w:rsidP="00CF0C9F">
      <w:pPr>
        <w:widowControl/>
        <w:spacing w:beforeLines="50" w:before="156" w:afterLines="50" w:after="156" w:line="276" w:lineRule="auto"/>
        <w:ind w:firstLineChars="177" w:firstLine="372"/>
        <w:jc w:val="left"/>
      </w:pPr>
      <w:r>
        <w:rPr>
          <w:rFonts w:hint="eastAsia"/>
        </w:rPr>
        <w:t>对于不同业务活动产生的收入，企业应当按照相应的准则规定进行会计处理。如本案例背景情况所述，在合同能源管理项目中，节能服务企业为客户提供的服务可能是多种多样的，既包括为客户提供节能项目设计、融资、改造（施工、设备安装、调试）、运行管理等服务，也可能包括向客户销售其生产的节能设备或产品。我们认为，在实务中，节能服务企业需要考虑其与客户签订的合同，对合同所涵盖的各项业务的实质进行综合判断，选用适当的准则进行会计处理。</w:t>
      </w:r>
    </w:p>
    <w:p w:rsidR="00CF0C9F" w:rsidRDefault="00CF0C9F" w:rsidP="00CF0C9F">
      <w:pPr>
        <w:widowControl/>
        <w:spacing w:beforeLines="50" w:before="156" w:afterLines="50" w:after="156" w:line="276" w:lineRule="auto"/>
        <w:ind w:firstLineChars="177" w:firstLine="372"/>
        <w:jc w:val="left"/>
      </w:pPr>
      <w:r>
        <w:rPr>
          <w:rFonts w:hint="eastAsia"/>
        </w:rPr>
        <w:t>在本案例中，根据</w:t>
      </w:r>
      <w:r>
        <w:rPr>
          <w:rFonts w:hint="eastAsia"/>
        </w:rPr>
        <w:t>A</w:t>
      </w:r>
      <w:r>
        <w:rPr>
          <w:rFonts w:hint="eastAsia"/>
        </w:rPr>
        <w:t>公司与客户签订的能源服务合同，其业务模式主要具有以下特点：</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1</w:t>
      </w:r>
      <w:r w:rsidR="002A2FDE">
        <w:rPr>
          <w:rFonts w:hint="eastAsia"/>
        </w:rPr>
        <w:t>）</w:t>
      </w:r>
      <w:r w:rsidR="00CF0C9F">
        <w:rPr>
          <w:rFonts w:hint="eastAsia"/>
        </w:rPr>
        <w:t>项目公司负责余热发电装置的建造；</w:t>
      </w:r>
    </w:p>
    <w:p w:rsidR="00CF0C9F" w:rsidRDefault="005173C9" w:rsidP="00CF0C9F">
      <w:pPr>
        <w:widowControl/>
        <w:spacing w:beforeLines="50" w:before="156" w:afterLines="50" w:after="156" w:line="276" w:lineRule="auto"/>
        <w:ind w:firstLineChars="177" w:firstLine="372"/>
        <w:jc w:val="left"/>
      </w:pPr>
      <w:r>
        <w:rPr>
          <w:rFonts w:hint="eastAsia"/>
        </w:rPr>
        <w:lastRenderedPageBreak/>
        <w:t>（</w:t>
      </w:r>
      <w:r w:rsidR="00CF0C9F">
        <w:rPr>
          <w:rFonts w:hint="eastAsia"/>
        </w:rPr>
        <w:t>2</w:t>
      </w:r>
      <w:r w:rsidR="002A2FDE">
        <w:rPr>
          <w:rFonts w:hint="eastAsia"/>
        </w:rPr>
        <w:t>）</w:t>
      </w:r>
      <w:r w:rsidR="00CF0C9F">
        <w:rPr>
          <w:rFonts w:hint="eastAsia"/>
        </w:rPr>
        <w:t>余热发电装置的所有权将在</w:t>
      </w:r>
      <w:r w:rsidR="00CF0C9F">
        <w:rPr>
          <w:rFonts w:hint="eastAsia"/>
        </w:rPr>
        <w:t>8</w:t>
      </w:r>
      <w:r w:rsidR="00CF0C9F">
        <w:rPr>
          <w:rFonts w:hint="eastAsia"/>
        </w:rPr>
        <w:t>年后移交给客户；</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3</w:t>
      </w:r>
      <w:r w:rsidR="002A2FDE">
        <w:rPr>
          <w:rFonts w:hint="eastAsia"/>
        </w:rPr>
        <w:t>）</w:t>
      </w:r>
      <w:r w:rsidR="00CF0C9F">
        <w:rPr>
          <w:rFonts w:hint="eastAsia"/>
        </w:rPr>
        <w:t>项目公司负责余热发电装置的运营并且参照市场定价按实际发电量收取电费；</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4</w:t>
      </w:r>
      <w:r w:rsidR="002A2FDE">
        <w:rPr>
          <w:rFonts w:hint="eastAsia"/>
        </w:rPr>
        <w:t>）</w:t>
      </w:r>
      <w:r w:rsidR="00CF0C9F">
        <w:rPr>
          <w:rFonts w:hint="eastAsia"/>
        </w:rPr>
        <w:t>运营期间项目公司实际收取的电费收人不确定，但能够保证最低收人。</w:t>
      </w:r>
    </w:p>
    <w:p w:rsidR="00CF0C9F" w:rsidRDefault="00CF0C9F" w:rsidP="00CF0C9F">
      <w:pPr>
        <w:widowControl/>
        <w:spacing w:beforeLines="50" w:before="156" w:afterLines="50" w:after="156" w:line="276" w:lineRule="auto"/>
        <w:ind w:firstLineChars="177" w:firstLine="372"/>
        <w:jc w:val="left"/>
      </w:pPr>
      <w:r>
        <w:rPr>
          <w:rFonts w:hint="eastAsia"/>
        </w:rPr>
        <w:t>这是一种特殊的业务模式：企业向另一企业提供建设、运营等多种服务且在一定期间后进行产权移交，企业会计准则并未对此作出明确规定。实务中各企业根据其业务特点，分别借鉴不同的会计处理思路进行会计处理，其中比较有代表性的做法有两类：</w:t>
      </w:r>
    </w:p>
    <w:p w:rsidR="00CF0C9F" w:rsidRDefault="00CF0C9F" w:rsidP="00CF0C9F">
      <w:pPr>
        <w:widowControl/>
        <w:spacing w:beforeLines="50" w:before="156" w:afterLines="50" w:after="156" w:line="276" w:lineRule="auto"/>
        <w:ind w:firstLineChars="177" w:firstLine="372"/>
        <w:jc w:val="left"/>
      </w:pPr>
      <w:r>
        <w:rPr>
          <w:rFonts w:hint="eastAsia"/>
        </w:rPr>
        <w:t>一类是按照建造成本确认在建工程成本，并在项目达到预定可使用状态时转为固定资产并开始计提折旧，在运营期间确认电费收入，最后移交的时候作为固定资产处置进行会计处理。在此类情况下，关于收人的会计处理：首先需要判断将该资产提供给客户使用的安排是否构成租赁。由于中国准则仅在《企业会计准则讲解》中对此作出了原则性规定，而并未提供详细指引，因此我们借鉴上文所引的《国际财务报告解释公告第</w:t>
      </w:r>
      <w:r>
        <w:rPr>
          <w:rFonts w:hint="eastAsia"/>
        </w:rPr>
        <w:t>4</w:t>
      </w:r>
      <w:r>
        <w:rPr>
          <w:rFonts w:hint="eastAsia"/>
        </w:rPr>
        <w:t>号——确定一项安排是否包含租赁》（</w:t>
      </w:r>
      <w:r>
        <w:rPr>
          <w:rFonts w:hint="eastAsia"/>
        </w:rPr>
        <w:t>IFRIC4</w:t>
      </w:r>
      <w:r w:rsidR="002A2FDE">
        <w:rPr>
          <w:rFonts w:hint="eastAsia"/>
        </w:rPr>
        <w:t>）</w:t>
      </w:r>
      <w:r>
        <w:rPr>
          <w:rFonts w:hint="eastAsia"/>
        </w:rPr>
        <w:t>。本案例中，合同的履行取决于特定资产的使用，但使用权是否转移还需进一步分析。根据合同约定，余热发电装置都由</w:t>
      </w:r>
      <w:r>
        <w:rPr>
          <w:rFonts w:hint="eastAsia"/>
        </w:rPr>
        <w:t>A</w:t>
      </w:r>
      <w:r>
        <w:rPr>
          <w:rFonts w:hint="eastAsia"/>
        </w:rPr>
        <w:t>公司负责，但参照市场定价按实际发电量收取电费，不符合租赁的条件。因此，</w:t>
      </w:r>
      <w:r>
        <w:rPr>
          <w:rFonts w:hint="eastAsia"/>
        </w:rPr>
        <w:t>A</w:t>
      </w:r>
      <w:r>
        <w:rPr>
          <w:rFonts w:hint="eastAsia"/>
        </w:rPr>
        <w:t>公司应在实际运用期间根据实际发电情况确认电费收入。</w:t>
      </w:r>
    </w:p>
    <w:p w:rsidR="00CF0C9F" w:rsidRDefault="00CF0C9F" w:rsidP="00CF0C9F">
      <w:pPr>
        <w:widowControl/>
        <w:spacing w:beforeLines="50" w:before="156" w:afterLines="50" w:after="156" w:line="276" w:lineRule="auto"/>
        <w:ind w:firstLineChars="177" w:firstLine="372"/>
        <w:jc w:val="left"/>
      </w:pPr>
      <w:r>
        <w:rPr>
          <w:rFonts w:hint="eastAsia"/>
        </w:rPr>
        <w:t>另一类则认为，在分析项目公司应该如何确认收入的时候，应该考虑项目公司实质上在从事什么业务，提供了什么样的商品和服务。根据上面对业务模式的描述，项目公司的主要经营活动包括了建造活动和发电运营。</w:t>
      </w:r>
    </w:p>
    <w:p w:rsidR="00CF0C9F" w:rsidRDefault="00CF0C9F" w:rsidP="00CF0C9F">
      <w:pPr>
        <w:widowControl/>
        <w:spacing w:beforeLines="50" w:before="156" w:afterLines="50" w:after="156" w:line="276" w:lineRule="auto"/>
        <w:ind w:firstLineChars="177" w:firstLine="372"/>
        <w:jc w:val="left"/>
      </w:pPr>
      <w:r>
        <w:rPr>
          <w:rFonts w:hint="eastAsia"/>
        </w:rPr>
        <w:t>对于建造活动而言，如果是建造自用的固定资产，应该按照实际发生的支出</w:t>
      </w:r>
      <w:r w:rsidR="007030F8">
        <w:rPr>
          <w:rFonts w:hint="eastAsia"/>
        </w:rPr>
        <w:t>计入</w:t>
      </w:r>
      <w:r>
        <w:rPr>
          <w:rFonts w:hint="eastAsia"/>
        </w:rPr>
        <w:t>在建工程的成本；如果是为客户提供建造服务，则应该确认建造服务的收人。</w:t>
      </w:r>
    </w:p>
    <w:p w:rsidR="00CF0C9F" w:rsidRDefault="00CF0C9F" w:rsidP="00CF0C9F">
      <w:pPr>
        <w:widowControl/>
        <w:spacing w:beforeLines="50" w:before="156" w:afterLines="50" w:after="156" w:line="276" w:lineRule="auto"/>
        <w:ind w:firstLineChars="177" w:firstLine="372"/>
        <w:jc w:val="left"/>
      </w:pPr>
      <w:r>
        <w:rPr>
          <w:rFonts w:hint="eastAsia"/>
        </w:rPr>
        <w:t>本案例中，</w:t>
      </w:r>
      <w:r>
        <w:rPr>
          <w:rFonts w:hint="eastAsia"/>
        </w:rPr>
        <w:t>A</w:t>
      </w:r>
      <w:r>
        <w:rPr>
          <w:rFonts w:hint="eastAsia"/>
        </w:rPr>
        <w:t>公司本身是一家专门从事新能源技术开发和能源工程安装的公司，并非一家发电厂；余热发电项目的盈利点主要来自于公司的新能源技术和能源工程安装方面的专长和经验。因此，</w:t>
      </w:r>
      <w:r>
        <w:rPr>
          <w:rFonts w:hint="eastAsia"/>
        </w:rPr>
        <w:t>A</w:t>
      </w:r>
      <w:r>
        <w:rPr>
          <w:rFonts w:hint="eastAsia"/>
        </w:rPr>
        <w:t>公司实质上主要是在为客户建造余热发电装置，只是建造合同的对价不再是固定对价，而是改为与余热发电收人挂钩的变动对价（其中一部分为按照每台机组每月</w:t>
      </w:r>
      <w:r>
        <w:rPr>
          <w:rFonts w:hint="eastAsia"/>
        </w:rPr>
        <w:t>200</w:t>
      </w:r>
      <w:r>
        <w:rPr>
          <w:rFonts w:hint="eastAsia"/>
        </w:rPr>
        <w:t>万元的保底收人）。</w:t>
      </w:r>
    </w:p>
    <w:p w:rsidR="00CF0C9F" w:rsidRDefault="00CF0C9F" w:rsidP="00CF0C9F">
      <w:pPr>
        <w:widowControl/>
        <w:spacing w:beforeLines="50" w:before="156" w:afterLines="50" w:after="156" w:line="276" w:lineRule="auto"/>
        <w:ind w:firstLineChars="177" w:firstLine="372"/>
        <w:jc w:val="left"/>
      </w:pPr>
      <w:r>
        <w:rPr>
          <w:rFonts w:hint="eastAsia"/>
        </w:rPr>
        <w:t>根据业务的实质，</w:t>
      </w:r>
      <w:r>
        <w:rPr>
          <w:rFonts w:hint="eastAsia"/>
        </w:rPr>
        <w:t>A</w:t>
      </w:r>
      <w:r>
        <w:rPr>
          <w:rFonts w:hint="eastAsia"/>
        </w:rPr>
        <w:t>公司应当适用建造合同准则确认该合同能源管理业务的收入。在符合建造合同有关收人确认条件的情况下，</w:t>
      </w:r>
      <w:r>
        <w:rPr>
          <w:rFonts w:hint="eastAsia"/>
        </w:rPr>
        <w:t>A</w:t>
      </w:r>
      <w:r>
        <w:rPr>
          <w:rFonts w:hint="eastAsia"/>
        </w:rPr>
        <w:t>公司应该对该能源服务合同的结果合理估计，并相应确认建造服务收入，同时将所取得的对价确认为相应的资产。对于未来将收到的不受实际发电量影响的固定金额部分（每台机组每月</w:t>
      </w:r>
      <w:r>
        <w:rPr>
          <w:rFonts w:hint="eastAsia"/>
        </w:rPr>
        <w:t>200</w:t>
      </w:r>
      <w:r>
        <w:rPr>
          <w:rFonts w:hint="eastAsia"/>
        </w:rPr>
        <w:t>万元），按现值确认为长期应收款；对于受实际发电量影响的变动金额部分，按照建造服务收人金额扣除已确认的长期应收款的金额确认为无形资产。</w:t>
      </w:r>
    </w:p>
    <w:p w:rsidR="00CF0C9F" w:rsidRDefault="00CF0C9F" w:rsidP="00CF0C9F">
      <w:pPr>
        <w:widowControl/>
        <w:spacing w:beforeLines="50" w:before="156" w:afterLines="50" w:after="156" w:line="276" w:lineRule="auto"/>
        <w:ind w:firstLineChars="177" w:firstLine="372"/>
        <w:jc w:val="left"/>
      </w:pPr>
      <w:r>
        <w:rPr>
          <w:rFonts w:hint="eastAsia"/>
        </w:rPr>
        <w:t>我们认为，第一类做法不需要进行大量的会计估计和判断，便于操作，而第二类做法应用的前提是相关的收人能够可靠计量，并且有证据表明很可能收回。第二类做法涉及较多的判断和估计，相比而言，第一类做法更切合实际。</w:t>
      </w:r>
    </w:p>
    <w:p w:rsidR="00CF0C9F" w:rsidRPr="00A93A83" w:rsidRDefault="00CF0C9F" w:rsidP="00A93A83">
      <w:pPr>
        <w:widowControl/>
        <w:spacing w:beforeLines="50" w:before="156" w:afterLines="50" w:after="156" w:line="276" w:lineRule="auto"/>
        <w:ind w:firstLineChars="177" w:firstLine="373"/>
        <w:jc w:val="left"/>
        <w:rPr>
          <w:b/>
        </w:rPr>
      </w:pPr>
      <w:r w:rsidRPr="00A93A83">
        <w:rPr>
          <w:rFonts w:hint="eastAsia"/>
          <w:b/>
        </w:rPr>
        <w:lastRenderedPageBreak/>
        <w:t>【</w:t>
      </w:r>
      <w:r w:rsidR="005053E6">
        <w:rPr>
          <w:rFonts w:hint="eastAsia"/>
          <w:b/>
        </w:rPr>
        <w:t>相关</w:t>
      </w:r>
      <w:r w:rsidRPr="00A93A83">
        <w:rPr>
          <w:rFonts w:hint="eastAsia"/>
          <w:b/>
        </w:rPr>
        <w:t>棄例之一】</w:t>
      </w:r>
    </w:p>
    <w:p w:rsidR="00CF0C9F" w:rsidRPr="00A93A83" w:rsidRDefault="00CF0C9F" w:rsidP="00A93A83">
      <w:pPr>
        <w:widowControl/>
        <w:spacing w:beforeLines="50" w:before="156" w:afterLines="50" w:after="156" w:line="276" w:lineRule="auto"/>
        <w:ind w:firstLineChars="177" w:firstLine="373"/>
        <w:jc w:val="center"/>
        <w:rPr>
          <w:b/>
        </w:rPr>
      </w:pPr>
      <w:r w:rsidRPr="00A93A83">
        <w:rPr>
          <w:rFonts w:hint="eastAsia"/>
          <w:b/>
        </w:rPr>
        <w:t>水泥余热发电项目合同能源管理收入确认</w:t>
      </w:r>
    </w:p>
    <w:p w:rsidR="00CF0C9F" w:rsidRPr="00312176" w:rsidRDefault="005173C9" w:rsidP="00312176">
      <w:pPr>
        <w:spacing w:beforeLines="100" w:before="312" w:afterLines="100" w:after="312"/>
        <w:ind w:firstLineChars="201" w:firstLine="484"/>
        <w:rPr>
          <w:b/>
          <w:sz w:val="24"/>
          <w:szCs w:val="24"/>
        </w:rPr>
      </w:pPr>
      <w:r>
        <w:rPr>
          <w:rFonts w:hint="eastAsia"/>
          <w:b/>
          <w:sz w:val="24"/>
          <w:szCs w:val="24"/>
        </w:rPr>
        <w:t>（</w:t>
      </w:r>
      <w:r w:rsidR="00CF0C9F" w:rsidRPr="00312176">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某节能服务公司</w:t>
      </w:r>
      <w:r>
        <w:rPr>
          <w:rFonts w:hint="eastAsia"/>
        </w:rPr>
        <w:t>A</w:t>
      </w:r>
      <w:r w:rsidR="005173C9">
        <w:rPr>
          <w:rFonts w:hint="eastAsia"/>
        </w:rPr>
        <w:t>（</w:t>
      </w:r>
      <w:r>
        <w:rPr>
          <w:rFonts w:hint="eastAsia"/>
        </w:rPr>
        <w:t>乙方）与某水泥企业（甲方）签订“水泥余热发电合同能源管理协议”，合同约定：</w:t>
      </w:r>
    </w:p>
    <w:p w:rsidR="00CF0C9F" w:rsidRDefault="00CF0C9F" w:rsidP="00CF0C9F">
      <w:pPr>
        <w:widowControl/>
        <w:spacing w:beforeLines="50" w:before="156" w:afterLines="50" w:after="156" w:line="276" w:lineRule="auto"/>
        <w:ind w:firstLineChars="177" w:firstLine="372"/>
        <w:jc w:val="left"/>
      </w:pPr>
      <w:r>
        <w:rPr>
          <w:rFonts w:hint="eastAsia"/>
        </w:rPr>
        <w:t>1.</w:t>
      </w:r>
      <w:r>
        <w:rPr>
          <w:rFonts w:hint="eastAsia"/>
        </w:rPr>
        <w:t>甲方提供场地，乙方负责对甲方的生产线进行设计、改造，增加余热发电装置，建成一座余热发电站，并负责相关设备在运营期内的维护。</w:t>
      </w:r>
    </w:p>
    <w:p w:rsidR="00CF0C9F" w:rsidRDefault="00CF0C9F" w:rsidP="00CF0C9F">
      <w:pPr>
        <w:widowControl/>
        <w:spacing w:beforeLines="50" w:before="156" w:afterLines="50" w:after="156" w:line="276" w:lineRule="auto"/>
        <w:ind w:firstLineChars="177" w:firstLine="372"/>
        <w:jc w:val="left"/>
      </w:pPr>
      <w:r>
        <w:rPr>
          <w:rFonts w:hint="eastAsia"/>
        </w:rPr>
        <w:t>2.</w:t>
      </w:r>
      <w:r>
        <w:rPr>
          <w:rFonts w:hint="eastAsia"/>
        </w:rPr>
        <w:t>项目建设期为</w:t>
      </w:r>
      <w:r>
        <w:rPr>
          <w:rFonts w:hint="eastAsia"/>
        </w:rPr>
        <w:t>12</w:t>
      </w:r>
      <w:r>
        <w:rPr>
          <w:rFonts w:hint="eastAsia"/>
        </w:rPr>
        <w:t>个月，运营期为</w:t>
      </w:r>
      <w:r>
        <w:rPr>
          <w:rFonts w:hint="eastAsia"/>
        </w:rPr>
        <w:t>10</w:t>
      </w:r>
      <w:r>
        <w:rPr>
          <w:rFonts w:hint="eastAsia"/>
        </w:rPr>
        <w:t>年。</w:t>
      </w:r>
    </w:p>
    <w:p w:rsidR="00CF0C9F" w:rsidRDefault="00CF0C9F" w:rsidP="00CF0C9F">
      <w:pPr>
        <w:widowControl/>
        <w:spacing w:beforeLines="50" w:before="156" w:afterLines="50" w:after="156" w:line="276" w:lineRule="auto"/>
        <w:ind w:firstLineChars="177" w:firstLine="372"/>
        <w:jc w:val="left"/>
      </w:pPr>
      <w:r>
        <w:rPr>
          <w:rFonts w:hint="eastAsia"/>
        </w:rPr>
        <w:t>3.</w:t>
      </w:r>
      <w:r>
        <w:rPr>
          <w:rFonts w:hint="eastAsia"/>
        </w:rPr>
        <w:t>效益分享期（即运营期）内，以协议电价（上年平均电价</w:t>
      </w:r>
      <w:r>
        <w:rPr>
          <w:rFonts w:hint="eastAsia"/>
        </w:rPr>
        <w:t>x60%+</w:t>
      </w:r>
      <w:r>
        <w:rPr>
          <w:rFonts w:hint="eastAsia"/>
        </w:rPr>
        <w:t>当月电价与上年平均电价的差</w:t>
      </w:r>
      <w:r>
        <w:rPr>
          <w:rFonts w:hint="eastAsia"/>
        </w:rPr>
        <w:t>&gt;&lt;40%</w:t>
      </w:r>
      <w:r w:rsidR="002A2FDE">
        <w:rPr>
          <w:rFonts w:hint="eastAsia"/>
        </w:rPr>
        <w:t>）</w:t>
      </w:r>
      <w:r>
        <w:rPr>
          <w:rFonts w:hint="eastAsia"/>
        </w:rPr>
        <w:t>为计算标准，按照实际产出的电量乘以协议电价，再乘以</w:t>
      </w:r>
      <w:r>
        <w:rPr>
          <w:rFonts w:hint="eastAsia"/>
        </w:rPr>
        <w:t>5%</w:t>
      </w:r>
      <w:r>
        <w:rPr>
          <w:rFonts w:hint="eastAsia"/>
        </w:rPr>
        <w:t>收取服务费。</w:t>
      </w:r>
    </w:p>
    <w:p w:rsidR="00CF0C9F" w:rsidRDefault="00CF0C9F" w:rsidP="00CF0C9F">
      <w:pPr>
        <w:widowControl/>
        <w:spacing w:beforeLines="50" w:before="156" w:afterLines="50" w:after="156" w:line="276" w:lineRule="auto"/>
        <w:ind w:firstLineChars="177" w:firstLine="372"/>
        <w:jc w:val="left"/>
      </w:pPr>
      <w:r>
        <w:rPr>
          <w:rFonts w:hint="eastAsia"/>
        </w:rPr>
        <w:t>4.</w:t>
      </w:r>
      <w:r>
        <w:rPr>
          <w:rFonts w:hint="eastAsia"/>
        </w:rPr>
        <w:t>合同期内，项目资产的所有权归属于乙方，合同运营期结束后，项目资产无偿转让给甲方。</w:t>
      </w:r>
    </w:p>
    <w:p w:rsidR="00CF0C9F" w:rsidRPr="00F1026B" w:rsidRDefault="00CF0C9F" w:rsidP="00F1026B">
      <w:pPr>
        <w:widowControl/>
        <w:spacing w:beforeLines="50" w:before="156" w:afterLines="50" w:after="156" w:line="276" w:lineRule="auto"/>
        <w:ind w:firstLineChars="177" w:firstLine="373"/>
        <w:jc w:val="left"/>
        <w:rPr>
          <w:b/>
        </w:rPr>
      </w:pPr>
      <w:r w:rsidRPr="00F1026B">
        <w:rPr>
          <w:rFonts w:hint="eastAsia"/>
          <w:b/>
        </w:rPr>
        <w:t>问题：</w:t>
      </w:r>
      <w:r w:rsidRPr="00F1026B">
        <w:rPr>
          <w:rFonts w:hint="eastAsia"/>
          <w:b/>
        </w:rPr>
        <w:t>A</w:t>
      </w:r>
      <w:r w:rsidRPr="00F1026B">
        <w:rPr>
          <w:rFonts w:hint="eastAsia"/>
          <w:b/>
        </w:rPr>
        <w:t>公司（乙方）在上述合同能源管理业务中应如何进行会计处理？</w:t>
      </w:r>
    </w:p>
    <w:p w:rsidR="00CF0C9F" w:rsidRPr="00312176" w:rsidRDefault="005173C9" w:rsidP="00312176">
      <w:pPr>
        <w:spacing w:beforeLines="100" w:before="312" w:afterLines="100" w:after="312"/>
        <w:ind w:firstLineChars="201" w:firstLine="484"/>
        <w:rPr>
          <w:b/>
          <w:sz w:val="24"/>
          <w:szCs w:val="24"/>
        </w:rPr>
      </w:pPr>
      <w:r>
        <w:rPr>
          <w:rFonts w:hint="eastAsia"/>
          <w:b/>
          <w:sz w:val="24"/>
          <w:szCs w:val="24"/>
        </w:rPr>
        <w:t>（</w:t>
      </w:r>
      <w:r w:rsidR="00CF0C9F" w:rsidRPr="00312176">
        <w:rPr>
          <w:rFonts w:hint="eastAsia"/>
          <w:b/>
          <w:sz w:val="24"/>
          <w:szCs w:val="24"/>
        </w:rPr>
        <w:t>二）案例解析</w:t>
      </w:r>
    </w:p>
    <w:p w:rsidR="00CF0C9F" w:rsidRDefault="00CF0C9F" w:rsidP="00CF0C9F">
      <w:pPr>
        <w:widowControl/>
        <w:spacing w:beforeLines="50" w:before="156" w:afterLines="50" w:after="156" w:line="276" w:lineRule="auto"/>
        <w:ind w:firstLineChars="177" w:firstLine="372"/>
        <w:jc w:val="left"/>
      </w:pPr>
      <w:r>
        <w:rPr>
          <w:rFonts w:hint="eastAsia"/>
        </w:rPr>
        <w:t>对本案例中合同能源管理业务的性质有两类观点，第一类观点是在项目的建设期和运营期内，项目资产的所有权均归属于乙方（设备建设方），且项目资产的实际运营、维护和管理也由乙方负责，因此可视为乙方自行建造设备，提供给甲方使用，并收取一定费用。另一类观点是，整个余热发电项目建于甲方（客户）的场地上，由于土地使用权归甲方所有，因此项目资产的权属可能是有争议的，并且从整个业务的商业目的来看，乙方建设的项目是对甲方的生产线进行技术改造，连接相关节能设备，以进行发电。因此乙方实质上是在为甲方提供设计建造服务及后续的运营维护服务，只不过相关服务的价款是按照后续节能产出的一定比例分期收取。</w:t>
      </w:r>
    </w:p>
    <w:p w:rsidR="00CF0C9F" w:rsidRDefault="00CF0C9F" w:rsidP="00CF0C9F">
      <w:pPr>
        <w:widowControl/>
        <w:spacing w:beforeLines="50" w:before="156" w:afterLines="50" w:after="156" w:line="276" w:lineRule="auto"/>
        <w:ind w:firstLineChars="177" w:firstLine="372"/>
        <w:jc w:val="left"/>
      </w:pPr>
      <w:r>
        <w:rPr>
          <w:rFonts w:hint="eastAsia"/>
        </w:rPr>
        <w:t>上述两种观点的主要争议在于乙方究竟是自建项目，还是为甲方建设项目。考虑到实务中两种观点均有一定的道理，我们进一步对两种观点下的会计处理进行如下分析。假设乙方提供后续运营服务仅需要少量的人工和备件，服务收费相对于合同总收益而言微乎其微。</w:t>
      </w:r>
    </w:p>
    <w:p w:rsidR="00CF0C9F" w:rsidRPr="00F1026B" w:rsidRDefault="00CF0C9F" w:rsidP="00F1026B">
      <w:pPr>
        <w:widowControl/>
        <w:spacing w:beforeLines="50" w:before="156" w:afterLines="50" w:after="156" w:line="276" w:lineRule="auto"/>
        <w:ind w:firstLineChars="177" w:firstLine="373"/>
        <w:jc w:val="left"/>
        <w:rPr>
          <w:rFonts w:ascii="楷体" w:eastAsia="楷体" w:hAnsi="楷体"/>
          <w:b/>
        </w:rPr>
      </w:pPr>
      <w:r w:rsidRPr="00F1026B">
        <w:rPr>
          <w:rFonts w:ascii="楷体" w:eastAsia="楷体" w:hAnsi="楷体" w:hint="eastAsia"/>
          <w:b/>
        </w:rPr>
        <w:t>观点一：视为自建设备提供给客户使用。</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1</w:t>
      </w:r>
      <w:r w:rsidR="002A2FDE">
        <w:rPr>
          <w:rFonts w:hint="eastAsia"/>
        </w:rPr>
        <w:t>）</w:t>
      </w:r>
      <w:r w:rsidR="00CF0C9F">
        <w:rPr>
          <w:rFonts w:hint="eastAsia"/>
        </w:rPr>
        <w:t>项目资产的处理：根据《企业会计准则第</w:t>
      </w:r>
      <w:r w:rsidR="00CF0C9F">
        <w:rPr>
          <w:rFonts w:hint="eastAsia"/>
        </w:rPr>
        <w:t>4</w:t>
      </w:r>
      <w:r w:rsidR="00CF0C9F">
        <w:rPr>
          <w:rFonts w:hint="eastAsia"/>
        </w:rPr>
        <w:t>号——固定资产》核算相应资产的建设成本，并在运营期内按照合理的方法计提折旧。</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2</w:t>
      </w:r>
      <w:r w:rsidR="002A2FDE">
        <w:rPr>
          <w:rFonts w:hint="eastAsia"/>
        </w:rPr>
        <w:t>）</w:t>
      </w:r>
      <w:r w:rsidR="00CF0C9F">
        <w:rPr>
          <w:rFonts w:hint="eastAsia"/>
        </w:rPr>
        <w:t>收入的处理：首先需要判断将该资产提供给客户使用的安排是否构成租赁。本案例中，合同的履行取决于特定资产的使用，但使用权是否转移还需进一步分析。根据合同约定，项目资产的运营维护都由乙方负责，甲方（客户）无权决定资产的使用或指示节能公司</w:t>
      </w:r>
      <w:r w:rsidR="00CF0C9F">
        <w:rPr>
          <w:rFonts w:hint="eastAsia"/>
        </w:rPr>
        <w:lastRenderedPageBreak/>
        <w:t>操作，更无权控制项目资产实体的接触和使用，但是运营期内，甲方（购买方）享有设备的全部实际产出，其他方并未取得高于不重大金额的产出，并且甲方向乙方支付的价款既不是合同约定的固定单位产出价，也不是实际产出交付时的市场价格因此该业务构成租赁，运营期内收取的服务费视为租金。按照《企业会计准则第</w:t>
      </w:r>
      <w:r w:rsidR="00CF0C9F">
        <w:rPr>
          <w:rFonts w:hint="eastAsia"/>
        </w:rPr>
        <w:t>21</w:t>
      </w:r>
      <w:r w:rsidR="00CF0C9F">
        <w:rPr>
          <w:rFonts w:hint="eastAsia"/>
        </w:rPr>
        <w:t>号——租赁》第六条的相关规定，结合《国际会计准则第</w:t>
      </w:r>
      <w:r w:rsidR="00CF0C9F">
        <w:rPr>
          <w:rFonts w:hint="eastAsia"/>
        </w:rPr>
        <w:t>17</w:t>
      </w:r>
      <w:r w:rsidR="00CF0C9F">
        <w:rPr>
          <w:rFonts w:hint="eastAsia"/>
        </w:rPr>
        <w:t>号——租赁》第</w:t>
      </w:r>
      <w:r w:rsidR="00CF0C9F">
        <w:rPr>
          <w:rFonts w:hint="eastAsia"/>
        </w:rPr>
        <w:t>12</w:t>
      </w:r>
      <w:r w:rsidR="00CF0C9F">
        <w:rPr>
          <w:rFonts w:hint="eastAsia"/>
        </w:rPr>
        <w:t>段中对于融资租赁实质的判断指引，即风险报酬是否全部转移，该交易中所有的租金都是根据各租赁期的实际产出计算的或有租金，且租赁结束后资产无偿转让给甲方，因此乙方能否获得报酬具有很大不确定性，即与租赁资产相关的风险仍然由乙方承担，并未转移给承租人（甲方）。综上，该交易应属于经营租赁，相关或有租金应在实际实现的当期确认收入。</w:t>
      </w:r>
    </w:p>
    <w:p w:rsidR="00CF0C9F" w:rsidRPr="00F1026B" w:rsidRDefault="00CF0C9F" w:rsidP="00F1026B">
      <w:pPr>
        <w:widowControl/>
        <w:spacing w:beforeLines="50" w:before="156" w:afterLines="50" w:after="156" w:line="276" w:lineRule="auto"/>
        <w:ind w:firstLineChars="177" w:firstLine="373"/>
        <w:jc w:val="left"/>
        <w:rPr>
          <w:rFonts w:ascii="楷体" w:eastAsia="楷体" w:hAnsi="楷体"/>
          <w:b/>
        </w:rPr>
      </w:pPr>
      <w:r w:rsidRPr="00F1026B">
        <w:rPr>
          <w:rFonts w:ascii="楷体" w:eastAsia="楷体" w:hAnsi="楷体" w:hint="eastAsia"/>
          <w:b/>
        </w:rPr>
        <w:t>观点二：视为为客户提供建造服务。</w:t>
      </w:r>
    </w:p>
    <w:p w:rsidR="00CF0C9F" w:rsidRDefault="00CF0C9F" w:rsidP="00CF0C9F">
      <w:pPr>
        <w:widowControl/>
        <w:spacing w:beforeLines="50" w:before="156" w:afterLines="50" w:after="156" w:line="276" w:lineRule="auto"/>
        <w:ind w:firstLineChars="177" w:firstLine="372"/>
        <w:jc w:val="left"/>
      </w:pPr>
      <w:r>
        <w:rPr>
          <w:rFonts w:hint="eastAsia"/>
        </w:rPr>
        <w:t>根据《企业会计准则第</w:t>
      </w:r>
      <w:r>
        <w:rPr>
          <w:rFonts w:hint="eastAsia"/>
        </w:rPr>
        <w:t>15</w:t>
      </w:r>
      <w:r>
        <w:rPr>
          <w:rFonts w:hint="eastAsia"/>
        </w:rPr>
        <w:t>号——建造合同》的相关规定，是否能够运用完工百分比法取决于建造合同的结果能够可靠估计。本案例中，合同总价款取决于未来</w:t>
      </w:r>
      <w:r>
        <w:rPr>
          <w:rFonts w:hint="eastAsia"/>
        </w:rPr>
        <w:t>10</w:t>
      </w:r>
      <w:r>
        <w:rPr>
          <w:rFonts w:hint="eastAsia"/>
        </w:rPr>
        <w:t>年运营期的实际产出，由于时间跨度长，不确定性较高，在项目建设阶段建造合同的结果无法可靠估计，因此不能按照完工百分比法确认收人，而应按照该准则的第二十五条，判断成本是否可以收回，并作出相应的会计处理。</w:t>
      </w:r>
    </w:p>
    <w:p w:rsidR="00CF0C9F" w:rsidRDefault="00CF0C9F" w:rsidP="00CF0C9F">
      <w:pPr>
        <w:widowControl/>
        <w:spacing w:beforeLines="50" w:before="156" w:afterLines="50" w:after="156" w:line="276" w:lineRule="auto"/>
        <w:ind w:firstLineChars="177" w:firstLine="372"/>
        <w:jc w:val="left"/>
      </w:pPr>
      <w:r>
        <w:rPr>
          <w:rFonts w:hint="eastAsia"/>
        </w:rPr>
        <w:t>对比上述两种处理，虽然都有合理的商业实质和适当的准则依据，但观点二涉及较多的判断和估计因素，在建设阶段，很难对建造合同的结果作出合理估计，甚至也很难确保成本可以收回。因此，实务中观点二的会计处理结果缺乏准确性和合理性，相比之下，采用观点一更切合实际。</w:t>
      </w:r>
    </w:p>
    <w:p w:rsidR="00CF0C9F" w:rsidRPr="00A93A83" w:rsidRDefault="00CF0C9F" w:rsidP="00A93A83">
      <w:pPr>
        <w:widowControl/>
        <w:spacing w:beforeLines="50" w:before="156" w:afterLines="50" w:after="156" w:line="276" w:lineRule="auto"/>
        <w:ind w:firstLineChars="177" w:firstLine="373"/>
        <w:jc w:val="left"/>
        <w:rPr>
          <w:b/>
        </w:rPr>
      </w:pPr>
      <w:r w:rsidRPr="00A93A83">
        <w:rPr>
          <w:rFonts w:hint="eastAsia"/>
          <w:b/>
        </w:rPr>
        <w:t>【</w:t>
      </w:r>
      <w:r w:rsidR="005053E6">
        <w:rPr>
          <w:rFonts w:hint="eastAsia"/>
          <w:b/>
        </w:rPr>
        <w:t>相关</w:t>
      </w:r>
      <w:r w:rsidRPr="00A93A83">
        <w:rPr>
          <w:rFonts w:hint="eastAsia"/>
          <w:b/>
        </w:rPr>
        <w:t>棄例之二】</w:t>
      </w:r>
    </w:p>
    <w:p w:rsidR="00CF0C9F" w:rsidRPr="00A93A83" w:rsidRDefault="00CF0C9F" w:rsidP="00A93A83">
      <w:pPr>
        <w:widowControl/>
        <w:spacing w:beforeLines="50" w:before="156" w:afterLines="50" w:after="156" w:line="276" w:lineRule="auto"/>
        <w:ind w:firstLineChars="177" w:firstLine="373"/>
        <w:jc w:val="center"/>
        <w:rPr>
          <w:b/>
        </w:rPr>
      </w:pPr>
      <w:r w:rsidRPr="00A93A83">
        <w:rPr>
          <w:rFonts w:hint="eastAsia"/>
          <w:b/>
        </w:rPr>
        <w:t>矿热炉余热发电合同能源管理收入确认</w:t>
      </w:r>
    </w:p>
    <w:p w:rsidR="00CF0C9F" w:rsidRPr="0018377D" w:rsidRDefault="005173C9" w:rsidP="00312176">
      <w:pPr>
        <w:spacing w:beforeLines="100" w:before="312" w:afterLines="100" w:after="312"/>
        <w:ind w:firstLineChars="201" w:firstLine="484"/>
        <w:rPr>
          <w:rFonts w:ascii="楷体" w:eastAsia="楷体" w:hAnsi="楷体"/>
          <w:b/>
          <w:sz w:val="24"/>
          <w:szCs w:val="24"/>
        </w:rPr>
      </w:pPr>
      <w:r>
        <w:rPr>
          <w:rFonts w:ascii="楷体" w:eastAsia="楷体" w:hAnsi="楷体" w:hint="eastAsia"/>
          <w:b/>
          <w:sz w:val="24"/>
          <w:szCs w:val="24"/>
        </w:rPr>
        <w:t>（</w:t>
      </w:r>
      <w:r w:rsidR="00CF0C9F" w:rsidRPr="0018377D">
        <w:rPr>
          <w:rFonts w:ascii="楷体" w:eastAsia="楷体" w:hAnsi="楷体"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某节能服务公司</w:t>
      </w:r>
      <w:r>
        <w:rPr>
          <w:rFonts w:hint="eastAsia"/>
        </w:rPr>
        <w:t>A</w:t>
      </w:r>
      <w:r w:rsidR="005173C9">
        <w:rPr>
          <w:rFonts w:hint="eastAsia"/>
        </w:rPr>
        <w:t>（</w:t>
      </w:r>
      <w:r>
        <w:rPr>
          <w:rFonts w:hint="eastAsia"/>
        </w:rPr>
        <w:t>乙方）与一大型冶炼企业（甲方）签订“矿热炉余热发电合同能源管理协议”，合同约定：</w:t>
      </w:r>
    </w:p>
    <w:p w:rsidR="00CF0C9F" w:rsidRDefault="00CF0C9F" w:rsidP="00CF0C9F">
      <w:pPr>
        <w:widowControl/>
        <w:spacing w:beforeLines="50" w:before="156" w:afterLines="50" w:after="156" w:line="276" w:lineRule="auto"/>
        <w:ind w:firstLineChars="177" w:firstLine="372"/>
        <w:jc w:val="left"/>
      </w:pPr>
      <w:r>
        <w:rPr>
          <w:rFonts w:hint="eastAsia"/>
        </w:rPr>
        <w:t>1.</w:t>
      </w:r>
      <w:r>
        <w:rPr>
          <w:rFonts w:hint="eastAsia"/>
        </w:rPr>
        <w:t>甲方提供场地，乙方为甲方设计建造矿热炉余热发电系统，并和甲方一起分享节能效益。</w:t>
      </w:r>
    </w:p>
    <w:p w:rsidR="00CF0C9F" w:rsidRDefault="00CF0C9F" w:rsidP="00CF0C9F">
      <w:pPr>
        <w:widowControl/>
        <w:spacing w:beforeLines="50" w:before="156" w:afterLines="50" w:after="156" w:line="276" w:lineRule="auto"/>
        <w:ind w:firstLineChars="177" w:firstLine="372"/>
        <w:jc w:val="left"/>
      </w:pPr>
      <w:r>
        <w:rPr>
          <w:rFonts w:hint="eastAsia"/>
        </w:rPr>
        <w:t>2.</w:t>
      </w:r>
      <w:r>
        <w:rPr>
          <w:rFonts w:hint="eastAsia"/>
        </w:rPr>
        <w:t>项目效益分享期为</w:t>
      </w:r>
      <w:r>
        <w:rPr>
          <w:rFonts w:hint="eastAsia"/>
        </w:rPr>
        <w:t>5</w:t>
      </w:r>
      <w:r>
        <w:rPr>
          <w:rFonts w:hint="eastAsia"/>
        </w:rPr>
        <w:t>年，自项目试运行结束之日起算。</w:t>
      </w:r>
    </w:p>
    <w:p w:rsidR="00CF0C9F" w:rsidRDefault="00CF0C9F" w:rsidP="00CF0C9F">
      <w:pPr>
        <w:widowControl/>
        <w:spacing w:beforeLines="50" w:before="156" w:afterLines="50" w:after="156" w:line="276" w:lineRule="auto"/>
        <w:ind w:firstLineChars="177" w:firstLine="372"/>
        <w:jc w:val="left"/>
      </w:pPr>
      <w:r>
        <w:rPr>
          <w:rFonts w:hint="eastAsia"/>
        </w:rPr>
        <w:t>3.</w:t>
      </w:r>
      <w:r>
        <w:rPr>
          <w:rFonts w:hint="eastAsia"/>
        </w:rPr>
        <w:t>效益分享期内，甲乙双方的节能效益分享比例如表</w:t>
      </w:r>
      <w:r>
        <w:rPr>
          <w:rFonts w:hint="eastAsia"/>
        </w:rPr>
        <w:t>6-1</w:t>
      </w:r>
      <w:r>
        <w:rPr>
          <w:rFonts w:hint="eastAsia"/>
        </w:rPr>
        <w:t>所示。</w:t>
      </w:r>
    </w:p>
    <w:p w:rsidR="0018377D" w:rsidRPr="0018377D" w:rsidRDefault="00CF0C9F" w:rsidP="0018377D">
      <w:pPr>
        <w:widowControl/>
        <w:spacing w:beforeLines="50" w:before="156" w:afterLines="50" w:after="156" w:line="276" w:lineRule="auto"/>
        <w:ind w:firstLineChars="177" w:firstLine="373"/>
        <w:jc w:val="center"/>
        <w:rPr>
          <w:rFonts w:ascii="宋体" w:eastAsia="宋体" w:hAnsi="宋体" w:cs="宋体"/>
          <w:kern w:val="0"/>
          <w:sz w:val="24"/>
          <w:szCs w:val="24"/>
        </w:rPr>
      </w:pPr>
      <w:r w:rsidRPr="00DB46DA">
        <w:rPr>
          <w:rFonts w:hint="eastAsia"/>
          <w:b/>
        </w:rPr>
        <w:t>表</w:t>
      </w:r>
      <w:r w:rsidRPr="00DB46DA">
        <w:rPr>
          <w:rFonts w:hint="eastAsia"/>
          <w:b/>
        </w:rPr>
        <w:t>6-11~5</w:t>
      </w:r>
      <w:r w:rsidRPr="00DB46DA">
        <w:rPr>
          <w:rFonts w:hint="eastAsia"/>
          <w:b/>
        </w:rPr>
        <w:t>年甲乙双方的节能效益分享比例</w:t>
      </w:r>
      <w:r w:rsidR="0018377D">
        <w:rPr>
          <w:rFonts w:ascii="宋体" w:eastAsia="宋体" w:hAnsi="宋体" w:cs="宋体"/>
          <w:noProof/>
          <w:kern w:val="0"/>
          <w:sz w:val="24"/>
          <w:szCs w:val="24"/>
        </w:rPr>
        <w:drawing>
          <wp:inline distT="0" distB="0" distL="0" distR="0" wp14:anchorId="5AACCB56" wp14:editId="32017916">
            <wp:extent cx="5410200" cy="847725"/>
            <wp:effectExtent l="0" t="0" r="0" b="9525"/>
            <wp:docPr id="13" name="图片 13" descr="C:\Users\LiuJZ\AppData\Roaming\Tencent\Users\364345964\QQ\WinTemp\RichOle\DS4RD]06M]F2TJOS4R)2D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iuJZ\AppData\Roaming\Tencent\Users\364345964\QQ\WinTemp\RichOle\DS4RD]06M]F2TJOS4R)2DS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10200" cy="847725"/>
                    </a:xfrm>
                    <a:prstGeom prst="rect">
                      <a:avLst/>
                    </a:prstGeom>
                    <a:noFill/>
                    <a:ln>
                      <a:noFill/>
                    </a:ln>
                  </pic:spPr>
                </pic:pic>
              </a:graphicData>
            </a:graphic>
          </wp:inline>
        </w:drawing>
      </w:r>
    </w:p>
    <w:p w:rsidR="00CF0C9F" w:rsidRDefault="00CF0C9F" w:rsidP="00CF0C9F">
      <w:pPr>
        <w:widowControl/>
        <w:spacing w:beforeLines="50" w:before="156" w:afterLines="50" w:after="156" w:line="276" w:lineRule="auto"/>
        <w:ind w:firstLineChars="177" w:firstLine="372"/>
        <w:jc w:val="left"/>
      </w:pPr>
      <w:r>
        <w:rPr>
          <w:rFonts w:hint="eastAsia"/>
        </w:rPr>
        <w:lastRenderedPageBreak/>
        <w:t>4.</w:t>
      </w:r>
      <w:r>
        <w:rPr>
          <w:rFonts w:hint="eastAsia"/>
        </w:rPr>
        <w:t>节能收益根据甲、乙双方约定的电价</w:t>
      </w:r>
      <w:r>
        <w:rPr>
          <w:rFonts w:hint="eastAsia"/>
        </w:rPr>
        <w:t>0.45</w:t>
      </w:r>
      <w:r>
        <w:rPr>
          <w:rFonts w:hint="eastAsia"/>
        </w:rPr>
        <w:t>元</w:t>
      </w:r>
      <w:r>
        <w:rPr>
          <w:rFonts w:hint="eastAsia"/>
        </w:rPr>
        <w:t>/</w:t>
      </w:r>
      <w:r>
        <w:rPr>
          <w:rFonts w:hint="eastAsia"/>
        </w:rPr>
        <w:t>千瓦时计算，月度节能效益的计算公式为：</w:t>
      </w:r>
    </w:p>
    <w:p w:rsidR="00CF0C9F" w:rsidRDefault="00CF0C9F" w:rsidP="00CF0C9F">
      <w:pPr>
        <w:widowControl/>
        <w:spacing w:beforeLines="50" w:before="156" w:afterLines="50" w:after="156" w:line="276" w:lineRule="auto"/>
        <w:ind w:firstLineChars="177" w:firstLine="372"/>
        <w:jc w:val="left"/>
      </w:pPr>
      <w:r>
        <w:rPr>
          <w:rFonts w:hint="eastAsia"/>
        </w:rPr>
        <w:t>月度节能效益</w:t>
      </w:r>
      <w:r>
        <w:rPr>
          <w:rFonts w:hint="eastAsia"/>
        </w:rPr>
        <w:t>=</w:t>
      </w:r>
      <w:r>
        <w:rPr>
          <w:rFonts w:hint="eastAsia"/>
        </w:rPr>
        <w:t>月供电量</w:t>
      </w:r>
      <w:r>
        <w:rPr>
          <w:rFonts w:hint="eastAsia"/>
        </w:rPr>
        <w:t>x</w:t>
      </w:r>
      <w:r>
        <w:rPr>
          <w:rFonts w:hint="eastAsia"/>
        </w:rPr>
        <w:t>电价</w:t>
      </w:r>
      <w:r>
        <w:rPr>
          <w:rFonts w:hint="eastAsia"/>
        </w:rPr>
        <w:t>-</w:t>
      </w:r>
      <w:r>
        <w:rPr>
          <w:rFonts w:hint="eastAsia"/>
        </w:rPr>
        <w:t>月运营成本</w:t>
      </w:r>
    </w:p>
    <w:p w:rsidR="00CF0C9F" w:rsidRDefault="00CF0C9F" w:rsidP="00CF0C9F">
      <w:pPr>
        <w:widowControl/>
        <w:spacing w:beforeLines="50" w:before="156" w:afterLines="50" w:after="156" w:line="276" w:lineRule="auto"/>
        <w:ind w:firstLineChars="177" w:firstLine="372"/>
        <w:jc w:val="left"/>
      </w:pPr>
      <w:r>
        <w:rPr>
          <w:rFonts w:hint="eastAsia"/>
        </w:rPr>
        <w:t>其中，月供电量和月运营成本均为设备建设完成后，甲乙双方共同进行</w:t>
      </w:r>
      <w:r>
        <w:rPr>
          <w:rFonts w:hint="eastAsia"/>
        </w:rPr>
        <w:t>30</w:t>
      </w:r>
      <w:r>
        <w:rPr>
          <w:rFonts w:hint="eastAsia"/>
        </w:rPr>
        <w:t>天的测试所得出的数值。月度节能效益在运行期内视为不变。</w:t>
      </w:r>
    </w:p>
    <w:p w:rsidR="00CF0C9F" w:rsidRDefault="00CF0C9F" w:rsidP="00CF0C9F">
      <w:pPr>
        <w:widowControl/>
        <w:spacing w:beforeLines="50" w:before="156" w:afterLines="50" w:after="156" w:line="276" w:lineRule="auto"/>
        <w:ind w:firstLineChars="177" w:firstLine="372"/>
        <w:jc w:val="left"/>
      </w:pPr>
      <w:r>
        <w:rPr>
          <w:rFonts w:hint="eastAsia"/>
        </w:rPr>
        <w:t>5.</w:t>
      </w:r>
      <w:r>
        <w:rPr>
          <w:rFonts w:hint="eastAsia"/>
        </w:rPr>
        <w:t>乙方按照合同约定负责该合同项目的设计、建设、运营及维护，合同到期前，项目资产的所有权归属于乙方，合同执行完毕后，项目资产无偿转让给甲方。</w:t>
      </w:r>
    </w:p>
    <w:p w:rsidR="00CF0C9F" w:rsidRPr="0018377D" w:rsidRDefault="00CF0C9F" w:rsidP="0018377D">
      <w:pPr>
        <w:widowControl/>
        <w:spacing w:beforeLines="50" w:before="156" w:afterLines="50" w:after="156" w:line="276" w:lineRule="auto"/>
        <w:ind w:firstLineChars="177" w:firstLine="373"/>
        <w:jc w:val="left"/>
        <w:rPr>
          <w:b/>
        </w:rPr>
      </w:pPr>
      <w:r w:rsidRPr="0018377D">
        <w:rPr>
          <w:rFonts w:hint="eastAsia"/>
          <w:b/>
        </w:rPr>
        <w:t>问题：</w:t>
      </w:r>
      <w:r w:rsidRPr="0018377D">
        <w:rPr>
          <w:rFonts w:hint="eastAsia"/>
          <w:b/>
        </w:rPr>
        <w:t>A</w:t>
      </w:r>
      <w:r w:rsidRPr="0018377D">
        <w:rPr>
          <w:rFonts w:hint="eastAsia"/>
          <w:b/>
        </w:rPr>
        <w:t>公司（乙方）在上述合同能源管理业务中应如何进行会计处理？</w:t>
      </w:r>
    </w:p>
    <w:p w:rsidR="00CF0C9F" w:rsidRPr="0018377D" w:rsidRDefault="005173C9" w:rsidP="00312176">
      <w:pPr>
        <w:spacing w:beforeLines="100" w:before="312" w:afterLines="100" w:after="312"/>
        <w:ind w:firstLineChars="201" w:firstLine="484"/>
        <w:rPr>
          <w:rFonts w:ascii="楷体" w:eastAsia="楷体" w:hAnsi="楷体"/>
          <w:b/>
          <w:sz w:val="24"/>
          <w:szCs w:val="24"/>
        </w:rPr>
      </w:pPr>
      <w:r>
        <w:rPr>
          <w:rFonts w:ascii="楷体" w:eastAsia="楷体" w:hAnsi="楷体" w:hint="eastAsia"/>
          <w:b/>
          <w:sz w:val="24"/>
          <w:szCs w:val="24"/>
        </w:rPr>
        <w:t>（</w:t>
      </w:r>
      <w:r w:rsidR="00CF0C9F" w:rsidRPr="0018377D">
        <w:rPr>
          <w:rFonts w:ascii="楷体" w:eastAsia="楷体" w:hAnsi="楷体" w:hint="eastAsia"/>
          <w:b/>
          <w:sz w:val="24"/>
          <w:szCs w:val="24"/>
        </w:rPr>
        <w:t>二）案例解析</w:t>
      </w:r>
    </w:p>
    <w:p w:rsidR="00CF0C9F" w:rsidRDefault="00CF0C9F" w:rsidP="00CF0C9F">
      <w:pPr>
        <w:widowControl/>
        <w:spacing w:beforeLines="50" w:before="156" w:afterLines="50" w:after="156" w:line="276" w:lineRule="auto"/>
        <w:ind w:firstLineChars="177" w:firstLine="372"/>
        <w:jc w:val="left"/>
      </w:pPr>
      <w:r>
        <w:rPr>
          <w:rFonts w:hint="eastAsia"/>
        </w:rPr>
        <w:t>对本案例中合同能源管理业务的性质有两类观点，第一类观点是在项目的建设期和运营期内，项目资产的所有权均归属于乙方（设备建设方），且项目资产的实际运营、维护和管理也由乙方负责，因此可视为乙方自行建造设备，提供给甲方使用，并收取一定费用。另一类观点是，整个余热发电项目建于甲方（客户）的场地上，由于土地使用权归甲方所有，因此项目资产的权属可能是有争议的，并且从整个业务的商业目的来看，乙方建设的项目是利用甲方生产过程中的余热进行发电，可以合理推测该项目资产是与甲方的生产设备相连接，且相关设备的能耗产出等技术参数也是与甲方的生产线相匹配的。因此乙方实质上是在为甲方建造余热发电设备，只不过该建造服务的价款是通过分享各运营期内的节能效益来回收的。</w:t>
      </w:r>
    </w:p>
    <w:p w:rsidR="00CF0C9F" w:rsidRDefault="00CF0C9F" w:rsidP="00CF0C9F">
      <w:pPr>
        <w:widowControl/>
        <w:spacing w:beforeLines="50" w:before="156" w:afterLines="50" w:after="156" w:line="276" w:lineRule="auto"/>
        <w:ind w:firstLineChars="177" w:firstLine="372"/>
        <w:jc w:val="left"/>
      </w:pPr>
      <w:r>
        <w:rPr>
          <w:rFonts w:hint="eastAsia"/>
        </w:rPr>
        <w:t>上述两种观点的主要争议在于乙方究竟是自建项目，还是为甲方建设项目。考虑到实务中两种观点均有一定的道理，我们进一步对两种观点下的会计处理进行如下分析。假设乙方提供后续运营服务仅需要少量的人工和备件，服务收费相对于合同总收益而言微乎其微。</w:t>
      </w:r>
    </w:p>
    <w:p w:rsidR="00CF0C9F" w:rsidRDefault="00CF0C9F" w:rsidP="00CF0C9F">
      <w:pPr>
        <w:widowControl/>
        <w:spacing w:beforeLines="50" w:before="156" w:afterLines="50" w:after="156" w:line="276" w:lineRule="auto"/>
        <w:ind w:firstLineChars="177" w:firstLine="372"/>
        <w:jc w:val="left"/>
      </w:pPr>
      <w:r>
        <w:rPr>
          <w:rFonts w:hint="eastAsia"/>
        </w:rPr>
        <w:t>观点一：视为自建设备提供给客户使用。</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1</w:t>
      </w:r>
      <w:r w:rsidR="002A2FDE">
        <w:rPr>
          <w:rFonts w:hint="eastAsia"/>
        </w:rPr>
        <w:t>）</w:t>
      </w:r>
      <w:r w:rsidR="00CF0C9F">
        <w:rPr>
          <w:rFonts w:hint="eastAsia"/>
        </w:rPr>
        <w:t>项目资产的处理：根据《企业会计准则第</w:t>
      </w:r>
      <w:r w:rsidR="00CF0C9F">
        <w:rPr>
          <w:rFonts w:hint="eastAsia"/>
        </w:rPr>
        <w:t>4</w:t>
      </w:r>
      <w:r w:rsidR="00CF0C9F">
        <w:rPr>
          <w:rFonts w:hint="eastAsia"/>
        </w:rPr>
        <w:t>号——固定资产》核算相应资产的建设成本，并在运营期内按照合理的方法计提折旧。</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2</w:t>
      </w:r>
      <w:r w:rsidR="002A2FDE">
        <w:rPr>
          <w:rFonts w:hint="eastAsia"/>
        </w:rPr>
        <w:t>）</w:t>
      </w:r>
      <w:r w:rsidR="00CF0C9F">
        <w:rPr>
          <w:rFonts w:hint="eastAsia"/>
        </w:rPr>
        <w:t>收人的处理：首先需要判断将该资产提供给客户使用的安排是否构成租赁。本案例中，合同的履行取决于特定资产的使用，但使用权是否转移还需进一步分析。根据合同约定，项目资产的运营维护全由乙方负责，甲方（客户）无权决定资产的使用或指示节能公司操作，更无权控制项目资产实体的接触和使用，但是在运营期内，甲方（客户）享有设备的全部实际产出，其他方并未取得高于不重大金额的产出，甲方支付的对价虽然是根据合同约定的比例，基于运行</w:t>
      </w:r>
      <w:r w:rsidR="00CF0C9F">
        <w:rPr>
          <w:rFonts w:hint="eastAsia"/>
        </w:rPr>
        <w:t>30</w:t>
      </w:r>
      <w:r w:rsidR="00CF0C9F">
        <w:rPr>
          <w:rFonts w:hint="eastAsia"/>
        </w:rPr>
        <w:t>天内的月度节能效益计算的固定数额，但该价款并不是针对设备的实际产出的每单位对价。即甲方为产出所支付的对价既不是合同约定的固定单位产出价，也不是实际产出交付时的市场价格，而是一个与实际产出的电量无关的固定对价，因此该业务满足构成租赁的条件之一，应当将运营期内分享的收益视为租金收人。</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根据合同安排，项目运营期为</w:t>
      </w:r>
      <w:r>
        <w:rPr>
          <w:rFonts w:hint="eastAsia"/>
        </w:rPr>
        <w:t>5</w:t>
      </w:r>
      <w:r>
        <w:rPr>
          <w:rFonts w:hint="eastAsia"/>
        </w:rPr>
        <w:t>年，运营期满后设备无偿转让给甲方。由此可以合理推测，乙方在运营期内按照合同约定收取的价款应该已几乎相当于相关资产的公允价值。可见，与租赁资产相关的风险报酬已全部转移给承租人（甲方），而乙方通过收取固定的租金以回收相关设备的价款。因此，根据租赁准则，该交易属于融资租赁，应按照融资租赁的相关规定进行会计处理。</w:t>
      </w:r>
    </w:p>
    <w:p w:rsidR="00CF0C9F" w:rsidRDefault="00CF0C9F" w:rsidP="00CF0C9F">
      <w:pPr>
        <w:widowControl/>
        <w:spacing w:beforeLines="50" w:before="156" w:afterLines="50" w:after="156" w:line="276" w:lineRule="auto"/>
        <w:ind w:firstLineChars="177" w:firstLine="372"/>
        <w:jc w:val="left"/>
      </w:pPr>
      <w:r>
        <w:rPr>
          <w:rFonts w:hint="eastAsia"/>
        </w:rPr>
        <w:t>观点二：视为为客户提供建造服务。</w:t>
      </w:r>
    </w:p>
    <w:p w:rsidR="00CF0C9F" w:rsidRDefault="00CF0C9F" w:rsidP="00CF0C9F">
      <w:pPr>
        <w:widowControl/>
        <w:spacing w:beforeLines="50" w:before="156" w:afterLines="50" w:after="156" w:line="276" w:lineRule="auto"/>
        <w:ind w:firstLineChars="177" w:firstLine="372"/>
        <w:jc w:val="left"/>
      </w:pPr>
      <w:r>
        <w:rPr>
          <w:rFonts w:hint="eastAsia"/>
        </w:rPr>
        <w:t>根据《企业会计准则第</w:t>
      </w:r>
      <w:r>
        <w:rPr>
          <w:rFonts w:hint="eastAsia"/>
        </w:rPr>
        <w:t>15</w:t>
      </w:r>
      <w:r>
        <w:rPr>
          <w:rFonts w:hint="eastAsia"/>
        </w:rPr>
        <w:t>号——建造合同》的相关规定在项目建设期内确认收人。在建设阶段，如果建造合同的结果可以可靠估计，可按完工百分比法在建设期确认收人，如果不能可靠估计，则应按照建造合同准则第二十五条的相关规定，判断成本是否可以收回，并作出相应的会计处理。本案例中，月度节能效益是固定的，且分享比例也已在合同中约定，但月度节能效益是根据运行</w:t>
      </w:r>
      <w:r>
        <w:rPr>
          <w:rFonts w:hint="eastAsia"/>
        </w:rPr>
        <w:t>30</w:t>
      </w:r>
      <w:r>
        <w:rPr>
          <w:rFonts w:hint="eastAsia"/>
        </w:rPr>
        <w:t>天后的运行情况计算的。因此，在建设阶段，如果乙方具有丰富的相关建设经验，技术稳定，设备参数指标较为确定，有可能可以可靠估计建造合同的结果，从而按照完工百分比确认收人，也可能虽然无法估计建造合同的结果，但能合理预计成本可以收回，从而确认与可收回的建设成本相等的收人。但如果无法合理估计建造合同的结果，也不能保证成本是否可以收回，则需等到运营</w:t>
      </w:r>
      <w:r>
        <w:rPr>
          <w:rFonts w:hint="eastAsia"/>
        </w:rPr>
        <w:t>30</w:t>
      </w:r>
      <w:r>
        <w:rPr>
          <w:rFonts w:hint="eastAsia"/>
        </w:rPr>
        <w:t>天测算出月度节能效益，确定了合同价款之后，才能根据相关风险报酬的转移情况，确认项目的建设收入。</w:t>
      </w:r>
    </w:p>
    <w:p w:rsidR="00CF0C9F" w:rsidRDefault="00CF0C9F" w:rsidP="00CF0C9F">
      <w:pPr>
        <w:widowControl/>
        <w:spacing w:beforeLines="50" w:before="156" w:afterLines="50" w:after="156" w:line="276" w:lineRule="auto"/>
        <w:ind w:firstLineChars="177" w:firstLine="372"/>
        <w:jc w:val="left"/>
      </w:pPr>
      <w:r>
        <w:rPr>
          <w:rFonts w:hint="eastAsia"/>
        </w:rPr>
        <w:t>综上，采用观点二有可能可以在建设阶段确认收人，而观点一则只能在运营开始后才能确认相关收人。但观点二涉及的估计和判断因素较多，可能会给相关会计审计工作带来较大挑战。</w:t>
      </w:r>
    </w:p>
    <w:p w:rsidR="00CF0C9F" w:rsidRPr="00C047FF" w:rsidRDefault="00CF0C9F" w:rsidP="00C047FF">
      <w:pPr>
        <w:widowControl/>
        <w:spacing w:beforeLines="50" w:before="156" w:afterLines="50" w:after="156" w:line="276" w:lineRule="auto"/>
        <w:ind w:firstLineChars="177" w:firstLine="373"/>
        <w:jc w:val="left"/>
        <w:rPr>
          <w:b/>
        </w:rPr>
      </w:pPr>
      <w:r w:rsidRPr="00C047FF">
        <w:rPr>
          <w:rFonts w:hint="eastAsia"/>
          <w:b/>
        </w:rPr>
        <w:t>【</w:t>
      </w:r>
      <w:r w:rsidR="00C047FF">
        <w:rPr>
          <w:rFonts w:hint="eastAsia"/>
          <w:b/>
        </w:rPr>
        <w:t>相关案例</w:t>
      </w:r>
      <w:r w:rsidRPr="00C047FF">
        <w:rPr>
          <w:rFonts w:hint="eastAsia"/>
          <w:b/>
        </w:rPr>
        <w:t>之三】</w:t>
      </w:r>
    </w:p>
    <w:p w:rsidR="00CF0C9F" w:rsidRPr="00C047FF" w:rsidRDefault="00CF0C9F" w:rsidP="00C047FF">
      <w:pPr>
        <w:widowControl/>
        <w:spacing w:beforeLines="50" w:before="156" w:afterLines="50" w:after="156" w:line="276" w:lineRule="auto"/>
        <w:ind w:firstLineChars="177" w:firstLine="373"/>
        <w:jc w:val="center"/>
        <w:rPr>
          <w:b/>
        </w:rPr>
      </w:pPr>
      <w:r w:rsidRPr="00C047FF">
        <w:rPr>
          <w:rFonts w:hint="eastAsia"/>
          <w:b/>
        </w:rPr>
        <w:t>水源热泵蓄冷蓄热合同能源管理收入确认</w:t>
      </w:r>
    </w:p>
    <w:p w:rsidR="00CF0C9F" w:rsidRPr="00C047FF" w:rsidRDefault="005173C9" w:rsidP="00312176">
      <w:pPr>
        <w:spacing w:beforeLines="100" w:before="312" w:afterLines="100" w:after="312"/>
        <w:ind w:firstLineChars="201" w:firstLine="484"/>
        <w:rPr>
          <w:rFonts w:ascii="楷体" w:eastAsia="楷体" w:hAnsi="楷体"/>
          <w:b/>
          <w:sz w:val="24"/>
          <w:szCs w:val="24"/>
        </w:rPr>
      </w:pPr>
      <w:r>
        <w:rPr>
          <w:rFonts w:ascii="楷体" w:eastAsia="楷体" w:hAnsi="楷体" w:hint="eastAsia"/>
          <w:b/>
          <w:sz w:val="24"/>
          <w:szCs w:val="24"/>
        </w:rPr>
        <w:t>（</w:t>
      </w:r>
      <w:r w:rsidR="00CF0C9F" w:rsidRPr="00C047FF">
        <w:rPr>
          <w:rFonts w:ascii="楷体" w:eastAsia="楷体" w:hAnsi="楷体"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某节能服务公司</w:t>
      </w:r>
      <w:r>
        <w:rPr>
          <w:rFonts w:hint="eastAsia"/>
        </w:rPr>
        <w:t>A</w:t>
      </w:r>
      <w:r w:rsidR="005173C9">
        <w:rPr>
          <w:rFonts w:hint="eastAsia"/>
        </w:rPr>
        <w:t>（</w:t>
      </w:r>
      <w:r>
        <w:rPr>
          <w:rFonts w:hint="eastAsia"/>
        </w:rPr>
        <w:t>乙方）为其客户（甲方）在原有电制冷</w:t>
      </w:r>
      <w:r>
        <w:rPr>
          <w:rFonts w:hint="eastAsia"/>
        </w:rPr>
        <w:t>+</w:t>
      </w:r>
      <w:r>
        <w:rPr>
          <w:rFonts w:hint="eastAsia"/>
        </w:rPr>
        <w:t>锅炉的基础上增加水源热泵以及蓄冷蓄热技术，建设科技创业园区水源热泵水蓄冷</w:t>
      </w:r>
      <w:r w:rsidR="005173C9">
        <w:rPr>
          <w:rFonts w:hint="eastAsia"/>
        </w:rPr>
        <w:t>（</w:t>
      </w:r>
      <w:r>
        <w:rPr>
          <w:rFonts w:hint="eastAsia"/>
        </w:rPr>
        <w:t>热）中央空调系统。双方签订的能源管理服务合同主要条款如下：</w:t>
      </w:r>
    </w:p>
    <w:p w:rsidR="00CF0C9F" w:rsidRDefault="00CF0C9F" w:rsidP="00CF0C9F">
      <w:pPr>
        <w:widowControl/>
        <w:spacing w:beforeLines="50" w:before="156" w:afterLines="50" w:after="156" w:line="276" w:lineRule="auto"/>
        <w:ind w:firstLineChars="177" w:firstLine="372"/>
        <w:jc w:val="left"/>
      </w:pPr>
      <w:r>
        <w:rPr>
          <w:rFonts w:hint="eastAsia"/>
        </w:rPr>
        <w:t>总则：乙方以合同能源管理模式提供节能系统并负责技术服务。项目建成后，由乙方负责项目的运行管理，乙方以能源收费方式回收投资和获得合理利润，并拥有项目所有权。乙方获得全部合同款项后，将项目所有权转移给甲方，并由甲方享有项目转移后的全部收益。</w:t>
      </w:r>
    </w:p>
    <w:p w:rsidR="00CF0C9F" w:rsidRDefault="00CF0C9F" w:rsidP="00CF0C9F">
      <w:pPr>
        <w:widowControl/>
        <w:spacing w:beforeLines="50" w:before="156" w:afterLines="50" w:after="156" w:line="276" w:lineRule="auto"/>
        <w:ind w:firstLineChars="177" w:firstLine="372"/>
        <w:jc w:val="left"/>
      </w:pPr>
      <w:r>
        <w:rPr>
          <w:rFonts w:hint="eastAsia"/>
        </w:rPr>
        <w:t>项目情况：</w:t>
      </w:r>
    </w:p>
    <w:p w:rsidR="00CF0C9F" w:rsidRDefault="00CF0C9F" w:rsidP="00CF0C9F">
      <w:pPr>
        <w:widowControl/>
        <w:spacing w:beforeLines="50" w:before="156" w:afterLines="50" w:after="156" w:line="276" w:lineRule="auto"/>
        <w:ind w:firstLineChars="177" w:firstLine="372"/>
        <w:jc w:val="left"/>
      </w:pPr>
      <w:r>
        <w:rPr>
          <w:rFonts w:hint="eastAsia"/>
        </w:rPr>
        <w:t>建设期：</w:t>
      </w:r>
      <w:r>
        <w:rPr>
          <w:rFonts w:hint="eastAsia"/>
        </w:rPr>
        <w:t>5</w:t>
      </w:r>
      <w:r>
        <w:rPr>
          <w:rFonts w:hint="eastAsia"/>
        </w:rPr>
        <w:t>个月。</w:t>
      </w:r>
    </w:p>
    <w:p w:rsidR="00CF0C9F" w:rsidRDefault="00CF0C9F" w:rsidP="00CF0C9F">
      <w:pPr>
        <w:widowControl/>
        <w:spacing w:beforeLines="50" w:before="156" w:afterLines="50" w:after="156" w:line="276" w:lineRule="auto"/>
        <w:ind w:firstLineChars="177" w:firstLine="372"/>
        <w:jc w:val="left"/>
      </w:pPr>
      <w:r>
        <w:rPr>
          <w:rFonts w:hint="eastAsia"/>
        </w:rPr>
        <w:t>质量标准及验收条件：甲方收到乙方验收申请后一个月内完成竣工考核验收。验收通过后，甲方于</w:t>
      </w:r>
      <w:r>
        <w:rPr>
          <w:rFonts w:hint="eastAsia"/>
        </w:rPr>
        <w:t>30</w:t>
      </w:r>
      <w:r>
        <w:rPr>
          <w:rFonts w:hint="eastAsia"/>
        </w:rPr>
        <w:t>个工作日内出具竣工验收证明文件。</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项目节能效益及合同款项与支付方式：乙方的投资收益（即合同全部款项）由设备投资款和能源站运行费用两部分构成。</w:t>
      </w:r>
    </w:p>
    <w:p w:rsidR="00CF0C9F" w:rsidRDefault="00CF0C9F" w:rsidP="00CF0C9F">
      <w:pPr>
        <w:widowControl/>
        <w:spacing w:beforeLines="50" w:before="156" w:afterLines="50" w:after="156" w:line="276" w:lineRule="auto"/>
        <w:ind w:firstLineChars="177" w:firstLine="372"/>
        <w:jc w:val="left"/>
      </w:pPr>
      <w:r>
        <w:rPr>
          <w:rFonts w:hint="eastAsia"/>
        </w:rPr>
        <w:t>设备投资款及支付时间：合同签订后</w:t>
      </w:r>
      <w:r>
        <w:rPr>
          <w:rFonts w:hint="eastAsia"/>
        </w:rPr>
        <w:t>15</w:t>
      </w:r>
      <w:r>
        <w:rPr>
          <w:rFonts w:hint="eastAsia"/>
        </w:rPr>
        <w:t>日内，甲方向乙方支付第一笔设备投资款：</w:t>
      </w:r>
      <w:r>
        <w:rPr>
          <w:rFonts w:hint="eastAsia"/>
        </w:rPr>
        <w:t>500</w:t>
      </w:r>
      <w:r>
        <w:rPr>
          <w:rFonts w:hint="eastAsia"/>
        </w:rPr>
        <w:t>万元</w:t>
      </w:r>
      <w:r>
        <w:rPr>
          <w:rFonts w:hint="eastAsia"/>
        </w:rPr>
        <w:t>;</w:t>
      </w:r>
      <w:r>
        <w:rPr>
          <w:rFonts w:hint="eastAsia"/>
        </w:rPr>
        <w:t>制冷主机到货并安装完毕后，甲方向乙方支付第二笔设备投资款：</w:t>
      </w:r>
      <w:r>
        <w:rPr>
          <w:rFonts w:hint="eastAsia"/>
        </w:rPr>
        <w:t>700</w:t>
      </w:r>
      <w:r>
        <w:rPr>
          <w:rFonts w:hint="eastAsia"/>
        </w:rPr>
        <w:t>万元；机房安装调试完毕后，甲方向乙方支付第三笔设备投资款：</w:t>
      </w:r>
      <w:r>
        <w:rPr>
          <w:rFonts w:hint="eastAsia"/>
        </w:rPr>
        <w:t>400</w:t>
      </w:r>
      <w:r>
        <w:rPr>
          <w:rFonts w:hint="eastAsia"/>
        </w:rPr>
        <w:t>万元；正式运行之日起</w:t>
      </w:r>
      <w:r>
        <w:rPr>
          <w:rFonts w:hint="eastAsia"/>
        </w:rPr>
        <w:t>15</w:t>
      </w:r>
      <w:r>
        <w:rPr>
          <w:rFonts w:hint="eastAsia"/>
        </w:rPr>
        <w:t>日内支付第四笔设备投资款：</w:t>
      </w:r>
      <w:r>
        <w:rPr>
          <w:rFonts w:hint="eastAsia"/>
        </w:rPr>
        <w:t>300</w:t>
      </w:r>
      <w:r>
        <w:rPr>
          <w:rFonts w:hint="eastAsia"/>
        </w:rPr>
        <w:t>万元；余下设备投资款由甲方分</w:t>
      </w:r>
      <w:r w:rsidR="00F2660C">
        <w:rPr>
          <w:rFonts w:hint="eastAsia"/>
        </w:rPr>
        <w:t>1</w:t>
      </w:r>
      <w:r>
        <w:rPr>
          <w:rFonts w:hint="eastAsia"/>
        </w:rPr>
        <w:t>5</w:t>
      </w:r>
      <w:r>
        <w:rPr>
          <w:rFonts w:hint="eastAsia"/>
        </w:rPr>
        <w:t>年按月支付，自甲方收到乙方第一次供冷时提交竣工考核申请之日起，甲方于每月</w:t>
      </w:r>
      <w:r>
        <w:rPr>
          <w:rFonts w:hint="eastAsia"/>
        </w:rPr>
        <w:t>10</w:t>
      </w:r>
      <w:r>
        <w:rPr>
          <w:rFonts w:hint="eastAsia"/>
        </w:rPr>
        <w:t>日前向乙方支付当月的固定设备投资款</w:t>
      </w:r>
      <w:r>
        <w:rPr>
          <w:rFonts w:hint="eastAsia"/>
        </w:rPr>
        <w:t>33.5</w:t>
      </w:r>
      <w:r>
        <w:rPr>
          <w:rFonts w:hint="eastAsia"/>
        </w:rPr>
        <w:t>万元，</w:t>
      </w:r>
      <w:r>
        <w:rPr>
          <w:rFonts w:hint="eastAsia"/>
        </w:rPr>
        <w:t>180</w:t>
      </w:r>
      <w:r>
        <w:rPr>
          <w:rFonts w:hint="eastAsia"/>
        </w:rPr>
        <w:t>个月付清，合计</w:t>
      </w:r>
      <w:r>
        <w:rPr>
          <w:rFonts w:hint="eastAsia"/>
        </w:rPr>
        <w:t>6</w:t>
      </w:r>
      <w:r>
        <w:rPr>
          <w:rFonts w:hint="eastAsia"/>
        </w:rPr>
        <w:t>，</w:t>
      </w:r>
      <w:r>
        <w:rPr>
          <w:rFonts w:hint="eastAsia"/>
        </w:rPr>
        <w:t>030</w:t>
      </w:r>
      <w:r>
        <w:rPr>
          <w:rFonts w:hint="eastAsia"/>
        </w:rPr>
        <w:t>万元，占总设备投资款的</w:t>
      </w:r>
      <w:r>
        <w:rPr>
          <w:rFonts w:hint="eastAsia"/>
        </w:rPr>
        <w:t>76.04%</w:t>
      </w:r>
      <w:r w:rsidR="00C047FF">
        <w:rPr>
          <w:rFonts w:hint="eastAsia"/>
        </w:rPr>
        <w:t>。</w:t>
      </w:r>
    </w:p>
    <w:p w:rsidR="00CF0C9F" w:rsidRDefault="00CF0C9F" w:rsidP="00CF0C9F">
      <w:pPr>
        <w:widowControl/>
        <w:spacing w:beforeLines="50" w:before="156" w:afterLines="50" w:after="156" w:line="276" w:lineRule="auto"/>
        <w:ind w:firstLineChars="177" w:firstLine="372"/>
        <w:jc w:val="left"/>
      </w:pPr>
      <w:r>
        <w:rPr>
          <w:rFonts w:hint="eastAsia"/>
        </w:rPr>
        <w:t>乙方为本项目能源站提供</w:t>
      </w:r>
      <w:r>
        <w:rPr>
          <w:rFonts w:hint="eastAsia"/>
        </w:rPr>
        <w:t>15</w:t>
      </w:r>
      <w:r>
        <w:rPr>
          <w:rFonts w:hint="eastAsia"/>
        </w:rPr>
        <w:t>年（相当于项目设备的预计使用寿命）的运行维护，每年运营费用</w:t>
      </w:r>
      <w:r>
        <w:rPr>
          <w:rFonts w:hint="eastAsia"/>
        </w:rPr>
        <w:t>300</w:t>
      </w:r>
      <w:r>
        <w:rPr>
          <w:rFonts w:hint="eastAsia"/>
        </w:rPr>
        <w:t>万元。自正式运行之日起，甲方于每月</w:t>
      </w:r>
      <w:r>
        <w:rPr>
          <w:rFonts w:hint="eastAsia"/>
        </w:rPr>
        <w:t>10</w:t>
      </w:r>
      <w:r>
        <w:rPr>
          <w:rFonts w:hint="eastAsia"/>
        </w:rPr>
        <w:t>曰前向乙方支付当月能源站运营费用，</w:t>
      </w:r>
      <w:r>
        <w:rPr>
          <w:rFonts w:hint="eastAsia"/>
        </w:rPr>
        <w:t>180</w:t>
      </w:r>
      <w:r>
        <w:rPr>
          <w:rFonts w:hint="eastAsia"/>
        </w:rPr>
        <w:t>个月付清。</w:t>
      </w:r>
    </w:p>
    <w:p w:rsidR="00CF0C9F" w:rsidRDefault="00CF0C9F" w:rsidP="00CF0C9F">
      <w:pPr>
        <w:widowControl/>
        <w:spacing w:beforeLines="50" w:before="156" w:afterLines="50" w:after="156" w:line="276" w:lineRule="auto"/>
        <w:ind w:firstLineChars="177" w:firstLine="372"/>
        <w:jc w:val="left"/>
      </w:pPr>
      <w:r>
        <w:rPr>
          <w:rFonts w:hint="eastAsia"/>
        </w:rPr>
        <w:t>乙方责任：负责项目资金筹集、项目施工、设备及材料采购、安装与调试、配合甲方建设，按期完成项目建设。</w:t>
      </w:r>
    </w:p>
    <w:p w:rsidR="00CF0C9F" w:rsidRDefault="00CF0C9F" w:rsidP="00CF0C9F">
      <w:pPr>
        <w:widowControl/>
        <w:spacing w:beforeLines="50" w:before="156" w:afterLines="50" w:after="156" w:line="276" w:lineRule="auto"/>
        <w:ind w:firstLineChars="177" w:firstLine="372"/>
        <w:jc w:val="left"/>
      </w:pPr>
      <w:r>
        <w:rPr>
          <w:rFonts w:hint="eastAsia"/>
        </w:rPr>
        <w:t>项目竣工验收后，整个项目运行权由乙方负责。</w:t>
      </w:r>
    </w:p>
    <w:p w:rsidR="00CF0C9F" w:rsidRDefault="00CF0C9F" w:rsidP="00CF0C9F">
      <w:pPr>
        <w:widowControl/>
        <w:spacing w:beforeLines="50" w:before="156" w:afterLines="50" w:after="156" w:line="276" w:lineRule="auto"/>
        <w:ind w:firstLineChars="177" w:firstLine="372"/>
        <w:jc w:val="left"/>
      </w:pPr>
      <w:r>
        <w:rPr>
          <w:rFonts w:hint="eastAsia"/>
        </w:rPr>
        <w:t>项目所有权：在甲方未付清全款之前，项目的所有权属于乙方；甲方按合同约定给付乙方全款后，乙方即与甲方办理项目所有权移交手续，甲方取得项目的所有权。</w:t>
      </w:r>
    </w:p>
    <w:p w:rsidR="00CF0C9F" w:rsidRPr="00C047FF" w:rsidRDefault="00CF0C9F" w:rsidP="00C047FF">
      <w:pPr>
        <w:widowControl/>
        <w:spacing w:beforeLines="50" w:before="156" w:afterLines="50" w:after="156" w:line="276" w:lineRule="auto"/>
        <w:ind w:firstLineChars="177" w:firstLine="373"/>
        <w:jc w:val="left"/>
        <w:rPr>
          <w:b/>
        </w:rPr>
      </w:pPr>
      <w:r w:rsidRPr="00C047FF">
        <w:rPr>
          <w:rFonts w:hint="eastAsia"/>
          <w:b/>
        </w:rPr>
        <w:t>问题：</w:t>
      </w:r>
      <w:r w:rsidRPr="00C047FF">
        <w:rPr>
          <w:rFonts w:hint="eastAsia"/>
          <w:b/>
        </w:rPr>
        <w:t>A</w:t>
      </w:r>
      <w:r w:rsidRPr="00C047FF">
        <w:rPr>
          <w:rFonts w:hint="eastAsia"/>
          <w:b/>
        </w:rPr>
        <w:t>公司（乙方）在上述合同能源管理业务中应如何进行会计处理？</w:t>
      </w:r>
    </w:p>
    <w:p w:rsidR="00CF0C9F" w:rsidRPr="00C047FF" w:rsidRDefault="005173C9" w:rsidP="00312176">
      <w:pPr>
        <w:spacing w:beforeLines="100" w:before="312" w:afterLines="100" w:after="312"/>
        <w:ind w:firstLineChars="201" w:firstLine="484"/>
        <w:rPr>
          <w:rFonts w:ascii="楷体" w:eastAsia="楷体" w:hAnsi="楷体"/>
          <w:b/>
          <w:sz w:val="24"/>
          <w:szCs w:val="24"/>
        </w:rPr>
      </w:pPr>
      <w:r>
        <w:rPr>
          <w:rFonts w:ascii="楷体" w:eastAsia="楷体" w:hAnsi="楷体" w:hint="eastAsia"/>
          <w:b/>
          <w:sz w:val="24"/>
          <w:szCs w:val="24"/>
        </w:rPr>
        <w:t>（</w:t>
      </w:r>
      <w:r w:rsidR="00CF0C9F" w:rsidRPr="00C047FF">
        <w:rPr>
          <w:rFonts w:ascii="楷体" w:eastAsia="楷体" w:hAnsi="楷体" w:hint="eastAsia"/>
          <w:b/>
          <w:sz w:val="24"/>
          <w:szCs w:val="24"/>
        </w:rPr>
        <w:t>二）案例解析</w:t>
      </w:r>
    </w:p>
    <w:p w:rsidR="00CF0C9F" w:rsidRDefault="00CF0C9F" w:rsidP="00CF0C9F">
      <w:pPr>
        <w:widowControl/>
        <w:spacing w:beforeLines="50" w:before="156" w:afterLines="50" w:after="156" w:line="276" w:lineRule="auto"/>
        <w:ind w:firstLineChars="177" w:firstLine="372"/>
        <w:jc w:val="left"/>
      </w:pPr>
      <w:r>
        <w:rPr>
          <w:rFonts w:hint="eastAsia"/>
        </w:rPr>
        <w:t>在本案例中，虽然合同规定在建设和运营期内，项目的资产所有权归属于乙方，并由乙方负责项目资产的实际运营和维护管理。然而，乙方是在甲方原有电制冷</w:t>
      </w:r>
      <w:r>
        <w:rPr>
          <w:rFonts w:hint="eastAsia"/>
        </w:rPr>
        <w:t>+</w:t>
      </w:r>
      <w:r>
        <w:rPr>
          <w:rFonts w:hint="eastAsia"/>
        </w:rPr>
        <w:t>锅炉的基础上增加水源热泵以及蓄冷蓄热技术，为甲方建设水源热泵水蓄冷（热）中央空调系统，因此设备整体是建在甲方的生产线上，与甲方的生产工艺和需求相匹配的，甲乙双方</w:t>
      </w:r>
      <w:r w:rsidR="00F2660C">
        <w:rPr>
          <w:rFonts w:hint="eastAsia"/>
        </w:rPr>
        <w:t>已</w:t>
      </w:r>
      <w:r>
        <w:rPr>
          <w:rFonts w:hint="eastAsia"/>
        </w:rPr>
        <w:t>就固定的设备价款达成了支付安排，且项目建成后，由甲方进行验收，并出具验收证明。此外，整个空调系统安装在甲方，归甲方使用，设备在整个使用寿命期内的实际产出都归甲方享有，乙方进行运营和维护管理是由甲方向其支付固定报酬。因此实质上相关资产的风险和报酬已经转移给了甲方。综合看来，整个项目大致可分为两部分，其中一部分是乙方为甲方建设了一系列设备，由于设备造价较高，因此采用分期付款的方式结算；而另一部分是由于乙方掌握着设备的相关技术，因此设备建成后，由乙方为甲方提供运营服务，并单独收取运营服务费。</w:t>
      </w:r>
    </w:p>
    <w:p w:rsidR="00CF0C9F" w:rsidRDefault="00CF0C9F" w:rsidP="00CF0C9F">
      <w:pPr>
        <w:widowControl/>
        <w:spacing w:beforeLines="50" w:before="156" w:afterLines="50" w:after="156" w:line="276" w:lineRule="auto"/>
        <w:ind w:firstLineChars="177" w:firstLine="372"/>
        <w:jc w:val="left"/>
      </w:pPr>
      <w:r>
        <w:rPr>
          <w:rFonts w:hint="eastAsia"/>
        </w:rPr>
        <w:t>因此，在本案例中，合同包含建设服务和运营服务两部分，首先应将合同总价在两部分服务之间按照合理的基础进行分拆。为便于讨论，我们假设合同条款中约定的设备价款和运行服务费都是真实、公允的，则各部分收入应按照如下方法确认：</w:t>
      </w:r>
    </w:p>
    <w:p w:rsidR="00CF0C9F" w:rsidRDefault="00CF0C9F" w:rsidP="00CF0C9F">
      <w:pPr>
        <w:widowControl/>
        <w:spacing w:beforeLines="50" w:before="156" w:afterLines="50" w:after="156" w:line="276" w:lineRule="auto"/>
        <w:ind w:firstLineChars="177" w:firstLine="372"/>
        <w:jc w:val="left"/>
      </w:pPr>
      <w:r>
        <w:rPr>
          <w:rFonts w:hint="eastAsia"/>
        </w:rPr>
        <w:t>建设期内，可以根据《企业会计准则第</w:t>
      </w:r>
      <w:r>
        <w:rPr>
          <w:rFonts w:hint="eastAsia"/>
        </w:rPr>
        <w:t>15</w:t>
      </w:r>
      <w:r>
        <w:rPr>
          <w:rFonts w:hint="eastAsia"/>
        </w:rPr>
        <w:t>号——建造合同》的相关规定在项目建设期内按照完工百分比法确认建造收人。建造合同总收人的金额应根据协议约定的，可以合理确</w:t>
      </w:r>
      <w:r>
        <w:rPr>
          <w:rFonts w:hint="eastAsia"/>
        </w:rPr>
        <w:lastRenderedPageBreak/>
        <w:t>定收取的设备价款进行估计，并考虑货币时间价值的因素。另外，实务中，对于类似该案例这种建设期较短的项目，我们还应进一步分析其是否符合建造合同的定义</w:t>
      </w:r>
      <w:r>
        <w:rPr>
          <w:rFonts w:hint="eastAsia"/>
        </w:rPr>
        <w:t>d</w:t>
      </w:r>
      <w:r>
        <w:rPr>
          <w:rFonts w:hint="eastAsia"/>
        </w:rPr>
        <w:t>如果整个节能系统只是由设备简单安装就可形成，且相关设备并不需要根据客户的需求和生产工艺特别定制，那么该项目的“建设”实质上就是设备的销售和安装，需要根据收人准则对产品销售的确认标准来判断相关设备价款的收人确认时点和金额。</w:t>
      </w:r>
    </w:p>
    <w:p w:rsidR="00CF0C9F" w:rsidRDefault="00CF0C9F" w:rsidP="00CF0C9F">
      <w:pPr>
        <w:widowControl/>
        <w:spacing w:beforeLines="50" w:before="156" w:afterLines="50" w:after="156" w:line="276" w:lineRule="auto"/>
        <w:ind w:firstLineChars="177" w:firstLine="372"/>
        <w:jc w:val="left"/>
      </w:pPr>
      <w:r>
        <w:rPr>
          <w:rFonts w:hint="eastAsia"/>
        </w:rPr>
        <w:t>运营期内收取的运营费，应按照《企业会计准则第</w:t>
      </w:r>
      <w:r>
        <w:rPr>
          <w:rFonts w:hint="eastAsia"/>
        </w:rPr>
        <w:t>14</w:t>
      </w:r>
      <w:r>
        <w:rPr>
          <w:rFonts w:hint="eastAsia"/>
        </w:rPr>
        <w:t>号—收入》中有关劳务收人的相关规定进行处理。</w:t>
      </w:r>
    </w:p>
    <w:p w:rsidR="00CF0C9F" w:rsidRDefault="00CF0C9F" w:rsidP="00AD5E44">
      <w:pPr>
        <w:pStyle w:val="3"/>
      </w:pPr>
      <w:bookmarkStart w:id="58" w:name="_Toc512209434"/>
      <w:r>
        <w:rPr>
          <w:rFonts w:hint="eastAsia"/>
        </w:rPr>
        <w:t>案例</w:t>
      </w:r>
      <w:r>
        <w:rPr>
          <w:rFonts w:hint="eastAsia"/>
        </w:rPr>
        <w:t>6-04</w:t>
      </w:r>
      <w:r>
        <w:rPr>
          <w:rFonts w:hint="eastAsia"/>
        </w:rPr>
        <w:t>以购销合同方式进行的委托加工收入的确认</w:t>
      </w:r>
      <w:bookmarkEnd w:id="58"/>
    </w:p>
    <w:p w:rsidR="00CF0C9F" w:rsidRPr="00312176" w:rsidRDefault="00CF0C9F" w:rsidP="00312176">
      <w:pPr>
        <w:spacing w:beforeLines="100" w:before="312" w:afterLines="100" w:after="312"/>
        <w:ind w:firstLineChars="201" w:firstLine="484"/>
        <w:rPr>
          <w:b/>
          <w:sz w:val="24"/>
          <w:szCs w:val="24"/>
        </w:rPr>
      </w:pPr>
      <w:r w:rsidRPr="00312176">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上市公司是主要从事工业专用装备及大型特殊钢精锻件的研发、生产、销售和服务的大型锻件生产企业。最近两年，</w:t>
      </w:r>
      <w:r>
        <w:rPr>
          <w:rFonts w:hint="eastAsia"/>
        </w:rPr>
        <w:t>A</w:t>
      </w:r>
      <w:r>
        <w:rPr>
          <w:rFonts w:hint="eastAsia"/>
        </w:rPr>
        <w:t>公司与无关联第三方公司通过签订《销售合同》的形式将材料“销售”给第三方公司并委托第三方公司进行加工，同时，与第三方公司签订商品采购合同将加工后的商品购回。具体交易安排如下：</w:t>
      </w:r>
    </w:p>
    <w:p w:rsidR="00CF0C9F" w:rsidRDefault="00CF0C9F" w:rsidP="00CF0C9F">
      <w:pPr>
        <w:widowControl/>
        <w:spacing w:beforeLines="50" w:before="156" w:afterLines="50" w:after="156" w:line="276" w:lineRule="auto"/>
        <w:ind w:firstLineChars="177" w:firstLine="372"/>
        <w:jc w:val="left"/>
      </w:pPr>
      <w:r>
        <w:rPr>
          <w:rFonts w:hint="eastAsia"/>
        </w:rPr>
        <w:t>1.A</w:t>
      </w:r>
      <w:r>
        <w:rPr>
          <w:rFonts w:hint="eastAsia"/>
        </w:rPr>
        <w:t>上市公司向无关联第三方销售商品，与无关联第三方签订了《销售合同》，同日，</w:t>
      </w:r>
      <w:r>
        <w:rPr>
          <w:rFonts w:hint="eastAsia"/>
        </w:rPr>
        <w:t>A</w:t>
      </w:r>
      <w:r>
        <w:rPr>
          <w:rFonts w:hint="eastAsia"/>
        </w:rPr>
        <w:t>上市公司与无关联第</w:t>
      </w:r>
      <w:r w:rsidR="00373180">
        <w:rPr>
          <w:rFonts w:hint="eastAsia"/>
        </w:rPr>
        <w:t>三</w:t>
      </w:r>
      <w:r>
        <w:rPr>
          <w:rFonts w:hint="eastAsia"/>
        </w:rPr>
        <w:t>方也签订了《</w:t>
      </w:r>
      <w:r w:rsidR="00373180">
        <w:rPr>
          <w:rFonts w:hint="eastAsia"/>
        </w:rPr>
        <w:t>采</w:t>
      </w:r>
      <w:r>
        <w:rPr>
          <w:rFonts w:hint="eastAsia"/>
        </w:rPr>
        <w:t>购合问》。同日签订的销售合同内容和采购合同内容交易标的、数量是一样的，但交易价格略有差异，一般是采购价格大于销售价格。</w:t>
      </w:r>
    </w:p>
    <w:p w:rsidR="00CF0C9F" w:rsidRDefault="00CF0C9F" w:rsidP="00CF0C9F">
      <w:pPr>
        <w:widowControl/>
        <w:spacing w:beforeLines="50" w:before="156" w:afterLines="50" w:after="156" w:line="276" w:lineRule="auto"/>
        <w:ind w:firstLineChars="177" w:firstLine="372"/>
        <w:jc w:val="left"/>
      </w:pPr>
      <w:r>
        <w:rPr>
          <w:rFonts w:hint="eastAsia"/>
        </w:rPr>
        <w:t>2.A</w:t>
      </w:r>
      <w:r>
        <w:rPr>
          <w:rFonts w:hint="eastAsia"/>
        </w:rPr>
        <w:t>上市公司与无关联第三方签订的采购或销售合同的合同要素，类似于加工承揽合同。有的合同标题直接为：</w:t>
      </w:r>
      <w:r>
        <w:rPr>
          <w:rFonts w:hint="eastAsia"/>
        </w:rPr>
        <w:t>A</w:t>
      </w:r>
      <w:r>
        <w:rPr>
          <w:rFonts w:hint="eastAsia"/>
        </w:rPr>
        <w:t>公司采购（加工）合同或销售</w:t>
      </w:r>
      <w:r w:rsidR="005173C9">
        <w:rPr>
          <w:rFonts w:hint="eastAsia"/>
        </w:rPr>
        <w:t>（</w:t>
      </w:r>
      <w:r>
        <w:rPr>
          <w:rFonts w:hint="eastAsia"/>
        </w:rPr>
        <w:t>加工）合同；或</w:t>
      </w:r>
      <w:r>
        <w:rPr>
          <w:rFonts w:hint="eastAsia"/>
        </w:rPr>
        <w:t>A</w:t>
      </w:r>
      <w:r>
        <w:rPr>
          <w:rFonts w:hint="eastAsia"/>
        </w:rPr>
        <w:t>公司加工合同。合同内容显示：委托方为</w:t>
      </w:r>
      <w:r>
        <w:rPr>
          <w:rFonts w:hint="eastAsia"/>
        </w:rPr>
        <w:t>A</w:t>
      </w:r>
      <w:r>
        <w:rPr>
          <w:rFonts w:hint="eastAsia"/>
        </w:rPr>
        <w:t>公司，加工方为无关联第三方；质量技术标准为：按委托方图纸尺寸及技术要求加工；运输费无论是采购合同还是销售合同，一般由无关联的加工方承担。</w:t>
      </w:r>
    </w:p>
    <w:p w:rsidR="00CF0C9F" w:rsidRDefault="00CF0C9F" w:rsidP="00CF0C9F">
      <w:pPr>
        <w:widowControl/>
        <w:spacing w:beforeLines="50" w:before="156" w:afterLines="50" w:after="156" w:line="276" w:lineRule="auto"/>
        <w:ind w:firstLineChars="177" w:firstLine="372"/>
        <w:jc w:val="left"/>
      </w:pPr>
      <w:r>
        <w:rPr>
          <w:rFonts w:hint="eastAsia"/>
        </w:rPr>
        <w:t>3.A</w:t>
      </w:r>
      <w:r>
        <w:rPr>
          <w:rFonts w:hint="eastAsia"/>
        </w:rPr>
        <w:t>公司与无关联第三方同日签订的外协加工合同（分为采购合同和销售合同）在管理上可——对应。比如</w:t>
      </w:r>
      <w:r>
        <w:rPr>
          <w:rFonts w:hint="eastAsia"/>
        </w:rPr>
        <w:t>A</w:t>
      </w:r>
      <w:r>
        <w:rPr>
          <w:rFonts w:hint="eastAsia"/>
        </w:rPr>
        <w:t>上市公司与无关联第三方客户签订《</w:t>
      </w:r>
      <w:r>
        <w:rPr>
          <w:rFonts w:hint="eastAsia"/>
        </w:rPr>
        <w:t>A</w:t>
      </w:r>
      <w:r>
        <w:rPr>
          <w:rFonts w:hint="eastAsia"/>
        </w:rPr>
        <w:t>公司采购合同》中，如果销售合同编号为：</w:t>
      </w:r>
      <w:r>
        <w:rPr>
          <w:rFonts w:hint="eastAsia"/>
        </w:rPr>
        <w:t>XS-A-2012-12-2A</w:t>
      </w:r>
      <w:r w:rsidR="005173C9">
        <w:rPr>
          <w:rFonts w:hint="eastAsia"/>
        </w:rPr>
        <w:t>（</w:t>
      </w:r>
      <w:r>
        <w:rPr>
          <w:rFonts w:hint="eastAsia"/>
        </w:rPr>
        <w:t>其中“</w:t>
      </w:r>
      <w:r>
        <w:rPr>
          <w:rFonts w:hint="eastAsia"/>
        </w:rPr>
        <w:t>XS</w:t>
      </w:r>
      <w:r>
        <w:rPr>
          <w:rFonts w:hint="eastAsia"/>
        </w:rPr>
        <w:t>”意为销售），对应的采购合同编号为：</w:t>
      </w:r>
      <w:r>
        <w:rPr>
          <w:rFonts w:hint="eastAsia"/>
        </w:rPr>
        <w:t>CG-A-2012-I2_2B</w:t>
      </w:r>
      <w:r w:rsidR="005173C9">
        <w:rPr>
          <w:rFonts w:hint="eastAsia"/>
        </w:rPr>
        <w:t>（</w:t>
      </w:r>
      <w:r>
        <w:rPr>
          <w:rFonts w:hint="eastAsia"/>
        </w:rPr>
        <w:t>其中“</w:t>
      </w:r>
      <w:r>
        <w:rPr>
          <w:rFonts w:hint="eastAsia"/>
        </w:rPr>
        <w:t>CG</w:t>
      </w:r>
      <w:r>
        <w:rPr>
          <w:rFonts w:hint="eastAsia"/>
        </w:rPr>
        <w:t>”意为采购）。</w:t>
      </w:r>
    </w:p>
    <w:p w:rsidR="00CF0C9F" w:rsidRDefault="00CF0C9F" w:rsidP="00CF0C9F">
      <w:pPr>
        <w:widowControl/>
        <w:spacing w:beforeLines="50" w:before="156" w:afterLines="50" w:after="156" w:line="276" w:lineRule="auto"/>
        <w:ind w:firstLineChars="177" w:firstLine="372"/>
        <w:jc w:val="left"/>
      </w:pPr>
      <w:r>
        <w:rPr>
          <w:rFonts w:hint="eastAsia"/>
        </w:rPr>
        <w:t>4.A</w:t>
      </w:r>
      <w:r>
        <w:rPr>
          <w:rFonts w:hint="eastAsia"/>
        </w:rPr>
        <w:t>上市公司销售凭证后面有提货单、销售通知单；采购合同后面附有采</w:t>
      </w:r>
      <w:r w:rsidR="00DF02F4">
        <w:rPr>
          <w:rFonts w:hint="eastAsia"/>
        </w:rPr>
        <w:t>购入</w:t>
      </w:r>
      <w:r>
        <w:rPr>
          <w:rFonts w:hint="eastAsia"/>
        </w:rPr>
        <w:t>库单。</w:t>
      </w:r>
    </w:p>
    <w:p w:rsidR="00CF0C9F" w:rsidRDefault="00CF0C9F" w:rsidP="00CF0C9F">
      <w:pPr>
        <w:widowControl/>
        <w:spacing w:beforeLines="50" w:before="156" w:afterLines="50" w:after="156" w:line="276" w:lineRule="auto"/>
        <w:ind w:firstLineChars="177" w:firstLine="372"/>
        <w:jc w:val="left"/>
      </w:pPr>
      <w:r>
        <w:rPr>
          <w:rFonts w:hint="eastAsia"/>
        </w:rPr>
        <w:t>5.A</w:t>
      </w:r>
      <w:r>
        <w:rPr>
          <w:rFonts w:hint="eastAsia"/>
        </w:rPr>
        <w:t>公司对采购合同不具有撤销的权利。</w:t>
      </w:r>
    </w:p>
    <w:p w:rsidR="00CF0C9F" w:rsidRDefault="00CF0C9F" w:rsidP="00CF0C9F">
      <w:pPr>
        <w:widowControl/>
        <w:spacing w:beforeLines="50" w:before="156" w:afterLines="50" w:after="156" w:line="276" w:lineRule="auto"/>
        <w:ind w:firstLineChars="177" w:firstLine="372"/>
        <w:jc w:val="left"/>
      </w:pPr>
      <w:r>
        <w:rPr>
          <w:rFonts w:hint="eastAsia"/>
        </w:rPr>
        <w:t>6.</w:t>
      </w:r>
      <w:r>
        <w:rPr>
          <w:rFonts w:hint="eastAsia"/>
        </w:rPr>
        <w:t>加工方收到待加工的材料后，必须严格按照与</w:t>
      </w:r>
      <w:r>
        <w:rPr>
          <w:rFonts w:hint="eastAsia"/>
        </w:rPr>
        <w:t>A</w:t>
      </w:r>
      <w:r>
        <w:rPr>
          <w:rFonts w:hint="eastAsia"/>
        </w:rPr>
        <w:t>公司签订的销售</w:t>
      </w:r>
      <w:r w:rsidR="005173C9">
        <w:rPr>
          <w:rFonts w:hint="eastAsia"/>
        </w:rPr>
        <w:t>（</w:t>
      </w:r>
      <w:r>
        <w:rPr>
          <w:rFonts w:hint="eastAsia"/>
        </w:rPr>
        <w:t>加工）合同要求加工后再销售给</w:t>
      </w:r>
      <w:r>
        <w:rPr>
          <w:rFonts w:hint="eastAsia"/>
        </w:rPr>
        <w:t>A</w:t>
      </w:r>
      <w:r>
        <w:rPr>
          <w:rFonts w:hint="eastAsia"/>
        </w:rPr>
        <w:t>公司，除此之外，加工方无权按照自身意愿使用或处置该等材料。</w:t>
      </w:r>
    </w:p>
    <w:p w:rsidR="00CF0C9F" w:rsidRDefault="00CF0C9F" w:rsidP="00CF0C9F">
      <w:pPr>
        <w:widowControl/>
        <w:spacing w:beforeLines="50" w:before="156" w:afterLines="50" w:after="156" w:line="276" w:lineRule="auto"/>
        <w:ind w:firstLineChars="177" w:firstLine="372"/>
        <w:jc w:val="left"/>
      </w:pPr>
      <w:r>
        <w:rPr>
          <w:rFonts w:hint="eastAsia"/>
        </w:rPr>
        <w:t>7-</w:t>
      </w:r>
      <w:r>
        <w:rPr>
          <w:rFonts w:hint="eastAsia"/>
        </w:rPr>
        <w:t>加工期间，加工方应妥善保管所加工材料。由于加工方保管不善致使</w:t>
      </w:r>
      <w:r>
        <w:rPr>
          <w:rFonts w:hint="eastAsia"/>
        </w:rPr>
        <w:t>A</w:t>
      </w:r>
      <w:r>
        <w:rPr>
          <w:rFonts w:hint="eastAsia"/>
        </w:rPr>
        <w:t>公司之供料毁损、灭失的，由加工方承担责任。但非加工方保管不善导致的</w:t>
      </w:r>
      <w:r>
        <w:rPr>
          <w:rFonts w:hint="eastAsia"/>
        </w:rPr>
        <w:t>A</w:t>
      </w:r>
      <w:r>
        <w:rPr>
          <w:rFonts w:hint="eastAsia"/>
        </w:rPr>
        <w:t>公司之供料毁损、灭失，</w:t>
      </w:r>
      <w:r>
        <w:rPr>
          <w:rFonts w:hint="eastAsia"/>
        </w:rPr>
        <w:t>A</w:t>
      </w:r>
      <w:r>
        <w:rPr>
          <w:rFonts w:hint="eastAsia"/>
        </w:rPr>
        <w:t>公司承担相应风险。</w:t>
      </w:r>
    </w:p>
    <w:p w:rsidR="00CF0C9F" w:rsidRDefault="00CF0C9F" w:rsidP="00CF0C9F">
      <w:pPr>
        <w:widowControl/>
        <w:spacing w:beforeLines="50" w:before="156" w:afterLines="50" w:after="156" w:line="276" w:lineRule="auto"/>
        <w:ind w:firstLineChars="177" w:firstLine="372"/>
        <w:jc w:val="left"/>
      </w:pPr>
      <w:r>
        <w:rPr>
          <w:rFonts w:hint="eastAsia"/>
        </w:rPr>
        <w:t>8.A</w:t>
      </w:r>
      <w:r>
        <w:rPr>
          <w:rFonts w:hint="eastAsia"/>
        </w:rPr>
        <w:t>公司提供原材料和主要材料，占比非常小的辅助材料由加工方自行采购。</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9.</w:t>
      </w:r>
      <w:r>
        <w:rPr>
          <w:rFonts w:hint="eastAsia"/>
        </w:rPr>
        <w:t>票据方面，根据销售（加工）合同和相应的采购合同，</w:t>
      </w:r>
      <w:r>
        <w:rPr>
          <w:rFonts w:hint="eastAsia"/>
        </w:rPr>
        <w:t>A</w:t>
      </w:r>
      <w:r>
        <w:rPr>
          <w:rFonts w:hint="eastAsia"/>
        </w:rPr>
        <w:t>公司分别向加工方开具增值税销售发票，并从加工方取得进项增值税发票。</w:t>
      </w:r>
    </w:p>
    <w:p w:rsidR="00CF0C9F" w:rsidRDefault="00CF0C9F" w:rsidP="00CF0C9F">
      <w:pPr>
        <w:widowControl/>
        <w:spacing w:beforeLines="50" w:before="156" w:afterLines="50" w:after="156" w:line="276" w:lineRule="auto"/>
        <w:ind w:firstLineChars="177" w:firstLine="372"/>
        <w:jc w:val="left"/>
      </w:pPr>
      <w:r>
        <w:rPr>
          <w:rFonts w:hint="eastAsia"/>
        </w:rPr>
        <w:t>10.</w:t>
      </w:r>
      <w:r>
        <w:rPr>
          <w:rFonts w:hint="eastAsia"/>
        </w:rPr>
        <w:t>结算方式：</w:t>
      </w:r>
      <w:r>
        <w:rPr>
          <w:rFonts w:hint="eastAsia"/>
        </w:rPr>
        <w:t>A</w:t>
      </w:r>
      <w:r>
        <w:rPr>
          <w:rFonts w:hint="eastAsia"/>
        </w:rPr>
        <w:t>公司将材料交给加工方时及加工方将加工完成后的商品交货给</w:t>
      </w:r>
      <w:r>
        <w:rPr>
          <w:rFonts w:hint="eastAsia"/>
        </w:rPr>
        <w:t>A</w:t>
      </w:r>
      <w:r>
        <w:rPr>
          <w:rFonts w:hint="eastAsia"/>
        </w:rPr>
        <w:t>公司时，双方均记往来款，之后，</w:t>
      </w:r>
      <w:r>
        <w:rPr>
          <w:rFonts w:hint="eastAsia"/>
        </w:rPr>
        <w:t>A</w:t>
      </w:r>
      <w:r>
        <w:rPr>
          <w:rFonts w:hint="eastAsia"/>
        </w:rPr>
        <w:t>公司将采购价款高于销售价款的差额支付给加工方。</w:t>
      </w:r>
    </w:p>
    <w:p w:rsidR="00CF0C9F" w:rsidRPr="005406E2" w:rsidRDefault="00CF0C9F" w:rsidP="005406E2">
      <w:pPr>
        <w:widowControl/>
        <w:spacing w:beforeLines="50" w:before="156" w:afterLines="50" w:after="156" w:line="276" w:lineRule="auto"/>
        <w:ind w:firstLineChars="177" w:firstLine="373"/>
        <w:jc w:val="left"/>
        <w:rPr>
          <w:b/>
        </w:rPr>
      </w:pPr>
      <w:r w:rsidRPr="005406E2">
        <w:rPr>
          <w:rFonts w:hint="eastAsia"/>
          <w:b/>
        </w:rPr>
        <w:t>问题：</w:t>
      </w:r>
      <w:r w:rsidRPr="005406E2">
        <w:rPr>
          <w:rFonts w:hint="eastAsia"/>
          <w:b/>
        </w:rPr>
        <w:t>A</w:t>
      </w:r>
      <w:r w:rsidRPr="005406E2">
        <w:rPr>
          <w:rFonts w:hint="eastAsia"/>
          <w:b/>
        </w:rPr>
        <w:t>公司的上述经济业务作为销售与采购进行会计处理是否适当？</w:t>
      </w:r>
    </w:p>
    <w:p w:rsidR="00CF0C9F" w:rsidRPr="00312176" w:rsidRDefault="00CF0C9F" w:rsidP="00312176">
      <w:pPr>
        <w:spacing w:beforeLines="100" w:before="312" w:afterLines="100" w:after="312"/>
        <w:ind w:firstLineChars="201" w:firstLine="484"/>
        <w:rPr>
          <w:b/>
          <w:sz w:val="24"/>
          <w:szCs w:val="24"/>
        </w:rPr>
      </w:pPr>
      <w:r w:rsidRPr="00312176">
        <w:rPr>
          <w:rFonts w:hint="eastAsia"/>
          <w:b/>
          <w:sz w:val="24"/>
          <w:szCs w:val="24"/>
        </w:rPr>
        <w:t>二、会计准则及相关规定</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14</w:t>
      </w:r>
      <w:r>
        <w:rPr>
          <w:rFonts w:hint="eastAsia"/>
        </w:rPr>
        <w:t>号——收人》规定，销售商品收人同时满足下列条件的，才能予以确认：</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一）企业已将商品所有权上的主要风险和报酬转移给购货方；</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二）企业既没有保留通常与所有权相联系的继续管理权，也没有对</w:t>
      </w:r>
      <w:r w:rsidR="00F2660C">
        <w:rPr>
          <w:rFonts w:hint="eastAsia"/>
        </w:rPr>
        <w:t>已</w:t>
      </w:r>
      <w:r w:rsidR="00CF0C9F">
        <w:rPr>
          <w:rFonts w:hint="eastAsia"/>
        </w:rPr>
        <w:t>售出的商品实施有效控制；</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三）收人的金额能够可靠地计量；</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四）相关的经济利益很可能流人企业；</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五）相关的</w:t>
      </w:r>
      <w:r w:rsidR="00F2660C">
        <w:rPr>
          <w:rFonts w:hint="eastAsia"/>
        </w:rPr>
        <w:t>已</w:t>
      </w:r>
      <w:r w:rsidR="00CF0C9F">
        <w:rPr>
          <w:rFonts w:hint="eastAsia"/>
        </w:rPr>
        <w:t>发生或将发生的成本能够可靠地计量。</w:t>
      </w:r>
    </w:p>
    <w:p w:rsidR="00CF0C9F" w:rsidRDefault="00CF0C9F" w:rsidP="00CF0C9F">
      <w:pPr>
        <w:widowControl/>
        <w:spacing w:beforeLines="50" w:before="156" w:afterLines="50" w:after="156" w:line="276" w:lineRule="auto"/>
        <w:ind w:firstLineChars="177" w:firstLine="372"/>
        <w:jc w:val="left"/>
      </w:pPr>
      <w:r>
        <w:rPr>
          <w:rFonts w:hint="eastAsia"/>
        </w:rPr>
        <w:t>《企业会计准则讲解（</w:t>
      </w:r>
      <w:r>
        <w:rPr>
          <w:rFonts w:hint="eastAsia"/>
        </w:rPr>
        <w:t>2010</w:t>
      </w:r>
      <w:r w:rsidR="002A2FDE">
        <w:rPr>
          <w:rFonts w:hint="eastAsia"/>
        </w:rPr>
        <w:t>）</w:t>
      </w:r>
      <w:r>
        <w:rPr>
          <w:rFonts w:hint="eastAsia"/>
        </w:rPr>
        <w:t>》对是否满足上述条件给予进一步的指引：</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1</w:t>
      </w:r>
      <w:r w:rsidR="002A2FDE">
        <w:rPr>
          <w:rFonts w:hint="eastAsia"/>
        </w:rPr>
        <w:t>）</w:t>
      </w:r>
      <w:r w:rsidR="00CF0C9F">
        <w:rPr>
          <w:rFonts w:hint="eastAsia"/>
        </w:rPr>
        <w:t>企业已将商品所有权上的主要风险和报酬转移给购货方。企业已将商品所有权上的主要风险和报酬转移给购货方，是指与商品所有权有关的主要风险和报酬同时转移给了购货方。其中，与商品所有权有关的风险，是指商品可能发生减值或毁损等形成的损失；与商品所有权有关的报酬，是指商品价值增值或通过使用商品等形成的经济利益。判断企业是否已将商品所有权上的主要风险和报酬转移给购货方，应当关注交易的实质而不是形式</w:t>
      </w:r>
      <w:r w:rsidR="00CF0C9F">
        <w:rPr>
          <w:rFonts w:hint="eastAsia"/>
        </w:rPr>
        <w:t>,</w:t>
      </w:r>
      <w:r w:rsidR="00CF0C9F">
        <w:rPr>
          <w:rFonts w:hint="eastAsia"/>
        </w:rPr>
        <w:t>同时考虑所有权凭证的转移或实物的交付。如果与商品所有权有关的任何损失均不需要销货方承担，与商品所有权有关的任何经济利益也不归销货方所有，就表明商品所有权上的主要风险和报酬转移给了购货方。</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2</w:t>
      </w:r>
      <w:r w:rsidR="002A2FDE">
        <w:rPr>
          <w:rFonts w:hint="eastAsia"/>
        </w:rPr>
        <w:t>）</w:t>
      </w:r>
      <w:r w:rsidR="00CF0C9F">
        <w:rPr>
          <w:rFonts w:hint="eastAsia"/>
        </w:rPr>
        <w:t>企业既没有保留通常与所有权相联系的继续管理权，也没有对已售出的商品实施有效控制。通常情况下，企业售出商品后不再保留与商品所有权相联系的继续管理权，也不再对售出商品实施有效控制，表明商品所有权上的主要风险和报酬已经转移给购货方，应在发出商品时确认收人。在有的情况下，企业商品售出后，由于各种原因仍保留与商品所有权相联系的继续管理权，或仍对商品可以实施有效控制，如售后回购、售后租回等，则说明此项销售交易没有完成，销售不能成立，不应确认销售商品收人。</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1</w:t>
      </w:r>
      <w:r>
        <w:rPr>
          <w:rFonts w:hint="eastAsia"/>
        </w:rPr>
        <w:t>号——存货》规定，存货是指企业在日常活动中持有以备出售的产成品或商品、处在生产过程中的在产品、在生产过程或提供劳务过程中耗用的材料和物料等。存货应当按照成本进行初始计量。存货成本包括采购成本、加工成本和其他成本。</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《企业会计准则讲解（</w:t>
      </w:r>
      <w:r>
        <w:rPr>
          <w:rFonts w:hint="eastAsia"/>
        </w:rPr>
        <w:t>2010</w:t>
      </w:r>
      <w:r w:rsidR="002A2FDE">
        <w:rPr>
          <w:rFonts w:hint="eastAsia"/>
        </w:rPr>
        <w:t>）</w:t>
      </w:r>
      <w:r>
        <w:rPr>
          <w:rFonts w:hint="eastAsia"/>
        </w:rPr>
        <w:t>》进一步明确，企业通过进一步加工取得的存货主要包括产成品、在产品、半成品、委托加工物资等，其成本由采购成本、加工成本构成。某些存货还包括使存货达到目前场所和状态所发生的其他成本，如可直接认定的产品设计费用等。通过进一步加工取得的存货的成本中采购成本是由所使用或消耗的原材料采购成本转移而来的，因此，计量加工取得的存货的成本，重点是要确定存货的加工成本。”</w:t>
      </w:r>
    </w:p>
    <w:p w:rsidR="00CF0C9F" w:rsidRDefault="00CF0C9F" w:rsidP="00CF0C9F">
      <w:pPr>
        <w:widowControl/>
        <w:spacing w:beforeLines="50" w:before="156" w:afterLines="50" w:after="156" w:line="276" w:lineRule="auto"/>
        <w:ind w:firstLineChars="177" w:firstLine="372"/>
        <w:jc w:val="left"/>
      </w:pPr>
      <w:r>
        <w:rPr>
          <w:rFonts w:hint="eastAsia"/>
        </w:rPr>
        <w:t>《企业会计准则应用指南》附录——会计科目和主要账务处理指出，“委托加工物资”科目核算企业委托外单位加工的各种材料、商品等物资的实际成本。</w:t>
      </w:r>
    </w:p>
    <w:p w:rsidR="00CF0C9F" w:rsidRPr="00312176" w:rsidRDefault="00CF0C9F" w:rsidP="00312176">
      <w:pPr>
        <w:spacing w:beforeLines="100" w:before="312" w:afterLines="100" w:after="312"/>
        <w:ind w:firstLineChars="201" w:firstLine="484"/>
        <w:rPr>
          <w:b/>
          <w:sz w:val="24"/>
          <w:szCs w:val="24"/>
        </w:rPr>
      </w:pPr>
      <w:r w:rsidRPr="00312176">
        <w:rPr>
          <w:rFonts w:hint="eastAsia"/>
          <w:b/>
          <w:sz w:val="24"/>
          <w:szCs w:val="24"/>
        </w:rPr>
        <w:t>三、案例解析</w:t>
      </w:r>
    </w:p>
    <w:p w:rsidR="00CF0C9F" w:rsidRDefault="00CF0C9F" w:rsidP="00CF0C9F">
      <w:pPr>
        <w:widowControl/>
        <w:spacing w:beforeLines="50" w:before="156" w:afterLines="50" w:after="156" w:line="276" w:lineRule="auto"/>
        <w:ind w:firstLineChars="177" w:firstLine="372"/>
        <w:jc w:val="left"/>
      </w:pPr>
      <w:r>
        <w:rPr>
          <w:rFonts w:hint="eastAsia"/>
        </w:rPr>
        <w:t>在本案例中，</w:t>
      </w:r>
      <w:r>
        <w:rPr>
          <w:rFonts w:hint="eastAsia"/>
        </w:rPr>
        <w:t>A</w:t>
      </w:r>
      <w:r>
        <w:rPr>
          <w:rFonts w:hint="eastAsia"/>
        </w:rPr>
        <w:t>公司与无关联第三方公司通过签订《销售合同》的形式将原材料“销售”给第三方公司并委托第三方公司进行加工，同时，与第三方公司签订商品采购合同将加工后的商品购回。在这种情况下，应根据合同或协议条款判断</w:t>
      </w:r>
      <w:r>
        <w:rPr>
          <w:rFonts w:hint="eastAsia"/>
        </w:rPr>
        <w:t>A</w:t>
      </w:r>
      <w:r>
        <w:rPr>
          <w:rFonts w:hint="eastAsia"/>
        </w:rPr>
        <w:t>公司是否已将商品所有权上的主要风险和报酬转移给加工方，以确定是否确认销售商品收入。</w:t>
      </w:r>
    </w:p>
    <w:p w:rsidR="00CF0C9F" w:rsidRDefault="00CF0C9F" w:rsidP="00CF0C9F">
      <w:pPr>
        <w:widowControl/>
        <w:spacing w:beforeLines="50" w:before="156" w:afterLines="50" w:after="156" w:line="276" w:lineRule="auto"/>
        <w:ind w:firstLineChars="177" w:firstLine="372"/>
        <w:jc w:val="left"/>
      </w:pPr>
      <w:r>
        <w:rPr>
          <w:rFonts w:hint="eastAsia"/>
        </w:rPr>
        <w:t>根据《企业会计准则讲解（</w:t>
      </w:r>
      <w:r>
        <w:rPr>
          <w:rFonts w:hint="eastAsia"/>
        </w:rPr>
        <w:t>2010</w:t>
      </w:r>
      <w:r w:rsidR="002A2FDE">
        <w:rPr>
          <w:rFonts w:hint="eastAsia"/>
        </w:rPr>
        <w:t>）</w:t>
      </w:r>
      <w:r>
        <w:rPr>
          <w:rFonts w:hint="eastAsia"/>
        </w:rPr>
        <w:t>》关于收人确认的指引，尽管</w:t>
      </w:r>
      <w:r>
        <w:rPr>
          <w:rFonts w:hint="eastAsia"/>
        </w:rPr>
        <w:t>A</w:t>
      </w:r>
      <w:r>
        <w:rPr>
          <w:rFonts w:hint="eastAsia"/>
        </w:rPr>
        <w:t>公司分别与加工方签订购销合同，且在“购销”环节，</w:t>
      </w:r>
      <w:r>
        <w:rPr>
          <w:rFonts w:hint="eastAsia"/>
        </w:rPr>
        <w:t>A</w:t>
      </w:r>
      <w:r>
        <w:rPr>
          <w:rFonts w:hint="eastAsia"/>
        </w:rPr>
        <w:t>公司分别开具增值税销售发票并取得进项增值税发票，然而根据合同约定：由于“</w:t>
      </w:r>
      <w:r>
        <w:rPr>
          <w:rFonts w:hint="eastAsia"/>
        </w:rPr>
        <w:t>A</w:t>
      </w:r>
      <w:r>
        <w:rPr>
          <w:rFonts w:hint="eastAsia"/>
        </w:rPr>
        <w:t>公司对采购合同不具有撤销的权利，且在交易一开始，</w:t>
      </w:r>
      <w:r>
        <w:rPr>
          <w:rFonts w:hint="eastAsia"/>
        </w:rPr>
        <w:t>A</w:t>
      </w:r>
      <w:r>
        <w:rPr>
          <w:rFonts w:hint="eastAsia"/>
        </w:rPr>
        <w:t>公司即与加工方同时签订销售</w:t>
      </w:r>
      <w:r w:rsidR="005173C9">
        <w:rPr>
          <w:rFonts w:hint="eastAsia"/>
        </w:rPr>
        <w:t>（</w:t>
      </w:r>
      <w:r>
        <w:rPr>
          <w:rFonts w:hint="eastAsia"/>
        </w:rPr>
        <w:t>加工）和采购（加工）合同，锁定材料销售价格和加工后产品的采购价格”，因此在该交易中，加工方的收益是固定的，在交易一开始即被锁定，加工方并不会承担与加工材料有关的价格变动风险，也不存在加工后的产品销售不出去的风险。其次，待加工材料发送给加工方后，非加工方保管不善导致的</w:t>
      </w:r>
      <w:r>
        <w:rPr>
          <w:rFonts w:hint="eastAsia"/>
        </w:rPr>
        <w:t>A</w:t>
      </w:r>
      <w:r>
        <w:rPr>
          <w:rFonts w:hint="eastAsia"/>
        </w:rPr>
        <w:t>公司之供料毁损、灭失，</w:t>
      </w:r>
      <w:r>
        <w:rPr>
          <w:rFonts w:hint="eastAsia"/>
        </w:rPr>
        <w:t>A</w:t>
      </w:r>
      <w:r>
        <w:rPr>
          <w:rFonts w:hint="eastAsia"/>
        </w:rPr>
        <w:t>公司承担相应风险。此外，因“加工方无权按照自身意愿使用或处置该等材料”，因此加工方无法享有与所加工材料所有权有关的报酬，即通过处置或使用等形成的经济利益，且加工方并不能对该等材料实施有效控制。</w:t>
      </w:r>
    </w:p>
    <w:p w:rsidR="00CF0C9F" w:rsidRDefault="00CF0C9F" w:rsidP="00CF0C9F">
      <w:pPr>
        <w:widowControl/>
        <w:spacing w:beforeLines="50" w:before="156" w:afterLines="50" w:after="156" w:line="276" w:lineRule="auto"/>
        <w:ind w:firstLineChars="177" w:firstLine="372"/>
        <w:jc w:val="left"/>
      </w:pPr>
      <w:r>
        <w:rPr>
          <w:rFonts w:hint="eastAsia"/>
        </w:rPr>
        <w:t>虽然企业会计准则没有针对性地明确规定“委托加工”的会计处理，但是通过《企业会计准则第</w:t>
      </w:r>
      <w:r>
        <w:rPr>
          <w:rFonts w:hint="eastAsia"/>
        </w:rPr>
        <w:t>1</w:t>
      </w:r>
      <w:r>
        <w:rPr>
          <w:rFonts w:hint="eastAsia"/>
        </w:rPr>
        <w:t>号——存货》及科目使用说明可以看出，“委托加工物资”为资产负债表中“存货”科目下的明细科目。即委托加工模式下所加工的材料物资，仍然属于委托方的存货。根据</w:t>
      </w:r>
      <w:r>
        <w:rPr>
          <w:rFonts w:hint="eastAsia"/>
        </w:rPr>
        <w:t>A</w:t>
      </w:r>
      <w:r>
        <w:rPr>
          <w:rFonts w:hint="eastAsia"/>
        </w:rPr>
        <w:t>公司与加工方签署的销售和采购合同，</w:t>
      </w:r>
      <w:r>
        <w:rPr>
          <w:rFonts w:hint="eastAsia"/>
        </w:rPr>
        <w:t>A</w:t>
      </w:r>
      <w:r>
        <w:rPr>
          <w:rFonts w:hint="eastAsia"/>
        </w:rPr>
        <w:t>公司与加工方的交易实质上属于由委托方提供原料和主要材料，受托方只垫付少量辅助材料，按照委托方的要求加工货物并收取加工费的经营活动，在此交易中，</w:t>
      </w:r>
      <w:r>
        <w:rPr>
          <w:rFonts w:hint="eastAsia"/>
        </w:rPr>
        <w:t>A</w:t>
      </w:r>
      <w:r>
        <w:rPr>
          <w:rFonts w:hint="eastAsia"/>
        </w:rPr>
        <w:t>公司仍然保留与所加工材料所有权有关的主要风险和报酬，继续管理权及有效控制，所加工的材料仍然属于</w:t>
      </w:r>
      <w:r>
        <w:rPr>
          <w:rFonts w:hint="eastAsia"/>
        </w:rPr>
        <w:t>A</w:t>
      </w:r>
      <w:r>
        <w:rPr>
          <w:rFonts w:hint="eastAsia"/>
        </w:rPr>
        <w:t>公司的存货。</w:t>
      </w:r>
    </w:p>
    <w:p w:rsidR="00CF0C9F" w:rsidRDefault="00CF0C9F" w:rsidP="00CF0C9F">
      <w:pPr>
        <w:widowControl/>
        <w:spacing w:beforeLines="50" w:before="156" w:afterLines="50" w:after="156" w:line="276" w:lineRule="auto"/>
        <w:ind w:firstLineChars="177" w:firstLine="372"/>
        <w:jc w:val="left"/>
      </w:pPr>
      <w:r>
        <w:rPr>
          <w:rFonts w:hint="eastAsia"/>
        </w:rPr>
        <w:t>综上所述，与所加工材料所有权有关的主要风险和报酬、继续管理权和有效控制权并未从</w:t>
      </w:r>
      <w:r>
        <w:rPr>
          <w:rFonts w:hint="eastAsia"/>
        </w:rPr>
        <w:t>A</w:t>
      </w:r>
      <w:r>
        <w:rPr>
          <w:rFonts w:hint="eastAsia"/>
        </w:rPr>
        <w:t>公司转移给加工方，而是仍然保留在</w:t>
      </w:r>
      <w:r>
        <w:rPr>
          <w:rFonts w:hint="eastAsia"/>
        </w:rPr>
        <w:t>A</w:t>
      </w:r>
      <w:r>
        <w:rPr>
          <w:rFonts w:hint="eastAsia"/>
        </w:rPr>
        <w:t>公司，故</w:t>
      </w:r>
      <w:r>
        <w:rPr>
          <w:rFonts w:hint="eastAsia"/>
        </w:rPr>
        <w:t>A</w:t>
      </w:r>
      <w:r>
        <w:rPr>
          <w:rFonts w:hint="eastAsia"/>
        </w:rPr>
        <w:t>公司不应确认销售商品收入，而应当将整个业务作为委托加工进行处理。</w:t>
      </w:r>
    </w:p>
    <w:p w:rsidR="00CF0C9F" w:rsidRDefault="00CF0C9F" w:rsidP="00CF0C9F">
      <w:pPr>
        <w:widowControl/>
        <w:spacing w:beforeLines="50" w:before="156" w:afterLines="50" w:after="156" w:line="276" w:lineRule="auto"/>
        <w:ind w:firstLineChars="177" w:firstLine="372"/>
        <w:jc w:val="left"/>
      </w:pPr>
      <w:r>
        <w:rPr>
          <w:rFonts w:hint="eastAsia"/>
        </w:rPr>
        <w:t>本案例主要针对通过购销合同形式进行委托加工的委托方如何进行会计处理予以分析。而事实上，如果站在受托方的角度，也应当充分考虑在此交易中是否承担了所交易的商品或服务所有权上的主要风险和报酬，恰当判断其应按照总额法还是净额法进行收人确认。</w:t>
      </w:r>
    </w:p>
    <w:p w:rsidR="00CF0C9F" w:rsidRDefault="00CF0C9F" w:rsidP="00AD5E44">
      <w:pPr>
        <w:pStyle w:val="3"/>
      </w:pPr>
      <w:bookmarkStart w:id="59" w:name="_Toc512209435"/>
      <w:r>
        <w:rPr>
          <w:rFonts w:hint="eastAsia"/>
        </w:rPr>
        <w:lastRenderedPageBreak/>
        <w:t>案例</w:t>
      </w:r>
      <w:r>
        <w:rPr>
          <w:rFonts w:hint="eastAsia"/>
        </w:rPr>
        <w:t>6</w:t>
      </w:r>
      <w:r w:rsidR="00D628C3">
        <w:rPr>
          <w:rFonts w:hint="eastAsia"/>
        </w:rPr>
        <w:t>-</w:t>
      </w:r>
      <w:r>
        <w:rPr>
          <w:rFonts w:hint="eastAsia"/>
        </w:rPr>
        <w:t>05</w:t>
      </w:r>
      <w:r>
        <w:rPr>
          <w:rFonts w:hint="eastAsia"/>
        </w:rPr>
        <w:t>物流公司转包服务业务收入的确认</w:t>
      </w:r>
      <w:bookmarkEnd w:id="59"/>
    </w:p>
    <w:p w:rsidR="00CF0C9F" w:rsidRPr="00312176" w:rsidRDefault="00CF0C9F" w:rsidP="00312176">
      <w:pPr>
        <w:spacing w:beforeLines="100" w:before="312" w:afterLines="100" w:after="312"/>
        <w:ind w:firstLineChars="201" w:firstLine="484"/>
        <w:rPr>
          <w:b/>
          <w:sz w:val="24"/>
          <w:szCs w:val="24"/>
        </w:rPr>
      </w:pPr>
      <w:r w:rsidRPr="00312176">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某物流公司为客户提供综合性的海洋和陆路运输、报关、仓储、配送等一揽子物流服务。由于该物流公司自身的运输力量有限，大部分运输环节的服务由物流公司另外委托承运人完成；同时，理货、装卸等环节的服务也大多委托其他公司完成。具体安排如下：</w:t>
      </w:r>
    </w:p>
    <w:p w:rsidR="00CF0C9F" w:rsidRDefault="00CF0C9F" w:rsidP="00CF0C9F">
      <w:pPr>
        <w:widowControl/>
        <w:spacing w:beforeLines="50" w:before="156" w:afterLines="50" w:after="156" w:line="276" w:lineRule="auto"/>
        <w:ind w:firstLineChars="177" w:firstLine="372"/>
        <w:jc w:val="left"/>
      </w:pPr>
      <w:r>
        <w:rPr>
          <w:rFonts w:hint="eastAsia"/>
        </w:rPr>
        <w:t>1.</w:t>
      </w:r>
      <w:r>
        <w:rPr>
          <w:rFonts w:hint="eastAsia"/>
        </w:rPr>
        <w:t>物流公司与客户签署合同，约定物流公司为客户提供的具体服务的内容。例如，客户进口某设备，物流公司负责从境外生产企业仓库提取设备并运至港口、安排舱位并装船、完成进口报关并将设备运送至客户指定的地点。</w:t>
      </w:r>
    </w:p>
    <w:p w:rsidR="00CF0C9F" w:rsidRDefault="00CF0C9F" w:rsidP="00CF0C9F">
      <w:pPr>
        <w:widowControl/>
        <w:spacing w:beforeLines="50" w:before="156" w:afterLines="50" w:after="156" w:line="276" w:lineRule="auto"/>
        <w:ind w:firstLineChars="177" w:firstLine="372"/>
        <w:jc w:val="left"/>
      </w:pPr>
      <w:r>
        <w:rPr>
          <w:rFonts w:hint="eastAsia"/>
        </w:rPr>
        <w:t>2.</w:t>
      </w:r>
      <w:r>
        <w:rPr>
          <w:rFonts w:hint="eastAsia"/>
        </w:rPr>
        <w:t>根据合同约定，物流公司负责保证客户的全部货物安全、准时、顺利地运抵目的地。</w:t>
      </w:r>
    </w:p>
    <w:p w:rsidR="00CF0C9F" w:rsidRDefault="00CF0C9F" w:rsidP="00CF0C9F">
      <w:pPr>
        <w:widowControl/>
        <w:spacing w:beforeLines="50" w:before="156" w:afterLines="50" w:after="156" w:line="276" w:lineRule="auto"/>
        <w:ind w:firstLineChars="177" w:firstLine="372"/>
        <w:jc w:val="left"/>
      </w:pPr>
      <w:r>
        <w:rPr>
          <w:rFonts w:hint="eastAsia"/>
        </w:rPr>
        <w:t>3.</w:t>
      </w:r>
      <w:r>
        <w:rPr>
          <w:rFonts w:hint="eastAsia"/>
        </w:rPr>
        <w:t>物流公司与客户商定服务价格，另外与承运人、港口等确定运输服务、装卸服务价格，从中赚取价差。</w:t>
      </w:r>
    </w:p>
    <w:p w:rsidR="00CF0C9F" w:rsidRDefault="00CF0C9F" w:rsidP="00CF0C9F">
      <w:pPr>
        <w:widowControl/>
        <w:spacing w:beforeLines="50" w:before="156" w:afterLines="50" w:after="156" w:line="276" w:lineRule="auto"/>
        <w:ind w:firstLineChars="177" w:firstLine="372"/>
        <w:jc w:val="left"/>
      </w:pPr>
      <w:r>
        <w:rPr>
          <w:rFonts w:hint="eastAsia"/>
        </w:rPr>
        <w:t>4.</w:t>
      </w:r>
      <w:r>
        <w:rPr>
          <w:rFonts w:hint="eastAsia"/>
        </w:rPr>
        <w:t>客户对于提供运输服务的承运人没有特殊要求，物流公司根据需要及市场情况自主选择承运人。</w:t>
      </w:r>
    </w:p>
    <w:p w:rsidR="00CF0C9F" w:rsidRDefault="00CF0C9F" w:rsidP="00CF0C9F">
      <w:pPr>
        <w:widowControl/>
        <w:spacing w:beforeLines="50" w:before="156" w:afterLines="50" w:after="156" w:line="276" w:lineRule="auto"/>
        <w:ind w:firstLineChars="177" w:firstLine="372"/>
        <w:jc w:val="left"/>
      </w:pPr>
      <w:r>
        <w:rPr>
          <w:rFonts w:hint="eastAsia"/>
        </w:rPr>
        <w:t>5-</w:t>
      </w:r>
      <w:r>
        <w:rPr>
          <w:rFonts w:hint="eastAsia"/>
        </w:rPr>
        <w:t>客户负责货物运输过程中的保险，物流公司负责谨慎处理货物装卸运输过程的各个环节，如有货物损失，物流公司负责做好证据保全，协助客户向保险公司索赔；物流公司负责协调港口关系，保证承运人及港口尽快装船、卸车，防止压车；同时，物流公司督促承运人及时安排运输。由于物流公司原因造成的货物损毁、压车损失、运输时间延迟，由物流公司承担相关责任。</w:t>
      </w:r>
    </w:p>
    <w:p w:rsidR="00CF0C9F" w:rsidRDefault="00CF0C9F" w:rsidP="00CF0C9F">
      <w:pPr>
        <w:widowControl/>
        <w:spacing w:beforeLines="50" w:before="156" w:afterLines="50" w:after="156" w:line="276" w:lineRule="auto"/>
        <w:ind w:firstLineChars="177" w:firstLine="372"/>
        <w:jc w:val="left"/>
      </w:pPr>
      <w:r>
        <w:rPr>
          <w:rFonts w:hint="eastAsia"/>
        </w:rPr>
        <w:t>6.</w:t>
      </w:r>
      <w:r>
        <w:rPr>
          <w:rFonts w:hint="eastAsia"/>
        </w:rPr>
        <w:t>承运人、港口等外部单位提供相关服务后，物流公司必须向其支付相关劳务金额，而不论其向客户收取的有关金额是否能够收回。</w:t>
      </w:r>
    </w:p>
    <w:p w:rsidR="00CF0C9F" w:rsidRPr="005406E2" w:rsidRDefault="00CF0C9F" w:rsidP="005406E2">
      <w:pPr>
        <w:widowControl/>
        <w:spacing w:beforeLines="50" w:before="156" w:afterLines="50" w:after="156" w:line="276" w:lineRule="auto"/>
        <w:ind w:firstLineChars="177" w:firstLine="373"/>
        <w:jc w:val="left"/>
        <w:rPr>
          <w:b/>
        </w:rPr>
      </w:pPr>
      <w:r w:rsidRPr="005406E2">
        <w:rPr>
          <w:rFonts w:hint="eastAsia"/>
          <w:b/>
        </w:rPr>
        <w:t>问题：该物流公司应如何确认转包服务业务的收入？</w:t>
      </w:r>
    </w:p>
    <w:p w:rsidR="00CF0C9F" w:rsidRPr="00312176" w:rsidRDefault="00CF0C9F" w:rsidP="00312176">
      <w:pPr>
        <w:spacing w:beforeLines="100" w:before="312" w:afterLines="100" w:after="312"/>
        <w:ind w:firstLineChars="201" w:firstLine="484"/>
        <w:rPr>
          <w:b/>
          <w:sz w:val="24"/>
          <w:szCs w:val="24"/>
        </w:rPr>
      </w:pPr>
      <w:r w:rsidRPr="00312176">
        <w:rPr>
          <w:rFonts w:hint="eastAsia"/>
          <w:b/>
          <w:sz w:val="24"/>
          <w:szCs w:val="24"/>
        </w:rPr>
        <w:t>二、会计准则及相关规定</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14</w:t>
      </w:r>
      <w:r>
        <w:rPr>
          <w:rFonts w:hint="eastAsia"/>
        </w:rPr>
        <w:t>号一收人》规定：收人是指企业在日常活动</w:t>
      </w:r>
      <w:r w:rsidR="005173C9">
        <w:rPr>
          <w:rFonts w:hint="eastAsia"/>
        </w:rPr>
        <w:t>（</w:t>
      </w:r>
      <w:r>
        <w:rPr>
          <w:rFonts w:hint="eastAsia"/>
        </w:rPr>
        <w:t>即企业为完成其经营目标所从事的经常性活动及与之相关的活动）中形成的、会导致所有者权益增加的、与所有者</w:t>
      </w:r>
      <w:r w:rsidR="0010558C">
        <w:rPr>
          <w:rFonts w:hint="eastAsia"/>
        </w:rPr>
        <w:t>投入</w:t>
      </w:r>
      <w:r>
        <w:rPr>
          <w:rFonts w:hint="eastAsia"/>
        </w:rPr>
        <w:t>资本无关的经济利益的总流人，包括销售商品收人、提供劳务收人和让渡资产使用权收人。企业代第三方收取的款项应当作为负债处理，不应当确认为收入。</w:t>
      </w:r>
    </w:p>
    <w:p w:rsidR="00CF0C9F" w:rsidRDefault="00CF0C9F" w:rsidP="00CF0C9F">
      <w:pPr>
        <w:widowControl/>
        <w:spacing w:beforeLines="50" w:before="156" w:afterLines="50" w:after="156" w:line="276" w:lineRule="auto"/>
        <w:ind w:firstLineChars="177" w:firstLine="372"/>
        <w:jc w:val="left"/>
      </w:pPr>
      <w:r>
        <w:rPr>
          <w:rFonts w:hint="eastAsia"/>
        </w:rPr>
        <w:t>《企业会计准则讲解</w:t>
      </w:r>
      <w:r>
        <w:rPr>
          <w:rFonts w:hint="eastAsia"/>
        </w:rPr>
        <w:t>2010</w:t>
      </w:r>
      <w:r>
        <w:rPr>
          <w:rFonts w:hint="eastAsia"/>
        </w:rPr>
        <w:t>》关于收入确认的指引进一步明确，支付手续费方式委托代销商品，是指委托方和受托方签订合同或协议，委托方根据代销商品数量向受托方支付手续费的销售方式。在这种方式下，委托方发出商品时，商品所有权上的主要风险和报酬并未转移……受托方应在商品销售后，按合同或协议约定的方法计算确定的手续费确认收入。</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《国际会计准则第</w:t>
      </w:r>
      <w:r>
        <w:rPr>
          <w:rFonts w:hint="eastAsia"/>
        </w:rPr>
        <w:t>18</w:t>
      </w:r>
      <w:r>
        <w:rPr>
          <w:rFonts w:hint="eastAsia"/>
        </w:rPr>
        <w:t>号——收人》规定：收人只包括主体本身收到的和应收的经济利益的总流人。为第三方代收的金额，如销售税、货物和服务税及增值税不是流人主体的经济利益，不导致权益的增加，不包括在收人的范围内。类似地，在代理关系中，经济利益的总流人包括了代委托人收取的款项，这部分流人并不引起主体权益的增加，代委托人收取的款项也不是收人，代理人确认的收人只限于佣金的金额。</w:t>
      </w:r>
    </w:p>
    <w:p w:rsidR="00CF0C9F" w:rsidRDefault="00CF0C9F" w:rsidP="00CF0C9F">
      <w:pPr>
        <w:widowControl/>
        <w:spacing w:beforeLines="50" w:before="156" w:afterLines="50" w:after="156" w:line="276" w:lineRule="auto"/>
        <w:ind w:firstLineChars="177" w:firstLine="372"/>
        <w:jc w:val="left"/>
      </w:pPr>
      <w:r>
        <w:rPr>
          <w:rFonts w:hint="eastAsia"/>
        </w:rPr>
        <w:t>《国际会计准则第</w:t>
      </w:r>
      <w:r>
        <w:rPr>
          <w:rFonts w:hint="eastAsia"/>
        </w:rPr>
        <w:t>]8</w:t>
      </w:r>
      <w:r>
        <w:rPr>
          <w:rFonts w:hint="eastAsia"/>
        </w:rPr>
        <w:t>号——收人》的说明性示例对于判断主体在某项安排中是作为委托人还是代理人提供了进一步的指引：在决定主体为委托人还是代理人时需要综合考虑所有相关因素进行专业判断。如果主体承担与所销售商品或提供劳务有关的主要风险和报酬，则该主体为委托人。委托人通常具有如下特征：</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1</w:t>
      </w:r>
      <w:r w:rsidR="002A2FDE">
        <w:rPr>
          <w:rFonts w:hint="eastAsia"/>
        </w:rPr>
        <w:t>）</w:t>
      </w:r>
      <w:r w:rsidR="00CF0C9F">
        <w:rPr>
          <w:rFonts w:hint="eastAsia"/>
        </w:rPr>
        <w:t>承担向客户提供商品或服务或履行合同的主要责任，包括确保所销售的商品或提供的服务可以被客户接受；</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2</w:t>
      </w:r>
      <w:r w:rsidR="002A2FDE">
        <w:rPr>
          <w:rFonts w:hint="eastAsia"/>
        </w:rPr>
        <w:t>）</w:t>
      </w:r>
      <w:r w:rsidR="00CF0C9F">
        <w:rPr>
          <w:rFonts w:hint="eastAsia"/>
        </w:rPr>
        <w:t>在客户下订单前后，运输期间或退货时，承担相应的存货风险；</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3</w:t>
      </w:r>
      <w:r w:rsidR="002A2FDE">
        <w:rPr>
          <w:rFonts w:hint="eastAsia"/>
        </w:rPr>
        <w:t>）</w:t>
      </w:r>
      <w:r w:rsidR="00CF0C9F">
        <w:rPr>
          <w:rFonts w:hint="eastAsia"/>
        </w:rPr>
        <w:t>有权直接或间接决定所交易的商品或服务的价格，例如通过提供额外的商品或服务间接调整价格；</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4</w:t>
      </w:r>
      <w:r w:rsidR="002A2FDE">
        <w:rPr>
          <w:rFonts w:hint="eastAsia"/>
        </w:rPr>
        <w:t>）</w:t>
      </w:r>
      <w:r w:rsidR="00CF0C9F">
        <w:rPr>
          <w:rFonts w:hint="eastAsia"/>
        </w:rPr>
        <w:t>承担与客户应收款项有关的信用风险。</w:t>
      </w:r>
    </w:p>
    <w:p w:rsidR="00CF0C9F" w:rsidRDefault="00CF0C9F" w:rsidP="00CF0C9F">
      <w:pPr>
        <w:widowControl/>
        <w:spacing w:beforeLines="50" w:before="156" w:afterLines="50" w:after="156" w:line="276" w:lineRule="auto"/>
        <w:ind w:firstLineChars="177" w:firstLine="372"/>
        <w:jc w:val="left"/>
      </w:pPr>
      <w:r>
        <w:rPr>
          <w:rFonts w:hint="eastAsia"/>
        </w:rPr>
        <w:t>如果主体不承担与所销售商品或提供劳务有关的主要风险和报酬，则主体为代理人。表明主体为代理人的特征之一为其赚取的金额为预先确定的</w:t>
      </w:r>
      <w:r>
        <w:rPr>
          <w:rFonts w:hint="eastAsia"/>
        </w:rPr>
        <w:t>.</w:t>
      </w:r>
    </w:p>
    <w:p w:rsidR="00CF0C9F" w:rsidRDefault="00CF0C9F" w:rsidP="00CF0C9F">
      <w:pPr>
        <w:widowControl/>
        <w:spacing w:beforeLines="50" w:before="156" w:afterLines="50" w:after="156" w:line="276" w:lineRule="auto"/>
        <w:ind w:firstLineChars="177" w:firstLine="372"/>
        <w:jc w:val="left"/>
      </w:pPr>
      <w:r>
        <w:rPr>
          <w:rFonts w:hint="eastAsia"/>
        </w:rPr>
        <w:t>或者是每笔交易收取固定金额佣金，或者按照向客户所开发票金额的一定比例计算确定。</w:t>
      </w:r>
    </w:p>
    <w:p w:rsidR="00CF0C9F" w:rsidRPr="00312176" w:rsidRDefault="00CF0C9F" w:rsidP="00312176">
      <w:pPr>
        <w:spacing w:beforeLines="100" w:before="312" w:afterLines="100" w:after="312"/>
        <w:ind w:firstLineChars="201" w:firstLine="484"/>
        <w:rPr>
          <w:b/>
          <w:sz w:val="24"/>
          <w:szCs w:val="24"/>
        </w:rPr>
      </w:pPr>
      <w:r w:rsidRPr="00312176">
        <w:rPr>
          <w:rFonts w:hint="eastAsia"/>
          <w:b/>
          <w:sz w:val="24"/>
          <w:szCs w:val="24"/>
        </w:rPr>
        <w:t>三、案例解析</w:t>
      </w:r>
    </w:p>
    <w:p w:rsidR="00CF0C9F" w:rsidRDefault="00CF0C9F" w:rsidP="00CF0C9F">
      <w:pPr>
        <w:widowControl/>
        <w:spacing w:beforeLines="50" w:before="156" w:afterLines="50" w:after="156" w:line="276" w:lineRule="auto"/>
        <w:ind w:firstLineChars="177" w:firstLine="372"/>
        <w:jc w:val="left"/>
      </w:pPr>
      <w:r>
        <w:rPr>
          <w:rFonts w:hint="eastAsia"/>
        </w:rPr>
        <w:t>我国的《企业会计准则第</w:t>
      </w:r>
      <w:r>
        <w:rPr>
          <w:rFonts w:hint="eastAsia"/>
        </w:rPr>
        <w:t>14</w:t>
      </w:r>
      <w:r>
        <w:rPr>
          <w:rFonts w:hint="eastAsia"/>
        </w:rPr>
        <w:t>号——收人》对收入进行了定义，并且规定了销售商品、提供劳务和让渡资产使用权产生收人的确认原则。虽然我国正式发布的准则并未对代理业务的收人确认提供明确的指引，但是企业确认的收入应当首先符合收人的定义，即企业仅应将其“在日常活动中形成的、会导致所有者权益增加的、与所有者</w:t>
      </w:r>
      <w:r w:rsidR="0010558C">
        <w:rPr>
          <w:rFonts w:hint="eastAsia"/>
        </w:rPr>
        <w:t>投入</w:t>
      </w:r>
      <w:r>
        <w:rPr>
          <w:rFonts w:hint="eastAsia"/>
        </w:rPr>
        <w:t>资本无关的经济利益的总流人”确认为收入，而在代理关系中，经济利益的总流人包括了代委托人收取的款项，这部分流人并不引起主体权益的增加，因此，代委托人收取的款项不应当确认为收入。</w:t>
      </w:r>
    </w:p>
    <w:p w:rsidR="00CF0C9F" w:rsidRDefault="00CF0C9F" w:rsidP="00CF0C9F">
      <w:pPr>
        <w:widowControl/>
        <w:spacing w:beforeLines="50" w:before="156" w:afterLines="50" w:after="156" w:line="276" w:lineRule="auto"/>
        <w:ind w:firstLineChars="177" w:firstLine="372"/>
        <w:jc w:val="left"/>
      </w:pPr>
      <w:r>
        <w:rPr>
          <w:rFonts w:hint="eastAsia"/>
        </w:rPr>
        <w:t>国际会计准则对于判断主体在一项交易中是作为委托人还是代理人提供了指引，这些指引实质上以企业是否承担了所交易的商品或服务所有权上的主要风险和报酬作为主要判断依据，与我国准则关于收人确认的原则也是一致的，可以参照国际会计准则的上述原则判断应按照总额法还是净额法确认收人。下面我们参考国际会计准则进行具体分析。</w:t>
      </w:r>
    </w:p>
    <w:p w:rsidR="00CF0C9F" w:rsidRDefault="00CF0C9F" w:rsidP="00CF0C9F">
      <w:pPr>
        <w:widowControl/>
        <w:spacing w:beforeLines="50" w:before="156" w:afterLines="50" w:after="156" w:line="276" w:lineRule="auto"/>
        <w:ind w:firstLineChars="177" w:firstLine="372"/>
        <w:jc w:val="left"/>
      </w:pPr>
      <w:r>
        <w:rPr>
          <w:rFonts w:hint="eastAsia"/>
        </w:rPr>
        <w:t>1.</w:t>
      </w:r>
      <w:r>
        <w:rPr>
          <w:rFonts w:hint="eastAsia"/>
        </w:rPr>
        <w:t>物流公司在提供物流服务方面承担主要责任。尽管物流公司会根据需要另外委托承运人完成货物的运输，或委托港口等第三方完成理货、装卸等服务。但在此交易中，物流公司根据需要及市场情况自主选择承运人和客户，并且根据物流公司与客户的合同约定，物流公</w:t>
      </w:r>
      <w:r>
        <w:rPr>
          <w:rFonts w:hint="eastAsia"/>
        </w:rPr>
        <w:lastRenderedPageBreak/>
        <w:t>司负责保证客户的全部货物安全、准时、顺利地运抵目的地，因此，物流公司是物流服务的主要责任人。</w:t>
      </w:r>
    </w:p>
    <w:p w:rsidR="00CF0C9F" w:rsidRDefault="00CF0C9F" w:rsidP="00CF0C9F">
      <w:pPr>
        <w:widowControl/>
        <w:spacing w:beforeLines="50" w:before="156" w:afterLines="50" w:after="156" w:line="276" w:lineRule="auto"/>
        <w:ind w:firstLineChars="177" w:firstLine="372"/>
        <w:jc w:val="left"/>
      </w:pPr>
      <w:r>
        <w:rPr>
          <w:rFonts w:hint="eastAsia"/>
        </w:rPr>
        <w:t>2.</w:t>
      </w:r>
      <w:r>
        <w:rPr>
          <w:rFonts w:hint="eastAsia"/>
        </w:rPr>
        <w:t>物流公司在交易过程中承担了与服务相关的主要风险。在交易过程中，由于物流公司原因造成的货物损毁、压车损失、运输时间延迟，由物流公司承担相关责任。</w:t>
      </w:r>
    </w:p>
    <w:p w:rsidR="00CF0C9F" w:rsidRDefault="00CF0C9F" w:rsidP="00CF0C9F">
      <w:pPr>
        <w:widowControl/>
        <w:spacing w:beforeLines="50" w:before="156" w:afterLines="50" w:after="156" w:line="276" w:lineRule="auto"/>
        <w:ind w:firstLineChars="177" w:firstLine="372"/>
        <w:jc w:val="left"/>
      </w:pPr>
      <w:r>
        <w:rPr>
          <w:rFonts w:hint="eastAsia"/>
        </w:rPr>
        <w:t>3.</w:t>
      </w:r>
      <w:r>
        <w:rPr>
          <w:rFonts w:hint="eastAsia"/>
        </w:rPr>
        <w:t>物流公司具有自主定价权。物流公司分别与客户商定服务价格，与承运人、港口等确定运输服务、装卸服务价格，从中赚取价差。</w:t>
      </w:r>
    </w:p>
    <w:p w:rsidR="00CF0C9F" w:rsidRDefault="00CF0C9F" w:rsidP="00CF0C9F">
      <w:pPr>
        <w:widowControl/>
        <w:spacing w:beforeLines="50" w:before="156" w:afterLines="50" w:after="156" w:line="276" w:lineRule="auto"/>
        <w:ind w:firstLineChars="177" w:firstLine="372"/>
        <w:jc w:val="left"/>
      </w:pPr>
      <w:r>
        <w:rPr>
          <w:rFonts w:hint="eastAsia"/>
        </w:rPr>
        <w:t>4.</w:t>
      </w:r>
      <w:r>
        <w:rPr>
          <w:rFonts w:hint="eastAsia"/>
        </w:rPr>
        <w:t>物流公司承担与服务有关的信用风险。承运人、港口等外部单位提供相关服务后，物流公司必须向其支付相关劳务金额，而不论其向客户收取的有关金额是否能够收回。</w:t>
      </w:r>
    </w:p>
    <w:p w:rsidR="00CF0C9F" w:rsidRDefault="00CF0C9F" w:rsidP="00CF0C9F">
      <w:pPr>
        <w:widowControl/>
        <w:spacing w:beforeLines="50" w:before="156" w:afterLines="50" w:after="156" w:line="276" w:lineRule="auto"/>
        <w:ind w:firstLineChars="177" w:firstLine="372"/>
        <w:jc w:val="left"/>
      </w:pPr>
      <w:r>
        <w:rPr>
          <w:rFonts w:hint="eastAsia"/>
        </w:rPr>
        <w:t>综合上述分析，虽然物流公司未实际提供运输服务，但物流公司与供应商之间的交易独立于物流公司与客户之间的交易，对于包括运输服务在内的一揽子物流服务，物流公司是主要责任人，承担了与物流服务相关的主要风险及报酬，按照会计准则的相关判断原则，按总额法确认和列报收入更为合理。</w:t>
      </w:r>
    </w:p>
    <w:p w:rsidR="00CF0C9F" w:rsidRDefault="00CF0C9F" w:rsidP="00CF0C9F">
      <w:pPr>
        <w:widowControl/>
        <w:spacing w:beforeLines="50" w:before="156" w:afterLines="50" w:after="156" w:line="276" w:lineRule="auto"/>
        <w:ind w:firstLineChars="177" w:firstLine="372"/>
        <w:jc w:val="left"/>
      </w:pPr>
      <w:r>
        <w:rPr>
          <w:rFonts w:hint="eastAsia"/>
        </w:rPr>
        <w:t>鉴于收入按照总额法还是净额法确认对公司业绩影响重大，为便于财务报表使用者更好地理解公司的财务状况和经营成果，建议上市公司应在财务报表附注中对于收人确认的会计政策和会计估计作出充分的披露。</w:t>
      </w:r>
    </w:p>
    <w:p w:rsidR="00CF0C9F" w:rsidRDefault="00CF0C9F" w:rsidP="00AD5E44">
      <w:pPr>
        <w:pStyle w:val="3"/>
      </w:pPr>
      <w:bookmarkStart w:id="60" w:name="_Toc512209436"/>
      <w:r>
        <w:rPr>
          <w:rFonts w:hint="eastAsia"/>
        </w:rPr>
        <w:t>案例</w:t>
      </w:r>
      <w:r>
        <w:rPr>
          <w:rFonts w:hint="eastAsia"/>
        </w:rPr>
        <w:t>6-06</w:t>
      </w:r>
      <w:r>
        <w:rPr>
          <w:rFonts w:hint="eastAsia"/>
        </w:rPr>
        <w:t>土地一级开发收入确认</w:t>
      </w:r>
      <w:bookmarkEnd w:id="60"/>
    </w:p>
    <w:p w:rsidR="00CF0C9F" w:rsidRPr="00312176" w:rsidRDefault="00CF0C9F" w:rsidP="00312176">
      <w:pPr>
        <w:spacing w:beforeLines="100" w:before="312" w:afterLines="100" w:after="312"/>
        <w:ind w:firstLineChars="201" w:firstLine="484"/>
        <w:rPr>
          <w:b/>
          <w:sz w:val="24"/>
          <w:szCs w:val="24"/>
        </w:rPr>
      </w:pPr>
      <w:r w:rsidRPr="00312176">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公司与当地土地储备中心签订协议，受托负责对土地储备中心拥有的若干地块进行土地一级开发，令其达到“七通一平”的建设用地出让条件。</w:t>
      </w:r>
    </w:p>
    <w:p w:rsidR="00CF0C9F" w:rsidRDefault="00CF0C9F" w:rsidP="00CF0C9F">
      <w:pPr>
        <w:widowControl/>
        <w:spacing w:beforeLines="50" w:before="156" w:afterLines="50" w:after="156" w:line="276" w:lineRule="auto"/>
        <w:ind w:firstLineChars="177" w:firstLine="372"/>
        <w:jc w:val="left"/>
      </w:pPr>
      <w:r>
        <w:rPr>
          <w:rFonts w:hint="eastAsia"/>
        </w:rPr>
        <w:t>甲地块：收益为土地开发总成本的</w:t>
      </w:r>
      <w:r>
        <w:rPr>
          <w:rFonts w:hint="eastAsia"/>
        </w:rPr>
        <w:t>10%</w:t>
      </w:r>
      <w:r>
        <w:rPr>
          <w:rFonts w:hint="eastAsia"/>
        </w:rPr>
        <w:t>，连同所发生的成本费用与土地储备中心按季度结算。</w:t>
      </w:r>
    </w:p>
    <w:p w:rsidR="00CF0C9F" w:rsidRDefault="00CF0C9F" w:rsidP="00CF0C9F">
      <w:pPr>
        <w:widowControl/>
        <w:spacing w:beforeLines="50" w:before="156" w:afterLines="50" w:after="156" w:line="276" w:lineRule="auto"/>
        <w:ind w:firstLineChars="177" w:firstLine="372"/>
        <w:jc w:val="left"/>
      </w:pPr>
      <w:r>
        <w:rPr>
          <w:rFonts w:hint="eastAsia"/>
        </w:rPr>
        <w:t>乙地块：收益分为保底收益和收益分成两部分。保底收益为该合同项下土地开发总成本的</w:t>
      </w:r>
      <w:r>
        <w:rPr>
          <w:rFonts w:hint="eastAsia"/>
        </w:rPr>
        <w:t>10%</w:t>
      </w:r>
      <w:r>
        <w:rPr>
          <w:rFonts w:hint="eastAsia"/>
        </w:rPr>
        <w:t>，连同所发生的成本费用与土地储备中心按季度结算；收益分成为土地储备中心出让该地块所获净收益的</w:t>
      </w:r>
      <w:r>
        <w:rPr>
          <w:rFonts w:hint="eastAsia"/>
        </w:rPr>
        <w:t>50%,</w:t>
      </w:r>
      <w:r>
        <w:rPr>
          <w:rFonts w:hint="eastAsia"/>
        </w:rPr>
        <w:t>在土地使用权出让后结算。</w:t>
      </w:r>
    </w:p>
    <w:p w:rsidR="00030200" w:rsidRDefault="00CF0C9F" w:rsidP="005406E2">
      <w:pPr>
        <w:widowControl/>
        <w:spacing w:beforeLines="50" w:before="156" w:afterLines="50" w:after="156" w:line="276" w:lineRule="auto"/>
        <w:ind w:firstLineChars="177" w:firstLine="373"/>
        <w:jc w:val="left"/>
        <w:rPr>
          <w:b/>
        </w:rPr>
      </w:pPr>
      <w:r w:rsidRPr="005406E2">
        <w:rPr>
          <w:rFonts w:hint="eastAsia"/>
          <w:b/>
        </w:rPr>
        <w:t>问题：</w:t>
      </w:r>
    </w:p>
    <w:p w:rsidR="00CF0C9F" w:rsidRPr="005406E2" w:rsidRDefault="00CF0C9F" w:rsidP="005406E2">
      <w:pPr>
        <w:widowControl/>
        <w:spacing w:beforeLines="50" w:before="156" w:afterLines="50" w:after="156" w:line="276" w:lineRule="auto"/>
        <w:ind w:firstLineChars="177" w:firstLine="373"/>
        <w:jc w:val="left"/>
        <w:rPr>
          <w:b/>
        </w:rPr>
      </w:pPr>
      <w:r w:rsidRPr="005406E2">
        <w:rPr>
          <w:rFonts w:hint="eastAsia"/>
          <w:b/>
        </w:rPr>
        <w:t>（</w:t>
      </w:r>
      <w:r w:rsidRPr="005406E2">
        <w:rPr>
          <w:rFonts w:hint="eastAsia"/>
          <w:b/>
        </w:rPr>
        <w:t>1</w:t>
      </w:r>
      <w:r w:rsidR="00030200">
        <w:rPr>
          <w:rFonts w:hint="eastAsia"/>
          <w:b/>
        </w:rPr>
        <w:t>）</w:t>
      </w:r>
      <w:r w:rsidRPr="005406E2">
        <w:rPr>
          <w:rFonts w:hint="eastAsia"/>
          <w:b/>
        </w:rPr>
        <w:t>对于甲、乙地块，</w:t>
      </w:r>
      <w:r w:rsidRPr="005406E2">
        <w:rPr>
          <w:rFonts w:hint="eastAsia"/>
          <w:b/>
        </w:rPr>
        <w:t>A</w:t>
      </w:r>
      <w:r w:rsidRPr="005406E2">
        <w:rPr>
          <w:rFonts w:hint="eastAsia"/>
          <w:b/>
        </w:rPr>
        <w:t>公司应如何确认收入？</w:t>
      </w:r>
    </w:p>
    <w:p w:rsidR="00CF0C9F" w:rsidRPr="005406E2" w:rsidRDefault="005173C9" w:rsidP="00030200">
      <w:pPr>
        <w:widowControl/>
        <w:spacing w:beforeLines="50" w:before="156" w:afterLines="50" w:after="156" w:line="276" w:lineRule="auto"/>
        <w:ind w:firstLineChars="200" w:firstLine="422"/>
        <w:jc w:val="left"/>
        <w:rPr>
          <w:b/>
        </w:rPr>
      </w:pPr>
      <w:r>
        <w:rPr>
          <w:rFonts w:hint="eastAsia"/>
          <w:b/>
        </w:rPr>
        <w:t>（</w:t>
      </w:r>
      <w:r w:rsidR="00CF0C9F" w:rsidRPr="005406E2">
        <w:rPr>
          <w:rFonts w:hint="eastAsia"/>
          <w:b/>
        </w:rPr>
        <w:t>2</w:t>
      </w:r>
      <w:r w:rsidR="00030200">
        <w:rPr>
          <w:rFonts w:hint="eastAsia"/>
          <w:b/>
        </w:rPr>
        <w:t>）</w:t>
      </w:r>
      <w:r w:rsidR="00CF0C9F" w:rsidRPr="005406E2">
        <w:rPr>
          <w:rFonts w:hint="eastAsia"/>
          <w:b/>
        </w:rPr>
        <w:t>如果甲地块不是定期结算，而是在土地使用权出让时方予结算，且土地储备中心明确以该土地使用权出让款项作为向</w:t>
      </w:r>
      <w:r w:rsidR="00CF0C9F" w:rsidRPr="005406E2">
        <w:rPr>
          <w:rFonts w:hint="eastAsia"/>
          <w:b/>
        </w:rPr>
        <w:t>A</w:t>
      </w:r>
      <w:r w:rsidR="00CF0C9F" w:rsidRPr="005406E2">
        <w:rPr>
          <w:rFonts w:hint="eastAsia"/>
          <w:b/>
        </w:rPr>
        <w:t>公司支付的资金来源（别无其他资金来源）时，以上结论是否发生变化？</w:t>
      </w:r>
    </w:p>
    <w:p w:rsidR="00CF0C9F" w:rsidRPr="00312176" w:rsidRDefault="00CF0C9F" w:rsidP="00312176">
      <w:pPr>
        <w:spacing w:beforeLines="100" w:before="312" w:afterLines="100" w:after="312"/>
        <w:ind w:firstLineChars="201" w:firstLine="484"/>
        <w:rPr>
          <w:b/>
          <w:sz w:val="24"/>
          <w:szCs w:val="24"/>
        </w:rPr>
      </w:pPr>
      <w:r w:rsidRPr="00312176">
        <w:rPr>
          <w:rFonts w:hint="eastAsia"/>
          <w:b/>
          <w:sz w:val="24"/>
          <w:szCs w:val="24"/>
        </w:rPr>
        <w:t>二、会计准则及相关规定</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《企业会计准则第</w:t>
      </w:r>
      <w:r>
        <w:rPr>
          <w:rFonts w:hint="eastAsia"/>
        </w:rPr>
        <w:t>14</w:t>
      </w:r>
      <w:r>
        <w:rPr>
          <w:rFonts w:hint="eastAsia"/>
        </w:rPr>
        <w:t>号——收入》规定，“销售商品收入同时满足下列条件的，才能予以确认：（一）企业已将商品所有权上的主要风险和报酬转移给购货方；（二）企业既没有保留通常与所有权相联系的继续管理权，也没有对已售出的商品实施有效控制；（三）收人的金额能够可靠地计量；</w:t>
      </w:r>
      <w:r w:rsidR="005173C9">
        <w:rPr>
          <w:rFonts w:hint="eastAsia"/>
        </w:rPr>
        <w:t>（</w:t>
      </w:r>
      <w:r>
        <w:rPr>
          <w:rFonts w:hint="eastAsia"/>
        </w:rPr>
        <w:t>四）相关的经济利益很可能流入企业；（五）相关的已发生或将发生的成本能够可靠地计量。”</w:t>
      </w:r>
    </w:p>
    <w:p w:rsidR="00CF0C9F" w:rsidRDefault="00CF0C9F" w:rsidP="00CF0C9F">
      <w:pPr>
        <w:widowControl/>
        <w:spacing w:beforeLines="50" w:before="156" w:afterLines="50" w:after="156" w:line="276" w:lineRule="auto"/>
        <w:ind w:firstLineChars="177" w:firstLine="372"/>
        <w:jc w:val="left"/>
      </w:pPr>
      <w:r>
        <w:rPr>
          <w:rFonts w:hint="eastAsia"/>
        </w:rPr>
        <w:t>关于提供劳务，收人准则规定，“企业在资产负债表日提供劳务交易的结果能够可靠估计的，应当采用完工百分比法确认提供劳务收入。其中，提供劳务交易的结果能够可靠估计，是指同时满足下列条件：（一）收人的金额能够可靠地计量；（二）相关的经济利益很可能流入企业；（三）交易的完工进度能够可靠地确定；（四）交易中已发生和将发生的成本能够可靠地计量。</w:t>
      </w:r>
    </w:p>
    <w:p w:rsidR="00CF0C9F" w:rsidRDefault="00CF0C9F" w:rsidP="00CF0C9F">
      <w:pPr>
        <w:widowControl/>
        <w:spacing w:beforeLines="50" w:before="156" w:afterLines="50" w:after="156" w:line="276" w:lineRule="auto"/>
        <w:ind w:firstLineChars="177" w:firstLine="372"/>
        <w:jc w:val="left"/>
      </w:pPr>
      <w:r>
        <w:rPr>
          <w:rFonts w:hint="eastAsia"/>
        </w:rPr>
        <w:t>对于企业在资产负债表日提供劳务交易结果不能够可靠估计的，应当分别下列情况处理：（一）已经发生的劳务成本预计能够得到补偿的，按照已经发生的劳务成本金额确认提供劳务收人，并按相同金额结转劳务成本。</w:t>
      </w:r>
      <w:r w:rsidR="005173C9">
        <w:rPr>
          <w:rFonts w:hint="eastAsia"/>
        </w:rPr>
        <w:t>（</w:t>
      </w:r>
      <w:r>
        <w:rPr>
          <w:rFonts w:hint="eastAsia"/>
        </w:rPr>
        <w:t>二）已经发生的劳务成本预计不能够得到补偿的，应当将已经发生的劳务成本计入当期损益，不确认提供劳务收人”。</w:t>
      </w:r>
    </w:p>
    <w:p w:rsidR="00CF0C9F" w:rsidRDefault="00CF0C9F" w:rsidP="00CF0C9F">
      <w:pPr>
        <w:widowControl/>
        <w:spacing w:beforeLines="50" w:before="156" w:afterLines="50" w:after="156" w:line="276" w:lineRule="auto"/>
        <w:ind w:firstLineChars="177" w:firstLine="372"/>
        <w:jc w:val="left"/>
      </w:pPr>
      <w:r>
        <w:rPr>
          <w:rFonts w:hint="eastAsia"/>
        </w:rPr>
        <w:t>合同或协议中包括销售商品和提供劳务的，收人准则规定，“企业与其他企业签订的合同或协议包括销售商品和提供劳务时，销售商品部分和提供劳务部分能够区分且能够单独计量的，应当将销售商品的部分作为销售商品处理，将提供劳务的部分作为提供劳务处理。销售商品部分和提供劳务部分不能够区分，或虽能区分但不能够单独计量的，应当将销售商品部分和提供劳务部分全部作为销售商品处理”。</w:t>
      </w:r>
    </w:p>
    <w:p w:rsidR="00CF0C9F" w:rsidRDefault="00CF0C9F" w:rsidP="00CF0C9F">
      <w:pPr>
        <w:widowControl/>
        <w:spacing w:beforeLines="50" w:before="156" w:afterLines="50" w:after="156" w:line="276" w:lineRule="auto"/>
        <w:ind w:firstLineChars="177" w:firstLine="372"/>
        <w:jc w:val="left"/>
      </w:pPr>
      <w:r>
        <w:rPr>
          <w:rFonts w:hint="eastAsia"/>
        </w:rPr>
        <w:t>关于让渡资产使用权取得收入的确认，收人准则规定，“让渡资产使用权收人同时满足下列条件的，才能予以确认：（一）相关的经济利益很可能流入企业；（二）收人的金额能够可靠地计量”。</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15</w:t>
      </w:r>
      <w:r>
        <w:rPr>
          <w:rFonts w:hint="eastAsia"/>
        </w:rPr>
        <w:t>号——建造合同》规定，建造合同是指为建造一项或数项在设计、技术、功能、最终用途等方面密切相关的资产而订立的合同。在资产负债表日，建造合同的结果能够可靠估计的，应当根据完工百分比法确认合同收人和合同费用。固定造价合同的结果能够可靠估计，是指同时满足下列条件：（一）合同总收人能够可靠地计量；（二）与合同相关的经济利益很可能流人企业；（三）实际发生的合同成本能够清楚地区分和可靠地计量；（四）合同完工进度和为完成合同尚需发生的成本能够可靠地确定。成本加成合同的结果能够可靠估计，是指同时满足下列条件：（一）与合同相关的经济利益很可能流人企业；（二）实际发生的合同成本能够清楚地区分和可靠地计量。建造合同的结果不能可靠估计的，应当分别下列情况处理：（一）合同成本能够收回的，合同收人根据能够收回的实际合同成本予以确认，合同成本在其发生的当期确认为合同费用；（二）合同成本不可能收回的，在发生时立即确认为合同费用，不确认合同收人。</w:t>
      </w:r>
    </w:p>
    <w:p w:rsidR="00CF0C9F" w:rsidRPr="00312176" w:rsidRDefault="00CF0C9F" w:rsidP="00312176">
      <w:pPr>
        <w:spacing w:beforeLines="100" w:before="312" w:afterLines="100" w:after="312"/>
        <w:ind w:firstLineChars="201" w:firstLine="484"/>
        <w:rPr>
          <w:b/>
          <w:sz w:val="24"/>
          <w:szCs w:val="24"/>
        </w:rPr>
      </w:pPr>
      <w:r w:rsidRPr="00312176">
        <w:rPr>
          <w:rFonts w:hint="eastAsia"/>
          <w:b/>
          <w:sz w:val="24"/>
          <w:szCs w:val="24"/>
        </w:rPr>
        <w:t>三、案例解析</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土地一级开发项目往往开发时间长、占用资金量大，其会计处理结果对公司的经营成果和财务状况的影响较大。虽然各家公司土地一级开发项目涉及的具体合同条款不尽相同，但总体而言，大致可以归类为保底收益、或有分成或者两者兼而有之的模式。保底收益多为依据经核定的开发成本采用成本加成法计算收益</w:t>
      </w:r>
      <w:r>
        <w:rPr>
          <w:rFonts w:hint="eastAsia"/>
        </w:rPr>
        <w:t>^</w:t>
      </w:r>
      <w:r>
        <w:rPr>
          <w:rFonts w:hint="eastAsia"/>
        </w:rPr>
        <w:t>或有分成则多约定为按照政府取得的土地使用权出让净收益的一定比例进行分成。至于应适用《企业会计准则第</w:t>
      </w:r>
      <w:r>
        <w:rPr>
          <w:rFonts w:hint="eastAsia"/>
        </w:rPr>
        <w:t>14</w:t>
      </w:r>
      <w:r>
        <w:rPr>
          <w:rFonts w:hint="eastAsia"/>
        </w:rPr>
        <w:t>号——收人》还是《企业会计准则第</w:t>
      </w:r>
      <w:r>
        <w:rPr>
          <w:rFonts w:hint="eastAsia"/>
        </w:rPr>
        <w:t>15</w:t>
      </w:r>
      <w:r>
        <w:rPr>
          <w:rFonts w:hint="eastAsia"/>
        </w:rPr>
        <w:t>号——建造合同》确认收人，实务中存在不同观点。</w:t>
      </w:r>
    </w:p>
    <w:p w:rsidR="00CF0C9F" w:rsidRDefault="00CF0C9F" w:rsidP="00CF0C9F">
      <w:pPr>
        <w:widowControl/>
        <w:spacing w:beforeLines="50" w:before="156" w:afterLines="50" w:after="156" w:line="276" w:lineRule="auto"/>
        <w:ind w:firstLineChars="177" w:firstLine="372"/>
        <w:jc w:val="left"/>
      </w:pPr>
      <w:r>
        <w:rPr>
          <w:rFonts w:hint="eastAsia"/>
        </w:rPr>
        <w:t>首先，应当了解交易的实质。在本案例中，</w:t>
      </w:r>
      <w:r>
        <w:rPr>
          <w:rFonts w:hint="eastAsia"/>
        </w:rPr>
        <w:t>A</w:t>
      </w:r>
      <w:r>
        <w:rPr>
          <w:rFonts w:hint="eastAsia"/>
        </w:rPr>
        <w:t>公司与土地储备中心签订了合同，负责对国有地块的一级开发活动，进行铺设管道、建造泵站等活动，原则上符合“建造合同”的定义，以适用《企业会计准则第</w:t>
      </w:r>
      <w:r>
        <w:rPr>
          <w:rFonts w:hint="eastAsia"/>
        </w:rPr>
        <w:t>15</w:t>
      </w:r>
      <w:r>
        <w:rPr>
          <w:rFonts w:hint="eastAsia"/>
        </w:rPr>
        <w:t>号——建造合同》为宜。不过，由于各家企业的业务模式、具体合同条款不同，在某些特殊情况下企业的业务确实可能并不属于“建造合同”性质而属于提供劳务性质，不过，此时如果仅从收人确认方法角度来看，劳务收人确认方法和建造合同的收入确认方法也是类似的，即在交易结果能够可靠估计时采用完工百分比法。</w:t>
      </w:r>
    </w:p>
    <w:p w:rsidR="00CF0C9F" w:rsidRDefault="00CF0C9F" w:rsidP="00CF0C9F">
      <w:pPr>
        <w:widowControl/>
        <w:spacing w:beforeLines="50" w:before="156" w:afterLines="50" w:after="156" w:line="276" w:lineRule="auto"/>
        <w:ind w:firstLineChars="177" w:firstLine="372"/>
        <w:jc w:val="left"/>
      </w:pPr>
      <w:r>
        <w:rPr>
          <w:rFonts w:hint="eastAsia"/>
        </w:rPr>
        <w:t>无论《企业会计准则第丨</w:t>
      </w:r>
      <w:r>
        <w:rPr>
          <w:rFonts w:hint="eastAsia"/>
        </w:rPr>
        <w:t>4</w:t>
      </w:r>
      <w:r>
        <w:rPr>
          <w:rFonts w:hint="eastAsia"/>
        </w:rPr>
        <w:t>号——收人》还是《企业会计准则第</w:t>
      </w:r>
      <w:r>
        <w:rPr>
          <w:rFonts w:hint="eastAsia"/>
        </w:rPr>
        <w:t>15</w:t>
      </w:r>
      <w:r>
        <w:rPr>
          <w:rFonts w:hint="eastAsia"/>
        </w:rPr>
        <w:t>号——建造合同》，均以“收人的金额能够可靠地计量”作为收人确认的必要条件之一。甲地块和乙地块（除收人分成部分外）的定价方式属于成本加成，满足“能够可靠计量”这一条件，但乙地块的收益分成部分的金额在土地使用权出让完成之前存在比较大的不确定性，通常很难满足“能够可靠计量”这一条件。因此，我们认为，乙地块收益分成部分原则上应予递延，随着时间推移和相关事项的进展，直至其满足“能够可靠计量”条件时</w:t>
      </w:r>
      <w:r w:rsidR="005173C9">
        <w:rPr>
          <w:rFonts w:hint="eastAsia"/>
        </w:rPr>
        <w:t>（</w:t>
      </w:r>
      <w:r>
        <w:rPr>
          <w:rFonts w:hint="eastAsia"/>
        </w:rPr>
        <w:t>通常是土地使用权出让完成）方可确认为收入。</w:t>
      </w:r>
    </w:p>
    <w:p w:rsidR="00CF0C9F" w:rsidRDefault="00CF0C9F" w:rsidP="00CF0C9F">
      <w:pPr>
        <w:widowControl/>
        <w:spacing w:beforeLines="50" w:before="156" w:afterLines="50" w:after="156" w:line="276" w:lineRule="auto"/>
        <w:ind w:firstLineChars="177" w:firstLine="372"/>
        <w:jc w:val="left"/>
      </w:pPr>
      <w:r>
        <w:rPr>
          <w:rFonts w:hint="eastAsia"/>
        </w:rPr>
        <w:t>综上，由于</w:t>
      </w:r>
      <w:r>
        <w:rPr>
          <w:rFonts w:hint="eastAsia"/>
        </w:rPr>
        <w:t>A</w:t>
      </w:r>
      <w:r>
        <w:rPr>
          <w:rFonts w:hint="eastAsia"/>
        </w:rPr>
        <w:t>公司受托确实从事了一级土地开发活动，甲地块作为“收入的金额能够可靠地计量”的合同，结算金额和时间均不以土地使用权是否出让成功为前提，因此应采用完工百分比法确认收人；同理，乙地块的成本回收和保底收益部分应采用同样的方法确认收入。但乙地块收益分成，由于未能满足“收人的金额能够可靠地计量”而应予递延至土地使用权出让完成方可确认收人。</w:t>
      </w:r>
    </w:p>
    <w:p w:rsidR="00CF0C9F" w:rsidRDefault="00CF0C9F" w:rsidP="00CF0C9F">
      <w:pPr>
        <w:widowControl/>
        <w:spacing w:beforeLines="50" w:before="156" w:afterLines="50" w:after="156" w:line="276" w:lineRule="auto"/>
        <w:ind w:firstLineChars="177" w:firstLine="372"/>
        <w:jc w:val="left"/>
      </w:pPr>
      <w:r>
        <w:rPr>
          <w:rFonts w:hint="eastAsia"/>
        </w:rPr>
        <w:t>如果甲地块的款项不是定期结算，而是在土地使用权出让时方予结算，且土地储备中心明确以该土地使用权出让款项作为向</w:t>
      </w:r>
      <w:r>
        <w:rPr>
          <w:rFonts w:hint="eastAsia"/>
        </w:rPr>
        <w:t>A</w:t>
      </w:r>
      <w:r>
        <w:rPr>
          <w:rFonts w:hint="eastAsia"/>
        </w:rPr>
        <w:t>公司支付的资金来源（别无其他资金来源），此种情况下，经济利益是否能够流入</w:t>
      </w:r>
      <w:r>
        <w:rPr>
          <w:rFonts w:hint="eastAsia"/>
        </w:rPr>
        <w:t>A</w:t>
      </w:r>
      <w:r>
        <w:rPr>
          <w:rFonts w:hint="eastAsia"/>
        </w:rPr>
        <w:t>公司就取决于土地使用权能否成功出让。而土地使用权能否成功出让，取决于该土地上是否存在实质性障碍、是否列入年度土地使用权出让计划、定价是否合理、该区域土地交易是否活跃等一系列超出</w:t>
      </w:r>
      <w:r>
        <w:rPr>
          <w:rFonts w:hint="eastAsia"/>
        </w:rPr>
        <w:t>A</w:t>
      </w:r>
      <w:r>
        <w:rPr>
          <w:rFonts w:hint="eastAsia"/>
        </w:rPr>
        <w:t>公司可控能力范围之外的一系列条件，可能存在不确定性，因此需要对收人确认问题予以重新考虑，尤其是在双方并未约定土地使用权出让的具体时限的情形下，经济利益在可预见的未来是否“很可能流人企业”，可能存在比较大的不确定性。此时，可能需要重新评估是否满足收人确认条件。</w:t>
      </w:r>
    </w:p>
    <w:p w:rsidR="00312176" w:rsidRDefault="00CF0C9F" w:rsidP="00CF0C9F">
      <w:pPr>
        <w:widowControl/>
        <w:spacing w:beforeLines="50" w:before="156" w:afterLines="50" w:after="156" w:line="276" w:lineRule="auto"/>
        <w:ind w:firstLineChars="177" w:firstLine="372"/>
        <w:jc w:val="left"/>
      </w:pPr>
      <w:r>
        <w:rPr>
          <w:rFonts w:hint="eastAsia"/>
        </w:rPr>
        <w:t>另外，在此类业务中还需要关注的问题是，如果</w:t>
      </w:r>
      <w:r>
        <w:rPr>
          <w:rFonts w:hint="eastAsia"/>
        </w:rPr>
        <w:t>A</w:t>
      </w:r>
      <w:r>
        <w:rPr>
          <w:rFonts w:hint="eastAsia"/>
        </w:rPr>
        <w:t>公司在土地使用权出让环节通过招拍挂方式取得了乙地块土地使用权，那么还应进一步分析一级开发和土地使用权出让是否属于独立的交易。实务中可以观察到，虽然乙地块使用权是</w:t>
      </w:r>
      <w:r>
        <w:rPr>
          <w:rFonts w:hint="eastAsia"/>
        </w:rPr>
        <w:t>A</w:t>
      </w:r>
      <w:r>
        <w:rPr>
          <w:rFonts w:hint="eastAsia"/>
        </w:rPr>
        <w:t>公司通过招拍挂的方式取得的，但由于</w:t>
      </w:r>
      <w:r>
        <w:rPr>
          <w:rFonts w:hint="eastAsia"/>
        </w:rPr>
        <w:t>A</w:t>
      </w:r>
      <w:r>
        <w:rPr>
          <w:rFonts w:hint="eastAsia"/>
        </w:rPr>
        <w:t>公司可以分享高达出让该地块所获净收益的</w:t>
      </w:r>
      <w:r>
        <w:rPr>
          <w:rFonts w:hint="eastAsia"/>
        </w:rPr>
        <w:t>50%</w:t>
      </w:r>
      <w:r>
        <w:rPr>
          <w:rFonts w:hint="eastAsia"/>
        </w:rPr>
        <w:t>的收益分成，因此往往有动力以</w:t>
      </w:r>
      <w:r>
        <w:rPr>
          <w:rFonts w:hint="eastAsia"/>
        </w:rPr>
        <w:lastRenderedPageBreak/>
        <w:t>较高的报价参加招拍挂。收益分成越高，</w:t>
      </w:r>
      <w:r>
        <w:rPr>
          <w:rFonts w:hint="eastAsia"/>
        </w:rPr>
        <w:t>A</w:t>
      </w:r>
      <w:r>
        <w:rPr>
          <w:rFonts w:hint="eastAsia"/>
        </w:rPr>
        <w:t>公司竞价成功的可能性也就越大。如果</w:t>
      </w:r>
      <w:r>
        <w:rPr>
          <w:rFonts w:hint="eastAsia"/>
        </w:rPr>
        <w:t>A</w:t>
      </w:r>
      <w:r>
        <w:rPr>
          <w:rFonts w:hint="eastAsia"/>
        </w:rPr>
        <w:t>公司进行乙地块一级开发的目的就是为了顺利地获取土地使用权用于自身的二级开发，那么这两项行为是否构成一揽子交易从而收益要予以递延，也是需要认真考虑的，不能一概而论。具体而言，需要结合</w:t>
      </w:r>
      <w:r>
        <w:rPr>
          <w:rFonts w:hint="eastAsia"/>
        </w:rPr>
        <w:t>A</w:t>
      </w:r>
      <w:r>
        <w:rPr>
          <w:rFonts w:hint="eastAsia"/>
        </w:rPr>
        <w:t>公司和当地土地储备中心之间的合同约定、业务谈判记录、经营计划、一级开发土地和招拍挂土地的地理位置及面积是否一一对应、一级土地开发的定价结构（利润分成和固定收益的比重）、一级开发利润是否合理、参与招拍挂的竞拍人的实际准入情况等方面进行综合判断。</w:t>
      </w:r>
    </w:p>
    <w:p w:rsidR="00322B25" w:rsidRDefault="00322B25" w:rsidP="00CF0C9F">
      <w:pPr>
        <w:widowControl/>
        <w:spacing w:beforeLines="50" w:before="156" w:afterLines="50" w:after="156" w:line="276" w:lineRule="auto"/>
        <w:ind w:firstLineChars="177" w:firstLine="372"/>
        <w:jc w:val="left"/>
      </w:pPr>
    </w:p>
    <w:p w:rsidR="00322B25" w:rsidRDefault="00322B25" w:rsidP="00322B25">
      <w:pPr>
        <w:pStyle w:val="3"/>
      </w:pPr>
      <w:bookmarkStart w:id="61" w:name="_Toc512209437"/>
      <w:r>
        <w:rPr>
          <w:rFonts w:hint="eastAsia"/>
        </w:rPr>
        <w:t>案例</w:t>
      </w:r>
      <w:r>
        <w:rPr>
          <w:rFonts w:hint="eastAsia"/>
        </w:rPr>
        <w:t>6-07</w:t>
      </w:r>
      <w:r>
        <w:rPr>
          <w:rFonts w:hint="eastAsia"/>
        </w:rPr>
        <w:t>回迁房的收入确认</w:t>
      </w:r>
      <w:bookmarkEnd w:id="61"/>
    </w:p>
    <w:p w:rsidR="00322B25" w:rsidRPr="00322B25" w:rsidRDefault="00322B25" w:rsidP="00322B25">
      <w:pPr>
        <w:spacing w:beforeLines="100" w:before="312" w:afterLines="100" w:after="312"/>
        <w:ind w:firstLineChars="201" w:firstLine="484"/>
        <w:rPr>
          <w:b/>
          <w:sz w:val="24"/>
          <w:szCs w:val="24"/>
        </w:rPr>
      </w:pPr>
      <w:r w:rsidRPr="00322B25">
        <w:rPr>
          <w:rFonts w:hint="eastAsia"/>
          <w:b/>
          <w:sz w:val="24"/>
          <w:szCs w:val="24"/>
        </w:rPr>
        <w:t>一、案例背景</w:t>
      </w:r>
    </w:p>
    <w:p w:rsidR="00322B25" w:rsidRDefault="00322B25" w:rsidP="00322B25">
      <w:pPr>
        <w:widowControl/>
        <w:spacing w:beforeLines="50" w:before="156" w:afterLines="50" w:after="156" w:line="276" w:lineRule="auto"/>
        <w:ind w:firstLineChars="177" w:firstLine="372"/>
        <w:jc w:val="left"/>
      </w:pPr>
      <w:r>
        <w:rPr>
          <w:rFonts w:hint="eastAsia"/>
        </w:rPr>
        <w:t>A</w:t>
      </w:r>
      <w:r>
        <w:rPr>
          <w:rFonts w:hint="eastAsia"/>
        </w:rPr>
        <w:t>公司是一家房地产开发企业，通过招拍挂方式取得当地政府出让的土地使用权，土地占用面积为</w:t>
      </w:r>
      <w:r>
        <w:rPr>
          <w:rFonts w:hint="eastAsia"/>
        </w:rPr>
        <w:t>50,000</w:t>
      </w:r>
      <w:r>
        <w:rPr>
          <w:rFonts w:hint="eastAsia"/>
        </w:rPr>
        <w:t>平方米，规划建筑面积为</w:t>
      </w:r>
      <w:r>
        <w:rPr>
          <w:rFonts w:hint="eastAsia"/>
        </w:rPr>
        <w:t>100,000</w:t>
      </w:r>
      <w:r>
        <w:rPr>
          <w:rFonts w:hint="eastAsia"/>
        </w:rPr>
        <w:t>平方米。土地出让合同约定土地出让价款为</w:t>
      </w:r>
      <w:r>
        <w:rPr>
          <w:rFonts w:hint="eastAsia"/>
        </w:rPr>
        <w:t>4</w:t>
      </w:r>
      <w:r>
        <w:rPr>
          <w:rFonts w:hint="eastAsia"/>
        </w:rPr>
        <w:t>亿元，且该出让宗地须配建</w:t>
      </w:r>
      <w:r>
        <w:rPr>
          <w:rFonts w:hint="eastAsia"/>
        </w:rPr>
        <w:t>20</w:t>
      </w:r>
      <w:r>
        <w:rPr>
          <w:rFonts w:hint="eastAsia"/>
        </w:rPr>
        <w:t>，</w:t>
      </w:r>
      <w:r>
        <w:rPr>
          <w:rFonts w:hint="eastAsia"/>
        </w:rPr>
        <w:t>000</w:t>
      </w:r>
      <w:r>
        <w:rPr>
          <w:rFonts w:hint="eastAsia"/>
        </w:rPr>
        <w:t>平方米的住宅用于安置被搬迁的居民，并约定以低于同类可售商品房公允价值的固定价格售予回迁业主或其他指定方。</w:t>
      </w:r>
    </w:p>
    <w:p w:rsidR="00322B25" w:rsidRDefault="00322B25" w:rsidP="00322B25">
      <w:pPr>
        <w:widowControl/>
        <w:spacing w:beforeLines="50" w:before="156" w:afterLines="50" w:after="156" w:line="276" w:lineRule="auto"/>
        <w:ind w:firstLineChars="177" w:firstLine="372"/>
        <w:jc w:val="left"/>
      </w:pPr>
      <w:r>
        <w:rPr>
          <w:rFonts w:hint="eastAsia"/>
        </w:rPr>
        <w:t>A</w:t>
      </w:r>
      <w:r>
        <w:rPr>
          <w:rFonts w:hint="eastAsia"/>
        </w:rPr>
        <w:t>公司在预售时与回迁业主或其他指定方按照土地出让合同中约定的销售价格签订商品房买卖合同，并按合同所载销售价格收取销售房款并开具发票。根据合同约定，回迁房销售均价为</w:t>
      </w:r>
      <w:r>
        <w:rPr>
          <w:rFonts w:hint="eastAsia"/>
        </w:rPr>
        <w:t>1,000</w:t>
      </w:r>
      <w:r>
        <w:rPr>
          <w:rFonts w:hint="eastAsia"/>
        </w:rPr>
        <w:t>元</w:t>
      </w:r>
      <w:r>
        <w:rPr>
          <w:rFonts w:hint="eastAsia"/>
        </w:rPr>
        <w:t>/</w:t>
      </w:r>
      <w:r>
        <w:rPr>
          <w:rFonts w:hint="eastAsia"/>
        </w:rPr>
        <w:t>平方米；购买土地使用权时的同类可售商品房市场均价为</w:t>
      </w:r>
      <w:r>
        <w:rPr>
          <w:rFonts w:hint="eastAsia"/>
        </w:rPr>
        <w:t>10,000</w:t>
      </w:r>
      <w:r>
        <w:rPr>
          <w:rFonts w:hint="eastAsia"/>
        </w:rPr>
        <w:t>元</w:t>
      </w:r>
      <w:r>
        <w:rPr>
          <w:rFonts w:hint="eastAsia"/>
        </w:rPr>
        <w:t>/</w:t>
      </w:r>
      <w:r>
        <w:rPr>
          <w:rFonts w:hint="eastAsia"/>
        </w:rPr>
        <w:t>平方米；回迁业主签订回迁房销售合同并交付价款时，同类可售商品房市场均价为</w:t>
      </w:r>
      <w:r>
        <w:rPr>
          <w:rFonts w:hint="eastAsia"/>
        </w:rPr>
        <w:t>12,000</w:t>
      </w:r>
      <w:r>
        <w:rPr>
          <w:rFonts w:hint="eastAsia"/>
        </w:rPr>
        <w:t>元</w:t>
      </w:r>
      <w:r>
        <w:rPr>
          <w:rFonts w:hint="eastAsia"/>
        </w:rPr>
        <w:t>/</w:t>
      </w:r>
      <w:r>
        <w:rPr>
          <w:rFonts w:hint="eastAsia"/>
        </w:rPr>
        <w:t>平方米。</w:t>
      </w:r>
    </w:p>
    <w:p w:rsidR="00322B25" w:rsidRPr="00F011AB" w:rsidRDefault="00322B25" w:rsidP="00F011AB">
      <w:pPr>
        <w:widowControl/>
        <w:spacing w:beforeLines="50" w:before="156" w:afterLines="50" w:after="156" w:line="276" w:lineRule="auto"/>
        <w:ind w:firstLineChars="177" w:firstLine="373"/>
        <w:jc w:val="left"/>
        <w:rPr>
          <w:b/>
        </w:rPr>
      </w:pPr>
      <w:r w:rsidRPr="00F011AB">
        <w:rPr>
          <w:rFonts w:hint="eastAsia"/>
          <w:b/>
        </w:rPr>
        <w:t>问题：</w:t>
      </w:r>
      <w:r w:rsidRPr="00F011AB">
        <w:rPr>
          <w:rFonts w:hint="eastAsia"/>
          <w:b/>
        </w:rPr>
        <w:t>A</w:t>
      </w:r>
      <w:r w:rsidRPr="00F011AB">
        <w:rPr>
          <w:rFonts w:hint="eastAsia"/>
          <w:b/>
        </w:rPr>
        <w:t>公司如何对回迁房销售进行会计处理？</w:t>
      </w:r>
    </w:p>
    <w:p w:rsidR="00322B25" w:rsidRPr="00F011AB" w:rsidRDefault="00322B25" w:rsidP="00F011AB">
      <w:pPr>
        <w:spacing w:beforeLines="100" w:before="312" w:afterLines="100" w:after="312"/>
        <w:ind w:firstLineChars="201" w:firstLine="484"/>
        <w:rPr>
          <w:b/>
          <w:sz w:val="24"/>
          <w:szCs w:val="24"/>
        </w:rPr>
      </w:pPr>
      <w:r w:rsidRPr="00F011AB">
        <w:rPr>
          <w:rFonts w:hint="eastAsia"/>
          <w:b/>
          <w:sz w:val="24"/>
          <w:szCs w:val="24"/>
        </w:rPr>
        <w:t>二、会计准则及相关规定</w:t>
      </w:r>
    </w:p>
    <w:p w:rsidR="00322B25" w:rsidRDefault="00322B25" w:rsidP="00322B25">
      <w:pPr>
        <w:widowControl/>
        <w:spacing w:beforeLines="50" w:before="156" w:afterLines="50" w:after="156" w:line="276" w:lineRule="auto"/>
        <w:ind w:firstLineChars="177" w:firstLine="372"/>
        <w:jc w:val="left"/>
      </w:pPr>
      <w:r>
        <w:rPr>
          <w:rFonts w:hint="eastAsia"/>
        </w:rPr>
        <w:t>现行企业会计准则的相关规定：</w:t>
      </w:r>
    </w:p>
    <w:p w:rsidR="00322B25" w:rsidRDefault="00322B25" w:rsidP="00322B25">
      <w:pPr>
        <w:widowControl/>
        <w:spacing w:beforeLines="50" w:before="156" w:afterLines="50" w:after="156" w:line="276" w:lineRule="auto"/>
        <w:ind w:firstLineChars="177" w:firstLine="372"/>
        <w:jc w:val="left"/>
      </w:pPr>
      <w:r>
        <w:rPr>
          <w:rFonts w:hint="eastAsia"/>
        </w:rPr>
        <w:t>《企业会计准则第</w:t>
      </w:r>
      <w:r>
        <w:rPr>
          <w:rFonts w:hint="eastAsia"/>
        </w:rPr>
        <w:t>14</w:t>
      </w:r>
      <w:r>
        <w:rPr>
          <w:rFonts w:hint="eastAsia"/>
        </w:rPr>
        <w:t>号——收人》第二条规定：“收入是指企业在日常活动中形成的、会导致所有者权益增加的、与所有者投人资本无关的经济利益的总流人。”</w:t>
      </w:r>
    </w:p>
    <w:p w:rsidR="00322B25" w:rsidRDefault="00322B25" w:rsidP="00322B25">
      <w:pPr>
        <w:widowControl/>
        <w:spacing w:beforeLines="50" w:before="156" w:afterLines="50" w:after="156" w:line="276" w:lineRule="auto"/>
        <w:ind w:firstLineChars="177" w:firstLine="372"/>
        <w:jc w:val="left"/>
      </w:pPr>
      <w:r>
        <w:rPr>
          <w:rFonts w:hint="eastAsia"/>
        </w:rPr>
        <w:t>《企业会计准则第</w:t>
      </w:r>
      <w:r>
        <w:rPr>
          <w:rFonts w:hint="eastAsia"/>
        </w:rPr>
        <w:t>14</w:t>
      </w:r>
      <w:r>
        <w:rPr>
          <w:rFonts w:hint="eastAsia"/>
        </w:rPr>
        <w:t>号——收人》第四条规定：“销售商品的收人同时满足下列条件的，才能予以确认：（一）企业已将商品所有权上的主要风险和报酬转移给购货方；（二）企业既没有保留通常与所有权相联系的继续管理权也没有对已售出的商品实施有效控制；（三）收入的金额能可靠计量；</w:t>
      </w:r>
    </w:p>
    <w:p w:rsidR="00322B25" w:rsidRDefault="002A2FDE" w:rsidP="00322B25">
      <w:pPr>
        <w:widowControl/>
        <w:spacing w:beforeLines="50" w:before="156" w:afterLines="50" w:after="156" w:line="276" w:lineRule="auto"/>
        <w:ind w:firstLineChars="177" w:firstLine="372"/>
        <w:jc w:val="left"/>
      </w:pPr>
      <w:r>
        <w:rPr>
          <w:rFonts w:hint="eastAsia"/>
        </w:rPr>
        <w:t>（</w:t>
      </w:r>
      <w:r w:rsidR="00322B25">
        <w:rPr>
          <w:rFonts w:hint="eastAsia"/>
        </w:rPr>
        <w:t>四）相关经济利益很可能流人企业；（五）相关的已发生或将发生的成本能可靠地计量。”</w:t>
      </w:r>
    </w:p>
    <w:p w:rsidR="00322B25" w:rsidRDefault="00322B25" w:rsidP="00322B25">
      <w:pPr>
        <w:widowControl/>
        <w:spacing w:beforeLines="50" w:before="156" w:afterLines="50" w:after="156" w:line="276" w:lineRule="auto"/>
        <w:ind w:firstLineChars="177" w:firstLine="372"/>
        <w:jc w:val="left"/>
      </w:pPr>
      <w:r>
        <w:rPr>
          <w:rFonts w:hint="eastAsia"/>
        </w:rPr>
        <w:lastRenderedPageBreak/>
        <w:t>《企业会计准则第</w:t>
      </w:r>
      <w:r>
        <w:rPr>
          <w:rFonts w:hint="eastAsia"/>
        </w:rPr>
        <w:t>14</w:t>
      </w:r>
      <w:r>
        <w:rPr>
          <w:rFonts w:hint="eastAsia"/>
        </w:rPr>
        <w:t>号——收入》第五条规定：“企业应当按照从购货方</w:t>
      </w:r>
      <w:r w:rsidR="00F2660C">
        <w:rPr>
          <w:rFonts w:hint="eastAsia"/>
        </w:rPr>
        <w:t>已</w:t>
      </w:r>
      <w:r>
        <w:rPr>
          <w:rFonts w:hint="eastAsia"/>
        </w:rPr>
        <w:t>收或应收的合同或协议价款确定销售商品收入金额，但已收或应收的合同或协议价款不公允的除外……。”</w:t>
      </w:r>
    </w:p>
    <w:p w:rsidR="00322B25" w:rsidRDefault="00322B25" w:rsidP="00322B25">
      <w:pPr>
        <w:widowControl/>
        <w:spacing w:beforeLines="50" w:before="156" w:afterLines="50" w:after="156" w:line="276" w:lineRule="auto"/>
        <w:ind w:firstLineChars="177" w:firstLine="372"/>
        <w:jc w:val="left"/>
      </w:pPr>
      <w:r>
        <w:rPr>
          <w:rFonts w:hint="eastAsia"/>
        </w:rPr>
        <w:t>《企业会计准则第</w:t>
      </w:r>
      <w:r>
        <w:rPr>
          <w:rFonts w:hint="eastAsia"/>
        </w:rPr>
        <w:t>7</w:t>
      </w:r>
      <w:r>
        <w:rPr>
          <w:rFonts w:hint="eastAsia"/>
        </w:rPr>
        <w:t>号——非货币性资产交换》第二条规定：“非货币性资产交换，是指交易双方主要以存货、固定资产、无形资产和长期股权投资等非货币性资产进行的交换。该交换不涉及或只涉及少量的货币性资产</w:t>
      </w:r>
      <w:r w:rsidR="002A2FDE">
        <w:rPr>
          <w:rFonts w:hint="eastAsia"/>
        </w:rPr>
        <w:t>（</w:t>
      </w:r>
      <w:r>
        <w:rPr>
          <w:rFonts w:hint="eastAsia"/>
        </w:rPr>
        <w:t>即补价）。”</w:t>
      </w:r>
    </w:p>
    <w:p w:rsidR="00322B25" w:rsidRDefault="00322B25" w:rsidP="00322B25">
      <w:pPr>
        <w:widowControl/>
        <w:spacing w:beforeLines="50" w:before="156" w:afterLines="50" w:after="156" w:line="276" w:lineRule="auto"/>
        <w:ind w:firstLineChars="177" w:firstLine="372"/>
        <w:jc w:val="left"/>
      </w:pPr>
      <w:r>
        <w:rPr>
          <w:rFonts w:hint="eastAsia"/>
        </w:rPr>
        <w:t>《企业会计准则第</w:t>
      </w:r>
      <w:r>
        <w:rPr>
          <w:rFonts w:hint="eastAsia"/>
        </w:rPr>
        <w:t>7</w:t>
      </w:r>
      <w:r>
        <w:rPr>
          <w:rFonts w:hint="eastAsia"/>
        </w:rPr>
        <w:t>号——非货币性资产交换》第三条规定：“非货币性资产交换同时满足下列条件的，应当以公允价值和应支付的相关税费作为换人资产的成本，公允价值与换出资产账面价值的差额计入当斯损益：</w:t>
      </w:r>
    </w:p>
    <w:p w:rsidR="00322B25" w:rsidRDefault="002A2FDE" w:rsidP="00322B25">
      <w:pPr>
        <w:widowControl/>
        <w:spacing w:beforeLines="50" w:before="156" w:afterLines="50" w:after="156" w:line="276" w:lineRule="auto"/>
        <w:ind w:firstLineChars="177" w:firstLine="372"/>
        <w:jc w:val="left"/>
      </w:pPr>
      <w:r>
        <w:rPr>
          <w:rFonts w:hint="eastAsia"/>
        </w:rPr>
        <w:t>（</w:t>
      </w:r>
      <w:r w:rsidR="00322B25">
        <w:rPr>
          <w:rFonts w:hint="eastAsia"/>
        </w:rPr>
        <w:t>一）该项交换具有商业实质；（二）换入资产或换出资产的公允价值能够可靠地计量。换入资产和换出资产公允价值均能够可靠计量的，应当以换出资产的公允价值作为确定换人资产成本的基础，但有确凿证据表明换人资产的公允价值更加可靠的除外。”</w:t>
      </w:r>
    </w:p>
    <w:p w:rsidR="00322B25" w:rsidRDefault="00322B25" w:rsidP="00322B25">
      <w:pPr>
        <w:widowControl/>
        <w:spacing w:beforeLines="50" w:before="156" w:afterLines="50" w:after="156" w:line="276" w:lineRule="auto"/>
        <w:ind w:firstLineChars="177" w:firstLine="372"/>
        <w:jc w:val="left"/>
      </w:pPr>
      <w:r>
        <w:rPr>
          <w:rFonts w:hint="eastAsia"/>
        </w:rPr>
        <w:t>《企业会计准则第</w:t>
      </w:r>
      <w:r>
        <w:rPr>
          <w:rFonts w:hint="eastAsia"/>
        </w:rPr>
        <w:t>7</w:t>
      </w:r>
      <w:r>
        <w:rPr>
          <w:rFonts w:hint="eastAsia"/>
        </w:rPr>
        <w:t>号——非货币性资产交换》第四条规定：“满足下列条件之一的非货币性资产交换具有商业实质：（一）换人资产的未来现金流量在风险、时间和金额方面与换出资产显著不同；（二）换入资产与换出资产的预计未来现金流量现值不同，且其差额与换人资产和换出资产的公允价值相比是重大的。”</w:t>
      </w:r>
    </w:p>
    <w:p w:rsidR="00322B25" w:rsidRDefault="00322B25" w:rsidP="00322B25">
      <w:pPr>
        <w:widowControl/>
        <w:spacing w:beforeLines="50" w:before="156" w:afterLines="50" w:after="156" w:line="276" w:lineRule="auto"/>
        <w:ind w:firstLineChars="177" w:firstLine="372"/>
        <w:jc w:val="left"/>
      </w:pPr>
      <w:r>
        <w:rPr>
          <w:rFonts w:hint="eastAsia"/>
        </w:rPr>
        <w:t>《企业会计准则第</w:t>
      </w:r>
      <w:r>
        <w:rPr>
          <w:rFonts w:hint="eastAsia"/>
        </w:rPr>
        <w:t>7</w:t>
      </w:r>
      <w:r>
        <w:rPr>
          <w:rFonts w:hint="eastAsia"/>
        </w:rPr>
        <w:t>号——非货币性资产交换》应用指南规定：“换出资产为存货的，应当作为销售处理，按照《企业会计准则第</w:t>
      </w:r>
      <w:r>
        <w:rPr>
          <w:rFonts w:hint="eastAsia"/>
        </w:rPr>
        <w:t>14</w:t>
      </w:r>
      <w:r>
        <w:rPr>
          <w:rFonts w:hint="eastAsia"/>
        </w:rPr>
        <w:t>号——收人》以其公允价值确认收人，同时结转相应的成本。”</w:t>
      </w:r>
    </w:p>
    <w:p w:rsidR="00322B25" w:rsidRDefault="00322B25" w:rsidP="00322B25">
      <w:pPr>
        <w:widowControl/>
        <w:spacing w:beforeLines="50" w:before="156" w:afterLines="50" w:after="156" w:line="276" w:lineRule="auto"/>
        <w:ind w:firstLineChars="177" w:firstLine="372"/>
        <w:jc w:val="left"/>
      </w:pPr>
      <w:r>
        <w:rPr>
          <w:rFonts w:hint="eastAsia"/>
        </w:rPr>
        <w:t>《企业会计准则第</w:t>
      </w:r>
      <w:r>
        <w:rPr>
          <w:rFonts w:hint="eastAsia"/>
        </w:rPr>
        <w:t>14</w:t>
      </w:r>
      <w:r>
        <w:rPr>
          <w:rFonts w:hint="eastAsia"/>
        </w:rPr>
        <w:t>号——收人》（</w:t>
      </w:r>
      <w:r>
        <w:rPr>
          <w:rFonts w:hint="eastAsia"/>
        </w:rPr>
        <w:t>2017</w:t>
      </w:r>
      <w:r>
        <w:rPr>
          <w:rFonts w:hint="eastAsia"/>
        </w:rPr>
        <w:t>年修订）的相关规定：</w:t>
      </w:r>
    </w:p>
    <w:p w:rsidR="00322B25" w:rsidRDefault="00322B25" w:rsidP="00322B25">
      <w:pPr>
        <w:widowControl/>
        <w:spacing w:beforeLines="50" w:before="156" w:afterLines="50" w:after="156" w:line="276" w:lineRule="auto"/>
        <w:ind w:firstLineChars="177" w:firstLine="372"/>
        <w:jc w:val="left"/>
      </w:pPr>
      <w:r>
        <w:rPr>
          <w:rFonts w:hint="eastAsia"/>
        </w:rPr>
        <w:t>《企业会计准则第</w:t>
      </w:r>
      <w:r>
        <w:rPr>
          <w:rFonts w:hint="eastAsia"/>
        </w:rPr>
        <w:t>14</w:t>
      </w:r>
      <w:r>
        <w:rPr>
          <w:rFonts w:hint="eastAsia"/>
        </w:rPr>
        <w:t>号——收人》（</w:t>
      </w:r>
      <w:r>
        <w:rPr>
          <w:rFonts w:hint="eastAsia"/>
        </w:rPr>
        <w:t>2017</w:t>
      </w:r>
      <w:r>
        <w:rPr>
          <w:rFonts w:hint="eastAsia"/>
        </w:rPr>
        <w:t>年修订）发文通知中指出：“企业以存货换取客户的固定资产、无形资产等的，按照本准则的规定进行会计处理；其他非货币性资产交换，按照《企业会计准则第</w:t>
      </w:r>
      <w:r>
        <w:rPr>
          <w:rFonts w:hint="eastAsia"/>
        </w:rPr>
        <w:t>7</w:t>
      </w:r>
      <w:r>
        <w:rPr>
          <w:rFonts w:hint="eastAsia"/>
        </w:rPr>
        <w:t>号——非货币性资产交换》的规定进行会计处理。”</w:t>
      </w:r>
    </w:p>
    <w:p w:rsidR="00322B25" w:rsidRDefault="00322B25" w:rsidP="00322B25">
      <w:pPr>
        <w:widowControl/>
        <w:spacing w:beforeLines="50" w:before="156" w:afterLines="50" w:after="156" w:line="276" w:lineRule="auto"/>
        <w:ind w:firstLineChars="177" w:firstLine="372"/>
        <w:jc w:val="left"/>
      </w:pPr>
      <w:r>
        <w:rPr>
          <w:rFonts w:hint="eastAsia"/>
        </w:rPr>
        <w:t>《企业会计准则第</w:t>
      </w:r>
      <w:r>
        <w:rPr>
          <w:rFonts w:hint="eastAsia"/>
        </w:rPr>
        <w:t>I4</w:t>
      </w:r>
      <w:r>
        <w:rPr>
          <w:rFonts w:hint="eastAsia"/>
        </w:rPr>
        <w:t>号——收入》（</w:t>
      </w:r>
      <w:r>
        <w:rPr>
          <w:rFonts w:hint="eastAsia"/>
        </w:rPr>
        <w:t>20H</w:t>
      </w:r>
      <w:r>
        <w:rPr>
          <w:rFonts w:hint="eastAsia"/>
        </w:rPr>
        <w:t>年修订）第二条规定：“收入，是指企业在日常活动中形成的、会导致所有者权益增加的、与所有者投人资本无关的经济利益的总流人。”</w:t>
      </w:r>
    </w:p>
    <w:p w:rsidR="00322B25" w:rsidRDefault="00322B25" w:rsidP="00322B25">
      <w:pPr>
        <w:widowControl/>
        <w:spacing w:beforeLines="50" w:before="156" w:afterLines="50" w:after="156" w:line="276" w:lineRule="auto"/>
        <w:ind w:firstLineChars="177" w:firstLine="372"/>
        <w:jc w:val="left"/>
      </w:pPr>
      <w:r>
        <w:rPr>
          <w:rFonts w:hint="eastAsia"/>
        </w:rPr>
        <w:t>《企业会计准则第</w:t>
      </w:r>
      <w:r>
        <w:rPr>
          <w:rFonts w:hint="eastAsia"/>
        </w:rPr>
        <w:t>M</w:t>
      </w:r>
      <w:r>
        <w:rPr>
          <w:rFonts w:hint="eastAsia"/>
        </w:rPr>
        <w:t>号——收入》（</w:t>
      </w:r>
      <w:r>
        <w:rPr>
          <w:rFonts w:hint="eastAsia"/>
        </w:rPr>
        <w:t>2017</w:t>
      </w:r>
      <w:r>
        <w:rPr>
          <w:rFonts w:hint="eastAsia"/>
        </w:rPr>
        <w:t>年修订）第十一条规定：“满足下列条件之一的，属于在某一时段内履行履约义务；否则，属于在某一时点履行履约义务：</w:t>
      </w:r>
    </w:p>
    <w:p w:rsidR="00322B25" w:rsidRDefault="002A2FDE" w:rsidP="00322B25">
      <w:pPr>
        <w:widowControl/>
        <w:spacing w:beforeLines="50" w:before="156" w:afterLines="50" w:after="156" w:line="276" w:lineRule="auto"/>
        <w:ind w:firstLineChars="177" w:firstLine="372"/>
        <w:jc w:val="left"/>
      </w:pPr>
      <w:r>
        <w:rPr>
          <w:rFonts w:hint="eastAsia"/>
        </w:rPr>
        <w:t>（</w:t>
      </w:r>
      <w:r w:rsidR="00322B25">
        <w:rPr>
          <w:rFonts w:hint="eastAsia"/>
        </w:rPr>
        <w:t>一）客户在企业履约的同时即取得并消耗企业履约所带来的经济利益。</w:t>
      </w:r>
    </w:p>
    <w:p w:rsidR="00322B25" w:rsidRDefault="002A2FDE" w:rsidP="00322B25">
      <w:pPr>
        <w:widowControl/>
        <w:spacing w:beforeLines="50" w:before="156" w:afterLines="50" w:after="156" w:line="276" w:lineRule="auto"/>
        <w:ind w:firstLineChars="177" w:firstLine="372"/>
        <w:jc w:val="left"/>
      </w:pPr>
      <w:r>
        <w:rPr>
          <w:rFonts w:hint="eastAsia"/>
        </w:rPr>
        <w:t>（</w:t>
      </w:r>
      <w:r w:rsidR="00322B25">
        <w:rPr>
          <w:rFonts w:hint="eastAsia"/>
        </w:rPr>
        <w:t>二）客户能够控制企业履约过程中在建的商品或服务。</w:t>
      </w:r>
    </w:p>
    <w:p w:rsidR="00322B25" w:rsidRDefault="002A2FDE" w:rsidP="00322B25">
      <w:pPr>
        <w:widowControl/>
        <w:spacing w:beforeLines="50" w:before="156" w:afterLines="50" w:after="156" w:line="276" w:lineRule="auto"/>
        <w:ind w:firstLineChars="177" w:firstLine="372"/>
        <w:jc w:val="left"/>
      </w:pPr>
      <w:r>
        <w:rPr>
          <w:rFonts w:hint="eastAsia"/>
        </w:rPr>
        <w:t>（</w:t>
      </w:r>
      <w:r w:rsidR="00322B25">
        <w:rPr>
          <w:rFonts w:hint="eastAsia"/>
        </w:rPr>
        <w:t>三）企业履约过程中所产出的商品或服务具有不可替代用途，且该企业在整个合同期间内有权就累计至今已完成的履约部分收取款项。</w:t>
      </w:r>
    </w:p>
    <w:p w:rsidR="00322B25" w:rsidRDefault="00322B25" w:rsidP="00322B25">
      <w:pPr>
        <w:widowControl/>
        <w:spacing w:beforeLines="50" w:before="156" w:afterLines="50" w:after="156" w:line="276" w:lineRule="auto"/>
        <w:ind w:firstLineChars="177" w:firstLine="372"/>
        <w:jc w:val="left"/>
      </w:pPr>
      <w:r>
        <w:rPr>
          <w:rFonts w:hint="eastAsia"/>
        </w:rPr>
        <w:t>具有不可替代用途，是指因合同限制或实际可行性限制，企业不能轻易地将商品或服务用于其他用途。有权就累计至今已完成的履约部分收取款项，是指在由于客户或其他方原因</w:t>
      </w:r>
      <w:r>
        <w:rPr>
          <w:rFonts w:hint="eastAsia"/>
        </w:rPr>
        <w:lastRenderedPageBreak/>
        <w:t>终止合同的情况下，企业有权就累计至今已完成的履约部分收取能够补偿其已发生成本和合理利润的款项，并且该权利具有法律约束力。”</w:t>
      </w:r>
    </w:p>
    <w:p w:rsidR="00322B25" w:rsidRDefault="00322B25" w:rsidP="00322B25">
      <w:pPr>
        <w:widowControl/>
        <w:spacing w:beforeLines="50" w:before="156" w:afterLines="50" w:after="156" w:line="276" w:lineRule="auto"/>
        <w:ind w:firstLineChars="177" w:firstLine="372"/>
        <w:jc w:val="left"/>
      </w:pPr>
      <w:r>
        <w:rPr>
          <w:rFonts w:hint="eastAsia"/>
        </w:rPr>
        <w:t>《企业会计准则第</w:t>
      </w:r>
      <w:r>
        <w:rPr>
          <w:rFonts w:hint="eastAsia"/>
        </w:rPr>
        <w:t>14</w:t>
      </w:r>
      <w:r>
        <w:rPr>
          <w:rFonts w:hint="eastAsia"/>
        </w:rPr>
        <w:t>号——收人》（</w:t>
      </w:r>
      <w:r>
        <w:rPr>
          <w:rFonts w:hint="eastAsia"/>
        </w:rPr>
        <w:t>2017</w:t>
      </w:r>
      <w:r>
        <w:rPr>
          <w:rFonts w:hint="eastAsia"/>
        </w:rPr>
        <w:t>年修订）第十三条规定：“对于在某一时点履行的履约义务，企业应当在客户取得相关商品或服务控制权时点确认收入。在判断客户是否</w:t>
      </w:r>
      <w:r w:rsidR="00F2660C">
        <w:rPr>
          <w:rFonts w:hint="eastAsia"/>
        </w:rPr>
        <w:t>已</w:t>
      </w:r>
      <w:r>
        <w:rPr>
          <w:rFonts w:hint="eastAsia"/>
        </w:rPr>
        <w:t>取得商品或服务控制权时，企业应当考虑下列迹象：</w:t>
      </w:r>
    </w:p>
    <w:p w:rsidR="00322B25" w:rsidRDefault="002A2FDE" w:rsidP="00322B25">
      <w:pPr>
        <w:widowControl/>
        <w:spacing w:beforeLines="50" w:before="156" w:afterLines="50" w:after="156" w:line="276" w:lineRule="auto"/>
        <w:ind w:firstLineChars="177" w:firstLine="372"/>
        <w:jc w:val="left"/>
      </w:pPr>
      <w:r>
        <w:rPr>
          <w:rFonts w:hint="eastAsia"/>
        </w:rPr>
        <w:t>（</w:t>
      </w:r>
      <w:r w:rsidR="00322B25">
        <w:rPr>
          <w:rFonts w:hint="eastAsia"/>
        </w:rPr>
        <w:t>一）企业就该商品或服务享有现时收款权利，即客户就该商品或服务负有现时付款义务。</w:t>
      </w:r>
    </w:p>
    <w:p w:rsidR="00322B25" w:rsidRDefault="002A2FDE" w:rsidP="00322B25">
      <w:pPr>
        <w:widowControl/>
        <w:spacing w:beforeLines="50" w:before="156" w:afterLines="50" w:after="156" w:line="276" w:lineRule="auto"/>
        <w:ind w:firstLineChars="177" w:firstLine="372"/>
        <w:jc w:val="left"/>
      </w:pPr>
      <w:r>
        <w:rPr>
          <w:rFonts w:hint="eastAsia"/>
        </w:rPr>
        <w:t>（</w:t>
      </w:r>
      <w:r w:rsidR="00322B25">
        <w:rPr>
          <w:rFonts w:hint="eastAsia"/>
        </w:rPr>
        <w:t>二）企业已将该商品或服务的法定所有权转移给客户，即客户已拥有该商品或服务的法定所有权。</w:t>
      </w:r>
    </w:p>
    <w:p w:rsidR="00322B25" w:rsidRDefault="002A2FDE" w:rsidP="00322B25">
      <w:pPr>
        <w:widowControl/>
        <w:spacing w:beforeLines="50" w:before="156" w:afterLines="50" w:after="156" w:line="276" w:lineRule="auto"/>
        <w:ind w:firstLineChars="177" w:firstLine="372"/>
        <w:jc w:val="left"/>
      </w:pPr>
      <w:r>
        <w:rPr>
          <w:rFonts w:hint="eastAsia"/>
        </w:rPr>
        <w:t>（</w:t>
      </w:r>
      <w:r w:rsidR="00322B25">
        <w:rPr>
          <w:rFonts w:hint="eastAsia"/>
        </w:rPr>
        <w:t>三）企业已将该商品实物转移给客户，即客户已实物占有该商品。</w:t>
      </w:r>
    </w:p>
    <w:p w:rsidR="00322B25" w:rsidRDefault="002A2FDE" w:rsidP="00322B25">
      <w:pPr>
        <w:widowControl/>
        <w:spacing w:beforeLines="50" w:before="156" w:afterLines="50" w:after="156" w:line="276" w:lineRule="auto"/>
        <w:ind w:firstLineChars="177" w:firstLine="372"/>
        <w:jc w:val="left"/>
      </w:pPr>
      <w:r>
        <w:rPr>
          <w:rFonts w:hint="eastAsia"/>
        </w:rPr>
        <w:t>（</w:t>
      </w:r>
      <w:r w:rsidR="00322B25">
        <w:rPr>
          <w:rFonts w:hint="eastAsia"/>
        </w:rPr>
        <w:t>四）企业已将该商品或服务所有权上的主要风险和报酬转移给客户，即客户已取得该商品或服务所有权上的主要风险和报酬。</w:t>
      </w:r>
    </w:p>
    <w:p w:rsidR="00322B25" w:rsidRDefault="002A2FDE" w:rsidP="00322B25">
      <w:pPr>
        <w:widowControl/>
        <w:spacing w:beforeLines="50" w:before="156" w:afterLines="50" w:after="156" w:line="276" w:lineRule="auto"/>
        <w:ind w:firstLineChars="177" w:firstLine="372"/>
        <w:jc w:val="left"/>
      </w:pPr>
      <w:r>
        <w:rPr>
          <w:rFonts w:hint="eastAsia"/>
        </w:rPr>
        <w:t>（</w:t>
      </w:r>
      <w:r w:rsidR="00322B25">
        <w:rPr>
          <w:rFonts w:hint="eastAsia"/>
        </w:rPr>
        <w:t>五）客户已接受该商品或服务。</w:t>
      </w:r>
    </w:p>
    <w:p w:rsidR="00322B25" w:rsidRDefault="002A2FDE" w:rsidP="00322B25">
      <w:pPr>
        <w:widowControl/>
        <w:spacing w:beforeLines="50" w:before="156" w:afterLines="50" w:after="156" w:line="276" w:lineRule="auto"/>
        <w:ind w:firstLineChars="177" w:firstLine="372"/>
        <w:jc w:val="left"/>
      </w:pPr>
      <w:r>
        <w:rPr>
          <w:rFonts w:hint="eastAsia"/>
        </w:rPr>
        <w:t>（</w:t>
      </w:r>
      <w:r w:rsidR="00322B25">
        <w:rPr>
          <w:rFonts w:hint="eastAsia"/>
        </w:rPr>
        <w:t>六）其他表明客户已取得商品或服务控制权的迹象。”</w:t>
      </w:r>
    </w:p>
    <w:p w:rsidR="00322B25" w:rsidRDefault="00322B25" w:rsidP="00322B25">
      <w:pPr>
        <w:widowControl/>
        <w:spacing w:beforeLines="50" w:before="156" w:afterLines="50" w:after="156" w:line="276" w:lineRule="auto"/>
        <w:ind w:firstLineChars="177" w:firstLine="372"/>
        <w:jc w:val="left"/>
      </w:pPr>
      <w:r>
        <w:rPr>
          <w:rFonts w:hint="eastAsia"/>
        </w:rPr>
        <w:t>《企业会计准则第</w:t>
      </w:r>
      <w:r>
        <w:rPr>
          <w:rFonts w:hint="eastAsia"/>
        </w:rPr>
        <w:t>I4</w:t>
      </w:r>
      <w:r>
        <w:rPr>
          <w:rFonts w:hint="eastAsia"/>
        </w:rPr>
        <w:t>号——收入》（</w:t>
      </w:r>
      <w:r>
        <w:rPr>
          <w:rFonts w:hint="eastAsia"/>
        </w:rPr>
        <w:t>2on</w:t>
      </w:r>
      <w:r>
        <w:rPr>
          <w:rFonts w:hint="eastAsia"/>
        </w:rPr>
        <w:t>年修订）第十四条规定：“企业应当按照分摊至各单项履约义务的交易价格计量收人。</w:t>
      </w:r>
    </w:p>
    <w:p w:rsidR="00322B25" w:rsidRDefault="00322B25" w:rsidP="00322B25">
      <w:pPr>
        <w:widowControl/>
        <w:spacing w:beforeLines="50" w:before="156" w:afterLines="50" w:after="156" w:line="276" w:lineRule="auto"/>
        <w:ind w:firstLineChars="177" w:firstLine="372"/>
        <w:jc w:val="left"/>
      </w:pPr>
      <w:r>
        <w:rPr>
          <w:rFonts w:hint="eastAsia"/>
        </w:rPr>
        <w:t>交易价格，是指企业因向客户转让商品或提供服务而预期有权收取的对价金额。企业代第三方收取的款项以及企业预期将退还给客户的款项，应当作为负债进行会计处理，不计人交易价格。”</w:t>
      </w:r>
    </w:p>
    <w:p w:rsidR="00322B25" w:rsidRDefault="00322B25" w:rsidP="00322B25">
      <w:pPr>
        <w:widowControl/>
        <w:spacing w:beforeLines="50" w:before="156" w:afterLines="50" w:after="156" w:line="276" w:lineRule="auto"/>
        <w:ind w:firstLineChars="177" w:firstLine="372"/>
        <w:jc w:val="left"/>
      </w:pPr>
      <w:r>
        <w:rPr>
          <w:rFonts w:hint="eastAsia"/>
        </w:rPr>
        <w:t>《企业会计准则第</w:t>
      </w:r>
      <w:r>
        <w:rPr>
          <w:rFonts w:hint="eastAsia"/>
        </w:rPr>
        <w:t>14</w:t>
      </w:r>
      <w:r>
        <w:rPr>
          <w:rFonts w:hint="eastAsia"/>
        </w:rPr>
        <w:t>号——收人》（</w:t>
      </w:r>
      <w:r>
        <w:rPr>
          <w:rFonts w:hint="eastAsia"/>
        </w:rPr>
        <w:t>2017</w:t>
      </w:r>
      <w:r>
        <w:rPr>
          <w:rFonts w:hint="eastAsia"/>
        </w:rPr>
        <w:t>年修订）第十八条规定：“客户支付非现金对价的，企业应当按照非现金对价的公允价值确定交易价格。非现金对价的公允价值不能合理估计的，企业应当参照其承诺向客户转让商品或提供服务的单独售价间接确定交易价格。非现金对价的公允价值因对价形式以外的原因而发生变动的，应当作为可变对价，按照本准则第十六条规定进行会计处理。</w:t>
      </w:r>
    </w:p>
    <w:p w:rsidR="00322B25" w:rsidRDefault="00322B25" w:rsidP="00322B25">
      <w:pPr>
        <w:widowControl/>
        <w:spacing w:beforeLines="50" w:before="156" w:afterLines="50" w:after="156" w:line="276" w:lineRule="auto"/>
        <w:ind w:firstLineChars="177" w:firstLine="372"/>
        <w:jc w:val="left"/>
      </w:pPr>
      <w:r>
        <w:rPr>
          <w:rFonts w:hint="eastAsia"/>
        </w:rPr>
        <w:t>单独售价，是指企业向客户单独销售商品或服务的价格。”</w:t>
      </w:r>
    </w:p>
    <w:p w:rsidR="00322B25" w:rsidRPr="00F011AB" w:rsidRDefault="00322B25" w:rsidP="00F011AB">
      <w:pPr>
        <w:spacing w:beforeLines="100" w:before="312" w:afterLines="100" w:after="312"/>
        <w:ind w:firstLineChars="201" w:firstLine="484"/>
        <w:rPr>
          <w:b/>
          <w:sz w:val="24"/>
          <w:szCs w:val="24"/>
        </w:rPr>
      </w:pPr>
      <w:r w:rsidRPr="00F011AB">
        <w:rPr>
          <w:rFonts w:hint="eastAsia"/>
          <w:b/>
          <w:sz w:val="24"/>
          <w:szCs w:val="24"/>
        </w:rPr>
        <w:t>三、案例解析</w:t>
      </w:r>
    </w:p>
    <w:p w:rsidR="00322B25" w:rsidRDefault="00322B25" w:rsidP="00322B25">
      <w:pPr>
        <w:widowControl/>
        <w:spacing w:beforeLines="50" w:before="156" w:afterLines="50" w:after="156" w:line="276" w:lineRule="auto"/>
        <w:ind w:firstLineChars="177" w:firstLine="372"/>
        <w:jc w:val="left"/>
      </w:pPr>
      <w:r>
        <w:rPr>
          <w:rFonts w:hint="eastAsia"/>
        </w:rPr>
        <w:t>回迁房通常是按照城市危旧房改造政策，将危改区内的私房或承租的公房拆除，然后按照回迁政策标准，被拆迁人回迁，取得改造后新建的房屋。对取得的回迁房的收人，应结合相关拆迁补偿协议、企业内部管理等的具体情况，判断交易实质，以确定收人确认的方式。</w:t>
      </w:r>
    </w:p>
    <w:p w:rsidR="00322B25" w:rsidRDefault="00322B25" w:rsidP="00322B25">
      <w:pPr>
        <w:widowControl/>
        <w:spacing w:beforeLines="50" w:before="156" w:afterLines="50" w:after="156" w:line="276" w:lineRule="auto"/>
        <w:ind w:firstLineChars="177" w:firstLine="372"/>
        <w:jc w:val="left"/>
      </w:pPr>
      <w:r>
        <w:rPr>
          <w:rFonts w:hint="eastAsia"/>
        </w:rPr>
        <w:t>1.</w:t>
      </w:r>
      <w:r>
        <w:rPr>
          <w:rFonts w:hint="eastAsia"/>
        </w:rPr>
        <w:t>如果回迁房的经济实质与商品房销售类似，回迁人可选择的房屋类型、配建标准、择房条件等与商品房无差异，如未指定回迁户只能购买特定的楼或楼层、特定的户型或面积，</w:t>
      </w:r>
      <w:r>
        <w:rPr>
          <w:rFonts w:hint="eastAsia"/>
        </w:rPr>
        <w:lastRenderedPageBreak/>
        <w:t>回迁楼的建造标准也与其他商品房类似，则其经济实质是回迁户以原自住的土地和房屋换取房地产开发商准备建造的房屋，并以</w:t>
      </w:r>
      <w:r>
        <w:rPr>
          <w:rFonts w:hint="eastAsia"/>
        </w:rPr>
        <w:t>1,000</w:t>
      </w:r>
      <w:r>
        <w:rPr>
          <w:rFonts w:hint="eastAsia"/>
        </w:rPr>
        <w:t>元</w:t>
      </w:r>
      <w:r>
        <w:rPr>
          <w:rFonts w:hint="eastAsia"/>
        </w:rPr>
        <w:t>/</w:t>
      </w:r>
      <w:r>
        <w:rPr>
          <w:rFonts w:hint="eastAsia"/>
        </w:rPr>
        <w:t>平方米支付补价。</w:t>
      </w:r>
    </w:p>
    <w:p w:rsidR="00322B25" w:rsidRDefault="002A2FDE" w:rsidP="00322B25">
      <w:pPr>
        <w:widowControl/>
        <w:spacing w:beforeLines="50" w:before="156" w:afterLines="50" w:after="156" w:line="276" w:lineRule="auto"/>
        <w:ind w:firstLineChars="177" w:firstLine="372"/>
        <w:jc w:val="left"/>
      </w:pPr>
      <w:r>
        <w:rPr>
          <w:rFonts w:hint="eastAsia"/>
        </w:rPr>
        <w:t>（</w:t>
      </w:r>
      <w:r w:rsidR="00322B25">
        <w:rPr>
          <w:rFonts w:hint="eastAsia"/>
        </w:rPr>
        <w:t>1</w:t>
      </w:r>
      <w:r>
        <w:rPr>
          <w:rFonts w:hint="eastAsia"/>
        </w:rPr>
        <w:t>）</w:t>
      </w:r>
      <w:r w:rsidR="00322B25">
        <w:rPr>
          <w:rFonts w:hint="eastAsia"/>
        </w:rPr>
        <w:t>现行准则下的分析。根据交易的实质，</w:t>
      </w:r>
      <w:r w:rsidR="00322B25">
        <w:rPr>
          <w:rFonts w:hint="eastAsia"/>
        </w:rPr>
        <w:t>1,000</w:t>
      </w:r>
      <w:r w:rsidR="00322B25">
        <w:rPr>
          <w:rFonts w:hint="eastAsia"/>
        </w:rPr>
        <w:t>元</w:t>
      </w:r>
      <w:r w:rsidR="00322B25">
        <w:rPr>
          <w:rFonts w:hint="eastAsia"/>
        </w:rPr>
        <w:t>/</w:t>
      </w:r>
      <w:r w:rsidR="00322B25">
        <w:rPr>
          <w:rFonts w:hint="eastAsia"/>
        </w:rPr>
        <w:t>平方米的补价占整个资产交换金额的比例较小，如低于</w:t>
      </w:r>
      <w:r w:rsidR="00322B25">
        <w:rPr>
          <w:rFonts w:hint="eastAsia"/>
        </w:rPr>
        <w:t>25%</w:t>
      </w:r>
      <w:r w:rsidR="00322B25">
        <w:rPr>
          <w:rFonts w:hint="eastAsia"/>
        </w:rPr>
        <w:t>，且由于该非货币性资产交换换入资产与换出资产在风险、时间、金额、未来现金流等方面不同，应作为具有商业实质的非货币性资产交换处理，房地产开发企业应将作为存货换出的房产作为销售处理，按照《企业会计准则第</w:t>
      </w:r>
      <w:r w:rsidR="00322B25">
        <w:rPr>
          <w:rFonts w:hint="eastAsia"/>
        </w:rPr>
        <w:t>14</w:t>
      </w:r>
      <w:r w:rsidR="00322B25">
        <w:rPr>
          <w:rFonts w:hint="eastAsia"/>
        </w:rPr>
        <w:t>号一</w:t>
      </w:r>
      <w:r w:rsidR="00322B25">
        <w:rPr>
          <w:rFonts w:hint="eastAsia"/>
        </w:rPr>
        <w:t>~~</w:t>
      </w:r>
      <w:r w:rsidR="00322B25">
        <w:rPr>
          <w:rFonts w:hint="eastAsia"/>
        </w:rPr>
        <w:t>收入》以其公允价值确认收人，同时结转相应的成本。</w:t>
      </w:r>
    </w:p>
    <w:p w:rsidR="00322B25" w:rsidRDefault="00322B25" w:rsidP="00322B25">
      <w:pPr>
        <w:widowControl/>
        <w:spacing w:beforeLines="50" w:before="156" w:afterLines="50" w:after="156" w:line="276" w:lineRule="auto"/>
        <w:ind w:firstLineChars="177" w:firstLine="372"/>
        <w:jc w:val="left"/>
      </w:pPr>
      <w:r>
        <w:rPr>
          <w:rFonts w:hint="eastAsia"/>
        </w:rPr>
        <w:t>案例中，购买的土地使用权成本</w:t>
      </w:r>
      <w:r>
        <w:rPr>
          <w:rFonts w:hint="eastAsia"/>
        </w:rPr>
        <w:t>4</w:t>
      </w:r>
      <w:r>
        <w:rPr>
          <w:rFonts w:hint="eastAsia"/>
        </w:rPr>
        <w:t>亿元（合楼面单价</w:t>
      </w:r>
      <w:r>
        <w:rPr>
          <w:rFonts w:hint="eastAsia"/>
        </w:rPr>
        <w:t>4,000</w:t>
      </w:r>
      <w:r>
        <w:rPr>
          <w:rFonts w:hint="eastAsia"/>
        </w:rPr>
        <w:t>元</w:t>
      </w:r>
      <w:r>
        <w:rPr>
          <w:rFonts w:hint="eastAsia"/>
        </w:rPr>
        <w:t>/</w:t>
      </w:r>
      <w:r>
        <w:rPr>
          <w:rFonts w:hint="eastAsia"/>
        </w:rPr>
        <w:t>平方米），配建的回迁房于取得土地使用权时的公允价值扣除实际收到的回迁业主支付的固定价款小计</w:t>
      </w:r>
      <w:r>
        <w:rPr>
          <w:rFonts w:hint="eastAsia"/>
        </w:rPr>
        <w:t>1.8</w:t>
      </w:r>
      <w:r>
        <w:rPr>
          <w:rFonts w:hint="eastAsia"/>
        </w:rPr>
        <w:t>亿元（</w:t>
      </w:r>
      <w:r>
        <w:rPr>
          <w:rFonts w:hint="eastAsia"/>
        </w:rPr>
        <w:t>10,000x20,000-1,000x20,000</w:t>
      </w:r>
      <w:r w:rsidR="002A2FDE">
        <w:rPr>
          <w:rFonts w:hint="eastAsia"/>
        </w:rPr>
        <w:t>）</w:t>
      </w:r>
      <w:r>
        <w:rPr>
          <w:rFonts w:hint="eastAsia"/>
        </w:rPr>
        <w:t>，土地使用权的购置成本合计为</w:t>
      </w:r>
      <w:r>
        <w:rPr>
          <w:rFonts w:hint="eastAsia"/>
        </w:rPr>
        <w:t>5.8</w:t>
      </w:r>
      <w:r>
        <w:rPr>
          <w:rFonts w:hint="eastAsia"/>
        </w:rPr>
        <w:t>亿元，合楼面单价为</w:t>
      </w:r>
      <w:r>
        <w:rPr>
          <w:rFonts w:hint="eastAsia"/>
        </w:rPr>
        <w:t>5,800</w:t>
      </w:r>
      <w:r>
        <w:rPr>
          <w:rFonts w:hint="eastAsia"/>
        </w:rPr>
        <w:t>元</w:t>
      </w:r>
      <w:r>
        <w:rPr>
          <w:rFonts w:hint="eastAsia"/>
        </w:rPr>
        <w:t>/</w:t>
      </w:r>
      <w:r>
        <w:rPr>
          <w:rFonts w:hint="eastAsia"/>
        </w:rPr>
        <w:t>平方米（</w:t>
      </w:r>
      <w:r>
        <w:rPr>
          <w:rFonts w:hint="eastAsia"/>
        </w:rPr>
        <w:t>5.8</w:t>
      </w:r>
      <w:r>
        <w:rPr>
          <w:rFonts w:hint="eastAsia"/>
        </w:rPr>
        <w:t>亿</w:t>
      </w:r>
      <w:r>
        <w:rPr>
          <w:rFonts w:hint="eastAsia"/>
        </w:rPr>
        <w:t>/100,000</w:t>
      </w:r>
      <w:r>
        <w:rPr>
          <w:rFonts w:hint="eastAsia"/>
        </w:rPr>
        <w:t>平方米）。假设使回迁房及其他商品房达到预计可交付状态的其他建造成本为</w:t>
      </w:r>
      <w:r>
        <w:rPr>
          <w:rFonts w:hint="eastAsia"/>
        </w:rPr>
        <w:t>2</w:t>
      </w:r>
      <w:r>
        <w:rPr>
          <w:rFonts w:hint="eastAsia"/>
        </w:rPr>
        <w:t>，</w:t>
      </w:r>
      <w:r>
        <w:rPr>
          <w:rFonts w:hint="eastAsia"/>
        </w:rPr>
        <w:t>000</w:t>
      </w:r>
      <w:r>
        <w:rPr>
          <w:rFonts w:hint="eastAsia"/>
        </w:rPr>
        <w:t>元</w:t>
      </w:r>
      <w:r>
        <w:rPr>
          <w:rFonts w:hint="eastAsia"/>
        </w:rPr>
        <w:t>/</w:t>
      </w:r>
      <w:r>
        <w:rPr>
          <w:rFonts w:hint="eastAsia"/>
        </w:rPr>
        <w:t>平方米，回迁房及其他商品房包括土地成本在内的建造成本共计</w:t>
      </w:r>
      <w:r>
        <w:rPr>
          <w:rFonts w:hint="eastAsia"/>
        </w:rPr>
        <w:t>7,800</w:t>
      </w:r>
      <w:r>
        <w:rPr>
          <w:rFonts w:hint="eastAsia"/>
        </w:rPr>
        <w:t>元</w:t>
      </w:r>
      <w:r>
        <w:rPr>
          <w:rFonts w:hint="eastAsia"/>
        </w:rPr>
        <w:t>/</w:t>
      </w:r>
      <w:r>
        <w:rPr>
          <w:rFonts w:hint="eastAsia"/>
        </w:rPr>
        <w:t>平方米。回迁房部分确认收入</w:t>
      </w:r>
      <w:r>
        <w:rPr>
          <w:rFonts w:hint="eastAsia"/>
        </w:rPr>
        <w:t>2</w:t>
      </w:r>
      <w:r>
        <w:rPr>
          <w:rFonts w:hint="eastAsia"/>
        </w:rPr>
        <w:t>亿元（</w:t>
      </w:r>
      <w:r>
        <w:rPr>
          <w:rFonts w:hint="eastAsia"/>
        </w:rPr>
        <w:t>10,000</w:t>
      </w:r>
      <w:r>
        <w:rPr>
          <w:rFonts w:hint="eastAsia"/>
        </w:rPr>
        <w:t>元</w:t>
      </w:r>
      <w:r>
        <w:rPr>
          <w:rFonts w:hint="eastAsia"/>
        </w:rPr>
        <w:t>/</w:t>
      </w:r>
      <w:r>
        <w:rPr>
          <w:rFonts w:hint="eastAsia"/>
        </w:rPr>
        <w:t>平方米</w:t>
      </w:r>
      <w:r>
        <w:rPr>
          <w:rFonts w:hint="eastAsia"/>
        </w:rPr>
        <w:t>x20</w:t>
      </w:r>
      <w:r>
        <w:rPr>
          <w:rFonts w:hint="eastAsia"/>
        </w:rPr>
        <w:t>，</w:t>
      </w:r>
      <w:r>
        <w:rPr>
          <w:rFonts w:hint="eastAsia"/>
        </w:rPr>
        <w:t>000</w:t>
      </w:r>
      <w:r>
        <w:rPr>
          <w:rFonts w:hint="eastAsia"/>
        </w:rPr>
        <w:t>平方米），相应结转营业成本</w:t>
      </w:r>
      <w:r>
        <w:rPr>
          <w:rFonts w:hint="eastAsia"/>
        </w:rPr>
        <w:t>1.56</w:t>
      </w:r>
      <w:r>
        <w:rPr>
          <w:rFonts w:hint="eastAsia"/>
        </w:rPr>
        <w:t>亿元（</w:t>
      </w:r>
      <w:r>
        <w:rPr>
          <w:rFonts w:hint="eastAsia"/>
        </w:rPr>
        <w:t>7,800</w:t>
      </w:r>
      <w:r>
        <w:rPr>
          <w:rFonts w:hint="eastAsia"/>
        </w:rPr>
        <w:t>元</w:t>
      </w:r>
      <w:r>
        <w:rPr>
          <w:rFonts w:hint="eastAsia"/>
        </w:rPr>
        <w:t>/</w:t>
      </w:r>
      <w:r>
        <w:rPr>
          <w:rFonts w:hint="eastAsia"/>
        </w:rPr>
        <w:t>平方米</w:t>
      </w:r>
      <w:r>
        <w:rPr>
          <w:rFonts w:hint="eastAsia"/>
        </w:rPr>
        <w:t>x20,000</w:t>
      </w:r>
      <w:r>
        <w:rPr>
          <w:rFonts w:hint="eastAsia"/>
        </w:rPr>
        <w:t>平方米）。</w:t>
      </w:r>
    </w:p>
    <w:p w:rsidR="00322B25" w:rsidRDefault="002A2FDE" w:rsidP="00322B25">
      <w:pPr>
        <w:widowControl/>
        <w:spacing w:beforeLines="50" w:before="156" w:afterLines="50" w:after="156" w:line="276" w:lineRule="auto"/>
        <w:ind w:firstLineChars="177" w:firstLine="372"/>
        <w:jc w:val="left"/>
      </w:pPr>
      <w:r>
        <w:rPr>
          <w:rFonts w:hint="eastAsia"/>
        </w:rPr>
        <w:t>（</w:t>
      </w:r>
      <w:r w:rsidR="00322B25">
        <w:rPr>
          <w:rFonts w:hint="eastAsia"/>
        </w:rPr>
        <w:t>2</w:t>
      </w:r>
      <w:r>
        <w:rPr>
          <w:rFonts w:hint="eastAsia"/>
        </w:rPr>
        <w:t>）</w:t>
      </w:r>
      <w:r w:rsidR="00322B25">
        <w:rPr>
          <w:rFonts w:hint="eastAsia"/>
        </w:rPr>
        <w:t>新准则下的分析。根据上面的分析，该交易具有商业实质，公司是以新建的房屋换取回迁户原自住的土地和房屋，按照准则发文通知中的规定“企业以存货换取客户的固定资产、无形资产等的，按照本准则的规定进行会计处理”，即这一交易适用收人准则。</w:t>
      </w:r>
    </w:p>
    <w:p w:rsidR="00322B25" w:rsidRDefault="00322B25" w:rsidP="00322B25">
      <w:pPr>
        <w:widowControl/>
        <w:spacing w:beforeLines="50" w:before="156" w:afterLines="50" w:after="156" w:line="276" w:lineRule="auto"/>
        <w:ind w:firstLineChars="177" w:firstLine="372"/>
        <w:jc w:val="left"/>
      </w:pPr>
      <w:r>
        <w:rPr>
          <w:rFonts w:hint="eastAsia"/>
        </w:rPr>
        <w:t>根据准则第十八条的规定：“客户支付非现金对价的，企业应当按照非现金对价的公允价值确定交易价格。非现金对价的公允价值不能合理估计的，企业应当参照其承诺向客户转让商品的单独售价间接确定交易价格。”本案例中，公司首先应根据取得的土地的公允价值来确定作为支付对价的回迁房的公允价值，如果取得的土地的公允价值不能合理估计的，可以采用房屋的单独售价确定交易价格。</w:t>
      </w:r>
    </w:p>
    <w:p w:rsidR="00322B25" w:rsidRDefault="00322B25" w:rsidP="00322B25">
      <w:pPr>
        <w:widowControl/>
        <w:spacing w:beforeLines="50" w:before="156" w:afterLines="50" w:after="156" w:line="276" w:lineRule="auto"/>
        <w:ind w:firstLineChars="177" w:firstLine="372"/>
        <w:jc w:val="left"/>
      </w:pPr>
      <w:r>
        <w:rPr>
          <w:rFonts w:hint="eastAsia"/>
        </w:rPr>
        <w:t>本案例中，假设取得土地的公允价值不能合理估计，因此采用房屋的单独售价确定交易价格，收人确认和成本结转的结果与现行准则下的结果是一致的。</w:t>
      </w:r>
    </w:p>
    <w:p w:rsidR="00322B25" w:rsidRDefault="00322B25" w:rsidP="00322B25">
      <w:pPr>
        <w:widowControl/>
        <w:spacing w:beforeLines="50" w:before="156" w:afterLines="50" w:after="156" w:line="276" w:lineRule="auto"/>
        <w:ind w:firstLineChars="177" w:firstLine="372"/>
        <w:jc w:val="left"/>
      </w:pPr>
      <w:r>
        <w:rPr>
          <w:rFonts w:hint="eastAsia"/>
        </w:rPr>
        <w:t>2.</w:t>
      </w:r>
      <w:r>
        <w:rPr>
          <w:rFonts w:hint="eastAsia"/>
        </w:rPr>
        <w:t>在回迁房的经济实质与商品房销售存在显著差距的情况下，可视具体情况的不同进行会计处理：</w:t>
      </w:r>
    </w:p>
    <w:p w:rsidR="00322B25" w:rsidRDefault="002A2FDE" w:rsidP="00322B25">
      <w:pPr>
        <w:widowControl/>
        <w:spacing w:beforeLines="50" w:before="156" w:afterLines="50" w:after="156" w:line="276" w:lineRule="auto"/>
        <w:ind w:firstLineChars="177" w:firstLine="372"/>
        <w:jc w:val="left"/>
      </w:pPr>
      <w:r>
        <w:rPr>
          <w:rFonts w:hint="eastAsia"/>
        </w:rPr>
        <w:t>（</w:t>
      </w:r>
      <w:r w:rsidR="00322B25">
        <w:rPr>
          <w:rFonts w:hint="eastAsia"/>
        </w:rPr>
        <w:t>1</w:t>
      </w:r>
      <w:r>
        <w:rPr>
          <w:rFonts w:hint="eastAsia"/>
        </w:rPr>
        <w:t>）</w:t>
      </w:r>
      <w:r w:rsidR="00322B25">
        <w:rPr>
          <w:rFonts w:hint="eastAsia"/>
        </w:rPr>
        <w:t>如果房地产企业配建回迁房的目的并非销售回迁房并获取利润，而是为取得土地使用权承担的义务；回迁房的销售对象、价格、交付时间等相关活动于取得土地使用权时均已被约定，企业并未主导或参与回迁房的销售活动，该情况下签订回迁房买卖合同的回迁业主并非是房地产企业的“客户”，配建的回迁房是为了取得土地使用权所必须承担的义务，回迁房不确认收人，企业配建回迁房的成本扣除收到的补价，计人土地成本。</w:t>
      </w:r>
    </w:p>
    <w:p w:rsidR="00322B25" w:rsidRDefault="00322B25" w:rsidP="00322B25">
      <w:pPr>
        <w:widowControl/>
        <w:spacing w:beforeLines="50" w:before="156" w:afterLines="50" w:after="156" w:line="276" w:lineRule="auto"/>
        <w:ind w:firstLineChars="177" w:firstLine="372"/>
        <w:jc w:val="left"/>
      </w:pPr>
      <w:r>
        <w:rPr>
          <w:rFonts w:hint="eastAsia"/>
        </w:rPr>
        <w:t>本案例中，配建的回迁房交付时不确认收入，回迁房单方成本</w:t>
      </w:r>
      <w:r>
        <w:rPr>
          <w:rFonts w:hint="eastAsia"/>
        </w:rPr>
        <w:t>6,000</w:t>
      </w:r>
      <w:r>
        <w:rPr>
          <w:rFonts w:hint="eastAsia"/>
        </w:rPr>
        <w:t>元</w:t>
      </w:r>
      <w:r>
        <w:rPr>
          <w:rFonts w:hint="eastAsia"/>
        </w:rPr>
        <w:t>/</w:t>
      </w:r>
      <w:r>
        <w:rPr>
          <w:rFonts w:hint="eastAsia"/>
        </w:rPr>
        <w:t>平方米（</w:t>
      </w:r>
      <w:r>
        <w:rPr>
          <w:rFonts w:hint="eastAsia"/>
        </w:rPr>
        <w:t>4,000+2,000</w:t>
      </w:r>
      <w:r w:rsidR="002A2FDE">
        <w:rPr>
          <w:rFonts w:hint="eastAsia"/>
        </w:rPr>
        <w:t>）</w:t>
      </w:r>
      <w:r>
        <w:rPr>
          <w:rFonts w:hint="eastAsia"/>
        </w:rPr>
        <w:t>扣除收到的价款</w:t>
      </w:r>
      <w:r>
        <w:rPr>
          <w:rFonts w:hint="eastAsia"/>
        </w:rPr>
        <w:t>1,000</w:t>
      </w:r>
      <w:r>
        <w:rPr>
          <w:rFonts w:hint="eastAsia"/>
        </w:rPr>
        <w:t>元</w:t>
      </w:r>
      <w:r>
        <w:rPr>
          <w:rFonts w:hint="eastAsia"/>
        </w:rPr>
        <w:t>/</w:t>
      </w:r>
      <w:r>
        <w:rPr>
          <w:rFonts w:hint="eastAsia"/>
        </w:rPr>
        <w:t>平方米，即</w:t>
      </w:r>
      <w:r>
        <w:rPr>
          <w:rFonts w:hint="eastAsia"/>
        </w:rPr>
        <w:t>5</w:t>
      </w:r>
      <w:r>
        <w:rPr>
          <w:rFonts w:hint="eastAsia"/>
        </w:rPr>
        <w:t>，</w:t>
      </w:r>
      <w:r>
        <w:rPr>
          <w:rFonts w:hint="eastAsia"/>
        </w:rPr>
        <w:t>000</w:t>
      </w:r>
      <w:r>
        <w:rPr>
          <w:rFonts w:hint="eastAsia"/>
        </w:rPr>
        <w:t>元</w:t>
      </w:r>
      <w:r>
        <w:rPr>
          <w:rFonts w:hint="eastAsia"/>
        </w:rPr>
        <w:t>/</w:t>
      </w:r>
      <w:r>
        <w:rPr>
          <w:rFonts w:hint="eastAsia"/>
        </w:rPr>
        <w:t>平方米，合计</w:t>
      </w:r>
      <w:r>
        <w:rPr>
          <w:rFonts w:hint="eastAsia"/>
        </w:rPr>
        <w:t>1</w:t>
      </w:r>
      <w:r>
        <w:rPr>
          <w:rFonts w:hint="eastAsia"/>
        </w:rPr>
        <w:t>亿元（</w:t>
      </w:r>
      <w:r>
        <w:rPr>
          <w:rFonts w:hint="eastAsia"/>
        </w:rPr>
        <w:t>5</w:t>
      </w:r>
      <w:r>
        <w:rPr>
          <w:rFonts w:hint="eastAsia"/>
        </w:rPr>
        <w:t>，</w:t>
      </w:r>
      <w:r>
        <w:rPr>
          <w:rFonts w:hint="eastAsia"/>
        </w:rPr>
        <w:t>000x20,000</w:t>
      </w:r>
      <w:r w:rsidR="002A2FDE">
        <w:rPr>
          <w:rFonts w:hint="eastAsia"/>
        </w:rPr>
        <w:t>）</w:t>
      </w:r>
      <w:r>
        <w:rPr>
          <w:rFonts w:hint="eastAsia"/>
        </w:rPr>
        <w:t>作为取得其他商品房土地使用权成本的一部分，于其他商品房交付时结转至营业成本。</w:t>
      </w:r>
    </w:p>
    <w:p w:rsidR="00322B25" w:rsidRDefault="002A2FDE" w:rsidP="00322B25">
      <w:pPr>
        <w:widowControl/>
        <w:spacing w:beforeLines="50" w:before="156" w:afterLines="50" w:after="156" w:line="276" w:lineRule="auto"/>
        <w:ind w:firstLineChars="177" w:firstLine="372"/>
        <w:jc w:val="left"/>
      </w:pPr>
      <w:r>
        <w:rPr>
          <w:rFonts w:hint="eastAsia"/>
        </w:rPr>
        <w:lastRenderedPageBreak/>
        <w:t>（</w:t>
      </w:r>
      <w:r w:rsidR="00322B25">
        <w:rPr>
          <w:rFonts w:hint="eastAsia"/>
        </w:rPr>
        <w:t>2</w:t>
      </w:r>
      <w:r>
        <w:rPr>
          <w:rFonts w:hint="eastAsia"/>
        </w:rPr>
        <w:t>）</w:t>
      </w:r>
      <w:r w:rsidR="00322B25">
        <w:rPr>
          <w:rFonts w:hint="eastAsia"/>
        </w:rPr>
        <w:t>如果建设回迁房的活动实质上是由政府委托房地产企业去进行，价格和面积都是执行此前政府与回迁户达成的补偿标准，房地产企业并没有实际的定价权；建造回迁房的土地是单独划定的，政府</w:t>
      </w:r>
      <w:r w:rsidR="00232C21">
        <w:rPr>
          <w:rFonts w:hint="eastAsia"/>
        </w:rPr>
        <w:t>已</w:t>
      </w:r>
      <w:r w:rsidR="00322B25">
        <w:rPr>
          <w:rFonts w:hint="eastAsia"/>
        </w:rPr>
        <w:t>指定用途，指定建造标准，房地产企业对于建设完成的回迁房没有所有权和处置权，回迁房的建设并非企业自主开发销售房地产，而是受政府委托建造。此时，对于回迁房和商品房，企业实际提供了不同商品和服务。该交易的实质是公司以提供回迁房部分的建造服务和现金对价换取政府商品房部分的土地使用权。</w:t>
      </w:r>
    </w:p>
    <w:p w:rsidR="00322B25" w:rsidRDefault="00322B25" w:rsidP="00322B25">
      <w:pPr>
        <w:widowControl/>
        <w:spacing w:beforeLines="50" w:before="156" w:afterLines="50" w:after="156" w:line="276" w:lineRule="auto"/>
        <w:ind w:firstLineChars="177" w:firstLine="372"/>
        <w:jc w:val="left"/>
      </w:pPr>
      <w:r>
        <w:rPr>
          <w:rFonts w:hint="eastAsia"/>
        </w:rPr>
        <w:t>①现行准则下的分析。根据交易的实质，对于回迁房所对应的土地使用权，企业从未享有其风险和报酬，在回迁房的安排中，企业仅仅是提供了建造相关的服务，应确认相关的建造收人，回迁房不承担土地成本。</w:t>
      </w:r>
    </w:p>
    <w:p w:rsidR="00322B25" w:rsidRDefault="00322B25" w:rsidP="00322B25">
      <w:pPr>
        <w:widowControl/>
        <w:spacing w:beforeLines="50" w:before="156" w:afterLines="50" w:after="156" w:line="276" w:lineRule="auto"/>
        <w:ind w:firstLineChars="177" w:firstLine="372"/>
        <w:jc w:val="left"/>
      </w:pPr>
      <w:r>
        <w:rPr>
          <w:rFonts w:hint="eastAsia"/>
        </w:rPr>
        <w:t>本案例中，假定企业的回迁房建造成本为</w:t>
      </w:r>
      <w:r>
        <w:rPr>
          <w:rFonts w:hint="eastAsia"/>
        </w:rPr>
        <w:t>2,000</w:t>
      </w:r>
      <w:r>
        <w:rPr>
          <w:rFonts w:hint="eastAsia"/>
        </w:rPr>
        <w:t>元</w:t>
      </w:r>
      <w:r>
        <w:rPr>
          <w:rFonts w:hint="eastAsia"/>
        </w:rPr>
        <w:t>/</w:t>
      </w:r>
      <w:r>
        <w:rPr>
          <w:rFonts w:hint="eastAsia"/>
        </w:rPr>
        <w:t>平方米，成本加成率</w:t>
      </w:r>
      <w:r>
        <w:rPr>
          <w:rFonts w:hint="eastAsia"/>
        </w:rPr>
        <w:t>10%</w:t>
      </w:r>
      <w:r>
        <w:rPr>
          <w:rFonts w:hint="eastAsia"/>
        </w:rPr>
        <w:t>，则每平方米的销售收人为</w:t>
      </w:r>
      <w:r>
        <w:rPr>
          <w:rFonts w:hint="eastAsia"/>
        </w:rPr>
        <w:t>2,200</w:t>
      </w:r>
      <w:r>
        <w:rPr>
          <w:rFonts w:hint="eastAsia"/>
        </w:rPr>
        <w:t>元。则应确认建造收人</w:t>
      </w:r>
      <w:r>
        <w:rPr>
          <w:rFonts w:hint="eastAsia"/>
        </w:rPr>
        <w:t>4,400</w:t>
      </w:r>
      <w:r>
        <w:rPr>
          <w:rFonts w:hint="eastAsia"/>
        </w:rPr>
        <w:t>万元，建造成本</w:t>
      </w:r>
      <w:r>
        <w:rPr>
          <w:rFonts w:hint="eastAsia"/>
        </w:rPr>
        <w:t>4,000</w:t>
      </w:r>
      <w:r>
        <w:rPr>
          <w:rFonts w:hint="eastAsia"/>
        </w:rPr>
        <w:t>万元。收到的回迁房资金</w:t>
      </w:r>
      <w:r>
        <w:rPr>
          <w:rFonts w:hint="eastAsia"/>
        </w:rPr>
        <w:t>2,000</w:t>
      </w:r>
      <w:r>
        <w:rPr>
          <w:rFonts w:hint="eastAsia"/>
        </w:rPr>
        <w:t>万元，剩余</w:t>
      </w:r>
      <w:r>
        <w:rPr>
          <w:rFonts w:hint="eastAsia"/>
        </w:rPr>
        <w:t>2,400</w:t>
      </w:r>
      <w:r>
        <w:rPr>
          <w:rFonts w:hint="eastAsia"/>
        </w:rPr>
        <w:t>万元</w:t>
      </w:r>
      <w:r w:rsidR="002A2FDE">
        <w:rPr>
          <w:rFonts w:hint="eastAsia"/>
        </w:rPr>
        <w:t>（</w:t>
      </w:r>
      <w:r>
        <w:rPr>
          <w:rFonts w:hint="eastAsia"/>
        </w:rPr>
        <w:t>4,400-2,000</w:t>
      </w:r>
      <w:r w:rsidR="002A2FDE">
        <w:rPr>
          <w:rFonts w:hint="eastAsia"/>
        </w:rPr>
        <w:t>）</w:t>
      </w:r>
      <w:r>
        <w:rPr>
          <w:rFonts w:hint="eastAsia"/>
        </w:rPr>
        <w:t>作为建设其他商品房的土地成本。</w:t>
      </w:r>
    </w:p>
    <w:p w:rsidR="00322B25" w:rsidRDefault="00322B25" w:rsidP="00322B25">
      <w:pPr>
        <w:widowControl/>
        <w:spacing w:beforeLines="50" w:before="156" w:afterLines="50" w:after="156" w:line="276" w:lineRule="auto"/>
        <w:ind w:firstLineChars="177" w:firstLine="372"/>
        <w:jc w:val="left"/>
      </w:pPr>
      <w:r>
        <w:rPr>
          <w:rFonts w:hint="eastAsia"/>
        </w:rPr>
        <w:t>②新准则下的分析。案例中，公司以提供回迁房部分的建造服务和现金对价换取政府商品房部分的土地使用权，属于客户对建造服务支付了非现金对价，根据准则第十八条的规定，公司应首先根据取得的土地的公允价值来确定作为支付对价的回迁房的公允价值，如果取得的土地的公允价值不能合理估计的，可以提供建造服务的价格确定交易价格。</w:t>
      </w:r>
    </w:p>
    <w:p w:rsidR="00322B25" w:rsidRDefault="00322B25" w:rsidP="00322B25">
      <w:pPr>
        <w:widowControl/>
        <w:spacing w:beforeLines="50" w:before="156" w:afterLines="50" w:after="156" w:line="276" w:lineRule="auto"/>
        <w:ind w:firstLineChars="177" w:firstLine="372"/>
        <w:jc w:val="left"/>
      </w:pPr>
      <w:r>
        <w:rPr>
          <w:rFonts w:hint="eastAsia"/>
        </w:rPr>
        <w:t>本案例中，如果取得土地的公允价值不能合理估计，而采用建造服务的单独售价确定交易价格，计算过程和结果与现行准则下是一致的。</w:t>
      </w:r>
    </w:p>
    <w:p w:rsidR="00322B25" w:rsidRDefault="00322B25" w:rsidP="00F011AB">
      <w:pPr>
        <w:pStyle w:val="3"/>
      </w:pPr>
      <w:bookmarkStart w:id="62" w:name="_Toc512209438"/>
      <w:r>
        <w:rPr>
          <w:rFonts w:hint="eastAsia"/>
        </w:rPr>
        <w:t>案例</w:t>
      </w:r>
      <w:r>
        <w:rPr>
          <w:rFonts w:hint="eastAsia"/>
        </w:rPr>
        <w:t>6-08</w:t>
      </w:r>
      <w:r>
        <w:rPr>
          <w:rFonts w:hint="eastAsia"/>
        </w:rPr>
        <w:t>涉及或有收费的收入确认</w:t>
      </w:r>
      <w:bookmarkEnd w:id="62"/>
    </w:p>
    <w:p w:rsidR="00322B25" w:rsidRPr="00F011AB" w:rsidRDefault="00322B25" w:rsidP="00F011AB">
      <w:pPr>
        <w:spacing w:beforeLines="100" w:before="312" w:afterLines="100" w:after="312"/>
        <w:ind w:firstLineChars="201" w:firstLine="484"/>
        <w:rPr>
          <w:b/>
          <w:sz w:val="24"/>
          <w:szCs w:val="24"/>
        </w:rPr>
      </w:pPr>
      <w:r w:rsidRPr="00F011AB">
        <w:rPr>
          <w:rFonts w:hint="eastAsia"/>
          <w:b/>
          <w:sz w:val="24"/>
          <w:szCs w:val="24"/>
        </w:rPr>
        <w:t>一、案例背景</w:t>
      </w:r>
    </w:p>
    <w:p w:rsidR="00322B25" w:rsidRDefault="00322B25" w:rsidP="00322B25">
      <w:pPr>
        <w:widowControl/>
        <w:spacing w:beforeLines="50" w:before="156" w:afterLines="50" w:after="156" w:line="276" w:lineRule="auto"/>
        <w:ind w:firstLineChars="177" w:firstLine="372"/>
        <w:jc w:val="left"/>
      </w:pPr>
      <w:r>
        <w:rPr>
          <w:rFonts w:hint="eastAsia"/>
        </w:rPr>
        <w:t>A</w:t>
      </w:r>
      <w:r>
        <w:rPr>
          <w:rFonts w:hint="eastAsia"/>
        </w:rPr>
        <w:t>公司主营业务为提供管理咨询服务，现</w:t>
      </w:r>
      <w:r>
        <w:rPr>
          <w:rFonts w:hint="eastAsia"/>
        </w:rPr>
        <w:t>A</w:t>
      </w:r>
      <w:r>
        <w:rPr>
          <w:rFonts w:hint="eastAsia"/>
        </w:rPr>
        <w:t>公司与客户</w:t>
      </w:r>
      <w:r>
        <w:rPr>
          <w:rFonts w:hint="eastAsia"/>
        </w:rPr>
        <w:t>B</w:t>
      </w:r>
      <w:r>
        <w:rPr>
          <w:rFonts w:hint="eastAsia"/>
        </w:rPr>
        <w:t>公司控股股东（</w:t>
      </w:r>
      <w:r>
        <w:rPr>
          <w:rFonts w:hint="eastAsia"/>
        </w:rPr>
        <w:t>B</w:t>
      </w:r>
      <w:r>
        <w:rPr>
          <w:rFonts w:hint="eastAsia"/>
        </w:rPr>
        <w:t>公司股东会授权控股股东）签订一份服务合同。合同约定：“</w:t>
      </w:r>
      <w:r>
        <w:rPr>
          <w:rFonts w:hint="eastAsia"/>
        </w:rPr>
        <w:t>B</w:t>
      </w:r>
      <w:r>
        <w:rPr>
          <w:rFonts w:hint="eastAsia"/>
        </w:rPr>
        <w:t>公司控股股东将其持有的</w:t>
      </w:r>
      <w:r>
        <w:rPr>
          <w:rFonts w:hint="eastAsia"/>
        </w:rPr>
        <w:t>B</w:t>
      </w:r>
      <w:r>
        <w:rPr>
          <w:rFonts w:hint="eastAsia"/>
        </w:rPr>
        <w:t>公司</w:t>
      </w:r>
      <w:r>
        <w:rPr>
          <w:rFonts w:hint="eastAsia"/>
        </w:rPr>
        <w:t>30%</w:t>
      </w:r>
      <w:r>
        <w:rPr>
          <w:rFonts w:hint="eastAsia"/>
        </w:rPr>
        <w:t>股份以零对价转让给</w:t>
      </w:r>
      <w:r>
        <w:rPr>
          <w:rFonts w:hint="eastAsia"/>
        </w:rPr>
        <w:t>A</w:t>
      </w:r>
      <w:r>
        <w:rPr>
          <w:rFonts w:hint="eastAsia"/>
        </w:rPr>
        <w:t>公司，</w:t>
      </w:r>
      <w:r>
        <w:rPr>
          <w:rFonts w:hint="eastAsia"/>
        </w:rPr>
        <w:t>A</w:t>
      </w:r>
      <w:r>
        <w:rPr>
          <w:rFonts w:hint="eastAsia"/>
        </w:rPr>
        <w:t>公司对</w:t>
      </w:r>
      <w:r>
        <w:rPr>
          <w:rFonts w:hint="eastAsia"/>
        </w:rPr>
        <w:t>B</w:t>
      </w:r>
      <w:r>
        <w:rPr>
          <w:rFonts w:hint="eastAsia"/>
        </w:rPr>
        <w:t>公司整体管理运营进行合理规划并提供日常经营管理咨询，使其在</w:t>
      </w:r>
      <w:r>
        <w:rPr>
          <w:rFonts w:hint="eastAsia"/>
        </w:rPr>
        <w:t>3</w:t>
      </w:r>
      <w:r>
        <w:rPr>
          <w:rFonts w:hint="eastAsia"/>
        </w:rPr>
        <w:t>年后达到特定经营目标，如销售额增长一倍、成本下降</w:t>
      </w:r>
      <w:r>
        <w:rPr>
          <w:rFonts w:hint="eastAsia"/>
        </w:rPr>
        <w:t>30%</w:t>
      </w:r>
      <w:r>
        <w:rPr>
          <w:rFonts w:hint="eastAsia"/>
        </w:rPr>
        <w:t>等。如约定经营目标未实现，则之前转让的</w:t>
      </w:r>
      <w:r>
        <w:rPr>
          <w:rFonts w:hint="eastAsia"/>
        </w:rPr>
        <w:t>30%</w:t>
      </w:r>
      <w:r>
        <w:rPr>
          <w:rFonts w:hint="eastAsia"/>
        </w:rPr>
        <w:t>股份再以零对价转让给</w:t>
      </w:r>
      <w:r>
        <w:rPr>
          <w:rFonts w:hint="eastAsia"/>
        </w:rPr>
        <w:t>B</w:t>
      </w:r>
      <w:r>
        <w:rPr>
          <w:rFonts w:hint="eastAsia"/>
        </w:rPr>
        <w:t>公司控股股东，同时作为补偿，</w:t>
      </w:r>
      <w:r>
        <w:rPr>
          <w:rFonts w:hint="eastAsia"/>
        </w:rPr>
        <w:t>B</w:t>
      </w:r>
      <w:r>
        <w:rPr>
          <w:rFonts w:hint="eastAsia"/>
        </w:rPr>
        <w:t>公司控股股东支付约定的固定咨询服务费。如约定目标实现，</w:t>
      </w:r>
      <w:r>
        <w:rPr>
          <w:rFonts w:hint="eastAsia"/>
        </w:rPr>
        <w:t>A</w:t>
      </w:r>
      <w:r>
        <w:rPr>
          <w:rFonts w:hint="eastAsia"/>
        </w:rPr>
        <w:t>公司已受让的</w:t>
      </w:r>
      <w:r>
        <w:rPr>
          <w:rFonts w:hint="eastAsia"/>
        </w:rPr>
        <w:t>30%</w:t>
      </w:r>
      <w:r>
        <w:rPr>
          <w:rFonts w:hint="eastAsia"/>
        </w:rPr>
        <w:t>股份无需退还，但不再收取相关服务费用。根据合同</w:t>
      </w:r>
      <w:r w:rsidR="00F2660C">
        <w:rPr>
          <w:rFonts w:hint="eastAsia"/>
        </w:rPr>
        <w:t>日</w:t>
      </w:r>
      <w:r>
        <w:rPr>
          <w:rFonts w:hint="eastAsia"/>
        </w:rPr>
        <w:t>对</w:t>
      </w:r>
      <w:r>
        <w:rPr>
          <w:rFonts w:hint="eastAsia"/>
        </w:rPr>
        <w:t>B</w:t>
      </w:r>
      <w:r>
        <w:rPr>
          <w:rFonts w:hint="eastAsia"/>
        </w:rPr>
        <w:t>公司</w:t>
      </w:r>
      <w:r>
        <w:rPr>
          <w:rFonts w:hint="eastAsia"/>
        </w:rPr>
        <w:t>30%</w:t>
      </w:r>
      <w:r>
        <w:rPr>
          <w:rFonts w:hint="eastAsia"/>
        </w:rPr>
        <w:t>股权的评估，其价值高于约定的固定咨询服务费。上述</w:t>
      </w:r>
      <w:r>
        <w:rPr>
          <w:rFonts w:hint="eastAsia"/>
        </w:rPr>
        <w:t>30%</w:t>
      </w:r>
      <w:r>
        <w:rPr>
          <w:rFonts w:hint="eastAsia"/>
        </w:rPr>
        <w:t>股权尚未正式过户，仅在约定经营目标实现时才办理过户等手续，</w:t>
      </w:r>
      <w:r>
        <w:rPr>
          <w:rFonts w:hint="eastAsia"/>
        </w:rPr>
        <w:t>A</w:t>
      </w:r>
      <w:r>
        <w:rPr>
          <w:rFonts w:hint="eastAsia"/>
        </w:rPr>
        <w:t>公司在股权正式过户前不参与表决、不享有分红权。</w:t>
      </w:r>
    </w:p>
    <w:p w:rsidR="00322B25" w:rsidRPr="002A2FDE" w:rsidRDefault="00322B25" w:rsidP="002A2FDE">
      <w:pPr>
        <w:widowControl/>
        <w:spacing w:beforeLines="50" w:before="156" w:afterLines="50" w:after="156" w:line="276" w:lineRule="auto"/>
        <w:ind w:firstLineChars="177" w:firstLine="373"/>
        <w:jc w:val="left"/>
        <w:rPr>
          <w:b/>
        </w:rPr>
      </w:pPr>
      <w:r w:rsidRPr="002A2FDE">
        <w:rPr>
          <w:rFonts w:hint="eastAsia"/>
          <w:b/>
        </w:rPr>
        <w:t>问题：上述涉及特殊或有收费安排的咨询服务合同，应如何进行收入确认？</w:t>
      </w:r>
    </w:p>
    <w:p w:rsidR="00322B25" w:rsidRPr="002A2FDE" w:rsidRDefault="00322B25" w:rsidP="002A2FDE">
      <w:pPr>
        <w:spacing w:beforeLines="100" w:before="312" w:afterLines="100" w:after="312"/>
        <w:ind w:firstLineChars="201" w:firstLine="484"/>
        <w:rPr>
          <w:b/>
          <w:sz w:val="24"/>
          <w:szCs w:val="24"/>
        </w:rPr>
      </w:pPr>
      <w:r w:rsidRPr="002A2FDE">
        <w:rPr>
          <w:rFonts w:hint="eastAsia"/>
          <w:b/>
          <w:sz w:val="24"/>
          <w:szCs w:val="24"/>
        </w:rPr>
        <w:t>二、会计准则及相关规定</w:t>
      </w:r>
    </w:p>
    <w:p w:rsidR="00322B25" w:rsidRDefault="00322B25" w:rsidP="00322B25">
      <w:pPr>
        <w:widowControl/>
        <w:spacing w:beforeLines="50" w:before="156" w:afterLines="50" w:after="156" w:line="276" w:lineRule="auto"/>
        <w:ind w:firstLineChars="177" w:firstLine="372"/>
        <w:jc w:val="left"/>
      </w:pPr>
      <w:r>
        <w:rPr>
          <w:rFonts w:hint="eastAsia"/>
        </w:rPr>
        <w:t>现行《企业会计准则第</w:t>
      </w:r>
      <w:r>
        <w:rPr>
          <w:rFonts w:hint="eastAsia"/>
        </w:rPr>
        <w:t>14</w:t>
      </w:r>
      <w:r>
        <w:rPr>
          <w:rFonts w:hint="eastAsia"/>
        </w:rPr>
        <w:t>号——收人》的相关规定：</w:t>
      </w:r>
    </w:p>
    <w:p w:rsidR="00322B25" w:rsidRDefault="00322B25" w:rsidP="00322B25">
      <w:pPr>
        <w:widowControl/>
        <w:spacing w:beforeLines="50" w:before="156" w:afterLines="50" w:after="156" w:line="276" w:lineRule="auto"/>
        <w:ind w:firstLineChars="177" w:firstLine="372"/>
        <w:jc w:val="left"/>
      </w:pPr>
      <w:r>
        <w:rPr>
          <w:rFonts w:hint="eastAsia"/>
        </w:rPr>
        <w:lastRenderedPageBreak/>
        <w:t>《企业会计准则第</w:t>
      </w:r>
      <w:r>
        <w:rPr>
          <w:rFonts w:hint="eastAsia"/>
        </w:rPr>
        <w:t>14</w:t>
      </w:r>
      <w:r>
        <w:rPr>
          <w:rFonts w:hint="eastAsia"/>
        </w:rPr>
        <w:t>号——收入》第十条规定：“企业在资产负债表曰提供劳务交易的结果能够可靠估计的，采用完工百分比法确认提供劳务收入。”《企业会计准则第</w:t>
      </w:r>
      <w:r>
        <w:rPr>
          <w:rFonts w:hint="eastAsia"/>
        </w:rPr>
        <w:t>14</w:t>
      </w:r>
      <w:r>
        <w:rPr>
          <w:rFonts w:hint="eastAsia"/>
        </w:rPr>
        <w:t>号——收人》第十四条规定：“企业在资产负债表日提供劳务交易结果不能够可靠估计的，应当分别下列情况处理：（一）已经发生的劳务成本预计能够得到补偿的，按照已经发生的劳务成本金额确认提供劳务收人，并按相同金额结转劳务成本。（二）已经发生的劳务成本预计不能够得到补偿的，应当将已经发生的劳务成本计人当期损益，不确认提供劳务收人。”</w:t>
      </w:r>
    </w:p>
    <w:p w:rsidR="00322B25" w:rsidRDefault="00322B25" w:rsidP="00322B25">
      <w:pPr>
        <w:widowControl/>
        <w:spacing w:beforeLines="50" w:before="156" w:afterLines="50" w:after="156" w:line="276" w:lineRule="auto"/>
        <w:ind w:firstLineChars="177" w:firstLine="372"/>
        <w:jc w:val="left"/>
      </w:pPr>
      <w:r>
        <w:rPr>
          <w:rFonts w:hint="eastAsia"/>
        </w:rPr>
        <w:t>《企业会计准则第</w:t>
      </w:r>
      <w:r>
        <w:rPr>
          <w:rFonts w:hint="eastAsia"/>
        </w:rPr>
        <w:t>14</w:t>
      </w:r>
      <w:r>
        <w:rPr>
          <w:rFonts w:hint="eastAsia"/>
        </w:rPr>
        <w:t>号——收入》（</w:t>
      </w:r>
      <w:r>
        <w:rPr>
          <w:rFonts w:hint="eastAsia"/>
        </w:rPr>
        <w:t>2017</w:t>
      </w:r>
      <w:r>
        <w:rPr>
          <w:rFonts w:hint="eastAsia"/>
        </w:rPr>
        <w:t>年修订）的相关规定：</w:t>
      </w:r>
    </w:p>
    <w:p w:rsidR="00322B25" w:rsidRDefault="00322B25" w:rsidP="00322B25">
      <w:pPr>
        <w:widowControl/>
        <w:spacing w:beforeLines="50" w:before="156" w:afterLines="50" w:after="156" w:line="276" w:lineRule="auto"/>
        <w:ind w:firstLineChars="177" w:firstLine="372"/>
        <w:jc w:val="left"/>
      </w:pPr>
      <w:r>
        <w:rPr>
          <w:rFonts w:hint="eastAsia"/>
        </w:rPr>
        <w:t>《企业会计准则第</w:t>
      </w:r>
      <w:r>
        <w:rPr>
          <w:rFonts w:hint="eastAsia"/>
        </w:rPr>
        <w:t>14</w:t>
      </w:r>
      <w:r>
        <w:rPr>
          <w:rFonts w:hint="eastAsia"/>
        </w:rPr>
        <w:t>号——收入》（</w:t>
      </w:r>
      <w:r>
        <w:rPr>
          <w:rFonts w:hint="eastAsia"/>
        </w:rPr>
        <w:t>2017</w:t>
      </w:r>
      <w:r>
        <w:rPr>
          <w:rFonts w:hint="eastAsia"/>
        </w:rPr>
        <w:t>年修订）第九条规定：“合同开始日，企业应当对合同进行评估，识别该合同所包含的各单项履约义务，并确定各单项履约义务是在某一时段内履行，还是在某一时点履行，然后，在履行了各单项履约义务时分别确认收人。</w:t>
      </w:r>
    </w:p>
    <w:p w:rsidR="00322B25" w:rsidRDefault="00322B25" w:rsidP="00322B25">
      <w:pPr>
        <w:widowControl/>
        <w:spacing w:beforeLines="50" w:before="156" w:afterLines="50" w:after="156" w:line="276" w:lineRule="auto"/>
        <w:ind w:firstLineChars="177" w:firstLine="372"/>
        <w:jc w:val="left"/>
      </w:pPr>
      <w:r>
        <w:rPr>
          <w:rFonts w:hint="eastAsia"/>
        </w:rPr>
        <w:t>履约义务，是指合同中企业向客户转让可明确区分商品或服务的承诺。履约义务既包括合同中明确的承诺，也包括由于企业已公开宣布的政策、特定声明或以往的习惯做法等导致合同订立时客户合理预期企业将履行的承诺。企业为履行合同而应开展的初始活动，通常不构成履约义务，除非该活动向客户转让了承诺的商品或服务。</w:t>
      </w:r>
    </w:p>
    <w:p w:rsidR="00322B25" w:rsidRDefault="00322B25" w:rsidP="00322B25">
      <w:pPr>
        <w:widowControl/>
        <w:spacing w:beforeLines="50" w:before="156" w:afterLines="50" w:after="156" w:line="276" w:lineRule="auto"/>
        <w:ind w:firstLineChars="177" w:firstLine="372"/>
        <w:jc w:val="left"/>
      </w:pPr>
      <w:r>
        <w:rPr>
          <w:rFonts w:hint="eastAsia"/>
        </w:rPr>
        <w:t>企业向客户转让一系列实质相同且转让模式相同的、可明确区分商品或服务的承诺，也应当作为单项履约义务。转让模式相同，是指每一项可明确区分商品或服务均满足本准则第十一条规定的、在某一时段内履行履约义务的条件，且采用相同方法确定其履约进度。”</w:t>
      </w:r>
    </w:p>
    <w:p w:rsidR="00322B25" w:rsidRDefault="00322B25" w:rsidP="00322B25">
      <w:pPr>
        <w:widowControl/>
        <w:spacing w:beforeLines="50" w:before="156" w:afterLines="50" w:after="156" w:line="276" w:lineRule="auto"/>
        <w:ind w:firstLineChars="177" w:firstLine="372"/>
        <w:jc w:val="left"/>
      </w:pPr>
      <w:r>
        <w:rPr>
          <w:rFonts w:hint="eastAsia"/>
        </w:rPr>
        <w:t>《企业会计准则第</w:t>
      </w:r>
      <w:r>
        <w:rPr>
          <w:rFonts w:hint="eastAsia"/>
        </w:rPr>
        <w:t>14</w:t>
      </w:r>
      <w:r>
        <w:rPr>
          <w:rFonts w:hint="eastAsia"/>
        </w:rPr>
        <w:t>号——收人》（</w:t>
      </w:r>
      <w:r>
        <w:rPr>
          <w:rFonts w:hint="eastAsia"/>
        </w:rPr>
        <w:t>2017</w:t>
      </w:r>
      <w:r>
        <w:rPr>
          <w:rFonts w:hint="eastAsia"/>
        </w:rPr>
        <w:t>年修订）第十一条规定：“满足下列条件之一的，属于在某一时段内履行履约义务；否则，属于在某一时点履行履约义务：</w:t>
      </w:r>
    </w:p>
    <w:p w:rsidR="00322B25" w:rsidRDefault="002A2FDE" w:rsidP="00322B25">
      <w:pPr>
        <w:widowControl/>
        <w:spacing w:beforeLines="50" w:before="156" w:afterLines="50" w:after="156" w:line="276" w:lineRule="auto"/>
        <w:ind w:firstLineChars="177" w:firstLine="372"/>
        <w:jc w:val="left"/>
      </w:pPr>
      <w:r>
        <w:rPr>
          <w:rFonts w:hint="eastAsia"/>
        </w:rPr>
        <w:t>（</w:t>
      </w:r>
      <w:r w:rsidR="00322B25">
        <w:rPr>
          <w:rFonts w:hint="eastAsia"/>
        </w:rPr>
        <w:t>一）客户在企业履约的同时即取得并消耗企业履约所带来的经济利益。</w:t>
      </w:r>
    </w:p>
    <w:p w:rsidR="00322B25" w:rsidRDefault="002A2FDE" w:rsidP="00322B25">
      <w:pPr>
        <w:widowControl/>
        <w:spacing w:beforeLines="50" w:before="156" w:afterLines="50" w:after="156" w:line="276" w:lineRule="auto"/>
        <w:ind w:firstLineChars="177" w:firstLine="372"/>
        <w:jc w:val="left"/>
      </w:pPr>
      <w:r>
        <w:rPr>
          <w:rFonts w:hint="eastAsia"/>
        </w:rPr>
        <w:t>（</w:t>
      </w:r>
      <w:r w:rsidR="00322B25">
        <w:rPr>
          <w:rFonts w:hint="eastAsia"/>
        </w:rPr>
        <w:t>二）客户能够控制企业履约过程中在建的商品或服务。</w:t>
      </w:r>
    </w:p>
    <w:p w:rsidR="00322B25" w:rsidRDefault="002A2FDE" w:rsidP="00322B25">
      <w:pPr>
        <w:widowControl/>
        <w:spacing w:beforeLines="50" w:before="156" w:afterLines="50" w:after="156" w:line="276" w:lineRule="auto"/>
        <w:ind w:firstLineChars="177" w:firstLine="372"/>
        <w:jc w:val="left"/>
      </w:pPr>
      <w:r>
        <w:rPr>
          <w:rFonts w:hint="eastAsia"/>
        </w:rPr>
        <w:t>（</w:t>
      </w:r>
      <w:r w:rsidR="00322B25">
        <w:rPr>
          <w:rFonts w:hint="eastAsia"/>
        </w:rPr>
        <w:t>三）企业履约过程中所产出的商品或服务具有不可替代用途，且该企业在整个合同期间内有权就累计至今已完成的履约部分收取款项。</w:t>
      </w:r>
    </w:p>
    <w:p w:rsidR="00322B25" w:rsidRDefault="00322B25" w:rsidP="00322B25">
      <w:pPr>
        <w:widowControl/>
        <w:spacing w:beforeLines="50" w:before="156" w:afterLines="50" w:after="156" w:line="276" w:lineRule="auto"/>
        <w:ind w:firstLineChars="177" w:firstLine="372"/>
        <w:jc w:val="left"/>
      </w:pPr>
      <w:r>
        <w:rPr>
          <w:rFonts w:hint="eastAsia"/>
        </w:rPr>
        <w:t>具有不可替代用途，是指因合同限制或实际可行性限制，企业不能轻易地将商品或服务用于其他用途。</w:t>
      </w:r>
    </w:p>
    <w:p w:rsidR="00322B25" w:rsidRDefault="00322B25" w:rsidP="00322B25">
      <w:pPr>
        <w:widowControl/>
        <w:spacing w:beforeLines="50" w:before="156" w:afterLines="50" w:after="156" w:line="276" w:lineRule="auto"/>
        <w:ind w:firstLineChars="177" w:firstLine="372"/>
        <w:jc w:val="left"/>
      </w:pPr>
      <w:r>
        <w:rPr>
          <w:rFonts w:hint="eastAsia"/>
        </w:rPr>
        <w:t>有权就累计至今已完成的履约部分收取款项，是指在由于客户或其他方原因终止合同的情况下，企业有权就累计至今已完成的履约部分收取能够补偿其已发生成本和合理利润的款项，并且该权利具有法律约束力。”</w:t>
      </w:r>
    </w:p>
    <w:p w:rsidR="00322B25" w:rsidRDefault="00322B25" w:rsidP="00322B25">
      <w:pPr>
        <w:widowControl/>
        <w:spacing w:beforeLines="50" w:before="156" w:afterLines="50" w:after="156" w:line="276" w:lineRule="auto"/>
        <w:ind w:firstLineChars="177" w:firstLine="372"/>
        <w:jc w:val="left"/>
      </w:pPr>
      <w:r>
        <w:rPr>
          <w:rFonts w:hint="eastAsia"/>
        </w:rPr>
        <w:t>《企业会计准则第</w:t>
      </w:r>
      <w:r>
        <w:rPr>
          <w:rFonts w:hint="eastAsia"/>
        </w:rPr>
        <w:t>I4</w:t>
      </w:r>
      <w:r>
        <w:rPr>
          <w:rFonts w:hint="eastAsia"/>
        </w:rPr>
        <w:t>号——收人》（</w:t>
      </w:r>
      <w:r>
        <w:rPr>
          <w:rFonts w:hint="eastAsia"/>
        </w:rPr>
        <w:t>2on</w:t>
      </w:r>
      <w:r>
        <w:rPr>
          <w:rFonts w:hint="eastAsia"/>
        </w:rPr>
        <w:t>年修订）第十二条规定：“对于在某一时段内履行的履约义务，企业应当在该段时间内按照履约进度确认收入，但是，履约进度不能合理确定的除外。企业应当考虑商品或服务的性质，采用产出法或投人法确定恰当的履约进度。其中，产出法是根据已转移给客户的商品或服务对于客户的价值确定履约进度；投人法是根据企业为履行履约义务的投入确定履约进度。对于类似情况下的类似履约义务，企业应当采用相同的方法确定履约进度。</w:t>
      </w:r>
    </w:p>
    <w:p w:rsidR="00322B25" w:rsidRDefault="00322B25" w:rsidP="00322B25">
      <w:pPr>
        <w:widowControl/>
        <w:spacing w:beforeLines="50" w:before="156" w:afterLines="50" w:after="156" w:line="276" w:lineRule="auto"/>
        <w:ind w:firstLineChars="177" w:firstLine="372"/>
        <w:jc w:val="left"/>
      </w:pPr>
      <w:r>
        <w:rPr>
          <w:rFonts w:hint="eastAsia"/>
        </w:rPr>
        <w:lastRenderedPageBreak/>
        <w:t>当履约进度不能合理确定时，企业</w:t>
      </w:r>
      <w:r w:rsidR="00922AD2">
        <w:rPr>
          <w:rFonts w:hint="eastAsia"/>
        </w:rPr>
        <w:t>已经</w:t>
      </w:r>
      <w:r>
        <w:rPr>
          <w:rFonts w:hint="eastAsia"/>
        </w:rPr>
        <w:t>发生的成本预计能够得到补偿的，应当按照已经发生的成本金额确认收入，直到履约进度能够合理确定为止。”</w:t>
      </w:r>
    </w:p>
    <w:p w:rsidR="00322B25" w:rsidRDefault="00322B25" w:rsidP="00322B25">
      <w:pPr>
        <w:widowControl/>
        <w:spacing w:beforeLines="50" w:before="156" w:afterLines="50" w:after="156" w:line="276" w:lineRule="auto"/>
        <w:ind w:firstLineChars="177" w:firstLine="372"/>
        <w:jc w:val="left"/>
      </w:pPr>
      <w:r>
        <w:rPr>
          <w:rFonts w:hint="eastAsia"/>
        </w:rPr>
        <w:t>《企业会计准则第</w:t>
      </w:r>
      <w:r>
        <w:rPr>
          <w:rFonts w:hint="eastAsia"/>
        </w:rPr>
        <w:t>I4</w:t>
      </w:r>
      <w:r>
        <w:rPr>
          <w:rFonts w:hint="eastAsia"/>
        </w:rPr>
        <w:t>号——收人》</w:t>
      </w:r>
      <w:r>
        <w:rPr>
          <w:rFonts w:hint="eastAsia"/>
        </w:rPr>
        <w:t>U017</w:t>
      </w:r>
      <w:r>
        <w:rPr>
          <w:rFonts w:hint="eastAsia"/>
        </w:rPr>
        <w:t>年修订）第十六条规定：“合同中存在可变对价的，企业应当按照期望值或最可能发生金额确定可变对价的最佳估计数，但包含可变对价的交易价格，应当不超过在相关不确定性消除时累计已确认收人极可能不会发生重大转回的金额。企业在评估累计已确认收人是否极可能不会发生重大转回时，应当同时考虑收入转回的可能性及其比重。每一资产负债表日，企业应当重新估计应计人交易价格的可变对价金额。”</w:t>
      </w:r>
    </w:p>
    <w:p w:rsidR="00322B25" w:rsidRDefault="00322B25" w:rsidP="00322B25">
      <w:pPr>
        <w:widowControl/>
        <w:spacing w:beforeLines="50" w:before="156" w:afterLines="50" w:after="156" w:line="276" w:lineRule="auto"/>
        <w:ind w:firstLineChars="177" w:firstLine="372"/>
        <w:jc w:val="left"/>
      </w:pPr>
      <w:r>
        <w:rPr>
          <w:rFonts w:hint="eastAsia"/>
        </w:rPr>
        <w:t>《国际财务报告准则第</w:t>
      </w:r>
      <w:r>
        <w:rPr>
          <w:rFonts w:hint="eastAsia"/>
        </w:rPr>
        <w:t>15</w:t>
      </w:r>
      <w:r>
        <w:rPr>
          <w:rFonts w:hint="eastAsia"/>
        </w:rPr>
        <w:t>号——客户合同收入》的相关规定：</w:t>
      </w:r>
    </w:p>
    <w:p w:rsidR="00322B25" w:rsidRDefault="00322B25" w:rsidP="00322B25">
      <w:pPr>
        <w:widowControl/>
        <w:spacing w:beforeLines="50" w:before="156" w:afterLines="50" w:after="156" w:line="276" w:lineRule="auto"/>
        <w:ind w:firstLineChars="177" w:firstLine="372"/>
        <w:jc w:val="left"/>
      </w:pPr>
      <w:r>
        <w:rPr>
          <w:rFonts w:hint="eastAsia"/>
        </w:rPr>
        <w:t>《国际财务报告准则第</w:t>
      </w:r>
      <w:r>
        <w:rPr>
          <w:rFonts w:hint="eastAsia"/>
        </w:rPr>
        <w:t>15</w:t>
      </w:r>
      <w:r>
        <w:rPr>
          <w:rFonts w:hint="eastAsia"/>
        </w:rPr>
        <w:t>号——客户合同收人》和应用指南规定：</w:t>
      </w:r>
    </w:p>
    <w:p w:rsidR="00322B25" w:rsidRDefault="00322B25" w:rsidP="00322B25">
      <w:pPr>
        <w:widowControl/>
        <w:spacing w:beforeLines="50" w:before="156" w:afterLines="50" w:after="156" w:line="276" w:lineRule="auto"/>
        <w:ind w:firstLineChars="177" w:firstLine="372"/>
        <w:jc w:val="left"/>
      </w:pPr>
      <w:r>
        <w:rPr>
          <w:rFonts w:hint="eastAsia"/>
        </w:rPr>
        <w:t>“</w:t>
      </w:r>
      <w:r>
        <w:rPr>
          <w:rFonts w:hint="eastAsia"/>
        </w:rPr>
        <w:t>53.</w:t>
      </w:r>
      <w:r>
        <w:rPr>
          <w:rFonts w:hint="eastAsia"/>
        </w:rPr>
        <w:t>主体应当使用下列方法之一估计可变对价的金额（具体取决于主体预计哪一种方法能更好地预测其有权获得的对价金额）：</w:t>
      </w:r>
    </w:p>
    <w:p w:rsidR="00322B25" w:rsidRDefault="002A2FDE" w:rsidP="00322B25">
      <w:pPr>
        <w:widowControl/>
        <w:spacing w:beforeLines="50" w:before="156" w:afterLines="50" w:after="156" w:line="276" w:lineRule="auto"/>
        <w:ind w:firstLineChars="177" w:firstLine="372"/>
        <w:jc w:val="left"/>
      </w:pPr>
      <w:r>
        <w:rPr>
          <w:rFonts w:hint="eastAsia"/>
        </w:rPr>
        <w:t>（</w:t>
      </w:r>
      <w:r w:rsidR="00322B25">
        <w:rPr>
          <w:rFonts w:hint="eastAsia"/>
        </w:rPr>
        <w:t>1</w:t>
      </w:r>
      <w:r>
        <w:rPr>
          <w:rFonts w:hint="eastAsia"/>
        </w:rPr>
        <w:t>）</w:t>
      </w:r>
      <w:r w:rsidR="00322B25">
        <w:rPr>
          <w:rFonts w:hint="eastAsia"/>
        </w:rPr>
        <w:t>预期价值——预期价值是一系列可能发生的对价金额的概率加权金额的总和。如果主体拥有大量具有类似特征的合同，则与其价值可能是可变对价金额的恰当估计。</w:t>
      </w:r>
    </w:p>
    <w:p w:rsidR="00322B25" w:rsidRDefault="002A2FDE" w:rsidP="00322B25">
      <w:pPr>
        <w:widowControl/>
        <w:spacing w:beforeLines="50" w:before="156" w:afterLines="50" w:after="156" w:line="276" w:lineRule="auto"/>
        <w:ind w:firstLineChars="177" w:firstLine="372"/>
        <w:jc w:val="left"/>
      </w:pPr>
      <w:r>
        <w:rPr>
          <w:rFonts w:hint="eastAsia"/>
        </w:rPr>
        <w:t>（</w:t>
      </w:r>
      <w:r w:rsidR="00322B25">
        <w:rPr>
          <w:rFonts w:hint="eastAsia"/>
        </w:rPr>
        <w:t>2</w:t>
      </w:r>
      <w:r>
        <w:rPr>
          <w:rFonts w:hint="eastAsia"/>
        </w:rPr>
        <w:t>）</w:t>
      </w:r>
      <w:r w:rsidR="00322B25">
        <w:rPr>
          <w:rFonts w:hint="eastAsia"/>
        </w:rPr>
        <w:t>最可能的金额——最可能的金额是一系列可能发生的对价金额中最可能发生的单一金额（即，合同最可能产生的单一结果）。如果合同仅有两个可能结果（例如，主体能够实现成或未能实现业绩奖金目标），则最可能的金额可能是可变对价金额的恰当估计。</w:t>
      </w:r>
    </w:p>
    <w:p w:rsidR="00322B25" w:rsidRDefault="00322B25" w:rsidP="00322B25">
      <w:pPr>
        <w:widowControl/>
        <w:spacing w:beforeLines="50" w:before="156" w:afterLines="50" w:after="156" w:line="276" w:lineRule="auto"/>
        <w:ind w:firstLineChars="177" w:firstLine="372"/>
        <w:jc w:val="left"/>
      </w:pPr>
      <w:r>
        <w:rPr>
          <w:rFonts w:hint="eastAsia"/>
        </w:rPr>
        <w:t>B18.</w:t>
      </w:r>
      <w:r>
        <w:rPr>
          <w:rFonts w:hint="eastAsia"/>
        </w:rPr>
        <w:t>投入法，是以主体履行履约义务所作的工作或投人（例如，消耗的资源、话费的工时数、发生的成本、流逝的时间或使用的机器运转数）相对于履行履约义务的预计总投人为基础，确认收人。如果主体的工作或投人在履约期间内平均消耗，则主体按直线法确认为收入可能是恰当的。”</w:t>
      </w:r>
    </w:p>
    <w:p w:rsidR="00322B25" w:rsidRPr="002A2FDE" w:rsidRDefault="00322B25" w:rsidP="002A2FDE">
      <w:pPr>
        <w:spacing w:beforeLines="100" w:before="312" w:afterLines="100" w:after="312"/>
        <w:ind w:firstLineChars="201" w:firstLine="484"/>
        <w:rPr>
          <w:b/>
          <w:sz w:val="24"/>
          <w:szCs w:val="24"/>
        </w:rPr>
      </w:pPr>
      <w:r w:rsidRPr="002A2FDE">
        <w:rPr>
          <w:rFonts w:hint="eastAsia"/>
          <w:b/>
          <w:sz w:val="24"/>
          <w:szCs w:val="24"/>
        </w:rPr>
        <w:t>三、案例解析</w:t>
      </w:r>
    </w:p>
    <w:p w:rsidR="00322B25" w:rsidRPr="002A2FDE" w:rsidRDefault="002A2FDE" w:rsidP="002A2FDE">
      <w:pPr>
        <w:widowControl/>
        <w:spacing w:beforeLines="50" w:before="156" w:afterLines="50" w:after="156" w:line="276" w:lineRule="auto"/>
        <w:ind w:firstLineChars="177" w:firstLine="373"/>
        <w:jc w:val="left"/>
        <w:rPr>
          <w:b/>
        </w:rPr>
      </w:pPr>
      <w:r>
        <w:rPr>
          <w:rFonts w:hint="eastAsia"/>
          <w:b/>
        </w:rPr>
        <w:t>（</w:t>
      </w:r>
      <w:r w:rsidR="00322B25" w:rsidRPr="002A2FDE">
        <w:rPr>
          <w:rFonts w:hint="eastAsia"/>
          <w:b/>
        </w:rPr>
        <w:t>一）现行收入准财下的分析</w:t>
      </w:r>
    </w:p>
    <w:p w:rsidR="00322B25" w:rsidRDefault="00322B25" w:rsidP="00322B25">
      <w:pPr>
        <w:widowControl/>
        <w:spacing w:beforeLines="50" w:before="156" w:afterLines="50" w:after="156" w:line="276" w:lineRule="auto"/>
        <w:ind w:firstLineChars="177" w:firstLine="372"/>
        <w:jc w:val="left"/>
      </w:pPr>
      <w:r>
        <w:rPr>
          <w:rFonts w:hint="eastAsia"/>
        </w:rPr>
        <w:t>本案例中，</w:t>
      </w:r>
      <w:r>
        <w:rPr>
          <w:rFonts w:hint="eastAsia"/>
        </w:rPr>
        <w:t>A</w:t>
      </w:r>
      <w:r>
        <w:rPr>
          <w:rFonts w:hint="eastAsia"/>
        </w:rPr>
        <w:t>公司为</w:t>
      </w:r>
      <w:r>
        <w:rPr>
          <w:rFonts w:hint="eastAsia"/>
        </w:rPr>
        <w:t>B</w:t>
      </w:r>
      <w:r>
        <w:rPr>
          <w:rFonts w:hint="eastAsia"/>
        </w:rPr>
        <w:t>公司提供管理咨询服务，根据合同约定，在目标未实现时获得约定的咨询服务费，在约定目标实现时将获得</w:t>
      </w:r>
      <w:r>
        <w:rPr>
          <w:rFonts w:hint="eastAsia"/>
        </w:rPr>
        <w:t>B</w:t>
      </w:r>
      <w:r>
        <w:rPr>
          <w:rFonts w:hint="eastAsia"/>
        </w:rPr>
        <w:t>公司</w:t>
      </w:r>
      <w:r>
        <w:rPr>
          <w:rFonts w:hint="eastAsia"/>
        </w:rPr>
        <w:t>30%</w:t>
      </w:r>
      <w:r>
        <w:rPr>
          <w:rFonts w:hint="eastAsia"/>
        </w:rPr>
        <w:t>股权，实质上为含有或有收费安排的服务合同。</w:t>
      </w:r>
    </w:p>
    <w:p w:rsidR="00322B25" w:rsidRDefault="00322B25" w:rsidP="00322B25">
      <w:pPr>
        <w:widowControl/>
        <w:spacing w:beforeLines="50" w:before="156" w:afterLines="50" w:after="156" w:line="276" w:lineRule="auto"/>
        <w:ind w:firstLineChars="177" w:firstLine="372"/>
        <w:jc w:val="left"/>
      </w:pPr>
      <w:r>
        <w:rPr>
          <w:rFonts w:hint="eastAsia"/>
        </w:rPr>
        <w:t>对于合同开始时</w:t>
      </w:r>
      <w:r>
        <w:rPr>
          <w:rFonts w:hint="eastAsia"/>
        </w:rPr>
        <w:t>A</w:t>
      </w:r>
      <w:r>
        <w:rPr>
          <w:rFonts w:hint="eastAsia"/>
        </w:rPr>
        <w:t>公司所取得</w:t>
      </w:r>
      <w:r>
        <w:rPr>
          <w:rFonts w:hint="eastAsia"/>
        </w:rPr>
        <w:t>B</w:t>
      </w:r>
      <w:r>
        <w:rPr>
          <w:rFonts w:hint="eastAsia"/>
        </w:rPr>
        <w:t>公司</w:t>
      </w:r>
      <w:r>
        <w:rPr>
          <w:rFonts w:hint="eastAsia"/>
        </w:rPr>
        <w:t>30%</w:t>
      </w:r>
      <w:r>
        <w:rPr>
          <w:rFonts w:hint="eastAsia"/>
        </w:rPr>
        <w:t>股权，由于</w:t>
      </w:r>
      <w:r>
        <w:rPr>
          <w:rFonts w:hint="eastAsia"/>
        </w:rPr>
        <w:t>B</w:t>
      </w:r>
      <w:r>
        <w:rPr>
          <w:rFonts w:hint="eastAsia"/>
        </w:rPr>
        <w:t>公司能否实现特定经营目标具有不确定性，而一旦不能实现则需将所取得的</w:t>
      </w:r>
      <w:r>
        <w:rPr>
          <w:rFonts w:hint="eastAsia"/>
        </w:rPr>
        <w:t>B</w:t>
      </w:r>
      <w:r>
        <w:rPr>
          <w:rFonts w:hint="eastAsia"/>
        </w:rPr>
        <w:t>公司</w:t>
      </w:r>
      <w:r>
        <w:rPr>
          <w:rFonts w:hint="eastAsia"/>
        </w:rPr>
        <w:t>30%</w:t>
      </w:r>
      <w:r>
        <w:rPr>
          <w:rFonts w:hint="eastAsia"/>
        </w:rPr>
        <w:t>股权返还给</w:t>
      </w:r>
      <w:r>
        <w:rPr>
          <w:rFonts w:hint="eastAsia"/>
        </w:rPr>
        <w:t>B</w:t>
      </w:r>
      <w:r>
        <w:rPr>
          <w:rFonts w:hint="eastAsia"/>
        </w:rPr>
        <w:t>公司的大股东；而且该</w:t>
      </w:r>
      <w:r>
        <w:rPr>
          <w:rFonts w:hint="eastAsia"/>
        </w:rPr>
        <w:t>30%</w:t>
      </w:r>
      <w:r>
        <w:rPr>
          <w:rFonts w:hint="eastAsia"/>
        </w:rPr>
        <w:t>股权在约定目标实现前并未办理正式过户，在约定的特定经营目标考核期内，</w:t>
      </w:r>
      <w:r>
        <w:rPr>
          <w:rFonts w:hint="eastAsia"/>
        </w:rPr>
        <w:t>A</w:t>
      </w:r>
      <w:r>
        <w:rPr>
          <w:rFonts w:hint="eastAsia"/>
        </w:rPr>
        <w:t>公司并不享有该股权的分红权，因此</w:t>
      </w:r>
      <w:r>
        <w:rPr>
          <w:rFonts w:hint="eastAsia"/>
        </w:rPr>
        <w:t>A</w:t>
      </w:r>
      <w:r>
        <w:rPr>
          <w:rFonts w:hint="eastAsia"/>
        </w:rPr>
        <w:t>公司在合同履约开始时并不享有</w:t>
      </w:r>
      <w:r>
        <w:rPr>
          <w:rFonts w:hint="eastAsia"/>
        </w:rPr>
        <w:t>B</w:t>
      </w:r>
      <w:r>
        <w:rPr>
          <w:rFonts w:hint="eastAsia"/>
        </w:rPr>
        <w:t>公司</w:t>
      </w:r>
      <w:r>
        <w:rPr>
          <w:rFonts w:hint="eastAsia"/>
        </w:rPr>
        <w:t>30%</w:t>
      </w:r>
      <w:r>
        <w:rPr>
          <w:rFonts w:hint="eastAsia"/>
        </w:rPr>
        <w:t>股权的当前权益，不能确认相应的股权资产。</w:t>
      </w:r>
    </w:p>
    <w:p w:rsidR="00322B25" w:rsidRDefault="00322B25" w:rsidP="00322B25">
      <w:pPr>
        <w:widowControl/>
        <w:spacing w:beforeLines="50" w:before="156" w:afterLines="50" w:after="156" w:line="276" w:lineRule="auto"/>
        <w:ind w:firstLineChars="177" w:firstLine="372"/>
        <w:jc w:val="left"/>
      </w:pPr>
      <w:r>
        <w:rPr>
          <w:rFonts w:hint="eastAsia"/>
        </w:rPr>
        <w:t>鉴于交易为一项服务合同，</w:t>
      </w:r>
      <w:r>
        <w:rPr>
          <w:rFonts w:hint="eastAsia"/>
        </w:rPr>
        <w:t>A</w:t>
      </w:r>
      <w:r>
        <w:rPr>
          <w:rFonts w:hint="eastAsia"/>
        </w:rPr>
        <w:t>公司应对未来很可能流人企业的相关经济利益进行合理估计并获取充分恰当的依据，按照劳务收人确认的相关要求对该交易进行处理。根据该服务合同的收费安排，实质上可以理解其收费包括两部分：一是保底收费（假设没有达到约定的经</w:t>
      </w:r>
      <w:r>
        <w:rPr>
          <w:rFonts w:hint="eastAsia"/>
        </w:rPr>
        <w:lastRenderedPageBreak/>
        <w:t>营目标的情况下，至少有保底收费，即</w:t>
      </w:r>
      <w:r>
        <w:rPr>
          <w:rFonts w:hint="eastAsia"/>
        </w:rPr>
        <w:t>B</w:t>
      </w:r>
      <w:r>
        <w:rPr>
          <w:rFonts w:hint="eastAsia"/>
        </w:rPr>
        <w:t>公司支付的合同约定服务费）；二是或有收费（假设达到约定经营目标，则获取</w:t>
      </w:r>
      <w:r>
        <w:rPr>
          <w:rFonts w:hint="eastAsia"/>
        </w:rPr>
        <w:t>B</w:t>
      </w:r>
      <w:r>
        <w:rPr>
          <w:rFonts w:hint="eastAsia"/>
        </w:rPr>
        <w:t>公司</w:t>
      </w:r>
      <w:r>
        <w:rPr>
          <w:rFonts w:hint="eastAsia"/>
        </w:rPr>
        <w:t>30%</w:t>
      </w:r>
      <w:r>
        <w:rPr>
          <w:rFonts w:hint="eastAsia"/>
        </w:rPr>
        <w:t>股权的价值超出保底收费的部分根据准则相关规定，企业仅在资产负债表日提供劳务交易的结果能够可靠估计的情况下，才能采用完工百分比法确认提供劳务收入。因此</w:t>
      </w:r>
      <w:r>
        <w:rPr>
          <w:rFonts w:hint="eastAsia"/>
        </w:rPr>
        <w:t>A</w:t>
      </w:r>
      <w:r>
        <w:rPr>
          <w:rFonts w:hint="eastAsia"/>
        </w:rPr>
        <w:t>公司在服务提供期间，可采用完工百分比法对保底收费部分确认收人；而对于或有收费部分</w:t>
      </w:r>
      <w:r w:rsidR="002A2FDE">
        <w:rPr>
          <w:rFonts w:hint="eastAsia"/>
        </w:rPr>
        <w:t>（</w:t>
      </w:r>
      <w:r>
        <w:rPr>
          <w:rFonts w:hint="eastAsia"/>
        </w:rPr>
        <w:t>即</w:t>
      </w:r>
      <w:r>
        <w:rPr>
          <w:rFonts w:hint="eastAsia"/>
        </w:rPr>
        <w:t>B</w:t>
      </w:r>
      <w:r>
        <w:rPr>
          <w:rFonts w:hint="eastAsia"/>
        </w:rPr>
        <w:t>公司</w:t>
      </w:r>
      <w:r>
        <w:rPr>
          <w:rFonts w:hint="eastAsia"/>
        </w:rPr>
        <w:t>30%</w:t>
      </w:r>
      <w:r>
        <w:rPr>
          <w:rFonts w:hint="eastAsia"/>
        </w:rPr>
        <w:t>股权的价值超出保底收费的部分），仅在预期约定经营目标能够实现时（有可能在服务期满时）才能予以确认。</w:t>
      </w:r>
    </w:p>
    <w:p w:rsidR="00322B25" w:rsidRPr="002A2FDE" w:rsidRDefault="002A2FDE" w:rsidP="002A2FDE">
      <w:pPr>
        <w:widowControl/>
        <w:spacing w:beforeLines="50" w:before="156" w:afterLines="50" w:after="156" w:line="276" w:lineRule="auto"/>
        <w:ind w:firstLineChars="177" w:firstLine="373"/>
        <w:jc w:val="left"/>
        <w:rPr>
          <w:b/>
        </w:rPr>
      </w:pPr>
      <w:r>
        <w:rPr>
          <w:rFonts w:hint="eastAsia"/>
          <w:b/>
        </w:rPr>
        <w:t>（</w:t>
      </w:r>
      <w:r w:rsidR="00322B25" w:rsidRPr="002A2FDE">
        <w:rPr>
          <w:rFonts w:hint="eastAsia"/>
          <w:b/>
        </w:rPr>
        <w:t>二）新收入准则下的分析</w:t>
      </w:r>
    </w:p>
    <w:p w:rsidR="00322B25" w:rsidRDefault="00322B25" w:rsidP="00322B25">
      <w:pPr>
        <w:widowControl/>
        <w:spacing w:beforeLines="50" w:before="156" w:afterLines="50" w:after="156" w:line="276" w:lineRule="auto"/>
        <w:ind w:firstLineChars="177" w:firstLine="372"/>
        <w:jc w:val="left"/>
      </w:pPr>
      <w:r>
        <w:rPr>
          <w:rFonts w:hint="eastAsia"/>
        </w:rPr>
        <w:t>根据《企业会计准则第</w:t>
      </w:r>
      <w:r>
        <w:rPr>
          <w:rFonts w:hint="eastAsia"/>
        </w:rPr>
        <w:t>14</w:t>
      </w:r>
      <w:r>
        <w:rPr>
          <w:rFonts w:hint="eastAsia"/>
        </w:rPr>
        <w:t>号——收人》（</w:t>
      </w:r>
      <w:r>
        <w:rPr>
          <w:rFonts w:hint="eastAsia"/>
        </w:rPr>
        <w:t>2017</w:t>
      </w:r>
      <w:r>
        <w:rPr>
          <w:rFonts w:hint="eastAsia"/>
        </w:rPr>
        <w:t>年修订），企业应按五个步骤分析其与客户签订合同所产生的收入：（</w:t>
      </w:r>
      <w:r>
        <w:rPr>
          <w:rFonts w:hint="eastAsia"/>
        </w:rPr>
        <w:t>1</w:t>
      </w:r>
      <w:r w:rsidR="002A2FDE">
        <w:rPr>
          <w:rFonts w:hint="eastAsia"/>
        </w:rPr>
        <w:t>）</w:t>
      </w:r>
      <w:r>
        <w:rPr>
          <w:rFonts w:hint="eastAsia"/>
        </w:rPr>
        <w:t>识别客户合同；（</w:t>
      </w:r>
      <w:r>
        <w:rPr>
          <w:rFonts w:hint="eastAsia"/>
        </w:rPr>
        <w:t>2</w:t>
      </w:r>
      <w:r w:rsidR="002A2FDE">
        <w:rPr>
          <w:rFonts w:hint="eastAsia"/>
        </w:rPr>
        <w:t>）</w:t>
      </w:r>
      <w:r>
        <w:rPr>
          <w:rFonts w:hint="eastAsia"/>
        </w:rPr>
        <w:t>识别合同中的履约义务；（</w:t>
      </w:r>
      <w:r>
        <w:rPr>
          <w:rFonts w:hint="eastAsia"/>
        </w:rPr>
        <w:t>3</w:t>
      </w:r>
      <w:r w:rsidR="002A2FDE">
        <w:rPr>
          <w:rFonts w:hint="eastAsia"/>
        </w:rPr>
        <w:t>）</w:t>
      </w:r>
      <w:r>
        <w:rPr>
          <w:rFonts w:hint="eastAsia"/>
        </w:rPr>
        <w:t>确定交易价格；（</w:t>
      </w:r>
      <w:r>
        <w:rPr>
          <w:rFonts w:hint="eastAsia"/>
        </w:rPr>
        <w:t>4</w:t>
      </w:r>
      <w:r w:rsidR="002A2FDE">
        <w:rPr>
          <w:rFonts w:hint="eastAsia"/>
        </w:rPr>
        <w:t>）</w:t>
      </w:r>
      <w:r>
        <w:rPr>
          <w:rFonts w:hint="eastAsia"/>
        </w:rPr>
        <w:t>将交易价格分摊至合同中的履约义务；（</w:t>
      </w:r>
      <w:r>
        <w:rPr>
          <w:rFonts w:hint="eastAsia"/>
        </w:rPr>
        <w:t>5</w:t>
      </w:r>
      <w:r w:rsidR="002A2FDE">
        <w:rPr>
          <w:rFonts w:hint="eastAsia"/>
        </w:rPr>
        <w:t>）</w:t>
      </w:r>
      <w:r>
        <w:rPr>
          <w:rFonts w:hint="eastAsia"/>
        </w:rPr>
        <w:t>在主体履行履约义务时（或履约过程中）确认收入（通常称为“五步法”）。</w:t>
      </w:r>
    </w:p>
    <w:p w:rsidR="00322B25" w:rsidRDefault="00322B25" w:rsidP="00322B25">
      <w:pPr>
        <w:widowControl/>
        <w:spacing w:beforeLines="50" w:before="156" w:afterLines="50" w:after="156" w:line="276" w:lineRule="auto"/>
        <w:ind w:firstLineChars="177" w:firstLine="372"/>
        <w:jc w:val="left"/>
      </w:pPr>
      <w:r>
        <w:rPr>
          <w:rFonts w:hint="eastAsia"/>
        </w:rPr>
        <w:t>本案例中，</w:t>
      </w:r>
      <w:r>
        <w:rPr>
          <w:rFonts w:hint="eastAsia"/>
        </w:rPr>
        <w:t>A</w:t>
      </w:r>
      <w:r>
        <w:rPr>
          <w:rFonts w:hint="eastAsia"/>
        </w:rPr>
        <w:t>公司与客户</w:t>
      </w:r>
      <w:r>
        <w:rPr>
          <w:rFonts w:hint="eastAsia"/>
        </w:rPr>
        <w:t>B</w:t>
      </w:r>
      <w:r>
        <w:rPr>
          <w:rFonts w:hint="eastAsia"/>
        </w:rPr>
        <w:t>公司控股股东签订服务合同，对</w:t>
      </w:r>
      <w:r>
        <w:rPr>
          <w:rFonts w:hint="eastAsia"/>
        </w:rPr>
        <w:t>B</w:t>
      </w:r>
      <w:r>
        <w:rPr>
          <w:rFonts w:hint="eastAsia"/>
        </w:rPr>
        <w:t>公司提供管理咨询服务，并依据</w:t>
      </w:r>
      <w:r>
        <w:rPr>
          <w:rFonts w:hint="eastAsia"/>
        </w:rPr>
        <w:t>3</w:t>
      </w:r>
      <w:r>
        <w:rPr>
          <w:rFonts w:hint="eastAsia"/>
        </w:rPr>
        <w:t>年后是否完成约定经营目标，获得约定的咨询服务费或</w:t>
      </w:r>
      <w:r>
        <w:rPr>
          <w:rFonts w:hint="eastAsia"/>
        </w:rPr>
        <w:t>B</w:t>
      </w:r>
      <w:r>
        <w:rPr>
          <w:rFonts w:hint="eastAsia"/>
        </w:rPr>
        <w:t>公司</w:t>
      </w:r>
      <w:r>
        <w:rPr>
          <w:rFonts w:hint="eastAsia"/>
        </w:rPr>
        <w:t>30%</w:t>
      </w:r>
      <w:r>
        <w:rPr>
          <w:rFonts w:hint="eastAsia"/>
        </w:rPr>
        <w:t>股权，在应用上述五步法时，关键在于识别履约义务、确定交易价格以及在主体履行履约义务时（或履约过程中）确认收入的判断，以下就该关键点进行分析：</w:t>
      </w:r>
    </w:p>
    <w:p w:rsidR="00322B25" w:rsidRDefault="00322B25" w:rsidP="00322B25">
      <w:pPr>
        <w:widowControl/>
        <w:spacing w:beforeLines="50" w:before="156" w:afterLines="50" w:after="156" w:line="276" w:lineRule="auto"/>
        <w:ind w:firstLineChars="177" w:firstLine="372"/>
        <w:jc w:val="left"/>
      </w:pPr>
      <w:r>
        <w:rPr>
          <w:rFonts w:hint="eastAsia"/>
        </w:rPr>
        <w:t>1.</w:t>
      </w:r>
      <w:r>
        <w:rPr>
          <w:rFonts w:hint="eastAsia"/>
        </w:rPr>
        <w:t>识别履约义务。</w:t>
      </w:r>
    </w:p>
    <w:p w:rsidR="00322B25" w:rsidRDefault="00322B25" w:rsidP="00322B25">
      <w:pPr>
        <w:widowControl/>
        <w:spacing w:beforeLines="50" w:before="156" w:afterLines="50" w:after="156" w:line="276" w:lineRule="auto"/>
        <w:ind w:firstLineChars="177" w:firstLine="372"/>
        <w:jc w:val="left"/>
      </w:pPr>
      <w:r>
        <w:rPr>
          <w:rFonts w:hint="eastAsia"/>
        </w:rPr>
        <w:t>根据《企业会计准则第</w:t>
      </w:r>
      <w:r>
        <w:rPr>
          <w:rFonts w:hint="eastAsia"/>
        </w:rPr>
        <w:t>14</w:t>
      </w:r>
      <w:r>
        <w:rPr>
          <w:rFonts w:hint="eastAsia"/>
        </w:rPr>
        <w:t>号——收人》（</w:t>
      </w:r>
      <w:r>
        <w:rPr>
          <w:rFonts w:hint="eastAsia"/>
        </w:rPr>
        <w:t>2017</w:t>
      </w:r>
      <w:r>
        <w:rPr>
          <w:rFonts w:hint="eastAsia"/>
        </w:rPr>
        <w:t>年修订）第九条，合同开始日，企业应当对合同进行评估，识别该合同所包含的各项履约义务。</w:t>
      </w:r>
    </w:p>
    <w:p w:rsidR="00322B25" w:rsidRDefault="00322B25" w:rsidP="00322B25">
      <w:pPr>
        <w:widowControl/>
        <w:spacing w:beforeLines="50" w:before="156" w:afterLines="50" w:after="156" w:line="276" w:lineRule="auto"/>
        <w:ind w:firstLineChars="177" w:firstLine="372"/>
        <w:jc w:val="left"/>
      </w:pPr>
      <w:r>
        <w:rPr>
          <w:rFonts w:hint="eastAsia"/>
        </w:rPr>
        <w:t>在本案例中，</w:t>
      </w:r>
      <w:r>
        <w:rPr>
          <w:rFonts w:hint="eastAsia"/>
        </w:rPr>
        <w:t>A</w:t>
      </w:r>
      <w:r>
        <w:rPr>
          <w:rFonts w:hint="eastAsia"/>
        </w:rPr>
        <w:t>公司与</w:t>
      </w:r>
      <w:r>
        <w:rPr>
          <w:rFonts w:hint="eastAsia"/>
        </w:rPr>
        <w:t>B</w:t>
      </w:r>
      <w:r>
        <w:rPr>
          <w:rFonts w:hint="eastAsia"/>
        </w:rPr>
        <w:t>公司控股股东签订服务合同，为</w:t>
      </w:r>
      <w:r>
        <w:rPr>
          <w:rFonts w:hint="eastAsia"/>
        </w:rPr>
        <w:t>B</w:t>
      </w:r>
      <w:r>
        <w:rPr>
          <w:rFonts w:hint="eastAsia"/>
        </w:rPr>
        <w:t>公司提供</w:t>
      </w:r>
      <w:r>
        <w:rPr>
          <w:rFonts w:hint="eastAsia"/>
        </w:rPr>
        <w:t>3</w:t>
      </w:r>
      <w:r>
        <w:rPr>
          <w:rFonts w:hint="eastAsia"/>
        </w:rPr>
        <w:t>年期的管理咨询服务，在履约期内对</w:t>
      </w:r>
      <w:r>
        <w:rPr>
          <w:rFonts w:hint="eastAsia"/>
        </w:rPr>
        <w:t>B</w:t>
      </w:r>
      <w:r>
        <w:rPr>
          <w:rFonts w:hint="eastAsia"/>
        </w:rPr>
        <w:t>公司整体管理运营进行规划并提供</w:t>
      </w:r>
      <w:r w:rsidR="0084425A">
        <w:rPr>
          <w:rFonts w:hint="eastAsia"/>
        </w:rPr>
        <w:t>日常</w:t>
      </w:r>
      <w:r>
        <w:rPr>
          <w:rFonts w:hint="eastAsia"/>
        </w:rPr>
        <w:t>经营管理咨询服务，为向客户（即</w:t>
      </w:r>
      <w:r>
        <w:rPr>
          <w:rFonts w:hint="eastAsia"/>
        </w:rPr>
        <w:t>B</w:t>
      </w:r>
      <w:r>
        <w:rPr>
          <w:rFonts w:hint="eastAsia"/>
        </w:rPr>
        <w:t>公司控股股东）转让一系列实质相同且转让模式相同的、可明确区分商品（或服务）的承诺，构成一项履约义务。</w:t>
      </w:r>
    </w:p>
    <w:p w:rsidR="00322B25" w:rsidRDefault="00322B25" w:rsidP="00322B25">
      <w:pPr>
        <w:widowControl/>
        <w:spacing w:beforeLines="50" w:before="156" w:afterLines="50" w:after="156" w:line="276" w:lineRule="auto"/>
        <w:ind w:firstLineChars="177" w:firstLine="372"/>
        <w:jc w:val="left"/>
      </w:pPr>
      <w:r>
        <w:rPr>
          <w:rFonts w:hint="eastAsia"/>
        </w:rPr>
        <w:t>2.</w:t>
      </w:r>
      <w:r>
        <w:rPr>
          <w:rFonts w:hint="eastAsia"/>
        </w:rPr>
        <w:t>确定交易价格。</w:t>
      </w:r>
    </w:p>
    <w:p w:rsidR="00322B25" w:rsidRDefault="00322B25" w:rsidP="00322B25">
      <w:pPr>
        <w:widowControl/>
        <w:spacing w:beforeLines="50" w:before="156" w:afterLines="50" w:after="156" w:line="276" w:lineRule="auto"/>
        <w:ind w:firstLineChars="177" w:firstLine="372"/>
        <w:jc w:val="left"/>
      </w:pPr>
      <w:r>
        <w:rPr>
          <w:rFonts w:hint="eastAsia"/>
        </w:rPr>
        <w:t>本案例中，</w:t>
      </w:r>
      <w:r>
        <w:rPr>
          <w:rFonts w:hint="eastAsia"/>
        </w:rPr>
        <w:t>A</w:t>
      </w:r>
      <w:r>
        <w:rPr>
          <w:rFonts w:hint="eastAsia"/>
        </w:rPr>
        <w:t>公司提供管理咨询服务这项履约义务后，所获得的对价将取决于标的公司是否完成约定经营目标，而获得固定咨询服务费或标的公司</w:t>
      </w:r>
      <w:r>
        <w:rPr>
          <w:rFonts w:hint="eastAsia"/>
        </w:rPr>
        <w:t>30%</w:t>
      </w:r>
      <w:r>
        <w:rPr>
          <w:rFonts w:hint="eastAsia"/>
        </w:rPr>
        <w:t>股权，即</w:t>
      </w:r>
      <w:r>
        <w:rPr>
          <w:rFonts w:hint="eastAsia"/>
        </w:rPr>
        <w:t>A</w:t>
      </w:r>
      <w:r>
        <w:rPr>
          <w:rFonts w:hint="eastAsia"/>
        </w:rPr>
        <w:t>公司履约义务的一部分交易价格取决于企业是否满足特定绩效条件，并且结果存在不确定性，属于可变对价。</w:t>
      </w:r>
    </w:p>
    <w:p w:rsidR="00322B25" w:rsidRDefault="00322B25" w:rsidP="00322B25">
      <w:pPr>
        <w:widowControl/>
        <w:spacing w:beforeLines="50" w:before="156" w:afterLines="50" w:after="156" w:line="276" w:lineRule="auto"/>
        <w:ind w:firstLineChars="177" w:firstLine="372"/>
        <w:jc w:val="left"/>
      </w:pPr>
      <w:r>
        <w:rPr>
          <w:rFonts w:hint="eastAsia"/>
        </w:rPr>
        <w:t>对于合同开始时</w:t>
      </w:r>
      <w:r>
        <w:rPr>
          <w:rFonts w:hint="eastAsia"/>
        </w:rPr>
        <w:t>A</w:t>
      </w:r>
      <w:r>
        <w:rPr>
          <w:rFonts w:hint="eastAsia"/>
        </w:rPr>
        <w:t>公司所取得</w:t>
      </w:r>
      <w:r>
        <w:rPr>
          <w:rFonts w:hint="eastAsia"/>
        </w:rPr>
        <w:t>B</w:t>
      </w:r>
      <w:r>
        <w:rPr>
          <w:rFonts w:hint="eastAsia"/>
        </w:rPr>
        <w:t>公司</w:t>
      </w:r>
      <w:r>
        <w:rPr>
          <w:rFonts w:hint="eastAsia"/>
        </w:rPr>
        <w:t>30%</w:t>
      </w:r>
      <w:r>
        <w:rPr>
          <w:rFonts w:hint="eastAsia"/>
        </w:rPr>
        <w:t>股权，由于</w:t>
      </w:r>
      <w:r>
        <w:rPr>
          <w:rFonts w:hint="eastAsia"/>
        </w:rPr>
        <w:t>B</w:t>
      </w:r>
      <w:r>
        <w:rPr>
          <w:rFonts w:hint="eastAsia"/>
        </w:rPr>
        <w:t>公司能否实现特定经营目标具有不确定性，而且不能实现则需将所取得的</w:t>
      </w:r>
      <w:r>
        <w:rPr>
          <w:rFonts w:hint="eastAsia"/>
        </w:rPr>
        <w:t>B</w:t>
      </w:r>
      <w:r>
        <w:rPr>
          <w:rFonts w:hint="eastAsia"/>
        </w:rPr>
        <w:t>公司</w:t>
      </w:r>
      <w:r>
        <w:rPr>
          <w:rFonts w:hint="eastAsia"/>
        </w:rPr>
        <w:t>30%</w:t>
      </w:r>
      <w:r>
        <w:rPr>
          <w:rFonts w:hint="eastAsia"/>
        </w:rPr>
        <w:t>股权返还给</w:t>
      </w:r>
      <w:r>
        <w:rPr>
          <w:rFonts w:hint="eastAsia"/>
        </w:rPr>
        <w:t>B</w:t>
      </w:r>
      <w:r>
        <w:rPr>
          <w:rFonts w:hint="eastAsia"/>
        </w:rPr>
        <w:t>公司的大股东；而且该</w:t>
      </w:r>
      <w:r>
        <w:rPr>
          <w:rFonts w:hint="eastAsia"/>
        </w:rPr>
        <w:t>30%</w:t>
      </w:r>
      <w:r>
        <w:rPr>
          <w:rFonts w:hint="eastAsia"/>
        </w:rPr>
        <w:t>股权在约定目标实现前并未办理正式过户，在约定的特定经营目标考核期内，</w:t>
      </w:r>
      <w:r>
        <w:rPr>
          <w:rFonts w:hint="eastAsia"/>
        </w:rPr>
        <w:t>A</w:t>
      </w:r>
      <w:r>
        <w:rPr>
          <w:rFonts w:hint="eastAsia"/>
        </w:rPr>
        <w:t>公司并不享有该股权的分红权，因此</w:t>
      </w:r>
      <w:r>
        <w:rPr>
          <w:rFonts w:hint="eastAsia"/>
        </w:rPr>
        <w:t>A</w:t>
      </w:r>
      <w:r>
        <w:rPr>
          <w:rFonts w:hint="eastAsia"/>
        </w:rPr>
        <w:t>公司在合同履约开始时并不享有</w:t>
      </w:r>
      <w:r>
        <w:rPr>
          <w:rFonts w:hint="eastAsia"/>
        </w:rPr>
        <w:t>B</w:t>
      </w:r>
      <w:r>
        <w:rPr>
          <w:rFonts w:hint="eastAsia"/>
        </w:rPr>
        <w:t>公司</w:t>
      </w:r>
      <w:r>
        <w:rPr>
          <w:rFonts w:hint="eastAsia"/>
        </w:rPr>
        <w:t>30%</w:t>
      </w:r>
      <w:r>
        <w:rPr>
          <w:rFonts w:hint="eastAsia"/>
        </w:rPr>
        <w:t>股权的当前权益，不能确认相应的股权资产。</w:t>
      </w:r>
    </w:p>
    <w:p w:rsidR="00322B25" w:rsidRDefault="00322B25" w:rsidP="00322B25">
      <w:pPr>
        <w:widowControl/>
        <w:spacing w:beforeLines="50" w:before="156" w:afterLines="50" w:after="156" w:line="276" w:lineRule="auto"/>
        <w:ind w:firstLineChars="177" w:firstLine="372"/>
        <w:jc w:val="left"/>
      </w:pPr>
      <w:r>
        <w:rPr>
          <w:rFonts w:hint="eastAsia"/>
        </w:rPr>
        <w:t>根据《企业会计准则第</w:t>
      </w:r>
      <w:r>
        <w:rPr>
          <w:rFonts w:hint="eastAsia"/>
        </w:rPr>
        <w:t>14</w:t>
      </w:r>
      <w:r>
        <w:rPr>
          <w:rFonts w:hint="eastAsia"/>
        </w:rPr>
        <w:t>号——收入》（</w:t>
      </w:r>
      <w:r>
        <w:rPr>
          <w:rFonts w:hint="eastAsia"/>
        </w:rPr>
        <w:t>20H</w:t>
      </w:r>
      <w:r>
        <w:rPr>
          <w:rFonts w:hint="eastAsia"/>
        </w:rPr>
        <w:t>年修订）第十六条规定</w:t>
      </w:r>
      <w:r>
        <w:rPr>
          <w:rFonts w:hint="eastAsia"/>
        </w:rPr>
        <w:t>,</w:t>
      </w:r>
    </w:p>
    <w:p w:rsidR="00322B25" w:rsidRDefault="00322B25" w:rsidP="00322B25">
      <w:pPr>
        <w:widowControl/>
        <w:spacing w:beforeLines="50" w:before="156" w:afterLines="50" w:after="156" w:line="276" w:lineRule="auto"/>
        <w:ind w:firstLineChars="177" w:firstLine="372"/>
        <w:jc w:val="left"/>
      </w:pPr>
      <w:r>
        <w:rPr>
          <w:rFonts w:hint="eastAsia"/>
        </w:rPr>
        <w:lastRenderedPageBreak/>
        <w:t>合同中存在可变对价的，企业应当按照期望值或最可能发生金额确定可变对价的最佳估计数，但包含可变对价的交易价格，应当不超过在相关不确定性消除时累计已确认收入极可能不会发生重大转回的金额。本案例中，由于</w:t>
      </w:r>
      <w:r>
        <w:rPr>
          <w:rFonts w:hint="eastAsia"/>
        </w:rPr>
        <w:t>A</w:t>
      </w:r>
      <w:r>
        <w:rPr>
          <w:rFonts w:hint="eastAsia"/>
        </w:rPr>
        <w:t>公司可能获得的对价只有两个可能结果，即收取固定的咨询服务费或者收取</w:t>
      </w:r>
      <w:r>
        <w:rPr>
          <w:rFonts w:hint="eastAsia"/>
        </w:rPr>
        <w:t>B</w:t>
      </w:r>
      <w:r>
        <w:rPr>
          <w:rFonts w:hint="eastAsia"/>
        </w:rPr>
        <w:t>公司</w:t>
      </w:r>
      <w:r>
        <w:rPr>
          <w:rFonts w:hint="eastAsia"/>
        </w:rPr>
        <w:t>30%</w:t>
      </w:r>
      <w:r>
        <w:rPr>
          <w:rFonts w:hint="eastAsia"/>
        </w:rPr>
        <w:t>股权，</w:t>
      </w:r>
      <w:r>
        <w:rPr>
          <w:rFonts w:hint="eastAsia"/>
        </w:rPr>
        <w:t>A</w:t>
      </w:r>
      <w:r>
        <w:rPr>
          <w:rFonts w:hint="eastAsia"/>
        </w:rPr>
        <w:t>公司应当预计其最可能发生金额以确定可变对价的最佳估计数。同时，要求计人交易价格的可变对价金额，应当以与可变对价相关的不确定性消除时极可能不会发生累计已确认收人的重大转回为限。本案例中，除非</w:t>
      </w:r>
      <w:r>
        <w:rPr>
          <w:rFonts w:hint="eastAsia"/>
        </w:rPr>
        <w:t>A</w:t>
      </w:r>
      <w:r>
        <w:rPr>
          <w:rFonts w:hint="eastAsia"/>
        </w:rPr>
        <w:t>公司预测</w:t>
      </w:r>
      <w:r>
        <w:rPr>
          <w:rFonts w:hint="eastAsia"/>
        </w:rPr>
        <w:t>B</w:t>
      </w:r>
      <w:r>
        <w:rPr>
          <w:rFonts w:hint="eastAsia"/>
        </w:rPr>
        <w:t>公司在</w:t>
      </w:r>
      <w:r>
        <w:rPr>
          <w:rFonts w:hint="eastAsia"/>
        </w:rPr>
        <w:t>3</w:t>
      </w:r>
      <w:r>
        <w:rPr>
          <w:rFonts w:hint="eastAsia"/>
        </w:rPr>
        <w:t>年后达到特定经营目标的不确定性消除，极可能收到</w:t>
      </w:r>
      <w:r>
        <w:rPr>
          <w:rFonts w:hint="eastAsia"/>
        </w:rPr>
        <w:t>B</w:t>
      </w:r>
      <w:r>
        <w:rPr>
          <w:rFonts w:hint="eastAsia"/>
        </w:rPr>
        <w:t>公司</w:t>
      </w:r>
      <w:r>
        <w:rPr>
          <w:rFonts w:hint="eastAsia"/>
        </w:rPr>
        <w:t>30%</w:t>
      </w:r>
      <w:r>
        <w:rPr>
          <w:rFonts w:hint="eastAsia"/>
        </w:rPr>
        <w:t>股权，否则应将固定咨询服务费作为其对可变对价的最佳估计。在每个报告期，</w:t>
      </w:r>
      <w:r>
        <w:rPr>
          <w:rFonts w:hint="eastAsia"/>
        </w:rPr>
        <w:t>A</w:t>
      </w:r>
      <w:r>
        <w:rPr>
          <w:rFonts w:hint="eastAsia"/>
        </w:rPr>
        <w:t>公司需根据其对</w:t>
      </w:r>
      <w:r>
        <w:rPr>
          <w:rFonts w:hint="eastAsia"/>
        </w:rPr>
        <w:t>B</w:t>
      </w:r>
      <w:r>
        <w:rPr>
          <w:rFonts w:hint="eastAsia"/>
        </w:rPr>
        <w:t>公司</w:t>
      </w:r>
      <w:r>
        <w:rPr>
          <w:rFonts w:hint="eastAsia"/>
        </w:rPr>
        <w:t>3</w:t>
      </w:r>
      <w:r>
        <w:rPr>
          <w:rFonts w:hint="eastAsia"/>
        </w:rPr>
        <w:t>年后是否能达到经营目标的情况进行预期，如发生变化则需对可变对价估计进行更新。</w:t>
      </w:r>
    </w:p>
    <w:p w:rsidR="00322B25" w:rsidRDefault="00322B25" w:rsidP="00322B25">
      <w:pPr>
        <w:widowControl/>
        <w:spacing w:beforeLines="50" w:before="156" w:afterLines="50" w:after="156" w:line="276" w:lineRule="auto"/>
        <w:ind w:firstLineChars="177" w:firstLine="372"/>
        <w:jc w:val="left"/>
      </w:pPr>
      <w:r>
        <w:rPr>
          <w:rFonts w:hint="eastAsia"/>
        </w:rPr>
        <w:t>3-</w:t>
      </w:r>
      <w:r>
        <w:rPr>
          <w:rFonts w:hint="eastAsia"/>
        </w:rPr>
        <w:t>在主体履行履约义务时（或履约过程中）确认收人。</w:t>
      </w:r>
    </w:p>
    <w:p w:rsidR="00322B25" w:rsidRDefault="00322B25" w:rsidP="00322B25">
      <w:pPr>
        <w:widowControl/>
        <w:spacing w:beforeLines="50" w:before="156" w:afterLines="50" w:after="156" w:line="276" w:lineRule="auto"/>
        <w:ind w:firstLineChars="177" w:firstLine="372"/>
        <w:jc w:val="left"/>
      </w:pPr>
      <w:r>
        <w:rPr>
          <w:rFonts w:hint="eastAsia"/>
        </w:rPr>
        <w:t>根据《企业会计准则第</w:t>
      </w:r>
      <w:r>
        <w:rPr>
          <w:rFonts w:hint="eastAsia"/>
        </w:rPr>
        <w:t>14</w:t>
      </w:r>
      <w:r>
        <w:rPr>
          <w:rFonts w:hint="eastAsia"/>
        </w:rPr>
        <w:t>号——收人》（</w:t>
      </w:r>
      <w:r>
        <w:rPr>
          <w:rFonts w:hint="eastAsia"/>
        </w:rPr>
        <w:t>2017</w:t>
      </w:r>
      <w:r>
        <w:rPr>
          <w:rFonts w:hint="eastAsia"/>
        </w:rPr>
        <w:t>年修订）第九条，合同开始日，企业应当对合同进行评估，识别该合同所包含的各项履约义务，并确定各履约义务是在一段时间内履行，还是在某一时点履行。</w:t>
      </w:r>
    </w:p>
    <w:p w:rsidR="00322B25" w:rsidRDefault="00322B25" w:rsidP="00322B25">
      <w:pPr>
        <w:widowControl/>
        <w:spacing w:beforeLines="50" w:before="156" w:afterLines="50" w:after="156" w:line="276" w:lineRule="auto"/>
        <w:ind w:firstLineChars="177" w:firstLine="372"/>
        <w:jc w:val="left"/>
      </w:pPr>
      <w:r>
        <w:rPr>
          <w:rFonts w:hint="eastAsia"/>
        </w:rPr>
        <w:t>A</w:t>
      </w:r>
      <w:r>
        <w:rPr>
          <w:rFonts w:hint="eastAsia"/>
        </w:rPr>
        <w:t>公司在</w:t>
      </w:r>
      <w:r>
        <w:rPr>
          <w:rFonts w:hint="eastAsia"/>
        </w:rPr>
        <w:t>3</w:t>
      </w:r>
      <w:r>
        <w:rPr>
          <w:rFonts w:hint="eastAsia"/>
        </w:rPr>
        <w:t>年期内提供的服务是对</w:t>
      </w:r>
      <w:r>
        <w:rPr>
          <w:rFonts w:hint="eastAsia"/>
        </w:rPr>
        <w:t>B</w:t>
      </w:r>
      <w:r>
        <w:rPr>
          <w:rFonts w:hint="eastAsia"/>
        </w:rPr>
        <w:t>公司进行整体管理运营规划并提供</w:t>
      </w:r>
      <w:r w:rsidR="0084425A">
        <w:rPr>
          <w:rFonts w:hint="eastAsia"/>
        </w:rPr>
        <w:t>日常</w:t>
      </w:r>
      <w:r>
        <w:rPr>
          <w:rFonts w:hint="eastAsia"/>
        </w:rPr>
        <w:t>经营管理咨询，</w:t>
      </w:r>
      <w:r>
        <w:rPr>
          <w:rFonts w:hint="eastAsia"/>
        </w:rPr>
        <w:t>A</w:t>
      </w:r>
      <w:r>
        <w:rPr>
          <w:rFonts w:hint="eastAsia"/>
        </w:rPr>
        <w:t>公司提供该项服务的同时影响着</w:t>
      </w:r>
      <w:r>
        <w:rPr>
          <w:rFonts w:hint="eastAsia"/>
        </w:rPr>
        <w:t>B</w:t>
      </w:r>
      <w:r>
        <w:rPr>
          <w:rFonts w:hint="eastAsia"/>
        </w:rPr>
        <w:t>公司的经营成果，即客户</w:t>
      </w:r>
      <w:r>
        <w:rPr>
          <w:rFonts w:hint="eastAsia"/>
        </w:rPr>
        <w:t>B</w:t>
      </w:r>
      <w:r>
        <w:rPr>
          <w:rFonts w:hint="eastAsia"/>
        </w:rPr>
        <w:t>公司控股股东在</w:t>
      </w:r>
      <w:r>
        <w:rPr>
          <w:rFonts w:hint="eastAsia"/>
        </w:rPr>
        <w:t>A</w:t>
      </w:r>
      <w:r>
        <w:rPr>
          <w:rFonts w:hint="eastAsia"/>
        </w:rPr>
        <w:t>公司履约的同时即取得并消耗</w:t>
      </w:r>
      <w:r>
        <w:rPr>
          <w:rFonts w:hint="eastAsia"/>
        </w:rPr>
        <w:t>A</w:t>
      </w:r>
      <w:r>
        <w:rPr>
          <w:rFonts w:hint="eastAsia"/>
        </w:rPr>
        <w:t>公司履约所带来的经济利益，根据《企业会计准则第</w:t>
      </w:r>
      <w:r>
        <w:rPr>
          <w:rFonts w:hint="eastAsia"/>
        </w:rPr>
        <w:t>14</w:t>
      </w:r>
      <w:r>
        <w:rPr>
          <w:rFonts w:hint="eastAsia"/>
        </w:rPr>
        <w:t>号——收人》（</w:t>
      </w:r>
      <w:r>
        <w:rPr>
          <w:rFonts w:hint="eastAsia"/>
        </w:rPr>
        <w:t>2017</w:t>
      </w:r>
      <w:r>
        <w:rPr>
          <w:rFonts w:hint="eastAsia"/>
        </w:rPr>
        <w:t>年修订）第十一条（一）的规定，属于在一段时间内履行履约义务。</w:t>
      </w:r>
    </w:p>
    <w:p w:rsidR="00322B25" w:rsidRDefault="00322B25" w:rsidP="00322B25">
      <w:pPr>
        <w:widowControl/>
        <w:spacing w:beforeLines="50" w:before="156" w:afterLines="50" w:after="156" w:line="276" w:lineRule="auto"/>
        <w:ind w:firstLineChars="177" w:firstLine="372"/>
        <w:jc w:val="left"/>
      </w:pPr>
      <w:r>
        <w:rPr>
          <w:rFonts w:hint="eastAsia"/>
        </w:rPr>
        <w:t>根据《企业会计准则第</w:t>
      </w:r>
      <w:r>
        <w:rPr>
          <w:rFonts w:hint="eastAsia"/>
        </w:rPr>
        <w:t>14</w:t>
      </w:r>
      <w:r>
        <w:rPr>
          <w:rFonts w:hint="eastAsia"/>
        </w:rPr>
        <w:t>号——收人》（</w:t>
      </w:r>
      <w:r>
        <w:rPr>
          <w:rFonts w:hint="eastAsia"/>
        </w:rPr>
        <w:t>2017</w:t>
      </w:r>
      <w:r>
        <w:rPr>
          <w:rFonts w:hint="eastAsia"/>
        </w:rPr>
        <w:t>年修订）第十二条规定，对于在一段时间内履行的履约义务，企业应当在该段时间内按照履约进度确认收人，但是履约进度不能合理确定的除外。企业应当考虑商品或服务的性质，采用产出法或投人法确定恰当的履约进度。其中，产出法是根据</w:t>
      </w:r>
      <w:r w:rsidR="0084425A">
        <w:rPr>
          <w:rFonts w:hint="eastAsia"/>
        </w:rPr>
        <w:t>已</w:t>
      </w:r>
      <w:r>
        <w:rPr>
          <w:rFonts w:hint="eastAsia"/>
        </w:rPr>
        <w:t>转移给客户的商品或服务对于客户的价值确定履约进度；投人法是根据企业为履行履约义务的投入确定履约进度。对于计人交易价格的可变对价，还要参考《国际财务报告准则第</w:t>
      </w:r>
      <w:r>
        <w:rPr>
          <w:rFonts w:hint="eastAsia"/>
        </w:rPr>
        <w:t>15</w:t>
      </w:r>
      <w:r>
        <w:rPr>
          <w:rFonts w:hint="eastAsia"/>
        </w:rPr>
        <w:t>号——客户合同收人》应用指南第</w:t>
      </w:r>
      <w:r>
        <w:rPr>
          <w:rFonts w:hint="eastAsia"/>
        </w:rPr>
        <w:t>18</w:t>
      </w:r>
      <w:r>
        <w:rPr>
          <w:rFonts w:hint="eastAsia"/>
        </w:rPr>
        <w:t>段的相关规定，针对本案例，</w:t>
      </w:r>
      <w:r>
        <w:rPr>
          <w:rFonts w:hint="eastAsia"/>
        </w:rPr>
        <w:t>A</w:t>
      </w:r>
      <w:r>
        <w:rPr>
          <w:rFonts w:hint="eastAsia"/>
        </w:rPr>
        <w:t>公司提供管理咨询服务的相关工作或投人如果在</w:t>
      </w:r>
      <w:r>
        <w:rPr>
          <w:rFonts w:hint="eastAsia"/>
        </w:rPr>
        <w:t>3</w:t>
      </w:r>
      <w:r>
        <w:rPr>
          <w:rFonts w:hint="eastAsia"/>
        </w:rPr>
        <w:t>年履约期间内平均消耗，可以采用投人法预计履约进度，且按直线法确认为收人可能是恰当的。根据上文分析，</w:t>
      </w:r>
      <w:r>
        <w:rPr>
          <w:rFonts w:hint="eastAsia"/>
        </w:rPr>
        <w:t>3</w:t>
      </w:r>
      <w:r>
        <w:rPr>
          <w:rFonts w:hint="eastAsia"/>
        </w:rPr>
        <w:t>年后是否能达到经营目标受到市场环境、企业经营等多项复杂因素影响，是否能收到</w:t>
      </w:r>
      <w:r>
        <w:rPr>
          <w:rFonts w:hint="eastAsia"/>
        </w:rPr>
        <w:t>30%</w:t>
      </w:r>
      <w:r>
        <w:rPr>
          <w:rFonts w:hint="eastAsia"/>
        </w:rPr>
        <w:t>股权都面临极大的不确定性，仅在与可变对价相关的不确定性之后被消除时已确认的累计收人金额极可能不会发生重大转回的情况下，主体才应将估计的部分或全部可变对价金额纳入交易价格。如果</w:t>
      </w:r>
      <w:r>
        <w:rPr>
          <w:rFonts w:hint="eastAsia"/>
        </w:rPr>
        <w:t>A</w:t>
      </w:r>
      <w:r>
        <w:rPr>
          <w:rFonts w:hint="eastAsia"/>
        </w:rPr>
        <w:t>公司仅在</w:t>
      </w:r>
      <w:r>
        <w:rPr>
          <w:rFonts w:hint="eastAsia"/>
        </w:rPr>
        <w:t>3</w:t>
      </w:r>
      <w:r>
        <w:rPr>
          <w:rFonts w:hint="eastAsia"/>
        </w:rPr>
        <w:t>年履约期到期时才能确定是否能收到</w:t>
      </w:r>
      <w:r>
        <w:rPr>
          <w:rFonts w:hint="eastAsia"/>
        </w:rPr>
        <w:t>30%</w:t>
      </w:r>
      <w:r>
        <w:rPr>
          <w:rFonts w:hint="eastAsia"/>
        </w:rPr>
        <w:t>的股权，则其应该在</w:t>
      </w:r>
      <w:r>
        <w:rPr>
          <w:rFonts w:hint="eastAsia"/>
        </w:rPr>
        <w:t>3</w:t>
      </w:r>
      <w:r>
        <w:rPr>
          <w:rFonts w:hint="eastAsia"/>
        </w:rPr>
        <w:t>年履约期内，按直线法摊销约定的固定咨询服务费，在</w:t>
      </w:r>
      <w:r>
        <w:rPr>
          <w:rFonts w:hint="eastAsia"/>
        </w:rPr>
        <w:t>3</w:t>
      </w:r>
      <w:r>
        <w:rPr>
          <w:rFonts w:hint="eastAsia"/>
        </w:rPr>
        <w:t>年期到期达到经营目标的情况下，以</w:t>
      </w:r>
      <w:r>
        <w:rPr>
          <w:rFonts w:hint="eastAsia"/>
        </w:rPr>
        <w:t>B</w:t>
      </w:r>
      <w:r>
        <w:rPr>
          <w:rFonts w:hint="eastAsia"/>
        </w:rPr>
        <w:t>公司</w:t>
      </w:r>
      <w:r>
        <w:rPr>
          <w:rFonts w:hint="eastAsia"/>
        </w:rPr>
        <w:t>30%</w:t>
      </w:r>
      <w:r>
        <w:rPr>
          <w:rFonts w:hint="eastAsia"/>
        </w:rPr>
        <w:t>股权的公允价值减去已确认的固定咨询服务费的金额确认剩余的交易对价。</w:t>
      </w:r>
    </w:p>
    <w:p w:rsidR="002A2FDE" w:rsidRDefault="002A2FDE" w:rsidP="00322B25">
      <w:pPr>
        <w:widowControl/>
        <w:spacing w:beforeLines="50" w:before="156" w:afterLines="50" w:after="156" w:line="276" w:lineRule="auto"/>
        <w:ind w:firstLineChars="177" w:firstLine="372"/>
        <w:jc w:val="left"/>
      </w:pPr>
    </w:p>
    <w:p w:rsidR="00322B25" w:rsidRDefault="00322B25" w:rsidP="002A2FDE">
      <w:pPr>
        <w:pStyle w:val="3"/>
      </w:pPr>
      <w:bookmarkStart w:id="63" w:name="_Toc512209439"/>
      <w:r>
        <w:rPr>
          <w:rFonts w:hint="eastAsia"/>
        </w:rPr>
        <w:lastRenderedPageBreak/>
        <w:t>案例</w:t>
      </w:r>
      <w:r>
        <w:rPr>
          <w:rFonts w:hint="eastAsia"/>
        </w:rPr>
        <w:t>6-09</w:t>
      </w:r>
      <w:r>
        <w:rPr>
          <w:rFonts w:hint="eastAsia"/>
        </w:rPr>
        <w:t>附回购义务的担保融资租赁条款的收入确认</w:t>
      </w:r>
      <w:bookmarkEnd w:id="63"/>
    </w:p>
    <w:p w:rsidR="00322B25" w:rsidRPr="002A2FDE" w:rsidRDefault="00322B25" w:rsidP="002A2FDE">
      <w:pPr>
        <w:spacing w:beforeLines="100" w:before="312" w:afterLines="100" w:after="312"/>
        <w:ind w:firstLineChars="201" w:firstLine="484"/>
        <w:rPr>
          <w:b/>
          <w:sz w:val="24"/>
          <w:szCs w:val="24"/>
        </w:rPr>
      </w:pPr>
      <w:r w:rsidRPr="002A2FDE">
        <w:rPr>
          <w:rFonts w:hint="eastAsia"/>
          <w:b/>
          <w:sz w:val="24"/>
          <w:szCs w:val="24"/>
        </w:rPr>
        <w:t>一、案例背景</w:t>
      </w:r>
    </w:p>
    <w:p w:rsidR="00322B25" w:rsidRDefault="00322B25" w:rsidP="00322B25">
      <w:pPr>
        <w:widowControl/>
        <w:spacing w:beforeLines="50" w:before="156" w:afterLines="50" w:after="156" w:line="276" w:lineRule="auto"/>
        <w:ind w:firstLineChars="177" w:firstLine="372"/>
        <w:jc w:val="left"/>
      </w:pPr>
      <w:r>
        <w:rPr>
          <w:rFonts w:hint="eastAsia"/>
        </w:rPr>
        <w:t>A</w:t>
      </w:r>
      <w:r>
        <w:rPr>
          <w:rFonts w:hint="eastAsia"/>
        </w:rPr>
        <w:t>公司为上市公司。</w:t>
      </w:r>
      <w:r>
        <w:rPr>
          <w:rFonts w:hint="eastAsia"/>
        </w:rPr>
        <w:t>A</w:t>
      </w:r>
      <w:r>
        <w:rPr>
          <w:rFonts w:hint="eastAsia"/>
        </w:rPr>
        <w:t>公司与其客户</w:t>
      </w:r>
      <w:r>
        <w:rPr>
          <w:rFonts w:hint="eastAsia"/>
        </w:rPr>
        <w:t>B</w:t>
      </w:r>
      <w:r>
        <w:rPr>
          <w:rFonts w:hint="eastAsia"/>
        </w:rPr>
        <w:t>公司签订</w:t>
      </w:r>
      <w:r>
        <w:rPr>
          <w:rFonts w:hint="eastAsia"/>
        </w:rPr>
        <w:t>EPC</w:t>
      </w:r>
      <w:r>
        <w:rPr>
          <w:rFonts w:hint="eastAsia"/>
        </w:rPr>
        <w:t>总承包合同，即</w:t>
      </w:r>
      <w:r>
        <w:rPr>
          <w:rFonts w:hint="eastAsia"/>
        </w:rPr>
        <w:t>A</w:t>
      </w:r>
      <w:r>
        <w:rPr>
          <w:rFonts w:hint="eastAsia"/>
        </w:rPr>
        <w:t>公司受</w:t>
      </w:r>
      <w:r>
        <w:rPr>
          <w:rFonts w:hint="eastAsia"/>
        </w:rPr>
        <w:t>B</w:t>
      </w:r>
      <w:r>
        <w:rPr>
          <w:rFonts w:hint="eastAsia"/>
        </w:rPr>
        <w:t>公司委托，按照合同约定对光伏太阳能电站进行设计、采购、施工、试运行进行承包，电站验收合格后转让给</w:t>
      </w:r>
      <w:r>
        <w:rPr>
          <w:rFonts w:hint="eastAsia"/>
        </w:rPr>
        <w:t>B</w:t>
      </w:r>
      <w:r>
        <w:rPr>
          <w:rFonts w:hint="eastAsia"/>
        </w:rPr>
        <w:t>公司。</w:t>
      </w:r>
    </w:p>
    <w:p w:rsidR="00322B25" w:rsidRDefault="00322B25" w:rsidP="00322B25">
      <w:pPr>
        <w:widowControl/>
        <w:spacing w:beforeLines="50" w:before="156" w:afterLines="50" w:after="156" w:line="276" w:lineRule="auto"/>
        <w:ind w:firstLineChars="177" w:firstLine="372"/>
        <w:jc w:val="left"/>
      </w:pPr>
      <w:r>
        <w:rPr>
          <w:rFonts w:hint="eastAsia"/>
        </w:rPr>
        <w:t>由于光伏电站的资金需求较大，</w:t>
      </w:r>
      <w:r>
        <w:rPr>
          <w:rFonts w:hint="eastAsia"/>
        </w:rPr>
        <w:t>B</w:t>
      </w:r>
      <w:r>
        <w:rPr>
          <w:rFonts w:hint="eastAsia"/>
        </w:rPr>
        <w:t>公司于电站移交时支付全部款项存在困难。</w:t>
      </w:r>
      <w:r>
        <w:rPr>
          <w:rFonts w:hint="eastAsia"/>
        </w:rPr>
        <w:t>A</w:t>
      </w:r>
      <w:r>
        <w:rPr>
          <w:rFonts w:hint="eastAsia"/>
        </w:rPr>
        <w:t>公司为减少应收款项、加速资金回笼，决定改为通过融资租赁销售模式实施该项目。由</w:t>
      </w:r>
      <w:r>
        <w:rPr>
          <w:rFonts w:hint="eastAsia"/>
        </w:rPr>
        <w:t>A</w:t>
      </w:r>
      <w:r>
        <w:rPr>
          <w:rFonts w:hint="eastAsia"/>
        </w:rPr>
        <w:t>公司、</w:t>
      </w:r>
      <w:r>
        <w:rPr>
          <w:rFonts w:hint="eastAsia"/>
        </w:rPr>
        <w:t>B</w:t>
      </w:r>
      <w:r>
        <w:rPr>
          <w:rFonts w:hint="eastAsia"/>
        </w:rPr>
        <w:t>公司以及融资租赁公司签署补充协议，约定</w:t>
      </w:r>
      <w:r>
        <w:rPr>
          <w:rFonts w:hint="eastAsia"/>
        </w:rPr>
        <w:t>A</w:t>
      </w:r>
      <w:r>
        <w:rPr>
          <w:rFonts w:hint="eastAsia"/>
        </w:rPr>
        <w:t>公司将光伏太阳能电站建成后销售给融资租赁公司，再由融资租赁公司向</w:t>
      </w:r>
      <w:r>
        <w:rPr>
          <w:rFonts w:hint="eastAsia"/>
        </w:rPr>
        <w:t>B</w:t>
      </w:r>
      <w:r>
        <w:rPr>
          <w:rFonts w:hint="eastAsia"/>
        </w:rPr>
        <w:t>公司提供融资租赁服务。同时，</w:t>
      </w:r>
      <w:r>
        <w:rPr>
          <w:rFonts w:hint="eastAsia"/>
        </w:rPr>
        <w:t>A</w:t>
      </w:r>
      <w:r>
        <w:rPr>
          <w:rFonts w:hint="eastAsia"/>
        </w:rPr>
        <w:t>公司和融资租赁公司签订回购担保协议，如果</w:t>
      </w:r>
      <w:r>
        <w:rPr>
          <w:rFonts w:hint="eastAsia"/>
        </w:rPr>
        <w:t>B</w:t>
      </w:r>
      <w:r>
        <w:rPr>
          <w:rFonts w:hint="eastAsia"/>
        </w:rPr>
        <w:t>公司不能按期支付融资租赁款，</w:t>
      </w:r>
      <w:r>
        <w:rPr>
          <w:rFonts w:hint="eastAsia"/>
        </w:rPr>
        <w:t>A</w:t>
      </w:r>
      <w:r>
        <w:rPr>
          <w:rFonts w:hint="eastAsia"/>
        </w:rPr>
        <w:t>公司需要按约定条件回购该电站项目。</w:t>
      </w:r>
    </w:p>
    <w:p w:rsidR="007361D3" w:rsidRDefault="007361D3" w:rsidP="007361D3">
      <w:pPr>
        <w:framePr w:h="2434" w:wrap="notBeside" w:vAnchor="text" w:hAnchor="text" w:xAlign="center" w:y="1"/>
        <w:jc w:val="center"/>
        <w:rPr>
          <w:sz w:val="0"/>
          <w:szCs w:val="0"/>
        </w:rPr>
      </w:pPr>
      <w:r>
        <w:rPr>
          <w:noProof/>
        </w:rPr>
        <w:drawing>
          <wp:inline distT="0" distB="0" distL="0" distR="0" wp14:anchorId="5787D4F3" wp14:editId="11015CBA">
            <wp:extent cx="3810000" cy="1546860"/>
            <wp:effectExtent l="0" t="0" r="0" b="0"/>
            <wp:docPr id="26" name="图片 26" descr="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0000" cy="1546860"/>
                    </a:xfrm>
                    <a:prstGeom prst="rect">
                      <a:avLst/>
                    </a:prstGeom>
                    <a:noFill/>
                    <a:ln>
                      <a:noFill/>
                    </a:ln>
                  </pic:spPr>
                </pic:pic>
              </a:graphicData>
            </a:graphic>
          </wp:inline>
        </w:drawing>
      </w:r>
    </w:p>
    <w:p w:rsidR="00322B25" w:rsidRPr="007361D3" w:rsidRDefault="007361D3" w:rsidP="007361D3">
      <w:pPr>
        <w:widowControl/>
        <w:spacing w:beforeLines="50" w:before="156" w:afterLines="50" w:after="156" w:line="276" w:lineRule="auto"/>
        <w:ind w:firstLineChars="177" w:firstLine="373"/>
        <w:jc w:val="left"/>
        <w:rPr>
          <w:b/>
        </w:rPr>
      </w:pPr>
      <w:r w:rsidRPr="007361D3">
        <w:rPr>
          <w:rFonts w:hint="eastAsia"/>
          <w:b/>
        </w:rPr>
        <w:t>问题：卖方信贷模式下，附有回购义务情形下资产销售方的收入如何确认？</w:t>
      </w:r>
    </w:p>
    <w:p w:rsidR="007361D3" w:rsidRPr="002A2FDE" w:rsidRDefault="007361D3" w:rsidP="007361D3">
      <w:pPr>
        <w:spacing w:beforeLines="100" w:before="312" w:afterLines="100" w:after="312"/>
        <w:ind w:firstLineChars="201" w:firstLine="484"/>
        <w:rPr>
          <w:b/>
          <w:sz w:val="24"/>
          <w:szCs w:val="24"/>
        </w:rPr>
      </w:pPr>
      <w:r>
        <w:rPr>
          <w:rFonts w:hint="eastAsia"/>
          <w:b/>
          <w:sz w:val="24"/>
          <w:szCs w:val="24"/>
        </w:rPr>
        <w:t>二</w:t>
      </w:r>
      <w:r w:rsidRPr="002A2FDE">
        <w:rPr>
          <w:rFonts w:hint="eastAsia"/>
          <w:b/>
          <w:sz w:val="24"/>
          <w:szCs w:val="24"/>
        </w:rPr>
        <w:t>、</w:t>
      </w:r>
      <w:r>
        <w:rPr>
          <w:rFonts w:hint="eastAsia"/>
          <w:b/>
          <w:sz w:val="24"/>
          <w:szCs w:val="24"/>
        </w:rPr>
        <w:t>会计准则及相关规定</w:t>
      </w:r>
    </w:p>
    <w:p w:rsidR="00C47CCD" w:rsidRPr="00C47CCD" w:rsidRDefault="00C47CCD" w:rsidP="00C47CCD">
      <w:pPr>
        <w:widowControl/>
        <w:spacing w:beforeLines="50" w:before="156" w:afterLines="50" w:after="156" w:line="276" w:lineRule="auto"/>
        <w:ind w:firstLineChars="177" w:firstLine="373"/>
        <w:jc w:val="left"/>
        <w:rPr>
          <w:b/>
        </w:rPr>
      </w:pPr>
      <w:r w:rsidRPr="00C47CCD">
        <w:rPr>
          <w:rFonts w:hint="eastAsia"/>
          <w:b/>
        </w:rPr>
        <w:t>现行《企业会计准则第</w:t>
      </w:r>
      <w:r w:rsidRPr="00C47CCD">
        <w:rPr>
          <w:rFonts w:hint="eastAsia"/>
          <w:b/>
        </w:rPr>
        <w:t>14</w:t>
      </w:r>
      <w:r w:rsidRPr="00C47CCD">
        <w:rPr>
          <w:rFonts w:hint="eastAsia"/>
          <w:b/>
        </w:rPr>
        <w:t>号——收人》的相关规定：</w:t>
      </w:r>
    </w:p>
    <w:p w:rsidR="00C47CCD" w:rsidRDefault="00C47CCD" w:rsidP="00C47CCD">
      <w:pPr>
        <w:widowControl/>
        <w:spacing w:beforeLines="50" w:before="156" w:afterLines="50" w:after="156" w:line="276" w:lineRule="auto"/>
        <w:ind w:firstLineChars="177" w:firstLine="372"/>
        <w:jc w:val="left"/>
      </w:pPr>
      <w:r>
        <w:rPr>
          <w:rFonts w:hint="eastAsia"/>
        </w:rPr>
        <w:t>《企业会计准则第</w:t>
      </w:r>
      <w:r>
        <w:rPr>
          <w:rFonts w:hint="eastAsia"/>
        </w:rPr>
        <w:t>14</w:t>
      </w:r>
      <w:r>
        <w:rPr>
          <w:rFonts w:hint="eastAsia"/>
        </w:rPr>
        <w:t>号——收入》第四条指出：“销售商品收入同时满足下列条件的，才能予以确认：</w:t>
      </w:r>
    </w:p>
    <w:p w:rsidR="00C47CCD" w:rsidRDefault="006E1656" w:rsidP="00C47CCD">
      <w:pPr>
        <w:widowControl/>
        <w:spacing w:beforeLines="50" w:before="156" w:afterLines="50" w:after="156" w:line="276" w:lineRule="auto"/>
        <w:ind w:firstLineChars="177" w:firstLine="372"/>
        <w:jc w:val="left"/>
      </w:pPr>
      <w:r>
        <w:rPr>
          <w:rFonts w:hint="eastAsia"/>
        </w:rPr>
        <w:t>（</w:t>
      </w:r>
      <w:r w:rsidR="00C47CCD">
        <w:rPr>
          <w:rFonts w:hint="eastAsia"/>
        </w:rPr>
        <w:t>一）企业已将商品所有权上的主要风险和报酬转移给购货方；</w:t>
      </w:r>
    </w:p>
    <w:p w:rsidR="00C47CCD" w:rsidRDefault="006E1656" w:rsidP="00C47CCD">
      <w:pPr>
        <w:widowControl/>
        <w:spacing w:beforeLines="50" w:before="156" w:afterLines="50" w:after="156" w:line="276" w:lineRule="auto"/>
        <w:ind w:firstLineChars="177" w:firstLine="372"/>
        <w:jc w:val="left"/>
      </w:pPr>
      <w:r>
        <w:rPr>
          <w:rFonts w:hint="eastAsia"/>
        </w:rPr>
        <w:t>（</w:t>
      </w:r>
      <w:r w:rsidR="00C47CCD">
        <w:rPr>
          <w:rFonts w:hint="eastAsia"/>
        </w:rPr>
        <w:t>二）企业既没有保留通常与所有权相联系的继续管理权，也没有对已售出的商品实施有效控制；</w:t>
      </w:r>
    </w:p>
    <w:p w:rsidR="00C47CCD" w:rsidRDefault="006E1656" w:rsidP="00C47CCD">
      <w:pPr>
        <w:widowControl/>
        <w:spacing w:beforeLines="50" w:before="156" w:afterLines="50" w:after="156" w:line="276" w:lineRule="auto"/>
        <w:ind w:firstLineChars="177" w:firstLine="372"/>
        <w:jc w:val="left"/>
      </w:pPr>
      <w:r>
        <w:rPr>
          <w:rFonts w:hint="eastAsia"/>
        </w:rPr>
        <w:t>（</w:t>
      </w:r>
      <w:r w:rsidR="00C47CCD">
        <w:rPr>
          <w:rFonts w:hint="eastAsia"/>
        </w:rPr>
        <w:t>三）收人的金额能够可靠地计量；</w:t>
      </w:r>
    </w:p>
    <w:p w:rsidR="00C47CCD" w:rsidRDefault="006E1656" w:rsidP="00C47CCD">
      <w:pPr>
        <w:widowControl/>
        <w:spacing w:beforeLines="50" w:before="156" w:afterLines="50" w:after="156" w:line="276" w:lineRule="auto"/>
        <w:ind w:firstLineChars="177" w:firstLine="372"/>
        <w:jc w:val="left"/>
      </w:pPr>
      <w:r>
        <w:rPr>
          <w:rFonts w:hint="eastAsia"/>
        </w:rPr>
        <w:t>（</w:t>
      </w:r>
      <w:r w:rsidR="00C47CCD">
        <w:rPr>
          <w:rFonts w:hint="eastAsia"/>
        </w:rPr>
        <w:t>四）相关的经济利益很可能流人企业；</w:t>
      </w:r>
    </w:p>
    <w:p w:rsidR="00C47CCD" w:rsidRDefault="006E1656" w:rsidP="00C47CCD">
      <w:pPr>
        <w:widowControl/>
        <w:spacing w:beforeLines="50" w:before="156" w:afterLines="50" w:after="156" w:line="276" w:lineRule="auto"/>
        <w:ind w:firstLineChars="177" w:firstLine="372"/>
        <w:jc w:val="left"/>
      </w:pPr>
      <w:r>
        <w:rPr>
          <w:rFonts w:hint="eastAsia"/>
        </w:rPr>
        <w:t>（</w:t>
      </w:r>
      <w:r w:rsidR="00C47CCD">
        <w:rPr>
          <w:rFonts w:hint="eastAsia"/>
        </w:rPr>
        <w:t>五）相关的已发生或将发生的成本能够可靠地计量。”</w:t>
      </w:r>
    </w:p>
    <w:p w:rsidR="008404C7" w:rsidRDefault="008404C7" w:rsidP="00C47CCD">
      <w:pPr>
        <w:widowControl/>
        <w:spacing w:beforeLines="50" w:before="156" w:afterLines="50" w:after="156" w:line="276" w:lineRule="auto"/>
        <w:ind w:firstLineChars="177" w:firstLine="372"/>
        <w:jc w:val="left"/>
      </w:pPr>
    </w:p>
    <w:p w:rsidR="00C47CCD" w:rsidRPr="008404C7" w:rsidRDefault="00C47CCD" w:rsidP="008404C7">
      <w:pPr>
        <w:widowControl/>
        <w:spacing w:beforeLines="50" w:before="156" w:afterLines="50" w:after="156" w:line="276" w:lineRule="auto"/>
        <w:ind w:firstLineChars="177" w:firstLine="373"/>
        <w:jc w:val="left"/>
        <w:rPr>
          <w:b/>
        </w:rPr>
      </w:pPr>
      <w:r w:rsidRPr="008404C7">
        <w:rPr>
          <w:rFonts w:hint="eastAsia"/>
          <w:b/>
        </w:rPr>
        <w:lastRenderedPageBreak/>
        <w:t>《企业会计准则第</w:t>
      </w:r>
      <w:r w:rsidRPr="008404C7">
        <w:rPr>
          <w:rFonts w:hint="eastAsia"/>
          <w:b/>
        </w:rPr>
        <w:t>I4</w:t>
      </w:r>
      <w:r w:rsidRPr="008404C7">
        <w:rPr>
          <w:rFonts w:hint="eastAsia"/>
          <w:b/>
        </w:rPr>
        <w:t>号——收人》（</w:t>
      </w:r>
      <w:r w:rsidRPr="008404C7">
        <w:rPr>
          <w:rFonts w:hint="eastAsia"/>
          <w:b/>
        </w:rPr>
        <w:t>20H</w:t>
      </w:r>
      <w:r w:rsidRPr="008404C7">
        <w:rPr>
          <w:rFonts w:hint="eastAsia"/>
          <w:b/>
        </w:rPr>
        <w:t>年修订）的相关规定：</w:t>
      </w:r>
    </w:p>
    <w:p w:rsidR="00C47CCD" w:rsidRDefault="00C47CCD" w:rsidP="00C47CCD">
      <w:pPr>
        <w:widowControl/>
        <w:spacing w:beforeLines="50" w:before="156" w:afterLines="50" w:after="156" w:line="276" w:lineRule="auto"/>
        <w:ind w:firstLineChars="177" w:firstLine="372"/>
        <w:jc w:val="left"/>
      </w:pPr>
      <w:r>
        <w:rPr>
          <w:rFonts w:hint="eastAsia"/>
        </w:rPr>
        <w:t>《企业会计准则第</w:t>
      </w:r>
      <w:r>
        <w:rPr>
          <w:rFonts w:hint="eastAsia"/>
        </w:rPr>
        <w:t>14</w:t>
      </w:r>
      <w:r>
        <w:rPr>
          <w:rFonts w:hint="eastAsia"/>
        </w:rPr>
        <w:t>号——收入》（</w:t>
      </w:r>
      <w:r w:rsidR="008404C7">
        <w:rPr>
          <w:rFonts w:hint="eastAsia"/>
        </w:rPr>
        <w:t>2017</w:t>
      </w:r>
      <w:r w:rsidR="008404C7">
        <w:rPr>
          <w:rFonts w:hint="eastAsia"/>
        </w:rPr>
        <w:t>年修订</w:t>
      </w:r>
      <w:r>
        <w:rPr>
          <w:rFonts w:hint="eastAsia"/>
        </w:rPr>
        <w:t>）第四条规定：“企业应当在履行了合同中的履约义务，即在客户取得相关商品或服务控制权时确认收人。</w:t>
      </w:r>
    </w:p>
    <w:p w:rsidR="00C47CCD" w:rsidRDefault="00C47CCD" w:rsidP="00C47CCD">
      <w:pPr>
        <w:widowControl/>
        <w:spacing w:beforeLines="50" w:before="156" w:afterLines="50" w:after="156" w:line="276" w:lineRule="auto"/>
        <w:ind w:firstLineChars="177" w:firstLine="372"/>
        <w:jc w:val="left"/>
      </w:pPr>
      <w:r>
        <w:rPr>
          <w:rFonts w:hint="eastAsia"/>
        </w:rPr>
        <w:t>取得相关商品或服务控制权，是指能够主导该商品或服务的使用并从中获得几乎全部的经济利益。”</w:t>
      </w:r>
    </w:p>
    <w:p w:rsidR="00C47CCD" w:rsidRDefault="00C47CCD" w:rsidP="00C47CCD">
      <w:pPr>
        <w:widowControl/>
        <w:spacing w:beforeLines="50" w:before="156" w:afterLines="50" w:after="156" w:line="276" w:lineRule="auto"/>
        <w:ind w:firstLineChars="177" w:firstLine="372"/>
        <w:jc w:val="left"/>
      </w:pPr>
      <w:r>
        <w:rPr>
          <w:rFonts w:hint="eastAsia"/>
        </w:rPr>
        <w:t>《企业会计准则第</w:t>
      </w:r>
      <w:r>
        <w:rPr>
          <w:rFonts w:hint="eastAsia"/>
        </w:rPr>
        <w:t>14</w:t>
      </w:r>
      <w:r>
        <w:rPr>
          <w:rFonts w:hint="eastAsia"/>
        </w:rPr>
        <w:t>号——收入》（</w:t>
      </w:r>
      <w:r>
        <w:rPr>
          <w:rFonts w:hint="eastAsia"/>
        </w:rPr>
        <w:t>2017</w:t>
      </w:r>
      <w:r>
        <w:rPr>
          <w:rFonts w:hint="eastAsia"/>
        </w:rPr>
        <w:t>年修订）第五条规定：“当企业与客户之间的合同同时满足下列条件时，企业应当在客户取得相关商品或服务控制权时确认收人：</w:t>
      </w:r>
    </w:p>
    <w:p w:rsidR="00C47CCD" w:rsidRDefault="006E1656" w:rsidP="00C47CCD">
      <w:pPr>
        <w:widowControl/>
        <w:spacing w:beforeLines="50" w:before="156" w:afterLines="50" w:after="156" w:line="276" w:lineRule="auto"/>
        <w:ind w:firstLineChars="177" w:firstLine="372"/>
        <w:jc w:val="left"/>
      </w:pPr>
      <w:r>
        <w:rPr>
          <w:rFonts w:hint="eastAsia"/>
        </w:rPr>
        <w:t>（</w:t>
      </w:r>
      <w:r w:rsidR="00C47CCD">
        <w:rPr>
          <w:rFonts w:hint="eastAsia"/>
        </w:rPr>
        <w:t>一）合同各方已批准该合同并承诺将履行各自义务；</w:t>
      </w:r>
    </w:p>
    <w:p w:rsidR="00C47CCD" w:rsidRDefault="006E1656" w:rsidP="00C47CCD">
      <w:pPr>
        <w:widowControl/>
        <w:spacing w:beforeLines="50" w:before="156" w:afterLines="50" w:after="156" w:line="276" w:lineRule="auto"/>
        <w:ind w:firstLineChars="177" w:firstLine="372"/>
        <w:jc w:val="left"/>
      </w:pPr>
      <w:r>
        <w:rPr>
          <w:rFonts w:hint="eastAsia"/>
        </w:rPr>
        <w:t>（</w:t>
      </w:r>
      <w:r w:rsidR="00C47CCD">
        <w:rPr>
          <w:rFonts w:hint="eastAsia"/>
        </w:rPr>
        <w:t>二）该合同明确了合同各方与所转让商品或提供服务相关的权利和义务；</w:t>
      </w:r>
    </w:p>
    <w:p w:rsidR="00C47CCD" w:rsidRDefault="006E1656" w:rsidP="00C47CCD">
      <w:pPr>
        <w:widowControl/>
        <w:spacing w:beforeLines="50" w:before="156" w:afterLines="50" w:after="156" w:line="276" w:lineRule="auto"/>
        <w:ind w:firstLineChars="177" w:firstLine="372"/>
        <w:jc w:val="left"/>
      </w:pPr>
      <w:r>
        <w:rPr>
          <w:rFonts w:hint="eastAsia"/>
        </w:rPr>
        <w:t>（</w:t>
      </w:r>
      <w:r w:rsidR="00C47CCD">
        <w:rPr>
          <w:rFonts w:hint="eastAsia"/>
        </w:rPr>
        <w:t>三）该合同有明确的与所转让商品或服务相关的支付条款；</w:t>
      </w:r>
    </w:p>
    <w:p w:rsidR="00C47CCD" w:rsidRDefault="006E1656" w:rsidP="00C47CCD">
      <w:pPr>
        <w:widowControl/>
        <w:spacing w:beforeLines="50" w:before="156" w:afterLines="50" w:after="156" w:line="276" w:lineRule="auto"/>
        <w:ind w:firstLineChars="177" w:firstLine="372"/>
        <w:jc w:val="left"/>
      </w:pPr>
      <w:r>
        <w:rPr>
          <w:rFonts w:hint="eastAsia"/>
        </w:rPr>
        <w:t>（</w:t>
      </w:r>
      <w:r w:rsidR="00C47CCD">
        <w:rPr>
          <w:rFonts w:hint="eastAsia"/>
        </w:rPr>
        <w:t>四）该合同具有商业实质，即履行该合同将改变企业未来现金流量的风险、时间分布或金额；</w:t>
      </w:r>
    </w:p>
    <w:p w:rsidR="00C47CCD" w:rsidRDefault="006E1656" w:rsidP="00C47CCD">
      <w:pPr>
        <w:widowControl/>
        <w:spacing w:beforeLines="50" w:before="156" w:afterLines="50" w:after="156" w:line="276" w:lineRule="auto"/>
        <w:ind w:firstLineChars="177" w:firstLine="372"/>
        <w:jc w:val="left"/>
      </w:pPr>
      <w:r>
        <w:rPr>
          <w:rFonts w:hint="eastAsia"/>
        </w:rPr>
        <w:t>（</w:t>
      </w:r>
      <w:r w:rsidR="00C47CCD">
        <w:rPr>
          <w:rFonts w:hint="eastAsia"/>
        </w:rPr>
        <w:t>五）企业因向客户转让商品或服务而有权取得的对价很可能收回。”</w:t>
      </w:r>
    </w:p>
    <w:p w:rsidR="00C47CCD" w:rsidRDefault="00C47CCD" w:rsidP="00C47CCD">
      <w:pPr>
        <w:widowControl/>
        <w:spacing w:beforeLines="50" w:before="156" w:afterLines="50" w:after="156" w:line="276" w:lineRule="auto"/>
        <w:ind w:firstLineChars="177" w:firstLine="372"/>
        <w:jc w:val="left"/>
      </w:pPr>
      <w:r>
        <w:rPr>
          <w:rFonts w:hint="eastAsia"/>
        </w:rPr>
        <w:t>《企业会计准则第</w:t>
      </w:r>
      <w:r>
        <w:rPr>
          <w:rFonts w:hint="eastAsia"/>
        </w:rPr>
        <w:t>M</w:t>
      </w:r>
      <w:r>
        <w:rPr>
          <w:rFonts w:hint="eastAsia"/>
        </w:rPr>
        <w:t>号——收入》（</w:t>
      </w:r>
      <w:r>
        <w:rPr>
          <w:rFonts w:hint="eastAsia"/>
        </w:rPr>
        <w:t>2017</w:t>
      </w:r>
      <w:r>
        <w:rPr>
          <w:rFonts w:hint="eastAsia"/>
        </w:rPr>
        <w:t>年修订）第十一条规定：“满足下列条件之一的，属于在某一时段内履行履约义务；否则，属于在某一时点履行履约义务：</w:t>
      </w:r>
    </w:p>
    <w:p w:rsidR="00C47CCD" w:rsidRDefault="006E1656" w:rsidP="00C47CCD">
      <w:pPr>
        <w:widowControl/>
        <w:spacing w:beforeLines="50" w:before="156" w:afterLines="50" w:after="156" w:line="276" w:lineRule="auto"/>
        <w:ind w:firstLineChars="177" w:firstLine="372"/>
        <w:jc w:val="left"/>
      </w:pPr>
      <w:r>
        <w:rPr>
          <w:rFonts w:hint="eastAsia"/>
        </w:rPr>
        <w:t>（</w:t>
      </w:r>
      <w:r w:rsidR="00C47CCD">
        <w:rPr>
          <w:rFonts w:hint="eastAsia"/>
        </w:rPr>
        <w:t>一）客户在企业履约的同时即取得并消耗企业履约所带来的经济利益。</w:t>
      </w:r>
    </w:p>
    <w:p w:rsidR="00C47CCD" w:rsidRDefault="006E1656" w:rsidP="00C47CCD">
      <w:pPr>
        <w:widowControl/>
        <w:spacing w:beforeLines="50" w:before="156" w:afterLines="50" w:after="156" w:line="276" w:lineRule="auto"/>
        <w:ind w:firstLineChars="177" w:firstLine="372"/>
        <w:jc w:val="left"/>
      </w:pPr>
      <w:r>
        <w:rPr>
          <w:rFonts w:hint="eastAsia"/>
        </w:rPr>
        <w:t>（</w:t>
      </w:r>
      <w:r w:rsidR="00C47CCD">
        <w:rPr>
          <w:rFonts w:hint="eastAsia"/>
        </w:rPr>
        <w:t>二）客户能够控制企业履约过程中在建的商品或服务。</w:t>
      </w:r>
    </w:p>
    <w:p w:rsidR="00C47CCD" w:rsidRDefault="006E1656" w:rsidP="00C47CCD">
      <w:pPr>
        <w:widowControl/>
        <w:spacing w:beforeLines="50" w:before="156" w:afterLines="50" w:after="156" w:line="276" w:lineRule="auto"/>
        <w:ind w:firstLineChars="177" w:firstLine="372"/>
        <w:jc w:val="left"/>
      </w:pPr>
      <w:r>
        <w:rPr>
          <w:rFonts w:hint="eastAsia"/>
        </w:rPr>
        <w:t>（</w:t>
      </w:r>
      <w:r w:rsidR="00C47CCD">
        <w:rPr>
          <w:rFonts w:hint="eastAsia"/>
        </w:rPr>
        <w:t>三）企业履约过程中所产出的商品或服务具有不可替代用途，且该企业在整个合同期间内有权就累计至今已完成的履约部分收取款项。</w:t>
      </w:r>
    </w:p>
    <w:p w:rsidR="00C47CCD" w:rsidRDefault="00C47CCD" w:rsidP="00C47CCD">
      <w:pPr>
        <w:widowControl/>
        <w:spacing w:beforeLines="50" w:before="156" w:afterLines="50" w:after="156" w:line="276" w:lineRule="auto"/>
        <w:ind w:firstLineChars="177" w:firstLine="372"/>
        <w:jc w:val="left"/>
      </w:pPr>
      <w:r>
        <w:rPr>
          <w:rFonts w:hint="eastAsia"/>
        </w:rPr>
        <w:t>具有不可替代用途，是指因合同限制或实际可行性限制，企业不能轻易地将商品或服务用于其他用途。</w:t>
      </w:r>
    </w:p>
    <w:p w:rsidR="00C47CCD" w:rsidRDefault="00C47CCD" w:rsidP="00C47CCD">
      <w:pPr>
        <w:widowControl/>
        <w:spacing w:beforeLines="50" w:before="156" w:afterLines="50" w:after="156" w:line="276" w:lineRule="auto"/>
        <w:ind w:firstLineChars="177" w:firstLine="372"/>
        <w:jc w:val="left"/>
      </w:pPr>
      <w:r>
        <w:rPr>
          <w:rFonts w:hint="eastAsia"/>
        </w:rPr>
        <w:t>有权就累计至今已完成的履约部分收取款项，是指在由于客户或其他方原因终止合同的情况下，企业有权就累计至今已完成的履约部分收取能够补偿其已发生成本和合理利润的款项，并且该权利具有法律约束力。”</w:t>
      </w:r>
    </w:p>
    <w:p w:rsidR="00C47CCD" w:rsidRDefault="00C47CCD" w:rsidP="00C47CCD">
      <w:pPr>
        <w:widowControl/>
        <w:spacing w:beforeLines="50" w:before="156" w:afterLines="50" w:after="156" w:line="276" w:lineRule="auto"/>
        <w:ind w:firstLineChars="177" w:firstLine="372"/>
        <w:jc w:val="left"/>
      </w:pPr>
      <w:r>
        <w:rPr>
          <w:rFonts w:hint="eastAsia"/>
        </w:rPr>
        <w:t>《企业会计准则第</w:t>
      </w:r>
      <w:r>
        <w:rPr>
          <w:rFonts w:hint="eastAsia"/>
        </w:rPr>
        <w:t>14</w:t>
      </w:r>
      <w:r>
        <w:rPr>
          <w:rFonts w:hint="eastAsia"/>
        </w:rPr>
        <w:t>号——收人》（</w:t>
      </w:r>
      <w:r>
        <w:rPr>
          <w:rFonts w:hint="eastAsia"/>
        </w:rPr>
        <w:t>2017</w:t>
      </w:r>
      <w:r>
        <w:rPr>
          <w:rFonts w:hint="eastAsia"/>
        </w:rPr>
        <w:t>年修订）第十三条规定：“对于在某一时点履行的履约义务，企业应当在客户取得相关商品或服务控制权时点确认收入。在判断客户是否已取得商品或服务控制权时，企业应当考虑下列迹象：</w:t>
      </w:r>
    </w:p>
    <w:p w:rsidR="00C47CCD" w:rsidRDefault="006E1656" w:rsidP="00C47CCD">
      <w:pPr>
        <w:widowControl/>
        <w:spacing w:beforeLines="50" w:before="156" w:afterLines="50" w:after="156" w:line="276" w:lineRule="auto"/>
        <w:ind w:firstLineChars="177" w:firstLine="372"/>
        <w:jc w:val="left"/>
      </w:pPr>
      <w:r>
        <w:rPr>
          <w:rFonts w:hint="eastAsia"/>
        </w:rPr>
        <w:t>（</w:t>
      </w:r>
      <w:r w:rsidR="00C47CCD">
        <w:rPr>
          <w:rFonts w:hint="eastAsia"/>
        </w:rPr>
        <w:t>一）企业就该商品或服务享有现时收款权利，即客户就该商品或服务负有现时付款义务。</w:t>
      </w:r>
    </w:p>
    <w:p w:rsidR="00C47CCD" w:rsidRDefault="006E1656" w:rsidP="00C47CCD">
      <w:pPr>
        <w:widowControl/>
        <w:spacing w:beforeLines="50" w:before="156" w:afterLines="50" w:after="156" w:line="276" w:lineRule="auto"/>
        <w:ind w:firstLineChars="177" w:firstLine="372"/>
        <w:jc w:val="left"/>
      </w:pPr>
      <w:r>
        <w:rPr>
          <w:rFonts w:hint="eastAsia"/>
        </w:rPr>
        <w:t>（</w:t>
      </w:r>
      <w:r w:rsidR="00C47CCD">
        <w:rPr>
          <w:rFonts w:hint="eastAsia"/>
        </w:rPr>
        <w:t>二）企业已将该商品或服务的法定所有权转移给客户，即客户已拥有该商品或服务的法定所有权。</w:t>
      </w:r>
    </w:p>
    <w:p w:rsidR="00C47CCD" w:rsidRDefault="006E1656" w:rsidP="00C47CCD">
      <w:pPr>
        <w:widowControl/>
        <w:spacing w:beforeLines="50" w:before="156" w:afterLines="50" w:after="156" w:line="276" w:lineRule="auto"/>
        <w:ind w:firstLineChars="177" w:firstLine="372"/>
        <w:jc w:val="left"/>
      </w:pPr>
      <w:r>
        <w:rPr>
          <w:rFonts w:hint="eastAsia"/>
        </w:rPr>
        <w:lastRenderedPageBreak/>
        <w:t>（</w:t>
      </w:r>
      <w:r w:rsidR="00C47CCD">
        <w:rPr>
          <w:rFonts w:hint="eastAsia"/>
        </w:rPr>
        <w:t>三）企业已将该商品实物转移给客户，即客户已实物占有该商品。</w:t>
      </w:r>
    </w:p>
    <w:p w:rsidR="00C47CCD" w:rsidRDefault="006E1656" w:rsidP="00C47CCD">
      <w:pPr>
        <w:widowControl/>
        <w:spacing w:beforeLines="50" w:before="156" w:afterLines="50" w:after="156" w:line="276" w:lineRule="auto"/>
        <w:ind w:firstLineChars="177" w:firstLine="372"/>
        <w:jc w:val="left"/>
      </w:pPr>
      <w:r>
        <w:rPr>
          <w:rFonts w:hint="eastAsia"/>
        </w:rPr>
        <w:t>（</w:t>
      </w:r>
      <w:r w:rsidR="00C47CCD">
        <w:rPr>
          <w:rFonts w:hint="eastAsia"/>
        </w:rPr>
        <w:t>四）企业已将该商品或服务所有权上的主要风险和报酬转移给客户，即客户已取得该商品或服务所有权上的主要风险和报酬。</w:t>
      </w:r>
    </w:p>
    <w:p w:rsidR="00C47CCD" w:rsidRDefault="006E1656" w:rsidP="00C47CCD">
      <w:pPr>
        <w:widowControl/>
        <w:spacing w:beforeLines="50" w:before="156" w:afterLines="50" w:after="156" w:line="276" w:lineRule="auto"/>
        <w:ind w:firstLineChars="177" w:firstLine="372"/>
        <w:jc w:val="left"/>
      </w:pPr>
      <w:r>
        <w:rPr>
          <w:rFonts w:hint="eastAsia"/>
        </w:rPr>
        <w:t>（</w:t>
      </w:r>
      <w:r w:rsidR="00C47CCD">
        <w:rPr>
          <w:rFonts w:hint="eastAsia"/>
        </w:rPr>
        <w:t>五）客户已接受该商品或服务。</w:t>
      </w:r>
    </w:p>
    <w:p w:rsidR="00C47CCD" w:rsidRDefault="006E1656" w:rsidP="00C47CCD">
      <w:pPr>
        <w:widowControl/>
        <w:spacing w:beforeLines="50" w:before="156" w:afterLines="50" w:after="156" w:line="276" w:lineRule="auto"/>
        <w:ind w:firstLineChars="177" w:firstLine="372"/>
        <w:jc w:val="left"/>
      </w:pPr>
      <w:r>
        <w:rPr>
          <w:rFonts w:hint="eastAsia"/>
        </w:rPr>
        <w:t>（</w:t>
      </w:r>
      <w:r w:rsidR="00C47CCD">
        <w:rPr>
          <w:rFonts w:hint="eastAsia"/>
        </w:rPr>
        <w:t>六）其他表明客户已取得商品或服务控制权的迹象。”</w:t>
      </w:r>
    </w:p>
    <w:p w:rsidR="00C47CCD" w:rsidRPr="008404C7" w:rsidRDefault="00C47CCD" w:rsidP="008404C7">
      <w:pPr>
        <w:spacing w:beforeLines="100" w:before="312" w:afterLines="100" w:after="312"/>
        <w:ind w:firstLineChars="201" w:firstLine="484"/>
        <w:rPr>
          <w:b/>
          <w:sz w:val="24"/>
          <w:szCs w:val="24"/>
        </w:rPr>
      </w:pPr>
      <w:r w:rsidRPr="008404C7">
        <w:rPr>
          <w:rFonts w:hint="eastAsia"/>
          <w:b/>
          <w:sz w:val="24"/>
          <w:szCs w:val="24"/>
        </w:rPr>
        <w:t>三、案例解析</w:t>
      </w:r>
    </w:p>
    <w:p w:rsidR="00C47CCD" w:rsidRDefault="00C47CCD" w:rsidP="00C47CCD">
      <w:pPr>
        <w:widowControl/>
        <w:spacing w:beforeLines="50" w:before="156" w:afterLines="50" w:after="156" w:line="276" w:lineRule="auto"/>
        <w:ind w:firstLineChars="177" w:firstLine="372"/>
        <w:jc w:val="left"/>
      </w:pPr>
      <w:r>
        <w:rPr>
          <w:rFonts w:hint="eastAsia"/>
        </w:rPr>
        <w:t>近年来，资本市场出现了较多创新型的经营模式和盈利模式，较传统模式而言，创新模式下的经营活动更为特殊和复杂，在相关收人确认方面需要在充分了解业务模式的情况下，判断收人确认条件是否得到满足。</w:t>
      </w:r>
    </w:p>
    <w:p w:rsidR="00C47CCD" w:rsidRDefault="00C47CCD" w:rsidP="00C47CCD">
      <w:pPr>
        <w:widowControl/>
        <w:spacing w:beforeLines="50" w:before="156" w:afterLines="50" w:after="156" w:line="276" w:lineRule="auto"/>
        <w:ind w:firstLineChars="177" w:firstLine="372"/>
        <w:jc w:val="left"/>
      </w:pPr>
      <w:r>
        <w:rPr>
          <w:rFonts w:hint="eastAsia"/>
        </w:rPr>
        <w:t>根据企业会计准则规定，公司销售商品收人确认需要判断是否已将商品所有权上的主要风险和报酬转移给购货方（在新收人准则中，在某一时点履行的履约义务，应在客户取得产品或服务的控制权时确认收入，而客户取得控制权的主要迹象之一是将商品所有权上的主要风险和报酬转移给购货方）、相关经济利益是否很可能流人公司（在新收人准则中，需要首先判断向客户转让商品而有权取得的对价很可能收回）。卖方信贷销售模式下，公司在销售时面临未来代偿、无法追偿的风险，能否确认收人，在实务中应当根据客户（资产使用方）信用风险、承担回购担保责任的重大程度等情况予以判断。</w:t>
      </w:r>
    </w:p>
    <w:p w:rsidR="00C47CCD" w:rsidRDefault="00C47CCD" w:rsidP="00C47CCD">
      <w:pPr>
        <w:widowControl/>
        <w:spacing w:beforeLines="50" w:before="156" w:afterLines="50" w:after="156" w:line="276" w:lineRule="auto"/>
        <w:ind w:firstLineChars="177" w:firstLine="372"/>
        <w:jc w:val="left"/>
      </w:pPr>
      <w:r>
        <w:rPr>
          <w:rFonts w:hint="eastAsia"/>
        </w:rPr>
        <w:t>第一，如果基于历史交易信息，企业对资产使用方的信用状况存在一定的了解和判断，则应根据客户（资产使用方）历史和当前信用状况判断与商品相关的主要风险和报酬对外转移的程度，综合考虑首付比例、贷款年限与机械使用寿命、产品市场价格走势、客户信用、购买目的等因素，从而判断是否能够确认收人。</w:t>
      </w:r>
    </w:p>
    <w:p w:rsidR="00C47CCD" w:rsidRDefault="00C47CCD" w:rsidP="00C47CCD">
      <w:pPr>
        <w:widowControl/>
        <w:spacing w:beforeLines="50" w:before="156" w:afterLines="50" w:after="156" w:line="276" w:lineRule="auto"/>
        <w:ind w:firstLineChars="177" w:firstLine="372"/>
        <w:jc w:val="left"/>
      </w:pPr>
      <w:r>
        <w:rPr>
          <w:rFonts w:hint="eastAsia"/>
        </w:rPr>
        <w:t>第二，如果面临的都是新客户且并无历史信息或其他充分信用证据的情况下，则需进行较为谨慎的专业判断。在此模式下，如果买卖双方向融资租赁公司提供担保，但担保物仅为标的资产本身，在未来客户（资产使用方）无法及时付款时出售方还需回购标的资产，从收人确认的角度考虑，标的资产的风险报酬是否转移值得怀疑；如果在标的资产抵押的基础上增加了其他担保，如对后续期间回款存在其他支持或担保物，则有可能一定程度上已转移标的资产相应的风险和报酬。</w:t>
      </w:r>
    </w:p>
    <w:p w:rsidR="00C47CCD" w:rsidRDefault="00C47CCD" w:rsidP="00C47CCD">
      <w:pPr>
        <w:widowControl/>
        <w:spacing w:beforeLines="50" w:before="156" w:afterLines="50" w:after="156" w:line="276" w:lineRule="auto"/>
        <w:ind w:firstLineChars="177" w:firstLine="372"/>
        <w:jc w:val="left"/>
      </w:pPr>
      <w:r>
        <w:rPr>
          <w:rFonts w:hint="eastAsia"/>
        </w:rPr>
        <w:t>第三，如果企业认为可以确认收入，应提供相应支持性证据并予以充分披露，如客户（资产使用方）现金流、信用状况如何、是否存在措施保证及时回款、是否存在标的资产之外的担保物能在一定的基础上覆盖标的资产的风险等。</w:t>
      </w:r>
    </w:p>
    <w:p w:rsidR="00322B25" w:rsidRDefault="00C47CCD" w:rsidP="00CF0C9F">
      <w:pPr>
        <w:widowControl/>
        <w:spacing w:beforeLines="50" w:before="156" w:afterLines="50" w:after="156" w:line="276" w:lineRule="auto"/>
        <w:ind w:firstLineChars="177" w:firstLine="372"/>
        <w:jc w:val="left"/>
      </w:pPr>
      <w:r>
        <w:rPr>
          <w:rFonts w:hint="eastAsia"/>
        </w:rPr>
        <w:t>此外，在确认收人的同时，根据同业经验及与租赁公司签订的回购条款对回购情况下公司可能承担的回购损失进行合理估计，计提回购担保预计负债。</w:t>
      </w:r>
    </w:p>
    <w:p w:rsidR="00322B25" w:rsidRDefault="00322B25" w:rsidP="00CF0C9F">
      <w:pPr>
        <w:widowControl/>
        <w:spacing w:beforeLines="50" w:before="156" w:afterLines="50" w:after="156" w:line="276" w:lineRule="auto"/>
        <w:ind w:firstLineChars="177" w:firstLine="372"/>
        <w:jc w:val="left"/>
      </w:pPr>
    </w:p>
    <w:p w:rsidR="00FA4237" w:rsidRDefault="00312176">
      <w:pPr>
        <w:widowControl/>
        <w:jc w:val="left"/>
        <w:sectPr w:rsidR="00FA4237">
          <w:headerReference w:type="default" r:id="rId36"/>
          <w:pgSz w:w="11906" w:h="16838"/>
          <w:pgMar w:top="1440" w:right="1800" w:bottom="1440" w:left="1800" w:header="851" w:footer="992" w:gutter="0"/>
          <w:cols w:space="425"/>
          <w:docGrid w:type="lines" w:linePitch="312"/>
        </w:sectPr>
      </w:pPr>
      <w:r>
        <w:br w:type="page"/>
      </w:r>
    </w:p>
    <w:p w:rsidR="00312176" w:rsidRDefault="00312176">
      <w:pPr>
        <w:widowControl/>
        <w:jc w:val="left"/>
      </w:pPr>
    </w:p>
    <w:p w:rsidR="00CF0C9F" w:rsidRPr="00822EEB" w:rsidRDefault="00CF0C9F" w:rsidP="00822EEB">
      <w:pPr>
        <w:pStyle w:val="2"/>
        <w:jc w:val="center"/>
        <w:rPr>
          <w:sz w:val="44"/>
          <w:szCs w:val="44"/>
        </w:rPr>
      </w:pPr>
      <w:bookmarkStart w:id="64" w:name="_Toc512209440"/>
      <w:r w:rsidRPr="00822EEB">
        <w:rPr>
          <w:rFonts w:hint="eastAsia"/>
          <w:sz w:val="44"/>
          <w:szCs w:val="44"/>
        </w:rPr>
        <w:t>第七章政府补助</w:t>
      </w:r>
      <w:bookmarkEnd w:id="64"/>
    </w:p>
    <w:p w:rsidR="00CF0C9F" w:rsidRDefault="00CF0C9F" w:rsidP="00AD5E44">
      <w:pPr>
        <w:pStyle w:val="3"/>
      </w:pPr>
      <w:bookmarkStart w:id="65" w:name="_Toc512209441"/>
      <w:r>
        <w:rPr>
          <w:rFonts w:hint="eastAsia"/>
        </w:rPr>
        <w:t>案例</w:t>
      </w:r>
      <w:r>
        <w:rPr>
          <w:rFonts w:hint="eastAsia"/>
        </w:rPr>
        <w:t>7-01</w:t>
      </w:r>
      <w:r>
        <w:rPr>
          <w:rFonts w:hint="eastAsia"/>
        </w:rPr>
        <w:t>政府补助的认定</w:t>
      </w:r>
      <w:bookmarkEnd w:id="65"/>
    </w:p>
    <w:p w:rsidR="00CF0C9F" w:rsidRDefault="00C00A29" w:rsidP="00CF0C9F">
      <w:pPr>
        <w:widowControl/>
        <w:spacing w:beforeLines="50" w:before="156" w:afterLines="50" w:after="156" w:line="276" w:lineRule="auto"/>
        <w:ind w:firstLineChars="177" w:firstLine="372"/>
        <w:jc w:val="left"/>
      </w:pPr>
      <w:r w:rsidRPr="00C00A29">
        <w:rPr>
          <w:rFonts w:hint="eastAsia"/>
        </w:rPr>
        <w:t>为了体现一个国家的经济政策，鼓励或扶持特定行业、地区或领域的发展，国家通常会对有关企业予以经济支持，如无偿拨款、担保、放弃或者不收缴应收收入等。《企业会计准则第</w:t>
      </w:r>
      <w:r w:rsidRPr="00C00A29">
        <w:rPr>
          <w:rFonts w:hint="eastAsia"/>
        </w:rPr>
        <w:t>16</w:t>
      </w:r>
      <w:r w:rsidRPr="00C00A29">
        <w:rPr>
          <w:rFonts w:hint="eastAsia"/>
        </w:rPr>
        <w:t>号——政府补助》（</w:t>
      </w:r>
      <w:r w:rsidRPr="00C00A29">
        <w:rPr>
          <w:rFonts w:hint="eastAsia"/>
        </w:rPr>
        <w:t>2017</w:t>
      </w:r>
      <w:r w:rsidRPr="00C00A29">
        <w:rPr>
          <w:rFonts w:hint="eastAsia"/>
        </w:rPr>
        <w:t>年修订）中将政府补助定义为“企业从政府无偿取得货币性资产或非货币性资产”。政府补助的特点在于其属于来源于政府的经济资源及无偿性。虽然政府补助具有无偿性，但是并不代表任何企业都可以获得。获得政府补助需要满足一定的条件。如何区分企业因满足一定条件（例如企业有某些政府鼓励的行为）而获得了政府补助与政府作为参与交易的一方，要求企业为政府提供某些商品或服务而支付给企业的对价，是实务中该类交易的处理难点。</w:t>
      </w:r>
    </w:p>
    <w:p w:rsidR="00CF0C9F" w:rsidRPr="00312176" w:rsidRDefault="00CF0C9F" w:rsidP="00312176">
      <w:pPr>
        <w:spacing w:beforeLines="100" w:before="312" w:afterLines="100" w:after="312"/>
        <w:ind w:firstLineChars="201" w:firstLine="484"/>
        <w:rPr>
          <w:b/>
          <w:sz w:val="24"/>
          <w:szCs w:val="24"/>
        </w:rPr>
      </w:pPr>
      <w:r w:rsidRPr="00312176">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公司为上市公司，从</w:t>
      </w:r>
      <w:r>
        <w:rPr>
          <w:rFonts w:hint="eastAsia"/>
        </w:rPr>
        <w:t>2x08</w:t>
      </w:r>
      <w:r>
        <w:rPr>
          <w:rFonts w:hint="eastAsia"/>
        </w:rPr>
        <w:t>年开始受政府委托进口医药类特种原料</w:t>
      </w:r>
      <w:r>
        <w:rPr>
          <w:rFonts w:hint="eastAsia"/>
        </w:rPr>
        <w:t>M,</w:t>
      </w:r>
      <w:r>
        <w:rPr>
          <w:rFonts w:hint="eastAsia"/>
        </w:rPr>
        <w:t>再将</w:t>
      </w:r>
      <w:r>
        <w:rPr>
          <w:rFonts w:hint="eastAsia"/>
        </w:rPr>
        <w:t>M</w:t>
      </w:r>
      <w:r>
        <w:rPr>
          <w:rFonts w:hint="eastAsia"/>
        </w:rPr>
        <w:t>销售给国内的生产企业，加工出产品</w:t>
      </w:r>
      <w:r>
        <w:rPr>
          <w:rFonts w:hint="eastAsia"/>
        </w:rPr>
        <w:t>N</w:t>
      </w:r>
      <w:r>
        <w:rPr>
          <w:rFonts w:hint="eastAsia"/>
        </w:rPr>
        <w:t>销售给最终顾客。产品</w:t>
      </w:r>
      <w:r>
        <w:rPr>
          <w:rFonts w:hint="eastAsia"/>
        </w:rPr>
        <w:t>N</w:t>
      </w:r>
      <w:r>
        <w:rPr>
          <w:rFonts w:hint="eastAsia"/>
        </w:rPr>
        <w:t>的销售价格由政府确定。由于国际市场上原料</w:t>
      </w:r>
      <w:r>
        <w:rPr>
          <w:rFonts w:hint="eastAsia"/>
        </w:rPr>
        <w:t>M</w:t>
      </w:r>
      <w:r>
        <w:rPr>
          <w:rFonts w:hint="eastAsia"/>
        </w:rPr>
        <w:t>的价格上涨，而国内产品</w:t>
      </w:r>
      <w:r>
        <w:rPr>
          <w:rFonts w:hint="eastAsia"/>
        </w:rPr>
        <w:t>N</w:t>
      </w:r>
      <w:r>
        <w:rPr>
          <w:rFonts w:hint="eastAsia"/>
        </w:rPr>
        <w:t>的价格保持稳定不变，形成进销倒挂的局面。</w:t>
      </w:r>
      <w:r>
        <w:rPr>
          <w:rFonts w:hint="eastAsia"/>
        </w:rPr>
        <w:t>2x</w:t>
      </w:r>
      <w:r w:rsidR="008D40FB">
        <w:rPr>
          <w:rFonts w:hint="eastAsia"/>
        </w:rPr>
        <w:t>11</w:t>
      </w:r>
      <w:r w:rsidR="008D40FB">
        <w:rPr>
          <w:rFonts w:hint="eastAsia"/>
        </w:rPr>
        <w:t>年</w:t>
      </w:r>
      <w:r>
        <w:rPr>
          <w:rFonts w:hint="eastAsia"/>
        </w:rPr>
        <w:t>之前，</w:t>
      </w:r>
      <w:r>
        <w:rPr>
          <w:rFonts w:hint="eastAsia"/>
        </w:rPr>
        <w:t>A</w:t>
      </w:r>
      <w:r>
        <w:rPr>
          <w:rFonts w:hint="eastAsia"/>
        </w:rPr>
        <w:t>公司销售给生产企业的时候以原料</w:t>
      </w:r>
      <w:r>
        <w:rPr>
          <w:rFonts w:hint="eastAsia"/>
        </w:rPr>
        <w:t>M</w:t>
      </w:r>
      <w:r>
        <w:rPr>
          <w:rFonts w:hint="eastAsia"/>
        </w:rPr>
        <w:t>的进口价格为基础定价，国家财政对生产企业进行补贴；</w:t>
      </w:r>
      <w:r>
        <w:rPr>
          <w:rFonts w:hint="eastAsia"/>
        </w:rPr>
        <w:t>2x11</w:t>
      </w:r>
      <w:r>
        <w:rPr>
          <w:rFonts w:hint="eastAsia"/>
        </w:rPr>
        <w:t>年之后，国家规范补贴款管理，改为限定</w:t>
      </w:r>
      <w:r>
        <w:rPr>
          <w:rFonts w:hint="eastAsia"/>
        </w:rPr>
        <w:t>A</w:t>
      </w:r>
      <w:r>
        <w:rPr>
          <w:rFonts w:hint="eastAsia"/>
        </w:rPr>
        <w:t>公司对生产企业的销售价格，然后对</w:t>
      </w:r>
      <w:r>
        <w:rPr>
          <w:rFonts w:hint="eastAsia"/>
        </w:rPr>
        <w:t>A</w:t>
      </w:r>
      <w:r>
        <w:rPr>
          <w:rFonts w:hint="eastAsia"/>
        </w:rPr>
        <w:t>公司的进销差价损失由国家财政给予返还，差价返还金额以销售价格减去加权平均采购成本的价差乘以销售给生产企业的数量计算。</w:t>
      </w:r>
    </w:p>
    <w:p w:rsidR="00CF0C9F" w:rsidRPr="005406E2" w:rsidRDefault="00CF0C9F" w:rsidP="005406E2">
      <w:pPr>
        <w:widowControl/>
        <w:spacing w:beforeLines="50" w:before="156" w:afterLines="50" w:after="156" w:line="276" w:lineRule="auto"/>
        <w:ind w:firstLineChars="177" w:firstLine="373"/>
        <w:jc w:val="left"/>
        <w:rPr>
          <w:b/>
        </w:rPr>
      </w:pPr>
      <w:r w:rsidRPr="005406E2">
        <w:rPr>
          <w:rFonts w:hint="eastAsia"/>
          <w:b/>
        </w:rPr>
        <w:t>问题：</w:t>
      </w:r>
      <w:r w:rsidRPr="005406E2">
        <w:rPr>
          <w:rFonts w:hint="eastAsia"/>
          <w:b/>
        </w:rPr>
        <w:t>A</w:t>
      </w:r>
      <w:r w:rsidRPr="005406E2">
        <w:rPr>
          <w:rFonts w:hint="eastAsia"/>
          <w:b/>
        </w:rPr>
        <w:t>公司收到的差价返还款是否应作为政府补助进行处理？</w:t>
      </w:r>
    </w:p>
    <w:p w:rsidR="00CF0C9F" w:rsidRPr="004E2AF9" w:rsidRDefault="00CF0C9F" w:rsidP="004E2AF9">
      <w:pPr>
        <w:spacing w:beforeLines="100" w:before="312" w:afterLines="100" w:after="312"/>
        <w:ind w:firstLineChars="201" w:firstLine="484"/>
        <w:rPr>
          <w:b/>
          <w:sz w:val="24"/>
          <w:szCs w:val="24"/>
        </w:rPr>
      </w:pPr>
      <w:r w:rsidRPr="004E2AF9">
        <w:rPr>
          <w:rFonts w:hint="eastAsia"/>
          <w:b/>
          <w:sz w:val="24"/>
          <w:szCs w:val="24"/>
        </w:rPr>
        <w:t>二、会计准则及相关规定</w:t>
      </w:r>
    </w:p>
    <w:p w:rsidR="00961C94" w:rsidRDefault="00961C94" w:rsidP="00961C94">
      <w:pPr>
        <w:widowControl/>
        <w:spacing w:beforeLines="50" w:before="156" w:afterLines="50" w:after="156" w:line="276" w:lineRule="auto"/>
        <w:ind w:firstLineChars="177" w:firstLine="372"/>
        <w:jc w:val="left"/>
      </w:pPr>
      <w:r>
        <w:rPr>
          <w:rFonts w:hint="eastAsia"/>
        </w:rPr>
        <w:t>《企业会计准则第</w:t>
      </w:r>
      <w:r>
        <w:rPr>
          <w:rFonts w:hint="eastAsia"/>
        </w:rPr>
        <w:t>16</w:t>
      </w:r>
      <w:r>
        <w:rPr>
          <w:rFonts w:hint="eastAsia"/>
        </w:rPr>
        <w:t>号——政府补助》（</w:t>
      </w:r>
      <w:r>
        <w:rPr>
          <w:rFonts w:hint="eastAsia"/>
        </w:rPr>
        <w:t>20H</w:t>
      </w:r>
      <w:r>
        <w:rPr>
          <w:rFonts w:hint="eastAsia"/>
        </w:rPr>
        <w:t>年修订）第二条规定</w:t>
      </w:r>
      <w:r>
        <w:rPr>
          <w:rFonts w:hint="eastAsia"/>
        </w:rPr>
        <w:t>:</w:t>
      </w:r>
      <w:r>
        <w:rPr>
          <w:rFonts w:hint="eastAsia"/>
        </w:rPr>
        <w:t>“本准则中的政府补助，是指企业从政府无偿取得货币性资产或非货币性资产。”</w:t>
      </w:r>
    </w:p>
    <w:p w:rsidR="00961C94" w:rsidRDefault="00961C94" w:rsidP="00961C94">
      <w:pPr>
        <w:widowControl/>
        <w:spacing w:beforeLines="50" w:before="156" w:afterLines="50" w:after="156" w:line="276" w:lineRule="auto"/>
        <w:ind w:firstLineChars="177" w:firstLine="372"/>
        <w:jc w:val="left"/>
      </w:pPr>
      <w:r>
        <w:rPr>
          <w:rFonts w:hint="eastAsia"/>
        </w:rPr>
        <w:t>《企业会计准则第</w:t>
      </w:r>
      <w:r>
        <w:rPr>
          <w:rFonts w:hint="eastAsia"/>
        </w:rPr>
        <w:t>16</w:t>
      </w:r>
      <w:r>
        <w:rPr>
          <w:rFonts w:hint="eastAsia"/>
        </w:rPr>
        <w:t>号——政府补助》（</w:t>
      </w:r>
      <w:r>
        <w:rPr>
          <w:rFonts w:hint="eastAsia"/>
        </w:rPr>
        <w:t>2017</w:t>
      </w:r>
      <w:r>
        <w:rPr>
          <w:rFonts w:hint="eastAsia"/>
        </w:rPr>
        <w:t>年修订）第五条规定：</w:t>
      </w:r>
    </w:p>
    <w:p w:rsidR="00961C94" w:rsidRDefault="00961C94" w:rsidP="00961C94">
      <w:pPr>
        <w:widowControl/>
        <w:spacing w:beforeLines="50" w:before="156" w:afterLines="50" w:after="156" w:line="276" w:lineRule="auto"/>
        <w:ind w:firstLineChars="177" w:firstLine="372"/>
        <w:jc w:val="left"/>
      </w:pPr>
      <w:r>
        <w:rPr>
          <w:rFonts w:hint="eastAsia"/>
        </w:rPr>
        <w:t>“下列各项适用其他相关会计准则：</w:t>
      </w:r>
    </w:p>
    <w:p w:rsidR="00961C94" w:rsidRDefault="006E1656" w:rsidP="00961C94">
      <w:pPr>
        <w:widowControl/>
        <w:spacing w:beforeLines="50" w:before="156" w:afterLines="50" w:after="156" w:line="276" w:lineRule="auto"/>
        <w:ind w:firstLineChars="177" w:firstLine="372"/>
        <w:jc w:val="left"/>
      </w:pPr>
      <w:r>
        <w:rPr>
          <w:rFonts w:hint="eastAsia"/>
        </w:rPr>
        <w:t>（</w:t>
      </w:r>
      <w:r w:rsidR="00961C94">
        <w:rPr>
          <w:rFonts w:hint="eastAsia"/>
        </w:rPr>
        <w:t>一）企业从政府取得的经济资源，如果与企业销售商品或提供服务等活动密切相关，且是企业商品或服务的对价或者是对价的组成部分，适用《企业会计准则第</w:t>
      </w:r>
      <w:r w:rsidR="00961C94">
        <w:rPr>
          <w:rFonts w:hint="eastAsia"/>
        </w:rPr>
        <w:t>14</w:t>
      </w:r>
      <w:r w:rsidR="00961C94">
        <w:rPr>
          <w:rFonts w:hint="eastAsia"/>
        </w:rPr>
        <w:t>号——收入》等相关会计准则。”</w:t>
      </w:r>
    </w:p>
    <w:p w:rsidR="00961C94" w:rsidRDefault="00961C94" w:rsidP="00961C94">
      <w:pPr>
        <w:widowControl/>
        <w:spacing w:beforeLines="50" w:before="156" w:afterLines="50" w:after="156" w:line="276" w:lineRule="auto"/>
        <w:ind w:firstLineChars="177" w:firstLine="372"/>
        <w:jc w:val="left"/>
      </w:pPr>
      <w:r>
        <w:rPr>
          <w:rFonts w:hint="eastAsia"/>
        </w:rPr>
        <w:t>《企业会计准则第</w:t>
      </w:r>
      <w:r>
        <w:rPr>
          <w:rFonts w:hint="eastAsia"/>
        </w:rPr>
        <w:t>16</w:t>
      </w:r>
      <w:r>
        <w:rPr>
          <w:rFonts w:hint="eastAsia"/>
        </w:rPr>
        <w:t>号——政府补助》（</w:t>
      </w:r>
      <w:r>
        <w:rPr>
          <w:rFonts w:hint="eastAsia"/>
        </w:rPr>
        <w:t>2017</w:t>
      </w:r>
      <w:r>
        <w:rPr>
          <w:rFonts w:hint="eastAsia"/>
        </w:rPr>
        <w:t>年修订）第八条规定</w:t>
      </w:r>
      <w:r>
        <w:rPr>
          <w:rFonts w:hint="eastAsia"/>
        </w:rPr>
        <w:t>:</w:t>
      </w:r>
      <w:r>
        <w:rPr>
          <w:rFonts w:hint="eastAsia"/>
        </w:rPr>
        <w:t>“与资产相关的政府补助，应当冲减相关资产的账面价值或确认为递延收益。与资产相关的政府补助确认为递</w:t>
      </w:r>
      <w:r>
        <w:rPr>
          <w:rFonts w:hint="eastAsia"/>
        </w:rPr>
        <w:lastRenderedPageBreak/>
        <w:t>延收益的，应当在相关资产使用寿命内按照合理、系统的方法分期计人损益。按照名义金额计量的政府补助，直接计人当期损益。”</w:t>
      </w:r>
    </w:p>
    <w:p w:rsidR="00961C94" w:rsidRDefault="00961C94" w:rsidP="00961C94">
      <w:pPr>
        <w:widowControl/>
        <w:spacing w:beforeLines="50" w:before="156" w:afterLines="50" w:after="156" w:line="276" w:lineRule="auto"/>
        <w:ind w:firstLineChars="177" w:firstLine="372"/>
        <w:jc w:val="left"/>
      </w:pPr>
      <w:r>
        <w:rPr>
          <w:rFonts w:hint="eastAsia"/>
        </w:rPr>
        <w:t>《企业会计准则第</w:t>
      </w:r>
      <w:r>
        <w:rPr>
          <w:rFonts w:hint="eastAsia"/>
        </w:rPr>
        <w:t>16</w:t>
      </w:r>
      <w:r>
        <w:rPr>
          <w:rFonts w:hint="eastAsia"/>
        </w:rPr>
        <w:t>号——政府补助》（</w:t>
      </w:r>
      <w:r>
        <w:rPr>
          <w:rFonts w:hint="eastAsia"/>
        </w:rPr>
        <w:t>2017</w:t>
      </w:r>
      <w:r>
        <w:rPr>
          <w:rFonts w:hint="eastAsia"/>
        </w:rPr>
        <w:t>年修订）第九条规定：</w:t>
      </w:r>
    </w:p>
    <w:p w:rsidR="00961C94" w:rsidRDefault="00961C94" w:rsidP="00961C94">
      <w:pPr>
        <w:widowControl/>
        <w:spacing w:beforeLines="50" w:before="156" w:afterLines="50" w:after="156" w:line="276" w:lineRule="auto"/>
        <w:ind w:firstLineChars="177" w:firstLine="372"/>
        <w:jc w:val="left"/>
      </w:pPr>
      <w:r>
        <w:rPr>
          <w:rFonts w:hint="eastAsia"/>
        </w:rPr>
        <w:t>“与收益相关的政府补助，应当分情况按照以下规定进行会计处理：</w:t>
      </w:r>
    </w:p>
    <w:p w:rsidR="00961C94" w:rsidRDefault="006E1656" w:rsidP="00961C94">
      <w:pPr>
        <w:widowControl/>
        <w:spacing w:beforeLines="50" w:before="156" w:afterLines="50" w:after="156" w:line="276" w:lineRule="auto"/>
        <w:ind w:firstLineChars="177" w:firstLine="372"/>
        <w:jc w:val="left"/>
      </w:pPr>
      <w:r>
        <w:rPr>
          <w:rFonts w:hint="eastAsia"/>
        </w:rPr>
        <w:t>（</w:t>
      </w:r>
      <w:r w:rsidR="00961C94">
        <w:rPr>
          <w:rFonts w:hint="eastAsia"/>
        </w:rPr>
        <w:t>一）用于补偿企业以后期间的相关成本费用或损失的，确认为递延收益，并在确认相关成本费用或损失的期间，计入当期损益或冲减相关成本；</w:t>
      </w:r>
    </w:p>
    <w:p w:rsidR="00961C94" w:rsidRDefault="006E1656" w:rsidP="00961C94">
      <w:pPr>
        <w:widowControl/>
        <w:spacing w:beforeLines="50" w:before="156" w:afterLines="50" w:after="156" w:line="276" w:lineRule="auto"/>
        <w:ind w:firstLineChars="177" w:firstLine="372"/>
        <w:jc w:val="left"/>
      </w:pPr>
      <w:r>
        <w:rPr>
          <w:rFonts w:hint="eastAsia"/>
        </w:rPr>
        <w:t>（</w:t>
      </w:r>
      <w:r w:rsidR="00961C94">
        <w:rPr>
          <w:rFonts w:hint="eastAsia"/>
        </w:rPr>
        <w:t>二</w:t>
      </w:r>
      <w:r>
        <w:rPr>
          <w:rFonts w:hint="eastAsia"/>
        </w:rPr>
        <w:t>）</w:t>
      </w:r>
      <w:r w:rsidR="00961C94">
        <w:rPr>
          <w:rFonts w:hint="eastAsia"/>
        </w:rPr>
        <w:t>用于补偿企业</w:t>
      </w:r>
      <w:r w:rsidR="0084425A">
        <w:rPr>
          <w:rFonts w:hint="eastAsia"/>
        </w:rPr>
        <w:t>已</w:t>
      </w:r>
      <w:r w:rsidR="00961C94">
        <w:rPr>
          <w:rFonts w:hint="eastAsia"/>
        </w:rPr>
        <w:t>发生的相关成本费用或损失的，直接计人当期损益或冲减相关成本。”</w:t>
      </w:r>
    </w:p>
    <w:p w:rsidR="00961C94" w:rsidRDefault="00961C94" w:rsidP="00961C94">
      <w:pPr>
        <w:widowControl/>
        <w:spacing w:beforeLines="50" w:before="156" w:afterLines="50" w:after="156" w:line="276" w:lineRule="auto"/>
        <w:ind w:firstLineChars="177" w:firstLine="372"/>
        <w:jc w:val="left"/>
      </w:pPr>
      <w:r>
        <w:rPr>
          <w:rFonts w:hint="eastAsia"/>
        </w:rPr>
        <w:t>《企业会计准则第</w:t>
      </w:r>
      <w:r>
        <w:rPr>
          <w:rFonts w:hint="eastAsia"/>
        </w:rPr>
        <w:t>14</w:t>
      </w:r>
      <w:r>
        <w:rPr>
          <w:rFonts w:hint="eastAsia"/>
        </w:rPr>
        <w:t>号——收人》将收人定义为“企业在日常活动中形成的、会导致所有者权益增加的、与所有者投人资本无关的经济利益的总流人”。</w:t>
      </w:r>
    </w:p>
    <w:p w:rsidR="00961C94" w:rsidRDefault="00961C94" w:rsidP="00961C94">
      <w:pPr>
        <w:widowControl/>
        <w:spacing w:beforeLines="50" w:before="156" w:afterLines="50" w:after="156" w:line="276" w:lineRule="auto"/>
        <w:ind w:firstLineChars="177" w:firstLine="372"/>
        <w:jc w:val="left"/>
      </w:pPr>
      <w:r>
        <w:rPr>
          <w:rFonts w:hint="eastAsia"/>
        </w:rPr>
        <w:t>财政部发布的《关于做好执行企业会计准则的企业</w:t>
      </w:r>
      <w:r>
        <w:rPr>
          <w:rFonts w:hint="eastAsia"/>
        </w:rPr>
        <w:t>2012</w:t>
      </w:r>
      <w:r>
        <w:rPr>
          <w:rFonts w:hint="eastAsia"/>
        </w:rPr>
        <w:t>年年报工作的通知》（财会</w:t>
      </w:r>
      <w:r>
        <w:rPr>
          <w:rFonts w:hint="eastAsia"/>
        </w:rPr>
        <w:t>[2012]25</w:t>
      </w:r>
      <w:r>
        <w:rPr>
          <w:rFonts w:hint="eastAsia"/>
        </w:rPr>
        <w:t>号）指出，企业与政府发生交易所取得的收人，如果该交易具有商业实质，且与企业销售商品或提供劳务等日常经营活动密切相关的，应当按照《企业会计准则第</w:t>
      </w:r>
      <w:r>
        <w:rPr>
          <w:rFonts w:hint="eastAsia"/>
        </w:rPr>
        <w:t>14</w:t>
      </w:r>
      <w:r>
        <w:rPr>
          <w:rFonts w:hint="eastAsia"/>
        </w:rPr>
        <w:t>号——收人》的规定进行会计处</w:t>
      </w:r>
      <w:r>
        <w:rPr>
          <w:rFonts w:hint="eastAsia"/>
        </w:rPr>
        <w:t>.</w:t>
      </w:r>
      <w:r>
        <w:rPr>
          <w:rFonts w:hint="eastAsia"/>
        </w:rPr>
        <w:t>理。在判断该交易是否具有商业实质时，应考虑该交易是否具有经济上的互惠性，与交易相关的合同、协议、国家有关文件是否已明确规定了交易目的、交易双方的权利和义务，如属于政府采购的，是否已履行相关的政府采购程序等。</w:t>
      </w:r>
    </w:p>
    <w:p w:rsidR="00961C94" w:rsidRDefault="00961C94" w:rsidP="00961C94">
      <w:pPr>
        <w:widowControl/>
        <w:spacing w:beforeLines="50" w:before="156" w:afterLines="50" w:after="156" w:line="276" w:lineRule="auto"/>
        <w:ind w:firstLineChars="177" w:firstLine="372"/>
        <w:jc w:val="left"/>
      </w:pPr>
      <w:r>
        <w:rPr>
          <w:rFonts w:hint="eastAsia"/>
        </w:rPr>
        <w:t>财政部发布的《关于印发〈可再生能源电价附加有关会计处理规定〉的通知》（财会</w:t>
      </w:r>
      <w:r>
        <w:rPr>
          <w:rFonts w:hint="eastAsia"/>
        </w:rPr>
        <w:t>[2012]24</w:t>
      </w:r>
      <w:r>
        <w:rPr>
          <w:rFonts w:hint="eastAsia"/>
        </w:rPr>
        <w:t>号）指出，企业专为可再生能源发电项目接人电网系统而发生的工程投资和运行维护费用，以及国家投资或补贴建设的公共可再生能源独立电力系统所发生的合理的运行和管理费用超出销售电价的部分，按规定取得可再生能源电价附加补助资金的，按收到或应收的补助金额，借记“银行存款”、“其他应收款”等科目，贷记“主营业务收人”科目。</w:t>
      </w:r>
    </w:p>
    <w:p w:rsidR="00961C94" w:rsidRPr="00961C94" w:rsidRDefault="00961C94" w:rsidP="00961C94">
      <w:pPr>
        <w:spacing w:beforeLines="100" w:before="312" w:afterLines="100" w:after="312"/>
        <w:ind w:firstLineChars="201" w:firstLine="484"/>
        <w:rPr>
          <w:b/>
          <w:sz w:val="24"/>
          <w:szCs w:val="24"/>
        </w:rPr>
      </w:pPr>
      <w:r w:rsidRPr="00961C94">
        <w:rPr>
          <w:rFonts w:hint="eastAsia"/>
          <w:b/>
          <w:sz w:val="24"/>
          <w:szCs w:val="24"/>
        </w:rPr>
        <w:t>三、案例解析</w:t>
      </w:r>
    </w:p>
    <w:p w:rsidR="00961C94" w:rsidRDefault="00961C94" w:rsidP="00961C94">
      <w:pPr>
        <w:widowControl/>
        <w:spacing w:beforeLines="50" w:before="156" w:afterLines="50" w:after="156" w:line="276" w:lineRule="auto"/>
        <w:ind w:firstLineChars="177" w:firstLine="372"/>
        <w:jc w:val="left"/>
      </w:pPr>
      <w:r>
        <w:rPr>
          <w:rFonts w:hint="eastAsia"/>
        </w:rPr>
        <w:t>一般情况下，我们都会认为，从政府无偿获得的货币性和非货币性资产都属于政府补助，但是否所有来源于政府的货币性和非货币性资产都是政府补助，应该具体问题具体分析。</w:t>
      </w:r>
    </w:p>
    <w:p w:rsidR="00961C94" w:rsidRDefault="00961C94" w:rsidP="00961C94">
      <w:pPr>
        <w:widowControl/>
        <w:spacing w:beforeLines="50" w:before="156" w:afterLines="50" w:after="156" w:line="276" w:lineRule="auto"/>
        <w:ind w:firstLineChars="177" w:firstLine="372"/>
        <w:jc w:val="left"/>
      </w:pPr>
      <w:r>
        <w:rPr>
          <w:rFonts w:hint="eastAsia"/>
        </w:rPr>
        <w:t>在本案例中，</w:t>
      </w:r>
      <w:r>
        <w:rPr>
          <w:rFonts w:hint="eastAsia"/>
        </w:rPr>
        <w:t>A</w:t>
      </w:r>
      <w:r>
        <w:rPr>
          <w:rFonts w:hint="eastAsia"/>
        </w:rPr>
        <w:t>企业是从政府无偿取得货币资产，这从形式上看符合政府补助的定义，按照政府补助准则，收到的政府补助应当确认在“营业外收人”中。但是这样处理，会导致</w:t>
      </w:r>
      <w:r>
        <w:rPr>
          <w:rFonts w:hint="eastAsia"/>
        </w:rPr>
        <w:t>A</w:t>
      </w:r>
      <w:r>
        <w:rPr>
          <w:rFonts w:hint="eastAsia"/>
        </w:rPr>
        <w:t>公司的报表呈现主营业务的负毛利和较大金额的营业外收人，这样的结果是否能反映企业的真实经营状况呢？</w:t>
      </w:r>
    </w:p>
    <w:p w:rsidR="00961C94" w:rsidRDefault="00961C94" w:rsidP="00961C94">
      <w:pPr>
        <w:widowControl/>
        <w:spacing w:beforeLines="50" w:before="156" w:afterLines="50" w:after="156" w:line="276" w:lineRule="auto"/>
        <w:ind w:firstLineChars="177" w:firstLine="372"/>
        <w:jc w:val="left"/>
      </w:pPr>
      <w:r>
        <w:rPr>
          <w:rFonts w:hint="eastAsia"/>
        </w:rPr>
        <w:t>第一，从公司的风险看，公司经营该项业务的进销差价损失由国家财政给予返还，差价返还金额以销售价格减去加权平均采购成本的价差乘以销售给生产企业的数量计算。也就是说，采购并销售</w:t>
      </w:r>
      <w:r>
        <w:rPr>
          <w:rFonts w:hint="eastAsia"/>
        </w:rPr>
        <w:t>M</w:t>
      </w:r>
      <w:r>
        <w:rPr>
          <w:rFonts w:hint="eastAsia"/>
        </w:rPr>
        <w:t>材料的交易不会给</w:t>
      </w:r>
      <w:r>
        <w:rPr>
          <w:rFonts w:hint="eastAsia"/>
        </w:rPr>
        <w:t>A</w:t>
      </w:r>
      <w:r>
        <w:rPr>
          <w:rFonts w:hint="eastAsia"/>
        </w:rPr>
        <w:t>公司带来亏损，但是在</w:t>
      </w:r>
      <w:r>
        <w:rPr>
          <w:rFonts w:hint="eastAsia"/>
        </w:rPr>
        <w:t>A</w:t>
      </w:r>
      <w:r>
        <w:rPr>
          <w:rFonts w:hint="eastAsia"/>
        </w:rPr>
        <w:t>公司的报表中却呈现主营业务的亏损。</w:t>
      </w:r>
    </w:p>
    <w:p w:rsidR="00961C94" w:rsidRDefault="00961C94" w:rsidP="00961C94">
      <w:pPr>
        <w:widowControl/>
        <w:spacing w:beforeLines="50" w:before="156" w:afterLines="50" w:after="156" w:line="276" w:lineRule="auto"/>
        <w:ind w:firstLineChars="177" w:firstLine="372"/>
        <w:jc w:val="left"/>
      </w:pPr>
      <w:r>
        <w:rPr>
          <w:rFonts w:hint="eastAsia"/>
        </w:rPr>
        <w:lastRenderedPageBreak/>
        <w:t>第二，从</w:t>
      </w:r>
      <w:r>
        <w:rPr>
          <w:rFonts w:hint="eastAsia"/>
        </w:rPr>
        <w:t>2x11</w:t>
      </w:r>
      <w:r>
        <w:rPr>
          <w:rFonts w:hint="eastAsia"/>
        </w:rPr>
        <w:t>年之前和之后的对比来看，在</w:t>
      </w:r>
      <w:r>
        <w:rPr>
          <w:rFonts w:hint="eastAsia"/>
        </w:rPr>
        <w:t>2xll</w:t>
      </w:r>
      <w:r>
        <w:rPr>
          <w:rFonts w:hint="eastAsia"/>
        </w:rPr>
        <w:t>年之前，国家将补贴直接支付给</w:t>
      </w:r>
      <w:r>
        <w:rPr>
          <w:rFonts w:hint="eastAsia"/>
        </w:rPr>
        <w:t>M</w:t>
      </w:r>
      <w:r>
        <w:rPr>
          <w:rFonts w:hint="eastAsia"/>
        </w:rPr>
        <w:t>原料的生产企业，则对于</w:t>
      </w:r>
      <w:r>
        <w:rPr>
          <w:rFonts w:hint="eastAsia"/>
        </w:rPr>
        <w:t>A</w:t>
      </w:r>
      <w:r>
        <w:rPr>
          <w:rFonts w:hint="eastAsia"/>
        </w:rPr>
        <w:t>公司来说不属于政府补助；而</w:t>
      </w:r>
      <w:r>
        <w:rPr>
          <w:rFonts w:hint="eastAsia"/>
        </w:rPr>
        <w:t>2x11</w:t>
      </w:r>
      <w:r>
        <w:rPr>
          <w:rFonts w:hint="eastAsia"/>
        </w:rPr>
        <w:t>年之后，国家将补贴直接支付给</w:t>
      </w:r>
      <w:r>
        <w:rPr>
          <w:rFonts w:hint="eastAsia"/>
        </w:rPr>
        <w:t>A</w:t>
      </w:r>
      <w:r>
        <w:rPr>
          <w:rFonts w:hint="eastAsia"/>
        </w:rPr>
        <w:t>公司，这样转变的主要原因是</w:t>
      </w:r>
      <w:r>
        <w:rPr>
          <w:rFonts w:hint="eastAsia"/>
        </w:rPr>
        <w:t>M</w:t>
      </w:r>
      <w:r>
        <w:rPr>
          <w:rFonts w:hint="eastAsia"/>
        </w:rPr>
        <w:t>原料的生产企业数量较多，直接补贴给</w:t>
      </w:r>
      <w:r>
        <w:rPr>
          <w:rFonts w:hint="eastAsia"/>
        </w:rPr>
        <w:t>A</w:t>
      </w:r>
      <w:r>
        <w:rPr>
          <w:rFonts w:hint="eastAsia"/>
        </w:rPr>
        <w:t>公司比较便于国家的监督和管理，但是转变之后，虽然其交易的性质没有发生变化，但是在</w:t>
      </w:r>
      <w:r>
        <w:rPr>
          <w:rFonts w:hint="eastAsia"/>
        </w:rPr>
        <w:t>A</w:t>
      </w:r>
      <w:r>
        <w:rPr>
          <w:rFonts w:hint="eastAsia"/>
        </w:rPr>
        <w:t>公司报表中</w:t>
      </w:r>
      <w:r>
        <w:rPr>
          <w:rFonts w:hint="eastAsia"/>
        </w:rPr>
        <w:t>2x11</w:t>
      </w:r>
      <w:r>
        <w:rPr>
          <w:rFonts w:hint="eastAsia"/>
        </w:rPr>
        <w:t>年之前体现为收人，之后体现为一项政府补助。</w:t>
      </w:r>
    </w:p>
    <w:p w:rsidR="00961C94" w:rsidRDefault="00961C94" w:rsidP="00961C94">
      <w:pPr>
        <w:widowControl/>
        <w:spacing w:beforeLines="50" w:before="156" w:afterLines="50" w:after="156" w:line="276" w:lineRule="auto"/>
        <w:ind w:firstLineChars="177" w:firstLine="372"/>
        <w:jc w:val="left"/>
      </w:pPr>
      <w:r>
        <w:rPr>
          <w:rFonts w:hint="eastAsia"/>
        </w:rPr>
        <w:t>第三，从交易的实质看，是</w:t>
      </w:r>
      <w:r>
        <w:rPr>
          <w:rFonts w:hint="eastAsia"/>
        </w:rPr>
        <w:t>A</w:t>
      </w:r>
      <w:r>
        <w:rPr>
          <w:rFonts w:hint="eastAsia"/>
        </w:rPr>
        <w:t>公司代替政府履行从国外采购材料的职能，我们是否可以认为</w:t>
      </w:r>
      <w:r>
        <w:rPr>
          <w:rFonts w:hint="eastAsia"/>
        </w:rPr>
        <w:t>A</w:t>
      </w:r>
      <w:r>
        <w:rPr>
          <w:rFonts w:hint="eastAsia"/>
        </w:rPr>
        <w:t>公司从政府取得的资产并不是无偿的，而是交易对价的一部分。将在同一项交易中，针对同一标的资产从指定企业收到的销售款作为收人，而将从政府收到的对价部分确认为营业外收入，这样处理在一定程度上并没有公允地反映交易实质。</w:t>
      </w:r>
    </w:p>
    <w:p w:rsidR="00961C94" w:rsidRDefault="00961C94" w:rsidP="00961C94">
      <w:pPr>
        <w:widowControl/>
        <w:spacing w:beforeLines="50" w:before="156" w:afterLines="50" w:after="156" w:line="276" w:lineRule="auto"/>
        <w:ind w:firstLineChars="177" w:firstLine="372"/>
        <w:jc w:val="left"/>
      </w:pPr>
      <w:r>
        <w:rPr>
          <w:rFonts w:hint="eastAsia"/>
        </w:rPr>
        <w:t>第四，从公司的经营模式看，从国外进口</w:t>
      </w:r>
      <w:r>
        <w:rPr>
          <w:rFonts w:hint="eastAsia"/>
        </w:rPr>
        <w:t>M</w:t>
      </w:r>
      <w:r>
        <w:rPr>
          <w:rFonts w:hint="eastAsia"/>
        </w:rPr>
        <w:t>材料，按照固定价格销售给指定企业，然后从政府获取差价就是</w:t>
      </w:r>
      <w:r>
        <w:rPr>
          <w:rFonts w:hint="eastAsia"/>
        </w:rPr>
        <w:t>A</w:t>
      </w:r>
      <w:r>
        <w:rPr>
          <w:rFonts w:hint="eastAsia"/>
        </w:rPr>
        <w:t>公司的日常经营方式。从收人的定义看，收人是“企业在日常活动中形成的、会导致所有者权益增加的、与所有者投人资本无关的经济利益的总流人”，从政府收取的对价属于企业的日常活动，更符合收人的界定。</w:t>
      </w:r>
    </w:p>
    <w:p w:rsidR="00961C94" w:rsidRDefault="00961C94" w:rsidP="00961C94">
      <w:pPr>
        <w:widowControl/>
        <w:spacing w:beforeLines="50" w:before="156" w:afterLines="50" w:after="156" w:line="276" w:lineRule="auto"/>
        <w:ind w:firstLineChars="177" w:firstLine="372"/>
        <w:jc w:val="left"/>
      </w:pPr>
      <w:r>
        <w:rPr>
          <w:rFonts w:hint="eastAsia"/>
        </w:rPr>
        <w:t>上述分析表明，在本案例中虽然公司是从国家财政取得补贴款，但该补贴款实质上是对</w:t>
      </w:r>
      <w:r>
        <w:rPr>
          <w:rFonts w:hint="eastAsia"/>
        </w:rPr>
        <w:t>A</w:t>
      </w:r>
      <w:r>
        <w:rPr>
          <w:rFonts w:hint="eastAsia"/>
        </w:rPr>
        <w:t>公司销售产品部分价格的收回，原则上不属于政府补助。</w:t>
      </w:r>
    </w:p>
    <w:p w:rsidR="00CF0C9F" w:rsidRDefault="00CF0C9F" w:rsidP="00CF0C9F">
      <w:pPr>
        <w:widowControl/>
        <w:spacing w:beforeLines="50" w:before="156" w:afterLines="50" w:after="156" w:line="276" w:lineRule="auto"/>
        <w:ind w:firstLineChars="177" w:firstLine="372"/>
        <w:jc w:val="left"/>
      </w:pPr>
    </w:p>
    <w:p w:rsidR="00CF0C9F" w:rsidRDefault="00CF0C9F" w:rsidP="00AD5E44">
      <w:pPr>
        <w:pStyle w:val="3"/>
      </w:pPr>
      <w:bookmarkStart w:id="66" w:name="_Toc512209442"/>
      <w:r>
        <w:rPr>
          <w:rFonts w:hint="eastAsia"/>
        </w:rPr>
        <w:t>案例</w:t>
      </w:r>
      <w:r>
        <w:rPr>
          <w:rFonts w:hint="eastAsia"/>
        </w:rPr>
        <w:t>7-02</w:t>
      </w:r>
      <w:r>
        <w:rPr>
          <w:rFonts w:hint="eastAsia"/>
        </w:rPr>
        <w:t>政府补助性质的判断</w:t>
      </w:r>
      <w:bookmarkEnd w:id="66"/>
    </w:p>
    <w:p w:rsidR="00CF0C9F" w:rsidRDefault="00CF0C9F" w:rsidP="00CF0C9F">
      <w:pPr>
        <w:widowControl/>
        <w:spacing w:beforeLines="50" w:before="156" w:afterLines="50" w:after="156" w:line="276" w:lineRule="auto"/>
        <w:ind w:firstLineChars="177" w:firstLine="372"/>
        <w:jc w:val="left"/>
      </w:pPr>
      <w:r>
        <w:rPr>
          <w:rFonts w:hint="eastAsia"/>
        </w:rPr>
        <w:t>企业会计准则规定，对于政府补助的会计处理，无论其是通过何种形式取得的，都应当划分为与资产相关的政府补助和与收益相关的政府补助。两种类别的政府补助，会计处理原则不同，对各期损益的影响也不同。然而在实务操作中，往往容易混淆这两种类别的政府补助。</w:t>
      </w:r>
    </w:p>
    <w:p w:rsidR="00CF0C9F" w:rsidRPr="004E2AF9" w:rsidRDefault="00CF0C9F" w:rsidP="004E2AF9">
      <w:pPr>
        <w:spacing w:beforeLines="100" w:before="312" w:afterLines="100" w:after="312"/>
        <w:ind w:firstLineChars="201" w:firstLine="484"/>
        <w:rPr>
          <w:b/>
          <w:sz w:val="24"/>
          <w:szCs w:val="24"/>
        </w:rPr>
      </w:pPr>
      <w:r w:rsidRPr="004E2AF9">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公司为上市公司，</w:t>
      </w:r>
      <w:r>
        <w:rPr>
          <w:rFonts w:hint="eastAsia"/>
        </w:rPr>
        <w:t>2x13</w:t>
      </w:r>
      <w:r>
        <w:rPr>
          <w:rFonts w:hint="eastAsia"/>
        </w:rPr>
        <w:t>年</w:t>
      </w:r>
      <w:r>
        <w:rPr>
          <w:rFonts w:hint="eastAsia"/>
        </w:rPr>
        <w:t>12</w:t>
      </w:r>
      <w:r>
        <w:rPr>
          <w:rFonts w:hint="eastAsia"/>
        </w:rPr>
        <w:t>月，</w:t>
      </w:r>
      <w:r>
        <w:rPr>
          <w:rFonts w:hint="eastAsia"/>
        </w:rPr>
        <w:t>A</w:t>
      </w:r>
      <w:r>
        <w:rPr>
          <w:rFonts w:hint="eastAsia"/>
        </w:rPr>
        <w:t>公司与其所在地工业园管委会签订协议，实施异地搬迁扩建。</w:t>
      </w:r>
      <w:r>
        <w:rPr>
          <w:rFonts w:hint="eastAsia"/>
        </w:rPr>
        <w:t>A</w:t>
      </w:r>
      <w:r>
        <w:rPr>
          <w:rFonts w:hint="eastAsia"/>
        </w:rPr>
        <w:t>公司将在该工业园建设新的厂房。协议约定：</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1</w:t>
      </w:r>
      <w:r w:rsidR="00030200">
        <w:rPr>
          <w:rFonts w:hint="eastAsia"/>
        </w:rPr>
        <w:t>）</w:t>
      </w:r>
      <w:r w:rsidR="00CF0C9F">
        <w:rPr>
          <w:rFonts w:hint="eastAsia"/>
        </w:rPr>
        <w:t>A</w:t>
      </w:r>
      <w:r w:rsidR="00CF0C9F">
        <w:rPr>
          <w:rFonts w:hint="eastAsia"/>
        </w:rPr>
        <w:t>公司将以</w:t>
      </w:r>
      <w:r w:rsidR="00CF0C9F">
        <w:rPr>
          <w:rFonts w:hint="eastAsia"/>
        </w:rPr>
        <w:t>150</w:t>
      </w:r>
      <w:r w:rsidR="00CF0C9F">
        <w:rPr>
          <w:rFonts w:hint="eastAsia"/>
        </w:rPr>
        <w:t>元</w:t>
      </w:r>
      <w:r w:rsidR="00CF0C9F">
        <w:rPr>
          <w:rFonts w:hint="eastAsia"/>
        </w:rPr>
        <w:t>/</w:t>
      </w:r>
      <w:r w:rsidR="00CF0C9F">
        <w:rPr>
          <w:rFonts w:hint="eastAsia"/>
        </w:rPr>
        <w:t>平方米的单价取得</w:t>
      </w:r>
      <w:r w:rsidR="00CF0C9F">
        <w:rPr>
          <w:rFonts w:hint="eastAsia"/>
        </w:rPr>
        <w:t>20</w:t>
      </w:r>
      <w:r w:rsidR="00CF0C9F">
        <w:rPr>
          <w:rFonts w:hint="eastAsia"/>
        </w:rPr>
        <w:t>万平方米土地使用权，土地出让金总金额</w:t>
      </w:r>
      <w:r w:rsidR="00CF0C9F">
        <w:rPr>
          <w:rFonts w:hint="eastAsia"/>
        </w:rPr>
        <w:t>3</w:t>
      </w:r>
      <w:r w:rsidR="00F122C6">
        <w:rPr>
          <w:rFonts w:hint="eastAsia"/>
        </w:rPr>
        <w:t>,</w:t>
      </w:r>
      <w:r w:rsidR="00CF0C9F">
        <w:rPr>
          <w:rFonts w:hint="eastAsia"/>
        </w:rPr>
        <w:t>000</w:t>
      </w:r>
      <w:r w:rsidR="00CF0C9F">
        <w:rPr>
          <w:rFonts w:hint="eastAsia"/>
        </w:rPr>
        <w:t>万</w:t>
      </w:r>
      <w:r w:rsidR="0019411B">
        <w:rPr>
          <w:rFonts w:hint="eastAsia"/>
        </w:rPr>
        <w:t>元</w:t>
      </w:r>
      <w:r w:rsidR="00CF0C9F">
        <w:rPr>
          <w:rFonts w:hint="eastAsia"/>
        </w:rPr>
        <w:t>。</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2</w:t>
      </w:r>
      <w:r w:rsidR="00030200">
        <w:rPr>
          <w:rFonts w:hint="eastAsia"/>
        </w:rPr>
        <w:t>）</w:t>
      </w:r>
      <w:r w:rsidR="00CF0C9F">
        <w:rPr>
          <w:rFonts w:hint="eastAsia"/>
        </w:rPr>
        <w:t>A</w:t>
      </w:r>
      <w:r w:rsidR="00CF0C9F">
        <w:rPr>
          <w:rFonts w:hint="eastAsia"/>
        </w:rPr>
        <w:t>公司交纳全部土地出让金后</w:t>
      </w:r>
      <w:r w:rsidR="00CF0C9F">
        <w:rPr>
          <w:rFonts w:hint="eastAsia"/>
        </w:rPr>
        <w:t>5</w:t>
      </w:r>
      <w:r w:rsidR="00CF0C9F">
        <w:rPr>
          <w:rFonts w:hint="eastAsia"/>
        </w:rPr>
        <w:t>个工作日内，管委会以“进园企业科技创新扶持资金”的形式向</w:t>
      </w:r>
      <w:r w:rsidR="00CF0C9F">
        <w:rPr>
          <w:rFonts w:hint="eastAsia"/>
        </w:rPr>
        <w:t>A</w:t>
      </w:r>
      <w:r w:rsidR="00CF0C9F">
        <w:rPr>
          <w:rFonts w:hint="eastAsia"/>
        </w:rPr>
        <w:t>公司支付</w:t>
      </w:r>
      <w:r w:rsidR="00CF0C9F">
        <w:rPr>
          <w:rFonts w:hint="eastAsia"/>
        </w:rPr>
        <w:t>3,000</w:t>
      </w:r>
      <w:r w:rsidR="00CF0C9F">
        <w:rPr>
          <w:rFonts w:hint="eastAsia"/>
        </w:rPr>
        <w:t>万元扶持资金。</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公司认为，在与管委会进行进园谈判时，就提出了科技创新扶持资金的申请，但对方表示当地经济落后，政府财政资金少等困难，能否在引人成功时再提供。因此，考虑到在</w:t>
      </w:r>
      <w:r>
        <w:rPr>
          <w:rFonts w:hint="eastAsia"/>
        </w:rPr>
        <w:t>A</w:t>
      </w:r>
      <w:r>
        <w:rPr>
          <w:rFonts w:hint="eastAsia"/>
        </w:rPr>
        <w:t>公司交纳土地出让金之后，对方就有财政收人，故约定第一笔科技创新扶持资金应该在对方</w:t>
      </w:r>
      <w:r>
        <w:rPr>
          <w:rFonts w:hint="eastAsia"/>
        </w:rPr>
        <w:lastRenderedPageBreak/>
        <w:t>收到土地出让金之后拨付。公司认为该资金并不是针对土地款进行的补偿，应该作为与收益相关的政府补助。</w:t>
      </w:r>
    </w:p>
    <w:p w:rsidR="00CF0C9F" w:rsidRPr="005406E2" w:rsidRDefault="00CF0C9F" w:rsidP="005406E2">
      <w:pPr>
        <w:widowControl/>
        <w:spacing w:beforeLines="50" w:before="156" w:afterLines="50" w:after="156" w:line="276" w:lineRule="auto"/>
        <w:ind w:firstLineChars="177" w:firstLine="373"/>
        <w:jc w:val="left"/>
        <w:rPr>
          <w:b/>
        </w:rPr>
      </w:pPr>
      <w:r w:rsidRPr="005406E2">
        <w:rPr>
          <w:rFonts w:hint="eastAsia"/>
          <w:b/>
        </w:rPr>
        <w:t>问题：</w:t>
      </w:r>
      <w:r w:rsidRPr="005406E2">
        <w:rPr>
          <w:rFonts w:hint="eastAsia"/>
          <w:b/>
        </w:rPr>
        <w:t>A</w:t>
      </w:r>
      <w:r w:rsidRPr="005406E2">
        <w:rPr>
          <w:rFonts w:hint="eastAsia"/>
          <w:b/>
        </w:rPr>
        <w:t>公司将</w:t>
      </w:r>
      <w:r w:rsidRPr="005406E2">
        <w:rPr>
          <w:rFonts w:hint="eastAsia"/>
          <w:b/>
        </w:rPr>
        <w:t>3</w:t>
      </w:r>
      <w:r w:rsidR="005406E2">
        <w:rPr>
          <w:rFonts w:hint="eastAsia"/>
          <w:b/>
        </w:rPr>
        <w:t>,</w:t>
      </w:r>
      <w:r w:rsidRPr="005406E2">
        <w:rPr>
          <w:rFonts w:hint="eastAsia"/>
          <w:b/>
        </w:rPr>
        <w:t>000</w:t>
      </w:r>
      <w:r w:rsidRPr="005406E2">
        <w:rPr>
          <w:rFonts w:hint="eastAsia"/>
          <w:b/>
        </w:rPr>
        <w:t>万元科技创新扶持资金作为收益相关的政府补助是否恰当？</w:t>
      </w:r>
    </w:p>
    <w:p w:rsidR="00CF0C9F" w:rsidRPr="004E2AF9" w:rsidRDefault="00CF0C9F" w:rsidP="004E2AF9">
      <w:pPr>
        <w:spacing w:beforeLines="100" w:before="312" w:afterLines="100" w:after="312"/>
        <w:ind w:firstLineChars="201" w:firstLine="484"/>
        <w:rPr>
          <w:b/>
          <w:sz w:val="24"/>
          <w:szCs w:val="24"/>
        </w:rPr>
      </w:pPr>
      <w:r w:rsidRPr="004E2AF9">
        <w:rPr>
          <w:rFonts w:hint="eastAsia"/>
          <w:b/>
          <w:sz w:val="24"/>
          <w:szCs w:val="24"/>
        </w:rPr>
        <w:t>二、会计准则及相关规定</w:t>
      </w:r>
    </w:p>
    <w:p w:rsidR="00734B23" w:rsidRDefault="00734B23" w:rsidP="00734B23">
      <w:pPr>
        <w:widowControl/>
        <w:spacing w:beforeLines="50" w:before="156" w:afterLines="50" w:after="156" w:line="276" w:lineRule="auto"/>
        <w:ind w:firstLineChars="177" w:firstLine="372"/>
        <w:jc w:val="left"/>
      </w:pPr>
      <w:r>
        <w:rPr>
          <w:rFonts w:hint="eastAsia"/>
        </w:rPr>
        <w:t>《企业会计准则第</w:t>
      </w:r>
      <w:r>
        <w:rPr>
          <w:rFonts w:hint="eastAsia"/>
        </w:rPr>
        <w:t>16</w:t>
      </w:r>
      <w:r>
        <w:rPr>
          <w:rFonts w:hint="eastAsia"/>
        </w:rPr>
        <w:t>号——政府补助》（</w:t>
      </w:r>
      <w:r>
        <w:rPr>
          <w:rFonts w:hint="eastAsia"/>
        </w:rPr>
        <w:t>2017</w:t>
      </w:r>
      <w:r>
        <w:rPr>
          <w:rFonts w:hint="eastAsia"/>
        </w:rPr>
        <w:t>年修订）第四条规定：“政府补助分为与资产相关的政府补助和与收益相关的政府补助。与资产相关的政府补助，是指企业取得的、用于购建或以其他方式形成长期资产的政府补助。与收益相关的政府补助，是指除与资产相关的政府补助之外的政府补助。”</w:t>
      </w:r>
    </w:p>
    <w:p w:rsidR="00CF0C9F" w:rsidRDefault="00734B23" w:rsidP="00734B23">
      <w:pPr>
        <w:widowControl/>
        <w:spacing w:beforeLines="50" w:before="156" w:afterLines="50" w:after="156" w:line="276" w:lineRule="auto"/>
        <w:ind w:firstLineChars="177" w:firstLine="372"/>
        <w:jc w:val="left"/>
      </w:pPr>
      <w:r>
        <w:rPr>
          <w:rFonts w:hint="eastAsia"/>
        </w:rPr>
        <w:t>《企业会计准则第</w:t>
      </w:r>
      <w:r>
        <w:rPr>
          <w:rFonts w:hint="eastAsia"/>
        </w:rPr>
        <w:t>16</w:t>
      </w:r>
      <w:r>
        <w:rPr>
          <w:rFonts w:hint="eastAsia"/>
        </w:rPr>
        <w:t>号——政府补助》（</w:t>
      </w:r>
      <w:r>
        <w:rPr>
          <w:rFonts w:hint="eastAsia"/>
        </w:rPr>
        <w:t>2017</w:t>
      </w:r>
      <w:r>
        <w:rPr>
          <w:rFonts w:hint="eastAsia"/>
        </w:rPr>
        <w:t>年修订）第十条规定：“对于同时包含与资产相关部分和与收益相关部分的政府补助，应当区分不同部分分别进行会计处理；难以区分的，应当整体归类为与收益相关的政府补助。”</w:t>
      </w:r>
    </w:p>
    <w:p w:rsidR="00CF0C9F" w:rsidRPr="004E2AF9" w:rsidRDefault="00CF0C9F" w:rsidP="004E2AF9">
      <w:pPr>
        <w:spacing w:beforeLines="100" w:before="312" w:afterLines="100" w:after="312"/>
        <w:ind w:firstLineChars="201" w:firstLine="484"/>
        <w:rPr>
          <w:b/>
          <w:sz w:val="24"/>
          <w:szCs w:val="24"/>
        </w:rPr>
      </w:pPr>
      <w:r w:rsidRPr="004E2AF9">
        <w:rPr>
          <w:rFonts w:hint="eastAsia"/>
          <w:b/>
          <w:sz w:val="24"/>
          <w:szCs w:val="24"/>
        </w:rPr>
        <w:t>三、案例解析</w:t>
      </w:r>
    </w:p>
    <w:p w:rsidR="00310E84" w:rsidRDefault="00310E84" w:rsidP="00310E84">
      <w:pPr>
        <w:widowControl/>
        <w:spacing w:beforeLines="50" w:before="156" w:afterLines="50" w:after="156" w:line="276" w:lineRule="auto"/>
        <w:ind w:firstLineChars="177" w:firstLine="372"/>
        <w:jc w:val="left"/>
      </w:pPr>
      <w:r>
        <w:rPr>
          <w:rFonts w:hint="eastAsia"/>
        </w:rPr>
        <w:t>在实际工作中，政府补助的形式多种多样，如财政拨款、财政贴息、税收返还或无偿划拨非货币性资产，等等。一项政府补助可能在形式上是与资产相关的，但本质上却是与收益相关的；反之亦然。在此类情况下，可能就需要判断该项政府补助的实质，并据此作出会计处理。</w:t>
      </w:r>
    </w:p>
    <w:p w:rsidR="00310E84" w:rsidRDefault="00310E84" w:rsidP="00310E84">
      <w:pPr>
        <w:widowControl/>
        <w:spacing w:beforeLines="50" w:before="156" w:afterLines="50" w:after="156" w:line="276" w:lineRule="auto"/>
        <w:ind w:firstLineChars="177" w:firstLine="372"/>
        <w:jc w:val="left"/>
      </w:pPr>
      <w:r>
        <w:rPr>
          <w:rFonts w:hint="eastAsia"/>
        </w:rPr>
        <w:t>同时，对于一些综合性的政府补助，《企业会计准则第</w:t>
      </w:r>
      <w:r>
        <w:rPr>
          <w:rFonts w:hint="eastAsia"/>
        </w:rPr>
        <w:t>16</w:t>
      </w:r>
      <w:r>
        <w:rPr>
          <w:rFonts w:hint="eastAsia"/>
        </w:rPr>
        <w:t>号——政府补助》（</w:t>
      </w:r>
      <w:r>
        <w:rPr>
          <w:rFonts w:hint="eastAsia"/>
        </w:rPr>
        <w:t>2017</w:t>
      </w:r>
      <w:r>
        <w:rPr>
          <w:rFonts w:hint="eastAsia"/>
        </w:rPr>
        <w:t>年修订）规定：“应当区分不同部分分别进行会计处理；难以区分的，应当整体归类为与收益相关的政府补助。”</w:t>
      </w:r>
    </w:p>
    <w:p w:rsidR="00310E84" w:rsidRDefault="00310E84" w:rsidP="00310E84">
      <w:pPr>
        <w:widowControl/>
        <w:spacing w:beforeLines="50" w:before="156" w:afterLines="50" w:after="156" w:line="276" w:lineRule="auto"/>
        <w:ind w:firstLineChars="177" w:firstLine="372"/>
        <w:jc w:val="left"/>
      </w:pPr>
      <w:r>
        <w:rPr>
          <w:rFonts w:hint="eastAsia"/>
        </w:rPr>
        <w:t>另外，实务中还存在政府补助文件中直接列明会计处理方式的情况，如计人资本公积或作为营业外收人。这种情况可能会给会计处理提供方向，但也可能与会计准则有关原则存在冲突，这时如何进行具体会计处理需要具体分析。</w:t>
      </w:r>
    </w:p>
    <w:p w:rsidR="00310E84" w:rsidRDefault="00310E84" w:rsidP="00310E84">
      <w:pPr>
        <w:widowControl/>
        <w:spacing w:beforeLines="50" w:before="156" w:afterLines="50" w:after="156" w:line="276" w:lineRule="auto"/>
        <w:ind w:firstLineChars="177" w:firstLine="372"/>
        <w:jc w:val="left"/>
      </w:pPr>
      <w:r>
        <w:rPr>
          <w:rFonts w:hint="eastAsia"/>
        </w:rPr>
        <w:t>根据准则规定，与资产相关的政府补助是指用于购建或以其他方式形成长期资产的政府补助。本案例中，按照协议约定，</w:t>
      </w:r>
      <w:r>
        <w:rPr>
          <w:rFonts w:hint="eastAsia"/>
        </w:rPr>
        <w:t>A</w:t>
      </w:r>
      <w:r>
        <w:rPr>
          <w:rFonts w:hint="eastAsia"/>
        </w:rPr>
        <w:t>公司收到的第一笔</w:t>
      </w:r>
      <w:r>
        <w:rPr>
          <w:rFonts w:hint="eastAsia"/>
        </w:rPr>
        <w:t>3,000</w:t>
      </w:r>
      <w:r>
        <w:rPr>
          <w:rFonts w:hint="eastAsia"/>
        </w:rPr>
        <w:t>万元的资金，是以“进园企业科技创新扶持资金”的形式取得的，并不是针对土地款所进行的补偿，也不是针对随后的厂房建设。之所以要以土地出让金的缴纳为前提，是出于政府财政资金的考虑。此外，</w:t>
      </w:r>
      <w:r>
        <w:rPr>
          <w:rFonts w:hint="eastAsia"/>
        </w:rPr>
        <w:t>A</w:t>
      </w:r>
      <w:r>
        <w:rPr>
          <w:rFonts w:hint="eastAsia"/>
        </w:rPr>
        <w:t>公司在申请补助时，也是以科技创新扶持的名义提出的申请。</w:t>
      </w:r>
    </w:p>
    <w:p w:rsidR="00A13F93" w:rsidRDefault="00310E84" w:rsidP="00310E84">
      <w:pPr>
        <w:widowControl/>
        <w:spacing w:beforeLines="50" w:before="156" w:afterLines="50" w:after="156" w:line="276" w:lineRule="auto"/>
        <w:ind w:firstLineChars="177" w:firstLine="372"/>
        <w:jc w:val="left"/>
      </w:pPr>
      <w:r>
        <w:rPr>
          <w:rFonts w:hint="eastAsia"/>
        </w:rPr>
        <w:t>因此，本案例中没有充分证据表明</w:t>
      </w:r>
      <w:r>
        <w:rPr>
          <w:rFonts w:hint="eastAsia"/>
        </w:rPr>
        <w:t>A</w:t>
      </w:r>
      <w:r>
        <w:rPr>
          <w:rFonts w:hint="eastAsia"/>
        </w:rPr>
        <w:t>公司收到的第一笔</w:t>
      </w:r>
      <w:r>
        <w:rPr>
          <w:rFonts w:hint="eastAsia"/>
        </w:rPr>
        <w:t>3</w:t>
      </w:r>
      <w:r w:rsidR="00A13F93">
        <w:rPr>
          <w:rFonts w:hint="eastAsia"/>
        </w:rPr>
        <w:t>,</w:t>
      </w:r>
      <w:r>
        <w:rPr>
          <w:rFonts w:hint="eastAsia"/>
        </w:rPr>
        <w:t>000</w:t>
      </w:r>
      <w:r>
        <w:rPr>
          <w:rFonts w:hint="eastAsia"/>
        </w:rPr>
        <w:t>万元科技创新扶持资金属于与资产相关的政府补助。按照会计准则的规定，公司应将其作为与收益相关的政府补助处理。</w:t>
      </w:r>
    </w:p>
    <w:p w:rsidR="00CF0C9F" w:rsidRPr="00DE5C79" w:rsidRDefault="00CF0C9F" w:rsidP="00A13F93">
      <w:pPr>
        <w:widowControl/>
        <w:spacing w:beforeLines="50" w:before="156" w:afterLines="50" w:after="156" w:line="276" w:lineRule="auto"/>
        <w:ind w:firstLineChars="177" w:firstLine="373"/>
        <w:jc w:val="left"/>
        <w:rPr>
          <w:b/>
        </w:rPr>
      </w:pPr>
      <w:r w:rsidRPr="00DE5C79">
        <w:rPr>
          <w:rFonts w:hint="eastAsia"/>
          <w:b/>
        </w:rPr>
        <w:t>【</w:t>
      </w:r>
      <w:r w:rsidR="005053E6">
        <w:rPr>
          <w:rFonts w:hint="eastAsia"/>
          <w:b/>
        </w:rPr>
        <w:t>相关</w:t>
      </w:r>
      <w:r w:rsidRPr="00DE5C79">
        <w:rPr>
          <w:rFonts w:hint="eastAsia"/>
          <w:b/>
        </w:rPr>
        <w:t>棄例之一】</w:t>
      </w:r>
    </w:p>
    <w:p w:rsidR="00CF0C9F" w:rsidRPr="00DE5C79" w:rsidRDefault="00CF0C9F" w:rsidP="00DE5C79">
      <w:pPr>
        <w:widowControl/>
        <w:spacing w:beforeLines="50" w:before="156" w:afterLines="50" w:after="156" w:line="276" w:lineRule="auto"/>
        <w:ind w:firstLineChars="177" w:firstLine="373"/>
        <w:jc w:val="center"/>
        <w:rPr>
          <w:b/>
        </w:rPr>
      </w:pPr>
      <w:r w:rsidRPr="00DE5C79">
        <w:rPr>
          <w:rFonts w:hint="eastAsia"/>
          <w:b/>
        </w:rPr>
        <w:t>如何判断政府补助是与资产相关还是与收益相关</w:t>
      </w:r>
    </w:p>
    <w:p w:rsidR="00CF0C9F" w:rsidRPr="004E2AF9" w:rsidRDefault="005173C9" w:rsidP="004E2AF9">
      <w:pPr>
        <w:spacing w:beforeLines="100" w:before="312" w:afterLines="100" w:after="312"/>
        <w:ind w:firstLineChars="201" w:firstLine="484"/>
        <w:rPr>
          <w:b/>
          <w:sz w:val="24"/>
          <w:szCs w:val="24"/>
        </w:rPr>
      </w:pPr>
      <w:r>
        <w:rPr>
          <w:rFonts w:hint="eastAsia"/>
          <w:b/>
          <w:sz w:val="24"/>
          <w:szCs w:val="24"/>
        </w:rPr>
        <w:lastRenderedPageBreak/>
        <w:t>（</w:t>
      </w:r>
      <w:r w:rsidR="00CF0C9F" w:rsidRPr="004E2AF9">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公司是主业为制造业的上市公司。</w:t>
      </w:r>
      <w:r>
        <w:rPr>
          <w:rFonts w:hint="eastAsia"/>
        </w:rPr>
        <w:t>2x13</w:t>
      </w:r>
      <w:r>
        <w:rPr>
          <w:rFonts w:hint="eastAsia"/>
        </w:rPr>
        <w:t>年</w:t>
      </w:r>
      <w:r>
        <w:rPr>
          <w:rFonts w:hint="eastAsia"/>
        </w:rPr>
        <w:t>10</w:t>
      </w:r>
      <w:r>
        <w:rPr>
          <w:rFonts w:hint="eastAsia"/>
        </w:rPr>
        <w:t>月，</w:t>
      </w:r>
      <w:r>
        <w:rPr>
          <w:rFonts w:hint="eastAsia"/>
        </w:rPr>
        <w:t>A</w:t>
      </w:r>
      <w:r>
        <w:rPr>
          <w:rFonts w:hint="eastAsia"/>
        </w:rPr>
        <w:t>公司某节能技术改造项目正式经当地经济发展局核准，该项目属于国家重点节能技术改造项目，项目总投资为</w:t>
      </w:r>
      <w:r>
        <w:rPr>
          <w:rFonts w:hint="eastAsia"/>
        </w:rPr>
        <w:t>1.8</w:t>
      </w:r>
      <w:r>
        <w:rPr>
          <w:rFonts w:hint="eastAsia"/>
        </w:rPr>
        <w:t>亿元，其中长期资产的建设投资额为</w:t>
      </w:r>
      <w:r>
        <w:rPr>
          <w:rFonts w:hint="eastAsia"/>
        </w:rPr>
        <w:t>1.5</w:t>
      </w:r>
      <w:r>
        <w:rPr>
          <w:rFonts w:hint="eastAsia"/>
        </w:rPr>
        <w:t>亿元，流动资金等其他投资额合计</w:t>
      </w:r>
      <w:r>
        <w:rPr>
          <w:rFonts w:hint="eastAsia"/>
        </w:rPr>
        <w:t>3,000</w:t>
      </w:r>
      <w:r>
        <w:rPr>
          <w:rFonts w:hint="eastAsia"/>
        </w:rPr>
        <w:t>万元。</w:t>
      </w:r>
      <w:r>
        <w:rPr>
          <w:rFonts w:hint="eastAsia"/>
        </w:rPr>
        <w:t>A</w:t>
      </w:r>
      <w:r>
        <w:rPr>
          <w:rFonts w:hint="eastAsia"/>
        </w:rPr>
        <w:t>公司同时也就该技改项目向当地政府申请补助，补助用途为资产建设投资。</w:t>
      </w:r>
      <w:r>
        <w:rPr>
          <w:rFonts w:hint="eastAsia"/>
        </w:rPr>
        <w:t>2x14</w:t>
      </w:r>
      <w:r>
        <w:rPr>
          <w:rFonts w:hint="eastAsia"/>
        </w:rPr>
        <w:t>年度，</w:t>
      </w:r>
      <w:r>
        <w:rPr>
          <w:rFonts w:hint="eastAsia"/>
        </w:rPr>
        <w:t>A</w:t>
      </w:r>
      <w:r>
        <w:rPr>
          <w:rFonts w:hint="eastAsia"/>
        </w:rPr>
        <w:t>公司全额收取“中央预算投资”项下的政府补助</w:t>
      </w:r>
      <w:r>
        <w:rPr>
          <w:rFonts w:hint="eastAsia"/>
        </w:rPr>
        <w:t>1,000</w:t>
      </w:r>
      <w:r>
        <w:rPr>
          <w:rFonts w:hint="eastAsia"/>
        </w:rPr>
        <w:t>万元，相关补助文件未明确上述政府补助是与收益相关还是与资产相关。</w:t>
      </w:r>
    </w:p>
    <w:p w:rsidR="00CF0C9F" w:rsidRPr="00DE5C79" w:rsidRDefault="00CF0C9F" w:rsidP="00DE5C79">
      <w:pPr>
        <w:widowControl/>
        <w:spacing w:beforeLines="50" w:before="156" w:afterLines="50" w:after="156" w:line="276" w:lineRule="auto"/>
        <w:ind w:firstLineChars="177" w:firstLine="373"/>
        <w:jc w:val="left"/>
        <w:rPr>
          <w:b/>
        </w:rPr>
      </w:pPr>
      <w:r w:rsidRPr="00DE5C79">
        <w:rPr>
          <w:rFonts w:hint="eastAsia"/>
          <w:b/>
        </w:rPr>
        <w:t>问题：</w:t>
      </w:r>
      <w:r w:rsidRPr="00DE5C79">
        <w:rPr>
          <w:rFonts w:hint="eastAsia"/>
          <w:b/>
        </w:rPr>
        <w:t>A</w:t>
      </w:r>
      <w:r w:rsidRPr="00DE5C79">
        <w:rPr>
          <w:rFonts w:hint="eastAsia"/>
          <w:b/>
        </w:rPr>
        <w:t>公司收取的政府补助应分类为与资产相关还是与收益相关？</w:t>
      </w:r>
    </w:p>
    <w:p w:rsidR="00CF0C9F" w:rsidRPr="004E2AF9" w:rsidRDefault="005173C9" w:rsidP="004E2AF9">
      <w:pPr>
        <w:spacing w:beforeLines="100" w:before="312" w:afterLines="100" w:after="312"/>
        <w:ind w:firstLineChars="201" w:firstLine="484"/>
        <w:rPr>
          <w:b/>
          <w:sz w:val="24"/>
          <w:szCs w:val="24"/>
        </w:rPr>
      </w:pPr>
      <w:r>
        <w:rPr>
          <w:rFonts w:hint="eastAsia"/>
          <w:b/>
          <w:sz w:val="24"/>
          <w:szCs w:val="24"/>
        </w:rPr>
        <w:t>（</w:t>
      </w:r>
      <w:r w:rsidR="00CF0C9F" w:rsidRPr="004E2AF9">
        <w:rPr>
          <w:rFonts w:hint="eastAsia"/>
          <w:b/>
          <w:sz w:val="24"/>
          <w:szCs w:val="24"/>
        </w:rPr>
        <w:t>二）案例解析</w:t>
      </w:r>
    </w:p>
    <w:p w:rsidR="00CF0C9F" w:rsidRDefault="00CF0C9F" w:rsidP="00CF0C9F">
      <w:pPr>
        <w:widowControl/>
        <w:spacing w:beforeLines="50" w:before="156" w:afterLines="50" w:after="156" w:line="276" w:lineRule="auto"/>
        <w:ind w:firstLineChars="177" w:firstLine="372"/>
        <w:jc w:val="left"/>
      </w:pPr>
      <w:r>
        <w:rPr>
          <w:rFonts w:hint="eastAsia"/>
        </w:rPr>
        <w:t>按照企业会计准则的有关规定，与资产相关的政府补助，是指企业取得的、用于购建或以其他方式形成长期资产的政府补助。如果政府补助文件明确规定了补助对象，则一般不存在判断的难度。实务中会计处理的难点在于，有时候政府补助的文件并未明确列明其补助的对象。我们认为，上市公司不应因政府文件并未表明补助对象就可以任意将其认定为是与收益相关的政府补助，而应结合公司向政府申请补助时所注明的目的、项目性质、补助用途以及政府下发补助时索引的政策依据等，基于实质重于形式的原则进行综合判断。如果在相关政府补助文件中指明了补助资金所对应的项目，且所对应项目主体为购建资产的，则政府补助应作为与资产相关的政府补助进行会计处理。</w:t>
      </w:r>
    </w:p>
    <w:p w:rsidR="00CF0C9F" w:rsidRDefault="00CF0C9F" w:rsidP="00CF0C9F">
      <w:pPr>
        <w:widowControl/>
        <w:spacing w:beforeLines="50" w:before="156" w:afterLines="50" w:after="156" w:line="276" w:lineRule="auto"/>
        <w:ind w:firstLineChars="177" w:firstLine="372"/>
        <w:jc w:val="left"/>
      </w:pPr>
      <w:r>
        <w:rPr>
          <w:rFonts w:hint="eastAsia"/>
        </w:rPr>
        <w:t>本案例中，</w:t>
      </w:r>
      <w:r>
        <w:rPr>
          <w:rFonts w:hint="eastAsia"/>
        </w:rPr>
        <w:t>A</w:t>
      </w:r>
      <w:r>
        <w:rPr>
          <w:rFonts w:hint="eastAsia"/>
        </w:rPr>
        <w:t>公司申请补助的项目为节能技术改造项目，项目主体是构建长期资产，且</w:t>
      </w:r>
      <w:r>
        <w:rPr>
          <w:rFonts w:hint="eastAsia"/>
        </w:rPr>
        <w:t>A</w:t>
      </w:r>
      <w:r>
        <w:rPr>
          <w:rFonts w:hint="eastAsia"/>
        </w:rPr>
        <w:t>公司向政府申请补助时的用途也注明是用于资产建设投资，因此可以判断该补助为与资产相关的政府补助。此外，</w:t>
      </w:r>
      <w:r>
        <w:rPr>
          <w:rFonts w:hint="eastAsia"/>
        </w:rPr>
        <w:t>A</w:t>
      </w:r>
      <w:r>
        <w:rPr>
          <w:rFonts w:hint="eastAsia"/>
        </w:rPr>
        <w:t>公司还应当在财务报表附注中充分披露将该项政府补助划分为与资产相关的判断依据。</w:t>
      </w:r>
    </w:p>
    <w:p w:rsidR="00CF0C9F" w:rsidRPr="00DE5C79" w:rsidRDefault="00CF0C9F" w:rsidP="00DE5C79">
      <w:pPr>
        <w:widowControl/>
        <w:spacing w:beforeLines="50" w:before="156" w:afterLines="50" w:after="156" w:line="276" w:lineRule="auto"/>
        <w:ind w:firstLineChars="177" w:firstLine="373"/>
        <w:jc w:val="left"/>
        <w:rPr>
          <w:b/>
        </w:rPr>
      </w:pPr>
      <w:r w:rsidRPr="00DE5C79">
        <w:rPr>
          <w:rFonts w:hint="eastAsia"/>
          <w:b/>
        </w:rPr>
        <w:t>【</w:t>
      </w:r>
      <w:r w:rsidR="005053E6">
        <w:rPr>
          <w:rFonts w:hint="eastAsia"/>
          <w:b/>
        </w:rPr>
        <w:t>相关</w:t>
      </w:r>
      <w:r w:rsidRPr="00DE5C79">
        <w:rPr>
          <w:rFonts w:hint="eastAsia"/>
          <w:b/>
        </w:rPr>
        <w:t>素例之二】</w:t>
      </w:r>
    </w:p>
    <w:p w:rsidR="00CF0C9F" w:rsidRPr="00DE5C79" w:rsidRDefault="00CF0C9F" w:rsidP="00DE5C79">
      <w:pPr>
        <w:widowControl/>
        <w:spacing w:beforeLines="50" w:before="156" w:afterLines="50" w:after="156" w:line="276" w:lineRule="auto"/>
        <w:ind w:firstLineChars="177" w:firstLine="373"/>
        <w:jc w:val="center"/>
        <w:rPr>
          <w:b/>
        </w:rPr>
      </w:pPr>
      <w:r w:rsidRPr="00DE5C79">
        <w:rPr>
          <w:rFonts w:hint="eastAsia"/>
          <w:b/>
        </w:rPr>
        <w:t>与技改顼目相关政府补助的性质</w:t>
      </w:r>
    </w:p>
    <w:p w:rsidR="00CF0C9F" w:rsidRPr="004E2AF9" w:rsidRDefault="005173C9" w:rsidP="004E2AF9">
      <w:pPr>
        <w:spacing w:beforeLines="100" w:before="312" w:afterLines="100" w:after="312"/>
        <w:ind w:firstLineChars="201" w:firstLine="484"/>
        <w:rPr>
          <w:b/>
          <w:sz w:val="24"/>
          <w:szCs w:val="24"/>
        </w:rPr>
      </w:pPr>
      <w:r>
        <w:rPr>
          <w:rFonts w:hint="eastAsia"/>
          <w:b/>
          <w:sz w:val="24"/>
          <w:szCs w:val="24"/>
        </w:rPr>
        <w:t>（</w:t>
      </w:r>
      <w:r w:rsidR="00CF0C9F" w:rsidRPr="004E2AF9">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公司为上市公司，</w:t>
      </w:r>
      <w:r>
        <w:rPr>
          <w:rFonts w:hint="eastAsia"/>
        </w:rPr>
        <w:t>2x11</w:t>
      </w:r>
      <w:r>
        <w:rPr>
          <w:rFonts w:hint="eastAsia"/>
        </w:rPr>
        <w:t>年，</w:t>
      </w:r>
      <w:r>
        <w:rPr>
          <w:rFonts w:hint="eastAsia"/>
        </w:rPr>
        <w:t>A</w:t>
      </w:r>
      <w:r>
        <w:rPr>
          <w:rFonts w:hint="eastAsia"/>
        </w:rPr>
        <w:t>公司所在地市经济发展局核准</w:t>
      </w:r>
      <w:r>
        <w:rPr>
          <w:rFonts w:hint="eastAsia"/>
        </w:rPr>
        <w:t>A</w:t>
      </w:r>
      <w:r>
        <w:rPr>
          <w:rFonts w:hint="eastAsia"/>
        </w:rPr>
        <w:t>公司某节能技改项目总投资</w:t>
      </w:r>
      <w:r>
        <w:rPr>
          <w:rFonts w:hint="eastAsia"/>
        </w:rPr>
        <w:t>2.3</w:t>
      </w:r>
      <w:r>
        <w:rPr>
          <w:rFonts w:hint="eastAsia"/>
        </w:rPr>
        <w:t>亿元，其中建设投资</w:t>
      </w:r>
      <w:r>
        <w:rPr>
          <w:rFonts w:hint="eastAsia"/>
        </w:rPr>
        <w:t>2</w:t>
      </w:r>
      <w:r>
        <w:rPr>
          <w:rFonts w:hint="eastAsia"/>
        </w:rPr>
        <w:t>亿元，流动资金等其他投资</w:t>
      </w:r>
      <w:r>
        <w:rPr>
          <w:rFonts w:hint="eastAsia"/>
        </w:rPr>
        <w:t>0.3</w:t>
      </w:r>
      <w:r>
        <w:rPr>
          <w:rFonts w:hint="eastAsia"/>
        </w:rPr>
        <w:t>亿元。</w:t>
      </w:r>
      <w:r>
        <w:rPr>
          <w:rFonts w:hint="eastAsia"/>
        </w:rPr>
        <w:t>2x12</w:t>
      </w:r>
      <w:r>
        <w:rPr>
          <w:rFonts w:hint="eastAsia"/>
        </w:rPr>
        <w:t>年，根据国家发改委通知，</w:t>
      </w:r>
      <w:r>
        <w:rPr>
          <w:rFonts w:hint="eastAsia"/>
        </w:rPr>
        <w:t>A</w:t>
      </w:r>
      <w:r>
        <w:rPr>
          <w:rFonts w:hint="eastAsia"/>
        </w:rPr>
        <w:t>公司技改项目作为重点节能工程示范项目，获得“中央预算内投资”项下政府补助</w:t>
      </w:r>
      <w:r>
        <w:rPr>
          <w:rFonts w:hint="eastAsia"/>
        </w:rPr>
        <w:t>2</w:t>
      </w:r>
      <w:r w:rsidR="00DE5C79">
        <w:rPr>
          <w:rFonts w:hint="eastAsia"/>
        </w:rPr>
        <w:t>,</w:t>
      </w:r>
      <w:r>
        <w:rPr>
          <w:rFonts w:hint="eastAsia"/>
        </w:rPr>
        <w:t>000</w:t>
      </w:r>
      <w:r>
        <w:rPr>
          <w:rFonts w:hint="eastAsia"/>
        </w:rPr>
        <w:t>万元并于</w:t>
      </w:r>
      <w:r>
        <w:rPr>
          <w:rFonts w:hint="eastAsia"/>
        </w:rPr>
        <w:t>2x12</w:t>
      </w:r>
      <w:r>
        <w:rPr>
          <w:rFonts w:hint="eastAsia"/>
        </w:rPr>
        <w:t>年</w:t>
      </w:r>
      <w:r>
        <w:rPr>
          <w:rFonts w:hint="eastAsia"/>
        </w:rPr>
        <w:t>9</w:t>
      </w:r>
      <w:r>
        <w:rPr>
          <w:rFonts w:hint="eastAsia"/>
        </w:rPr>
        <w:t>月全部收到。</w:t>
      </w:r>
    </w:p>
    <w:p w:rsidR="00CF0C9F" w:rsidRDefault="00CF0C9F" w:rsidP="00CF0C9F">
      <w:pPr>
        <w:widowControl/>
        <w:spacing w:beforeLines="50" w:before="156" w:afterLines="50" w:after="156" w:line="276" w:lineRule="auto"/>
        <w:ind w:firstLineChars="177" w:firstLine="372"/>
        <w:jc w:val="left"/>
      </w:pPr>
      <w:r>
        <w:rPr>
          <w:rFonts w:hint="eastAsia"/>
        </w:rPr>
        <w:t>2x14</w:t>
      </w:r>
      <w:r>
        <w:rPr>
          <w:rFonts w:hint="eastAsia"/>
        </w:rPr>
        <w:t>年</w:t>
      </w:r>
      <w:r>
        <w:rPr>
          <w:rFonts w:hint="eastAsia"/>
        </w:rPr>
        <w:t>8</w:t>
      </w:r>
      <w:r>
        <w:rPr>
          <w:rFonts w:hint="eastAsia"/>
        </w:rPr>
        <w:t>月，</w:t>
      </w:r>
      <w:r>
        <w:rPr>
          <w:rFonts w:hint="eastAsia"/>
        </w:rPr>
        <w:t>A</w:t>
      </w:r>
      <w:r>
        <w:rPr>
          <w:rFonts w:hint="eastAsia"/>
        </w:rPr>
        <w:t>公司技改项目完成经过验收。</w:t>
      </w:r>
      <w:r>
        <w:rPr>
          <w:rFonts w:hint="eastAsia"/>
        </w:rPr>
        <w:t>A</w:t>
      </w:r>
      <w:r>
        <w:rPr>
          <w:rFonts w:hint="eastAsia"/>
        </w:rPr>
        <w:t>公司认为政府补助的文件中并未明确该项政府补助是与收益相关还是与资产相关，因此，拟作为与收益相关的政府补助，全额</w:t>
      </w:r>
      <w:r w:rsidR="007030F8">
        <w:rPr>
          <w:rFonts w:hint="eastAsia"/>
        </w:rPr>
        <w:t>计入</w:t>
      </w:r>
      <w:r>
        <w:rPr>
          <w:rFonts w:hint="eastAsia"/>
        </w:rPr>
        <w:t>2x14</w:t>
      </w:r>
      <w:r>
        <w:rPr>
          <w:rFonts w:hint="eastAsia"/>
        </w:rPr>
        <w:t>年度营业外收入。</w:t>
      </w:r>
    </w:p>
    <w:p w:rsidR="00CF0C9F" w:rsidRPr="00A30C9D" w:rsidRDefault="00CF0C9F" w:rsidP="00A30C9D">
      <w:pPr>
        <w:widowControl/>
        <w:spacing w:beforeLines="50" w:before="156" w:afterLines="50" w:after="156" w:line="276" w:lineRule="auto"/>
        <w:ind w:firstLineChars="177" w:firstLine="373"/>
        <w:jc w:val="left"/>
        <w:rPr>
          <w:b/>
        </w:rPr>
      </w:pPr>
      <w:r w:rsidRPr="00A30C9D">
        <w:rPr>
          <w:rFonts w:hint="eastAsia"/>
          <w:b/>
        </w:rPr>
        <w:t>问题：</w:t>
      </w:r>
      <w:r w:rsidRPr="00A30C9D">
        <w:rPr>
          <w:rFonts w:hint="eastAsia"/>
          <w:b/>
        </w:rPr>
        <w:t>A</w:t>
      </w:r>
      <w:r w:rsidRPr="00A30C9D">
        <w:rPr>
          <w:rFonts w:hint="eastAsia"/>
          <w:b/>
        </w:rPr>
        <w:t>公司将技改项目的政府补助判断为与收益相关是否恰当？</w:t>
      </w:r>
    </w:p>
    <w:p w:rsidR="00CF0C9F" w:rsidRPr="004E2AF9" w:rsidRDefault="005173C9" w:rsidP="004E2AF9">
      <w:pPr>
        <w:spacing w:beforeLines="100" w:before="312" w:afterLines="100" w:after="312"/>
        <w:ind w:firstLineChars="201" w:firstLine="484"/>
        <w:rPr>
          <w:b/>
          <w:sz w:val="24"/>
          <w:szCs w:val="24"/>
        </w:rPr>
      </w:pPr>
      <w:r>
        <w:rPr>
          <w:rFonts w:hint="eastAsia"/>
          <w:b/>
          <w:sz w:val="24"/>
          <w:szCs w:val="24"/>
        </w:rPr>
        <w:lastRenderedPageBreak/>
        <w:t>（</w:t>
      </w:r>
      <w:r w:rsidR="00CF0C9F" w:rsidRPr="004E2AF9">
        <w:rPr>
          <w:rFonts w:hint="eastAsia"/>
          <w:b/>
          <w:sz w:val="24"/>
          <w:szCs w:val="24"/>
        </w:rPr>
        <w:t>二）案例解析</w:t>
      </w:r>
    </w:p>
    <w:p w:rsidR="00CF0C9F" w:rsidRDefault="00CF0C9F" w:rsidP="00CF0C9F">
      <w:pPr>
        <w:widowControl/>
        <w:spacing w:beforeLines="50" w:before="156" w:afterLines="50" w:after="156" w:line="276" w:lineRule="auto"/>
        <w:ind w:firstLineChars="177" w:firstLine="372"/>
        <w:jc w:val="left"/>
      </w:pPr>
      <w:r>
        <w:rPr>
          <w:rFonts w:hint="eastAsia"/>
        </w:rPr>
        <w:t>根据本案例背景，我们可以看出，</w:t>
      </w:r>
      <w:r>
        <w:rPr>
          <w:rFonts w:hint="eastAsia"/>
        </w:rPr>
        <w:t>A</w:t>
      </w:r>
      <w:r>
        <w:rPr>
          <w:rFonts w:hint="eastAsia"/>
        </w:rPr>
        <w:t>公司的某节能技改项目属于国家发改委规定的重点节能工程示范项目，所以</w:t>
      </w:r>
      <w:r>
        <w:rPr>
          <w:rFonts w:hint="eastAsia"/>
        </w:rPr>
        <w:t>A</w:t>
      </w:r>
      <w:r>
        <w:rPr>
          <w:rFonts w:hint="eastAsia"/>
        </w:rPr>
        <w:t>公司能够取得</w:t>
      </w:r>
      <w:r>
        <w:rPr>
          <w:rFonts w:hint="eastAsia"/>
        </w:rPr>
        <w:t>2</w:t>
      </w:r>
      <w:r w:rsidR="00A30C9D">
        <w:rPr>
          <w:rFonts w:hint="eastAsia"/>
        </w:rPr>
        <w:t>,</w:t>
      </w:r>
      <w:r>
        <w:rPr>
          <w:rFonts w:hint="eastAsia"/>
        </w:rPr>
        <w:t>000</w:t>
      </w:r>
      <w:r>
        <w:rPr>
          <w:rFonts w:hint="eastAsia"/>
        </w:rPr>
        <w:t>万元的政府补助。该项补助是为了鼓励企业进行节能技改、针对此节能技改项目作出的补偿。</w:t>
      </w:r>
      <w:r>
        <w:rPr>
          <w:rFonts w:hint="eastAsia"/>
        </w:rPr>
        <w:t>A</w:t>
      </w:r>
      <w:r>
        <w:rPr>
          <w:rFonts w:hint="eastAsia"/>
        </w:rPr>
        <w:t>公司此项节能技改项目的主体为建设投资，可以判断该项补助是属于与固定资产相关的政府补助。</w:t>
      </w:r>
    </w:p>
    <w:p w:rsidR="00CF0C9F" w:rsidRDefault="00CF0C9F" w:rsidP="00CF0C9F">
      <w:pPr>
        <w:widowControl/>
        <w:spacing w:beforeLines="50" w:before="156" w:afterLines="50" w:after="156" w:line="276" w:lineRule="auto"/>
        <w:ind w:firstLineChars="177" w:firstLine="372"/>
        <w:jc w:val="left"/>
      </w:pPr>
      <w:r>
        <w:rPr>
          <w:rFonts w:hint="eastAsia"/>
        </w:rPr>
        <w:t>一项政府补助是与资产相关还是与收益相关，属于企业在进行会计处理的时候，根据企业会计准则进行的判断，在相关的政府补助文件中通常不会也无须对此作出规定，企业不应该因为补助文件未注明是与资产相关的政府补助就将其作为与收益相关的政府补助。如果在相关政府补助文件中指明了收到的补助资金所对应的项目，且是用于购建或以其他方式形成长期资产的，那么应将收到的政府补助作为与资产相关的政府补助进行会计处理。</w:t>
      </w:r>
    </w:p>
    <w:p w:rsidR="00CF0C9F" w:rsidRDefault="00CF0C9F" w:rsidP="00AD5E44">
      <w:pPr>
        <w:pStyle w:val="3"/>
      </w:pPr>
      <w:bookmarkStart w:id="67" w:name="_Toc512209443"/>
      <w:r>
        <w:rPr>
          <w:rFonts w:hint="eastAsia"/>
        </w:rPr>
        <w:t>案例</w:t>
      </w:r>
      <w:r>
        <w:rPr>
          <w:rFonts w:hint="eastAsia"/>
        </w:rPr>
        <w:t>7-03</w:t>
      </w:r>
      <w:r>
        <w:rPr>
          <w:rFonts w:hint="eastAsia"/>
        </w:rPr>
        <w:t>搬迁补偿事项的会计处理</w:t>
      </w:r>
      <w:bookmarkEnd w:id="67"/>
    </w:p>
    <w:p w:rsidR="00CF0C9F" w:rsidRPr="004E2AF9" w:rsidRDefault="00CF0C9F" w:rsidP="004E2AF9">
      <w:pPr>
        <w:spacing w:beforeLines="100" w:before="312" w:afterLines="100" w:after="312"/>
        <w:ind w:firstLineChars="201" w:firstLine="484"/>
        <w:rPr>
          <w:b/>
          <w:sz w:val="24"/>
          <w:szCs w:val="24"/>
        </w:rPr>
      </w:pPr>
      <w:r w:rsidRPr="004E2AF9">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公司是制造业上市公司。为实施城市规划，进行旧区改建，</w:t>
      </w:r>
      <w:r>
        <w:rPr>
          <w:rFonts w:hint="eastAsia"/>
        </w:rPr>
        <w:t>2x13</w:t>
      </w:r>
      <w:r>
        <w:rPr>
          <w:rFonts w:hint="eastAsia"/>
        </w:rPr>
        <w:t>年</w:t>
      </w:r>
      <w:r>
        <w:rPr>
          <w:rFonts w:hint="eastAsia"/>
        </w:rPr>
        <w:t>3</w:t>
      </w:r>
      <w:r>
        <w:rPr>
          <w:rFonts w:hint="eastAsia"/>
        </w:rPr>
        <w:t>月，当地工业改造指挥部与</w:t>
      </w:r>
      <w:r>
        <w:rPr>
          <w:rFonts w:hint="eastAsia"/>
        </w:rPr>
        <w:t>A</w:t>
      </w:r>
      <w:r>
        <w:rPr>
          <w:rFonts w:hint="eastAsia"/>
        </w:rPr>
        <w:t>公司签订搬迁补偿协议。协议约定，以第三方评估结果为基准，当地工业改造指挥部支付</w:t>
      </w:r>
      <w:r>
        <w:rPr>
          <w:rFonts w:hint="eastAsia"/>
        </w:rPr>
        <w:t>5</w:t>
      </w:r>
      <w:r>
        <w:rPr>
          <w:rFonts w:hint="eastAsia"/>
        </w:rPr>
        <w:t>亿元补偿费收回</w:t>
      </w:r>
      <w:r>
        <w:rPr>
          <w:rFonts w:hint="eastAsia"/>
        </w:rPr>
        <w:t>A</w:t>
      </w:r>
      <w:r>
        <w:rPr>
          <w:rFonts w:hint="eastAsia"/>
        </w:rPr>
        <w:t>公司某地块的厂区土地、地上建筑物及水电配套设施。</w:t>
      </w:r>
      <w:r>
        <w:rPr>
          <w:rFonts w:hint="eastAsia"/>
        </w:rPr>
        <w:t>2x13</w:t>
      </w:r>
      <w:r>
        <w:rPr>
          <w:rFonts w:hint="eastAsia"/>
        </w:rPr>
        <w:t>年</w:t>
      </w:r>
      <w:r>
        <w:rPr>
          <w:rFonts w:hint="eastAsia"/>
        </w:rPr>
        <w:t>12</w:t>
      </w:r>
      <w:r>
        <w:rPr>
          <w:rFonts w:hint="eastAsia"/>
        </w:rPr>
        <w:t>月，</w:t>
      </w:r>
      <w:r>
        <w:rPr>
          <w:rFonts w:hint="eastAsia"/>
        </w:rPr>
        <w:t>A</w:t>
      </w:r>
      <w:r>
        <w:rPr>
          <w:rFonts w:hint="eastAsia"/>
        </w:rPr>
        <w:t>公司已全部清空并撤出原厂区，并将房屋建筑物及土地使用权的权属证明上交工业改造指挥部。</w:t>
      </w:r>
      <w:r>
        <w:rPr>
          <w:rFonts w:hint="eastAsia"/>
        </w:rPr>
        <w:t>A</w:t>
      </w:r>
      <w:r>
        <w:rPr>
          <w:rFonts w:hint="eastAsia"/>
        </w:rPr>
        <w:t>公司在原地块上的资产产权关系清晰，没有权属争议。补偿协议未就</w:t>
      </w:r>
      <w:r>
        <w:rPr>
          <w:rFonts w:hint="eastAsia"/>
        </w:rPr>
        <w:t>A</w:t>
      </w:r>
      <w:r>
        <w:rPr>
          <w:rFonts w:hint="eastAsia"/>
        </w:rPr>
        <w:t>公司应如何使用补偿费进行规定，工业改造指挥部也未有其他另行规定。</w:t>
      </w:r>
    </w:p>
    <w:p w:rsidR="00CF0C9F" w:rsidRPr="00A30C9D" w:rsidRDefault="00CF0C9F" w:rsidP="00A30C9D">
      <w:pPr>
        <w:widowControl/>
        <w:spacing w:beforeLines="50" w:before="156" w:afterLines="50" w:after="156" w:line="276" w:lineRule="auto"/>
        <w:ind w:firstLineChars="177" w:firstLine="373"/>
        <w:jc w:val="left"/>
        <w:rPr>
          <w:b/>
        </w:rPr>
      </w:pPr>
      <w:r w:rsidRPr="00A30C9D">
        <w:rPr>
          <w:rFonts w:hint="eastAsia"/>
          <w:b/>
        </w:rPr>
        <w:t>问题：</w:t>
      </w:r>
      <w:r w:rsidRPr="00A30C9D">
        <w:rPr>
          <w:rFonts w:hint="eastAsia"/>
          <w:b/>
        </w:rPr>
        <w:t>A</w:t>
      </w:r>
      <w:r w:rsidRPr="00A30C9D">
        <w:rPr>
          <w:rFonts w:hint="eastAsia"/>
          <w:b/>
        </w:rPr>
        <w:t>公司的搬迁补偿事项应如何进行会计处理？</w:t>
      </w:r>
    </w:p>
    <w:p w:rsidR="00CF0C9F" w:rsidRPr="004E2AF9" w:rsidRDefault="00CF0C9F" w:rsidP="004E2AF9">
      <w:pPr>
        <w:spacing w:beforeLines="100" w:before="312" w:afterLines="100" w:after="312"/>
        <w:ind w:firstLineChars="201" w:firstLine="484"/>
        <w:rPr>
          <w:b/>
          <w:sz w:val="24"/>
          <w:szCs w:val="24"/>
        </w:rPr>
      </w:pPr>
      <w:r w:rsidRPr="004E2AF9">
        <w:rPr>
          <w:rFonts w:hint="eastAsia"/>
          <w:b/>
          <w:sz w:val="24"/>
          <w:szCs w:val="24"/>
        </w:rPr>
        <w:t>二、会计准则及相关规定</w:t>
      </w:r>
    </w:p>
    <w:p w:rsidR="00CF0C9F" w:rsidRDefault="00CF0C9F" w:rsidP="00CF0C9F">
      <w:pPr>
        <w:widowControl/>
        <w:spacing w:beforeLines="50" w:before="156" w:afterLines="50" w:after="156" w:line="276" w:lineRule="auto"/>
        <w:ind w:firstLineChars="177" w:firstLine="372"/>
        <w:jc w:val="left"/>
      </w:pPr>
      <w:r>
        <w:rPr>
          <w:rFonts w:hint="eastAsia"/>
        </w:rPr>
        <w:t>《企业会计准则解释第</w:t>
      </w:r>
      <w:r>
        <w:rPr>
          <w:rFonts w:hint="eastAsia"/>
        </w:rPr>
        <w:t>3</w:t>
      </w:r>
      <w:r>
        <w:rPr>
          <w:rFonts w:hint="eastAsia"/>
        </w:rPr>
        <w:t>号》第四个问答规定，“四、企业收到政府给予的搬迁补偿款应当如何进行会计处理？</w:t>
      </w:r>
    </w:p>
    <w:p w:rsidR="00CF0C9F" w:rsidRDefault="00CF0C9F" w:rsidP="00CF0C9F">
      <w:pPr>
        <w:widowControl/>
        <w:spacing w:beforeLines="50" w:before="156" w:afterLines="50" w:after="156" w:line="276" w:lineRule="auto"/>
        <w:ind w:firstLineChars="177" w:firstLine="372"/>
        <w:jc w:val="left"/>
      </w:pPr>
      <w:r>
        <w:rPr>
          <w:rFonts w:hint="eastAsia"/>
        </w:rPr>
        <w:t>答：企业因城镇整体规划、库区建设、棚户区改造、沉陷区治理等公共利益进行搬迁，收到政府从财政预算直接拨付的搬迁补偿款，应作为专项应付款处理。其中，属于对企业在搬迁和重建过程中发生的固定资产和无形资产损失、有关费用性支出、停工损失及搬迁后拟新建资产进行补偿的，应自专项应付款转人递延收益，并按照《企业会计准则第〗</w:t>
      </w:r>
      <w:r>
        <w:rPr>
          <w:rFonts w:hint="eastAsia"/>
        </w:rPr>
        <w:t>6</w:t>
      </w:r>
      <w:r>
        <w:rPr>
          <w:rFonts w:hint="eastAsia"/>
        </w:rPr>
        <w:t>号——政府补助》进行会计处理。企业取得的搬迁补偿款扣除转人递延收益的金额后如有结余的，应当作为资本公积处理。企业收到除上述之外的搬迁补偿款，应当按照《企业会计准则第</w:t>
      </w:r>
      <w:r>
        <w:rPr>
          <w:rFonts w:hint="eastAsia"/>
        </w:rPr>
        <w:t>4</w:t>
      </w:r>
      <w:r>
        <w:rPr>
          <w:rFonts w:hint="eastAsia"/>
        </w:rPr>
        <w:t>号——固定资产》、《企业会计准则第</w:t>
      </w:r>
      <w:r>
        <w:rPr>
          <w:rFonts w:hint="eastAsia"/>
        </w:rPr>
        <w:t>16</w:t>
      </w:r>
      <w:r>
        <w:rPr>
          <w:rFonts w:hint="eastAsia"/>
        </w:rPr>
        <w:t>号——政府补助》等会计准则进行处理。”</w:t>
      </w:r>
    </w:p>
    <w:p w:rsidR="00A13F93" w:rsidRDefault="00A13F93" w:rsidP="00A13F93">
      <w:pPr>
        <w:widowControl/>
        <w:spacing w:beforeLines="50" w:before="156" w:afterLines="50" w:after="156" w:line="276" w:lineRule="auto"/>
        <w:ind w:firstLineChars="177" w:firstLine="372"/>
        <w:jc w:val="left"/>
      </w:pPr>
      <w:r>
        <w:rPr>
          <w:rFonts w:hint="eastAsia"/>
        </w:rPr>
        <w:t>《企业会计准则第</w:t>
      </w:r>
      <w:r>
        <w:rPr>
          <w:rFonts w:hint="eastAsia"/>
        </w:rPr>
        <w:t>16</w:t>
      </w:r>
      <w:r>
        <w:rPr>
          <w:rFonts w:hint="eastAsia"/>
        </w:rPr>
        <w:t>号——政府补助》（</w:t>
      </w:r>
      <w:r>
        <w:rPr>
          <w:rFonts w:hint="eastAsia"/>
        </w:rPr>
        <w:t>2017</w:t>
      </w:r>
      <w:r>
        <w:rPr>
          <w:rFonts w:hint="eastAsia"/>
        </w:rPr>
        <w:t>年修订）第二条规定：“本准则中的政府补助，是指企业从政府无偿取得货币性资产或非货币性资产。”</w:t>
      </w:r>
    </w:p>
    <w:p w:rsidR="00A13F93" w:rsidRDefault="00A13F93" w:rsidP="00A13F93">
      <w:pPr>
        <w:widowControl/>
        <w:spacing w:beforeLines="50" w:before="156" w:afterLines="50" w:after="156" w:line="276" w:lineRule="auto"/>
        <w:ind w:firstLineChars="177" w:firstLine="372"/>
        <w:jc w:val="left"/>
      </w:pPr>
      <w:r>
        <w:rPr>
          <w:rFonts w:hint="eastAsia"/>
        </w:rPr>
        <w:lastRenderedPageBreak/>
        <w:t>《企业会计准则第</w:t>
      </w:r>
      <w:r>
        <w:rPr>
          <w:rFonts w:hint="eastAsia"/>
        </w:rPr>
        <w:t>16</w:t>
      </w:r>
      <w:r>
        <w:rPr>
          <w:rFonts w:hint="eastAsia"/>
        </w:rPr>
        <w:t>号——政府补助》（</w:t>
      </w:r>
      <w:r>
        <w:rPr>
          <w:rFonts w:hint="eastAsia"/>
        </w:rPr>
        <w:t>2017</w:t>
      </w:r>
      <w:r>
        <w:rPr>
          <w:rFonts w:hint="eastAsia"/>
        </w:rPr>
        <w:t>年修订）第三条规定：“政府补助具有下列特征：</w:t>
      </w:r>
    </w:p>
    <w:p w:rsidR="00A13F93" w:rsidRDefault="006E1656" w:rsidP="00A13F93">
      <w:pPr>
        <w:widowControl/>
        <w:spacing w:beforeLines="50" w:before="156" w:afterLines="50" w:after="156" w:line="276" w:lineRule="auto"/>
        <w:ind w:firstLineChars="177" w:firstLine="372"/>
        <w:jc w:val="left"/>
      </w:pPr>
      <w:r>
        <w:rPr>
          <w:rFonts w:hint="eastAsia"/>
        </w:rPr>
        <w:t>（</w:t>
      </w:r>
      <w:r w:rsidR="00A13F93">
        <w:rPr>
          <w:rFonts w:hint="eastAsia"/>
        </w:rPr>
        <w:t>一）来源于政府的经济资源。对于企业收到的来源于其他方的补助，有确凿证据表明政府是补助的实际拨付者，其他方只起到代收代付作用的，该项补助也属于来源于政府的经济资源。</w:t>
      </w:r>
    </w:p>
    <w:p w:rsidR="00CF0C9F" w:rsidRDefault="006E1656" w:rsidP="00A13F93">
      <w:pPr>
        <w:widowControl/>
        <w:spacing w:beforeLines="50" w:before="156" w:afterLines="50" w:after="156" w:line="276" w:lineRule="auto"/>
        <w:ind w:firstLineChars="177" w:firstLine="372"/>
        <w:jc w:val="left"/>
      </w:pPr>
      <w:r>
        <w:rPr>
          <w:rFonts w:hint="eastAsia"/>
        </w:rPr>
        <w:t>（</w:t>
      </w:r>
      <w:r w:rsidR="00A13F93">
        <w:rPr>
          <w:rFonts w:hint="eastAsia"/>
        </w:rPr>
        <w:t>二）无偿性。即企业取得来源于政府的经济资源，不需要向政府交付商品或服务等对价。”</w:t>
      </w:r>
    </w:p>
    <w:p w:rsidR="00CF0C9F" w:rsidRPr="004E2AF9" w:rsidRDefault="00CF0C9F" w:rsidP="004E2AF9">
      <w:pPr>
        <w:spacing w:beforeLines="100" w:before="312" w:afterLines="100" w:after="312"/>
        <w:ind w:firstLineChars="201" w:firstLine="484"/>
        <w:rPr>
          <w:b/>
          <w:sz w:val="24"/>
          <w:szCs w:val="24"/>
        </w:rPr>
      </w:pPr>
      <w:r w:rsidRPr="004E2AF9">
        <w:rPr>
          <w:rFonts w:hint="eastAsia"/>
          <w:b/>
          <w:sz w:val="24"/>
          <w:szCs w:val="24"/>
        </w:rPr>
        <w:t>三、案例解析</w:t>
      </w:r>
    </w:p>
    <w:p w:rsidR="00CF0C9F" w:rsidRDefault="00CF0C9F" w:rsidP="00CF0C9F">
      <w:pPr>
        <w:widowControl/>
        <w:spacing w:beforeLines="50" w:before="156" w:afterLines="50" w:after="156" w:line="276" w:lineRule="auto"/>
        <w:ind w:firstLineChars="177" w:firstLine="372"/>
        <w:jc w:val="left"/>
      </w:pPr>
      <w:r>
        <w:rPr>
          <w:rFonts w:hint="eastAsia"/>
        </w:rPr>
        <w:t>根据《企业会计准则解释第</w:t>
      </w:r>
      <w:r>
        <w:rPr>
          <w:rFonts w:hint="eastAsia"/>
        </w:rPr>
        <w:t>3</w:t>
      </w:r>
      <w:r>
        <w:rPr>
          <w:rFonts w:hint="eastAsia"/>
        </w:rPr>
        <w:t>号》（“解释</w:t>
      </w:r>
      <w:r>
        <w:rPr>
          <w:rFonts w:hint="eastAsia"/>
        </w:rPr>
        <w:t>3</w:t>
      </w:r>
      <w:r>
        <w:rPr>
          <w:rFonts w:hint="eastAsia"/>
        </w:rPr>
        <w:t>号”）的相关规定，搬迁补偿事项只有在满足两个要素的前提下，才能适用解释</w:t>
      </w:r>
      <w:r>
        <w:rPr>
          <w:rFonts w:hint="eastAsia"/>
        </w:rPr>
        <w:t>3</w:t>
      </w:r>
      <w:r>
        <w:rPr>
          <w:rFonts w:hint="eastAsia"/>
        </w:rPr>
        <w:t>号的特殊规定，即先将收到政府从财政预算直接拨付的搬迁补偿款，作为专项应付款处理。其中，属于对企业在搬迁和重建过程中发生的固定资产和无形资产损失、有关费用性支出、停工损失及搬迁后拟新建资产进行补偿的，应自专项应付款转人递延收益，并按照《企业会计准则第</w:t>
      </w:r>
      <w:r>
        <w:rPr>
          <w:rFonts w:hint="eastAsia"/>
        </w:rPr>
        <w:t>16</w:t>
      </w:r>
      <w:r>
        <w:rPr>
          <w:rFonts w:hint="eastAsia"/>
        </w:rPr>
        <w:t>号——政府补助》进行会计处理。企业取得的搬迁补偿款扣除转人递延收益的金额后如有结余的，作为资本公积处理。</w:t>
      </w:r>
    </w:p>
    <w:p w:rsidR="00CF0C9F" w:rsidRDefault="00CF0C9F" w:rsidP="00CF0C9F">
      <w:pPr>
        <w:widowControl/>
        <w:spacing w:beforeLines="50" w:before="156" w:afterLines="50" w:after="156" w:line="276" w:lineRule="auto"/>
        <w:ind w:firstLineChars="177" w:firstLine="372"/>
        <w:jc w:val="left"/>
      </w:pPr>
      <w:r>
        <w:rPr>
          <w:rFonts w:hint="eastAsia"/>
        </w:rPr>
        <w:t>上述两个要素是指“因公共利益进行搬迁”以及“收到政府从财政预算直接拨付的搬迁补偿款”。公共利益搬迁包括因城镇整体规划、库区建设、棚户区改造、沉陷区治理等搬迁。一般而言，公司是否进行公共利益搬迁，结合具体搬迁事项的原因、背景和协议约定进行分析，其结论一般不会引起争议。实务中分歧点较多的是如何判断财政预算直接拨付的概念。根据《中华人民共和国预算法》，财政预算由政府编制并经人民代表大会审批，有严格的发放审批流程和发放途径。如果没有客观证据证明，公司收取的搬迁款属于财政预算内支出且收取方式是财政直接拨付，则不能认定满足这一要素。</w:t>
      </w:r>
    </w:p>
    <w:p w:rsidR="00CF0C9F" w:rsidRDefault="00CF0C9F" w:rsidP="00CF0C9F">
      <w:pPr>
        <w:widowControl/>
        <w:spacing w:beforeLines="50" w:before="156" w:afterLines="50" w:after="156" w:line="276" w:lineRule="auto"/>
        <w:ind w:firstLineChars="177" w:firstLine="372"/>
        <w:jc w:val="left"/>
      </w:pPr>
      <w:r>
        <w:rPr>
          <w:rFonts w:hint="eastAsia"/>
        </w:rPr>
        <w:t>本案例中，虽然</w:t>
      </w:r>
      <w:r>
        <w:rPr>
          <w:rFonts w:hint="eastAsia"/>
        </w:rPr>
        <w:t>A</w:t>
      </w:r>
      <w:r>
        <w:rPr>
          <w:rFonts w:hint="eastAsia"/>
        </w:rPr>
        <w:t>公司的搬迁原因是为了配合城市规划和旧区改建，具有公共利益的因素。但是，</w:t>
      </w:r>
      <w:r>
        <w:rPr>
          <w:rFonts w:hint="eastAsia"/>
        </w:rPr>
        <w:t>A</w:t>
      </w:r>
      <w:r>
        <w:rPr>
          <w:rFonts w:hint="eastAsia"/>
        </w:rPr>
        <w:t>公司与当地工业改造指挥部签订搬迁协议</w:t>
      </w:r>
      <w:r>
        <w:rPr>
          <w:rFonts w:hint="eastAsia"/>
        </w:rPr>
        <w:t>,</w:t>
      </w:r>
      <w:r>
        <w:rPr>
          <w:rFonts w:hint="eastAsia"/>
        </w:rPr>
        <w:t>搬迁款的拨付单位为当地工业改造指挥部，并非出自财政部门直接拨付的预算支出资金，并不同时满足适用解释</w:t>
      </w:r>
      <w:r>
        <w:rPr>
          <w:rFonts w:hint="eastAsia"/>
        </w:rPr>
        <w:t>3</w:t>
      </w:r>
      <w:r>
        <w:rPr>
          <w:rFonts w:hint="eastAsia"/>
        </w:rPr>
        <w:t>号特殊规定的两个前提要素，因此，不能适用于解释</w:t>
      </w:r>
      <w:r>
        <w:rPr>
          <w:rFonts w:hint="eastAsia"/>
        </w:rPr>
        <w:t>3</w:t>
      </w:r>
      <w:r>
        <w:rPr>
          <w:rFonts w:hint="eastAsia"/>
        </w:rPr>
        <w:t>号的特殊规定。</w:t>
      </w:r>
    </w:p>
    <w:p w:rsidR="00CF0C9F" w:rsidRDefault="00CF0C9F" w:rsidP="00CF0C9F">
      <w:pPr>
        <w:widowControl/>
        <w:spacing w:beforeLines="50" w:before="156" w:afterLines="50" w:after="156" w:line="276" w:lineRule="auto"/>
        <w:ind w:firstLineChars="177" w:firstLine="372"/>
        <w:jc w:val="left"/>
      </w:pPr>
      <w:r>
        <w:rPr>
          <w:rFonts w:hint="eastAsia"/>
        </w:rPr>
        <w:t>如果进一步分析本案例中</w:t>
      </w:r>
      <w:r>
        <w:rPr>
          <w:rFonts w:hint="eastAsia"/>
        </w:rPr>
        <w:t>A</w:t>
      </w:r>
      <w:r>
        <w:rPr>
          <w:rFonts w:hint="eastAsia"/>
        </w:rPr>
        <w:t>公司的搬迁背景，</w:t>
      </w:r>
      <w:r>
        <w:rPr>
          <w:rFonts w:hint="eastAsia"/>
        </w:rPr>
        <w:t>A</w:t>
      </w:r>
      <w:r>
        <w:rPr>
          <w:rFonts w:hint="eastAsia"/>
        </w:rPr>
        <w:t>公司在原地块上的资产产权关系清晰，没有权属争议，该地块所在地也存在房地产交易市场。</w:t>
      </w:r>
      <w:r>
        <w:rPr>
          <w:rFonts w:hint="eastAsia"/>
        </w:rPr>
        <w:t>A</w:t>
      </w:r>
      <w:r>
        <w:rPr>
          <w:rFonts w:hint="eastAsia"/>
        </w:rPr>
        <w:t>公司的搬迁补偿款的定价依据为第三方评估值，搬迁协议也未就</w:t>
      </w:r>
      <w:r>
        <w:rPr>
          <w:rFonts w:hint="eastAsia"/>
        </w:rPr>
        <w:t>A</w:t>
      </w:r>
      <w:r>
        <w:rPr>
          <w:rFonts w:hint="eastAsia"/>
        </w:rPr>
        <w:t>公司如何具体使用补偿款进行规定。该交易的实质是</w:t>
      </w:r>
      <w:r>
        <w:rPr>
          <w:rFonts w:hint="eastAsia"/>
        </w:rPr>
        <w:t>A</w:t>
      </w:r>
      <w:r>
        <w:rPr>
          <w:rFonts w:hint="eastAsia"/>
        </w:rPr>
        <w:t>公司将自身的资产与当地工业改造指挥部进行平等交换，用资产公平换取所谓的“补偿款”，款项的本质并非补偿而是交易对价。该交易与</w:t>
      </w:r>
      <w:r>
        <w:rPr>
          <w:rFonts w:hint="eastAsia"/>
        </w:rPr>
        <w:t>A</w:t>
      </w:r>
      <w:r>
        <w:rPr>
          <w:rFonts w:hint="eastAsia"/>
        </w:rPr>
        <w:t>公司向其他非政府部门处置资产并收取处置对价并不存在本质区别。除非有明确的证据表明</w:t>
      </w:r>
      <w:r>
        <w:rPr>
          <w:rFonts w:hint="eastAsia"/>
        </w:rPr>
        <w:t>A</w:t>
      </w:r>
      <w:r>
        <w:rPr>
          <w:rFonts w:hint="eastAsia"/>
        </w:rPr>
        <w:t>公司收到的款项明显高于市场价值，且附带额外的政策条件和使用条件，含有政府补助的成分，否则应当全部按照资产处置的一般原则进行会计处理。</w:t>
      </w:r>
    </w:p>
    <w:p w:rsidR="00CF0C9F" w:rsidRPr="00A30C9D" w:rsidRDefault="00CF0C9F" w:rsidP="00A30C9D">
      <w:pPr>
        <w:widowControl/>
        <w:spacing w:beforeLines="50" w:before="156" w:afterLines="50" w:after="156" w:line="276" w:lineRule="auto"/>
        <w:ind w:firstLineChars="177" w:firstLine="373"/>
        <w:jc w:val="left"/>
        <w:rPr>
          <w:b/>
        </w:rPr>
      </w:pPr>
      <w:r w:rsidRPr="00A30C9D">
        <w:rPr>
          <w:rFonts w:hint="eastAsia"/>
          <w:b/>
        </w:rPr>
        <w:t>【</w:t>
      </w:r>
      <w:r w:rsidR="005053E6">
        <w:rPr>
          <w:rFonts w:hint="eastAsia"/>
          <w:b/>
        </w:rPr>
        <w:t>相关</w:t>
      </w:r>
      <w:r w:rsidR="004F65D9">
        <w:rPr>
          <w:rFonts w:hint="eastAsia"/>
          <w:b/>
        </w:rPr>
        <w:t>案例</w:t>
      </w:r>
      <w:r w:rsidRPr="00A30C9D">
        <w:rPr>
          <w:rFonts w:hint="eastAsia"/>
          <w:b/>
        </w:rPr>
        <w:t>】</w:t>
      </w:r>
    </w:p>
    <w:p w:rsidR="00CF0C9F" w:rsidRPr="00A30C9D" w:rsidRDefault="00CF0C9F" w:rsidP="00A30C9D">
      <w:pPr>
        <w:widowControl/>
        <w:spacing w:beforeLines="50" w:before="156" w:afterLines="50" w:after="156" w:line="276" w:lineRule="auto"/>
        <w:ind w:firstLineChars="177" w:firstLine="373"/>
        <w:jc w:val="center"/>
        <w:rPr>
          <w:b/>
        </w:rPr>
      </w:pPr>
      <w:r w:rsidRPr="00A30C9D">
        <w:rPr>
          <w:rFonts w:hint="eastAsia"/>
          <w:b/>
        </w:rPr>
        <w:lastRenderedPageBreak/>
        <w:t>搬迁补偿中政府补助的认定</w:t>
      </w:r>
    </w:p>
    <w:p w:rsidR="00CF0C9F" w:rsidRPr="004E2AF9" w:rsidRDefault="005173C9" w:rsidP="004E2AF9">
      <w:pPr>
        <w:spacing w:beforeLines="100" w:before="312" w:afterLines="100" w:after="312"/>
        <w:ind w:firstLineChars="201" w:firstLine="484"/>
        <w:rPr>
          <w:b/>
          <w:sz w:val="24"/>
          <w:szCs w:val="24"/>
        </w:rPr>
      </w:pPr>
      <w:r>
        <w:rPr>
          <w:rFonts w:hint="eastAsia"/>
          <w:b/>
          <w:sz w:val="24"/>
          <w:szCs w:val="24"/>
        </w:rPr>
        <w:t>（</w:t>
      </w:r>
      <w:r w:rsidR="00CF0C9F" w:rsidRPr="004E2AF9">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公司为制造业上市公司。</w:t>
      </w:r>
      <w:r>
        <w:rPr>
          <w:rFonts w:hint="eastAsia"/>
        </w:rPr>
        <w:t>2x12</w:t>
      </w:r>
      <w:r>
        <w:rPr>
          <w:rFonts w:hint="eastAsia"/>
        </w:rPr>
        <w:t>年</w:t>
      </w:r>
      <w:r>
        <w:rPr>
          <w:rFonts w:hint="eastAsia"/>
        </w:rPr>
        <w:t>1</w:t>
      </w:r>
      <w:r>
        <w:rPr>
          <w:rFonts w:hint="eastAsia"/>
        </w:rPr>
        <w:t>月，</w:t>
      </w:r>
      <w:r>
        <w:rPr>
          <w:rFonts w:hint="eastAsia"/>
        </w:rPr>
        <w:t>A</w:t>
      </w:r>
      <w:r>
        <w:rPr>
          <w:rFonts w:hint="eastAsia"/>
        </w:rPr>
        <w:t>公司收到当地国土资源局关于收回</w:t>
      </w:r>
      <w:r>
        <w:rPr>
          <w:rFonts w:hint="eastAsia"/>
        </w:rPr>
        <w:t>A</w:t>
      </w:r>
      <w:r>
        <w:rPr>
          <w:rFonts w:hint="eastAsia"/>
        </w:rPr>
        <w:t>公司位于</w:t>
      </w:r>
      <w:r>
        <w:rPr>
          <w:rFonts w:hint="eastAsia"/>
        </w:rPr>
        <w:t>B</w:t>
      </w:r>
      <w:r>
        <w:rPr>
          <w:rFonts w:hint="eastAsia"/>
        </w:rPr>
        <w:t>片区的</w:t>
      </w:r>
      <w:r>
        <w:rPr>
          <w:rFonts w:hint="eastAsia"/>
        </w:rPr>
        <w:t>C</w:t>
      </w:r>
      <w:r>
        <w:rPr>
          <w:rFonts w:hint="eastAsia"/>
        </w:rPr>
        <w:t>地块土地使用权的通知。通知规定，为实施城市规划，进行旧区改建，依照《中华人民共和国土地管理法》和《中华人民共和国城市房地产管理法》等法律、法规规定，经报当地人民政府批准，收回</w:t>
      </w:r>
      <w:r>
        <w:rPr>
          <w:rFonts w:hint="eastAsia"/>
        </w:rPr>
        <w:t>A</w:t>
      </w:r>
      <w:r>
        <w:rPr>
          <w:rFonts w:hint="eastAsia"/>
        </w:rPr>
        <w:t>公司位于</w:t>
      </w:r>
      <w:r>
        <w:rPr>
          <w:rFonts w:hint="eastAsia"/>
        </w:rPr>
        <w:t>B</w:t>
      </w:r>
      <w:r>
        <w:rPr>
          <w:rFonts w:hint="eastAsia"/>
        </w:rPr>
        <w:t>片区旧城改造项目用地范围内的</w:t>
      </w:r>
      <w:r>
        <w:rPr>
          <w:rFonts w:hint="eastAsia"/>
        </w:rPr>
        <w:t>C</w:t>
      </w:r>
      <w:r>
        <w:rPr>
          <w:rFonts w:hint="eastAsia"/>
        </w:rPr>
        <w:t>地块的土地使用权，作为</w:t>
      </w:r>
      <w:r>
        <w:rPr>
          <w:rFonts w:hint="eastAsia"/>
        </w:rPr>
        <w:t>B</w:t>
      </w:r>
      <w:r>
        <w:rPr>
          <w:rFonts w:hint="eastAsia"/>
        </w:rPr>
        <w:t>片区国有土地使用权挂牌公开捆绑挂牌出让的旧城改造项目用地。收回</w:t>
      </w:r>
      <w:r>
        <w:rPr>
          <w:rFonts w:hint="eastAsia"/>
        </w:rPr>
        <w:t>A</w:t>
      </w:r>
      <w:r>
        <w:rPr>
          <w:rFonts w:hint="eastAsia"/>
        </w:rPr>
        <w:t>公司用地过程中涉及拆迁安置补偿的，由该改造项目挂牌竞得人按国家规定程序取得拆迁人资格后，按照国家城市房屋拆迁有关法规政策规定进行安置补偿。</w:t>
      </w:r>
      <w:r>
        <w:rPr>
          <w:rFonts w:hint="eastAsia"/>
        </w:rPr>
        <w:t>2x12</w:t>
      </w:r>
      <w:r>
        <w:rPr>
          <w:rFonts w:hint="eastAsia"/>
        </w:rPr>
        <w:t>年</w:t>
      </w:r>
      <w:r>
        <w:rPr>
          <w:rFonts w:hint="eastAsia"/>
        </w:rPr>
        <w:t>4</w:t>
      </w:r>
      <w:r>
        <w:rPr>
          <w:rFonts w:hint="eastAsia"/>
        </w:rPr>
        <w:t>月，甲房地产开发公司通过参加当地国土资源局土地交易中心举行的土地公开挂牌捆绑出让程序，取得了上述</w:t>
      </w:r>
      <w:r>
        <w:rPr>
          <w:rFonts w:hint="eastAsia"/>
        </w:rPr>
        <w:t>B</w:t>
      </w:r>
      <w:r>
        <w:rPr>
          <w:rFonts w:hint="eastAsia"/>
        </w:rPr>
        <w:t>片区的拆迁人资格，并负责相关拆迁安置工作。</w:t>
      </w:r>
      <w:r>
        <w:rPr>
          <w:rFonts w:hint="eastAsia"/>
        </w:rPr>
        <w:t>2x12</w:t>
      </w:r>
      <w:r>
        <w:rPr>
          <w:rFonts w:hint="eastAsia"/>
        </w:rPr>
        <w:t>年</w:t>
      </w:r>
      <w:r>
        <w:rPr>
          <w:rFonts w:hint="eastAsia"/>
        </w:rPr>
        <w:t>6</w:t>
      </w:r>
      <w:r>
        <w:rPr>
          <w:rFonts w:hint="eastAsia"/>
        </w:rPr>
        <w:t>月，</w:t>
      </w:r>
      <w:r>
        <w:rPr>
          <w:rFonts w:hint="eastAsia"/>
        </w:rPr>
        <w:t>A</w:t>
      </w:r>
      <w:r>
        <w:rPr>
          <w:rFonts w:hint="eastAsia"/>
        </w:rPr>
        <w:t>公司与甲公司签订搬迁补偿协议，约定以现金方式补偿，由</w:t>
      </w:r>
      <w:r>
        <w:rPr>
          <w:rFonts w:hint="eastAsia"/>
        </w:rPr>
        <w:t>A</w:t>
      </w:r>
      <w:r>
        <w:rPr>
          <w:rFonts w:hint="eastAsia"/>
        </w:rPr>
        <w:t>公司自行安置：补偿价格以第三方评估结果为基准确定，补偿总金额为</w:t>
      </w:r>
      <w:r>
        <w:rPr>
          <w:rFonts w:hint="eastAsia"/>
        </w:rPr>
        <w:t>2.3</w:t>
      </w:r>
      <w:r>
        <w:rPr>
          <w:rFonts w:hint="eastAsia"/>
        </w:rPr>
        <w:t>亿元。</w:t>
      </w:r>
      <w:r>
        <w:rPr>
          <w:rFonts w:hint="eastAsia"/>
        </w:rPr>
        <w:t>A</w:t>
      </w:r>
      <w:r>
        <w:rPr>
          <w:rFonts w:hint="eastAsia"/>
        </w:rPr>
        <w:t>公司在</w:t>
      </w:r>
      <w:r>
        <w:rPr>
          <w:rFonts w:hint="eastAsia"/>
        </w:rPr>
        <w:t>C</w:t>
      </w:r>
      <w:r>
        <w:rPr>
          <w:rFonts w:hint="eastAsia"/>
        </w:rPr>
        <w:t>地块上的资产产权关系清晰，没有权属争议。</w:t>
      </w:r>
    </w:p>
    <w:p w:rsidR="00CF0C9F" w:rsidRPr="00A30C9D" w:rsidRDefault="00CF0C9F" w:rsidP="00A30C9D">
      <w:pPr>
        <w:widowControl/>
        <w:spacing w:beforeLines="50" w:before="156" w:afterLines="50" w:after="156" w:line="276" w:lineRule="auto"/>
        <w:ind w:firstLineChars="177" w:firstLine="373"/>
        <w:jc w:val="left"/>
        <w:rPr>
          <w:b/>
        </w:rPr>
      </w:pPr>
      <w:r w:rsidRPr="00A30C9D">
        <w:rPr>
          <w:rFonts w:hint="eastAsia"/>
          <w:b/>
        </w:rPr>
        <w:t>问题：</w:t>
      </w:r>
      <w:r w:rsidRPr="00A30C9D">
        <w:rPr>
          <w:rFonts w:hint="eastAsia"/>
          <w:b/>
        </w:rPr>
        <w:t>A</w:t>
      </w:r>
      <w:r w:rsidRPr="00A30C9D">
        <w:rPr>
          <w:rFonts w:hint="eastAsia"/>
          <w:b/>
        </w:rPr>
        <w:t>公司的搬迁补偿事项应如何进行会计处理？</w:t>
      </w:r>
    </w:p>
    <w:p w:rsidR="00CF0C9F" w:rsidRPr="004E2AF9" w:rsidRDefault="005173C9" w:rsidP="004E2AF9">
      <w:pPr>
        <w:spacing w:beforeLines="100" w:before="312" w:afterLines="100" w:after="312"/>
        <w:ind w:firstLineChars="201" w:firstLine="484"/>
        <w:rPr>
          <w:b/>
          <w:sz w:val="24"/>
          <w:szCs w:val="24"/>
        </w:rPr>
      </w:pPr>
      <w:r>
        <w:rPr>
          <w:rFonts w:hint="eastAsia"/>
          <w:b/>
          <w:sz w:val="24"/>
          <w:szCs w:val="24"/>
        </w:rPr>
        <w:t>（</w:t>
      </w:r>
      <w:r w:rsidR="00CF0C9F" w:rsidRPr="004E2AF9">
        <w:rPr>
          <w:rFonts w:hint="eastAsia"/>
          <w:b/>
          <w:sz w:val="24"/>
          <w:szCs w:val="24"/>
        </w:rPr>
        <w:t>二）案例解析</w:t>
      </w:r>
    </w:p>
    <w:p w:rsidR="00CF0C9F" w:rsidRDefault="00CF0C9F" w:rsidP="00CF0C9F">
      <w:pPr>
        <w:widowControl/>
        <w:spacing w:beforeLines="50" w:before="156" w:afterLines="50" w:after="156" w:line="276" w:lineRule="auto"/>
        <w:ind w:firstLineChars="177" w:firstLine="372"/>
        <w:jc w:val="left"/>
      </w:pPr>
      <w:r>
        <w:rPr>
          <w:rFonts w:hint="eastAsia"/>
        </w:rPr>
        <w:t>本案例中，虽然</w:t>
      </w:r>
      <w:r>
        <w:rPr>
          <w:rFonts w:hint="eastAsia"/>
        </w:rPr>
        <w:t>A</w:t>
      </w:r>
      <w:r>
        <w:rPr>
          <w:rFonts w:hint="eastAsia"/>
        </w:rPr>
        <w:t>公司的搬迁原因是为了配合城市规划和旧区改建</w:t>
      </w:r>
      <w:r>
        <w:rPr>
          <w:rFonts w:hint="eastAsia"/>
        </w:rPr>
        <w:t>,</w:t>
      </w:r>
      <w:r>
        <w:rPr>
          <w:rFonts w:hint="eastAsia"/>
        </w:rPr>
        <w:t>具有公共利益的因素。但是，</w:t>
      </w:r>
      <w:r>
        <w:rPr>
          <w:rFonts w:hint="eastAsia"/>
        </w:rPr>
        <w:t>A</w:t>
      </w:r>
      <w:r>
        <w:rPr>
          <w:rFonts w:hint="eastAsia"/>
        </w:rPr>
        <w:t>公司与甲公司签订搬迁协议，搬迁款的支付对象为甲公司，并非出自财政部门直接拨付的预算支出资金，不同时满足适用解释</w:t>
      </w:r>
      <w:r>
        <w:rPr>
          <w:rFonts w:hint="eastAsia"/>
        </w:rPr>
        <w:t>3</w:t>
      </w:r>
      <w:r>
        <w:rPr>
          <w:rFonts w:hint="eastAsia"/>
        </w:rPr>
        <w:t>号规定的两个前提要素，因此不适用于解释</w:t>
      </w:r>
      <w:r>
        <w:rPr>
          <w:rFonts w:hint="eastAsia"/>
        </w:rPr>
        <w:t>3</w:t>
      </w:r>
      <w:r>
        <w:rPr>
          <w:rFonts w:hint="eastAsia"/>
        </w:rPr>
        <w:t>号的规定。</w:t>
      </w:r>
    </w:p>
    <w:p w:rsidR="00CF0C9F" w:rsidRDefault="00CF0C9F" w:rsidP="00CF0C9F">
      <w:pPr>
        <w:widowControl/>
        <w:spacing w:beforeLines="50" w:before="156" w:afterLines="50" w:after="156" w:line="276" w:lineRule="auto"/>
        <w:ind w:firstLineChars="177" w:firstLine="372"/>
        <w:jc w:val="left"/>
      </w:pPr>
      <w:r>
        <w:rPr>
          <w:rFonts w:hint="eastAsia"/>
        </w:rPr>
        <w:t>如果进一步分析本案例中</w:t>
      </w:r>
      <w:r>
        <w:rPr>
          <w:rFonts w:hint="eastAsia"/>
        </w:rPr>
        <w:t>A</w:t>
      </w:r>
      <w:r>
        <w:rPr>
          <w:rFonts w:hint="eastAsia"/>
        </w:rPr>
        <w:t>公司的搬迁背景，甲公司作为房地产开发公司，根据有关程序取得</w:t>
      </w:r>
      <w:r>
        <w:rPr>
          <w:rFonts w:hint="eastAsia"/>
        </w:rPr>
        <w:t>B</w:t>
      </w:r>
      <w:r>
        <w:rPr>
          <w:rFonts w:hint="eastAsia"/>
        </w:rPr>
        <w:t>片区整体的拆迁人资质，就</w:t>
      </w:r>
      <w:r>
        <w:rPr>
          <w:rFonts w:hint="eastAsia"/>
        </w:rPr>
        <w:t>B</w:t>
      </w:r>
      <w:r>
        <w:rPr>
          <w:rFonts w:hint="eastAsia"/>
        </w:rPr>
        <w:t>片区进行整体改造。</w:t>
      </w:r>
      <w:r>
        <w:rPr>
          <w:rFonts w:hint="eastAsia"/>
        </w:rPr>
        <w:t>A</w:t>
      </w:r>
      <w:r>
        <w:rPr>
          <w:rFonts w:hint="eastAsia"/>
        </w:rPr>
        <w:t>公司在原地块上的资产产权关系清晰，没有权属争议，该地块所在地也存在房地产交易市场。</w:t>
      </w:r>
      <w:r>
        <w:rPr>
          <w:rFonts w:hint="eastAsia"/>
        </w:rPr>
        <w:t>A</w:t>
      </w:r>
      <w:r>
        <w:rPr>
          <w:rFonts w:hint="eastAsia"/>
        </w:rPr>
        <w:t>公司的搬迁补偿款的定价依据为第三方评估值，搬迁协议也未就</w:t>
      </w:r>
      <w:r>
        <w:rPr>
          <w:rFonts w:hint="eastAsia"/>
        </w:rPr>
        <w:t>A</w:t>
      </w:r>
      <w:r>
        <w:rPr>
          <w:rFonts w:hint="eastAsia"/>
        </w:rPr>
        <w:t>公司如何具体使用补偿款进行规定。甲公司与</w:t>
      </w:r>
      <w:r>
        <w:rPr>
          <w:rFonts w:hint="eastAsia"/>
        </w:rPr>
        <w:t>A</w:t>
      </w:r>
      <w:r>
        <w:rPr>
          <w:rFonts w:hint="eastAsia"/>
        </w:rPr>
        <w:t>公司的交易实质是，</w:t>
      </w:r>
      <w:r>
        <w:rPr>
          <w:rFonts w:hint="eastAsia"/>
        </w:rPr>
        <w:t>A</w:t>
      </w:r>
      <w:r>
        <w:rPr>
          <w:rFonts w:hint="eastAsia"/>
        </w:rPr>
        <w:t>公司将自身的资产与甲公司进行平等交换，用资产公平换取所谓的“补偿款”，款项的本质并非补偿而是交易对价。该交易与</w:t>
      </w:r>
      <w:r>
        <w:rPr>
          <w:rFonts w:hint="eastAsia"/>
        </w:rPr>
        <w:t>A</w:t>
      </w:r>
      <w:r>
        <w:rPr>
          <w:rFonts w:hint="eastAsia"/>
        </w:rPr>
        <w:t>公司向其他非政府部门处置资产并收取处置对价并不存在本质区别。除非有明确的证据表明</w:t>
      </w:r>
      <w:r>
        <w:rPr>
          <w:rFonts w:hint="eastAsia"/>
        </w:rPr>
        <w:t>A</w:t>
      </w:r>
      <w:r>
        <w:rPr>
          <w:rFonts w:hint="eastAsia"/>
        </w:rPr>
        <w:t>公司收到的款项明显高于市场价值，且附带额外的政策条件和使用条件，含有政府补助的成分，否则应当全部按照资产处置的一般原则进行会计处理。</w:t>
      </w:r>
    </w:p>
    <w:p w:rsidR="00CF0C9F" w:rsidRDefault="00CF0C9F" w:rsidP="00AD5E44">
      <w:pPr>
        <w:pStyle w:val="3"/>
      </w:pPr>
      <w:bookmarkStart w:id="68" w:name="_Toc512209444"/>
      <w:r>
        <w:rPr>
          <w:rFonts w:hint="eastAsia"/>
        </w:rPr>
        <w:t>案例</w:t>
      </w:r>
      <w:r>
        <w:rPr>
          <w:rFonts w:hint="eastAsia"/>
        </w:rPr>
        <w:t>7-04</w:t>
      </w:r>
      <w:r>
        <w:rPr>
          <w:rFonts w:hint="eastAsia"/>
        </w:rPr>
        <w:t>政府补助的确认时点和以应收金额计量的条件</w:t>
      </w:r>
      <w:bookmarkEnd w:id="68"/>
    </w:p>
    <w:p w:rsidR="00CF0C9F" w:rsidRDefault="00CF0C9F" w:rsidP="00CF0C9F">
      <w:pPr>
        <w:widowControl/>
        <w:spacing w:beforeLines="50" w:before="156" w:afterLines="50" w:after="156" w:line="276" w:lineRule="auto"/>
        <w:ind w:firstLineChars="177" w:firstLine="372"/>
        <w:jc w:val="left"/>
      </w:pPr>
      <w:r>
        <w:rPr>
          <w:rFonts w:hint="eastAsia"/>
        </w:rPr>
        <w:t>企业会计准则及其相关应用指南指出，政府补助通常按照实际收到的金额计量；存在确凿证据表明该项补助是按照固定的定额标准拨付的，可以按照应收的金额计量。但在随后一些关于企业会计准则执行问题的文件中，对该原则有所修正，允许有确凿证据表明企业能够</w:t>
      </w:r>
      <w:r>
        <w:rPr>
          <w:rFonts w:hint="eastAsia"/>
        </w:rPr>
        <w:lastRenderedPageBreak/>
        <w:t>符合财政扶持政策规定的相关条件且预计能够收到财政扶持资金时，按应收的金额予以确认和计量。实务中，对于政府补助的确认时点和以应收金额计量条件的理解也存在不一致的问题。</w:t>
      </w:r>
    </w:p>
    <w:p w:rsidR="00CF0C9F" w:rsidRPr="004E2AF9" w:rsidRDefault="00CF0C9F" w:rsidP="004E2AF9">
      <w:pPr>
        <w:spacing w:beforeLines="100" w:before="312" w:afterLines="100" w:after="312"/>
        <w:ind w:firstLineChars="201" w:firstLine="484"/>
        <w:rPr>
          <w:b/>
          <w:sz w:val="24"/>
          <w:szCs w:val="24"/>
        </w:rPr>
      </w:pPr>
      <w:r w:rsidRPr="004E2AF9">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公司为制造业上市公司，</w:t>
      </w:r>
      <w:r>
        <w:rPr>
          <w:rFonts w:hint="eastAsia"/>
        </w:rPr>
        <w:t>2x12</w:t>
      </w:r>
      <w:r>
        <w:rPr>
          <w:rFonts w:hint="eastAsia"/>
        </w:rPr>
        <w:t>年</w:t>
      </w:r>
      <w:r>
        <w:rPr>
          <w:rFonts w:hint="eastAsia"/>
        </w:rPr>
        <w:t>12</w:t>
      </w:r>
      <w:r>
        <w:rPr>
          <w:rFonts w:hint="eastAsia"/>
        </w:rPr>
        <w:t>月</w:t>
      </w:r>
      <w:r>
        <w:rPr>
          <w:rFonts w:hint="eastAsia"/>
        </w:rPr>
        <w:t>20</w:t>
      </w:r>
      <w:r>
        <w:rPr>
          <w:rFonts w:hint="eastAsia"/>
        </w:rPr>
        <w:t>日，</w:t>
      </w:r>
      <w:r>
        <w:rPr>
          <w:rFonts w:hint="eastAsia"/>
        </w:rPr>
        <w:t>A</w:t>
      </w:r>
      <w:r>
        <w:rPr>
          <w:rFonts w:hint="eastAsia"/>
        </w:rPr>
        <w:t>公司收到了某市经济技术开发区管理委员会《关于给予</w:t>
      </w:r>
      <w:r>
        <w:rPr>
          <w:rFonts w:hint="eastAsia"/>
        </w:rPr>
        <w:t>A</w:t>
      </w:r>
      <w:r>
        <w:rPr>
          <w:rFonts w:hint="eastAsia"/>
        </w:rPr>
        <w:t>公司科技三项补贴的批复》，该批复同意拨付</w:t>
      </w:r>
      <w:r>
        <w:rPr>
          <w:rFonts w:hint="eastAsia"/>
        </w:rPr>
        <w:t>A</w:t>
      </w:r>
      <w:r>
        <w:rPr>
          <w:rFonts w:hint="eastAsia"/>
        </w:rPr>
        <w:t>公司</w:t>
      </w:r>
      <w:r>
        <w:rPr>
          <w:rFonts w:hint="eastAsia"/>
        </w:rPr>
        <w:t>2x13</w:t>
      </w:r>
      <w:r>
        <w:rPr>
          <w:rFonts w:hint="eastAsia"/>
        </w:rPr>
        <w:t>年“科技三项”财政补贴资金</w:t>
      </w:r>
      <w:r>
        <w:rPr>
          <w:rFonts w:hint="eastAsia"/>
        </w:rPr>
        <w:t>2,780</w:t>
      </w:r>
      <w:r>
        <w:rPr>
          <w:rFonts w:hint="eastAsia"/>
        </w:rPr>
        <w:t>万元。</w:t>
      </w:r>
      <w:r>
        <w:rPr>
          <w:rFonts w:hint="eastAsia"/>
        </w:rPr>
        <w:t>2x13</w:t>
      </w:r>
      <w:r>
        <w:rPr>
          <w:rFonts w:hint="eastAsia"/>
        </w:rPr>
        <w:t>年</w:t>
      </w:r>
      <w:r>
        <w:rPr>
          <w:rFonts w:hint="eastAsia"/>
        </w:rPr>
        <w:t>1</w:t>
      </w:r>
      <w:r>
        <w:rPr>
          <w:rFonts w:hint="eastAsia"/>
        </w:rPr>
        <w:t>月</w:t>
      </w:r>
      <w:r>
        <w:rPr>
          <w:rFonts w:hint="eastAsia"/>
        </w:rPr>
        <w:t>15</w:t>
      </w:r>
      <w:r>
        <w:rPr>
          <w:rFonts w:hint="eastAsia"/>
        </w:rPr>
        <w:t>日，</w:t>
      </w:r>
      <w:r>
        <w:rPr>
          <w:rFonts w:hint="eastAsia"/>
        </w:rPr>
        <w:t>A</w:t>
      </w:r>
      <w:r>
        <w:rPr>
          <w:rFonts w:hint="eastAsia"/>
        </w:rPr>
        <w:t>公司实际收取该笔补贴款。</w:t>
      </w:r>
    </w:p>
    <w:p w:rsidR="00CF0C9F" w:rsidRPr="00A30C9D" w:rsidRDefault="00CF0C9F" w:rsidP="00A30C9D">
      <w:pPr>
        <w:widowControl/>
        <w:spacing w:beforeLines="50" w:before="156" w:afterLines="50" w:after="156" w:line="276" w:lineRule="auto"/>
        <w:ind w:firstLineChars="177" w:firstLine="373"/>
        <w:jc w:val="left"/>
        <w:rPr>
          <w:b/>
        </w:rPr>
      </w:pPr>
      <w:r w:rsidRPr="00A30C9D">
        <w:rPr>
          <w:rFonts w:hint="eastAsia"/>
          <w:b/>
        </w:rPr>
        <w:t>问题：</w:t>
      </w:r>
      <w:r w:rsidRPr="00A30C9D">
        <w:rPr>
          <w:rFonts w:hint="eastAsia"/>
          <w:b/>
        </w:rPr>
        <w:t>A</w:t>
      </w:r>
      <w:r w:rsidRPr="00A30C9D">
        <w:rPr>
          <w:rFonts w:hint="eastAsia"/>
          <w:b/>
        </w:rPr>
        <w:t>公司在编制</w:t>
      </w:r>
      <w:r w:rsidRPr="00A30C9D">
        <w:rPr>
          <w:rFonts w:hint="eastAsia"/>
          <w:b/>
        </w:rPr>
        <w:t>2x</w:t>
      </w:r>
      <w:r w:rsidR="000827FE">
        <w:rPr>
          <w:rFonts w:hint="eastAsia"/>
          <w:b/>
        </w:rPr>
        <w:t>12</w:t>
      </w:r>
      <w:r w:rsidR="000827FE">
        <w:rPr>
          <w:rFonts w:hint="eastAsia"/>
          <w:b/>
        </w:rPr>
        <w:t>年</w:t>
      </w:r>
      <w:r w:rsidRPr="00A30C9D">
        <w:rPr>
          <w:rFonts w:hint="eastAsia"/>
          <w:b/>
        </w:rPr>
        <w:t>年报时是否可以按应收金额确认和计量相关政府补助？</w:t>
      </w:r>
    </w:p>
    <w:p w:rsidR="00CF0C9F" w:rsidRPr="004E2AF9" w:rsidRDefault="00CF0C9F" w:rsidP="004E2AF9">
      <w:pPr>
        <w:spacing w:beforeLines="100" w:before="312" w:afterLines="100" w:after="312"/>
        <w:ind w:firstLineChars="201" w:firstLine="484"/>
        <w:rPr>
          <w:b/>
          <w:sz w:val="24"/>
          <w:szCs w:val="24"/>
        </w:rPr>
      </w:pPr>
      <w:r w:rsidRPr="004E2AF9">
        <w:rPr>
          <w:rFonts w:hint="eastAsia"/>
          <w:b/>
          <w:sz w:val="24"/>
          <w:szCs w:val="24"/>
        </w:rPr>
        <w:t>二、会计准则及相关规定</w:t>
      </w:r>
    </w:p>
    <w:p w:rsidR="00411E3E" w:rsidRDefault="00411E3E" w:rsidP="00411E3E">
      <w:pPr>
        <w:widowControl/>
        <w:spacing w:beforeLines="50" w:before="156" w:afterLines="50" w:after="156" w:line="276" w:lineRule="auto"/>
        <w:ind w:firstLineChars="177" w:firstLine="372"/>
        <w:jc w:val="left"/>
      </w:pPr>
      <w:r>
        <w:rPr>
          <w:rFonts w:hint="eastAsia"/>
        </w:rPr>
        <w:t>《企业会计准则第</w:t>
      </w:r>
      <w:r>
        <w:rPr>
          <w:rFonts w:hint="eastAsia"/>
        </w:rPr>
        <w:t>16</w:t>
      </w:r>
      <w:r>
        <w:rPr>
          <w:rFonts w:hint="eastAsia"/>
        </w:rPr>
        <w:t>号——政府补助》（</w:t>
      </w:r>
      <w:r>
        <w:rPr>
          <w:rFonts w:hint="eastAsia"/>
        </w:rPr>
        <w:t>2017</w:t>
      </w:r>
      <w:r>
        <w:rPr>
          <w:rFonts w:hint="eastAsia"/>
        </w:rPr>
        <w:t>年修订）第四条规定</w:t>
      </w:r>
      <w:r>
        <w:rPr>
          <w:rFonts w:hint="eastAsia"/>
        </w:rPr>
        <w:t>:</w:t>
      </w:r>
      <w:r>
        <w:rPr>
          <w:rFonts w:hint="eastAsia"/>
        </w:rPr>
        <w:t>“政府补助分为与资产相关的政府补助和与收益相关的政府补助。与资产相关的政府补助，是指企业取得的、用于购建或以其他方式形成长期资产的政府补助。与收益相关的政府补助，是指除与资产相关的政府补助之外的政府补助。”</w:t>
      </w:r>
    </w:p>
    <w:p w:rsidR="00411E3E" w:rsidRDefault="00411E3E" w:rsidP="00411E3E">
      <w:pPr>
        <w:widowControl/>
        <w:spacing w:beforeLines="50" w:before="156" w:afterLines="50" w:after="156" w:line="276" w:lineRule="auto"/>
        <w:ind w:firstLineChars="177" w:firstLine="372"/>
        <w:jc w:val="left"/>
      </w:pPr>
      <w:r>
        <w:rPr>
          <w:rFonts w:hint="eastAsia"/>
        </w:rPr>
        <w:t>第六条规定：“政府补助同时满足下列条件的，才能予以确认：</w:t>
      </w:r>
    </w:p>
    <w:p w:rsidR="00411E3E" w:rsidRDefault="006E1656" w:rsidP="00411E3E">
      <w:pPr>
        <w:widowControl/>
        <w:spacing w:beforeLines="50" w:before="156" w:afterLines="50" w:after="156" w:line="276" w:lineRule="auto"/>
        <w:ind w:firstLineChars="177" w:firstLine="372"/>
        <w:jc w:val="left"/>
      </w:pPr>
      <w:r>
        <w:rPr>
          <w:rFonts w:hint="eastAsia"/>
        </w:rPr>
        <w:t>（</w:t>
      </w:r>
      <w:r w:rsidR="00411E3E">
        <w:rPr>
          <w:rFonts w:hint="eastAsia"/>
        </w:rPr>
        <w:t>一）企业能够满足政府补助所附条件；</w:t>
      </w:r>
    </w:p>
    <w:p w:rsidR="00411E3E" w:rsidRDefault="006E1656" w:rsidP="00411E3E">
      <w:pPr>
        <w:widowControl/>
        <w:spacing w:beforeLines="50" w:before="156" w:afterLines="50" w:after="156" w:line="276" w:lineRule="auto"/>
        <w:ind w:firstLineChars="177" w:firstLine="372"/>
        <w:jc w:val="left"/>
      </w:pPr>
      <w:r>
        <w:rPr>
          <w:rFonts w:hint="eastAsia"/>
        </w:rPr>
        <w:t>（</w:t>
      </w:r>
      <w:r w:rsidR="00411E3E">
        <w:rPr>
          <w:rFonts w:hint="eastAsia"/>
        </w:rPr>
        <w:t>二）企业能够收到政府补助。”</w:t>
      </w:r>
    </w:p>
    <w:p w:rsidR="00411E3E" w:rsidRDefault="00411E3E" w:rsidP="00411E3E">
      <w:pPr>
        <w:widowControl/>
        <w:spacing w:beforeLines="50" w:before="156" w:afterLines="50" w:after="156" w:line="276" w:lineRule="auto"/>
        <w:ind w:firstLineChars="177" w:firstLine="372"/>
        <w:jc w:val="left"/>
      </w:pPr>
      <w:r>
        <w:rPr>
          <w:rFonts w:hint="eastAsia"/>
        </w:rPr>
        <w:t>第七条规定：“政府补助为货币性资产的，应当按照收到或应收的金额计量。”</w:t>
      </w:r>
    </w:p>
    <w:p w:rsidR="00411E3E" w:rsidRDefault="00411E3E" w:rsidP="00411E3E">
      <w:pPr>
        <w:widowControl/>
        <w:spacing w:beforeLines="50" w:before="156" w:afterLines="50" w:after="156" w:line="276" w:lineRule="auto"/>
        <w:ind w:firstLineChars="177" w:firstLine="372"/>
        <w:jc w:val="left"/>
      </w:pPr>
      <w:r>
        <w:rPr>
          <w:rFonts w:hint="eastAsia"/>
        </w:rPr>
        <w:t>财政部在关于印发《营业税改征增值税试点有关企业会计处理规定》的通知（财会</w:t>
      </w:r>
      <w:r>
        <w:rPr>
          <w:rFonts w:hint="eastAsia"/>
        </w:rPr>
        <w:t>[2012]13</w:t>
      </w:r>
      <w:r>
        <w:rPr>
          <w:rFonts w:hint="eastAsia"/>
        </w:rPr>
        <w:t>号，以下简称“营改增规定”）规定：“……试点纳税人在新老税制转换期间因实际税负增加而向财税部门申请取得财政扶持资金的，期末有确凿证据表明企业能够符合财政扶持政策规定的相关条件且预计能够收到财政扶持资金时，按应收的金额，借记‘其他应收款’等科目，贷记‘营业外收入’科目……。”</w:t>
      </w:r>
    </w:p>
    <w:p w:rsidR="00411E3E" w:rsidRDefault="00411E3E" w:rsidP="00411E3E">
      <w:pPr>
        <w:widowControl/>
        <w:spacing w:beforeLines="50" w:before="156" w:afterLines="50" w:after="156" w:line="276" w:lineRule="auto"/>
        <w:ind w:firstLineChars="177" w:firstLine="372"/>
        <w:jc w:val="left"/>
      </w:pPr>
      <w:r>
        <w:rPr>
          <w:rFonts w:hint="eastAsia"/>
        </w:rPr>
        <w:t>《国际会计准则第</w:t>
      </w:r>
      <w:r>
        <w:rPr>
          <w:rFonts w:hint="eastAsia"/>
        </w:rPr>
        <w:t>20</w:t>
      </w:r>
      <w:r>
        <w:rPr>
          <w:rFonts w:hint="eastAsia"/>
        </w:rPr>
        <w:t>号——政府补助的会计处理及政府援助的披露》第</w:t>
      </w:r>
      <w:r>
        <w:rPr>
          <w:rFonts w:hint="eastAsia"/>
        </w:rPr>
        <w:t>7</w:t>
      </w:r>
      <w:r>
        <w:rPr>
          <w:rFonts w:hint="eastAsia"/>
        </w:rPr>
        <w:t>段及第</w:t>
      </w:r>
      <w:r>
        <w:rPr>
          <w:rFonts w:hint="eastAsia"/>
        </w:rPr>
        <w:t>8</w:t>
      </w:r>
      <w:r>
        <w:rPr>
          <w:rFonts w:hint="eastAsia"/>
        </w:rPr>
        <w:t>段规定：“主体在合理估计其能够符合政府补助的条件且将能收到补助的情况下确认政府补助。”</w:t>
      </w:r>
    </w:p>
    <w:p w:rsidR="00411E3E" w:rsidRDefault="00411E3E" w:rsidP="00411E3E">
      <w:pPr>
        <w:widowControl/>
        <w:spacing w:beforeLines="50" w:before="156" w:afterLines="50" w:after="156" w:line="276" w:lineRule="auto"/>
        <w:ind w:firstLineChars="177" w:firstLine="372"/>
        <w:jc w:val="left"/>
      </w:pPr>
      <w:r>
        <w:rPr>
          <w:rFonts w:hint="eastAsia"/>
        </w:rPr>
        <w:t>中国证监会发布的《上市公司执行企业会计准则监管问题解答》（</w:t>
      </w:r>
      <w:r>
        <w:rPr>
          <w:rFonts w:hint="eastAsia"/>
        </w:rPr>
        <w:t>2013</w:t>
      </w:r>
      <w:r>
        <w:rPr>
          <w:rFonts w:hint="eastAsia"/>
        </w:rPr>
        <w:t>年第</w:t>
      </w:r>
      <w:r>
        <w:rPr>
          <w:rFonts w:hint="eastAsia"/>
        </w:rPr>
        <w:t>1</w:t>
      </w:r>
      <w:r>
        <w:rPr>
          <w:rFonts w:hint="eastAsia"/>
        </w:rPr>
        <w:t>期，总第</w:t>
      </w:r>
      <w:r>
        <w:rPr>
          <w:rFonts w:hint="eastAsia"/>
        </w:rPr>
        <w:t>8</w:t>
      </w:r>
      <w:r>
        <w:rPr>
          <w:rFonts w:hint="eastAsia"/>
        </w:rPr>
        <w:t>期）第四个问答规定如下：</w:t>
      </w:r>
    </w:p>
    <w:p w:rsidR="00411E3E" w:rsidRDefault="00411E3E" w:rsidP="00411E3E">
      <w:pPr>
        <w:widowControl/>
        <w:spacing w:beforeLines="50" w:before="156" w:afterLines="50" w:after="156" w:line="276" w:lineRule="auto"/>
        <w:ind w:firstLineChars="177" w:firstLine="372"/>
        <w:jc w:val="left"/>
      </w:pPr>
      <w:r>
        <w:rPr>
          <w:rFonts w:hint="eastAsia"/>
        </w:rPr>
        <w:t>“问题</w:t>
      </w:r>
      <w:r>
        <w:rPr>
          <w:rFonts w:hint="eastAsia"/>
        </w:rPr>
        <w:t>4:</w:t>
      </w:r>
      <w:r>
        <w:rPr>
          <w:rFonts w:hint="eastAsia"/>
        </w:rPr>
        <w:t>上市公司获得的政府补助，是否仅有按照固定的定额标准取得的政府补助才能按照应收金额计量？</w:t>
      </w:r>
    </w:p>
    <w:p w:rsidR="00411E3E" w:rsidRDefault="00411E3E" w:rsidP="00411E3E">
      <w:pPr>
        <w:widowControl/>
        <w:spacing w:beforeLines="50" w:before="156" w:afterLines="50" w:after="156" w:line="276" w:lineRule="auto"/>
        <w:ind w:firstLineChars="177" w:firstLine="372"/>
        <w:jc w:val="left"/>
      </w:pPr>
      <w:r>
        <w:rPr>
          <w:rFonts w:hint="eastAsia"/>
        </w:rPr>
        <w:t>解答：根据《企业会计准则第</w:t>
      </w:r>
      <w:r>
        <w:rPr>
          <w:rFonts w:hint="eastAsia"/>
        </w:rPr>
        <w:t>16</w:t>
      </w:r>
      <w:r>
        <w:rPr>
          <w:rFonts w:hint="eastAsia"/>
        </w:rPr>
        <w:t>号——政府补助》的规定，对期末有确凿证据表明能够符合财政扶持政策规定的相关条件且预计能够收到财政扶持资金时，可以按应收金额计量。”</w:t>
      </w:r>
    </w:p>
    <w:p w:rsidR="00CF0C9F" w:rsidRDefault="00411E3E" w:rsidP="00411E3E">
      <w:pPr>
        <w:widowControl/>
        <w:spacing w:beforeLines="50" w:before="156" w:afterLines="50" w:after="156" w:line="276" w:lineRule="auto"/>
        <w:ind w:firstLineChars="177" w:firstLine="372"/>
        <w:jc w:val="left"/>
      </w:pPr>
      <w:r>
        <w:rPr>
          <w:rFonts w:hint="eastAsia"/>
        </w:rPr>
        <w:lastRenderedPageBreak/>
        <w:t>中国证监会发布的《公开发行证券的公司信息披露解释性公告第</w:t>
      </w:r>
      <w:r>
        <w:rPr>
          <w:rFonts w:hint="eastAsia"/>
        </w:rPr>
        <w:t>2</w:t>
      </w:r>
      <w:r>
        <w:rPr>
          <w:rFonts w:hint="eastAsia"/>
        </w:rPr>
        <w:t>号——财务报表附注中政府补助相关信息的披露》规定：“……二、对于报告期末按应收金额确认的政府补助，公司应按补助单位和补助项目逐项披露应收款项的期末余额、账龄以及预计收取的时间、金额及依据。如公司未能在预计时点收到预计金额的政府补助，公司应披露原因。……”</w:t>
      </w:r>
    </w:p>
    <w:p w:rsidR="00CF0C9F" w:rsidRPr="004E2AF9" w:rsidRDefault="00CF0C9F" w:rsidP="004E2AF9">
      <w:pPr>
        <w:spacing w:beforeLines="100" w:before="312" w:afterLines="100" w:after="312"/>
        <w:ind w:firstLineChars="201" w:firstLine="484"/>
        <w:rPr>
          <w:b/>
          <w:sz w:val="24"/>
          <w:szCs w:val="24"/>
        </w:rPr>
      </w:pPr>
      <w:r w:rsidRPr="004E2AF9">
        <w:rPr>
          <w:rFonts w:hint="eastAsia"/>
          <w:b/>
          <w:sz w:val="24"/>
          <w:szCs w:val="24"/>
        </w:rPr>
        <w:t>三、案例解析</w:t>
      </w:r>
    </w:p>
    <w:p w:rsidR="00CF0C9F" w:rsidRDefault="00CF0C9F" w:rsidP="00CF0C9F">
      <w:pPr>
        <w:widowControl/>
        <w:spacing w:beforeLines="50" w:before="156" w:afterLines="50" w:after="156" w:line="276" w:lineRule="auto"/>
        <w:ind w:firstLineChars="177" w:firstLine="372"/>
        <w:jc w:val="left"/>
      </w:pPr>
      <w:r>
        <w:rPr>
          <w:rFonts w:hint="eastAsia"/>
        </w:rPr>
        <w:t>根据企业会计准则的相关规定，企业取得的政府补助为货币性资产的</w:t>
      </w:r>
      <w:r>
        <w:rPr>
          <w:rFonts w:hint="eastAsia"/>
        </w:rPr>
        <w:t>.</w:t>
      </w:r>
      <w:r>
        <w:rPr>
          <w:rFonts w:hint="eastAsia"/>
        </w:rPr>
        <w:t>通常按照实际收到的金额计量，对于存在确凿证据表明该补助是按照固定定额标准拨付的，如按照实际销量或储备量与单位补贴定额计算的补助等，按照应收的金额计量。财政部于</w:t>
      </w:r>
      <w:r>
        <w:rPr>
          <w:rFonts w:hint="eastAsia"/>
        </w:rPr>
        <w:t>2012</w:t>
      </w:r>
      <w:r>
        <w:rPr>
          <w:rFonts w:hint="eastAsia"/>
        </w:rPr>
        <w:t>年发布的“营改增规定”进一步明确，即使并非按照定额标准拨付的政府补助，在有确凿证据表明其能够符合财政扶持政策规定的相关条件且预计能够收到财政扶持资金时，企业可以按应收金额计量。国际会计准则对于政府补助的确认时点侧重于分析主体是否满足条件，以及对是否能够收到进行“合理估计”，并未强调“实际收到”的概念。应当说“营改增规定”中提及的“在有确凿证据表明其能够符合相关条件且预计能够收到财政扶持资金时，也可以在未实际收到补助款时按应收的金额确认政府补助”的原则与国际会计准则的处理原则是一致的。</w:t>
      </w:r>
    </w:p>
    <w:p w:rsidR="00CF0C9F" w:rsidRDefault="00CF0C9F" w:rsidP="00CF0C9F">
      <w:pPr>
        <w:widowControl/>
        <w:spacing w:beforeLines="50" w:before="156" w:afterLines="50" w:after="156" w:line="276" w:lineRule="auto"/>
        <w:ind w:firstLineChars="177" w:firstLine="372"/>
        <w:jc w:val="left"/>
      </w:pPr>
      <w:r>
        <w:rPr>
          <w:rFonts w:hint="eastAsia"/>
        </w:rPr>
        <w:t>本案例中，</w:t>
      </w:r>
      <w:r>
        <w:rPr>
          <w:rFonts w:hint="eastAsia"/>
        </w:rPr>
        <w:t>A</w:t>
      </w:r>
      <w:r>
        <w:rPr>
          <w:rFonts w:hint="eastAsia"/>
        </w:rPr>
        <w:t>公司能否在</w:t>
      </w:r>
      <w:r>
        <w:rPr>
          <w:rFonts w:hint="eastAsia"/>
        </w:rPr>
        <w:t>2x12</w:t>
      </w:r>
      <w:r>
        <w:rPr>
          <w:rFonts w:hint="eastAsia"/>
        </w:rPr>
        <w:t>年确认相关政府补助不能一概而论，应着眼于分析和落实企业能够符合财政扶持政策规定的相关条件且预计能够收到财政扶持资金的“确凿证据”，例如，关注政府补助的发放主体是否具备相应的权力和资质、补助文件中索引的政策依据是否适用、</w:t>
      </w:r>
      <w:r>
        <w:rPr>
          <w:rFonts w:hint="eastAsia"/>
        </w:rPr>
        <w:t>A</w:t>
      </w:r>
      <w:r>
        <w:rPr>
          <w:rFonts w:hint="eastAsia"/>
        </w:rPr>
        <w:t>公司申请政府补助的流程是否合法合规、</w:t>
      </w:r>
      <w:r>
        <w:rPr>
          <w:rFonts w:hint="eastAsia"/>
        </w:rPr>
        <w:t>A</w:t>
      </w:r>
      <w:r>
        <w:rPr>
          <w:rFonts w:hint="eastAsia"/>
        </w:rPr>
        <w:t>公司是否</w:t>
      </w:r>
      <w:r w:rsidR="00922AD2">
        <w:rPr>
          <w:rFonts w:hint="eastAsia"/>
        </w:rPr>
        <w:t>已经</w:t>
      </w:r>
      <w:r>
        <w:rPr>
          <w:rFonts w:hint="eastAsia"/>
        </w:rPr>
        <w:t>履行完毕补助文件中的要求、实际收取资金前是否需要政府部门的实质性审核、历史上同类型政府补助的实际发放情况等因素。此外，如果</w:t>
      </w:r>
      <w:r>
        <w:rPr>
          <w:rFonts w:hint="eastAsia"/>
        </w:rPr>
        <w:t>A</w:t>
      </w:r>
      <w:r>
        <w:rPr>
          <w:rFonts w:hint="eastAsia"/>
        </w:rPr>
        <w:t>公司判断其可以在</w:t>
      </w:r>
      <w:r>
        <w:rPr>
          <w:rFonts w:hint="eastAsia"/>
        </w:rPr>
        <w:t>2x12</w:t>
      </w:r>
      <w:r>
        <w:rPr>
          <w:rFonts w:hint="eastAsia"/>
        </w:rPr>
        <w:t>年确认相关的政府补助，还应按发放补助的单位和补助项目逐项披露应收款项的期末余额、账龄以及预计收取的时间、金额及依据。如</w:t>
      </w:r>
      <w:r>
        <w:rPr>
          <w:rFonts w:hint="eastAsia"/>
        </w:rPr>
        <w:t>A</w:t>
      </w:r>
      <w:r>
        <w:rPr>
          <w:rFonts w:hint="eastAsia"/>
        </w:rPr>
        <w:t>公司未能在预计时点收到预计金额的政府补助的，还应披露原因。</w:t>
      </w:r>
    </w:p>
    <w:p w:rsidR="00CF0C9F" w:rsidRPr="003F7BD4" w:rsidRDefault="00CF0C9F" w:rsidP="003F7BD4">
      <w:pPr>
        <w:widowControl/>
        <w:spacing w:beforeLines="50" w:before="156" w:afterLines="50" w:after="156" w:line="276" w:lineRule="auto"/>
        <w:ind w:firstLineChars="177" w:firstLine="373"/>
        <w:jc w:val="left"/>
        <w:rPr>
          <w:b/>
        </w:rPr>
      </w:pPr>
      <w:r w:rsidRPr="003F7BD4">
        <w:rPr>
          <w:rFonts w:hint="eastAsia"/>
          <w:b/>
        </w:rPr>
        <w:t>【</w:t>
      </w:r>
      <w:r w:rsidR="005053E6">
        <w:rPr>
          <w:rFonts w:hint="eastAsia"/>
          <w:b/>
        </w:rPr>
        <w:t>相关</w:t>
      </w:r>
      <w:r w:rsidRPr="003F7BD4">
        <w:rPr>
          <w:rFonts w:hint="eastAsia"/>
          <w:b/>
        </w:rPr>
        <w:t>棄例】</w:t>
      </w:r>
    </w:p>
    <w:p w:rsidR="003F7BD4" w:rsidRDefault="00CF0C9F" w:rsidP="003F7BD4">
      <w:pPr>
        <w:widowControl/>
        <w:spacing w:beforeLines="50" w:before="156" w:afterLines="50" w:after="156" w:line="276" w:lineRule="auto"/>
        <w:ind w:firstLineChars="177" w:firstLine="373"/>
        <w:jc w:val="center"/>
        <w:rPr>
          <w:b/>
        </w:rPr>
      </w:pPr>
      <w:r w:rsidRPr="003F7BD4">
        <w:rPr>
          <w:rFonts w:hint="eastAsia"/>
          <w:b/>
        </w:rPr>
        <w:t>满足政府补助条件且已实际收取补助资金时，</w:t>
      </w:r>
    </w:p>
    <w:p w:rsidR="00CF0C9F" w:rsidRPr="003F7BD4" w:rsidRDefault="00CF0C9F" w:rsidP="003F7BD4">
      <w:pPr>
        <w:widowControl/>
        <w:spacing w:beforeLines="50" w:before="156" w:afterLines="50" w:after="156" w:line="276" w:lineRule="auto"/>
        <w:ind w:firstLineChars="177" w:firstLine="373"/>
        <w:jc w:val="center"/>
        <w:rPr>
          <w:b/>
        </w:rPr>
      </w:pPr>
      <w:r w:rsidRPr="003F7BD4">
        <w:rPr>
          <w:rFonts w:hint="eastAsia"/>
          <w:b/>
        </w:rPr>
        <w:t>是否可以将政府补助递延至下一会计期间确认</w:t>
      </w:r>
    </w:p>
    <w:p w:rsidR="00CF0C9F" w:rsidRPr="004E2AF9" w:rsidRDefault="005173C9" w:rsidP="004E2AF9">
      <w:pPr>
        <w:spacing w:beforeLines="100" w:before="312" w:afterLines="100" w:after="312"/>
        <w:ind w:firstLineChars="201" w:firstLine="484"/>
        <w:rPr>
          <w:b/>
          <w:sz w:val="24"/>
          <w:szCs w:val="24"/>
        </w:rPr>
      </w:pPr>
      <w:r>
        <w:rPr>
          <w:rFonts w:hint="eastAsia"/>
          <w:b/>
          <w:sz w:val="24"/>
          <w:szCs w:val="24"/>
        </w:rPr>
        <w:t>（</w:t>
      </w:r>
      <w:r w:rsidR="00CF0C9F" w:rsidRPr="004E2AF9">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为农业上市公司。根据财政部、农业部印发的成品油价格补助专项资金管理办法，省级行业主管部门对企业是否具备取得专项资金的资格进行年度审核，审核通过并取得资格证书的企业，根据补助用油量和固定补助价格申报专项补助资金，省级行业主管部门负责用油量的测算和核查。</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公司历年来均通过年度资质审核核查，且历年来</w:t>
      </w:r>
      <w:r>
        <w:rPr>
          <w:rFonts w:hint="eastAsia"/>
        </w:rPr>
        <w:t>A</w:t>
      </w:r>
      <w:r>
        <w:rPr>
          <w:rFonts w:hint="eastAsia"/>
        </w:rPr>
        <w:t>公司申报的补助用油量和补助金额与省级行业主管部门测算和核查的结果并无实质差异。</w:t>
      </w:r>
      <w:r>
        <w:rPr>
          <w:rFonts w:hint="eastAsia"/>
        </w:rPr>
        <w:t>A</w:t>
      </w:r>
      <w:r>
        <w:rPr>
          <w:rFonts w:hint="eastAsia"/>
        </w:rPr>
        <w:t>公司</w:t>
      </w:r>
      <w:r>
        <w:rPr>
          <w:rFonts w:hint="eastAsia"/>
        </w:rPr>
        <w:t>2x11</w:t>
      </w:r>
      <w:r>
        <w:rPr>
          <w:rFonts w:hint="eastAsia"/>
        </w:rPr>
        <w:t>年年报披露，虽然</w:t>
      </w:r>
      <w:r>
        <w:rPr>
          <w:rFonts w:hint="eastAsia"/>
        </w:rPr>
        <w:t>A</w:t>
      </w:r>
      <w:r>
        <w:rPr>
          <w:rFonts w:hint="eastAsia"/>
        </w:rPr>
        <w:t>公司已经通过了</w:t>
      </w:r>
      <w:r>
        <w:rPr>
          <w:rFonts w:hint="eastAsia"/>
        </w:rPr>
        <w:t>2x11</w:t>
      </w:r>
      <w:r>
        <w:rPr>
          <w:rFonts w:hint="eastAsia"/>
        </w:rPr>
        <w:t>年度的资质审查，但是由于未实际收取补助款项，出于谨慎性角度考虑，</w:t>
      </w:r>
      <w:r>
        <w:rPr>
          <w:rFonts w:hint="eastAsia"/>
        </w:rPr>
        <w:lastRenderedPageBreak/>
        <w:t>公司并未确认尚未实际收取的</w:t>
      </w:r>
      <w:r>
        <w:rPr>
          <w:rFonts w:hint="eastAsia"/>
        </w:rPr>
        <w:t>2x11</w:t>
      </w:r>
      <w:r>
        <w:rPr>
          <w:rFonts w:hint="eastAsia"/>
        </w:rPr>
        <w:t>年度专项补助，待实际收取时方予以确认并</w:t>
      </w:r>
      <w:r w:rsidR="007030F8">
        <w:rPr>
          <w:rFonts w:hint="eastAsia"/>
        </w:rPr>
        <w:t>计入</w:t>
      </w:r>
      <w:r>
        <w:rPr>
          <w:rFonts w:hint="eastAsia"/>
        </w:rPr>
        <w:t>收到当期的营业外收人。</w:t>
      </w:r>
      <w:r>
        <w:rPr>
          <w:rFonts w:hint="eastAsia"/>
        </w:rPr>
        <w:t>2x12</w:t>
      </w:r>
      <w:r>
        <w:rPr>
          <w:rFonts w:hint="eastAsia"/>
        </w:rPr>
        <w:t>年</w:t>
      </w:r>
      <w:r>
        <w:rPr>
          <w:rFonts w:hint="eastAsia"/>
        </w:rPr>
        <w:t>3</w:t>
      </w:r>
      <w:r>
        <w:rPr>
          <w:rFonts w:hint="eastAsia"/>
        </w:rPr>
        <w:t>月，</w:t>
      </w:r>
      <w:r>
        <w:rPr>
          <w:rFonts w:hint="eastAsia"/>
        </w:rPr>
        <w:t>A</w:t>
      </w:r>
      <w:r>
        <w:rPr>
          <w:rFonts w:hint="eastAsia"/>
        </w:rPr>
        <w:t>公司再次通过了</w:t>
      </w:r>
      <w:r>
        <w:rPr>
          <w:rFonts w:hint="eastAsia"/>
        </w:rPr>
        <w:t>2x12</w:t>
      </w:r>
      <w:r>
        <w:rPr>
          <w:rFonts w:hint="eastAsia"/>
        </w:rPr>
        <w:t>年度的年度资质审核</w:t>
      </w:r>
      <w:r>
        <w:rPr>
          <w:rFonts w:hint="eastAsia"/>
        </w:rPr>
        <w:t>_2x12</w:t>
      </w:r>
      <w:r>
        <w:rPr>
          <w:rFonts w:hint="eastAsia"/>
        </w:rPr>
        <w:t>年</w:t>
      </w:r>
      <w:r>
        <w:rPr>
          <w:rFonts w:hint="eastAsia"/>
        </w:rPr>
        <w:t>6</w:t>
      </w:r>
      <w:r>
        <w:rPr>
          <w:rFonts w:hint="eastAsia"/>
        </w:rPr>
        <w:t>月，</w:t>
      </w:r>
      <w:r>
        <w:rPr>
          <w:rFonts w:hint="eastAsia"/>
        </w:rPr>
        <w:t>A</w:t>
      </w:r>
      <w:r>
        <w:rPr>
          <w:rFonts w:hint="eastAsia"/>
        </w:rPr>
        <w:t>公司实际收取了其</w:t>
      </w:r>
      <w:r>
        <w:rPr>
          <w:rFonts w:hint="eastAsia"/>
        </w:rPr>
        <w:t>2x11</w:t>
      </w:r>
      <w:r>
        <w:rPr>
          <w:rFonts w:hint="eastAsia"/>
        </w:rPr>
        <w:t>年度的价格补助专项资金共计</w:t>
      </w:r>
      <w:r>
        <w:rPr>
          <w:rFonts w:hint="eastAsia"/>
        </w:rPr>
        <w:t>3</w:t>
      </w:r>
      <w:r w:rsidR="0019411B">
        <w:rPr>
          <w:rFonts w:hint="eastAsia"/>
        </w:rPr>
        <w:t>,</w:t>
      </w:r>
      <w:r>
        <w:rPr>
          <w:rFonts w:hint="eastAsia"/>
        </w:rPr>
        <w:t>600</w:t>
      </w:r>
      <w:r>
        <w:rPr>
          <w:rFonts w:hint="eastAsia"/>
        </w:rPr>
        <w:t>万元。</w:t>
      </w:r>
      <w:r>
        <w:rPr>
          <w:rFonts w:hint="eastAsia"/>
        </w:rPr>
        <w:t>2x12</w:t>
      </w:r>
      <w:r>
        <w:rPr>
          <w:rFonts w:hint="eastAsia"/>
        </w:rPr>
        <w:t>年</w:t>
      </w:r>
      <w:r>
        <w:rPr>
          <w:rFonts w:hint="eastAsia"/>
        </w:rPr>
        <w:t>12</w:t>
      </w:r>
      <w:r>
        <w:rPr>
          <w:rFonts w:hint="eastAsia"/>
        </w:rPr>
        <w:t>月，根据当地财政厅和行业主管部门《关于预拨</w:t>
      </w:r>
      <w:r>
        <w:rPr>
          <w:rFonts w:hint="eastAsia"/>
        </w:rPr>
        <w:t>2x12</w:t>
      </w:r>
      <w:r>
        <w:rPr>
          <w:rFonts w:hint="eastAsia"/>
        </w:rPr>
        <w:t>年度成品油价格改革财政补贴资金预算指标的通知》，财政厅和行业主管部门根据</w:t>
      </w:r>
      <w:r>
        <w:rPr>
          <w:rFonts w:hint="eastAsia"/>
        </w:rPr>
        <w:t>A</w:t>
      </w:r>
      <w:r>
        <w:rPr>
          <w:rFonts w:hint="eastAsia"/>
        </w:rPr>
        <w:t>公司上报测算的</w:t>
      </w:r>
      <w:r>
        <w:rPr>
          <w:rFonts w:hint="eastAsia"/>
        </w:rPr>
        <w:t>2x12</w:t>
      </w:r>
      <w:r>
        <w:rPr>
          <w:rFonts w:hint="eastAsia"/>
        </w:rPr>
        <w:t>年度补助用油量，预拨</w:t>
      </w:r>
      <w:r>
        <w:rPr>
          <w:rFonts w:hint="eastAsia"/>
        </w:rPr>
        <w:t>A</w:t>
      </w:r>
      <w:r>
        <w:rPr>
          <w:rFonts w:hint="eastAsia"/>
        </w:rPr>
        <w:t>公司</w:t>
      </w:r>
      <w:r>
        <w:rPr>
          <w:rFonts w:hint="eastAsia"/>
        </w:rPr>
        <w:t>2x12</w:t>
      </w:r>
      <w:r>
        <w:rPr>
          <w:rFonts w:hint="eastAsia"/>
        </w:rPr>
        <w:t>年度补贴资金共计</w:t>
      </w:r>
      <w:r>
        <w:rPr>
          <w:rFonts w:hint="eastAsia"/>
        </w:rPr>
        <w:t>2</w:t>
      </w:r>
      <w:r w:rsidR="0019411B">
        <w:rPr>
          <w:rFonts w:hint="eastAsia"/>
        </w:rPr>
        <w:t>,</w:t>
      </w:r>
      <w:r>
        <w:rPr>
          <w:rFonts w:hint="eastAsia"/>
        </w:rPr>
        <w:t>100</w:t>
      </w:r>
      <w:r>
        <w:rPr>
          <w:rFonts w:hint="eastAsia"/>
        </w:rPr>
        <w:t>万元。</w:t>
      </w:r>
      <w:r>
        <w:rPr>
          <w:rFonts w:hint="eastAsia"/>
        </w:rPr>
        <w:t>2x13</w:t>
      </w:r>
      <w:r>
        <w:rPr>
          <w:rFonts w:hint="eastAsia"/>
        </w:rPr>
        <w:t>年</w:t>
      </w:r>
      <w:r>
        <w:rPr>
          <w:rFonts w:hint="eastAsia"/>
        </w:rPr>
        <w:t>2</w:t>
      </w:r>
      <w:r>
        <w:rPr>
          <w:rFonts w:hint="eastAsia"/>
        </w:rPr>
        <w:t>月，当地行业主管部门批复的实际补助用油量与</w:t>
      </w:r>
      <w:r>
        <w:rPr>
          <w:rFonts w:hint="eastAsia"/>
        </w:rPr>
        <w:t>A</w:t>
      </w:r>
      <w:r>
        <w:rPr>
          <w:rFonts w:hint="eastAsia"/>
        </w:rPr>
        <w:t>公司上报测算数量一致。</w:t>
      </w:r>
      <w:r>
        <w:rPr>
          <w:rFonts w:hint="eastAsia"/>
        </w:rPr>
        <w:t>A</w:t>
      </w:r>
      <w:r>
        <w:rPr>
          <w:rFonts w:hint="eastAsia"/>
        </w:rPr>
        <w:t>公司</w:t>
      </w:r>
      <w:r>
        <w:rPr>
          <w:rFonts w:hint="eastAsia"/>
        </w:rPr>
        <w:t>2x12</w:t>
      </w:r>
      <w:r>
        <w:rPr>
          <w:rFonts w:hint="eastAsia"/>
        </w:rPr>
        <w:t>年年报在</w:t>
      </w:r>
      <w:r>
        <w:rPr>
          <w:rFonts w:hint="eastAsia"/>
        </w:rPr>
        <w:t>2x13</w:t>
      </w:r>
      <w:r>
        <w:rPr>
          <w:rFonts w:hint="eastAsia"/>
        </w:rPr>
        <w:t>年</w:t>
      </w:r>
      <w:r>
        <w:rPr>
          <w:rFonts w:hint="eastAsia"/>
        </w:rPr>
        <w:t>2</w:t>
      </w:r>
      <w:r>
        <w:rPr>
          <w:rFonts w:hint="eastAsia"/>
        </w:rPr>
        <w:t>月尚未公告。</w:t>
      </w:r>
    </w:p>
    <w:p w:rsidR="00CF0C9F" w:rsidRPr="00095C6A" w:rsidRDefault="00CF0C9F" w:rsidP="00095C6A">
      <w:pPr>
        <w:widowControl/>
        <w:spacing w:beforeLines="50" w:before="156" w:afterLines="50" w:after="156" w:line="276" w:lineRule="auto"/>
        <w:ind w:firstLineChars="177" w:firstLine="373"/>
        <w:jc w:val="left"/>
        <w:rPr>
          <w:b/>
        </w:rPr>
      </w:pPr>
      <w:r w:rsidRPr="00095C6A">
        <w:rPr>
          <w:rFonts w:hint="eastAsia"/>
          <w:b/>
        </w:rPr>
        <w:t>问题：</w:t>
      </w:r>
      <w:r w:rsidRPr="00095C6A">
        <w:rPr>
          <w:rFonts w:hint="eastAsia"/>
          <w:b/>
        </w:rPr>
        <w:t>A</w:t>
      </w:r>
      <w:r w:rsidRPr="00095C6A">
        <w:rPr>
          <w:rFonts w:hint="eastAsia"/>
          <w:b/>
        </w:rPr>
        <w:t>公司在编制</w:t>
      </w:r>
      <w:r w:rsidRPr="00095C6A">
        <w:rPr>
          <w:rFonts w:hint="eastAsia"/>
          <w:b/>
        </w:rPr>
        <w:t>2x</w:t>
      </w:r>
      <w:r w:rsidR="000827FE">
        <w:rPr>
          <w:rFonts w:hint="eastAsia"/>
          <w:b/>
        </w:rPr>
        <w:t>12</w:t>
      </w:r>
      <w:r w:rsidR="000827FE">
        <w:rPr>
          <w:rFonts w:hint="eastAsia"/>
          <w:b/>
        </w:rPr>
        <w:t>年</w:t>
      </w:r>
      <w:r w:rsidRPr="00095C6A">
        <w:rPr>
          <w:rFonts w:hint="eastAsia"/>
          <w:b/>
        </w:rPr>
        <w:t>年报时，是否应将实际收取的</w:t>
      </w:r>
      <w:r w:rsidRPr="00095C6A">
        <w:rPr>
          <w:rFonts w:hint="eastAsia"/>
          <w:b/>
        </w:rPr>
        <w:t>2x</w:t>
      </w:r>
      <w:r w:rsidR="000827FE">
        <w:rPr>
          <w:rFonts w:hint="eastAsia"/>
          <w:b/>
        </w:rPr>
        <w:t>12</w:t>
      </w:r>
      <w:r w:rsidR="000827FE">
        <w:rPr>
          <w:rFonts w:hint="eastAsia"/>
          <w:b/>
        </w:rPr>
        <w:t>年</w:t>
      </w:r>
      <w:r w:rsidRPr="00095C6A">
        <w:rPr>
          <w:rFonts w:hint="eastAsia"/>
          <w:b/>
        </w:rPr>
        <w:t>度的补贴资金确认为当期营业外收入？</w:t>
      </w:r>
    </w:p>
    <w:p w:rsidR="00CF0C9F" w:rsidRPr="004E2AF9" w:rsidRDefault="005173C9" w:rsidP="004E2AF9">
      <w:pPr>
        <w:spacing w:beforeLines="100" w:before="312" w:afterLines="100" w:after="312"/>
        <w:ind w:firstLineChars="201" w:firstLine="484"/>
        <w:rPr>
          <w:b/>
          <w:sz w:val="24"/>
          <w:szCs w:val="24"/>
        </w:rPr>
      </w:pPr>
      <w:r>
        <w:rPr>
          <w:rFonts w:hint="eastAsia"/>
          <w:b/>
          <w:sz w:val="24"/>
          <w:szCs w:val="24"/>
        </w:rPr>
        <w:t>（</w:t>
      </w:r>
      <w:r w:rsidR="00CF0C9F" w:rsidRPr="004E2AF9">
        <w:rPr>
          <w:rFonts w:hint="eastAsia"/>
          <w:b/>
          <w:sz w:val="24"/>
          <w:szCs w:val="24"/>
        </w:rPr>
        <w:t>二）案例解析</w:t>
      </w:r>
    </w:p>
    <w:p w:rsidR="00CF0C9F" w:rsidRDefault="007153BE" w:rsidP="00CF0C9F">
      <w:pPr>
        <w:widowControl/>
        <w:spacing w:beforeLines="50" w:before="156" w:afterLines="50" w:after="156" w:line="276" w:lineRule="auto"/>
        <w:ind w:firstLineChars="177" w:firstLine="372"/>
        <w:jc w:val="left"/>
      </w:pPr>
      <w:r w:rsidRPr="007153BE">
        <w:rPr>
          <w:rFonts w:hint="eastAsia"/>
        </w:rPr>
        <w:t>第一</w:t>
      </w:r>
      <w:r w:rsidR="00CF0C9F">
        <w:rPr>
          <w:rFonts w:hint="eastAsia"/>
        </w:rPr>
        <w:t>，需要判断</w:t>
      </w:r>
      <w:r w:rsidR="00CF0C9F">
        <w:rPr>
          <w:rFonts w:hint="eastAsia"/>
        </w:rPr>
        <w:t>A</w:t>
      </w:r>
      <w:r w:rsidR="00CF0C9F">
        <w:rPr>
          <w:rFonts w:hint="eastAsia"/>
        </w:rPr>
        <w:t>公司取得政府补助的性质。本案例中，</w:t>
      </w:r>
      <w:r w:rsidR="00CF0C9F">
        <w:rPr>
          <w:rFonts w:hint="eastAsia"/>
        </w:rPr>
        <w:t>A</w:t>
      </w:r>
      <w:r w:rsidR="00CF0C9F">
        <w:rPr>
          <w:rFonts w:hint="eastAsia"/>
        </w:rPr>
        <w:t>公司取得的专项资金补助并非用于购建或以其他方式形成长期资产的目的，因此其性质应判断为与收益相关的补助。由于该专项补助对象为</w:t>
      </w:r>
      <w:r w:rsidR="00CF0C9F">
        <w:rPr>
          <w:rFonts w:hint="eastAsia"/>
        </w:rPr>
        <w:t>A</w:t>
      </w:r>
      <w:r w:rsidR="00CF0C9F">
        <w:rPr>
          <w:rFonts w:hint="eastAsia"/>
        </w:rPr>
        <w:t>公司</w:t>
      </w:r>
      <w:r w:rsidR="00CF0C9F">
        <w:rPr>
          <w:rFonts w:hint="eastAsia"/>
        </w:rPr>
        <w:t>2x12</w:t>
      </w:r>
      <w:r w:rsidR="00CF0C9F">
        <w:rPr>
          <w:rFonts w:hint="eastAsia"/>
        </w:rPr>
        <w:t>年用油成本，属于补偿</w:t>
      </w:r>
      <w:r w:rsidR="00CF0C9F">
        <w:rPr>
          <w:rFonts w:hint="eastAsia"/>
        </w:rPr>
        <w:t>A</w:t>
      </w:r>
      <w:r w:rsidR="00CF0C9F">
        <w:rPr>
          <w:rFonts w:hint="eastAsia"/>
        </w:rPr>
        <w:t>公司已发生的相关费用或损失，因此，当判断满足政府补助的确认条件时，</w:t>
      </w:r>
      <w:r w:rsidR="00CF0C9F">
        <w:rPr>
          <w:rFonts w:hint="eastAsia"/>
        </w:rPr>
        <w:t>A</w:t>
      </w:r>
      <w:r w:rsidR="00CF0C9F">
        <w:rPr>
          <w:rFonts w:hint="eastAsia"/>
        </w:rPr>
        <w:t>公司应将其直接计入当期营业外收入。</w:t>
      </w:r>
    </w:p>
    <w:p w:rsidR="00CF0C9F" w:rsidRDefault="007153BE" w:rsidP="00CF0C9F">
      <w:pPr>
        <w:widowControl/>
        <w:spacing w:beforeLines="50" w:before="156" w:afterLines="50" w:after="156" w:line="276" w:lineRule="auto"/>
        <w:ind w:firstLineChars="177" w:firstLine="372"/>
        <w:jc w:val="left"/>
      </w:pPr>
      <w:r w:rsidRPr="007153BE">
        <w:rPr>
          <w:rFonts w:hint="eastAsia"/>
        </w:rPr>
        <w:t>第二</w:t>
      </w:r>
      <w:r w:rsidR="00CF0C9F">
        <w:rPr>
          <w:rFonts w:hint="eastAsia"/>
        </w:rPr>
        <w:t>，需要判断</w:t>
      </w:r>
      <w:r w:rsidR="00CF0C9F">
        <w:rPr>
          <w:rFonts w:hint="eastAsia"/>
        </w:rPr>
        <w:t>A</w:t>
      </w:r>
      <w:r w:rsidR="00CF0C9F">
        <w:rPr>
          <w:rFonts w:hint="eastAsia"/>
        </w:rPr>
        <w:t>公司是否满足政府补助的确认条件。根据企业会计准则的相关规定，企业取得的政府补助为货币性资产的，通常按照实际收到的金额计量。存在确凿证据表明该补助是按照固定定额标准拨付的，如按照实际销量或储备量与单位补贴定额计算的补助等，按照应收的金额计量。财政部于</w:t>
      </w:r>
      <w:r w:rsidR="00CF0C9F">
        <w:rPr>
          <w:rFonts w:hint="eastAsia"/>
        </w:rPr>
        <w:t>2012</w:t>
      </w:r>
      <w:r w:rsidR="00CF0C9F">
        <w:rPr>
          <w:rFonts w:hint="eastAsia"/>
        </w:rPr>
        <w:t>年发布的“营改增规定”进一步明确了，即使并非按照定额标准拨付的政府补助，在有确凿证据表明其能够符合财政扶持政策规定的相关条件且预计能够收到财政扶持资金时，企业可以按应收金额计量。国际会计准则对于政府补助的确认时点侧重于分析，主体是否满足条件和是否能够收到进行“合理估计”，并未强调“实际收到”的概念。应当说，“营改增规定”中提及的“在有确凿证据表明其能够符合相关条件且预计能够收到财政扶持资金时，也可以在未实际收到补助款时按应收的金额确认政府补助”的原则与国际会计准则的处理原则是一致的。实务中在就“是否满足相关条件”“是否能够收到资金”进行分析时，应关注政府补助的发放主体是否具备相应的权力和资质、补助文件中索引的政策依据是否适用、</w:t>
      </w:r>
      <w:r w:rsidR="00CF0C9F">
        <w:rPr>
          <w:rFonts w:hint="eastAsia"/>
        </w:rPr>
        <w:t>A</w:t>
      </w:r>
      <w:r w:rsidR="00CF0C9F">
        <w:rPr>
          <w:rFonts w:hint="eastAsia"/>
        </w:rPr>
        <w:t>公司申请政府补助的流程是否合法合规、</w:t>
      </w:r>
      <w:r w:rsidR="00CF0C9F">
        <w:rPr>
          <w:rFonts w:hint="eastAsia"/>
        </w:rPr>
        <w:t>A</w:t>
      </w:r>
      <w:r w:rsidR="00CF0C9F">
        <w:rPr>
          <w:rFonts w:hint="eastAsia"/>
        </w:rPr>
        <w:t>公司是否已经履行完毕补助文件中的要求、实际收取资金前是否需要政府部门的实质性审核、历史上同类型政府补助的实际发放情况等因素。</w:t>
      </w:r>
    </w:p>
    <w:p w:rsidR="004E2AF9" w:rsidRDefault="00CF0C9F" w:rsidP="00CF0C9F">
      <w:pPr>
        <w:widowControl/>
        <w:spacing w:beforeLines="50" w:before="156" w:afterLines="50" w:after="156" w:line="276" w:lineRule="auto"/>
        <w:ind w:firstLineChars="177" w:firstLine="372"/>
        <w:jc w:val="left"/>
      </w:pPr>
      <w:r>
        <w:rPr>
          <w:rFonts w:hint="eastAsia"/>
        </w:rPr>
        <w:t>本案例中，</w:t>
      </w:r>
      <w:r>
        <w:rPr>
          <w:rFonts w:hint="eastAsia"/>
        </w:rPr>
        <w:t>A</w:t>
      </w:r>
      <w:r>
        <w:rPr>
          <w:rFonts w:hint="eastAsia"/>
        </w:rPr>
        <w:t>公司已经在</w:t>
      </w:r>
      <w:r>
        <w:rPr>
          <w:rFonts w:hint="eastAsia"/>
        </w:rPr>
        <w:t>2x12</w:t>
      </w:r>
      <w:r>
        <w:rPr>
          <w:rFonts w:hint="eastAsia"/>
        </w:rPr>
        <w:t>年实际收取了</w:t>
      </w:r>
      <w:r>
        <w:rPr>
          <w:rFonts w:hint="eastAsia"/>
        </w:rPr>
        <w:t>2x12</w:t>
      </w:r>
      <w:r>
        <w:rPr>
          <w:rFonts w:hint="eastAsia"/>
        </w:rPr>
        <w:t>年度的专项补助资金，因此，</w:t>
      </w:r>
      <w:r>
        <w:rPr>
          <w:rFonts w:hint="eastAsia"/>
        </w:rPr>
        <w:t>A</w:t>
      </w:r>
      <w:r>
        <w:rPr>
          <w:rFonts w:hint="eastAsia"/>
        </w:rPr>
        <w:t>公司能否在</w:t>
      </w:r>
      <w:r>
        <w:rPr>
          <w:rFonts w:hint="eastAsia"/>
        </w:rPr>
        <w:t>2x12</w:t>
      </w:r>
      <w:r>
        <w:rPr>
          <w:rFonts w:hint="eastAsia"/>
        </w:rPr>
        <w:t>年确认相关专项补助的关键点在于，分析其是否已经符合财政扶持政策规定的相关条件，是否存在退还补助款的可能性。本案例中，</w:t>
      </w:r>
      <w:r>
        <w:rPr>
          <w:rFonts w:hint="eastAsia"/>
        </w:rPr>
        <w:t>A</w:t>
      </w:r>
      <w:r>
        <w:rPr>
          <w:rFonts w:hint="eastAsia"/>
        </w:rPr>
        <w:t>公司取得的专项补助的发放主体为当地财政厅和省级行业主管部门，补助文件中索引的政策依据清晰无歧义，</w:t>
      </w:r>
      <w:r>
        <w:rPr>
          <w:rFonts w:hint="eastAsia"/>
        </w:rPr>
        <w:t>A</w:t>
      </w:r>
      <w:r>
        <w:rPr>
          <w:rFonts w:hint="eastAsia"/>
        </w:rPr>
        <w:t>公司已经通过了</w:t>
      </w:r>
      <w:r>
        <w:rPr>
          <w:rFonts w:hint="eastAsia"/>
        </w:rPr>
        <w:t>2x12</w:t>
      </w:r>
      <w:r>
        <w:rPr>
          <w:rFonts w:hint="eastAsia"/>
        </w:rPr>
        <w:t>年度的资质审核，且期后行业主管部门批复的实际用油量与原测算数量一致。因此，在已经符合财政扶持政策规定的相关条件且已足额收取补助金额的情况下，</w:t>
      </w:r>
      <w:r>
        <w:rPr>
          <w:rFonts w:hint="eastAsia"/>
        </w:rPr>
        <w:t>A</w:t>
      </w:r>
      <w:r>
        <w:rPr>
          <w:rFonts w:hint="eastAsia"/>
        </w:rPr>
        <w:t>公司应将取得政府补助</w:t>
      </w:r>
      <w:r w:rsidR="007030F8">
        <w:rPr>
          <w:rFonts w:hint="eastAsia"/>
        </w:rPr>
        <w:t>计入</w:t>
      </w:r>
      <w:r>
        <w:rPr>
          <w:rFonts w:hint="eastAsia"/>
        </w:rPr>
        <w:t>2x12</w:t>
      </w:r>
      <w:r>
        <w:rPr>
          <w:rFonts w:hint="eastAsia"/>
        </w:rPr>
        <w:t>年营业外收人。</w:t>
      </w:r>
    </w:p>
    <w:p w:rsidR="00B602A6" w:rsidRDefault="00B602A6" w:rsidP="00B602A6">
      <w:pPr>
        <w:pStyle w:val="3"/>
      </w:pPr>
      <w:bookmarkStart w:id="69" w:name="_Toc512209445"/>
      <w:r>
        <w:rPr>
          <w:rFonts w:hint="eastAsia"/>
        </w:rPr>
        <w:lastRenderedPageBreak/>
        <w:t>案例</w:t>
      </w:r>
      <w:r>
        <w:rPr>
          <w:rFonts w:hint="eastAsia"/>
        </w:rPr>
        <w:t>7-05</w:t>
      </w:r>
      <w:r>
        <w:rPr>
          <w:rFonts w:hint="eastAsia"/>
        </w:rPr>
        <w:t>新能源汽车财政补贴的会计处理</w:t>
      </w:r>
      <w:bookmarkEnd w:id="69"/>
    </w:p>
    <w:p w:rsidR="00B602A6" w:rsidRPr="00B602A6" w:rsidRDefault="00B602A6" w:rsidP="00B602A6">
      <w:pPr>
        <w:spacing w:beforeLines="100" w:before="312" w:afterLines="100" w:after="312"/>
        <w:ind w:firstLineChars="201" w:firstLine="484"/>
        <w:rPr>
          <w:b/>
          <w:sz w:val="24"/>
          <w:szCs w:val="24"/>
        </w:rPr>
      </w:pPr>
      <w:r w:rsidRPr="00B602A6">
        <w:rPr>
          <w:rFonts w:hint="eastAsia"/>
          <w:b/>
          <w:sz w:val="24"/>
          <w:szCs w:val="24"/>
        </w:rPr>
        <w:t>一、案例背景</w:t>
      </w:r>
    </w:p>
    <w:p w:rsidR="00B602A6" w:rsidRDefault="00B602A6" w:rsidP="00B602A6">
      <w:pPr>
        <w:widowControl/>
        <w:spacing w:beforeLines="50" w:before="156" w:afterLines="50" w:after="156" w:line="276" w:lineRule="auto"/>
        <w:ind w:firstLineChars="177" w:firstLine="372"/>
        <w:jc w:val="left"/>
      </w:pPr>
      <w:r>
        <w:rPr>
          <w:rFonts w:hint="eastAsia"/>
        </w:rPr>
        <w:t>甲公司为汽车整车生产企业，主要从事轿车、</w:t>
      </w:r>
      <w:r>
        <w:rPr>
          <w:rFonts w:hint="eastAsia"/>
        </w:rPr>
        <w:t>SUV</w:t>
      </w:r>
      <w:r>
        <w:rPr>
          <w:rFonts w:hint="eastAsia"/>
        </w:rPr>
        <w:t>的生产和销售。近年来，随着国家对个人新能源汽车补贴政策的推出和不断补充，甲公司新能源汽车的销售量逐年快速增长。</w:t>
      </w:r>
    </w:p>
    <w:p w:rsidR="00B602A6" w:rsidRDefault="00B602A6" w:rsidP="00B602A6">
      <w:pPr>
        <w:widowControl/>
        <w:spacing w:beforeLines="50" w:before="156" w:afterLines="50" w:after="156" w:line="276" w:lineRule="auto"/>
        <w:ind w:firstLineChars="177" w:firstLine="372"/>
        <w:jc w:val="left"/>
      </w:pPr>
      <w:r>
        <w:rPr>
          <w:rFonts w:hint="eastAsia"/>
        </w:rPr>
        <w:t>根据财政部、科技部、工业和信息化部、国家发展改革委于</w:t>
      </w:r>
      <w:r>
        <w:rPr>
          <w:rFonts w:hint="eastAsia"/>
        </w:rPr>
        <w:t>2010</w:t>
      </w:r>
      <w:r>
        <w:rPr>
          <w:rFonts w:hint="eastAsia"/>
        </w:rPr>
        <w:t>年</w:t>
      </w:r>
      <w:r>
        <w:rPr>
          <w:rFonts w:hint="eastAsia"/>
        </w:rPr>
        <w:t>5</w:t>
      </w:r>
      <w:r>
        <w:rPr>
          <w:rFonts w:hint="eastAsia"/>
        </w:rPr>
        <w:t>月</w:t>
      </w:r>
      <w:r>
        <w:rPr>
          <w:rFonts w:hint="eastAsia"/>
        </w:rPr>
        <w:t>31</w:t>
      </w:r>
      <w:r>
        <w:rPr>
          <w:rFonts w:hint="eastAsia"/>
        </w:rPr>
        <w:t>日发布的《关于开展私人购买新能源汽车补贴试点的通知》（财建</w:t>
      </w:r>
      <w:r>
        <w:rPr>
          <w:rFonts w:hint="eastAsia"/>
        </w:rPr>
        <w:t>[2010]230</w:t>
      </w:r>
      <w:r>
        <w:rPr>
          <w:rFonts w:hint="eastAsia"/>
        </w:rPr>
        <w:t>号）等相关规定，甲公司每辆新能源汽车的补贴情况具体如下：</w:t>
      </w:r>
    </w:p>
    <w:p w:rsidR="00B602A6" w:rsidRDefault="006E1656" w:rsidP="00B602A6">
      <w:pPr>
        <w:widowControl/>
        <w:spacing w:beforeLines="50" w:before="156" w:afterLines="50" w:after="156" w:line="276" w:lineRule="auto"/>
        <w:ind w:firstLineChars="177" w:firstLine="372"/>
        <w:jc w:val="left"/>
      </w:pPr>
      <w:r>
        <w:rPr>
          <w:rFonts w:hint="eastAsia"/>
        </w:rPr>
        <w:t>（</w:t>
      </w:r>
      <w:r w:rsidR="00B602A6">
        <w:rPr>
          <w:rFonts w:hint="eastAsia"/>
        </w:rPr>
        <w:t>1</w:t>
      </w:r>
      <w:r>
        <w:rPr>
          <w:rFonts w:hint="eastAsia"/>
        </w:rPr>
        <w:t>）</w:t>
      </w:r>
      <w:r w:rsidR="00B602A6">
        <w:rPr>
          <w:rFonts w:hint="eastAsia"/>
        </w:rPr>
        <w:t>补助对象：“补助对象是消费者。新能源汽车生产企业在销售新能源汽车产品时按照扣减补助后的价格与消费者进行结算，中央财政按程序将企业垫付的补助资金再拨付给生产企业。”</w:t>
      </w:r>
    </w:p>
    <w:p w:rsidR="00B602A6" w:rsidRDefault="006E1656" w:rsidP="00B602A6">
      <w:pPr>
        <w:widowControl/>
        <w:spacing w:beforeLines="50" w:before="156" w:afterLines="50" w:after="156" w:line="276" w:lineRule="auto"/>
        <w:ind w:firstLineChars="177" w:firstLine="372"/>
        <w:jc w:val="left"/>
      </w:pPr>
      <w:r>
        <w:rPr>
          <w:rFonts w:hint="eastAsia"/>
        </w:rPr>
        <w:t>（</w:t>
      </w:r>
      <w:r w:rsidR="00B602A6">
        <w:rPr>
          <w:rFonts w:hint="eastAsia"/>
        </w:rPr>
        <w:t>2</w:t>
      </w:r>
      <w:r>
        <w:rPr>
          <w:rFonts w:hint="eastAsia"/>
        </w:rPr>
        <w:t>）</w:t>
      </w:r>
      <w:r w:rsidR="00B602A6">
        <w:rPr>
          <w:rFonts w:hint="eastAsia"/>
        </w:rPr>
        <w:t>补助产品：中央财政补助的产品是纳人“新能源汽车推广应用工程推荐车型目录”（以下简称“推荐车型目录”）的纯电动汽车、插电式混合动力汽车和燃料电池汽车。</w:t>
      </w:r>
    </w:p>
    <w:p w:rsidR="00B602A6" w:rsidRDefault="006E1656" w:rsidP="00B602A6">
      <w:pPr>
        <w:widowControl/>
        <w:spacing w:beforeLines="50" w:before="156" w:afterLines="50" w:after="156" w:line="276" w:lineRule="auto"/>
        <w:ind w:firstLineChars="177" w:firstLine="372"/>
        <w:jc w:val="left"/>
      </w:pPr>
      <w:r>
        <w:rPr>
          <w:rFonts w:hint="eastAsia"/>
        </w:rPr>
        <w:t>（</w:t>
      </w:r>
      <w:r w:rsidR="00B602A6">
        <w:rPr>
          <w:rFonts w:hint="eastAsia"/>
        </w:rPr>
        <w:t>3</w:t>
      </w:r>
      <w:r>
        <w:rPr>
          <w:rFonts w:hint="eastAsia"/>
        </w:rPr>
        <w:t>）</w:t>
      </w:r>
      <w:r w:rsidR="00B602A6">
        <w:rPr>
          <w:rFonts w:hint="eastAsia"/>
        </w:rPr>
        <w:t>补助标准：补助标准主要依据节能减排效果，并综合考虑生产成本、规模效应、技术进步等因素进行补贴，并自</w:t>
      </w:r>
      <w:r w:rsidR="00B602A6">
        <w:rPr>
          <w:rFonts w:hint="eastAsia"/>
        </w:rPr>
        <w:t>2016</w:t>
      </w:r>
      <w:r w:rsidR="00B602A6">
        <w:rPr>
          <w:rFonts w:hint="eastAsia"/>
        </w:rPr>
        <w:t>年起实行逐步退坡。</w:t>
      </w:r>
      <w:r w:rsidR="00B602A6">
        <w:rPr>
          <w:rFonts w:hint="eastAsia"/>
        </w:rPr>
        <w:t>2017</w:t>
      </w:r>
      <w:r w:rsidR="00B602A6">
        <w:rPr>
          <w:rFonts w:hint="eastAsia"/>
        </w:rPr>
        <w:t>—</w:t>
      </w:r>
      <w:r w:rsidR="00B602A6">
        <w:rPr>
          <w:rFonts w:hint="eastAsia"/>
        </w:rPr>
        <w:t>2020</w:t>
      </w:r>
      <w:r w:rsidR="00B602A6">
        <w:rPr>
          <w:rFonts w:hint="eastAsia"/>
        </w:rPr>
        <w:t>年除燃料电池汽车外其他车型补助标准适当退坡，其中：</w:t>
      </w:r>
      <w:r w:rsidR="00B602A6">
        <w:rPr>
          <w:rFonts w:hint="eastAsia"/>
        </w:rPr>
        <w:t>2017</w:t>
      </w:r>
      <w:r w:rsidR="00B602A6">
        <w:rPr>
          <w:rFonts w:hint="eastAsia"/>
        </w:rPr>
        <w:t>—</w:t>
      </w:r>
      <w:r w:rsidR="00B602A6">
        <w:rPr>
          <w:rFonts w:hint="eastAsia"/>
        </w:rPr>
        <w:t>2018</w:t>
      </w:r>
      <w:r w:rsidR="00B602A6">
        <w:rPr>
          <w:rFonts w:hint="eastAsia"/>
        </w:rPr>
        <w:t>年补助标准在</w:t>
      </w:r>
      <w:r w:rsidR="00B602A6">
        <w:rPr>
          <w:rFonts w:hint="eastAsia"/>
        </w:rPr>
        <w:t>2016</w:t>
      </w:r>
      <w:r w:rsidR="00B602A6">
        <w:rPr>
          <w:rFonts w:hint="eastAsia"/>
        </w:rPr>
        <w:t>年基础上下降</w:t>
      </w:r>
      <w:r w:rsidR="00B602A6">
        <w:rPr>
          <w:rFonts w:hint="eastAsia"/>
        </w:rPr>
        <w:t>20%,2019</w:t>
      </w:r>
      <w:r w:rsidR="00B602A6">
        <w:rPr>
          <w:rFonts w:hint="eastAsia"/>
        </w:rPr>
        <w:t>—</w:t>
      </w:r>
      <w:r w:rsidR="00B602A6">
        <w:rPr>
          <w:rFonts w:hint="eastAsia"/>
        </w:rPr>
        <w:t>2020</w:t>
      </w:r>
      <w:r w:rsidR="00B602A6">
        <w:rPr>
          <w:rFonts w:hint="eastAsia"/>
        </w:rPr>
        <w:t>年补助标准在</w:t>
      </w:r>
      <w:r w:rsidR="00B602A6">
        <w:rPr>
          <w:rFonts w:hint="eastAsia"/>
        </w:rPr>
        <w:t>2016</w:t>
      </w:r>
      <w:r w:rsidR="00B602A6">
        <w:rPr>
          <w:rFonts w:hint="eastAsia"/>
        </w:rPr>
        <w:t>年基础上下降</w:t>
      </w:r>
      <w:r w:rsidR="00B602A6">
        <w:rPr>
          <w:rFonts w:hint="eastAsia"/>
        </w:rPr>
        <w:t>40%</w:t>
      </w:r>
      <w:r w:rsidR="00B602A6">
        <w:rPr>
          <w:rFonts w:hint="eastAsia"/>
        </w:rPr>
        <w:t>。</w:t>
      </w:r>
    </w:p>
    <w:p w:rsidR="00B602A6" w:rsidRDefault="00B602A6" w:rsidP="00B602A6">
      <w:pPr>
        <w:widowControl/>
        <w:spacing w:beforeLines="50" w:before="156" w:afterLines="50" w:after="156" w:line="276" w:lineRule="auto"/>
        <w:ind w:firstLineChars="177" w:firstLine="372"/>
        <w:jc w:val="left"/>
      </w:pPr>
      <w:r>
        <w:rPr>
          <w:rFonts w:hint="eastAsia"/>
        </w:rPr>
        <w:t>根据目前中央和地方执行的新能源汽车补贴标准，新能源汽车的财政补贴分为两部分，即中央财政补贴和地方财政补贴，其中中央财政补贴按车型参数执行，地方财政补贴根据车型参数和地方补贴标准各地有所不同。根据甲公司的销售区域情况，平均每辆新能源轿车的补贴金额约</w:t>
      </w:r>
      <w:r>
        <w:rPr>
          <w:rFonts w:hint="eastAsia"/>
        </w:rPr>
        <w:t>8</w:t>
      </w:r>
      <w:r>
        <w:rPr>
          <w:rFonts w:hint="eastAsia"/>
        </w:rPr>
        <w:t>万元，其中中央财政补贴</w:t>
      </w:r>
      <w:r>
        <w:rPr>
          <w:rFonts w:hint="eastAsia"/>
        </w:rPr>
        <w:t>5</w:t>
      </w:r>
      <w:r>
        <w:rPr>
          <w:rFonts w:hint="eastAsia"/>
        </w:rPr>
        <w:t>万元，地方财政补贴</w:t>
      </w:r>
      <w:r>
        <w:rPr>
          <w:rFonts w:hint="eastAsia"/>
        </w:rPr>
        <w:t>3</w:t>
      </w:r>
      <w:r>
        <w:rPr>
          <w:rFonts w:hint="eastAsia"/>
        </w:rPr>
        <w:t>万元；平均每辆新能源客车的补贴金额约</w:t>
      </w:r>
      <w:r>
        <w:rPr>
          <w:rFonts w:hint="eastAsia"/>
        </w:rPr>
        <w:t>70</w:t>
      </w:r>
      <w:r>
        <w:rPr>
          <w:rFonts w:hint="eastAsia"/>
        </w:rPr>
        <w:t>万元，其中中央财政补贴</w:t>
      </w:r>
      <w:r>
        <w:rPr>
          <w:rFonts w:hint="eastAsia"/>
        </w:rPr>
        <w:t>50</w:t>
      </w:r>
      <w:r>
        <w:rPr>
          <w:rFonts w:hint="eastAsia"/>
        </w:rPr>
        <w:t>万元，地方财政补贴</w:t>
      </w:r>
      <w:r>
        <w:rPr>
          <w:rFonts w:hint="eastAsia"/>
        </w:rPr>
        <w:t>20</w:t>
      </w:r>
      <w:r>
        <w:rPr>
          <w:rFonts w:hint="eastAsia"/>
        </w:rPr>
        <w:t>万元。</w:t>
      </w:r>
    </w:p>
    <w:p w:rsidR="00B602A6" w:rsidRDefault="00B602A6" w:rsidP="00B602A6">
      <w:pPr>
        <w:widowControl/>
        <w:spacing w:beforeLines="50" w:before="156" w:afterLines="50" w:after="156" w:line="276" w:lineRule="auto"/>
        <w:ind w:firstLineChars="177" w:firstLine="372"/>
        <w:jc w:val="left"/>
      </w:pPr>
      <w:r>
        <w:rPr>
          <w:rFonts w:hint="eastAsia"/>
        </w:rPr>
        <w:t>根据上述标准计算，按每辆新能源轿车售价</w:t>
      </w:r>
      <w:r>
        <w:rPr>
          <w:rFonts w:hint="eastAsia"/>
        </w:rPr>
        <w:t>13</w:t>
      </w:r>
      <w:r>
        <w:rPr>
          <w:rFonts w:hint="eastAsia"/>
        </w:rPr>
        <w:t>万元（其中补贴</w:t>
      </w:r>
      <w:r>
        <w:rPr>
          <w:rFonts w:hint="eastAsia"/>
        </w:rPr>
        <w:t>8</w:t>
      </w:r>
      <w:r>
        <w:rPr>
          <w:rFonts w:hint="eastAsia"/>
        </w:rPr>
        <w:t>万元），新能源客车售价</w:t>
      </w:r>
      <w:r>
        <w:rPr>
          <w:rFonts w:hint="eastAsia"/>
        </w:rPr>
        <w:t>100</w:t>
      </w:r>
      <w:r>
        <w:rPr>
          <w:rFonts w:hint="eastAsia"/>
        </w:rPr>
        <w:t>万元（其中补贴</w:t>
      </w:r>
      <w:r>
        <w:rPr>
          <w:rFonts w:hint="eastAsia"/>
        </w:rPr>
        <w:t>70</w:t>
      </w:r>
      <w:r>
        <w:rPr>
          <w:rFonts w:hint="eastAsia"/>
        </w:rPr>
        <w:t>万元）计算，甲公司每年的新能源轿车的销售量为</w:t>
      </w:r>
      <w:r>
        <w:rPr>
          <w:rFonts w:hint="eastAsia"/>
        </w:rPr>
        <w:t>4</w:t>
      </w:r>
      <w:r>
        <w:rPr>
          <w:rFonts w:hint="eastAsia"/>
        </w:rPr>
        <w:t>，</w:t>
      </w:r>
      <w:r>
        <w:rPr>
          <w:rFonts w:hint="eastAsia"/>
        </w:rPr>
        <w:t>000</w:t>
      </w:r>
      <w:r>
        <w:rPr>
          <w:rFonts w:hint="eastAsia"/>
        </w:rPr>
        <w:t>辆，新能源客车的年销售量为</w:t>
      </w:r>
      <w:r>
        <w:rPr>
          <w:rFonts w:hint="eastAsia"/>
        </w:rPr>
        <w:t>2</w:t>
      </w:r>
      <w:r>
        <w:rPr>
          <w:rFonts w:hint="eastAsia"/>
        </w:rPr>
        <w:t>，</w:t>
      </w:r>
      <w:r>
        <w:rPr>
          <w:rFonts w:hint="eastAsia"/>
        </w:rPr>
        <w:t>000</w:t>
      </w:r>
      <w:r>
        <w:rPr>
          <w:rFonts w:hint="eastAsia"/>
        </w:rPr>
        <w:t>辆，则销售收人为</w:t>
      </w:r>
      <w:r>
        <w:rPr>
          <w:rFonts w:hint="eastAsia"/>
        </w:rPr>
        <w:t>8</w:t>
      </w:r>
      <w:r>
        <w:rPr>
          <w:rFonts w:hint="eastAsia"/>
        </w:rPr>
        <w:t>亿元</w:t>
      </w:r>
      <w:r>
        <w:rPr>
          <w:rFonts w:hint="eastAsia"/>
        </w:rPr>
        <w:t>[4,000</w:t>
      </w:r>
      <w:r>
        <w:rPr>
          <w:rFonts w:hint="eastAsia"/>
        </w:rPr>
        <w:t>辆</w:t>
      </w:r>
      <w:r>
        <w:rPr>
          <w:rFonts w:hint="eastAsia"/>
        </w:rPr>
        <w:t>x</w:t>
      </w:r>
      <w:r w:rsidR="006E1656">
        <w:rPr>
          <w:rFonts w:hint="eastAsia"/>
        </w:rPr>
        <w:t>（</w:t>
      </w:r>
      <w:r>
        <w:rPr>
          <w:rFonts w:hint="eastAsia"/>
        </w:rPr>
        <w:t>13-8</w:t>
      </w:r>
      <w:r w:rsidR="006E1656">
        <w:rPr>
          <w:rFonts w:hint="eastAsia"/>
        </w:rPr>
        <w:t>）</w:t>
      </w:r>
      <w:r>
        <w:rPr>
          <w:rFonts w:hint="eastAsia"/>
        </w:rPr>
        <w:t>万元</w:t>
      </w:r>
      <w:r>
        <w:rPr>
          <w:rFonts w:hint="eastAsia"/>
        </w:rPr>
        <w:t>+2,000</w:t>
      </w:r>
      <w:r>
        <w:rPr>
          <w:rFonts w:hint="eastAsia"/>
        </w:rPr>
        <w:t>辆</w:t>
      </w:r>
      <w:r>
        <w:rPr>
          <w:rFonts w:hint="eastAsia"/>
        </w:rPr>
        <w:t>x</w:t>
      </w:r>
      <w:r w:rsidR="006E1656">
        <w:rPr>
          <w:rFonts w:hint="eastAsia"/>
        </w:rPr>
        <w:t>（</w:t>
      </w:r>
      <w:r>
        <w:rPr>
          <w:rFonts w:hint="eastAsia"/>
        </w:rPr>
        <w:t>100-70</w:t>
      </w:r>
      <w:r w:rsidR="006E1656">
        <w:rPr>
          <w:rFonts w:hint="eastAsia"/>
        </w:rPr>
        <w:t>）</w:t>
      </w:r>
      <w:r>
        <w:rPr>
          <w:rFonts w:hint="eastAsia"/>
        </w:rPr>
        <w:t>万元</w:t>
      </w:r>
      <w:r>
        <w:rPr>
          <w:rFonts w:hint="eastAsia"/>
        </w:rPr>
        <w:t>];</w:t>
      </w:r>
      <w:r>
        <w:rPr>
          <w:rFonts w:hint="eastAsia"/>
        </w:rPr>
        <w:t>新能源汽车补贴金额为</w:t>
      </w:r>
      <w:r>
        <w:rPr>
          <w:rFonts w:hint="eastAsia"/>
        </w:rPr>
        <w:t>17.2</w:t>
      </w:r>
      <w:r>
        <w:rPr>
          <w:rFonts w:hint="eastAsia"/>
        </w:rPr>
        <w:t>亿元（</w:t>
      </w:r>
      <w:r>
        <w:rPr>
          <w:rFonts w:hint="eastAsia"/>
        </w:rPr>
        <w:t>4,000</w:t>
      </w:r>
      <w:r>
        <w:rPr>
          <w:rFonts w:hint="eastAsia"/>
        </w:rPr>
        <w:t>辆</w:t>
      </w:r>
      <w:r>
        <w:rPr>
          <w:rFonts w:hint="eastAsia"/>
        </w:rPr>
        <w:t>x8</w:t>
      </w:r>
      <w:r>
        <w:rPr>
          <w:rFonts w:hint="eastAsia"/>
        </w:rPr>
        <w:t>万元</w:t>
      </w:r>
      <w:r>
        <w:rPr>
          <w:rFonts w:hint="eastAsia"/>
        </w:rPr>
        <w:t>+2</w:t>
      </w:r>
      <w:r>
        <w:rPr>
          <w:rFonts w:hint="eastAsia"/>
        </w:rPr>
        <w:t>，</w:t>
      </w:r>
      <w:r>
        <w:rPr>
          <w:rFonts w:hint="eastAsia"/>
        </w:rPr>
        <w:t>000</w:t>
      </w:r>
      <w:r>
        <w:rPr>
          <w:rFonts w:hint="eastAsia"/>
        </w:rPr>
        <w:t>辆</w:t>
      </w:r>
      <w:r>
        <w:rPr>
          <w:rFonts w:hint="eastAsia"/>
        </w:rPr>
        <w:t>x70</w:t>
      </w:r>
      <w:r>
        <w:rPr>
          <w:rFonts w:hint="eastAsia"/>
        </w:rPr>
        <w:t>万元）。</w:t>
      </w:r>
    </w:p>
    <w:p w:rsidR="00B602A6" w:rsidRDefault="00B602A6" w:rsidP="00B602A6">
      <w:pPr>
        <w:widowControl/>
        <w:spacing w:beforeLines="50" w:before="156" w:afterLines="50" w:after="156" w:line="276" w:lineRule="auto"/>
        <w:ind w:firstLineChars="177" w:firstLine="372"/>
        <w:jc w:val="left"/>
      </w:pPr>
      <w:r>
        <w:rPr>
          <w:rFonts w:hint="eastAsia"/>
        </w:rPr>
        <w:t>每辆新能源轿车的生产成本约</w:t>
      </w:r>
      <w:r>
        <w:rPr>
          <w:rFonts w:hint="eastAsia"/>
        </w:rPr>
        <w:t>12</w:t>
      </w:r>
      <w:r>
        <w:rPr>
          <w:rFonts w:hint="eastAsia"/>
        </w:rPr>
        <w:t>万元，新能源客车的生产成本约</w:t>
      </w:r>
      <w:r>
        <w:rPr>
          <w:rFonts w:hint="eastAsia"/>
        </w:rPr>
        <w:t>80</w:t>
      </w:r>
      <w:r>
        <w:rPr>
          <w:rFonts w:hint="eastAsia"/>
        </w:rPr>
        <w:t>万元，即销售成本为</w:t>
      </w:r>
      <w:r>
        <w:rPr>
          <w:rFonts w:hint="eastAsia"/>
        </w:rPr>
        <w:t>20.8</w:t>
      </w:r>
      <w:r>
        <w:rPr>
          <w:rFonts w:hint="eastAsia"/>
        </w:rPr>
        <w:t>亿元（</w:t>
      </w:r>
      <w:r>
        <w:rPr>
          <w:rFonts w:hint="eastAsia"/>
        </w:rPr>
        <w:t>4,000</w:t>
      </w:r>
      <w:r>
        <w:rPr>
          <w:rFonts w:hint="eastAsia"/>
        </w:rPr>
        <w:t>辆</w:t>
      </w:r>
      <w:r>
        <w:rPr>
          <w:rFonts w:hint="eastAsia"/>
        </w:rPr>
        <w:t>x12</w:t>
      </w:r>
      <w:r>
        <w:rPr>
          <w:rFonts w:hint="eastAsia"/>
        </w:rPr>
        <w:t>万元</w:t>
      </w:r>
      <w:r>
        <w:rPr>
          <w:rFonts w:hint="eastAsia"/>
        </w:rPr>
        <w:t>+2</w:t>
      </w:r>
      <w:r>
        <w:rPr>
          <w:rFonts w:hint="eastAsia"/>
        </w:rPr>
        <w:t>，</w:t>
      </w:r>
      <w:r>
        <w:rPr>
          <w:rFonts w:hint="eastAsia"/>
        </w:rPr>
        <w:t>000</w:t>
      </w:r>
      <w:r>
        <w:rPr>
          <w:rFonts w:hint="eastAsia"/>
        </w:rPr>
        <w:t>量</w:t>
      </w:r>
      <w:r>
        <w:rPr>
          <w:rFonts w:hint="eastAsia"/>
        </w:rPr>
        <w:t>x80</w:t>
      </w:r>
      <w:r>
        <w:rPr>
          <w:rFonts w:hint="eastAsia"/>
        </w:rPr>
        <w:t>万元）。</w:t>
      </w:r>
    </w:p>
    <w:p w:rsidR="00B602A6" w:rsidRDefault="00B602A6" w:rsidP="00B602A6">
      <w:pPr>
        <w:widowControl/>
        <w:spacing w:beforeLines="50" w:before="156" w:afterLines="50" w:after="156" w:line="276" w:lineRule="auto"/>
        <w:ind w:firstLineChars="177" w:firstLine="372"/>
        <w:jc w:val="left"/>
      </w:pPr>
      <w:r>
        <w:rPr>
          <w:rFonts w:hint="eastAsia"/>
        </w:rPr>
        <w:t>目前甲公司将新能源汽车补贴确认为营业外收入，公司综合毛利率和营业利润将为负数，但利润总额较好。</w:t>
      </w:r>
    </w:p>
    <w:p w:rsidR="00B602A6" w:rsidRPr="00B602A6" w:rsidRDefault="00B602A6" w:rsidP="00B602A6">
      <w:pPr>
        <w:widowControl/>
        <w:spacing w:beforeLines="50" w:before="156" w:afterLines="50" w:after="156" w:line="276" w:lineRule="auto"/>
        <w:ind w:firstLineChars="177" w:firstLine="373"/>
        <w:jc w:val="left"/>
        <w:rPr>
          <w:b/>
        </w:rPr>
      </w:pPr>
      <w:r w:rsidRPr="00B602A6">
        <w:rPr>
          <w:rFonts w:hint="eastAsia"/>
          <w:b/>
        </w:rPr>
        <w:t>问题：根据上述情况，甲公司新能源汽车销售取得的中央和地方财政补贴，应根据《企业会计准则第</w:t>
      </w:r>
      <w:r w:rsidRPr="00B602A6">
        <w:rPr>
          <w:rFonts w:hint="eastAsia"/>
          <w:b/>
        </w:rPr>
        <w:t>14</w:t>
      </w:r>
      <w:r w:rsidRPr="00B602A6">
        <w:rPr>
          <w:rFonts w:hint="eastAsia"/>
          <w:b/>
        </w:rPr>
        <w:t>号——收入》的规定确认为主营业务收入，还是应根据《企业会计准则第</w:t>
      </w:r>
      <w:r w:rsidRPr="00B602A6">
        <w:rPr>
          <w:rFonts w:hint="eastAsia"/>
          <w:b/>
        </w:rPr>
        <w:t>16</w:t>
      </w:r>
      <w:r w:rsidRPr="00B602A6">
        <w:rPr>
          <w:rFonts w:hint="eastAsia"/>
          <w:b/>
        </w:rPr>
        <w:t>号——政府补助》（</w:t>
      </w:r>
      <w:r w:rsidRPr="00B602A6">
        <w:rPr>
          <w:rFonts w:hint="eastAsia"/>
          <w:b/>
        </w:rPr>
        <w:t>2017</w:t>
      </w:r>
      <w:r w:rsidRPr="00B602A6">
        <w:rPr>
          <w:rFonts w:hint="eastAsia"/>
          <w:b/>
        </w:rPr>
        <w:t>年修订</w:t>
      </w:r>
      <w:r w:rsidRPr="00B602A6">
        <w:rPr>
          <w:rFonts w:hint="eastAsia"/>
          <w:b/>
        </w:rPr>
        <w:t>}</w:t>
      </w:r>
      <w:r w:rsidRPr="00B602A6">
        <w:rPr>
          <w:rFonts w:hint="eastAsia"/>
          <w:b/>
        </w:rPr>
        <w:t>的规定确认为营业外收入？</w:t>
      </w:r>
    </w:p>
    <w:p w:rsidR="00B602A6" w:rsidRPr="00B602A6" w:rsidRDefault="00B602A6" w:rsidP="00B602A6">
      <w:pPr>
        <w:spacing w:beforeLines="100" w:before="312" w:afterLines="100" w:after="312"/>
        <w:ind w:firstLineChars="201" w:firstLine="484"/>
        <w:rPr>
          <w:b/>
          <w:sz w:val="24"/>
          <w:szCs w:val="24"/>
        </w:rPr>
      </w:pPr>
      <w:r w:rsidRPr="00B602A6">
        <w:rPr>
          <w:rFonts w:hint="eastAsia"/>
          <w:b/>
          <w:sz w:val="24"/>
          <w:szCs w:val="24"/>
        </w:rPr>
        <w:lastRenderedPageBreak/>
        <w:t>二、会计准则及相关规定</w:t>
      </w:r>
    </w:p>
    <w:p w:rsidR="00B602A6" w:rsidRDefault="00B602A6" w:rsidP="00B602A6">
      <w:pPr>
        <w:widowControl/>
        <w:spacing w:beforeLines="50" w:before="156" w:afterLines="50" w:after="156" w:line="276" w:lineRule="auto"/>
        <w:ind w:firstLineChars="177" w:firstLine="372"/>
        <w:jc w:val="left"/>
      </w:pPr>
      <w:r>
        <w:rPr>
          <w:rFonts w:hint="eastAsia"/>
        </w:rPr>
        <w:t>《企业会计准则第</w:t>
      </w:r>
      <w:r>
        <w:rPr>
          <w:rFonts w:hint="eastAsia"/>
        </w:rPr>
        <w:t>16</w:t>
      </w:r>
      <w:r>
        <w:rPr>
          <w:rFonts w:hint="eastAsia"/>
        </w:rPr>
        <w:t>号——政府补助》（</w:t>
      </w:r>
      <w:r>
        <w:rPr>
          <w:rFonts w:hint="eastAsia"/>
        </w:rPr>
        <w:t>2017</w:t>
      </w:r>
      <w:r>
        <w:rPr>
          <w:rFonts w:hint="eastAsia"/>
        </w:rPr>
        <w:t>年修订）第二条规定：“本准则中的政府补助，是指企业从政府无偿取得货币性资产或非货币性资产。”</w:t>
      </w:r>
    </w:p>
    <w:p w:rsidR="00B602A6" w:rsidRDefault="00B602A6" w:rsidP="00B602A6">
      <w:pPr>
        <w:widowControl/>
        <w:spacing w:beforeLines="50" w:before="156" w:afterLines="50" w:after="156" w:line="276" w:lineRule="auto"/>
        <w:ind w:firstLineChars="177" w:firstLine="372"/>
        <w:jc w:val="left"/>
      </w:pPr>
      <w:r>
        <w:rPr>
          <w:rFonts w:hint="eastAsia"/>
        </w:rPr>
        <w:t>《企业会计准则第</w:t>
      </w:r>
      <w:r>
        <w:rPr>
          <w:rFonts w:hint="eastAsia"/>
        </w:rPr>
        <w:t>16,</w:t>
      </w:r>
      <w:r>
        <w:rPr>
          <w:rFonts w:hint="eastAsia"/>
        </w:rPr>
        <w:t>号——政府补助》（</w:t>
      </w:r>
      <w:r>
        <w:rPr>
          <w:rFonts w:hint="eastAsia"/>
        </w:rPr>
        <w:t>2017</w:t>
      </w:r>
      <w:r>
        <w:rPr>
          <w:rFonts w:hint="eastAsia"/>
        </w:rPr>
        <w:t>年修订）第五条规定：“下列各项适用其他相关会计准则：</w:t>
      </w:r>
    </w:p>
    <w:p w:rsidR="00B602A6" w:rsidRDefault="006E1656" w:rsidP="00B602A6">
      <w:pPr>
        <w:widowControl/>
        <w:spacing w:beforeLines="50" w:before="156" w:afterLines="50" w:after="156" w:line="276" w:lineRule="auto"/>
        <w:ind w:firstLineChars="177" w:firstLine="372"/>
        <w:jc w:val="left"/>
      </w:pPr>
      <w:r>
        <w:rPr>
          <w:rFonts w:hint="eastAsia"/>
        </w:rPr>
        <w:t>（</w:t>
      </w:r>
      <w:r w:rsidR="00B602A6">
        <w:rPr>
          <w:rFonts w:hint="eastAsia"/>
        </w:rPr>
        <w:t>一）企业从政府取得的经济资源，如果与企业销售商品或提供服务等活动密切相关，且是企业商品或服务的对价或者是对价的组成部分，适用《企业会计准则第</w:t>
      </w:r>
      <w:r w:rsidR="00B602A6">
        <w:rPr>
          <w:rFonts w:hint="eastAsia"/>
        </w:rPr>
        <w:t>14</w:t>
      </w:r>
      <w:r w:rsidR="00B602A6">
        <w:rPr>
          <w:rFonts w:hint="eastAsia"/>
        </w:rPr>
        <w:t>号——收人》等相关会计准则。”</w:t>
      </w:r>
    </w:p>
    <w:p w:rsidR="00B602A6" w:rsidRDefault="00B602A6" w:rsidP="00B602A6">
      <w:pPr>
        <w:widowControl/>
        <w:spacing w:beforeLines="50" w:before="156" w:afterLines="50" w:after="156" w:line="276" w:lineRule="auto"/>
        <w:ind w:firstLineChars="177" w:firstLine="372"/>
        <w:jc w:val="left"/>
      </w:pPr>
      <w:r>
        <w:rPr>
          <w:rFonts w:hint="eastAsia"/>
        </w:rPr>
        <w:t>《财政部关于执行企业会计准则的企业做好</w:t>
      </w:r>
      <w:r>
        <w:rPr>
          <w:rFonts w:hint="eastAsia"/>
        </w:rPr>
        <w:t>2012</w:t>
      </w:r>
      <w:r>
        <w:rPr>
          <w:rFonts w:hint="eastAsia"/>
        </w:rPr>
        <w:t>年年报工作的通知》</w:t>
      </w:r>
      <w:r w:rsidR="006E1656">
        <w:rPr>
          <w:rFonts w:hint="eastAsia"/>
        </w:rPr>
        <w:t>（</w:t>
      </w:r>
      <w:r>
        <w:rPr>
          <w:rFonts w:hint="eastAsia"/>
        </w:rPr>
        <w:t>财会</w:t>
      </w:r>
      <w:r>
        <w:rPr>
          <w:rFonts w:hint="eastAsia"/>
        </w:rPr>
        <w:t>[2012]25</w:t>
      </w:r>
      <w:r>
        <w:rPr>
          <w:rFonts w:hint="eastAsia"/>
        </w:rPr>
        <w:t>号）规定：“（四）企业与政府发生交易所取得的收人，如果该交易具有商业实质，且与企业销售商品或提供劳务等日常经营活动密切相关的，应当按照《企业会计准则第</w:t>
      </w:r>
      <w:r>
        <w:rPr>
          <w:rFonts w:hint="eastAsia"/>
        </w:rPr>
        <w:t>14</w:t>
      </w:r>
      <w:r>
        <w:rPr>
          <w:rFonts w:hint="eastAsia"/>
        </w:rPr>
        <w:t>号一收人》的规定进行会计处理。在判断该交易是否具有商业实质时，应考虑该交易是否具有经济上的互惠性，与交易相关的合同、协议、国家有关文件是否已明确规定了交易目的、交易双方的权利和义务，如属于政府采购的，是否已履行相关的政府采购程序等。”</w:t>
      </w:r>
    </w:p>
    <w:p w:rsidR="00B602A6" w:rsidRDefault="00B602A6" w:rsidP="00B602A6">
      <w:pPr>
        <w:widowControl/>
        <w:spacing w:beforeLines="50" w:before="156" w:afterLines="50" w:after="156" w:line="276" w:lineRule="auto"/>
        <w:ind w:firstLineChars="177" w:firstLine="372"/>
        <w:jc w:val="left"/>
      </w:pPr>
      <w:r>
        <w:rPr>
          <w:rFonts w:hint="eastAsia"/>
        </w:rPr>
        <w:t>证监会会计部在《上市公司执行企业会计准则监管问题解答》（</w:t>
      </w:r>
      <w:r>
        <w:rPr>
          <w:rFonts w:hint="eastAsia"/>
        </w:rPr>
        <w:t>2013</w:t>
      </w:r>
      <w:r>
        <w:rPr>
          <w:rFonts w:hint="eastAsia"/>
        </w:rPr>
        <w:t>年第</w:t>
      </w:r>
      <w:r>
        <w:rPr>
          <w:rFonts w:hint="eastAsia"/>
        </w:rPr>
        <w:t>1</w:t>
      </w:r>
      <w:r>
        <w:rPr>
          <w:rFonts w:hint="eastAsia"/>
        </w:rPr>
        <w:t>期，总第</w:t>
      </w:r>
      <w:r>
        <w:rPr>
          <w:rFonts w:hint="eastAsia"/>
        </w:rPr>
        <w:t>8</w:t>
      </w:r>
      <w:r>
        <w:rPr>
          <w:rFonts w:hint="eastAsia"/>
        </w:rPr>
        <w:t>期）“问题</w:t>
      </w:r>
      <w:r>
        <w:rPr>
          <w:rFonts w:hint="eastAsia"/>
        </w:rPr>
        <w:t>5:</w:t>
      </w:r>
      <w:r>
        <w:rPr>
          <w:rFonts w:hint="eastAsia"/>
        </w:rPr>
        <w:t>上市公司与政府发生交易取得的收入，是否均认定为政府补助？”中，引用了财会</w:t>
      </w:r>
      <w:r>
        <w:rPr>
          <w:rFonts w:hint="eastAsia"/>
        </w:rPr>
        <w:t>[2012]25</w:t>
      </w:r>
      <w:r>
        <w:rPr>
          <w:rFonts w:hint="eastAsia"/>
        </w:rPr>
        <w:t>号的上述规定。”</w:t>
      </w:r>
    </w:p>
    <w:p w:rsidR="00B602A6" w:rsidRPr="00B602A6" w:rsidRDefault="00B602A6" w:rsidP="00B602A6">
      <w:pPr>
        <w:spacing w:beforeLines="100" w:before="312" w:afterLines="100" w:after="312"/>
        <w:ind w:firstLineChars="201" w:firstLine="484"/>
        <w:rPr>
          <w:b/>
          <w:sz w:val="24"/>
          <w:szCs w:val="24"/>
        </w:rPr>
      </w:pPr>
      <w:r w:rsidRPr="00B602A6">
        <w:rPr>
          <w:rFonts w:hint="eastAsia"/>
          <w:b/>
          <w:sz w:val="24"/>
          <w:szCs w:val="24"/>
        </w:rPr>
        <w:t>三、案例解析</w:t>
      </w:r>
    </w:p>
    <w:p w:rsidR="00B602A6" w:rsidRDefault="00B602A6" w:rsidP="00B602A6">
      <w:pPr>
        <w:widowControl/>
        <w:spacing w:beforeLines="50" w:before="156" w:afterLines="50" w:after="156" w:line="276" w:lineRule="auto"/>
        <w:ind w:firstLineChars="177" w:firstLine="372"/>
        <w:jc w:val="left"/>
      </w:pPr>
      <w:r>
        <w:rPr>
          <w:rFonts w:hint="eastAsia"/>
        </w:rPr>
        <w:t>根据《企业会计准则第</w:t>
      </w:r>
      <w:r>
        <w:rPr>
          <w:rFonts w:hint="eastAsia"/>
        </w:rPr>
        <w:t>16</w:t>
      </w:r>
      <w:r>
        <w:rPr>
          <w:rFonts w:hint="eastAsia"/>
        </w:rPr>
        <w:t>号——政府补助》（</w:t>
      </w:r>
      <w:r>
        <w:rPr>
          <w:rFonts w:hint="eastAsia"/>
        </w:rPr>
        <w:t>2017</w:t>
      </w:r>
      <w:r>
        <w:rPr>
          <w:rFonts w:hint="eastAsia"/>
        </w:rPr>
        <w:t>年修订），企业从政府取得的经济资源，如果与企业销售商品或提供服务等活动密切相关，且是企业商品或服务的对价或者是对价的组成部分，适用《企业会计准则第</w:t>
      </w:r>
      <w:r>
        <w:rPr>
          <w:rFonts w:hint="eastAsia"/>
        </w:rPr>
        <w:t>14</w:t>
      </w:r>
      <w:r>
        <w:rPr>
          <w:rFonts w:hint="eastAsia"/>
        </w:rPr>
        <w:t>号——收入》等相关会计准则。</w:t>
      </w:r>
    </w:p>
    <w:p w:rsidR="00B602A6" w:rsidRDefault="00B602A6" w:rsidP="00B602A6">
      <w:pPr>
        <w:widowControl/>
        <w:spacing w:beforeLines="50" w:before="156" w:afterLines="50" w:after="156" w:line="276" w:lineRule="auto"/>
        <w:ind w:firstLineChars="177" w:firstLine="372"/>
        <w:jc w:val="left"/>
      </w:pPr>
      <w:r>
        <w:rPr>
          <w:rFonts w:hint="eastAsia"/>
        </w:rPr>
        <w:t>本案例中，新能源汽车厂商获取的政府补贴收人满足上述条件：</w:t>
      </w:r>
    </w:p>
    <w:p w:rsidR="00B602A6" w:rsidRDefault="00B602A6" w:rsidP="00B602A6">
      <w:pPr>
        <w:widowControl/>
        <w:spacing w:beforeLines="50" w:before="156" w:afterLines="50" w:after="156" w:line="276" w:lineRule="auto"/>
        <w:ind w:firstLineChars="177" w:firstLine="372"/>
        <w:jc w:val="left"/>
      </w:pPr>
      <w:r>
        <w:rPr>
          <w:rFonts w:hint="eastAsia"/>
        </w:rPr>
        <w:t>1.</w:t>
      </w:r>
      <w:r>
        <w:rPr>
          <w:rFonts w:hint="eastAsia"/>
        </w:rPr>
        <w:t>销售新能源汽车是新能源汽车厂商的一项日常经营活动，自政府获取的政府补贴与销售新能源汽车密切相关。</w:t>
      </w:r>
    </w:p>
    <w:p w:rsidR="00B602A6" w:rsidRDefault="00B602A6" w:rsidP="00B602A6">
      <w:pPr>
        <w:widowControl/>
        <w:spacing w:beforeLines="50" w:before="156" w:afterLines="50" w:after="156" w:line="276" w:lineRule="auto"/>
        <w:ind w:firstLineChars="177" w:firstLine="372"/>
        <w:jc w:val="left"/>
      </w:pPr>
      <w:r>
        <w:rPr>
          <w:rFonts w:hint="eastAsia"/>
        </w:rPr>
        <w:t>2.</w:t>
      </w:r>
      <w:r>
        <w:rPr>
          <w:rFonts w:hint="eastAsia"/>
        </w:rPr>
        <w:t>根据新能源汽车补贴的相关规定，补助对象是消费者，新能源汽车生产企业在销售新能源汽车产品时按照扣减补助后的价格与消费者进行结算，中央财政按程序将企业垫付的补助资金再拨付给生产企业。对新能源汽车厂商而言，如果没有政府的新能源汽车财政补贴，企业不会以低于成本的价格进行销售，政府补贴实际上是新能源汽车销售对价的组成部分。</w:t>
      </w:r>
    </w:p>
    <w:p w:rsidR="00B602A6" w:rsidRDefault="00B602A6" w:rsidP="00B602A6">
      <w:pPr>
        <w:widowControl/>
        <w:spacing w:beforeLines="50" w:before="156" w:afterLines="50" w:after="156" w:line="276" w:lineRule="auto"/>
        <w:ind w:firstLineChars="177" w:firstLine="372"/>
        <w:jc w:val="left"/>
      </w:pPr>
      <w:r>
        <w:rPr>
          <w:rFonts w:hint="eastAsia"/>
        </w:rPr>
        <w:t>因此，企业应当按照《企业会计准则第</w:t>
      </w:r>
      <w:r>
        <w:rPr>
          <w:rFonts w:hint="eastAsia"/>
        </w:rPr>
        <w:t>14</w:t>
      </w:r>
      <w:r>
        <w:rPr>
          <w:rFonts w:hint="eastAsia"/>
        </w:rPr>
        <w:t>号——收人》的规定进行会计处理。中央和地方财政补贴实质上是为消费者购买新能源汽车承担和支付了部分销售价款，其拨付的补贴金额应属于整车生产企业销售商品的资金流人，确认为收入可以更完整地反映整车生产企业新能源汽车的销售收人。因此，该款项在满足收人确认条件时可以将其确认为汽车企业的收人。</w:t>
      </w:r>
    </w:p>
    <w:p w:rsidR="00B602A6" w:rsidRDefault="00B602A6" w:rsidP="00B602A6">
      <w:pPr>
        <w:widowControl/>
        <w:spacing w:beforeLines="50" w:before="156" w:afterLines="50" w:after="156" w:line="276" w:lineRule="auto"/>
        <w:ind w:firstLineChars="177" w:firstLine="372"/>
        <w:jc w:val="left"/>
      </w:pPr>
      <w:r>
        <w:rPr>
          <w:rFonts w:hint="eastAsia"/>
        </w:rPr>
        <w:lastRenderedPageBreak/>
        <w:t>在实际确认收人的过程中，由于新能源汽车补贴在汽车销售给最终消费者后由新能源汽车生产厂商根据实际销售情况向财政部门申请，但是实际的销售过程是新能源汽车生产厂商将新能源汽车销售给</w:t>
      </w:r>
      <w:r>
        <w:rPr>
          <w:rFonts w:hint="eastAsia"/>
        </w:rPr>
        <w:t>4S</w:t>
      </w:r>
      <w:r>
        <w:rPr>
          <w:rFonts w:hint="eastAsia"/>
        </w:rPr>
        <w:t>店之后，再由</w:t>
      </w:r>
      <w:r>
        <w:rPr>
          <w:rFonts w:hint="eastAsia"/>
        </w:rPr>
        <w:t>4S</w:t>
      </w:r>
      <w:r>
        <w:rPr>
          <w:rFonts w:hint="eastAsia"/>
        </w:rPr>
        <w:t>店销售给最终消费者，而根据国家目前的新能源汽车的补贴政策和标准，新能源汽车的补贴标准自</w:t>
      </w:r>
      <w:r>
        <w:rPr>
          <w:rFonts w:hint="eastAsia"/>
        </w:rPr>
        <w:t>2017</w:t>
      </w:r>
      <w:r>
        <w:rPr>
          <w:rFonts w:hint="eastAsia"/>
        </w:rPr>
        <w:t>年起执行逐步退坡政策，即</w:t>
      </w:r>
      <w:r>
        <w:rPr>
          <w:rFonts w:hint="eastAsia"/>
        </w:rPr>
        <w:t>2017</w:t>
      </w:r>
      <w:r>
        <w:rPr>
          <w:rFonts w:hint="eastAsia"/>
        </w:rPr>
        <w:t>—</w:t>
      </w:r>
      <w:r>
        <w:rPr>
          <w:rFonts w:hint="eastAsia"/>
        </w:rPr>
        <w:t>2020</w:t>
      </w:r>
      <w:r>
        <w:rPr>
          <w:rFonts w:hint="eastAsia"/>
        </w:rPr>
        <w:t>年除燃料电池汽车外其他车型补助标准适当退坡，其中：</w:t>
      </w:r>
      <w:r>
        <w:rPr>
          <w:rFonts w:hint="eastAsia"/>
        </w:rPr>
        <w:t>2017</w:t>
      </w:r>
      <w:r>
        <w:rPr>
          <w:rFonts w:hint="eastAsia"/>
        </w:rPr>
        <w:t>—</w:t>
      </w:r>
      <w:r>
        <w:rPr>
          <w:rFonts w:hint="eastAsia"/>
        </w:rPr>
        <w:t>2018</w:t>
      </w:r>
      <w:r>
        <w:rPr>
          <w:rFonts w:hint="eastAsia"/>
        </w:rPr>
        <w:t>年补助标准在</w:t>
      </w:r>
      <w:r>
        <w:rPr>
          <w:rFonts w:hint="eastAsia"/>
        </w:rPr>
        <w:t>2016</w:t>
      </w:r>
      <w:r>
        <w:rPr>
          <w:rFonts w:hint="eastAsia"/>
        </w:rPr>
        <w:t>年基础上下降</w:t>
      </w:r>
      <w:r>
        <w:rPr>
          <w:rFonts w:hint="eastAsia"/>
        </w:rPr>
        <w:t>20%,2019</w:t>
      </w:r>
      <w:r>
        <w:rPr>
          <w:rFonts w:hint="eastAsia"/>
        </w:rPr>
        <w:t>—</w:t>
      </w:r>
      <w:r>
        <w:rPr>
          <w:rFonts w:hint="eastAsia"/>
        </w:rPr>
        <w:t>2020</w:t>
      </w:r>
      <w:r>
        <w:rPr>
          <w:rFonts w:hint="eastAsia"/>
        </w:rPr>
        <w:t>年补助标准在</w:t>
      </w:r>
      <w:r>
        <w:rPr>
          <w:rFonts w:hint="eastAsia"/>
        </w:rPr>
        <w:t>2016</w:t>
      </w:r>
      <w:r>
        <w:rPr>
          <w:rFonts w:hint="eastAsia"/>
        </w:rPr>
        <w:t>年基础上下降</w:t>
      </w:r>
      <w:r>
        <w:rPr>
          <w:rFonts w:hint="eastAsia"/>
        </w:rPr>
        <w:t>40%</w:t>
      </w:r>
      <w:r>
        <w:rPr>
          <w:rFonts w:hint="eastAsia"/>
        </w:rPr>
        <w:t>。整车生产企业将新能源轿车销售给</w:t>
      </w:r>
      <w:r>
        <w:rPr>
          <w:rFonts w:hint="eastAsia"/>
        </w:rPr>
        <w:t>4S</w:t>
      </w:r>
      <w:r>
        <w:rPr>
          <w:rFonts w:hint="eastAsia"/>
        </w:rPr>
        <w:t>店并到达产品销售确认时点时，并不能准确判断</w:t>
      </w:r>
      <w:r>
        <w:rPr>
          <w:rFonts w:hint="eastAsia"/>
        </w:rPr>
        <w:t>4S</w:t>
      </w:r>
      <w:r>
        <w:rPr>
          <w:rFonts w:hint="eastAsia"/>
        </w:rPr>
        <w:t>何时可实现新能源轿车的对外销售，可能无法准确计算</w:t>
      </w:r>
    </w:p>
    <w:p w:rsidR="00B602A6" w:rsidRDefault="00B602A6" w:rsidP="00B602A6">
      <w:pPr>
        <w:widowControl/>
        <w:spacing w:beforeLines="50" w:before="156" w:afterLines="50" w:after="156" w:line="276" w:lineRule="auto"/>
        <w:ind w:firstLineChars="177" w:firstLine="372"/>
        <w:jc w:val="left"/>
      </w:pPr>
      <w:r>
        <w:rPr>
          <w:rFonts w:hint="eastAsia"/>
        </w:rPr>
        <w:t>可申报新能源汽车补贴的时间和金额。针对此情形，汽车生产企业应当根据中央和地方的相关补贴政策合理估计未来补贴款的金额。当政策可能出现变化的情况下（例如补贴比例逐年退坡），还需合理预计相关车辆最终出售给消费者的时间，根据相应年度的补贴标准确定补贴款的最佳估计数，计人销售价款。</w:t>
      </w:r>
    </w:p>
    <w:p w:rsidR="0099410D" w:rsidRDefault="004E2AF9">
      <w:pPr>
        <w:widowControl/>
        <w:jc w:val="left"/>
        <w:sectPr w:rsidR="0099410D">
          <w:headerReference w:type="default" r:id="rId37"/>
          <w:pgSz w:w="11906" w:h="16838"/>
          <w:pgMar w:top="1440" w:right="1800" w:bottom="1440" w:left="1800" w:header="851" w:footer="992" w:gutter="0"/>
          <w:cols w:space="425"/>
          <w:docGrid w:type="lines" w:linePitch="312"/>
        </w:sectPr>
      </w:pPr>
      <w:r>
        <w:br w:type="page"/>
      </w:r>
    </w:p>
    <w:p w:rsidR="004E2AF9" w:rsidRDefault="004E2AF9">
      <w:pPr>
        <w:widowControl/>
        <w:jc w:val="left"/>
      </w:pPr>
    </w:p>
    <w:p w:rsidR="00CF0C9F" w:rsidRPr="00822EEB" w:rsidRDefault="00CF0C9F" w:rsidP="00822EEB">
      <w:pPr>
        <w:pStyle w:val="2"/>
        <w:jc w:val="center"/>
        <w:rPr>
          <w:sz w:val="44"/>
          <w:szCs w:val="44"/>
        </w:rPr>
      </w:pPr>
      <w:bookmarkStart w:id="70" w:name="_Toc512209446"/>
      <w:r w:rsidRPr="00822EEB">
        <w:rPr>
          <w:rFonts w:hint="eastAsia"/>
          <w:sz w:val="44"/>
          <w:szCs w:val="44"/>
        </w:rPr>
        <w:t>第八章破产重整、债务重组、权益性交易等特殊交易</w:t>
      </w:r>
      <w:bookmarkEnd w:id="70"/>
    </w:p>
    <w:p w:rsidR="00CF0C9F" w:rsidRDefault="00CF0C9F" w:rsidP="00AD5E44">
      <w:pPr>
        <w:pStyle w:val="3"/>
      </w:pPr>
      <w:bookmarkStart w:id="71" w:name="_Toc512209447"/>
      <w:r>
        <w:rPr>
          <w:rFonts w:hint="eastAsia"/>
        </w:rPr>
        <w:t>案例</w:t>
      </w:r>
      <w:r>
        <w:rPr>
          <w:rFonts w:hint="eastAsia"/>
        </w:rPr>
        <w:t>8-01</w:t>
      </w:r>
      <w:r>
        <w:rPr>
          <w:rFonts w:hint="eastAsia"/>
        </w:rPr>
        <w:t>破产重整的收益确认时点</w:t>
      </w:r>
      <w:bookmarkEnd w:id="71"/>
    </w:p>
    <w:p w:rsidR="00CF0C9F" w:rsidRDefault="00CF0C9F" w:rsidP="00CF0C9F">
      <w:pPr>
        <w:widowControl/>
        <w:spacing w:beforeLines="50" w:before="156" w:afterLines="50" w:after="156" w:line="276" w:lineRule="auto"/>
        <w:ind w:firstLineChars="177" w:firstLine="372"/>
        <w:jc w:val="left"/>
      </w:pPr>
      <w:r>
        <w:rPr>
          <w:rFonts w:hint="eastAsia"/>
        </w:rPr>
        <w:t>2006</w:t>
      </w:r>
      <w:r>
        <w:rPr>
          <w:rFonts w:hint="eastAsia"/>
        </w:rPr>
        <w:t>年</w:t>
      </w:r>
      <w:r>
        <w:rPr>
          <w:rFonts w:hint="eastAsia"/>
        </w:rPr>
        <w:t>8</w:t>
      </w:r>
      <w:r>
        <w:rPr>
          <w:rFonts w:hint="eastAsia"/>
        </w:rPr>
        <w:t>月修订的破产法引入了破产债务重整制度，专门辟出一章分</w:t>
      </w:r>
      <w:r>
        <w:rPr>
          <w:rFonts w:hint="eastAsia"/>
        </w:rPr>
        <w:t>3</w:t>
      </w:r>
      <w:r>
        <w:rPr>
          <w:rFonts w:hint="eastAsia"/>
        </w:rPr>
        <w:t>节共计</w:t>
      </w:r>
      <w:r>
        <w:rPr>
          <w:rFonts w:hint="eastAsia"/>
        </w:rPr>
        <w:t>25</w:t>
      </w:r>
      <w:r>
        <w:rPr>
          <w:rFonts w:hint="eastAsia"/>
        </w:rPr>
        <w:t>个法条对破产重整的法律程序作了较为细致的规定。在此之前，</w:t>
      </w:r>
      <w:r>
        <w:rPr>
          <w:rFonts w:hint="eastAsia"/>
        </w:rPr>
        <w:t>1986</w:t>
      </w:r>
      <w:r>
        <w:rPr>
          <w:rFonts w:hint="eastAsia"/>
        </w:rPr>
        <w:t>年制定的《中华人民共和国企业破产法》（试行）也设计了破产重整程序，在这部老破产法中被称为“整顿”，与破产法的重整制度完全不同。</w:t>
      </w:r>
    </w:p>
    <w:p w:rsidR="00CF0C9F" w:rsidRDefault="00CF0C9F" w:rsidP="00CF0C9F">
      <w:pPr>
        <w:widowControl/>
        <w:spacing w:beforeLines="50" w:before="156" w:afterLines="50" w:after="156" w:line="276" w:lineRule="auto"/>
        <w:ind w:firstLineChars="177" w:firstLine="372"/>
        <w:jc w:val="left"/>
      </w:pPr>
      <w:r>
        <w:rPr>
          <w:rFonts w:hint="eastAsia"/>
        </w:rPr>
        <w:t>随着修订的破产法于</w:t>
      </w:r>
      <w:r>
        <w:rPr>
          <w:rFonts w:hint="eastAsia"/>
        </w:rPr>
        <w:t>2007</w:t>
      </w:r>
      <w:r>
        <w:rPr>
          <w:rFonts w:hint="eastAsia"/>
        </w:rPr>
        <w:t>年</w:t>
      </w:r>
      <w:r>
        <w:rPr>
          <w:rFonts w:hint="eastAsia"/>
        </w:rPr>
        <w:t>6</w:t>
      </w:r>
      <w:r>
        <w:rPr>
          <w:rFonts w:hint="eastAsia"/>
        </w:rPr>
        <w:t>月</w:t>
      </w:r>
      <w:r>
        <w:rPr>
          <w:rFonts w:hint="eastAsia"/>
        </w:rPr>
        <w:t>1</w:t>
      </w:r>
      <w:r>
        <w:rPr>
          <w:rFonts w:hint="eastAsia"/>
        </w:rPr>
        <w:t>日施行，</w:t>
      </w:r>
      <w:r>
        <w:rPr>
          <w:rFonts w:hint="eastAsia"/>
        </w:rPr>
        <w:t>ST</w:t>
      </w:r>
      <w:r>
        <w:rPr>
          <w:rFonts w:hint="eastAsia"/>
        </w:rPr>
        <w:t>类上市公司通过破产重整确认债务重组收益的情况逐渐增多。根据破产法，债务人或者债权人可以依照破产法直接向人民法院申请对债务人进行重整，人民法院经审查认为重整申请符合破产法规定的，应当裁定债务人重整，并予以公告。债务人或者管理人应当自法院裁定债务人重整之日起六个月内，向法院和债权人会议提交重整计划草案。依据债权分类，债权人会议分优先债权组、职工债权组、税款债权组和普通债权组对重整计划草案分组进行表决。在实际工作中，优先债权组、职工债权组、税款债权组通常会由于全额偿付而通过重整计划草案，但普通债权组（债权人通常为商业银行，占总债权比例通常较高）通常会由于最终偿付比例过低（通常为</w:t>
      </w:r>
      <w:r>
        <w:rPr>
          <w:rFonts w:hint="eastAsia"/>
        </w:rPr>
        <w:t>10%~20%</w:t>
      </w:r>
      <w:r>
        <w:rPr>
          <w:rFonts w:hint="eastAsia"/>
        </w:rPr>
        <w:t>，最低为</w:t>
      </w:r>
      <w:r>
        <w:rPr>
          <w:rFonts w:hint="eastAsia"/>
        </w:rPr>
        <w:t>2%</w:t>
      </w:r>
      <w:r w:rsidR="00030200">
        <w:rPr>
          <w:rFonts w:hint="eastAsia"/>
        </w:rPr>
        <w:t>）</w:t>
      </w:r>
      <w:r>
        <w:rPr>
          <w:rFonts w:hint="eastAsia"/>
        </w:rPr>
        <w:t>而无法通过重整计划草案。</w:t>
      </w:r>
    </w:p>
    <w:p w:rsidR="00CF0C9F" w:rsidRDefault="00CF0C9F" w:rsidP="00CF0C9F">
      <w:pPr>
        <w:widowControl/>
        <w:spacing w:beforeLines="50" w:before="156" w:afterLines="50" w:after="156" w:line="276" w:lineRule="auto"/>
        <w:ind w:firstLineChars="177" w:firstLine="372"/>
        <w:jc w:val="left"/>
      </w:pPr>
      <w:r>
        <w:rPr>
          <w:rFonts w:hint="eastAsia"/>
        </w:rPr>
        <w:t>即使出现上述情况，债务人或者管理人仍可在符合破产法第</w:t>
      </w:r>
      <w:r>
        <w:rPr>
          <w:rFonts w:hint="eastAsia"/>
        </w:rPr>
        <w:t>87</w:t>
      </w:r>
      <w:r>
        <w:rPr>
          <w:rFonts w:hint="eastAsia"/>
        </w:rPr>
        <w:t>条规定的情况下，申请人民法院批准重整计划草案。人民法院经审查认为重整计划草案符合规定的，应当自收到申请之日起三十日内裁定批准，终止重整程序，并予以公告。经人民法院裁定批准的重整计划，对债务人和全体债权人均有约束力。</w:t>
      </w:r>
    </w:p>
    <w:p w:rsidR="00CF0C9F" w:rsidRDefault="00CF0C9F" w:rsidP="00CF0C9F">
      <w:pPr>
        <w:widowControl/>
        <w:spacing w:beforeLines="50" w:before="156" w:afterLines="50" w:after="156" w:line="276" w:lineRule="auto"/>
        <w:ind w:firstLineChars="177" w:firstLine="372"/>
        <w:jc w:val="left"/>
      </w:pPr>
      <w:r>
        <w:rPr>
          <w:rFonts w:hint="eastAsia"/>
        </w:rPr>
        <w:t>因此，自修订后的破产法实施以来，上市公司破产重整债务重组通常通过人民法院强制判决对债务人进行法律约束并对债权人进行保护。根据破产法，一旦重整计划实施完毕，按照重整计划减免的债务，自重整计划执行完毕时起，债务人不再承担清偿责任。</w:t>
      </w:r>
    </w:p>
    <w:p w:rsidR="00CF0C9F" w:rsidRDefault="00CF0C9F" w:rsidP="00CF0C9F">
      <w:pPr>
        <w:widowControl/>
        <w:spacing w:beforeLines="50" w:before="156" w:afterLines="50" w:after="156" w:line="276" w:lineRule="auto"/>
        <w:ind w:firstLineChars="177" w:firstLine="372"/>
        <w:jc w:val="left"/>
      </w:pPr>
      <w:r>
        <w:rPr>
          <w:rFonts w:hint="eastAsia"/>
        </w:rPr>
        <w:t>由于重整计划涉及债务重组，自</w:t>
      </w:r>
      <w:r>
        <w:rPr>
          <w:rFonts w:hint="eastAsia"/>
        </w:rPr>
        <w:t>2007</w:t>
      </w:r>
      <w:r>
        <w:rPr>
          <w:rFonts w:hint="eastAsia"/>
        </w:rPr>
        <w:t>年年报以来，不少</w:t>
      </w:r>
      <w:r>
        <w:rPr>
          <w:rFonts w:hint="eastAsia"/>
        </w:rPr>
        <w:t>ST</w:t>
      </w:r>
      <w:r>
        <w:rPr>
          <w:rFonts w:hint="eastAsia"/>
        </w:rPr>
        <w:t>类上市公司在法院批准重整计划后立即确认债务重组收益。例如，某破产重整上市公司，当地法院于</w:t>
      </w:r>
      <w:r>
        <w:rPr>
          <w:rFonts w:hint="eastAsia"/>
        </w:rPr>
        <w:t>2006</w:t>
      </w:r>
      <w:r>
        <w:rPr>
          <w:rFonts w:hint="eastAsia"/>
        </w:rPr>
        <w:t>年</w:t>
      </w:r>
      <w:r>
        <w:rPr>
          <w:rFonts w:hint="eastAsia"/>
        </w:rPr>
        <w:t>12</w:t>
      </w:r>
      <w:r>
        <w:rPr>
          <w:rFonts w:hint="eastAsia"/>
        </w:rPr>
        <w:t>月批准了该公司的《重整计划草案》，其中大额普通债权中超过</w:t>
      </w:r>
      <w:r>
        <w:rPr>
          <w:rFonts w:hint="eastAsia"/>
        </w:rPr>
        <w:t>50</w:t>
      </w:r>
      <w:r>
        <w:rPr>
          <w:rFonts w:hint="eastAsia"/>
        </w:rPr>
        <w:t>万元的部分将按照</w:t>
      </w:r>
      <w:r>
        <w:rPr>
          <w:rFonts w:hint="eastAsia"/>
        </w:rPr>
        <w:t>13%</w:t>
      </w:r>
      <w:r>
        <w:rPr>
          <w:rFonts w:hint="eastAsia"/>
        </w:rPr>
        <w:t>的偿付比例以现金清偿，在重整计划执行期满</w:t>
      </w:r>
      <w:r>
        <w:rPr>
          <w:rFonts w:hint="eastAsia"/>
        </w:rPr>
        <w:t>12</w:t>
      </w:r>
      <w:r>
        <w:rPr>
          <w:rFonts w:hint="eastAsia"/>
        </w:rPr>
        <w:t>个月的月底前清偿</w:t>
      </w:r>
      <w:r>
        <w:rPr>
          <w:rFonts w:hint="eastAsia"/>
        </w:rPr>
        <w:t>10%</w:t>
      </w:r>
      <w:r>
        <w:rPr>
          <w:rFonts w:hint="eastAsia"/>
        </w:rPr>
        <w:t>，满</w:t>
      </w:r>
      <w:r>
        <w:rPr>
          <w:rFonts w:hint="eastAsia"/>
        </w:rPr>
        <w:t>24</w:t>
      </w:r>
      <w:r>
        <w:rPr>
          <w:rFonts w:hint="eastAsia"/>
        </w:rPr>
        <w:t>个月的月底前清偿</w:t>
      </w:r>
      <w:r>
        <w:rPr>
          <w:rFonts w:hint="eastAsia"/>
        </w:rPr>
        <w:t>35%,</w:t>
      </w:r>
      <w:r>
        <w:rPr>
          <w:rFonts w:hint="eastAsia"/>
        </w:rPr>
        <w:t>满</w:t>
      </w:r>
      <w:r>
        <w:rPr>
          <w:rFonts w:hint="eastAsia"/>
        </w:rPr>
        <w:t>36</w:t>
      </w:r>
      <w:r>
        <w:rPr>
          <w:rFonts w:hint="eastAsia"/>
        </w:rPr>
        <w:t>个月的月底前清偿</w:t>
      </w:r>
      <w:r>
        <w:rPr>
          <w:rFonts w:hint="eastAsia"/>
        </w:rPr>
        <w:t>55%</w:t>
      </w:r>
      <w:r>
        <w:rPr>
          <w:rFonts w:hint="eastAsia"/>
        </w:rPr>
        <w:t>，该公司重整后债务约为</w:t>
      </w:r>
      <w:r>
        <w:rPr>
          <w:rFonts w:hint="eastAsia"/>
        </w:rPr>
        <w:t>9.8</w:t>
      </w:r>
      <w:r>
        <w:rPr>
          <w:rFonts w:hint="eastAsia"/>
        </w:rPr>
        <w:t>亿元。根据法院判决，该公司在</w:t>
      </w:r>
      <w:r>
        <w:rPr>
          <w:rFonts w:hint="eastAsia"/>
        </w:rPr>
        <w:t>2007</w:t>
      </w:r>
      <w:r>
        <w:rPr>
          <w:rFonts w:hint="eastAsia"/>
        </w:rPr>
        <w:t>年年报中确认了约</w:t>
      </w:r>
      <w:r>
        <w:rPr>
          <w:rFonts w:hint="eastAsia"/>
        </w:rPr>
        <w:t>20</w:t>
      </w:r>
      <w:r>
        <w:rPr>
          <w:rFonts w:hint="eastAsia"/>
        </w:rPr>
        <w:t>亿元债务重组收益。对于</w:t>
      </w:r>
      <w:r>
        <w:rPr>
          <w:rFonts w:hint="eastAsia"/>
        </w:rPr>
        <w:t>ST</w:t>
      </w:r>
      <w:r>
        <w:rPr>
          <w:rFonts w:hint="eastAsia"/>
        </w:rPr>
        <w:t>类公司是否能够按照重整计划的要求按期履行偿债义务，市场相关各方一直存在较大疑问，由此引发了较大争议，即破产重整上市公司是否可以在法院批准重整计划后立即确认债务重组收益。</w:t>
      </w:r>
    </w:p>
    <w:p w:rsidR="00CF0C9F" w:rsidRPr="004E2AF9" w:rsidRDefault="00CF0C9F" w:rsidP="004E2AF9">
      <w:pPr>
        <w:spacing w:beforeLines="100" w:before="312" w:afterLines="100" w:after="312"/>
        <w:ind w:firstLineChars="201" w:firstLine="484"/>
        <w:rPr>
          <w:b/>
          <w:sz w:val="24"/>
          <w:szCs w:val="24"/>
        </w:rPr>
      </w:pPr>
      <w:r w:rsidRPr="004E2AF9">
        <w:rPr>
          <w:rFonts w:hint="eastAsia"/>
          <w:b/>
          <w:sz w:val="24"/>
          <w:szCs w:val="24"/>
        </w:rPr>
        <w:lastRenderedPageBreak/>
        <w:t>一、案例背景</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公司为上市公司，拟进行破产重整。</w:t>
      </w:r>
      <w:r>
        <w:rPr>
          <w:rFonts w:hint="eastAsia"/>
        </w:rPr>
        <w:t>2x</w:t>
      </w:r>
      <w:r w:rsidR="000827FE">
        <w:rPr>
          <w:rFonts w:hint="eastAsia"/>
        </w:rPr>
        <w:t>12</w:t>
      </w:r>
      <w:r w:rsidR="000827FE">
        <w:rPr>
          <w:rFonts w:hint="eastAsia"/>
        </w:rPr>
        <w:t>年</w:t>
      </w:r>
      <w:r>
        <w:rPr>
          <w:rFonts w:hint="eastAsia"/>
        </w:rPr>
        <w:t>2</w:t>
      </w:r>
      <w:r>
        <w:rPr>
          <w:rFonts w:hint="eastAsia"/>
        </w:rPr>
        <w:t>月，当地法院批准了公司的重整计划，对于超过</w:t>
      </w:r>
      <w:r>
        <w:rPr>
          <w:rFonts w:hint="eastAsia"/>
        </w:rPr>
        <w:t>10</w:t>
      </w:r>
      <w:r>
        <w:rPr>
          <w:rFonts w:hint="eastAsia"/>
        </w:rPr>
        <w:t>万元以上部分的普通债权，</w:t>
      </w:r>
      <w:r>
        <w:rPr>
          <w:rFonts w:hint="eastAsia"/>
        </w:rPr>
        <w:t>A</w:t>
      </w:r>
      <w:r>
        <w:rPr>
          <w:rFonts w:hint="eastAsia"/>
        </w:rPr>
        <w:t>公司按照</w:t>
      </w:r>
      <w:r>
        <w:rPr>
          <w:rFonts w:hint="eastAsia"/>
        </w:rPr>
        <w:t>12%</w:t>
      </w:r>
      <w:r>
        <w:rPr>
          <w:rFonts w:hint="eastAsia"/>
        </w:rPr>
        <w:t>的比例以现金进行清偿，并在重整计划获法院裁定批准之日起三年内分三期清偿完毕，每年为一期，每期偿还</w:t>
      </w:r>
      <w:r>
        <w:rPr>
          <w:rFonts w:hint="eastAsia"/>
        </w:rPr>
        <w:t>1/3</w:t>
      </w:r>
      <w:r>
        <w:rPr>
          <w:rFonts w:hint="eastAsia"/>
        </w:rPr>
        <w:t>。破产重整方案中还规定，只有在</w:t>
      </w:r>
      <w:r>
        <w:rPr>
          <w:rFonts w:hint="eastAsia"/>
        </w:rPr>
        <w:t>A</w:t>
      </w:r>
      <w:r>
        <w:rPr>
          <w:rFonts w:hint="eastAsia"/>
        </w:rPr>
        <w:t>公司履行重整计划规定的偿债义务后，债权人才根据重整计划豁免其剩余债务，否则，管理人或债权人有权要求终止重整计划，债权人在重整计划中所做的债权调整承诺也随之失效。</w:t>
      </w:r>
      <w:r>
        <w:rPr>
          <w:rFonts w:hint="eastAsia"/>
        </w:rPr>
        <w:t>A</w:t>
      </w:r>
      <w:r>
        <w:rPr>
          <w:rFonts w:hint="eastAsia"/>
        </w:rPr>
        <w:t>公司根据前述重整计划的安排，在</w:t>
      </w:r>
      <w:r>
        <w:rPr>
          <w:rFonts w:hint="eastAsia"/>
        </w:rPr>
        <w:t>2x12</w:t>
      </w:r>
      <w:r>
        <w:rPr>
          <w:rFonts w:hint="eastAsia"/>
        </w:rPr>
        <w:t>年</w:t>
      </w:r>
      <w:r>
        <w:rPr>
          <w:rFonts w:hint="eastAsia"/>
        </w:rPr>
        <w:t>2</w:t>
      </w:r>
      <w:r>
        <w:rPr>
          <w:rFonts w:hint="eastAsia"/>
        </w:rPr>
        <w:t>月确认了约</w:t>
      </w:r>
      <w:r>
        <w:rPr>
          <w:rFonts w:hint="eastAsia"/>
        </w:rPr>
        <w:t>10</w:t>
      </w:r>
      <w:r>
        <w:rPr>
          <w:rFonts w:hint="eastAsia"/>
        </w:rPr>
        <w:t>亿元债务重组收益。</w:t>
      </w:r>
    </w:p>
    <w:p w:rsidR="00CF0C9F" w:rsidRDefault="00CF0C9F" w:rsidP="00CF0C9F">
      <w:pPr>
        <w:widowControl/>
        <w:spacing w:beforeLines="50" w:before="156" w:afterLines="50" w:after="156" w:line="276" w:lineRule="auto"/>
        <w:ind w:firstLineChars="177" w:firstLine="372"/>
        <w:jc w:val="left"/>
      </w:pPr>
      <w:r>
        <w:rPr>
          <w:rFonts w:hint="eastAsia"/>
        </w:rPr>
        <w:t>2x12</w:t>
      </w:r>
      <w:r>
        <w:rPr>
          <w:rFonts w:hint="eastAsia"/>
        </w:rPr>
        <w:t>年年底，</w:t>
      </w:r>
      <w:r>
        <w:rPr>
          <w:rFonts w:hint="eastAsia"/>
        </w:rPr>
        <w:t>A</w:t>
      </w:r>
      <w:r>
        <w:rPr>
          <w:rFonts w:hint="eastAsia"/>
        </w:rPr>
        <w:t>公司发布重大事项公告，称公司目前未能按照重整计划确定的第一期债务清偿时间和金额偿还债务。为了避免破产清算，公司一方面书面致函各相关债权人恳请延期偿还债务，截至</w:t>
      </w:r>
      <w:r>
        <w:rPr>
          <w:rFonts w:hint="eastAsia"/>
        </w:rPr>
        <w:t>2x12</w:t>
      </w:r>
      <w:r>
        <w:rPr>
          <w:rFonts w:hint="eastAsia"/>
        </w:rPr>
        <w:t>年</w:t>
      </w:r>
      <w:r>
        <w:rPr>
          <w:rFonts w:hint="eastAsia"/>
        </w:rPr>
        <w:t>12</w:t>
      </w:r>
      <w:r>
        <w:rPr>
          <w:rFonts w:hint="eastAsia"/>
        </w:rPr>
        <w:t>月</w:t>
      </w:r>
      <w:r>
        <w:rPr>
          <w:rFonts w:hint="eastAsia"/>
        </w:rPr>
        <w:t>31</w:t>
      </w:r>
      <w:r>
        <w:rPr>
          <w:rFonts w:hint="eastAsia"/>
        </w:rPr>
        <w:t>日，尚未收到各债权人及相关部门的书面异议；另一方面正全力加大工作力度和加快工作进程，力争在最短的时间内筹集到相应资金偿付第一期债务。公司将根据事情的进展情况及时履行信息披露义务。</w:t>
      </w:r>
    </w:p>
    <w:p w:rsidR="00CF0C9F" w:rsidRPr="00095C6A" w:rsidRDefault="00CF0C9F" w:rsidP="00095C6A">
      <w:pPr>
        <w:widowControl/>
        <w:spacing w:beforeLines="50" w:before="156" w:afterLines="50" w:after="156" w:line="276" w:lineRule="auto"/>
        <w:ind w:firstLineChars="177" w:firstLine="373"/>
        <w:jc w:val="left"/>
        <w:rPr>
          <w:b/>
        </w:rPr>
      </w:pPr>
      <w:r w:rsidRPr="00095C6A">
        <w:rPr>
          <w:rFonts w:hint="eastAsia"/>
          <w:b/>
        </w:rPr>
        <w:t>问题：</w:t>
      </w:r>
      <w:r w:rsidRPr="00095C6A">
        <w:rPr>
          <w:rFonts w:hint="eastAsia"/>
          <w:b/>
        </w:rPr>
        <w:t>A</w:t>
      </w:r>
      <w:r w:rsidRPr="00095C6A">
        <w:rPr>
          <w:rFonts w:hint="eastAsia"/>
          <w:b/>
        </w:rPr>
        <w:t>公司是否能在</w:t>
      </w:r>
      <w:r w:rsidRPr="00095C6A">
        <w:rPr>
          <w:rFonts w:hint="eastAsia"/>
          <w:b/>
        </w:rPr>
        <w:t>2x12</w:t>
      </w:r>
      <w:r w:rsidRPr="00095C6A">
        <w:rPr>
          <w:rFonts w:hint="eastAsia"/>
          <w:b/>
        </w:rPr>
        <w:t>年年报中确认上述破产重整债务重组收益？</w:t>
      </w:r>
    </w:p>
    <w:p w:rsidR="00CF0C9F" w:rsidRPr="005508C0" w:rsidRDefault="00CF0C9F" w:rsidP="005508C0">
      <w:pPr>
        <w:spacing w:beforeLines="100" w:before="312" w:afterLines="100" w:after="312"/>
        <w:ind w:firstLineChars="201" w:firstLine="484"/>
        <w:rPr>
          <w:b/>
          <w:sz w:val="24"/>
          <w:szCs w:val="24"/>
        </w:rPr>
      </w:pPr>
      <w:r w:rsidRPr="005508C0">
        <w:rPr>
          <w:rFonts w:hint="eastAsia"/>
          <w:b/>
          <w:sz w:val="24"/>
          <w:szCs w:val="24"/>
        </w:rPr>
        <w:t>二、会计准则及相关规定</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12</w:t>
      </w:r>
      <w:r>
        <w:rPr>
          <w:rFonts w:hint="eastAsia"/>
        </w:rPr>
        <w:t>号——债务重组》规定，“债务重组是指在债务人发生财务困难的情况下，债权人按照其与债务人达成的协议或者法院的裁定作出让步的事项”。“重组债务的账面价值与实际支付的偿债资产或权益的公允价值之间的差额计入当期损益”。</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22</w:t>
      </w:r>
      <w:r>
        <w:rPr>
          <w:rFonts w:hint="eastAsia"/>
        </w:rPr>
        <w:t>号——金融工具确认和计量》规定，“金融负债的现时义务全部或部分已经解除的，才能终止确认该金融负债或其一部分”。</w:t>
      </w:r>
    </w:p>
    <w:p w:rsidR="00CF0C9F" w:rsidRDefault="00CF0C9F" w:rsidP="00CF0C9F">
      <w:pPr>
        <w:widowControl/>
        <w:spacing w:beforeLines="50" w:before="156" w:afterLines="50" w:after="156" w:line="276" w:lineRule="auto"/>
        <w:ind w:firstLineChars="177" w:firstLine="372"/>
        <w:jc w:val="left"/>
      </w:pPr>
      <w:r>
        <w:rPr>
          <w:rFonts w:hint="eastAsia"/>
        </w:rPr>
        <w:t>《破产法》第七十八条规定：“在重整期间，有下列情形之一的，经管理人或者利害关系人请求，人民法院应当裁定终止重整程序，并宣告债务人破产：</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一）债务人的经营状况和财产状况继续恶化，缺乏挽救的可能性；</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二）债务人有欺诈、恶意减少债务人财产或者其他显著不利于债权人的行为；</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三）由于债务人的行为致使管理人无法执行职务。”</w:t>
      </w:r>
    </w:p>
    <w:p w:rsidR="00CF0C9F" w:rsidRDefault="00CF0C9F" w:rsidP="00CF0C9F">
      <w:pPr>
        <w:widowControl/>
        <w:spacing w:beforeLines="50" w:before="156" w:afterLines="50" w:after="156" w:line="276" w:lineRule="auto"/>
        <w:ind w:firstLineChars="177" w:firstLine="372"/>
        <w:jc w:val="left"/>
      </w:pPr>
      <w:r>
        <w:rPr>
          <w:rFonts w:hint="eastAsia"/>
        </w:rPr>
        <w:t>《破产法》第九十三条规定：“债务人不能执行或者不执行重整计划的，人民法院经管理人或者利害关系人请求，应当裁定终止重整计划的执行，并宣告债务人破产。</w:t>
      </w:r>
    </w:p>
    <w:p w:rsidR="00CF0C9F" w:rsidRDefault="00CF0C9F" w:rsidP="00CF0C9F">
      <w:pPr>
        <w:widowControl/>
        <w:spacing w:beforeLines="50" w:before="156" w:afterLines="50" w:after="156" w:line="276" w:lineRule="auto"/>
        <w:ind w:firstLineChars="177" w:firstLine="372"/>
        <w:jc w:val="left"/>
      </w:pPr>
      <w:r>
        <w:rPr>
          <w:rFonts w:hint="eastAsia"/>
        </w:rPr>
        <w:t>人民法院裁定终止重整计划执行的，债权人在重整计划中作出的债权调整的承诺失去效力。债权人因执行重整计划所受的清偿仍然有效，债权未受清偿的部分作为破产债权。”</w:t>
      </w:r>
    </w:p>
    <w:p w:rsidR="00CF0C9F" w:rsidRPr="005508C0" w:rsidRDefault="00CF0C9F" w:rsidP="005508C0">
      <w:pPr>
        <w:spacing w:beforeLines="100" w:before="312" w:afterLines="100" w:after="312"/>
        <w:ind w:firstLineChars="201" w:firstLine="484"/>
        <w:rPr>
          <w:b/>
          <w:sz w:val="24"/>
          <w:szCs w:val="24"/>
        </w:rPr>
      </w:pPr>
      <w:r w:rsidRPr="005508C0">
        <w:rPr>
          <w:rFonts w:hint="eastAsia"/>
          <w:b/>
          <w:sz w:val="24"/>
          <w:szCs w:val="24"/>
        </w:rPr>
        <w:t>三、案例解析</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根据破产法，一旦重整计划实施完毕，按照重整计划减免的债务，自重整计划执行完毕时起，债务人将不再承担清偿责任。但破产法也规定了终止重整计划的情形。第</w:t>
      </w:r>
      <w:r>
        <w:rPr>
          <w:rFonts w:hint="eastAsia"/>
        </w:rPr>
        <w:t>93</w:t>
      </w:r>
      <w:r>
        <w:rPr>
          <w:rFonts w:hint="eastAsia"/>
        </w:rPr>
        <w:t>条规定，债务人不能执行或者不执行重整计划的</w:t>
      </w:r>
      <w:r w:rsidR="005173C9">
        <w:rPr>
          <w:rFonts w:hint="eastAsia"/>
        </w:rPr>
        <w:t>（</w:t>
      </w:r>
      <w:r>
        <w:rPr>
          <w:rFonts w:hint="eastAsia"/>
        </w:rPr>
        <w:t>即债务人未按照重整计划按期履行偿债义务），人民法院经管理人或者利害关系人请求，应当裁定终止重整计划的执行，并宣告债务人破产。第</w:t>
      </w:r>
      <w:r>
        <w:rPr>
          <w:rFonts w:hint="eastAsia"/>
        </w:rPr>
        <w:t>78</w:t>
      </w:r>
      <w:r>
        <w:rPr>
          <w:rFonts w:hint="eastAsia"/>
        </w:rPr>
        <w:t>条还规定了非正常终止重整计划的其他三种情形。</w:t>
      </w:r>
    </w:p>
    <w:p w:rsidR="00CF0C9F" w:rsidRDefault="00CF0C9F" w:rsidP="00CF0C9F">
      <w:pPr>
        <w:widowControl/>
        <w:spacing w:beforeLines="50" w:before="156" w:afterLines="50" w:after="156" w:line="276" w:lineRule="auto"/>
        <w:ind w:firstLineChars="177" w:firstLine="372"/>
        <w:jc w:val="left"/>
      </w:pPr>
      <w:r>
        <w:rPr>
          <w:rFonts w:hint="eastAsia"/>
        </w:rPr>
        <w:t>根据《破产法》的规定，经法院批准的债务豁免，其实质是有条件豁免，条件之一即为只有在债务人履行重整计划规定的偿债义务后，债权人才根据重整计划豁免其剩余债务，否则，管理人或债权人有权要求人民法院终止重整计划，债权人在重整计划中所作的债权调整承诺也随之失效。而在破产重整过程中，有关债务重组协议的执行过程和结果存在较大不确定性，主要表现在：</w:t>
      </w:r>
    </w:p>
    <w:p w:rsidR="00CF0C9F" w:rsidRDefault="00CF0C9F" w:rsidP="00CF0C9F">
      <w:pPr>
        <w:widowControl/>
        <w:spacing w:beforeLines="50" w:before="156" w:afterLines="50" w:after="156" w:line="276" w:lineRule="auto"/>
        <w:ind w:firstLineChars="177" w:firstLine="372"/>
        <w:jc w:val="left"/>
      </w:pPr>
      <w:r>
        <w:rPr>
          <w:rFonts w:hint="eastAsia"/>
        </w:rPr>
        <w:t>1.</w:t>
      </w:r>
      <w:r>
        <w:rPr>
          <w:rFonts w:hint="eastAsia"/>
        </w:rPr>
        <w:t>实施破产重整的上市公司（即债务人）多为退市风险警示（</w:t>
      </w:r>
      <w:r>
        <w:rPr>
          <w:rFonts w:hint="eastAsia"/>
        </w:rPr>
        <w:t>*ST</w:t>
      </w:r>
      <w:r w:rsidR="00030200">
        <w:rPr>
          <w:rFonts w:hint="eastAsia"/>
        </w:rPr>
        <w:t>）</w:t>
      </w:r>
      <w:r>
        <w:rPr>
          <w:rFonts w:hint="eastAsia"/>
        </w:rPr>
        <w:t>或特别处理（</w:t>
      </w:r>
      <w:r>
        <w:rPr>
          <w:rFonts w:hint="eastAsia"/>
        </w:rPr>
        <w:t>ST</w:t>
      </w:r>
      <w:r w:rsidR="00030200">
        <w:rPr>
          <w:rFonts w:hint="eastAsia"/>
        </w:rPr>
        <w:t>）</w:t>
      </w:r>
      <w:r>
        <w:rPr>
          <w:rFonts w:hint="eastAsia"/>
        </w:rPr>
        <w:t>类公司，这些公司在破产重整之前大多曾发生过未及时足额归还银行借款的违约行为；</w:t>
      </w:r>
    </w:p>
    <w:p w:rsidR="00CF0C9F" w:rsidRDefault="00CF0C9F" w:rsidP="00CF0C9F">
      <w:pPr>
        <w:widowControl/>
        <w:spacing w:beforeLines="50" w:before="156" w:afterLines="50" w:after="156" w:line="276" w:lineRule="auto"/>
        <w:ind w:firstLineChars="177" w:firstLine="372"/>
        <w:jc w:val="left"/>
      </w:pPr>
      <w:r>
        <w:rPr>
          <w:rFonts w:hint="eastAsia"/>
        </w:rPr>
        <w:t>2-</w:t>
      </w:r>
      <w:r>
        <w:rPr>
          <w:rFonts w:hint="eastAsia"/>
        </w:rPr>
        <w:t>上市公司获得债务豁免后，是否就能够启动正常生产经营活动，产生足够的现金流，用于按期履行重整计划中的偿债义务具有相当大的不确定性；</w:t>
      </w:r>
    </w:p>
    <w:p w:rsidR="00CF0C9F" w:rsidRDefault="00CF0C9F" w:rsidP="00CF0C9F">
      <w:pPr>
        <w:widowControl/>
        <w:spacing w:beforeLines="50" w:before="156" w:afterLines="50" w:after="156" w:line="276" w:lineRule="auto"/>
        <w:ind w:firstLineChars="177" w:firstLine="372"/>
        <w:jc w:val="left"/>
      </w:pPr>
      <w:r>
        <w:rPr>
          <w:rFonts w:hint="eastAsia"/>
        </w:rPr>
        <w:t>3.</w:t>
      </w:r>
      <w:r>
        <w:rPr>
          <w:rFonts w:hint="eastAsia"/>
        </w:rPr>
        <w:t>重整计划规定的分期偿债期间一般较长，债务人分批按期偿还债务，在履行重整计划期间，债务人偿债义务尚未解除；</w:t>
      </w:r>
    </w:p>
    <w:p w:rsidR="00CF0C9F" w:rsidRDefault="00CF0C9F" w:rsidP="00CF0C9F">
      <w:pPr>
        <w:widowControl/>
        <w:spacing w:beforeLines="50" w:before="156" w:afterLines="50" w:after="156" w:line="276" w:lineRule="auto"/>
        <w:ind w:firstLineChars="177" w:firstLine="372"/>
        <w:jc w:val="left"/>
      </w:pPr>
      <w:r>
        <w:rPr>
          <w:rFonts w:hint="eastAsia"/>
        </w:rPr>
        <w:t>因此，不能简单地认为法院裁定批准了重整计划，被豁免的债务就符合了终止确认的条件。破产重整实质上属于一种特殊的债务重组，应该在符合准则所规定的金融负债终止确认条件的情况下才能够确认债务重组利得，由于大多数经法院批准的债务豁免都是有条件豁免，只有在债务人履行重整计划规定的偿债义务后，债权人才根据重整计划豁免债务。因此，一般应等到法院裁定破产重整实施完毕才能够确认债务重组收益，债务人不应在法院批准其重整计划时，立即确认破产重整债务重组收益。</w:t>
      </w:r>
    </w:p>
    <w:p w:rsidR="00CF0C9F" w:rsidRDefault="00CF0C9F" w:rsidP="00CF0C9F">
      <w:pPr>
        <w:widowControl/>
        <w:spacing w:beforeLines="50" w:before="156" w:afterLines="50" w:after="156" w:line="276" w:lineRule="auto"/>
        <w:ind w:firstLineChars="177" w:firstLine="372"/>
        <w:jc w:val="left"/>
      </w:pPr>
      <w:r>
        <w:rPr>
          <w:rFonts w:hint="eastAsia"/>
        </w:rPr>
        <w:t>根据</w:t>
      </w:r>
      <w:r>
        <w:rPr>
          <w:rFonts w:hint="eastAsia"/>
        </w:rPr>
        <w:t>A</w:t>
      </w:r>
      <w:r>
        <w:rPr>
          <w:rFonts w:hint="eastAsia"/>
        </w:rPr>
        <w:t>公司的破产重整方案，“只有在</w:t>
      </w:r>
      <w:r>
        <w:rPr>
          <w:rFonts w:hint="eastAsia"/>
        </w:rPr>
        <w:t>A</w:t>
      </w:r>
      <w:r>
        <w:rPr>
          <w:rFonts w:hint="eastAsia"/>
        </w:rPr>
        <w:t>公司履行重整计划规定的偿债义务后，债权人才根据重整计划豁免其剩余债务，否则，管理人或债权人有权要求终止重整计划，债权人在重整计划中所做的债权调整承诺也随之失效”。这说明，债权人所作出的债务豁免承诺只有在</w:t>
      </w:r>
      <w:r>
        <w:rPr>
          <w:rFonts w:hint="eastAsia"/>
        </w:rPr>
        <w:t>A</w:t>
      </w:r>
      <w:r>
        <w:rPr>
          <w:rFonts w:hint="eastAsia"/>
        </w:rPr>
        <w:t>公司按照重整计划的规定履行完所有偿债义务之后才生效，在此之前，</w:t>
      </w:r>
      <w:r>
        <w:rPr>
          <w:rFonts w:hint="eastAsia"/>
        </w:rPr>
        <w:t>A</w:t>
      </w:r>
      <w:r>
        <w:rPr>
          <w:rFonts w:hint="eastAsia"/>
        </w:rPr>
        <w:t>公司不应该确认重组收益。</w:t>
      </w:r>
    </w:p>
    <w:p w:rsidR="00CF0C9F" w:rsidRDefault="00CF0C9F" w:rsidP="00CF0C9F">
      <w:pPr>
        <w:widowControl/>
        <w:spacing w:beforeLines="50" w:before="156" w:afterLines="50" w:after="156" w:line="276" w:lineRule="auto"/>
        <w:ind w:firstLineChars="177" w:firstLine="372"/>
        <w:jc w:val="left"/>
      </w:pPr>
      <w:r>
        <w:rPr>
          <w:rFonts w:hint="eastAsia"/>
        </w:rPr>
        <w:t>本案例中，</w:t>
      </w:r>
      <w:r>
        <w:rPr>
          <w:rFonts w:hint="eastAsia"/>
        </w:rPr>
        <w:t>A</w:t>
      </w:r>
      <w:r>
        <w:rPr>
          <w:rFonts w:hint="eastAsia"/>
        </w:rPr>
        <w:t>公司已于</w:t>
      </w:r>
      <w:r>
        <w:rPr>
          <w:rFonts w:hint="eastAsia"/>
        </w:rPr>
        <w:t>2x12</w:t>
      </w:r>
      <w:r>
        <w:rPr>
          <w:rFonts w:hint="eastAsia"/>
        </w:rPr>
        <w:t>年底前发布重大事项公告，称公司目前未能按照重整计划确定的第一期债务清偿时间和金额偿还债务，这进一步证明，在</w:t>
      </w:r>
      <w:r>
        <w:rPr>
          <w:rFonts w:hint="eastAsia"/>
        </w:rPr>
        <w:t>2x12</w:t>
      </w:r>
      <w:r>
        <w:rPr>
          <w:rFonts w:hint="eastAsia"/>
        </w:rPr>
        <w:t>年底，无法确定</w:t>
      </w:r>
      <w:r>
        <w:rPr>
          <w:rFonts w:hint="eastAsia"/>
        </w:rPr>
        <w:t>A</w:t>
      </w:r>
      <w:r>
        <w:rPr>
          <w:rFonts w:hint="eastAsia"/>
        </w:rPr>
        <w:t>公司是否能够按照破产重整方案履行完毕所有的偿债义务。因此，</w:t>
      </w:r>
      <w:r>
        <w:rPr>
          <w:rFonts w:hint="eastAsia"/>
        </w:rPr>
        <w:t>A</w:t>
      </w:r>
      <w:r>
        <w:rPr>
          <w:rFonts w:hint="eastAsia"/>
        </w:rPr>
        <w:t>公司不应在</w:t>
      </w:r>
      <w:r>
        <w:rPr>
          <w:rFonts w:hint="eastAsia"/>
        </w:rPr>
        <w:t>2x12</w:t>
      </w:r>
      <w:r>
        <w:rPr>
          <w:rFonts w:hint="eastAsia"/>
        </w:rPr>
        <w:t>年度确认相关债务重组收益。</w:t>
      </w:r>
    </w:p>
    <w:p w:rsidR="00CF0C9F" w:rsidRDefault="00CF0C9F" w:rsidP="00AD5E44">
      <w:pPr>
        <w:pStyle w:val="3"/>
      </w:pPr>
      <w:bookmarkStart w:id="72" w:name="_Toc512209448"/>
      <w:r>
        <w:rPr>
          <w:rFonts w:hint="eastAsia"/>
        </w:rPr>
        <w:lastRenderedPageBreak/>
        <w:t>案例</w:t>
      </w:r>
      <w:r>
        <w:rPr>
          <w:rFonts w:hint="eastAsia"/>
        </w:rPr>
        <w:t>8-02</w:t>
      </w:r>
      <w:r>
        <w:rPr>
          <w:rFonts w:hint="eastAsia"/>
        </w:rPr>
        <w:t>资产负债表日后的债务重组</w:t>
      </w:r>
      <w:bookmarkEnd w:id="72"/>
    </w:p>
    <w:p w:rsidR="00CF0C9F" w:rsidRDefault="00CF0C9F" w:rsidP="00CF0C9F">
      <w:pPr>
        <w:widowControl/>
        <w:spacing w:beforeLines="50" w:before="156" w:afterLines="50" w:after="156" w:line="276" w:lineRule="auto"/>
        <w:ind w:firstLineChars="177" w:firstLine="372"/>
        <w:jc w:val="left"/>
      </w:pPr>
      <w:r>
        <w:rPr>
          <w:rFonts w:hint="eastAsia"/>
        </w:rPr>
        <w:t>上市公司与债权人进行债务重组，由于涉及债权的认定、清偿比例、清偿方式与期限等等很多具体事项的协商和讨论，通常需要经历一段较长的时间才能够达成协议。因此，实务中常常出现这样的情况：上市公司在报告期内已经开始与银行或者其他债权人协商债务重组，于报告期资产负债表日尚未签订债务重组协议。之后，在报告期的资产负债表日后到财务报告批准报出日之间，上市公司与相关债权人签订债务重组协议，这种情况下，是否能够作为资产负债表日后调整事项，根据所签订的债务重组协议，在报告期确认债务重组收益，是实务中部分企业感到困惑的问题。</w:t>
      </w:r>
    </w:p>
    <w:p w:rsidR="00CF0C9F" w:rsidRDefault="00CF0C9F" w:rsidP="00CF0C9F">
      <w:pPr>
        <w:widowControl/>
        <w:spacing w:beforeLines="50" w:before="156" w:afterLines="50" w:after="156" w:line="276" w:lineRule="auto"/>
        <w:ind w:firstLineChars="177" w:firstLine="372"/>
        <w:jc w:val="left"/>
      </w:pPr>
      <w:r>
        <w:rPr>
          <w:rFonts w:hint="eastAsia"/>
        </w:rPr>
        <w:t>另外，如果上市公司在报告年度开始实施破产重整计划，在报告期资产负债表日后完成重整计划并由法院裁定破产重整实施完毕，是否能够作为资产负债表日后调整事项，将破产重整收益</w:t>
      </w:r>
      <w:r w:rsidR="007030F8">
        <w:rPr>
          <w:rFonts w:hint="eastAsia"/>
        </w:rPr>
        <w:t>计入</w:t>
      </w:r>
      <w:r>
        <w:rPr>
          <w:rFonts w:hint="eastAsia"/>
        </w:rPr>
        <w:t>报告年度，是在上述问题的基础上衍生出来的问题。</w:t>
      </w:r>
    </w:p>
    <w:p w:rsidR="00CF0C9F" w:rsidRPr="005508C0" w:rsidRDefault="00CF0C9F" w:rsidP="005508C0">
      <w:pPr>
        <w:spacing w:beforeLines="100" w:before="312" w:afterLines="100" w:after="312"/>
        <w:ind w:firstLineChars="201" w:firstLine="484"/>
        <w:rPr>
          <w:b/>
          <w:sz w:val="24"/>
          <w:szCs w:val="24"/>
        </w:rPr>
      </w:pPr>
      <w:r w:rsidRPr="005508C0">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公司为上市公司。</w:t>
      </w:r>
      <w:r>
        <w:rPr>
          <w:rFonts w:hint="eastAsia"/>
        </w:rPr>
        <w:t>2x11</w:t>
      </w:r>
      <w:r>
        <w:rPr>
          <w:rFonts w:hint="eastAsia"/>
        </w:rPr>
        <w:t>年</w:t>
      </w:r>
      <w:r>
        <w:rPr>
          <w:rFonts w:hint="eastAsia"/>
        </w:rPr>
        <w:t>A</w:t>
      </w:r>
      <w:r>
        <w:rPr>
          <w:rFonts w:hint="eastAsia"/>
        </w:rPr>
        <w:t>公司向</w:t>
      </w:r>
      <w:r>
        <w:rPr>
          <w:rFonts w:hint="eastAsia"/>
        </w:rPr>
        <w:t>B</w:t>
      </w:r>
      <w:r>
        <w:rPr>
          <w:rFonts w:hint="eastAsia"/>
        </w:rPr>
        <w:t>银行借款</w:t>
      </w:r>
      <w:r>
        <w:rPr>
          <w:rFonts w:hint="eastAsia"/>
        </w:rPr>
        <w:t>2</w:t>
      </w:r>
      <w:r>
        <w:rPr>
          <w:rFonts w:hint="eastAsia"/>
        </w:rPr>
        <w:t>亿元，借款协议约定的正常年利率为</w:t>
      </w:r>
      <w:r>
        <w:rPr>
          <w:rFonts w:hint="eastAsia"/>
        </w:rPr>
        <w:t>6%</w:t>
      </w:r>
      <w:r>
        <w:rPr>
          <w:rFonts w:hint="eastAsia"/>
        </w:rPr>
        <w:t>，罚息年利率为</w:t>
      </w:r>
      <w:r>
        <w:rPr>
          <w:rFonts w:hint="eastAsia"/>
        </w:rPr>
        <w:t>7%</w:t>
      </w:r>
      <w:r>
        <w:rPr>
          <w:rFonts w:hint="eastAsia"/>
        </w:rPr>
        <w:t>。由于</w:t>
      </w:r>
      <w:r>
        <w:rPr>
          <w:rFonts w:hint="eastAsia"/>
        </w:rPr>
        <w:t>A</w:t>
      </w:r>
      <w:r>
        <w:rPr>
          <w:rFonts w:hint="eastAsia"/>
        </w:rPr>
        <w:t>公司资金困难，未能按时偿还本息。故</w:t>
      </w:r>
      <w:r>
        <w:rPr>
          <w:rFonts w:hint="eastAsia"/>
        </w:rPr>
        <w:t>A</w:t>
      </w:r>
      <w:r>
        <w:rPr>
          <w:rFonts w:hint="eastAsia"/>
        </w:rPr>
        <w:t>公司从</w:t>
      </w:r>
      <w:r>
        <w:rPr>
          <w:rFonts w:hint="eastAsia"/>
        </w:rPr>
        <w:t>2x13</w:t>
      </w:r>
      <w:r>
        <w:rPr>
          <w:rFonts w:hint="eastAsia"/>
        </w:rPr>
        <w:t>年</w:t>
      </w:r>
      <w:r>
        <w:rPr>
          <w:rFonts w:hint="eastAsia"/>
        </w:rPr>
        <w:t>1</w:t>
      </w:r>
      <w:r>
        <w:rPr>
          <w:rFonts w:hint="eastAsia"/>
        </w:rPr>
        <w:t>月开始按照罚息年利率</w:t>
      </w:r>
      <w:r>
        <w:rPr>
          <w:rFonts w:hint="eastAsia"/>
        </w:rPr>
        <w:t>7%</w:t>
      </w:r>
      <w:r>
        <w:rPr>
          <w:rFonts w:hint="eastAsia"/>
        </w:rPr>
        <w:t>计提该笔借款的逾期利息，</w:t>
      </w:r>
      <w:r>
        <w:rPr>
          <w:rFonts w:hint="eastAsia"/>
        </w:rPr>
        <w:t>2x13</w:t>
      </w:r>
      <w:r>
        <w:rPr>
          <w:rFonts w:hint="eastAsia"/>
        </w:rPr>
        <w:t>年度计提逾期利息</w:t>
      </w:r>
      <w:r>
        <w:rPr>
          <w:rFonts w:hint="eastAsia"/>
        </w:rPr>
        <w:t>1</w:t>
      </w:r>
      <w:r w:rsidR="0019411B">
        <w:rPr>
          <w:rFonts w:hint="eastAsia"/>
        </w:rPr>
        <w:t>,</w:t>
      </w:r>
      <w:r>
        <w:rPr>
          <w:rFonts w:hint="eastAsia"/>
        </w:rPr>
        <w:t>400</w:t>
      </w:r>
      <w:r>
        <w:rPr>
          <w:rFonts w:hint="eastAsia"/>
        </w:rPr>
        <w:t>万元。</w:t>
      </w:r>
    </w:p>
    <w:p w:rsidR="00CF0C9F" w:rsidRDefault="00CF0C9F" w:rsidP="00CF0C9F">
      <w:pPr>
        <w:widowControl/>
        <w:spacing w:beforeLines="50" w:before="156" w:afterLines="50" w:after="156" w:line="276" w:lineRule="auto"/>
        <w:ind w:firstLineChars="177" w:firstLine="372"/>
        <w:jc w:val="left"/>
      </w:pPr>
      <w:r>
        <w:rPr>
          <w:rFonts w:hint="eastAsia"/>
        </w:rPr>
        <w:t>2x14</w:t>
      </w:r>
      <w:r>
        <w:rPr>
          <w:rFonts w:hint="eastAsia"/>
        </w:rPr>
        <w:t>年，</w:t>
      </w:r>
      <w:r>
        <w:rPr>
          <w:rFonts w:hint="eastAsia"/>
        </w:rPr>
        <w:t>A</w:t>
      </w:r>
      <w:r>
        <w:rPr>
          <w:rFonts w:hint="eastAsia"/>
        </w:rPr>
        <w:t>公司与</w:t>
      </w:r>
      <w:r>
        <w:rPr>
          <w:rFonts w:hint="eastAsia"/>
        </w:rPr>
        <w:t>B</w:t>
      </w:r>
      <w:r>
        <w:rPr>
          <w:rFonts w:hint="eastAsia"/>
        </w:rPr>
        <w:t>银行积极协商，</w:t>
      </w:r>
      <w:r>
        <w:rPr>
          <w:rFonts w:hint="eastAsia"/>
        </w:rPr>
        <w:t>B</w:t>
      </w:r>
      <w:r>
        <w:rPr>
          <w:rFonts w:hint="eastAsia"/>
        </w:rPr>
        <w:t>银行也已向</w:t>
      </w:r>
      <w:r>
        <w:rPr>
          <w:rFonts w:hint="eastAsia"/>
        </w:rPr>
        <w:t>B</w:t>
      </w:r>
      <w:r>
        <w:rPr>
          <w:rFonts w:hint="eastAsia"/>
        </w:rPr>
        <w:t>银行总行申请减免</w:t>
      </w:r>
      <w:r>
        <w:rPr>
          <w:rFonts w:hint="eastAsia"/>
        </w:rPr>
        <w:t>A</w:t>
      </w:r>
      <w:r>
        <w:rPr>
          <w:rFonts w:hint="eastAsia"/>
        </w:rPr>
        <w:t>公司部分利息。</w:t>
      </w:r>
      <w:r>
        <w:rPr>
          <w:rFonts w:hint="eastAsia"/>
        </w:rPr>
        <w:t>2x14</w:t>
      </w:r>
      <w:r>
        <w:rPr>
          <w:rFonts w:hint="eastAsia"/>
        </w:rPr>
        <w:t>年</w:t>
      </w:r>
      <w:r>
        <w:rPr>
          <w:rFonts w:hint="eastAsia"/>
        </w:rPr>
        <w:t>12</w:t>
      </w:r>
      <w:r>
        <w:rPr>
          <w:rFonts w:hint="eastAsia"/>
        </w:rPr>
        <w:t>月</w:t>
      </w:r>
      <w:r>
        <w:rPr>
          <w:rFonts w:hint="eastAsia"/>
        </w:rPr>
        <w:t>31</w:t>
      </w:r>
      <w:r>
        <w:rPr>
          <w:rFonts w:hint="eastAsia"/>
        </w:rPr>
        <w:t>日，</w:t>
      </w:r>
      <w:r>
        <w:rPr>
          <w:rFonts w:hint="eastAsia"/>
        </w:rPr>
        <w:t>A</w:t>
      </w:r>
      <w:r>
        <w:rPr>
          <w:rFonts w:hint="eastAsia"/>
        </w:rPr>
        <w:t>公司根据与</w:t>
      </w:r>
      <w:r>
        <w:rPr>
          <w:rFonts w:hint="eastAsia"/>
        </w:rPr>
        <w:t>B</w:t>
      </w:r>
      <w:r>
        <w:rPr>
          <w:rFonts w:hint="eastAsia"/>
        </w:rPr>
        <w:t>银行债务重组的进度情况，预计双方将于近期达成减免利息的协议。据此判断</w:t>
      </w:r>
      <w:r>
        <w:rPr>
          <w:rFonts w:hint="eastAsia"/>
        </w:rPr>
        <w:t>2x13</w:t>
      </w:r>
      <w:r>
        <w:rPr>
          <w:rFonts w:hint="eastAsia"/>
        </w:rPr>
        <w:t>年度及</w:t>
      </w:r>
      <w:r>
        <w:rPr>
          <w:rFonts w:hint="eastAsia"/>
        </w:rPr>
        <w:t>2x14</w:t>
      </w:r>
      <w:r>
        <w:rPr>
          <w:rFonts w:hint="eastAsia"/>
        </w:rPr>
        <w:t>年度按照罚息年利率</w:t>
      </w:r>
      <w:r>
        <w:rPr>
          <w:rFonts w:hint="eastAsia"/>
        </w:rPr>
        <w:t>7%</w:t>
      </w:r>
      <w:r>
        <w:rPr>
          <w:rFonts w:hint="eastAsia"/>
        </w:rPr>
        <w:t>支付逾期利息的可能性很小，故</w:t>
      </w:r>
      <w:r>
        <w:rPr>
          <w:rFonts w:hint="eastAsia"/>
        </w:rPr>
        <w:t>2x14</w:t>
      </w:r>
      <w:r>
        <w:rPr>
          <w:rFonts w:hint="eastAsia"/>
        </w:rPr>
        <w:t>年按照</w:t>
      </w:r>
      <w:r>
        <w:rPr>
          <w:rFonts w:hint="eastAsia"/>
        </w:rPr>
        <w:t>6%</w:t>
      </w:r>
      <w:r>
        <w:rPr>
          <w:rFonts w:hint="eastAsia"/>
        </w:rPr>
        <w:t>的正常年利率计提该笔借款利息</w:t>
      </w:r>
      <w:r>
        <w:rPr>
          <w:rFonts w:hint="eastAsia"/>
        </w:rPr>
        <w:t>1</w:t>
      </w:r>
      <w:r w:rsidR="0030367A">
        <w:rPr>
          <w:rFonts w:hint="eastAsia"/>
        </w:rPr>
        <w:t>,</w:t>
      </w:r>
      <w:r>
        <w:rPr>
          <w:rFonts w:hint="eastAsia"/>
        </w:rPr>
        <w:t>200</w:t>
      </w:r>
      <w:r>
        <w:rPr>
          <w:rFonts w:hint="eastAsia"/>
        </w:rPr>
        <w:t>万元，同时冲回应付利息期初余额中包含的</w:t>
      </w:r>
      <w:r>
        <w:rPr>
          <w:rFonts w:hint="eastAsia"/>
        </w:rPr>
        <w:t>2x13</w:t>
      </w:r>
      <w:r>
        <w:rPr>
          <w:rFonts w:hint="eastAsia"/>
        </w:rPr>
        <w:t>年利息</w:t>
      </w:r>
      <w:r>
        <w:rPr>
          <w:rFonts w:hint="eastAsia"/>
        </w:rPr>
        <w:t>200</w:t>
      </w:r>
      <w:r>
        <w:rPr>
          <w:rFonts w:hint="eastAsia"/>
        </w:rPr>
        <w:t>万元。</w:t>
      </w:r>
    </w:p>
    <w:p w:rsidR="00CF0C9F" w:rsidRDefault="00CF0C9F" w:rsidP="00CF0C9F">
      <w:pPr>
        <w:widowControl/>
        <w:spacing w:beforeLines="50" w:before="156" w:afterLines="50" w:after="156" w:line="276" w:lineRule="auto"/>
        <w:ind w:firstLineChars="177" w:firstLine="372"/>
        <w:jc w:val="left"/>
      </w:pPr>
      <w:r>
        <w:rPr>
          <w:rFonts w:hint="eastAsia"/>
        </w:rPr>
        <w:t>2x15</w:t>
      </w:r>
      <w:r>
        <w:rPr>
          <w:rFonts w:hint="eastAsia"/>
        </w:rPr>
        <w:t>年</w:t>
      </w:r>
      <w:r>
        <w:rPr>
          <w:rFonts w:hint="eastAsia"/>
        </w:rPr>
        <w:t>4</w:t>
      </w:r>
      <w:r>
        <w:rPr>
          <w:rFonts w:hint="eastAsia"/>
        </w:rPr>
        <w:t>月</w:t>
      </w:r>
      <w:r>
        <w:rPr>
          <w:rFonts w:hint="eastAsia"/>
        </w:rPr>
        <w:t>27</w:t>
      </w:r>
      <w:r>
        <w:rPr>
          <w:rFonts w:hint="eastAsia"/>
        </w:rPr>
        <w:t>日，在</w:t>
      </w:r>
      <w:r>
        <w:rPr>
          <w:rFonts w:hint="eastAsia"/>
        </w:rPr>
        <w:t>2x14</w:t>
      </w:r>
      <w:r>
        <w:rPr>
          <w:rFonts w:hint="eastAsia"/>
        </w:rPr>
        <w:t>年年度财务报告批准报出日之前，</w:t>
      </w:r>
      <w:r>
        <w:rPr>
          <w:rFonts w:hint="eastAsia"/>
        </w:rPr>
        <w:t>A</w:t>
      </w:r>
      <w:r>
        <w:rPr>
          <w:rFonts w:hint="eastAsia"/>
        </w:rPr>
        <w:t>公司与</w:t>
      </w:r>
      <w:r>
        <w:rPr>
          <w:rFonts w:hint="eastAsia"/>
        </w:rPr>
        <w:t>B</w:t>
      </w:r>
      <w:r>
        <w:rPr>
          <w:rFonts w:hint="eastAsia"/>
        </w:rPr>
        <w:t>银行签订了《利息减免协议》，协议的主要内容与之前</w:t>
      </w:r>
      <w:r>
        <w:rPr>
          <w:rFonts w:hint="eastAsia"/>
        </w:rPr>
        <w:t>A</w:t>
      </w:r>
      <w:r>
        <w:rPr>
          <w:rFonts w:hint="eastAsia"/>
        </w:rPr>
        <w:t>公司估计的情况基本相符，即在</w:t>
      </w:r>
      <w:r>
        <w:rPr>
          <w:rFonts w:hint="eastAsia"/>
        </w:rPr>
        <w:t>A</w:t>
      </w:r>
      <w:r>
        <w:rPr>
          <w:rFonts w:hint="eastAsia"/>
        </w:rPr>
        <w:t>公司一次性归还全部借款本金和分期偿还利息的前提下，</w:t>
      </w:r>
      <w:r>
        <w:rPr>
          <w:rFonts w:hint="eastAsia"/>
        </w:rPr>
        <w:t>A</w:t>
      </w:r>
      <w:r>
        <w:rPr>
          <w:rFonts w:hint="eastAsia"/>
        </w:rPr>
        <w:t>公司只需按照</w:t>
      </w:r>
      <w:r>
        <w:rPr>
          <w:rFonts w:hint="eastAsia"/>
        </w:rPr>
        <w:t>6%</w:t>
      </w:r>
      <w:r>
        <w:rPr>
          <w:rFonts w:hint="eastAsia"/>
        </w:rPr>
        <w:t>的正常年利率支付</w:t>
      </w:r>
      <w:r>
        <w:rPr>
          <w:rFonts w:hint="eastAsia"/>
        </w:rPr>
        <w:t>2x13</w:t>
      </w:r>
      <w:r>
        <w:rPr>
          <w:rFonts w:hint="eastAsia"/>
        </w:rPr>
        <w:t>年度和</w:t>
      </w:r>
      <w:r>
        <w:rPr>
          <w:rFonts w:hint="eastAsia"/>
        </w:rPr>
        <w:t>2x14</w:t>
      </w:r>
      <w:r>
        <w:rPr>
          <w:rFonts w:hint="eastAsia"/>
        </w:rPr>
        <w:t>年度的利息。</w:t>
      </w:r>
    </w:p>
    <w:p w:rsidR="00CF0C9F" w:rsidRPr="00095C6A" w:rsidRDefault="00CF0C9F" w:rsidP="00095C6A">
      <w:pPr>
        <w:widowControl/>
        <w:spacing w:beforeLines="50" w:before="156" w:afterLines="50" w:after="156" w:line="276" w:lineRule="auto"/>
        <w:ind w:firstLineChars="177" w:firstLine="373"/>
        <w:jc w:val="left"/>
        <w:rPr>
          <w:b/>
        </w:rPr>
      </w:pPr>
      <w:r w:rsidRPr="00095C6A">
        <w:rPr>
          <w:rFonts w:hint="eastAsia"/>
          <w:b/>
        </w:rPr>
        <w:t>问题：（</w:t>
      </w:r>
      <w:r w:rsidRPr="00095C6A">
        <w:rPr>
          <w:rFonts w:hint="eastAsia"/>
          <w:b/>
        </w:rPr>
        <w:t>1</w:t>
      </w:r>
      <w:r w:rsidR="00030200">
        <w:rPr>
          <w:rFonts w:hint="eastAsia"/>
          <w:b/>
        </w:rPr>
        <w:t>）</w:t>
      </w:r>
      <w:r w:rsidRPr="00095C6A">
        <w:rPr>
          <w:rFonts w:hint="eastAsia"/>
          <w:b/>
        </w:rPr>
        <w:t>A</w:t>
      </w:r>
      <w:r w:rsidRPr="00095C6A">
        <w:rPr>
          <w:rFonts w:hint="eastAsia"/>
          <w:b/>
        </w:rPr>
        <w:t>公司能否基于资产负债表日债务重组的谈判进度来估计应付利息的金额？</w:t>
      </w:r>
    </w:p>
    <w:p w:rsidR="00CF0C9F" w:rsidRPr="00095C6A" w:rsidRDefault="005173C9" w:rsidP="00095C6A">
      <w:pPr>
        <w:widowControl/>
        <w:spacing w:beforeLines="50" w:before="156" w:afterLines="50" w:after="156" w:line="276" w:lineRule="auto"/>
        <w:ind w:firstLineChars="527" w:firstLine="1111"/>
        <w:jc w:val="left"/>
        <w:rPr>
          <w:b/>
        </w:rPr>
      </w:pPr>
      <w:r>
        <w:rPr>
          <w:rFonts w:hint="eastAsia"/>
          <w:b/>
        </w:rPr>
        <w:t>（</w:t>
      </w:r>
      <w:r w:rsidR="00CF0C9F" w:rsidRPr="00095C6A">
        <w:rPr>
          <w:rFonts w:hint="eastAsia"/>
          <w:b/>
        </w:rPr>
        <w:t>2</w:t>
      </w:r>
      <w:r w:rsidR="00030200">
        <w:rPr>
          <w:rFonts w:hint="eastAsia"/>
          <w:b/>
        </w:rPr>
        <w:t>）</w:t>
      </w:r>
      <w:r w:rsidR="00CF0C9F" w:rsidRPr="00095C6A">
        <w:rPr>
          <w:rFonts w:hint="eastAsia"/>
          <w:b/>
        </w:rPr>
        <w:t>资产负债表日后期间达成的债务重组协议是否应该作为调整事项？</w:t>
      </w:r>
    </w:p>
    <w:p w:rsidR="00CF0C9F" w:rsidRPr="005508C0" w:rsidRDefault="00CF0C9F" w:rsidP="005508C0">
      <w:pPr>
        <w:spacing w:beforeLines="100" w:before="312" w:afterLines="100" w:after="312"/>
        <w:ind w:firstLineChars="201" w:firstLine="484"/>
        <w:rPr>
          <w:b/>
          <w:sz w:val="24"/>
          <w:szCs w:val="24"/>
        </w:rPr>
      </w:pPr>
      <w:r w:rsidRPr="005508C0">
        <w:rPr>
          <w:rFonts w:hint="eastAsia"/>
          <w:b/>
          <w:sz w:val="24"/>
          <w:szCs w:val="24"/>
        </w:rPr>
        <w:t>二、会计准则及相关规定</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29</w:t>
      </w:r>
      <w:r>
        <w:rPr>
          <w:rFonts w:hint="eastAsia"/>
        </w:rPr>
        <w:t>号——资产负债表日后事项》规定，“资产负债表日后调整事项，是指对资产负债表日已经存在的情况提供了新的或进一步证据的事项。资产负债表日后非调整事项，是指表明资产负债表日后发生的情况的事项”。</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《企业会计准则讲解（</w:t>
      </w:r>
      <w:r>
        <w:rPr>
          <w:rFonts w:hint="eastAsia"/>
        </w:rPr>
        <w:t>2010</w:t>
      </w:r>
      <w:r w:rsidR="00030200">
        <w:rPr>
          <w:rFonts w:hint="eastAsia"/>
        </w:rPr>
        <w:t>）</w:t>
      </w:r>
      <w:r>
        <w:rPr>
          <w:rFonts w:hint="eastAsia"/>
        </w:rPr>
        <w:t>》第十三章指出，在债务重组中涉及的金融负债只有在满足《企业会计准则金融工具确认和计量》所规定的金融负债终止确认条件时，才能终止确认。</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22</w:t>
      </w:r>
      <w:r>
        <w:rPr>
          <w:rFonts w:hint="eastAsia"/>
        </w:rPr>
        <w:t>号——金融工具确认和计量》第二十六条规定，“金融负债的现时义务全部或部分已经解除的，才能终止确认该金融负债或其一部分”。</w:t>
      </w:r>
    </w:p>
    <w:p w:rsidR="00CF0C9F" w:rsidRPr="005508C0" w:rsidRDefault="00CF0C9F" w:rsidP="005508C0">
      <w:pPr>
        <w:spacing w:beforeLines="100" w:before="312" w:afterLines="100" w:after="312"/>
        <w:ind w:firstLineChars="201" w:firstLine="484"/>
        <w:rPr>
          <w:b/>
          <w:sz w:val="24"/>
          <w:szCs w:val="24"/>
        </w:rPr>
      </w:pPr>
      <w:r w:rsidRPr="005508C0">
        <w:rPr>
          <w:rFonts w:hint="eastAsia"/>
          <w:b/>
          <w:sz w:val="24"/>
          <w:szCs w:val="24"/>
        </w:rPr>
        <w:t>三、案例解析</w:t>
      </w:r>
    </w:p>
    <w:p w:rsidR="00CF0C9F" w:rsidRDefault="00CF0C9F" w:rsidP="00CF0C9F">
      <w:pPr>
        <w:widowControl/>
        <w:spacing w:beforeLines="50" w:before="156" w:afterLines="50" w:after="156" w:line="276" w:lineRule="auto"/>
        <w:ind w:firstLineChars="177" w:firstLine="372"/>
        <w:jc w:val="left"/>
      </w:pPr>
      <w:r>
        <w:rPr>
          <w:rFonts w:hint="eastAsia"/>
        </w:rPr>
        <w:t>要解决此类问题，关键在于两方面的判断：一是判断相关的债务重组和破产重整的确认时点；二是判断资产负债表日后事项是否属于调整事项。</w:t>
      </w:r>
    </w:p>
    <w:p w:rsidR="00CF0C9F" w:rsidRPr="0030367A" w:rsidRDefault="005173C9" w:rsidP="0030367A">
      <w:pPr>
        <w:widowControl/>
        <w:spacing w:beforeLines="50" w:before="156" w:afterLines="50" w:after="156" w:line="276" w:lineRule="auto"/>
        <w:ind w:firstLineChars="177" w:firstLine="373"/>
        <w:jc w:val="left"/>
        <w:rPr>
          <w:rFonts w:ascii="楷体" w:eastAsia="楷体" w:hAnsi="楷体"/>
          <w:b/>
        </w:rPr>
      </w:pPr>
      <w:r>
        <w:rPr>
          <w:rFonts w:ascii="楷体" w:eastAsia="楷体" w:hAnsi="楷体" w:hint="eastAsia"/>
          <w:b/>
        </w:rPr>
        <w:t>（</w:t>
      </w:r>
      <w:r w:rsidR="00CF0C9F" w:rsidRPr="0030367A">
        <w:rPr>
          <w:rFonts w:ascii="楷体" w:eastAsia="楷体" w:hAnsi="楷体" w:hint="eastAsia"/>
          <w:b/>
        </w:rPr>
        <w:t>一）债务重组的确认时点</w:t>
      </w:r>
    </w:p>
    <w:p w:rsidR="00CF0C9F" w:rsidRDefault="00CF0C9F" w:rsidP="00CF0C9F">
      <w:pPr>
        <w:widowControl/>
        <w:spacing w:beforeLines="50" w:before="156" w:afterLines="50" w:after="156" w:line="276" w:lineRule="auto"/>
        <w:ind w:firstLineChars="177" w:firstLine="372"/>
        <w:jc w:val="left"/>
      </w:pPr>
      <w:r>
        <w:rPr>
          <w:rFonts w:hint="eastAsia"/>
        </w:rPr>
        <w:t>企业会计准则讲解指出，债务重组的确认时点要在满足金融负债终止确认条件之后，即现时义务全部或部分已经解除的，才能终止确认该金融负债或其一部分。</w:t>
      </w:r>
    </w:p>
    <w:p w:rsidR="00CF0C9F" w:rsidRDefault="00CF0C9F" w:rsidP="00CF0C9F">
      <w:pPr>
        <w:widowControl/>
        <w:spacing w:beforeLines="50" w:before="156" w:afterLines="50" w:after="156" w:line="276" w:lineRule="auto"/>
        <w:ind w:firstLineChars="177" w:firstLine="372"/>
        <w:jc w:val="left"/>
      </w:pPr>
      <w:r>
        <w:rPr>
          <w:rFonts w:hint="eastAsia"/>
        </w:rPr>
        <w:t>如果是破产</w:t>
      </w:r>
      <w:r w:rsidR="0030367A">
        <w:rPr>
          <w:rFonts w:hint="eastAsia"/>
        </w:rPr>
        <w:t>重整</w:t>
      </w:r>
      <w:r>
        <w:rPr>
          <w:rFonts w:hint="eastAsia"/>
        </w:rPr>
        <w:t>这一特殊的债务重组事项，应该按照本章案例</w:t>
      </w:r>
      <w:r>
        <w:rPr>
          <w:rFonts w:hint="eastAsia"/>
        </w:rPr>
        <w:t>8-01</w:t>
      </w:r>
      <w:r>
        <w:rPr>
          <w:rFonts w:hint="eastAsia"/>
        </w:rPr>
        <w:t>所讨论的确认原则，通常应该在债务人按照经法院批准的破产重整方案，履行完所有的偿债义务，法院裁定破产重整实施完毕之后，确认债务重组收益。</w:t>
      </w:r>
    </w:p>
    <w:p w:rsidR="00CF0C9F" w:rsidRPr="0030367A" w:rsidRDefault="005173C9" w:rsidP="0030367A">
      <w:pPr>
        <w:widowControl/>
        <w:spacing w:beforeLines="50" w:before="156" w:afterLines="50" w:after="156" w:line="276" w:lineRule="auto"/>
        <w:ind w:firstLineChars="177" w:firstLine="373"/>
        <w:jc w:val="left"/>
        <w:rPr>
          <w:rFonts w:ascii="楷体" w:eastAsia="楷体" w:hAnsi="楷体"/>
          <w:b/>
        </w:rPr>
      </w:pPr>
      <w:r>
        <w:rPr>
          <w:rFonts w:ascii="楷体" w:eastAsia="楷体" w:hAnsi="楷体" w:hint="eastAsia"/>
          <w:b/>
        </w:rPr>
        <w:t>（</w:t>
      </w:r>
      <w:r w:rsidR="00CF0C9F" w:rsidRPr="0030367A">
        <w:rPr>
          <w:rFonts w:ascii="楷体" w:eastAsia="楷体" w:hAnsi="楷体" w:hint="eastAsia"/>
          <w:b/>
        </w:rPr>
        <w:t>二）判断资产负债表日后事项是否属于调整事项</w:t>
      </w:r>
    </w:p>
    <w:p w:rsidR="00CF0C9F" w:rsidRDefault="00CF0C9F" w:rsidP="00CF0C9F">
      <w:pPr>
        <w:widowControl/>
        <w:spacing w:beforeLines="50" w:before="156" w:afterLines="50" w:after="156" w:line="276" w:lineRule="auto"/>
        <w:ind w:firstLineChars="177" w:firstLine="372"/>
        <w:jc w:val="left"/>
      </w:pPr>
      <w:r>
        <w:rPr>
          <w:rFonts w:hint="eastAsia"/>
        </w:rPr>
        <w:t>企业会计准则规定，资产负债表日后调整事项，是指对资产负债表日已经存在的情况提供了新的或进一步证据的事项。因此，判断一个资产负债表曰后事项是否属于调整事项，关键在于判断这一事项是否属于资产负债表日已经存在的情况。一般来讲，债务重组协议签订于报告年度资产负债表日后期间，为一个新的事项，不属于日后调整事项。债务重组协议明确规定了偿债条件的，在相关债务未按规定偿付之前，相关金融负债不满足终止确认条件，不能够作为资产负债表日后调整事项。</w:t>
      </w:r>
    </w:p>
    <w:p w:rsidR="00CF0C9F" w:rsidRDefault="00CF0C9F" w:rsidP="00CF0C9F">
      <w:pPr>
        <w:widowControl/>
        <w:spacing w:beforeLines="50" w:before="156" w:afterLines="50" w:after="156" w:line="276" w:lineRule="auto"/>
        <w:ind w:firstLineChars="177" w:firstLine="372"/>
        <w:jc w:val="left"/>
      </w:pPr>
      <w:r>
        <w:rPr>
          <w:rFonts w:hint="eastAsia"/>
        </w:rPr>
        <w:t>本案例中，</w:t>
      </w:r>
      <w:r>
        <w:rPr>
          <w:rFonts w:hint="eastAsia"/>
        </w:rPr>
        <w:t>A</w:t>
      </w:r>
      <w:r>
        <w:rPr>
          <w:rFonts w:hint="eastAsia"/>
        </w:rPr>
        <w:t>公司在</w:t>
      </w:r>
      <w:r>
        <w:rPr>
          <w:rFonts w:hint="eastAsia"/>
        </w:rPr>
        <w:t>2x14</w:t>
      </w:r>
      <w:r>
        <w:rPr>
          <w:rFonts w:hint="eastAsia"/>
        </w:rPr>
        <w:t>年底，根据管理层的估计，认为按照</w:t>
      </w:r>
      <w:r>
        <w:rPr>
          <w:rFonts w:hint="eastAsia"/>
        </w:rPr>
        <w:t>7%</w:t>
      </w:r>
      <w:r>
        <w:rPr>
          <w:rFonts w:hint="eastAsia"/>
        </w:rPr>
        <w:t>的罚息年利率支付</w:t>
      </w:r>
      <w:r>
        <w:rPr>
          <w:rFonts w:hint="eastAsia"/>
        </w:rPr>
        <w:t>2xl3</w:t>
      </w:r>
      <w:r>
        <w:rPr>
          <w:rFonts w:hint="eastAsia"/>
        </w:rPr>
        <w:t>和</w:t>
      </w:r>
      <w:r>
        <w:rPr>
          <w:rFonts w:hint="eastAsia"/>
        </w:rPr>
        <w:t>2x</w:t>
      </w:r>
      <w:r w:rsidR="000827FE">
        <w:rPr>
          <w:rFonts w:hint="eastAsia"/>
        </w:rPr>
        <w:t>14</w:t>
      </w:r>
      <w:r w:rsidR="000827FE">
        <w:rPr>
          <w:rFonts w:hint="eastAsia"/>
        </w:rPr>
        <w:t>年</w:t>
      </w:r>
      <w:r>
        <w:rPr>
          <w:rFonts w:hint="eastAsia"/>
        </w:rPr>
        <w:t>度利息的可能性很小，故按照</w:t>
      </w:r>
      <w:r>
        <w:rPr>
          <w:rFonts w:hint="eastAsia"/>
        </w:rPr>
        <w:t>6%</w:t>
      </w:r>
      <w:r>
        <w:rPr>
          <w:rFonts w:hint="eastAsia"/>
        </w:rPr>
        <w:t>的正常年利率计提</w:t>
      </w:r>
      <w:r>
        <w:rPr>
          <w:rFonts w:hint="eastAsia"/>
        </w:rPr>
        <w:t>2x</w:t>
      </w:r>
      <w:r w:rsidR="000827FE">
        <w:rPr>
          <w:rFonts w:hint="eastAsia"/>
        </w:rPr>
        <w:t>14</w:t>
      </w:r>
      <w:r w:rsidR="000827FE">
        <w:rPr>
          <w:rFonts w:hint="eastAsia"/>
        </w:rPr>
        <w:t>年</w:t>
      </w:r>
      <w:r>
        <w:rPr>
          <w:rFonts w:hint="eastAsia"/>
        </w:rPr>
        <w:t>度应付利息</w:t>
      </w:r>
      <w:r>
        <w:rPr>
          <w:rFonts w:hint="eastAsia"/>
        </w:rPr>
        <w:t>1,200</w:t>
      </w:r>
      <w:r>
        <w:rPr>
          <w:rFonts w:hint="eastAsia"/>
        </w:rPr>
        <w:t>万元，同时冲回应付利息期初余额中包含的</w:t>
      </w:r>
      <w:r>
        <w:rPr>
          <w:rFonts w:hint="eastAsia"/>
        </w:rPr>
        <w:t>2x13</w:t>
      </w:r>
      <w:r>
        <w:rPr>
          <w:rFonts w:hint="eastAsia"/>
        </w:rPr>
        <w:t>年利息</w:t>
      </w:r>
      <w:r>
        <w:rPr>
          <w:rFonts w:hint="eastAsia"/>
        </w:rPr>
        <w:t>200</w:t>
      </w:r>
      <w:r>
        <w:rPr>
          <w:rFonts w:hint="eastAsia"/>
        </w:rPr>
        <w:t>万元。</w:t>
      </w:r>
    </w:p>
    <w:p w:rsidR="00CF0C9F" w:rsidRDefault="00CF0C9F" w:rsidP="00CF0C9F">
      <w:pPr>
        <w:widowControl/>
        <w:spacing w:beforeLines="50" w:before="156" w:afterLines="50" w:after="156" w:line="276" w:lineRule="auto"/>
        <w:ind w:firstLineChars="177" w:firstLine="372"/>
        <w:jc w:val="left"/>
      </w:pPr>
      <w:r>
        <w:rPr>
          <w:rFonts w:hint="eastAsia"/>
        </w:rPr>
        <w:t>应付利息与银行借款均属于金融负债，</w:t>
      </w:r>
      <w:r>
        <w:rPr>
          <w:rFonts w:hint="eastAsia"/>
        </w:rPr>
        <w:t>A</w:t>
      </w:r>
      <w:r>
        <w:rPr>
          <w:rFonts w:hint="eastAsia"/>
        </w:rPr>
        <w:t>公司的这种做法，有可能是混淆了金融负债与预计负债的概念，将金融负债按照预计负债的方法进行了会计处理。</w:t>
      </w:r>
    </w:p>
    <w:p w:rsidR="00CF0C9F" w:rsidRDefault="00CF0C9F" w:rsidP="00CF0C9F">
      <w:pPr>
        <w:widowControl/>
        <w:spacing w:beforeLines="50" w:before="156" w:afterLines="50" w:after="156" w:line="276" w:lineRule="auto"/>
        <w:ind w:firstLineChars="177" w:firstLine="372"/>
        <w:jc w:val="left"/>
      </w:pPr>
      <w:r>
        <w:rPr>
          <w:rFonts w:hint="eastAsia"/>
        </w:rPr>
        <w:t>预计负债是符合负债确认条件的或有事项，根据《企业会计准则第</w:t>
      </w:r>
      <w:r>
        <w:rPr>
          <w:rFonts w:hint="eastAsia"/>
        </w:rPr>
        <w:t>13</w:t>
      </w:r>
      <w:r>
        <w:rPr>
          <w:rFonts w:hint="eastAsia"/>
        </w:rPr>
        <w:t>号——或有事项》，或有事项是“过去的交易或者事项形成的，其结果须由某些未来事项的发生或不发生才能决定的不确定事项”。预计负债的金额“按照履行相关现时义务所需支出的最佳估计数进行初始计量”，并在每个资产负债表日“按照当前最佳估计数对该账面价值进行调整</w:t>
      </w:r>
      <w:r w:rsidR="0030367A">
        <w:rPr>
          <w:rFonts w:hint="eastAsia"/>
        </w:rPr>
        <w:t>”，</w:t>
      </w:r>
      <w:r>
        <w:rPr>
          <w:rFonts w:hint="eastAsia"/>
        </w:rPr>
        <w:t>因此，预计负债是基于最佳估计数的一项负债。</w:t>
      </w:r>
    </w:p>
    <w:p w:rsidR="00CF0C9F" w:rsidRDefault="00CF0C9F" w:rsidP="00CF0C9F">
      <w:pPr>
        <w:widowControl/>
        <w:spacing w:beforeLines="50" w:before="156" w:afterLines="50" w:after="156" w:line="276" w:lineRule="auto"/>
        <w:ind w:firstLineChars="177" w:firstLine="372"/>
        <w:jc w:val="left"/>
      </w:pPr>
      <w:r>
        <w:rPr>
          <w:rFonts w:hint="eastAsia"/>
        </w:rPr>
        <w:t>金融负债的确认和计量应当遵循《企业会计准则第</w:t>
      </w:r>
      <w:r>
        <w:rPr>
          <w:rFonts w:hint="eastAsia"/>
        </w:rPr>
        <w:t>22</w:t>
      </w:r>
      <w:r>
        <w:rPr>
          <w:rFonts w:hint="eastAsia"/>
        </w:rPr>
        <w:t>号——金融工具确认和计量》。金融负债的定义是指“向其他单位交付现金或其他金融资产的合同义务”，金融负债终止确认的相关规定中也强调了合同义务的全部或者部分解除。可以看出，金融负债更强调的是合同</w:t>
      </w:r>
      <w:r>
        <w:rPr>
          <w:rFonts w:hint="eastAsia"/>
        </w:rPr>
        <w:lastRenderedPageBreak/>
        <w:t>义务。除以公允价值计量且其变动</w:t>
      </w:r>
      <w:r w:rsidR="007030F8">
        <w:rPr>
          <w:rFonts w:hint="eastAsia"/>
        </w:rPr>
        <w:t>计入</w:t>
      </w:r>
      <w:r>
        <w:rPr>
          <w:rFonts w:hint="eastAsia"/>
        </w:rPr>
        <w:t>当期损益的金融负债以外，其他金融负债均按照摊余成本计量，每个资产负债表日账面价值不反映其公允价值的波动，也不反映会计估计的变动，只要企业的合同义务没有全部或者部分解除，债务条款没有发生实质修改，就不能终止确认原来的债务。</w:t>
      </w:r>
    </w:p>
    <w:p w:rsidR="00CF0C9F" w:rsidRDefault="00CF0C9F" w:rsidP="00CF0C9F">
      <w:pPr>
        <w:widowControl/>
        <w:spacing w:beforeLines="50" w:before="156" w:afterLines="50" w:after="156" w:line="276" w:lineRule="auto"/>
        <w:ind w:firstLineChars="177" w:firstLine="372"/>
        <w:jc w:val="left"/>
      </w:pPr>
      <w:r>
        <w:rPr>
          <w:rFonts w:hint="eastAsia"/>
        </w:rPr>
        <w:t>2x15</w:t>
      </w:r>
      <w:r>
        <w:rPr>
          <w:rFonts w:hint="eastAsia"/>
        </w:rPr>
        <w:t>年</w:t>
      </w:r>
      <w:r>
        <w:rPr>
          <w:rFonts w:hint="eastAsia"/>
        </w:rPr>
        <w:t>4</w:t>
      </w:r>
      <w:r>
        <w:rPr>
          <w:rFonts w:hint="eastAsia"/>
        </w:rPr>
        <w:t>月</w:t>
      </w:r>
      <w:r>
        <w:rPr>
          <w:rFonts w:hint="eastAsia"/>
        </w:rPr>
        <w:t>27</w:t>
      </w:r>
      <w:r>
        <w:rPr>
          <w:rFonts w:hint="eastAsia"/>
        </w:rPr>
        <w:t>日，</w:t>
      </w:r>
      <w:r>
        <w:rPr>
          <w:rFonts w:hint="eastAsia"/>
        </w:rPr>
        <w:t>A</w:t>
      </w:r>
      <w:r>
        <w:rPr>
          <w:rFonts w:hint="eastAsia"/>
        </w:rPr>
        <w:t>公司与</w:t>
      </w:r>
      <w:r>
        <w:rPr>
          <w:rFonts w:hint="eastAsia"/>
        </w:rPr>
        <w:t>B</w:t>
      </w:r>
      <w:r>
        <w:rPr>
          <w:rFonts w:hint="eastAsia"/>
        </w:rPr>
        <w:t>银行签订了《利息减免协议》，在该协议签订之前，原借款协议一直有效，则</w:t>
      </w:r>
      <w:r>
        <w:rPr>
          <w:rFonts w:hint="eastAsia"/>
        </w:rPr>
        <w:t>A</w:t>
      </w:r>
      <w:r>
        <w:rPr>
          <w:rFonts w:hint="eastAsia"/>
        </w:rPr>
        <w:t>公司按照</w:t>
      </w:r>
      <w:r>
        <w:rPr>
          <w:rFonts w:hint="eastAsia"/>
        </w:rPr>
        <w:t>7%</w:t>
      </w:r>
      <w:r>
        <w:rPr>
          <w:rFonts w:hint="eastAsia"/>
        </w:rPr>
        <w:t>的罚息年利率支付利息的合同义务一直存在，直至《利</w:t>
      </w:r>
      <w:r w:rsidR="0030367A">
        <w:rPr>
          <w:rFonts w:hint="eastAsia"/>
        </w:rPr>
        <w:t>息</w:t>
      </w:r>
      <w:r>
        <w:rPr>
          <w:rFonts w:hint="eastAsia"/>
        </w:rPr>
        <w:t>减免协议》的签署。因此，在</w:t>
      </w:r>
      <w:r>
        <w:rPr>
          <w:rFonts w:hint="eastAsia"/>
        </w:rPr>
        <w:t>2x14</w:t>
      </w:r>
      <w:r>
        <w:rPr>
          <w:rFonts w:hint="eastAsia"/>
        </w:rPr>
        <w:t>年</w:t>
      </w:r>
      <w:r>
        <w:rPr>
          <w:rFonts w:hint="eastAsia"/>
        </w:rPr>
        <w:t>12</w:t>
      </w:r>
      <w:r>
        <w:rPr>
          <w:rFonts w:hint="eastAsia"/>
        </w:rPr>
        <w:t>月</w:t>
      </w:r>
      <w:r>
        <w:rPr>
          <w:rFonts w:hint="eastAsia"/>
        </w:rPr>
        <w:t>31</w:t>
      </w:r>
      <w:r>
        <w:rPr>
          <w:rFonts w:hint="eastAsia"/>
        </w:rPr>
        <w:t>日，</w:t>
      </w:r>
      <w:r>
        <w:rPr>
          <w:rFonts w:hint="eastAsia"/>
        </w:rPr>
        <w:t>A</w:t>
      </w:r>
      <w:r>
        <w:rPr>
          <w:rFonts w:hint="eastAsia"/>
        </w:rPr>
        <w:t>公司应该按照</w:t>
      </w:r>
      <w:r>
        <w:rPr>
          <w:rFonts w:hint="eastAsia"/>
        </w:rPr>
        <w:t>7%</w:t>
      </w:r>
      <w:r>
        <w:rPr>
          <w:rFonts w:hint="eastAsia"/>
        </w:rPr>
        <w:t>的年利率计提应付利息。资产负债表日后期间签订的《利息减免协议》是一项新发生的事件，该事件在资产负债表日尚未存在，因此，不能作为报告年度资产负债表日后调整事项。</w:t>
      </w:r>
    </w:p>
    <w:p w:rsidR="00CF0C9F" w:rsidRDefault="00CF0C9F" w:rsidP="00CF0C9F">
      <w:pPr>
        <w:widowControl/>
        <w:spacing w:beforeLines="50" w:before="156" w:afterLines="50" w:after="156" w:line="276" w:lineRule="auto"/>
        <w:ind w:firstLineChars="177" w:firstLine="372"/>
        <w:jc w:val="left"/>
      </w:pPr>
      <w:r>
        <w:rPr>
          <w:rFonts w:hint="eastAsia"/>
        </w:rPr>
        <w:t>此外，根据</w:t>
      </w:r>
      <w:r>
        <w:rPr>
          <w:rFonts w:hint="eastAsia"/>
        </w:rPr>
        <w:t>A</w:t>
      </w:r>
      <w:r>
        <w:rPr>
          <w:rFonts w:hint="eastAsia"/>
        </w:rPr>
        <w:t>公司与</w:t>
      </w:r>
      <w:r>
        <w:rPr>
          <w:rFonts w:hint="eastAsia"/>
        </w:rPr>
        <w:t>B</w:t>
      </w:r>
      <w:r>
        <w:rPr>
          <w:rFonts w:hint="eastAsia"/>
        </w:rPr>
        <w:t>银行签订的《利息减免协议》，利息减免是有条件减免，前提条件是</w:t>
      </w:r>
      <w:r>
        <w:rPr>
          <w:rFonts w:hint="eastAsia"/>
        </w:rPr>
        <w:t>A</w:t>
      </w:r>
      <w:r>
        <w:rPr>
          <w:rFonts w:hint="eastAsia"/>
        </w:rPr>
        <w:t>公司一次性归还全部借款本金和分期偿还利息。因此，在该前提条件满足之前，</w:t>
      </w:r>
      <w:r>
        <w:rPr>
          <w:rFonts w:hint="eastAsia"/>
        </w:rPr>
        <w:t>A</w:t>
      </w:r>
      <w:r>
        <w:rPr>
          <w:rFonts w:hint="eastAsia"/>
        </w:rPr>
        <w:t>公司不应确认为债务重组收益。</w:t>
      </w:r>
    </w:p>
    <w:p w:rsidR="00CF0C9F" w:rsidRDefault="00CF0C9F" w:rsidP="00CF0C9F">
      <w:pPr>
        <w:widowControl/>
        <w:spacing w:beforeLines="50" w:before="156" w:afterLines="50" w:after="156" w:line="276" w:lineRule="auto"/>
        <w:ind w:firstLineChars="177" w:firstLine="372"/>
        <w:jc w:val="left"/>
      </w:pPr>
      <w:r>
        <w:rPr>
          <w:rFonts w:hint="eastAsia"/>
        </w:rPr>
        <w:t>综上所述，</w:t>
      </w:r>
      <w:r>
        <w:rPr>
          <w:rFonts w:hint="eastAsia"/>
        </w:rPr>
        <w:t>A</w:t>
      </w:r>
      <w:r>
        <w:rPr>
          <w:rFonts w:hint="eastAsia"/>
        </w:rPr>
        <w:t>公司不能基于资产负债表日债务重组的谈判进度来估计应付利息的金额；资产负债表日后期间达成的债务重组协议不属于日后调整事项。</w:t>
      </w:r>
    </w:p>
    <w:p w:rsidR="00CF0C9F" w:rsidRPr="008573A7" w:rsidRDefault="00CF0C9F" w:rsidP="008573A7">
      <w:pPr>
        <w:widowControl/>
        <w:spacing w:beforeLines="50" w:before="156" w:afterLines="50" w:after="156" w:line="276" w:lineRule="auto"/>
        <w:ind w:firstLineChars="177" w:firstLine="373"/>
        <w:jc w:val="left"/>
        <w:rPr>
          <w:b/>
        </w:rPr>
      </w:pPr>
      <w:r w:rsidRPr="008573A7">
        <w:rPr>
          <w:rFonts w:hint="eastAsia"/>
          <w:b/>
        </w:rPr>
        <w:t>【</w:t>
      </w:r>
      <w:r w:rsidR="005053E6">
        <w:rPr>
          <w:rFonts w:hint="eastAsia"/>
          <w:b/>
        </w:rPr>
        <w:t>相关</w:t>
      </w:r>
      <w:r w:rsidR="00AD5E44">
        <w:rPr>
          <w:rFonts w:hint="eastAsia"/>
          <w:b/>
        </w:rPr>
        <w:t>案例</w:t>
      </w:r>
      <w:r w:rsidRPr="008573A7">
        <w:rPr>
          <w:rFonts w:hint="eastAsia"/>
          <w:b/>
        </w:rPr>
        <w:t>】</w:t>
      </w:r>
    </w:p>
    <w:p w:rsidR="00CF0C9F" w:rsidRPr="004F7996" w:rsidRDefault="005173C9" w:rsidP="005508C0">
      <w:pPr>
        <w:spacing w:beforeLines="100" w:before="312" w:afterLines="100" w:after="312"/>
        <w:ind w:firstLineChars="201" w:firstLine="484"/>
        <w:rPr>
          <w:rFonts w:ascii="楷体" w:eastAsia="楷体" w:hAnsi="楷体"/>
          <w:b/>
          <w:sz w:val="24"/>
          <w:szCs w:val="24"/>
        </w:rPr>
      </w:pPr>
      <w:r>
        <w:rPr>
          <w:rFonts w:ascii="楷体" w:eastAsia="楷体" w:hAnsi="楷体" w:hint="eastAsia"/>
          <w:b/>
          <w:sz w:val="24"/>
          <w:szCs w:val="24"/>
        </w:rPr>
        <w:t>（</w:t>
      </w:r>
      <w:r w:rsidR="00CF0C9F" w:rsidRPr="004F7996">
        <w:rPr>
          <w:rFonts w:ascii="楷体" w:eastAsia="楷体" w:hAnsi="楷体"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公司为上市公司，</w:t>
      </w:r>
      <w:r>
        <w:rPr>
          <w:rFonts w:hint="eastAsia"/>
        </w:rPr>
        <w:t>2x12</w:t>
      </w:r>
      <w:r>
        <w:rPr>
          <w:rFonts w:hint="eastAsia"/>
        </w:rPr>
        <w:t>年</w:t>
      </w:r>
      <w:r>
        <w:rPr>
          <w:rFonts w:hint="eastAsia"/>
        </w:rPr>
        <w:t>5</w:t>
      </w:r>
      <w:r>
        <w:rPr>
          <w:rFonts w:hint="eastAsia"/>
        </w:rPr>
        <w:t>月按法院裁定进行破产债务重整，</w:t>
      </w:r>
      <w:r>
        <w:rPr>
          <w:rFonts w:hint="eastAsia"/>
        </w:rPr>
        <w:t>2x12</w:t>
      </w:r>
      <w:r>
        <w:rPr>
          <w:rFonts w:hint="eastAsia"/>
        </w:rPr>
        <w:t>年</w:t>
      </w:r>
      <w:r>
        <w:rPr>
          <w:rFonts w:hint="eastAsia"/>
        </w:rPr>
        <w:t>10</w:t>
      </w:r>
      <w:r>
        <w:rPr>
          <w:rFonts w:hint="eastAsia"/>
        </w:rPr>
        <w:t>月法院裁定批准了</w:t>
      </w:r>
      <w:r>
        <w:rPr>
          <w:rFonts w:hint="eastAsia"/>
        </w:rPr>
        <w:t>A</w:t>
      </w:r>
      <w:r>
        <w:rPr>
          <w:rFonts w:hint="eastAsia"/>
        </w:rPr>
        <w:t>公司的破产重整计划。截至</w:t>
      </w:r>
      <w:r>
        <w:rPr>
          <w:rFonts w:hint="eastAsia"/>
        </w:rPr>
        <w:t>2x13</w:t>
      </w:r>
      <w:r>
        <w:rPr>
          <w:rFonts w:hint="eastAsia"/>
        </w:rPr>
        <w:t>年</w:t>
      </w:r>
      <w:r>
        <w:rPr>
          <w:rFonts w:hint="eastAsia"/>
        </w:rPr>
        <w:t>1</w:t>
      </w:r>
      <w:r>
        <w:rPr>
          <w:rFonts w:hint="eastAsia"/>
        </w:rPr>
        <w:t>月</w:t>
      </w:r>
      <w:r>
        <w:rPr>
          <w:rFonts w:hint="eastAsia"/>
        </w:rPr>
        <w:t>20</w:t>
      </w:r>
      <w:r>
        <w:rPr>
          <w:rFonts w:hint="eastAsia"/>
        </w:rPr>
        <w:t>曰，</w:t>
      </w:r>
      <w:r>
        <w:rPr>
          <w:rFonts w:hint="eastAsia"/>
        </w:rPr>
        <w:t>A</w:t>
      </w:r>
      <w:r>
        <w:rPr>
          <w:rFonts w:hint="eastAsia"/>
        </w:rPr>
        <w:t>公司已经清偿了所有应以现金清偿的债务；截至</w:t>
      </w:r>
      <w:r>
        <w:rPr>
          <w:rFonts w:hint="eastAsia"/>
        </w:rPr>
        <w:t>2x</w:t>
      </w:r>
      <w:r w:rsidR="000827FE">
        <w:rPr>
          <w:rFonts w:hint="eastAsia"/>
        </w:rPr>
        <w:t>13</w:t>
      </w:r>
      <w:r w:rsidR="000827FE">
        <w:rPr>
          <w:rFonts w:hint="eastAsia"/>
        </w:rPr>
        <w:t>年</w:t>
      </w:r>
      <w:r>
        <w:rPr>
          <w:rFonts w:hint="eastAsia"/>
        </w:rPr>
        <w:t>4</w:t>
      </w:r>
      <w:r>
        <w:rPr>
          <w:rFonts w:hint="eastAsia"/>
        </w:rPr>
        <w:t>月</w:t>
      </w:r>
      <w:r>
        <w:rPr>
          <w:rFonts w:hint="eastAsia"/>
        </w:rPr>
        <w:t>10</w:t>
      </w:r>
      <w:r>
        <w:rPr>
          <w:rFonts w:hint="eastAsia"/>
        </w:rPr>
        <w:t>日，应清偿给债权人的</w:t>
      </w:r>
      <w:r>
        <w:rPr>
          <w:rFonts w:hint="eastAsia"/>
        </w:rPr>
        <w:t>5</w:t>
      </w:r>
      <w:r w:rsidR="008573A7">
        <w:rPr>
          <w:rFonts w:hint="eastAsia"/>
        </w:rPr>
        <w:t>,</w:t>
      </w:r>
      <w:r>
        <w:rPr>
          <w:rFonts w:hint="eastAsia"/>
        </w:rPr>
        <w:t>000</w:t>
      </w:r>
      <w:r>
        <w:rPr>
          <w:rFonts w:hint="eastAsia"/>
        </w:rPr>
        <w:t>万股股票已经过户到相应的债权人名下，预留给尚未登记债权人的股票也过户到管理人指定的账户。</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公司于</w:t>
      </w:r>
      <w:r>
        <w:rPr>
          <w:rFonts w:hint="eastAsia"/>
        </w:rPr>
        <w:t>2x13</w:t>
      </w:r>
      <w:r>
        <w:rPr>
          <w:rFonts w:hint="eastAsia"/>
        </w:rPr>
        <w:t>年</w:t>
      </w:r>
      <w:r>
        <w:rPr>
          <w:rFonts w:hint="eastAsia"/>
        </w:rPr>
        <w:t>4</w:t>
      </w:r>
      <w:r>
        <w:rPr>
          <w:rFonts w:hint="eastAsia"/>
        </w:rPr>
        <w:t>月</w:t>
      </w:r>
      <w:r>
        <w:rPr>
          <w:rFonts w:hint="eastAsia"/>
        </w:rPr>
        <w:t>25</w:t>
      </w:r>
      <w:r>
        <w:rPr>
          <w:rFonts w:hint="eastAsia"/>
        </w:rPr>
        <w:t>日披露的</w:t>
      </w:r>
      <w:r>
        <w:rPr>
          <w:rFonts w:hint="eastAsia"/>
        </w:rPr>
        <w:t>2x12</w:t>
      </w:r>
      <w:r>
        <w:rPr>
          <w:rFonts w:hint="eastAsia"/>
        </w:rPr>
        <w:t>年年报中确认了破产重整收益，理由是：在年报披露之前，有关重整事项已经基本执行完毕，公司认为很可能将得到法院的最终裁定。</w:t>
      </w:r>
    </w:p>
    <w:p w:rsidR="00CF0C9F" w:rsidRPr="008573A7" w:rsidRDefault="00CF0C9F" w:rsidP="008573A7">
      <w:pPr>
        <w:widowControl/>
        <w:spacing w:beforeLines="50" w:before="156" w:afterLines="50" w:after="156" w:line="276" w:lineRule="auto"/>
        <w:ind w:firstLineChars="177" w:firstLine="373"/>
        <w:jc w:val="left"/>
        <w:rPr>
          <w:b/>
        </w:rPr>
      </w:pPr>
      <w:r w:rsidRPr="008573A7">
        <w:rPr>
          <w:rFonts w:hint="eastAsia"/>
          <w:b/>
        </w:rPr>
        <w:t>问题：</w:t>
      </w:r>
      <w:r w:rsidRPr="008573A7">
        <w:rPr>
          <w:rFonts w:hint="eastAsia"/>
          <w:b/>
        </w:rPr>
        <w:t>A</w:t>
      </w:r>
      <w:r w:rsidRPr="008573A7">
        <w:rPr>
          <w:rFonts w:hint="eastAsia"/>
          <w:b/>
        </w:rPr>
        <w:t>公司能否将破产重整收益计入</w:t>
      </w:r>
      <w:r w:rsidRPr="008573A7">
        <w:rPr>
          <w:rFonts w:hint="eastAsia"/>
          <w:b/>
        </w:rPr>
        <w:t>2x12</w:t>
      </w:r>
      <w:r w:rsidRPr="008573A7">
        <w:rPr>
          <w:rFonts w:hint="eastAsia"/>
          <w:b/>
        </w:rPr>
        <w:t>年？</w:t>
      </w:r>
    </w:p>
    <w:p w:rsidR="00CF0C9F" w:rsidRPr="004F7996" w:rsidRDefault="005173C9" w:rsidP="005508C0">
      <w:pPr>
        <w:spacing w:beforeLines="100" w:before="312" w:afterLines="100" w:after="312"/>
        <w:ind w:firstLineChars="201" w:firstLine="484"/>
        <w:rPr>
          <w:rFonts w:ascii="楷体" w:eastAsia="楷体" w:hAnsi="楷体"/>
          <w:b/>
          <w:sz w:val="24"/>
          <w:szCs w:val="24"/>
        </w:rPr>
      </w:pPr>
      <w:r>
        <w:rPr>
          <w:rFonts w:ascii="楷体" w:eastAsia="楷体" w:hAnsi="楷体" w:hint="eastAsia"/>
          <w:b/>
          <w:sz w:val="24"/>
          <w:szCs w:val="24"/>
        </w:rPr>
        <w:t>（</w:t>
      </w:r>
      <w:r w:rsidR="00CF0C9F" w:rsidRPr="004F7996">
        <w:rPr>
          <w:rFonts w:ascii="楷体" w:eastAsia="楷体" w:hAnsi="楷体" w:hint="eastAsia"/>
          <w:b/>
          <w:sz w:val="24"/>
          <w:szCs w:val="24"/>
        </w:rPr>
        <w:t>二）案例解析</w:t>
      </w:r>
    </w:p>
    <w:p w:rsidR="00CF0C9F" w:rsidRDefault="00CF0C9F" w:rsidP="00CF0C9F">
      <w:pPr>
        <w:widowControl/>
        <w:spacing w:beforeLines="50" w:before="156" w:afterLines="50" w:after="156" w:line="276" w:lineRule="auto"/>
        <w:ind w:firstLineChars="177" w:firstLine="372"/>
        <w:jc w:val="left"/>
      </w:pPr>
      <w:r>
        <w:rPr>
          <w:rFonts w:hint="eastAsia"/>
        </w:rPr>
        <w:t>在破产重整过程中，债务重组协议的执行和结果存在重大不确定性，故上市公司通常应在法院裁定破产重整协议履行完毕后确认债务重组收益。</w:t>
      </w:r>
    </w:p>
    <w:p w:rsidR="00CF0C9F" w:rsidRDefault="00CF0C9F" w:rsidP="00CF0C9F">
      <w:pPr>
        <w:widowControl/>
        <w:spacing w:beforeLines="50" w:before="156" w:afterLines="50" w:after="156" w:line="276" w:lineRule="auto"/>
        <w:ind w:firstLineChars="177" w:firstLine="372"/>
        <w:jc w:val="left"/>
      </w:pPr>
      <w:r>
        <w:rPr>
          <w:rFonts w:hint="eastAsia"/>
        </w:rPr>
        <w:t>本案例中，由于</w:t>
      </w:r>
      <w:r>
        <w:rPr>
          <w:rFonts w:hint="eastAsia"/>
        </w:rPr>
        <w:t>A</w:t>
      </w:r>
      <w:r>
        <w:rPr>
          <w:rFonts w:hint="eastAsia"/>
        </w:rPr>
        <w:t>公司是在</w:t>
      </w:r>
      <w:r>
        <w:rPr>
          <w:rFonts w:hint="eastAsia"/>
        </w:rPr>
        <w:t>2x13</w:t>
      </w:r>
      <w:r>
        <w:rPr>
          <w:rFonts w:hint="eastAsia"/>
        </w:rPr>
        <w:t>年实施的主要重整债务清偿，法院将在</w:t>
      </w:r>
      <w:r>
        <w:rPr>
          <w:rFonts w:hint="eastAsia"/>
        </w:rPr>
        <w:t>2x13</w:t>
      </w:r>
      <w:r>
        <w:rPr>
          <w:rFonts w:hint="eastAsia"/>
        </w:rPr>
        <w:t>年裁定</w:t>
      </w:r>
      <w:r>
        <w:rPr>
          <w:rFonts w:hint="eastAsia"/>
        </w:rPr>
        <w:t>A</w:t>
      </w:r>
      <w:r>
        <w:rPr>
          <w:rFonts w:hint="eastAsia"/>
        </w:rPr>
        <w:t>公司破产重整计划执行完毕。“债务偿还”与“法院裁定”这两件事情均发生在资产负债表日后，不属于资产负债表日已经存在的情况。</w:t>
      </w:r>
      <w:r>
        <w:rPr>
          <w:rFonts w:hint="eastAsia"/>
        </w:rPr>
        <w:t>A</w:t>
      </w:r>
      <w:r>
        <w:rPr>
          <w:rFonts w:hint="eastAsia"/>
        </w:rPr>
        <w:t>公司在</w:t>
      </w:r>
      <w:r>
        <w:rPr>
          <w:rFonts w:hint="eastAsia"/>
        </w:rPr>
        <w:t>2x12</w:t>
      </w:r>
      <w:r>
        <w:rPr>
          <w:rFonts w:hint="eastAsia"/>
        </w:rPr>
        <w:t>年</w:t>
      </w:r>
      <w:r>
        <w:rPr>
          <w:rFonts w:hint="eastAsia"/>
        </w:rPr>
        <w:t>12</w:t>
      </w:r>
      <w:r>
        <w:rPr>
          <w:rFonts w:hint="eastAsia"/>
        </w:rPr>
        <w:t>月</w:t>
      </w:r>
      <w:r>
        <w:rPr>
          <w:rFonts w:hint="eastAsia"/>
        </w:rPr>
        <w:t>31</w:t>
      </w:r>
      <w:r>
        <w:rPr>
          <w:rFonts w:hint="eastAsia"/>
        </w:rPr>
        <w:t>日尚不能可靠判断重整债务的清偿是否能够顺利实施。期后的偿还和法院裁定不属于资产负债表日后调整事项，不应在</w:t>
      </w:r>
      <w:r>
        <w:rPr>
          <w:rFonts w:hint="eastAsia"/>
        </w:rPr>
        <w:t>2x12</w:t>
      </w:r>
      <w:r>
        <w:rPr>
          <w:rFonts w:hint="eastAsia"/>
        </w:rPr>
        <w:t>年年报中确认债务重组收益。</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如果</w:t>
      </w:r>
      <w:r>
        <w:rPr>
          <w:rFonts w:hint="eastAsia"/>
        </w:rPr>
        <w:t>A</w:t>
      </w:r>
      <w:r>
        <w:rPr>
          <w:rFonts w:hint="eastAsia"/>
        </w:rPr>
        <w:t>公司在</w:t>
      </w:r>
      <w:r>
        <w:rPr>
          <w:rFonts w:hint="eastAsia"/>
        </w:rPr>
        <w:t>2x12</w:t>
      </w:r>
      <w:r>
        <w:rPr>
          <w:rFonts w:hint="eastAsia"/>
        </w:rPr>
        <w:t>年</w:t>
      </w:r>
      <w:r>
        <w:rPr>
          <w:rFonts w:hint="eastAsia"/>
        </w:rPr>
        <w:t>12</w:t>
      </w:r>
      <w:r>
        <w:rPr>
          <w:rFonts w:hint="eastAsia"/>
        </w:rPr>
        <w:t>月</w:t>
      </w:r>
      <w:r>
        <w:rPr>
          <w:rFonts w:hint="eastAsia"/>
        </w:rPr>
        <w:t>31</w:t>
      </w:r>
      <w:r>
        <w:rPr>
          <w:rFonts w:hint="eastAsia"/>
        </w:rPr>
        <w:t>日前已将需以现金清偿的债务对应的现金支付至管理人账户，需清偿给债权人的股票也过户到管理人指定账户，可以视存在确凿证据表明破产重整协议执行过程及结果的重大不确定性消除，确认为债务重组收益。</w:t>
      </w:r>
    </w:p>
    <w:p w:rsidR="00CF0C9F" w:rsidRDefault="00CF0C9F" w:rsidP="00AD5E44">
      <w:pPr>
        <w:pStyle w:val="3"/>
      </w:pPr>
      <w:bookmarkStart w:id="73" w:name="_Toc512209449"/>
      <w:r>
        <w:rPr>
          <w:rFonts w:hint="eastAsia"/>
        </w:rPr>
        <w:t>案例</w:t>
      </w:r>
      <w:r>
        <w:rPr>
          <w:rFonts w:hint="eastAsia"/>
        </w:rPr>
        <w:t>8-03</w:t>
      </w:r>
      <w:r>
        <w:rPr>
          <w:rFonts w:hint="eastAsia"/>
        </w:rPr>
        <w:t>破产重整收益时点及潜在利得确认</w:t>
      </w:r>
      <w:bookmarkEnd w:id="73"/>
    </w:p>
    <w:p w:rsidR="00CF0C9F" w:rsidRPr="005508C0" w:rsidRDefault="00CF0C9F" w:rsidP="005508C0">
      <w:pPr>
        <w:spacing w:beforeLines="100" w:before="312" w:afterLines="100" w:after="312"/>
        <w:ind w:firstLineChars="201" w:firstLine="484"/>
        <w:rPr>
          <w:b/>
          <w:sz w:val="24"/>
          <w:szCs w:val="24"/>
        </w:rPr>
      </w:pPr>
      <w:r w:rsidRPr="005508C0">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上市公司因经营持续亏损，不能按期清偿到期债务，经债权人申请，法院受理后于</w:t>
      </w:r>
      <w:r>
        <w:rPr>
          <w:rFonts w:hint="eastAsia"/>
        </w:rPr>
        <w:t>2x12</w:t>
      </w:r>
      <w:r>
        <w:rPr>
          <w:rFonts w:hint="eastAsia"/>
        </w:rPr>
        <w:t>年</w:t>
      </w:r>
      <w:r>
        <w:rPr>
          <w:rFonts w:hint="eastAsia"/>
        </w:rPr>
        <w:t>10</w:t>
      </w:r>
      <w:r>
        <w:rPr>
          <w:rFonts w:hint="eastAsia"/>
        </w:rPr>
        <w:t>月</w:t>
      </w:r>
      <w:r>
        <w:rPr>
          <w:rFonts w:hint="eastAsia"/>
        </w:rPr>
        <w:t>19</w:t>
      </w:r>
      <w:r>
        <w:rPr>
          <w:rFonts w:hint="eastAsia"/>
        </w:rPr>
        <w:t>日裁定公司进行破产重整，并于</w:t>
      </w:r>
      <w:r>
        <w:rPr>
          <w:rFonts w:hint="eastAsia"/>
        </w:rPr>
        <w:t>2x12</w:t>
      </w:r>
      <w:r>
        <w:rPr>
          <w:rFonts w:hint="eastAsia"/>
        </w:rPr>
        <w:t>年</w:t>
      </w:r>
      <w:r>
        <w:rPr>
          <w:rFonts w:hint="eastAsia"/>
        </w:rPr>
        <w:t>12</w:t>
      </w:r>
      <w:r>
        <w:rPr>
          <w:rFonts w:hint="eastAsia"/>
        </w:rPr>
        <w:t>月</w:t>
      </w:r>
      <w:r>
        <w:rPr>
          <w:rFonts w:hint="eastAsia"/>
        </w:rPr>
        <w:t>25</w:t>
      </w:r>
      <w:r>
        <w:rPr>
          <w:rFonts w:hint="eastAsia"/>
        </w:rPr>
        <w:t>日裁定批准重整计划，</w:t>
      </w:r>
      <w:r>
        <w:rPr>
          <w:rFonts w:hint="eastAsia"/>
        </w:rPr>
        <w:t>2x13</w:t>
      </w:r>
      <w:r>
        <w:rPr>
          <w:rFonts w:hint="eastAsia"/>
        </w:rPr>
        <w:t>年</w:t>
      </w:r>
      <w:r>
        <w:rPr>
          <w:rFonts w:hint="eastAsia"/>
        </w:rPr>
        <w:t>4</w:t>
      </w:r>
      <w:r>
        <w:rPr>
          <w:rFonts w:hint="eastAsia"/>
        </w:rPr>
        <w:t>月</w:t>
      </w:r>
      <w:r>
        <w:rPr>
          <w:rFonts w:hint="eastAsia"/>
        </w:rPr>
        <w:t>3</w:t>
      </w:r>
      <w:r>
        <w:rPr>
          <w:rFonts w:hint="eastAsia"/>
        </w:rPr>
        <w:t>日裁定重整计划执行完毕。</w:t>
      </w:r>
      <w:r>
        <w:rPr>
          <w:rFonts w:hint="eastAsia"/>
        </w:rPr>
        <w:t>A</w:t>
      </w:r>
      <w:r>
        <w:rPr>
          <w:rFonts w:hint="eastAsia"/>
        </w:rPr>
        <w:t>公司第一大股东持股比例为</w:t>
      </w:r>
      <w:r>
        <w:rPr>
          <w:rFonts w:hint="eastAsia"/>
        </w:rPr>
        <w:t>9_11%</w:t>
      </w:r>
      <w:r>
        <w:rPr>
          <w:rFonts w:hint="eastAsia"/>
        </w:rPr>
        <w:t>，另通过受托同一国资所属四家公司持有的</w:t>
      </w:r>
      <w:r>
        <w:rPr>
          <w:rFonts w:hint="eastAsia"/>
        </w:rPr>
        <w:t>A</w:t>
      </w:r>
      <w:r>
        <w:rPr>
          <w:rFonts w:hint="eastAsia"/>
        </w:rPr>
        <w:t>公司股份并行使股东权利，形成一致行动人，合计拥有</w:t>
      </w:r>
      <w:r>
        <w:rPr>
          <w:rFonts w:hint="eastAsia"/>
        </w:rPr>
        <w:t>A</w:t>
      </w:r>
      <w:r>
        <w:rPr>
          <w:rFonts w:hint="eastAsia"/>
        </w:rPr>
        <w:t>公司</w:t>
      </w:r>
      <w:r>
        <w:rPr>
          <w:rFonts w:hint="eastAsia"/>
        </w:rPr>
        <w:t>28.09%</w:t>
      </w:r>
      <w:r>
        <w:rPr>
          <w:rFonts w:hint="eastAsia"/>
        </w:rPr>
        <w:t>的表决权。第一大股东和上述四家股东，共同成为</w:t>
      </w:r>
      <w:r>
        <w:rPr>
          <w:rFonts w:hint="eastAsia"/>
        </w:rPr>
        <w:t>A</w:t>
      </w:r>
      <w:r>
        <w:rPr>
          <w:rFonts w:hint="eastAsia"/>
        </w:rPr>
        <w:t>公司的控股股东。</w:t>
      </w:r>
    </w:p>
    <w:p w:rsidR="00CF0C9F" w:rsidRDefault="00CF0C9F" w:rsidP="00CF0C9F">
      <w:pPr>
        <w:widowControl/>
        <w:spacing w:beforeLines="50" w:before="156" w:afterLines="50" w:after="156" w:line="276" w:lineRule="auto"/>
        <w:ind w:firstLineChars="177" w:firstLine="372"/>
        <w:jc w:val="left"/>
      </w:pPr>
      <w:r>
        <w:rPr>
          <w:rFonts w:hint="eastAsia"/>
        </w:rPr>
        <w:t>经法院批准的</w:t>
      </w:r>
      <w:r>
        <w:rPr>
          <w:rFonts w:hint="eastAsia"/>
        </w:rPr>
        <w:t>A</w:t>
      </w:r>
      <w:r>
        <w:rPr>
          <w:rFonts w:hint="eastAsia"/>
        </w:rPr>
        <w:t>公司破产重整方案为：以公司股票停牌前总股本</w:t>
      </w:r>
      <w:r>
        <w:rPr>
          <w:rFonts w:hint="eastAsia"/>
        </w:rPr>
        <w:t>4.82</w:t>
      </w:r>
      <w:r>
        <w:rPr>
          <w:rFonts w:hint="eastAsia"/>
        </w:rPr>
        <w:t>亿股为基数，以资本公积金按每</w:t>
      </w:r>
      <w:r>
        <w:rPr>
          <w:rFonts w:hint="eastAsia"/>
        </w:rPr>
        <w:t>10</w:t>
      </w:r>
      <w:r>
        <w:rPr>
          <w:rFonts w:hint="eastAsia"/>
        </w:rPr>
        <w:t>股转增</w:t>
      </w:r>
      <w:r>
        <w:rPr>
          <w:rFonts w:hint="eastAsia"/>
        </w:rPr>
        <w:t>6</w:t>
      </w:r>
      <w:r>
        <w:rPr>
          <w:rFonts w:hint="eastAsia"/>
        </w:rPr>
        <w:t>股的比例转增股份，合计转增</w:t>
      </w:r>
      <w:r>
        <w:rPr>
          <w:rFonts w:hint="eastAsia"/>
        </w:rPr>
        <w:t>2.89</w:t>
      </w:r>
      <w:r>
        <w:rPr>
          <w:rFonts w:hint="eastAsia"/>
        </w:rPr>
        <w:t>亿股。其中，</w:t>
      </w:r>
      <w:r>
        <w:rPr>
          <w:rFonts w:hint="eastAsia"/>
        </w:rPr>
        <w:t>1</w:t>
      </w:r>
      <w:r>
        <w:rPr>
          <w:rFonts w:hint="eastAsia"/>
        </w:rPr>
        <w:t>亿股将通过向</w:t>
      </w:r>
      <w:r>
        <w:rPr>
          <w:rFonts w:hint="eastAsia"/>
        </w:rPr>
        <w:t>B</w:t>
      </w:r>
      <w:r>
        <w:rPr>
          <w:rFonts w:hint="eastAsia"/>
        </w:rPr>
        <w:t>公司转让变现处置以获得资金</w:t>
      </w:r>
      <w:r>
        <w:rPr>
          <w:rFonts w:hint="eastAsia"/>
        </w:rPr>
        <w:t>2.5</w:t>
      </w:r>
      <w:r>
        <w:rPr>
          <w:rFonts w:hint="eastAsia"/>
        </w:rPr>
        <w:t>亿元，用以支付重整相关费用及偿还部分债务；</w:t>
      </w:r>
      <w:r>
        <w:rPr>
          <w:rFonts w:hint="eastAsia"/>
        </w:rPr>
        <w:t>1.39</w:t>
      </w:r>
      <w:r>
        <w:rPr>
          <w:rFonts w:hint="eastAsia"/>
        </w:rPr>
        <w:t>亿股基于市价以每股</w:t>
      </w:r>
      <w:r>
        <w:rPr>
          <w:rFonts w:hint="eastAsia"/>
        </w:rPr>
        <w:t>2.5</w:t>
      </w:r>
      <w:r>
        <w:rPr>
          <w:rFonts w:hint="eastAsia"/>
        </w:rPr>
        <w:t>元作价，按债权比例分配给普通债权人以偿还其债权；剩余的</w:t>
      </w:r>
      <w:r>
        <w:rPr>
          <w:rFonts w:hint="eastAsia"/>
        </w:rPr>
        <w:t>0.5</w:t>
      </w:r>
      <w:r>
        <w:rPr>
          <w:rFonts w:hint="eastAsia"/>
        </w:rPr>
        <w:t>亿股用于后续重组，以引人有实力重组方向上市公司注人优质资产。</w:t>
      </w:r>
    </w:p>
    <w:p w:rsidR="00CF0C9F" w:rsidRDefault="00CF0C9F" w:rsidP="00CF0C9F">
      <w:pPr>
        <w:widowControl/>
        <w:spacing w:beforeLines="50" w:before="156" w:afterLines="50" w:after="156" w:line="276" w:lineRule="auto"/>
        <w:ind w:firstLineChars="177" w:firstLine="372"/>
        <w:jc w:val="left"/>
      </w:pPr>
      <w:r>
        <w:rPr>
          <w:rFonts w:hint="eastAsia"/>
        </w:rPr>
        <w:t>根据重整计划，</w:t>
      </w:r>
      <w:r>
        <w:rPr>
          <w:rFonts w:hint="eastAsia"/>
        </w:rPr>
        <w:t>A</w:t>
      </w:r>
      <w:r>
        <w:rPr>
          <w:rFonts w:hint="eastAsia"/>
        </w:rPr>
        <w:t>公司债权人申报并得到确认的债权</w:t>
      </w:r>
      <w:r>
        <w:rPr>
          <w:rFonts w:hint="eastAsia"/>
        </w:rPr>
        <w:t>36.97</w:t>
      </w:r>
      <w:r>
        <w:rPr>
          <w:rFonts w:hint="eastAsia"/>
        </w:rPr>
        <w:t>亿元，其中全额清偿的债权</w:t>
      </w:r>
      <w:r>
        <w:rPr>
          <w:rFonts w:hint="eastAsia"/>
        </w:rPr>
        <w:t>0.38</w:t>
      </w:r>
      <w:r>
        <w:rPr>
          <w:rFonts w:hint="eastAsia"/>
        </w:rPr>
        <w:t>亿元，包括有担保的债权、普通债权中</w:t>
      </w:r>
      <w:r>
        <w:rPr>
          <w:rFonts w:hint="eastAsia"/>
        </w:rPr>
        <w:t>4</w:t>
      </w:r>
      <w:r>
        <w:rPr>
          <w:rFonts w:hint="eastAsia"/>
        </w:rPr>
        <w:t>万元以下的债权和职工债权。非全额清偿的债权</w:t>
      </w:r>
      <w:r>
        <w:rPr>
          <w:rFonts w:hint="eastAsia"/>
        </w:rPr>
        <w:t>36.59</w:t>
      </w:r>
      <w:r>
        <w:rPr>
          <w:rFonts w:hint="eastAsia"/>
        </w:rPr>
        <w:t>亿元。非全额清偿的债权的受偿方案为：以现金</w:t>
      </w:r>
      <w:r>
        <w:rPr>
          <w:rFonts w:hint="eastAsia"/>
        </w:rPr>
        <w:t>I.46</w:t>
      </w:r>
      <w:r>
        <w:rPr>
          <w:rFonts w:hint="eastAsia"/>
        </w:rPr>
        <w:t>亿元清偿</w:t>
      </w:r>
      <w:r>
        <w:rPr>
          <w:rFonts w:hint="eastAsia"/>
        </w:rPr>
        <w:t>4%,</w:t>
      </w:r>
      <w:r>
        <w:rPr>
          <w:rFonts w:hint="eastAsia"/>
        </w:rPr>
        <w:t>以资本公积转增形成的</w:t>
      </w:r>
      <w:r>
        <w:rPr>
          <w:rFonts w:hint="eastAsia"/>
        </w:rPr>
        <w:t>1.39</w:t>
      </w:r>
      <w:r>
        <w:rPr>
          <w:rFonts w:hint="eastAsia"/>
        </w:rPr>
        <w:t>亿股份分配给债权人，清偿</w:t>
      </w:r>
      <w:r>
        <w:rPr>
          <w:rFonts w:hint="eastAsia"/>
        </w:rPr>
        <w:t>9.50%</w:t>
      </w:r>
      <w:r w:rsidR="005173C9">
        <w:rPr>
          <w:rFonts w:hint="eastAsia"/>
        </w:rPr>
        <w:t>（</w:t>
      </w:r>
      <w:r>
        <w:rPr>
          <w:rFonts w:hint="eastAsia"/>
        </w:rPr>
        <w:t>每</w:t>
      </w:r>
      <w:r>
        <w:rPr>
          <w:rFonts w:hint="eastAsia"/>
        </w:rPr>
        <w:t>100</w:t>
      </w:r>
      <w:r>
        <w:rPr>
          <w:rFonts w:hint="eastAsia"/>
        </w:rPr>
        <w:t>元的债权分配</w:t>
      </w:r>
      <w:r>
        <w:rPr>
          <w:rFonts w:hint="eastAsia"/>
        </w:rPr>
        <w:t>3.8</w:t>
      </w:r>
      <w:r>
        <w:rPr>
          <w:rFonts w:hint="eastAsia"/>
        </w:rPr>
        <w:t>股，按每股</w:t>
      </w:r>
      <w:r>
        <w:rPr>
          <w:rFonts w:hint="eastAsia"/>
        </w:rPr>
        <w:t>2.5</w:t>
      </w:r>
      <w:r>
        <w:rPr>
          <w:rFonts w:hint="eastAsia"/>
        </w:rPr>
        <w:t>元计价，合计为</w:t>
      </w:r>
      <w:r>
        <w:rPr>
          <w:rFonts w:hint="eastAsia"/>
        </w:rPr>
        <w:t>3.48</w:t>
      </w:r>
      <w:r>
        <w:rPr>
          <w:rFonts w:hint="eastAsia"/>
        </w:rPr>
        <w:t>亿元），以全部其他应收款抵偿债权人，清偿</w:t>
      </w:r>
      <w:r>
        <w:rPr>
          <w:rFonts w:hint="eastAsia"/>
        </w:rPr>
        <w:t>40.36%</w:t>
      </w:r>
      <w:r w:rsidR="005173C9">
        <w:rPr>
          <w:rFonts w:hint="eastAsia"/>
        </w:rPr>
        <w:t>（</w:t>
      </w:r>
      <w:r>
        <w:rPr>
          <w:rFonts w:hint="eastAsia"/>
        </w:rPr>
        <w:t>按评估值</w:t>
      </w:r>
      <w:r>
        <w:rPr>
          <w:rFonts w:hint="eastAsia"/>
        </w:rPr>
        <w:t>M.77</w:t>
      </w:r>
      <w:r>
        <w:rPr>
          <w:rFonts w:hint="eastAsia"/>
        </w:rPr>
        <w:t>亿元计），合计受偿比例为</w:t>
      </w:r>
      <w:r>
        <w:rPr>
          <w:rFonts w:hint="eastAsia"/>
        </w:rPr>
        <w:t>53.86%,</w:t>
      </w:r>
      <w:r>
        <w:rPr>
          <w:rFonts w:hint="eastAsia"/>
        </w:rPr>
        <w:t>债务减免比例为</w:t>
      </w:r>
      <w:r>
        <w:rPr>
          <w:rFonts w:hint="eastAsia"/>
        </w:rPr>
        <w:t>46.14%</w:t>
      </w:r>
      <w:r>
        <w:rPr>
          <w:rFonts w:hint="eastAsia"/>
        </w:rPr>
        <w:t>。用以偿债的其他应收款，为</w:t>
      </w:r>
      <w:r>
        <w:rPr>
          <w:rFonts w:hint="eastAsia"/>
        </w:rPr>
        <w:t>A</w:t>
      </w:r>
      <w:r>
        <w:rPr>
          <w:rFonts w:hint="eastAsia"/>
        </w:rPr>
        <w:t>公司对子公司的债权，账面价值为</w:t>
      </w:r>
      <w:r>
        <w:rPr>
          <w:rFonts w:hint="eastAsia"/>
        </w:rPr>
        <w:t>23.44</w:t>
      </w:r>
      <w:r>
        <w:rPr>
          <w:rFonts w:hint="eastAsia"/>
        </w:rPr>
        <w:t>亿元，评估值为</w:t>
      </w:r>
      <w:r>
        <w:rPr>
          <w:rFonts w:hint="eastAsia"/>
        </w:rPr>
        <w:t>14.77</w:t>
      </w:r>
      <w:r>
        <w:rPr>
          <w:rFonts w:hint="eastAsia"/>
        </w:rPr>
        <w:t>亿元，账面价值和评估值之间的差额为</w:t>
      </w:r>
      <w:r>
        <w:rPr>
          <w:rFonts w:hint="eastAsia"/>
        </w:rPr>
        <w:t>8.67</w:t>
      </w:r>
      <w:r>
        <w:rPr>
          <w:rFonts w:hint="eastAsia"/>
        </w:rPr>
        <w:t>亿元。</w:t>
      </w:r>
    </w:p>
    <w:p w:rsidR="00CF0C9F" w:rsidRDefault="00CF0C9F" w:rsidP="00CF0C9F">
      <w:pPr>
        <w:widowControl/>
        <w:spacing w:beforeLines="50" w:before="156" w:afterLines="50" w:after="156" w:line="276" w:lineRule="auto"/>
        <w:ind w:firstLineChars="177" w:firstLine="372"/>
        <w:jc w:val="left"/>
      </w:pPr>
      <w:r>
        <w:rPr>
          <w:rFonts w:hint="eastAsia"/>
        </w:rPr>
        <w:t>2x12</w:t>
      </w:r>
      <w:r>
        <w:rPr>
          <w:rFonts w:hint="eastAsia"/>
        </w:rPr>
        <w:t>年</w:t>
      </w:r>
      <w:r>
        <w:rPr>
          <w:rFonts w:hint="eastAsia"/>
        </w:rPr>
        <w:t>12</w:t>
      </w:r>
      <w:r>
        <w:rPr>
          <w:rFonts w:hint="eastAsia"/>
        </w:rPr>
        <w:t>月</w:t>
      </w:r>
      <w:r>
        <w:rPr>
          <w:rFonts w:hint="eastAsia"/>
        </w:rPr>
        <w:t>24</w:t>
      </w:r>
      <w:r>
        <w:rPr>
          <w:rFonts w:hint="eastAsia"/>
        </w:rPr>
        <w:t>日，偿债计划方案分别经有担保债权人、职工、普通债权人表决通过。</w:t>
      </w:r>
    </w:p>
    <w:p w:rsidR="00CF0C9F" w:rsidRDefault="00CF0C9F" w:rsidP="00CF0C9F">
      <w:pPr>
        <w:widowControl/>
        <w:spacing w:beforeLines="50" w:before="156" w:afterLines="50" w:after="156" w:line="276" w:lineRule="auto"/>
        <w:ind w:firstLineChars="177" w:firstLine="372"/>
        <w:jc w:val="left"/>
      </w:pPr>
      <w:r>
        <w:rPr>
          <w:rFonts w:hint="eastAsia"/>
        </w:rPr>
        <w:t>2x12</w:t>
      </w:r>
      <w:r>
        <w:rPr>
          <w:rFonts w:hint="eastAsia"/>
        </w:rPr>
        <w:t>年</w:t>
      </w:r>
      <w:r>
        <w:rPr>
          <w:rFonts w:hint="eastAsia"/>
        </w:rPr>
        <w:t>12</w:t>
      </w:r>
      <w:r>
        <w:rPr>
          <w:rFonts w:hint="eastAsia"/>
        </w:rPr>
        <w:t>月</w:t>
      </w:r>
      <w:r>
        <w:rPr>
          <w:rFonts w:hint="eastAsia"/>
        </w:rPr>
        <w:t>25</w:t>
      </w:r>
      <w:r>
        <w:rPr>
          <w:rFonts w:hint="eastAsia"/>
        </w:rPr>
        <w:t>日，法院裁定批准重整计划，</w:t>
      </w:r>
      <w:r>
        <w:rPr>
          <w:rFonts w:hint="eastAsia"/>
        </w:rPr>
        <w:t>A</w:t>
      </w:r>
      <w:r>
        <w:rPr>
          <w:rFonts w:hint="eastAsia"/>
        </w:rPr>
        <w:t>公司至此转人重整计划的执行阶段。</w:t>
      </w:r>
      <w:r>
        <w:rPr>
          <w:rFonts w:hint="eastAsia"/>
        </w:rPr>
        <w:t>2x12</w:t>
      </w:r>
      <w:r>
        <w:rPr>
          <w:rFonts w:hint="eastAsia"/>
        </w:rPr>
        <w:t>年</w:t>
      </w:r>
      <w:r>
        <w:rPr>
          <w:rFonts w:hint="eastAsia"/>
        </w:rPr>
        <w:t>12</w:t>
      </w:r>
      <w:r>
        <w:rPr>
          <w:rFonts w:hint="eastAsia"/>
        </w:rPr>
        <w:t>月</w:t>
      </w:r>
      <w:r>
        <w:rPr>
          <w:rFonts w:hint="eastAsia"/>
        </w:rPr>
        <w:t>26</w:t>
      </w:r>
      <w:r>
        <w:rPr>
          <w:rFonts w:hint="eastAsia"/>
        </w:rPr>
        <w:t>日，</w:t>
      </w:r>
      <w:r>
        <w:rPr>
          <w:rFonts w:hint="eastAsia"/>
        </w:rPr>
        <w:t>A</w:t>
      </w:r>
      <w:r>
        <w:rPr>
          <w:rFonts w:hint="eastAsia"/>
        </w:rPr>
        <w:t>公司管理人与</w:t>
      </w:r>
      <w:r>
        <w:rPr>
          <w:rFonts w:hint="eastAsia"/>
        </w:rPr>
        <w:t>B</w:t>
      </w:r>
      <w:r>
        <w:rPr>
          <w:rFonts w:hint="eastAsia"/>
        </w:rPr>
        <w:t>公司签订了《股份转让协议》，</w:t>
      </w:r>
      <w:r>
        <w:rPr>
          <w:rFonts w:hint="eastAsia"/>
        </w:rPr>
        <w:t>B</w:t>
      </w:r>
      <w:r>
        <w:rPr>
          <w:rFonts w:hint="eastAsia"/>
        </w:rPr>
        <w:t>公司同日向管理人指定账户支付</w:t>
      </w:r>
      <w:r>
        <w:rPr>
          <w:rFonts w:hint="eastAsia"/>
        </w:rPr>
        <w:t>2.5</w:t>
      </w:r>
      <w:r>
        <w:rPr>
          <w:rFonts w:hint="eastAsia"/>
        </w:rPr>
        <w:t>亿元资金。</w:t>
      </w:r>
      <w:r>
        <w:rPr>
          <w:rFonts w:hint="eastAsia"/>
        </w:rPr>
        <w:t>2\13</w:t>
      </w:r>
      <w:r>
        <w:rPr>
          <w:rFonts w:hint="eastAsia"/>
        </w:rPr>
        <w:t>年</w:t>
      </w:r>
      <w:r>
        <w:rPr>
          <w:rFonts w:hint="eastAsia"/>
        </w:rPr>
        <w:t>1</w:t>
      </w:r>
      <w:r>
        <w:rPr>
          <w:rFonts w:hint="eastAsia"/>
        </w:rPr>
        <w:t>月前，全部债权人均获得现金清偿部分的分配。</w:t>
      </w:r>
      <w:r>
        <w:rPr>
          <w:rFonts w:hint="eastAsia"/>
        </w:rPr>
        <w:t>2x13</w:t>
      </w:r>
      <w:r>
        <w:rPr>
          <w:rFonts w:hint="eastAsia"/>
        </w:rPr>
        <w:t>年</w:t>
      </w:r>
      <w:r>
        <w:rPr>
          <w:rFonts w:hint="eastAsia"/>
        </w:rPr>
        <w:t>2</w:t>
      </w:r>
      <w:r>
        <w:rPr>
          <w:rFonts w:hint="eastAsia"/>
        </w:rPr>
        <w:t>月</w:t>
      </w:r>
      <w:r>
        <w:rPr>
          <w:rFonts w:hint="eastAsia"/>
        </w:rPr>
        <w:t>22</w:t>
      </w:r>
      <w:r>
        <w:rPr>
          <w:rFonts w:hint="eastAsia"/>
        </w:rPr>
        <w:t>日，为资本公积金转增股本的股权登记日，</w:t>
      </w:r>
      <w:r>
        <w:rPr>
          <w:rFonts w:hint="eastAsia"/>
        </w:rPr>
        <w:t>2x13</w:t>
      </w:r>
      <w:r>
        <w:rPr>
          <w:rFonts w:hint="eastAsia"/>
        </w:rPr>
        <w:t>年</w:t>
      </w:r>
      <w:r>
        <w:rPr>
          <w:rFonts w:hint="eastAsia"/>
        </w:rPr>
        <w:t>2</w:t>
      </w:r>
      <w:r>
        <w:rPr>
          <w:rFonts w:hint="eastAsia"/>
        </w:rPr>
        <w:t>月</w:t>
      </w:r>
      <w:r>
        <w:rPr>
          <w:rFonts w:hint="eastAsia"/>
        </w:rPr>
        <w:t>25</w:t>
      </w:r>
      <w:r>
        <w:rPr>
          <w:rFonts w:hint="eastAsia"/>
        </w:rPr>
        <w:t>日转增股份划转至</w:t>
      </w:r>
      <w:r>
        <w:rPr>
          <w:rFonts w:hint="eastAsia"/>
        </w:rPr>
        <w:t>A</w:t>
      </w:r>
      <w:r>
        <w:rPr>
          <w:rFonts w:hint="eastAsia"/>
        </w:rPr>
        <w:t>公司管理人破产企业财产处置专用账户，</w:t>
      </w:r>
      <w:r>
        <w:rPr>
          <w:rFonts w:hint="eastAsia"/>
        </w:rPr>
        <w:t>A</w:t>
      </w:r>
      <w:r>
        <w:rPr>
          <w:rFonts w:hint="eastAsia"/>
        </w:rPr>
        <w:t>公司管理人完成了向主要债权人及</w:t>
      </w:r>
      <w:r>
        <w:rPr>
          <w:rFonts w:hint="eastAsia"/>
        </w:rPr>
        <w:t>B</w:t>
      </w:r>
      <w:r>
        <w:rPr>
          <w:rFonts w:hint="eastAsia"/>
        </w:rPr>
        <w:t>公司的股份划转工作。</w:t>
      </w:r>
      <w:r>
        <w:rPr>
          <w:rFonts w:hint="eastAsia"/>
        </w:rPr>
        <w:t>2x13</w:t>
      </w:r>
      <w:r>
        <w:rPr>
          <w:rFonts w:hint="eastAsia"/>
        </w:rPr>
        <w:t>年</w:t>
      </w:r>
      <w:r>
        <w:rPr>
          <w:rFonts w:hint="eastAsia"/>
        </w:rPr>
        <w:t>3</w:t>
      </w:r>
      <w:r>
        <w:rPr>
          <w:rFonts w:hint="eastAsia"/>
        </w:rPr>
        <w:t>月</w:t>
      </w:r>
      <w:r>
        <w:rPr>
          <w:rFonts w:hint="eastAsia"/>
        </w:rPr>
        <w:t>22</w:t>
      </w:r>
      <w:r>
        <w:rPr>
          <w:rFonts w:hint="eastAsia"/>
        </w:rPr>
        <w:t>日前，</w:t>
      </w:r>
      <w:r>
        <w:rPr>
          <w:rFonts w:hint="eastAsia"/>
        </w:rPr>
        <w:t>A</w:t>
      </w:r>
      <w:r>
        <w:rPr>
          <w:rFonts w:hint="eastAsia"/>
        </w:rPr>
        <w:t>公司管理人向债权人送达相关债权转让通知，并收到债权人的有关回执。</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2x13</w:t>
      </w:r>
      <w:r>
        <w:rPr>
          <w:rFonts w:hint="eastAsia"/>
        </w:rPr>
        <w:t>年</w:t>
      </w:r>
      <w:r>
        <w:rPr>
          <w:rFonts w:hint="eastAsia"/>
        </w:rPr>
        <w:t>3</w:t>
      </w:r>
      <w:r>
        <w:rPr>
          <w:rFonts w:hint="eastAsia"/>
        </w:rPr>
        <w:t>月</w:t>
      </w:r>
      <w:r>
        <w:rPr>
          <w:rFonts w:hint="eastAsia"/>
        </w:rPr>
        <w:t>22</w:t>
      </w:r>
      <w:r>
        <w:rPr>
          <w:rFonts w:hint="eastAsia"/>
        </w:rPr>
        <w:t>日，</w:t>
      </w:r>
      <w:r>
        <w:rPr>
          <w:rFonts w:hint="eastAsia"/>
        </w:rPr>
        <w:t>A</w:t>
      </w:r>
      <w:r>
        <w:rPr>
          <w:rFonts w:hint="eastAsia"/>
        </w:rPr>
        <w:t>公司管理人向法院提交了《</w:t>
      </w:r>
      <w:r>
        <w:rPr>
          <w:rFonts w:hint="eastAsia"/>
        </w:rPr>
        <w:t>A</w:t>
      </w:r>
      <w:r>
        <w:rPr>
          <w:rFonts w:hint="eastAsia"/>
        </w:rPr>
        <w:t>公司管理人监督报告》，</w:t>
      </w:r>
      <w:r>
        <w:rPr>
          <w:rFonts w:hint="eastAsia"/>
        </w:rPr>
        <w:t>2X13</w:t>
      </w:r>
      <w:r>
        <w:rPr>
          <w:rFonts w:hint="eastAsia"/>
        </w:rPr>
        <w:t>年</w:t>
      </w:r>
      <w:r>
        <w:rPr>
          <w:rFonts w:hint="eastAsia"/>
        </w:rPr>
        <w:t>4</w:t>
      </w:r>
      <w:r>
        <w:rPr>
          <w:rFonts w:hint="eastAsia"/>
        </w:rPr>
        <w:t>月</w:t>
      </w:r>
      <w:r>
        <w:rPr>
          <w:rFonts w:hint="eastAsia"/>
        </w:rPr>
        <w:t>3</w:t>
      </w:r>
      <w:r>
        <w:rPr>
          <w:rFonts w:hint="eastAsia"/>
        </w:rPr>
        <w:t>日法院出具民事裁定书，裁定确认</w:t>
      </w:r>
      <w:r>
        <w:rPr>
          <w:rFonts w:hint="eastAsia"/>
        </w:rPr>
        <w:t>A</w:t>
      </w:r>
      <w:r>
        <w:rPr>
          <w:rFonts w:hint="eastAsia"/>
        </w:rPr>
        <w:t>公司重整计划执行完毕，按照重整计划减免的债务，自重整计划执行完毕时起，</w:t>
      </w:r>
      <w:r>
        <w:rPr>
          <w:rFonts w:hint="eastAsia"/>
        </w:rPr>
        <w:t>A</w:t>
      </w:r>
      <w:r>
        <w:rPr>
          <w:rFonts w:hint="eastAsia"/>
        </w:rPr>
        <w:t>公司不再承担清偿责任。</w:t>
      </w:r>
    </w:p>
    <w:p w:rsidR="00CF0C9F" w:rsidRPr="008573A7" w:rsidRDefault="00CF0C9F" w:rsidP="008573A7">
      <w:pPr>
        <w:widowControl/>
        <w:spacing w:beforeLines="50" w:before="156" w:afterLines="50" w:after="156" w:line="276" w:lineRule="auto"/>
        <w:ind w:firstLineChars="177" w:firstLine="373"/>
        <w:jc w:val="left"/>
        <w:rPr>
          <w:b/>
        </w:rPr>
      </w:pPr>
      <w:r w:rsidRPr="008573A7">
        <w:rPr>
          <w:rFonts w:hint="eastAsia"/>
          <w:b/>
        </w:rPr>
        <w:t>问题：（</w:t>
      </w:r>
      <w:r w:rsidRPr="008573A7">
        <w:rPr>
          <w:rFonts w:hint="eastAsia"/>
          <w:b/>
        </w:rPr>
        <w:t>1</w:t>
      </w:r>
      <w:r w:rsidR="00030200">
        <w:rPr>
          <w:rFonts w:hint="eastAsia"/>
          <w:b/>
        </w:rPr>
        <w:t>）</w:t>
      </w:r>
      <w:r w:rsidRPr="008573A7">
        <w:rPr>
          <w:rFonts w:hint="eastAsia"/>
          <w:b/>
        </w:rPr>
        <w:t>破产重整收益何时确认？</w:t>
      </w:r>
    </w:p>
    <w:p w:rsidR="00CF0C9F" w:rsidRPr="008573A7" w:rsidRDefault="005173C9" w:rsidP="008573A7">
      <w:pPr>
        <w:widowControl/>
        <w:spacing w:beforeLines="50" w:before="156" w:afterLines="50" w:after="156" w:line="276" w:lineRule="auto"/>
        <w:ind w:firstLineChars="477" w:firstLine="1006"/>
        <w:jc w:val="left"/>
        <w:rPr>
          <w:b/>
        </w:rPr>
      </w:pPr>
      <w:r>
        <w:rPr>
          <w:rFonts w:hint="eastAsia"/>
          <w:b/>
        </w:rPr>
        <w:t>（</w:t>
      </w:r>
      <w:r w:rsidR="00CF0C9F" w:rsidRPr="008573A7">
        <w:rPr>
          <w:rFonts w:hint="eastAsia"/>
          <w:b/>
        </w:rPr>
        <w:t>2</w:t>
      </w:r>
      <w:r w:rsidR="00030200">
        <w:rPr>
          <w:rFonts w:hint="eastAsia"/>
          <w:b/>
        </w:rPr>
        <w:t>）</w:t>
      </w:r>
      <w:r w:rsidR="00CF0C9F" w:rsidRPr="008573A7">
        <w:rPr>
          <w:rFonts w:hint="eastAsia"/>
          <w:b/>
        </w:rPr>
        <w:t>A</w:t>
      </w:r>
      <w:r w:rsidR="00CF0C9F" w:rsidRPr="008573A7">
        <w:rPr>
          <w:rFonts w:hint="eastAsia"/>
          <w:b/>
        </w:rPr>
        <w:t>公司收到管理人处置其</w:t>
      </w:r>
      <w:r w:rsidR="00CF0C9F" w:rsidRPr="008573A7">
        <w:rPr>
          <w:rFonts w:hint="eastAsia"/>
          <w:b/>
        </w:rPr>
        <w:t>1</w:t>
      </w:r>
      <w:r w:rsidR="00CF0C9F" w:rsidRPr="008573A7">
        <w:rPr>
          <w:rFonts w:hint="eastAsia"/>
          <w:b/>
        </w:rPr>
        <w:t>亿股权的价款</w:t>
      </w:r>
      <w:r w:rsidR="00CF0C9F" w:rsidRPr="008573A7">
        <w:rPr>
          <w:rFonts w:hint="eastAsia"/>
          <w:b/>
        </w:rPr>
        <w:t>2.5</w:t>
      </w:r>
      <w:r w:rsidR="00CF0C9F" w:rsidRPr="008573A7">
        <w:rPr>
          <w:rFonts w:hint="eastAsia"/>
          <w:b/>
        </w:rPr>
        <w:t>亿元并以</w:t>
      </w:r>
      <w:r w:rsidR="00CF0C9F" w:rsidRPr="008573A7">
        <w:rPr>
          <w:rFonts w:hint="eastAsia"/>
          <w:b/>
        </w:rPr>
        <w:t>1.39</w:t>
      </w:r>
      <w:r w:rsidR="00CF0C9F" w:rsidRPr="008573A7">
        <w:rPr>
          <w:rFonts w:hint="eastAsia"/>
          <w:b/>
        </w:rPr>
        <w:t>亿股分配给债权人用以抵偿其债权时，如何进行会计处理？</w:t>
      </w:r>
    </w:p>
    <w:p w:rsidR="00CF0C9F" w:rsidRPr="008573A7" w:rsidRDefault="005173C9" w:rsidP="008573A7">
      <w:pPr>
        <w:widowControl/>
        <w:spacing w:beforeLines="50" w:before="156" w:afterLines="50" w:after="156" w:line="276" w:lineRule="auto"/>
        <w:ind w:firstLineChars="477" w:firstLine="1006"/>
        <w:jc w:val="left"/>
        <w:rPr>
          <w:b/>
        </w:rPr>
      </w:pPr>
      <w:r>
        <w:rPr>
          <w:rFonts w:hint="eastAsia"/>
          <w:b/>
        </w:rPr>
        <w:t>（</w:t>
      </w:r>
      <w:r w:rsidR="00CF0C9F" w:rsidRPr="008573A7">
        <w:rPr>
          <w:rFonts w:hint="eastAsia"/>
          <w:b/>
        </w:rPr>
        <w:t>3</w:t>
      </w:r>
      <w:r w:rsidR="00030200">
        <w:rPr>
          <w:rFonts w:hint="eastAsia"/>
          <w:b/>
        </w:rPr>
        <w:t>）</w:t>
      </w:r>
      <w:r w:rsidR="00CF0C9F" w:rsidRPr="008573A7">
        <w:rPr>
          <w:rFonts w:hint="eastAsia"/>
          <w:b/>
        </w:rPr>
        <w:t>债务重组收益如何计算？</w:t>
      </w:r>
    </w:p>
    <w:p w:rsidR="00CF0C9F" w:rsidRPr="008573A7" w:rsidRDefault="005173C9" w:rsidP="008573A7">
      <w:pPr>
        <w:widowControl/>
        <w:spacing w:beforeLines="50" w:before="156" w:afterLines="50" w:after="156" w:line="276" w:lineRule="auto"/>
        <w:ind w:firstLineChars="477" w:firstLine="1006"/>
        <w:jc w:val="left"/>
        <w:rPr>
          <w:b/>
        </w:rPr>
      </w:pPr>
      <w:r>
        <w:rPr>
          <w:rFonts w:hint="eastAsia"/>
          <w:b/>
        </w:rPr>
        <w:t>（</w:t>
      </w:r>
      <w:r w:rsidR="00CF0C9F" w:rsidRPr="008573A7">
        <w:rPr>
          <w:rFonts w:hint="eastAsia"/>
          <w:b/>
        </w:rPr>
        <w:t>4</w:t>
      </w:r>
      <w:r w:rsidR="00030200">
        <w:rPr>
          <w:rFonts w:hint="eastAsia"/>
          <w:b/>
        </w:rPr>
        <w:t>）</w:t>
      </w:r>
      <w:r w:rsidR="00CF0C9F" w:rsidRPr="008573A7">
        <w:rPr>
          <w:rFonts w:hint="eastAsia"/>
          <w:b/>
        </w:rPr>
        <w:t>A</w:t>
      </w:r>
      <w:r w:rsidR="00CF0C9F" w:rsidRPr="008573A7">
        <w:rPr>
          <w:rFonts w:hint="eastAsia"/>
          <w:b/>
        </w:rPr>
        <w:t>公司对子公司的债权账面价值</w:t>
      </w:r>
      <w:r w:rsidR="00CF0C9F" w:rsidRPr="008573A7">
        <w:rPr>
          <w:rFonts w:hint="eastAsia"/>
          <w:b/>
        </w:rPr>
        <w:t>23.44</w:t>
      </w:r>
      <w:r w:rsidR="00CF0C9F" w:rsidRPr="008573A7">
        <w:rPr>
          <w:rFonts w:hint="eastAsia"/>
          <w:b/>
        </w:rPr>
        <w:t>亿元，评估价值为</w:t>
      </w:r>
      <w:r w:rsidR="00CF0C9F" w:rsidRPr="008573A7">
        <w:rPr>
          <w:rFonts w:hint="eastAsia"/>
          <w:b/>
        </w:rPr>
        <w:t>14.77</w:t>
      </w:r>
      <w:r w:rsidR="00CF0C9F" w:rsidRPr="008573A7">
        <w:rPr>
          <w:rFonts w:hint="eastAsia"/>
          <w:b/>
        </w:rPr>
        <w:t>亿元，评估值与账面价值差额</w:t>
      </w:r>
      <w:r w:rsidR="00CF0C9F" w:rsidRPr="008573A7">
        <w:rPr>
          <w:rFonts w:hint="eastAsia"/>
          <w:b/>
        </w:rPr>
        <w:t>8.67</w:t>
      </w:r>
      <w:r w:rsidR="00CF0C9F" w:rsidRPr="008573A7">
        <w:rPr>
          <w:rFonts w:hint="eastAsia"/>
          <w:b/>
        </w:rPr>
        <w:t>亿元。子公司作为这些债权的债务人对这些负债或者合并报表层面对这些负债，是否可按评估值进行后续计量？何时确认为相关的重组收益？</w:t>
      </w:r>
    </w:p>
    <w:p w:rsidR="00CF0C9F" w:rsidRPr="005508C0" w:rsidRDefault="00CF0C9F" w:rsidP="005508C0">
      <w:pPr>
        <w:spacing w:beforeLines="100" w:before="312" w:afterLines="100" w:after="312"/>
        <w:ind w:firstLineChars="201" w:firstLine="484"/>
        <w:rPr>
          <w:b/>
          <w:sz w:val="24"/>
          <w:szCs w:val="24"/>
        </w:rPr>
      </w:pPr>
      <w:r w:rsidRPr="005508C0">
        <w:rPr>
          <w:rFonts w:hint="eastAsia"/>
          <w:b/>
          <w:sz w:val="24"/>
          <w:szCs w:val="24"/>
        </w:rPr>
        <w:t>二、会计准则及相关规定</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12</w:t>
      </w:r>
      <w:r>
        <w:rPr>
          <w:rFonts w:hint="eastAsia"/>
        </w:rPr>
        <w:t>号——债务重组》第六条规定：“将债务转为资本的，债务人应当将债权人放弃债权而享有股份的面值总额确认为股本（或者实收资本），股份的公允价值总额与股本（或者实收资本）之间的差额确认为资本公积。重组债务的账面价值与股份的公允价值总额之间的差额，</w:t>
      </w:r>
      <w:r w:rsidR="007030F8">
        <w:rPr>
          <w:rFonts w:hint="eastAsia"/>
        </w:rPr>
        <w:t>计入</w:t>
      </w:r>
      <w:r>
        <w:rPr>
          <w:rFonts w:hint="eastAsia"/>
        </w:rPr>
        <w:t>当期损益。”</w:t>
      </w:r>
    </w:p>
    <w:p w:rsidR="00CF0C9F" w:rsidRDefault="00CF0C9F" w:rsidP="00CF0C9F">
      <w:pPr>
        <w:widowControl/>
        <w:spacing w:beforeLines="50" w:before="156" w:afterLines="50" w:after="156" w:line="276" w:lineRule="auto"/>
        <w:ind w:firstLineChars="177" w:firstLine="372"/>
        <w:jc w:val="left"/>
      </w:pPr>
      <w:r>
        <w:rPr>
          <w:rFonts w:hint="eastAsia"/>
        </w:rPr>
        <w:t>《企业会计准则解释第</w:t>
      </w:r>
      <w:r>
        <w:rPr>
          <w:rFonts w:hint="eastAsia"/>
        </w:rPr>
        <w:t>5</w:t>
      </w:r>
      <w:r>
        <w:rPr>
          <w:rFonts w:hint="eastAsia"/>
        </w:rPr>
        <w:t>号》指出：“问：企业接受非控股股东（或非控股股东的子公司）直接或间接代为偿债、债务豁免或捐赠的，应如何进行会计处理？</w:t>
      </w:r>
    </w:p>
    <w:p w:rsidR="00CF0C9F" w:rsidRDefault="00CF0C9F" w:rsidP="00CF0C9F">
      <w:pPr>
        <w:widowControl/>
        <w:spacing w:beforeLines="50" w:before="156" w:afterLines="50" w:after="156" w:line="276" w:lineRule="auto"/>
        <w:ind w:firstLineChars="177" w:firstLine="372"/>
        <w:jc w:val="left"/>
      </w:pPr>
      <w:r>
        <w:rPr>
          <w:rFonts w:hint="eastAsia"/>
        </w:rPr>
        <w:t>答：企业发生破产重整，其非控股股东因执行人民法院批准的破产重整计划，通过让渡所持有的该企业部分股份向企业债权人偿债的，企业应将非控股股东所让渡股份按照其在让渡之日的公允价值计入所有者权益（资本公积），减少所豁免债务的账面价值，并将让渡股份公允价值与被豁免的债务账面价值之间的差额</w:t>
      </w:r>
      <w:r w:rsidR="007030F8">
        <w:rPr>
          <w:rFonts w:hint="eastAsia"/>
        </w:rPr>
        <w:t>计入</w:t>
      </w:r>
      <w:r>
        <w:rPr>
          <w:rFonts w:hint="eastAsia"/>
        </w:rPr>
        <w:t>当期损益。控股股东按照破产重整计划让渡了所持有的部分该企业股权向企业债权人偿债的，该企业也按此原则处理。”</w:t>
      </w:r>
    </w:p>
    <w:p w:rsidR="00CF0C9F" w:rsidRDefault="00CF0C9F" w:rsidP="00CF0C9F">
      <w:pPr>
        <w:widowControl/>
        <w:spacing w:beforeLines="50" w:before="156" w:afterLines="50" w:after="156" w:line="276" w:lineRule="auto"/>
        <w:ind w:firstLineChars="177" w:firstLine="372"/>
        <w:jc w:val="left"/>
      </w:pPr>
      <w:r>
        <w:rPr>
          <w:rFonts w:hint="eastAsia"/>
        </w:rPr>
        <w:t>《上市公司执行企业会计准则监管问题解答》（会计部函</w:t>
      </w:r>
      <w:r>
        <w:rPr>
          <w:rFonts w:hint="eastAsia"/>
        </w:rPr>
        <w:t>[2009]60</w:t>
      </w:r>
      <w:r>
        <w:rPr>
          <w:rFonts w:hint="eastAsia"/>
        </w:rPr>
        <w:t>号）提出：“问题</w:t>
      </w:r>
      <w:r>
        <w:rPr>
          <w:rFonts w:hint="eastAsia"/>
        </w:rPr>
        <w:t>4:</w:t>
      </w:r>
      <w:r>
        <w:rPr>
          <w:rFonts w:hint="eastAsia"/>
        </w:rPr>
        <w:t>对于上市公司因破产重整而进行的债务重组交易，何时确认债务重组收益？</w:t>
      </w:r>
    </w:p>
    <w:p w:rsidR="00CF0C9F" w:rsidRDefault="00CF0C9F" w:rsidP="00CF0C9F">
      <w:pPr>
        <w:widowControl/>
        <w:spacing w:beforeLines="50" w:before="156" w:afterLines="50" w:after="156" w:line="276" w:lineRule="auto"/>
        <w:ind w:firstLineChars="177" w:firstLine="372"/>
        <w:jc w:val="left"/>
      </w:pPr>
      <w:r>
        <w:rPr>
          <w:rFonts w:hint="eastAsia"/>
        </w:rPr>
        <w:t>解答：由于涉及破产重整的债务重组协议执行过程及结果存在重大不确定性，因此，上市公司通常应在破产重整协议履行完毕后确认债务重组收益，除非有确凿证据表明上述重大不确定性已经消除。”</w:t>
      </w:r>
    </w:p>
    <w:p w:rsidR="00CF0C9F" w:rsidRPr="005508C0" w:rsidRDefault="00CF0C9F" w:rsidP="005508C0">
      <w:pPr>
        <w:spacing w:beforeLines="100" w:before="312" w:afterLines="100" w:after="312"/>
        <w:ind w:firstLineChars="201" w:firstLine="484"/>
        <w:rPr>
          <w:b/>
          <w:sz w:val="24"/>
          <w:szCs w:val="24"/>
        </w:rPr>
      </w:pPr>
      <w:r w:rsidRPr="005508C0">
        <w:rPr>
          <w:rFonts w:hint="eastAsia"/>
          <w:b/>
          <w:sz w:val="24"/>
          <w:szCs w:val="24"/>
        </w:rPr>
        <w:t>三、案例解析</w:t>
      </w:r>
    </w:p>
    <w:p w:rsidR="00CF0C9F" w:rsidRDefault="00CF0C9F" w:rsidP="00CF0C9F">
      <w:pPr>
        <w:widowControl/>
        <w:spacing w:beforeLines="50" w:before="156" w:afterLines="50" w:after="156" w:line="276" w:lineRule="auto"/>
        <w:ind w:firstLineChars="177" w:firstLine="372"/>
        <w:jc w:val="left"/>
      </w:pPr>
      <w:r>
        <w:rPr>
          <w:rFonts w:hint="eastAsia"/>
        </w:rPr>
        <w:t>1.</w:t>
      </w:r>
      <w:r>
        <w:rPr>
          <w:rFonts w:hint="eastAsia"/>
        </w:rPr>
        <w:t>破产重整收益确认时点。</w:t>
      </w:r>
    </w:p>
    <w:p w:rsidR="00CF0C9F" w:rsidRDefault="00CF0C9F" w:rsidP="00CF0C9F">
      <w:pPr>
        <w:widowControl/>
        <w:spacing w:beforeLines="50" w:before="156" w:afterLines="50" w:after="156" w:line="276" w:lineRule="auto"/>
        <w:ind w:firstLineChars="177" w:firstLine="372"/>
        <w:jc w:val="left"/>
      </w:pPr>
      <w:r>
        <w:rPr>
          <w:rFonts w:hint="eastAsia"/>
        </w:rPr>
        <w:t>根据《上市公司执行企业会计准则监管问题解答》（会计部函</w:t>
      </w:r>
      <w:r>
        <w:rPr>
          <w:rFonts w:hint="eastAsia"/>
        </w:rPr>
        <w:t>[2009]60</w:t>
      </w:r>
      <w:r>
        <w:rPr>
          <w:rFonts w:hint="eastAsia"/>
        </w:rPr>
        <w:t>号），债务重组收益确认的时点为“通常应在破产重整协议履行完毕后确认债务重组收益，除非有确凿证据表</w:t>
      </w:r>
      <w:r>
        <w:rPr>
          <w:rFonts w:hint="eastAsia"/>
        </w:rPr>
        <w:lastRenderedPageBreak/>
        <w:t>明上述重大不确定性已经消除”。表明上述重大不确定性已经消除的确凿证据通常应当是能够表明债务人</w:t>
      </w:r>
      <w:r w:rsidR="00922AD2">
        <w:rPr>
          <w:rFonts w:hint="eastAsia"/>
        </w:rPr>
        <w:t>已经</w:t>
      </w:r>
      <w:r>
        <w:rPr>
          <w:rFonts w:hint="eastAsia"/>
        </w:rPr>
        <w:t>履行完毕与重整计划相关义务的证据，包括确定以现金偿还的负债已经支付、确定以偿债的股权已经过户、抵债的债权转让协议已经各方签署，相关债权已移交并收到回执。法院裁定重整计划执行完毕的时间通常都会在重整协议实际履行完毕之后，因此法院的裁定并不是构成破产重整协议履行完毕、重大不确定性</w:t>
      </w:r>
      <w:r w:rsidR="00922AD2">
        <w:rPr>
          <w:rFonts w:hint="eastAsia"/>
        </w:rPr>
        <w:t>已经</w:t>
      </w:r>
      <w:r>
        <w:rPr>
          <w:rFonts w:hint="eastAsia"/>
        </w:rPr>
        <w:t>消除的必要条件。</w:t>
      </w:r>
      <w:r>
        <w:rPr>
          <w:rFonts w:hint="eastAsia"/>
        </w:rPr>
        <w:t>A</w:t>
      </w:r>
      <w:r>
        <w:rPr>
          <w:rFonts w:hint="eastAsia"/>
        </w:rPr>
        <w:t>公司的偿债行为，包括现金偿付、股权划转、债权转让确认都发生在</w:t>
      </w:r>
      <w:r>
        <w:rPr>
          <w:rFonts w:hint="eastAsia"/>
        </w:rPr>
        <w:t>2x12</w:t>
      </w:r>
      <w:r>
        <w:rPr>
          <w:rFonts w:hint="eastAsia"/>
        </w:rPr>
        <w:t>年</w:t>
      </w:r>
      <w:r>
        <w:rPr>
          <w:rFonts w:hint="eastAsia"/>
        </w:rPr>
        <w:t>12</w:t>
      </w:r>
      <w:r>
        <w:rPr>
          <w:rFonts w:hint="eastAsia"/>
        </w:rPr>
        <w:t>月</w:t>
      </w:r>
      <w:r>
        <w:rPr>
          <w:rFonts w:hint="eastAsia"/>
        </w:rPr>
        <w:t>31</w:t>
      </w:r>
      <w:r>
        <w:rPr>
          <w:rFonts w:hint="eastAsia"/>
        </w:rPr>
        <w:t>日之后，因此，截至</w:t>
      </w:r>
      <w:r>
        <w:rPr>
          <w:rFonts w:hint="eastAsia"/>
        </w:rPr>
        <w:t>2x12</w:t>
      </w:r>
      <w:r>
        <w:rPr>
          <w:rFonts w:hint="eastAsia"/>
        </w:rPr>
        <w:t>年</w:t>
      </w:r>
      <w:r>
        <w:rPr>
          <w:rFonts w:hint="eastAsia"/>
        </w:rPr>
        <w:t>12</w:t>
      </w:r>
      <w:r>
        <w:rPr>
          <w:rFonts w:hint="eastAsia"/>
        </w:rPr>
        <w:t>月</w:t>
      </w:r>
      <w:r>
        <w:rPr>
          <w:rFonts w:hint="eastAsia"/>
        </w:rPr>
        <w:t>31</w:t>
      </w:r>
      <w:r>
        <w:rPr>
          <w:rFonts w:hint="eastAsia"/>
        </w:rPr>
        <w:t>日，</w:t>
      </w:r>
      <w:r>
        <w:rPr>
          <w:rFonts w:hint="eastAsia"/>
        </w:rPr>
        <w:t>A</w:t>
      </w:r>
      <w:r>
        <w:rPr>
          <w:rFonts w:hint="eastAsia"/>
        </w:rPr>
        <w:t>公司应当是属于重整协议尚未履行完成、重大不确定性仍未完全消除的状态，在</w:t>
      </w:r>
      <w:r>
        <w:rPr>
          <w:rFonts w:hint="eastAsia"/>
        </w:rPr>
        <w:t>2x12</w:t>
      </w:r>
      <w:r>
        <w:rPr>
          <w:rFonts w:hint="eastAsia"/>
        </w:rPr>
        <w:t>年度确认破产重整收益不符合上述规定，应当于</w:t>
      </w:r>
      <w:r>
        <w:rPr>
          <w:rFonts w:hint="eastAsia"/>
        </w:rPr>
        <w:t>2x13</w:t>
      </w:r>
      <w:r>
        <w:rPr>
          <w:rFonts w:hint="eastAsia"/>
        </w:rPr>
        <w:t>年满足前述确认条件后予以确认。</w:t>
      </w:r>
    </w:p>
    <w:p w:rsidR="00CF0C9F" w:rsidRDefault="00CF0C9F" w:rsidP="00CF0C9F">
      <w:pPr>
        <w:widowControl/>
        <w:spacing w:beforeLines="50" w:before="156" w:afterLines="50" w:after="156" w:line="276" w:lineRule="auto"/>
        <w:ind w:firstLineChars="177" w:firstLine="372"/>
        <w:jc w:val="left"/>
      </w:pPr>
      <w:r>
        <w:rPr>
          <w:rFonts w:hint="eastAsia"/>
        </w:rPr>
        <w:t>2.A</w:t>
      </w:r>
      <w:r>
        <w:rPr>
          <w:rFonts w:hint="eastAsia"/>
        </w:rPr>
        <w:t>公司收到管理人处置其</w:t>
      </w:r>
      <w:r>
        <w:rPr>
          <w:rFonts w:hint="eastAsia"/>
        </w:rPr>
        <w:t>1</w:t>
      </w:r>
      <w:r>
        <w:rPr>
          <w:rFonts w:hint="eastAsia"/>
        </w:rPr>
        <w:t>亿股股权的价款</w:t>
      </w:r>
      <w:r>
        <w:rPr>
          <w:rFonts w:hint="eastAsia"/>
        </w:rPr>
        <w:t>2.5</w:t>
      </w:r>
      <w:r>
        <w:rPr>
          <w:rFonts w:hint="eastAsia"/>
        </w:rPr>
        <w:t>亿元及以</w:t>
      </w:r>
      <w:r>
        <w:rPr>
          <w:rFonts w:hint="eastAsia"/>
        </w:rPr>
        <w:t>1.39</w:t>
      </w:r>
      <w:r>
        <w:rPr>
          <w:rFonts w:hint="eastAsia"/>
        </w:rPr>
        <w:t>亿股股份分配给债权人用以抵偿其债权时，如何进行会计处理？</w:t>
      </w:r>
    </w:p>
    <w:p w:rsidR="00CF0C9F" w:rsidRDefault="00CF0C9F" w:rsidP="00CF0C9F">
      <w:pPr>
        <w:widowControl/>
        <w:spacing w:beforeLines="50" w:before="156" w:afterLines="50" w:after="156" w:line="276" w:lineRule="auto"/>
        <w:ind w:firstLineChars="177" w:firstLine="372"/>
        <w:jc w:val="left"/>
      </w:pPr>
      <w:r>
        <w:rPr>
          <w:rFonts w:hint="eastAsia"/>
        </w:rPr>
        <w:t>在该案例中，全体股东共同以其拥有的、以资本公积转增的股份变现，经济实质应该为股东出售部分股权，将出售后的价款提供给公司用以偿还债务，实质是股东</w:t>
      </w:r>
      <w:r w:rsidR="0010558C">
        <w:rPr>
          <w:rFonts w:hint="eastAsia"/>
        </w:rPr>
        <w:t>投入</w:t>
      </w:r>
      <w:r>
        <w:rPr>
          <w:rFonts w:hint="eastAsia"/>
        </w:rPr>
        <w:t>，是权益交易</w:t>
      </w:r>
      <w:r>
        <w:rPr>
          <w:rFonts w:hint="eastAsia"/>
        </w:rPr>
        <w:t>o</w:t>
      </w:r>
      <w:r>
        <w:rPr>
          <w:rFonts w:hint="eastAsia"/>
        </w:rPr>
        <w:t>因此，根据</w:t>
      </w:r>
      <w:r>
        <w:rPr>
          <w:rFonts w:hint="eastAsia"/>
        </w:rPr>
        <w:t>5</w:t>
      </w:r>
      <w:r>
        <w:rPr>
          <w:rFonts w:hint="eastAsia"/>
        </w:rPr>
        <w:t>号解释的规定，处置</w:t>
      </w:r>
      <w:r>
        <w:rPr>
          <w:rFonts w:hint="eastAsia"/>
        </w:rPr>
        <w:t>1</w:t>
      </w:r>
      <w:r>
        <w:rPr>
          <w:rFonts w:hint="eastAsia"/>
        </w:rPr>
        <w:t>亿股股权取得的</w:t>
      </w:r>
      <w:r>
        <w:rPr>
          <w:rFonts w:hint="eastAsia"/>
        </w:rPr>
        <w:t>2.5</w:t>
      </w:r>
      <w:r>
        <w:rPr>
          <w:rFonts w:hint="eastAsia"/>
        </w:rPr>
        <w:t>亿元，应按权益交易处理，股权公允价值</w:t>
      </w:r>
      <w:r>
        <w:rPr>
          <w:rFonts w:hint="eastAsia"/>
        </w:rPr>
        <w:t>2.5</w:t>
      </w:r>
      <w:r>
        <w:rPr>
          <w:rFonts w:hint="eastAsia"/>
        </w:rPr>
        <w:t>亿元确认为资本公积。</w:t>
      </w:r>
    </w:p>
    <w:p w:rsidR="00CF0C9F" w:rsidRDefault="00CF0C9F" w:rsidP="00CF0C9F">
      <w:pPr>
        <w:widowControl/>
        <w:spacing w:beforeLines="50" w:before="156" w:afterLines="50" w:after="156" w:line="276" w:lineRule="auto"/>
        <w:ind w:firstLineChars="177" w:firstLine="372"/>
        <w:jc w:val="left"/>
      </w:pPr>
      <w:r>
        <w:rPr>
          <w:rFonts w:hint="eastAsia"/>
        </w:rPr>
        <w:t>直接将资本公积转增的</w:t>
      </w:r>
      <w:r>
        <w:rPr>
          <w:rFonts w:hint="eastAsia"/>
        </w:rPr>
        <w:t>1_39</w:t>
      </w:r>
      <w:r>
        <w:rPr>
          <w:rFonts w:hint="eastAsia"/>
        </w:rPr>
        <w:t>亿股股份分配给债权人用以抵偿债务，可能会出现债务转资本和全体股东代替还债两种理解。但无论怎么理解，都会出现增加权益同时冲减债务的结果，只不过途径不一致而已。按前者的理解，按股权的公允价值每股</w:t>
      </w:r>
      <w:r>
        <w:rPr>
          <w:rFonts w:hint="eastAsia"/>
        </w:rPr>
        <w:t>2.5</w:t>
      </w:r>
      <w:r>
        <w:rPr>
          <w:rFonts w:hint="eastAsia"/>
        </w:rPr>
        <w:t>元，直接增加股本</w:t>
      </w:r>
      <w:r>
        <w:rPr>
          <w:rFonts w:hint="eastAsia"/>
        </w:rPr>
        <w:t>1.39</w:t>
      </w:r>
      <w:r>
        <w:rPr>
          <w:rFonts w:hint="eastAsia"/>
        </w:rPr>
        <w:t>亿元，增加资本公积</w:t>
      </w:r>
      <w:r>
        <w:rPr>
          <w:rFonts w:hint="eastAsia"/>
        </w:rPr>
        <w:t>2.09</w:t>
      </w:r>
      <w:r>
        <w:rPr>
          <w:rFonts w:hint="eastAsia"/>
        </w:rPr>
        <w:t>亿元，股份公允价值与抵偿债务账面价值的差额按</w:t>
      </w:r>
      <w:r>
        <w:rPr>
          <w:rFonts w:hint="eastAsia"/>
        </w:rPr>
        <w:t>12</w:t>
      </w:r>
      <w:r>
        <w:rPr>
          <w:rFonts w:hint="eastAsia"/>
        </w:rPr>
        <w:t>号准则处理；按后者的理解，全体股东代替偿还债务，应该是权益交易，转增时，先增加实收股本</w:t>
      </w:r>
      <w:r w:rsidR="001F7F3F">
        <w:rPr>
          <w:rFonts w:hint="eastAsia"/>
        </w:rPr>
        <w:t>1</w:t>
      </w:r>
      <w:r>
        <w:rPr>
          <w:rFonts w:hint="eastAsia"/>
        </w:rPr>
        <w:t>.39</w:t>
      </w:r>
      <w:r>
        <w:rPr>
          <w:rFonts w:hint="eastAsia"/>
        </w:rPr>
        <w:t>亿元，同时减少资本公积</w:t>
      </w:r>
      <w:r>
        <w:rPr>
          <w:rFonts w:hint="eastAsia"/>
        </w:rPr>
        <w:t>1.39</w:t>
      </w:r>
      <w:r>
        <w:rPr>
          <w:rFonts w:hint="eastAsia"/>
        </w:rPr>
        <w:t>亿元。根据</w:t>
      </w:r>
      <w:r>
        <w:rPr>
          <w:rFonts w:hint="eastAsia"/>
        </w:rPr>
        <w:t>5</w:t>
      </w:r>
      <w:r>
        <w:rPr>
          <w:rFonts w:hint="eastAsia"/>
        </w:rPr>
        <w:t>号解释的规定，冲减债务时，按股权的公允价值每股</w:t>
      </w:r>
      <w:r>
        <w:rPr>
          <w:rFonts w:hint="eastAsia"/>
        </w:rPr>
        <w:t>2.5</w:t>
      </w:r>
      <w:r>
        <w:rPr>
          <w:rFonts w:hint="eastAsia"/>
        </w:rPr>
        <w:t>元减少债务，同时增加资本公积</w:t>
      </w:r>
    </w:p>
    <w:p w:rsidR="00CF0C9F" w:rsidRDefault="00CF0C9F" w:rsidP="00CF0C9F">
      <w:pPr>
        <w:widowControl/>
        <w:spacing w:beforeLines="50" w:before="156" w:afterLines="50" w:after="156" w:line="276" w:lineRule="auto"/>
        <w:ind w:firstLineChars="177" w:firstLine="372"/>
        <w:jc w:val="left"/>
      </w:pPr>
      <w:r>
        <w:rPr>
          <w:rFonts w:hint="eastAsia"/>
        </w:rPr>
        <w:t>3.48</w:t>
      </w:r>
      <w:r>
        <w:rPr>
          <w:rFonts w:hint="eastAsia"/>
        </w:rPr>
        <w:t>亿元（</w:t>
      </w:r>
      <w:r>
        <w:rPr>
          <w:rFonts w:hint="eastAsia"/>
        </w:rPr>
        <w:t>1.39</w:t>
      </w:r>
      <w:r>
        <w:rPr>
          <w:rFonts w:hint="eastAsia"/>
        </w:rPr>
        <w:t>亿股乘以</w:t>
      </w:r>
      <w:r>
        <w:rPr>
          <w:rFonts w:hint="eastAsia"/>
        </w:rPr>
        <w:t>2.5</w:t>
      </w:r>
      <w:r>
        <w:rPr>
          <w:rFonts w:hint="eastAsia"/>
        </w:rPr>
        <w:t>元每股），股份的公允价值与抵偿债务的账面价值之间的差额应按</w:t>
      </w:r>
      <w:r>
        <w:rPr>
          <w:rFonts w:hint="eastAsia"/>
        </w:rPr>
        <w:t>12</w:t>
      </w:r>
      <w:r>
        <w:rPr>
          <w:rFonts w:hint="eastAsia"/>
        </w:rPr>
        <w:t>号准则的规定处理。处理后的结果一致，即转增的</w:t>
      </w:r>
      <w:r>
        <w:rPr>
          <w:rFonts w:hint="eastAsia"/>
        </w:rPr>
        <w:t>1.39</w:t>
      </w:r>
      <w:r>
        <w:rPr>
          <w:rFonts w:hint="eastAsia"/>
        </w:rPr>
        <w:t>亿股的公允价值</w:t>
      </w:r>
      <w:r>
        <w:rPr>
          <w:rFonts w:hint="eastAsia"/>
        </w:rPr>
        <w:t>3.48</w:t>
      </w:r>
      <w:r>
        <w:rPr>
          <w:rFonts w:hint="eastAsia"/>
        </w:rPr>
        <w:t>亿元应作为债务清偿的成本</w:t>
      </w:r>
      <w:r w:rsidR="007030F8">
        <w:rPr>
          <w:rFonts w:hint="eastAsia"/>
        </w:rPr>
        <w:t>计入</w:t>
      </w:r>
      <w:r>
        <w:rPr>
          <w:rFonts w:hint="eastAsia"/>
        </w:rPr>
        <w:t>股本和资本公积。</w:t>
      </w:r>
    </w:p>
    <w:p w:rsidR="00CF0C9F" w:rsidRDefault="00CF0C9F" w:rsidP="00CF0C9F">
      <w:pPr>
        <w:widowControl/>
        <w:spacing w:beforeLines="50" w:before="156" w:afterLines="50" w:after="156" w:line="276" w:lineRule="auto"/>
        <w:ind w:firstLineChars="177" w:firstLine="372"/>
        <w:jc w:val="left"/>
      </w:pPr>
      <w:r>
        <w:rPr>
          <w:rFonts w:hint="eastAsia"/>
        </w:rPr>
        <w:t>3.</w:t>
      </w:r>
      <w:r>
        <w:rPr>
          <w:rFonts w:hint="eastAsia"/>
        </w:rPr>
        <w:t>债务重组收益如何计算？</w:t>
      </w:r>
    </w:p>
    <w:p w:rsidR="00CF0C9F" w:rsidRDefault="00CF0C9F" w:rsidP="00CF0C9F">
      <w:pPr>
        <w:widowControl/>
        <w:spacing w:beforeLines="50" w:before="156" w:afterLines="50" w:after="156" w:line="276" w:lineRule="auto"/>
        <w:ind w:firstLineChars="177" w:firstLine="372"/>
        <w:jc w:val="left"/>
      </w:pPr>
      <w:r>
        <w:rPr>
          <w:rFonts w:hint="eastAsia"/>
        </w:rPr>
        <w:t>按照《企业会计准则第</w:t>
      </w:r>
      <w:r>
        <w:rPr>
          <w:rFonts w:hint="eastAsia"/>
        </w:rPr>
        <w:t>12</w:t>
      </w:r>
      <w:r>
        <w:rPr>
          <w:rFonts w:hint="eastAsia"/>
        </w:rPr>
        <w:t>号——债务重组》第五条和第八条的规定，</w:t>
      </w:r>
      <w:r>
        <w:rPr>
          <w:rFonts w:hint="eastAsia"/>
        </w:rPr>
        <w:t>A</w:t>
      </w:r>
      <w:r>
        <w:rPr>
          <w:rFonts w:hint="eastAsia"/>
        </w:rPr>
        <w:t>公司应当依次以支付的现金、转让的其他应收款的公允价值、股东让渡股权或债务转股本的公允价值冲减重组债务的账务价值，冲减后的差额计入当期损益。转让的非现金资产（其他应收款）公允价值与账面价值的差额，</w:t>
      </w:r>
      <w:r w:rsidR="007030F8">
        <w:rPr>
          <w:rFonts w:hint="eastAsia"/>
        </w:rPr>
        <w:t>计入</w:t>
      </w:r>
      <w:r>
        <w:rPr>
          <w:rFonts w:hint="eastAsia"/>
        </w:rPr>
        <w:t>当期损益。就本案例，转让的其他应收款，其账面价值和公允价值应分别</w:t>
      </w:r>
      <w:r w:rsidR="007030F8">
        <w:rPr>
          <w:rFonts w:hint="eastAsia"/>
        </w:rPr>
        <w:t>计入</w:t>
      </w:r>
      <w:r>
        <w:rPr>
          <w:rFonts w:hint="eastAsia"/>
        </w:rPr>
        <w:t>母公司报表和合并报表，按问题</w:t>
      </w:r>
      <w:r>
        <w:rPr>
          <w:rFonts w:hint="eastAsia"/>
        </w:rPr>
        <w:t>4</w:t>
      </w:r>
      <w:r>
        <w:rPr>
          <w:rFonts w:hint="eastAsia"/>
        </w:rPr>
        <w:t>的分析作不同的判断。</w:t>
      </w:r>
    </w:p>
    <w:p w:rsidR="00CF0C9F" w:rsidRDefault="00CF0C9F" w:rsidP="00CF0C9F">
      <w:pPr>
        <w:widowControl/>
        <w:spacing w:beforeLines="50" w:before="156" w:afterLines="50" w:after="156" w:line="276" w:lineRule="auto"/>
        <w:ind w:firstLineChars="177" w:firstLine="372"/>
        <w:jc w:val="left"/>
      </w:pPr>
      <w:r>
        <w:rPr>
          <w:rFonts w:hint="eastAsia"/>
        </w:rPr>
        <w:t>4.</w:t>
      </w:r>
      <w:r>
        <w:rPr>
          <w:rFonts w:hint="eastAsia"/>
        </w:rPr>
        <w:t>子公司对债权人的负债或合并报表层面的负债是否可按评估值</w:t>
      </w:r>
      <w:r>
        <w:rPr>
          <w:rFonts w:hint="eastAsia"/>
        </w:rPr>
        <w:t>14.77</w:t>
      </w:r>
      <w:r>
        <w:rPr>
          <w:rFonts w:hint="eastAsia"/>
        </w:rPr>
        <w:t>亿元计量？何时确认债务重组收益？</w:t>
      </w:r>
    </w:p>
    <w:p w:rsidR="00CF0C9F" w:rsidRDefault="00CF0C9F" w:rsidP="00CF0C9F">
      <w:pPr>
        <w:widowControl/>
        <w:spacing w:beforeLines="50" w:before="156" w:afterLines="50" w:after="156" w:line="276" w:lineRule="auto"/>
        <w:ind w:firstLineChars="177" w:firstLine="372"/>
        <w:jc w:val="left"/>
      </w:pPr>
      <w:r>
        <w:rPr>
          <w:rFonts w:hint="eastAsia"/>
        </w:rPr>
        <w:t>子公司对债权人的负债是否可按评估值</w:t>
      </w:r>
      <w:r>
        <w:rPr>
          <w:rFonts w:hint="eastAsia"/>
        </w:rPr>
        <w:t>14.77</w:t>
      </w:r>
      <w:r>
        <w:rPr>
          <w:rFonts w:hint="eastAsia"/>
        </w:rPr>
        <w:t>亿元计量，需要根据</w:t>
      </w:r>
      <w:r>
        <w:rPr>
          <w:rFonts w:hint="eastAsia"/>
        </w:rPr>
        <w:t>A</w:t>
      </w:r>
      <w:r>
        <w:rPr>
          <w:rFonts w:hint="eastAsia"/>
        </w:rPr>
        <w:t>公司与债权人的破产重整计划和后续债权转移的具体约定进行分析判断</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若根据破产重整计划转移相关债权时，债权转移双方之间只是约定了受让方拥有对相关债权的权利，没有明确约定债务人（</w:t>
      </w:r>
      <w:r>
        <w:rPr>
          <w:rFonts w:hint="eastAsia"/>
        </w:rPr>
        <w:t>A</w:t>
      </w:r>
      <w:r>
        <w:rPr>
          <w:rFonts w:hint="eastAsia"/>
        </w:rPr>
        <w:t>公司的子公司）的具体偿还金额或受让人享有收款权利的具体金额，则债权受让人拥有的是收回全部债权</w:t>
      </w:r>
      <w:r>
        <w:rPr>
          <w:rFonts w:hint="eastAsia"/>
        </w:rPr>
        <w:t>23.44</w:t>
      </w:r>
      <w:r>
        <w:rPr>
          <w:rFonts w:hint="eastAsia"/>
        </w:rPr>
        <w:t>亿元（债权原值）的权利，相关债务人（</w:t>
      </w:r>
      <w:r>
        <w:rPr>
          <w:rFonts w:hint="eastAsia"/>
        </w:rPr>
        <w:t>A</w:t>
      </w:r>
      <w:r>
        <w:rPr>
          <w:rFonts w:hint="eastAsia"/>
        </w:rPr>
        <w:t>公司的子公司）承担的是偿还全部债务</w:t>
      </w:r>
      <w:r>
        <w:rPr>
          <w:rFonts w:hint="eastAsia"/>
        </w:rPr>
        <w:t>23.44</w:t>
      </w:r>
      <w:r>
        <w:rPr>
          <w:rFonts w:hint="eastAsia"/>
        </w:rPr>
        <w:t>亿元（债务账面值）的义务，这种情况下，从合并报表层面分析，债务重组后，新债务的金额与账面价值没有差异，债权账面原值与重整时相关债权评估值（净值）之间的差额在编制合并报表时不能确认。</w:t>
      </w:r>
    </w:p>
    <w:p w:rsidR="00CF0C9F" w:rsidRDefault="00CF0C9F" w:rsidP="00CF0C9F">
      <w:pPr>
        <w:widowControl/>
        <w:spacing w:beforeLines="50" w:before="156" w:afterLines="50" w:after="156" w:line="276" w:lineRule="auto"/>
        <w:ind w:firstLineChars="177" w:firstLine="372"/>
        <w:jc w:val="left"/>
      </w:pPr>
      <w:r>
        <w:rPr>
          <w:rFonts w:hint="eastAsia"/>
        </w:rPr>
        <w:t>若根据破产重整计划转移相关债权时，债权转移双方之间不仅约定了受让方拥有对相关债权的权利，还明确约定了债务人（</w:t>
      </w:r>
      <w:r>
        <w:rPr>
          <w:rFonts w:hint="eastAsia"/>
        </w:rPr>
        <w:t>A</w:t>
      </w:r>
      <w:r>
        <w:rPr>
          <w:rFonts w:hint="eastAsia"/>
        </w:rPr>
        <w:t>公司的子公司）的具体偿还金额或受让人享有收款权利的具体金额</w:t>
      </w:r>
      <w:r>
        <w:rPr>
          <w:rFonts w:hint="eastAsia"/>
        </w:rPr>
        <w:t>14.77</w:t>
      </w:r>
      <w:r>
        <w:rPr>
          <w:rFonts w:hint="eastAsia"/>
        </w:rPr>
        <w:t>亿元，则相关债务人</w:t>
      </w:r>
      <w:r w:rsidR="005173C9">
        <w:rPr>
          <w:rFonts w:hint="eastAsia"/>
        </w:rPr>
        <w:t>（</w:t>
      </w:r>
      <w:r>
        <w:rPr>
          <w:rFonts w:hint="eastAsia"/>
        </w:rPr>
        <w:t>A</w:t>
      </w:r>
      <w:r>
        <w:rPr>
          <w:rFonts w:hint="eastAsia"/>
        </w:rPr>
        <w:t>公司的子公司）承担的只是相关债权转移时与受让人约定的金额合计</w:t>
      </w:r>
      <w:r>
        <w:rPr>
          <w:rFonts w:hint="eastAsia"/>
        </w:rPr>
        <w:t>14.77</w:t>
      </w:r>
      <w:r>
        <w:rPr>
          <w:rFonts w:hint="eastAsia"/>
        </w:rPr>
        <w:t>亿元，而不是全部债务</w:t>
      </w:r>
      <w:r>
        <w:rPr>
          <w:rFonts w:hint="eastAsia"/>
        </w:rPr>
        <w:t>23.44</w:t>
      </w:r>
      <w:r>
        <w:rPr>
          <w:rFonts w:hint="eastAsia"/>
        </w:rPr>
        <w:t>亿元，这种情况下，</w:t>
      </w:r>
      <w:r>
        <w:rPr>
          <w:rFonts w:hint="eastAsia"/>
        </w:rPr>
        <w:t>A</w:t>
      </w:r>
      <w:r>
        <w:rPr>
          <w:rFonts w:hint="eastAsia"/>
        </w:rPr>
        <w:t>公司子公司债务账面值</w:t>
      </w:r>
      <w:r>
        <w:rPr>
          <w:rFonts w:hint="eastAsia"/>
        </w:rPr>
        <w:t>23.44</w:t>
      </w:r>
      <w:r>
        <w:rPr>
          <w:rFonts w:hint="eastAsia"/>
        </w:rPr>
        <w:t>亿元与转移时约定偿还给受让人的金额</w:t>
      </w:r>
      <w:r>
        <w:rPr>
          <w:rFonts w:hint="eastAsia"/>
        </w:rPr>
        <w:t>14.77</w:t>
      </w:r>
      <w:r>
        <w:rPr>
          <w:rFonts w:hint="eastAsia"/>
        </w:rPr>
        <w:t>亿元之间的差额，应在实际履行偿还义务，不确定性消除时确认于合并报表中。</w:t>
      </w:r>
    </w:p>
    <w:p w:rsidR="00CF0C9F" w:rsidRDefault="00CF0C9F" w:rsidP="00AD5E44">
      <w:pPr>
        <w:pStyle w:val="3"/>
      </w:pPr>
      <w:bookmarkStart w:id="74" w:name="_Toc512209450"/>
      <w:r>
        <w:rPr>
          <w:rFonts w:hint="eastAsia"/>
        </w:rPr>
        <w:t>案例</w:t>
      </w:r>
      <w:r>
        <w:rPr>
          <w:rFonts w:hint="eastAsia"/>
        </w:rPr>
        <w:t>8-04</w:t>
      </w:r>
      <w:r>
        <w:rPr>
          <w:rFonts w:hint="eastAsia"/>
        </w:rPr>
        <w:t>破产重整收益与债务重组收益的确认</w:t>
      </w:r>
      <w:bookmarkEnd w:id="74"/>
    </w:p>
    <w:p w:rsidR="00CF0C9F" w:rsidRPr="005508C0" w:rsidRDefault="00CF0C9F" w:rsidP="005508C0">
      <w:pPr>
        <w:spacing w:beforeLines="100" w:before="312" w:afterLines="100" w:after="312"/>
        <w:ind w:firstLineChars="201" w:firstLine="484"/>
        <w:rPr>
          <w:b/>
          <w:sz w:val="24"/>
          <w:szCs w:val="24"/>
        </w:rPr>
      </w:pPr>
      <w:r w:rsidRPr="005508C0">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截至</w:t>
      </w:r>
      <w:r>
        <w:rPr>
          <w:rFonts w:hint="eastAsia"/>
        </w:rPr>
        <w:t>2x08</w:t>
      </w:r>
      <w:r>
        <w:rPr>
          <w:rFonts w:hint="eastAsia"/>
        </w:rPr>
        <w:t>年</w:t>
      </w:r>
      <w:r>
        <w:rPr>
          <w:rFonts w:hint="eastAsia"/>
        </w:rPr>
        <w:t>3</w:t>
      </w:r>
      <w:r>
        <w:rPr>
          <w:rFonts w:hint="eastAsia"/>
        </w:rPr>
        <w:t>月</w:t>
      </w:r>
      <w:r>
        <w:rPr>
          <w:rFonts w:hint="eastAsia"/>
        </w:rPr>
        <w:t>31</w:t>
      </w:r>
      <w:r>
        <w:rPr>
          <w:rFonts w:hint="eastAsia"/>
        </w:rPr>
        <w:t>日，</w:t>
      </w:r>
      <w:r>
        <w:rPr>
          <w:rFonts w:hint="eastAsia"/>
        </w:rPr>
        <w:t>A</w:t>
      </w:r>
      <w:r>
        <w:rPr>
          <w:rFonts w:hint="eastAsia"/>
        </w:rPr>
        <w:t>上市公司、</w:t>
      </w:r>
      <w:r>
        <w:rPr>
          <w:rFonts w:hint="eastAsia"/>
        </w:rPr>
        <w:t>B</w:t>
      </w:r>
      <w:r>
        <w:rPr>
          <w:rFonts w:hint="eastAsia"/>
        </w:rPr>
        <w:t>公司对</w:t>
      </w:r>
      <w:r>
        <w:rPr>
          <w:rFonts w:hint="eastAsia"/>
        </w:rPr>
        <w:t>C</w:t>
      </w:r>
      <w:r>
        <w:rPr>
          <w:rFonts w:hint="eastAsia"/>
        </w:rPr>
        <w:t>债权人合计负债</w:t>
      </w:r>
      <w:r>
        <w:rPr>
          <w:rFonts w:hint="eastAsia"/>
        </w:rPr>
        <w:t>1.78</w:t>
      </w:r>
      <w:r>
        <w:rPr>
          <w:rFonts w:hint="eastAsia"/>
        </w:rPr>
        <w:t>亿元，其中</w:t>
      </w:r>
      <w:r>
        <w:rPr>
          <w:rFonts w:hint="eastAsia"/>
        </w:rPr>
        <w:t>A</w:t>
      </w:r>
      <w:r>
        <w:rPr>
          <w:rFonts w:hint="eastAsia"/>
        </w:rPr>
        <w:t>公司负债</w:t>
      </w:r>
      <w:r>
        <w:rPr>
          <w:rFonts w:hint="eastAsia"/>
        </w:rPr>
        <w:t>0.16</w:t>
      </w:r>
      <w:r>
        <w:rPr>
          <w:rFonts w:hint="eastAsia"/>
        </w:rPr>
        <w:t>亿元，</w:t>
      </w:r>
      <w:r>
        <w:rPr>
          <w:rFonts w:hint="eastAsia"/>
        </w:rPr>
        <w:t>B</w:t>
      </w:r>
      <w:r>
        <w:rPr>
          <w:rFonts w:hint="eastAsia"/>
        </w:rPr>
        <w:t>公司负债</w:t>
      </w:r>
      <w:r>
        <w:rPr>
          <w:rFonts w:hint="eastAsia"/>
        </w:rPr>
        <w:t>1.62</w:t>
      </w:r>
      <w:r>
        <w:rPr>
          <w:rFonts w:hint="eastAsia"/>
        </w:rPr>
        <w:t>亿元，</w:t>
      </w:r>
      <w:r>
        <w:rPr>
          <w:rFonts w:hint="eastAsia"/>
        </w:rPr>
        <w:t>A</w:t>
      </w:r>
      <w:r>
        <w:rPr>
          <w:rFonts w:hint="eastAsia"/>
        </w:rPr>
        <w:t>公司为</w:t>
      </w:r>
      <w:r>
        <w:rPr>
          <w:rFonts w:hint="eastAsia"/>
        </w:rPr>
        <w:t>B</w:t>
      </w:r>
      <w:r>
        <w:rPr>
          <w:rFonts w:hint="eastAsia"/>
        </w:rPr>
        <w:t>公司债务承担连带担保责任。</w:t>
      </w:r>
      <w:r>
        <w:rPr>
          <w:rFonts w:hint="eastAsia"/>
        </w:rPr>
        <w:t>B</w:t>
      </w:r>
      <w:r>
        <w:rPr>
          <w:rFonts w:hint="eastAsia"/>
        </w:rPr>
        <w:t>公司为</w:t>
      </w:r>
      <w:r>
        <w:rPr>
          <w:rFonts w:hint="eastAsia"/>
        </w:rPr>
        <w:t>A</w:t>
      </w:r>
      <w:r>
        <w:rPr>
          <w:rFonts w:hint="eastAsia"/>
        </w:rPr>
        <w:t>公司子公司，</w:t>
      </w:r>
      <w:r>
        <w:rPr>
          <w:rFonts w:hint="eastAsia"/>
        </w:rPr>
        <w:t>A</w:t>
      </w:r>
      <w:r>
        <w:rPr>
          <w:rFonts w:hint="eastAsia"/>
        </w:rPr>
        <w:t>公司持有其</w:t>
      </w:r>
      <w:r>
        <w:rPr>
          <w:rFonts w:hint="eastAsia"/>
        </w:rPr>
        <w:t>62%</w:t>
      </w:r>
      <w:r>
        <w:rPr>
          <w:rFonts w:hint="eastAsia"/>
        </w:rPr>
        <w:t>股权。</w:t>
      </w:r>
    </w:p>
    <w:p w:rsidR="00CF0C9F" w:rsidRDefault="00CF0C9F" w:rsidP="00CF0C9F">
      <w:pPr>
        <w:widowControl/>
        <w:spacing w:beforeLines="50" w:before="156" w:afterLines="50" w:after="156" w:line="276" w:lineRule="auto"/>
        <w:ind w:firstLineChars="177" w:firstLine="372"/>
        <w:jc w:val="left"/>
      </w:pPr>
      <w:r>
        <w:rPr>
          <w:rFonts w:hint="eastAsia"/>
        </w:rPr>
        <w:t>2x08</w:t>
      </w:r>
      <w:r>
        <w:rPr>
          <w:rFonts w:hint="eastAsia"/>
        </w:rPr>
        <w:t>年</w:t>
      </w:r>
      <w:r>
        <w:rPr>
          <w:rFonts w:hint="eastAsia"/>
        </w:rPr>
        <w:t>4</w:t>
      </w:r>
      <w:r>
        <w:rPr>
          <w:rFonts w:hint="eastAsia"/>
        </w:rPr>
        <w:t>月，</w:t>
      </w:r>
      <w:r>
        <w:rPr>
          <w:rFonts w:hint="eastAsia"/>
        </w:rPr>
        <w:t>A</w:t>
      </w:r>
      <w:r>
        <w:rPr>
          <w:rFonts w:hint="eastAsia"/>
        </w:rPr>
        <w:t>公司、</w:t>
      </w:r>
      <w:r>
        <w:rPr>
          <w:rFonts w:hint="eastAsia"/>
        </w:rPr>
        <w:t>B</w:t>
      </w:r>
      <w:r>
        <w:rPr>
          <w:rFonts w:hint="eastAsia"/>
        </w:rPr>
        <w:t>公司、</w:t>
      </w:r>
      <w:r>
        <w:rPr>
          <w:rFonts w:hint="eastAsia"/>
        </w:rPr>
        <w:t>C</w:t>
      </w:r>
      <w:r>
        <w:rPr>
          <w:rFonts w:hint="eastAsia"/>
        </w:rPr>
        <w:t>债权人和</w:t>
      </w:r>
      <w:r>
        <w:rPr>
          <w:rFonts w:hint="eastAsia"/>
        </w:rPr>
        <w:t>D</w:t>
      </w:r>
      <w:r>
        <w:rPr>
          <w:rFonts w:hint="eastAsia"/>
        </w:rPr>
        <w:t>公司签订《转债协议》，约定由</w:t>
      </w:r>
      <w:r>
        <w:rPr>
          <w:rFonts w:hint="eastAsia"/>
        </w:rPr>
        <w:t>D</w:t>
      </w:r>
      <w:r>
        <w:rPr>
          <w:rFonts w:hint="eastAsia"/>
        </w:rPr>
        <w:t>公司承接并负责偿还</w:t>
      </w:r>
      <w:r>
        <w:rPr>
          <w:rFonts w:hint="eastAsia"/>
        </w:rPr>
        <w:t>A</w:t>
      </w:r>
      <w:r>
        <w:rPr>
          <w:rFonts w:hint="eastAsia"/>
        </w:rPr>
        <w:t>公司、</w:t>
      </w:r>
      <w:r>
        <w:rPr>
          <w:rFonts w:hint="eastAsia"/>
        </w:rPr>
        <w:t>B</w:t>
      </w:r>
      <w:r>
        <w:rPr>
          <w:rFonts w:hint="eastAsia"/>
        </w:rPr>
        <w:t>公司对</w:t>
      </w:r>
      <w:r>
        <w:rPr>
          <w:rFonts w:hint="eastAsia"/>
        </w:rPr>
        <w:t>C</w:t>
      </w:r>
      <w:r>
        <w:rPr>
          <w:rFonts w:hint="eastAsia"/>
        </w:rPr>
        <w:t>公司</w:t>
      </w:r>
      <w:r>
        <w:rPr>
          <w:rFonts w:hint="eastAsia"/>
        </w:rPr>
        <w:t>1.78</w:t>
      </w:r>
      <w:r>
        <w:rPr>
          <w:rFonts w:hint="eastAsia"/>
        </w:rPr>
        <w:t>亿元债务，或</w:t>
      </w:r>
      <w:r>
        <w:rPr>
          <w:rFonts w:hint="eastAsia"/>
        </w:rPr>
        <w:t>D</w:t>
      </w:r>
      <w:r>
        <w:rPr>
          <w:rFonts w:hint="eastAsia"/>
        </w:rPr>
        <w:t>公司将持有的</w:t>
      </w:r>
      <w:r>
        <w:rPr>
          <w:rFonts w:hint="eastAsia"/>
        </w:rPr>
        <w:t>A</w:t>
      </w:r>
      <w:r>
        <w:rPr>
          <w:rFonts w:hint="eastAsia"/>
        </w:rPr>
        <w:t>公司</w:t>
      </w:r>
      <w:r>
        <w:rPr>
          <w:rFonts w:hint="eastAsia"/>
        </w:rPr>
        <w:t>24,944,668</w:t>
      </w:r>
      <w:r>
        <w:rPr>
          <w:rFonts w:hint="eastAsia"/>
        </w:rPr>
        <w:t>股股权质押给</w:t>
      </w:r>
      <w:r>
        <w:rPr>
          <w:rFonts w:hint="eastAsia"/>
        </w:rPr>
        <w:t>C</w:t>
      </w:r>
      <w:r>
        <w:rPr>
          <w:rFonts w:hint="eastAsia"/>
        </w:rPr>
        <w:t>公司，以解除</w:t>
      </w:r>
      <w:r>
        <w:rPr>
          <w:rFonts w:hint="eastAsia"/>
        </w:rPr>
        <w:t>A</w:t>
      </w:r>
      <w:r>
        <w:rPr>
          <w:rFonts w:hint="eastAsia"/>
        </w:rPr>
        <w:t>公司、</w:t>
      </w:r>
      <w:r>
        <w:rPr>
          <w:rFonts w:hint="eastAsia"/>
        </w:rPr>
        <w:t>B</w:t>
      </w:r>
      <w:r>
        <w:rPr>
          <w:rFonts w:hint="eastAsia"/>
        </w:rPr>
        <w:t>公司对</w:t>
      </w:r>
      <w:r>
        <w:rPr>
          <w:rFonts w:hint="eastAsia"/>
        </w:rPr>
        <w:t>C</w:t>
      </w:r>
      <w:r>
        <w:rPr>
          <w:rFonts w:hint="eastAsia"/>
        </w:rPr>
        <w:t>公司的付款和担保义务。同时</w:t>
      </w:r>
      <w:r>
        <w:rPr>
          <w:rFonts w:hint="eastAsia"/>
        </w:rPr>
        <w:t>A</w:t>
      </w:r>
      <w:r>
        <w:rPr>
          <w:rFonts w:hint="eastAsia"/>
        </w:rPr>
        <w:t>公司与</w:t>
      </w:r>
      <w:r>
        <w:rPr>
          <w:rFonts w:hint="eastAsia"/>
        </w:rPr>
        <w:t>D</w:t>
      </w:r>
      <w:r>
        <w:rPr>
          <w:rFonts w:hint="eastAsia"/>
        </w:rPr>
        <w:t>公司签订了《定向转增协议》，该协议约定，作为对</w:t>
      </w:r>
      <w:r>
        <w:rPr>
          <w:rFonts w:hint="eastAsia"/>
        </w:rPr>
        <w:t>D</w:t>
      </w:r>
      <w:r>
        <w:rPr>
          <w:rFonts w:hint="eastAsia"/>
        </w:rPr>
        <w:t>公司承接</w:t>
      </w:r>
      <w:r>
        <w:rPr>
          <w:rFonts w:hint="eastAsia"/>
        </w:rPr>
        <w:t>A</w:t>
      </w:r>
      <w:r>
        <w:rPr>
          <w:rFonts w:hint="eastAsia"/>
        </w:rPr>
        <w:t>公司、</w:t>
      </w:r>
      <w:r>
        <w:rPr>
          <w:rFonts w:hint="eastAsia"/>
        </w:rPr>
        <w:t>B</w:t>
      </w:r>
      <w:r>
        <w:rPr>
          <w:rFonts w:hint="eastAsia"/>
        </w:rPr>
        <w:t>公司对</w:t>
      </w:r>
      <w:r>
        <w:rPr>
          <w:rFonts w:hint="eastAsia"/>
        </w:rPr>
        <w:t>C</w:t>
      </w:r>
      <w:r>
        <w:rPr>
          <w:rFonts w:hint="eastAsia"/>
        </w:rPr>
        <w:t>公司债务和担保责任的补偿，</w:t>
      </w:r>
      <w:r>
        <w:rPr>
          <w:rFonts w:hint="eastAsia"/>
        </w:rPr>
        <w:t>A</w:t>
      </w:r>
      <w:r>
        <w:rPr>
          <w:rFonts w:hint="eastAsia"/>
        </w:rPr>
        <w:t>公司以资本公积定向转增股本的方式向</w:t>
      </w:r>
      <w:r>
        <w:rPr>
          <w:rFonts w:hint="eastAsia"/>
        </w:rPr>
        <w:t>D</w:t>
      </w:r>
      <w:r>
        <w:rPr>
          <w:rFonts w:hint="eastAsia"/>
        </w:rPr>
        <w:t>公司发行股份</w:t>
      </w:r>
      <w:r>
        <w:rPr>
          <w:rFonts w:hint="eastAsia"/>
        </w:rPr>
        <w:t>24</w:t>
      </w:r>
      <w:r w:rsidR="001B08BA">
        <w:rPr>
          <w:rFonts w:hint="eastAsia"/>
        </w:rPr>
        <w:t>.</w:t>
      </w:r>
      <w:r>
        <w:rPr>
          <w:rFonts w:hint="eastAsia"/>
        </w:rPr>
        <w:t>944,668</w:t>
      </w:r>
      <w:r>
        <w:rPr>
          <w:rFonts w:hint="eastAsia"/>
        </w:rPr>
        <w:t>股，股份计算依据为每</w:t>
      </w:r>
      <w:r w:rsidR="001B08BA">
        <w:rPr>
          <w:rFonts w:hint="eastAsia"/>
        </w:rPr>
        <w:t>1</w:t>
      </w:r>
      <w:r>
        <w:rPr>
          <w:rFonts w:hint="eastAsia"/>
        </w:rPr>
        <w:t>0</w:t>
      </w:r>
      <w:r>
        <w:rPr>
          <w:rFonts w:hint="eastAsia"/>
        </w:rPr>
        <w:t>元债务抵偿</w:t>
      </w:r>
      <w:r w:rsidR="001B08BA">
        <w:rPr>
          <w:rFonts w:hint="eastAsia"/>
        </w:rPr>
        <w:t>1</w:t>
      </w:r>
      <w:r>
        <w:rPr>
          <w:rFonts w:hint="eastAsia"/>
        </w:rPr>
        <w:t>.4</w:t>
      </w:r>
      <w:r>
        <w:rPr>
          <w:rFonts w:hint="eastAsia"/>
        </w:rPr>
        <w:t>股</w:t>
      </w:r>
      <w:r>
        <w:rPr>
          <w:rFonts w:hint="eastAsia"/>
        </w:rPr>
        <w:t>A</w:t>
      </w:r>
      <w:r>
        <w:rPr>
          <w:rFonts w:hint="eastAsia"/>
        </w:rPr>
        <w:t>公司股票。</w:t>
      </w:r>
    </w:p>
    <w:p w:rsidR="00CF0C9F" w:rsidRDefault="00CF0C9F" w:rsidP="00CF0C9F">
      <w:pPr>
        <w:widowControl/>
        <w:spacing w:beforeLines="50" w:before="156" w:afterLines="50" w:after="156" w:line="276" w:lineRule="auto"/>
        <w:ind w:firstLineChars="177" w:firstLine="372"/>
        <w:jc w:val="left"/>
      </w:pPr>
      <w:r>
        <w:rPr>
          <w:rFonts w:hint="eastAsia"/>
        </w:rPr>
        <w:t>2x09</w:t>
      </w:r>
      <w:r>
        <w:rPr>
          <w:rFonts w:hint="eastAsia"/>
        </w:rPr>
        <w:t>年</w:t>
      </w:r>
      <w:r>
        <w:rPr>
          <w:rFonts w:hint="eastAsia"/>
        </w:rPr>
        <w:t>1</w:t>
      </w:r>
      <w:r>
        <w:rPr>
          <w:rFonts w:hint="eastAsia"/>
        </w:rPr>
        <w:t>月</w:t>
      </w:r>
      <w:r>
        <w:rPr>
          <w:rFonts w:hint="eastAsia"/>
        </w:rPr>
        <w:t>16</w:t>
      </w:r>
      <w:r>
        <w:rPr>
          <w:rFonts w:hint="eastAsia"/>
        </w:rPr>
        <w:t>日，</w:t>
      </w:r>
      <w:r>
        <w:rPr>
          <w:rFonts w:hint="eastAsia"/>
        </w:rPr>
        <w:t>A</w:t>
      </w:r>
      <w:r>
        <w:rPr>
          <w:rFonts w:hint="eastAsia"/>
        </w:rPr>
        <w:t>公司将资本公积金定向转增股份中的</w:t>
      </w:r>
      <w:r>
        <w:rPr>
          <w:rFonts w:hint="eastAsia"/>
        </w:rPr>
        <w:t>24</w:t>
      </w:r>
      <w:r w:rsidR="001B08BA">
        <w:rPr>
          <w:rFonts w:hint="eastAsia"/>
        </w:rPr>
        <w:t>,</w:t>
      </w:r>
      <w:r>
        <w:rPr>
          <w:rFonts w:hint="eastAsia"/>
        </w:rPr>
        <w:t>944</w:t>
      </w:r>
      <w:r w:rsidR="001B08BA">
        <w:rPr>
          <w:rFonts w:hint="eastAsia"/>
        </w:rPr>
        <w:t>,</w:t>
      </w:r>
      <w:r>
        <w:rPr>
          <w:rFonts w:hint="eastAsia"/>
        </w:rPr>
        <w:t>668</w:t>
      </w:r>
      <w:r w:rsidR="005173C9">
        <w:rPr>
          <w:rFonts w:hint="eastAsia"/>
        </w:rPr>
        <w:t>（</w:t>
      </w:r>
      <w:r>
        <w:rPr>
          <w:rFonts w:hint="eastAsia"/>
        </w:rPr>
        <w:t>1.78</w:t>
      </w:r>
      <w:r>
        <w:rPr>
          <w:rFonts w:hint="eastAsia"/>
        </w:rPr>
        <w:t>亿元</w:t>
      </w:r>
      <w:r>
        <w:rPr>
          <w:rFonts w:hint="eastAsia"/>
        </w:rPr>
        <w:t>/10</w:t>
      </w:r>
      <w:r w:rsidR="001B08BA">
        <w:rPr>
          <w:rFonts w:hint="eastAsia"/>
        </w:rPr>
        <w:t>x</w:t>
      </w:r>
      <w:r>
        <w:rPr>
          <w:rFonts w:hint="eastAsia"/>
        </w:rPr>
        <w:t>1.4</w:t>
      </w:r>
      <w:r w:rsidR="00030200">
        <w:rPr>
          <w:rFonts w:hint="eastAsia"/>
        </w:rPr>
        <w:t>）</w:t>
      </w:r>
      <w:r>
        <w:rPr>
          <w:rFonts w:hint="eastAsia"/>
        </w:rPr>
        <w:t>股股份过户至</w:t>
      </w:r>
      <w:r>
        <w:rPr>
          <w:rFonts w:hint="eastAsia"/>
        </w:rPr>
        <w:t>D</w:t>
      </w:r>
      <w:r>
        <w:rPr>
          <w:rFonts w:hint="eastAsia"/>
        </w:rPr>
        <w:t>公司名下，过户日，股票的公允价值</w:t>
      </w:r>
      <w:r w:rsidR="005173C9">
        <w:rPr>
          <w:rFonts w:hint="eastAsia"/>
        </w:rPr>
        <w:t>（</w:t>
      </w:r>
      <w:r>
        <w:rPr>
          <w:rFonts w:hint="eastAsia"/>
        </w:rPr>
        <w:t>考虑了除权因素的收盘价）为</w:t>
      </w:r>
      <w:r>
        <w:rPr>
          <w:rFonts w:hint="eastAsia"/>
        </w:rPr>
        <w:t>2</w:t>
      </w:r>
      <w:r w:rsidR="001B08BA">
        <w:rPr>
          <w:rFonts w:hint="eastAsia"/>
        </w:rPr>
        <w:t>.</w:t>
      </w:r>
      <w:r>
        <w:rPr>
          <w:rFonts w:hint="eastAsia"/>
        </w:rPr>
        <w:t>87</w:t>
      </w:r>
      <w:r>
        <w:rPr>
          <w:rFonts w:hint="eastAsia"/>
        </w:rPr>
        <w:t>元</w:t>
      </w:r>
      <w:r>
        <w:rPr>
          <w:rFonts w:hint="eastAsia"/>
        </w:rPr>
        <w:t>/</w:t>
      </w:r>
      <w:r>
        <w:rPr>
          <w:rFonts w:hint="eastAsia"/>
        </w:rPr>
        <w:t>股。但股权过户后，</w:t>
      </w:r>
      <w:r>
        <w:rPr>
          <w:rFonts w:hint="eastAsia"/>
        </w:rPr>
        <w:t>D</w:t>
      </w:r>
      <w:r>
        <w:rPr>
          <w:rFonts w:hint="eastAsia"/>
        </w:rPr>
        <w:t>公司未偿还上述全额债务，只偿还了</w:t>
      </w:r>
      <w:r>
        <w:rPr>
          <w:rFonts w:hint="eastAsia"/>
        </w:rPr>
        <w:t>A</w:t>
      </w:r>
      <w:r>
        <w:rPr>
          <w:rFonts w:hint="eastAsia"/>
        </w:rPr>
        <w:t>公司、</w:t>
      </w:r>
      <w:r>
        <w:rPr>
          <w:rFonts w:hint="eastAsia"/>
        </w:rPr>
        <w:t>B</w:t>
      </w:r>
      <w:r>
        <w:rPr>
          <w:rFonts w:hint="eastAsia"/>
        </w:rPr>
        <w:t>公司合计债务中的</w:t>
      </w:r>
      <w:r>
        <w:rPr>
          <w:rFonts w:hint="eastAsia"/>
        </w:rPr>
        <w:t>0.53</w:t>
      </w:r>
      <w:r>
        <w:rPr>
          <w:rFonts w:hint="eastAsia"/>
        </w:rPr>
        <w:t>亿元（占</w:t>
      </w:r>
      <w:r>
        <w:rPr>
          <w:rFonts w:hint="eastAsia"/>
        </w:rPr>
        <w:t>A</w:t>
      </w:r>
      <w:r>
        <w:rPr>
          <w:rFonts w:hint="eastAsia"/>
        </w:rPr>
        <w:t>公司、</w:t>
      </w:r>
      <w:r>
        <w:rPr>
          <w:rFonts w:hint="eastAsia"/>
        </w:rPr>
        <w:t>B</w:t>
      </w:r>
      <w:r>
        <w:rPr>
          <w:rFonts w:hint="eastAsia"/>
        </w:rPr>
        <w:t>公司对</w:t>
      </w:r>
      <w:r>
        <w:rPr>
          <w:rFonts w:hint="eastAsia"/>
        </w:rPr>
        <w:t>C</w:t>
      </w:r>
      <w:r>
        <w:rPr>
          <w:rFonts w:hint="eastAsia"/>
        </w:rPr>
        <w:t>公司合计债务的</w:t>
      </w:r>
      <w:r>
        <w:rPr>
          <w:rFonts w:hint="eastAsia"/>
        </w:rPr>
        <w:t>30%,</w:t>
      </w:r>
      <w:r>
        <w:rPr>
          <w:rFonts w:hint="eastAsia"/>
        </w:rPr>
        <w:t>其中偿还</w:t>
      </w:r>
      <w:r>
        <w:rPr>
          <w:rFonts w:hint="eastAsia"/>
        </w:rPr>
        <w:t>A</w:t>
      </w:r>
      <w:r>
        <w:rPr>
          <w:rFonts w:hint="eastAsia"/>
        </w:rPr>
        <w:t>公司债务</w:t>
      </w:r>
      <w:r>
        <w:rPr>
          <w:rFonts w:hint="eastAsia"/>
        </w:rPr>
        <w:t>0.16</w:t>
      </w:r>
      <w:r>
        <w:rPr>
          <w:rFonts w:hint="eastAsia"/>
        </w:rPr>
        <w:t>亿元，偿还</w:t>
      </w:r>
      <w:r>
        <w:rPr>
          <w:rFonts w:hint="eastAsia"/>
        </w:rPr>
        <w:t>B</w:t>
      </w:r>
      <w:r>
        <w:rPr>
          <w:rFonts w:hint="eastAsia"/>
        </w:rPr>
        <w:t>公司债务</w:t>
      </w:r>
      <w:r>
        <w:rPr>
          <w:rFonts w:hint="eastAsia"/>
        </w:rPr>
        <w:t>0.37</w:t>
      </w:r>
      <w:r>
        <w:rPr>
          <w:rFonts w:hint="eastAsia"/>
        </w:rPr>
        <w:t>亿元）；也未按《转债协议》中的约定，将上述股份或未偿债部分对应的股权质押给</w:t>
      </w:r>
      <w:r>
        <w:rPr>
          <w:rFonts w:hint="eastAsia"/>
        </w:rPr>
        <w:t>C</w:t>
      </w:r>
      <w:r>
        <w:rPr>
          <w:rFonts w:hint="eastAsia"/>
        </w:rPr>
        <w:t>公司。</w:t>
      </w:r>
      <w:r>
        <w:rPr>
          <w:rFonts w:hint="eastAsia"/>
        </w:rPr>
        <w:t>2x09</w:t>
      </w:r>
      <w:r>
        <w:rPr>
          <w:rFonts w:hint="eastAsia"/>
        </w:rPr>
        <w:t>年</w:t>
      </w:r>
      <w:r>
        <w:rPr>
          <w:rFonts w:hint="eastAsia"/>
        </w:rPr>
        <w:t>1</w:t>
      </w:r>
      <w:r>
        <w:rPr>
          <w:rFonts w:hint="eastAsia"/>
        </w:rPr>
        <w:t>月底，</w:t>
      </w:r>
      <w:r>
        <w:rPr>
          <w:rFonts w:hint="eastAsia"/>
        </w:rPr>
        <w:t>A</w:t>
      </w:r>
      <w:r>
        <w:rPr>
          <w:rFonts w:hint="eastAsia"/>
        </w:rPr>
        <w:t>公司持有的</w:t>
      </w:r>
      <w:r>
        <w:rPr>
          <w:rFonts w:hint="eastAsia"/>
        </w:rPr>
        <w:t>B</w:t>
      </w:r>
      <w:r>
        <w:rPr>
          <w:rFonts w:hint="eastAsia"/>
        </w:rPr>
        <w:t>公司</w:t>
      </w:r>
      <w:r>
        <w:rPr>
          <w:rFonts w:hint="eastAsia"/>
        </w:rPr>
        <w:t>62%</w:t>
      </w:r>
      <w:r>
        <w:rPr>
          <w:rFonts w:hint="eastAsia"/>
        </w:rPr>
        <w:t>股权被法院拍卖给</w:t>
      </w:r>
      <w:r>
        <w:rPr>
          <w:rFonts w:hint="eastAsia"/>
        </w:rPr>
        <w:t>D</w:t>
      </w:r>
      <w:r>
        <w:rPr>
          <w:rFonts w:hint="eastAsia"/>
        </w:rPr>
        <w:t>公司。</w:t>
      </w:r>
      <w:r>
        <w:rPr>
          <w:rFonts w:hint="eastAsia"/>
        </w:rPr>
        <w:t>A</w:t>
      </w:r>
      <w:r>
        <w:rPr>
          <w:rFonts w:hint="eastAsia"/>
        </w:rPr>
        <w:t>公司在</w:t>
      </w:r>
      <w:r>
        <w:rPr>
          <w:rFonts w:hint="eastAsia"/>
        </w:rPr>
        <w:t>2x09</w:t>
      </w:r>
      <w:r>
        <w:rPr>
          <w:rFonts w:hint="eastAsia"/>
        </w:rPr>
        <w:t>年年报中，终止确认应付款</w:t>
      </w:r>
      <w:r>
        <w:rPr>
          <w:rFonts w:hint="eastAsia"/>
        </w:rPr>
        <w:t>0.16</w:t>
      </w:r>
      <w:r>
        <w:rPr>
          <w:rFonts w:hint="eastAsia"/>
        </w:rPr>
        <w:t>亿元、确认对</w:t>
      </w:r>
      <w:r>
        <w:rPr>
          <w:rFonts w:hint="eastAsia"/>
        </w:rPr>
        <w:t>B</w:t>
      </w:r>
      <w:r>
        <w:rPr>
          <w:rFonts w:hint="eastAsia"/>
        </w:rPr>
        <w:t>公司的其他应收款</w:t>
      </w:r>
      <w:r>
        <w:rPr>
          <w:rFonts w:hint="eastAsia"/>
        </w:rPr>
        <w:t>1.62</w:t>
      </w:r>
      <w:r>
        <w:rPr>
          <w:rFonts w:hint="eastAsia"/>
        </w:rPr>
        <w:t>亿元，同时按股权的公允价值确认资本公积</w:t>
      </w:r>
      <w:r>
        <w:rPr>
          <w:rFonts w:hint="eastAsia"/>
        </w:rPr>
        <w:t>0.72</w:t>
      </w:r>
      <w:r>
        <w:rPr>
          <w:rFonts w:hint="eastAsia"/>
        </w:rPr>
        <w:t>亿元（</w:t>
      </w:r>
      <w:r>
        <w:rPr>
          <w:rFonts w:hint="eastAsia"/>
        </w:rPr>
        <w:t>24,944</w:t>
      </w:r>
      <w:r>
        <w:rPr>
          <w:rFonts w:hint="eastAsia"/>
        </w:rPr>
        <w:t>，</w:t>
      </w:r>
      <w:r>
        <w:rPr>
          <w:rFonts w:hint="eastAsia"/>
        </w:rPr>
        <w:t>668X2.87</w:t>
      </w:r>
      <w:r w:rsidR="00030200">
        <w:rPr>
          <w:rFonts w:hint="eastAsia"/>
        </w:rPr>
        <w:t>）</w:t>
      </w:r>
      <w:r>
        <w:rPr>
          <w:rFonts w:hint="eastAsia"/>
        </w:rPr>
        <w:t>,</w:t>
      </w:r>
      <w:r>
        <w:rPr>
          <w:rFonts w:hint="eastAsia"/>
        </w:rPr>
        <w:t>债务重组收益</w:t>
      </w:r>
      <w:r>
        <w:rPr>
          <w:rFonts w:hint="eastAsia"/>
        </w:rPr>
        <w:t>1.06</w:t>
      </w:r>
      <w:r>
        <w:rPr>
          <w:rFonts w:hint="eastAsia"/>
        </w:rPr>
        <w:t>亿元</w:t>
      </w:r>
      <w:r w:rsidR="005173C9">
        <w:rPr>
          <w:rFonts w:hint="eastAsia"/>
        </w:rPr>
        <w:t>（</w:t>
      </w:r>
      <w:r>
        <w:rPr>
          <w:rFonts w:hint="eastAsia"/>
        </w:rPr>
        <w:t>0.16+1.62-0.72</w:t>
      </w:r>
      <w:r w:rsidR="00030200">
        <w:rPr>
          <w:rFonts w:hint="eastAsia"/>
        </w:rPr>
        <w:t>）</w:t>
      </w:r>
      <w:r>
        <w:rPr>
          <w:rFonts w:hint="eastAsia"/>
        </w:rPr>
        <w:t>0A</w:t>
      </w:r>
      <w:r>
        <w:rPr>
          <w:rFonts w:hint="eastAsia"/>
        </w:rPr>
        <w:t>公司确认对</w:t>
      </w:r>
      <w:r>
        <w:rPr>
          <w:rFonts w:hint="eastAsia"/>
        </w:rPr>
        <w:t>B</w:t>
      </w:r>
      <w:r>
        <w:rPr>
          <w:rFonts w:hint="eastAsia"/>
        </w:rPr>
        <w:t>公司应收款的理由是</w:t>
      </w:r>
      <w:r>
        <w:rPr>
          <w:rFonts w:hint="eastAsia"/>
        </w:rPr>
        <w:t>A</w:t>
      </w:r>
      <w:r>
        <w:rPr>
          <w:rFonts w:hint="eastAsia"/>
        </w:rPr>
        <w:t>公司将相关的股权已经划转至</w:t>
      </w:r>
      <w:r>
        <w:rPr>
          <w:rFonts w:hint="eastAsia"/>
        </w:rPr>
        <w:t>D</w:t>
      </w:r>
      <w:r>
        <w:rPr>
          <w:rFonts w:hint="eastAsia"/>
        </w:rPr>
        <w:t>公司，</w:t>
      </w:r>
      <w:r>
        <w:rPr>
          <w:rFonts w:hint="eastAsia"/>
        </w:rPr>
        <w:t>A</w:t>
      </w:r>
      <w:r>
        <w:rPr>
          <w:rFonts w:hint="eastAsia"/>
        </w:rPr>
        <w:t>公司应依法取得对</w:t>
      </w:r>
      <w:r>
        <w:rPr>
          <w:rFonts w:hint="eastAsia"/>
        </w:rPr>
        <w:t>B</w:t>
      </w:r>
      <w:r>
        <w:rPr>
          <w:rFonts w:hint="eastAsia"/>
        </w:rPr>
        <w:t>公司的追偿权，但</w:t>
      </w:r>
      <w:r>
        <w:rPr>
          <w:rFonts w:hint="eastAsia"/>
        </w:rPr>
        <w:t>B</w:t>
      </w:r>
      <w:r>
        <w:rPr>
          <w:rFonts w:hint="eastAsia"/>
        </w:rPr>
        <w:t>公司以《转债协议》中未明确约定定向</w:t>
      </w:r>
      <w:r>
        <w:rPr>
          <w:rFonts w:hint="eastAsia"/>
        </w:rPr>
        <w:lastRenderedPageBreak/>
        <w:t>转增股份后形成的债权债务关系为由，以及</w:t>
      </w:r>
      <w:r>
        <w:rPr>
          <w:rFonts w:hint="eastAsia"/>
        </w:rPr>
        <w:t>D</w:t>
      </w:r>
      <w:r>
        <w:rPr>
          <w:rFonts w:hint="eastAsia"/>
        </w:rPr>
        <w:t>公司并未全额偿还</w:t>
      </w:r>
      <w:r>
        <w:rPr>
          <w:rFonts w:hint="eastAsia"/>
        </w:rPr>
        <w:t>B</w:t>
      </w:r>
      <w:r>
        <w:rPr>
          <w:rFonts w:hint="eastAsia"/>
        </w:rPr>
        <w:t>公司对</w:t>
      </w:r>
      <w:r>
        <w:rPr>
          <w:rFonts w:hint="eastAsia"/>
        </w:rPr>
        <w:t>C</w:t>
      </w:r>
      <w:r>
        <w:rPr>
          <w:rFonts w:hint="eastAsia"/>
        </w:rPr>
        <w:t>公司债务，不承认</w:t>
      </w:r>
      <w:r>
        <w:rPr>
          <w:rFonts w:hint="eastAsia"/>
        </w:rPr>
        <w:t>A</w:t>
      </w:r>
      <w:r>
        <w:rPr>
          <w:rFonts w:hint="eastAsia"/>
        </w:rPr>
        <w:t>公司对</w:t>
      </w:r>
      <w:r>
        <w:rPr>
          <w:rFonts w:hint="eastAsia"/>
        </w:rPr>
        <w:t>B</w:t>
      </w:r>
      <w:r>
        <w:rPr>
          <w:rFonts w:hint="eastAsia"/>
        </w:rPr>
        <w:t>公司的追偿权。</w:t>
      </w:r>
    </w:p>
    <w:p w:rsidR="00CF0C9F" w:rsidRDefault="00CF0C9F" w:rsidP="00CF0C9F">
      <w:pPr>
        <w:widowControl/>
        <w:spacing w:beforeLines="50" w:before="156" w:afterLines="50" w:after="156" w:line="276" w:lineRule="auto"/>
        <w:ind w:firstLineChars="177" w:firstLine="372"/>
        <w:jc w:val="left"/>
      </w:pPr>
      <w:r>
        <w:rPr>
          <w:rFonts w:hint="eastAsia"/>
        </w:rPr>
        <w:t>2x10</w:t>
      </w:r>
      <w:r>
        <w:rPr>
          <w:rFonts w:hint="eastAsia"/>
        </w:rPr>
        <w:t>年</w:t>
      </w:r>
      <w:r>
        <w:rPr>
          <w:rFonts w:hint="eastAsia"/>
        </w:rPr>
        <w:t>1</w:t>
      </w:r>
      <w:r>
        <w:rPr>
          <w:rFonts w:hint="eastAsia"/>
        </w:rPr>
        <w:t>月</w:t>
      </w:r>
      <w:r>
        <w:rPr>
          <w:rFonts w:hint="eastAsia"/>
        </w:rPr>
        <w:t>25</w:t>
      </w:r>
      <w:r>
        <w:rPr>
          <w:rFonts w:hint="eastAsia"/>
        </w:rPr>
        <w:t>日，债权人以</w:t>
      </w:r>
      <w:r>
        <w:rPr>
          <w:rFonts w:hint="eastAsia"/>
        </w:rPr>
        <w:t>A</w:t>
      </w:r>
      <w:r>
        <w:rPr>
          <w:rFonts w:hint="eastAsia"/>
        </w:rPr>
        <w:t>公司不能清偿到期债务为由，向人民法院申请对公司重整。</w:t>
      </w:r>
      <w:r>
        <w:rPr>
          <w:rFonts w:hint="eastAsia"/>
        </w:rPr>
        <w:t>2x10</w:t>
      </w:r>
      <w:r>
        <w:rPr>
          <w:rFonts w:hint="eastAsia"/>
        </w:rPr>
        <w:t>年</w:t>
      </w:r>
      <w:r>
        <w:rPr>
          <w:rFonts w:hint="eastAsia"/>
        </w:rPr>
        <w:t>9</w:t>
      </w:r>
      <w:r>
        <w:rPr>
          <w:rFonts w:hint="eastAsia"/>
        </w:rPr>
        <w:t>月</w:t>
      </w:r>
      <w:r>
        <w:rPr>
          <w:rFonts w:hint="eastAsia"/>
        </w:rPr>
        <w:t>16</w:t>
      </w:r>
      <w:r>
        <w:rPr>
          <w:rFonts w:hint="eastAsia"/>
        </w:rPr>
        <w:t>日法院作出裁定：受理债权人的重整申请，裁定</w:t>
      </w:r>
      <w:r>
        <w:rPr>
          <w:rFonts w:hint="eastAsia"/>
        </w:rPr>
        <w:t>A</w:t>
      </w:r>
      <w:r>
        <w:rPr>
          <w:rFonts w:hint="eastAsia"/>
        </w:rPr>
        <w:t>公司进人重整程序。重整计划的内容之一为</w:t>
      </w:r>
      <w:r>
        <w:rPr>
          <w:rFonts w:hint="eastAsia"/>
        </w:rPr>
        <w:t>D</w:t>
      </w:r>
      <w:r>
        <w:rPr>
          <w:rFonts w:hint="eastAsia"/>
        </w:rPr>
        <w:t>公司让渡上述股份中的</w:t>
      </w:r>
      <w:r>
        <w:rPr>
          <w:rFonts w:hint="eastAsia"/>
        </w:rPr>
        <w:t>70%,</w:t>
      </w:r>
      <w:r>
        <w:rPr>
          <w:rFonts w:hint="eastAsia"/>
        </w:rPr>
        <w:t>即</w:t>
      </w:r>
      <w:r>
        <w:rPr>
          <w:rFonts w:hint="eastAsia"/>
        </w:rPr>
        <w:t>]7,461</w:t>
      </w:r>
      <w:r>
        <w:rPr>
          <w:rFonts w:hint="eastAsia"/>
        </w:rPr>
        <w:t>，</w:t>
      </w:r>
      <w:r>
        <w:rPr>
          <w:rFonts w:hint="eastAsia"/>
        </w:rPr>
        <w:t>268</w:t>
      </w:r>
      <w:r>
        <w:rPr>
          <w:rFonts w:hint="eastAsia"/>
        </w:rPr>
        <w:t>股（</w:t>
      </w:r>
      <w:r>
        <w:rPr>
          <w:rFonts w:hint="eastAsia"/>
        </w:rPr>
        <w:t>24</w:t>
      </w:r>
      <w:r>
        <w:rPr>
          <w:rFonts w:hint="eastAsia"/>
        </w:rPr>
        <w:t>，</w:t>
      </w:r>
      <w:r>
        <w:rPr>
          <w:rFonts w:hint="eastAsia"/>
        </w:rPr>
        <w:t>944</w:t>
      </w:r>
      <w:r>
        <w:rPr>
          <w:rFonts w:hint="eastAsia"/>
        </w:rPr>
        <w:t>，</w:t>
      </w:r>
      <w:r>
        <w:rPr>
          <w:rFonts w:hint="eastAsia"/>
        </w:rPr>
        <w:t>668x70%</w:t>
      </w:r>
      <w:r w:rsidR="00030200">
        <w:rPr>
          <w:rFonts w:hint="eastAsia"/>
        </w:rPr>
        <w:t>）</w:t>
      </w:r>
      <w:r>
        <w:rPr>
          <w:rFonts w:hint="eastAsia"/>
        </w:rPr>
        <w:t>给重组方，作为重组方获得的部分重组对价。</w:t>
      </w:r>
      <w:r>
        <w:rPr>
          <w:rFonts w:hint="eastAsia"/>
        </w:rPr>
        <w:t>A</w:t>
      </w:r>
      <w:r>
        <w:rPr>
          <w:rFonts w:hint="eastAsia"/>
        </w:rPr>
        <w:t>公司要求</w:t>
      </w:r>
      <w:r>
        <w:rPr>
          <w:rFonts w:hint="eastAsia"/>
        </w:rPr>
        <w:t>D</w:t>
      </w:r>
      <w:r>
        <w:rPr>
          <w:rFonts w:hint="eastAsia"/>
        </w:rPr>
        <w:t>公司让渡上述股份</w:t>
      </w:r>
      <w:r>
        <w:rPr>
          <w:rFonts w:hint="eastAsia"/>
        </w:rPr>
        <w:t>70%</w:t>
      </w:r>
      <w:r>
        <w:rPr>
          <w:rFonts w:hint="eastAsia"/>
        </w:rPr>
        <w:t>的原因是，</w:t>
      </w:r>
      <w:r>
        <w:rPr>
          <w:rFonts w:hint="eastAsia"/>
        </w:rPr>
        <w:t>D</w:t>
      </w:r>
      <w:r>
        <w:rPr>
          <w:rFonts w:hint="eastAsia"/>
        </w:rPr>
        <w:t>公司在</w:t>
      </w:r>
      <w:r>
        <w:rPr>
          <w:rFonts w:hint="eastAsia"/>
        </w:rPr>
        <w:t>2x09</w:t>
      </w:r>
      <w:r>
        <w:rPr>
          <w:rFonts w:hint="eastAsia"/>
        </w:rPr>
        <w:t>年只按照上述《转债协议》的约定，偿付了约定债务的</w:t>
      </w:r>
      <w:r>
        <w:rPr>
          <w:rFonts w:hint="eastAsia"/>
        </w:rPr>
        <w:t>30%</w:t>
      </w:r>
      <w:r>
        <w:rPr>
          <w:rFonts w:hint="eastAsia"/>
        </w:rPr>
        <w:t>。</w:t>
      </w:r>
    </w:p>
    <w:p w:rsidR="00CF0C9F" w:rsidRDefault="00CF0C9F" w:rsidP="00CF0C9F">
      <w:pPr>
        <w:widowControl/>
        <w:spacing w:beforeLines="50" w:before="156" w:afterLines="50" w:after="156" w:line="276" w:lineRule="auto"/>
        <w:ind w:firstLineChars="177" w:firstLine="372"/>
        <w:jc w:val="left"/>
      </w:pPr>
      <w:r>
        <w:rPr>
          <w:rFonts w:hint="eastAsia"/>
        </w:rPr>
        <w:t>2x12</w:t>
      </w:r>
      <w:r>
        <w:rPr>
          <w:rFonts w:hint="eastAsia"/>
        </w:rPr>
        <w:t>年</w:t>
      </w:r>
      <w:r>
        <w:rPr>
          <w:rFonts w:hint="eastAsia"/>
        </w:rPr>
        <w:t>9</w:t>
      </w:r>
      <w:r>
        <w:rPr>
          <w:rFonts w:hint="eastAsia"/>
        </w:rPr>
        <w:t>月</w:t>
      </w:r>
      <w:r>
        <w:rPr>
          <w:rFonts w:hint="eastAsia"/>
        </w:rPr>
        <w:t>30</w:t>
      </w:r>
      <w:r>
        <w:rPr>
          <w:rFonts w:hint="eastAsia"/>
        </w:rPr>
        <w:t>日，</w:t>
      </w:r>
      <w:r>
        <w:rPr>
          <w:rFonts w:hint="eastAsia"/>
        </w:rPr>
        <w:t>D</w:t>
      </w:r>
      <w:r>
        <w:rPr>
          <w:rFonts w:hint="eastAsia"/>
        </w:rPr>
        <w:t>公司持有的</w:t>
      </w:r>
      <w:r>
        <w:rPr>
          <w:rFonts w:hint="eastAsia"/>
        </w:rPr>
        <w:t>A</w:t>
      </w:r>
      <w:r>
        <w:rPr>
          <w:rFonts w:hint="eastAsia"/>
        </w:rPr>
        <w:t>公司股份</w:t>
      </w:r>
      <w:r>
        <w:rPr>
          <w:rFonts w:hint="eastAsia"/>
        </w:rPr>
        <w:t>14</w:t>
      </w:r>
      <w:r w:rsidR="001B08BA">
        <w:rPr>
          <w:rFonts w:hint="eastAsia"/>
        </w:rPr>
        <w:t>,</w:t>
      </w:r>
      <w:r>
        <w:rPr>
          <w:rFonts w:hint="eastAsia"/>
        </w:rPr>
        <w:t>461</w:t>
      </w:r>
      <w:r w:rsidR="001B08BA">
        <w:rPr>
          <w:rFonts w:hint="eastAsia"/>
        </w:rPr>
        <w:t>,</w:t>
      </w:r>
      <w:r>
        <w:rPr>
          <w:rFonts w:hint="eastAsia"/>
        </w:rPr>
        <w:t>268</w:t>
      </w:r>
      <w:r>
        <w:rPr>
          <w:rFonts w:hint="eastAsia"/>
        </w:rPr>
        <w:t>股转至重组方，</w:t>
      </w:r>
      <w:r>
        <w:rPr>
          <w:rFonts w:hint="eastAsia"/>
        </w:rPr>
        <w:t>A</w:t>
      </w:r>
      <w:r>
        <w:rPr>
          <w:rFonts w:hint="eastAsia"/>
        </w:rPr>
        <w:t>公司终止确认对</w:t>
      </w:r>
      <w:r>
        <w:rPr>
          <w:rFonts w:hint="eastAsia"/>
        </w:rPr>
        <w:t>B</w:t>
      </w:r>
      <w:r>
        <w:rPr>
          <w:rFonts w:hint="eastAsia"/>
        </w:rPr>
        <w:t>公司其他应收款</w:t>
      </w:r>
      <w:r>
        <w:rPr>
          <w:rFonts w:hint="eastAsia"/>
        </w:rPr>
        <w:t>1.13</w:t>
      </w:r>
      <w:r>
        <w:rPr>
          <w:rFonts w:hint="eastAsia"/>
        </w:rPr>
        <w:t>亿元（</w:t>
      </w:r>
      <w:r>
        <w:rPr>
          <w:rFonts w:hint="eastAsia"/>
        </w:rPr>
        <w:t>1.62x70%</w:t>
      </w:r>
      <w:r w:rsidR="00030200">
        <w:rPr>
          <w:rFonts w:hint="eastAsia"/>
        </w:rPr>
        <w:t>）</w:t>
      </w:r>
      <w:r>
        <w:rPr>
          <w:rFonts w:hint="eastAsia"/>
        </w:rPr>
        <w:t>,</w:t>
      </w:r>
      <w:r>
        <w:rPr>
          <w:rFonts w:hint="eastAsia"/>
        </w:rPr>
        <w:t>并按比例转回资本公积</w:t>
      </w:r>
      <w:r>
        <w:rPr>
          <w:rFonts w:hint="eastAsia"/>
        </w:rPr>
        <w:t>0.46</w:t>
      </w:r>
      <w:r>
        <w:rPr>
          <w:rFonts w:hint="eastAsia"/>
        </w:rPr>
        <w:t>亿元（</w:t>
      </w:r>
      <w:r>
        <w:rPr>
          <w:rFonts w:hint="eastAsia"/>
        </w:rPr>
        <w:t>1.13/1.78x0.72</w:t>
      </w:r>
      <w:r w:rsidR="00030200">
        <w:rPr>
          <w:rFonts w:hint="eastAsia"/>
        </w:rPr>
        <w:t>）</w:t>
      </w:r>
      <w:r>
        <w:rPr>
          <w:rFonts w:hint="eastAsia"/>
        </w:rPr>
        <w:t>和营业外收人</w:t>
      </w:r>
      <w:r>
        <w:rPr>
          <w:rFonts w:hint="eastAsia"/>
        </w:rPr>
        <w:t>0.67</w:t>
      </w:r>
      <w:r>
        <w:rPr>
          <w:rFonts w:hint="eastAsia"/>
        </w:rPr>
        <w:t>亿元</w:t>
      </w:r>
      <w:r w:rsidR="005173C9">
        <w:rPr>
          <w:rFonts w:hint="eastAsia"/>
        </w:rPr>
        <w:t>（</w:t>
      </w:r>
      <w:r>
        <w:rPr>
          <w:rFonts w:hint="eastAsia"/>
        </w:rPr>
        <w:t>1.13/1.78x1.06</w:t>
      </w:r>
      <w:r w:rsidR="00030200">
        <w:rPr>
          <w:rFonts w:hint="eastAsia"/>
        </w:rPr>
        <w:t>）</w:t>
      </w:r>
      <w:r>
        <w:rPr>
          <w:rFonts w:hint="eastAsia"/>
        </w:rPr>
        <w:t>。</w:t>
      </w:r>
    </w:p>
    <w:p w:rsidR="00CF0C9F" w:rsidRDefault="00CF0C9F" w:rsidP="00CF0C9F">
      <w:pPr>
        <w:widowControl/>
        <w:spacing w:beforeLines="50" w:before="156" w:afterLines="50" w:after="156" w:line="276" w:lineRule="auto"/>
        <w:ind w:firstLineChars="177" w:firstLine="372"/>
        <w:jc w:val="left"/>
      </w:pPr>
      <w:r>
        <w:rPr>
          <w:rFonts w:hint="eastAsia"/>
        </w:rPr>
        <w:t>2x13</w:t>
      </w:r>
      <w:r>
        <w:rPr>
          <w:rFonts w:hint="eastAsia"/>
        </w:rPr>
        <w:t>年</w:t>
      </w:r>
      <w:r>
        <w:rPr>
          <w:rFonts w:hint="eastAsia"/>
        </w:rPr>
        <w:t>2</w:t>
      </w:r>
      <w:r>
        <w:rPr>
          <w:rFonts w:hint="eastAsia"/>
        </w:rPr>
        <w:t>月</w:t>
      </w:r>
      <w:r>
        <w:rPr>
          <w:rFonts w:hint="eastAsia"/>
        </w:rPr>
        <w:t>20</w:t>
      </w:r>
      <w:r>
        <w:rPr>
          <w:rFonts w:hint="eastAsia"/>
        </w:rPr>
        <w:t>日，人民法院裁定截至</w:t>
      </w:r>
      <w:r>
        <w:rPr>
          <w:rFonts w:hint="eastAsia"/>
        </w:rPr>
        <w:t>2x12</w:t>
      </w:r>
      <w:r>
        <w:rPr>
          <w:rFonts w:hint="eastAsia"/>
        </w:rPr>
        <w:t>年</w:t>
      </w:r>
      <w:r>
        <w:rPr>
          <w:rFonts w:hint="eastAsia"/>
        </w:rPr>
        <w:t>9</w:t>
      </w:r>
      <w:r>
        <w:rPr>
          <w:rFonts w:hint="eastAsia"/>
        </w:rPr>
        <w:t>月</w:t>
      </w:r>
      <w:r>
        <w:rPr>
          <w:rFonts w:hint="eastAsia"/>
        </w:rPr>
        <w:t>30</w:t>
      </w:r>
      <w:r>
        <w:rPr>
          <w:rFonts w:hint="eastAsia"/>
        </w:rPr>
        <w:t>日，</w:t>
      </w:r>
      <w:r>
        <w:rPr>
          <w:rFonts w:hint="eastAsia"/>
        </w:rPr>
        <w:t>A</w:t>
      </w:r>
      <w:r>
        <w:rPr>
          <w:rFonts w:hint="eastAsia"/>
        </w:rPr>
        <w:t>公司已完成了出资人权益调整、股票划转、资产处置等实质性工作，除个别少数债权人的</w:t>
      </w:r>
      <w:r>
        <w:rPr>
          <w:rFonts w:hint="eastAsia"/>
        </w:rPr>
        <w:t>100</w:t>
      </w:r>
      <w:r>
        <w:rPr>
          <w:rFonts w:hint="eastAsia"/>
        </w:rPr>
        <w:t>万元左右清偿资金未能提供资金账户暂时无法向其支付预留外，其他债权人已经获得了清偿，重整计划基本执行完毕。</w:t>
      </w:r>
    </w:p>
    <w:p w:rsidR="00CF0C9F" w:rsidRDefault="00CF0C9F" w:rsidP="00CF0C9F">
      <w:pPr>
        <w:widowControl/>
        <w:spacing w:beforeLines="50" w:before="156" w:afterLines="50" w:after="156" w:line="276" w:lineRule="auto"/>
        <w:ind w:firstLineChars="177" w:firstLine="372"/>
        <w:jc w:val="left"/>
      </w:pPr>
      <w:r>
        <w:rPr>
          <w:rFonts w:hint="eastAsia"/>
        </w:rPr>
        <w:t>2x12</w:t>
      </w:r>
      <w:r>
        <w:rPr>
          <w:rFonts w:hint="eastAsia"/>
        </w:rPr>
        <w:t>年</w:t>
      </w:r>
      <w:r>
        <w:rPr>
          <w:rFonts w:hint="eastAsia"/>
        </w:rPr>
        <w:t>9</w:t>
      </w:r>
      <w:r>
        <w:rPr>
          <w:rFonts w:hint="eastAsia"/>
        </w:rPr>
        <w:t>月</w:t>
      </w:r>
      <w:r>
        <w:rPr>
          <w:rFonts w:hint="eastAsia"/>
        </w:rPr>
        <w:t>30</w:t>
      </w:r>
      <w:r>
        <w:rPr>
          <w:rFonts w:hint="eastAsia"/>
        </w:rPr>
        <w:t>日，</w:t>
      </w:r>
      <w:r>
        <w:rPr>
          <w:rFonts w:hint="eastAsia"/>
        </w:rPr>
        <w:t>A</w:t>
      </w:r>
      <w:r>
        <w:rPr>
          <w:rFonts w:hint="eastAsia"/>
        </w:rPr>
        <w:t>公司确认了</w:t>
      </w:r>
      <w:r>
        <w:rPr>
          <w:rFonts w:hint="eastAsia"/>
        </w:rPr>
        <w:t>2x10</w:t>
      </w:r>
      <w:r>
        <w:rPr>
          <w:rFonts w:hint="eastAsia"/>
        </w:rPr>
        <w:t>年</w:t>
      </w:r>
      <w:r>
        <w:rPr>
          <w:rFonts w:hint="eastAsia"/>
        </w:rPr>
        <w:t>9</w:t>
      </w:r>
      <w:r>
        <w:rPr>
          <w:rFonts w:hint="eastAsia"/>
        </w:rPr>
        <w:t>月后开始的债务重组收益。</w:t>
      </w:r>
    </w:p>
    <w:p w:rsidR="00CF0C9F" w:rsidRPr="001B08BA" w:rsidRDefault="00CF0C9F" w:rsidP="001B08BA">
      <w:pPr>
        <w:widowControl/>
        <w:spacing w:beforeLines="50" w:before="156" w:afterLines="50" w:after="156" w:line="276" w:lineRule="auto"/>
        <w:ind w:firstLineChars="177" w:firstLine="373"/>
        <w:jc w:val="left"/>
        <w:rPr>
          <w:b/>
        </w:rPr>
      </w:pPr>
      <w:r w:rsidRPr="001B08BA">
        <w:rPr>
          <w:rFonts w:hint="eastAsia"/>
          <w:b/>
        </w:rPr>
        <w:t>问题：（</w:t>
      </w:r>
      <w:r w:rsidRPr="001B08BA">
        <w:rPr>
          <w:rFonts w:hint="eastAsia"/>
          <w:b/>
        </w:rPr>
        <w:t>1</w:t>
      </w:r>
      <w:r w:rsidR="00030200">
        <w:rPr>
          <w:rFonts w:hint="eastAsia"/>
          <w:b/>
        </w:rPr>
        <w:t>）</w:t>
      </w:r>
      <w:r w:rsidRPr="001B08BA">
        <w:rPr>
          <w:rFonts w:hint="eastAsia"/>
          <w:b/>
        </w:rPr>
        <w:t>破产重整收益或债务重组收益确认时点？</w:t>
      </w:r>
    </w:p>
    <w:p w:rsidR="00CF0C9F" w:rsidRPr="001B08BA" w:rsidRDefault="005173C9" w:rsidP="001B08BA">
      <w:pPr>
        <w:widowControl/>
        <w:spacing w:beforeLines="50" w:before="156" w:afterLines="50" w:after="156" w:line="276" w:lineRule="auto"/>
        <w:ind w:firstLineChars="477" w:firstLine="1006"/>
        <w:jc w:val="left"/>
        <w:rPr>
          <w:b/>
        </w:rPr>
      </w:pPr>
      <w:r>
        <w:rPr>
          <w:rFonts w:hint="eastAsia"/>
          <w:b/>
        </w:rPr>
        <w:t>（</w:t>
      </w:r>
      <w:r w:rsidR="00CF0C9F" w:rsidRPr="001B08BA">
        <w:rPr>
          <w:rFonts w:hint="eastAsia"/>
          <w:b/>
        </w:rPr>
        <w:t>2</w:t>
      </w:r>
      <w:r w:rsidR="00030200">
        <w:rPr>
          <w:rFonts w:hint="eastAsia"/>
          <w:b/>
        </w:rPr>
        <w:t>）</w:t>
      </w:r>
      <w:r w:rsidR="00CF0C9F" w:rsidRPr="001B08BA">
        <w:rPr>
          <w:rFonts w:hint="eastAsia"/>
          <w:b/>
        </w:rPr>
        <w:t>2x09</w:t>
      </w:r>
      <w:r w:rsidR="00CF0C9F" w:rsidRPr="001B08BA">
        <w:rPr>
          <w:rFonts w:hint="eastAsia"/>
          <w:b/>
        </w:rPr>
        <w:t>年</w:t>
      </w:r>
      <w:r w:rsidR="00CF0C9F" w:rsidRPr="001B08BA">
        <w:rPr>
          <w:rFonts w:hint="eastAsia"/>
          <w:b/>
        </w:rPr>
        <w:t>A</w:t>
      </w:r>
      <w:r w:rsidR="00CF0C9F" w:rsidRPr="001B08BA">
        <w:rPr>
          <w:rFonts w:hint="eastAsia"/>
          <w:b/>
        </w:rPr>
        <w:t>公司确认对</w:t>
      </w:r>
      <w:r w:rsidR="00CF0C9F" w:rsidRPr="001B08BA">
        <w:rPr>
          <w:rFonts w:hint="eastAsia"/>
          <w:b/>
        </w:rPr>
        <w:t>B</w:t>
      </w:r>
      <w:r w:rsidR="00CF0C9F" w:rsidRPr="001B08BA">
        <w:rPr>
          <w:rFonts w:hint="eastAsia"/>
          <w:b/>
        </w:rPr>
        <w:t>公司的应收款</w:t>
      </w:r>
      <w:r w:rsidR="00CF0C9F" w:rsidRPr="001B08BA">
        <w:rPr>
          <w:rFonts w:hint="eastAsia"/>
          <w:b/>
        </w:rPr>
        <w:t>1.62</w:t>
      </w:r>
      <w:r w:rsidR="00CF0C9F" w:rsidRPr="001B08BA">
        <w:rPr>
          <w:rFonts w:hint="eastAsia"/>
          <w:b/>
        </w:rPr>
        <w:t>亿元是否恰当？</w:t>
      </w:r>
    </w:p>
    <w:p w:rsidR="00CF0C9F" w:rsidRPr="001B08BA" w:rsidRDefault="005173C9" w:rsidP="001B08BA">
      <w:pPr>
        <w:widowControl/>
        <w:spacing w:beforeLines="50" w:before="156" w:afterLines="50" w:after="156" w:line="276" w:lineRule="auto"/>
        <w:ind w:firstLineChars="477" w:firstLine="1006"/>
        <w:jc w:val="left"/>
        <w:rPr>
          <w:b/>
        </w:rPr>
      </w:pPr>
      <w:r>
        <w:rPr>
          <w:rFonts w:hint="eastAsia"/>
          <w:b/>
        </w:rPr>
        <w:t>（</w:t>
      </w:r>
      <w:r w:rsidR="00CF0C9F" w:rsidRPr="001B08BA">
        <w:rPr>
          <w:rFonts w:hint="eastAsia"/>
          <w:b/>
        </w:rPr>
        <w:t>3</w:t>
      </w:r>
      <w:r w:rsidR="00030200">
        <w:rPr>
          <w:rFonts w:hint="eastAsia"/>
          <w:b/>
        </w:rPr>
        <w:t>）</w:t>
      </w:r>
      <w:r w:rsidR="00CF0C9F" w:rsidRPr="001B08BA">
        <w:rPr>
          <w:rFonts w:hint="eastAsia"/>
          <w:b/>
        </w:rPr>
        <w:t>2x09</w:t>
      </w:r>
      <w:r w:rsidR="00CF0C9F" w:rsidRPr="001B08BA">
        <w:rPr>
          <w:rFonts w:hint="eastAsia"/>
          <w:b/>
        </w:rPr>
        <w:t>年</w:t>
      </w:r>
      <w:r w:rsidR="00CF0C9F" w:rsidRPr="001B08BA">
        <w:rPr>
          <w:rFonts w:hint="eastAsia"/>
          <w:b/>
        </w:rPr>
        <w:t>A</w:t>
      </w:r>
      <w:r w:rsidR="00CF0C9F" w:rsidRPr="001B08BA">
        <w:rPr>
          <w:rFonts w:hint="eastAsia"/>
          <w:b/>
        </w:rPr>
        <w:t>公司确认债务重组收益是否</w:t>
      </w:r>
      <w:r w:rsidR="0084425A">
        <w:rPr>
          <w:rFonts w:hint="eastAsia"/>
          <w:b/>
        </w:rPr>
        <w:t>恰当</w:t>
      </w:r>
      <w:r w:rsidR="00CF0C9F" w:rsidRPr="001B08BA">
        <w:rPr>
          <w:rFonts w:hint="eastAsia"/>
          <w:b/>
        </w:rPr>
        <w:t>？</w:t>
      </w:r>
    </w:p>
    <w:p w:rsidR="00CF0C9F" w:rsidRPr="005508C0" w:rsidRDefault="00CF0C9F" w:rsidP="005508C0">
      <w:pPr>
        <w:spacing w:beforeLines="100" w:before="312" w:afterLines="100" w:after="312"/>
        <w:ind w:firstLineChars="201" w:firstLine="484"/>
        <w:rPr>
          <w:b/>
          <w:sz w:val="24"/>
          <w:szCs w:val="24"/>
        </w:rPr>
      </w:pPr>
      <w:r w:rsidRPr="005508C0">
        <w:rPr>
          <w:rFonts w:hint="eastAsia"/>
          <w:b/>
          <w:sz w:val="24"/>
          <w:szCs w:val="24"/>
        </w:rPr>
        <w:t>二、会计准则及相关规定</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12</w:t>
      </w:r>
      <w:r>
        <w:rPr>
          <w:rFonts w:hint="eastAsia"/>
        </w:rPr>
        <w:t>号——债务重组》第六条规定：“将债务转为资本的，债务人应当将债权人放弃债权而享有股份的面值总额确认为股本（或者实收资本），股份的公允价值总额与股本（或者实收资本）之间的差额确认为资本公积。重组债务的账面价值与股份的公允价值总额之间的差额，</w:t>
      </w:r>
      <w:r w:rsidR="007030F8">
        <w:rPr>
          <w:rFonts w:hint="eastAsia"/>
        </w:rPr>
        <w:t>计入</w:t>
      </w:r>
      <w:r>
        <w:rPr>
          <w:rFonts w:hint="eastAsia"/>
        </w:rPr>
        <w:t>当期损益。”</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22</w:t>
      </w:r>
      <w:r>
        <w:rPr>
          <w:rFonts w:hint="eastAsia"/>
        </w:rPr>
        <w:t>号一金融工具确认和计量》第二十六条规定：“金融负债的现时义务全部或部分已经解除的，才能终止确认该金融负债或其一部分。企业将用于偿付金融负债的资产转人某个机构或设立信托，偿付债务的现时义务仍存在的，不应当终止确认该金融负债，也不能终止确认转出的资产。”</w:t>
      </w:r>
    </w:p>
    <w:p w:rsidR="00CF0C9F" w:rsidRDefault="00CF0C9F" w:rsidP="00CF0C9F">
      <w:pPr>
        <w:widowControl/>
        <w:spacing w:beforeLines="50" w:before="156" w:afterLines="50" w:after="156" w:line="276" w:lineRule="auto"/>
        <w:ind w:firstLineChars="177" w:firstLine="372"/>
        <w:jc w:val="left"/>
      </w:pPr>
      <w:r>
        <w:rPr>
          <w:rFonts w:hint="eastAsia"/>
        </w:rPr>
        <w:t>《企业会计准则解释第</w:t>
      </w:r>
      <w:r>
        <w:rPr>
          <w:rFonts w:hint="eastAsia"/>
        </w:rPr>
        <w:t>5</w:t>
      </w:r>
      <w:r>
        <w:rPr>
          <w:rFonts w:hint="eastAsia"/>
        </w:rPr>
        <w:t>号》指出：“问：企业接受非控股股东（或非控股股东的子公司）直接或间接代为偿债、债务豁免或捐赠的，应如何进行会计处理？</w:t>
      </w:r>
    </w:p>
    <w:p w:rsidR="00CF0C9F" w:rsidRDefault="00CF0C9F" w:rsidP="00CF0C9F">
      <w:pPr>
        <w:widowControl/>
        <w:spacing w:beforeLines="50" w:before="156" w:afterLines="50" w:after="156" w:line="276" w:lineRule="auto"/>
        <w:ind w:firstLineChars="177" w:firstLine="372"/>
        <w:jc w:val="left"/>
      </w:pPr>
      <w:r>
        <w:rPr>
          <w:rFonts w:hint="eastAsia"/>
        </w:rPr>
        <w:t>答：企业发生破产重整，其非控股股东因执行人民法院批准的破产重整计划，通过让渡所持有的该企业部分股份向企业债权人偿债的，企业应将非控股股东所让渡股份按照其在让渡之日的公允价值</w:t>
      </w:r>
      <w:r w:rsidR="007030F8">
        <w:rPr>
          <w:rFonts w:hint="eastAsia"/>
        </w:rPr>
        <w:t>计入</w:t>
      </w:r>
      <w:r>
        <w:rPr>
          <w:rFonts w:hint="eastAsia"/>
        </w:rPr>
        <w:t>所有者权益（资本公积），减少所豁免债务的账面价值，并将让渡股</w:t>
      </w:r>
      <w:r>
        <w:rPr>
          <w:rFonts w:hint="eastAsia"/>
        </w:rPr>
        <w:lastRenderedPageBreak/>
        <w:t>份公允价值与被豁免的债务账面价值之间的差额</w:t>
      </w:r>
      <w:r w:rsidR="007030F8">
        <w:rPr>
          <w:rFonts w:hint="eastAsia"/>
        </w:rPr>
        <w:t>计入</w:t>
      </w:r>
      <w:r>
        <w:rPr>
          <w:rFonts w:hint="eastAsia"/>
        </w:rPr>
        <w:t>当期损益。控股股东按照破产重整计划让渡了所持有的部分该企业股权向企业债权人偿债的，该企业也按此原则处理。”</w:t>
      </w:r>
    </w:p>
    <w:p w:rsidR="00CF0C9F" w:rsidRDefault="00CF0C9F" w:rsidP="00CF0C9F">
      <w:pPr>
        <w:widowControl/>
        <w:spacing w:beforeLines="50" w:before="156" w:afterLines="50" w:after="156" w:line="276" w:lineRule="auto"/>
        <w:ind w:firstLineChars="177" w:firstLine="372"/>
        <w:jc w:val="left"/>
      </w:pPr>
      <w:r>
        <w:rPr>
          <w:rFonts w:hint="eastAsia"/>
        </w:rPr>
        <w:t>《上市公司执行企业会计准则监管问题解答（</w:t>
      </w:r>
      <w:r>
        <w:rPr>
          <w:rFonts w:hint="eastAsia"/>
        </w:rPr>
        <w:t>2009</w:t>
      </w:r>
      <w:r>
        <w:rPr>
          <w:rFonts w:hint="eastAsia"/>
        </w:rPr>
        <w:t>年第</w:t>
      </w:r>
      <w:r>
        <w:rPr>
          <w:rFonts w:hint="eastAsia"/>
        </w:rPr>
        <w:t>2</w:t>
      </w:r>
      <w:r>
        <w:rPr>
          <w:rFonts w:hint="eastAsia"/>
        </w:rPr>
        <w:t>期）》（会计部函</w:t>
      </w:r>
      <w:r>
        <w:rPr>
          <w:rFonts w:hint="eastAsia"/>
        </w:rPr>
        <w:t>[2009]60</w:t>
      </w:r>
      <w:r>
        <w:rPr>
          <w:rFonts w:hint="eastAsia"/>
        </w:rPr>
        <w:t>号）指出：“问题</w:t>
      </w:r>
      <w:r>
        <w:rPr>
          <w:rFonts w:hint="eastAsia"/>
        </w:rPr>
        <w:t>4:</w:t>
      </w:r>
      <w:r>
        <w:rPr>
          <w:rFonts w:hint="eastAsia"/>
        </w:rPr>
        <w:t>对于上市公司因破产重整而进行的债务重组交易，何时确认债务重组收益？</w:t>
      </w:r>
    </w:p>
    <w:p w:rsidR="00CF0C9F" w:rsidRDefault="00CF0C9F" w:rsidP="00CF0C9F">
      <w:pPr>
        <w:widowControl/>
        <w:spacing w:beforeLines="50" w:before="156" w:afterLines="50" w:after="156" w:line="276" w:lineRule="auto"/>
        <w:ind w:firstLineChars="177" w:firstLine="372"/>
        <w:jc w:val="left"/>
      </w:pPr>
      <w:r>
        <w:rPr>
          <w:rFonts w:hint="eastAsia"/>
        </w:rPr>
        <w:t>解答：由于涉及破产重整的债务重组协议执行过程及结果存在重大不确定性，因此，上市公司通常应在破产重整协议履行完毕后确认债务重组收益，除非有确凿证据表明上述重大不确定性已经消除。”</w:t>
      </w:r>
    </w:p>
    <w:p w:rsidR="00CF0C9F" w:rsidRPr="005508C0" w:rsidRDefault="00CF0C9F" w:rsidP="005508C0">
      <w:pPr>
        <w:spacing w:beforeLines="100" w:before="312" w:afterLines="100" w:after="312"/>
        <w:ind w:firstLineChars="201" w:firstLine="484"/>
        <w:rPr>
          <w:b/>
          <w:sz w:val="24"/>
          <w:szCs w:val="24"/>
        </w:rPr>
      </w:pPr>
      <w:r w:rsidRPr="005508C0">
        <w:rPr>
          <w:rFonts w:hint="eastAsia"/>
          <w:b/>
          <w:sz w:val="24"/>
          <w:szCs w:val="24"/>
        </w:rPr>
        <w:t>三、案例解析</w:t>
      </w:r>
    </w:p>
    <w:p w:rsidR="00CF0C9F" w:rsidRDefault="00CF0C9F" w:rsidP="00CF0C9F">
      <w:pPr>
        <w:widowControl/>
        <w:spacing w:beforeLines="50" w:before="156" w:afterLines="50" w:after="156" w:line="276" w:lineRule="auto"/>
        <w:ind w:firstLineChars="177" w:firstLine="372"/>
        <w:jc w:val="left"/>
      </w:pPr>
      <w:r>
        <w:rPr>
          <w:rFonts w:hint="eastAsia"/>
        </w:rPr>
        <w:t>1.</w:t>
      </w:r>
      <w:r>
        <w:rPr>
          <w:rFonts w:hint="eastAsia"/>
        </w:rPr>
        <w:t>破产重整收益或债务重组收益确认的时点。</w:t>
      </w:r>
    </w:p>
    <w:p w:rsidR="00CF0C9F" w:rsidRDefault="00CF0C9F" w:rsidP="00CF0C9F">
      <w:pPr>
        <w:widowControl/>
        <w:spacing w:beforeLines="50" w:before="156" w:afterLines="50" w:after="156" w:line="276" w:lineRule="auto"/>
        <w:ind w:firstLineChars="177" w:firstLine="372"/>
        <w:jc w:val="left"/>
      </w:pPr>
      <w:r>
        <w:rPr>
          <w:rFonts w:hint="eastAsia"/>
        </w:rPr>
        <w:t>破产重整或债务重组收益确认时点，根据证监会的上述规定，通常应当在协议履行完毕后进行确认。实务中，法院的相关裁定可能滞后于破产重整协议相关义务的实际履行时间，以法院裁定时间为债务重组收益确认时间可能不合理。但裁定中提及的截止日期是否是实际履行时间，仍需要根据具体情况和破产重整协议的约定确定，核心是债务实际履行，且相关义务的解除已不存在重大不确定性。</w:t>
      </w:r>
    </w:p>
    <w:p w:rsidR="00CF0C9F" w:rsidRDefault="00CF0C9F" w:rsidP="00CF0C9F">
      <w:pPr>
        <w:widowControl/>
        <w:spacing w:beforeLines="50" w:before="156" w:afterLines="50" w:after="156" w:line="276" w:lineRule="auto"/>
        <w:ind w:firstLineChars="177" w:firstLine="372"/>
        <w:jc w:val="left"/>
      </w:pPr>
      <w:r>
        <w:rPr>
          <w:rFonts w:hint="eastAsia"/>
        </w:rPr>
        <w:t>2x09</w:t>
      </w:r>
      <w:r>
        <w:rPr>
          <w:rFonts w:hint="eastAsia"/>
        </w:rPr>
        <w:t>年，因</w:t>
      </w:r>
      <w:r>
        <w:rPr>
          <w:rFonts w:hint="eastAsia"/>
        </w:rPr>
        <w:t>D</w:t>
      </w:r>
      <w:r>
        <w:rPr>
          <w:rFonts w:hint="eastAsia"/>
        </w:rPr>
        <w:t>公司未完整履行相关协议的债务支付义务，尽管</w:t>
      </w:r>
      <w:r>
        <w:rPr>
          <w:rFonts w:hint="eastAsia"/>
        </w:rPr>
        <w:t>A</w:t>
      </w:r>
      <w:r>
        <w:rPr>
          <w:rFonts w:hint="eastAsia"/>
        </w:rPr>
        <w:t>公司已按《定向转增协议》的约定将相关的股权登记到</w:t>
      </w:r>
      <w:r>
        <w:rPr>
          <w:rFonts w:hint="eastAsia"/>
        </w:rPr>
        <w:t>D</w:t>
      </w:r>
      <w:r>
        <w:rPr>
          <w:rFonts w:hint="eastAsia"/>
        </w:rPr>
        <w:t>公司，但</w:t>
      </w:r>
      <w:r>
        <w:rPr>
          <w:rFonts w:hint="eastAsia"/>
        </w:rPr>
        <w:t>D</w:t>
      </w:r>
      <w:r>
        <w:rPr>
          <w:rFonts w:hint="eastAsia"/>
        </w:rPr>
        <w:t>公司尚未清偿的</w:t>
      </w:r>
      <w:r>
        <w:rPr>
          <w:rFonts w:hint="eastAsia"/>
        </w:rPr>
        <w:t>A</w:t>
      </w:r>
      <w:r>
        <w:rPr>
          <w:rFonts w:hint="eastAsia"/>
        </w:rPr>
        <w:t>公司负债（对</w:t>
      </w:r>
      <w:r>
        <w:rPr>
          <w:rFonts w:hint="eastAsia"/>
        </w:rPr>
        <w:t>B</w:t>
      </w:r>
      <w:r>
        <w:rPr>
          <w:rFonts w:hint="eastAsia"/>
        </w:rPr>
        <w:t>公司的债务担保）相关义务并未解除，根据企业会计准则第</w:t>
      </w:r>
      <w:r>
        <w:rPr>
          <w:rFonts w:hint="eastAsia"/>
        </w:rPr>
        <w:t>22</w:t>
      </w:r>
      <w:r>
        <w:rPr>
          <w:rFonts w:hint="eastAsia"/>
        </w:rPr>
        <w:t>号的规定，</w:t>
      </w:r>
      <w:r>
        <w:rPr>
          <w:rFonts w:hint="eastAsia"/>
        </w:rPr>
        <w:t>A</w:t>
      </w:r>
      <w:r>
        <w:rPr>
          <w:rFonts w:hint="eastAsia"/>
        </w:rPr>
        <w:t>公司及</w:t>
      </w:r>
      <w:r>
        <w:rPr>
          <w:rFonts w:hint="eastAsia"/>
        </w:rPr>
        <w:t>B</w:t>
      </w:r>
      <w:r>
        <w:rPr>
          <w:rFonts w:hint="eastAsia"/>
        </w:rPr>
        <w:t>公司尚不能终止确认这一部分债务，相应的债务重组收益也就不能确认。</w:t>
      </w:r>
    </w:p>
    <w:p w:rsidR="00CF0C9F" w:rsidRDefault="00CF0C9F" w:rsidP="00CF0C9F">
      <w:pPr>
        <w:widowControl/>
        <w:spacing w:beforeLines="50" w:before="156" w:afterLines="50" w:after="156" w:line="276" w:lineRule="auto"/>
        <w:ind w:firstLineChars="177" w:firstLine="372"/>
        <w:jc w:val="left"/>
      </w:pPr>
      <w:r>
        <w:rPr>
          <w:rFonts w:hint="eastAsia"/>
        </w:rPr>
        <w:t>根据</w:t>
      </w:r>
      <w:r>
        <w:rPr>
          <w:rFonts w:hint="eastAsia"/>
        </w:rPr>
        <w:t>2x13</w:t>
      </w:r>
      <w:r>
        <w:rPr>
          <w:rFonts w:hint="eastAsia"/>
        </w:rPr>
        <w:t>年</w:t>
      </w:r>
      <w:r>
        <w:rPr>
          <w:rFonts w:hint="eastAsia"/>
        </w:rPr>
        <w:t>2</w:t>
      </w:r>
      <w:r>
        <w:rPr>
          <w:rFonts w:hint="eastAsia"/>
        </w:rPr>
        <w:t>月人民法院出具的裁定书，公司截至</w:t>
      </w:r>
      <w:r>
        <w:rPr>
          <w:rFonts w:hint="eastAsia"/>
        </w:rPr>
        <w:t>2x12</w:t>
      </w:r>
      <w:r>
        <w:rPr>
          <w:rFonts w:hint="eastAsia"/>
        </w:rPr>
        <w:t>年</w:t>
      </w:r>
      <w:r>
        <w:rPr>
          <w:rFonts w:hint="eastAsia"/>
        </w:rPr>
        <w:t>9</w:t>
      </w:r>
      <w:r>
        <w:rPr>
          <w:rFonts w:hint="eastAsia"/>
        </w:rPr>
        <w:t>月</w:t>
      </w:r>
      <w:r>
        <w:rPr>
          <w:rFonts w:hint="eastAsia"/>
        </w:rPr>
        <w:t>30</w:t>
      </w:r>
      <w:r>
        <w:rPr>
          <w:rFonts w:hint="eastAsia"/>
        </w:rPr>
        <w:t>日已经完成了出资人权益调整、股票划转、资产处置等实质性工作。若《破产重整协议》中约定的</w:t>
      </w:r>
      <w:r>
        <w:rPr>
          <w:rFonts w:hint="eastAsia"/>
        </w:rPr>
        <w:t>A</w:t>
      </w:r>
      <w:r>
        <w:rPr>
          <w:rFonts w:hint="eastAsia"/>
        </w:rPr>
        <w:t>公司债务履行义务已经全部履行，相关债权人已全部解除其债务义务，不确定性已经消除，根据证监会监管问题解答（会计部函</w:t>
      </w:r>
      <w:r>
        <w:rPr>
          <w:rFonts w:hint="eastAsia"/>
        </w:rPr>
        <w:t>[2009]60</w:t>
      </w:r>
      <w:r>
        <w:rPr>
          <w:rFonts w:hint="eastAsia"/>
        </w:rPr>
        <w:t>号）的规定，公司于</w:t>
      </w:r>
      <w:r>
        <w:rPr>
          <w:rFonts w:hint="eastAsia"/>
        </w:rPr>
        <w:t>2x12</w:t>
      </w:r>
      <w:r>
        <w:rPr>
          <w:rFonts w:hint="eastAsia"/>
        </w:rPr>
        <w:t>年</w:t>
      </w:r>
      <w:r>
        <w:rPr>
          <w:rFonts w:hint="eastAsia"/>
        </w:rPr>
        <w:t>9</w:t>
      </w:r>
      <w:r>
        <w:rPr>
          <w:rFonts w:hint="eastAsia"/>
        </w:rPr>
        <w:t>月</w:t>
      </w:r>
      <w:r>
        <w:rPr>
          <w:rFonts w:hint="eastAsia"/>
        </w:rPr>
        <w:t>30</w:t>
      </w:r>
      <w:r>
        <w:rPr>
          <w:rFonts w:hint="eastAsia"/>
        </w:rPr>
        <w:t>日确认破产重组收益是适当的。但如果只是如法院的裁定书所述，仅完成了出资人权益调整、股票划转、资产处置等实质性工作，尚未履行完毕破产重整协议约定的债务履行义务，或虽已履行，但存在企业会计准则第</w:t>
      </w:r>
      <w:r>
        <w:rPr>
          <w:rFonts w:hint="eastAsia"/>
        </w:rPr>
        <w:t>22</w:t>
      </w:r>
      <w:r>
        <w:rPr>
          <w:rFonts w:hint="eastAsia"/>
        </w:rPr>
        <w:t>号规定中所述的“用于偿付金融负债的资产转入某个机构或设立信托，偿付债务的现时义务仍存在的”情形，根据企业会计准则第</w:t>
      </w:r>
      <w:r>
        <w:rPr>
          <w:rFonts w:hint="eastAsia"/>
        </w:rPr>
        <w:t>22</w:t>
      </w:r>
      <w:r>
        <w:rPr>
          <w:rFonts w:hint="eastAsia"/>
        </w:rPr>
        <w:t>号的规定，</w:t>
      </w:r>
      <w:r>
        <w:rPr>
          <w:rFonts w:hint="eastAsia"/>
        </w:rPr>
        <w:t>A</w:t>
      </w:r>
      <w:r>
        <w:rPr>
          <w:rFonts w:hint="eastAsia"/>
        </w:rPr>
        <w:t>公司和</w:t>
      </w:r>
      <w:r>
        <w:rPr>
          <w:rFonts w:hint="eastAsia"/>
        </w:rPr>
        <w:t>B</w:t>
      </w:r>
      <w:r>
        <w:rPr>
          <w:rFonts w:hint="eastAsia"/>
        </w:rPr>
        <w:t>公司在</w:t>
      </w:r>
      <w:r>
        <w:rPr>
          <w:rFonts w:hint="eastAsia"/>
        </w:rPr>
        <w:t>2x12</w:t>
      </w:r>
      <w:r>
        <w:rPr>
          <w:rFonts w:hint="eastAsia"/>
        </w:rPr>
        <w:t>年</w:t>
      </w:r>
      <w:r>
        <w:rPr>
          <w:rFonts w:hint="eastAsia"/>
        </w:rPr>
        <w:t>9</w:t>
      </w:r>
      <w:r>
        <w:rPr>
          <w:rFonts w:hint="eastAsia"/>
        </w:rPr>
        <w:t>月</w:t>
      </w:r>
      <w:r>
        <w:rPr>
          <w:rFonts w:hint="eastAsia"/>
        </w:rPr>
        <w:t>30</w:t>
      </w:r>
      <w:r>
        <w:rPr>
          <w:rFonts w:hint="eastAsia"/>
        </w:rPr>
        <w:t>日不能终止确认其债务，相关债务重组收益也不能确认。</w:t>
      </w:r>
    </w:p>
    <w:p w:rsidR="00CF0C9F" w:rsidRDefault="00CF0C9F" w:rsidP="00CF0C9F">
      <w:pPr>
        <w:widowControl/>
        <w:spacing w:beforeLines="50" w:before="156" w:afterLines="50" w:after="156" w:line="276" w:lineRule="auto"/>
        <w:ind w:firstLineChars="177" w:firstLine="372"/>
        <w:jc w:val="left"/>
      </w:pPr>
      <w:r>
        <w:rPr>
          <w:rFonts w:hint="eastAsia"/>
        </w:rPr>
        <w:t>2.2x09</w:t>
      </w:r>
      <w:r>
        <w:rPr>
          <w:rFonts w:hint="eastAsia"/>
        </w:rPr>
        <w:t>年</w:t>
      </w:r>
      <w:r>
        <w:rPr>
          <w:rFonts w:hint="eastAsia"/>
        </w:rPr>
        <w:t>A</w:t>
      </w:r>
      <w:r>
        <w:rPr>
          <w:rFonts w:hint="eastAsia"/>
        </w:rPr>
        <w:t>公司确认对</w:t>
      </w:r>
      <w:r>
        <w:rPr>
          <w:rFonts w:hint="eastAsia"/>
        </w:rPr>
        <w:t>B</w:t>
      </w:r>
      <w:r>
        <w:rPr>
          <w:rFonts w:hint="eastAsia"/>
        </w:rPr>
        <w:t>公司应收款</w:t>
      </w:r>
      <w:r>
        <w:rPr>
          <w:rFonts w:hint="eastAsia"/>
        </w:rPr>
        <w:t>1.62</w:t>
      </w:r>
      <w:r>
        <w:rPr>
          <w:rFonts w:hint="eastAsia"/>
        </w:rPr>
        <w:t>亿元是否恰当？</w:t>
      </w:r>
    </w:p>
    <w:p w:rsidR="00CF0C9F" w:rsidRDefault="00CF0C9F" w:rsidP="00CF0C9F">
      <w:pPr>
        <w:widowControl/>
        <w:spacing w:beforeLines="50" w:before="156" w:afterLines="50" w:after="156" w:line="276" w:lineRule="auto"/>
        <w:ind w:firstLineChars="177" w:firstLine="372"/>
        <w:jc w:val="left"/>
      </w:pPr>
      <w:r>
        <w:rPr>
          <w:rFonts w:hint="eastAsia"/>
        </w:rPr>
        <w:t>《转债协议》涉及四方，债务人和股权发行人</w:t>
      </w:r>
      <w:r>
        <w:rPr>
          <w:rFonts w:hint="eastAsia"/>
        </w:rPr>
        <w:t>A</w:t>
      </w:r>
      <w:r>
        <w:rPr>
          <w:rFonts w:hint="eastAsia"/>
        </w:rPr>
        <w:t>公司、债务人</w:t>
      </w:r>
      <w:r>
        <w:rPr>
          <w:rFonts w:hint="eastAsia"/>
        </w:rPr>
        <w:t>B</w:t>
      </w:r>
      <w:r>
        <w:rPr>
          <w:rFonts w:hint="eastAsia"/>
        </w:rPr>
        <w:t>公司</w:t>
      </w:r>
      <w:r>
        <w:rPr>
          <w:rFonts w:hint="eastAsia"/>
        </w:rPr>
        <w:t>'</w:t>
      </w:r>
      <w:r>
        <w:rPr>
          <w:rFonts w:hint="eastAsia"/>
        </w:rPr>
        <w:t>债权人</w:t>
      </w:r>
      <w:r>
        <w:rPr>
          <w:rFonts w:hint="eastAsia"/>
        </w:rPr>
        <w:t>C</w:t>
      </w:r>
      <w:r>
        <w:rPr>
          <w:rFonts w:hint="eastAsia"/>
        </w:rPr>
        <w:t>公司和股权受让人及代偿债务人</w:t>
      </w:r>
      <w:r>
        <w:rPr>
          <w:rFonts w:hint="eastAsia"/>
        </w:rPr>
        <w:t>D</w:t>
      </w:r>
      <w:r>
        <w:rPr>
          <w:rFonts w:hint="eastAsia"/>
        </w:rPr>
        <w:t>公司。《转债协议》中的</w:t>
      </w:r>
      <w:r>
        <w:rPr>
          <w:rFonts w:hint="eastAsia"/>
        </w:rPr>
        <w:t>D</w:t>
      </w:r>
      <w:r>
        <w:rPr>
          <w:rFonts w:hint="eastAsia"/>
        </w:rPr>
        <w:t>公司负有的义务包括两项：一是</w:t>
      </w:r>
      <w:r>
        <w:rPr>
          <w:rFonts w:hint="eastAsia"/>
        </w:rPr>
        <w:t>D</w:t>
      </w:r>
      <w:r>
        <w:rPr>
          <w:rFonts w:hint="eastAsia"/>
        </w:rPr>
        <w:t>公司代</w:t>
      </w:r>
      <w:r>
        <w:rPr>
          <w:rFonts w:hint="eastAsia"/>
        </w:rPr>
        <w:t>A</w:t>
      </w:r>
      <w:r>
        <w:rPr>
          <w:rFonts w:hint="eastAsia"/>
        </w:rPr>
        <w:t>公司偿付债务；二是</w:t>
      </w:r>
      <w:r>
        <w:rPr>
          <w:rFonts w:hint="eastAsia"/>
        </w:rPr>
        <w:t>D</w:t>
      </w:r>
      <w:r>
        <w:rPr>
          <w:rFonts w:hint="eastAsia"/>
        </w:rPr>
        <w:t>公司代</w:t>
      </w:r>
      <w:r>
        <w:rPr>
          <w:rFonts w:hint="eastAsia"/>
        </w:rPr>
        <w:t>B</w:t>
      </w:r>
      <w:r>
        <w:rPr>
          <w:rFonts w:hint="eastAsia"/>
        </w:rPr>
        <w:t>公司偿付债务，并解除</w:t>
      </w:r>
      <w:r>
        <w:rPr>
          <w:rFonts w:hint="eastAsia"/>
        </w:rPr>
        <w:t>A</w:t>
      </w:r>
      <w:r>
        <w:rPr>
          <w:rFonts w:hint="eastAsia"/>
        </w:rPr>
        <w:t>公司对</w:t>
      </w:r>
      <w:r>
        <w:rPr>
          <w:rFonts w:hint="eastAsia"/>
        </w:rPr>
        <w:t>B</w:t>
      </w:r>
      <w:r>
        <w:rPr>
          <w:rFonts w:hint="eastAsia"/>
        </w:rPr>
        <w:t>公司债务的担保责任。</w:t>
      </w:r>
      <w:r>
        <w:rPr>
          <w:rFonts w:hint="eastAsia"/>
        </w:rPr>
        <w:t>A</w:t>
      </w:r>
      <w:r>
        <w:rPr>
          <w:rFonts w:hint="eastAsia"/>
        </w:rPr>
        <w:t>、</w:t>
      </w:r>
      <w:r>
        <w:rPr>
          <w:rFonts w:hint="eastAsia"/>
        </w:rPr>
        <w:t>B</w:t>
      </w:r>
      <w:r>
        <w:rPr>
          <w:rFonts w:hint="eastAsia"/>
        </w:rPr>
        <w:t>公司解除对</w:t>
      </w:r>
      <w:r>
        <w:rPr>
          <w:rFonts w:hint="eastAsia"/>
        </w:rPr>
        <w:t>C</w:t>
      </w:r>
      <w:r>
        <w:rPr>
          <w:rFonts w:hint="eastAsia"/>
        </w:rPr>
        <w:t>公司债务偿还义务和担保义务的前提条件是</w:t>
      </w:r>
      <w:r>
        <w:rPr>
          <w:rFonts w:hint="eastAsia"/>
        </w:rPr>
        <w:t>D</w:t>
      </w:r>
      <w:r>
        <w:rPr>
          <w:rFonts w:hint="eastAsia"/>
        </w:rPr>
        <w:t>公司代</w:t>
      </w:r>
      <w:r>
        <w:rPr>
          <w:rFonts w:hint="eastAsia"/>
        </w:rPr>
        <w:t>A</w:t>
      </w:r>
      <w:r>
        <w:rPr>
          <w:rFonts w:hint="eastAsia"/>
        </w:rPr>
        <w:t>、</w:t>
      </w:r>
      <w:r>
        <w:rPr>
          <w:rFonts w:hint="eastAsia"/>
        </w:rPr>
        <w:t>B</w:t>
      </w:r>
      <w:r>
        <w:rPr>
          <w:rFonts w:hint="eastAsia"/>
        </w:rPr>
        <w:t>公司偿还债务</w:t>
      </w:r>
      <w:r>
        <w:rPr>
          <w:rFonts w:hint="eastAsia"/>
        </w:rPr>
        <w:t>,</w:t>
      </w:r>
      <w:r>
        <w:rPr>
          <w:rFonts w:hint="eastAsia"/>
        </w:rPr>
        <w:t>或者将相关股权质押给</w:t>
      </w:r>
      <w:r>
        <w:rPr>
          <w:rFonts w:hint="eastAsia"/>
        </w:rPr>
        <w:t>c</w:t>
      </w:r>
      <w:r>
        <w:rPr>
          <w:rFonts w:hint="eastAsia"/>
        </w:rPr>
        <w:t>公司。在</w:t>
      </w:r>
      <w:r>
        <w:rPr>
          <w:rFonts w:hint="eastAsia"/>
        </w:rPr>
        <w:t>D</w:t>
      </w:r>
      <w:r>
        <w:rPr>
          <w:rFonts w:hint="eastAsia"/>
        </w:rPr>
        <w:t>公司没有代</w:t>
      </w:r>
      <w:r>
        <w:rPr>
          <w:rFonts w:hint="eastAsia"/>
        </w:rPr>
        <w:t>A</w:t>
      </w:r>
      <w:r>
        <w:rPr>
          <w:rFonts w:hint="eastAsia"/>
        </w:rPr>
        <w:t>、</w:t>
      </w:r>
      <w:r>
        <w:rPr>
          <w:rFonts w:hint="eastAsia"/>
        </w:rPr>
        <w:t>B</w:t>
      </w:r>
      <w:r>
        <w:rPr>
          <w:rFonts w:hint="eastAsia"/>
        </w:rPr>
        <w:t>公司偿还债务，或者未将相关股权质押给</w:t>
      </w:r>
      <w:r>
        <w:rPr>
          <w:rFonts w:hint="eastAsia"/>
        </w:rPr>
        <w:t>C</w:t>
      </w:r>
      <w:r>
        <w:rPr>
          <w:rFonts w:hint="eastAsia"/>
        </w:rPr>
        <w:t>公司时，</w:t>
      </w:r>
      <w:r>
        <w:rPr>
          <w:rFonts w:hint="eastAsia"/>
        </w:rPr>
        <w:t>A</w:t>
      </w:r>
      <w:r>
        <w:rPr>
          <w:rFonts w:hint="eastAsia"/>
        </w:rPr>
        <w:t>、</w:t>
      </w:r>
      <w:r>
        <w:rPr>
          <w:rFonts w:hint="eastAsia"/>
        </w:rPr>
        <w:t>B</w:t>
      </w:r>
      <w:r>
        <w:rPr>
          <w:rFonts w:hint="eastAsia"/>
        </w:rPr>
        <w:t>公司根据协议仍然具有还款义务，</w:t>
      </w:r>
      <w:r>
        <w:rPr>
          <w:rFonts w:hint="eastAsia"/>
        </w:rPr>
        <w:t>A</w:t>
      </w:r>
      <w:r>
        <w:rPr>
          <w:rFonts w:hint="eastAsia"/>
        </w:rPr>
        <w:t>公司仍具有对</w:t>
      </w:r>
      <w:r>
        <w:rPr>
          <w:rFonts w:hint="eastAsia"/>
        </w:rPr>
        <w:t>B</w:t>
      </w:r>
      <w:r>
        <w:rPr>
          <w:rFonts w:hint="eastAsia"/>
        </w:rPr>
        <w:t>公司债</w:t>
      </w:r>
      <w:r>
        <w:rPr>
          <w:rFonts w:hint="eastAsia"/>
        </w:rPr>
        <w:lastRenderedPageBreak/>
        <w:t>务的担保义务，即在</w:t>
      </w:r>
      <w:r>
        <w:rPr>
          <w:rFonts w:hint="eastAsia"/>
        </w:rPr>
        <w:t>D</w:t>
      </w:r>
      <w:r>
        <w:rPr>
          <w:rFonts w:hint="eastAsia"/>
        </w:rPr>
        <w:t>公司履行还款义务或股权质押义务前，</w:t>
      </w:r>
      <w:r>
        <w:rPr>
          <w:rFonts w:hint="eastAsia"/>
        </w:rPr>
        <w:t>A</w:t>
      </w:r>
      <w:r>
        <w:rPr>
          <w:rFonts w:hint="eastAsia"/>
        </w:rPr>
        <w:t>、</w:t>
      </w:r>
      <w:r>
        <w:rPr>
          <w:rFonts w:hint="eastAsia"/>
        </w:rPr>
        <w:t>B</w:t>
      </w:r>
      <w:r>
        <w:rPr>
          <w:rFonts w:hint="eastAsia"/>
        </w:rPr>
        <w:t>公司对</w:t>
      </w:r>
      <w:r>
        <w:rPr>
          <w:rFonts w:hint="eastAsia"/>
        </w:rPr>
        <w:t>C</w:t>
      </w:r>
      <w:r>
        <w:rPr>
          <w:rFonts w:hint="eastAsia"/>
        </w:rPr>
        <w:t>公司的债务不能终止确认。</w:t>
      </w:r>
    </w:p>
    <w:p w:rsidR="00CF0C9F" w:rsidRDefault="00CF0C9F" w:rsidP="00CF0C9F">
      <w:pPr>
        <w:widowControl/>
        <w:spacing w:beforeLines="50" w:before="156" w:afterLines="50" w:after="156" w:line="276" w:lineRule="auto"/>
        <w:ind w:firstLineChars="177" w:firstLine="372"/>
        <w:jc w:val="left"/>
      </w:pPr>
      <w:r>
        <w:rPr>
          <w:rFonts w:hint="eastAsia"/>
        </w:rPr>
        <w:t>2x09</w:t>
      </w:r>
      <w:r>
        <w:rPr>
          <w:rFonts w:hint="eastAsia"/>
        </w:rPr>
        <w:t>年，</w:t>
      </w:r>
      <w:r>
        <w:rPr>
          <w:rFonts w:hint="eastAsia"/>
        </w:rPr>
        <w:t>D</w:t>
      </w:r>
      <w:r>
        <w:rPr>
          <w:rFonts w:hint="eastAsia"/>
        </w:rPr>
        <w:t>公司按协议代</w:t>
      </w:r>
      <w:r>
        <w:rPr>
          <w:rFonts w:hint="eastAsia"/>
        </w:rPr>
        <w:t>A</w:t>
      </w:r>
      <w:r>
        <w:rPr>
          <w:rFonts w:hint="eastAsia"/>
        </w:rPr>
        <w:t>公司还债</w:t>
      </w:r>
      <w:r>
        <w:rPr>
          <w:rFonts w:hint="eastAsia"/>
        </w:rPr>
        <w:t>0.16</w:t>
      </w:r>
      <w:r>
        <w:rPr>
          <w:rFonts w:hint="eastAsia"/>
        </w:rPr>
        <w:t>亿元，归还</w:t>
      </w:r>
      <w:r>
        <w:rPr>
          <w:rFonts w:hint="eastAsia"/>
        </w:rPr>
        <w:t>B</w:t>
      </w:r>
      <w:r>
        <w:rPr>
          <w:rFonts w:hint="eastAsia"/>
        </w:rPr>
        <w:t>公司部分债务</w:t>
      </w:r>
      <w:r>
        <w:rPr>
          <w:rFonts w:hint="eastAsia"/>
        </w:rPr>
        <w:t>0.37</w:t>
      </w:r>
      <w:r>
        <w:rPr>
          <w:rFonts w:hint="eastAsia"/>
        </w:rPr>
        <w:t>亿元，剩余</w:t>
      </w:r>
      <w:r>
        <w:rPr>
          <w:rFonts w:hint="eastAsia"/>
        </w:rPr>
        <w:t>1.25</w:t>
      </w:r>
      <w:r>
        <w:rPr>
          <w:rFonts w:hint="eastAsia"/>
        </w:rPr>
        <w:t>亿元未偿还。</w:t>
      </w:r>
      <w:r>
        <w:rPr>
          <w:rFonts w:hint="eastAsia"/>
        </w:rPr>
        <w:t>B</w:t>
      </w:r>
      <w:r>
        <w:rPr>
          <w:rFonts w:hint="eastAsia"/>
        </w:rPr>
        <w:t>公司对</w:t>
      </w:r>
      <w:r>
        <w:rPr>
          <w:rFonts w:hint="eastAsia"/>
        </w:rPr>
        <w:t>D</w:t>
      </w:r>
      <w:r>
        <w:rPr>
          <w:rFonts w:hint="eastAsia"/>
        </w:rPr>
        <w:t>公司未偿还部分的偿还义务和</w:t>
      </w:r>
      <w:r>
        <w:rPr>
          <w:rFonts w:hint="eastAsia"/>
        </w:rPr>
        <w:t>A</w:t>
      </w:r>
      <w:r>
        <w:rPr>
          <w:rFonts w:hint="eastAsia"/>
        </w:rPr>
        <w:t>公司对此的担保义务仍未解除。因此，根据企业会计准则第</w:t>
      </w:r>
      <w:r>
        <w:rPr>
          <w:rFonts w:hint="eastAsia"/>
        </w:rPr>
        <w:t>22</w:t>
      </w:r>
      <w:r>
        <w:rPr>
          <w:rFonts w:hint="eastAsia"/>
        </w:rPr>
        <w:t>号的规定，相关债权债务的确认或终止确认，应当分三部分进行分析：</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1</w:t>
      </w:r>
      <w:r w:rsidR="00030200">
        <w:rPr>
          <w:rFonts w:hint="eastAsia"/>
        </w:rPr>
        <w:t>）</w:t>
      </w:r>
      <w:r w:rsidR="00CF0C9F">
        <w:rPr>
          <w:rFonts w:hint="eastAsia"/>
        </w:rPr>
        <w:t>对于</w:t>
      </w:r>
      <w:r w:rsidR="00CF0C9F">
        <w:rPr>
          <w:rFonts w:hint="eastAsia"/>
        </w:rPr>
        <w:t>D</w:t>
      </w:r>
      <w:r w:rsidR="00CF0C9F">
        <w:rPr>
          <w:rFonts w:hint="eastAsia"/>
        </w:rPr>
        <w:t>公司代</w:t>
      </w:r>
      <w:r w:rsidR="00CF0C9F">
        <w:rPr>
          <w:rFonts w:hint="eastAsia"/>
        </w:rPr>
        <w:t>A</w:t>
      </w:r>
      <w:r w:rsidR="00CF0C9F">
        <w:rPr>
          <w:rFonts w:hint="eastAsia"/>
        </w:rPr>
        <w:t>公司还债部分</w:t>
      </w:r>
      <w:r w:rsidR="00CF0C9F">
        <w:rPr>
          <w:rFonts w:hint="eastAsia"/>
        </w:rPr>
        <w:t>0.16</w:t>
      </w:r>
      <w:r w:rsidR="00CF0C9F">
        <w:rPr>
          <w:rFonts w:hint="eastAsia"/>
        </w:rPr>
        <w:t>亿元，</w:t>
      </w:r>
      <w:r w:rsidR="00CF0C9F">
        <w:rPr>
          <w:rFonts w:hint="eastAsia"/>
        </w:rPr>
        <w:t>A</w:t>
      </w:r>
      <w:r w:rsidR="00CF0C9F">
        <w:rPr>
          <w:rFonts w:hint="eastAsia"/>
        </w:rPr>
        <w:t>公司对债务终止确认；</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2</w:t>
      </w:r>
      <w:r w:rsidR="00030200">
        <w:rPr>
          <w:rFonts w:hint="eastAsia"/>
        </w:rPr>
        <w:t>）</w:t>
      </w:r>
      <w:r w:rsidR="00CF0C9F">
        <w:rPr>
          <w:rFonts w:hint="eastAsia"/>
        </w:rPr>
        <w:t>D</w:t>
      </w:r>
      <w:r w:rsidR="00CF0C9F">
        <w:rPr>
          <w:rFonts w:hint="eastAsia"/>
        </w:rPr>
        <w:t>公司代偿</w:t>
      </w:r>
      <w:r w:rsidR="00CF0C9F">
        <w:rPr>
          <w:rFonts w:hint="eastAsia"/>
        </w:rPr>
        <w:t>B</w:t>
      </w:r>
      <w:r w:rsidR="00CF0C9F">
        <w:rPr>
          <w:rFonts w:hint="eastAsia"/>
        </w:rPr>
        <w:t>公司债务</w:t>
      </w:r>
      <w:r w:rsidR="00CF0C9F">
        <w:rPr>
          <w:rFonts w:hint="eastAsia"/>
        </w:rPr>
        <w:t>0.37</w:t>
      </w:r>
      <w:r w:rsidR="00CF0C9F">
        <w:rPr>
          <w:rFonts w:hint="eastAsia"/>
        </w:rPr>
        <w:t>亿元，根据《转债协议》、《定向增发协议》的约定，这一部分的偿还义务和担保义务已经实际解除，且</w:t>
      </w:r>
      <w:r w:rsidR="00CF0C9F">
        <w:rPr>
          <w:rFonts w:hint="eastAsia"/>
        </w:rPr>
        <w:t>D</w:t>
      </w:r>
      <w:r w:rsidR="00CF0C9F">
        <w:rPr>
          <w:rFonts w:hint="eastAsia"/>
        </w:rPr>
        <w:t>公司代偿是因为</w:t>
      </w:r>
      <w:r w:rsidR="00CF0C9F">
        <w:rPr>
          <w:rFonts w:hint="eastAsia"/>
        </w:rPr>
        <w:t>A</w:t>
      </w:r>
      <w:r w:rsidR="00CF0C9F">
        <w:rPr>
          <w:rFonts w:hint="eastAsia"/>
        </w:rPr>
        <w:t>公司向其发行股份为对价的，因此，</w:t>
      </w:r>
      <w:r w:rsidR="00CF0C9F">
        <w:rPr>
          <w:rFonts w:hint="eastAsia"/>
        </w:rPr>
        <w:t>B</w:t>
      </w:r>
      <w:r w:rsidR="00CF0C9F">
        <w:rPr>
          <w:rFonts w:hint="eastAsia"/>
        </w:rPr>
        <w:t>公司可以终止确认对</w:t>
      </w:r>
      <w:r w:rsidR="00CF0C9F">
        <w:rPr>
          <w:rFonts w:hint="eastAsia"/>
        </w:rPr>
        <w:t>C</w:t>
      </w:r>
      <w:r w:rsidR="00CF0C9F">
        <w:rPr>
          <w:rFonts w:hint="eastAsia"/>
        </w:rPr>
        <w:t>公司的债务</w:t>
      </w:r>
      <w:r w:rsidR="00CF0C9F">
        <w:rPr>
          <w:rFonts w:hint="eastAsia"/>
        </w:rPr>
        <w:t>0.37</w:t>
      </w:r>
      <w:r w:rsidR="00CF0C9F">
        <w:rPr>
          <w:rFonts w:hint="eastAsia"/>
        </w:rPr>
        <w:t>亿元，增加确认对</w:t>
      </w:r>
      <w:r w:rsidR="00CF0C9F">
        <w:rPr>
          <w:rFonts w:hint="eastAsia"/>
        </w:rPr>
        <w:t>A</w:t>
      </w:r>
      <w:r w:rsidR="00CF0C9F">
        <w:rPr>
          <w:rFonts w:hint="eastAsia"/>
        </w:rPr>
        <w:t>公司的债务</w:t>
      </w:r>
      <w:r w:rsidR="00CF0C9F">
        <w:rPr>
          <w:rFonts w:hint="eastAsia"/>
        </w:rPr>
        <w:t>0.37</w:t>
      </w:r>
      <w:r w:rsidR="00CF0C9F">
        <w:rPr>
          <w:rFonts w:hint="eastAsia"/>
        </w:rPr>
        <w:t>亿元，</w:t>
      </w:r>
      <w:r w:rsidR="00CF0C9F">
        <w:rPr>
          <w:rFonts w:hint="eastAsia"/>
        </w:rPr>
        <w:t>A</w:t>
      </w:r>
      <w:r w:rsidR="00CF0C9F">
        <w:rPr>
          <w:rFonts w:hint="eastAsia"/>
        </w:rPr>
        <w:t>公司同时应确认对</w:t>
      </w:r>
      <w:r w:rsidR="00CF0C9F">
        <w:rPr>
          <w:rFonts w:hint="eastAsia"/>
        </w:rPr>
        <w:t>B</w:t>
      </w:r>
      <w:r w:rsidR="00CF0C9F">
        <w:rPr>
          <w:rFonts w:hint="eastAsia"/>
        </w:rPr>
        <w:t>公司的债权</w:t>
      </w:r>
      <w:r w:rsidR="00CF0C9F">
        <w:rPr>
          <w:rFonts w:hint="eastAsia"/>
        </w:rPr>
        <w:t>0.37</w:t>
      </w:r>
      <w:r w:rsidR="00CF0C9F">
        <w:rPr>
          <w:rFonts w:hint="eastAsia"/>
        </w:rPr>
        <w:t>亿元。</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3</w:t>
      </w:r>
      <w:r w:rsidR="00030200">
        <w:rPr>
          <w:rFonts w:hint="eastAsia"/>
        </w:rPr>
        <w:t>）</w:t>
      </w:r>
      <w:r w:rsidR="00CF0C9F">
        <w:rPr>
          <w:rFonts w:hint="eastAsia"/>
        </w:rPr>
        <w:t>对于</w:t>
      </w:r>
      <w:r w:rsidR="00CF0C9F">
        <w:rPr>
          <w:rFonts w:hint="eastAsia"/>
        </w:rPr>
        <w:t>D</w:t>
      </w:r>
      <w:r w:rsidR="00CF0C9F">
        <w:rPr>
          <w:rFonts w:hint="eastAsia"/>
        </w:rPr>
        <w:t>公司未代偿的</w:t>
      </w:r>
      <w:r w:rsidR="00CF0C9F">
        <w:rPr>
          <w:rFonts w:hint="eastAsia"/>
        </w:rPr>
        <w:t>B</w:t>
      </w:r>
      <w:r w:rsidR="00CF0C9F">
        <w:rPr>
          <w:rFonts w:hint="eastAsia"/>
        </w:rPr>
        <w:t>公司债务</w:t>
      </w:r>
      <w:r w:rsidR="00CF0C9F">
        <w:rPr>
          <w:rFonts w:hint="eastAsia"/>
        </w:rPr>
        <w:t>1.25</w:t>
      </w:r>
      <w:r w:rsidR="00CF0C9F">
        <w:rPr>
          <w:rFonts w:hint="eastAsia"/>
        </w:rPr>
        <w:t>亿元，因</w:t>
      </w:r>
      <w:r w:rsidR="00CF0C9F">
        <w:rPr>
          <w:rFonts w:hint="eastAsia"/>
        </w:rPr>
        <w:t>B</w:t>
      </w:r>
      <w:r w:rsidR="00CF0C9F">
        <w:rPr>
          <w:rFonts w:hint="eastAsia"/>
        </w:rPr>
        <w:t>公司对</w:t>
      </w:r>
      <w:r w:rsidR="00CF0C9F">
        <w:rPr>
          <w:rFonts w:hint="eastAsia"/>
        </w:rPr>
        <w:t>C</w:t>
      </w:r>
      <w:r w:rsidR="00CF0C9F">
        <w:rPr>
          <w:rFonts w:hint="eastAsia"/>
        </w:rPr>
        <w:t>公司的偿还义务及</w:t>
      </w:r>
      <w:r w:rsidR="00CF0C9F">
        <w:rPr>
          <w:rFonts w:hint="eastAsia"/>
        </w:rPr>
        <w:t>A</w:t>
      </w:r>
      <w:r w:rsidR="00CF0C9F">
        <w:rPr>
          <w:rFonts w:hint="eastAsia"/>
        </w:rPr>
        <w:t>公司对此债务的担保义务并未解除，根据</w:t>
      </w:r>
      <w:r w:rsidR="00CF0C9F">
        <w:rPr>
          <w:rFonts w:hint="eastAsia"/>
        </w:rPr>
        <w:t>22</w:t>
      </w:r>
      <w:r w:rsidR="00CF0C9F">
        <w:rPr>
          <w:rFonts w:hint="eastAsia"/>
        </w:rPr>
        <w:t>号准则的规定，</w:t>
      </w:r>
      <w:r w:rsidR="00CF0C9F">
        <w:rPr>
          <w:rFonts w:hint="eastAsia"/>
        </w:rPr>
        <w:t>B</w:t>
      </w:r>
      <w:r w:rsidR="00CF0C9F">
        <w:rPr>
          <w:rFonts w:hint="eastAsia"/>
        </w:rPr>
        <w:t>公司尚不能终止确认对</w:t>
      </w:r>
      <w:r w:rsidR="00CF0C9F">
        <w:rPr>
          <w:rFonts w:hint="eastAsia"/>
        </w:rPr>
        <w:t>C</w:t>
      </w:r>
      <w:r w:rsidR="00CF0C9F">
        <w:rPr>
          <w:rFonts w:hint="eastAsia"/>
        </w:rPr>
        <w:t>公司的该项负债。</w:t>
      </w:r>
      <w:r w:rsidR="00CF0C9F">
        <w:rPr>
          <w:rFonts w:hint="eastAsia"/>
        </w:rPr>
        <w:t>A</w:t>
      </w:r>
      <w:r w:rsidR="00CF0C9F">
        <w:rPr>
          <w:rFonts w:hint="eastAsia"/>
        </w:rPr>
        <w:t>公司向</w:t>
      </w:r>
      <w:r w:rsidR="00CF0C9F">
        <w:rPr>
          <w:rFonts w:hint="eastAsia"/>
        </w:rPr>
        <w:t>D</w:t>
      </w:r>
      <w:r w:rsidR="00CF0C9F">
        <w:rPr>
          <w:rFonts w:hint="eastAsia"/>
        </w:rPr>
        <w:t>公司所发行的股份，因</w:t>
      </w:r>
      <w:r w:rsidR="00CF0C9F">
        <w:rPr>
          <w:rFonts w:hint="eastAsia"/>
        </w:rPr>
        <w:t>D</w:t>
      </w:r>
      <w:r w:rsidR="00CF0C9F">
        <w:rPr>
          <w:rFonts w:hint="eastAsia"/>
        </w:rPr>
        <w:t>公司未实际履行代偿义务，</w:t>
      </w:r>
      <w:r w:rsidR="00CF0C9F">
        <w:rPr>
          <w:rFonts w:hint="eastAsia"/>
        </w:rPr>
        <w:t>A</w:t>
      </w:r>
      <w:r w:rsidR="00CF0C9F">
        <w:rPr>
          <w:rFonts w:hint="eastAsia"/>
        </w:rPr>
        <w:t>公司应当按</w:t>
      </w:r>
      <w:r w:rsidR="00CF0C9F">
        <w:rPr>
          <w:rFonts w:hint="eastAsia"/>
        </w:rPr>
        <w:t>D</w:t>
      </w:r>
      <w:r w:rsidR="00CF0C9F">
        <w:rPr>
          <w:rFonts w:hint="eastAsia"/>
        </w:rPr>
        <w:t>公司未偿还债务所对应的</w:t>
      </w:r>
      <w:r w:rsidR="00CF0C9F">
        <w:rPr>
          <w:rFonts w:hint="eastAsia"/>
        </w:rPr>
        <w:t>17</w:t>
      </w:r>
      <w:r w:rsidR="00CF0C9F">
        <w:rPr>
          <w:rFonts w:hint="eastAsia"/>
        </w:rPr>
        <w:t>，</w:t>
      </w:r>
      <w:r w:rsidR="00CF0C9F">
        <w:rPr>
          <w:rFonts w:hint="eastAsia"/>
        </w:rPr>
        <w:t>461</w:t>
      </w:r>
      <w:r w:rsidR="00CF0C9F">
        <w:rPr>
          <w:rFonts w:hint="eastAsia"/>
        </w:rPr>
        <w:t>，</w:t>
      </w:r>
      <w:r w:rsidR="00CF0C9F">
        <w:rPr>
          <w:rFonts w:hint="eastAsia"/>
        </w:rPr>
        <w:t>268</w:t>
      </w:r>
      <w:r w:rsidR="00CF0C9F">
        <w:rPr>
          <w:rFonts w:hint="eastAsia"/>
        </w:rPr>
        <w:t>股股权，以发行时股份的公允价值</w:t>
      </w:r>
      <w:r w:rsidR="00CF0C9F">
        <w:rPr>
          <w:rFonts w:hint="eastAsia"/>
        </w:rPr>
        <w:t>2.87</w:t>
      </w:r>
      <w:r w:rsidR="00CF0C9F">
        <w:rPr>
          <w:rFonts w:hint="eastAsia"/>
        </w:rPr>
        <w:t>元</w:t>
      </w:r>
      <w:r w:rsidR="00CF0C9F">
        <w:rPr>
          <w:rFonts w:hint="eastAsia"/>
        </w:rPr>
        <w:t>/</w:t>
      </w:r>
      <w:r w:rsidR="00CF0C9F">
        <w:rPr>
          <w:rFonts w:hint="eastAsia"/>
        </w:rPr>
        <w:t>股，确认对</w:t>
      </w:r>
      <w:r w:rsidR="00CF0C9F">
        <w:rPr>
          <w:rFonts w:hint="eastAsia"/>
        </w:rPr>
        <w:t>D</w:t>
      </w:r>
      <w:r w:rsidR="00CF0C9F">
        <w:rPr>
          <w:rFonts w:hint="eastAsia"/>
        </w:rPr>
        <w:t>公司的应收款</w:t>
      </w:r>
      <w:r w:rsidR="00CF0C9F">
        <w:rPr>
          <w:rFonts w:hint="eastAsia"/>
        </w:rPr>
        <w:t>0.50</w:t>
      </w:r>
      <w:r w:rsidR="00CF0C9F">
        <w:rPr>
          <w:rFonts w:hint="eastAsia"/>
        </w:rPr>
        <w:t>亿元。</w:t>
      </w:r>
    </w:p>
    <w:p w:rsidR="00CF0C9F" w:rsidRDefault="00CF0C9F" w:rsidP="00CF0C9F">
      <w:pPr>
        <w:widowControl/>
        <w:spacing w:beforeLines="50" w:before="156" w:afterLines="50" w:after="156" w:line="276" w:lineRule="auto"/>
        <w:ind w:firstLineChars="177" w:firstLine="372"/>
        <w:jc w:val="left"/>
      </w:pPr>
      <w:r>
        <w:rPr>
          <w:rFonts w:hint="eastAsia"/>
        </w:rPr>
        <w:t>3.2x09</w:t>
      </w:r>
      <w:r>
        <w:rPr>
          <w:rFonts w:hint="eastAsia"/>
        </w:rPr>
        <w:t>年</w:t>
      </w:r>
      <w:r>
        <w:rPr>
          <w:rFonts w:hint="eastAsia"/>
        </w:rPr>
        <w:t>A</w:t>
      </w:r>
      <w:r>
        <w:rPr>
          <w:rFonts w:hint="eastAsia"/>
        </w:rPr>
        <w:t>公司确认债务重组收益是否恰当？</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公司全体股东将资本公积转增的股份过户给</w:t>
      </w:r>
      <w:r>
        <w:rPr>
          <w:rFonts w:hint="eastAsia"/>
        </w:rPr>
        <w:t>D</w:t>
      </w:r>
      <w:r>
        <w:rPr>
          <w:rFonts w:hint="eastAsia"/>
        </w:rPr>
        <w:t>公司，由</w:t>
      </w:r>
      <w:r>
        <w:rPr>
          <w:rFonts w:hint="eastAsia"/>
        </w:rPr>
        <w:t>D</w:t>
      </w:r>
      <w:r>
        <w:rPr>
          <w:rFonts w:hint="eastAsia"/>
        </w:rPr>
        <w:t>公司代偿债务，由于</w:t>
      </w:r>
      <w:r>
        <w:rPr>
          <w:rFonts w:hint="eastAsia"/>
        </w:rPr>
        <w:t>D</w:t>
      </w:r>
      <w:r>
        <w:rPr>
          <w:rFonts w:hint="eastAsia"/>
        </w:rPr>
        <w:t>公司偿还的债务实际分成三部分，因此，债务重组收益是否确认，如何计量，也应分别分析：</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1</w:t>
      </w:r>
      <w:r w:rsidR="00030200">
        <w:rPr>
          <w:rFonts w:hint="eastAsia"/>
        </w:rPr>
        <w:t>）</w:t>
      </w:r>
      <w:r w:rsidR="00CF0C9F">
        <w:rPr>
          <w:rFonts w:hint="eastAsia"/>
        </w:rPr>
        <w:t>D</w:t>
      </w:r>
      <w:r w:rsidR="00CF0C9F">
        <w:rPr>
          <w:rFonts w:hint="eastAsia"/>
        </w:rPr>
        <w:t>公司代</w:t>
      </w:r>
      <w:r w:rsidR="00CF0C9F">
        <w:rPr>
          <w:rFonts w:hint="eastAsia"/>
        </w:rPr>
        <w:t>A</w:t>
      </w:r>
      <w:r w:rsidR="00CF0C9F">
        <w:rPr>
          <w:rFonts w:hint="eastAsia"/>
        </w:rPr>
        <w:t>公司还债部分</w:t>
      </w:r>
      <w:r w:rsidR="00CF0C9F">
        <w:rPr>
          <w:rFonts w:hint="eastAsia"/>
        </w:rPr>
        <w:t>0.16</w:t>
      </w:r>
      <w:r w:rsidR="00CF0C9F">
        <w:rPr>
          <w:rFonts w:hint="eastAsia"/>
        </w:rPr>
        <w:t>亿元，</w:t>
      </w:r>
      <w:r w:rsidR="00CF0C9F">
        <w:rPr>
          <w:rFonts w:hint="eastAsia"/>
        </w:rPr>
        <w:t>A</w:t>
      </w:r>
      <w:r w:rsidR="00CF0C9F">
        <w:rPr>
          <w:rFonts w:hint="eastAsia"/>
        </w:rPr>
        <w:t>公司对债务终止确认，对应的股份数量为</w:t>
      </w:r>
      <w:r w:rsidR="00CF0C9F">
        <w:rPr>
          <w:rFonts w:hint="eastAsia"/>
        </w:rPr>
        <w:t>2</w:t>
      </w:r>
      <w:r w:rsidR="00CF0C9F">
        <w:rPr>
          <w:rFonts w:hint="eastAsia"/>
        </w:rPr>
        <w:t>，</w:t>
      </w:r>
      <w:r w:rsidR="00CF0C9F">
        <w:rPr>
          <w:rFonts w:hint="eastAsia"/>
        </w:rPr>
        <w:t>271</w:t>
      </w:r>
      <w:r w:rsidR="0010558C">
        <w:rPr>
          <w:rFonts w:hint="eastAsia"/>
        </w:rPr>
        <w:t>,</w:t>
      </w:r>
      <w:r w:rsidR="00CF0C9F">
        <w:rPr>
          <w:rFonts w:hint="eastAsia"/>
        </w:rPr>
        <w:t>913</w:t>
      </w:r>
      <w:r w:rsidR="00CF0C9F">
        <w:rPr>
          <w:rFonts w:hint="eastAsia"/>
        </w:rPr>
        <w:t>股（</w:t>
      </w:r>
      <w:r w:rsidR="00CF0C9F">
        <w:rPr>
          <w:rFonts w:hint="eastAsia"/>
        </w:rPr>
        <w:t>0.16</w:t>
      </w:r>
      <w:r w:rsidR="00CF0C9F">
        <w:rPr>
          <w:rFonts w:hint="eastAsia"/>
        </w:rPr>
        <w:t>亿元</w:t>
      </w:r>
      <w:r w:rsidR="00CF0C9F">
        <w:rPr>
          <w:rFonts w:hint="eastAsia"/>
        </w:rPr>
        <w:t>/10x1.4</w:t>
      </w:r>
      <w:r w:rsidR="00030200">
        <w:rPr>
          <w:rFonts w:hint="eastAsia"/>
        </w:rPr>
        <w:t>）</w:t>
      </w:r>
      <w:r w:rsidR="00CF0C9F">
        <w:rPr>
          <w:rFonts w:hint="eastAsia"/>
        </w:rPr>
        <w:t>，股权公允价值为</w:t>
      </w:r>
      <w:r w:rsidR="00CF0C9F">
        <w:rPr>
          <w:rFonts w:hint="eastAsia"/>
        </w:rPr>
        <w:t>0.065</w:t>
      </w:r>
      <w:r w:rsidR="00CF0C9F">
        <w:rPr>
          <w:rFonts w:hint="eastAsia"/>
        </w:rPr>
        <w:t>亿元，按照《企业会计准则第</w:t>
      </w:r>
      <w:r w:rsidR="00CF0C9F">
        <w:rPr>
          <w:rFonts w:hint="eastAsia"/>
        </w:rPr>
        <w:t>12</w:t>
      </w:r>
      <w:r w:rsidR="00CF0C9F">
        <w:rPr>
          <w:rFonts w:hint="eastAsia"/>
        </w:rPr>
        <w:t>号——债务重组》第六条的规定，确认债务重组收益</w:t>
      </w:r>
      <w:r w:rsidR="00CF0C9F">
        <w:rPr>
          <w:rFonts w:hint="eastAsia"/>
        </w:rPr>
        <w:t>0.095</w:t>
      </w:r>
      <w:r>
        <w:rPr>
          <w:rFonts w:hint="eastAsia"/>
        </w:rPr>
        <w:t>（</w:t>
      </w:r>
      <w:r w:rsidR="00CF0C9F">
        <w:rPr>
          <w:rFonts w:hint="eastAsia"/>
        </w:rPr>
        <w:t>0.16-0.065</w:t>
      </w:r>
      <w:r w:rsidR="00030200">
        <w:rPr>
          <w:rFonts w:hint="eastAsia"/>
        </w:rPr>
        <w:t>）</w:t>
      </w:r>
      <w:r w:rsidR="00CF0C9F">
        <w:rPr>
          <w:rFonts w:hint="eastAsia"/>
        </w:rPr>
        <w:t>亿元。</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2</w:t>
      </w:r>
      <w:r w:rsidR="00030200">
        <w:rPr>
          <w:rFonts w:hint="eastAsia"/>
        </w:rPr>
        <w:t>）</w:t>
      </w:r>
      <w:r w:rsidR="00CF0C9F">
        <w:rPr>
          <w:rFonts w:hint="eastAsia"/>
        </w:rPr>
        <w:t>D</w:t>
      </w:r>
      <w:r w:rsidR="00CF0C9F">
        <w:rPr>
          <w:rFonts w:hint="eastAsia"/>
        </w:rPr>
        <w:t>公司代偿</w:t>
      </w:r>
      <w:r w:rsidR="00CF0C9F">
        <w:rPr>
          <w:rFonts w:hint="eastAsia"/>
        </w:rPr>
        <w:t>B</w:t>
      </w:r>
      <w:r w:rsidR="00CF0C9F">
        <w:rPr>
          <w:rFonts w:hint="eastAsia"/>
        </w:rPr>
        <w:t>公司债务</w:t>
      </w:r>
      <w:r w:rsidR="00CF0C9F">
        <w:rPr>
          <w:rFonts w:hint="eastAsia"/>
        </w:rPr>
        <w:t>0.37</w:t>
      </w:r>
      <w:r w:rsidR="00CF0C9F">
        <w:rPr>
          <w:rFonts w:hint="eastAsia"/>
        </w:rPr>
        <w:t>亿元，对应的股份数量为</w:t>
      </w:r>
      <w:r w:rsidR="00CF0C9F">
        <w:rPr>
          <w:rFonts w:hint="eastAsia"/>
        </w:rPr>
        <w:t>5</w:t>
      </w:r>
      <w:r w:rsidR="0010558C">
        <w:rPr>
          <w:rFonts w:hint="eastAsia"/>
        </w:rPr>
        <w:t>,</w:t>
      </w:r>
      <w:r w:rsidR="00CF0C9F">
        <w:rPr>
          <w:rFonts w:hint="eastAsia"/>
        </w:rPr>
        <w:t>211</w:t>
      </w:r>
      <w:r w:rsidR="0010558C">
        <w:rPr>
          <w:rFonts w:hint="eastAsia"/>
        </w:rPr>
        <w:t>,</w:t>
      </w:r>
      <w:r w:rsidR="00CF0C9F">
        <w:rPr>
          <w:rFonts w:hint="eastAsia"/>
        </w:rPr>
        <w:t>487</w:t>
      </w:r>
      <w:r w:rsidR="00CF0C9F">
        <w:rPr>
          <w:rFonts w:hint="eastAsia"/>
        </w:rPr>
        <w:t>股</w:t>
      </w:r>
      <w:r>
        <w:rPr>
          <w:rFonts w:hint="eastAsia"/>
        </w:rPr>
        <w:t>（</w:t>
      </w:r>
      <w:r w:rsidR="00CF0C9F">
        <w:rPr>
          <w:rFonts w:hint="eastAsia"/>
        </w:rPr>
        <w:t>0.37</w:t>
      </w:r>
      <w:r w:rsidR="00CF0C9F">
        <w:rPr>
          <w:rFonts w:hint="eastAsia"/>
        </w:rPr>
        <w:t>亿元</w:t>
      </w:r>
      <w:r w:rsidR="00CF0C9F">
        <w:rPr>
          <w:rFonts w:hint="eastAsia"/>
        </w:rPr>
        <w:t>/10&gt;&lt;1.4</w:t>
      </w:r>
      <w:r w:rsidR="00030200">
        <w:rPr>
          <w:rFonts w:hint="eastAsia"/>
        </w:rPr>
        <w:t>）</w:t>
      </w:r>
      <w:r w:rsidR="00CF0C9F">
        <w:rPr>
          <w:rFonts w:hint="eastAsia"/>
        </w:rPr>
        <w:t>,</w:t>
      </w:r>
      <w:r w:rsidR="00CF0C9F">
        <w:rPr>
          <w:rFonts w:hint="eastAsia"/>
        </w:rPr>
        <w:t>股权公允价值为</w:t>
      </w:r>
      <w:r w:rsidR="00CF0C9F">
        <w:rPr>
          <w:rFonts w:hint="eastAsia"/>
        </w:rPr>
        <w:t>0.15</w:t>
      </w:r>
      <w:r w:rsidR="00CF0C9F">
        <w:rPr>
          <w:rFonts w:hint="eastAsia"/>
        </w:rPr>
        <w:t>亿元</w:t>
      </w:r>
      <w:r>
        <w:rPr>
          <w:rFonts w:hint="eastAsia"/>
        </w:rPr>
        <w:t>（</w:t>
      </w:r>
      <w:r w:rsidR="00CF0C9F">
        <w:rPr>
          <w:rFonts w:hint="eastAsia"/>
        </w:rPr>
        <w:t>2.87x5,211,487</w:t>
      </w:r>
      <w:r w:rsidR="00030200">
        <w:rPr>
          <w:rFonts w:hint="eastAsia"/>
        </w:rPr>
        <w:t>）</w:t>
      </w:r>
      <w:r w:rsidR="00CF0C9F">
        <w:rPr>
          <w:rFonts w:hint="eastAsia"/>
        </w:rPr>
        <w:t>,</w:t>
      </w:r>
      <w:r w:rsidR="00CF0C9F">
        <w:rPr>
          <w:rFonts w:hint="eastAsia"/>
        </w:rPr>
        <w:t>在按前项分析，确认对</w:t>
      </w:r>
      <w:r w:rsidR="00CF0C9F">
        <w:rPr>
          <w:rFonts w:hint="eastAsia"/>
        </w:rPr>
        <w:t>B</w:t>
      </w:r>
      <w:r w:rsidR="00CF0C9F">
        <w:rPr>
          <w:rFonts w:hint="eastAsia"/>
        </w:rPr>
        <w:t>公司其他应收款的同时，差额部分</w:t>
      </w:r>
      <w:r w:rsidR="00CF0C9F">
        <w:rPr>
          <w:rFonts w:hint="eastAsia"/>
        </w:rPr>
        <w:t>0.22</w:t>
      </w:r>
      <w:r w:rsidR="00CF0C9F">
        <w:rPr>
          <w:rFonts w:hint="eastAsia"/>
        </w:rPr>
        <w:t>亿元</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0.37-0.15</w:t>
      </w:r>
      <w:r w:rsidR="00030200">
        <w:rPr>
          <w:rFonts w:hint="eastAsia"/>
        </w:rPr>
        <w:t>）</w:t>
      </w:r>
      <w:r w:rsidR="00CF0C9F">
        <w:rPr>
          <w:rFonts w:hint="eastAsia"/>
        </w:rPr>
        <w:t>可确认为债务重组收益。</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3</w:t>
      </w:r>
      <w:r w:rsidR="00030200">
        <w:rPr>
          <w:rFonts w:hint="eastAsia"/>
        </w:rPr>
        <w:t>）</w:t>
      </w:r>
      <w:r w:rsidR="00CF0C9F">
        <w:rPr>
          <w:rFonts w:hint="eastAsia"/>
        </w:rPr>
        <w:t>D</w:t>
      </w:r>
      <w:r w:rsidR="00CF0C9F">
        <w:rPr>
          <w:rFonts w:hint="eastAsia"/>
        </w:rPr>
        <w:t>公司未按协议偿还的</w:t>
      </w:r>
      <w:r w:rsidR="00CF0C9F">
        <w:rPr>
          <w:rFonts w:hint="eastAsia"/>
        </w:rPr>
        <w:t>].25</w:t>
      </w:r>
      <w:r w:rsidR="00CF0C9F">
        <w:rPr>
          <w:rFonts w:hint="eastAsia"/>
        </w:rPr>
        <w:t>亿元，对应的股份数量为口，</w:t>
      </w:r>
      <w:r w:rsidR="00CF0C9F">
        <w:rPr>
          <w:rFonts w:hint="eastAsia"/>
        </w:rPr>
        <w:t>461</w:t>
      </w:r>
      <w:r w:rsidR="0010558C">
        <w:rPr>
          <w:rFonts w:hint="eastAsia"/>
        </w:rPr>
        <w:t>,</w:t>
      </w:r>
      <w:r w:rsidR="00CF0C9F">
        <w:rPr>
          <w:rFonts w:hint="eastAsia"/>
        </w:rPr>
        <w:t>268</w:t>
      </w:r>
      <w:r w:rsidR="00CF0C9F">
        <w:rPr>
          <w:rFonts w:hint="eastAsia"/>
        </w:rPr>
        <w:t>股（</w:t>
      </w:r>
      <w:r w:rsidR="00E30EAB">
        <w:rPr>
          <w:rFonts w:hint="eastAsia"/>
        </w:rPr>
        <w:t>1</w:t>
      </w:r>
      <w:r w:rsidR="00CF0C9F">
        <w:rPr>
          <w:rFonts w:hint="eastAsia"/>
        </w:rPr>
        <w:t>.25</w:t>
      </w:r>
      <w:r w:rsidR="00CF0C9F">
        <w:rPr>
          <w:rFonts w:hint="eastAsia"/>
        </w:rPr>
        <w:t>亿元</w:t>
      </w:r>
      <w:r w:rsidR="00CF0C9F">
        <w:rPr>
          <w:rFonts w:hint="eastAsia"/>
        </w:rPr>
        <w:t>/10</w:t>
      </w:r>
      <w:r w:rsidR="00E30EAB">
        <w:rPr>
          <w:rFonts w:hint="eastAsia"/>
        </w:rPr>
        <w:t>x</w:t>
      </w:r>
      <w:r w:rsidR="00CF0C9F">
        <w:rPr>
          <w:rFonts w:hint="eastAsia"/>
        </w:rPr>
        <w:t>1.4</w:t>
      </w:r>
      <w:r w:rsidR="00030200">
        <w:rPr>
          <w:rFonts w:hint="eastAsia"/>
        </w:rPr>
        <w:t>）</w:t>
      </w:r>
      <w:r w:rsidR="00CF0C9F">
        <w:rPr>
          <w:rFonts w:hint="eastAsia"/>
        </w:rPr>
        <w:t>，股权公允价值为</w:t>
      </w:r>
      <w:r w:rsidR="00CF0C9F">
        <w:rPr>
          <w:rFonts w:hint="eastAsia"/>
        </w:rPr>
        <w:t>0.50</w:t>
      </w:r>
      <w:r w:rsidR="00CF0C9F">
        <w:rPr>
          <w:rFonts w:hint="eastAsia"/>
        </w:rPr>
        <w:t>亿元；由于</w:t>
      </w:r>
      <w:r w:rsidR="00CF0C9F">
        <w:rPr>
          <w:rFonts w:hint="eastAsia"/>
        </w:rPr>
        <w:t>D</w:t>
      </w:r>
      <w:r w:rsidR="00CF0C9F">
        <w:rPr>
          <w:rFonts w:hint="eastAsia"/>
        </w:rPr>
        <w:t>公司接受了股权而未履行相关义务，</w:t>
      </w:r>
      <w:r w:rsidR="00CF0C9F">
        <w:rPr>
          <w:rFonts w:hint="eastAsia"/>
        </w:rPr>
        <w:t>A</w:t>
      </w:r>
      <w:r w:rsidR="00CF0C9F">
        <w:rPr>
          <w:rFonts w:hint="eastAsia"/>
        </w:rPr>
        <w:t>公司应当按股权公允价值确认为对</w:t>
      </w:r>
      <w:r w:rsidR="00CF0C9F">
        <w:rPr>
          <w:rFonts w:hint="eastAsia"/>
        </w:rPr>
        <w:t>D</w:t>
      </w:r>
      <w:r w:rsidR="00CF0C9F">
        <w:rPr>
          <w:rFonts w:hint="eastAsia"/>
        </w:rPr>
        <w:t>公司的其他应收款</w:t>
      </w:r>
      <w:r w:rsidR="00CF0C9F">
        <w:rPr>
          <w:rFonts w:hint="eastAsia"/>
        </w:rPr>
        <w:t>0.50</w:t>
      </w:r>
      <w:r w:rsidR="00CF0C9F">
        <w:rPr>
          <w:rFonts w:hint="eastAsia"/>
        </w:rPr>
        <w:t>亿元，不确认相关债务重组收益。这一部分应当根据破产重整协议和实际偿还情况，在债务相关的义务已经解除，不存在重大不确定性时，确认相关的重组收益或资本公积。</w:t>
      </w:r>
    </w:p>
    <w:p w:rsidR="00CF0C9F" w:rsidRDefault="00CF0C9F" w:rsidP="00AD5E44">
      <w:pPr>
        <w:pStyle w:val="3"/>
      </w:pPr>
      <w:bookmarkStart w:id="75" w:name="_Toc512209451"/>
      <w:r>
        <w:rPr>
          <w:rFonts w:hint="eastAsia"/>
        </w:rPr>
        <w:lastRenderedPageBreak/>
        <w:t>案例</w:t>
      </w:r>
      <w:r>
        <w:rPr>
          <w:rFonts w:hint="eastAsia"/>
        </w:rPr>
        <w:t>8-05</w:t>
      </w:r>
      <w:r>
        <w:rPr>
          <w:rFonts w:hint="eastAsia"/>
        </w:rPr>
        <w:t>通过潜在控制人达成的债务重组收益的确认</w:t>
      </w:r>
      <w:bookmarkEnd w:id="75"/>
    </w:p>
    <w:p w:rsidR="00CF0C9F" w:rsidRPr="005508C0" w:rsidRDefault="00CF0C9F" w:rsidP="005508C0">
      <w:pPr>
        <w:spacing w:beforeLines="100" w:before="312" w:afterLines="100" w:after="312"/>
        <w:ind w:firstLineChars="201" w:firstLine="484"/>
        <w:rPr>
          <w:b/>
          <w:sz w:val="24"/>
          <w:szCs w:val="24"/>
        </w:rPr>
      </w:pPr>
      <w:r w:rsidRPr="005508C0">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2x08</w:t>
      </w:r>
      <w:r>
        <w:rPr>
          <w:rFonts w:hint="eastAsia"/>
        </w:rPr>
        <w:t>年</w:t>
      </w:r>
      <w:r>
        <w:rPr>
          <w:rFonts w:hint="eastAsia"/>
        </w:rPr>
        <w:t>9</w:t>
      </w:r>
      <w:r>
        <w:rPr>
          <w:rFonts w:hint="eastAsia"/>
        </w:rPr>
        <w:t>月，</w:t>
      </w:r>
      <w:r>
        <w:rPr>
          <w:rFonts w:hint="eastAsia"/>
        </w:rPr>
        <w:t>A</w:t>
      </w:r>
      <w:r>
        <w:rPr>
          <w:rFonts w:hint="eastAsia"/>
        </w:rPr>
        <w:t>上市公司的控股股东某市国资委与</w:t>
      </w:r>
      <w:r>
        <w:rPr>
          <w:rFonts w:hint="eastAsia"/>
        </w:rPr>
        <w:t>B</w:t>
      </w:r>
      <w:r>
        <w:rPr>
          <w:rFonts w:hint="eastAsia"/>
        </w:rPr>
        <w:t>公司签署《关于无偿划转</w:t>
      </w:r>
      <w:r>
        <w:rPr>
          <w:rFonts w:hint="eastAsia"/>
        </w:rPr>
        <w:t>A</w:t>
      </w:r>
      <w:r>
        <w:rPr>
          <w:rFonts w:hint="eastAsia"/>
        </w:rPr>
        <w:t>公司股权协议书》，根据协议约定，某市国资委将所持</w:t>
      </w:r>
      <w:r>
        <w:rPr>
          <w:rFonts w:hint="eastAsia"/>
        </w:rPr>
        <w:t>A</w:t>
      </w:r>
      <w:r>
        <w:rPr>
          <w:rFonts w:hint="eastAsia"/>
        </w:rPr>
        <w:t>上市公司股权无偿划转给</w:t>
      </w:r>
      <w:r>
        <w:rPr>
          <w:rFonts w:hint="eastAsia"/>
        </w:rPr>
        <w:t>B</w:t>
      </w:r>
      <w:r>
        <w:rPr>
          <w:rFonts w:hint="eastAsia"/>
        </w:rPr>
        <w:t>公司，但股权划转协议生效须经国务院国资委和中国证监会审批通过；且</w:t>
      </w:r>
      <w:r>
        <w:rPr>
          <w:rFonts w:hint="eastAsia"/>
        </w:rPr>
        <w:t>A</w:t>
      </w:r>
      <w:r>
        <w:rPr>
          <w:rFonts w:hint="eastAsia"/>
        </w:rPr>
        <w:t>上市公司与各债权人，包括各债权银行达成债务重组方案是协议上报国务院国资委审批的必备要件。</w:t>
      </w:r>
    </w:p>
    <w:p w:rsidR="00CF0C9F" w:rsidRDefault="00CF0C9F" w:rsidP="00CF0C9F">
      <w:pPr>
        <w:widowControl/>
        <w:spacing w:beforeLines="50" w:before="156" w:afterLines="50" w:after="156" w:line="276" w:lineRule="auto"/>
        <w:ind w:firstLineChars="177" w:firstLine="372"/>
        <w:jc w:val="left"/>
      </w:pPr>
      <w:r>
        <w:rPr>
          <w:rFonts w:hint="eastAsia"/>
        </w:rPr>
        <w:t>2x09</w:t>
      </w:r>
      <w:r>
        <w:rPr>
          <w:rFonts w:hint="eastAsia"/>
        </w:rPr>
        <w:t>年</w:t>
      </w:r>
      <w:r>
        <w:rPr>
          <w:rFonts w:hint="eastAsia"/>
        </w:rPr>
        <w:t>5</w:t>
      </w:r>
      <w:r>
        <w:rPr>
          <w:rFonts w:hint="eastAsia"/>
        </w:rPr>
        <w:t>月，</w:t>
      </w:r>
      <w:r>
        <w:rPr>
          <w:rFonts w:hint="eastAsia"/>
        </w:rPr>
        <w:t>A</w:t>
      </w:r>
      <w:r>
        <w:rPr>
          <w:rFonts w:hint="eastAsia"/>
        </w:rPr>
        <w:t>上市公司公告，因债务重组工作受阻，</w:t>
      </w:r>
      <w:r>
        <w:rPr>
          <w:rFonts w:hint="eastAsia"/>
        </w:rPr>
        <w:t>B</w:t>
      </w:r>
      <w:r>
        <w:rPr>
          <w:rFonts w:hint="eastAsia"/>
        </w:rPr>
        <w:t>公司与某市国资委签署的《关于无偿划转</w:t>
      </w:r>
      <w:r>
        <w:rPr>
          <w:rFonts w:hint="eastAsia"/>
        </w:rPr>
        <w:t>A</w:t>
      </w:r>
      <w:r>
        <w:rPr>
          <w:rFonts w:hint="eastAsia"/>
        </w:rPr>
        <w:t>上市公司股权协议书》已于</w:t>
      </w:r>
      <w:r>
        <w:rPr>
          <w:rFonts w:hint="eastAsia"/>
        </w:rPr>
        <w:t>2x09</w:t>
      </w:r>
      <w:r>
        <w:rPr>
          <w:rFonts w:hint="eastAsia"/>
        </w:rPr>
        <w:t>年</w:t>
      </w:r>
      <w:r>
        <w:rPr>
          <w:rFonts w:hint="eastAsia"/>
        </w:rPr>
        <w:t>3</w:t>
      </w:r>
      <w:r>
        <w:rPr>
          <w:rFonts w:hint="eastAsia"/>
        </w:rPr>
        <w:t>月</w:t>
      </w:r>
      <w:r>
        <w:rPr>
          <w:rFonts w:hint="eastAsia"/>
        </w:rPr>
        <w:t>28</w:t>
      </w:r>
      <w:r>
        <w:rPr>
          <w:rFonts w:hint="eastAsia"/>
        </w:rPr>
        <w:t>日到期终止。经</w:t>
      </w:r>
      <w:r>
        <w:rPr>
          <w:rFonts w:hint="eastAsia"/>
        </w:rPr>
        <w:t>B</w:t>
      </w:r>
      <w:r>
        <w:rPr>
          <w:rFonts w:hint="eastAsia"/>
        </w:rPr>
        <w:t>公司与某市国资委协商，双方于</w:t>
      </w:r>
      <w:r>
        <w:rPr>
          <w:rFonts w:hint="eastAsia"/>
        </w:rPr>
        <w:t>2x09</w:t>
      </w:r>
      <w:r>
        <w:rPr>
          <w:rFonts w:hint="eastAsia"/>
        </w:rPr>
        <w:t>年</w:t>
      </w:r>
      <w:r>
        <w:rPr>
          <w:rFonts w:hint="eastAsia"/>
        </w:rPr>
        <w:t>6</w:t>
      </w:r>
      <w:r>
        <w:rPr>
          <w:rFonts w:hint="eastAsia"/>
        </w:rPr>
        <w:t>月</w:t>
      </w:r>
      <w:r>
        <w:rPr>
          <w:rFonts w:hint="eastAsia"/>
        </w:rPr>
        <w:t>29</w:t>
      </w:r>
      <w:r>
        <w:rPr>
          <w:rFonts w:hint="eastAsia"/>
        </w:rPr>
        <w:t>日签订了《</w:t>
      </w:r>
      <w:r>
        <w:rPr>
          <w:rFonts w:hint="eastAsia"/>
        </w:rPr>
        <w:t>A</w:t>
      </w:r>
      <w:r>
        <w:rPr>
          <w:rFonts w:hint="eastAsia"/>
        </w:rPr>
        <w:t>上市公司股权托管协议》，某市国资委委托</w:t>
      </w:r>
      <w:r>
        <w:rPr>
          <w:rFonts w:hint="eastAsia"/>
        </w:rPr>
        <w:t>B</w:t>
      </w:r>
      <w:r>
        <w:rPr>
          <w:rFonts w:hint="eastAsia"/>
        </w:rPr>
        <w:t>公司行使其持有的</w:t>
      </w:r>
      <w:r>
        <w:rPr>
          <w:rFonts w:hint="eastAsia"/>
        </w:rPr>
        <w:t>A</w:t>
      </w:r>
      <w:r>
        <w:rPr>
          <w:rFonts w:hint="eastAsia"/>
        </w:rPr>
        <w:t>公司股权。托管期限为协议生效之日起</w:t>
      </w:r>
      <w:r>
        <w:rPr>
          <w:rFonts w:hint="eastAsia"/>
        </w:rPr>
        <w:t>5</w:t>
      </w:r>
      <w:r>
        <w:rPr>
          <w:rFonts w:hint="eastAsia"/>
        </w:rPr>
        <w:t>年。截至</w:t>
      </w:r>
      <w:r>
        <w:rPr>
          <w:rFonts w:hint="eastAsia"/>
        </w:rPr>
        <w:t>2x13</w:t>
      </w:r>
      <w:r>
        <w:rPr>
          <w:rFonts w:hint="eastAsia"/>
        </w:rPr>
        <w:t>年</w:t>
      </w:r>
      <w:r>
        <w:rPr>
          <w:rFonts w:hint="eastAsia"/>
        </w:rPr>
        <w:t>3</w:t>
      </w:r>
      <w:r>
        <w:rPr>
          <w:rFonts w:hint="eastAsia"/>
        </w:rPr>
        <w:t>月</w:t>
      </w:r>
      <w:r>
        <w:rPr>
          <w:rFonts w:hint="eastAsia"/>
        </w:rPr>
        <w:t>31</w:t>
      </w:r>
      <w:r>
        <w:rPr>
          <w:rFonts w:hint="eastAsia"/>
        </w:rPr>
        <w:t>日，</w:t>
      </w:r>
      <w:r>
        <w:rPr>
          <w:rFonts w:hint="eastAsia"/>
        </w:rPr>
        <w:t>B</w:t>
      </w:r>
      <w:r>
        <w:rPr>
          <w:rFonts w:hint="eastAsia"/>
        </w:rPr>
        <w:t>公司持有</w:t>
      </w:r>
      <w:r>
        <w:rPr>
          <w:rFonts w:hint="eastAsia"/>
        </w:rPr>
        <w:t>A</w:t>
      </w:r>
      <w:r>
        <w:rPr>
          <w:rFonts w:hint="eastAsia"/>
        </w:rPr>
        <w:t>上市公司</w:t>
      </w:r>
      <w:r>
        <w:rPr>
          <w:rFonts w:hint="eastAsia"/>
        </w:rPr>
        <w:t>7.60%</w:t>
      </w:r>
      <w:r>
        <w:rPr>
          <w:rFonts w:hint="eastAsia"/>
        </w:rPr>
        <w:t>的股份，是</w:t>
      </w:r>
      <w:r>
        <w:rPr>
          <w:rFonts w:hint="eastAsia"/>
        </w:rPr>
        <w:t>A</w:t>
      </w:r>
      <w:r>
        <w:rPr>
          <w:rFonts w:hint="eastAsia"/>
        </w:rPr>
        <w:t>公司第二大股东，同时，为</w:t>
      </w:r>
      <w:r>
        <w:rPr>
          <w:rFonts w:hint="eastAsia"/>
        </w:rPr>
        <w:t>A</w:t>
      </w:r>
      <w:r>
        <w:rPr>
          <w:rFonts w:hint="eastAsia"/>
        </w:rPr>
        <w:t>公司控股股东的托管方，是</w:t>
      </w:r>
      <w:r>
        <w:rPr>
          <w:rFonts w:hint="eastAsia"/>
        </w:rPr>
        <w:t>A</w:t>
      </w:r>
      <w:r>
        <w:rPr>
          <w:rFonts w:hint="eastAsia"/>
        </w:rPr>
        <w:t>公司实际控制人。</w:t>
      </w:r>
    </w:p>
    <w:p w:rsidR="00CF0C9F" w:rsidRDefault="00CF0C9F" w:rsidP="00CF0C9F">
      <w:pPr>
        <w:widowControl/>
        <w:spacing w:beforeLines="50" w:before="156" w:afterLines="50" w:after="156" w:line="276" w:lineRule="auto"/>
        <w:ind w:firstLineChars="177" w:firstLine="372"/>
        <w:jc w:val="left"/>
      </w:pPr>
      <w:r>
        <w:rPr>
          <w:rFonts w:hint="eastAsia"/>
        </w:rPr>
        <w:t>截至</w:t>
      </w:r>
      <w:r>
        <w:rPr>
          <w:rFonts w:hint="eastAsia"/>
        </w:rPr>
        <w:t>2x13</w:t>
      </w:r>
      <w:r>
        <w:rPr>
          <w:rFonts w:hint="eastAsia"/>
        </w:rPr>
        <w:t>年</w:t>
      </w:r>
      <w:r>
        <w:rPr>
          <w:rFonts w:hint="eastAsia"/>
        </w:rPr>
        <w:t>3</w:t>
      </w:r>
      <w:r>
        <w:rPr>
          <w:rFonts w:hint="eastAsia"/>
        </w:rPr>
        <w:t>月</w:t>
      </w:r>
      <w:r>
        <w:rPr>
          <w:rFonts w:hint="eastAsia"/>
        </w:rPr>
        <w:t>31</w:t>
      </w:r>
      <w:r>
        <w:rPr>
          <w:rFonts w:hint="eastAsia"/>
        </w:rPr>
        <w:t>日，</w:t>
      </w:r>
      <w:r>
        <w:rPr>
          <w:rFonts w:hint="eastAsia"/>
        </w:rPr>
        <w:t>A</w:t>
      </w:r>
      <w:r>
        <w:rPr>
          <w:rFonts w:hint="eastAsia"/>
        </w:rPr>
        <w:t>上市公司所欠各债权银行债务总额为</w:t>
      </w:r>
      <w:r>
        <w:rPr>
          <w:rFonts w:hint="eastAsia"/>
        </w:rPr>
        <w:t>124,807.07</w:t>
      </w:r>
      <w:r>
        <w:rPr>
          <w:rFonts w:hint="eastAsia"/>
        </w:rPr>
        <w:t>万元，资产负债率达</w:t>
      </w:r>
      <w:r>
        <w:rPr>
          <w:rFonts w:hint="eastAsia"/>
        </w:rPr>
        <w:t>155%c2x</w:t>
      </w:r>
      <w:r w:rsidR="000827FE">
        <w:rPr>
          <w:rFonts w:hint="eastAsia"/>
        </w:rPr>
        <w:t>13</w:t>
      </w:r>
      <w:r w:rsidR="000827FE">
        <w:rPr>
          <w:rFonts w:hint="eastAsia"/>
        </w:rPr>
        <w:t>年</w:t>
      </w:r>
      <w:r>
        <w:rPr>
          <w:rFonts w:hint="eastAsia"/>
        </w:rPr>
        <w:t>5</w:t>
      </w:r>
      <w:r>
        <w:rPr>
          <w:rFonts w:hint="eastAsia"/>
        </w:rPr>
        <w:t>月底，</w:t>
      </w:r>
      <w:r>
        <w:rPr>
          <w:rFonts w:hint="eastAsia"/>
        </w:rPr>
        <w:t>A</w:t>
      </w:r>
      <w:r>
        <w:rPr>
          <w:rFonts w:hint="eastAsia"/>
        </w:rPr>
        <w:t>上市公司通过</w:t>
      </w:r>
      <w:r>
        <w:rPr>
          <w:rFonts w:hint="eastAsia"/>
        </w:rPr>
        <w:t>B</w:t>
      </w:r>
      <w:r>
        <w:rPr>
          <w:rFonts w:hint="eastAsia"/>
        </w:rPr>
        <w:t>公司与各债权银行进行一对一的反复协商，由</w:t>
      </w:r>
      <w:r>
        <w:rPr>
          <w:rFonts w:hint="eastAsia"/>
        </w:rPr>
        <w:t>B</w:t>
      </w:r>
      <w:r>
        <w:rPr>
          <w:rFonts w:hint="eastAsia"/>
        </w:rPr>
        <w:t>公司承接</w:t>
      </w:r>
      <w:r>
        <w:rPr>
          <w:rFonts w:hint="eastAsia"/>
        </w:rPr>
        <w:t>A</w:t>
      </w:r>
      <w:r>
        <w:rPr>
          <w:rFonts w:hint="eastAsia"/>
        </w:rPr>
        <w:t>上市公司对各债权银行的债务，支付给各债权银行合计金额为</w:t>
      </w:r>
      <w:r>
        <w:rPr>
          <w:rFonts w:hint="eastAsia"/>
        </w:rPr>
        <w:t>68</w:t>
      </w:r>
      <w:r w:rsidR="00E30EAB">
        <w:rPr>
          <w:rFonts w:hint="eastAsia"/>
        </w:rPr>
        <w:t>,</w:t>
      </w:r>
      <w:r>
        <w:rPr>
          <w:rFonts w:hint="eastAsia"/>
        </w:rPr>
        <w:t>136.52</w:t>
      </w:r>
      <w:r>
        <w:rPr>
          <w:rFonts w:hint="eastAsia"/>
        </w:rPr>
        <w:t>万元，支付完成后，上述各债权银行免除</w:t>
      </w:r>
      <w:r>
        <w:rPr>
          <w:rFonts w:hint="eastAsia"/>
        </w:rPr>
        <w:t>A</w:t>
      </w:r>
      <w:r>
        <w:rPr>
          <w:rFonts w:hint="eastAsia"/>
        </w:rPr>
        <w:t>上市公司的全部债务。</w:t>
      </w:r>
      <w:r>
        <w:rPr>
          <w:rFonts w:hint="eastAsia"/>
        </w:rPr>
        <w:t>2x13</w:t>
      </w:r>
      <w:r>
        <w:rPr>
          <w:rFonts w:hint="eastAsia"/>
        </w:rPr>
        <w:t>年</w:t>
      </w:r>
      <w:r>
        <w:rPr>
          <w:rFonts w:hint="eastAsia"/>
        </w:rPr>
        <w:t>5</w:t>
      </w:r>
      <w:r>
        <w:rPr>
          <w:rFonts w:hint="eastAsia"/>
        </w:rPr>
        <w:t>月</w:t>
      </w:r>
      <w:r>
        <w:rPr>
          <w:rFonts w:hint="eastAsia"/>
        </w:rPr>
        <w:t>29</w:t>
      </w:r>
      <w:r>
        <w:rPr>
          <w:rFonts w:hint="eastAsia"/>
        </w:rPr>
        <w:t>日，</w:t>
      </w:r>
      <w:r>
        <w:rPr>
          <w:rFonts w:hint="eastAsia"/>
        </w:rPr>
        <w:t>A</w:t>
      </w:r>
      <w:r>
        <w:rPr>
          <w:rFonts w:hint="eastAsia"/>
        </w:rPr>
        <w:t>上市公司与</w:t>
      </w:r>
      <w:r>
        <w:rPr>
          <w:rFonts w:hint="eastAsia"/>
        </w:rPr>
        <w:t>B</w:t>
      </w:r>
      <w:r>
        <w:rPr>
          <w:rFonts w:hint="eastAsia"/>
        </w:rPr>
        <w:t>公司签署债务重组协议，</w:t>
      </w:r>
      <w:r>
        <w:rPr>
          <w:rFonts w:hint="eastAsia"/>
        </w:rPr>
        <w:t>A</w:t>
      </w:r>
      <w:r>
        <w:rPr>
          <w:rFonts w:hint="eastAsia"/>
        </w:rPr>
        <w:t>上市公司回购所欠</w:t>
      </w:r>
      <w:r>
        <w:rPr>
          <w:rFonts w:hint="eastAsia"/>
        </w:rPr>
        <w:t>B</w:t>
      </w:r>
      <w:r>
        <w:rPr>
          <w:rFonts w:hint="eastAsia"/>
        </w:rPr>
        <w:t>公司债务，金额为</w:t>
      </w:r>
      <w:r>
        <w:rPr>
          <w:rFonts w:hint="eastAsia"/>
        </w:rPr>
        <w:t>68</w:t>
      </w:r>
      <w:r>
        <w:rPr>
          <w:rFonts w:hint="eastAsia"/>
        </w:rPr>
        <w:t>，</w:t>
      </w:r>
      <w:r>
        <w:rPr>
          <w:rFonts w:hint="eastAsia"/>
        </w:rPr>
        <w:t>136.52</w:t>
      </w:r>
      <w:r>
        <w:rPr>
          <w:rFonts w:hint="eastAsia"/>
        </w:rPr>
        <w:t>万元。</w:t>
      </w:r>
    </w:p>
    <w:p w:rsidR="00CF0C9F" w:rsidRDefault="00CF0C9F" w:rsidP="00CF0C9F">
      <w:pPr>
        <w:widowControl/>
        <w:spacing w:beforeLines="50" w:before="156" w:afterLines="50" w:after="156" w:line="276" w:lineRule="auto"/>
        <w:ind w:firstLineChars="177" w:firstLine="372"/>
        <w:jc w:val="left"/>
      </w:pPr>
      <w:r>
        <w:rPr>
          <w:rFonts w:hint="eastAsia"/>
        </w:rPr>
        <w:t>2x</w:t>
      </w:r>
      <w:r w:rsidR="00E30EAB">
        <w:rPr>
          <w:rFonts w:hint="eastAsia"/>
        </w:rPr>
        <w:t>1</w:t>
      </w:r>
      <w:r>
        <w:rPr>
          <w:rFonts w:hint="eastAsia"/>
        </w:rPr>
        <w:t>3</w:t>
      </w:r>
      <w:r>
        <w:rPr>
          <w:rFonts w:hint="eastAsia"/>
        </w:rPr>
        <w:t>年</w:t>
      </w:r>
      <w:r>
        <w:rPr>
          <w:rFonts w:hint="eastAsia"/>
        </w:rPr>
        <w:t>5</w:t>
      </w:r>
      <w:r>
        <w:rPr>
          <w:rFonts w:hint="eastAsia"/>
        </w:rPr>
        <w:t>月</w:t>
      </w:r>
      <w:r>
        <w:rPr>
          <w:rFonts w:hint="eastAsia"/>
        </w:rPr>
        <w:t>29</w:t>
      </w:r>
      <w:r>
        <w:rPr>
          <w:rFonts w:hint="eastAsia"/>
        </w:rPr>
        <w:t>日，某市国资委与</w:t>
      </w:r>
      <w:r>
        <w:rPr>
          <w:rFonts w:hint="eastAsia"/>
        </w:rPr>
        <w:t>B</w:t>
      </w:r>
      <w:r>
        <w:rPr>
          <w:rFonts w:hint="eastAsia"/>
        </w:rPr>
        <w:t>公司签署了《某市政府国有资产监督管理委员会与</w:t>
      </w:r>
      <w:r>
        <w:rPr>
          <w:rFonts w:hint="eastAsia"/>
        </w:rPr>
        <w:t>B</w:t>
      </w:r>
      <w:r>
        <w:rPr>
          <w:rFonts w:hint="eastAsia"/>
        </w:rPr>
        <w:t>公司无偿划转</w:t>
      </w:r>
      <w:r>
        <w:rPr>
          <w:rFonts w:hint="eastAsia"/>
        </w:rPr>
        <w:t>A</w:t>
      </w:r>
      <w:r>
        <w:rPr>
          <w:rFonts w:hint="eastAsia"/>
        </w:rPr>
        <w:t>公司股权协议书》（《股权划转协议》）。</w:t>
      </w:r>
      <w:r>
        <w:rPr>
          <w:rFonts w:hint="eastAsia"/>
        </w:rPr>
        <w:t>2x13</w:t>
      </w:r>
      <w:r>
        <w:rPr>
          <w:rFonts w:hint="eastAsia"/>
        </w:rPr>
        <w:t>年</w:t>
      </w:r>
      <w:r>
        <w:rPr>
          <w:rFonts w:hint="eastAsia"/>
        </w:rPr>
        <w:t>8</w:t>
      </w:r>
      <w:r>
        <w:rPr>
          <w:rFonts w:hint="eastAsia"/>
        </w:rPr>
        <w:t>月、</w:t>
      </w:r>
      <w:r>
        <w:rPr>
          <w:rFonts w:hint="eastAsia"/>
        </w:rPr>
        <w:t>9</w:t>
      </w:r>
      <w:r>
        <w:rPr>
          <w:rFonts w:hint="eastAsia"/>
        </w:rPr>
        <w:t>月国务院国资委、证监会分别批复了上述股权划转协议。</w:t>
      </w:r>
    </w:p>
    <w:p w:rsidR="00CF0C9F" w:rsidRDefault="00CF0C9F" w:rsidP="00CF0C9F">
      <w:pPr>
        <w:widowControl/>
        <w:spacing w:beforeLines="50" w:before="156" w:afterLines="50" w:after="156" w:line="276" w:lineRule="auto"/>
        <w:ind w:firstLineChars="177" w:firstLine="372"/>
        <w:jc w:val="left"/>
      </w:pPr>
      <w:r>
        <w:rPr>
          <w:rFonts w:hint="eastAsia"/>
        </w:rPr>
        <w:t>2x13</w:t>
      </w:r>
      <w:r>
        <w:rPr>
          <w:rFonts w:hint="eastAsia"/>
        </w:rPr>
        <w:t>年</w:t>
      </w:r>
      <w:r>
        <w:rPr>
          <w:rFonts w:hint="eastAsia"/>
        </w:rPr>
        <w:t>5</w:t>
      </w:r>
      <w:r>
        <w:rPr>
          <w:rFonts w:hint="eastAsia"/>
        </w:rPr>
        <w:t>月</w:t>
      </w:r>
      <w:r>
        <w:rPr>
          <w:rFonts w:hint="eastAsia"/>
        </w:rPr>
        <w:t>30</w:t>
      </w:r>
      <w:r>
        <w:rPr>
          <w:rFonts w:hint="eastAsia"/>
        </w:rPr>
        <w:t>日，</w:t>
      </w:r>
      <w:r>
        <w:rPr>
          <w:rFonts w:hint="eastAsia"/>
        </w:rPr>
        <w:t>A</w:t>
      </w:r>
      <w:r>
        <w:rPr>
          <w:rFonts w:hint="eastAsia"/>
        </w:rPr>
        <w:t>上市公司发行公告，拟向</w:t>
      </w:r>
      <w:r>
        <w:rPr>
          <w:rFonts w:hint="eastAsia"/>
        </w:rPr>
        <w:t>B</w:t>
      </w:r>
      <w:r>
        <w:rPr>
          <w:rFonts w:hint="eastAsia"/>
        </w:rPr>
        <w:t>公司及其他投资者定向增发股份的方式，取得资金偿还对</w:t>
      </w:r>
      <w:r>
        <w:rPr>
          <w:rFonts w:hint="eastAsia"/>
        </w:rPr>
        <w:t>B</w:t>
      </w:r>
      <w:r>
        <w:rPr>
          <w:rFonts w:hint="eastAsia"/>
        </w:rPr>
        <w:t>公司的债务。</w:t>
      </w:r>
    </w:p>
    <w:p w:rsidR="00CF0C9F" w:rsidRDefault="00CF0C9F" w:rsidP="00CF0C9F">
      <w:pPr>
        <w:widowControl/>
        <w:spacing w:beforeLines="50" w:before="156" w:afterLines="50" w:after="156" w:line="276" w:lineRule="auto"/>
        <w:ind w:firstLineChars="177" w:firstLine="372"/>
        <w:jc w:val="left"/>
      </w:pPr>
      <w:r>
        <w:rPr>
          <w:rFonts w:hint="eastAsia"/>
        </w:rPr>
        <w:t>各债权银行与</w:t>
      </w:r>
      <w:r>
        <w:rPr>
          <w:rFonts w:hint="eastAsia"/>
        </w:rPr>
        <w:t>A</w:t>
      </w:r>
      <w:r>
        <w:rPr>
          <w:rFonts w:hint="eastAsia"/>
        </w:rPr>
        <w:t>公司、</w:t>
      </w:r>
      <w:r>
        <w:rPr>
          <w:rFonts w:hint="eastAsia"/>
        </w:rPr>
        <w:t>B</w:t>
      </w:r>
      <w:r>
        <w:rPr>
          <w:rFonts w:hint="eastAsia"/>
        </w:rPr>
        <w:t>公司之间均不存在关联方关系。</w:t>
      </w:r>
    </w:p>
    <w:p w:rsidR="00CF0C9F" w:rsidRPr="00E30EAB" w:rsidRDefault="00CF0C9F" w:rsidP="00E30EAB">
      <w:pPr>
        <w:widowControl/>
        <w:spacing w:beforeLines="50" w:before="156" w:afterLines="50" w:after="156" w:line="276" w:lineRule="auto"/>
        <w:ind w:firstLineChars="177" w:firstLine="373"/>
        <w:jc w:val="left"/>
        <w:rPr>
          <w:b/>
        </w:rPr>
      </w:pPr>
      <w:r w:rsidRPr="00E30EAB">
        <w:rPr>
          <w:rFonts w:hint="eastAsia"/>
          <w:b/>
        </w:rPr>
        <w:t>问题：（</w:t>
      </w:r>
      <w:r w:rsidRPr="00E30EAB">
        <w:rPr>
          <w:rFonts w:hint="eastAsia"/>
          <w:b/>
        </w:rPr>
        <w:t>1</w:t>
      </w:r>
      <w:r w:rsidR="00030200">
        <w:rPr>
          <w:rFonts w:hint="eastAsia"/>
          <w:b/>
        </w:rPr>
        <w:t>）</w:t>
      </w:r>
      <w:r w:rsidRPr="00E30EAB">
        <w:rPr>
          <w:rFonts w:hint="eastAsia"/>
          <w:b/>
        </w:rPr>
        <w:t>B</w:t>
      </w:r>
      <w:r w:rsidRPr="00E30EAB">
        <w:rPr>
          <w:rFonts w:hint="eastAsia"/>
          <w:b/>
        </w:rPr>
        <w:t>公司承接</w:t>
      </w:r>
      <w:r w:rsidRPr="00E30EAB">
        <w:rPr>
          <w:rFonts w:hint="eastAsia"/>
          <w:b/>
        </w:rPr>
        <w:t>A</w:t>
      </w:r>
      <w:r w:rsidRPr="00E30EAB">
        <w:rPr>
          <w:rFonts w:hint="eastAsia"/>
          <w:b/>
        </w:rPr>
        <w:t>上市公司对各债权银行的债务，支付给各债权银行合计金额为</w:t>
      </w:r>
      <w:r w:rsidRPr="00E30EAB">
        <w:rPr>
          <w:rFonts w:hint="eastAsia"/>
          <w:b/>
        </w:rPr>
        <w:t>68,136.52</w:t>
      </w:r>
      <w:r w:rsidRPr="00E30EAB">
        <w:rPr>
          <w:rFonts w:hint="eastAsia"/>
          <w:b/>
        </w:rPr>
        <w:t>万元后，各债权银行免除</w:t>
      </w:r>
      <w:r w:rsidRPr="00E30EAB">
        <w:rPr>
          <w:rFonts w:hint="eastAsia"/>
          <w:b/>
        </w:rPr>
        <w:t>A</w:t>
      </w:r>
      <w:r w:rsidRPr="00E30EAB">
        <w:rPr>
          <w:rFonts w:hint="eastAsia"/>
          <w:b/>
        </w:rPr>
        <w:t>上市公司的全部债务</w:t>
      </w:r>
      <w:r w:rsidRPr="00E30EAB">
        <w:rPr>
          <w:rFonts w:hint="eastAsia"/>
          <w:b/>
        </w:rPr>
        <w:t>124,807.07</w:t>
      </w:r>
      <w:r w:rsidRPr="00E30EAB">
        <w:rPr>
          <w:rFonts w:hint="eastAsia"/>
          <w:b/>
        </w:rPr>
        <w:t>万元。之后，</w:t>
      </w:r>
      <w:r w:rsidRPr="00E30EAB">
        <w:rPr>
          <w:rFonts w:hint="eastAsia"/>
          <w:b/>
        </w:rPr>
        <w:t>A</w:t>
      </w:r>
      <w:r w:rsidRPr="00E30EAB">
        <w:rPr>
          <w:rFonts w:hint="eastAsia"/>
          <w:b/>
        </w:rPr>
        <w:t>上市公司又以</w:t>
      </w:r>
      <w:r w:rsidRPr="00E30EAB">
        <w:rPr>
          <w:rFonts w:hint="eastAsia"/>
          <w:b/>
        </w:rPr>
        <w:t>68,136.52</w:t>
      </w:r>
      <w:r w:rsidRPr="00E30EAB">
        <w:rPr>
          <w:rFonts w:hint="eastAsia"/>
          <w:b/>
        </w:rPr>
        <w:t>万元回购</w:t>
      </w:r>
      <w:r w:rsidRPr="00E30EAB">
        <w:rPr>
          <w:rFonts w:hint="eastAsia"/>
          <w:b/>
        </w:rPr>
        <w:t>B</w:t>
      </w:r>
      <w:r w:rsidRPr="00E30EAB">
        <w:rPr>
          <w:rFonts w:hint="eastAsia"/>
          <w:b/>
        </w:rPr>
        <w:t>公司向各债权银行代偿的债务。是否可将这几项交易按一揽子交易，认定为债权银行对</w:t>
      </w:r>
      <w:r w:rsidRPr="00E30EAB">
        <w:rPr>
          <w:rFonts w:hint="eastAsia"/>
          <w:b/>
        </w:rPr>
        <w:t>A</w:t>
      </w:r>
      <w:r w:rsidRPr="00E30EAB">
        <w:rPr>
          <w:rFonts w:hint="eastAsia"/>
          <w:b/>
        </w:rPr>
        <w:t>上市公司的债务豁免？</w:t>
      </w:r>
    </w:p>
    <w:p w:rsidR="00CF0C9F" w:rsidRPr="00E30EAB" w:rsidRDefault="005173C9" w:rsidP="00E30EAB">
      <w:pPr>
        <w:widowControl/>
        <w:spacing w:beforeLines="50" w:before="156" w:afterLines="50" w:after="156" w:line="276" w:lineRule="auto"/>
        <w:ind w:firstLineChars="177" w:firstLine="373"/>
        <w:jc w:val="left"/>
        <w:rPr>
          <w:b/>
        </w:rPr>
      </w:pPr>
      <w:r>
        <w:rPr>
          <w:rFonts w:hint="eastAsia"/>
          <w:b/>
        </w:rPr>
        <w:t>（</w:t>
      </w:r>
      <w:r w:rsidR="00CF0C9F" w:rsidRPr="00E30EAB">
        <w:rPr>
          <w:rFonts w:hint="eastAsia"/>
          <w:b/>
        </w:rPr>
        <w:t>2</w:t>
      </w:r>
      <w:r w:rsidR="00030200">
        <w:rPr>
          <w:rFonts w:hint="eastAsia"/>
          <w:b/>
        </w:rPr>
        <w:t>）</w:t>
      </w:r>
      <w:r w:rsidR="00CF0C9F" w:rsidRPr="00E30EAB">
        <w:rPr>
          <w:rFonts w:hint="eastAsia"/>
          <w:b/>
        </w:rPr>
        <w:t>A</w:t>
      </w:r>
      <w:r w:rsidR="00CF0C9F" w:rsidRPr="00E30EAB">
        <w:rPr>
          <w:rFonts w:hint="eastAsia"/>
          <w:b/>
        </w:rPr>
        <w:t>上市公司是否可以确认债务重组收益？</w:t>
      </w:r>
    </w:p>
    <w:p w:rsidR="00CF0C9F" w:rsidRPr="00E30EAB" w:rsidRDefault="005173C9" w:rsidP="00E30EAB">
      <w:pPr>
        <w:widowControl/>
        <w:spacing w:beforeLines="50" w:before="156" w:afterLines="50" w:after="156" w:line="276" w:lineRule="auto"/>
        <w:ind w:firstLineChars="177" w:firstLine="373"/>
        <w:jc w:val="left"/>
        <w:rPr>
          <w:b/>
        </w:rPr>
      </w:pPr>
      <w:r>
        <w:rPr>
          <w:rFonts w:hint="eastAsia"/>
          <w:b/>
        </w:rPr>
        <w:t>（</w:t>
      </w:r>
      <w:r w:rsidR="00CF0C9F" w:rsidRPr="00E30EAB">
        <w:rPr>
          <w:rFonts w:hint="eastAsia"/>
          <w:b/>
        </w:rPr>
        <w:t>3</w:t>
      </w:r>
      <w:r w:rsidR="00030200">
        <w:rPr>
          <w:rFonts w:hint="eastAsia"/>
          <w:b/>
        </w:rPr>
        <w:t>）</w:t>
      </w:r>
      <w:r w:rsidR="00CF0C9F" w:rsidRPr="00E30EAB">
        <w:rPr>
          <w:rFonts w:hint="eastAsia"/>
          <w:b/>
        </w:rPr>
        <w:t>A</w:t>
      </w:r>
      <w:r w:rsidR="00CF0C9F" w:rsidRPr="00E30EAB">
        <w:rPr>
          <w:rFonts w:hint="eastAsia"/>
          <w:b/>
        </w:rPr>
        <w:t>上市公司确认相关债务重组收益的时点？</w:t>
      </w:r>
    </w:p>
    <w:p w:rsidR="00CF0C9F" w:rsidRPr="005508C0" w:rsidRDefault="00CF0C9F" w:rsidP="005508C0">
      <w:pPr>
        <w:spacing w:beforeLines="100" w:before="312" w:afterLines="100" w:after="312"/>
        <w:ind w:firstLineChars="201" w:firstLine="484"/>
        <w:rPr>
          <w:b/>
          <w:sz w:val="24"/>
          <w:szCs w:val="24"/>
        </w:rPr>
      </w:pPr>
      <w:r w:rsidRPr="005508C0">
        <w:rPr>
          <w:rFonts w:hint="eastAsia"/>
          <w:b/>
          <w:sz w:val="24"/>
          <w:szCs w:val="24"/>
        </w:rPr>
        <w:t>二、会计准则及相关规定</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《企业会计准则第</w:t>
      </w:r>
      <w:r>
        <w:rPr>
          <w:rFonts w:hint="eastAsia"/>
        </w:rPr>
        <w:t>12</w:t>
      </w:r>
      <w:r>
        <w:rPr>
          <w:rFonts w:hint="eastAsia"/>
        </w:rPr>
        <w:t>号——债务重组》第四条规定：“以现金清偿债务的，债务人应当将重组债务的账面价值与实际支付现金之间的差额，计入当期损益。”</w:t>
      </w:r>
    </w:p>
    <w:p w:rsidR="00CF0C9F" w:rsidRDefault="00CF0C9F" w:rsidP="00CF0C9F">
      <w:pPr>
        <w:widowControl/>
        <w:spacing w:beforeLines="50" w:before="156" w:afterLines="50" w:after="156" w:line="276" w:lineRule="auto"/>
        <w:ind w:firstLineChars="177" w:firstLine="372"/>
        <w:jc w:val="left"/>
      </w:pPr>
      <w:r>
        <w:rPr>
          <w:rFonts w:hint="eastAsia"/>
        </w:rPr>
        <w:t>《企业会计准则解释第</w:t>
      </w:r>
      <w:r>
        <w:rPr>
          <w:rFonts w:hint="eastAsia"/>
        </w:rPr>
        <w:t>5</w:t>
      </w:r>
      <w:r>
        <w:rPr>
          <w:rFonts w:hint="eastAsia"/>
        </w:rPr>
        <w:t>号》中关于一揽子交易的判断：“各项交易的条款、条件以及经济影响符合以下一种或多种情况，通常表明应将多次交易事项作为一揽子交易进行会计处理：</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1</w:t>
      </w:r>
      <w:r w:rsidR="00030200">
        <w:rPr>
          <w:rFonts w:hint="eastAsia"/>
        </w:rPr>
        <w:t>）</w:t>
      </w:r>
      <w:r w:rsidR="00CF0C9F">
        <w:rPr>
          <w:rFonts w:hint="eastAsia"/>
        </w:rPr>
        <w:t>这些交易是同时或者在考虑了彼此影响的情况下订立的；</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2</w:t>
      </w:r>
      <w:r w:rsidR="00030200">
        <w:rPr>
          <w:rFonts w:hint="eastAsia"/>
        </w:rPr>
        <w:t>）</w:t>
      </w:r>
      <w:r w:rsidR="00CF0C9F">
        <w:rPr>
          <w:rFonts w:hint="eastAsia"/>
        </w:rPr>
        <w:t>这些交易整体才能达成一项完整的商业结果；</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3</w:t>
      </w:r>
      <w:r w:rsidR="00030200">
        <w:rPr>
          <w:rFonts w:hint="eastAsia"/>
        </w:rPr>
        <w:t>）</w:t>
      </w:r>
      <w:r w:rsidR="00CF0C9F">
        <w:rPr>
          <w:rFonts w:hint="eastAsia"/>
        </w:rPr>
        <w:t>—项交易的发生取决于其他至少一项交易的发生；</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4</w:t>
      </w:r>
      <w:r w:rsidR="00030200">
        <w:rPr>
          <w:rFonts w:hint="eastAsia"/>
        </w:rPr>
        <w:t>）</w:t>
      </w:r>
      <w:r w:rsidR="00CF0C9F">
        <w:rPr>
          <w:rFonts w:hint="eastAsia"/>
        </w:rPr>
        <w:t>一项交易单独看是不经济的，但是和其他交易一并考虑时是经济的。”《关于做好执</w:t>
      </w:r>
      <w:r w:rsidR="00BE4846">
        <w:rPr>
          <w:rFonts w:hint="eastAsia"/>
        </w:rPr>
        <w:t>行</w:t>
      </w:r>
      <w:r w:rsidR="00CF0C9F">
        <w:rPr>
          <w:rFonts w:hint="eastAsia"/>
        </w:rPr>
        <w:t>会计准则企业</w:t>
      </w:r>
      <w:r w:rsidR="00CF0C9F">
        <w:rPr>
          <w:rFonts w:hint="eastAsia"/>
        </w:rPr>
        <w:t>2008</w:t>
      </w:r>
      <w:r w:rsidR="00CF0C9F">
        <w:rPr>
          <w:rFonts w:hint="eastAsia"/>
        </w:rPr>
        <w:t>年年报工作的通知》（财会函</w:t>
      </w:r>
      <w:r w:rsidR="00CF0C9F">
        <w:rPr>
          <w:rFonts w:hint="eastAsia"/>
        </w:rPr>
        <w:t>[2008]60</w:t>
      </w:r>
      <w:r w:rsidR="00CF0C9F">
        <w:rPr>
          <w:rFonts w:hint="eastAsia"/>
        </w:rPr>
        <w:t>号），</w:t>
      </w:r>
      <w:r w:rsidR="005A0B32">
        <w:rPr>
          <w:rFonts w:hint="eastAsia"/>
        </w:rPr>
        <w:t>“</w:t>
      </w:r>
      <w:r w:rsidR="00CF0C9F">
        <w:rPr>
          <w:rFonts w:hint="eastAsia"/>
        </w:rPr>
        <w:t>企业接受的捐赠和债务豁免，按照会计准则规定符合确认条件的，通常应当确认为当期收益</w:t>
      </w:r>
      <w:r w:rsidR="00CF0C9F">
        <w:rPr>
          <w:rFonts w:hint="eastAsia"/>
        </w:rPr>
        <w:t>-</w:t>
      </w:r>
      <w:r w:rsidR="00CF0C9F">
        <w:rPr>
          <w:rFonts w:hint="eastAsia"/>
        </w:rPr>
        <w:t>如果接受控股股东或控股股东的子公司直接或间接的捐赠，从经济实质上判断属于控股股东对企业的资本性</w:t>
      </w:r>
      <w:r w:rsidR="0010558C">
        <w:rPr>
          <w:rFonts w:hint="eastAsia"/>
        </w:rPr>
        <w:t>投入</w:t>
      </w:r>
      <w:r w:rsidR="00CF0C9F">
        <w:rPr>
          <w:rFonts w:hint="eastAsia"/>
        </w:rPr>
        <w:t>，应作为权益性交易，相关利得</w:t>
      </w:r>
      <w:r w:rsidR="007030F8">
        <w:rPr>
          <w:rFonts w:hint="eastAsia"/>
        </w:rPr>
        <w:t>计入</w:t>
      </w:r>
      <w:r w:rsidR="00CF0C9F">
        <w:rPr>
          <w:rFonts w:hint="eastAsia"/>
        </w:rPr>
        <w:t>所有者权益（资本公积）。”</w:t>
      </w:r>
    </w:p>
    <w:p w:rsidR="00CF0C9F" w:rsidRDefault="00CF0C9F" w:rsidP="00CF0C9F">
      <w:pPr>
        <w:widowControl/>
        <w:spacing w:beforeLines="50" w:before="156" w:afterLines="50" w:after="156" w:line="276" w:lineRule="auto"/>
        <w:ind w:firstLineChars="177" w:firstLine="372"/>
        <w:jc w:val="left"/>
      </w:pPr>
      <w:r>
        <w:rPr>
          <w:rFonts w:hint="eastAsia"/>
        </w:rPr>
        <w:t>《上市公司执行企业会计准则监管问题解答（</w:t>
      </w:r>
      <w:r>
        <w:rPr>
          <w:rFonts w:hint="eastAsia"/>
        </w:rPr>
        <w:t>2009</w:t>
      </w:r>
      <w:r>
        <w:rPr>
          <w:rFonts w:hint="eastAsia"/>
        </w:rPr>
        <w:t>年第</w:t>
      </w:r>
      <w:r>
        <w:rPr>
          <w:rFonts w:hint="eastAsia"/>
        </w:rPr>
        <w:t>2</w:t>
      </w:r>
      <w:r>
        <w:rPr>
          <w:rFonts w:hint="eastAsia"/>
        </w:rPr>
        <w:t>期）》（会计部函</w:t>
      </w:r>
      <w:r>
        <w:rPr>
          <w:rFonts w:hint="eastAsia"/>
        </w:rPr>
        <w:t>[2009]60</w:t>
      </w:r>
      <w:r>
        <w:rPr>
          <w:rFonts w:hint="eastAsia"/>
        </w:rPr>
        <w:t>号）：</w:t>
      </w:r>
    </w:p>
    <w:p w:rsidR="00CF0C9F" w:rsidRDefault="00CF0C9F" w:rsidP="00CF0C9F">
      <w:pPr>
        <w:widowControl/>
        <w:spacing w:beforeLines="50" w:before="156" w:afterLines="50" w:after="156" w:line="276" w:lineRule="auto"/>
        <w:ind w:firstLineChars="177" w:firstLine="372"/>
        <w:jc w:val="left"/>
      </w:pPr>
      <w:r>
        <w:rPr>
          <w:rFonts w:hint="eastAsia"/>
        </w:rPr>
        <w:t>“问题</w:t>
      </w:r>
      <w:r w:rsidR="005A0B32">
        <w:rPr>
          <w:rFonts w:hint="eastAsia"/>
        </w:rPr>
        <w:t>1</w:t>
      </w:r>
      <w:r>
        <w:rPr>
          <w:rFonts w:hint="eastAsia"/>
        </w:rPr>
        <w:t>：对于上市公司的控股股东、控股股东控制的其他关联方、上市公司的实质控制人对上市公司进行直接或间接的捐赠、债务豁免等单方面的利益输送行为，如何进行会计处理？</w:t>
      </w:r>
    </w:p>
    <w:p w:rsidR="00CF0C9F" w:rsidRDefault="00CF0C9F" w:rsidP="00CF0C9F">
      <w:pPr>
        <w:widowControl/>
        <w:spacing w:beforeLines="50" w:before="156" w:afterLines="50" w:after="156" w:line="276" w:lineRule="auto"/>
        <w:ind w:firstLineChars="177" w:firstLine="372"/>
        <w:jc w:val="left"/>
      </w:pPr>
      <w:r>
        <w:rPr>
          <w:rFonts w:hint="eastAsia"/>
        </w:rPr>
        <w:t>解答：由于交易是基于双方的特殊身份才得以发生，且使得上市公司明显的、单方面的从中获益，因此，监管中应认定为其经济实质具有资本投入性质，形成的利得应</w:t>
      </w:r>
      <w:r w:rsidR="007030F8">
        <w:rPr>
          <w:rFonts w:hint="eastAsia"/>
        </w:rPr>
        <w:t>计入</w:t>
      </w:r>
      <w:r>
        <w:rPr>
          <w:rFonts w:hint="eastAsia"/>
        </w:rPr>
        <w:t>所有者权益。”</w:t>
      </w:r>
    </w:p>
    <w:p w:rsidR="00CF0C9F" w:rsidRDefault="00CF0C9F" w:rsidP="00CF0C9F">
      <w:pPr>
        <w:widowControl/>
        <w:spacing w:beforeLines="50" w:before="156" w:afterLines="50" w:after="156" w:line="276" w:lineRule="auto"/>
        <w:ind w:firstLineChars="177" w:firstLine="372"/>
        <w:jc w:val="left"/>
      </w:pPr>
      <w:r>
        <w:rPr>
          <w:rFonts w:hint="eastAsia"/>
        </w:rPr>
        <w:t>“问题</w:t>
      </w:r>
      <w:r>
        <w:rPr>
          <w:rFonts w:hint="eastAsia"/>
        </w:rPr>
        <w:t>4:</w:t>
      </w:r>
      <w:r>
        <w:rPr>
          <w:rFonts w:hint="eastAsia"/>
        </w:rPr>
        <w:t>对于上市公司因破产重整而进行的债务重组交易，何时确认债务重组收益？</w:t>
      </w:r>
    </w:p>
    <w:p w:rsidR="00CF0C9F" w:rsidRDefault="00CF0C9F" w:rsidP="00CF0C9F">
      <w:pPr>
        <w:widowControl/>
        <w:spacing w:beforeLines="50" w:before="156" w:afterLines="50" w:after="156" w:line="276" w:lineRule="auto"/>
        <w:ind w:firstLineChars="177" w:firstLine="372"/>
        <w:jc w:val="left"/>
      </w:pPr>
      <w:r>
        <w:rPr>
          <w:rFonts w:hint="eastAsia"/>
        </w:rPr>
        <w:t>解答：由于涉及破产重整的债务重组协议执行过程及结果存在重大不确定性，因此，上市公司通常应在破产重整协议履行完毕后确认债务重组收益，除非有确凿证据表明上述重大不确定性已经消除。”</w:t>
      </w:r>
    </w:p>
    <w:p w:rsidR="00CF0C9F" w:rsidRPr="005508C0" w:rsidRDefault="00CF0C9F" w:rsidP="005508C0">
      <w:pPr>
        <w:spacing w:beforeLines="100" w:before="312" w:afterLines="100" w:after="312"/>
        <w:ind w:firstLineChars="201" w:firstLine="484"/>
        <w:rPr>
          <w:b/>
          <w:sz w:val="24"/>
          <w:szCs w:val="24"/>
        </w:rPr>
      </w:pPr>
      <w:r w:rsidRPr="005508C0">
        <w:rPr>
          <w:rFonts w:hint="eastAsia"/>
          <w:b/>
          <w:sz w:val="24"/>
          <w:szCs w:val="24"/>
        </w:rPr>
        <w:t>三、案例解析</w:t>
      </w:r>
    </w:p>
    <w:p w:rsidR="00CF0C9F" w:rsidRDefault="00CF0C9F" w:rsidP="00CF0C9F">
      <w:pPr>
        <w:widowControl/>
        <w:spacing w:beforeLines="50" w:before="156" w:afterLines="50" w:after="156" w:line="276" w:lineRule="auto"/>
        <w:ind w:firstLineChars="177" w:firstLine="372"/>
        <w:jc w:val="left"/>
      </w:pPr>
      <w:r>
        <w:rPr>
          <w:rFonts w:hint="eastAsia"/>
        </w:rPr>
        <w:t>1.</w:t>
      </w:r>
      <w:r>
        <w:rPr>
          <w:rFonts w:hint="eastAsia"/>
        </w:rPr>
        <w:t>一揽子交易的认定：</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上市公司支付</w:t>
      </w:r>
      <w:r>
        <w:rPr>
          <w:rFonts w:hint="eastAsia"/>
        </w:rPr>
        <w:t>68</w:t>
      </w:r>
      <w:r w:rsidR="0010558C">
        <w:rPr>
          <w:rFonts w:hint="eastAsia"/>
        </w:rPr>
        <w:t>,</w:t>
      </w:r>
      <w:r>
        <w:rPr>
          <w:rFonts w:hint="eastAsia"/>
        </w:rPr>
        <w:t>136.52</w:t>
      </w:r>
      <w:r>
        <w:rPr>
          <w:rFonts w:hint="eastAsia"/>
        </w:rPr>
        <w:t>万元，实现银行债务</w:t>
      </w:r>
      <w:r>
        <w:rPr>
          <w:rFonts w:hint="eastAsia"/>
        </w:rPr>
        <w:t>I24</w:t>
      </w:r>
      <w:r w:rsidR="0010558C">
        <w:rPr>
          <w:rFonts w:hint="eastAsia"/>
        </w:rPr>
        <w:t>,</w:t>
      </w:r>
      <w:r>
        <w:rPr>
          <w:rFonts w:hint="eastAsia"/>
        </w:rPr>
        <w:t>807.07</w:t>
      </w:r>
      <w:r>
        <w:rPr>
          <w:rFonts w:hint="eastAsia"/>
        </w:rPr>
        <w:t>万元的义务全部解除是基于两项交易达成的：（</w:t>
      </w:r>
      <w:r>
        <w:rPr>
          <w:rFonts w:hint="eastAsia"/>
        </w:rPr>
        <w:t>1</w:t>
      </w:r>
      <w:r w:rsidR="00030200">
        <w:rPr>
          <w:rFonts w:hint="eastAsia"/>
        </w:rPr>
        <w:t>）</w:t>
      </w:r>
      <w:r>
        <w:rPr>
          <w:rFonts w:hint="eastAsia"/>
        </w:rPr>
        <w:t>B</w:t>
      </w:r>
      <w:r>
        <w:rPr>
          <w:rFonts w:hint="eastAsia"/>
        </w:rPr>
        <w:t>公司向各债权人银行合计支付</w:t>
      </w:r>
      <w:r>
        <w:rPr>
          <w:rFonts w:hint="eastAsia"/>
        </w:rPr>
        <w:t>68</w:t>
      </w:r>
      <w:r w:rsidR="0010558C">
        <w:rPr>
          <w:rFonts w:hint="eastAsia"/>
        </w:rPr>
        <w:t>,</w:t>
      </w:r>
      <w:r>
        <w:rPr>
          <w:rFonts w:hint="eastAsia"/>
        </w:rPr>
        <w:t>136.52</w:t>
      </w:r>
      <w:r>
        <w:rPr>
          <w:rFonts w:hint="eastAsia"/>
        </w:rPr>
        <w:t>万元，获得各债权银行对</w:t>
      </w:r>
      <w:r>
        <w:rPr>
          <w:rFonts w:hint="eastAsia"/>
        </w:rPr>
        <w:t>A</w:t>
      </w:r>
      <w:r>
        <w:rPr>
          <w:rFonts w:hint="eastAsia"/>
        </w:rPr>
        <w:t>上市公司</w:t>
      </w:r>
      <w:r>
        <w:rPr>
          <w:rFonts w:hint="eastAsia"/>
        </w:rPr>
        <w:t>124</w:t>
      </w:r>
      <w:r w:rsidR="0010558C">
        <w:rPr>
          <w:rFonts w:hint="eastAsia"/>
        </w:rPr>
        <w:t>,</w:t>
      </w:r>
      <w:r>
        <w:rPr>
          <w:rFonts w:hint="eastAsia"/>
        </w:rPr>
        <w:t>8</w:t>
      </w:r>
      <w:r w:rsidR="0010558C">
        <w:rPr>
          <w:rFonts w:hint="eastAsia"/>
        </w:rPr>
        <w:t>0</w:t>
      </w:r>
      <w:r>
        <w:rPr>
          <w:rFonts w:hint="eastAsia"/>
        </w:rPr>
        <w:t>7.07</w:t>
      </w:r>
      <w:r>
        <w:rPr>
          <w:rFonts w:hint="eastAsia"/>
        </w:rPr>
        <w:t>万元债务的免除；（</w:t>
      </w:r>
      <w:r>
        <w:rPr>
          <w:rFonts w:hint="eastAsia"/>
        </w:rPr>
        <w:t>2</w:t>
      </w:r>
      <w:r w:rsidR="00030200">
        <w:rPr>
          <w:rFonts w:hint="eastAsia"/>
        </w:rPr>
        <w:t>）</w:t>
      </w:r>
      <w:r>
        <w:rPr>
          <w:rFonts w:hint="eastAsia"/>
        </w:rPr>
        <w:t>A</w:t>
      </w:r>
      <w:r>
        <w:rPr>
          <w:rFonts w:hint="eastAsia"/>
        </w:rPr>
        <w:t>上市公司以“回购”的方式偿还</w:t>
      </w:r>
      <w:r>
        <w:rPr>
          <w:rFonts w:hint="eastAsia"/>
        </w:rPr>
        <w:t>B</w:t>
      </w:r>
      <w:r>
        <w:rPr>
          <w:rFonts w:hint="eastAsia"/>
        </w:rPr>
        <w:t>公司代为偿还的</w:t>
      </w:r>
      <w:r>
        <w:rPr>
          <w:rFonts w:hint="eastAsia"/>
        </w:rPr>
        <w:t>68,136.52</w:t>
      </w:r>
      <w:r>
        <w:rPr>
          <w:rFonts w:hint="eastAsia"/>
        </w:rPr>
        <w:t>万元。</w:t>
      </w:r>
      <w:r>
        <w:rPr>
          <w:rFonts w:hint="eastAsia"/>
        </w:rPr>
        <w:t>A</w:t>
      </w:r>
      <w:r>
        <w:rPr>
          <w:rFonts w:hint="eastAsia"/>
        </w:rPr>
        <w:t>上市公司所欠</w:t>
      </w:r>
      <w:r>
        <w:rPr>
          <w:rFonts w:hint="eastAsia"/>
        </w:rPr>
        <w:t>B</w:t>
      </w:r>
      <w:r>
        <w:rPr>
          <w:rFonts w:hint="eastAsia"/>
        </w:rPr>
        <w:t>公司款与</w:t>
      </w:r>
      <w:r>
        <w:rPr>
          <w:rFonts w:hint="eastAsia"/>
        </w:rPr>
        <w:t>B</w:t>
      </w:r>
      <w:r>
        <w:rPr>
          <w:rFonts w:hint="eastAsia"/>
        </w:rPr>
        <w:t>公司所付银行款项完全一致，且债务豁免是</w:t>
      </w:r>
      <w:r>
        <w:rPr>
          <w:rFonts w:hint="eastAsia"/>
        </w:rPr>
        <w:t>A</w:t>
      </w:r>
      <w:r>
        <w:rPr>
          <w:rFonts w:hint="eastAsia"/>
        </w:rPr>
        <w:t>上市公司、</w:t>
      </w:r>
      <w:r>
        <w:rPr>
          <w:rFonts w:hint="eastAsia"/>
        </w:rPr>
        <w:t>B</w:t>
      </w:r>
      <w:r>
        <w:rPr>
          <w:rFonts w:hint="eastAsia"/>
        </w:rPr>
        <w:t>公司和各债权银行共同达成的，即</w:t>
      </w:r>
      <w:r>
        <w:rPr>
          <w:rFonts w:hint="eastAsia"/>
        </w:rPr>
        <w:t>A</w:t>
      </w:r>
      <w:r>
        <w:rPr>
          <w:rFonts w:hint="eastAsia"/>
        </w:rPr>
        <w:t>上市公司全程参与了与银行的债务重组谈判，各债权银行是直接基于</w:t>
      </w:r>
      <w:r>
        <w:rPr>
          <w:rFonts w:hint="eastAsia"/>
        </w:rPr>
        <w:t>A</w:t>
      </w:r>
      <w:r>
        <w:rPr>
          <w:rFonts w:hint="eastAsia"/>
        </w:rPr>
        <w:t>上市公司做出的债务豁免。因此，参照</w:t>
      </w:r>
      <w:r>
        <w:rPr>
          <w:rFonts w:hint="eastAsia"/>
        </w:rPr>
        <w:t>5</w:t>
      </w:r>
      <w:r>
        <w:rPr>
          <w:rFonts w:hint="eastAsia"/>
        </w:rPr>
        <w:t>号解释有关</w:t>
      </w:r>
      <w:r>
        <w:rPr>
          <w:rFonts w:hint="eastAsia"/>
        </w:rPr>
        <w:lastRenderedPageBreak/>
        <w:t>判断一揽子交易的标准，有理由认为上述两项交易实质是</w:t>
      </w:r>
      <w:r>
        <w:rPr>
          <w:rFonts w:hint="eastAsia"/>
        </w:rPr>
        <w:t>A</w:t>
      </w:r>
      <w:r>
        <w:rPr>
          <w:rFonts w:hint="eastAsia"/>
        </w:rPr>
        <w:t>上市公司与各债权人银行之间的债务重组，</w:t>
      </w:r>
      <w:r>
        <w:rPr>
          <w:rFonts w:hint="eastAsia"/>
        </w:rPr>
        <w:t>B</w:t>
      </w:r>
      <w:r>
        <w:rPr>
          <w:rFonts w:hint="eastAsia"/>
        </w:rPr>
        <w:t>公司仅仅是“过桥”，债务重组与债务回购是一揽子交易。</w:t>
      </w:r>
    </w:p>
    <w:p w:rsidR="00CF0C9F" w:rsidRDefault="00CF0C9F" w:rsidP="00CF0C9F">
      <w:pPr>
        <w:widowControl/>
        <w:spacing w:beforeLines="50" w:before="156" w:afterLines="50" w:after="156" w:line="276" w:lineRule="auto"/>
        <w:ind w:firstLineChars="177" w:firstLine="372"/>
        <w:jc w:val="left"/>
      </w:pPr>
      <w:r>
        <w:rPr>
          <w:rFonts w:hint="eastAsia"/>
        </w:rPr>
        <w:t>2.</w:t>
      </w:r>
      <w:r>
        <w:rPr>
          <w:rFonts w:hint="eastAsia"/>
        </w:rPr>
        <w:t>债务重组收益的确认。</w:t>
      </w:r>
    </w:p>
    <w:p w:rsidR="00CF0C9F" w:rsidRDefault="00CF0C9F" w:rsidP="00CF0C9F">
      <w:pPr>
        <w:widowControl/>
        <w:spacing w:beforeLines="50" w:before="156" w:afterLines="50" w:after="156" w:line="276" w:lineRule="auto"/>
        <w:ind w:firstLineChars="177" w:firstLine="372"/>
        <w:jc w:val="left"/>
      </w:pPr>
      <w:r>
        <w:rPr>
          <w:rFonts w:hint="eastAsia"/>
        </w:rPr>
        <w:t>虽然</w:t>
      </w:r>
      <w:r>
        <w:rPr>
          <w:rFonts w:hint="eastAsia"/>
        </w:rPr>
        <w:t>A</w:t>
      </w:r>
      <w:r>
        <w:rPr>
          <w:rFonts w:hint="eastAsia"/>
        </w:rPr>
        <w:t>上市公司是通过</w:t>
      </w:r>
      <w:r>
        <w:rPr>
          <w:rFonts w:hint="eastAsia"/>
        </w:rPr>
        <w:t>B</w:t>
      </w:r>
      <w:r>
        <w:rPr>
          <w:rFonts w:hint="eastAsia"/>
        </w:rPr>
        <w:t>公司与各债权银行进行一对一的反复协商，由</w:t>
      </w:r>
      <w:r>
        <w:rPr>
          <w:rFonts w:hint="eastAsia"/>
        </w:rPr>
        <w:t>B</w:t>
      </w:r>
      <w:r>
        <w:rPr>
          <w:rFonts w:hint="eastAsia"/>
        </w:rPr>
        <w:t>公司承接</w:t>
      </w:r>
      <w:r>
        <w:rPr>
          <w:rFonts w:hint="eastAsia"/>
        </w:rPr>
        <w:t>A</w:t>
      </w:r>
      <w:r>
        <w:rPr>
          <w:rFonts w:hint="eastAsia"/>
        </w:rPr>
        <w:t>上市公司对各债权银行的债务，并偿还其中一部分后，获得了全部债务的免除，但在</w:t>
      </w:r>
      <w:r>
        <w:rPr>
          <w:rFonts w:hint="eastAsia"/>
        </w:rPr>
        <w:t>A</w:t>
      </w:r>
      <w:r>
        <w:rPr>
          <w:rFonts w:hint="eastAsia"/>
        </w:rPr>
        <w:t>上市公司将</w:t>
      </w:r>
      <w:r>
        <w:rPr>
          <w:rFonts w:hint="eastAsia"/>
        </w:rPr>
        <w:t>B</w:t>
      </w:r>
      <w:r>
        <w:rPr>
          <w:rFonts w:hint="eastAsia"/>
        </w:rPr>
        <w:t>公司向债权银行支付的轉项全额偿还给</w:t>
      </w:r>
      <w:r>
        <w:rPr>
          <w:rFonts w:hint="eastAsia"/>
        </w:rPr>
        <w:t>B</w:t>
      </w:r>
      <w:r>
        <w:rPr>
          <w:rFonts w:hint="eastAsia"/>
        </w:rPr>
        <w:t>公司后，</w:t>
      </w:r>
      <w:r>
        <w:rPr>
          <w:rFonts w:hint="eastAsia"/>
        </w:rPr>
        <w:t>B</w:t>
      </w:r>
      <w:r>
        <w:rPr>
          <w:rFonts w:hint="eastAsia"/>
        </w:rPr>
        <w:t>公司在这一过程中，并未直接向</w:t>
      </w:r>
      <w:r>
        <w:rPr>
          <w:rFonts w:hint="eastAsia"/>
        </w:rPr>
        <w:t>A</w:t>
      </w:r>
      <w:r>
        <w:rPr>
          <w:rFonts w:hint="eastAsia"/>
        </w:rPr>
        <w:t>上市公司输送利益，各债务银行的债务豁免仍然是直接针对</w:t>
      </w:r>
      <w:r>
        <w:rPr>
          <w:rFonts w:hint="eastAsia"/>
        </w:rPr>
        <w:t>A</w:t>
      </w:r>
      <w:r>
        <w:rPr>
          <w:rFonts w:hint="eastAsia"/>
        </w:rPr>
        <w:t>上市公司的。因此，根据《企业会计准则第</w:t>
      </w:r>
      <w:r>
        <w:rPr>
          <w:rFonts w:hint="eastAsia"/>
        </w:rPr>
        <w:t>12</w:t>
      </w:r>
      <w:r>
        <w:rPr>
          <w:rFonts w:hint="eastAsia"/>
        </w:rPr>
        <w:t>号——债务重组》第四条的相关规定，</w:t>
      </w:r>
      <w:r>
        <w:rPr>
          <w:rFonts w:hint="eastAsia"/>
        </w:rPr>
        <w:t>A</w:t>
      </w:r>
      <w:r>
        <w:rPr>
          <w:rFonts w:hint="eastAsia"/>
        </w:rPr>
        <w:t>公司有理由将债务豁免金额</w:t>
      </w:r>
      <w:r>
        <w:rPr>
          <w:rFonts w:hint="eastAsia"/>
        </w:rPr>
        <w:t>56</w:t>
      </w:r>
      <w:r w:rsidR="0010558C">
        <w:rPr>
          <w:rFonts w:hint="eastAsia"/>
        </w:rPr>
        <w:t>,</w:t>
      </w:r>
      <w:r>
        <w:rPr>
          <w:rFonts w:hint="eastAsia"/>
        </w:rPr>
        <w:t>670.55</w:t>
      </w:r>
      <w:r>
        <w:rPr>
          <w:rFonts w:hint="eastAsia"/>
        </w:rPr>
        <w:t>万元确认为债务重组收益。</w:t>
      </w:r>
    </w:p>
    <w:p w:rsidR="00CF0C9F" w:rsidRDefault="00CF0C9F" w:rsidP="00CF0C9F">
      <w:pPr>
        <w:widowControl/>
        <w:spacing w:beforeLines="50" w:before="156" w:afterLines="50" w:after="156" w:line="276" w:lineRule="auto"/>
        <w:ind w:firstLineChars="177" w:firstLine="372"/>
        <w:jc w:val="left"/>
      </w:pPr>
      <w:r>
        <w:rPr>
          <w:rFonts w:hint="eastAsia"/>
        </w:rPr>
        <w:t>但在该案例中，对</w:t>
      </w:r>
      <w:r>
        <w:rPr>
          <w:rFonts w:hint="eastAsia"/>
        </w:rPr>
        <w:t>A</w:t>
      </w:r>
      <w:r>
        <w:rPr>
          <w:rFonts w:hint="eastAsia"/>
        </w:rPr>
        <w:t>上市公司是否能够确认债务重组收益仍有以下两点需要关注：</w:t>
      </w:r>
    </w:p>
    <w:p w:rsidR="00CF0C9F" w:rsidRDefault="00CF0C9F" w:rsidP="00CF0C9F">
      <w:pPr>
        <w:widowControl/>
        <w:spacing w:beforeLines="50" w:before="156" w:afterLines="50" w:after="156" w:line="276" w:lineRule="auto"/>
        <w:ind w:firstLineChars="177" w:firstLine="372"/>
        <w:jc w:val="left"/>
      </w:pPr>
      <w:r>
        <w:rPr>
          <w:rFonts w:hint="eastAsia"/>
        </w:rPr>
        <w:t>一是某市国资委是在实现了各债权银行对</w:t>
      </w:r>
      <w:r>
        <w:rPr>
          <w:rFonts w:hint="eastAsia"/>
        </w:rPr>
        <w:t>A</w:t>
      </w:r>
      <w:r>
        <w:rPr>
          <w:rFonts w:hint="eastAsia"/>
        </w:rPr>
        <w:t>上市公司的债务豁免后，才与</w:t>
      </w:r>
      <w:r>
        <w:rPr>
          <w:rFonts w:hint="eastAsia"/>
        </w:rPr>
        <w:t>B</w:t>
      </w:r>
      <w:r>
        <w:rPr>
          <w:rFonts w:hint="eastAsia"/>
        </w:rPr>
        <w:t>公司签署股权划转协议。从形式上分析，</w:t>
      </w:r>
      <w:r>
        <w:rPr>
          <w:rFonts w:hint="eastAsia"/>
        </w:rPr>
        <w:t>B</w:t>
      </w:r>
      <w:r>
        <w:rPr>
          <w:rFonts w:hint="eastAsia"/>
        </w:rPr>
        <w:t>公司获取划转股权是以其协助</w:t>
      </w:r>
      <w:r>
        <w:rPr>
          <w:rFonts w:hint="eastAsia"/>
        </w:rPr>
        <w:t>A</w:t>
      </w:r>
      <w:r>
        <w:rPr>
          <w:rFonts w:hint="eastAsia"/>
        </w:rPr>
        <w:t>上市公司获取各债权银行的债务豁免为前提条件的。为此，</w:t>
      </w:r>
      <w:r>
        <w:rPr>
          <w:rFonts w:hint="eastAsia"/>
        </w:rPr>
        <w:t>B</w:t>
      </w:r>
      <w:r>
        <w:rPr>
          <w:rFonts w:hint="eastAsia"/>
        </w:rPr>
        <w:t>公司是否进行了间接的利益输送或给予了相关债权银行其他利益承诺，需要关注。若</w:t>
      </w:r>
      <w:r>
        <w:rPr>
          <w:rFonts w:hint="eastAsia"/>
        </w:rPr>
        <w:t>B</w:t>
      </w:r>
      <w:r>
        <w:rPr>
          <w:rFonts w:hint="eastAsia"/>
        </w:rPr>
        <w:t>公司存在上述行为，则这些间接利益输送或其他利益承诺，构成了</w:t>
      </w:r>
      <w:r>
        <w:rPr>
          <w:rFonts w:hint="eastAsia"/>
        </w:rPr>
        <w:t>B</w:t>
      </w:r>
      <w:r>
        <w:rPr>
          <w:rFonts w:hint="eastAsia"/>
        </w:rPr>
        <w:t>公司无偿获取</w:t>
      </w:r>
      <w:r>
        <w:rPr>
          <w:rFonts w:hint="eastAsia"/>
        </w:rPr>
        <w:t>A</w:t>
      </w:r>
      <w:r>
        <w:rPr>
          <w:rFonts w:hint="eastAsia"/>
        </w:rPr>
        <w:t>上市公司股权事实上的对价，各债权银行对</w:t>
      </w:r>
      <w:r>
        <w:rPr>
          <w:rFonts w:hint="eastAsia"/>
        </w:rPr>
        <w:t>A</w:t>
      </w:r>
      <w:r>
        <w:rPr>
          <w:rFonts w:hint="eastAsia"/>
        </w:rPr>
        <w:t>上市公司的债务豁免实际上是某市国资委作为控股股东的间接利益输送，因此，</w:t>
      </w:r>
      <w:r>
        <w:rPr>
          <w:rFonts w:hint="eastAsia"/>
        </w:rPr>
        <w:t>A</w:t>
      </w:r>
      <w:r>
        <w:rPr>
          <w:rFonts w:hint="eastAsia"/>
        </w:rPr>
        <w:t>上市公司应按权益交易进行会计处理。</w:t>
      </w:r>
    </w:p>
    <w:p w:rsidR="00CF0C9F" w:rsidRDefault="00CF0C9F" w:rsidP="00CF0C9F">
      <w:pPr>
        <w:widowControl/>
        <w:spacing w:beforeLines="50" w:before="156" w:afterLines="50" w:after="156" w:line="276" w:lineRule="auto"/>
        <w:ind w:firstLineChars="177" w:firstLine="372"/>
        <w:jc w:val="left"/>
      </w:pPr>
      <w:r>
        <w:rPr>
          <w:rFonts w:hint="eastAsia"/>
        </w:rPr>
        <w:t>二是是否有证据表明</w:t>
      </w:r>
      <w:r>
        <w:rPr>
          <w:rFonts w:hint="eastAsia"/>
        </w:rPr>
        <w:t>B</w:t>
      </w:r>
      <w:r>
        <w:rPr>
          <w:rFonts w:hint="eastAsia"/>
        </w:rPr>
        <w:t>公司能以高于其代偿金额将承接的债权出售给其他无关联的第三方。尽管债务重组是不存在关联关系的</w:t>
      </w:r>
      <w:r>
        <w:rPr>
          <w:rFonts w:hint="eastAsia"/>
        </w:rPr>
        <w:t>A</w:t>
      </w:r>
      <w:r>
        <w:rPr>
          <w:rFonts w:hint="eastAsia"/>
        </w:rPr>
        <w:t>上市公司与各债权银行之间的行为，且交易历时</w:t>
      </w:r>
      <w:r>
        <w:rPr>
          <w:rFonts w:hint="eastAsia"/>
        </w:rPr>
        <w:t>5</w:t>
      </w:r>
      <w:r>
        <w:rPr>
          <w:rFonts w:hint="eastAsia"/>
        </w:rPr>
        <w:t>年才得以达成，但债务重组是以</w:t>
      </w:r>
      <w:r>
        <w:rPr>
          <w:rFonts w:hint="eastAsia"/>
        </w:rPr>
        <w:t>B</w:t>
      </w:r>
      <w:r>
        <w:rPr>
          <w:rFonts w:hint="eastAsia"/>
        </w:rPr>
        <w:t>公司承接各银行的债权，并由</w:t>
      </w:r>
      <w:r>
        <w:rPr>
          <w:rFonts w:hint="eastAsia"/>
        </w:rPr>
        <w:t>B</w:t>
      </w:r>
      <w:r>
        <w:rPr>
          <w:rFonts w:hint="eastAsia"/>
        </w:rPr>
        <w:t>公司支付一定金额后，各债权银行免除全部债务这一方式进行的。如果</w:t>
      </w:r>
      <w:r>
        <w:rPr>
          <w:rFonts w:hint="eastAsia"/>
        </w:rPr>
        <w:t>B</w:t>
      </w:r>
      <w:r>
        <w:rPr>
          <w:rFonts w:hint="eastAsia"/>
        </w:rPr>
        <w:t>公司能够向第三方转让这些债权，且转让价格高于其取得全部债权的成本</w:t>
      </w:r>
      <w:r>
        <w:rPr>
          <w:rFonts w:hint="eastAsia"/>
        </w:rPr>
        <w:t>68</w:t>
      </w:r>
      <w:r w:rsidR="0010558C">
        <w:rPr>
          <w:rFonts w:hint="eastAsia"/>
        </w:rPr>
        <w:t>,</w:t>
      </w:r>
      <w:r>
        <w:rPr>
          <w:rFonts w:hint="eastAsia"/>
        </w:rPr>
        <w:t>136.52</w:t>
      </w:r>
      <w:r>
        <w:rPr>
          <w:rFonts w:hint="eastAsia"/>
        </w:rPr>
        <w:t>万元，则</w:t>
      </w:r>
      <w:r>
        <w:rPr>
          <w:rFonts w:hint="eastAsia"/>
        </w:rPr>
        <w:t>A</w:t>
      </w:r>
      <w:r>
        <w:rPr>
          <w:rFonts w:hint="eastAsia"/>
        </w:rPr>
        <w:t>上市公司以其原价回购则存在事实上的、基于其与</w:t>
      </w:r>
      <w:r>
        <w:rPr>
          <w:rFonts w:hint="eastAsia"/>
        </w:rPr>
        <w:t>B</w:t>
      </w:r>
      <w:r>
        <w:rPr>
          <w:rFonts w:hint="eastAsia"/>
        </w:rPr>
        <w:t>公司特定关系的利益输送，</w:t>
      </w:r>
      <w:r>
        <w:rPr>
          <w:rFonts w:hint="eastAsia"/>
        </w:rPr>
        <w:t>A</w:t>
      </w:r>
      <w:r>
        <w:rPr>
          <w:rFonts w:hint="eastAsia"/>
        </w:rPr>
        <w:t>上市公司应按权益交易处理。</w:t>
      </w:r>
    </w:p>
    <w:p w:rsidR="00CF0C9F" w:rsidRDefault="00CF0C9F" w:rsidP="00CF0C9F">
      <w:pPr>
        <w:widowControl/>
        <w:spacing w:beforeLines="50" w:before="156" w:afterLines="50" w:after="156" w:line="276" w:lineRule="auto"/>
        <w:ind w:firstLineChars="177" w:firstLine="372"/>
        <w:jc w:val="left"/>
      </w:pPr>
      <w:r>
        <w:rPr>
          <w:rFonts w:hint="eastAsia"/>
        </w:rPr>
        <w:t>3.</w:t>
      </w:r>
      <w:r>
        <w:rPr>
          <w:rFonts w:hint="eastAsia"/>
        </w:rPr>
        <w:t>上市公司债务重组收益的确认时点。</w:t>
      </w:r>
    </w:p>
    <w:p w:rsidR="00CF0C9F" w:rsidRDefault="00CF0C9F" w:rsidP="00CF0C9F">
      <w:pPr>
        <w:widowControl/>
        <w:spacing w:beforeLines="50" w:before="156" w:afterLines="50" w:after="156" w:line="276" w:lineRule="auto"/>
        <w:ind w:firstLineChars="177" w:firstLine="372"/>
        <w:jc w:val="left"/>
      </w:pPr>
      <w:r>
        <w:rPr>
          <w:rFonts w:hint="eastAsia"/>
        </w:rPr>
        <w:t>债务重组收益的确认，应当按照《上市公司执行企业会计准则监管问题解答》（会计部函</w:t>
      </w:r>
      <w:r>
        <w:rPr>
          <w:rFonts w:hint="eastAsia"/>
        </w:rPr>
        <w:t>[2009]60</w:t>
      </w:r>
      <w:r>
        <w:rPr>
          <w:rFonts w:hint="eastAsia"/>
        </w:rPr>
        <w:t>号）的规定，“在破产重整协议履行完毕后确认债务重组收益”，即</w:t>
      </w:r>
      <w:r>
        <w:rPr>
          <w:rFonts w:hint="eastAsia"/>
        </w:rPr>
        <w:t>A</w:t>
      </w:r>
      <w:r>
        <w:rPr>
          <w:rFonts w:hint="eastAsia"/>
        </w:rPr>
        <w:t>上市公司已取得各债权银行解除其全部负债义务，且已与</w:t>
      </w:r>
      <w:r>
        <w:rPr>
          <w:rFonts w:hint="eastAsia"/>
        </w:rPr>
        <w:t>B</w:t>
      </w:r>
      <w:r>
        <w:rPr>
          <w:rFonts w:hint="eastAsia"/>
        </w:rPr>
        <w:t>公司就回购形成不可撤销的协议或已经实际执行时，确认债务重组收益的实现。</w:t>
      </w:r>
    </w:p>
    <w:p w:rsidR="00CF0C9F" w:rsidRDefault="00CF0C9F" w:rsidP="00AD5E44">
      <w:pPr>
        <w:pStyle w:val="3"/>
      </w:pPr>
      <w:bookmarkStart w:id="76" w:name="_Toc512209452"/>
      <w:r>
        <w:rPr>
          <w:rFonts w:hint="eastAsia"/>
        </w:rPr>
        <w:t>案例</w:t>
      </w:r>
      <w:r>
        <w:rPr>
          <w:rFonts w:hint="eastAsia"/>
        </w:rPr>
        <w:t>8-06</w:t>
      </w:r>
      <w:r>
        <w:rPr>
          <w:rFonts w:hint="eastAsia"/>
        </w:rPr>
        <w:t>以零对价受让子公司少数股权的处理</w:t>
      </w:r>
      <w:bookmarkEnd w:id="76"/>
    </w:p>
    <w:p w:rsidR="00CF0C9F" w:rsidRPr="005508C0" w:rsidRDefault="00CF0C9F" w:rsidP="005508C0">
      <w:pPr>
        <w:spacing w:beforeLines="100" w:before="312" w:afterLines="100" w:after="312"/>
        <w:ind w:firstLineChars="201" w:firstLine="484"/>
        <w:rPr>
          <w:b/>
          <w:sz w:val="24"/>
          <w:szCs w:val="24"/>
        </w:rPr>
      </w:pPr>
      <w:r w:rsidRPr="005508C0">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A</w:t>
      </w:r>
      <w:r>
        <w:rPr>
          <w:rFonts w:hint="eastAsia"/>
        </w:rPr>
        <w:t>上市公司原持有</w:t>
      </w:r>
      <w:r>
        <w:rPr>
          <w:rFonts w:hint="eastAsia"/>
        </w:rPr>
        <w:t>C</w:t>
      </w:r>
      <w:r>
        <w:rPr>
          <w:rFonts w:hint="eastAsia"/>
        </w:rPr>
        <w:t>公司</w:t>
      </w:r>
      <w:r>
        <w:rPr>
          <w:rFonts w:hint="eastAsia"/>
        </w:rPr>
        <w:t>51%</w:t>
      </w:r>
      <w:r>
        <w:rPr>
          <w:rFonts w:hint="eastAsia"/>
        </w:rPr>
        <w:t>股份。</w:t>
      </w:r>
      <w:r>
        <w:rPr>
          <w:rFonts w:hint="eastAsia"/>
        </w:rPr>
        <w:t>2x12</w:t>
      </w:r>
      <w:r>
        <w:rPr>
          <w:rFonts w:hint="eastAsia"/>
        </w:rPr>
        <w:t>年</w:t>
      </w:r>
      <w:r>
        <w:rPr>
          <w:rFonts w:hint="eastAsia"/>
        </w:rPr>
        <w:t>6</w:t>
      </w:r>
      <w:r>
        <w:rPr>
          <w:rFonts w:hint="eastAsia"/>
        </w:rPr>
        <w:t>月</w:t>
      </w:r>
      <w:r>
        <w:rPr>
          <w:rFonts w:hint="eastAsia"/>
        </w:rPr>
        <w:t>30</w:t>
      </w:r>
      <w:r>
        <w:rPr>
          <w:rFonts w:hint="eastAsia"/>
        </w:rPr>
        <w:t>日，</w:t>
      </w:r>
      <w:r>
        <w:rPr>
          <w:rFonts w:hint="eastAsia"/>
        </w:rPr>
        <w:t>A</w:t>
      </w:r>
      <w:r>
        <w:rPr>
          <w:rFonts w:hint="eastAsia"/>
        </w:rPr>
        <w:t>上市公司以零对价受让</w:t>
      </w:r>
      <w:r>
        <w:rPr>
          <w:rFonts w:hint="eastAsia"/>
        </w:rPr>
        <w:t>C</w:t>
      </w:r>
      <w:r>
        <w:rPr>
          <w:rFonts w:hint="eastAsia"/>
        </w:rPr>
        <w:t>公司原少数股东</w:t>
      </w:r>
      <w:r>
        <w:rPr>
          <w:rFonts w:hint="eastAsia"/>
        </w:rPr>
        <w:t>B</w:t>
      </w:r>
      <w:r>
        <w:rPr>
          <w:rFonts w:hint="eastAsia"/>
        </w:rPr>
        <w:t>公司（与</w:t>
      </w:r>
      <w:r>
        <w:rPr>
          <w:rFonts w:hint="eastAsia"/>
        </w:rPr>
        <w:t>A</w:t>
      </w:r>
      <w:r>
        <w:rPr>
          <w:rFonts w:hint="eastAsia"/>
        </w:rPr>
        <w:t>公司不存在关联关系）持有的</w:t>
      </w:r>
      <w:r>
        <w:rPr>
          <w:rFonts w:hint="eastAsia"/>
        </w:rPr>
        <w:t>C</w:t>
      </w:r>
      <w:r>
        <w:rPr>
          <w:rFonts w:hint="eastAsia"/>
        </w:rPr>
        <w:t>公司</w:t>
      </w:r>
      <w:r>
        <w:rPr>
          <w:rFonts w:hint="eastAsia"/>
        </w:rPr>
        <w:t>49%</w:t>
      </w:r>
      <w:r>
        <w:rPr>
          <w:rFonts w:hint="eastAsia"/>
        </w:rPr>
        <w:t>的股权</w:t>
      </w:r>
      <w:r>
        <w:rPr>
          <w:rFonts w:hint="eastAsia"/>
        </w:rPr>
        <w:t>^2x12</w:t>
      </w:r>
      <w:r>
        <w:rPr>
          <w:rFonts w:hint="eastAsia"/>
        </w:rPr>
        <w:t>年</w:t>
      </w:r>
      <w:r>
        <w:rPr>
          <w:rFonts w:hint="eastAsia"/>
        </w:rPr>
        <w:t>6</w:t>
      </w:r>
      <w:r>
        <w:rPr>
          <w:rFonts w:hint="eastAsia"/>
        </w:rPr>
        <w:t>月</w:t>
      </w:r>
      <w:r>
        <w:rPr>
          <w:rFonts w:hint="eastAsia"/>
        </w:rPr>
        <w:t>30</w:t>
      </w:r>
      <w:r>
        <w:rPr>
          <w:rFonts w:hint="eastAsia"/>
        </w:rPr>
        <w:t>日，</w:t>
      </w:r>
      <w:r>
        <w:rPr>
          <w:rFonts w:hint="eastAsia"/>
        </w:rPr>
        <w:t>C</w:t>
      </w:r>
      <w:r>
        <w:rPr>
          <w:rFonts w:hint="eastAsia"/>
        </w:rPr>
        <w:t>公司账面净资产金额</w:t>
      </w:r>
      <w:r>
        <w:rPr>
          <w:rFonts w:hint="eastAsia"/>
        </w:rPr>
        <w:t>2.1</w:t>
      </w:r>
      <w:r>
        <w:rPr>
          <w:rFonts w:hint="eastAsia"/>
        </w:rPr>
        <w:t>亿元，</w:t>
      </w:r>
      <w:r>
        <w:rPr>
          <w:rFonts w:hint="eastAsia"/>
        </w:rPr>
        <w:t>49%</w:t>
      </w:r>
      <w:r>
        <w:rPr>
          <w:rFonts w:hint="eastAsia"/>
        </w:rPr>
        <w:t>股权所对应的</w:t>
      </w:r>
      <w:r>
        <w:rPr>
          <w:rFonts w:hint="eastAsia"/>
        </w:rPr>
        <w:t>C</w:t>
      </w:r>
      <w:r>
        <w:rPr>
          <w:rFonts w:hint="eastAsia"/>
        </w:rPr>
        <w:t>公司净资产份额为</w:t>
      </w:r>
      <w:r>
        <w:rPr>
          <w:rFonts w:hint="eastAsia"/>
        </w:rPr>
        <w:t>1.03</w:t>
      </w:r>
      <w:r>
        <w:rPr>
          <w:rFonts w:hint="eastAsia"/>
        </w:rPr>
        <w:t>亿元。</w:t>
      </w:r>
    </w:p>
    <w:p w:rsidR="00CF0C9F" w:rsidRDefault="00CF0C9F" w:rsidP="00CF0C9F">
      <w:pPr>
        <w:widowControl/>
        <w:spacing w:beforeLines="50" w:before="156" w:afterLines="50" w:after="156" w:line="276" w:lineRule="auto"/>
        <w:ind w:firstLineChars="177" w:firstLine="372"/>
        <w:jc w:val="left"/>
      </w:pPr>
      <w:r>
        <w:rPr>
          <w:rFonts w:hint="eastAsia"/>
        </w:rPr>
        <w:t>2x08</w:t>
      </w:r>
      <w:r>
        <w:rPr>
          <w:rFonts w:hint="eastAsia"/>
        </w:rPr>
        <w:t>年，当相关产品市场在中国启动之时，</w:t>
      </w:r>
      <w:r>
        <w:rPr>
          <w:rFonts w:hint="eastAsia"/>
        </w:rPr>
        <w:t>B</w:t>
      </w:r>
      <w:r>
        <w:rPr>
          <w:rFonts w:hint="eastAsia"/>
        </w:rPr>
        <w:t>公司通过受让</w:t>
      </w:r>
      <w:r>
        <w:rPr>
          <w:rFonts w:hint="eastAsia"/>
        </w:rPr>
        <w:t>A</w:t>
      </w:r>
      <w:r>
        <w:rPr>
          <w:rFonts w:hint="eastAsia"/>
        </w:rPr>
        <w:t>公司原持有的</w:t>
      </w:r>
      <w:r>
        <w:rPr>
          <w:rFonts w:hint="eastAsia"/>
        </w:rPr>
        <w:t>C</w:t>
      </w:r>
      <w:r>
        <w:rPr>
          <w:rFonts w:hint="eastAsia"/>
        </w:rPr>
        <w:t>公司股权开始与</w:t>
      </w:r>
      <w:r>
        <w:rPr>
          <w:rFonts w:hint="eastAsia"/>
        </w:rPr>
        <w:t>A</w:t>
      </w:r>
      <w:r>
        <w:rPr>
          <w:rFonts w:hint="eastAsia"/>
        </w:rPr>
        <w:t>公司进行合作：</w:t>
      </w:r>
      <w:r>
        <w:rPr>
          <w:rFonts w:hint="eastAsia"/>
        </w:rPr>
        <w:t>B</w:t>
      </w:r>
      <w:r>
        <w:rPr>
          <w:rFonts w:hint="eastAsia"/>
        </w:rPr>
        <w:t>公司利用</w:t>
      </w:r>
      <w:r>
        <w:rPr>
          <w:rFonts w:hint="eastAsia"/>
        </w:rPr>
        <w:t>A</w:t>
      </w:r>
      <w:r>
        <w:rPr>
          <w:rFonts w:hint="eastAsia"/>
        </w:rPr>
        <w:t>公司在国内的销售渠道拓展国内市场，而</w:t>
      </w:r>
      <w:r>
        <w:rPr>
          <w:rFonts w:hint="eastAsia"/>
        </w:rPr>
        <w:t>A</w:t>
      </w:r>
      <w:r>
        <w:rPr>
          <w:rFonts w:hint="eastAsia"/>
        </w:rPr>
        <w:t>公司则利用</w:t>
      </w:r>
      <w:r>
        <w:rPr>
          <w:rFonts w:hint="eastAsia"/>
        </w:rPr>
        <w:t>B</w:t>
      </w:r>
      <w:r>
        <w:rPr>
          <w:rFonts w:hint="eastAsia"/>
        </w:rPr>
        <w:t>公司的技术优势。但随着相关行业产能过剩，产品市场行情低迷，</w:t>
      </w:r>
      <w:r>
        <w:rPr>
          <w:rFonts w:hint="eastAsia"/>
        </w:rPr>
        <w:t>B</w:t>
      </w:r>
      <w:r>
        <w:rPr>
          <w:rFonts w:hint="eastAsia"/>
        </w:rPr>
        <w:t>公司急于退出相关行业。</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公司与</w:t>
      </w:r>
      <w:r>
        <w:rPr>
          <w:rFonts w:hint="eastAsia"/>
        </w:rPr>
        <w:t>B</w:t>
      </w:r>
      <w:r>
        <w:rPr>
          <w:rFonts w:hint="eastAsia"/>
        </w:rPr>
        <w:t>公司不存在关联方关系。</w:t>
      </w:r>
    </w:p>
    <w:p w:rsidR="00CF0C9F" w:rsidRPr="005A0B32" w:rsidRDefault="00CF0C9F" w:rsidP="005A0B32">
      <w:pPr>
        <w:widowControl/>
        <w:spacing w:beforeLines="50" w:before="156" w:afterLines="50" w:after="156" w:line="276" w:lineRule="auto"/>
        <w:ind w:firstLineChars="177" w:firstLine="373"/>
        <w:jc w:val="left"/>
        <w:rPr>
          <w:b/>
        </w:rPr>
      </w:pPr>
      <w:r w:rsidRPr="005A0B32">
        <w:rPr>
          <w:rFonts w:hint="eastAsia"/>
          <w:b/>
        </w:rPr>
        <w:t>问题：受让少数股东股权的</w:t>
      </w:r>
      <w:r w:rsidRPr="005A0B32">
        <w:rPr>
          <w:rFonts w:hint="eastAsia"/>
          <w:b/>
        </w:rPr>
        <w:t>A</w:t>
      </w:r>
      <w:r w:rsidRPr="005A0B32">
        <w:rPr>
          <w:rFonts w:hint="eastAsia"/>
          <w:b/>
        </w:rPr>
        <w:t>公司母公司个别报表中，对</w:t>
      </w:r>
      <w:r w:rsidRPr="005A0B32">
        <w:rPr>
          <w:rFonts w:hint="eastAsia"/>
          <w:b/>
        </w:rPr>
        <w:t>C</w:t>
      </w:r>
      <w:r w:rsidRPr="005A0B32">
        <w:rPr>
          <w:rFonts w:hint="eastAsia"/>
          <w:b/>
        </w:rPr>
        <w:t>公司</w:t>
      </w:r>
      <w:r w:rsidRPr="005A0B32">
        <w:rPr>
          <w:rFonts w:hint="eastAsia"/>
          <w:b/>
        </w:rPr>
        <w:t>49%</w:t>
      </w:r>
      <w:r w:rsidRPr="005A0B32">
        <w:rPr>
          <w:rFonts w:hint="eastAsia"/>
          <w:b/>
        </w:rPr>
        <w:t>股份的初始计量，是按照</w:t>
      </w:r>
      <w:r w:rsidRPr="005A0B32">
        <w:rPr>
          <w:rFonts w:hint="eastAsia"/>
          <w:b/>
        </w:rPr>
        <w:t>0,</w:t>
      </w:r>
      <w:r w:rsidRPr="005A0B32">
        <w:rPr>
          <w:rFonts w:hint="eastAsia"/>
          <w:b/>
        </w:rPr>
        <w:t>还是按对相关股权进行评估，以评估值入账</w:t>
      </w:r>
      <w:r w:rsidR="005173C9">
        <w:rPr>
          <w:rFonts w:hint="eastAsia"/>
          <w:b/>
        </w:rPr>
        <w:t>（</w:t>
      </w:r>
      <w:r w:rsidRPr="005A0B32">
        <w:rPr>
          <w:rFonts w:hint="eastAsia"/>
          <w:b/>
        </w:rPr>
        <w:t>考虑可能的捐赠利得）或按净资产</w:t>
      </w:r>
      <w:r w:rsidRPr="005A0B32">
        <w:rPr>
          <w:rFonts w:hint="eastAsia"/>
          <w:b/>
        </w:rPr>
        <w:t>49%</w:t>
      </w:r>
      <w:r w:rsidRPr="005A0B32">
        <w:rPr>
          <w:rFonts w:hint="eastAsia"/>
          <w:b/>
        </w:rPr>
        <w:t>份额入账？</w:t>
      </w:r>
    </w:p>
    <w:p w:rsidR="00CF0C9F" w:rsidRPr="005508C0" w:rsidRDefault="00CF0C9F" w:rsidP="005508C0">
      <w:pPr>
        <w:spacing w:beforeLines="100" w:before="312" w:afterLines="100" w:after="312"/>
        <w:ind w:firstLineChars="201" w:firstLine="484"/>
        <w:rPr>
          <w:b/>
          <w:sz w:val="24"/>
          <w:szCs w:val="24"/>
        </w:rPr>
      </w:pPr>
      <w:r w:rsidRPr="005508C0">
        <w:rPr>
          <w:rFonts w:hint="eastAsia"/>
          <w:b/>
          <w:sz w:val="24"/>
          <w:szCs w:val="24"/>
        </w:rPr>
        <w:t>二、会计准则及相关规定</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2</w:t>
      </w:r>
      <w:r>
        <w:rPr>
          <w:rFonts w:hint="eastAsia"/>
        </w:rPr>
        <w:t>号——长期股权投资》（</w:t>
      </w:r>
      <w:r>
        <w:rPr>
          <w:rFonts w:hint="eastAsia"/>
        </w:rPr>
        <w:t>2014</w:t>
      </w:r>
      <w:r>
        <w:rPr>
          <w:rFonts w:hint="eastAsia"/>
        </w:rPr>
        <w:t>年修订）第六条规定：“除企业合并形成的长期股权投资以外，其他方式取得的长期股权投资，应当按照下列规定确定其初始投资成本：以支付现金取得的长期股权投资，应当按照实际支付的购买价款作为初始投资成本。……”</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33</w:t>
      </w:r>
      <w:r>
        <w:rPr>
          <w:rFonts w:hint="eastAsia"/>
        </w:rPr>
        <w:t>号——合并财务报表准则》（</w:t>
      </w:r>
      <w:r>
        <w:rPr>
          <w:rFonts w:hint="eastAsia"/>
        </w:rPr>
        <w:t>2014</w:t>
      </w:r>
      <w:r>
        <w:rPr>
          <w:rFonts w:hint="eastAsia"/>
        </w:rPr>
        <w:t>年修订）第四十七条规定：“母公司购买子公司少数股东拥有的子公司股权，在合并财务报表中，因购买少数股权新取得的长期股权投资与按照新增持股比例计算应享有子公司自购买日或合并日开始持续计算的净资产份额之间的差额，应当调整资本公积（资本溢价或股本溢价），资本公积不足冲减的，调整留存收益。”</w:t>
      </w:r>
    </w:p>
    <w:p w:rsidR="00CF0C9F" w:rsidRPr="005508C0" w:rsidRDefault="00CF0C9F" w:rsidP="005508C0">
      <w:pPr>
        <w:spacing w:beforeLines="100" w:before="312" w:afterLines="100" w:after="312"/>
        <w:ind w:firstLineChars="201" w:firstLine="484"/>
        <w:rPr>
          <w:b/>
          <w:sz w:val="24"/>
          <w:szCs w:val="24"/>
        </w:rPr>
      </w:pPr>
      <w:r w:rsidRPr="005508C0">
        <w:rPr>
          <w:rFonts w:hint="eastAsia"/>
          <w:b/>
          <w:sz w:val="24"/>
          <w:szCs w:val="24"/>
        </w:rPr>
        <w:t>三、案例解析</w:t>
      </w:r>
    </w:p>
    <w:p w:rsidR="00CF0C9F" w:rsidRDefault="00CF0C9F" w:rsidP="00CF0C9F">
      <w:pPr>
        <w:widowControl/>
        <w:spacing w:beforeLines="50" w:before="156" w:afterLines="50" w:after="156" w:line="276" w:lineRule="auto"/>
        <w:ind w:firstLineChars="177" w:firstLine="372"/>
        <w:jc w:val="left"/>
      </w:pPr>
      <w:r>
        <w:rPr>
          <w:rFonts w:hint="eastAsia"/>
        </w:rPr>
        <w:t>B</w:t>
      </w:r>
      <w:r>
        <w:rPr>
          <w:rFonts w:hint="eastAsia"/>
        </w:rPr>
        <w:t>公司以零对价转让股权的可能原因应该有两方面：一是</w:t>
      </w:r>
      <w:r>
        <w:rPr>
          <w:rFonts w:hint="eastAsia"/>
        </w:rPr>
        <w:t>C</w:t>
      </w:r>
      <w:r>
        <w:rPr>
          <w:rFonts w:hint="eastAsia"/>
        </w:rPr>
        <w:t>公司所处行业产能过剩，产品市场行情低迷；二是</w:t>
      </w:r>
      <w:r>
        <w:rPr>
          <w:rFonts w:hint="eastAsia"/>
        </w:rPr>
        <w:t>B</w:t>
      </w:r>
      <w:r>
        <w:rPr>
          <w:rFonts w:hint="eastAsia"/>
        </w:rPr>
        <w:t>公司通过受让</w:t>
      </w:r>
      <w:r>
        <w:rPr>
          <w:rFonts w:hint="eastAsia"/>
        </w:rPr>
        <w:t>A</w:t>
      </w:r>
      <w:r>
        <w:rPr>
          <w:rFonts w:hint="eastAsia"/>
        </w:rPr>
        <w:t>公司原持有的</w:t>
      </w:r>
      <w:r>
        <w:rPr>
          <w:rFonts w:hint="eastAsia"/>
        </w:rPr>
        <w:t>C</w:t>
      </w:r>
      <w:r>
        <w:rPr>
          <w:rFonts w:hint="eastAsia"/>
        </w:rPr>
        <w:t>公司股权与</w:t>
      </w:r>
      <w:r>
        <w:rPr>
          <w:rFonts w:hint="eastAsia"/>
        </w:rPr>
        <w:t>A</w:t>
      </w:r>
      <w:r>
        <w:rPr>
          <w:rFonts w:hint="eastAsia"/>
        </w:rPr>
        <w:t>公司合作的初衷是利用</w:t>
      </w:r>
      <w:r>
        <w:rPr>
          <w:rFonts w:hint="eastAsia"/>
        </w:rPr>
        <w:t>A</w:t>
      </w:r>
      <w:r>
        <w:rPr>
          <w:rFonts w:hint="eastAsia"/>
        </w:rPr>
        <w:t>公司在国内的销售渠道拓展国内市场，这一初衷可能在以前年度</w:t>
      </w:r>
      <w:r w:rsidR="00922AD2">
        <w:rPr>
          <w:rFonts w:hint="eastAsia"/>
        </w:rPr>
        <w:t>已经</w:t>
      </w:r>
      <w:r>
        <w:rPr>
          <w:rFonts w:hint="eastAsia"/>
        </w:rPr>
        <w:t>实现，故在产品市场行情低迷时，选择了以零对价转让其股份退出</w:t>
      </w:r>
      <w:r>
        <w:rPr>
          <w:rFonts w:hint="eastAsia"/>
        </w:rPr>
        <w:t>DA</w:t>
      </w:r>
      <w:r>
        <w:rPr>
          <w:rFonts w:hint="eastAsia"/>
        </w:rPr>
        <w:t>公司与</w:t>
      </w:r>
      <w:r>
        <w:rPr>
          <w:rFonts w:hint="eastAsia"/>
        </w:rPr>
        <w:t>B</w:t>
      </w:r>
      <w:r>
        <w:rPr>
          <w:rFonts w:hint="eastAsia"/>
        </w:rPr>
        <w:t>公司是在行业中经营多年的市场竞争者，对于行业现状应该有充分的了解和准确的判断。</w:t>
      </w:r>
      <w:r>
        <w:rPr>
          <w:rFonts w:hint="eastAsia"/>
        </w:rPr>
        <w:t>A</w:t>
      </w:r>
      <w:r>
        <w:rPr>
          <w:rFonts w:hint="eastAsia"/>
        </w:rPr>
        <w:t>公司与</w:t>
      </w:r>
      <w:r>
        <w:rPr>
          <w:rFonts w:hint="eastAsia"/>
        </w:rPr>
        <w:t>B</w:t>
      </w:r>
      <w:r>
        <w:rPr>
          <w:rFonts w:hint="eastAsia"/>
        </w:rPr>
        <w:t>公司之间不存在关联关系，双方的交易应该是完全的市场行为，并非基于双方特定关系，也不存在单方利益输送。</w:t>
      </w:r>
    </w:p>
    <w:p w:rsidR="00CF0C9F" w:rsidRDefault="00CF0C9F" w:rsidP="00CF0C9F">
      <w:pPr>
        <w:widowControl/>
        <w:spacing w:beforeLines="50" w:before="156" w:afterLines="50" w:after="156" w:line="276" w:lineRule="auto"/>
        <w:ind w:firstLineChars="177" w:firstLine="372"/>
        <w:jc w:val="left"/>
      </w:pPr>
      <w:r>
        <w:rPr>
          <w:rFonts w:hint="eastAsia"/>
        </w:rPr>
        <w:t>基于以上分析，在</w:t>
      </w:r>
      <w:r>
        <w:rPr>
          <w:rFonts w:hint="eastAsia"/>
        </w:rPr>
        <w:t>A</w:t>
      </w:r>
      <w:r>
        <w:rPr>
          <w:rFonts w:hint="eastAsia"/>
        </w:rPr>
        <w:t>公司未对受让</w:t>
      </w:r>
      <w:r>
        <w:rPr>
          <w:rFonts w:hint="eastAsia"/>
        </w:rPr>
        <w:t>B</w:t>
      </w:r>
      <w:r>
        <w:rPr>
          <w:rFonts w:hint="eastAsia"/>
        </w:rPr>
        <w:t>公司股权作任何其他承诺或补偿的情况下，</w:t>
      </w:r>
      <w:r>
        <w:rPr>
          <w:rFonts w:hint="eastAsia"/>
        </w:rPr>
        <w:t>B</w:t>
      </w:r>
      <w:r>
        <w:rPr>
          <w:rFonts w:hint="eastAsia"/>
        </w:rPr>
        <w:t>公司以零对价向</w:t>
      </w:r>
      <w:r>
        <w:rPr>
          <w:rFonts w:hint="eastAsia"/>
        </w:rPr>
        <w:t>A</w:t>
      </w:r>
      <w:r>
        <w:rPr>
          <w:rFonts w:hint="eastAsia"/>
        </w:rPr>
        <w:t>公司转让</w:t>
      </w:r>
      <w:r>
        <w:rPr>
          <w:rFonts w:hint="eastAsia"/>
        </w:rPr>
        <w:t>C</w:t>
      </w:r>
      <w:r>
        <w:rPr>
          <w:rFonts w:hint="eastAsia"/>
        </w:rPr>
        <w:t>公司股权，是熟悉情况的双方，自愿进行股权转让，有理由认为该交易是一项公允交易。因此，按照《企业会计准则第</w:t>
      </w:r>
      <w:r>
        <w:rPr>
          <w:rFonts w:hint="eastAsia"/>
        </w:rPr>
        <w:t>2</w:t>
      </w:r>
      <w:r>
        <w:rPr>
          <w:rFonts w:hint="eastAsia"/>
        </w:rPr>
        <w:t>号——长期股权投资》（</w:t>
      </w:r>
      <w:r>
        <w:rPr>
          <w:rFonts w:hint="eastAsia"/>
        </w:rPr>
        <w:t>2014</w:t>
      </w:r>
      <w:r>
        <w:rPr>
          <w:rFonts w:hint="eastAsia"/>
        </w:rPr>
        <w:t>年修订）第六条的规定和《企业会计准则第</w:t>
      </w:r>
      <w:r>
        <w:rPr>
          <w:rFonts w:hint="eastAsia"/>
        </w:rPr>
        <w:t>33</w:t>
      </w:r>
      <w:r>
        <w:rPr>
          <w:rFonts w:hint="eastAsia"/>
        </w:rPr>
        <w:t>号——合并财务报表准则》（</w:t>
      </w:r>
      <w:r>
        <w:rPr>
          <w:rFonts w:hint="eastAsia"/>
        </w:rPr>
        <w:t>2014</w:t>
      </w:r>
      <w:r>
        <w:rPr>
          <w:rFonts w:hint="eastAsia"/>
        </w:rPr>
        <w:t>年修订）第四</w:t>
      </w:r>
      <w:r>
        <w:rPr>
          <w:rFonts w:hint="eastAsia"/>
        </w:rPr>
        <w:lastRenderedPageBreak/>
        <w:t>十七条的规定，</w:t>
      </w:r>
      <w:r>
        <w:rPr>
          <w:rFonts w:hint="eastAsia"/>
        </w:rPr>
        <w:t>A</w:t>
      </w:r>
      <w:r>
        <w:rPr>
          <w:rFonts w:hint="eastAsia"/>
        </w:rPr>
        <w:t>公司在母公司个别报表对新增</w:t>
      </w:r>
      <w:r>
        <w:rPr>
          <w:rFonts w:hint="eastAsia"/>
        </w:rPr>
        <w:t>49%</w:t>
      </w:r>
      <w:r>
        <w:rPr>
          <w:rFonts w:hint="eastAsia"/>
        </w:rPr>
        <w:t>的</w:t>
      </w:r>
      <w:r>
        <w:rPr>
          <w:rFonts w:hint="eastAsia"/>
        </w:rPr>
        <w:t>C</w:t>
      </w:r>
      <w:r>
        <w:rPr>
          <w:rFonts w:hint="eastAsia"/>
        </w:rPr>
        <w:t>公司股权的初始计量应当是</w:t>
      </w:r>
      <w:r>
        <w:rPr>
          <w:rFonts w:hint="eastAsia"/>
        </w:rPr>
        <w:t>0</w:t>
      </w:r>
      <w:r>
        <w:rPr>
          <w:rFonts w:hint="eastAsia"/>
        </w:rPr>
        <w:t>。在编制合并财务报表时，将购买少数股权新取得的长期股权投资与按照新增持股比例计算应享有子公司自购买日（或合并日）开始持续计算的净资产份额之间的差额，调整所有者权益（资本公积）。</w:t>
      </w:r>
    </w:p>
    <w:p w:rsidR="007B120B" w:rsidRDefault="007B120B" w:rsidP="007B120B">
      <w:pPr>
        <w:pStyle w:val="3"/>
      </w:pPr>
      <w:bookmarkStart w:id="77" w:name="_Toc512209453"/>
      <w:r>
        <w:rPr>
          <w:rFonts w:hint="eastAsia"/>
        </w:rPr>
        <w:t>案例</w:t>
      </w:r>
      <w:r>
        <w:rPr>
          <w:rFonts w:hint="eastAsia"/>
        </w:rPr>
        <w:t>8-07</w:t>
      </w:r>
      <w:r>
        <w:rPr>
          <w:rFonts w:hint="eastAsia"/>
        </w:rPr>
        <w:t>以名义价格转让亏损子公司或评估值为负的资产负债组的会计处理</w:t>
      </w:r>
      <w:bookmarkEnd w:id="77"/>
    </w:p>
    <w:p w:rsidR="007B120B" w:rsidRPr="007B120B" w:rsidRDefault="007B120B" w:rsidP="007B120B">
      <w:pPr>
        <w:spacing w:beforeLines="100" w:before="312" w:afterLines="100" w:after="312"/>
        <w:ind w:firstLineChars="201" w:firstLine="484"/>
        <w:rPr>
          <w:b/>
          <w:sz w:val="24"/>
          <w:szCs w:val="24"/>
        </w:rPr>
      </w:pPr>
      <w:r w:rsidRPr="007B120B">
        <w:rPr>
          <w:rFonts w:hint="eastAsia"/>
          <w:b/>
          <w:sz w:val="24"/>
          <w:szCs w:val="24"/>
        </w:rPr>
        <w:t>一、案例背景</w:t>
      </w:r>
    </w:p>
    <w:p w:rsidR="007B120B" w:rsidRDefault="007B120B" w:rsidP="007B120B">
      <w:pPr>
        <w:widowControl/>
        <w:spacing w:beforeLines="50" w:before="156" w:afterLines="50" w:after="156" w:line="276" w:lineRule="auto"/>
        <w:ind w:firstLineChars="177" w:firstLine="372"/>
        <w:jc w:val="left"/>
      </w:pPr>
      <w:r>
        <w:rPr>
          <w:rFonts w:hint="eastAsia"/>
        </w:rPr>
        <w:t>A</w:t>
      </w:r>
      <w:r>
        <w:rPr>
          <w:rFonts w:hint="eastAsia"/>
        </w:rPr>
        <w:t>公司持有子公司</w:t>
      </w:r>
      <w:r>
        <w:rPr>
          <w:rFonts w:hint="eastAsia"/>
        </w:rPr>
        <w:t>B</w:t>
      </w:r>
      <w:r>
        <w:rPr>
          <w:rFonts w:hint="eastAsia"/>
        </w:rPr>
        <w:t>公司</w:t>
      </w:r>
      <w:r>
        <w:rPr>
          <w:rFonts w:hint="eastAsia"/>
        </w:rPr>
        <w:t>50.396%</w:t>
      </w:r>
      <w:r>
        <w:rPr>
          <w:rFonts w:hint="eastAsia"/>
        </w:rPr>
        <w:t>的股权，</w:t>
      </w:r>
      <w:r>
        <w:rPr>
          <w:rFonts w:hint="eastAsia"/>
        </w:rPr>
        <w:t>B</w:t>
      </w:r>
      <w:r>
        <w:rPr>
          <w:rFonts w:hint="eastAsia"/>
        </w:rPr>
        <w:t>公司</w:t>
      </w:r>
      <w:r>
        <w:rPr>
          <w:rFonts w:hint="eastAsia"/>
        </w:rPr>
        <w:t>2x15</w:t>
      </w:r>
      <w:r>
        <w:rPr>
          <w:rFonts w:hint="eastAsia"/>
        </w:rPr>
        <w:t>年前三季度亏损</w:t>
      </w:r>
      <w:r>
        <w:rPr>
          <w:rFonts w:hint="eastAsia"/>
        </w:rPr>
        <w:t>33.45</w:t>
      </w:r>
      <w:r>
        <w:rPr>
          <w:rFonts w:hint="eastAsia"/>
        </w:rPr>
        <w:t>亿元，截至</w:t>
      </w:r>
      <w:r>
        <w:rPr>
          <w:rFonts w:hint="eastAsia"/>
        </w:rPr>
        <w:t>2x15</w:t>
      </w:r>
      <w:r>
        <w:rPr>
          <w:rFonts w:hint="eastAsia"/>
        </w:rPr>
        <w:t>年</w:t>
      </w:r>
      <w:r>
        <w:rPr>
          <w:rFonts w:hint="eastAsia"/>
        </w:rPr>
        <w:t>9</w:t>
      </w:r>
      <w:r>
        <w:rPr>
          <w:rFonts w:hint="eastAsia"/>
        </w:rPr>
        <w:t>月</w:t>
      </w:r>
      <w:r>
        <w:rPr>
          <w:rFonts w:hint="eastAsia"/>
        </w:rPr>
        <w:t>30</w:t>
      </w:r>
      <w:r>
        <w:rPr>
          <w:rFonts w:hint="eastAsia"/>
        </w:rPr>
        <w:t>日账面净资产</w:t>
      </w:r>
      <w:r>
        <w:rPr>
          <w:rFonts w:hint="eastAsia"/>
        </w:rPr>
        <w:t>-1.97</w:t>
      </w:r>
      <w:r>
        <w:rPr>
          <w:rFonts w:hint="eastAsia"/>
        </w:rPr>
        <w:t>亿元，评估值</w:t>
      </w:r>
      <w:r>
        <w:rPr>
          <w:rFonts w:hint="eastAsia"/>
        </w:rPr>
        <w:t>-6.41</w:t>
      </w:r>
      <w:r>
        <w:rPr>
          <w:rFonts w:hint="eastAsia"/>
        </w:rPr>
        <w:t>亿元，</w:t>
      </w:r>
      <w:r>
        <w:rPr>
          <w:rFonts w:hint="eastAsia"/>
        </w:rPr>
        <w:t>A</w:t>
      </w:r>
      <w:r>
        <w:rPr>
          <w:rFonts w:hint="eastAsia"/>
        </w:rPr>
        <w:t>公司持有的</w:t>
      </w:r>
      <w:r>
        <w:rPr>
          <w:rFonts w:hint="eastAsia"/>
        </w:rPr>
        <w:t>B</w:t>
      </w:r>
      <w:r>
        <w:rPr>
          <w:rFonts w:hint="eastAsia"/>
        </w:rPr>
        <w:t>公司</w:t>
      </w:r>
      <w:r>
        <w:rPr>
          <w:rFonts w:hint="eastAsia"/>
        </w:rPr>
        <w:t>50.396%</w:t>
      </w:r>
      <w:r>
        <w:rPr>
          <w:rFonts w:hint="eastAsia"/>
        </w:rPr>
        <w:t>股权的评估值为</w:t>
      </w:r>
      <w:r>
        <w:rPr>
          <w:rFonts w:hint="eastAsia"/>
        </w:rPr>
        <w:t>-3.23</w:t>
      </w:r>
      <w:r>
        <w:rPr>
          <w:rFonts w:hint="eastAsia"/>
        </w:rPr>
        <w:t>亿元。</w:t>
      </w:r>
      <w:r>
        <w:rPr>
          <w:rFonts w:hint="eastAsia"/>
        </w:rPr>
        <w:t>A</w:t>
      </w:r>
      <w:r>
        <w:rPr>
          <w:rFonts w:hint="eastAsia"/>
        </w:rPr>
        <w:t>公司将上述</w:t>
      </w:r>
      <w:r>
        <w:rPr>
          <w:rFonts w:hint="eastAsia"/>
        </w:rPr>
        <w:t>50.396%</w:t>
      </w:r>
      <w:r>
        <w:rPr>
          <w:rFonts w:hint="eastAsia"/>
        </w:rPr>
        <w:t>的股权出售给控股股东</w:t>
      </w:r>
      <w:r>
        <w:rPr>
          <w:rFonts w:hint="eastAsia"/>
        </w:rPr>
        <w:t>C</w:t>
      </w:r>
      <w:r>
        <w:rPr>
          <w:rFonts w:hint="eastAsia"/>
        </w:rPr>
        <w:t>集团，交易价格</w:t>
      </w:r>
      <w:r>
        <w:rPr>
          <w:rFonts w:hint="eastAsia"/>
        </w:rPr>
        <w:t>1</w:t>
      </w:r>
      <w:r>
        <w:rPr>
          <w:rFonts w:hint="eastAsia"/>
        </w:rPr>
        <w:t>元。此次交易完成后，</w:t>
      </w:r>
      <w:r>
        <w:rPr>
          <w:rFonts w:hint="eastAsia"/>
        </w:rPr>
        <w:t>A</w:t>
      </w:r>
      <w:r>
        <w:rPr>
          <w:rFonts w:hint="eastAsia"/>
        </w:rPr>
        <w:t>公司合并报表层面扣除已确认的</w:t>
      </w:r>
      <w:r>
        <w:rPr>
          <w:rFonts w:hint="eastAsia"/>
        </w:rPr>
        <w:t>B</w:t>
      </w:r>
      <w:r>
        <w:rPr>
          <w:rFonts w:hint="eastAsia"/>
        </w:rPr>
        <w:t>公司累计经营亏损，形成处置收益</w:t>
      </w:r>
      <w:r>
        <w:rPr>
          <w:rFonts w:hint="eastAsia"/>
        </w:rPr>
        <w:t>0.99</w:t>
      </w:r>
      <w:r>
        <w:rPr>
          <w:rFonts w:hint="eastAsia"/>
        </w:rPr>
        <w:t>亿元。</w:t>
      </w:r>
    </w:p>
    <w:p w:rsidR="007B120B" w:rsidRDefault="007B120B" w:rsidP="007B120B">
      <w:pPr>
        <w:widowControl/>
        <w:spacing w:beforeLines="50" w:before="156" w:afterLines="50" w:after="156" w:line="276" w:lineRule="auto"/>
        <w:ind w:firstLineChars="177" w:firstLine="372"/>
        <w:jc w:val="left"/>
      </w:pPr>
      <w:r>
        <w:rPr>
          <w:rFonts w:hint="eastAsia"/>
        </w:rPr>
        <w:t>问题：公司向控股股东转让超额亏损子公司按一般性交易确认投资收益是否合理，是否应按照权益交易的原则进行会计处理？</w:t>
      </w:r>
    </w:p>
    <w:p w:rsidR="007B120B" w:rsidRPr="007B120B" w:rsidRDefault="007B120B" w:rsidP="007B120B">
      <w:pPr>
        <w:spacing w:beforeLines="100" w:before="312" w:afterLines="100" w:after="312"/>
        <w:ind w:firstLineChars="201" w:firstLine="484"/>
        <w:rPr>
          <w:b/>
          <w:sz w:val="24"/>
          <w:szCs w:val="24"/>
        </w:rPr>
      </w:pPr>
      <w:r w:rsidRPr="007B120B">
        <w:rPr>
          <w:rFonts w:hint="eastAsia"/>
          <w:b/>
          <w:sz w:val="24"/>
          <w:szCs w:val="24"/>
        </w:rPr>
        <w:t>二、会计准则及相关规定</w:t>
      </w:r>
    </w:p>
    <w:p w:rsidR="007B120B" w:rsidRDefault="007B120B" w:rsidP="007B120B">
      <w:pPr>
        <w:widowControl/>
        <w:spacing w:beforeLines="50" w:before="156" w:afterLines="50" w:after="156" w:line="276" w:lineRule="auto"/>
        <w:ind w:firstLineChars="177" w:firstLine="372"/>
        <w:jc w:val="left"/>
      </w:pPr>
      <w:r>
        <w:rPr>
          <w:rFonts w:hint="eastAsia"/>
        </w:rPr>
        <w:t>《关于做好执行会计准则企业</w:t>
      </w:r>
      <w:r>
        <w:rPr>
          <w:rFonts w:hint="eastAsia"/>
        </w:rPr>
        <w:t>2008</w:t>
      </w:r>
      <w:r>
        <w:rPr>
          <w:rFonts w:hint="eastAsia"/>
        </w:rPr>
        <w:t>年年报工作的通知》（财会函</w:t>
      </w:r>
      <w:r>
        <w:rPr>
          <w:rFonts w:hint="eastAsia"/>
        </w:rPr>
        <w:t>[2008]60</w:t>
      </w:r>
      <w:r>
        <w:rPr>
          <w:rFonts w:hint="eastAsia"/>
        </w:rPr>
        <w:t>号）指出：“企业接受的捐赠和债务豁免，按照会计准则规定符合确认条件的，通常应当确认为当期收益。如果接受控股股东或控股股东的子公司直接或间接的捐赠，从经济实质上判断属于控股股东对企业的资本性投人，应作为权益性交易，相关利得计人所有者权益（资本公积）。”</w:t>
      </w:r>
    </w:p>
    <w:p w:rsidR="007B120B" w:rsidRDefault="007B120B" w:rsidP="007B120B">
      <w:pPr>
        <w:widowControl/>
        <w:spacing w:beforeLines="50" w:before="156" w:afterLines="50" w:after="156" w:line="276" w:lineRule="auto"/>
        <w:ind w:firstLineChars="177" w:firstLine="372"/>
        <w:jc w:val="left"/>
      </w:pPr>
      <w:r>
        <w:rPr>
          <w:rFonts w:hint="eastAsia"/>
        </w:rPr>
        <w:t>证监会在</w:t>
      </w:r>
      <w:r>
        <w:rPr>
          <w:rFonts w:hint="eastAsia"/>
        </w:rPr>
        <w:t>2008</w:t>
      </w:r>
      <w:r>
        <w:rPr>
          <w:rFonts w:hint="eastAsia"/>
        </w:rPr>
        <w:t>年年底发布《关于做好上市公司</w:t>
      </w:r>
      <w:r>
        <w:rPr>
          <w:rFonts w:hint="eastAsia"/>
        </w:rPr>
        <w:t>2008</w:t>
      </w:r>
      <w:r>
        <w:rPr>
          <w:rFonts w:hint="eastAsia"/>
        </w:rPr>
        <w:t>年年度报告相关工作安排的公告》（证监会公告</w:t>
      </w:r>
      <w:r>
        <w:rPr>
          <w:rFonts w:hint="eastAsia"/>
        </w:rPr>
        <w:t>[2008]48</w:t>
      </w:r>
      <w:r>
        <w:rPr>
          <w:rFonts w:hint="eastAsia"/>
        </w:rPr>
        <w:t>号），在会计准则规定的基础上，对上市公司涉及股东捐赠行为的会计处理原则做出了明确规定：“公司应充分关注控股股东、控股股东控制的其他关联方、上市公司的实际控制人等向公司进行直接或间接捐赠行为（包括直接捐赠现金或实物资产、直接豁免或代为清偿债务等）的经济实质。如果交易的经济实质表明属于控股股东、控股股东控制的其他关联方或上市公司实际控制人向上市公司资本投入性质的，公司应当按照企业会计准则中‘实质重于形式’的原则，将该交易作为权益交易，形成的利得计人所有者权益（资本公积）。”</w:t>
      </w:r>
    </w:p>
    <w:p w:rsidR="007B120B" w:rsidRDefault="007B120B" w:rsidP="007B120B">
      <w:pPr>
        <w:widowControl/>
        <w:spacing w:beforeLines="50" w:before="156" w:afterLines="50" w:after="156" w:line="276" w:lineRule="auto"/>
        <w:ind w:firstLineChars="177" w:firstLine="372"/>
        <w:jc w:val="left"/>
      </w:pPr>
      <w:r>
        <w:rPr>
          <w:rFonts w:hint="eastAsia"/>
        </w:rPr>
        <w:t>《上市公司执行企业会计准则监管问题解答》（</w:t>
      </w:r>
      <w:r>
        <w:rPr>
          <w:rFonts w:hint="eastAsia"/>
        </w:rPr>
        <w:t>2009</w:t>
      </w:r>
      <w:r>
        <w:rPr>
          <w:rFonts w:hint="eastAsia"/>
        </w:rPr>
        <w:t>年第</w:t>
      </w:r>
      <w:r>
        <w:rPr>
          <w:rFonts w:hint="eastAsia"/>
        </w:rPr>
        <w:t>1</w:t>
      </w:r>
      <w:r>
        <w:rPr>
          <w:rFonts w:hint="eastAsia"/>
        </w:rPr>
        <w:t>期）指出：“问题</w:t>
      </w:r>
      <w:r>
        <w:rPr>
          <w:rFonts w:hint="eastAsia"/>
        </w:rPr>
        <w:t>3.</w:t>
      </w:r>
      <w:r>
        <w:rPr>
          <w:rFonts w:hint="eastAsia"/>
        </w:rPr>
        <w:t>执行新会计准则后，对于转让超额亏损子公司的经济业务，在合并报表中应如何进行会计处理？</w:t>
      </w:r>
    </w:p>
    <w:p w:rsidR="007B120B" w:rsidRDefault="007B120B" w:rsidP="007B120B">
      <w:pPr>
        <w:widowControl/>
        <w:spacing w:beforeLines="50" w:before="156" w:afterLines="50" w:after="156" w:line="276" w:lineRule="auto"/>
        <w:ind w:firstLineChars="177" w:firstLine="372"/>
        <w:jc w:val="left"/>
      </w:pPr>
      <w:r>
        <w:rPr>
          <w:rFonts w:hint="eastAsia"/>
        </w:rPr>
        <w:t>解答：公司对超额亏损子公司在</w:t>
      </w:r>
      <w:r>
        <w:rPr>
          <w:rFonts w:hint="eastAsia"/>
        </w:rPr>
        <w:t>2006</w:t>
      </w:r>
      <w:r>
        <w:rPr>
          <w:rFonts w:hint="eastAsia"/>
        </w:rPr>
        <w:t>年</w:t>
      </w:r>
      <w:r>
        <w:rPr>
          <w:rFonts w:hint="eastAsia"/>
        </w:rPr>
        <w:t>12</w:t>
      </w:r>
      <w:r>
        <w:rPr>
          <w:rFonts w:hint="eastAsia"/>
        </w:rPr>
        <w:t>月</w:t>
      </w:r>
      <w:r>
        <w:rPr>
          <w:rFonts w:hint="eastAsia"/>
        </w:rPr>
        <w:t>31</w:t>
      </w:r>
      <w:r>
        <w:rPr>
          <w:rFonts w:hint="eastAsia"/>
        </w:rPr>
        <w:t>日前根据有关规定未确认的投资损失，公司在新会计准则实施后转让上述超额亏损子公司时，转让价款与上述未确认投资损失的差</w:t>
      </w:r>
      <w:r>
        <w:rPr>
          <w:rFonts w:hint="eastAsia"/>
        </w:rPr>
        <w:lastRenderedPageBreak/>
        <w:t>额应调整未分配利润，不能在合并利润表中确认为当期投资收益；对于新会计准则实施后已在利润表内确认的子公司超额亏损，在转让该子公司时可以将转让价款与</w:t>
      </w:r>
      <w:r w:rsidR="0084425A">
        <w:rPr>
          <w:rFonts w:hint="eastAsia"/>
        </w:rPr>
        <w:t>已</w:t>
      </w:r>
      <w:r>
        <w:rPr>
          <w:rFonts w:hint="eastAsia"/>
        </w:rPr>
        <w:t>确认超额亏损的差额作为投资收益计人当期合并利润表。”</w:t>
      </w:r>
    </w:p>
    <w:p w:rsidR="007B120B" w:rsidRDefault="007B120B" w:rsidP="007B120B">
      <w:pPr>
        <w:widowControl/>
        <w:spacing w:beforeLines="50" w:before="156" w:afterLines="50" w:after="156" w:line="276" w:lineRule="auto"/>
        <w:ind w:firstLineChars="177" w:firstLine="372"/>
        <w:jc w:val="left"/>
      </w:pPr>
      <w:r>
        <w:rPr>
          <w:rFonts w:hint="eastAsia"/>
        </w:rPr>
        <w:t>结合执行中的问题，证监会会计部在《上市公司执行企业会计准则监管问题解答（</w:t>
      </w:r>
      <w:r>
        <w:rPr>
          <w:rFonts w:hint="eastAsia"/>
        </w:rPr>
        <w:t>2009</w:t>
      </w:r>
      <w:r>
        <w:rPr>
          <w:rFonts w:hint="eastAsia"/>
        </w:rPr>
        <w:t>年第</w:t>
      </w:r>
      <w:r>
        <w:rPr>
          <w:rFonts w:hint="eastAsia"/>
        </w:rPr>
        <w:t>2</w:t>
      </w:r>
      <w:r>
        <w:rPr>
          <w:rFonts w:hint="eastAsia"/>
        </w:rPr>
        <w:t>期）》（会计部函</w:t>
      </w:r>
      <w:r>
        <w:rPr>
          <w:rFonts w:hint="eastAsia"/>
        </w:rPr>
        <w:t>[2009]60</w:t>
      </w:r>
      <w:r>
        <w:rPr>
          <w:rFonts w:hint="eastAsia"/>
        </w:rPr>
        <w:t>号）指出：</w:t>
      </w:r>
    </w:p>
    <w:p w:rsidR="007B120B" w:rsidRDefault="007B120B" w:rsidP="007B120B">
      <w:pPr>
        <w:widowControl/>
        <w:spacing w:beforeLines="50" w:before="156" w:afterLines="50" w:after="156" w:line="276" w:lineRule="auto"/>
        <w:ind w:firstLineChars="177" w:firstLine="372"/>
        <w:jc w:val="left"/>
      </w:pPr>
      <w:r>
        <w:rPr>
          <w:rFonts w:hint="eastAsia"/>
        </w:rPr>
        <w:t>“问题：对于上市公司的控股股东、控股股东控制的其他关联方、上市公司的实质控制人对上市公司进行直接或间接的捐赠、债务豁免等单方面的利益输送行为，如何进行会计处理</w:t>
      </w:r>
      <w:r>
        <w:rPr>
          <w:rFonts w:hint="eastAsia"/>
        </w:rPr>
        <w:t>?</w:t>
      </w:r>
    </w:p>
    <w:p w:rsidR="007B120B" w:rsidRDefault="007B120B" w:rsidP="007B120B">
      <w:pPr>
        <w:widowControl/>
        <w:spacing w:beforeLines="50" w:before="156" w:afterLines="50" w:after="156" w:line="276" w:lineRule="auto"/>
        <w:ind w:firstLineChars="177" w:firstLine="372"/>
        <w:jc w:val="left"/>
      </w:pPr>
      <w:r>
        <w:rPr>
          <w:rFonts w:hint="eastAsia"/>
        </w:rPr>
        <w:t>解答：由于交易是基于双方的特殊身份才得以发生，且使得上市公司明显的、单方面的从中获益，因此，监管中应认定为其经济实质具有资本投人性质，形成的利得应计人所有者权益。”</w:t>
      </w:r>
    </w:p>
    <w:p w:rsidR="007B120B" w:rsidRDefault="007B120B" w:rsidP="007B120B">
      <w:pPr>
        <w:widowControl/>
        <w:spacing w:beforeLines="50" w:before="156" w:afterLines="50" w:after="156" w:line="276" w:lineRule="auto"/>
        <w:ind w:firstLineChars="177" w:firstLine="372"/>
        <w:jc w:val="left"/>
      </w:pPr>
      <w:r>
        <w:rPr>
          <w:rFonts w:hint="eastAsia"/>
        </w:rPr>
        <w:t>《公司法》第三条指出：“公司是企业法人，有独立的法人财产，享有法人财产权。公司以其全部财产对公司的债务承担责任。有限责任公司的股东以其认缴的出资额为限对公司承担责任；股份有限公司的股东以其认购的股份为限对公司承担责任。”</w:t>
      </w:r>
    </w:p>
    <w:p w:rsidR="007B120B" w:rsidRPr="007B120B" w:rsidRDefault="007B120B" w:rsidP="007B120B">
      <w:pPr>
        <w:spacing w:beforeLines="100" w:before="312" w:afterLines="100" w:after="312"/>
        <w:ind w:firstLineChars="201" w:firstLine="484"/>
        <w:rPr>
          <w:b/>
          <w:sz w:val="24"/>
          <w:szCs w:val="24"/>
        </w:rPr>
      </w:pPr>
      <w:r w:rsidRPr="007B120B">
        <w:rPr>
          <w:rFonts w:hint="eastAsia"/>
          <w:b/>
          <w:sz w:val="24"/>
          <w:szCs w:val="24"/>
        </w:rPr>
        <w:t>三、案例解析</w:t>
      </w:r>
    </w:p>
    <w:p w:rsidR="007B120B" w:rsidRDefault="007B120B" w:rsidP="007B120B">
      <w:pPr>
        <w:widowControl/>
        <w:spacing w:beforeLines="50" w:before="156" w:afterLines="50" w:after="156" w:line="276" w:lineRule="auto"/>
        <w:ind w:firstLineChars="177" w:firstLine="372"/>
        <w:jc w:val="left"/>
      </w:pPr>
      <w:r>
        <w:rPr>
          <w:rFonts w:hint="eastAsia"/>
        </w:rPr>
        <w:t>根据企业会计准则及相关规定，判断与实际控制人、控股股东、控股股东控制的其他关联方之间的交易是否构成权益性交易，关键在于该项交易是否基于双方的特殊身份才得以发生，且使得交易一方明显的、单方面的从中获益。如果符合上述情形，则应认定为其经济实质具有资本投入性质，属于权益性交易，形成的利得应计人所有者权益。</w:t>
      </w:r>
    </w:p>
    <w:p w:rsidR="007B120B" w:rsidRDefault="007B120B" w:rsidP="007B120B">
      <w:pPr>
        <w:widowControl/>
        <w:spacing w:beforeLines="50" w:before="156" w:afterLines="50" w:after="156" w:line="276" w:lineRule="auto"/>
        <w:ind w:firstLineChars="177" w:firstLine="372"/>
        <w:jc w:val="left"/>
      </w:pPr>
      <w:r>
        <w:rPr>
          <w:rFonts w:hint="eastAsia"/>
        </w:rPr>
        <w:t>本案例中，</w:t>
      </w:r>
      <w:r>
        <w:rPr>
          <w:rFonts w:hint="eastAsia"/>
        </w:rPr>
        <w:t>A</w:t>
      </w:r>
      <w:r>
        <w:rPr>
          <w:rFonts w:hint="eastAsia"/>
        </w:rPr>
        <w:t>公司将持有的评估值为</w:t>
      </w:r>
      <w:r>
        <w:rPr>
          <w:rFonts w:hint="eastAsia"/>
        </w:rPr>
        <w:t>-3.23</w:t>
      </w:r>
      <w:r>
        <w:rPr>
          <w:rFonts w:hint="eastAsia"/>
        </w:rPr>
        <w:t>亿元的子公司</w:t>
      </w:r>
      <w:r>
        <w:rPr>
          <w:rFonts w:hint="eastAsia"/>
        </w:rPr>
        <w:t>B</w:t>
      </w:r>
      <w:r>
        <w:rPr>
          <w:rFonts w:hint="eastAsia"/>
        </w:rPr>
        <w:t>的股权转让给控股股东</w:t>
      </w:r>
      <w:r>
        <w:rPr>
          <w:rFonts w:hint="eastAsia"/>
        </w:rPr>
        <w:t>C</w:t>
      </w:r>
      <w:r>
        <w:rPr>
          <w:rFonts w:hint="eastAsia"/>
        </w:rPr>
        <w:t>集团，交易作价为</w:t>
      </w:r>
      <w:r>
        <w:rPr>
          <w:rFonts w:hint="eastAsia"/>
        </w:rPr>
        <w:t>1</w:t>
      </w:r>
      <w:r>
        <w:rPr>
          <w:rFonts w:hint="eastAsia"/>
        </w:rPr>
        <w:t>元。判断此项交易是否属于权益性交易的关键在于确定该项交易是否具有商业实质、交易价格是否公允，</w:t>
      </w:r>
      <w:r>
        <w:rPr>
          <w:rFonts w:hint="eastAsia"/>
        </w:rPr>
        <w:t>A</w:t>
      </w:r>
      <w:r>
        <w:rPr>
          <w:rFonts w:hint="eastAsia"/>
        </w:rPr>
        <w:t>公司是否明显的、单方面的从中获益。</w:t>
      </w:r>
    </w:p>
    <w:p w:rsidR="007B120B" w:rsidRDefault="007B120B" w:rsidP="007B120B">
      <w:pPr>
        <w:widowControl/>
        <w:spacing w:beforeLines="50" w:before="156" w:afterLines="50" w:after="156" w:line="276" w:lineRule="auto"/>
        <w:ind w:firstLineChars="177" w:firstLine="372"/>
        <w:jc w:val="left"/>
      </w:pPr>
      <w:r>
        <w:rPr>
          <w:rFonts w:hint="eastAsia"/>
        </w:rPr>
        <w:t>根据《公司法》，有限责任公司、股份有限公司股东以出资额为限对公司承担责任，因此，如果不存在出资不到位或者其他特殊交易安排（如超出出资额的承诺），处置有限责任公司或者股份有限公司的合理对价将大于或者等于</w:t>
      </w:r>
      <w:r>
        <w:rPr>
          <w:rFonts w:hint="eastAsia"/>
        </w:rPr>
        <w:t>0</w:t>
      </w:r>
      <w:r>
        <w:rPr>
          <w:rFonts w:hint="eastAsia"/>
        </w:rPr>
        <w:t>，一般不会是负数，否则为使利益最大化或者损失最小化，股东将选择清算而非处置。反之，如果存在出资不到位或者其他特殊交易安排承诺，则处置有限责任公司或者股份有限公司的合理对价可能是负数，即出让方可能需要向受让方支付合理对价，原因在于受让方承担了额外的支付义务。</w:t>
      </w:r>
    </w:p>
    <w:p w:rsidR="007B120B" w:rsidRDefault="007B120B" w:rsidP="007B120B">
      <w:pPr>
        <w:widowControl/>
        <w:spacing w:beforeLines="50" w:before="156" w:afterLines="50" w:after="156" w:line="276" w:lineRule="auto"/>
        <w:ind w:firstLineChars="177" w:firstLine="372"/>
        <w:jc w:val="left"/>
      </w:pPr>
      <w:r>
        <w:rPr>
          <w:rFonts w:hint="eastAsia"/>
        </w:rPr>
        <w:t>另外，即使名义对价公允，还应考虑此项交易在商业上的合理性。此案例中，交易对手是控股股东，对于商业合理性的考虑应更谨慎，如亏损子公司转移的巨额负债控股股东是否能够承受，上市公司是否对受让方存在潜在担保，控股股东受让亏损子公司是否仅由于亏损子公司限于政策、监管等原因暂时无法清算所导致，控股股东是否存在改善亏损子公司的措施，亏损子公司与控股股东现有业务的相关性、协同性等。</w:t>
      </w:r>
    </w:p>
    <w:p w:rsidR="007B120B" w:rsidRDefault="007B120B" w:rsidP="007B120B">
      <w:pPr>
        <w:widowControl/>
        <w:spacing w:beforeLines="50" w:before="156" w:afterLines="50" w:after="156" w:line="276" w:lineRule="auto"/>
        <w:ind w:firstLineChars="177" w:firstLine="372"/>
        <w:jc w:val="left"/>
      </w:pPr>
      <w:r>
        <w:rPr>
          <w:rFonts w:hint="eastAsia"/>
        </w:rPr>
        <w:lastRenderedPageBreak/>
        <w:t>如该项交易不能满足对价公允或商业合理性，则很可能表明其中存在权益性交易，</w:t>
      </w:r>
      <w:r>
        <w:rPr>
          <w:rFonts w:hint="eastAsia"/>
        </w:rPr>
        <w:t>A</w:t>
      </w:r>
      <w:r>
        <w:rPr>
          <w:rFonts w:hint="eastAsia"/>
        </w:rPr>
        <w:t>公司应将形成的利得计人所有者权益。</w:t>
      </w:r>
    </w:p>
    <w:p w:rsidR="007B120B" w:rsidRDefault="007B120B" w:rsidP="00CF0C9F">
      <w:pPr>
        <w:widowControl/>
        <w:spacing w:beforeLines="50" w:before="156" w:afterLines="50" w:after="156" w:line="276" w:lineRule="auto"/>
        <w:ind w:firstLineChars="177" w:firstLine="372"/>
        <w:jc w:val="left"/>
      </w:pPr>
    </w:p>
    <w:p w:rsidR="00CF0C9F" w:rsidRDefault="00CF0C9F" w:rsidP="00AD5E44">
      <w:pPr>
        <w:pStyle w:val="3"/>
      </w:pPr>
      <w:bookmarkStart w:id="78" w:name="_Toc512209454"/>
      <w:r>
        <w:rPr>
          <w:rFonts w:hint="eastAsia"/>
        </w:rPr>
        <w:t>案例</w:t>
      </w:r>
      <w:r>
        <w:rPr>
          <w:rFonts w:hint="eastAsia"/>
        </w:rPr>
        <w:t>8-0</w:t>
      </w:r>
      <w:r w:rsidR="00737193">
        <w:rPr>
          <w:rFonts w:hint="eastAsia"/>
        </w:rPr>
        <w:t>8</w:t>
      </w:r>
      <w:r>
        <w:rPr>
          <w:rFonts w:hint="eastAsia"/>
        </w:rPr>
        <w:t>权益性交易中交易对手性质的认定</w:t>
      </w:r>
      <w:bookmarkEnd w:id="78"/>
    </w:p>
    <w:p w:rsidR="00CF0C9F" w:rsidRPr="005508C0" w:rsidRDefault="00CF0C9F" w:rsidP="005508C0">
      <w:pPr>
        <w:spacing w:beforeLines="100" w:before="312" w:afterLines="100" w:after="312"/>
        <w:ind w:firstLineChars="201" w:firstLine="484"/>
        <w:rPr>
          <w:b/>
          <w:sz w:val="24"/>
          <w:szCs w:val="24"/>
        </w:rPr>
      </w:pPr>
      <w:r w:rsidRPr="005508C0">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案例材料</w:t>
      </w:r>
      <w:r>
        <w:rPr>
          <w:rFonts w:hint="eastAsia"/>
        </w:rPr>
        <w:t>1:</w:t>
      </w:r>
      <w:r>
        <w:rPr>
          <w:rFonts w:hint="eastAsia"/>
        </w:rPr>
        <w:t>截至</w:t>
      </w:r>
      <w:r>
        <w:rPr>
          <w:rFonts w:hint="eastAsia"/>
        </w:rPr>
        <w:t>2x14</w:t>
      </w:r>
      <w:r>
        <w:rPr>
          <w:rFonts w:hint="eastAsia"/>
        </w:rPr>
        <w:t>年</w:t>
      </w:r>
      <w:r>
        <w:rPr>
          <w:rFonts w:hint="eastAsia"/>
        </w:rPr>
        <w:t>12</w:t>
      </w:r>
      <w:r>
        <w:rPr>
          <w:rFonts w:hint="eastAsia"/>
        </w:rPr>
        <w:t>月</w:t>
      </w:r>
      <w:r>
        <w:rPr>
          <w:rFonts w:hint="eastAsia"/>
        </w:rPr>
        <w:t>13</w:t>
      </w:r>
      <w:r>
        <w:rPr>
          <w:rFonts w:hint="eastAsia"/>
        </w:rPr>
        <w:t>日，</w:t>
      </w:r>
      <w:r>
        <w:rPr>
          <w:rFonts w:hint="eastAsia"/>
        </w:rPr>
        <w:t>A</w:t>
      </w:r>
      <w:r>
        <w:rPr>
          <w:rFonts w:hint="eastAsia"/>
        </w:rPr>
        <w:t>上市公司应付债权人</w:t>
      </w:r>
      <w:r>
        <w:rPr>
          <w:rFonts w:hint="eastAsia"/>
        </w:rPr>
        <w:t>B</w:t>
      </w:r>
      <w:r>
        <w:rPr>
          <w:rFonts w:hint="eastAsia"/>
        </w:rPr>
        <w:t>公司</w:t>
      </w:r>
      <w:r>
        <w:rPr>
          <w:rFonts w:hint="eastAsia"/>
        </w:rPr>
        <w:t>3</w:t>
      </w:r>
      <w:r>
        <w:rPr>
          <w:rFonts w:hint="eastAsia"/>
        </w:rPr>
        <w:t>，</w:t>
      </w:r>
      <w:r>
        <w:rPr>
          <w:rFonts w:hint="eastAsia"/>
        </w:rPr>
        <w:t>309</w:t>
      </w:r>
      <w:r>
        <w:rPr>
          <w:rFonts w:hint="eastAsia"/>
        </w:rPr>
        <w:t>万元。同日，</w:t>
      </w:r>
      <w:r>
        <w:rPr>
          <w:rFonts w:hint="eastAsia"/>
        </w:rPr>
        <w:t>A</w:t>
      </w:r>
      <w:r>
        <w:rPr>
          <w:rFonts w:hint="eastAsia"/>
        </w:rPr>
        <w:t>公司与</w:t>
      </w:r>
      <w:r>
        <w:rPr>
          <w:rFonts w:hint="eastAsia"/>
        </w:rPr>
        <w:t>B</w:t>
      </w:r>
      <w:r>
        <w:rPr>
          <w:rFonts w:hint="eastAsia"/>
        </w:rPr>
        <w:t>公司签订债务重组协议，</w:t>
      </w:r>
      <w:r>
        <w:rPr>
          <w:rFonts w:hint="eastAsia"/>
        </w:rPr>
        <w:t>B</w:t>
      </w:r>
      <w:r>
        <w:rPr>
          <w:rFonts w:hint="eastAsia"/>
        </w:rPr>
        <w:t>公司同意</w:t>
      </w:r>
      <w:r>
        <w:rPr>
          <w:rFonts w:hint="eastAsia"/>
        </w:rPr>
        <w:t>A</w:t>
      </w:r>
      <w:r>
        <w:rPr>
          <w:rFonts w:hint="eastAsia"/>
        </w:rPr>
        <w:t>公司在足额偿还</w:t>
      </w:r>
      <w:r>
        <w:rPr>
          <w:rFonts w:hint="eastAsia"/>
        </w:rPr>
        <w:t>1</w:t>
      </w:r>
      <w:r>
        <w:rPr>
          <w:rFonts w:hint="eastAsia"/>
        </w:rPr>
        <w:t>，</w:t>
      </w:r>
      <w:r>
        <w:rPr>
          <w:rFonts w:hint="eastAsia"/>
        </w:rPr>
        <w:t>500</w:t>
      </w:r>
      <w:r>
        <w:rPr>
          <w:rFonts w:hint="eastAsia"/>
        </w:rPr>
        <w:t>万元欠款的前提下，豁免其剩余债务</w:t>
      </w:r>
      <w:r>
        <w:rPr>
          <w:rFonts w:hint="eastAsia"/>
        </w:rPr>
        <w:t>1,809</w:t>
      </w:r>
      <w:r>
        <w:rPr>
          <w:rFonts w:hint="eastAsia"/>
        </w:rPr>
        <w:t>万元。</w:t>
      </w:r>
      <w:r>
        <w:rPr>
          <w:rFonts w:hint="eastAsia"/>
        </w:rPr>
        <w:t>B</w:t>
      </w:r>
      <w:r>
        <w:rPr>
          <w:rFonts w:hint="eastAsia"/>
        </w:rPr>
        <w:t>公司对</w:t>
      </w:r>
      <w:r>
        <w:rPr>
          <w:rFonts w:hint="eastAsia"/>
        </w:rPr>
        <w:t>A</w:t>
      </w:r>
      <w:r>
        <w:rPr>
          <w:rFonts w:hint="eastAsia"/>
        </w:rPr>
        <w:t>公司的债权，是</w:t>
      </w:r>
      <w:r>
        <w:rPr>
          <w:rFonts w:hint="eastAsia"/>
        </w:rPr>
        <w:t>B</w:t>
      </w:r>
      <w:r>
        <w:rPr>
          <w:rFonts w:hint="eastAsia"/>
        </w:rPr>
        <w:t>公司</w:t>
      </w:r>
      <w:r>
        <w:rPr>
          <w:rFonts w:hint="eastAsia"/>
        </w:rPr>
        <w:t>2x11</w:t>
      </w:r>
      <w:r>
        <w:rPr>
          <w:rFonts w:hint="eastAsia"/>
        </w:rPr>
        <w:t>年末通过债权转让，受让的</w:t>
      </w:r>
      <w:r>
        <w:rPr>
          <w:rFonts w:hint="eastAsia"/>
        </w:rPr>
        <w:t>A</w:t>
      </w:r>
      <w:r>
        <w:rPr>
          <w:rFonts w:hint="eastAsia"/>
        </w:rPr>
        <w:t>公司原债权人某资产管理公司对</w:t>
      </w:r>
      <w:r>
        <w:rPr>
          <w:rFonts w:hint="eastAsia"/>
        </w:rPr>
        <w:t>A</w:t>
      </w:r>
      <w:r>
        <w:rPr>
          <w:rFonts w:hint="eastAsia"/>
        </w:rPr>
        <w:t>公司的债权。</w:t>
      </w:r>
      <w:r>
        <w:rPr>
          <w:rFonts w:hint="eastAsia"/>
        </w:rPr>
        <w:t>2x12</w:t>
      </w:r>
      <w:r>
        <w:rPr>
          <w:rFonts w:hint="eastAsia"/>
        </w:rPr>
        <w:t>年</w:t>
      </w:r>
      <w:r>
        <w:rPr>
          <w:rFonts w:hint="eastAsia"/>
        </w:rPr>
        <w:t>12</w:t>
      </w:r>
      <w:r>
        <w:rPr>
          <w:rFonts w:hint="eastAsia"/>
        </w:rPr>
        <w:t>月</w:t>
      </w:r>
      <w:r>
        <w:rPr>
          <w:rFonts w:hint="eastAsia"/>
        </w:rPr>
        <w:t>29</w:t>
      </w:r>
      <w:r>
        <w:rPr>
          <w:rFonts w:hint="eastAsia"/>
        </w:rPr>
        <w:t>日，</w:t>
      </w:r>
      <w:r>
        <w:rPr>
          <w:rFonts w:hint="eastAsia"/>
        </w:rPr>
        <w:t>A</w:t>
      </w:r>
      <w:r>
        <w:rPr>
          <w:rFonts w:hint="eastAsia"/>
        </w:rPr>
        <w:t>公司按债务重组协议，向</w:t>
      </w:r>
      <w:r>
        <w:rPr>
          <w:rFonts w:hint="eastAsia"/>
        </w:rPr>
        <w:t>B</w:t>
      </w:r>
      <w:r>
        <w:rPr>
          <w:rFonts w:hint="eastAsia"/>
        </w:rPr>
        <w:t>公司偿还债务</w:t>
      </w:r>
      <w:r>
        <w:rPr>
          <w:rFonts w:hint="eastAsia"/>
        </w:rPr>
        <w:t>1</w:t>
      </w:r>
      <w:r w:rsidR="0010558C">
        <w:rPr>
          <w:rFonts w:hint="eastAsia"/>
        </w:rPr>
        <w:t>,</w:t>
      </w:r>
      <w:r>
        <w:rPr>
          <w:rFonts w:hint="eastAsia"/>
        </w:rPr>
        <w:t>500</w:t>
      </w:r>
      <w:r>
        <w:rPr>
          <w:rFonts w:hint="eastAsia"/>
        </w:rPr>
        <w:t>万元，资金来源于</w:t>
      </w:r>
      <w:r>
        <w:rPr>
          <w:rFonts w:hint="eastAsia"/>
        </w:rPr>
        <w:t>A</w:t>
      </w:r>
      <w:r>
        <w:rPr>
          <w:rFonts w:hint="eastAsia"/>
        </w:rPr>
        <w:t>公司向其控股股东</w:t>
      </w:r>
      <w:r>
        <w:rPr>
          <w:rFonts w:hint="eastAsia"/>
        </w:rPr>
        <w:t>C</w:t>
      </w:r>
      <w:r>
        <w:rPr>
          <w:rFonts w:hint="eastAsia"/>
        </w:rPr>
        <w:t>公司的新增借款，偿还后，</w:t>
      </w:r>
      <w:r>
        <w:rPr>
          <w:rFonts w:hint="eastAsia"/>
        </w:rPr>
        <w:t>B</w:t>
      </w:r>
      <w:r>
        <w:rPr>
          <w:rFonts w:hint="eastAsia"/>
        </w:rPr>
        <w:t>公司解除了</w:t>
      </w:r>
      <w:r>
        <w:rPr>
          <w:rFonts w:hint="eastAsia"/>
        </w:rPr>
        <w:t>A</w:t>
      </w:r>
      <w:r>
        <w:rPr>
          <w:rFonts w:hint="eastAsia"/>
        </w:rPr>
        <w:t>公司的全部还款义务。</w:t>
      </w:r>
      <w:r>
        <w:rPr>
          <w:rFonts w:hint="eastAsia"/>
        </w:rPr>
        <w:t>B</w:t>
      </w:r>
      <w:r>
        <w:rPr>
          <w:rFonts w:hint="eastAsia"/>
        </w:rPr>
        <w:t>公司在</w:t>
      </w:r>
      <w:r>
        <w:rPr>
          <w:rFonts w:hint="eastAsia"/>
        </w:rPr>
        <w:t>2x11</w:t>
      </w:r>
      <w:r>
        <w:rPr>
          <w:rFonts w:hint="eastAsia"/>
        </w:rPr>
        <w:t>年末作为主债权人免除了</w:t>
      </w:r>
      <w:r>
        <w:rPr>
          <w:rFonts w:hint="eastAsia"/>
        </w:rPr>
        <w:t>A</w:t>
      </w:r>
      <w:r>
        <w:rPr>
          <w:rFonts w:hint="eastAsia"/>
        </w:rPr>
        <w:t>公司作为担保人为</w:t>
      </w:r>
      <w:r>
        <w:rPr>
          <w:rFonts w:hint="eastAsia"/>
        </w:rPr>
        <w:t>D</w:t>
      </w:r>
      <w:r>
        <w:rPr>
          <w:rFonts w:hint="eastAsia"/>
        </w:rPr>
        <w:t>公司</w:t>
      </w:r>
      <w:r>
        <w:rPr>
          <w:rFonts w:hint="eastAsia"/>
        </w:rPr>
        <w:t>412</w:t>
      </w:r>
      <w:r>
        <w:rPr>
          <w:rFonts w:hint="eastAsia"/>
        </w:rPr>
        <w:t>万元借款的连带保证义务；</w:t>
      </w:r>
      <w:r>
        <w:rPr>
          <w:rFonts w:hint="eastAsia"/>
        </w:rPr>
        <w:t>C</w:t>
      </w:r>
      <w:r>
        <w:rPr>
          <w:rFonts w:hint="eastAsia"/>
        </w:rPr>
        <w:t>公司和</w:t>
      </w:r>
      <w:r>
        <w:rPr>
          <w:rFonts w:hint="eastAsia"/>
        </w:rPr>
        <w:t>B</w:t>
      </w:r>
      <w:r>
        <w:rPr>
          <w:rFonts w:hint="eastAsia"/>
        </w:rPr>
        <w:t>公司办公地址为同一栋办公楼；历史上</w:t>
      </w:r>
      <w:r>
        <w:rPr>
          <w:rFonts w:hint="eastAsia"/>
        </w:rPr>
        <w:t>B</w:t>
      </w:r>
      <w:r>
        <w:rPr>
          <w:rFonts w:hint="eastAsia"/>
        </w:rPr>
        <w:t>公司与</w:t>
      </w:r>
      <w:r>
        <w:rPr>
          <w:rFonts w:hint="eastAsia"/>
        </w:rPr>
        <w:t>C</w:t>
      </w:r>
      <w:r>
        <w:rPr>
          <w:rFonts w:hint="eastAsia"/>
        </w:rPr>
        <w:t>公司存在资金往来。</w:t>
      </w:r>
    </w:p>
    <w:p w:rsidR="00CF0C9F" w:rsidRPr="00E93996" w:rsidRDefault="00CF0C9F" w:rsidP="00E93996">
      <w:pPr>
        <w:widowControl/>
        <w:spacing w:beforeLines="50" w:before="156" w:afterLines="50" w:after="156" w:line="276" w:lineRule="auto"/>
        <w:ind w:firstLineChars="177" w:firstLine="373"/>
        <w:jc w:val="left"/>
        <w:rPr>
          <w:b/>
        </w:rPr>
      </w:pPr>
      <w:r w:rsidRPr="00E93996">
        <w:rPr>
          <w:rFonts w:hint="eastAsia"/>
          <w:b/>
        </w:rPr>
        <w:t>问题：</w:t>
      </w:r>
      <w:r w:rsidRPr="00E93996">
        <w:rPr>
          <w:rFonts w:hint="eastAsia"/>
          <w:b/>
        </w:rPr>
        <w:t>B</w:t>
      </w:r>
      <w:r w:rsidRPr="00E93996">
        <w:rPr>
          <w:rFonts w:hint="eastAsia"/>
          <w:b/>
        </w:rPr>
        <w:t>公司对</w:t>
      </w:r>
      <w:r w:rsidRPr="00E93996">
        <w:rPr>
          <w:rFonts w:hint="eastAsia"/>
          <w:b/>
        </w:rPr>
        <w:t>A</w:t>
      </w:r>
      <w:r w:rsidRPr="00E93996">
        <w:rPr>
          <w:rFonts w:hint="eastAsia"/>
          <w:b/>
        </w:rPr>
        <w:t>公司的债务豁免，相关利得是确认为当期损益，还是作为权益性交易？</w:t>
      </w:r>
    </w:p>
    <w:p w:rsidR="00CF0C9F" w:rsidRDefault="00CF0C9F" w:rsidP="00CF0C9F">
      <w:pPr>
        <w:widowControl/>
        <w:spacing w:beforeLines="50" w:before="156" w:afterLines="50" w:after="156" w:line="276" w:lineRule="auto"/>
        <w:ind w:firstLineChars="177" w:firstLine="372"/>
        <w:jc w:val="left"/>
      </w:pPr>
      <w:r>
        <w:rPr>
          <w:rFonts w:hint="eastAsia"/>
        </w:rPr>
        <w:t>案例材料</w:t>
      </w:r>
      <w:r>
        <w:rPr>
          <w:rFonts w:hint="eastAsia"/>
        </w:rPr>
        <w:t>2:</w:t>
      </w:r>
      <w:r>
        <w:rPr>
          <w:rFonts w:hint="eastAsia"/>
        </w:rPr>
        <w:t>经国家发展改革委的备案批复，</w:t>
      </w:r>
      <w:r>
        <w:rPr>
          <w:rFonts w:hint="eastAsia"/>
        </w:rPr>
        <w:t>F</w:t>
      </w:r>
      <w:r>
        <w:rPr>
          <w:rFonts w:hint="eastAsia"/>
        </w:rPr>
        <w:t>公司进行</w:t>
      </w:r>
      <w:r>
        <w:rPr>
          <w:rFonts w:hint="eastAsia"/>
        </w:rPr>
        <w:t>xx</w:t>
      </w:r>
      <w:r>
        <w:rPr>
          <w:rFonts w:hint="eastAsia"/>
        </w:rPr>
        <w:t>生产线的拆迁改造，</w:t>
      </w:r>
      <w:r>
        <w:rPr>
          <w:rFonts w:hint="eastAsia"/>
        </w:rPr>
        <w:t>2x14</w:t>
      </w:r>
      <w:r>
        <w:rPr>
          <w:rFonts w:hint="eastAsia"/>
        </w:rPr>
        <w:t>年某市财政局拨给</w:t>
      </w:r>
      <w:r>
        <w:rPr>
          <w:rFonts w:hint="eastAsia"/>
        </w:rPr>
        <w:t>F</w:t>
      </w:r>
      <w:r>
        <w:rPr>
          <w:rFonts w:hint="eastAsia"/>
        </w:rPr>
        <w:t>公司</w:t>
      </w:r>
      <w:r>
        <w:rPr>
          <w:rFonts w:hint="eastAsia"/>
        </w:rPr>
        <w:t>xx</w:t>
      </w:r>
      <w:r>
        <w:rPr>
          <w:rFonts w:hint="eastAsia"/>
        </w:rPr>
        <w:t>生产线拆迁补偿资金</w:t>
      </w:r>
      <w:r>
        <w:rPr>
          <w:rFonts w:hint="eastAsia"/>
        </w:rPr>
        <w:t>5</w:t>
      </w:r>
      <w:r w:rsidR="0010558C">
        <w:rPr>
          <w:rFonts w:hint="eastAsia"/>
        </w:rPr>
        <w:t>,</w:t>
      </w:r>
      <w:r>
        <w:rPr>
          <w:rFonts w:hint="eastAsia"/>
        </w:rPr>
        <w:t>970.96</w:t>
      </w:r>
      <w:r>
        <w:rPr>
          <w:rFonts w:hint="eastAsia"/>
        </w:rPr>
        <w:t>万元。收到补偿资金后，</w:t>
      </w:r>
      <w:r>
        <w:rPr>
          <w:rFonts w:hint="eastAsia"/>
        </w:rPr>
        <w:t>F</w:t>
      </w:r>
      <w:r>
        <w:rPr>
          <w:rFonts w:hint="eastAsia"/>
        </w:rPr>
        <w:t>公司于</w:t>
      </w:r>
      <w:r>
        <w:rPr>
          <w:rFonts w:hint="eastAsia"/>
        </w:rPr>
        <w:t>2x14</w:t>
      </w:r>
      <w:r>
        <w:rPr>
          <w:rFonts w:hint="eastAsia"/>
        </w:rPr>
        <w:t>年</w:t>
      </w:r>
      <w:r>
        <w:rPr>
          <w:rFonts w:hint="eastAsia"/>
        </w:rPr>
        <w:t>12</w:t>
      </w:r>
      <w:r>
        <w:rPr>
          <w:rFonts w:hint="eastAsia"/>
        </w:rPr>
        <w:t>月</w:t>
      </w:r>
      <w:r>
        <w:rPr>
          <w:rFonts w:hint="eastAsia"/>
        </w:rPr>
        <w:t>31</w:t>
      </w:r>
      <w:r>
        <w:rPr>
          <w:rFonts w:hint="eastAsia"/>
        </w:rPr>
        <w:t>日前将上述补贴资金全部划转至其控股的</w:t>
      </w:r>
      <w:r>
        <w:rPr>
          <w:rFonts w:hint="eastAsia"/>
        </w:rPr>
        <w:t>E</w:t>
      </w:r>
      <w:r>
        <w:rPr>
          <w:rFonts w:hint="eastAsia"/>
        </w:rPr>
        <w:t>上市公司账户。同时，</w:t>
      </w:r>
      <w:r>
        <w:rPr>
          <w:rFonts w:hint="eastAsia"/>
        </w:rPr>
        <w:t>F</w:t>
      </w:r>
      <w:r>
        <w:rPr>
          <w:rFonts w:hint="eastAsia"/>
        </w:rPr>
        <w:t>公司承诺，为规避同业竞争，</w:t>
      </w:r>
      <w:r>
        <w:rPr>
          <w:rFonts w:hint="eastAsia"/>
        </w:rPr>
        <w:t>F</w:t>
      </w:r>
      <w:r>
        <w:rPr>
          <w:rFonts w:hint="eastAsia"/>
        </w:rPr>
        <w:t>公司相关搬迁改造后的</w:t>
      </w:r>
      <w:r>
        <w:rPr>
          <w:rFonts w:hint="eastAsia"/>
        </w:rPr>
        <w:t>xx</w:t>
      </w:r>
      <w:r>
        <w:rPr>
          <w:rFonts w:hint="eastAsia"/>
        </w:rPr>
        <w:t>生产线将在“最佳时机”转让给</w:t>
      </w:r>
      <w:r>
        <w:rPr>
          <w:rFonts w:hint="eastAsia"/>
        </w:rPr>
        <w:t>E</w:t>
      </w:r>
      <w:r>
        <w:rPr>
          <w:rFonts w:hint="eastAsia"/>
        </w:rPr>
        <w:t>上市公司。</w:t>
      </w:r>
      <w:r>
        <w:rPr>
          <w:rFonts w:hint="eastAsia"/>
        </w:rPr>
        <w:t>E</w:t>
      </w:r>
      <w:r>
        <w:rPr>
          <w:rFonts w:hint="eastAsia"/>
        </w:rPr>
        <w:t>上市公司</w:t>
      </w:r>
      <w:r>
        <w:rPr>
          <w:rFonts w:hint="eastAsia"/>
        </w:rPr>
        <w:t>2x12</w:t>
      </w:r>
      <w:r>
        <w:rPr>
          <w:rFonts w:hint="eastAsia"/>
        </w:rPr>
        <w:t>年、</w:t>
      </w:r>
      <w:r>
        <w:rPr>
          <w:rFonts w:hint="eastAsia"/>
        </w:rPr>
        <w:t>2x13</w:t>
      </w:r>
      <w:r>
        <w:rPr>
          <w:rFonts w:hint="eastAsia"/>
        </w:rPr>
        <w:t>年、</w:t>
      </w:r>
      <w:r>
        <w:rPr>
          <w:rFonts w:hint="eastAsia"/>
        </w:rPr>
        <w:t>2x14</w:t>
      </w:r>
      <w:r>
        <w:rPr>
          <w:rFonts w:hint="eastAsia"/>
        </w:rPr>
        <w:t>年未发生相关搬迁支出。截至</w:t>
      </w:r>
      <w:r>
        <w:rPr>
          <w:rFonts w:hint="eastAsia"/>
        </w:rPr>
        <w:t>2x14</w:t>
      </w:r>
      <w:r>
        <w:rPr>
          <w:rFonts w:hint="eastAsia"/>
        </w:rPr>
        <w:t>年</w:t>
      </w:r>
      <w:r>
        <w:rPr>
          <w:rFonts w:hint="eastAsia"/>
        </w:rPr>
        <w:t>12</w:t>
      </w:r>
      <w:r>
        <w:rPr>
          <w:rFonts w:hint="eastAsia"/>
        </w:rPr>
        <w:t>月</w:t>
      </w:r>
      <w:r>
        <w:rPr>
          <w:rFonts w:hint="eastAsia"/>
        </w:rPr>
        <w:t>31</w:t>
      </w:r>
      <w:r>
        <w:rPr>
          <w:rFonts w:hint="eastAsia"/>
        </w:rPr>
        <w:t>日，</w:t>
      </w:r>
      <w:r>
        <w:rPr>
          <w:rFonts w:hint="eastAsia"/>
        </w:rPr>
        <w:t>F</w:t>
      </w:r>
      <w:r>
        <w:rPr>
          <w:rFonts w:hint="eastAsia"/>
        </w:rPr>
        <w:t>公司尚未将其拥有的拆迁改造的生产线转让给</w:t>
      </w:r>
      <w:r>
        <w:rPr>
          <w:rFonts w:hint="eastAsia"/>
        </w:rPr>
        <w:t>E</w:t>
      </w:r>
      <w:r>
        <w:rPr>
          <w:rFonts w:hint="eastAsia"/>
        </w:rPr>
        <w:t>上市公司。</w:t>
      </w:r>
    </w:p>
    <w:p w:rsidR="00CF0C9F" w:rsidRPr="00E93996" w:rsidRDefault="00CF0C9F" w:rsidP="00E93996">
      <w:pPr>
        <w:widowControl/>
        <w:spacing w:beforeLines="50" w:before="156" w:afterLines="50" w:after="156" w:line="276" w:lineRule="auto"/>
        <w:ind w:firstLineChars="177" w:firstLine="373"/>
        <w:jc w:val="left"/>
        <w:rPr>
          <w:b/>
        </w:rPr>
      </w:pPr>
      <w:r w:rsidRPr="00E93996">
        <w:rPr>
          <w:rFonts w:hint="eastAsia"/>
          <w:b/>
        </w:rPr>
        <w:t>问题：</w:t>
      </w:r>
      <w:r w:rsidRPr="00E93996">
        <w:rPr>
          <w:rFonts w:hint="eastAsia"/>
          <w:b/>
        </w:rPr>
        <w:t>F</w:t>
      </w:r>
      <w:r w:rsidRPr="00E93996">
        <w:rPr>
          <w:rFonts w:hint="eastAsia"/>
          <w:b/>
        </w:rPr>
        <w:t>公司将政府补助转划给上市公司，是认定为政府对上市公司的政府补助，还是控股股东对上市公司的利益输送？</w:t>
      </w:r>
    </w:p>
    <w:p w:rsidR="00CF0C9F" w:rsidRPr="005508C0" w:rsidRDefault="00CF0C9F" w:rsidP="005508C0">
      <w:pPr>
        <w:spacing w:beforeLines="100" w:before="312" w:afterLines="100" w:after="312"/>
        <w:ind w:firstLineChars="201" w:firstLine="484"/>
        <w:rPr>
          <w:b/>
          <w:sz w:val="24"/>
          <w:szCs w:val="24"/>
        </w:rPr>
      </w:pPr>
      <w:r w:rsidRPr="005508C0">
        <w:rPr>
          <w:rFonts w:hint="eastAsia"/>
          <w:b/>
          <w:sz w:val="24"/>
          <w:szCs w:val="24"/>
        </w:rPr>
        <w:t>二、会计准则及相关规定</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12</w:t>
      </w:r>
      <w:r>
        <w:rPr>
          <w:rFonts w:hint="eastAsia"/>
        </w:rPr>
        <w:t>号——债务重组》第四条规定：“以现金清偿债务的，债务人应当将重组债务的账面价值与实际支付现金之间的差额，</w:t>
      </w:r>
      <w:r w:rsidR="007030F8">
        <w:rPr>
          <w:rFonts w:hint="eastAsia"/>
        </w:rPr>
        <w:t>计入</w:t>
      </w:r>
      <w:r>
        <w:rPr>
          <w:rFonts w:hint="eastAsia"/>
        </w:rPr>
        <w:t>当期损益。”</w:t>
      </w:r>
    </w:p>
    <w:p w:rsidR="00CF0C9F" w:rsidRDefault="00CF0C9F" w:rsidP="00CF0C9F">
      <w:pPr>
        <w:widowControl/>
        <w:spacing w:beforeLines="50" w:before="156" w:afterLines="50" w:after="156" w:line="276" w:lineRule="auto"/>
        <w:ind w:firstLineChars="177" w:firstLine="372"/>
        <w:jc w:val="left"/>
      </w:pPr>
      <w:r>
        <w:rPr>
          <w:rFonts w:hint="eastAsia"/>
        </w:rPr>
        <w:t>《关于做好执行会计准则企业</w:t>
      </w:r>
      <w:r>
        <w:rPr>
          <w:rFonts w:hint="eastAsia"/>
        </w:rPr>
        <w:t>2008</w:t>
      </w:r>
      <w:r>
        <w:rPr>
          <w:rFonts w:hint="eastAsia"/>
        </w:rPr>
        <w:t>年年报工作的通知》（财会函</w:t>
      </w:r>
      <w:r>
        <w:rPr>
          <w:rFonts w:hint="eastAsia"/>
        </w:rPr>
        <w:t>[2008]60</w:t>
      </w:r>
      <w:r>
        <w:rPr>
          <w:rFonts w:hint="eastAsia"/>
        </w:rPr>
        <w:t>号）：“企业接受的捐赠和债务豁免，按照会计准则规定符合确认条件的，通常应当确认为当期收益。如果接受控股股东或控股股东的子公司直接或间接的捐赠，从经济实质上判断属于控股股东对企业的资本性</w:t>
      </w:r>
      <w:r w:rsidR="0010558C">
        <w:rPr>
          <w:rFonts w:hint="eastAsia"/>
        </w:rPr>
        <w:t>投入</w:t>
      </w:r>
      <w:r>
        <w:rPr>
          <w:rFonts w:hint="eastAsia"/>
        </w:rPr>
        <w:t>，应作为权益性交易，相关利得</w:t>
      </w:r>
      <w:r w:rsidR="007030F8">
        <w:rPr>
          <w:rFonts w:hint="eastAsia"/>
        </w:rPr>
        <w:t>计入</w:t>
      </w:r>
      <w:r>
        <w:rPr>
          <w:rFonts w:hint="eastAsia"/>
        </w:rPr>
        <w:t>所有者权益（资本公积）。”</w:t>
      </w:r>
    </w:p>
    <w:p w:rsidR="00CF0C9F" w:rsidRDefault="00CF0C9F" w:rsidP="00CF0C9F">
      <w:pPr>
        <w:widowControl/>
        <w:spacing w:beforeLines="50" w:before="156" w:afterLines="50" w:after="156" w:line="276" w:lineRule="auto"/>
        <w:ind w:firstLineChars="177" w:firstLine="372"/>
        <w:jc w:val="left"/>
      </w:pPr>
      <w:r>
        <w:rPr>
          <w:rFonts w:hint="eastAsia"/>
        </w:rPr>
        <w:t>《企业会计准则解释第</w:t>
      </w:r>
      <w:r>
        <w:rPr>
          <w:rFonts w:hint="eastAsia"/>
        </w:rPr>
        <w:t>5</w:t>
      </w:r>
      <w:r>
        <w:rPr>
          <w:rFonts w:hint="eastAsia"/>
        </w:rPr>
        <w:t>号》指出：</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“企业接受非控股股东（或非控股股东的子公司）直接或间接代为偿债、债务豁免或捐赠的，应如何进行会计处理？</w:t>
      </w:r>
    </w:p>
    <w:p w:rsidR="00CF0C9F" w:rsidRDefault="00CF0C9F" w:rsidP="00CF0C9F">
      <w:pPr>
        <w:widowControl/>
        <w:spacing w:beforeLines="50" w:before="156" w:afterLines="50" w:after="156" w:line="276" w:lineRule="auto"/>
        <w:ind w:firstLineChars="177" w:firstLine="372"/>
        <w:jc w:val="left"/>
      </w:pPr>
      <w:r>
        <w:rPr>
          <w:rFonts w:hint="eastAsia"/>
        </w:rPr>
        <w:t>答：企业接受代为偿债、债务豁免或捐赠，按照企业会计准则规定符合确认条件的，通常应当确认为当期收益；但是，企业接受非控股股东（或非控股股东的子公司）直接或间接代为偿债、债务豁免或捐赠，经济实质表明属于非控股股东对企业的资本性投入，应当将相关利得计入所有者权益（资本公积）。”</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16</w:t>
      </w:r>
      <w:r>
        <w:rPr>
          <w:rFonts w:hint="eastAsia"/>
        </w:rPr>
        <w:t>号一政府补助》第七条规定：“与资产相关的政府补助，应当确认为递延收益，并在相关资产使用寿命内平均分配，计入当期损益。但是，按照名义金额计量的政府补助，直接</w:t>
      </w:r>
      <w:r w:rsidR="007030F8">
        <w:rPr>
          <w:rFonts w:hint="eastAsia"/>
        </w:rPr>
        <w:t>计入</w:t>
      </w:r>
      <w:r>
        <w:rPr>
          <w:rFonts w:hint="eastAsia"/>
        </w:rPr>
        <w:t>当期损益。”</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16</w:t>
      </w:r>
      <w:r>
        <w:rPr>
          <w:rFonts w:hint="eastAsia"/>
        </w:rPr>
        <w:t>号——政府补助》第八条规定：“与收益相关的政府补助，应当分别下列情况处理：……（</w:t>
      </w:r>
      <w:r>
        <w:rPr>
          <w:rFonts w:hint="eastAsia"/>
        </w:rPr>
        <w:t>2</w:t>
      </w:r>
      <w:r w:rsidR="00030200">
        <w:rPr>
          <w:rFonts w:hint="eastAsia"/>
        </w:rPr>
        <w:t>）</w:t>
      </w:r>
      <w:r>
        <w:rPr>
          <w:rFonts w:hint="eastAsia"/>
        </w:rPr>
        <w:t>用于补偿企业已发生的相关费用或损失的，直接</w:t>
      </w:r>
      <w:r w:rsidR="007030F8">
        <w:rPr>
          <w:rFonts w:hint="eastAsia"/>
        </w:rPr>
        <w:t>计入</w:t>
      </w:r>
      <w:r>
        <w:rPr>
          <w:rFonts w:hint="eastAsia"/>
        </w:rPr>
        <w:t>当期损益。”</w:t>
      </w:r>
    </w:p>
    <w:p w:rsidR="00CF0C9F" w:rsidRDefault="00CF0C9F" w:rsidP="00CF0C9F">
      <w:pPr>
        <w:widowControl/>
        <w:spacing w:beforeLines="50" w:before="156" w:afterLines="50" w:after="156" w:line="276" w:lineRule="auto"/>
        <w:ind w:firstLineChars="177" w:firstLine="372"/>
        <w:jc w:val="left"/>
      </w:pPr>
      <w:r>
        <w:rPr>
          <w:rFonts w:hint="eastAsia"/>
        </w:rPr>
        <w:t>《企业会计准则解释第</w:t>
      </w:r>
      <w:r>
        <w:rPr>
          <w:rFonts w:hint="eastAsia"/>
        </w:rPr>
        <w:t>3</w:t>
      </w:r>
      <w:r>
        <w:rPr>
          <w:rFonts w:hint="eastAsia"/>
        </w:rPr>
        <w:t>号》指出：</w:t>
      </w:r>
    </w:p>
    <w:p w:rsidR="00CF0C9F" w:rsidRDefault="00CF0C9F" w:rsidP="00CF0C9F">
      <w:pPr>
        <w:widowControl/>
        <w:spacing w:beforeLines="50" w:before="156" w:afterLines="50" w:after="156" w:line="276" w:lineRule="auto"/>
        <w:ind w:firstLineChars="177" w:firstLine="372"/>
        <w:jc w:val="left"/>
      </w:pPr>
      <w:r>
        <w:rPr>
          <w:rFonts w:hint="eastAsia"/>
        </w:rPr>
        <w:t>“问：企业收到政府给予的搬迁补偿款应当如何进行会计处理？</w:t>
      </w:r>
    </w:p>
    <w:p w:rsidR="00CF0C9F" w:rsidRDefault="00CF0C9F" w:rsidP="00CF0C9F">
      <w:pPr>
        <w:widowControl/>
        <w:spacing w:beforeLines="50" w:before="156" w:afterLines="50" w:after="156" w:line="276" w:lineRule="auto"/>
        <w:ind w:firstLineChars="177" w:firstLine="372"/>
        <w:jc w:val="left"/>
      </w:pPr>
      <w:r>
        <w:rPr>
          <w:rFonts w:hint="eastAsia"/>
        </w:rPr>
        <w:t>答：企业因城镇整体规划、库区建设、棚户区改造、沉陷区治理等公共利益进行搬迁，收到政府从财政预算直接拨付的搬迁补偿款，应作为专项应付款处理。其中，属于对企业在搬迁和重建过程中发生的固定资产和无形资产损失、有关费用性支出、停工损失及搬迁后拟新建资产进行补偿的，应自专项应付款转人递延收益，并按照《企业会计准则第</w:t>
      </w:r>
      <w:r>
        <w:rPr>
          <w:rFonts w:hint="eastAsia"/>
        </w:rPr>
        <w:t>16</w:t>
      </w:r>
      <w:r>
        <w:rPr>
          <w:rFonts w:hint="eastAsia"/>
        </w:rPr>
        <w:t>号——政府补助》进行会计处理。企业取得的搬迁补偿款扣除转人递延收益的金额后如有结余的，应当作为资本公积处理。企业收到除上述之外的搬迁补偿款，应当按照《企业会计准则第</w:t>
      </w:r>
      <w:r>
        <w:rPr>
          <w:rFonts w:hint="eastAsia"/>
        </w:rPr>
        <w:t>4</w:t>
      </w:r>
      <w:r>
        <w:rPr>
          <w:rFonts w:hint="eastAsia"/>
        </w:rPr>
        <w:t>号——固定资产》、《企业会计准则第</w:t>
      </w:r>
      <w:r>
        <w:rPr>
          <w:rFonts w:hint="eastAsia"/>
        </w:rPr>
        <w:t>16</w:t>
      </w:r>
      <w:r>
        <w:rPr>
          <w:rFonts w:hint="eastAsia"/>
        </w:rPr>
        <w:t>号——政府补助》等会计准则进行处理。”</w:t>
      </w:r>
    </w:p>
    <w:p w:rsidR="00CF0C9F" w:rsidRDefault="00CF0C9F" w:rsidP="00CF0C9F">
      <w:pPr>
        <w:widowControl/>
        <w:spacing w:beforeLines="50" w:before="156" w:afterLines="50" w:after="156" w:line="276" w:lineRule="auto"/>
        <w:ind w:firstLineChars="177" w:firstLine="372"/>
        <w:jc w:val="left"/>
      </w:pPr>
      <w:r>
        <w:rPr>
          <w:rFonts w:hint="eastAsia"/>
        </w:rPr>
        <w:t>《上市公司执行企业会计准则监管问题解答（</w:t>
      </w:r>
      <w:r>
        <w:rPr>
          <w:rFonts w:hint="eastAsia"/>
        </w:rPr>
        <w:t>2009</w:t>
      </w:r>
      <w:r>
        <w:rPr>
          <w:rFonts w:hint="eastAsia"/>
        </w:rPr>
        <w:t>年第</w:t>
      </w:r>
      <w:r>
        <w:rPr>
          <w:rFonts w:hint="eastAsia"/>
        </w:rPr>
        <w:t>2</w:t>
      </w:r>
      <w:r>
        <w:rPr>
          <w:rFonts w:hint="eastAsia"/>
        </w:rPr>
        <w:t>期）》（会计部函</w:t>
      </w:r>
      <w:r>
        <w:rPr>
          <w:rFonts w:hint="eastAsia"/>
        </w:rPr>
        <w:t>[2009]60</w:t>
      </w:r>
      <w:r>
        <w:rPr>
          <w:rFonts w:hint="eastAsia"/>
        </w:rPr>
        <w:t>号）指出：</w:t>
      </w:r>
    </w:p>
    <w:p w:rsidR="00CF0C9F" w:rsidRDefault="00CF0C9F" w:rsidP="00CF0C9F">
      <w:pPr>
        <w:widowControl/>
        <w:spacing w:beforeLines="50" w:before="156" w:afterLines="50" w:after="156" w:line="276" w:lineRule="auto"/>
        <w:ind w:firstLineChars="177" w:firstLine="372"/>
        <w:jc w:val="left"/>
      </w:pPr>
      <w:r>
        <w:rPr>
          <w:rFonts w:hint="eastAsia"/>
        </w:rPr>
        <w:t>“问题：对于上市公司的控股股东、控股股东控制的其他关联方、上市公司的实质控制人对上市公司进行直接或间接的捐赠、债务豁免等单方面的利益输送行为，如何进行会计处理？</w:t>
      </w:r>
    </w:p>
    <w:p w:rsidR="00CF0C9F" w:rsidRDefault="00CF0C9F" w:rsidP="00CF0C9F">
      <w:pPr>
        <w:widowControl/>
        <w:spacing w:beforeLines="50" w:before="156" w:afterLines="50" w:after="156" w:line="276" w:lineRule="auto"/>
        <w:ind w:firstLineChars="177" w:firstLine="372"/>
        <w:jc w:val="left"/>
      </w:pPr>
      <w:r>
        <w:rPr>
          <w:rFonts w:hint="eastAsia"/>
        </w:rPr>
        <w:t>解答：由于交易是基于双方的特殊身份才得以发生，且使得上市公司明显的、单方面的从中获益，因此，监管中应认定为其经济实质具有资本</w:t>
      </w:r>
      <w:r w:rsidR="0010558C">
        <w:rPr>
          <w:rFonts w:hint="eastAsia"/>
        </w:rPr>
        <w:t>投入</w:t>
      </w:r>
      <w:r>
        <w:rPr>
          <w:rFonts w:hint="eastAsia"/>
        </w:rPr>
        <w:t>性质，形成的利得应</w:t>
      </w:r>
      <w:r w:rsidR="007030F8">
        <w:rPr>
          <w:rFonts w:hint="eastAsia"/>
        </w:rPr>
        <w:t>计入</w:t>
      </w:r>
      <w:r>
        <w:rPr>
          <w:rFonts w:hint="eastAsia"/>
        </w:rPr>
        <w:t>所有者权益。”</w:t>
      </w:r>
    </w:p>
    <w:p w:rsidR="00CF0C9F" w:rsidRPr="005508C0" w:rsidRDefault="00CF0C9F" w:rsidP="005508C0">
      <w:pPr>
        <w:spacing w:beforeLines="100" w:before="312" w:afterLines="100" w:after="312"/>
        <w:ind w:firstLineChars="201" w:firstLine="484"/>
        <w:rPr>
          <w:b/>
          <w:sz w:val="24"/>
          <w:szCs w:val="24"/>
        </w:rPr>
      </w:pPr>
      <w:r w:rsidRPr="005508C0">
        <w:rPr>
          <w:rFonts w:hint="eastAsia"/>
          <w:b/>
          <w:sz w:val="24"/>
          <w:szCs w:val="24"/>
        </w:rPr>
        <w:t>三、案例解析</w:t>
      </w:r>
    </w:p>
    <w:p w:rsidR="00CF0C9F" w:rsidRDefault="00CF0C9F" w:rsidP="00CF0C9F">
      <w:pPr>
        <w:widowControl/>
        <w:spacing w:beforeLines="50" w:before="156" w:afterLines="50" w:after="156" w:line="276" w:lineRule="auto"/>
        <w:ind w:firstLineChars="177" w:firstLine="372"/>
        <w:jc w:val="left"/>
      </w:pPr>
      <w:r>
        <w:rPr>
          <w:rFonts w:hint="eastAsia"/>
        </w:rPr>
        <w:t>案例材料</w:t>
      </w:r>
      <w:r>
        <w:rPr>
          <w:rFonts w:hint="eastAsia"/>
        </w:rPr>
        <w:t>1:A</w:t>
      </w:r>
      <w:r>
        <w:rPr>
          <w:rFonts w:hint="eastAsia"/>
        </w:rPr>
        <w:t>公司向控股股东</w:t>
      </w:r>
      <w:r>
        <w:rPr>
          <w:rFonts w:hint="eastAsia"/>
        </w:rPr>
        <w:t>C</w:t>
      </w:r>
      <w:r>
        <w:rPr>
          <w:rFonts w:hint="eastAsia"/>
        </w:rPr>
        <w:t>公司借款，按债务重组协议的约定履行还款义务，是借款和债务重组两项交易。如果</w:t>
      </w:r>
      <w:r>
        <w:rPr>
          <w:rFonts w:hint="eastAsia"/>
        </w:rPr>
        <w:t>C</w:t>
      </w:r>
      <w:r>
        <w:rPr>
          <w:rFonts w:hint="eastAsia"/>
        </w:rPr>
        <w:t>公司并未为</w:t>
      </w:r>
      <w:r>
        <w:rPr>
          <w:rFonts w:hint="eastAsia"/>
        </w:rPr>
        <w:t>B</w:t>
      </w:r>
      <w:r>
        <w:rPr>
          <w:rFonts w:hint="eastAsia"/>
        </w:rPr>
        <w:t>公司对</w:t>
      </w:r>
      <w:r>
        <w:rPr>
          <w:rFonts w:hint="eastAsia"/>
        </w:rPr>
        <w:t>A</w:t>
      </w:r>
      <w:r>
        <w:rPr>
          <w:rFonts w:hint="eastAsia"/>
        </w:rPr>
        <w:t>公司的债务豁免提供任何承诺或补偿，则</w:t>
      </w:r>
      <w:r>
        <w:rPr>
          <w:rFonts w:hint="eastAsia"/>
        </w:rPr>
        <w:t>C</w:t>
      </w:r>
      <w:r>
        <w:rPr>
          <w:rFonts w:hint="eastAsia"/>
        </w:rPr>
        <w:t>公司为</w:t>
      </w:r>
      <w:r>
        <w:rPr>
          <w:rFonts w:hint="eastAsia"/>
        </w:rPr>
        <w:t>A</w:t>
      </w:r>
      <w:r>
        <w:rPr>
          <w:rFonts w:hint="eastAsia"/>
        </w:rPr>
        <w:t>公司提供借款以偿还对</w:t>
      </w:r>
      <w:r>
        <w:rPr>
          <w:rFonts w:hint="eastAsia"/>
        </w:rPr>
        <w:t>B</w:t>
      </w:r>
      <w:r>
        <w:rPr>
          <w:rFonts w:hint="eastAsia"/>
        </w:rPr>
        <w:t>公司的债务，不影响</w:t>
      </w:r>
      <w:r>
        <w:rPr>
          <w:rFonts w:hint="eastAsia"/>
        </w:rPr>
        <w:t>A</w:t>
      </w:r>
      <w:r>
        <w:rPr>
          <w:rFonts w:hint="eastAsia"/>
        </w:rPr>
        <w:t>公司与</w:t>
      </w:r>
      <w:r>
        <w:rPr>
          <w:rFonts w:hint="eastAsia"/>
        </w:rPr>
        <w:t>B</w:t>
      </w:r>
      <w:r>
        <w:rPr>
          <w:rFonts w:hint="eastAsia"/>
        </w:rPr>
        <w:t>公司交易的经</w:t>
      </w:r>
      <w:r>
        <w:rPr>
          <w:rFonts w:hint="eastAsia"/>
        </w:rPr>
        <w:lastRenderedPageBreak/>
        <w:t>济实质。</w:t>
      </w:r>
      <w:r>
        <w:rPr>
          <w:rFonts w:hint="eastAsia"/>
        </w:rPr>
        <w:t>B</w:t>
      </w:r>
      <w:r>
        <w:rPr>
          <w:rFonts w:hint="eastAsia"/>
        </w:rPr>
        <w:t>公司豁免</w:t>
      </w:r>
      <w:r>
        <w:rPr>
          <w:rFonts w:hint="eastAsia"/>
        </w:rPr>
        <w:t>A</w:t>
      </w:r>
      <w:r>
        <w:rPr>
          <w:rFonts w:hint="eastAsia"/>
        </w:rPr>
        <w:t>公司债务，应按照《企业会计准则第</w:t>
      </w:r>
      <w:r>
        <w:rPr>
          <w:rFonts w:hint="eastAsia"/>
        </w:rPr>
        <w:t>12</w:t>
      </w:r>
      <w:r>
        <w:rPr>
          <w:rFonts w:hint="eastAsia"/>
        </w:rPr>
        <w:t>号——债务重组》第四条的规定，在债务豁免生效，不确定性消除时，将豁免的</w:t>
      </w:r>
      <w:r>
        <w:rPr>
          <w:rFonts w:hint="eastAsia"/>
        </w:rPr>
        <w:t>1,809</w:t>
      </w:r>
      <w:r>
        <w:rPr>
          <w:rFonts w:hint="eastAsia"/>
        </w:rPr>
        <w:t>万元债务确认为当期损益。</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公司控股股东</w:t>
      </w:r>
      <w:r>
        <w:rPr>
          <w:rFonts w:hint="eastAsia"/>
        </w:rPr>
        <w:t>C</w:t>
      </w:r>
      <w:r>
        <w:rPr>
          <w:rFonts w:hint="eastAsia"/>
        </w:rPr>
        <w:t>公司和</w:t>
      </w:r>
      <w:r>
        <w:rPr>
          <w:rFonts w:hint="eastAsia"/>
        </w:rPr>
        <w:t>B</w:t>
      </w:r>
      <w:r>
        <w:rPr>
          <w:rFonts w:hint="eastAsia"/>
        </w:rPr>
        <w:t>公司办公地址为同一栋办公楼、</w:t>
      </w:r>
      <w:r>
        <w:rPr>
          <w:rFonts w:hint="eastAsia"/>
        </w:rPr>
        <w:t>B</w:t>
      </w:r>
      <w:r>
        <w:rPr>
          <w:rFonts w:hint="eastAsia"/>
        </w:rPr>
        <w:t>公司历史上免除过</w:t>
      </w:r>
      <w:r>
        <w:rPr>
          <w:rFonts w:hint="eastAsia"/>
        </w:rPr>
        <w:t>A</w:t>
      </w:r>
      <w:r>
        <w:rPr>
          <w:rFonts w:hint="eastAsia"/>
        </w:rPr>
        <w:t>公司的担保义务，</w:t>
      </w:r>
      <w:r>
        <w:rPr>
          <w:rFonts w:hint="eastAsia"/>
        </w:rPr>
        <w:t>C</w:t>
      </w:r>
      <w:r>
        <w:rPr>
          <w:rFonts w:hint="eastAsia"/>
        </w:rPr>
        <w:t>公司与</w:t>
      </w:r>
      <w:r>
        <w:rPr>
          <w:rFonts w:hint="eastAsia"/>
        </w:rPr>
        <w:t>B</w:t>
      </w:r>
      <w:r>
        <w:rPr>
          <w:rFonts w:hint="eastAsia"/>
        </w:rPr>
        <w:t>公司之间存在资金往来，是</w:t>
      </w:r>
      <w:r>
        <w:rPr>
          <w:rFonts w:hint="eastAsia"/>
        </w:rPr>
        <w:t>A</w:t>
      </w:r>
      <w:r>
        <w:rPr>
          <w:rFonts w:hint="eastAsia"/>
        </w:rPr>
        <w:t>公司与</w:t>
      </w:r>
      <w:r>
        <w:rPr>
          <w:rFonts w:hint="eastAsia"/>
        </w:rPr>
        <w:t>B</w:t>
      </w:r>
      <w:r>
        <w:rPr>
          <w:rFonts w:hint="eastAsia"/>
        </w:rPr>
        <w:t>公司、或</w:t>
      </w:r>
      <w:r>
        <w:rPr>
          <w:rFonts w:hint="eastAsia"/>
        </w:rPr>
        <w:t>C</w:t>
      </w:r>
      <w:r>
        <w:rPr>
          <w:rFonts w:hint="eastAsia"/>
        </w:rPr>
        <w:t>公司与</w:t>
      </w:r>
      <w:r>
        <w:rPr>
          <w:rFonts w:hint="eastAsia"/>
        </w:rPr>
        <w:t>B</w:t>
      </w:r>
      <w:r>
        <w:rPr>
          <w:rFonts w:hint="eastAsia"/>
        </w:rPr>
        <w:t>公司之间存在关联关系的迹象。</w:t>
      </w:r>
      <w:r>
        <w:rPr>
          <w:rFonts w:hint="eastAsia"/>
        </w:rPr>
        <w:t>A</w:t>
      </w:r>
      <w:r>
        <w:rPr>
          <w:rFonts w:hint="eastAsia"/>
        </w:rPr>
        <w:t>公司在对上述交易进行会计处理时，</w:t>
      </w:r>
      <w:r>
        <w:rPr>
          <w:rFonts w:hint="eastAsia"/>
        </w:rPr>
        <w:t>A</w:t>
      </w:r>
      <w:r>
        <w:rPr>
          <w:rFonts w:hint="eastAsia"/>
        </w:rPr>
        <w:t>公司聘请的会计师在对财务报表进行审计时均应关注这些事项，并核实彼此之间是否存在特殊关系。</w:t>
      </w:r>
    </w:p>
    <w:p w:rsidR="00CF0C9F" w:rsidRDefault="00CF0C9F" w:rsidP="00CF0C9F">
      <w:pPr>
        <w:widowControl/>
        <w:spacing w:beforeLines="50" w:before="156" w:afterLines="50" w:after="156" w:line="276" w:lineRule="auto"/>
        <w:ind w:firstLineChars="177" w:firstLine="372"/>
        <w:jc w:val="left"/>
      </w:pPr>
      <w:r>
        <w:rPr>
          <w:rFonts w:hint="eastAsia"/>
        </w:rPr>
        <w:t>如果</w:t>
      </w:r>
      <w:r>
        <w:rPr>
          <w:rFonts w:hint="eastAsia"/>
        </w:rPr>
        <w:t>C</w:t>
      </w:r>
      <w:r>
        <w:rPr>
          <w:rFonts w:hint="eastAsia"/>
        </w:rPr>
        <w:t>公司与</w:t>
      </w:r>
      <w:r>
        <w:rPr>
          <w:rFonts w:hint="eastAsia"/>
        </w:rPr>
        <w:t>B</w:t>
      </w:r>
      <w:r>
        <w:rPr>
          <w:rFonts w:hint="eastAsia"/>
        </w:rPr>
        <w:t>公司资金往来不是基于正常的经济业务而发生，历史资金往来说明</w:t>
      </w:r>
      <w:r>
        <w:rPr>
          <w:rFonts w:hint="eastAsia"/>
        </w:rPr>
        <w:t>B</w:t>
      </w:r>
      <w:r>
        <w:rPr>
          <w:rFonts w:hint="eastAsia"/>
        </w:rPr>
        <w:t>公司与</w:t>
      </w:r>
      <w:r>
        <w:rPr>
          <w:rFonts w:hint="eastAsia"/>
        </w:rPr>
        <w:t>C</w:t>
      </w:r>
      <w:r>
        <w:rPr>
          <w:rFonts w:hint="eastAsia"/>
        </w:rPr>
        <w:t>公司之间存在实质上的控制关系，或被同一方共同控制等，相关交易实质上是控股股东的资本投入，则</w:t>
      </w:r>
      <w:r>
        <w:rPr>
          <w:rFonts w:hint="eastAsia"/>
        </w:rPr>
        <w:t>B</w:t>
      </w:r>
      <w:r>
        <w:rPr>
          <w:rFonts w:hint="eastAsia"/>
        </w:rPr>
        <w:t>公司对</w:t>
      </w:r>
      <w:r>
        <w:rPr>
          <w:rFonts w:hint="eastAsia"/>
        </w:rPr>
        <w:t>A</w:t>
      </w:r>
      <w:r>
        <w:rPr>
          <w:rFonts w:hint="eastAsia"/>
        </w:rPr>
        <w:t>公司的债务豁免应按权益交易处理。</w:t>
      </w:r>
    </w:p>
    <w:p w:rsidR="00CF0C9F" w:rsidRDefault="00CF0C9F" w:rsidP="00CF0C9F">
      <w:pPr>
        <w:widowControl/>
        <w:spacing w:beforeLines="50" w:before="156" w:afterLines="50" w:after="156" w:line="276" w:lineRule="auto"/>
        <w:ind w:firstLineChars="177" w:firstLine="372"/>
        <w:jc w:val="left"/>
      </w:pPr>
      <w:r>
        <w:rPr>
          <w:rFonts w:hint="eastAsia"/>
        </w:rPr>
        <w:t>如果</w:t>
      </w:r>
      <w:r>
        <w:rPr>
          <w:rFonts w:hint="eastAsia"/>
        </w:rPr>
        <w:t>C</w:t>
      </w:r>
      <w:r>
        <w:rPr>
          <w:rFonts w:hint="eastAsia"/>
        </w:rPr>
        <w:t>公司作为</w:t>
      </w:r>
      <w:r>
        <w:rPr>
          <w:rFonts w:hint="eastAsia"/>
        </w:rPr>
        <w:t>A</w:t>
      </w:r>
      <w:r>
        <w:rPr>
          <w:rFonts w:hint="eastAsia"/>
        </w:rPr>
        <w:t>公司的控股股东，为</w:t>
      </w:r>
      <w:r>
        <w:rPr>
          <w:rFonts w:hint="eastAsia"/>
        </w:rPr>
        <w:t>B</w:t>
      </w:r>
      <w:r>
        <w:rPr>
          <w:rFonts w:hint="eastAsia"/>
        </w:rPr>
        <w:t>公司的债务豁免提供了各种具有实际经济利益的补偿，包括直接提供资金补偿、以明显低的价格转让资产或承接债务、为</w:t>
      </w:r>
      <w:r>
        <w:rPr>
          <w:rFonts w:hint="eastAsia"/>
        </w:rPr>
        <w:t>B</w:t>
      </w:r>
      <w:r>
        <w:rPr>
          <w:rFonts w:hint="eastAsia"/>
        </w:rPr>
        <w:t>公司提供担保等补偿方式，则应将</w:t>
      </w:r>
      <w:r>
        <w:rPr>
          <w:rFonts w:hint="eastAsia"/>
        </w:rPr>
        <w:t>C</w:t>
      </w:r>
      <w:r>
        <w:rPr>
          <w:rFonts w:hint="eastAsia"/>
        </w:rPr>
        <w:t>公司对</w:t>
      </w:r>
      <w:r>
        <w:rPr>
          <w:rFonts w:hint="eastAsia"/>
        </w:rPr>
        <w:t>B</w:t>
      </w:r>
      <w:r>
        <w:rPr>
          <w:rFonts w:hint="eastAsia"/>
        </w:rPr>
        <w:t>公司提供的补偿与</w:t>
      </w:r>
      <w:r>
        <w:rPr>
          <w:rFonts w:hint="eastAsia"/>
        </w:rPr>
        <w:t>B</w:t>
      </w:r>
      <w:r>
        <w:rPr>
          <w:rFonts w:hint="eastAsia"/>
        </w:rPr>
        <w:t>公司对</w:t>
      </w:r>
      <w:r>
        <w:rPr>
          <w:rFonts w:hint="eastAsia"/>
        </w:rPr>
        <w:t>A</w:t>
      </w:r>
      <w:r>
        <w:rPr>
          <w:rFonts w:hint="eastAsia"/>
        </w:rPr>
        <w:t>公司的债务豁免一并考虑，</w:t>
      </w:r>
      <w:r>
        <w:rPr>
          <w:rFonts w:hint="eastAsia"/>
        </w:rPr>
        <w:t>B</w:t>
      </w:r>
      <w:r>
        <w:rPr>
          <w:rFonts w:hint="eastAsia"/>
        </w:rPr>
        <w:t>公司对</w:t>
      </w:r>
      <w:r>
        <w:rPr>
          <w:rFonts w:hint="eastAsia"/>
        </w:rPr>
        <w:t>A</w:t>
      </w:r>
      <w:r>
        <w:rPr>
          <w:rFonts w:hint="eastAsia"/>
        </w:rPr>
        <w:t>公司的债务豁免仍然具有</w:t>
      </w:r>
      <w:r>
        <w:rPr>
          <w:rFonts w:hint="eastAsia"/>
        </w:rPr>
        <w:t>C</w:t>
      </w:r>
      <w:r>
        <w:rPr>
          <w:rFonts w:hint="eastAsia"/>
        </w:rPr>
        <w:t>公司变相资本</w:t>
      </w:r>
      <w:r w:rsidR="0010558C">
        <w:rPr>
          <w:rFonts w:hint="eastAsia"/>
        </w:rPr>
        <w:t>投入</w:t>
      </w:r>
      <w:r>
        <w:rPr>
          <w:rFonts w:hint="eastAsia"/>
        </w:rPr>
        <w:t>的性质，应按权益交易处理。</w:t>
      </w:r>
    </w:p>
    <w:p w:rsidR="00CF0C9F" w:rsidRDefault="00CF0C9F" w:rsidP="00CF0C9F">
      <w:pPr>
        <w:widowControl/>
        <w:spacing w:beforeLines="50" w:before="156" w:afterLines="50" w:after="156" w:line="276" w:lineRule="auto"/>
        <w:ind w:firstLineChars="177" w:firstLine="372"/>
        <w:jc w:val="left"/>
      </w:pPr>
      <w:r>
        <w:rPr>
          <w:rFonts w:hint="eastAsia"/>
        </w:rPr>
        <w:t>综上，在该案例中，</w:t>
      </w:r>
      <w:r>
        <w:rPr>
          <w:rFonts w:hint="eastAsia"/>
        </w:rPr>
        <w:t>A</w:t>
      </w:r>
      <w:r>
        <w:rPr>
          <w:rFonts w:hint="eastAsia"/>
        </w:rPr>
        <w:t>公司的债务重组利得是确认为损益还是权益，需要结合双方的关系，分析其交易的经济实质，依据经济实质来认定。</w:t>
      </w:r>
    </w:p>
    <w:p w:rsidR="00CF0C9F" w:rsidRDefault="00CF0C9F" w:rsidP="00CF0C9F">
      <w:pPr>
        <w:widowControl/>
        <w:spacing w:beforeLines="50" w:before="156" w:afterLines="50" w:after="156" w:line="276" w:lineRule="auto"/>
        <w:ind w:firstLineChars="177" w:firstLine="372"/>
        <w:jc w:val="left"/>
      </w:pPr>
      <w:r>
        <w:rPr>
          <w:rFonts w:hint="eastAsia"/>
        </w:rPr>
        <w:t>案例材料</w:t>
      </w:r>
      <w:r>
        <w:rPr>
          <w:rFonts w:hint="eastAsia"/>
        </w:rPr>
        <w:t>2:</w:t>
      </w:r>
      <w:r>
        <w:rPr>
          <w:rFonts w:hint="eastAsia"/>
        </w:rPr>
        <w:t>根据报国家发改委的备案文件，实施拆迁改造的主体为</w:t>
      </w:r>
      <w:r>
        <w:rPr>
          <w:rFonts w:hint="eastAsia"/>
        </w:rPr>
        <w:t>F</w:t>
      </w:r>
      <w:r>
        <w:rPr>
          <w:rFonts w:hint="eastAsia"/>
        </w:rPr>
        <w:t>公司，政府拨款补偿的对象也为</w:t>
      </w:r>
      <w:r>
        <w:rPr>
          <w:rFonts w:hint="eastAsia"/>
        </w:rPr>
        <w:t>F</w:t>
      </w:r>
      <w:r>
        <w:rPr>
          <w:rFonts w:hint="eastAsia"/>
        </w:rPr>
        <w:t>公司，补偿的是</w:t>
      </w:r>
      <w:r>
        <w:rPr>
          <w:rFonts w:hint="eastAsia"/>
        </w:rPr>
        <w:t>F</w:t>
      </w:r>
      <w:r>
        <w:rPr>
          <w:rFonts w:hint="eastAsia"/>
        </w:rPr>
        <w:t>公司的拆迁改造行为，与其控股的</w:t>
      </w:r>
      <w:r>
        <w:rPr>
          <w:rFonts w:hint="eastAsia"/>
        </w:rPr>
        <w:t>E</w:t>
      </w:r>
      <w:r>
        <w:rPr>
          <w:rFonts w:hint="eastAsia"/>
        </w:rPr>
        <w:t>上市公司没有任何关系。</w:t>
      </w:r>
      <w:r>
        <w:rPr>
          <w:rFonts w:hint="eastAsia"/>
        </w:rPr>
        <w:t>F</w:t>
      </w:r>
      <w:r>
        <w:rPr>
          <w:rFonts w:hint="eastAsia"/>
        </w:rPr>
        <w:t>公司将其收到的政府拆迁补偿款划转给其控股的</w:t>
      </w:r>
      <w:r>
        <w:rPr>
          <w:rFonts w:hint="eastAsia"/>
        </w:rPr>
        <w:t>E</w:t>
      </w:r>
      <w:r>
        <w:rPr>
          <w:rFonts w:hint="eastAsia"/>
        </w:rPr>
        <w:t>上市公司，完全是</w:t>
      </w:r>
      <w:r>
        <w:rPr>
          <w:rFonts w:hint="eastAsia"/>
        </w:rPr>
        <w:t>F</w:t>
      </w:r>
      <w:r>
        <w:rPr>
          <w:rFonts w:hint="eastAsia"/>
        </w:rPr>
        <w:t>公司的企业行为，与政府没有关系。</w:t>
      </w:r>
      <w:r>
        <w:rPr>
          <w:rFonts w:hint="eastAsia"/>
        </w:rPr>
        <w:t>E</w:t>
      </w:r>
      <w:r>
        <w:rPr>
          <w:rFonts w:hint="eastAsia"/>
        </w:rPr>
        <w:t>上市公司最近几年没有发生过拆迁行为，无相关方面的支出：基于以上分析，</w:t>
      </w:r>
      <w:r>
        <w:rPr>
          <w:rFonts w:hint="eastAsia"/>
        </w:rPr>
        <w:t>F</w:t>
      </w:r>
      <w:r>
        <w:rPr>
          <w:rFonts w:hint="eastAsia"/>
        </w:rPr>
        <w:t>公司将其收到的政府补偿款划转给</w:t>
      </w:r>
      <w:r>
        <w:rPr>
          <w:rFonts w:hint="eastAsia"/>
        </w:rPr>
        <w:t>E</w:t>
      </w:r>
      <w:r>
        <w:rPr>
          <w:rFonts w:hint="eastAsia"/>
        </w:rPr>
        <w:t>上市公司，是</w:t>
      </w:r>
      <w:r>
        <w:rPr>
          <w:rFonts w:hint="eastAsia"/>
        </w:rPr>
        <w:t>F</w:t>
      </w:r>
      <w:r>
        <w:rPr>
          <w:rFonts w:hint="eastAsia"/>
        </w:rPr>
        <w:t>公司与</w:t>
      </w:r>
      <w:r>
        <w:rPr>
          <w:rFonts w:hint="eastAsia"/>
        </w:rPr>
        <w:t>E</w:t>
      </w:r>
      <w:r>
        <w:rPr>
          <w:rFonts w:hint="eastAsia"/>
        </w:rPr>
        <w:t>上市公司之间的经济行为，是基于</w:t>
      </w:r>
      <w:r>
        <w:rPr>
          <w:rFonts w:hint="eastAsia"/>
        </w:rPr>
        <w:t>F</w:t>
      </w:r>
      <w:r>
        <w:rPr>
          <w:rFonts w:hint="eastAsia"/>
        </w:rPr>
        <w:t>公司控股</w:t>
      </w:r>
      <w:r>
        <w:rPr>
          <w:rFonts w:hint="eastAsia"/>
        </w:rPr>
        <w:t>E</w:t>
      </w:r>
      <w:r>
        <w:rPr>
          <w:rFonts w:hint="eastAsia"/>
        </w:rPr>
        <w:t>上市公司的特殊身份才发生的资金划转，是一种单方面的利益转移行为或资金划转行为，不属于</w:t>
      </w:r>
      <w:r>
        <w:rPr>
          <w:rFonts w:hint="eastAsia"/>
        </w:rPr>
        <w:t>3</w:t>
      </w:r>
      <w:r>
        <w:rPr>
          <w:rFonts w:hint="eastAsia"/>
        </w:rPr>
        <w:t>号解释所规范的“企业收到政府给予的搬迁补偿款”会计处理问题。具体应根据</w:t>
      </w:r>
      <w:r>
        <w:rPr>
          <w:rFonts w:hint="eastAsia"/>
        </w:rPr>
        <w:t>F</w:t>
      </w:r>
      <w:r>
        <w:rPr>
          <w:rFonts w:hint="eastAsia"/>
        </w:rPr>
        <w:t>公司是否有权收回划转给</w:t>
      </w:r>
      <w:r>
        <w:rPr>
          <w:rFonts w:hint="eastAsia"/>
        </w:rPr>
        <w:t>E</w:t>
      </w:r>
      <w:r>
        <w:rPr>
          <w:rFonts w:hint="eastAsia"/>
        </w:rPr>
        <w:t>公司的资金作出处理。若</w:t>
      </w:r>
      <w:r>
        <w:rPr>
          <w:rFonts w:hint="eastAsia"/>
        </w:rPr>
        <w:t>F</w:t>
      </w:r>
      <w:r>
        <w:rPr>
          <w:rFonts w:hint="eastAsia"/>
        </w:rPr>
        <w:t>公司</w:t>
      </w:r>
      <w:r w:rsidR="0084425A">
        <w:rPr>
          <w:rFonts w:hint="eastAsia"/>
        </w:rPr>
        <w:t>已</w:t>
      </w:r>
      <w:r>
        <w:rPr>
          <w:rFonts w:hint="eastAsia"/>
        </w:rPr>
        <w:t>明确划转的资金无须偿还，且无任何额外义务，则应该按照财政部财会函（</w:t>
      </w:r>
      <w:r>
        <w:rPr>
          <w:rFonts w:hint="eastAsia"/>
        </w:rPr>
        <w:t>2008</w:t>
      </w:r>
      <w:r w:rsidR="00030200">
        <w:rPr>
          <w:rFonts w:hint="eastAsia"/>
        </w:rPr>
        <w:t>）</w:t>
      </w:r>
      <w:r>
        <w:rPr>
          <w:rFonts w:hint="eastAsia"/>
        </w:rPr>
        <w:t>60</w:t>
      </w:r>
      <w:r>
        <w:rPr>
          <w:rFonts w:hint="eastAsia"/>
        </w:rPr>
        <w:t>号文和证监会会计部函（</w:t>
      </w:r>
      <w:r>
        <w:rPr>
          <w:rFonts w:hint="eastAsia"/>
        </w:rPr>
        <w:t>2009</w:t>
      </w:r>
      <w:r w:rsidR="00030200">
        <w:rPr>
          <w:rFonts w:hint="eastAsia"/>
        </w:rPr>
        <w:t>）</w:t>
      </w:r>
      <w:r>
        <w:rPr>
          <w:rFonts w:hint="eastAsia"/>
        </w:rPr>
        <w:t>60</w:t>
      </w:r>
      <w:r>
        <w:rPr>
          <w:rFonts w:hint="eastAsia"/>
        </w:rPr>
        <w:t>号文的规定，认定为</w:t>
      </w:r>
      <w:r>
        <w:rPr>
          <w:rFonts w:hint="eastAsia"/>
        </w:rPr>
        <w:t>F</w:t>
      </w:r>
      <w:r>
        <w:rPr>
          <w:rFonts w:hint="eastAsia"/>
        </w:rPr>
        <w:t>公司对</w:t>
      </w:r>
      <w:r>
        <w:rPr>
          <w:rFonts w:hint="eastAsia"/>
        </w:rPr>
        <w:t>E</w:t>
      </w:r>
      <w:r>
        <w:rPr>
          <w:rFonts w:hint="eastAsia"/>
        </w:rPr>
        <w:t>上市公司的资本性</w:t>
      </w:r>
      <w:r w:rsidR="0010558C">
        <w:rPr>
          <w:rFonts w:hint="eastAsia"/>
        </w:rPr>
        <w:t>投入</w:t>
      </w:r>
      <w:r>
        <w:rPr>
          <w:rFonts w:hint="eastAsia"/>
        </w:rPr>
        <w:t>，按权益交易处理。若</w:t>
      </w:r>
      <w:r>
        <w:rPr>
          <w:rFonts w:hint="eastAsia"/>
        </w:rPr>
        <w:t>F</w:t>
      </w:r>
      <w:r>
        <w:rPr>
          <w:rFonts w:hint="eastAsia"/>
        </w:rPr>
        <w:t>公司已明确划转的资金需要偿还，则应按一般的债权债务进行会计处理。</w:t>
      </w:r>
    </w:p>
    <w:p w:rsidR="00CF0C9F" w:rsidRDefault="00CF0C9F" w:rsidP="00AD5E44">
      <w:pPr>
        <w:pStyle w:val="3"/>
      </w:pPr>
      <w:bookmarkStart w:id="79" w:name="_Toc512209455"/>
      <w:r>
        <w:rPr>
          <w:rFonts w:hint="eastAsia"/>
        </w:rPr>
        <w:t>案例</w:t>
      </w:r>
      <w:r>
        <w:rPr>
          <w:rFonts w:hint="eastAsia"/>
        </w:rPr>
        <w:t>8-0</w:t>
      </w:r>
      <w:r w:rsidR="00737193">
        <w:rPr>
          <w:rFonts w:hint="eastAsia"/>
        </w:rPr>
        <w:t>9</w:t>
      </w:r>
      <w:r>
        <w:rPr>
          <w:rFonts w:hint="eastAsia"/>
        </w:rPr>
        <w:t>公司第二大股东债务免息事项的确认</w:t>
      </w:r>
      <w:bookmarkEnd w:id="79"/>
    </w:p>
    <w:p w:rsidR="00CF0C9F" w:rsidRPr="005508C0" w:rsidRDefault="00CF0C9F" w:rsidP="005508C0">
      <w:pPr>
        <w:spacing w:beforeLines="100" w:before="312" w:afterLines="100" w:after="312"/>
        <w:ind w:firstLineChars="201" w:firstLine="484"/>
        <w:rPr>
          <w:b/>
          <w:sz w:val="24"/>
          <w:szCs w:val="24"/>
        </w:rPr>
      </w:pPr>
      <w:r w:rsidRPr="005508C0">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B</w:t>
      </w:r>
      <w:r>
        <w:rPr>
          <w:rFonts w:hint="eastAsia"/>
        </w:rPr>
        <w:t>公司是原国有银行改制时设立的一家全资国有的专业资产管理公司，主要负责承接和处理银行转来的不良债权。截至</w:t>
      </w:r>
      <w:r>
        <w:rPr>
          <w:rFonts w:hint="eastAsia"/>
        </w:rPr>
        <w:t>2x10</w:t>
      </w:r>
      <w:r>
        <w:rPr>
          <w:rFonts w:hint="eastAsia"/>
        </w:rPr>
        <w:t>年</w:t>
      </w:r>
      <w:r>
        <w:rPr>
          <w:rFonts w:hint="eastAsia"/>
        </w:rPr>
        <w:t>1</w:t>
      </w:r>
      <w:r>
        <w:rPr>
          <w:rFonts w:hint="eastAsia"/>
        </w:rPr>
        <w:t>月，</w:t>
      </w:r>
      <w:r>
        <w:rPr>
          <w:rFonts w:hint="eastAsia"/>
        </w:rPr>
        <w:t>B</w:t>
      </w:r>
      <w:r>
        <w:rPr>
          <w:rFonts w:hint="eastAsia"/>
        </w:rPr>
        <w:t>公司通过债权转股权的方式，持有</w:t>
      </w:r>
      <w:r>
        <w:rPr>
          <w:rFonts w:hint="eastAsia"/>
        </w:rPr>
        <w:t>A</w:t>
      </w:r>
      <w:r>
        <w:rPr>
          <w:rFonts w:hint="eastAsia"/>
        </w:rPr>
        <w:t>上市公司</w:t>
      </w:r>
      <w:r>
        <w:rPr>
          <w:rFonts w:hint="eastAsia"/>
        </w:rPr>
        <w:t>37.78%</w:t>
      </w:r>
      <w:r>
        <w:rPr>
          <w:rFonts w:hint="eastAsia"/>
        </w:rPr>
        <w:t>的股权，成为</w:t>
      </w:r>
      <w:r>
        <w:rPr>
          <w:rFonts w:hint="eastAsia"/>
        </w:rPr>
        <w:t>A</w:t>
      </w:r>
      <w:r>
        <w:rPr>
          <w:rFonts w:hint="eastAsia"/>
        </w:rPr>
        <w:t>上市公司控股股东。</w:t>
      </w:r>
      <w:r>
        <w:rPr>
          <w:rFonts w:hint="eastAsia"/>
        </w:rPr>
        <w:t>2x14</w:t>
      </w:r>
      <w:r>
        <w:rPr>
          <w:rFonts w:hint="eastAsia"/>
        </w:rPr>
        <w:t>年</w:t>
      </w:r>
      <w:r>
        <w:rPr>
          <w:rFonts w:hint="eastAsia"/>
        </w:rPr>
        <w:t>B</w:t>
      </w:r>
      <w:r>
        <w:rPr>
          <w:rFonts w:hint="eastAsia"/>
        </w:rPr>
        <w:t>公司将</w:t>
      </w:r>
      <w:r>
        <w:rPr>
          <w:rFonts w:hint="eastAsia"/>
        </w:rPr>
        <w:t>20%</w:t>
      </w:r>
      <w:r>
        <w:rPr>
          <w:rFonts w:hint="eastAsia"/>
        </w:rPr>
        <w:t>股权出让给</w:t>
      </w:r>
      <w:r>
        <w:rPr>
          <w:rFonts w:hint="eastAsia"/>
        </w:rPr>
        <w:t>C</w:t>
      </w:r>
      <w:r>
        <w:rPr>
          <w:rFonts w:hint="eastAsia"/>
        </w:rPr>
        <w:t>公司。股权转让后，</w:t>
      </w:r>
      <w:r>
        <w:rPr>
          <w:rFonts w:hint="eastAsia"/>
        </w:rPr>
        <w:t>C</w:t>
      </w:r>
      <w:r>
        <w:rPr>
          <w:rFonts w:hint="eastAsia"/>
        </w:rPr>
        <w:t>公司成为</w:t>
      </w:r>
      <w:r>
        <w:rPr>
          <w:rFonts w:hint="eastAsia"/>
        </w:rPr>
        <w:t>A</w:t>
      </w:r>
      <w:r>
        <w:rPr>
          <w:rFonts w:hint="eastAsia"/>
        </w:rPr>
        <w:t>公司的第一大股东，持股比例为</w:t>
      </w:r>
      <w:r>
        <w:rPr>
          <w:rFonts w:hint="eastAsia"/>
        </w:rPr>
        <w:t>20%</w:t>
      </w:r>
      <w:r>
        <w:rPr>
          <w:rFonts w:hint="eastAsia"/>
        </w:rPr>
        <w:t>，第二大股东为</w:t>
      </w:r>
      <w:r>
        <w:rPr>
          <w:rFonts w:hint="eastAsia"/>
        </w:rPr>
        <w:t>B</w:t>
      </w:r>
      <w:r>
        <w:rPr>
          <w:rFonts w:hint="eastAsia"/>
        </w:rPr>
        <w:t>公司，持</w:t>
      </w:r>
      <w:r>
        <w:rPr>
          <w:rFonts w:hint="eastAsia"/>
        </w:rPr>
        <w:lastRenderedPageBreak/>
        <w:t>股比例为</w:t>
      </w:r>
      <w:r>
        <w:rPr>
          <w:rFonts w:hint="eastAsia"/>
        </w:rPr>
        <w:t>17.78%</w:t>
      </w:r>
      <w:r>
        <w:rPr>
          <w:rFonts w:hint="eastAsia"/>
        </w:rPr>
        <w:t>。</w:t>
      </w:r>
      <w:r>
        <w:rPr>
          <w:rFonts w:hint="eastAsia"/>
        </w:rPr>
        <w:t>2x14</w:t>
      </w:r>
      <w:r>
        <w:rPr>
          <w:rFonts w:hint="eastAsia"/>
        </w:rPr>
        <w:t>年</w:t>
      </w:r>
      <w:r>
        <w:rPr>
          <w:rFonts w:hint="eastAsia"/>
        </w:rPr>
        <w:t>11</w:t>
      </w:r>
      <w:r>
        <w:rPr>
          <w:rFonts w:hint="eastAsia"/>
        </w:rPr>
        <w:t>月</w:t>
      </w:r>
      <w:r>
        <w:rPr>
          <w:rFonts w:hint="eastAsia"/>
        </w:rPr>
        <w:t>12</w:t>
      </w:r>
      <w:r>
        <w:rPr>
          <w:rFonts w:hint="eastAsia"/>
        </w:rPr>
        <w:t>日，</w:t>
      </w:r>
      <w:r>
        <w:rPr>
          <w:rFonts w:hint="eastAsia"/>
        </w:rPr>
        <w:t>A</w:t>
      </w:r>
      <w:r>
        <w:rPr>
          <w:rFonts w:hint="eastAsia"/>
        </w:rPr>
        <w:t>上市公司披露收到</w:t>
      </w:r>
      <w:r>
        <w:rPr>
          <w:rFonts w:hint="eastAsia"/>
        </w:rPr>
        <w:t>B</w:t>
      </w:r>
      <w:r>
        <w:rPr>
          <w:rFonts w:hint="eastAsia"/>
        </w:rPr>
        <w:t>公司批复，同意</w:t>
      </w:r>
      <w:r>
        <w:rPr>
          <w:rFonts w:hint="eastAsia"/>
        </w:rPr>
        <w:t>A</w:t>
      </w:r>
      <w:r>
        <w:rPr>
          <w:rFonts w:hint="eastAsia"/>
        </w:rPr>
        <w:t>公司归还截止协议生效日前</w:t>
      </w:r>
      <w:r>
        <w:rPr>
          <w:rFonts w:hint="eastAsia"/>
        </w:rPr>
        <w:t>2.37</w:t>
      </w:r>
      <w:r>
        <w:rPr>
          <w:rFonts w:hint="eastAsia"/>
        </w:rPr>
        <w:t>亿元债务所欠利息的</w:t>
      </w:r>
      <w:r>
        <w:rPr>
          <w:rFonts w:hint="eastAsia"/>
        </w:rPr>
        <w:t>7</w:t>
      </w:r>
      <w:r>
        <w:rPr>
          <w:rFonts w:hint="eastAsia"/>
        </w:rPr>
        <w:t>，</w:t>
      </w:r>
      <w:r>
        <w:rPr>
          <w:rFonts w:hint="eastAsia"/>
        </w:rPr>
        <w:t>277.10</w:t>
      </w:r>
      <w:r>
        <w:rPr>
          <w:rFonts w:hint="eastAsia"/>
        </w:rPr>
        <w:t>万元的</w:t>
      </w:r>
      <w:r>
        <w:rPr>
          <w:rFonts w:hint="eastAsia"/>
        </w:rPr>
        <w:t>10%</w:t>
      </w:r>
      <w:r>
        <w:rPr>
          <w:rFonts w:hint="eastAsia"/>
        </w:rPr>
        <w:t>后，免除剩余的</w:t>
      </w:r>
      <w:r>
        <w:rPr>
          <w:rFonts w:hint="eastAsia"/>
        </w:rPr>
        <w:t>90%</w:t>
      </w:r>
      <w:r>
        <w:rPr>
          <w:rFonts w:hint="eastAsia"/>
        </w:rPr>
        <w:t>利息。</w:t>
      </w:r>
    </w:p>
    <w:p w:rsidR="00CF0C9F" w:rsidRPr="00E93996" w:rsidRDefault="00CF0C9F" w:rsidP="00E93996">
      <w:pPr>
        <w:widowControl/>
        <w:spacing w:beforeLines="50" w:before="156" w:afterLines="50" w:after="156" w:line="276" w:lineRule="auto"/>
        <w:ind w:firstLineChars="177" w:firstLine="373"/>
        <w:jc w:val="left"/>
        <w:rPr>
          <w:b/>
        </w:rPr>
      </w:pPr>
      <w:r w:rsidRPr="00E93996">
        <w:rPr>
          <w:rFonts w:hint="eastAsia"/>
          <w:b/>
        </w:rPr>
        <w:t>问题：第二大股东豁免</w:t>
      </w:r>
      <w:r w:rsidRPr="00E93996">
        <w:rPr>
          <w:rFonts w:hint="eastAsia"/>
          <w:b/>
        </w:rPr>
        <w:t>A</w:t>
      </w:r>
      <w:r w:rsidRPr="00E93996">
        <w:rPr>
          <w:rFonts w:hint="eastAsia"/>
          <w:b/>
        </w:rPr>
        <w:t>公司债务利息应确认为损益还是资本公积？</w:t>
      </w:r>
    </w:p>
    <w:p w:rsidR="00CF0C9F" w:rsidRPr="005508C0" w:rsidRDefault="00CF0C9F" w:rsidP="005508C0">
      <w:pPr>
        <w:spacing w:beforeLines="100" w:before="312" w:afterLines="100" w:after="312"/>
        <w:ind w:firstLineChars="201" w:firstLine="484"/>
        <w:rPr>
          <w:b/>
          <w:sz w:val="24"/>
          <w:szCs w:val="24"/>
        </w:rPr>
      </w:pPr>
      <w:r w:rsidRPr="005508C0">
        <w:rPr>
          <w:rFonts w:hint="eastAsia"/>
          <w:b/>
          <w:sz w:val="24"/>
          <w:szCs w:val="24"/>
        </w:rPr>
        <w:t>二、会计准则及相关规定</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12</w:t>
      </w:r>
      <w:r>
        <w:rPr>
          <w:rFonts w:hint="eastAsia"/>
        </w:rPr>
        <w:t>号——债务重组》第四条规定：“以现金清偿债务的，债务人应当将重组债务的账面价值与实际支付现金之间的差额，</w:t>
      </w:r>
      <w:r w:rsidR="007030F8">
        <w:rPr>
          <w:rFonts w:hint="eastAsia"/>
        </w:rPr>
        <w:t>计入</w:t>
      </w:r>
      <w:r>
        <w:rPr>
          <w:rFonts w:hint="eastAsia"/>
        </w:rPr>
        <w:t>当期损益。”</w:t>
      </w:r>
    </w:p>
    <w:p w:rsidR="00CF0C9F" w:rsidRDefault="00CF0C9F" w:rsidP="00CF0C9F">
      <w:pPr>
        <w:widowControl/>
        <w:spacing w:beforeLines="50" w:before="156" w:afterLines="50" w:after="156" w:line="276" w:lineRule="auto"/>
        <w:ind w:firstLineChars="177" w:firstLine="372"/>
        <w:jc w:val="left"/>
      </w:pPr>
      <w:r>
        <w:rPr>
          <w:rFonts w:hint="eastAsia"/>
        </w:rPr>
        <w:t>《企业会计准则解释第</w:t>
      </w:r>
      <w:r>
        <w:rPr>
          <w:rFonts w:hint="eastAsia"/>
        </w:rPr>
        <w:t>5</w:t>
      </w:r>
      <w:r>
        <w:rPr>
          <w:rFonts w:hint="eastAsia"/>
        </w:rPr>
        <w:t>号》指出：“企业接受非控股股东（或非控股股东的子公司）直接或间接代为偿债、债务豁免或捐赠的，应如何进行会计处理？</w:t>
      </w:r>
    </w:p>
    <w:p w:rsidR="00CF0C9F" w:rsidRDefault="00CF0C9F" w:rsidP="00CF0C9F">
      <w:pPr>
        <w:widowControl/>
        <w:spacing w:beforeLines="50" w:before="156" w:afterLines="50" w:after="156" w:line="276" w:lineRule="auto"/>
        <w:ind w:firstLineChars="177" w:firstLine="372"/>
        <w:jc w:val="left"/>
      </w:pPr>
      <w:r>
        <w:rPr>
          <w:rFonts w:hint="eastAsia"/>
        </w:rPr>
        <w:t>答：企业接受代为偿债、债务豁免或捐赠，按照企业会计准则规定符合确认条件的，通常应当确认为当期收益；但是，企业接受非控股股东（或非控股股东的子公司）直接或间接代为偿债、债务豁免或捐赠，经济实质表明属于非控股股东对企业的资本性</w:t>
      </w:r>
      <w:r w:rsidR="0010558C">
        <w:rPr>
          <w:rFonts w:hint="eastAsia"/>
        </w:rPr>
        <w:t>投入</w:t>
      </w:r>
      <w:r>
        <w:rPr>
          <w:rFonts w:hint="eastAsia"/>
        </w:rPr>
        <w:t>，应当将相关利得</w:t>
      </w:r>
      <w:r w:rsidR="007030F8">
        <w:rPr>
          <w:rFonts w:hint="eastAsia"/>
        </w:rPr>
        <w:t>计入</w:t>
      </w:r>
      <w:r>
        <w:rPr>
          <w:rFonts w:hint="eastAsia"/>
        </w:rPr>
        <w:t>所有者权益（资本公积）。”</w:t>
      </w:r>
    </w:p>
    <w:p w:rsidR="00CF0C9F" w:rsidRDefault="00CF0C9F" w:rsidP="00CF0C9F">
      <w:pPr>
        <w:widowControl/>
        <w:spacing w:beforeLines="50" w:before="156" w:afterLines="50" w:after="156" w:line="276" w:lineRule="auto"/>
        <w:ind w:firstLineChars="177" w:firstLine="372"/>
        <w:jc w:val="left"/>
      </w:pPr>
      <w:r>
        <w:rPr>
          <w:rFonts w:hint="eastAsia"/>
        </w:rPr>
        <w:t>《上市公司执行企业会计准则监管问题解答（</w:t>
      </w:r>
      <w:r>
        <w:rPr>
          <w:rFonts w:hint="eastAsia"/>
        </w:rPr>
        <w:t>2009</w:t>
      </w:r>
      <w:r>
        <w:rPr>
          <w:rFonts w:hint="eastAsia"/>
        </w:rPr>
        <w:t>年第</w:t>
      </w:r>
      <w:r>
        <w:rPr>
          <w:rFonts w:hint="eastAsia"/>
        </w:rPr>
        <w:t>2</w:t>
      </w:r>
      <w:r>
        <w:rPr>
          <w:rFonts w:hint="eastAsia"/>
        </w:rPr>
        <w:t>期）》（会计部函</w:t>
      </w:r>
      <w:r>
        <w:rPr>
          <w:rFonts w:hint="eastAsia"/>
        </w:rPr>
        <w:t>[2009]60</w:t>
      </w:r>
      <w:r>
        <w:rPr>
          <w:rFonts w:hint="eastAsia"/>
        </w:rPr>
        <w:t>号）指出：</w:t>
      </w:r>
    </w:p>
    <w:p w:rsidR="00CF0C9F" w:rsidRDefault="00CF0C9F" w:rsidP="00CF0C9F">
      <w:pPr>
        <w:widowControl/>
        <w:spacing w:beforeLines="50" w:before="156" w:afterLines="50" w:after="156" w:line="276" w:lineRule="auto"/>
        <w:ind w:firstLineChars="177" w:firstLine="372"/>
        <w:jc w:val="left"/>
      </w:pPr>
      <w:r>
        <w:rPr>
          <w:rFonts w:hint="eastAsia"/>
        </w:rPr>
        <w:t>“问题：对于上市公司的控股股东、控股股东控制的其他关联方、上市公司的实质控制人对上市公司进行直接或间接的捐赠、债务豁免等单方面的利益输送行为，如何进行会计处理？</w:t>
      </w:r>
    </w:p>
    <w:p w:rsidR="00CF0C9F" w:rsidRDefault="00CF0C9F" w:rsidP="00CF0C9F">
      <w:pPr>
        <w:widowControl/>
        <w:spacing w:beforeLines="50" w:before="156" w:afterLines="50" w:after="156" w:line="276" w:lineRule="auto"/>
        <w:ind w:firstLineChars="177" w:firstLine="372"/>
        <w:jc w:val="left"/>
      </w:pPr>
      <w:r>
        <w:rPr>
          <w:rFonts w:hint="eastAsia"/>
        </w:rPr>
        <w:t>解答：由于交易是基于双方的特殊身份才得以发生，且使得上市公司明显的、单方面的从中获益，因此，监管中应认定为其经济实质具有资本</w:t>
      </w:r>
      <w:r w:rsidR="0010558C">
        <w:rPr>
          <w:rFonts w:hint="eastAsia"/>
        </w:rPr>
        <w:t>投入</w:t>
      </w:r>
      <w:r>
        <w:rPr>
          <w:rFonts w:hint="eastAsia"/>
        </w:rPr>
        <w:t>性质，形成的利得应</w:t>
      </w:r>
      <w:r w:rsidR="007030F8">
        <w:rPr>
          <w:rFonts w:hint="eastAsia"/>
        </w:rPr>
        <w:t>计入</w:t>
      </w:r>
      <w:r>
        <w:rPr>
          <w:rFonts w:hint="eastAsia"/>
        </w:rPr>
        <w:t>所有者权益。”</w:t>
      </w:r>
    </w:p>
    <w:p w:rsidR="00CF0C9F" w:rsidRPr="005508C0" w:rsidRDefault="00CF0C9F" w:rsidP="005508C0">
      <w:pPr>
        <w:spacing w:beforeLines="100" w:before="312" w:afterLines="100" w:after="312"/>
        <w:ind w:firstLineChars="201" w:firstLine="484"/>
        <w:rPr>
          <w:b/>
          <w:sz w:val="24"/>
          <w:szCs w:val="24"/>
        </w:rPr>
      </w:pPr>
      <w:r w:rsidRPr="005508C0">
        <w:rPr>
          <w:rFonts w:hint="eastAsia"/>
          <w:b/>
          <w:sz w:val="24"/>
          <w:szCs w:val="24"/>
        </w:rPr>
        <w:t>三、案例解析</w:t>
      </w:r>
    </w:p>
    <w:p w:rsidR="00CF0C9F" w:rsidRDefault="00CF0C9F" w:rsidP="00CF0C9F">
      <w:pPr>
        <w:widowControl/>
        <w:spacing w:beforeLines="50" w:before="156" w:afterLines="50" w:after="156" w:line="276" w:lineRule="auto"/>
        <w:ind w:firstLineChars="177" w:firstLine="372"/>
        <w:jc w:val="left"/>
      </w:pPr>
      <w:r>
        <w:rPr>
          <w:rFonts w:hint="eastAsia"/>
        </w:rPr>
        <w:t>B</w:t>
      </w:r>
      <w:r>
        <w:rPr>
          <w:rFonts w:hint="eastAsia"/>
        </w:rPr>
        <w:t>公司向</w:t>
      </w:r>
      <w:r>
        <w:rPr>
          <w:rFonts w:hint="eastAsia"/>
        </w:rPr>
        <w:t>C</w:t>
      </w:r>
      <w:r>
        <w:rPr>
          <w:rFonts w:hint="eastAsia"/>
        </w:rPr>
        <w:t>公司转让</w:t>
      </w:r>
      <w:r>
        <w:rPr>
          <w:rFonts w:hint="eastAsia"/>
        </w:rPr>
        <w:t>A</w:t>
      </w:r>
      <w:r>
        <w:rPr>
          <w:rFonts w:hint="eastAsia"/>
        </w:rPr>
        <w:t>公司股权后，不再是</w:t>
      </w:r>
      <w:r>
        <w:rPr>
          <w:rFonts w:hint="eastAsia"/>
        </w:rPr>
        <w:t>A</w:t>
      </w:r>
      <w:r>
        <w:rPr>
          <w:rFonts w:hint="eastAsia"/>
        </w:rPr>
        <w:t>公司的控股股东。在分析</w:t>
      </w:r>
      <w:r>
        <w:rPr>
          <w:rFonts w:hint="eastAsia"/>
        </w:rPr>
        <w:t>B</w:t>
      </w:r>
      <w:r>
        <w:rPr>
          <w:rFonts w:hint="eastAsia"/>
        </w:rPr>
        <w:t>公司对</w:t>
      </w:r>
      <w:r>
        <w:rPr>
          <w:rFonts w:hint="eastAsia"/>
        </w:rPr>
        <w:t>A</w:t>
      </w:r>
      <w:r>
        <w:rPr>
          <w:rFonts w:hint="eastAsia"/>
        </w:rPr>
        <w:t>公司债务豁免的性质时，应考虑其经济实质是否为资本性投入。根据案例提供的相关材料，</w:t>
      </w:r>
      <w:r>
        <w:rPr>
          <w:rFonts w:hint="eastAsia"/>
        </w:rPr>
        <w:t>B</w:t>
      </w:r>
      <w:r>
        <w:rPr>
          <w:rFonts w:hint="eastAsia"/>
        </w:rPr>
        <w:t>公司主要职能是管理和处置因收购国有银行不良贷款形成的资产，其豁免相关债务的行为，属其经常性的经营管理行为，是市场化交易行为，在没有其他证据表明该项债务豁免的经济实质属于</w:t>
      </w:r>
      <w:r>
        <w:rPr>
          <w:rFonts w:hint="eastAsia"/>
        </w:rPr>
        <w:t>B</w:t>
      </w:r>
      <w:r>
        <w:rPr>
          <w:rFonts w:hint="eastAsia"/>
        </w:rPr>
        <w:t>公司作为非控股股东对</w:t>
      </w:r>
      <w:r>
        <w:rPr>
          <w:rFonts w:hint="eastAsia"/>
        </w:rPr>
        <w:t>A</w:t>
      </w:r>
      <w:r>
        <w:rPr>
          <w:rFonts w:hint="eastAsia"/>
        </w:rPr>
        <w:t>上市公司的资本性</w:t>
      </w:r>
      <w:r w:rsidR="0010558C">
        <w:rPr>
          <w:rFonts w:hint="eastAsia"/>
        </w:rPr>
        <w:t>投入</w:t>
      </w:r>
      <w:r>
        <w:rPr>
          <w:rFonts w:hint="eastAsia"/>
        </w:rPr>
        <w:t>时，按照《企业会计准则解释第</w:t>
      </w:r>
      <w:r>
        <w:rPr>
          <w:rFonts w:hint="eastAsia"/>
        </w:rPr>
        <w:t>5</w:t>
      </w:r>
      <w:r>
        <w:rPr>
          <w:rFonts w:hint="eastAsia"/>
        </w:rPr>
        <w:t>号》的规定，</w:t>
      </w:r>
      <w:r>
        <w:rPr>
          <w:rFonts w:hint="eastAsia"/>
        </w:rPr>
        <w:t>A</w:t>
      </w:r>
      <w:r>
        <w:rPr>
          <w:rFonts w:hint="eastAsia"/>
        </w:rPr>
        <w:t>上市公司对该项债务豁免在按照企业会计准则规定符合确认条件时，可以确认为当期收益。</w:t>
      </w:r>
    </w:p>
    <w:p w:rsidR="00CF0C9F" w:rsidRDefault="00CF0C9F" w:rsidP="00CF0C9F">
      <w:pPr>
        <w:widowControl/>
        <w:spacing w:beforeLines="50" w:before="156" w:afterLines="50" w:after="156" w:line="276" w:lineRule="auto"/>
        <w:ind w:firstLineChars="177" w:firstLine="372"/>
        <w:jc w:val="left"/>
      </w:pPr>
      <w:r>
        <w:rPr>
          <w:rFonts w:hint="eastAsia"/>
        </w:rPr>
        <w:t>但需要强调的是，在确定非控股股东与上市公司之间交易的经济实质时，应当结合交易双方的业务性质进行综合分析，判断企业接受非控股股东债务豁免，是否应当按照《企业会计准则解释第</w:t>
      </w:r>
      <w:r>
        <w:rPr>
          <w:rFonts w:hint="eastAsia"/>
        </w:rPr>
        <w:t>5</w:t>
      </w:r>
      <w:r>
        <w:rPr>
          <w:rFonts w:hint="eastAsia"/>
        </w:rPr>
        <w:t>号》的相关规定认定为非控股股东对企业的资本性</w:t>
      </w:r>
      <w:r w:rsidR="0010558C">
        <w:rPr>
          <w:rFonts w:hint="eastAsia"/>
        </w:rPr>
        <w:t>投入</w:t>
      </w:r>
      <w:r w:rsidR="00E93996">
        <w:rPr>
          <w:rFonts w:hint="eastAsia"/>
        </w:rPr>
        <w:t>。</w:t>
      </w:r>
    </w:p>
    <w:p w:rsidR="00CF0C9F" w:rsidRDefault="00CF0C9F" w:rsidP="00AD5E44">
      <w:pPr>
        <w:pStyle w:val="3"/>
      </w:pPr>
      <w:bookmarkStart w:id="80" w:name="_Toc512209456"/>
      <w:r>
        <w:rPr>
          <w:rFonts w:hint="eastAsia"/>
        </w:rPr>
        <w:lastRenderedPageBreak/>
        <w:t>案例</w:t>
      </w:r>
      <w:r>
        <w:rPr>
          <w:rFonts w:hint="eastAsia"/>
        </w:rPr>
        <w:t>8-</w:t>
      </w:r>
      <w:r w:rsidR="00737193">
        <w:rPr>
          <w:rFonts w:hint="eastAsia"/>
        </w:rPr>
        <w:t>10</w:t>
      </w:r>
      <w:r>
        <w:rPr>
          <w:rFonts w:hint="eastAsia"/>
        </w:rPr>
        <w:t>控股股东托管资产经营收益的确认</w:t>
      </w:r>
      <w:bookmarkEnd w:id="80"/>
    </w:p>
    <w:p w:rsidR="00CF0C9F" w:rsidRPr="005508C0" w:rsidRDefault="00CF0C9F" w:rsidP="005508C0">
      <w:pPr>
        <w:spacing w:beforeLines="100" w:before="312" w:afterLines="100" w:after="312"/>
        <w:ind w:firstLineChars="201" w:firstLine="484"/>
        <w:rPr>
          <w:b/>
          <w:sz w:val="24"/>
          <w:szCs w:val="24"/>
        </w:rPr>
      </w:pPr>
      <w:r w:rsidRPr="005508C0">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上市公司受托管理控股股东的房屋、场地及附属设施，托管期限</w:t>
      </w:r>
      <w:r>
        <w:rPr>
          <w:rFonts w:hint="eastAsia"/>
        </w:rPr>
        <w:t>10</w:t>
      </w:r>
      <w:r>
        <w:rPr>
          <w:rFonts w:hint="eastAsia"/>
        </w:rPr>
        <w:t>年</w:t>
      </w:r>
      <w:r>
        <w:rPr>
          <w:rFonts w:hint="eastAsia"/>
        </w:rPr>
        <w:t>6</w:t>
      </w:r>
      <w:r>
        <w:rPr>
          <w:rFonts w:hint="eastAsia"/>
        </w:rPr>
        <w:t>个月（后</w:t>
      </w:r>
      <w:r>
        <w:rPr>
          <w:rFonts w:hint="eastAsia"/>
        </w:rPr>
        <w:t>6</w:t>
      </w:r>
      <w:r>
        <w:rPr>
          <w:rFonts w:hint="eastAsia"/>
        </w:rPr>
        <w:t>个月为免租期），托管费用共</w:t>
      </w:r>
      <w:r>
        <w:rPr>
          <w:rFonts w:hint="eastAsia"/>
        </w:rPr>
        <w:t>2</w:t>
      </w:r>
      <w:r w:rsidR="00CA2F68">
        <w:rPr>
          <w:rFonts w:hint="eastAsia"/>
        </w:rPr>
        <w:t>,</w:t>
      </w:r>
      <w:r>
        <w:rPr>
          <w:rFonts w:hint="eastAsia"/>
        </w:rPr>
        <w:t>500</w:t>
      </w:r>
      <w:r>
        <w:rPr>
          <w:rFonts w:hint="eastAsia"/>
        </w:rPr>
        <w:t>万元。</w:t>
      </w:r>
      <w:r>
        <w:rPr>
          <w:rFonts w:hint="eastAsia"/>
        </w:rPr>
        <w:t>A</w:t>
      </w:r>
      <w:r>
        <w:rPr>
          <w:rFonts w:hint="eastAsia"/>
        </w:rPr>
        <w:t>上市公司将上述资产租赁给不存在关联关系的</w:t>
      </w:r>
      <w:r>
        <w:rPr>
          <w:rFonts w:hint="eastAsia"/>
        </w:rPr>
        <w:t>B</w:t>
      </w:r>
      <w:r>
        <w:rPr>
          <w:rFonts w:hint="eastAsia"/>
        </w:rPr>
        <w:t>公司，租赁期</w:t>
      </w:r>
      <w:r>
        <w:rPr>
          <w:rFonts w:hint="eastAsia"/>
        </w:rPr>
        <w:t>10</w:t>
      </w:r>
      <w:r>
        <w:rPr>
          <w:rFonts w:hint="eastAsia"/>
        </w:rPr>
        <w:t>年</w:t>
      </w:r>
      <w:r>
        <w:rPr>
          <w:rFonts w:hint="eastAsia"/>
        </w:rPr>
        <w:t>6</w:t>
      </w:r>
      <w:r>
        <w:rPr>
          <w:rFonts w:hint="eastAsia"/>
        </w:rPr>
        <w:t>个月（后</w:t>
      </w:r>
      <w:r>
        <w:rPr>
          <w:rFonts w:hint="eastAsia"/>
        </w:rPr>
        <w:t>6</w:t>
      </w:r>
      <w:r>
        <w:rPr>
          <w:rFonts w:hint="eastAsia"/>
        </w:rPr>
        <w:t>个月为免租期），收入总计</w:t>
      </w:r>
      <w:r>
        <w:rPr>
          <w:rFonts w:hint="eastAsia"/>
        </w:rPr>
        <w:t>9</w:t>
      </w:r>
      <w:r w:rsidR="00CA2F68">
        <w:rPr>
          <w:rFonts w:hint="eastAsia"/>
        </w:rPr>
        <w:t>,</w:t>
      </w:r>
      <w:r>
        <w:rPr>
          <w:rFonts w:hint="eastAsia"/>
        </w:rPr>
        <w:t>346.14</w:t>
      </w:r>
      <w:r>
        <w:rPr>
          <w:rFonts w:hint="eastAsia"/>
        </w:rPr>
        <w:t>万元，其中绿化养护服务收入</w:t>
      </w:r>
      <w:r>
        <w:rPr>
          <w:rFonts w:hint="eastAsia"/>
        </w:rPr>
        <w:t>1,500</w:t>
      </w:r>
      <w:r>
        <w:rPr>
          <w:rFonts w:hint="eastAsia"/>
        </w:rPr>
        <w:t>万元（服务成本约为服务收人的</w:t>
      </w:r>
      <w:r>
        <w:rPr>
          <w:rFonts w:hint="eastAsia"/>
        </w:rPr>
        <w:t>90%</w:t>
      </w:r>
      <w:r w:rsidR="00030200">
        <w:rPr>
          <w:rFonts w:hint="eastAsia"/>
        </w:rPr>
        <w:t>）</w:t>
      </w:r>
      <w:r>
        <w:rPr>
          <w:rFonts w:hint="eastAsia"/>
        </w:rPr>
        <w:t>，物业管理服务收人</w:t>
      </w:r>
      <w:r>
        <w:rPr>
          <w:rFonts w:hint="eastAsia"/>
        </w:rPr>
        <w:t>1</w:t>
      </w:r>
      <w:r w:rsidR="00CA2F68">
        <w:rPr>
          <w:rFonts w:hint="eastAsia"/>
        </w:rPr>
        <w:t>,</w:t>
      </w:r>
      <w:r>
        <w:rPr>
          <w:rFonts w:hint="eastAsia"/>
        </w:rPr>
        <w:t>300</w:t>
      </w:r>
      <w:r>
        <w:rPr>
          <w:rFonts w:hint="eastAsia"/>
        </w:rPr>
        <w:t>万元（服务收人约为服务成本的</w:t>
      </w:r>
      <w:r>
        <w:rPr>
          <w:rFonts w:hint="eastAsia"/>
        </w:rPr>
        <w:t>85%</w:t>
      </w:r>
      <w:r w:rsidR="00030200">
        <w:rPr>
          <w:rFonts w:hint="eastAsia"/>
        </w:rPr>
        <w:t>）</w:t>
      </w:r>
      <w:r>
        <w:rPr>
          <w:rFonts w:hint="eastAsia"/>
        </w:rPr>
        <w:t>,</w:t>
      </w:r>
      <w:r>
        <w:rPr>
          <w:rFonts w:hint="eastAsia"/>
        </w:rPr>
        <w:t>其余为租赁收入</w:t>
      </w:r>
      <w:r>
        <w:rPr>
          <w:rFonts w:hint="eastAsia"/>
        </w:rPr>
        <w:t>6</w:t>
      </w:r>
      <w:r w:rsidR="00CA2F68">
        <w:rPr>
          <w:rFonts w:hint="eastAsia"/>
        </w:rPr>
        <w:t>,</w:t>
      </w:r>
      <w:r>
        <w:rPr>
          <w:rFonts w:hint="eastAsia"/>
        </w:rPr>
        <w:t>546.14</w:t>
      </w:r>
      <w:r>
        <w:rPr>
          <w:rFonts w:hint="eastAsia"/>
        </w:rPr>
        <w:t>万元。相关房屋、场地的改造、提升、重整、修缮、维护费用由</w:t>
      </w:r>
      <w:r>
        <w:rPr>
          <w:rFonts w:hint="eastAsia"/>
        </w:rPr>
        <w:t>B</w:t>
      </w:r>
      <w:r>
        <w:rPr>
          <w:rFonts w:hint="eastAsia"/>
        </w:rPr>
        <w:t>公司承担。经测算，</w:t>
      </w:r>
      <w:r>
        <w:rPr>
          <w:rFonts w:hint="eastAsia"/>
        </w:rPr>
        <w:t>2x12~2X22</w:t>
      </w:r>
      <w:r>
        <w:rPr>
          <w:rFonts w:hint="eastAsia"/>
        </w:rPr>
        <w:t>年，</w:t>
      </w:r>
      <w:r>
        <w:rPr>
          <w:rFonts w:hint="eastAsia"/>
        </w:rPr>
        <w:t>A</w:t>
      </w:r>
      <w:r>
        <w:rPr>
          <w:rFonts w:hint="eastAsia"/>
        </w:rPr>
        <w:t>公司收人扣除支付给控股股东的托管费、提供的物业管理及绿化服务费后，年均利得在</w:t>
      </w:r>
      <w:r>
        <w:rPr>
          <w:rFonts w:hint="eastAsia"/>
        </w:rPr>
        <w:t>258</w:t>
      </w:r>
      <w:r>
        <w:rPr>
          <w:rFonts w:hint="eastAsia"/>
        </w:rPr>
        <w:t>万元至</w:t>
      </w:r>
      <w:r>
        <w:rPr>
          <w:rFonts w:hint="eastAsia"/>
        </w:rPr>
        <w:t>326</w:t>
      </w:r>
      <w:r>
        <w:rPr>
          <w:rFonts w:hint="eastAsia"/>
        </w:rPr>
        <w:t>万元之间，</w:t>
      </w:r>
      <w:r>
        <w:rPr>
          <w:rFonts w:hint="eastAsia"/>
        </w:rPr>
        <w:t>10</w:t>
      </w:r>
      <w:r>
        <w:rPr>
          <w:rFonts w:hint="eastAsia"/>
        </w:rPr>
        <w:t>年利得合计数约为</w:t>
      </w:r>
      <w:r>
        <w:rPr>
          <w:rFonts w:hint="eastAsia"/>
        </w:rPr>
        <w:t>2,997</w:t>
      </w:r>
      <w:r>
        <w:rPr>
          <w:rFonts w:hint="eastAsia"/>
        </w:rPr>
        <w:t>万元。</w:t>
      </w:r>
    </w:p>
    <w:p w:rsidR="00CF0C9F" w:rsidRPr="00AD5E44" w:rsidRDefault="00CF0C9F" w:rsidP="00AD5E44">
      <w:pPr>
        <w:widowControl/>
        <w:spacing w:beforeLines="50" w:before="156" w:afterLines="50" w:after="156" w:line="276" w:lineRule="auto"/>
        <w:ind w:firstLineChars="177" w:firstLine="373"/>
        <w:jc w:val="left"/>
        <w:rPr>
          <w:b/>
        </w:rPr>
      </w:pPr>
      <w:r w:rsidRPr="00AD5E44">
        <w:rPr>
          <w:rFonts w:hint="eastAsia"/>
          <w:b/>
        </w:rPr>
        <w:t>问题：</w:t>
      </w:r>
      <w:r w:rsidRPr="00AD5E44">
        <w:rPr>
          <w:rFonts w:hint="eastAsia"/>
          <w:b/>
        </w:rPr>
        <w:t>A</w:t>
      </w:r>
      <w:r w:rsidRPr="00AD5E44">
        <w:rPr>
          <w:rFonts w:hint="eastAsia"/>
          <w:b/>
        </w:rPr>
        <w:t>上市公司租赁收入扣除支付给大股东的托管费后，相关利得是计入损益还是所有者权益？</w:t>
      </w:r>
    </w:p>
    <w:p w:rsidR="00CF0C9F" w:rsidRPr="005508C0" w:rsidRDefault="00CF0C9F" w:rsidP="005508C0">
      <w:pPr>
        <w:spacing w:beforeLines="100" w:before="312" w:afterLines="100" w:after="312"/>
        <w:ind w:firstLineChars="201" w:firstLine="484"/>
        <w:rPr>
          <w:b/>
          <w:sz w:val="24"/>
          <w:szCs w:val="24"/>
        </w:rPr>
      </w:pPr>
      <w:r w:rsidRPr="005508C0">
        <w:rPr>
          <w:rFonts w:hint="eastAsia"/>
          <w:b/>
          <w:sz w:val="24"/>
          <w:szCs w:val="24"/>
        </w:rPr>
        <w:t>二、会计准则及相关规定</w:t>
      </w:r>
    </w:p>
    <w:p w:rsidR="00CF0C9F" w:rsidRDefault="00CF0C9F" w:rsidP="00CF0C9F">
      <w:pPr>
        <w:widowControl/>
        <w:spacing w:beforeLines="50" w:before="156" w:afterLines="50" w:after="156" w:line="276" w:lineRule="auto"/>
        <w:ind w:firstLineChars="177" w:firstLine="372"/>
        <w:jc w:val="left"/>
      </w:pPr>
      <w:r>
        <w:rPr>
          <w:rFonts w:hint="eastAsia"/>
        </w:rPr>
        <w:t>《关于做好执行会计准则企业</w:t>
      </w:r>
      <w:r>
        <w:rPr>
          <w:rFonts w:hint="eastAsia"/>
        </w:rPr>
        <w:t>2008</w:t>
      </w:r>
      <w:r>
        <w:rPr>
          <w:rFonts w:hint="eastAsia"/>
        </w:rPr>
        <w:t>年年报工作的通知》（财会函</w:t>
      </w:r>
      <w:r>
        <w:rPr>
          <w:rFonts w:hint="eastAsia"/>
        </w:rPr>
        <w:t>[2008]60</w:t>
      </w:r>
      <w:r>
        <w:rPr>
          <w:rFonts w:hint="eastAsia"/>
        </w:rPr>
        <w:t>号）指出：“企业接受的捐赠和债务豁免，按照会计准则规定符合确认条件的，通常应当确认为当期收益。如果接受控股股东或控股股东的子公司直接或间接的捐赠，从经济实质上判断属于控股股东对企业的资本性投入，应作为权益性交易，相关利得</w:t>
      </w:r>
      <w:r w:rsidR="007030F8">
        <w:rPr>
          <w:rFonts w:hint="eastAsia"/>
        </w:rPr>
        <w:t>计入</w:t>
      </w:r>
      <w:r>
        <w:rPr>
          <w:rFonts w:hint="eastAsia"/>
        </w:rPr>
        <w:t>所有者权益（资本公积）。”</w:t>
      </w:r>
    </w:p>
    <w:p w:rsidR="00CF0C9F" w:rsidRDefault="00CF0C9F" w:rsidP="00CF0C9F">
      <w:pPr>
        <w:widowControl/>
        <w:spacing w:beforeLines="50" w:before="156" w:afterLines="50" w:after="156" w:line="276" w:lineRule="auto"/>
        <w:ind w:firstLineChars="177" w:firstLine="372"/>
        <w:jc w:val="left"/>
      </w:pPr>
      <w:r>
        <w:rPr>
          <w:rFonts w:hint="eastAsia"/>
        </w:rPr>
        <w:t>《上市公司执行企业会计准则监管问题解答（</w:t>
      </w:r>
      <w:r>
        <w:rPr>
          <w:rFonts w:hint="eastAsia"/>
        </w:rPr>
        <w:t>2009</w:t>
      </w:r>
      <w:r>
        <w:rPr>
          <w:rFonts w:hint="eastAsia"/>
        </w:rPr>
        <w:t>年第</w:t>
      </w:r>
      <w:r>
        <w:rPr>
          <w:rFonts w:hint="eastAsia"/>
        </w:rPr>
        <w:t>2</w:t>
      </w:r>
      <w:r>
        <w:rPr>
          <w:rFonts w:hint="eastAsia"/>
        </w:rPr>
        <w:t>期）》（会计部函</w:t>
      </w:r>
      <w:r>
        <w:rPr>
          <w:rFonts w:hint="eastAsia"/>
        </w:rPr>
        <w:t>[2009]60</w:t>
      </w:r>
      <w:r>
        <w:rPr>
          <w:rFonts w:hint="eastAsia"/>
        </w:rPr>
        <w:t>号）指出：</w:t>
      </w:r>
    </w:p>
    <w:p w:rsidR="00CF0C9F" w:rsidRDefault="00CF0C9F" w:rsidP="00CF0C9F">
      <w:pPr>
        <w:widowControl/>
        <w:spacing w:beforeLines="50" w:before="156" w:afterLines="50" w:after="156" w:line="276" w:lineRule="auto"/>
        <w:ind w:firstLineChars="177" w:firstLine="372"/>
        <w:jc w:val="left"/>
      </w:pPr>
      <w:r>
        <w:rPr>
          <w:rFonts w:hint="eastAsia"/>
        </w:rPr>
        <w:t>问题：对于上市公司的控股股东、控股股东控制的其他关联方、上市公</w:t>
      </w:r>
    </w:p>
    <w:p w:rsidR="00CF0C9F" w:rsidRDefault="00CF0C9F" w:rsidP="00CF0C9F">
      <w:pPr>
        <w:widowControl/>
        <w:spacing w:beforeLines="50" w:before="156" w:afterLines="50" w:after="156" w:line="276" w:lineRule="auto"/>
        <w:ind w:firstLineChars="177" w:firstLine="372"/>
        <w:jc w:val="left"/>
      </w:pPr>
      <w:r>
        <w:rPr>
          <w:rFonts w:hint="eastAsia"/>
        </w:rPr>
        <w:t>司的实质控制人对上市公司进行直接或间接的捐赠、债务豁免等单方面的利益输送行为，如何进行会计处理？</w:t>
      </w:r>
    </w:p>
    <w:p w:rsidR="00CF0C9F" w:rsidRDefault="00CF0C9F" w:rsidP="00CF0C9F">
      <w:pPr>
        <w:widowControl/>
        <w:spacing w:beforeLines="50" w:before="156" w:afterLines="50" w:after="156" w:line="276" w:lineRule="auto"/>
        <w:ind w:firstLineChars="177" w:firstLine="372"/>
        <w:jc w:val="left"/>
      </w:pPr>
      <w:r>
        <w:rPr>
          <w:rFonts w:hint="eastAsia"/>
        </w:rPr>
        <w:t>解答：由于交易是基于双方的特殊身份才得以发生，且使得上市公司明显的、单方面的从中获益，因此，监管中应认定为其经济实质具有资本</w:t>
      </w:r>
      <w:r w:rsidR="0010558C">
        <w:rPr>
          <w:rFonts w:hint="eastAsia"/>
        </w:rPr>
        <w:t>投入</w:t>
      </w:r>
      <w:r>
        <w:rPr>
          <w:rFonts w:hint="eastAsia"/>
        </w:rPr>
        <w:t>性质，形成的利得应</w:t>
      </w:r>
      <w:r w:rsidR="007030F8">
        <w:rPr>
          <w:rFonts w:hint="eastAsia"/>
        </w:rPr>
        <w:t>计入</w:t>
      </w:r>
      <w:r>
        <w:rPr>
          <w:rFonts w:hint="eastAsia"/>
        </w:rPr>
        <w:t>所有者权益。”</w:t>
      </w:r>
    </w:p>
    <w:p w:rsidR="00CF0C9F" w:rsidRPr="005508C0" w:rsidRDefault="00CF0C9F" w:rsidP="005508C0">
      <w:pPr>
        <w:spacing w:beforeLines="100" w:before="312" w:afterLines="100" w:after="312"/>
        <w:ind w:firstLineChars="201" w:firstLine="484"/>
        <w:rPr>
          <w:b/>
          <w:sz w:val="24"/>
          <w:szCs w:val="24"/>
        </w:rPr>
      </w:pPr>
      <w:r w:rsidRPr="005508C0">
        <w:rPr>
          <w:rFonts w:hint="eastAsia"/>
          <w:b/>
          <w:sz w:val="24"/>
          <w:szCs w:val="24"/>
        </w:rPr>
        <w:t>三、案例解析</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上市公司从控股股东处托管资产的期限，与</w:t>
      </w:r>
      <w:r>
        <w:rPr>
          <w:rFonts w:hint="eastAsia"/>
        </w:rPr>
        <w:t>B</w:t>
      </w:r>
      <w:r>
        <w:rPr>
          <w:rFonts w:hint="eastAsia"/>
        </w:rPr>
        <w:t>公司租赁相关资产的期限完全一致。相关房屋、场地的改造、提升、重整、修缮、维护费用由</w:t>
      </w:r>
      <w:r>
        <w:rPr>
          <w:rFonts w:hint="eastAsia"/>
        </w:rPr>
        <w:t>B</w:t>
      </w:r>
      <w:r>
        <w:rPr>
          <w:rFonts w:hint="eastAsia"/>
        </w:rPr>
        <w:t>公司承担，除单独收费的物业管理和绿化服务外，</w:t>
      </w:r>
      <w:r>
        <w:rPr>
          <w:rFonts w:hint="eastAsia"/>
        </w:rPr>
        <w:t>A</w:t>
      </w:r>
      <w:r>
        <w:rPr>
          <w:rFonts w:hint="eastAsia"/>
        </w:rPr>
        <w:t>上市公司并未提供其他除租赁外的任何服务。</w:t>
      </w:r>
      <w:r>
        <w:rPr>
          <w:rFonts w:hint="eastAsia"/>
        </w:rPr>
        <w:t>A</w:t>
      </w:r>
      <w:r>
        <w:rPr>
          <w:rFonts w:hint="eastAsia"/>
        </w:rPr>
        <w:t>上市公司能以</w:t>
      </w:r>
      <w:r>
        <w:rPr>
          <w:rFonts w:hint="eastAsia"/>
        </w:rPr>
        <w:t>2</w:t>
      </w:r>
      <w:r w:rsidR="00CA2F68">
        <w:rPr>
          <w:rFonts w:hint="eastAsia"/>
        </w:rPr>
        <w:t>,</w:t>
      </w:r>
      <w:r>
        <w:rPr>
          <w:rFonts w:hint="eastAsia"/>
        </w:rPr>
        <w:t>500</w:t>
      </w:r>
      <w:r>
        <w:rPr>
          <w:rFonts w:hint="eastAsia"/>
        </w:rPr>
        <w:t>万元的对价从控股股东处托管资产，以</w:t>
      </w:r>
      <w:r>
        <w:rPr>
          <w:rFonts w:hint="eastAsia"/>
        </w:rPr>
        <w:t>6,546.14</w:t>
      </w:r>
      <w:r>
        <w:rPr>
          <w:rFonts w:hint="eastAsia"/>
        </w:rPr>
        <w:t>万的价格租赁给非关联方，完全是因为交易双方的特殊的母子公司身份，使得</w:t>
      </w:r>
      <w:r>
        <w:rPr>
          <w:rFonts w:hint="eastAsia"/>
        </w:rPr>
        <w:t>A</w:t>
      </w:r>
      <w:r>
        <w:rPr>
          <w:rFonts w:hint="eastAsia"/>
        </w:rPr>
        <w:t>公司在不支付其他任何对价的情况下，直接获得</w:t>
      </w:r>
      <w:r>
        <w:rPr>
          <w:rFonts w:hint="eastAsia"/>
        </w:rPr>
        <w:t>4</w:t>
      </w:r>
      <w:r w:rsidR="00CA2F68">
        <w:rPr>
          <w:rFonts w:hint="eastAsia"/>
        </w:rPr>
        <w:t>,</w:t>
      </w:r>
      <w:r>
        <w:rPr>
          <w:rFonts w:hint="eastAsia"/>
        </w:rPr>
        <w:t>046.16</w:t>
      </w:r>
      <w:r>
        <w:rPr>
          <w:rFonts w:hint="eastAsia"/>
        </w:rPr>
        <w:lastRenderedPageBreak/>
        <w:t>万元（不考虑时间成本）利得。否则，控股股东完全可以自行将相关资产租赁给第三方，获得累计</w:t>
      </w:r>
      <w:r>
        <w:rPr>
          <w:rFonts w:hint="eastAsia"/>
        </w:rPr>
        <w:t>6</w:t>
      </w:r>
      <w:r w:rsidR="00CA2F68">
        <w:rPr>
          <w:rFonts w:hint="eastAsia"/>
        </w:rPr>
        <w:t>,</w:t>
      </w:r>
      <w:r>
        <w:rPr>
          <w:rFonts w:hint="eastAsia"/>
        </w:rPr>
        <w:t>546.14</w:t>
      </w:r>
      <w:r>
        <w:rPr>
          <w:rFonts w:hint="eastAsia"/>
        </w:rPr>
        <w:t>万元的收益，而不是</w:t>
      </w:r>
      <w:r>
        <w:rPr>
          <w:rFonts w:hint="eastAsia"/>
        </w:rPr>
        <w:t>2,500</w:t>
      </w:r>
      <w:r>
        <w:rPr>
          <w:rFonts w:hint="eastAsia"/>
        </w:rPr>
        <w:t>万元。显然，该项收益是基于</w:t>
      </w:r>
      <w:r>
        <w:rPr>
          <w:rFonts w:hint="eastAsia"/>
        </w:rPr>
        <w:t>A</w:t>
      </w:r>
      <w:r>
        <w:rPr>
          <w:rFonts w:hint="eastAsia"/>
        </w:rPr>
        <w:t>上市公司与其控股股东的特殊关系而形成的直接利益输送，是</w:t>
      </w:r>
      <w:r>
        <w:rPr>
          <w:rFonts w:hint="eastAsia"/>
        </w:rPr>
        <w:t>A</w:t>
      </w:r>
      <w:r>
        <w:rPr>
          <w:rFonts w:hint="eastAsia"/>
        </w:rPr>
        <w:t>上市公司单方面获益，其经济实质是</w:t>
      </w:r>
      <w:r>
        <w:rPr>
          <w:rFonts w:hint="eastAsia"/>
        </w:rPr>
        <w:t>A</w:t>
      </w:r>
      <w:r>
        <w:rPr>
          <w:rFonts w:hint="eastAsia"/>
        </w:rPr>
        <w:t>公司母公司的资本投入，应作为权益性交易，形成的利得</w:t>
      </w:r>
      <w:r w:rsidR="007030F8">
        <w:rPr>
          <w:rFonts w:hint="eastAsia"/>
        </w:rPr>
        <w:t>计入</w:t>
      </w:r>
      <w:r>
        <w:rPr>
          <w:rFonts w:hint="eastAsia"/>
        </w:rPr>
        <w:t>所有者权益（资本公积）。</w:t>
      </w:r>
    </w:p>
    <w:p w:rsidR="00CF0C9F" w:rsidRDefault="00CF0C9F" w:rsidP="00AD5E44">
      <w:pPr>
        <w:pStyle w:val="3"/>
      </w:pPr>
      <w:bookmarkStart w:id="81" w:name="_Toc512209457"/>
      <w:r>
        <w:rPr>
          <w:rFonts w:hint="eastAsia"/>
        </w:rPr>
        <w:t>案例</w:t>
      </w:r>
      <w:r>
        <w:rPr>
          <w:rFonts w:hint="eastAsia"/>
        </w:rPr>
        <w:t>8-1</w:t>
      </w:r>
      <w:r w:rsidR="00737193">
        <w:rPr>
          <w:rFonts w:hint="eastAsia"/>
        </w:rPr>
        <w:t>1</w:t>
      </w:r>
      <w:r>
        <w:rPr>
          <w:rFonts w:hint="eastAsia"/>
        </w:rPr>
        <w:t>上市公司与同一国资委控制的公司之间发生的与破产重整相关的债务转让交易的处理</w:t>
      </w:r>
      <w:bookmarkEnd w:id="81"/>
    </w:p>
    <w:p w:rsidR="00CF0C9F" w:rsidRPr="005508C0" w:rsidRDefault="00CF0C9F" w:rsidP="005508C0">
      <w:pPr>
        <w:spacing w:beforeLines="100" w:before="312" w:afterLines="100" w:after="312"/>
        <w:ind w:firstLineChars="201" w:firstLine="484"/>
        <w:rPr>
          <w:b/>
          <w:sz w:val="24"/>
          <w:szCs w:val="24"/>
        </w:rPr>
      </w:pPr>
      <w:r w:rsidRPr="005508C0">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某市国资委下属的投资公司控制一家</w:t>
      </w:r>
      <w:r>
        <w:rPr>
          <w:rFonts w:hint="eastAsia"/>
        </w:rPr>
        <w:t>A</w:t>
      </w:r>
      <w:r>
        <w:rPr>
          <w:rFonts w:hint="eastAsia"/>
        </w:rPr>
        <w:t>上市公司，</w:t>
      </w:r>
      <w:r>
        <w:rPr>
          <w:rFonts w:hint="eastAsia"/>
        </w:rPr>
        <w:t>A</w:t>
      </w:r>
      <w:r>
        <w:rPr>
          <w:rFonts w:hint="eastAsia"/>
        </w:rPr>
        <w:t>上市公司正在进行破产重整。为了扶持上市公司的经营，由市国资委出资成立了另外一家</w:t>
      </w:r>
      <w:r>
        <w:rPr>
          <w:rFonts w:hint="eastAsia"/>
        </w:rPr>
        <w:t>B</w:t>
      </w:r>
      <w:r>
        <w:rPr>
          <w:rFonts w:hint="eastAsia"/>
        </w:rPr>
        <w:t>公司，承接</w:t>
      </w:r>
      <w:r>
        <w:rPr>
          <w:rFonts w:hint="eastAsia"/>
        </w:rPr>
        <w:t>A</w:t>
      </w:r>
      <w:r>
        <w:rPr>
          <w:rFonts w:hint="eastAsia"/>
        </w:rPr>
        <w:t>公司的债务。</w:t>
      </w:r>
    </w:p>
    <w:p w:rsidR="00CF0C9F" w:rsidRDefault="00CF0C9F" w:rsidP="00CF0C9F">
      <w:pPr>
        <w:widowControl/>
        <w:spacing w:beforeLines="50" w:before="156" w:afterLines="50" w:after="156" w:line="276" w:lineRule="auto"/>
        <w:ind w:firstLineChars="177" w:firstLine="372"/>
        <w:jc w:val="left"/>
      </w:pPr>
      <w:r>
        <w:rPr>
          <w:rFonts w:hint="eastAsia"/>
        </w:rPr>
        <w:t>根据</w:t>
      </w:r>
      <w:r>
        <w:rPr>
          <w:rFonts w:hint="eastAsia"/>
        </w:rPr>
        <w:t>A</w:t>
      </w:r>
      <w:r>
        <w:rPr>
          <w:rFonts w:hint="eastAsia"/>
        </w:rPr>
        <w:t>公司的破产重整计划，破产重整中的债务</w:t>
      </w:r>
      <w:r>
        <w:rPr>
          <w:rFonts w:hint="eastAsia"/>
        </w:rPr>
        <w:t>1,000</w:t>
      </w:r>
      <w:r>
        <w:rPr>
          <w:rFonts w:hint="eastAsia"/>
        </w:rPr>
        <w:t>万元约定由</w:t>
      </w:r>
      <w:r>
        <w:rPr>
          <w:rFonts w:hint="eastAsia"/>
        </w:rPr>
        <w:t>B</w:t>
      </w:r>
      <w:r>
        <w:rPr>
          <w:rFonts w:hint="eastAsia"/>
        </w:rPr>
        <w:t>公司偿还，清偿按照债务重整中确定的清偿比例</w:t>
      </w:r>
      <w:r>
        <w:rPr>
          <w:rFonts w:hint="eastAsia"/>
        </w:rPr>
        <w:t>10%</w:t>
      </w:r>
      <w:r>
        <w:rPr>
          <w:rFonts w:hint="eastAsia"/>
        </w:rPr>
        <w:t>执行。截至资产负债表日，</w:t>
      </w:r>
      <w:r>
        <w:rPr>
          <w:rFonts w:hint="eastAsia"/>
        </w:rPr>
        <w:t>B</w:t>
      </w:r>
      <w:r>
        <w:rPr>
          <w:rFonts w:hint="eastAsia"/>
        </w:rPr>
        <w:t>公司尚未履行相关偿债义务。</w:t>
      </w:r>
    </w:p>
    <w:p w:rsidR="00CF0C9F" w:rsidRDefault="00CF0C9F" w:rsidP="00CF0C9F">
      <w:pPr>
        <w:widowControl/>
        <w:spacing w:beforeLines="50" w:before="156" w:afterLines="50" w:after="156" w:line="276" w:lineRule="auto"/>
        <w:ind w:firstLineChars="177" w:firstLine="372"/>
        <w:jc w:val="left"/>
      </w:pPr>
      <w:r>
        <w:rPr>
          <w:rFonts w:hint="eastAsia"/>
        </w:rPr>
        <w:t>除约定由</w:t>
      </w:r>
      <w:r>
        <w:rPr>
          <w:rFonts w:hint="eastAsia"/>
        </w:rPr>
        <w:t>B</w:t>
      </w:r>
      <w:r>
        <w:rPr>
          <w:rFonts w:hint="eastAsia"/>
        </w:rPr>
        <w:t>公司偿还的债务</w:t>
      </w:r>
      <w:r>
        <w:rPr>
          <w:rFonts w:hint="eastAsia"/>
        </w:rPr>
        <w:t>1,000</w:t>
      </w:r>
      <w:r>
        <w:rPr>
          <w:rFonts w:hint="eastAsia"/>
        </w:rPr>
        <w:t>万元外，</w:t>
      </w:r>
      <w:r>
        <w:rPr>
          <w:rFonts w:hint="eastAsia"/>
        </w:rPr>
        <w:t>A</w:t>
      </w:r>
      <w:r>
        <w:rPr>
          <w:rFonts w:hint="eastAsia"/>
        </w:rPr>
        <w:t>公司其他债务</w:t>
      </w:r>
      <w:r w:rsidR="00922AD2">
        <w:rPr>
          <w:rFonts w:hint="eastAsia"/>
        </w:rPr>
        <w:t>已经</w:t>
      </w:r>
      <w:r>
        <w:rPr>
          <w:rFonts w:hint="eastAsia"/>
        </w:rPr>
        <w:t>偿还完毕。截至资产负债表日，法院判决债务清偿已执行完毕。</w:t>
      </w:r>
    </w:p>
    <w:p w:rsidR="00CF0C9F" w:rsidRPr="00E93996" w:rsidRDefault="00CF0C9F" w:rsidP="00E93996">
      <w:pPr>
        <w:widowControl/>
        <w:spacing w:beforeLines="50" w:before="156" w:afterLines="50" w:after="156" w:line="276" w:lineRule="auto"/>
        <w:ind w:firstLineChars="177" w:firstLine="373"/>
        <w:jc w:val="left"/>
        <w:rPr>
          <w:b/>
        </w:rPr>
      </w:pPr>
      <w:r w:rsidRPr="00E93996">
        <w:rPr>
          <w:rFonts w:hint="eastAsia"/>
          <w:b/>
        </w:rPr>
        <w:t>问题：（</w:t>
      </w:r>
      <w:r w:rsidRPr="00E93996">
        <w:rPr>
          <w:rFonts w:hint="eastAsia"/>
          <w:b/>
        </w:rPr>
        <w:t>1</w:t>
      </w:r>
      <w:r w:rsidR="00030200">
        <w:rPr>
          <w:rFonts w:hint="eastAsia"/>
          <w:b/>
        </w:rPr>
        <w:t>）</w:t>
      </w:r>
      <w:r w:rsidRPr="00E93996">
        <w:rPr>
          <w:rFonts w:hint="eastAsia"/>
          <w:b/>
        </w:rPr>
        <w:t>A</w:t>
      </w:r>
      <w:r w:rsidRPr="00E93996">
        <w:rPr>
          <w:rFonts w:hint="eastAsia"/>
          <w:b/>
        </w:rPr>
        <w:t>与</w:t>
      </w:r>
      <w:r w:rsidRPr="00E93996">
        <w:rPr>
          <w:rFonts w:hint="eastAsia"/>
          <w:b/>
        </w:rPr>
        <w:t>B</w:t>
      </w:r>
      <w:r w:rsidRPr="00E93996">
        <w:rPr>
          <w:rFonts w:hint="eastAsia"/>
          <w:b/>
        </w:rPr>
        <w:t>公司是否构成关联方关系？</w:t>
      </w:r>
    </w:p>
    <w:p w:rsidR="00CF0C9F" w:rsidRPr="00E93996" w:rsidRDefault="005173C9" w:rsidP="00E93996">
      <w:pPr>
        <w:widowControl/>
        <w:spacing w:beforeLines="50" w:before="156" w:afterLines="50" w:after="156" w:line="276" w:lineRule="auto"/>
        <w:ind w:firstLineChars="177" w:firstLine="373"/>
        <w:jc w:val="left"/>
        <w:rPr>
          <w:b/>
        </w:rPr>
      </w:pPr>
      <w:r>
        <w:rPr>
          <w:rFonts w:hint="eastAsia"/>
          <w:b/>
        </w:rPr>
        <w:t>（</w:t>
      </w:r>
      <w:r w:rsidR="00CF0C9F" w:rsidRPr="00E93996">
        <w:rPr>
          <w:rFonts w:hint="eastAsia"/>
          <w:b/>
        </w:rPr>
        <w:t>2</w:t>
      </w:r>
      <w:r w:rsidR="00030200">
        <w:rPr>
          <w:rFonts w:hint="eastAsia"/>
          <w:b/>
        </w:rPr>
        <w:t>）</w:t>
      </w:r>
      <w:r w:rsidR="00CF0C9F" w:rsidRPr="00E93996">
        <w:rPr>
          <w:rFonts w:hint="eastAsia"/>
          <w:b/>
        </w:rPr>
        <w:t>由于</w:t>
      </w:r>
      <w:r w:rsidR="00CF0C9F" w:rsidRPr="00E93996">
        <w:rPr>
          <w:rFonts w:hint="eastAsia"/>
          <w:b/>
        </w:rPr>
        <w:t>B</w:t>
      </w:r>
      <w:r w:rsidR="00CF0C9F" w:rsidRPr="00E93996">
        <w:rPr>
          <w:rFonts w:hint="eastAsia"/>
          <w:b/>
        </w:rPr>
        <w:t>公司尚未完成支付义务，</w:t>
      </w:r>
      <w:r w:rsidR="00CF0C9F" w:rsidRPr="00E93996">
        <w:rPr>
          <w:rFonts w:hint="eastAsia"/>
          <w:b/>
        </w:rPr>
        <w:t>A</w:t>
      </w:r>
      <w:r w:rsidR="00CF0C9F" w:rsidRPr="00E93996">
        <w:rPr>
          <w:rFonts w:hint="eastAsia"/>
          <w:b/>
        </w:rPr>
        <w:t>公司是否终止确认相关负债</w:t>
      </w:r>
      <w:r w:rsidR="00CF0C9F" w:rsidRPr="00E93996">
        <w:rPr>
          <w:rFonts w:hint="eastAsia"/>
          <w:b/>
        </w:rPr>
        <w:t>1,000</w:t>
      </w:r>
      <w:r w:rsidR="00CF0C9F" w:rsidRPr="00E93996">
        <w:rPr>
          <w:rFonts w:hint="eastAsia"/>
          <w:b/>
        </w:rPr>
        <w:t>万元？</w:t>
      </w:r>
    </w:p>
    <w:p w:rsidR="00CF0C9F" w:rsidRPr="00E93996" w:rsidRDefault="005173C9" w:rsidP="00E93996">
      <w:pPr>
        <w:widowControl/>
        <w:spacing w:beforeLines="50" w:before="156" w:afterLines="50" w:after="156" w:line="276" w:lineRule="auto"/>
        <w:ind w:firstLineChars="177" w:firstLine="373"/>
        <w:jc w:val="left"/>
        <w:rPr>
          <w:b/>
        </w:rPr>
      </w:pPr>
      <w:r>
        <w:rPr>
          <w:rFonts w:hint="eastAsia"/>
          <w:b/>
        </w:rPr>
        <w:t>（</w:t>
      </w:r>
      <w:r w:rsidR="00CF0C9F" w:rsidRPr="00E93996">
        <w:rPr>
          <w:rFonts w:hint="eastAsia"/>
          <w:b/>
        </w:rPr>
        <w:t>3</w:t>
      </w:r>
      <w:r w:rsidR="00030200">
        <w:rPr>
          <w:rFonts w:hint="eastAsia"/>
          <w:b/>
        </w:rPr>
        <w:t>）</w:t>
      </w:r>
      <w:r w:rsidR="00CF0C9F" w:rsidRPr="00E93996">
        <w:rPr>
          <w:rFonts w:hint="eastAsia"/>
          <w:b/>
        </w:rPr>
        <w:t>A</w:t>
      </w:r>
      <w:r w:rsidR="00CF0C9F" w:rsidRPr="00E93996">
        <w:rPr>
          <w:rFonts w:hint="eastAsia"/>
          <w:b/>
        </w:rPr>
        <w:t>上市公司是否能够确认债务重组收益？应如何确认？</w:t>
      </w:r>
    </w:p>
    <w:p w:rsidR="00CF0C9F" w:rsidRPr="00E93996" w:rsidRDefault="00CF0C9F" w:rsidP="00E93996">
      <w:pPr>
        <w:spacing w:beforeLines="100" w:before="312" w:afterLines="100" w:after="312"/>
        <w:ind w:firstLineChars="201" w:firstLine="484"/>
        <w:rPr>
          <w:b/>
          <w:sz w:val="24"/>
          <w:szCs w:val="24"/>
        </w:rPr>
      </w:pPr>
      <w:r w:rsidRPr="00E93996">
        <w:rPr>
          <w:rFonts w:hint="eastAsia"/>
          <w:b/>
          <w:sz w:val="24"/>
          <w:szCs w:val="24"/>
        </w:rPr>
        <w:t>二、会计准则及相关规定</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36</w:t>
      </w:r>
      <w:r>
        <w:rPr>
          <w:rFonts w:hint="eastAsia"/>
        </w:rPr>
        <w:t>号——关联方披露》第三条规定：“一方控制、共同控制另一方或对另一方施加重大影响，以及两方或两方以上同受一方控制、共同控制或重大影响的</w:t>
      </w:r>
      <w:r w:rsidR="002A7313">
        <w:rPr>
          <w:rFonts w:hint="eastAsia"/>
        </w:rPr>
        <w:t>（</w:t>
      </w:r>
      <w:r w:rsidR="002A7313" w:rsidRPr="002A7313">
        <w:rPr>
          <w:rFonts w:hint="eastAsia"/>
        </w:rPr>
        <w:t>《企业会计准则讲解</w:t>
      </w:r>
      <w:r w:rsidR="002A7313" w:rsidRPr="002A7313">
        <w:rPr>
          <w:rFonts w:hint="eastAsia"/>
        </w:rPr>
        <w:t>2010</w:t>
      </w:r>
      <w:r w:rsidR="002A7313" w:rsidRPr="002A7313">
        <w:rPr>
          <w:rFonts w:hint="eastAsia"/>
        </w:rPr>
        <w:t>》第</w:t>
      </w:r>
      <w:r w:rsidR="002A7313" w:rsidRPr="002A7313">
        <w:rPr>
          <w:rFonts w:hint="eastAsia"/>
        </w:rPr>
        <w:t>630</w:t>
      </w:r>
      <w:r w:rsidR="002A7313" w:rsidRPr="002A7313">
        <w:rPr>
          <w:rFonts w:hint="eastAsia"/>
        </w:rPr>
        <w:t>页，在定义关联方关系中，已删除“或重大影响</w:t>
      </w:r>
      <w:r w:rsidR="002A7313">
        <w:rPr>
          <w:rFonts w:hint="eastAsia"/>
        </w:rPr>
        <w:t>“）</w:t>
      </w:r>
      <w:r>
        <w:rPr>
          <w:rFonts w:hint="eastAsia"/>
        </w:rPr>
        <w:t>,</w:t>
      </w:r>
      <w:r>
        <w:rPr>
          <w:rFonts w:hint="eastAsia"/>
        </w:rPr>
        <w:t>构成关联方。”</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36</w:t>
      </w:r>
      <w:r>
        <w:rPr>
          <w:rFonts w:hint="eastAsia"/>
        </w:rPr>
        <w:t>号——关联方披露》第六条规定：“仅仅同受国家控制而不存在其他关联方关系的企业，不构成关联方。”</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12</w:t>
      </w:r>
      <w:r>
        <w:rPr>
          <w:rFonts w:hint="eastAsia"/>
        </w:rPr>
        <w:t>号——债务重组》第四条规定：“以现金清偿债务的，债务人应当将重组债务的账面价值与实际支付现金之间的差额，计入当期损益。”</w:t>
      </w:r>
    </w:p>
    <w:p w:rsidR="00CF0C9F" w:rsidRDefault="00CF0C9F" w:rsidP="00CF0C9F">
      <w:pPr>
        <w:widowControl/>
        <w:spacing w:beforeLines="50" w:before="156" w:afterLines="50" w:after="156" w:line="276" w:lineRule="auto"/>
        <w:ind w:firstLineChars="177" w:firstLine="372"/>
        <w:jc w:val="left"/>
      </w:pPr>
      <w:r>
        <w:rPr>
          <w:rFonts w:hint="eastAsia"/>
        </w:rPr>
        <w:t>《关于做好执行会计准则企业</w:t>
      </w:r>
      <w:r>
        <w:rPr>
          <w:rFonts w:hint="eastAsia"/>
        </w:rPr>
        <w:t>2008</w:t>
      </w:r>
      <w:r>
        <w:rPr>
          <w:rFonts w:hint="eastAsia"/>
        </w:rPr>
        <w:t>年年报工作的通知》（财会函</w:t>
      </w:r>
      <w:r>
        <w:rPr>
          <w:rFonts w:hint="eastAsia"/>
        </w:rPr>
        <w:t>[2008]60</w:t>
      </w:r>
      <w:r>
        <w:rPr>
          <w:rFonts w:hint="eastAsia"/>
        </w:rPr>
        <w:t>号）指出：“企业接受的捐赠和债务豁免，按照会计准则规定符合确认条件的，通常应当确认为当期收益。如果接受控股股东或控股股东的子公司直接或间接的捐赠，从经济实质上判断属于控股股东对企业的资本性</w:t>
      </w:r>
      <w:r w:rsidR="0010558C">
        <w:rPr>
          <w:rFonts w:hint="eastAsia"/>
        </w:rPr>
        <w:t>投入</w:t>
      </w:r>
      <w:r>
        <w:rPr>
          <w:rFonts w:hint="eastAsia"/>
        </w:rPr>
        <w:t>，应作为权益性交易，相关利得</w:t>
      </w:r>
      <w:r w:rsidR="007030F8">
        <w:rPr>
          <w:rFonts w:hint="eastAsia"/>
        </w:rPr>
        <w:t>计入</w:t>
      </w:r>
      <w:r>
        <w:rPr>
          <w:rFonts w:hint="eastAsia"/>
        </w:rPr>
        <w:t>所有者权益（资本公积）。”</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《企业会计准则第</w:t>
      </w:r>
      <w:r>
        <w:rPr>
          <w:rFonts w:hint="eastAsia"/>
        </w:rPr>
        <w:t>22</w:t>
      </w:r>
      <w:r>
        <w:rPr>
          <w:rFonts w:hint="eastAsia"/>
        </w:rPr>
        <w:t>号——金融工具确认和计量》第二十六条规定：“金融负债的现时义务全部或部分已经解除的，才能终止确认该金融负债或其一部分</w:t>
      </w:r>
      <w:r>
        <w:rPr>
          <w:rFonts w:hint="eastAsia"/>
        </w:rPr>
        <w:t>o</w:t>
      </w:r>
      <w:r>
        <w:rPr>
          <w:rFonts w:hint="eastAsia"/>
        </w:rPr>
        <w:t>企业将用于偿付金融负债的资产转人某个机构或设立信托，偿付债务的现时义务仍存在的，不应当终止确认该金融负债，也不能终止确认转出的资产。”</w:t>
      </w:r>
    </w:p>
    <w:p w:rsidR="00CF0C9F" w:rsidRDefault="00CF0C9F" w:rsidP="00CF0C9F">
      <w:pPr>
        <w:widowControl/>
        <w:spacing w:beforeLines="50" w:before="156" w:afterLines="50" w:after="156" w:line="276" w:lineRule="auto"/>
        <w:ind w:firstLineChars="177" w:firstLine="372"/>
        <w:jc w:val="left"/>
      </w:pPr>
      <w:r>
        <w:rPr>
          <w:rFonts w:hint="eastAsia"/>
        </w:rPr>
        <w:t>《上市公司执行企业会计准则监管问题解答（</w:t>
      </w:r>
      <w:r>
        <w:rPr>
          <w:rFonts w:hint="eastAsia"/>
        </w:rPr>
        <w:t>2009</w:t>
      </w:r>
      <w:r>
        <w:rPr>
          <w:rFonts w:hint="eastAsia"/>
        </w:rPr>
        <w:t>年第</w:t>
      </w:r>
      <w:r>
        <w:rPr>
          <w:rFonts w:hint="eastAsia"/>
        </w:rPr>
        <w:t>2</w:t>
      </w:r>
      <w:r>
        <w:rPr>
          <w:rFonts w:hint="eastAsia"/>
        </w:rPr>
        <w:t>期）》（会计部函</w:t>
      </w:r>
      <w:r>
        <w:rPr>
          <w:rFonts w:hint="eastAsia"/>
        </w:rPr>
        <w:t>[2009]60</w:t>
      </w:r>
      <w:r>
        <w:rPr>
          <w:rFonts w:hint="eastAsia"/>
        </w:rPr>
        <w:t>号）指出：</w:t>
      </w:r>
    </w:p>
    <w:p w:rsidR="00CF0C9F" w:rsidRDefault="00CF0C9F" w:rsidP="00CF0C9F">
      <w:pPr>
        <w:widowControl/>
        <w:spacing w:beforeLines="50" w:before="156" w:afterLines="50" w:after="156" w:line="276" w:lineRule="auto"/>
        <w:ind w:firstLineChars="177" w:firstLine="372"/>
        <w:jc w:val="left"/>
      </w:pPr>
      <w:r>
        <w:rPr>
          <w:rFonts w:hint="eastAsia"/>
        </w:rPr>
        <w:t>“问题：对于上市公司的控股股东、控股股东控制的其他关联方、上市公司的实质控制人对上市公司进行直接或间接的捐赠、债务豁免等单方面的利益输送行为，如何进行会计处理？</w:t>
      </w:r>
    </w:p>
    <w:p w:rsidR="00CF0C9F" w:rsidRDefault="00CF0C9F" w:rsidP="00CF0C9F">
      <w:pPr>
        <w:widowControl/>
        <w:spacing w:beforeLines="50" w:before="156" w:afterLines="50" w:after="156" w:line="276" w:lineRule="auto"/>
        <w:ind w:firstLineChars="177" w:firstLine="372"/>
        <w:jc w:val="left"/>
      </w:pPr>
      <w:r>
        <w:rPr>
          <w:rFonts w:hint="eastAsia"/>
        </w:rPr>
        <w:t>解答：由于交易是基于双方的特殊身份才得以发生，且使得上市公司明显的、单方面的从中获益，因此，监管中应认定为其经济实质具有资本</w:t>
      </w:r>
      <w:r w:rsidR="0010558C">
        <w:rPr>
          <w:rFonts w:hint="eastAsia"/>
        </w:rPr>
        <w:t>投入</w:t>
      </w:r>
      <w:r>
        <w:rPr>
          <w:rFonts w:hint="eastAsia"/>
        </w:rPr>
        <w:t>性质，形成的利得应</w:t>
      </w:r>
      <w:r w:rsidR="007030F8">
        <w:rPr>
          <w:rFonts w:hint="eastAsia"/>
        </w:rPr>
        <w:t>计入</w:t>
      </w:r>
      <w:r>
        <w:rPr>
          <w:rFonts w:hint="eastAsia"/>
        </w:rPr>
        <w:t>所有者权益。”</w:t>
      </w:r>
    </w:p>
    <w:p w:rsidR="00CF0C9F" w:rsidRPr="005508C0" w:rsidRDefault="00CF0C9F" w:rsidP="005508C0">
      <w:pPr>
        <w:spacing w:beforeLines="100" w:before="312" w:afterLines="100" w:after="312"/>
        <w:ind w:firstLineChars="201" w:firstLine="484"/>
        <w:rPr>
          <w:b/>
          <w:sz w:val="24"/>
          <w:szCs w:val="24"/>
        </w:rPr>
      </w:pPr>
      <w:r w:rsidRPr="005508C0">
        <w:rPr>
          <w:rFonts w:hint="eastAsia"/>
          <w:b/>
          <w:sz w:val="24"/>
          <w:szCs w:val="24"/>
        </w:rPr>
        <w:t>三、案例解析</w:t>
      </w:r>
    </w:p>
    <w:p w:rsidR="00CF0C9F" w:rsidRDefault="00CF0C9F" w:rsidP="00CF0C9F">
      <w:pPr>
        <w:widowControl/>
        <w:spacing w:beforeLines="50" w:before="156" w:afterLines="50" w:after="156" w:line="276" w:lineRule="auto"/>
        <w:ind w:firstLineChars="177" w:firstLine="372"/>
        <w:jc w:val="left"/>
      </w:pPr>
      <w:r>
        <w:rPr>
          <w:rFonts w:hint="eastAsia"/>
        </w:rPr>
        <w:t>1.A</w:t>
      </w:r>
      <w:r>
        <w:rPr>
          <w:rFonts w:hint="eastAsia"/>
        </w:rPr>
        <w:t>上市公司与</w:t>
      </w:r>
      <w:r>
        <w:rPr>
          <w:rFonts w:hint="eastAsia"/>
        </w:rPr>
        <w:t>B</w:t>
      </w:r>
      <w:r>
        <w:rPr>
          <w:rFonts w:hint="eastAsia"/>
        </w:rPr>
        <w:t>公司是否构成关联方关系？</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上市公司与</w:t>
      </w:r>
      <w:r>
        <w:rPr>
          <w:rFonts w:hint="eastAsia"/>
        </w:rPr>
        <w:t>B</w:t>
      </w:r>
      <w:r>
        <w:rPr>
          <w:rFonts w:hint="eastAsia"/>
        </w:rPr>
        <w:t>公司同受某市国资委控制，且</w:t>
      </w:r>
      <w:r>
        <w:rPr>
          <w:rFonts w:hint="eastAsia"/>
        </w:rPr>
        <w:t>B</w:t>
      </w:r>
      <w:r>
        <w:rPr>
          <w:rFonts w:hint="eastAsia"/>
        </w:rPr>
        <w:t>公司为扶持</w:t>
      </w:r>
      <w:r>
        <w:rPr>
          <w:rFonts w:hint="eastAsia"/>
        </w:rPr>
        <w:t>A</w:t>
      </w:r>
      <w:r>
        <w:rPr>
          <w:rFonts w:hint="eastAsia"/>
        </w:rPr>
        <w:t>上市公司经营而设立，某市国资委对于</w:t>
      </w:r>
      <w:r>
        <w:rPr>
          <w:rFonts w:hint="eastAsia"/>
        </w:rPr>
        <w:t>A</w:t>
      </w:r>
      <w:r>
        <w:rPr>
          <w:rFonts w:hint="eastAsia"/>
        </w:rPr>
        <w:t>上市公司与</w:t>
      </w:r>
      <w:r>
        <w:rPr>
          <w:rFonts w:hint="eastAsia"/>
        </w:rPr>
        <w:t>B</w:t>
      </w:r>
      <w:r>
        <w:rPr>
          <w:rFonts w:hint="eastAsia"/>
        </w:rPr>
        <w:t>公司之间交易的达成具有重大影响甚至是决定者，</w:t>
      </w:r>
      <w:r>
        <w:rPr>
          <w:rFonts w:hint="eastAsia"/>
        </w:rPr>
        <w:t>A</w:t>
      </w:r>
      <w:r>
        <w:rPr>
          <w:rFonts w:hint="eastAsia"/>
        </w:rPr>
        <w:t>与</w:t>
      </w:r>
      <w:r>
        <w:rPr>
          <w:rFonts w:hint="eastAsia"/>
        </w:rPr>
        <w:t>B</w:t>
      </w:r>
      <w:r>
        <w:rPr>
          <w:rFonts w:hint="eastAsia"/>
        </w:rPr>
        <w:t>之间的债务转移正是基于双方的这种特殊关系才能形成。</w:t>
      </w:r>
      <w:r>
        <w:rPr>
          <w:rFonts w:hint="eastAsia"/>
        </w:rPr>
        <w:t>A</w:t>
      </w:r>
      <w:r>
        <w:rPr>
          <w:rFonts w:hint="eastAsia"/>
        </w:rPr>
        <w:t>与</w:t>
      </w:r>
      <w:r>
        <w:rPr>
          <w:rFonts w:hint="eastAsia"/>
        </w:rPr>
        <w:t>B</w:t>
      </w:r>
      <w:r>
        <w:rPr>
          <w:rFonts w:hint="eastAsia"/>
        </w:rPr>
        <w:t>公司同受某市国资委控制，与同受国家控制应不属于同一概念，不属于《企业会计准则第</w:t>
      </w:r>
      <w:r>
        <w:rPr>
          <w:rFonts w:hint="eastAsia"/>
        </w:rPr>
        <w:t>36</w:t>
      </w:r>
      <w:r>
        <w:rPr>
          <w:rFonts w:hint="eastAsia"/>
        </w:rPr>
        <w:t>号——关联方披露》第六条和《企业会计准则讲解（</w:t>
      </w:r>
      <w:r>
        <w:rPr>
          <w:rFonts w:hint="eastAsia"/>
        </w:rPr>
        <w:t>2010</w:t>
      </w:r>
      <w:r w:rsidR="00030200">
        <w:rPr>
          <w:rFonts w:hint="eastAsia"/>
        </w:rPr>
        <w:t>）</w:t>
      </w:r>
      <w:r>
        <w:rPr>
          <w:rFonts w:hint="eastAsia"/>
        </w:rPr>
        <w:t>》第三十七章第二节所规范的“仅仅同受国家控制”之情况，双方应为受同一实际控制人控制的关联方。</w:t>
      </w:r>
    </w:p>
    <w:p w:rsidR="00CF0C9F" w:rsidRDefault="00CF0C9F" w:rsidP="00CF0C9F">
      <w:pPr>
        <w:widowControl/>
        <w:spacing w:beforeLines="50" w:before="156" w:afterLines="50" w:after="156" w:line="276" w:lineRule="auto"/>
        <w:ind w:firstLineChars="177" w:firstLine="372"/>
        <w:jc w:val="left"/>
      </w:pPr>
      <w:r>
        <w:rPr>
          <w:rFonts w:hint="eastAsia"/>
        </w:rPr>
        <w:t>2.A</w:t>
      </w:r>
      <w:r>
        <w:rPr>
          <w:rFonts w:hint="eastAsia"/>
        </w:rPr>
        <w:t>公司是否可以终止确认相关负债？</w:t>
      </w:r>
    </w:p>
    <w:p w:rsidR="00CF0C9F" w:rsidRDefault="00CF0C9F" w:rsidP="00CF0C9F">
      <w:pPr>
        <w:widowControl/>
        <w:spacing w:beforeLines="50" w:before="156" w:afterLines="50" w:after="156" w:line="276" w:lineRule="auto"/>
        <w:ind w:firstLineChars="177" w:firstLine="372"/>
        <w:jc w:val="left"/>
      </w:pPr>
      <w:r>
        <w:rPr>
          <w:rFonts w:hint="eastAsia"/>
        </w:rPr>
        <w:t>债务转让协议生效，需要债权方同意；</w:t>
      </w:r>
      <w:r>
        <w:rPr>
          <w:rFonts w:hint="eastAsia"/>
        </w:rPr>
        <w:t>A</w:t>
      </w:r>
      <w:r>
        <w:rPr>
          <w:rFonts w:hint="eastAsia"/>
        </w:rPr>
        <w:t>上市公司、</w:t>
      </w:r>
      <w:r>
        <w:rPr>
          <w:rFonts w:hint="eastAsia"/>
        </w:rPr>
        <w:t>B</w:t>
      </w:r>
      <w:r>
        <w:rPr>
          <w:rFonts w:hint="eastAsia"/>
        </w:rPr>
        <w:t>公司和相关债权人签订债务转让协议，约定相关债务由</w:t>
      </w:r>
      <w:r>
        <w:rPr>
          <w:rFonts w:hint="eastAsia"/>
        </w:rPr>
        <w:t>B</w:t>
      </w:r>
      <w:r>
        <w:rPr>
          <w:rFonts w:hint="eastAsia"/>
        </w:rPr>
        <w:t>公司偿还，如果约定明确在</w:t>
      </w:r>
      <w:r>
        <w:rPr>
          <w:rFonts w:hint="eastAsia"/>
        </w:rPr>
        <w:t>B</w:t>
      </w:r>
      <w:r>
        <w:rPr>
          <w:rFonts w:hint="eastAsia"/>
        </w:rPr>
        <w:t>公司不能偿还相关债务的情况，债权人也不能向</w:t>
      </w:r>
      <w:r>
        <w:rPr>
          <w:rFonts w:hint="eastAsia"/>
        </w:rPr>
        <w:t>A</w:t>
      </w:r>
      <w:r>
        <w:rPr>
          <w:rFonts w:hint="eastAsia"/>
        </w:rPr>
        <w:t>上市公司追偿，根据</w:t>
      </w:r>
      <w:r>
        <w:rPr>
          <w:rFonts w:hint="eastAsia"/>
        </w:rPr>
        <w:t>22</w:t>
      </w:r>
      <w:r>
        <w:rPr>
          <w:rFonts w:hint="eastAsia"/>
        </w:rPr>
        <w:t>号准则第二十六条的规定，</w:t>
      </w:r>
      <w:r>
        <w:rPr>
          <w:rFonts w:hint="eastAsia"/>
        </w:rPr>
        <w:t>A</w:t>
      </w:r>
      <w:r>
        <w:rPr>
          <w:rFonts w:hint="eastAsia"/>
        </w:rPr>
        <w:t>上市公司有关该项负债的现时义务已经全部解除，</w:t>
      </w:r>
      <w:r>
        <w:rPr>
          <w:rFonts w:hint="eastAsia"/>
        </w:rPr>
        <w:t>A</w:t>
      </w:r>
      <w:r>
        <w:rPr>
          <w:rFonts w:hint="eastAsia"/>
        </w:rPr>
        <w:t>上市公司应当终止确认相关债务。</w:t>
      </w:r>
    </w:p>
    <w:p w:rsidR="00CF0C9F" w:rsidRDefault="00CF0C9F" w:rsidP="00CF0C9F">
      <w:pPr>
        <w:widowControl/>
        <w:spacing w:beforeLines="50" w:before="156" w:afterLines="50" w:after="156" w:line="276" w:lineRule="auto"/>
        <w:ind w:firstLineChars="177" w:firstLine="372"/>
        <w:jc w:val="left"/>
      </w:pPr>
      <w:r>
        <w:rPr>
          <w:rFonts w:hint="eastAsia"/>
        </w:rPr>
        <w:t>相反，如果相关债权转让协议明确约定或有其他证据表明，在</w:t>
      </w:r>
      <w:r>
        <w:rPr>
          <w:rFonts w:hint="eastAsia"/>
        </w:rPr>
        <w:t>B</w:t>
      </w:r>
      <w:r>
        <w:rPr>
          <w:rFonts w:hint="eastAsia"/>
        </w:rPr>
        <w:t>公司不能偿还相关债务时，债权人可以向</w:t>
      </w:r>
      <w:r>
        <w:rPr>
          <w:rFonts w:hint="eastAsia"/>
        </w:rPr>
        <w:t>A</w:t>
      </w:r>
      <w:r>
        <w:rPr>
          <w:rFonts w:hint="eastAsia"/>
        </w:rPr>
        <w:t>上市公司追偿，根据上述规定，</w:t>
      </w:r>
      <w:r>
        <w:rPr>
          <w:rFonts w:hint="eastAsia"/>
        </w:rPr>
        <w:t>A</w:t>
      </w:r>
      <w:r w:rsidR="004A1F0B">
        <w:rPr>
          <w:rFonts w:hint="eastAsia"/>
        </w:rPr>
        <w:t>上</w:t>
      </w:r>
      <w:r>
        <w:rPr>
          <w:rFonts w:hint="eastAsia"/>
        </w:rPr>
        <w:t>市公司偿付债务的现时义务仍存在，</w:t>
      </w:r>
      <w:r>
        <w:rPr>
          <w:rFonts w:hint="eastAsia"/>
        </w:rPr>
        <w:t>A</w:t>
      </w:r>
      <w:r>
        <w:rPr>
          <w:rFonts w:hint="eastAsia"/>
        </w:rPr>
        <w:t>上市公司不能终止确认相关债务</w:t>
      </w:r>
      <w:r>
        <w:rPr>
          <w:rFonts w:hint="eastAsia"/>
        </w:rPr>
        <w:t>-</w:t>
      </w:r>
    </w:p>
    <w:p w:rsidR="00CF0C9F" w:rsidRDefault="00CF0C9F" w:rsidP="00CF0C9F">
      <w:pPr>
        <w:widowControl/>
        <w:spacing w:beforeLines="50" w:before="156" w:afterLines="50" w:after="156" w:line="276" w:lineRule="auto"/>
        <w:ind w:firstLineChars="177" w:firstLine="372"/>
        <w:jc w:val="left"/>
      </w:pPr>
      <w:r>
        <w:rPr>
          <w:rFonts w:hint="eastAsia"/>
        </w:rPr>
        <w:t>3.A</w:t>
      </w:r>
      <w:r>
        <w:rPr>
          <w:rFonts w:hint="eastAsia"/>
        </w:rPr>
        <w:t>上市公司是否能够确认债务重组收益，应如何确认？</w:t>
      </w:r>
    </w:p>
    <w:p w:rsidR="00CF0C9F" w:rsidRDefault="00CF0C9F" w:rsidP="00CF0C9F">
      <w:pPr>
        <w:widowControl/>
        <w:spacing w:beforeLines="50" w:before="156" w:afterLines="50" w:after="156" w:line="276" w:lineRule="auto"/>
        <w:ind w:firstLineChars="177" w:firstLine="372"/>
        <w:jc w:val="left"/>
      </w:pPr>
      <w:r>
        <w:rPr>
          <w:rFonts w:hint="eastAsia"/>
        </w:rPr>
        <w:t>案例所述交易涉及两个方面，一是债务重整，二是债务转移</w:t>
      </w:r>
    </w:p>
    <w:p w:rsidR="00CF0C9F" w:rsidRDefault="00CF0C9F" w:rsidP="00CF0C9F">
      <w:pPr>
        <w:widowControl/>
        <w:spacing w:beforeLines="50" w:before="156" w:afterLines="50" w:after="156" w:line="276" w:lineRule="auto"/>
        <w:ind w:firstLineChars="177" w:firstLine="372"/>
        <w:jc w:val="left"/>
      </w:pPr>
      <w:r>
        <w:rPr>
          <w:rFonts w:hint="eastAsia"/>
        </w:rPr>
        <w:t>根据《企业会计准则第</w:t>
      </w:r>
      <w:r>
        <w:rPr>
          <w:rFonts w:hint="eastAsia"/>
        </w:rPr>
        <w:t>12</w:t>
      </w:r>
      <w:r>
        <w:rPr>
          <w:rFonts w:hint="eastAsia"/>
        </w:rPr>
        <w:t>号——债务重组》的规定，以现金清偿债务的，债务人应当将重组债务的账面价值与实际支付现金之间的差额，</w:t>
      </w:r>
      <w:r w:rsidR="007030F8">
        <w:rPr>
          <w:rFonts w:hint="eastAsia"/>
        </w:rPr>
        <w:t>计入</w:t>
      </w:r>
      <w:r>
        <w:rPr>
          <w:rFonts w:hint="eastAsia"/>
        </w:rPr>
        <w:t>当期损益。债务重整的利得是基于</w:t>
      </w:r>
      <w:r>
        <w:rPr>
          <w:rFonts w:hint="eastAsia"/>
        </w:rPr>
        <w:lastRenderedPageBreak/>
        <w:t>A</w:t>
      </w:r>
      <w:r>
        <w:rPr>
          <w:rFonts w:hint="eastAsia"/>
        </w:rPr>
        <w:t>公司与债权人达成的，应按照债务重组准则相关规定对债务重组利得进行会计处理，相关利得应当确认为当期损益。</w:t>
      </w:r>
    </w:p>
    <w:p w:rsidR="00CF0C9F" w:rsidRDefault="00CF0C9F" w:rsidP="00CF0C9F">
      <w:pPr>
        <w:widowControl/>
        <w:spacing w:beforeLines="50" w:before="156" w:afterLines="50" w:after="156" w:line="276" w:lineRule="auto"/>
        <w:ind w:firstLineChars="177" w:firstLine="372"/>
        <w:jc w:val="left"/>
      </w:pPr>
      <w:r>
        <w:rPr>
          <w:rFonts w:hint="eastAsia"/>
        </w:rPr>
        <w:t>B</w:t>
      </w:r>
      <w:r>
        <w:rPr>
          <w:rFonts w:hint="eastAsia"/>
        </w:rPr>
        <w:t>公司无对价代</w:t>
      </w:r>
      <w:r>
        <w:rPr>
          <w:rFonts w:hint="eastAsia"/>
        </w:rPr>
        <w:t>A</w:t>
      </w:r>
      <w:r>
        <w:rPr>
          <w:rFonts w:hint="eastAsia"/>
        </w:rPr>
        <w:t>公司偿付债务，是基于</w:t>
      </w:r>
      <w:r>
        <w:rPr>
          <w:rFonts w:hint="eastAsia"/>
        </w:rPr>
        <w:t>A</w:t>
      </w:r>
      <w:r>
        <w:rPr>
          <w:rFonts w:hint="eastAsia"/>
        </w:rPr>
        <w:t>公司与</w:t>
      </w:r>
      <w:r>
        <w:rPr>
          <w:rFonts w:hint="eastAsia"/>
        </w:rPr>
        <w:t>B</w:t>
      </w:r>
      <w:r>
        <w:rPr>
          <w:rFonts w:hint="eastAsia"/>
        </w:rPr>
        <w:t>公司同受某市国资委控制这一特殊关系才得以发生，且</w:t>
      </w:r>
      <w:r>
        <w:rPr>
          <w:rFonts w:hint="eastAsia"/>
        </w:rPr>
        <w:t>A</w:t>
      </w:r>
      <w:r>
        <w:rPr>
          <w:rFonts w:hint="eastAsia"/>
        </w:rPr>
        <w:t>公司明显的、单方面的从中获益，因此</w:t>
      </w:r>
      <w:r>
        <w:rPr>
          <w:rFonts w:hint="eastAsia"/>
        </w:rPr>
        <w:t>B</w:t>
      </w:r>
      <w:r>
        <w:rPr>
          <w:rFonts w:hint="eastAsia"/>
        </w:rPr>
        <w:t>公司代偿的金额应作为权益性交易的结果计入所有者权益（资本公积）。</w:t>
      </w:r>
    </w:p>
    <w:p w:rsidR="00CF0C9F" w:rsidRDefault="00CF0C9F" w:rsidP="00CF0C9F">
      <w:pPr>
        <w:widowControl/>
        <w:spacing w:beforeLines="50" w:before="156" w:afterLines="50" w:after="156" w:line="276" w:lineRule="auto"/>
        <w:ind w:firstLineChars="177" w:firstLine="372"/>
        <w:jc w:val="left"/>
      </w:pPr>
      <w:r>
        <w:rPr>
          <w:rFonts w:hint="eastAsia"/>
        </w:rPr>
        <w:t>基于以上分析，本案例所述债务重组，在</w:t>
      </w:r>
      <w:r>
        <w:rPr>
          <w:rFonts w:hint="eastAsia"/>
        </w:rPr>
        <w:t>B</w:t>
      </w:r>
      <w:r>
        <w:rPr>
          <w:rFonts w:hint="eastAsia"/>
        </w:rPr>
        <w:t>公司承接债务后，债权人不再向</w:t>
      </w:r>
      <w:r>
        <w:rPr>
          <w:rFonts w:hint="eastAsia"/>
        </w:rPr>
        <w:t>A</w:t>
      </w:r>
      <w:r>
        <w:rPr>
          <w:rFonts w:hint="eastAsia"/>
        </w:rPr>
        <w:t>公司追偿债务的前提下，就案例所述情况分析，</w:t>
      </w:r>
      <w:r>
        <w:rPr>
          <w:rFonts w:hint="eastAsia"/>
        </w:rPr>
        <w:t>A</w:t>
      </w:r>
      <w:r>
        <w:rPr>
          <w:rFonts w:hint="eastAsia"/>
        </w:rPr>
        <w:t>公司会计处理分以下几种情况区别处理：</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1</w:t>
      </w:r>
      <w:r w:rsidR="00030200">
        <w:rPr>
          <w:rFonts w:hint="eastAsia"/>
        </w:rPr>
        <w:t>）</w:t>
      </w:r>
      <w:r w:rsidR="00CF0C9F">
        <w:rPr>
          <w:rFonts w:hint="eastAsia"/>
        </w:rPr>
        <w:t>债权人同意只收取债权的</w:t>
      </w:r>
      <w:r w:rsidR="00CF0C9F">
        <w:rPr>
          <w:rFonts w:hint="eastAsia"/>
        </w:rPr>
        <w:t>10%</w:t>
      </w:r>
      <w:r w:rsidR="00CF0C9F">
        <w:rPr>
          <w:rFonts w:hint="eastAsia"/>
        </w:rPr>
        <w:t>，豁免</w:t>
      </w:r>
      <w:r w:rsidR="00CF0C9F">
        <w:rPr>
          <w:rFonts w:hint="eastAsia"/>
        </w:rPr>
        <w:t>900</w:t>
      </w:r>
      <w:r w:rsidR="00CF0C9F">
        <w:rPr>
          <w:rFonts w:hint="eastAsia"/>
        </w:rPr>
        <w:t>万元，且同意</w:t>
      </w:r>
      <w:r w:rsidR="00CF0C9F">
        <w:rPr>
          <w:rFonts w:hint="eastAsia"/>
        </w:rPr>
        <w:t>A</w:t>
      </w:r>
      <w:r w:rsidR="00CF0C9F">
        <w:rPr>
          <w:rFonts w:hint="eastAsia"/>
        </w:rPr>
        <w:t>公司将剩余</w:t>
      </w:r>
      <w:r w:rsidR="00CF0C9F">
        <w:rPr>
          <w:rFonts w:hint="eastAsia"/>
        </w:rPr>
        <w:t>100</w:t>
      </w:r>
      <w:r w:rsidR="00CF0C9F">
        <w:rPr>
          <w:rFonts w:hint="eastAsia"/>
        </w:rPr>
        <w:t>万元债务转移至</w:t>
      </w:r>
      <w:r w:rsidR="00CF0C9F">
        <w:rPr>
          <w:rFonts w:hint="eastAsia"/>
        </w:rPr>
        <w:t>B</w:t>
      </w:r>
      <w:r w:rsidR="00CF0C9F">
        <w:rPr>
          <w:rFonts w:hint="eastAsia"/>
        </w:rPr>
        <w:t>公司代为清偿。</w:t>
      </w:r>
    </w:p>
    <w:p w:rsidR="00CF0C9F" w:rsidRDefault="00CF0C9F" w:rsidP="00CF0C9F">
      <w:pPr>
        <w:widowControl/>
        <w:spacing w:beforeLines="50" w:before="156" w:afterLines="50" w:after="156" w:line="276" w:lineRule="auto"/>
        <w:ind w:firstLineChars="177" w:firstLine="372"/>
        <w:jc w:val="left"/>
      </w:pPr>
      <w:r>
        <w:rPr>
          <w:rFonts w:hint="eastAsia"/>
        </w:rPr>
        <w:t>债务重组时，确认</w:t>
      </w:r>
      <w:r>
        <w:rPr>
          <w:rFonts w:hint="eastAsia"/>
        </w:rPr>
        <w:t>900</w:t>
      </w:r>
      <w:r>
        <w:rPr>
          <w:rFonts w:hint="eastAsia"/>
        </w:rPr>
        <w:t>万元重组收益，剩余</w:t>
      </w:r>
      <w:r>
        <w:rPr>
          <w:rFonts w:hint="eastAsia"/>
        </w:rPr>
        <w:t>10%,</w:t>
      </w:r>
      <w:r>
        <w:rPr>
          <w:rFonts w:hint="eastAsia"/>
        </w:rPr>
        <w:t>即</w:t>
      </w:r>
      <w:r>
        <w:rPr>
          <w:rFonts w:hint="eastAsia"/>
        </w:rPr>
        <w:t>100</w:t>
      </w:r>
      <w:r>
        <w:rPr>
          <w:rFonts w:hint="eastAsia"/>
        </w:rPr>
        <w:t>万元按权益交易确认为资本公积。</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2</w:t>
      </w:r>
      <w:r w:rsidR="00030200">
        <w:rPr>
          <w:rFonts w:hint="eastAsia"/>
        </w:rPr>
        <w:t>）</w:t>
      </w:r>
      <w:r w:rsidR="00CF0C9F">
        <w:rPr>
          <w:rFonts w:hint="eastAsia"/>
        </w:rPr>
        <w:t>债权人是以</w:t>
      </w:r>
      <w:r w:rsidR="00CF0C9F">
        <w:rPr>
          <w:rFonts w:hint="eastAsia"/>
        </w:rPr>
        <w:t>A</w:t>
      </w:r>
      <w:r w:rsidR="00CF0C9F">
        <w:rPr>
          <w:rFonts w:hint="eastAsia"/>
        </w:rPr>
        <w:t>公司支付债权的</w:t>
      </w:r>
      <w:r w:rsidR="00CF0C9F">
        <w:rPr>
          <w:rFonts w:hint="eastAsia"/>
        </w:rPr>
        <w:t>10%</w:t>
      </w:r>
      <w:r w:rsidR="00CF0C9F">
        <w:rPr>
          <w:rFonts w:hint="eastAsia"/>
        </w:rPr>
        <w:t>，作为同意</w:t>
      </w:r>
      <w:r w:rsidR="00CF0C9F">
        <w:rPr>
          <w:rFonts w:hint="eastAsia"/>
        </w:rPr>
        <w:t>A</w:t>
      </w:r>
      <w:r w:rsidR="00CF0C9F">
        <w:rPr>
          <w:rFonts w:hint="eastAsia"/>
        </w:rPr>
        <w:t>公司将剩余债权转移到</w:t>
      </w:r>
      <w:r w:rsidR="00CF0C9F">
        <w:rPr>
          <w:rFonts w:hint="eastAsia"/>
        </w:rPr>
        <w:t>B</w:t>
      </w:r>
      <w:r w:rsidR="00CF0C9F">
        <w:rPr>
          <w:rFonts w:hint="eastAsia"/>
        </w:rPr>
        <w:t>公司的条件。</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公司支付</w:t>
      </w:r>
      <w:r>
        <w:rPr>
          <w:rFonts w:hint="eastAsia"/>
        </w:rPr>
        <w:t>10%</w:t>
      </w:r>
      <w:r>
        <w:rPr>
          <w:rFonts w:hint="eastAsia"/>
        </w:rPr>
        <w:t>，</w:t>
      </w:r>
      <w:r>
        <w:rPr>
          <w:rFonts w:hint="eastAsia"/>
        </w:rPr>
        <w:t>B</w:t>
      </w:r>
      <w:r>
        <w:rPr>
          <w:rFonts w:hint="eastAsia"/>
        </w:rPr>
        <w:t>公司承接剩余</w:t>
      </w:r>
      <w:r>
        <w:rPr>
          <w:rFonts w:hint="eastAsia"/>
        </w:rPr>
        <w:t>90%</w:t>
      </w:r>
      <w:r>
        <w:rPr>
          <w:rFonts w:hint="eastAsia"/>
        </w:rPr>
        <w:t>债务时，</w:t>
      </w:r>
      <w:r>
        <w:rPr>
          <w:rFonts w:hint="eastAsia"/>
        </w:rPr>
        <w:t>A</w:t>
      </w:r>
      <w:r>
        <w:rPr>
          <w:rFonts w:hint="eastAsia"/>
        </w:rPr>
        <w:t>公司终止确认全部债务；同时，按权益交易将转移的</w:t>
      </w:r>
      <w:r>
        <w:rPr>
          <w:rFonts w:hint="eastAsia"/>
        </w:rPr>
        <w:t>90%</w:t>
      </w:r>
      <w:r>
        <w:rPr>
          <w:rFonts w:hint="eastAsia"/>
        </w:rPr>
        <w:t>债务</w:t>
      </w:r>
      <w:r>
        <w:rPr>
          <w:rFonts w:hint="eastAsia"/>
        </w:rPr>
        <w:t>900</w:t>
      </w:r>
      <w:r>
        <w:rPr>
          <w:rFonts w:hint="eastAsia"/>
        </w:rPr>
        <w:t>万元确认为资本公积。</w:t>
      </w:r>
    </w:p>
    <w:p w:rsidR="00CF0C9F" w:rsidRDefault="00CF0C9F" w:rsidP="004F65D9">
      <w:pPr>
        <w:pStyle w:val="3"/>
      </w:pPr>
      <w:bookmarkStart w:id="82" w:name="_Toc512209458"/>
      <w:r>
        <w:rPr>
          <w:rFonts w:hint="eastAsia"/>
        </w:rPr>
        <w:t>案例</w:t>
      </w:r>
      <w:r>
        <w:rPr>
          <w:rFonts w:hint="eastAsia"/>
        </w:rPr>
        <w:t>8-1</w:t>
      </w:r>
      <w:r w:rsidR="006B0F25">
        <w:rPr>
          <w:rFonts w:hint="eastAsia"/>
        </w:rPr>
        <w:t>2</w:t>
      </w:r>
      <w:r>
        <w:rPr>
          <w:rFonts w:hint="eastAsia"/>
        </w:rPr>
        <w:t>特殊关联交易涉及的“资本性投入”</w:t>
      </w:r>
      <w:bookmarkEnd w:id="82"/>
    </w:p>
    <w:p w:rsidR="00CF0C9F" w:rsidRDefault="00CF0C9F" w:rsidP="00CF0C9F">
      <w:pPr>
        <w:widowControl/>
        <w:spacing w:beforeLines="50" w:before="156" w:afterLines="50" w:after="156" w:line="276" w:lineRule="auto"/>
        <w:ind w:firstLineChars="177" w:firstLine="372"/>
        <w:jc w:val="left"/>
      </w:pPr>
      <w:r>
        <w:rPr>
          <w:rFonts w:hint="eastAsia"/>
        </w:rPr>
        <w:t>在资本市场发展初期，通过关联方直接或间接的捐赠，向上市公司输送利益，增加上市公司当期账面盈利金额的交易时有发生。为从根本上杜绝通过非公允的关联方交易随意调节利润的行为，财政部曾经在</w:t>
      </w:r>
      <w:r>
        <w:rPr>
          <w:rFonts w:hint="eastAsia"/>
        </w:rPr>
        <w:t>2001</w:t>
      </w:r>
      <w:r>
        <w:rPr>
          <w:rFonts w:hint="eastAsia"/>
        </w:rPr>
        <w:t>年发布了《关联方之间出售资产等有关会计处理问题暂行规定》（财会</w:t>
      </w:r>
      <w:r>
        <w:rPr>
          <w:rFonts w:hint="eastAsia"/>
        </w:rPr>
        <w:t>[2001]64</w:t>
      </w:r>
      <w:r>
        <w:rPr>
          <w:rFonts w:hint="eastAsia"/>
        </w:rPr>
        <w:t>号），证监会也有针对性地加强了对上市公司相关行为的约束，从而基本上遏制了通过非公允关联方交易操纵利润的现象。</w:t>
      </w:r>
    </w:p>
    <w:p w:rsidR="00CF0C9F" w:rsidRDefault="00CF0C9F" w:rsidP="00CF0C9F">
      <w:pPr>
        <w:widowControl/>
        <w:spacing w:beforeLines="50" w:before="156" w:afterLines="50" w:after="156" w:line="276" w:lineRule="auto"/>
        <w:ind w:firstLineChars="177" w:firstLine="372"/>
        <w:jc w:val="left"/>
      </w:pPr>
      <w:r>
        <w:rPr>
          <w:rFonts w:hint="eastAsia"/>
        </w:rPr>
        <w:t>随着新会计准则自</w:t>
      </w:r>
      <w:r>
        <w:rPr>
          <w:rFonts w:hint="eastAsia"/>
        </w:rPr>
        <w:t>2007</w:t>
      </w:r>
      <w:r>
        <w:rPr>
          <w:rFonts w:hint="eastAsia"/>
        </w:rPr>
        <w:t>年开始实施，同原会计准则配套的文件，包括财会</w:t>
      </w:r>
      <w:r>
        <w:rPr>
          <w:rFonts w:hint="eastAsia"/>
        </w:rPr>
        <w:t>[2001]64</w:t>
      </w:r>
      <w:r>
        <w:rPr>
          <w:rFonts w:hint="eastAsia"/>
        </w:rPr>
        <w:t>号文等文件均不再执行。按原会计准则，除超过一定限额的关联方交易损益不能确认外，一般情况下非货币性资产交换和债务重组也不涉及损益确认，而按照</w:t>
      </w:r>
      <w:r>
        <w:rPr>
          <w:rFonts w:hint="eastAsia"/>
        </w:rPr>
        <w:t>2006</w:t>
      </w:r>
      <w:r>
        <w:rPr>
          <w:rFonts w:hint="eastAsia"/>
        </w:rPr>
        <w:t>年</w:t>
      </w:r>
      <w:r>
        <w:rPr>
          <w:rFonts w:hint="eastAsia"/>
        </w:rPr>
        <w:t>2</w:t>
      </w:r>
      <w:r>
        <w:rPr>
          <w:rFonts w:hint="eastAsia"/>
        </w:rPr>
        <w:t>月</w:t>
      </w:r>
      <w:r>
        <w:rPr>
          <w:rFonts w:hint="eastAsia"/>
        </w:rPr>
        <w:t>15</w:t>
      </w:r>
      <w:r>
        <w:rPr>
          <w:rFonts w:hint="eastAsia"/>
        </w:rPr>
        <w:t>日颁布的《企业会计准则第</w:t>
      </w:r>
      <w:r>
        <w:rPr>
          <w:rFonts w:hint="eastAsia"/>
        </w:rPr>
        <w:t>7</w:t>
      </w:r>
      <w:r>
        <w:rPr>
          <w:rFonts w:hint="eastAsia"/>
        </w:rPr>
        <w:t>号——非货币性资产交换》和《企业会计准则第</w:t>
      </w:r>
      <w:r>
        <w:rPr>
          <w:rFonts w:hint="eastAsia"/>
        </w:rPr>
        <w:t>12</w:t>
      </w:r>
      <w:r>
        <w:rPr>
          <w:rFonts w:hint="eastAsia"/>
        </w:rPr>
        <w:t>号一债务重组》的规定，一般情况下，非货币性资产交换应视同旧资产的出售和新资产的</w:t>
      </w:r>
      <w:r w:rsidR="00DF02F4">
        <w:rPr>
          <w:rFonts w:hint="eastAsia"/>
        </w:rPr>
        <w:t>购入</w:t>
      </w:r>
      <w:r>
        <w:rPr>
          <w:rFonts w:hint="eastAsia"/>
        </w:rPr>
        <w:t>，在换出资产出售过程中要确认损益；债务重组交易中，债务人被豁免的部分要</w:t>
      </w:r>
      <w:r w:rsidR="007030F8">
        <w:rPr>
          <w:rFonts w:hint="eastAsia"/>
        </w:rPr>
        <w:t>计入</w:t>
      </w:r>
      <w:r>
        <w:rPr>
          <w:rFonts w:hint="eastAsia"/>
        </w:rPr>
        <w:t>当期损益。由于新旧会计准则的上述差异，执行新会计准则之初，市场中出现了部分上市公司的控股股东通过向上市公司直接或间接的捐赠（以下简称“股东捐赠行为”）来输送利润的交易事项，其中尤以濒临暂停上市的</w:t>
      </w:r>
      <w:r>
        <w:rPr>
          <w:rFonts w:hint="eastAsia"/>
        </w:rPr>
        <w:t>*ST</w:t>
      </w:r>
      <w:r>
        <w:rPr>
          <w:rFonts w:hint="eastAsia"/>
        </w:rPr>
        <w:t>公司为甚。除此之外，通过与控股股东进行非公允的关联交易来调控利润也是部分公司包装业绩的主要手段。股东捐赠行为的表现形式主要包括：</w:t>
      </w:r>
    </w:p>
    <w:p w:rsidR="00CF0C9F" w:rsidRDefault="00CF0C9F" w:rsidP="00CF0C9F">
      <w:pPr>
        <w:widowControl/>
        <w:spacing w:beforeLines="50" w:before="156" w:afterLines="50" w:after="156" w:line="276" w:lineRule="auto"/>
        <w:ind w:firstLineChars="177" w:firstLine="372"/>
        <w:jc w:val="left"/>
      </w:pPr>
      <w:r>
        <w:rPr>
          <w:rFonts w:hint="eastAsia"/>
        </w:rPr>
        <w:t>1.</w:t>
      </w:r>
      <w:r>
        <w:rPr>
          <w:rFonts w:hint="eastAsia"/>
        </w:rPr>
        <w:t>控股股东或其关联方向上市公司捐赠现金或其他实物资产；</w:t>
      </w:r>
    </w:p>
    <w:p w:rsidR="00CF0C9F" w:rsidRDefault="00CF0C9F" w:rsidP="00CF0C9F">
      <w:pPr>
        <w:widowControl/>
        <w:spacing w:beforeLines="50" w:before="156" w:afterLines="50" w:after="156" w:line="276" w:lineRule="auto"/>
        <w:ind w:firstLineChars="177" w:firstLine="372"/>
        <w:jc w:val="left"/>
      </w:pPr>
      <w:r>
        <w:rPr>
          <w:rFonts w:hint="eastAsia"/>
        </w:rPr>
        <w:t>2.</w:t>
      </w:r>
      <w:r>
        <w:rPr>
          <w:rFonts w:hint="eastAsia"/>
        </w:rPr>
        <w:t>控股股东或其关联方以显失公允的价格向上市公司购买资产；</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3.</w:t>
      </w:r>
      <w:r>
        <w:rPr>
          <w:rFonts w:hint="eastAsia"/>
        </w:rPr>
        <w:t>控股股东或其关联方豁免上市公司债务或代上市公司对外清偿债务；</w:t>
      </w:r>
    </w:p>
    <w:p w:rsidR="00CF0C9F" w:rsidRDefault="00CF0C9F" w:rsidP="00CF0C9F">
      <w:pPr>
        <w:widowControl/>
        <w:spacing w:beforeLines="50" w:before="156" w:afterLines="50" w:after="156" w:line="276" w:lineRule="auto"/>
        <w:ind w:firstLineChars="177" w:firstLine="372"/>
        <w:jc w:val="left"/>
      </w:pPr>
      <w:r>
        <w:rPr>
          <w:rFonts w:hint="eastAsia"/>
        </w:rPr>
        <w:t>4.</w:t>
      </w:r>
      <w:r>
        <w:rPr>
          <w:rFonts w:hint="eastAsia"/>
        </w:rPr>
        <w:t>在控股股东的安排下，上市公司与第三方进行非公允交易。</w:t>
      </w:r>
    </w:p>
    <w:p w:rsidR="00CF0C9F" w:rsidRDefault="00CF0C9F" w:rsidP="00CF0C9F">
      <w:pPr>
        <w:widowControl/>
        <w:spacing w:beforeLines="50" w:before="156" w:afterLines="50" w:after="156" w:line="276" w:lineRule="auto"/>
        <w:ind w:firstLineChars="177" w:firstLine="372"/>
        <w:jc w:val="left"/>
      </w:pPr>
      <w:r>
        <w:rPr>
          <w:rFonts w:hint="eastAsia"/>
        </w:rPr>
        <w:t>针对上述利益输送行为，财政部在</w:t>
      </w:r>
      <w:r>
        <w:rPr>
          <w:rFonts w:hint="eastAsia"/>
        </w:rPr>
        <w:t>2008</w:t>
      </w:r>
      <w:r>
        <w:rPr>
          <w:rFonts w:hint="eastAsia"/>
        </w:rPr>
        <w:t>年底发布了财会函</w:t>
      </w:r>
      <w:r>
        <w:rPr>
          <w:rFonts w:hint="eastAsia"/>
        </w:rPr>
        <w:t>[2008]60</w:t>
      </w:r>
      <w:r>
        <w:rPr>
          <w:rFonts w:hint="eastAsia"/>
        </w:rPr>
        <w:t>号，规定企业接受控股股东或控股股东的子公司直接或间接的捐赠，从经济实质上判断属于控股股东对企业的资本性</w:t>
      </w:r>
      <w:r w:rsidR="0010558C">
        <w:rPr>
          <w:rFonts w:hint="eastAsia"/>
        </w:rPr>
        <w:t>投入</w:t>
      </w:r>
      <w:r>
        <w:rPr>
          <w:rFonts w:hint="eastAsia"/>
        </w:rPr>
        <w:t>，应作为权益性交易，相关利得计入资本公积。</w:t>
      </w:r>
    </w:p>
    <w:p w:rsidR="00CF0C9F" w:rsidRDefault="00CF0C9F" w:rsidP="00CF0C9F">
      <w:pPr>
        <w:widowControl/>
        <w:spacing w:beforeLines="50" w:before="156" w:afterLines="50" w:after="156" w:line="276" w:lineRule="auto"/>
        <w:ind w:firstLineChars="177" w:firstLine="372"/>
        <w:jc w:val="left"/>
      </w:pPr>
      <w:r>
        <w:rPr>
          <w:rFonts w:hint="eastAsia"/>
        </w:rPr>
        <w:t>证监会在此基础上，发布了证监会公告</w:t>
      </w:r>
      <w:r>
        <w:rPr>
          <w:rFonts w:hint="eastAsia"/>
        </w:rPr>
        <w:t>[2008]48</w:t>
      </w:r>
      <w:r>
        <w:rPr>
          <w:rFonts w:hint="eastAsia"/>
        </w:rPr>
        <w:t>号，要求上市公司应充分关注控股股东、控股股东控制的其他关联方、上市公司的实际控制人等向公司进行直接或间接捐赠行为（包括直接</w:t>
      </w:r>
      <w:r>
        <w:rPr>
          <w:rFonts w:hint="eastAsia"/>
        </w:rPr>
        <w:t>,</w:t>
      </w:r>
      <w:r>
        <w:rPr>
          <w:rFonts w:hint="eastAsia"/>
        </w:rPr>
        <w:t>捐赠现金或实物资产、直接豁免或代为清偿债务等）的经济实质。如果交易的经济实质表明属于控股股东、控股股东控制的其他关联方或上市公司实际控制人向上市公司资本</w:t>
      </w:r>
      <w:r w:rsidR="0010558C">
        <w:rPr>
          <w:rFonts w:hint="eastAsia"/>
        </w:rPr>
        <w:t>投入</w:t>
      </w:r>
      <w:r>
        <w:rPr>
          <w:rFonts w:hint="eastAsia"/>
        </w:rPr>
        <w:t>性质的，公司应当按照实质重于形式原则，将该交易作为权益交易，形成的利得</w:t>
      </w:r>
      <w:r w:rsidR="007030F8">
        <w:rPr>
          <w:rFonts w:hint="eastAsia"/>
        </w:rPr>
        <w:t>计入</w:t>
      </w:r>
      <w:r>
        <w:rPr>
          <w:rFonts w:hint="eastAsia"/>
        </w:rPr>
        <w:t>资本公积。</w:t>
      </w:r>
    </w:p>
    <w:p w:rsidR="00CF0C9F" w:rsidRDefault="00CF0C9F" w:rsidP="00CF0C9F">
      <w:pPr>
        <w:widowControl/>
        <w:spacing w:beforeLines="50" w:before="156" w:afterLines="50" w:after="156" w:line="276" w:lineRule="auto"/>
        <w:ind w:firstLineChars="177" w:firstLine="372"/>
        <w:jc w:val="left"/>
      </w:pPr>
      <w:r>
        <w:rPr>
          <w:rFonts w:hint="eastAsia"/>
        </w:rPr>
        <w:t>上述规定从原则上规范了大股东捐赠行为的会计处理，发布之后，在很大程度上遏制了上市公司控股股东向上市公司输送利益的行为。然而，近年来，又出现了一些新的利益输送方式，与以往的直接捐赠相比，现在大股东向上市公司输送利益的方式更为隐蔽和复杂，需要更多的专业判断</w:t>
      </w:r>
      <w:r>
        <w:rPr>
          <w:rFonts w:hint="eastAsia"/>
        </w:rPr>
        <w:t>_</w:t>
      </w:r>
    </w:p>
    <w:p w:rsidR="00CF0C9F" w:rsidRPr="005508C0" w:rsidRDefault="00CF0C9F" w:rsidP="005508C0">
      <w:pPr>
        <w:spacing w:beforeLines="100" w:before="312" w:afterLines="100" w:after="312"/>
        <w:ind w:firstLineChars="201" w:firstLine="484"/>
        <w:rPr>
          <w:b/>
          <w:sz w:val="24"/>
          <w:szCs w:val="24"/>
        </w:rPr>
      </w:pPr>
      <w:r w:rsidRPr="005508C0">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公司为一家</w:t>
      </w:r>
      <w:r>
        <w:rPr>
          <w:rFonts w:hint="eastAsia"/>
        </w:rPr>
        <w:t>ST</w:t>
      </w:r>
      <w:r>
        <w:rPr>
          <w:rFonts w:hint="eastAsia"/>
        </w:rPr>
        <w:t>公司，由于经营不善导致资不抵债。</w:t>
      </w:r>
      <w:r>
        <w:rPr>
          <w:rFonts w:hint="eastAsia"/>
        </w:rPr>
        <w:t>A</w:t>
      </w:r>
      <w:r>
        <w:rPr>
          <w:rFonts w:hint="eastAsia"/>
        </w:rPr>
        <w:t>公司的主要经营性资产已经被出售或者报废，剩余资产主要是一些往来款项。</w:t>
      </w:r>
      <w:r>
        <w:rPr>
          <w:rFonts w:hint="eastAsia"/>
        </w:rPr>
        <w:t>A</w:t>
      </w:r>
      <w:r>
        <w:rPr>
          <w:rFonts w:hint="eastAsia"/>
        </w:rPr>
        <w:t>公司</w:t>
      </w:r>
      <w:r>
        <w:rPr>
          <w:rFonts w:hint="eastAsia"/>
        </w:rPr>
        <w:t>2x11</w:t>
      </w:r>
      <w:r>
        <w:rPr>
          <w:rFonts w:hint="eastAsia"/>
        </w:rPr>
        <w:t>年实施资产重组，将全部资产出售给实际控制人</w:t>
      </w:r>
      <w:r>
        <w:rPr>
          <w:rFonts w:hint="eastAsia"/>
        </w:rPr>
        <w:t>B</w:t>
      </w:r>
      <w:r>
        <w:rPr>
          <w:rFonts w:hint="eastAsia"/>
        </w:rPr>
        <w:t>公司，并由</w:t>
      </w:r>
      <w:r>
        <w:rPr>
          <w:rFonts w:hint="eastAsia"/>
        </w:rPr>
        <w:t>B</w:t>
      </w:r>
      <w:r>
        <w:rPr>
          <w:rFonts w:hint="eastAsia"/>
        </w:rPr>
        <w:t>公司承担全部负债，之后向潜在控股股东</w:t>
      </w:r>
      <w:r>
        <w:rPr>
          <w:rFonts w:hint="eastAsia"/>
        </w:rPr>
        <w:t>C</w:t>
      </w:r>
      <w:r>
        <w:rPr>
          <w:rFonts w:hint="eastAsia"/>
        </w:rPr>
        <w:t>公司定向发行股票购买其下属</w:t>
      </w:r>
      <w:r>
        <w:rPr>
          <w:rFonts w:hint="eastAsia"/>
        </w:rPr>
        <w:t>8</w:t>
      </w:r>
      <w:r>
        <w:rPr>
          <w:rFonts w:hint="eastAsia"/>
        </w:rPr>
        <w:t>家子公司的股权。</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公司的实际控制人</w:t>
      </w:r>
      <w:r>
        <w:rPr>
          <w:rFonts w:hint="eastAsia"/>
        </w:rPr>
        <w:t>B</w:t>
      </w:r>
      <w:r>
        <w:rPr>
          <w:rFonts w:hint="eastAsia"/>
        </w:rPr>
        <w:t>公司在</w:t>
      </w:r>
      <w:r>
        <w:rPr>
          <w:rFonts w:hint="eastAsia"/>
        </w:rPr>
        <w:t>2x11</w:t>
      </w:r>
      <w:r>
        <w:rPr>
          <w:rFonts w:hint="eastAsia"/>
        </w:rPr>
        <w:t>年</w:t>
      </w:r>
      <w:r>
        <w:rPr>
          <w:rFonts w:hint="eastAsia"/>
        </w:rPr>
        <w:t>12</w:t>
      </w:r>
      <w:r>
        <w:rPr>
          <w:rFonts w:hint="eastAsia"/>
        </w:rPr>
        <w:t>月承接</w:t>
      </w:r>
      <w:r>
        <w:rPr>
          <w:rFonts w:hint="eastAsia"/>
        </w:rPr>
        <w:t>A</w:t>
      </w:r>
      <w:r>
        <w:rPr>
          <w:rFonts w:hint="eastAsia"/>
        </w:rPr>
        <w:t>公司所有负债</w:t>
      </w:r>
      <w:r>
        <w:rPr>
          <w:rFonts w:hint="eastAsia"/>
        </w:rPr>
        <w:t>3</w:t>
      </w:r>
      <w:r>
        <w:rPr>
          <w:rFonts w:hint="eastAsia"/>
        </w:rPr>
        <w:t>亿元，同时收购</w:t>
      </w:r>
      <w:r>
        <w:rPr>
          <w:rFonts w:hint="eastAsia"/>
        </w:rPr>
        <w:t>A</w:t>
      </w:r>
      <w:r>
        <w:rPr>
          <w:rFonts w:hint="eastAsia"/>
        </w:rPr>
        <w:t>公司所有资产</w:t>
      </w:r>
      <w:r>
        <w:rPr>
          <w:rFonts w:hint="eastAsia"/>
        </w:rPr>
        <w:t>2</w:t>
      </w:r>
      <w:r>
        <w:rPr>
          <w:rFonts w:hint="eastAsia"/>
        </w:rPr>
        <w:t>亿元，最终交易价格确定为</w:t>
      </w:r>
      <w:r>
        <w:rPr>
          <w:rFonts w:hint="eastAsia"/>
        </w:rPr>
        <w:t>0</w:t>
      </w:r>
      <w:r>
        <w:rPr>
          <w:rFonts w:hint="eastAsia"/>
        </w:rPr>
        <w:t>元。虽然置换给</w:t>
      </w:r>
      <w:r>
        <w:rPr>
          <w:rFonts w:hint="eastAsia"/>
        </w:rPr>
        <w:t>B</w:t>
      </w:r>
      <w:r>
        <w:rPr>
          <w:rFonts w:hint="eastAsia"/>
        </w:rPr>
        <w:t>公司的资产负债都是往来款项，公允价值为亿元，</w:t>
      </w:r>
      <w:r>
        <w:rPr>
          <w:rFonts w:hint="eastAsia"/>
        </w:rPr>
        <w:t>A</w:t>
      </w:r>
      <w:r>
        <w:rPr>
          <w:rFonts w:hint="eastAsia"/>
        </w:rPr>
        <w:t>公司认同如果交易对方是第三方的话，不可能达成这样的交易。但</w:t>
      </w:r>
      <w:r>
        <w:rPr>
          <w:rFonts w:hint="eastAsia"/>
        </w:rPr>
        <w:t>A</w:t>
      </w:r>
      <w:r>
        <w:rPr>
          <w:rFonts w:hint="eastAsia"/>
        </w:rPr>
        <w:t>公司又认为本交易属于重大资产重组中对原上市公司的资产进行剥离，由此产生的债务重组收益并非一般意义上的利益输送，而是为了从根本上解决上市公司的财务危机，可以确认为当期利润。因此，拟在</w:t>
      </w:r>
      <w:r>
        <w:rPr>
          <w:rFonts w:hint="eastAsia"/>
        </w:rPr>
        <w:t>2x11</w:t>
      </w:r>
      <w:r>
        <w:rPr>
          <w:rFonts w:hint="eastAsia"/>
        </w:rPr>
        <w:t>年年报中将资产与债务相抵的差额部分</w:t>
      </w:r>
      <w:r>
        <w:rPr>
          <w:rFonts w:hint="eastAsia"/>
        </w:rPr>
        <w:t>1</w:t>
      </w:r>
      <w:r>
        <w:rPr>
          <w:rFonts w:hint="eastAsia"/>
        </w:rPr>
        <w:t>亿元确认为债务重组收益。</w:t>
      </w:r>
    </w:p>
    <w:p w:rsidR="00CF0C9F" w:rsidRPr="00F2638C" w:rsidRDefault="00CF0C9F" w:rsidP="00F2638C">
      <w:pPr>
        <w:widowControl/>
        <w:spacing w:beforeLines="50" w:before="156" w:afterLines="50" w:after="156" w:line="276" w:lineRule="auto"/>
        <w:ind w:firstLineChars="177" w:firstLine="373"/>
        <w:jc w:val="left"/>
        <w:rPr>
          <w:b/>
        </w:rPr>
      </w:pPr>
      <w:r w:rsidRPr="00F2638C">
        <w:rPr>
          <w:rFonts w:hint="eastAsia"/>
          <w:b/>
        </w:rPr>
        <w:t>问题：</w:t>
      </w:r>
      <w:r w:rsidRPr="00F2638C">
        <w:rPr>
          <w:rFonts w:hint="eastAsia"/>
          <w:b/>
        </w:rPr>
        <w:t>A</w:t>
      </w:r>
      <w:r w:rsidRPr="00F2638C">
        <w:rPr>
          <w:rFonts w:hint="eastAsia"/>
          <w:b/>
        </w:rPr>
        <w:t>公司在上述交易中是否可以确认债务重组收益？</w:t>
      </w:r>
    </w:p>
    <w:p w:rsidR="00CF0C9F" w:rsidRPr="005508C0" w:rsidRDefault="00CF0C9F" w:rsidP="005508C0">
      <w:pPr>
        <w:spacing w:beforeLines="100" w:before="312" w:afterLines="100" w:after="312"/>
        <w:ind w:firstLineChars="201" w:firstLine="484"/>
        <w:rPr>
          <w:b/>
          <w:sz w:val="24"/>
          <w:szCs w:val="24"/>
        </w:rPr>
      </w:pPr>
      <w:r w:rsidRPr="005508C0">
        <w:rPr>
          <w:rFonts w:hint="eastAsia"/>
          <w:b/>
          <w:sz w:val="24"/>
          <w:szCs w:val="24"/>
        </w:rPr>
        <w:t>二、会计准则及相关规定</w:t>
      </w:r>
    </w:p>
    <w:p w:rsidR="00CF0C9F" w:rsidRDefault="00CF0C9F" w:rsidP="00CF0C9F">
      <w:pPr>
        <w:widowControl/>
        <w:spacing w:beforeLines="50" w:before="156" w:afterLines="50" w:after="156" w:line="276" w:lineRule="auto"/>
        <w:ind w:firstLineChars="177" w:firstLine="372"/>
        <w:jc w:val="left"/>
      </w:pPr>
      <w:r>
        <w:rPr>
          <w:rFonts w:hint="eastAsia"/>
        </w:rPr>
        <w:t>财政部在</w:t>
      </w:r>
      <w:r>
        <w:rPr>
          <w:rFonts w:hint="eastAsia"/>
        </w:rPr>
        <w:t>2008</w:t>
      </w:r>
      <w:r>
        <w:rPr>
          <w:rFonts w:hint="eastAsia"/>
        </w:rPr>
        <w:t>年底发布的《关于做好执行会计准则企业</w:t>
      </w:r>
      <w:r>
        <w:rPr>
          <w:rFonts w:hint="eastAsia"/>
        </w:rPr>
        <w:t>2008</w:t>
      </w:r>
      <w:r>
        <w:rPr>
          <w:rFonts w:hint="eastAsia"/>
        </w:rPr>
        <w:t>年年报工作的通知》（财会函</w:t>
      </w:r>
      <w:r>
        <w:rPr>
          <w:rFonts w:hint="eastAsia"/>
        </w:rPr>
        <w:t>[2008]60</w:t>
      </w:r>
      <w:r>
        <w:rPr>
          <w:rFonts w:hint="eastAsia"/>
        </w:rPr>
        <w:t>号）中规定，“企业接受的捐赠和债务豁免，按照会计准则规定符合确认条件的，通常应当确认为当期收益。如果接受控股股东</w:t>
      </w:r>
      <w:r>
        <w:rPr>
          <w:rFonts w:hint="eastAsia"/>
        </w:rPr>
        <w:t>¥</w:t>
      </w:r>
      <w:r>
        <w:rPr>
          <w:rFonts w:hint="eastAsia"/>
        </w:rPr>
        <w:t>控股股东的子公司直接或间接的捐赠，</w:t>
      </w:r>
      <w:r>
        <w:rPr>
          <w:rFonts w:hint="eastAsia"/>
        </w:rPr>
        <w:lastRenderedPageBreak/>
        <w:t>从经济实质上判断属于控股股东对企业的资本性投入，应作为权益性交易，相关利得计入所有者权益（资本公积）”。</w:t>
      </w:r>
    </w:p>
    <w:p w:rsidR="00CF0C9F" w:rsidRDefault="00CF0C9F" w:rsidP="00CF0C9F">
      <w:pPr>
        <w:widowControl/>
        <w:spacing w:beforeLines="50" w:before="156" w:afterLines="50" w:after="156" w:line="276" w:lineRule="auto"/>
        <w:ind w:firstLineChars="177" w:firstLine="372"/>
        <w:jc w:val="left"/>
      </w:pPr>
      <w:r>
        <w:rPr>
          <w:rFonts w:hint="eastAsia"/>
        </w:rPr>
        <w:t>《国际会计准则第</w:t>
      </w:r>
      <w:r>
        <w:rPr>
          <w:rFonts w:hint="eastAsia"/>
        </w:rPr>
        <w:t>1</w:t>
      </w:r>
      <w:r>
        <w:rPr>
          <w:rFonts w:hint="eastAsia"/>
        </w:rPr>
        <w:t>号——财务报表的列报》第</w:t>
      </w:r>
      <w:r>
        <w:rPr>
          <w:rFonts w:hint="eastAsia"/>
        </w:rPr>
        <w:t>106</w:t>
      </w:r>
      <w:r>
        <w:rPr>
          <w:rFonts w:hint="eastAsia"/>
        </w:rPr>
        <w:t>段指出，主体与所有者之间发生的、所有者以所有者身份进行的交易，不计入当期损益或者其他综合收益，应该直接</w:t>
      </w:r>
      <w:r w:rsidR="007030F8">
        <w:rPr>
          <w:rFonts w:hint="eastAsia"/>
        </w:rPr>
        <w:t>计入</w:t>
      </w:r>
      <w:r>
        <w:rPr>
          <w:rFonts w:hint="eastAsia"/>
        </w:rPr>
        <w:t>权益，“主体应列报权益变动表，并在权益变动表中反映如下内容：……</w:t>
      </w:r>
      <w:r>
        <w:rPr>
          <w:rFonts w:hint="eastAsia"/>
        </w:rPr>
        <w:t>4.</w:t>
      </w:r>
      <w:r>
        <w:rPr>
          <w:rFonts w:hint="eastAsia"/>
        </w:rPr>
        <w:t>权益类项目期初至期末的变动金额，单独列示以下项目产生的变动：</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1</w:t>
      </w:r>
      <w:r w:rsidR="00030200">
        <w:rPr>
          <w:rFonts w:hint="eastAsia"/>
        </w:rPr>
        <w:t>）</w:t>
      </w:r>
      <w:r w:rsidR="00CF0C9F">
        <w:rPr>
          <w:rFonts w:hint="eastAsia"/>
        </w:rPr>
        <w:t>当期损益</w:t>
      </w:r>
      <w:r w:rsidR="00CF0C9F">
        <w:rPr>
          <w:rFonts w:hint="eastAsia"/>
        </w:rPr>
        <w:t>;</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2</w:t>
      </w:r>
      <w:r w:rsidR="00030200">
        <w:rPr>
          <w:rFonts w:hint="eastAsia"/>
        </w:rPr>
        <w:t>）</w:t>
      </w:r>
      <w:r w:rsidR="00CF0C9F">
        <w:rPr>
          <w:rFonts w:hint="eastAsia"/>
        </w:rPr>
        <w:t>其他综合收益；</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3</w:t>
      </w:r>
      <w:r w:rsidR="00030200">
        <w:rPr>
          <w:rFonts w:hint="eastAsia"/>
        </w:rPr>
        <w:t>）</w:t>
      </w:r>
      <w:r w:rsidR="00CF0C9F">
        <w:rPr>
          <w:rFonts w:hint="eastAsia"/>
        </w:rPr>
        <w:t>与所有者以所有者身份进行的交易，单独反映所有者</w:t>
      </w:r>
      <w:r w:rsidR="0010558C">
        <w:rPr>
          <w:rFonts w:hint="eastAsia"/>
        </w:rPr>
        <w:t>投入</w:t>
      </w:r>
      <w:r w:rsidR="00CF0C9F">
        <w:rPr>
          <w:rFonts w:hint="eastAsia"/>
        </w:rPr>
        <w:t>和向所有者的分配……。”</w:t>
      </w:r>
    </w:p>
    <w:p w:rsidR="00CF0C9F" w:rsidRDefault="00CF0C9F" w:rsidP="00CF0C9F">
      <w:pPr>
        <w:widowControl/>
        <w:spacing w:beforeLines="50" w:before="156" w:afterLines="50" w:after="156" w:line="276" w:lineRule="auto"/>
        <w:ind w:firstLineChars="177" w:firstLine="372"/>
        <w:jc w:val="left"/>
      </w:pPr>
      <w:r>
        <w:rPr>
          <w:rFonts w:hint="eastAsia"/>
        </w:rPr>
        <w:t>《国际会计准则第</w:t>
      </w:r>
      <w:r>
        <w:rPr>
          <w:rFonts w:hint="eastAsia"/>
        </w:rPr>
        <w:t>1</w:t>
      </w:r>
      <w:r>
        <w:rPr>
          <w:rFonts w:hint="eastAsia"/>
        </w:rPr>
        <w:t>号——财务报表的列报》第</w:t>
      </w:r>
      <w:r>
        <w:rPr>
          <w:rFonts w:hint="eastAsia"/>
        </w:rPr>
        <w:t>109</w:t>
      </w:r>
      <w:r>
        <w:rPr>
          <w:rFonts w:hint="eastAsia"/>
        </w:rPr>
        <w:t>段进一步指出，“报告期初和报告期末之间的主体权益变动，反映了当期主体净资产的增加和减少。除了与所有者作为所有者身份的交易（如权益投入、回购主体自身的权益工具和股利分配等）以及直接与上述交易有关的交易成本所产生的变化，某一期间权益的综合变动代表了当期主体活动形成的收益总额和费用总额，包括利得和损失”。</w:t>
      </w:r>
    </w:p>
    <w:p w:rsidR="00CF0C9F" w:rsidRDefault="00CF0C9F" w:rsidP="00CF0C9F">
      <w:pPr>
        <w:widowControl/>
        <w:spacing w:beforeLines="50" w:before="156" w:afterLines="50" w:after="156" w:line="276" w:lineRule="auto"/>
        <w:ind w:firstLineChars="177" w:firstLine="372"/>
        <w:jc w:val="left"/>
      </w:pPr>
      <w:r>
        <w:rPr>
          <w:rFonts w:hint="eastAsia"/>
        </w:rPr>
        <w:t>美国证券交易委员会（</w:t>
      </w:r>
      <w:r>
        <w:rPr>
          <w:rFonts w:hint="eastAsia"/>
        </w:rPr>
        <w:t>SEC</w:t>
      </w:r>
      <w:r w:rsidR="00030200">
        <w:rPr>
          <w:rFonts w:hint="eastAsia"/>
        </w:rPr>
        <w:t>）</w:t>
      </w:r>
      <w:r>
        <w:rPr>
          <w:rFonts w:hint="eastAsia"/>
        </w:rPr>
        <w:t>在</w:t>
      </w:r>
      <w:r>
        <w:rPr>
          <w:rFonts w:hint="eastAsia"/>
        </w:rPr>
        <w:t>2005</w:t>
      </w:r>
      <w:r>
        <w:rPr>
          <w:rFonts w:hint="eastAsia"/>
        </w:rPr>
        <w:t>年</w:t>
      </w:r>
      <w:r>
        <w:rPr>
          <w:rFonts w:hint="eastAsia"/>
        </w:rPr>
        <w:t>3</w:t>
      </w:r>
      <w:r>
        <w:rPr>
          <w:rFonts w:hint="eastAsia"/>
        </w:rPr>
        <w:t>月发布的第</w:t>
      </w:r>
      <w:r>
        <w:rPr>
          <w:rFonts w:hint="eastAsia"/>
        </w:rPr>
        <w:t>107</w:t>
      </w:r>
      <w:r>
        <w:rPr>
          <w:rFonts w:hint="eastAsia"/>
        </w:rPr>
        <w:t>号会计实务公报对于主要股东（其定义为拥有</w:t>
      </w:r>
      <w:r>
        <w:rPr>
          <w:rFonts w:hint="eastAsia"/>
        </w:rPr>
        <w:t>10%</w:t>
      </w:r>
      <w:r>
        <w:rPr>
          <w:rFonts w:hint="eastAsia"/>
        </w:rPr>
        <w:t>以上投票权的权益所有者）的捐赠业务的会计处理原则作出了具体规定，即上市公司通常应将上述直接捐赠或间接捐赠计入权益，除非上市公司的主要股东的经济行为满足以下条件之一：导致该项经济行为发生的关系或义务与其股东地位完全无关，或者该项经济行为不能给上市公司带来经济利益。</w:t>
      </w:r>
    </w:p>
    <w:p w:rsidR="00CF0C9F" w:rsidRDefault="00CF0C9F" w:rsidP="00CF0C9F">
      <w:pPr>
        <w:widowControl/>
        <w:spacing w:beforeLines="50" w:before="156" w:afterLines="50" w:after="156" w:line="276" w:lineRule="auto"/>
        <w:ind w:firstLineChars="177" w:firstLine="372"/>
        <w:jc w:val="left"/>
      </w:pPr>
      <w:r>
        <w:rPr>
          <w:rFonts w:hint="eastAsia"/>
        </w:rPr>
        <w:t>证监会在</w:t>
      </w:r>
      <w:r>
        <w:rPr>
          <w:rFonts w:hint="eastAsia"/>
        </w:rPr>
        <w:t>2008</w:t>
      </w:r>
      <w:r>
        <w:rPr>
          <w:rFonts w:hint="eastAsia"/>
        </w:rPr>
        <w:t>年底发布《关于做好上市公司</w:t>
      </w:r>
      <w:r>
        <w:rPr>
          <w:rFonts w:hint="eastAsia"/>
        </w:rPr>
        <w:t>2008</w:t>
      </w:r>
      <w:r>
        <w:rPr>
          <w:rFonts w:hint="eastAsia"/>
        </w:rPr>
        <w:t>年度报告相关工作安排的公告》（证监会公告</w:t>
      </w:r>
      <w:r>
        <w:rPr>
          <w:rFonts w:hint="eastAsia"/>
        </w:rPr>
        <w:t>[2008]48</w:t>
      </w:r>
      <w:r>
        <w:rPr>
          <w:rFonts w:hint="eastAsia"/>
        </w:rPr>
        <w:t>号），在会计准则规定的基础上，对上市公司涉及股东捐赠行为的会计处理原则作出了明确规定，“公司应充分关注控股股东、控股股东控制的其他关联方、上市公司的实际控制人等向公司进行直接或间接捐赠行为（包括直接捐赠现金或实物资产、直接豁免或代为清偿债务等）的经济实质。如果交易的经济实质表明属于控股股东、控股股东控制的其他关联方或上市公司实际控制人向上市公司资本</w:t>
      </w:r>
      <w:r w:rsidR="0010558C">
        <w:rPr>
          <w:rFonts w:hint="eastAsia"/>
        </w:rPr>
        <w:t>投入</w:t>
      </w:r>
      <w:r>
        <w:rPr>
          <w:rFonts w:hint="eastAsia"/>
        </w:rPr>
        <w:t>性质的，公司应当按照企业会计准则中‘实质重于形式’的原则，将该交易作为权益交易，形成的利得计入所有者权益（资本公积）”。</w:t>
      </w:r>
    </w:p>
    <w:p w:rsidR="00CF0C9F" w:rsidRDefault="00CF0C9F" w:rsidP="00CF0C9F">
      <w:pPr>
        <w:widowControl/>
        <w:spacing w:beforeLines="50" w:before="156" w:afterLines="50" w:after="156" w:line="276" w:lineRule="auto"/>
        <w:ind w:firstLineChars="177" w:firstLine="372"/>
        <w:jc w:val="left"/>
      </w:pPr>
      <w:r>
        <w:rPr>
          <w:rFonts w:hint="eastAsia"/>
        </w:rPr>
        <w:t>结合执行中的问题，证监会会计部在</w:t>
      </w:r>
      <w:r>
        <w:rPr>
          <w:rFonts w:hint="eastAsia"/>
        </w:rPr>
        <w:t>2009</w:t>
      </w:r>
      <w:r>
        <w:rPr>
          <w:rFonts w:hint="eastAsia"/>
        </w:rPr>
        <w:t>年</w:t>
      </w:r>
      <w:r>
        <w:rPr>
          <w:rFonts w:hint="eastAsia"/>
        </w:rPr>
        <w:t>2</w:t>
      </w:r>
      <w:r>
        <w:rPr>
          <w:rFonts w:hint="eastAsia"/>
        </w:rPr>
        <w:t>月以《上市公司执行企业会计准则监管问题解答（</w:t>
      </w:r>
      <w:r>
        <w:rPr>
          <w:rFonts w:hint="eastAsia"/>
        </w:rPr>
        <w:t>2009</w:t>
      </w:r>
      <w:r>
        <w:rPr>
          <w:rFonts w:hint="eastAsia"/>
        </w:rPr>
        <w:t>年第</w:t>
      </w:r>
      <w:r>
        <w:rPr>
          <w:rFonts w:hint="eastAsia"/>
        </w:rPr>
        <w:t>2</w:t>
      </w:r>
      <w:r>
        <w:rPr>
          <w:rFonts w:hint="eastAsia"/>
        </w:rPr>
        <w:t>期）》的方式进一步明确了股东捐赠行为“资本</w:t>
      </w:r>
      <w:r w:rsidR="0010558C">
        <w:rPr>
          <w:rFonts w:hint="eastAsia"/>
        </w:rPr>
        <w:t>投入</w:t>
      </w:r>
      <w:r>
        <w:rPr>
          <w:rFonts w:hint="eastAsia"/>
        </w:rPr>
        <w:t>性质”的具体判断原则，主要包括：</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1</w:t>
      </w:r>
      <w:r w:rsidR="00030200">
        <w:rPr>
          <w:rFonts w:hint="eastAsia"/>
        </w:rPr>
        <w:t>）</w:t>
      </w:r>
      <w:r w:rsidR="00CF0C9F">
        <w:rPr>
          <w:rFonts w:hint="eastAsia"/>
        </w:rPr>
        <w:t>一般原则。对于上市公司的控股股东、控股股东控制的其他关联方、上市公司的实际控制人对上市公司进行直接或间接的捐赠、债务豁免等单方面的利益输送行为，由于交易是基于双方的特殊身份才得以发生，且使得上市公司明显的、单方面的从中获益，因此，监管中应认定为其经济实质具有资本投入性质，形成的利得应计入所有者权益。</w:t>
      </w:r>
    </w:p>
    <w:p w:rsidR="00CF0C9F" w:rsidRDefault="005173C9" w:rsidP="00CF0C9F">
      <w:pPr>
        <w:widowControl/>
        <w:spacing w:beforeLines="50" w:before="156" w:afterLines="50" w:after="156" w:line="276" w:lineRule="auto"/>
        <w:ind w:firstLineChars="177" w:firstLine="372"/>
        <w:jc w:val="left"/>
      </w:pPr>
      <w:r>
        <w:rPr>
          <w:rFonts w:hint="eastAsia"/>
        </w:rPr>
        <w:lastRenderedPageBreak/>
        <w:t>（</w:t>
      </w:r>
      <w:r w:rsidR="00CF0C9F">
        <w:rPr>
          <w:rFonts w:hint="eastAsia"/>
        </w:rPr>
        <w:t>2</w:t>
      </w:r>
      <w:r w:rsidR="00030200">
        <w:rPr>
          <w:rFonts w:hint="eastAsia"/>
        </w:rPr>
        <w:t>）</w:t>
      </w:r>
      <w:r w:rsidR="00CF0C9F">
        <w:rPr>
          <w:rFonts w:hint="eastAsia"/>
        </w:rPr>
        <w:t>与股改对价相关的股东捐赠交易。在股权分置改革时，部分上市公司的流通股股东接受了大股东或原非流通股股东作为股改对价捐赠给上市公司的资产。对于大股东或原非流通股股东向上市公司的资产捐赠，上市公司应作为权益性交易计入所有者权益。</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3</w:t>
      </w:r>
      <w:r w:rsidR="00030200">
        <w:rPr>
          <w:rFonts w:hint="eastAsia"/>
        </w:rPr>
        <w:t>）</w:t>
      </w:r>
      <w:r w:rsidR="00CF0C9F">
        <w:rPr>
          <w:rFonts w:hint="eastAsia"/>
        </w:rPr>
        <w:t>与重大资产重组承诺相关的股东捐赠交易。对于上市公司控股股东或其他股东根据重大资产重组置人资产的盈利承诺，对未达到承诺部分予以补足而向上市公司支付的现金，上市公司应作为权益性交易</w:t>
      </w:r>
      <w:r w:rsidR="007030F8">
        <w:rPr>
          <w:rFonts w:hint="eastAsia"/>
        </w:rPr>
        <w:t>计入</w:t>
      </w:r>
      <w:r w:rsidR="00CF0C9F">
        <w:rPr>
          <w:rFonts w:hint="eastAsia"/>
        </w:rPr>
        <w:t>所有者权益。</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4</w:t>
      </w:r>
      <w:r w:rsidR="00030200">
        <w:rPr>
          <w:rFonts w:hint="eastAsia"/>
        </w:rPr>
        <w:t>）</w:t>
      </w:r>
      <w:r w:rsidR="00CF0C9F">
        <w:rPr>
          <w:rFonts w:hint="eastAsia"/>
        </w:rPr>
        <w:t>关于交易主体的范围。前述规定仅适用于上市公司同控股股东、控股股东控制的其他关联方、上市公司的实际控制人之间的直接、间接捐赠交易，未涉及同其他股东（如非控股股东）和关联方之间的交易。值得注意的是，上市公司与潜在控股股东之间发生的捐赠交易，应比照同样的原则。</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5</w:t>
      </w:r>
      <w:r w:rsidR="00030200">
        <w:rPr>
          <w:rFonts w:hint="eastAsia"/>
        </w:rPr>
        <w:t>）</w:t>
      </w:r>
      <w:r w:rsidR="00CF0C9F">
        <w:rPr>
          <w:rFonts w:hint="eastAsia"/>
        </w:rPr>
        <w:t>同正常关联方交易的区分。监管中，应当注意对照“资本投入性质”的界定标准，将上述股东捐赠交易同正常的关联方交易加以区分。一是要同履行了正常程序的关联方交易，如同公司经营业务相关的关联方交易区分开来；二是要同股东对上市公司正常的债务豁免行为区分开来，如破产债务重组中，控股股东以债权人身份，通过债权人会议等方式，同其他债权人共同对上市公司做出的实质上相同比例的债务豁免，不适用上述规定。</w:t>
      </w:r>
    </w:p>
    <w:p w:rsidR="00CF0C9F" w:rsidRPr="005508C0" w:rsidRDefault="00CF0C9F" w:rsidP="005508C0">
      <w:pPr>
        <w:spacing w:beforeLines="100" w:before="312" w:afterLines="100" w:after="312"/>
        <w:ind w:firstLineChars="201" w:firstLine="484"/>
        <w:rPr>
          <w:b/>
          <w:sz w:val="24"/>
          <w:szCs w:val="24"/>
        </w:rPr>
      </w:pPr>
      <w:r w:rsidRPr="005508C0">
        <w:rPr>
          <w:rFonts w:hint="eastAsia"/>
          <w:b/>
          <w:sz w:val="24"/>
          <w:szCs w:val="24"/>
        </w:rPr>
        <w:t>三、案例解析</w:t>
      </w:r>
    </w:p>
    <w:p w:rsidR="00CF0C9F" w:rsidRDefault="00CF0C9F" w:rsidP="00CF0C9F">
      <w:pPr>
        <w:widowControl/>
        <w:spacing w:beforeLines="50" w:before="156" w:afterLines="50" w:after="156" w:line="276" w:lineRule="auto"/>
        <w:ind w:firstLineChars="177" w:firstLine="372"/>
        <w:jc w:val="left"/>
      </w:pPr>
      <w:r>
        <w:rPr>
          <w:rFonts w:hint="eastAsia"/>
        </w:rPr>
        <w:t>如果股东捐赠行为是基于交易双方的特殊身份才得以发生，且使得交易一方明显的、单方面的从中获益，则可以界定为具有资本</w:t>
      </w:r>
      <w:r w:rsidR="0010558C">
        <w:rPr>
          <w:rFonts w:hint="eastAsia"/>
        </w:rPr>
        <w:t>投入</w:t>
      </w:r>
      <w:r>
        <w:rPr>
          <w:rFonts w:hint="eastAsia"/>
        </w:rPr>
        <w:t>性质。上述界定标准一方面强调了要关注交易是否基于双方的特殊身份才得以发生，即强调交易是否具有经济实质，另一方面强调交易的经济后果是使一方明显（强调程度）单方面（强调经济利益的不对等性）从中获益。</w:t>
      </w:r>
    </w:p>
    <w:p w:rsidR="00CF0C9F" w:rsidRDefault="00CF0C9F" w:rsidP="00CF0C9F">
      <w:pPr>
        <w:widowControl/>
        <w:spacing w:beforeLines="50" w:before="156" w:afterLines="50" w:after="156" w:line="276" w:lineRule="auto"/>
        <w:ind w:firstLineChars="177" w:firstLine="372"/>
        <w:jc w:val="left"/>
      </w:pPr>
      <w:r>
        <w:rPr>
          <w:rFonts w:hint="eastAsia"/>
        </w:rPr>
        <w:t>此外，权益性交易是一个广义的概念，除上文所述的所有者以其所有者身份与主体之间的交易外，还包括不同所有者之间的交易。</w:t>
      </w:r>
    </w:p>
    <w:p w:rsidR="00CF0C9F" w:rsidRDefault="00CF0C9F" w:rsidP="00CF0C9F">
      <w:pPr>
        <w:widowControl/>
        <w:spacing w:beforeLines="50" w:before="156" w:afterLines="50" w:after="156" w:line="276" w:lineRule="auto"/>
        <w:ind w:firstLineChars="177" w:firstLine="372"/>
        <w:jc w:val="left"/>
      </w:pPr>
      <w:r>
        <w:rPr>
          <w:rFonts w:hint="eastAsia"/>
        </w:rPr>
        <w:t>例如，《企业会计准则讲解（</w:t>
      </w:r>
      <w:r>
        <w:rPr>
          <w:rFonts w:hint="eastAsia"/>
        </w:rPr>
        <w:t>2010</w:t>
      </w:r>
      <w:r w:rsidR="00030200">
        <w:rPr>
          <w:rFonts w:hint="eastAsia"/>
        </w:rPr>
        <w:t>）</w:t>
      </w:r>
      <w:r>
        <w:rPr>
          <w:rFonts w:hint="eastAsia"/>
        </w:rPr>
        <w:t>》第二十一章指出，“企业在取得对子公司的控制权，形成企业合并后，购买少数股东全部或部分权益的，实质上是股东之间的权益性交易”。</w:t>
      </w:r>
    </w:p>
    <w:p w:rsidR="00CF0C9F" w:rsidRDefault="00CF0C9F" w:rsidP="00CF0C9F">
      <w:pPr>
        <w:widowControl/>
        <w:spacing w:beforeLines="50" w:before="156" w:afterLines="50" w:after="156" w:line="276" w:lineRule="auto"/>
        <w:ind w:firstLineChars="177" w:firstLine="372"/>
        <w:jc w:val="left"/>
      </w:pPr>
      <w:r>
        <w:rPr>
          <w:rFonts w:hint="eastAsia"/>
        </w:rPr>
        <w:t>再如，财政部《关于做好执行会计准则企业</w:t>
      </w:r>
      <w:r>
        <w:rPr>
          <w:rFonts w:hint="eastAsia"/>
        </w:rPr>
        <w:t>2008</w:t>
      </w:r>
      <w:r>
        <w:rPr>
          <w:rFonts w:hint="eastAsia"/>
        </w:rPr>
        <w:t>年年报工作的通知</w:t>
      </w:r>
      <w:r w:rsidR="00F2638C">
        <w:rPr>
          <w:rFonts w:hint="eastAsia"/>
        </w:rPr>
        <w:t>》（</w:t>
      </w:r>
      <w:r>
        <w:rPr>
          <w:rFonts w:hint="eastAsia"/>
        </w:rPr>
        <w:t>财会函</w:t>
      </w:r>
      <w:r>
        <w:rPr>
          <w:rFonts w:hint="eastAsia"/>
        </w:rPr>
        <w:t>[2008]60</w:t>
      </w:r>
      <w:r>
        <w:rPr>
          <w:rFonts w:hint="eastAsia"/>
        </w:rPr>
        <w:t>号）规定，“企业购买上市公司，被购买的上市公司不构成业务的，购买企业应按照权益性交易的原则进行处理，不得确认商誉或确认</w:t>
      </w:r>
      <w:r w:rsidR="007030F8">
        <w:rPr>
          <w:rFonts w:hint="eastAsia"/>
        </w:rPr>
        <w:t>计入</w:t>
      </w:r>
      <w:r>
        <w:rPr>
          <w:rFonts w:hint="eastAsia"/>
        </w:rPr>
        <w:t>当期损益”。</w:t>
      </w:r>
    </w:p>
    <w:p w:rsidR="00CF0C9F" w:rsidRDefault="00CF0C9F" w:rsidP="00CF0C9F">
      <w:pPr>
        <w:widowControl/>
        <w:spacing w:beforeLines="50" w:before="156" w:afterLines="50" w:after="156" w:line="276" w:lineRule="auto"/>
        <w:ind w:firstLineChars="177" w:firstLine="372"/>
        <w:jc w:val="left"/>
      </w:pPr>
      <w:r>
        <w:rPr>
          <w:rFonts w:hint="eastAsia"/>
        </w:rPr>
        <w:t>综上所述，权益性交易的主要特征可以概括如下：</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1</w:t>
      </w:r>
      <w:r w:rsidR="00030200">
        <w:rPr>
          <w:rFonts w:hint="eastAsia"/>
        </w:rPr>
        <w:t>）</w:t>
      </w:r>
      <w:r w:rsidR="00CF0C9F">
        <w:rPr>
          <w:rFonts w:hint="eastAsia"/>
        </w:rPr>
        <w:t>权益性交易的交易对象。权益性交易除所有者以其所有者身份与主体之间的交易外，还包括不同所有者之间的交易，且后者多为合并报表层面不同所有者（母公司与子公司少数股东）之间；</w:t>
      </w:r>
    </w:p>
    <w:p w:rsidR="00CF0C9F" w:rsidRDefault="005173C9" w:rsidP="00CF0C9F">
      <w:pPr>
        <w:widowControl/>
        <w:spacing w:beforeLines="50" w:before="156" w:afterLines="50" w:after="156" w:line="276" w:lineRule="auto"/>
        <w:ind w:firstLineChars="177" w:firstLine="372"/>
        <w:jc w:val="left"/>
      </w:pPr>
      <w:r>
        <w:rPr>
          <w:rFonts w:hint="eastAsia"/>
        </w:rPr>
        <w:lastRenderedPageBreak/>
        <w:t>（</w:t>
      </w:r>
      <w:r w:rsidR="00CF0C9F">
        <w:rPr>
          <w:rFonts w:hint="eastAsia"/>
        </w:rPr>
        <w:t>2</w:t>
      </w:r>
      <w:r w:rsidR="00030200">
        <w:rPr>
          <w:rFonts w:hint="eastAsia"/>
        </w:rPr>
        <w:t>）</w:t>
      </w:r>
      <w:r w:rsidR="00CF0C9F">
        <w:rPr>
          <w:rFonts w:hint="eastAsia"/>
        </w:rPr>
        <w:t>权益性交易对主体权益总额的影响。主体与所有者之间的权益性交易会导致主体权益总额发生增减变动，所有者之间的权益性交易不影响权益总额，但会改变权益内部各项目金额；</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3</w:t>
      </w:r>
      <w:r w:rsidR="00030200">
        <w:rPr>
          <w:rFonts w:hint="eastAsia"/>
        </w:rPr>
        <w:t>）</w:t>
      </w:r>
      <w:r w:rsidR="00CF0C9F">
        <w:rPr>
          <w:rFonts w:hint="eastAsia"/>
        </w:rPr>
        <w:t>权益性交易的会计处理结果。与权益性交易有关的利得和损失应直接计入权益，不会影响当期损益。</w:t>
      </w:r>
    </w:p>
    <w:p w:rsidR="00CF0C9F" w:rsidRDefault="00CF0C9F" w:rsidP="00CF0C9F">
      <w:pPr>
        <w:widowControl/>
        <w:spacing w:beforeLines="50" w:before="156" w:afterLines="50" w:after="156" w:line="276" w:lineRule="auto"/>
        <w:ind w:firstLineChars="177" w:firstLine="372"/>
        <w:jc w:val="left"/>
      </w:pPr>
      <w:r>
        <w:rPr>
          <w:rFonts w:hint="eastAsia"/>
        </w:rPr>
        <w:t>对于所有者之间的权益性交易，如果涉及合并报表的，则应从合并报表主体的范围来界定其是否属于权益性交易</w:t>
      </w:r>
      <w:r>
        <w:rPr>
          <w:rFonts w:hint="eastAsia"/>
        </w:rPr>
        <w:t>8</w:t>
      </w:r>
      <w:r>
        <w:rPr>
          <w:rFonts w:hint="eastAsia"/>
        </w:rPr>
        <w:t>如果母公司因转让子公司股权</w:t>
      </w:r>
      <w:r w:rsidR="005173C9">
        <w:rPr>
          <w:rFonts w:hint="eastAsia"/>
        </w:rPr>
        <w:t>（</w:t>
      </w:r>
      <w:r>
        <w:rPr>
          <w:rFonts w:hint="eastAsia"/>
        </w:rPr>
        <w:t>权益）而丧失控制权的，被转让公司不再纳入合并报表，不存在母公司以所有者身份出现的问题；如果母公司转让子公司股权（权益）但未丧失控制权，该子公司仍然纳人合并报表范围，就合并报表主体而言，母公司以子公司所有者身份与其他所有者之间进行的交易应作为权益性交易处理。</w:t>
      </w:r>
    </w:p>
    <w:p w:rsidR="00CF0C9F" w:rsidRDefault="00CF0C9F" w:rsidP="00CF0C9F">
      <w:pPr>
        <w:widowControl/>
        <w:spacing w:beforeLines="50" w:before="156" w:afterLines="50" w:after="156" w:line="276" w:lineRule="auto"/>
        <w:ind w:firstLineChars="177" w:firstLine="372"/>
        <w:jc w:val="left"/>
      </w:pPr>
      <w:r>
        <w:rPr>
          <w:rFonts w:hint="eastAsia"/>
        </w:rPr>
        <w:t>本案例中，</w:t>
      </w:r>
      <w:r>
        <w:rPr>
          <w:rFonts w:hint="eastAsia"/>
        </w:rPr>
        <w:t>A</w:t>
      </w:r>
      <w:r>
        <w:rPr>
          <w:rFonts w:hint="eastAsia"/>
        </w:rPr>
        <w:t>公司的实际控制人</w:t>
      </w:r>
      <w:r>
        <w:rPr>
          <w:rFonts w:hint="eastAsia"/>
        </w:rPr>
        <w:t>B</w:t>
      </w:r>
      <w:r>
        <w:rPr>
          <w:rFonts w:hint="eastAsia"/>
        </w:rPr>
        <w:t>公司在</w:t>
      </w:r>
      <w:r>
        <w:rPr>
          <w:rFonts w:hint="eastAsia"/>
        </w:rPr>
        <w:t>2x</w:t>
      </w:r>
      <w:r w:rsidR="00CA2F68">
        <w:rPr>
          <w:rFonts w:hint="eastAsia"/>
        </w:rPr>
        <w:t>11</w:t>
      </w:r>
      <w:r>
        <w:rPr>
          <w:rFonts w:hint="eastAsia"/>
        </w:rPr>
        <w:t>年</w:t>
      </w:r>
      <w:r>
        <w:rPr>
          <w:rFonts w:hint="eastAsia"/>
        </w:rPr>
        <w:t>12</w:t>
      </w:r>
      <w:r>
        <w:rPr>
          <w:rFonts w:hint="eastAsia"/>
        </w:rPr>
        <w:t>月承接</w:t>
      </w:r>
      <w:r>
        <w:rPr>
          <w:rFonts w:hint="eastAsia"/>
        </w:rPr>
        <w:t>A</w:t>
      </w:r>
      <w:r>
        <w:rPr>
          <w:rFonts w:hint="eastAsia"/>
        </w:rPr>
        <w:t>公司所有负债</w:t>
      </w:r>
      <w:r>
        <w:rPr>
          <w:rFonts w:hint="eastAsia"/>
        </w:rPr>
        <w:t>3</w:t>
      </w:r>
      <w:r>
        <w:rPr>
          <w:rFonts w:hint="eastAsia"/>
        </w:rPr>
        <w:t>亿元，同时收购</w:t>
      </w:r>
      <w:r>
        <w:rPr>
          <w:rFonts w:hint="eastAsia"/>
        </w:rPr>
        <w:t>A</w:t>
      </w:r>
      <w:r>
        <w:rPr>
          <w:rFonts w:hint="eastAsia"/>
        </w:rPr>
        <w:t>公司所有资产</w:t>
      </w:r>
      <w:r>
        <w:rPr>
          <w:rFonts w:hint="eastAsia"/>
        </w:rPr>
        <w:t>2</w:t>
      </w:r>
      <w:r>
        <w:rPr>
          <w:rFonts w:hint="eastAsia"/>
        </w:rPr>
        <w:t>亿元，最终交易价格确定为</w:t>
      </w:r>
      <w:r>
        <w:rPr>
          <w:rFonts w:hint="eastAsia"/>
        </w:rPr>
        <w:t>0</w:t>
      </w:r>
      <w:r>
        <w:rPr>
          <w:rFonts w:hint="eastAsia"/>
        </w:rPr>
        <w:t>元。显然，</w:t>
      </w:r>
      <w:r>
        <w:rPr>
          <w:rFonts w:hint="eastAsia"/>
        </w:rPr>
        <w:t>A</w:t>
      </w:r>
      <w:r>
        <w:rPr>
          <w:rFonts w:hint="eastAsia"/>
        </w:rPr>
        <w:t>公司从该交易中获益</w:t>
      </w:r>
      <w:r>
        <w:rPr>
          <w:rFonts w:hint="eastAsia"/>
        </w:rPr>
        <w:t>1</w:t>
      </w:r>
      <w:r>
        <w:rPr>
          <w:rFonts w:hint="eastAsia"/>
        </w:rPr>
        <w:t>亿元，但这并非产生于正常的债务重组交易，不属于实际债权人给予</w:t>
      </w:r>
      <w:r>
        <w:rPr>
          <w:rFonts w:hint="eastAsia"/>
        </w:rPr>
        <w:t>A</w:t>
      </w:r>
      <w:r>
        <w:rPr>
          <w:rFonts w:hint="eastAsia"/>
        </w:rPr>
        <w:t>公司的让步，因此将资产与债务相抵的差额部分</w:t>
      </w:r>
      <w:r>
        <w:rPr>
          <w:rFonts w:hint="eastAsia"/>
        </w:rPr>
        <w:t>1</w:t>
      </w:r>
      <w:r>
        <w:rPr>
          <w:rFonts w:hint="eastAsia"/>
        </w:rPr>
        <w:t>亿元确认为债务重组收益是不恰当的。</w:t>
      </w:r>
    </w:p>
    <w:p w:rsidR="00CF0C9F" w:rsidRDefault="00CF0C9F" w:rsidP="00CF0C9F">
      <w:pPr>
        <w:widowControl/>
        <w:spacing w:beforeLines="50" w:before="156" w:afterLines="50" w:after="156" w:line="276" w:lineRule="auto"/>
        <w:ind w:firstLineChars="177" w:firstLine="372"/>
        <w:jc w:val="left"/>
      </w:pPr>
      <w:r>
        <w:rPr>
          <w:rFonts w:hint="eastAsia"/>
        </w:rPr>
        <w:t>事实上，差额部分</w:t>
      </w:r>
      <w:r>
        <w:rPr>
          <w:rFonts w:hint="eastAsia"/>
        </w:rPr>
        <w:t>1</w:t>
      </w:r>
      <w:r>
        <w:rPr>
          <w:rFonts w:hint="eastAsia"/>
        </w:rPr>
        <w:t>亿元由</w:t>
      </w:r>
      <w:r>
        <w:rPr>
          <w:rFonts w:hint="eastAsia"/>
        </w:rPr>
        <w:t>B</w:t>
      </w:r>
      <w:r>
        <w:rPr>
          <w:rFonts w:hint="eastAsia"/>
        </w:rPr>
        <w:t>公司承担，是基于</w:t>
      </w:r>
      <w:r>
        <w:rPr>
          <w:rFonts w:hint="eastAsia"/>
        </w:rPr>
        <w:t>B</w:t>
      </w:r>
      <w:r>
        <w:rPr>
          <w:rFonts w:hint="eastAsia"/>
        </w:rPr>
        <w:t>公司是</w:t>
      </w:r>
      <w:r>
        <w:rPr>
          <w:rFonts w:hint="eastAsia"/>
        </w:rPr>
        <w:t>A</w:t>
      </w:r>
      <w:r>
        <w:rPr>
          <w:rFonts w:hint="eastAsia"/>
        </w:rPr>
        <w:t>公司实际控制人的特殊身份而给予</w:t>
      </w:r>
      <w:r>
        <w:rPr>
          <w:rFonts w:hint="eastAsia"/>
        </w:rPr>
        <w:t>A</w:t>
      </w:r>
      <w:r>
        <w:rPr>
          <w:rFonts w:hint="eastAsia"/>
        </w:rPr>
        <w:t>公司的利益输送，</w:t>
      </w:r>
      <w:r>
        <w:rPr>
          <w:rFonts w:hint="eastAsia"/>
        </w:rPr>
        <w:t>A</w:t>
      </w:r>
      <w:r>
        <w:rPr>
          <w:rFonts w:hint="eastAsia"/>
        </w:rPr>
        <w:t>公司明显单方面从中获益，因此，该交易的经济实质应当认定为实际控制人向上市公司的资本</w:t>
      </w:r>
      <w:r w:rsidR="0010558C">
        <w:rPr>
          <w:rFonts w:hint="eastAsia"/>
        </w:rPr>
        <w:t>投入</w:t>
      </w:r>
      <w:r>
        <w:rPr>
          <w:rFonts w:hint="eastAsia"/>
        </w:rPr>
        <w:t>性质。</w:t>
      </w:r>
    </w:p>
    <w:p w:rsidR="00CF0C9F" w:rsidRDefault="00CF0C9F" w:rsidP="00CF0C9F">
      <w:pPr>
        <w:widowControl/>
        <w:spacing w:beforeLines="50" w:before="156" w:afterLines="50" w:after="156" w:line="276" w:lineRule="auto"/>
        <w:ind w:firstLineChars="177" w:firstLine="372"/>
        <w:jc w:val="left"/>
      </w:pPr>
      <w:r>
        <w:rPr>
          <w:rFonts w:hint="eastAsia"/>
        </w:rPr>
        <w:t>此外，本案例中，控股股东</w:t>
      </w:r>
      <w:r>
        <w:rPr>
          <w:rFonts w:hint="eastAsia"/>
        </w:rPr>
        <w:t>B</w:t>
      </w:r>
      <w:r>
        <w:rPr>
          <w:rFonts w:hint="eastAsia"/>
        </w:rPr>
        <w:t>公司的确不是简单地向上市公司输送利益，而是为了将上市公司打造成一个“空壳”公司，以便于新的控股股东</w:t>
      </w:r>
      <w:r>
        <w:rPr>
          <w:rFonts w:hint="eastAsia"/>
        </w:rPr>
        <w:t>c</w:t>
      </w:r>
      <w:r>
        <w:rPr>
          <w:rFonts w:hint="eastAsia"/>
        </w:rPr>
        <w:t>公司将优质资产注人。从这个意义上来讲，</w:t>
      </w:r>
      <w:r>
        <w:rPr>
          <w:rFonts w:hint="eastAsia"/>
        </w:rPr>
        <w:t>B</w:t>
      </w:r>
      <w:r>
        <w:rPr>
          <w:rFonts w:hint="eastAsia"/>
        </w:rPr>
        <w:t>公司高价购买上市公司的资产，本质上是老股东与新股东之间的交易，对于上市公司</w:t>
      </w:r>
      <w:r>
        <w:rPr>
          <w:rFonts w:hint="eastAsia"/>
        </w:rPr>
        <w:t>A</w:t>
      </w:r>
      <w:r>
        <w:rPr>
          <w:rFonts w:hint="eastAsia"/>
        </w:rPr>
        <w:t>公司来讲，是所有者之间的交易，也应该判断为权益性交易。</w:t>
      </w:r>
    </w:p>
    <w:p w:rsidR="00CF0C9F" w:rsidRDefault="00CF0C9F" w:rsidP="00CF0C9F">
      <w:pPr>
        <w:widowControl/>
        <w:spacing w:beforeLines="50" w:before="156" w:afterLines="50" w:after="156" w:line="276" w:lineRule="auto"/>
        <w:ind w:firstLineChars="177" w:firstLine="372"/>
        <w:jc w:val="left"/>
      </w:pPr>
      <w:r>
        <w:rPr>
          <w:rFonts w:hint="eastAsia"/>
        </w:rPr>
        <w:t>综上，</w:t>
      </w:r>
      <w:r>
        <w:rPr>
          <w:rFonts w:hint="eastAsia"/>
        </w:rPr>
        <w:t>A</w:t>
      </w:r>
      <w:r>
        <w:rPr>
          <w:rFonts w:hint="eastAsia"/>
        </w:rPr>
        <w:t>公司应将剥离给实际控制人的资产和负债相抵后差额部分，确认为资本公积，不能在利润表中确认债务重组收益。</w:t>
      </w:r>
    </w:p>
    <w:p w:rsidR="00CF0C9F" w:rsidRPr="00F2638C" w:rsidRDefault="00CF0C9F" w:rsidP="00F2638C">
      <w:pPr>
        <w:widowControl/>
        <w:spacing w:beforeLines="50" w:before="156" w:afterLines="50" w:after="156" w:line="276" w:lineRule="auto"/>
        <w:ind w:firstLineChars="177" w:firstLine="373"/>
        <w:jc w:val="left"/>
        <w:rPr>
          <w:b/>
        </w:rPr>
      </w:pPr>
      <w:r w:rsidRPr="00F2638C">
        <w:rPr>
          <w:rFonts w:hint="eastAsia"/>
          <w:b/>
        </w:rPr>
        <w:t>【相关</w:t>
      </w:r>
      <w:r w:rsidR="004F65D9">
        <w:rPr>
          <w:rFonts w:hint="eastAsia"/>
          <w:b/>
        </w:rPr>
        <w:t>案例</w:t>
      </w:r>
      <w:r w:rsidRPr="00F2638C">
        <w:rPr>
          <w:rFonts w:hint="eastAsia"/>
          <w:b/>
        </w:rPr>
        <w:t>之一】</w:t>
      </w:r>
    </w:p>
    <w:p w:rsidR="00CF0C9F" w:rsidRPr="005508C0" w:rsidRDefault="005173C9" w:rsidP="005508C0">
      <w:pPr>
        <w:spacing w:beforeLines="100" w:before="312" w:afterLines="100" w:after="312"/>
        <w:ind w:firstLineChars="201" w:firstLine="484"/>
        <w:rPr>
          <w:b/>
          <w:sz w:val="24"/>
          <w:szCs w:val="24"/>
        </w:rPr>
      </w:pPr>
      <w:r>
        <w:rPr>
          <w:rFonts w:hint="eastAsia"/>
          <w:b/>
          <w:sz w:val="24"/>
          <w:szCs w:val="24"/>
        </w:rPr>
        <w:t>（</w:t>
      </w:r>
      <w:r w:rsidR="00CF0C9F" w:rsidRPr="005508C0">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公司是地方国有控股上市公司，近年来主营业务盈利能力持续下降</w:t>
      </w:r>
      <w:r>
        <w:rPr>
          <w:rFonts w:hint="eastAsia"/>
        </w:rPr>
        <w:t>,2x11</w:t>
      </w:r>
      <w:r>
        <w:rPr>
          <w:rFonts w:hint="eastAsia"/>
        </w:rPr>
        <w:t>年度亏损，</w:t>
      </w:r>
      <w:r>
        <w:rPr>
          <w:rFonts w:hint="eastAsia"/>
        </w:rPr>
        <w:t>2x12</w:t>
      </w:r>
      <w:r>
        <w:rPr>
          <w:rFonts w:hint="eastAsia"/>
        </w:rPr>
        <w:t>年前三季度亏损</w:t>
      </w:r>
      <w:r>
        <w:rPr>
          <w:rFonts w:hint="eastAsia"/>
        </w:rPr>
        <w:t>2,000</w:t>
      </w:r>
      <w:r>
        <w:rPr>
          <w:rFonts w:hint="eastAsia"/>
        </w:rPr>
        <w:t>万元。</w:t>
      </w:r>
      <w:r>
        <w:rPr>
          <w:rFonts w:hint="eastAsia"/>
        </w:rPr>
        <w:t>2x12</w:t>
      </w:r>
      <w:r>
        <w:rPr>
          <w:rFonts w:hint="eastAsia"/>
        </w:rPr>
        <w:t>年</w:t>
      </w:r>
      <w:r>
        <w:rPr>
          <w:rFonts w:hint="eastAsia"/>
        </w:rPr>
        <w:t>12</w:t>
      </w:r>
      <w:r>
        <w:rPr>
          <w:rFonts w:hint="eastAsia"/>
        </w:rPr>
        <w:t>月，</w:t>
      </w:r>
      <w:r>
        <w:rPr>
          <w:rFonts w:hint="eastAsia"/>
        </w:rPr>
        <w:t>A</w:t>
      </w:r>
      <w:r>
        <w:rPr>
          <w:rFonts w:hint="eastAsia"/>
        </w:rPr>
        <w:t>公司发布关联交易公告，将已全额计提坏账准备的历史债权</w:t>
      </w:r>
      <w:r>
        <w:rPr>
          <w:rFonts w:hint="eastAsia"/>
        </w:rPr>
        <w:t>3,000</w:t>
      </w:r>
      <w:r>
        <w:rPr>
          <w:rFonts w:hint="eastAsia"/>
        </w:rPr>
        <w:t>万元转让给同受</w:t>
      </w:r>
      <w:r>
        <w:rPr>
          <w:rFonts w:hint="eastAsia"/>
        </w:rPr>
        <w:t>A</w:t>
      </w:r>
      <w:r>
        <w:rPr>
          <w:rFonts w:hint="eastAsia"/>
        </w:rPr>
        <w:t>公司控股股东控制的某国有资产管理公司，转让价款为</w:t>
      </w:r>
      <w:r>
        <w:rPr>
          <w:rFonts w:hint="eastAsia"/>
        </w:rPr>
        <w:t>3,000</w:t>
      </w:r>
      <w:r>
        <w:rPr>
          <w:rFonts w:hint="eastAsia"/>
        </w:rPr>
        <w:t>万元。转让日，由于相关债务单位的财务状况未发生好转，被转让的应收款项的可收回性仍然非常低。</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公司拟冲回坏账准备</w:t>
      </w:r>
      <w:r>
        <w:rPr>
          <w:rFonts w:hint="eastAsia"/>
        </w:rPr>
        <w:t>3,000</w:t>
      </w:r>
      <w:r>
        <w:rPr>
          <w:rFonts w:hint="eastAsia"/>
        </w:rPr>
        <w:t>万元，相应增加</w:t>
      </w:r>
      <w:r>
        <w:rPr>
          <w:rFonts w:hint="eastAsia"/>
        </w:rPr>
        <w:t>2x12</w:t>
      </w:r>
      <w:r>
        <w:rPr>
          <w:rFonts w:hint="eastAsia"/>
        </w:rPr>
        <w:t>年度利润</w:t>
      </w:r>
      <w:r>
        <w:rPr>
          <w:rFonts w:hint="eastAsia"/>
        </w:rPr>
        <w:t>3,000</w:t>
      </w:r>
      <w:r>
        <w:rPr>
          <w:rFonts w:hint="eastAsia"/>
        </w:rPr>
        <w:t>万元。</w:t>
      </w:r>
    </w:p>
    <w:p w:rsidR="00CF0C9F" w:rsidRPr="00F2638C" w:rsidRDefault="00CF0C9F" w:rsidP="00F2638C">
      <w:pPr>
        <w:widowControl/>
        <w:spacing w:beforeLines="50" w:before="156" w:afterLines="50" w:after="156" w:line="276" w:lineRule="auto"/>
        <w:ind w:firstLineChars="177" w:firstLine="373"/>
        <w:jc w:val="left"/>
        <w:rPr>
          <w:b/>
        </w:rPr>
      </w:pPr>
      <w:r w:rsidRPr="00F2638C">
        <w:rPr>
          <w:rFonts w:hint="eastAsia"/>
          <w:b/>
        </w:rPr>
        <w:t>问题：</w:t>
      </w:r>
      <w:r w:rsidRPr="00F2638C">
        <w:rPr>
          <w:rFonts w:hint="eastAsia"/>
          <w:b/>
        </w:rPr>
        <w:t>A</w:t>
      </w:r>
      <w:r w:rsidRPr="00F2638C">
        <w:rPr>
          <w:rFonts w:hint="eastAsia"/>
          <w:b/>
        </w:rPr>
        <w:t>公司的上述会计处理是否正确？</w:t>
      </w:r>
    </w:p>
    <w:p w:rsidR="00CF0C9F" w:rsidRPr="005508C0" w:rsidRDefault="005173C9" w:rsidP="005508C0">
      <w:pPr>
        <w:spacing w:beforeLines="100" w:before="312" w:afterLines="100" w:after="312"/>
        <w:ind w:firstLineChars="201" w:firstLine="484"/>
        <w:rPr>
          <w:b/>
          <w:sz w:val="24"/>
          <w:szCs w:val="24"/>
        </w:rPr>
      </w:pPr>
      <w:r>
        <w:rPr>
          <w:rFonts w:hint="eastAsia"/>
          <w:b/>
          <w:sz w:val="24"/>
          <w:szCs w:val="24"/>
        </w:rPr>
        <w:lastRenderedPageBreak/>
        <w:t>（</w:t>
      </w:r>
      <w:r w:rsidR="00CF0C9F" w:rsidRPr="005508C0">
        <w:rPr>
          <w:rFonts w:hint="eastAsia"/>
          <w:b/>
          <w:sz w:val="24"/>
          <w:szCs w:val="24"/>
        </w:rPr>
        <w:t>二）案例解析</w:t>
      </w:r>
    </w:p>
    <w:p w:rsidR="00CF0C9F" w:rsidRDefault="00CF0C9F" w:rsidP="00CF0C9F">
      <w:pPr>
        <w:widowControl/>
        <w:spacing w:beforeLines="50" w:before="156" w:afterLines="50" w:after="156" w:line="276" w:lineRule="auto"/>
        <w:ind w:firstLineChars="177" w:firstLine="372"/>
        <w:jc w:val="left"/>
      </w:pPr>
      <w:r>
        <w:rPr>
          <w:rFonts w:hint="eastAsia"/>
        </w:rPr>
        <w:t>本案例中，</w:t>
      </w:r>
      <w:r>
        <w:rPr>
          <w:rFonts w:hint="eastAsia"/>
        </w:rPr>
        <w:t>A</w:t>
      </w:r>
      <w:r>
        <w:rPr>
          <w:rFonts w:hint="eastAsia"/>
        </w:rPr>
        <w:t>公司所转让的应收款项均是已全额计提坏账准备的历史债权，原本预计可收回金额为</w:t>
      </w:r>
      <w:r>
        <w:rPr>
          <w:rFonts w:hint="eastAsia"/>
        </w:rPr>
        <w:t>0</w:t>
      </w:r>
      <w:r>
        <w:rPr>
          <w:rFonts w:hint="eastAsia"/>
        </w:rPr>
        <w:t>，但却以</w:t>
      </w:r>
      <w:r>
        <w:rPr>
          <w:rFonts w:hint="eastAsia"/>
        </w:rPr>
        <w:t>3</w:t>
      </w:r>
      <w:r w:rsidR="00CA2F68">
        <w:rPr>
          <w:rFonts w:hint="eastAsia"/>
        </w:rPr>
        <w:t>,</w:t>
      </w:r>
      <w:r>
        <w:rPr>
          <w:rFonts w:hint="eastAsia"/>
        </w:rPr>
        <w:t>000</w:t>
      </w:r>
      <w:r>
        <w:rPr>
          <w:rFonts w:hint="eastAsia"/>
        </w:rPr>
        <w:t>万元出售给控股股东的子公司：这是一种间接的捐赠，是基于买卖双方同受控股股东控制的特殊身份才能够得以发生，属于控股股东（及其子公司）以其特殊身份进行的、对上市公司的利益输送行为。因此，应当将</w:t>
      </w:r>
      <w:r>
        <w:rPr>
          <w:rFonts w:hint="eastAsia"/>
        </w:rPr>
        <w:t>3,000</w:t>
      </w:r>
      <w:r>
        <w:rPr>
          <w:rFonts w:hint="eastAsia"/>
        </w:rPr>
        <w:t>万元</w:t>
      </w:r>
      <w:r w:rsidR="007030F8">
        <w:rPr>
          <w:rFonts w:hint="eastAsia"/>
        </w:rPr>
        <w:t>计入</w:t>
      </w:r>
      <w:r>
        <w:rPr>
          <w:rFonts w:hint="eastAsia"/>
        </w:rPr>
        <w:t>资本公积。</w:t>
      </w:r>
    </w:p>
    <w:p w:rsidR="00CF0C9F" w:rsidRDefault="00CF0C9F" w:rsidP="00CF0C9F">
      <w:pPr>
        <w:widowControl/>
        <w:spacing w:beforeLines="50" w:before="156" w:afterLines="50" w:after="156" w:line="276" w:lineRule="auto"/>
        <w:ind w:firstLineChars="177" w:firstLine="372"/>
        <w:jc w:val="left"/>
      </w:pPr>
      <w:r>
        <w:rPr>
          <w:rFonts w:hint="eastAsia"/>
        </w:rPr>
        <w:t>实务中，还存在这样的情况：上市公司与控股股东的其他子公司之间发生交易形成了应收款项，由于债务人财务状况恶化等原因，上市公司在对应收款项可回收性进行评价之后，对应收款计提了坏账准备。之后，各方面情况发生了变化，上市公司与控股股东及债务人共同签订协议，由控股股东代债务人偿还应收款。在这种情况下，由于协议明确控股股东是代其另外的子公司偿还债务，考虑到第三方债务人的股东也完全有可能替其子公司偿债</w:t>
      </w:r>
      <w:r>
        <w:rPr>
          <w:rFonts w:hint="eastAsia"/>
        </w:rPr>
        <w:t>.</w:t>
      </w:r>
      <w:r>
        <w:rPr>
          <w:rFonts w:hint="eastAsia"/>
        </w:rPr>
        <w:t>这属于合理的商业安排，作为债权人的上市公司可以按照金融工具或者债务重组准则的原则进行会计处理。</w:t>
      </w:r>
    </w:p>
    <w:p w:rsidR="00CF0C9F" w:rsidRPr="00F2638C" w:rsidRDefault="00CF0C9F" w:rsidP="00F2638C">
      <w:pPr>
        <w:widowControl/>
        <w:spacing w:beforeLines="50" w:before="156" w:afterLines="50" w:after="156" w:line="276" w:lineRule="auto"/>
        <w:ind w:firstLineChars="177" w:firstLine="373"/>
        <w:jc w:val="left"/>
        <w:rPr>
          <w:b/>
        </w:rPr>
      </w:pPr>
      <w:r w:rsidRPr="00F2638C">
        <w:rPr>
          <w:rFonts w:hint="eastAsia"/>
          <w:b/>
        </w:rPr>
        <w:t>【</w:t>
      </w:r>
      <w:r w:rsidR="005053E6">
        <w:rPr>
          <w:rFonts w:hint="eastAsia"/>
          <w:b/>
        </w:rPr>
        <w:t>相关</w:t>
      </w:r>
      <w:r w:rsidR="004F65D9">
        <w:rPr>
          <w:rFonts w:hint="eastAsia"/>
          <w:b/>
        </w:rPr>
        <w:t>案例</w:t>
      </w:r>
      <w:r w:rsidRPr="00F2638C">
        <w:rPr>
          <w:rFonts w:hint="eastAsia"/>
          <w:b/>
        </w:rPr>
        <w:t>之二】</w:t>
      </w:r>
    </w:p>
    <w:p w:rsidR="00CF0C9F" w:rsidRPr="005508C0" w:rsidRDefault="005173C9" w:rsidP="005508C0">
      <w:pPr>
        <w:spacing w:beforeLines="100" w:before="312" w:afterLines="100" w:after="312"/>
        <w:ind w:firstLineChars="201" w:firstLine="484"/>
        <w:rPr>
          <w:b/>
          <w:sz w:val="24"/>
          <w:szCs w:val="24"/>
        </w:rPr>
      </w:pPr>
      <w:r>
        <w:rPr>
          <w:rFonts w:hint="eastAsia"/>
          <w:b/>
          <w:sz w:val="24"/>
          <w:szCs w:val="24"/>
        </w:rPr>
        <w:t>（</w:t>
      </w:r>
      <w:r w:rsidR="00CF0C9F" w:rsidRPr="005508C0">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公司是一家上市公司，</w:t>
      </w:r>
      <w:r>
        <w:rPr>
          <w:rFonts w:hint="eastAsia"/>
        </w:rPr>
        <w:t>A</w:t>
      </w:r>
      <w:r>
        <w:rPr>
          <w:rFonts w:hint="eastAsia"/>
        </w:rPr>
        <w:t>公司持有</w:t>
      </w:r>
      <w:r>
        <w:rPr>
          <w:rFonts w:hint="eastAsia"/>
        </w:rPr>
        <w:t>B</w:t>
      </w:r>
      <w:r>
        <w:rPr>
          <w:rFonts w:hint="eastAsia"/>
        </w:rPr>
        <w:t>公司</w:t>
      </w:r>
      <w:r>
        <w:rPr>
          <w:rFonts w:hint="eastAsia"/>
        </w:rPr>
        <w:t>30%</w:t>
      </w:r>
      <w:r>
        <w:rPr>
          <w:rFonts w:hint="eastAsia"/>
        </w:rPr>
        <w:t>的股权，将</w:t>
      </w:r>
      <w:r>
        <w:rPr>
          <w:rFonts w:hint="eastAsia"/>
        </w:rPr>
        <w:t>B</w:t>
      </w:r>
      <w:r>
        <w:rPr>
          <w:rFonts w:hint="eastAsia"/>
        </w:rPr>
        <w:t>公司作为联营企业核算。</w:t>
      </w:r>
      <w:r>
        <w:rPr>
          <w:rFonts w:hint="eastAsia"/>
        </w:rPr>
        <w:t>A</w:t>
      </w:r>
      <w:r>
        <w:rPr>
          <w:rFonts w:hint="eastAsia"/>
        </w:rPr>
        <w:t>公司于</w:t>
      </w:r>
      <w:r>
        <w:rPr>
          <w:rFonts w:hint="eastAsia"/>
        </w:rPr>
        <w:t>2x</w:t>
      </w:r>
      <w:r w:rsidR="008D40FB">
        <w:rPr>
          <w:rFonts w:hint="eastAsia"/>
        </w:rPr>
        <w:t>11</w:t>
      </w:r>
      <w:r w:rsidR="008D40FB">
        <w:rPr>
          <w:rFonts w:hint="eastAsia"/>
        </w:rPr>
        <w:t>年</w:t>
      </w:r>
      <w:r>
        <w:rPr>
          <w:rFonts w:hint="eastAsia"/>
        </w:rPr>
        <w:t>为</w:t>
      </w:r>
      <w:r>
        <w:rPr>
          <w:rFonts w:hint="eastAsia"/>
        </w:rPr>
        <w:t>B</w:t>
      </w:r>
      <w:r>
        <w:rPr>
          <w:rFonts w:hint="eastAsia"/>
        </w:rPr>
        <w:t>公司向银行取得的</w:t>
      </w:r>
      <w:r>
        <w:rPr>
          <w:rFonts w:hint="eastAsia"/>
        </w:rPr>
        <w:t>3</w:t>
      </w:r>
      <w:r>
        <w:rPr>
          <w:rFonts w:hint="eastAsia"/>
        </w:rPr>
        <w:t>亿元贷款提供担保。</w:t>
      </w:r>
      <w:r>
        <w:rPr>
          <w:rFonts w:hint="eastAsia"/>
        </w:rPr>
        <w:t>2x14</w:t>
      </w:r>
      <w:r>
        <w:rPr>
          <w:rFonts w:hint="eastAsia"/>
        </w:rPr>
        <w:t>年，</w:t>
      </w:r>
      <w:r>
        <w:rPr>
          <w:rFonts w:hint="eastAsia"/>
        </w:rPr>
        <w:t>B</w:t>
      </w:r>
      <w:r>
        <w:rPr>
          <w:rFonts w:hint="eastAsia"/>
        </w:rPr>
        <w:t>公司因财务困难，未能按期履行还款付息义务，该贷款及担保形成诉讼事项，</w:t>
      </w:r>
      <w:r>
        <w:rPr>
          <w:rFonts w:hint="eastAsia"/>
        </w:rPr>
        <w:t>A</w:t>
      </w:r>
      <w:r>
        <w:rPr>
          <w:rFonts w:hint="eastAsia"/>
        </w:rPr>
        <w:t>公司需要计提预计负债。</w:t>
      </w:r>
    </w:p>
    <w:p w:rsidR="00CF0C9F" w:rsidRDefault="00CF0C9F" w:rsidP="00CF0C9F">
      <w:pPr>
        <w:widowControl/>
        <w:spacing w:beforeLines="50" w:before="156" w:afterLines="50" w:after="156" w:line="276" w:lineRule="auto"/>
        <w:ind w:firstLineChars="177" w:firstLine="372"/>
        <w:jc w:val="left"/>
      </w:pPr>
      <w:r>
        <w:rPr>
          <w:rFonts w:hint="eastAsia"/>
        </w:rPr>
        <w:t>P</w:t>
      </w:r>
      <w:r>
        <w:rPr>
          <w:rFonts w:hint="eastAsia"/>
        </w:rPr>
        <w:t>公司是</w:t>
      </w:r>
      <w:r>
        <w:rPr>
          <w:rFonts w:hint="eastAsia"/>
        </w:rPr>
        <w:t>A</w:t>
      </w:r>
      <w:r>
        <w:rPr>
          <w:rFonts w:hint="eastAsia"/>
        </w:rPr>
        <w:t>公司的控股股东，</w:t>
      </w:r>
      <w:r>
        <w:rPr>
          <w:rFonts w:hint="eastAsia"/>
        </w:rPr>
        <w:t>P</w:t>
      </w:r>
      <w:r>
        <w:rPr>
          <w:rFonts w:hint="eastAsia"/>
        </w:rPr>
        <w:t>公司在</w:t>
      </w:r>
      <w:r>
        <w:rPr>
          <w:rFonts w:hint="eastAsia"/>
        </w:rPr>
        <w:t>2x14</w:t>
      </w:r>
      <w:r>
        <w:rPr>
          <w:rFonts w:hint="eastAsia"/>
        </w:rPr>
        <w:t>年底出具承诺函，承诺</w:t>
      </w:r>
      <w:r>
        <w:rPr>
          <w:rFonts w:hint="eastAsia"/>
        </w:rPr>
        <w:t>A</w:t>
      </w:r>
      <w:r>
        <w:rPr>
          <w:rFonts w:hint="eastAsia"/>
        </w:rPr>
        <w:t>公司如果因该贷款担保发生任何损失，</w:t>
      </w:r>
      <w:r>
        <w:rPr>
          <w:rFonts w:hint="eastAsia"/>
        </w:rPr>
        <w:t>P</w:t>
      </w:r>
      <w:r>
        <w:rPr>
          <w:rFonts w:hint="eastAsia"/>
        </w:rPr>
        <w:t>公司将全部承担。</w:t>
      </w:r>
    </w:p>
    <w:p w:rsidR="00CF0C9F" w:rsidRPr="00F2638C" w:rsidRDefault="00CF0C9F" w:rsidP="00F2638C">
      <w:pPr>
        <w:widowControl/>
        <w:spacing w:beforeLines="50" w:before="156" w:afterLines="50" w:after="156" w:line="276" w:lineRule="auto"/>
        <w:ind w:firstLineChars="177" w:firstLine="373"/>
        <w:jc w:val="left"/>
        <w:rPr>
          <w:b/>
        </w:rPr>
      </w:pPr>
      <w:r w:rsidRPr="00F2638C">
        <w:rPr>
          <w:rFonts w:hint="eastAsia"/>
          <w:b/>
        </w:rPr>
        <w:t>问题：</w:t>
      </w:r>
      <w:r w:rsidRPr="00F2638C">
        <w:rPr>
          <w:rFonts w:hint="eastAsia"/>
          <w:b/>
        </w:rPr>
        <w:t>A</w:t>
      </w:r>
      <w:r w:rsidRPr="00F2638C">
        <w:rPr>
          <w:rFonts w:hint="eastAsia"/>
          <w:b/>
        </w:rPr>
        <w:t>公司能否依据</w:t>
      </w:r>
      <w:r w:rsidRPr="00F2638C">
        <w:rPr>
          <w:rFonts w:hint="eastAsia"/>
          <w:b/>
        </w:rPr>
        <w:t>P</w:t>
      </w:r>
      <w:r w:rsidRPr="00F2638C">
        <w:rPr>
          <w:rFonts w:hint="eastAsia"/>
          <w:b/>
        </w:rPr>
        <w:t>公司的承诺不确认该项担保所导致的预计负债？</w:t>
      </w:r>
    </w:p>
    <w:p w:rsidR="00CF0C9F" w:rsidRPr="005508C0" w:rsidRDefault="005173C9" w:rsidP="005508C0">
      <w:pPr>
        <w:spacing w:beforeLines="100" w:before="312" w:afterLines="100" w:after="312"/>
        <w:ind w:firstLineChars="201" w:firstLine="484"/>
        <w:rPr>
          <w:b/>
          <w:sz w:val="24"/>
          <w:szCs w:val="24"/>
        </w:rPr>
      </w:pPr>
      <w:r>
        <w:rPr>
          <w:rFonts w:hint="eastAsia"/>
          <w:b/>
          <w:sz w:val="24"/>
          <w:szCs w:val="24"/>
        </w:rPr>
        <w:t>（</w:t>
      </w:r>
      <w:r w:rsidR="00CF0C9F" w:rsidRPr="005508C0">
        <w:rPr>
          <w:rFonts w:hint="eastAsia"/>
          <w:b/>
          <w:sz w:val="24"/>
          <w:szCs w:val="24"/>
        </w:rPr>
        <w:t>二）案例解析</w:t>
      </w:r>
    </w:p>
    <w:p w:rsidR="00CF0C9F" w:rsidRDefault="00CF0C9F" w:rsidP="00CF0C9F">
      <w:pPr>
        <w:widowControl/>
        <w:spacing w:beforeLines="50" w:before="156" w:afterLines="50" w:after="156" w:line="276" w:lineRule="auto"/>
        <w:ind w:firstLineChars="177" w:firstLine="372"/>
        <w:jc w:val="left"/>
      </w:pPr>
      <w:r>
        <w:rPr>
          <w:rFonts w:hint="eastAsia"/>
        </w:rPr>
        <w:t>我们认为，</w:t>
      </w:r>
      <w:r>
        <w:rPr>
          <w:rFonts w:hint="eastAsia"/>
        </w:rPr>
        <w:t>A</w:t>
      </w:r>
      <w:r>
        <w:rPr>
          <w:rFonts w:hint="eastAsia"/>
        </w:rPr>
        <w:t>公司因为其对外担保行为形成的损失，从担保行为产生的合同权利义务关系来看，应该由</w:t>
      </w:r>
      <w:r>
        <w:rPr>
          <w:rFonts w:hint="eastAsia"/>
        </w:rPr>
        <w:t>A</w:t>
      </w:r>
      <w:r>
        <w:rPr>
          <w:rFonts w:hint="eastAsia"/>
        </w:rPr>
        <w:t>公司承担，相应的费用应该</w:t>
      </w:r>
      <w:r w:rsidR="007030F8">
        <w:rPr>
          <w:rFonts w:hint="eastAsia"/>
        </w:rPr>
        <w:t>计入</w:t>
      </w:r>
      <w:r>
        <w:rPr>
          <w:rFonts w:hint="eastAsia"/>
        </w:rPr>
        <w:t>A</w:t>
      </w:r>
      <w:r>
        <w:rPr>
          <w:rFonts w:hint="eastAsia"/>
        </w:rPr>
        <w:t>公司的损益。</w:t>
      </w:r>
      <w:r>
        <w:rPr>
          <w:rFonts w:hint="eastAsia"/>
        </w:rPr>
        <w:t>P</w:t>
      </w:r>
      <w:r>
        <w:rPr>
          <w:rFonts w:hint="eastAsia"/>
        </w:rPr>
        <w:t>公司作为控股股东代</w:t>
      </w:r>
      <w:r>
        <w:rPr>
          <w:rFonts w:hint="eastAsia"/>
        </w:rPr>
        <w:t>A</w:t>
      </w:r>
      <w:r>
        <w:rPr>
          <w:rFonts w:hint="eastAsia"/>
        </w:rPr>
        <w:t>公司承担担保损失，是控股股东对</w:t>
      </w:r>
      <w:r>
        <w:rPr>
          <w:rFonts w:hint="eastAsia"/>
        </w:rPr>
        <w:t>A</w:t>
      </w:r>
      <w:r>
        <w:rPr>
          <w:rFonts w:hint="eastAsia"/>
        </w:rPr>
        <w:t>公司的捐赠，属于资本性</w:t>
      </w:r>
      <w:r w:rsidR="0010558C">
        <w:rPr>
          <w:rFonts w:hint="eastAsia"/>
        </w:rPr>
        <w:t>投入</w:t>
      </w:r>
      <w:r>
        <w:rPr>
          <w:rFonts w:hint="eastAsia"/>
        </w:rPr>
        <w:t>，应该在收到的时候</w:t>
      </w:r>
      <w:r w:rsidR="007030F8">
        <w:rPr>
          <w:rFonts w:hint="eastAsia"/>
        </w:rPr>
        <w:t>计入</w:t>
      </w:r>
      <w:r>
        <w:rPr>
          <w:rFonts w:hint="eastAsia"/>
        </w:rPr>
        <w:t>资本公积。</w:t>
      </w:r>
    </w:p>
    <w:p w:rsidR="00CF0C9F" w:rsidRPr="00F2638C" w:rsidRDefault="00CF0C9F" w:rsidP="00F2638C">
      <w:pPr>
        <w:widowControl/>
        <w:spacing w:beforeLines="50" w:before="156" w:afterLines="50" w:after="156" w:line="276" w:lineRule="auto"/>
        <w:ind w:firstLineChars="177" w:firstLine="373"/>
        <w:jc w:val="left"/>
        <w:rPr>
          <w:b/>
        </w:rPr>
      </w:pPr>
      <w:r w:rsidRPr="00F2638C">
        <w:rPr>
          <w:rFonts w:hint="eastAsia"/>
          <w:b/>
        </w:rPr>
        <w:t>【相关</w:t>
      </w:r>
      <w:r w:rsidR="004F65D9">
        <w:rPr>
          <w:rFonts w:hint="eastAsia"/>
          <w:b/>
        </w:rPr>
        <w:t>案例</w:t>
      </w:r>
      <w:r w:rsidRPr="00F2638C">
        <w:rPr>
          <w:rFonts w:hint="eastAsia"/>
          <w:b/>
        </w:rPr>
        <w:t>之三】</w:t>
      </w:r>
    </w:p>
    <w:p w:rsidR="00CF0C9F" w:rsidRPr="00335349" w:rsidRDefault="005173C9" w:rsidP="00335349">
      <w:pPr>
        <w:spacing w:beforeLines="100" w:before="312" w:afterLines="100" w:after="312"/>
        <w:ind w:firstLineChars="201" w:firstLine="484"/>
        <w:rPr>
          <w:b/>
          <w:sz w:val="24"/>
          <w:szCs w:val="24"/>
        </w:rPr>
      </w:pPr>
      <w:r>
        <w:rPr>
          <w:rFonts w:hint="eastAsia"/>
          <w:b/>
          <w:sz w:val="24"/>
          <w:szCs w:val="24"/>
        </w:rPr>
        <w:t>（</w:t>
      </w:r>
      <w:r w:rsidR="00CF0C9F" w:rsidRPr="00335349">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公司是一家上市公司，拟进行破产重整。</w:t>
      </w:r>
      <w:r>
        <w:rPr>
          <w:rFonts w:hint="eastAsia"/>
        </w:rPr>
        <w:t>2x13</w:t>
      </w:r>
      <w:r>
        <w:rPr>
          <w:rFonts w:hint="eastAsia"/>
        </w:rPr>
        <w:t>年</w:t>
      </w:r>
      <w:r>
        <w:rPr>
          <w:rFonts w:hint="eastAsia"/>
        </w:rPr>
        <w:t>2</w:t>
      </w:r>
      <w:r>
        <w:rPr>
          <w:rFonts w:hint="eastAsia"/>
        </w:rPr>
        <w:t>月，当地法院批准了公司的重整计划，对于超过</w:t>
      </w:r>
      <w:r>
        <w:rPr>
          <w:rFonts w:hint="eastAsia"/>
        </w:rPr>
        <w:t>20</w:t>
      </w:r>
      <w:r>
        <w:rPr>
          <w:rFonts w:hint="eastAsia"/>
        </w:rPr>
        <w:t>万元以上部分的普通债权（共</w:t>
      </w:r>
      <w:r>
        <w:rPr>
          <w:rFonts w:hint="eastAsia"/>
        </w:rPr>
        <w:t>5</w:t>
      </w:r>
      <w:r>
        <w:rPr>
          <w:rFonts w:hint="eastAsia"/>
        </w:rPr>
        <w:t>亿元），</w:t>
      </w:r>
      <w:r>
        <w:rPr>
          <w:rFonts w:hint="eastAsia"/>
        </w:rPr>
        <w:t>A</w:t>
      </w:r>
      <w:r>
        <w:rPr>
          <w:rFonts w:hint="eastAsia"/>
        </w:rPr>
        <w:t>公司按照</w:t>
      </w:r>
      <w:r>
        <w:rPr>
          <w:rFonts w:hint="eastAsia"/>
        </w:rPr>
        <w:t>14%</w:t>
      </w:r>
      <w:r>
        <w:rPr>
          <w:rFonts w:hint="eastAsia"/>
        </w:rPr>
        <w:t>比例以现金进行清偿。按照此方案，债权人共豁免</w:t>
      </w:r>
      <w:r>
        <w:rPr>
          <w:rFonts w:hint="eastAsia"/>
        </w:rPr>
        <w:t>A</w:t>
      </w:r>
      <w:r>
        <w:rPr>
          <w:rFonts w:hint="eastAsia"/>
        </w:rPr>
        <w:t>公司债务</w:t>
      </w:r>
      <w:r>
        <w:rPr>
          <w:rFonts w:hint="eastAsia"/>
        </w:rPr>
        <w:t>4.3</w:t>
      </w:r>
      <w:r>
        <w:rPr>
          <w:rFonts w:hint="eastAsia"/>
        </w:rPr>
        <w:t>亿元，其中，</w:t>
      </w:r>
      <w:r>
        <w:rPr>
          <w:rFonts w:hint="eastAsia"/>
        </w:rPr>
        <w:t>A</w:t>
      </w:r>
      <w:r>
        <w:rPr>
          <w:rFonts w:hint="eastAsia"/>
        </w:rPr>
        <w:t>公司控股股东</w:t>
      </w:r>
      <w:r>
        <w:rPr>
          <w:rFonts w:hint="eastAsia"/>
        </w:rPr>
        <w:t>B</w:t>
      </w:r>
      <w:r>
        <w:rPr>
          <w:rFonts w:hint="eastAsia"/>
        </w:rPr>
        <w:t>公司豁免了</w:t>
      </w:r>
      <w:r>
        <w:rPr>
          <w:rFonts w:hint="eastAsia"/>
        </w:rPr>
        <w:lastRenderedPageBreak/>
        <w:t>0.86</w:t>
      </w:r>
      <w:r>
        <w:rPr>
          <w:rFonts w:hint="eastAsia"/>
        </w:rPr>
        <w:t>亿元。</w:t>
      </w:r>
      <w:r>
        <w:rPr>
          <w:rFonts w:hint="eastAsia"/>
        </w:rPr>
        <w:t>A</w:t>
      </w:r>
      <w:r>
        <w:rPr>
          <w:rFonts w:hint="eastAsia"/>
        </w:rPr>
        <w:t>公司在</w:t>
      </w:r>
      <w:r>
        <w:rPr>
          <w:rFonts w:hint="eastAsia"/>
        </w:rPr>
        <w:t>2x13</w:t>
      </w:r>
      <w:r>
        <w:rPr>
          <w:rFonts w:hint="eastAsia"/>
        </w:rPr>
        <w:t>年</w:t>
      </w:r>
      <w:r>
        <w:rPr>
          <w:rFonts w:hint="eastAsia"/>
        </w:rPr>
        <w:t>10</w:t>
      </w:r>
      <w:r>
        <w:rPr>
          <w:rFonts w:hint="eastAsia"/>
        </w:rPr>
        <w:t>月法院裁定重整计划执行完毕之后，确认了</w:t>
      </w:r>
      <w:r>
        <w:rPr>
          <w:rFonts w:hint="eastAsia"/>
        </w:rPr>
        <w:t>4.3</w:t>
      </w:r>
      <w:r>
        <w:rPr>
          <w:rFonts w:hint="eastAsia"/>
        </w:rPr>
        <w:t>亿元的债务重组收益。</w:t>
      </w:r>
    </w:p>
    <w:p w:rsidR="00CF0C9F" w:rsidRPr="00F2638C" w:rsidRDefault="00CF0C9F" w:rsidP="00F2638C">
      <w:pPr>
        <w:widowControl/>
        <w:spacing w:beforeLines="50" w:before="156" w:afterLines="50" w:after="156" w:line="276" w:lineRule="auto"/>
        <w:ind w:firstLineChars="177" w:firstLine="373"/>
        <w:jc w:val="left"/>
        <w:rPr>
          <w:b/>
        </w:rPr>
      </w:pPr>
      <w:r w:rsidRPr="00F2638C">
        <w:rPr>
          <w:rFonts w:hint="eastAsia"/>
          <w:b/>
        </w:rPr>
        <w:t>问题：</w:t>
      </w:r>
      <w:r w:rsidRPr="00F2638C">
        <w:rPr>
          <w:rFonts w:hint="eastAsia"/>
          <w:b/>
        </w:rPr>
        <w:t>A</w:t>
      </w:r>
      <w:r w:rsidRPr="00F2638C">
        <w:rPr>
          <w:rFonts w:hint="eastAsia"/>
          <w:b/>
        </w:rPr>
        <w:t>公司将控股股东豁免的债务确认为债务重组收益是否恰当？</w:t>
      </w:r>
    </w:p>
    <w:p w:rsidR="00CF0C9F" w:rsidRPr="00335349" w:rsidRDefault="005173C9" w:rsidP="00335349">
      <w:pPr>
        <w:spacing w:beforeLines="100" w:before="312" w:afterLines="100" w:after="312"/>
        <w:ind w:firstLineChars="201" w:firstLine="484"/>
        <w:rPr>
          <w:b/>
          <w:sz w:val="24"/>
          <w:szCs w:val="24"/>
        </w:rPr>
      </w:pPr>
      <w:r>
        <w:rPr>
          <w:rFonts w:hint="eastAsia"/>
          <w:b/>
          <w:sz w:val="24"/>
          <w:szCs w:val="24"/>
        </w:rPr>
        <w:t>（</w:t>
      </w:r>
      <w:r w:rsidR="00CF0C9F" w:rsidRPr="00335349">
        <w:rPr>
          <w:rFonts w:hint="eastAsia"/>
          <w:b/>
          <w:sz w:val="24"/>
          <w:szCs w:val="24"/>
        </w:rPr>
        <w:t>二）案例解析</w:t>
      </w:r>
    </w:p>
    <w:p w:rsidR="00CF0C9F" w:rsidRDefault="00CF0C9F" w:rsidP="00CF0C9F">
      <w:pPr>
        <w:widowControl/>
        <w:spacing w:beforeLines="50" w:before="156" w:afterLines="50" w:after="156" w:line="276" w:lineRule="auto"/>
        <w:ind w:firstLineChars="177" w:firstLine="372"/>
        <w:jc w:val="left"/>
      </w:pPr>
      <w:r>
        <w:rPr>
          <w:rFonts w:hint="eastAsia"/>
        </w:rPr>
        <w:t>本案例中，控股股东以普通债权人身份，同其他债权人一起共同对上市公司作出相同比例的债务豁免。在这个交易中，控股股东与其他普通债权人处于相同的地位，并未因为其股东身份而有任何不同。因此，</w:t>
      </w:r>
      <w:r>
        <w:rPr>
          <w:rFonts w:hint="eastAsia"/>
        </w:rPr>
        <w:t>B</w:t>
      </w:r>
      <w:r>
        <w:rPr>
          <w:rFonts w:hint="eastAsia"/>
        </w:rPr>
        <w:t>公司的债务豁免属于债权人对上市公司正常的债务豁免行为，应该计入当期损益。</w:t>
      </w:r>
    </w:p>
    <w:p w:rsidR="00CF0C9F" w:rsidRPr="00F2638C" w:rsidRDefault="00CF0C9F" w:rsidP="00F2638C">
      <w:pPr>
        <w:widowControl/>
        <w:spacing w:beforeLines="50" w:before="156" w:afterLines="50" w:after="156" w:line="276" w:lineRule="auto"/>
        <w:ind w:firstLineChars="177" w:firstLine="373"/>
        <w:jc w:val="left"/>
        <w:rPr>
          <w:b/>
        </w:rPr>
      </w:pPr>
      <w:r w:rsidRPr="00F2638C">
        <w:rPr>
          <w:rFonts w:hint="eastAsia"/>
          <w:b/>
        </w:rPr>
        <w:t>【</w:t>
      </w:r>
      <w:r w:rsidR="005053E6">
        <w:rPr>
          <w:rFonts w:hint="eastAsia"/>
          <w:b/>
        </w:rPr>
        <w:t>相关</w:t>
      </w:r>
      <w:r w:rsidR="004F65D9">
        <w:rPr>
          <w:rFonts w:hint="eastAsia"/>
          <w:b/>
        </w:rPr>
        <w:t>案例</w:t>
      </w:r>
      <w:r w:rsidRPr="00F2638C">
        <w:rPr>
          <w:rFonts w:hint="eastAsia"/>
          <w:b/>
        </w:rPr>
        <w:t>之四】</w:t>
      </w:r>
    </w:p>
    <w:p w:rsidR="00CF0C9F" w:rsidRPr="00335349" w:rsidRDefault="005173C9" w:rsidP="00335349">
      <w:pPr>
        <w:spacing w:beforeLines="100" w:before="312" w:afterLines="100" w:after="312"/>
        <w:ind w:firstLineChars="201" w:firstLine="484"/>
        <w:rPr>
          <w:b/>
          <w:sz w:val="24"/>
          <w:szCs w:val="24"/>
        </w:rPr>
      </w:pPr>
      <w:r>
        <w:rPr>
          <w:rFonts w:hint="eastAsia"/>
          <w:b/>
          <w:sz w:val="24"/>
          <w:szCs w:val="24"/>
        </w:rPr>
        <w:t>（</w:t>
      </w:r>
      <w:r w:rsidR="00CF0C9F" w:rsidRPr="00335349">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上市公司与独立第三方之间的交易，通常都应该是公平交易。但有一些交易，由于大股东与第三方存在另外的协议安排，而变得不公允。面对这样一些与第三方进行的非公允交易，需要了解造成非公允交易的原因是什么，不能因为形式上的交易对象是第三方就按照形式简单处理，应该按照实质重于形式的原则进行综合判断，以确定其会计处理方式。</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公司是上市公司，</w:t>
      </w:r>
      <w:r>
        <w:rPr>
          <w:rFonts w:hint="eastAsia"/>
        </w:rPr>
        <w:t>B</w:t>
      </w:r>
      <w:r>
        <w:rPr>
          <w:rFonts w:hint="eastAsia"/>
        </w:rPr>
        <w:t>公司是</w:t>
      </w:r>
      <w:r>
        <w:rPr>
          <w:rFonts w:hint="eastAsia"/>
        </w:rPr>
        <w:t>A</w:t>
      </w:r>
      <w:r>
        <w:rPr>
          <w:rFonts w:hint="eastAsia"/>
        </w:rPr>
        <w:t>公司的控股股东。</w:t>
      </w:r>
      <w:r>
        <w:rPr>
          <w:rFonts w:hint="eastAsia"/>
        </w:rPr>
        <w:t>2x12</w:t>
      </w:r>
      <w:r>
        <w:rPr>
          <w:rFonts w:hint="eastAsia"/>
        </w:rPr>
        <w:t>年，</w:t>
      </w:r>
      <w:r>
        <w:rPr>
          <w:rFonts w:hint="eastAsia"/>
        </w:rPr>
        <w:t>B</w:t>
      </w:r>
      <w:r>
        <w:rPr>
          <w:rFonts w:hint="eastAsia"/>
        </w:rPr>
        <w:t>公司与</w:t>
      </w:r>
      <w:r>
        <w:rPr>
          <w:rFonts w:hint="eastAsia"/>
        </w:rPr>
        <w:t>A</w:t>
      </w:r>
      <w:r>
        <w:rPr>
          <w:rFonts w:hint="eastAsia"/>
        </w:rPr>
        <w:t>公司及其所在地县级人民政府达成三方协议，由</w:t>
      </w:r>
      <w:r>
        <w:rPr>
          <w:rFonts w:hint="eastAsia"/>
        </w:rPr>
        <w:t>B</w:t>
      </w:r>
      <w:r>
        <w:rPr>
          <w:rFonts w:hint="eastAsia"/>
        </w:rPr>
        <w:t>公司先支付给县政府</w:t>
      </w:r>
      <w:r>
        <w:rPr>
          <w:rFonts w:hint="eastAsia"/>
        </w:rPr>
        <w:t>3</w:t>
      </w:r>
      <w:r w:rsidR="003A3AF9">
        <w:rPr>
          <w:rFonts w:hint="eastAsia"/>
        </w:rPr>
        <w:t>,</w:t>
      </w:r>
      <w:r>
        <w:rPr>
          <w:rFonts w:hint="eastAsia"/>
        </w:rPr>
        <w:t>000</w:t>
      </w:r>
      <w:r>
        <w:rPr>
          <w:rFonts w:hint="eastAsia"/>
        </w:rPr>
        <w:t>万元，再由县政府以政府补助的形式支付给</w:t>
      </w:r>
      <w:r>
        <w:rPr>
          <w:rFonts w:hint="eastAsia"/>
        </w:rPr>
        <w:t>A</w:t>
      </w:r>
      <w:r>
        <w:rPr>
          <w:rFonts w:hint="eastAsia"/>
        </w:rPr>
        <w:t>公司。</w:t>
      </w:r>
      <w:r>
        <w:rPr>
          <w:rFonts w:hint="eastAsia"/>
        </w:rPr>
        <w:t>A</w:t>
      </w:r>
      <w:r>
        <w:rPr>
          <w:rFonts w:hint="eastAsia"/>
        </w:rPr>
        <w:t>公司收到了县政府拨付的</w:t>
      </w:r>
      <w:r>
        <w:rPr>
          <w:rFonts w:hint="eastAsia"/>
        </w:rPr>
        <w:t>3</w:t>
      </w:r>
      <w:r w:rsidR="003A3AF9">
        <w:rPr>
          <w:rFonts w:hint="eastAsia"/>
        </w:rPr>
        <w:t>,</w:t>
      </w:r>
      <w:r>
        <w:rPr>
          <w:rFonts w:hint="eastAsia"/>
        </w:rPr>
        <w:t>000</w:t>
      </w:r>
      <w:r>
        <w:rPr>
          <w:rFonts w:hint="eastAsia"/>
        </w:rPr>
        <w:t>万元后，拟作为政府补助</w:t>
      </w:r>
      <w:r w:rsidR="007030F8">
        <w:rPr>
          <w:rFonts w:hint="eastAsia"/>
        </w:rPr>
        <w:t>计入</w:t>
      </w:r>
      <w:r>
        <w:rPr>
          <w:rFonts w:hint="eastAsia"/>
        </w:rPr>
        <w:t>当期营业外收人。</w:t>
      </w:r>
    </w:p>
    <w:p w:rsidR="00CF0C9F" w:rsidRPr="00F2638C" w:rsidRDefault="00CF0C9F" w:rsidP="00F2638C">
      <w:pPr>
        <w:widowControl/>
        <w:spacing w:beforeLines="50" w:before="156" w:afterLines="50" w:after="156" w:line="276" w:lineRule="auto"/>
        <w:ind w:firstLineChars="177" w:firstLine="373"/>
        <w:jc w:val="left"/>
        <w:rPr>
          <w:b/>
        </w:rPr>
      </w:pPr>
      <w:r w:rsidRPr="00F2638C">
        <w:rPr>
          <w:rFonts w:hint="eastAsia"/>
          <w:b/>
        </w:rPr>
        <w:t>问题：</w:t>
      </w:r>
      <w:r w:rsidRPr="00F2638C">
        <w:rPr>
          <w:rFonts w:hint="eastAsia"/>
          <w:b/>
        </w:rPr>
        <w:t>A</w:t>
      </w:r>
      <w:r w:rsidRPr="00F2638C">
        <w:rPr>
          <w:rFonts w:hint="eastAsia"/>
          <w:b/>
        </w:rPr>
        <w:t>公司将此项“政府补贴”计入当期营业外收入是否恰当？</w:t>
      </w:r>
    </w:p>
    <w:p w:rsidR="00CF0C9F" w:rsidRPr="00335349" w:rsidRDefault="005173C9" w:rsidP="00335349">
      <w:pPr>
        <w:spacing w:beforeLines="100" w:before="312" w:afterLines="100" w:after="312"/>
        <w:ind w:firstLineChars="201" w:firstLine="484"/>
        <w:rPr>
          <w:b/>
          <w:sz w:val="24"/>
          <w:szCs w:val="24"/>
        </w:rPr>
      </w:pPr>
      <w:r>
        <w:rPr>
          <w:rFonts w:hint="eastAsia"/>
          <w:b/>
          <w:sz w:val="24"/>
          <w:szCs w:val="24"/>
        </w:rPr>
        <w:t>（</w:t>
      </w:r>
      <w:r w:rsidR="00CF0C9F" w:rsidRPr="00335349">
        <w:rPr>
          <w:rFonts w:hint="eastAsia"/>
          <w:b/>
          <w:sz w:val="24"/>
          <w:szCs w:val="24"/>
        </w:rPr>
        <w:t>二）案例解析</w:t>
      </w:r>
    </w:p>
    <w:p w:rsidR="00CF0C9F" w:rsidRDefault="00CF0C9F" w:rsidP="00CF0C9F">
      <w:pPr>
        <w:widowControl/>
        <w:spacing w:beforeLines="50" w:before="156" w:afterLines="50" w:after="156" w:line="276" w:lineRule="auto"/>
        <w:ind w:firstLineChars="177" w:firstLine="372"/>
        <w:jc w:val="left"/>
      </w:pPr>
      <w:r>
        <w:rPr>
          <w:rFonts w:hint="eastAsia"/>
        </w:rPr>
        <w:t>本案例中，</w:t>
      </w:r>
      <w:r>
        <w:rPr>
          <w:rFonts w:hint="eastAsia"/>
        </w:rPr>
        <w:t>A</w:t>
      </w:r>
      <w:r>
        <w:rPr>
          <w:rFonts w:hint="eastAsia"/>
        </w:rPr>
        <w:t>公司获得的</w:t>
      </w:r>
      <w:r>
        <w:rPr>
          <w:rFonts w:hint="eastAsia"/>
        </w:rPr>
        <w:t>3,000</w:t>
      </w:r>
      <w:r>
        <w:rPr>
          <w:rFonts w:hint="eastAsia"/>
        </w:rPr>
        <w:t>万元“政府补贴”最终由其控股股东</w:t>
      </w:r>
      <w:r>
        <w:rPr>
          <w:rFonts w:hint="eastAsia"/>
        </w:rPr>
        <w:t>B</w:t>
      </w:r>
      <w:r>
        <w:rPr>
          <w:rFonts w:hint="eastAsia"/>
        </w:rPr>
        <w:t>公司承担，县政府将</w:t>
      </w:r>
      <w:r>
        <w:rPr>
          <w:rFonts w:hint="eastAsia"/>
        </w:rPr>
        <w:t>B</w:t>
      </w:r>
      <w:r>
        <w:rPr>
          <w:rFonts w:hint="eastAsia"/>
        </w:rPr>
        <w:t>公司提供的款项，以“政府补贴”名义转交给</w:t>
      </w:r>
      <w:r>
        <w:rPr>
          <w:rFonts w:hint="eastAsia"/>
        </w:rPr>
        <w:t>A</w:t>
      </w:r>
      <w:r>
        <w:rPr>
          <w:rFonts w:hint="eastAsia"/>
        </w:rPr>
        <w:t>公司，县政府只是形式上履行了政府补贴程序，实质上并不是政府无偿给予，此款项不符合政府补助定义中的“从政府无偿取得”的特征，不能够作为政府补助进行会计处理。该“政府补贴”实际出自其控股股东</w:t>
      </w:r>
      <w:r>
        <w:rPr>
          <w:rFonts w:hint="eastAsia"/>
        </w:rPr>
        <w:t>B</w:t>
      </w:r>
      <w:r>
        <w:rPr>
          <w:rFonts w:hint="eastAsia"/>
        </w:rPr>
        <w:t>公司，是基于</w:t>
      </w:r>
      <w:r>
        <w:rPr>
          <w:rFonts w:hint="eastAsia"/>
        </w:rPr>
        <w:t>B</w:t>
      </w:r>
      <w:r>
        <w:rPr>
          <w:rFonts w:hint="eastAsia"/>
        </w:rPr>
        <w:t>公司是</w:t>
      </w:r>
      <w:r>
        <w:rPr>
          <w:rFonts w:hint="eastAsia"/>
        </w:rPr>
        <w:t>A</w:t>
      </w:r>
      <w:r>
        <w:rPr>
          <w:rFonts w:hint="eastAsia"/>
        </w:rPr>
        <w:t>公司控股股东的特殊身份才发生的交易，</w:t>
      </w:r>
      <w:r>
        <w:rPr>
          <w:rFonts w:hint="eastAsia"/>
        </w:rPr>
        <w:t>A</w:t>
      </w:r>
      <w:r>
        <w:rPr>
          <w:rFonts w:hint="eastAsia"/>
        </w:rPr>
        <w:t>公司明显的、单方面从中获益，其经济实质具有资本</w:t>
      </w:r>
      <w:r w:rsidR="0010558C">
        <w:rPr>
          <w:rFonts w:hint="eastAsia"/>
        </w:rPr>
        <w:t>投入</w:t>
      </w:r>
      <w:r>
        <w:rPr>
          <w:rFonts w:hint="eastAsia"/>
        </w:rPr>
        <w:t>性质，属于权益性交易。</w:t>
      </w:r>
    </w:p>
    <w:p w:rsidR="00CF0C9F" w:rsidRDefault="00CF0C9F" w:rsidP="00CF0C9F">
      <w:pPr>
        <w:widowControl/>
        <w:spacing w:beforeLines="50" w:before="156" w:afterLines="50" w:after="156" w:line="276" w:lineRule="auto"/>
        <w:ind w:firstLineChars="177" w:firstLine="372"/>
        <w:jc w:val="left"/>
      </w:pPr>
      <w:r>
        <w:rPr>
          <w:rFonts w:hint="eastAsia"/>
        </w:rPr>
        <w:t>因此，该交易产生的利得</w:t>
      </w:r>
      <w:r>
        <w:rPr>
          <w:rFonts w:hint="eastAsia"/>
        </w:rPr>
        <w:t>3,000</w:t>
      </w:r>
      <w:r>
        <w:rPr>
          <w:rFonts w:hint="eastAsia"/>
        </w:rPr>
        <w:t>万元应</w:t>
      </w:r>
      <w:r w:rsidR="007030F8">
        <w:rPr>
          <w:rFonts w:hint="eastAsia"/>
        </w:rPr>
        <w:t>计入</w:t>
      </w:r>
      <w:r>
        <w:rPr>
          <w:rFonts w:hint="eastAsia"/>
        </w:rPr>
        <w:t>权益（资本公积），不应计入当期营业外收人。</w:t>
      </w:r>
    </w:p>
    <w:p w:rsidR="00CF0C9F" w:rsidRPr="003A3AF9" w:rsidRDefault="00CF0C9F" w:rsidP="003A3AF9">
      <w:pPr>
        <w:widowControl/>
        <w:spacing w:beforeLines="50" w:before="156" w:afterLines="50" w:after="156" w:line="276" w:lineRule="auto"/>
        <w:ind w:firstLineChars="177" w:firstLine="373"/>
        <w:jc w:val="left"/>
        <w:rPr>
          <w:b/>
        </w:rPr>
      </w:pPr>
      <w:r w:rsidRPr="003A3AF9">
        <w:rPr>
          <w:rFonts w:hint="eastAsia"/>
          <w:b/>
        </w:rPr>
        <w:t>【</w:t>
      </w:r>
      <w:r w:rsidR="005053E6">
        <w:rPr>
          <w:rFonts w:hint="eastAsia"/>
          <w:b/>
        </w:rPr>
        <w:t>相关</w:t>
      </w:r>
      <w:r w:rsidRPr="003A3AF9">
        <w:rPr>
          <w:rFonts w:hint="eastAsia"/>
          <w:b/>
        </w:rPr>
        <w:t>棄例之五】</w:t>
      </w:r>
    </w:p>
    <w:p w:rsidR="00CF0C9F" w:rsidRPr="00335349" w:rsidRDefault="005173C9" w:rsidP="00335349">
      <w:pPr>
        <w:spacing w:beforeLines="100" w:before="312" w:afterLines="100" w:after="312"/>
        <w:ind w:firstLineChars="201" w:firstLine="484"/>
        <w:rPr>
          <w:b/>
          <w:sz w:val="24"/>
          <w:szCs w:val="24"/>
        </w:rPr>
      </w:pPr>
      <w:r>
        <w:rPr>
          <w:rFonts w:hint="eastAsia"/>
          <w:b/>
          <w:sz w:val="24"/>
          <w:szCs w:val="24"/>
        </w:rPr>
        <w:t>（</w:t>
      </w:r>
      <w:r w:rsidR="00CF0C9F" w:rsidRPr="00335349">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A</w:t>
      </w:r>
      <w:r>
        <w:rPr>
          <w:rFonts w:hint="eastAsia"/>
        </w:rPr>
        <w:t>公司是上市公司，</w:t>
      </w:r>
      <w:r>
        <w:rPr>
          <w:rFonts w:hint="eastAsia"/>
        </w:rPr>
        <w:t>B</w:t>
      </w:r>
      <w:r>
        <w:rPr>
          <w:rFonts w:hint="eastAsia"/>
        </w:rPr>
        <w:t>公司持有</w:t>
      </w:r>
      <w:r>
        <w:rPr>
          <w:rFonts w:hint="eastAsia"/>
        </w:rPr>
        <w:t>A</w:t>
      </w:r>
      <w:r>
        <w:rPr>
          <w:rFonts w:hint="eastAsia"/>
        </w:rPr>
        <w:t>公司</w:t>
      </w:r>
      <w:r>
        <w:rPr>
          <w:rFonts w:hint="eastAsia"/>
        </w:rPr>
        <w:t>51%</w:t>
      </w:r>
      <w:r>
        <w:rPr>
          <w:rFonts w:hint="eastAsia"/>
        </w:rPr>
        <w:t>股份，对</w:t>
      </w:r>
      <w:r>
        <w:rPr>
          <w:rFonts w:hint="eastAsia"/>
        </w:rPr>
        <w:t>A</w:t>
      </w:r>
      <w:r>
        <w:rPr>
          <w:rFonts w:hint="eastAsia"/>
        </w:rPr>
        <w:t>公司形成控制</w:t>
      </w:r>
      <w:r>
        <w:rPr>
          <w:rFonts w:hint="eastAsia"/>
        </w:rPr>
        <w:t>C</w:t>
      </w:r>
      <w:r>
        <w:rPr>
          <w:rFonts w:hint="eastAsia"/>
        </w:rPr>
        <w:t>公司持有</w:t>
      </w:r>
      <w:r>
        <w:rPr>
          <w:rFonts w:hint="eastAsia"/>
        </w:rPr>
        <w:t>B</w:t>
      </w:r>
      <w:r>
        <w:rPr>
          <w:rFonts w:hint="eastAsia"/>
        </w:rPr>
        <w:t>公司</w:t>
      </w:r>
      <w:r>
        <w:rPr>
          <w:rFonts w:hint="eastAsia"/>
        </w:rPr>
        <w:t>16%</w:t>
      </w:r>
      <w:r>
        <w:rPr>
          <w:rFonts w:hint="eastAsia"/>
        </w:rPr>
        <w:t>股份，并与其他</w:t>
      </w:r>
      <w:r>
        <w:rPr>
          <w:rFonts w:hint="eastAsia"/>
        </w:rPr>
        <w:t>5</w:t>
      </w:r>
      <w:r>
        <w:rPr>
          <w:rFonts w:hint="eastAsia"/>
        </w:rPr>
        <w:t>家公司一起共同控制</w:t>
      </w:r>
      <w:r>
        <w:rPr>
          <w:rFonts w:hint="eastAsia"/>
        </w:rPr>
        <w:t>B</w:t>
      </w:r>
      <w:r>
        <w:rPr>
          <w:rFonts w:hint="eastAsia"/>
        </w:rPr>
        <w:t>公司。</w:t>
      </w:r>
      <w:r>
        <w:rPr>
          <w:rFonts w:hint="eastAsia"/>
        </w:rPr>
        <w:t>C</w:t>
      </w:r>
      <w:r>
        <w:rPr>
          <w:rFonts w:hint="eastAsia"/>
        </w:rPr>
        <w:t>公司持有</w:t>
      </w:r>
      <w:r>
        <w:rPr>
          <w:rFonts w:hint="eastAsia"/>
        </w:rPr>
        <w:t>D</w:t>
      </w:r>
      <w:r>
        <w:rPr>
          <w:rFonts w:hint="eastAsia"/>
        </w:rPr>
        <w:t>公司</w:t>
      </w:r>
      <w:r>
        <w:rPr>
          <w:rFonts w:hint="eastAsia"/>
        </w:rPr>
        <w:t>40%</w:t>
      </w:r>
      <w:r>
        <w:rPr>
          <w:rFonts w:hint="eastAsia"/>
        </w:rPr>
        <w:t>的股权并对</w:t>
      </w:r>
      <w:r>
        <w:rPr>
          <w:rFonts w:hint="eastAsia"/>
        </w:rPr>
        <w:t>D</w:t>
      </w:r>
      <w:r>
        <w:rPr>
          <w:rFonts w:hint="eastAsia"/>
        </w:rPr>
        <w:t>公司形成控制。</w:t>
      </w:r>
      <w:r>
        <w:rPr>
          <w:rFonts w:hint="eastAsia"/>
        </w:rPr>
        <w:t>2x11</w:t>
      </w:r>
      <w:r>
        <w:rPr>
          <w:rFonts w:hint="eastAsia"/>
        </w:rPr>
        <w:t>年</w:t>
      </w:r>
      <w:r>
        <w:rPr>
          <w:rFonts w:hint="eastAsia"/>
        </w:rPr>
        <w:t>8</w:t>
      </w:r>
      <w:r>
        <w:rPr>
          <w:rFonts w:hint="eastAsia"/>
        </w:rPr>
        <w:t>月，</w:t>
      </w:r>
      <w:r>
        <w:rPr>
          <w:rFonts w:hint="eastAsia"/>
        </w:rPr>
        <w:t>B</w:t>
      </w:r>
      <w:r>
        <w:rPr>
          <w:rFonts w:hint="eastAsia"/>
        </w:rPr>
        <w:t>公司、</w:t>
      </w:r>
      <w:r>
        <w:rPr>
          <w:rFonts w:hint="eastAsia"/>
        </w:rPr>
        <w:t>C</w:t>
      </w:r>
      <w:r>
        <w:rPr>
          <w:rFonts w:hint="eastAsia"/>
        </w:rPr>
        <w:t>公司和</w:t>
      </w:r>
      <w:r>
        <w:rPr>
          <w:rFonts w:hint="eastAsia"/>
        </w:rPr>
        <w:t>D</w:t>
      </w:r>
      <w:r>
        <w:rPr>
          <w:rFonts w:hint="eastAsia"/>
        </w:rPr>
        <w:t>公司的另外两个股东共同签署了关于</w:t>
      </w:r>
      <w:r>
        <w:rPr>
          <w:rFonts w:hint="eastAsia"/>
        </w:rPr>
        <w:t>D</w:t>
      </w:r>
      <w:r>
        <w:rPr>
          <w:rFonts w:hint="eastAsia"/>
        </w:rPr>
        <w:t>公司重组和</w:t>
      </w:r>
      <w:r>
        <w:rPr>
          <w:rFonts w:hint="eastAsia"/>
        </w:rPr>
        <w:t>C</w:t>
      </w:r>
      <w:r>
        <w:rPr>
          <w:rFonts w:hint="eastAsia"/>
        </w:rPr>
        <w:t>公司股权退出的协议。协议约定，在满足一定条件的情况下，</w:t>
      </w:r>
      <w:r>
        <w:rPr>
          <w:rFonts w:hint="eastAsia"/>
        </w:rPr>
        <w:t>C</w:t>
      </w:r>
      <w:r>
        <w:rPr>
          <w:rFonts w:hint="eastAsia"/>
        </w:rPr>
        <w:t>公司将于</w:t>
      </w:r>
      <w:r>
        <w:rPr>
          <w:rFonts w:hint="eastAsia"/>
        </w:rPr>
        <w:t>2x13</w:t>
      </w:r>
      <w:r>
        <w:rPr>
          <w:rFonts w:hint="eastAsia"/>
        </w:rPr>
        <w:t>年</w:t>
      </w:r>
      <w:r>
        <w:rPr>
          <w:rFonts w:hint="eastAsia"/>
        </w:rPr>
        <w:t>10</w:t>
      </w:r>
      <w:r>
        <w:rPr>
          <w:rFonts w:hint="eastAsia"/>
        </w:rPr>
        <w:t>月</w:t>
      </w:r>
      <w:r>
        <w:rPr>
          <w:rFonts w:hint="eastAsia"/>
        </w:rPr>
        <w:t>31</w:t>
      </w:r>
      <w:r>
        <w:rPr>
          <w:rFonts w:hint="eastAsia"/>
        </w:rPr>
        <w:t>日向</w:t>
      </w:r>
      <w:r>
        <w:rPr>
          <w:rFonts w:hint="eastAsia"/>
        </w:rPr>
        <w:t>B</w:t>
      </w:r>
      <w:r>
        <w:rPr>
          <w:rFonts w:hint="eastAsia"/>
        </w:rPr>
        <w:t>公司发出股权转让的通知，将</w:t>
      </w:r>
      <w:r>
        <w:rPr>
          <w:rFonts w:hint="eastAsia"/>
        </w:rPr>
        <w:t>C</w:t>
      </w:r>
      <w:r>
        <w:rPr>
          <w:rFonts w:hint="eastAsia"/>
        </w:rPr>
        <w:t>公司持有的</w:t>
      </w:r>
      <w:r>
        <w:rPr>
          <w:rFonts w:hint="eastAsia"/>
        </w:rPr>
        <w:t>D</w:t>
      </w:r>
      <w:r>
        <w:rPr>
          <w:rFonts w:hint="eastAsia"/>
        </w:rPr>
        <w:t>公司</w:t>
      </w:r>
      <w:r>
        <w:rPr>
          <w:rFonts w:hint="eastAsia"/>
        </w:rPr>
        <w:t>40%</w:t>
      </w:r>
      <w:r>
        <w:rPr>
          <w:rFonts w:hint="eastAsia"/>
        </w:rPr>
        <w:t>的股份全部转让给</w:t>
      </w:r>
      <w:r>
        <w:rPr>
          <w:rFonts w:hint="eastAsia"/>
        </w:rPr>
        <w:t>B</w:t>
      </w:r>
      <w:r>
        <w:rPr>
          <w:rFonts w:hint="eastAsia"/>
        </w:rPr>
        <w:t>公司或</w:t>
      </w:r>
      <w:r>
        <w:rPr>
          <w:rFonts w:hint="eastAsia"/>
        </w:rPr>
        <w:t>B</w:t>
      </w:r>
      <w:r>
        <w:rPr>
          <w:rFonts w:hint="eastAsia"/>
        </w:rPr>
        <w:t>公司指定的其他受让方。</w:t>
      </w:r>
      <w:r>
        <w:rPr>
          <w:rFonts w:hint="eastAsia"/>
        </w:rPr>
        <w:t>B</w:t>
      </w:r>
      <w:r>
        <w:rPr>
          <w:rFonts w:hint="eastAsia"/>
        </w:rPr>
        <w:t>公司或</w:t>
      </w:r>
      <w:r>
        <w:rPr>
          <w:rFonts w:hint="eastAsia"/>
        </w:rPr>
        <w:t>B</w:t>
      </w:r>
      <w:r>
        <w:rPr>
          <w:rFonts w:hint="eastAsia"/>
        </w:rPr>
        <w:t>公司指定的其他受让方应在</w:t>
      </w:r>
      <w:r>
        <w:rPr>
          <w:rFonts w:hint="eastAsia"/>
        </w:rPr>
        <w:t>2x13</w:t>
      </w:r>
      <w:r>
        <w:rPr>
          <w:rFonts w:hint="eastAsia"/>
        </w:rPr>
        <w:t>年</w:t>
      </w:r>
      <w:r>
        <w:rPr>
          <w:rFonts w:hint="eastAsia"/>
        </w:rPr>
        <w:t>12</w:t>
      </w:r>
      <w:r>
        <w:rPr>
          <w:rFonts w:hint="eastAsia"/>
        </w:rPr>
        <w:t>月</w:t>
      </w:r>
      <w:r>
        <w:rPr>
          <w:rFonts w:hint="eastAsia"/>
        </w:rPr>
        <w:t>31</w:t>
      </w:r>
      <w:r>
        <w:rPr>
          <w:rFonts w:hint="eastAsia"/>
        </w:rPr>
        <w:t>日前向</w:t>
      </w:r>
      <w:r>
        <w:rPr>
          <w:rFonts w:hint="eastAsia"/>
        </w:rPr>
        <w:t>C</w:t>
      </w:r>
      <w:r>
        <w:rPr>
          <w:rFonts w:hint="eastAsia"/>
        </w:rPr>
        <w:t>公司支付人民币</w:t>
      </w:r>
      <w:r>
        <w:rPr>
          <w:rFonts w:hint="eastAsia"/>
        </w:rPr>
        <w:t>3</w:t>
      </w:r>
      <w:r>
        <w:rPr>
          <w:rFonts w:hint="eastAsia"/>
        </w:rPr>
        <w:t>亿元作为取得</w:t>
      </w:r>
      <w:r>
        <w:rPr>
          <w:rFonts w:hint="eastAsia"/>
        </w:rPr>
        <w:t>C</w:t>
      </w:r>
      <w:r>
        <w:rPr>
          <w:rFonts w:hint="eastAsia"/>
        </w:rPr>
        <w:t>公司持有的</w:t>
      </w:r>
      <w:r>
        <w:rPr>
          <w:rFonts w:hint="eastAsia"/>
        </w:rPr>
        <w:t>D</w:t>
      </w:r>
      <w:r>
        <w:rPr>
          <w:rFonts w:hint="eastAsia"/>
        </w:rPr>
        <w:t>公司</w:t>
      </w:r>
      <w:r>
        <w:rPr>
          <w:rFonts w:hint="eastAsia"/>
        </w:rPr>
        <w:t>40%</w:t>
      </w:r>
      <w:r>
        <w:rPr>
          <w:rFonts w:hint="eastAsia"/>
        </w:rPr>
        <w:t>股权的对价，该对价以</w:t>
      </w:r>
      <w:r>
        <w:rPr>
          <w:rFonts w:hint="eastAsia"/>
        </w:rPr>
        <w:t>2x</w:t>
      </w:r>
      <w:r w:rsidR="008D40FB">
        <w:rPr>
          <w:rFonts w:hint="eastAsia"/>
        </w:rPr>
        <w:t>11</w:t>
      </w:r>
      <w:r w:rsidR="008D40FB">
        <w:rPr>
          <w:rFonts w:hint="eastAsia"/>
        </w:rPr>
        <w:t>年</w:t>
      </w:r>
      <w:r>
        <w:rPr>
          <w:rFonts w:hint="eastAsia"/>
        </w:rPr>
        <w:t>8</w:t>
      </w:r>
      <w:r>
        <w:rPr>
          <w:rFonts w:hint="eastAsia"/>
        </w:rPr>
        <w:t>月</w:t>
      </w:r>
      <w:r>
        <w:rPr>
          <w:rFonts w:hint="eastAsia"/>
        </w:rPr>
        <w:t>D</w:t>
      </w:r>
      <w:r>
        <w:rPr>
          <w:rFonts w:hint="eastAsia"/>
        </w:rPr>
        <w:t>公司</w:t>
      </w:r>
      <w:r>
        <w:rPr>
          <w:rFonts w:hint="eastAsia"/>
        </w:rPr>
        <w:t>40%</w:t>
      </w:r>
      <w:r>
        <w:rPr>
          <w:rFonts w:hint="eastAsia"/>
        </w:rPr>
        <w:t>股权的公允价值为基础确定。</w:t>
      </w:r>
    </w:p>
    <w:p w:rsidR="00CF0C9F" w:rsidRDefault="00CF0C9F" w:rsidP="00CF0C9F">
      <w:pPr>
        <w:widowControl/>
        <w:spacing w:beforeLines="50" w:before="156" w:afterLines="50" w:after="156" w:line="276" w:lineRule="auto"/>
        <w:ind w:firstLineChars="177" w:firstLine="372"/>
        <w:jc w:val="left"/>
      </w:pPr>
      <w:r>
        <w:rPr>
          <w:rFonts w:hint="eastAsia"/>
        </w:rPr>
        <w:t>2x13</w:t>
      </w:r>
      <w:r>
        <w:rPr>
          <w:rFonts w:hint="eastAsia"/>
        </w:rPr>
        <w:t>年</w:t>
      </w:r>
      <w:r>
        <w:rPr>
          <w:rFonts w:hint="eastAsia"/>
        </w:rPr>
        <w:t>10</w:t>
      </w:r>
      <w:r>
        <w:rPr>
          <w:rFonts w:hint="eastAsia"/>
        </w:rPr>
        <w:t>月</w:t>
      </w:r>
      <w:r>
        <w:rPr>
          <w:rFonts w:hint="eastAsia"/>
        </w:rPr>
        <w:t>31</w:t>
      </w:r>
      <w:r>
        <w:rPr>
          <w:rFonts w:hint="eastAsia"/>
        </w:rPr>
        <w:t>日，</w:t>
      </w:r>
      <w:r>
        <w:rPr>
          <w:rFonts w:hint="eastAsia"/>
        </w:rPr>
        <w:t>C</w:t>
      </w:r>
      <w:r>
        <w:rPr>
          <w:rFonts w:hint="eastAsia"/>
        </w:rPr>
        <w:t>公司向</w:t>
      </w:r>
      <w:r>
        <w:rPr>
          <w:rFonts w:hint="eastAsia"/>
        </w:rPr>
        <w:t>B</w:t>
      </w:r>
      <w:r>
        <w:rPr>
          <w:rFonts w:hint="eastAsia"/>
        </w:rPr>
        <w:t>公司发出股权转让的通知，经</w:t>
      </w:r>
      <w:r>
        <w:rPr>
          <w:rFonts w:hint="eastAsia"/>
        </w:rPr>
        <w:t>B</w:t>
      </w:r>
      <w:r>
        <w:rPr>
          <w:rFonts w:hint="eastAsia"/>
        </w:rPr>
        <w:t>公司董事会审议通过，决定由</w:t>
      </w:r>
      <w:r>
        <w:rPr>
          <w:rFonts w:hint="eastAsia"/>
        </w:rPr>
        <w:t>A</w:t>
      </w:r>
      <w:r>
        <w:rPr>
          <w:rFonts w:hint="eastAsia"/>
        </w:rPr>
        <w:t>公司收购</w:t>
      </w:r>
      <w:r>
        <w:rPr>
          <w:rFonts w:hint="eastAsia"/>
        </w:rPr>
        <w:t>D</w:t>
      </w:r>
      <w:r>
        <w:rPr>
          <w:rFonts w:hint="eastAsia"/>
        </w:rPr>
        <w:t>公司的股权。其后，</w:t>
      </w:r>
      <w:r>
        <w:rPr>
          <w:rFonts w:hint="eastAsia"/>
        </w:rPr>
        <w:t>A</w:t>
      </w:r>
      <w:r>
        <w:rPr>
          <w:rFonts w:hint="eastAsia"/>
        </w:rPr>
        <w:t>公司召开了董事会和临时股东大会，审议通过了关于收购</w:t>
      </w:r>
      <w:r>
        <w:rPr>
          <w:rFonts w:hint="eastAsia"/>
        </w:rPr>
        <w:t>D</w:t>
      </w:r>
      <w:r>
        <w:rPr>
          <w:rFonts w:hint="eastAsia"/>
        </w:rPr>
        <w:t>公司股权的议案。</w:t>
      </w:r>
      <w:r>
        <w:rPr>
          <w:rFonts w:hint="eastAsia"/>
        </w:rPr>
        <w:t>2x13</w:t>
      </w:r>
      <w:r>
        <w:rPr>
          <w:rFonts w:hint="eastAsia"/>
        </w:rPr>
        <w:t>年</w:t>
      </w:r>
      <w:r>
        <w:rPr>
          <w:rFonts w:hint="eastAsia"/>
        </w:rPr>
        <w:t>12</w:t>
      </w:r>
      <w:r>
        <w:rPr>
          <w:rFonts w:hint="eastAsia"/>
        </w:rPr>
        <w:t>月</w:t>
      </w:r>
      <w:r>
        <w:rPr>
          <w:rFonts w:hint="eastAsia"/>
        </w:rPr>
        <w:t>20</w:t>
      </w:r>
      <w:r>
        <w:rPr>
          <w:rFonts w:hint="eastAsia"/>
        </w:rPr>
        <w:t>日，</w:t>
      </w:r>
      <w:r>
        <w:rPr>
          <w:rFonts w:hint="eastAsia"/>
        </w:rPr>
        <w:t>A</w:t>
      </w:r>
      <w:r>
        <w:rPr>
          <w:rFonts w:hint="eastAsia"/>
        </w:rPr>
        <w:t>公司办理完相关股权的过户、工商注册登记等手续。</w:t>
      </w:r>
    </w:p>
    <w:p w:rsidR="00CF0C9F" w:rsidRDefault="00CF0C9F" w:rsidP="00CF0C9F">
      <w:pPr>
        <w:widowControl/>
        <w:spacing w:beforeLines="50" w:before="156" w:afterLines="50" w:after="156" w:line="276" w:lineRule="auto"/>
        <w:ind w:firstLineChars="177" w:firstLine="372"/>
        <w:jc w:val="left"/>
      </w:pPr>
      <w:r>
        <w:rPr>
          <w:rFonts w:hint="eastAsia"/>
        </w:rPr>
        <w:t>在评估报告的基础上，</w:t>
      </w:r>
      <w:r>
        <w:rPr>
          <w:rFonts w:hint="eastAsia"/>
        </w:rPr>
        <w:t>D</w:t>
      </w:r>
      <w:r>
        <w:rPr>
          <w:rFonts w:hint="eastAsia"/>
        </w:rPr>
        <w:t>公司</w:t>
      </w:r>
      <w:r>
        <w:rPr>
          <w:rFonts w:hint="eastAsia"/>
        </w:rPr>
        <w:t>2x13</w:t>
      </w:r>
      <w:r>
        <w:rPr>
          <w:rFonts w:hint="eastAsia"/>
        </w:rPr>
        <w:t>年</w:t>
      </w:r>
      <w:r>
        <w:rPr>
          <w:rFonts w:hint="eastAsia"/>
        </w:rPr>
        <w:t>12</w:t>
      </w:r>
      <w:r>
        <w:rPr>
          <w:rFonts w:hint="eastAsia"/>
        </w:rPr>
        <w:t>月份可辨认净资产的公允价值为</w:t>
      </w:r>
      <w:r>
        <w:rPr>
          <w:rFonts w:hint="eastAsia"/>
        </w:rPr>
        <w:t>11</w:t>
      </w:r>
      <w:r>
        <w:rPr>
          <w:rFonts w:hint="eastAsia"/>
        </w:rPr>
        <w:t>亿元，按持股比例</w:t>
      </w:r>
      <w:r>
        <w:rPr>
          <w:rFonts w:hint="eastAsia"/>
        </w:rPr>
        <w:t>40%</w:t>
      </w:r>
      <w:r>
        <w:rPr>
          <w:rFonts w:hint="eastAsia"/>
        </w:rPr>
        <w:t>计算得出</w:t>
      </w:r>
      <w:r>
        <w:rPr>
          <w:rFonts w:hint="eastAsia"/>
        </w:rPr>
        <w:t>D</w:t>
      </w:r>
      <w:r>
        <w:rPr>
          <w:rFonts w:hint="eastAsia"/>
        </w:rPr>
        <w:t>公司可辨认净资产的公允价值中</w:t>
      </w:r>
      <w:r>
        <w:rPr>
          <w:rFonts w:hint="eastAsia"/>
        </w:rPr>
        <w:t>A</w:t>
      </w:r>
      <w:r>
        <w:rPr>
          <w:rFonts w:hint="eastAsia"/>
        </w:rPr>
        <w:t>公司持有的份额为</w:t>
      </w:r>
      <w:r>
        <w:rPr>
          <w:rFonts w:hint="eastAsia"/>
        </w:rPr>
        <w:t>4.4</w:t>
      </w:r>
      <w:r>
        <w:rPr>
          <w:rFonts w:hint="eastAsia"/>
        </w:rPr>
        <w:t>亿元，超出</w:t>
      </w:r>
      <w:r>
        <w:rPr>
          <w:rFonts w:hint="eastAsia"/>
        </w:rPr>
        <w:t>A</w:t>
      </w:r>
      <w:r>
        <w:rPr>
          <w:rFonts w:hint="eastAsia"/>
        </w:rPr>
        <w:t>公司投资成本</w:t>
      </w:r>
      <w:r>
        <w:rPr>
          <w:rFonts w:hint="eastAsia"/>
        </w:rPr>
        <w:t>3</w:t>
      </w:r>
      <w:r>
        <w:rPr>
          <w:rFonts w:hint="eastAsia"/>
        </w:rPr>
        <w:t>亿元的部分共计</w:t>
      </w:r>
      <w:r>
        <w:rPr>
          <w:rFonts w:hint="eastAsia"/>
        </w:rPr>
        <w:t>1.4</w:t>
      </w:r>
      <w:r>
        <w:rPr>
          <w:rFonts w:hint="eastAsia"/>
        </w:rPr>
        <w:t>亿元。</w:t>
      </w:r>
    </w:p>
    <w:p w:rsidR="00CF0C9F" w:rsidRDefault="00CF0C9F" w:rsidP="00CF0C9F">
      <w:pPr>
        <w:widowControl/>
        <w:spacing w:beforeLines="50" w:before="156" w:afterLines="50" w:after="156" w:line="276" w:lineRule="auto"/>
        <w:ind w:firstLineChars="177" w:firstLine="372"/>
        <w:jc w:val="left"/>
      </w:pPr>
      <w:r>
        <w:rPr>
          <w:rFonts w:hint="eastAsia"/>
        </w:rPr>
        <w:t>交易前后的股权结构如图</w:t>
      </w:r>
      <w:r>
        <w:rPr>
          <w:rFonts w:hint="eastAsia"/>
        </w:rPr>
        <w:t>8-1</w:t>
      </w:r>
      <w:r>
        <w:rPr>
          <w:rFonts w:hint="eastAsia"/>
        </w:rPr>
        <w:t>所示。</w:t>
      </w:r>
    </w:p>
    <w:p w:rsidR="00B53CD4" w:rsidRPr="00B53CD4" w:rsidRDefault="00B53CD4" w:rsidP="00B53CD4">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7C4EF501" wp14:editId="7C1A125C">
            <wp:extent cx="3781425" cy="1973276"/>
            <wp:effectExtent l="0" t="0" r="0" b="8255"/>
            <wp:docPr id="14" name="图片 14" descr="C:\Users\LiuJZ\AppData\Roaming\Tencent\Users\364345964\QQ\WinTemp\RichOle\E~4)ZR_1BJFG6B2R@L69@8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iuJZ\AppData\Roaming\Tencent\Users\364345964\QQ\WinTemp\RichOle\E~4)ZR_1BJFG6B2R@L69@8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81425" cy="1973276"/>
                    </a:xfrm>
                    <a:prstGeom prst="rect">
                      <a:avLst/>
                    </a:prstGeom>
                    <a:noFill/>
                    <a:ln>
                      <a:noFill/>
                    </a:ln>
                  </pic:spPr>
                </pic:pic>
              </a:graphicData>
            </a:graphic>
          </wp:inline>
        </w:drawing>
      </w:r>
    </w:p>
    <w:p w:rsidR="00CF0C9F" w:rsidRPr="00D1720A" w:rsidRDefault="00CF0C9F" w:rsidP="00D1720A">
      <w:pPr>
        <w:widowControl/>
        <w:spacing w:beforeLines="50" w:before="156" w:afterLines="50" w:after="156" w:line="276" w:lineRule="auto"/>
        <w:ind w:firstLineChars="177" w:firstLine="372"/>
        <w:jc w:val="center"/>
      </w:pPr>
      <w:r w:rsidRPr="00D1720A">
        <w:rPr>
          <w:rFonts w:hint="eastAsia"/>
        </w:rPr>
        <w:t>图</w:t>
      </w:r>
      <w:r w:rsidRPr="00D1720A">
        <w:rPr>
          <w:rFonts w:hint="eastAsia"/>
        </w:rPr>
        <w:t>8-1</w:t>
      </w:r>
      <w:r w:rsidRPr="00D1720A">
        <w:rPr>
          <w:rFonts w:hint="eastAsia"/>
        </w:rPr>
        <w:t>交易前后股权结构图</w:t>
      </w:r>
    </w:p>
    <w:p w:rsidR="00CF0C9F" w:rsidRPr="00D1720A" w:rsidRDefault="00CF0C9F" w:rsidP="00D1720A">
      <w:pPr>
        <w:widowControl/>
        <w:spacing w:beforeLines="50" w:before="156" w:afterLines="50" w:after="156" w:line="276" w:lineRule="auto"/>
        <w:ind w:firstLineChars="177" w:firstLine="373"/>
        <w:jc w:val="left"/>
        <w:rPr>
          <w:b/>
        </w:rPr>
      </w:pPr>
      <w:r w:rsidRPr="00D1720A">
        <w:rPr>
          <w:rFonts w:hint="eastAsia"/>
          <w:b/>
        </w:rPr>
        <w:t>问题：</w:t>
      </w:r>
      <w:r w:rsidRPr="00D1720A">
        <w:rPr>
          <w:rFonts w:hint="eastAsia"/>
          <w:b/>
        </w:rPr>
        <w:t>A</w:t>
      </w:r>
      <w:r w:rsidRPr="00D1720A">
        <w:rPr>
          <w:rFonts w:hint="eastAsia"/>
          <w:b/>
        </w:rPr>
        <w:t>公司将上述</w:t>
      </w:r>
      <w:r w:rsidRPr="00D1720A">
        <w:rPr>
          <w:rFonts w:hint="eastAsia"/>
          <w:b/>
        </w:rPr>
        <w:t>1.4</w:t>
      </w:r>
      <w:r w:rsidRPr="00D1720A">
        <w:rPr>
          <w:rFonts w:hint="eastAsia"/>
          <w:b/>
        </w:rPr>
        <w:t>亿元确认为当期营业外收入是否</w:t>
      </w:r>
      <w:r w:rsidR="0084425A">
        <w:rPr>
          <w:rFonts w:hint="eastAsia"/>
          <w:b/>
        </w:rPr>
        <w:t>恰当</w:t>
      </w:r>
      <w:r w:rsidRPr="00D1720A">
        <w:rPr>
          <w:rFonts w:hint="eastAsia"/>
          <w:b/>
        </w:rPr>
        <w:t>？</w:t>
      </w:r>
    </w:p>
    <w:p w:rsidR="00CF0C9F" w:rsidRPr="00335349" w:rsidRDefault="005173C9" w:rsidP="00335349">
      <w:pPr>
        <w:spacing w:beforeLines="100" w:before="312" w:afterLines="100" w:after="312"/>
        <w:ind w:firstLineChars="201" w:firstLine="484"/>
        <w:rPr>
          <w:b/>
          <w:sz w:val="24"/>
          <w:szCs w:val="24"/>
        </w:rPr>
      </w:pPr>
      <w:r>
        <w:rPr>
          <w:rFonts w:hint="eastAsia"/>
          <w:b/>
          <w:sz w:val="24"/>
          <w:szCs w:val="24"/>
        </w:rPr>
        <w:t>（</w:t>
      </w:r>
      <w:r w:rsidR="00CF0C9F" w:rsidRPr="00335349">
        <w:rPr>
          <w:rFonts w:hint="eastAsia"/>
          <w:b/>
          <w:sz w:val="24"/>
          <w:szCs w:val="24"/>
        </w:rPr>
        <w:t>二）案例解析</w:t>
      </w:r>
    </w:p>
    <w:p w:rsidR="00CF0C9F" w:rsidRDefault="00CF0C9F" w:rsidP="00CF0C9F">
      <w:pPr>
        <w:widowControl/>
        <w:spacing w:beforeLines="50" w:before="156" w:afterLines="50" w:after="156" w:line="276" w:lineRule="auto"/>
        <w:ind w:firstLineChars="177" w:firstLine="372"/>
        <w:jc w:val="left"/>
      </w:pPr>
      <w:r>
        <w:rPr>
          <w:rFonts w:hint="eastAsia"/>
        </w:rPr>
        <w:t>本案例中，</w:t>
      </w:r>
      <w:r>
        <w:rPr>
          <w:rFonts w:hint="eastAsia"/>
        </w:rPr>
        <w:t>2x11</w:t>
      </w:r>
      <w:r>
        <w:rPr>
          <w:rFonts w:hint="eastAsia"/>
        </w:rPr>
        <w:t>年</w:t>
      </w:r>
      <w:r>
        <w:rPr>
          <w:rFonts w:hint="eastAsia"/>
        </w:rPr>
        <w:t>8</w:t>
      </w:r>
      <w:r>
        <w:rPr>
          <w:rFonts w:hint="eastAsia"/>
        </w:rPr>
        <w:t>月，</w:t>
      </w:r>
      <w:r>
        <w:rPr>
          <w:rFonts w:hint="eastAsia"/>
        </w:rPr>
        <w:t>B</w:t>
      </w:r>
      <w:r>
        <w:rPr>
          <w:rFonts w:hint="eastAsia"/>
        </w:rPr>
        <w:t>公司与</w:t>
      </w:r>
      <w:r>
        <w:rPr>
          <w:rFonts w:hint="eastAsia"/>
        </w:rPr>
        <w:t>C</w:t>
      </w:r>
      <w:r>
        <w:rPr>
          <w:rFonts w:hint="eastAsia"/>
        </w:rPr>
        <w:t>公司签订以</w:t>
      </w:r>
      <w:r>
        <w:rPr>
          <w:rFonts w:hint="eastAsia"/>
        </w:rPr>
        <w:t>3</w:t>
      </w:r>
      <w:r>
        <w:rPr>
          <w:rFonts w:hint="eastAsia"/>
        </w:rPr>
        <w:t>亿元购买</w:t>
      </w:r>
      <w:r>
        <w:rPr>
          <w:rFonts w:hint="eastAsia"/>
        </w:rPr>
        <w:t>D</w:t>
      </w:r>
      <w:r>
        <w:rPr>
          <w:rFonts w:hint="eastAsia"/>
        </w:rPr>
        <w:t>公司</w:t>
      </w:r>
      <w:r>
        <w:rPr>
          <w:rFonts w:hint="eastAsia"/>
        </w:rPr>
        <w:t>40%</w:t>
      </w:r>
      <w:r>
        <w:rPr>
          <w:rFonts w:hint="eastAsia"/>
        </w:rPr>
        <w:t>股权的协议。</w:t>
      </w:r>
      <w:r>
        <w:rPr>
          <w:rFonts w:hint="eastAsia"/>
        </w:rPr>
        <w:t>2x13</w:t>
      </w:r>
      <w:r>
        <w:rPr>
          <w:rFonts w:hint="eastAsia"/>
        </w:rPr>
        <w:t>年</w:t>
      </w:r>
      <w:r>
        <w:rPr>
          <w:rFonts w:hint="eastAsia"/>
        </w:rPr>
        <w:t>10</w:t>
      </w:r>
      <w:r>
        <w:rPr>
          <w:rFonts w:hint="eastAsia"/>
        </w:rPr>
        <w:t>月</w:t>
      </w:r>
      <w:r>
        <w:rPr>
          <w:rFonts w:hint="eastAsia"/>
        </w:rPr>
        <w:t>B</w:t>
      </w:r>
      <w:r>
        <w:rPr>
          <w:rFonts w:hint="eastAsia"/>
        </w:rPr>
        <w:t>公司指定</w:t>
      </w:r>
      <w:r>
        <w:rPr>
          <w:rFonts w:hint="eastAsia"/>
        </w:rPr>
        <w:t>A</w:t>
      </w:r>
      <w:r>
        <w:rPr>
          <w:rFonts w:hint="eastAsia"/>
        </w:rPr>
        <w:t>公司购买</w:t>
      </w:r>
      <w:r>
        <w:rPr>
          <w:rFonts w:hint="eastAsia"/>
        </w:rPr>
        <w:t>D</w:t>
      </w:r>
      <w:r>
        <w:rPr>
          <w:rFonts w:hint="eastAsia"/>
        </w:rPr>
        <w:t>公司</w:t>
      </w:r>
      <w:r>
        <w:rPr>
          <w:rFonts w:hint="eastAsia"/>
        </w:rPr>
        <w:t>40%</w:t>
      </w:r>
      <w:r>
        <w:rPr>
          <w:rFonts w:hint="eastAsia"/>
        </w:rPr>
        <w:t>股权，</w:t>
      </w:r>
      <w:r>
        <w:rPr>
          <w:rFonts w:hint="eastAsia"/>
        </w:rPr>
        <w:t>A</w:t>
      </w:r>
      <w:r>
        <w:rPr>
          <w:rFonts w:hint="eastAsia"/>
        </w:rPr>
        <w:t>公司于</w:t>
      </w:r>
      <w:r>
        <w:rPr>
          <w:rFonts w:hint="eastAsia"/>
        </w:rPr>
        <w:t>2x13</w:t>
      </w:r>
      <w:r>
        <w:rPr>
          <w:rFonts w:hint="eastAsia"/>
        </w:rPr>
        <w:t>年</w:t>
      </w:r>
      <w:r>
        <w:rPr>
          <w:rFonts w:hint="eastAsia"/>
        </w:rPr>
        <w:t>12</w:t>
      </w:r>
      <w:r>
        <w:rPr>
          <w:rFonts w:hint="eastAsia"/>
        </w:rPr>
        <w:t>月完成该交易，享有</w:t>
      </w:r>
      <w:r>
        <w:rPr>
          <w:rFonts w:hint="eastAsia"/>
        </w:rPr>
        <w:t>D</w:t>
      </w:r>
      <w:r>
        <w:rPr>
          <w:rFonts w:hint="eastAsia"/>
        </w:rPr>
        <w:t>公司可辨认净资产的公允价值份额为</w:t>
      </w:r>
      <w:r>
        <w:rPr>
          <w:rFonts w:hint="eastAsia"/>
        </w:rPr>
        <w:t>4.4</w:t>
      </w:r>
      <w:r>
        <w:rPr>
          <w:rFonts w:hint="eastAsia"/>
        </w:rPr>
        <w:t>亿元，即</w:t>
      </w:r>
      <w:r>
        <w:rPr>
          <w:rFonts w:hint="eastAsia"/>
        </w:rPr>
        <w:t>A</w:t>
      </w:r>
      <w:r>
        <w:rPr>
          <w:rFonts w:hint="eastAsia"/>
        </w:rPr>
        <w:t>公司支付</w:t>
      </w:r>
      <w:r>
        <w:rPr>
          <w:rFonts w:hint="eastAsia"/>
        </w:rPr>
        <w:t>3</w:t>
      </w:r>
      <w:r>
        <w:rPr>
          <w:rFonts w:hint="eastAsia"/>
        </w:rPr>
        <w:t>亿元可以获得</w:t>
      </w:r>
      <w:r>
        <w:rPr>
          <w:rFonts w:hint="eastAsia"/>
        </w:rPr>
        <w:t>D</w:t>
      </w:r>
      <w:r>
        <w:rPr>
          <w:rFonts w:hint="eastAsia"/>
        </w:rPr>
        <w:t>公司</w:t>
      </w:r>
      <w:r>
        <w:rPr>
          <w:rFonts w:hint="eastAsia"/>
        </w:rPr>
        <w:t>4.4</w:t>
      </w:r>
      <w:r>
        <w:rPr>
          <w:rFonts w:hint="eastAsia"/>
        </w:rPr>
        <w:t>亿元的权益。</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表面上看</w:t>
      </w:r>
      <w:r>
        <w:rPr>
          <w:rFonts w:hint="eastAsia"/>
        </w:rPr>
        <w:t>A</w:t>
      </w:r>
      <w:r>
        <w:rPr>
          <w:rFonts w:hint="eastAsia"/>
        </w:rPr>
        <w:t>公司应该确认</w:t>
      </w:r>
      <w:r>
        <w:rPr>
          <w:rFonts w:hint="eastAsia"/>
        </w:rPr>
        <w:t>1.4</w:t>
      </w:r>
      <w:r>
        <w:rPr>
          <w:rFonts w:hint="eastAsia"/>
        </w:rPr>
        <w:t>亿元的负商誉，但是我们需要分析该“负商誉”产生的原因以判断其是否应该计入当期损益。</w:t>
      </w:r>
    </w:p>
    <w:p w:rsidR="00CF0C9F" w:rsidRDefault="00CF0C9F" w:rsidP="00CF0C9F">
      <w:pPr>
        <w:widowControl/>
        <w:spacing w:beforeLines="50" w:before="156" w:afterLines="50" w:after="156" w:line="276" w:lineRule="auto"/>
        <w:ind w:firstLineChars="177" w:firstLine="372"/>
        <w:jc w:val="left"/>
      </w:pPr>
      <w:r>
        <w:rPr>
          <w:rFonts w:hint="eastAsia"/>
        </w:rPr>
        <w:t>首先，</w:t>
      </w:r>
      <w:r>
        <w:t>A</w:t>
      </w:r>
      <w:r>
        <w:rPr>
          <w:rFonts w:hint="eastAsia"/>
        </w:rPr>
        <w:t>公司此次购买的定价是基于</w:t>
      </w:r>
      <w:r>
        <w:t>B</w:t>
      </w:r>
      <w:r>
        <w:rPr>
          <w:rFonts w:hint="eastAsia"/>
        </w:rPr>
        <w:t>公司和</w:t>
      </w:r>
      <w:r>
        <w:t>C</w:t>
      </w:r>
      <w:r>
        <w:rPr>
          <w:rFonts w:hint="eastAsia"/>
        </w:rPr>
        <w:t>公司于</w:t>
      </w:r>
      <w:r>
        <w:t>2x</w:t>
      </w:r>
      <w:r w:rsidR="008D40FB">
        <w:t>11</w:t>
      </w:r>
      <w:r w:rsidR="008D40FB">
        <w:t>年</w:t>
      </w:r>
      <w:r>
        <w:rPr>
          <w:rFonts w:hint="eastAsia"/>
        </w:rPr>
        <w:t>达成的协议价格，</w:t>
      </w:r>
      <w:r>
        <w:t>B</w:t>
      </w:r>
      <w:r>
        <w:rPr>
          <w:rFonts w:hint="eastAsia"/>
        </w:rPr>
        <w:t>公司和</w:t>
      </w:r>
      <w:r>
        <w:t>C</w:t>
      </w:r>
      <w:r>
        <w:rPr>
          <w:rFonts w:hint="eastAsia"/>
        </w:rPr>
        <w:t>公司达成的协议价格是以</w:t>
      </w:r>
      <w:r>
        <w:t>2x</w:t>
      </w:r>
      <w:r w:rsidR="008D40FB">
        <w:t>11</w:t>
      </w:r>
      <w:r w:rsidR="008D40FB">
        <w:t>年</w:t>
      </w:r>
      <w:r>
        <w:t>8</w:t>
      </w:r>
      <w:r>
        <w:rPr>
          <w:rFonts w:hint="eastAsia"/>
        </w:rPr>
        <w:t>月</w:t>
      </w:r>
      <w:r>
        <w:t>D</w:t>
      </w:r>
      <w:r>
        <w:rPr>
          <w:rFonts w:hint="eastAsia"/>
        </w:rPr>
        <w:t>公司</w:t>
      </w:r>
      <w:r>
        <w:t>40%</w:t>
      </w:r>
      <w:r>
        <w:rPr>
          <w:rFonts w:hint="eastAsia"/>
        </w:rPr>
        <w:t>股权的公允价值为基础确定，基本可以判断当时的协议为一项公平交易。</w:t>
      </w:r>
      <w:r>
        <w:t> </w:t>
      </w:r>
    </w:p>
    <w:p w:rsidR="00CF0C9F" w:rsidRDefault="00CF0C9F" w:rsidP="00CF0C9F">
      <w:pPr>
        <w:widowControl/>
        <w:spacing w:beforeLines="50" w:before="156" w:afterLines="50" w:after="156" w:line="276" w:lineRule="auto"/>
        <w:ind w:firstLineChars="177" w:firstLine="372"/>
        <w:jc w:val="left"/>
      </w:pPr>
      <w:r>
        <w:rPr>
          <w:rFonts w:hint="eastAsia"/>
        </w:rPr>
        <w:t>其次，</w:t>
      </w:r>
      <w:r>
        <w:rPr>
          <w:rFonts w:hint="eastAsia"/>
        </w:rPr>
        <w:t>B</w:t>
      </w:r>
      <w:r>
        <w:rPr>
          <w:rFonts w:hint="eastAsia"/>
        </w:rPr>
        <w:t>公司在</w:t>
      </w:r>
      <w:r>
        <w:rPr>
          <w:rFonts w:hint="eastAsia"/>
        </w:rPr>
        <w:t>2x</w:t>
      </w:r>
      <w:r w:rsidR="008D40FB">
        <w:rPr>
          <w:rFonts w:hint="eastAsia"/>
        </w:rPr>
        <w:t>11</w:t>
      </w:r>
      <w:r w:rsidR="008D40FB">
        <w:rPr>
          <w:rFonts w:hint="eastAsia"/>
        </w:rPr>
        <w:t>年</w:t>
      </w:r>
      <w:r>
        <w:rPr>
          <w:rFonts w:hint="eastAsia"/>
        </w:rPr>
        <w:t>8</w:t>
      </w:r>
      <w:r>
        <w:rPr>
          <w:rFonts w:hint="eastAsia"/>
        </w:rPr>
        <w:t>月与</w:t>
      </w:r>
      <w:r>
        <w:rPr>
          <w:rFonts w:hint="eastAsia"/>
        </w:rPr>
        <w:t>C</w:t>
      </w:r>
      <w:r>
        <w:rPr>
          <w:rFonts w:hint="eastAsia"/>
        </w:rPr>
        <w:t>公司达成协议价格</w:t>
      </w:r>
      <w:r>
        <w:rPr>
          <w:rFonts w:hint="eastAsia"/>
        </w:rPr>
        <w:t>3</w:t>
      </w:r>
      <w:r>
        <w:rPr>
          <w:rFonts w:hint="eastAsia"/>
        </w:rPr>
        <w:t>亿元，到</w:t>
      </w:r>
      <w:r>
        <w:rPr>
          <w:rFonts w:hint="eastAsia"/>
        </w:rPr>
        <w:t>2x13</w:t>
      </w:r>
      <w:r>
        <w:rPr>
          <w:rFonts w:hint="eastAsia"/>
        </w:rPr>
        <w:t>年</w:t>
      </w:r>
      <w:r>
        <w:rPr>
          <w:rFonts w:hint="eastAsia"/>
        </w:rPr>
        <w:t>10</w:t>
      </w:r>
      <w:r>
        <w:rPr>
          <w:rFonts w:hint="eastAsia"/>
        </w:rPr>
        <w:t>月，</w:t>
      </w:r>
      <w:r>
        <w:rPr>
          <w:rFonts w:hint="eastAsia"/>
        </w:rPr>
        <w:t>D</w:t>
      </w:r>
      <w:r>
        <w:rPr>
          <w:rFonts w:hint="eastAsia"/>
        </w:rPr>
        <w:t>公司的净资产公允价值份额已经增加到</w:t>
      </w:r>
      <w:r>
        <w:rPr>
          <w:rFonts w:hint="eastAsia"/>
        </w:rPr>
        <w:t>4.4</w:t>
      </w:r>
      <w:r>
        <w:rPr>
          <w:rFonts w:hint="eastAsia"/>
        </w:rPr>
        <w:t>亿元的情况下，</w:t>
      </w:r>
      <w:r>
        <w:rPr>
          <w:rFonts w:hint="eastAsia"/>
        </w:rPr>
        <w:t>B</w:t>
      </w:r>
      <w:r>
        <w:rPr>
          <w:rFonts w:hint="eastAsia"/>
        </w:rPr>
        <w:t>公司指定由</w:t>
      </w:r>
      <w:r>
        <w:rPr>
          <w:rFonts w:hint="eastAsia"/>
        </w:rPr>
        <w:t>A</w:t>
      </w:r>
      <w:r>
        <w:rPr>
          <w:rFonts w:hint="eastAsia"/>
        </w:rPr>
        <w:t>公司来执行原协议，这</w:t>
      </w:r>
      <w:r>
        <w:rPr>
          <w:rFonts w:hint="eastAsia"/>
        </w:rPr>
        <w:t>1.4</w:t>
      </w:r>
      <w:r>
        <w:rPr>
          <w:rFonts w:hint="eastAsia"/>
        </w:rPr>
        <w:t>亿元利得实质上属于</w:t>
      </w:r>
      <w:r>
        <w:rPr>
          <w:rFonts w:hint="eastAsia"/>
        </w:rPr>
        <w:t>B</w:t>
      </w:r>
      <w:r>
        <w:rPr>
          <w:rFonts w:hint="eastAsia"/>
        </w:rPr>
        <w:t>公司让渡给</w:t>
      </w:r>
      <w:r>
        <w:rPr>
          <w:rFonts w:hint="eastAsia"/>
        </w:rPr>
        <w:t>A</w:t>
      </w:r>
      <w:r>
        <w:rPr>
          <w:rFonts w:hint="eastAsia"/>
        </w:rPr>
        <w:t>公司的，</w:t>
      </w:r>
      <w:r>
        <w:rPr>
          <w:rFonts w:hint="eastAsia"/>
        </w:rPr>
        <w:t>A</w:t>
      </w:r>
      <w:r>
        <w:rPr>
          <w:rFonts w:hint="eastAsia"/>
        </w:rPr>
        <w:t>公司明显的、单方面的从这项交易中获利</w:t>
      </w:r>
      <w:r>
        <w:rPr>
          <w:rFonts w:hint="eastAsia"/>
        </w:rPr>
        <w:t>1.4</w:t>
      </w:r>
      <w:r>
        <w:rPr>
          <w:rFonts w:hint="eastAsia"/>
        </w:rPr>
        <w:t>亿元。我们认为，</w:t>
      </w:r>
      <w:r>
        <w:rPr>
          <w:rFonts w:hint="eastAsia"/>
        </w:rPr>
        <w:t>A</w:t>
      </w:r>
      <w:r>
        <w:rPr>
          <w:rFonts w:hint="eastAsia"/>
        </w:rPr>
        <w:t>公司之所以能够取得这项交易机会，是基于</w:t>
      </w:r>
      <w:r>
        <w:rPr>
          <w:rFonts w:hint="eastAsia"/>
        </w:rPr>
        <w:t>B</w:t>
      </w:r>
      <w:r>
        <w:rPr>
          <w:rFonts w:hint="eastAsia"/>
        </w:rPr>
        <w:t>公司是</w:t>
      </w:r>
      <w:r>
        <w:rPr>
          <w:rFonts w:hint="eastAsia"/>
        </w:rPr>
        <w:t>A</w:t>
      </w:r>
      <w:r>
        <w:rPr>
          <w:rFonts w:hint="eastAsia"/>
        </w:rPr>
        <w:t>公司控股股东这个特殊身份。因此，虽然这项交易不是</w:t>
      </w:r>
      <w:r>
        <w:rPr>
          <w:rFonts w:hint="eastAsia"/>
        </w:rPr>
        <w:t>A</w:t>
      </w:r>
      <w:r>
        <w:rPr>
          <w:rFonts w:hint="eastAsia"/>
        </w:rPr>
        <w:t>公司与</w:t>
      </w:r>
      <w:r>
        <w:rPr>
          <w:rFonts w:hint="eastAsia"/>
        </w:rPr>
        <w:t>B</w:t>
      </w:r>
      <w:r>
        <w:rPr>
          <w:rFonts w:hint="eastAsia"/>
        </w:rPr>
        <w:t>公司之间直接进行的，似乎不是</w:t>
      </w:r>
      <w:r>
        <w:rPr>
          <w:rFonts w:hint="eastAsia"/>
        </w:rPr>
        <w:t>A</w:t>
      </w:r>
      <w:r>
        <w:rPr>
          <w:rFonts w:hint="eastAsia"/>
        </w:rPr>
        <w:t>公司与控股股东之间的交易，但是实质上是</w:t>
      </w:r>
      <w:r>
        <w:rPr>
          <w:rFonts w:hint="eastAsia"/>
        </w:rPr>
        <w:t>B</w:t>
      </w:r>
      <w:r>
        <w:rPr>
          <w:rFonts w:hint="eastAsia"/>
        </w:rPr>
        <w:t>公司以其控股股东的身份指定</w:t>
      </w:r>
      <w:r>
        <w:rPr>
          <w:rFonts w:hint="eastAsia"/>
        </w:rPr>
        <w:t>A</w:t>
      </w:r>
      <w:r>
        <w:rPr>
          <w:rFonts w:hint="eastAsia"/>
        </w:rPr>
        <w:t>公司来执行交易，因此仍然属于权益性交易。</w:t>
      </w:r>
    </w:p>
    <w:p w:rsidR="00335349"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公司获得的</w:t>
      </w:r>
      <w:r>
        <w:rPr>
          <w:rFonts w:hint="eastAsia"/>
        </w:rPr>
        <w:t>1_4</w:t>
      </w:r>
      <w:r>
        <w:rPr>
          <w:rFonts w:hint="eastAsia"/>
        </w:rPr>
        <w:t>亿元交易利得，应视同</w:t>
      </w:r>
      <w:r>
        <w:rPr>
          <w:rFonts w:hint="eastAsia"/>
        </w:rPr>
        <w:t>B</w:t>
      </w:r>
      <w:r>
        <w:rPr>
          <w:rFonts w:hint="eastAsia"/>
        </w:rPr>
        <w:t>公司对</w:t>
      </w:r>
      <w:r>
        <w:rPr>
          <w:rFonts w:hint="eastAsia"/>
        </w:rPr>
        <w:t>A</w:t>
      </w:r>
      <w:r>
        <w:rPr>
          <w:rFonts w:hint="eastAsia"/>
        </w:rPr>
        <w:t>公司的资本</w:t>
      </w:r>
      <w:r w:rsidR="0010558C">
        <w:rPr>
          <w:rFonts w:hint="eastAsia"/>
        </w:rPr>
        <w:t>投入</w:t>
      </w:r>
      <w:r>
        <w:rPr>
          <w:rFonts w:hint="eastAsia"/>
        </w:rPr>
        <w:t>，计入</w:t>
      </w:r>
      <w:r>
        <w:rPr>
          <w:rFonts w:hint="eastAsia"/>
        </w:rPr>
        <w:t>A</w:t>
      </w:r>
      <w:r>
        <w:rPr>
          <w:rFonts w:hint="eastAsia"/>
        </w:rPr>
        <w:t>公司所有者权益（资本公积），而不应当计入当期营业外收人。</w:t>
      </w:r>
    </w:p>
    <w:p w:rsidR="00724007" w:rsidRDefault="00724007" w:rsidP="00CF0C9F">
      <w:pPr>
        <w:widowControl/>
        <w:spacing w:beforeLines="50" w:before="156" w:afterLines="50" w:after="156" w:line="276" w:lineRule="auto"/>
        <w:ind w:firstLineChars="177" w:firstLine="372"/>
        <w:jc w:val="left"/>
      </w:pPr>
    </w:p>
    <w:p w:rsidR="00724007" w:rsidRDefault="00724007" w:rsidP="00724007">
      <w:pPr>
        <w:pStyle w:val="3"/>
      </w:pPr>
      <w:bookmarkStart w:id="83" w:name="_Toc512209459"/>
      <w:r>
        <w:rPr>
          <w:rFonts w:hint="eastAsia"/>
        </w:rPr>
        <w:t>案例</w:t>
      </w:r>
      <w:r>
        <w:rPr>
          <w:rFonts w:hint="eastAsia"/>
        </w:rPr>
        <w:t>8-13</w:t>
      </w:r>
      <w:r>
        <w:rPr>
          <w:rFonts w:hint="eastAsia"/>
        </w:rPr>
        <w:t>上市公司与控股股东子公司之间筹资或资金占用的处理</w:t>
      </w:r>
      <w:bookmarkEnd w:id="83"/>
    </w:p>
    <w:p w:rsidR="00724007" w:rsidRPr="00724007" w:rsidRDefault="00724007" w:rsidP="00724007">
      <w:pPr>
        <w:spacing w:beforeLines="100" w:before="312" w:afterLines="100" w:after="312"/>
        <w:ind w:firstLineChars="201" w:firstLine="484"/>
        <w:rPr>
          <w:b/>
          <w:sz w:val="24"/>
          <w:szCs w:val="24"/>
        </w:rPr>
      </w:pPr>
      <w:r w:rsidRPr="00724007">
        <w:rPr>
          <w:rFonts w:hint="eastAsia"/>
          <w:b/>
          <w:sz w:val="24"/>
          <w:szCs w:val="24"/>
        </w:rPr>
        <w:t>一、案例背景</w:t>
      </w:r>
    </w:p>
    <w:p w:rsidR="00724007" w:rsidRDefault="00724007" w:rsidP="00724007">
      <w:pPr>
        <w:widowControl/>
        <w:spacing w:beforeLines="50" w:before="156" w:afterLines="50" w:after="156" w:line="276" w:lineRule="auto"/>
        <w:ind w:firstLineChars="177" w:firstLine="372"/>
        <w:jc w:val="left"/>
      </w:pPr>
      <w:r>
        <w:rPr>
          <w:rFonts w:hint="eastAsia"/>
        </w:rPr>
        <w:t>上市公司</w:t>
      </w:r>
      <w:r>
        <w:rPr>
          <w:rFonts w:hint="eastAsia"/>
        </w:rPr>
        <w:t>A</w:t>
      </w:r>
      <w:r>
        <w:rPr>
          <w:rFonts w:hint="eastAsia"/>
        </w:rPr>
        <w:t>与乙信托公司签订有关合同约定，该信托将根据</w:t>
      </w:r>
      <w:r>
        <w:rPr>
          <w:rFonts w:hint="eastAsia"/>
        </w:rPr>
        <w:t>A</w:t>
      </w:r>
      <w:r>
        <w:rPr>
          <w:rFonts w:hint="eastAsia"/>
        </w:rPr>
        <w:t>公司发出的《信托指令函》的约定对具体投资项目进行投资，信托计划运营过程中出现风险，不能实现预期目标时，该投资风险由</w:t>
      </w:r>
      <w:r>
        <w:rPr>
          <w:rFonts w:hint="eastAsia"/>
        </w:rPr>
        <w:t>A</w:t>
      </w:r>
      <w:r>
        <w:rPr>
          <w:rFonts w:hint="eastAsia"/>
        </w:rPr>
        <w:t>公司自行承担。</w:t>
      </w:r>
    </w:p>
    <w:p w:rsidR="00724007" w:rsidRDefault="00724007" w:rsidP="00724007">
      <w:pPr>
        <w:widowControl/>
        <w:spacing w:beforeLines="50" w:before="156" w:afterLines="50" w:after="156" w:line="276" w:lineRule="auto"/>
        <w:ind w:firstLineChars="177" w:firstLine="372"/>
        <w:jc w:val="left"/>
      </w:pPr>
      <w:r>
        <w:rPr>
          <w:rFonts w:hint="eastAsia"/>
        </w:rPr>
        <w:t>A</w:t>
      </w:r>
      <w:r>
        <w:rPr>
          <w:rFonts w:hint="eastAsia"/>
        </w:rPr>
        <w:t>公司控股股东</w:t>
      </w:r>
      <w:r>
        <w:rPr>
          <w:rFonts w:hint="eastAsia"/>
        </w:rPr>
        <w:t>B</w:t>
      </w:r>
      <w:r>
        <w:rPr>
          <w:rFonts w:hint="eastAsia"/>
        </w:rPr>
        <w:t>集团的全资子公司</w:t>
      </w:r>
      <w:r>
        <w:rPr>
          <w:rFonts w:hint="eastAsia"/>
        </w:rPr>
        <w:t>C</w:t>
      </w:r>
      <w:r>
        <w:rPr>
          <w:rFonts w:hint="eastAsia"/>
        </w:rPr>
        <w:t>公司与乙信托签订贷款合同，合同约定“该贷款金额以乙信托为向</w:t>
      </w:r>
      <w:r>
        <w:rPr>
          <w:rFonts w:hint="eastAsia"/>
        </w:rPr>
        <w:t>C</w:t>
      </w:r>
      <w:r>
        <w:rPr>
          <w:rFonts w:hint="eastAsia"/>
        </w:rPr>
        <w:t>公司发放贷款而发行的投资基金集合信托计划的该期</w:t>
      </w:r>
      <w:r>
        <w:rPr>
          <w:rFonts w:hint="eastAsia"/>
        </w:rPr>
        <w:t>T2</w:t>
      </w:r>
      <w:r>
        <w:rPr>
          <w:rFonts w:hint="eastAsia"/>
        </w:rPr>
        <w:t>类信托单位的信托资本本金的金额为准”，</w:t>
      </w:r>
      <w:r>
        <w:rPr>
          <w:rFonts w:hint="eastAsia"/>
        </w:rPr>
        <w:t>B</w:t>
      </w:r>
      <w:r>
        <w:rPr>
          <w:rFonts w:hint="eastAsia"/>
        </w:rPr>
        <w:t>集团向乙信托出具承诺函，以其拥有的更新改造项目权益对</w:t>
      </w:r>
      <w:r>
        <w:rPr>
          <w:rFonts w:hint="eastAsia"/>
        </w:rPr>
        <w:t>5</w:t>
      </w:r>
      <w:r>
        <w:rPr>
          <w:rFonts w:hint="eastAsia"/>
        </w:rPr>
        <w:t>亿元贷款进行担保承诺。</w:t>
      </w:r>
    </w:p>
    <w:p w:rsidR="00724007" w:rsidRDefault="00724007" w:rsidP="00724007">
      <w:pPr>
        <w:widowControl/>
        <w:spacing w:beforeLines="50" w:before="156" w:afterLines="50" w:after="156" w:line="276" w:lineRule="auto"/>
        <w:ind w:firstLineChars="177" w:firstLine="372"/>
        <w:jc w:val="left"/>
      </w:pPr>
      <w:r>
        <w:rPr>
          <w:rFonts w:hint="eastAsia"/>
        </w:rPr>
        <w:t>2x14</w:t>
      </w:r>
      <w:r>
        <w:rPr>
          <w:rFonts w:hint="eastAsia"/>
        </w:rPr>
        <w:t>年</w:t>
      </w:r>
      <w:r>
        <w:rPr>
          <w:rFonts w:hint="eastAsia"/>
        </w:rPr>
        <w:t>12</w:t>
      </w:r>
      <w:r>
        <w:rPr>
          <w:rFonts w:hint="eastAsia"/>
        </w:rPr>
        <w:t>月</w:t>
      </w:r>
      <w:r>
        <w:rPr>
          <w:rFonts w:hint="eastAsia"/>
        </w:rPr>
        <w:t>26</w:t>
      </w:r>
      <w:r>
        <w:rPr>
          <w:rFonts w:hint="eastAsia"/>
        </w:rPr>
        <w:t>日，</w:t>
      </w:r>
      <w:r>
        <w:rPr>
          <w:rFonts w:hint="eastAsia"/>
        </w:rPr>
        <w:t>A</w:t>
      </w:r>
      <w:r>
        <w:rPr>
          <w:rFonts w:hint="eastAsia"/>
        </w:rPr>
        <w:t>公司认购乙信托发行的</w:t>
      </w:r>
      <w:r>
        <w:rPr>
          <w:rFonts w:hint="eastAsia"/>
        </w:rPr>
        <w:t>T2</w:t>
      </w:r>
      <w:r>
        <w:rPr>
          <w:rFonts w:hint="eastAsia"/>
        </w:rPr>
        <w:t>类信托单位全部份额</w:t>
      </w:r>
      <w:r>
        <w:rPr>
          <w:rFonts w:hint="eastAsia"/>
        </w:rPr>
        <w:t>5</w:t>
      </w:r>
      <w:r>
        <w:rPr>
          <w:rFonts w:hint="eastAsia"/>
        </w:rPr>
        <w:t>亿元。同日，乙信托向</w:t>
      </w:r>
      <w:r>
        <w:rPr>
          <w:rFonts w:hint="eastAsia"/>
        </w:rPr>
        <w:t>C</w:t>
      </w:r>
      <w:r>
        <w:rPr>
          <w:rFonts w:hint="eastAsia"/>
        </w:rPr>
        <w:t>公司发放贷款</w:t>
      </w:r>
      <w:r>
        <w:rPr>
          <w:rFonts w:hint="eastAsia"/>
        </w:rPr>
        <w:t>5</w:t>
      </w:r>
      <w:r>
        <w:rPr>
          <w:rFonts w:hint="eastAsia"/>
        </w:rPr>
        <w:t>亿元，约定年利率</w:t>
      </w:r>
      <w:r>
        <w:rPr>
          <w:rFonts w:hint="eastAsia"/>
        </w:rPr>
        <w:t>12.5%</w:t>
      </w:r>
      <w:r>
        <w:rPr>
          <w:rFonts w:hint="eastAsia"/>
        </w:rPr>
        <w:t>。该项信托产品终止日期为</w:t>
      </w:r>
      <w:r>
        <w:rPr>
          <w:rFonts w:hint="eastAsia"/>
        </w:rPr>
        <w:t>2xl5</w:t>
      </w:r>
      <w:r>
        <w:rPr>
          <w:rFonts w:hint="eastAsia"/>
        </w:rPr>
        <w:t>年</w:t>
      </w:r>
      <w:r>
        <w:rPr>
          <w:rFonts w:hint="eastAsia"/>
        </w:rPr>
        <w:t>8</w:t>
      </w:r>
      <w:r>
        <w:rPr>
          <w:rFonts w:hint="eastAsia"/>
        </w:rPr>
        <w:t>月</w:t>
      </w:r>
      <w:r>
        <w:rPr>
          <w:rFonts w:hint="eastAsia"/>
        </w:rPr>
        <w:t>15</w:t>
      </w:r>
      <w:r>
        <w:rPr>
          <w:rFonts w:hint="eastAsia"/>
        </w:rPr>
        <w:t>日。</w:t>
      </w:r>
      <w:r>
        <w:rPr>
          <w:rFonts w:hint="eastAsia"/>
        </w:rPr>
        <w:t>2x15</w:t>
      </w:r>
      <w:r>
        <w:rPr>
          <w:rFonts w:hint="eastAsia"/>
        </w:rPr>
        <w:t>年，乙信托扣除</w:t>
      </w:r>
      <w:r>
        <w:rPr>
          <w:rFonts w:hint="eastAsia"/>
        </w:rPr>
        <w:t>0.5%</w:t>
      </w:r>
      <w:r>
        <w:rPr>
          <w:rFonts w:hint="eastAsia"/>
        </w:rPr>
        <w:t>的固定报酬后，支付上述贷款的</w:t>
      </w:r>
      <w:r>
        <w:rPr>
          <w:rFonts w:hint="eastAsia"/>
        </w:rPr>
        <w:t>12%</w:t>
      </w:r>
      <w:r>
        <w:rPr>
          <w:rFonts w:hint="eastAsia"/>
        </w:rPr>
        <w:t>收益共计</w:t>
      </w:r>
      <w:r>
        <w:rPr>
          <w:rFonts w:hint="eastAsia"/>
        </w:rPr>
        <w:t>4,283.33</w:t>
      </w:r>
      <w:r>
        <w:rPr>
          <w:rFonts w:hint="eastAsia"/>
        </w:rPr>
        <w:t>万元予</w:t>
      </w:r>
      <w:r>
        <w:rPr>
          <w:rFonts w:hint="eastAsia"/>
        </w:rPr>
        <w:t>A</w:t>
      </w:r>
      <w:r>
        <w:rPr>
          <w:rFonts w:hint="eastAsia"/>
        </w:rPr>
        <w:t>公司，</w:t>
      </w:r>
      <w:r>
        <w:rPr>
          <w:rFonts w:hint="eastAsia"/>
        </w:rPr>
        <w:t>A</w:t>
      </w:r>
      <w:r>
        <w:rPr>
          <w:rFonts w:hint="eastAsia"/>
        </w:rPr>
        <w:t>公司确认为</w:t>
      </w:r>
      <w:r>
        <w:rPr>
          <w:rFonts w:hint="eastAsia"/>
        </w:rPr>
        <w:t>2x15</w:t>
      </w:r>
      <w:r>
        <w:rPr>
          <w:rFonts w:hint="eastAsia"/>
        </w:rPr>
        <w:t>年理财投资收益。注册会计师要求</w:t>
      </w:r>
      <w:r>
        <w:rPr>
          <w:rFonts w:hint="eastAsia"/>
        </w:rPr>
        <w:t>A</w:t>
      </w:r>
      <w:r>
        <w:rPr>
          <w:rFonts w:hint="eastAsia"/>
        </w:rPr>
        <w:t>公司将年化收益</w:t>
      </w:r>
      <w:r>
        <w:rPr>
          <w:rFonts w:hint="eastAsia"/>
        </w:rPr>
        <w:t>12%</w:t>
      </w:r>
      <w:r>
        <w:rPr>
          <w:rFonts w:hint="eastAsia"/>
        </w:rPr>
        <w:t>超过银行同期贷款利率的部分作为权益性交易，计人资本公积。</w:t>
      </w:r>
    </w:p>
    <w:p w:rsidR="00724007" w:rsidRPr="003A5C8A" w:rsidRDefault="00724007" w:rsidP="003A5C8A">
      <w:pPr>
        <w:widowControl/>
        <w:spacing w:beforeLines="50" w:before="156" w:afterLines="50" w:after="156" w:line="276" w:lineRule="auto"/>
        <w:ind w:firstLineChars="177" w:firstLine="373"/>
        <w:jc w:val="left"/>
        <w:rPr>
          <w:b/>
        </w:rPr>
      </w:pPr>
      <w:r w:rsidRPr="003A5C8A">
        <w:rPr>
          <w:rFonts w:hint="eastAsia"/>
          <w:b/>
        </w:rPr>
        <w:t>问题：</w:t>
      </w:r>
      <w:r w:rsidRPr="003A5C8A">
        <w:rPr>
          <w:rFonts w:hint="eastAsia"/>
          <w:b/>
        </w:rPr>
        <w:t>A</w:t>
      </w:r>
      <w:r w:rsidRPr="003A5C8A">
        <w:rPr>
          <w:rFonts w:hint="eastAsia"/>
          <w:b/>
        </w:rPr>
        <w:t>公司与控股股东的其他子公司之间的特殊关联方交易是否应界定为权益性交易？</w:t>
      </w:r>
    </w:p>
    <w:p w:rsidR="00724007" w:rsidRPr="003A5C8A" w:rsidRDefault="00724007" w:rsidP="003A5C8A">
      <w:pPr>
        <w:spacing w:beforeLines="100" w:before="312" w:afterLines="100" w:after="312"/>
        <w:ind w:firstLineChars="201" w:firstLine="484"/>
        <w:rPr>
          <w:b/>
          <w:sz w:val="24"/>
          <w:szCs w:val="24"/>
        </w:rPr>
      </w:pPr>
      <w:r w:rsidRPr="003A5C8A">
        <w:rPr>
          <w:rFonts w:hint="eastAsia"/>
          <w:b/>
          <w:sz w:val="24"/>
          <w:szCs w:val="24"/>
        </w:rPr>
        <w:lastRenderedPageBreak/>
        <w:t>二、会计准则及相关规定</w:t>
      </w:r>
    </w:p>
    <w:p w:rsidR="00724007" w:rsidRDefault="00724007" w:rsidP="00724007">
      <w:pPr>
        <w:widowControl/>
        <w:spacing w:beforeLines="50" w:before="156" w:afterLines="50" w:after="156" w:line="276" w:lineRule="auto"/>
        <w:ind w:firstLineChars="177" w:firstLine="372"/>
        <w:jc w:val="left"/>
      </w:pPr>
      <w:r>
        <w:rPr>
          <w:rFonts w:hint="eastAsia"/>
        </w:rPr>
        <w:t>《关于做好执行会计准则企业</w:t>
      </w:r>
      <w:r>
        <w:rPr>
          <w:rFonts w:hint="eastAsia"/>
        </w:rPr>
        <w:t>2008</w:t>
      </w:r>
      <w:r>
        <w:rPr>
          <w:rFonts w:hint="eastAsia"/>
        </w:rPr>
        <w:t>年年报工作的通知》（财会函</w:t>
      </w:r>
      <w:r>
        <w:rPr>
          <w:rFonts w:hint="eastAsia"/>
        </w:rPr>
        <w:t>[2008]60</w:t>
      </w:r>
      <w:r>
        <w:rPr>
          <w:rFonts w:hint="eastAsia"/>
        </w:rPr>
        <w:t>号）指出：“企业接受的捐赠和债务豁免，按照会计准则规定符合确认条件的，通常应当确认为当期收益。如果接受控股股东或控股股东的子公司直接或间接的捐赠，从经济实质上判断属于控股股东对企业的资本性投人，应作为权益性交易，相关利得计人所有者权益（资本公积）。”</w:t>
      </w:r>
    </w:p>
    <w:p w:rsidR="00724007" w:rsidRDefault="00724007" w:rsidP="00724007">
      <w:pPr>
        <w:widowControl/>
        <w:spacing w:beforeLines="50" w:before="156" w:afterLines="50" w:after="156" w:line="276" w:lineRule="auto"/>
        <w:ind w:firstLineChars="177" w:firstLine="372"/>
        <w:jc w:val="left"/>
      </w:pPr>
      <w:r>
        <w:rPr>
          <w:rFonts w:hint="eastAsia"/>
        </w:rPr>
        <w:t>证监会在</w:t>
      </w:r>
      <w:r>
        <w:rPr>
          <w:rFonts w:hint="eastAsia"/>
        </w:rPr>
        <w:t>2008</w:t>
      </w:r>
      <w:r>
        <w:rPr>
          <w:rFonts w:hint="eastAsia"/>
        </w:rPr>
        <w:t>年年底发布《关于做好上市公司</w:t>
      </w:r>
      <w:r>
        <w:rPr>
          <w:rFonts w:hint="eastAsia"/>
        </w:rPr>
        <w:t>2008</w:t>
      </w:r>
      <w:r>
        <w:rPr>
          <w:rFonts w:hint="eastAsia"/>
        </w:rPr>
        <w:t>年年度报告相关工作安排的公告》（证监会公告</w:t>
      </w:r>
      <w:r>
        <w:rPr>
          <w:rFonts w:hint="eastAsia"/>
        </w:rPr>
        <w:t>[2008]48</w:t>
      </w:r>
      <w:r>
        <w:rPr>
          <w:rFonts w:hint="eastAsia"/>
        </w:rPr>
        <w:t>号），在会计准则规定的基础上，对上市公司涉及股东捐赠行为的会计处理原则做出了明确规定：“公司应充分关注控股股东、控股股东控制的其他关联方、上市公司的实际控制人等向公司进行直接或间接捐赠行为（包括直接捐赠现金或实物资产、直接豁免或代为清偿债务等）的经济实质。如果交易的经济实质表明属于控股股东、控股股东控制的其他关联方或上市公司实际控制人向上市公司资本投人性质的，公司应当按照企业会计准则中‘实质重于形式’的原则，将该交易作为权益交易，形成的利得计入所有者权益（资本公积）。”</w:t>
      </w:r>
    </w:p>
    <w:p w:rsidR="00724007" w:rsidRDefault="00724007" w:rsidP="00724007">
      <w:pPr>
        <w:widowControl/>
        <w:spacing w:beforeLines="50" w:before="156" w:afterLines="50" w:after="156" w:line="276" w:lineRule="auto"/>
        <w:ind w:firstLineChars="177" w:firstLine="372"/>
        <w:jc w:val="left"/>
      </w:pPr>
      <w:r>
        <w:rPr>
          <w:rFonts w:hint="eastAsia"/>
        </w:rPr>
        <w:t>结合执行中的问题，证监会会计部在《上市公司执行企业会计准则监管问题解答（</w:t>
      </w:r>
      <w:r>
        <w:rPr>
          <w:rFonts w:hint="eastAsia"/>
        </w:rPr>
        <w:t>2009</w:t>
      </w:r>
      <w:r>
        <w:rPr>
          <w:rFonts w:hint="eastAsia"/>
        </w:rPr>
        <w:t>年第</w:t>
      </w:r>
      <w:r>
        <w:rPr>
          <w:rFonts w:hint="eastAsia"/>
        </w:rPr>
        <w:t>2</w:t>
      </w:r>
      <w:r>
        <w:rPr>
          <w:rFonts w:hint="eastAsia"/>
        </w:rPr>
        <w:t>期）》（会计部函</w:t>
      </w:r>
      <w:r>
        <w:rPr>
          <w:rFonts w:hint="eastAsia"/>
        </w:rPr>
        <w:t>[2009]60</w:t>
      </w:r>
      <w:r>
        <w:rPr>
          <w:rFonts w:hint="eastAsia"/>
        </w:rPr>
        <w:t>号）指出：</w:t>
      </w:r>
    </w:p>
    <w:p w:rsidR="00724007" w:rsidRDefault="00724007" w:rsidP="00724007">
      <w:pPr>
        <w:widowControl/>
        <w:spacing w:beforeLines="50" w:before="156" w:afterLines="50" w:after="156" w:line="276" w:lineRule="auto"/>
        <w:ind w:firstLineChars="177" w:firstLine="372"/>
        <w:jc w:val="left"/>
      </w:pPr>
      <w:r>
        <w:rPr>
          <w:rFonts w:hint="eastAsia"/>
        </w:rPr>
        <w:t>“问题：对于上市公司的控股股东、控股股东控制的其他关联方、上市公司的实质控制人对上市公司进行直接或间接的捐赠、债务豁免等单方面的利益输送行为，如何进行会计处理？</w:t>
      </w:r>
    </w:p>
    <w:p w:rsidR="00724007" w:rsidRDefault="00724007" w:rsidP="00724007">
      <w:pPr>
        <w:widowControl/>
        <w:spacing w:beforeLines="50" w:before="156" w:afterLines="50" w:after="156" w:line="276" w:lineRule="auto"/>
        <w:ind w:firstLineChars="177" w:firstLine="372"/>
        <w:jc w:val="left"/>
      </w:pPr>
      <w:r>
        <w:rPr>
          <w:rFonts w:hint="eastAsia"/>
        </w:rPr>
        <w:t>解答：由于交易是基于双方的特殊身份才得以发生，且使得上市公司明显的、单方面的从中获益，因此，监管中应认定为其经济实质具有资本投入性质，形成的利得应计人所有者权益。”</w:t>
      </w:r>
    </w:p>
    <w:p w:rsidR="00724007" w:rsidRPr="003A5C8A" w:rsidRDefault="00724007" w:rsidP="003A5C8A">
      <w:pPr>
        <w:spacing w:beforeLines="100" w:before="312" w:afterLines="100" w:after="312"/>
        <w:ind w:firstLineChars="201" w:firstLine="484"/>
        <w:rPr>
          <w:b/>
          <w:sz w:val="24"/>
          <w:szCs w:val="24"/>
        </w:rPr>
      </w:pPr>
      <w:r w:rsidRPr="003A5C8A">
        <w:rPr>
          <w:rFonts w:hint="eastAsia"/>
          <w:b/>
          <w:sz w:val="24"/>
          <w:szCs w:val="24"/>
        </w:rPr>
        <w:t>三、案例解析</w:t>
      </w:r>
    </w:p>
    <w:p w:rsidR="00724007" w:rsidRDefault="00724007" w:rsidP="00724007">
      <w:pPr>
        <w:widowControl/>
        <w:spacing w:beforeLines="50" w:before="156" w:afterLines="50" w:after="156" w:line="276" w:lineRule="auto"/>
        <w:ind w:firstLineChars="177" w:firstLine="372"/>
        <w:jc w:val="left"/>
      </w:pPr>
      <w:r>
        <w:rPr>
          <w:rFonts w:hint="eastAsia"/>
        </w:rPr>
        <w:t>根据企业会计准则及相关规定，判断与实际控制人、控股股东、控股股东控制的其他关联方之间的交易是否构成权益性交易，关键在于该项交易是否基于双方的特殊身份才得以发生，且使得交易一方明显的、单方面的从中获益。如果符合上述情形，则应认定为其经济实质具有资本投入性质，属于权益性交易，形成的利得应计人所有者权益。</w:t>
      </w:r>
    </w:p>
    <w:p w:rsidR="00724007" w:rsidRDefault="00724007" w:rsidP="00724007">
      <w:pPr>
        <w:widowControl/>
        <w:spacing w:beforeLines="50" w:before="156" w:afterLines="50" w:after="156" w:line="276" w:lineRule="auto"/>
        <w:ind w:firstLineChars="177" w:firstLine="372"/>
        <w:jc w:val="left"/>
      </w:pPr>
      <w:r>
        <w:rPr>
          <w:rFonts w:hint="eastAsia"/>
        </w:rPr>
        <w:t>本案例中，尽管交易形式体现为</w:t>
      </w:r>
      <w:r>
        <w:rPr>
          <w:rFonts w:hint="eastAsia"/>
        </w:rPr>
        <w:t>A</w:t>
      </w:r>
      <w:r>
        <w:rPr>
          <w:rFonts w:hint="eastAsia"/>
        </w:rPr>
        <w:t>公司委托乙信托公司投资了以向控股股东</w:t>
      </w:r>
      <w:r>
        <w:rPr>
          <w:rFonts w:hint="eastAsia"/>
        </w:rPr>
        <w:t>B</w:t>
      </w:r>
      <w:r>
        <w:rPr>
          <w:rFonts w:hint="eastAsia"/>
        </w:rPr>
        <w:t>的子公司</w:t>
      </w:r>
      <w:r>
        <w:rPr>
          <w:rFonts w:hint="eastAsia"/>
        </w:rPr>
        <w:t>C</w:t>
      </w:r>
      <w:r>
        <w:rPr>
          <w:rFonts w:hint="eastAsia"/>
        </w:rPr>
        <w:t>发放贷款而发行的投资基金集合信托计划，但乙信托只是委托贷款的受托方，并未主导贷款行为，也不承担贷款产生的风险，因此</w:t>
      </w:r>
      <w:r>
        <w:rPr>
          <w:rFonts w:hint="eastAsia"/>
        </w:rPr>
        <w:t>,</w:t>
      </w:r>
      <w:r>
        <w:rPr>
          <w:rFonts w:hint="eastAsia"/>
        </w:rPr>
        <w:t>从形式而言</w:t>
      </w:r>
      <w:r>
        <w:rPr>
          <w:rFonts w:hint="eastAsia"/>
        </w:rPr>
        <w:t>A</w:t>
      </w:r>
      <w:r>
        <w:rPr>
          <w:rFonts w:hint="eastAsia"/>
        </w:rPr>
        <w:t>公司购买了乙信托公司的集合信托计划，但并不改变</w:t>
      </w:r>
      <w:r>
        <w:rPr>
          <w:rFonts w:hint="eastAsia"/>
        </w:rPr>
        <w:t>A</w:t>
      </w:r>
      <w:r>
        <w:rPr>
          <w:rFonts w:hint="eastAsia"/>
        </w:rPr>
        <w:t>公司将款项借贷给</w:t>
      </w:r>
      <w:r>
        <w:rPr>
          <w:rFonts w:hint="eastAsia"/>
        </w:rPr>
        <w:t>C</w:t>
      </w:r>
      <w:r>
        <w:rPr>
          <w:rFonts w:hint="eastAsia"/>
        </w:rPr>
        <w:t>公司的交易实质。</w:t>
      </w:r>
    </w:p>
    <w:p w:rsidR="00724007" w:rsidRDefault="00724007" w:rsidP="00724007">
      <w:pPr>
        <w:widowControl/>
        <w:spacing w:beforeLines="50" w:before="156" w:afterLines="50" w:after="156" w:line="276" w:lineRule="auto"/>
        <w:ind w:firstLineChars="177" w:firstLine="372"/>
        <w:jc w:val="left"/>
      </w:pPr>
      <w:r>
        <w:rPr>
          <w:rFonts w:hint="eastAsia"/>
        </w:rPr>
        <w:t>基于此，本案例中，判断</w:t>
      </w:r>
      <w:r>
        <w:rPr>
          <w:rFonts w:hint="eastAsia"/>
        </w:rPr>
        <w:t>A</w:t>
      </w:r>
      <w:r>
        <w:rPr>
          <w:rFonts w:hint="eastAsia"/>
        </w:rPr>
        <w:t>公司与</w:t>
      </w:r>
      <w:r>
        <w:rPr>
          <w:rFonts w:hint="eastAsia"/>
        </w:rPr>
        <w:t>B</w:t>
      </w:r>
      <w:r>
        <w:rPr>
          <w:rFonts w:hint="eastAsia"/>
        </w:rPr>
        <w:t>集团、</w:t>
      </w:r>
      <w:r>
        <w:rPr>
          <w:rFonts w:hint="eastAsia"/>
        </w:rPr>
        <w:t>C</w:t>
      </w:r>
      <w:r>
        <w:rPr>
          <w:rFonts w:hint="eastAsia"/>
        </w:rPr>
        <w:t>公司之间的关联交易是否应界定为权益性交易的关键在于</w:t>
      </w:r>
      <w:r>
        <w:rPr>
          <w:rFonts w:hint="eastAsia"/>
        </w:rPr>
        <w:t>A</w:t>
      </w:r>
      <w:r>
        <w:rPr>
          <w:rFonts w:hint="eastAsia"/>
        </w:rPr>
        <w:t>公司取得资金借贷利息的公允性。如果有证据表明，在此关联交易中</w:t>
      </w:r>
      <w:r>
        <w:rPr>
          <w:rFonts w:hint="eastAsia"/>
        </w:rPr>
        <w:t>A</w:t>
      </w:r>
      <w:r>
        <w:rPr>
          <w:rFonts w:hint="eastAsia"/>
        </w:rPr>
        <w:t>公司单方面从中获益，而该获益是基于</w:t>
      </w:r>
      <w:r>
        <w:rPr>
          <w:rFonts w:hint="eastAsia"/>
        </w:rPr>
        <w:t>B</w:t>
      </w:r>
      <w:r>
        <w:rPr>
          <w:rFonts w:hint="eastAsia"/>
        </w:rPr>
        <w:t>集团、</w:t>
      </w:r>
      <w:r>
        <w:rPr>
          <w:rFonts w:hint="eastAsia"/>
        </w:rPr>
        <w:t>C</w:t>
      </w:r>
      <w:r>
        <w:rPr>
          <w:rFonts w:hint="eastAsia"/>
        </w:rPr>
        <w:t>公司是</w:t>
      </w:r>
      <w:r>
        <w:rPr>
          <w:rFonts w:hint="eastAsia"/>
        </w:rPr>
        <w:t>A</w:t>
      </w:r>
      <w:r>
        <w:rPr>
          <w:rFonts w:hint="eastAsia"/>
        </w:rPr>
        <w:t>公司的控股股东及控股股东的子公司这一特殊身份才得以发生，则超出公允交易价格的利得应作为权益性交易，直接计人所</w:t>
      </w:r>
      <w:r>
        <w:rPr>
          <w:rFonts w:hint="eastAsia"/>
        </w:rPr>
        <w:lastRenderedPageBreak/>
        <w:t>有者权益。反之，如果有证据表明，在此关联交易中资金借贷利息公允，</w:t>
      </w:r>
      <w:r>
        <w:rPr>
          <w:rFonts w:hint="eastAsia"/>
        </w:rPr>
        <w:t>A</w:t>
      </w:r>
      <w:r>
        <w:rPr>
          <w:rFonts w:hint="eastAsia"/>
        </w:rPr>
        <w:t>公司并未单方面从中获益，则不应作为权益性交易。</w:t>
      </w:r>
    </w:p>
    <w:p w:rsidR="00724007" w:rsidRDefault="00724007" w:rsidP="00724007">
      <w:pPr>
        <w:widowControl/>
        <w:spacing w:beforeLines="50" w:before="156" w:afterLines="50" w:after="156" w:line="276" w:lineRule="auto"/>
        <w:ind w:firstLineChars="177" w:firstLine="372"/>
        <w:jc w:val="left"/>
      </w:pPr>
      <w:r>
        <w:rPr>
          <w:rFonts w:hint="eastAsia"/>
        </w:rPr>
        <w:t>企业会计准则并没有明确规定企业资金借贷的具体利率，在确定利率水平的公允性时，涉及较多的判断因素。</w:t>
      </w:r>
      <w:r>
        <w:rPr>
          <w:rFonts w:hint="eastAsia"/>
        </w:rPr>
        <w:t>A</w:t>
      </w:r>
      <w:r>
        <w:rPr>
          <w:rFonts w:hint="eastAsia"/>
        </w:rPr>
        <w:t>公司在考虑借贷资金利率的公允性时，需要选取可比交易或标的，考虑借款人的风险溢价水平，企业可以采用的其他融资渠道的市场融资成本（如除国有商业银行外，</w:t>
      </w:r>
      <w:r>
        <w:rPr>
          <w:rFonts w:hint="eastAsia"/>
        </w:rPr>
        <w:t>A</w:t>
      </w:r>
      <w:r>
        <w:rPr>
          <w:rFonts w:hint="eastAsia"/>
        </w:rPr>
        <w:t>公司还可以从担保机构、小额贷款公司等融资）等因素进行综合判断。</w:t>
      </w:r>
    </w:p>
    <w:p w:rsidR="00724007" w:rsidRDefault="00724007" w:rsidP="008D110F">
      <w:pPr>
        <w:pStyle w:val="3"/>
      </w:pPr>
      <w:bookmarkStart w:id="84" w:name="_Toc512209460"/>
      <w:r>
        <w:rPr>
          <w:rFonts w:hint="eastAsia"/>
        </w:rPr>
        <w:t>案例</w:t>
      </w:r>
      <w:r>
        <w:rPr>
          <w:rFonts w:hint="eastAsia"/>
        </w:rPr>
        <w:t>8-14</w:t>
      </w:r>
      <w:r>
        <w:rPr>
          <w:rFonts w:hint="eastAsia"/>
        </w:rPr>
        <w:t>关联方对上市公司进行业绩补偿的特殊交易</w:t>
      </w:r>
      <w:bookmarkEnd w:id="84"/>
    </w:p>
    <w:p w:rsidR="00724007" w:rsidRPr="008D110F" w:rsidRDefault="00724007" w:rsidP="008D110F">
      <w:pPr>
        <w:spacing w:beforeLines="100" w:before="312" w:afterLines="100" w:after="312"/>
        <w:ind w:firstLineChars="201" w:firstLine="484"/>
        <w:rPr>
          <w:b/>
          <w:sz w:val="24"/>
          <w:szCs w:val="24"/>
        </w:rPr>
      </w:pPr>
      <w:r w:rsidRPr="008D110F">
        <w:rPr>
          <w:rFonts w:hint="eastAsia"/>
          <w:b/>
          <w:sz w:val="24"/>
          <w:szCs w:val="24"/>
        </w:rPr>
        <w:t>一、案例背景</w:t>
      </w:r>
    </w:p>
    <w:p w:rsidR="00724007" w:rsidRDefault="00724007" w:rsidP="00724007">
      <w:pPr>
        <w:widowControl/>
        <w:spacing w:beforeLines="50" w:before="156" w:afterLines="50" w:after="156" w:line="276" w:lineRule="auto"/>
        <w:ind w:firstLineChars="177" w:firstLine="372"/>
        <w:jc w:val="left"/>
      </w:pPr>
      <w:r>
        <w:rPr>
          <w:rFonts w:hint="eastAsia"/>
        </w:rPr>
        <w:t>A</w:t>
      </w:r>
      <w:r>
        <w:rPr>
          <w:rFonts w:hint="eastAsia"/>
        </w:rPr>
        <w:t>公司是上市公司，</w:t>
      </w:r>
      <w:r>
        <w:rPr>
          <w:rFonts w:hint="eastAsia"/>
        </w:rPr>
        <w:t>2x14</w:t>
      </w:r>
      <w:r>
        <w:rPr>
          <w:rFonts w:hint="eastAsia"/>
        </w:rPr>
        <w:t>年</w:t>
      </w:r>
      <w:r>
        <w:rPr>
          <w:rFonts w:hint="eastAsia"/>
        </w:rPr>
        <w:t>6</w:t>
      </w:r>
      <w:r>
        <w:rPr>
          <w:rFonts w:hint="eastAsia"/>
        </w:rPr>
        <w:t>月，</w:t>
      </w:r>
      <w:r>
        <w:rPr>
          <w:rFonts w:hint="eastAsia"/>
        </w:rPr>
        <w:t>A</w:t>
      </w:r>
      <w:r>
        <w:rPr>
          <w:rFonts w:hint="eastAsia"/>
        </w:rPr>
        <w:t>公司与非控股股东甲的子公司乙签订了承包</w:t>
      </w:r>
      <w:r w:rsidR="0084425A">
        <w:rPr>
          <w:rFonts w:hint="eastAsia"/>
        </w:rPr>
        <w:t>经营</w:t>
      </w:r>
      <w:r>
        <w:rPr>
          <w:rFonts w:hint="eastAsia"/>
        </w:rPr>
        <w:t>协议，由乙对</w:t>
      </w:r>
      <w:r>
        <w:rPr>
          <w:rFonts w:hint="eastAsia"/>
        </w:rPr>
        <w:t>A</w:t>
      </w:r>
      <w:r>
        <w:rPr>
          <w:rFonts w:hint="eastAsia"/>
        </w:rPr>
        <w:t>公司的子公司</w:t>
      </w:r>
      <w:r>
        <w:rPr>
          <w:rFonts w:hint="eastAsia"/>
        </w:rPr>
        <w:t>B</w:t>
      </w:r>
      <w:r>
        <w:rPr>
          <w:rFonts w:hint="eastAsia"/>
        </w:rPr>
        <w:t>公司进行承包经营，并约定</w:t>
      </w:r>
      <w:r>
        <w:rPr>
          <w:rFonts w:hint="eastAsia"/>
        </w:rPr>
        <w:t>B</w:t>
      </w:r>
      <w:r>
        <w:rPr>
          <w:rFonts w:hint="eastAsia"/>
        </w:rPr>
        <w:t>公司</w:t>
      </w:r>
      <w:r>
        <w:rPr>
          <w:rFonts w:hint="eastAsia"/>
        </w:rPr>
        <w:t>2x15</w:t>
      </w:r>
      <w:r>
        <w:rPr>
          <w:rFonts w:hint="eastAsia"/>
        </w:rPr>
        <w:t>年度的净利润考核指标，如果实际经营利润低于考核利润的，其差额部分的</w:t>
      </w:r>
      <w:r>
        <w:rPr>
          <w:rFonts w:hint="eastAsia"/>
        </w:rPr>
        <w:t>70%</w:t>
      </w:r>
      <w:r>
        <w:rPr>
          <w:rFonts w:hint="eastAsia"/>
        </w:rPr>
        <w:t>由乙补足。</w:t>
      </w:r>
      <w:r>
        <w:rPr>
          <w:rFonts w:hint="eastAsia"/>
        </w:rPr>
        <w:t>2x15</w:t>
      </w:r>
      <w:r>
        <w:rPr>
          <w:rFonts w:hint="eastAsia"/>
        </w:rPr>
        <w:t>年度</w:t>
      </w:r>
      <w:r>
        <w:rPr>
          <w:rFonts w:hint="eastAsia"/>
        </w:rPr>
        <w:t>B</w:t>
      </w:r>
      <w:r>
        <w:rPr>
          <w:rFonts w:hint="eastAsia"/>
        </w:rPr>
        <w:t>公司业务出现亏损，根据上述协议及</w:t>
      </w:r>
      <w:r>
        <w:rPr>
          <w:rFonts w:hint="eastAsia"/>
        </w:rPr>
        <w:t>2x16</w:t>
      </w:r>
      <w:r>
        <w:rPr>
          <w:rFonts w:hint="eastAsia"/>
        </w:rPr>
        <w:t>年</w:t>
      </w:r>
      <w:r>
        <w:rPr>
          <w:rFonts w:hint="eastAsia"/>
        </w:rPr>
        <w:t>4</w:t>
      </w:r>
      <w:r>
        <w:rPr>
          <w:rFonts w:hint="eastAsia"/>
        </w:rPr>
        <w:t>月</w:t>
      </w:r>
      <w:r>
        <w:rPr>
          <w:rFonts w:hint="eastAsia"/>
        </w:rPr>
        <w:t>A</w:t>
      </w:r>
      <w:r>
        <w:rPr>
          <w:rFonts w:hint="eastAsia"/>
        </w:rPr>
        <w:t>公司与乙签订的补充协议，乙需向</w:t>
      </w:r>
      <w:r>
        <w:rPr>
          <w:rFonts w:hint="eastAsia"/>
        </w:rPr>
        <w:t>A</w:t>
      </w:r>
      <w:r>
        <w:rPr>
          <w:rFonts w:hint="eastAsia"/>
        </w:rPr>
        <w:t>公司补足差额部分的</w:t>
      </w:r>
      <w:r>
        <w:rPr>
          <w:rFonts w:hint="eastAsia"/>
        </w:rPr>
        <w:t>70%,A</w:t>
      </w:r>
      <w:r>
        <w:rPr>
          <w:rFonts w:hint="eastAsia"/>
        </w:rPr>
        <w:t>公司据此确认了对甲的债权，并将该补偿计人了损益。</w:t>
      </w:r>
    </w:p>
    <w:p w:rsidR="00724007" w:rsidRPr="00417B90" w:rsidRDefault="00724007" w:rsidP="00417B90">
      <w:pPr>
        <w:widowControl/>
        <w:spacing w:beforeLines="50" w:before="156" w:afterLines="50" w:after="156" w:line="276" w:lineRule="auto"/>
        <w:ind w:firstLineChars="177" w:firstLine="373"/>
        <w:jc w:val="left"/>
        <w:rPr>
          <w:b/>
        </w:rPr>
      </w:pPr>
      <w:r w:rsidRPr="00417B90">
        <w:rPr>
          <w:rFonts w:hint="eastAsia"/>
          <w:b/>
        </w:rPr>
        <w:t>问题：乙对</w:t>
      </w:r>
      <w:r w:rsidRPr="00417B90">
        <w:rPr>
          <w:rFonts w:hint="eastAsia"/>
          <w:b/>
        </w:rPr>
        <w:t>A</w:t>
      </w:r>
      <w:r w:rsidRPr="00417B90">
        <w:rPr>
          <w:rFonts w:hint="eastAsia"/>
          <w:b/>
        </w:rPr>
        <w:t>公司的补偿是否构成权益性交易？</w:t>
      </w:r>
    </w:p>
    <w:p w:rsidR="00724007" w:rsidRPr="00417B90" w:rsidRDefault="00724007" w:rsidP="00417B90">
      <w:pPr>
        <w:spacing w:beforeLines="100" w:before="312" w:afterLines="100" w:after="312"/>
        <w:ind w:firstLineChars="201" w:firstLine="484"/>
        <w:rPr>
          <w:b/>
          <w:sz w:val="24"/>
          <w:szCs w:val="24"/>
        </w:rPr>
      </w:pPr>
      <w:r w:rsidRPr="00417B90">
        <w:rPr>
          <w:rFonts w:hint="eastAsia"/>
          <w:b/>
          <w:sz w:val="24"/>
          <w:szCs w:val="24"/>
        </w:rPr>
        <w:t>二、会计准则及相关规定</w:t>
      </w:r>
    </w:p>
    <w:p w:rsidR="00724007" w:rsidRDefault="00724007" w:rsidP="00724007">
      <w:pPr>
        <w:widowControl/>
        <w:spacing w:beforeLines="50" w:before="156" w:afterLines="50" w:after="156" w:line="276" w:lineRule="auto"/>
        <w:ind w:firstLineChars="177" w:firstLine="372"/>
        <w:jc w:val="left"/>
      </w:pPr>
      <w:r>
        <w:rPr>
          <w:rFonts w:hint="eastAsia"/>
        </w:rPr>
        <w:t>《关于做好执行会计准则企业</w:t>
      </w:r>
      <w:r>
        <w:rPr>
          <w:rFonts w:hint="eastAsia"/>
        </w:rPr>
        <w:t>2008</w:t>
      </w:r>
      <w:r>
        <w:rPr>
          <w:rFonts w:hint="eastAsia"/>
        </w:rPr>
        <w:t>年年报工作的通知》（财会函</w:t>
      </w:r>
      <w:r>
        <w:rPr>
          <w:rFonts w:hint="eastAsia"/>
        </w:rPr>
        <w:t>[2008]60</w:t>
      </w:r>
      <w:r>
        <w:rPr>
          <w:rFonts w:hint="eastAsia"/>
        </w:rPr>
        <w:t>号）指出：“企业接受的捐赠和</w:t>
      </w:r>
      <w:r w:rsidR="006352B3">
        <w:rPr>
          <w:rFonts w:hint="eastAsia"/>
        </w:rPr>
        <w:t>债务</w:t>
      </w:r>
      <w:r>
        <w:rPr>
          <w:rFonts w:hint="eastAsia"/>
        </w:rPr>
        <w:t>豁免，按照会计准则规定符合确认条件的，通常应当确认为当期收益。如果接受控股股东或控股股东的子公司直接或间接的捐赠，从经济实质上判断属于控股股东对企业的资本性投人，应作为权益性交易，相关利得计人所有者权益（资本公积）。”</w:t>
      </w:r>
    </w:p>
    <w:p w:rsidR="00724007" w:rsidRDefault="00724007" w:rsidP="00724007">
      <w:pPr>
        <w:widowControl/>
        <w:spacing w:beforeLines="50" w:before="156" w:afterLines="50" w:after="156" w:line="276" w:lineRule="auto"/>
        <w:ind w:firstLineChars="177" w:firstLine="372"/>
        <w:jc w:val="left"/>
      </w:pPr>
      <w:r>
        <w:rPr>
          <w:rFonts w:hint="eastAsia"/>
        </w:rPr>
        <w:t>证监会在</w:t>
      </w:r>
      <w:r>
        <w:rPr>
          <w:rFonts w:hint="eastAsia"/>
        </w:rPr>
        <w:t>2008</w:t>
      </w:r>
      <w:r>
        <w:rPr>
          <w:rFonts w:hint="eastAsia"/>
        </w:rPr>
        <w:t>年年底发布《关于做好上市公司</w:t>
      </w:r>
      <w:r>
        <w:rPr>
          <w:rFonts w:hint="eastAsia"/>
        </w:rPr>
        <w:t>2008</w:t>
      </w:r>
      <w:r>
        <w:rPr>
          <w:rFonts w:hint="eastAsia"/>
        </w:rPr>
        <w:t>年度报告相关工作安排的公告》（证监会公告</w:t>
      </w:r>
      <w:r>
        <w:rPr>
          <w:rFonts w:hint="eastAsia"/>
        </w:rPr>
        <w:t>[2008]48</w:t>
      </w:r>
      <w:r>
        <w:rPr>
          <w:rFonts w:hint="eastAsia"/>
        </w:rPr>
        <w:t>号），在会计准则规定的基础上，对上市公司涉及股东捐赠行为的会计处理原则做出了明确规定：“公司应充分关注控股股东、控股股东控制的其他关联方、上市公司的实际控制人等向公司进行直接或间接捐赠行为（包括直接捐赠现金或实物资产、直接豁免或代为清偿债务等）的经济实质。如果交易的经济实质表明属于控股股东、控股股东控制的其他关联方或上市公司实际控制人向上市公司资本投人性质的，公司应当按照企业会计准则中‘实质重于形式’的原则，将该交易作为权益交易，形成的利得计入所有者权益（资本公积）。”</w:t>
      </w:r>
    </w:p>
    <w:p w:rsidR="00724007" w:rsidRDefault="00724007" w:rsidP="00724007">
      <w:pPr>
        <w:widowControl/>
        <w:spacing w:beforeLines="50" w:before="156" w:afterLines="50" w:after="156" w:line="276" w:lineRule="auto"/>
        <w:ind w:firstLineChars="177" w:firstLine="372"/>
        <w:jc w:val="left"/>
      </w:pPr>
      <w:r>
        <w:rPr>
          <w:rFonts w:hint="eastAsia"/>
        </w:rPr>
        <w:t>结合执行中的问题，证监会会计部在《上市公司执行企业会计准则监管问题解答（</w:t>
      </w:r>
      <w:r>
        <w:rPr>
          <w:rFonts w:hint="eastAsia"/>
        </w:rPr>
        <w:t>2009</w:t>
      </w:r>
      <w:r>
        <w:rPr>
          <w:rFonts w:hint="eastAsia"/>
        </w:rPr>
        <w:t>年第</w:t>
      </w:r>
      <w:r>
        <w:rPr>
          <w:rFonts w:hint="eastAsia"/>
        </w:rPr>
        <w:t>2</w:t>
      </w:r>
      <w:r>
        <w:rPr>
          <w:rFonts w:hint="eastAsia"/>
        </w:rPr>
        <w:t>期）》（会计部函</w:t>
      </w:r>
      <w:r>
        <w:rPr>
          <w:rFonts w:hint="eastAsia"/>
        </w:rPr>
        <w:t>[2009]60</w:t>
      </w:r>
      <w:r>
        <w:rPr>
          <w:rFonts w:hint="eastAsia"/>
        </w:rPr>
        <w:t>号）指出：</w:t>
      </w:r>
    </w:p>
    <w:p w:rsidR="00724007" w:rsidRDefault="00724007" w:rsidP="00724007">
      <w:pPr>
        <w:widowControl/>
        <w:spacing w:beforeLines="50" w:before="156" w:afterLines="50" w:after="156" w:line="276" w:lineRule="auto"/>
        <w:ind w:firstLineChars="177" w:firstLine="372"/>
        <w:jc w:val="left"/>
      </w:pPr>
      <w:r>
        <w:rPr>
          <w:rFonts w:hint="eastAsia"/>
        </w:rPr>
        <w:t>“问题：对于上市公司的控股股东、控股股东控制的其他关联方、上市公司的实质控制人对上市公司进行直接或间接的捐赠、债务豁免等单方面的利益输送行为，如何进行会计处理？</w:t>
      </w:r>
    </w:p>
    <w:p w:rsidR="00724007" w:rsidRDefault="00724007" w:rsidP="00724007">
      <w:pPr>
        <w:widowControl/>
        <w:spacing w:beforeLines="50" w:before="156" w:afterLines="50" w:after="156" w:line="276" w:lineRule="auto"/>
        <w:ind w:firstLineChars="177" w:firstLine="372"/>
        <w:jc w:val="left"/>
      </w:pPr>
      <w:r>
        <w:rPr>
          <w:rFonts w:hint="eastAsia"/>
        </w:rPr>
        <w:lastRenderedPageBreak/>
        <w:t>解答：由于交易是基于双方的特殊身份才得以发生，且使得上市公司明显的、单方面的从中获益，因此，监管中应认定为其经济实质具有资本投人性质，形成的利得应计人所有者权益。”</w:t>
      </w:r>
    </w:p>
    <w:p w:rsidR="00724007" w:rsidRDefault="00724007" w:rsidP="00724007">
      <w:pPr>
        <w:widowControl/>
        <w:spacing w:beforeLines="50" w:before="156" w:afterLines="50" w:after="156" w:line="276" w:lineRule="auto"/>
        <w:ind w:firstLineChars="177" w:firstLine="372"/>
        <w:jc w:val="left"/>
      </w:pPr>
      <w:r>
        <w:rPr>
          <w:rFonts w:hint="eastAsia"/>
        </w:rPr>
        <w:t>《企业会计准则解释第</w:t>
      </w:r>
      <w:r>
        <w:rPr>
          <w:rFonts w:hint="eastAsia"/>
        </w:rPr>
        <w:t>5</w:t>
      </w:r>
      <w:r>
        <w:rPr>
          <w:rFonts w:hint="eastAsia"/>
        </w:rPr>
        <w:t>号》指出：</w:t>
      </w:r>
    </w:p>
    <w:p w:rsidR="00724007" w:rsidRDefault="00724007" w:rsidP="00724007">
      <w:pPr>
        <w:widowControl/>
        <w:spacing w:beforeLines="50" w:before="156" w:afterLines="50" w:after="156" w:line="276" w:lineRule="auto"/>
        <w:ind w:firstLineChars="177" w:firstLine="372"/>
        <w:jc w:val="left"/>
      </w:pPr>
      <w:r>
        <w:rPr>
          <w:rFonts w:hint="eastAsia"/>
        </w:rPr>
        <w:t>“六、企业接受非控股股东（或非控股股东的子公司）直接或间接代为偿债、债务豁免或捐赠的，应如何进行会计处理？</w:t>
      </w:r>
    </w:p>
    <w:p w:rsidR="00724007" w:rsidRDefault="00724007" w:rsidP="00724007">
      <w:pPr>
        <w:widowControl/>
        <w:spacing w:beforeLines="50" w:before="156" w:afterLines="50" w:after="156" w:line="276" w:lineRule="auto"/>
        <w:ind w:firstLineChars="177" w:firstLine="372"/>
        <w:jc w:val="left"/>
      </w:pPr>
      <w:r>
        <w:rPr>
          <w:rFonts w:hint="eastAsia"/>
        </w:rPr>
        <w:t>答：企业接受代为偿债、债务豁免或捐赠，按照企业会计准则规定符合确认条件的，通常应当确认为当期收益；但是，企业接受非控股股东（或非控股股东的子公司）直接或间接代为偿债、债务豁免或捐赠，经济实质表明属于非控股股东对企业的资本性投人，应当将相关利得计人所有者权益（资本公积）。</w:t>
      </w:r>
    </w:p>
    <w:p w:rsidR="00724007" w:rsidRDefault="00724007" w:rsidP="00724007">
      <w:pPr>
        <w:widowControl/>
        <w:spacing w:beforeLines="50" w:before="156" w:afterLines="50" w:after="156" w:line="276" w:lineRule="auto"/>
        <w:ind w:firstLineChars="177" w:firstLine="372"/>
        <w:jc w:val="left"/>
      </w:pPr>
      <w:r>
        <w:rPr>
          <w:rFonts w:hint="eastAsia"/>
        </w:rPr>
        <w:t>企业发生破产重整，其非控股股东因执行人民法院批准的破产重整计划，通过让渡所持有的该企业部分股份向企业债权人偿债的，企业应将非控股股东所让渡股份按照其在让渡之日的公允价值计人所有者权益（资本公积），减少所豁免债务的账面价值，并将让渡股份公允价值与被豁免的债务账面价值之间的差额计人当期损益。控股股东按照破产重整计划让渡了所持有的部分该企业股权向企业债权人偿债的，该企业也按此原则处理。”</w:t>
      </w:r>
    </w:p>
    <w:p w:rsidR="00724007" w:rsidRPr="009E76EE" w:rsidRDefault="00724007" w:rsidP="009E76EE">
      <w:pPr>
        <w:spacing w:beforeLines="100" w:before="312" w:afterLines="100" w:after="312"/>
        <w:ind w:firstLineChars="201" w:firstLine="484"/>
        <w:rPr>
          <w:b/>
          <w:sz w:val="24"/>
          <w:szCs w:val="24"/>
        </w:rPr>
      </w:pPr>
      <w:r w:rsidRPr="009E76EE">
        <w:rPr>
          <w:rFonts w:hint="eastAsia"/>
          <w:b/>
          <w:sz w:val="24"/>
          <w:szCs w:val="24"/>
        </w:rPr>
        <w:t>三、案例解析</w:t>
      </w:r>
    </w:p>
    <w:p w:rsidR="00724007" w:rsidRDefault="00724007" w:rsidP="00724007">
      <w:pPr>
        <w:widowControl/>
        <w:spacing w:beforeLines="50" w:before="156" w:afterLines="50" w:after="156" w:line="276" w:lineRule="auto"/>
        <w:ind w:firstLineChars="177" w:firstLine="372"/>
        <w:jc w:val="left"/>
      </w:pPr>
      <w:r>
        <w:rPr>
          <w:rFonts w:hint="eastAsia"/>
        </w:rPr>
        <w:t>《企业会计准则解释第</w:t>
      </w:r>
      <w:r>
        <w:rPr>
          <w:rFonts w:hint="eastAsia"/>
        </w:rPr>
        <w:t>5</w:t>
      </w:r>
      <w:r>
        <w:rPr>
          <w:rFonts w:hint="eastAsia"/>
        </w:rPr>
        <w:t>号》指出，“企业接受代为偿债、债务豁免或捐赠，按照企业会计准则规定符合确认条件的，通常应当确认为当期收益；但是，企业接受非控股股东（或非控股股东的子公司）直接或间接代为偿债、债务豁免或捐赠，经济实质表明属于非控股股东对企业的资本性投人，应当将相关利得计人所有者权益（资本公积）。”而判断是否为资本性投人，关键在于判断交易是否基于双方的特殊身份才得以发生，交易是否使得上市公司明显的、单方面的从中获益。</w:t>
      </w:r>
    </w:p>
    <w:p w:rsidR="00724007" w:rsidRDefault="00724007" w:rsidP="00724007">
      <w:pPr>
        <w:widowControl/>
        <w:spacing w:beforeLines="50" w:before="156" w:afterLines="50" w:after="156" w:line="276" w:lineRule="auto"/>
        <w:ind w:firstLineChars="177" w:firstLine="372"/>
        <w:jc w:val="left"/>
      </w:pPr>
      <w:r>
        <w:rPr>
          <w:rFonts w:hint="eastAsia"/>
        </w:rPr>
        <w:t>在本案例中，判断乙对</w:t>
      </w:r>
      <w:r>
        <w:rPr>
          <w:rFonts w:hint="eastAsia"/>
        </w:rPr>
        <w:t>A</w:t>
      </w:r>
      <w:r>
        <w:rPr>
          <w:rFonts w:hint="eastAsia"/>
        </w:rPr>
        <w:t>公司的补偿是否构成权益性交易的关键在于交易的公允性。对交易公允性的判断应综合考虑交易的商业目的、承包经营标的的运营情况等。</w:t>
      </w:r>
    </w:p>
    <w:p w:rsidR="00724007" w:rsidRDefault="00724007" w:rsidP="00724007">
      <w:pPr>
        <w:widowControl/>
        <w:spacing w:beforeLines="50" w:before="156" w:afterLines="50" w:after="156" w:line="276" w:lineRule="auto"/>
        <w:ind w:firstLineChars="177" w:firstLine="372"/>
        <w:jc w:val="left"/>
      </w:pPr>
      <w:r>
        <w:rPr>
          <w:rFonts w:hint="eastAsia"/>
        </w:rPr>
        <w:t>1.</w:t>
      </w:r>
      <w:r>
        <w:rPr>
          <w:rFonts w:hint="eastAsia"/>
        </w:rPr>
        <w:t>如果在本次交易中，</w:t>
      </w:r>
      <w:r>
        <w:rPr>
          <w:rFonts w:hint="eastAsia"/>
        </w:rPr>
        <w:t>A</w:t>
      </w:r>
      <w:r>
        <w:rPr>
          <w:rFonts w:hint="eastAsia"/>
        </w:rPr>
        <w:t>公司将</w:t>
      </w:r>
      <w:r>
        <w:rPr>
          <w:rFonts w:hint="eastAsia"/>
        </w:rPr>
        <w:t>B</w:t>
      </w:r>
      <w:r>
        <w:rPr>
          <w:rFonts w:hint="eastAsia"/>
        </w:rPr>
        <w:t>公司委托经营是基于合理的商业目的，如上市公司</w:t>
      </w:r>
      <w:r>
        <w:rPr>
          <w:rFonts w:hint="eastAsia"/>
        </w:rPr>
        <w:t>A</w:t>
      </w:r>
      <w:r>
        <w:rPr>
          <w:rFonts w:hint="eastAsia"/>
        </w:rPr>
        <w:t>为了突出经营主业，将不属于经营主业的</w:t>
      </w:r>
      <w:r>
        <w:rPr>
          <w:rFonts w:hint="eastAsia"/>
        </w:rPr>
        <w:t>B</w:t>
      </w:r>
      <w:r>
        <w:rPr>
          <w:rFonts w:hint="eastAsia"/>
        </w:rPr>
        <w:t>公司委托经营并在计划未来合理期间处置；或者</w:t>
      </w:r>
      <w:r>
        <w:rPr>
          <w:rFonts w:hint="eastAsia"/>
        </w:rPr>
        <w:t>B</w:t>
      </w:r>
      <w:r>
        <w:rPr>
          <w:rFonts w:hint="eastAsia"/>
        </w:rPr>
        <w:t>公司为新收购公司，</w:t>
      </w:r>
      <w:r>
        <w:rPr>
          <w:rFonts w:hint="eastAsia"/>
        </w:rPr>
        <w:t>A</w:t>
      </w:r>
      <w:r>
        <w:rPr>
          <w:rFonts w:hint="eastAsia"/>
        </w:rPr>
        <w:t>公司对其经营管理方面缺乏经验，委托对此更有经营管理经验的乙公司进行管理；或者</w:t>
      </w:r>
      <w:r>
        <w:rPr>
          <w:rFonts w:hint="eastAsia"/>
        </w:rPr>
        <w:t>A</w:t>
      </w:r>
      <w:r>
        <w:rPr>
          <w:rFonts w:hint="eastAsia"/>
        </w:rPr>
        <w:t>公司由于组织、人员架构调整导致对</w:t>
      </w:r>
      <w:r>
        <w:rPr>
          <w:rFonts w:hint="eastAsia"/>
        </w:rPr>
        <w:t>B</w:t>
      </w:r>
      <w:r>
        <w:rPr>
          <w:rFonts w:hint="eastAsia"/>
        </w:rPr>
        <w:t>公司运营暂时缺乏相关人员，将其暂时委托经营，等等，则可以进一步考虑交易价格的公允性。</w:t>
      </w:r>
    </w:p>
    <w:p w:rsidR="00724007" w:rsidRDefault="00724007" w:rsidP="00724007">
      <w:pPr>
        <w:widowControl/>
        <w:spacing w:beforeLines="50" w:before="156" w:afterLines="50" w:after="156" w:line="276" w:lineRule="auto"/>
        <w:ind w:firstLineChars="177" w:firstLine="372"/>
        <w:jc w:val="left"/>
      </w:pPr>
      <w:r>
        <w:rPr>
          <w:rFonts w:hint="eastAsia"/>
        </w:rPr>
        <w:t>2.</w:t>
      </w:r>
      <w:r>
        <w:rPr>
          <w:rFonts w:hint="eastAsia"/>
        </w:rPr>
        <w:t>对于承包经营交易价格的公允性应当考虑多方面因素，如</w:t>
      </w:r>
      <w:r>
        <w:rPr>
          <w:rFonts w:hint="eastAsia"/>
        </w:rPr>
        <w:t>B</w:t>
      </w:r>
      <w:r>
        <w:rPr>
          <w:rFonts w:hint="eastAsia"/>
        </w:rPr>
        <w:t>公司所在行业目前状况及对其未来的估计；</w:t>
      </w:r>
      <w:r>
        <w:rPr>
          <w:rFonts w:hint="eastAsia"/>
        </w:rPr>
        <w:t>B</w:t>
      </w:r>
      <w:r>
        <w:rPr>
          <w:rFonts w:hint="eastAsia"/>
        </w:rPr>
        <w:t>公司过往及目前的经营状况，包括现有业务情况、客户与供应商、人员状况、在建投资状况等；对</w:t>
      </w:r>
      <w:r>
        <w:rPr>
          <w:rFonts w:hint="eastAsia"/>
        </w:rPr>
        <w:t>B</w:t>
      </w:r>
      <w:r>
        <w:rPr>
          <w:rFonts w:hint="eastAsia"/>
        </w:rPr>
        <w:t>公司未来经营状况的估计，包括</w:t>
      </w:r>
      <w:r>
        <w:rPr>
          <w:rFonts w:hint="eastAsia"/>
        </w:rPr>
        <w:t>B</w:t>
      </w:r>
      <w:r>
        <w:rPr>
          <w:rFonts w:hint="eastAsia"/>
        </w:rPr>
        <w:t>公司经营计划、尚未执行完毕合同情况、在谈项目情况、计划投资状况等；在此基础上，确定净利润考核指标的合理</w:t>
      </w:r>
      <w:r>
        <w:rPr>
          <w:rFonts w:hint="eastAsia"/>
        </w:rPr>
        <w:lastRenderedPageBreak/>
        <w:t>性。</w:t>
      </w:r>
      <w:r>
        <w:rPr>
          <w:rFonts w:hint="eastAsia"/>
        </w:rPr>
        <w:t>A</w:t>
      </w:r>
      <w:r>
        <w:rPr>
          <w:rFonts w:hint="eastAsia"/>
        </w:rPr>
        <w:t>公司也应当根据补充协议中的乙公司约定的补足差额的比例，判断承包经营价格的公允性。</w:t>
      </w:r>
    </w:p>
    <w:p w:rsidR="00724007" w:rsidRDefault="00724007" w:rsidP="00724007">
      <w:pPr>
        <w:widowControl/>
        <w:spacing w:beforeLines="50" w:before="156" w:afterLines="50" w:after="156" w:line="276" w:lineRule="auto"/>
        <w:ind w:firstLineChars="177" w:firstLine="372"/>
        <w:jc w:val="left"/>
      </w:pPr>
      <w:r>
        <w:rPr>
          <w:rFonts w:hint="eastAsia"/>
        </w:rPr>
        <w:t>如具有商业实质且委托经营的价格公允，则可以确认为损益，否则应作为权益性交易，利得计入所有者权益。</w:t>
      </w:r>
    </w:p>
    <w:p w:rsidR="00724007" w:rsidRDefault="00724007" w:rsidP="00CF0C9F">
      <w:pPr>
        <w:widowControl/>
        <w:spacing w:beforeLines="50" w:before="156" w:afterLines="50" w:after="156" w:line="276" w:lineRule="auto"/>
        <w:ind w:firstLineChars="177" w:firstLine="372"/>
        <w:jc w:val="left"/>
      </w:pPr>
    </w:p>
    <w:p w:rsidR="00B4014B" w:rsidRDefault="00335349">
      <w:pPr>
        <w:widowControl/>
        <w:jc w:val="left"/>
        <w:sectPr w:rsidR="00B4014B">
          <w:headerReference w:type="default" r:id="rId39"/>
          <w:pgSz w:w="11906" w:h="16838"/>
          <w:pgMar w:top="1440" w:right="1800" w:bottom="1440" w:left="1800" w:header="851" w:footer="992" w:gutter="0"/>
          <w:cols w:space="425"/>
          <w:docGrid w:type="lines" w:linePitch="312"/>
        </w:sectPr>
      </w:pPr>
      <w:r>
        <w:br w:type="page"/>
      </w:r>
    </w:p>
    <w:p w:rsidR="00335349" w:rsidRDefault="00335349">
      <w:pPr>
        <w:widowControl/>
        <w:jc w:val="left"/>
      </w:pPr>
    </w:p>
    <w:p w:rsidR="00CF0C9F" w:rsidRPr="00212150" w:rsidRDefault="00CF0C9F" w:rsidP="00212150">
      <w:pPr>
        <w:pStyle w:val="2"/>
        <w:jc w:val="center"/>
        <w:rPr>
          <w:sz w:val="44"/>
          <w:szCs w:val="44"/>
        </w:rPr>
      </w:pPr>
      <w:bookmarkStart w:id="85" w:name="_Toc512209461"/>
      <w:r w:rsidRPr="00212150">
        <w:rPr>
          <w:rFonts w:hint="eastAsia"/>
          <w:sz w:val="44"/>
          <w:szCs w:val="44"/>
        </w:rPr>
        <w:t>第九章股份支付</w:t>
      </w:r>
      <w:bookmarkEnd w:id="85"/>
    </w:p>
    <w:p w:rsidR="00CF0C9F" w:rsidRDefault="00CF0C9F" w:rsidP="00CF0C9F">
      <w:pPr>
        <w:widowControl/>
        <w:spacing w:beforeLines="50" w:before="156" w:afterLines="50" w:after="156" w:line="276" w:lineRule="auto"/>
        <w:ind w:firstLineChars="177" w:firstLine="372"/>
        <w:jc w:val="left"/>
      </w:pPr>
      <w:r>
        <w:rPr>
          <w:rFonts w:hint="eastAsia"/>
        </w:rPr>
        <w:t>股权激励带来的双赢结果使得越来越多的公司将股权激励作为激励员工的一种方式。这种双赢体现在，从员工的角度，员工可以分享公司成长的成果，从企业的角度，公司既激励了员工，又节约了现金资源。</w:t>
      </w:r>
    </w:p>
    <w:p w:rsidR="00CF0C9F" w:rsidRDefault="00CF0C9F" w:rsidP="00CF0C9F">
      <w:pPr>
        <w:widowControl/>
        <w:spacing w:beforeLines="50" w:before="156" w:afterLines="50" w:after="156" w:line="276" w:lineRule="auto"/>
        <w:ind w:firstLineChars="177" w:firstLine="372"/>
        <w:jc w:val="left"/>
      </w:pPr>
      <w:r>
        <w:rPr>
          <w:rFonts w:hint="eastAsia"/>
        </w:rPr>
        <w:t>在股份支付相关准则出台之前，是否将股权激励的成本确认在利润表中一度是个争议的话题</w:t>
      </w:r>
      <w:r>
        <w:rPr>
          <w:rFonts w:hint="eastAsia"/>
        </w:rPr>
        <w:t>&amp;</w:t>
      </w:r>
      <w:r>
        <w:rPr>
          <w:rFonts w:hint="eastAsia"/>
        </w:rPr>
        <w:t>有人认为股东转让给职工股份是股东之间的行为，不应当在报告主体中反映；有人认为公司没有成本，因此不应当确认股权激励成本。但是随着股份支付交易的日益普遍，人们发现不确认股权激励成本不能反映交易的实质以及公司的财务状况和经营成果。股份支付交易的实质是企业以股份或者期权作为代价，接受了职工的服务。人们很容易理解公司对于支付现金而获取职工服务的交易（例如以现金支付工资、奖金）确认相应的职工费用，其实同样的道理，通过发行股份或期权而获取的职工服务也应当确认相应的费用。从公司支付的对价来看，如果公司发行股份或期权，也可以收取相应的现金，因此公司让渡的现金部分可能就是公司因接受职工服务而放弃的经济资源。</w:t>
      </w:r>
    </w:p>
    <w:p w:rsidR="00CF0C9F" w:rsidRDefault="00CF0C9F" w:rsidP="00CF0C9F">
      <w:pPr>
        <w:widowControl/>
        <w:spacing w:beforeLines="50" w:before="156" w:afterLines="50" w:after="156" w:line="276" w:lineRule="auto"/>
        <w:ind w:firstLineChars="177" w:firstLine="372"/>
        <w:jc w:val="left"/>
      </w:pPr>
      <w:r>
        <w:rPr>
          <w:rFonts w:hint="eastAsia"/>
        </w:rPr>
        <w:t>简言之，如果将股权激励交易分为两个步骤来看，一是发行股份或期权并收取现金，二是以现金支付自职工取得的服务，在财务报表中确认相应的职工费用和权益工具的增加就不难理解了。</w:t>
      </w:r>
    </w:p>
    <w:p w:rsidR="00CF0C9F" w:rsidRDefault="00CF0C9F" w:rsidP="00CF0C9F">
      <w:pPr>
        <w:widowControl/>
        <w:spacing w:beforeLines="50" w:before="156" w:afterLines="50" w:after="156" w:line="276" w:lineRule="auto"/>
        <w:ind w:firstLineChars="177" w:firstLine="372"/>
        <w:jc w:val="left"/>
      </w:pPr>
      <w:r>
        <w:rPr>
          <w:rFonts w:hint="eastAsia"/>
        </w:rPr>
        <w:t>上述股份支付的处理理念正在逐渐被国内的上市公司所理解和运用，在这个过程中，也因理解不够充分产生了一些问题。</w:t>
      </w:r>
    </w:p>
    <w:p w:rsidR="00CF0C9F" w:rsidRDefault="00CF0C9F" w:rsidP="004F65D9">
      <w:pPr>
        <w:pStyle w:val="3"/>
      </w:pPr>
      <w:bookmarkStart w:id="86" w:name="_Toc512209462"/>
      <w:r>
        <w:rPr>
          <w:rFonts w:hint="eastAsia"/>
        </w:rPr>
        <w:t>案例</w:t>
      </w:r>
      <w:r>
        <w:rPr>
          <w:rFonts w:hint="eastAsia"/>
        </w:rPr>
        <w:t>9-01</w:t>
      </w:r>
      <w:r>
        <w:rPr>
          <w:rFonts w:hint="eastAsia"/>
        </w:rPr>
        <w:t>一次授予、分期行权的股份支付计划</w:t>
      </w:r>
      <w:bookmarkEnd w:id="86"/>
    </w:p>
    <w:p w:rsidR="00CF0C9F" w:rsidRDefault="00CF0C9F" w:rsidP="00CF0C9F">
      <w:pPr>
        <w:widowControl/>
        <w:spacing w:beforeLines="50" w:before="156" w:afterLines="50" w:after="156" w:line="276" w:lineRule="auto"/>
        <w:ind w:firstLineChars="177" w:firstLine="372"/>
        <w:jc w:val="left"/>
      </w:pPr>
      <w:r>
        <w:rPr>
          <w:rFonts w:hint="eastAsia"/>
        </w:rPr>
        <w:t>现阶段，大多数国内上市公司的股权激励计划是一次授予，按比例分期行权。在这种情况下，一些上市公司直观地理解为相关的费用也应该按照上述比例在整个计划期内分摊，对企业会计准则中“等待期”的定义以及股权支付费用分摊的相关规定理解不够充分。</w:t>
      </w:r>
    </w:p>
    <w:p w:rsidR="00CF0C9F" w:rsidRPr="00335349" w:rsidRDefault="00CF0C9F" w:rsidP="00335349">
      <w:pPr>
        <w:spacing w:beforeLines="100" w:before="312" w:afterLines="100" w:after="312"/>
        <w:ind w:firstLineChars="201" w:firstLine="484"/>
        <w:rPr>
          <w:b/>
          <w:sz w:val="24"/>
          <w:szCs w:val="24"/>
        </w:rPr>
      </w:pPr>
      <w:r w:rsidRPr="00335349">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公司为上市公司。</w:t>
      </w:r>
      <w:r>
        <w:rPr>
          <w:rFonts w:hint="eastAsia"/>
        </w:rPr>
        <w:t>2x</w:t>
      </w:r>
      <w:r w:rsidR="008D40FB">
        <w:rPr>
          <w:rFonts w:hint="eastAsia"/>
        </w:rPr>
        <w:t>11</w:t>
      </w:r>
      <w:r w:rsidR="008D40FB">
        <w:rPr>
          <w:rFonts w:hint="eastAsia"/>
        </w:rPr>
        <w:t>年</w:t>
      </w:r>
      <w:r>
        <w:rPr>
          <w:rFonts w:hint="eastAsia"/>
        </w:rPr>
        <w:t>1</w:t>
      </w:r>
      <w:r>
        <w:rPr>
          <w:rFonts w:hint="eastAsia"/>
        </w:rPr>
        <w:t>月</w:t>
      </w:r>
      <w:r>
        <w:rPr>
          <w:rFonts w:hint="eastAsia"/>
        </w:rPr>
        <w:t>5</w:t>
      </w:r>
      <w:r>
        <w:rPr>
          <w:rFonts w:hint="eastAsia"/>
        </w:rPr>
        <w:t>日，</w:t>
      </w:r>
      <w:r>
        <w:rPr>
          <w:rFonts w:hint="eastAsia"/>
        </w:rPr>
        <w:t>A</w:t>
      </w:r>
      <w:r>
        <w:rPr>
          <w:rFonts w:hint="eastAsia"/>
        </w:rPr>
        <w:t>公司进行了限制性股票激励计划的授权，一次性授予</w:t>
      </w:r>
      <w:r>
        <w:rPr>
          <w:rFonts w:hint="eastAsia"/>
        </w:rPr>
        <w:t>A</w:t>
      </w:r>
      <w:r>
        <w:rPr>
          <w:rFonts w:hint="eastAsia"/>
        </w:rPr>
        <w:t>公司高级管理人员共计</w:t>
      </w:r>
      <w:r>
        <w:rPr>
          <w:rFonts w:hint="eastAsia"/>
        </w:rPr>
        <w:t>3,600</w:t>
      </w:r>
      <w:r>
        <w:rPr>
          <w:rFonts w:hint="eastAsia"/>
        </w:rPr>
        <w:t>万股限制性股票，</w:t>
      </w:r>
      <w:r>
        <w:rPr>
          <w:rFonts w:hint="eastAsia"/>
        </w:rPr>
        <w:t>2xll~2x13</w:t>
      </w:r>
      <w:r>
        <w:rPr>
          <w:rFonts w:hint="eastAsia"/>
        </w:rPr>
        <w:t>年每年年末，在达到当年的行权条件的前提下，每年解锁</w:t>
      </w:r>
      <w:r>
        <w:rPr>
          <w:rFonts w:hint="eastAsia"/>
        </w:rPr>
        <w:t>1,200</w:t>
      </w:r>
      <w:r>
        <w:rPr>
          <w:rFonts w:hint="eastAsia"/>
        </w:rPr>
        <w:t>万股。在解锁时职工应当在职，当年未满足条件不能解锁的股票作废。</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公司拟按照</w:t>
      </w:r>
      <w:r>
        <w:rPr>
          <w:rFonts w:hint="eastAsia"/>
        </w:rPr>
        <w:t>3</w:t>
      </w:r>
      <w:r w:rsidR="00CA2F68">
        <w:rPr>
          <w:rFonts w:hint="eastAsia"/>
        </w:rPr>
        <w:t>,</w:t>
      </w:r>
      <w:r>
        <w:rPr>
          <w:rFonts w:hint="eastAsia"/>
        </w:rPr>
        <w:t>600</w:t>
      </w:r>
      <w:r>
        <w:rPr>
          <w:rFonts w:hint="eastAsia"/>
        </w:rPr>
        <w:t>万股限制性股票计算的股权激励费用在</w:t>
      </w:r>
      <w:r>
        <w:rPr>
          <w:rFonts w:hint="eastAsia"/>
        </w:rPr>
        <w:t>2x</w:t>
      </w:r>
      <w:r w:rsidR="00CA2F68">
        <w:rPr>
          <w:rFonts w:hint="eastAsia"/>
        </w:rPr>
        <w:t>11</w:t>
      </w:r>
      <w:r>
        <w:rPr>
          <w:rFonts w:hint="eastAsia"/>
        </w:rPr>
        <w:t>年至</w:t>
      </w:r>
      <w:r>
        <w:rPr>
          <w:rFonts w:hint="eastAsia"/>
        </w:rPr>
        <w:t>2x13</w:t>
      </w:r>
      <w:r>
        <w:rPr>
          <w:rFonts w:hint="eastAsia"/>
        </w:rPr>
        <w:t>年这三年平均分摊。</w:t>
      </w:r>
    </w:p>
    <w:p w:rsidR="00CF0C9F" w:rsidRPr="00DF131B" w:rsidRDefault="00CF0C9F" w:rsidP="00DF131B">
      <w:pPr>
        <w:widowControl/>
        <w:spacing w:beforeLines="50" w:before="156" w:afterLines="50" w:after="156" w:line="276" w:lineRule="auto"/>
        <w:ind w:firstLineChars="177" w:firstLine="373"/>
        <w:jc w:val="left"/>
        <w:rPr>
          <w:b/>
        </w:rPr>
      </w:pPr>
      <w:r w:rsidRPr="00DF131B">
        <w:rPr>
          <w:rFonts w:hint="eastAsia"/>
          <w:b/>
        </w:rPr>
        <w:lastRenderedPageBreak/>
        <w:t>问题：</w:t>
      </w:r>
      <w:r w:rsidRPr="00DF131B">
        <w:rPr>
          <w:rFonts w:hint="eastAsia"/>
          <w:b/>
        </w:rPr>
        <w:t>A</w:t>
      </w:r>
      <w:r w:rsidRPr="00DF131B">
        <w:rPr>
          <w:rFonts w:hint="eastAsia"/>
          <w:b/>
        </w:rPr>
        <w:t>公司将费用在三年中平均分摊的方法是否恰当？</w:t>
      </w:r>
    </w:p>
    <w:p w:rsidR="00CF0C9F" w:rsidRPr="005875CD" w:rsidRDefault="00CF0C9F" w:rsidP="005875CD">
      <w:pPr>
        <w:spacing w:beforeLines="100" w:before="312" w:afterLines="100" w:after="312"/>
        <w:ind w:firstLineChars="201" w:firstLine="484"/>
        <w:rPr>
          <w:b/>
          <w:sz w:val="24"/>
          <w:szCs w:val="24"/>
        </w:rPr>
      </w:pPr>
      <w:r w:rsidRPr="005875CD">
        <w:rPr>
          <w:rFonts w:hint="eastAsia"/>
          <w:b/>
          <w:sz w:val="24"/>
          <w:szCs w:val="24"/>
        </w:rPr>
        <w:t>二、会计准则及相关规定</w:t>
      </w:r>
    </w:p>
    <w:p w:rsidR="00CF0C9F" w:rsidRDefault="00CF0C9F" w:rsidP="00CF0C9F">
      <w:pPr>
        <w:widowControl/>
        <w:spacing w:beforeLines="50" w:before="156" w:afterLines="50" w:after="156" w:line="276" w:lineRule="auto"/>
        <w:ind w:firstLineChars="177" w:firstLine="372"/>
        <w:jc w:val="left"/>
      </w:pPr>
      <w:r>
        <w:rPr>
          <w:rFonts w:hint="eastAsia"/>
        </w:rPr>
        <w:t>对于股份支付费用的分摊，《企业会计准则第</w:t>
      </w:r>
      <w:r>
        <w:rPr>
          <w:rFonts w:hint="eastAsia"/>
        </w:rPr>
        <w:t>11</w:t>
      </w:r>
      <w:r>
        <w:rPr>
          <w:rFonts w:hint="eastAsia"/>
        </w:rPr>
        <w:t>号——股份支付》第六条规定，“完成等待期内的服务或达到规定业绩条件才可行权的换取职工服务的以权益结算的股份支付，在等待期内的每个资产负债表日，应当以对可行权权益工具的最佳估计为基础，按照权益工具授予日的公允价值，将当期取得的服务计入相关成本或费用和资本公积</w:t>
      </w:r>
      <w:r>
        <w:rPr>
          <w:rFonts w:hint="eastAsia"/>
        </w:rPr>
        <w:t>'</w:t>
      </w:r>
    </w:p>
    <w:p w:rsidR="00CF0C9F" w:rsidRDefault="00CF0C9F" w:rsidP="00CF0C9F">
      <w:pPr>
        <w:widowControl/>
        <w:spacing w:beforeLines="50" w:before="156" w:afterLines="50" w:after="156" w:line="276" w:lineRule="auto"/>
        <w:ind w:firstLineChars="177" w:firstLine="372"/>
        <w:jc w:val="left"/>
      </w:pPr>
      <w:r>
        <w:rPr>
          <w:rFonts w:hint="eastAsia"/>
        </w:rPr>
        <w:t>上述规定中明确企业应当将当期取得的服务</w:t>
      </w:r>
      <w:r w:rsidR="007030F8">
        <w:rPr>
          <w:rFonts w:hint="eastAsia"/>
        </w:rPr>
        <w:t>计入</w:t>
      </w:r>
      <w:r>
        <w:rPr>
          <w:rFonts w:hint="eastAsia"/>
        </w:rPr>
        <w:t>成本和费用，所隐含的是股份支付费用应当在等待期内分摊。</w:t>
      </w:r>
    </w:p>
    <w:p w:rsidR="00CF0C9F" w:rsidRDefault="00CF0C9F" w:rsidP="00CF0C9F">
      <w:pPr>
        <w:widowControl/>
        <w:spacing w:beforeLines="50" w:before="156" w:afterLines="50" w:after="156" w:line="276" w:lineRule="auto"/>
        <w:ind w:firstLineChars="177" w:firstLine="372"/>
        <w:jc w:val="left"/>
      </w:pPr>
      <w:r>
        <w:rPr>
          <w:rFonts w:hint="eastAsia"/>
        </w:rPr>
        <w:t>《国际财务报告准则第</w:t>
      </w:r>
      <w:r>
        <w:rPr>
          <w:rFonts w:hint="eastAsia"/>
        </w:rPr>
        <w:t>2</w:t>
      </w:r>
      <w:r>
        <w:rPr>
          <w:rFonts w:hint="eastAsia"/>
        </w:rPr>
        <w:t>号——以股份为基础的支付》中对于是否分摊以及如何分摊有更详细的讨论，具体如下：</w:t>
      </w:r>
    </w:p>
    <w:p w:rsidR="00CF0C9F" w:rsidRDefault="00CF0C9F" w:rsidP="00CF0C9F">
      <w:pPr>
        <w:widowControl/>
        <w:spacing w:beforeLines="50" w:before="156" w:afterLines="50" w:after="156" w:line="276" w:lineRule="auto"/>
        <w:ind w:firstLineChars="177" w:firstLine="372"/>
        <w:jc w:val="left"/>
      </w:pPr>
      <w:r>
        <w:rPr>
          <w:rFonts w:hint="eastAsia"/>
        </w:rPr>
        <w:t>“</w:t>
      </w:r>
      <w:r>
        <w:rPr>
          <w:rFonts w:hint="eastAsia"/>
        </w:rPr>
        <w:t>14.</w:t>
      </w:r>
      <w:r>
        <w:rPr>
          <w:rFonts w:hint="eastAsia"/>
        </w:rPr>
        <w:t>如果所授予的权益工具立即可行权，则对方无须完成一段规定期间的服务即有权无条件享有这些权益工具。在不存在相反证据的情况下，主体应假设已经取得了对方作为权益性工具对价所提供的服务。在这种情况下，在授予日，主体应确认所取得的全部服务，并相应增加权益。</w:t>
      </w:r>
    </w:p>
    <w:p w:rsidR="00CF0C9F" w:rsidRDefault="00CF0C9F" w:rsidP="00CF0C9F">
      <w:pPr>
        <w:widowControl/>
        <w:spacing w:beforeLines="50" w:before="156" w:afterLines="50" w:after="156" w:line="276" w:lineRule="auto"/>
        <w:ind w:firstLineChars="177" w:firstLine="372"/>
        <w:jc w:val="left"/>
      </w:pPr>
      <w:r>
        <w:rPr>
          <w:rFonts w:hint="eastAsia"/>
        </w:rPr>
        <w:t>如果所授予的权益性工具只有在对方完成一段规定期间的服务后才能可行权，主体应假设对方作为权益性工具的对价应提供的服务将在未来的等待</w:t>
      </w:r>
    </w:p>
    <w:p w:rsidR="00CF0C9F" w:rsidRDefault="00CF0C9F" w:rsidP="00CF0C9F">
      <w:pPr>
        <w:widowControl/>
        <w:spacing w:beforeLines="50" w:before="156" w:afterLines="50" w:after="156" w:line="276" w:lineRule="auto"/>
        <w:ind w:firstLineChars="177" w:firstLine="372"/>
        <w:jc w:val="left"/>
      </w:pPr>
      <w:r>
        <w:rPr>
          <w:rFonts w:hint="eastAsia"/>
        </w:rPr>
        <w:t>期内取得。主体所取得的服务，应随着对方在等待期内服务的提供进行会计处理，相应增加权益。例如：如果职工被授予股票期权，前提条件是达到一定的业绩条件并且在满足该业绩条件时仍为主体雇佣，同时等待期的长短取决于何时能够满足业绩条件而变化，主体应假设职工作为股票期权对价应提供的服务，将在未来的预期给予期间内取得。”</w:t>
      </w:r>
    </w:p>
    <w:p w:rsidR="00CF0C9F" w:rsidRDefault="00CF0C9F" w:rsidP="00CF0C9F">
      <w:pPr>
        <w:widowControl/>
        <w:spacing w:beforeLines="50" w:before="156" w:afterLines="50" w:after="156" w:line="276" w:lineRule="auto"/>
        <w:ind w:firstLineChars="177" w:firstLine="372"/>
        <w:jc w:val="left"/>
      </w:pPr>
      <w:r>
        <w:rPr>
          <w:rFonts w:hint="eastAsia"/>
        </w:rPr>
        <w:t>在企业会计准则规定的基础上，证监会</w:t>
      </w:r>
      <w:r>
        <w:rPr>
          <w:rFonts w:hint="eastAsia"/>
        </w:rPr>
        <w:t>2009</w:t>
      </w:r>
      <w:r>
        <w:rPr>
          <w:rFonts w:hint="eastAsia"/>
        </w:rPr>
        <w:t>发布的《上市公司执行企业会计准则监管问题解答》（</w:t>
      </w:r>
      <w:r>
        <w:rPr>
          <w:rFonts w:hint="eastAsia"/>
        </w:rPr>
        <w:t>2009</w:t>
      </w:r>
      <w:r>
        <w:rPr>
          <w:rFonts w:hint="eastAsia"/>
        </w:rPr>
        <w:t>年第</w:t>
      </w:r>
      <w:r>
        <w:rPr>
          <w:rFonts w:hint="eastAsia"/>
        </w:rPr>
        <w:t>1</w:t>
      </w:r>
      <w:r>
        <w:rPr>
          <w:rFonts w:hint="eastAsia"/>
        </w:rPr>
        <w:t>期）中，就上市公司包括多期期权的股票期权激励计划，各期期权的等待期跨越多个会计期间的情况下，如何在资产负债表日确认某一会计期间的期权费用的问题，要求公司应根据期权激励计划条款设定的条件，采用恰当的估值技术，分别计算各期期权的单位公允价值。在各个资产负债表日，根据最新取得的可行权人数变动、业绩指标完成情况等后续信息，修正预计可行权的股票期权数量，并以此为依据确认各期应分摊的费用。对于跨越多个会计期间的期权费用，一般可以按照该期期权在某会计期间内等待期长度占整个等待期长度的比例进行分摊。</w:t>
      </w:r>
    </w:p>
    <w:p w:rsidR="00CF0C9F" w:rsidRPr="005875CD" w:rsidRDefault="00CF0C9F" w:rsidP="005875CD">
      <w:pPr>
        <w:spacing w:beforeLines="100" w:before="312" w:afterLines="100" w:after="312"/>
        <w:ind w:firstLineChars="201" w:firstLine="484"/>
        <w:rPr>
          <w:b/>
          <w:sz w:val="24"/>
          <w:szCs w:val="24"/>
        </w:rPr>
      </w:pPr>
      <w:r w:rsidRPr="005875CD">
        <w:rPr>
          <w:rFonts w:hint="eastAsia"/>
          <w:b/>
          <w:sz w:val="24"/>
          <w:szCs w:val="24"/>
        </w:rPr>
        <w:t>三、案例解析</w:t>
      </w:r>
    </w:p>
    <w:p w:rsidR="00CF0C9F" w:rsidRDefault="00CF0C9F" w:rsidP="00CF0C9F">
      <w:pPr>
        <w:widowControl/>
        <w:spacing w:beforeLines="50" w:before="156" w:afterLines="50" w:after="156" w:line="276" w:lineRule="auto"/>
        <w:ind w:firstLineChars="177" w:firstLine="372"/>
        <w:jc w:val="left"/>
      </w:pPr>
      <w:r>
        <w:rPr>
          <w:rFonts w:hint="eastAsia"/>
        </w:rPr>
        <w:t>“一次授予、分期行权”，即在授予日一次授予给员工若干权益工具，之后每年分批达到可行权。每个批次是否可行权的结果通常是相对独立的，即每一期是否达到可行权条件并不会直接决定其他几期是否能够达到可行权条件，在会计处理时应将其作为几个独立的股份</w:t>
      </w:r>
      <w:r>
        <w:rPr>
          <w:rFonts w:hint="eastAsia"/>
        </w:rPr>
        <w:lastRenderedPageBreak/>
        <w:t>支付计划处理。同时，公司一般会要求员工在授予的权益工具可行权时仍然在职，这实际上是隐含了一个服务条款，即员工需服务至可行权日。</w:t>
      </w:r>
    </w:p>
    <w:p w:rsidR="00CF0C9F" w:rsidRDefault="00CF0C9F" w:rsidP="00CF0C9F">
      <w:pPr>
        <w:widowControl/>
        <w:spacing w:beforeLines="50" w:before="156" w:afterLines="50" w:after="156" w:line="276" w:lineRule="auto"/>
        <w:ind w:firstLineChars="177" w:firstLine="372"/>
        <w:jc w:val="left"/>
      </w:pPr>
      <w:r>
        <w:rPr>
          <w:rFonts w:hint="eastAsia"/>
        </w:rPr>
        <w:t>从本案例中的条款看，该股权激励计划属于一次授予、分期行权的股权激励计划，每期的结果相对独立，即第一期未达到可行权条件并不会直接导致第二期或第三期不能达到可行权条件，因此在会计处理时会将其作为三个独立的股份支付计划处理，即第一个计划的等待期是一年，第二个计划的等待期是两年，第三个计划的等待期是三年，各年应分摊的费用情况如表</w:t>
      </w:r>
      <w:r>
        <w:rPr>
          <w:rFonts w:hint="eastAsia"/>
        </w:rPr>
        <w:t>9-1</w:t>
      </w:r>
      <w:r>
        <w:rPr>
          <w:rFonts w:hint="eastAsia"/>
        </w:rPr>
        <w:t>所示（按股份数计算）。</w:t>
      </w:r>
    </w:p>
    <w:p w:rsidR="00CF0C9F" w:rsidRDefault="00CF0C9F" w:rsidP="00CF0C9F">
      <w:pPr>
        <w:widowControl/>
        <w:spacing w:beforeLines="50" w:before="156" w:afterLines="50" w:after="156" w:line="276" w:lineRule="auto"/>
        <w:ind w:firstLineChars="177" w:firstLine="372"/>
        <w:jc w:val="left"/>
      </w:pPr>
      <w:r>
        <w:rPr>
          <w:rFonts w:hint="eastAsia"/>
        </w:rPr>
        <w:t>这样处理的原因是，由于要求职工在解锁时仍然在职，则对于第一期的奖励</w:t>
      </w:r>
      <w:r>
        <w:rPr>
          <w:rFonts w:hint="eastAsia"/>
        </w:rPr>
        <w:t>1,200</w:t>
      </w:r>
      <w:r>
        <w:rPr>
          <w:rFonts w:hint="eastAsia"/>
        </w:rPr>
        <w:t>万股股票要求职工必须在公司服务一年；对于第二期的奖励</w:t>
      </w:r>
      <w:r>
        <w:rPr>
          <w:rFonts w:hint="eastAsia"/>
        </w:rPr>
        <w:t>1,200</w:t>
      </w:r>
      <w:r>
        <w:rPr>
          <w:rFonts w:hint="eastAsia"/>
        </w:rPr>
        <w:t>万股股票要求职工在第二年末仍在职，即要求职工必须在公司服务两</w:t>
      </w:r>
      <w:r w:rsidR="00DF131B">
        <w:rPr>
          <w:rFonts w:hint="eastAsia"/>
        </w:rPr>
        <w:t>年，因此相应的费用应当在两年内分摊；同理，第三期的奖励</w:t>
      </w:r>
      <w:r w:rsidR="00DF131B">
        <w:rPr>
          <w:rFonts w:hint="eastAsia"/>
        </w:rPr>
        <w:t>1</w:t>
      </w:r>
      <w:r w:rsidR="00CA2F68">
        <w:rPr>
          <w:rFonts w:hint="eastAsia"/>
        </w:rPr>
        <w:t>,</w:t>
      </w:r>
      <w:r w:rsidR="00DF131B">
        <w:rPr>
          <w:rFonts w:hint="eastAsia"/>
        </w:rPr>
        <w:t>200</w:t>
      </w:r>
      <w:r w:rsidR="00DF131B">
        <w:rPr>
          <w:rFonts w:hint="eastAsia"/>
        </w:rPr>
        <w:t>万股股票应当在三年内分摊。</w:t>
      </w:r>
    </w:p>
    <w:p w:rsidR="007B2712" w:rsidRPr="007B2712" w:rsidRDefault="00CF0C9F" w:rsidP="007B2712">
      <w:pPr>
        <w:widowControl/>
        <w:spacing w:beforeLines="50" w:before="156" w:afterLines="50" w:after="156" w:line="276" w:lineRule="auto"/>
        <w:ind w:firstLineChars="177" w:firstLine="372"/>
        <w:jc w:val="center"/>
        <w:rPr>
          <w:rFonts w:ascii="宋体" w:eastAsia="宋体" w:hAnsi="宋体" w:cs="宋体"/>
          <w:kern w:val="0"/>
          <w:sz w:val="24"/>
          <w:szCs w:val="24"/>
        </w:rPr>
      </w:pPr>
      <w:r>
        <w:rPr>
          <w:rFonts w:hint="eastAsia"/>
        </w:rPr>
        <w:t>表</w:t>
      </w:r>
      <w:r>
        <w:rPr>
          <w:rFonts w:hint="eastAsia"/>
        </w:rPr>
        <w:t>9-1</w:t>
      </w:r>
      <w:r>
        <w:rPr>
          <w:rFonts w:hint="eastAsia"/>
        </w:rPr>
        <w:t>股权激励计划各年分摊费用表</w:t>
      </w:r>
      <w:r w:rsidR="007B2712">
        <w:rPr>
          <w:rFonts w:ascii="宋体" w:eastAsia="宋体" w:hAnsi="宋体" w:cs="宋体"/>
          <w:noProof/>
          <w:kern w:val="0"/>
          <w:sz w:val="24"/>
          <w:szCs w:val="24"/>
        </w:rPr>
        <w:drawing>
          <wp:inline distT="0" distB="0" distL="0" distR="0" wp14:anchorId="0F3F3BF3" wp14:editId="07EB9BBE">
            <wp:extent cx="5067300" cy="1247775"/>
            <wp:effectExtent l="0" t="0" r="0" b="9525"/>
            <wp:docPr id="15" name="图片 15" descr="C:\Users\LiuJZ\AppData\Roaming\Tencent\Users\364345964\QQ\WinTemp\RichOle\YZAN_R`JL]~%2Y[C)KC3W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iuJZ\AppData\Roaming\Tencent\Users\364345964\QQ\WinTemp\RichOle\YZAN_R`JL]~%2Y[C)KC3WG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67300" cy="1247775"/>
                    </a:xfrm>
                    <a:prstGeom prst="rect">
                      <a:avLst/>
                    </a:prstGeom>
                    <a:noFill/>
                    <a:ln>
                      <a:noFill/>
                    </a:ln>
                  </pic:spPr>
                </pic:pic>
              </a:graphicData>
            </a:graphic>
          </wp:inline>
        </w:drawing>
      </w:r>
    </w:p>
    <w:p w:rsidR="00CF0C9F" w:rsidRDefault="00CF0C9F" w:rsidP="00CF0C9F">
      <w:pPr>
        <w:widowControl/>
        <w:spacing w:beforeLines="50" w:before="156" w:afterLines="50" w:after="156" w:line="276" w:lineRule="auto"/>
        <w:ind w:firstLineChars="177" w:firstLine="372"/>
        <w:jc w:val="left"/>
      </w:pPr>
      <w:r>
        <w:rPr>
          <w:rFonts w:hint="eastAsia"/>
        </w:rPr>
        <w:t>从上表中可以看到，公司确认的费用成阶梯形下降，即前期比后期要确认更多的费用。前期费用较高的原因是员工在前期为数个具有不同等待期的奖励计划而工作。</w:t>
      </w:r>
    </w:p>
    <w:p w:rsidR="00CF0C9F" w:rsidRDefault="00CF0C9F" w:rsidP="00CF0C9F">
      <w:pPr>
        <w:widowControl/>
        <w:spacing w:beforeLines="50" w:before="156" w:afterLines="50" w:after="156" w:line="276" w:lineRule="auto"/>
        <w:ind w:firstLineChars="177" w:firstLine="372"/>
        <w:jc w:val="left"/>
      </w:pPr>
      <w:r>
        <w:rPr>
          <w:rFonts w:hint="eastAsia"/>
        </w:rPr>
        <w:t>在各个资产负债表日，公司应根据最新取得的可行权人数变动、业绩指标完成情况等后续信息，修正预计可行权的股票数量，并以此为依据确认各期应分摊的费用。</w:t>
      </w:r>
    </w:p>
    <w:p w:rsidR="007B2712" w:rsidRDefault="00CF0C9F" w:rsidP="004F65D9">
      <w:pPr>
        <w:pStyle w:val="3"/>
      </w:pPr>
      <w:bookmarkStart w:id="87" w:name="_Toc512209463"/>
      <w:r>
        <w:rPr>
          <w:rFonts w:hint="eastAsia"/>
        </w:rPr>
        <w:t>案例</w:t>
      </w:r>
      <w:r>
        <w:rPr>
          <w:rFonts w:hint="eastAsia"/>
        </w:rPr>
        <w:t>9-02</w:t>
      </w:r>
      <w:r>
        <w:rPr>
          <w:rFonts w:hint="eastAsia"/>
        </w:rPr>
        <w:t>等待期内资产负债表日股权激励费用的确认与计量</w:t>
      </w:r>
      <w:bookmarkEnd w:id="87"/>
    </w:p>
    <w:p w:rsidR="00CF0C9F" w:rsidRPr="007B2712" w:rsidRDefault="00CF0C9F" w:rsidP="007B2712">
      <w:pPr>
        <w:spacing w:beforeLines="100" w:before="312" w:afterLines="100" w:after="312"/>
        <w:ind w:firstLineChars="201" w:firstLine="484"/>
        <w:rPr>
          <w:b/>
          <w:sz w:val="24"/>
          <w:szCs w:val="24"/>
        </w:rPr>
      </w:pPr>
      <w:r w:rsidRPr="007B2712">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公司于</w:t>
      </w:r>
      <w:r>
        <w:rPr>
          <w:rFonts w:hint="eastAsia"/>
        </w:rPr>
        <w:t>2x</w:t>
      </w:r>
      <w:r w:rsidR="008D40FB">
        <w:rPr>
          <w:rFonts w:hint="eastAsia"/>
        </w:rPr>
        <w:t>11</w:t>
      </w:r>
      <w:r w:rsidR="008D40FB">
        <w:rPr>
          <w:rFonts w:hint="eastAsia"/>
        </w:rPr>
        <w:t>年</w:t>
      </w:r>
      <w:r>
        <w:rPr>
          <w:rFonts w:hint="eastAsia"/>
        </w:rPr>
        <w:t>1</w:t>
      </w:r>
      <w:r>
        <w:rPr>
          <w:rFonts w:hint="eastAsia"/>
        </w:rPr>
        <w:t>月进行了一项股权激励计划的授予，向公司高级管理人员授予了股票期权</w:t>
      </w:r>
      <w:r>
        <w:rPr>
          <w:rFonts w:hint="eastAsia"/>
        </w:rPr>
        <w:t>187</w:t>
      </w:r>
      <w:r>
        <w:rPr>
          <w:rFonts w:hint="eastAsia"/>
        </w:rPr>
        <w:t>万份。该股权激励计划要求职工行权时在职，且行权业绩考核指标和行权安排如表</w:t>
      </w:r>
      <w:r>
        <w:rPr>
          <w:rFonts w:hint="eastAsia"/>
        </w:rPr>
        <w:t>9-2</w:t>
      </w:r>
      <w:r>
        <w:rPr>
          <w:rFonts w:hint="eastAsia"/>
        </w:rPr>
        <w:t>所示。</w:t>
      </w:r>
    </w:p>
    <w:p w:rsidR="00CA2F68" w:rsidRDefault="00CA2F68" w:rsidP="00CF0C9F">
      <w:pPr>
        <w:widowControl/>
        <w:spacing w:beforeLines="50" w:before="156" w:afterLines="50" w:after="156" w:line="276" w:lineRule="auto"/>
        <w:ind w:firstLineChars="177" w:firstLine="372"/>
        <w:jc w:val="left"/>
      </w:pPr>
    </w:p>
    <w:p w:rsidR="00CA2F68" w:rsidRDefault="00CA2F68" w:rsidP="00CF0C9F">
      <w:pPr>
        <w:widowControl/>
        <w:spacing w:beforeLines="50" w:before="156" w:afterLines="50" w:after="156" w:line="276" w:lineRule="auto"/>
        <w:ind w:firstLineChars="177" w:firstLine="372"/>
        <w:jc w:val="left"/>
      </w:pPr>
    </w:p>
    <w:p w:rsidR="00CA2F68" w:rsidRDefault="00CA2F68" w:rsidP="00CF0C9F">
      <w:pPr>
        <w:widowControl/>
        <w:spacing w:beforeLines="50" w:before="156" w:afterLines="50" w:after="156" w:line="276" w:lineRule="auto"/>
        <w:ind w:firstLineChars="177" w:firstLine="372"/>
        <w:jc w:val="left"/>
      </w:pPr>
    </w:p>
    <w:p w:rsidR="00CF0C9F" w:rsidRDefault="00CF0C9F" w:rsidP="009B47AF">
      <w:pPr>
        <w:widowControl/>
        <w:spacing w:beforeLines="50" w:before="156" w:afterLines="50" w:after="156" w:line="276" w:lineRule="auto"/>
        <w:ind w:firstLineChars="177" w:firstLine="372"/>
        <w:jc w:val="center"/>
      </w:pPr>
      <w:r>
        <w:rPr>
          <w:rFonts w:hint="eastAsia"/>
        </w:rPr>
        <w:lastRenderedPageBreak/>
        <w:t>表</w:t>
      </w:r>
      <w:r>
        <w:rPr>
          <w:rFonts w:hint="eastAsia"/>
        </w:rPr>
        <w:t>9-2</w:t>
      </w:r>
      <w:r>
        <w:rPr>
          <w:rFonts w:hint="eastAsia"/>
        </w:rPr>
        <w:t>行权业绩考核指标和行权安排</w:t>
      </w:r>
    </w:p>
    <w:tbl>
      <w:tblPr>
        <w:tblStyle w:val="a6"/>
        <w:tblW w:w="0" w:type="auto"/>
        <w:tblBorders>
          <w:left w:val="none" w:sz="0" w:space="0" w:color="auto"/>
          <w:right w:val="none" w:sz="0" w:space="0" w:color="auto"/>
        </w:tblBorders>
        <w:tblLook w:val="04A0" w:firstRow="1" w:lastRow="0" w:firstColumn="1" w:lastColumn="0" w:noHBand="0" w:noVBand="1"/>
      </w:tblPr>
      <w:tblGrid>
        <w:gridCol w:w="1526"/>
        <w:gridCol w:w="5386"/>
        <w:gridCol w:w="1610"/>
      </w:tblGrid>
      <w:tr w:rsidR="003671E4" w:rsidRPr="00A4611B" w:rsidTr="00A4611B">
        <w:trPr>
          <w:tblHeader/>
        </w:trPr>
        <w:tc>
          <w:tcPr>
            <w:tcW w:w="1526" w:type="dxa"/>
          </w:tcPr>
          <w:p w:rsidR="003671E4" w:rsidRPr="00A4611B" w:rsidRDefault="003671E4" w:rsidP="00CF0C9F">
            <w:pPr>
              <w:widowControl/>
              <w:spacing w:beforeLines="50" w:before="156" w:afterLines="50" w:after="156" w:line="276" w:lineRule="auto"/>
              <w:jc w:val="left"/>
              <w:rPr>
                <w:b/>
              </w:rPr>
            </w:pPr>
            <w:r w:rsidRPr="00A4611B">
              <w:rPr>
                <w:rFonts w:hint="eastAsia"/>
                <w:b/>
              </w:rPr>
              <w:t>行权部分</w:t>
            </w:r>
          </w:p>
        </w:tc>
        <w:tc>
          <w:tcPr>
            <w:tcW w:w="5386" w:type="dxa"/>
          </w:tcPr>
          <w:p w:rsidR="003671E4" w:rsidRPr="00A4611B" w:rsidRDefault="003671E4" w:rsidP="003671E4">
            <w:pPr>
              <w:widowControl/>
              <w:spacing w:beforeLines="50" w:before="156" w:afterLines="50" w:after="156" w:line="276" w:lineRule="auto"/>
              <w:jc w:val="center"/>
              <w:rPr>
                <w:b/>
              </w:rPr>
            </w:pPr>
            <w:r w:rsidRPr="00A4611B">
              <w:rPr>
                <w:rFonts w:hint="eastAsia"/>
                <w:b/>
              </w:rPr>
              <w:t>业绩指标</w:t>
            </w:r>
          </w:p>
        </w:tc>
        <w:tc>
          <w:tcPr>
            <w:tcW w:w="1610" w:type="dxa"/>
          </w:tcPr>
          <w:p w:rsidR="003671E4" w:rsidRPr="00A4611B" w:rsidRDefault="003671E4" w:rsidP="00CF0C9F">
            <w:pPr>
              <w:widowControl/>
              <w:spacing w:beforeLines="50" w:before="156" w:afterLines="50" w:after="156" w:line="276" w:lineRule="auto"/>
              <w:jc w:val="left"/>
              <w:rPr>
                <w:b/>
              </w:rPr>
            </w:pPr>
            <w:r w:rsidRPr="00A4611B">
              <w:rPr>
                <w:rFonts w:hint="eastAsia"/>
                <w:b/>
              </w:rPr>
              <w:t>当年行权比例</w:t>
            </w:r>
          </w:p>
        </w:tc>
      </w:tr>
      <w:tr w:rsidR="003671E4" w:rsidTr="00026D2B">
        <w:tc>
          <w:tcPr>
            <w:tcW w:w="1526" w:type="dxa"/>
            <w:vAlign w:val="center"/>
          </w:tcPr>
          <w:p w:rsidR="003671E4" w:rsidRDefault="00063042" w:rsidP="00026D2B">
            <w:pPr>
              <w:widowControl/>
              <w:spacing w:beforeLines="50" w:before="156" w:afterLines="50" w:after="156" w:line="276" w:lineRule="auto"/>
            </w:pPr>
            <w:r>
              <w:rPr>
                <w:rFonts w:hint="eastAsia"/>
              </w:rPr>
              <w:t>第一部分</w:t>
            </w:r>
          </w:p>
        </w:tc>
        <w:tc>
          <w:tcPr>
            <w:tcW w:w="5386" w:type="dxa"/>
            <w:vAlign w:val="center"/>
          </w:tcPr>
          <w:p w:rsidR="003671E4" w:rsidRDefault="00026D2B" w:rsidP="00026D2B">
            <w:pPr>
              <w:widowControl/>
              <w:spacing w:beforeLines="50" w:before="156" w:afterLines="50" w:after="156" w:line="276" w:lineRule="auto"/>
            </w:pPr>
            <w:r>
              <w:rPr>
                <w:rFonts w:hint="eastAsia"/>
              </w:rPr>
              <w:t>2x</w:t>
            </w:r>
            <w:r w:rsidR="008D40FB">
              <w:rPr>
                <w:rFonts w:hint="eastAsia"/>
              </w:rPr>
              <w:t>11</w:t>
            </w:r>
            <w:r w:rsidR="008D40FB">
              <w:rPr>
                <w:rFonts w:hint="eastAsia"/>
              </w:rPr>
              <w:t>年</w:t>
            </w:r>
            <w:r>
              <w:rPr>
                <w:rFonts w:hint="eastAsia"/>
              </w:rPr>
              <w:t>度加权平均净资产收益率不低于</w:t>
            </w:r>
            <w:r>
              <w:rPr>
                <w:rFonts w:hint="eastAsia"/>
              </w:rPr>
              <w:t>10%</w:t>
            </w:r>
            <w:r>
              <w:rPr>
                <w:rFonts w:hint="eastAsia"/>
              </w:rPr>
              <w:t>；以</w:t>
            </w:r>
            <w:r>
              <w:rPr>
                <w:rFonts w:hint="eastAsia"/>
              </w:rPr>
              <w:t>2x09</w:t>
            </w:r>
            <w:r>
              <w:rPr>
                <w:rFonts w:hint="eastAsia"/>
              </w:rPr>
              <w:t>年经审计的净利润为基数，公司</w:t>
            </w:r>
            <w:r>
              <w:rPr>
                <w:rFonts w:hint="eastAsia"/>
              </w:rPr>
              <w:t>2x11</w:t>
            </w:r>
            <w:r>
              <w:rPr>
                <w:rFonts w:hint="eastAsia"/>
              </w:rPr>
              <w:t>年度经审计净利润较</w:t>
            </w:r>
            <w:r>
              <w:rPr>
                <w:rFonts w:hint="eastAsia"/>
              </w:rPr>
              <w:t>2x09</w:t>
            </w:r>
            <w:r>
              <w:rPr>
                <w:rFonts w:hint="eastAsia"/>
              </w:rPr>
              <w:t>年增长率达到或超过</w:t>
            </w:r>
            <w:r>
              <w:rPr>
                <w:rFonts w:hint="eastAsia"/>
              </w:rPr>
              <w:t>40%</w:t>
            </w:r>
          </w:p>
        </w:tc>
        <w:tc>
          <w:tcPr>
            <w:tcW w:w="1610" w:type="dxa"/>
            <w:vAlign w:val="center"/>
          </w:tcPr>
          <w:p w:rsidR="003671E4" w:rsidRDefault="00026D2B" w:rsidP="00026D2B">
            <w:pPr>
              <w:widowControl/>
              <w:spacing w:beforeLines="50" w:before="156" w:afterLines="50" w:after="156" w:line="276" w:lineRule="auto"/>
            </w:pPr>
            <w:r>
              <w:rPr>
                <w:rFonts w:hint="eastAsia"/>
              </w:rPr>
              <w:t>20%</w:t>
            </w:r>
            <w:r w:rsidR="005173C9">
              <w:rPr>
                <w:rFonts w:hint="eastAsia"/>
              </w:rPr>
              <w:t>（</w:t>
            </w:r>
            <w:r>
              <w:rPr>
                <w:rFonts w:hint="eastAsia"/>
              </w:rPr>
              <w:t>37.4</w:t>
            </w:r>
            <w:r>
              <w:rPr>
                <w:rFonts w:hint="eastAsia"/>
              </w:rPr>
              <w:t>万份）</w:t>
            </w:r>
          </w:p>
        </w:tc>
      </w:tr>
      <w:tr w:rsidR="003671E4" w:rsidTr="00026D2B">
        <w:tc>
          <w:tcPr>
            <w:tcW w:w="1526" w:type="dxa"/>
            <w:vAlign w:val="center"/>
          </w:tcPr>
          <w:p w:rsidR="003671E4" w:rsidRDefault="00A4611B" w:rsidP="00A4611B">
            <w:pPr>
              <w:widowControl/>
              <w:spacing w:beforeLines="50" w:before="156" w:afterLines="50" w:after="156" w:line="276" w:lineRule="auto"/>
            </w:pPr>
            <w:r>
              <w:rPr>
                <w:rFonts w:hint="eastAsia"/>
              </w:rPr>
              <w:t>第二部分</w:t>
            </w:r>
          </w:p>
        </w:tc>
        <w:tc>
          <w:tcPr>
            <w:tcW w:w="5386" w:type="dxa"/>
            <w:vAlign w:val="center"/>
          </w:tcPr>
          <w:p w:rsidR="003671E4" w:rsidRDefault="00A4611B" w:rsidP="00026D2B">
            <w:pPr>
              <w:widowControl/>
              <w:spacing w:beforeLines="50" w:before="156" w:afterLines="50" w:after="156" w:line="276" w:lineRule="auto"/>
            </w:pPr>
            <w:r>
              <w:rPr>
                <w:rFonts w:hint="eastAsia"/>
              </w:rPr>
              <w:t>2x</w:t>
            </w:r>
            <w:r w:rsidR="000827FE">
              <w:rPr>
                <w:rFonts w:hint="eastAsia"/>
              </w:rPr>
              <w:t>12</w:t>
            </w:r>
            <w:r w:rsidR="000827FE">
              <w:rPr>
                <w:rFonts w:hint="eastAsia"/>
              </w:rPr>
              <w:t>年</w:t>
            </w:r>
            <w:r>
              <w:rPr>
                <w:rFonts w:hint="eastAsia"/>
              </w:rPr>
              <w:t>度加权平均净资产收益率不低于</w:t>
            </w:r>
            <w:r>
              <w:rPr>
                <w:rFonts w:hint="eastAsia"/>
              </w:rPr>
              <w:t>11%;</w:t>
            </w:r>
            <w:r>
              <w:rPr>
                <w:rFonts w:hint="eastAsia"/>
              </w:rPr>
              <w:t>以</w:t>
            </w:r>
            <w:r>
              <w:rPr>
                <w:rFonts w:hint="eastAsia"/>
              </w:rPr>
              <w:t>2x09</w:t>
            </w:r>
            <w:r>
              <w:rPr>
                <w:rFonts w:hint="eastAsia"/>
              </w:rPr>
              <w:t>年经审计的净利润为基数，公司</w:t>
            </w:r>
            <w:r>
              <w:rPr>
                <w:rFonts w:hint="eastAsia"/>
              </w:rPr>
              <w:t>2x12</w:t>
            </w:r>
            <w:r>
              <w:rPr>
                <w:rFonts w:hint="eastAsia"/>
              </w:rPr>
              <w:t>年度经审计净利润较</w:t>
            </w:r>
            <w:r>
              <w:rPr>
                <w:rFonts w:hint="eastAsia"/>
              </w:rPr>
              <w:t>2x09</w:t>
            </w:r>
            <w:r>
              <w:rPr>
                <w:rFonts w:hint="eastAsia"/>
              </w:rPr>
              <w:t>年增长率达到或超过</w:t>
            </w:r>
            <w:r>
              <w:rPr>
                <w:rFonts w:hint="eastAsia"/>
              </w:rPr>
              <w:t>80%</w:t>
            </w:r>
          </w:p>
        </w:tc>
        <w:tc>
          <w:tcPr>
            <w:tcW w:w="1610" w:type="dxa"/>
            <w:vAlign w:val="center"/>
          </w:tcPr>
          <w:p w:rsidR="003671E4" w:rsidRDefault="00A4611B" w:rsidP="00026D2B">
            <w:pPr>
              <w:widowControl/>
              <w:spacing w:beforeLines="50" w:before="156" w:afterLines="50" w:after="156" w:line="276" w:lineRule="auto"/>
            </w:pPr>
            <w:r>
              <w:rPr>
                <w:rFonts w:hint="eastAsia"/>
              </w:rPr>
              <w:t>30%</w:t>
            </w:r>
            <w:r w:rsidR="005173C9">
              <w:rPr>
                <w:rFonts w:hint="eastAsia"/>
              </w:rPr>
              <w:t>（</w:t>
            </w:r>
            <w:r>
              <w:rPr>
                <w:rFonts w:hint="eastAsia"/>
              </w:rPr>
              <w:t>56.</w:t>
            </w:r>
            <w:r>
              <w:rPr>
                <w:rFonts w:hint="eastAsia"/>
              </w:rPr>
              <w:t>万份）</w:t>
            </w:r>
          </w:p>
        </w:tc>
      </w:tr>
      <w:tr w:rsidR="003671E4" w:rsidTr="00026D2B">
        <w:tc>
          <w:tcPr>
            <w:tcW w:w="1526" w:type="dxa"/>
            <w:vAlign w:val="center"/>
          </w:tcPr>
          <w:p w:rsidR="003671E4" w:rsidRDefault="00A4611B" w:rsidP="00A4611B">
            <w:pPr>
              <w:widowControl/>
              <w:spacing w:beforeLines="50" w:before="156" w:afterLines="50" w:after="156" w:line="276" w:lineRule="auto"/>
            </w:pPr>
            <w:r>
              <w:rPr>
                <w:rFonts w:hint="eastAsia"/>
              </w:rPr>
              <w:t>第三部分</w:t>
            </w:r>
          </w:p>
        </w:tc>
        <w:tc>
          <w:tcPr>
            <w:tcW w:w="5386" w:type="dxa"/>
            <w:vAlign w:val="center"/>
          </w:tcPr>
          <w:p w:rsidR="003671E4" w:rsidRDefault="00A4611B" w:rsidP="00026D2B">
            <w:pPr>
              <w:widowControl/>
              <w:spacing w:beforeLines="50" w:before="156" w:afterLines="50" w:after="156" w:line="276" w:lineRule="auto"/>
            </w:pPr>
            <w:r>
              <w:rPr>
                <w:rFonts w:hint="eastAsia"/>
              </w:rPr>
              <w:t>2x13</w:t>
            </w:r>
            <w:r>
              <w:rPr>
                <w:rFonts w:hint="eastAsia"/>
              </w:rPr>
              <w:t>年度加权平均净资产收益率不低于</w:t>
            </w:r>
            <w:r>
              <w:rPr>
                <w:rFonts w:hint="eastAsia"/>
              </w:rPr>
              <w:t>12%</w:t>
            </w:r>
            <w:r>
              <w:rPr>
                <w:rFonts w:hint="eastAsia"/>
              </w:rPr>
              <w:t>；以</w:t>
            </w:r>
            <w:r>
              <w:rPr>
                <w:rFonts w:hint="eastAsia"/>
              </w:rPr>
              <w:t>2x09</w:t>
            </w:r>
            <w:r>
              <w:rPr>
                <w:rFonts w:hint="eastAsia"/>
              </w:rPr>
              <w:t>年经审计的净利润为基数，公司</w:t>
            </w:r>
            <w:r>
              <w:rPr>
                <w:rFonts w:hint="eastAsia"/>
              </w:rPr>
              <w:t>2x13</w:t>
            </w:r>
            <w:r>
              <w:rPr>
                <w:rFonts w:hint="eastAsia"/>
              </w:rPr>
              <w:t>年度经审计净利润较</w:t>
            </w:r>
            <w:r>
              <w:rPr>
                <w:rFonts w:hint="eastAsia"/>
              </w:rPr>
              <w:t>2x09</w:t>
            </w:r>
            <w:r>
              <w:rPr>
                <w:rFonts w:hint="eastAsia"/>
              </w:rPr>
              <w:t>年增长率达到或超过</w:t>
            </w:r>
            <w:r>
              <w:rPr>
                <w:rFonts w:hint="eastAsia"/>
              </w:rPr>
              <w:t>120%</w:t>
            </w:r>
          </w:p>
        </w:tc>
        <w:tc>
          <w:tcPr>
            <w:tcW w:w="1610" w:type="dxa"/>
            <w:vAlign w:val="center"/>
          </w:tcPr>
          <w:p w:rsidR="003671E4" w:rsidRDefault="00A4611B" w:rsidP="00026D2B">
            <w:pPr>
              <w:widowControl/>
              <w:spacing w:beforeLines="50" w:before="156" w:afterLines="50" w:after="156" w:line="276" w:lineRule="auto"/>
            </w:pPr>
            <w:r>
              <w:rPr>
                <w:rFonts w:hint="eastAsia"/>
              </w:rPr>
              <w:t>50%</w:t>
            </w:r>
            <w:r w:rsidR="005173C9">
              <w:rPr>
                <w:rFonts w:hint="eastAsia"/>
              </w:rPr>
              <w:t>（</w:t>
            </w:r>
            <w:r>
              <w:rPr>
                <w:rFonts w:hint="eastAsia"/>
              </w:rPr>
              <w:t>93.5</w:t>
            </w:r>
            <w:r>
              <w:rPr>
                <w:rFonts w:hint="eastAsia"/>
              </w:rPr>
              <w:t>万份）</w:t>
            </w:r>
          </w:p>
        </w:tc>
      </w:tr>
    </w:tbl>
    <w:p w:rsidR="00CF0C9F" w:rsidRDefault="00CF0C9F" w:rsidP="00CF0C9F">
      <w:pPr>
        <w:widowControl/>
        <w:spacing w:beforeLines="50" w:before="156" w:afterLines="50" w:after="156" w:line="276" w:lineRule="auto"/>
        <w:ind w:firstLineChars="177" w:firstLine="372"/>
        <w:jc w:val="left"/>
      </w:pPr>
      <w:r>
        <w:rPr>
          <w:rFonts w:hint="eastAsia"/>
        </w:rPr>
        <w:t>2x11</w:t>
      </w:r>
      <w:r>
        <w:rPr>
          <w:rFonts w:hint="eastAsia"/>
        </w:rPr>
        <w:t>年年度净利润较</w:t>
      </w:r>
      <w:r>
        <w:rPr>
          <w:rFonts w:hint="eastAsia"/>
        </w:rPr>
        <w:t>2x09</w:t>
      </w:r>
      <w:r>
        <w:rPr>
          <w:rFonts w:hint="eastAsia"/>
        </w:rPr>
        <w:t>年经审计净利润增长率下降约</w:t>
      </w:r>
      <w:r>
        <w:rPr>
          <w:rFonts w:hint="eastAsia"/>
        </w:rPr>
        <w:t>20%</w:t>
      </w:r>
      <w:r>
        <w:rPr>
          <w:rFonts w:hint="eastAsia"/>
        </w:rPr>
        <w:t>。</w:t>
      </w:r>
    </w:p>
    <w:p w:rsidR="00CF0C9F" w:rsidRPr="006C4DD6" w:rsidRDefault="00CF0C9F" w:rsidP="006C4DD6">
      <w:pPr>
        <w:widowControl/>
        <w:spacing w:beforeLines="50" w:before="156" w:afterLines="50" w:after="156" w:line="276" w:lineRule="auto"/>
        <w:ind w:firstLineChars="177" w:firstLine="373"/>
        <w:jc w:val="left"/>
        <w:rPr>
          <w:b/>
        </w:rPr>
      </w:pPr>
      <w:r w:rsidRPr="006C4DD6">
        <w:rPr>
          <w:rFonts w:hint="eastAsia"/>
          <w:b/>
        </w:rPr>
        <w:t>问题：期权激励计划等待期内资产负债表日股权激励费用应如何确认与计量？</w:t>
      </w:r>
    </w:p>
    <w:p w:rsidR="00CF0C9F" w:rsidRDefault="007B2712" w:rsidP="007B2712">
      <w:pPr>
        <w:spacing w:beforeLines="100" w:before="312" w:afterLines="100" w:after="312"/>
        <w:ind w:firstLineChars="201" w:firstLine="484"/>
      </w:pPr>
      <w:r w:rsidRPr="007B2712">
        <w:rPr>
          <w:rFonts w:hint="eastAsia"/>
          <w:b/>
          <w:sz w:val="24"/>
          <w:szCs w:val="24"/>
        </w:rPr>
        <w:t>二、会计准则及相关规定</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11</w:t>
      </w:r>
      <w:r>
        <w:rPr>
          <w:rFonts w:hint="eastAsia"/>
        </w:rPr>
        <w:t>号——股份支付》第六条规定，“完成等待期内的服务或达到规定业绩条件才可行权的换取职工服务的以权益结算的股份支付，在等待期内的每个资产负债表日，应当以对可行权权益工具数量的最佳估计为基础，按照权益工具授予日的公允价值，将当期取得的服务计入相关成本或费用和资本公积”，“在资产负债表日，后续信息表明可行权权益工具的数量与以前估计不同的，应当进行调整，并在可行权日调整至实际可行权的权益工具数量”。</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11</w:t>
      </w:r>
      <w:r>
        <w:rPr>
          <w:rFonts w:hint="eastAsia"/>
        </w:rPr>
        <w:t>号——股份支付》应用指南规定，“等待期内每个资产负债表日，企业应当根据最新取得的可行权职工人数变动等后续信息做出最佳估计，修正预计可行权的权益工具数量。在可行权日，最终预计可行权权益工具的数量应当与实际可行权工具的数量一致。根据上述权益工具的公允价值和预计可行权的权益工具数量，计算截至当期累计应确认的成本费用金额，再减去前期累计已确认金额，作为当期应确认的成本费用金额”。</w:t>
      </w:r>
    </w:p>
    <w:p w:rsidR="00CF0C9F" w:rsidRDefault="00CF0C9F" w:rsidP="00CF0C9F">
      <w:pPr>
        <w:widowControl/>
        <w:spacing w:beforeLines="50" w:before="156" w:afterLines="50" w:after="156" w:line="276" w:lineRule="auto"/>
        <w:ind w:firstLineChars="177" w:firstLine="372"/>
        <w:jc w:val="left"/>
      </w:pPr>
      <w:r>
        <w:rPr>
          <w:rFonts w:hint="eastAsia"/>
        </w:rPr>
        <w:t>《国际财务报告准则第</w:t>
      </w:r>
      <w:r>
        <w:rPr>
          <w:rFonts w:hint="eastAsia"/>
        </w:rPr>
        <w:t>2</w:t>
      </w:r>
      <w:r>
        <w:rPr>
          <w:rFonts w:hint="eastAsia"/>
        </w:rPr>
        <w:t>号——以股份为基础的支付》应用指南第</w:t>
      </w:r>
      <w:r>
        <w:rPr>
          <w:rFonts w:hint="eastAsia"/>
        </w:rPr>
        <w:t>11</w:t>
      </w:r>
      <w:r>
        <w:rPr>
          <w:rFonts w:hint="eastAsia"/>
        </w:rPr>
        <w:t>段规定，“在一些情况下，授予的股份期权或其他权益性工具可能会在给予期间内分期给予。例如，假设授予一名雇员</w:t>
      </w:r>
      <w:r>
        <w:rPr>
          <w:rFonts w:hint="eastAsia"/>
        </w:rPr>
        <w:t>100</w:t>
      </w:r>
      <w:r>
        <w:rPr>
          <w:rFonts w:hint="eastAsia"/>
        </w:rPr>
        <w:t>份股份期权，这些股份期权将在未来</w:t>
      </w:r>
      <w:r>
        <w:rPr>
          <w:rFonts w:hint="eastAsia"/>
        </w:rPr>
        <w:t>4</w:t>
      </w:r>
      <w:r>
        <w:rPr>
          <w:rFonts w:hint="eastAsia"/>
        </w:rPr>
        <w:t>年的每年末分期被给予</w:t>
      </w:r>
      <w:r>
        <w:rPr>
          <w:rFonts w:hint="eastAsia"/>
        </w:rPr>
        <w:t>25</w:t>
      </w:r>
      <w:r>
        <w:rPr>
          <w:rFonts w:hint="eastAsia"/>
        </w:rPr>
        <w:t>份。在应用本国际财务报告准则的要求时，主体应将每期作为独立的股份期权授予，因为每期具有不同的给予期间，因此每期的公允价值也就不同（因为给予期间的长短会影响，比如说，因行使期权而产生的现金流量的可能时点）”。</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中国证监会</w:t>
      </w:r>
      <w:r>
        <w:rPr>
          <w:rFonts w:hint="eastAsia"/>
        </w:rPr>
        <w:t>2009</w:t>
      </w:r>
      <w:r>
        <w:rPr>
          <w:rFonts w:hint="eastAsia"/>
        </w:rPr>
        <w:t>年发布的《上市公司执行企业会计准则监管问题解答》</w:t>
      </w:r>
      <w:r w:rsidR="005173C9">
        <w:rPr>
          <w:rFonts w:hint="eastAsia"/>
        </w:rPr>
        <w:t>（</w:t>
      </w:r>
      <w:r>
        <w:rPr>
          <w:rFonts w:hint="eastAsia"/>
        </w:rPr>
        <w:t>2009</w:t>
      </w:r>
      <w:r>
        <w:rPr>
          <w:rFonts w:hint="eastAsia"/>
        </w:rPr>
        <w:t>年第</w:t>
      </w:r>
      <w:r>
        <w:rPr>
          <w:rFonts w:hint="eastAsia"/>
        </w:rPr>
        <w:t>1</w:t>
      </w:r>
      <w:r>
        <w:rPr>
          <w:rFonts w:hint="eastAsia"/>
        </w:rPr>
        <w:t>期）中，就上市公司包括多期期权的股票期权激励计划，各期期权的等待期跨越多个会计期间的情况下，如何在资产负债表日确认某一会计期间的期权费用的问题，要求公司应根据期权激励计划条款设定的条件，采用恰当的估值技术，分别计算各期期权的单位公允价值。在各个资产负债表日，根据最新取得的可行权人数变动、业绩指标完成情况等后续信息修正预计可行权的股票期权数量，并以此为依据确认各期应分摊的费用。对于跨越多个会计期间的期权费用，一般可以按照该期期权在某会计期间内等待期长度占整个等待期长度的比例进行分摊。</w:t>
      </w:r>
    </w:p>
    <w:p w:rsidR="00CF0C9F" w:rsidRPr="005875CD" w:rsidRDefault="00CF0C9F" w:rsidP="005875CD">
      <w:pPr>
        <w:spacing w:beforeLines="100" w:before="312" w:afterLines="100" w:after="312"/>
        <w:ind w:firstLineChars="201" w:firstLine="484"/>
        <w:rPr>
          <w:b/>
          <w:sz w:val="24"/>
          <w:szCs w:val="24"/>
        </w:rPr>
      </w:pPr>
      <w:r w:rsidRPr="005875CD">
        <w:rPr>
          <w:rFonts w:hint="eastAsia"/>
          <w:b/>
          <w:sz w:val="24"/>
          <w:szCs w:val="24"/>
        </w:rPr>
        <w:t>三、案例解析</w:t>
      </w:r>
    </w:p>
    <w:p w:rsidR="00CF0C9F" w:rsidRDefault="00CF0C9F" w:rsidP="00CF0C9F">
      <w:pPr>
        <w:widowControl/>
        <w:spacing w:beforeLines="50" w:before="156" w:afterLines="50" w:after="156" w:line="276" w:lineRule="auto"/>
        <w:ind w:firstLineChars="177" w:firstLine="372"/>
        <w:jc w:val="left"/>
      </w:pPr>
      <w:r>
        <w:rPr>
          <w:rFonts w:hint="eastAsia"/>
        </w:rPr>
        <w:t>本案例中</w:t>
      </w:r>
      <w:r>
        <w:rPr>
          <w:rFonts w:hint="eastAsia"/>
        </w:rPr>
        <w:t>A</w:t>
      </w:r>
      <w:r>
        <w:rPr>
          <w:rFonts w:hint="eastAsia"/>
        </w:rPr>
        <w:t>公司是一次授予、分期行权的股票期权计划，每期的结果相对独立，即第一部分未达到业绩条件并不会直接导致后面各部分不</w:t>
      </w:r>
      <w:r w:rsidR="0084425A">
        <w:rPr>
          <w:rFonts w:hint="eastAsia"/>
        </w:rPr>
        <w:t>能</w:t>
      </w:r>
      <w:r>
        <w:rPr>
          <w:rFonts w:hint="eastAsia"/>
        </w:rPr>
        <w:t>达到业绩条件，因此每部分作为一个独立的股份支付计划处理，分别计算每个计划授予日的单位公允价值，而要求职工各部分行权时在职，则隐含了服务条款，即第一部分股票期权要求职工必须在公司服务一年，第二部分股票期权要求职工必须在公司服务两年，第三部分股票期权要求职工必须在公司服务三年，因此第一个计划的等待期是一年，第二个计划的等待期是两年，第三个计划的等待期是三年，根据每个计划授予日的单位公允价值估计的期权费用，在其相应的等待期内按照该计划在某会计期间内等待期长度占整个等待期长度的比例进行分摊。根据企业会计准则和应用指南的相关规定，对于权益结算的授予职工的股票期权，于等待期内的每个资产负债表日，应当以对可行权权益工具数量的最佳估计为基础，按照权益工具授予日的公允价值，将当期取得的服务</w:t>
      </w:r>
      <w:r w:rsidR="007030F8">
        <w:rPr>
          <w:rFonts w:hint="eastAsia"/>
        </w:rPr>
        <w:t>计入</w:t>
      </w:r>
      <w:r>
        <w:rPr>
          <w:rFonts w:hint="eastAsia"/>
        </w:rPr>
        <w:t>相关成本或费用。</w:t>
      </w:r>
    </w:p>
    <w:p w:rsidR="00CF0C9F" w:rsidRDefault="00CF0C9F" w:rsidP="00CF0C9F">
      <w:pPr>
        <w:widowControl/>
        <w:spacing w:beforeLines="50" w:before="156" w:afterLines="50" w:after="156" w:line="276" w:lineRule="auto"/>
        <w:ind w:firstLineChars="177" w:firstLine="372"/>
        <w:jc w:val="left"/>
      </w:pPr>
      <w:r>
        <w:rPr>
          <w:rFonts w:hint="eastAsia"/>
        </w:rPr>
        <w:t>本案例中，</w:t>
      </w:r>
      <w:r>
        <w:rPr>
          <w:rFonts w:hint="eastAsia"/>
        </w:rPr>
        <w:t>A</w:t>
      </w:r>
      <w:r>
        <w:rPr>
          <w:rFonts w:hint="eastAsia"/>
        </w:rPr>
        <w:t>公司（</w:t>
      </w:r>
      <w:r>
        <w:rPr>
          <w:rFonts w:hint="eastAsia"/>
        </w:rPr>
        <w:t>1</w:t>
      </w:r>
      <w:r w:rsidR="00030200">
        <w:rPr>
          <w:rFonts w:hint="eastAsia"/>
        </w:rPr>
        <w:t>）</w:t>
      </w:r>
      <w:r>
        <w:rPr>
          <w:rFonts w:hint="eastAsia"/>
        </w:rPr>
        <w:t>对于第一部分股票期权（即第一个期权计划）的股权激励费用，资产负债表日</w:t>
      </w:r>
      <w:r>
        <w:rPr>
          <w:rFonts w:hint="eastAsia"/>
        </w:rPr>
        <w:t>2x11</w:t>
      </w:r>
      <w:r>
        <w:rPr>
          <w:rFonts w:hint="eastAsia"/>
        </w:rPr>
        <w:t>年的实际业绩指标未达到计划的业绩条件，即未达到“</w:t>
      </w:r>
      <w:r>
        <w:rPr>
          <w:rFonts w:hint="eastAsia"/>
        </w:rPr>
        <w:t>2x11</w:t>
      </w:r>
      <w:r>
        <w:rPr>
          <w:rFonts w:hint="eastAsia"/>
        </w:rPr>
        <w:t>年净利润较</w:t>
      </w:r>
      <w:r>
        <w:rPr>
          <w:rFonts w:hint="eastAsia"/>
        </w:rPr>
        <w:t>2x09</w:t>
      </w:r>
      <w:r>
        <w:rPr>
          <w:rFonts w:hint="eastAsia"/>
        </w:rPr>
        <w:t>年增长率达到或超过</w:t>
      </w:r>
      <w:r>
        <w:rPr>
          <w:rFonts w:hint="eastAsia"/>
        </w:rPr>
        <w:t>40%</w:t>
      </w:r>
      <w:r>
        <w:rPr>
          <w:rFonts w:hint="eastAsia"/>
        </w:rPr>
        <w:t>”的可行权条件，该部分股票期权的可行权数量为</w:t>
      </w:r>
      <w:r>
        <w:rPr>
          <w:rFonts w:hint="eastAsia"/>
        </w:rPr>
        <w:t>0,</w:t>
      </w:r>
      <w:r>
        <w:rPr>
          <w:rFonts w:hint="eastAsia"/>
        </w:rPr>
        <w:t>应确认的与这一部分期权相关的股权激励累计费用为</w:t>
      </w:r>
      <w:r>
        <w:rPr>
          <w:rFonts w:hint="eastAsia"/>
        </w:rPr>
        <w:t>0</w:t>
      </w:r>
      <w:r>
        <w:rPr>
          <w:rFonts w:hint="eastAsia"/>
        </w:rPr>
        <w:t>。（</w:t>
      </w:r>
      <w:r>
        <w:rPr>
          <w:rFonts w:hint="eastAsia"/>
        </w:rPr>
        <w:t>2</w:t>
      </w:r>
      <w:r w:rsidR="00030200">
        <w:rPr>
          <w:rFonts w:hint="eastAsia"/>
        </w:rPr>
        <w:t>）</w:t>
      </w:r>
      <w:r>
        <w:rPr>
          <w:rFonts w:hint="eastAsia"/>
        </w:rPr>
        <w:t>对于第二部分和第三部分股票期权的股权</w:t>
      </w:r>
    </w:p>
    <w:p w:rsidR="00CF0C9F" w:rsidRDefault="00CF0C9F" w:rsidP="00CF0C9F">
      <w:pPr>
        <w:widowControl/>
        <w:spacing w:beforeLines="50" w:before="156" w:afterLines="50" w:after="156" w:line="276" w:lineRule="auto"/>
        <w:ind w:firstLineChars="177" w:firstLine="372"/>
        <w:jc w:val="left"/>
      </w:pPr>
      <w:r>
        <w:rPr>
          <w:rFonts w:hint="eastAsia"/>
        </w:rPr>
        <w:t>激励费用，在各定期报告的资产负债表日，应根据可行权职工人数变动、预计</w:t>
      </w:r>
      <w:r>
        <w:rPr>
          <w:rFonts w:hint="eastAsia"/>
        </w:rPr>
        <w:t>2x12</w:t>
      </w:r>
      <w:r>
        <w:rPr>
          <w:rFonts w:hint="eastAsia"/>
        </w:rPr>
        <w:t>年和</w:t>
      </w:r>
      <w:r>
        <w:rPr>
          <w:rFonts w:hint="eastAsia"/>
        </w:rPr>
        <w:t>2x13</w:t>
      </w:r>
      <w:r>
        <w:rPr>
          <w:rFonts w:hint="eastAsia"/>
        </w:rPr>
        <w:t>年加权平均净资产收益率、经审计净利润增长率是否达到业绩条件等重新估计修正预计可行权的权益工具数量，由于三个部分股票期权的可行权条件相互独立，</w:t>
      </w:r>
      <w:r>
        <w:rPr>
          <w:rFonts w:hint="eastAsia"/>
        </w:rPr>
        <w:t>2x11</w:t>
      </w:r>
      <w:r>
        <w:rPr>
          <w:rFonts w:hint="eastAsia"/>
        </w:rPr>
        <w:t>年的实际业绩不达标不意味着未来年度业绩不达标，但管理层仍需要重新估计第二、第三部分业绩达标的可能性，采用以下方法计算当期应确认的成本费用金额：</w:t>
      </w:r>
    </w:p>
    <w:p w:rsidR="00CF0C9F" w:rsidRDefault="007030F8" w:rsidP="00CF0C9F">
      <w:pPr>
        <w:widowControl/>
        <w:spacing w:beforeLines="50" w:before="156" w:afterLines="50" w:after="156" w:line="276" w:lineRule="auto"/>
        <w:ind w:firstLineChars="177" w:firstLine="372"/>
        <w:jc w:val="left"/>
      </w:pPr>
      <w:r>
        <w:rPr>
          <w:rFonts w:hint="eastAsia"/>
        </w:rPr>
        <w:t>计入</w:t>
      </w:r>
      <w:r w:rsidR="00CF0C9F">
        <w:rPr>
          <w:rFonts w:hint="eastAsia"/>
        </w:rPr>
        <w:t>2x11</w:t>
      </w:r>
      <w:r w:rsidR="00CF0C9F">
        <w:rPr>
          <w:rFonts w:hint="eastAsia"/>
        </w:rPr>
        <w:t>年的费用</w:t>
      </w:r>
      <w:r w:rsidR="00CF0C9F">
        <w:rPr>
          <w:rFonts w:hint="eastAsia"/>
        </w:rPr>
        <w:t>=</w:t>
      </w:r>
      <w:r w:rsidR="00CF0C9F">
        <w:rPr>
          <w:rFonts w:hint="eastAsia"/>
        </w:rPr>
        <w:t>授予日第二部分股票期权单位公允价值</w:t>
      </w:r>
      <w:r w:rsidR="00CF0C9F">
        <w:rPr>
          <w:rFonts w:hint="eastAsia"/>
        </w:rPr>
        <w:t>x</w:t>
      </w:r>
      <w:r w:rsidR="00CF0C9F">
        <w:rPr>
          <w:rFonts w:hint="eastAsia"/>
        </w:rPr>
        <w:t>第二部分股票期权预计可行权份数</w:t>
      </w:r>
      <w:r w:rsidR="00CF0C9F">
        <w:rPr>
          <w:rFonts w:hint="eastAsia"/>
        </w:rPr>
        <w:t>x1/2+</w:t>
      </w:r>
      <w:r w:rsidR="00CF0C9F">
        <w:rPr>
          <w:rFonts w:hint="eastAsia"/>
        </w:rPr>
        <w:t>授予日第三部分股票期权单位公允价值</w:t>
      </w:r>
      <w:r w:rsidR="00CF0C9F">
        <w:rPr>
          <w:rFonts w:hint="eastAsia"/>
        </w:rPr>
        <w:t>x</w:t>
      </w:r>
      <w:r w:rsidR="00CF0C9F">
        <w:rPr>
          <w:rFonts w:hint="eastAsia"/>
        </w:rPr>
        <w:t>第三部分股票期权预计可行权份数</w:t>
      </w:r>
      <w:r w:rsidR="00CF0C9F">
        <w:rPr>
          <w:rFonts w:hint="eastAsia"/>
        </w:rPr>
        <w:t>x1/3</w:t>
      </w:r>
    </w:p>
    <w:p w:rsidR="00CF0C9F" w:rsidRDefault="007030F8" w:rsidP="00CF0C9F">
      <w:pPr>
        <w:widowControl/>
        <w:spacing w:beforeLines="50" w:before="156" w:afterLines="50" w:after="156" w:line="276" w:lineRule="auto"/>
        <w:ind w:firstLineChars="177" w:firstLine="372"/>
        <w:jc w:val="left"/>
      </w:pPr>
      <w:r>
        <w:rPr>
          <w:rFonts w:hint="eastAsia"/>
        </w:rPr>
        <w:lastRenderedPageBreak/>
        <w:t>计入</w:t>
      </w:r>
      <w:r w:rsidR="00CF0C9F">
        <w:rPr>
          <w:rFonts w:hint="eastAsia"/>
        </w:rPr>
        <w:t>2x12</w:t>
      </w:r>
      <w:r w:rsidR="00CF0C9F">
        <w:rPr>
          <w:rFonts w:hint="eastAsia"/>
        </w:rPr>
        <w:t>年的费用</w:t>
      </w:r>
      <w:r w:rsidR="00CF0C9F">
        <w:rPr>
          <w:rFonts w:hint="eastAsia"/>
        </w:rPr>
        <w:t>=</w:t>
      </w:r>
      <w:r w:rsidR="00CF0C9F">
        <w:rPr>
          <w:rFonts w:hint="eastAsia"/>
        </w:rPr>
        <w:t>授予日第二部分股票期权单位公允价值</w:t>
      </w:r>
      <w:r w:rsidR="00CF0C9F">
        <w:rPr>
          <w:rFonts w:hint="eastAsia"/>
        </w:rPr>
        <w:t>x</w:t>
      </w:r>
      <w:r w:rsidR="00CF0C9F">
        <w:rPr>
          <w:rFonts w:hint="eastAsia"/>
        </w:rPr>
        <w:t>第二部分股票期权实际可行权份数</w:t>
      </w:r>
      <w:r w:rsidR="00CF0C9F">
        <w:rPr>
          <w:rFonts w:hint="eastAsia"/>
        </w:rPr>
        <w:t>+</w:t>
      </w:r>
      <w:r w:rsidR="00CF0C9F">
        <w:rPr>
          <w:rFonts w:hint="eastAsia"/>
        </w:rPr>
        <w:t>授予日第三部分股票期权单位公允价值</w:t>
      </w:r>
      <w:r w:rsidR="00CF0C9F">
        <w:rPr>
          <w:rFonts w:hint="eastAsia"/>
        </w:rPr>
        <w:t>x</w:t>
      </w:r>
      <w:r w:rsidR="00CF0C9F">
        <w:rPr>
          <w:rFonts w:hint="eastAsia"/>
        </w:rPr>
        <w:t>第三部分股票期权预计可行权份数</w:t>
      </w:r>
      <w:r w:rsidR="00CF0C9F">
        <w:rPr>
          <w:rFonts w:hint="eastAsia"/>
        </w:rPr>
        <w:t>x2/3-</w:t>
      </w:r>
      <w:r w:rsidR="00CF0C9F">
        <w:rPr>
          <w:rFonts w:hint="eastAsia"/>
        </w:rPr>
        <w:t>第二部分和第三部分股票期权</w:t>
      </w:r>
      <w:r>
        <w:rPr>
          <w:rFonts w:hint="eastAsia"/>
        </w:rPr>
        <w:t>计入</w:t>
      </w:r>
      <w:r w:rsidR="00CF0C9F">
        <w:rPr>
          <w:rFonts w:hint="eastAsia"/>
        </w:rPr>
        <w:t>2x11</w:t>
      </w:r>
      <w:r w:rsidR="00CF0C9F">
        <w:rPr>
          <w:rFonts w:hint="eastAsia"/>
        </w:rPr>
        <w:t>年的费用</w:t>
      </w:r>
    </w:p>
    <w:p w:rsidR="00CF0C9F" w:rsidRDefault="007030F8" w:rsidP="00CF0C9F">
      <w:pPr>
        <w:widowControl/>
        <w:spacing w:beforeLines="50" w:before="156" w:afterLines="50" w:after="156" w:line="276" w:lineRule="auto"/>
        <w:ind w:firstLineChars="177" w:firstLine="372"/>
        <w:jc w:val="left"/>
      </w:pPr>
      <w:r>
        <w:rPr>
          <w:rFonts w:hint="eastAsia"/>
        </w:rPr>
        <w:t>计入</w:t>
      </w:r>
      <w:r w:rsidR="00CF0C9F">
        <w:rPr>
          <w:rFonts w:hint="eastAsia"/>
        </w:rPr>
        <w:t>2x13</w:t>
      </w:r>
      <w:r w:rsidR="00CF0C9F">
        <w:rPr>
          <w:rFonts w:hint="eastAsia"/>
        </w:rPr>
        <w:t>年的费用</w:t>
      </w:r>
      <w:r w:rsidR="00CF0C9F">
        <w:rPr>
          <w:rFonts w:hint="eastAsia"/>
        </w:rPr>
        <w:t>=</w:t>
      </w:r>
      <w:r w:rsidR="00CF0C9F">
        <w:rPr>
          <w:rFonts w:hint="eastAsia"/>
        </w:rPr>
        <w:t>授予日第三部分股票期权单位公允价值</w:t>
      </w:r>
      <w:r w:rsidR="00CF0C9F">
        <w:rPr>
          <w:rFonts w:hint="eastAsia"/>
        </w:rPr>
        <w:t>x</w:t>
      </w:r>
      <w:r w:rsidR="00CF0C9F">
        <w:rPr>
          <w:rFonts w:hint="eastAsia"/>
        </w:rPr>
        <w:t>第三部分股票期权实际可行权份数</w:t>
      </w:r>
      <w:r w:rsidR="00CF0C9F">
        <w:rPr>
          <w:rFonts w:hint="eastAsia"/>
        </w:rPr>
        <w:t>-</w:t>
      </w:r>
      <w:r w:rsidR="00CF0C9F">
        <w:rPr>
          <w:rFonts w:hint="eastAsia"/>
        </w:rPr>
        <w:t>第三部分股票期权计入</w:t>
      </w:r>
      <w:r w:rsidR="00CF0C9F">
        <w:rPr>
          <w:rFonts w:hint="eastAsia"/>
        </w:rPr>
        <w:t>2x12</w:t>
      </w:r>
      <w:r w:rsidR="00CF0C9F">
        <w:rPr>
          <w:rFonts w:hint="eastAsia"/>
        </w:rPr>
        <w:t>年的费用</w:t>
      </w:r>
      <w:r w:rsidR="00CF0C9F">
        <w:rPr>
          <w:rFonts w:hint="eastAsia"/>
        </w:rPr>
        <w:t>-</w:t>
      </w:r>
      <w:r w:rsidR="00CF0C9F">
        <w:rPr>
          <w:rFonts w:hint="eastAsia"/>
        </w:rPr>
        <w:t>第三部分股票期权计入</w:t>
      </w:r>
      <w:r w:rsidR="00CF0C9F">
        <w:rPr>
          <w:rFonts w:hint="eastAsia"/>
        </w:rPr>
        <w:t>2x</w:t>
      </w:r>
      <w:r w:rsidR="008D40FB">
        <w:rPr>
          <w:rFonts w:hint="eastAsia"/>
        </w:rPr>
        <w:t>11</w:t>
      </w:r>
      <w:r w:rsidR="008D40FB">
        <w:rPr>
          <w:rFonts w:hint="eastAsia"/>
        </w:rPr>
        <w:t>年</w:t>
      </w:r>
      <w:r w:rsidR="00CF0C9F">
        <w:rPr>
          <w:rFonts w:hint="eastAsia"/>
        </w:rPr>
        <w:t>的费用</w:t>
      </w:r>
    </w:p>
    <w:p w:rsidR="00CF0C9F" w:rsidRPr="006C4DD6" w:rsidRDefault="00CF0C9F" w:rsidP="006C4DD6">
      <w:pPr>
        <w:widowControl/>
        <w:spacing w:beforeLines="50" w:before="156" w:afterLines="50" w:after="156" w:line="276" w:lineRule="auto"/>
        <w:ind w:firstLineChars="177" w:firstLine="373"/>
        <w:jc w:val="left"/>
        <w:rPr>
          <w:b/>
        </w:rPr>
      </w:pPr>
      <w:r w:rsidRPr="006C4DD6">
        <w:rPr>
          <w:rFonts w:hint="eastAsia"/>
          <w:b/>
        </w:rPr>
        <w:t>【相关</w:t>
      </w:r>
      <w:r w:rsidR="006C4DD6">
        <w:rPr>
          <w:rFonts w:hint="eastAsia"/>
          <w:b/>
        </w:rPr>
        <w:t>案例</w:t>
      </w:r>
      <w:r w:rsidRPr="006C4DD6">
        <w:rPr>
          <w:rFonts w:hint="eastAsia"/>
          <w:b/>
        </w:rPr>
        <w:t>】</w:t>
      </w:r>
    </w:p>
    <w:p w:rsidR="00CF0C9F" w:rsidRPr="006C4DD6" w:rsidRDefault="00CF0C9F" w:rsidP="006C4DD6">
      <w:pPr>
        <w:widowControl/>
        <w:spacing w:beforeLines="50" w:before="156" w:afterLines="50" w:after="156" w:line="276" w:lineRule="auto"/>
        <w:ind w:firstLineChars="177" w:firstLine="373"/>
        <w:jc w:val="center"/>
        <w:rPr>
          <w:b/>
        </w:rPr>
      </w:pPr>
      <w:r w:rsidRPr="006C4DD6">
        <w:rPr>
          <w:rFonts w:hint="eastAsia"/>
          <w:b/>
        </w:rPr>
        <w:t>未满足非市场业绩条件时股权激励费用的确认与计量</w:t>
      </w:r>
    </w:p>
    <w:p w:rsidR="00CF0C9F" w:rsidRPr="004C5A0F" w:rsidRDefault="005173C9" w:rsidP="005875CD">
      <w:pPr>
        <w:spacing w:beforeLines="100" w:before="312" w:afterLines="100" w:after="312"/>
        <w:ind w:firstLineChars="201" w:firstLine="484"/>
        <w:rPr>
          <w:rFonts w:ascii="楷体" w:eastAsia="楷体" w:hAnsi="楷体"/>
          <w:b/>
          <w:sz w:val="24"/>
          <w:szCs w:val="24"/>
        </w:rPr>
      </w:pPr>
      <w:r>
        <w:rPr>
          <w:rFonts w:ascii="楷体" w:eastAsia="楷体" w:hAnsi="楷体" w:hint="eastAsia"/>
          <w:b/>
          <w:sz w:val="24"/>
          <w:szCs w:val="24"/>
        </w:rPr>
        <w:t>（</w:t>
      </w:r>
      <w:r w:rsidR="00CF0C9F" w:rsidRPr="004C5A0F">
        <w:rPr>
          <w:rFonts w:ascii="楷体" w:eastAsia="楷体" w:hAnsi="楷体"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公司于</w:t>
      </w:r>
      <w:r>
        <w:rPr>
          <w:rFonts w:hint="eastAsia"/>
        </w:rPr>
        <w:t>2x10</w:t>
      </w:r>
      <w:r>
        <w:rPr>
          <w:rFonts w:hint="eastAsia"/>
        </w:rPr>
        <w:t>年</w:t>
      </w:r>
      <w:r>
        <w:rPr>
          <w:rFonts w:hint="eastAsia"/>
        </w:rPr>
        <w:t>1</w:t>
      </w:r>
      <w:r>
        <w:rPr>
          <w:rFonts w:hint="eastAsia"/>
        </w:rPr>
        <w:t>月进行了一项股权激励计划的授予，授予公司髙级管理人员股票期权</w:t>
      </w:r>
      <w:r>
        <w:rPr>
          <w:rFonts w:hint="eastAsia"/>
        </w:rPr>
        <w:t>1090</w:t>
      </w:r>
      <w:r>
        <w:rPr>
          <w:rFonts w:hint="eastAsia"/>
        </w:rPr>
        <w:t>万份，分为三期行权，</w:t>
      </w:r>
      <w:r>
        <w:rPr>
          <w:rFonts w:hint="eastAsia"/>
        </w:rPr>
        <w:t>2x10</w:t>
      </w:r>
      <w:r>
        <w:rPr>
          <w:rFonts w:hint="eastAsia"/>
        </w:rPr>
        <w:t>、</w:t>
      </w:r>
      <w:r>
        <w:rPr>
          <w:rFonts w:hint="eastAsia"/>
        </w:rPr>
        <w:t>2x11</w:t>
      </w:r>
      <w:r>
        <w:rPr>
          <w:rFonts w:hint="eastAsia"/>
        </w:rPr>
        <w:t>和</w:t>
      </w:r>
      <w:r>
        <w:rPr>
          <w:rFonts w:hint="eastAsia"/>
        </w:rPr>
        <w:t>2x12</w:t>
      </w:r>
      <w:r>
        <w:rPr>
          <w:rFonts w:hint="eastAsia"/>
        </w:rPr>
        <w:t>为行权考核年，每期行权比例分别为</w:t>
      </w:r>
      <w:r>
        <w:rPr>
          <w:rFonts w:hint="eastAsia"/>
        </w:rPr>
        <w:t>30%</w:t>
      </w:r>
      <w:r>
        <w:rPr>
          <w:rFonts w:hint="eastAsia"/>
        </w:rPr>
        <w:t>、</w:t>
      </w:r>
      <w:r>
        <w:rPr>
          <w:rFonts w:hint="eastAsia"/>
        </w:rPr>
        <w:t>30%</w:t>
      </w:r>
      <w:r>
        <w:rPr>
          <w:rFonts w:hint="eastAsia"/>
        </w:rPr>
        <w:t>和</w:t>
      </w:r>
      <w:r>
        <w:rPr>
          <w:rFonts w:hint="eastAsia"/>
        </w:rPr>
        <w:t>40%</w:t>
      </w:r>
      <w:r>
        <w:rPr>
          <w:rFonts w:hint="eastAsia"/>
        </w:rPr>
        <w:t>。该股权激励计划要求职工行权时在职，且行权业绩考核指标和行权安排如下：</w:t>
      </w:r>
    </w:p>
    <w:p w:rsidR="00CF0C9F" w:rsidRDefault="00CF0C9F" w:rsidP="00CF0C9F">
      <w:pPr>
        <w:widowControl/>
        <w:spacing w:beforeLines="50" w:before="156" w:afterLines="50" w:after="156" w:line="276" w:lineRule="auto"/>
        <w:ind w:firstLineChars="177" w:firstLine="372"/>
        <w:jc w:val="left"/>
      </w:pPr>
      <w:r>
        <w:rPr>
          <w:rFonts w:hint="eastAsia"/>
        </w:rPr>
        <w:t>1.2x10</w:t>
      </w:r>
      <w:r>
        <w:rPr>
          <w:rFonts w:hint="eastAsia"/>
        </w:rPr>
        <w:t>年度至</w:t>
      </w:r>
      <w:r>
        <w:rPr>
          <w:rFonts w:hint="eastAsia"/>
        </w:rPr>
        <w:t>2x12</w:t>
      </w:r>
      <w:r>
        <w:rPr>
          <w:rFonts w:hint="eastAsia"/>
        </w:rPr>
        <w:t>年度，各年度本公司扣除非经常性损益后归属于母公司所有者的净利润均不低于授予日前最近三个会计年度的平均水平。</w:t>
      </w:r>
    </w:p>
    <w:p w:rsidR="00CF0C9F" w:rsidRDefault="00CF0C9F" w:rsidP="00CF0C9F">
      <w:pPr>
        <w:widowControl/>
        <w:spacing w:beforeLines="50" w:before="156" w:afterLines="50" w:after="156" w:line="276" w:lineRule="auto"/>
        <w:ind w:firstLineChars="177" w:firstLine="372"/>
        <w:jc w:val="left"/>
      </w:pPr>
      <w:r>
        <w:rPr>
          <w:rFonts w:hint="eastAsia"/>
        </w:rPr>
        <w:t>2.</w:t>
      </w:r>
      <w:r>
        <w:rPr>
          <w:rFonts w:hint="eastAsia"/>
        </w:rPr>
        <w:t>净利润年复合平均增长率：本计划的指标值为以本公司</w:t>
      </w:r>
      <w:r>
        <w:rPr>
          <w:rFonts w:hint="eastAsia"/>
        </w:rPr>
        <w:t>2x09</w:t>
      </w:r>
      <w:r>
        <w:rPr>
          <w:rFonts w:hint="eastAsia"/>
        </w:rPr>
        <w:t>年经审计的扣除非经常性损益后归属于母公司所有者的净利润为基数，</w:t>
      </w:r>
      <w:r>
        <w:rPr>
          <w:rFonts w:hint="eastAsia"/>
        </w:rPr>
        <w:t>2x10</w:t>
      </w:r>
      <w:r>
        <w:rPr>
          <w:rFonts w:hint="eastAsia"/>
        </w:rPr>
        <w:t>年度至</w:t>
      </w:r>
      <w:r>
        <w:rPr>
          <w:rFonts w:hint="eastAsia"/>
        </w:rPr>
        <w:t>2x12</w:t>
      </w:r>
      <w:r>
        <w:rPr>
          <w:rFonts w:hint="eastAsia"/>
        </w:rPr>
        <w:t>年度扣除非经常性损益后归属于母公司所有者的净利润年复合增长率不低于</w:t>
      </w:r>
      <w:r>
        <w:rPr>
          <w:rFonts w:hint="eastAsia"/>
        </w:rPr>
        <w:t>20%</w:t>
      </w:r>
      <w:r>
        <w:rPr>
          <w:rFonts w:hint="eastAsia"/>
        </w:rPr>
        <w:t>，增长率公式如下：</w:t>
      </w:r>
    </w:p>
    <w:p w:rsidR="00CF0C9F" w:rsidRDefault="00CF0C9F" w:rsidP="00CF0C9F">
      <w:pPr>
        <w:widowControl/>
        <w:spacing w:beforeLines="50" w:before="156" w:afterLines="50" w:after="156" w:line="276" w:lineRule="auto"/>
        <w:ind w:firstLineChars="177" w:firstLine="372"/>
        <w:jc w:val="left"/>
      </w:pPr>
      <w:r>
        <w:rPr>
          <w:rFonts w:hint="eastAsia"/>
        </w:rPr>
        <w:t>增长率</w:t>
      </w:r>
      <w:r>
        <w:rPr>
          <w:rFonts w:hint="eastAsia"/>
        </w:rPr>
        <w:t>=</w:t>
      </w:r>
      <w:r w:rsidR="005173C9">
        <w:rPr>
          <w:rFonts w:hint="eastAsia"/>
        </w:rPr>
        <w:t>（</w:t>
      </w:r>
      <w:r>
        <w:rPr>
          <w:rFonts w:hint="eastAsia"/>
        </w:rPr>
        <w:t>第</w:t>
      </w:r>
      <w:r>
        <w:rPr>
          <w:rFonts w:hint="eastAsia"/>
        </w:rPr>
        <w:t>T+N</w:t>
      </w:r>
      <w:r>
        <w:rPr>
          <w:rFonts w:hint="eastAsia"/>
        </w:rPr>
        <w:t>年净利润</w:t>
      </w:r>
      <w:r>
        <w:rPr>
          <w:rFonts w:hint="eastAsia"/>
        </w:rPr>
        <w:t>/</w:t>
      </w:r>
      <w:r>
        <w:rPr>
          <w:rFonts w:hint="eastAsia"/>
        </w:rPr>
        <w:t>第</w:t>
      </w:r>
      <w:r>
        <w:rPr>
          <w:rFonts w:hint="eastAsia"/>
        </w:rPr>
        <w:t>T</w:t>
      </w:r>
      <w:r>
        <w:rPr>
          <w:rFonts w:hint="eastAsia"/>
        </w:rPr>
        <w:t>年净利润）</w:t>
      </w:r>
      <w:r>
        <w:rPr>
          <w:rFonts w:hint="eastAsia"/>
        </w:rPr>
        <w:t>~</w:t>
      </w:r>
      <w:r w:rsidR="005173C9">
        <w:rPr>
          <w:rFonts w:hint="eastAsia"/>
        </w:rPr>
        <w:t>（</w:t>
      </w:r>
      <w:r>
        <w:rPr>
          <w:rFonts w:hint="eastAsia"/>
        </w:rPr>
        <w:t>1/N</w:t>
      </w:r>
      <w:r w:rsidR="00030200">
        <w:rPr>
          <w:rFonts w:hint="eastAsia"/>
        </w:rPr>
        <w:t>）</w:t>
      </w:r>
      <w:r>
        <w:rPr>
          <w:rFonts w:hint="eastAsia"/>
        </w:rPr>
        <w:t>-1</w:t>
      </w:r>
      <w:r w:rsidR="005173C9">
        <w:rPr>
          <w:rFonts w:hint="eastAsia"/>
        </w:rPr>
        <w:t>（</w:t>
      </w:r>
      <w:r>
        <w:rPr>
          <w:rFonts w:hint="eastAsia"/>
        </w:rPr>
        <w:t>上式中的净利润指扣除非经常性损益后归属于母公司所有者的净利润，第</w:t>
      </w:r>
      <w:r>
        <w:rPr>
          <w:rFonts w:hint="eastAsia"/>
        </w:rPr>
        <w:t>T</w:t>
      </w:r>
      <w:r>
        <w:rPr>
          <w:rFonts w:hint="eastAsia"/>
        </w:rPr>
        <w:t>年指基准年，即为</w:t>
      </w:r>
      <w:r>
        <w:rPr>
          <w:rFonts w:hint="eastAsia"/>
        </w:rPr>
        <w:t>2x09</w:t>
      </w:r>
      <w:r>
        <w:rPr>
          <w:rFonts w:hint="eastAsia"/>
        </w:rPr>
        <w:t>年）</w:t>
      </w:r>
    </w:p>
    <w:p w:rsidR="00CF0C9F" w:rsidRDefault="00CF0C9F" w:rsidP="00CF0C9F">
      <w:pPr>
        <w:widowControl/>
        <w:spacing w:beforeLines="50" w:before="156" w:afterLines="50" w:after="156" w:line="276" w:lineRule="auto"/>
        <w:ind w:firstLineChars="177" w:firstLine="372"/>
        <w:jc w:val="left"/>
      </w:pPr>
      <w:r>
        <w:rPr>
          <w:rFonts w:hint="eastAsia"/>
        </w:rPr>
        <w:t>3.</w:t>
      </w:r>
      <w:r>
        <w:rPr>
          <w:rFonts w:hint="eastAsia"/>
        </w:rPr>
        <w:t>年平均净资产收益率：</w:t>
      </w:r>
      <w:r>
        <w:rPr>
          <w:rFonts w:hint="eastAsia"/>
        </w:rPr>
        <w:t>2x10</w:t>
      </w:r>
      <w:r>
        <w:rPr>
          <w:rFonts w:hint="eastAsia"/>
        </w:rPr>
        <w:t>年度至</w:t>
      </w:r>
      <w:r>
        <w:rPr>
          <w:rFonts w:hint="eastAsia"/>
        </w:rPr>
        <w:t>2x</w:t>
      </w:r>
      <w:r w:rsidR="000827FE">
        <w:rPr>
          <w:rFonts w:hint="eastAsia"/>
        </w:rPr>
        <w:t>12</w:t>
      </w:r>
      <w:r w:rsidR="000827FE">
        <w:rPr>
          <w:rFonts w:hint="eastAsia"/>
        </w:rPr>
        <w:t>年</w:t>
      </w:r>
      <w:r>
        <w:rPr>
          <w:rFonts w:hint="eastAsia"/>
        </w:rPr>
        <w:t>度扣除非经常性损益后年平均加权平均净资产收益率不低于</w:t>
      </w:r>
      <w:r w:rsidR="006C4DD6">
        <w:rPr>
          <w:rFonts w:hint="eastAsia"/>
        </w:rPr>
        <w:t>10</w:t>
      </w:r>
      <w:r>
        <w:rPr>
          <w:rFonts w:hint="eastAsia"/>
        </w:rPr>
        <w:t>％。</w:t>
      </w:r>
    </w:p>
    <w:p w:rsidR="00CF0C9F" w:rsidRDefault="00CF0C9F" w:rsidP="00CF0C9F">
      <w:pPr>
        <w:widowControl/>
        <w:spacing w:beforeLines="50" w:before="156" w:afterLines="50" w:after="156" w:line="276" w:lineRule="auto"/>
        <w:ind w:firstLineChars="177" w:firstLine="372"/>
        <w:jc w:val="left"/>
      </w:pPr>
      <w:r>
        <w:rPr>
          <w:rFonts w:hint="eastAsia"/>
        </w:rPr>
        <w:t>该计划为一次授予、分期行权的计划，</w:t>
      </w:r>
      <w:r>
        <w:rPr>
          <w:rFonts w:hint="eastAsia"/>
        </w:rPr>
        <w:t>2x10</w:t>
      </w:r>
      <w:r>
        <w:rPr>
          <w:rFonts w:hint="eastAsia"/>
        </w:rPr>
        <w:t>年</w:t>
      </w:r>
      <w:r>
        <w:rPr>
          <w:rFonts w:hint="eastAsia"/>
        </w:rPr>
        <w:t>A</w:t>
      </w:r>
      <w:r>
        <w:rPr>
          <w:rFonts w:hint="eastAsia"/>
        </w:rPr>
        <w:t>公司的业绩满足行权条件，确认了相关股权激励成本。</w:t>
      </w:r>
      <w:r>
        <w:rPr>
          <w:rFonts w:hint="eastAsia"/>
        </w:rPr>
        <w:t>2x11</w:t>
      </w:r>
      <w:r>
        <w:rPr>
          <w:rFonts w:hint="eastAsia"/>
        </w:rPr>
        <w:t>年</w:t>
      </w:r>
      <w:r>
        <w:rPr>
          <w:rFonts w:hint="eastAsia"/>
        </w:rPr>
        <w:t>A</w:t>
      </w:r>
      <w:r>
        <w:rPr>
          <w:rFonts w:hint="eastAsia"/>
        </w:rPr>
        <w:t>公司的业绩未达到行权条件问题：该期权激励计划等待期内资产负债表日股权激励费用应如何确认与计量？</w:t>
      </w:r>
    </w:p>
    <w:p w:rsidR="00CF0C9F" w:rsidRPr="004C5A0F" w:rsidRDefault="005173C9" w:rsidP="005875CD">
      <w:pPr>
        <w:spacing w:beforeLines="100" w:before="312" w:afterLines="100" w:after="312"/>
        <w:ind w:firstLineChars="201" w:firstLine="484"/>
        <w:rPr>
          <w:rFonts w:ascii="楷体" w:eastAsia="楷体" w:hAnsi="楷体"/>
          <w:b/>
          <w:sz w:val="24"/>
          <w:szCs w:val="24"/>
        </w:rPr>
      </w:pPr>
      <w:r>
        <w:rPr>
          <w:rFonts w:ascii="楷体" w:eastAsia="楷体" w:hAnsi="楷体" w:hint="eastAsia"/>
          <w:b/>
          <w:sz w:val="24"/>
          <w:szCs w:val="24"/>
        </w:rPr>
        <w:t>（</w:t>
      </w:r>
      <w:r w:rsidR="00CF0C9F" w:rsidRPr="004C5A0F">
        <w:rPr>
          <w:rFonts w:ascii="楷体" w:eastAsia="楷体" w:hAnsi="楷体" w:hint="eastAsia"/>
          <w:b/>
          <w:sz w:val="24"/>
          <w:szCs w:val="24"/>
        </w:rPr>
        <w:t>二）案例解析</w:t>
      </w:r>
    </w:p>
    <w:p w:rsidR="00CF0C9F" w:rsidRDefault="00CF0C9F" w:rsidP="00CF0C9F">
      <w:pPr>
        <w:widowControl/>
        <w:spacing w:beforeLines="50" w:before="156" w:afterLines="50" w:after="156" w:line="276" w:lineRule="auto"/>
        <w:ind w:firstLineChars="177" w:firstLine="372"/>
        <w:jc w:val="left"/>
      </w:pPr>
      <w:r>
        <w:rPr>
          <w:rFonts w:hint="eastAsia"/>
        </w:rPr>
        <w:t>本案例中</w:t>
      </w:r>
      <w:r>
        <w:rPr>
          <w:rFonts w:hint="eastAsia"/>
        </w:rPr>
        <w:t>A</w:t>
      </w:r>
      <w:r>
        <w:rPr>
          <w:rFonts w:hint="eastAsia"/>
        </w:rPr>
        <w:t>公司该一次授予、分期行权的股票期权计划，每期的结果相对独立，即第一期未达到业绩条件并不会直接导致后面各部分不能达到业绩条件，因此每期作为一个独立的股份支付计划处理，分别计算每个计划授予日的单位公允价值，而要求职工各期行权时在职，则隐含了服务条款，即第一期股票期权要求职工必须在公司服务一年，第二期股票期权要求职工必须在公司服务两年，第三期股票期权要求职工必须在公司服务三年，因此第一个计划的等待期是一年，第二个计划的等待期是两年，第三个计划的等待期是三年，每个计划的期权费用在其相应的等待期内按照该计划在某会计期间内等待期长度占整个等待期长度的比例按如下公式进行分摊：</w:t>
      </w:r>
    </w:p>
    <w:p w:rsidR="00CF0C9F" w:rsidRDefault="007030F8" w:rsidP="00CF0C9F">
      <w:pPr>
        <w:widowControl/>
        <w:spacing w:beforeLines="50" w:before="156" w:afterLines="50" w:after="156" w:line="276" w:lineRule="auto"/>
        <w:ind w:firstLineChars="177" w:firstLine="372"/>
        <w:jc w:val="left"/>
      </w:pPr>
      <w:r>
        <w:rPr>
          <w:rFonts w:hint="eastAsia"/>
        </w:rPr>
        <w:lastRenderedPageBreak/>
        <w:t>计入</w:t>
      </w:r>
      <w:r w:rsidR="00CF0C9F">
        <w:rPr>
          <w:rFonts w:hint="eastAsia"/>
        </w:rPr>
        <w:t>2x10</w:t>
      </w:r>
      <w:r w:rsidR="00CF0C9F">
        <w:rPr>
          <w:rFonts w:hint="eastAsia"/>
        </w:rPr>
        <w:t>年的费用</w:t>
      </w:r>
      <w:r w:rsidR="00CF0C9F">
        <w:rPr>
          <w:rFonts w:hint="eastAsia"/>
        </w:rPr>
        <w:t>=</w:t>
      </w:r>
      <w:r w:rsidR="00CF0C9F">
        <w:rPr>
          <w:rFonts w:hint="eastAsia"/>
        </w:rPr>
        <w:t>授予日第一期股票期权单位公允价值</w:t>
      </w:r>
      <w:r w:rsidR="00CF0C9F">
        <w:rPr>
          <w:rFonts w:hint="eastAsia"/>
        </w:rPr>
        <w:t>x</w:t>
      </w:r>
      <w:r w:rsidR="00CF0C9F">
        <w:rPr>
          <w:rFonts w:hint="eastAsia"/>
        </w:rPr>
        <w:t>第一期股票期权实际可行权份数</w:t>
      </w:r>
      <w:r w:rsidR="00CF0C9F">
        <w:rPr>
          <w:rFonts w:hint="eastAsia"/>
        </w:rPr>
        <w:t>+</w:t>
      </w:r>
      <w:r w:rsidR="00CF0C9F">
        <w:rPr>
          <w:rFonts w:hint="eastAsia"/>
        </w:rPr>
        <w:t>授予日第二期股票期权单位公允价值</w:t>
      </w:r>
      <w:r w:rsidR="00CF0C9F">
        <w:rPr>
          <w:rFonts w:hint="eastAsia"/>
        </w:rPr>
        <w:t>x</w:t>
      </w:r>
      <w:r w:rsidR="00CF0C9F">
        <w:rPr>
          <w:rFonts w:hint="eastAsia"/>
        </w:rPr>
        <w:t>第二期股票期权预计可行权份数</w:t>
      </w:r>
      <w:r w:rsidR="00CF0C9F">
        <w:rPr>
          <w:rFonts w:hint="eastAsia"/>
        </w:rPr>
        <w:t>x1/2+</w:t>
      </w:r>
      <w:r w:rsidR="00CF0C9F">
        <w:rPr>
          <w:rFonts w:hint="eastAsia"/>
        </w:rPr>
        <w:t>授予日第三期股票单位期权公允价值</w:t>
      </w:r>
      <w:r w:rsidR="00CF0C9F">
        <w:rPr>
          <w:rFonts w:hint="eastAsia"/>
        </w:rPr>
        <w:t>x</w:t>
      </w:r>
      <w:r w:rsidR="00CF0C9F">
        <w:rPr>
          <w:rFonts w:hint="eastAsia"/>
        </w:rPr>
        <w:t>第三期股票期权预计可行权份数</w:t>
      </w:r>
      <w:r w:rsidR="00CF0C9F">
        <w:rPr>
          <w:rFonts w:hint="eastAsia"/>
        </w:rPr>
        <w:t>x1/3</w:t>
      </w:r>
    </w:p>
    <w:p w:rsidR="00CF0C9F" w:rsidRDefault="007030F8" w:rsidP="00CF0C9F">
      <w:pPr>
        <w:widowControl/>
        <w:spacing w:beforeLines="50" w:before="156" w:afterLines="50" w:after="156" w:line="276" w:lineRule="auto"/>
        <w:ind w:firstLineChars="177" w:firstLine="372"/>
        <w:jc w:val="left"/>
      </w:pPr>
      <w:r>
        <w:rPr>
          <w:rFonts w:hint="eastAsia"/>
        </w:rPr>
        <w:t>计入</w:t>
      </w:r>
      <w:r w:rsidR="00CF0C9F">
        <w:rPr>
          <w:rFonts w:hint="eastAsia"/>
        </w:rPr>
        <w:t>2x</w:t>
      </w:r>
      <w:r w:rsidR="0030573A">
        <w:rPr>
          <w:rFonts w:hint="eastAsia"/>
        </w:rPr>
        <w:t>11</w:t>
      </w:r>
      <w:r w:rsidR="00CF0C9F">
        <w:rPr>
          <w:rFonts w:hint="eastAsia"/>
        </w:rPr>
        <w:t>年的费用</w:t>
      </w:r>
      <w:r w:rsidR="00CF0C9F">
        <w:rPr>
          <w:rFonts w:hint="eastAsia"/>
        </w:rPr>
        <w:t>=</w:t>
      </w:r>
      <w:r w:rsidR="00CF0C9F">
        <w:rPr>
          <w:rFonts w:hint="eastAsia"/>
        </w:rPr>
        <w:t>授予日第二期股票期权单位公允价值</w:t>
      </w:r>
      <w:r w:rsidR="00CF0C9F">
        <w:rPr>
          <w:rFonts w:hint="eastAsia"/>
        </w:rPr>
        <w:t>x</w:t>
      </w:r>
      <w:r w:rsidR="00CF0C9F">
        <w:rPr>
          <w:rFonts w:hint="eastAsia"/>
        </w:rPr>
        <w:t>第二期股票期权实际可行权份数</w:t>
      </w:r>
      <w:r w:rsidR="00CF0C9F">
        <w:rPr>
          <w:rFonts w:hint="eastAsia"/>
        </w:rPr>
        <w:t>+</w:t>
      </w:r>
      <w:r w:rsidR="00CF0C9F">
        <w:rPr>
          <w:rFonts w:hint="eastAsia"/>
        </w:rPr>
        <w:t>授予日第三期股票期权单位公允价值</w:t>
      </w:r>
      <w:r w:rsidR="00CF0C9F">
        <w:rPr>
          <w:rFonts w:hint="eastAsia"/>
        </w:rPr>
        <w:t>x</w:t>
      </w:r>
      <w:r w:rsidR="00CF0C9F">
        <w:rPr>
          <w:rFonts w:hint="eastAsia"/>
        </w:rPr>
        <w:t>第三期股票期权预计可行权份数</w:t>
      </w:r>
      <w:r w:rsidR="00CF0C9F">
        <w:rPr>
          <w:rFonts w:hint="eastAsia"/>
        </w:rPr>
        <w:t>x2/3-</w:t>
      </w:r>
      <w:r w:rsidR="00CF0C9F">
        <w:rPr>
          <w:rFonts w:hint="eastAsia"/>
        </w:rPr>
        <w:t>第二期和第三期股票期权</w:t>
      </w:r>
      <w:r>
        <w:rPr>
          <w:rFonts w:hint="eastAsia"/>
        </w:rPr>
        <w:t>计入</w:t>
      </w:r>
      <w:r w:rsidR="00CF0C9F">
        <w:rPr>
          <w:rFonts w:hint="eastAsia"/>
        </w:rPr>
        <w:t>2x10</w:t>
      </w:r>
      <w:r w:rsidR="00CF0C9F">
        <w:rPr>
          <w:rFonts w:hint="eastAsia"/>
        </w:rPr>
        <w:t>年的费用计入</w:t>
      </w:r>
      <w:r w:rsidR="00CF0C9F">
        <w:rPr>
          <w:rFonts w:hint="eastAsia"/>
        </w:rPr>
        <w:t>2x12</w:t>
      </w:r>
      <w:r w:rsidR="00CF0C9F">
        <w:rPr>
          <w:rFonts w:hint="eastAsia"/>
        </w:rPr>
        <w:t>年的费用</w:t>
      </w:r>
      <w:r w:rsidR="00CF0C9F">
        <w:rPr>
          <w:rFonts w:hint="eastAsia"/>
        </w:rPr>
        <w:t>=</w:t>
      </w:r>
      <w:r w:rsidR="00CF0C9F">
        <w:rPr>
          <w:rFonts w:hint="eastAsia"/>
        </w:rPr>
        <w:t>授予日第三期股票期权单位公允价值</w:t>
      </w:r>
      <w:r w:rsidR="00CF0C9F">
        <w:rPr>
          <w:rFonts w:hint="eastAsia"/>
        </w:rPr>
        <w:t>x</w:t>
      </w:r>
      <w:r w:rsidR="00CF0C9F">
        <w:rPr>
          <w:rFonts w:hint="eastAsia"/>
        </w:rPr>
        <w:t>第三期股票期权实际可行权份数</w:t>
      </w:r>
      <w:r w:rsidR="00CF0C9F">
        <w:rPr>
          <w:rFonts w:hint="eastAsia"/>
        </w:rPr>
        <w:t>-</w:t>
      </w:r>
      <w:r w:rsidR="00CF0C9F">
        <w:rPr>
          <w:rFonts w:hint="eastAsia"/>
        </w:rPr>
        <w:t>第三期股票期权计入</w:t>
      </w:r>
      <w:r w:rsidR="00CF0C9F">
        <w:rPr>
          <w:rFonts w:hint="eastAsia"/>
        </w:rPr>
        <w:t>2x</w:t>
      </w:r>
      <w:r w:rsidR="008D40FB">
        <w:rPr>
          <w:rFonts w:hint="eastAsia"/>
        </w:rPr>
        <w:t>11</w:t>
      </w:r>
      <w:r w:rsidR="008D40FB">
        <w:rPr>
          <w:rFonts w:hint="eastAsia"/>
        </w:rPr>
        <w:t>年</w:t>
      </w:r>
      <w:r w:rsidR="00CF0C9F">
        <w:rPr>
          <w:rFonts w:hint="eastAsia"/>
        </w:rPr>
        <w:t>的费用</w:t>
      </w:r>
      <w:r w:rsidR="00CF0C9F">
        <w:rPr>
          <w:rFonts w:hint="eastAsia"/>
        </w:rPr>
        <w:t>-</w:t>
      </w:r>
      <w:r w:rsidR="00CF0C9F">
        <w:rPr>
          <w:rFonts w:hint="eastAsia"/>
        </w:rPr>
        <w:t>第三期股票期权</w:t>
      </w:r>
      <w:r>
        <w:rPr>
          <w:rFonts w:hint="eastAsia"/>
        </w:rPr>
        <w:t>计入</w:t>
      </w:r>
      <w:r w:rsidR="00CF0C9F">
        <w:rPr>
          <w:rFonts w:hint="eastAsia"/>
        </w:rPr>
        <w:t>2x10</w:t>
      </w:r>
      <w:r w:rsidR="00CF0C9F">
        <w:rPr>
          <w:rFonts w:hint="eastAsia"/>
        </w:rPr>
        <w:t>年的费用。</w:t>
      </w:r>
    </w:p>
    <w:p w:rsidR="00CF0C9F" w:rsidRDefault="00CF0C9F" w:rsidP="00CF0C9F">
      <w:pPr>
        <w:widowControl/>
        <w:spacing w:beforeLines="50" w:before="156" w:afterLines="50" w:after="156" w:line="276" w:lineRule="auto"/>
        <w:ind w:firstLineChars="177" w:firstLine="372"/>
        <w:jc w:val="left"/>
      </w:pPr>
      <w:r>
        <w:rPr>
          <w:rFonts w:hint="eastAsia"/>
        </w:rPr>
        <w:t>本案例中，</w:t>
      </w:r>
      <w:r>
        <w:rPr>
          <w:rFonts w:hint="eastAsia"/>
        </w:rPr>
        <w:t>A</w:t>
      </w:r>
      <w:r>
        <w:rPr>
          <w:rFonts w:hint="eastAsia"/>
        </w:rPr>
        <w:t>公司（</w:t>
      </w:r>
      <w:r w:rsidR="004C5A0F">
        <w:rPr>
          <w:rFonts w:hint="eastAsia"/>
        </w:rPr>
        <w:t>1</w:t>
      </w:r>
      <w:r>
        <w:rPr>
          <w:rFonts w:hint="eastAsia"/>
        </w:rPr>
        <w:t>）于</w:t>
      </w:r>
      <w:r>
        <w:rPr>
          <w:rFonts w:hint="eastAsia"/>
        </w:rPr>
        <w:t>2x10</w:t>
      </w:r>
      <w:r>
        <w:rPr>
          <w:rFonts w:hint="eastAsia"/>
        </w:rPr>
        <w:t>年</w:t>
      </w:r>
      <w:r>
        <w:rPr>
          <w:rFonts w:hint="eastAsia"/>
        </w:rPr>
        <w:t>12</w:t>
      </w:r>
      <w:r>
        <w:rPr>
          <w:rFonts w:hint="eastAsia"/>
        </w:rPr>
        <w:t>月</w:t>
      </w:r>
      <w:r>
        <w:rPr>
          <w:rFonts w:hint="eastAsia"/>
        </w:rPr>
        <w:t>31</w:t>
      </w:r>
      <w:r>
        <w:rPr>
          <w:rFonts w:hint="eastAsia"/>
        </w:rPr>
        <w:t>日，第一期股票期权因为已达到可行权条件，根据实际可行权的股票期权份数确认期权费用；第二期和第三期股票期权的期权费用，根据当时取得的可行权职工人数变动，预计是否将达到业绩条件等信息对可行权股票期权份数做出最佳估计，确认当年应分摊的期权费用；（</w:t>
      </w:r>
      <w:r>
        <w:rPr>
          <w:rFonts w:hint="eastAsia"/>
        </w:rPr>
        <w:t>2</w:t>
      </w:r>
      <w:r w:rsidR="00451A10">
        <w:rPr>
          <w:rFonts w:hint="eastAsia"/>
        </w:rPr>
        <w:t>）</w:t>
      </w:r>
      <w:r>
        <w:rPr>
          <w:rFonts w:hint="eastAsia"/>
        </w:rPr>
        <w:t>于</w:t>
      </w:r>
      <w:r>
        <w:rPr>
          <w:rFonts w:hint="eastAsia"/>
        </w:rPr>
        <w:t>2x</w:t>
      </w:r>
      <w:r w:rsidR="00451A10">
        <w:rPr>
          <w:rFonts w:hint="eastAsia"/>
        </w:rPr>
        <w:t>11</w:t>
      </w:r>
      <w:r>
        <w:rPr>
          <w:rFonts w:hint="eastAsia"/>
        </w:rPr>
        <w:t>年</w:t>
      </w:r>
      <w:r>
        <w:rPr>
          <w:rFonts w:hint="eastAsia"/>
        </w:rPr>
        <w:t>12</w:t>
      </w:r>
      <w:r>
        <w:rPr>
          <w:rFonts w:hint="eastAsia"/>
        </w:rPr>
        <w:t>月</w:t>
      </w:r>
      <w:r>
        <w:rPr>
          <w:rFonts w:hint="eastAsia"/>
        </w:rPr>
        <w:t>31</w:t>
      </w:r>
      <w:r>
        <w:rPr>
          <w:rFonts w:hint="eastAsia"/>
        </w:rPr>
        <w:t>日，第二期股票期权实际未达到业绩条件，因此，对于第二期股票期权，应不确认</w:t>
      </w:r>
      <w:r>
        <w:rPr>
          <w:rFonts w:hint="eastAsia"/>
        </w:rPr>
        <w:t>2x</w:t>
      </w:r>
      <w:r w:rsidR="00451A10">
        <w:rPr>
          <w:rFonts w:hint="eastAsia"/>
        </w:rPr>
        <w:t>11</w:t>
      </w:r>
      <w:r>
        <w:rPr>
          <w:rFonts w:hint="eastAsia"/>
        </w:rPr>
        <w:t>年当年分摊的期权费用，同时冲回</w:t>
      </w:r>
      <w:r>
        <w:rPr>
          <w:rFonts w:hint="eastAsia"/>
        </w:rPr>
        <w:t>2x10</w:t>
      </w:r>
      <w:r>
        <w:rPr>
          <w:rFonts w:hint="eastAsia"/>
        </w:rPr>
        <w:t>年就第二期股票期权确认的期权费用；第三期股票期权的期权费用，根据当时取得的可行权职工人数变动，预计是否将达到业绩条件等信息对可行权股票期权份数做出最佳估计，确认当年应分摊的期权费用；（</w:t>
      </w:r>
      <w:r>
        <w:rPr>
          <w:rFonts w:hint="eastAsia"/>
        </w:rPr>
        <w:t>3</w:t>
      </w:r>
      <w:r w:rsidR="00451A10">
        <w:rPr>
          <w:rFonts w:hint="eastAsia"/>
        </w:rPr>
        <w:t>）</w:t>
      </w:r>
      <w:r>
        <w:rPr>
          <w:rFonts w:hint="eastAsia"/>
        </w:rPr>
        <w:t>于</w:t>
      </w:r>
      <w:r>
        <w:rPr>
          <w:rFonts w:hint="eastAsia"/>
        </w:rPr>
        <w:t>2x12</w:t>
      </w:r>
      <w:r>
        <w:rPr>
          <w:rFonts w:hint="eastAsia"/>
        </w:rPr>
        <w:t>年</w:t>
      </w:r>
      <w:r>
        <w:rPr>
          <w:rFonts w:hint="eastAsia"/>
        </w:rPr>
        <w:t>12</w:t>
      </w:r>
      <w:r>
        <w:rPr>
          <w:rFonts w:hint="eastAsia"/>
        </w:rPr>
        <w:t>月</w:t>
      </w:r>
      <w:r>
        <w:rPr>
          <w:rFonts w:hint="eastAsia"/>
        </w:rPr>
        <w:t>31</w:t>
      </w:r>
      <w:r>
        <w:rPr>
          <w:rFonts w:hint="eastAsia"/>
        </w:rPr>
        <w:t>日，根据第三期股票期权实际可行权份数和以前年度已确认的期权费用确认当年应分摊的期权费用。</w:t>
      </w:r>
    </w:p>
    <w:p w:rsidR="00CF0C9F" w:rsidRDefault="00CF0C9F" w:rsidP="004F65D9">
      <w:pPr>
        <w:pStyle w:val="3"/>
      </w:pPr>
      <w:bookmarkStart w:id="88" w:name="_Toc512209464"/>
      <w:r>
        <w:rPr>
          <w:rFonts w:hint="eastAsia"/>
        </w:rPr>
        <w:t>案例</w:t>
      </w:r>
      <w:r>
        <w:rPr>
          <w:rFonts w:hint="eastAsia"/>
        </w:rPr>
        <w:t>9-03</w:t>
      </w:r>
      <w:r>
        <w:rPr>
          <w:rFonts w:hint="eastAsia"/>
        </w:rPr>
        <w:t>涉及集团内公司的股份支付计划</w:t>
      </w:r>
      <w:bookmarkEnd w:id="88"/>
    </w:p>
    <w:p w:rsidR="00CF0C9F" w:rsidRDefault="00CF0C9F" w:rsidP="00CF0C9F">
      <w:pPr>
        <w:widowControl/>
        <w:spacing w:beforeLines="50" w:before="156" w:afterLines="50" w:after="156" w:line="276" w:lineRule="auto"/>
        <w:ind w:firstLineChars="177" w:firstLine="372"/>
        <w:jc w:val="left"/>
      </w:pPr>
      <w:r>
        <w:rPr>
          <w:rFonts w:hint="eastAsia"/>
        </w:rPr>
        <w:t>公司在涉及股份支付安排时通常需要考虑员工被授予权益工具的退出机制，即职工将以何种方式实现权益工具的增值。如果集团内有一家公司是上市公司，这家上市公司的股票或者期权将是一个比较好的授予工具。因此，对于为集团内的非上市主体提供服务的员工，也有可能授予的是上市公司的股份或期权，这就产生了集团内公司股份支付的问题（例如，提供股份的上市公司和接受服务的非上市公司各自的会计处理）。在集团内，通常会有结算职工权益工具的一方和接受职工服务的一方。我们需要根据交易的安排考虑双方在其财务报表中的会计处理。</w:t>
      </w:r>
    </w:p>
    <w:p w:rsidR="00CF0C9F" w:rsidRPr="005875CD" w:rsidRDefault="00CF0C9F" w:rsidP="005875CD">
      <w:pPr>
        <w:spacing w:beforeLines="100" w:before="312" w:afterLines="100" w:after="312"/>
        <w:ind w:firstLineChars="201" w:firstLine="484"/>
        <w:rPr>
          <w:b/>
          <w:sz w:val="24"/>
          <w:szCs w:val="24"/>
        </w:rPr>
      </w:pPr>
      <w:r w:rsidRPr="005875CD">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公司为上市公司，</w:t>
      </w:r>
      <w:r>
        <w:rPr>
          <w:rFonts w:hint="eastAsia"/>
        </w:rPr>
        <w:t>2x12</w:t>
      </w:r>
      <w:r>
        <w:rPr>
          <w:rFonts w:hint="eastAsia"/>
        </w:rPr>
        <w:t>年</w:t>
      </w:r>
      <w:r>
        <w:rPr>
          <w:rFonts w:hint="eastAsia"/>
        </w:rPr>
        <w:t>A</w:t>
      </w:r>
      <w:r>
        <w:rPr>
          <w:rFonts w:hint="eastAsia"/>
        </w:rPr>
        <w:t>公司按照经批准的股权激励计划向</w:t>
      </w:r>
      <w:r>
        <w:rPr>
          <w:rFonts w:hint="eastAsia"/>
        </w:rPr>
        <w:t>A</w:t>
      </w:r>
      <w:r>
        <w:rPr>
          <w:rFonts w:hint="eastAsia"/>
        </w:rPr>
        <w:t>公司自身、子公司</w:t>
      </w:r>
      <w:r>
        <w:rPr>
          <w:rFonts w:hint="eastAsia"/>
        </w:rPr>
        <w:t>B</w:t>
      </w:r>
      <w:r>
        <w:rPr>
          <w:rFonts w:hint="eastAsia"/>
        </w:rPr>
        <w:t>公司及孙公司</w:t>
      </w:r>
      <w:r>
        <w:rPr>
          <w:rFonts w:hint="eastAsia"/>
        </w:rPr>
        <w:t>C</w:t>
      </w:r>
      <w:r>
        <w:rPr>
          <w:rFonts w:hint="eastAsia"/>
        </w:rPr>
        <w:t>公司的高管授予了</w:t>
      </w:r>
      <w:r>
        <w:rPr>
          <w:rFonts w:hint="eastAsia"/>
        </w:rPr>
        <w:t>A</w:t>
      </w:r>
      <w:r>
        <w:rPr>
          <w:rFonts w:hint="eastAsia"/>
        </w:rPr>
        <w:t>公司限制性股票：</w:t>
      </w:r>
      <w:r>
        <w:rPr>
          <w:rFonts w:hint="eastAsia"/>
        </w:rPr>
        <w:t>A</w:t>
      </w:r>
      <w:r>
        <w:rPr>
          <w:rFonts w:hint="eastAsia"/>
        </w:rPr>
        <w:t>公司持有</w:t>
      </w:r>
      <w:r>
        <w:rPr>
          <w:rFonts w:hint="eastAsia"/>
        </w:rPr>
        <w:t>B</w:t>
      </w:r>
      <w:r>
        <w:rPr>
          <w:rFonts w:hint="eastAsia"/>
        </w:rPr>
        <w:t>公司</w:t>
      </w:r>
      <w:r>
        <w:rPr>
          <w:rFonts w:hint="eastAsia"/>
        </w:rPr>
        <w:t>60%</w:t>
      </w:r>
      <w:r>
        <w:rPr>
          <w:rFonts w:hint="eastAsia"/>
        </w:rPr>
        <w:t>的股权，</w:t>
      </w:r>
      <w:r>
        <w:rPr>
          <w:rFonts w:hint="eastAsia"/>
        </w:rPr>
        <w:t>B</w:t>
      </w:r>
      <w:r>
        <w:rPr>
          <w:rFonts w:hint="eastAsia"/>
        </w:rPr>
        <w:t>公司持有</w:t>
      </w:r>
      <w:r>
        <w:rPr>
          <w:rFonts w:hint="eastAsia"/>
        </w:rPr>
        <w:t>C</w:t>
      </w:r>
      <w:r>
        <w:rPr>
          <w:rFonts w:hint="eastAsia"/>
        </w:rPr>
        <w:t>公司</w:t>
      </w:r>
      <w:r>
        <w:rPr>
          <w:rFonts w:hint="eastAsia"/>
        </w:rPr>
        <w:t>100%</w:t>
      </w:r>
      <w:r>
        <w:rPr>
          <w:rFonts w:hint="eastAsia"/>
        </w:rPr>
        <w:t>的股权</w:t>
      </w:r>
      <w:r>
        <w:rPr>
          <w:rFonts w:hint="eastAsia"/>
        </w:rPr>
        <w:t>a</w:t>
      </w:r>
    </w:p>
    <w:p w:rsidR="00CF0C9F" w:rsidRDefault="00CF0C9F" w:rsidP="00CF0C9F">
      <w:pPr>
        <w:widowControl/>
        <w:spacing w:beforeLines="50" w:before="156" w:afterLines="50" w:after="156" w:line="276" w:lineRule="auto"/>
        <w:ind w:firstLineChars="177" w:firstLine="372"/>
        <w:jc w:val="left"/>
      </w:pPr>
      <w:r>
        <w:rPr>
          <w:rFonts w:hint="eastAsia"/>
        </w:rPr>
        <w:t>在等待期内，</w:t>
      </w:r>
      <w:r>
        <w:rPr>
          <w:rFonts w:hint="eastAsia"/>
        </w:rPr>
        <w:t>A</w:t>
      </w:r>
      <w:r>
        <w:rPr>
          <w:rFonts w:hint="eastAsia"/>
        </w:rPr>
        <w:t>公司借记“长期股权投资”，贷记“资本公积”；子公司和孙公司借记“管理费用”，贷记“资本公积”。</w:t>
      </w:r>
    </w:p>
    <w:p w:rsidR="00CF0C9F" w:rsidRPr="0030573A" w:rsidRDefault="00CF0C9F" w:rsidP="0030573A">
      <w:pPr>
        <w:widowControl/>
        <w:spacing w:beforeLines="50" w:before="156" w:afterLines="50" w:after="156" w:line="276" w:lineRule="auto"/>
        <w:ind w:firstLineChars="177" w:firstLine="373"/>
        <w:jc w:val="left"/>
        <w:rPr>
          <w:b/>
        </w:rPr>
      </w:pPr>
      <w:r w:rsidRPr="0030573A">
        <w:rPr>
          <w:rFonts w:hint="eastAsia"/>
          <w:b/>
        </w:rPr>
        <w:t>问题：（</w:t>
      </w:r>
      <w:r w:rsidRPr="0030573A">
        <w:rPr>
          <w:rFonts w:hint="eastAsia"/>
          <w:b/>
        </w:rPr>
        <w:t>1</w:t>
      </w:r>
      <w:r w:rsidR="00030200">
        <w:rPr>
          <w:rFonts w:hint="eastAsia"/>
          <w:b/>
        </w:rPr>
        <w:t>）</w:t>
      </w:r>
      <w:r w:rsidRPr="0030573A">
        <w:rPr>
          <w:rFonts w:hint="eastAsia"/>
          <w:b/>
        </w:rPr>
        <w:t>A</w:t>
      </w:r>
      <w:r w:rsidRPr="0030573A">
        <w:rPr>
          <w:rFonts w:hint="eastAsia"/>
          <w:b/>
        </w:rPr>
        <w:t>公司在编制合并报表时，应当如何考虑上述股份支付对合并报表的影响？</w:t>
      </w:r>
    </w:p>
    <w:p w:rsidR="00CF0C9F" w:rsidRPr="0030573A" w:rsidRDefault="005173C9" w:rsidP="0030573A">
      <w:pPr>
        <w:widowControl/>
        <w:spacing w:beforeLines="50" w:before="156" w:afterLines="50" w:after="156" w:line="276" w:lineRule="auto"/>
        <w:ind w:firstLineChars="177" w:firstLine="373"/>
        <w:jc w:val="left"/>
        <w:rPr>
          <w:b/>
        </w:rPr>
      </w:pPr>
      <w:r>
        <w:rPr>
          <w:rFonts w:hint="eastAsia"/>
          <w:b/>
        </w:rPr>
        <w:t>（</w:t>
      </w:r>
      <w:r w:rsidR="00CF0C9F" w:rsidRPr="0030573A">
        <w:rPr>
          <w:rFonts w:hint="eastAsia"/>
          <w:b/>
        </w:rPr>
        <w:t>2</w:t>
      </w:r>
      <w:r w:rsidR="00030200">
        <w:rPr>
          <w:rFonts w:hint="eastAsia"/>
          <w:b/>
        </w:rPr>
        <w:t>）</w:t>
      </w:r>
      <w:r w:rsidR="00CF0C9F" w:rsidRPr="0030573A">
        <w:rPr>
          <w:rFonts w:hint="eastAsia"/>
          <w:b/>
        </w:rPr>
        <w:t>孙公司的股权激励成本是否可以只在</w:t>
      </w:r>
      <w:r w:rsidR="00CF0C9F" w:rsidRPr="0030573A">
        <w:rPr>
          <w:rFonts w:hint="eastAsia"/>
          <w:b/>
        </w:rPr>
        <w:t>A</w:t>
      </w:r>
      <w:r w:rsidR="00CF0C9F" w:rsidRPr="0030573A">
        <w:rPr>
          <w:rFonts w:hint="eastAsia"/>
          <w:b/>
        </w:rPr>
        <w:t>公司和孙公司层面进行会计处理？</w:t>
      </w:r>
    </w:p>
    <w:p w:rsidR="00CF0C9F" w:rsidRDefault="005173C9" w:rsidP="0030573A">
      <w:pPr>
        <w:widowControl/>
        <w:spacing w:beforeLines="50" w:before="156" w:afterLines="50" w:after="156" w:line="276" w:lineRule="auto"/>
        <w:ind w:firstLineChars="177" w:firstLine="373"/>
        <w:jc w:val="left"/>
        <w:rPr>
          <w:b/>
        </w:rPr>
      </w:pPr>
      <w:r>
        <w:rPr>
          <w:rFonts w:hint="eastAsia"/>
          <w:b/>
        </w:rPr>
        <w:lastRenderedPageBreak/>
        <w:t>（</w:t>
      </w:r>
      <w:r w:rsidR="00CF0C9F" w:rsidRPr="0030573A">
        <w:rPr>
          <w:rFonts w:hint="eastAsia"/>
          <w:b/>
        </w:rPr>
        <w:t>3</w:t>
      </w:r>
      <w:r w:rsidR="00030200">
        <w:rPr>
          <w:rFonts w:hint="eastAsia"/>
          <w:b/>
        </w:rPr>
        <w:t>）</w:t>
      </w:r>
      <w:r w:rsidR="00CF0C9F" w:rsidRPr="0030573A">
        <w:rPr>
          <w:rFonts w:hint="eastAsia"/>
          <w:b/>
        </w:rPr>
        <w:t>如果受激励高管在集团内调动，原接受服务企业的股权激励成本是否调整？</w:t>
      </w:r>
    </w:p>
    <w:p w:rsidR="00CA2F68" w:rsidRPr="0030573A" w:rsidRDefault="00CA2F68" w:rsidP="0030573A">
      <w:pPr>
        <w:widowControl/>
        <w:spacing w:beforeLines="50" w:before="156" w:afterLines="50" w:after="156" w:line="276" w:lineRule="auto"/>
        <w:ind w:firstLineChars="177" w:firstLine="373"/>
        <w:jc w:val="left"/>
        <w:rPr>
          <w:b/>
        </w:rPr>
      </w:pPr>
    </w:p>
    <w:p w:rsidR="00CF0C9F" w:rsidRPr="007B2712" w:rsidRDefault="00CF0C9F" w:rsidP="007B2712">
      <w:pPr>
        <w:spacing w:beforeLines="100" w:before="312" w:afterLines="100" w:after="312"/>
        <w:ind w:firstLineChars="201" w:firstLine="484"/>
        <w:rPr>
          <w:b/>
          <w:sz w:val="24"/>
          <w:szCs w:val="24"/>
        </w:rPr>
      </w:pPr>
      <w:r w:rsidRPr="007B2712">
        <w:rPr>
          <w:rFonts w:hint="eastAsia"/>
          <w:b/>
          <w:sz w:val="24"/>
          <w:szCs w:val="24"/>
        </w:rPr>
        <w:t>二、会计准则及相关规定</w:t>
      </w:r>
    </w:p>
    <w:p w:rsidR="00CF0C9F" w:rsidRDefault="00CF0C9F" w:rsidP="00CF0C9F">
      <w:pPr>
        <w:widowControl/>
        <w:spacing w:beforeLines="50" w:before="156" w:afterLines="50" w:after="156" w:line="276" w:lineRule="auto"/>
        <w:ind w:firstLineChars="177" w:firstLine="372"/>
        <w:jc w:val="left"/>
      </w:pPr>
      <w:r>
        <w:rPr>
          <w:rFonts w:hint="eastAsia"/>
        </w:rPr>
        <w:t>《企业会计准则解释第</w:t>
      </w:r>
      <w:r>
        <w:rPr>
          <w:rFonts w:hint="eastAsia"/>
        </w:rPr>
        <w:t>4</w:t>
      </w:r>
      <w:r>
        <w:rPr>
          <w:rFonts w:hint="eastAsia"/>
        </w:rPr>
        <w:t>号》中对于集团内的股份支付安排作出了规定：</w:t>
      </w:r>
    </w:p>
    <w:p w:rsidR="00CF0C9F" w:rsidRDefault="00CF0C9F" w:rsidP="00CF0C9F">
      <w:pPr>
        <w:widowControl/>
        <w:spacing w:beforeLines="50" w:before="156" w:afterLines="50" w:after="156" w:line="276" w:lineRule="auto"/>
        <w:ind w:firstLineChars="177" w:firstLine="372"/>
        <w:jc w:val="left"/>
      </w:pPr>
      <w:r>
        <w:rPr>
          <w:rFonts w:hint="eastAsia"/>
        </w:rPr>
        <w:t>“七、企业集团内涉及不同企业的股份支付交易应当如何进行会计处理？</w:t>
      </w:r>
    </w:p>
    <w:p w:rsidR="00CF0C9F" w:rsidRDefault="00CF0C9F" w:rsidP="00CF0C9F">
      <w:pPr>
        <w:widowControl/>
        <w:spacing w:beforeLines="50" w:before="156" w:afterLines="50" w:after="156" w:line="276" w:lineRule="auto"/>
        <w:ind w:firstLineChars="177" w:firstLine="372"/>
        <w:jc w:val="left"/>
      </w:pPr>
      <w:r>
        <w:rPr>
          <w:rFonts w:hint="eastAsia"/>
        </w:rPr>
        <w:t>答：企业集团（由母公司和其全部子公司构成）内发生的股份支付交易，应当按照以下规定进行会计处理：</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一）结算企业以其本身权益工具结算的，应当将该股份支付交易作为权益结算的股份支付处理；除此之外，应当作为现金结算的股份支付处理。</w:t>
      </w:r>
    </w:p>
    <w:p w:rsidR="00CF0C9F" w:rsidRDefault="00CF0C9F" w:rsidP="00CF0C9F">
      <w:pPr>
        <w:widowControl/>
        <w:spacing w:beforeLines="50" w:before="156" w:afterLines="50" w:after="156" w:line="276" w:lineRule="auto"/>
        <w:ind w:firstLineChars="177" w:firstLine="372"/>
        <w:jc w:val="left"/>
      </w:pPr>
      <w:r>
        <w:rPr>
          <w:rFonts w:hint="eastAsia"/>
        </w:rPr>
        <w:t>结算企业是接受服务企业的投资者的，应当按照授予日权益工具的公允价值或应承担负债的公允价值确认为对接受服务企业的长期股权投资，同时确认资本公积（其他资本公积）或负债。</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二）接受服务企业没有结算义务或授予本企业职工的是其本身权益工具的，应当将该股份支付交易作为权益结算的股份支付处理；接受服务企业具有结算义务且授予本企业职工的是企业集团内其他企业权益工具的，应当将该股份支付交易作为现金结算的股份支付处理。”</w:t>
      </w:r>
    </w:p>
    <w:p w:rsidR="00CF0C9F" w:rsidRDefault="00CF0C9F" w:rsidP="00CF0C9F">
      <w:pPr>
        <w:widowControl/>
        <w:spacing w:beforeLines="50" w:before="156" w:afterLines="50" w:after="156" w:line="276" w:lineRule="auto"/>
        <w:ind w:firstLineChars="177" w:firstLine="372"/>
        <w:jc w:val="left"/>
      </w:pPr>
      <w:r>
        <w:rPr>
          <w:rFonts w:hint="eastAsia"/>
        </w:rPr>
        <w:t>《国际财务报告准则第</w:t>
      </w:r>
      <w:r>
        <w:rPr>
          <w:rFonts w:hint="eastAsia"/>
        </w:rPr>
        <w:t>2</w:t>
      </w:r>
      <w:r>
        <w:rPr>
          <w:rFonts w:hint="eastAsia"/>
        </w:rPr>
        <w:t>号一以股份为基础的支付》在</w:t>
      </w:r>
      <w:r>
        <w:rPr>
          <w:rFonts w:hint="eastAsia"/>
        </w:rPr>
        <w:t>2009</w:t>
      </w:r>
      <w:r>
        <w:rPr>
          <w:rFonts w:hint="eastAsia"/>
        </w:rPr>
        <w:t>年</w:t>
      </w:r>
      <w:r>
        <w:rPr>
          <w:rFonts w:hint="eastAsia"/>
        </w:rPr>
        <w:t>6</w:t>
      </w:r>
      <w:r>
        <w:rPr>
          <w:rFonts w:hint="eastAsia"/>
        </w:rPr>
        <w:t>月颁布了《对国际财务报告准则第</w:t>
      </w:r>
      <w:r>
        <w:rPr>
          <w:rFonts w:hint="eastAsia"/>
        </w:rPr>
        <w:t>2</w:t>
      </w:r>
      <w:r>
        <w:rPr>
          <w:rFonts w:hint="eastAsia"/>
        </w:rPr>
        <w:t>号的修改——集团以现金结算的以股份为基础的支付交易》，该修改为确定股份支付交易在合并财务报表和单独财务报表中的分类提供了明确的依据。</w:t>
      </w:r>
    </w:p>
    <w:p w:rsidR="00CF0C9F" w:rsidRDefault="00CF0C9F" w:rsidP="00CF0C9F">
      <w:pPr>
        <w:widowControl/>
        <w:spacing w:beforeLines="50" w:before="156" w:afterLines="50" w:after="156" w:line="276" w:lineRule="auto"/>
        <w:ind w:firstLineChars="177" w:firstLine="372"/>
        <w:jc w:val="left"/>
      </w:pPr>
      <w:r>
        <w:rPr>
          <w:rFonts w:hint="eastAsia"/>
        </w:rPr>
        <w:t>“</w:t>
      </w:r>
      <w:r>
        <w:rPr>
          <w:rFonts w:hint="eastAsia"/>
        </w:rPr>
        <w:t>43A.</w:t>
      </w:r>
      <w:r>
        <w:rPr>
          <w:rFonts w:hint="eastAsia"/>
        </w:rPr>
        <w:t>集团内的股份支付交易，接受服务的主体在其单独财务报表中，应当评估所授予的奖励的性质以及主体自身的权利和义务，并据以判断其所取得商品或服务应该按照以权益结算的股份支付，还是以现金结算的股份支付来计量。</w:t>
      </w:r>
    </w:p>
    <w:p w:rsidR="00CF0C9F" w:rsidRDefault="00CF0C9F" w:rsidP="00CF0C9F">
      <w:pPr>
        <w:widowControl/>
        <w:spacing w:beforeLines="50" w:before="156" w:afterLines="50" w:after="156" w:line="276" w:lineRule="auto"/>
        <w:ind w:firstLineChars="177" w:firstLine="372"/>
        <w:jc w:val="left"/>
      </w:pPr>
      <w:r>
        <w:rPr>
          <w:rFonts w:hint="eastAsia"/>
        </w:rPr>
        <w:t>43B.</w:t>
      </w:r>
      <w:r>
        <w:rPr>
          <w:rFonts w:hint="eastAsia"/>
        </w:rPr>
        <w:t>在下述情况下，接受服务的主体应当将奖励作为一项权益结算的股份支付来计量：</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a</w:t>
      </w:r>
      <w:r w:rsidR="00030200">
        <w:rPr>
          <w:rFonts w:hint="eastAsia"/>
        </w:rPr>
        <w:t>）</w:t>
      </w:r>
      <w:r w:rsidR="00CF0C9F">
        <w:rPr>
          <w:rFonts w:hint="eastAsia"/>
        </w:rPr>
        <w:t>授予的是主体自身的权益工具，或</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b</w:t>
      </w:r>
      <w:r w:rsidR="00030200">
        <w:rPr>
          <w:rFonts w:hint="eastAsia"/>
        </w:rPr>
        <w:t>）</w:t>
      </w:r>
      <w:r w:rsidR="00CF0C9F">
        <w:rPr>
          <w:rFonts w:hint="eastAsia"/>
        </w:rPr>
        <w:t>主体没有结算该股份支付交易的义务。</w:t>
      </w:r>
    </w:p>
    <w:p w:rsidR="00CF0C9F" w:rsidRDefault="00CF0C9F" w:rsidP="00CF0C9F">
      <w:pPr>
        <w:widowControl/>
        <w:spacing w:beforeLines="50" w:before="156" w:afterLines="50" w:after="156" w:line="276" w:lineRule="auto"/>
        <w:ind w:firstLineChars="177" w:firstLine="372"/>
        <w:jc w:val="left"/>
      </w:pPr>
      <w:r>
        <w:rPr>
          <w:rFonts w:hint="eastAsia"/>
        </w:rPr>
        <w:t>除此以外，所有其他情况下，主体应当将接受的商品和服务按照以现金结算的股份支付来计量。</w:t>
      </w:r>
    </w:p>
    <w:p w:rsidR="00CF0C9F" w:rsidRDefault="00CF0C9F" w:rsidP="00CF0C9F">
      <w:pPr>
        <w:widowControl/>
        <w:spacing w:beforeLines="50" w:before="156" w:afterLines="50" w:after="156" w:line="276" w:lineRule="auto"/>
        <w:ind w:firstLineChars="177" w:firstLine="372"/>
        <w:jc w:val="left"/>
      </w:pPr>
      <w:r>
        <w:rPr>
          <w:rFonts w:hint="eastAsia"/>
        </w:rPr>
        <w:t>43C.</w:t>
      </w:r>
      <w:r>
        <w:rPr>
          <w:rFonts w:hint="eastAsia"/>
        </w:rPr>
        <w:t>在集团内另一个主体接受商品或服务的情况下，对于结算股份支付交易的主体来说，只有在该交易是用主体本身权益工具结算的情况下，主体将该交易确认为一项以权益结算的交易，除此以外所有其他情形均作为以现金结算的奖励处理</w:t>
      </w:r>
      <w:r w:rsidR="00EE2B1E">
        <w:rPr>
          <w:rFonts w:hint="eastAsia"/>
        </w:rPr>
        <w:t>。”</w:t>
      </w:r>
    </w:p>
    <w:p w:rsidR="00CF0C9F" w:rsidRPr="005875CD" w:rsidRDefault="00CF0C9F" w:rsidP="005875CD">
      <w:pPr>
        <w:spacing w:beforeLines="100" w:before="312" w:afterLines="100" w:after="312"/>
        <w:ind w:firstLineChars="201" w:firstLine="484"/>
        <w:rPr>
          <w:b/>
          <w:sz w:val="24"/>
          <w:szCs w:val="24"/>
        </w:rPr>
      </w:pPr>
      <w:r w:rsidRPr="005875CD">
        <w:rPr>
          <w:rFonts w:hint="eastAsia"/>
          <w:b/>
          <w:sz w:val="24"/>
          <w:szCs w:val="24"/>
        </w:rPr>
        <w:lastRenderedPageBreak/>
        <w:t>三、案例解析</w:t>
      </w:r>
    </w:p>
    <w:p w:rsidR="00CF0C9F" w:rsidRDefault="00CF0C9F" w:rsidP="00CF0C9F">
      <w:pPr>
        <w:widowControl/>
        <w:spacing w:beforeLines="50" w:before="156" w:afterLines="50" w:after="156" w:line="276" w:lineRule="auto"/>
        <w:ind w:firstLineChars="177" w:firstLine="372"/>
        <w:jc w:val="left"/>
      </w:pPr>
      <w:r>
        <w:rPr>
          <w:rFonts w:hint="eastAsia"/>
        </w:rPr>
        <w:t>集团内股份支付主要考虑的是在集团内接受服务的主体和结算的主体在各自报表中如何进行会计处理，结合上面的准则规定，不难看出，基本的原则是“谁受益、谁确认费用”。</w:t>
      </w:r>
    </w:p>
    <w:p w:rsidR="00CF0C9F" w:rsidRDefault="00CF0C9F" w:rsidP="00CF0C9F">
      <w:pPr>
        <w:widowControl/>
        <w:spacing w:beforeLines="50" w:before="156" w:afterLines="50" w:after="156" w:line="276" w:lineRule="auto"/>
        <w:ind w:firstLineChars="177" w:firstLine="372"/>
        <w:jc w:val="left"/>
      </w:pPr>
      <w:r>
        <w:rPr>
          <w:rFonts w:hint="eastAsia"/>
        </w:rPr>
        <w:t>随之产生的问题是如何计量相关费用。</w:t>
      </w:r>
    </w:p>
    <w:p w:rsidR="00CF0C9F" w:rsidRDefault="00CF0C9F" w:rsidP="00CF0C9F">
      <w:pPr>
        <w:widowControl/>
        <w:spacing w:beforeLines="50" w:before="156" w:afterLines="50" w:after="156" w:line="276" w:lineRule="auto"/>
        <w:ind w:firstLineChars="177" w:firstLine="372"/>
        <w:jc w:val="left"/>
      </w:pPr>
      <w:r>
        <w:rPr>
          <w:rFonts w:hint="eastAsia"/>
        </w:rPr>
        <w:t>首先要判断股份支付的类型是属于权益结算的股份支付还是现金结算的股份支付，《企业会计准则解释第</w:t>
      </w:r>
      <w:r>
        <w:rPr>
          <w:rFonts w:hint="eastAsia"/>
        </w:rPr>
        <w:t>4</w:t>
      </w:r>
      <w:r>
        <w:rPr>
          <w:rFonts w:hint="eastAsia"/>
        </w:rPr>
        <w:t>号》作出了规定：接受服务企业没有结算义务或授予本企业职工的是其本身权益工具的，应当将该股份支付交易作为权益结算的股份支付处理，除此以外的为现金结算的股份支付。结算企业以其本身权益工具结算的，应当将该股份支付交易作为权益结算的股份支付处理；除此之外，应当作为现金结算的股份支付处理</w:t>
      </w:r>
      <w:r>
        <w:rPr>
          <w:rFonts w:hint="eastAsia"/>
        </w:rPr>
        <w:t>6</w:t>
      </w:r>
    </w:p>
    <w:p w:rsidR="00CF0C9F" w:rsidRDefault="00CF0C9F" w:rsidP="00CF0C9F">
      <w:pPr>
        <w:widowControl/>
        <w:spacing w:beforeLines="50" w:before="156" w:afterLines="50" w:after="156" w:line="276" w:lineRule="auto"/>
        <w:ind w:firstLineChars="177" w:firstLine="372"/>
        <w:jc w:val="left"/>
      </w:pPr>
      <w:r>
        <w:rPr>
          <w:rFonts w:hint="eastAsia"/>
        </w:rPr>
        <w:t>上述规定简单图示如图</w:t>
      </w:r>
      <w:r>
        <w:rPr>
          <w:rFonts w:hint="eastAsia"/>
        </w:rPr>
        <w:t>9-1</w:t>
      </w:r>
      <w:r>
        <w:rPr>
          <w:rFonts w:hint="eastAsia"/>
        </w:rPr>
        <w:t>。</w:t>
      </w:r>
    </w:p>
    <w:p w:rsidR="00F17057" w:rsidRPr="00F17057" w:rsidRDefault="00F17057" w:rsidP="00F17057">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74C27FEB" wp14:editId="64B2478A">
            <wp:extent cx="3409950" cy="2057400"/>
            <wp:effectExtent l="0" t="0" r="0" b="0"/>
            <wp:docPr id="16" name="图片 16" descr="C:\Users\LiuJZ\AppData\Roaming\Tencent\Users\364345964\QQ\WinTemp\RichOle\ZX0_GO[SKPGOH[FF}1[3H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iuJZ\AppData\Roaming\Tencent\Users\364345964\QQ\WinTemp\RichOle\ZX0_GO[SKPGOH[FF}1[3HC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09950" cy="2057400"/>
                    </a:xfrm>
                    <a:prstGeom prst="rect">
                      <a:avLst/>
                    </a:prstGeom>
                    <a:noFill/>
                    <a:ln>
                      <a:noFill/>
                    </a:ln>
                  </pic:spPr>
                </pic:pic>
              </a:graphicData>
            </a:graphic>
          </wp:inline>
        </w:drawing>
      </w:r>
    </w:p>
    <w:p w:rsidR="00CF0C9F" w:rsidRDefault="00CF0C9F" w:rsidP="00F17057">
      <w:pPr>
        <w:widowControl/>
        <w:spacing w:beforeLines="50" w:before="156" w:afterLines="50" w:after="156" w:line="276" w:lineRule="auto"/>
        <w:ind w:firstLineChars="177" w:firstLine="372"/>
        <w:jc w:val="center"/>
      </w:pPr>
      <w:r>
        <w:rPr>
          <w:rFonts w:hint="eastAsia"/>
        </w:rPr>
        <w:t>图</w:t>
      </w:r>
      <w:r>
        <w:rPr>
          <w:rFonts w:hint="eastAsia"/>
        </w:rPr>
        <w:t>9-1</w:t>
      </w:r>
      <w:r>
        <w:rPr>
          <w:rFonts w:hint="eastAsia"/>
        </w:rPr>
        <w:t>股份支付类型判断</w:t>
      </w:r>
    </w:p>
    <w:p w:rsidR="00CF0C9F" w:rsidRDefault="00CF0C9F" w:rsidP="00CF0C9F">
      <w:pPr>
        <w:widowControl/>
        <w:spacing w:beforeLines="50" w:before="156" w:afterLines="50" w:after="156" w:line="276" w:lineRule="auto"/>
        <w:ind w:firstLineChars="177" w:firstLine="372"/>
        <w:jc w:val="left"/>
      </w:pPr>
      <w:r>
        <w:rPr>
          <w:rFonts w:hint="eastAsia"/>
        </w:rPr>
        <w:t>集团内股份支付常常还面临另外一方面的计量问题，即当“接受服务的企业”或者“结算企业”为集团内非全资子公司的情况下，如何计量少数股东损益和少数股东权益。对此问题，我们通过以下案例进行探讨：</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1</w:t>
      </w:r>
      <w:r w:rsidR="00030200">
        <w:rPr>
          <w:rFonts w:hint="eastAsia"/>
        </w:rPr>
        <w:t>）</w:t>
      </w:r>
      <w:r w:rsidR="00CF0C9F">
        <w:rPr>
          <w:rFonts w:hint="eastAsia"/>
        </w:rPr>
        <w:t>A</w:t>
      </w:r>
      <w:r w:rsidR="00CF0C9F">
        <w:rPr>
          <w:rFonts w:hint="eastAsia"/>
        </w:rPr>
        <w:t>公司在编制合并财务报表时，首先应当从合并财务报表的角度，重新判断该项股权激励是以权益结算的股份支付，还是以现金结算的股份支付，这一点与普通的合并抵销调整有所不同。例如，假设母公司授予子公司职工的是股票增值权，即以现金结算的股份支付。在子公司财务报表中，由于子公司没有结算义务，子公司应该作为以权益结算的股份支付进行会计处理，但在</w:t>
      </w:r>
      <w:r w:rsidR="00CF0C9F">
        <w:rPr>
          <w:rFonts w:hint="eastAsia"/>
        </w:rPr>
        <w:t>A</w:t>
      </w:r>
      <w:r w:rsidR="00CF0C9F">
        <w:rPr>
          <w:rFonts w:hint="eastAsia"/>
        </w:rPr>
        <w:t>公司的合并财务报表中，则应当按照以现金结算的股份支付处理。本案例中，母公司</w:t>
      </w:r>
      <w:r w:rsidR="00CF0C9F">
        <w:rPr>
          <w:rFonts w:hint="eastAsia"/>
        </w:rPr>
        <w:t>A</w:t>
      </w:r>
      <w:r w:rsidR="00CF0C9F">
        <w:rPr>
          <w:rFonts w:hint="eastAsia"/>
        </w:rPr>
        <w:t>和子公司</w:t>
      </w:r>
      <w:r w:rsidR="00CF0C9F">
        <w:rPr>
          <w:rFonts w:hint="eastAsia"/>
        </w:rPr>
        <w:t>B</w:t>
      </w:r>
      <w:r w:rsidR="00CF0C9F">
        <w:rPr>
          <w:rFonts w:hint="eastAsia"/>
        </w:rPr>
        <w:t>均是按照以权益结算的股份支付处理。合并财务报表中也应该作为以权益结算的股份支付来处理。</w:t>
      </w:r>
    </w:p>
    <w:p w:rsidR="00CF0C9F" w:rsidRDefault="00CF0C9F" w:rsidP="00CF0C9F">
      <w:pPr>
        <w:widowControl/>
        <w:spacing w:beforeLines="50" w:before="156" w:afterLines="50" w:after="156" w:line="276" w:lineRule="auto"/>
        <w:ind w:firstLineChars="177" w:firstLine="372"/>
        <w:jc w:val="left"/>
      </w:pPr>
      <w:r>
        <w:rPr>
          <w:rFonts w:hint="eastAsia"/>
        </w:rPr>
        <w:t>接下来需要考虑的是股份支付费用如何影响合并财务报表中少数股东损益和少数股东权益。</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以子公司</w:t>
      </w:r>
      <w:r>
        <w:rPr>
          <w:rFonts w:hint="eastAsia"/>
        </w:rPr>
        <w:t>B</w:t>
      </w:r>
      <w:r>
        <w:rPr>
          <w:rFonts w:hint="eastAsia"/>
        </w:rPr>
        <w:t>公司为例，假设</w:t>
      </w:r>
      <w:r>
        <w:rPr>
          <w:rFonts w:hint="eastAsia"/>
        </w:rPr>
        <w:t>A</w:t>
      </w:r>
      <w:r>
        <w:rPr>
          <w:rFonts w:hint="eastAsia"/>
        </w:rPr>
        <w:t>公司授予</w:t>
      </w:r>
      <w:r>
        <w:rPr>
          <w:rFonts w:hint="eastAsia"/>
        </w:rPr>
        <w:t>B</w:t>
      </w:r>
      <w:r>
        <w:rPr>
          <w:rFonts w:hint="eastAsia"/>
        </w:rPr>
        <w:t>公司高管的限制性股票在</w:t>
      </w:r>
      <w:r>
        <w:rPr>
          <w:rFonts w:hint="eastAsia"/>
        </w:rPr>
        <w:t>2x12</w:t>
      </w:r>
      <w:r>
        <w:rPr>
          <w:rFonts w:hint="eastAsia"/>
        </w:rPr>
        <w:t>年等待期内确认的费用总额为</w:t>
      </w:r>
      <w:r>
        <w:rPr>
          <w:rFonts w:hint="eastAsia"/>
        </w:rPr>
        <w:t>100</w:t>
      </w:r>
      <w:r>
        <w:rPr>
          <w:rFonts w:hint="eastAsia"/>
        </w:rPr>
        <w:t>万元，则</w:t>
      </w:r>
      <w:r>
        <w:rPr>
          <w:rFonts w:hint="eastAsia"/>
        </w:rPr>
        <w:t>A</w:t>
      </w:r>
      <w:r>
        <w:rPr>
          <w:rFonts w:hint="eastAsia"/>
        </w:rPr>
        <w:t>公司的会计处理为：借记“长期股权投资”</w:t>
      </w:r>
      <w:r>
        <w:rPr>
          <w:rFonts w:hint="eastAsia"/>
        </w:rPr>
        <w:t>100</w:t>
      </w:r>
      <w:r>
        <w:rPr>
          <w:rFonts w:hint="eastAsia"/>
        </w:rPr>
        <w:t>万元，贷记“资本公积”</w:t>
      </w:r>
      <w:r>
        <w:rPr>
          <w:rFonts w:hint="eastAsia"/>
        </w:rPr>
        <w:t>100</w:t>
      </w:r>
      <w:r>
        <w:rPr>
          <w:rFonts w:hint="eastAsia"/>
        </w:rPr>
        <w:t>万元；子公司</w:t>
      </w:r>
      <w:r>
        <w:rPr>
          <w:rFonts w:hint="eastAsia"/>
        </w:rPr>
        <w:t>B</w:t>
      </w:r>
      <w:r>
        <w:rPr>
          <w:rFonts w:hint="eastAsia"/>
        </w:rPr>
        <w:t>公司借记“管理费用”</w:t>
      </w:r>
      <w:r>
        <w:rPr>
          <w:rFonts w:hint="eastAsia"/>
        </w:rPr>
        <w:t>100</w:t>
      </w:r>
      <w:r>
        <w:rPr>
          <w:rFonts w:hint="eastAsia"/>
        </w:rPr>
        <w:t>万元，贷记“资本公积”</w:t>
      </w:r>
      <w:r>
        <w:rPr>
          <w:rFonts w:hint="eastAsia"/>
        </w:rPr>
        <w:t>100</w:t>
      </w:r>
      <w:r>
        <w:rPr>
          <w:rFonts w:hint="eastAsia"/>
        </w:rPr>
        <w:t>万元。</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公司在编制合并报表的时候，合并利润表中“管理费用——股权激励费用”为</w:t>
      </w:r>
      <w:r>
        <w:rPr>
          <w:rFonts w:hint="eastAsia"/>
        </w:rPr>
        <w:t>100</w:t>
      </w:r>
      <w:r>
        <w:rPr>
          <w:rFonts w:hint="eastAsia"/>
        </w:rPr>
        <w:t>万元，合并资产负债表中“资本公积——其他资本公积”为</w:t>
      </w:r>
      <w:r>
        <w:rPr>
          <w:rFonts w:hint="eastAsia"/>
        </w:rPr>
        <w:t>100</w:t>
      </w:r>
      <w:r>
        <w:rPr>
          <w:rFonts w:hint="eastAsia"/>
        </w:rPr>
        <w:t>万元。在计算子公司少数股东损益和少数股东权益的时候，由于这部分费用全部是由母公司</w:t>
      </w:r>
      <w:r>
        <w:rPr>
          <w:rFonts w:hint="eastAsia"/>
        </w:rPr>
        <w:t>A</w:t>
      </w:r>
      <w:r>
        <w:rPr>
          <w:rFonts w:hint="eastAsia"/>
        </w:rPr>
        <w:t>公司承担的，是否应该从子公司的净利润中剔除股权激励费用？</w:t>
      </w:r>
    </w:p>
    <w:p w:rsidR="00CF0C9F" w:rsidRDefault="00CF0C9F" w:rsidP="00CF0C9F">
      <w:pPr>
        <w:widowControl/>
        <w:spacing w:beforeLines="50" w:before="156" w:afterLines="50" w:after="156" w:line="276" w:lineRule="auto"/>
        <w:ind w:firstLineChars="177" w:firstLine="372"/>
        <w:jc w:val="left"/>
      </w:pPr>
      <w:r>
        <w:rPr>
          <w:rFonts w:hint="eastAsia"/>
        </w:rPr>
        <w:t>我们认为，少数股东损益和少数股东权益反映的是合并财务报表中子公司的净利润和净资产中不归属于母公司股东的部分。因此，少数股东损益中应包含按照少数股东的持股比例</w:t>
      </w:r>
      <w:r>
        <w:rPr>
          <w:rFonts w:hint="eastAsia"/>
        </w:rPr>
        <w:t>40%</w:t>
      </w:r>
      <w:r>
        <w:rPr>
          <w:rFonts w:hint="eastAsia"/>
        </w:rPr>
        <w:t>分享的股权激励费用</w:t>
      </w:r>
      <w:r>
        <w:rPr>
          <w:rFonts w:hint="eastAsia"/>
        </w:rPr>
        <w:t>40</w:t>
      </w:r>
      <w:r>
        <w:rPr>
          <w:rFonts w:hint="eastAsia"/>
        </w:rPr>
        <w:t>万元，换言之，少数股东损益按照子公司</w:t>
      </w:r>
      <w:r>
        <w:rPr>
          <w:rFonts w:hint="eastAsia"/>
        </w:rPr>
        <w:t>B</w:t>
      </w:r>
      <w:r>
        <w:rPr>
          <w:rFonts w:hint="eastAsia"/>
        </w:rPr>
        <w:t>公司的净利润直接计算即可；相应地，少数股东权益也按照包含</w:t>
      </w:r>
      <w:r>
        <w:rPr>
          <w:rFonts w:hint="eastAsia"/>
        </w:rPr>
        <w:t>40%</w:t>
      </w:r>
      <w:r>
        <w:rPr>
          <w:rFonts w:hint="eastAsia"/>
        </w:rPr>
        <w:t>的股权激励费用的</w:t>
      </w:r>
      <w:r>
        <w:rPr>
          <w:rFonts w:hint="eastAsia"/>
        </w:rPr>
        <w:t>B</w:t>
      </w:r>
      <w:r>
        <w:rPr>
          <w:rFonts w:hint="eastAsia"/>
        </w:rPr>
        <w:t>公司净资产计算。</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2</w:t>
      </w:r>
      <w:r w:rsidR="00030200">
        <w:rPr>
          <w:rFonts w:hint="eastAsia"/>
        </w:rPr>
        <w:t>）</w:t>
      </w:r>
      <w:r w:rsidR="00CF0C9F">
        <w:rPr>
          <w:rFonts w:hint="eastAsia"/>
        </w:rPr>
        <w:t>对孙公司的股权激励仅涉及母公司和孙公司，子公司在个别报表中不应体现。其原因是：假如子公司做账，其会计处理应当是相应增加对孙公司的长期股权投资和资本公积，但是在子公司的个别报表中，对孙公司的投资是按照成本法核算，由于对孙公司的投资成本并没有真实发生改变，因此不应当确认对孙公司的长期股权投资的增加，故我们认为中间公司不应当体现。</w:t>
      </w:r>
    </w:p>
    <w:p w:rsidR="00CF0C9F" w:rsidRDefault="00CF0C9F" w:rsidP="00CF0C9F">
      <w:pPr>
        <w:widowControl/>
        <w:spacing w:beforeLines="50" w:before="156" w:afterLines="50" w:after="156" w:line="276" w:lineRule="auto"/>
        <w:ind w:firstLineChars="177" w:firstLine="372"/>
        <w:jc w:val="left"/>
      </w:pPr>
      <w:r>
        <w:rPr>
          <w:rFonts w:hint="eastAsia"/>
        </w:rPr>
        <w:t>值得一提的是，虽然可能母公司对孙公司没有直接的股权投资，但是在母公司的个别报表中会出现“长期股权投资——孙公司”。这样的结果也是合理的，因为在本案例中，母公司和孙公司直接发生了交易。母公司在编制合并财务报表的时候，再按照前述问题（</w:t>
      </w:r>
      <w:r w:rsidR="0084425A">
        <w:rPr>
          <w:rFonts w:hint="eastAsia"/>
        </w:rPr>
        <w:t>1</w:t>
      </w:r>
      <w:r>
        <w:rPr>
          <w:rFonts w:hint="eastAsia"/>
        </w:rPr>
        <w:t>）中讨论的原则对孙公司的股权激励进行合并抵销调整。</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3</w:t>
      </w:r>
      <w:r w:rsidR="00030200">
        <w:rPr>
          <w:rFonts w:hint="eastAsia"/>
        </w:rPr>
        <w:t>）</w:t>
      </w:r>
      <w:r w:rsidR="00CF0C9F">
        <w:rPr>
          <w:rFonts w:hint="eastAsia"/>
        </w:rPr>
        <w:t>如果受到激励的髙管在公司集团内调动导致接受服务的企业变更，但高管人员应取得的股权激励并未发生实质性变化，在等待期内应按合理的标准（例如按服务时间）在原接受服务的企业与新接受服务的企业间分摊股权激励成本。即谁受益</w:t>
      </w:r>
      <w:r w:rsidR="00CF0C9F">
        <w:rPr>
          <w:rFonts w:hint="eastAsia"/>
        </w:rPr>
        <w:t>.</w:t>
      </w:r>
      <w:r w:rsidR="00CF0C9F">
        <w:rPr>
          <w:rFonts w:hint="eastAsia"/>
        </w:rPr>
        <w:t>谁确认费用。</w:t>
      </w:r>
    </w:p>
    <w:p w:rsidR="00CF0C9F" w:rsidRDefault="00CF0C9F" w:rsidP="004F65D9">
      <w:pPr>
        <w:pStyle w:val="3"/>
      </w:pPr>
      <w:bookmarkStart w:id="89" w:name="_Toc512209465"/>
      <w:r>
        <w:rPr>
          <w:rFonts w:hint="eastAsia"/>
        </w:rPr>
        <w:t>案例</w:t>
      </w:r>
      <w:r>
        <w:rPr>
          <w:rFonts w:hint="eastAsia"/>
        </w:rPr>
        <w:t>9-04</w:t>
      </w:r>
      <w:r>
        <w:rPr>
          <w:rFonts w:hint="eastAsia"/>
        </w:rPr>
        <w:t>股份支付计划的取消与作废</w:t>
      </w:r>
      <w:bookmarkEnd w:id="89"/>
    </w:p>
    <w:p w:rsidR="00CF0C9F" w:rsidRDefault="00CF0C9F" w:rsidP="00CF0C9F">
      <w:pPr>
        <w:widowControl/>
        <w:spacing w:beforeLines="50" w:before="156" w:afterLines="50" w:after="156" w:line="276" w:lineRule="auto"/>
        <w:ind w:firstLineChars="177" w:firstLine="372"/>
        <w:jc w:val="left"/>
      </w:pPr>
      <w:r>
        <w:rPr>
          <w:rFonts w:hint="eastAsia"/>
        </w:rPr>
        <w:t>近些年来，随着股票市场价格的波动以及受全球经济环境的影响，有的公司希望修改正在执行的股权激励计划。例如，有的公司授予员工的期权出现了“缩水”的状况，即股票的价格远低于行权价格，因此公司为了继续体现激励作用，会对原有的计划进行修改，比如降低行权价格。同时在有些情况下，公司可能出于对业绩的考虑，打算取消股权激励计划。对股份支付计划的修改和取消可能对公司的财务报表产生不同的影响。</w:t>
      </w:r>
    </w:p>
    <w:p w:rsidR="00CF0C9F" w:rsidRPr="005875CD" w:rsidRDefault="00CF0C9F" w:rsidP="005875CD">
      <w:pPr>
        <w:spacing w:beforeLines="100" w:before="312" w:afterLines="100" w:after="312"/>
        <w:ind w:firstLineChars="201" w:firstLine="484"/>
        <w:rPr>
          <w:b/>
          <w:sz w:val="24"/>
          <w:szCs w:val="24"/>
        </w:rPr>
      </w:pPr>
      <w:r w:rsidRPr="005875CD">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公司为上市公司。</w:t>
      </w:r>
      <w:r>
        <w:rPr>
          <w:rFonts w:hint="eastAsia"/>
        </w:rPr>
        <w:t>2x11</w:t>
      </w:r>
      <w:r>
        <w:rPr>
          <w:rFonts w:hint="eastAsia"/>
        </w:rPr>
        <w:t>年</w:t>
      </w:r>
      <w:r>
        <w:rPr>
          <w:rFonts w:hint="eastAsia"/>
        </w:rPr>
        <w:t>1</w:t>
      </w:r>
      <w:r>
        <w:rPr>
          <w:rFonts w:hint="eastAsia"/>
        </w:rPr>
        <w:t>月</w:t>
      </w:r>
      <w:r>
        <w:rPr>
          <w:rFonts w:hint="eastAsia"/>
        </w:rPr>
        <w:t>20</w:t>
      </w:r>
      <w:r>
        <w:rPr>
          <w:rFonts w:hint="eastAsia"/>
        </w:rPr>
        <w:t>日，</w:t>
      </w:r>
      <w:r>
        <w:rPr>
          <w:rFonts w:hint="eastAsia"/>
        </w:rPr>
        <w:t>A</w:t>
      </w:r>
      <w:r>
        <w:rPr>
          <w:rFonts w:hint="eastAsia"/>
        </w:rPr>
        <w:t>公司向</w:t>
      </w:r>
      <w:r>
        <w:rPr>
          <w:rFonts w:hint="eastAsia"/>
        </w:rPr>
        <w:t>25</w:t>
      </w:r>
      <w:r>
        <w:rPr>
          <w:rFonts w:hint="eastAsia"/>
        </w:rPr>
        <w:t>名公司高级管理人员授予了</w:t>
      </w:r>
      <w:r>
        <w:rPr>
          <w:rFonts w:hint="eastAsia"/>
        </w:rPr>
        <w:t>1,500</w:t>
      </w:r>
      <w:r>
        <w:rPr>
          <w:rFonts w:hint="eastAsia"/>
        </w:rPr>
        <w:t>万股限制性股票，授予价格为</w:t>
      </w:r>
      <w:r>
        <w:rPr>
          <w:rFonts w:hint="eastAsia"/>
        </w:rPr>
        <w:t>8</w:t>
      </w:r>
      <w:r>
        <w:rPr>
          <w:rFonts w:hint="eastAsia"/>
        </w:rPr>
        <w:t>元每股，授予后锁定</w:t>
      </w:r>
      <w:r>
        <w:rPr>
          <w:rFonts w:hint="eastAsia"/>
        </w:rPr>
        <w:t>3</w:t>
      </w:r>
      <w:r>
        <w:rPr>
          <w:rFonts w:hint="eastAsia"/>
        </w:rPr>
        <w:t>年。</w:t>
      </w:r>
      <w:r>
        <w:rPr>
          <w:rFonts w:hint="eastAsia"/>
        </w:rPr>
        <w:t>2x</w:t>
      </w:r>
      <w:r w:rsidR="008D40FB">
        <w:rPr>
          <w:rFonts w:hint="eastAsia"/>
        </w:rPr>
        <w:t>11</w:t>
      </w:r>
      <w:r w:rsidR="008D40FB">
        <w:rPr>
          <w:rFonts w:hint="eastAsia"/>
        </w:rPr>
        <w:t>年</w:t>
      </w:r>
      <w:r>
        <w:rPr>
          <w:rFonts w:hint="eastAsia"/>
        </w:rPr>
        <w:t>、</w:t>
      </w:r>
      <w:r>
        <w:rPr>
          <w:rFonts w:hint="eastAsia"/>
        </w:rPr>
        <w:t>2x12</w:t>
      </w:r>
      <w:r>
        <w:rPr>
          <w:rFonts w:hint="eastAsia"/>
        </w:rPr>
        <w:t>年、</w:t>
      </w:r>
      <w:r>
        <w:rPr>
          <w:rFonts w:hint="eastAsia"/>
        </w:rPr>
        <w:t>2x13</w:t>
      </w:r>
      <w:r>
        <w:rPr>
          <w:rFonts w:hint="eastAsia"/>
        </w:rPr>
        <w:t>年为申</w:t>
      </w:r>
      <w:r>
        <w:rPr>
          <w:rFonts w:hint="eastAsia"/>
        </w:rPr>
        <w:lastRenderedPageBreak/>
        <w:t>请解锁考核年，每年的解锁比例分别为</w:t>
      </w:r>
      <w:r>
        <w:rPr>
          <w:rFonts w:hint="eastAsia"/>
        </w:rPr>
        <w:t>30%</w:t>
      </w:r>
      <w:r>
        <w:rPr>
          <w:rFonts w:hint="eastAsia"/>
        </w:rPr>
        <w:t>、</w:t>
      </w:r>
      <w:r>
        <w:rPr>
          <w:rFonts w:hint="eastAsia"/>
        </w:rPr>
        <w:t>30%</w:t>
      </w:r>
      <w:r>
        <w:rPr>
          <w:rFonts w:hint="eastAsia"/>
        </w:rPr>
        <w:t>和</w:t>
      </w:r>
      <w:r>
        <w:rPr>
          <w:rFonts w:hint="eastAsia"/>
        </w:rPr>
        <w:t>40%,</w:t>
      </w:r>
      <w:r>
        <w:rPr>
          <w:rFonts w:hint="eastAsia"/>
        </w:rPr>
        <w:t>即</w:t>
      </w:r>
      <w:r>
        <w:rPr>
          <w:rFonts w:hint="eastAsia"/>
        </w:rPr>
        <w:t>450</w:t>
      </w:r>
      <w:r>
        <w:rPr>
          <w:rFonts w:hint="eastAsia"/>
        </w:rPr>
        <w:t>万股、</w:t>
      </w:r>
      <w:r>
        <w:rPr>
          <w:rFonts w:hint="eastAsia"/>
        </w:rPr>
        <w:t>450</w:t>
      </w:r>
      <w:r>
        <w:rPr>
          <w:rFonts w:hint="eastAsia"/>
        </w:rPr>
        <w:t>万股和</w:t>
      </w:r>
      <w:r>
        <w:rPr>
          <w:rFonts w:hint="eastAsia"/>
        </w:rPr>
        <w:t>600</w:t>
      </w:r>
      <w:r>
        <w:rPr>
          <w:rFonts w:hint="eastAsia"/>
        </w:rPr>
        <w:t>万股。经测算，授予日限制性股票的公允价值总额为</w:t>
      </w:r>
      <w:r>
        <w:rPr>
          <w:rFonts w:hint="eastAsia"/>
        </w:rPr>
        <w:t>15,000</w:t>
      </w:r>
      <w:r>
        <w:rPr>
          <w:rFonts w:hint="eastAsia"/>
        </w:rPr>
        <w:t>万元。该计划为一次授予、分期行权的计划，费用在各期的分摊如表</w:t>
      </w:r>
      <w:r>
        <w:rPr>
          <w:rFonts w:hint="eastAsia"/>
        </w:rPr>
        <w:t>9-3</w:t>
      </w:r>
      <w:r>
        <w:rPr>
          <w:rFonts w:hint="eastAsia"/>
        </w:rPr>
        <w:t>所示</w:t>
      </w:r>
    </w:p>
    <w:p w:rsidR="006F2854" w:rsidRPr="006F2854" w:rsidRDefault="00CF0C9F" w:rsidP="006F2854">
      <w:pPr>
        <w:widowControl/>
        <w:spacing w:beforeLines="50" w:before="156" w:afterLines="50" w:after="156" w:line="276" w:lineRule="auto"/>
        <w:ind w:firstLineChars="177" w:firstLine="372"/>
        <w:jc w:val="center"/>
        <w:rPr>
          <w:rFonts w:ascii="宋体" w:eastAsia="宋体" w:hAnsi="宋体" w:cs="宋体"/>
          <w:kern w:val="0"/>
          <w:sz w:val="24"/>
          <w:szCs w:val="24"/>
        </w:rPr>
      </w:pPr>
      <w:r>
        <w:rPr>
          <w:rFonts w:hint="eastAsia"/>
        </w:rPr>
        <w:t>表</w:t>
      </w:r>
      <w:r>
        <w:rPr>
          <w:rFonts w:hint="eastAsia"/>
        </w:rPr>
        <w:t>9-3</w:t>
      </w:r>
      <w:r>
        <w:rPr>
          <w:rFonts w:hint="eastAsia"/>
        </w:rPr>
        <w:t>股份支付计划费用分摊表</w:t>
      </w:r>
      <w:r w:rsidR="005173C9">
        <w:rPr>
          <w:rFonts w:hint="eastAsia"/>
        </w:rPr>
        <w:t>（</w:t>
      </w:r>
      <w:r w:rsidR="00887976">
        <w:rPr>
          <w:rFonts w:hint="eastAsia"/>
        </w:rPr>
        <w:t>单位：万元）</w:t>
      </w:r>
      <w:r w:rsidR="006F2854">
        <w:rPr>
          <w:rFonts w:ascii="宋体" w:eastAsia="宋体" w:hAnsi="宋体" w:cs="宋体"/>
          <w:noProof/>
          <w:kern w:val="0"/>
          <w:sz w:val="24"/>
          <w:szCs w:val="24"/>
        </w:rPr>
        <w:drawing>
          <wp:inline distT="0" distB="0" distL="0" distR="0" wp14:anchorId="266F6C00" wp14:editId="1B8F00F0">
            <wp:extent cx="4867275" cy="1228725"/>
            <wp:effectExtent l="0" t="0" r="9525" b="9525"/>
            <wp:docPr id="17" name="图片 17" descr="C:\Users\LiuJZ\AppData\Roaming\Tencent\Users\364345964\QQ\WinTemp\RichOle\9]N5T~]F1XR57BO27(XSEJ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iuJZ\AppData\Roaming\Tencent\Users\364345964\QQ\WinTemp\RichOle\9]N5T~]F1XR57BO27(XSEJ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67275" cy="1228725"/>
                    </a:xfrm>
                    <a:prstGeom prst="rect">
                      <a:avLst/>
                    </a:prstGeom>
                    <a:noFill/>
                    <a:ln>
                      <a:noFill/>
                    </a:ln>
                  </pic:spPr>
                </pic:pic>
              </a:graphicData>
            </a:graphic>
          </wp:inline>
        </w:drawing>
      </w:r>
    </w:p>
    <w:p w:rsidR="00CF0C9F" w:rsidRDefault="00CF0C9F" w:rsidP="00CF0C9F">
      <w:pPr>
        <w:widowControl/>
        <w:spacing w:beforeLines="50" w:before="156" w:afterLines="50" w:after="156" w:line="276" w:lineRule="auto"/>
        <w:ind w:firstLineChars="177" w:firstLine="372"/>
        <w:jc w:val="left"/>
      </w:pPr>
      <w:r>
        <w:rPr>
          <w:rFonts w:hint="eastAsia"/>
        </w:rPr>
        <w:t>各期解锁的业绩条件如表</w:t>
      </w:r>
      <w:r>
        <w:rPr>
          <w:rFonts w:hint="eastAsia"/>
        </w:rPr>
        <w:t>9-4</w:t>
      </w:r>
      <w:r>
        <w:rPr>
          <w:rFonts w:hint="eastAsia"/>
        </w:rPr>
        <w:t>所示。</w:t>
      </w:r>
    </w:p>
    <w:p w:rsidR="008D700C" w:rsidRPr="008D700C" w:rsidRDefault="00CF0C9F" w:rsidP="008D700C">
      <w:pPr>
        <w:widowControl/>
        <w:spacing w:beforeLines="50" w:before="156" w:afterLines="50" w:after="156" w:line="276" w:lineRule="auto"/>
        <w:ind w:firstLineChars="177" w:firstLine="372"/>
        <w:jc w:val="center"/>
        <w:rPr>
          <w:rFonts w:ascii="宋体" w:eastAsia="宋体" w:hAnsi="宋体" w:cs="宋体"/>
          <w:kern w:val="0"/>
          <w:sz w:val="24"/>
          <w:szCs w:val="24"/>
        </w:rPr>
      </w:pPr>
      <w:r>
        <w:rPr>
          <w:rFonts w:hint="eastAsia"/>
        </w:rPr>
        <w:t>表</w:t>
      </w:r>
      <w:r>
        <w:rPr>
          <w:rFonts w:hint="eastAsia"/>
        </w:rPr>
        <w:t>9-4</w:t>
      </w:r>
      <w:r>
        <w:rPr>
          <w:rFonts w:hint="eastAsia"/>
        </w:rPr>
        <w:t>各期解锁业绩条件</w:t>
      </w:r>
      <w:r w:rsidR="008D700C">
        <w:rPr>
          <w:rFonts w:ascii="宋体" w:eastAsia="宋体" w:hAnsi="宋体" w:cs="宋体"/>
          <w:noProof/>
          <w:kern w:val="0"/>
          <w:sz w:val="24"/>
          <w:szCs w:val="24"/>
        </w:rPr>
        <w:drawing>
          <wp:inline distT="0" distB="0" distL="0" distR="0" wp14:anchorId="5823AEDC" wp14:editId="6BF8062F">
            <wp:extent cx="4448175" cy="1019175"/>
            <wp:effectExtent l="0" t="0" r="9525" b="9525"/>
            <wp:docPr id="18" name="图片 18" descr="C:\Users\LiuJZ\AppData\Roaming\Tencent\Users\364345964\QQ\WinTemp\RichOle\6_`I3ZLFF)%(3@G1{`4I{Y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iuJZ\AppData\Roaming\Tencent\Users\364345964\QQ\WinTemp\RichOle\6_`I3ZLFF)%(3@G1{`4I{Y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48175" cy="1019175"/>
                    </a:xfrm>
                    <a:prstGeom prst="rect">
                      <a:avLst/>
                    </a:prstGeom>
                    <a:noFill/>
                    <a:ln>
                      <a:noFill/>
                    </a:ln>
                  </pic:spPr>
                </pic:pic>
              </a:graphicData>
            </a:graphic>
          </wp:inline>
        </w:drawing>
      </w:r>
    </w:p>
    <w:p w:rsidR="00CF0C9F" w:rsidRDefault="00CF0C9F" w:rsidP="00CF0C9F">
      <w:pPr>
        <w:widowControl/>
        <w:spacing w:beforeLines="50" w:before="156" w:afterLines="50" w:after="156" w:line="276" w:lineRule="auto"/>
        <w:ind w:firstLineChars="177" w:firstLine="372"/>
        <w:jc w:val="left"/>
      </w:pPr>
      <w:r>
        <w:rPr>
          <w:rFonts w:hint="eastAsia"/>
        </w:rPr>
        <w:t>2x11</w:t>
      </w:r>
      <w:r>
        <w:rPr>
          <w:rFonts w:hint="eastAsia"/>
        </w:rPr>
        <w:t>年</w:t>
      </w:r>
      <w:r>
        <w:rPr>
          <w:rFonts w:hint="eastAsia"/>
        </w:rPr>
        <w:t>10</w:t>
      </w:r>
      <w:r>
        <w:rPr>
          <w:rFonts w:hint="eastAsia"/>
        </w:rPr>
        <w:t>月</w:t>
      </w:r>
      <w:r>
        <w:rPr>
          <w:rFonts w:hint="eastAsia"/>
        </w:rPr>
        <w:t>25</w:t>
      </w:r>
      <w:r>
        <w:rPr>
          <w:rFonts w:hint="eastAsia"/>
        </w:rPr>
        <w:t>日，</w:t>
      </w:r>
      <w:r>
        <w:rPr>
          <w:rFonts w:hint="eastAsia"/>
        </w:rPr>
        <w:t>A</w:t>
      </w:r>
      <w:r>
        <w:rPr>
          <w:rFonts w:hint="eastAsia"/>
        </w:rPr>
        <w:t>公司公告预计</w:t>
      </w:r>
      <w:r>
        <w:rPr>
          <w:rFonts w:hint="eastAsia"/>
        </w:rPr>
        <w:t>2x</w:t>
      </w:r>
      <w:r w:rsidR="008D40FB">
        <w:rPr>
          <w:rFonts w:hint="eastAsia"/>
        </w:rPr>
        <w:t>11</w:t>
      </w:r>
      <w:r w:rsidR="008D40FB">
        <w:rPr>
          <w:rFonts w:hint="eastAsia"/>
        </w:rPr>
        <w:t>年</w:t>
      </w:r>
      <w:r>
        <w:rPr>
          <w:rFonts w:hint="eastAsia"/>
        </w:rPr>
        <w:t>全年净利润较上年下降</w:t>
      </w:r>
      <w:r>
        <w:rPr>
          <w:rFonts w:hint="eastAsia"/>
        </w:rPr>
        <w:t>20%-50%</w:t>
      </w:r>
      <w:r>
        <w:rPr>
          <w:rFonts w:hint="eastAsia"/>
        </w:rPr>
        <w:t>。</w:t>
      </w:r>
    </w:p>
    <w:p w:rsidR="00CF0C9F" w:rsidRDefault="00CF0C9F" w:rsidP="00CF0C9F">
      <w:pPr>
        <w:widowControl/>
        <w:spacing w:beforeLines="50" w:before="156" w:afterLines="50" w:after="156" w:line="276" w:lineRule="auto"/>
        <w:ind w:firstLineChars="177" w:firstLine="372"/>
        <w:jc w:val="left"/>
      </w:pPr>
      <w:r>
        <w:rPr>
          <w:rFonts w:hint="eastAsia"/>
        </w:rPr>
        <w:t>2x11</w:t>
      </w:r>
      <w:r>
        <w:rPr>
          <w:rFonts w:hint="eastAsia"/>
        </w:rPr>
        <w:t>年</w:t>
      </w:r>
      <w:r>
        <w:rPr>
          <w:rFonts w:hint="eastAsia"/>
        </w:rPr>
        <w:t>12</w:t>
      </w:r>
      <w:r>
        <w:rPr>
          <w:rFonts w:hint="eastAsia"/>
        </w:rPr>
        <w:t>月</w:t>
      </w:r>
      <w:r>
        <w:rPr>
          <w:rFonts w:hint="eastAsia"/>
        </w:rPr>
        <w:t>13</w:t>
      </w:r>
      <w:r>
        <w:rPr>
          <w:rFonts w:hint="eastAsia"/>
        </w:rPr>
        <w:t>日，</w:t>
      </w:r>
      <w:r>
        <w:rPr>
          <w:rFonts w:hint="eastAsia"/>
        </w:rPr>
        <w:t>A</w:t>
      </w:r>
      <w:r>
        <w:rPr>
          <w:rFonts w:hint="eastAsia"/>
        </w:rPr>
        <w:t>公司召开董事会，由于市场需求大幅度萎缩</w:t>
      </w:r>
      <w:r>
        <w:rPr>
          <w:rFonts w:hint="eastAsia"/>
        </w:rPr>
        <w:t>,</w:t>
      </w:r>
      <w:r>
        <w:rPr>
          <w:rFonts w:hint="eastAsia"/>
        </w:rPr>
        <w:t>严重影响了公司今年以及未来一两年的经营业绩，公司预测股权激励计划解锁条件中关于经营业绩的指标无法实现，故决定终止实施原股权激励计划</w:t>
      </w:r>
      <w:r>
        <w:rPr>
          <w:rFonts w:hint="eastAsia"/>
        </w:rPr>
        <w:t>.</w:t>
      </w:r>
      <w:r>
        <w:rPr>
          <w:rFonts w:hint="eastAsia"/>
        </w:rPr>
        <w:t>激励对象已获授的限制性股票由公司回购并注销。</w:t>
      </w:r>
      <w:r>
        <w:rPr>
          <w:rFonts w:hint="eastAsia"/>
        </w:rPr>
        <w:t>2x</w:t>
      </w:r>
      <w:r w:rsidR="008D40FB">
        <w:rPr>
          <w:rFonts w:hint="eastAsia"/>
        </w:rPr>
        <w:t>11</w:t>
      </w:r>
      <w:r w:rsidR="008D40FB">
        <w:rPr>
          <w:rFonts w:hint="eastAsia"/>
        </w:rPr>
        <w:t>年</w:t>
      </w:r>
      <w:r>
        <w:rPr>
          <w:rFonts w:hint="eastAsia"/>
        </w:rPr>
        <w:t>12</w:t>
      </w:r>
      <w:r>
        <w:rPr>
          <w:rFonts w:hint="eastAsia"/>
        </w:rPr>
        <w:t>月</w:t>
      </w:r>
      <w:r>
        <w:rPr>
          <w:rFonts w:hint="eastAsia"/>
        </w:rPr>
        <w:t>28</w:t>
      </w:r>
      <w:r>
        <w:rPr>
          <w:rFonts w:hint="eastAsia"/>
        </w:rPr>
        <w:t>日，</w:t>
      </w:r>
      <w:r>
        <w:rPr>
          <w:rFonts w:hint="eastAsia"/>
        </w:rPr>
        <w:t>A</w:t>
      </w:r>
      <w:r>
        <w:rPr>
          <w:rFonts w:hint="eastAsia"/>
        </w:rPr>
        <w:t>公司股东大会审议通过上述终止及回购方案。</w:t>
      </w:r>
    </w:p>
    <w:p w:rsidR="00CF0C9F" w:rsidRPr="008D700C" w:rsidRDefault="00CF0C9F" w:rsidP="008D700C">
      <w:pPr>
        <w:widowControl/>
        <w:spacing w:beforeLines="50" w:before="156" w:afterLines="50" w:after="156" w:line="276" w:lineRule="auto"/>
        <w:ind w:firstLineChars="177" w:firstLine="373"/>
        <w:jc w:val="left"/>
        <w:rPr>
          <w:b/>
        </w:rPr>
      </w:pPr>
      <w:r w:rsidRPr="008D700C">
        <w:rPr>
          <w:rFonts w:hint="eastAsia"/>
          <w:b/>
        </w:rPr>
        <w:t>问题：</w:t>
      </w:r>
      <w:r w:rsidRPr="008D700C">
        <w:rPr>
          <w:rFonts w:hint="eastAsia"/>
          <w:b/>
        </w:rPr>
        <w:t>A</w:t>
      </w:r>
      <w:r w:rsidRPr="008D700C">
        <w:rPr>
          <w:rFonts w:hint="eastAsia"/>
          <w:b/>
        </w:rPr>
        <w:t>公司终止实施原股权激励计划应该如何进行会计处理？</w:t>
      </w:r>
    </w:p>
    <w:p w:rsidR="00CF0C9F" w:rsidRPr="005875CD" w:rsidRDefault="00CF0C9F" w:rsidP="005875CD">
      <w:pPr>
        <w:spacing w:beforeLines="100" w:before="312" w:afterLines="100" w:after="312"/>
        <w:ind w:firstLineChars="201" w:firstLine="484"/>
        <w:rPr>
          <w:b/>
          <w:sz w:val="24"/>
          <w:szCs w:val="24"/>
        </w:rPr>
      </w:pPr>
      <w:r w:rsidRPr="005875CD">
        <w:rPr>
          <w:rFonts w:hint="eastAsia"/>
          <w:b/>
          <w:sz w:val="24"/>
          <w:szCs w:val="24"/>
        </w:rPr>
        <w:t>二、会计准则及相关规定</w:t>
      </w:r>
    </w:p>
    <w:p w:rsidR="00CF0C9F" w:rsidRDefault="00CF0C9F" w:rsidP="00CF0C9F">
      <w:pPr>
        <w:widowControl/>
        <w:spacing w:beforeLines="50" w:before="156" w:afterLines="50" w:after="156" w:line="276" w:lineRule="auto"/>
        <w:ind w:firstLineChars="177" w:firstLine="372"/>
        <w:jc w:val="left"/>
      </w:pPr>
      <w:r>
        <w:rPr>
          <w:rFonts w:hint="eastAsia"/>
        </w:rPr>
        <w:t>取消通常源于公司或者员工主动的行为</w:t>
      </w:r>
      <w:r w:rsidR="0084425A">
        <w:rPr>
          <w:rFonts w:hint="eastAsia"/>
        </w:rPr>
        <w:t>，</w:t>
      </w:r>
      <w:r>
        <w:rPr>
          <w:rFonts w:hint="eastAsia"/>
        </w:rPr>
        <w:t>《企业会计准则解释第</w:t>
      </w:r>
      <w:r>
        <w:rPr>
          <w:rFonts w:hint="eastAsia"/>
        </w:rPr>
        <w:t>3</w:t>
      </w:r>
      <w:r>
        <w:rPr>
          <w:rFonts w:hint="eastAsia"/>
        </w:rPr>
        <w:t>号</w:t>
      </w:r>
      <w:r w:rsidR="0084425A">
        <w:rPr>
          <w:rFonts w:hint="eastAsia"/>
        </w:rPr>
        <w:t>》</w:t>
      </w:r>
      <w:r>
        <w:rPr>
          <w:rFonts w:hint="eastAsia"/>
        </w:rPr>
        <w:t>明确，“在等待期内如果取消了授予的权益工具，企业应当对取消所授予的权益性工具作为加速行权处理，将剩余等待期内应确认的金额立即计入当期损益，同时确认资本公积。职工或其他方能够选择满足非可行权条件但在等待期内未满足的，企业应当将其作为授予权益工具的取消处理</w:t>
      </w:r>
      <w:r>
        <w:rPr>
          <w:rFonts w:hint="eastAsia"/>
        </w:rPr>
        <w:t>'</w:t>
      </w:r>
      <w:r>
        <w:rPr>
          <w:rFonts w:hint="eastAsia"/>
        </w:rPr>
        <w:t>也就是说</w:t>
      </w:r>
      <w:r>
        <w:rPr>
          <w:rFonts w:hint="eastAsia"/>
        </w:rPr>
        <w:t>.</w:t>
      </w:r>
      <w:r>
        <w:rPr>
          <w:rFonts w:hint="eastAsia"/>
        </w:rPr>
        <w:t>取消的会计处理结果是视同加速行权</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sidR="005048F3">
        <w:rPr>
          <w:rFonts w:hint="eastAsia"/>
        </w:rPr>
        <w:t>11</w:t>
      </w:r>
      <w:r>
        <w:rPr>
          <w:rFonts w:hint="eastAsia"/>
        </w:rPr>
        <w:t>号——股份支付》的讲解规定，“如果企业在等待期内取消了所授予的权益工具或结算了所授予的权益工具（因未满足可行权</w:t>
      </w:r>
    </w:p>
    <w:p w:rsidR="00CF0C9F" w:rsidRDefault="00CF0C9F" w:rsidP="00CF0C9F">
      <w:pPr>
        <w:widowControl/>
        <w:spacing w:beforeLines="50" w:before="156" w:afterLines="50" w:after="156" w:line="276" w:lineRule="auto"/>
        <w:ind w:firstLineChars="177" w:firstLine="372"/>
        <w:jc w:val="left"/>
      </w:pPr>
      <w:r>
        <w:rPr>
          <w:rFonts w:hint="eastAsia"/>
        </w:rPr>
        <w:t>条件而被取消的除外），企业应当将取消或结算作为加速可行权处理，立即确认原本应在剩余等待期内确认的金额”。</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《国际财务报告准则第</w:t>
      </w:r>
      <w:r>
        <w:rPr>
          <w:rFonts w:hint="eastAsia"/>
        </w:rPr>
        <w:t>2</w:t>
      </w:r>
      <w:r>
        <w:rPr>
          <w:rFonts w:hint="eastAsia"/>
        </w:rPr>
        <w:t>号一以股份为基础的支付》第</w:t>
      </w:r>
      <w:r>
        <w:rPr>
          <w:rFonts w:hint="eastAsia"/>
        </w:rPr>
        <w:t>19</w:t>
      </w:r>
      <w:r>
        <w:rPr>
          <w:rFonts w:hint="eastAsia"/>
        </w:rPr>
        <w:t>段规定，“……因此，在累计的基础上，如果已经授予的权益性工具由于没有满足给予条件（考虑第</w:t>
      </w:r>
      <w:r>
        <w:rPr>
          <w:rFonts w:hint="eastAsia"/>
        </w:rPr>
        <w:t>21</w:t>
      </w:r>
      <w:r>
        <w:rPr>
          <w:rFonts w:hint="eastAsia"/>
        </w:rPr>
        <w:t>段的要求）而未给予，例如对方没有完成一段特定期间的服务，或者是业绩条件没有满足，则不应确认取得的商品或服务的金额”。</w:t>
      </w:r>
    </w:p>
    <w:p w:rsidR="00CF0C9F" w:rsidRDefault="00CF0C9F" w:rsidP="00CF0C9F">
      <w:pPr>
        <w:widowControl/>
        <w:spacing w:beforeLines="50" w:before="156" w:afterLines="50" w:after="156" w:line="276" w:lineRule="auto"/>
        <w:ind w:firstLineChars="177" w:firstLine="372"/>
        <w:jc w:val="left"/>
      </w:pPr>
      <w:r>
        <w:rPr>
          <w:rFonts w:hint="eastAsia"/>
        </w:rPr>
        <w:t>财政部在</w:t>
      </w:r>
      <w:r>
        <w:rPr>
          <w:rFonts w:hint="eastAsia"/>
        </w:rPr>
        <w:t>2012</w:t>
      </w:r>
      <w:r>
        <w:rPr>
          <w:rFonts w:hint="eastAsia"/>
        </w:rPr>
        <w:t>年</w:t>
      </w:r>
      <w:r>
        <w:rPr>
          <w:rFonts w:hint="eastAsia"/>
        </w:rPr>
        <w:t>3</w:t>
      </w:r>
      <w:r>
        <w:rPr>
          <w:rFonts w:hint="eastAsia"/>
        </w:rPr>
        <w:t>月的财办会</w:t>
      </w:r>
      <w:r>
        <w:rPr>
          <w:rFonts w:hint="eastAsia"/>
        </w:rPr>
        <w:t>[2012]11</w:t>
      </w:r>
      <w:r>
        <w:rPr>
          <w:rFonts w:hint="eastAsia"/>
        </w:rPr>
        <w:t>号《关于取消股份支付计划会计处理问题的复函》中指出，“企业在等待期内取消了所授予的权益工具</w:t>
      </w:r>
      <w:r w:rsidR="005173C9">
        <w:rPr>
          <w:rFonts w:hint="eastAsia"/>
        </w:rPr>
        <w:t>（</w:t>
      </w:r>
      <w:r>
        <w:rPr>
          <w:rFonts w:hint="eastAsia"/>
        </w:rPr>
        <w:t>因未满足可行权条件而被取消的除外）的，应当按照《企业会计准则解释第</w:t>
      </w:r>
      <w:r>
        <w:rPr>
          <w:rFonts w:hint="eastAsia"/>
        </w:rPr>
        <w:t>3</w:t>
      </w:r>
      <w:r>
        <w:rPr>
          <w:rFonts w:hint="eastAsia"/>
        </w:rPr>
        <w:t>号》（财会</w:t>
      </w:r>
      <w:r>
        <w:rPr>
          <w:rFonts w:hint="eastAsia"/>
        </w:rPr>
        <w:t>[2009]8</w:t>
      </w:r>
      <w:r>
        <w:rPr>
          <w:rFonts w:hint="eastAsia"/>
        </w:rPr>
        <w:t>号）的规定作为加速可行权处理，即视同剩余等待期内的股权支付计划已经全部满足可行权条件，在取消所授予权益工具的当期确认剩余等待期内的所有费用”。</w:t>
      </w:r>
    </w:p>
    <w:p w:rsidR="00CF0C9F" w:rsidRPr="005875CD" w:rsidRDefault="00CF0C9F" w:rsidP="005875CD">
      <w:pPr>
        <w:spacing w:beforeLines="100" w:before="312" w:afterLines="100" w:after="312"/>
        <w:ind w:firstLineChars="201" w:firstLine="484"/>
        <w:rPr>
          <w:b/>
          <w:sz w:val="24"/>
          <w:szCs w:val="24"/>
        </w:rPr>
      </w:pPr>
      <w:r w:rsidRPr="005875CD">
        <w:rPr>
          <w:rFonts w:hint="eastAsia"/>
          <w:b/>
          <w:sz w:val="24"/>
          <w:szCs w:val="24"/>
        </w:rPr>
        <w:t>三、案例解析</w:t>
      </w:r>
    </w:p>
    <w:p w:rsidR="00CF0C9F" w:rsidRDefault="00CF0C9F" w:rsidP="00CF0C9F">
      <w:pPr>
        <w:widowControl/>
        <w:spacing w:beforeLines="50" w:before="156" w:afterLines="50" w:after="156" w:line="276" w:lineRule="auto"/>
        <w:ind w:firstLineChars="177" w:firstLine="372"/>
        <w:jc w:val="left"/>
      </w:pPr>
      <w:r>
        <w:rPr>
          <w:rFonts w:hint="eastAsia"/>
        </w:rPr>
        <w:t>从职工的角度看，无论是作废还是取消，职工都没有获得所授予的权益工具，但是两者的原因是不同的。作废是源于职工没有能够满足提前设定的可行权条件，故对于作废的股权激励会冲销以前确认的相关费用；而取消往往源于企业的主动行为，为了防止企业随意取消股权激励计划，准则要求在等待期内如果取消了授予的权益工具，企业应当对取消所授予的权益性工具作为加速行权处理，将剩余等待期内应确认的金额立即计入当期损益，视同剩余等待期内的股权支付计划已经全部满足可行权条件。</w:t>
      </w:r>
    </w:p>
    <w:p w:rsidR="00CF0C9F" w:rsidRDefault="00CF0C9F" w:rsidP="00CF0C9F">
      <w:pPr>
        <w:widowControl/>
        <w:spacing w:beforeLines="50" w:before="156" w:afterLines="50" w:after="156" w:line="276" w:lineRule="auto"/>
        <w:ind w:firstLineChars="177" w:firstLine="372"/>
        <w:jc w:val="left"/>
      </w:pPr>
      <w:r>
        <w:rPr>
          <w:rFonts w:hint="eastAsia"/>
        </w:rPr>
        <w:t>这一规定实质上是一项惩罚性的规定，为了防止企业随意取消计划，而要求企业在取消的时候确认额外的费用。实务中，一些上市公司在发现股权激励计划的可行权条件很可能无法满足的时候，会很自然地想到要取消这样一个很可能无法执行的计划，而不是再浪费时间去等待这个计划作废，却没想到“主动取消”和“自动作废”的账务处理结果差别这么大。如果待到计划自动作废，很可能无须确认额外的费用。本案例分析如下：</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1</w:t>
      </w:r>
      <w:r w:rsidR="00030200">
        <w:rPr>
          <w:rFonts w:hint="eastAsia"/>
        </w:rPr>
        <w:t>）</w:t>
      </w:r>
      <w:r w:rsidR="00CF0C9F">
        <w:rPr>
          <w:rFonts w:hint="eastAsia"/>
        </w:rPr>
        <w:t>第一期解锁部分所对应的股权激励费用，应该按照股份支付计划作废来进行会计处理，</w:t>
      </w:r>
      <w:r w:rsidR="00CF0C9F">
        <w:rPr>
          <w:rFonts w:hint="eastAsia"/>
        </w:rPr>
        <w:t>2x11</w:t>
      </w:r>
      <w:r w:rsidR="00CF0C9F">
        <w:rPr>
          <w:rFonts w:hint="eastAsia"/>
        </w:rPr>
        <w:t>年度不确认与这一部分相关的股权激励费用。原因是，在</w:t>
      </w:r>
      <w:r w:rsidR="00CF0C9F">
        <w:rPr>
          <w:rFonts w:hint="eastAsia"/>
        </w:rPr>
        <w:t>2x11</w:t>
      </w:r>
      <w:r w:rsidR="00CF0C9F">
        <w:rPr>
          <w:rFonts w:hint="eastAsia"/>
        </w:rPr>
        <w:t>年底，由于未能达到可行权条件“</w:t>
      </w:r>
      <w:r w:rsidR="00CF0C9F">
        <w:rPr>
          <w:rFonts w:hint="eastAsia"/>
        </w:rPr>
        <w:t>2x11</w:t>
      </w:r>
      <w:r w:rsidR="00CF0C9F">
        <w:rPr>
          <w:rFonts w:hint="eastAsia"/>
        </w:rPr>
        <w:t>年净利润较</w:t>
      </w:r>
      <w:r w:rsidR="00CF0C9F">
        <w:rPr>
          <w:rFonts w:hint="eastAsia"/>
        </w:rPr>
        <w:t>2x09</w:t>
      </w:r>
      <w:r w:rsidR="00CF0C9F">
        <w:rPr>
          <w:rFonts w:hint="eastAsia"/>
        </w:rPr>
        <w:t>年增长率不低于</w:t>
      </w:r>
      <w:r w:rsidR="00CF0C9F">
        <w:rPr>
          <w:rFonts w:hint="eastAsia"/>
        </w:rPr>
        <w:t>25%</w:t>
      </w:r>
      <w:r w:rsidR="00CF0C9F">
        <w:rPr>
          <w:rFonts w:hint="eastAsia"/>
        </w:rPr>
        <w:t>”而导致职工不能解锁相应的限制性股票，这属于作废。</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2</w:t>
      </w:r>
      <w:r w:rsidR="00030200">
        <w:rPr>
          <w:rFonts w:hint="eastAsia"/>
        </w:rPr>
        <w:t>）</w:t>
      </w:r>
      <w:r w:rsidR="00CF0C9F">
        <w:rPr>
          <w:rFonts w:hint="eastAsia"/>
        </w:rPr>
        <w:t>第二期和第三期应该作为取消股份支付计划，按照加速行权处理。但是对于取消日应当确认的金额存在一定争议。一种观点认为费用应当反映取消日所有流通在外的股权激励，而无须考虑未来是否能够满足可行权条件。这是因为准则规定对股份支付计划的取消按照加速行权处理，即提早满足了行权条件，因此将剩余的授予日权益工具的公允价值全部确认在取消当期。另外一种观点认为，《国际财务报告准则第</w:t>
      </w:r>
      <w:r w:rsidR="00CF0C9F">
        <w:rPr>
          <w:rFonts w:hint="eastAsia"/>
        </w:rPr>
        <w:t>2</w:t>
      </w:r>
      <w:r w:rsidR="00CF0C9F">
        <w:rPr>
          <w:rFonts w:hint="eastAsia"/>
        </w:rPr>
        <w:t>号——股份支付》规定“主体对于取消或结算应当作为加速给予处理，并应当立即确认在剩余的给予期间所取得服务原本应予确认的金额”，这里“在剩余的给予期间所取得服务原本应予确认的金额”，应反映如果不取消股份支付计划，预期在未来期间将会确认的费用金额，也就应该考虑未来是否能够满足可行权条件，根据这一估计对预期将行权的奖励数量进行调整后再计算应该确认的费用。</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就本案例来看，观点一认为应当在取消日加速确认第二、三期的费用</w:t>
      </w:r>
      <w:r>
        <w:rPr>
          <w:rFonts w:hint="eastAsia"/>
        </w:rPr>
        <w:t>10</w:t>
      </w:r>
      <w:r>
        <w:rPr>
          <w:rFonts w:hint="eastAsia"/>
        </w:rPr>
        <w:t>，</w:t>
      </w:r>
      <w:r>
        <w:rPr>
          <w:rFonts w:hint="eastAsia"/>
        </w:rPr>
        <w:t>500</w:t>
      </w:r>
      <w:r>
        <w:rPr>
          <w:rFonts w:hint="eastAsia"/>
        </w:rPr>
        <w:t>万元；而观点二认为，应当在取消日判断第二、三期的股权激励达到业绩条件的可能性，在此基础上需确认的费用少于</w:t>
      </w:r>
      <w:r>
        <w:rPr>
          <w:rFonts w:hint="eastAsia"/>
        </w:rPr>
        <w:t>10,500</w:t>
      </w:r>
      <w:r>
        <w:rPr>
          <w:rFonts w:hint="eastAsia"/>
        </w:rPr>
        <w:t>万元。</w:t>
      </w:r>
    </w:p>
    <w:p w:rsidR="00CF0C9F" w:rsidRDefault="00CF0C9F" w:rsidP="00CF0C9F">
      <w:pPr>
        <w:widowControl/>
        <w:spacing w:beforeLines="50" w:before="156" w:afterLines="50" w:after="156" w:line="276" w:lineRule="auto"/>
        <w:ind w:firstLineChars="177" w:firstLine="372"/>
        <w:jc w:val="left"/>
      </w:pPr>
      <w:r>
        <w:rPr>
          <w:rFonts w:hint="eastAsia"/>
        </w:rPr>
        <w:t>上述财办会</w:t>
      </w:r>
      <w:r>
        <w:rPr>
          <w:rFonts w:hint="eastAsia"/>
        </w:rPr>
        <w:t>[2012]11</w:t>
      </w:r>
      <w:r>
        <w:rPr>
          <w:rFonts w:hint="eastAsia"/>
        </w:rPr>
        <w:t>号的观点似乎更倾向于观点一，即在本案例中，应当加速确认与第二、三期的相关费用</w:t>
      </w:r>
      <w:r>
        <w:rPr>
          <w:rFonts w:hint="eastAsia"/>
        </w:rPr>
        <w:t>10,500</w:t>
      </w:r>
      <w:r>
        <w:rPr>
          <w:rFonts w:hint="eastAsia"/>
        </w:rPr>
        <w:t>万元。</w:t>
      </w:r>
    </w:p>
    <w:p w:rsidR="00CF0C9F" w:rsidRPr="005048F3" w:rsidRDefault="00CF0C9F" w:rsidP="005048F3">
      <w:pPr>
        <w:widowControl/>
        <w:spacing w:beforeLines="50" w:before="156" w:afterLines="50" w:after="156" w:line="276" w:lineRule="auto"/>
        <w:ind w:firstLineChars="177" w:firstLine="373"/>
        <w:jc w:val="left"/>
        <w:rPr>
          <w:b/>
        </w:rPr>
      </w:pPr>
      <w:r w:rsidRPr="005048F3">
        <w:rPr>
          <w:rFonts w:hint="eastAsia"/>
          <w:b/>
        </w:rPr>
        <w:t>【相关</w:t>
      </w:r>
      <w:r w:rsidR="004F65D9">
        <w:rPr>
          <w:rFonts w:hint="eastAsia"/>
          <w:b/>
        </w:rPr>
        <w:t>案例</w:t>
      </w:r>
      <w:r w:rsidRPr="005048F3">
        <w:rPr>
          <w:rFonts w:hint="eastAsia"/>
          <w:b/>
        </w:rPr>
        <w:t>】</w:t>
      </w:r>
    </w:p>
    <w:p w:rsidR="00CF0C9F" w:rsidRPr="005048F3" w:rsidRDefault="00CF0C9F" w:rsidP="005048F3">
      <w:pPr>
        <w:widowControl/>
        <w:spacing w:beforeLines="50" w:before="156" w:afterLines="50" w:after="156" w:line="276" w:lineRule="auto"/>
        <w:ind w:firstLineChars="177" w:firstLine="373"/>
        <w:jc w:val="center"/>
        <w:rPr>
          <w:b/>
        </w:rPr>
      </w:pPr>
      <w:r w:rsidRPr="005048F3">
        <w:rPr>
          <w:rFonts w:hint="eastAsia"/>
          <w:b/>
        </w:rPr>
        <w:t>如何区分股份支付计划取消与作废</w:t>
      </w:r>
    </w:p>
    <w:p w:rsidR="00CF0C9F" w:rsidRPr="00A53377" w:rsidRDefault="005173C9" w:rsidP="005875CD">
      <w:pPr>
        <w:spacing w:beforeLines="100" w:before="312" w:afterLines="100" w:after="312"/>
        <w:ind w:firstLineChars="201" w:firstLine="484"/>
        <w:rPr>
          <w:rFonts w:ascii="楷体" w:eastAsia="楷体" w:hAnsi="楷体"/>
          <w:b/>
          <w:sz w:val="24"/>
          <w:szCs w:val="24"/>
        </w:rPr>
      </w:pPr>
      <w:r>
        <w:rPr>
          <w:rFonts w:ascii="楷体" w:eastAsia="楷体" w:hAnsi="楷体" w:hint="eastAsia"/>
          <w:b/>
          <w:sz w:val="24"/>
          <w:szCs w:val="24"/>
        </w:rPr>
        <w:t>（</w:t>
      </w:r>
      <w:r w:rsidR="00CF0C9F" w:rsidRPr="00A53377">
        <w:rPr>
          <w:rFonts w:ascii="楷体" w:eastAsia="楷体" w:hAnsi="楷体"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公司于</w:t>
      </w:r>
      <w:r>
        <w:rPr>
          <w:rFonts w:hint="eastAsia"/>
        </w:rPr>
        <w:t>2x]4</w:t>
      </w:r>
      <w:r>
        <w:rPr>
          <w:rFonts w:hint="eastAsia"/>
        </w:rPr>
        <w:t>年</w:t>
      </w:r>
      <w:r>
        <w:rPr>
          <w:rFonts w:hint="eastAsia"/>
        </w:rPr>
        <w:t>7</w:t>
      </w:r>
      <w:r>
        <w:rPr>
          <w:rFonts w:hint="eastAsia"/>
        </w:rPr>
        <w:t>月向公司董事、高级管理人员等</w:t>
      </w:r>
      <w:r>
        <w:rPr>
          <w:rFonts w:hint="eastAsia"/>
        </w:rPr>
        <w:t>50</w:t>
      </w:r>
      <w:r>
        <w:rPr>
          <w:rFonts w:hint="eastAsia"/>
        </w:rPr>
        <w:t>名激励对象授予</w:t>
      </w:r>
      <w:r>
        <w:rPr>
          <w:rFonts w:hint="eastAsia"/>
        </w:rPr>
        <w:t>550</w:t>
      </w:r>
      <w:r>
        <w:rPr>
          <w:rFonts w:hint="eastAsia"/>
        </w:rPr>
        <w:t>万股限制性股票，授予价格为</w:t>
      </w:r>
      <w:r>
        <w:rPr>
          <w:rFonts w:hint="eastAsia"/>
        </w:rPr>
        <w:t>6.]9</w:t>
      </w:r>
      <w:r>
        <w:rPr>
          <w:rFonts w:hint="eastAsia"/>
        </w:rPr>
        <w:t>元</w:t>
      </w:r>
      <w:r>
        <w:rPr>
          <w:rFonts w:hint="eastAsia"/>
        </w:rPr>
        <w:t>/</w:t>
      </w:r>
      <w:r>
        <w:rPr>
          <w:rFonts w:hint="eastAsia"/>
        </w:rPr>
        <w:t>股。授予后锁定</w:t>
      </w:r>
      <w:r>
        <w:rPr>
          <w:rFonts w:hint="eastAsia"/>
        </w:rPr>
        <w:t>3</w:t>
      </w:r>
      <w:r>
        <w:rPr>
          <w:rFonts w:hint="eastAsia"/>
        </w:rPr>
        <w:t>年（锁定期），</w:t>
      </w:r>
      <w:r>
        <w:rPr>
          <w:rFonts w:hint="eastAsia"/>
        </w:rPr>
        <w:t>2x14</w:t>
      </w:r>
      <w:r>
        <w:rPr>
          <w:rFonts w:hint="eastAsia"/>
        </w:rPr>
        <w:t>、</w:t>
      </w:r>
      <w:r>
        <w:rPr>
          <w:rFonts w:hint="eastAsia"/>
        </w:rPr>
        <w:t>2x15</w:t>
      </w:r>
      <w:r>
        <w:rPr>
          <w:rFonts w:hint="eastAsia"/>
        </w:rPr>
        <w:t>、</w:t>
      </w:r>
      <w:r>
        <w:rPr>
          <w:rFonts w:hint="eastAsia"/>
        </w:rPr>
        <w:t>2x16</w:t>
      </w:r>
      <w:r>
        <w:rPr>
          <w:rFonts w:hint="eastAsia"/>
        </w:rPr>
        <w:t>为申请解锁考核年，每年公司根据可申请解锁条件确认可申请解锁的限制性股票比例，被确认为不可申请解锁的限制性股票将由公司在锁定期满后回购注销。授予日起</w:t>
      </w:r>
      <w:r>
        <w:rPr>
          <w:rFonts w:hint="eastAsia"/>
        </w:rPr>
        <w:t>12</w:t>
      </w:r>
      <w:r>
        <w:rPr>
          <w:rFonts w:hint="eastAsia"/>
        </w:rPr>
        <w:t>个月后的首个交易日至授予日起</w:t>
      </w:r>
      <w:r>
        <w:rPr>
          <w:rFonts w:hint="eastAsia"/>
        </w:rPr>
        <w:t>24</w:t>
      </w:r>
      <w:r>
        <w:rPr>
          <w:rFonts w:hint="eastAsia"/>
        </w:rPr>
        <w:t>个月为第一个解锁期，授予日起</w:t>
      </w:r>
      <w:r>
        <w:rPr>
          <w:rFonts w:hint="eastAsia"/>
        </w:rPr>
        <w:t>24</w:t>
      </w:r>
      <w:r>
        <w:rPr>
          <w:rFonts w:hint="eastAsia"/>
        </w:rPr>
        <w:t>个月后的首个交易日至授予日起</w:t>
      </w:r>
      <w:r>
        <w:rPr>
          <w:rFonts w:hint="eastAsia"/>
        </w:rPr>
        <w:t>36</w:t>
      </w:r>
      <w:r>
        <w:rPr>
          <w:rFonts w:hint="eastAsia"/>
        </w:rPr>
        <w:t>个月为第二个解锁期，授予日起</w:t>
      </w:r>
      <w:r>
        <w:rPr>
          <w:rFonts w:hint="eastAsia"/>
        </w:rPr>
        <w:t>36</w:t>
      </w:r>
      <w:r>
        <w:rPr>
          <w:rFonts w:hint="eastAsia"/>
        </w:rPr>
        <w:t>个月后的首个交易日至授予日起</w:t>
      </w:r>
      <w:r>
        <w:rPr>
          <w:rFonts w:hint="eastAsia"/>
        </w:rPr>
        <w:t>48</w:t>
      </w:r>
      <w:r>
        <w:rPr>
          <w:rFonts w:hint="eastAsia"/>
        </w:rPr>
        <w:t>个月为第三个解锁期，解锁期内激励对象在职，则可就已确认的可申请解锁的限制性股票向公司申请一次性解锁。可申请解锁条件如表</w:t>
      </w:r>
      <w:r>
        <w:rPr>
          <w:rFonts w:hint="eastAsia"/>
        </w:rPr>
        <w:t>9-5</w:t>
      </w:r>
      <w:r>
        <w:rPr>
          <w:rFonts w:hint="eastAsia"/>
        </w:rPr>
        <w:t>所示。</w:t>
      </w:r>
    </w:p>
    <w:p w:rsidR="003503F4" w:rsidRPr="003503F4" w:rsidRDefault="00CF0C9F" w:rsidP="003503F4">
      <w:pPr>
        <w:widowControl/>
        <w:spacing w:beforeLines="50" w:before="156" w:afterLines="50" w:after="156" w:line="276" w:lineRule="auto"/>
        <w:ind w:firstLineChars="177" w:firstLine="372"/>
        <w:jc w:val="center"/>
        <w:rPr>
          <w:rFonts w:ascii="宋体" w:eastAsia="宋体" w:hAnsi="宋体" w:cs="宋体"/>
          <w:kern w:val="0"/>
          <w:sz w:val="24"/>
          <w:szCs w:val="24"/>
        </w:rPr>
      </w:pPr>
      <w:r>
        <w:rPr>
          <w:rFonts w:hint="eastAsia"/>
        </w:rPr>
        <w:t>表</w:t>
      </w:r>
      <w:r>
        <w:rPr>
          <w:rFonts w:hint="eastAsia"/>
        </w:rPr>
        <w:t>9-5</w:t>
      </w:r>
      <w:r>
        <w:rPr>
          <w:rFonts w:hint="eastAsia"/>
        </w:rPr>
        <w:t>可申请解锁条件</w:t>
      </w:r>
      <w:r w:rsidR="003503F4">
        <w:rPr>
          <w:rFonts w:ascii="宋体" w:eastAsia="宋体" w:hAnsi="宋体" w:cs="宋体"/>
          <w:noProof/>
          <w:kern w:val="0"/>
          <w:sz w:val="24"/>
          <w:szCs w:val="24"/>
        </w:rPr>
        <w:drawing>
          <wp:inline distT="0" distB="0" distL="0" distR="0" wp14:anchorId="2512383B" wp14:editId="4703EC5A">
            <wp:extent cx="5257800" cy="1704975"/>
            <wp:effectExtent l="0" t="0" r="0" b="9525"/>
            <wp:docPr id="19" name="图片 19" descr="C:\Users\LiuJZ\AppData\Roaming\Tencent\Users\364345964\QQ\WinTemp\RichOle\5F0WII0L~799EK}YFAMAT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iuJZ\AppData\Roaming\Tencent\Users\364345964\QQ\WinTemp\RichOle\5F0WII0L~799EK}YFAMAT70.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57800" cy="1704975"/>
                    </a:xfrm>
                    <a:prstGeom prst="rect">
                      <a:avLst/>
                    </a:prstGeom>
                    <a:noFill/>
                    <a:ln>
                      <a:noFill/>
                    </a:ln>
                  </pic:spPr>
                </pic:pic>
              </a:graphicData>
            </a:graphic>
          </wp:inline>
        </w:drawing>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w:t>
      </w:r>
      <w:r>
        <w:rPr>
          <w:rFonts w:hint="eastAsia"/>
        </w:rPr>
        <w:t>2x15</w:t>
      </w:r>
      <w:r>
        <w:rPr>
          <w:rFonts w:hint="eastAsia"/>
        </w:rPr>
        <w:t>年</w:t>
      </w:r>
      <w:r>
        <w:rPr>
          <w:rFonts w:hint="eastAsia"/>
        </w:rPr>
        <w:t>1</w:t>
      </w:r>
      <w:r>
        <w:rPr>
          <w:rFonts w:hint="eastAsia"/>
        </w:rPr>
        <w:t>月披露的业绩预告显示</w:t>
      </w:r>
      <w:r>
        <w:rPr>
          <w:rFonts w:hint="eastAsia"/>
        </w:rPr>
        <w:t>2x14</w:t>
      </w:r>
      <w:r>
        <w:rPr>
          <w:rFonts w:hint="eastAsia"/>
        </w:rPr>
        <w:t>年净利润较</w:t>
      </w:r>
      <w:r>
        <w:rPr>
          <w:rFonts w:hint="eastAsia"/>
        </w:rPr>
        <w:t>2x13</w:t>
      </w:r>
      <w:r>
        <w:rPr>
          <w:rFonts w:hint="eastAsia"/>
        </w:rPr>
        <w:t>年下降</w:t>
      </w:r>
      <w:r>
        <w:rPr>
          <w:rFonts w:hint="eastAsia"/>
        </w:rPr>
        <w:t>5%~8%</w:t>
      </w:r>
      <w:r>
        <w:rPr>
          <w:rFonts w:hint="eastAsia"/>
        </w:rPr>
        <w:t>，</w:t>
      </w:r>
      <w:r>
        <w:rPr>
          <w:rFonts w:hint="eastAsia"/>
        </w:rPr>
        <w:t>2x15</w:t>
      </w:r>
      <w:r>
        <w:rPr>
          <w:rFonts w:hint="eastAsia"/>
        </w:rPr>
        <w:t>年</w:t>
      </w:r>
      <w:r>
        <w:rPr>
          <w:rFonts w:hint="eastAsia"/>
        </w:rPr>
        <w:t>2</w:t>
      </w:r>
      <w:r>
        <w:rPr>
          <w:rFonts w:hint="eastAsia"/>
        </w:rPr>
        <w:t>月，</w:t>
      </w:r>
      <w:r>
        <w:rPr>
          <w:rFonts w:hint="eastAsia"/>
        </w:rPr>
        <w:t>A</w:t>
      </w:r>
      <w:r>
        <w:rPr>
          <w:rFonts w:hint="eastAsia"/>
        </w:rPr>
        <w:t>公司董事会审议通过，由于业绩增长不如预期，股权激励计划解锁条件中第一期关于经营业绩的指标已无法实现，且预计第二期和第三期的经营指标也很难达到，故决定终止实施该股权激励计划，公司尚未办理限制性股票登记手续。根据</w:t>
      </w:r>
      <w:r>
        <w:rPr>
          <w:rFonts w:hint="eastAsia"/>
        </w:rPr>
        <w:t>A</w:t>
      </w:r>
      <w:r>
        <w:rPr>
          <w:rFonts w:hint="eastAsia"/>
        </w:rPr>
        <w:t>公司股东大会的授权，经过董事会审议批准程序，公司终止该股权激励计划。</w:t>
      </w:r>
    </w:p>
    <w:p w:rsidR="00CF0C9F" w:rsidRPr="003503F4" w:rsidRDefault="00CF0C9F" w:rsidP="003503F4">
      <w:pPr>
        <w:widowControl/>
        <w:spacing w:beforeLines="50" w:before="156" w:afterLines="50" w:after="156" w:line="276" w:lineRule="auto"/>
        <w:ind w:firstLineChars="177" w:firstLine="373"/>
        <w:jc w:val="left"/>
        <w:rPr>
          <w:b/>
        </w:rPr>
      </w:pPr>
      <w:r w:rsidRPr="003503F4">
        <w:rPr>
          <w:rFonts w:hint="eastAsia"/>
          <w:b/>
        </w:rPr>
        <w:t>问题：该终止的限制性股票激励计划应该如何进行会计处理？</w:t>
      </w:r>
    </w:p>
    <w:p w:rsidR="00CF0C9F" w:rsidRPr="00A53377" w:rsidRDefault="005173C9" w:rsidP="005875CD">
      <w:pPr>
        <w:spacing w:beforeLines="100" w:before="312" w:afterLines="100" w:after="312"/>
        <w:ind w:firstLineChars="201" w:firstLine="484"/>
        <w:rPr>
          <w:rFonts w:ascii="楷体" w:eastAsia="楷体" w:hAnsi="楷体"/>
          <w:b/>
          <w:sz w:val="24"/>
          <w:szCs w:val="24"/>
        </w:rPr>
      </w:pPr>
      <w:r>
        <w:rPr>
          <w:rFonts w:ascii="楷体" w:eastAsia="楷体" w:hAnsi="楷体" w:hint="eastAsia"/>
          <w:b/>
          <w:sz w:val="24"/>
          <w:szCs w:val="24"/>
        </w:rPr>
        <w:t>（</w:t>
      </w:r>
      <w:r w:rsidR="00CF0C9F" w:rsidRPr="00A53377">
        <w:rPr>
          <w:rFonts w:ascii="楷体" w:eastAsia="楷体" w:hAnsi="楷体" w:hint="eastAsia"/>
          <w:b/>
          <w:sz w:val="24"/>
          <w:szCs w:val="24"/>
        </w:rPr>
        <w:t>二）会计准则及相关监管规定</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企业会计准则讲解况⑴》第十二章股份支付中提到，“如果企业在等待期内取消了所授予的权益工具或结算了所授予的权益工具（因未满足可行权条件而被取消的除外），企业应当将取消或结算作为加速可行权处理，立即确认原本应在剩余等待期内确认的金额”。</w:t>
      </w:r>
      <w:r>
        <w:rPr>
          <w:rFonts w:hint="eastAsia"/>
        </w:rPr>
        <w:t>.</w:t>
      </w:r>
    </w:p>
    <w:p w:rsidR="00CF0C9F" w:rsidRDefault="00CF0C9F" w:rsidP="00CF0C9F">
      <w:pPr>
        <w:widowControl/>
        <w:spacing w:beforeLines="50" w:before="156" w:afterLines="50" w:after="156" w:line="276" w:lineRule="auto"/>
        <w:ind w:firstLineChars="177" w:firstLine="372"/>
        <w:jc w:val="left"/>
      </w:pPr>
      <w:r>
        <w:rPr>
          <w:rFonts w:hint="eastAsia"/>
        </w:rPr>
        <w:t>财政部在</w:t>
      </w:r>
      <w:r>
        <w:rPr>
          <w:rFonts w:hint="eastAsia"/>
        </w:rPr>
        <w:t>2012</w:t>
      </w:r>
      <w:r>
        <w:rPr>
          <w:rFonts w:hint="eastAsia"/>
        </w:rPr>
        <w:t>年</w:t>
      </w:r>
      <w:r>
        <w:rPr>
          <w:rFonts w:hint="eastAsia"/>
        </w:rPr>
        <w:t>3</w:t>
      </w:r>
      <w:r>
        <w:rPr>
          <w:rFonts w:hint="eastAsia"/>
        </w:rPr>
        <w:t>月的财办会</w:t>
      </w:r>
      <w:r>
        <w:rPr>
          <w:rFonts w:hint="eastAsia"/>
        </w:rPr>
        <w:t>[2012]11</w:t>
      </w:r>
      <w:r>
        <w:rPr>
          <w:rFonts w:hint="eastAsia"/>
        </w:rPr>
        <w:t>号《关于取消股份支付计划会计处理问题的复函》中指出，“企业在等待期内取消了所授予的权益工具</w:t>
      </w:r>
      <w:r w:rsidR="005173C9">
        <w:rPr>
          <w:rFonts w:hint="eastAsia"/>
        </w:rPr>
        <w:t>（</w:t>
      </w:r>
      <w:r>
        <w:rPr>
          <w:rFonts w:hint="eastAsia"/>
        </w:rPr>
        <w:t>因未满足可行权条件而被取消的除外）的，应当按照《企业会计准则解释第</w:t>
      </w:r>
      <w:r>
        <w:rPr>
          <w:rFonts w:hint="eastAsia"/>
        </w:rPr>
        <w:t>3</w:t>
      </w:r>
      <w:r>
        <w:rPr>
          <w:rFonts w:hint="eastAsia"/>
        </w:rPr>
        <w:t>号》（财会</w:t>
      </w:r>
      <w:r>
        <w:rPr>
          <w:rFonts w:hint="eastAsia"/>
        </w:rPr>
        <w:t>[2009]8</w:t>
      </w:r>
      <w:r>
        <w:rPr>
          <w:rFonts w:hint="eastAsia"/>
        </w:rPr>
        <w:t>号）的规定作为加速可行权处理，即视同剩余等待期内的股权支付计划已经全部满足可行权条件，在取消所授予权益工具的当期确认剩余等待期内的所有费用”。</w:t>
      </w:r>
    </w:p>
    <w:p w:rsidR="00CF0C9F" w:rsidRPr="00A53377" w:rsidRDefault="005173C9" w:rsidP="005875CD">
      <w:pPr>
        <w:spacing w:beforeLines="100" w:before="312" w:afterLines="100" w:after="312"/>
        <w:ind w:firstLineChars="201" w:firstLine="484"/>
        <w:rPr>
          <w:rFonts w:ascii="楷体" w:eastAsia="楷体" w:hAnsi="楷体"/>
          <w:b/>
          <w:sz w:val="24"/>
          <w:szCs w:val="24"/>
        </w:rPr>
      </w:pPr>
      <w:r>
        <w:rPr>
          <w:rFonts w:ascii="楷体" w:eastAsia="楷体" w:hAnsi="楷体" w:hint="eastAsia"/>
          <w:b/>
          <w:sz w:val="24"/>
          <w:szCs w:val="24"/>
        </w:rPr>
        <w:t>（</w:t>
      </w:r>
      <w:r w:rsidR="00CF0C9F" w:rsidRPr="00A53377">
        <w:rPr>
          <w:rFonts w:ascii="楷体" w:eastAsia="楷体" w:hAnsi="楷体" w:hint="eastAsia"/>
          <w:b/>
          <w:sz w:val="24"/>
          <w:szCs w:val="24"/>
        </w:rPr>
        <w:t>三）案例解析</w:t>
      </w:r>
    </w:p>
    <w:p w:rsidR="00CF0C9F" w:rsidRDefault="00CF0C9F" w:rsidP="00CF0C9F">
      <w:pPr>
        <w:widowControl/>
        <w:spacing w:beforeLines="50" w:before="156" w:afterLines="50" w:after="156" w:line="276" w:lineRule="auto"/>
        <w:ind w:firstLineChars="177" w:firstLine="372"/>
        <w:jc w:val="left"/>
      </w:pPr>
      <w:r>
        <w:rPr>
          <w:rFonts w:hint="eastAsia"/>
        </w:rPr>
        <w:t>根据企业会计准则及相关规定，本案例中，</w:t>
      </w:r>
      <w:r>
        <w:rPr>
          <w:rFonts w:hint="eastAsia"/>
        </w:rPr>
        <w:t>A</w:t>
      </w:r>
      <w:r>
        <w:rPr>
          <w:rFonts w:hint="eastAsia"/>
        </w:rPr>
        <w:t>公司在</w:t>
      </w:r>
      <w:r>
        <w:rPr>
          <w:rFonts w:hint="eastAsia"/>
        </w:rPr>
        <w:t>2x15</w:t>
      </w:r>
      <w:r>
        <w:rPr>
          <w:rFonts w:hint="eastAsia"/>
        </w:rPr>
        <w:t>年</w:t>
      </w:r>
      <w:r>
        <w:rPr>
          <w:rFonts w:hint="eastAsia"/>
        </w:rPr>
        <w:t>2</w:t>
      </w:r>
      <w:r>
        <w:rPr>
          <w:rFonts w:hint="eastAsia"/>
        </w:rPr>
        <w:t>月终止了股权激励计划，取消了所授予的限制性股票。对于第一期可申请解锁的限制性股票，</w:t>
      </w:r>
      <w:r>
        <w:rPr>
          <w:rFonts w:hint="eastAsia"/>
        </w:rPr>
        <w:t>2xI4</w:t>
      </w:r>
      <w:r>
        <w:rPr>
          <w:rFonts w:hint="eastAsia"/>
        </w:rPr>
        <w:t>年净利润较</w:t>
      </w:r>
      <w:r>
        <w:rPr>
          <w:rFonts w:hint="eastAsia"/>
        </w:rPr>
        <w:t>2x13</w:t>
      </w:r>
      <w:r>
        <w:rPr>
          <w:rFonts w:hint="eastAsia"/>
        </w:rPr>
        <w:t>年增长率达不到第一期“不低于</w:t>
      </w:r>
      <w:r>
        <w:rPr>
          <w:rFonts w:hint="eastAsia"/>
        </w:rPr>
        <w:t>8%</w:t>
      </w:r>
      <w:r>
        <w:rPr>
          <w:rFonts w:hint="eastAsia"/>
        </w:rPr>
        <w:t>”的条件</w:t>
      </w:r>
      <w:r w:rsidR="0084425A">
        <w:rPr>
          <w:rFonts w:hint="eastAsia"/>
        </w:rPr>
        <w:t>，</w:t>
      </w:r>
      <w:r>
        <w:rPr>
          <w:rFonts w:hint="eastAsia"/>
        </w:rPr>
        <w:t>存在客观事实表明其达不到行权条件</w:t>
      </w:r>
      <w:r w:rsidR="0084425A">
        <w:rPr>
          <w:rFonts w:hint="eastAsia"/>
        </w:rPr>
        <w:t>，</w:t>
      </w:r>
      <w:r>
        <w:rPr>
          <w:rFonts w:hint="eastAsia"/>
        </w:rPr>
        <w:t>可认为是所授予权益工具不满足行权条件</w:t>
      </w:r>
      <w:r w:rsidR="0084425A">
        <w:rPr>
          <w:rFonts w:hint="eastAsia"/>
        </w:rPr>
        <w:t>，</w:t>
      </w:r>
      <w:r>
        <w:rPr>
          <w:rFonts w:hint="eastAsia"/>
        </w:rPr>
        <w:t>该部分限制性股票的可行权数量为</w:t>
      </w:r>
      <w:r>
        <w:rPr>
          <w:rFonts w:hint="eastAsia"/>
        </w:rPr>
        <w:t>0</w:t>
      </w:r>
      <w:r>
        <w:rPr>
          <w:rFonts w:hint="eastAsia"/>
        </w:rPr>
        <w:t>，相关股权激励的累计费用应为</w:t>
      </w:r>
      <w:r>
        <w:rPr>
          <w:rFonts w:hint="eastAsia"/>
        </w:rPr>
        <w:t>0</w:t>
      </w:r>
      <w:r>
        <w:rPr>
          <w:rFonts w:hint="eastAsia"/>
        </w:rPr>
        <w:t>，即之前已确认的相关期权费用可冲回</w:t>
      </w:r>
      <w:r>
        <w:rPr>
          <w:rFonts w:hint="eastAsia"/>
        </w:rPr>
        <w:t>3</w:t>
      </w:r>
      <w:r>
        <w:rPr>
          <w:rFonts w:hint="eastAsia"/>
        </w:rPr>
        <w:t>对于第二期和第三期可申请解锁的限制性股票，由于其申请解锁的业绩指标条件是以</w:t>
      </w:r>
      <w:r>
        <w:rPr>
          <w:rFonts w:hint="eastAsia"/>
        </w:rPr>
        <w:t>2x13</w:t>
      </w:r>
      <w:r>
        <w:rPr>
          <w:rFonts w:hint="eastAsia"/>
        </w:rPr>
        <w:t>年为基准，不受</w:t>
      </w:r>
      <w:r>
        <w:rPr>
          <w:rFonts w:hint="eastAsia"/>
        </w:rPr>
        <w:t>2x14</w:t>
      </w:r>
      <w:r>
        <w:rPr>
          <w:rFonts w:hint="eastAsia"/>
        </w:rPr>
        <w:t>年达不到行权条件的影响，因此在</w:t>
      </w:r>
      <w:r>
        <w:rPr>
          <w:rFonts w:hint="eastAsia"/>
        </w:rPr>
        <w:t>2x15</w:t>
      </w:r>
      <w:r>
        <w:rPr>
          <w:rFonts w:hint="eastAsia"/>
        </w:rPr>
        <w:t>年</w:t>
      </w:r>
      <w:r>
        <w:rPr>
          <w:rFonts w:hint="eastAsia"/>
        </w:rPr>
        <w:t>2</w:t>
      </w:r>
      <w:r>
        <w:rPr>
          <w:rFonts w:hint="eastAsia"/>
        </w:rPr>
        <w:t>月终止股权激励计划时，不是属于“因未满足可行权条件而被取消”的情况，应当作为等待期内取消股份支付计划，按照加速可行权处理。结合财政部</w:t>
      </w:r>
      <w:r>
        <w:rPr>
          <w:rFonts w:hint="eastAsia"/>
        </w:rPr>
        <w:t>[2012]11</w:t>
      </w:r>
      <w:r>
        <w:rPr>
          <w:rFonts w:hint="eastAsia"/>
        </w:rPr>
        <w:t>号复函，应视同剩余等待期内的股权支付计划已经全部满足可行权条件，立即确认原本应在剩余等待期内确认的授予日权益工具公允价值金额。</w:t>
      </w:r>
    </w:p>
    <w:p w:rsidR="00CF0C9F" w:rsidRDefault="00CF0C9F" w:rsidP="00CF0C9F">
      <w:pPr>
        <w:widowControl/>
        <w:spacing w:beforeLines="50" w:before="156" w:afterLines="50" w:after="156" w:line="276" w:lineRule="auto"/>
        <w:ind w:firstLineChars="177" w:firstLine="372"/>
        <w:jc w:val="left"/>
      </w:pPr>
      <w:r>
        <w:rPr>
          <w:rFonts w:hint="eastAsia"/>
        </w:rPr>
        <w:t>此外，实务中可能存在其他情况，例如，一项限制性股票支付计划的解锁条件除与上面案例条件相同外，还增加了“同时公司</w:t>
      </w:r>
      <w:r>
        <w:rPr>
          <w:rFonts w:hint="eastAsia"/>
        </w:rPr>
        <w:t>2x14</w:t>
      </w:r>
      <w:r>
        <w:rPr>
          <w:rFonts w:hint="eastAsia"/>
        </w:rPr>
        <w:t>、</w:t>
      </w:r>
      <w:r>
        <w:rPr>
          <w:rFonts w:hint="eastAsia"/>
        </w:rPr>
        <w:t>2x15</w:t>
      </w:r>
      <w:r>
        <w:rPr>
          <w:rFonts w:hint="eastAsia"/>
        </w:rPr>
        <w:t>和</w:t>
      </w:r>
      <w:r>
        <w:rPr>
          <w:rFonts w:hint="eastAsia"/>
        </w:rPr>
        <w:t>2x16</w:t>
      </w:r>
      <w:r>
        <w:rPr>
          <w:rFonts w:hint="eastAsia"/>
        </w:rPr>
        <w:t>年每年净利润较上年增长率不能低于</w:t>
      </w:r>
      <w:r>
        <w:rPr>
          <w:rFonts w:hint="eastAsia"/>
        </w:rPr>
        <w:t>8%</w:t>
      </w:r>
      <w:r>
        <w:rPr>
          <w:rFonts w:hint="eastAsia"/>
        </w:rPr>
        <w:t>”的条件，那么当</w:t>
      </w:r>
      <w:r>
        <w:rPr>
          <w:rFonts w:hint="eastAsia"/>
        </w:rPr>
        <w:t>2x14</w:t>
      </w:r>
      <w:r>
        <w:rPr>
          <w:rFonts w:hint="eastAsia"/>
        </w:rPr>
        <w:t>年业绩显著不达标的情况下，存在客观事实表明限制性股票支付计划各期均不满足行权条件，该计划作废，限制性股票的可行权数量为</w:t>
      </w:r>
      <w:r>
        <w:rPr>
          <w:rFonts w:hint="eastAsia"/>
        </w:rPr>
        <w:t>0</w:t>
      </w:r>
      <w:r>
        <w:rPr>
          <w:rFonts w:hint="eastAsia"/>
        </w:rPr>
        <w:t>，相关股权激励的累计费用为</w:t>
      </w:r>
      <w:r>
        <w:rPr>
          <w:rFonts w:hint="eastAsia"/>
        </w:rPr>
        <w:t>0</w:t>
      </w:r>
      <w:r>
        <w:rPr>
          <w:rFonts w:hint="eastAsia"/>
        </w:rPr>
        <w:t>，之前已确认的相关期权费用可冲回。</w:t>
      </w:r>
    </w:p>
    <w:p w:rsidR="00CF0C9F" w:rsidRDefault="00CF0C9F" w:rsidP="004F65D9">
      <w:pPr>
        <w:pStyle w:val="3"/>
      </w:pPr>
      <w:bookmarkStart w:id="90" w:name="_Toc512209466"/>
      <w:r>
        <w:rPr>
          <w:rFonts w:hint="eastAsia"/>
        </w:rPr>
        <w:t>案例</w:t>
      </w:r>
      <w:r>
        <w:rPr>
          <w:rFonts w:hint="eastAsia"/>
        </w:rPr>
        <w:t>9-05</w:t>
      </w:r>
      <w:r>
        <w:rPr>
          <w:rFonts w:hint="eastAsia"/>
        </w:rPr>
        <w:t>涉及限制性股票的股份支付计划</w:t>
      </w:r>
      <w:bookmarkEnd w:id="90"/>
    </w:p>
    <w:p w:rsidR="00CF0C9F" w:rsidRDefault="00CF0C9F" w:rsidP="00CF0C9F">
      <w:pPr>
        <w:widowControl/>
        <w:spacing w:beforeLines="50" w:before="156" w:afterLines="50" w:after="156" w:line="276" w:lineRule="auto"/>
        <w:ind w:firstLineChars="177" w:firstLine="372"/>
        <w:jc w:val="left"/>
      </w:pPr>
      <w:r>
        <w:rPr>
          <w:rFonts w:hint="eastAsia"/>
        </w:rPr>
        <w:t>近年来越来越多的上市公司采用限制性股票的股权激励方式。限制性股票的股权激励方式是指激励对象按照股权激励计划规定的条件，从上市公司获得一定数量的上市公司股票，激励对象只有在符合股权激励计划规定条件的情况下，才可申请解锁限制性股票，解锁后的限制性股票可依法自由流通。对于限制性股票公允价值如何计量、相关的股权支付费用如何在解锁期内分摊，实务中存在不同的观点和做法。</w:t>
      </w:r>
    </w:p>
    <w:p w:rsidR="00CF0C9F" w:rsidRPr="005875CD" w:rsidRDefault="00CF0C9F" w:rsidP="005875CD">
      <w:pPr>
        <w:spacing w:beforeLines="100" w:before="312" w:afterLines="100" w:after="312"/>
        <w:ind w:firstLineChars="201" w:firstLine="484"/>
        <w:rPr>
          <w:b/>
          <w:sz w:val="24"/>
          <w:szCs w:val="24"/>
        </w:rPr>
      </w:pPr>
      <w:r w:rsidRPr="005875CD">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A</w:t>
      </w:r>
      <w:r>
        <w:rPr>
          <w:rFonts w:hint="eastAsia"/>
        </w:rPr>
        <w:t>公司于</w:t>
      </w:r>
      <w:r>
        <w:rPr>
          <w:rFonts w:hint="eastAsia"/>
        </w:rPr>
        <w:t>2x12</w:t>
      </w:r>
      <w:r>
        <w:rPr>
          <w:rFonts w:hint="eastAsia"/>
        </w:rPr>
        <w:t>年</w:t>
      </w:r>
      <w:r>
        <w:rPr>
          <w:rFonts w:hint="eastAsia"/>
        </w:rPr>
        <w:t>1</w:t>
      </w:r>
      <w:r>
        <w:rPr>
          <w:rFonts w:hint="eastAsia"/>
        </w:rPr>
        <w:t>月召开临时股东大会并审议通过实施股权激励计划的议案，即以定向增发方式向</w:t>
      </w:r>
      <w:r>
        <w:rPr>
          <w:rFonts w:hint="eastAsia"/>
        </w:rPr>
        <w:t>75</w:t>
      </w:r>
      <w:r>
        <w:rPr>
          <w:rFonts w:hint="eastAsia"/>
        </w:rPr>
        <w:t>名激励对象共发行</w:t>
      </w:r>
      <w:r>
        <w:rPr>
          <w:rFonts w:hint="eastAsia"/>
        </w:rPr>
        <w:t>800</w:t>
      </w:r>
      <w:r>
        <w:rPr>
          <w:rFonts w:hint="eastAsia"/>
        </w:rPr>
        <w:t>万股的</w:t>
      </w:r>
      <w:r>
        <w:rPr>
          <w:rFonts w:hint="eastAsia"/>
        </w:rPr>
        <w:t>A</w:t>
      </w:r>
      <w:r>
        <w:rPr>
          <w:rFonts w:hint="eastAsia"/>
        </w:rPr>
        <w:t>公司限制性股票，授予价格为</w:t>
      </w:r>
      <w:r>
        <w:rPr>
          <w:rFonts w:hint="eastAsia"/>
        </w:rPr>
        <w:t>8.995</w:t>
      </w:r>
      <w:r>
        <w:rPr>
          <w:rFonts w:hint="eastAsia"/>
        </w:rPr>
        <w:t>元每股（激励计划草案公布前</w:t>
      </w:r>
      <w:r>
        <w:rPr>
          <w:rFonts w:hint="eastAsia"/>
        </w:rPr>
        <w:t>20</w:t>
      </w:r>
      <w:r>
        <w:rPr>
          <w:rFonts w:hint="eastAsia"/>
        </w:rPr>
        <w:t>个交易日公司股票均价的</w:t>
      </w:r>
      <w:r>
        <w:rPr>
          <w:rFonts w:hint="eastAsia"/>
        </w:rPr>
        <w:t>50%</w:t>
      </w:r>
      <w:r w:rsidR="00030200">
        <w:rPr>
          <w:rFonts w:hint="eastAsia"/>
        </w:rPr>
        <w:t>）</w:t>
      </w:r>
      <w:r>
        <w:rPr>
          <w:rFonts w:hint="eastAsia"/>
        </w:rPr>
        <w:t>,</w:t>
      </w:r>
      <w:r>
        <w:rPr>
          <w:rFonts w:hint="eastAsia"/>
        </w:rPr>
        <w:t>与激励对象就限制性股票股权激励计划的协议条款和条</w:t>
      </w:r>
    </w:p>
    <w:p w:rsidR="00CF0C9F" w:rsidRDefault="00CF0C9F" w:rsidP="00CF0C9F">
      <w:pPr>
        <w:widowControl/>
        <w:spacing w:beforeLines="50" w:before="156" w:afterLines="50" w:after="156" w:line="276" w:lineRule="auto"/>
        <w:ind w:firstLineChars="177" w:firstLine="372"/>
        <w:jc w:val="left"/>
      </w:pPr>
      <w:r>
        <w:rPr>
          <w:rFonts w:hint="eastAsia"/>
        </w:rPr>
        <w:t>件达成一致，授予日为</w:t>
      </w:r>
      <w:r>
        <w:rPr>
          <w:rFonts w:hint="eastAsia"/>
        </w:rPr>
        <w:t>2x12</w:t>
      </w:r>
      <w:r>
        <w:rPr>
          <w:rFonts w:hint="eastAsia"/>
        </w:rPr>
        <w:t>年</w:t>
      </w:r>
      <w:r>
        <w:rPr>
          <w:rFonts w:hint="eastAsia"/>
        </w:rPr>
        <w:t>1</w:t>
      </w:r>
      <w:r>
        <w:rPr>
          <w:rFonts w:hint="eastAsia"/>
        </w:rPr>
        <w:t>月</w:t>
      </w:r>
      <w:r>
        <w:rPr>
          <w:rFonts w:hint="eastAsia"/>
        </w:rPr>
        <w:t>1</w:t>
      </w:r>
      <w:r>
        <w:rPr>
          <w:rFonts w:hint="eastAsia"/>
        </w:rPr>
        <w:t>日本计划授予激励对象的限制性股票自授予日起</w:t>
      </w:r>
      <w:r>
        <w:rPr>
          <w:rFonts w:hint="eastAsia"/>
        </w:rPr>
        <w:t>12</w:t>
      </w:r>
      <w:r>
        <w:rPr>
          <w:rFonts w:hint="eastAsia"/>
        </w:rPr>
        <w:t>个月为禁售期，在禁售期内，激励对象获授的限制性股票被锁定，不得转让；禁售期后为解锁期，若达到本计划规定的解锁条件，激励对象可分四次申请解锁，解锁后的限制性股票可依法自由流通，若解锁期的任一期业绩条件未达到解锁条件的，该部分股票不得解锁，</w:t>
      </w:r>
      <w:r>
        <w:rPr>
          <w:rFonts w:hint="eastAsia"/>
        </w:rPr>
        <w:t>A</w:t>
      </w:r>
      <w:r>
        <w:rPr>
          <w:rFonts w:hint="eastAsia"/>
        </w:rPr>
        <w:t>公司必须回购并注销该部分限制性股票，其回购价格按照授予价格执行，若限制性股票在授予后，</w:t>
      </w:r>
      <w:r>
        <w:rPr>
          <w:rFonts w:hint="eastAsia"/>
        </w:rPr>
        <w:t>A</w:t>
      </w:r>
      <w:r>
        <w:rPr>
          <w:rFonts w:hint="eastAsia"/>
        </w:rPr>
        <w:t>公司派发现金红利、送红股或公积金转增股本等情形，则回购价格作出相应调整，但解锁期内派发的现金红利等由公司替激励对象代为保管，如发生回购则相应的现金红利不再发放。解锁期内激励对象并未享有与正常定向增发股东同等的权利。具体解锁安排及公司业绩条件如表</w:t>
      </w:r>
      <w:r>
        <w:rPr>
          <w:rFonts w:hint="eastAsia"/>
        </w:rPr>
        <w:t>9-6</w:t>
      </w:r>
      <w:r>
        <w:rPr>
          <w:rFonts w:hint="eastAsia"/>
        </w:rPr>
        <w:t>所示。</w:t>
      </w:r>
    </w:p>
    <w:p w:rsidR="00C13631" w:rsidRPr="00C13631" w:rsidRDefault="00CF0C9F" w:rsidP="00C13631">
      <w:pPr>
        <w:widowControl/>
        <w:spacing w:beforeLines="50" w:before="156" w:afterLines="50" w:after="156" w:line="276" w:lineRule="auto"/>
        <w:ind w:firstLineChars="177" w:firstLine="372"/>
        <w:jc w:val="center"/>
        <w:rPr>
          <w:rFonts w:ascii="宋体" w:eastAsia="宋体" w:hAnsi="宋体" w:cs="宋体"/>
          <w:kern w:val="0"/>
          <w:sz w:val="24"/>
          <w:szCs w:val="24"/>
        </w:rPr>
      </w:pPr>
      <w:r>
        <w:rPr>
          <w:rFonts w:hint="eastAsia"/>
        </w:rPr>
        <w:t>表</w:t>
      </w:r>
      <w:r>
        <w:rPr>
          <w:rFonts w:hint="eastAsia"/>
        </w:rPr>
        <w:t>9-6</w:t>
      </w:r>
      <w:r>
        <w:rPr>
          <w:rFonts w:hint="eastAsia"/>
        </w:rPr>
        <w:t>具体解锁安排及业绩条件</w:t>
      </w:r>
      <w:r w:rsidR="00C13631">
        <w:rPr>
          <w:rFonts w:ascii="宋体" w:eastAsia="宋体" w:hAnsi="宋体" w:cs="宋体"/>
          <w:noProof/>
          <w:kern w:val="0"/>
          <w:sz w:val="24"/>
          <w:szCs w:val="24"/>
        </w:rPr>
        <w:drawing>
          <wp:inline distT="0" distB="0" distL="0" distR="0" wp14:anchorId="7C8F0605" wp14:editId="15E6D90B">
            <wp:extent cx="5191125" cy="3095625"/>
            <wp:effectExtent l="0" t="0" r="9525" b="9525"/>
            <wp:docPr id="20" name="图片 20" descr="C:\Users\LiuJZ\AppData\Roaming\Tencent\Users\364345964\QQ\WinTemp\RichOle\4LIY$S%M92)TMYN@UNOHI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iuJZ\AppData\Roaming\Tencent\Users\364345964\QQ\WinTemp\RichOle\4LIY$S%M92)TMYN@UNOHIZA.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91125" cy="3095625"/>
                    </a:xfrm>
                    <a:prstGeom prst="rect">
                      <a:avLst/>
                    </a:prstGeom>
                    <a:noFill/>
                    <a:ln>
                      <a:noFill/>
                    </a:ln>
                  </pic:spPr>
                </pic:pic>
              </a:graphicData>
            </a:graphic>
          </wp:inline>
        </w:drawing>
      </w:r>
    </w:p>
    <w:p w:rsidR="00CF0C9F" w:rsidRPr="00F0057B" w:rsidRDefault="00CF0C9F" w:rsidP="00F0057B">
      <w:pPr>
        <w:widowControl/>
        <w:spacing w:beforeLines="50" w:before="156" w:afterLines="50" w:after="156" w:line="276" w:lineRule="auto"/>
        <w:ind w:firstLineChars="177" w:firstLine="373"/>
        <w:jc w:val="left"/>
        <w:rPr>
          <w:b/>
        </w:rPr>
      </w:pPr>
      <w:r w:rsidRPr="00F0057B">
        <w:rPr>
          <w:rFonts w:hint="eastAsia"/>
          <w:b/>
        </w:rPr>
        <w:t>问题：（</w:t>
      </w:r>
      <w:r w:rsidRPr="00F0057B">
        <w:rPr>
          <w:rFonts w:hint="eastAsia"/>
          <w:b/>
        </w:rPr>
        <w:t>1</w:t>
      </w:r>
      <w:r w:rsidR="00030200">
        <w:rPr>
          <w:rFonts w:hint="eastAsia"/>
          <w:b/>
        </w:rPr>
        <w:t>）</w:t>
      </w:r>
      <w:r w:rsidRPr="00F0057B">
        <w:rPr>
          <w:rFonts w:hint="eastAsia"/>
          <w:b/>
        </w:rPr>
        <w:t>限制性股票对应的股份支付费用应该如何分摊？</w:t>
      </w:r>
    </w:p>
    <w:p w:rsidR="00CF0C9F" w:rsidRPr="00F0057B" w:rsidRDefault="005173C9" w:rsidP="00F0057B">
      <w:pPr>
        <w:widowControl/>
        <w:spacing w:beforeLines="50" w:before="156" w:afterLines="50" w:after="156" w:line="276" w:lineRule="auto"/>
        <w:ind w:firstLineChars="177" w:firstLine="373"/>
        <w:jc w:val="left"/>
        <w:rPr>
          <w:b/>
        </w:rPr>
      </w:pPr>
      <w:r>
        <w:rPr>
          <w:rFonts w:hint="eastAsia"/>
          <w:b/>
        </w:rPr>
        <w:t>（</w:t>
      </w:r>
      <w:r w:rsidR="00CF0C9F" w:rsidRPr="00F0057B">
        <w:rPr>
          <w:rFonts w:hint="eastAsia"/>
          <w:b/>
        </w:rPr>
        <w:t>2</w:t>
      </w:r>
      <w:r w:rsidR="00030200">
        <w:rPr>
          <w:rFonts w:hint="eastAsia"/>
          <w:b/>
        </w:rPr>
        <w:t>）</w:t>
      </w:r>
      <w:r w:rsidR="00CF0C9F" w:rsidRPr="00F0057B">
        <w:rPr>
          <w:rFonts w:hint="eastAsia"/>
          <w:b/>
        </w:rPr>
        <w:t>所确认的股份支付费用如何进行会计处理？</w:t>
      </w:r>
    </w:p>
    <w:p w:rsidR="00CF0C9F" w:rsidRPr="00F0057B" w:rsidRDefault="005173C9" w:rsidP="00F0057B">
      <w:pPr>
        <w:widowControl/>
        <w:spacing w:beforeLines="50" w:before="156" w:afterLines="50" w:after="156" w:line="276" w:lineRule="auto"/>
        <w:ind w:firstLineChars="177" w:firstLine="373"/>
        <w:jc w:val="left"/>
        <w:rPr>
          <w:b/>
        </w:rPr>
      </w:pPr>
      <w:r>
        <w:rPr>
          <w:rFonts w:hint="eastAsia"/>
          <w:b/>
        </w:rPr>
        <w:t>（</w:t>
      </w:r>
      <w:r w:rsidR="00CF0C9F" w:rsidRPr="00F0057B">
        <w:rPr>
          <w:rFonts w:hint="eastAsia"/>
          <w:b/>
        </w:rPr>
        <w:t>3</w:t>
      </w:r>
      <w:r w:rsidR="00030200">
        <w:rPr>
          <w:rFonts w:hint="eastAsia"/>
          <w:b/>
        </w:rPr>
        <w:t>）</w:t>
      </w:r>
      <w:r w:rsidR="00CF0C9F" w:rsidRPr="00F0057B">
        <w:rPr>
          <w:rFonts w:hint="eastAsia"/>
          <w:b/>
        </w:rPr>
        <w:t>股份支付涉及的限制性股票的公允价值应如何计量？</w:t>
      </w:r>
    </w:p>
    <w:p w:rsidR="00CF0C9F" w:rsidRPr="005875CD" w:rsidRDefault="00CF0C9F" w:rsidP="005875CD">
      <w:pPr>
        <w:spacing w:beforeLines="100" w:before="312" w:afterLines="100" w:after="312"/>
        <w:ind w:firstLineChars="201" w:firstLine="484"/>
        <w:rPr>
          <w:b/>
          <w:sz w:val="24"/>
          <w:szCs w:val="24"/>
        </w:rPr>
      </w:pPr>
      <w:r w:rsidRPr="005875CD">
        <w:rPr>
          <w:rFonts w:hint="eastAsia"/>
          <w:b/>
          <w:sz w:val="24"/>
          <w:szCs w:val="24"/>
        </w:rPr>
        <w:t>二、会计准则及相关规定</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sidR="00D52810">
        <w:rPr>
          <w:rFonts w:hint="eastAsia"/>
        </w:rPr>
        <w:t>11</w:t>
      </w:r>
      <w:r>
        <w:rPr>
          <w:rFonts w:hint="eastAsia"/>
        </w:rPr>
        <w:t>号——股份支付》第六条规定：“完成等待期内的服务或达到规定业绩条件才可行权的换取职工服务的以权益结算的股份支付，在等待期内的每个资产负债表</w:t>
      </w:r>
      <w:r>
        <w:rPr>
          <w:rFonts w:hint="eastAsia"/>
        </w:rPr>
        <w:lastRenderedPageBreak/>
        <w:t>日，应当以对可行权权益工具数量的最佳估计为基础，按照权益工具授予日的公允价值，将当期取得的服务计入相关成本或费用和资本公积。”</w:t>
      </w:r>
    </w:p>
    <w:p w:rsidR="00CF0C9F" w:rsidRDefault="00CF0C9F" w:rsidP="00CF0C9F">
      <w:pPr>
        <w:widowControl/>
        <w:spacing w:beforeLines="50" w:before="156" w:afterLines="50" w:after="156" w:line="276" w:lineRule="auto"/>
        <w:ind w:firstLineChars="177" w:firstLine="372"/>
        <w:jc w:val="left"/>
      </w:pPr>
      <w:r>
        <w:rPr>
          <w:rFonts w:hint="eastAsia"/>
        </w:rPr>
        <w:t>“等待期，是指可行权条件得到满足的期间。对于可行权条件为规定服务期间的股份支付，等待期为授予日至可行权日的期间；对于可行权条件为规定业绩的股份支付，应当在授予日根据最可能的业绩结果预计等待期的长度。”</w:t>
      </w:r>
    </w:p>
    <w:p w:rsidR="00CF0C9F" w:rsidRDefault="00CF0C9F" w:rsidP="00CF0C9F">
      <w:pPr>
        <w:widowControl/>
        <w:spacing w:beforeLines="50" w:before="156" w:afterLines="50" w:after="156" w:line="276" w:lineRule="auto"/>
        <w:ind w:firstLineChars="177" w:firstLine="372"/>
        <w:jc w:val="left"/>
      </w:pPr>
      <w:r>
        <w:rPr>
          <w:rFonts w:hint="eastAsia"/>
        </w:rPr>
        <w:t>“可行权日，是指可行权条件得到满足、职工和其他方具有从企业取得权益工具或现金的权利的日期。”</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11</w:t>
      </w:r>
      <w:r>
        <w:rPr>
          <w:rFonts w:hint="eastAsia"/>
        </w:rPr>
        <w:t>号——股份支付》的讲解指出：“对于授予后立即可行权的换取职工提供服务的权益结算的股份支付（例如授予限制性股票的股份支付），应在授予日按照权益工具的公允价值，将取得的服务</w:t>
      </w:r>
      <w:r w:rsidR="007030F8">
        <w:rPr>
          <w:rFonts w:hint="eastAsia"/>
        </w:rPr>
        <w:t>计入</w:t>
      </w:r>
      <w:r>
        <w:rPr>
          <w:rFonts w:hint="eastAsia"/>
        </w:rPr>
        <w:t>相关资产成本或当期费用，同时</w:t>
      </w:r>
      <w:r w:rsidR="007030F8">
        <w:rPr>
          <w:rFonts w:hint="eastAsia"/>
        </w:rPr>
        <w:t>计入</w:t>
      </w:r>
      <w:r>
        <w:rPr>
          <w:rFonts w:hint="eastAsia"/>
        </w:rPr>
        <w:t>资本公积。对于可行权条件为业绩条件的股份支付，只要职工满足了其他所有非市场条件（如利润增长率、服务期限等），企业就应当确认已取得的服务。”</w:t>
      </w:r>
    </w:p>
    <w:p w:rsidR="00CF0C9F" w:rsidRDefault="00CF0C9F" w:rsidP="00CF0C9F">
      <w:pPr>
        <w:widowControl/>
        <w:spacing w:beforeLines="50" w:before="156" w:afterLines="50" w:after="156" w:line="276" w:lineRule="auto"/>
        <w:ind w:firstLineChars="177" w:firstLine="372"/>
        <w:jc w:val="left"/>
      </w:pPr>
      <w:r>
        <w:rPr>
          <w:rFonts w:hint="eastAsia"/>
        </w:rPr>
        <w:t>关于限制性股票公允价值的计量，《企业会计准则第</w:t>
      </w:r>
      <w:r>
        <w:rPr>
          <w:rFonts w:hint="eastAsia"/>
        </w:rPr>
        <w:t>I!</w:t>
      </w:r>
      <w:r>
        <w:rPr>
          <w:rFonts w:hint="eastAsia"/>
        </w:rPr>
        <w:t>号一股份支付》的讲解指出：“对于授予职工的股份，其公允价值应按企业股份的市场价格计量，同时考虑授予股份所依据的条款和条件（不包括市场条件之外的可行权条件）进行调整。如果企业股份未公开交易，则应按估计的市场价格计量，并考虑授予股份所依据的条款和条件进行调整。有些授予条款和条件规定职工无权在等待期内取得股利的，则在估计所授予股份的公允价值时就应予以考虑。有些授予条款和条件规定股份的转让在可行权日后受到限制</w:t>
      </w:r>
      <w:r>
        <w:rPr>
          <w:rFonts w:hint="eastAsia"/>
        </w:rPr>
        <w:t>.</w:t>
      </w:r>
      <w:r>
        <w:rPr>
          <w:rFonts w:hint="eastAsia"/>
        </w:rPr>
        <w:t>则在估计所授予股份的公允价值时，也应考虑此因素，但不应超出熟悉情况并自愿的市场参与者愿意为该股份支付的价格受到可行权限制的影响程度</w:t>
      </w:r>
      <w:r>
        <w:rPr>
          <w:rFonts w:hint="eastAsia"/>
        </w:rPr>
        <w:t>.</w:t>
      </w:r>
      <w:r>
        <w:rPr>
          <w:rFonts w:hint="eastAsia"/>
        </w:rPr>
        <w:t>在估计所授予股份在授予日的公允价值时，不应考虑在等待期内转让的限制和其他限制，因为这些限制是可行权条件中的非市场条件规定的。”</w:t>
      </w:r>
    </w:p>
    <w:p w:rsidR="00CF0C9F" w:rsidRDefault="00CF0C9F" w:rsidP="00CF0C9F">
      <w:pPr>
        <w:widowControl/>
        <w:spacing w:beforeLines="50" w:before="156" w:afterLines="50" w:after="156" w:line="276" w:lineRule="auto"/>
        <w:ind w:firstLineChars="177" w:firstLine="372"/>
        <w:jc w:val="left"/>
      </w:pPr>
      <w:r>
        <w:rPr>
          <w:rFonts w:hint="eastAsia"/>
        </w:rPr>
        <w:t>《国际财务报告准则第</w:t>
      </w:r>
      <w:r>
        <w:rPr>
          <w:rFonts w:hint="eastAsia"/>
        </w:rPr>
        <w:t>2</w:t>
      </w:r>
      <w:r>
        <w:rPr>
          <w:rFonts w:hint="eastAsia"/>
        </w:rPr>
        <w:t>号——以股份为基础的支付》第</w:t>
      </w:r>
      <w:r>
        <w:rPr>
          <w:rFonts w:hint="eastAsia"/>
        </w:rPr>
        <w:t>15</w:t>
      </w:r>
      <w:r>
        <w:rPr>
          <w:rFonts w:hint="eastAsia"/>
        </w:rPr>
        <w:t>段规定</w:t>
      </w:r>
      <w:r>
        <w:rPr>
          <w:rFonts w:hint="eastAsia"/>
        </w:rPr>
        <w:t>:</w:t>
      </w:r>
      <w:r>
        <w:rPr>
          <w:rFonts w:hint="eastAsia"/>
        </w:rPr>
        <w:t>“如果所授予的权益性工具只有在对方完成一段规定期间的服务后才能可行权，主体应假设对方作为权益性工具的对价应提供的服务将在未来的等待期内取得。主体所取得的服务，应随着对方在等待期内服务的提供进行会计处理，相应增加权益。例如：</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1</w:t>
      </w:r>
      <w:r w:rsidR="00030200">
        <w:rPr>
          <w:rFonts w:hint="eastAsia"/>
        </w:rPr>
        <w:t>）</w:t>
      </w:r>
      <w:r w:rsidR="00CF0C9F">
        <w:rPr>
          <w:rFonts w:hint="eastAsia"/>
        </w:rPr>
        <w:t>如果授予职工股票期权，前提条件是完成</w:t>
      </w:r>
      <w:r w:rsidR="00CF0C9F">
        <w:rPr>
          <w:rFonts w:hint="eastAsia"/>
        </w:rPr>
        <w:t>3</w:t>
      </w:r>
      <w:r w:rsidR="00CF0C9F">
        <w:rPr>
          <w:rFonts w:hint="eastAsia"/>
        </w:rPr>
        <w:t>年的服务，则主体应假设职工作为股份期权对价应提供的服务将在未来的</w:t>
      </w:r>
      <w:r w:rsidR="00CF0C9F">
        <w:rPr>
          <w:rFonts w:hint="eastAsia"/>
        </w:rPr>
        <w:t>3</w:t>
      </w:r>
      <w:r w:rsidR="00CF0C9F">
        <w:rPr>
          <w:rFonts w:hint="eastAsia"/>
        </w:rPr>
        <w:t>年等待期内取得。</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2</w:t>
      </w:r>
      <w:r w:rsidR="00030200">
        <w:rPr>
          <w:rFonts w:hint="eastAsia"/>
        </w:rPr>
        <w:t>）</w:t>
      </w:r>
      <w:r w:rsidR="00CF0C9F">
        <w:rPr>
          <w:rFonts w:hint="eastAsia"/>
        </w:rPr>
        <w:t>如果职工被授予股票期权，前提条件是达到一定的业绩条件并且在满足该业绩条件时仍为主体雇佣，同时等待期的长短取决于何时能够满足业绩条件而变化，主体应假设职工作为股票期权对价应提供的服务，将在未来的预期等待期间内取得。”</w:t>
      </w:r>
    </w:p>
    <w:p w:rsidR="00CF0C9F" w:rsidRDefault="00CF0C9F" w:rsidP="00CF0C9F">
      <w:pPr>
        <w:widowControl/>
        <w:spacing w:beforeLines="50" w:before="156" w:afterLines="50" w:after="156" w:line="276" w:lineRule="auto"/>
        <w:ind w:firstLineChars="177" w:firstLine="372"/>
        <w:jc w:val="left"/>
      </w:pPr>
      <w:r>
        <w:rPr>
          <w:rFonts w:hint="eastAsia"/>
        </w:rPr>
        <w:t>《国际财务报告准则第</w:t>
      </w:r>
      <w:r>
        <w:rPr>
          <w:rFonts w:hint="eastAsia"/>
        </w:rPr>
        <w:t>2</w:t>
      </w:r>
      <w:r>
        <w:rPr>
          <w:rFonts w:hint="eastAsia"/>
        </w:rPr>
        <w:t>号——以股份为基础的支付》附录一定义：“可行权：即成为一项权利。在以股份为基础的支付安排中，当对方的应得权利不再取决于任何可行权条件得到满足的情况下，对方具有的取得现金、其他资产或主体的权益性工具的权利。”“可行权条件：在以股份为基础的支付安排中，确定主体是否收到能让对方取得现金、其他资产或主体权益性工具的服务的条件。”</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《国际财务报告准则第</w:t>
      </w:r>
      <w:r>
        <w:rPr>
          <w:rFonts w:hint="eastAsia"/>
        </w:rPr>
        <w:t>2</w:t>
      </w:r>
      <w:r>
        <w:rPr>
          <w:rFonts w:hint="eastAsia"/>
        </w:rPr>
        <w:t>号——以股份为基础的支付》应用指南第</w:t>
      </w:r>
      <w:r>
        <w:rPr>
          <w:rFonts w:hint="eastAsia"/>
        </w:rPr>
        <w:t>11</w:t>
      </w:r>
      <w:r>
        <w:rPr>
          <w:rFonts w:hint="eastAsia"/>
        </w:rPr>
        <w:t>段规定：“在一些情况下，授予的股份期权或其他权益性工具可能会在给予期间内分期给予。例如，假设授予一名雇员</w:t>
      </w:r>
      <w:r>
        <w:rPr>
          <w:rFonts w:hint="eastAsia"/>
        </w:rPr>
        <w:t>100</w:t>
      </w:r>
      <w:r>
        <w:rPr>
          <w:rFonts w:hint="eastAsia"/>
        </w:rPr>
        <w:t>份股份期权，这些股份期权将在未来</w:t>
      </w:r>
      <w:r>
        <w:rPr>
          <w:rFonts w:hint="eastAsia"/>
        </w:rPr>
        <w:t>4</w:t>
      </w:r>
      <w:r>
        <w:rPr>
          <w:rFonts w:hint="eastAsia"/>
        </w:rPr>
        <w:t>年的每年末分期被给予</w:t>
      </w:r>
      <w:r>
        <w:rPr>
          <w:rFonts w:hint="eastAsia"/>
        </w:rPr>
        <w:t>25</w:t>
      </w:r>
      <w:r>
        <w:rPr>
          <w:rFonts w:hint="eastAsia"/>
        </w:rPr>
        <w:t>份。在应用本国际财务报告准则的要求时，主体应将每期作为独立的股份期权授予，因为每期具有不同的给予期间，因此每期的公允价值也就不同（因为给予期间的长短会影响，比如说，因行使期权而产生的现金流量的可能时点）。”</w:t>
      </w:r>
    </w:p>
    <w:p w:rsidR="00CF0C9F" w:rsidRDefault="00CF0C9F" w:rsidP="00CF0C9F">
      <w:pPr>
        <w:widowControl/>
        <w:spacing w:beforeLines="50" w:before="156" w:afterLines="50" w:after="156" w:line="276" w:lineRule="auto"/>
        <w:ind w:firstLineChars="177" w:firstLine="372"/>
        <w:jc w:val="left"/>
      </w:pPr>
      <w:r>
        <w:rPr>
          <w:rFonts w:hint="eastAsia"/>
        </w:rPr>
        <w:t>中国证监会</w:t>
      </w:r>
      <w:r>
        <w:rPr>
          <w:rFonts w:hint="eastAsia"/>
        </w:rPr>
        <w:t>2009</w:t>
      </w:r>
      <w:r>
        <w:rPr>
          <w:rFonts w:hint="eastAsia"/>
        </w:rPr>
        <w:t>年发布的《上市公司执行企业会计准则监管问题解答》</w:t>
      </w:r>
      <w:r w:rsidR="005173C9">
        <w:rPr>
          <w:rFonts w:hint="eastAsia"/>
        </w:rPr>
        <w:t>（</w:t>
      </w:r>
      <w:r>
        <w:rPr>
          <w:rFonts w:hint="eastAsia"/>
        </w:rPr>
        <w:t>2009</w:t>
      </w:r>
      <w:r>
        <w:rPr>
          <w:rFonts w:hint="eastAsia"/>
        </w:rPr>
        <w:t>年第</w:t>
      </w:r>
      <w:r>
        <w:rPr>
          <w:rFonts w:hint="eastAsia"/>
        </w:rPr>
        <w:t>1</w:t>
      </w:r>
      <w:r>
        <w:rPr>
          <w:rFonts w:hint="eastAsia"/>
        </w:rPr>
        <w:t>期）中，就上市公司包括多期期权的股票期权激励计划，各期期权的等待期跨越多个会计期间的情况下，如何在资产负债表日确认某一会计期间的期权费用的问题，要求公司应根据期权激励计划条款设定的条件，采用恰当的估值技术，分别计算各期期权的单位公允价值。在各个资产负债表日，根据最新取得的可行权人数变动、业绩指标完成情况等后续信息修正预计可行权的股票期权数量，并以此为依据确认各期应分摊的费用。对于跨越多个会计期间的期权费用，一般可以按照该期期权在某会计期间内等待期长度占整个等待期长度的比例进行分摊。</w:t>
      </w:r>
    </w:p>
    <w:p w:rsidR="00CF0C9F" w:rsidRPr="005875CD" w:rsidRDefault="00CF0C9F" w:rsidP="005875CD">
      <w:pPr>
        <w:spacing w:beforeLines="100" w:before="312" w:afterLines="100" w:after="312"/>
        <w:ind w:firstLineChars="201" w:firstLine="484"/>
        <w:rPr>
          <w:b/>
          <w:sz w:val="24"/>
          <w:szCs w:val="24"/>
        </w:rPr>
      </w:pPr>
      <w:r w:rsidRPr="005875CD">
        <w:rPr>
          <w:rFonts w:hint="eastAsia"/>
          <w:b/>
          <w:sz w:val="24"/>
          <w:szCs w:val="24"/>
        </w:rPr>
        <w:t>三、案例解析</w:t>
      </w:r>
    </w:p>
    <w:p w:rsidR="00CF0C9F" w:rsidRPr="00727EF2" w:rsidRDefault="005173C9" w:rsidP="00727EF2">
      <w:pPr>
        <w:widowControl/>
        <w:spacing w:beforeLines="50" w:before="156" w:afterLines="50" w:after="156" w:line="276" w:lineRule="auto"/>
        <w:ind w:firstLineChars="177" w:firstLine="373"/>
        <w:jc w:val="left"/>
        <w:rPr>
          <w:rFonts w:ascii="楷体" w:eastAsia="楷体" w:hAnsi="楷体"/>
          <w:b/>
        </w:rPr>
      </w:pPr>
      <w:r>
        <w:rPr>
          <w:rFonts w:ascii="楷体" w:eastAsia="楷体" w:hAnsi="楷体" w:hint="eastAsia"/>
          <w:b/>
        </w:rPr>
        <w:t>（</w:t>
      </w:r>
      <w:r w:rsidR="00CF0C9F" w:rsidRPr="00727EF2">
        <w:rPr>
          <w:rFonts w:ascii="楷体" w:eastAsia="楷体" w:hAnsi="楷体" w:hint="eastAsia"/>
          <w:b/>
        </w:rPr>
        <w:t>一）限制性股票对应的股份支付费用应该如何分摊</w:t>
      </w:r>
    </w:p>
    <w:p w:rsidR="00CF0C9F" w:rsidRDefault="00CF0C9F" w:rsidP="00CF0C9F">
      <w:pPr>
        <w:widowControl/>
        <w:spacing w:beforeLines="50" w:before="156" w:afterLines="50" w:after="156" w:line="276" w:lineRule="auto"/>
        <w:ind w:firstLineChars="177" w:firstLine="372"/>
        <w:jc w:val="left"/>
      </w:pPr>
      <w:r>
        <w:rPr>
          <w:rFonts w:hint="eastAsia"/>
        </w:rPr>
        <w:t>本案例中，</w:t>
      </w:r>
      <w:r>
        <w:rPr>
          <w:rFonts w:hint="eastAsia"/>
        </w:rPr>
        <w:t>A</w:t>
      </w:r>
      <w:r>
        <w:rPr>
          <w:rFonts w:hint="eastAsia"/>
        </w:rPr>
        <w:t>公司授予激励对象的限制性股票附有分期解锁条件，达到规定的分期解锁条件，激励对象才可申请对相应的限制性股票解锁，解锁后的限制性股票才可依法自由流通，若解锁期的任一期业绩条件未达到相应解锁条件，该部分股票不得解锁，</w:t>
      </w:r>
      <w:r>
        <w:rPr>
          <w:rFonts w:hint="eastAsia"/>
        </w:rPr>
        <w:t>A</w:t>
      </w:r>
      <w:r>
        <w:rPr>
          <w:rFonts w:hint="eastAsia"/>
        </w:rPr>
        <w:t>公司必须回购并注销该部分限制性股票，激励对象在解锁期内虽然名义上登记为限制性股票的股东，但并未能享有与正常定向增发股东同等的权利，实质上没有真正拥有股票，因此，本案例中激励对象获授持有的限制性股票不属于授予后立即可行权的权益结算的股份支付，而属于“完成等待期内的服务或达到规定业绩条件才可行权的换取职工服务的以权益结算的股份支付”，应当根据企业会计准则的相关规定，“在等待期内的每个资产负债表日，应当以对可行权权益工具数量的最佳估计为基础，按照权益工具授予日的公允价值，将当期取得的服务</w:t>
      </w:r>
      <w:r w:rsidR="007030F8">
        <w:rPr>
          <w:rFonts w:hint="eastAsia"/>
        </w:rPr>
        <w:t>计入</w:t>
      </w:r>
      <w:r>
        <w:rPr>
          <w:rFonts w:hint="eastAsia"/>
        </w:rPr>
        <w:t>相关成本或费用和资本公积”。本案例中，可行权条件为规定业绩和达到服务期间，所以限制性股票的等待期应为授予日到服务期满且达到规定业绩条件，即第一批限制性股票等待期为一年，第二批等待期为两年，第三批等待期为三年，第四批等待期为四年。</w:t>
      </w:r>
    </w:p>
    <w:p w:rsidR="00CF0C9F" w:rsidRDefault="00CF0C9F" w:rsidP="00CF0C9F">
      <w:pPr>
        <w:widowControl/>
        <w:spacing w:beforeLines="50" w:before="156" w:afterLines="50" w:after="156" w:line="276" w:lineRule="auto"/>
        <w:ind w:firstLineChars="177" w:firstLine="372"/>
        <w:jc w:val="left"/>
      </w:pPr>
      <w:r>
        <w:rPr>
          <w:rFonts w:hint="eastAsia"/>
        </w:rPr>
        <w:t>根据国际财务报告准则应用指南，从本案例中的条款看，</w:t>
      </w:r>
      <w:r>
        <w:rPr>
          <w:rFonts w:hint="eastAsia"/>
        </w:rPr>
        <w:t>A</w:t>
      </w:r>
      <w:r>
        <w:rPr>
          <w:rFonts w:hint="eastAsia"/>
        </w:rPr>
        <w:t>公司该限制性股票激励计划属于一次授予、分期行权的股权激励计划，每期的结果相对独立，即第一期未达到可行权条件并不会直接导致后面各期不能达到可行权条件，因此应当将每期作为独立的股份支付计划处理，分别计算每个计划授予日的单位公允价值，根据每个计划授予日的单位公允价值估计的股份支付费用，在其相应的等待期内分摊。在各个资产负债表日，</w:t>
      </w:r>
      <w:r>
        <w:rPr>
          <w:rFonts w:hint="eastAsia"/>
        </w:rPr>
        <w:t>A</w:t>
      </w:r>
      <w:r>
        <w:rPr>
          <w:rFonts w:hint="eastAsia"/>
        </w:rPr>
        <w:t>公司应根据最新取得的可行权人数变动、业绩指标完成情况等后续信息修正预计可解锁的股票数量，并以此为依据确认各期应分摊的费用。</w:t>
      </w:r>
    </w:p>
    <w:p w:rsidR="00CF0C9F" w:rsidRPr="00727EF2" w:rsidRDefault="005173C9" w:rsidP="00727EF2">
      <w:pPr>
        <w:widowControl/>
        <w:spacing w:beforeLines="50" w:before="156" w:afterLines="50" w:after="156" w:line="276" w:lineRule="auto"/>
        <w:ind w:firstLineChars="177" w:firstLine="373"/>
        <w:jc w:val="left"/>
        <w:rPr>
          <w:rFonts w:ascii="楷体" w:eastAsia="楷体" w:hAnsi="楷体"/>
          <w:b/>
        </w:rPr>
      </w:pPr>
      <w:r>
        <w:rPr>
          <w:rFonts w:ascii="楷体" w:eastAsia="楷体" w:hAnsi="楷体" w:hint="eastAsia"/>
          <w:b/>
        </w:rPr>
        <w:lastRenderedPageBreak/>
        <w:t>（</w:t>
      </w:r>
      <w:r w:rsidR="00CF0C9F" w:rsidRPr="00727EF2">
        <w:rPr>
          <w:rFonts w:ascii="楷体" w:eastAsia="楷体" w:hAnsi="楷体" w:hint="eastAsia"/>
          <w:b/>
        </w:rPr>
        <w:t>二）所确认的股份支付费用如何进行会计处理</w:t>
      </w:r>
    </w:p>
    <w:p w:rsidR="00CF0C9F" w:rsidRDefault="00CF0C9F" w:rsidP="00CF0C9F">
      <w:pPr>
        <w:widowControl/>
        <w:spacing w:beforeLines="50" w:before="156" w:afterLines="50" w:after="156" w:line="276" w:lineRule="auto"/>
        <w:ind w:firstLineChars="177" w:firstLine="372"/>
        <w:jc w:val="left"/>
      </w:pPr>
      <w:r>
        <w:rPr>
          <w:rFonts w:hint="eastAsia"/>
        </w:rPr>
        <w:t>结合问题（一）中的分析，本案例中的限制性股票附有可行权条件，且在授予时并未满足可行权条件，不属于授予后立即可行权的权益结算的股份支付，对于确认股份支付费用的会计处理应当参考股票期权股份支付的处理方式，即确认股份支付费用时</w:t>
      </w:r>
      <w:r w:rsidR="007030F8">
        <w:rPr>
          <w:rFonts w:hint="eastAsia"/>
        </w:rPr>
        <w:t>计入</w:t>
      </w:r>
      <w:r>
        <w:rPr>
          <w:rFonts w:hint="eastAsia"/>
        </w:rPr>
        <w:t>其他资本公积，行权时从其他资本公积转人股本溢价。</w:t>
      </w:r>
    </w:p>
    <w:p w:rsidR="00CF0C9F" w:rsidRDefault="00CF0C9F" w:rsidP="00CF0C9F">
      <w:pPr>
        <w:widowControl/>
        <w:spacing w:beforeLines="50" w:before="156" w:afterLines="50" w:after="156" w:line="276" w:lineRule="auto"/>
        <w:ind w:firstLineChars="177" w:firstLine="372"/>
        <w:jc w:val="left"/>
      </w:pPr>
      <w:r>
        <w:rPr>
          <w:rFonts w:hint="eastAsia"/>
        </w:rPr>
        <w:t>1.</w:t>
      </w:r>
      <w:r>
        <w:rPr>
          <w:rFonts w:hint="eastAsia"/>
        </w:rPr>
        <w:t>确认股份支付费用时：</w:t>
      </w:r>
    </w:p>
    <w:p w:rsidR="00727EF2" w:rsidRDefault="00CF0C9F" w:rsidP="00CF0C9F">
      <w:pPr>
        <w:widowControl/>
        <w:spacing w:beforeLines="50" w:before="156" w:afterLines="50" w:after="156" w:line="276" w:lineRule="auto"/>
        <w:ind w:firstLineChars="177" w:firstLine="372"/>
        <w:jc w:val="left"/>
      </w:pPr>
      <w:r>
        <w:rPr>
          <w:rFonts w:hint="eastAsia"/>
        </w:rPr>
        <w:t>借：成本</w:t>
      </w:r>
      <w:r>
        <w:rPr>
          <w:rFonts w:hint="eastAsia"/>
        </w:rPr>
        <w:t>/</w:t>
      </w:r>
      <w:r>
        <w:rPr>
          <w:rFonts w:hint="eastAsia"/>
        </w:rPr>
        <w:t>费用——股权激励费用</w:t>
      </w:r>
    </w:p>
    <w:p w:rsidR="00CF0C9F" w:rsidRDefault="00CF0C9F" w:rsidP="00CF0C9F">
      <w:pPr>
        <w:widowControl/>
        <w:spacing w:beforeLines="50" w:before="156" w:afterLines="50" w:after="156" w:line="276" w:lineRule="auto"/>
        <w:ind w:firstLineChars="177" w:firstLine="372"/>
        <w:jc w:val="left"/>
      </w:pPr>
      <w:r>
        <w:rPr>
          <w:rFonts w:hint="eastAsia"/>
        </w:rPr>
        <w:t>贷：资本公积——其他资本公积</w:t>
      </w:r>
    </w:p>
    <w:p w:rsidR="00CF0C9F" w:rsidRDefault="00CF0C9F" w:rsidP="00CF0C9F">
      <w:pPr>
        <w:widowControl/>
        <w:spacing w:beforeLines="50" w:before="156" w:afterLines="50" w:after="156" w:line="276" w:lineRule="auto"/>
        <w:ind w:firstLineChars="177" w:firstLine="372"/>
        <w:jc w:val="left"/>
      </w:pPr>
      <w:r>
        <w:rPr>
          <w:rFonts w:hint="eastAsia"/>
        </w:rPr>
        <w:t>2.</w:t>
      </w:r>
      <w:r>
        <w:rPr>
          <w:rFonts w:hint="eastAsia"/>
        </w:rPr>
        <w:t>解锁时：</w:t>
      </w:r>
    </w:p>
    <w:p w:rsidR="00727EF2" w:rsidRDefault="00CF0C9F" w:rsidP="00CF0C9F">
      <w:pPr>
        <w:widowControl/>
        <w:spacing w:beforeLines="50" w:before="156" w:afterLines="50" w:after="156" w:line="276" w:lineRule="auto"/>
        <w:ind w:firstLineChars="177" w:firstLine="372"/>
        <w:jc w:val="left"/>
      </w:pPr>
      <w:r>
        <w:rPr>
          <w:rFonts w:hint="eastAsia"/>
        </w:rPr>
        <w:t>借：资本公积——其他资本公积</w:t>
      </w:r>
    </w:p>
    <w:p w:rsidR="00CF0C9F" w:rsidRDefault="00CF0C9F" w:rsidP="00CF0C9F">
      <w:pPr>
        <w:widowControl/>
        <w:spacing w:beforeLines="50" w:before="156" w:afterLines="50" w:after="156" w:line="276" w:lineRule="auto"/>
        <w:ind w:firstLineChars="177" w:firstLine="372"/>
        <w:jc w:val="left"/>
      </w:pPr>
      <w:r>
        <w:rPr>
          <w:rFonts w:hint="eastAsia"/>
        </w:rPr>
        <w:t>贷：资本公积——股本溢价</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三）股份支付涉及的限制性股票的公允价值应如何计量</w:t>
      </w:r>
    </w:p>
    <w:p w:rsidR="00CF0C9F" w:rsidRDefault="00CF0C9F" w:rsidP="00CF0C9F">
      <w:pPr>
        <w:widowControl/>
        <w:spacing w:beforeLines="50" w:before="156" w:afterLines="50" w:after="156" w:line="276" w:lineRule="auto"/>
        <w:ind w:firstLineChars="177" w:firstLine="372"/>
        <w:jc w:val="left"/>
      </w:pPr>
      <w:r>
        <w:rPr>
          <w:rFonts w:hint="eastAsia"/>
        </w:rPr>
        <w:t>中国和国际准则中并没有专门规定授予员工限制性股票的公允价值应如何确定，美国准则（</w:t>
      </w:r>
      <w:r>
        <w:rPr>
          <w:rFonts w:hint="eastAsia"/>
        </w:rPr>
        <w:t>ASC718</w:t>
      </w:r>
      <w:r w:rsidR="00030200">
        <w:rPr>
          <w:rFonts w:hint="eastAsia"/>
        </w:rPr>
        <w:t>）</w:t>
      </w:r>
      <w:r>
        <w:rPr>
          <w:rFonts w:hint="eastAsia"/>
        </w:rPr>
        <w:t>中提到两种限售股，一种叫做非行权股份</w:t>
      </w:r>
      <w:r w:rsidR="005173C9">
        <w:rPr>
          <w:rFonts w:hint="eastAsia"/>
        </w:rPr>
        <w:t>（</w:t>
      </w:r>
      <w:r>
        <w:rPr>
          <w:rFonts w:hint="eastAsia"/>
        </w:rPr>
        <w:t>nonvestedshares</w:t>
      </w:r>
      <w:r w:rsidR="00030200">
        <w:rPr>
          <w:rFonts w:hint="eastAsia"/>
        </w:rPr>
        <w:t>）</w:t>
      </w:r>
      <w:r>
        <w:rPr>
          <w:rFonts w:hint="eastAsia"/>
        </w:rPr>
        <w:t>,</w:t>
      </w:r>
      <w:r>
        <w:rPr>
          <w:rFonts w:hint="eastAsia"/>
        </w:rPr>
        <w:t>另一种叫做限制性股份（</w:t>
      </w:r>
      <w:r>
        <w:rPr>
          <w:rFonts w:hint="eastAsia"/>
        </w:rPr>
        <w:t>restrictedshares</w:t>
      </w:r>
      <w:r w:rsidR="00030200">
        <w:rPr>
          <w:rFonts w:hint="eastAsia"/>
        </w:rPr>
        <w:t>）</w:t>
      </w:r>
      <w:r>
        <w:rPr>
          <w:rFonts w:hint="eastAsia"/>
        </w:rPr>
        <w:t>。非行权股份，指的是在无法达到行权的必要条件时，相关股份将会作废；限制性股份则是指特定员工拥有的股份在出售和转让时受限，如对于董事、高管等人员，行权后获得的股份在一定期间内不允许出售，或者出售的比例受限。对于非行权股份，应按如下原则进行计量：</w:t>
      </w:r>
    </w:p>
    <w:p w:rsidR="00CF0C9F" w:rsidRDefault="00CF0C9F" w:rsidP="00CF0C9F">
      <w:pPr>
        <w:widowControl/>
        <w:spacing w:beforeLines="50" w:before="156" w:afterLines="50" w:after="156" w:line="276" w:lineRule="auto"/>
        <w:ind w:firstLineChars="177" w:firstLine="372"/>
        <w:jc w:val="left"/>
      </w:pPr>
      <w:r>
        <w:rPr>
          <w:rFonts w:hint="eastAsia"/>
        </w:rPr>
        <w:t>1.</w:t>
      </w:r>
      <w:r>
        <w:rPr>
          <w:rFonts w:hint="eastAsia"/>
        </w:rPr>
        <w:t>公允价值按照授予日公司的股价计量。</w:t>
      </w:r>
    </w:p>
    <w:p w:rsidR="00CF0C9F" w:rsidRDefault="00CF0C9F" w:rsidP="00CF0C9F">
      <w:pPr>
        <w:widowControl/>
        <w:spacing w:beforeLines="50" w:before="156" w:afterLines="50" w:after="156" w:line="276" w:lineRule="auto"/>
        <w:ind w:firstLineChars="177" w:firstLine="372"/>
        <w:jc w:val="left"/>
      </w:pPr>
      <w:r>
        <w:rPr>
          <w:rFonts w:hint="eastAsia"/>
        </w:rPr>
        <w:t>2.</w:t>
      </w:r>
      <w:r>
        <w:rPr>
          <w:rFonts w:hint="eastAsia"/>
        </w:rPr>
        <w:t>如果员工无权获得等待期内的股利，则授予日的公允价值应扣除预期股利的折现值，但如果等待期内的股利可以累积并在行权后发放给员工，则授予日的公允价值不应调减。’</w:t>
      </w:r>
    </w:p>
    <w:p w:rsidR="00CF0C9F" w:rsidRDefault="00CF0C9F" w:rsidP="00CF0C9F">
      <w:pPr>
        <w:widowControl/>
        <w:spacing w:beforeLines="50" w:before="156" w:afterLines="50" w:after="156" w:line="276" w:lineRule="auto"/>
        <w:ind w:firstLineChars="177" w:firstLine="372"/>
        <w:jc w:val="left"/>
      </w:pPr>
      <w:r>
        <w:rPr>
          <w:rFonts w:hint="eastAsia"/>
        </w:rPr>
        <w:t>3.</w:t>
      </w:r>
      <w:r>
        <w:rPr>
          <w:rFonts w:hint="eastAsia"/>
        </w:rPr>
        <w:t>需要根据作废的可能性对可行权股份数做出估计和调整，直到最终行权。</w:t>
      </w:r>
    </w:p>
    <w:p w:rsidR="00CF0C9F" w:rsidRDefault="00CF0C9F" w:rsidP="00CF0C9F">
      <w:pPr>
        <w:widowControl/>
        <w:spacing w:beforeLines="50" w:before="156" w:afterLines="50" w:after="156" w:line="276" w:lineRule="auto"/>
        <w:ind w:firstLineChars="177" w:firstLine="372"/>
        <w:jc w:val="left"/>
      </w:pPr>
      <w:r>
        <w:rPr>
          <w:rFonts w:hint="eastAsia"/>
        </w:rPr>
        <w:t>对于限制性股份（</w:t>
      </w:r>
      <w:r>
        <w:rPr>
          <w:rFonts w:hint="eastAsia"/>
        </w:rPr>
        <w:t>restrictedshares</w:t>
      </w:r>
      <w:r w:rsidR="00030200">
        <w:rPr>
          <w:rFonts w:hint="eastAsia"/>
        </w:rPr>
        <w:t>）</w:t>
      </w:r>
      <w:r>
        <w:rPr>
          <w:rFonts w:hint="eastAsia"/>
        </w:rPr>
        <w:t>，美国准则给出的两种对公允价值的调整方式为：</w:t>
      </w:r>
    </w:p>
    <w:p w:rsidR="00CF0C9F" w:rsidRDefault="00CF0C9F" w:rsidP="00CF0C9F">
      <w:pPr>
        <w:widowControl/>
        <w:spacing w:beforeLines="50" w:before="156" w:afterLines="50" w:after="156" w:line="276" w:lineRule="auto"/>
        <w:ind w:firstLineChars="177" w:firstLine="372"/>
        <w:jc w:val="left"/>
      </w:pPr>
      <w:r>
        <w:rPr>
          <w:rFonts w:hint="eastAsia"/>
        </w:rPr>
        <w:t>1.</w:t>
      </w:r>
      <w:r>
        <w:rPr>
          <w:rFonts w:hint="eastAsia"/>
        </w:rPr>
        <w:t>直接根据行权日后限售条件调减授予日的公允价值。</w:t>
      </w:r>
    </w:p>
    <w:p w:rsidR="00CF0C9F" w:rsidRDefault="00CF0C9F" w:rsidP="00CF0C9F">
      <w:pPr>
        <w:widowControl/>
        <w:spacing w:beforeLines="50" w:before="156" w:afterLines="50" w:after="156" w:line="276" w:lineRule="auto"/>
        <w:ind w:firstLineChars="177" w:firstLine="372"/>
        <w:jc w:val="left"/>
      </w:pPr>
      <w:r>
        <w:rPr>
          <w:rFonts w:hint="eastAsia"/>
        </w:rPr>
        <w:t>2.</w:t>
      </w:r>
      <w:r>
        <w:rPr>
          <w:rFonts w:hint="eastAsia"/>
        </w:rPr>
        <w:t>调减相关权益工具的有效期，因为在行权日后存在限售的情况下，员工更倾向于在达到行权条件后尽早行权。</w:t>
      </w:r>
    </w:p>
    <w:p w:rsidR="00CF0C9F" w:rsidRDefault="00CF0C9F" w:rsidP="00CF0C9F">
      <w:pPr>
        <w:widowControl/>
        <w:spacing w:beforeLines="50" w:before="156" w:afterLines="50" w:after="156" w:line="276" w:lineRule="auto"/>
        <w:ind w:firstLineChars="177" w:firstLine="372"/>
        <w:jc w:val="left"/>
      </w:pPr>
      <w:r>
        <w:rPr>
          <w:rFonts w:hint="eastAsia"/>
        </w:rPr>
        <w:t>本案例中，</w:t>
      </w:r>
      <w:r>
        <w:rPr>
          <w:rFonts w:hint="eastAsia"/>
        </w:rPr>
        <w:t>A</w:t>
      </w:r>
      <w:r>
        <w:rPr>
          <w:rFonts w:hint="eastAsia"/>
        </w:rPr>
        <w:t>公司的限制性股票属于授予职工的附有可行权条件的股份</w:t>
      </w:r>
      <w:r w:rsidR="005173C9">
        <w:rPr>
          <w:rFonts w:hint="eastAsia"/>
        </w:rPr>
        <w:t>（</w:t>
      </w:r>
      <w:r>
        <w:rPr>
          <w:rFonts w:hint="eastAsia"/>
        </w:rPr>
        <w:t>即非行权股份），《企业会计准则第</w:t>
      </w:r>
      <w:r>
        <w:rPr>
          <w:rFonts w:hint="eastAsia"/>
        </w:rPr>
        <w:t>11</w:t>
      </w:r>
      <w:r>
        <w:rPr>
          <w:rFonts w:hint="eastAsia"/>
        </w:rPr>
        <w:t>号——股份支付》的讲解指出，“对于授予职工的股份，其公允价值应按企业股份的市场价格计量”，因此</w:t>
      </w:r>
      <w:r>
        <w:rPr>
          <w:rFonts w:hint="eastAsia"/>
        </w:rPr>
        <w:t>A</w:t>
      </w:r>
      <w:r>
        <w:rPr>
          <w:rFonts w:hint="eastAsia"/>
        </w:rPr>
        <w:t>公司的限制性股票应按授予日企业股票的市场价格计量，锁定期和解锁期内转让的限制和其他限制（即员工需确保该期间内留任，且公司达到相关业绩条件）属于可行权条件中的非市场条件规定，只会影响对可行权数量的估计，在估计</w:t>
      </w:r>
      <w:r>
        <w:rPr>
          <w:rFonts w:hint="eastAsia"/>
        </w:rPr>
        <w:lastRenderedPageBreak/>
        <w:t>所授予限制性股票在授予日的公允价值时不应考虑。在股利可以累积的情况下，只有解锁后的限售条款才属于非可行权条件，可以作为公允价值的调整因素。</w:t>
      </w:r>
    </w:p>
    <w:p w:rsidR="00CF0C9F" w:rsidRDefault="00CF0C9F" w:rsidP="004F65D9">
      <w:pPr>
        <w:pStyle w:val="3"/>
      </w:pPr>
      <w:bookmarkStart w:id="91" w:name="_Toc512209467"/>
      <w:r>
        <w:rPr>
          <w:rFonts w:hint="eastAsia"/>
        </w:rPr>
        <w:t>案例</w:t>
      </w:r>
      <w:r>
        <w:rPr>
          <w:rFonts w:hint="eastAsia"/>
        </w:rPr>
        <w:t>9-06</w:t>
      </w:r>
      <w:r>
        <w:rPr>
          <w:rFonts w:hint="eastAsia"/>
        </w:rPr>
        <w:t>预留股票期权授予日的确定和股份支付费用的分摊</w:t>
      </w:r>
      <w:bookmarkEnd w:id="91"/>
    </w:p>
    <w:p w:rsidR="00CF0C9F" w:rsidRPr="005875CD" w:rsidRDefault="00CF0C9F" w:rsidP="005875CD">
      <w:pPr>
        <w:spacing w:beforeLines="100" w:before="312" w:afterLines="100" w:after="312"/>
        <w:ind w:firstLineChars="201" w:firstLine="484"/>
        <w:rPr>
          <w:b/>
          <w:sz w:val="24"/>
          <w:szCs w:val="24"/>
        </w:rPr>
      </w:pPr>
      <w:r w:rsidRPr="005875CD">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公司为了充分发挥员工的积极性，提升公司业绩，实施一项股票期权激励计划（“期权激励计划”）。</w:t>
      </w:r>
      <w:r>
        <w:rPr>
          <w:rFonts w:hint="eastAsia"/>
        </w:rPr>
        <w:t>2x11</w:t>
      </w:r>
      <w:r>
        <w:rPr>
          <w:rFonts w:hint="eastAsia"/>
        </w:rPr>
        <w:t>年</w:t>
      </w:r>
      <w:r>
        <w:rPr>
          <w:rFonts w:hint="eastAsia"/>
        </w:rPr>
        <w:t>1</w:t>
      </w:r>
      <w:r>
        <w:rPr>
          <w:rFonts w:hint="eastAsia"/>
        </w:rPr>
        <w:t>月</w:t>
      </w:r>
      <w:r>
        <w:rPr>
          <w:rFonts w:hint="eastAsia"/>
        </w:rPr>
        <w:t>5</w:t>
      </w:r>
      <w:r>
        <w:rPr>
          <w:rFonts w:hint="eastAsia"/>
        </w:rPr>
        <w:t>日，</w:t>
      </w:r>
      <w:r>
        <w:rPr>
          <w:rFonts w:hint="eastAsia"/>
        </w:rPr>
        <w:t>A</w:t>
      </w:r>
      <w:r>
        <w:rPr>
          <w:rFonts w:hint="eastAsia"/>
        </w:rPr>
        <w:t>公司召开临时股东大会，审议通过该项股权激励计划。该股权激励计划中包含</w:t>
      </w:r>
      <w:r>
        <w:rPr>
          <w:rFonts w:hint="eastAsia"/>
        </w:rPr>
        <w:t>500</w:t>
      </w:r>
      <w:r>
        <w:rPr>
          <w:rFonts w:hint="eastAsia"/>
        </w:rPr>
        <w:t>万股的预留股票期权，临时股东大会审议时尚未确定预留股票期权的激励对象。</w:t>
      </w:r>
      <w:r>
        <w:rPr>
          <w:rFonts w:hint="eastAsia"/>
        </w:rPr>
        <w:t>A</w:t>
      </w:r>
      <w:r>
        <w:rPr>
          <w:rFonts w:hint="eastAsia"/>
        </w:rPr>
        <w:t>公司于</w:t>
      </w:r>
      <w:r>
        <w:rPr>
          <w:rFonts w:hint="eastAsia"/>
        </w:rPr>
        <w:t>2x12</w:t>
      </w:r>
      <w:r>
        <w:rPr>
          <w:rFonts w:hint="eastAsia"/>
        </w:rPr>
        <w:t>年</w:t>
      </w:r>
      <w:r>
        <w:rPr>
          <w:rFonts w:hint="eastAsia"/>
        </w:rPr>
        <w:t>2</w:t>
      </w:r>
      <w:r>
        <w:rPr>
          <w:rFonts w:hint="eastAsia"/>
        </w:rPr>
        <w:t>月</w:t>
      </w:r>
      <w:r>
        <w:rPr>
          <w:rFonts w:hint="eastAsia"/>
        </w:rPr>
        <w:t>1</w:t>
      </w:r>
      <w:r>
        <w:rPr>
          <w:rFonts w:hint="eastAsia"/>
        </w:rPr>
        <w:t>日召开董事会会议，审议通过《关于公司股票期权激励计划预留股票期权授予相关事项的议案》，议案中明确了预留股票期权的激励对象，且董事会召开前公司与预留股票期权激励对象就股份支付的协议条款和条件已达成一致，其中可行权条件为业绩条件，要求公司达到指定的业绩目标且员工行权时应当在职。根据</w:t>
      </w:r>
      <w:r>
        <w:rPr>
          <w:rFonts w:hint="eastAsia"/>
        </w:rPr>
        <w:t>2x11</w:t>
      </w:r>
      <w:r>
        <w:rPr>
          <w:rFonts w:hint="eastAsia"/>
        </w:rPr>
        <w:t>年临时股东大会的授权，预留股票期权的授予需获得董事会批准，不再需要股东大会的审批。</w:t>
      </w:r>
    </w:p>
    <w:p w:rsidR="00CF0C9F" w:rsidRPr="00727EF2" w:rsidRDefault="00CF0C9F" w:rsidP="00727EF2">
      <w:pPr>
        <w:widowControl/>
        <w:spacing w:beforeLines="50" w:before="156" w:afterLines="50" w:after="156" w:line="276" w:lineRule="auto"/>
        <w:ind w:firstLineChars="177" w:firstLine="373"/>
        <w:jc w:val="left"/>
        <w:rPr>
          <w:b/>
        </w:rPr>
      </w:pPr>
      <w:r w:rsidRPr="00727EF2">
        <w:rPr>
          <w:rFonts w:hint="eastAsia"/>
          <w:b/>
        </w:rPr>
        <w:t>问题：（</w:t>
      </w:r>
      <w:r w:rsidRPr="00727EF2">
        <w:rPr>
          <w:rFonts w:hint="eastAsia"/>
          <w:b/>
        </w:rPr>
        <w:t>1</w:t>
      </w:r>
      <w:r w:rsidR="00030200">
        <w:rPr>
          <w:rFonts w:hint="eastAsia"/>
          <w:b/>
        </w:rPr>
        <w:t>）</w:t>
      </w:r>
      <w:r w:rsidRPr="00727EF2">
        <w:rPr>
          <w:rFonts w:hint="eastAsia"/>
          <w:b/>
        </w:rPr>
        <w:t>预留股票期权的授予日应该如何确定？</w:t>
      </w:r>
    </w:p>
    <w:p w:rsidR="00CF0C9F" w:rsidRPr="00727EF2" w:rsidRDefault="005173C9" w:rsidP="00727EF2">
      <w:pPr>
        <w:widowControl/>
        <w:spacing w:beforeLines="50" w:before="156" w:afterLines="50" w:after="156" w:line="276" w:lineRule="auto"/>
        <w:ind w:firstLineChars="177" w:firstLine="373"/>
        <w:jc w:val="left"/>
        <w:rPr>
          <w:b/>
        </w:rPr>
      </w:pPr>
      <w:r>
        <w:rPr>
          <w:rFonts w:hint="eastAsia"/>
          <w:b/>
        </w:rPr>
        <w:t>（</w:t>
      </w:r>
      <w:r w:rsidR="00CF0C9F" w:rsidRPr="00727EF2">
        <w:rPr>
          <w:rFonts w:hint="eastAsia"/>
          <w:b/>
        </w:rPr>
        <w:t>2</w:t>
      </w:r>
      <w:r w:rsidR="00030200">
        <w:rPr>
          <w:rFonts w:hint="eastAsia"/>
          <w:b/>
        </w:rPr>
        <w:t>）</w:t>
      </w:r>
      <w:r w:rsidR="00CF0C9F" w:rsidRPr="00727EF2">
        <w:rPr>
          <w:rFonts w:hint="eastAsia"/>
          <w:b/>
        </w:rPr>
        <w:t>预留股票期权相对应的股份支付费用应该如何分摊？</w:t>
      </w:r>
    </w:p>
    <w:p w:rsidR="00CF0C9F" w:rsidRPr="005875CD" w:rsidRDefault="00CF0C9F" w:rsidP="005875CD">
      <w:pPr>
        <w:spacing w:beforeLines="100" w:before="312" w:afterLines="100" w:after="312"/>
        <w:ind w:firstLineChars="201" w:firstLine="484"/>
        <w:rPr>
          <w:b/>
          <w:sz w:val="24"/>
          <w:szCs w:val="24"/>
        </w:rPr>
      </w:pPr>
      <w:r w:rsidRPr="005875CD">
        <w:rPr>
          <w:rFonts w:hint="eastAsia"/>
          <w:b/>
          <w:sz w:val="24"/>
          <w:szCs w:val="24"/>
        </w:rPr>
        <w:t>二、会计准则及相关规定</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n</w:t>
      </w:r>
      <w:r>
        <w:rPr>
          <w:rFonts w:hint="eastAsia"/>
        </w:rPr>
        <w:t>号——股份支付》第五条规定：“授予日，是指股份支付协议获得批准的日期。”</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11</w:t>
      </w:r>
      <w:r>
        <w:rPr>
          <w:rFonts w:hint="eastAsia"/>
        </w:rPr>
        <w:t>号一股份支付》应用指南规定：“授予日是指股份支付协议获得批准的日期。其中‘获得批准’，是指企业与职工或其他方就股份支付的协议条款和条件已达成一致，该协议获得股东大会或类似机构的批准。”</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1</w:t>
      </w:r>
      <w:r>
        <w:rPr>
          <w:rFonts w:hint="eastAsia"/>
        </w:rPr>
        <w:t>号——股份支付》第六条规定：“完成等待期内的服务或达到规定业绩条件才可行权的换取职工服务的以权益结算的股份支</w:t>
      </w:r>
    </w:p>
    <w:p w:rsidR="00CF0C9F" w:rsidRDefault="00CF0C9F" w:rsidP="00CF0C9F">
      <w:pPr>
        <w:widowControl/>
        <w:spacing w:beforeLines="50" w:before="156" w:afterLines="50" w:after="156" w:line="276" w:lineRule="auto"/>
        <w:ind w:firstLineChars="177" w:firstLine="372"/>
        <w:jc w:val="left"/>
      </w:pPr>
      <w:r>
        <w:rPr>
          <w:rFonts w:hint="eastAsia"/>
        </w:rPr>
        <w:t>付，在等待期内的每个资产负债表日，应当以对可行权权益工具数量的最佳估计为基础，按照权益工具授予日的公允价值，将当期取得的服务</w:t>
      </w:r>
      <w:r w:rsidR="007030F8">
        <w:rPr>
          <w:rFonts w:hint="eastAsia"/>
        </w:rPr>
        <w:t>计入</w:t>
      </w:r>
      <w:r>
        <w:rPr>
          <w:rFonts w:hint="eastAsia"/>
        </w:rPr>
        <w:t>相关成本或费用和资本公积。等待期，是指可行权条件得到满足的期间。对于可行权条件为规定服务期间的股份支付，等待期为授予日至可行权日的期间；对于可行权条件为规定业绩的股份支付，应当在授予日根据最可能的业绩结果预计等待期的长度。”</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《企业会计准则第</w:t>
      </w:r>
      <w:r>
        <w:rPr>
          <w:rFonts w:hint="eastAsia"/>
        </w:rPr>
        <w:t>11</w:t>
      </w:r>
      <w:r>
        <w:rPr>
          <w:rFonts w:hint="eastAsia"/>
        </w:rPr>
        <w:t>号——股份支付》的讲解指出：“对于可行权条件为业绩条件的股份支付，只要职工满足了其他所有非市场条件（如利润增长率、服务期限等），企业就应当确认已取得的服务。”</w:t>
      </w:r>
    </w:p>
    <w:p w:rsidR="00CF0C9F" w:rsidRDefault="00CF0C9F" w:rsidP="00CF0C9F">
      <w:pPr>
        <w:widowControl/>
        <w:spacing w:beforeLines="50" w:before="156" w:afterLines="50" w:after="156" w:line="276" w:lineRule="auto"/>
        <w:ind w:firstLineChars="177" w:firstLine="372"/>
        <w:jc w:val="left"/>
      </w:pPr>
      <w:r>
        <w:rPr>
          <w:rFonts w:hint="eastAsia"/>
        </w:rPr>
        <w:t>《国际财务报告准则第</w:t>
      </w:r>
      <w:r>
        <w:rPr>
          <w:rFonts w:hint="eastAsia"/>
        </w:rPr>
        <w:t>2</w:t>
      </w:r>
      <w:r>
        <w:rPr>
          <w:rFonts w:hint="eastAsia"/>
        </w:rPr>
        <w:t>号——以股份为基础的支付》附录一中定义：“授予日：主体和另一方（包括雇员）同意以股份为基础的支付安排的曰期，即主体和对方对安排的条款和条件有着共同理解的日期。在授予日，主体将获得现金、其他资产或主体权益性工具的权利授予对方，只要满足特定的授予条件（如果有的话）。如果这个安排要经过批准程序（例如，由股东）批准，授予日则是获得批准的日期。”</w:t>
      </w:r>
    </w:p>
    <w:p w:rsidR="00CF0C9F" w:rsidRDefault="00CF0C9F" w:rsidP="00CF0C9F">
      <w:pPr>
        <w:widowControl/>
        <w:spacing w:beforeLines="50" w:before="156" w:afterLines="50" w:after="156" w:line="276" w:lineRule="auto"/>
        <w:ind w:firstLineChars="177" w:firstLine="372"/>
        <w:jc w:val="left"/>
      </w:pPr>
      <w:r>
        <w:rPr>
          <w:rFonts w:hint="eastAsia"/>
        </w:rPr>
        <w:t>“给予条件：在以股份为基础的支付安排中，确定对方能否取得现金、其他资产或主体的权益性工具的条件。给予条件或者是服务条件，或者是业绩条件。服务条件要求对方完成一段规定期间的服务，业绩条件要求对方完成一段规定期间的服务且满足特定业绩目标（如在一段规定期间内主体利润的特定增长）。业绩条件可能包括市场条件。”</w:t>
      </w:r>
    </w:p>
    <w:p w:rsidR="00CF0C9F" w:rsidRDefault="00CF0C9F" w:rsidP="00CF0C9F">
      <w:pPr>
        <w:widowControl/>
        <w:spacing w:beforeLines="50" w:before="156" w:afterLines="50" w:after="156" w:line="276" w:lineRule="auto"/>
        <w:ind w:firstLineChars="177" w:firstLine="372"/>
        <w:jc w:val="left"/>
      </w:pPr>
      <w:r>
        <w:rPr>
          <w:rFonts w:hint="eastAsia"/>
        </w:rPr>
        <w:t>“给予期间：以股份为基础的支付安排中所有规定的给予条件得到满足的期间。”</w:t>
      </w:r>
    </w:p>
    <w:p w:rsidR="00CF0C9F" w:rsidRDefault="00CF0C9F" w:rsidP="00CF0C9F">
      <w:pPr>
        <w:widowControl/>
        <w:spacing w:beforeLines="50" w:before="156" w:afterLines="50" w:after="156" w:line="276" w:lineRule="auto"/>
        <w:ind w:firstLineChars="177" w:firstLine="372"/>
        <w:jc w:val="left"/>
      </w:pPr>
      <w:r>
        <w:rPr>
          <w:rFonts w:hint="eastAsia"/>
        </w:rPr>
        <w:t>《股权激励有关事项备忘录</w:t>
      </w:r>
      <w:r>
        <w:rPr>
          <w:rFonts w:hint="eastAsia"/>
        </w:rPr>
        <w:t>2</w:t>
      </w:r>
      <w:r>
        <w:rPr>
          <w:rFonts w:hint="eastAsia"/>
        </w:rPr>
        <w:t>号》规定：关于激励对象问题“……预留股份激励对象经董事会确认后，须参照上述要求进行披露。”</w:t>
      </w:r>
    </w:p>
    <w:p w:rsidR="00CF0C9F" w:rsidRPr="005875CD" w:rsidRDefault="00CF0C9F" w:rsidP="005875CD">
      <w:pPr>
        <w:spacing w:beforeLines="100" w:before="312" w:afterLines="100" w:after="312"/>
        <w:ind w:firstLineChars="201" w:firstLine="484"/>
        <w:rPr>
          <w:b/>
          <w:sz w:val="24"/>
          <w:szCs w:val="24"/>
        </w:rPr>
      </w:pPr>
      <w:r w:rsidRPr="005875CD">
        <w:rPr>
          <w:rFonts w:hint="eastAsia"/>
          <w:b/>
          <w:sz w:val="24"/>
          <w:szCs w:val="24"/>
        </w:rPr>
        <w:t>三、案例解析</w:t>
      </w:r>
    </w:p>
    <w:p w:rsidR="00CF0C9F" w:rsidRPr="00727EF2" w:rsidRDefault="005173C9" w:rsidP="00727EF2">
      <w:pPr>
        <w:widowControl/>
        <w:spacing w:beforeLines="50" w:before="156" w:afterLines="50" w:after="156" w:line="276" w:lineRule="auto"/>
        <w:ind w:firstLineChars="177" w:firstLine="373"/>
        <w:jc w:val="left"/>
        <w:rPr>
          <w:rFonts w:ascii="楷体" w:eastAsia="楷体" w:hAnsi="楷体"/>
          <w:b/>
        </w:rPr>
      </w:pPr>
      <w:r>
        <w:rPr>
          <w:rFonts w:ascii="楷体" w:eastAsia="楷体" w:hAnsi="楷体" w:hint="eastAsia"/>
          <w:b/>
        </w:rPr>
        <w:t>（</w:t>
      </w:r>
      <w:r w:rsidR="00CF0C9F" w:rsidRPr="00727EF2">
        <w:rPr>
          <w:rFonts w:ascii="楷体" w:eastAsia="楷体" w:hAnsi="楷体" w:hint="eastAsia"/>
          <w:b/>
        </w:rPr>
        <w:t>一）预留股票期权授予日的确定</w:t>
      </w:r>
    </w:p>
    <w:p w:rsidR="00CF0C9F" w:rsidRDefault="00CF0C9F" w:rsidP="00CF0C9F">
      <w:pPr>
        <w:widowControl/>
        <w:spacing w:beforeLines="50" w:before="156" w:afterLines="50" w:after="156" w:line="276" w:lineRule="auto"/>
        <w:ind w:firstLineChars="177" w:firstLine="372"/>
        <w:jc w:val="left"/>
      </w:pPr>
      <w:r>
        <w:rPr>
          <w:rFonts w:hint="eastAsia"/>
        </w:rPr>
        <w:t>根据《企业会计准则》、应用指南及股权激励有关事项备忘录的相关规定，股份支付授予日的确定需要考虑两个主要因素：一是企业与职工或其他方就股份支付的协议条款和条件已达成一致；二是该协议获得股东大会或类似机构的批准。</w:t>
      </w:r>
    </w:p>
    <w:p w:rsidR="00CF0C9F" w:rsidRDefault="00CF0C9F" w:rsidP="00CF0C9F">
      <w:pPr>
        <w:widowControl/>
        <w:spacing w:beforeLines="50" w:before="156" w:afterLines="50" w:after="156" w:line="276" w:lineRule="auto"/>
        <w:ind w:firstLineChars="177" w:firstLine="372"/>
        <w:jc w:val="left"/>
      </w:pPr>
      <w:r>
        <w:rPr>
          <w:rFonts w:hint="eastAsia"/>
        </w:rPr>
        <w:t>首先，分析</w:t>
      </w:r>
      <w:r>
        <w:rPr>
          <w:rFonts w:hint="eastAsia"/>
        </w:rPr>
        <w:t>A</w:t>
      </w:r>
      <w:r>
        <w:rPr>
          <w:rFonts w:hint="eastAsia"/>
        </w:rPr>
        <w:t>公司是否与预留股票期权激励对象就股份支付的协议条款和条件</w:t>
      </w:r>
      <w:r w:rsidR="0084425A">
        <w:rPr>
          <w:rFonts w:hint="eastAsia"/>
        </w:rPr>
        <w:t>已</w:t>
      </w:r>
      <w:r>
        <w:rPr>
          <w:rFonts w:hint="eastAsia"/>
        </w:rPr>
        <w:t>达成一致。本案例中，</w:t>
      </w:r>
      <w:r>
        <w:rPr>
          <w:rFonts w:hint="eastAsia"/>
        </w:rPr>
        <w:t>2x</w:t>
      </w:r>
      <w:r w:rsidR="008D40FB">
        <w:rPr>
          <w:rFonts w:hint="eastAsia"/>
        </w:rPr>
        <w:t>11</w:t>
      </w:r>
      <w:r w:rsidR="008D40FB">
        <w:rPr>
          <w:rFonts w:hint="eastAsia"/>
        </w:rPr>
        <w:t>年</w:t>
      </w:r>
      <w:r>
        <w:rPr>
          <w:rFonts w:hint="eastAsia"/>
        </w:rPr>
        <w:t>预留股票期权的激励对象并未明确，不满足该条件，</w:t>
      </w:r>
      <w:r>
        <w:rPr>
          <w:rFonts w:hint="eastAsia"/>
        </w:rPr>
        <w:t>2x12</w:t>
      </w:r>
      <w:r>
        <w:rPr>
          <w:rFonts w:hint="eastAsia"/>
        </w:rPr>
        <w:t>年</w:t>
      </w:r>
      <w:r>
        <w:rPr>
          <w:rFonts w:hint="eastAsia"/>
        </w:rPr>
        <w:t>2</w:t>
      </w:r>
      <w:r>
        <w:rPr>
          <w:rFonts w:hint="eastAsia"/>
        </w:rPr>
        <w:t>月公司在明确了预留股票期权的激励对象后，与其就股份支付的协议条款和条件达成一致。</w:t>
      </w:r>
    </w:p>
    <w:p w:rsidR="00CF0C9F" w:rsidRDefault="00CF0C9F" w:rsidP="00CF0C9F">
      <w:pPr>
        <w:widowControl/>
        <w:spacing w:beforeLines="50" w:before="156" w:afterLines="50" w:after="156" w:line="276" w:lineRule="auto"/>
        <w:ind w:firstLineChars="177" w:firstLine="372"/>
        <w:jc w:val="left"/>
      </w:pPr>
      <w:r>
        <w:rPr>
          <w:rFonts w:hint="eastAsia"/>
        </w:rPr>
        <w:t>其次，分析</w:t>
      </w:r>
      <w:r>
        <w:rPr>
          <w:rFonts w:hint="eastAsia"/>
        </w:rPr>
        <w:t>A</w:t>
      </w:r>
      <w:r>
        <w:rPr>
          <w:rFonts w:hint="eastAsia"/>
        </w:rPr>
        <w:t>公司预留股票期权支付协议获得股东大会或类似机构批准的日期。本案例中，</w:t>
      </w:r>
      <w:r>
        <w:rPr>
          <w:rFonts w:hint="eastAsia"/>
        </w:rPr>
        <w:t>2x11</w:t>
      </w:r>
      <w:r>
        <w:rPr>
          <w:rFonts w:hint="eastAsia"/>
        </w:rPr>
        <w:t>年</w:t>
      </w:r>
      <w:r>
        <w:rPr>
          <w:rFonts w:hint="eastAsia"/>
        </w:rPr>
        <w:t>1</w:t>
      </w:r>
      <w:r>
        <w:rPr>
          <w:rFonts w:hint="eastAsia"/>
        </w:rPr>
        <w:t>月临时股东大会对预留股票期权授予的批准授权给了董事会，而不再需要获得股东大会批准，因此，</w:t>
      </w:r>
      <w:r>
        <w:rPr>
          <w:rFonts w:hint="eastAsia"/>
        </w:rPr>
        <w:t>A</w:t>
      </w:r>
      <w:r>
        <w:rPr>
          <w:rFonts w:hint="eastAsia"/>
        </w:rPr>
        <w:t>公司董事会批准预留股票期权支付协议的日期可认为是获得批准的日期。</w:t>
      </w:r>
    </w:p>
    <w:p w:rsidR="00CF0C9F" w:rsidRDefault="00CF0C9F" w:rsidP="00CF0C9F">
      <w:pPr>
        <w:widowControl/>
        <w:spacing w:beforeLines="50" w:before="156" w:afterLines="50" w:after="156" w:line="276" w:lineRule="auto"/>
        <w:ind w:firstLineChars="177" w:firstLine="372"/>
        <w:jc w:val="left"/>
      </w:pPr>
      <w:r>
        <w:rPr>
          <w:rFonts w:hint="eastAsia"/>
        </w:rPr>
        <w:t>如果</w:t>
      </w:r>
      <w:r>
        <w:rPr>
          <w:rFonts w:hint="eastAsia"/>
        </w:rPr>
        <w:t>A</w:t>
      </w:r>
      <w:r>
        <w:rPr>
          <w:rFonts w:hint="eastAsia"/>
        </w:rPr>
        <w:t>公司与激励对象就股份支付协议的条款和条件达成一致，上报董事会批准，在审批过程中，董事会对协议的一些条款和条件进行了修改，</w:t>
      </w:r>
      <w:r>
        <w:rPr>
          <w:rFonts w:hint="eastAsia"/>
        </w:rPr>
        <w:t>A</w:t>
      </w:r>
      <w:r>
        <w:rPr>
          <w:rFonts w:hint="eastAsia"/>
        </w:rPr>
        <w:t>公司需要就修改后的条款和条件与激励对象进行沟通并取得一致，授予日应为重新取得一致的日期。</w:t>
      </w:r>
    </w:p>
    <w:p w:rsidR="00CF0C9F" w:rsidRDefault="00CF0C9F" w:rsidP="00CF0C9F">
      <w:pPr>
        <w:widowControl/>
        <w:spacing w:beforeLines="50" w:before="156" w:afterLines="50" w:after="156" w:line="276" w:lineRule="auto"/>
        <w:ind w:firstLineChars="177" w:firstLine="372"/>
        <w:jc w:val="left"/>
      </w:pPr>
      <w:r>
        <w:rPr>
          <w:rFonts w:hint="eastAsia"/>
        </w:rPr>
        <w:t>综上，</w:t>
      </w:r>
      <w:r>
        <w:rPr>
          <w:rFonts w:hint="eastAsia"/>
        </w:rPr>
        <w:t>A</w:t>
      </w:r>
      <w:r>
        <w:rPr>
          <w:rFonts w:hint="eastAsia"/>
        </w:rPr>
        <w:t>公司预留股票期权授予日应该是与激励对象就股份支付的协议条款和条件达成一致并获得董事会批准的日期。</w:t>
      </w:r>
    </w:p>
    <w:p w:rsidR="00CF0C9F" w:rsidRPr="00727EF2" w:rsidRDefault="005173C9" w:rsidP="00727EF2">
      <w:pPr>
        <w:widowControl/>
        <w:spacing w:beforeLines="50" w:before="156" w:afterLines="50" w:after="156" w:line="276" w:lineRule="auto"/>
        <w:ind w:firstLineChars="177" w:firstLine="373"/>
        <w:jc w:val="left"/>
        <w:rPr>
          <w:rFonts w:ascii="楷体" w:eastAsia="楷体" w:hAnsi="楷体"/>
          <w:b/>
        </w:rPr>
      </w:pPr>
      <w:r>
        <w:rPr>
          <w:rFonts w:ascii="楷体" w:eastAsia="楷体" w:hAnsi="楷体" w:hint="eastAsia"/>
          <w:b/>
        </w:rPr>
        <w:t>（</w:t>
      </w:r>
      <w:r w:rsidR="00CF0C9F" w:rsidRPr="00727EF2">
        <w:rPr>
          <w:rFonts w:ascii="楷体" w:eastAsia="楷体" w:hAnsi="楷体" w:hint="eastAsia"/>
          <w:b/>
        </w:rPr>
        <w:t>二）预留股票期权相对应的股份支付费用的分摊期间</w:t>
      </w:r>
    </w:p>
    <w:p w:rsidR="005875CD" w:rsidRDefault="00CF0C9F" w:rsidP="00CF0C9F">
      <w:pPr>
        <w:widowControl/>
        <w:spacing w:beforeLines="50" w:before="156" w:afterLines="50" w:after="156" w:line="276" w:lineRule="auto"/>
        <w:ind w:firstLineChars="177" w:firstLine="372"/>
        <w:jc w:val="left"/>
      </w:pPr>
      <w:r>
        <w:rPr>
          <w:rFonts w:hint="eastAsia"/>
        </w:rPr>
        <w:lastRenderedPageBreak/>
        <w:t>根据企业会计准则的相关规定，“在等待期内的每个资产负债表日，应当以对可行权权益工具数量的最佳估计为基础，按照权益工具授予日的公允价值，将当期取得的服务</w:t>
      </w:r>
      <w:r w:rsidR="007030F8">
        <w:rPr>
          <w:rFonts w:hint="eastAsia"/>
        </w:rPr>
        <w:t>计入</w:t>
      </w:r>
      <w:r>
        <w:rPr>
          <w:rFonts w:hint="eastAsia"/>
        </w:rPr>
        <w:t>相关成本或费用和资本公积”。因此，预留股票期权应该在激励对象确定，股份支付的协议条款和条件达成一致并获得批准时定为授予日，相对应的股份支付费用按授予日的公允价值在等待期内的每个资产负债表日根据当期取得的服务确认。根据会计准则规定，本案例中，可行权条件为规定业绩条件且要求职工行权时在职，所以职工的服务期间不确定而是取决于业绩条件达到的时间，因此预留股票期权的等待期应在授予日根据达到业绩结果最可能的时间合理预计，相对应的股份支付费用在该期间内进行分摊。</w:t>
      </w:r>
    </w:p>
    <w:p w:rsidR="00CF0C9F" w:rsidRDefault="00CF0C9F" w:rsidP="004F65D9">
      <w:pPr>
        <w:pStyle w:val="3"/>
      </w:pPr>
      <w:bookmarkStart w:id="92" w:name="_Toc512209468"/>
      <w:r>
        <w:rPr>
          <w:rFonts w:hint="eastAsia"/>
        </w:rPr>
        <w:t>案例</w:t>
      </w:r>
      <w:r>
        <w:rPr>
          <w:rFonts w:hint="eastAsia"/>
        </w:rPr>
        <w:t>9</w:t>
      </w:r>
      <w:r w:rsidR="00EF0EF4">
        <w:rPr>
          <w:rFonts w:hint="eastAsia"/>
        </w:rPr>
        <w:t>-</w:t>
      </w:r>
      <w:r>
        <w:rPr>
          <w:rFonts w:hint="eastAsia"/>
        </w:rPr>
        <w:t>07</w:t>
      </w:r>
      <w:r>
        <w:rPr>
          <w:rFonts w:hint="eastAsia"/>
        </w:rPr>
        <w:t>采用期权定价模型确定股票期权公允价值时使用的基础股份的现行价格参数</w:t>
      </w:r>
      <w:bookmarkEnd w:id="92"/>
    </w:p>
    <w:p w:rsidR="00CF0C9F" w:rsidRPr="005875CD" w:rsidRDefault="00CF0C9F" w:rsidP="005875CD">
      <w:pPr>
        <w:spacing w:beforeLines="100" w:before="312" w:afterLines="100" w:after="312"/>
        <w:ind w:firstLineChars="201" w:firstLine="484"/>
        <w:rPr>
          <w:b/>
          <w:sz w:val="24"/>
          <w:szCs w:val="24"/>
        </w:rPr>
      </w:pPr>
      <w:r w:rsidRPr="005875CD">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2x13</w:t>
      </w:r>
      <w:r>
        <w:rPr>
          <w:rFonts w:hint="eastAsia"/>
        </w:rPr>
        <w:t>年</w:t>
      </w:r>
      <w:r>
        <w:rPr>
          <w:rFonts w:hint="eastAsia"/>
        </w:rPr>
        <w:t>1</w:t>
      </w:r>
      <w:r>
        <w:rPr>
          <w:rFonts w:hint="eastAsia"/>
        </w:rPr>
        <w:t>月</w:t>
      </w:r>
      <w:r>
        <w:rPr>
          <w:rFonts w:hint="eastAsia"/>
        </w:rPr>
        <w:t>21</w:t>
      </w:r>
      <w:r>
        <w:rPr>
          <w:rFonts w:hint="eastAsia"/>
        </w:rPr>
        <w:t>日</w:t>
      </w:r>
      <w:r>
        <w:rPr>
          <w:rFonts w:hint="eastAsia"/>
        </w:rPr>
        <w:t>A</w:t>
      </w:r>
      <w:r>
        <w:rPr>
          <w:rFonts w:hint="eastAsia"/>
        </w:rPr>
        <w:t>上市公司首次公告期权激励计划草案，</w:t>
      </w:r>
      <w:r>
        <w:rPr>
          <w:rFonts w:hint="eastAsia"/>
        </w:rPr>
        <w:t>2x13</w:t>
      </w:r>
      <w:r>
        <w:rPr>
          <w:rFonts w:hint="eastAsia"/>
        </w:rPr>
        <w:t>年</w:t>
      </w:r>
      <w:r>
        <w:rPr>
          <w:rFonts w:hint="eastAsia"/>
        </w:rPr>
        <w:t>5</w:t>
      </w:r>
      <w:r>
        <w:rPr>
          <w:rFonts w:hint="eastAsia"/>
        </w:rPr>
        <w:t>月</w:t>
      </w:r>
      <w:r>
        <w:rPr>
          <w:rFonts w:hint="eastAsia"/>
        </w:rPr>
        <w:t>3</w:t>
      </w:r>
      <w:r>
        <w:rPr>
          <w:rFonts w:hint="eastAsia"/>
        </w:rPr>
        <w:t>日公司与高级管理人员就股票期权计划的协议和条款达成一致，公司向高级管理人员授予股票期权，且该计划得到股东大会批准，因此该期权授予日为</w:t>
      </w:r>
      <w:r>
        <w:rPr>
          <w:rFonts w:hint="eastAsia"/>
        </w:rPr>
        <w:t>2x13</w:t>
      </w:r>
      <w:r>
        <w:rPr>
          <w:rFonts w:hint="eastAsia"/>
        </w:rPr>
        <w:t>年</w:t>
      </w:r>
      <w:r>
        <w:rPr>
          <w:rFonts w:hint="eastAsia"/>
        </w:rPr>
        <w:t>5</w:t>
      </w:r>
      <w:r>
        <w:rPr>
          <w:rFonts w:hint="eastAsia"/>
        </w:rPr>
        <w:t>月</w:t>
      </w:r>
      <w:r>
        <w:rPr>
          <w:rFonts w:hint="eastAsia"/>
        </w:rPr>
        <w:t>3</w:t>
      </w:r>
      <w:r>
        <w:rPr>
          <w:rFonts w:hint="eastAsia"/>
        </w:rPr>
        <w:t>日。</w:t>
      </w:r>
      <w:r>
        <w:rPr>
          <w:rFonts w:hint="eastAsia"/>
        </w:rPr>
        <w:t>A</w:t>
      </w:r>
      <w:r>
        <w:rPr>
          <w:rFonts w:hint="eastAsia"/>
        </w:rPr>
        <w:t>公司公布期权激励计划草案日的股票收盘价格为</w:t>
      </w:r>
      <w:r>
        <w:rPr>
          <w:rFonts w:hint="eastAsia"/>
        </w:rPr>
        <w:t>35.60</w:t>
      </w:r>
      <w:r>
        <w:rPr>
          <w:rFonts w:hint="eastAsia"/>
        </w:rPr>
        <w:t>元每股，授予日的股票收盘价格为</w:t>
      </w:r>
      <w:r>
        <w:rPr>
          <w:rFonts w:hint="eastAsia"/>
        </w:rPr>
        <w:t>47.80</w:t>
      </w:r>
      <w:r>
        <w:rPr>
          <w:rFonts w:hint="eastAsia"/>
        </w:rPr>
        <w:t>元每股。</w:t>
      </w:r>
    </w:p>
    <w:p w:rsidR="00CF0C9F" w:rsidRPr="00A05231" w:rsidRDefault="00CF0C9F" w:rsidP="00A05231">
      <w:pPr>
        <w:widowControl/>
        <w:spacing w:beforeLines="50" w:before="156" w:afterLines="50" w:after="156" w:line="276" w:lineRule="auto"/>
        <w:ind w:firstLineChars="177" w:firstLine="373"/>
        <w:jc w:val="left"/>
        <w:rPr>
          <w:b/>
        </w:rPr>
      </w:pPr>
      <w:r w:rsidRPr="00A05231">
        <w:rPr>
          <w:rFonts w:hint="eastAsia"/>
          <w:b/>
        </w:rPr>
        <w:t>问题：采用期权定价模型确定期权激励计划中股票期权公允价值时，所使用的基础股份的现行价格是哪一时点的价格？</w:t>
      </w:r>
    </w:p>
    <w:p w:rsidR="00CF0C9F" w:rsidRPr="00D1188F" w:rsidRDefault="00CF0C9F" w:rsidP="00D1188F">
      <w:pPr>
        <w:spacing w:beforeLines="100" w:before="312" w:afterLines="100" w:after="312"/>
        <w:ind w:firstLineChars="201" w:firstLine="484"/>
        <w:rPr>
          <w:b/>
          <w:sz w:val="24"/>
          <w:szCs w:val="24"/>
        </w:rPr>
      </w:pPr>
      <w:r w:rsidRPr="00D1188F">
        <w:rPr>
          <w:rFonts w:hint="eastAsia"/>
          <w:b/>
          <w:sz w:val="24"/>
          <w:szCs w:val="24"/>
        </w:rPr>
        <w:t>二、会计准则及相关规定</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11</w:t>
      </w:r>
      <w:r>
        <w:rPr>
          <w:rFonts w:hint="eastAsia"/>
        </w:rPr>
        <w:t>号——股份支付》应用指南规定：“对于授予的不存在活跃市场的期权等权益工具，应当采用期权定价模型等确定其公允价值，选用的期权定价模型至少应当考虑以下因素：（</w:t>
      </w:r>
      <w:r>
        <w:rPr>
          <w:rFonts w:hint="eastAsia"/>
        </w:rPr>
        <w:t>1</w:t>
      </w:r>
      <w:r w:rsidR="00030200">
        <w:rPr>
          <w:rFonts w:hint="eastAsia"/>
        </w:rPr>
        <w:t>）</w:t>
      </w:r>
      <w:r>
        <w:rPr>
          <w:rFonts w:hint="eastAsia"/>
        </w:rPr>
        <w:t>期权的行权价格；</w:t>
      </w:r>
      <w:r w:rsidR="005173C9">
        <w:rPr>
          <w:rFonts w:hint="eastAsia"/>
        </w:rPr>
        <w:t>（</w:t>
      </w:r>
      <w:r>
        <w:rPr>
          <w:rFonts w:hint="eastAsia"/>
        </w:rPr>
        <w:t>2</w:t>
      </w:r>
      <w:r w:rsidR="00030200">
        <w:rPr>
          <w:rFonts w:hint="eastAsia"/>
        </w:rPr>
        <w:t>）</w:t>
      </w:r>
      <w:r>
        <w:rPr>
          <w:rFonts w:hint="eastAsia"/>
        </w:rPr>
        <w:t>期权的有效期限；（</w:t>
      </w:r>
      <w:r>
        <w:rPr>
          <w:rFonts w:hint="eastAsia"/>
        </w:rPr>
        <w:t>3</w:t>
      </w:r>
      <w:r w:rsidR="00030200">
        <w:rPr>
          <w:rFonts w:hint="eastAsia"/>
        </w:rPr>
        <w:t>）</w:t>
      </w:r>
      <w:r>
        <w:rPr>
          <w:rFonts w:hint="eastAsia"/>
        </w:rPr>
        <w:t>标的股份的现行价格；（</w:t>
      </w:r>
      <w:r>
        <w:rPr>
          <w:rFonts w:hint="eastAsia"/>
        </w:rPr>
        <w:t>4</w:t>
      </w:r>
      <w:r w:rsidR="00030200">
        <w:rPr>
          <w:rFonts w:hint="eastAsia"/>
        </w:rPr>
        <w:t>）</w:t>
      </w:r>
      <w:r>
        <w:rPr>
          <w:rFonts w:hint="eastAsia"/>
        </w:rPr>
        <w:t>股价预计波动率</w:t>
      </w:r>
      <w:r>
        <w:rPr>
          <w:rFonts w:hint="eastAsia"/>
        </w:rPr>
        <w:t>;</w:t>
      </w:r>
      <w:r w:rsidR="005173C9">
        <w:rPr>
          <w:rFonts w:hint="eastAsia"/>
        </w:rPr>
        <w:t>（</w:t>
      </w:r>
      <w:r>
        <w:rPr>
          <w:rFonts w:hint="eastAsia"/>
        </w:rPr>
        <w:t>5</w:t>
      </w:r>
      <w:r w:rsidR="00030200">
        <w:rPr>
          <w:rFonts w:hint="eastAsia"/>
        </w:rPr>
        <w:t>）</w:t>
      </w:r>
      <w:r>
        <w:rPr>
          <w:rFonts w:hint="eastAsia"/>
        </w:rPr>
        <w:t>股份的预计股利；（</w:t>
      </w:r>
      <w:r>
        <w:rPr>
          <w:rFonts w:hint="eastAsia"/>
        </w:rPr>
        <w:t>6</w:t>
      </w:r>
      <w:r w:rsidR="00030200">
        <w:rPr>
          <w:rFonts w:hint="eastAsia"/>
        </w:rPr>
        <w:t>）</w:t>
      </w:r>
      <w:r>
        <w:rPr>
          <w:rFonts w:hint="eastAsia"/>
        </w:rPr>
        <w:t>期权有效期内的无风险利率。”</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11</w:t>
      </w:r>
      <w:r>
        <w:rPr>
          <w:rFonts w:hint="eastAsia"/>
        </w:rPr>
        <w:t>号——股份支付》的讲解指出：“在选择适用的期权定价模型时，企业应考虑熟悉情况和自愿的市场参与者将会考虑的因素’“一般情况下，对未来的预期建立在历史经验基础上，但如果能够合理预期未来与历史经验的不同，则应对该预期进行修正。未经上述调整的历史经验对微量的预测价值很有限，而且有时可能难以获取历史信息：因此</w:t>
      </w:r>
      <w:r>
        <w:rPr>
          <w:rFonts w:hint="eastAsia"/>
        </w:rPr>
        <w:t>.</w:t>
      </w:r>
      <w:r>
        <w:rPr>
          <w:rFonts w:hint="eastAsia"/>
        </w:rPr>
        <w:t>企业在估计期权定价模型的输人变量时，应充分考虑历史经验合理预测未来的程度和能力，而不能简单地根据历史信息估计波动率、行权行为和股利</w:t>
      </w:r>
    </w:p>
    <w:p w:rsidR="00CF0C9F" w:rsidRPr="00D1188F" w:rsidRDefault="00CF0C9F" w:rsidP="00D1188F">
      <w:pPr>
        <w:spacing w:beforeLines="100" w:before="312" w:afterLines="100" w:after="312"/>
        <w:ind w:firstLineChars="201" w:firstLine="484"/>
        <w:rPr>
          <w:b/>
          <w:sz w:val="24"/>
          <w:szCs w:val="24"/>
        </w:rPr>
      </w:pPr>
      <w:r w:rsidRPr="00D1188F">
        <w:rPr>
          <w:rFonts w:hint="eastAsia"/>
          <w:b/>
          <w:sz w:val="24"/>
          <w:szCs w:val="24"/>
        </w:rPr>
        <w:t>三、案例解析</w:t>
      </w:r>
    </w:p>
    <w:p w:rsidR="00CF0C9F" w:rsidRDefault="00CF0C9F" w:rsidP="00CF0C9F">
      <w:pPr>
        <w:widowControl/>
        <w:spacing w:beforeLines="50" w:before="156" w:afterLines="50" w:after="156" w:line="276" w:lineRule="auto"/>
        <w:ind w:firstLineChars="177" w:firstLine="372"/>
        <w:jc w:val="left"/>
      </w:pPr>
      <w:r>
        <w:rPr>
          <w:rFonts w:hint="eastAsia"/>
        </w:rPr>
        <w:t>根据《企业会计准则应用指南》的相关规定，本案例中，</w:t>
      </w:r>
      <w:r>
        <w:rPr>
          <w:rFonts w:hint="eastAsia"/>
        </w:rPr>
        <w:t>A</w:t>
      </w:r>
      <w:r>
        <w:rPr>
          <w:rFonts w:hint="eastAsia"/>
        </w:rPr>
        <w:t>公司采用期权定价模型确定授予日股票期权的公允价值时，选用的期权定价模型至少应当考虑的因素之一为标的股份的</w:t>
      </w:r>
      <w:r>
        <w:rPr>
          <w:rFonts w:hint="eastAsia"/>
        </w:rPr>
        <w:lastRenderedPageBreak/>
        <w:t>现行价格，由于确定的是授予日的公允价值，因此定价模型输人变量之一的基础股份的现行价格应为基础股份的授予日股价。同时，《企业会计准则第</w:t>
      </w:r>
      <w:r>
        <w:rPr>
          <w:rFonts w:hint="eastAsia"/>
        </w:rPr>
        <w:t>11</w:t>
      </w:r>
      <w:r>
        <w:rPr>
          <w:rFonts w:hint="eastAsia"/>
        </w:rPr>
        <w:t>号——股份支付》的讲解也指出，企业应考虑熟悉情况和自愿的市场参与者将会考虑的因素，选择适用的期权定价模型，并且期权定价模型中其他输入变量涉及估计时（如股价预计波动率、预计股利、行权行为等），应充分考虑历史经验对合理预测未来情况的影响程度。</w:t>
      </w:r>
    </w:p>
    <w:p w:rsidR="00CF0C9F" w:rsidRDefault="00CF0C9F" w:rsidP="004F65D9">
      <w:pPr>
        <w:pStyle w:val="3"/>
      </w:pPr>
      <w:bookmarkStart w:id="93" w:name="_Toc512209469"/>
      <w:r>
        <w:rPr>
          <w:rFonts w:hint="eastAsia"/>
        </w:rPr>
        <w:t>案例</w:t>
      </w:r>
      <w:r>
        <w:rPr>
          <w:rFonts w:hint="eastAsia"/>
        </w:rPr>
        <w:t>9-08</w:t>
      </w:r>
      <w:r>
        <w:rPr>
          <w:rFonts w:hint="eastAsia"/>
        </w:rPr>
        <w:t>非控股股东授予职工公司股份的会计处理</w:t>
      </w:r>
      <w:bookmarkEnd w:id="93"/>
    </w:p>
    <w:p w:rsidR="00CF0C9F" w:rsidRDefault="00CF0C9F" w:rsidP="00CF0C9F">
      <w:pPr>
        <w:widowControl/>
        <w:spacing w:beforeLines="50" w:before="156" w:afterLines="50" w:after="156" w:line="276" w:lineRule="auto"/>
        <w:ind w:firstLineChars="177" w:firstLine="372"/>
        <w:jc w:val="left"/>
      </w:pPr>
      <w:r>
        <w:rPr>
          <w:rFonts w:hint="eastAsia"/>
        </w:rPr>
        <w:t>公司的股东，包括控股股东和非控股股东。一般情况下，按照集团内股份支付的处理原则，控股股东向公司职工的股权支付属于股份支付。对于非控股股东授予公司员工权益性工具或以权益性工具价值为基础的支付，是否属于股份支付计划，是股份支付准则执行中出现的新问题。</w:t>
      </w:r>
    </w:p>
    <w:p w:rsidR="00CF0C9F" w:rsidRPr="00D1188F" w:rsidRDefault="00CF0C9F" w:rsidP="00D1188F">
      <w:pPr>
        <w:spacing w:beforeLines="100" w:before="312" w:afterLines="100" w:after="312"/>
        <w:ind w:firstLineChars="201" w:firstLine="484"/>
        <w:rPr>
          <w:b/>
          <w:sz w:val="24"/>
          <w:szCs w:val="24"/>
        </w:rPr>
      </w:pPr>
      <w:r w:rsidRPr="00D1188F">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公司为上市公司，</w:t>
      </w:r>
      <w:r>
        <w:rPr>
          <w:rFonts w:hint="eastAsia"/>
        </w:rPr>
        <w:t>2x</w:t>
      </w:r>
      <w:r w:rsidR="008D40FB">
        <w:rPr>
          <w:rFonts w:hint="eastAsia"/>
        </w:rPr>
        <w:t>11</w:t>
      </w:r>
      <w:r w:rsidR="008D40FB">
        <w:rPr>
          <w:rFonts w:hint="eastAsia"/>
        </w:rPr>
        <w:t>年</w:t>
      </w:r>
      <w:r>
        <w:rPr>
          <w:rFonts w:hint="eastAsia"/>
        </w:rPr>
        <w:t>1</w:t>
      </w:r>
      <w:r>
        <w:rPr>
          <w:rFonts w:hint="eastAsia"/>
        </w:rPr>
        <w:t>月</w:t>
      </w:r>
      <w:r>
        <w:rPr>
          <w:rFonts w:hint="eastAsia"/>
        </w:rPr>
        <w:t>2</w:t>
      </w:r>
      <w:r>
        <w:rPr>
          <w:rFonts w:hint="eastAsia"/>
        </w:rPr>
        <w:t>日公告，经董事会和职工代表大会审议通过《员工持股计划草案》，该草案中声明员工持股计划的股票来源于控股股东</w:t>
      </w:r>
      <w:r>
        <w:rPr>
          <w:rFonts w:hint="eastAsia"/>
        </w:rPr>
        <w:t>Z</w:t>
      </w:r>
      <w:r>
        <w:rPr>
          <w:rFonts w:hint="eastAsia"/>
        </w:rPr>
        <w:t>先生和其他</w:t>
      </w:r>
      <w:r>
        <w:rPr>
          <w:rFonts w:hint="eastAsia"/>
        </w:rPr>
        <w:t>5</w:t>
      </w:r>
      <w:r>
        <w:rPr>
          <w:rFonts w:hint="eastAsia"/>
        </w:rPr>
        <w:t>名非控股股东从各自所持有的</w:t>
      </w:r>
      <w:r>
        <w:rPr>
          <w:rFonts w:hint="eastAsia"/>
        </w:rPr>
        <w:t>A</w:t>
      </w:r>
      <w:r>
        <w:rPr>
          <w:rFonts w:hint="eastAsia"/>
        </w:rPr>
        <w:t>公司股份中拨出，共</w:t>
      </w:r>
      <w:r>
        <w:rPr>
          <w:rFonts w:hint="eastAsia"/>
        </w:rPr>
        <w:t>680</w:t>
      </w:r>
      <w:r>
        <w:rPr>
          <w:rFonts w:hint="eastAsia"/>
        </w:rPr>
        <w:t>万股，其中</w:t>
      </w:r>
      <w:r>
        <w:rPr>
          <w:rFonts w:hint="eastAsia"/>
        </w:rPr>
        <w:t>Z</w:t>
      </w:r>
      <w:r>
        <w:rPr>
          <w:rFonts w:hint="eastAsia"/>
        </w:rPr>
        <w:t>先生拨出</w:t>
      </w:r>
      <w:r>
        <w:rPr>
          <w:rFonts w:hint="eastAsia"/>
        </w:rPr>
        <w:t>200</w:t>
      </w:r>
      <w:r>
        <w:rPr>
          <w:rFonts w:hint="eastAsia"/>
        </w:rPr>
        <w:t>万股，其他</w:t>
      </w:r>
      <w:r>
        <w:rPr>
          <w:rFonts w:hint="eastAsia"/>
        </w:rPr>
        <w:t>5</w:t>
      </w:r>
      <w:r>
        <w:rPr>
          <w:rFonts w:hint="eastAsia"/>
        </w:rPr>
        <w:t>名非控股股东按一定比例分摊其余</w:t>
      </w:r>
      <w:r>
        <w:rPr>
          <w:rFonts w:hint="eastAsia"/>
        </w:rPr>
        <w:t>480</w:t>
      </w:r>
      <w:r>
        <w:rPr>
          <w:rFonts w:hint="eastAsia"/>
        </w:rPr>
        <w:t>万股；</w:t>
      </w:r>
      <w:r>
        <w:rPr>
          <w:rFonts w:hint="eastAsia"/>
        </w:rPr>
        <w:t>680</w:t>
      </w:r>
      <w:r>
        <w:rPr>
          <w:rFonts w:hint="eastAsia"/>
        </w:rPr>
        <w:t>万股中的</w:t>
      </w:r>
      <w:r>
        <w:rPr>
          <w:rFonts w:hint="eastAsia"/>
        </w:rPr>
        <w:t>100</w:t>
      </w:r>
      <w:r>
        <w:rPr>
          <w:rFonts w:hint="eastAsia"/>
        </w:rPr>
        <w:t>万股将授予</w:t>
      </w:r>
      <w:r>
        <w:rPr>
          <w:rFonts w:hint="eastAsia"/>
        </w:rPr>
        <w:t>A</w:t>
      </w:r>
      <w:r>
        <w:rPr>
          <w:rFonts w:hint="eastAsia"/>
        </w:rPr>
        <w:t>公司董事、监事、高级管理人员，其余</w:t>
      </w:r>
      <w:r>
        <w:rPr>
          <w:rFonts w:hint="eastAsia"/>
        </w:rPr>
        <w:t>580</w:t>
      </w:r>
      <w:r>
        <w:rPr>
          <w:rFonts w:hint="eastAsia"/>
        </w:rPr>
        <w:t>万股将授予其他符合条件的员工。</w:t>
      </w:r>
      <w:r>
        <w:rPr>
          <w:rFonts w:hint="eastAsia"/>
        </w:rPr>
        <w:t>2x</w:t>
      </w:r>
      <w:r w:rsidR="008D40FB">
        <w:rPr>
          <w:rFonts w:hint="eastAsia"/>
        </w:rPr>
        <w:t>11</w:t>
      </w:r>
      <w:r w:rsidR="008D40FB">
        <w:rPr>
          <w:rFonts w:hint="eastAsia"/>
        </w:rPr>
        <w:t>年</w:t>
      </w:r>
      <w:r>
        <w:rPr>
          <w:rFonts w:hint="eastAsia"/>
        </w:rPr>
        <w:t>2</w:t>
      </w:r>
      <w:r>
        <w:rPr>
          <w:rFonts w:hint="eastAsia"/>
        </w:rPr>
        <w:t>月</w:t>
      </w:r>
      <w:r>
        <w:rPr>
          <w:rFonts w:hint="eastAsia"/>
        </w:rPr>
        <w:t>1</w:t>
      </w:r>
      <w:r>
        <w:rPr>
          <w:rFonts w:hint="eastAsia"/>
        </w:rPr>
        <w:t>日，</w:t>
      </w:r>
      <w:r>
        <w:rPr>
          <w:rFonts w:hint="eastAsia"/>
        </w:rPr>
        <w:t>A</w:t>
      </w:r>
      <w:r>
        <w:rPr>
          <w:rFonts w:hint="eastAsia"/>
        </w:rPr>
        <w:t>公司召开临时股东大会审议通过上述草案。</w:t>
      </w:r>
      <w:r>
        <w:rPr>
          <w:rFonts w:hint="eastAsia"/>
        </w:rPr>
        <w:t>2x11</w:t>
      </w:r>
      <w:r>
        <w:rPr>
          <w:rFonts w:hint="eastAsia"/>
        </w:rPr>
        <w:t>年</w:t>
      </w:r>
      <w:r>
        <w:rPr>
          <w:rFonts w:hint="eastAsia"/>
        </w:rPr>
        <w:t>4</w:t>
      </w:r>
      <w:r>
        <w:rPr>
          <w:rFonts w:hint="eastAsia"/>
        </w:rPr>
        <w:t>月</w:t>
      </w:r>
      <w:r>
        <w:rPr>
          <w:rFonts w:hint="eastAsia"/>
        </w:rPr>
        <w:t>1</w:t>
      </w:r>
      <w:r>
        <w:rPr>
          <w:rFonts w:hint="eastAsia"/>
        </w:rPr>
        <w:t>日，</w:t>
      </w:r>
      <w:r>
        <w:rPr>
          <w:rFonts w:hint="eastAsia"/>
        </w:rPr>
        <w:t>680</w:t>
      </w:r>
      <w:r>
        <w:rPr>
          <w:rFonts w:hint="eastAsia"/>
        </w:rPr>
        <w:t>万股已在中国证券登记结算有限责任公司上海分公司办理完过户登记手续，无偿划转给“公司第一期员工持股计划”。</w:t>
      </w:r>
    </w:p>
    <w:p w:rsidR="00CF0C9F" w:rsidRPr="00A05231" w:rsidRDefault="00CF0C9F" w:rsidP="00A05231">
      <w:pPr>
        <w:widowControl/>
        <w:spacing w:beforeLines="50" w:before="156" w:afterLines="50" w:after="156" w:line="276" w:lineRule="auto"/>
        <w:ind w:firstLineChars="177" w:firstLine="373"/>
        <w:jc w:val="left"/>
        <w:rPr>
          <w:b/>
        </w:rPr>
      </w:pPr>
      <w:r w:rsidRPr="00A05231">
        <w:rPr>
          <w:rFonts w:hint="eastAsia"/>
          <w:b/>
        </w:rPr>
        <w:t>问题：控股股东</w:t>
      </w:r>
      <w:r w:rsidRPr="00A05231">
        <w:rPr>
          <w:rFonts w:hint="eastAsia"/>
          <w:b/>
        </w:rPr>
        <w:t>z</w:t>
      </w:r>
      <w:r w:rsidRPr="00A05231">
        <w:rPr>
          <w:rFonts w:hint="eastAsia"/>
          <w:b/>
        </w:rPr>
        <w:t>先生和</w:t>
      </w:r>
      <w:r w:rsidRPr="00A05231">
        <w:rPr>
          <w:rFonts w:hint="eastAsia"/>
          <w:b/>
        </w:rPr>
        <w:t>5</w:t>
      </w:r>
      <w:r w:rsidRPr="00A05231">
        <w:rPr>
          <w:rFonts w:hint="eastAsia"/>
          <w:b/>
        </w:rPr>
        <w:t>名非控股股东拨出及授予职工权益工具，该交易是否属于股份支付准则的范围，</w:t>
      </w:r>
      <w:r w:rsidRPr="00A05231">
        <w:rPr>
          <w:rFonts w:hint="eastAsia"/>
          <w:b/>
        </w:rPr>
        <w:t>A</w:t>
      </w:r>
      <w:r w:rsidRPr="00A05231">
        <w:rPr>
          <w:rFonts w:hint="eastAsia"/>
          <w:b/>
        </w:rPr>
        <w:t>公司是否应当确认股权激励费用？</w:t>
      </w:r>
    </w:p>
    <w:p w:rsidR="00CF0C9F" w:rsidRPr="00D1188F" w:rsidRDefault="00CF0C9F" w:rsidP="00D1188F">
      <w:pPr>
        <w:spacing w:beforeLines="100" w:before="312" w:afterLines="100" w:after="312"/>
        <w:ind w:firstLineChars="201" w:firstLine="484"/>
        <w:rPr>
          <w:b/>
          <w:sz w:val="24"/>
          <w:szCs w:val="24"/>
        </w:rPr>
      </w:pPr>
      <w:r w:rsidRPr="00D1188F">
        <w:rPr>
          <w:rFonts w:hint="eastAsia"/>
          <w:b/>
          <w:sz w:val="24"/>
          <w:szCs w:val="24"/>
        </w:rPr>
        <w:t>二、会计准则及相关规定</w:t>
      </w:r>
    </w:p>
    <w:p w:rsidR="00CF0C9F" w:rsidRDefault="00CF0C9F" w:rsidP="00CF0C9F">
      <w:pPr>
        <w:widowControl/>
        <w:spacing w:beforeLines="50" w:before="156" w:afterLines="50" w:after="156" w:line="276" w:lineRule="auto"/>
        <w:ind w:firstLineChars="177" w:firstLine="372"/>
        <w:jc w:val="left"/>
      </w:pPr>
      <w:r>
        <w:rPr>
          <w:rFonts w:hint="eastAsia"/>
        </w:rPr>
        <w:t>企业会计准则解释第</w:t>
      </w:r>
      <w:r>
        <w:rPr>
          <w:rFonts w:hint="eastAsia"/>
        </w:rPr>
        <w:t>4</w:t>
      </w:r>
      <w:r>
        <w:rPr>
          <w:rFonts w:hint="eastAsia"/>
        </w:rPr>
        <w:t>号中对于集团内的股份支付安排指出：“企业集团（由母公司和其全部子公司构成）内发生的股份支付交易，应当按照以下规定进行会计处理：</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1</w:t>
      </w:r>
      <w:r w:rsidR="00030200">
        <w:rPr>
          <w:rFonts w:hint="eastAsia"/>
        </w:rPr>
        <w:t>）</w:t>
      </w:r>
      <w:r w:rsidR="00CF0C9F">
        <w:rPr>
          <w:rFonts w:hint="eastAsia"/>
        </w:rPr>
        <w:t>结算企业以其本身权益工具结算的，应当将该股份支付交易作为权益结算的股份支付处理；除此之外，应当作为现金结算的股份支付处理。</w:t>
      </w:r>
    </w:p>
    <w:p w:rsidR="00CF0C9F" w:rsidRDefault="00CF0C9F" w:rsidP="00CF0C9F">
      <w:pPr>
        <w:widowControl/>
        <w:spacing w:beforeLines="50" w:before="156" w:afterLines="50" w:after="156" w:line="276" w:lineRule="auto"/>
        <w:ind w:firstLineChars="177" w:firstLine="372"/>
        <w:jc w:val="left"/>
      </w:pPr>
      <w:r>
        <w:rPr>
          <w:rFonts w:hint="eastAsia"/>
        </w:rPr>
        <w:t>结算企业是接受服务企业的投资者的，应当按照授予日权益工具的公允价值或应承担负债的公允价值确认为对接受服务企业的长期股权投资，同时确认资本公积（其他资本公积）或负债。</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2</w:t>
      </w:r>
      <w:r w:rsidR="00030200">
        <w:rPr>
          <w:rFonts w:hint="eastAsia"/>
        </w:rPr>
        <w:t>）</w:t>
      </w:r>
      <w:r w:rsidR="00CF0C9F">
        <w:rPr>
          <w:rFonts w:hint="eastAsia"/>
        </w:rPr>
        <w:t>接受服务企业没有结算义务或授予本企业职工的是其本身权益工具的，应当将该股份支付交易作为权益结算的股份支付处理；接受服务企业具有结算义务且授予本企业职工</w:t>
      </w:r>
      <w:r w:rsidR="00CF0C9F">
        <w:rPr>
          <w:rFonts w:hint="eastAsia"/>
        </w:rPr>
        <w:lastRenderedPageBreak/>
        <w:t>的是企业集团内其他企业权益工具的，应当将该股份支付交易作为现金结算的股份支付处理。”</w:t>
      </w:r>
    </w:p>
    <w:p w:rsidR="00CF0C9F" w:rsidRDefault="00CF0C9F" w:rsidP="00CF0C9F">
      <w:pPr>
        <w:widowControl/>
        <w:spacing w:beforeLines="50" w:before="156" w:afterLines="50" w:after="156" w:line="276" w:lineRule="auto"/>
        <w:ind w:firstLineChars="177" w:firstLine="372"/>
        <w:jc w:val="left"/>
      </w:pPr>
      <w:r>
        <w:rPr>
          <w:rFonts w:hint="eastAsia"/>
        </w:rPr>
        <w:t>《国际财务报告准则第</w:t>
      </w:r>
      <w:r>
        <w:rPr>
          <w:rFonts w:hint="eastAsia"/>
        </w:rPr>
        <w:t>2</w:t>
      </w:r>
      <w:r>
        <w:rPr>
          <w:rFonts w:hint="eastAsia"/>
        </w:rPr>
        <w:t>号——以股份为基础的支付》附录</w:t>
      </w:r>
      <w:r>
        <w:rPr>
          <w:rFonts w:hint="eastAsia"/>
        </w:rPr>
        <w:t>A</w:t>
      </w:r>
      <w:r>
        <w:rPr>
          <w:rFonts w:hint="eastAsia"/>
        </w:rPr>
        <w:t>中对于“以股份为基础的支付安排”的定义如下：“主体（或任何其他集团主体或集团主体的任何股东）和其他方（包括职工）之间订立的以股份为基础的支付交易的协议，藉此授予其他方取得主体现金或其他资产的权利，其金额是基于主体或其他集团主体的权益性工具（包括股份或股票期权）的价格</w:t>
      </w:r>
      <w:r w:rsidR="005173C9">
        <w:rPr>
          <w:rFonts w:hint="eastAsia"/>
        </w:rPr>
        <w:t>（</w:t>
      </w:r>
      <w:r>
        <w:rPr>
          <w:rFonts w:hint="eastAsia"/>
        </w:rPr>
        <w:t>或价值）来确定，或者在满足规定的给予条件（如果有的话）时，授予其他方主体或其他集团主体权益性工具（包括股份或股票期权）的权利。”</w:t>
      </w:r>
    </w:p>
    <w:p w:rsidR="00CF0C9F" w:rsidRDefault="00CF0C9F" w:rsidP="00CF0C9F">
      <w:pPr>
        <w:widowControl/>
        <w:spacing w:beforeLines="50" w:before="156" w:afterLines="50" w:after="156" w:line="276" w:lineRule="auto"/>
        <w:ind w:firstLineChars="177" w:firstLine="372"/>
        <w:jc w:val="left"/>
      </w:pPr>
      <w:r>
        <w:rPr>
          <w:rFonts w:hint="eastAsia"/>
        </w:rPr>
        <w:t>关于上市公司大股东将其持有的其他公司的股份按照合同约定价格（低于市价）转让给上市公司的高级管理人员的问题，证监会</w:t>
      </w:r>
      <w:r>
        <w:rPr>
          <w:rFonts w:hint="eastAsia"/>
        </w:rPr>
        <w:t>2009</w:t>
      </w:r>
      <w:r>
        <w:rPr>
          <w:rFonts w:hint="eastAsia"/>
        </w:rPr>
        <w:t>发布的</w:t>
      </w:r>
      <w:r w:rsidR="0084425A">
        <w:rPr>
          <w:rFonts w:hint="eastAsia"/>
        </w:rPr>
        <w:t>《</w:t>
      </w:r>
      <w:r>
        <w:rPr>
          <w:rFonts w:hint="eastAsia"/>
        </w:rPr>
        <w:t>上市公司执行企业会计准则监管问题解答》（</w:t>
      </w:r>
      <w:r>
        <w:rPr>
          <w:rFonts w:hint="eastAsia"/>
        </w:rPr>
        <w:t>2009</w:t>
      </w:r>
      <w:r>
        <w:rPr>
          <w:rFonts w:hint="eastAsia"/>
        </w:rPr>
        <w:t>年第</w:t>
      </w:r>
      <w:r>
        <w:rPr>
          <w:rFonts w:hint="eastAsia"/>
        </w:rPr>
        <w:t>1</w:t>
      </w:r>
      <w:r>
        <w:rPr>
          <w:rFonts w:hint="eastAsia"/>
        </w:rPr>
        <w:t>期）认为该项行为的实质是股权激励，应该按照股份支付的相关要求进行会计处理：根据</w:t>
      </w:r>
      <w:r w:rsidR="0084425A">
        <w:rPr>
          <w:rFonts w:hint="eastAsia"/>
        </w:rPr>
        <w:t>《</w:t>
      </w:r>
      <w:r>
        <w:rPr>
          <w:rFonts w:hint="eastAsia"/>
        </w:rPr>
        <w:t>企业会计准则第</w:t>
      </w:r>
      <w:r>
        <w:rPr>
          <w:rFonts w:hint="eastAsia"/>
        </w:rPr>
        <w:t>11</w:t>
      </w:r>
      <w:r>
        <w:rPr>
          <w:rFonts w:hint="eastAsia"/>
        </w:rPr>
        <w:t>号——股份支付》及应用指南，对于权益结算的涉及职工的股份支付，应当按照授予日权益工具的公允价值记人成本费用和资本公积，不确认其后续公允价值变动。</w:t>
      </w:r>
    </w:p>
    <w:p w:rsidR="00CF0C9F" w:rsidRPr="00D1188F" w:rsidRDefault="00CF0C9F" w:rsidP="00D1188F">
      <w:pPr>
        <w:spacing w:beforeLines="100" w:before="312" w:afterLines="100" w:after="312"/>
        <w:ind w:firstLineChars="201" w:firstLine="484"/>
        <w:rPr>
          <w:b/>
          <w:sz w:val="24"/>
          <w:szCs w:val="24"/>
        </w:rPr>
      </w:pPr>
      <w:r w:rsidRPr="00D1188F">
        <w:rPr>
          <w:rFonts w:hint="eastAsia"/>
          <w:b/>
          <w:sz w:val="24"/>
          <w:szCs w:val="24"/>
        </w:rPr>
        <w:t>三、案例解析</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一）控股股东授予职工公司的权益工具</w:t>
      </w:r>
    </w:p>
    <w:p w:rsidR="00CF0C9F" w:rsidRDefault="00CF0C9F" w:rsidP="00CF0C9F">
      <w:pPr>
        <w:widowControl/>
        <w:spacing w:beforeLines="50" w:before="156" w:afterLines="50" w:after="156" w:line="276" w:lineRule="auto"/>
        <w:ind w:firstLineChars="177" w:firstLine="372"/>
        <w:jc w:val="left"/>
      </w:pPr>
      <w:r>
        <w:rPr>
          <w:rFonts w:hint="eastAsia"/>
        </w:rPr>
        <w:t>根据企业会计准则及相关监管规定，控股股东授予职工公司的权益工具，属于集团内的股份支付安排。本案例中，</w:t>
      </w:r>
      <w:r>
        <w:rPr>
          <w:rFonts w:hint="eastAsia"/>
        </w:rPr>
        <w:t>A</w:t>
      </w:r>
      <w:r>
        <w:rPr>
          <w:rFonts w:hint="eastAsia"/>
        </w:rPr>
        <w:t>公司是接受服务企业，由于没有结算义务，应当将控股股东</w:t>
      </w:r>
      <w:r>
        <w:rPr>
          <w:rFonts w:hint="eastAsia"/>
        </w:rPr>
        <w:t>Z</w:t>
      </w:r>
      <w:r>
        <w:rPr>
          <w:rFonts w:hint="eastAsia"/>
        </w:rPr>
        <w:t>先生拨出并授予职工权益工具作为权益结算的股份支付处理，确认相应的股权激励费用。</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二）非控股股东授予职工公司的权益工具</w:t>
      </w:r>
    </w:p>
    <w:p w:rsidR="00D1188F" w:rsidRDefault="00CF0C9F" w:rsidP="00CF0C9F">
      <w:pPr>
        <w:widowControl/>
        <w:spacing w:beforeLines="50" w:before="156" w:afterLines="50" w:after="156" w:line="276" w:lineRule="auto"/>
        <w:ind w:firstLineChars="177" w:firstLine="372"/>
        <w:jc w:val="left"/>
      </w:pPr>
      <w:r>
        <w:rPr>
          <w:rFonts w:hint="eastAsia"/>
        </w:rPr>
        <w:t>国际财务报告准则关于集团内股份支付，包括集团内任何主体的任何股东，并未限定支付的主体为控股股东。非控股股东授予职工公司的权益工具，也应当视同集团内的股份支付安排，适用于《企业会计准则第</w:t>
      </w:r>
      <w:r>
        <w:rPr>
          <w:rFonts w:hint="eastAsia"/>
        </w:rPr>
        <w:t>11</w:t>
      </w:r>
      <w:r>
        <w:rPr>
          <w:rFonts w:hint="eastAsia"/>
        </w:rPr>
        <w:t>号——股份支付》及相关规定。本案例中，</w:t>
      </w:r>
      <w:r>
        <w:rPr>
          <w:rFonts w:hint="eastAsia"/>
        </w:rPr>
        <w:t>A</w:t>
      </w:r>
      <w:r>
        <w:rPr>
          <w:rFonts w:hint="eastAsia"/>
        </w:rPr>
        <w:t>公司是接受服务企业，由于没有结算义务，应当将</w:t>
      </w:r>
      <w:r>
        <w:rPr>
          <w:rFonts w:hint="eastAsia"/>
        </w:rPr>
        <w:t>5</w:t>
      </w:r>
      <w:r>
        <w:rPr>
          <w:rFonts w:hint="eastAsia"/>
        </w:rPr>
        <w:t>名非控股股东拨出及授予职工权益工具作为一项以权益结算的股份支付进行会计处理，确认相应股权激励费用和资本公积。</w:t>
      </w:r>
    </w:p>
    <w:p w:rsidR="0085707C" w:rsidRDefault="0085707C" w:rsidP="00CF0C9F">
      <w:pPr>
        <w:widowControl/>
        <w:spacing w:beforeLines="50" w:before="156" w:afterLines="50" w:after="156" w:line="276" w:lineRule="auto"/>
        <w:ind w:firstLineChars="177" w:firstLine="372"/>
        <w:jc w:val="left"/>
      </w:pPr>
    </w:p>
    <w:p w:rsidR="0085707C" w:rsidRDefault="0085707C" w:rsidP="0085707C">
      <w:pPr>
        <w:pStyle w:val="3"/>
      </w:pPr>
      <w:bookmarkStart w:id="94" w:name="_Toc512209470"/>
      <w:r>
        <w:rPr>
          <w:rFonts w:hint="eastAsia"/>
        </w:rPr>
        <w:t>案例</w:t>
      </w:r>
      <w:r>
        <w:rPr>
          <w:rFonts w:hint="eastAsia"/>
        </w:rPr>
        <w:t>9-09</w:t>
      </w:r>
      <w:r>
        <w:rPr>
          <w:rFonts w:hint="eastAsia"/>
        </w:rPr>
        <w:t>员工持股计划参与上市公司定向增发股份的确认</w:t>
      </w:r>
      <w:bookmarkEnd w:id="94"/>
    </w:p>
    <w:p w:rsidR="0085707C" w:rsidRPr="00817328" w:rsidRDefault="0085707C" w:rsidP="00817328">
      <w:pPr>
        <w:spacing w:beforeLines="100" w:before="312" w:afterLines="100" w:after="312"/>
        <w:ind w:firstLineChars="201" w:firstLine="484"/>
        <w:rPr>
          <w:b/>
          <w:sz w:val="24"/>
          <w:szCs w:val="24"/>
        </w:rPr>
      </w:pPr>
      <w:r w:rsidRPr="00817328">
        <w:rPr>
          <w:rFonts w:hint="eastAsia"/>
          <w:b/>
          <w:sz w:val="24"/>
          <w:szCs w:val="24"/>
        </w:rPr>
        <w:t>一、案例背景</w:t>
      </w:r>
    </w:p>
    <w:p w:rsidR="0085707C" w:rsidRDefault="0085707C" w:rsidP="0085707C">
      <w:pPr>
        <w:widowControl/>
        <w:spacing w:beforeLines="50" w:before="156" w:afterLines="50" w:after="156" w:line="276" w:lineRule="auto"/>
        <w:ind w:firstLineChars="177" w:firstLine="372"/>
        <w:jc w:val="left"/>
      </w:pPr>
      <w:r>
        <w:rPr>
          <w:rFonts w:hint="eastAsia"/>
        </w:rPr>
        <w:t>A</w:t>
      </w:r>
      <w:r>
        <w:rPr>
          <w:rFonts w:hint="eastAsia"/>
        </w:rPr>
        <w:t>公司为上市公司，为了进一步提高员工的凝聚力，实现员工与企业的利益共享，</w:t>
      </w:r>
      <w:r>
        <w:rPr>
          <w:rFonts w:hint="eastAsia"/>
        </w:rPr>
        <w:t>A</w:t>
      </w:r>
      <w:r>
        <w:rPr>
          <w:rFonts w:hint="eastAsia"/>
        </w:rPr>
        <w:t>公司实施了员工持股计划。员工持股计划的资金来源于员工自筹资金，以上市公司非公开发行股票作为员工持股计划的股票来源。员工持股计划中，计划的份额已经分配给每位参与计划</w:t>
      </w:r>
      <w:r>
        <w:rPr>
          <w:rFonts w:hint="eastAsia"/>
        </w:rPr>
        <w:lastRenderedPageBreak/>
        <w:t>的员工，员工是否享有股票增值利益与员工在</w:t>
      </w:r>
      <w:r>
        <w:rPr>
          <w:rFonts w:hint="eastAsia"/>
        </w:rPr>
        <w:t>A</w:t>
      </w:r>
      <w:r>
        <w:rPr>
          <w:rFonts w:hint="eastAsia"/>
        </w:rPr>
        <w:t>公司的后续服务挂钩。本案例中，</w:t>
      </w:r>
      <w:r>
        <w:rPr>
          <w:rFonts w:hint="eastAsia"/>
        </w:rPr>
        <w:t>A</w:t>
      </w:r>
      <w:r>
        <w:rPr>
          <w:rFonts w:hint="eastAsia"/>
        </w:rPr>
        <w:t>公司对员工持股计划不存在控制，无需纳人</w:t>
      </w:r>
      <w:r>
        <w:rPr>
          <w:rFonts w:hint="eastAsia"/>
        </w:rPr>
        <w:t>A</w:t>
      </w:r>
      <w:r>
        <w:rPr>
          <w:rFonts w:hint="eastAsia"/>
        </w:rPr>
        <w:t>公司合并范围。</w:t>
      </w:r>
    </w:p>
    <w:p w:rsidR="0085707C" w:rsidRDefault="0085707C" w:rsidP="0085707C">
      <w:pPr>
        <w:widowControl/>
        <w:spacing w:beforeLines="50" w:before="156" w:afterLines="50" w:after="156" w:line="276" w:lineRule="auto"/>
        <w:ind w:firstLineChars="177" w:firstLine="372"/>
        <w:jc w:val="left"/>
      </w:pPr>
      <w:r>
        <w:rPr>
          <w:rFonts w:hint="eastAsia"/>
        </w:rPr>
        <w:t>2x15</w:t>
      </w:r>
      <w:r>
        <w:rPr>
          <w:rFonts w:hint="eastAsia"/>
        </w:rPr>
        <w:t>年，</w:t>
      </w:r>
      <w:r>
        <w:rPr>
          <w:rFonts w:hint="eastAsia"/>
        </w:rPr>
        <w:t>A</w:t>
      </w:r>
      <w:r>
        <w:rPr>
          <w:rFonts w:hint="eastAsia"/>
        </w:rPr>
        <w:t>公司进行股票的定向增发，认购者包括员工持股计划、</w:t>
      </w:r>
      <w:r>
        <w:rPr>
          <w:rFonts w:hint="eastAsia"/>
        </w:rPr>
        <w:t>A</w:t>
      </w:r>
      <w:r>
        <w:rPr>
          <w:rFonts w:hint="eastAsia"/>
        </w:rPr>
        <w:t>公司的关联方及其他不存在关联关系的投资者。股票定向增发的价格按照“不低于定价基准日前</w:t>
      </w:r>
      <w:r>
        <w:rPr>
          <w:rFonts w:hint="eastAsia"/>
        </w:rPr>
        <w:t>20</w:t>
      </w:r>
      <w:r>
        <w:rPr>
          <w:rFonts w:hint="eastAsia"/>
        </w:rPr>
        <w:t>个交易日股票交易均价的</w:t>
      </w:r>
      <w:r>
        <w:rPr>
          <w:rFonts w:hint="eastAsia"/>
        </w:rPr>
        <w:t>90%</w:t>
      </w:r>
      <w:r>
        <w:rPr>
          <w:rFonts w:hint="eastAsia"/>
        </w:rPr>
        <w:t>”确定，并设置禁售期。</w:t>
      </w:r>
    </w:p>
    <w:p w:rsidR="0085707C" w:rsidRPr="0085707C" w:rsidRDefault="0085707C" w:rsidP="0085707C">
      <w:pPr>
        <w:widowControl/>
        <w:spacing w:beforeLines="50" w:before="156" w:afterLines="50" w:after="156" w:line="276" w:lineRule="auto"/>
        <w:ind w:firstLineChars="177" w:firstLine="373"/>
        <w:jc w:val="left"/>
        <w:rPr>
          <w:b/>
        </w:rPr>
      </w:pPr>
      <w:r w:rsidRPr="0085707C">
        <w:rPr>
          <w:rFonts w:hint="eastAsia"/>
          <w:b/>
        </w:rPr>
        <w:t>问题：员工持股计划参与上市公司定向增发是否构成股份支付？</w:t>
      </w:r>
    </w:p>
    <w:p w:rsidR="00E039C1" w:rsidRPr="00817328" w:rsidRDefault="00E039C1" w:rsidP="00E039C1">
      <w:pPr>
        <w:spacing w:beforeLines="100" w:before="312" w:afterLines="100" w:after="312"/>
        <w:ind w:firstLineChars="201" w:firstLine="484"/>
        <w:rPr>
          <w:b/>
          <w:sz w:val="24"/>
          <w:szCs w:val="24"/>
        </w:rPr>
      </w:pPr>
      <w:r>
        <w:rPr>
          <w:rFonts w:hint="eastAsia"/>
          <w:b/>
          <w:sz w:val="24"/>
          <w:szCs w:val="24"/>
        </w:rPr>
        <w:t>二</w:t>
      </w:r>
      <w:r w:rsidRPr="00817328">
        <w:rPr>
          <w:rFonts w:hint="eastAsia"/>
          <w:b/>
          <w:sz w:val="24"/>
          <w:szCs w:val="24"/>
        </w:rPr>
        <w:t>、</w:t>
      </w:r>
      <w:r>
        <w:rPr>
          <w:rFonts w:hint="eastAsia"/>
          <w:b/>
          <w:sz w:val="24"/>
          <w:szCs w:val="24"/>
        </w:rPr>
        <w:t>会计准则及相关规定</w:t>
      </w:r>
    </w:p>
    <w:p w:rsidR="0085707C" w:rsidRDefault="0085707C" w:rsidP="0085707C">
      <w:pPr>
        <w:widowControl/>
        <w:spacing w:beforeLines="50" w:before="156" w:afterLines="50" w:after="156" w:line="276" w:lineRule="auto"/>
        <w:ind w:firstLineChars="177" w:firstLine="372"/>
        <w:jc w:val="left"/>
      </w:pPr>
      <w:r>
        <w:rPr>
          <w:rFonts w:hint="eastAsia"/>
        </w:rPr>
        <w:t>《企业会计准则第</w:t>
      </w:r>
      <w:r>
        <w:rPr>
          <w:rFonts w:hint="eastAsia"/>
        </w:rPr>
        <w:t>11</w:t>
      </w:r>
      <w:r>
        <w:rPr>
          <w:rFonts w:hint="eastAsia"/>
        </w:rPr>
        <w:t>号一股份支付》第二条指出：“股份支付是指企业为获取职工和其他方提供服务而授予权益工具或者承担以权益工具为基础确定的负债的交易。股份支付分为以权益结算的股份支付和以现金结算的股份支付。以权益结算的股份支付，是指企业为获取服务以股份或其他权益工具为对价进行结算的交易。以现金结算的股份支付，是指企业为获取服务承担以股份或其他权益工具为基础计算确定的交付现金或其他资产义务的交易。”</w:t>
      </w:r>
    </w:p>
    <w:p w:rsidR="0085707C" w:rsidRDefault="0085707C" w:rsidP="0085707C">
      <w:pPr>
        <w:widowControl/>
        <w:spacing w:beforeLines="50" w:before="156" w:afterLines="50" w:after="156" w:line="276" w:lineRule="auto"/>
        <w:ind w:firstLineChars="177" w:firstLine="372"/>
        <w:jc w:val="left"/>
      </w:pPr>
      <w:r>
        <w:rPr>
          <w:rFonts w:hint="eastAsia"/>
        </w:rPr>
        <w:t>《企业会计准则第</w:t>
      </w:r>
      <w:r>
        <w:rPr>
          <w:rFonts w:hint="eastAsia"/>
        </w:rPr>
        <w:t>11</w:t>
      </w:r>
      <w:r>
        <w:rPr>
          <w:rFonts w:hint="eastAsia"/>
        </w:rPr>
        <w:t>号——股份支付》同时指出：“以权益结算的股份支付换取职工提供服务的，应当以授予日权益工具的公允价值计量。”权益工具的公允价值，应当按照《企业会计准则第</w:t>
      </w:r>
      <w:r>
        <w:rPr>
          <w:rFonts w:hint="eastAsia"/>
        </w:rPr>
        <w:t>11</w:t>
      </w:r>
      <w:r>
        <w:rPr>
          <w:rFonts w:hint="eastAsia"/>
        </w:rPr>
        <w:t>号——股份支付》确定。</w:t>
      </w:r>
    </w:p>
    <w:p w:rsidR="0085707C" w:rsidRPr="00817328" w:rsidRDefault="0085707C" w:rsidP="00817328">
      <w:pPr>
        <w:spacing w:beforeLines="100" w:before="312" w:afterLines="100" w:after="312"/>
        <w:ind w:firstLineChars="201" w:firstLine="484"/>
        <w:rPr>
          <w:b/>
          <w:sz w:val="24"/>
          <w:szCs w:val="24"/>
        </w:rPr>
      </w:pPr>
      <w:r w:rsidRPr="00817328">
        <w:rPr>
          <w:rFonts w:hint="eastAsia"/>
          <w:b/>
          <w:sz w:val="24"/>
          <w:szCs w:val="24"/>
        </w:rPr>
        <w:t>三、案例解析</w:t>
      </w:r>
    </w:p>
    <w:p w:rsidR="0085707C" w:rsidRDefault="0085707C" w:rsidP="0085707C">
      <w:pPr>
        <w:widowControl/>
        <w:spacing w:beforeLines="50" w:before="156" w:afterLines="50" w:after="156" w:line="276" w:lineRule="auto"/>
        <w:ind w:firstLineChars="177" w:firstLine="372"/>
        <w:jc w:val="left"/>
      </w:pPr>
      <w:r>
        <w:rPr>
          <w:rFonts w:hint="eastAsia"/>
        </w:rPr>
        <w:t>在非公开发行的情况下，上市公司制定的定向增发方案以及发行价格往往是上市公司、员工持股计划以及外部投资者等各方商讨博弈的结果。除非存在明确相反证据，股票增发价格一般可以代表其公允价值。员工持股计划以定向增发股票作为其股票来源的情况下，由于认购条件和发行价格与其他投资者并无区别，因此并没有获得额外的好处。在此过程中，上市公司没有为获取员工服务而付出对价，不存在对员工的激励。基于上述情况，员工持股计划参与上市公司定向增发不构成股份支付。</w:t>
      </w:r>
    </w:p>
    <w:p w:rsidR="0085707C" w:rsidRDefault="0085707C" w:rsidP="00CF0C9F">
      <w:pPr>
        <w:widowControl/>
        <w:spacing w:beforeLines="50" w:before="156" w:afterLines="50" w:after="156" w:line="276" w:lineRule="auto"/>
        <w:ind w:firstLineChars="177" w:firstLine="372"/>
        <w:jc w:val="left"/>
      </w:pPr>
    </w:p>
    <w:p w:rsidR="00BB23C2" w:rsidRDefault="00D1188F">
      <w:pPr>
        <w:widowControl/>
        <w:jc w:val="left"/>
        <w:sectPr w:rsidR="00BB23C2">
          <w:headerReference w:type="default" r:id="rId46"/>
          <w:pgSz w:w="11906" w:h="16838"/>
          <w:pgMar w:top="1440" w:right="1800" w:bottom="1440" w:left="1800" w:header="851" w:footer="992" w:gutter="0"/>
          <w:cols w:space="425"/>
          <w:docGrid w:type="lines" w:linePitch="312"/>
        </w:sectPr>
      </w:pPr>
      <w:r>
        <w:br w:type="page"/>
      </w:r>
    </w:p>
    <w:p w:rsidR="00D1188F" w:rsidRDefault="00D1188F">
      <w:pPr>
        <w:widowControl/>
        <w:jc w:val="left"/>
      </w:pPr>
    </w:p>
    <w:p w:rsidR="00CF0C9F" w:rsidRPr="00212150" w:rsidRDefault="00CF0C9F" w:rsidP="00212150">
      <w:pPr>
        <w:pStyle w:val="2"/>
        <w:jc w:val="center"/>
        <w:rPr>
          <w:sz w:val="44"/>
          <w:szCs w:val="44"/>
        </w:rPr>
      </w:pPr>
      <w:bookmarkStart w:id="95" w:name="_Toc512209471"/>
      <w:r w:rsidRPr="00212150">
        <w:rPr>
          <w:rFonts w:hint="eastAsia"/>
          <w:sz w:val="44"/>
          <w:szCs w:val="44"/>
        </w:rPr>
        <w:t>第十章会计政策、会计估计变更和差错更正</w:t>
      </w:r>
      <w:bookmarkEnd w:id="95"/>
    </w:p>
    <w:p w:rsidR="00CF0C9F" w:rsidRDefault="00CF0C9F" w:rsidP="00CF0C9F">
      <w:pPr>
        <w:widowControl/>
        <w:spacing w:beforeLines="50" w:before="156" w:afterLines="50" w:after="156" w:line="276" w:lineRule="auto"/>
        <w:ind w:firstLineChars="177" w:firstLine="372"/>
        <w:jc w:val="left"/>
      </w:pPr>
      <w:r>
        <w:rPr>
          <w:rFonts w:hint="eastAsia"/>
        </w:rPr>
        <w:t>会计政策、会计估计变更和差错更正均会对财务报表所提供信息的可靠性和相关性，以及同一企业不同期间和同一期间不同企业的财务报表可比性产生较大影响。因此，如何正确判断会计政策、会计估计变更和差错更正，并以此提高会计信息的质量，对于上市公司而言是至关重要的。尤其是，近年来上市公司财务报告存在会计估计变更或差错更正的情况已屡见不鲜，这一现象引起了人们的关注。确定某一事项是作为会计估计变更还是差错更正进行处理，通常需要职业判断。虽然会计估计变更和前期差错更正存在本质上的区别，但在实务中有时却往往难以区分。</w:t>
      </w:r>
    </w:p>
    <w:p w:rsidR="00CF0C9F" w:rsidRDefault="00CF0C9F" w:rsidP="004F65D9">
      <w:pPr>
        <w:pStyle w:val="3"/>
      </w:pPr>
      <w:bookmarkStart w:id="96" w:name="_Toc512209472"/>
      <w:r>
        <w:rPr>
          <w:rFonts w:hint="eastAsia"/>
        </w:rPr>
        <w:t>案例</w:t>
      </w:r>
      <w:r>
        <w:rPr>
          <w:rFonts w:hint="eastAsia"/>
        </w:rPr>
        <w:t>10-01</w:t>
      </w:r>
      <w:r>
        <w:rPr>
          <w:rFonts w:hint="eastAsia"/>
        </w:rPr>
        <w:t>案件判决结果的变化是否应作为会计差错更正处理</w:t>
      </w:r>
      <w:bookmarkEnd w:id="96"/>
    </w:p>
    <w:p w:rsidR="00CF0C9F" w:rsidRPr="00D1188F" w:rsidRDefault="00CF0C9F" w:rsidP="00D1188F">
      <w:pPr>
        <w:spacing w:beforeLines="100" w:before="312" w:afterLines="100" w:after="312"/>
        <w:ind w:firstLineChars="201" w:firstLine="484"/>
        <w:rPr>
          <w:b/>
          <w:sz w:val="24"/>
          <w:szCs w:val="24"/>
        </w:rPr>
      </w:pPr>
      <w:r w:rsidRPr="00D1188F">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2x11</w:t>
      </w:r>
      <w:r>
        <w:rPr>
          <w:rFonts w:hint="eastAsia"/>
        </w:rPr>
        <w:t>年</w:t>
      </w:r>
      <w:r>
        <w:rPr>
          <w:rFonts w:hint="eastAsia"/>
        </w:rPr>
        <w:t>8</w:t>
      </w:r>
      <w:r>
        <w:rPr>
          <w:rFonts w:hint="eastAsia"/>
        </w:rPr>
        <w:t>月</w:t>
      </w:r>
      <w:r>
        <w:rPr>
          <w:rFonts w:hint="eastAsia"/>
        </w:rPr>
        <w:t>17</w:t>
      </w:r>
      <w:r>
        <w:rPr>
          <w:rFonts w:hint="eastAsia"/>
        </w:rPr>
        <w:t>日，</w:t>
      </w:r>
      <w:r>
        <w:rPr>
          <w:rFonts w:hint="eastAsia"/>
        </w:rPr>
        <w:t>A</w:t>
      </w:r>
      <w:r>
        <w:rPr>
          <w:rFonts w:hint="eastAsia"/>
        </w:rPr>
        <w:t>公司所在市人民检察院（以下简称市检察院）以欺诈发行股票罪对</w:t>
      </w:r>
      <w:r>
        <w:rPr>
          <w:rFonts w:hint="eastAsia"/>
        </w:rPr>
        <w:t>A</w:t>
      </w:r>
      <w:r>
        <w:rPr>
          <w:rFonts w:hint="eastAsia"/>
        </w:rPr>
        <w:t>公司提起公诉。</w:t>
      </w:r>
      <w:r>
        <w:rPr>
          <w:rFonts w:hint="eastAsia"/>
        </w:rPr>
        <w:t>2x11</w:t>
      </w:r>
      <w:r>
        <w:rPr>
          <w:rFonts w:hint="eastAsia"/>
        </w:rPr>
        <w:t>年</w:t>
      </w:r>
      <w:r>
        <w:rPr>
          <w:rFonts w:hint="eastAsia"/>
        </w:rPr>
        <w:t>12</w:t>
      </w:r>
      <w:r>
        <w:rPr>
          <w:rFonts w:hint="eastAsia"/>
        </w:rPr>
        <w:t>月</w:t>
      </w:r>
      <w:r>
        <w:rPr>
          <w:rFonts w:hint="eastAsia"/>
        </w:rPr>
        <w:t>2</w:t>
      </w:r>
      <w:r>
        <w:rPr>
          <w:rFonts w:hint="eastAsia"/>
        </w:rPr>
        <w:t>日，</w:t>
      </w:r>
      <w:r>
        <w:rPr>
          <w:rFonts w:hint="eastAsia"/>
        </w:rPr>
        <w:t>A</w:t>
      </w:r>
      <w:r>
        <w:rPr>
          <w:rFonts w:hint="eastAsia"/>
        </w:rPr>
        <w:t>公司所在市区级人民法院（以下简称区级法院）对</w:t>
      </w:r>
      <w:r>
        <w:rPr>
          <w:rFonts w:hint="eastAsia"/>
        </w:rPr>
        <w:t>A</w:t>
      </w:r>
      <w:r>
        <w:rPr>
          <w:rFonts w:hint="eastAsia"/>
        </w:rPr>
        <w:t>公司作出刑事判决，判定</w:t>
      </w:r>
      <w:r>
        <w:rPr>
          <w:rFonts w:hint="eastAsia"/>
        </w:rPr>
        <w:t>A</w:t>
      </w:r>
      <w:r>
        <w:rPr>
          <w:rFonts w:hint="eastAsia"/>
        </w:rPr>
        <w:t>公司犯欺诈发行股票罪，判处罚金</w:t>
      </w:r>
      <w:r>
        <w:rPr>
          <w:rFonts w:hint="eastAsia"/>
        </w:rPr>
        <w:t>400</w:t>
      </w:r>
      <w:r>
        <w:rPr>
          <w:rFonts w:hint="eastAsia"/>
        </w:rPr>
        <w:t>万元。</w:t>
      </w:r>
    </w:p>
    <w:p w:rsidR="00CF0C9F" w:rsidRDefault="00CF0C9F" w:rsidP="00CF0C9F">
      <w:pPr>
        <w:widowControl/>
        <w:spacing w:beforeLines="50" w:before="156" w:afterLines="50" w:after="156" w:line="276" w:lineRule="auto"/>
        <w:ind w:firstLineChars="177" w:firstLine="372"/>
        <w:jc w:val="left"/>
      </w:pPr>
      <w:r>
        <w:rPr>
          <w:rFonts w:hint="eastAsia"/>
        </w:rPr>
        <w:t>2x12</w:t>
      </w:r>
      <w:r>
        <w:rPr>
          <w:rFonts w:hint="eastAsia"/>
        </w:rPr>
        <w:t>年</w:t>
      </w:r>
      <w:r>
        <w:rPr>
          <w:rFonts w:hint="eastAsia"/>
        </w:rPr>
        <w:t>1</w:t>
      </w:r>
      <w:r>
        <w:rPr>
          <w:rFonts w:hint="eastAsia"/>
        </w:rPr>
        <w:t>月</w:t>
      </w:r>
      <w:r>
        <w:rPr>
          <w:rFonts w:hint="eastAsia"/>
        </w:rPr>
        <w:t>31</w:t>
      </w:r>
      <w:r>
        <w:rPr>
          <w:rFonts w:hint="eastAsia"/>
        </w:rPr>
        <w:t>日，市检察院以原审法院量刑偏轻对区级法院的判决提出抗诉。</w:t>
      </w:r>
      <w:r>
        <w:rPr>
          <w:rFonts w:hint="eastAsia"/>
        </w:rPr>
        <w:t>2x12</w:t>
      </w:r>
      <w:r>
        <w:rPr>
          <w:rFonts w:hint="eastAsia"/>
        </w:rPr>
        <w:t>年</w:t>
      </w:r>
      <w:r>
        <w:rPr>
          <w:rFonts w:hint="eastAsia"/>
        </w:rPr>
        <w:t>3</w:t>
      </w:r>
      <w:r>
        <w:rPr>
          <w:rFonts w:hint="eastAsia"/>
        </w:rPr>
        <w:t>月</w:t>
      </w:r>
      <w:r>
        <w:rPr>
          <w:rFonts w:hint="eastAsia"/>
        </w:rPr>
        <w:t>29</w:t>
      </w:r>
      <w:r>
        <w:rPr>
          <w:rFonts w:hint="eastAsia"/>
        </w:rPr>
        <w:t>日，</w:t>
      </w:r>
      <w:r>
        <w:rPr>
          <w:rFonts w:hint="eastAsia"/>
        </w:rPr>
        <w:t>A</w:t>
      </w:r>
      <w:r>
        <w:rPr>
          <w:rFonts w:hint="eastAsia"/>
        </w:rPr>
        <w:t>公司所在市中级人民法院（以下简称中级法院）裁定撤销区级法院作出的刑事判决。</w:t>
      </w:r>
    </w:p>
    <w:p w:rsidR="00CF0C9F" w:rsidRDefault="00CF0C9F" w:rsidP="00CF0C9F">
      <w:pPr>
        <w:widowControl/>
        <w:spacing w:beforeLines="50" w:before="156" w:afterLines="50" w:after="156" w:line="276" w:lineRule="auto"/>
        <w:ind w:firstLineChars="177" w:firstLine="372"/>
        <w:jc w:val="left"/>
      </w:pPr>
      <w:r>
        <w:rPr>
          <w:rFonts w:hint="eastAsia"/>
        </w:rPr>
        <w:t>虽然区级法院的判决被中级法院撤销，但</w:t>
      </w:r>
      <w:r>
        <w:rPr>
          <w:rFonts w:hint="eastAsia"/>
        </w:rPr>
        <w:t>A</w:t>
      </w:r>
      <w:r>
        <w:rPr>
          <w:rFonts w:hint="eastAsia"/>
        </w:rPr>
        <w:t>公司的法律顾问（包括</w:t>
      </w:r>
      <w:r>
        <w:rPr>
          <w:rFonts w:hint="eastAsia"/>
        </w:rPr>
        <w:t>A</w:t>
      </w:r>
      <w:r>
        <w:rPr>
          <w:rFonts w:hint="eastAsia"/>
        </w:rPr>
        <w:t>公司的内部法律顾问和本案例中</w:t>
      </w:r>
      <w:r>
        <w:rPr>
          <w:rFonts w:hint="eastAsia"/>
        </w:rPr>
        <w:t>A</w:t>
      </w:r>
      <w:r>
        <w:rPr>
          <w:rFonts w:hint="eastAsia"/>
        </w:rPr>
        <w:t>公司聘请的代理律师）仍然认为，</w:t>
      </w:r>
      <w:r>
        <w:rPr>
          <w:rFonts w:hint="eastAsia"/>
        </w:rPr>
        <w:t>A</w:t>
      </w:r>
      <w:r>
        <w:rPr>
          <w:rFonts w:hint="eastAsia"/>
        </w:rPr>
        <w:t>公司因本次诉讼案被判处的罚金很可能为</w:t>
      </w:r>
      <w:r>
        <w:rPr>
          <w:rFonts w:hint="eastAsia"/>
        </w:rPr>
        <w:t>400</w:t>
      </w:r>
      <w:r>
        <w:rPr>
          <w:rFonts w:hint="eastAsia"/>
        </w:rPr>
        <w:t>万元。根据上述诉讼事实及法律顾问的意见，</w:t>
      </w:r>
      <w:r>
        <w:rPr>
          <w:rFonts w:hint="eastAsia"/>
        </w:rPr>
        <w:t>A</w:t>
      </w:r>
      <w:r>
        <w:rPr>
          <w:rFonts w:hint="eastAsia"/>
        </w:rPr>
        <w:t>公司在</w:t>
      </w:r>
      <w:r>
        <w:rPr>
          <w:rFonts w:hint="eastAsia"/>
        </w:rPr>
        <w:t>2x</w:t>
      </w:r>
      <w:r w:rsidR="008D40FB">
        <w:rPr>
          <w:rFonts w:hint="eastAsia"/>
        </w:rPr>
        <w:t>11</w:t>
      </w:r>
      <w:r>
        <w:rPr>
          <w:rFonts w:hint="eastAsia"/>
        </w:rPr>
        <w:t>年度财务报表中计提了预计负债</w:t>
      </w:r>
      <w:r>
        <w:rPr>
          <w:rFonts w:hint="eastAsia"/>
        </w:rPr>
        <w:t>400</w:t>
      </w:r>
      <w:r>
        <w:rPr>
          <w:rFonts w:hint="eastAsia"/>
        </w:rPr>
        <w:t>万元。</w:t>
      </w:r>
      <w:r>
        <w:rPr>
          <w:rFonts w:hint="eastAsia"/>
        </w:rPr>
        <w:t>A</w:t>
      </w:r>
      <w:r>
        <w:rPr>
          <w:rFonts w:hint="eastAsia"/>
        </w:rPr>
        <w:t>公司</w:t>
      </w:r>
      <w:r>
        <w:rPr>
          <w:rFonts w:hint="eastAsia"/>
        </w:rPr>
        <w:t>2x11</w:t>
      </w:r>
      <w:r>
        <w:rPr>
          <w:rFonts w:hint="eastAsia"/>
        </w:rPr>
        <w:t>年度财务报表于</w:t>
      </w:r>
      <w:r>
        <w:rPr>
          <w:rFonts w:hint="eastAsia"/>
        </w:rPr>
        <w:t>2x12</w:t>
      </w:r>
      <w:r>
        <w:rPr>
          <w:rFonts w:hint="eastAsia"/>
        </w:rPr>
        <w:t>年</w:t>
      </w:r>
      <w:r>
        <w:rPr>
          <w:rFonts w:hint="eastAsia"/>
        </w:rPr>
        <w:t>4</w:t>
      </w:r>
      <w:r>
        <w:rPr>
          <w:rFonts w:hint="eastAsia"/>
        </w:rPr>
        <w:t>月</w:t>
      </w:r>
      <w:r>
        <w:rPr>
          <w:rFonts w:hint="eastAsia"/>
        </w:rPr>
        <w:t>24</w:t>
      </w:r>
      <w:r>
        <w:rPr>
          <w:rFonts w:hint="eastAsia"/>
        </w:rPr>
        <w:t>日经董事会批准对外披露。</w:t>
      </w:r>
    </w:p>
    <w:p w:rsidR="00CF0C9F" w:rsidRDefault="00CF0C9F" w:rsidP="00CF0C9F">
      <w:pPr>
        <w:widowControl/>
        <w:spacing w:beforeLines="50" w:before="156" w:afterLines="50" w:after="156" w:line="276" w:lineRule="auto"/>
        <w:ind w:firstLineChars="177" w:firstLine="372"/>
        <w:jc w:val="left"/>
      </w:pPr>
      <w:r>
        <w:rPr>
          <w:rFonts w:hint="eastAsia"/>
        </w:rPr>
        <w:t>2x12</w:t>
      </w:r>
      <w:r>
        <w:rPr>
          <w:rFonts w:hint="eastAsia"/>
        </w:rPr>
        <w:t>年</w:t>
      </w:r>
      <w:r>
        <w:rPr>
          <w:rFonts w:hint="eastAsia"/>
        </w:rPr>
        <w:t>4</w:t>
      </w:r>
      <w:r>
        <w:rPr>
          <w:rFonts w:hint="eastAsia"/>
        </w:rPr>
        <w:t>月</w:t>
      </w:r>
      <w:r>
        <w:rPr>
          <w:rFonts w:hint="eastAsia"/>
        </w:rPr>
        <w:t>26</w:t>
      </w:r>
      <w:r>
        <w:rPr>
          <w:rFonts w:hint="eastAsia"/>
        </w:rPr>
        <w:t>日，市检察院以欺诈发行股票罪、伪造金融票证罪、故意销毁会计凭证罪再次对</w:t>
      </w:r>
      <w:r>
        <w:rPr>
          <w:rFonts w:hint="eastAsia"/>
        </w:rPr>
        <w:t>A</w:t>
      </w:r>
      <w:r>
        <w:rPr>
          <w:rFonts w:hint="eastAsia"/>
        </w:rPr>
        <w:t>公司提起公诉。</w:t>
      </w:r>
      <w:r>
        <w:rPr>
          <w:rFonts w:hint="eastAsia"/>
        </w:rPr>
        <w:t>2x12</w:t>
      </w:r>
      <w:r>
        <w:rPr>
          <w:rFonts w:hint="eastAsia"/>
        </w:rPr>
        <w:t>年</w:t>
      </w:r>
      <w:r>
        <w:rPr>
          <w:rFonts w:hint="eastAsia"/>
        </w:rPr>
        <w:t>5</w:t>
      </w:r>
      <w:r>
        <w:rPr>
          <w:rFonts w:hint="eastAsia"/>
        </w:rPr>
        <w:t>月</w:t>
      </w:r>
      <w:r>
        <w:rPr>
          <w:rFonts w:hint="eastAsia"/>
        </w:rPr>
        <w:t>7</w:t>
      </w:r>
      <w:r>
        <w:rPr>
          <w:rFonts w:hint="eastAsia"/>
        </w:rPr>
        <w:t>日，中级法院对</w:t>
      </w:r>
      <w:r>
        <w:rPr>
          <w:rFonts w:hint="eastAsia"/>
        </w:rPr>
        <w:t>A</w:t>
      </w:r>
      <w:r>
        <w:rPr>
          <w:rFonts w:hint="eastAsia"/>
        </w:rPr>
        <w:t>公司所涉案件进行开庭审理。</w:t>
      </w:r>
      <w:r>
        <w:rPr>
          <w:rFonts w:hint="eastAsia"/>
        </w:rPr>
        <w:t>2x13</w:t>
      </w:r>
      <w:r>
        <w:rPr>
          <w:rFonts w:hint="eastAsia"/>
        </w:rPr>
        <w:t>年</w:t>
      </w:r>
      <w:r>
        <w:rPr>
          <w:rFonts w:hint="eastAsia"/>
        </w:rPr>
        <w:t>2</w:t>
      </w:r>
      <w:r>
        <w:rPr>
          <w:rFonts w:hint="eastAsia"/>
        </w:rPr>
        <w:t>月</w:t>
      </w:r>
      <w:r>
        <w:rPr>
          <w:rFonts w:hint="eastAsia"/>
        </w:rPr>
        <w:t>7</w:t>
      </w:r>
      <w:r>
        <w:rPr>
          <w:rFonts w:hint="eastAsia"/>
        </w:rPr>
        <w:t>日，中级法院对</w:t>
      </w:r>
      <w:r>
        <w:rPr>
          <w:rFonts w:hint="eastAsia"/>
        </w:rPr>
        <w:t>A</w:t>
      </w:r>
      <w:r>
        <w:rPr>
          <w:rFonts w:hint="eastAsia"/>
        </w:rPr>
        <w:t>公司作出刑事判决，判定</w:t>
      </w:r>
      <w:r>
        <w:rPr>
          <w:rFonts w:hint="eastAsia"/>
        </w:rPr>
        <w:t>A</w:t>
      </w:r>
      <w:r>
        <w:rPr>
          <w:rFonts w:hint="eastAsia"/>
        </w:rPr>
        <w:t>公司犯欺诈发行股票罪，判处罚金</w:t>
      </w:r>
      <w:r>
        <w:rPr>
          <w:rFonts w:hint="eastAsia"/>
        </w:rPr>
        <w:t>1,000</w:t>
      </w:r>
      <w:r>
        <w:rPr>
          <w:rFonts w:hint="eastAsia"/>
        </w:rPr>
        <w:t>万元；犯伪造金融票证罪，判处罚金</w:t>
      </w:r>
      <w:r>
        <w:rPr>
          <w:rFonts w:hint="eastAsia"/>
        </w:rPr>
        <w:t>20</w:t>
      </w:r>
      <w:r>
        <w:rPr>
          <w:rFonts w:hint="eastAsia"/>
        </w:rPr>
        <w:t>万元；犯故意销毁会计凭证罪，判处罚金</w:t>
      </w:r>
      <w:r>
        <w:rPr>
          <w:rFonts w:hint="eastAsia"/>
        </w:rPr>
        <w:t>20</w:t>
      </w:r>
      <w:r>
        <w:rPr>
          <w:rFonts w:hint="eastAsia"/>
        </w:rPr>
        <w:t>万元；共处罚金</w:t>
      </w:r>
      <w:r>
        <w:rPr>
          <w:rFonts w:hint="eastAsia"/>
        </w:rPr>
        <w:t>1</w:t>
      </w:r>
      <w:r w:rsidR="008D40FB">
        <w:rPr>
          <w:rFonts w:hint="eastAsia"/>
        </w:rPr>
        <w:t>,</w:t>
      </w:r>
      <w:r>
        <w:rPr>
          <w:rFonts w:hint="eastAsia"/>
        </w:rPr>
        <w:t>040</w:t>
      </w:r>
      <w:r>
        <w:rPr>
          <w:rFonts w:hint="eastAsia"/>
        </w:rPr>
        <w:t>万元。</w:t>
      </w:r>
      <w:r>
        <w:rPr>
          <w:rFonts w:hint="eastAsia"/>
        </w:rPr>
        <w:t>A</w:t>
      </w:r>
      <w:r>
        <w:rPr>
          <w:rFonts w:hint="eastAsia"/>
        </w:rPr>
        <w:t>公司在上诉期内未对上述判决进行上诉。根据上述判决结果，对于中级法院所处罚金超过原已计提预计负债的部分，</w:t>
      </w:r>
      <w:r>
        <w:rPr>
          <w:rFonts w:hint="eastAsia"/>
        </w:rPr>
        <w:t>A</w:t>
      </w:r>
      <w:r>
        <w:rPr>
          <w:rFonts w:hint="eastAsia"/>
        </w:rPr>
        <w:t>公司将其认定为前期差错，追溯调整了</w:t>
      </w:r>
      <w:r>
        <w:rPr>
          <w:rFonts w:hint="eastAsia"/>
        </w:rPr>
        <w:t>2x</w:t>
      </w:r>
      <w:r w:rsidR="008D40FB">
        <w:rPr>
          <w:rFonts w:hint="eastAsia"/>
        </w:rPr>
        <w:t>11</w:t>
      </w:r>
      <w:r w:rsidR="008D40FB">
        <w:rPr>
          <w:rFonts w:hint="eastAsia"/>
        </w:rPr>
        <w:t>年</w:t>
      </w:r>
      <w:r>
        <w:rPr>
          <w:rFonts w:hint="eastAsia"/>
        </w:rPr>
        <w:t>原已计提的预计负债，并在</w:t>
      </w:r>
      <w:r>
        <w:rPr>
          <w:rFonts w:hint="eastAsia"/>
        </w:rPr>
        <w:t>2x12</w:t>
      </w:r>
      <w:r>
        <w:rPr>
          <w:rFonts w:hint="eastAsia"/>
        </w:rPr>
        <w:t>年度财务报表中进行了重述。</w:t>
      </w:r>
      <w:r>
        <w:rPr>
          <w:rFonts w:hint="eastAsia"/>
        </w:rPr>
        <w:t>A</w:t>
      </w:r>
      <w:r>
        <w:rPr>
          <w:rFonts w:hint="eastAsia"/>
        </w:rPr>
        <w:t>公司</w:t>
      </w:r>
      <w:r>
        <w:rPr>
          <w:rFonts w:hint="eastAsia"/>
        </w:rPr>
        <w:t>2x12</w:t>
      </w:r>
      <w:r>
        <w:rPr>
          <w:rFonts w:hint="eastAsia"/>
        </w:rPr>
        <w:t>年度财务报表于</w:t>
      </w:r>
      <w:r>
        <w:rPr>
          <w:rFonts w:hint="eastAsia"/>
        </w:rPr>
        <w:t>2x13</w:t>
      </w:r>
      <w:r>
        <w:rPr>
          <w:rFonts w:hint="eastAsia"/>
        </w:rPr>
        <w:t>年</w:t>
      </w:r>
      <w:r>
        <w:rPr>
          <w:rFonts w:hint="eastAsia"/>
        </w:rPr>
        <w:t>4</w:t>
      </w:r>
      <w:r>
        <w:rPr>
          <w:rFonts w:hint="eastAsia"/>
        </w:rPr>
        <w:t>月</w:t>
      </w:r>
      <w:r>
        <w:rPr>
          <w:rFonts w:hint="eastAsia"/>
        </w:rPr>
        <w:t>22</w:t>
      </w:r>
      <w:r>
        <w:rPr>
          <w:rFonts w:hint="eastAsia"/>
        </w:rPr>
        <w:t>日经董事会批准对外披露。</w:t>
      </w:r>
    </w:p>
    <w:p w:rsidR="00CF0C9F" w:rsidRPr="00161F1A" w:rsidRDefault="00CF0C9F" w:rsidP="00161F1A">
      <w:pPr>
        <w:widowControl/>
        <w:spacing w:beforeLines="50" w:before="156" w:afterLines="50" w:after="156" w:line="276" w:lineRule="auto"/>
        <w:ind w:firstLineChars="177" w:firstLine="373"/>
        <w:jc w:val="left"/>
        <w:rPr>
          <w:b/>
        </w:rPr>
      </w:pPr>
      <w:r w:rsidRPr="00161F1A">
        <w:rPr>
          <w:rFonts w:hint="eastAsia"/>
          <w:b/>
        </w:rPr>
        <w:lastRenderedPageBreak/>
        <w:t>问题：</w:t>
      </w:r>
      <w:r w:rsidRPr="00161F1A">
        <w:rPr>
          <w:rFonts w:hint="eastAsia"/>
          <w:b/>
        </w:rPr>
        <w:t>A</w:t>
      </w:r>
      <w:r w:rsidRPr="00161F1A">
        <w:rPr>
          <w:rFonts w:hint="eastAsia"/>
          <w:b/>
        </w:rPr>
        <w:t>公司将中级法院所处罚金超过原已计提预计负债的部分作为前期差错更正进行会计处理是否正确？</w:t>
      </w:r>
    </w:p>
    <w:p w:rsidR="00CF0C9F" w:rsidRPr="00374707" w:rsidRDefault="00CF0C9F" w:rsidP="00374707">
      <w:pPr>
        <w:spacing w:beforeLines="100" w:before="312" w:afterLines="100" w:after="312"/>
        <w:ind w:firstLineChars="201" w:firstLine="484"/>
        <w:rPr>
          <w:b/>
          <w:sz w:val="24"/>
          <w:szCs w:val="24"/>
        </w:rPr>
      </w:pPr>
      <w:r w:rsidRPr="00374707">
        <w:rPr>
          <w:rFonts w:hint="eastAsia"/>
          <w:b/>
          <w:sz w:val="24"/>
          <w:szCs w:val="24"/>
        </w:rPr>
        <w:t>二、会计准则及相关规定</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28</w:t>
      </w:r>
      <w:r>
        <w:rPr>
          <w:rFonts w:hint="eastAsia"/>
        </w:rPr>
        <w:t>号——会计政策、会计估计变更和差错更正》第八条规定：“企业据以进行估计的基础发行了变化，或者由于取得新信息、积累更多经验以及后来的发展变化，可能需要对会计估计进行修订。会计估计变更的依据应当真实、可靠。</w:t>
      </w:r>
    </w:p>
    <w:p w:rsidR="00CF0C9F" w:rsidRDefault="00CF0C9F" w:rsidP="00CF0C9F">
      <w:pPr>
        <w:widowControl/>
        <w:spacing w:beforeLines="50" w:before="156" w:afterLines="50" w:after="156" w:line="276" w:lineRule="auto"/>
        <w:ind w:firstLineChars="177" w:firstLine="372"/>
        <w:jc w:val="left"/>
      </w:pPr>
      <w:r>
        <w:rPr>
          <w:rFonts w:hint="eastAsia"/>
        </w:rPr>
        <w:t>会计估计变更，是指由于资产和负债的当前状况及预期经济利益和义务发生了变化，从而对资产和负债的账面价值或者资产的定期消耗金额进行调整。”</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28</w:t>
      </w:r>
      <w:r>
        <w:rPr>
          <w:rFonts w:hint="eastAsia"/>
        </w:rPr>
        <w:t>号——会计政策、会计估计变更和差错更正》第十一条规定：“前期差错，是指由于没有运用或错误运用下列两种信息，而对前期财务报表造成省略或错报：（一）编报前期财务报表时预期能够取得并加以考虑的可靠信息；（二）前期财务报告批准报出时能够取得的可靠</w:t>
      </w:r>
    </w:p>
    <w:p w:rsidR="00CF0C9F" w:rsidRDefault="00CF0C9F" w:rsidP="00CF0C9F">
      <w:pPr>
        <w:widowControl/>
        <w:spacing w:beforeLines="50" w:before="156" w:afterLines="50" w:after="156" w:line="276" w:lineRule="auto"/>
        <w:ind w:firstLineChars="177" w:firstLine="372"/>
        <w:jc w:val="left"/>
      </w:pPr>
      <w:r>
        <w:rPr>
          <w:rFonts w:hint="eastAsia"/>
        </w:rPr>
        <w:t>《企业会计准则讲解（</w:t>
      </w:r>
      <w:r>
        <w:rPr>
          <w:rFonts w:hint="eastAsia"/>
        </w:rPr>
        <w:t>2010</w:t>
      </w:r>
      <w:r w:rsidR="00030200">
        <w:rPr>
          <w:rFonts w:hint="eastAsia"/>
        </w:rPr>
        <w:t>）</w:t>
      </w:r>
      <w:r>
        <w:rPr>
          <w:rFonts w:hint="eastAsia"/>
        </w:rPr>
        <w:t>》第二十九章第四节指出，“企业应当严格区分会计估计变更和前期差错更正，对于前期根据当时信息、假设等作了合</w:t>
      </w:r>
    </w:p>
    <w:p w:rsidR="00CF0C9F" w:rsidRDefault="00CF0C9F" w:rsidP="00CF0C9F">
      <w:pPr>
        <w:widowControl/>
        <w:spacing w:beforeLines="50" w:before="156" w:afterLines="50" w:after="156" w:line="276" w:lineRule="auto"/>
        <w:ind w:firstLineChars="177" w:firstLine="372"/>
        <w:jc w:val="left"/>
      </w:pPr>
      <w:r>
        <w:rPr>
          <w:rFonts w:hint="eastAsia"/>
        </w:rPr>
        <w:t>理估计，在当期按照新的信息、假设等需要对前期估计金额作出变更的，应当作为会计估计变更处理，不应作为前期差错更正处理。”</w:t>
      </w:r>
    </w:p>
    <w:p w:rsidR="00CF0C9F" w:rsidRDefault="00CF0C9F" w:rsidP="00CF0C9F">
      <w:pPr>
        <w:widowControl/>
        <w:spacing w:beforeLines="50" w:before="156" w:afterLines="50" w:after="156" w:line="276" w:lineRule="auto"/>
        <w:ind w:firstLineChars="177" w:firstLine="372"/>
        <w:jc w:val="left"/>
      </w:pPr>
      <w:r>
        <w:rPr>
          <w:rFonts w:hint="eastAsia"/>
        </w:rPr>
        <w:t>《国际会计准则第</w:t>
      </w:r>
      <w:r>
        <w:rPr>
          <w:rFonts w:hint="eastAsia"/>
        </w:rPr>
        <w:t>8</w:t>
      </w:r>
      <w:r>
        <w:rPr>
          <w:rFonts w:hint="eastAsia"/>
        </w:rPr>
        <w:t>号——会计政策、会计估计变更和差错》第</w:t>
      </w:r>
      <w:r>
        <w:rPr>
          <w:rFonts w:hint="eastAsia"/>
        </w:rPr>
        <w:t>32</w:t>
      </w:r>
      <w:r>
        <w:rPr>
          <w:rFonts w:hint="eastAsia"/>
        </w:rPr>
        <w:t>段规定：“由于商业活动中内在的不确定因素影响，许多财务报表中的项目不能精确地计量，而只能加以估计。估计涉及以最近可利用的、可靠的信息为基础所作的判断。”</w:t>
      </w:r>
    </w:p>
    <w:p w:rsidR="00CF0C9F" w:rsidRDefault="00CF0C9F" w:rsidP="00CF0C9F">
      <w:pPr>
        <w:widowControl/>
        <w:spacing w:beforeLines="50" w:before="156" w:afterLines="50" w:after="156" w:line="276" w:lineRule="auto"/>
        <w:ind w:firstLineChars="177" w:firstLine="372"/>
        <w:jc w:val="left"/>
      </w:pPr>
      <w:r>
        <w:rPr>
          <w:rFonts w:hint="eastAsia"/>
        </w:rPr>
        <w:t>《国际会计准则第</w:t>
      </w:r>
      <w:r>
        <w:rPr>
          <w:rFonts w:hint="eastAsia"/>
        </w:rPr>
        <w:t>8</w:t>
      </w:r>
      <w:r>
        <w:rPr>
          <w:rFonts w:hint="eastAsia"/>
        </w:rPr>
        <w:t>号——会计政策、会计估计变更和差错》第</w:t>
      </w:r>
      <w:r>
        <w:rPr>
          <w:rFonts w:hint="eastAsia"/>
        </w:rPr>
        <w:t>34</w:t>
      </w:r>
      <w:r>
        <w:rPr>
          <w:rFonts w:hint="eastAsia"/>
        </w:rPr>
        <w:t>段规定：“如果据以进行估计的事实发生变化，或者由于新的信息或更多的经验，可能不得不对估计进行修正。按其性质，对估计的修正与前期无关并且不属于会计差错更正。”</w:t>
      </w:r>
    </w:p>
    <w:p w:rsidR="00CF0C9F" w:rsidRDefault="00CF0C9F" w:rsidP="00CF0C9F">
      <w:pPr>
        <w:widowControl/>
        <w:spacing w:beforeLines="50" w:before="156" w:afterLines="50" w:after="156" w:line="276" w:lineRule="auto"/>
        <w:ind w:firstLineChars="177" w:firstLine="372"/>
        <w:jc w:val="left"/>
      </w:pPr>
      <w:r>
        <w:rPr>
          <w:rFonts w:hint="eastAsia"/>
        </w:rPr>
        <w:t>中国证监会发布的《关于做好上市公司</w:t>
      </w:r>
      <w:r>
        <w:rPr>
          <w:rFonts w:hint="eastAsia"/>
        </w:rPr>
        <w:t>2010</w:t>
      </w:r>
      <w:r>
        <w:rPr>
          <w:rFonts w:hint="eastAsia"/>
        </w:rPr>
        <w:t>年财务报告及相关工作的公告》（证监会公告</w:t>
      </w:r>
      <w:r>
        <w:rPr>
          <w:rFonts w:hint="eastAsia"/>
        </w:rPr>
        <w:t>[2010]37</w:t>
      </w:r>
      <w:r>
        <w:rPr>
          <w:rFonts w:hint="eastAsia"/>
        </w:rPr>
        <w:t>号）规定：“会计估计是企业对结果不确定的交易或事项以历史积累的和最近可利用的信息为基础所作的判断。会计估计所涉及的交易或事项均有内在的不确定性，进行会计估计的过程是一种集主、客观因素于一体的综合判断过程。因此，不能简单以对或错来评价会计估计，而应评价会计估计确定过程及其依据的合理性。上市公司在年报编制过程中，应合理区分会计估计变更和会计差错更正，并按照会计准则规定进行会计处理，不得利用会计估计变更和差错更正在不同会计期间操纵利润。”《上市公司执行企业会计准则监管问答解答》（</w:t>
      </w:r>
      <w:r>
        <w:rPr>
          <w:rFonts w:hint="eastAsia"/>
        </w:rPr>
        <w:t>2010</w:t>
      </w:r>
      <w:r>
        <w:rPr>
          <w:rFonts w:hint="eastAsia"/>
        </w:rPr>
        <w:t>年第</w:t>
      </w:r>
      <w:r>
        <w:rPr>
          <w:rFonts w:hint="eastAsia"/>
        </w:rPr>
        <w:t>1</w:t>
      </w:r>
      <w:r>
        <w:rPr>
          <w:rFonts w:hint="eastAsia"/>
        </w:rPr>
        <w:t>期，总第</w:t>
      </w:r>
      <w:r>
        <w:rPr>
          <w:rFonts w:hint="eastAsia"/>
        </w:rPr>
        <w:t>4</w:t>
      </w:r>
      <w:r>
        <w:rPr>
          <w:rFonts w:hint="eastAsia"/>
        </w:rPr>
        <w:t>期）规定：“尽管会计估计所涉及的交易和事项具有内在的不确定性，但如果上市公司在进行会计估计时，已经充分考虑和合理利用了当时所获得的各方面信息，一般不存在会计估计差错。例如由于上市公司据以进行估计的基础发生了变化，或者由于取得新信息、积累更多经验以及后来的发展变化，可能需要对会计估计进行修订，这种修订不属于前期会计差错。只有上市公司能够提供确凿证据表明由于重大人为过失或舞弊</w:t>
      </w:r>
      <w:r>
        <w:rPr>
          <w:rFonts w:hint="eastAsia"/>
        </w:rPr>
        <w:lastRenderedPageBreak/>
        <w:t>等原因，并未合理使用编报前期报表时已经或能够取得的可靠信息做出会计估计，导致前期会计估计</w:t>
      </w:r>
    </w:p>
    <w:p w:rsidR="00CF0C9F" w:rsidRDefault="00CF0C9F" w:rsidP="00CF0C9F">
      <w:pPr>
        <w:widowControl/>
        <w:spacing w:beforeLines="50" w:before="156" w:afterLines="50" w:after="156" w:line="276" w:lineRule="auto"/>
        <w:ind w:firstLineChars="177" w:firstLine="372"/>
        <w:jc w:val="left"/>
      </w:pPr>
      <w:r>
        <w:rPr>
          <w:rFonts w:hint="eastAsia"/>
        </w:rPr>
        <w:t>结果未恰当反映当时的情况，应按照《企业会计准则第</w:t>
      </w:r>
      <w:r>
        <w:rPr>
          <w:rFonts w:hint="eastAsia"/>
        </w:rPr>
        <w:t>28</w:t>
      </w:r>
      <w:r>
        <w:rPr>
          <w:rFonts w:hint="eastAsia"/>
        </w:rPr>
        <w:t>号会计政策、会计估计变更和差错更正》进行前期差错更正，其他情况下会计估计变更及影响应采用未来适用法进行会计处理。”</w:t>
      </w:r>
    </w:p>
    <w:p w:rsidR="00CF0C9F" w:rsidRDefault="00CF0C9F" w:rsidP="00CF0C9F">
      <w:pPr>
        <w:widowControl/>
        <w:spacing w:beforeLines="50" w:before="156" w:afterLines="50" w:after="156" w:line="276" w:lineRule="auto"/>
        <w:ind w:firstLineChars="177" w:firstLine="372"/>
        <w:jc w:val="left"/>
      </w:pPr>
      <w:r>
        <w:rPr>
          <w:rFonts w:hint="eastAsia"/>
        </w:rPr>
        <w:t>《上市公司执行企业会计准则监管问题解答》（</w:t>
      </w:r>
      <w:r>
        <w:rPr>
          <w:rFonts w:hint="eastAsia"/>
        </w:rPr>
        <w:t>2013</w:t>
      </w:r>
      <w:r>
        <w:rPr>
          <w:rFonts w:hint="eastAsia"/>
        </w:rPr>
        <w:t>年第</w:t>
      </w:r>
      <w:r>
        <w:rPr>
          <w:rFonts w:hint="eastAsia"/>
        </w:rPr>
        <w:t>1</w:t>
      </w:r>
      <w:r>
        <w:rPr>
          <w:rFonts w:hint="eastAsia"/>
        </w:rPr>
        <w:t>期</w:t>
      </w:r>
      <w:r>
        <w:rPr>
          <w:rFonts w:hint="eastAsia"/>
        </w:rPr>
        <w:t>.</w:t>
      </w:r>
      <w:r>
        <w:rPr>
          <w:rFonts w:hint="eastAsia"/>
        </w:rPr>
        <w:t>总第</w:t>
      </w:r>
      <w:r>
        <w:rPr>
          <w:rFonts w:hint="eastAsia"/>
        </w:rPr>
        <w:t>8</w:t>
      </w:r>
      <w:r>
        <w:rPr>
          <w:rFonts w:hint="eastAsia"/>
        </w:rPr>
        <w:t>期）指出：“不应简单将会计估计与实际结果对比认定存在差错只有在上市公司能够提供确凿证据，表明由于重大人为过失或舞弊等原因，未能合理使用前期报表编报时</w:t>
      </w:r>
      <w:r w:rsidR="00922AD2">
        <w:rPr>
          <w:rFonts w:hint="eastAsia"/>
        </w:rPr>
        <w:t>已经</w:t>
      </w:r>
      <w:r>
        <w:rPr>
          <w:rFonts w:hint="eastAsia"/>
        </w:rPr>
        <w:t>存在且能够取得的可靠信息，导致前期会计估计结果未恰当反映当时情况，才能认定前期会计估计存在差错。前期会计估计存在差错，并不必然进行追溯调整，只有当上市公司确定相关因素导致会计估计差错累计影响数切实可行且该差错重要时，才采用追溯重述法调整前期报表，否则应采用未来适用法。”</w:t>
      </w:r>
    </w:p>
    <w:p w:rsidR="00CF0C9F" w:rsidRPr="00374707" w:rsidRDefault="00CF0C9F" w:rsidP="00374707">
      <w:pPr>
        <w:spacing w:beforeLines="100" w:before="312" w:afterLines="100" w:after="312"/>
        <w:ind w:firstLineChars="201" w:firstLine="484"/>
        <w:rPr>
          <w:b/>
          <w:sz w:val="24"/>
          <w:szCs w:val="24"/>
        </w:rPr>
      </w:pPr>
      <w:r w:rsidRPr="00374707">
        <w:rPr>
          <w:rFonts w:hint="eastAsia"/>
          <w:b/>
          <w:sz w:val="24"/>
          <w:szCs w:val="24"/>
        </w:rPr>
        <w:t>三、案例解析</w:t>
      </w:r>
    </w:p>
    <w:p w:rsidR="00CF0C9F" w:rsidRDefault="00CF0C9F" w:rsidP="00CF0C9F">
      <w:pPr>
        <w:widowControl/>
        <w:spacing w:beforeLines="50" w:before="156" w:afterLines="50" w:after="156" w:line="276" w:lineRule="auto"/>
        <w:ind w:firstLineChars="177" w:firstLine="372"/>
        <w:jc w:val="left"/>
      </w:pPr>
      <w:r>
        <w:rPr>
          <w:rFonts w:hint="eastAsia"/>
        </w:rPr>
        <w:t>会计估计变更与差错更正有时难以区分，尤其是难以区分会计估计变更和由于会计估计错误导致的差错更正。区分这两者的关键是判定前期作出的会计估计是否存在错误。如果在作出会计估计的当时，没有考虑或没有正确运用编报财务报表时能够合理预计取得的可靠信息，那么这一会计估计就是错误的，属于前期差错，需要遵循差错更正的会计处理方法。反之，如果当时作出的会计估计是以当时存在的、预期能够取得的可靠事实为基础的，而后的会计估计变更又是由于资产和负债的当前状况及预期未来经济利益和义务发生了变化而作出的，那就属于会计估计变更，适用会计估计变更的处理方法。</w:t>
      </w:r>
    </w:p>
    <w:p w:rsidR="00CF0C9F" w:rsidRDefault="00CF0C9F" w:rsidP="00CF0C9F">
      <w:pPr>
        <w:widowControl/>
        <w:spacing w:beforeLines="50" w:before="156" w:afterLines="50" w:after="156" w:line="276" w:lineRule="auto"/>
        <w:ind w:firstLineChars="177" w:firstLine="372"/>
        <w:jc w:val="left"/>
      </w:pPr>
      <w:r>
        <w:rPr>
          <w:rFonts w:hint="eastAsia"/>
        </w:rPr>
        <w:t>根据企业会计准则的相关规定，会计估计变更主要是因为赖以进行估计的基础发生变化，或者由于取得了新的信息、积累了更多的经验或后来的发展，可能不得不对会计估计进行修订。而会计估计发生前期差错主要是由于重大人为过失或舞弊等原因，未能合理使用前期财务报表编报时已经存在且能够取得的可靠信息，导致前期会计估计结果未能恰当反映当时的情况。从理论上讲，会计估计变更与差错更正之间存在明显的区别。但在实务中，因难以确定哪些是作出前期会计估计时已经存在且能够取得的可靠信息，企业往往容易混渚会计估计变更与由于会计估计错误导致的前期差错更正</w:t>
      </w:r>
      <w:r>
        <w:rPr>
          <w:rFonts w:hint="eastAsia"/>
        </w:rPr>
        <w:t>^</w:t>
      </w:r>
      <w:r>
        <w:rPr>
          <w:rFonts w:hint="eastAsia"/>
        </w:rPr>
        <w:t>区分两者的关键是判断前期作出的会计估计是否存在错误。如果企业在前期作出会计估计时，存在对前期能够取得的可靠信息的忽略或不当使用的情形，该会计估计就当时情况而言是不合理的，则属于前期差错，应当适用前期差错更正的会计处理方法。如果企业前期的会计估计是以当时存在且能够取得的可靠信息为基础作出的，以后因资产和负债的当前状况及预期经济利益和义务发生了变化而变更会计估计的，则属于会计估计变更，应当适用会计估计变更的会计处理方法。</w:t>
      </w:r>
    </w:p>
    <w:p w:rsidR="00CF0C9F" w:rsidRDefault="00CF0C9F" w:rsidP="00CF0C9F">
      <w:pPr>
        <w:widowControl/>
        <w:spacing w:beforeLines="50" w:before="156" w:afterLines="50" w:after="156" w:line="276" w:lineRule="auto"/>
        <w:ind w:firstLineChars="177" w:firstLine="372"/>
        <w:jc w:val="left"/>
      </w:pPr>
      <w:r>
        <w:rPr>
          <w:rFonts w:hint="eastAsia"/>
        </w:rPr>
        <w:t>本案例中，截至</w:t>
      </w:r>
      <w:r>
        <w:rPr>
          <w:rFonts w:hint="eastAsia"/>
        </w:rPr>
        <w:t>2x11</w:t>
      </w:r>
      <w:r>
        <w:rPr>
          <w:rFonts w:hint="eastAsia"/>
        </w:rPr>
        <w:t>年度财务报表批准报出日（</w:t>
      </w:r>
      <w:r>
        <w:rPr>
          <w:rFonts w:hint="eastAsia"/>
        </w:rPr>
        <w:t>2x12</w:t>
      </w:r>
      <w:r>
        <w:rPr>
          <w:rFonts w:hint="eastAsia"/>
        </w:rPr>
        <w:t>年</w:t>
      </w:r>
      <w:r>
        <w:rPr>
          <w:rFonts w:hint="eastAsia"/>
        </w:rPr>
        <w:t>4</w:t>
      </w:r>
      <w:r>
        <w:rPr>
          <w:rFonts w:hint="eastAsia"/>
        </w:rPr>
        <w:t>月</w:t>
      </w:r>
      <w:r>
        <w:rPr>
          <w:rFonts w:hint="eastAsia"/>
        </w:rPr>
        <w:t>24</w:t>
      </w:r>
      <w:r>
        <w:rPr>
          <w:rFonts w:hint="eastAsia"/>
        </w:rPr>
        <w:t>日），</w:t>
      </w:r>
      <w:r>
        <w:rPr>
          <w:rFonts w:hint="eastAsia"/>
        </w:rPr>
        <w:t>A</w:t>
      </w:r>
      <w:r>
        <w:rPr>
          <w:rFonts w:hint="eastAsia"/>
        </w:rPr>
        <w:t>公司与诉讼案件相关且能够取得的可靠信息包括市检察院的起诉书、区级法院的刑事判决书、市检察院的刑事抗诉书、中级法院刑事裁定书以及法律顾问的意见等。</w:t>
      </w:r>
      <w:r>
        <w:rPr>
          <w:rFonts w:hint="eastAsia"/>
        </w:rPr>
        <w:t>A</w:t>
      </w:r>
      <w:r>
        <w:rPr>
          <w:rFonts w:hint="eastAsia"/>
        </w:rPr>
        <w:t>公司根据上述信息在</w:t>
      </w:r>
      <w:r>
        <w:rPr>
          <w:rFonts w:hint="eastAsia"/>
        </w:rPr>
        <w:t>2x11</w:t>
      </w:r>
      <w:r>
        <w:rPr>
          <w:rFonts w:hint="eastAsia"/>
        </w:rPr>
        <w:t>年度财务报表中计提了预计负债</w:t>
      </w:r>
      <w:r>
        <w:rPr>
          <w:rFonts w:hint="eastAsia"/>
        </w:rPr>
        <w:t>400</w:t>
      </w:r>
      <w:r>
        <w:rPr>
          <w:rFonts w:hint="eastAsia"/>
        </w:rPr>
        <w:t>万元，并将其</w:t>
      </w:r>
      <w:r w:rsidR="007030F8">
        <w:rPr>
          <w:rFonts w:hint="eastAsia"/>
        </w:rPr>
        <w:t>计入</w:t>
      </w:r>
      <w:r>
        <w:rPr>
          <w:rFonts w:hint="eastAsia"/>
        </w:rPr>
        <w:t>当年度损益。</w:t>
      </w:r>
      <w:r>
        <w:rPr>
          <w:rFonts w:hint="eastAsia"/>
        </w:rPr>
        <w:t>A</w:t>
      </w:r>
      <w:r>
        <w:rPr>
          <w:rFonts w:hint="eastAsia"/>
        </w:rPr>
        <w:t>公司上述会计估计是以</w:t>
      </w:r>
      <w:r>
        <w:rPr>
          <w:rFonts w:hint="eastAsia"/>
        </w:rPr>
        <w:lastRenderedPageBreak/>
        <w:t>编制</w:t>
      </w:r>
      <w:r>
        <w:rPr>
          <w:rFonts w:hint="eastAsia"/>
        </w:rPr>
        <w:t>2x11</w:t>
      </w:r>
      <w:r>
        <w:rPr>
          <w:rFonts w:hint="eastAsia"/>
        </w:rPr>
        <w:t>年度财务报表时存在且能够取得的可靠信息为基础作出的，并没有确凿证据表明</w:t>
      </w:r>
      <w:r>
        <w:rPr>
          <w:rFonts w:hint="eastAsia"/>
        </w:rPr>
        <w:t>A</w:t>
      </w:r>
      <w:r>
        <w:rPr>
          <w:rFonts w:hint="eastAsia"/>
        </w:rPr>
        <w:t>公司存在重大过失或舞弊等情形，从而导致其当时的会计估计存在差错。</w:t>
      </w:r>
    </w:p>
    <w:p w:rsidR="00CF0C9F" w:rsidRDefault="00CF0C9F" w:rsidP="00CF0C9F">
      <w:pPr>
        <w:widowControl/>
        <w:spacing w:beforeLines="50" w:before="156" w:afterLines="50" w:after="156" w:line="276" w:lineRule="auto"/>
        <w:ind w:firstLineChars="177" w:firstLine="372"/>
        <w:jc w:val="left"/>
      </w:pPr>
      <w:r>
        <w:rPr>
          <w:rFonts w:hint="eastAsia"/>
        </w:rPr>
        <w:t>2x13</w:t>
      </w:r>
      <w:r>
        <w:rPr>
          <w:rFonts w:hint="eastAsia"/>
        </w:rPr>
        <w:t>年</w:t>
      </w:r>
      <w:r>
        <w:rPr>
          <w:rFonts w:hint="eastAsia"/>
        </w:rPr>
        <w:t>2</w:t>
      </w:r>
      <w:r>
        <w:rPr>
          <w:rFonts w:hint="eastAsia"/>
        </w:rPr>
        <w:t>月</w:t>
      </w:r>
      <w:r>
        <w:rPr>
          <w:rFonts w:hint="eastAsia"/>
        </w:rPr>
        <w:t>7</w:t>
      </w:r>
      <w:r>
        <w:rPr>
          <w:rFonts w:hint="eastAsia"/>
        </w:rPr>
        <w:t>日中级法院对</w:t>
      </w:r>
      <w:r>
        <w:rPr>
          <w:rFonts w:hint="eastAsia"/>
        </w:rPr>
        <w:t>A</w:t>
      </w:r>
      <w:r>
        <w:rPr>
          <w:rFonts w:hint="eastAsia"/>
        </w:rPr>
        <w:t>公司作出刑事判决后，</w:t>
      </w:r>
      <w:r>
        <w:rPr>
          <w:rFonts w:hint="eastAsia"/>
        </w:rPr>
        <w:t>A</w:t>
      </w:r>
      <w:r>
        <w:rPr>
          <w:rFonts w:hint="eastAsia"/>
        </w:rPr>
        <w:t>公司编制</w:t>
      </w:r>
      <w:r>
        <w:rPr>
          <w:rFonts w:hint="eastAsia"/>
        </w:rPr>
        <w:t>2x12</w:t>
      </w:r>
      <w:r>
        <w:rPr>
          <w:rFonts w:hint="eastAsia"/>
        </w:rPr>
        <w:t>年度财务报表时能够取得的可靠信息就是中级法院的刑事判决书。由于</w:t>
      </w:r>
      <w:r>
        <w:rPr>
          <w:rFonts w:hint="eastAsia"/>
        </w:rPr>
        <w:t>A</w:t>
      </w:r>
      <w:r>
        <w:rPr>
          <w:rFonts w:hint="eastAsia"/>
        </w:rPr>
        <w:t>公司没有上诉，中级法院刑事判决书中所处罚金金额就是实际结果。该实际结果与前期所计提预计负债金额存在差异，并不表明前期会计估计是错误的。相反，由于取得了最新的信息，使得原先的会计估计不再符合中级法院的判决结果，</w:t>
      </w:r>
      <w:r>
        <w:rPr>
          <w:rFonts w:hint="eastAsia"/>
        </w:rPr>
        <w:t>A</w:t>
      </w:r>
      <w:r>
        <w:rPr>
          <w:rFonts w:hint="eastAsia"/>
        </w:rPr>
        <w:t>公司不得不对原先的会计估计进行修订，此种情形属于会计估计变更。</w:t>
      </w:r>
    </w:p>
    <w:p w:rsidR="00CF0C9F" w:rsidRDefault="00CF0C9F" w:rsidP="00CF0C9F">
      <w:pPr>
        <w:widowControl/>
        <w:spacing w:beforeLines="50" w:before="156" w:afterLines="50" w:after="156" w:line="276" w:lineRule="auto"/>
        <w:ind w:firstLineChars="177" w:firstLine="372"/>
        <w:jc w:val="left"/>
      </w:pPr>
      <w:r>
        <w:rPr>
          <w:rFonts w:hint="eastAsia"/>
        </w:rPr>
        <w:t>因此，</w:t>
      </w:r>
      <w:r>
        <w:rPr>
          <w:rFonts w:hint="eastAsia"/>
        </w:rPr>
        <w:t>A</w:t>
      </w:r>
      <w:r>
        <w:rPr>
          <w:rFonts w:hint="eastAsia"/>
        </w:rPr>
        <w:t>公司将中级法院所处罚金超出</w:t>
      </w:r>
      <w:r>
        <w:rPr>
          <w:rFonts w:hint="eastAsia"/>
        </w:rPr>
        <w:t>2x11</w:t>
      </w:r>
      <w:r>
        <w:rPr>
          <w:rFonts w:hint="eastAsia"/>
        </w:rPr>
        <w:t>年度财务报表原</w:t>
      </w:r>
      <w:r w:rsidR="00232C21">
        <w:rPr>
          <w:rFonts w:hint="eastAsia"/>
        </w:rPr>
        <w:t>已</w:t>
      </w:r>
      <w:r>
        <w:rPr>
          <w:rFonts w:hint="eastAsia"/>
        </w:rPr>
        <w:t>计提预计负债部分作为前期差错更正进行会计处理是错误的，而应作为会计估计变更处理，在</w:t>
      </w:r>
      <w:r>
        <w:rPr>
          <w:rFonts w:hint="eastAsia"/>
        </w:rPr>
        <w:t>2x</w:t>
      </w:r>
      <w:r w:rsidR="000827FE">
        <w:rPr>
          <w:rFonts w:hint="eastAsia"/>
        </w:rPr>
        <w:t>12</w:t>
      </w:r>
      <w:r w:rsidR="000827FE">
        <w:rPr>
          <w:rFonts w:hint="eastAsia"/>
        </w:rPr>
        <w:t>年</w:t>
      </w:r>
      <w:r>
        <w:rPr>
          <w:rFonts w:hint="eastAsia"/>
        </w:rPr>
        <w:t>度财务报表中补计负债</w:t>
      </w:r>
      <w:r>
        <w:rPr>
          <w:rFonts w:hint="eastAsia"/>
        </w:rPr>
        <w:t>640</w:t>
      </w:r>
      <w:r>
        <w:rPr>
          <w:rFonts w:hint="eastAsia"/>
        </w:rPr>
        <w:t>万元，并</w:t>
      </w:r>
      <w:r w:rsidR="007030F8">
        <w:rPr>
          <w:rFonts w:hint="eastAsia"/>
        </w:rPr>
        <w:t>计入</w:t>
      </w:r>
      <w:r>
        <w:rPr>
          <w:rFonts w:hint="eastAsia"/>
        </w:rPr>
        <w:t>2x12</w:t>
      </w:r>
      <w:r>
        <w:rPr>
          <w:rFonts w:hint="eastAsia"/>
        </w:rPr>
        <w:t>年度损益。</w:t>
      </w:r>
    </w:p>
    <w:p w:rsidR="00CF0C9F" w:rsidRPr="00161F1A" w:rsidRDefault="00CF0C9F" w:rsidP="00161F1A">
      <w:pPr>
        <w:widowControl/>
        <w:spacing w:beforeLines="50" w:before="156" w:afterLines="50" w:after="156" w:line="276" w:lineRule="auto"/>
        <w:ind w:firstLineChars="177" w:firstLine="373"/>
        <w:jc w:val="left"/>
        <w:rPr>
          <w:b/>
        </w:rPr>
      </w:pPr>
      <w:r w:rsidRPr="00161F1A">
        <w:rPr>
          <w:rFonts w:hint="eastAsia"/>
          <w:b/>
        </w:rPr>
        <w:t>【</w:t>
      </w:r>
      <w:r w:rsidR="005053E6">
        <w:rPr>
          <w:rFonts w:hint="eastAsia"/>
          <w:b/>
        </w:rPr>
        <w:t>相关</w:t>
      </w:r>
      <w:r w:rsidR="00161F1A" w:rsidRPr="00161F1A">
        <w:rPr>
          <w:rFonts w:hint="eastAsia"/>
          <w:b/>
        </w:rPr>
        <w:t>案例</w:t>
      </w:r>
      <w:r w:rsidRPr="00161F1A">
        <w:rPr>
          <w:rFonts w:hint="eastAsia"/>
          <w:b/>
        </w:rPr>
        <w:t>之一】</w:t>
      </w:r>
    </w:p>
    <w:p w:rsidR="00CF0C9F" w:rsidRPr="00161F1A" w:rsidRDefault="00CF0C9F" w:rsidP="00161F1A">
      <w:pPr>
        <w:widowControl/>
        <w:spacing w:beforeLines="50" w:before="156" w:afterLines="50" w:after="156" w:line="276" w:lineRule="auto"/>
        <w:ind w:firstLineChars="177" w:firstLine="373"/>
        <w:jc w:val="center"/>
        <w:rPr>
          <w:b/>
        </w:rPr>
      </w:pPr>
      <w:r w:rsidRPr="00161F1A">
        <w:rPr>
          <w:rFonts w:hint="eastAsia"/>
          <w:b/>
        </w:rPr>
        <w:t>法院判决结果与原估计存在重大差异时，如何区分会计估计变更还是会计差错更正</w:t>
      </w:r>
    </w:p>
    <w:p w:rsidR="00CF0C9F" w:rsidRPr="00374707" w:rsidRDefault="005173C9" w:rsidP="00374707">
      <w:pPr>
        <w:spacing w:beforeLines="100" w:before="312" w:afterLines="100" w:after="312"/>
        <w:ind w:firstLineChars="201" w:firstLine="484"/>
        <w:rPr>
          <w:b/>
          <w:sz w:val="24"/>
          <w:szCs w:val="24"/>
        </w:rPr>
      </w:pPr>
      <w:r>
        <w:rPr>
          <w:rFonts w:hint="eastAsia"/>
          <w:b/>
          <w:sz w:val="24"/>
          <w:szCs w:val="24"/>
        </w:rPr>
        <w:t>（</w:t>
      </w:r>
      <w:r w:rsidR="00CF0C9F" w:rsidRPr="00374707">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上市公司原大股东</w:t>
      </w:r>
      <w:r>
        <w:rPr>
          <w:rFonts w:hint="eastAsia"/>
        </w:rPr>
        <w:t>B</w:t>
      </w:r>
      <w:r>
        <w:rPr>
          <w:rFonts w:hint="eastAsia"/>
        </w:rPr>
        <w:t>公司与</w:t>
      </w:r>
      <w:r>
        <w:rPr>
          <w:rFonts w:hint="eastAsia"/>
        </w:rPr>
        <w:t>A</w:t>
      </w:r>
      <w:r>
        <w:rPr>
          <w:rFonts w:hint="eastAsia"/>
        </w:rPr>
        <w:t>公司在</w:t>
      </w:r>
      <w:r>
        <w:rPr>
          <w:rFonts w:hint="eastAsia"/>
        </w:rPr>
        <w:t>2x09</w:t>
      </w:r>
      <w:r>
        <w:rPr>
          <w:rFonts w:hint="eastAsia"/>
        </w:rPr>
        <w:t>年</w:t>
      </w:r>
      <w:r>
        <w:rPr>
          <w:rFonts w:hint="eastAsia"/>
        </w:rPr>
        <w:t>7</w:t>
      </w:r>
      <w:r>
        <w:rPr>
          <w:rFonts w:hint="eastAsia"/>
        </w:rPr>
        <w:t>月至</w:t>
      </w:r>
      <w:r>
        <w:rPr>
          <w:rFonts w:hint="eastAsia"/>
        </w:rPr>
        <w:t>2x10</w:t>
      </w:r>
      <w:r>
        <w:rPr>
          <w:rFonts w:hint="eastAsia"/>
        </w:rPr>
        <w:t>年</w:t>
      </w:r>
      <w:r>
        <w:rPr>
          <w:rFonts w:hint="eastAsia"/>
        </w:rPr>
        <w:t>10</w:t>
      </w:r>
      <w:r>
        <w:rPr>
          <w:rFonts w:hint="eastAsia"/>
        </w:rPr>
        <w:t>月期间发生了一系列关联交易及不正常现金流入流出。此外，在此期间，</w:t>
      </w:r>
      <w:r>
        <w:rPr>
          <w:rFonts w:hint="eastAsia"/>
        </w:rPr>
        <w:t>B</w:t>
      </w:r>
      <w:r>
        <w:rPr>
          <w:rFonts w:hint="eastAsia"/>
        </w:rPr>
        <w:t>公司还通过</w:t>
      </w:r>
      <w:r>
        <w:rPr>
          <w:rFonts w:hint="eastAsia"/>
        </w:rPr>
        <w:t>C</w:t>
      </w:r>
      <w:r>
        <w:rPr>
          <w:rFonts w:hint="eastAsia"/>
        </w:rPr>
        <w:t>公司等特定第三方与</w:t>
      </w:r>
      <w:r>
        <w:rPr>
          <w:rFonts w:hint="eastAsia"/>
        </w:rPr>
        <w:t>A</w:t>
      </w:r>
      <w:r>
        <w:rPr>
          <w:rFonts w:hint="eastAsia"/>
        </w:rPr>
        <w:t>公司发生了一系列不正常现金流人流出</w:t>
      </w:r>
      <w:r>
        <w:rPr>
          <w:rFonts w:hint="eastAsia"/>
        </w:rPr>
        <w:t>^A</w:t>
      </w:r>
      <w:r>
        <w:rPr>
          <w:rFonts w:hint="eastAsia"/>
        </w:rPr>
        <w:t>公司已向法院起诉上述交易与资金的不正常流人流出，以及涉嫌资金挪用行为，该等事项涉及</w:t>
      </w:r>
      <w:r>
        <w:rPr>
          <w:rFonts w:hint="eastAsia"/>
        </w:rPr>
        <w:t>A</w:t>
      </w:r>
      <w:r>
        <w:rPr>
          <w:rFonts w:hint="eastAsia"/>
        </w:rPr>
        <w:t>公司与</w:t>
      </w:r>
      <w:r>
        <w:rPr>
          <w:rFonts w:hint="eastAsia"/>
        </w:rPr>
        <w:t>B</w:t>
      </w:r>
      <w:r>
        <w:rPr>
          <w:rFonts w:hint="eastAsia"/>
        </w:rPr>
        <w:t>公司及上述特定第三方应收、应付款项。</w:t>
      </w:r>
    </w:p>
    <w:p w:rsidR="00CF0C9F" w:rsidRDefault="00CF0C9F" w:rsidP="00CF0C9F">
      <w:pPr>
        <w:widowControl/>
        <w:spacing w:beforeLines="50" w:before="156" w:afterLines="50" w:after="156" w:line="276" w:lineRule="auto"/>
        <w:ind w:firstLineChars="177" w:firstLine="372"/>
        <w:jc w:val="left"/>
      </w:pPr>
      <w:r>
        <w:rPr>
          <w:rFonts w:hint="eastAsia"/>
        </w:rPr>
        <w:t>上述案件发生后，</w:t>
      </w:r>
      <w:r>
        <w:rPr>
          <w:rFonts w:hint="eastAsia"/>
        </w:rPr>
        <w:t>A</w:t>
      </w:r>
      <w:r>
        <w:rPr>
          <w:rFonts w:hint="eastAsia"/>
        </w:rPr>
        <w:t>公司在</w:t>
      </w:r>
      <w:r>
        <w:rPr>
          <w:rFonts w:hint="eastAsia"/>
        </w:rPr>
        <w:t>2x10</w:t>
      </w:r>
      <w:r>
        <w:rPr>
          <w:rFonts w:hint="eastAsia"/>
        </w:rPr>
        <w:t>年年报中根据当时的情况对相关应收款项的可回收性进行了估计，计提了相应的坏账准备（约占应收账款的</w:t>
      </w:r>
      <w:r>
        <w:rPr>
          <w:rFonts w:hint="eastAsia"/>
        </w:rPr>
        <w:t>56%</w:t>
      </w:r>
      <w:r w:rsidR="00030200">
        <w:rPr>
          <w:rFonts w:hint="eastAsia"/>
        </w:rPr>
        <w:t>）</w:t>
      </w:r>
      <w:r>
        <w:rPr>
          <w:rFonts w:hint="eastAsia"/>
        </w:rPr>
        <w:t>。</w:t>
      </w:r>
      <w:r>
        <w:rPr>
          <w:rFonts w:hint="eastAsia"/>
        </w:rPr>
        <w:t>A</w:t>
      </w:r>
      <w:r>
        <w:rPr>
          <w:rFonts w:hint="eastAsia"/>
        </w:rPr>
        <w:t>公司在</w:t>
      </w:r>
      <w:r>
        <w:rPr>
          <w:rFonts w:hint="eastAsia"/>
        </w:rPr>
        <w:t>2x10</w:t>
      </w:r>
      <w:r>
        <w:rPr>
          <w:rFonts w:hint="eastAsia"/>
        </w:rPr>
        <w:t>年年报期间更换了管理层，管理层专门聘请了独立第三方对资产减值情况进行评估，并明确认为当时的“资产的减值的估计、假设是合理的”。之后年度</w:t>
      </w:r>
      <w:r>
        <w:rPr>
          <w:rFonts w:hint="eastAsia"/>
        </w:rPr>
        <w:t>A</w:t>
      </w:r>
      <w:r>
        <w:rPr>
          <w:rFonts w:hint="eastAsia"/>
        </w:rPr>
        <w:t>公司基本未对坏账准备作调整。根据相关法院的判决，上述案件于</w:t>
      </w:r>
      <w:r>
        <w:rPr>
          <w:rFonts w:hint="eastAsia"/>
        </w:rPr>
        <w:t>2x</w:t>
      </w:r>
      <w:r w:rsidR="008D40FB">
        <w:rPr>
          <w:rFonts w:hint="eastAsia"/>
        </w:rPr>
        <w:t>11</w:t>
      </w:r>
      <w:r w:rsidR="008D40FB">
        <w:rPr>
          <w:rFonts w:hint="eastAsia"/>
        </w:rPr>
        <w:t>年</w:t>
      </w:r>
      <w:r>
        <w:rPr>
          <w:rFonts w:hint="eastAsia"/>
        </w:rPr>
        <w:t>末已结案且</w:t>
      </w:r>
      <w:r>
        <w:rPr>
          <w:rFonts w:hint="eastAsia"/>
        </w:rPr>
        <w:t>A</w:t>
      </w:r>
      <w:r>
        <w:rPr>
          <w:rFonts w:hint="eastAsia"/>
        </w:rPr>
        <w:t>公司胜诉，但是由于相关被告</w:t>
      </w:r>
      <w:r w:rsidR="0084425A">
        <w:rPr>
          <w:rFonts w:hint="eastAsia"/>
        </w:rPr>
        <w:t>已</w:t>
      </w:r>
      <w:r>
        <w:rPr>
          <w:rFonts w:hint="eastAsia"/>
        </w:rPr>
        <w:t>资不抵债，截至</w:t>
      </w:r>
      <w:r>
        <w:rPr>
          <w:rFonts w:hint="eastAsia"/>
        </w:rPr>
        <w:t>2x12</w:t>
      </w:r>
      <w:r>
        <w:rPr>
          <w:rFonts w:hint="eastAsia"/>
        </w:rPr>
        <w:t>年末相关判决未得到执行。</w:t>
      </w:r>
      <w:r>
        <w:rPr>
          <w:rFonts w:hint="eastAsia"/>
        </w:rPr>
        <w:t>A</w:t>
      </w:r>
      <w:r>
        <w:rPr>
          <w:rFonts w:hint="eastAsia"/>
        </w:rPr>
        <w:t>公司管理层认为</w:t>
      </w:r>
      <w:r>
        <w:rPr>
          <w:rFonts w:hint="eastAsia"/>
        </w:rPr>
        <w:t>2x12</w:t>
      </w:r>
      <w:r>
        <w:rPr>
          <w:rFonts w:hint="eastAsia"/>
        </w:rPr>
        <w:t>年</w:t>
      </w:r>
      <w:r>
        <w:rPr>
          <w:rFonts w:hint="eastAsia"/>
        </w:rPr>
        <w:t>12</w:t>
      </w:r>
      <w:r>
        <w:rPr>
          <w:rFonts w:hint="eastAsia"/>
        </w:rPr>
        <w:t>月</w:t>
      </w:r>
      <w:r>
        <w:rPr>
          <w:rFonts w:hint="eastAsia"/>
        </w:rPr>
        <w:t>31</w:t>
      </w:r>
      <w:r>
        <w:rPr>
          <w:rFonts w:hint="eastAsia"/>
        </w:rPr>
        <w:t>日该款项的可回收性与</w:t>
      </w:r>
      <w:r>
        <w:rPr>
          <w:rFonts w:hint="eastAsia"/>
        </w:rPr>
        <w:t>2x11</w:t>
      </w:r>
      <w:r>
        <w:rPr>
          <w:rFonts w:hint="eastAsia"/>
        </w:rPr>
        <w:t>年相比并无实质性的差异，并未调整以前年度已计提的坏账准备。截至</w:t>
      </w:r>
      <w:r>
        <w:rPr>
          <w:rFonts w:hint="eastAsia"/>
        </w:rPr>
        <w:t>2x12</w:t>
      </w:r>
      <w:r>
        <w:rPr>
          <w:rFonts w:hint="eastAsia"/>
        </w:rPr>
        <w:t>年</w:t>
      </w:r>
      <w:r>
        <w:rPr>
          <w:rFonts w:hint="eastAsia"/>
        </w:rPr>
        <w:t>12</w:t>
      </w:r>
      <w:r>
        <w:rPr>
          <w:rFonts w:hint="eastAsia"/>
        </w:rPr>
        <w:t>月</w:t>
      </w:r>
      <w:r>
        <w:rPr>
          <w:rFonts w:hint="eastAsia"/>
        </w:rPr>
        <w:t>31</w:t>
      </w:r>
      <w:r>
        <w:rPr>
          <w:rFonts w:hint="eastAsia"/>
        </w:rPr>
        <w:t>日，</w:t>
      </w:r>
      <w:r>
        <w:rPr>
          <w:rFonts w:hint="eastAsia"/>
        </w:rPr>
        <w:t>A</w:t>
      </w:r>
      <w:r>
        <w:rPr>
          <w:rFonts w:hint="eastAsia"/>
        </w:rPr>
        <w:t>公司对</w:t>
      </w:r>
      <w:r>
        <w:rPr>
          <w:rFonts w:hint="eastAsia"/>
        </w:rPr>
        <w:t>B</w:t>
      </w:r>
      <w:r>
        <w:rPr>
          <w:rFonts w:hint="eastAsia"/>
        </w:rPr>
        <w:t>公司和上述特定第三方公司应收款项余额为人民币</w:t>
      </w:r>
      <w:r>
        <w:rPr>
          <w:rFonts w:hint="eastAsia"/>
        </w:rPr>
        <w:t>6</w:t>
      </w:r>
      <w:r>
        <w:rPr>
          <w:rFonts w:hint="eastAsia"/>
        </w:rPr>
        <w:t>亿元。</w:t>
      </w:r>
      <w:r>
        <w:rPr>
          <w:rFonts w:hint="eastAsia"/>
        </w:rPr>
        <w:t>A</w:t>
      </w:r>
      <w:r>
        <w:rPr>
          <w:rFonts w:hint="eastAsia"/>
        </w:rPr>
        <w:t>公司已对</w:t>
      </w:r>
      <w:r>
        <w:rPr>
          <w:rFonts w:hint="eastAsia"/>
        </w:rPr>
        <w:t>B</w:t>
      </w:r>
      <w:r>
        <w:rPr>
          <w:rFonts w:hint="eastAsia"/>
        </w:rPr>
        <w:t>公司和上述特定第三方公司的应收款项计提坏账准备人民币</w:t>
      </w:r>
      <w:r>
        <w:rPr>
          <w:rFonts w:hint="eastAsia"/>
        </w:rPr>
        <w:t>3.36</w:t>
      </w:r>
      <w:r>
        <w:rPr>
          <w:rFonts w:hint="eastAsia"/>
        </w:rPr>
        <w:t>亿元，应收款项账面净值人民币</w:t>
      </w:r>
      <w:r>
        <w:rPr>
          <w:rFonts w:hint="eastAsia"/>
        </w:rPr>
        <w:t>2.64</w:t>
      </w:r>
      <w:r>
        <w:rPr>
          <w:rFonts w:hint="eastAsia"/>
        </w:rPr>
        <w:t>亿元。</w:t>
      </w:r>
      <w:r>
        <w:rPr>
          <w:rFonts w:hint="eastAsia"/>
        </w:rPr>
        <w:t>A</w:t>
      </w:r>
      <w:r>
        <w:rPr>
          <w:rFonts w:hint="eastAsia"/>
        </w:rPr>
        <w:t>公司</w:t>
      </w:r>
      <w:r>
        <w:rPr>
          <w:rFonts w:hint="eastAsia"/>
        </w:rPr>
        <w:t>2x</w:t>
      </w:r>
      <w:r w:rsidR="000827FE">
        <w:rPr>
          <w:rFonts w:hint="eastAsia"/>
        </w:rPr>
        <w:t>12</w:t>
      </w:r>
      <w:r w:rsidR="000827FE">
        <w:rPr>
          <w:rFonts w:hint="eastAsia"/>
        </w:rPr>
        <w:t>年</w:t>
      </w:r>
      <w:r>
        <w:rPr>
          <w:rFonts w:hint="eastAsia"/>
        </w:rPr>
        <w:t>度报表于</w:t>
      </w:r>
      <w:r>
        <w:rPr>
          <w:rFonts w:hint="eastAsia"/>
        </w:rPr>
        <w:t>2x13</w:t>
      </w:r>
      <w:r>
        <w:rPr>
          <w:rFonts w:hint="eastAsia"/>
        </w:rPr>
        <w:t>年</w:t>
      </w:r>
      <w:r>
        <w:rPr>
          <w:rFonts w:hint="eastAsia"/>
        </w:rPr>
        <w:t>3</w:t>
      </w:r>
      <w:r>
        <w:rPr>
          <w:rFonts w:hint="eastAsia"/>
        </w:rPr>
        <w:t>月</w:t>
      </w:r>
      <w:r>
        <w:rPr>
          <w:rFonts w:hint="eastAsia"/>
        </w:rPr>
        <w:t>28</w:t>
      </w:r>
      <w:r>
        <w:rPr>
          <w:rFonts w:hint="eastAsia"/>
        </w:rPr>
        <w:t>日批准报出。</w:t>
      </w:r>
    </w:p>
    <w:p w:rsidR="00CF0C9F" w:rsidRDefault="00CF0C9F" w:rsidP="00CF0C9F">
      <w:pPr>
        <w:widowControl/>
        <w:spacing w:beforeLines="50" w:before="156" w:afterLines="50" w:after="156" w:line="276" w:lineRule="auto"/>
        <w:ind w:firstLineChars="177" w:firstLine="372"/>
        <w:jc w:val="left"/>
      </w:pPr>
      <w:r>
        <w:rPr>
          <w:rFonts w:hint="eastAsia"/>
        </w:rPr>
        <w:t>2x13</w:t>
      </w:r>
      <w:r>
        <w:rPr>
          <w:rFonts w:hint="eastAsia"/>
        </w:rPr>
        <w:t>年</w:t>
      </w:r>
      <w:r>
        <w:rPr>
          <w:rFonts w:hint="eastAsia"/>
        </w:rPr>
        <w:t>4</w:t>
      </w:r>
      <w:r>
        <w:rPr>
          <w:rFonts w:hint="eastAsia"/>
        </w:rPr>
        <w:t>月</w:t>
      </w:r>
      <w:r>
        <w:rPr>
          <w:rFonts w:hint="eastAsia"/>
        </w:rPr>
        <w:t>1</w:t>
      </w:r>
      <w:r>
        <w:rPr>
          <w:rFonts w:hint="eastAsia"/>
        </w:rPr>
        <w:t>日，根据相关法院的执行通知书，</w:t>
      </w:r>
      <w:r>
        <w:rPr>
          <w:rFonts w:hint="eastAsia"/>
        </w:rPr>
        <w:t>A</w:t>
      </w:r>
      <w:r>
        <w:rPr>
          <w:rFonts w:hint="eastAsia"/>
        </w:rPr>
        <w:t>公司估计案件的分配比例约为</w:t>
      </w:r>
      <w:r>
        <w:rPr>
          <w:rFonts w:hint="eastAsia"/>
        </w:rPr>
        <w:t>55.5%,</w:t>
      </w:r>
      <w:r>
        <w:rPr>
          <w:rFonts w:hint="eastAsia"/>
        </w:rPr>
        <w:t>如按上述比例分配，</w:t>
      </w:r>
      <w:r>
        <w:rPr>
          <w:rFonts w:hint="eastAsia"/>
        </w:rPr>
        <w:t>A</w:t>
      </w:r>
      <w:r>
        <w:rPr>
          <w:rFonts w:hint="eastAsia"/>
        </w:rPr>
        <w:t>公司预计相关案件可收回的金额约为人民币</w:t>
      </w:r>
      <w:r>
        <w:rPr>
          <w:rFonts w:hint="eastAsia"/>
        </w:rPr>
        <w:t>3.33</w:t>
      </w:r>
      <w:r>
        <w:rPr>
          <w:rFonts w:hint="eastAsia"/>
        </w:rPr>
        <w:t>亿元。截至</w:t>
      </w:r>
      <w:r>
        <w:rPr>
          <w:rFonts w:hint="eastAsia"/>
        </w:rPr>
        <w:t>2x13</w:t>
      </w:r>
      <w:r>
        <w:rPr>
          <w:rFonts w:hint="eastAsia"/>
        </w:rPr>
        <w:t>年</w:t>
      </w:r>
      <w:r>
        <w:rPr>
          <w:rFonts w:hint="eastAsia"/>
        </w:rPr>
        <w:t>8</w:t>
      </w:r>
      <w:r>
        <w:rPr>
          <w:rFonts w:hint="eastAsia"/>
        </w:rPr>
        <w:t>月</w:t>
      </w:r>
      <w:r>
        <w:rPr>
          <w:rFonts w:hint="eastAsia"/>
        </w:rPr>
        <w:t>27</w:t>
      </w:r>
      <w:r>
        <w:rPr>
          <w:rFonts w:hint="eastAsia"/>
        </w:rPr>
        <w:t>日，</w:t>
      </w:r>
      <w:r>
        <w:rPr>
          <w:rFonts w:hint="eastAsia"/>
        </w:rPr>
        <w:t>A</w:t>
      </w:r>
      <w:r>
        <w:rPr>
          <w:rFonts w:hint="eastAsia"/>
        </w:rPr>
        <w:t>公司实际收到的案件执行款共</w:t>
      </w:r>
      <w:r w:rsidR="007030F8">
        <w:rPr>
          <w:rFonts w:hint="eastAsia"/>
        </w:rPr>
        <w:t>计入</w:t>
      </w:r>
      <w:r>
        <w:rPr>
          <w:rFonts w:hint="eastAsia"/>
        </w:rPr>
        <w:t>民币</w:t>
      </w:r>
      <w:r>
        <w:rPr>
          <w:rFonts w:hint="eastAsia"/>
        </w:rPr>
        <w:t>3.64</w:t>
      </w:r>
      <w:r>
        <w:rPr>
          <w:rFonts w:hint="eastAsia"/>
        </w:rPr>
        <w:t>亿元，与上述应收款账面净值人民币</w:t>
      </w:r>
      <w:r>
        <w:rPr>
          <w:rFonts w:hint="eastAsia"/>
        </w:rPr>
        <w:t>2.64</w:t>
      </w:r>
      <w:r>
        <w:rPr>
          <w:rFonts w:hint="eastAsia"/>
        </w:rPr>
        <w:t>亿元，差异约人民币</w:t>
      </w:r>
      <w:r>
        <w:rPr>
          <w:rFonts w:hint="eastAsia"/>
        </w:rPr>
        <w:t>1</w:t>
      </w:r>
      <w:r>
        <w:rPr>
          <w:rFonts w:hint="eastAsia"/>
        </w:rPr>
        <w:t>亿元。</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A</w:t>
      </w:r>
      <w:r>
        <w:rPr>
          <w:rFonts w:hint="eastAsia"/>
        </w:rPr>
        <w:t>公司认为由于相关案件尚未最终执行完毕，待所有案件执行完毕后，</w:t>
      </w:r>
      <w:r>
        <w:rPr>
          <w:rFonts w:hint="eastAsia"/>
        </w:rPr>
        <w:t>A</w:t>
      </w:r>
      <w:r>
        <w:rPr>
          <w:rFonts w:hint="eastAsia"/>
        </w:rPr>
        <w:t>公司将根据所有案件最终的收回金额追溯调整以前年度各期财务报表。</w:t>
      </w:r>
    </w:p>
    <w:p w:rsidR="00CF0C9F" w:rsidRPr="00161F1A" w:rsidRDefault="00CF0C9F" w:rsidP="00161F1A">
      <w:pPr>
        <w:widowControl/>
        <w:spacing w:beforeLines="50" w:before="156" w:afterLines="50" w:after="156" w:line="276" w:lineRule="auto"/>
        <w:ind w:firstLineChars="177" w:firstLine="373"/>
        <w:jc w:val="left"/>
        <w:rPr>
          <w:b/>
        </w:rPr>
      </w:pPr>
      <w:r w:rsidRPr="00161F1A">
        <w:rPr>
          <w:rFonts w:hint="eastAsia"/>
          <w:b/>
        </w:rPr>
        <w:t>问题：法院判决结果与原估计之间存在的重大差异，应认定为会计估计变更还是会计差错更正？</w:t>
      </w:r>
    </w:p>
    <w:p w:rsidR="00CF0C9F" w:rsidRPr="00374707" w:rsidRDefault="005173C9" w:rsidP="00374707">
      <w:pPr>
        <w:spacing w:beforeLines="100" w:before="312" w:afterLines="100" w:after="312"/>
        <w:ind w:firstLineChars="201" w:firstLine="484"/>
        <w:rPr>
          <w:b/>
          <w:sz w:val="24"/>
          <w:szCs w:val="24"/>
        </w:rPr>
      </w:pPr>
      <w:r>
        <w:rPr>
          <w:rFonts w:hint="eastAsia"/>
          <w:b/>
          <w:sz w:val="24"/>
          <w:szCs w:val="24"/>
        </w:rPr>
        <w:t>（</w:t>
      </w:r>
      <w:r w:rsidR="00CF0C9F" w:rsidRPr="00374707">
        <w:rPr>
          <w:rFonts w:hint="eastAsia"/>
          <w:b/>
          <w:sz w:val="24"/>
          <w:szCs w:val="24"/>
        </w:rPr>
        <w:t>二）案例解析</w:t>
      </w:r>
    </w:p>
    <w:p w:rsidR="00CF0C9F" w:rsidRDefault="00CF0C9F" w:rsidP="00CF0C9F">
      <w:pPr>
        <w:widowControl/>
        <w:spacing w:beforeLines="50" w:before="156" w:afterLines="50" w:after="156" w:line="276" w:lineRule="auto"/>
        <w:ind w:firstLineChars="177" w:firstLine="372"/>
        <w:jc w:val="left"/>
      </w:pPr>
      <w:r>
        <w:rPr>
          <w:rFonts w:hint="eastAsia"/>
        </w:rPr>
        <w:t>该案件发生后，</w:t>
      </w:r>
      <w:r>
        <w:rPr>
          <w:rFonts w:hint="eastAsia"/>
        </w:rPr>
        <w:t>A</w:t>
      </w:r>
      <w:r>
        <w:rPr>
          <w:rFonts w:hint="eastAsia"/>
        </w:rPr>
        <w:t>公司在</w:t>
      </w:r>
      <w:r>
        <w:rPr>
          <w:rFonts w:hint="eastAsia"/>
        </w:rPr>
        <w:t>2x10</w:t>
      </w:r>
      <w:r>
        <w:rPr>
          <w:rFonts w:hint="eastAsia"/>
        </w:rPr>
        <w:t>年年报中根据当时的情况对相关应收款项的可回收性进行了估计，计提了相应坏账准备。公司在</w:t>
      </w:r>
      <w:r>
        <w:rPr>
          <w:rFonts w:hint="eastAsia"/>
        </w:rPr>
        <w:t>2x10</w:t>
      </w:r>
      <w:r>
        <w:rPr>
          <w:rFonts w:hint="eastAsia"/>
        </w:rPr>
        <w:t>年年报期间更换了管理层，管理层专门聘请了独立第三方对资产减值情况进行评估，并明确认为当时的“资产减值的估计、假设是合理的”。虽然上述案件于</w:t>
      </w:r>
      <w:r>
        <w:rPr>
          <w:rFonts w:hint="eastAsia"/>
        </w:rPr>
        <w:t>2x</w:t>
      </w:r>
      <w:r w:rsidR="008D40FB">
        <w:rPr>
          <w:rFonts w:hint="eastAsia"/>
        </w:rPr>
        <w:t>11</w:t>
      </w:r>
      <w:r w:rsidR="008D40FB">
        <w:rPr>
          <w:rFonts w:hint="eastAsia"/>
        </w:rPr>
        <w:t>年</w:t>
      </w:r>
      <w:r>
        <w:rPr>
          <w:rFonts w:hint="eastAsia"/>
        </w:rPr>
        <w:t>末已结案且</w:t>
      </w:r>
      <w:r>
        <w:rPr>
          <w:rFonts w:hint="eastAsia"/>
        </w:rPr>
        <w:t>A</w:t>
      </w:r>
      <w:r>
        <w:rPr>
          <w:rFonts w:hint="eastAsia"/>
        </w:rPr>
        <w:t>公司胜诉，但由于相关被告已资不抵债，截至</w:t>
      </w:r>
      <w:r>
        <w:rPr>
          <w:rFonts w:hint="eastAsia"/>
        </w:rPr>
        <w:t>2x</w:t>
      </w:r>
      <w:r w:rsidR="000827FE">
        <w:rPr>
          <w:rFonts w:hint="eastAsia"/>
        </w:rPr>
        <w:t>12</w:t>
      </w:r>
      <w:r w:rsidR="000827FE">
        <w:rPr>
          <w:rFonts w:hint="eastAsia"/>
        </w:rPr>
        <w:t>年</w:t>
      </w:r>
      <w:r>
        <w:rPr>
          <w:rFonts w:hint="eastAsia"/>
        </w:rPr>
        <w:t>末相关判决未能得到执行。考虑到该案件具体清偿比例待执行后才可明确获知，因而</w:t>
      </w:r>
      <w:r>
        <w:rPr>
          <w:rFonts w:hint="eastAsia"/>
        </w:rPr>
        <w:t>A</w:t>
      </w:r>
      <w:r>
        <w:rPr>
          <w:rFonts w:hint="eastAsia"/>
        </w:rPr>
        <w:t>公司无法取得可靠的信息进一步明确其债权的可收回比例，也没有明确的迹象表明相关公司的偿债能力与以前年度相比有重大变化。如果既没有确凿证据表明前期该会计估计本身存在人为差错或舞弊，也没有证据表明</w:t>
      </w:r>
      <w:r>
        <w:rPr>
          <w:rFonts w:hint="eastAsia"/>
        </w:rPr>
        <w:t>A</w:t>
      </w:r>
      <w:r>
        <w:rPr>
          <w:rFonts w:hint="eastAsia"/>
        </w:rPr>
        <w:t>公司没有运用或错误运用编报前期财务报表时以及前期财务报告批准报出</w:t>
      </w:r>
    </w:p>
    <w:p w:rsidR="00CF0C9F" w:rsidRDefault="00CF0C9F" w:rsidP="00CF0C9F">
      <w:pPr>
        <w:widowControl/>
        <w:spacing w:beforeLines="50" w:before="156" w:afterLines="50" w:after="156" w:line="276" w:lineRule="auto"/>
        <w:ind w:firstLineChars="177" w:firstLine="372"/>
        <w:jc w:val="left"/>
      </w:pPr>
      <w:r>
        <w:rPr>
          <w:rFonts w:hint="eastAsia"/>
        </w:rPr>
        <w:t>时预期能够取得并加以考虑的可靠信息，而对前期财务报表造成错报，那么前期财务报告被批准报出时</w:t>
      </w:r>
      <w:r>
        <w:rPr>
          <w:rFonts w:hint="eastAsia"/>
        </w:rPr>
        <w:t>A</w:t>
      </w:r>
      <w:r>
        <w:rPr>
          <w:rFonts w:hint="eastAsia"/>
        </w:rPr>
        <w:t>公司管理层认定其已根据当时的信息、假设等作了合理估计，而法院判决后续的执行情况是前期财务报告批准报出后</w:t>
      </w:r>
      <w:r>
        <w:rPr>
          <w:rFonts w:hint="eastAsia"/>
        </w:rPr>
        <w:t>A</w:t>
      </w:r>
      <w:r>
        <w:rPr>
          <w:rFonts w:hint="eastAsia"/>
        </w:rPr>
        <w:t>公司获取的新信息，</w:t>
      </w:r>
      <w:r>
        <w:rPr>
          <w:rFonts w:hint="eastAsia"/>
        </w:rPr>
        <w:t>A</w:t>
      </w:r>
      <w:r>
        <w:rPr>
          <w:rFonts w:hint="eastAsia"/>
        </w:rPr>
        <w:t>公司依据获取的新信息对前期估计金额作出的变更应被作为会计估计变更处理。即</w:t>
      </w:r>
      <w:r>
        <w:rPr>
          <w:rFonts w:hint="eastAsia"/>
        </w:rPr>
        <w:t>A</w:t>
      </w:r>
      <w:r>
        <w:rPr>
          <w:rFonts w:hint="eastAsia"/>
        </w:rPr>
        <w:t>公司不应根据实际收到法院执行款的情况追溯调整前期会计报表。</w:t>
      </w:r>
    </w:p>
    <w:p w:rsidR="00CF0C9F" w:rsidRDefault="00CF0C9F" w:rsidP="00CF0C9F">
      <w:pPr>
        <w:widowControl/>
        <w:spacing w:beforeLines="50" w:before="156" w:afterLines="50" w:after="156" w:line="276" w:lineRule="auto"/>
        <w:ind w:firstLineChars="177" w:firstLine="372"/>
        <w:jc w:val="left"/>
      </w:pPr>
      <w:r>
        <w:rPr>
          <w:rFonts w:hint="eastAsia"/>
        </w:rPr>
        <w:t>本案例中值得关注的另外一点是，</w:t>
      </w:r>
      <w:r>
        <w:rPr>
          <w:rFonts w:hint="eastAsia"/>
        </w:rPr>
        <w:t>A</w:t>
      </w:r>
      <w:r>
        <w:rPr>
          <w:rFonts w:hint="eastAsia"/>
        </w:rPr>
        <w:t>公司</w:t>
      </w:r>
      <w:r>
        <w:rPr>
          <w:rFonts w:hint="eastAsia"/>
        </w:rPr>
        <w:t>2x12</w:t>
      </w:r>
      <w:r>
        <w:rPr>
          <w:rFonts w:hint="eastAsia"/>
        </w:rPr>
        <w:t>年度财务报表报出曰是</w:t>
      </w:r>
      <w:r>
        <w:rPr>
          <w:rFonts w:hint="eastAsia"/>
        </w:rPr>
        <w:t>2x13</w:t>
      </w:r>
      <w:r>
        <w:rPr>
          <w:rFonts w:hint="eastAsia"/>
        </w:rPr>
        <w:t>年</w:t>
      </w:r>
      <w:r>
        <w:rPr>
          <w:rFonts w:hint="eastAsia"/>
        </w:rPr>
        <w:t>3</w:t>
      </w:r>
      <w:r>
        <w:rPr>
          <w:rFonts w:hint="eastAsia"/>
        </w:rPr>
        <w:t>月</w:t>
      </w:r>
      <w:r>
        <w:rPr>
          <w:rFonts w:hint="eastAsia"/>
        </w:rPr>
        <w:t>28</w:t>
      </w:r>
      <w:r>
        <w:rPr>
          <w:rFonts w:hint="eastAsia"/>
        </w:rPr>
        <w:t>日；</w:t>
      </w:r>
      <w:r>
        <w:rPr>
          <w:rFonts w:hint="eastAsia"/>
        </w:rPr>
        <w:t>2x13</w:t>
      </w:r>
      <w:r>
        <w:rPr>
          <w:rFonts w:hint="eastAsia"/>
        </w:rPr>
        <w:t>年</w:t>
      </w:r>
      <w:r>
        <w:rPr>
          <w:rFonts w:hint="eastAsia"/>
        </w:rPr>
        <w:t>4</w:t>
      </w:r>
      <w:r>
        <w:rPr>
          <w:rFonts w:hint="eastAsia"/>
        </w:rPr>
        <w:t>月</w:t>
      </w:r>
      <w:r w:rsidR="0084425A">
        <w:rPr>
          <w:rFonts w:hint="eastAsia"/>
        </w:rPr>
        <w:t>1</w:t>
      </w:r>
      <w:r>
        <w:rPr>
          <w:rFonts w:hint="eastAsia"/>
        </w:rPr>
        <w:t>日</w:t>
      </w:r>
      <w:r>
        <w:rPr>
          <w:rFonts w:hint="eastAsia"/>
        </w:rPr>
        <w:t>A</w:t>
      </w:r>
      <w:r>
        <w:rPr>
          <w:rFonts w:hint="eastAsia"/>
        </w:rPr>
        <w:t>公司依据法院的执行通知书就相关案件可收回金额作出了新的估计（人民币</w:t>
      </w:r>
      <w:r>
        <w:rPr>
          <w:rFonts w:hint="eastAsia"/>
        </w:rPr>
        <w:t>3.33</w:t>
      </w:r>
      <w:r>
        <w:rPr>
          <w:rFonts w:hint="eastAsia"/>
        </w:rPr>
        <w:t>亿元）。如果该新估计所依据的案件最新进展情况的相关信息在财务报表报出日前可以获得，那其属于“资产负债表日后取得确凿证据，表明某项资产在资产负债表日发生了减值或者需要调整该项资产原先确认的减值金额”的情形，相关估计变更应作为资产负债表日后调整事项计入</w:t>
      </w:r>
      <w:r>
        <w:rPr>
          <w:rFonts w:hint="eastAsia"/>
        </w:rPr>
        <w:t>2x12</w:t>
      </w:r>
      <w:r>
        <w:rPr>
          <w:rFonts w:hint="eastAsia"/>
        </w:rPr>
        <w:t>年度财务报表。</w:t>
      </w:r>
    </w:p>
    <w:p w:rsidR="00CF0C9F" w:rsidRPr="00161F1A" w:rsidRDefault="00CF0C9F" w:rsidP="00161F1A">
      <w:pPr>
        <w:widowControl/>
        <w:spacing w:beforeLines="50" w:before="156" w:afterLines="50" w:after="156" w:line="276" w:lineRule="auto"/>
        <w:ind w:firstLineChars="177" w:firstLine="373"/>
        <w:jc w:val="left"/>
        <w:rPr>
          <w:b/>
        </w:rPr>
      </w:pPr>
      <w:r w:rsidRPr="00161F1A">
        <w:rPr>
          <w:rFonts w:hint="eastAsia"/>
          <w:b/>
        </w:rPr>
        <w:t>【相关</w:t>
      </w:r>
      <w:r w:rsidR="00161F1A" w:rsidRPr="00161F1A">
        <w:rPr>
          <w:rFonts w:hint="eastAsia"/>
          <w:b/>
        </w:rPr>
        <w:t>案例</w:t>
      </w:r>
      <w:r w:rsidRPr="00161F1A">
        <w:rPr>
          <w:rFonts w:hint="eastAsia"/>
          <w:b/>
        </w:rPr>
        <w:t>之二】</w:t>
      </w:r>
    </w:p>
    <w:p w:rsidR="00CF0C9F" w:rsidRPr="00161F1A" w:rsidRDefault="00CF0C9F" w:rsidP="00161F1A">
      <w:pPr>
        <w:widowControl/>
        <w:spacing w:beforeLines="50" w:before="156" w:afterLines="50" w:after="156" w:line="276" w:lineRule="auto"/>
        <w:ind w:firstLineChars="177" w:firstLine="373"/>
        <w:jc w:val="center"/>
        <w:rPr>
          <w:b/>
        </w:rPr>
      </w:pPr>
      <w:r w:rsidRPr="00161F1A">
        <w:rPr>
          <w:rFonts w:hint="eastAsia"/>
          <w:b/>
        </w:rPr>
        <w:t>法院判决结果执行中相关情况变化时，如何区分会计估计变更还是会计差错更正</w:t>
      </w:r>
    </w:p>
    <w:p w:rsidR="00CF0C9F" w:rsidRPr="00374707" w:rsidRDefault="005173C9" w:rsidP="00374707">
      <w:pPr>
        <w:spacing w:beforeLines="100" w:before="312" w:afterLines="100" w:after="312"/>
        <w:ind w:firstLineChars="201" w:firstLine="484"/>
        <w:rPr>
          <w:b/>
          <w:sz w:val="24"/>
          <w:szCs w:val="24"/>
        </w:rPr>
      </w:pPr>
      <w:r>
        <w:rPr>
          <w:rFonts w:hint="eastAsia"/>
          <w:b/>
          <w:sz w:val="24"/>
          <w:szCs w:val="24"/>
        </w:rPr>
        <w:t>（</w:t>
      </w:r>
      <w:r w:rsidR="00CF0C9F" w:rsidRPr="00374707">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公司为上市公司，</w:t>
      </w:r>
      <w:r>
        <w:rPr>
          <w:rFonts w:hint="eastAsia"/>
        </w:rPr>
        <w:t>B</w:t>
      </w:r>
      <w:r>
        <w:rPr>
          <w:rFonts w:hint="eastAsia"/>
        </w:rPr>
        <w:t>公司与</w:t>
      </w:r>
      <w:r>
        <w:rPr>
          <w:rFonts w:hint="eastAsia"/>
        </w:rPr>
        <w:t>A</w:t>
      </w:r>
      <w:r>
        <w:rPr>
          <w:rFonts w:hint="eastAsia"/>
        </w:rPr>
        <w:t>公司在</w:t>
      </w:r>
      <w:r>
        <w:rPr>
          <w:rFonts w:hint="eastAsia"/>
        </w:rPr>
        <w:t>2x10</w:t>
      </w:r>
      <w:r>
        <w:rPr>
          <w:rFonts w:hint="eastAsia"/>
        </w:rPr>
        <w:t>年</w:t>
      </w:r>
      <w:r>
        <w:rPr>
          <w:rFonts w:hint="eastAsia"/>
        </w:rPr>
        <w:t>1</w:t>
      </w:r>
      <w:r>
        <w:rPr>
          <w:rFonts w:hint="eastAsia"/>
        </w:rPr>
        <w:t>月</w:t>
      </w:r>
      <w:r>
        <w:rPr>
          <w:rFonts w:hint="eastAsia"/>
        </w:rPr>
        <w:t>1</w:t>
      </w:r>
      <w:r>
        <w:rPr>
          <w:rFonts w:hint="eastAsia"/>
        </w:rPr>
        <w:t>日前存在关联关系，</w:t>
      </w:r>
      <w:r>
        <w:rPr>
          <w:rFonts w:hint="eastAsia"/>
        </w:rPr>
        <w:t>2x10</w:t>
      </w:r>
      <w:r>
        <w:rPr>
          <w:rFonts w:hint="eastAsia"/>
        </w:rPr>
        <w:t>年</w:t>
      </w:r>
      <w:r>
        <w:rPr>
          <w:rFonts w:hint="eastAsia"/>
        </w:rPr>
        <w:t>1</w:t>
      </w:r>
      <w:r>
        <w:rPr>
          <w:rFonts w:hint="eastAsia"/>
        </w:rPr>
        <w:t>月</w:t>
      </w:r>
      <w:r>
        <w:rPr>
          <w:rFonts w:hint="eastAsia"/>
        </w:rPr>
        <w:t>1</w:t>
      </w:r>
      <w:r>
        <w:rPr>
          <w:rFonts w:hint="eastAsia"/>
        </w:rPr>
        <w:t>日后不再存在关联关系。</w:t>
      </w:r>
      <w:r>
        <w:rPr>
          <w:rFonts w:hint="eastAsia"/>
        </w:rPr>
        <w:t>2x08</w:t>
      </w:r>
      <w:r>
        <w:rPr>
          <w:rFonts w:hint="eastAsia"/>
        </w:rPr>
        <w:t>年，</w:t>
      </w:r>
      <w:r>
        <w:rPr>
          <w:rFonts w:hint="eastAsia"/>
        </w:rPr>
        <w:t>B</w:t>
      </w:r>
      <w:r>
        <w:rPr>
          <w:rFonts w:hint="eastAsia"/>
        </w:rPr>
        <w:t>公司以自身房产为抵押向银行借款</w:t>
      </w:r>
      <w:r>
        <w:rPr>
          <w:rFonts w:hint="eastAsia"/>
        </w:rPr>
        <w:t>4</w:t>
      </w:r>
      <w:r w:rsidR="008D40FB">
        <w:rPr>
          <w:rFonts w:hint="eastAsia"/>
        </w:rPr>
        <w:t>,</w:t>
      </w:r>
      <w:r>
        <w:rPr>
          <w:rFonts w:hint="eastAsia"/>
        </w:rPr>
        <w:t>000</w:t>
      </w:r>
      <w:r>
        <w:rPr>
          <w:rFonts w:hint="eastAsia"/>
        </w:rPr>
        <w:t>万元，</w:t>
      </w:r>
      <w:r>
        <w:rPr>
          <w:rFonts w:hint="eastAsia"/>
        </w:rPr>
        <w:t>A</w:t>
      </w:r>
      <w:r>
        <w:rPr>
          <w:rFonts w:hint="eastAsia"/>
        </w:rPr>
        <w:t>公司同时开具了面值为</w:t>
      </w:r>
      <w:r>
        <w:rPr>
          <w:rFonts w:hint="eastAsia"/>
        </w:rPr>
        <w:t>4</w:t>
      </w:r>
      <w:r w:rsidR="008D40FB">
        <w:rPr>
          <w:rFonts w:hint="eastAsia"/>
        </w:rPr>
        <w:t>,</w:t>
      </w:r>
      <w:r>
        <w:rPr>
          <w:rFonts w:hint="eastAsia"/>
        </w:rPr>
        <w:t>000</w:t>
      </w:r>
      <w:r>
        <w:rPr>
          <w:rFonts w:hint="eastAsia"/>
        </w:rPr>
        <w:t>万元的无期限商业承兑汇票作为质押。</w:t>
      </w:r>
      <w:r>
        <w:rPr>
          <w:rFonts w:hint="eastAsia"/>
        </w:rPr>
        <w:t>2x10</w:t>
      </w:r>
      <w:r>
        <w:rPr>
          <w:rFonts w:hint="eastAsia"/>
        </w:rPr>
        <w:t>年，因</w:t>
      </w:r>
      <w:r>
        <w:rPr>
          <w:rFonts w:hint="eastAsia"/>
        </w:rPr>
        <w:t>B</w:t>
      </w:r>
      <w:r>
        <w:rPr>
          <w:rFonts w:hint="eastAsia"/>
        </w:rPr>
        <w:t>公司无力偿还银行债务本金</w:t>
      </w:r>
      <w:r>
        <w:rPr>
          <w:rFonts w:hint="eastAsia"/>
        </w:rPr>
        <w:t>4</w:t>
      </w:r>
      <w:r w:rsidR="008D40FB">
        <w:rPr>
          <w:rFonts w:hint="eastAsia"/>
        </w:rPr>
        <w:t>,</w:t>
      </w:r>
      <w:r>
        <w:rPr>
          <w:rFonts w:hint="eastAsia"/>
        </w:rPr>
        <w:t>000</w:t>
      </w:r>
      <w:r>
        <w:rPr>
          <w:rFonts w:hint="eastAsia"/>
        </w:rPr>
        <w:t>万元（利息已经支付），银行起诉到法院。法院于</w:t>
      </w:r>
      <w:r>
        <w:rPr>
          <w:rFonts w:hint="eastAsia"/>
        </w:rPr>
        <w:t>2x10</w:t>
      </w:r>
      <w:r>
        <w:rPr>
          <w:rFonts w:hint="eastAsia"/>
        </w:rPr>
        <w:t>年作出一审判决，银行先执行</w:t>
      </w:r>
      <w:r>
        <w:rPr>
          <w:rFonts w:hint="eastAsia"/>
        </w:rPr>
        <w:t>B</w:t>
      </w:r>
      <w:r>
        <w:rPr>
          <w:rFonts w:hint="eastAsia"/>
        </w:rPr>
        <w:t>公司的抵押房产，该房产在</w:t>
      </w:r>
      <w:r>
        <w:rPr>
          <w:rFonts w:hint="eastAsia"/>
        </w:rPr>
        <w:t>2x10</w:t>
      </w:r>
      <w:r>
        <w:rPr>
          <w:rFonts w:hint="eastAsia"/>
        </w:rPr>
        <w:t>年底的评估值为</w:t>
      </w:r>
      <w:r>
        <w:rPr>
          <w:rFonts w:hint="eastAsia"/>
        </w:rPr>
        <w:t>6</w:t>
      </w:r>
      <w:r w:rsidR="008D40FB">
        <w:rPr>
          <w:rFonts w:hint="eastAsia"/>
        </w:rPr>
        <w:t>,</w:t>
      </w:r>
      <w:r>
        <w:rPr>
          <w:rFonts w:hint="eastAsia"/>
        </w:rPr>
        <w:t>000</w:t>
      </w:r>
      <w:r>
        <w:rPr>
          <w:rFonts w:hint="eastAsia"/>
        </w:rPr>
        <w:t>万元。</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2x11</w:t>
      </w:r>
      <w:r>
        <w:rPr>
          <w:rFonts w:hint="eastAsia"/>
        </w:rPr>
        <w:t>年</w:t>
      </w:r>
      <w:r>
        <w:rPr>
          <w:rFonts w:hint="eastAsia"/>
        </w:rPr>
        <w:t>2</w:t>
      </w:r>
      <w:r>
        <w:rPr>
          <w:rFonts w:hint="eastAsia"/>
        </w:rPr>
        <w:t>月</w:t>
      </w:r>
      <w:r>
        <w:rPr>
          <w:rFonts w:hint="eastAsia"/>
        </w:rPr>
        <w:t>1</w:t>
      </w:r>
      <w:r>
        <w:rPr>
          <w:rFonts w:hint="eastAsia"/>
        </w:rPr>
        <w:t>日，法院二审判决，其中包括银行可以执行</w:t>
      </w:r>
      <w:r>
        <w:rPr>
          <w:rFonts w:hint="eastAsia"/>
        </w:rPr>
        <w:t>B</w:t>
      </w:r>
      <w:r>
        <w:rPr>
          <w:rFonts w:hint="eastAsia"/>
        </w:rPr>
        <w:t>公司的抵押房产以及银行可以要求</w:t>
      </w:r>
      <w:r>
        <w:rPr>
          <w:rFonts w:hint="eastAsia"/>
        </w:rPr>
        <w:t>A</w:t>
      </w:r>
      <w:r>
        <w:rPr>
          <w:rFonts w:hint="eastAsia"/>
        </w:rPr>
        <w:t>公司就</w:t>
      </w:r>
      <w:r>
        <w:rPr>
          <w:rFonts w:hint="eastAsia"/>
        </w:rPr>
        <w:t>B</w:t>
      </w:r>
      <w:r>
        <w:rPr>
          <w:rFonts w:hint="eastAsia"/>
        </w:rPr>
        <w:t>公司未偿还的银行借款承担质押票据的兑付责任。</w:t>
      </w:r>
      <w:r>
        <w:rPr>
          <w:rFonts w:hint="eastAsia"/>
        </w:rPr>
        <w:t>A</w:t>
      </w:r>
      <w:r>
        <w:rPr>
          <w:rFonts w:hint="eastAsia"/>
        </w:rPr>
        <w:t>公司与</w:t>
      </w:r>
      <w:r>
        <w:rPr>
          <w:rFonts w:hint="eastAsia"/>
        </w:rPr>
        <w:t>B</w:t>
      </w:r>
      <w:r>
        <w:rPr>
          <w:rFonts w:hint="eastAsia"/>
        </w:rPr>
        <w:t>公司、法院及银行进行了沟通，银行和法院均同意先执行</w:t>
      </w:r>
      <w:r>
        <w:rPr>
          <w:rFonts w:hint="eastAsia"/>
        </w:rPr>
        <w:t>B</w:t>
      </w:r>
      <w:r>
        <w:rPr>
          <w:rFonts w:hint="eastAsia"/>
        </w:rPr>
        <w:t>公司的抵押房产。</w:t>
      </w:r>
      <w:r>
        <w:rPr>
          <w:rFonts w:hint="eastAsia"/>
        </w:rPr>
        <w:t>2x11</w:t>
      </w:r>
      <w:r>
        <w:rPr>
          <w:rFonts w:hint="eastAsia"/>
        </w:rPr>
        <w:t>年</w:t>
      </w:r>
      <w:r>
        <w:rPr>
          <w:rFonts w:hint="eastAsia"/>
        </w:rPr>
        <w:t>3</w:t>
      </w:r>
      <w:r>
        <w:rPr>
          <w:rFonts w:hint="eastAsia"/>
        </w:rPr>
        <w:t>月，</w:t>
      </w:r>
      <w:r>
        <w:rPr>
          <w:rFonts w:hint="eastAsia"/>
        </w:rPr>
        <w:t>B</w:t>
      </w:r>
      <w:r>
        <w:rPr>
          <w:rFonts w:hint="eastAsia"/>
        </w:rPr>
        <w:t>公司的抵押房产经法院评估作价，准备拍卖，由于</w:t>
      </w:r>
      <w:r>
        <w:rPr>
          <w:rFonts w:hint="eastAsia"/>
        </w:rPr>
        <w:t>B</w:t>
      </w:r>
      <w:r>
        <w:rPr>
          <w:rFonts w:hint="eastAsia"/>
        </w:rPr>
        <w:t>公司不具有支付能力，</w:t>
      </w:r>
      <w:r>
        <w:rPr>
          <w:rFonts w:hint="eastAsia"/>
        </w:rPr>
        <w:t>A</w:t>
      </w:r>
      <w:r>
        <w:rPr>
          <w:rFonts w:hint="eastAsia"/>
        </w:rPr>
        <w:t>公司为促成房产拍卖代</w:t>
      </w:r>
      <w:r>
        <w:rPr>
          <w:rFonts w:hint="eastAsia"/>
        </w:rPr>
        <w:t>B</w:t>
      </w:r>
      <w:r>
        <w:rPr>
          <w:rFonts w:hint="eastAsia"/>
        </w:rPr>
        <w:t>公司支付了拍卖保证金。</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公司在</w:t>
      </w:r>
      <w:r>
        <w:rPr>
          <w:rFonts w:hint="eastAsia"/>
        </w:rPr>
        <w:t>2x10</w:t>
      </w:r>
      <w:r>
        <w:rPr>
          <w:rFonts w:hint="eastAsia"/>
        </w:rPr>
        <w:t>年资产负债表日判断，由于</w:t>
      </w:r>
      <w:r>
        <w:rPr>
          <w:rFonts w:hint="eastAsia"/>
        </w:rPr>
        <w:t>B</w:t>
      </w:r>
      <w:r>
        <w:rPr>
          <w:rFonts w:hint="eastAsia"/>
        </w:rPr>
        <w:t>公司抵押房产价值约</w:t>
      </w:r>
      <w:r>
        <w:rPr>
          <w:rFonts w:hint="eastAsia"/>
        </w:rPr>
        <w:t>6</w:t>
      </w:r>
      <w:r w:rsidR="008D40FB">
        <w:rPr>
          <w:rFonts w:hint="eastAsia"/>
        </w:rPr>
        <w:t>,</w:t>
      </w:r>
      <w:r>
        <w:rPr>
          <w:rFonts w:hint="eastAsia"/>
        </w:rPr>
        <w:t>000</w:t>
      </w:r>
      <w:r>
        <w:rPr>
          <w:rFonts w:hint="eastAsia"/>
        </w:rPr>
        <w:t>万元，</w:t>
      </w:r>
      <w:r>
        <w:rPr>
          <w:rFonts w:hint="eastAsia"/>
        </w:rPr>
        <w:t>A</w:t>
      </w:r>
      <w:r>
        <w:rPr>
          <w:rFonts w:hint="eastAsia"/>
        </w:rPr>
        <w:t>公司与法院和债权人就该偿债事项进行沟通后认为</w:t>
      </w:r>
      <w:r>
        <w:rPr>
          <w:rFonts w:hint="eastAsia"/>
        </w:rPr>
        <w:t>A</w:t>
      </w:r>
      <w:r>
        <w:rPr>
          <w:rFonts w:hint="eastAsia"/>
        </w:rPr>
        <w:t>公司不会产生连带偿债损失。</w:t>
      </w:r>
      <w:r>
        <w:rPr>
          <w:rFonts w:hint="eastAsia"/>
        </w:rPr>
        <w:t>2x11</w:t>
      </w:r>
      <w:r>
        <w:rPr>
          <w:rFonts w:hint="eastAsia"/>
        </w:rPr>
        <w:t>年</w:t>
      </w:r>
      <w:r>
        <w:rPr>
          <w:rFonts w:hint="eastAsia"/>
        </w:rPr>
        <w:t>4</w:t>
      </w:r>
      <w:r>
        <w:rPr>
          <w:rFonts w:hint="eastAsia"/>
        </w:rPr>
        <w:t>月</w:t>
      </w:r>
      <w:r>
        <w:rPr>
          <w:rFonts w:hint="eastAsia"/>
        </w:rPr>
        <w:t>I</w:t>
      </w:r>
      <w:r>
        <w:rPr>
          <w:rFonts w:hint="eastAsia"/>
        </w:rPr>
        <w:t>日，</w:t>
      </w:r>
      <w:r>
        <w:rPr>
          <w:rFonts w:hint="eastAsia"/>
        </w:rPr>
        <w:t>A</w:t>
      </w:r>
      <w:r>
        <w:rPr>
          <w:rFonts w:hint="eastAsia"/>
        </w:rPr>
        <w:t>公司公布</w:t>
      </w:r>
      <w:r>
        <w:rPr>
          <w:rFonts w:hint="eastAsia"/>
        </w:rPr>
        <w:t>2x10</w:t>
      </w:r>
      <w:r>
        <w:rPr>
          <w:rFonts w:hint="eastAsia"/>
        </w:rPr>
        <w:t>年年度报告</w:t>
      </w:r>
      <w:r>
        <w:rPr>
          <w:rFonts w:hint="eastAsia"/>
        </w:rPr>
        <w:t>,</w:t>
      </w:r>
      <w:r>
        <w:rPr>
          <w:rFonts w:hint="eastAsia"/>
        </w:rPr>
        <w:t>考虑到资产负债表日至法院判决日、财务报告报出日期间，</w:t>
      </w:r>
      <w:r>
        <w:rPr>
          <w:rFonts w:hint="eastAsia"/>
        </w:rPr>
        <w:t>B</w:t>
      </w:r>
      <w:r>
        <w:rPr>
          <w:rFonts w:hint="eastAsia"/>
        </w:rPr>
        <w:t>公司抵押房产价值未大幅下跌（跌破债务本金），</w:t>
      </w:r>
      <w:r>
        <w:rPr>
          <w:rFonts w:hint="eastAsia"/>
        </w:rPr>
        <w:t>A</w:t>
      </w:r>
      <w:r>
        <w:rPr>
          <w:rFonts w:hint="eastAsia"/>
        </w:rPr>
        <w:t>公司把上述事项作为或有负债进行披露（未计提预计负债）。</w:t>
      </w:r>
    </w:p>
    <w:p w:rsidR="00CF0C9F" w:rsidRDefault="00CF0C9F" w:rsidP="00CF0C9F">
      <w:pPr>
        <w:widowControl/>
        <w:spacing w:beforeLines="50" w:before="156" w:afterLines="50" w:after="156" w:line="276" w:lineRule="auto"/>
        <w:ind w:firstLineChars="177" w:firstLine="372"/>
        <w:jc w:val="left"/>
      </w:pPr>
      <w:r>
        <w:rPr>
          <w:rFonts w:hint="eastAsia"/>
        </w:rPr>
        <w:t>2x11</w:t>
      </w:r>
      <w:r>
        <w:rPr>
          <w:rFonts w:hint="eastAsia"/>
        </w:rPr>
        <w:t>年</w:t>
      </w:r>
      <w:r>
        <w:rPr>
          <w:rFonts w:hint="eastAsia"/>
        </w:rPr>
        <w:t>4</w:t>
      </w:r>
      <w:r>
        <w:rPr>
          <w:rFonts w:hint="eastAsia"/>
        </w:rPr>
        <w:t>月到</w:t>
      </w:r>
      <w:r>
        <w:rPr>
          <w:rFonts w:hint="eastAsia"/>
        </w:rPr>
        <w:t>7</w:t>
      </w:r>
      <w:r>
        <w:rPr>
          <w:rFonts w:hint="eastAsia"/>
        </w:rPr>
        <w:t>月，由于</w:t>
      </w:r>
      <w:r>
        <w:rPr>
          <w:rFonts w:hint="eastAsia"/>
        </w:rPr>
        <w:t>B</w:t>
      </w:r>
      <w:r>
        <w:rPr>
          <w:rFonts w:hint="eastAsia"/>
        </w:rPr>
        <w:t>公司濒临破产等诸多因素，法院迟迟未能执行对</w:t>
      </w:r>
      <w:r>
        <w:rPr>
          <w:rFonts w:hint="eastAsia"/>
        </w:rPr>
        <w:t>B</w:t>
      </w:r>
      <w:r>
        <w:rPr>
          <w:rFonts w:hint="eastAsia"/>
        </w:rPr>
        <w:t>公司房产的拍卖。</w:t>
      </w:r>
      <w:r>
        <w:rPr>
          <w:rFonts w:hint="eastAsia"/>
        </w:rPr>
        <w:t>2x</w:t>
      </w:r>
      <w:r w:rsidR="008D40FB">
        <w:rPr>
          <w:rFonts w:hint="eastAsia"/>
        </w:rPr>
        <w:t>11</w:t>
      </w:r>
      <w:r w:rsidR="008D40FB">
        <w:rPr>
          <w:rFonts w:hint="eastAsia"/>
        </w:rPr>
        <w:t>年</w:t>
      </w:r>
      <w:r>
        <w:rPr>
          <w:rFonts w:hint="eastAsia"/>
        </w:rPr>
        <w:t>10</w:t>
      </w:r>
      <w:r>
        <w:rPr>
          <w:rFonts w:hint="eastAsia"/>
        </w:rPr>
        <w:t>月，银行要求</w:t>
      </w:r>
      <w:r>
        <w:rPr>
          <w:rFonts w:hint="eastAsia"/>
        </w:rPr>
        <w:t>A</w:t>
      </w:r>
      <w:r>
        <w:rPr>
          <w:rFonts w:hint="eastAsia"/>
        </w:rPr>
        <w:t>公司承担连带偿债责任，</w:t>
      </w:r>
      <w:r>
        <w:rPr>
          <w:rFonts w:hint="eastAsia"/>
        </w:rPr>
        <w:t>A</w:t>
      </w:r>
      <w:r>
        <w:rPr>
          <w:rFonts w:hint="eastAsia"/>
        </w:rPr>
        <w:t>公司为此被扣划了银行存款</w:t>
      </w:r>
      <w:r>
        <w:rPr>
          <w:rFonts w:hint="eastAsia"/>
        </w:rPr>
        <w:t>4</w:t>
      </w:r>
      <w:r w:rsidR="008D40FB">
        <w:rPr>
          <w:rFonts w:hint="eastAsia"/>
        </w:rPr>
        <w:t>,</w:t>
      </w:r>
      <w:r>
        <w:rPr>
          <w:rFonts w:hint="eastAsia"/>
        </w:rPr>
        <w:t>000</w:t>
      </w:r>
      <w:r>
        <w:rPr>
          <w:rFonts w:hint="eastAsia"/>
        </w:rPr>
        <w:t>万元。</w:t>
      </w:r>
    </w:p>
    <w:p w:rsidR="00CF0C9F" w:rsidRPr="00161F1A" w:rsidRDefault="00CF0C9F" w:rsidP="00161F1A">
      <w:pPr>
        <w:widowControl/>
        <w:spacing w:beforeLines="50" w:before="156" w:afterLines="50" w:after="156" w:line="276" w:lineRule="auto"/>
        <w:ind w:firstLineChars="177" w:firstLine="373"/>
        <w:jc w:val="left"/>
        <w:rPr>
          <w:b/>
        </w:rPr>
      </w:pPr>
      <w:r w:rsidRPr="00161F1A">
        <w:rPr>
          <w:rFonts w:hint="eastAsia"/>
          <w:b/>
        </w:rPr>
        <w:t>问题：</w:t>
      </w:r>
      <w:r w:rsidRPr="00161F1A">
        <w:rPr>
          <w:rFonts w:hint="eastAsia"/>
          <w:b/>
        </w:rPr>
        <w:t>A</w:t>
      </w:r>
      <w:r w:rsidRPr="00161F1A">
        <w:rPr>
          <w:rFonts w:hint="eastAsia"/>
          <w:b/>
        </w:rPr>
        <w:t>公司</w:t>
      </w:r>
      <w:r w:rsidRPr="00161F1A">
        <w:rPr>
          <w:rFonts w:hint="eastAsia"/>
          <w:b/>
        </w:rPr>
        <w:t>2x</w:t>
      </w:r>
      <w:r w:rsidR="00BA66AC">
        <w:rPr>
          <w:rFonts w:hint="eastAsia"/>
          <w:b/>
        </w:rPr>
        <w:t>11</w:t>
      </w:r>
      <w:r w:rsidRPr="00161F1A">
        <w:rPr>
          <w:rFonts w:hint="eastAsia"/>
          <w:b/>
        </w:rPr>
        <w:t>年发生的</w:t>
      </w:r>
      <w:r w:rsidRPr="00161F1A">
        <w:rPr>
          <w:rFonts w:hint="eastAsia"/>
          <w:b/>
        </w:rPr>
        <w:t>4</w:t>
      </w:r>
      <w:r w:rsidRPr="00161F1A">
        <w:rPr>
          <w:rFonts w:hint="eastAsia"/>
          <w:b/>
        </w:rPr>
        <w:t>，</w:t>
      </w:r>
      <w:r w:rsidRPr="00161F1A">
        <w:rPr>
          <w:rFonts w:hint="eastAsia"/>
          <w:b/>
        </w:rPr>
        <w:t>000</w:t>
      </w:r>
      <w:r w:rsidRPr="00161F1A">
        <w:rPr>
          <w:rFonts w:hint="eastAsia"/>
          <w:b/>
        </w:rPr>
        <w:t>万元偿债损失应计入</w:t>
      </w:r>
      <w:r w:rsidRPr="00161F1A">
        <w:rPr>
          <w:rFonts w:hint="eastAsia"/>
          <w:b/>
        </w:rPr>
        <w:t>2x</w:t>
      </w:r>
      <w:r w:rsidR="008D40FB">
        <w:rPr>
          <w:rFonts w:hint="eastAsia"/>
          <w:b/>
        </w:rPr>
        <w:t>11</w:t>
      </w:r>
      <w:r w:rsidR="008D40FB">
        <w:rPr>
          <w:rFonts w:hint="eastAsia"/>
          <w:b/>
        </w:rPr>
        <w:t>年</w:t>
      </w:r>
      <w:r w:rsidRPr="00161F1A">
        <w:rPr>
          <w:rFonts w:hint="eastAsia"/>
          <w:b/>
        </w:rPr>
        <w:t>还是应追溯调整到</w:t>
      </w:r>
      <w:r w:rsidRPr="00161F1A">
        <w:rPr>
          <w:rFonts w:hint="eastAsia"/>
          <w:b/>
        </w:rPr>
        <w:t>2x10</w:t>
      </w:r>
      <w:r w:rsidRPr="00161F1A">
        <w:rPr>
          <w:rFonts w:hint="eastAsia"/>
          <w:b/>
        </w:rPr>
        <w:t>年？</w:t>
      </w:r>
    </w:p>
    <w:p w:rsidR="00CF0C9F" w:rsidRPr="00374707" w:rsidRDefault="005173C9" w:rsidP="00374707">
      <w:pPr>
        <w:spacing w:beforeLines="100" w:before="312" w:afterLines="100" w:after="312"/>
        <w:ind w:firstLineChars="201" w:firstLine="484"/>
        <w:rPr>
          <w:b/>
          <w:sz w:val="24"/>
          <w:szCs w:val="24"/>
        </w:rPr>
      </w:pPr>
      <w:r>
        <w:rPr>
          <w:rFonts w:hint="eastAsia"/>
          <w:b/>
          <w:sz w:val="24"/>
          <w:szCs w:val="24"/>
        </w:rPr>
        <w:t>（</w:t>
      </w:r>
      <w:r w:rsidR="00CF0C9F" w:rsidRPr="00374707">
        <w:rPr>
          <w:rFonts w:hint="eastAsia"/>
          <w:b/>
          <w:sz w:val="24"/>
          <w:szCs w:val="24"/>
        </w:rPr>
        <w:t>二）案例解析</w:t>
      </w:r>
    </w:p>
    <w:p w:rsidR="00CF0C9F" w:rsidRDefault="00CF0C9F" w:rsidP="00CF0C9F">
      <w:pPr>
        <w:widowControl/>
        <w:spacing w:beforeLines="50" w:before="156" w:afterLines="50" w:after="156" w:line="276" w:lineRule="auto"/>
        <w:ind w:firstLineChars="177" w:firstLine="372"/>
        <w:jc w:val="left"/>
      </w:pPr>
      <w:r>
        <w:rPr>
          <w:rFonts w:hint="eastAsia"/>
        </w:rPr>
        <w:t>本案例中，首先应判断</w:t>
      </w:r>
      <w:r>
        <w:rPr>
          <w:rFonts w:hint="eastAsia"/>
        </w:rPr>
        <w:t>A</w:t>
      </w:r>
      <w:r>
        <w:rPr>
          <w:rFonts w:hint="eastAsia"/>
        </w:rPr>
        <w:t>公司</w:t>
      </w:r>
      <w:r>
        <w:rPr>
          <w:rFonts w:hint="eastAsia"/>
        </w:rPr>
        <w:t>2x10</w:t>
      </w:r>
      <w:r>
        <w:rPr>
          <w:rFonts w:hint="eastAsia"/>
        </w:rPr>
        <w:t>年度财务报表是否存在会计差错</w:t>
      </w:r>
      <w:r>
        <w:rPr>
          <w:rFonts w:hint="eastAsia"/>
        </w:rPr>
        <w:t>:B</w:t>
      </w:r>
      <w:r>
        <w:rPr>
          <w:rFonts w:hint="eastAsia"/>
        </w:rPr>
        <w:t>公司</w:t>
      </w:r>
      <w:r>
        <w:rPr>
          <w:rFonts w:hint="eastAsia"/>
        </w:rPr>
        <w:t>2x08</w:t>
      </w:r>
      <w:r>
        <w:rPr>
          <w:rFonts w:hint="eastAsia"/>
        </w:rPr>
        <w:t>年以房产作抵押举债，</w:t>
      </w:r>
      <w:r>
        <w:rPr>
          <w:rFonts w:hint="eastAsia"/>
        </w:rPr>
        <w:t>2x10</w:t>
      </w:r>
      <w:r>
        <w:rPr>
          <w:rFonts w:hint="eastAsia"/>
        </w:rPr>
        <w:t>年，因</w:t>
      </w:r>
      <w:r>
        <w:rPr>
          <w:rFonts w:hint="eastAsia"/>
        </w:rPr>
        <w:t>B</w:t>
      </w:r>
      <w:r>
        <w:rPr>
          <w:rFonts w:hint="eastAsia"/>
        </w:rPr>
        <w:t>公司无力偿还银行债务本金</w:t>
      </w:r>
      <w:r>
        <w:rPr>
          <w:rFonts w:hint="eastAsia"/>
        </w:rPr>
        <w:t>4</w:t>
      </w:r>
      <w:r w:rsidR="00BA66AC">
        <w:rPr>
          <w:rFonts w:hint="eastAsia"/>
        </w:rPr>
        <w:t>,</w:t>
      </w:r>
      <w:r>
        <w:rPr>
          <w:rFonts w:hint="eastAsia"/>
        </w:rPr>
        <w:t>000</w:t>
      </w:r>
      <w:r>
        <w:rPr>
          <w:rFonts w:hint="eastAsia"/>
        </w:rPr>
        <w:t>万元，银行提起起诉，法院已于</w:t>
      </w:r>
      <w:r>
        <w:rPr>
          <w:rFonts w:hint="eastAsia"/>
        </w:rPr>
        <w:t>2x10</w:t>
      </w:r>
      <w:r>
        <w:rPr>
          <w:rFonts w:hint="eastAsia"/>
        </w:rPr>
        <w:t>年作出一审判决，银行先执行</w:t>
      </w:r>
      <w:r>
        <w:rPr>
          <w:rFonts w:hint="eastAsia"/>
        </w:rPr>
        <w:t>B</w:t>
      </w:r>
      <w:r>
        <w:rPr>
          <w:rFonts w:hint="eastAsia"/>
        </w:rPr>
        <w:t>公司的抵押房产，且该房产在</w:t>
      </w:r>
      <w:r>
        <w:rPr>
          <w:rFonts w:hint="eastAsia"/>
        </w:rPr>
        <w:t>2x10</w:t>
      </w:r>
      <w:r>
        <w:rPr>
          <w:rFonts w:hint="eastAsia"/>
        </w:rPr>
        <w:t>年末价值已涨至</w:t>
      </w:r>
      <w:r>
        <w:rPr>
          <w:rFonts w:hint="eastAsia"/>
        </w:rPr>
        <w:t>6</w:t>
      </w:r>
      <w:r w:rsidR="00BA66AC">
        <w:rPr>
          <w:rFonts w:hint="eastAsia"/>
        </w:rPr>
        <w:t>,</w:t>
      </w:r>
      <w:r>
        <w:rPr>
          <w:rFonts w:hint="eastAsia"/>
        </w:rPr>
        <w:t>000</w:t>
      </w:r>
      <w:r>
        <w:rPr>
          <w:rFonts w:hint="eastAsia"/>
        </w:rPr>
        <w:t>万元，比债务本金</w:t>
      </w:r>
      <w:r>
        <w:rPr>
          <w:rFonts w:hint="eastAsia"/>
        </w:rPr>
        <w:t>4</w:t>
      </w:r>
      <w:r w:rsidR="00BA66AC">
        <w:rPr>
          <w:rFonts w:hint="eastAsia"/>
        </w:rPr>
        <w:t>,</w:t>
      </w:r>
      <w:r>
        <w:rPr>
          <w:rFonts w:hint="eastAsia"/>
        </w:rPr>
        <w:t>000</w:t>
      </w:r>
      <w:r>
        <w:rPr>
          <w:rFonts w:hint="eastAsia"/>
        </w:rPr>
        <w:t>万元高出</w:t>
      </w:r>
      <w:r>
        <w:rPr>
          <w:rFonts w:hint="eastAsia"/>
        </w:rPr>
        <w:t>2,000</w:t>
      </w:r>
      <w:r>
        <w:rPr>
          <w:rFonts w:hint="eastAsia"/>
        </w:rPr>
        <w:t>万元。因此，就资产负债表日存在的情况判断，</w:t>
      </w:r>
      <w:r>
        <w:rPr>
          <w:rFonts w:hint="eastAsia"/>
        </w:rPr>
        <w:t>A</w:t>
      </w:r>
      <w:r>
        <w:rPr>
          <w:rFonts w:hint="eastAsia"/>
        </w:rPr>
        <w:t>公司很可能不需要履行连带责任，所以与这一或有事项有关的义务不满足确认为预计负债的条件。</w:t>
      </w:r>
    </w:p>
    <w:p w:rsidR="00CF0C9F" w:rsidRDefault="00CF0C9F" w:rsidP="00CF0C9F">
      <w:pPr>
        <w:widowControl/>
        <w:spacing w:beforeLines="50" w:before="156" w:afterLines="50" w:after="156" w:line="276" w:lineRule="auto"/>
        <w:ind w:firstLineChars="177" w:firstLine="372"/>
        <w:jc w:val="left"/>
      </w:pPr>
      <w:r>
        <w:rPr>
          <w:rFonts w:hint="eastAsia"/>
        </w:rPr>
        <w:t>然后，虽然在</w:t>
      </w:r>
      <w:r>
        <w:rPr>
          <w:rFonts w:hint="eastAsia"/>
        </w:rPr>
        <w:t>A</w:t>
      </w:r>
      <w:r>
        <w:rPr>
          <w:rFonts w:hint="eastAsia"/>
        </w:rPr>
        <w:t>公司</w:t>
      </w:r>
      <w:r>
        <w:rPr>
          <w:rFonts w:hint="eastAsia"/>
        </w:rPr>
        <w:t>2x]0</w:t>
      </w:r>
      <w:r>
        <w:rPr>
          <w:rFonts w:hint="eastAsia"/>
        </w:rPr>
        <w:t>年财务报告报出日（</w:t>
      </w:r>
      <w:r>
        <w:rPr>
          <w:rFonts w:hint="eastAsia"/>
        </w:rPr>
        <w:t>2x11</w:t>
      </w:r>
      <w:r>
        <w:rPr>
          <w:rFonts w:hint="eastAsia"/>
        </w:rPr>
        <w:t>年</w:t>
      </w:r>
      <w:r>
        <w:rPr>
          <w:rFonts w:hint="eastAsia"/>
        </w:rPr>
        <w:t>4</w:t>
      </w:r>
      <w:r>
        <w:rPr>
          <w:rFonts w:hint="eastAsia"/>
        </w:rPr>
        <w:t>月</w:t>
      </w:r>
      <w:r>
        <w:rPr>
          <w:rFonts w:hint="eastAsia"/>
        </w:rPr>
        <w:t>1</w:t>
      </w:r>
      <w:r>
        <w:rPr>
          <w:rFonts w:hint="eastAsia"/>
        </w:rPr>
        <w:t>日）之前该诉讼又有了新的进展，即在</w:t>
      </w:r>
      <w:r>
        <w:rPr>
          <w:rFonts w:hint="eastAsia"/>
        </w:rPr>
        <w:t>2x11</w:t>
      </w:r>
      <w:r>
        <w:rPr>
          <w:rFonts w:hint="eastAsia"/>
        </w:rPr>
        <w:t>年</w:t>
      </w:r>
      <w:r>
        <w:rPr>
          <w:rFonts w:hint="eastAsia"/>
        </w:rPr>
        <w:t>2</w:t>
      </w:r>
      <w:r>
        <w:rPr>
          <w:rFonts w:hint="eastAsia"/>
        </w:rPr>
        <w:t>月</w:t>
      </w:r>
      <w:r>
        <w:rPr>
          <w:rFonts w:hint="eastAsia"/>
        </w:rPr>
        <w:t>1</w:t>
      </w:r>
      <w:r>
        <w:rPr>
          <w:rFonts w:hint="eastAsia"/>
        </w:rPr>
        <w:t>日法院判决银行可以执行</w:t>
      </w:r>
      <w:r>
        <w:rPr>
          <w:rFonts w:hint="eastAsia"/>
        </w:rPr>
        <w:t>B</w:t>
      </w:r>
      <w:r>
        <w:rPr>
          <w:rFonts w:hint="eastAsia"/>
        </w:rPr>
        <w:t>公司的抵押房产以及银行可以要求</w:t>
      </w:r>
      <w:r>
        <w:rPr>
          <w:rFonts w:hint="eastAsia"/>
        </w:rPr>
        <w:t>A</w:t>
      </w:r>
      <w:r>
        <w:rPr>
          <w:rFonts w:hint="eastAsia"/>
        </w:rPr>
        <w:t>公司就</w:t>
      </w:r>
      <w:r>
        <w:rPr>
          <w:rFonts w:hint="eastAsia"/>
        </w:rPr>
        <w:t>B</w:t>
      </w:r>
      <w:r>
        <w:rPr>
          <w:rFonts w:hint="eastAsia"/>
        </w:rPr>
        <w:t>公司未偿还的银行借款承担质押票据的兑付责任，但考虑到法院和债权人同意先执行</w:t>
      </w:r>
      <w:r>
        <w:rPr>
          <w:rFonts w:hint="eastAsia"/>
        </w:rPr>
        <w:t>B</w:t>
      </w:r>
      <w:r>
        <w:rPr>
          <w:rFonts w:hint="eastAsia"/>
        </w:rPr>
        <w:t>公司的抵债房产，而该抵押房产已经在准备估价拍卖，</w:t>
      </w:r>
      <w:r>
        <w:rPr>
          <w:rFonts w:hint="eastAsia"/>
        </w:rPr>
        <w:t>B</w:t>
      </w:r>
      <w:r>
        <w:rPr>
          <w:rFonts w:hint="eastAsia"/>
        </w:rPr>
        <w:t>公司抵押房产的价值未出现大幅下跌（跌破债务本金情形），故可以合理预期</w:t>
      </w:r>
      <w:r>
        <w:rPr>
          <w:rFonts w:hint="eastAsia"/>
        </w:rPr>
        <w:t>B</w:t>
      </w:r>
      <w:r>
        <w:rPr>
          <w:rFonts w:hint="eastAsia"/>
        </w:rPr>
        <w:t>公司将通过拍卖房产所得偿还银行债务。因此，</w:t>
      </w:r>
      <w:r>
        <w:rPr>
          <w:rFonts w:hint="eastAsia"/>
        </w:rPr>
        <w:t>A</w:t>
      </w:r>
      <w:r>
        <w:rPr>
          <w:rFonts w:hint="eastAsia"/>
        </w:rPr>
        <w:t>公司仍然很可能不需要履行连带责任，所以与这一或有事项有关的义务仍不满足确认为预计负债的条件。</w:t>
      </w:r>
    </w:p>
    <w:p w:rsidR="00CF0C9F" w:rsidRDefault="00CF0C9F" w:rsidP="00CF0C9F">
      <w:pPr>
        <w:widowControl/>
        <w:spacing w:beforeLines="50" w:before="156" w:afterLines="50" w:after="156" w:line="276" w:lineRule="auto"/>
        <w:ind w:firstLineChars="177" w:firstLine="372"/>
        <w:jc w:val="left"/>
      </w:pPr>
      <w:r>
        <w:rPr>
          <w:rFonts w:hint="eastAsia"/>
        </w:rPr>
        <w:t>我们认为，</w:t>
      </w:r>
      <w:r>
        <w:rPr>
          <w:rFonts w:hint="eastAsia"/>
        </w:rPr>
        <w:t>A</w:t>
      </w:r>
      <w:r>
        <w:rPr>
          <w:rFonts w:hint="eastAsia"/>
        </w:rPr>
        <w:t>公司在</w:t>
      </w:r>
      <w:r>
        <w:rPr>
          <w:rFonts w:hint="eastAsia"/>
        </w:rPr>
        <w:t>2x10</w:t>
      </w:r>
      <w:r>
        <w:rPr>
          <w:rFonts w:hint="eastAsia"/>
        </w:rPr>
        <w:t>年年报中将</w:t>
      </w:r>
      <w:r>
        <w:rPr>
          <w:rFonts w:hint="eastAsia"/>
        </w:rPr>
        <w:t>B</w:t>
      </w:r>
      <w:r>
        <w:rPr>
          <w:rFonts w:hint="eastAsia"/>
        </w:rPr>
        <w:t>公司的连带偿债责任作为或有事项披露是合理的。</w:t>
      </w:r>
      <w:r>
        <w:rPr>
          <w:rFonts w:hint="eastAsia"/>
        </w:rPr>
        <w:t>A</w:t>
      </w:r>
      <w:r>
        <w:rPr>
          <w:rFonts w:hint="eastAsia"/>
        </w:rPr>
        <w:t>公司在</w:t>
      </w:r>
      <w:r>
        <w:rPr>
          <w:rFonts w:hint="eastAsia"/>
        </w:rPr>
        <w:t>2x10</w:t>
      </w:r>
      <w:r>
        <w:rPr>
          <w:rFonts w:hint="eastAsia"/>
        </w:rPr>
        <w:t>年资产负债表日根据当时存在的、预期能够取得的证据进行了判断，且没有证据表明当时的判断存在差错，因此</w:t>
      </w:r>
      <w:r>
        <w:rPr>
          <w:rFonts w:hint="eastAsia"/>
        </w:rPr>
        <w:t>.</w:t>
      </w:r>
      <w:r>
        <w:rPr>
          <w:rFonts w:hint="eastAsia"/>
        </w:rPr>
        <w:t>该事项不属于前期差错。</w:t>
      </w:r>
    </w:p>
    <w:p w:rsidR="00CF0C9F" w:rsidRDefault="00CF0C9F" w:rsidP="00CF0C9F">
      <w:pPr>
        <w:widowControl/>
        <w:spacing w:beforeLines="50" w:before="156" w:afterLines="50" w:after="156" w:line="276" w:lineRule="auto"/>
        <w:ind w:firstLineChars="177" w:firstLine="372"/>
        <w:jc w:val="left"/>
      </w:pPr>
      <w:r>
        <w:rPr>
          <w:rFonts w:hint="eastAsia"/>
        </w:rPr>
        <w:t>2x11</w:t>
      </w:r>
      <w:r>
        <w:rPr>
          <w:rFonts w:hint="eastAsia"/>
        </w:rPr>
        <w:t>年</w:t>
      </w:r>
      <w:r>
        <w:rPr>
          <w:rFonts w:hint="eastAsia"/>
        </w:rPr>
        <w:t>10</w:t>
      </w:r>
      <w:r>
        <w:rPr>
          <w:rFonts w:hint="eastAsia"/>
        </w:rPr>
        <w:t>月，由于法院迟迟未能执行对</w:t>
      </w:r>
      <w:r>
        <w:rPr>
          <w:rFonts w:hint="eastAsia"/>
        </w:rPr>
        <w:t>B</w:t>
      </w:r>
      <w:r>
        <w:rPr>
          <w:rFonts w:hint="eastAsia"/>
        </w:rPr>
        <w:t>公司房产的拍卖，</w:t>
      </w:r>
      <w:r>
        <w:rPr>
          <w:rFonts w:hint="eastAsia"/>
        </w:rPr>
        <w:t>A</w:t>
      </w:r>
      <w:r>
        <w:rPr>
          <w:rFonts w:hint="eastAsia"/>
        </w:rPr>
        <w:t>公司为此被扣划了银行存款</w:t>
      </w:r>
      <w:r>
        <w:rPr>
          <w:rFonts w:hint="eastAsia"/>
        </w:rPr>
        <w:t>4</w:t>
      </w:r>
      <w:r w:rsidR="00BA66AC">
        <w:rPr>
          <w:rFonts w:hint="eastAsia"/>
        </w:rPr>
        <w:t>,</w:t>
      </w:r>
      <w:r>
        <w:rPr>
          <w:rFonts w:hint="eastAsia"/>
        </w:rPr>
        <w:t>000</w:t>
      </w:r>
      <w:r>
        <w:rPr>
          <w:rFonts w:hint="eastAsia"/>
        </w:rPr>
        <w:t>万元，这是该项偿债情况发生了变化，由此产生的对负债账面价值的重估和调整，</w:t>
      </w:r>
      <w:r>
        <w:rPr>
          <w:rFonts w:hint="eastAsia"/>
        </w:rPr>
        <w:lastRenderedPageBreak/>
        <w:t>应属于会计估计变更。根据准则规定，</w:t>
      </w:r>
      <w:r>
        <w:rPr>
          <w:rFonts w:hint="eastAsia"/>
        </w:rPr>
        <w:t>A</w:t>
      </w:r>
      <w:r>
        <w:rPr>
          <w:rFonts w:hint="eastAsia"/>
        </w:rPr>
        <w:t>公司</w:t>
      </w:r>
      <w:r>
        <w:rPr>
          <w:rFonts w:hint="eastAsia"/>
        </w:rPr>
        <w:t>2x</w:t>
      </w:r>
      <w:r w:rsidR="008D40FB">
        <w:rPr>
          <w:rFonts w:hint="eastAsia"/>
        </w:rPr>
        <w:t>11</w:t>
      </w:r>
      <w:r w:rsidR="008D40FB">
        <w:rPr>
          <w:rFonts w:hint="eastAsia"/>
        </w:rPr>
        <w:t>年</w:t>
      </w:r>
      <w:r>
        <w:rPr>
          <w:rFonts w:hint="eastAsia"/>
        </w:rPr>
        <w:t>发生的</w:t>
      </w:r>
      <w:r>
        <w:rPr>
          <w:rFonts w:hint="eastAsia"/>
        </w:rPr>
        <w:t>4</w:t>
      </w:r>
      <w:r w:rsidR="00BA66AC">
        <w:rPr>
          <w:rFonts w:hint="eastAsia"/>
        </w:rPr>
        <w:t>,</w:t>
      </w:r>
      <w:r>
        <w:rPr>
          <w:rFonts w:hint="eastAsia"/>
        </w:rPr>
        <w:t>000</w:t>
      </w:r>
      <w:r>
        <w:rPr>
          <w:rFonts w:hint="eastAsia"/>
        </w:rPr>
        <w:t>万元偿债损失应</w:t>
      </w:r>
      <w:r w:rsidR="007030F8">
        <w:rPr>
          <w:rFonts w:hint="eastAsia"/>
        </w:rPr>
        <w:t>计入</w:t>
      </w:r>
      <w:r>
        <w:rPr>
          <w:rFonts w:hint="eastAsia"/>
        </w:rPr>
        <w:t>2x</w:t>
      </w:r>
      <w:r w:rsidR="008D40FB">
        <w:rPr>
          <w:rFonts w:hint="eastAsia"/>
        </w:rPr>
        <w:t>11</w:t>
      </w:r>
      <w:r w:rsidR="008D40FB">
        <w:rPr>
          <w:rFonts w:hint="eastAsia"/>
        </w:rPr>
        <w:t>年</w:t>
      </w:r>
      <w:r>
        <w:rPr>
          <w:rFonts w:hint="eastAsia"/>
        </w:rPr>
        <w:t>的损益，不需要追溯调整</w:t>
      </w:r>
      <w:r>
        <w:rPr>
          <w:rFonts w:hint="eastAsia"/>
        </w:rPr>
        <w:t>2x10</w:t>
      </w:r>
      <w:r>
        <w:rPr>
          <w:rFonts w:hint="eastAsia"/>
        </w:rPr>
        <w:t>年的相关财务数据。</w:t>
      </w:r>
    </w:p>
    <w:p w:rsidR="00CF0C9F" w:rsidRDefault="00CF0C9F" w:rsidP="004F65D9">
      <w:pPr>
        <w:pStyle w:val="3"/>
      </w:pPr>
      <w:bookmarkStart w:id="97" w:name="_Toc512209473"/>
      <w:r>
        <w:rPr>
          <w:rFonts w:hint="eastAsia"/>
        </w:rPr>
        <w:t>案例</w:t>
      </w:r>
      <w:r>
        <w:rPr>
          <w:rFonts w:hint="eastAsia"/>
        </w:rPr>
        <w:t>10-02</w:t>
      </w:r>
      <w:r>
        <w:rPr>
          <w:rFonts w:hint="eastAsia"/>
        </w:rPr>
        <w:t>关联方转移定价的特别纳税调整应认定为会计估计变更还是会计差错更正</w:t>
      </w:r>
      <w:bookmarkEnd w:id="97"/>
    </w:p>
    <w:p w:rsidR="00CF0C9F" w:rsidRPr="00374707" w:rsidRDefault="00CF0C9F" w:rsidP="00374707">
      <w:pPr>
        <w:spacing w:beforeLines="100" w:before="312" w:afterLines="100" w:after="312"/>
        <w:ind w:firstLineChars="201" w:firstLine="484"/>
        <w:rPr>
          <w:b/>
          <w:sz w:val="24"/>
          <w:szCs w:val="24"/>
        </w:rPr>
      </w:pPr>
      <w:r w:rsidRPr="00374707">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上市公司的经营范围为通信及计算机软硬件技术开发、生产、销售；通信及计算机网络工程技术咨询、技术培训；许可范围内的进出口业务。</w:t>
      </w:r>
      <w:r>
        <w:rPr>
          <w:rFonts w:hint="eastAsia"/>
        </w:rPr>
        <w:t>A</w:t>
      </w:r>
      <w:r>
        <w:rPr>
          <w:rFonts w:hint="eastAsia"/>
        </w:rPr>
        <w:t>公司的子公司持有</w:t>
      </w:r>
      <w:r>
        <w:rPr>
          <w:rFonts w:hint="eastAsia"/>
        </w:rPr>
        <w:t>B</w:t>
      </w:r>
      <w:r>
        <w:rPr>
          <w:rFonts w:hint="eastAsia"/>
        </w:rPr>
        <w:t>公司</w:t>
      </w:r>
      <w:r>
        <w:rPr>
          <w:rFonts w:hint="eastAsia"/>
        </w:rPr>
        <w:t>30%</w:t>
      </w:r>
      <w:r>
        <w:rPr>
          <w:rFonts w:hint="eastAsia"/>
        </w:rPr>
        <w:t>的股权，</w:t>
      </w:r>
      <w:r>
        <w:rPr>
          <w:rFonts w:hint="eastAsia"/>
        </w:rPr>
        <w:t>B</w:t>
      </w:r>
      <w:r>
        <w:rPr>
          <w:rFonts w:hint="eastAsia"/>
        </w:rPr>
        <w:t>公司为中外合资经营企业，主要经营范围为</w:t>
      </w:r>
      <w:r>
        <w:rPr>
          <w:rFonts w:hint="eastAsia"/>
        </w:rPr>
        <w:t>CDMA</w:t>
      </w:r>
      <w:r w:rsidR="005173C9">
        <w:rPr>
          <w:rFonts w:hint="eastAsia"/>
        </w:rPr>
        <w:t>（</w:t>
      </w:r>
      <w:r>
        <w:rPr>
          <w:rFonts w:hint="eastAsia"/>
        </w:rPr>
        <w:t>码分多址）移动电话、移动信息终端技术及其他相关产品的研发、生产、销售和售后服务。</w:t>
      </w:r>
    </w:p>
    <w:p w:rsidR="00CF0C9F" w:rsidRDefault="00CF0C9F" w:rsidP="00CF0C9F">
      <w:pPr>
        <w:widowControl/>
        <w:spacing w:beforeLines="50" w:before="156" w:afterLines="50" w:after="156" w:line="276" w:lineRule="auto"/>
        <w:ind w:firstLineChars="177" w:firstLine="372"/>
        <w:jc w:val="left"/>
      </w:pPr>
      <w:r>
        <w:rPr>
          <w:rFonts w:hint="eastAsia"/>
        </w:rPr>
        <w:t>B</w:t>
      </w:r>
      <w:r>
        <w:rPr>
          <w:rFonts w:hint="eastAsia"/>
        </w:rPr>
        <w:t>公司所在地国税局在</w:t>
      </w:r>
      <w:r>
        <w:rPr>
          <w:rFonts w:hint="eastAsia"/>
        </w:rPr>
        <w:t>2x12</w:t>
      </w:r>
      <w:r>
        <w:rPr>
          <w:rFonts w:hint="eastAsia"/>
        </w:rPr>
        <w:t>年初进行了一次税收征管普查工作，根据普査结果，在</w:t>
      </w:r>
      <w:r>
        <w:rPr>
          <w:rFonts w:hint="eastAsia"/>
        </w:rPr>
        <w:t>2x13</w:t>
      </w:r>
      <w:r>
        <w:rPr>
          <w:rFonts w:hint="eastAsia"/>
        </w:rPr>
        <w:t>年</w:t>
      </w:r>
      <w:r>
        <w:rPr>
          <w:rFonts w:hint="eastAsia"/>
        </w:rPr>
        <w:t>2</w:t>
      </w:r>
      <w:r>
        <w:rPr>
          <w:rFonts w:hint="eastAsia"/>
        </w:rPr>
        <w:t>月</w:t>
      </w:r>
      <w:r>
        <w:rPr>
          <w:rFonts w:hint="eastAsia"/>
        </w:rPr>
        <w:t>1</w:t>
      </w:r>
      <w:r>
        <w:rPr>
          <w:rFonts w:hint="eastAsia"/>
        </w:rPr>
        <w:t>日向</w:t>
      </w:r>
      <w:r>
        <w:rPr>
          <w:rFonts w:hint="eastAsia"/>
        </w:rPr>
        <w:t>B</w:t>
      </w:r>
      <w:r>
        <w:rPr>
          <w:rFonts w:hint="eastAsia"/>
        </w:rPr>
        <w:t>公司下发的《特别纳税调查调整通知书》中指出，</w:t>
      </w:r>
      <w:r>
        <w:rPr>
          <w:rFonts w:hint="eastAsia"/>
        </w:rPr>
        <w:t>B</w:t>
      </w:r>
      <w:r>
        <w:rPr>
          <w:rFonts w:hint="eastAsia"/>
        </w:rPr>
        <w:t>公司于</w:t>
      </w:r>
      <w:r>
        <w:rPr>
          <w:rFonts w:hint="eastAsia"/>
        </w:rPr>
        <w:t>2x07</w:t>
      </w:r>
      <w:r>
        <w:rPr>
          <w:rFonts w:hint="eastAsia"/>
        </w:rPr>
        <w:t>、</w:t>
      </w:r>
      <w:r>
        <w:rPr>
          <w:rFonts w:hint="eastAsia"/>
        </w:rPr>
        <w:t>2x08</w:t>
      </w:r>
      <w:r>
        <w:rPr>
          <w:rFonts w:hint="eastAsia"/>
        </w:rPr>
        <w:t>、</w:t>
      </w:r>
      <w:r>
        <w:rPr>
          <w:rFonts w:hint="eastAsia"/>
        </w:rPr>
        <w:t>2x09</w:t>
      </w:r>
      <w:r>
        <w:rPr>
          <w:rFonts w:hint="eastAsia"/>
        </w:rPr>
        <w:t>和</w:t>
      </w:r>
      <w:r>
        <w:rPr>
          <w:rFonts w:hint="eastAsia"/>
        </w:rPr>
        <w:t>2x10</w:t>
      </w:r>
      <w:r>
        <w:rPr>
          <w:rFonts w:hint="eastAsia"/>
        </w:rPr>
        <w:t>纳税年度，违反《中华人民共和国外商投资企业和外国企业所得税法》、《中华人民共和国企业所得税法》及其实施条例和《中华人民共和国税收征收管理法》及其实施细则关于关联企业业务往来、特别纳税调整的有关规定，决定调增</w:t>
      </w:r>
      <w:r>
        <w:rPr>
          <w:rFonts w:hint="eastAsia"/>
        </w:rPr>
        <w:t>B</w:t>
      </w:r>
      <w:r>
        <w:rPr>
          <w:rFonts w:hint="eastAsia"/>
        </w:rPr>
        <w:t>公司应纳税所得额，并要求其补缴外商投资企业和外国企业所得税。</w:t>
      </w:r>
      <w:r>
        <w:rPr>
          <w:rFonts w:hint="eastAsia"/>
        </w:rPr>
        <w:t>B</w:t>
      </w:r>
      <w:r>
        <w:rPr>
          <w:rFonts w:hint="eastAsia"/>
        </w:rPr>
        <w:t>公司</w:t>
      </w:r>
      <w:r>
        <w:rPr>
          <w:rFonts w:hint="eastAsia"/>
        </w:rPr>
        <w:t>2x</w:t>
      </w:r>
      <w:r w:rsidR="000827FE">
        <w:rPr>
          <w:rFonts w:hint="eastAsia"/>
        </w:rPr>
        <w:t>12</w:t>
      </w:r>
      <w:r w:rsidR="000827FE">
        <w:rPr>
          <w:rFonts w:hint="eastAsia"/>
        </w:rPr>
        <w:t>年</w:t>
      </w:r>
      <w:r>
        <w:rPr>
          <w:rFonts w:hint="eastAsia"/>
        </w:rPr>
        <w:t>度财务报告于</w:t>
      </w:r>
      <w:r>
        <w:rPr>
          <w:rFonts w:hint="eastAsia"/>
        </w:rPr>
        <w:t>2x13</w:t>
      </w:r>
      <w:r>
        <w:rPr>
          <w:rFonts w:hint="eastAsia"/>
        </w:rPr>
        <w:t>年</w:t>
      </w:r>
      <w:r>
        <w:rPr>
          <w:rFonts w:hint="eastAsia"/>
        </w:rPr>
        <w:t>3</w:t>
      </w:r>
      <w:r>
        <w:rPr>
          <w:rFonts w:hint="eastAsia"/>
        </w:rPr>
        <w:t>月</w:t>
      </w:r>
      <w:r>
        <w:rPr>
          <w:rFonts w:hint="eastAsia"/>
        </w:rPr>
        <w:t>12</w:t>
      </w:r>
      <w:r>
        <w:rPr>
          <w:rFonts w:hint="eastAsia"/>
        </w:rPr>
        <w:t>日经董事会批准报出。</w:t>
      </w:r>
    </w:p>
    <w:p w:rsidR="00CF0C9F" w:rsidRDefault="00CF0C9F" w:rsidP="00CF0C9F">
      <w:pPr>
        <w:widowControl/>
        <w:spacing w:beforeLines="50" w:before="156" w:afterLines="50" w:after="156" w:line="276" w:lineRule="auto"/>
        <w:ind w:firstLineChars="177" w:firstLine="372"/>
        <w:jc w:val="left"/>
      </w:pPr>
      <w:r>
        <w:rPr>
          <w:rFonts w:hint="eastAsia"/>
        </w:rPr>
        <w:t>B</w:t>
      </w:r>
      <w:r>
        <w:rPr>
          <w:rFonts w:hint="eastAsia"/>
        </w:rPr>
        <w:t>公司认为，由于其业务特点，其采购被其控股股东控制，交易价格由其控股股东决定，因此</w:t>
      </w:r>
      <w:r>
        <w:rPr>
          <w:rFonts w:hint="eastAsia"/>
        </w:rPr>
        <w:t>B</w:t>
      </w:r>
      <w:r>
        <w:rPr>
          <w:rFonts w:hint="eastAsia"/>
        </w:rPr>
        <w:t>公司补缴以前年度税款系因其控股股东违背关联企业业务往来在转让定价方面公平定价的原则，以致被中国税务机关追缴少缴的税款。该部分被追缴的税款本应由</w:t>
      </w:r>
      <w:r>
        <w:rPr>
          <w:rFonts w:hint="eastAsia"/>
        </w:rPr>
        <w:t>B</w:t>
      </w:r>
      <w:r>
        <w:rPr>
          <w:rFonts w:hint="eastAsia"/>
        </w:rPr>
        <w:t>公司的控股股东单方面承担，</w:t>
      </w:r>
      <w:r>
        <w:rPr>
          <w:rFonts w:hint="eastAsia"/>
        </w:rPr>
        <w:t>B</w:t>
      </w:r>
      <w:r>
        <w:rPr>
          <w:rFonts w:hint="eastAsia"/>
        </w:rPr>
        <w:t>公司正积极与其控股股东沟通上述事项，但</w:t>
      </w:r>
      <w:r>
        <w:rPr>
          <w:rFonts w:hint="eastAsia"/>
        </w:rPr>
        <w:t>B</w:t>
      </w:r>
      <w:r>
        <w:rPr>
          <w:rFonts w:hint="eastAsia"/>
        </w:rPr>
        <w:t>公司应先向税务部门缴纳上述少缴的税款，因此应先确认被追缴税款的损失。</w:t>
      </w:r>
    </w:p>
    <w:p w:rsidR="00CF0C9F" w:rsidRDefault="00CF0C9F" w:rsidP="00CF0C9F">
      <w:pPr>
        <w:widowControl/>
        <w:spacing w:beforeLines="50" w:before="156" w:afterLines="50" w:after="156" w:line="276" w:lineRule="auto"/>
        <w:ind w:firstLineChars="177" w:firstLine="372"/>
        <w:jc w:val="left"/>
      </w:pPr>
      <w:r>
        <w:rPr>
          <w:rFonts w:hint="eastAsia"/>
        </w:rPr>
        <w:t>基于以上考虑，</w:t>
      </w:r>
      <w:r>
        <w:rPr>
          <w:rFonts w:hint="eastAsia"/>
        </w:rPr>
        <w:t>B</w:t>
      </w:r>
      <w:r>
        <w:rPr>
          <w:rFonts w:hint="eastAsia"/>
        </w:rPr>
        <w:t>公司将上述纳税调整事项作为前期会计差错更正，调整了</w:t>
      </w:r>
      <w:r>
        <w:rPr>
          <w:rFonts w:hint="eastAsia"/>
        </w:rPr>
        <w:t>2x</w:t>
      </w:r>
      <w:r w:rsidR="000827FE">
        <w:rPr>
          <w:rFonts w:hint="eastAsia"/>
        </w:rPr>
        <w:t>12</w:t>
      </w:r>
      <w:r w:rsidR="000827FE">
        <w:rPr>
          <w:rFonts w:hint="eastAsia"/>
        </w:rPr>
        <w:t>年</w:t>
      </w:r>
      <w:r>
        <w:rPr>
          <w:rFonts w:hint="eastAsia"/>
        </w:rPr>
        <w:t>度财务报表相关项目期初数据，并在财务报表附注中作为其他对期初数的调整事项予以披露。</w:t>
      </w:r>
    </w:p>
    <w:p w:rsidR="00CF0C9F" w:rsidRPr="00BA66AC" w:rsidRDefault="00CF0C9F" w:rsidP="00BA66AC">
      <w:pPr>
        <w:widowControl/>
        <w:spacing w:beforeLines="50" w:before="156" w:afterLines="50" w:after="156" w:line="276" w:lineRule="auto"/>
        <w:ind w:firstLineChars="177" w:firstLine="373"/>
        <w:jc w:val="left"/>
        <w:rPr>
          <w:b/>
        </w:rPr>
      </w:pPr>
      <w:r w:rsidRPr="00BA66AC">
        <w:rPr>
          <w:rFonts w:hint="eastAsia"/>
          <w:b/>
        </w:rPr>
        <w:t>问题：</w:t>
      </w:r>
      <w:r w:rsidRPr="00BA66AC">
        <w:rPr>
          <w:rFonts w:hint="eastAsia"/>
          <w:b/>
        </w:rPr>
        <w:t>B</w:t>
      </w:r>
      <w:r w:rsidRPr="00BA66AC">
        <w:rPr>
          <w:rFonts w:hint="eastAsia"/>
          <w:b/>
        </w:rPr>
        <w:t>公司是否应将特别纳税调整事项作为前期会计差错更正处理？</w:t>
      </w:r>
    </w:p>
    <w:p w:rsidR="00CF0C9F" w:rsidRPr="00374707" w:rsidRDefault="00CF0C9F" w:rsidP="00374707">
      <w:pPr>
        <w:spacing w:beforeLines="100" w:before="312" w:afterLines="100" w:after="312"/>
        <w:ind w:firstLineChars="201" w:firstLine="484"/>
        <w:rPr>
          <w:b/>
          <w:sz w:val="24"/>
          <w:szCs w:val="24"/>
        </w:rPr>
      </w:pPr>
      <w:r w:rsidRPr="00374707">
        <w:rPr>
          <w:rFonts w:hint="eastAsia"/>
          <w:b/>
          <w:sz w:val="24"/>
          <w:szCs w:val="24"/>
        </w:rPr>
        <w:t>二、会计准则及相关规定</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28</w:t>
      </w:r>
      <w:r>
        <w:rPr>
          <w:rFonts w:hint="eastAsia"/>
        </w:rPr>
        <w:t>号——会计政策、会计估计变更和差错更正》第十一条规定：“前期差错，是指由于没有运用或错误运用下列两种信息，而对前期财务报表造成省略漏或错报。（一）编报前期财务报表时预期能够取得并加以考虑的可靠信息。（二）前期财务报告批准报出时能够取得的可靠信息。”“前期差错通常包括计算错误、应用会计政策错误、疏忽或曲解事实以及舞弊产生的影响以及存货、固定资产盘盈等。”</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《企业会计准则第</w:t>
      </w:r>
      <w:r>
        <w:rPr>
          <w:rFonts w:hint="eastAsia"/>
        </w:rPr>
        <w:t>29</w:t>
      </w:r>
      <w:r>
        <w:rPr>
          <w:rFonts w:hint="eastAsia"/>
        </w:rPr>
        <w:t>号——资产负债表日后事项》第五条规定：“企业发生的资产负债表日后调整事项，通常包括下列各项：（一）资产负债表曰后诉讼案件结案，法院判决证实了企业在资产负债表日已经存在现时义务，需要调整原先确认的与该诉讼案件相关的预计负债，或确认一项新负债。”《企业会计准则讲解（</w:t>
      </w:r>
      <w:r>
        <w:rPr>
          <w:rFonts w:hint="eastAsia"/>
        </w:rPr>
        <w:t>2010</w:t>
      </w:r>
      <w:r w:rsidR="00030200">
        <w:rPr>
          <w:rFonts w:hint="eastAsia"/>
        </w:rPr>
        <w:t>）</w:t>
      </w:r>
      <w:r>
        <w:rPr>
          <w:rFonts w:hint="eastAsia"/>
        </w:rPr>
        <w:t>》第二十九章会计政策、会计估计变更和差错更正中规定：“会计估计，是指企业对结果不确定的交易或者事项以最近可利用的信息为基础所作的判断。由于商业活动中内在的不确定因素影响，许多财务报表中的项目不能精确地计量，而只能加以估计</w:t>
      </w:r>
      <w:r>
        <w:rPr>
          <w:rFonts w:hint="eastAsia"/>
        </w:rPr>
        <w:t>p</w:t>
      </w:r>
      <w:r>
        <w:rPr>
          <w:rFonts w:hint="eastAsia"/>
        </w:rPr>
        <w:t>估计涉及以最近可利用的、可靠的信息为基础所作的判断。会计估计的存在是由于经济活动中内在的不确定性因素的影响。进行会计估计时</w:t>
      </w:r>
      <w:r>
        <w:rPr>
          <w:rFonts w:hint="eastAsia"/>
        </w:rPr>
        <w:t>.</w:t>
      </w:r>
      <w:r>
        <w:rPr>
          <w:rFonts w:hint="eastAsia"/>
        </w:rPr>
        <w:t>往往以最近可利用的信息或资料为基础”“企业应当严格区分会计估计变更和前期差错更正，对于前期根据当时的信息、假设等作了合理估计，在当期按照新的信息、假设等需要对前期估计金额作出变更的，应当作为会计估计变更处理，不应作为前期差错更正处理。”</w:t>
      </w:r>
    </w:p>
    <w:p w:rsidR="00CF0C9F" w:rsidRDefault="00CF0C9F" w:rsidP="00CF0C9F">
      <w:pPr>
        <w:widowControl/>
        <w:spacing w:beforeLines="50" w:before="156" w:afterLines="50" w:after="156" w:line="276" w:lineRule="auto"/>
        <w:ind w:firstLineChars="177" w:firstLine="372"/>
        <w:jc w:val="left"/>
      </w:pPr>
      <w:r>
        <w:rPr>
          <w:rFonts w:hint="eastAsia"/>
        </w:rPr>
        <w:t>中国证监会发布的《上市公司执行企业会计准则监管问题解答》（</w:t>
      </w:r>
      <w:r>
        <w:rPr>
          <w:rFonts w:hint="eastAsia"/>
        </w:rPr>
        <w:t>2013</w:t>
      </w:r>
      <w:r>
        <w:rPr>
          <w:rFonts w:hint="eastAsia"/>
        </w:rPr>
        <w:t>年第</w:t>
      </w:r>
      <w:r>
        <w:rPr>
          <w:rFonts w:hint="eastAsia"/>
        </w:rPr>
        <w:t>1</w:t>
      </w:r>
      <w:r>
        <w:rPr>
          <w:rFonts w:hint="eastAsia"/>
        </w:rPr>
        <w:t>期）规定：“不应简单将会计估计与实际结果对比认定存在差错。只有在上市公司能够提供确凿证据，表明由于重大人为过失或舞弊等原因，未能合理使用前期报表编报时已经存在且能够取得的可靠信息，导致前期会计估计结果未恰当反映当时情况，才能认定前期会计估计存在差错。前期会计估计存在差错，并不必然进行追溯调整，只有当上市公司确定相关因素导致会计估计差错累计影响数切实可行且该差错重要时，才采用追溯重述法调整前期报表，否则应采用未来适用法。”</w:t>
      </w:r>
    </w:p>
    <w:p w:rsidR="00CF0C9F" w:rsidRPr="00374707" w:rsidRDefault="00CF0C9F" w:rsidP="00374707">
      <w:pPr>
        <w:spacing w:beforeLines="100" w:before="312" w:afterLines="100" w:after="312"/>
        <w:ind w:firstLineChars="201" w:firstLine="484"/>
        <w:rPr>
          <w:b/>
          <w:sz w:val="24"/>
          <w:szCs w:val="24"/>
        </w:rPr>
      </w:pPr>
      <w:r w:rsidRPr="00374707">
        <w:rPr>
          <w:rFonts w:hint="eastAsia"/>
          <w:b/>
          <w:sz w:val="24"/>
          <w:szCs w:val="24"/>
        </w:rPr>
        <w:t>三、案例解析</w:t>
      </w:r>
    </w:p>
    <w:p w:rsidR="00CF0C9F" w:rsidRDefault="00CF0C9F" w:rsidP="00CF0C9F">
      <w:pPr>
        <w:widowControl/>
        <w:spacing w:beforeLines="50" w:before="156" w:afterLines="50" w:after="156" w:line="276" w:lineRule="auto"/>
        <w:ind w:firstLineChars="177" w:firstLine="372"/>
        <w:jc w:val="left"/>
      </w:pPr>
      <w:r>
        <w:rPr>
          <w:rFonts w:hint="eastAsia"/>
        </w:rPr>
        <w:t>特别纳税调整事项是一个较为复杂的事项，其中涉及很多对具体情形的判断。将此特别纳税调整事项作为前期会计差错更正还是作为会计估计变更处理，主要取决于</w:t>
      </w:r>
      <w:r>
        <w:rPr>
          <w:rFonts w:hint="eastAsia"/>
        </w:rPr>
        <w:t>B</w:t>
      </w:r>
      <w:r>
        <w:rPr>
          <w:rFonts w:hint="eastAsia"/>
        </w:rPr>
        <w:t>公司在编制前期年度财务报表，以及前期财务报告批准报出时，是否能够取得可靠信息以对该特别纳税事项进行恰当的会计处理。</w:t>
      </w:r>
    </w:p>
    <w:p w:rsidR="00CF0C9F" w:rsidRDefault="00CF0C9F" w:rsidP="00CF0C9F">
      <w:pPr>
        <w:widowControl/>
        <w:spacing w:beforeLines="50" w:before="156" w:afterLines="50" w:after="156" w:line="276" w:lineRule="auto"/>
        <w:ind w:firstLineChars="177" w:firstLine="372"/>
        <w:jc w:val="left"/>
      </w:pPr>
      <w:r>
        <w:rPr>
          <w:rFonts w:hint="eastAsia"/>
        </w:rPr>
        <w:t>情形一：特别纳税调整事项作为会计估计变更处理。</w:t>
      </w:r>
    </w:p>
    <w:p w:rsidR="00CF0C9F" w:rsidRDefault="00CF0C9F" w:rsidP="00CF0C9F">
      <w:pPr>
        <w:widowControl/>
        <w:spacing w:beforeLines="50" w:before="156" w:afterLines="50" w:after="156" w:line="276" w:lineRule="auto"/>
        <w:ind w:firstLineChars="177" w:firstLine="372"/>
        <w:jc w:val="left"/>
      </w:pPr>
      <w:r>
        <w:rPr>
          <w:rFonts w:hint="eastAsia"/>
        </w:rPr>
        <w:t>一方面，</w:t>
      </w:r>
      <w:r>
        <w:rPr>
          <w:rFonts w:hint="eastAsia"/>
        </w:rPr>
        <w:t>B</w:t>
      </w:r>
      <w:r>
        <w:rPr>
          <w:rFonts w:hint="eastAsia"/>
        </w:rPr>
        <w:t>公司作为独立的市场主体，在正常的生产经营过程中，可合理预计其能取得有关采购或销售的可靠的定价信息。</w:t>
      </w:r>
      <w:r>
        <w:rPr>
          <w:rFonts w:hint="eastAsia"/>
        </w:rPr>
        <w:t>B</w:t>
      </w:r>
      <w:r>
        <w:rPr>
          <w:rFonts w:hint="eastAsia"/>
        </w:rPr>
        <w:t>公司在计算、缴纳所得税以及进行相关会计处理时，有条件充分考虑并正确运用上述可靠信息。若</w:t>
      </w:r>
      <w:r>
        <w:rPr>
          <w:rFonts w:hint="eastAsia"/>
        </w:rPr>
        <w:t>B</w:t>
      </w:r>
      <w:r>
        <w:rPr>
          <w:rFonts w:hint="eastAsia"/>
        </w:rPr>
        <w:t>公司在以前年度已通过与其他独立第三方采购类似商品的价格或与市场类似商品价格进行比较后，没有发现其前期存在转让价格不合理的情况。同时，</w:t>
      </w:r>
      <w:r>
        <w:rPr>
          <w:rFonts w:hint="eastAsia"/>
        </w:rPr>
        <w:t>B</w:t>
      </w:r>
      <w:r>
        <w:rPr>
          <w:rFonts w:hint="eastAsia"/>
        </w:rPr>
        <w:t>公司相应年度的财务报告均已经会计师事务所审计并出具了标准无保留意见的审计报告。那么，上述特别纳税调整事项涉及的年度虽为</w:t>
      </w:r>
      <w:r>
        <w:rPr>
          <w:rFonts w:hint="eastAsia"/>
        </w:rPr>
        <w:t>2x07~2x10</w:t>
      </w:r>
      <w:r>
        <w:rPr>
          <w:rFonts w:hint="eastAsia"/>
        </w:rPr>
        <w:t>年，但并不代表</w:t>
      </w:r>
      <w:r>
        <w:rPr>
          <w:rFonts w:hint="eastAsia"/>
        </w:rPr>
        <w:t>B</w:t>
      </w:r>
      <w:r>
        <w:rPr>
          <w:rFonts w:hint="eastAsia"/>
        </w:rPr>
        <w:t>公司在相关会计年度存在会计准则中会计差错定义所指向的“没有考虑或错误运用”编报前期财务报表以及前期财务报告批准报出前预期能够取得并加以考虑的可靠信息。</w:t>
      </w:r>
    </w:p>
    <w:p w:rsidR="00CF0C9F" w:rsidRDefault="00CF0C9F" w:rsidP="00CF0C9F">
      <w:pPr>
        <w:widowControl/>
        <w:spacing w:beforeLines="50" w:before="156" w:afterLines="50" w:after="156" w:line="276" w:lineRule="auto"/>
        <w:ind w:firstLineChars="177" w:firstLine="372"/>
        <w:jc w:val="left"/>
      </w:pPr>
      <w:r>
        <w:rPr>
          <w:rFonts w:hint="eastAsia"/>
        </w:rPr>
        <w:t>另一方面，所在地国税局在特别纳税调整通知书中也将此次调整明确界定为特别纳税调整事项。特别纳税调整的结果很大程度上取决于税收部门的判断及认定，而企业一般无法直</w:t>
      </w:r>
      <w:r>
        <w:rPr>
          <w:rFonts w:hint="eastAsia"/>
        </w:rPr>
        <w:lastRenderedPageBreak/>
        <w:t>接依照相关税收法律法规计算出需调整的金额。多数情况下税务机关认定了特别纳税调整的具体金额，企业才能获知该信息。</w:t>
      </w:r>
    </w:p>
    <w:p w:rsidR="00CF0C9F" w:rsidRDefault="00CF0C9F" w:rsidP="00CF0C9F">
      <w:pPr>
        <w:widowControl/>
        <w:spacing w:beforeLines="50" w:before="156" w:afterLines="50" w:after="156" w:line="276" w:lineRule="auto"/>
        <w:ind w:firstLineChars="177" w:firstLine="372"/>
        <w:jc w:val="left"/>
      </w:pPr>
      <w:r>
        <w:rPr>
          <w:rFonts w:hint="eastAsia"/>
        </w:rPr>
        <w:t>此外，此次特别纳税调整源于当地国税局在</w:t>
      </w:r>
      <w:r>
        <w:rPr>
          <w:rFonts w:hint="eastAsia"/>
        </w:rPr>
        <w:t>2x12</w:t>
      </w:r>
      <w:r>
        <w:rPr>
          <w:rFonts w:hint="eastAsia"/>
        </w:rPr>
        <w:t>年初进行的一次税收征管普查工作，于</w:t>
      </w:r>
      <w:r>
        <w:rPr>
          <w:rFonts w:hint="eastAsia"/>
        </w:rPr>
        <w:t>B</w:t>
      </w:r>
      <w:r>
        <w:rPr>
          <w:rFonts w:hint="eastAsia"/>
        </w:rPr>
        <w:t>公司</w:t>
      </w:r>
      <w:r>
        <w:rPr>
          <w:rFonts w:hint="eastAsia"/>
        </w:rPr>
        <w:t>2x12</w:t>
      </w:r>
      <w:r>
        <w:rPr>
          <w:rFonts w:hint="eastAsia"/>
        </w:rPr>
        <w:t>年度财务报告被批准报出前，当地国税局根据普查结果向</w:t>
      </w:r>
      <w:r>
        <w:rPr>
          <w:rFonts w:hint="eastAsia"/>
        </w:rPr>
        <w:t>B</w:t>
      </w:r>
      <w:r>
        <w:rPr>
          <w:rFonts w:hint="eastAsia"/>
        </w:rPr>
        <w:t>公司下发特别纳税调整通知书。因此，该税务调整事项依照相关会计准则规定应属于资产负债表日后事项中的调整事项，应将该事项的影响</w:t>
      </w:r>
      <w:r w:rsidR="007030F8">
        <w:rPr>
          <w:rFonts w:hint="eastAsia"/>
        </w:rPr>
        <w:t>计入</w:t>
      </w:r>
      <w:r>
        <w:rPr>
          <w:rFonts w:hint="eastAsia"/>
        </w:rPr>
        <w:t>2x12</w:t>
      </w:r>
      <w:r>
        <w:rPr>
          <w:rFonts w:hint="eastAsia"/>
        </w:rPr>
        <w:t>年度财务报表中。</w:t>
      </w:r>
    </w:p>
    <w:p w:rsidR="00CF0C9F" w:rsidRDefault="00CF0C9F" w:rsidP="00CF0C9F">
      <w:pPr>
        <w:widowControl/>
        <w:spacing w:beforeLines="50" w:before="156" w:afterLines="50" w:after="156" w:line="276" w:lineRule="auto"/>
        <w:ind w:firstLineChars="177" w:firstLine="372"/>
        <w:jc w:val="left"/>
      </w:pPr>
      <w:r>
        <w:rPr>
          <w:rFonts w:hint="eastAsia"/>
        </w:rPr>
        <w:t>综上所述，在上述情况下，企业将该特别纳税调整事项</w:t>
      </w:r>
      <w:r w:rsidR="007030F8">
        <w:rPr>
          <w:rFonts w:hint="eastAsia"/>
        </w:rPr>
        <w:t>计入</w:t>
      </w:r>
      <w:r>
        <w:rPr>
          <w:rFonts w:hint="eastAsia"/>
        </w:rPr>
        <w:t>2x12</w:t>
      </w:r>
      <w:r>
        <w:rPr>
          <w:rFonts w:hint="eastAsia"/>
        </w:rPr>
        <w:t>年度财务报表更为合理。</w:t>
      </w:r>
    </w:p>
    <w:p w:rsidR="00CF0C9F" w:rsidRDefault="00CF0C9F" w:rsidP="00CF0C9F">
      <w:pPr>
        <w:widowControl/>
        <w:spacing w:beforeLines="50" w:before="156" w:afterLines="50" w:after="156" w:line="276" w:lineRule="auto"/>
        <w:ind w:firstLineChars="177" w:firstLine="372"/>
        <w:jc w:val="left"/>
      </w:pPr>
      <w:r>
        <w:rPr>
          <w:rFonts w:hint="eastAsia"/>
        </w:rPr>
        <w:t>情形二：特别纳税调整事项作为前期会计差错处理。</w:t>
      </w:r>
    </w:p>
    <w:p w:rsidR="00CF0C9F" w:rsidRDefault="00CF0C9F" w:rsidP="00CF0C9F">
      <w:pPr>
        <w:widowControl/>
        <w:spacing w:beforeLines="50" w:before="156" w:afterLines="50" w:after="156" w:line="276" w:lineRule="auto"/>
        <w:ind w:firstLineChars="177" w:firstLine="372"/>
        <w:jc w:val="left"/>
      </w:pPr>
      <w:r>
        <w:rPr>
          <w:rFonts w:hint="eastAsia"/>
        </w:rPr>
        <w:t>特别纳税调整事项是否应作为前期会计差错处理应考虑该事项于资产负债表日是否已存在，企业是否</w:t>
      </w:r>
      <w:r w:rsidR="0084425A">
        <w:rPr>
          <w:rFonts w:hint="eastAsia"/>
        </w:rPr>
        <w:t>已</w:t>
      </w:r>
      <w:r>
        <w:rPr>
          <w:rFonts w:hint="eastAsia"/>
        </w:rPr>
        <w:t>依据可获得的可靠信息作出了合理判断及会计处理。若</w:t>
      </w:r>
      <w:r>
        <w:rPr>
          <w:rFonts w:hint="eastAsia"/>
        </w:rPr>
        <w:t>B</w:t>
      </w:r>
      <w:r>
        <w:rPr>
          <w:rFonts w:hint="eastAsia"/>
        </w:rPr>
        <w:t>公司在以前年度可以通过与其他独立第三方采购类似商品的价格或与市场类似商品价格进行比较后，能够作出判断其与股东的转让定价明显不公允，需按照税法进行调整的，而</w:t>
      </w:r>
      <w:r>
        <w:rPr>
          <w:rFonts w:hint="eastAsia"/>
        </w:rPr>
        <w:t>B</w:t>
      </w:r>
      <w:r>
        <w:rPr>
          <w:rFonts w:hint="eastAsia"/>
        </w:rPr>
        <w:t>公司没有进行这种比较或在显失公允的情况下没有进行应纳税所得额的调整，则这种计算错误应属于前期差错。此外，企业完成所得税汇算清缴并不意味着企业的税务事项完全符合相关税法的规定，企业仍然可能存在违反相关税收法规的情况，税务机关也可对企业进行查处。</w:t>
      </w:r>
    </w:p>
    <w:p w:rsidR="00CF0C9F" w:rsidRDefault="00CF0C9F" w:rsidP="00CF0C9F">
      <w:pPr>
        <w:widowControl/>
        <w:spacing w:beforeLines="50" w:before="156" w:afterLines="50" w:after="156" w:line="276" w:lineRule="auto"/>
        <w:ind w:firstLineChars="177" w:firstLine="372"/>
        <w:jc w:val="left"/>
      </w:pPr>
      <w:r>
        <w:rPr>
          <w:rFonts w:hint="eastAsia"/>
        </w:rPr>
        <w:t>综上所述，国税局对</w:t>
      </w:r>
      <w:r>
        <w:rPr>
          <w:rFonts w:hint="eastAsia"/>
        </w:rPr>
        <w:t>B</w:t>
      </w:r>
      <w:r>
        <w:rPr>
          <w:rFonts w:hint="eastAsia"/>
        </w:rPr>
        <w:t>公司</w:t>
      </w:r>
      <w:r>
        <w:rPr>
          <w:rFonts w:hint="eastAsia"/>
        </w:rPr>
        <w:t>2x07~2x10</w:t>
      </w:r>
      <w:r>
        <w:rPr>
          <w:rFonts w:hint="eastAsia"/>
        </w:rPr>
        <w:t>年纳税年度进行的特别纳税调整，是基于以前年度企业存在不符合独立交易原则，或者其他不具有合理商业目的安排的情况，即当初的税款计算及申报工作存在差错，因而其针对</w:t>
      </w:r>
      <w:r>
        <w:rPr>
          <w:rFonts w:hint="eastAsia"/>
        </w:rPr>
        <w:t>2x07-2x10</w:t>
      </w:r>
      <w:r>
        <w:rPr>
          <w:rFonts w:hint="eastAsia"/>
        </w:rPr>
        <w:t>年纳税年度应补缴的相关税款应作为前期会计差错进行调整。</w:t>
      </w:r>
    </w:p>
    <w:p w:rsidR="00CF0C9F" w:rsidRPr="00BA66AC" w:rsidRDefault="00CF0C9F" w:rsidP="00BA66AC">
      <w:pPr>
        <w:widowControl/>
        <w:spacing w:beforeLines="50" w:before="156" w:afterLines="50" w:after="156" w:line="276" w:lineRule="auto"/>
        <w:ind w:firstLineChars="177" w:firstLine="373"/>
        <w:jc w:val="left"/>
        <w:rPr>
          <w:b/>
        </w:rPr>
      </w:pPr>
      <w:r w:rsidRPr="00BA66AC">
        <w:rPr>
          <w:rFonts w:hint="eastAsia"/>
          <w:b/>
        </w:rPr>
        <w:t>【</w:t>
      </w:r>
      <w:r w:rsidR="005053E6">
        <w:rPr>
          <w:rFonts w:hint="eastAsia"/>
          <w:b/>
        </w:rPr>
        <w:t>相关</w:t>
      </w:r>
      <w:r w:rsidR="004F65D9">
        <w:rPr>
          <w:rFonts w:hint="eastAsia"/>
          <w:b/>
        </w:rPr>
        <w:t>案例</w:t>
      </w:r>
      <w:r w:rsidRPr="00BA66AC">
        <w:rPr>
          <w:rFonts w:hint="eastAsia"/>
          <w:b/>
        </w:rPr>
        <w:t>之一】</w:t>
      </w:r>
    </w:p>
    <w:p w:rsidR="00BA66AC" w:rsidRDefault="00CF0C9F" w:rsidP="00BA66AC">
      <w:pPr>
        <w:widowControl/>
        <w:spacing w:beforeLines="50" w:before="156" w:afterLines="50" w:after="156" w:line="276" w:lineRule="auto"/>
        <w:ind w:firstLineChars="177" w:firstLine="373"/>
        <w:jc w:val="center"/>
        <w:rPr>
          <w:b/>
        </w:rPr>
      </w:pPr>
      <w:r w:rsidRPr="00BA66AC">
        <w:rPr>
          <w:rFonts w:hint="eastAsia"/>
          <w:b/>
        </w:rPr>
        <w:t>对应交税金的估计与税务机关的批复不一致时，</w:t>
      </w:r>
    </w:p>
    <w:p w:rsidR="00CF0C9F" w:rsidRPr="00BA66AC" w:rsidRDefault="00CF0C9F" w:rsidP="00BA66AC">
      <w:pPr>
        <w:widowControl/>
        <w:spacing w:beforeLines="50" w:before="156" w:afterLines="50" w:after="156" w:line="276" w:lineRule="auto"/>
        <w:ind w:firstLineChars="177" w:firstLine="373"/>
        <w:jc w:val="center"/>
        <w:rPr>
          <w:b/>
        </w:rPr>
      </w:pPr>
      <w:r w:rsidRPr="00BA66AC">
        <w:rPr>
          <w:rFonts w:hint="eastAsia"/>
          <w:b/>
        </w:rPr>
        <w:t>如何区分会计估计变更还是会计差错更正</w:t>
      </w:r>
    </w:p>
    <w:p w:rsidR="00CF0C9F" w:rsidRPr="00374707" w:rsidRDefault="005173C9" w:rsidP="00374707">
      <w:pPr>
        <w:spacing w:beforeLines="100" w:before="312" w:afterLines="100" w:after="312"/>
        <w:ind w:firstLineChars="201" w:firstLine="484"/>
        <w:rPr>
          <w:b/>
          <w:sz w:val="24"/>
          <w:szCs w:val="24"/>
        </w:rPr>
      </w:pPr>
      <w:r>
        <w:rPr>
          <w:rFonts w:hint="eastAsia"/>
          <w:b/>
          <w:sz w:val="24"/>
          <w:szCs w:val="24"/>
        </w:rPr>
        <w:t>（</w:t>
      </w:r>
      <w:r w:rsidR="00CF0C9F" w:rsidRPr="00374707">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公司为上市公司。</w:t>
      </w:r>
      <w:r>
        <w:rPr>
          <w:rFonts w:hint="eastAsia"/>
        </w:rPr>
        <w:t>2x08</w:t>
      </w:r>
      <w:r>
        <w:rPr>
          <w:rFonts w:hint="eastAsia"/>
        </w:rPr>
        <w:t>年，</w:t>
      </w:r>
      <w:r>
        <w:rPr>
          <w:rFonts w:hint="eastAsia"/>
        </w:rPr>
        <w:t>A</w:t>
      </w:r>
      <w:r>
        <w:rPr>
          <w:rFonts w:hint="eastAsia"/>
        </w:rPr>
        <w:t>公司由于为与其有业务往来的</w:t>
      </w:r>
      <w:r>
        <w:rPr>
          <w:rFonts w:hint="eastAsia"/>
        </w:rPr>
        <w:t>B</w:t>
      </w:r>
      <w:r>
        <w:rPr>
          <w:rFonts w:hint="eastAsia"/>
        </w:rPr>
        <w:t>公司银行贷款提供担保而确认了相应的预计负债，</w:t>
      </w:r>
      <w:r w:rsidR="007030F8">
        <w:rPr>
          <w:rFonts w:hint="eastAsia"/>
        </w:rPr>
        <w:t>计入</w:t>
      </w:r>
      <w:r>
        <w:rPr>
          <w:rFonts w:hint="eastAsia"/>
        </w:rPr>
        <w:t>了当年度的营业外支出。该担保与</w:t>
      </w:r>
      <w:r>
        <w:rPr>
          <w:rFonts w:hint="eastAsia"/>
        </w:rPr>
        <w:t>A</w:t>
      </w:r>
      <w:r>
        <w:rPr>
          <w:rFonts w:hint="eastAsia"/>
        </w:rPr>
        <w:t>公司取得应纳税收人相关。</w:t>
      </w:r>
      <w:r>
        <w:rPr>
          <w:rFonts w:hint="eastAsia"/>
        </w:rPr>
        <w:t>2x10</w:t>
      </w:r>
      <w:r>
        <w:rPr>
          <w:rFonts w:hint="eastAsia"/>
        </w:rPr>
        <w:t>年，担保责任实际履行完毕，</w:t>
      </w:r>
      <w:r>
        <w:rPr>
          <w:rFonts w:hint="eastAsia"/>
        </w:rPr>
        <w:t>A</w:t>
      </w:r>
      <w:r>
        <w:rPr>
          <w:rFonts w:hint="eastAsia"/>
        </w:rPr>
        <w:t>公司在</w:t>
      </w:r>
      <w:r>
        <w:rPr>
          <w:rFonts w:hint="eastAsia"/>
        </w:rPr>
        <w:t>2x10</w:t>
      </w:r>
      <w:r>
        <w:rPr>
          <w:rFonts w:hint="eastAsia"/>
        </w:rPr>
        <w:t>年企业所得税汇算清缴期间向主管税务机关申请了</w:t>
      </w:r>
      <w:r>
        <w:rPr>
          <w:rFonts w:hint="eastAsia"/>
        </w:rPr>
        <w:t>3</w:t>
      </w:r>
      <w:r>
        <w:rPr>
          <w:rFonts w:hint="eastAsia"/>
        </w:rPr>
        <w:t>亿元担保损失税前扣除。若不考虑担保损失，</w:t>
      </w:r>
      <w:r>
        <w:rPr>
          <w:rFonts w:hint="eastAsia"/>
        </w:rPr>
        <w:t>A</w:t>
      </w:r>
      <w:r>
        <w:rPr>
          <w:rFonts w:hint="eastAsia"/>
        </w:rPr>
        <w:t>公司</w:t>
      </w:r>
      <w:r>
        <w:rPr>
          <w:rFonts w:hint="eastAsia"/>
        </w:rPr>
        <w:t>2x10</w:t>
      </w:r>
      <w:r>
        <w:rPr>
          <w:rFonts w:hint="eastAsia"/>
        </w:rPr>
        <w:t>年应纳税所得额为</w:t>
      </w:r>
      <w:r>
        <w:rPr>
          <w:rFonts w:hint="eastAsia"/>
        </w:rPr>
        <w:t>1</w:t>
      </w:r>
      <w:r>
        <w:rPr>
          <w:rFonts w:hint="eastAsia"/>
        </w:rPr>
        <w:t>亿元，所得税费用为</w:t>
      </w:r>
      <w:r>
        <w:rPr>
          <w:rFonts w:hint="eastAsia"/>
        </w:rPr>
        <w:t>0.25</w:t>
      </w:r>
      <w:r>
        <w:rPr>
          <w:rFonts w:hint="eastAsia"/>
        </w:rPr>
        <w:t>亿元。公司认为，上述担保损失符合税前扣除的条件，但能否扣除最终需主管税务机关认定，而税务机关的认定存在不确定性。</w:t>
      </w:r>
      <w:r>
        <w:rPr>
          <w:rFonts w:hint="eastAsia"/>
        </w:rPr>
        <w:t>A</w:t>
      </w:r>
      <w:r>
        <w:rPr>
          <w:rFonts w:hint="eastAsia"/>
        </w:rPr>
        <w:t>公司在披露</w:t>
      </w:r>
      <w:r>
        <w:rPr>
          <w:rFonts w:hint="eastAsia"/>
        </w:rPr>
        <w:t>2x10</w:t>
      </w:r>
      <w:r>
        <w:rPr>
          <w:rFonts w:hint="eastAsia"/>
        </w:rPr>
        <w:t>年年报时，尚未取得主管税务机关就担保损失扣税</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认定的批复文件，因此在</w:t>
      </w:r>
      <w:r>
        <w:rPr>
          <w:rFonts w:hint="eastAsia"/>
        </w:rPr>
        <w:t>2x10</w:t>
      </w:r>
      <w:r>
        <w:rPr>
          <w:rFonts w:hint="eastAsia"/>
        </w:rPr>
        <w:t>年年报中确认了应缴所得税负债</w:t>
      </w:r>
      <w:r>
        <w:rPr>
          <w:rFonts w:hint="eastAsia"/>
        </w:rPr>
        <w:t>0.25</w:t>
      </w:r>
      <w:r>
        <w:rPr>
          <w:rFonts w:hint="eastAsia"/>
        </w:rPr>
        <w:t>亿元</w:t>
      </w:r>
      <w:r>
        <w:rPr>
          <w:rFonts w:hint="eastAsia"/>
        </w:rPr>
        <w:t>,</w:t>
      </w:r>
      <w:r>
        <w:rPr>
          <w:rFonts w:hint="eastAsia"/>
        </w:rPr>
        <w:t>并确认了同等金额的当期所得税费用同时，截至</w:t>
      </w:r>
      <w:r>
        <w:rPr>
          <w:rFonts w:hint="eastAsia"/>
        </w:rPr>
        <w:t>2x10</w:t>
      </w:r>
      <w:r>
        <w:rPr>
          <w:rFonts w:hint="eastAsia"/>
        </w:rPr>
        <w:t>年所得税的缴纳截止日，</w:t>
      </w:r>
      <w:r>
        <w:rPr>
          <w:rFonts w:hint="eastAsia"/>
        </w:rPr>
        <w:t>A</w:t>
      </w:r>
      <w:r>
        <w:rPr>
          <w:rFonts w:hint="eastAsia"/>
        </w:rPr>
        <w:t>公司因未取得主管税务机关批复文件，一直未实际缴纳</w:t>
      </w:r>
      <w:r>
        <w:rPr>
          <w:rFonts w:hint="eastAsia"/>
        </w:rPr>
        <w:t>2x10</w:t>
      </w:r>
      <w:r>
        <w:rPr>
          <w:rFonts w:hint="eastAsia"/>
        </w:rPr>
        <w:t>年所得税。</w:t>
      </w:r>
    </w:p>
    <w:p w:rsidR="00CF0C9F" w:rsidRDefault="00CF0C9F" w:rsidP="00CF0C9F">
      <w:pPr>
        <w:widowControl/>
        <w:spacing w:beforeLines="50" w:before="156" w:afterLines="50" w:after="156" w:line="276" w:lineRule="auto"/>
        <w:ind w:firstLineChars="177" w:firstLine="372"/>
        <w:jc w:val="left"/>
      </w:pPr>
      <w:r>
        <w:rPr>
          <w:rFonts w:hint="eastAsia"/>
        </w:rPr>
        <w:t>2x11</w:t>
      </w:r>
      <w:r>
        <w:rPr>
          <w:rFonts w:hint="eastAsia"/>
        </w:rPr>
        <w:t>年</w:t>
      </w:r>
      <w:r>
        <w:rPr>
          <w:rFonts w:hint="eastAsia"/>
        </w:rPr>
        <w:t>9</w:t>
      </w:r>
      <w:r>
        <w:rPr>
          <w:rFonts w:hint="eastAsia"/>
        </w:rPr>
        <w:t>月，</w:t>
      </w:r>
      <w:r>
        <w:rPr>
          <w:rFonts w:hint="eastAsia"/>
        </w:rPr>
        <w:t>A</w:t>
      </w:r>
      <w:r>
        <w:rPr>
          <w:rFonts w:hint="eastAsia"/>
        </w:rPr>
        <w:t>公司取得主管税务机关批复：为</w:t>
      </w:r>
      <w:r>
        <w:rPr>
          <w:rFonts w:hint="eastAsia"/>
        </w:rPr>
        <w:t>B</w:t>
      </w:r>
      <w:r>
        <w:rPr>
          <w:rFonts w:hint="eastAsia"/>
        </w:rPr>
        <w:t>公司银行贷款提供担保发生的担保损失共计</w:t>
      </w:r>
      <w:r>
        <w:rPr>
          <w:rFonts w:hint="eastAsia"/>
        </w:rPr>
        <w:t>3</w:t>
      </w:r>
      <w:r>
        <w:rPr>
          <w:rFonts w:hint="eastAsia"/>
        </w:rPr>
        <w:t>亿元，可以从应纳税所得额中扣除，并确定可从</w:t>
      </w:r>
      <w:r>
        <w:rPr>
          <w:rFonts w:hint="eastAsia"/>
        </w:rPr>
        <w:t>2x10</w:t>
      </w:r>
      <w:r>
        <w:rPr>
          <w:rFonts w:hint="eastAsia"/>
        </w:rPr>
        <w:t>年度应纳税所得额中扣除</w:t>
      </w:r>
      <w:r>
        <w:rPr>
          <w:rFonts w:hint="eastAsia"/>
        </w:rPr>
        <w:t>1</w:t>
      </w:r>
      <w:r>
        <w:rPr>
          <w:rFonts w:hint="eastAsia"/>
        </w:rPr>
        <w:t>亿元，剩下</w:t>
      </w:r>
      <w:r>
        <w:rPr>
          <w:rFonts w:hint="eastAsia"/>
        </w:rPr>
        <w:t>2</w:t>
      </w:r>
      <w:r>
        <w:rPr>
          <w:rFonts w:hint="eastAsia"/>
        </w:rPr>
        <w:t>亿元可在</w:t>
      </w:r>
      <w:r>
        <w:rPr>
          <w:rFonts w:hint="eastAsia"/>
        </w:rPr>
        <w:t>2x11</w:t>
      </w:r>
      <w:r>
        <w:rPr>
          <w:rFonts w:hint="eastAsia"/>
        </w:rPr>
        <w:t>年度（含）及以后年度的应纳税所得额中扣除。</w:t>
      </w:r>
    </w:p>
    <w:p w:rsidR="00CF0C9F" w:rsidRPr="00BA66AC" w:rsidRDefault="00CF0C9F" w:rsidP="00BA66AC">
      <w:pPr>
        <w:widowControl/>
        <w:spacing w:beforeLines="50" w:before="156" w:afterLines="50" w:after="156" w:line="276" w:lineRule="auto"/>
        <w:ind w:firstLineChars="177" w:firstLine="373"/>
        <w:jc w:val="left"/>
        <w:rPr>
          <w:b/>
        </w:rPr>
      </w:pPr>
      <w:r w:rsidRPr="00BA66AC">
        <w:rPr>
          <w:rFonts w:hint="eastAsia"/>
          <w:b/>
        </w:rPr>
        <w:t>问题：</w:t>
      </w:r>
      <w:r w:rsidRPr="00BA66AC">
        <w:rPr>
          <w:rFonts w:hint="eastAsia"/>
          <w:b/>
        </w:rPr>
        <w:t>A</w:t>
      </w:r>
      <w:r w:rsidRPr="00BA66AC">
        <w:rPr>
          <w:rFonts w:hint="eastAsia"/>
          <w:b/>
        </w:rPr>
        <w:t>公司在</w:t>
      </w:r>
      <w:r w:rsidRPr="00BA66AC">
        <w:rPr>
          <w:rFonts w:hint="eastAsia"/>
          <w:b/>
        </w:rPr>
        <w:t>2x</w:t>
      </w:r>
      <w:r w:rsidR="008D40FB">
        <w:rPr>
          <w:rFonts w:hint="eastAsia"/>
          <w:b/>
        </w:rPr>
        <w:t>11</w:t>
      </w:r>
      <w:r w:rsidR="008D40FB">
        <w:rPr>
          <w:rFonts w:hint="eastAsia"/>
          <w:b/>
        </w:rPr>
        <w:t>年</w:t>
      </w:r>
      <w:r w:rsidRPr="00BA66AC">
        <w:rPr>
          <w:rFonts w:hint="eastAsia"/>
          <w:b/>
        </w:rPr>
        <w:t>取得主管税务机关批准，可以从</w:t>
      </w:r>
      <w:r w:rsidRPr="00BA66AC">
        <w:rPr>
          <w:rFonts w:hint="eastAsia"/>
          <w:b/>
        </w:rPr>
        <w:t>2x10</w:t>
      </w:r>
      <w:r w:rsidRPr="00BA66AC">
        <w:rPr>
          <w:rFonts w:hint="eastAsia"/>
          <w:b/>
        </w:rPr>
        <w:t>年应纳税所得额中扣除的</w:t>
      </w:r>
      <w:r w:rsidRPr="00BA66AC">
        <w:rPr>
          <w:rFonts w:hint="eastAsia"/>
          <w:b/>
        </w:rPr>
        <w:t>1</w:t>
      </w:r>
      <w:r w:rsidRPr="00BA66AC">
        <w:rPr>
          <w:rFonts w:hint="eastAsia"/>
          <w:b/>
        </w:rPr>
        <w:t>亿元担保损失及</w:t>
      </w:r>
      <w:r w:rsidRPr="00BA66AC">
        <w:rPr>
          <w:rFonts w:hint="eastAsia"/>
          <w:b/>
        </w:rPr>
        <w:t>0.25</w:t>
      </w:r>
      <w:r w:rsidRPr="00BA66AC">
        <w:rPr>
          <w:rFonts w:hint="eastAsia"/>
          <w:b/>
        </w:rPr>
        <w:t>亿元所得税费用，应追溯调整计入</w:t>
      </w:r>
      <w:r w:rsidRPr="00BA66AC">
        <w:rPr>
          <w:rFonts w:hint="eastAsia"/>
          <w:b/>
        </w:rPr>
        <w:t>2x</w:t>
      </w:r>
      <w:r w:rsidR="00BA66AC">
        <w:rPr>
          <w:rFonts w:hint="eastAsia"/>
          <w:b/>
        </w:rPr>
        <w:t>10</w:t>
      </w:r>
      <w:r w:rsidRPr="00BA66AC">
        <w:rPr>
          <w:rFonts w:hint="eastAsia"/>
          <w:b/>
        </w:rPr>
        <w:t>年度还是计入</w:t>
      </w:r>
      <w:r w:rsidRPr="00BA66AC">
        <w:rPr>
          <w:rFonts w:hint="eastAsia"/>
          <w:b/>
        </w:rPr>
        <w:t>2x</w:t>
      </w:r>
      <w:r w:rsidR="00BA66AC">
        <w:rPr>
          <w:rFonts w:hint="eastAsia"/>
          <w:b/>
        </w:rPr>
        <w:t>11</w:t>
      </w:r>
      <w:r w:rsidRPr="00BA66AC">
        <w:rPr>
          <w:rFonts w:hint="eastAsia"/>
          <w:b/>
        </w:rPr>
        <w:t>年度？</w:t>
      </w:r>
    </w:p>
    <w:p w:rsidR="00CF0C9F" w:rsidRPr="00374707" w:rsidRDefault="005173C9" w:rsidP="00374707">
      <w:pPr>
        <w:spacing w:beforeLines="100" w:before="312" w:afterLines="100" w:after="312"/>
        <w:ind w:firstLineChars="201" w:firstLine="484"/>
        <w:rPr>
          <w:b/>
          <w:sz w:val="24"/>
          <w:szCs w:val="24"/>
        </w:rPr>
      </w:pPr>
      <w:r>
        <w:rPr>
          <w:rFonts w:hint="eastAsia"/>
          <w:b/>
          <w:sz w:val="24"/>
          <w:szCs w:val="24"/>
        </w:rPr>
        <w:t>（</w:t>
      </w:r>
      <w:r w:rsidR="00CF0C9F" w:rsidRPr="00374707">
        <w:rPr>
          <w:rFonts w:hint="eastAsia"/>
          <w:b/>
          <w:sz w:val="24"/>
          <w:szCs w:val="24"/>
        </w:rPr>
        <w:t>二）案例解析</w:t>
      </w:r>
    </w:p>
    <w:p w:rsidR="00CF0C9F" w:rsidRDefault="00CF0C9F" w:rsidP="00CF0C9F">
      <w:pPr>
        <w:widowControl/>
        <w:spacing w:beforeLines="50" w:before="156" w:afterLines="50" w:after="156" w:line="276" w:lineRule="auto"/>
        <w:ind w:firstLineChars="177" w:firstLine="372"/>
        <w:jc w:val="left"/>
      </w:pPr>
      <w:r>
        <w:rPr>
          <w:rFonts w:hint="eastAsia"/>
        </w:rPr>
        <w:t>本案例中，</w:t>
      </w:r>
      <w:r>
        <w:rPr>
          <w:rFonts w:hint="eastAsia"/>
        </w:rPr>
        <w:t>A</w:t>
      </w:r>
      <w:r>
        <w:rPr>
          <w:rFonts w:hint="eastAsia"/>
        </w:rPr>
        <w:t>公司从</w:t>
      </w:r>
      <w:r>
        <w:rPr>
          <w:rFonts w:hint="eastAsia"/>
        </w:rPr>
        <w:t>2x08</w:t>
      </w:r>
      <w:r>
        <w:rPr>
          <w:rFonts w:hint="eastAsia"/>
        </w:rPr>
        <w:t>年起为</w:t>
      </w:r>
      <w:r>
        <w:rPr>
          <w:rFonts w:hint="eastAsia"/>
        </w:rPr>
        <w:t>B</w:t>
      </w:r>
      <w:r>
        <w:rPr>
          <w:rFonts w:hint="eastAsia"/>
        </w:rPr>
        <w:t>公司履行银行贷款担保责任，至</w:t>
      </w:r>
      <w:r>
        <w:rPr>
          <w:rFonts w:hint="eastAsia"/>
        </w:rPr>
        <w:t>2x10</w:t>
      </w:r>
      <w:r>
        <w:rPr>
          <w:rFonts w:hint="eastAsia"/>
        </w:rPr>
        <w:t>年履行完毕，共发生了</w:t>
      </w:r>
      <w:r>
        <w:rPr>
          <w:rFonts w:hint="eastAsia"/>
        </w:rPr>
        <w:t>3</w:t>
      </w:r>
      <w:r>
        <w:rPr>
          <w:rFonts w:hint="eastAsia"/>
        </w:rPr>
        <w:t>亿元贷款担保损失。</w:t>
      </w:r>
      <w:r>
        <w:rPr>
          <w:rFonts w:hint="eastAsia"/>
        </w:rPr>
        <w:t>A</w:t>
      </w:r>
      <w:r>
        <w:rPr>
          <w:rFonts w:hint="eastAsia"/>
        </w:rPr>
        <w:t>公司在披露</w:t>
      </w:r>
      <w:r>
        <w:rPr>
          <w:rFonts w:hint="eastAsia"/>
        </w:rPr>
        <w:t>2x10</w:t>
      </w:r>
      <w:r>
        <w:rPr>
          <w:rFonts w:hint="eastAsia"/>
        </w:rPr>
        <w:t>年报之时，尚未取得主管税务机关批复文件（批准有关担保损失可以从应纳税所得额中扣除）。</w:t>
      </w:r>
      <w:r>
        <w:rPr>
          <w:rFonts w:hint="eastAsia"/>
        </w:rPr>
        <w:t>A</w:t>
      </w:r>
      <w:r>
        <w:rPr>
          <w:rFonts w:hint="eastAsia"/>
        </w:rPr>
        <w:t>公司于</w:t>
      </w:r>
      <w:r>
        <w:rPr>
          <w:rFonts w:hint="eastAsia"/>
        </w:rPr>
        <w:t>2x</w:t>
      </w:r>
      <w:r w:rsidR="008D40FB">
        <w:rPr>
          <w:rFonts w:hint="eastAsia"/>
        </w:rPr>
        <w:t>11</w:t>
      </w:r>
      <w:r w:rsidR="008D40FB">
        <w:rPr>
          <w:rFonts w:hint="eastAsia"/>
        </w:rPr>
        <w:t>年</w:t>
      </w:r>
      <w:r>
        <w:rPr>
          <w:rFonts w:hint="eastAsia"/>
        </w:rPr>
        <w:t>9</w:t>
      </w:r>
      <w:r>
        <w:rPr>
          <w:rFonts w:hint="eastAsia"/>
        </w:rPr>
        <w:t>月取得的主管税务机关批复文件，不属于编制</w:t>
      </w:r>
      <w:r>
        <w:rPr>
          <w:rFonts w:hint="eastAsia"/>
        </w:rPr>
        <w:t>A</w:t>
      </w:r>
      <w:r>
        <w:rPr>
          <w:rFonts w:hint="eastAsia"/>
        </w:rPr>
        <w:t>公司</w:t>
      </w:r>
      <w:r>
        <w:rPr>
          <w:rFonts w:hint="eastAsia"/>
        </w:rPr>
        <w:t>2x10</w:t>
      </w:r>
      <w:r>
        <w:rPr>
          <w:rFonts w:hint="eastAsia"/>
        </w:rPr>
        <w:t>年年度财务报告时“能够合理预计取得并应当加以考虑的可靠信息”，也不属于</w:t>
      </w:r>
      <w:r>
        <w:rPr>
          <w:rFonts w:hint="eastAsia"/>
        </w:rPr>
        <w:t>2x10</w:t>
      </w:r>
      <w:r>
        <w:rPr>
          <w:rFonts w:hint="eastAsia"/>
        </w:rPr>
        <w:t>年度财务报告批准报出时“能够取得的可靠信息”。因此，</w:t>
      </w:r>
      <w:r>
        <w:rPr>
          <w:rFonts w:hint="eastAsia"/>
        </w:rPr>
        <w:t>A</w:t>
      </w:r>
      <w:r>
        <w:rPr>
          <w:rFonts w:hint="eastAsia"/>
        </w:rPr>
        <w:t>公司</w:t>
      </w:r>
      <w:r>
        <w:rPr>
          <w:rFonts w:hint="eastAsia"/>
        </w:rPr>
        <w:t>2x11</w:t>
      </w:r>
      <w:r>
        <w:rPr>
          <w:rFonts w:hint="eastAsia"/>
        </w:rPr>
        <w:t>年</w:t>
      </w:r>
      <w:r>
        <w:rPr>
          <w:rFonts w:hint="eastAsia"/>
        </w:rPr>
        <w:t>9</w:t>
      </w:r>
      <w:r>
        <w:rPr>
          <w:rFonts w:hint="eastAsia"/>
        </w:rPr>
        <w:t>月取得主管税务机关批复后对相应所得税费用和应缴所得税的调整，不属于前期差错。</w:t>
      </w:r>
    </w:p>
    <w:p w:rsidR="00CF0C9F" w:rsidRDefault="00CF0C9F" w:rsidP="00CF0C9F">
      <w:pPr>
        <w:widowControl/>
        <w:spacing w:beforeLines="50" w:before="156" w:afterLines="50" w:after="156" w:line="276" w:lineRule="auto"/>
        <w:ind w:firstLineChars="177" w:firstLine="372"/>
        <w:jc w:val="left"/>
      </w:pPr>
      <w:r>
        <w:rPr>
          <w:rFonts w:hint="eastAsia"/>
        </w:rPr>
        <w:t>我们认为，</w:t>
      </w:r>
      <w:r>
        <w:rPr>
          <w:rFonts w:hint="eastAsia"/>
        </w:rPr>
        <w:t>A</w:t>
      </w:r>
      <w:r>
        <w:rPr>
          <w:rFonts w:hint="eastAsia"/>
        </w:rPr>
        <w:t>公司于</w:t>
      </w:r>
      <w:r>
        <w:rPr>
          <w:rFonts w:hint="eastAsia"/>
        </w:rPr>
        <w:t>2x</w:t>
      </w:r>
      <w:r w:rsidR="008D40FB">
        <w:rPr>
          <w:rFonts w:hint="eastAsia"/>
        </w:rPr>
        <w:t>11</w:t>
      </w:r>
      <w:r w:rsidR="008D40FB">
        <w:rPr>
          <w:rFonts w:hint="eastAsia"/>
        </w:rPr>
        <w:t>年</w:t>
      </w:r>
      <w:r>
        <w:rPr>
          <w:rFonts w:hint="eastAsia"/>
        </w:rPr>
        <w:t>9</w:t>
      </w:r>
      <w:r>
        <w:rPr>
          <w:rFonts w:hint="eastAsia"/>
        </w:rPr>
        <w:t>月取得的主管税务机关批复文件，直接导致与</w:t>
      </w:r>
      <w:r>
        <w:rPr>
          <w:rFonts w:hint="eastAsia"/>
        </w:rPr>
        <w:t>A</w:t>
      </w:r>
      <w:r>
        <w:rPr>
          <w:rFonts w:hint="eastAsia"/>
        </w:rPr>
        <w:t>公司</w:t>
      </w:r>
      <w:r>
        <w:rPr>
          <w:rFonts w:hint="eastAsia"/>
        </w:rPr>
        <w:t>2x11</w:t>
      </w:r>
      <w:r>
        <w:rPr>
          <w:rFonts w:hint="eastAsia"/>
        </w:rPr>
        <w:t>年度应纳税所得额和所得税费用相关的预期经济利益和缴税义务发生了变化，应属于会计估计变更，故应根据准则规定采用未来适用法。</w:t>
      </w:r>
    </w:p>
    <w:p w:rsidR="00CF0C9F" w:rsidRDefault="00CF0C9F" w:rsidP="00CF0C9F">
      <w:pPr>
        <w:widowControl/>
        <w:spacing w:beforeLines="50" w:before="156" w:afterLines="50" w:after="156" w:line="276" w:lineRule="auto"/>
        <w:ind w:firstLineChars="177" w:firstLine="372"/>
        <w:jc w:val="left"/>
      </w:pPr>
      <w:r>
        <w:rPr>
          <w:rFonts w:hint="eastAsia"/>
        </w:rPr>
        <w:t>所以，本案例中主管税务机关批准可以从</w:t>
      </w:r>
      <w:r>
        <w:rPr>
          <w:rFonts w:hint="eastAsia"/>
        </w:rPr>
        <w:t>2x10</w:t>
      </w:r>
      <w:r>
        <w:rPr>
          <w:rFonts w:hint="eastAsia"/>
        </w:rPr>
        <w:t>年度应纳税所得额中扣除的</w:t>
      </w:r>
      <w:r>
        <w:rPr>
          <w:rFonts w:hint="eastAsia"/>
        </w:rPr>
        <w:t>1</w:t>
      </w:r>
      <w:r>
        <w:rPr>
          <w:rFonts w:hint="eastAsia"/>
        </w:rPr>
        <w:t>亿元担保损失，不应追溯调整</w:t>
      </w:r>
      <w:r>
        <w:rPr>
          <w:rFonts w:hint="eastAsia"/>
        </w:rPr>
        <w:t>2x10</w:t>
      </w:r>
      <w:r>
        <w:rPr>
          <w:rFonts w:hint="eastAsia"/>
        </w:rPr>
        <w:t>年度财务报表，而应于</w:t>
      </w:r>
      <w:r>
        <w:rPr>
          <w:rFonts w:hint="eastAsia"/>
        </w:rPr>
        <w:t>2x</w:t>
      </w:r>
      <w:r w:rsidR="008D40FB">
        <w:rPr>
          <w:rFonts w:hint="eastAsia"/>
        </w:rPr>
        <w:t>11</w:t>
      </w:r>
      <w:r w:rsidR="008D40FB">
        <w:rPr>
          <w:rFonts w:hint="eastAsia"/>
        </w:rPr>
        <w:t>年</w:t>
      </w:r>
      <w:r>
        <w:rPr>
          <w:rFonts w:hint="eastAsia"/>
        </w:rPr>
        <w:t>度应纳税所得额中扣除。其余</w:t>
      </w:r>
      <w:r>
        <w:rPr>
          <w:rFonts w:hint="eastAsia"/>
        </w:rPr>
        <w:t>2</w:t>
      </w:r>
      <w:r>
        <w:rPr>
          <w:rFonts w:hint="eastAsia"/>
        </w:rPr>
        <w:t>亿元担保损失，可以根据</w:t>
      </w:r>
      <w:r>
        <w:rPr>
          <w:rFonts w:hint="eastAsia"/>
        </w:rPr>
        <w:t>A</w:t>
      </w:r>
      <w:r>
        <w:rPr>
          <w:rFonts w:hint="eastAsia"/>
        </w:rPr>
        <w:t>公司</w:t>
      </w:r>
      <w:r>
        <w:rPr>
          <w:rFonts w:hint="eastAsia"/>
        </w:rPr>
        <w:t>2x</w:t>
      </w:r>
      <w:r w:rsidR="008D40FB">
        <w:rPr>
          <w:rFonts w:hint="eastAsia"/>
        </w:rPr>
        <w:t>11</w:t>
      </w:r>
      <w:r w:rsidR="008D40FB">
        <w:rPr>
          <w:rFonts w:hint="eastAsia"/>
        </w:rPr>
        <w:t>年</w:t>
      </w:r>
      <w:r>
        <w:rPr>
          <w:rFonts w:hint="eastAsia"/>
        </w:rPr>
        <w:t>至</w:t>
      </w:r>
      <w:r>
        <w:rPr>
          <w:rFonts w:hint="eastAsia"/>
        </w:rPr>
        <w:t>2x14</w:t>
      </w:r>
      <w:r>
        <w:rPr>
          <w:rFonts w:hint="eastAsia"/>
        </w:rPr>
        <w:t>年应纳税所得额大小和主管税务机关批复文件规定进行相应会计处理。符合递延所得税资产确认条件的，应确认相关递延所得税资产：</w:t>
      </w:r>
    </w:p>
    <w:p w:rsidR="00CF0C9F" w:rsidRPr="00BA66AC" w:rsidRDefault="00CF0C9F" w:rsidP="00BA66AC">
      <w:pPr>
        <w:widowControl/>
        <w:spacing w:beforeLines="50" w:before="156" w:afterLines="50" w:after="156" w:line="276" w:lineRule="auto"/>
        <w:ind w:firstLineChars="177" w:firstLine="373"/>
        <w:jc w:val="left"/>
        <w:rPr>
          <w:b/>
        </w:rPr>
      </w:pPr>
      <w:r w:rsidRPr="00BA66AC">
        <w:rPr>
          <w:rFonts w:hint="eastAsia"/>
          <w:b/>
        </w:rPr>
        <w:t>【</w:t>
      </w:r>
      <w:r w:rsidR="005053E6">
        <w:rPr>
          <w:rFonts w:hint="eastAsia"/>
          <w:b/>
        </w:rPr>
        <w:t>相关</w:t>
      </w:r>
      <w:r w:rsidR="00F57BCE">
        <w:rPr>
          <w:rFonts w:hint="eastAsia"/>
          <w:b/>
        </w:rPr>
        <w:t>案例</w:t>
      </w:r>
      <w:r w:rsidRPr="00BA66AC">
        <w:rPr>
          <w:rFonts w:hint="eastAsia"/>
          <w:b/>
        </w:rPr>
        <w:t>之二】</w:t>
      </w:r>
    </w:p>
    <w:p w:rsidR="00CF0C9F" w:rsidRPr="00BA66AC" w:rsidRDefault="00CF0C9F" w:rsidP="00BA66AC">
      <w:pPr>
        <w:widowControl/>
        <w:spacing w:beforeLines="50" w:before="156" w:afterLines="50" w:after="156" w:line="276" w:lineRule="auto"/>
        <w:ind w:firstLineChars="177" w:firstLine="373"/>
        <w:jc w:val="center"/>
        <w:rPr>
          <w:b/>
        </w:rPr>
      </w:pPr>
      <w:r w:rsidRPr="00BA66AC">
        <w:rPr>
          <w:rFonts w:hint="eastAsia"/>
          <w:b/>
        </w:rPr>
        <w:t>追缴财政基金是否属于会计差错更正</w:t>
      </w:r>
    </w:p>
    <w:p w:rsidR="00CF0C9F" w:rsidRPr="00374707" w:rsidRDefault="005173C9" w:rsidP="00374707">
      <w:pPr>
        <w:spacing w:beforeLines="100" w:before="312" w:afterLines="100" w:after="312"/>
        <w:ind w:firstLineChars="201" w:firstLine="484"/>
        <w:rPr>
          <w:b/>
          <w:sz w:val="24"/>
          <w:szCs w:val="24"/>
        </w:rPr>
      </w:pPr>
      <w:r>
        <w:rPr>
          <w:rFonts w:hint="eastAsia"/>
          <w:b/>
          <w:sz w:val="24"/>
          <w:szCs w:val="24"/>
        </w:rPr>
        <w:t>（</w:t>
      </w:r>
      <w:r w:rsidR="00CF0C9F" w:rsidRPr="00374707">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公司为上市公司，于</w:t>
      </w:r>
      <w:r>
        <w:rPr>
          <w:rFonts w:hint="eastAsia"/>
        </w:rPr>
        <w:t>2x</w:t>
      </w:r>
      <w:r w:rsidR="008D40FB">
        <w:rPr>
          <w:rFonts w:hint="eastAsia"/>
        </w:rPr>
        <w:t>11</w:t>
      </w:r>
      <w:r w:rsidR="008D40FB">
        <w:rPr>
          <w:rFonts w:hint="eastAsia"/>
        </w:rPr>
        <w:t>年</w:t>
      </w:r>
      <w:r>
        <w:rPr>
          <w:rFonts w:hint="eastAsia"/>
        </w:rPr>
        <w:t>3</w:t>
      </w:r>
      <w:r>
        <w:rPr>
          <w:rFonts w:hint="eastAsia"/>
        </w:rPr>
        <w:t>月初公布</w:t>
      </w:r>
      <w:r>
        <w:rPr>
          <w:rFonts w:hint="eastAsia"/>
        </w:rPr>
        <w:t>2x10</w:t>
      </w:r>
      <w:r>
        <w:rPr>
          <w:rFonts w:hint="eastAsia"/>
        </w:rPr>
        <w:t>年报。年报公布后仅数日，</w:t>
      </w:r>
      <w:r>
        <w:rPr>
          <w:rFonts w:hint="eastAsia"/>
        </w:rPr>
        <w:t>A</w:t>
      </w:r>
      <w:r>
        <w:rPr>
          <w:rFonts w:hint="eastAsia"/>
        </w:rPr>
        <w:t>公司收到省财政厅《关于〈</w:t>
      </w:r>
      <w:r>
        <w:rPr>
          <w:rFonts w:hint="eastAsia"/>
        </w:rPr>
        <w:t>xx</w:t>
      </w:r>
      <w:r>
        <w:rPr>
          <w:rFonts w:hint="eastAsia"/>
        </w:rPr>
        <w:t>省大中型水库库区基金征收使用管理细则（试行）的通知〉》，根据该文件的要求，</w:t>
      </w:r>
      <w:r>
        <w:rPr>
          <w:rFonts w:hint="eastAsia"/>
        </w:rPr>
        <w:t>A</w:t>
      </w:r>
      <w:r>
        <w:rPr>
          <w:rFonts w:hint="eastAsia"/>
        </w:rPr>
        <w:t>公司应自</w:t>
      </w:r>
      <w:r>
        <w:rPr>
          <w:rFonts w:hint="eastAsia"/>
        </w:rPr>
        <w:t>2x09</w:t>
      </w:r>
      <w:r>
        <w:rPr>
          <w:rFonts w:hint="eastAsia"/>
        </w:rPr>
        <w:t>年</w:t>
      </w:r>
      <w:r>
        <w:rPr>
          <w:rFonts w:hint="eastAsia"/>
        </w:rPr>
        <w:t>5</w:t>
      </w:r>
      <w:r>
        <w:rPr>
          <w:rFonts w:hint="eastAsia"/>
        </w:rPr>
        <w:t>月</w:t>
      </w:r>
      <w:r>
        <w:rPr>
          <w:rFonts w:hint="eastAsia"/>
        </w:rPr>
        <w:t>1</w:t>
      </w:r>
      <w:r>
        <w:rPr>
          <w:rFonts w:hint="eastAsia"/>
        </w:rPr>
        <w:t>日起，对装机容量在</w:t>
      </w:r>
      <w:r>
        <w:rPr>
          <w:rFonts w:hint="eastAsia"/>
        </w:rPr>
        <w:t>2.5</w:t>
      </w:r>
      <w:r>
        <w:rPr>
          <w:rFonts w:hint="eastAsia"/>
        </w:rPr>
        <w:t>万千瓦及以上有发电收人的水库和水电站，按照上网电量</w:t>
      </w:r>
      <w:r>
        <w:rPr>
          <w:rFonts w:hint="eastAsia"/>
        </w:rPr>
        <w:t>8</w:t>
      </w:r>
      <w:r>
        <w:rPr>
          <w:rFonts w:hint="eastAsia"/>
        </w:rPr>
        <w:t>厘</w:t>
      </w:r>
      <w:r>
        <w:rPr>
          <w:rFonts w:hint="eastAsia"/>
        </w:rPr>
        <w:t>/</w:t>
      </w:r>
      <w:r>
        <w:rPr>
          <w:rFonts w:hint="eastAsia"/>
        </w:rPr>
        <w:t>千瓦时征收库区基金，按照该文件界定的征收范围，</w:t>
      </w:r>
      <w:r>
        <w:rPr>
          <w:rFonts w:hint="eastAsia"/>
        </w:rPr>
        <w:t>A</w:t>
      </w:r>
      <w:r>
        <w:rPr>
          <w:rFonts w:hint="eastAsia"/>
        </w:rPr>
        <w:t>公司所属已投产电站均需缴纳库区基金。经测算，执行上述规定后，</w:t>
      </w:r>
      <w:r>
        <w:rPr>
          <w:rFonts w:hint="eastAsia"/>
        </w:rPr>
        <w:t>A</w:t>
      </w:r>
      <w:r>
        <w:rPr>
          <w:rFonts w:hint="eastAsia"/>
        </w:rPr>
        <w:t>公司</w:t>
      </w:r>
      <w:r>
        <w:rPr>
          <w:rFonts w:hint="eastAsia"/>
        </w:rPr>
        <w:t>2x09</w:t>
      </w:r>
      <w:r>
        <w:rPr>
          <w:rFonts w:hint="eastAsia"/>
        </w:rPr>
        <w:t>年归属母公司股东的净利润减少约</w:t>
      </w:r>
      <w:r>
        <w:rPr>
          <w:rFonts w:hint="eastAsia"/>
        </w:rPr>
        <w:t>900</w:t>
      </w:r>
      <w:r>
        <w:rPr>
          <w:rFonts w:hint="eastAsia"/>
        </w:rPr>
        <w:t>万元，</w:t>
      </w:r>
      <w:r>
        <w:rPr>
          <w:rFonts w:hint="eastAsia"/>
        </w:rPr>
        <w:t>2x10</w:t>
      </w:r>
      <w:r>
        <w:rPr>
          <w:rFonts w:hint="eastAsia"/>
        </w:rPr>
        <w:t>年归属母公司股东的净利润减少约</w:t>
      </w:r>
      <w:r>
        <w:rPr>
          <w:rFonts w:hint="eastAsia"/>
        </w:rPr>
        <w:t>1</w:t>
      </w:r>
      <w:r>
        <w:rPr>
          <w:rFonts w:hint="eastAsia"/>
        </w:rPr>
        <w:t>，</w:t>
      </w:r>
      <w:r>
        <w:rPr>
          <w:rFonts w:hint="eastAsia"/>
        </w:rPr>
        <w:t>800</w:t>
      </w:r>
      <w:r>
        <w:rPr>
          <w:rFonts w:hint="eastAsia"/>
        </w:rPr>
        <w:t>万元。</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该文件同时规定：</w:t>
      </w:r>
      <w:r>
        <w:rPr>
          <w:rFonts w:hint="eastAsia"/>
        </w:rPr>
        <w:t>2x09</w:t>
      </w:r>
      <w:r>
        <w:rPr>
          <w:rFonts w:hint="eastAsia"/>
        </w:rPr>
        <w:t>年</w:t>
      </w:r>
      <w:r>
        <w:rPr>
          <w:rFonts w:hint="eastAsia"/>
        </w:rPr>
        <w:t>5</w:t>
      </w:r>
      <w:r>
        <w:rPr>
          <w:rFonts w:hint="eastAsia"/>
        </w:rPr>
        <w:t>月</w:t>
      </w:r>
      <w:r>
        <w:rPr>
          <w:rFonts w:hint="eastAsia"/>
        </w:rPr>
        <w:t>1</w:t>
      </w:r>
      <w:r>
        <w:rPr>
          <w:rFonts w:hint="eastAsia"/>
        </w:rPr>
        <w:t>日至</w:t>
      </w:r>
      <w:r>
        <w:rPr>
          <w:rFonts w:hint="eastAsia"/>
        </w:rPr>
        <w:t>2x10</w:t>
      </w:r>
      <w:r>
        <w:rPr>
          <w:rFonts w:hint="eastAsia"/>
        </w:rPr>
        <w:t>年</w:t>
      </w:r>
      <w:r>
        <w:rPr>
          <w:rFonts w:hint="eastAsia"/>
        </w:rPr>
        <w:t>12</w:t>
      </w:r>
      <w:r>
        <w:rPr>
          <w:rFonts w:hint="eastAsia"/>
        </w:rPr>
        <w:t>月</w:t>
      </w:r>
      <w:r>
        <w:rPr>
          <w:rFonts w:hint="eastAsia"/>
        </w:rPr>
        <w:t>31</w:t>
      </w:r>
      <w:r>
        <w:rPr>
          <w:rFonts w:hint="eastAsia"/>
        </w:rPr>
        <w:t>日应征收的大中型水库库区基金收人，由省电网公司代为追缴，并于</w:t>
      </w:r>
      <w:r>
        <w:rPr>
          <w:rFonts w:hint="eastAsia"/>
        </w:rPr>
        <w:t>2x</w:t>
      </w:r>
      <w:r w:rsidR="008D40FB">
        <w:rPr>
          <w:rFonts w:hint="eastAsia"/>
        </w:rPr>
        <w:t>11</w:t>
      </w:r>
      <w:r w:rsidR="008D40FB">
        <w:rPr>
          <w:rFonts w:hint="eastAsia"/>
        </w:rPr>
        <w:t>年</w:t>
      </w:r>
      <w:r>
        <w:rPr>
          <w:rFonts w:hint="eastAsia"/>
        </w:rPr>
        <w:t>4</w:t>
      </w:r>
      <w:r>
        <w:rPr>
          <w:rFonts w:hint="eastAsia"/>
        </w:rPr>
        <w:t>月</w:t>
      </w:r>
      <w:r>
        <w:rPr>
          <w:rFonts w:hint="eastAsia"/>
        </w:rPr>
        <w:t>1</w:t>
      </w:r>
      <w:r>
        <w:rPr>
          <w:rFonts w:hint="eastAsia"/>
        </w:rPr>
        <w:t>日前足额缴入省级国库，</w:t>
      </w:r>
      <w:r>
        <w:rPr>
          <w:rFonts w:hint="eastAsia"/>
        </w:rPr>
        <w:t>2x11</w:t>
      </w:r>
      <w:r>
        <w:rPr>
          <w:rFonts w:hint="eastAsia"/>
        </w:rPr>
        <w:t>年</w:t>
      </w:r>
      <w:r w:rsidR="00E76689">
        <w:rPr>
          <w:rFonts w:hint="eastAsia"/>
        </w:rPr>
        <w:t>1</w:t>
      </w:r>
      <w:r>
        <w:rPr>
          <w:rFonts w:hint="eastAsia"/>
        </w:rPr>
        <w:t>月</w:t>
      </w:r>
      <w:r>
        <w:rPr>
          <w:rFonts w:hint="eastAsia"/>
        </w:rPr>
        <w:t>1</w:t>
      </w:r>
      <w:r>
        <w:rPr>
          <w:rFonts w:hint="eastAsia"/>
        </w:rPr>
        <w:t>日后征收的大中型水库库区基金收人，按《</w:t>
      </w:r>
      <w:r>
        <w:rPr>
          <w:rFonts w:hint="eastAsia"/>
        </w:rPr>
        <w:t>Xx</w:t>
      </w:r>
      <w:r>
        <w:rPr>
          <w:rFonts w:hint="eastAsia"/>
        </w:rPr>
        <w:t>省大中型水库库区基金征收使用管理细则（试行）的通知》相关规定办理。</w:t>
      </w:r>
    </w:p>
    <w:p w:rsidR="00CF0C9F" w:rsidRDefault="00CF0C9F" w:rsidP="00CF0C9F">
      <w:pPr>
        <w:widowControl/>
        <w:spacing w:beforeLines="50" w:before="156" w:afterLines="50" w:after="156" w:line="276" w:lineRule="auto"/>
        <w:ind w:firstLineChars="177" w:firstLine="372"/>
        <w:jc w:val="left"/>
      </w:pPr>
      <w:r>
        <w:rPr>
          <w:rFonts w:hint="eastAsia"/>
        </w:rPr>
        <w:t>问题：</w:t>
      </w:r>
      <w:r>
        <w:rPr>
          <w:rFonts w:hint="eastAsia"/>
        </w:rPr>
        <w:t>A</w:t>
      </w:r>
      <w:r>
        <w:rPr>
          <w:rFonts w:hint="eastAsia"/>
        </w:rPr>
        <w:t>公司在</w:t>
      </w:r>
      <w:r>
        <w:rPr>
          <w:rFonts w:hint="eastAsia"/>
        </w:rPr>
        <w:t>2x</w:t>
      </w:r>
      <w:r w:rsidR="008D40FB">
        <w:rPr>
          <w:rFonts w:hint="eastAsia"/>
        </w:rPr>
        <w:t>11</w:t>
      </w:r>
      <w:r w:rsidR="008D40FB">
        <w:rPr>
          <w:rFonts w:hint="eastAsia"/>
        </w:rPr>
        <w:t>年</w:t>
      </w:r>
      <w:r>
        <w:rPr>
          <w:rFonts w:hint="eastAsia"/>
        </w:rPr>
        <w:t>度补交的</w:t>
      </w:r>
      <w:r>
        <w:rPr>
          <w:rFonts w:hint="eastAsia"/>
        </w:rPr>
        <w:t>2x09~2x</w:t>
      </w:r>
      <w:r w:rsidR="00F57BCE">
        <w:rPr>
          <w:rFonts w:hint="eastAsia"/>
        </w:rPr>
        <w:t>1</w:t>
      </w:r>
      <w:r w:rsidR="00BA66AC">
        <w:rPr>
          <w:rFonts w:hint="eastAsia"/>
        </w:rPr>
        <w:t>0</w:t>
      </w:r>
      <w:r>
        <w:rPr>
          <w:rFonts w:hint="eastAsia"/>
        </w:rPr>
        <w:t>年度的水库库区基金是否属于重大会计差错？是否需要就此进行追溯调整？</w:t>
      </w:r>
    </w:p>
    <w:p w:rsidR="00CF0C9F" w:rsidRPr="00374707" w:rsidRDefault="005173C9" w:rsidP="00374707">
      <w:pPr>
        <w:spacing w:beforeLines="100" w:before="312" w:afterLines="100" w:after="312"/>
        <w:ind w:firstLineChars="201" w:firstLine="484"/>
        <w:rPr>
          <w:b/>
          <w:sz w:val="24"/>
          <w:szCs w:val="24"/>
        </w:rPr>
      </w:pPr>
      <w:r>
        <w:rPr>
          <w:rFonts w:hint="eastAsia"/>
          <w:b/>
          <w:sz w:val="24"/>
          <w:szCs w:val="24"/>
        </w:rPr>
        <w:t>（</w:t>
      </w:r>
      <w:r w:rsidR="00CF0C9F" w:rsidRPr="00374707">
        <w:rPr>
          <w:rFonts w:hint="eastAsia"/>
          <w:b/>
          <w:sz w:val="24"/>
          <w:szCs w:val="24"/>
        </w:rPr>
        <w:t>二）案例解析</w:t>
      </w:r>
    </w:p>
    <w:p w:rsidR="00CF0C9F" w:rsidRDefault="00CF0C9F" w:rsidP="00CF0C9F">
      <w:pPr>
        <w:widowControl/>
        <w:spacing w:beforeLines="50" w:before="156" w:afterLines="50" w:after="156" w:line="276" w:lineRule="auto"/>
        <w:ind w:firstLineChars="177" w:firstLine="372"/>
        <w:jc w:val="left"/>
      </w:pPr>
      <w:r>
        <w:rPr>
          <w:rFonts w:hint="eastAsia"/>
        </w:rPr>
        <w:t>本案例中，</w:t>
      </w:r>
      <w:r>
        <w:rPr>
          <w:rFonts w:hint="eastAsia"/>
        </w:rPr>
        <w:t>A</w:t>
      </w:r>
      <w:r>
        <w:rPr>
          <w:rFonts w:hint="eastAsia"/>
        </w:rPr>
        <w:t>公司于</w:t>
      </w:r>
      <w:r>
        <w:rPr>
          <w:rFonts w:hint="eastAsia"/>
        </w:rPr>
        <w:t>2x10</w:t>
      </w:r>
      <w:r>
        <w:rPr>
          <w:rFonts w:hint="eastAsia"/>
        </w:rPr>
        <w:t>年年度报告报出日后收到政府文件，这不属于准则中规定的“编报前期财务报表时能够合理预计取得并应当加以考虑的可靠信息”，也不属于“前期财务报表批准报出时能够取得的可靠信息”，</w:t>
      </w:r>
      <w:r>
        <w:rPr>
          <w:rFonts w:hint="eastAsia"/>
        </w:rPr>
        <w:t>A</w:t>
      </w:r>
      <w:r>
        <w:rPr>
          <w:rFonts w:hint="eastAsia"/>
        </w:rPr>
        <w:t>公司在编制</w:t>
      </w:r>
      <w:r>
        <w:rPr>
          <w:rFonts w:hint="eastAsia"/>
        </w:rPr>
        <w:t>2xlO</w:t>
      </w:r>
      <w:r>
        <w:rPr>
          <w:rFonts w:hint="eastAsia"/>
        </w:rPr>
        <w:t>年度财务报表时无法取得或预计这一事项，所以该事项不属于前期差错，</w:t>
      </w:r>
      <w:r>
        <w:rPr>
          <w:rFonts w:hint="eastAsia"/>
        </w:rPr>
        <w:t>A</w:t>
      </w:r>
      <w:r>
        <w:rPr>
          <w:rFonts w:hint="eastAsia"/>
        </w:rPr>
        <w:t>公司</w:t>
      </w:r>
      <w:r>
        <w:rPr>
          <w:rFonts w:hint="eastAsia"/>
        </w:rPr>
        <w:t>2x09~2x10</w:t>
      </w:r>
      <w:r>
        <w:rPr>
          <w:rFonts w:hint="eastAsia"/>
        </w:rPr>
        <w:t>年度财务报告无须进行调整。</w:t>
      </w:r>
    </w:p>
    <w:p w:rsidR="00CF0C9F" w:rsidRDefault="00CF0C9F" w:rsidP="00CF0C9F">
      <w:pPr>
        <w:widowControl/>
        <w:spacing w:beforeLines="50" w:before="156" w:afterLines="50" w:after="156" w:line="276" w:lineRule="auto"/>
        <w:ind w:firstLineChars="177" w:firstLine="372"/>
        <w:jc w:val="left"/>
      </w:pPr>
      <w:r>
        <w:rPr>
          <w:rFonts w:hint="eastAsia"/>
        </w:rPr>
        <w:t>根据准则规定，</w:t>
      </w:r>
      <w:r>
        <w:rPr>
          <w:rFonts w:hint="eastAsia"/>
        </w:rPr>
        <w:t>A</w:t>
      </w:r>
      <w:r>
        <w:rPr>
          <w:rFonts w:hint="eastAsia"/>
        </w:rPr>
        <w:t>公司不需要进行追溯调整，但应对此事项进行专项信息披露。同时，应将</w:t>
      </w:r>
      <w:r>
        <w:rPr>
          <w:rFonts w:hint="eastAsia"/>
        </w:rPr>
        <w:t>2x09</w:t>
      </w:r>
      <w:r>
        <w:rPr>
          <w:rFonts w:hint="eastAsia"/>
        </w:rPr>
        <w:t>、</w:t>
      </w:r>
      <w:r>
        <w:rPr>
          <w:rFonts w:hint="eastAsia"/>
        </w:rPr>
        <w:t>2x10</w:t>
      </w:r>
      <w:r>
        <w:rPr>
          <w:rFonts w:hint="eastAsia"/>
        </w:rPr>
        <w:t>年度应计提的库区基金</w:t>
      </w:r>
      <w:r w:rsidR="007030F8">
        <w:rPr>
          <w:rFonts w:hint="eastAsia"/>
        </w:rPr>
        <w:t>计入</w:t>
      </w:r>
      <w:r>
        <w:rPr>
          <w:rFonts w:hint="eastAsia"/>
        </w:rPr>
        <w:t>2x11</w:t>
      </w:r>
      <w:r>
        <w:rPr>
          <w:rFonts w:hint="eastAsia"/>
        </w:rPr>
        <w:t>年一季度财务报告。</w:t>
      </w:r>
    </w:p>
    <w:p w:rsidR="00CF0C9F" w:rsidRDefault="00CF0C9F" w:rsidP="00F57BCE">
      <w:pPr>
        <w:pStyle w:val="3"/>
      </w:pPr>
      <w:bookmarkStart w:id="98" w:name="_Toc512209474"/>
      <w:r>
        <w:rPr>
          <w:rFonts w:hint="eastAsia"/>
        </w:rPr>
        <w:t>案例</w:t>
      </w:r>
      <w:r>
        <w:rPr>
          <w:rFonts w:hint="eastAsia"/>
        </w:rPr>
        <w:t>10-03</w:t>
      </w:r>
      <w:r>
        <w:rPr>
          <w:rFonts w:hint="eastAsia"/>
        </w:rPr>
        <w:t>固定资产预计净残值变更是否属于会计估计变更</w:t>
      </w:r>
      <w:bookmarkEnd w:id="98"/>
    </w:p>
    <w:p w:rsidR="00CF0C9F" w:rsidRPr="00374707" w:rsidRDefault="00CF0C9F" w:rsidP="00374707">
      <w:pPr>
        <w:spacing w:beforeLines="100" w:before="312" w:afterLines="100" w:after="312"/>
        <w:ind w:firstLineChars="201" w:firstLine="484"/>
        <w:rPr>
          <w:b/>
          <w:sz w:val="24"/>
          <w:szCs w:val="24"/>
        </w:rPr>
      </w:pPr>
      <w:r w:rsidRPr="00374707">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2x12</w:t>
      </w:r>
      <w:r>
        <w:rPr>
          <w:rFonts w:hint="eastAsia"/>
        </w:rPr>
        <w:t>年</w:t>
      </w:r>
      <w:r>
        <w:rPr>
          <w:rFonts w:hint="eastAsia"/>
        </w:rPr>
        <w:t>3</w:t>
      </w:r>
      <w:r>
        <w:rPr>
          <w:rFonts w:hint="eastAsia"/>
        </w:rPr>
        <w:t>月，</w:t>
      </w:r>
      <w:r>
        <w:rPr>
          <w:rFonts w:hint="eastAsia"/>
        </w:rPr>
        <w:t>A</w:t>
      </w:r>
      <w:r>
        <w:rPr>
          <w:rFonts w:hint="eastAsia"/>
        </w:rPr>
        <w:t>公司发布会计估计变更公告，将船舶预计净残值从</w:t>
      </w:r>
      <w:r>
        <w:rPr>
          <w:rFonts w:hint="eastAsia"/>
        </w:rPr>
        <w:t>1,350</w:t>
      </w:r>
      <w:r>
        <w:rPr>
          <w:rFonts w:hint="eastAsia"/>
        </w:rPr>
        <w:t>元</w:t>
      </w:r>
      <w:r>
        <w:rPr>
          <w:rFonts w:hint="eastAsia"/>
        </w:rPr>
        <w:t>/</w:t>
      </w:r>
      <w:r>
        <w:rPr>
          <w:rFonts w:hint="eastAsia"/>
        </w:rPr>
        <w:t>轻吨变更为</w:t>
      </w:r>
      <w:r>
        <w:rPr>
          <w:rFonts w:hint="eastAsia"/>
        </w:rPr>
        <w:t>2</w:t>
      </w:r>
      <w:r w:rsidR="008D40FB">
        <w:rPr>
          <w:rFonts w:hint="eastAsia"/>
        </w:rPr>
        <w:t>,</w:t>
      </w:r>
      <w:r>
        <w:rPr>
          <w:rFonts w:hint="eastAsia"/>
        </w:rPr>
        <w:t>860</w:t>
      </w:r>
      <w:r>
        <w:rPr>
          <w:rFonts w:hint="eastAsia"/>
        </w:rPr>
        <w:t>元</w:t>
      </w:r>
      <w:r>
        <w:rPr>
          <w:rFonts w:hint="eastAsia"/>
        </w:rPr>
        <w:t>/</w:t>
      </w:r>
      <w:r>
        <w:rPr>
          <w:rFonts w:hint="eastAsia"/>
        </w:rPr>
        <w:t>轻吨，变更后船舶的净残值自</w:t>
      </w:r>
      <w:r>
        <w:rPr>
          <w:rFonts w:hint="eastAsia"/>
        </w:rPr>
        <w:t>2x12</w:t>
      </w:r>
      <w:r>
        <w:rPr>
          <w:rFonts w:hint="eastAsia"/>
        </w:rPr>
        <w:t>年</w:t>
      </w:r>
      <w:r>
        <w:rPr>
          <w:rFonts w:hint="eastAsia"/>
        </w:rPr>
        <w:t>1</w:t>
      </w:r>
      <w:r>
        <w:rPr>
          <w:rFonts w:hint="eastAsia"/>
        </w:rPr>
        <w:t>月</w:t>
      </w:r>
      <w:r>
        <w:rPr>
          <w:rFonts w:hint="eastAsia"/>
        </w:rPr>
        <w:t>1</w:t>
      </w:r>
      <w:r>
        <w:rPr>
          <w:rFonts w:hint="eastAsia"/>
        </w:rPr>
        <w:t>日起执行。</w:t>
      </w:r>
      <w:r>
        <w:rPr>
          <w:rFonts w:hint="eastAsia"/>
        </w:rPr>
        <w:t>A</w:t>
      </w:r>
      <w:r>
        <w:rPr>
          <w:rFonts w:hint="eastAsia"/>
        </w:rPr>
        <w:t>公司认为船舶净残值的变更属于会计估计变更，因此采用未来适用法进行会计处理，由此增加当年度净利润约</w:t>
      </w:r>
      <w:r>
        <w:rPr>
          <w:rFonts w:hint="eastAsia"/>
        </w:rPr>
        <w:t>5.96</w:t>
      </w:r>
      <w:r>
        <w:rPr>
          <w:rFonts w:hint="eastAsia"/>
        </w:rPr>
        <w:t>亿元。</w:t>
      </w:r>
    </w:p>
    <w:p w:rsidR="00CF0C9F" w:rsidRDefault="00CF0C9F" w:rsidP="00CF0C9F">
      <w:pPr>
        <w:widowControl/>
        <w:spacing w:beforeLines="50" w:before="156" w:afterLines="50" w:after="156" w:line="276" w:lineRule="auto"/>
        <w:ind w:firstLineChars="177" w:firstLine="372"/>
        <w:jc w:val="left"/>
      </w:pPr>
      <w:r>
        <w:rPr>
          <w:rFonts w:hint="eastAsia"/>
        </w:rPr>
        <w:t>根据公开市场的价格信息，从</w:t>
      </w:r>
      <w:r>
        <w:rPr>
          <w:rFonts w:hint="eastAsia"/>
        </w:rPr>
        <w:t>2x10</w:t>
      </w:r>
      <w:r>
        <w:rPr>
          <w:rFonts w:hint="eastAsia"/>
        </w:rPr>
        <w:t>年初至</w:t>
      </w:r>
      <w:r>
        <w:rPr>
          <w:rFonts w:hint="eastAsia"/>
        </w:rPr>
        <w:t>2x12</w:t>
      </w:r>
      <w:r>
        <w:rPr>
          <w:rFonts w:hint="eastAsia"/>
        </w:rPr>
        <w:t>年初，国内重型废钢价格由于铁矿石原料价格持续高企等原因基本维持在</w:t>
      </w:r>
      <w:r>
        <w:rPr>
          <w:rFonts w:hint="eastAsia"/>
        </w:rPr>
        <w:t>2,900</w:t>
      </w:r>
      <w:r>
        <w:rPr>
          <w:rFonts w:hint="eastAsia"/>
        </w:rPr>
        <w:t>元</w:t>
      </w:r>
      <w:r>
        <w:rPr>
          <w:rFonts w:hint="eastAsia"/>
        </w:rPr>
        <w:t>/</w:t>
      </w:r>
      <w:r>
        <w:rPr>
          <w:rFonts w:hint="eastAsia"/>
        </w:rPr>
        <w:t>轻吨左右。与</w:t>
      </w:r>
      <w:r>
        <w:rPr>
          <w:rFonts w:hint="eastAsia"/>
        </w:rPr>
        <w:t>A</w:t>
      </w:r>
      <w:r>
        <w:rPr>
          <w:rFonts w:hint="eastAsia"/>
        </w:rPr>
        <w:t>公司相同行业的两家上市公司根据重型废钢价格变动的事实，均在</w:t>
      </w:r>
      <w:r>
        <w:rPr>
          <w:rFonts w:hint="eastAsia"/>
        </w:rPr>
        <w:t>2x</w:t>
      </w:r>
      <w:r w:rsidR="008D40FB">
        <w:rPr>
          <w:rFonts w:hint="eastAsia"/>
        </w:rPr>
        <w:t>11</w:t>
      </w:r>
      <w:r w:rsidR="008D40FB">
        <w:rPr>
          <w:rFonts w:hint="eastAsia"/>
        </w:rPr>
        <w:t>年</w:t>
      </w:r>
      <w:r>
        <w:rPr>
          <w:rFonts w:hint="eastAsia"/>
        </w:rPr>
        <w:t>1</w:t>
      </w:r>
      <w:r>
        <w:rPr>
          <w:rFonts w:hint="eastAsia"/>
        </w:rPr>
        <w:t>月</w:t>
      </w:r>
      <w:r>
        <w:rPr>
          <w:rFonts w:hint="eastAsia"/>
        </w:rPr>
        <w:t>1</w:t>
      </w:r>
      <w:r>
        <w:rPr>
          <w:rFonts w:hint="eastAsia"/>
        </w:rPr>
        <w:t>日发布会计估计变更公告，变更船舶预计净残值，并自变更日起采用未来适用法进行会计处理。</w:t>
      </w:r>
    </w:p>
    <w:p w:rsidR="00CF0C9F" w:rsidRPr="00BA66AC" w:rsidRDefault="00CF0C9F" w:rsidP="00BA66AC">
      <w:pPr>
        <w:widowControl/>
        <w:spacing w:beforeLines="50" w:before="156" w:afterLines="50" w:after="156" w:line="276" w:lineRule="auto"/>
        <w:ind w:firstLineChars="177" w:firstLine="373"/>
        <w:jc w:val="left"/>
        <w:rPr>
          <w:b/>
        </w:rPr>
      </w:pPr>
      <w:r w:rsidRPr="00BA66AC">
        <w:rPr>
          <w:rFonts w:hint="eastAsia"/>
          <w:b/>
        </w:rPr>
        <w:t>问题：</w:t>
      </w:r>
      <w:r w:rsidRPr="00BA66AC">
        <w:rPr>
          <w:rFonts w:hint="eastAsia"/>
          <w:b/>
        </w:rPr>
        <w:t>A</w:t>
      </w:r>
      <w:r w:rsidRPr="00BA66AC">
        <w:rPr>
          <w:rFonts w:hint="eastAsia"/>
          <w:b/>
        </w:rPr>
        <w:t>公司对船舶净残值的变更是否属于会计估计变更？</w:t>
      </w:r>
    </w:p>
    <w:p w:rsidR="00CF0C9F" w:rsidRPr="00374707" w:rsidRDefault="00CF0C9F" w:rsidP="00374707">
      <w:pPr>
        <w:spacing w:beforeLines="100" w:before="312" w:afterLines="100" w:after="312"/>
        <w:ind w:firstLineChars="201" w:firstLine="484"/>
        <w:rPr>
          <w:b/>
          <w:sz w:val="24"/>
          <w:szCs w:val="24"/>
        </w:rPr>
      </w:pPr>
      <w:r w:rsidRPr="00374707">
        <w:rPr>
          <w:rFonts w:hint="eastAsia"/>
          <w:b/>
          <w:sz w:val="24"/>
          <w:szCs w:val="24"/>
        </w:rPr>
        <w:t>二、会计准则及相关规定</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28</w:t>
      </w:r>
      <w:r>
        <w:rPr>
          <w:rFonts w:hint="eastAsia"/>
        </w:rPr>
        <w:t>号——会计政策、会计估计变更和差错更正》第八条规定：“企业据以进行估计的基础发生了变化，或者由于取得新信息、积累更多经验以及后来的发展变化，可能需要对会计估计进行修订。会计估计变更的依据应当真实、可靠。</w:t>
      </w:r>
    </w:p>
    <w:p w:rsidR="00CF0C9F" w:rsidRDefault="00CF0C9F" w:rsidP="00CF0C9F">
      <w:pPr>
        <w:widowControl/>
        <w:spacing w:beforeLines="50" w:before="156" w:afterLines="50" w:after="156" w:line="276" w:lineRule="auto"/>
        <w:ind w:firstLineChars="177" w:firstLine="372"/>
        <w:jc w:val="left"/>
      </w:pPr>
      <w:r>
        <w:rPr>
          <w:rFonts w:hint="eastAsia"/>
        </w:rPr>
        <w:t>会计估计变更，是指由于资产和负债的当前状况及预期经济利益和义务发生了变化，从而对资产和负债的账面价值或者资产的定期消耗金额进行调整。”</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《企业会计准则第</w:t>
      </w:r>
      <w:r>
        <w:rPr>
          <w:rFonts w:hint="eastAsia"/>
        </w:rPr>
        <w:t>28</w:t>
      </w:r>
      <w:r>
        <w:rPr>
          <w:rFonts w:hint="eastAsia"/>
        </w:rPr>
        <w:t>号——会计政策、会计估计变更和差错更正》第十一条规定：“前期差错，是指由于没有运用或错误运用下列两种信息，而对前期财务报表造成省略或错报：（一）编报前期财务报表时预期能够取得并加以考虑的可靠信息；（二）前期财务报告批准报出时能够取得的可靠信息。”</w:t>
      </w:r>
    </w:p>
    <w:p w:rsidR="00CF0C9F" w:rsidRDefault="00CF0C9F" w:rsidP="00CF0C9F">
      <w:pPr>
        <w:widowControl/>
        <w:spacing w:beforeLines="50" w:before="156" w:afterLines="50" w:after="156" w:line="276" w:lineRule="auto"/>
        <w:ind w:firstLineChars="177" w:firstLine="372"/>
        <w:jc w:val="left"/>
      </w:pPr>
      <w:r>
        <w:rPr>
          <w:rFonts w:hint="eastAsia"/>
        </w:rPr>
        <w:t>《企业会计准则讲解（</w:t>
      </w:r>
      <w:r>
        <w:rPr>
          <w:rFonts w:hint="eastAsia"/>
        </w:rPr>
        <w:t>2010</w:t>
      </w:r>
      <w:r w:rsidR="00030200">
        <w:rPr>
          <w:rFonts w:hint="eastAsia"/>
        </w:rPr>
        <w:t>）</w:t>
      </w:r>
      <w:r>
        <w:rPr>
          <w:rFonts w:hint="eastAsia"/>
        </w:rPr>
        <w:t>》第二十九章第四节指出：“企业应当严格区分会计估计变更和前期差错更正，对于前期根据当时信息、假设等作了合理估计，在当期按照新的信息、假设等需要对前期估计金额作出变更的，应当作为会计估计变更处理，不应作为前期差错更正处理。”</w:t>
      </w:r>
    </w:p>
    <w:p w:rsidR="00CF0C9F" w:rsidRDefault="00CF0C9F" w:rsidP="00CF0C9F">
      <w:pPr>
        <w:widowControl/>
        <w:spacing w:beforeLines="50" w:before="156" w:afterLines="50" w:after="156" w:line="276" w:lineRule="auto"/>
        <w:ind w:firstLineChars="177" w:firstLine="372"/>
        <w:jc w:val="left"/>
      </w:pPr>
      <w:r>
        <w:rPr>
          <w:rFonts w:hint="eastAsia"/>
        </w:rPr>
        <w:t>中国证监会发布的《关于做好上市公司</w:t>
      </w:r>
      <w:r>
        <w:rPr>
          <w:rFonts w:hint="eastAsia"/>
        </w:rPr>
        <w:t>2010</w:t>
      </w:r>
      <w:r>
        <w:rPr>
          <w:rFonts w:hint="eastAsia"/>
        </w:rPr>
        <w:t>年财务报告及相关工作的公告》（证监会公告</w:t>
      </w:r>
      <w:r>
        <w:rPr>
          <w:rFonts w:hint="eastAsia"/>
        </w:rPr>
        <w:t>[2010]37</w:t>
      </w:r>
      <w:r>
        <w:rPr>
          <w:rFonts w:hint="eastAsia"/>
        </w:rPr>
        <w:t>号）规定：“会计估计是企业对结果不确定的交易或事项以历史积累的和最近可利用的信息为基础所作的判断。会计估计所涉及的交易或事项均有内在的不确定性，进行会计估计的过程是一种集主、客观因素于一体的综合判断过程。因此，不能简单以对或错来评价会计估计，而应评价会计估计确定过程及其依据的合理性。上市公司在年报编制过程中，应合理区分会计估计变更和会计差错更正，并按照会计准则规定进行会计处理，不得利用会计估计变更和差错更正在不同会计期间操纵利润。”</w:t>
      </w:r>
    </w:p>
    <w:p w:rsidR="00CF0C9F" w:rsidRDefault="00CF0C9F" w:rsidP="00CF0C9F">
      <w:pPr>
        <w:widowControl/>
        <w:spacing w:beforeLines="50" w:before="156" w:afterLines="50" w:after="156" w:line="276" w:lineRule="auto"/>
        <w:ind w:firstLineChars="177" w:firstLine="372"/>
        <w:jc w:val="left"/>
      </w:pPr>
      <w:r>
        <w:rPr>
          <w:rFonts w:hint="eastAsia"/>
        </w:rPr>
        <w:t>《上市公司执行企业会计准则监管问题解答》（</w:t>
      </w:r>
      <w:r>
        <w:rPr>
          <w:rFonts w:hint="eastAsia"/>
        </w:rPr>
        <w:t>2010</w:t>
      </w:r>
      <w:r>
        <w:rPr>
          <w:rFonts w:hint="eastAsia"/>
        </w:rPr>
        <w:t>年第</w:t>
      </w:r>
      <w:r>
        <w:rPr>
          <w:rFonts w:hint="eastAsia"/>
        </w:rPr>
        <w:t>1</w:t>
      </w:r>
      <w:r>
        <w:rPr>
          <w:rFonts w:hint="eastAsia"/>
        </w:rPr>
        <w:t>期，总第</w:t>
      </w:r>
      <w:r>
        <w:rPr>
          <w:rFonts w:hint="eastAsia"/>
        </w:rPr>
        <w:t>4</w:t>
      </w:r>
      <w:r>
        <w:rPr>
          <w:rFonts w:hint="eastAsia"/>
        </w:rPr>
        <w:t>期）规定：“尽管会计估计所涉及的交易和事项具有内在的不确定性，但如果上市公司在进行会计估计时，已经充分考虑和合理利用了当时所获得的各方面信息，一般不存在会计估计差错。例如由于上市公司据以进行估计的基础发生了变化，或者由于取得新信息、积累更多经验以及后来的发展变化，可能需要对会计估计进行修订，这种修订不属于前期会计差错。只有上市公司能够提供确凿证据表明由于重大人为过失或舞弊等原因，并未合理使用编报前期报表时</w:t>
      </w:r>
      <w:r w:rsidR="00922AD2">
        <w:rPr>
          <w:rFonts w:hint="eastAsia"/>
        </w:rPr>
        <w:t>已经</w:t>
      </w:r>
      <w:r>
        <w:rPr>
          <w:rFonts w:hint="eastAsia"/>
        </w:rPr>
        <w:t>或能够取得的可靠信息做出会计估计，导致前期会计估计结果未恰当反映当时的情况，应按照《企业会计准则第</w:t>
      </w:r>
      <w:r>
        <w:rPr>
          <w:rFonts w:hint="eastAsia"/>
        </w:rPr>
        <w:t>28</w:t>
      </w:r>
      <w:r>
        <w:rPr>
          <w:rFonts w:hint="eastAsia"/>
        </w:rPr>
        <w:t>号——会计政策、会计估计变更和差错更正》进行前期差错更正，其他情况下会计估计变更及影响应采用未来适用法进行会计处理。”</w:t>
      </w:r>
    </w:p>
    <w:p w:rsidR="00CF0C9F" w:rsidRDefault="00CF0C9F" w:rsidP="00CF0C9F">
      <w:pPr>
        <w:widowControl/>
        <w:spacing w:beforeLines="50" w:before="156" w:afterLines="50" w:after="156" w:line="276" w:lineRule="auto"/>
        <w:ind w:firstLineChars="177" w:firstLine="372"/>
        <w:jc w:val="left"/>
      </w:pPr>
      <w:r>
        <w:rPr>
          <w:rFonts w:hint="eastAsia"/>
        </w:rPr>
        <w:t>《上市公司执行企业会计准则监管问题解答》（</w:t>
      </w:r>
      <w:r>
        <w:rPr>
          <w:rFonts w:hint="eastAsia"/>
        </w:rPr>
        <w:t>2013</w:t>
      </w:r>
      <w:r>
        <w:rPr>
          <w:rFonts w:hint="eastAsia"/>
        </w:rPr>
        <w:t>年第</w:t>
      </w:r>
      <w:r>
        <w:rPr>
          <w:rFonts w:hint="eastAsia"/>
        </w:rPr>
        <w:t>1</w:t>
      </w:r>
      <w:r>
        <w:rPr>
          <w:rFonts w:hint="eastAsia"/>
        </w:rPr>
        <w:t>期，总第</w:t>
      </w:r>
      <w:r>
        <w:rPr>
          <w:rFonts w:hint="eastAsia"/>
        </w:rPr>
        <w:t>8</w:t>
      </w:r>
      <w:r>
        <w:rPr>
          <w:rFonts w:hint="eastAsia"/>
        </w:rPr>
        <w:t>期）规定：“不应简单将会计估计与实际结果对比认定存在差错。只有在上市公司能够提供确凿证据，表明由于重大人为过失或舞弊等原因，未能合理使用前期报表编报时已经存在且能够取得的可靠信息，导致前期会计估计结果未恰当反映当时情况，才能认定前期会计估计存在差错。前期会计估计存在差错，并不必然进行追溯调整，只有当上市公司确定相关因素导致会计估计差错累计影响数切实可行且该差错重要时，才采用追溯重述法调整前期报表，否则应采用未来适用法。”</w:t>
      </w:r>
    </w:p>
    <w:p w:rsidR="00CF0C9F" w:rsidRPr="00374707" w:rsidRDefault="00CF0C9F" w:rsidP="00374707">
      <w:pPr>
        <w:spacing w:beforeLines="100" w:before="312" w:afterLines="100" w:after="312"/>
        <w:ind w:firstLineChars="201" w:firstLine="484"/>
        <w:rPr>
          <w:b/>
          <w:sz w:val="24"/>
          <w:szCs w:val="24"/>
        </w:rPr>
      </w:pPr>
      <w:r w:rsidRPr="00374707">
        <w:rPr>
          <w:rFonts w:hint="eastAsia"/>
          <w:b/>
          <w:sz w:val="24"/>
          <w:szCs w:val="24"/>
        </w:rPr>
        <w:t>三、案例解析</w:t>
      </w:r>
    </w:p>
    <w:p w:rsidR="00CF0C9F" w:rsidRDefault="00CF0C9F" w:rsidP="00CF0C9F">
      <w:pPr>
        <w:widowControl/>
        <w:spacing w:beforeLines="50" w:before="156" w:afterLines="50" w:after="156" w:line="276" w:lineRule="auto"/>
        <w:ind w:firstLineChars="177" w:firstLine="372"/>
        <w:jc w:val="left"/>
      </w:pPr>
      <w:r>
        <w:rPr>
          <w:rFonts w:hint="eastAsia"/>
        </w:rPr>
        <w:t>根据企业会计准则的相关规定，会计估计变更主要是因为赖以进行估计的基础发生变化，或者由于取得了新的信息、积累了更多的经验或后来的发展，可能不得不对会计估计进行修订。而会计估计发生前期差错主要是由于重大人为过失或舞弊等原因，未能合理使用前期财</w:t>
      </w:r>
      <w:r>
        <w:rPr>
          <w:rFonts w:hint="eastAsia"/>
        </w:rPr>
        <w:lastRenderedPageBreak/>
        <w:t>务报表编报时已经存在且能够取得的可靠信息，导致前期会计估计结果未能恰当反映当时的情况。从理论上讲，会计估计变更与前期差错更正存在明显的区别。但在实务中，因难以确定哪些是作出前期会计估计时</w:t>
      </w:r>
      <w:r w:rsidR="00922AD2">
        <w:rPr>
          <w:rFonts w:hint="eastAsia"/>
        </w:rPr>
        <w:t>已经</w:t>
      </w:r>
      <w:r>
        <w:rPr>
          <w:rFonts w:hint="eastAsia"/>
        </w:rPr>
        <w:t>存在且能够取得的可靠信息，企业往往容易混淆会计估计变更与由于会计估计错误导致的前期差错更正。区分两者的关键是判断前期作出的会计估计是否存在错误。如果企业在前期作出会计估计时，存在对前期能够取得的可靠信息（即编报前期财务报表时预期能够取得并加以考虑的可靠信息以及前期财务报表批准报出时能够取得的可靠信息）的忽略或不当使用的情形，则该会计估计就当时情况而言是不合理的，属于前期差错，应当适用前期差错更正的会计处理方法。如果企业前期的会计估计是以当时存在且能够获得的可靠信息为基础作出的，以后因资产和负债的当前状况及预期经济利益和义务发生了变化而变更会计估计的，则属于会计估计变更，应当适用会计估计变更的会计处理方法。</w:t>
      </w:r>
    </w:p>
    <w:p w:rsidR="00CF0C9F" w:rsidRDefault="00CF0C9F" w:rsidP="00CF0C9F">
      <w:pPr>
        <w:widowControl/>
        <w:spacing w:beforeLines="50" w:before="156" w:afterLines="50" w:after="156" w:line="276" w:lineRule="auto"/>
        <w:ind w:firstLineChars="177" w:firstLine="372"/>
        <w:jc w:val="left"/>
      </w:pPr>
      <w:r>
        <w:rPr>
          <w:rFonts w:hint="eastAsia"/>
        </w:rPr>
        <w:t>在本案例中，</w:t>
      </w:r>
      <w:r>
        <w:rPr>
          <w:rFonts w:hint="eastAsia"/>
        </w:rPr>
        <w:t>A</w:t>
      </w:r>
      <w:r>
        <w:rPr>
          <w:rFonts w:hint="eastAsia"/>
        </w:rPr>
        <w:t>公司按照预计废钢价格和船舶轻吨数估计船舶净残值，并在每个会计年度终了对船舶的使用寿命、预计净残值和折旧方法进行复核。根据公开市场的价格信息，从</w:t>
      </w:r>
      <w:r>
        <w:rPr>
          <w:rFonts w:hint="eastAsia"/>
        </w:rPr>
        <w:t>2xlO</w:t>
      </w:r>
      <w:r>
        <w:rPr>
          <w:rFonts w:hint="eastAsia"/>
        </w:rPr>
        <w:t>年初至</w:t>
      </w:r>
      <w:r>
        <w:rPr>
          <w:rFonts w:hint="eastAsia"/>
        </w:rPr>
        <w:t>2x12</w:t>
      </w:r>
      <w:r>
        <w:rPr>
          <w:rFonts w:hint="eastAsia"/>
        </w:rPr>
        <w:t>年初，国内重型废钢价格由于铁矿石原料价格持续高企等原因基本维持在</w:t>
      </w:r>
      <w:r>
        <w:rPr>
          <w:rFonts w:hint="eastAsia"/>
        </w:rPr>
        <w:t>2,900</w:t>
      </w:r>
      <w:r>
        <w:rPr>
          <w:rFonts w:hint="eastAsia"/>
        </w:rPr>
        <w:t>元</w:t>
      </w:r>
      <w:r>
        <w:rPr>
          <w:rFonts w:hint="eastAsia"/>
        </w:rPr>
        <w:t>/</w:t>
      </w:r>
      <w:r>
        <w:rPr>
          <w:rFonts w:hint="eastAsia"/>
        </w:rPr>
        <w:t>轻吨左右。与</w:t>
      </w:r>
      <w:r>
        <w:rPr>
          <w:rFonts w:hint="eastAsia"/>
        </w:rPr>
        <w:t>A</w:t>
      </w:r>
      <w:r>
        <w:rPr>
          <w:rFonts w:hint="eastAsia"/>
        </w:rPr>
        <w:t>公司相同行业的两家上市公司均在</w:t>
      </w:r>
      <w:r>
        <w:rPr>
          <w:rFonts w:hint="eastAsia"/>
        </w:rPr>
        <w:t>2x</w:t>
      </w:r>
      <w:r w:rsidR="008D40FB">
        <w:rPr>
          <w:rFonts w:hint="eastAsia"/>
        </w:rPr>
        <w:t>11</w:t>
      </w:r>
      <w:r w:rsidR="008D40FB">
        <w:rPr>
          <w:rFonts w:hint="eastAsia"/>
        </w:rPr>
        <w:t>年</w:t>
      </w:r>
      <w:r>
        <w:rPr>
          <w:rFonts w:hint="eastAsia"/>
        </w:rPr>
        <w:t>1</w:t>
      </w:r>
      <w:r>
        <w:rPr>
          <w:rFonts w:hint="eastAsia"/>
        </w:rPr>
        <w:t>月</w:t>
      </w:r>
      <w:r>
        <w:rPr>
          <w:rFonts w:hint="eastAsia"/>
        </w:rPr>
        <w:t>1</w:t>
      </w:r>
      <w:r>
        <w:rPr>
          <w:rFonts w:hint="eastAsia"/>
        </w:rPr>
        <w:t>日对船舶净残值的估计进行了变更。基于上述事实，我们有理由认为</w:t>
      </w:r>
      <w:r>
        <w:rPr>
          <w:rFonts w:hint="eastAsia"/>
        </w:rPr>
        <w:t>A</w:t>
      </w:r>
      <w:r>
        <w:rPr>
          <w:rFonts w:hint="eastAsia"/>
        </w:rPr>
        <w:t>公司</w:t>
      </w:r>
      <w:r>
        <w:rPr>
          <w:rFonts w:hint="eastAsia"/>
        </w:rPr>
        <w:t>2xlO</w:t>
      </w:r>
      <w:r>
        <w:rPr>
          <w:rFonts w:hint="eastAsia"/>
        </w:rPr>
        <w:t>年度终了在复核船舶预计净残值时应当能够获得上述重型废钢价格变动以及同行业上市公司变更船舶预计净残值的信息，并根据这些信息对船舶预计净残值进行变更。但</w:t>
      </w:r>
      <w:r>
        <w:rPr>
          <w:rFonts w:hint="eastAsia"/>
        </w:rPr>
        <w:t>A</w:t>
      </w:r>
      <w:r>
        <w:rPr>
          <w:rFonts w:hint="eastAsia"/>
        </w:rPr>
        <w:t>公司</w:t>
      </w:r>
      <w:r>
        <w:rPr>
          <w:rFonts w:hint="eastAsia"/>
        </w:rPr>
        <w:t>2xlO</w:t>
      </w:r>
      <w:r>
        <w:rPr>
          <w:rFonts w:hint="eastAsia"/>
        </w:rPr>
        <w:t>年度终了在复核船舶预计净残值时忽略了相关信息</w:t>
      </w:r>
      <w:r>
        <w:rPr>
          <w:rFonts w:hint="eastAsia"/>
        </w:rPr>
        <w:t>.</w:t>
      </w:r>
      <w:r>
        <w:rPr>
          <w:rFonts w:hint="eastAsia"/>
        </w:rPr>
        <w:t>由此导致</w:t>
      </w:r>
      <w:r>
        <w:rPr>
          <w:rFonts w:hint="eastAsia"/>
        </w:rPr>
        <w:t>A</w:t>
      </w:r>
      <w:r>
        <w:rPr>
          <w:rFonts w:hint="eastAsia"/>
        </w:rPr>
        <w:t>公司</w:t>
      </w:r>
      <w:r>
        <w:rPr>
          <w:rFonts w:hint="eastAsia"/>
        </w:rPr>
        <w:t>2x11</w:t>
      </w:r>
      <w:r>
        <w:rPr>
          <w:rFonts w:hint="eastAsia"/>
        </w:rPr>
        <w:t>年对船舶净残值的估计发生错误。</w:t>
      </w:r>
    </w:p>
    <w:p w:rsidR="00CF0C9F" w:rsidRDefault="00CF0C9F" w:rsidP="00CF0C9F">
      <w:pPr>
        <w:widowControl/>
        <w:spacing w:beforeLines="50" w:before="156" w:afterLines="50" w:after="156" w:line="276" w:lineRule="auto"/>
        <w:ind w:firstLineChars="177" w:firstLine="372"/>
        <w:jc w:val="left"/>
      </w:pPr>
      <w:r>
        <w:rPr>
          <w:rFonts w:hint="eastAsia"/>
        </w:rPr>
        <w:t>对于前期差错，企业应当根据其重要性判断该差错是否属于重要的前期差错，如果属于重要的前期差错且确定前期差错累计影响数切实可行，应当采用追溯重述法更正前期财务报表；反之，应调整发现当期与前期相同的相关项目。根据《企业会计准则讲解（</w:t>
      </w:r>
      <w:r>
        <w:rPr>
          <w:rFonts w:hint="eastAsia"/>
        </w:rPr>
        <w:t>2010</w:t>
      </w:r>
      <w:r w:rsidR="00030200">
        <w:rPr>
          <w:rFonts w:hint="eastAsia"/>
        </w:rPr>
        <w:t>）</w:t>
      </w:r>
      <w:r>
        <w:rPr>
          <w:rFonts w:hint="eastAsia"/>
        </w:rPr>
        <w:t>》第二十九章第四节，重要的前期差错是指足以影响财务报表使用者对企业财务状况、经营成果和现金流量作出正确判断的前期差错。</w:t>
      </w:r>
      <w:r>
        <w:rPr>
          <w:rFonts w:hint="eastAsia"/>
        </w:rPr>
        <w:t>A</w:t>
      </w:r>
      <w:r>
        <w:rPr>
          <w:rFonts w:hint="eastAsia"/>
        </w:rPr>
        <w:t>公司上述因会计估计错误导致的前期差错是否属于重要的前期差错，需要根据</w:t>
      </w:r>
      <w:r>
        <w:rPr>
          <w:rFonts w:hint="eastAsia"/>
        </w:rPr>
        <w:t>A</w:t>
      </w:r>
      <w:r>
        <w:rPr>
          <w:rFonts w:hint="eastAsia"/>
        </w:rPr>
        <w:t>公司的实际情况作出判断，并相应进行会计处理。</w:t>
      </w:r>
    </w:p>
    <w:p w:rsidR="00CF0C9F" w:rsidRDefault="00CF0C9F" w:rsidP="00F57BCE">
      <w:pPr>
        <w:pStyle w:val="3"/>
      </w:pPr>
      <w:bookmarkStart w:id="99" w:name="_Toc512209475"/>
      <w:r>
        <w:rPr>
          <w:rFonts w:hint="eastAsia"/>
        </w:rPr>
        <w:t>案例</w:t>
      </w:r>
      <w:r>
        <w:rPr>
          <w:rFonts w:hint="eastAsia"/>
        </w:rPr>
        <w:t>10-04</w:t>
      </w:r>
      <w:r>
        <w:rPr>
          <w:rFonts w:hint="eastAsia"/>
        </w:rPr>
        <w:t>坏账计提方法的变更应认定为会计估计变更还是会计差错更正</w:t>
      </w:r>
      <w:bookmarkEnd w:id="99"/>
    </w:p>
    <w:p w:rsidR="00CF0C9F" w:rsidRPr="00374707" w:rsidRDefault="00CF0C9F" w:rsidP="00374707">
      <w:pPr>
        <w:spacing w:beforeLines="100" w:before="312" w:afterLines="100" w:after="312"/>
        <w:ind w:firstLineChars="201" w:firstLine="484"/>
        <w:rPr>
          <w:b/>
          <w:sz w:val="24"/>
          <w:szCs w:val="24"/>
        </w:rPr>
      </w:pPr>
      <w:r w:rsidRPr="00374707">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公司主要从事高压电器和风电设备的制造和销售业务。根据</w:t>
      </w:r>
      <w:r>
        <w:rPr>
          <w:rFonts w:hint="eastAsia"/>
        </w:rPr>
        <w:t>A</w:t>
      </w:r>
      <w:r>
        <w:rPr>
          <w:rFonts w:hint="eastAsia"/>
        </w:rPr>
        <w:t>公司</w:t>
      </w:r>
      <w:r>
        <w:rPr>
          <w:rFonts w:hint="eastAsia"/>
        </w:rPr>
        <w:t>2x11</w:t>
      </w:r>
      <w:r>
        <w:rPr>
          <w:rFonts w:hint="eastAsia"/>
        </w:rPr>
        <w:t>年度报告的披露，其应收账款坏账准备的会计政策如下：（</w:t>
      </w:r>
      <w:r>
        <w:rPr>
          <w:rFonts w:hint="eastAsia"/>
        </w:rPr>
        <w:t>1</w:t>
      </w:r>
      <w:r w:rsidR="00030200">
        <w:rPr>
          <w:rFonts w:hint="eastAsia"/>
        </w:rPr>
        <w:t>）</w:t>
      </w:r>
      <w:r>
        <w:rPr>
          <w:rFonts w:hint="eastAsia"/>
        </w:rPr>
        <w:t>对于单项金额重大的应收账款，单独进行减值测试，单项金额重大的应收账款是指金额</w:t>
      </w:r>
      <w:r>
        <w:rPr>
          <w:rFonts w:hint="eastAsia"/>
        </w:rPr>
        <w:t>1</w:t>
      </w:r>
      <w:r w:rsidR="008D40FB">
        <w:rPr>
          <w:rFonts w:hint="eastAsia"/>
        </w:rPr>
        <w:t>,</w:t>
      </w:r>
      <w:r>
        <w:rPr>
          <w:rFonts w:hint="eastAsia"/>
        </w:rPr>
        <w:t>000</w:t>
      </w:r>
      <w:r>
        <w:rPr>
          <w:rFonts w:hint="eastAsia"/>
        </w:rPr>
        <w:t>万元以上（含）或占应收账款账面余额</w:t>
      </w:r>
      <w:r>
        <w:rPr>
          <w:rFonts w:hint="eastAsia"/>
        </w:rPr>
        <w:t>10%</w:t>
      </w:r>
      <w:r>
        <w:rPr>
          <w:rFonts w:hint="eastAsia"/>
        </w:rPr>
        <w:t>以上的应收账款。</w:t>
      </w:r>
    </w:p>
    <w:p w:rsidR="00CF0C9F" w:rsidRDefault="005173C9" w:rsidP="00CF0C9F">
      <w:pPr>
        <w:widowControl/>
        <w:spacing w:beforeLines="50" w:before="156" w:afterLines="50" w:after="156" w:line="276" w:lineRule="auto"/>
        <w:ind w:firstLineChars="177" w:firstLine="372"/>
        <w:jc w:val="left"/>
      </w:pPr>
      <w:r>
        <w:rPr>
          <w:rFonts w:hint="eastAsia"/>
        </w:rPr>
        <w:lastRenderedPageBreak/>
        <w:t>（</w:t>
      </w:r>
      <w:r w:rsidR="00CF0C9F">
        <w:rPr>
          <w:rFonts w:hint="eastAsia"/>
        </w:rPr>
        <w:t>2</w:t>
      </w:r>
      <w:r w:rsidR="00030200">
        <w:rPr>
          <w:rFonts w:hint="eastAsia"/>
        </w:rPr>
        <w:t>）</w:t>
      </w:r>
      <w:r w:rsidR="00CF0C9F">
        <w:rPr>
          <w:rFonts w:hint="eastAsia"/>
        </w:rPr>
        <w:t>对于单项金额不重大的应收账款，按账龄对应收账款进行分组（相同账龄的应收账款具有类似信用风险特征），并分别计提坏账准备：账龄</w:t>
      </w:r>
      <w:r w:rsidR="00CF0C9F">
        <w:rPr>
          <w:rFonts w:hint="eastAsia"/>
        </w:rPr>
        <w:t>1</w:t>
      </w:r>
      <w:r w:rsidR="00CF0C9F">
        <w:rPr>
          <w:rFonts w:hint="eastAsia"/>
        </w:rPr>
        <w:t>年以内（含</w:t>
      </w:r>
      <w:r w:rsidR="00CF0C9F">
        <w:rPr>
          <w:rFonts w:hint="eastAsia"/>
        </w:rPr>
        <w:t>1</w:t>
      </w:r>
      <w:r w:rsidR="00CF0C9F">
        <w:rPr>
          <w:rFonts w:hint="eastAsia"/>
        </w:rPr>
        <w:t>年，以下类推）的，按其余额的</w:t>
      </w:r>
      <w:r w:rsidR="00CF0C9F">
        <w:rPr>
          <w:rFonts w:hint="eastAsia"/>
        </w:rPr>
        <w:t>4%</w:t>
      </w:r>
      <w:r w:rsidR="00CF0C9F">
        <w:rPr>
          <w:rFonts w:hint="eastAsia"/>
        </w:rPr>
        <w:t>计提；账龄</w:t>
      </w:r>
      <w:r w:rsidR="00CF0C9F">
        <w:rPr>
          <w:rFonts w:hint="eastAsia"/>
        </w:rPr>
        <w:t>1</w:t>
      </w:r>
      <w:r w:rsidR="00CF0C9F">
        <w:rPr>
          <w:rFonts w:hint="eastAsia"/>
        </w:rPr>
        <w:t>至</w:t>
      </w:r>
      <w:r w:rsidR="00CF0C9F">
        <w:rPr>
          <w:rFonts w:hint="eastAsia"/>
        </w:rPr>
        <w:t>2</w:t>
      </w:r>
      <w:r w:rsidR="00CF0C9F">
        <w:rPr>
          <w:rFonts w:hint="eastAsia"/>
        </w:rPr>
        <w:t>年的，按其余额的</w:t>
      </w:r>
      <w:r w:rsidR="00CF0C9F">
        <w:rPr>
          <w:rFonts w:hint="eastAsia"/>
        </w:rPr>
        <w:t>8%</w:t>
      </w:r>
      <w:r w:rsidR="00CF0C9F">
        <w:rPr>
          <w:rFonts w:hint="eastAsia"/>
        </w:rPr>
        <w:t>计提；账龄</w:t>
      </w:r>
      <w:r w:rsidR="00CF0C9F">
        <w:rPr>
          <w:rFonts w:hint="eastAsia"/>
        </w:rPr>
        <w:t>2</w:t>
      </w:r>
      <w:r w:rsidR="00CF0C9F">
        <w:rPr>
          <w:rFonts w:hint="eastAsia"/>
        </w:rPr>
        <w:t>至</w:t>
      </w:r>
      <w:r w:rsidR="00CF0C9F">
        <w:rPr>
          <w:rFonts w:hint="eastAsia"/>
        </w:rPr>
        <w:t>3</w:t>
      </w:r>
      <w:r w:rsidR="00CF0C9F">
        <w:rPr>
          <w:rFonts w:hint="eastAsia"/>
        </w:rPr>
        <w:t>年的，按其余额的</w:t>
      </w:r>
      <w:r w:rsidR="00CF0C9F">
        <w:rPr>
          <w:rFonts w:hint="eastAsia"/>
        </w:rPr>
        <w:t>25%</w:t>
      </w:r>
      <w:r w:rsidR="00CF0C9F">
        <w:rPr>
          <w:rFonts w:hint="eastAsia"/>
        </w:rPr>
        <w:t>计提；账龄</w:t>
      </w:r>
      <w:r w:rsidR="00CF0C9F">
        <w:rPr>
          <w:rFonts w:hint="eastAsia"/>
        </w:rPr>
        <w:t>3</w:t>
      </w:r>
      <w:r w:rsidR="00CF0C9F">
        <w:rPr>
          <w:rFonts w:hint="eastAsia"/>
        </w:rPr>
        <w:t>至</w:t>
      </w:r>
      <w:r w:rsidR="00CF0C9F">
        <w:rPr>
          <w:rFonts w:hint="eastAsia"/>
        </w:rPr>
        <w:t>4</w:t>
      </w:r>
      <w:r w:rsidR="00CF0C9F">
        <w:rPr>
          <w:rFonts w:hint="eastAsia"/>
        </w:rPr>
        <w:t>年的，按其余额的</w:t>
      </w:r>
      <w:r w:rsidR="00CF0C9F">
        <w:rPr>
          <w:rFonts w:hint="eastAsia"/>
        </w:rPr>
        <w:t>50%</w:t>
      </w:r>
      <w:r w:rsidR="00CF0C9F">
        <w:rPr>
          <w:rFonts w:hint="eastAsia"/>
        </w:rPr>
        <w:t>计提；账龄</w:t>
      </w:r>
      <w:r w:rsidR="00CF0C9F">
        <w:rPr>
          <w:rFonts w:hint="eastAsia"/>
        </w:rPr>
        <w:t>4</w:t>
      </w:r>
      <w:r w:rsidR="00CF0C9F">
        <w:rPr>
          <w:rFonts w:hint="eastAsia"/>
        </w:rPr>
        <w:t>至</w:t>
      </w:r>
      <w:r w:rsidR="00CF0C9F">
        <w:rPr>
          <w:rFonts w:hint="eastAsia"/>
        </w:rPr>
        <w:t>5</w:t>
      </w:r>
      <w:r w:rsidR="00CF0C9F">
        <w:rPr>
          <w:rFonts w:hint="eastAsia"/>
        </w:rPr>
        <w:t>年的，按其余额的如</w:t>
      </w:r>
      <w:r w:rsidR="00440999">
        <w:rPr>
          <w:rFonts w:hint="eastAsia"/>
        </w:rPr>
        <w:t>80</w:t>
      </w:r>
      <w:r w:rsidR="00CF0C9F">
        <w:rPr>
          <w:rFonts w:hint="eastAsia"/>
        </w:rPr>
        <w:t>％计提；账龄</w:t>
      </w:r>
      <w:r w:rsidR="00CF0C9F">
        <w:rPr>
          <w:rFonts w:hint="eastAsia"/>
        </w:rPr>
        <w:t>5</w:t>
      </w:r>
      <w:r w:rsidR="00CF0C9F">
        <w:rPr>
          <w:rFonts w:hint="eastAsia"/>
        </w:rPr>
        <w:t>年以上的，按其余额的</w:t>
      </w:r>
      <w:r w:rsidR="00CF0C9F">
        <w:rPr>
          <w:rFonts w:hint="eastAsia"/>
        </w:rPr>
        <w:t>100%</w:t>
      </w:r>
      <w:r w:rsidR="00CF0C9F">
        <w:rPr>
          <w:rFonts w:hint="eastAsia"/>
        </w:rPr>
        <w:t>计提。（</w:t>
      </w:r>
      <w:r w:rsidR="00CF0C9F">
        <w:rPr>
          <w:rFonts w:hint="eastAsia"/>
        </w:rPr>
        <w:t>3</w:t>
      </w:r>
      <w:r w:rsidR="00030200">
        <w:rPr>
          <w:rFonts w:hint="eastAsia"/>
        </w:rPr>
        <w:t>）</w:t>
      </w:r>
      <w:r w:rsidR="00CF0C9F">
        <w:rPr>
          <w:rFonts w:hint="eastAsia"/>
        </w:rPr>
        <w:t>对于单项金额不重大的应收账款，如果未来现金流量现值与其账面价值存在显著差异的，单独进行减值测试。</w:t>
      </w:r>
    </w:p>
    <w:p w:rsidR="00CF0C9F" w:rsidRDefault="00CF0C9F" w:rsidP="00CF0C9F">
      <w:pPr>
        <w:widowControl/>
        <w:spacing w:beforeLines="50" w:before="156" w:afterLines="50" w:after="156" w:line="276" w:lineRule="auto"/>
        <w:ind w:firstLineChars="177" w:firstLine="372"/>
        <w:jc w:val="left"/>
      </w:pPr>
      <w:r>
        <w:rPr>
          <w:rFonts w:hint="eastAsia"/>
        </w:rPr>
        <w:t>鉴于风电设备制造业的应收账款信用期限呈现延长的趋势（原来的信用期通常为半个月，现在的信用期通常为</w:t>
      </w:r>
      <w:r>
        <w:rPr>
          <w:rFonts w:hint="eastAsia"/>
        </w:rPr>
        <w:t>9</w:t>
      </w:r>
      <w:r>
        <w:rPr>
          <w:rFonts w:hint="eastAsia"/>
        </w:rPr>
        <w:t>个月），为准确反映风电设备销售形成的应收账款的减值情况，</w:t>
      </w:r>
      <w:r>
        <w:rPr>
          <w:rFonts w:hint="eastAsia"/>
        </w:rPr>
        <w:t>A</w:t>
      </w:r>
      <w:r>
        <w:rPr>
          <w:rFonts w:hint="eastAsia"/>
        </w:rPr>
        <w:t>公司董事会于</w:t>
      </w:r>
      <w:r>
        <w:rPr>
          <w:rFonts w:hint="eastAsia"/>
        </w:rPr>
        <w:t>2x</w:t>
      </w:r>
      <w:r w:rsidR="000827FE">
        <w:rPr>
          <w:rFonts w:hint="eastAsia"/>
        </w:rPr>
        <w:t>12</w:t>
      </w:r>
      <w:r w:rsidR="000827FE">
        <w:rPr>
          <w:rFonts w:hint="eastAsia"/>
        </w:rPr>
        <w:t>年</w:t>
      </w:r>
      <w:r>
        <w:rPr>
          <w:rFonts w:hint="eastAsia"/>
        </w:rPr>
        <w:t>6</w:t>
      </w:r>
      <w:r>
        <w:rPr>
          <w:rFonts w:hint="eastAsia"/>
        </w:rPr>
        <w:t>月</w:t>
      </w:r>
      <w:r>
        <w:rPr>
          <w:rFonts w:hint="eastAsia"/>
        </w:rPr>
        <w:t>1</w:t>
      </w:r>
      <w:r>
        <w:rPr>
          <w:rFonts w:hint="eastAsia"/>
        </w:rPr>
        <w:t>日通过决议，决定对风电设备销售形成的应收账款坏账准备的会计估计进行变更：对于单项金额不重大的应收账款，按账龄计提坏账准备的比例变更为：信用期内的应收账款，按其余额的</w:t>
      </w:r>
      <w:r w:rsidR="000535FF">
        <w:rPr>
          <w:rFonts w:hint="eastAsia"/>
        </w:rPr>
        <w:t>1</w:t>
      </w:r>
      <w:r>
        <w:rPr>
          <w:rFonts w:hint="eastAsia"/>
        </w:rPr>
        <w:t>%</w:t>
      </w:r>
      <w:r>
        <w:rPr>
          <w:rFonts w:hint="eastAsia"/>
        </w:rPr>
        <w:t>计提；逾期</w:t>
      </w:r>
      <w:r>
        <w:rPr>
          <w:rFonts w:hint="eastAsia"/>
        </w:rPr>
        <w:t>1</w:t>
      </w:r>
      <w:r>
        <w:rPr>
          <w:rFonts w:hint="eastAsia"/>
        </w:rPr>
        <w:t>年以内（含</w:t>
      </w:r>
      <w:r>
        <w:rPr>
          <w:rFonts w:hint="eastAsia"/>
        </w:rPr>
        <w:t>1</w:t>
      </w:r>
      <w:r>
        <w:rPr>
          <w:rFonts w:hint="eastAsia"/>
        </w:rPr>
        <w:t>年，以下类推）的，按其余额的</w:t>
      </w:r>
      <w:r>
        <w:rPr>
          <w:rFonts w:hint="eastAsia"/>
        </w:rPr>
        <w:t>4%</w:t>
      </w:r>
      <w:r>
        <w:rPr>
          <w:rFonts w:hint="eastAsia"/>
        </w:rPr>
        <w:t>计提；逾期</w:t>
      </w:r>
      <w:r>
        <w:rPr>
          <w:rFonts w:hint="eastAsia"/>
        </w:rPr>
        <w:t>1</w:t>
      </w:r>
      <w:r>
        <w:rPr>
          <w:rFonts w:hint="eastAsia"/>
        </w:rPr>
        <w:t>至</w:t>
      </w:r>
      <w:r>
        <w:rPr>
          <w:rFonts w:hint="eastAsia"/>
        </w:rPr>
        <w:t>2</w:t>
      </w:r>
      <w:r>
        <w:rPr>
          <w:rFonts w:hint="eastAsia"/>
        </w:rPr>
        <w:t>年的，按其余额的</w:t>
      </w:r>
      <w:r>
        <w:rPr>
          <w:rFonts w:hint="eastAsia"/>
        </w:rPr>
        <w:t>8%</w:t>
      </w:r>
      <w:r>
        <w:rPr>
          <w:rFonts w:hint="eastAsia"/>
        </w:rPr>
        <w:t>计提；逾期</w:t>
      </w:r>
      <w:r>
        <w:rPr>
          <w:rFonts w:hint="eastAsia"/>
        </w:rPr>
        <w:t>2</w:t>
      </w:r>
      <w:r>
        <w:rPr>
          <w:rFonts w:hint="eastAsia"/>
        </w:rPr>
        <w:t>至</w:t>
      </w:r>
      <w:r>
        <w:rPr>
          <w:rFonts w:hint="eastAsia"/>
        </w:rPr>
        <w:t>3</w:t>
      </w:r>
      <w:r>
        <w:rPr>
          <w:rFonts w:hint="eastAsia"/>
        </w:rPr>
        <w:t>年的，按其余额的</w:t>
      </w:r>
      <w:r>
        <w:rPr>
          <w:rFonts w:hint="eastAsia"/>
        </w:rPr>
        <w:t>25%</w:t>
      </w:r>
      <w:r>
        <w:rPr>
          <w:rFonts w:hint="eastAsia"/>
        </w:rPr>
        <w:t>计提；逾期</w:t>
      </w:r>
      <w:r>
        <w:rPr>
          <w:rFonts w:hint="eastAsia"/>
        </w:rPr>
        <w:t>3</w:t>
      </w:r>
      <w:r>
        <w:rPr>
          <w:rFonts w:hint="eastAsia"/>
        </w:rPr>
        <w:t>至</w:t>
      </w:r>
      <w:r>
        <w:rPr>
          <w:rFonts w:hint="eastAsia"/>
        </w:rPr>
        <w:t>4</w:t>
      </w:r>
      <w:r>
        <w:rPr>
          <w:rFonts w:hint="eastAsia"/>
        </w:rPr>
        <w:t>年的，按其余额的</w:t>
      </w:r>
      <w:r>
        <w:rPr>
          <w:rFonts w:hint="eastAsia"/>
        </w:rPr>
        <w:t>50%</w:t>
      </w:r>
      <w:r>
        <w:rPr>
          <w:rFonts w:hint="eastAsia"/>
        </w:rPr>
        <w:t>计提；逾期</w:t>
      </w:r>
      <w:r>
        <w:rPr>
          <w:rFonts w:hint="eastAsia"/>
        </w:rPr>
        <w:t>4</w:t>
      </w:r>
      <w:r>
        <w:rPr>
          <w:rFonts w:hint="eastAsia"/>
        </w:rPr>
        <w:t>至</w:t>
      </w:r>
      <w:r>
        <w:rPr>
          <w:rFonts w:hint="eastAsia"/>
        </w:rPr>
        <w:t>5</w:t>
      </w:r>
      <w:r>
        <w:rPr>
          <w:rFonts w:hint="eastAsia"/>
        </w:rPr>
        <w:t>年的，按其余额的</w:t>
      </w:r>
      <w:r>
        <w:rPr>
          <w:rFonts w:hint="eastAsia"/>
        </w:rPr>
        <w:t>80%</w:t>
      </w:r>
      <w:r>
        <w:rPr>
          <w:rFonts w:hint="eastAsia"/>
        </w:rPr>
        <w:t>计提；逾期</w:t>
      </w:r>
      <w:r>
        <w:rPr>
          <w:rFonts w:hint="eastAsia"/>
        </w:rPr>
        <w:t>5</w:t>
      </w:r>
      <w:r>
        <w:rPr>
          <w:rFonts w:hint="eastAsia"/>
        </w:rPr>
        <w:t>年以上的，按其余额的</w:t>
      </w:r>
      <w:r>
        <w:rPr>
          <w:rFonts w:hint="eastAsia"/>
        </w:rPr>
        <w:t>100%</w:t>
      </w:r>
      <w:r>
        <w:rPr>
          <w:rFonts w:hint="eastAsia"/>
        </w:rPr>
        <w:t>计提。</w:t>
      </w:r>
    </w:p>
    <w:p w:rsidR="00CF0C9F" w:rsidRDefault="00CF0C9F" w:rsidP="00CF0C9F">
      <w:pPr>
        <w:widowControl/>
        <w:spacing w:beforeLines="50" w:before="156" w:afterLines="50" w:after="156" w:line="276" w:lineRule="auto"/>
        <w:ind w:firstLineChars="177" w:firstLine="372"/>
        <w:jc w:val="left"/>
      </w:pPr>
      <w:r>
        <w:rPr>
          <w:rFonts w:hint="eastAsia"/>
        </w:rPr>
        <w:t>对于上述应收账款坏账准备计提比例的改变，</w:t>
      </w:r>
      <w:r>
        <w:rPr>
          <w:rFonts w:hint="eastAsia"/>
        </w:rPr>
        <w:t>A</w:t>
      </w:r>
      <w:r>
        <w:rPr>
          <w:rFonts w:hint="eastAsia"/>
        </w:rPr>
        <w:t>公司将其作为会计估计变更，采用未来适用法进行会计处理。</w:t>
      </w:r>
      <w:r>
        <w:rPr>
          <w:rFonts w:hint="eastAsia"/>
        </w:rPr>
        <w:t>A</w:t>
      </w:r>
      <w:r>
        <w:rPr>
          <w:rFonts w:hint="eastAsia"/>
        </w:rPr>
        <w:t>公司因此项会计估计变更增加</w:t>
      </w:r>
      <w:r>
        <w:rPr>
          <w:rFonts w:hint="eastAsia"/>
        </w:rPr>
        <w:t>2x12</w:t>
      </w:r>
      <w:r>
        <w:rPr>
          <w:rFonts w:hint="eastAsia"/>
        </w:rPr>
        <w:t>年度净利润</w:t>
      </w:r>
      <w:r>
        <w:rPr>
          <w:rFonts w:hint="eastAsia"/>
        </w:rPr>
        <w:t>8,200</w:t>
      </w:r>
      <w:r>
        <w:rPr>
          <w:rFonts w:hint="eastAsia"/>
        </w:rPr>
        <w:t>万元，占当年度净利润（</w:t>
      </w:r>
      <w:r>
        <w:rPr>
          <w:rFonts w:hint="eastAsia"/>
        </w:rPr>
        <w:t>3,400</w:t>
      </w:r>
      <w:r>
        <w:rPr>
          <w:rFonts w:hint="eastAsia"/>
        </w:rPr>
        <w:t>万元）的</w:t>
      </w:r>
      <w:r>
        <w:rPr>
          <w:rFonts w:hint="eastAsia"/>
        </w:rPr>
        <w:t>241%</w:t>
      </w:r>
      <w:r>
        <w:rPr>
          <w:rFonts w:hint="eastAsia"/>
        </w:rPr>
        <w:t>。</w:t>
      </w:r>
      <w:r>
        <w:rPr>
          <w:rFonts w:hint="eastAsia"/>
        </w:rPr>
        <w:t>A</w:t>
      </w:r>
      <w:r>
        <w:rPr>
          <w:rFonts w:hint="eastAsia"/>
        </w:rPr>
        <w:t>公司在</w:t>
      </w:r>
      <w:r>
        <w:rPr>
          <w:rFonts w:hint="eastAsia"/>
        </w:rPr>
        <w:t>2x12</w:t>
      </w:r>
      <w:r>
        <w:rPr>
          <w:rFonts w:hint="eastAsia"/>
        </w:rPr>
        <w:t>年度财务报表附注中披露了应收账款坏账准备会计估计变更的原因、内容以及其对财务报表的影响。</w:t>
      </w:r>
    </w:p>
    <w:p w:rsidR="00CF0C9F" w:rsidRPr="00BA66AC" w:rsidRDefault="00CF0C9F" w:rsidP="00BA66AC">
      <w:pPr>
        <w:widowControl/>
        <w:spacing w:beforeLines="50" w:before="156" w:afterLines="50" w:after="156" w:line="276" w:lineRule="auto"/>
        <w:ind w:firstLineChars="177" w:firstLine="373"/>
        <w:jc w:val="left"/>
        <w:rPr>
          <w:b/>
        </w:rPr>
      </w:pPr>
      <w:r w:rsidRPr="00BA66AC">
        <w:rPr>
          <w:rFonts w:hint="eastAsia"/>
          <w:b/>
        </w:rPr>
        <w:t>问题：</w:t>
      </w:r>
      <w:r w:rsidRPr="00BA66AC">
        <w:rPr>
          <w:rFonts w:hint="eastAsia"/>
          <w:b/>
        </w:rPr>
        <w:t>A</w:t>
      </w:r>
      <w:r w:rsidRPr="00BA66AC">
        <w:rPr>
          <w:rFonts w:hint="eastAsia"/>
          <w:b/>
        </w:rPr>
        <w:t>公司将应收账款坏账准备计提政策的改变作为会计估计变更处理是否正确？</w:t>
      </w:r>
    </w:p>
    <w:p w:rsidR="00CF0C9F" w:rsidRPr="00374707" w:rsidRDefault="00CF0C9F" w:rsidP="00374707">
      <w:pPr>
        <w:spacing w:beforeLines="100" w:before="312" w:afterLines="100" w:after="312"/>
        <w:ind w:firstLineChars="201" w:firstLine="484"/>
        <w:rPr>
          <w:b/>
          <w:sz w:val="24"/>
          <w:szCs w:val="24"/>
        </w:rPr>
      </w:pPr>
      <w:r w:rsidRPr="00374707">
        <w:rPr>
          <w:rFonts w:hint="eastAsia"/>
          <w:b/>
          <w:sz w:val="24"/>
          <w:szCs w:val="24"/>
        </w:rPr>
        <w:t>二、会计准则及相关规定</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28</w:t>
      </w:r>
      <w:r>
        <w:rPr>
          <w:rFonts w:hint="eastAsia"/>
        </w:rPr>
        <w:t>号——会计政策、会计估计变更和差错更正》第八条规定：“企业据以进行估计的基础发行了变化，或者由于取得新信息、积累更多经验以及后来的发展变化，可能需要对会计估计进行修订。会计估计变更的依据应当真实、可靠。</w:t>
      </w:r>
    </w:p>
    <w:p w:rsidR="00CF0C9F" w:rsidRDefault="00CF0C9F" w:rsidP="00CF0C9F">
      <w:pPr>
        <w:widowControl/>
        <w:spacing w:beforeLines="50" w:before="156" w:afterLines="50" w:after="156" w:line="276" w:lineRule="auto"/>
        <w:ind w:firstLineChars="177" w:firstLine="372"/>
        <w:jc w:val="left"/>
      </w:pPr>
      <w:r>
        <w:rPr>
          <w:rFonts w:hint="eastAsia"/>
        </w:rPr>
        <w:t>会计估计变更，是指由于资产和负债的当前状况及预期经济利益和义务发生了变化，从而对资产和负债的账面价值或者资产的定期消耗金额进行调整。”</w:t>
      </w:r>
    </w:p>
    <w:p w:rsidR="00CF0C9F" w:rsidRDefault="00CF0C9F" w:rsidP="00440999">
      <w:pPr>
        <w:widowControl/>
        <w:spacing w:beforeLines="50" w:before="156" w:afterLines="50" w:after="156" w:line="276" w:lineRule="auto"/>
        <w:ind w:firstLineChars="177" w:firstLine="372"/>
        <w:jc w:val="left"/>
      </w:pPr>
      <w:r>
        <w:rPr>
          <w:rFonts w:hint="eastAsia"/>
        </w:rPr>
        <w:t>《企业会计准则第</w:t>
      </w:r>
      <w:r>
        <w:rPr>
          <w:rFonts w:hint="eastAsia"/>
        </w:rPr>
        <w:t>28</w:t>
      </w:r>
      <w:r>
        <w:rPr>
          <w:rFonts w:hint="eastAsia"/>
        </w:rPr>
        <w:t>号——会计政策、会计估计变更和差错更正》第十一条规定：“前期差错，是指由于没有运用或错误运用下列两种信息，而对前期财务报表造成省略或错报：（一）编报前期财务报表时预期能够取得并加以考虑的可靠信息；（二）前期财务报告批准报出时能够取得的可靠</w:t>
      </w:r>
      <w:r w:rsidR="00440999">
        <w:rPr>
          <w:rFonts w:hint="eastAsia"/>
        </w:rPr>
        <w:t>信息</w:t>
      </w:r>
      <w:r>
        <w:rPr>
          <w:rFonts w:hint="eastAsia"/>
        </w:rPr>
        <w:t>”</w:t>
      </w:r>
      <w:r w:rsidR="00DE253B">
        <w:rPr>
          <w:rFonts w:hint="eastAsia"/>
        </w:rPr>
        <w:t>。</w:t>
      </w:r>
    </w:p>
    <w:p w:rsidR="00CF0C9F" w:rsidRDefault="00CF0C9F" w:rsidP="00CF0C9F">
      <w:pPr>
        <w:widowControl/>
        <w:spacing w:beforeLines="50" w:before="156" w:afterLines="50" w:after="156" w:line="276" w:lineRule="auto"/>
        <w:ind w:firstLineChars="177" w:firstLine="372"/>
        <w:jc w:val="left"/>
      </w:pPr>
      <w:r>
        <w:rPr>
          <w:rFonts w:hint="eastAsia"/>
        </w:rPr>
        <w:t>《企业会计准则讲解（</w:t>
      </w:r>
      <w:r>
        <w:rPr>
          <w:rFonts w:hint="eastAsia"/>
        </w:rPr>
        <w:t>2010</w:t>
      </w:r>
      <w:r w:rsidR="00030200">
        <w:rPr>
          <w:rFonts w:hint="eastAsia"/>
        </w:rPr>
        <w:t>）</w:t>
      </w:r>
      <w:r>
        <w:rPr>
          <w:rFonts w:hint="eastAsia"/>
        </w:rPr>
        <w:t>》第二十九章第四节指出：“企业应当严格区分会计估计变更和前期差错更正，对于前期根据当时信息、假设等作了合理估计，在当期按照新的信息、假设等需要对前期估计金额作出变更的，应当作为会计估计变更处理，不应作为前期差错更正处理</w:t>
      </w:r>
      <w:r w:rsidR="00DE253B">
        <w:rPr>
          <w:rFonts w:hint="eastAsia"/>
        </w:rPr>
        <w:t>。</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《国际会计准则第</w:t>
      </w:r>
      <w:r>
        <w:rPr>
          <w:rFonts w:hint="eastAsia"/>
        </w:rPr>
        <w:t>8</w:t>
      </w:r>
      <w:r>
        <w:rPr>
          <w:rFonts w:hint="eastAsia"/>
        </w:rPr>
        <w:t>号会计政策、会计估计变更和差错</w:t>
      </w:r>
      <w:r w:rsidR="000535FF">
        <w:rPr>
          <w:rFonts w:hint="eastAsia"/>
        </w:rPr>
        <w:t>》</w:t>
      </w:r>
      <w:r>
        <w:rPr>
          <w:rFonts w:hint="eastAsia"/>
        </w:rPr>
        <w:t>第</w:t>
      </w:r>
      <w:r>
        <w:rPr>
          <w:rFonts w:hint="eastAsia"/>
        </w:rPr>
        <w:t>32</w:t>
      </w:r>
      <w:r>
        <w:rPr>
          <w:rFonts w:hint="eastAsia"/>
        </w:rPr>
        <w:t>段规定：由于商业活动中内在的不确定因素影响，许多财务报表中的项目不能精确地计量，而只能加以估计。估计涉及以最近可利用的、可靠的信息为基础所作的判断。”</w:t>
      </w:r>
    </w:p>
    <w:p w:rsidR="00CF0C9F" w:rsidRDefault="00CF0C9F" w:rsidP="00CF0C9F">
      <w:pPr>
        <w:widowControl/>
        <w:spacing w:beforeLines="50" w:before="156" w:afterLines="50" w:after="156" w:line="276" w:lineRule="auto"/>
        <w:ind w:firstLineChars="177" w:firstLine="372"/>
        <w:jc w:val="left"/>
      </w:pPr>
      <w:r>
        <w:rPr>
          <w:rFonts w:hint="eastAsia"/>
        </w:rPr>
        <w:t>《国际会计准则第</w:t>
      </w:r>
      <w:r>
        <w:rPr>
          <w:rFonts w:hint="eastAsia"/>
        </w:rPr>
        <w:t>8</w:t>
      </w:r>
      <w:r>
        <w:rPr>
          <w:rFonts w:hint="eastAsia"/>
        </w:rPr>
        <w:t>号——会计政策、会计估计变更和差错》第</w:t>
      </w:r>
      <w:r>
        <w:rPr>
          <w:rFonts w:hint="eastAsia"/>
        </w:rPr>
        <w:t>34</w:t>
      </w:r>
      <w:r>
        <w:rPr>
          <w:rFonts w:hint="eastAsia"/>
        </w:rPr>
        <w:t>段规定：“如果据以进行估计的事实发生变化，或者由于新的信息或更多的经验</w:t>
      </w:r>
      <w:r>
        <w:rPr>
          <w:rFonts w:hint="eastAsia"/>
        </w:rPr>
        <w:t>,</w:t>
      </w:r>
      <w:r>
        <w:rPr>
          <w:rFonts w:hint="eastAsia"/>
        </w:rPr>
        <w:t>可能不得不对估计进行修正。按其性质，对估计的修正与前期无关并且不属于会计差错更正。”</w:t>
      </w:r>
    </w:p>
    <w:p w:rsidR="00CF0C9F" w:rsidRDefault="00CF0C9F" w:rsidP="00CF0C9F">
      <w:pPr>
        <w:widowControl/>
        <w:spacing w:beforeLines="50" w:before="156" w:afterLines="50" w:after="156" w:line="276" w:lineRule="auto"/>
        <w:ind w:firstLineChars="177" w:firstLine="372"/>
        <w:jc w:val="left"/>
      </w:pPr>
      <w:r>
        <w:rPr>
          <w:rFonts w:hint="eastAsia"/>
        </w:rPr>
        <w:t>中国证监会发布的《关于做好上市公司</w:t>
      </w:r>
      <w:r>
        <w:rPr>
          <w:rFonts w:hint="eastAsia"/>
        </w:rPr>
        <w:t>2010</w:t>
      </w:r>
      <w:r>
        <w:rPr>
          <w:rFonts w:hint="eastAsia"/>
        </w:rPr>
        <w:t>年财务报告及相关工作的公告》（证监会公告</w:t>
      </w:r>
      <w:r>
        <w:rPr>
          <w:rFonts w:hint="eastAsia"/>
        </w:rPr>
        <w:t>[2010]37</w:t>
      </w:r>
      <w:r>
        <w:rPr>
          <w:rFonts w:hint="eastAsia"/>
        </w:rPr>
        <w:t>号）规定：“会计估计是企业对结果不确定的交易或事项以历史积累的和最近可利用的信息为基础所作的判断。会计估计所涉及的交易或事项均有内在的不确定性，进行会计估计的过程是一种集主、客观因素于一体的综合判断过程。因此，不能简单以对或错来评价会计估计，而应评价会计估计确定过程及其依据的合理性。上市公司在年报编制过程中，应合理区分会计估计变更和会计差错更正，并按照会计准则规定进行会计处理，不得利用会计估计变更和差错更正在不同会计期间操纵利润。”</w:t>
      </w:r>
    </w:p>
    <w:p w:rsidR="00CF0C9F" w:rsidRDefault="00CF0C9F" w:rsidP="00CF0C9F">
      <w:pPr>
        <w:widowControl/>
        <w:spacing w:beforeLines="50" w:before="156" w:afterLines="50" w:after="156" w:line="276" w:lineRule="auto"/>
        <w:ind w:firstLineChars="177" w:firstLine="372"/>
        <w:jc w:val="left"/>
      </w:pPr>
      <w:r>
        <w:rPr>
          <w:rFonts w:hint="eastAsia"/>
        </w:rPr>
        <w:t>《上市公司执行企业会计准则监管问题解答》（</w:t>
      </w:r>
      <w:r>
        <w:rPr>
          <w:rFonts w:hint="eastAsia"/>
        </w:rPr>
        <w:t>2010</w:t>
      </w:r>
      <w:r>
        <w:rPr>
          <w:rFonts w:hint="eastAsia"/>
        </w:rPr>
        <w:t>年第</w:t>
      </w:r>
      <w:r>
        <w:rPr>
          <w:rFonts w:hint="eastAsia"/>
        </w:rPr>
        <w:t>1</w:t>
      </w:r>
      <w:r>
        <w:rPr>
          <w:rFonts w:hint="eastAsia"/>
        </w:rPr>
        <w:t>期，总第</w:t>
      </w:r>
      <w:r>
        <w:rPr>
          <w:rFonts w:hint="eastAsia"/>
        </w:rPr>
        <w:t>4</w:t>
      </w:r>
      <w:r>
        <w:rPr>
          <w:rFonts w:hint="eastAsia"/>
        </w:rPr>
        <w:t>期）规定：“尽管会计估计所涉及的交易和事项具有内在的不确定性，但如果上市公司在进行会计估计时，已经充分考虑和合理利用了当时所获得的各方面信息，一般不存在会计估计差错。例如由于上市公司据以进行估计的基础发生了变化，或者由于取得新信息、积累更多经验以及后来的发展变化，可能需要对会计估计进行修订，这种修订不属于前期会计差错。”</w:t>
      </w:r>
    </w:p>
    <w:p w:rsidR="00CF0C9F" w:rsidRDefault="00CF0C9F" w:rsidP="00CF0C9F">
      <w:pPr>
        <w:widowControl/>
        <w:spacing w:beforeLines="50" w:before="156" w:afterLines="50" w:after="156" w:line="276" w:lineRule="auto"/>
        <w:ind w:firstLineChars="177" w:firstLine="372"/>
        <w:jc w:val="left"/>
      </w:pPr>
      <w:r>
        <w:rPr>
          <w:rFonts w:hint="eastAsia"/>
        </w:rPr>
        <w:t>《上市公司执行企业会计准则监管问题解答》（</w:t>
      </w:r>
      <w:r>
        <w:rPr>
          <w:rFonts w:hint="eastAsia"/>
        </w:rPr>
        <w:t>2013</w:t>
      </w:r>
      <w:r>
        <w:rPr>
          <w:rFonts w:hint="eastAsia"/>
        </w:rPr>
        <w:t>年第</w:t>
      </w:r>
      <w:r>
        <w:rPr>
          <w:rFonts w:hint="eastAsia"/>
        </w:rPr>
        <w:t>1</w:t>
      </w:r>
      <w:r>
        <w:rPr>
          <w:rFonts w:hint="eastAsia"/>
        </w:rPr>
        <w:t>期，总第</w:t>
      </w:r>
      <w:r>
        <w:rPr>
          <w:rFonts w:hint="eastAsia"/>
        </w:rPr>
        <w:t>8</w:t>
      </w:r>
      <w:r>
        <w:rPr>
          <w:rFonts w:hint="eastAsia"/>
        </w:rPr>
        <w:t>期）规定：“不应简单将会计估计与实际结果对比认定存在差错。只有在上市公司能够提供确凿证据，表明由于重大人为过失或舞弊等原因，未能合理使用前期报表编报时已经存在且能够取得的可靠信息，导致前期会计估计结果未恰当反映当时情况，才能认定前期会计估计存在差错。前期会计估计存在差错，并不必然进行追溯调整，只有当上市公司确定相关因素导致会计估计差错累计影响数切实可行且该差错重要时，才采用追溯重述法调整前期报表，否则应采用未来适用法。”</w:t>
      </w:r>
    </w:p>
    <w:p w:rsidR="00CF0C9F" w:rsidRPr="00374707" w:rsidRDefault="00CF0C9F" w:rsidP="00374707">
      <w:pPr>
        <w:spacing w:beforeLines="100" w:before="312" w:afterLines="100" w:after="312"/>
        <w:ind w:firstLineChars="201" w:firstLine="484"/>
        <w:rPr>
          <w:b/>
          <w:sz w:val="24"/>
          <w:szCs w:val="24"/>
        </w:rPr>
      </w:pPr>
      <w:r w:rsidRPr="00374707">
        <w:rPr>
          <w:rFonts w:hint="eastAsia"/>
          <w:b/>
          <w:sz w:val="24"/>
          <w:szCs w:val="24"/>
        </w:rPr>
        <w:t>三、案例解析</w:t>
      </w:r>
    </w:p>
    <w:p w:rsidR="00CF0C9F" w:rsidRDefault="00CF0C9F" w:rsidP="00CF0C9F">
      <w:pPr>
        <w:widowControl/>
        <w:spacing w:beforeLines="50" w:before="156" w:afterLines="50" w:after="156" w:line="276" w:lineRule="auto"/>
        <w:ind w:firstLineChars="177" w:firstLine="372"/>
        <w:jc w:val="left"/>
      </w:pPr>
      <w:r>
        <w:rPr>
          <w:rFonts w:hint="eastAsia"/>
        </w:rPr>
        <w:t>本案例中，我们注意到</w:t>
      </w:r>
      <w:r>
        <w:rPr>
          <w:rFonts w:hint="eastAsia"/>
        </w:rPr>
        <w:t>A</w:t>
      </w:r>
      <w:r>
        <w:rPr>
          <w:rFonts w:hint="eastAsia"/>
        </w:rPr>
        <w:t>公司应收账款信用期存在延长趋势。如果由于信用期较长使得货币时间价值的影响重大，应收账款初始确认时即应考虑折现因素的影响。以下分析假定</w:t>
      </w:r>
      <w:r>
        <w:rPr>
          <w:rFonts w:hint="eastAsia"/>
        </w:rPr>
        <w:t>A</w:t>
      </w:r>
      <w:r>
        <w:rPr>
          <w:rFonts w:hint="eastAsia"/>
        </w:rPr>
        <w:t>公司应收账款初始确认已经合理反映了折现因素的影响。我们注意到</w:t>
      </w:r>
      <w:r>
        <w:rPr>
          <w:rFonts w:hint="eastAsia"/>
        </w:rPr>
        <w:t>A</w:t>
      </w:r>
      <w:r>
        <w:rPr>
          <w:rFonts w:hint="eastAsia"/>
        </w:rPr>
        <w:t>公司坏账准备计提方法的调整对财务报表的影响十分重大，影响金额是否包含对前期差错的更正要视具体情况而定。单从坏账的估计方法来看，如果风电设备销售合同规定的信用期较长，而信用期内的应收账款与逾期应收账款从历史经验来看发生坏账的比例明显不同，那么仅根据账龄计提坏账准备显然不能真实反映应收账款的减值情况。如果应收账款信用期很短，这一问题的影响并不明显，但随着应收账款信用期的延长，其影响会越来越重大。</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所以，就本案例而言，在信用期内的应收账款与逾期应收账款从历史经验来看发生坏账的比例明显不同的情况下，如果因应收账款信用期延长导致处于信用期内</w:t>
      </w:r>
      <w:r w:rsidR="000535FF">
        <w:rPr>
          <w:rFonts w:hint="eastAsia"/>
        </w:rPr>
        <w:t>，</w:t>
      </w:r>
      <w:r>
        <w:rPr>
          <w:rFonts w:hint="eastAsia"/>
        </w:rPr>
        <w:t>但账龄较长的应收账款出现大幅增长的情况发生在</w:t>
      </w:r>
      <w:r>
        <w:rPr>
          <w:rFonts w:hint="eastAsia"/>
        </w:rPr>
        <w:t>2x12</w:t>
      </w:r>
      <w:r>
        <w:rPr>
          <w:rFonts w:hint="eastAsia"/>
        </w:rPr>
        <w:t>年度，则</w:t>
      </w:r>
      <w:r>
        <w:rPr>
          <w:rFonts w:hint="eastAsia"/>
        </w:rPr>
        <w:t>A</w:t>
      </w:r>
      <w:r>
        <w:rPr>
          <w:rFonts w:hint="eastAsia"/>
        </w:rPr>
        <w:t>公司将前述坏账准备计提方法的变更作为会计估计变更进行会计处理是正确的；如果因应收账款信用期延长导致处于信用期内但账龄较长的应收账款出现大幅增长的情况发生在</w:t>
      </w:r>
      <w:r>
        <w:rPr>
          <w:rFonts w:hint="eastAsia"/>
        </w:rPr>
        <w:t>2x</w:t>
      </w:r>
      <w:r w:rsidR="008D40FB">
        <w:rPr>
          <w:rFonts w:hint="eastAsia"/>
        </w:rPr>
        <w:t>11</w:t>
      </w:r>
      <w:r w:rsidR="008D40FB">
        <w:rPr>
          <w:rFonts w:hint="eastAsia"/>
        </w:rPr>
        <w:t>年</w:t>
      </w:r>
      <w:r>
        <w:rPr>
          <w:rFonts w:hint="eastAsia"/>
        </w:rPr>
        <w:t>12</w:t>
      </w:r>
      <w:r>
        <w:rPr>
          <w:rFonts w:hint="eastAsia"/>
        </w:rPr>
        <w:t>月</w:t>
      </w:r>
      <w:r>
        <w:rPr>
          <w:rFonts w:hint="eastAsia"/>
        </w:rPr>
        <w:t>31</w:t>
      </w:r>
      <w:r>
        <w:rPr>
          <w:rFonts w:hint="eastAsia"/>
        </w:rPr>
        <w:t>日以前，由于</w:t>
      </w:r>
      <w:r>
        <w:rPr>
          <w:rFonts w:hint="eastAsia"/>
        </w:rPr>
        <w:t>A</w:t>
      </w:r>
      <w:r>
        <w:rPr>
          <w:rFonts w:hint="eastAsia"/>
        </w:rPr>
        <w:t>公司</w:t>
      </w:r>
      <w:r>
        <w:rPr>
          <w:rFonts w:hint="eastAsia"/>
        </w:rPr>
        <w:t>2x11</w:t>
      </w:r>
      <w:r>
        <w:rPr>
          <w:rFonts w:hint="eastAsia"/>
        </w:rPr>
        <w:t>年</w:t>
      </w:r>
      <w:r>
        <w:rPr>
          <w:rFonts w:hint="eastAsia"/>
        </w:rPr>
        <w:t>12</w:t>
      </w:r>
      <w:r>
        <w:rPr>
          <w:rFonts w:hint="eastAsia"/>
        </w:rPr>
        <w:t>月</w:t>
      </w:r>
      <w:r>
        <w:rPr>
          <w:rFonts w:hint="eastAsia"/>
        </w:rPr>
        <w:t>31</w:t>
      </w:r>
      <w:r>
        <w:rPr>
          <w:rFonts w:hint="eastAsia"/>
        </w:rPr>
        <w:t>日以前相关年度没有根据当时已发生变化的情况对坏账准备计提方法进行变更，按照原坏账准备计提方法计提坏账准备的结果已不能恰当反映当时的情况，因而属于前期的会计估计错误</w:t>
      </w:r>
      <w:r>
        <w:rPr>
          <w:rFonts w:hint="eastAsia"/>
        </w:rPr>
        <w:t>^</w:t>
      </w:r>
      <w:r>
        <w:rPr>
          <w:rFonts w:hint="eastAsia"/>
        </w:rPr>
        <w:t>在此情况下，</w:t>
      </w:r>
      <w:r>
        <w:rPr>
          <w:rFonts w:hint="eastAsia"/>
        </w:rPr>
        <w:t>A</w:t>
      </w:r>
      <w:r>
        <w:rPr>
          <w:rFonts w:hint="eastAsia"/>
        </w:rPr>
        <w:t>公司应当根据《企业会计准则第</w:t>
      </w:r>
      <w:r>
        <w:rPr>
          <w:rFonts w:hint="eastAsia"/>
        </w:rPr>
        <w:t>28</w:t>
      </w:r>
      <w:r>
        <w:rPr>
          <w:rFonts w:hint="eastAsia"/>
        </w:rPr>
        <w:t>号——会计政策、会计估计变更和差错更正》的规定对前期差错作出会计处理。</w:t>
      </w:r>
    </w:p>
    <w:p w:rsidR="00CF0C9F" w:rsidRDefault="00CF0C9F" w:rsidP="00F57BCE">
      <w:pPr>
        <w:pStyle w:val="3"/>
      </w:pPr>
      <w:bookmarkStart w:id="100" w:name="_Toc512209476"/>
      <w:r>
        <w:rPr>
          <w:rFonts w:hint="eastAsia"/>
        </w:rPr>
        <w:t>案例</w:t>
      </w:r>
      <w:r>
        <w:rPr>
          <w:rFonts w:hint="eastAsia"/>
        </w:rPr>
        <w:t>10-05</w:t>
      </w:r>
      <w:r>
        <w:rPr>
          <w:rFonts w:hint="eastAsia"/>
        </w:rPr>
        <w:t>会计估计变更的处理</w:t>
      </w:r>
      <w:bookmarkEnd w:id="100"/>
    </w:p>
    <w:p w:rsidR="00CF0C9F" w:rsidRDefault="00CF0C9F" w:rsidP="00CF0C9F">
      <w:pPr>
        <w:widowControl/>
        <w:spacing w:beforeLines="50" w:before="156" w:afterLines="50" w:after="156" w:line="276" w:lineRule="auto"/>
        <w:ind w:firstLineChars="177" w:firstLine="372"/>
        <w:jc w:val="left"/>
      </w:pPr>
      <w:r>
        <w:rPr>
          <w:rFonts w:hint="eastAsia"/>
        </w:rPr>
        <w:t>由于企业经营活动中内在的不确定因素，许多财务报表项目不能准确地计量，只能加以估计，估计过程涉及以最近可以得到的信息为基础所作的判断。但是，会计估计毕竟是就现有资料对未来所作的判断，随着时间的推移，如果赖以进行估计的基础发生变化，或者由于取得了新的信息、积累了更多的经验或后来的发展可能不得不对会计估计进行修订。企业对变更后的会计估计应当采用未来适用法。</w:t>
      </w:r>
    </w:p>
    <w:p w:rsidR="00CF0C9F" w:rsidRDefault="00CF0C9F" w:rsidP="00CF0C9F">
      <w:pPr>
        <w:widowControl/>
        <w:spacing w:beforeLines="50" w:before="156" w:afterLines="50" w:after="156" w:line="276" w:lineRule="auto"/>
        <w:ind w:firstLineChars="177" w:firstLine="372"/>
        <w:jc w:val="left"/>
      </w:pPr>
      <w:r>
        <w:rPr>
          <w:rFonts w:hint="eastAsia"/>
        </w:rPr>
        <w:t>某些情况下，企业在变更了会计估计之后，对于应该从何时开始采用变更后的估计存在疑问，尤其是当涉及固定资产折旧方法、固定资产使用寿命及应收款项坏账准备计提方法变更的时候。究其原因，一般有以下几种：</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w:t>
      </w:r>
      <w:r w:rsidR="00030200">
        <w:rPr>
          <w:rFonts w:hint="eastAsia"/>
        </w:rPr>
        <w:t>）</w:t>
      </w:r>
      <w:r w:rsidR="00CF0C9F">
        <w:rPr>
          <w:rFonts w:hint="eastAsia"/>
        </w:rPr>
        <w:t>报告年度内新增的一些资产，其特征与原资产有所不同，从而对新资产采用新的会计估计；</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2</w:t>
      </w:r>
      <w:r w:rsidR="00030200">
        <w:rPr>
          <w:rFonts w:hint="eastAsia"/>
        </w:rPr>
        <w:t>）</w:t>
      </w:r>
      <w:r w:rsidR="00CF0C9F">
        <w:rPr>
          <w:rFonts w:hint="eastAsia"/>
        </w:rPr>
        <w:t>报告年度内发生了某一事件，导致原来赖以估计的基础发生变化。例如，一项新技术研发成功，使得某类机器设备的预计使用寿命从</w:t>
      </w:r>
      <w:r w:rsidR="00CF0C9F">
        <w:rPr>
          <w:rFonts w:hint="eastAsia"/>
        </w:rPr>
        <w:t>10</w:t>
      </w:r>
      <w:r w:rsidR="00CF0C9F">
        <w:rPr>
          <w:rFonts w:hint="eastAsia"/>
        </w:rPr>
        <w:t>年延长到</w:t>
      </w:r>
      <w:r w:rsidR="00CF0C9F">
        <w:rPr>
          <w:rFonts w:hint="eastAsia"/>
        </w:rPr>
        <w:t>15</w:t>
      </w:r>
      <w:r w:rsidR="00CF0C9F">
        <w:rPr>
          <w:rFonts w:hint="eastAsia"/>
        </w:rPr>
        <w:t>年；</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3</w:t>
      </w:r>
      <w:r w:rsidR="00030200">
        <w:rPr>
          <w:rFonts w:hint="eastAsia"/>
        </w:rPr>
        <w:t>）</w:t>
      </w:r>
      <w:r w:rsidR="00CF0C9F">
        <w:rPr>
          <w:rFonts w:hint="eastAsia"/>
        </w:rPr>
        <w:t>随着信息和经验的积累，企业逐渐发现原来的方法已经不再适用或者不够准确。例如，企业在对应收款项组合按照信用风险特征计提坏账准备时，以前并未区分关联方和非关联方款项，都视为具有同样的信用风险特征，随着经验的积累，发现在其他情况（如账龄）相同的情况下，对关联方应收款项发生坏账的比例比非关联方要低很多，因此决定变更坏账准备的计提方法。</w:t>
      </w:r>
    </w:p>
    <w:p w:rsidR="00CF0C9F" w:rsidRDefault="00CF0C9F" w:rsidP="00CF0C9F">
      <w:pPr>
        <w:widowControl/>
        <w:spacing w:beforeLines="50" w:before="156" w:afterLines="50" w:after="156" w:line="276" w:lineRule="auto"/>
        <w:ind w:firstLineChars="177" w:firstLine="372"/>
        <w:jc w:val="left"/>
      </w:pPr>
      <w:r>
        <w:rPr>
          <w:rFonts w:hint="eastAsia"/>
        </w:rPr>
        <w:t>上述情况是否属于会计估计变更，如果是会计估计变更，应该从报告年度的期初、导致变更的事件发生日，还是从管理层批准会计估计变更的日期开始按照新的会计估计进行会计处理，实务中存在不同看法。</w:t>
      </w:r>
    </w:p>
    <w:p w:rsidR="00CF0C9F" w:rsidRPr="00374707" w:rsidRDefault="00CF0C9F" w:rsidP="00374707">
      <w:pPr>
        <w:spacing w:beforeLines="100" w:before="312" w:afterLines="100" w:after="312"/>
        <w:ind w:firstLineChars="201" w:firstLine="484"/>
        <w:rPr>
          <w:b/>
          <w:sz w:val="24"/>
          <w:szCs w:val="24"/>
        </w:rPr>
      </w:pPr>
      <w:r w:rsidRPr="00374707">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公司是上市公司。</w:t>
      </w:r>
      <w:r>
        <w:rPr>
          <w:rFonts w:hint="eastAsia"/>
        </w:rPr>
        <w:t>2x12</w:t>
      </w:r>
      <w:r>
        <w:rPr>
          <w:rFonts w:hint="eastAsia"/>
        </w:rPr>
        <w:t>年</w:t>
      </w:r>
      <w:r>
        <w:rPr>
          <w:rFonts w:hint="eastAsia"/>
        </w:rPr>
        <w:t>4</w:t>
      </w:r>
      <w:r>
        <w:rPr>
          <w:rFonts w:hint="eastAsia"/>
        </w:rPr>
        <w:t>月，</w:t>
      </w:r>
      <w:r>
        <w:rPr>
          <w:rFonts w:hint="eastAsia"/>
        </w:rPr>
        <w:t>A</w:t>
      </w:r>
      <w:r>
        <w:rPr>
          <w:rFonts w:hint="eastAsia"/>
        </w:rPr>
        <w:t>公司发布公告称，经公司董事会审议通过《关于公司固定资产折旧年限会计估计变更的议案》，决定调整公司固定资产预计使用寿命。其中房</w:t>
      </w:r>
      <w:r>
        <w:rPr>
          <w:rFonts w:hint="eastAsia"/>
        </w:rPr>
        <w:lastRenderedPageBreak/>
        <w:t>屋建筑物预计使用寿命，从原定的</w:t>
      </w:r>
      <w:r>
        <w:rPr>
          <w:rFonts w:hint="eastAsia"/>
        </w:rPr>
        <w:t>20~30</w:t>
      </w:r>
      <w:r>
        <w:rPr>
          <w:rFonts w:hint="eastAsia"/>
        </w:rPr>
        <w:t>年调整为</w:t>
      </w:r>
      <w:r>
        <w:rPr>
          <w:rFonts w:hint="eastAsia"/>
        </w:rPr>
        <w:t>20~40</w:t>
      </w:r>
      <w:r>
        <w:rPr>
          <w:rFonts w:hint="eastAsia"/>
        </w:rPr>
        <w:t>年。</w:t>
      </w:r>
      <w:r>
        <w:rPr>
          <w:rFonts w:hint="eastAsia"/>
        </w:rPr>
        <w:t>A</w:t>
      </w:r>
      <w:r>
        <w:rPr>
          <w:rFonts w:hint="eastAsia"/>
        </w:rPr>
        <w:t>公司在公告中解释此项变更的原因为：</w:t>
      </w:r>
      <w:r>
        <w:rPr>
          <w:rFonts w:hint="eastAsia"/>
        </w:rPr>
        <w:t>A</w:t>
      </w:r>
      <w:r>
        <w:rPr>
          <w:rFonts w:hint="eastAsia"/>
        </w:rPr>
        <w:t>公司</w:t>
      </w:r>
      <w:r>
        <w:rPr>
          <w:rFonts w:hint="eastAsia"/>
        </w:rPr>
        <w:t>2x11</w:t>
      </w:r>
      <w:r>
        <w:rPr>
          <w:rFonts w:hint="eastAsia"/>
        </w:rPr>
        <w:t>年购置了一栋办公搂，该办公楼的预计使用寿命为</w:t>
      </w:r>
      <w:r>
        <w:rPr>
          <w:rFonts w:hint="eastAsia"/>
        </w:rPr>
        <w:t>40</w:t>
      </w:r>
      <w:r>
        <w:rPr>
          <w:rFonts w:hint="eastAsia"/>
        </w:rPr>
        <w:t>年。</w:t>
      </w:r>
    </w:p>
    <w:p w:rsidR="00CF0C9F" w:rsidRPr="00DE253B" w:rsidRDefault="00CF0C9F" w:rsidP="00DE253B">
      <w:pPr>
        <w:widowControl/>
        <w:spacing w:beforeLines="50" w:before="156" w:afterLines="50" w:after="156" w:line="276" w:lineRule="auto"/>
        <w:ind w:firstLineChars="177" w:firstLine="373"/>
        <w:jc w:val="left"/>
        <w:rPr>
          <w:b/>
        </w:rPr>
      </w:pPr>
      <w:r w:rsidRPr="00DE253B">
        <w:rPr>
          <w:rFonts w:hint="eastAsia"/>
          <w:b/>
        </w:rPr>
        <w:t>问题：</w:t>
      </w:r>
      <w:r w:rsidRPr="00DE253B">
        <w:rPr>
          <w:rFonts w:hint="eastAsia"/>
          <w:b/>
        </w:rPr>
        <w:t>A</w:t>
      </w:r>
      <w:r w:rsidRPr="00DE253B">
        <w:rPr>
          <w:rFonts w:hint="eastAsia"/>
          <w:b/>
        </w:rPr>
        <w:t>公司变更后的固定资产折旧年限应该从何时开始适用？</w:t>
      </w:r>
    </w:p>
    <w:p w:rsidR="00CF0C9F" w:rsidRPr="00374707" w:rsidRDefault="00CF0C9F" w:rsidP="00374707">
      <w:pPr>
        <w:spacing w:beforeLines="100" w:before="312" w:afterLines="100" w:after="312"/>
        <w:ind w:firstLineChars="201" w:firstLine="484"/>
        <w:rPr>
          <w:b/>
          <w:sz w:val="24"/>
          <w:szCs w:val="24"/>
        </w:rPr>
      </w:pPr>
      <w:r w:rsidRPr="00374707">
        <w:rPr>
          <w:rFonts w:hint="eastAsia"/>
          <w:b/>
          <w:sz w:val="24"/>
          <w:szCs w:val="24"/>
        </w:rPr>
        <w:t>二、会计准则及相关规定</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28</w:t>
      </w:r>
      <w:r>
        <w:rPr>
          <w:rFonts w:hint="eastAsia"/>
        </w:rPr>
        <w:t>号——会计政策、会计估计变更和差错更正》第八条规定，“会计估计变更，是指由于资产和负债的当前状况及预期未来经济利益和义务发生了变化，从而对资产或负债的账面价值或者资产的定期消耗金额进行的重估和调整”。第九条规定，“企业对会计估计变更应当采用未来适用法。会计估计变更仅影响变更当期的，其影响数应当在变更当期予以确认；既影响变更当期又影响未来期间的，其影响数应当在变更当期和未来期间予以确认”。</w:t>
      </w:r>
    </w:p>
    <w:p w:rsidR="00CF0C9F" w:rsidRDefault="00CF0C9F" w:rsidP="00CF0C9F">
      <w:pPr>
        <w:widowControl/>
        <w:spacing w:beforeLines="50" w:before="156" w:afterLines="50" w:after="156" w:line="276" w:lineRule="auto"/>
        <w:ind w:firstLineChars="177" w:firstLine="372"/>
        <w:jc w:val="left"/>
      </w:pPr>
      <w:r>
        <w:rPr>
          <w:rFonts w:hint="eastAsia"/>
        </w:rPr>
        <w:t>对变更后的会计估计应该从何时开始采用，企业会计准则要求采用未来适用法。《国际财务会计准则第</w:t>
      </w:r>
      <w:r>
        <w:rPr>
          <w:rFonts w:hint="eastAsia"/>
        </w:rPr>
        <w:t>8</w:t>
      </w:r>
      <w:r>
        <w:rPr>
          <w:rFonts w:hint="eastAsia"/>
        </w:rPr>
        <w:t>号——会计政策、会计估计变更和差错》第</w:t>
      </w:r>
      <w:r>
        <w:rPr>
          <w:rFonts w:hint="eastAsia"/>
        </w:rPr>
        <w:t>38</w:t>
      </w:r>
      <w:r>
        <w:rPr>
          <w:rFonts w:hint="eastAsia"/>
        </w:rPr>
        <w:t>条规定，“对某项会计估计变更影响采用未来适用法确认，意味着该变更适用于自估计变更日开始的交易”。</w:t>
      </w:r>
    </w:p>
    <w:p w:rsidR="00CF0C9F" w:rsidRPr="00374707" w:rsidRDefault="00CF0C9F" w:rsidP="00374707">
      <w:pPr>
        <w:spacing w:beforeLines="100" w:before="312" w:afterLines="100" w:after="312"/>
        <w:ind w:firstLineChars="201" w:firstLine="484"/>
        <w:rPr>
          <w:b/>
          <w:sz w:val="24"/>
          <w:szCs w:val="24"/>
        </w:rPr>
      </w:pPr>
      <w:r w:rsidRPr="00374707">
        <w:rPr>
          <w:rFonts w:hint="eastAsia"/>
          <w:b/>
          <w:sz w:val="24"/>
          <w:szCs w:val="24"/>
        </w:rPr>
        <w:t>三、案例解析</w:t>
      </w:r>
    </w:p>
    <w:p w:rsidR="00CF0C9F" w:rsidRDefault="00CF0C9F" w:rsidP="00CF0C9F">
      <w:pPr>
        <w:widowControl/>
        <w:spacing w:beforeLines="50" w:before="156" w:afterLines="50" w:after="156" w:line="276" w:lineRule="auto"/>
        <w:ind w:firstLineChars="177" w:firstLine="372"/>
        <w:jc w:val="left"/>
      </w:pPr>
      <w:r>
        <w:rPr>
          <w:rFonts w:hint="eastAsia"/>
        </w:rPr>
        <w:t>实务中，企业普遍都清楚地认识到会计估计变更应该采用未来适用法，但在执行过程中，具体应该从何时开始采用变更后的估计仍存在不一致性。针对背景信息汇总所介绍的三种情况，我们认为应该作出不同的判断。</w:t>
      </w:r>
    </w:p>
    <w:p w:rsidR="00CF0C9F" w:rsidRDefault="00CF0C9F" w:rsidP="00CF0C9F">
      <w:pPr>
        <w:widowControl/>
        <w:spacing w:beforeLines="50" w:before="156" w:afterLines="50" w:after="156" w:line="276" w:lineRule="auto"/>
        <w:ind w:firstLineChars="177" w:firstLine="372"/>
        <w:jc w:val="left"/>
      </w:pPr>
      <w:r>
        <w:rPr>
          <w:rFonts w:hint="eastAsia"/>
        </w:rPr>
        <w:t>1.</w:t>
      </w:r>
      <w:r>
        <w:rPr>
          <w:rFonts w:hint="eastAsia"/>
        </w:rPr>
        <w:t>报告年度内新增的一些资产，其特征与原资产有所不同，从而对新资产采用新的会计估计。</w:t>
      </w:r>
    </w:p>
    <w:p w:rsidR="00CF0C9F" w:rsidRDefault="00CF0C9F" w:rsidP="00CF0C9F">
      <w:pPr>
        <w:widowControl/>
        <w:spacing w:beforeLines="50" w:before="156" w:afterLines="50" w:after="156" w:line="276" w:lineRule="auto"/>
        <w:ind w:firstLineChars="177" w:firstLine="372"/>
        <w:jc w:val="left"/>
      </w:pPr>
      <w:r>
        <w:rPr>
          <w:rFonts w:hint="eastAsia"/>
        </w:rPr>
        <w:t>这种情况是对新资产采用新会计估计，严格来讲并没有变更原来的会计估计。因此，应该对新资产初始确认后就采用新的会计估计，并在财务报告披露中予以体现。</w:t>
      </w:r>
    </w:p>
    <w:p w:rsidR="00CF0C9F" w:rsidRDefault="00CF0C9F" w:rsidP="00CF0C9F">
      <w:pPr>
        <w:widowControl/>
        <w:spacing w:beforeLines="50" w:before="156" w:afterLines="50" w:after="156" w:line="276" w:lineRule="auto"/>
        <w:ind w:firstLineChars="177" w:firstLine="372"/>
        <w:jc w:val="left"/>
      </w:pPr>
      <w:r>
        <w:rPr>
          <w:rFonts w:hint="eastAsia"/>
        </w:rPr>
        <w:t>2.</w:t>
      </w:r>
      <w:r>
        <w:rPr>
          <w:rFonts w:hint="eastAsia"/>
        </w:rPr>
        <w:t>报告年度内发生了某一事件，导致原来赖以估计的基础发生变化</w:t>
      </w:r>
      <w:r>
        <w:rPr>
          <w:rFonts w:hint="eastAsia"/>
        </w:rPr>
        <w:t>-</w:t>
      </w:r>
    </w:p>
    <w:p w:rsidR="00CF0C9F" w:rsidRDefault="00CF0C9F" w:rsidP="00CF0C9F">
      <w:pPr>
        <w:widowControl/>
        <w:spacing w:beforeLines="50" w:before="156" w:afterLines="50" w:after="156" w:line="276" w:lineRule="auto"/>
        <w:ind w:firstLineChars="177" w:firstLine="372"/>
        <w:jc w:val="left"/>
      </w:pPr>
      <w:r>
        <w:rPr>
          <w:rFonts w:hint="eastAsia"/>
        </w:rPr>
        <w:t>如果仅仅是由某一事件导致的会计估计变更，那么变更后的会计估计</w:t>
      </w:r>
      <w:r w:rsidR="00DE253B">
        <w:rPr>
          <w:rFonts w:hint="eastAsia"/>
        </w:rPr>
        <w:t>应</w:t>
      </w:r>
      <w:r>
        <w:rPr>
          <w:rFonts w:hint="eastAsia"/>
        </w:rPr>
        <w:t>该从该事件发生的时候开始；如果该项会计估计变更需要得到企业管理层批准，则还需要结合会计估计变更的客观原因与管理层主观判断因素来</w:t>
      </w:r>
      <w:r w:rsidR="000535FF">
        <w:rPr>
          <w:rFonts w:hint="eastAsia"/>
        </w:rPr>
        <w:t>综合</w:t>
      </w:r>
      <w:r>
        <w:rPr>
          <w:rFonts w:hint="eastAsia"/>
        </w:rPr>
        <w:t>考虑适用时间。</w:t>
      </w:r>
    </w:p>
    <w:p w:rsidR="00CF0C9F" w:rsidRDefault="00CF0C9F" w:rsidP="00CF0C9F">
      <w:pPr>
        <w:widowControl/>
        <w:spacing w:beforeLines="50" w:before="156" w:afterLines="50" w:after="156" w:line="276" w:lineRule="auto"/>
        <w:ind w:firstLineChars="177" w:firstLine="372"/>
        <w:jc w:val="left"/>
      </w:pPr>
      <w:r>
        <w:rPr>
          <w:rFonts w:hint="eastAsia"/>
        </w:rPr>
        <w:t>3.</w:t>
      </w:r>
      <w:r>
        <w:rPr>
          <w:rFonts w:hint="eastAsia"/>
        </w:rPr>
        <w:t>随着信息和经验的积累，企业逐渐发现原来的方法已经不再适用或者不够准确，从而需要进行变更。</w:t>
      </w:r>
    </w:p>
    <w:p w:rsidR="00CF0C9F" w:rsidRDefault="00CF0C9F" w:rsidP="00CF0C9F">
      <w:pPr>
        <w:widowControl/>
        <w:spacing w:beforeLines="50" w:before="156" w:afterLines="50" w:after="156" w:line="276" w:lineRule="auto"/>
        <w:ind w:firstLineChars="177" w:firstLine="372"/>
        <w:jc w:val="left"/>
      </w:pPr>
      <w:r>
        <w:rPr>
          <w:rFonts w:hint="eastAsia"/>
        </w:rPr>
        <w:t>由于是随着信息和经验的积累才发现需要对会计估计进行变更，企业很难找到某一个确切的时间点来作为估计变更的适用时间。在这种情况下，需要管理层在客观信息的基础上进行更多的主观判断和决策，因此通常应该以管理层作出改变会计估计的决定之后开始适用。为方便实务操作，新会计估计最早可以自最近一期尚未公布的定期报告（如季报、半年报）开始使用，原则上不能追溯到更早会计期间。</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本案例中，</w:t>
      </w:r>
      <w:r>
        <w:rPr>
          <w:rFonts w:hint="eastAsia"/>
        </w:rPr>
        <w:t>A</w:t>
      </w:r>
      <w:r>
        <w:rPr>
          <w:rFonts w:hint="eastAsia"/>
        </w:rPr>
        <w:t>公司原有房屋建筑物的预计使用寿命都在</w:t>
      </w:r>
      <w:r>
        <w:rPr>
          <w:rFonts w:hint="eastAsia"/>
        </w:rPr>
        <w:t>20</w:t>
      </w:r>
      <w:r>
        <w:rPr>
          <w:rFonts w:hint="eastAsia"/>
        </w:rPr>
        <w:t>年到</w:t>
      </w:r>
      <w:r>
        <w:rPr>
          <w:rFonts w:hint="eastAsia"/>
        </w:rPr>
        <w:t>30</w:t>
      </w:r>
      <w:r>
        <w:rPr>
          <w:rFonts w:hint="eastAsia"/>
        </w:rPr>
        <w:t>年之间，而新增的办公楼预计使用寿命为</w:t>
      </w:r>
      <w:r>
        <w:rPr>
          <w:rFonts w:hint="eastAsia"/>
        </w:rPr>
        <w:t>40</w:t>
      </w:r>
      <w:r>
        <w:rPr>
          <w:rFonts w:hint="eastAsia"/>
        </w:rPr>
        <w:t>年</w:t>
      </w:r>
      <w:r>
        <w:rPr>
          <w:rFonts w:hint="eastAsia"/>
        </w:rPr>
        <w:t>^</w:t>
      </w:r>
      <w:r>
        <w:rPr>
          <w:rFonts w:hint="eastAsia"/>
        </w:rPr>
        <w:t>因此，需披露房屋建筑物的预计使用寿命为</w:t>
      </w:r>
      <w:r>
        <w:rPr>
          <w:rFonts w:hint="eastAsia"/>
        </w:rPr>
        <w:t>20~40</w:t>
      </w:r>
      <w:r>
        <w:rPr>
          <w:rFonts w:hint="eastAsia"/>
        </w:rPr>
        <w:t>年</w:t>
      </w:r>
      <w:r>
        <w:rPr>
          <w:rFonts w:hint="eastAsia"/>
        </w:rPr>
        <w:t>6</w:t>
      </w:r>
      <w:r>
        <w:rPr>
          <w:rFonts w:hint="eastAsia"/>
        </w:rPr>
        <w:t>这属于对新资产采用新的会计估计，并不是会计估计变更，应该从该办公楼达到预定可使用状态开始即按照</w:t>
      </w:r>
      <w:r>
        <w:rPr>
          <w:rFonts w:hint="eastAsia"/>
        </w:rPr>
        <w:t>40</w:t>
      </w:r>
      <w:r>
        <w:rPr>
          <w:rFonts w:hint="eastAsia"/>
        </w:rPr>
        <w:t>年计提折旧。</w:t>
      </w:r>
    </w:p>
    <w:p w:rsidR="00CF0C9F" w:rsidRPr="00DE253B" w:rsidRDefault="00CF0C9F" w:rsidP="00DE253B">
      <w:pPr>
        <w:widowControl/>
        <w:spacing w:beforeLines="50" w:before="156" w:afterLines="50" w:after="156" w:line="276" w:lineRule="auto"/>
        <w:ind w:firstLineChars="177" w:firstLine="373"/>
        <w:jc w:val="left"/>
        <w:rPr>
          <w:b/>
        </w:rPr>
      </w:pPr>
      <w:r w:rsidRPr="00DE253B">
        <w:rPr>
          <w:rFonts w:hint="eastAsia"/>
          <w:b/>
        </w:rPr>
        <w:t>【相</w:t>
      </w:r>
      <w:r w:rsidR="00DE253B">
        <w:rPr>
          <w:rFonts w:hint="eastAsia"/>
          <w:b/>
        </w:rPr>
        <w:t>关</w:t>
      </w:r>
      <w:r w:rsidR="00DE253B" w:rsidRPr="00DE253B">
        <w:rPr>
          <w:rFonts w:hint="eastAsia"/>
          <w:b/>
        </w:rPr>
        <w:t>案例</w:t>
      </w:r>
      <w:r w:rsidRPr="00DE253B">
        <w:rPr>
          <w:rFonts w:hint="eastAsia"/>
          <w:b/>
        </w:rPr>
        <w:t>之一】</w:t>
      </w:r>
    </w:p>
    <w:p w:rsidR="00CF0C9F" w:rsidRPr="00374707" w:rsidRDefault="005173C9" w:rsidP="00374707">
      <w:pPr>
        <w:spacing w:beforeLines="100" w:before="312" w:afterLines="100" w:after="312"/>
        <w:ind w:firstLineChars="201" w:firstLine="484"/>
        <w:rPr>
          <w:b/>
          <w:sz w:val="24"/>
          <w:szCs w:val="24"/>
        </w:rPr>
      </w:pPr>
      <w:r>
        <w:rPr>
          <w:rFonts w:hint="eastAsia"/>
          <w:b/>
          <w:sz w:val="24"/>
          <w:szCs w:val="24"/>
        </w:rPr>
        <w:t>（</w:t>
      </w:r>
      <w:r w:rsidR="00CF0C9F" w:rsidRPr="00374707">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公司是上市公司，</w:t>
      </w:r>
      <w:r>
        <w:rPr>
          <w:rFonts w:hint="eastAsia"/>
        </w:rPr>
        <w:t>2x14</w:t>
      </w:r>
      <w:r>
        <w:rPr>
          <w:rFonts w:hint="eastAsia"/>
        </w:rPr>
        <w:t>年</w:t>
      </w:r>
      <w:r>
        <w:rPr>
          <w:rFonts w:hint="eastAsia"/>
        </w:rPr>
        <w:t>12</w:t>
      </w:r>
      <w:r>
        <w:rPr>
          <w:rFonts w:hint="eastAsia"/>
        </w:rPr>
        <w:t>月</w:t>
      </w:r>
      <w:r>
        <w:rPr>
          <w:rFonts w:hint="eastAsia"/>
        </w:rPr>
        <w:t>31</w:t>
      </w:r>
      <w:r>
        <w:rPr>
          <w:rFonts w:hint="eastAsia"/>
        </w:rPr>
        <w:t>日发布公告称，由于</w:t>
      </w:r>
      <w:r>
        <w:rPr>
          <w:rFonts w:hint="eastAsia"/>
        </w:rPr>
        <w:t>A</w:t>
      </w:r>
      <w:r>
        <w:rPr>
          <w:rFonts w:hint="eastAsia"/>
        </w:rPr>
        <w:t>公司</w:t>
      </w:r>
      <w:r>
        <w:rPr>
          <w:rFonts w:hint="eastAsia"/>
        </w:rPr>
        <w:t>2x14</w:t>
      </w:r>
      <w:r>
        <w:rPr>
          <w:rFonts w:hint="eastAsia"/>
        </w:rPr>
        <w:t>年</w:t>
      </w:r>
      <w:r>
        <w:rPr>
          <w:rFonts w:hint="eastAsia"/>
        </w:rPr>
        <w:t>10</w:t>
      </w:r>
      <w:r>
        <w:rPr>
          <w:rFonts w:hint="eastAsia"/>
        </w:rPr>
        <w:t>月对部分车间的机器设备进行调整，以提高生产效率和机器设备的使用率。在调整完成之后，部分机器设备的预计使用寿命发生改变。以</w:t>
      </w:r>
      <w:r>
        <w:rPr>
          <w:rFonts w:hint="eastAsia"/>
        </w:rPr>
        <w:t>X</w:t>
      </w:r>
      <w:r>
        <w:rPr>
          <w:rFonts w:hint="eastAsia"/>
        </w:rPr>
        <w:t>设备为例，设备从</w:t>
      </w:r>
      <w:r>
        <w:rPr>
          <w:rFonts w:hint="eastAsia"/>
        </w:rPr>
        <w:t>M</w:t>
      </w:r>
      <w:r>
        <w:rPr>
          <w:rFonts w:hint="eastAsia"/>
        </w:rPr>
        <w:t>车间调整至</w:t>
      </w:r>
      <w:r>
        <w:rPr>
          <w:rFonts w:hint="eastAsia"/>
        </w:rPr>
        <w:t>N</w:t>
      </w:r>
      <w:r>
        <w:rPr>
          <w:rFonts w:hint="eastAsia"/>
        </w:rPr>
        <w:t>车间，根据</w:t>
      </w:r>
      <w:r>
        <w:rPr>
          <w:rFonts w:hint="eastAsia"/>
        </w:rPr>
        <w:t>N</w:t>
      </w:r>
      <w:r>
        <w:rPr>
          <w:rFonts w:hint="eastAsia"/>
        </w:rPr>
        <w:t>车间的生产计划，预计</w:t>
      </w:r>
      <w:r>
        <w:rPr>
          <w:rFonts w:hint="eastAsia"/>
        </w:rPr>
        <w:t>X</w:t>
      </w:r>
      <w:r>
        <w:rPr>
          <w:rFonts w:hint="eastAsia"/>
        </w:rPr>
        <w:t>设备的利用率将大幅提高，从而其预计使用寿命从</w:t>
      </w:r>
      <w:r>
        <w:rPr>
          <w:rFonts w:hint="eastAsia"/>
        </w:rPr>
        <w:t>10</w:t>
      </w:r>
      <w:r>
        <w:rPr>
          <w:rFonts w:hint="eastAsia"/>
        </w:rPr>
        <w:t>年缩短到</w:t>
      </w:r>
      <w:r>
        <w:rPr>
          <w:rFonts w:hint="eastAsia"/>
        </w:rPr>
        <w:t>8</w:t>
      </w:r>
      <w:r>
        <w:rPr>
          <w:rFonts w:hint="eastAsia"/>
        </w:rPr>
        <w:t>年，剩余使用寿命从</w:t>
      </w:r>
      <w:r>
        <w:rPr>
          <w:rFonts w:hint="eastAsia"/>
        </w:rPr>
        <w:t>4</w:t>
      </w:r>
      <w:r>
        <w:rPr>
          <w:rFonts w:hint="eastAsia"/>
        </w:rPr>
        <w:t>年缩短到</w:t>
      </w:r>
      <w:r>
        <w:rPr>
          <w:rFonts w:hint="eastAsia"/>
        </w:rPr>
        <w:t>2</w:t>
      </w:r>
      <w:r>
        <w:rPr>
          <w:rFonts w:hint="eastAsia"/>
        </w:rPr>
        <w:t>年。</w:t>
      </w:r>
      <w:r>
        <w:rPr>
          <w:rFonts w:hint="eastAsia"/>
        </w:rPr>
        <w:t>A</w:t>
      </w:r>
      <w:r>
        <w:rPr>
          <w:rFonts w:hint="eastAsia"/>
        </w:rPr>
        <w:t>公司董事会因此决定将该机器设备的预计使用寿命从</w:t>
      </w:r>
      <w:r>
        <w:rPr>
          <w:rFonts w:hint="eastAsia"/>
        </w:rPr>
        <w:t>10</w:t>
      </w:r>
      <w:r>
        <w:rPr>
          <w:rFonts w:hint="eastAsia"/>
        </w:rPr>
        <w:t>年调整为</w:t>
      </w:r>
      <w:r>
        <w:rPr>
          <w:rFonts w:hint="eastAsia"/>
        </w:rPr>
        <w:t>8</w:t>
      </w:r>
      <w:r>
        <w:rPr>
          <w:rFonts w:hint="eastAsia"/>
        </w:rPr>
        <w:t>年。</w:t>
      </w:r>
    </w:p>
    <w:p w:rsidR="00CF0C9F" w:rsidRPr="00DE253B" w:rsidRDefault="00CF0C9F" w:rsidP="00DE253B">
      <w:pPr>
        <w:widowControl/>
        <w:spacing w:beforeLines="50" w:before="156" w:afterLines="50" w:after="156" w:line="276" w:lineRule="auto"/>
        <w:ind w:firstLineChars="177" w:firstLine="373"/>
        <w:jc w:val="left"/>
        <w:rPr>
          <w:b/>
        </w:rPr>
      </w:pPr>
      <w:r w:rsidRPr="00DE253B">
        <w:rPr>
          <w:rFonts w:hint="eastAsia"/>
          <w:b/>
        </w:rPr>
        <w:t>问题：</w:t>
      </w:r>
      <w:r w:rsidRPr="00DE253B">
        <w:rPr>
          <w:rFonts w:hint="eastAsia"/>
          <w:b/>
        </w:rPr>
        <w:t>A</w:t>
      </w:r>
      <w:r w:rsidRPr="00DE253B">
        <w:rPr>
          <w:rFonts w:hint="eastAsia"/>
          <w:b/>
        </w:rPr>
        <w:t>公司此项会计估计变更应该如何进行会计处理？</w:t>
      </w:r>
    </w:p>
    <w:p w:rsidR="00CF0C9F" w:rsidRPr="00374707" w:rsidRDefault="005173C9" w:rsidP="00374707">
      <w:pPr>
        <w:spacing w:beforeLines="100" w:before="312" w:afterLines="100" w:after="312"/>
        <w:ind w:firstLineChars="201" w:firstLine="484"/>
        <w:rPr>
          <w:b/>
          <w:sz w:val="24"/>
          <w:szCs w:val="24"/>
        </w:rPr>
      </w:pPr>
      <w:r>
        <w:rPr>
          <w:rFonts w:hint="eastAsia"/>
          <w:b/>
          <w:sz w:val="24"/>
          <w:szCs w:val="24"/>
        </w:rPr>
        <w:t>（</w:t>
      </w:r>
      <w:r w:rsidR="00CF0C9F" w:rsidRPr="00374707">
        <w:rPr>
          <w:rFonts w:hint="eastAsia"/>
          <w:b/>
          <w:sz w:val="24"/>
          <w:szCs w:val="24"/>
        </w:rPr>
        <w:t>二）案例解析</w:t>
      </w:r>
    </w:p>
    <w:p w:rsidR="00CF0C9F" w:rsidRDefault="00CF0C9F" w:rsidP="00CF0C9F">
      <w:pPr>
        <w:widowControl/>
        <w:spacing w:beforeLines="50" w:before="156" w:afterLines="50" w:after="156" w:line="276" w:lineRule="auto"/>
        <w:ind w:firstLineChars="177" w:firstLine="372"/>
        <w:jc w:val="left"/>
      </w:pPr>
      <w:r>
        <w:rPr>
          <w:rFonts w:hint="eastAsia"/>
        </w:rPr>
        <w:t>本案例中，由于</w:t>
      </w:r>
      <w:r>
        <w:rPr>
          <w:rFonts w:hint="eastAsia"/>
        </w:rPr>
        <w:t>X</w:t>
      </w:r>
      <w:r>
        <w:rPr>
          <w:rFonts w:hint="eastAsia"/>
        </w:rPr>
        <w:t>设备的使用方式发生了一定变化，导致其预计使用寿命缩短，属于某一特定事件导致的会计估计变更，应该从</w:t>
      </w:r>
      <w:r>
        <w:rPr>
          <w:rFonts w:hint="eastAsia"/>
        </w:rPr>
        <w:t>X</w:t>
      </w:r>
      <w:r>
        <w:rPr>
          <w:rFonts w:hint="eastAsia"/>
        </w:rPr>
        <w:t>设备转移到</w:t>
      </w:r>
      <w:r>
        <w:rPr>
          <w:rFonts w:hint="eastAsia"/>
        </w:rPr>
        <w:t>N</w:t>
      </w:r>
      <w:r>
        <w:rPr>
          <w:rFonts w:hint="eastAsia"/>
        </w:rPr>
        <w:t>车间使用（假定为</w:t>
      </w:r>
      <w:r>
        <w:rPr>
          <w:rFonts w:hint="eastAsia"/>
        </w:rPr>
        <w:t>2x14</w:t>
      </w:r>
      <w:r>
        <w:rPr>
          <w:rFonts w:hint="eastAsia"/>
        </w:rPr>
        <w:t>年</w:t>
      </w:r>
      <w:r>
        <w:rPr>
          <w:rFonts w:hint="eastAsia"/>
        </w:rPr>
        <w:t>10</w:t>
      </w:r>
      <w:r>
        <w:rPr>
          <w:rFonts w:hint="eastAsia"/>
        </w:rPr>
        <w:t>月</w:t>
      </w:r>
      <w:r>
        <w:rPr>
          <w:rFonts w:hint="eastAsia"/>
        </w:rPr>
        <w:t>1</w:t>
      </w:r>
      <w:r>
        <w:rPr>
          <w:rFonts w:hint="eastAsia"/>
        </w:rPr>
        <w:t>日）之后开始按照新的预计寿命计提折旧。</w:t>
      </w:r>
    </w:p>
    <w:p w:rsidR="00CF0C9F" w:rsidRDefault="00CF0C9F" w:rsidP="00CF0C9F">
      <w:pPr>
        <w:widowControl/>
        <w:spacing w:beforeLines="50" w:before="156" w:afterLines="50" w:after="156" w:line="276" w:lineRule="auto"/>
        <w:ind w:firstLineChars="177" w:firstLine="372"/>
        <w:jc w:val="left"/>
      </w:pPr>
      <w:r>
        <w:rPr>
          <w:rFonts w:hint="eastAsia"/>
        </w:rPr>
        <w:t>此外，假设</w:t>
      </w:r>
      <w:r>
        <w:rPr>
          <w:rFonts w:hint="eastAsia"/>
        </w:rPr>
        <w:t>X</w:t>
      </w:r>
      <w:r>
        <w:rPr>
          <w:rFonts w:hint="eastAsia"/>
        </w:rPr>
        <w:t>设备原值</w:t>
      </w:r>
      <w:r>
        <w:rPr>
          <w:rFonts w:hint="eastAsia"/>
        </w:rPr>
        <w:t>1,000</w:t>
      </w:r>
      <w:r>
        <w:rPr>
          <w:rFonts w:hint="eastAsia"/>
        </w:rPr>
        <w:t>万元，预计净残值为</w:t>
      </w:r>
      <w:r>
        <w:rPr>
          <w:rFonts w:hint="eastAsia"/>
        </w:rPr>
        <w:t>0,</w:t>
      </w:r>
      <w:r>
        <w:rPr>
          <w:rFonts w:hint="eastAsia"/>
        </w:rPr>
        <w:t>截至</w:t>
      </w:r>
      <w:r>
        <w:rPr>
          <w:rFonts w:hint="eastAsia"/>
        </w:rPr>
        <w:t>2XM</w:t>
      </w:r>
      <w:r>
        <w:rPr>
          <w:rFonts w:hint="eastAsia"/>
        </w:rPr>
        <w:t>年</w:t>
      </w:r>
      <w:r>
        <w:rPr>
          <w:rFonts w:hint="eastAsia"/>
        </w:rPr>
        <w:t>9</w:t>
      </w:r>
      <w:r>
        <w:rPr>
          <w:rFonts w:hint="eastAsia"/>
        </w:rPr>
        <w:t>月</w:t>
      </w:r>
      <w:r>
        <w:rPr>
          <w:rFonts w:hint="eastAsia"/>
        </w:rPr>
        <w:t>30</w:t>
      </w:r>
      <w:r>
        <w:rPr>
          <w:rFonts w:hint="eastAsia"/>
        </w:rPr>
        <w:t>日累计折旧</w:t>
      </w:r>
      <w:r>
        <w:rPr>
          <w:rFonts w:hint="eastAsia"/>
        </w:rPr>
        <w:t>600</w:t>
      </w:r>
      <w:r>
        <w:rPr>
          <w:rFonts w:hint="eastAsia"/>
        </w:rPr>
        <w:t>万元，净值</w:t>
      </w:r>
      <w:r>
        <w:rPr>
          <w:rFonts w:hint="eastAsia"/>
        </w:rPr>
        <w:t>400</w:t>
      </w:r>
      <w:r>
        <w:rPr>
          <w:rFonts w:hint="eastAsia"/>
        </w:rPr>
        <w:t>万元，在改变了估计使用寿命之后，</w:t>
      </w:r>
      <w:r>
        <w:rPr>
          <w:rFonts w:hint="eastAsia"/>
        </w:rPr>
        <w:t>X</w:t>
      </w:r>
      <w:r>
        <w:rPr>
          <w:rFonts w:hint="eastAsia"/>
        </w:rPr>
        <w:t>设备在</w:t>
      </w:r>
      <w:r>
        <w:rPr>
          <w:rFonts w:hint="eastAsia"/>
        </w:rPr>
        <w:t>2x</w:t>
      </w:r>
      <w:r w:rsidR="000827FE">
        <w:rPr>
          <w:rFonts w:hint="eastAsia"/>
        </w:rPr>
        <w:t>14</w:t>
      </w:r>
      <w:r w:rsidR="000827FE">
        <w:rPr>
          <w:rFonts w:hint="eastAsia"/>
        </w:rPr>
        <w:t>年</w:t>
      </w:r>
      <w:r>
        <w:rPr>
          <w:rFonts w:hint="eastAsia"/>
        </w:rPr>
        <w:t>第</w:t>
      </w:r>
      <w:r>
        <w:rPr>
          <w:rFonts w:hint="eastAsia"/>
        </w:rPr>
        <w:t>4</w:t>
      </w:r>
      <w:r>
        <w:rPr>
          <w:rFonts w:hint="eastAsia"/>
        </w:rPr>
        <w:t>季度需计提的折旧为</w:t>
      </w:r>
      <w:r>
        <w:rPr>
          <w:rFonts w:hint="eastAsia"/>
        </w:rPr>
        <w:t>50</w:t>
      </w:r>
      <w:r>
        <w:rPr>
          <w:rFonts w:hint="eastAsia"/>
        </w:rPr>
        <w:t>万元（</w:t>
      </w:r>
      <w:r>
        <w:rPr>
          <w:rFonts w:hint="eastAsia"/>
        </w:rPr>
        <w:t>=400</w:t>
      </w:r>
      <w:r>
        <w:rPr>
          <w:rFonts w:hint="eastAsia"/>
        </w:rPr>
        <w:t>万</w:t>
      </w:r>
      <w:r>
        <w:rPr>
          <w:rFonts w:hint="eastAsia"/>
        </w:rPr>
        <w:t>/2</w:t>
      </w:r>
      <w:r>
        <w:rPr>
          <w:rFonts w:hint="eastAsia"/>
        </w:rPr>
        <w:t>年</w:t>
      </w:r>
      <w:r>
        <w:rPr>
          <w:rFonts w:hint="eastAsia"/>
        </w:rPr>
        <w:t>x3/l2</w:t>
      </w:r>
      <w:r w:rsidR="00030200">
        <w:rPr>
          <w:rFonts w:hint="eastAsia"/>
        </w:rPr>
        <w:t>）</w:t>
      </w:r>
      <w:r>
        <w:rPr>
          <w:rFonts w:hint="eastAsia"/>
        </w:rPr>
        <w:t>，即固定资产净值在调整后的剩余年限中按直线法计提折旧，不调整以前各期折旧，也不计算累计影响数。</w:t>
      </w:r>
    </w:p>
    <w:p w:rsidR="00CF0C9F" w:rsidRPr="00DE253B" w:rsidRDefault="00DE253B" w:rsidP="00DE253B">
      <w:pPr>
        <w:widowControl/>
        <w:spacing w:beforeLines="50" w:before="156" w:afterLines="50" w:after="156" w:line="276" w:lineRule="auto"/>
        <w:ind w:firstLineChars="177" w:firstLine="373"/>
        <w:jc w:val="left"/>
        <w:rPr>
          <w:b/>
        </w:rPr>
      </w:pPr>
      <w:r w:rsidRPr="00DE253B">
        <w:rPr>
          <w:rFonts w:hint="eastAsia"/>
          <w:b/>
        </w:rPr>
        <w:t>【相关案例</w:t>
      </w:r>
      <w:r w:rsidR="00CF0C9F" w:rsidRPr="00DE253B">
        <w:rPr>
          <w:rFonts w:hint="eastAsia"/>
          <w:b/>
        </w:rPr>
        <w:t>之二】</w:t>
      </w:r>
    </w:p>
    <w:p w:rsidR="00CF0C9F" w:rsidRPr="00374707" w:rsidRDefault="005173C9" w:rsidP="00374707">
      <w:pPr>
        <w:spacing w:beforeLines="100" w:before="312" w:afterLines="100" w:after="312"/>
        <w:ind w:firstLineChars="201" w:firstLine="484"/>
        <w:rPr>
          <w:b/>
          <w:sz w:val="24"/>
          <w:szCs w:val="24"/>
        </w:rPr>
      </w:pPr>
      <w:r>
        <w:rPr>
          <w:rFonts w:hint="eastAsia"/>
          <w:b/>
          <w:sz w:val="24"/>
          <w:szCs w:val="24"/>
        </w:rPr>
        <w:t>（</w:t>
      </w:r>
      <w:r w:rsidR="00CF0C9F" w:rsidRPr="00374707">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公司是上市公司。</w:t>
      </w:r>
      <w:r>
        <w:rPr>
          <w:rFonts w:hint="eastAsia"/>
        </w:rPr>
        <w:t>2x11</w:t>
      </w:r>
      <w:r>
        <w:rPr>
          <w:rFonts w:hint="eastAsia"/>
        </w:rPr>
        <w:t>年</w:t>
      </w:r>
      <w:r>
        <w:rPr>
          <w:rFonts w:hint="eastAsia"/>
        </w:rPr>
        <w:t>3</w:t>
      </w:r>
      <w:r>
        <w:rPr>
          <w:rFonts w:hint="eastAsia"/>
        </w:rPr>
        <w:t>月，公司发布公告称，经董事会审议通过，从</w:t>
      </w:r>
      <w:r>
        <w:rPr>
          <w:rFonts w:hint="eastAsia"/>
        </w:rPr>
        <w:t>2x10</w:t>
      </w:r>
      <w:r>
        <w:rPr>
          <w:rFonts w:hint="eastAsia"/>
        </w:rPr>
        <w:t>年</w:t>
      </w:r>
      <w:r>
        <w:rPr>
          <w:rFonts w:hint="eastAsia"/>
        </w:rPr>
        <w:t>1</w:t>
      </w:r>
      <w:r>
        <w:rPr>
          <w:rFonts w:hint="eastAsia"/>
        </w:rPr>
        <w:t>月</w:t>
      </w:r>
      <w:r>
        <w:rPr>
          <w:rFonts w:hint="eastAsia"/>
        </w:rPr>
        <w:t>1</w:t>
      </w:r>
      <w:r>
        <w:rPr>
          <w:rFonts w:hint="eastAsia"/>
        </w:rPr>
        <w:t>日起对应收款项坏账准备的计提方法作出调整</w:t>
      </w:r>
      <w:r w:rsidR="00DE253B">
        <w:rPr>
          <w:rFonts w:hint="eastAsia"/>
        </w:rPr>
        <w:t>。</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对单项金额重大的应收款项，单独进行减值测试。有客观证据表明其发生了减值的，根据其未来现金流量现值低于账面价值的差额，计提坏账准备。对单项金额不重大但按信用风险特征组合后该组合的风险较大的应收款项，根据信用风险特征组合确定的计提方法单独进行减值测试，根据信用风险特征组合确定的计提方法为“账龄分析法”。</w:t>
      </w:r>
    </w:p>
    <w:p w:rsidR="00CF0C9F" w:rsidRDefault="00CF0C9F" w:rsidP="00CF0C9F">
      <w:pPr>
        <w:widowControl/>
        <w:spacing w:beforeLines="50" w:before="156" w:afterLines="50" w:after="156" w:line="276" w:lineRule="auto"/>
        <w:ind w:firstLineChars="177" w:firstLine="372"/>
        <w:jc w:val="left"/>
      </w:pPr>
      <w:r>
        <w:rPr>
          <w:rFonts w:hint="eastAsia"/>
        </w:rPr>
        <w:t>调整前，坏账准备的计提比例如表</w:t>
      </w:r>
      <w:r>
        <w:rPr>
          <w:rFonts w:hint="eastAsia"/>
        </w:rPr>
        <w:t>10-1</w:t>
      </w:r>
      <w:r>
        <w:rPr>
          <w:rFonts w:hint="eastAsia"/>
        </w:rPr>
        <w:t>所示。</w:t>
      </w:r>
    </w:p>
    <w:p w:rsidR="00BE3E82" w:rsidRDefault="00BE3E82" w:rsidP="00BE3E82">
      <w:pPr>
        <w:widowControl/>
        <w:spacing w:beforeLines="50" w:before="156" w:afterLines="50" w:after="156" w:line="276" w:lineRule="auto"/>
        <w:ind w:firstLineChars="177" w:firstLine="372"/>
        <w:jc w:val="center"/>
      </w:pPr>
      <w:r>
        <w:rPr>
          <w:noProof/>
        </w:rPr>
        <w:lastRenderedPageBreak/>
        <w:drawing>
          <wp:inline distT="0" distB="0" distL="0" distR="0" wp14:anchorId="54212BC6" wp14:editId="17992E4A">
            <wp:extent cx="3638095" cy="1285714"/>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38095" cy="1285714"/>
                    </a:xfrm>
                    <a:prstGeom prst="rect">
                      <a:avLst/>
                    </a:prstGeom>
                  </pic:spPr>
                </pic:pic>
              </a:graphicData>
            </a:graphic>
          </wp:inline>
        </w:drawing>
      </w:r>
    </w:p>
    <w:p w:rsidR="00CF0C9F" w:rsidRDefault="00CF0C9F" w:rsidP="00BE3E82">
      <w:pPr>
        <w:widowControl/>
        <w:spacing w:beforeLines="50" w:before="156" w:afterLines="50" w:after="156" w:line="276" w:lineRule="auto"/>
        <w:ind w:firstLineChars="177" w:firstLine="372"/>
        <w:jc w:val="center"/>
      </w:pPr>
      <w:r>
        <w:rPr>
          <w:rFonts w:hint="eastAsia"/>
        </w:rPr>
        <w:t>表</w:t>
      </w:r>
      <w:r>
        <w:rPr>
          <w:rFonts w:hint="eastAsia"/>
        </w:rPr>
        <w:t>10-1</w:t>
      </w:r>
      <w:r>
        <w:rPr>
          <w:rFonts w:hint="eastAsia"/>
        </w:rPr>
        <w:t>调整前坏账计提比例</w:t>
      </w:r>
    </w:p>
    <w:p w:rsidR="00CF0C9F" w:rsidRDefault="00CF0C9F" w:rsidP="00CF0C9F">
      <w:pPr>
        <w:widowControl/>
        <w:spacing w:beforeLines="50" w:before="156" w:afterLines="50" w:after="156" w:line="276" w:lineRule="auto"/>
        <w:ind w:firstLineChars="177" w:firstLine="372"/>
        <w:jc w:val="left"/>
      </w:pPr>
      <w:r>
        <w:rPr>
          <w:rFonts w:hint="eastAsia"/>
        </w:rPr>
        <w:t>调整后，坏账准备的计提比例如表</w:t>
      </w:r>
      <w:r>
        <w:rPr>
          <w:rFonts w:hint="eastAsia"/>
        </w:rPr>
        <w:t>10-2</w:t>
      </w:r>
      <w:r>
        <w:rPr>
          <w:rFonts w:hint="eastAsia"/>
        </w:rPr>
        <w:t>所示。</w:t>
      </w:r>
    </w:p>
    <w:p w:rsidR="00CF0C9F" w:rsidRDefault="00BE3E82" w:rsidP="00BE3E82">
      <w:pPr>
        <w:widowControl/>
        <w:spacing w:beforeLines="50" w:before="156" w:afterLines="50" w:after="156" w:line="276" w:lineRule="auto"/>
        <w:ind w:firstLineChars="177" w:firstLine="425"/>
        <w:jc w:val="left"/>
      </w:pPr>
      <w:r>
        <w:rPr>
          <w:rFonts w:ascii="宋体" w:eastAsia="宋体" w:hAnsi="宋体" w:cs="宋体"/>
          <w:noProof/>
          <w:kern w:val="0"/>
          <w:sz w:val="24"/>
          <w:szCs w:val="24"/>
        </w:rPr>
        <w:drawing>
          <wp:inline distT="0" distB="0" distL="0" distR="0" wp14:anchorId="6A917AD0" wp14:editId="6A2164A9">
            <wp:extent cx="4400550" cy="1514475"/>
            <wp:effectExtent l="0" t="0" r="0" b="9525"/>
            <wp:docPr id="21" name="图片 21" descr="C:\Users\LiuJZ\AppData\Roaming\Tencent\Users\364345964\QQ\WinTemp\RichOle\M(~~QNF(UA]QN1BW2C{)E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iuJZ\AppData\Roaming\Tencent\Users\364345964\QQ\WinTemp\RichOle\M(~~QNF(UA]QN1BW2C{)E5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00550" cy="1514475"/>
                    </a:xfrm>
                    <a:prstGeom prst="rect">
                      <a:avLst/>
                    </a:prstGeom>
                    <a:noFill/>
                    <a:ln>
                      <a:noFill/>
                    </a:ln>
                  </pic:spPr>
                </pic:pic>
              </a:graphicData>
            </a:graphic>
          </wp:inline>
        </w:drawing>
      </w:r>
    </w:p>
    <w:p w:rsidR="00CF0C9F" w:rsidRDefault="00CF0C9F" w:rsidP="00BE3E82">
      <w:pPr>
        <w:widowControl/>
        <w:spacing w:beforeLines="50" w:before="156" w:afterLines="50" w:after="156" w:line="276" w:lineRule="auto"/>
        <w:ind w:firstLineChars="177" w:firstLine="372"/>
        <w:jc w:val="center"/>
      </w:pPr>
      <w:r>
        <w:rPr>
          <w:rFonts w:hint="eastAsia"/>
        </w:rPr>
        <w:t>表</w:t>
      </w:r>
      <w:r>
        <w:rPr>
          <w:rFonts w:hint="eastAsia"/>
        </w:rPr>
        <w:t>10-2</w:t>
      </w:r>
      <w:r>
        <w:rPr>
          <w:rFonts w:hint="eastAsia"/>
        </w:rPr>
        <w:t>调整后坏账计提比例</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公司在</w:t>
      </w:r>
      <w:r>
        <w:rPr>
          <w:rFonts w:hint="eastAsia"/>
        </w:rPr>
        <w:t>2x</w:t>
      </w:r>
      <w:r w:rsidR="00BE3E82">
        <w:rPr>
          <w:rFonts w:hint="eastAsia"/>
        </w:rPr>
        <w:t>11</w:t>
      </w:r>
      <w:r>
        <w:rPr>
          <w:rFonts w:hint="eastAsia"/>
        </w:rPr>
        <w:t>年</w:t>
      </w:r>
      <w:r>
        <w:rPr>
          <w:rFonts w:hint="eastAsia"/>
        </w:rPr>
        <w:t>3</w:t>
      </w:r>
      <w:r>
        <w:rPr>
          <w:rFonts w:hint="eastAsia"/>
        </w:rPr>
        <w:t>月发布的公告中声明：（</w:t>
      </w:r>
      <w:r>
        <w:rPr>
          <w:rFonts w:hint="eastAsia"/>
        </w:rPr>
        <w:t>1</w:t>
      </w:r>
      <w:r w:rsidR="00030200">
        <w:rPr>
          <w:rFonts w:hint="eastAsia"/>
        </w:rPr>
        <w:t>）</w:t>
      </w:r>
      <w:r>
        <w:rPr>
          <w:rFonts w:hint="eastAsia"/>
        </w:rPr>
        <w:t>由于公司加强了对客户的信用风险管理，日常工作更为细化，积累的信息和数据显示，应收关联方和非关联方的款项在信用风险特征上逐渐呈现出显著的区别，新的会计估计比较有针对性，能更准确地反映客户的应收款项可收回情况；（</w:t>
      </w:r>
      <w:r>
        <w:rPr>
          <w:rFonts w:hint="eastAsia"/>
        </w:rPr>
        <w:t>2</w:t>
      </w:r>
      <w:r w:rsidR="00030200">
        <w:rPr>
          <w:rFonts w:hint="eastAsia"/>
        </w:rPr>
        <w:t>）</w:t>
      </w:r>
      <w:r>
        <w:rPr>
          <w:rFonts w:hint="eastAsia"/>
        </w:rPr>
        <w:t>该项会计估计变更从</w:t>
      </w:r>
      <w:r>
        <w:rPr>
          <w:rFonts w:hint="eastAsia"/>
        </w:rPr>
        <w:t>2x10</w:t>
      </w:r>
      <w:r>
        <w:rPr>
          <w:rFonts w:hint="eastAsia"/>
        </w:rPr>
        <w:t>年</w:t>
      </w:r>
      <w:r>
        <w:rPr>
          <w:rFonts w:hint="eastAsia"/>
        </w:rPr>
        <w:t>1</w:t>
      </w:r>
      <w:r>
        <w:rPr>
          <w:rFonts w:hint="eastAsia"/>
        </w:rPr>
        <w:t>月</w:t>
      </w:r>
      <w:r>
        <w:rPr>
          <w:rFonts w:hint="eastAsia"/>
        </w:rPr>
        <w:t>1</w:t>
      </w:r>
      <w:r>
        <w:rPr>
          <w:rFonts w:hint="eastAsia"/>
        </w:rPr>
        <w:t>日起执行，并采用未来适用法。</w:t>
      </w:r>
      <w:r>
        <w:rPr>
          <w:rFonts w:hint="eastAsia"/>
        </w:rPr>
        <w:t>A</w:t>
      </w:r>
      <w:r>
        <w:rPr>
          <w:rFonts w:hint="eastAsia"/>
        </w:rPr>
        <w:t>公司于</w:t>
      </w:r>
      <w:r>
        <w:rPr>
          <w:rFonts w:hint="eastAsia"/>
        </w:rPr>
        <w:t>2x11</w:t>
      </w:r>
      <w:r>
        <w:rPr>
          <w:rFonts w:hint="eastAsia"/>
        </w:rPr>
        <w:t>年</w:t>
      </w:r>
      <w:r>
        <w:rPr>
          <w:rFonts w:hint="eastAsia"/>
        </w:rPr>
        <w:t>4</w:t>
      </w:r>
      <w:r>
        <w:rPr>
          <w:rFonts w:hint="eastAsia"/>
        </w:rPr>
        <w:t>月</w:t>
      </w:r>
      <w:r>
        <w:rPr>
          <w:rFonts w:hint="eastAsia"/>
        </w:rPr>
        <w:t>30</w:t>
      </w:r>
      <w:r>
        <w:rPr>
          <w:rFonts w:hint="eastAsia"/>
        </w:rPr>
        <w:t>日公布</w:t>
      </w:r>
      <w:r>
        <w:rPr>
          <w:rFonts w:hint="eastAsia"/>
        </w:rPr>
        <w:t>2x</w:t>
      </w:r>
      <w:r w:rsidR="000827FE">
        <w:rPr>
          <w:rFonts w:hint="eastAsia"/>
        </w:rPr>
        <w:t>10</w:t>
      </w:r>
      <w:r w:rsidR="000827FE">
        <w:rPr>
          <w:rFonts w:hint="eastAsia"/>
        </w:rPr>
        <w:t>年</w:t>
      </w:r>
      <w:r>
        <w:rPr>
          <w:rFonts w:hint="eastAsia"/>
        </w:rPr>
        <w:t>年报</w:t>
      </w:r>
      <w:r w:rsidR="00BE3E82">
        <w:rPr>
          <w:rFonts w:hint="eastAsia"/>
        </w:rPr>
        <w:t>。</w:t>
      </w:r>
    </w:p>
    <w:p w:rsidR="00CF0C9F" w:rsidRPr="00BE3E82" w:rsidRDefault="00CF0C9F" w:rsidP="00BE3E82">
      <w:pPr>
        <w:widowControl/>
        <w:spacing w:beforeLines="50" w:before="156" w:afterLines="50" w:after="156" w:line="276" w:lineRule="auto"/>
        <w:ind w:firstLineChars="177" w:firstLine="373"/>
        <w:jc w:val="left"/>
        <w:rPr>
          <w:b/>
        </w:rPr>
      </w:pPr>
      <w:r w:rsidRPr="00BE3E82">
        <w:rPr>
          <w:rFonts w:hint="eastAsia"/>
          <w:b/>
        </w:rPr>
        <w:t>问题：</w:t>
      </w:r>
      <w:r w:rsidRPr="00BE3E82">
        <w:rPr>
          <w:rFonts w:hint="eastAsia"/>
          <w:b/>
        </w:rPr>
        <w:t>A</w:t>
      </w:r>
      <w:r w:rsidRPr="00BE3E82">
        <w:rPr>
          <w:rFonts w:hint="eastAsia"/>
          <w:b/>
        </w:rPr>
        <w:t>公司的上述会计估计变更处理是否符合准则规定？</w:t>
      </w:r>
    </w:p>
    <w:p w:rsidR="00CF0C9F" w:rsidRPr="00374707" w:rsidRDefault="005173C9" w:rsidP="00374707">
      <w:pPr>
        <w:spacing w:beforeLines="100" w:before="312" w:afterLines="100" w:after="312"/>
        <w:ind w:firstLineChars="201" w:firstLine="484"/>
        <w:rPr>
          <w:b/>
          <w:sz w:val="24"/>
          <w:szCs w:val="24"/>
        </w:rPr>
      </w:pPr>
      <w:r>
        <w:rPr>
          <w:rFonts w:hint="eastAsia"/>
          <w:b/>
          <w:sz w:val="24"/>
          <w:szCs w:val="24"/>
        </w:rPr>
        <w:t>（</w:t>
      </w:r>
      <w:r w:rsidR="00CF0C9F" w:rsidRPr="00374707">
        <w:rPr>
          <w:rFonts w:hint="eastAsia"/>
          <w:b/>
          <w:sz w:val="24"/>
          <w:szCs w:val="24"/>
        </w:rPr>
        <w:t>二）案例解析</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公司原来的坏账准备计提方法没有区分关联方和非关联方，而是采用了一个综合的比例来计提坏账准备</w:t>
      </w:r>
      <w:r>
        <w:rPr>
          <w:rFonts w:hint="eastAsia"/>
        </w:rPr>
        <w:t>^</w:t>
      </w:r>
      <w:r>
        <w:rPr>
          <w:rFonts w:hint="eastAsia"/>
        </w:rPr>
        <w:t>在积累了足够的信息和经验之后，</w:t>
      </w:r>
      <w:r>
        <w:rPr>
          <w:rFonts w:hint="eastAsia"/>
        </w:rPr>
        <w:t>A</w:t>
      </w:r>
      <w:r>
        <w:rPr>
          <w:rFonts w:hint="eastAsia"/>
        </w:rPr>
        <w:t>公司逐渐总结出关联方和非关联方应收款项各自不同的历史损失率，从而作出了变更会计估计的决定。从改变之后的计提比例可以看出，新的计提方法是对原来方法的一种细分，例如，账龄在</w:t>
      </w:r>
      <w:r>
        <w:rPr>
          <w:rFonts w:hint="eastAsia"/>
        </w:rPr>
        <w:t>1</w:t>
      </w:r>
      <w:r>
        <w:rPr>
          <w:rFonts w:hint="eastAsia"/>
        </w:rPr>
        <w:t>年以内的应收款项，原来是按照应收款项的</w:t>
      </w:r>
      <w:r>
        <w:rPr>
          <w:rFonts w:hint="eastAsia"/>
        </w:rPr>
        <w:t>2%</w:t>
      </w:r>
      <w:r>
        <w:rPr>
          <w:rFonts w:hint="eastAsia"/>
        </w:rPr>
        <w:t>计提坏账准备，变更之后是应收关联方款项不计提坏账准备，应收非关联方款项计提</w:t>
      </w:r>
      <w:r>
        <w:rPr>
          <w:rFonts w:hint="eastAsia"/>
        </w:rPr>
        <w:t>5%</w:t>
      </w:r>
      <w:r>
        <w:rPr>
          <w:rFonts w:hint="eastAsia"/>
        </w:rPr>
        <w:t>。</w:t>
      </w:r>
    </w:p>
    <w:p w:rsidR="00BB23C2" w:rsidRDefault="00CF0C9F" w:rsidP="007E1EA5">
      <w:pPr>
        <w:widowControl/>
        <w:spacing w:beforeLines="50" w:before="156" w:afterLines="50" w:after="156" w:line="276" w:lineRule="auto"/>
        <w:ind w:firstLineChars="177" w:firstLine="372"/>
        <w:jc w:val="left"/>
      </w:pPr>
      <w:r>
        <w:rPr>
          <w:rFonts w:hint="eastAsia"/>
        </w:rPr>
        <w:t>我们认为，这种基于历史信息和经验的积累而逐渐形成的会计估计变更，需要管理层在历史经验的基础上及时作出判断和决策，因此，应该在管理层决定变更的时候开始适用，除非有确凿证据证明在较早时点原会计估计</w:t>
      </w:r>
      <w:r w:rsidR="00922AD2">
        <w:rPr>
          <w:rFonts w:hint="eastAsia"/>
        </w:rPr>
        <w:t>已经</w:t>
      </w:r>
      <w:r>
        <w:rPr>
          <w:rFonts w:hint="eastAsia"/>
        </w:rPr>
        <w:t>不恰当了，则需要考虑是否存在前期会计差错。</w:t>
      </w:r>
    </w:p>
    <w:p w:rsidR="003156C0" w:rsidRDefault="003156C0" w:rsidP="00BB23C2">
      <w:pPr>
        <w:widowControl/>
        <w:spacing w:beforeLines="50" w:before="156" w:afterLines="50" w:after="156" w:line="276" w:lineRule="auto"/>
        <w:ind w:firstLineChars="177" w:firstLine="372"/>
        <w:jc w:val="center"/>
        <w:sectPr w:rsidR="003156C0">
          <w:headerReference w:type="default" r:id="rId49"/>
          <w:pgSz w:w="11906" w:h="16838"/>
          <w:pgMar w:top="1440" w:right="1800" w:bottom="1440" w:left="1800" w:header="851" w:footer="992" w:gutter="0"/>
          <w:cols w:space="425"/>
          <w:docGrid w:type="lines" w:linePitch="312"/>
        </w:sectPr>
      </w:pPr>
    </w:p>
    <w:p w:rsidR="00CF0C9F" w:rsidRPr="00EC1B6E" w:rsidRDefault="00CF0C9F" w:rsidP="00EC1B6E">
      <w:pPr>
        <w:pStyle w:val="2"/>
        <w:jc w:val="center"/>
        <w:rPr>
          <w:sz w:val="44"/>
          <w:szCs w:val="44"/>
        </w:rPr>
      </w:pPr>
      <w:bookmarkStart w:id="101" w:name="_Toc512209477"/>
      <w:r w:rsidRPr="00EC1B6E">
        <w:rPr>
          <w:rFonts w:hint="eastAsia"/>
          <w:sz w:val="44"/>
          <w:szCs w:val="44"/>
        </w:rPr>
        <w:lastRenderedPageBreak/>
        <w:t>第十一章</w:t>
      </w:r>
      <w:r w:rsidR="000535FF">
        <w:rPr>
          <w:rFonts w:hint="eastAsia"/>
          <w:sz w:val="44"/>
          <w:szCs w:val="44"/>
        </w:rPr>
        <w:t xml:space="preserve"> </w:t>
      </w:r>
      <w:r w:rsidRPr="00EC1B6E">
        <w:rPr>
          <w:rFonts w:hint="eastAsia"/>
          <w:sz w:val="44"/>
          <w:szCs w:val="44"/>
        </w:rPr>
        <w:t>列报和披露</w:t>
      </w:r>
      <w:bookmarkEnd w:id="101"/>
    </w:p>
    <w:p w:rsidR="00CF0C9F" w:rsidRDefault="00CF0C9F" w:rsidP="00F57BCE">
      <w:pPr>
        <w:pStyle w:val="3"/>
      </w:pPr>
      <w:bookmarkStart w:id="102" w:name="_Toc512209478"/>
      <w:r>
        <w:rPr>
          <w:rFonts w:hint="eastAsia"/>
        </w:rPr>
        <w:t>案例</w:t>
      </w:r>
      <w:r>
        <w:rPr>
          <w:rFonts w:hint="eastAsia"/>
        </w:rPr>
        <w:t>11-01</w:t>
      </w:r>
      <w:r>
        <w:rPr>
          <w:rFonts w:hint="eastAsia"/>
        </w:rPr>
        <w:t>会计科目的使用与财务报表的列报</w:t>
      </w:r>
      <w:bookmarkEnd w:id="102"/>
    </w:p>
    <w:p w:rsidR="00CF0C9F" w:rsidRDefault="00CF0C9F" w:rsidP="00CF0C9F">
      <w:pPr>
        <w:widowControl/>
        <w:spacing w:beforeLines="50" w:before="156" w:afterLines="50" w:after="156" w:line="276" w:lineRule="auto"/>
        <w:ind w:firstLineChars="177" w:firstLine="372"/>
        <w:jc w:val="left"/>
      </w:pPr>
      <w:r>
        <w:rPr>
          <w:rFonts w:hint="eastAsia"/>
        </w:rPr>
        <w:t>《企业会计准则——应用指南》的附录规范了会计科目和主要账务处理。会计科目和主要账务处理依据企业会计准则中确认和计量的规定制定，涵盖了各类企业的交易或者事项。企业在不违反会计准则中确认、计量和报告规定的前提下，可以根据企业的实际情况自行增设、分拆、合并会计科目。</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30</w:t>
      </w:r>
      <w:r>
        <w:rPr>
          <w:rFonts w:hint="eastAsia"/>
        </w:rPr>
        <w:t>号——财务报表列报》（</w:t>
      </w:r>
      <w:r>
        <w:rPr>
          <w:rFonts w:hint="eastAsia"/>
        </w:rPr>
        <w:t>2014</w:t>
      </w:r>
      <w:r>
        <w:rPr>
          <w:rFonts w:hint="eastAsia"/>
        </w:rPr>
        <w:t>年修订）的应用指南规定了一般企业报表格式。其报表项目来自于《企业会计准则——应用指南》附录中的主要科目，并按照这些科目常见的余额情况在报表中相应列示。例如，“可供出售金融资产”在一般企业报表格式中列为非流动资产，“预付款项”列为流动资产。</w:t>
      </w:r>
    </w:p>
    <w:p w:rsidR="00CF0C9F" w:rsidRDefault="00CF0C9F" w:rsidP="00CF0C9F">
      <w:pPr>
        <w:widowControl/>
        <w:spacing w:beforeLines="50" w:before="156" w:afterLines="50" w:after="156" w:line="276" w:lineRule="auto"/>
        <w:ind w:firstLineChars="177" w:firstLine="372"/>
        <w:jc w:val="left"/>
      </w:pPr>
      <w:r>
        <w:rPr>
          <w:rFonts w:hint="eastAsia"/>
        </w:rPr>
        <w:t>实务中，一些上市公司教条地使用报表格式，简单地认为会计科目使用与财务报表列报科目应该完全一致，导致财务报表并未按照《企业会计准则——基本准则》的原则和《企业会计准则第</w:t>
      </w:r>
      <w:r>
        <w:rPr>
          <w:rFonts w:hint="eastAsia"/>
        </w:rPr>
        <w:t>30</w:t>
      </w:r>
      <w:r>
        <w:rPr>
          <w:rFonts w:hint="eastAsia"/>
        </w:rPr>
        <w:t>号——财务报表列报》</w:t>
      </w:r>
      <w:r w:rsidR="005173C9">
        <w:rPr>
          <w:rFonts w:hint="eastAsia"/>
        </w:rPr>
        <w:t>（</w:t>
      </w:r>
      <w:r>
        <w:rPr>
          <w:rFonts w:hint="eastAsia"/>
        </w:rPr>
        <w:t>2014</w:t>
      </w:r>
      <w:r>
        <w:rPr>
          <w:rFonts w:hint="eastAsia"/>
        </w:rPr>
        <w:t>年修订）的要求进行列报。</w:t>
      </w:r>
    </w:p>
    <w:p w:rsidR="00CF0C9F" w:rsidRPr="00374707" w:rsidRDefault="00CF0C9F" w:rsidP="00374707">
      <w:pPr>
        <w:spacing w:beforeLines="100" w:before="312" w:afterLines="100" w:after="312"/>
        <w:ind w:firstLineChars="201" w:firstLine="484"/>
        <w:rPr>
          <w:b/>
          <w:sz w:val="24"/>
          <w:szCs w:val="24"/>
        </w:rPr>
      </w:pPr>
      <w:r w:rsidRPr="00374707">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公司为上市公司。</w:t>
      </w:r>
      <w:r>
        <w:rPr>
          <w:rFonts w:hint="eastAsia"/>
        </w:rPr>
        <w:t>2x11</w:t>
      </w:r>
      <w:r>
        <w:rPr>
          <w:rFonts w:hint="eastAsia"/>
        </w:rPr>
        <w:t>年</w:t>
      </w:r>
      <w:r>
        <w:rPr>
          <w:rFonts w:hint="eastAsia"/>
        </w:rPr>
        <w:t>A</w:t>
      </w:r>
      <w:r>
        <w:rPr>
          <w:rFonts w:hint="eastAsia"/>
        </w:rPr>
        <w:t>公司因扩建生产线而购买了大量机器设备，为此支付了可抵扣的增值税进项税额</w:t>
      </w:r>
      <w:r>
        <w:rPr>
          <w:rFonts w:hint="eastAsia"/>
        </w:rPr>
        <w:t>1.5</w:t>
      </w:r>
      <w:r>
        <w:rPr>
          <w:rFonts w:hint="eastAsia"/>
        </w:rPr>
        <w:t>亿元，其中</w:t>
      </w:r>
      <w:r>
        <w:rPr>
          <w:rFonts w:hint="eastAsia"/>
        </w:rPr>
        <w:t>1.3</w:t>
      </w:r>
      <w:r>
        <w:rPr>
          <w:rFonts w:hint="eastAsia"/>
        </w:rPr>
        <w:t>亿元未能在当年实现抵扣，而需要留待以后年度继续抵扣。根据</w:t>
      </w:r>
      <w:r>
        <w:rPr>
          <w:rFonts w:hint="eastAsia"/>
        </w:rPr>
        <w:t>A</w:t>
      </w:r>
      <w:r>
        <w:rPr>
          <w:rFonts w:hint="eastAsia"/>
        </w:rPr>
        <w:t>公司的年度财务预算，</w:t>
      </w:r>
    </w:p>
    <w:p w:rsidR="00CF0C9F" w:rsidRDefault="00CF0C9F" w:rsidP="00CF0C9F">
      <w:pPr>
        <w:widowControl/>
        <w:spacing w:beforeLines="50" w:before="156" w:afterLines="50" w:after="156" w:line="276" w:lineRule="auto"/>
        <w:ind w:firstLineChars="177" w:firstLine="372"/>
        <w:jc w:val="left"/>
      </w:pPr>
      <w:r>
        <w:rPr>
          <w:rFonts w:hint="eastAsia"/>
        </w:rPr>
        <w:t>其在</w:t>
      </w:r>
      <w:r>
        <w:rPr>
          <w:rFonts w:hint="eastAsia"/>
        </w:rPr>
        <w:t>2x12</w:t>
      </w:r>
      <w:r>
        <w:rPr>
          <w:rFonts w:hint="eastAsia"/>
        </w:rPr>
        <w:t>年度实现的销售收入预计为</w:t>
      </w:r>
      <w:r>
        <w:rPr>
          <w:rFonts w:hint="eastAsia"/>
        </w:rPr>
        <w:t>I.5</w:t>
      </w:r>
      <w:r>
        <w:rPr>
          <w:rFonts w:hint="eastAsia"/>
        </w:rPr>
        <w:t>亿元，由此产生的增值税销项税额约为</w:t>
      </w:r>
      <w:r>
        <w:rPr>
          <w:rFonts w:hint="eastAsia"/>
        </w:rPr>
        <w:t>2</w:t>
      </w:r>
      <w:r w:rsidR="00A916A3">
        <w:rPr>
          <w:rFonts w:hint="eastAsia"/>
        </w:rPr>
        <w:t>,</w:t>
      </w:r>
      <w:r>
        <w:rPr>
          <w:rFonts w:hint="eastAsia"/>
        </w:rPr>
        <w:t>550</w:t>
      </w:r>
      <w:r>
        <w:rPr>
          <w:rFonts w:hint="eastAsia"/>
        </w:rPr>
        <w:t>万元。</w:t>
      </w:r>
      <w:r>
        <w:rPr>
          <w:rFonts w:hint="eastAsia"/>
        </w:rPr>
        <w:t>2x11</w:t>
      </w:r>
      <w:r>
        <w:rPr>
          <w:rFonts w:hint="eastAsia"/>
        </w:rPr>
        <w:t>年</w:t>
      </w:r>
      <w:r>
        <w:rPr>
          <w:rFonts w:hint="eastAsia"/>
        </w:rPr>
        <w:t>12</w:t>
      </w:r>
      <w:r>
        <w:rPr>
          <w:rFonts w:hint="eastAsia"/>
        </w:rPr>
        <w:t>月</w:t>
      </w:r>
      <w:r>
        <w:rPr>
          <w:rFonts w:hint="eastAsia"/>
        </w:rPr>
        <w:t>31</w:t>
      </w:r>
      <w:r>
        <w:rPr>
          <w:rFonts w:hint="eastAsia"/>
        </w:rPr>
        <w:t>日，</w:t>
      </w:r>
      <w:r>
        <w:rPr>
          <w:rFonts w:hint="eastAsia"/>
        </w:rPr>
        <w:t>A</w:t>
      </w:r>
      <w:r>
        <w:rPr>
          <w:rFonts w:hint="eastAsia"/>
        </w:rPr>
        <w:t>公司的待抵扣增值税进项税导致“应交税费</w:t>
      </w:r>
      <w:r w:rsidR="00F2251E">
        <w:rPr>
          <w:rFonts w:hint="eastAsia"/>
        </w:rPr>
        <w:t>-</w:t>
      </w:r>
      <w:r>
        <w:rPr>
          <w:rFonts w:hint="eastAsia"/>
        </w:rPr>
        <w:t>应交增值税”科目出现借方余额。在编制</w:t>
      </w:r>
      <w:r>
        <w:rPr>
          <w:rFonts w:hint="eastAsia"/>
        </w:rPr>
        <w:t>2x11</w:t>
      </w:r>
      <w:r>
        <w:rPr>
          <w:rFonts w:hint="eastAsia"/>
        </w:rPr>
        <w:t>年度财务报表时，</w:t>
      </w:r>
      <w:r>
        <w:rPr>
          <w:rFonts w:hint="eastAsia"/>
        </w:rPr>
        <w:t>A</w:t>
      </w:r>
      <w:r>
        <w:rPr>
          <w:rFonts w:hint="eastAsia"/>
        </w:rPr>
        <w:t>公司将该应交增值税的借方余额直接包括在资产负债表中的“应交税费”项目，作为负债的抵减项目进行列报。</w:t>
      </w:r>
    </w:p>
    <w:p w:rsidR="00CF0C9F" w:rsidRDefault="00CF0C9F" w:rsidP="00CF0C9F">
      <w:pPr>
        <w:widowControl/>
        <w:spacing w:beforeLines="50" w:before="156" w:afterLines="50" w:after="156" w:line="276" w:lineRule="auto"/>
        <w:ind w:firstLineChars="177" w:firstLine="372"/>
        <w:jc w:val="left"/>
      </w:pPr>
      <w:r>
        <w:rPr>
          <w:rFonts w:hint="eastAsia"/>
        </w:rPr>
        <w:t>问题：待抵扣增值税进项税导致的应交增值税借方余额应该如何列报？</w:t>
      </w:r>
    </w:p>
    <w:p w:rsidR="00CF0C9F" w:rsidRPr="0075401B" w:rsidRDefault="00CF0C9F" w:rsidP="0075401B">
      <w:pPr>
        <w:spacing w:beforeLines="100" w:before="312" w:afterLines="100" w:after="312"/>
        <w:ind w:firstLineChars="201" w:firstLine="484"/>
        <w:rPr>
          <w:b/>
          <w:sz w:val="24"/>
          <w:szCs w:val="24"/>
        </w:rPr>
      </w:pPr>
      <w:r w:rsidRPr="0075401B">
        <w:rPr>
          <w:rFonts w:hint="eastAsia"/>
          <w:b/>
          <w:sz w:val="24"/>
          <w:szCs w:val="24"/>
        </w:rPr>
        <w:t>二、会计准则及相关规定</w:t>
      </w:r>
    </w:p>
    <w:p w:rsidR="00CF0C9F" w:rsidRDefault="00CF0C9F" w:rsidP="00CF0C9F">
      <w:pPr>
        <w:widowControl/>
        <w:spacing w:beforeLines="50" w:before="156" w:afterLines="50" w:after="156" w:line="276" w:lineRule="auto"/>
        <w:ind w:firstLineChars="177" w:firstLine="372"/>
        <w:jc w:val="left"/>
      </w:pPr>
      <w:r>
        <w:rPr>
          <w:rFonts w:hint="eastAsia"/>
        </w:rPr>
        <w:t>《企业会计准则——基本准则》规定，“资产是指企业过去的交易或者事项形成的、由企业拥有或者控制的、预期会给企业带来经济利益的资源，“负债是指企业过去的交易或者事项形成的、预期会导致经济利益流出企业的现时义务”。</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30</w:t>
      </w:r>
      <w:r>
        <w:rPr>
          <w:rFonts w:hint="eastAsia"/>
        </w:rPr>
        <w:t>号——财务报表列报》（</w:t>
      </w:r>
      <w:r>
        <w:rPr>
          <w:rFonts w:hint="eastAsia"/>
        </w:rPr>
        <w:t>2014</w:t>
      </w:r>
      <w:r>
        <w:rPr>
          <w:rFonts w:hint="eastAsia"/>
        </w:rPr>
        <w:t>年修订）第十七条规定，“资产满足下列条件之一的，应当归类为流动资产：</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一）预计在一个正常营业周期中变现、出售或耗用。</w:t>
      </w:r>
    </w:p>
    <w:p w:rsidR="00CF0C9F" w:rsidRDefault="005173C9" w:rsidP="00CF0C9F">
      <w:pPr>
        <w:widowControl/>
        <w:spacing w:beforeLines="50" w:before="156" w:afterLines="50" w:after="156" w:line="276" w:lineRule="auto"/>
        <w:ind w:firstLineChars="177" w:firstLine="372"/>
        <w:jc w:val="left"/>
      </w:pPr>
      <w:r>
        <w:rPr>
          <w:rFonts w:hint="eastAsia"/>
        </w:rPr>
        <w:lastRenderedPageBreak/>
        <w:t>（</w:t>
      </w:r>
      <w:r w:rsidR="0075401B">
        <w:rPr>
          <w:rFonts w:hint="eastAsia"/>
        </w:rPr>
        <w:t>二</w:t>
      </w:r>
      <w:r w:rsidR="00030200">
        <w:rPr>
          <w:rFonts w:hint="eastAsia"/>
        </w:rPr>
        <w:t>）</w:t>
      </w:r>
      <w:r w:rsidR="00CF0C9F">
        <w:rPr>
          <w:rFonts w:hint="eastAsia"/>
        </w:rPr>
        <w:t>主要为交易目的而持有。</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三）预计在资产负债表日起一年内变现。</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四）自资产负债表日起一年内，交换其他资产或清偿负债的能力不受限制的现金或现金等价物”。</w:t>
      </w:r>
    </w:p>
    <w:p w:rsidR="00CF0C9F" w:rsidRDefault="00CF0C9F" w:rsidP="00CF0C9F">
      <w:pPr>
        <w:widowControl/>
        <w:spacing w:beforeLines="50" w:before="156" w:afterLines="50" w:after="156" w:line="276" w:lineRule="auto"/>
        <w:ind w:firstLineChars="177" w:firstLine="372"/>
        <w:jc w:val="left"/>
      </w:pPr>
      <w:r>
        <w:rPr>
          <w:rFonts w:hint="eastAsia"/>
        </w:rPr>
        <w:t>第十九条规定，“负债满足下列条件之一的，应当归类为流动负债：</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一）预计在一个正常营业周期中清偿。</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二）主要为交易目的而持有。</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三）自资产负债表日起一年内到期应予以清偿。</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四）企业无权自主地将清偿推迟至资产负债表日后一年以上。负债在其对手方选择的情况下可通过发行权益进行清偿的条款与负债的流动性划分无关”。</w:t>
      </w:r>
    </w:p>
    <w:p w:rsidR="00CF0C9F" w:rsidRPr="0075401B" w:rsidRDefault="00CF0C9F" w:rsidP="0075401B">
      <w:pPr>
        <w:spacing w:beforeLines="100" w:before="312" w:afterLines="100" w:after="312"/>
        <w:ind w:firstLineChars="201" w:firstLine="484"/>
        <w:rPr>
          <w:b/>
          <w:sz w:val="24"/>
          <w:szCs w:val="24"/>
        </w:rPr>
      </w:pPr>
      <w:r w:rsidRPr="0075401B">
        <w:rPr>
          <w:rFonts w:hint="eastAsia"/>
          <w:b/>
          <w:sz w:val="24"/>
          <w:szCs w:val="24"/>
        </w:rPr>
        <w:t>三、案例解析</w:t>
      </w:r>
    </w:p>
    <w:p w:rsidR="00CF0C9F" w:rsidRDefault="00CF0C9F" w:rsidP="00CF0C9F">
      <w:pPr>
        <w:widowControl/>
        <w:spacing w:beforeLines="50" w:before="156" w:afterLines="50" w:after="156" w:line="276" w:lineRule="auto"/>
        <w:ind w:firstLineChars="177" w:firstLine="372"/>
        <w:jc w:val="left"/>
      </w:pPr>
      <w:r>
        <w:rPr>
          <w:rFonts w:hint="eastAsia"/>
        </w:rPr>
        <w:t>我们认为，《企业会计准则——应用指南》附录中的科目账务处理是用于规范日常财务核算中应该如何使用会计科目，而在期末编制财务报表的时候，应该遵循《企业会计准则——基本准则》的原则以及《企业会计准则第</w:t>
      </w:r>
      <w:r>
        <w:rPr>
          <w:rFonts w:hint="eastAsia"/>
        </w:rPr>
        <w:t>30</w:t>
      </w:r>
      <w:r>
        <w:rPr>
          <w:rFonts w:hint="eastAsia"/>
        </w:rPr>
        <w:t>号——财务报表列报》的相关规定进行列报。例如，一些资产类科目如果出现贷方余额，应该判断其是否符合负债的定义从而应该在报表中列示为负债，反之亦然；再如，一些非流动资产类项目如果预期将于资产负债表日起一年内或一个正常营业周期中变现，则应该判断其是否应该分类为流动资产等等。</w:t>
      </w:r>
    </w:p>
    <w:p w:rsidR="00CF0C9F" w:rsidRDefault="00CF0C9F" w:rsidP="00CF0C9F">
      <w:pPr>
        <w:widowControl/>
        <w:spacing w:beforeLines="50" w:before="156" w:afterLines="50" w:after="156" w:line="276" w:lineRule="auto"/>
        <w:ind w:firstLineChars="177" w:firstLine="372"/>
        <w:jc w:val="left"/>
      </w:pPr>
      <w:r>
        <w:rPr>
          <w:rFonts w:hint="eastAsia"/>
        </w:rPr>
        <w:t>在本案例中，应该从以下两个层面分析该应交增值税借方余额的列报：</w:t>
      </w:r>
    </w:p>
    <w:p w:rsidR="00CF0C9F" w:rsidRDefault="00CF0C9F" w:rsidP="00CF0C9F">
      <w:pPr>
        <w:widowControl/>
        <w:spacing w:beforeLines="50" w:before="156" w:afterLines="50" w:after="156" w:line="276" w:lineRule="auto"/>
        <w:ind w:firstLineChars="177" w:firstLine="372"/>
        <w:jc w:val="left"/>
      </w:pPr>
      <w:r>
        <w:rPr>
          <w:rFonts w:hint="eastAsia"/>
        </w:rPr>
        <w:t>第一，应该以借方余额列示为负债（应交税费）还是重分类列示为资产。</w:t>
      </w:r>
    </w:p>
    <w:p w:rsidR="00CF0C9F" w:rsidRDefault="00CF0C9F" w:rsidP="00CF0C9F">
      <w:pPr>
        <w:widowControl/>
        <w:spacing w:beforeLines="50" w:before="156" w:afterLines="50" w:after="156" w:line="276" w:lineRule="auto"/>
        <w:ind w:firstLineChars="177" w:firstLine="372"/>
        <w:jc w:val="left"/>
      </w:pPr>
      <w:r>
        <w:rPr>
          <w:rFonts w:hint="eastAsia"/>
        </w:rPr>
        <w:t>对于应交增值税的借方余额如何列报，企业会计准则并未给出非常具体的指引，因此在实务当中也一直存在两种观点：</w:t>
      </w:r>
    </w:p>
    <w:p w:rsidR="00CF0C9F" w:rsidRDefault="00CF0C9F" w:rsidP="00CF0C9F">
      <w:pPr>
        <w:widowControl/>
        <w:spacing w:beforeLines="50" w:before="156" w:afterLines="50" w:after="156" w:line="276" w:lineRule="auto"/>
        <w:ind w:firstLineChars="177" w:firstLine="372"/>
        <w:jc w:val="left"/>
      </w:pPr>
      <w:r>
        <w:rPr>
          <w:rFonts w:hint="eastAsia"/>
        </w:rPr>
        <w:t>一种观点认为，根据《企业会计准则——应用指南》的附录，“应交税费”科目用于核算企业按照税法等规定计算应交纳的各种税费（包括增值税），而该科目期末贷方余额，反映企业尚未交纳的税费；期末如为借方余额，反映企业多交或尚未抵扣的税费。此外，根据《企业会计准则讲解</w:t>
      </w:r>
      <w:r w:rsidR="005173C9">
        <w:rPr>
          <w:rFonts w:hint="eastAsia"/>
        </w:rPr>
        <w:t>（</w:t>
      </w:r>
      <w:r>
        <w:rPr>
          <w:rFonts w:hint="eastAsia"/>
        </w:rPr>
        <w:t>2010</w:t>
      </w:r>
      <w:r w:rsidR="00030200">
        <w:rPr>
          <w:rFonts w:hint="eastAsia"/>
        </w:rPr>
        <w:t>）</w:t>
      </w:r>
      <w:r>
        <w:rPr>
          <w:rFonts w:hint="eastAsia"/>
        </w:rPr>
        <w:t>》第三十一章，资产负债表中的“应交税费”项目应当根据“应交税费”总账科目的余额填列，因此，无论“应交税费”科目的期末余额是借方还是贷方，都直接在资产负债表中的“应交税费”项目列报。</w:t>
      </w:r>
    </w:p>
    <w:p w:rsidR="00CF0C9F" w:rsidRDefault="00CF0C9F" w:rsidP="00CF0C9F">
      <w:pPr>
        <w:widowControl/>
        <w:spacing w:beforeLines="50" w:before="156" w:afterLines="50" w:after="156" w:line="276" w:lineRule="auto"/>
        <w:ind w:firstLineChars="177" w:firstLine="372"/>
        <w:jc w:val="left"/>
      </w:pPr>
      <w:r>
        <w:rPr>
          <w:rFonts w:hint="eastAsia"/>
        </w:rPr>
        <w:t>另一种观点认为，根据《企业会计准则——基本准则》给出的资产和负债的定义，应交增值税的借方余额已经不再符合负债的定义，而是符合资产的定义，因此在资产负债表中应当重分类为一项资产，而不应当作为负债项目的抵减项进行列报。</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我们更倾向于上述第二种观点。在考虑某一项目在资产负债表中列报为资产还是负债时，应当首先根据《企业会计准则——基本准则》中有关资产和负债的定义进行判断。</w:t>
      </w:r>
    </w:p>
    <w:p w:rsidR="00CF0C9F" w:rsidRDefault="00CF0C9F" w:rsidP="00CF0C9F">
      <w:pPr>
        <w:widowControl/>
        <w:spacing w:beforeLines="50" w:before="156" w:afterLines="50" w:after="156" w:line="276" w:lineRule="auto"/>
        <w:ind w:firstLineChars="177" w:firstLine="372"/>
        <w:jc w:val="left"/>
      </w:pPr>
      <w:r>
        <w:rPr>
          <w:rFonts w:hint="eastAsia"/>
        </w:rPr>
        <w:t>应交增值税的借方余额主要是由于累计的可抵扣的进项税大于销项税所致，尚未抵扣的进项税可以在未来继续用于抵扣企业的销项税。从资产的定义来看，尚未抵扣的进项税是由企业过去的交易或者事项形成的并由企业拥有或者控制，虽然其不能直接给企业带来现金流人，但是其未来可以减少企业的现金流出，因此也属于预期能够为企业带来经济利益的资源，符合资产的定义，在资产负债表中应当作为资产，而不应当作为负债项目的抵减项进行列报。</w:t>
      </w:r>
    </w:p>
    <w:p w:rsidR="00CF0C9F" w:rsidRDefault="00CF0C9F" w:rsidP="00CF0C9F">
      <w:pPr>
        <w:widowControl/>
        <w:spacing w:beforeLines="50" w:before="156" w:afterLines="50" w:after="156" w:line="276" w:lineRule="auto"/>
        <w:ind w:firstLineChars="177" w:firstLine="372"/>
        <w:jc w:val="left"/>
      </w:pPr>
      <w:r>
        <w:rPr>
          <w:rFonts w:hint="eastAsia"/>
        </w:rPr>
        <w:t>第二，如何判断其流动性分类。</w:t>
      </w:r>
    </w:p>
    <w:p w:rsidR="00CF0C9F" w:rsidRDefault="00CF0C9F" w:rsidP="00CF0C9F">
      <w:pPr>
        <w:widowControl/>
        <w:spacing w:beforeLines="50" w:before="156" w:afterLines="50" w:after="156" w:line="276" w:lineRule="auto"/>
        <w:ind w:firstLineChars="177" w:firstLine="372"/>
        <w:jc w:val="left"/>
      </w:pPr>
      <w:r>
        <w:rPr>
          <w:rFonts w:hint="eastAsia"/>
        </w:rPr>
        <w:t>根据《企业会计准则第</w:t>
      </w:r>
      <w:r>
        <w:rPr>
          <w:rFonts w:hint="eastAsia"/>
        </w:rPr>
        <w:t>30</w:t>
      </w:r>
      <w:r>
        <w:rPr>
          <w:rFonts w:hint="eastAsia"/>
        </w:rPr>
        <w:t>号——财务报表列报》的有关规定，应当从待抵扣增值税进项税所包含的经济利益实现的方式和时间对其流动性进行分析。对企业而言，待抵扣增值税进项税为企业带来的经济利益在于其未来用于抵扣增值税销项税时，减少企业支付增值税产生的经济利益的流出。因此，在本案例中，</w:t>
      </w:r>
      <w:r>
        <w:rPr>
          <w:rFonts w:hint="eastAsia"/>
        </w:rPr>
        <w:t>A</w:t>
      </w:r>
      <w:r>
        <w:rPr>
          <w:rFonts w:hint="eastAsia"/>
        </w:rPr>
        <w:t>公司预计能够于</w:t>
      </w:r>
      <w:r>
        <w:rPr>
          <w:rFonts w:hint="eastAsia"/>
        </w:rPr>
        <w:t>2x12</w:t>
      </w:r>
      <w:r>
        <w:rPr>
          <w:rFonts w:hint="eastAsia"/>
        </w:rPr>
        <w:t>年用于抵扣的待抵扣增值税进项税</w:t>
      </w:r>
      <w:r>
        <w:rPr>
          <w:rFonts w:hint="eastAsia"/>
        </w:rPr>
        <w:t>2</w:t>
      </w:r>
      <w:r w:rsidR="007E1EA5">
        <w:rPr>
          <w:rFonts w:hint="eastAsia"/>
        </w:rPr>
        <w:t>,</w:t>
      </w:r>
      <w:r>
        <w:rPr>
          <w:rFonts w:hint="eastAsia"/>
        </w:rPr>
        <w:t>550</w:t>
      </w:r>
      <w:r>
        <w:rPr>
          <w:rFonts w:hint="eastAsia"/>
        </w:rPr>
        <w:t>万元应当在资产负债表中分类为流动资产，列示为“其他流动资产”，而其余的</w:t>
      </w:r>
      <w:r>
        <w:rPr>
          <w:rFonts w:hint="eastAsia"/>
        </w:rPr>
        <w:t>10</w:t>
      </w:r>
      <w:r w:rsidR="007E1EA5">
        <w:rPr>
          <w:rFonts w:hint="eastAsia"/>
        </w:rPr>
        <w:t>,</w:t>
      </w:r>
      <w:r>
        <w:rPr>
          <w:rFonts w:hint="eastAsia"/>
        </w:rPr>
        <w:t>450</w:t>
      </w:r>
      <w:r>
        <w:rPr>
          <w:rFonts w:hint="eastAsia"/>
        </w:rPr>
        <w:t>万元，由于其经济利益不能在一年内实现，应当分类为非流动资产，列示为“其他非流动资产</w:t>
      </w:r>
      <w:r>
        <w:rPr>
          <w:rFonts w:hint="eastAsia"/>
        </w:rPr>
        <w:t>'</w:t>
      </w:r>
    </w:p>
    <w:p w:rsidR="00CF0C9F" w:rsidRPr="00F2251E" w:rsidRDefault="00CF0C9F" w:rsidP="00F2251E">
      <w:pPr>
        <w:widowControl/>
        <w:spacing w:beforeLines="50" w:before="156" w:afterLines="50" w:after="156" w:line="276" w:lineRule="auto"/>
        <w:ind w:firstLineChars="177" w:firstLine="373"/>
        <w:jc w:val="left"/>
        <w:rPr>
          <w:b/>
        </w:rPr>
      </w:pPr>
      <w:r w:rsidRPr="00F2251E">
        <w:rPr>
          <w:rFonts w:hint="eastAsia"/>
          <w:b/>
        </w:rPr>
        <w:t>【</w:t>
      </w:r>
      <w:r w:rsidR="00F2251E" w:rsidRPr="00F2251E">
        <w:rPr>
          <w:rFonts w:hint="eastAsia"/>
          <w:b/>
        </w:rPr>
        <w:t>相关案例</w:t>
      </w:r>
      <w:r w:rsidRPr="00F2251E">
        <w:rPr>
          <w:rFonts w:hint="eastAsia"/>
          <w:b/>
        </w:rPr>
        <w:t>】</w:t>
      </w:r>
    </w:p>
    <w:p w:rsidR="00CF0C9F" w:rsidRPr="00F2251E" w:rsidRDefault="00CF0C9F" w:rsidP="00F2251E">
      <w:pPr>
        <w:widowControl/>
        <w:spacing w:beforeLines="50" w:before="156" w:afterLines="50" w:after="156" w:line="276" w:lineRule="auto"/>
        <w:ind w:firstLineChars="177" w:firstLine="373"/>
        <w:jc w:val="center"/>
        <w:rPr>
          <w:b/>
        </w:rPr>
      </w:pPr>
      <w:r w:rsidRPr="00F2251E">
        <w:rPr>
          <w:rFonts w:hint="eastAsia"/>
          <w:b/>
        </w:rPr>
        <w:t>用于购建固定资产的预付款项在资产负债表中应该如何列报</w:t>
      </w:r>
    </w:p>
    <w:p w:rsidR="00CF0C9F" w:rsidRPr="0075401B" w:rsidRDefault="005173C9" w:rsidP="0075401B">
      <w:pPr>
        <w:spacing w:beforeLines="100" w:before="312" w:afterLines="100" w:after="312"/>
        <w:ind w:firstLineChars="201" w:firstLine="484"/>
        <w:rPr>
          <w:b/>
          <w:sz w:val="24"/>
          <w:szCs w:val="24"/>
        </w:rPr>
      </w:pPr>
      <w:r>
        <w:rPr>
          <w:rFonts w:hint="eastAsia"/>
          <w:b/>
          <w:sz w:val="24"/>
          <w:szCs w:val="24"/>
        </w:rPr>
        <w:t>（</w:t>
      </w:r>
      <w:r w:rsidR="00CF0C9F" w:rsidRPr="0075401B">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公司为上市公司。该公司</w:t>
      </w:r>
      <w:r>
        <w:rPr>
          <w:rFonts w:hint="eastAsia"/>
        </w:rPr>
        <w:t>2x11</w:t>
      </w:r>
      <w:r>
        <w:rPr>
          <w:rFonts w:hint="eastAsia"/>
        </w:rPr>
        <w:t>年预付给供应商</w:t>
      </w:r>
      <w:r>
        <w:rPr>
          <w:rFonts w:hint="eastAsia"/>
        </w:rPr>
        <w:t>1,000</w:t>
      </w:r>
      <w:r>
        <w:rPr>
          <w:rFonts w:hint="eastAsia"/>
        </w:rPr>
        <w:t>万元用于进口某台机器设备。</w:t>
      </w:r>
      <w:r>
        <w:rPr>
          <w:rFonts w:hint="eastAsia"/>
        </w:rPr>
        <w:t>2x</w:t>
      </w:r>
      <w:r w:rsidR="008D40FB">
        <w:rPr>
          <w:rFonts w:hint="eastAsia"/>
        </w:rPr>
        <w:t>11</w:t>
      </w:r>
      <w:r w:rsidR="008D40FB">
        <w:rPr>
          <w:rFonts w:hint="eastAsia"/>
        </w:rPr>
        <w:t>年</w:t>
      </w:r>
      <w:r>
        <w:rPr>
          <w:rFonts w:hint="eastAsia"/>
        </w:rPr>
        <w:t>12</w:t>
      </w:r>
      <w:r>
        <w:rPr>
          <w:rFonts w:hint="eastAsia"/>
        </w:rPr>
        <w:t>月</w:t>
      </w:r>
      <w:r>
        <w:rPr>
          <w:rFonts w:hint="eastAsia"/>
        </w:rPr>
        <w:t>31</w:t>
      </w:r>
      <w:r>
        <w:rPr>
          <w:rFonts w:hint="eastAsia"/>
        </w:rPr>
        <w:t>日，该机器设备尚未到货。</w:t>
      </w:r>
      <w:r>
        <w:rPr>
          <w:rFonts w:hint="eastAsia"/>
        </w:rPr>
        <w:t>A</w:t>
      </w:r>
      <w:r>
        <w:rPr>
          <w:rFonts w:hint="eastAsia"/>
        </w:rPr>
        <w:t>公司查阅了《企业会计准则——应用指南》附录中的科目账务处理，注意到“</w:t>
      </w:r>
      <w:r>
        <w:rPr>
          <w:rFonts w:hint="eastAsia"/>
        </w:rPr>
        <w:t>1123</w:t>
      </w:r>
      <w:r>
        <w:rPr>
          <w:rFonts w:hint="eastAsia"/>
        </w:rPr>
        <w:t>预付账款”中指出“企业进行在建工程预付的工程价款，也在本科目核算”。</w:t>
      </w:r>
      <w:r>
        <w:rPr>
          <w:rFonts w:hint="eastAsia"/>
        </w:rPr>
        <w:t>A</w:t>
      </w:r>
      <w:r>
        <w:rPr>
          <w:rFonts w:hint="eastAsia"/>
        </w:rPr>
        <w:t>公司因此将该笔</w:t>
      </w:r>
      <w:r>
        <w:rPr>
          <w:rFonts w:hint="eastAsia"/>
        </w:rPr>
        <w:t>1</w:t>
      </w:r>
      <w:r>
        <w:rPr>
          <w:rFonts w:hint="eastAsia"/>
        </w:rPr>
        <w:t>，</w:t>
      </w:r>
      <w:r>
        <w:rPr>
          <w:rFonts w:hint="eastAsia"/>
        </w:rPr>
        <w:t>000</w:t>
      </w:r>
      <w:r>
        <w:rPr>
          <w:rFonts w:hint="eastAsia"/>
        </w:rPr>
        <w:t>万元的预付设备采购款在“预付账款”科目进行核算。在编制</w:t>
      </w:r>
      <w:r>
        <w:rPr>
          <w:rFonts w:hint="eastAsia"/>
        </w:rPr>
        <w:t>2x</w:t>
      </w:r>
      <w:r w:rsidR="008D40FB">
        <w:rPr>
          <w:rFonts w:hint="eastAsia"/>
        </w:rPr>
        <w:t>11</w:t>
      </w:r>
      <w:r w:rsidR="008D40FB">
        <w:rPr>
          <w:rFonts w:hint="eastAsia"/>
        </w:rPr>
        <w:t>年</w:t>
      </w:r>
      <w:r>
        <w:rPr>
          <w:rFonts w:hint="eastAsia"/>
        </w:rPr>
        <w:t>度财务报表时，由于《企业会计准则——第</w:t>
      </w:r>
      <w:r>
        <w:rPr>
          <w:rFonts w:hint="eastAsia"/>
        </w:rPr>
        <w:t>30</w:t>
      </w:r>
      <w:r>
        <w:rPr>
          <w:rFonts w:hint="eastAsia"/>
        </w:rPr>
        <w:t>号财务报表列报应用指南》给出的财务报表格式将“预付款项”作为一个单独的报表项目列示于流动资产，因此，</w:t>
      </w:r>
      <w:r>
        <w:rPr>
          <w:rFonts w:hint="eastAsia"/>
        </w:rPr>
        <w:t>A</w:t>
      </w:r>
      <w:r>
        <w:rPr>
          <w:rFonts w:hint="eastAsia"/>
        </w:rPr>
        <w:t>公司将这</w:t>
      </w:r>
      <w:r>
        <w:rPr>
          <w:rFonts w:hint="eastAsia"/>
        </w:rPr>
        <w:t>1,000</w:t>
      </w:r>
      <w:r>
        <w:rPr>
          <w:rFonts w:hint="eastAsia"/>
        </w:rPr>
        <w:t>万元预付设备款包含在流动资产中的“预付款项”中进行列报。</w:t>
      </w:r>
    </w:p>
    <w:p w:rsidR="00CF0C9F" w:rsidRPr="00F2251E" w:rsidRDefault="00CF0C9F" w:rsidP="00F2251E">
      <w:pPr>
        <w:widowControl/>
        <w:spacing w:beforeLines="50" w:before="156" w:afterLines="50" w:after="156" w:line="276" w:lineRule="auto"/>
        <w:ind w:firstLineChars="177" w:firstLine="373"/>
        <w:jc w:val="left"/>
        <w:rPr>
          <w:b/>
        </w:rPr>
      </w:pPr>
      <w:r w:rsidRPr="00F2251E">
        <w:rPr>
          <w:rFonts w:hint="eastAsia"/>
          <w:b/>
        </w:rPr>
        <w:t>问题：用于购建固定资产的预付款项在资产负债表中应该如何列报？</w:t>
      </w:r>
    </w:p>
    <w:p w:rsidR="00CF0C9F" w:rsidRPr="0075401B" w:rsidRDefault="005173C9" w:rsidP="0075401B">
      <w:pPr>
        <w:spacing w:beforeLines="100" w:before="312" w:afterLines="100" w:after="312"/>
        <w:ind w:firstLineChars="201" w:firstLine="484"/>
        <w:rPr>
          <w:b/>
          <w:sz w:val="24"/>
          <w:szCs w:val="24"/>
        </w:rPr>
      </w:pPr>
      <w:r>
        <w:rPr>
          <w:rFonts w:hint="eastAsia"/>
          <w:b/>
          <w:sz w:val="24"/>
          <w:szCs w:val="24"/>
        </w:rPr>
        <w:t>（</w:t>
      </w:r>
      <w:r w:rsidR="00CF0C9F" w:rsidRPr="0075401B">
        <w:rPr>
          <w:rFonts w:hint="eastAsia"/>
          <w:b/>
          <w:sz w:val="24"/>
          <w:szCs w:val="24"/>
        </w:rPr>
        <w:t>二）案例解析</w:t>
      </w:r>
    </w:p>
    <w:p w:rsidR="00CF0C9F" w:rsidRDefault="00CF0C9F" w:rsidP="00CF0C9F">
      <w:pPr>
        <w:widowControl/>
        <w:spacing w:beforeLines="50" w:before="156" w:afterLines="50" w:after="156" w:line="276" w:lineRule="auto"/>
        <w:ind w:firstLineChars="177" w:firstLine="372"/>
        <w:jc w:val="left"/>
      </w:pPr>
      <w:r>
        <w:rPr>
          <w:rFonts w:hint="eastAsia"/>
        </w:rPr>
        <w:t>首先，不能仅仅根据日常核算时所使用的会计科目来决定资产负债表中的列报。《企业会计准则——应用指南》的附录只是对企业的会计科目设置和日常会计核算提供指引，而在编制财务报表，确定资产的分类时还是应该根据其实际情况，遵循《企业会计准则第</w:t>
      </w:r>
      <w:r>
        <w:rPr>
          <w:rFonts w:hint="eastAsia"/>
        </w:rPr>
        <w:t>30</w:t>
      </w:r>
      <w:r>
        <w:rPr>
          <w:rFonts w:hint="eastAsia"/>
        </w:rPr>
        <w:t>号——财务报表列报》中有关流动性分类的原则进行考虑。</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另外，用于购建固定资产的预付款项应该列报为流动资产还是非流动资产的问题，实务中一直存在不同的观点：</w:t>
      </w:r>
    </w:p>
    <w:p w:rsidR="00CF0C9F" w:rsidRDefault="00CF0C9F" w:rsidP="00CF0C9F">
      <w:pPr>
        <w:widowControl/>
        <w:spacing w:beforeLines="50" w:before="156" w:afterLines="50" w:after="156" w:line="276" w:lineRule="auto"/>
        <w:ind w:firstLineChars="177" w:firstLine="372"/>
        <w:jc w:val="left"/>
      </w:pPr>
      <w:r>
        <w:rPr>
          <w:rFonts w:hint="eastAsia"/>
        </w:rPr>
        <w:t>一种观点认为如何列报预付工程设备款应该取决于预付款结转为其所购买的资产的时间。如果预付款预计将在未来一年（或者一个营业周期）之内结转为其他资产，则预付款应作为流动资产列报，否则，应作为非流动资产列报。</w:t>
      </w:r>
    </w:p>
    <w:p w:rsidR="00CF0C9F" w:rsidRDefault="00CF0C9F" w:rsidP="00CF0C9F">
      <w:pPr>
        <w:widowControl/>
        <w:spacing w:beforeLines="50" w:before="156" w:afterLines="50" w:after="156" w:line="276" w:lineRule="auto"/>
        <w:ind w:firstLineChars="177" w:firstLine="372"/>
        <w:jc w:val="left"/>
      </w:pPr>
      <w:r>
        <w:rPr>
          <w:rFonts w:hint="eastAsia"/>
        </w:rPr>
        <w:t>另外一种观点认为，判断预付款作为流动资产还是非流动资产列报应该依据该预付款所购买的标的资产的类别来决定。例如，为购买存货支付预付款应当列报为流动资产，而为购买固定资产而支付的预付账款则应该列报为非流动资产。</w:t>
      </w:r>
    </w:p>
    <w:p w:rsidR="00CF0C9F" w:rsidRDefault="00CF0C9F" w:rsidP="00CF0C9F">
      <w:pPr>
        <w:widowControl/>
        <w:spacing w:beforeLines="50" w:before="156" w:afterLines="50" w:after="156" w:line="276" w:lineRule="auto"/>
        <w:ind w:firstLineChars="177" w:firstLine="372"/>
        <w:jc w:val="left"/>
      </w:pPr>
      <w:r>
        <w:rPr>
          <w:rFonts w:hint="eastAsia"/>
        </w:rPr>
        <w:t>根据《企业会计准则第</w:t>
      </w:r>
      <w:r>
        <w:rPr>
          <w:rFonts w:hint="eastAsia"/>
        </w:rPr>
        <w:t>30</w:t>
      </w:r>
      <w:r>
        <w:rPr>
          <w:rFonts w:hint="eastAsia"/>
        </w:rPr>
        <w:t>号——财务报表列报》的有关规定，预计在资产负债表日起一年内或一个正常营业周期中变现、出售或耗用的资产为流动资产。从预付账款的性质分析，企业显然不是为了出售或耗用的目的而持有预付账款，因此在考虑预付款项的分类时，应当重点分析其“变现”的时间。我们认为，这里的“变现”的含义并不是指将该项资产处置后收回现金，而是指该项资产的经济利益的预期实现方式。因此，我们需要从预付账款所包含的经济利益的实现方式和时间来分析其在资产负债表中的分类。从预付账款的性质来看，预付账款是企业为了购买某项资产而预先支付的合同价款。通常情况下，企业为取得某项资产而支付预付款，在评价其经济利益时，并不会以该笔预付款是否成功地转化为其所购买的资产作为依据，而是会将其视为该项资产的一部分，分析该项资产的经济利益是否实现。例如，企业为购买存货或固定资产而支付一笔预付款，企业并不会以该笔预付账款已经结转为存货或固定资产就视为其经济利益已经实现，而是会关注该款项所购买的存货的出售或耗用情况、所购买的固定资产的使用情况来判断该笔款项经济利益的实现情况</w:t>
      </w:r>
      <w:r>
        <w:rPr>
          <w:rFonts w:hint="eastAsia"/>
        </w:rPr>
        <w:t>^</w:t>
      </w:r>
      <w:r>
        <w:rPr>
          <w:rFonts w:hint="eastAsia"/>
        </w:rPr>
        <w:t>因此，在分析预付账款经济利益的预期实现方式时，不能与其所购买的资产割裂开来，而是应该取决于其最终形成的资产的经济利益实现的时间及方式。</w:t>
      </w:r>
    </w:p>
    <w:p w:rsidR="00CF0C9F" w:rsidRDefault="00CF0C9F" w:rsidP="00CF0C9F">
      <w:pPr>
        <w:widowControl/>
        <w:spacing w:beforeLines="50" w:before="156" w:afterLines="50" w:after="156" w:line="276" w:lineRule="auto"/>
        <w:ind w:firstLineChars="177" w:firstLine="372"/>
        <w:jc w:val="left"/>
      </w:pPr>
      <w:r>
        <w:rPr>
          <w:rFonts w:hint="eastAsia"/>
        </w:rPr>
        <w:t>此外，从为报表使用者理解财务报表所传达的信息来看，正常情况下，为购买长期资产而支付的预付账款不可能在短期内变现，而是会转化为一项非流动资产，企业在未来较长的时期内使用该项非流动资产并从中获利：在这种情况下，如果将预付账款分类为流动资产，则很可能会对报表使用者产生误导，使其对企业的流动性、短期偿债能力等作出错误的评价，进而影响报表使用者的经济决策。</w:t>
      </w:r>
    </w:p>
    <w:p w:rsidR="00CF0C9F" w:rsidRDefault="00CF0C9F" w:rsidP="00CF0C9F">
      <w:pPr>
        <w:widowControl/>
        <w:spacing w:beforeLines="50" w:before="156" w:afterLines="50" w:after="156" w:line="276" w:lineRule="auto"/>
        <w:ind w:firstLineChars="177" w:firstLine="372"/>
        <w:jc w:val="left"/>
      </w:pPr>
      <w:r>
        <w:rPr>
          <w:rFonts w:hint="eastAsia"/>
        </w:rPr>
        <w:t>因此，我们认为，为购建固定资产而预付的款项，日常会计核算时在“预付账款”科目反映，在期末编制财务报表时，应分类为非流动资产，列示于其他非流动资产中，并在附注中披露其性质。</w:t>
      </w:r>
    </w:p>
    <w:p w:rsidR="00CF0C9F" w:rsidRDefault="00CF0C9F" w:rsidP="00CF0C9F">
      <w:pPr>
        <w:widowControl/>
        <w:spacing w:beforeLines="50" w:before="156" w:afterLines="50" w:after="156" w:line="276" w:lineRule="auto"/>
        <w:ind w:firstLineChars="177" w:firstLine="372"/>
        <w:jc w:val="left"/>
      </w:pPr>
      <w:r>
        <w:rPr>
          <w:rFonts w:hint="eastAsia"/>
        </w:rPr>
        <w:t>公司应注重区分核算科目与报表列报的区别，原则上不管日常核算采用什么科目，在进行报表列报时，都应该按照《企业会计准则第</w:t>
      </w:r>
      <w:r>
        <w:rPr>
          <w:rFonts w:hint="eastAsia"/>
        </w:rPr>
        <w:t>30</w:t>
      </w:r>
      <w:r>
        <w:rPr>
          <w:rFonts w:hint="eastAsia"/>
        </w:rPr>
        <w:t>号一财务报表列报》中关于流动性与非流动性的划分原则进行判断，合理确定相关项目在报表中的列报方式。</w:t>
      </w:r>
    </w:p>
    <w:p w:rsidR="00CF0C9F" w:rsidRDefault="00CF0C9F" w:rsidP="00F57BCE">
      <w:pPr>
        <w:pStyle w:val="3"/>
      </w:pPr>
      <w:bookmarkStart w:id="103" w:name="_Toc512209479"/>
      <w:r>
        <w:rPr>
          <w:rFonts w:hint="eastAsia"/>
        </w:rPr>
        <w:lastRenderedPageBreak/>
        <w:t>案例</w:t>
      </w:r>
      <w:r>
        <w:rPr>
          <w:rFonts w:hint="eastAsia"/>
        </w:rPr>
        <w:t>11-02</w:t>
      </w:r>
      <w:r>
        <w:rPr>
          <w:rFonts w:hint="eastAsia"/>
        </w:rPr>
        <w:t>现金流量的分类</w:t>
      </w:r>
      <w:bookmarkEnd w:id="103"/>
    </w:p>
    <w:p w:rsidR="00CF0C9F" w:rsidRDefault="00CF0C9F" w:rsidP="00CF0C9F">
      <w:pPr>
        <w:widowControl/>
        <w:spacing w:beforeLines="50" w:before="156" w:afterLines="50" w:after="156" w:line="276" w:lineRule="auto"/>
        <w:ind w:firstLineChars="177" w:firstLine="372"/>
        <w:jc w:val="left"/>
      </w:pPr>
      <w:r>
        <w:rPr>
          <w:rFonts w:hint="eastAsia"/>
        </w:rPr>
        <w:t>现金流量表反映了企业一定期间现金和现金等价物的流人和流出。根据企业业务活动的性质和现金流量的来源，需要将现金流量分为经营活动、投资活动和筹资活动的现金流量，这有助于财务报表使用者对企业获取现金的能力以及企业的支付能力、偿债能力和周转能力作出评价，预测企业未来的现金流量，并且从现金流量的角度了解企业收益的质量，从而为分析和判断企业的财务前景提供有用信息。</w:t>
      </w:r>
    </w:p>
    <w:p w:rsidR="00CF0C9F" w:rsidRDefault="00CF0C9F" w:rsidP="00CF0C9F">
      <w:pPr>
        <w:widowControl/>
        <w:spacing w:beforeLines="50" w:before="156" w:afterLines="50" w:after="156" w:line="276" w:lineRule="auto"/>
        <w:ind w:firstLineChars="177" w:firstLine="372"/>
        <w:jc w:val="left"/>
      </w:pPr>
      <w:r>
        <w:rPr>
          <w:rFonts w:hint="eastAsia"/>
        </w:rPr>
        <w:t>企业会计准则对于现金流量分类进行了规范。实务中，企业在编制现金流量表时，由于某些交易的特殊性质，可能导致不同的企业对其所产生的现金流量的分类存在不同的判断，从而影响企业之间财务信息的可比性，进而影响财务报表使用者对企业作出评价。</w:t>
      </w:r>
    </w:p>
    <w:p w:rsidR="00CF0C9F" w:rsidRPr="0075401B" w:rsidRDefault="00CF0C9F" w:rsidP="0075401B">
      <w:pPr>
        <w:spacing w:beforeLines="100" w:before="312" w:afterLines="100" w:after="312"/>
        <w:ind w:firstLineChars="201" w:firstLine="484"/>
        <w:rPr>
          <w:b/>
          <w:sz w:val="24"/>
          <w:szCs w:val="24"/>
        </w:rPr>
      </w:pPr>
      <w:r w:rsidRPr="0075401B">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公司为上市公司，</w:t>
      </w:r>
      <w:r>
        <w:rPr>
          <w:rFonts w:hint="eastAsia"/>
        </w:rPr>
        <w:t>2x11</w:t>
      </w:r>
      <w:r>
        <w:rPr>
          <w:rFonts w:hint="eastAsia"/>
        </w:rPr>
        <w:t>年</w:t>
      </w:r>
      <w:r>
        <w:rPr>
          <w:rFonts w:hint="eastAsia"/>
        </w:rPr>
        <w:t>8</w:t>
      </w:r>
      <w:r>
        <w:rPr>
          <w:rFonts w:hint="eastAsia"/>
        </w:rPr>
        <w:t>月，</w:t>
      </w:r>
      <w:r>
        <w:rPr>
          <w:rFonts w:hint="eastAsia"/>
        </w:rPr>
        <w:t>A</w:t>
      </w:r>
      <w:r>
        <w:rPr>
          <w:rFonts w:hint="eastAsia"/>
        </w:rPr>
        <w:t>公司因销售商品取得</w:t>
      </w:r>
      <w:r>
        <w:rPr>
          <w:rFonts w:hint="eastAsia"/>
        </w:rPr>
        <w:t>6</w:t>
      </w:r>
      <w:r>
        <w:rPr>
          <w:rFonts w:hint="eastAsia"/>
        </w:rPr>
        <w:t>个月到期的银行承兑汇票</w:t>
      </w:r>
      <w:r>
        <w:rPr>
          <w:rFonts w:hint="eastAsia"/>
        </w:rPr>
        <w:t>1,000</w:t>
      </w:r>
      <w:r>
        <w:rPr>
          <w:rFonts w:hint="eastAsia"/>
        </w:rPr>
        <w:t>万元。为了加快资金回笼，</w:t>
      </w:r>
      <w:r>
        <w:rPr>
          <w:rFonts w:hint="eastAsia"/>
        </w:rPr>
        <w:t>A</w:t>
      </w:r>
      <w:r>
        <w:rPr>
          <w:rFonts w:hint="eastAsia"/>
        </w:rPr>
        <w:t>公司于</w:t>
      </w:r>
      <w:r>
        <w:rPr>
          <w:rFonts w:hint="eastAsia"/>
        </w:rPr>
        <w:t>2x1]</w:t>
      </w:r>
      <w:r>
        <w:rPr>
          <w:rFonts w:hint="eastAsia"/>
        </w:rPr>
        <w:t>年</w:t>
      </w:r>
      <w:r>
        <w:rPr>
          <w:rFonts w:hint="eastAsia"/>
        </w:rPr>
        <w:t>12</w:t>
      </w:r>
      <w:r>
        <w:rPr>
          <w:rFonts w:hint="eastAsia"/>
        </w:rPr>
        <w:t>月</w:t>
      </w:r>
      <w:r>
        <w:rPr>
          <w:rFonts w:hint="eastAsia"/>
        </w:rPr>
        <w:t>31</w:t>
      </w:r>
      <w:r>
        <w:rPr>
          <w:rFonts w:hint="eastAsia"/>
        </w:rPr>
        <w:t>日将该票据贴现，取得现金</w:t>
      </w:r>
      <w:r>
        <w:rPr>
          <w:rFonts w:hint="eastAsia"/>
        </w:rPr>
        <w:t>995</w:t>
      </w:r>
      <w:r>
        <w:rPr>
          <w:rFonts w:hint="eastAsia"/>
        </w:rPr>
        <w:t>万元。</w:t>
      </w:r>
    </w:p>
    <w:p w:rsidR="00CF0C9F" w:rsidRPr="00F2251E" w:rsidRDefault="00CF0C9F" w:rsidP="00F2251E">
      <w:pPr>
        <w:widowControl/>
        <w:spacing w:beforeLines="50" w:before="156" w:afterLines="50" w:after="156" w:line="276" w:lineRule="auto"/>
        <w:ind w:firstLineChars="177" w:firstLine="373"/>
        <w:jc w:val="left"/>
        <w:rPr>
          <w:b/>
        </w:rPr>
      </w:pPr>
      <w:r w:rsidRPr="00F2251E">
        <w:rPr>
          <w:rFonts w:hint="eastAsia"/>
          <w:b/>
        </w:rPr>
        <w:t>问题：</w:t>
      </w:r>
      <w:r w:rsidRPr="00F2251E">
        <w:rPr>
          <w:rFonts w:hint="eastAsia"/>
          <w:b/>
        </w:rPr>
        <w:t>A</w:t>
      </w:r>
      <w:r w:rsidRPr="00F2251E">
        <w:rPr>
          <w:rFonts w:hint="eastAsia"/>
          <w:b/>
        </w:rPr>
        <w:t>公司在编制</w:t>
      </w:r>
      <w:r w:rsidRPr="00F2251E">
        <w:rPr>
          <w:rFonts w:hint="eastAsia"/>
          <w:b/>
        </w:rPr>
        <w:t>2x</w:t>
      </w:r>
      <w:r w:rsidR="008D40FB">
        <w:rPr>
          <w:rFonts w:hint="eastAsia"/>
          <w:b/>
        </w:rPr>
        <w:t>11</w:t>
      </w:r>
      <w:r w:rsidR="008D40FB">
        <w:rPr>
          <w:rFonts w:hint="eastAsia"/>
          <w:b/>
        </w:rPr>
        <w:t>年</w:t>
      </w:r>
      <w:r w:rsidRPr="00F2251E">
        <w:rPr>
          <w:rFonts w:hint="eastAsia"/>
          <w:b/>
        </w:rPr>
        <w:t>度现金流量表时，因贴现银行承兑汇票而取得的现金</w:t>
      </w:r>
      <w:r w:rsidRPr="00F2251E">
        <w:rPr>
          <w:rFonts w:hint="eastAsia"/>
          <w:b/>
        </w:rPr>
        <w:t>995</w:t>
      </w:r>
      <w:r w:rsidRPr="00F2251E">
        <w:rPr>
          <w:rFonts w:hint="eastAsia"/>
          <w:b/>
        </w:rPr>
        <w:t>万元应该如何进行分类？</w:t>
      </w:r>
    </w:p>
    <w:p w:rsidR="00CF0C9F" w:rsidRPr="0075401B" w:rsidRDefault="00CF0C9F" w:rsidP="0075401B">
      <w:pPr>
        <w:spacing w:beforeLines="100" w:before="312" w:afterLines="100" w:after="312"/>
        <w:ind w:firstLineChars="201" w:firstLine="484"/>
        <w:rPr>
          <w:b/>
          <w:sz w:val="24"/>
          <w:szCs w:val="24"/>
        </w:rPr>
      </w:pPr>
      <w:r w:rsidRPr="0075401B">
        <w:rPr>
          <w:rFonts w:hint="eastAsia"/>
          <w:b/>
          <w:sz w:val="24"/>
          <w:szCs w:val="24"/>
        </w:rPr>
        <w:t>二、会计准则及相关规定</w:t>
      </w:r>
    </w:p>
    <w:p w:rsidR="00CF0C9F" w:rsidRDefault="00CF0C9F" w:rsidP="00CF0C9F">
      <w:pPr>
        <w:widowControl/>
        <w:spacing w:beforeLines="50" w:before="156" w:afterLines="50" w:after="156" w:line="276" w:lineRule="auto"/>
        <w:ind w:firstLineChars="177" w:firstLine="372"/>
        <w:jc w:val="left"/>
      </w:pPr>
      <w:r>
        <w:rPr>
          <w:rFonts w:hint="eastAsia"/>
        </w:rPr>
        <w:t>根据《企业会计准则第</w:t>
      </w:r>
      <w:r>
        <w:rPr>
          <w:rFonts w:hint="eastAsia"/>
        </w:rPr>
        <w:t>31</w:t>
      </w:r>
      <w:r>
        <w:rPr>
          <w:rFonts w:hint="eastAsia"/>
        </w:rPr>
        <w:t>号——现金流量表》的有关要求，现金流量表应当分别经营活动、投资活动和筹资活动列报现金流量。其中，投资活动是指企业长期资产的购建和不包括在现金等价物范围内的投资及其处置活动，例如购建长期资产、对外投资、取得投资收益等；筹资活动是指导致企业资本及债务规模和构成发生变化的活动，例如吸收投资、取得借款、偿还债务和分配利润等；经营活动则是指企业投资活动和筹资活动以外的所有交易和事项，例如采购、销售商品、支付工资以及支付各项税费等。</w:t>
      </w:r>
    </w:p>
    <w:p w:rsidR="00CF0C9F" w:rsidRPr="0075401B" w:rsidRDefault="00CF0C9F" w:rsidP="0075401B">
      <w:pPr>
        <w:spacing w:beforeLines="100" w:before="312" w:afterLines="100" w:after="312"/>
        <w:ind w:firstLineChars="201" w:firstLine="484"/>
        <w:rPr>
          <w:b/>
          <w:sz w:val="24"/>
          <w:szCs w:val="24"/>
        </w:rPr>
      </w:pPr>
      <w:r w:rsidRPr="0075401B">
        <w:rPr>
          <w:rFonts w:hint="eastAsia"/>
          <w:b/>
          <w:sz w:val="24"/>
          <w:szCs w:val="24"/>
        </w:rPr>
        <w:t>三、案例解析</w:t>
      </w:r>
    </w:p>
    <w:p w:rsidR="00CF0C9F" w:rsidRDefault="00CF0C9F" w:rsidP="00CF0C9F">
      <w:pPr>
        <w:widowControl/>
        <w:spacing w:beforeLines="50" w:before="156" w:afterLines="50" w:after="156" w:line="276" w:lineRule="auto"/>
        <w:ind w:firstLineChars="177" w:firstLine="372"/>
        <w:jc w:val="left"/>
      </w:pPr>
      <w:r>
        <w:rPr>
          <w:rFonts w:hint="eastAsia"/>
        </w:rPr>
        <w:t>根据现金流量表准则的有关要求，企业的业务活动按照其性质不同而被分类为经营活动、投资活动和筹资活动，相应的，不同业务活动产生的现金流量也依据其来源不同而被分类为经营活动现金流量、投资活动现金流量和筹资活动现金流量。企业在编制现金流量表时，应当首先根据现金流量表准则给出的原则对于产生该现金流量的业务活动的性质进行区分，进而确定现金流量的分类。</w:t>
      </w:r>
    </w:p>
    <w:p w:rsidR="00CF0C9F" w:rsidRDefault="00CF0C9F" w:rsidP="00CF0C9F">
      <w:pPr>
        <w:widowControl/>
        <w:spacing w:beforeLines="50" w:before="156" w:afterLines="50" w:after="156" w:line="276" w:lineRule="auto"/>
        <w:ind w:firstLineChars="177" w:firstLine="372"/>
        <w:jc w:val="left"/>
      </w:pPr>
      <w:r>
        <w:rPr>
          <w:rFonts w:hint="eastAsia"/>
        </w:rPr>
        <w:t>本案例中，企业的应收票据一般是通过销售商品或提供劳务取得的，如果不提前贴现，而是持有至到期再进行承兑，其现金流人通常可认定为与经营活动有关的现金流量。然而，在票据到期之前，对于将其向银行贴现取得现金流量的分类，实务中一直存在不同的观点。</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一种观点认为，票据贴现产生的现金流人应当作为筹资活动的现金流量，因为其实质是企业为了提前收回资金而向银行进行融资的行为。特别是在银行承兑汇票附有追索权，且在贴现时由于风险报酬没有转移而不符合终止确认条件的情况下，票据贴现通常会被视为企业以票据质押的方式向银行进行融资，相应取得的现金在资产负债表中会被确认为短期借款。根据《企业会计准则第</w:t>
      </w:r>
      <w:r>
        <w:rPr>
          <w:rFonts w:hint="eastAsia"/>
        </w:rPr>
        <w:t>31</w:t>
      </w:r>
      <w:r>
        <w:rPr>
          <w:rFonts w:hint="eastAsia"/>
        </w:rPr>
        <w:t>号——现金流量表》的有关规定，筹资活动是指导致企业资本及债务规模和构成发生变化的活动，取得借款属于企业的筹资活动，因此应收票据贴现取得的现金流量属于取得借款收到的现金，从而被分类为筹资活动的现金流量，这样的处理方式也能够使现金流量表与资产负债表的处理保持一致。</w:t>
      </w:r>
    </w:p>
    <w:p w:rsidR="00CF0C9F" w:rsidRDefault="00CF0C9F" w:rsidP="00CF0C9F">
      <w:pPr>
        <w:widowControl/>
        <w:spacing w:beforeLines="50" w:before="156" w:afterLines="50" w:after="156" w:line="276" w:lineRule="auto"/>
        <w:ind w:firstLineChars="177" w:firstLine="372"/>
        <w:jc w:val="left"/>
      </w:pPr>
      <w:r>
        <w:rPr>
          <w:rFonts w:hint="eastAsia"/>
        </w:rPr>
        <w:t>然而，如果按照上述逻辑将应收票据贴现产生的现金流量归类为筹资活动产生的现金流量，可能会产生两个方面的问题：</w:t>
      </w:r>
    </w:p>
    <w:p w:rsidR="00CF0C9F" w:rsidRDefault="00F2251E" w:rsidP="00CF0C9F">
      <w:pPr>
        <w:widowControl/>
        <w:spacing w:beforeLines="50" w:before="156" w:afterLines="50" w:after="156" w:line="276" w:lineRule="auto"/>
        <w:ind w:firstLineChars="177" w:firstLine="372"/>
        <w:jc w:val="left"/>
      </w:pPr>
      <w:r>
        <w:rPr>
          <w:rFonts w:hint="eastAsia"/>
        </w:rPr>
        <w:t>（</w:t>
      </w:r>
      <w:r>
        <w:rPr>
          <w:rFonts w:hint="eastAsia"/>
        </w:rPr>
        <w:t>1</w:t>
      </w:r>
      <w:r>
        <w:rPr>
          <w:rFonts w:hint="eastAsia"/>
        </w:rPr>
        <w:t>）</w:t>
      </w:r>
      <w:r w:rsidR="00CF0C9F">
        <w:rPr>
          <w:rFonts w:hint="eastAsia"/>
        </w:rPr>
        <w:t>和一般的筹资活动不同，该“借款”在“归还”时并不会产生现金流出，而是将短期借款和应收票据相互抵销；</w:t>
      </w:r>
    </w:p>
    <w:p w:rsidR="00CF0C9F" w:rsidRDefault="00F2251E" w:rsidP="00CF0C9F">
      <w:pPr>
        <w:widowControl/>
        <w:spacing w:beforeLines="50" w:before="156" w:afterLines="50" w:after="156" w:line="276" w:lineRule="auto"/>
        <w:ind w:firstLineChars="177" w:firstLine="372"/>
        <w:jc w:val="left"/>
      </w:pPr>
      <w:r>
        <w:rPr>
          <w:rFonts w:hint="eastAsia"/>
        </w:rPr>
        <w:t>（</w:t>
      </w:r>
      <w:r>
        <w:rPr>
          <w:rFonts w:hint="eastAsia"/>
        </w:rPr>
        <w:t>2</w:t>
      </w:r>
      <w:r>
        <w:rPr>
          <w:rFonts w:hint="eastAsia"/>
        </w:rPr>
        <w:t>）</w:t>
      </w:r>
      <w:r w:rsidR="00CF0C9F">
        <w:rPr>
          <w:rFonts w:hint="eastAsia"/>
        </w:rPr>
        <w:t>在企业大量使用商业汇票进行结算并贴现的情况下，其经营活动产生的现金流量将相对很少。</w:t>
      </w:r>
    </w:p>
    <w:p w:rsidR="00CF0C9F" w:rsidRDefault="00CF0C9F" w:rsidP="00CF0C9F">
      <w:pPr>
        <w:widowControl/>
        <w:spacing w:beforeLines="50" w:before="156" w:afterLines="50" w:after="156" w:line="276" w:lineRule="auto"/>
        <w:ind w:firstLineChars="177" w:firstLine="372"/>
        <w:jc w:val="left"/>
      </w:pPr>
      <w:r>
        <w:rPr>
          <w:rFonts w:hint="eastAsia"/>
        </w:rPr>
        <w:t>由于企业在编制现金流量表时不能对现金流量进行虚拟，因此上述两个问题很可能导致这样一个结果：每个会计期间，企业因销售商品确认的销售收人对应的现金（不考虑贴现息）虽然已经收回，但是在现金流量表中，因销售商品这一最重要的经营活动产生的现金流入却很少，而筹资活动的现金流人却很大，而且该筹资活动现金流人在未来不会有对应的现金流出。在这种情况下，现金流量表所揭示的信息意味着该企业通过经营活动获取的现金流人的能力很差，日常经营所需的资金大部分需要通过筹资来实现，这未必反映了企业经营模式的实质，也会使财务报表使用者在评价企业时产生误解。</w:t>
      </w:r>
    </w:p>
    <w:p w:rsidR="00CF0C9F" w:rsidRDefault="00CF0C9F" w:rsidP="00CF0C9F">
      <w:pPr>
        <w:widowControl/>
        <w:spacing w:beforeLines="50" w:before="156" w:afterLines="50" w:after="156" w:line="276" w:lineRule="auto"/>
        <w:ind w:firstLineChars="177" w:firstLine="372"/>
        <w:jc w:val="left"/>
      </w:pPr>
      <w:r>
        <w:rPr>
          <w:rFonts w:hint="eastAsia"/>
        </w:rPr>
        <w:t>基于上述考虑，实务中另一种观点认为，票据贴现产生的现金流入应当作为经营活动的现金流量，因为无论是票据到期收回现金还是向银行贴现而提前收回现金，该现金流量的产生都是缘于企业销售商品的行为。销售商品是企业的经营活动，因此其产生的现金流量也应当分类为经营活动产生的现金流量。</w:t>
      </w:r>
    </w:p>
    <w:p w:rsidR="00CF0C9F" w:rsidRDefault="00CF0C9F" w:rsidP="00CF0C9F">
      <w:pPr>
        <w:widowControl/>
        <w:spacing w:beforeLines="50" w:before="156" w:afterLines="50" w:after="156" w:line="276" w:lineRule="auto"/>
        <w:ind w:firstLineChars="177" w:firstLine="372"/>
        <w:jc w:val="left"/>
      </w:pPr>
      <w:r>
        <w:rPr>
          <w:rFonts w:hint="eastAsia"/>
        </w:rPr>
        <w:t>这一列报方式能够避免上述第一种观点所导致的问题，但是也有其自身的弊端。例如，如前所述，在贴现的票据不符合终止确认条件的情况下，因票据贴现取得的现金在资产负债表中会被确认为短期借款。此时，从报表之间相互钩稽的角度来看，如果在现金流量表中将其分类为经营活动产生的现金流量，则意味着把借款取得的现金分类为经营活动，显然与现金流量表的规定不符。另外，在某些情况下，如果企业确实因有融资的需求，而将持有的票据向银行贴现以取得现金，那么将票据贴现产生的现金全部作为经营活动的现金流量似乎也没有反映该交易的经济实质。</w:t>
      </w:r>
    </w:p>
    <w:p w:rsidR="00CF0C9F" w:rsidRDefault="00CF0C9F" w:rsidP="00CF0C9F">
      <w:pPr>
        <w:widowControl/>
        <w:spacing w:beforeLines="50" w:before="156" w:afterLines="50" w:after="156" w:line="276" w:lineRule="auto"/>
        <w:ind w:firstLineChars="177" w:firstLine="372"/>
        <w:jc w:val="left"/>
      </w:pPr>
      <w:r>
        <w:rPr>
          <w:rFonts w:hint="eastAsia"/>
        </w:rPr>
        <w:t>综上所述，在应收票据贴现且不符合金融资产终止确认条件的情况下，贴现现金流作为筹资活动流人似乎更符合准则中筹资活动的定义；针对实务中普遍存在的银行承兑票据贴现从经济实质来看，作为经营活动流人似乎更能够反映其经济实质</w:t>
      </w:r>
      <w:r w:rsidR="00A916A3">
        <w:rPr>
          <w:rFonts w:hint="eastAsia"/>
        </w:rPr>
        <w:t>。</w:t>
      </w:r>
    </w:p>
    <w:p w:rsidR="00CF0C9F" w:rsidRDefault="00CF0C9F" w:rsidP="00F57BCE">
      <w:pPr>
        <w:pStyle w:val="3"/>
      </w:pPr>
      <w:bookmarkStart w:id="104" w:name="_Toc512209480"/>
      <w:r>
        <w:rPr>
          <w:rFonts w:hint="eastAsia"/>
        </w:rPr>
        <w:lastRenderedPageBreak/>
        <w:t>案例</w:t>
      </w:r>
      <w:r>
        <w:rPr>
          <w:rFonts w:hint="eastAsia"/>
        </w:rPr>
        <w:t>11-03</w:t>
      </w:r>
      <w:r>
        <w:rPr>
          <w:rFonts w:hint="eastAsia"/>
        </w:rPr>
        <w:t>非经常性损益</w:t>
      </w:r>
      <w:bookmarkEnd w:id="104"/>
    </w:p>
    <w:p w:rsidR="00CF0C9F" w:rsidRDefault="00CF0C9F" w:rsidP="00CF0C9F">
      <w:pPr>
        <w:widowControl/>
        <w:spacing w:beforeLines="50" w:before="156" w:afterLines="50" w:after="156" w:line="276" w:lineRule="auto"/>
        <w:ind w:firstLineChars="177" w:firstLine="372"/>
        <w:jc w:val="left"/>
      </w:pPr>
      <w:r>
        <w:rPr>
          <w:rFonts w:hint="eastAsia"/>
        </w:rPr>
        <w:t>2008</w:t>
      </w:r>
      <w:r>
        <w:rPr>
          <w:rFonts w:hint="eastAsia"/>
        </w:rPr>
        <w:t>年证监会发布了《公开发行证券的公司信息披露规范问答第</w:t>
      </w:r>
      <w:r>
        <w:rPr>
          <w:rFonts w:hint="eastAsia"/>
        </w:rPr>
        <w:t>1</w:t>
      </w:r>
      <w:r>
        <w:rPr>
          <w:rFonts w:hint="eastAsia"/>
        </w:rPr>
        <w:t>号——非经常性损益（</w:t>
      </w:r>
      <w:r>
        <w:rPr>
          <w:rFonts w:hint="eastAsia"/>
        </w:rPr>
        <w:t>2008</w:t>
      </w:r>
      <w:r w:rsidR="00030200">
        <w:rPr>
          <w:rFonts w:hint="eastAsia"/>
        </w:rPr>
        <w:t>）</w:t>
      </w:r>
      <w:r>
        <w:rPr>
          <w:rFonts w:hint="eastAsia"/>
        </w:rPr>
        <w:t>》（证监会公告</w:t>
      </w:r>
      <w:r>
        <w:rPr>
          <w:rFonts w:hint="eastAsia"/>
        </w:rPr>
        <w:t>[2008]43</w:t>
      </w:r>
      <w:r>
        <w:rPr>
          <w:rFonts w:hint="eastAsia"/>
        </w:rPr>
        <w:t>号）。修订版的非经常性损益规定，相对于原有关规定，在两个方面作了改进</w:t>
      </w:r>
      <w:r w:rsidR="00F2251E">
        <w:rPr>
          <w:rFonts w:hint="eastAsia"/>
        </w:rPr>
        <w:t>：</w:t>
      </w:r>
    </w:p>
    <w:p w:rsidR="00CF0C9F" w:rsidRDefault="00CF0C9F" w:rsidP="00CF0C9F">
      <w:pPr>
        <w:widowControl/>
        <w:spacing w:beforeLines="50" w:before="156" w:afterLines="50" w:after="156" w:line="276" w:lineRule="auto"/>
        <w:ind w:firstLineChars="177" w:firstLine="372"/>
        <w:jc w:val="left"/>
      </w:pPr>
      <w:r>
        <w:rPr>
          <w:rFonts w:hint="eastAsia"/>
        </w:rPr>
        <w:t>1.</w:t>
      </w:r>
      <w:r>
        <w:rPr>
          <w:rFonts w:hint="eastAsia"/>
        </w:rPr>
        <w:t>非经常性损益定义为“与公司正常经营业务无直接关系，以及虽与正常经营业务相关，但由于其性质特殊和偶发性，影响报表使用人对公司经营业绩和盈利能力作出正常判断的各项交易和事项产生的损益”。与原有定义相比，新定义中措辞更严谨，以“正常经营业务”取代了“主营业务和其他经营业务”，既反映新会计准则下利润表列报要求，也考虑了公司经营业务的多样性；其次，强调了非经常性损益的特点是“性质特殊和偶发性”；最后，强调了非经常性损益的性质，即不应将其作为判断公司经营业绩和盈利能力的考虑因素。</w:t>
      </w:r>
    </w:p>
    <w:p w:rsidR="00CF0C9F" w:rsidRDefault="00CF0C9F" w:rsidP="00CF0C9F">
      <w:pPr>
        <w:widowControl/>
        <w:spacing w:beforeLines="50" w:before="156" w:afterLines="50" w:after="156" w:line="276" w:lineRule="auto"/>
        <w:ind w:firstLineChars="177" w:firstLine="372"/>
        <w:jc w:val="left"/>
      </w:pPr>
      <w:r>
        <w:rPr>
          <w:rFonts w:hint="eastAsia"/>
        </w:rPr>
        <w:t>2.</w:t>
      </w:r>
      <w:r>
        <w:rPr>
          <w:rFonts w:hint="eastAsia"/>
        </w:rPr>
        <w:t>在列举非经常性损益项目时，将原规定中“非经常性损益应包括以下项目”相应修改为“非经常性损益通常包括以下项目”，提高了结合公司情况进行判断的自主权。在具体项目上，修订版的非经常性损益增列了“对外委托贷款取得的损益”等六项非经常性损益项目，补充、完善了“非流动资产处置损益”等八项列举的非经常性损益。</w:t>
      </w:r>
    </w:p>
    <w:p w:rsidR="00CF0C9F" w:rsidRDefault="00CF0C9F" w:rsidP="00CF0C9F">
      <w:pPr>
        <w:widowControl/>
        <w:spacing w:beforeLines="50" w:before="156" w:afterLines="50" w:after="156" w:line="276" w:lineRule="auto"/>
        <w:ind w:firstLineChars="177" w:firstLine="372"/>
        <w:jc w:val="left"/>
      </w:pPr>
      <w:r>
        <w:rPr>
          <w:rFonts w:hint="eastAsia"/>
        </w:rPr>
        <w:t>经过一段时间的执行，实务中仍存在非经常性损益认定和披露方面的问题。在认定非经常性损益方面，我们认为，应以非经常性损益的定义为依据，同时关注交易的性质、发生的频率以及对报表使用者决策的影响。首先应关注交易是否具有“非正常”的性质，即同公司的正常业务不相关；其次要关注交易的发生频率，即在发生频率上具有偶发性；最后要考虑非经常性损益的性质，即该项目是否能够作为判断公司持续性经营业绩和盈利能力的考虑因素。</w:t>
      </w:r>
    </w:p>
    <w:p w:rsidR="00CF0C9F" w:rsidRDefault="00CF0C9F" w:rsidP="00CF0C9F">
      <w:pPr>
        <w:widowControl/>
        <w:spacing w:beforeLines="50" w:before="156" w:afterLines="50" w:after="156" w:line="276" w:lineRule="auto"/>
        <w:ind w:firstLineChars="177" w:firstLine="372"/>
        <w:jc w:val="left"/>
      </w:pPr>
      <w:r>
        <w:rPr>
          <w:rFonts w:hint="eastAsia"/>
        </w:rPr>
        <w:t>由于非经常性损益的认定，是采用定义和列举并用的方法，在上市公司实际执行过程中，存在重形式轻实质的问题：公司在判断某项目是否属于非经常性损益时，只是简单对照规则中列举的各项目认定，凡是规则中列举的项目，就认定为非经常性损益项目，凡是规则中未列举的项目，就认定为经常性损益项目，而不考虑这些项目的性质、发生频率及其与公司经营业务的关联程度。</w:t>
      </w:r>
    </w:p>
    <w:p w:rsidR="00CF0C9F" w:rsidRPr="0075401B" w:rsidRDefault="00CF0C9F" w:rsidP="0075401B">
      <w:pPr>
        <w:spacing w:beforeLines="100" w:before="312" w:afterLines="100" w:after="312"/>
        <w:ind w:firstLineChars="201" w:firstLine="484"/>
        <w:rPr>
          <w:b/>
          <w:sz w:val="24"/>
          <w:szCs w:val="24"/>
        </w:rPr>
      </w:pPr>
      <w:r w:rsidRPr="0075401B">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近年来，新上市公司因募集资金产生的利息收人普遍较上市前有较大增长，并且对公司当年利润贡献也较大。公司财务费用利息收人来源有两个途径：一是银行存款，二是资金拆借。创业板严格的监管杜绝了拆借资金的可能性，募集资金存款成为利息收人大涨的主要原因。由于对存量募集资金高风险投资的监管限制，新上市公司纷纷采用定期存款、协定存款和通知存款</w:t>
      </w:r>
      <w:r w:rsidR="005173C9">
        <w:rPr>
          <w:rFonts w:hint="eastAsia"/>
        </w:rPr>
        <w:t>（</w:t>
      </w:r>
      <w:r>
        <w:rPr>
          <w:rFonts w:hint="eastAsia"/>
        </w:rPr>
        <w:t>以下简称定期存款）等形式予以存放，其目的是在合规前提下，获取尽可能高于活期存款利息的收益。募集资金定期存款利息为一些创业板新公司带来了一笔“外快”收入。</w:t>
      </w:r>
    </w:p>
    <w:p w:rsidR="00CF0C9F" w:rsidRPr="00347A6A" w:rsidRDefault="00CF0C9F" w:rsidP="00347A6A">
      <w:pPr>
        <w:widowControl/>
        <w:spacing w:beforeLines="50" w:before="156" w:afterLines="50" w:after="156" w:line="276" w:lineRule="auto"/>
        <w:ind w:firstLineChars="177" w:firstLine="373"/>
        <w:jc w:val="left"/>
        <w:rPr>
          <w:b/>
        </w:rPr>
      </w:pPr>
      <w:r w:rsidRPr="00347A6A">
        <w:rPr>
          <w:rFonts w:hint="eastAsia"/>
          <w:b/>
        </w:rPr>
        <w:lastRenderedPageBreak/>
        <w:t>问题：募集资金定期存款利息是否属于非经常性损益？</w:t>
      </w:r>
    </w:p>
    <w:p w:rsidR="00CF0C9F" w:rsidRPr="0075401B" w:rsidRDefault="00CF0C9F" w:rsidP="0075401B">
      <w:pPr>
        <w:spacing w:beforeLines="100" w:before="312" w:afterLines="100" w:after="312"/>
        <w:ind w:firstLineChars="201" w:firstLine="484"/>
        <w:rPr>
          <w:b/>
          <w:sz w:val="24"/>
          <w:szCs w:val="24"/>
        </w:rPr>
      </w:pPr>
      <w:r w:rsidRPr="0075401B">
        <w:rPr>
          <w:rFonts w:hint="eastAsia"/>
          <w:b/>
          <w:sz w:val="24"/>
          <w:szCs w:val="24"/>
        </w:rPr>
        <w:t>二、会计准则及相关规定</w:t>
      </w:r>
    </w:p>
    <w:p w:rsidR="00CF0C9F" w:rsidRDefault="00CF0C9F" w:rsidP="00CF0C9F">
      <w:pPr>
        <w:widowControl/>
        <w:spacing w:beforeLines="50" w:before="156" w:afterLines="50" w:after="156" w:line="276" w:lineRule="auto"/>
        <w:ind w:firstLineChars="177" w:firstLine="372"/>
        <w:jc w:val="left"/>
      </w:pPr>
      <w:r>
        <w:rPr>
          <w:rFonts w:hint="eastAsia"/>
        </w:rPr>
        <w:t>《公开发行证券的公司信息披露解释性公告第</w:t>
      </w:r>
      <w:r>
        <w:rPr>
          <w:rFonts w:hint="eastAsia"/>
        </w:rPr>
        <w:t>1</w:t>
      </w:r>
      <w:r>
        <w:rPr>
          <w:rFonts w:hint="eastAsia"/>
        </w:rPr>
        <w:t>号——非经常性损益</w:t>
      </w:r>
      <w:r w:rsidR="005173C9">
        <w:rPr>
          <w:rFonts w:hint="eastAsia"/>
        </w:rPr>
        <w:t>（</w:t>
      </w:r>
      <w:r>
        <w:rPr>
          <w:rFonts w:hint="eastAsia"/>
        </w:rPr>
        <w:t>2008</w:t>
      </w:r>
      <w:r w:rsidR="00030200">
        <w:rPr>
          <w:rFonts w:hint="eastAsia"/>
        </w:rPr>
        <w:t>）</w:t>
      </w:r>
      <w:r>
        <w:rPr>
          <w:rFonts w:hint="eastAsia"/>
        </w:rPr>
        <w:t>》（中国证券监督管理委员会公告</w:t>
      </w:r>
      <w:r>
        <w:rPr>
          <w:rFonts w:hint="eastAsia"/>
        </w:rPr>
        <w:t>[2008]43</w:t>
      </w:r>
      <w:r>
        <w:rPr>
          <w:rFonts w:hint="eastAsia"/>
        </w:rPr>
        <w:t>号）规定：</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一）非经常性损益的定义</w:t>
      </w:r>
    </w:p>
    <w:p w:rsidR="00CF0C9F" w:rsidRDefault="00CF0C9F" w:rsidP="00CF0C9F">
      <w:pPr>
        <w:widowControl/>
        <w:spacing w:beforeLines="50" w:before="156" w:afterLines="50" w:after="156" w:line="276" w:lineRule="auto"/>
        <w:ind w:firstLineChars="177" w:firstLine="372"/>
        <w:jc w:val="left"/>
      </w:pPr>
      <w:r>
        <w:rPr>
          <w:rFonts w:hint="eastAsia"/>
        </w:rPr>
        <w:t>非经常性损益是指与公司正常经营业务无直接关系，以及虽与正常经营业务相关，但由于其性质特殊和偶发性，影响报表使用人对公司经营业绩和盈利能力作出正常判断的各项交易和事项产生的损益。</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二）非经常性损益通常包括以下项目</w:t>
      </w:r>
    </w:p>
    <w:p w:rsidR="00CF0C9F" w:rsidRDefault="00CF0C9F" w:rsidP="00CF0C9F">
      <w:pPr>
        <w:widowControl/>
        <w:spacing w:beforeLines="50" w:before="156" w:afterLines="50" w:after="156" w:line="276" w:lineRule="auto"/>
        <w:ind w:firstLineChars="177" w:firstLine="372"/>
        <w:jc w:val="left"/>
      </w:pPr>
      <w:r>
        <w:rPr>
          <w:rFonts w:hint="eastAsia"/>
        </w:rPr>
        <w:t>1.</w:t>
      </w:r>
      <w:r>
        <w:rPr>
          <w:rFonts w:hint="eastAsia"/>
        </w:rPr>
        <w:t>非流动性资产处置损益，包括</w:t>
      </w:r>
      <w:r w:rsidR="000535FF">
        <w:rPr>
          <w:rFonts w:hint="eastAsia"/>
        </w:rPr>
        <w:t>已</w:t>
      </w:r>
      <w:r>
        <w:rPr>
          <w:rFonts w:hint="eastAsia"/>
        </w:rPr>
        <w:t>计提资产减值准备的冲销部分；</w:t>
      </w:r>
    </w:p>
    <w:p w:rsidR="00CF0C9F" w:rsidRDefault="00CF0C9F" w:rsidP="00CF0C9F">
      <w:pPr>
        <w:widowControl/>
        <w:spacing w:beforeLines="50" w:before="156" w:afterLines="50" w:after="156" w:line="276" w:lineRule="auto"/>
        <w:ind w:firstLineChars="177" w:firstLine="372"/>
        <w:jc w:val="left"/>
      </w:pPr>
      <w:r>
        <w:rPr>
          <w:rFonts w:hint="eastAsia"/>
        </w:rPr>
        <w:t>2.</w:t>
      </w:r>
      <w:r>
        <w:rPr>
          <w:rFonts w:hint="eastAsia"/>
        </w:rPr>
        <w:t>越权审批，或无正式批准文件，或偶发性的税收返还、减免；</w:t>
      </w:r>
    </w:p>
    <w:p w:rsidR="00CF0C9F" w:rsidRDefault="00CF0C9F" w:rsidP="00CF0C9F">
      <w:pPr>
        <w:widowControl/>
        <w:spacing w:beforeLines="50" w:before="156" w:afterLines="50" w:after="156" w:line="276" w:lineRule="auto"/>
        <w:ind w:firstLineChars="177" w:firstLine="372"/>
        <w:jc w:val="left"/>
      </w:pPr>
      <w:r>
        <w:rPr>
          <w:rFonts w:hint="eastAsia"/>
        </w:rPr>
        <w:t>3.</w:t>
      </w:r>
      <w:r w:rsidR="007030F8">
        <w:rPr>
          <w:rFonts w:hint="eastAsia"/>
        </w:rPr>
        <w:t>计入</w:t>
      </w:r>
      <w:r>
        <w:rPr>
          <w:rFonts w:hint="eastAsia"/>
        </w:rPr>
        <w:t>当期损益的政府补助，但与公司正常经营业务密切相关，符合国家政策规定、按照一定标准定额或定量持续享受的政府补助除外；</w:t>
      </w:r>
    </w:p>
    <w:p w:rsidR="00CF0C9F" w:rsidRDefault="00CF0C9F" w:rsidP="00CF0C9F">
      <w:pPr>
        <w:widowControl/>
        <w:spacing w:beforeLines="50" w:before="156" w:afterLines="50" w:after="156" w:line="276" w:lineRule="auto"/>
        <w:ind w:firstLineChars="177" w:firstLine="372"/>
        <w:jc w:val="left"/>
      </w:pPr>
      <w:r>
        <w:rPr>
          <w:rFonts w:hint="eastAsia"/>
        </w:rPr>
        <w:t>4.</w:t>
      </w:r>
      <w:r>
        <w:rPr>
          <w:rFonts w:hint="eastAsia"/>
        </w:rPr>
        <w:t>计入当期损益的对非金融企业收取的资金占用费；</w:t>
      </w:r>
    </w:p>
    <w:p w:rsidR="00CF0C9F" w:rsidRDefault="00CF0C9F" w:rsidP="00CF0C9F">
      <w:pPr>
        <w:widowControl/>
        <w:spacing w:beforeLines="50" w:before="156" w:afterLines="50" w:after="156" w:line="276" w:lineRule="auto"/>
        <w:ind w:firstLineChars="177" w:firstLine="372"/>
        <w:jc w:val="left"/>
      </w:pPr>
      <w:r>
        <w:rPr>
          <w:rFonts w:hint="eastAsia"/>
        </w:rPr>
        <w:t>5.</w:t>
      </w:r>
      <w:r>
        <w:rPr>
          <w:rFonts w:hint="eastAsia"/>
        </w:rPr>
        <w:t>企业取得子公司、联营企业及合营企业的投资成本小于取得投资时</w:t>
      </w:r>
    </w:p>
    <w:p w:rsidR="00CF0C9F" w:rsidRDefault="00CF0C9F" w:rsidP="00CF0C9F">
      <w:pPr>
        <w:widowControl/>
        <w:spacing w:beforeLines="50" w:before="156" w:afterLines="50" w:after="156" w:line="276" w:lineRule="auto"/>
        <w:ind w:firstLineChars="177" w:firstLine="372"/>
        <w:jc w:val="left"/>
      </w:pPr>
      <w:r>
        <w:rPr>
          <w:rFonts w:hint="eastAsia"/>
        </w:rPr>
        <w:t>应享有被投资单位可辨认净资产公允价值产生的收益；</w:t>
      </w:r>
    </w:p>
    <w:p w:rsidR="00CF0C9F" w:rsidRDefault="00CF0C9F" w:rsidP="00CF0C9F">
      <w:pPr>
        <w:widowControl/>
        <w:spacing w:beforeLines="50" w:before="156" w:afterLines="50" w:after="156" w:line="276" w:lineRule="auto"/>
        <w:ind w:firstLineChars="177" w:firstLine="372"/>
        <w:jc w:val="left"/>
      </w:pPr>
      <w:r>
        <w:rPr>
          <w:rFonts w:hint="eastAsia"/>
        </w:rPr>
        <w:t>6.</w:t>
      </w:r>
      <w:r>
        <w:rPr>
          <w:rFonts w:hint="eastAsia"/>
        </w:rPr>
        <w:t>非货币性资产交换损益；</w:t>
      </w:r>
    </w:p>
    <w:p w:rsidR="00CF0C9F" w:rsidRDefault="00CF0C9F" w:rsidP="00CF0C9F">
      <w:pPr>
        <w:widowControl/>
        <w:spacing w:beforeLines="50" w:before="156" w:afterLines="50" w:after="156" w:line="276" w:lineRule="auto"/>
        <w:ind w:firstLineChars="177" w:firstLine="372"/>
        <w:jc w:val="left"/>
      </w:pPr>
      <w:r>
        <w:rPr>
          <w:rFonts w:hint="eastAsia"/>
        </w:rPr>
        <w:t>7.</w:t>
      </w:r>
      <w:r>
        <w:rPr>
          <w:rFonts w:hint="eastAsia"/>
        </w:rPr>
        <w:t>委托他人投资或管理资产的损益；</w:t>
      </w:r>
    </w:p>
    <w:p w:rsidR="00CF0C9F" w:rsidRDefault="00CF0C9F" w:rsidP="00CF0C9F">
      <w:pPr>
        <w:widowControl/>
        <w:spacing w:beforeLines="50" w:before="156" w:afterLines="50" w:after="156" w:line="276" w:lineRule="auto"/>
        <w:ind w:firstLineChars="177" w:firstLine="372"/>
        <w:jc w:val="left"/>
      </w:pPr>
      <w:r>
        <w:rPr>
          <w:rFonts w:hint="eastAsia"/>
        </w:rPr>
        <w:t>8.</w:t>
      </w:r>
      <w:r>
        <w:rPr>
          <w:rFonts w:hint="eastAsia"/>
        </w:rPr>
        <w:t>因不可抗力因素，如遭受自然灾害而计提的各项资产减值准备；</w:t>
      </w:r>
    </w:p>
    <w:p w:rsidR="00CF0C9F" w:rsidRDefault="00CF0C9F" w:rsidP="00CF0C9F">
      <w:pPr>
        <w:widowControl/>
        <w:spacing w:beforeLines="50" w:before="156" w:afterLines="50" w:after="156" w:line="276" w:lineRule="auto"/>
        <w:ind w:firstLineChars="177" w:firstLine="372"/>
        <w:jc w:val="left"/>
      </w:pPr>
      <w:r>
        <w:rPr>
          <w:rFonts w:hint="eastAsia"/>
        </w:rPr>
        <w:t>9.</w:t>
      </w:r>
      <w:r>
        <w:rPr>
          <w:rFonts w:hint="eastAsia"/>
        </w:rPr>
        <w:t>债务重组损益；</w:t>
      </w:r>
    </w:p>
    <w:p w:rsidR="00CF0C9F" w:rsidRDefault="00CF0C9F" w:rsidP="00CF0C9F">
      <w:pPr>
        <w:widowControl/>
        <w:spacing w:beforeLines="50" w:before="156" w:afterLines="50" w:after="156" w:line="276" w:lineRule="auto"/>
        <w:ind w:firstLineChars="177" w:firstLine="372"/>
        <w:jc w:val="left"/>
      </w:pPr>
      <w:r>
        <w:rPr>
          <w:rFonts w:hint="eastAsia"/>
        </w:rPr>
        <w:t>10.</w:t>
      </w:r>
      <w:r>
        <w:rPr>
          <w:rFonts w:hint="eastAsia"/>
        </w:rPr>
        <w:t>企业重组费用，如安置职工的支出、整合费用等；</w:t>
      </w:r>
    </w:p>
    <w:p w:rsidR="00CF0C9F" w:rsidRDefault="00CF0C9F" w:rsidP="00CF0C9F">
      <w:pPr>
        <w:widowControl/>
        <w:spacing w:beforeLines="50" w:before="156" w:afterLines="50" w:after="156" w:line="276" w:lineRule="auto"/>
        <w:ind w:firstLineChars="177" w:firstLine="372"/>
        <w:jc w:val="left"/>
      </w:pPr>
      <w:r>
        <w:rPr>
          <w:rFonts w:hint="eastAsia"/>
        </w:rPr>
        <w:t>11.</w:t>
      </w:r>
      <w:r>
        <w:rPr>
          <w:rFonts w:hint="eastAsia"/>
        </w:rPr>
        <w:t>交易价格显失公允的交易产生的超过公允价值部分的损益；</w:t>
      </w:r>
    </w:p>
    <w:p w:rsidR="00CF0C9F" w:rsidRDefault="00CF0C9F" w:rsidP="00CF0C9F">
      <w:pPr>
        <w:widowControl/>
        <w:spacing w:beforeLines="50" w:before="156" w:afterLines="50" w:after="156" w:line="276" w:lineRule="auto"/>
        <w:ind w:firstLineChars="177" w:firstLine="372"/>
        <w:jc w:val="left"/>
      </w:pPr>
      <w:r>
        <w:rPr>
          <w:rFonts w:hint="eastAsia"/>
        </w:rPr>
        <w:t>12.</w:t>
      </w:r>
      <w:r>
        <w:rPr>
          <w:rFonts w:hint="eastAsia"/>
        </w:rPr>
        <w:t>同一控制下企业合并产生的子公司期初至合并日的当期净损益；</w:t>
      </w:r>
    </w:p>
    <w:p w:rsidR="00CF0C9F" w:rsidRDefault="00CF0C9F" w:rsidP="00CF0C9F">
      <w:pPr>
        <w:widowControl/>
        <w:spacing w:beforeLines="50" w:before="156" w:afterLines="50" w:after="156" w:line="276" w:lineRule="auto"/>
        <w:ind w:firstLineChars="177" w:firstLine="372"/>
        <w:jc w:val="left"/>
      </w:pPr>
      <w:r>
        <w:rPr>
          <w:rFonts w:hint="eastAsia"/>
        </w:rPr>
        <w:t>13.</w:t>
      </w:r>
      <w:r>
        <w:rPr>
          <w:rFonts w:hint="eastAsia"/>
        </w:rPr>
        <w:t>与公司正常经营业务无关的或有事项产生的损益；</w:t>
      </w:r>
    </w:p>
    <w:p w:rsidR="00CF0C9F" w:rsidRDefault="00CF0C9F" w:rsidP="00CF0C9F">
      <w:pPr>
        <w:widowControl/>
        <w:spacing w:beforeLines="50" w:before="156" w:afterLines="50" w:after="156" w:line="276" w:lineRule="auto"/>
        <w:ind w:firstLineChars="177" w:firstLine="372"/>
        <w:jc w:val="left"/>
      </w:pPr>
      <w:r>
        <w:rPr>
          <w:rFonts w:hint="eastAsia"/>
        </w:rPr>
        <w:t>14.</w:t>
      </w:r>
      <w:r>
        <w:rPr>
          <w:rFonts w:hint="eastAsia"/>
        </w:rPr>
        <w:t>除同公司正常经营业务相关的有效套期保值业务外，持有交易性金融资产、交易性金融负债产生的公允价值变动损益，以及处置交易性金融资产、交易性金融负债和可供出售金融资产取得的投资收益；</w:t>
      </w:r>
    </w:p>
    <w:p w:rsidR="00CF0C9F" w:rsidRDefault="00CF0C9F" w:rsidP="00CF0C9F">
      <w:pPr>
        <w:widowControl/>
        <w:spacing w:beforeLines="50" w:before="156" w:afterLines="50" w:after="156" w:line="276" w:lineRule="auto"/>
        <w:ind w:firstLineChars="177" w:firstLine="372"/>
        <w:jc w:val="left"/>
      </w:pPr>
      <w:r>
        <w:rPr>
          <w:rFonts w:hint="eastAsia"/>
        </w:rPr>
        <w:t>15.</w:t>
      </w:r>
      <w:r>
        <w:rPr>
          <w:rFonts w:hint="eastAsia"/>
        </w:rPr>
        <w:t>单独进行减值测试的应收款项减值准备转回；</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16.</w:t>
      </w:r>
      <w:r>
        <w:rPr>
          <w:rFonts w:hint="eastAsia"/>
        </w:rPr>
        <w:t>对外委托贷款取得的损益；</w:t>
      </w:r>
    </w:p>
    <w:p w:rsidR="00CF0C9F" w:rsidRDefault="00CF0C9F" w:rsidP="00CF0C9F">
      <w:pPr>
        <w:widowControl/>
        <w:spacing w:beforeLines="50" w:before="156" w:afterLines="50" w:after="156" w:line="276" w:lineRule="auto"/>
        <w:ind w:firstLineChars="177" w:firstLine="372"/>
        <w:jc w:val="left"/>
      </w:pPr>
      <w:r>
        <w:rPr>
          <w:rFonts w:hint="eastAsia"/>
        </w:rPr>
        <w:t>17.</w:t>
      </w:r>
      <w:r>
        <w:rPr>
          <w:rFonts w:hint="eastAsia"/>
        </w:rPr>
        <w:t>采用公允价值模式进行后续计量的投资性房地产公允价值变动产生的损益；</w:t>
      </w:r>
    </w:p>
    <w:p w:rsidR="00CF0C9F" w:rsidRDefault="00CF0C9F" w:rsidP="00CF0C9F">
      <w:pPr>
        <w:widowControl/>
        <w:spacing w:beforeLines="50" w:before="156" w:afterLines="50" w:after="156" w:line="276" w:lineRule="auto"/>
        <w:ind w:firstLineChars="177" w:firstLine="372"/>
        <w:jc w:val="left"/>
      </w:pPr>
      <w:r>
        <w:rPr>
          <w:rFonts w:hint="eastAsia"/>
        </w:rPr>
        <w:t>18.</w:t>
      </w:r>
      <w:r>
        <w:rPr>
          <w:rFonts w:hint="eastAsia"/>
        </w:rPr>
        <w:t>根据税收、会计等法律、法规的要求对当期损益进行一次性调整对当期损益的影响；</w:t>
      </w:r>
    </w:p>
    <w:p w:rsidR="00CF0C9F" w:rsidRDefault="00CF0C9F" w:rsidP="00CF0C9F">
      <w:pPr>
        <w:widowControl/>
        <w:spacing w:beforeLines="50" w:before="156" w:afterLines="50" w:after="156" w:line="276" w:lineRule="auto"/>
        <w:ind w:firstLineChars="177" w:firstLine="372"/>
        <w:jc w:val="left"/>
      </w:pPr>
      <w:r>
        <w:rPr>
          <w:rFonts w:hint="eastAsia"/>
        </w:rPr>
        <w:t>19.</w:t>
      </w:r>
      <w:r>
        <w:rPr>
          <w:rFonts w:hint="eastAsia"/>
        </w:rPr>
        <w:t>受托经营取得的托管费收入；</w:t>
      </w:r>
    </w:p>
    <w:p w:rsidR="00CF0C9F" w:rsidRDefault="00CF0C9F" w:rsidP="00CF0C9F">
      <w:pPr>
        <w:widowControl/>
        <w:spacing w:beforeLines="50" w:before="156" w:afterLines="50" w:after="156" w:line="276" w:lineRule="auto"/>
        <w:ind w:firstLineChars="177" w:firstLine="372"/>
        <w:jc w:val="left"/>
      </w:pPr>
      <w:r>
        <w:rPr>
          <w:rFonts w:hint="eastAsia"/>
        </w:rPr>
        <w:t>20.</w:t>
      </w:r>
      <w:r>
        <w:rPr>
          <w:rFonts w:hint="eastAsia"/>
        </w:rPr>
        <w:t>除上述各项之外的其他营业外收人和支出；</w:t>
      </w:r>
    </w:p>
    <w:p w:rsidR="00CF0C9F" w:rsidRDefault="00CF0C9F" w:rsidP="00CF0C9F">
      <w:pPr>
        <w:widowControl/>
        <w:spacing w:beforeLines="50" w:before="156" w:afterLines="50" w:after="156" w:line="276" w:lineRule="auto"/>
        <w:ind w:firstLineChars="177" w:firstLine="372"/>
        <w:jc w:val="left"/>
      </w:pPr>
      <w:r>
        <w:rPr>
          <w:rFonts w:hint="eastAsia"/>
        </w:rPr>
        <w:t>21.</w:t>
      </w:r>
      <w:r>
        <w:rPr>
          <w:rFonts w:hint="eastAsia"/>
        </w:rPr>
        <w:t>其他符合非经常性损益定义的损益项目</w:t>
      </w:r>
      <w:r>
        <w:rPr>
          <w:rFonts w:hint="eastAsia"/>
        </w:rPr>
        <w:t>0</w:t>
      </w:r>
    </w:p>
    <w:p w:rsidR="00CF0C9F" w:rsidRPr="0075401B" w:rsidRDefault="00CF0C9F" w:rsidP="0075401B">
      <w:pPr>
        <w:spacing w:beforeLines="100" w:before="312" w:afterLines="100" w:after="312"/>
        <w:ind w:firstLineChars="201" w:firstLine="484"/>
        <w:rPr>
          <w:b/>
          <w:sz w:val="24"/>
          <w:szCs w:val="24"/>
        </w:rPr>
      </w:pPr>
      <w:r w:rsidRPr="0075401B">
        <w:rPr>
          <w:rFonts w:hint="eastAsia"/>
          <w:b/>
          <w:sz w:val="24"/>
          <w:szCs w:val="24"/>
        </w:rPr>
        <w:t>三、案例解析</w:t>
      </w:r>
    </w:p>
    <w:p w:rsidR="00CF0C9F" w:rsidRDefault="00CF0C9F" w:rsidP="00CF0C9F">
      <w:pPr>
        <w:widowControl/>
        <w:spacing w:beforeLines="50" w:before="156" w:afterLines="50" w:after="156" w:line="276" w:lineRule="auto"/>
        <w:ind w:firstLineChars="177" w:firstLine="372"/>
        <w:jc w:val="left"/>
      </w:pPr>
      <w:r>
        <w:rPr>
          <w:rFonts w:hint="eastAsia"/>
        </w:rPr>
        <w:t>我们认为，非经常性损益的界定，必须考虑其定义中的三个要素，即“与正常经营业务的相关性”、“性质特殊和偶发性”、“体现公司正常的经营业绩和盈利能力”，同时在结合公司实际情况的基础上，参考列举的项目，综合进行判断。简单地把规则列举的项目认定为非经常性损益，或者把规则中未列举的项目认定为经常性损益都可能存在问题。规则允许并强调公司可以在考虑定义、列举项目和实际情况基础上，把规则中列举项目认定为经常性损益，或者把规则中未列举项目认定为非经常性损益。如果公司把规则中列举项目认定为经常性损益的，应当在附注中披露规则中已列举但未被公司认定为非经常性损益项目的名称、金额及原因。如果公司把规则中未列举的项目认定为非经常性损益的，若金额不重大，应将其</w:t>
      </w:r>
      <w:r w:rsidR="007030F8">
        <w:rPr>
          <w:rFonts w:hint="eastAsia"/>
        </w:rPr>
        <w:t>计入</w:t>
      </w:r>
      <w:r>
        <w:rPr>
          <w:rFonts w:hint="eastAsia"/>
        </w:rPr>
        <w:t>“其他符合非经常性损益定义的损益项目”列报，若金额重大，则应单列其项目名称和金额；同时，还应在附注中披露该项目名称、金额及原因。</w:t>
      </w:r>
    </w:p>
    <w:p w:rsidR="00CF0C9F" w:rsidRDefault="00CF0C9F" w:rsidP="00CF0C9F">
      <w:pPr>
        <w:widowControl/>
        <w:spacing w:beforeLines="50" w:before="156" w:afterLines="50" w:after="156" w:line="276" w:lineRule="auto"/>
        <w:ind w:firstLineChars="177" w:firstLine="372"/>
        <w:jc w:val="left"/>
      </w:pPr>
      <w:r>
        <w:rPr>
          <w:rFonts w:hint="eastAsia"/>
        </w:rPr>
        <w:t>本案例中，单独从募集资金产生定期存款利息的性质来看，的确与上市公司日常经营活动无关，从募集资金利息的发生频率来看，也确实存在偶发性的特点</w:t>
      </w:r>
      <w:r w:rsidR="00BF7AFF">
        <w:rPr>
          <w:rFonts w:hint="eastAsia"/>
        </w:rPr>
        <w:t>。</w:t>
      </w:r>
    </w:p>
    <w:p w:rsidR="00CF0C9F" w:rsidRDefault="00CF0C9F" w:rsidP="00CF0C9F">
      <w:pPr>
        <w:widowControl/>
        <w:spacing w:beforeLines="50" w:before="156" w:afterLines="50" w:after="156" w:line="276" w:lineRule="auto"/>
        <w:ind w:firstLineChars="177" w:firstLine="372"/>
        <w:jc w:val="left"/>
      </w:pPr>
      <w:r>
        <w:rPr>
          <w:rFonts w:hint="eastAsia"/>
        </w:rPr>
        <w:t>但是，上市公司发行股份募集资金，本质上属于一种融资行为，一方面增加上市公司的资产，一方面增加其股本和资本公积。在募集资金</w:t>
      </w:r>
      <w:r w:rsidR="0010558C">
        <w:rPr>
          <w:rFonts w:hint="eastAsia"/>
        </w:rPr>
        <w:t>投入</w:t>
      </w:r>
      <w:r>
        <w:rPr>
          <w:rFonts w:hint="eastAsia"/>
        </w:rPr>
        <w:t>使用之前，以定期存款的方式产生利息收人，其收益率为定期存款利率；在募集资金被用于募投项目并投产之后，带来项目投资收益。两者只是资产以不同的形态存在从而带来不同的收益。而且，相比之下，定期存款的利率还很可能相对较低。</w:t>
      </w:r>
    </w:p>
    <w:p w:rsidR="00CF0C9F" w:rsidRDefault="00CF0C9F" w:rsidP="00CF0C9F">
      <w:pPr>
        <w:widowControl/>
        <w:spacing w:beforeLines="50" w:before="156" w:afterLines="50" w:after="156" w:line="276" w:lineRule="auto"/>
        <w:ind w:firstLineChars="177" w:firstLine="372"/>
        <w:jc w:val="left"/>
      </w:pPr>
      <w:r>
        <w:rPr>
          <w:rFonts w:hint="eastAsia"/>
        </w:rPr>
        <w:t>此外，从净资产收益率、每股收益等指标来看，在上市公司发行股份募集资金之后，作为分母的净资产账面价值与股份数都有所增加，如果将募集资金产生的存款利息收人从分子中扣除，反而会导致不匹配的结果。</w:t>
      </w:r>
    </w:p>
    <w:p w:rsidR="00CF0C9F" w:rsidRPr="00BF7AFF" w:rsidRDefault="00CF0C9F" w:rsidP="00CF0C9F">
      <w:pPr>
        <w:widowControl/>
        <w:spacing w:beforeLines="50" w:before="156" w:afterLines="50" w:after="156" w:line="276" w:lineRule="auto"/>
        <w:ind w:firstLineChars="177" w:firstLine="372"/>
        <w:jc w:val="left"/>
        <w:rPr>
          <w:color w:val="0033CC"/>
        </w:rPr>
      </w:pPr>
      <w:r w:rsidRPr="00BF7AFF">
        <w:rPr>
          <w:rFonts w:hint="eastAsia"/>
          <w:color w:val="0033CC"/>
        </w:rPr>
        <w:t>综上所述，我们认为，募集资金的利息在使用之前产生的定期存款利息不属于非经常性损益。</w:t>
      </w:r>
    </w:p>
    <w:p w:rsidR="007E1EA5" w:rsidRDefault="007E1EA5" w:rsidP="00CF0C9F">
      <w:pPr>
        <w:widowControl/>
        <w:spacing w:beforeLines="50" w:before="156" w:afterLines="50" w:after="156" w:line="276" w:lineRule="auto"/>
        <w:ind w:firstLineChars="177" w:firstLine="372"/>
        <w:jc w:val="left"/>
      </w:pPr>
    </w:p>
    <w:p w:rsidR="007E1EA5" w:rsidRDefault="007E1EA5" w:rsidP="00CF0C9F">
      <w:pPr>
        <w:widowControl/>
        <w:spacing w:beforeLines="50" w:before="156" w:afterLines="50" w:after="156" w:line="276" w:lineRule="auto"/>
        <w:ind w:firstLineChars="177" w:firstLine="372"/>
        <w:jc w:val="left"/>
      </w:pPr>
    </w:p>
    <w:p w:rsidR="007E1EA5" w:rsidRDefault="007E1EA5" w:rsidP="00CF0C9F">
      <w:pPr>
        <w:widowControl/>
        <w:spacing w:beforeLines="50" w:before="156" w:afterLines="50" w:after="156" w:line="276" w:lineRule="auto"/>
        <w:ind w:firstLineChars="177" w:firstLine="372"/>
        <w:jc w:val="left"/>
      </w:pPr>
    </w:p>
    <w:p w:rsidR="00CF0C9F" w:rsidRPr="00347A6A" w:rsidRDefault="00CF0C9F" w:rsidP="00347A6A">
      <w:pPr>
        <w:widowControl/>
        <w:spacing w:beforeLines="50" w:before="156" w:afterLines="50" w:after="156" w:line="276" w:lineRule="auto"/>
        <w:ind w:firstLineChars="177" w:firstLine="373"/>
        <w:jc w:val="left"/>
        <w:rPr>
          <w:b/>
        </w:rPr>
      </w:pPr>
      <w:r w:rsidRPr="00347A6A">
        <w:rPr>
          <w:rFonts w:hint="eastAsia"/>
          <w:b/>
        </w:rPr>
        <w:lastRenderedPageBreak/>
        <w:t>【相关</w:t>
      </w:r>
      <w:r w:rsidR="00F57BCE">
        <w:rPr>
          <w:rFonts w:hint="eastAsia"/>
          <w:b/>
        </w:rPr>
        <w:t>案例</w:t>
      </w:r>
      <w:r w:rsidRPr="00347A6A">
        <w:rPr>
          <w:rFonts w:hint="eastAsia"/>
          <w:b/>
        </w:rPr>
        <w:t>之一】</w:t>
      </w:r>
    </w:p>
    <w:p w:rsidR="00CF0C9F" w:rsidRPr="00347A6A" w:rsidRDefault="00CF0C9F" w:rsidP="00347A6A">
      <w:pPr>
        <w:widowControl/>
        <w:spacing w:beforeLines="50" w:before="156" w:afterLines="50" w:after="156" w:line="276" w:lineRule="auto"/>
        <w:ind w:firstLineChars="177" w:firstLine="373"/>
        <w:jc w:val="center"/>
        <w:rPr>
          <w:b/>
        </w:rPr>
      </w:pPr>
      <w:r w:rsidRPr="00347A6A">
        <w:rPr>
          <w:rFonts w:hint="eastAsia"/>
          <w:b/>
        </w:rPr>
        <w:t>项目货款贴息与科研拨款是否属于经常性损益</w:t>
      </w:r>
    </w:p>
    <w:p w:rsidR="00CF0C9F" w:rsidRPr="0075401B" w:rsidRDefault="005173C9" w:rsidP="0075401B">
      <w:pPr>
        <w:spacing w:beforeLines="100" w:before="312" w:afterLines="100" w:after="312"/>
        <w:ind w:firstLineChars="201" w:firstLine="484"/>
        <w:rPr>
          <w:b/>
          <w:sz w:val="24"/>
          <w:szCs w:val="24"/>
        </w:rPr>
      </w:pPr>
      <w:r>
        <w:rPr>
          <w:rFonts w:hint="eastAsia"/>
          <w:b/>
          <w:sz w:val="24"/>
          <w:szCs w:val="24"/>
        </w:rPr>
        <w:t>（</w:t>
      </w:r>
      <w:r w:rsidR="00CF0C9F" w:rsidRPr="0075401B">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公司为上市公司，该公司于</w:t>
      </w:r>
      <w:r>
        <w:rPr>
          <w:rFonts w:hint="eastAsia"/>
        </w:rPr>
        <w:t>2x</w:t>
      </w:r>
      <w:r w:rsidR="00347A6A">
        <w:rPr>
          <w:rFonts w:hint="eastAsia"/>
        </w:rPr>
        <w:t>11</w:t>
      </w:r>
      <w:r>
        <w:rPr>
          <w:rFonts w:hint="eastAsia"/>
        </w:rPr>
        <w:t>年获当地政府项目贷款贴息，该贷款贴息优惠是按照每年核准的贷款总额度，核定</w:t>
      </w:r>
      <w:r>
        <w:rPr>
          <w:rFonts w:hint="eastAsia"/>
        </w:rPr>
        <w:t>2</w:t>
      </w:r>
      <w:r>
        <w:rPr>
          <w:rFonts w:hint="eastAsia"/>
        </w:rPr>
        <w:t>个百分点的贴息总额，连续贴息</w:t>
      </w:r>
      <w:r>
        <w:rPr>
          <w:rFonts w:hint="eastAsia"/>
        </w:rPr>
        <w:t>3</w:t>
      </w:r>
      <w:r>
        <w:rPr>
          <w:rFonts w:hint="eastAsia"/>
        </w:rPr>
        <w:t>年，年贴息额约</w:t>
      </w:r>
      <w:r>
        <w:rPr>
          <w:rFonts w:hint="eastAsia"/>
        </w:rPr>
        <w:t>1.16</w:t>
      </w:r>
      <w:r>
        <w:rPr>
          <w:rFonts w:hint="eastAsia"/>
        </w:rPr>
        <w:t>亿元，该项目于</w:t>
      </w:r>
      <w:r>
        <w:rPr>
          <w:rFonts w:hint="eastAsia"/>
        </w:rPr>
        <w:t>2x13</w:t>
      </w:r>
      <w:r>
        <w:rPr>
          <w:rFonts w:hint="eastAsia"/>
        </w:rPr>
        <w:t>年</w:t>
      </w:r>
      <w:r>
        <w:rPr>
          <w:rFonts w:hint="eastAsia"/>
        </w:rPr>
        <w:t>4</w:t>
      </w:r>
      <w:r>
        <w:rPr>
          <w:rFonts w:hint="eastAsia"/>
        </w:rPr>
        <w:t>月</w:t>
      </w:r>
      <w:r>
        <w:rPr>
          <w:rFonts w:hint="eastAsia"/>
        </w:rPr>
        <w:t>7</w:t>
      </w:r>
      <w:r>
        <w:rPr>
          <w:rFonts w:hint="eastAsia"/>
        </w:rPr>
        <w:t>日终止。根据当地政府的批复意见，项目贷款贴息终止后，</w:t>
      </w:r>
      <w:r>
        <w:rPr>
          <w:rFonts w:hint="eastAsia"/>
        </w:rPr>
        <w:t>A</w:t>
      </w:r>
      <w:r>
        <w:rPr>
          <w:rFonts w:hint="eastAsia"/>
        </w:rPr>
        <w:t>公司仍将继续享受连续</w:t>
      </w:r>
      <w:r>
        <w:rPr>
          <w:rFonts w:hint="eastAsia"/>
        </w:rPr>
        <w:t>3</w:t>
      </w:r>
      <w:r>
        <w:rPr>
          <w:rFonts w:hint="eastAsia"/>
        </w:rPr>
        <w:t>年的贴息。</w:t>
      </w:r>
      <w:r>
        <w:rPr>
          <w:rFonts w:hint="eastAsia"/>
        </w:rPr>
        <w:t>2x13</w:t>
      </w:r>
      <w:r>
        <w:rPr>
          <w:rFonts w:hint="eastAsia"/>
        </w:rPr>
        <w:t>年，</w:t>
      </w:r>
      <w:r>
        <w:rPr>
          <w:rFonts w:hint="eastAsia"/>
        </w:rPr>
        <w:t>A</w:t>
      </w:r>
      <w:r>
        <w:rPr>
          <w:rFonts w:hint="eastAsia"/>
        </w:rPr>
        <w:t>公司收到的贷款贴息总额共计约</w:t>
      </w:r>
      <w:r>
        <w:rPr>
          <w:rFonts w:hint="eastAsia"/>
        </w:rPr>
        <w:t>2,400</w:t>
      </w:r>
      <w:r>
        <w:rPr>
          <w:rFonts w:hint="eastAsia"/>
        </w:rPr>
        <w:t>万元</w:t>
      </w:r>
      <w:r w:rsidR="00347A6A">
        <w:rPr>
          <w:rFonts w:hint="eastAsia"/>
        </w:rPr>
        <w:t>，</w:t>
      </w:r>
      <w:r>
        <w:rPr>
          <w:rFonts w:hint="eastAsia"/>
        </w:rPr>
        <w:t>A</w:t>
      </w:r>
      <w:r>
        <w:rPr>
          <w:rFonts w:hint="eastAsia"/>
        </w:rPr>
        <w:t>公司将此贷款贴息认定为经常性损益。</w:t>
      </w:r>
    </w:p>
    <w:p w:rsidR="00CF0C9F" w:rsidRDefault="00CF0C9F" w:rsidP="00CF0C9F">
      <w:pPr>
        <w:widowControl/>
        <w:spacing w:beforeLines="50" w:before="156" w:afterLines="50" w:after="156" w:line="276" w:lineRule="auto"/>
        <w:ind w:firstLineChars="177" w:firstLine="372"/>
        <w:jc w:val="left"/>
      </w:pPr>
      <w:r>
        <w:rPr>
          <w:rFonts w:hint="eastAsia"/>
        </w:rPr>
        <w:t>此外，</w:t>
      </w:r>
      <w:r>
        <w:rPr>
          <w:rFonts w:hint="eastAsia"/>
        </w:rPr>
        <w:t>A</w:t>
      </w:r>
      <w:r>
        <w:rPr>
          <w:rFonts w:hint="eastAsia"/>
        </w:rPr>
        <w:t>公司主营项目为国家重点扶持的产业项目，近年来公司坚持自主创新，每年都承接课题研究项目，并持续享受一定量的政府科研拨款。</w:t>
      </w:r>
    </w:p>
    <w:p w:rsidR="00CF0C9F" w:rsidRDefault="00CF0C9F" w:rsidP="00CF0C9F">
      <w:pPr>
        <w:widowControl/>
        <w:spacing w:beforeLines="50" w:before="156" w:afterLines="50" w:after="156" w:line="276" w:lineRule="auto"/>
        <w:ind w:firstLineChars="177" w:firstLine="372"/>
        <w:jc w:val="left"/>
      </w:pPr>
      <w:r>
        <w:rPr>
          <w:rFonts w:hint="eastAsia"/>
        </w:rPr>
        <w:t>2x13</w:t>
      </w:r>
      <w:r>
        <w:rPr>
          <w:rFonts w:hint="eastAsia"/>
        </w:rPr>
        <w:t>年度，</w:t>
      </w:r>
      <w:r>
        <w:rPr>
          <w:rFonts w:hint="eastAsia"/>
        </w:rPr>
        <w:t>A</w:t>
      </w:r>
      <w:r>
        <w:rPr>
          <w:rFonts w:hint="eastAsia"/>
        </w:rPr>
        <w:t>公司从国家有关部委及当地政府等部门获得研发课題拨款共计约</w:t>
      </w:r>
      <w:r>
        <w:rPr>
          <w:rFonts w:hint="eastAsia"/>
        </w:rPr>
        <w:t>3</w:t>
      </w:r>
      <w:r w:rsidR="00347A6A">
        <w:rPr>
          <w:rFonts w:hint="eastAsia"/>
        </w:rPr>
        <w:t>,</w:t>
      </w:r>
      <w:r>
        <w:rPr>
          <w:rFonts w:hint="eastAsia"/>
        </w:rPr>
        <w:t>600</w:t>
      </w:r>
      <w:r>
        <w:rPr>
          <w:rFonts w:hint="eastAsia"/>
        </w:rPr>
        <w:t>万元。</w:t>
      </w:r>
      <w:r>
        <w:rPr>
          <w:rFonts w:hint="eastAsia"/>
        </w:rPr>
        <w:t>A</w:t>
      </w:r>
      <w:r>
        <w:rPr>
          <w:rFonts w:hint="eastAsia"/>
        </w:rPr>
        <w:t>公司将此类科研拨款认定为经常性损益。</w:t>
      </w:r>
    </w:p>
    <w:p w:rsidR="00CF0C9F" w:rsidRPr="00347A6A" w:rsidRDefault="00CF0C9F" w:rsidP="00347A6A">
      <w:pPr>
        <w:widowControl/>
        <w:spacing w:beforeLines="50" w:before="156" w:afterLines="50" w:after="156" w:line="276" w:lineRule="auto"/>
        <w:ind w:firstLineChars="177" w:firstLine="373"/>
        <w:jc w:val="left"/>
        <w:rPr>
          <w:b/>
        </w:rPr>
      </w:pPr>
      <w:r w:rsidRPr="00347A6A">
        <w:rPr>
          <w:rFonts w:hint="eastAsia"/>
          <w:b/>
        </w:rPr>
        <w:t>问题：</w:t>
      </w:r>
      <w:r w:rsidRPr="00347A6A">
        <w:rPr>
          <w:rFonts w:hint="eastAsia"/>
          <w:b/>
        </w:rPr>
        <w:t>A</w:t>
      </w:r>
      <w:r w:rsidRPr="00347A6A">
        <w:rPr>
          <w:rFonts w:hint="eastAsia"/>
          <w:b/>
        </w:rPr>
        <w:t>公司将项目贷款贴息与科研拨款作为经常性损益披露是否合理？</w:t>
      </w:r>
    </w:p>
    <w:p w:rsidR="00CF0C9F" w:rsidRPr="0075401B" w:rsidRDefault="005173C9" w:rsidP="0075401B">
      <w:pPr>
        <w:spacing w:beforeLines="100" w:before="312" w:afterLines="100" w:after="312"/>
        <w:ind w:firstLineChars="201" w:firstLine="484"/>
        <w:rPr>
          <w:b/>
          <w:sz w:val="24"/>
          <w:szCs w:val="24"/>
        </w:rPr>
      </w:pPr>
      <w:r>
        <w:rPr>
          <w:rFonts w:hint="eastAsia"/>
          <w:b/>
          <w:sz w:val="24"/>
          <w:szCs w:val="24"/>
        </w:rPr>
        <w:t>（</w:t>
      </w:r>
      <w:r w:rsidR="00CF0C9F" w:rsidRPr="0075401B">
        <w:rPr>
          <w:rFonts w:hint="eastAsia"/>
          <w:b/>
          <w:sz w:val="24"/>
          <w:szCs w:val="24"/>
        </w:rPr>
        <w:t>二）案例解析</w:t>
      </w:r>
    </w:p>
    <w:p w:rsidR="00CF0C9F" w:rsidRDefault="00CF0C9F" w:rsidP="00CF0C9F">
      <w:pPr>
        <w:widowControl/>
        <w:spacing w:beforeLines="50" w:before="156" w:afterLines="50" w:after="156" w:line="276" w:lineRule="auto"/>
        <w:ind w:firstLineChars="177" w:firstLine="372"/>
        <w:jc w:val="left"/>
      </w:pPr>
      <w:r>
        <w:rPr>
          <w:rFonts w:hint="eastAsia"/>
        </w:rPr>
        <w:t>对于计入当期损益的政府补助，我们认为，在该补助符合国家政策规定的前提下，如果同时符合以下条件，公司方可将其认定为经常性损益：一是与公司正常经营业务密切相关；二是事先明确按照一定标准定额或定量拨付，补助金额没有前置条件，不存在不确定性，不需要每次审批；三是公司能够持续、定期收到政府拨付补助款，不是偶发性的补贴。</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的项目贷款贴息和科研拨款，与公司正常经营业务无直接关系，也不能反映公司的经营业绩和盈利能力，且贷款贴息需要每年按核准的贷款额度确定，而科研拨款也每年均需重新申请，只有申请成功才能获得相应拨款，因此在发生的金额和可能性上也存在不确定性。</w:t>
      </w:r>
    </w:p>
    <w:p w:rsidR="00CF0C9F" w:rsidRDefault="00CF0C9F" w:rsidP="00CF0C9F">
      <w:pPr>
        <w:widowControl/>
        <w:spacing w:beforeLines="50" w:before="156" w:afterLines="50" w:after="156" w:line="276" w:lineRule="auto"/>
        <w:ind w:firstLineChars="177" w:firstLine="372"/>
        <w:jc w:val="left"/>
      </w:pPr>
      <w:r>
        <w:rPr>
          <w:rFonts w:hint="eastAsia"/>
        </w:rPr>
        <w:t>我们认为，</w:t>
      </w:r>
      <w:r>
        <w:rPr>
          <w:rFonts w:hint="eastAsia"/>
        </w:rPr>
        <w:t>A</w:t>
      </w:r>
      <w:r>
        <w:rPr>
          <w:rFonts w:hint="eastAsia"/>
        </w:rPr>
        <w:t>公司</w:t>
      </w:r>
      <w:r>
        <w:rPr>
          <w:rFonts w:hint="eastAsia"/>
        </w:rPr>
        <w:t>2x13</w:t>
      </w:r>
      <w:r>
        <w:rPr>
          <w:rFonts w:hint="eastAsia"/>
        </w:rPr>
        <w:t>年收到的贷款贴息和科研拨款，无法同时满足前述将政府补助认定为经常性损益的条件，</w:t>
      </w:r>
      <w:r>
        <w:rPr>
          <w:rFonts w:hint="eastAsia"/>
        </w:rPr>
        <w:t>A</w:t>
      </w:r>
      <w:r>
        <w:rPr>
          <w:rFonts w:hint="eastAsia"/>
        </w:rPr>
        <w:t>公司应将其作为非经常性损益。</w:t>
      </w:r>
    </w:p>
    <w:p w:rsidR="00CF0C9F" w:rsidRPr="00347A6A" w:rsidRDefault="00CF0C9F" w:rsidP="00347A6A">
      <w:pPr>
        <w:widowControl/>
        <w:spacing w:beforeLines="50" w:before="156" w:afterLines="50" w:after="156" w:line="276" w:lineRule="auto"/>
        <w:ind w:firstLineChars="177" w:firstLine="373"/>
        <w:jc w:val="left"/>
        <w:rPr>
          <w:b/>
        </w:rPr>
      </w:pPr>
      <w:r w:rsidRPr="00347A6A">
        <w:rPr>
          <w:rFonts w:hint="eastAsia"/>
          <w:b/>
        </w:rPr>
        <w:t>【相</w:t>
      </w:r>
      <w:r w:rsidR="00F57BCE">
        <w:rPr>
          <w:rFonts w:hint="eastAsia"/>
          <w:b/>
        </w:rPr>
        <w:t>关案例</w:t>
      </w:r>
      <w:r w:rsidRPr="00347A6A">
        <w:rPr>
          <w:rFonts w:hint="eastAsia"/>
          <w:b/>
        </w:rPr>
        <w:t>之二】</w:t>
      </w:r>
    </w:p>
    <w:p w:rsidR="00CF0C9F" w:rsidRPr="00347A6A" w:rsidRDefault="00CF0C9F" w:rsidP="00347A6A">
      <w:pPr>
        <w:widowControl/>
        <w:spacing w:beforeLines="50" w:before="156" w:afterLines="50" w:after="156" w:line="276" w:lineRule="auto"/>
        <w:ind w:firstLineChars="177" w:firstLine="373"/>
        <w:jc w:val="center"/>
        <w:rPr>
          <w:b/>
        </w:rPr>
      </w:pPr>
      <w:r w:rsidRPr="00347A6A">
        <w:rPr>
          <w:rFonts w:hint="eastAsia"/>
          <w:b/>
        </w:rPr>
        <w:t>增值税退税款是否属于非经常性损益</w:t>
      </w:r>
    </w:p>
    <w:p w:rsidR="00CF0C9F" w:rsidRPr="0075401B" w:rsidRDefault="005173C9" w:rsidP="0075401B">
      <w:pPr>
        <w:spacing w:beforeLines="100" w:before="312" w:afterLines="100" w:after="312"/>
        <w:ind w:firstLineChars="201" w:firstLine="484"/>
        <w:rPr>
          <w:b/>
          <w:sz w:val="24"/>
          <w:szCs w:val="24"/>
        </w:rPr>
      </w:pPr>
      <w:r>
        <w:rPr>
          <w:rFonts w:hint="eastAsia"/>
          <w:b/>
          <w:sz w:val="24"/>
          <w:szCs w:val="24"/>
        </w:rPr>
        <w:t>（</w:t>
      </w:r>
      <w:r w:rsidR="00CF0C9F" w:rsidRPr="0075401B">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公司为上市公司，主营业务收入主要来自于电子信息数据软件销售和服务。根据国家税务总局于</w:t>
      </w:r>
      <w:r>
        <w:rPr>
          <w:rFonts w:hint="eastAsia"/>
        </w:rPr>
        <w:t>2x11</w:t>
      </w:r>
      <w:r>
        <w:rPr>
          <w:rFonts w:hint="eastAsia"/>
        </w:rPr>
        <w:t>年</w:t>
      </w:r>
      <w:r>
        <w:rPr>
          <w:rFonts w:hint="eastAsia"/>
        </w:rPr>
        <w:t>10</w:t>
      </w:r>
      <w:r>
        <w:rPr>
          <w:rFonts w:hint="eastAsia"/>
        </w:rPr>
        <w:t>月印发的《关于软件产品增值税政策的通知》（财税</w:t>
      </w:r>
      <w:r>
        <w:rPr>
          <w:rFonts w:hint="eastAsia"/>
        </w:rPr>
        <w:t>[2011]100</w:t>
      </w:r>
      <w:r>
        <w:rPr>
          <w:rFonts w:hint="eastAsia"/>
        </w:rPr>
        <w:t>号）的相关规定，经国家有关税务部门审核批准，</w:t>
      </w:r>
      <w:r>
        <w:rPr>
          <w:rFonts w:hint="eastAsia"/>
        </w:rPr>
        <w:t>A</w:t>
      </w:r>
      <w:r>
        <w:rPr>
          <w:rFonts w:hint="eastAsia"/>
        </w:rPr>
        <w:t>公司享受如下的增值税优惠政策：销售自行开</w:t>
      </w:r>
      <w:r>
        <w:rPr>
          <w:rFonts w:hint="eastAsia"/>
        </w:rPr>
        <w:lastRenderedPageBreak/>
        <w:t>发生产的软件产品按</w:t>
      </w:r>
      <w:r>
        <w:rPr>
          <w:rFonts w:hint="eastAsia"/>
        </w:rPr>
        <w:t>17%</w:t>
      </w:r>
      <w:r>
        <w:rPr>
          <w:rFonts w:hint="eastAsia"/>
        </w:rPr>
        <w:t>的法定税率征收增值税后，对增值税实际税负超过</w:t>
      </w:r>
      <w:r>
        <w:rPr>
          <w:rFonts w:hint="eastAsia"/>
        </w:rPr>
        <w:t>3%</w:t>
      </w:r>
      <w:r>
        <w:rPr>
          <w:rFonts w:hint="eastAsia"/>
        </w:rPr>
        <w:t>的部分实行即征即退。</w:t>
      </w:r>
      <w:r>
        <w:rPr>
          <w:rFonts w:hint="eastAsia"/>
        </w:rPr>
        <w:t>A</w:t>
      </w:r>
      <w:r>
        <w:rPr>
          <w:rFonts w:hint="eastAsia"/>
        </w:rPr>
        <w:t>公司已于报告期内收到</w:t>
      </w:r>
      <w:r>
        <w:rPr>
          <w:rFonts w:hint="eastAsia"/>
        </w:rPr>
        <w:t>2x11</w:t>
      </w:r>
      <w:r>
        <w:rPr>
          <w:rFonts w:hint="eastAsia"/>
        </w:rPr>
        <w:t>年软件产品增值税退税款</w:t>
      </w:r>
      <w:r>
        <w:rPr>
          <w:rFonts w:hint="eastAsia"/>
        </w:rPr>
        <w:t>5,000</w:t>
      </w:r>
      <w:r>
        <w:rPr>
          <w:rFonts w:hint="eastAsia"/>
        </w:rPr>
        <w:t>万元，作为政府补助</w:t>
      </w:r>
      <w:r w:rsidR="007030F8">
        <w:rPr>
          <w:rFonts w:hint="eastAsia"/>
        </w:rPr>
        <w:t>计入</w:t>
      </w:r>
      <w:r>
        <w:rPr>
          <w:rFonts w:hint="eastAsia"/>
        </w:rPr>
        <w:t>2x</w:t>
      </w:r>
      <w:r w:rsidR="008D40FB">
        <w:rPr>
          <w:rFonts w:hint="eastAsia"/>
        </w:rPr>
        <w:t>11</w:t>
      </w:r>
      <w:r w:rsidR="008D40FB">
        <w:rPr>
          <w:rFonts w:hint="eastAsia"/>
        </w:rPr>
        <w:t>年</w:t>
      </w:r>
      <w:r>
        <w:rPr>
          <w:rFonts w:hint="eastAsia"/>
        </w:rPr>
        <w:t>营业外收人，作为经常性损益。</w:t>
      </w:r>
    </w:p>
    <w:p w:rsidR="00CF0C9F" w:rsidRPr="00347A6A" w:rsidRDefault="00CF0C9F" w:rsidP="00347A6A">
      <w:pPr>
        <w:widowControl/>
        <w:spacing w:beforeLines="50" w:before="156" w:afterLines="50" w:after="156" w:line="276" w:lineRule="auto"/>
        <w:ind w:firstLineChars="177" w:firstLine="373"/>
        <w:jc w:val="left"/>
        <w:rPr>
          <w:b/>
        </w:rPr>
      </w:pPr>
      <w:r w:rsidRPr="00347A6A">
        <w:rPr>
          <w:rFonts w:hint="eastAsia"/>
          <w:b/>
        </w:rPr>
        <w:t>问题：</w:t>
      </w:r>
      <w:r w:rsidRPr="00347A6A">
        <w:rPr>
          <w:rFonts w:hint="eastAsia"/>
          <w:b/>
        </w:rPr>
        <w:t>A</w:t>
      </w:r>
      <w:r w:rsidRPr="00347A6A">
        <w:rPr>
          <w:rFonts w:hint="eastAsia"/>
          <w:b/>
        </w:rPr>
        <w:t>公司收到的增值税退税款是否属于非经常性损益？</w:t>
      </w:r>
    </w:p>
    <w:p w:rsidR="00CF0C9F" w:rsidRPr="0075401B" w:rsidRDefault="005173C9" w:rsidP="0075401B">
      <w:pPr>
        <w:spacing w:beforeLines="100" w:before="312" w:afterLines="100" w:after="312"/>
        <w:ind w:firstLineChars="201" w:firstLine="484"/>
        <w:rPr>
          <w:b/>
          <w:sz w:val="24"/>
          <w:szCs w:val="24"/>
        </w:rPr>
      </w:pPr>
      <w:r>
        <w:rPr>
          <w:rFonts w:hint="eastAsia"/>
          <w:b/>
          <w:sz w:val="24"/>
          <w:szCs w:val="24"/>
        </w:rPr>
        <w:t>（</w:t>
      </w:r>
      <w:r w:rsidR="00CF0C9F" w:rsidRPr="0075401B">
        <w:rPr>
          <w:rFonts w:hint="eastAsia"/>
          <w:b/>
          <w:sz w:val="24"/>
          <w:szCs w:val="24"/>
        </w:rPr>
        <w:t>二）案例解析</w:t>
      </w:r>
    </w:p>
    <w:p w:rsidR="00CF0C9F" w:rsidRDefault="00CF0C9F" w:rsidP="00CF0C9F">
      <w:pPr>
        <w:widowControl/>
        <w:spacing w:beforeLines="50" w:before="156" w:afterLines="50" w:after="156" w:line="276" w:lineRule="auto"/>
        <w:ind w:firstLineChars="177" w:firstLine="372"/>
        <w:jc w:val="left"/>
      </w:pPr>
      <w:r>
        <w:rPr>
          <w:rFonts w:hint="eastAsia"/>
        </w:rPr>
        <w:t>增值税退税是否属于非经常性损益，实务中存在不同的观点。</w:t>
      </w:r>
    </w:p>
    <w:p w:rsidR="00CF0C9F" w:rsidRDefault="00CF0C9F" w:rsidP="00CF0C9F">
      <w:pPr>
        <w:widowControl/>
        <w:spacing w:beforeLines="50" w:before="156" w:afterLines="50" w:after="156" w:line="276" w:lineRule="auto"/>
        <w:ind w:firstLineChars="177" w:firstLine="372"/>
        <w:jc w:val="left"/>
      </w:pPr>
      <w:r>
        <w:rPr>
          <w:rFonts w:hint="eastAsia"/>
        </w:rPr>
        <w:t>一种观点认为：在非经常性损益的列举项目中，仅仅排除了“与公司正常经营业务密切相关，符合国家政策规定，按照一定标准定额或定量持续享受的政府补助”，所以这里判断的关键是：（</w:t>
      </w:r>
      <w:r>
        <w:rPr>
          <w:rFonts w:hint="eastAsia"/>
        </w:rPr>
        <w:t>1</w:t>
      </w:r>
      <w:r w:rsidR="00030200">
        <w:rPr>
          <w:rFonts w:hint="eastAsia"/>
        </w:rPr>
        <w:t>）</w:t>
      </w:r>
      <w:r>
        <w:rPr>
          <w:rFonts w:hint="eastAsia"/>
        </w:rPr>
        <w:t>增值税退税是否与公司正常经营业务密切相关；（</w:t>
      </w:r>
      <w:r>
        <w:rPr>
          <w:rFonts w:hint="eastAsia"/>
        </w:rPr>
        <w:t>2</w:t>
      </w:r>
      <w:r w:rsidR="00030200">
        <w:rPr>
          <w:rFonts w:hint="eastAsia"/>
        </w:rPr>
        <w:t>）</w:t>
      </w:r>
      <w:r>
        <w:rPr>
          <w:rFonts w:hint="eastAsia"/>
        </w:rPr>
        <w:t>是否属于定额定量的政府补助。</w:t>
      </w:r>
    </w:p>
    <w:p w:rsidR="00CF0C9F" w:rsidRDefault="00CF0C9F" w:rsidP="00CF0C9F">
      <w:pPr>
        <w:widowControl/>
        <w:spacing w:beforeLines="50" w:before="156" w:afterLines="50" w:after="156" w:line="276" w:lineRule="auto"/>
        <w:ind w:firstLineChars="177" w:firstLine="372"/>
        <w:jc w:val="left"/>
      </w:pPr>
      <w:r>
        <w:rPr>
          <w:rFonts w:hint="eastAsia"/>
        </w:rPr>
        <w:t>增值税退税是否与公司正常经营业务密切相关，这个问题比较明确。由于</w:t>
      </w:r>
      <w:r>
        <w:rPr>
          <w:rFonts w:hint="eastAsia"/>
        </w:rPr>
        <w:t>A</w:t>
      </w:r>
      <w:r>
        <w:rPr>
          <w:rFonts w:hint="eastAsia"/>
        </w:rPr>
        <w:t>公司的主营业务就是软件销售，因此与软件销售相关的增值税退税与公司正常经营业务密切相关。</w:t>
      </w:r>
    </w:p>
    <w:p w:rsidR="00CF0C9F" w:rsidRDefault="00CF0C9F" w:rsidP="00CF0C9F">
      <w:pPr>
        <w:widowControl/>
        <w:spacing w:beforeLines="50" w:before="156" w:afterLines="50" w:after="156" w:line="276" w:lineRule="auto"/>
        <w:ind w:firstLineChars="177" w:firstLine="372"/>
        <w:jc w:val="left"/>
      </w:pPr>
      <w:r>
        <w:rPr>
          <w:rFonts w:hint="eastAsia"/>
        </w:rPr>
        <w:t>是否属于定额定量的政府补助。参照《企业会计准则讲解（</w:t>
      </w:r>
      <w:r>
        <w:rPr>
          <w:rFonts w:hint="eastAsia"/>
        </w:rPr>
        <w:t>2010</w:t>
      </w:r>
      <w:r w:rsidR="00030200">
        <w:rPr>
          <w:rFonts w:hint="eastAsia"/>
        </w:rPr>
        <w:t>）</w:t>
      </w:r>
      <w:r>
        <w:rPr>
          <w:rFonts w:hint="eastAsia"/>
        </w:rPr>
        <w:t>》第十七章</w:t>
      </w:r>
      <w:r>
        <w:rPr>
          <w:rFonts w:hint="eastAsia"/>
        </w:rPr>
        <w:t>[</w:t>
      </w:r>
      <w:r>
        <w:rPr>
          <w:rFonts w:hint="eastAsia"/>
        </w:rPr>
        <w:t>例</w:t>
      </w:r>
      <w:r>
        <w:rPr>
          <w:rFonts w:hint="eastAsia"/>
        </w:rPr>
        <w:t>17-3],</w:t>
      </w:r>
      <w:r>
        <w:rPr>
          <w:rFonts w:hint="eastAsia"/>
        </w:rPr>
        <w:t>某企业销售产品先征后返增值税应当在实际收到的时候确认为营业外收人（不属于会计准则中所说的按照固定的定额标准取得的政府补助），因此，增值税退税不属于定额定量的政府补助，从而应该作为非经常性损益。</w:t>
      </w:r>
    </w:p>
    <w:p w:rsidR="00CF0C9F" w:rsidRDefault="00CF0C9F" w:rsidP="00CF0C9F">
      <w:pPr>
        <w:widowControl/>
        <w:spacing w:beforeLines="50" w:before="156" w:afterLines="50" w:after="156" w:line="276" w:lineRule="auto"/>
        <w:ind w:firstLineChars="177" w:firstLine="372"/>
        <w:jc w:val="left"/>
      </w:pPr>
      <w:r>
        <w:rPr>
          <w:rFonts w:hint="eastAsia"/>
        </w:rPr>
        <w:t>我们认为，</w:t>
      </w:r>
      <w:r w:rsidRPr="00BF7AFF">
        <w:rPr>
          <w:rFonts w:hint="eastAsia"/>
          <w:color w:val="0033CC"/>
        </w:rPr>
        <w:t>不能机械教条地理解会计准则和证监会公告中的文字，会计准则中强调定额标准是为了确保政府补助金额的可靠性和可收回性，从而才能够符合确认的标准，而非经常性损益判断标准中的定额定量标准更侧重于此项政府补助是否属于国家持续的产业政策扶持，是否具有可持续性。</w:t>
      </w:r>
      <w:r w:rsidRPr="00BF7AFF">
        <w:rPr>
          <w:rFonts w:hint="eastAsia"/>
          <w:color w:val="FF0000"/>
        </w:rPr>
        <w:t>A</w:t>
      </w:r>
      <w:r w:rsidRPr="00BF7AFF">
        <w:rPr>
          <w:rFonts w:hint="eastAsia"/>
          <w:color w:val="FF0000"/>
        </w:rPr>
        <w:t>公司所收到的增值税退税与其主营业务密切相关、金额可确定（当期已经收到）且能够持续取得，应该能够体现公司正常的经营业绩和盈利能力，因此应属于经常性损益。</w:t>
      </w:r>
    </w:p>
    <w:p w:rsidR="00CF0C9F" w:rsidRPr="009279C5" w:rsidRDefault="00CF0C9F" w:rsidP="009279C5">
      <w:pPr>
        <w:widowControl/>
        <w:spacing w:beforeLines="50" w:before="156" w:afterLines="50" w:after="156" w:line="276" w:lineRule="auto"/>
        <w:ind w:firstLineChars="177" w:firstLine="373"/>
        <w:jc w:val="left"/>
        <w:rPr>
          <w:b/>
        </w:rPr>
      </w:pPr>
      <w:r w:rsidRPr="009279C5">
        <w:rPr>
          <w:rFonts w:hint="eastAsia"/>
          <w:b/>
        </w:rPr>
        <w:t>【相</w:t>
      </w:r>
      <w:r w:rsidR="00F57BCE">
        <w:rPr>
          <w:rFonts w:hint="eastAsia"/>
          <w:b/>
        </w:rPr>
        <w:t>关案例</w:t>
      </w:r>
      <w:r w:rsidRPr="009279C5">
        <w:rPr>
          <w:rFonts w:hint="eastAsia"/>
          <w:b/>
        </w:rPr>
        <w:t>之三】</w:t>
      </w:r>
    </w:p>
    <w:p w:rsidR="00CF0C9F" w:rsidRPr="009279C5" w:rsidRDefault="00CF0C9F" w:rsidP="009279C5">
      <w:pPr>
        <w:widowControl/>
        <w:spacing w:beforeLines="50" w:before="156" w:afterLines="50" w:after="156" w:line="276" w:lineRule="auto"/>
        <w:ind w:firstLineChars="177" w:firstLine="373"/>
        <w:jc w:val="center"/>
        <w:rPr>
          <w:b/>
        </w:rPr>
      </w:pPr>
      <w:r w:rsidRPr="009279C5">
        <w:rPr>
          <w:rFonts w:hint="eastAsia"/>
          <w:b/>
        </w:rPr>
        <w:t>汇兑损失是否属于非经常性损益</w:t>
      </w:r>
    </w:p>
    <w:p w:rsidR="00CF0C9F" w:rsidRPr="0075401B" w:rsidRDefault="005173C9" w:rsidP="0075401B">
      <w:pPr>
        <w:spacing w:beforeLines="100" w:before="312" w:afterLines="100" w:after="312"/>
        <w:ind w:firstLineChars="201" w:firstLine="484"/>
        <w:rPr>
          <w:b/>
          <w:sz w:val="24"/>
          <w:szCs w:val="24"/>
        </w:rPr>
      </w:pPr>
      <w:r>
        <w:rPr>
          <w:rFonts w:hint="eastAsia"/>
          <w:b/>
          <w:sz w:val="24"/>
          <w:szCs w:val="24"/>
        </w:rPr>
        <w:t>（</w:t>
      </w:r>
      <w:r w:rsidR="00CF0C9F" w:rsidRPr="0075401B">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公司为上市公司，</w:t>
      </w:r>
      <w:r>
        <w:rPr>
          <w:rFonts w:hint="eastAsia"/>
        </w:rPr>
        <w:t>2x10</w:t>
      </w:r>
      <w:r>
        <w:rPr>
          <w:rFonts w:hint="eastAsia"/>
        </w:rPr>
        <w:t>年</w:t>
      </w:r>
      <w:r>
        <w:rPr>
          <w:rFonts w:hint="eastAsia"/>
        </w:rPr>
        <w:t>A</w:t>
      </w:r>
      <w:r>
        <w:rPr>
          <w:rFonts w:hint="eastAsia"/>
        </w:rPr>
        <w:t>公司为进口设备而发生了日元借款，该日元借款按照期末汇率折算产生汇兑损失</w:t>
      </w:r>
      <w:r>
        <w:rPr>
          <w:rFonts w:hint="eastAsia"/>
        </w:rPr>
        <w:t>400</w:t>
      </w:r>
      <w:r>
        <w:rPr>
          <w:rFonts w:hint="eastAsia"/>
        </w:rPr>
        <w:t>万元。</w:t>
      </w:r>
      <w:r>
        <w:rPr>
          <w:rFonts w:hint="eastAsia"/>
        </w:rPr>
        <w:t>A</w:t>
      </w:r>
      <w:r>
        <w:rPr>
          <w:rFonts w:hint="eastAsia"/>
        </w:rPr>
        <w:t>公司将其作为非经常性损益，理由是汇率变动与公司的经营业务无直接关系。</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公司年报显示，该公司取得的</w:t>
      </w:r>
      <w:r>
        <w:rPr>
          <w:rFonts w:hint="eastAsia"/>
        </w:rPr>
        <w:t>4</w:t>
      </w:r>
      <w:r>
        <w:rPr>
          <w:rFonts w:hint="eastAsia"/>
        </w:rPr>
        <w:t>年期日元借款年利率为</w:t>
      </w:r>
      <w:r>
        <w:rPr>
          <w:rFonts w:hint="eastAsia"/>
        </w:rPr>
        <w:t>4%,</w:t>
      </w:r>
      <w:r>
        <w:rPr>
          <w:rFonts w:hint="eastAsia"/>
        </w:rPr>
        <w:t>而同时取得的</w:t>
      </w:r>
      <w:r>
        <w:rPr>
          <w:rFonts w:hint="eastAsia"/>
        </w:rPr>
        <w:t>4</w:t>
      </w:r>
      <w:r>
        <w:rPr>
          <w:rFonts w:hint="eastAsia"/>
        </w:rPr>
        <w:t>年期人民币借款年利率为</w:t>
      </w:r>
      <w:r>
        <w:rPr>
          <w:rFonts w:hint="eastAsia"/>
        </w:rPr>
        <w:t>5.7%</w:t>
      </w:r>
      <w:r>
        <w:rPr>
          <w:rFonts w:hint="eastAsia"/>
        </w:rPr>
        <w:t>。</w:t>
      </w:r>
    </w:p>
    <w:p w:rsidR="00CF0C9F" w:rsidRPr="009279C5" w:rsidRDefault="00CF0C9F" w:rsidP="009279C5">
      <w:pPr>
        <w:widowControl/>
        <w:spacing w:beforeLines="50" w:before="156" w:afterLines="50" w:after="156" w:line="276" w:lineRule="auto"/>
        <w:ind w:firstLineChars="177" w:firstLine="373"/>
        <w:jc w:val="left"/>
        <w:rPr>
          <w:b/>
        </w:rPr>
      </w:pPr>
      <w:r w:rsidRPr="009279C5">
        <w:rPr>
          <w:rFonts w:hint="eastAsia"/>
          <w:b/>
        </w:rPr>
        <w:t>问题：</w:t>
      </w:r>
      <w:r w:rsidRPr="009279C5">
        <w:rPr>
          <w:rFonts w:hint="eastAsia"/>
          <w:b/>
        </w:rPr>
        <w:t>A</w:t>
      </w:r>
      <w:r w:rsidRPr="009279C5">
        <w:rPr>
          <w:rFonts w:hint="eastAsia"/>
          <w:b/>
        </w:rPr>
        <w:t>公司上述汇兑损失是否属于非经常性损益？</w:t>
      </w:r>
    </w:p>
    <w:p w:rsidR="00CF0C9F" w:rsidRPr="0075401B" w:rsidRDefault="005173C9" w:rsidP="0075401B">
      <w:pPr>
        <w:spacing w:beforeLines="100" w:before="312" w:afterLines="100" w:after="312"/>
        <w:ind w:firstLineChars="201" w:firstLine="484"/>
        <w:rPr>
          <w:b/>
          <w:sz w:val="24"/>
          <w:szCs w:val="24"/>
        </w:rPr>
      </w:pPr>
      <w:r>
        <w:rPr>
          <w:rFonts w:hint="eastAsia"/>
          <w:b/>
          <w:sz w:val="24"/>
          <w:szCs w:val="24"/>
        </w:rPr>
        <w:lastRenderedPageBreak/>
        <w:t>（</w:t>
      </w:r>
      <w:r w:rsidR="00CF0C9F" w:rsidRPr="0075401B">
        <w:rPr>
          <w:rFonts w:hint="eastAsia"/>
          <w:b/>
          <w:sz w:val="24"/>
          <w:szCs w:val="24"/>
        </w:rPr>
        <w:t>二）案例解析</w:t>
      </w:r>
    </w:p>
    <w:p w:rsidR="00CF0C9F" w:rsidRDefault="00CF0C9F" w:rsidP="00CF0C9F">
      <w:pPr>
        <w:widowControl/>
        <w:spacing w:beforeLines="50" w:before="156" w:afterLines="50" w:after="156" w:line="276" w:lineRule="auto"/>
        <w:ind w:firstLineChars="177" w:firstLine="372"/>
        <w:jc w:val="left"/>
      </w:pPr>
      <w:r>
        <w:rPr>
          <w:rFonts w:hint="eastAsia"/>
        </w:rPr>
        <w:t>非经常性损益的定义为“与公司正常经营业务无直接关系，以及虽与正常经营业务相关，但由于其性质特殊和偶发性，影响报表使用人对公司经营业绩和盈利能力作出正常判断的各项交易和事项产生的损益”。</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因进口设备发生日元借款，属于公司正常经营过程中的固定资产投资和筹资行为，很难界定为与公司正常经营业务没有直接关系。此外，我们知道，汇率波动在理论上主要是由于两个国家的利率差造成的。本案例中，</w:t>
      </w:r>
      <w:r>
        <w:rPr>
          <w:rFonts w:hint="eastAsia"/>
        </w:rPr>
        <w:t>A</w:t>
      </w:r>
      <w:r>
        <w:rPr>
          <w:rFonts w:hint="eastAsia"/>
        </w:rPr>
        <w:t>公司日元借款的年利率明显低于人民币借款，日元借款带来的利息费用也就相应偏低，而汇率波动带来的汇兑损失从理论上和实际结果上都是对日元借款利息在一定程度上的调整，</w:t>
      </w:r>
      <w:r w:rsidRPr="00BF7AFF">
        <w:rPr>
          <w:rFonts w:hint="eastAsia"/>
          <w:color w:val="0033CC"/>
        </w:rPr>
        <w:t>不能将二者剥离开来，简单地因为</w:t>
      </w:r>
      <w:r w:rsidR="000535FF">
        <w:rPr>
          <w:rFonts w:hint="eastAsia"/>
          <w:color w:val="0033CC"/>
        </w:rPr>
        <w:t>日元</w:t>
      </w:r>
      <w:r w:rsidRPr="00BF7AFF">
        <w:rPr>
          <w:rFonts w:hint="eastAsia"/>
          <w:color w:val="0033CC"/>
        </w:rPr>
        <w:t>借款汇兑损失的性质特殊就将其作为非经常性损益。</w:t>
      </w:r>
    </w:p>
    <w:p w:rsidR="00CF0C9F" w:rsidRPr="009279C5" w:rsidRDefault="00CF0C9F" w:rsidP="009279C5">
      <w:pPr>
        <w:widowControl/>
        <w:spacing w:beforeLines="50" w:before="156" w:afterLines="50" w:after="156" w:line="276" w:lineRule="auto"/>
        <w:ind w:firstLineChars="177" w:firstLine="373"/>
        <w:jc w:val="left"/>
        <w:rPr>
          <w:b/>
        </w:rPr>
      </w:pPr>
      <w:r w:rsidRPr="009279C5">
        <w:rPr>
          <w:rFonts w:hint="eastAsia"/>
          <w:b/>
        </w:rPr>
        <w:t>【相</w:t>
      </w:r>
      <w:r w:rsidR="00F57BCE">
        <w:rPr>
          <w:rFonts w:hint="eastAsia"/>
          <w:b/>
        </w:rPr>
        <w:t>关案例</w:t>
      </w:r>
      <w:r w:rsidRPr="009279C5">
        <w:rPr>
          <w:rFonts w:hint="eastAsia"/>
          <w:b/>
        </w:rPr>
        <w:t>之四】</w:t>
      </w:r>
    </w:p>
    <w:p w:rsidR="00CF0C9F" w:rsidRPr="009279C5" w:rsidRDefault="00CF0C9F" w:rsidP="009279C5">
      <w:pPr>
        <w:widowControl/>
        <w:spacing w:beforeLines="50" w:before="156" w:afterLines="50" w:after="156" w:line="276" w:lineRule="auto"/>
        <w:ind w:firstLineChars="177" w:firstLine="373"/>
        <w:jc w:val="center"/>
        <w:rPr>
          <w:b/>
        </w:rPr>
      </w:pPr>
      <w:r w:rsidRPr="009279C5">
        <w:rPr>
          <w:rFonts w:hint="eastAsia"/>
          <w:b/>
        </w:rPr>
        <w:t>与取得政府补助直接相关的费用是否应计入非经常性损益</w:t>
      </w:r>
    </w:p>
    <w:p w:rsidR="00CF0C9F" w:rsidRPr="0075401B" w:rsidRDefault="005173C9" w:rsidP="0075401B">
      <w:pPr>
        <w:spacing w:beforeLines="100" w:before="312" w:afterLines="100" w:after="312"/>
        <w:ind w:firstLineChars="201" w:firstLine="484"/>
        <w:rPr>
          <w:b/>
          <w:sz w:val="24"/>
          <w:szCs w:val="24"/>
        </w:rPr>
      </w:pPr>
      <w:r>
        <w:rPr>
          <w:rFonts w:hint="eastAsia"/>
          <w:b/>
          <w:sz w:val="24"/>
          <w:szCs w:val="24"/>
        </w:rPr>
        <w:t>（</w:t>
      </w:r>
      <w:r w:rsidR="00CF0C9F" w:rsidRPr="0075401B">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2x13</w:t>
      </w:r>
      <w:r>
        <w:rPr>
          <w:rFonts w:hint="eastAsia"/>
        </w:rPr>
        <w:t>年</w:t>
      </w:r>
      <w:r>
        <w:rPr>
          <w:rFonts w:hint="eastAsia"/>
        </w:rPr>
        <w:t>1</w:t>
      </w:r>
      <w:r>
        <w:rPr>
          <w:rFonts w:hint="eastAsia"/>
        </w:rPr>
        <w:t>月，</w:t>
      </w:r>
      <w:r>
        <w:rPr>
          <w:rFonts w:hint="eastAsia"/>
        </w:rPr>
        <w:t>A</w:t>
      </w:r>
      <w:r>
        <w:rPr>
          <w:rFonts w:hint="eastAsia"/>
        </w:rPr>
        <w:t>公司受邀参与国家某科研项目，国家因此给予</w:t>
      </w:r>
      <w:r>
        <w:rPr>
          <w:rFonts w:hint="eastAsia"/>
        </w:rPr>
        <w:t>A</w:t>
      </w:r>
      <w:r>
        <w:rPr>
          <w:rFonts w:hint="eastAsia"/>
        </w:rPr>
        <w:t>公司一定补助，金额为</w:t>
      </w:r>
      <w:r>
        <w:rPr>
          <w:rFonts w:hint="eastAsia"/>
        </w:rPr>
        <w:t>100</w:t>
      </w:r>
      <w:r>
        <w:rPr>
          <w:rFonts w:hint="eastAsia"/>
        </w:rPr>
        <w:t>万元，用于补偿其以后发生的相关费用，</w:t>
      </w:r>
      <w:r>
        <w:rPr>
          <w:rFonts w:hint="eastAsia"/>
        </w:rPr>
        <w:t>A</w:t>
      </w:r>
      <w:r>
        <w:rPr>
          <w:rFonts w:hint="eastAsia"/>
        </w:rPr>
        <w:t>公司将这</w:t>
      </w:r>
      <w:r>
        <w:rPr>
          <w:rFonts w:hint="eastAsia"/>
        </w:rPr>
        <w:t>100</w:t>
      </w:r>
      <w:r>
        <w:rPr>
          <w:rFonts w:hint="eastAsia"/>
        </w:rPr>
        <w:t>万元计入递延收益。</w:t>
      </w:r>
      <w:r>
        <w:rPr>
          <w:rFonts w:hint="eastAsia"/>
        </w:rPr>
        <w:t>2x13</w:t>
      </w:r>
      <w:r>
        <w:rPr>
          <w:rFonts w:hint="eastAsia"/>
        </w:rPr>
        <w:t>年，</w:t>
      </w:r>
      <w:r>
        <w:rPr>
          <w:rFonts w:hint="eastAsia"/>
        </w:rPr>
        <w:t>A</w:t>
      </w:r>
      <w:r>
        <w:rPr>
          <w:rFonts w:hint="eastAsia"/>
        </w:rPr>
        <w:t>公司因从事该科研项目的研发活动而发生相关费用</w:t>
      </w:r>
      <w:r>
        <w:rPr>
          <w:rFonts w:hint="eastAsia"/>
        </w:rPr>
        <w:t>120</w:t>
      </w:r>
      <w:r>
        <w:rPr>
          <w:rFonts w:hint="eastAsia"/>
        </w:rPr>
        <w:t>万元，</w:t>
      </w:r>
      <w:r w:rsidR="007030F8">
        <w:rPr>
          <w:rFonts w:hint="eastAsia"/>
        </w:rPr>
        <w:t>计入</w:t>
      </w:r>
      <w:r>
        <w:rPr>
          <w:rFonts w:hint="eastAsia"/>
        </w:rPr>
        <w:t>当期损益。按照《企业会计准则第</w:t>
      </w:r>
      <w:r>
        <w:rPr>
          <w:rFonts w:hint="eastAsia"/>
        </w:rPr>
        <w:t>16</w:t>
      </w:r>
      <w:r>
        <w:rPr>
          <w:rFonts w:hint="eastAsia"/>
        </w:rPr>
        <w:t>号——政府补助》的相关规定，</w:t>
      </w:r>
      <w:r>
        <w:rPr>
          <w:rFonts w:hint="eastAsia"/>
        </w:rPr>
        <w:t>A</w:t>
      </w:r>
      <w:r>
        <w:rPr>
          <w:rFonts w:hint="eastAsia"/>
        </w:rPr>
        <w:t>公司将相关政府补助从递延收益转人当期损益</w:t>
      </w:r>
      <w:r w:rsidR="005173C9">
        <w:rPr>
          <w:rFonts w:hint="eastAsia"/>
        </w:rPr>
        <w:t>（</w:t>
      </w:r>
      <w:r>
        <w:rPr>
          <w:rFonts w:hint="eastAsia"/>
        </w:rPr>
        <w:t>营业外收人），并作为非经常性损益项目。</w:t>
      </w:r>
      <w:r>
        <w:rPr>
          <w:rFonts w:hint="eastAsia"/>
        </w:rPr>
        <w:t>A</w:t>
      </w:r>
      <w:r>
        <w:rPr>
          <w:rFonts w:hint="eastAsia"/>
        </w:rPr>
        <w:t>公司参与该科研项目所发生的相关费用仅为该项目的专项支出，如果</w:t>
      </w:r>
      <w:r>
        <w:rPr>
          <w:rFonts w:hint="eastAsia"/>
        </w:rPr>
        <w:t>A</w:t>
      </w:r>
      <w:r>
        <w:rPr>
          <w:rFonts w:hint="eastAsia"/>
        </w:rPr>
        <w:t>公司无须实施该项目，则不会发生上述费用。</w:t>
      </w:r>
    </w:p>
    <w:p w:rsidR="00CF0C9F" w:rsidRPr="009279C5" w:rsidRDefault="00CF0C9F" w:rsidP="009279C5">
      <w:pPr>
        <w:widowControl/>
        <w:spacing w:beforeLines="50" w:before="156" w:afterLines="50" w:after="156" w:line="276" w:lineRule="auto"/>
        <w:ind w:firstLineChars="177" w:firstLine="373"/>
        <w:jc w:val="left"/>
        <w:rPr>
          <w:b/>
        </w:rPr>
      </w:pPr>
      <w:r w:rsidRPr="009279C5">
        <w:rPr>
          <w:rFonts w:hint="eastAsia"/>
          <w:b/>
        </w:rPr>
        <w:t>问题：</w:t>
      </w:r>
      <w:r w:rsidRPr="009279C5">
        <w:rPr>
          <w:rFonts w:hint="eastAsia"/>
          <w:b/>
        </w:rPr>
        <w:t>A</w:t>
      </w:r>
      <w:r w:rsidRPr="009279C5">
        <w:rPr>
          <w:rFonts w:hint="eastAsia"/>
          <w:b/>
        </w:rPr>
        <w:t>公司因从事上述科研项目的研发活动而发生的相关费用</w:t>
      </w:r>
      <w:r w:rsidRPr="009279C5">
        <w:rPr>
          <w:rFonts w:hint="eastAsia"/>
          <w:b/>
        </w:rPr>
        <w:t>120</w:t>
      </w:r>
      <w:r w:rsidRPr="009279C5">
        <w:rPr>
          <w:rFonts w:hint="eastAsia"/>
          <w:b/>
        </w:rPr>
        <w:t>万元，是否应作为非经常性损益项目？</w:t>
      </w:r>
    </w:p>
    <w:p w:rsidR="00CF0C9F" w:rsidRPr="0075401B" w:rsidRDefault="005173C9" w:rsidP="0075401B">
      <w:pPr>
        <w:spacing w:beforeLines="100" w:before="312" w:afterLines="100" w:after="312"/>
        <w:ind w:firstLineChars="201" w:firstLine="484"/>
        <w:rPr>
          <w:b/>
          <w:sz w:val="24"/>
          <w:szCs w:val="24"/>
        </w:rPr>
      </w:pPr>
      <w:r>
        <w:rPr>
          <w:rFonts w:hint="eastAsia"/>
          <w:b/>
          <w:sz w:val="24"/>
          <w:szCs w:val="24"/>
        </w:rPr>
        <w:t>（</w:t>
      </w:r>
      <w:r w:rsidR="00CF0C9F" w:rsidRPr="0075401B">
        <w:rPr>
          <w:rFonts w:hint="eastAsia"/>
          <w:b/>
          <w:sz w:val="24"/>
          <w:szCs w:val="24"/>
        </w:rPr>
        <w:t>二）案例解析</w:t>
      </w:r>
    </w:p>
    <w:p w:rsidR="00CF0C9F" w:rsidRDefault="00CF0C9F" w:rsidP="00CF0C9F">
      <w:pPr>
        <w:widowControl/>
        <w:spacing w:beforeLines="50" w:before="156" w:afterLines="50" w:after="156" w:line="276" w:lineRule="auto"/>
        <w:ind w:firstLineChars="177" w:firstLine="372"/>
        <w:jc w:val="left"/>
      </w:pPr>
      <w:r>
        <w:rPr>
          <w:rFonts w:hint="eastAsia"/>
        </w:rPr>
        <w:t>公司在判断某事项是否属于非经常性损益时，不仅需参考《公开发行证券的公司信息披露解释性公告第</w:t>
      </w:r>
      <w:r>
        <w:rPr>
          <w:rFonts w:hint="eastAsia"/>
        </w:rPr>
        <w:t>1</w:t>
      </w:r>
      <w:r>
        <w:rPr>
          <w:rFonts w:hint="eastAsia"/>
        </w:rPr>
        <w:t>号——非经常性损益（</w:t>
      </w:r>
      <w:r>
        <w:rPr>
          <w:rFonts w:hint="eastAsia"/>
        </w:rPr>
        <w:t>200S</w:t>
      </w:r>
      <w:r w:rsidR="00030200">
        <w:rPr>
          <w:rFonts w:hint="eastAsia"/>
        </w:rPr>
        <w:t>）</w:t>
      </w:r>
      <w:r>
        <w:rPr>
          <w:rFonts w:hint="eastAsia"/>
        </w:rPr>
        <w:t>》中所列举的示例，还应结合该事项的具体情况，根据非经常性损益的定义作出判断</w:t>
      </w:r>
    </w:p>
    <w:p w:rsidR="00CF0C9F" w:rsidRDefault="00CF0C9F" w:rsidP="00CF0C9F">
      <w:pPr>
        <w:widowControl/>
        <w:spacing w:beforeLines="50" w:before="156" w:afterLines="50" w:after="156" w:line="276" w:lineRule="auto"/>
        <w:ind w:firstLineChars="177" w:firstLine="372"/>
        <w:jc w:val="left"/>
      </w:pPr>
      <w:r>
        <w:rPr>
          <w:rFonts w:hint="eastAsia"/>
        </w:rPr>
        <w:t>据</w:t>
      </w:r>
      <w:r>
        <w:rPr>
          <w:rFonts w:hint="eastAsia"/>
        </w:rPr>
        <w:t>A</w:t>
      </w:r>
      <w:r>
        <w:rPr>
          <w:rFonts w:hint="eastAsia"/>
        </w:rPr>
        <w:t>公司介绍，</w:t>
      </w:r>
      <w:r w:rsidRPr="00CB798B">
        <w:rPr>
          <w:rFonts w:hint="eastAsia"/>
          <w:color w:val="0033CC"/>
        </w:rPr>
        <w:t>该科研项目与</w:t>
      </w:r>
      <w:r w:rsidRPr="00CB798B">
        <w:rPr>
          <w:rFonts w:hint="eastAsia"/>
          <w:color w:val="0033CC"/>
        </w:rPr>
        <w:t>A</w:t>
      </w:r>
      <w:r w:rsidRPr="00CB798B">
        <w:rPr>
          <w:rFonts w:hint="eastAsia"/>
          <w:color w:val="0033CC"/>
        </w:rPr>
        <w:t>公司的日常经营活动无密切关系，其可能形成的研究成果也无法直接应用于</w:t>
      </w:r>
      <w:r w:rsidRPr="00CB798B">
        <w:rPr>
          <w:rFonts w:hint="eastAsia"/>
          <w:color w:val="0033CC"/>
        </w:rPr>
        <w:t>A</w:t>
      </w:r>
      <w:r w:rsidRPr="00CB798B">
        <w:rPr>
          <w:rFonts w:hint="eastAsia"/>
          <w:color w:val="0033CC"/>
        </w:rPr>
        <w:t>公司的日常经营活动中。</w:t>
      </w:r>
    </w:p>
    <w:p w:rsidR="00CF0C9F" w:rsidRDefault="00CF0C9F" w:rsidP="00CF0C9F">
      <w:pPr>
        <w:widowControl/>
        <w:spacing w:beforeLines="50" w:before="156" w:afterLines="50" w:after="156" w:line="276" w:lineRule="auto"/>
        <w:ind w:firstLineChars="177" w:firstLine="372"/>
        <w:jc w:val="left"/>
      </w:pPr>
      <w:r w:rsidRPr="00CB798B">
        <w:rPr>
          <w:rFonts w:hint="eastAsia"/>
          <w:color w:val="0033CC"/>
        </w:rPr>
        <w:t>由于</w:t>
      </w:r>
      <w:r w:rsidRPr="00CB798B">
        <w:rPr>
          <w:rFonts w:hint="eastAsia"/>
          <w:color w:val="0033CC"/>
        </w:rPr>
        <w:t>A</w:t>
      </w:r>
      <w:r w:rsidRPr="00CB798B">
        <w:rPr>
          <w:rFonts w:hint="eastAsia"/>
          <w:color w:val="0033CC"/>
        </w:rPr>
        <w:t>公司所参与的该科研项目与其日常经营活动无密切关系，所发生的相关费用仅为该科研项目的专项支出，如果</w:t>
      </w:r>
      <w:r w:rsidRPr="00CB798B">
        <w:rPr>
          <w:rFonts w:hint="eastAsia"/>
          <w:color w:val="0033CC"/>
        </w:rPr>
        <w:t>A</w:t>
      </w:r>
      <w:r w:rsidRPr="00CB798B">
        <w:rPr>
          <w:rFonts w:hint="eastAsia"/>
          <w:color w:val="0033CC"/>
        </w:rPr>
        <w:t>公司无须实施该项目，则不会发生上述费用。</w:t>
      </w:r>
      <w:r>
        <w:rPr>
          <w:rFonts w:hint="eastAsia"/>
        </w:rPr>
        <w:t>因此，相关费用符合《公开发行证券的公司信息披露解释性公告第</w:t>
      </w:r>
      <w:r>
        <w:rPr>
          <w:rFonts w:hint="eastAsia"/>
        </w:rPr>
        <w:t>1</w:t>
      </w:r>
      <w:r>
        <w:rPr>
          <w:rFonts w:hint="eastAsia"/>
        </w:rPr>
        <w:t>号——非经常性损益（</w:t>
      </w:r>
      <w:r>
        <w:rPr>
          <w:rFonts w:hint="eastAsia"/>
        </w:rPr>
        <w:t>2008</w:t>
      </w:r>
      <w:r w:rsidR="00030200">
        <w:rPr>
          <w:rFonts w:hint="eastAsia"/>
        </w:rPr>
        <w:t>）</w:t>
      </w:r>
      <w:r>
        <w:rPr>
          <w:rFonts w:hint="eastAsia"/>
        </w:rPr>
        <w:t>》中非经常性损益的定义，</w:t>
      </w:r>
      <w:r w:rsidRPr="00CB798B">
        <w:rPr>
          <w:rFonts w:hint="eastAsia"/>
          <w:color w:val="FF0000"/>
        </w:rPr>
        <w:t>应作为非经常性损益项目。</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此外，由于《公开发行证券的公司信息披露解释性公告第</w:t>
      </w:r>
      <w:r>
        <w:rPr>
          <w:rFonts w:hint="eastAsia"/>
        </w:rPr>
        <w:t>I</w:t>
      </w:r>
      <w:r>
        <w:rPr>
          <w:rFonts w:hint="eastAsia"/>
        </w:rPr>
        <w:t>号非经常性损益（</w:t>
      </w:r>
      <w:r>
        <w:rPr>
          <w:rFonts w:hint="eastAsia"/>
        </w:rPr>
        <w:t>2008</w:t>
      </w:r>
      <w:r w:rsidR="00030200">
        <w:rPr>
          <w:rFonts w:hint="eastAsia"/>
        </w:rPr>
        <w:t>）</w:t>
      </w:r>
      <w:r>
        <w:rPr>
          <w:rFonts w:hint="eastAsia"/>
        </w:rPr>
        <w:t>》中所列举的示例中没有关于上述费用的专门项目，因此，应作为“其他符合非经常性损益定义的损益项目”，并根据相关规定在附注中单独作出说明。</w:t>
      </w:r>
    </w:p>
    <w:p w:rsidR="00CF0C9F" w:rsidRPr="000D682B" w:rsidRDefault="00CF0C9F" w:rsidP="000D682B">
      <w:pPr>
        <w:widowControl/>
        <w:spacing w:beforeLines="50" w:before="156" w:afterLines="50" w:after="156" w:line="276" w:lineRule="auto"/>
        <w:ind w:firstLineChars="177" w:firstLine="373"/>
        <w:jc w:val="left"/>
        <w:rPr>
          <w:b/>
        </w:rPr>
      </w:pPr>
      <w:r w:rsidRPr="000D682B">
        <w:rPr>
          <w:rFonts w:hint="eastAsia"/>
          <w:b/>
        </w:rPr>
        <w:t>【相</w:t>
      </w:r>
      <w:r w:rsidR="00F57BCE">
        <w:rPr>
          <w:rFonts w:hint="eastAsia"/>
          <w:b/>
        </w:rPr>
        <w:t>关案例</w:t>
      </w:r>
      <w:r w:rsidRPr="000D682B">
        <w:rPr>
          <w:rFonts w:hint="eastAsia"/>
          <w:b/>
        </w:rPr>
        <w:t>之五】</w:t>
      </w:r>
    </w:p>
    <w:p w:rsidR="00CF0C9F" w:rsidRPr="000D682B" w:rsidRDefault="00CF0C9F" w:rsidP="000D682B">
      <w:pPr>
        <w:widowControl/>
        <w:spacing w:beforeLines="50" w:before="156" w:afterLines="50" w:after="156" w:line="276" w:lineRule="auto"/>
        <w:ind w:firstLineChars="177" w:firstLine="373"/>
        <w:jc w:val="center"/>
        <w:rPr>
          <w:b/>
        </w:rPr>
      </w:pPr>
      <w:r w:rsidRPr="000D682B">
        <w:rPr>
          <w:rFonts w:hint="eastAsia"/>
          <w:b/>
        </w:rPr>
        <w:t>金融资产在持有期间取得的利息或现金股利以及可供出售金融资产所计提的减值损失是否属于非经常性损益</w:t>
      </w:r>
    </w:p>
    <w:p w:rsidR="00CF0C9F" w:rsidRPr="0075401B" w:rsidRDefault="005173C9" w:rsidP="0075401B">
      <w:pPr>
        <w:spacing w:beforeLines="100" w:before="312" w:afterLines="100" w:after="312"/>
        <w:ind w:firstLineChars="201" w:firstLine="484"/>
        <w:rPr>
          <w:b/>
          <w:sz w:val="24"/>
          <w:szCs w:val="24"/>
        </w:rPr>
      </w:pPr>
      <w:r>
        <w:rPr>
          <w:rFonts w:hint="eastAsia"/>
          <w:b/>
          <w:sz w:val="24"/>
          <w:szCs w:val="24"/>
        </w:rPr>
        <w:t>（</w:t>
      </w:r>
      <w:r w:rsidR="00CF0C9F" w:rsidRPr="0075401B">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随着经济环境的变化，上市公司参与金融证券投资的活动越来越多。证监会</w:t>
      </w:r>
      <w:r>
        <w:rPr>
          <w:rFonts w:hint="eastAsia"/>
        </w:rPr>
        <w:t>2008</w:t>
      </w:r>
      <w:r>
        <w:rPr>
          <w:rFonts w:hint="eastAsia"/>
        </w:rPr>
        <w:t>年发布的《公开发行证券的公司信息披露解释性公告第</w:t>
      </w:r>
      <w:r>
        <w:rPr>
          <w:rFonts w:hint="eastAsia"/>
        </w:rPr>
        <w:t>1</w:t>
      </w:r>
      <w:r>
        <w:rPr>
          <w:rFonts w:hint="eastAsia"/>
        </w:rPr>
        <w:t>号非经常性损益（</w:t>
      </w:r>
      <w:r>
        <w:rPr>
          <w:rFonts w:hint="eastAsia"/>
        </w:rPr>
        <w:t>2008</w:t>
      </w:r>
      <w:r w:rsidR="00030200">
        <w:rPr>
          <w:rFonts w:hint="eastAsia"/>
        </w:rPr>
        <w:t>）</w:t>
      </w:r>
      <w:r>
        <w:rPr>
          <w:rFonts w:hint="eastAsia"/>
        </w:rPr>
        <w:t>》（证监会公告</w:t>
      </w:r>
      <w:r>
        <w:rPr>
          <w:rFonts w:hint="eastAsia"/>
        </w:rPr>
        <w:t>[2008]43</w:t>
      </w:r>
      <w:r>
        <w:rPr>
          <w:rFonts w:hint="eastAsia"/>
        </w:rPr>
        <w:t>号）提出非经常性损益通常包括：</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十四）除同公司正常经营业务相关的有效套期保值业务外，持有交易性金融资产、交易性金融负债产生的公允价值变动损益，以及处置交易性金融资产、交易性金融负债和可供出售金融资产取得的投资收益。</w:t>
      </w:r>
    </w:p>
    <w:p w:rsidR="00CF0C9F" w:rsidRPr="007A6FC7" w:rsidRDefault="00CF0C9F" w:rsidP="007A6FC7">
      <w:pPr>
        <w:widowControl/>
        <w:spacing w:beforeLines="50" w:before="156" w:afterLines="50" w:after="156" w:line="276" w:lineRule="auto"/>
        <w:ind w:firstLineChars="177" w:firstLine="373"/>
        <w:jc w:val="left"/>
        <w:rPr>
          <w:b/>
        </w:rPr>
      </w:pPr>
      <w:r w:rsidRPr="007A6FC7">
        <w:rPr>
          <w:rFonts w:hint="eastAsia"/>
          <w:b/>
        </w:rPr>
        <w:t>问题：交易性金融资产和可供出售金融资产在持有期间取得的利息或现金股利以及可供出售金融资产所计提的减值损失是否作为非经常性损益项目？</w:t>
      </w:r>
    </w:p>
    <w:p w:rsidR="00CF0C9F" w:rsidRPr="0075401B" w:rsidRDefault="005173C9" w:rsidP="0075401B">
      <w:pPr>
        <w:spacing w:beforeLines="100" w:before="312" w:afterLines="100" w:after="312"/>
        <w:ind w:firstLineChars="201" w:firstLine="484"/>
        <w:rPr>
          <w:b/>
          <w:sz w:val="24"/>
          <w:szCs w:val="24"/>
        </w:rPr>
      </w:pPr>
      <w:r>
        <w:rPr>
          <w:rFonts w:hint="eastAsia"/>
          <w:b/>
          <w:sz w:val="24"/>
          <w:szCs w:val="24"/>
        </w:rPr>
        <w:t>（</w:t>
      </w:r>
      <w:r w:rsidR="00CF0C9F" w:rsidRPr="0075401B">
        <w:rPr>
          <w:rFonts w:hint="eastAsia"/>
          <w:b/>
          <w:sz w:val="24"/>
          <w:szCs w:val="24"/>
        </w:rPr>
        <w:t>二）案例解析</w:t>
      </w:r>
    </w:p>
    <w:p w:rsidR="00CF0C9F" w:rsidRDefault="00CF0C9F" w:rsidP="00CF0C9F">
      <w:pPr>
        <w:widowControl/>
        <w:spacing w:beforeLines="50" w:before="156" w:afterLines="50" w:after="156" w:line="276" w:lineRule="auto"/>
        <w:ind w:firstLineChars="177" w:firstLine="372"/>
        <w:jc w:val="left"/>
      </w:pPr>
      <w:r>
        <w:rPr>
          <w:rFonts w:hint="eastAsia"/>
        </w:rPr>
        <w:t>根据证监会的上述规定，在分析交易性金融资产和可供出售金融资产在持有期间取得的利息或现金股利以及可供出售金融资产所计提的减值损失是否作为非经常性损益项目时，我们认为，应首先根据非经常性损益的定义分析企业持有这些资产是否属于其日常经营活动之一，如果是，还需要分析是否属于偶发性事项。</w:t>
      </w:r>
    </w:p>
    <w:p w:rsidR="00CF0C9F" w:rsidRDefault="00CF0C9F" w:rsidP="00CF0C9F">
      <w:pPr>
        <w:widowControl/>
        <w:spacing w:beforeLines="50" w:before="156" w:afterLines="50" w:after="156" w:line="276" w:lineRule="auto"/>
        <w:ind w:firstLineChars="177" w:firstLine="372"/>
        <w:jc w:val="left"/>
      </w:pPr>
      <w:r>
        <w:rPr>
          <w:rFonts w:hint="eastAsia"/>
        </w:rPr>
        <w:t>以商业银行为例，银行是经营货币资金的企业，其业务经营范围受金融法律的监管。根据现行的《中华人民共和国商业银行法》第三条，商业银行可以经营的业务包括吸收公众存款；发放短期、中期和长期贷款；办理国内外结算；买卖政府债券、金融债券等十四类业务。</w:t>
      </w:r>
    </w:p>
    <w:p w:rsidR="00CF0C9F" w:rsidRDefault="00CF0C9F" w:rsidP="00CF0C9F">
      <w:pPr>
        <w:widowControl/>
        <w:spacing w:beforeLines="50" w:before="156" w:afterLines="50" w:after="156" w:line="276" w:lineRule="auto"/>
        <w:ind w:firstLineChars="177" w:firstLine="372"/>
        <w:jc w:val="left"/>
      </w:pPr>
      <w:r>
        <w:rPr>
          <w:rFonts w:hint="eastAsia"/>
        </w:rPr>
        <w:t>商业银行投资有价证券的主要目的包括</w:t>
      </w:r>
      <w:r w:rsidR="007A6FC7">
        <w:rPr>
          <w:rFonts w:hint="eastAsia"/>
        </w:rPr>
        <w:t>：</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1</w:t>
      </w:r>
      <w:r w:rsidR="00030200">
        <w:rPr>
          <w:rFonts w:hint="eastAsia"/>
        </w:rPr>
        <w:t>）</w:t>
      </w:r>
      <w:r w:rsidR="00CF0C9F">
        <w:rPr>
          <w:rFonts w:hint="eastAsia"/>
        </w:rPr>
        <w:t>业务多元化，降低风险。证券投资为银行分散资产提供了一种选择，以避免银行资产过于集中在贷款上。</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2</w:t>
      </w:r>
      <w:r w:rsidR="00030200">
        <w:rPr>
          <w:rFonts w:hint="eastAsia"/>
        </w:rPr>
        <w:t>）</w:t>
      </w:r>
      <w:r w:rsidR="00CF0C9F">
        <w:rPr>
          <w:rFonts w:hint="eastAsia"/>
        </w:rPr>
        <w:t>获取利润。银行投资有价证券产生的收益包括在证券持有期间获得的利息收人以及证券的增值收人。</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3</w:t>
      </w:r>
      <w:r w:rsidR="00030200">
        <w:rPr>
          <w:rFonts w:hint="eastAsia"/>
        </w:rPr>
        <w:t>）</w:t>
      </w:r>
      <w:r w:rsidR="00CF0C9F">
        <w:rPr>
          <w:rFonts w:hint="eastAsia"/>
        </w:rPr>
        <w:t>保持流动性。有价证券可以克服现金缺乏盈利的弱点，又具有较高的流动性，因此是商业银行进行日常流动性管理的重要工具。</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综上分析，对于商业银行而言，其持有交易性金融资产和可供出售金融资产产生的损益一般与其正常经营业务直接相关，且交易性质并不特殊，也不是偶发性事项，一般属于经常性损益。</w:t>
      </w:r>
    </w:p>
    <w:p w:rsidR="00C90D5A" w:rsidRDefault="00BE19BD">
      <w:pPr>
        <w:widowControl/>
        <w:jc w:val="left"/>
        <w:sectPr w:rsidR="00C90D5A">
          <w:headerReference w:type="default" r:id="rId50"/>
          <w:pgSz w:w="11906" w:h="16838"/>
          <w:pgMar w:top="1440" w:right="1800" w:bottom="1440" w:left="1800" w:header="851" w:footer="992" w:gutter="0"/>
          <w:cols w:space="425"/>
          <w:docGrid w:type="lines" w:linePitch="312"/>
        </w:sectPr>
      </w:pPr>
      <w:r>
        <w:br w:type="page"/>
      </w:r>
    </w:p>
    <w:p w:rsidR="00BE19BD" w:rsidRDefault="00BE19BD">
      <w:pPr>
        <w:widowControl/>
        <w:jc w:val="left"/>
      </w:pPr>
    </w:p>
    <w:p w:rsidR="00CF0C9F" w:rsidRPr="00212150" w:rsidRDefault="00CF0C9F" w:rsidP="00212150">
      <w:pPr>
        <w:pStyle w:val="2"/>
        <w:jc w:val="center"/>
        <w:rPr>
          <w:sz w:val="44"/>
          <w:szCs w:val="44"/>
        </w:rPr>
      </w:pPr>
      <w:bookmarkStart w:id="105" w:name="_Toc512209481"/>
      <w:r w:rsidRPr="00212150">
        <w:rPr>
          <w:rFonts w:hint="eastAsia"/>
          <w:sz w:val="44"/>
          <w:szCs w:val="44"/>
        </w:rPr>
        <w:t>第十二章合并财务报表</w:t>
      </w:r>
      <w:bookmarkEnd w:id="105"/>
    </w:p>
    <w:p w:rsidR="00CF0C9F" w:rsidRDefault="00CF0C9F" w:rsidP="00CF0C9F">
      <w:pPr>
        <w:widowControl/>
        <w:spacing w:beforeLines="50" w:before="156" w:afterLines="50" w:after="156" w:line="276" w:lineRule="auto"/>
        <w:ind w:firstLineChars="177" w:firstLine="372"/>
        <w:jc w:val="left"/>
      </w:pPr>
      <w:r>
        <w:rPr>
          <w:rFonts w:hint="eastAsia"/>
        </w:rPr>
        <w:t>合并财务报表，是指反映母公司和其全部子公司形成的企业集团整体财务状况、经营成果和现金流量的财务报表。合并财务报表的合并范围应当以控制为基础加以确定。一般情况下，当投资方直接或者间接享有被投资单位半数以上的表决权时，通常表明该投资方能够控制被投资单位，应当将该被投资单位认定为子公司，纳人合并财务报表的合并范围。然而，实务中往往也存在控制权不太明确而需要综合考虑的情况。因此，在具体应用控制标准确定合并范围时，应当着重强调实质重于形式，综合考虑所有相关因素进行判断，例如被投资单位的各个投资者的相对持股情况、投资者之间的相互关系、公司治理结构、各投资者对被投资单位的权利及承担的风险和收益的大小、日常经营管理特点等因素，需要较多的专业判断。此外，合并财务报表编制中关于抵销分录的编制、特殊事项调整、丧失子公司控制权的处理，以及少数股权的列报等，实务中也存在对准则理解的偏差、具体处理不一致的问题。</w:t>
      </w:r>
    </w:p>
    <w:p w:rsidR="00CF0C9F" w:rsidRDefault="00CF0C9F" w:rsidP="00F57BCE">
      <w:pPr>
        <w:pStyle w:val="3"/>
      </w:pPr>
      <w:bookmarkStart w:id="106" w:name="_Toc512209482"/>
      <w:r>
        <w:rPr>
          <w:rFonts w:hint="eastAsia"/>
        </w:rPr>
        <w:t>案例</w:t>
      </w:r>
      <w:r>
        <w:rPr>
          <w:rFonts w:hint="eastAsia"/>
        </w:rPr>
        <w:t>12-01</w:t>
      </w:r>
      <w:r>
        <w:rPr>
          <w:rFonts w:hint="eastAsia"/>
        </w:rPr>
        <w:t>涉及委托经营管理时合并范围的确定</w:t>
      </w:r>
      <w:bookmarkEnd w:id="106"/>
    </w:p>
    <w:p w:rsidR="00CF0C9F" w:rsidRPr="0075401B" w:rsidRDefault="00CF0C9F" w:rsidP="0075401B">
      <w:pPr>
        <w:spacing w:beforeLines="100" w:before="312" w:afterLines="100" w:after="312"/>
        <w:ind w:firstLineChars="201" w:firstLine="484"/>
        <w:rPr>
          <w:b/>
          <w:sz w:val="24"/>
          <w:szCs w:val="24"/>
        </w:rPr>
      </w:pPr>
      <w:r w:rsidRPr="0075401B">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公司为上市公司。</w:t>
      </w:r>
      <w:r>
        <w:rPr>
          <w:rFonts w:hint="eastAsia"/>
        </w:rPr>
        <w:t>B</w:t>
      </w:r>
      <w:r>
        <w:rPr>
          <w:rFonts w:hint="eastAsia"/>
        </w:rPr>
        <w:t>公司原为国有企业，当地国资委于</w:t>
      </w:r>
      <w:r>
        <w:rPr>
          <w:rFonts w:hint="eastAsia"/>
        </w:rPr>
        <w:t>2x</w:t>
      </w:r>
      <w:r w:rsidR="008D40FB">
        <w:rPr>
          <w:rFonts w:hint="eastAsia"/>
        </w:rPr>
        <w:t>11</w:t>
      </w:r>
      <w:r w:rsidR="008D40FB">
        <w:rPr>
          <w:rFonts w:hint="eastAsia"/>
        </w:rPr>
        <w:t>年</w:t>
      </w:r>
      <w:r>
        <w:rPr>
          <w:rFonts w:hint="eastAsia"/>
        </w:rPr>
        <w:t>与</w:t>
      </w:r>
      <w:r>
        <w:rPr>
          <w:rFonts w:hint="eastAsia"/>
        </w:rPr>
        <w:t>C</w:t>
      </w:r>
      <w:r>
        <w:rPr>
          <w:rFonts w:hint="eastAsia"/>
        </w:rPr>
        <w:t>公司签订协议，将</w:t>
      </w:r>
      <w:r>
        <w:rPr>
          <w:rFonts w:hint="eastAsia"/>
        </w:rPr>
        <w:t>B</w:t>
      </w:r>
      <w:r>
        <w:rPr>
          <w:rFonts w:hint="eastAsia"/>
        </w:rPr>
        <w:t>公司主要房屋、建筑物和机器设备等资产确定为实收资本，注册成立</w:t>
      </w:r>
      <w:r>
        <w:rPr>
          <w:rFonts w:hint="eastAsia"/>
        </w:rPr>
        <w:t>D</w:t>
      </w:r>
      <w:r>
        <w:rPr>
          <w:rFonts w:hint="eastAsia"/>
        </w:rPr>
        <w:t>公司并委托</w:t>
      </w:r>
      <w:r>
        <w:rPr>
          <w:rFonts w:hint="eastAsia"/>
        </w:rPr>
        <w:t>C</w:t>
      </w:r>
      <w:r>
        <w:rPr>
          <w:rFonts w:hint="eastAsia"/>
        </w:rPr>
        <w:t>公司在授权范围内组织日常生产经营和管理，但</w:t>
      </w:r>
      <w:r>
        <w:rPr>
          <w:rFonts w:hint="eastAsia"/>
        </w:rPr>
        <w:t>D</w:t>
      </w:r>
      <w:r>
        <w:rPr>
          <w:rFonts w:hint="eastAsia"/>
        </w:rPr>
        <w:t>公司的相关活动仍需要得到委托方，即当地国资委的批准。</w:t>
      </w:r>
      <w:r>
        <w:rPr>
          <w:rFonts w:hint="eastAsia"/>
        </w:rPr>
        <w:t>C</w:t>
      </w:r>
      <w:r>
        <w:rPr>
          <w:rFonts w:hint="eastAsia"/>
        </w:rPr>
        <w:t>公司对</w:t>
      </w:r>
      <w:r>
        <w:rPr>
          <w:rFonts w:hint="eastAsia"/>
        </w:rPr>
        <w:t>D</w:t>
      </w:r>
      <w:r>
        <w:rPr>
          <w:rFonts w:hint="eastAsia"/>
        </w:rPr>
        <w:t>公司的经营权为期</w:t>
      </w:r>
      <w:r>
        <w:rPr>
          <w:rFonts w:hint="eastAsia"/>
        </w:rPr>
        <w:t>10</w:t>
      </w:r>
      <w:r>
        <w:rPr>
          <w:rFonts w:hint="eastAsia"/>
        </w:rPr>
        <w:t>年，从</w:t>
      </w:r>
      <w:r>
        <w:rPr>
          <w:rFonts w:hint="eastAsia"/>
        </w:rPr>
        <w:t>2x</w:t>
      </w:r>
      <w:r w:rsidR="008D40FB">
        <w:rPr>
          <w:rFonts w:hint="eastAsia"/>
        </w:rPr>
        <w:t>11</w:t>
      </w:r>
      <w:r w:rsidR="008D40FB">
        <w:rPr>
          <w:rFonts w:hint="eastAsia"/>
        </w:rPr>
        <w:t>年</w:t>
      </w:r>
      <w:r>
        <w:rPr>
          <w:rFonts w:hint="eastAsia"/>
        </w:rPr>
        <w:t>11</w:t>
      </w:r>
      <w:r>
        <w:rPr>
          <w:rFonts w:hint="eastAsia"/>
        </w:rPr>
        <w:t>月起开始计算。</w:t>
      </w:r>
      <w:r>
        <w:rPr>
          <w:rFonts w:hint="eastAsia"/>
        </w:rPr>
        <w:t>D</w:t>
      </w:r>
      <w:r>
        <w:rPr>
          <w:rFonts w:hint="eastAsia"/>
        </w:rPr>
        <w:t>公司生产经营产生的利润或亏损，由</w:t>
      </w:r>
      <w:r>
        <w:rPr>
          <w:rFonts w:hint="eastAsia"/>
        </w:rPr>
        <w:t>C</w:t>
      </w:r>
      <w:r>
        <w:rPr>
          <w:rFonts w:hint="eastAsia"/>
        </w:rPr>
        <w:t>公司享有或承担</w:t>
      </w:r>
      <w:r>
        <w:rPr>
          <w:rFonts w:hint="eastAsia"/>
        </w:rPr>
        <w:t>40%</w:t>
      </w:r>
      <w:r>
        <w:rPr>
          <w:rFonts w:hint="eastAsia"/>
        </w:rPr>
        <w:t>，</w:t>
      </w:r>
      <w:r>
        <w:rPr>
          <w:rFonts w:hint="eastAsia"/>
        </w:rPr>
        <w:t>B</w:t>
      </w:r>
      <w:r>
        <w:rPr>
          <w:rFonts w:hint="eastAsia"/>
        </w:rPr>
        <w:t>公司享有或承担</w:t>
      </w:r>
      <w:r>
        <w:rPr>
          <w:rFonts w:hint="eastAsia"/>
        </w:rPr>
        <w:t>60%oB</w:t>
      </w:r>
      <w:r>
        <w:rPr>
          <w:rFonts w:hint="eastAsia"/>
        </w:rPr>
        <w:t>公司</w:t>
      </w:r>
      <w:r w:rsidR="0010558C">
        <w:rPr>
          <w:rFonts w:hint="eastAsia"/>
        </w:rPr>
        <w:t>投入</w:t>
      </w:r>
      <w:r>
        <w:rPr>
          <w:rFonts w:hint="eastAsia"/>
        </w:rPr>
        <w:t>的注册资本完全由</w:t>
      </w:r>
      <w:r>
        <w:rPr>
          <w:rFonts w:hint="eastAsia"/>
        </w:rPr>
        <w:t>B</w:t>
      </w:r>
      <w:r>
        <w:rPr>
          <w:rFonts w:hint="eastAsia"/>
        </w:rPr>
        <w:t>公司享有，</w:t>
      </w:r>
      <w:r>
        <w:rPr>
          <w:rFonts w:hint="eastAsia"/>
        </w:rPr>
        <w:t>C</w:t>
      </w:r>
      <w:r>
        <w:rPr>
          <w:rFonts w:hint="eastAsia"/>
        </w:rPr>
        <w:t>公司不享有该部分资产的产权。</w:t>
      </w:r>
    </w:p>
    <w:p w:rsidR="00CF0C9F" w:rsidRDefault="00CF0C9F" w:rsidP="00CF0C9F">
      <w:pPr>
        <w:widowControl/>
        <w:spacing w:beforeLines="50" w:before="156" w:afterLines="50" w:after="156" w:line="276" w:lineRule="auto"/>
        <w:ind w:firstLineChars="177" w:firstLine="372"/>
        <w:jc w:val="left"/>
      </w:pPr>
      <w:r>
        <w:rPr>
          <w:rFonts w:hint="eastAsia"/>
        </w:rPr>
        <w:t>经有关部门批准，</w:t>
      </w:r>
      <w:r>
        <w:rPr>
          <w:rFonts w:hint="eastAsia"/>
        </w:rPr>
        <w:t>A</w:t>
      </w:r>
      <w:r>
        <w:rPr>
          <w:rFonts w:hint="eastAsia"/>
        </w:rPr>
        <w:t>公司与</w:t>
      </w:r>
      <w:r>
        <w:rPr>
          <w:rFonts w:hint="eastAsia"/>
        </w:rPr>
        <w:t>C</w:t>
      </w:r>
      <w:r>
        <w:rPr>
          <w:rFonts w:hint="eastAsia"/>
        </w:rPr>
        <w:t>公司签订协议，</w:t>
      </w:r>
      <w:r>
        <w:rPr>
          <w:rFonts w:hint="eastAsia"/>
        </w:rPr>
        <w:t>A</w:t>
      </w:r>
      <w:r>
        <w:rPr>
          <w:rFonts w:hint="eastAsia"/>
        </w:rPr>
        <w:t>公司吸收合并</w:t>
      </w:r>
      <w:r>
        <w:rPr>
          <w:rFonts w:hint="eastAsia"/>
        </w:rPr>
        <w:t>C</w:t>
      </w:r>
      <w:r>
        <w:rPr>
          <w:rFonts w:hint="eastAsia"/>
        </w:rPr>
        <w:t>公司。吸收合并后，</w:t>
      </w:r>
      <w:r>
        <w:rPr>
          <w:rFonts w:hint="eastAsia"/>
        </w:rPr>
        <w:t>A</w:t>
      </w:r>
      <w:r>
        <w:rPr>
          <w:rFonts w:hint="eastAsia"/>
        </w:rPr>
        <w:t>公司未对</w:t>
      </w:r>
      <w:r>
        <w:rPr>
          <w:rFonts w:hint="eastAsia"/>
        </w:rPr>
        <w:t>D</w:t>
      </w:r>
      <w:r>
        <w:rPr>
          <w:rFonts w:hint="eastAsia"/>
        </w:rPr>
        <w:t>公司进行投资，但通过</w:t>
      </w:r>
      <w:r>
        <w:rPr>
          <w:rFonts w:hint="eastAsia"/>
        </w:rPr>
        <w:t>C</w:t>
      </w:r>
      <w:r>
        <w:rPr>
          <w:rFonts w:hint="eastAsia"/>
        </w:rPr>
        <w:t>公司与</w:t>
      </w:r>
      <w:r>
        <w:rPr>
          <w:rFonts w:hint="eastAsia"/>
        </w:rPr>
        <w:t>D</w:t>
      </w:r>
      <w:r>
        <w:rPr>
          <w:rFonts w:hint="eastAsia"/>
        </w:rPr>
        <w:t>公司的原协议持有</w:t>
      </w:r>
      <w:r>
        <w:rPr>
          <w:rFonts w:hint="eastAsia"/>
        </w:rPr>
        <w:t>D</w:t>
      </w:r>
      <w:r>
        <w:rPr>
          <w:rFonts w:hint="eastAsia"/>
        </w:rPr>
        <w:t>公司</w:t>
      </w:r>
      <w:r>
        <w:rPr>
          <w:rFonts w:hint="eastAsia"/>
        </w:rPr>
        <w:t>40%</w:t>
      </w:r>
      <w:r>
        <w:rPr>
          <w:rFonts w:hint="eastAsia"/>
        </w:rPr>
        <w:t>的收益权，而</w:t>
      </w:r>
      <w:r>
        <w:rPr>
          <w:rFonts w:hint="eastAsia"/>
        </w:rPr>
        <w:t>D</w:t>
      </w:r>
      <w:r>
        <w:rPr>
          <w:rFonts w:hint="eastAsia"/>
        </w:rPr>
        <w:t>公司的产权仍由</w:t>
      </w:r>
      <w:r>
        <w:rPr>
          <w:rFonts w:hint="eastAsia"/>
        </w:rPr>
        <w:t>B</w:t>
      </w:r>
      <w:r>
        <w:rPr>
          <w:rFonts w:hint="eastAsia"/>
        </w:rPr>
        <w:t>公司及当地国资委管理。</w:t>
      </w:r>
    </w:p>
    <w:p w:rsidR="00CF0C9F" w:rsidRDefault="00CF0C9F" w:rsidP="00CF0C9F">
      <w:pPr>
        <w:widowControl/>
        <w:spacing w:beforeLines="50" w:before="156" w:afterLines="50" w:after="156" w:line="276" w:lineRule="auto"/>
        <w:ind w:firstLineChars="177" w:firstLine="372"/>
        <w:jc w:val="left"/>
      </w:pPr>
      <w:r>
        <w:rPr>
          <w:rFonts w:hint="eastAsia"/>
        </w:rPr>
        <w:t>2x14</w:t>
      </w:r>
      <w:r>
        <w:rPr>
          <w:rFonts w:hint="eastAsia"/>
        </w:rPr>
        <w:t>年</w:t>
      </w:r>
      <w:r>
        <w:rPr>
          <w:rFonts w:hint="eastAsia"/>
        </w:rPr>
        <w:t>12</w:t>
      </w:r>
      <w:r>
        <w:rPr>
          <w:rFonts w:hint="eastAsia"/>
        </w:rPr>
        <w:t>月，</w:t>
      </w:r>
      <w:r>
        <w:rPr>
          <w:rFonts w:hint="eastAsia"/>
        </w:rPr>
        <w:t>A</w:t>
      </w:r>
      <w:r>
        <w:rPr>
          <w:rFonts w:hint="eastAsia"/>
        </w:rPr>
        <w:t>公司与当地国资委签订《产权转让合同》，受让</w:t>
      </w:r>
      <w:r>
        <w:rPr>
          <w:rFonts w:hint="eastAsia"/>
        </w:rPr>
        <w:t>D</w:t>
      </w:r>
      <w:r>
        <w:rPr>
          <w:rFonts w:hint="eastAsia"/>
        </w:rPr>
        <w:t>公司全部产权，包括由当地国资委持有的</w:t>
      </w:r>
      <w:r>
        <w:rPr>
          <w:rFonts w:hint="eastAsia"/>
        </w:rPr>
        <w:t>D</w:t>
      </w:r>
      <w:r>
        <w:rPr>
          <w:rFonts w:hint="eastAsia"/>
        </w:rPr>
        <w:t>公司终极产权，以及当地国资委享有的</w:t>
      </w:r>
      <w:r>
        <w:rPr>
          <w:rFonts w:hint="eastAsia"/>
        </w:rPr>
        <w:t>D</w:t>
      </w:r>
      <w:r>
        <w:rPr>
          <w:rFonts w:hint="eastAsia"/>
        </w:rPr>
        <w:t>公司</w:t>
      </w:r>
      <w:r>
        <w:rPr>
          <w:rFonts w:hint="eastAsia"/>
        </w:rPr>
        <w:t>60%</w:t>
      </w:r>
      <w:r>
        <w:rPr>
          <w:rFonts w:hint="eastAsia"/>
        </w:rPr>
        <w:t>收益权和</w:t>
      </w:r>
      <w:r>
        <w:rPr>
          <w:rFonts w:hint="eastAsia"/>
        </w:rPr>
        <w:t>C</w:t>
      </w:r>
      <w:r>
        <w:rPr>
          <w:rFonts w:hint="eastAsia"/>
        </w:rPr>
        <w:t>公司享有的</w:t>
      </w:r>
      <w:r>
        <w:rPr>
          <w:rFonts w:hint="eastAsia"/>
        </w:rPr>
        <w:t>D</w:t>
      </w:r>
      <w:r>
        <w:rPr>
          <w:rFonts w:hint="eastAsia"/>
        </w:rPr>
        <w:t>公司</w:t>
      </w:r>
      <w:r>
        <w:rPr>
          <w:rFonts w:hint="eastAsia"/>
        </w:rPr>
        <w:t>40%</w:t>
      </w:r>
      <w:r>
        <w:rPr>
          <w:rFonts w:hint="eastAsia"/>
        </w:rPr>
        <w:t>收益权。对于</w:t>
      </w:r>
      <w:r>
        <w:rPr>
          <w:rFonts w:hint="eastAsia"/>
        </w:rPr>
        <w:t>D</w:t>
      </w:r>
      <w:r>
        <w:rPr>
          <w:rFonts w:hint="eastAsia"/>
        </w:rPr>
        <w:t>公司账面净资产与</w:t>
      </w:r>
      <w:r>
        <w:rPr>
          <w:rFonts w:hint="eastAsia"/>
        </w:rPr>
        <w:t>A</w:t>
      </w:r>
      <w:r>
        <w:rPr>
          <w:rFonts w:hint="eastAsia"/>
        </w:rPr>
        <w:t>公司投资成本之间的差额，</w:t>
      </w:r>
      <w:r>
        <w:rPr>
          <w:rFonts w:hint="eastAsia"/>
        </w:rPr>
        <w:t>A</w:t>
      </w:r>
      <w:r>
        <w:rPr>
          <w:rFonts w:hint="eastAsia"/>
        </w:rPr>
        <w:t>公司认为：</w:t>
      </w:r>
      <w:r>
        <w:rPr>
          <w:rFonts w:hint="eastAsia"/>
        </w:rPr>
        <w:t>C</w:t>
      </w:r>
      <w:r>
        <w:rPr>
          <w:rFonts w:hint="eastAsia"/>
        </w:rPr>
        <w:t>公司原组织、管理、控制</w:t>
      </w:r>
      <w:r>
        <w:rPr>
          <w:rFonts w:hint="eastAsia"/>
        </w:rPr>
        <w:t>D</w:t>
      </w:r>
      <w:r>
        <w:rPr>
          <w:rFonts w:hint="eastAsia"/>
        </w:rPr>
        <w:t>公司的生产经营，</w:t>
      </w:r>
      <w:r>
        <w:rPr>
          <w:rFonts w:hint="eastAsia"/>
        </w:rPr>
        <w:t>C</w:t>
      </w:r>
      <w:r>
        <w:rPr>
          <w:rFonts w:hint="eastAsia"/>
        </w:rPr>
        <w:t>公司对</w:t>
      </w:r>
      <w:r>
        <w:rPr>
          <w:rFonts w:hint="eastAsia"/>
        </w:rPr>
        <w:t>D</w:t>
      </w:r>
      <w:r>
        <w:rPr>
          <w:rFonts w:hint="eastAsia"/>
        </w:rPr>
        <w:t>公司形成控制。在</w:t>
      </w:r>
      <w:r>
        <w:rPr>
          <w:rFonts w:hint="eastAsia"/>
        </w:rPr>
        <w:t>A</w:t>
      </w:r>
      <w:r>
        <w:rPr>
          <w:rFonts w:hint="eastAsia"/>
        </w:rPr>
        <w:t>公司吸收合并</w:t>
      </w:r>
      <w:r>
        <w:rPr>
          <w:rFonts w:hint="eastAsia"/>
        </w:rPr>
        <w:t>C</w:t>
      </w:r>
      <w:r>
        <w:rPr>
          <w:rFonts w:hint="eastAsia"/>
        </w:rPr>
        <w:t>公司后继承了原</w:t>
      </w:r>
      <w:r>
        <w:rPr>
          <w:rFonts w:hint="eastAsia"/>
        </w:rPr>
        <w:t>C</w:t>
      </w:r>
      <w:r>
        <w:rPr>
          <w:rFonts w:hint="eastAsia"/>
        </w:rPr>
        <w:t>公司享有的对</w:t>
      </w:r>
      <w:r>
        <w:rPr>
          <w:rFonts w:hint="eastAsia"/>
        </w:rPr>
        <w:t>D</w:t>
      </w:r>
      <w:r>
        <w:rPr>
          <w:rFonts w:hint="eastAsia"/>
        </w:rPr>
        <w:t>公司的经营权和</w:t>
      </w:r>
      <w:r>
        <w:rPr>
          <w:rFonts w:hint="eastAsia"/>
        </w:rPr>
        <w:t>40%</w:t>
      </w:r>
      <w:r>
        <w:rPr>
          <w:rFonts w:hint="eastAsia"/>
        </w:rPr>
        <w:t>收益权，因此</w:t>
      </w:r>
      <w:r>
        <w:rPr>
          <w:rFonts w:hint="eastAsia"/>
        </w:rPr>
        <w:t>,A</w:t>
      </w:r>
      <w:r>
        <w:rPr>
          <w:rFonts w:hint="eastAsia"/>
        </w:rPr>
        <w:t>公司对</w:t>
      </w:r>
      <w:r>
        <w:rPr>
          <w:rFonts w:hint="eastAsia"/>
        </w:rPr>
        <w:t>D</w:t>
      </w:r>
      <w:r>
        <w:rPr>
          <w:rFonts w:hint="eastAsia"/>
        </w:rPr>
        <w:t>公司形成控制。</w:t>
      </w:r>
      <w:r>
        <w:rPr>
          <w:rFonts w:hint="eastAsia"/>
        </w:rPr>
        <w:t>A</w:t>
      </w:r>
      <w:r>
        <w:rPr>
          <w:rFonts w:hint="eastAsia"/>
        </w:rPr>
        <w:t>公司可以比照购买子公司其他股东持有的股权的核算原则，将上述差异冲减合并报表的资本公积。</w:t>
      </w:r>
    </w:p>
    <w:p w:rsidR="00CF0C9F" w:rsidRPr="007A6FC7" w:rsidRDefault="00CF0C9F" w:rsidP="007A6FC7">
      <w:pPr>
        <w:widowControl/>
        <w:spacing w:beforeLines="50" w:before="156" w:afterLines="50" w:after="156" w:line="276" w:lineRule="auto"/>
        <w:ind w:firstLineChars="177" w:firstLine="373"/>
        <w:jc w:val="left"/>
        <w:rPr>
          <w:b/>
        </w:rPr>
      </w:pPr>
      <w:r w:rsidRPr="007A6FC7">
        <w:rPr>
          <w:rFonts w:hint="eastAsia"/>
          <w:b/>
        </w:rPr>
        <w:t>问题：</w:t>
      </w:r>
      <w:r w:rsidRPr="007A6FC7">
        <w:rPr>
          <w:rFonts w:hint="eastAsia"/>
          <w:b/>
        </w:rPr>
        <w:t>A</w:t>
      </w:r>
      <w:r w:rsidRPr="007A6FC7">
        <w:rPr>
          <w:rFonts w:hint="eastAsia"/>
          <w:b/>
        </w:rPr>
        <w:t>公司的上述会计处理是否正确？</w:t>
      </w:r>
    </w:p>
    <w:p w:rsidR="00CF0C9F" w:rsidRPr="00BE19BD" w:rsidRDefault="00CF0C9F" w:rsidP="00BE19BD">
      <w:pPr>
        <w:spacing w:beforeLines="100" w:before="312" w:afterLines="100" w:after="312"/>
        <w:ind w:firstLineChars="201" w:firstLine="484"/>
        <w:rPr>
          <w:b/>
          <w:sz w:val="24"/>
          <w:szCs w:val="24"/>
        </w:rPr>
      </w:pPr>
      <w:r w:rsidRPr="00BE19BD">
        <w:rPr>
          <w:rFonts w:hint="eastAsia"/>
          <w:b/>
          <w:sz w:val="24"/>
          <w:szCs w:val="24"/>
        </w:rPr>
        <w:lastRenderedPageBreak/>
        <w:t>二、会计准则及相关规定</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33</w:t>
      </w:r>
      <w:r>
        <w:rPr>
          <w:rFonts w:hint="eastAsia"/>
        </w:rPr>
        <w:t>号——合并财务报表》（</w:t>
      </w:r>
      <w:r>
        <w:rPr>
          <w:rFonts w:hint="eastAsia"/>
        </w:rPr>
        <w:t>20M</w:t>
      </w:r>
      <w:r>
        <w:rPr>
          <w:rFonts w:hint="eastAsia"/>
        </w:rPr>
        <w:t>年修订）第七条对“控制”的定义如下：“控制是指投资方拥有对被投资方的权力，通过参与被投资方的相关活动而享有可变回报，并且有能力运用对被投资方的权力影响其回报金额。”</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33</w:t>
      </w:r>
      <w:r>
        <w:rPr>
          <w:rFonts w:hint="eastAsia"/>
        </w:rPr>
        <w:t>号——合并财务报表》（</w:t>
      </w:r>
      <w:r>
        <w:rPr>
          <w:rFonts w:hint="eastAsia"/>
        </w:rPr>
        <w:t>2014</w:t>
      </w:r>
      <w:r>
        <w:rPr>
          <w:rFonts w:hint="eastAsia"/>
        </w:rPr>
        <w:t>年修订）第十三条与第十四条进一步对表决权比例超过半数和未超过半数的情形作出了原则性规定：</w:t>
      </w:r>
    </w:p>
    <w:p w:rsidR="00CF0C9F" w:rsidRDefault="00CF0C9F" w:rsidP="00CF0C9F">
      <w:pPr>
        <w:widowControl/>
        <w:spacing w:beforeLines="50" w:before="156" w:afterLines="50" w:after="156" w:line="276" w:lineRule="auto"/>
        <w:ind w:firstLineChars="177" w:firstLine="372"/>
        <w:jc w:val="left"/>
      </w:pPr>
      <w:r>
        <w:rPr>
          <w:rFonts w:hint="eastAsia"/>
        </w:rPr>
        <w:t>“第十三条除非有确凿证据表明其不能主导被投资方相关活动，下列情况，表明投资方对被投资方拥有权力：</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一）投资方持有被投资方半数以上的表决权的。</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二）投资方持有被投资方半数或以下的表决权，但通过与其他表决权持有人之间的协议能够控制半数以上表决权的。</w:t>
      </w:r>
    </w:p>
    <w:p w:rsidR="00CF0C9F" w:rsidRDefault="00CF0C9F" w:rsidP="00CF0C9F">
      <w:pPr>
        <w:widowControl/>
        <w:spacing w:beforeLines="50" w:before="156" w:afterLines="50" w:after="156" w:line="276" w:lineRule="auto"/>
        <w:ind w:firstLineChars="177" w:firstLine="372"/>
        <w:jc w:val="left"/>
      </w:pPr>
      <w:r>
        <w:rPr>
          <w:rFonts w:hint="eastAsia"/>
        </w:rPr>
        <w:t>第十四条投资方持有被投资方半数或以下的表决权，但综合考虑下列事实和情况后，判断投资方持有的表决权足以使其目前有能力主导被投资方相关活动的，视为投资方对被投资方拥有权力：</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一）投资方持有的表决权相对于其他投资方持有的表决权份额的大小，以及其他投资方持有表决权的分散程度。</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二）投资方和其他投资方持有的被投资方的潜在表决权，如可转换公司债券、可执行认股权证等。</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三）其他合同安排产生的权利。</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四）被投资方以往的表决权行使情况等其他相关事实和情况。”</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33</w:t>
      </w:r>
      <w:r>
        <w:rPr>
          <w:rFonts w:hint="eastAsia"/>
        </w:rPr>
        <w:t>号——合并财务报表》（</w:t>
      </w:r>
      <w:r>
        <w:rPr>
          <w:rFonts w:hint="eastAsia"/>
        </w:rPr>
        <w:t>2014</w:t>
      </w:r>
      <w:r>
        <w:rPr>
          <w:rFonts w:hint="eastAsia"/>
        </w:rPr>
        <w:t>年修订）第十八条、第十九条引人了关于拥有决策权的投资者是委托人还是代理人的判断指引。</w:t>
      </w:r>
    </w:p>
    <w:p w:rsidR="00CF0C9F" w:rsidRDefault="00CF0C9F" w:rsidP="00CF0C9F">
      <w:pPr>
        <w:widowControl/>
        <w:spacing w:beforeLines="50" w:before="156" w:afterLines="50" w:after="156" w:line="276" w:lineRule="auto"/>
        <w:ind w:firstLineChars="177" w:firstLine="372"/>
        <w:jc w:val="left"/>
      </w:pPr>
      <w:r>
        <w:rPr>
          <w:rFonts w:hint="eastAsia"/>
        </w:rPr>
        <w:t>“第十八条投资方在判断是否控制被投资方时，应当确定其自身是以主要责任人还是代理人的身份行使决策权，在其他方拥有决策权的情况下，还需要确定其他方是否以其代理人的身份代为行使决策权。</w:t>
      </w:r>
    </w:p>
    <w:p w:rsidR="00CF0C9F" w:rsidRDefault="00CF0C9F" w:rsidP="00CF0C9F">
      <w:pPr>
        <w:widowControl/>
        <w:spacing w:beforeLines="50" w:before="156" w:afterLines="50" w:after="156" w:line="276" w:lineRule="auto"/>
        <w:ind w:firstLineChars="177" w:firstLine="372"/>
        <w:jc w:val="left"/>
      </w:pPr>
      <w:r>
        <w:rPr>
          <w:rFonts w:hint="eastAsia"/>
        </w:rPr>
        <w:t>代理人仅代表主要责任人行使决策权，不控制被投资方。投资方将被投资方相关活动的决策权委托给代理人的，应当将该决策权视为自身直接持有。</w:t>
      </w:r>
    </w:p>
    <w:p w:rsidR="00CF0C9F" w:rsidRDefault="00CF0C9F" w:rsidP="00CF0C9F">
      <w:pPr>
        <w:widowControl/>
        <w:spacing w:beforeLines="50" w:before="156" w:afterLines="50" w:after="156" w:line="276" w:lineRule="auto"/>
        <w:ind w:firstLineChars="177" w:firstLine="372"/>
        <w:jc w:val="left"/>
      </w:pPr>
      <w:r>
        <w:rPr>
          <w:rFonts w:hint="eastAsia"/>
        </w:rPr>
        <w:t>第十九条在确定决策者是否为代理人时，应当综合考虑该决策者与被投资方以及其他投资方之间的关系。</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一）存在单独一方拥有实质性权利可以无条件罢免决策者的，该决策者为代理人。</w:t>
      </w:r>
    </w:p>
    <w:p w:rsidR="00CF0C9F" w:rsidRDefault="005173C9" w:rsidP="00CF0C9F">
      <w:pPr>
        <w:widowControl/>
        <w:spacing w:beforeLines="50" w:before="156" w:afterLines="50" w:after="156" w:line="276" w:lineRule="auto"/>
        <w:ind w:firstLineChars="177" w:firstLine="372"/>
        <w:jc w:val="left"/>
      </w:pPr>
      <w:r>
        <w:rPr>
          <w:rFonts w:hint="eastAsia"/>
        </w:rPr>
        <w:lastRenderedPageBreak/>
        <w:t>（</w:t>
      </w:r>
      <w:r w:rsidR="00CF0C9F">
        <w:rPr>
          <w:rFonts w:hint="eastAsia"/>
        </w:rPr>
        <w:t>二）除（一）以外的情况下，应当综合考虑决策者对被投资方的决策权范围、其他方享有的实质性权利、决策者的薪酬水平、决策者因持有被投资方中的其他权益所承担可变回报的风险等相关因素进行判断。”</w:t>
      </w:r>
    </w:p>
    <w:p w:rsidR="00CF0C9F" w:rsidRDefault="00CF0C9F" w:rsidP="00CF0C9F">
      <w:pPr>
        <w:widowControl/>
        <w:spacing w:beforeLines="50" w:before="156" w:afterLines="50" w:after="156" w:line="276" w:lineRule="auto"/>
        <w:ind w:firstLineChars="177" w:firstLine="372"/>
        <w:jc w:val="left"/>
      </w:pPr>
      <w:r>
        <w:rPr>
          <w:rFonts w:hint="eastAsia"/>
        </w:rPr>
        <w:t>目前的国际财务报告准则中对于控制的判断原则与修订后的《企业会计准则第</w:t>
      </w:r>
      <w:r>
        <w:rPr>
          <w:rFonts w:hint="eastAsia"/>
        </w:rPr>
        <w:t>33</w:t>
      </w:r>
      <w:r>
        <w:rPr>
          <w:rFonts w:hint="eastAsia"/>
        </w:rPr>
        <w:t>号——合并财务报表》是一致的。已于</w:t>
      </w:r>
      <w:r>
        <w:rPr>
          <w:rFonts w:hint="eastAsia"/>
        </w:rPr>
        <w:t>2013</w:t>
      </w:r>
      <w:r>
        <w:rPr>
          <w:rFonts w:hint="eastAsia"/>
        </w:rPr>
        <w:t>年</w:t>
      </w:r>
      <w:r>
        <w:rPr>
          <w:rFonts w:hint="eastAsia"/>
        </w:rPr>
        <w:t>1</w:t>
      </w:r>
      <w:r>
        <w:rPr>
          <w:rFonts w:hint="eastAsia"/>
        </w:rPr>
        <w:t>月</w:t>
      </w:r>
      <w:r>
        <w:rPr>
          <w:rFonts w:hint="eastAsia"/>
        </w:rPr>
        <w:t>1</w:t>
      </w:r>
      <w:r>
        <w:rPr>
          <w:rFonts w:hint="eastAsia"/>
        </w:rPr>
        <w:t>日起生效的《国际财务报告准则第</w:t>
      </w:r>
      <w:r>
        <w:rPr>
          <w:rFonts w:hint="eastAsia"/>
        </w:rPr>
        <w:t>10</w:t>
      </w:r>
      <w:r>
        <w:rPr>
          <w:rFonts w:hint="eastAsia"/>
        </w:rPr>
        <w:t>号——合并财务报表》则对控制关系中的“委托人”和“代理人”给出了详细的指引。《国际财务报告准则第</w:t>
      </w:r>
      <w:r>
        <w:rPr>
          <w:rFonts w:hint="eastAsia"/>
        </w:rPr>
        <w:t>10</w:t>
      </w:r>
      <w:r>
        <w:rPr>
          <w:rFonts w:hint="eastAsia"/>
        </w:rPr>
        <w:t>号——合并财务报表》第</w:t>
      </w:r>
      <w:r>
        <w:rPr>
          <w:rFonts w:hint="eastAsia"/>
        </w:rPr>
        <w:t>B58</w:t>
      </w:r>
      <w:r>
        <w:rPr>
          <w:rFonts w:hint="eastAsia"/>
        </w:rPr>
        <w:t>段规定：“当行使决策权的投资者（决策者）评估其是否控制被投资单位时，其应当判断自身为委托人还是代理人。投资者也应当判断享有决策权的其他投资方是否为其代理人。代理人是主要代表其他一方或者其他各方（委托人）活动的主体，因此，当代理人行使其决策权力时并不代表该代理人控制被投资单位。有时某委托人的权力可能由其代理人代为行使。某决策者并不仅仅因为其他方能够从其决策中收益而成为代理人。”第</w:t>
      </w:r>
      <w:r>
        <w:rPr>
          <w:rFonts w:hint="eastAsia"/>
        </w:rPr>
        <w:t>B59</w:t>
      </w:r>
      <w:r>
        <w:rPr>
          <w:rFonts w:hint="eastAsia"/>
        </w:rPr>
        <w:t>段规定：“某一投资方可能将其对某些特定事项或者所有相关活动的决策权力授权予某代理人。当该投资方评估其是否控制被投资单位时，其应当将授予代理人的所有决策权视同为其自身持有的权力。”</w:t>
      </w:r>
    </w:p>
    <w:p w:rsidR="00CF0C9F" w:rsidRPr="00BE19BD" w:rsidRDefault="00CF0C9F" w:rsidP="00BE19BD">
      <w:pPr>
        <w:spacing w:beforeLines="100" w:before="312" w:afterLines="100" w:after="312"/>
        <w:ind w:firstLineChars="201" w:firstLine="484"/>
        <w:rPr>
          <w:b/>
          <w:sz w:val="24"/>
          <w:szCs w:val="24"/>
        </w:rPr>
      </w:pPr>
      <w:r w:rsidRPr="00BE19BD">
        <w:rPr>
          <w:rFonts w:hint="eastAsia"/>
          <w:b/>
          <w:sz w:val="24"/>
          <w:szCs w:val="24"/>
        </w:rPr>
        <w:t>三、案例解析</w:t>
      </w:r>
    </w:p>
    <w:p w:rsidR="00CF0C9F" w:rsidRDefault="00CF0C9F" w:rsidP="00CF0C9F">
      <w:pPr>
        <w:widowControl/>
        <w:spacing w:beforeLines="50" w:before="156" w:afterLines="50" w:after="156" w:line="276" w:lineRule="auto"/>
        <w:ind w:firstLineChars="177" w:firstLine="372"/>
        <w:jc w:val="left"/>
      </w:pPr>
      <w:r>
        <w:rPr>
          <w:rFonts w:hint="eastAsia"/>
        </w:rPr>
        <w:t>控制是指投资方拥有对被投资方的权力，通过参与被投资方的相关活动而享有可变回报，并且有能力运用对被投资方的权力影响其回报金额。从这个定义可以看出其核心要素包含以下三个部分：</w:t>
      </w:r>
    </w:p>
    <w:p w:rsidR="00CF0C9F" w:rsidRDefault="00CF0C9F" w:rsidP="00CF0C9F">
      <w:pPr>
        <w:widowControl/>
        <w:spacing w:beforeLines="50" w:before="156" w:afterLines="50" w:after="156" w:line="276" w:lineRule="auto"/>
        <w:ind w:firstLineChars="177" w:firstLine="372"/>
        <w:jc w:val="left"/>
      </w:pPr>
      <w:r>
        <w:rPr>
          <w:rFonts w:hint="eastAsia"/>
        </w:rPr>
        <w:t>1.</w:t>
      </w:r>
      <w:r>
        <w:rPr>
          <w:rFonts w:hint="eastAsia"/>
        </w:rPr>
        <w:t>投资方拥有对被投资方的权力。投资方享有现时权利使其目前有能力主导被投资方的相关活动，而不论其是否实际行使该权利，视为投资方拥有对被投资方的权力。</w:t>
      </w:r>
    </w:p>
    <w:p w:rsidR="00CF0C9F" w:rsidRDefault="00CF0C9F" w:rsidP="00CF0C9F">
      <w:pPr>
        <w:widowControl/>
        <w:spacing w:beforeLines="50" w:before="156" w:afterLines="50" w:after="156" w:line="276" w:lineRule="auto"/>
        <w:ind w:firstLineChars="177" w:firstLine="372"/>
        <w:jc w:val="left"/>
      </w:pPr>
      <w:r>
        <w:rPr>
          <w:rFonts w:hint="eastAsia"/>
        </w:rPr>
        <w:t>2.</w:t>
      </w:r>
      <w:r>
        <w:rPr>
          <w:rFonts w:hint="eastAsia"/>
        </w:rPr>
        <w:t>投资方对被投资方享有可变回报。投资方自被投资方取得的回报可能会随着被投资方业绩而变动的，视为享有可变回报。投资方应当基于合同安排的实质而非回报的法律形式对回报的可变性进行评价。</w:t>
      </w:r>
    </w:p>
    <w:p w:rsidR="00CF0C9F" w:rsidRDefault="00CF0C9F" w:rsidP="00CF0C9F">
      <w:pPr>
        <w:widowControl/>
        <w:spacing w:beforeLines="50" w:before="156" w:afterLines="50" w:after="156" w:line="276" w:lineRule="auto"/>
        <w:ind w:firstLineChars="177" w:firstLine="372"/>
        <w:jc w:val="left"/>
      </w:pPr>
      <w:r>
        <w:rPr>
          <w:rFonts w:hint="eastAsia"/>
        </w:rPr>
        <w:t>3.</w:t>
      </w:r>
      <w:r>
        <w:rPr>
          <w:rFonts w:hint="eastAsia"/>
        </w:rPr>
        <w:t>投资方有能力运用对被投资方的权力影响其回报金额。</w:t>
      </w:r>
    </w:p>
    <w:p w:rsidR="00CF0C9F" w:rsidRDefault="00CF0C9F" w:rsidP="00CF0C9F">
      <w:pPr>
        <w:widowControl/>
        <w:spacing w:beforeLines="50" w:before="156" w:afterLines="50" w:after="156" w:line="276" w:lineRule="auto"/>
        <w:ind w:firstLineChars="177" w:firstLine="372"/>
        <w:jc w:val="left"/>
      </w:pPr>
      <w:r>
        <w:rPr>
          <w:rFonts w:hint="eastAsia"/>
        </w:rPr>
        <w:t>关于控制的内容，实务中存在一定的困惑，投资者需要对所有事项都有决定权还是仅仅对部分事项拥有决定权即可判断为存在控制，究竟哪些决策属于“财务和经营政策”的范畴。投资方应当在综合考虑所有相关事实和情况的基础上对是否控制被投资方进行判断。一旦相关事实和情况的变化导致对控制定义所涉及的相关要素发生变化的，投资方应当进行重新评估。相关事实和情况主要包括：（</w:t>
      </w:r>
      <w:r>
        <w:rPr>
          <w:rFonts w:hint="eastAsia"/>
        </w:rPr>
        <w:t>1</w:t>
      </w:r>
      <w:r w:rsidR="00030200">
        <w:rPr>
          <w:rFonts w:hint="eastAsia"/>
        </w:rPr>
        <w:t>）</w:t>
      </w:r>
      <w:r>
        <w:rPr>
          <w:rFonts w:hint="eastAsia"/>
        </w:rPr>
        <w:t>被投资方的设立目的；（</w:t>
      </w:r>
      <w:r>
        <w:rPr>
          <w:rFonts w:hint="eastAsia"/>
        </w:rPr>
        <w:t>2</w:t>
      </w:r>
      <w:r w:rsidR="00030200">
        <w:rPr>
          <w:rFonts w:hint="eastAsia"/>
        </w:rPr>
        <w:t>）</w:t>
      </w:r>
      <w:r>
        <w:rPr>
          <w:rFonts w:hint="eastAsia"/>
        </w:rPr>
        <w:t>被投资方的相关活动以及如何对相关活动作出决策；（</w:t>
      </w:r>
      <w:r>
        <w:rPr>
          <w:rFonts w:hint="eastAsia"/>
        </w:rPr>
        <w:t>3</w:t>
      </w:r>
      <w:r w:rsidR="00030200">
        <w:rPr>
          <w:rFonts w:hint="eastAsia"/>
        </w:rPr>
        <w:t>）</w:t>
      </w:r>
      <w:r>
        <w:rPr>
          <w:rFonts w:hint="eastAsia"/>
        </w:rPr>
        <w:t>投资方享有的权利是否使其目前有能力主导被投资方的相关活动；（</w:t>
      </w:r>
      <w:r>
        <w:rPr>
          <w:rFonts w:hint="eastAsia"/>
        </w:rPr>
        <w:t>4</w:t>
      </w:r>
      <w:r w:rsidR="00030200">
        <w:rPr>
          <w:rFonts w:hint="eastAsia"/>
        </w:rPr>
        <w:t>）</w:t>
      </w:r>
      <w:r>
        <w:rPr>
          <w:rFonts w:hint="eastAsia"/>
        </w:rPr>
        <w:t>投资方是否通过参与被投资方的相关活动而享有可变回报；（</w:t>
      </w:r>
      <w:r>
        <w:rPr>
          <w:rFonts w:hint="eastAsia"/>
        </w:rPr>
        <w:t>5</w:t>
      </w:r>
      <w:r w:rsidR="00030200">
        <w:rPr>
          <w:rFonts w:hint="eastAsia"/>
        </w:rPr>
        <w:t>）</w:t>
      </w:r>
      <w:r>
        <w:rPr>
          <w:rFonts w:hint="eastAsia"/>
        </w:rPr>
        <w:t>投资方是否有能力运用对被投资方的权力影响其回报金额；（</w:t>
      </w:r>
      <w:r>
        <w:rPr>
          <w:rFonts w:hint="eastAsia"/>
        </w:rPr>
        <w:t>6</w:t>
      </w:r>
      <w:r w:rsidR="00030200">
        <w:rPr>
          <w:rFonts w:hint="eastAsia"/>
        </w:rPr>
        <w:t>）</w:t>
      </w:r>
      <w:r>
        <w:rPr>
          <w:rFonts w:hint="eastAsia"/>
        </w:rPr>
        <w:t>投资方与其他方的关系。我们认为，在判断是否存在控制时，应首先判断投资方是否拥有对被投资方的权力，而在判断是否拥有权力时，应当仅考虑与被投资方相关的实质性权利，不考虑保护性权利：所谓实质性权利，是指持有人在对相关活动进行决策时有实际能力行使的可执行权利；而保护性权利，是指仅为了保护</w:t>
      </w:r>
      <w:r>
        <w:rPr>
          <w:rFonts w:hint="eastAsia"/>
        </w:rPr>
        <w:lastRenderedPageBreak/>
        <w:t>权利持有人利益却没有赋予持有人对相关活动决策权的一项权利。若投资方仅享有保护性权利，则投资方不拥有对被投资方的权力。一般来讲，保护性权利是指出于保护全部或部分投资者（尤其是小股东）利益的目的，对于与公司正常经营活动无关，或者因为其金额非常重大、性质非常特殊等原因，会严重影响到公司正常业务的决策，适用更为谨慎的决策程序（例如，需全体股东表决通过等）。下面这些决议内容很可能属于保护性权利：对公司增加或者减少注册资本作出决议</w:t>
      </w:r>
      <w:r>
        <w:rPr>
          <w:rFonts w:hint="eastAsia"/>
        </w:rPr>
        <w:t>;</w:t>
      </w:r>
      <w:r>
        <w:rPr>
          <w:rFonts w:hint="eastAsia"/>
        </w:rPr>
        <w:t>对发行公司债券作出决议；对公司合并、分立、变更公司形式、解散和清算等事项作出决议；修改公司章程等等。</w:t>
      </w:r>
    </w:p>
    <w:p w:rsidR="00CF0C9F" w:rsidRDefault="00CF0C9F" w:rsidP="00CF0C9F">
      <w:pPr>
        <w:widowControl/>
        <w:spacing w:beforeLines="50" w:before="156" w:afterLines="50" w:after="156" w:line="276" w:lineRule="auto"/>
        <w:ind w:firstLineChars="177" w:firstLine="372"/>
        <w:jc w:val="left"/>
      </w:pPr>
      <w:r>
        <w:rPr>
          <w:rFonts w:hint="eastAsia"/>
        </w:rPr>
        <w:t>另外，实质性权利强调的是持有人在对相关活动进行决策时有实际能力行使的可执行权利，而不论其是否实际行使该权利。有的情况下，投资者可能主导被投资方相关活动的决策，但并非直接管理与运营这些相关活动，而将决策的执行委托给管理层或者其他代理人。例如，某些承包经营的安排中，受托方根据委托方确定的相关活动决策，只负责所承包企业的日常经营活动；再如，一些酒店的业主会与酒店管理公司签订合约，将酒店的日常经营活动交给酒店管理公司去经营，业主对酒店的经营方针、规划、年度预算等拥有决策权，业主支付给酒店管理公司的管理费与酒店的经营业绩挂钩。在这些情况下，酒店管理公司很可能是以“代理人”的身份去执行委托人制定的政策。</w:t>
      </w:r>
    </w:p>
    <w:p w:rsidR="00CF0C9F" w:rsidRDefault="00CF0C9F" w:rsidP="00CF0C9F">
      <w:pPr>
        <w:widowControl/>
        <w:spacing w:beforeLines="50" w:before="156" w:afterLines="50" w:after="156" w:line="276" w:lineRule="auto"/>
        <w:ind w:firstLineChars="177" w:firstLine="372"/>
        <w:jc w:val="left"/>
      </w:pPr>
      <w:r>
        <w:rPr>
          <w:rFonts w:hint="eastAsia"/>
        </w:rPr>
        <w:t>实务中还需要注意区分持股比例和表决权比例，尤其是在某些企业类型中，表决权比例与持股比例通常是不一致的，例如：有限合伙企业中，经常可以看到这样的情形，普通合伙人的出资比例很低，但普通合伙人是执行合伙人，对合伙企业事务具有控制权；再如，中外合资经营企业中，董事会是最高权力机构，投资者的表决权体现为他们在董事会的席位，有可能与投资者的出资比例不相等。</w:t>
      </w:r>
    </w:p>
    <w:p w:rsidR="00CF0C9F" w:rsidRDefault="00CF0C9F" w:rsidP="00CF0C9F">
      <w:pPr>
        <w:widowControl/>
        <w:spacing w:beforeLines="50" w:before="156" w:afterLines="50" w:after="156" w:line="276" w:lineRule="auto"/>
        <w:ind w:firstLineChars="177" w:firstLine="372"/>
        <w:jc w:val="left"/>
      </w:pPr>
      <w:r>
        <w:rPr>
          <w:rFonts w:hint="eastAsia"/>
        </w:rPr>
        <w:t>即使在表决权比例超过半数的情况下，也不能直接判断有控制权，实务中存在这样的情形：投资者在被投资单位的表决权比例超过半数，但是被投资单位的一部分重要财务或经营政策需要</w:t>
      </w:r>
      <w:r>
        <w:rPr>
          <w:rFonts w:hint="eastAsia"/>
        </w:rPr>
        <w:t>2/3</w:t>
      </w:r>
      <w:r>
        <w:rPr>
          <w:rFonts w:hint="eastAsia"/>
        </w:rPr>
        <w:t>或者全部表决一致才能通过。这种情形之下，投资者对被投资单位仍然没有控制权。</w:t>
      </w:r>
    </w:p>
    <w:p w:rsidR="00CF0C9F" w:rsidRDefault="00CF0C9F" w:rsidP="00CF0C9F">
      <w:pPr>
        <w:widowControl/>
        <w:spacing w:beforeLines="50" w:before="156" w:afterLines="50" w:after="156" w:line="276" w:lineRule="auto"/>
        <w:ind w:firstLineChars="177" w:firstLine="372"/>
        <w:jc w:val="left"/>
      </w:pPr>
      <w:r>
        <w:rPr>
          <w:rFonts w:hint="eastAsia"/>
        </w:rPr>
        <w:t>控制的判断是一个较为复杂的问题，以上分析也不能涵盖所有的方面，但总的来说，都需要紧扣“控制”定义的核心要素，结合被投资单位的法律形式、投资合同、章程、董事会设置等等方面综合考虑。</w:t>
      </w:r>
    </w:p>
    <w:p w:rsidR="00CF0C9F" w:rsidRDefault="00CF0C9F" w:rsidP="00CF0C9F">
      <w:pPr>
        <w:widowControl/>
        <w:spacing w:beforeLines="50" w:before="156" w:afterLines="50" w:after="156" w:line="276" w:lineRule="auto"/>
        <w:ind w:firstLineChars="177" w:firstLine="372"/>
        <w:jc w:val="left"/>
      </w:pPr>
      <w:r>
        <w:rPr>
          <w:rFonts w:hint="eastAsia"/>
        </w:rPr>
        <w:t>在本案例中，</w:t>
      </w:r>
      <w:r>
        <w:rPr>
          <w:rFonts w:hint="eastAsia"/>
        </w:rPr>
        <w:t>A</w:t>
      </w:r>
      <w:r>
        <w:rPr>
          <w:rFonts w:hint="eastAsia"/>
        </w:rPr>
        <w:t>公司吸收合并</w:t>
      </w:r>
      <w:r>
        <w:rPr>
          <w:rFonts w:hint="eastAsia"/>
        </w:rPr>
        <w:t>C</w:t>
      </w:r>
      <w:r>
        <w:rPr>
          <w:rFonts w:hint="eastAsia"/>
        </w:rPr>
        <w:t>公司后，继承了</w:t>
      </w:r>
      <w:r>
        <w:rPr>
          <w:rFonts w:hint="eastAsia"/>
        </w:rPr>
        <w:t>C</w:t>
      </w:r>
      <w:r>
        <w:rPr>
          <w:rFonts w:hint="eastAsia"/>
        </w:rPr>
        <w:t>公司</w:t>
      </w:r>
      <w:r>
        <w:rPr>
          <w:rFonts w:hint="eastAsia"/>
        </w:rPr>
        <w:t>2x</w:t>
      </w:r>
      <w:r w:rsidR="008D40FB">
        <w:rPr>
          <w:rFonts w:hint="eastAsia"/>
        </w:rPr>
        <w:t>11</w:t>
      </w:r>
      <w:r w:rsidR="008D40FB">
        <w:rPr>
          <w:rFonts w:hint="eastAsia"/>
        </w:rPr>
        <w:t>年</w:t>
      </w:r>
      <w:r>
        <w:rPr>
          <w:rFonts w:hint="eastAsia"/>
        </w:rPr>
        <w:t>与当地国资委签订协议中约定的相关的权利和义务，即由</w:t>
      </w:r>
      <w:r>
        <w:rPr>
          <w:rFonts w:hint="eastAsia"/>
        </w:rPr>
        <w:t>A</w:t>
      </w:r>
      <w:r>
        <w:rPr>
          <w:rFonts w:hint="eastAsia"/>
        </w:rPr>
        <w:t>公司组织</w:t>
      </w:r>
      <w:r>
        <w:rPr>
          <w:rFonts w:hint="eastAsia"/>
        </w:rPr>
        <w:t>D</w:t>
      </w:r>
      <w:r>
        <w:rPr>
          <w:rFonts w:hint="eastAsia"/>
        </w:rPr>
        <w:t>公司生产经营、管理控制，</w:t>
      </w:r>
      <w:r>
        <w:rPr>
          <w:rFonts w:hint="eastAsia"/>
        </w:rPr>
        <w:t>A</w:t>
      </w:r>
      <w:r>
        <w:rPr>
          <w:rFonts w:hint="eastAsia"/>
        </w:rPr>
        <w:t>公司按照</w:t>
      </w:r>
      <w:r>
        <w:rPr>
          <w:rFonts w:hint="eastAsia"/>
        </w:rPr>
        <w:t>40%</w:t>
      </w:r>
      <w:r>
        <w:rPr>
          <w:rFonts w:hint="eastAsia"/>
        </w:rPr>
        <w:t>比例享有或承担</w:t>
      </w:r>
      <w:r>
        <w:rPr>
          <w:rFonts w:hint="eastAsia"/>
        </w:rPr>
        <w:t>D</w:t>
      </w:r>
      <w:r>
        <w:rPr>
          <w:rFonts w:hint="eastAsia"/>
        </w:rPr>
        <w:t>公司生产经营产生的利润或亏损。因此，控制权判断的关键在于分析</w:t>
      </w:r>
      <w:r>
        <w:rPr>
          <w:rFonts w:hint="eastAsia"/>
        </w:rPr>
        <w:t>A</w:t>
      </w:r>
      <w:r>
        <w:rPr>
          <w:rFonts w:hint="eastAsia"/>
        </w:rPr>
        <w:t>公司（吸收合并前的</w:t>
      </w:r>
      <w:r>
        <w:rPr>
          <w:rFonts w:hint="eastAsia"/>
        </w:rPr>
        <w:t>c</w:t>
      </w:r>
      <w:r>
        <w:rPr>
          <w:rFonts w:hint="eastAsia"/>
        </w:rPr>
        <w:t>公司）对</w:t>
      </w:r>
      <w:r>
        <w:rPr>
          <w:rFonts w:hint="eastAsia"/>
        </w:rPr>
        <w:t>D</w:t>
      </w:r>
      <w:r>
        <w:rPr>
          <w:rFonts w:hint="eastAsia"/>
        </w:rPr>
        <w:t>公司的经营和管理是以委托人身份（</w:t>
      </w:r>
      <w:r>
        <w:rPr>
          <w:rFonts w:hint="eastAsia"/>
        </w:rPr>
        <w:t>Principal</w:t>
      </w:r>
      <w:r w:rsidR="00030200">
        <w:rPr>
          <w:rFonts w:hint="eastAsia"/>
        </w:rPr>
        <w:t>）</w:t>
      </w:r>
      <w:r>
        <w:rPr>
          <w:rFonts w:hint="eastAsia"/>
        </w:rPr>
        <w:t>还是代理人（</w:t>
      </w:r>
      <w:r>
        <w:rPr>
          <w:rFonts w:hint="eastAsia"/>
        </w:rPr>
        <w:t>A-gent</w:t>
      </w:r>
      <w:r w:rsidR="00030200">
        <w:rPr>
          <w:rFonts w:hint="eastAsia"/>
        </w:rPr>
        <w:t>）</w:t>
      </w:r>
      <w:r>
        <w:rPr>
          <w:rFonts w:hint="eastAsia"/>
        </w:rPr>
        <w:t>身份进</w:t>
      </w:r>
      <w:r w:rsidR="00370514">
        <w:rPr>
          <w:rFonts w:hint="eastAsia"/>
        </w:rPr>
        <w:t>行</w:t>
      </w:r>
      <w:r>
        <w:rPr>
          <w:rFonts w:hint="eastAsia"/>
        </w:rPr>
        <w:t>。在本案例中，</w:t>
      </w:r>
      <w:r>
        <w:rPr>
          <w:rFonts w:hint="eastAsia"/>
        </w:rPr>
        <w:t>A</w:t>
      </w:r>
      <w:r>
        <w:rPr>
          <w:rFonts w:hint="eastAsia"/>
        </w:rPr>
        <w:t>公司（吸收合并</w:t>
      </w:r>
      <w:r w:rsidR="00B53CF0">
        <w:rPr>
          <w:rFonts w:hint="eastAsia"/>
        </w:rPr>
        <w:t>前</w:t>
      </w:r>
      <w:r>
        <w:rPr>
          <w:rFonts w:hint="eastAsia"/>
        </w:rPr>
        <w:t>的</w:t>
      </w:r>
      <w:r>
        <w:rPr>
          <w:rFonts w:hint="eastAsia"/>
        </w:rPr>
        <w:t>C</w:t>
      </w:r>
      <w:r>
        <w:rPr>
          <w:rFonts w:hint="eastAsia"/>
        </w:rPr>
        <w:t>公</w:t>
      </w:r>
      <w:r w:rsidR="00B20244">
        <w:rPr>
          <w:rFonts w:hint="eastAsia"/>
        </w:rPr>
        <w:t>司</w:t>
      </w:r>
      <w:r w:rsidR="00B53CF0">
        <w:rPr>
          <w:rFonts w:hint="eastAsia"/>
        </w:rPr>
        <w:t>）</w:t>
      </w:r>
      <w:r w:rsidRPr="00B53CF0">
        <w:rPr>
          <w:rFonts w:hint="eastAsia"/>
        </w:rPr>
        <w:t>仅仅</w:t>
      </w:r>
      <w:r w:rsidR="00B53CF0" w:rsidRPr="00B53CF0">
        <w:rPr>
          <w:rFonts w:hint="eastAsia"/>
        </w:rPr>
        <w:t>能</w:t>
      </w:r>
      <w:r w:rsidRPr="00B53CF0">
        <w:rPr>
          <w:rFonts w:hint="eastAsia"/>
        </w:rPr>
        <w:t>在授</w:t>
      </w:r>
      <w:r>
        <w:rPr>
          <w:rFonts w:hint="eastAsia"/>
        </w:rPr>
        <w:t>权范围内组织日常生产经营和管理，重大的财务和经营决策仍需要得到当地国资委的批准，更重要的是国资委可以单独罢免</w:t>
      </w:r>
      <w:r>
        <w:rPr>
          <w:rFonts w:hint="eastAsia"/>
        </w:rPr>
        <w:t>C</w:t>
      </w:r>
      <w:r>
        <w:rPr>
          <w:rFonts w:hint="eastAsia"/>
        </w:rPr>
        <w:t>公司对</w:t>
      </w:r>
      <w:r>
        <w:rPr>
          <w:rFonts w:hint="eastAsia"/>
        </w:rPr>
        <w:t>D</w:t>
      </w:r>
      <w:r>
        <w:rPr>
          <w:rFonts w:hint="eastAsia"/>
        </w:rPr>
        <w:t>公司的经营管理权，可见其经营管理权力在实质上仍受到较大的限制和制约，只是承担代理人的角色。</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另一方面，根据案例背景，从“当地国资委于</w:t>
      </w:r>
      <w:r>
        <w:rPr>
          <w:rFonts w:hint="eastAsia"/>
        </w:rPr>
        <w:t>2x</w:t>
      </w:r>
      <w:r w:rsidR="008D40FB">
        <w:rPr>
          <w:rFonts w:hint="eastAsia"/>
        </w:rPr>
        <w:t>11</w:t>
      </w:r>
      <w:r w:rsidR="008D40FB">
        <w:rPr>
          <w:rFonts w:hint="eastAsia"/>
        </w:rPr>
        <w:t>年</w:t>
      </w:r>
      <w:r>
        <w:rPr>
          <w:rFonts w:hint="eastAsia"/>
        </w:rPr>
        <w:t>与</w:t>
      </w:r>
      <w:r>
        <w:rPr>
          <w:rFonts w:hint="eastAsia"/>
        </w:rPr>
        <w:t>C</w:t>
      </w:r>
      <w:r>
        <w:rPr>
          <w:rFonts w:hint="eastAsia"/>
        </w:rPr>
        <w:t>公司签订协议看，</w:t>
      </w:r>
      <w:r>
        <w:rPr>
          <w:rFonts w:hint="eastAsia"/>
        </w:rPr>
        <w:t>B</w:t>
      </w:r>
      <w:r>
        <w:rPr>
          <w:rFonts w:hint="eastAsia"/>
        </w:rPr>
        <w:t>公司投入的注册资本完全由</w:t>
      </w:r>
      <w:r>
        <w:rPr>
          <w:rFonts w:hint="eastAsia"/>
        </w:rPr>
        <w:t>B</w:t>
      </w:r>
      <w:r>
        <w:rPr>
          <w:rFonts w:hint="eastAsia"/>
        </w:rPr>
        <w:t>公司享有，</w:t>
      </w:r>
      <w:r>
        <w:rPr>
          <w:rFonts w:hint="eastAsia"/>
        </w:rPr>
        <w:t>C</w:t>
      </w:r>
      <w:r>
        <w:rPr>
          <w:rFonts w:hint="eastAsia"/>
        </w:rPr>
        <w:t>公司不享有该部分资产的产权，</w:t>
      </w:r>
      <w:r>
        <w:rPr>
          <w:rFonts w:hint="eastAsia"/>
        </w:rPr>
        <w:t>A</w:t>
      </w:r>
      <w:r>
        <w:rPr>
          <w:rFonts w:hint="eastAsia"/>
        </w:rPr>
        <w:t>公司吸收合并</w:t>
      </w:r>
      <w:r>
        <w:rPr>
          <w:rFonts w:hint="eastAsia"/>
        </w:rPr>
        <w:t>C</w:t>
      </w:r>
      <w:r>
        <w:rPr>
          <w:rFonts w:hint="eastAsia"/>
        </w:rPr>
        <w:t>公司后，未对</w:t>
      </w:r>
      <w:r>
        <w:rPr>
          <w:rFonts w:hint="eastAsia"/>
        </w:rPr>
        <w:t>D</w:t>
      </w:r>
      <w:r>
        <w:rPr>
          <w:rFonts w:hint="eastAsia"/>
        </w:rPr>
        <w:t>公司进行投资，仍通过原协议持有</w:t>
      </w:r>
      <w:r>
        <w:rPr>
          <w:rFonts w:hint="eastAsia"/>
        </w:rPr>
        <w:t>D</w:t>
      </w:r>
      <w:r>
        <w:rPr>
          <w:rFonts w:hint="eastAsia"/>
        </w:rPr>
        <w:t>公司</w:t>
      </w:r>
      <w:r>
        <w:rPr>
          <w:rFonts w:hint="eastAsia"/>
        </w:rPr>
        <w:t>40%</w:t>
      </w:r>
      <w:r>
        <w:rPr>
          <w:rFonts w:hint="eastAsia"/>
        </w:rPr>
        <w:t>收益权，而</w:t>
      </w:r>
      <w:r>
        <w:rPr>
          <w:rFonts w:hint="eastAsia"/>
        </w:rPr>
        <w:t>D</w:t>
      </w:r>
      <w:r>
        <w:rPr>
          <w:rFonts w:hint="eastAsia"/>
        </w:rPr>
        <w:t>公司的终极产权由当地国资委管理”。据此，我们认为，</w:t>
      </w:r>
      <w:r>
        <w:rPr>
          <w:rFonts w:hint="eastAsia"/>
        </w:rPr>
        <w:t>A</w:t>
      </w:r>
      <w:r>
        <w:rPr>
          <w:rFonts w:hint="eastAsia"/>
        </w:rPr>
        <w:t>公司实质上也并不享有</w:t>
      </w:r>
      <w:r>
        <w:rPr>
          <w:rFonts w:hint="eastAsia"/>
        </w:rPr>
        <w:t>D</w:t>
      </w:r>
      <w:r>
        <w:rPr>
          <w:rFonts w:hint="eastAsia"/>
        </w:rPr>
        <w:t>公司的财产权和剩余收益权，这部分权益由委托人，即当地国资委享有。</w:t>
      </w:r>
    </w:p>
    <w:p w:rsidR="00CF0C9F" w:rsidRDefault="00CF0C9F" w:rsidP="00CF0C9F">
      <w:pPr>
        <w:widowControl/>
        <w:spacing w:beforeLines="50" w:before="156" w:afterLines="50" w:after="156" w:line="276" w:lineRule="auto"/>
        <w:ind w:firstLineChars="177" w:firstLine="372"/>
        <w:jc w:val="left"/>
      </w:pPr>
      <w:r>
        <w:rPr>
          <w:rFonts w:hint="eastAsia"/>
        </w:rPr>
        <w:t>综上所述，就经济实质而言，</w:t>
      </w:r>
      <w:r>
        <w:rPr>
          <w:rFonts w:hint="eastAsia"/>
        </w:rPr>
        <w:t>A</w:t>
      </w:r>
      <w:r>
        <w:rPr>
          <w:rFonts w:hint="eastAsia"/>
        </w:rPr>
        <w:t>公司（吸收合并前的</w:t>
      </w:r>
      <w:r>
        <w:rPr>
          <w:rFonts w:hint="eastAsia"/>
        </w:rPr>
        <w:t>C</w:t>
      </w:r>
      <w:r>
        <w:rPr>
          <w:rFonts w:hint="eastAsia"/>
        </w:rPr>
        <w:t>公司）实际上充当的是受托进行日常经营管理的角色，代表其委托人，即当地国资委对</w:t>
      </w:r>
      <w:r>
        <w:rPr>
          <w:rFonts w:hint="eastAsia"/>
        </w:rPr>
        <w:t>D</w:t>
      </w:r>
      <w:r>
        <w:rPr>
          <w:rFonts w:hint="eastAsia"/>
        </w:rPr>
        <w:t>公司的生产经营进行管理，即</w:t>
      </w:r>
      <w:r>
        <w:rPr>
          <w:rFonts w:hint="eastAsia"/>
        </w:rPr>
        <w:t>A</w:t>
      </w:r>
      <w:r>
        <w:rPr>
          <w:rFonts w:hint="eastAsia"/>
        </w:rPr>
        <w:t>公司并不能控制</w:t>
      </w:r>
      <w:r>
        <w:rPr>
          <w:rFonts w:hint="eastAsia"/>
        </w:rPr>
        <w:t>D</w:t>
      </w:r>
      <w:r>
        <w:rPr>
          <w:rFonts w:hint="eastAsia"/>
        </w:rPr>
        <w:t>公司。</w:t>
      </w:r>
    </w:p>
    <w:p w:rsidR="00CF0C9F" w:rsidRDefault="00CF0C9F" w:rsidP="00CF0C9F">
      <w:pPr>
        <w:widowControl/>
        <w:spacing w:beforeLines="50" w:before="156" w:afterLines="50" w:after="156" w:line="276" w:lineRule="auto"/>
        <w:ind w:firstLineChars="177" w:firstLine="372"/>
        <w:jc w:val="left"/>
      </w:pPr>
      <w:r>
        <w:rPr>
          <w:rFonts w:hint="eastAsia"/>
        </w:rPr>
        <w:t>在</w:t>
      </w:r>
      <w:r>
        <w:rPr>
          <w:rFonts w:hint="eastAsia"/>
        </w:rPr>
        <w:t>A</w:t>
      </w:r>
      <w:r>
        <w:rPr>
          <w:rFonts w:hint="eastAsia"/>
        </w:rPr>
        <w:t>公司与当地国资委签订《产权转让合同》，受让</w:t>
      </w:r>
      <w:r>
        <w:rPr>
          <w:rFonts w:hint="eastAsia"/>
        </w:rPr>
        <w:t>D</w:t>
      </w:r>
      <w:r>
        <w:rPr>
          <w:rFonts w:hint="eastAsia"/>
        </w:rPr>
        <w:t>公司全部产权和剩余收益权后，</w:t>
      </w:r>
      <w:r>
        <w:rPr>
          <w:rFonts w:hint="eastAsia"/>
        </w:rPr>
        <w:t>D</w:t>
      </w:r>
      <w:r>
        <w:rPr>
          <w:rFonts w:hint="eastAsia"/>
        </w:rPr>
        <w:t>公司才从此时开始成为</w:t>
      </w:r>
      <w:r>
        <w:rPr>
          <w:rFonts w:hint="eastAsia"/>
        </w:rPr>
        <w:t>A</w:t>
      </w:r>
      <w:r>
        <w:rPr>
          <w:rFonts w:hint="eastAsia"/>
        </w:rPr>
        <w:t>公司的全资子公司，</w:t>
      </w:r>
      <w:r>
        <w:rPr>
          <w:rFonts w:hint="eastAsia"/>
        </w:rPr>
        <w:t>A</w:t>
      </w:r>
      <w:r>
        <w:rPr>
          <w:rFonts w:hint="eastAsia"/>
        </w:rPr>
        <w:t>公司应从此时起将其纳人合并范围，并按照非同一控制下的企业合并进行相关会计处理。</w:t>
      </w:r>
    </w:p>
    <w:p w:rsidR="00CF0C9F" w:rsidRPr="007A6FC7" w:rsidRDefault="00CF0C9F" w:rsidP="007A6FC7">
      <w:pPr>
        <w:widowControl/>
        <w:spacing w:beforeLines="50" w:before="156" w:afterLines="50" w:after="156" w:line="276" w:lineRule="auto"/>
        <w:ind w:firstLineChars="177" w:firstLine="373"/>
        <w:jc w:val="left"/>
        <w:rPr>
          <w:b/>
        </w:rPr>
      </w:pPr>
      <w:r w:rsidRPr="007A6FC7">
        <w:rPr>
          <w:rFonts w:hint="eastAsia"/>
          <w:b/>
        </w:rPr>
        <w:t>【</w:t>
      </w:r>
      <w:r w:rsidR="007A6FC7">
        <w:rPr>
          <w:rFonts w:hint="eastAsia"/>
          <w:b/>
        </w:rPr>
        <w:t>相关案例</w:t>
      </w:r>
      <w:r w:rsidRPr="007A6FC7">
        <w:rPr>
          <w:rFonts w:hint="eastAsia"/>
          <w:b/>
        </w:rPr>
        <w:t>】</w:t>
      </w:r>
    </w:p>
    <w:p w:rsidR="00CF0C9F" w:rsidRPr="007A6FC7" w:rsidRDefault="00CF0C9F" w:rsidP="007A6FC7">
      <w:pPr>
        <w:widowControl/>
        <w:spacing w:beforeLines="50" w:before="156" w:afterLines="50" w:after="156" w:line="276" w:lineRule="auto"/>
        <w:ind w:firstLineChars="177" w:firstLine="373"/>
        <w:jc w:val="center"/>
        <w:rPr>
          <w:b/>
        </w:rPr>
      </w:pPr>
      <w:r w:rsidRPr="007A6FC7">
        <w:rPr>
          <w:rFonts w:hint="eastAsia"/>
          <w:b/>
        </w:rPr>
        <w:t>外包的业务是否纳入合并报表范围</w:t>
      </w:r>
    </w:p>
    <w:p w:rsidR="00CF0C9F" w:rsidRPr="00BE19BD" w:rsidRDefault="005173C9" w:rsidP="00BE19BD">
      <w:pPr>
        <w:spacing w:beforeLines="100" w:before="312" w:afterLines="100" w:after="312"/>
        <w:ind w:firstLineChars="201" w:firstLine="484"/>
        <w:rPr>
          <w:b/>
          <w:sz w:val="24"/>
          <w:szCs w:val="24"/>
        </w:rPr>
      </w:pPr>
      <w:r>
        <w:rPr>
          <w:rFonts w:hint="eastAsia"/>
          <w:b/>
          <w:sz w:val="24"/>
          <w:szCs w:val="24"/>
        </w:rPr>
        <w:t>（</w:t>
      </w:r>
      <w:r w:rsidR="00CF0C9F" w:rsidRPr="00BE19BD">
        <w:rPr>
          <w:rFonts w:hint="eastAsia"/>
          <w:b/>
          <w:sz w:val="24"/>
          <w:szCs w:val="24"/>
        </w:rPr>
        <w:t>一</w:t>
      </w:r>
      <w:r w:rsidR="00030200">
        <w:rPr>
          <w:rFonts w:hint="eastAsia"/>
          <w:b/>
          <w:sz w:val="24"/>
          <w:szCs w:val="24"/>
        </w:rPr>
        <w:t>）</w:t>
      </w:r>
      <w:r w:rsidR="00CF0C9F" w:rsidRPr="00BE19BD">
        <w:rPr>
          <w:rFonts w:hint="eastAsia"/>
          <w:b/>
          <w:sz w:val="24"/>
          <w:szCs w:val="24"/>
        </w:rPr>
        <w:t>案例背景</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公司为上市公司，</w:t>
      </w:r>
      <w:r>
        <w:rPr>
          <w:rFonts w:hint="eastAsia"/>
        </w:rPr>
        <w:t>2x</w:t>
      </w:r>
      <w:r w:rsidR="008D40FB">
        <w:rPr>
          <w:rFonts w:hint="eastAsia"/>
        </w:rPr>
        <w:t>11</w:t>
      </w:r>
      <w:r w:rsidR="008D40FB">
        <w:rPr>
          <w:rFonts w:hint="eastAsia"/>
        </w:rPr>
        <w:t>年</w:t>
      </w:r>
      <w:r>
        <w:rPr>
          <w:rFonts w:hint="eastAsia"/>
        </w:rPr>
        <w:t>1</w:t>
      </w:r>
      <w:r>
        <w:rPr>
          <w:rFonts w:hint="eastAsia"/>
        </w:rPr>
        <w:t>月</w:t>
      </w:r>
      <w:r>
        <w:rPr>
          <w:rFonts w:hint="eastAsia"/>
        </w:rPr>
        <w:t>A</w:t>
      </w:r>
      <w:r>
        <w:rPr>
          <w:rFonts w:hint="eastAsia"/>
        </w:rPr>
        <w:t>公司与自然人李某签订承包合同，将子公司</w:t>
      </w:r>
      <w:r>
        <w:rPr>
          <w:rFonts w:hint="eastAsia"/>
        </w:rPr>
        <w:t>B</w:t>
      </w:r>
      <w:r>
        <w:rPr>
          <w:rFonts w:hint="eastAsia"/>
        </w:rPr>
        <w:t>公司整体承包给李某，</w:t>
      </w:r>
      <w:r>
        <w:rPr>
          <w:rFonts w:hint="eastAsia"/>
        </w:rPr>
        <w:t>B</w:t>
      </w:r>
      <w:r>
        <w:rPr>
          <w:rFonts w:hint="eastAsia"/>
        </w:rPr>
        <w:t>公司的核心资产为一条具有独立生产能力的通用设备生产线，且</w:t>
      </w:r>
      <w:r>
        <w:rPr>
          <w:rFonts w:hint="eastAsia"/>
        </w:rPr>
        <w:t>B</w:t>
      </w:r>
      <w:r>
        <w:rPr>
          <w:rFonts w:hint="eastAsia"/>
        </w:rPr>
        <w:t>公司现有一套生产线管理体系及稳定的生产管理团队。</w:t>
      </w:r>
      <w:r>
        <w:rPr>
          <w:rFonts w:hint="eastAsia"/>
        </w:rPr>
        <w:t>B</w:t>
      </w:r>
      <w:r>
        <w:rPr>
          <w:rFonts w:hint="eastAsia"/>
        </w:rPr>
        <w:t>公司生产线主要设备的预计尚可使用寿命为</w:t>
      </w:r>
      <w:r>
        <w:rPr>
          <w:rFonts w:hint="eastAsia"/>
        </w:rPr>
        <w:t>15</w:t>
      </w:r>
      <w:r>
        <w:rPr>
          <w:rFonts w:hint="eastAsia"/>
        </w:rPr>
        <w:t>年。承包期</w:t>
      </w:r>
      <w:r>
        <w:rPr>
          <w:rFonts w:hint="eastAsia"/>
        </w:rPr>
        <w:t>2</w:t>
      </w:r>
      <w:r>
        <w:rPr>
          <w:rFonts w:hint="eastAsia"/>
        </w:rPr>
        <w:t>年</w:t>
      </w:r>
      <w:r>
        <w:rPr>
          <w:rFonts w:hint="eastAsia"/>
        </w:rPr>
        <w:t>,</w:t>
      </w:r>
      <w:r>
        <w:rPr>
          <w:rFonts w:hint="eastAsia"/>
        </w:rPr>
        <w:t>从</w:t>
      </w:r>
      <w:r>
        <w:rPr>
          <w:rFonts w:hint="eastAsia"/>
        </w:rPr>
        <w:t>2x11</w:t>
      </w:r>
      <w:r>
        <w:rPr>
          <w:rFonts w:hint="eastAsia"/>
        </w:rPr>
        <w:t>年</w:t>
      </w:r>
      <w:r>
        <w:rPr>
          <w:rFonts w:hint="eastAsia"/>
        </w:rPr>
        <w:t>1</w:t>
      </w:r>
      <w:r>
        <w:rPr>
          <w:rFonts w:hint="eastAsia"/>
        </w:rPr>
        <w:t>月</w:t>
      </w:r>
      <w:r>
        <w:rPr>
          <w:rFonts w:hint="eastAsia"/>
        </w:rPr>
        <w:t>1</w:t>
      </w:r>
      <w:r>
        <w:rPr>
          <w:rFonts w:hint="eastAsia"/>
        </w:rPr>
        <w:t>日起至</w:t>
      </w:r>
      <w:r>
        <w:rPr>
          <w:rFonts w:hint="eastAsia"/>
        </w:rPr>
        <w:t>2x12</w:t>
      </w:r>
      <w:r>
        <w:rPr>
          <w:rFonts w:hint="eastAsia"/>
        </w:rPr>
        <w:t>年</w:t>
      </w:r>
      <w:r>
        <w:rPr>
          <w:rFonts w:hint="eastAsia"/>
        </w:rPr>
        <w:t>12</w:t>
      </w:r>
      <w:r>
        <w:rPr>
          <w:rFonts w:hint="eastAsia"/>
        </w:rPr>
        <w:t>月</w:t>
      </w:r>
      <w:r>
        <w:rPr>
          <w:rFonts w:hint="eastAsia"/>
        </w:rPr>
        <w:t>31</w:t>
      </w:r>
      <w:r>
        <w:rPr>
          <w:rFonts w:hint="eastAsia"/>
        </w:rPr>
        <w:t>日止，承包期内每年租金</w:t>
      </w:r>
      <w:r>
        <w:rPr>
          <w:rFonts w:hint="eastAsia"/>
        </w:rPr>
        <w:t>200</w:t>
      </w:r>
      <w:r>
        <w:rPr>
          <w:rFonts w:hint="eastAsia"/>
        </w:rPr>
        <w:t>万元，无论</w:t>
      </w:r>
      <w:r>
        <w:rPr>
          <w:rFonts w:hint="eastAsia"/>
        </w:rPr>
        <w:t>B</w:t>
      </w:r>
      <w:r>
        <w:rPr>
          <w:rFonts w:hint="eastAsia"/>
        </w:rPr>
        <w:t>公司实际业绩如何，李某均须在承包期内每年支付</w:t>
      </w:r>
      <w:r>
        <w:rPr>
          <w:rFonts w:hint="eastAsia"/>
        </w:rPr>
        <w:t>200</w:t>
      </w:r>
      <w:r>
        <w:rPr>
          <w:rFonts w:hint="eastAsia"/>
        </w:rPr>
        <w:t>万元给</w:t>
      </w:r>
      <w:r>
        <w:rPr>
          <w:rFonts w:hint="eastAsia"/>
        </w:rPr>
        <w:t>A</w:t>
      </w:r>
      <w:r>
        <w:rPr>
          <w:rFonts w:hint="eastAsia"/>
        </w:rPr>
        <w:t>公司。签订承包合同当日，两年的承包费总额占</w:t>
      </w:r>
      <w:r>
        <w:rPr>
          <w:rFonts w:hint="eastAsia"/>
        </w:rPr>
        <w:t>B</w:t>
      </w:r>
      <w:r>
        <w:rPr>
          <w:rFonts w:hint="eastAsia"/>
        </w:rPr>
        <w:t>公司资产的公允价值的比例并不重大。承包期间李某自主经营、自负盈亏、依法纳税，依法独立承担民事、行政与刑事等责任，保护所承包经营资产的安全，对其进行日常维修和保养，并在</w:t>
      </w:r>
      <w:r>
        <w:rPr>
          <w:rFonts w:hint="eastAsia"/>
        </w:rPr>
        <w:t>2</w:t>
      </w:r>
      <w:r>
        <w:rPr>
          <w:rFonts w:hint="eastAsia"/>
        </w:rPr>
        <w:t>年承包期限届满时将状态良好的生产线交还给</w:t>
      </w:r>
      <w:r>
        <w:rPr>
          <w:rFonts w:hint="eastAsia"/>
        </w:rPr>
        <w:t>A</w:t>
      </w:r>
      <w:r>
        <w:rPr>
          <w:rFonts w:hint="eastAsia"/>
        </w:rPr>
        <w:t>公司。此外，</w:t>
      </w:r>
      <w:r>
        <w:rPr>
          <w:rFonts w:hint="eastAsia"/>
        </w:rPr>
        <w:t>A</w:t>
      </w:r>
      <w:r>
        <w:rPr>
          <w:rFonts w:hint="eastAsia"/>
        </w:rPr>
        <w:t>公司有权通过</w:t>
      </w:r>
      <w:r>
        <w:rPr>
          <w:rFonts w:hint="eastAsia"/>
        </w:rPr>
        <w:t>B</w:t>
      </w:r>
      <w:r>
        <w:rPr>
          <w:rFonts w:hint="eastAsia"/>
        </w:rPr>
        <w:t>公司董事会对李某的经营管理行为进行监督，当李某的承包经营行为影响</w:t>
      </w:r>
      <w:r>
        <w:rPr>
          <w:rFonts w:hint="eastAsia"/>
        </w:rPr>
        <w:t>B</w:t>
      </w:r>
      <w:r>
        <w:rPr>
          <w:rFonts w:hint="eastAsia"/>
        </w:rPr>
        <w:t>公司形象或损害</w:t>
      </w:r>
      <w:r>
        <w:rPr>
          <w:rFonts w:hint="eastAsia"/>
        </w:rPr>
        <w:t>B</w:t>
      </w:r>
      <w:r>
        <w:rPr>
          <w:rFonts w:hint="eastAsia"/>
        </w:rPr>
        <w:t>公司合法权益时，</w:t>
      </w:r>
      <w:r>
        <w:rPr>
          <w:rFonts w:hint="eastAsia"/>
        </w:rPr>
        <w:t>A</w:t>
      </w:r>
      <w:r>
        <w:rPr>
          <w:rFonts w:hint="eastAsia"/>
        </w:rPr>
        <w:t>公司有权制止。李某未经</w:t>
      </w:r>
      <w:r>
        <w:rPr>
          <w:rFonts w:hint="eastAsia"/>
        </w:rPr>
        <w:t>A</w:t>
      </w:r>
      <w:r>
        <w:rPr>
          <w:rFonts w:hint="eastAsia"/>
        </w:rPr>
        <w:t>公司书面授权，不得将该业务委托给第三方进行经营，李某也不得在未取得</w:t>
      </w:r>
      <w:r>
        <w:rPr>
          <w:rFonts w:hint="eastAsia"/>
        </w:rPr>
        <w:t>A</w:t>
      </w:r>
      <w:r>
        <w:rPr>
          <w:rFonts w:hint="eastAsia"/>
        </w:rPr>
        <w:t>公司授权的情况下，擅自动用</w:t>
      </w:r>
      <w:r>
        <w:rPr>
          <w:rFonts w:hint="eastAsia"/>
        </w:rPr>
        <w:t>B</w:t>
      </w:r>
      <w:r>
        <w:rPr>
          <w:rFonts w:hint="eastAsia"/>
        </w:rPr>
        <w:t>公司的任何资产或者以</w:t>
      </w:r>
      <w:r>
        <w:rPr>
          <w:rFonts w:hint="eastAsia"/>
        </w:rPr>
        <w:t>B</w:t>
      </w:r>
      <w:r>
        <w:rPr>
          <w:rFonts w:hint="eastAsia"/>
        </w:rPr>
        <w:t>公司的名义对外借款。</w:t>
      </w:r>
    </w:p>
    <w:p w:rsidR="00CF0C9F" w:rsidRPr="007A6FC7" w:rsidRDefault="00CF0C9F" w:rsidP="007A6FC7">
      <w:pPr>
        <w:widowControl/>
        <w:spacing w:beforeLines="50" w:before="156" w:afterLines="50" w:after="156" w:line="276" w:lineRule="auto"/>
        <w:ind w:firstLineChars="177" w:firstLine="373"/>
        <w:jc w:val="left"/>
        <w:rPr>
          <w:b/>
        </w:rPr>
      </w:pPr>
      <w:r w:rsidRPr="007A6FC7">
        <w:rPr>
          <w:rFonts w:hint="eastAsia"/>
          <w:b/>
        </w:rPr>
        <w:t>问题：</w:t>
      </w:r>
      <w:r w:rsidRPr="007A6FC7">
        <w:rPr>
          <w:rFonts w:hint="eastAsia"/>
          <w:b/>
        </w:rPr>
        <w:t>A</w:t>
      </w:r>
      <w:r w:rsidRPr="007A6FC7">
        <w:rPr>
          <w:rFonts w:hint="eastAsia"/>
          <w:b/>
        </w:rPr>
        <w:t>公司合并报表应该如何反映该承包经营事项？</w:t>
      </w:r>
    </w:p>
    <w:p w:rsidR="00CF0C9F" w:rsidRPr="00BE19BD" w:rsidRDefault="005173C9" w:rsidP="00BE19BD">
      <w:pPr>
        <w:spacing w:beforeLines="100" w:before="312" w:afterLines="100" w:after="312"/>
        <w:ind w:firstLineChars="201" w:firstLine="484"/>
        <w:rPr>
          <w:b/>
          <w:sz w:val="24"/>
          <w:szCs w:val="24"/>
        </w:rPr>
      </w:pPr>
      <w:r>
        <w:rPr>
          <w:rFonts w:hint="eastAsia"/>
          <w:b/>
          <w:sz w:val="24"/>
          <w:szCs w:val="24"/>
        </w:rPr>
        <w:t>（</w:t>
      </w:r>
      <w:r w:rsidR="00CF0C9F" w:rsidRPr="00BE19BD">
        <w:rPr>
          <w:rFonts w:hint="eastAsia"/>
          <w:b/>
          <w:sz w:val="24"/>
          <w:szCs w:val="24"/>
        </w:rPr>
        <w:t>二）案例解析</w:t>
      </w:r>
    </w:p>
    <w:p w:rsidR="00CF0C9F" w:rsidRDefault="00CF0C9F" w:rsidP="00CF0C9F">
      <w:pPr>
        <w:widowControl/>
        <w:spacing w:beforeLines="50" w:before="156" w:afterLines="50" w:after="156" w:line="276" w:lineRule="auto"/>
        <w:ind w:firstLineChars="177" w:firstLine="372"/>
        <w:jc w:val="left"/>
      </w:pPr>
      <w:r>
        <w:rPr>
          <w:rFonts w:hint="eastAsia"/>
        </w:rPr>
        <w:t>本案例中，</w:t>
      </w:r>
      <w:r>
        <w:rPr>
          <w:rFonts w:hint="eastAsia"/>
        </w:rPr>
        <w:t>B</w:t>
      </w:r>
      <w:r>
        <w:rPr>
          <w:rFonts w:hint="eastAsia"/>
        </w:rPr>
        <w:t>公司的核心资产为一条具有独立生产能力的通用设备生产线，且有一套生产线管理体系及稳定的生产管理团队。具有</w:t>
      </w:r>
      <w:r w:rsidR="0010558C">
        <w:rPr>
          <w:rFonts w:hint="eastAsia"/>
        </w:rPr>
        <w:t>投入</w:t>
      </w:r>
      <w:r>
        <w:rPr>
          <w:rFonts w:hint="eastAsia"/>
        </w:rPr>
        <w:t>、加工处理过程和产出能力，构成一项业务，</w:t>
      </w:r>
      <w:r>
        <w:rPr>
          <w:rFonts w:hint="eastAsia"/>
        </w:rPr>
        <w:t>A</w:t>
      </w:r>
      <w:r>
        <w:rPr>
          <w:rFonts w:hint="eastAsia"/>
        </w:rPr>
        <w:t>公司应该分析是否对此项业务存在控制。</w:t>
      </w:r>
    </w:p>
    <w:p w:rsidR="00CF0C9F" w:rsidRDefault="00CF0C9F" w:rsidP="00CF0C9F">
      <w:pPr>
        <w:widowControl/>
        <w:spacing w:beforeLines="50" w:before="156" w:afterLines="50" w:after="156" w:line="276" w:lineRule="auto"/>
        <w:ind w:firstLineChars="177" w:firstLine="372"/>
        <w:jc w:val="left"/>
      </w:pPr>
      <w:r>
        <w:rPr>
          <w:rFonts w:hint="eastAsia"/>
        </w:rPr>
        <w:t>根据承包合同的安排，两年的承包期内李某自主经营、自负盈亏。</w:t>
      </w:r>
      <w:r>
        <w:rPr>
          <w:rFonts w:hint="eastAsia"/>
        </w:rPr>
        <w:t>A</w:t>
      </w:r>
      <w:r>
        <w:rPr>
          <w:rFonts w:hint="eastAsia"/>
        </w:rPr>
        <w:t>公司虽然有权对李某的经营管理行为进行监督，但基本上也仅限于一些保护性的监督，例如：当李某的承包经</w:t>
      </w:r>
      <w:r>
        <w:rPr>
          <w:rFonts w:hint="eastAsia"/>
        </w:rPr>
        <w:lastRenderedPageBreak/>
        <w:t>营行为影响</w:t>
      </w:r>
      <w:r>
        <w:rPr>
          <w:rFonts w:hint="eastAsia"/>
        </w:rPr>
        <w:t>B</w:t>
      </w:r>
      <w:r>
        <w:rPr>
          <w:rFonts w:hint="eastAsia"/>
        </w:rPr>
        <w:t>公司形象或损害</w:t>
      </w:r>
      <w:r>
        <w:rPr>
          <w:rFonts w:hint="eastAsia"/>
        </w:rPr>
        <w:t>B</w:t>
      </w:r>
      <w:r>
        <w:rPr>
          <w:rFonts w:hint="eastAsia"/>
        </w:rPr>
        <w:t>公司合法权益时，</w:t>
      </w:r>
      <w:r>
        <w:rPr>
          <w:rFonts w:hint="eastAsia"/>
        </w:rPr>
        <w:t>A</w:t>
      </w:r>
      <w:r>
        <w:rPr>
          <w:rFonts w:hint="eastAsia"/>
        </w:rPr>
        <w:t>公司有权制止。从这些安排上来看，</w:t>
      </w:r>
      <w:r>
        <w:rPr>
          <w:rFonts w:hint="eastAsia"/>
        </w:rPr>
        <w:t>A</w:t>
      </w:r>
      <w:r>
        <w:rPr>
          <w:rFonts w:hint="eastAsia"/>
        </w:rPr>
        <w:t>公司在两年承包期内的确不控制</w:t>
      </w:r>
      <w:r>
        <w:rPr>
          <w:rFonts w:hint="eastAsia"/>
        </w:rPr>
        <w:t>B</w:t>
      </w:r>
      <w:r>
        <w:rPr>
          <w:rFonts w:hint="eastAsia"/>
        </w:rPr>
        <w:t>公司的经营活动，</w:t>
      </w:r>
      <w:r>
        <w:rPr>
          <w:rFonts w:hint="eastAsia"/>
        </w:rPr>
        <w:t>B</w:t>
      </w:r>
      <w:r>
        <w:rPr>
          <w:rFonts w:hint="eastAsia"/>
        </w:rPr>
        <w:t>公司的经营成果不应该反映在</w:t>
      </w:r>
      <w:r>
        <w:rPr>
          <w:rFonts w:hint="eastAsia"/>
        </w:rPr>
        <w:t>A</w:t>
      </w:r>
      <w:r>
        <w:rPr>
          <w:rFonts w:hint="eastAsia"/>
        </w:rPr>
        <w:t>公司合并财务报表中。</w:t>
      </w:r>
    </w:p>
    <w:p w:rsidR="00CF0C9F" w:rsidRDefault="00CF0C9F" w:rsidP="00CF0C9F">
      <w:pPr>
        <w:widowControl/>
        <w:spacing w:beforeLines="50" w:before="156" w:afterLines="50" w:after="156" w:line="276" w:lineRule="auto"/>
        <w:ind w:firstLineChars="177" w:firstLine="372"/>
        <w:jc w:val="left"/>
      </w:pPr>
      <w:r>
        <w:rPr>
          <w:rFonts w:hint="eastAsia"/>
        </w:rPr>
        <w:t>然而，</w:t>
      </w:r>
      <w:r>
        <w:rPr>
          <w:rFonts w:hint="eastAsia"/>
        </w:rPr>
        <w:t>B</w:t>
      </w:r>
      <w:r>
        <w:rPr>
          <w:rFonts w:hint="eastAsia"/>
        </w:rPr>
        <w:t>公司业务中的核心资产的剩余使用年限为</w:t>
      </w:r>
      <w:r>
        <w:rPr>
          <w:rFonts w:hint="eastAsia"/>
        </w:rPr>
        <w:t>15</w:t>
      </w:r>
      <w:r>
        <w:rPr>
          <w:rFonts w:hint="eastAsia"/>
        </w:rPr>
        <w:t>年，承包人李某仅仅承包</w:t>
      </w:r>
      <w:r>
        <w:rPr>
          <w:rFonts w:hint="eastAsia"/>
        </w:rPr>
        <w:t>2</w:t>
      </w:r>
      <w:r>
        <w:rPr>
          <w:rFonts w:hint="eastAsia"/>
        </w:rPr>
        <w:t>年，承包期占资产剩余寿命的比例非常小，且未经</w:t>
      </w:r>
      <w:r>
        <w:rPr>
          <w:rFonts w:hint="eastAsia"/>
        </w:rPr>
        <w:t>A</w:t>
      </w:r>
      <w:r>
        <w:rPr>
          <w:rFonts w:hint="eastAsia"/>
        </w:rPr>
        <w:t>公司同意，李某不得将该业务委托给第三方进行经营，也不得擅自动用</w:t>
      </w:r>
      <w:r>
        <w:rPr>
          <w:rFonts w:hint="eastAsia"/>
        </w:rPr>
        <w:t>B</w:t>
      </w:r>
      <w:r>
        <w:rPr>
          <w:rFonts w:hint="eastAsia"/>
        </w:rPr>
        <w:t>公司的任何资产或者以</w:t>
      </w:r>
      <w:r>
        <w:rPr>
          <w:rFonts w:hint="eastAsia"/>
        </w:rPr>
        <w:t>B</w:t>
      </w:r>
      <w:r>
        <w:rPr>
          <w:rFonts w:hint="eastAsia"/>
        </w:rPr>
        <w:t>公司的名义对外借款。李某必须在</w:t>
      </w:r>
      <w:r>
        <w:rPr>
          <w:rFonts w:hint="eastAsia"/>
        </w:rPr>
        <w:t>2</w:t>
      </w:r>
      <w:r>
        <w:rPr>
          <w:rFonts w:hint="eastAsia"/>
        </w:rPr>
        <w:t>年承包期限届满时将状态良好的生产线交还给</w:t>
      </w:r>
      <w:r>
        <w:rPr>
          <w:rFonts w:hint="eastAsia"/>
        </w:rPr>
        <w:t>A</w:t>
      </w:r>
      <w:r>
        <w:rPr>
          <w:rFonts w:hint="eastAsia"/>
        </w:rPr>
        <w:t>公司。这些安排都说明，</w:t>
      </w:r>
      <w:r>
        <w:rPr>
          <w:rFonts w:hint="eastAsia"/>
        </w:rPr>
        <w:t>B</w:t>
      </w:r>
      <w:r>
        <w:rPr>
          <w:rFonts w:hint="eastAsia"/>
        </w:rPr>
        <w:t>公司核心资产增值的潜在收益以及贬值的潜在风险仍然主要归</w:t>
      </w:r>
      <w:r>
        <w:rPr>
          <w:rFonts w:hint="eastAsia"/>
        </w:rPr>
        <w:t>A</w:t>
      </w:r>
      <w:r>
        <w:rPr>
          <w:rFonts w:hint="eastAsia"/>
        </w:rPr>
        <w:t>公司所有。从这个意义上来讲，</w:t>
      </w:r>
      <w:r>
        <w:rPr>
          <w:rFonts w:hint="eastAsia"/>
        </w:rPr>
        <w:t>B</w:t>
      </w:r>
      <w:r>
        <w:rPr>
          <w:rFonts w:hint="eastAsia"/>
        </w:rPr>
        <w:t>公司的核心资产、负债仍然应该反映在</w:t>
      </w:r>
      <w:r>
        <w:rPr>
          <w:rFonts w:hint="eastAsia"/>
        </w:rPr>
        <w:t>A</w:t>
      </w:r>
      <w:r>
        <w:rPr>
          <w:rFonts w:hint="eastAsia"/>
        </w:rPr>
        <w:t>公司的合并财务报表中才能完整地反映</w:t>
      </w:r>
      <w:r>
        <w:rPr>
          <w:rFonts w:hint="eastAsia"/>
        </w:rPr>
        <w:t>A</w:t>
      </w:r>
      <w:r>
        <w:rPr>
          <w:rFonts w:hint="eastAsia"/>
        </w:rPr>
        <w:t>公司整个集团所控制的资源。</w:t>
      </w:r>
    </w:p>
    <w:p w:rsidR="00CF0C9F" w:rsidRDefault="00CF0C9F" w:rsidP="00CF0C9F">
      <w:pPr>
        <w:widowControl/>
        <w:spacing w:beforeLines="50" w:before="156" w:afterLines="50" w:after="156" w:line="276" w:lineRule="auto"/>
        <w:ind w:firstLineChars="177" w:firstLine="372"/>
        <w:jc w:val="left"/>
      </w:pPr>
      <w:r>
        <w:rPr>
          <w:rFonts w:hint="eastAsia"/>
        </w:rPr>
        <w:t>综上所述，本交易的经济实质可以看作是</w:t>
      </w:r>
      <w:r>
        <w:rPr>
          <w:rFonts w:hint="eastAsia"/>
        </w:rPr>
        <w:t>A</w:t>
      </w:r>
      <w:r>
        <w:rPr>
          <w:rFonts w:hint="eastAsia"/>
        </w:rPr>
        <w:t>公司在保留对核心资产控制权的前提下，向李某让渡了</w:t>
      </w:r>
      <w:r>
        <w:rPr>
          <w:rFonts w:hint="eastAsia"/>
        </w:rPr>
        <w:t>B</w:t>
      </w:r>
      <w:r>
        <w:rPr>
          <w:rFonts w:hint="eastAsia"/>
        </w:rPr>
        <w:t>公司为期</w:t>
      </w:r>
      <w:r>
        <w:rPr>
          <w:rFonts w:hint="eastAsia"/>
        </w:rPr>
        <w:t>2</w:t>
      </w:r>
      <w:r>
        <w:rPr>
          <w:rFonts w:hint="eastAsia"/>
        </w:rPr>
        <w:t>年的生产经营管理权，并相应收取每年</w:t>
      </w:r>
      <w:r>
        <w:rPr>
          <w:rFonts w:hint="eastAsia"/>
        </w:rPr>
        <w:t>200</w:t>
      </w:r>
      <w:r>
        <w:rPr>
          <w:rFonts w:hint="eastAsia"/>
        </w:rPr>
        <w:t>万元的固定承包费作为对价。因此，</w:t>
      </w:r>
      <w:r>
        <w:rPr>
          <w:rFonts w:hint="eastAsia"/>
        </w:rPr>
        <w:t>A</w:t>
      </w:r>
      <w:r>
        <w:rPr>
          <w:rFonts w:hint="eastAsia"/>
        </w:rPr>
        <w:t>公司合并资产负债表中应该包括</w:t>
      </w:r>
      <w:r>
        <w:rPr>
          <w:rFonts w:hint="eastAsia"/>
        </w:rPr>
        <w:t>B</w:t>
      </w:r>
      <w:r>
        <w:rPr>
          <w:rFonts w:hint="eastAsia"/>
        </w:rPr>
        <w:t>公司的资产和负债，</w:t>
      </w:r>
      <w:r>
        <w:rPr>
          <w:rFonts w:hint="eastAsia"/>
        </w:rPr>
        <w:t>A</w:t>
      </w:r>
      <w:r>
        <w:rPr>
          <w:rFonts w:hint="eastAsia"/>
        </w:rPr>
        <w:t>公司合并利润表与合并现金流量表中则应该只体现固定的承包费收人，不包括</w:t>
      </w:r>
      <w:r>
        <w:rPr>
          <w:rFonts w:hint="eastAsia"/>
        </w:rPr>
        <w:t>B</w:t>
      </w:r>
      <w:r>
        <w:rPr>
          <w:rFonts w:hint="eastAsia"/>
        </w:rPr>
        <w:t>公司自身的经营成果和现金流量。</w:t>
      </w:r>
    </w:p>
    <w:p w:rsidR="00CF0C9F" w:rsidRDefault="00CF0C9F" w:rsidP="00F57BCE">
      <w:pPr>
        <w:pStyle w:val="3"/>
      </w:pPr>
      <w:bookmarkStart w:id="107" w:name="_Toc512209483"/>
      <w:r>
        <w:rPr>
          <w:rFonts w:hint="eastAsia"/>
        </w:rPr>
        <w:t>案例</w:t>
      </w:r>
      <w:r>
        <w:rPr>
          <w:rFonts w:hint="eastAsia"/>
        </w:rPr>
        <w:t>12-02</w:t>
      </w:r>
      <w:r>
        <w:rPr>
          <w:rFonts w:hint="eastAsia"/>
        </w:rPr>
        <w:t>非营利性组织是否应纳入合并范围</w:t>
      </w:r>
      <w:bookmarkEnd w:id="107"/>
    </w:p>
    <w:p w:rsidR="00CF0C9F" w:rsidRDefault="00CF0C9F" w:rsidP="00CF0C9F">
      <w:pPr>
        <w:widowControl/>
        <w:spacing w:beforeLines="50" w:before="156" w:afterLines="50" w:after="156" w:line="276" w:lineRule="auto"/>
        <w:ind w:firstLineChars="177" w:firstLine="372"/>
        <w:jc w:val="left"/>
      </w:pPr>
      <w:r>
        <w:rPr>
          <w:rFonts w:hint="eastAsia"/>
        </w:rPr>
        <w:t>根据企业会计准则的规定，合并财务报表的合并范围应当以控制为基础予以确定。在被投资单位为非营利性组织的情况下，能否纳人合并范围，需要结合具体情况进行判断。</w:t>
      </w:r>
    </w:p>
    <w:p w:rsidR="00CF0C9F" w:rsidRPr="00BE19BD" w:rsidRDefault="00CF0C9F" w:rsidP="00BE19BD">
      <w:pPr>
        <w:spacing w:beforeLines="100" w:before="312" w:afterLines="100" w:after="312"/>
        <w:ind w:firstLineChars="201" w:firstLine="484"/>
        <w:rPr>
          <w:b/>
          <w:sz w:val="24"/>
          <w:szCs w:val="24"/>
        </w:rPr>
      </w:pPr>
      <w:r w:rsidRPr="00BE19BD">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公司为信息系统行业的上市公司。</w:t>
      </w:r>
      <w:r>
        <w:rPr>
          <w:rFonts w:hint="eastAsia"/>
        </w:rPr>
        <w:t>2x</w:t>
      </w:r>
      <w:r w:rsidR="000827FE">
        <w:rPr>
          <w:rFonts w:hint="eastAsia"/>
        </w:rPr>
        <w:t>12</w:t>
      </w:r>
      <w:r w:rsidR="000827FE">
        <w:rPr>
          <w:rFonts w:hint="eastAsia"/>
        </w:rPr>
        <w:t>年</w:t>
      </w:r>
      <w:r>
        <w:rPr>
          <w:rFonts w:hint="eastAsia"/>
        </w:rPr>
        <w:t>1</w:t>
      </w:r>
      <w:r>
        <w:rPr>
          <w:rFonts w:hint="eastAsia"/>
        </w:rPr>
        <w:t>月，</w:t>
      </w:r>
      <w:r>
        <w:rPr>
          <w:rFonts w:hint="eastAsia"/>
        </w:rPr>
        <w:t>A</w:t>
      </w:r>
      <w:r>
        <w:rPr>
          <w:rFonts w:hint="eastAsia"/>
        </w:rPr>
        <w:t>公司与</w:t>
      </w:r>
      <w:r>
        <w:rPr>
          <w:rFonts w:hint="eastAsia"/>
        </w:rPr>
        <w:t>B</w:t>
      </w:r>
      <w:r>
        <w:rPr>
          <w:rFonts w:hint="eastAsia"/>
        </w:rPr>
        <w:t>高等普通大学（以下简称</w:t>
      </w:r>
      <w:r>
        <w:rPr>
          <w:rFonts w:hint="eastAsia"/>
        </w:rPr>
        <w:t>B</w:t>
      </w:r>
      <w:r>
        <w:rPr>
          <w:rFonts w:hint="eastAsia"/>
        </w:rPr>
        <w:t>大学）根据《中华人民共和国民办教育促进法实施条例》（国务院令第</w:t>
      </w:r>
      <w:r>
        <w:rPr>
          <w:rFonts w:hint="eastAsia"/>
        </w:rPr>
        <w:t>399</w:t>
      </w:r>
      <w:r>
        <w:rPr>
          <w:rFonts w:hint="eastAsia"/>
        </w:rPr>
        <w:t>号）和《独立学院设置与管理办法》（教育部令第</w:t>
      </w:r>
      <w:r>
        <w:rPr>
          <w:rFonts w:hint="eastAsia"/>
        </w:rPr>
        <w:t>26</w:t>
      </w:r>
      <w:r>
        <w:rPr>
          <w:rFonts w:hint="eastAsia"/>
        </w:rPr>
        <w:t>号）等相关法律法规的有关规定，签订合作办学协议，设立大学独立机电学院（以下简称“机电学院”）。机电学院具有法人资格，注册资本为</w:t>
      </w:r>
      <w:r>
        <w:rPr>
          <w:rFonts w:hint="eastAsia"/>
        </w:rPr>
        <w:t>1</w:t>
      </w:r>
      <w:r>
        <w:rPr>
          <w:rFonts w:hint="eastAsia"/>
        </w:rPr>
        <w:t>亿元，其中</w:t>
      </w:r>
      <w:r>
        <w:rPr>
          <w:rFonts w:hint="eastAsia"/>
        </w:rPr>
        <w:t>A</w:t>
      </w:r>
      <w:r>
        <w:rPr>
          <w:rFonts w:hint="eastAsia"/>
        </w:rPr>
        <w:t>公司出资</w:t>
      </w:r>
      <w:r>
        <w:rPr>
          <w:rFonts w:hint="eastAsia"/>
        </w:rPr>
        <w:t>7,000</w:t>
      </w:r>
      <w:r>
        <w:rPr>
          <w:rFonts w:hint="eastAsia"/>
        </w:rPr>
        <w:t>万元，持股</w:t>
      </w:r>
      <w:r>
        <w:rPr>
          <w:rFonts w:hint="eastAsia"/>
        </w:rPr>
        <w:t>70%,B</w:t>
      </w:r>
      <w:r>
        <w:rPr>
          <w:rFonts w:hint="eastAsia"/>
        </w:rPr>
        <w:t>大学以无形资产作价</w:t>
      </w:r>
      <w:r>
        <w:rPr>
          <w:rFonts w:hint="eastAsia"/>
        </w:rPr>
        <w:t>3</w:t>
      </w:r>
      <w:r w:rsidR="009020B5">
        <w:rPr>
          <w:rFonts w:hint="eastAsia"/>
        </w:rPr>
        <w:t>,</w:t>
      </w:r>
      <w:r>
        <w:rPr>
          <w:rFonts w:hint="eastAsia"/>
        </w:rPr>
        <w:t>000</w:t>
      </w:r>
      <w:r>
        <w:rPr>
          <w:rFonts w:hint="eastAsia"/>
        </w:rPr>
        <w:t>万元出资，持股</w:t>
      </w:r>
      <w:r>
        <w:rPr>
          <w:rFonts w:hint="eastAsia"/>
        </w:rPr>
        <w:t>30%</w:t>
      </w:r>
      <w:r>
        <w:rPr>
          <w:rFonts w:hint="eastAsia"/>
        </w:rPr>
        <w:t>。机电学院对外招生，其性质为利用非国家财政性经费举办的实施本科学历教育的高等学校。</w:t>
      </w:r>
    </w:p>
    <w:p w:rsidR="00CF0C9F" w:rsidRDefault="00CF0C9F" w:rsidP="00CF0C9F">
      <w:pPr>
        <w:widowControl/>
        <w:spacing w:beforeLines="50" w:before="156" w:afterLines="50" w:after="156" w:line="276" w:lineRule="auto"/>
        <w:ind w:firstLineChars="177" w:firstLine="372"/>
        <w:jc w:val="left"/>
      </w:pPr>
      <w:r>
        <w:rPr>
          <w:rFonts w:hint="eastAsia"/>
        </w:rPr>
        <w:t>机电学院最高决策机构是学院董事会，董事会成员共七人，其中</w:t>
      </w:r>
      <w:r>
        <w:rPr>
          <w:rFonts w:hint="eastAsia"/>
        </w:rPr>
        <w:t>A</w:t>
      </w:r>
      <w:r>
        <w:rPr>
          <w:rFonts w:hint="eastAsia"/>
        </w:rPr>
        <w:t>公司委派四名，</w:t>
      </w:r>
      <w:r>
        <w:rPr>
          <w:rFonts w:hint="eastAsia"/>
        </w:rPr>
        <w:t>B</w:t>
      </w:r>
      <w:r>
        <w:rPr>
          <w:rFonts w:hint="eastAsia"/>
        </w:rPr>
        <w:t>大学委派三名，</w:t>
      </w:r>
      <w:r>
        <w:rPr>
          <w:rFonts w:hint="eastAsia"/>
        </w:rPr>
        <w:t>A</w:t>
      </w:r>
      <w:r>
        <w:rPr>
          <w:rFonts w:hint="eastAsia"/>
        </w:rPr>
        <w:t>公司董事长同时任机电学院的董事长。聘任、解聘院长，修改学院章程，制定学院发展规划，审核学院预算、决算，决定机电学院的分立、合并、终止相关的决议须经全体董事</w:t>
      </w:r>
      <w:r>
        <w:rPr>
          <w:rFonts w:hint="eastAsia"/>
        </w:rPr>
        <w:t>2/3</w:t>
      </w:r>
      <w:r>
        <w:rPr>
          <w:rFonts w:hint="eastAsia"/>
        </w:rPr>
        <w:t>以上表决通过。除上述事项以外的其他决议由全体董事过半数表决通过。独立学院在扣除办学成本、预留发展基金以及按照国家有关规定提取其他必需的费用后，出资人可以按出资比例从办学结余中取得合理回报。</w:t>
      </w:r>
    </w:p>
    <w:p w:rsidR="00CF0C9F" w:rsidRPr="007A6FC7" w:rsidRDefault="00CF0C9F" w:rsidP="007A6FC7">
      <w:pPr>
        <w:widowControl/>
        <w:spacing w:beforeLines="50" w:before="156" w:afterLines="50" w:after="156" w:line="276" w:lineRule="auto"/>
        <w:ind w:firstLineChars="177" w:firstLine="373"/>
        <w:jc w:val="left"/>
        <w:rPr>
          <w:b/>
        </w:rPr>
      </w:pPr>
      <w:r w:rsidRPr="007A6FC7">
        <w:rPr>
          <w:rFonts w:hint="eastAsia"/>
          <w:b/>
        </w:rPr>
        <w:t>问题：</w:t>
      </w:r>
      <w:r w:rsidRPr="007A6FC7">
        <w:rPr>
          <w:rFonts w:hint="eastAsia"/>
          <w:b/>
        </w:rPr>
        <w:t>A</w:t>
      </w:r>
      <w:r w:rsidRPr="007A6FC7">
        <w:rPr>
          <w:rFonts w:hint="eastAsia"/>
          <w:b/>
        </w:rPr>
        <w:t>公司是否应将机电学院纳入合并范围？</w:t>
      </w:r>
    </w:p>
    <w:p w:rsidR="00CF0C9F" w:rsidRPr="00BE19BD" w:rsidRDefault="00CF0C9F" w:rsidP="00BE19BD">
      <w:pPr>
        <w:spacing w:beforeLines="100" w:before="312" w:afterLines="100" w:after="312"/>
        <w:ind w:firstLineChars="201" w:firstLine="484"/>
        <w:rPr>
          <w:b/>
          <w:sz w:val="24"/>
          <w:szCs w:val="24"/>
        </w:rPr>
      </w:pPr>
      <w:r w:rsidRPr="00BE19BD">
        <w:rPr>
          <w:rFonts w:hint="eastAsia"/>
          <w:b/>
          <w:sz w:val="24"/>
          <w:szCs w:val="24"/>
        </w:rPr>
        <w:lastRenderedPageBreak/>
        <w:t>二、会计准则及相关规定</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33</w:t>
      </w:r>
      <w:r>
        <w:rPr>
          <w:rFonts w:hint="eastAsia"/>
        </w:rPr>
        <w:t>号——合并财务报表》（</w:t>
      </w:r>
      <w:r>
        <w:rPr>
          <w:rFonts w:hint="eastAsia"/>
        </w:rPr>
        <w:t>2014</w:t>
      </w:r>
      <w:r>
        <w:rPr>
          <w:rFonts w:hint="eastAsia"/>
        </w:rPr>
        <w:t>年修订）第七条规定，“合并财务报表的合并范围应当以控制为基础予以确定。控制，是指投资方拥有对被投资方的权力，通过参与被投资方的相关活动而享有可变回报，并且有能力运用对被投资方的权力影响其回报金额”。</w:t>
      </w:r>
    </w:p>
    <w:p w:rsidR="00CF0C9F" w:rsidRDefault="00CF0C9F" w:rsidP="00CF0C9F">
      <w:pPr>
        <w:widowControl/>
        <w:spacing w:beforeLines="50" w:before="156" w:afterLines="50" w:after="156" w:line="276" w:lineRule="auto"/>
        <w:ind w:firstLineChars="177" w:firstLine="372"/>
        <w:jc w:val="left"/>
      </w:pPr>
      <w:r>
        <w:rPr>
          <w:rFonts w:hint="eastAsia"/>
        </w:rPr>
        <w:t>《国际财务报表准则第</w:t>
      </w:r>
      <w:r>
        <w:rPr>
          <w:rFonts w:hint="eastAsia"/>
        </w:rPr>
        <w:t>10</w:t>
      </w:r>
      <w:r>
        <w:rPr>
          <w:rFonts w:hint="eastAsia"/>
        </w:rPr>
        <w:t>号——合并财务报表》第</w:t>
      </w:r>
      <w:r>
        <w:rPr>
          <w:rFonts w:hint="eastAsia"/>
        </w:rPr>
        <w:t>B57</w:t>
      </w:r>
      <w:r>
        <w:rPr>
          <w:rFonts w:hint="eastAsia"/>
        </w:rPr>
        <w:t>段规定，“回报的例子包括：（</w:t>
      </w:r>
      <w:r>
        <w:rPr>
          <w:rFonts w:hint="eastAsia"/>
        </w:rPr>
        <w:t>1</w:t>
      </w:r>
      <w:r w:rsidR="00030200">
        <w:rPr>
          <w:rFonts w:hint="eastAsia"/>
        </w:rPr>
        <w:t>）</w:t>
      </w:r>
      <w:r>
        <w:rPr>
          <w:rFonts w:hint="eastAsia"/>
        </w:rPr>
        <w:t>股利，被投资单位其他经济利益的分配（例如被投资者发行的债务工具产生的利息）以及投资方对被投资单位的投资的价值变动；</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2</w:t>
      </w:r>
      <w:r w:rsidR="00030200">
        <w:rPr>
          <w:rFonts w:hint="eastAsia"/>
        </w:rPr>
        <w:t>）</w:t>
      </w:r>
      <w:r w:rsidR="00CF0C9F">
        <w:rPr>
          <w:rFonts w:hint="eastAsia"/>
        </w:rPr>
        <w:t>因向被投资单位提供服务而得到的补偿、因提供信用支持或流动性支持产生的费用或损失风险、被投资单位清算时的剩余权益、税收回报以及因涉人被投资单位而获得的未来流动性；（</w:t>
      </w:r>
      <w:r w:rsidR="00CF0C9F">
        <w:rPr>
          <w:rFonts w:hint="eastAsia"/>
        </w:rPr>
        <w:t>3</w:t>
      </w:r>
      <w:r w:rsidR="00030200">
        <w:rPr>
          <w:rFonts w:hint="eastAsia"/>
        </w:rPr>
        <w:t>）</w:t>
      </w:r>
      <w:r w:rsidR="00CF0C9F">
        <w:rPr>
          <w:rFonts w:hint="eastAsia"/>
        </w:rPr>
        <w:t>其他利益相关者无法得到的回报，例如，投资方可以将自身资产与被投资单位的资产一并使用，比如合并运营能力以获得规模经济、节省成本、为稀缺产品提供资源、获得专有知识或限制某些运营或资产，以提高投资者其他资产的价值等”。</w:t>
      </w:r>
    </w:p>
    <w:p w:rsidR="00CF0C9F" w:rsidRPr="00BE19BD" w:rsidRDefault="00CF0C9F" w:rsidP="00BE19BD">
      <w:pPr>
        <w:spacing w:beforeLines="100" w:before="312" w:afterLines="100" w:after="312"/>
        <w:ind w:firstLineChars="201" w:firstLine="484"/>
        <w:rPr>
          <w:b/>
          <w:sz w:val="24"/>
          <w:szCs w:val="24"/>
        </w:rPr>
      </w:pPr>
      <w:r w:rsidRPr="00BE19BD">
        <w:rPr>
          <w:rFonts w:hint="eastAsia"/>
          <w:b/>
          <w:sz w:val="24"/>
          <w:szCs w:val="24"/>
        </w:rPr>
        <w:t>三、案例解析</w:t>
      </w:r>
    </w:p>
    <w:p w:rsidR="00CF0C9F" w:rsidRDefault="00CF0C9F" w:rsidP="00CF0C9F">
      <w:pPr>
        <w:widowControl/>
        <w:spacing w:beforeLines="50" w:before="156" w:afterLines="50" w:after="156" w:line="276" w:lineRule="auto"/>
        <w:ind w:firstLineChars="177" w:firstLine="372"/>
        <w:jc w:val="left"/>
      </w:pPr>
      <w:r>
        <w:rPr>
          <w:rFonts w:hint="eastAsia"/>
        </w:rPr>
        <w:t>企业会计准则对于“控制”的定义和判断并不拘泥于被投资单位的法律形式。投资方对于被投资单位是否具有控制权还是要回归控制的定义和基本原则来判断，即分析投资方是否具备主导被投资单位相关活动的权力以及是否能够从中获取可变回报。</w:t>
      </w:r>
    </w:p>
    <w:p w:rsidR="00CF0C9F" w:rsidRDefault="00CF0C9F" w:rsidP="00CF0C9F">
      <w:pPr>
        <w:widowControl/>
        <w:spacing w:beforeLines="50" w:before="156" w:afterLines="50" w:after="156" w:line="276" w:lineRule="auto"/>
        <w:ind w:firstLineChars="177" w:firstLine="372"/>
        <w:jc w:val="left"/>
      </w:pPr>
      <w:r>
        <w:rPr>
          <w:rFonts w:hint="eastAsia"/>
        </w:rPr>
        <w:t>第一，应分析</w:t>
      </w:r>
      <w:r>
        <w:rPr>
          <w:rFonts w:hint="eastAsia"/>
        </w:rPr>
        <w:t>A</w:t>
      </w:r>
      <w:r>
        <w:rPr>
          <w:rFonts w:hint="eastAsia"/>
        </w:rPr>
        <w:t>公司是否具有对机电学院的财务和经营决策的决定权。本案例中，机电学院的最高权力机构为董事会，董事会成员共七人，其中</w:t>
      </w:r>
      <w:r>
        <w:rPr>
          <w:rFonts w:hint="eastAsia"/>
        </w:rPr>
        <w:t>A</w:t>
      </w:r>
      <w:r>
        <w:rPr>
          <w:rFonts w:hint="eastAsia"/>
        </w:rPr>
        <w:t>公司委派四名，</w:t>
      </w:r>
      <w:r>
        <w:rPr>
          <w:rFonts w:hint="eastAsia"/>
        </w:rPr>
        <w:t>B</w:t>
      </w:r>
      <w:r>
        <w:rPr>
          <w:rFonts w:hint="eastAsia"/>
        </w:rPr>
        <w:t>大学委派三名，</w:t>
      </w:r>
      <w:r>
        <w:rPr>
          <w:rFonts w:hint="eastAsia"/>
        </w:rPr>
        <w:t>A</w:t>
      </w:r>
      <w:r>
        <w:rPr>
          <w:rFonts w:hint="eastAsia"/>
        </w:rPr>
        <w:t>公司董事长同时任机电学院的董事长。聘任、解聘院长，修改学院章程，制定学院发展规划，审核学院预算、决算，决定机电学院的分立、合并、终止相关的决议须经全体董事</w:t>
      </w:r>
      <w:r>
        <w:rPr>
          <w:rFonts w:hint="eastAsia"/>
        </w:rPr>
        <w:t>2/3</w:t>
      </w:r>
      <w:r>
        <w:rPr>
          <w:rFonts w:hint="eastAsia"/>
        </w:rPr>
        <w:t>以上表决通过。因此，</w:t>
      </w:r>
      <w:r>
        <w:rPr>
          <w:rFonts w:hint="eastAsia"/>
        </w:rPr>
        <w:t>A</w:t>
      </w:r>
      <w:r>
        <w:rPr>
          <w:rFonts w:hint="eastAsia"/>
        </w:rPr>
        <w:t>公司首先应分析需全体董事</w:t>
      </w:r>
      <w:r>
        <w:rPr>
          <w:rFonts w:hint="eastAsia"/>
        </w:rPr>
        <w:t>2/3</w:t>
      </w:r>
      <w:r>
        <w:rPr>
          <w:rFonts w:hint="eastAsia"/>
        </w:rPr>
        <w:t>以上通过才有效的事项究竟是与机电学院的财务和经营息息相关的实质性决策事项还是仅为保护性决策事项。在判断控制的时候，应该只考虑实质性参与条款，不考虑保护性条款</w:t>
      </w:r>
    </w:p>
    <w:p w:rsidR="00CF0C9F" w:rsidRDefault="00CF0C9F" w:rsidP="00CF0C9F">
      <w:pPr>
        <w:widowControl/>
        <w:spacing w:beforeLines="50" w:before="156" w:afterLines="50" w:after="156" w:line="276" w:lineRule="auto"/>
        <w:ind w:firstLineChars="177" w:firstLine="372"/>
        <w:jc w:val="left"/>
      </w:pPr>
      <w:r>
        <w:rPr>
          <w:rFonts w:hint="eastAsia"/>
        </w:rPr>
        <w:t>一般来讲，保护性条款是指出于保护全部或部分投资者（尤其是小股东）利益的目的，对于与公司正常经营活动无关，或者因为其金额非常重大、性质非常特殊等原因，会严重影响到公司正常业务的决策，适用更为谨慎的决策程序。通常而言，修改主体的章程，决定主体的分立、合并、终止会严重影响主体的正常经营活动，一般可以理解为保护性条款。</w:t>
      </w:r>
    </w:p>
    <w:p w:rsidR="00CF0C9F" w:rsidRDefault="00CF0C9F" w:rsidP="00CF0C9F">
      <w:pPr>
        <w:widowControl/>
        <w:spacing w:beforeLines="50" w:before="156" w:afterLines="50" w:after="156" w:line="276" w:lineRule="auto"/>
        <w:ind w:firstLineChars="177" w:firstLine="372"/>
        <w:jc w:val="left"/>
      </w:pPr>
      <w:r>
        <w:rPr>
          <w:rFonts w:hint="eastAsia"/>
        </w:rPr>
        <w:t>值得进一步分析的是，本案例中，机电学院聘任、解聘院长，制定学院发展规划，审核学院预算、决算也必须经全体董事</w:t>
      </w:r>
      <w:r>
        <w:rPr>
          <w:rFonts w:hint="eastAsia"/>
        </w:rPr>
        <w:t>2/3</w:t>
      </w:r>
      <w:r>
        <w:rPr>
          <w:rFonts w:hint="eastAsia"/>
        </w:rPr>
        <w:t>以上表决才能通过。通常认为，主体的发展规划、预算、决算事项与主体的正常经营活动息息相关，因此与之相关的条款通常会理解为实质性条款。因此，除非</w:t>
      </w:r>
      <w:r>
        <w:rPr>
          <w:rFonts w:hint="eastAsia"/>
        </w:rPr>
        <w:t>A</w:t>
      </w:r>
      <w:r>
        <w:rPr>
          <w:rFonts w:hint="eastAsia"/>
        </w:rPr>
        <w:t>公司和</w:t>
      </w:r>
      <w:r>
        <w:rPr>
          <w:rFonts w:hint="eastAsia"/>
        </w:rPr>
        <w:t>B</w:t>
      </w:r>
      <w:r>
        <w:rPr>
          <w:rFonts w:hint="eastAsia"/>
        </w:rPr>
        <w:t>大学之间存在其他合同安排，使得</w:t>
      </w:r>
      <w:r>
        <w:rPr>
          <w:rFonts w:hint="eastAsia"/>
        </w:rPr>
        <w:t>A</w:t>
      </w:r>
      <w:r>
        <w:rPr>
          <w:rFonts w:hint="eastAsia"/>
        </w:rPr>
        <w:t>公司能够合法合规地独立主导学院的课程设置、师资安排、招生规模、招生要求、收费标准、办学成本等与机电学院的主要经济利益息息相关的正常经营活动，学院院长的职责范围也仅限于根据已确定的经营</w:t>
      </w:r>
      <w:r>
        <w:rPr>
          <w:rFonts w:hint="eastAsia"/>
        </w:rPr>
        <w:lastRenderedPageBreak/>
        <w:t>方针、规划，监督学院日常教学活动，且有确凿证据表明，学院设立之初，投资双方在进行合作协商时，已经就学院在存续期间的整体预算规模、经营规划达成了共识，否则，</w:t>
      </w:r>
      <w:r>
        <w:rPr>
          <w:rFonts w:hint="eastAsia"/>
        </w:rPr>
        <w:t>A</w:t>
      </w:r>
      <w:r>
        <w:rPr>
          <w:rFonts w:hint="eastAsia"/>
        </w:rPr>
        <w:t>公司不能单方面主导机电学院聘任、解聘院长，制定学院发展规划，审核学院预算、决算的事实，将导致</w:t>
      </w:r>
      <w:r>
        <w:rPr>
          <w:rFonts w:hint="eastAsia"/>
        </w:rPr>
        <w:t>A</w:t>
      </w:r>
      <w:r>
        <w:rPr>
          <w:rFonts w:hint="eastAsia"/>
        </w:rPr>
        <w:t>公司对机电学院的控制权存在重大疑虑。</w:t>
      </w:r>
    </w:p>
    <w:p w:rsidR="00CF0C9F" w:rsidRDefault="00CF0C9F" w:rsidP="00CF0C9F">
      <w:pPr>
        <w:widowControl/>
        <w:spacing w:beforeLines="50" w:before="156" w:afterLines="50" w:after="156" w:line="276" w:lineRule="auto"/>
        <w:ind w:firstLineChars="177" w:firstLine="372"/>
        <w:jc w:val="left"/>
      </w:pPr>
      <w:r>
        <w:rPr>
          <w:rFonts w:hint="eastAsia"/>
        </w:rPr>
        <w:t>第二，应分析</w:t>
      </w:r>
      <w:r>
        <w:rPr>
          <w:rFonts w:hint="eastAsia"/>
        </w:rPr>
        <w:t>A</w:t>
      </w:r>
      <w:r>
        <w:rPr>
          <w:rFonts w:hint="eastAsia"/>
        </w:rPr>
        <w:t>公司从机电学院获取利益的方式和程度。本案例中，机电学院有两个投资方，机电学院在扣除办学成本、预留发展基金以及按照国家有关规定提取其他必需的费用后，</w:t>
      </w:r>
      <w:r>
        <w:rPr>
          <w:rFonts w:hint="eastAsia"/>
        </w:rPr>
        <w:t>A</w:t>
      </w:r>
      <w:r>
        <w:rPr>
          <w:rFonts w:hint="eastAsia"/>
        </w:rPr>
        <w:t>公司可以按其出资比例从办学结余中取得合理回报。此外，</w:t>
      </w:r>
      <w:r>
        <w:rPr>
          <w:rFonts w:hint="eastAsia"/>
        </w:rPr>
        <w:t>A</w:t>
      </w:r>
      <w:r>
        <w:rPr>
          <w:rFonts w:hint="eastAsia"/>
        </w:rPr>
        <w:t>公司通过投资举办机电学院，还可以为企业发展储备所需要技术开发人才，利用与学院实验室的合作项目，为有效降低研发成本创造有利条件，获取其他利益相关方无法获取的回报。</w:t>
      </w:r>
    </w:p>
    <w:p w:rsidR="00CF0C9F" w:rsidRDefault="00CF0C9F" w:rsidP="00CF0C9F">
      <w:pPr>
        <w:widowControl/>
        <w:spacing w:beforeLines="50" w:before="156" w:afterLines="50" w:after="156" w:line="276" w:lineRule="auto"/>
        <w:ind w:firstLineChars="177" w:firstLine="372"/>
        <w:jc w:val="left"/>
      </w:pPr>
      <w:r>
        <w:rPr>
          <w:rFonts w:hint="eastAsia"/>
        </w:rPr>
        <w:t>第三，应该考虑通过股权转让方式退出该项投资的可能，以及转让可能获得收益的情况。</w:t>
      </w:r>
    </w:p>
    <w:p w:rsidR="00CF0C9F" w:rsidRDefault="00CF0C9F" w:rsidP="00CF0C9F">
      <w:pPr>
        <w:widowControl/>
        <w:spacing w:beforeLines="50" w:before="156" w:afterLines="50" w:after="156" w:line="276" w:lineRule="auto"/>
        <w:ind w:firstLineChars="177" w:firstLine="372"/>
        <w:jc w:val="left"/>
      </w:pPr>
      <w:r>
        <w:rPr>
          <w:rFonts w:hint="eastAsia"/>
        </w:rPr>
        <w:t>综上，本案例中</w:t>
      </w:r>
      <w:r>
        <w:rPr>
          <w:rFonts w:hint="eastAsia"/>
        </w:rPr>
        <w:t>A</w:t>
      </w:r>
      <w:r>
        <w:rPr>
          <w:rFonts w:hint="eastAsia"/>
        </w:rPr>
        <w:t>公司是否能将机电学院纳人合并范围不能一概而论，而应紧扣控制定义的核心要素，结合上述要点，分析</w:t>
      </w:r>
      <w:r>
        <w:rPr>
          <w:rFonts w:hint="eastAsia"/>
        </w:rPr>
        <w:t>A</w:t>
      </w:r>
      <w:r>
        <w:rPr>
          <w:rFonts w:hint="eastAsia"/>
        </w:rPr>
        <w:t>公司是否具有主导机电学院的相关活动的权力，并通过参与机电学院的相关活动取得可变回报，而且能运用权力改变回报金额。</w:t>
      </w:r>
    </w:p>
    <w:p w:rsidR="007A6FC7" w:rsidRPr="007A6FC7" w:rsidRDefault="00CF0C9F" w:rsidP="007A6FC7">
      <w:pPr>
        <w:widowControl/>
        <w:spacing w:beforeLines="50" w:before="156" w:afterLines="50" w:after="156" w:line="276" w:lineRule="auto"/>
        <w:ind w:firstLineChars="177" w:firstLine="373"/>
        <w:jc w:val="left"/>
        <w:rPr>
          <w:b/>
        </w:rPr>
      </w:pPr>
      <w:r w:rsidRPr="007A6FC7">
        <w:rPr>
          <w:rFonts w:hint="eastAsia"/>
          <w:b/>
        </w:rPr>
        <w:t>【相关</w:t>
      </w:r>
      <w:r w:rsidR="007A6FC7" w:rsidRPr="007A6FC7">
        <w:rPr>
          <w:rFonts w:hint="eastAsia"/>
          <w:b/>
        </w:rPr>
        <w:t>案例</w:t>
      </w:r>
      <w:r w:rsidRPr="007A6FC7">
        <w:rPr>
          <w:rFonts w:hint="eastAsia"/>
          <w:b/>
        </w:rPr>
        <w:t>】</w:t>
      </w:r>
    </w:p>
    <w:p w:rsidR="00CF0C9F" w:rsidRPr="00BE19BD" w:rsidRDefault="005173C9" w:rsidP="007A6FC7">
      <w:pPr>
        <w:widowControl/>
        <w:spacing w:beforeLines="50" w:before="156" w:afterLines="50" w:after="156" w:line="276" w:lineRule="auto"/>
        <w:ind w:firstLineChars="177" w:firstLine="426"/>
        <w:jc w:val="left"/>
        <w:rPr>
          <w:b/>
          <w:sz w:val="24"/>
          <w:szCs w:val="24"/>
        </w:rPr>
      </w:pPr>
      <w:r>
        <w:rPr>
          <w:rFonts w:hint="eastAsia"/>
          <w:b/>
          <w:sz w:val="24"/>
          <w:szCs w:val="24"/>
        </w:rPr>
        <w:t>（</w:t>
      </w:r>
      <w:r w:rsidR="00CF0C9F" w:rsidRPr="00BE19BD">
        <w:rPr>
          <w:rFonts w:hint="eastAsia"/>
          <w:b/>
          <w:sz w:val="24"/>
          <w:szCs w:val="24"/>
        </w:rPr>
        <w:t>一）案例材料</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公司所属行业为电信设备制造行业，主要为运营商提供移动通信网络优化覆盖设备、系统及相关服务。</w:t>
      </w:r>
      <w:r>
        <w:rPr>
          <w:rFonts w:hint="eastAsia"/>
        </w:rPr>
        <w:t>2x11</w:t>
      </w:r>
      <w:r>
        <w:rPr>
          <w:rFonts w:hint="eastAsia"/>
        </w:rPr>
        <w:t>年度，</w:t>
      </w:r>
      <w:r>
        <w:rPr>
          <w:rFonts w:hint="eastAsia"/>
        </w:rPr>
        <w:t>A</w:t>
      </w:r>
      <w:r>
        <w:rPr>
          <w:rFonts w:hint="eastAsia"/>
        </w:rPr>
        <w:t>公司独家出资</w:t>
      </w:r>
      <w:r>
        <w:rPr>
          <w:rFonts w:hint="eastAsia"/>
        </w:rPr>
        <w:t>300</w:t>
      </w:r>
      <w:r>
        <w:rPr>
          <w:rFonts w:hint="eastAsia"/>
        </w:rPr>
        <w:t>万元，在某市民政局登记，设立了一家居家养老服务中心（以下简称“养老中心”），提供居家家政服务、康复保健、法律维权、日间照料等居家养老服务。该中心的法律形式为民办非企业单位，属于非营利组织。作为非营利组织，养老中心既可以履行企业社会责任，又可以作为一个服务载体，推广</w:t>
      </w:r>
      <w:r>
        <w:rPr>
          <w:rFonts w:hint="eastAsia"/>
        </w:rPr>
        <w:t>A</w:t>
      </w:r>
      <w:r>
        <w:rPr>
          <w:rFonts w:hint="eastAsia"/>
        </w:rPr>
        <w:t>公司的老人手机产品，逐步扩大养老服务平台产品的销售规模。</w:t>
      </w:r>
    </w:p>
    <w:p w:rsidR="00CF0C9F" w:rsidRDefault="00CF0C9F" w:rsidP="00CF0C9F">
      <w:pPr>
        <w:widowControl/>
        <w:spacing w:beforeLines="50" w:before="156" w:afterLines="50" w:after="156" w:line="276" w:lineRule="auto"/>
        <w:ind w:firstLineChars="177" w:firstLine="372"/>
        <w:jc w:val="left"/>
      </w:pPr>
      <w:r>
        <w:rPr>
          <w:rFonts w:hint="eastAsia"/>
        </w:rPr>
        <w:t>养老中心的法律形式为民办非企业单位，民办非企业单位作为一个民间非营利组织，其不以营利为宗旨和目的，且根据《民办非企业单位登记暂行办法》（民政部令</w:t>
      </w:r>
      <w:r>
        <w:rPr>
          <w:rFonts w:hint="eastAsia"/>
        </w:rPr>
        <w:t>[1999]18</w:t>
      </w:r>
      <w:r>
        <w:rPr>
          <w:rFonts w:hint="eastAsia"/>
        </w:rPr>
        <w:t>号），民办非企业单位须在其章程或合伙协议中载明该单位的盈利不得分配，解体时财产不得私分。根据养老中心的章程，其经费收人只能用于章程规定的业务，盈余不能进行分红。养老中心自设立以来，基本实现盈亏平衡，</w:t>
      </w:r>
      <w:r>
        <w:rPr>
          <w:rFonts w:hint="eastAsia"/>
        </w:rPr>
        <w:t>A</w:t>
      </w:r>
      <w:r>
        <w:rPr>
          <w:rFonts w:hint="eastAsia"/>
        </w:rPr>
        <w:t>公司预计养老中心在现有运营规模下，未来收人和费用也会基本持平。</w:t>
      </w:r>
    </w:p>
    <w:p w:rsidR="00CF0C9F" w:rsidRDefault="00CF0C9F" w:rsidP="00CF0C9F">
      <w:pPr>
        <w:widowControl/>
        <w:spacing w:beforeLines="50" w:before="156" w:afterLines="50" w:after="156" w:line="276" w:lineRule="auto"/>
        <w:ind w:firstLineChars="177" w:firstLine="372"/>
        <w:jc w:val="left"/>
      </w:pPr>
      <w:r>
        <w:rPr>
          <w:rFonts w:hint="eastAsia"/>
        </w:rPr>
        <w:t>养老中心的最高权力机构为理事会，理事会由三名理事构成，其中</w:t>
      </w:r>
      <w:r>
        <w:rPr>
          <w:rFonts w:hint="eastAsia"/>
        </w:rPr>
        <w:t>A</w:t>
      </w:r>
      <w:r>
        <w:rPr>
          <w:rFonts w:hint="eastAsia"/>
        </w:rPr>
        <w:t>公司推荐二人，业务主管单位推荐一人。修改章程、解散、变更形式的决议必须经全体理事</w:t>
      </w:r>
      <w:r>
        <w:rPr>
          <w:rFonts w:hint="eastAsia"/>
        </w:rPr>
        <w:t>2/3</w:t>
      </w:r>
      <w:r>
        <w:rPr>
          <w:rFonts w:hint="eastAsia"/>
        </w:rPr>
        <w:t>以上通过方为有效，其他决议经全体理事过半数通过有效。</w:t>
      </w:r>
    </w:p>
    <w:p w:rsidR="00CF0C9F" w:rsidRPr="007A6FC7" w:rsidRDefault="00CF0C9F" w:rsidP="007A6FC7">
      <w:pPr>
        <w:widowControl/>
        <w:spacing w:beforeLines="50" w:before="156" w:afterLines="50" w:after="156" w:line="276" w:lineRule="auto"/>
        <w:ind w:firstLineChars="177" w:firstLine="373"/>
        <w:jc w:val="left"/>
        <w:rPr>
          <w:b/>
        </w:rPr>
      </w:pPr>
      <w:r w:rsidRPr="007A6FC7">
        <w:rPr>
          <w:rFonts w:hint="eastAsia"/>
          <w:b/>
        </w:rPr>
        <w:t>问题：</w:t>
      </w:r>
      <w:r w:rsidRPr="007A6FC7">
        <w:rPr>
          <w:rFonts w:hint="eastAsia"/>
          <w:b/>
        </w:rPr>
        <w:t>A</w:t>
      </w:r>
      <w:r w:rsidRPr="007A6FC7">
        <w:rPr>
          <w:rFonts w:hint="eastAsia"/>
          <w:b/>
        </w:rPr>
        <w:t>公司是否应将养老中心纳入合并范围？</w:t>
      </w:r>
    </w:p>
    <w:p w:rsidR="00CF0C9F" w:rsidRPr="00BE19BD" w:rsidRDefault="005173C9" w:rsidP="00BE19BD">
      <w:pPr>
        <w:spacing w:beforeLines="100" w:before="312" w:afterLines="100" w:after="312"/>
        <w:ind w:firstLineChars="201" w:firstLine="484"/>
        <w:rPr>
          <w:b/>
          <w:sz w:val="24"/>
          <w:szCs w:val="24"/>
        </w:rPr>
      </w:pPr>
      <w:r>
        <w:rPr>
          <w:rFonts w:hint="eastAsia"/>
          <w:b/>
          <w:sz w:val="24"/>
          <w:szCs w:val="24"/>
        </w:rPr>
        <w:t>（</w:t>
      </w:r>
      <w:r w:rsidR="00CF0C9F" w:rsidRPr="00BE19BD">
        <w:rPr>
          <w:rFonts w:hint="eastAsia"/>
          <w:b/>
          <w:sz w:val="24"/>
          <w:szCs w:val="24"/>
        </w:rPr>
        <w:t>二）案例解析</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企业会计准则对于“控制”的定义和判断并不拘泥于法律形式。投资方对于被投资单位是否具有控制权还是要回归控制的定义和基本原则来判断，即分析投资方是否具备主导被投资单位相关活动的权力以及是否有能力影响可变回报金额。</w:t>
      </w:r>
    </w:p>
    <w:p w:rsidR="00CF0C9F" w:rsidRDefault="00CF0C9F" w:rsidP="00CF0C9F">
      <w:pPr>
        <w:widowControl/>
        <w:spacing w:beforeLines="50" w:before="156" w:afterLines="50" w:after="156" w:line="276" w:lineRule="auto"/>
        <w:ind w:firstLineChars="177" w:firstLine="372"/>
        <w:jc w:val="left"/>
      </w:pPr>
      <w:r>
        <w:rPr>
          <w:rFonts w:hint="eastAsia"/>
        </w:rPr>
        <w:t>第一，应分析</w:t>
      </w:r>
      <w:r>
        <w:rPr>
          <w:rFonts w:hint="eastAsia"/>
        </w:rPr>
        <w:t>A</w:t>
      </w:r>
      <w:r>
        <w:rPr>
          <w:rFonts w:hint="eastAsia"/>
        </w:rPr>
        <w:t>公司是否具有对养老中心的财务和经营决策的决定权。本案例中，养老中心的最高权力机构为理事会，理事会由三名理事构成，其中</w:t>
      </w:r>
      <w:r>
        <w:rPr>
          <w:rFonts w:hint="eastAsia"/>
        </w:rPr>
        <w:t>A</w:t>
      </w:r>
      <w:r>
        <w:rPr>
          <w:rFonts w:hint="eastAsia"/>
        </w:rPr>
        <w:t>公司推荐二人，理事会作出决议必须经全体理事过半数通过，重要事项的决议必须经全体理事</w:t>
      </w:r>
      <w:r>
        <w:rPr>
          <w:rFonts w:hint="eastAsia"/>
        </w:rPr>
        <w:t>2/3</w:t>
      </w:r>
      <w:r>
        <w:rPr>
          <w:rFonts w:hint="eastAsia"/>
        </w:rPr>
        <w:t>以上通过方为有效。因此，</w:t>
      </w:r>
      <w:r>
        <w:rPr>
          <w:rFonts w:hint="eastAsia"/>
        </w:rPr>
        <w:t>A</w:t>
      </w:r>
      <w:r>
        <w:rPr>
          <w:rFonts w:hint="eastAsia"/>
        </w:rPr>
        <w:t>公司首先应分析需全体理事</w:t>
      </w:r>
      <w:r>
        <w:rPr>
          <w:rFonts w:hint="eastAsia"/>
        </w:rPr>
        <w:t>2/3</w:t>
      </w:r>
      <w:r>
        <w:rPr>
          <w:rFonts w:hint="eastAsia"/>
        </w:rPr>
        <w:t>以上通过才有效的事项究竟是与养老中心的财务和经营息息相关的实质性决策事项还是仅为保护性决策事项。一般而言，与被投资单位经营计划、投资方案、年度财务预算方案和决算方案、利润分配方案和弥补亏损方案、内部管理机构的设置、聘任或解聘公司经理及其报酬、公司的基本管理制度相关的事项为实质性决策事项</w:t>
      </w:r>
      <w:r>
        <w:rPr>
          <w:rFonts w:hint="eastAsia"/>
        </w:rPr>
        <w:t>6</w:t>
      </w:r>
      <w:r>
        <w:rPr>
          <w:rFonts w:hint="eastAsia"/>
        </w:rPr>
        <w:t>对修改章程、增加或减少注册资本、发行债券、合并、分立、解散或变更形式等与改变被投资单位的基本性质相关的事项可以理解为保护性决策事项。本案例中，养老中心必须经超过全体理事</w:t>
      </w:r>
      <w:r>
        <w:rPr>
          <w:rFonts w:hint="eastAsia"/>
        </w:rPr>
        <w:t>2/3</w:t>
      </w:r>
      <w:r>
        <w:rPr>
          <w:rFonts w:hint="eastAsia"/>
        </w:rPr>
        <w:t>以上通过才有效的事项涉及修改章程、解散和变更形式，上述事项与养老中心的日常正常经营活动无关，而仅与改变养老中心的现有法律形式等对养老中心而言性质极其特殊的事项相关，属于保护性决策事项。除上述保护性事项外，其他重大决议经全体理事过半数通过即为有效。由于</w:t>
      </w:r>
      <w:r>
        <w:rPr>
          <w:rFonts w:hint="eastAsia"/>
        </w:rPr>
        <w:t>A</w:t>
      </w:r>
      <w:r>
        <w:rPr>
          <w:rFonts w:hint="eastAsia"/>
        </w:rPr>
        <w:t>公司可以推荐三名理事中的两名，因此可以判断</w:t>
      </w:r>
      <w:r>
        <w:rPr>
          <w:rFonts w:hint="eastAsia"/>
        </w:rPr>
        <w:t>A</w:t>
      </w:r>
      <w:r>
        <w:rPr>
          <w:rFonts w:hint="eastAsia"/>
        </w:rPr>
        <w:t>公司享有对养老中心财务和经营政策的决定权。</w:t>
      </w:r>
    </w:p>
    <w:p w:rsidR="00CF0C9F" w:rsidRDefault="00CF0C9F" w:rsidP="00CF0C9F">
      <w:pPr>
        <w:widowControl/>
        <w:spacing w:beforeLines="50" w:before="156" w:afterLines="50" w:after="156" w:line="276" w:lineRule="auto"/>
        <w:ind w:firstLineChars="177" w:firstLine="372"/>
        <w:jc w:val="left"/>
      </w:pPr>
      <w:r>
        <w:rPr>
          <w:rFonts w:hint="eastAsia"/>
        </w:rPr>
        <w:t>第二，应分析</w:t>
      </w:r>
      <w:r>
        <w:rPr>
          <w:rFonts w:hint="eastAsia"/>
        </w:rPr>
        <w:t>A</w:t>
      </w:r>
      <w:r>
        <w:rPr>
          <w:rFonts w:hint="eastAsia"/>
        </w:rPr>
        <w:t>公司从养老中心获取利益的方式和程度。就养老中心不能进行利润分配的事项而言，虽然控制的目的是为了获取经济利益，然而，企业会计准则讲解也明确指出，获取经济利益包括增加经济利益、维持经济利益、保护经济利益，或者降低所分担的损失等。因此，被投资单位无法进行利润分配，并非必然代表投资方无法获取经济利益。本案例中，养老中心的唯一的出资方为</w:t>
      </w:r>
      <w:r>
        <w:rPr>
          <w:rFonts w:hint="eastAsia"/>
        </w:rPr>
        <w:t>A</w:t>
      </w:r>
      <w:r>
        <w:rPr>
          <w:rFonts w:hint="eastAsia"/>
        </w:rPr>
        <w:t>公司，不存在其他经济利益相关方。除了履行社会责任外，</w:t>
      </w:r>
      <w:r>
        <w:rPr>
          <w:rFonts w:hint="eastAsia"/>
        </w:rPr>
        <w:t>A</w:t>
      </w:r>
      <w:r>
        <w:rPr>
          <w:rFonts w:hint="eastAsia"/>
        </w:rPr>
        <w:t>公司设立养老中心的经济目的是为了在养老中心推广使用</w:t>
      </w:r>
      <w:r>
        <w:rPr>
          <w:rFonts w:hint="eastAsia"/>
        </w:rPr>
        <w:t>A</w:t>
      </w:r>
      <w:r>
        <w:rPr>
          <w:rFonts w:hint="eastAsia"/>
        </w:rPr>
        <w:t>公司设计的老人手机产品，逐步扩大其养老服务平台产品的销售规模。由于不存在其他利益相关方，</w:t>
      </w:r>
      <w:r>
        <w:rPr>
          <w:rFonts w:hint="eastAsia"/>
        </w:rPr>
        <w:t>A</w:t>
      </w:r>
      <w:r>
        <w:rPr>
          <w:rFonts w:hint="eastAsia"/>
        </w:rPr>
        <w:t>公司实质上通过将自身产品运用于养老中心而从中获取了绝大多数的经济利益。</w:t>
      </w:r>
    </w:p>
    <w:p w:rsidR="00CF0C9F" w:rsidRDefault="00CF0C9F" w:rsidP="00CF0C9F">
      <w:pPr>
        <w:widowControl/>
        <w:spacing w:beforeLines="50" w:before="156" w:afterLines="50" w:after="156" w:line="276" w:lineRule="auto"/>
        <w:ind w:firstLineChars="177" w:firstLine="372"/>
        <w:jc w:val="left"/>
      </w:pPr>
      <w:r>
        <w:rPr>
          <w:rFonts w:hint="eastAsia"/>
        </w:rPr>
        <w:t>第三，应该考虑通过股权转让方式退出该项投资的可能，以及转让可能获得收益的情况。</w:t>
      </w:r>
    </w:p>
    <w:p w:rsidR="00CF0C9F" w:rsidRDefault="00CF0C9F" w:rsidP="00CF0C9F">
      <w:pPr>
        <w:widowControl/>
        <w:spacing w:beforeLines="50" w:before="156" w:afterLines="50" w:after="156" w:line="276" w:lineRule="auto"/>
        <w:ind w:firstLineChars="177" w:firstLine="372"/>
        <w:jc w:val="left"/>
      </w:pPr>
      <w:r>
        <w:rPr>
          <w:rFonts w:hint="eastAsia"/>
        </w:rPr>
        <w:t>综上，</w:t>
      </w:r>
      <w:r>
        <w:rPr>
          <w:rFonts w:hint="eastAsia"/>
        </w:rPr>
        <w:t>A</w:t>
      </w:r>
      <w:r>
        <w:rPr>
          <w:rFonts w:hint="eastAsia"/>
        </w:rPr>
        <w:t>公司享有主导养老中心相关活动的决定权，并能据以从养老中心的经营活动中获取可变回报，应将养老中心纳人合并范围。</w:t>
      </w:r>
    </w:p>
    <w:p w:rsidR="00CF0C9F" w:rsidRDefault="00CF0C9F" w:rsidP="00F57BCE">
      <w:pPr>
        <w:pStyle w:val="3"/>
      </w:pPr>
      <w:bookmarkStart w:id="108" w:name="_Toc512209484"/>
      <w:r>
        <w:rPr>
          <w:rFonts w:hint="eastAsia"/>
        </w:rPr>
        <w:t>案例</w:t>
      </w:r>
      <w:r>
        <w:rPr>
          <w:rFonts w:hint="eastAsia"/>
        </w:rPr>
        <w:t>12-03</w:t>
      </w:r>
      <w:r>
        <w:rPr>
          <w:rFonts w:hint="eastAsia"/>
        </w:rPr>
        <w:t>上市公司是否将其发起设立的基金纳入合并范围</w:t>
      </w:r>
      <w:bookmarkEnd w:id="108"/>
    </w:p>
    <w:p w:rsidR="00CF0C9F" w:rsidRPr="00BE19BD" w:rsidRDefault="00CF0C9F" w:rsidP="00BE19BD">
      <w:pPr>
        <w:spacing w:beforeLines="100" w:before="312" w:afterLines="100" w:after="312"/>
        <w:ind w:firstLineChars="201" w:firstLine="484"/>
        <w:rPr>
          <w:b/>
          <w:sz w:val="24"/>
          <w:szCs w:val="24"/>
        </w:rPr>
      </w:pPr>
      <w:r w:rsidRPr="00BE19BD">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公司为上市公司，主要从事房地产开发业务。</w:t>
      </w:r>
      <w:r>
        <w:rPr>
          <w:rFonts w:hint="eastAsia"/>
        </w:rPr>
        <w:t>B</w:t>
      </w:r>
      <w:r>
        <w:rPr>
          <w:rFonts w:hint="eastAsia"/>
        </w:rPr>
        <w:t>公司为国际资深金融机构，在地产基金运作方面有丰富经验，是很多地产类股权投资基金的发起人和基金管理人，与</w:t>
      </w:r>
      <w:r>
        <w:rPr>
          <w:rFonts w:hint="eastAsia"/>
        </w:rPr>
        <w:t>A</w:t>
      </w:r>
      <w:r>
        <w:rPr>
          <w:rFonts w:hint="eastAsia"/>
        </w:rPr>
        <w:t>公司无关联关系。</w:t>
      </w:r>
      <w:r>
        <w:rPr>
          <w:rFonts w:hint="eastAsia"/>
        </w:rPr>
        <w:t>2x13</w:t>
      </w:r>
      <w:r>
        <w:rPr>
          <w:rFonts w:hint="eastAsia"/>
        </w:rPr>
        <w:t>年</w:t>
      </w:r>
      <w:r>
        <w:rPr>
          <w:rFonts w:hint="eastAsia"/>
        </w:rPr>
        <w:t>2</w:t>
      </w:r>
      <w:r>
        <w:rPr>
          <w:rFonts w:hint="eastAsia"/>
        </w:rPr>
        <w:t>月，</w:t>
      </w:r>
      <w:r>
        <w:rPr>
          <w:rFonts w:hint="eastAsia"/>
        </w:rPr>
        <w:t>A</w:t>
      </w:r>
      <w:r>
        <w:rPr>
          <w:rFonts w:hint="eastAsia"/>
        </w:rPr>
        <w:t>公司、</w:t>
      </w:r>
      <w:r>
        <w:rPr>
          <w:rFonts w:hint="eastAsia"/>
        </w:rPr>
        <w:t>B</w:t>
      </w:r>
      <w:r>
        <w:rPr>
          <w:rFonts w:hint="eastAsia"/>
        </w:rPr>
        <w:t>公司各自出资</w:t>
      </w:r>
      <w:r>
        <w:rPr>
          <w:rFonts w:hint="eastAsia"/>
        </w:rPr>
        <w:t>3</w:t>
      </w:r>
      <w:r w:rsidR="009020B5">
        <w:rPr>
          <w:rFonts w:hint="eastAsia"/>
        </w:rPr>
        <w:t>,</w:t>
      </w:r>
      <w:r>
        <w:rPr>
          <w:rFonts w:hint="eastAsia"/>
        </w:rPr>
        <w:t>000</w:t>
      </w:r>
      <w:r>
        <w:rPr>
          <w:rFonts w:hint="eastAsia"/>
        </w:rPr>
        <w:t>万元共同成立了基金管理公司</w:t>
      </w:r>
      <w:r>
        <w:rPr>
          <w:rFonts w:hint="eastAsia"/>
        </w:rPr>
        <w:t>C</w:t>
      </w:r>
      <w:r>
        <w:rPr>
          <w:rFonts w:hint="eastAsia"/>
        </w:rPr>
        <w:t>公司。</w:t>
      </w:r>
      <w:r>
        <w:rPr>
          <w:rFonts w:hint="eastAsia"/>
        </w:rPr>
        <w:t>2x13</w:t>
      </w:r>
      <w:r>
        <w:rPr>
          <w:rFonts w:hint="eastAsia"/>
        </w:rPr>
        <w:t>年</w:t>
      </w:r>
      <w:r>
        <w:rPr>
          <w:rFonts w:hint="eastAsia"/>
        </w:rPr>
        <w:t>6</w:t>
      </w:r>
      <w:r>
        <w:rPr>
          <w:rFonts w:hint="eastAsia"/>
        </w:rPr>
        <w:t>月，</w:t>
      </w:r>
      <w:r>
        <w:rPr>
          <w:rFonts w:hint="eastAsia"/>
        </w:rPr>
        <w:t>A</w:t>
      </w:r>
      <w:r>
        <w:rPr>
          <w:rFonts w:hint="eastAsia"/>
        </w:rPr>
        <w:t>公司、</w:t>
      </w:r>
      <w:r>
        <w:rPr>
          <w:rFonts w:hint="eastAsia"/>
        </w:rPr>
        <w:t>B</w:t>
      </w:r>
      <w:r>
        <w:rPr>
          <w:rFonts w:hint="eastAsia"/>
        </w:rPr>
        <w:t>公司、</w:t>
      </w:r>
      <w:r>
        <w:rPr>
          <w:rFonts w:hint="eastAsia"/>
        </w:rPr>
        <w:t>C</w:t>
      </w:r>
      <w:r>
        <w:rPr>
          <w:rFonts w:hint="eastAsia"/>
        </w:rPr>
        <w:t>公司共同发起设立了股权投资基金</w:t>
      </w:r>
      <w:r>
        <w:rPr>
          <w:rFonts w:hint="eastAsia"/>
        </w:rPr>
        <w:t>D</w:t>
      </w:r>
      <w:r w:rsidR="005173C9">
        <w:rPr>
          <w:rFonts w:hint="eastAsia"/>
        </w:rPr>
        <w:t>（</w:t>
      </w:r>
      <w:r>
        <w:rPr>
          <w:rFonts w:hint="eastAsia"/>
        </w:rPr>
        <w:t>有限合伙企业），</w:t>
      </w:r>
      <w:r>
        <w:rPr>
          <w:rFonts w:hint="eastAsia"/>
        </w:rPr>
        <w:lastRenderedPageBreak/>
        <w:t>并面向社会机构投资者募集资金，其中：</w:t>
      </w:r>
      <w:r>
        <w:rPr>
          <w:rFonts w:hint="eastAsia"/>
        </w:rPr>
        <w:t>A</w:t>
      </w:r>
      <w:r>
        <w:rPr>
          <w:rFonts w:hint="eastAsia"/>
        </w:rPr>
        <w:t>公司、</w:t>
      </w:r>
      <w:r>
        <w:rPr>
          <w:rFonts w:hint="eastAsia"/>
        </w:rPr>
        <w:t>B</w:t>
      </w:r>
      <w:r>
        <w:rPr>
          <w:rFonts w:hint="eastAsia"/>
        </w:rPr>
        <w:t>公司各自出资</w:t>
      </w:r>
      <w:r>
        <w:rPr>
          <w:rFonts w:hint="eastAsia"/>
        </w:rPr>
        <w:t>2</w:t>
      </w:r>
      <w:r>
        <w:rPr>
          <w:rFonts w:hint="eastAsia"/>
        </w:rPr>
        <w:t>亿元，为有限合伙人；</w:t>
      </w:r>
      <w:r>
        <w:rPr>
          <w:rFonts w:hint="eastAsia"/>
        </w:rPr>
        <w:t>C</w:t>
      </w:r>
      <w:r>
        <w:rPr>
          <w:rFonts w:hint="eastAsia"/>
        </w:rPr>
        <w:t>公司出资</w:t>
      </w:r>
      <w:r>
        <w:rPr>
          <w:rFonts w:hint="eastAsia"/>
        </w:rPr>
        <w:t>6,000</w:t>
      </w:r>
      <w:r>
        <w:rPr>
          <w:rFonts w:hint="eastAsia"/>
        </w:rPr>
        <w:t>万元、为普通合伙人；社会机构投资者为有限合伙人。基金</w:t>
      </w:r>
      <w:r>
        <w:rPr>
          <w:rFonts w:hint="eastAsia"/>
        </w:rPr>
        <w:t>D</w:t>
      </w:r>
      <w:r>
        <w:rPr>
          <w:rFonts w:hint="eastAsia"/>
        </w:rPr>
        <w:t>的很多机构投资者与</w:t>
      </w:r>
      <w:r>
        <w:rPr>
          <w:rFonts w:hint="eastAsia"/>
        </w:rPr>
        <w:t>B</w:t>
      </w:r>
      <w:r>
        <w:rPr>
          <w:rFonts w:hint="eastAsia"/>
        </w:rPr>
        <w:t>公司建立有长期合作关系的，出于对</w:t>
      </w:r>
      <w:r>
        <w:rPr>
          <w:rFonts w:hint="eastAsia"/>
        </w:rPr>
        <w:t>B</w:t>
      </w:r>
      <w:r>
        <w:rPr>
          <w:rFonts w:hint="eastAsia"/>
        </w:rPr>
        <w:t>公司投资管理能力的认可而选择基金</w:t>
      </w:r>
      <w:r>
        <w:rPr>
          <w:rFonts w:hint="eastAsia"/>
        </w:rPr>
        <w:t>D</w:t>
      </w:r>
      <w:r>
        <w:rPr>
          <w:rFonts w:hint="eastAsia"/>
        </w:rPr>
        <w:t>。基金</w:t>
      </w:r>
      <w:r>
        <w:rPr>
          <w:rFonts w:hint="eastAsia"/>
        </w:rPr>
        <w:t>D</w:t>
      </w:r>
      <w:r>
        <w:rPr>
          <w:rFonts w:hint="eastAsia"/>
        </w:rPr>
        <w:t>的募集资金总规模为</w:t>
      </w:r>
      <w:r>
        <w:rPr>
          <w:rFonts w:hint="eastAsia"/>
        </w:rPr>
        <w:t>50</w:t>
      </w:r>
      <w:r>
        <w:rPr>
          <w:rFonts w:hint="eastAsia"/>
        </w:rPr>
        <w:t>亿元，募集分期进行，首期募集资金为</w:t>
      </w:r>
      <w:r>
        <w:rPr>
          <w:rFonts w:hint="eastAsia"/>
        </w:rPr>
        <w:t>20</w:t>
      </w:r>
      <w:r>
        <w:rPr>
          <w:rFonts w:hint="eastAsia"/>
        </w:rPr>
        <w:t>亿元，于</w:t>
      </w:r>
      <w:r>
        <w:rPr>
          <w:rFonts w:hint="eastAsia"/>
        </w:rPr>
        <w:t>2x</w:t>
      </w:r>
      <w:r w:rsidR="000827FE">
        <w:rPr>
          <w:rFonts w:hint="eastAsia"/>
        </w:rPr>
        <w:t>13</w:t>
      </w:r>
      <w:r w:rsidR="000827FE">
        <w:rPr>
          <w:rFonts w:hint="eastAsia"/>
        </w:rPr>
        <w:t>年</w:t>
      </w:r>
      <w:r>
        <w:rPr>
          <w:rFonts w:hint="eastAsia"/>
        </w:rPr>
        <w:t>9</w:t>
      </w:r>
      <w:r>
        <w:rPr>
          <w:rFonts w:hint="eastAsia"/>
        </w:rPr>
        <w:t>月完成募集。</w:t>
      </w:r>
      <w:r>
        <w:rPr>
          <w:rFonts w:hint="eastAsia"/>
        </w:rPr>
        <w:t>2x13</w:t>
      </w:r>
      <w:r>
        <w:rPr>
          <w:rFonts w:hint="eastAsia"/>
        </w:rPr>
        <w:t>年</w:t>
      </w:r>
      <w:r>
        <w:rPr>
          <w:rFonts w:hint="eastAsia"/>
        </w:rPr>
        <w:t>10</w:t>
      </w:r>
      <w:r>
        <w:rPr>
          <w:rFonts w:hint="eastAsia"/>
        </w:rPr>
        <w:t>月，基金</w:t>
      </w:r>
      <w:r>
        <w:rPr>
          <w:rFonts w:hint="eastAsia"/>
        </w:rPr>
        <w:t>D</w:t>
      </w:r>
      <w:r>
        <w:rPr>
          <w:rFonts w:hint="eastAsia"/>
        </w:rPr>
        <w:t>使用首期募集资金中的</w:t>
      </w:r>
      <w:r>
        <w:rPr>
          <w:rFonts w:hint="eastAsia"/>
        </w:rPr>
        <w:t>16</w:t>
      </w:r>
      <w:r>
        <w:rPr>
          <w:rFonts w:hint="eastAsia"/>
        </w:rPr>
        <w:t>亿元购入</w:t>
      </w:r>
      <w:r>
        <w:rPr>
          <w:rFonts w:hint="eastAsia"/>
        </w:rPr>
        <w:t>E</w:t>
      </w:r>
      <w:r>
        <w:rPr>
          <w:rFonts w:hint="eastAsia"/>
        </w:rPr>
        <w:t>公司</w:t>
      </w:r>
      <w:r>
        <w:rPr>
          <w:rFonts w:hint="eastAsia"/>
        </w:rPr>
        <w:t>50%</w:t>
      </w:r>
      <w:r>
        <w:rPr>
          <w:rFonts w:hint="eastAsia"/>
        </w:rPr>
        <w:t>的股权，剩余募集资金进行其他股权投资，已经根据合同框架协议支付了部分项目的诚意金，就该等项目基金</w:t>
      </w:r>
      <w:r>
        <w:rPr>
          <w:rFonts w:hint="eastAsia"/>
        </w:rPr>
        <w:t>D</w:t>
      </w:r>
      <w:r>
        <w:rPr>
          <w:rFonts w:hint="eastAsia"/>
        </w:rPr>
        <w:t>正在与投资者协商第二期募集资金。此前，</w:t>
      </w:r>
      <w:r>
        <w:rPr>
          <w:rFonts w:hint="eastAsia"/>
        </w:rPr>
        <w:t>E</w:t>
      </w:r>
      <w:r>
        <w:rPr>
          <w:rFonts w:hint="eastAsia"/>
        </w:rPr>
        <w:t>公司为</w:t>
      </w:r>
      <w:r>
        <w:rPr>
          <w:rFonts w:hint="eastAsia"/>
        </w:rPr>
        <w:t>A</w:t>
      </w:r>
      <w:r>
        <w:rPr>
          <w:rFonts w:hint="eastAsia"/>
        </w:rPr>
        <w:t>公司出资成立的全资子公司，专门从事国内</w:t>
      </w:r>
      <w:r>
        <w:rPr>
          <w:rFonts w:hint="eastAsia"/>
        </w:rPr>
        <w:t>E</w:t>
      </w:r>
      <w:r>
        <w:rPr>
          <w:rFonts w:hint="eastAsia"/>
        </w:rPr>
        <w:t>地产项目的开发业务。</w:t>
      </w:r>
    </w:p>
    <w:p w:rsidR="00CF0C9F" w:rsidRDefault="00CF0C9F" w:rsidP="00CF0C9F">
      <w:pPr>
        <w:widowControl/>
        <w:spacing w:beforeLines="50" w:before="156" w:afterLines="50" w:after="156" w:line="276" w:lineRule="auto"/>
        <w:ind w:firstLineChars="177" w:firstLine="372"/>
        <w:jc w:val="left"/>
      </w:pPr>
      <w:r>
        <w:rPr>
          <w:rFonts w:hint="eastAsia"/>
        </w:rPr>
        <w:t>基金</w:t>
      </w:r>
      <w:r>
        <w:rPr>
          <w:rFonts w:hint="eastAsia"/>
        </w:rPr>
        <w:t>D</w:t>
      </w:r>
      <w:r>
        <w:rPr>
          <w:rFonts w:hint="eastAsia"/>
        </w:rPr>
        <w:t>设有投资决策委员会，根据基金章程，投资决策委员会应以所有投资方的最佳利益为出发点进行决策，对基金的所有重大事项拥有广泛的决策权。投资决策委员会的成员由</w:t>
      </w:r>
      <w:r>
        <w:rPr>
          <w:rFonts w:hint="eastAsia"/>
        </w:rPr>
        <w:t>C</w:t>
      </w:r>
      <w:r>
        <w:rPr>
          <w:rFonts w:hint="eastAsia"/>
        </w:rPr>
        <w:t>公司任命，由</w:t>
      </w:r>
      <w:r>
        <w:rPr>
          <w:rFonts w:hint="eastAsia"/>
        </w:rPr>
        <w:t>A</w:t>
      </w:r>
      <w:r>
        <w:rPr>
          <w:rFonts w:hint="eastAsia"/>
        </w:rPr>
        <w:t>公司、</w:t>
      </w:r>
      <w:r>
        <w:rPr>
          <w:rFonts w:hint="eastAsia"/>
        </w:rPr>
        <w:t>B</w:t>
      </w:r>
      <w:r>
        <w:rPr>
          <w:rFonts w:hint="eastAsia"/>
        </w:rPr>
        <w:t>公司各委派二名代表组成。基金的重大事项，包括但不限于投资项目的选择、投资方案的确定、项目退出方案、收益分配、基金募集等，由投资决策委员会全体委员一致通过有效。此外，普通合伙人负责投资项目推荐以及基金的日常管理和运作，有限合伙人拥有的权力主要是建议权及知情权，其无权罢免普通合伙人</w:t>
      </w:r>
      <w:r w:rsidR="007A6FC7">
        <w:rPr>
          <w:rFonts w:hint="eastAsia"/>
        </w:rPr>
        <w:t>。</w:t>
      </w:r>
    </w:p>
    <w:p w:rsidR="00CF0C9F" w:rsidRDefault="00CF0C9F" w:rsidP="00CF0C9F">
      <w:pPr>
        <w:widowControl/>
        <w:spacing w:beforeLines="50" w:before="156" w:afterLines="50" w:after="156" w:line="276" w:lineRule="auto"/>
        <w:ind w:firstLineChars="177" w:firstLine="372"/>
        <w:jc w:val="left"/>
      </w:pPr>
      <w:r>
        <w:rPr>
          <w:rFonts w:hint="eastAsia"/>
        </w:rPr>
        <w:t>基金</w:t>
      </w:r>
      <w:r>
        <w:rPr>
          <w:rFonts w:hint="eastAsia"/>
        </w:rPr>
        <w:t>D</w:t>
      </w:r>
      <w:r>
        <w:rPr>
          <w:rFonts w:hint="eastAsia"/>
        </w:rPr>
        <w:t>的收益体现为持有</w:t>
      </w:r>
      <w:r>
        <w:rPr>
          <w:rFonts w:hint="eastAsia"/>
        </w:rPr>
        <w:t>E</w:t>
      </w:r>
      <w:r>
        <w:rPr>
          <w:rFonts w:hint="eastAsia"/>
        </w:rPr>
        <w:t>公司股权期间获取的股利收人，以及未来选择以处置股权方式退出时取得的投资利得。</w:t>
      </w:r>
      <w:r>
        <w:rPr>
          <w:rFonts w:hint="eastAsia"/>
        </w:rPr>
        <w:t>C</w:t>
      </w:r>
      <w:r>
        <w:rPr>
          <w:rFonts w:hint="eastAsia"/>
        </w:rPr>
        <w:t>公司按照基金资产总额的</w:t>
      </w:r>
      <w:r>
        <w:rPr>
          <w:rFonts w:hint="eastAsia"/>
        </w:rPr>
        <w:t>1.5%</w:t>
      </w:r>
      <w:r>
        <w:rPr>
          <w:rFonts w:hint="eastAsia"/>
        </w:rPr>
        <w:t>收取固定管理费，并在基金收益达到约定水平后，根据基金收益以及合同约定的方法计算并收取费用，该等固定费用以及与基金业绩挂钩的费用与市场类似服务的收费水平相当。</w:t>
      </w:r>
    </w:p>
    <w:p w:rsidR="00CF0C9F" w:rsidRDefault="00CF0C9F" w:rsidP="00CF0C9F">
      <w:pPr>
        <w:widowControl/>
        <w:spacing w:beforeLines="50" w:before="156" w:afterLines="50" w:after="156" w:line="276" w:lineRule="auto"/>
        <w:ind w:firstLineChars="177" w:firstLine="372"/>
        <w:jc w:val="left"/>
      </w:pPr>
      <w:r>
        <w:rPr>
          <w:rFonts w:hint="eastAsia"/>
        </w:rPr>
        <w:t>在</w:t>
      </w:r>
      <w:r>
        <w:rPr>
          <w:rFonts w:hint="eastAsia"/>
        </w:rPr>
        <w:t>A</w:t>
      </w:r>
      <w:r>
        <w:rPr>
          <w:rFonts w:hint="eastAsia"/>
        </w:rPr>
        <w:t>公司与</w:t>
      </w:r>
      <w:r>
        <w:rPr>
          <w:rFonts w:hint="eastAsia"/>
        </w:rPr>
        <w:t>B</w:t>
      </w:r>
      <w:r>
        <w:rPr>
          <w:rFonts w:hint="eastAsia"/>
        </w:rPr>
        <w:t>公司的合作中，</w:t>
      </w:r>
      <w:r>
        <w:rPr>
          <w:rFonts w:hint="eastAsia"/>
        </w:rPr>
        <w:t>A</w:t>
      </w:r>
      <w:r>
        <w:rPr>
          <w:rFonts w:hint="eastAsia"/>
        </w:rPr>
        <w:t>公司的主要目的不是为旗下地产项目融通资金，而是希望与地产基金运作方面有丰富经验的国际资深金融机构合作，由传统的地产开发业务拓展至基金资产管理业务，将多年的地产开发经验用于资金运营管理中，并获取投资管理收益。</w:t>
      </w:r>
      <w:r>
        <w:rPr>
          <w:rFonts w:hint="eastAsia"/>
        </w:rPr>
        <w:t>B</w:t>
      </w:r>
      <w:r>
        <w:rPr>
          <w:rFonts w:hint="eastAsia"/>
        </w:rPr>
        <w:t>公司则是希望与在国内地产开发方面有丰富经验的</w:t>
      </w:r>
      <w:r>
        <w:rPr>
          <w:rFonts w:hint="eastAsia"/>
        </w:rPr>
        <w:t>A</w:t>
      </w:r>
      <w:r>
        <w:rPr>
          <w:rFonts w:hint="eastAsia"/>
        </w:rPr>
        <w:t>公司合作，运用</w:t>
      </w:r>
      <w:r>
        <w:rPr>
          <w:rFonts w:hint="eastAsia"/>
        </w:rPr>
        <w:t>B</w:t>
      </w:r>
      <w:r>
        <w:rPr>
          <w:rFonts w:hint="eastAsia"/>
        </w:rPr>
        <w:t>公司在国际资本市场运作和管理地产基金的能力和经验，筛选并投资中国境内的优质地产项目，并获取投资管理收益。</w:t>
      </w:r>
    </w:p>
    <w:p w:rsidR="00CF0C9F" w:rsidRDefault="00CF0C9F" w:rsidP="00CF0C9F">
      <w:pPr>
        <w:widowControl/>
        <w:spacing w:beforeLines="50" w:before="156" w:afterLines="50" w:after="156" w:line="276" w:lineRule="auto"/>
        <w:ind w:firstLineChars="177" w:firstLine="372"/>
        <w:jc w:val="left"/>
      </w:pPr>
      <w:r>
        <w:rPr>
          <w:rFonts w:hint="eastAsia"/>
        </w:rPr>
        <w:t>基于上述</w:t>
      </w:r>
      <w:r>
        <w:rPr>
          <w:rFonts w:hint="eastAsia"/>
        </w:rPr>
        <w:t>A</w:t>
      </w:r>
      <w:r>
        <w:rPr>
          <w:rFonts w:hint="eastAsia"/>
        </w:rPr>
        <w:t>公司与</w:t>
      </w:r>
      <w:r>
        <w:rPr>
          <w:rFonts w:hint="eastAsia"/>
        </w:rPr>
        <w:t>B</w:t>
      </w:r>
      <w:r>
        <w:rPr>
          <w:rFonts w:hint="eastAsia"/>
        </w:rPr>
        <w:t>公司的合作目的，基金</w:t>
      </w:r>
      <w:r>
        <w:rPr>
          <w:rFonts w:hint="eastAsia"/>
        </w:rPr>
        <w:t>D</w:t>
      </w:r>
      <w:r>
        <w:rPr>
          <w:rFonts w:hint="eastAsia"/>
        </w:rPr>
        <w:t>的设立目的是对国内的地产项目进行股权投资。出于对</w:t>
      </w:r>
      <w:r>
        <w:rPr>
          <w:rFonts w:hint="eastAsia"/>
        </w:rPr>
        <w:t>E</w:t>
      </w:r>
      <w:r>
        <w:rPr>
          <w:rFonts w:hint="eastAsia"/>
        </w:rPr>
        <w:t>地产项目前景的良好预期，基金</w:t>
      </w:r>
      <w:r>
        <w:rPr>
          <w:rFonts w:hint="eastAsia"/>
        </w:rPr>
        <w:t>D</w:t>
      </w:r>
      <w:r>
        <w:rPr>
          <w:rFonts w:hint="eastAsia"/>
        </w:rPr>
        <w:t>选择以首期募集资金对</w:t>
      </w:r>
      <w:r>
        <w:rPr>
          <w:rFonts w:hint="eastAsia"/>
        </w:rPr>
        <w:t>E</w:t>
      </w:r>
      <w:r>
        <w:rPr>
          <w:rFonts w:hint="eastAsia"/>
        </w:rPr>
        <w:t>地产项目进行股权投资，同时，基金</w:t>
      </w:r>
      <w:r>
        <w:rPr>
          <w:rFonts w:hint="eastAsia"/>
        </w:rPr>
        <w:t>D</w:t>
      </w:r>
      <w:r>
        <w:rPr>
          <w:rFonts w:hint="eastAsia"/>
        </w:rPr>
        <w:t>正在对其他若干项目进行可行性研究，这些项目既包括</w:t>
      </w:r>
      <w:r>
        <w:rPr>
          <w:rFonts w:hint="eastAsia"/>
        </w:rPr>
        <w:t>A</w:t>
      </w:r>
      <w:r>
        <w:rPr>
          <w:rFonts w:hint="eastAsia"/>
        </w:rPr>
        <w:t>公司旗下的地产项目，也包括其他地产公司的地产项目，部分项目已经签订框架协议，进入实质性谈判阶段。</w:t>
      </w:r>
    </w:p>
    <w:p w:rsidR="00CF0C9F" w:rsidRDefault="00CF0C9F" w:rsidP="00CF0C9F">
      <w:pPr>
        <w:widowControl/>
        <w:spacing w:beforeLines="50" w:before="156" w:afterLines="50" w:after="156" w:line="276" w:lineRule="auto"/>
        <w:ind w:firstLineChars="177" w:firstLine="372"/>
        <w:jc w:val="left"/>
      </w:pPr>
      <w:r>
        <w:rPr>
          <w:rFonts w:hint="eastAsia"/>
        </w:rPr>
        <w:t>E</w:t>
      </w:r>
      <w:r>
        <w:rPr>
          <w:rFonts w:hint="eastAsia"/>
        </w:rPr>
        <w:t>公司的最高权力机构是董事会。董事会由五名董事组成，其中包括董事长在内的三名董事由</w:t>
      </w:r>
      <w:r>
        <w:rPr>
          <w:rFonts w:hint="eastAsia"/>
        </w:rPr>
        <w:t>A</w:t>
      </w:r>
      <w:r>
        <w:rPr>
          <w:rFonts w:hint="eastAsia"/>
        </w:rPr>
        <w:t>公司委派、包括副董事长在内的两名董事由</w:t>
      </w:r>
      <w:r>
        <w:rPr>
          <w:rFonts w:hint="eastAsia"/>
        </w:rPr>
        <w:t>B</w:t>
      </w:r>
      <w:r>
        <w:rPr>
          <w:rFonts w:hint="eastAsia"/>
        </w:rPr>
        <w:t>公司委派。</w:t>
      </w:r>
      <w:r>
        <w:rPr>
          <w:rFonts w:hint="eastAsia"/>
        </w:rPr>
        <w:t>E</w:t>
      </w:r>
      <w:r>
        <w:rPr>
          <w:rFonts w:hint="eastAsia"/>
        </w:rPr>
        <w:t>公司的总经理由</w:t>
      </w:r>
      <w:r>
        <w:rPr>
          <w:rFonts w:hint="eastAsia"/>
        </w:rPr>
        <w:t>A</w:t>
      </w:r>
      <w:r>
        <w:rPr>
          <w:rFonts w:hint="eastAsia"/>
        </w:rPr>
        <w:t>公司委派。除下列事项由出席董事会会议的董事一致通过方可作出决议外，其他重大事项均由董事会基于相对多数原则作出决议。</w:t>
      </w:r>
    </w:p>
    <w:p w:rsidR="00CF0C9F" w:rsidRDefault="00CF0C9F" w:rsidP="00CF0C9F">
      <w:pPr>
        <w:widowControl/>
        <w:spacing w:beforeLines="50" w:before="156" w:afterLines="50" w:after="156" w:line="276" w:lineRule="auto"/>
        <w:ind w:firstLineChars="177" w:firstLine="372"/>
        <w:jc w:val="left"/>
      </w:pPr>
      <w:r>
        <w:rPr>
          <w:rFonts w:hint="eastAsia"/>
        </w:rPr>
        <w:t>1.</w:t>
      </w:r>
      <w:r>
        <w:rPr>
          <w:rFonts w:hint="eastAsia"/>
        </w:rPr>
        <w:t>修订公司章程；</w:t>
      </w:r>
    </w:p>
    <w:p w:rsidR="00CF0C9F" w:rsidRDefault="00CF0C9F" w:rsidP="00CF0C9F">
      <w:pPr>
        <w:widowControl/>
        <w:spacing w:beforeLines="50" w:before="156" w:afterLines="50" w:after="156" w:line="276" w:lineRule="auto"/>
        <w:ind w:firstLineChars="177" w:firstLine="372"/>
        <w:jc w:val="left"/>
      </w:pPr>
      <w:r>
        <w:rPr>
          <w:rFonts w:hint="eastAsia"/>
        </w:rPr>
        <w:t>2.</w:t>
      </w:r>
      <w:r>
        <w:rPr>
          <w:rFonts w:hint="eastAsia"/>
        </w:rPr>
        <w:t>批准注册资本的变更；</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3.</w:t>
      </w:r>
      <w:r>
        <w:rPr>
          <w:rFonts w:hint="eastAsia"/>
        </w:rPr>
        <w:t>批准股权的出售、处分、转让或其他退出决定；</w:t>
      </w:r>
    </w:p>
    <w:p w:rsidR="00CF0C9F" w:rsidRDefault="00CF0C9F" w:rsidP="00CF0C9F">
      <w:pPr>
        <w:widowControl/>
        <w:spacing w:beforeLines="50" w:before="156" w:afterLines="50" w:after="156" w:line="276" w:lineRule="auto"/>
        <w:ind w:firstLineChars="177" w:firstLine="372"/>
        <w:jc w:val="left"/>
      </w:pPr>
      <w:r>
        <w:rPr>
          <w:rFonts w:hint="eastAsia"/>
        </w:rPr>
        <w:t>4.</w:t>
      </w:r>
      <w:r>
        <w:rPr>
          <w:rFonts w:hint="eastAsia"/>
        </w:rPr>
        <w:t>批准股东将其持有的全部或部分股权设立质押；</w:t>
      </w:r>
    </w:p>
    <w:p w:rsidR="00CF0C9F" w:rsidRDefault="00CF0C9F" w:rsidP="00CF0C9F">
      <w:pPr>
        <w:widowControl/>
        <w:spacing w:beforeLines="50" w:before="156" w:afterLines="50" w:after="156" w:line="276" w:lineRule="auto"/>
        <w:ind w:firstLineChars="177" w:firstLine="372"/>
        <w:jc w:val="left"/>
      </w:pPr>
      <w:r>
        <w:rPr>
          <w:rFonts w:hint="eastAsia"/>
        </w:rPr>
        <w:t>5.</w:t>
      </w:r>
      <w:r>
        <w:rPr>
          <w:rFonts w:hint="eastAsia"/>
        </w:rPr>
        <w:t>批准公司的合并、分立、清算、解散或终止，批准变更公司的组织形式、经营范围或经营期限；</w:t>
      </w:r>
    </w:p>
    <w:p w:rsidR="00CF0C9F" w:rsidRDefault="00CF0C9F" w:rsidP="00CF0C9F">
      <w:pPr>
        <w:widowControl/>
        <w:spacing w:beforeLines="50" w:before="156" w:afterLines="50" w:after="156" w:line="276" w:lineRule="auto"/>
        <w:ind w:firstLineChars="177" w:firstLine="372"/>
        <w:jc w:val="left"/>
      </w:pPr>
      <w:r>
        <w:rPr>
          <w:rFonts w:hint="eastAsia"/>
        </w:rPr>
        <w:t>6.</w:t>
      </w:r>
      <w:r>
        <w:rPr>
          <w:rFonts w:hint="eastAsia"/>
        </w:rPr>
        <w:t>公司以其自身名义对外提供担保；</w:t>
      </w:r>
    </w:p>
    <w:p w:rsidR="00CF0C9F" w:rsidRDefault="00CF0C9F" w:rsidP="00CF0C9F">
      <w:pPr>
        <w:widowControl/>
        <w:spacing w:beforeLines="50" w:before="156" w:afterLines="50" w:after="156" w:line="276" w:lineRule="auto"/>
        <w:ind w:firstLineChars="177" w:firstLine="372"/>
        <w:jc w:val="left"/>
      </w:pPr>
      <w:r>
        <w:rPr>
          <w:rFonts w:hint="eastAsia"/>
        </w:rPr>
        <w:t>7.</w:t>
      </w:r>
      <w:r>
        <w:rPr>
          <w:rFonts w:hint="eastAsia"/>
        </w:rPr>
        <w:t>批准初始预算及对初始预算的修改，或预算范围以外的开支；</w:t>
      </w:r>
    </w:p>
    <w:p w:rsidR="00CF0C9F" w:rsidRDefault="00CF0C9F" w:rsidP="00CF0C9F">
      <w:pPr>
        <w:widowControl/>
        <w:spacing w:beforeLines="50" w:before="156" w:afterLines="50" w:after="156" w:line="276" w:lineRule="auto"/>
        <w:ind w:firstLineChars="177" w:firstLine="372"/>
        <w:jc w:val="left"/>
      </w:pPr>
      <w:r>
        <w:rPr>
          <w:rFonts w:hint="eastAsia"/>
        </w:rPr>
        <w:t>8.</w:t>
      </w:r>
      <w:r>
        <w:rPr>
          <w:rFonts w:hint="eastAsia"/>
        </w:rPr>
        <w:t>派发股息或其他利润分配；</w:t>
      </w:r>
    </w:p>
    <w:p w:rsidR="00CF0C9F" w:rsidRDefault="00CF0C9F" w:rsidP="00CF0C9F">
      <w:pPr>
        <w:widowControl/>
        <w:spacing w:beforeLines="50" w:before="156" w:afterLines="50" w:after="156" w:line="276" w:lineRule="auto"/>
        <w:ind w:firstLineChars="177" w:firstLine="372"/>
        <w:jc w:val="left"/>
      </w:pPr>
      <w:r>
        <w:rPr>
          <w:rFonts w:hint="eastAsia"/>
        </w:rPr>
        <w:t>9.</w:t>
      </w:r>
      <w:r>
        <w:rPr>
          <w:rFonts w:hint="eastAsia"/>
        </w:rPr>
        <w:t>批准公司签订任何与公司经营范围不符的合同；</w:t>
      </w:r>
    </w:p>
    <w:p w:rsidR="00CF0C9F" w:rsidRDefault="00CF0C9F" w:rsidP="00CF0C9F">
      <w:pPr>
        <w:widowControl/>
        <w:spacing w:beforeLines="50" w:before="156" w:afterLines="50" w:after="156" w:line="276" w:lineRule="auto"/>
        <w:ind w:firstLineChars="177" w:firstLine="372"/>
        <w:jc w:val="left"/>
      </w:pPr>
      <w:r>
        <w:rPr>
          <w:rFonts w:hint="eastAsia"/>
        </w:rPr>
        <w:t>10.</w:t>
      </w:r>
      <w:r>
        <w:rPr>
          <w:rFonts w:hint="eastAsia"/>
        </w:rPr>
        <w:t>批准公司与其董事、投资方或主要管理人员或与该等人士有关联的人士进行任何交易（但在正常经营范围按照公平交易原则进行的商品房销售除外）；</w:t>
      </w:r>
    </w:p>
    <w:p w:rsidR="00CF0C9F" w:rsidRDefault="00CF0C9F" w:rsidP="00CF0C9F">
      <w:pPr>
        <w:widowControl/>
        <w:spacing w:beforeLines="50" w:before="156" w:afterLines="50" w:after="156" w:line="276" w:lineRule="auto"/>
        <w:ind w:firstLineChars="177" w:firstLine="372"/>
        <w:jc w:val="left"/>
      </w:pPr>
      <w:r>
        <w:rPr>
          <w:rFonts w:hint="eastAsia"/>
        </w:rPr>
        <w:t>11.</w:t>
      </w:r>
      <w:r>
        <w:rPr>
          <w:rFonts w:hint="eastAsia"/>
        </w:rPr>
        <w:t>设立任何子公司或购买任何公司股份，或参与或终止参与任何合伙或合资公司；</w:t>
      </w:r>
    </w:p>
    <w:p w:rsidR="00CF0C9F" w:rsidRDefault="00CF0C9F" w:rsidP="00CF0C9F">
      <w:pPr>
        <w:widowControl/>
        <w:spacing w:beforeLines="50" w:before="156" w:afterLines="50" w:after="156" w:line="276" w:lineRule="auto"/>
        <w:ind w:firstLineChars="177" w:firstLine="372"/>
        <w:jc w:val="left"/>
      </w:pPr>
      <w:r>
        <w:rPr>
          <w:rFonts w:hint="eastAsia"/>
        </w:rPr>
        <w:t>12.</w:t>
      </w:r>
      <w:r>
        <w:rPr>
          <w:rFonts w:hint="eastAsia"/>
        </w:rPr>
        <w:t>由董事会一致同意的其他须经所有董事批准事项（该等事项一致通过后即列入需董事会一致同意决议的事项）。</w:t>
      </w:r>
    </w:p>
    <w:p w:rsidR="00CF0C9F" w:rsidRDefault="00CF0C9F" w:rsidP="00CF0C9F">
      <w:pPr>
        <w:widowControl/>
        <w:spacing w:beforeLines="50" w:before="156" w:afterLines="50" w:after="156" w:line="276" w:lineRule="auto"/>
        <w:ind w:firstLineChars="177" w:firstLine="372"/>
        <w:jc w:val="left"/>
      </w:pPr>
      <w:r>
        <w:rPr>
          <w:rFonts w:hint="eastAsia"/>
        </w:rPr>
        <w:t>上述第</w:t>
      </w:r>
      <w:r>
        <w:rPr>
          <w:rFonts w:hint="eastAsia"/>
        </w:rPr>
        <w:t>7</w:t>
      </w:r>
      <w:r>
        <w:rPr>
          <w:rFonts w:hint="eastAsia"/>
        </w:rPr>
        <w:t>条要求初始预算的批准、修改以及预算范围以外的开支由全体董事一致通过，其目的是对成本控制进行防护性监督。在选择</w:t>
      </w:r>
      <w:r>
        <w:rPr>
          <w:rFonts w:hint="eastAsia"/>
        </w:rPr>
        <w:t>E</w:t>
      </w:r>
      <w:r>
        <w:rPr>
          <w:rFonts w:hint="eastAsia"/>
        </w:rPr>
        <w:t>项目作为基金</w:t>
      </w:r>
      <w:r>
        <w:rPr>
          <w:rFonts w:hint="eastAsia"/>
        </w:rPr>
        <w:t>D</w:t>
      </w:r>
      <w:r>
        <w:rPr>
          <w:rFonts w:hint="eastAsia"/>
        </w:rPr>
        <w:t>首期募集资金的投资项目时，</w:t>
      </w:r>
      <w:r>
        <w:rPr>
          <w:rFonts w:hint="eastAsia"/>
        </w:rPr>
        <w:t>B</w:t>
      </w:r>
      <w:r>
        <w:rPr>
          <w:rFonts w:hint="eastAsia"/>
        </w:rPr>
        <w:t>公司已经对</w:t>
      </w:r>
      <w:r>
        <w:rPr>
          <w:rFonts w:hint="eastAsia"/>
        </w:rPr>
        <w:t>A</w:t>
      </w:r>
      <w:r>
        <w:rPr>
          <w:rFonts w:hint="eastAsia"/>
        </w:rPr>
        <w:t>公司制定的</w:t>
      </w:r>
      <w:r>
        <w:rPr>
          <w:rFonts w:hint="eastAsia"/>
        </w:rPr>
        <w:t>E</w:t>
      </w:r>
      <w:r>
        <w:rPr>
          <w:rFonts w:hint="eastAsia"/>
        </w:rPr>
        <w:t>项目初始预算进行了审阅和评价，</w:t>
      </w:r>
      <w:r>
        <w:rPr>
          <w:rFonts w:hint="eastAsia"/>
        </w:rPr>
        <w:t>B</w:t>
      </w:r>
      <w:r>
        <w:rPr>
          <w:rFonts w:hint="eastAsia"/>
        </w:rPr>
        <w:t>公司对初始预算的认可是其同意基金</w:t>
      </w:r>
      <w:r>
        <w:rPr>
          <w:rFonts w:hint="eastAsia"/>
        </w:rPr>
        <w:t>D</w:t>
      </w:r>
      <w:r>
        <w:rPr>
          <w:rFonts w:hint="eastAsia"/>
        </w:rPr>
        <w:t>对</w:t>
      </w:r>
      <w:r>
        <w:rPr>
          <w:rFonts w:hint="eastAsia"/>
        </w:rPr>
        <w:t>E</w:t>
      </w:r>
      <w:r>
        <w:rPr>
          <w:rFonts w:hint="eastAsia"/>
        </w:rPr>
        <w:t>项目进行股权投资的先决条件，该预算是项目开发过程中成本控制的基础。</w:t>
      </w:r>
      <w:r>
        <w:rPr>
          <w:rFonts w:hint="eastAsia"/>
        </w:rPr>
        <w:t>B</w:t>
      </w:r>
      <w:r>
        <w:rPr>
          <w:rFonts w:hint="eastAsia"/>
        </w:rPr>
        <w:t>公司对于预算的关注主要在成本的控制。在制定初始预算时，</w:t>
      </w:r>
      <w:r>
        <w:rPr>
          <w:rFonts w:hint="eastAsia"/>
        </w:rPr>
        <w:t>A</w:t>
      </w:r>
      <w:r>
        <w:rPr>
          <w:rFonts w:hint="eastAsia"/>
        </w:rPr>
        <w:t>公司对于各项成本的预测较为谨慎，对于物价上涨、合同变更等可能会导致成本上涨的因素通过不可预见费的形式反映在成本预算中，目前不可预见费占除土地成本外的其他开发成本的比重约为</w:t>
      </w:r>
      <w:r>
        <w:rPr>
          <w:rFonts w:hint="eastAsia"/>
        </w:rPr>
        <w:t>5%</w:t>
      </w:r>
      <w:r>
        <w:rPr>
          <w:rFonts w:hint="eastAsia"/>
        </w:rPr>
        <w:t>，该比例相较于房地产行业的普遍水平而言，是较为充分和适当的。除非出现较为重大的事项，正常情况下成本支出不会超过初始预算。在出现这类重大情况时，</w:t>
      </w:r>
      <w:r>
        <w:rPr>
          <w:rFonts w:hint="eastAsia"/>
        </w:rPr>
        <w:t>B</w:t>
      </w:r>
      <w:r>
        <w:rPr>
          <w:rFonts w:hint="eastAsia"/>
        </w:rPr>
        <w:t>公司希望对导致预算变动的原因进行了解，并对需变更的预算金额进行审批。</w:t>
      </w:r>
    </w:p>
    <w:p w:rsidR="00CF0C9F" w:rsidRPr="007A6FC7" w:rsidRDefault="00CF0C9F" w:rsidP="007A6FC7">
      <w:pPr>
        <w:widowControl/>
        <w:spacing w:beforeLines="50" w:before="156" w:afterLines="50" w:after="156" w:line="276" w:lineRule="auto"/>
        <w:ind w:firstLineChars="177" w:firstLine="373"/>
        <w:jc w:val="left"/>
        <w:rPr>
          <w:b/>
        </w:rPr>
      </w:pPr>
      <w:r w:rsidRPr="007A6FC7">
        <w:rPr>
          <w:rFonts w:hint="eastAsia"/>
          <w:b/>
        </w:rPr>
        <w:t>问题：</w:t>
      </w:r>
      <w:r w:rsidRPr="007A6FC7">
        <w:rPr>
          <w:rFonts w:hint="eastAsia"/>
          <w:b/>
        </w:rPr>
        <w:t>A</w:t>
      </w:r>
      <w:r w:rsidRPr="007A6FC7">
        <w:rPr>
          <w:rFonts w:hint="eastAsia"/>
          <w:b/>
        </w:rPr>
        <w:t>公司是否应将基金</w:t>
      </w:r>
      <w:r w:rsidRPr="007A6FC7">
        <w:rPr>
          <w:rFonts w:hint="eastAsia"/>
          <w:b/>
        </w:rPr>
        <w:t>D</w:t>
      </w:r>
      <w:r w:rsidRPr="007A6FC7">
        <w:rPr>
          <w:rFonts w:hint="eastAsia"/>
          <w:b/>
        </w:rPr>
        <w:t>及</w:t>
      </w:r>
      <w:r w:rsidRPr="007A6FC7">
        <w:rPr>
          <w:rFonts w:hint="eastAsia"/>
          <w:b/>
        </w:rPr>
        <w:t>E</w:t>
      </w:r>
      <w:r w:rsidRPr="007A6FC7">
        <w:rPr>
          <w:rFonts w:hint="eastAsia"/>
          <w:b/>
        </w:rPr>
        <w:t>公司纳入合并范围？</w:t>
      </w:r>
    </w:p>
    <w:p w:rsidR="00CF0C9F" w:rsidRPr="00BE19BD" w:rsidRDefault="00CF0C9F" w:rsidP="00BE19BD">
      <w:pPr>
        <w:spacing w:beforeLines="100" w:before="312" w:afterLines="100" w:after="312"/>
        <w:ind w:firstLineChars="201" w:firstLine="484"/>
        <w:rPr>
          <w:b/>
          <w:sz w:val="24"/>
          <w:szCs w:val="24"/>
        </w:rPr>
      </w:pPr>
      <w:r w:rsidRPr="00BE19BD">
        <w:rPr>
          <w:rFonts w:hint="eastAsia"/>
          <w:b/>
          <w:sz w:val="24"/>
          <w:szCs w:val="24"/>
        </w:rPr>
        <w:t>二、会计准则及相关规定</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33</w:t>
      </w:r>
      <w:r>
        <w:rPr>
          <w:rFonts w:hint="eastAsia"/>
        </w:rPr>
        <w:t>号一合并财务报表》（</w:t>
      </w:r>
      <w:r>
        <w:rPr>
          <w:rFonts w:hint="eastAsia"/>
        </w:rPr>
        <w:t>2014</w:t>
      </w:r>
      <w:r>
        <w:rPr>
          <w:rFonts w:hint="eastAsia"/>
        </w:rPr>
        <w:t>年修订）第七条对“控制”的定义如下：“控制，是指投资方拥有对被投资方的权力，通过参与被投资方的相关活动而享有可变回报，并且有能力运用对被投资方的权力影响其回报金额。”</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33</w:t>
      </w:r>
      <w:r>
        <w:rPr>
          <w:rFonts w:hint="eastAsia"/>
        </w:rPr>
        <w:t>号——合并财务报表》（</w:t>
      </w:r>
      <w:r>
        <w:rPr>
          <w:rFonts w:hint="eastAsia"/>
        </w:rPr>
        <w:t>2014</w:t>
      </w:r>
      <w:r>
        <w:rPr>
          <w:rFonts w:hint="eastAsia"/>
        </w:rPr>
        <w:t>年修订）第十三条规定：“除非有确凿证据表明其不能主导被投资方相关活动，下列情况，表明投资方对被投资方拥有权力：</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一）投资方持有被投资方半数以上的表决权的。</w:t>
      </w:r>
    </w:p>
    <w:p w:rsidR="00CF0C9F" w:rsidRDefault="005173C9" w:rsidP="00CF0C9F">
      <w:pPr>
        <w:widowControl/>
        <w:spacing w:beforeLines="50" w:before="156" w:afterLines="50" w:after="156" w:line="276" w:lineRule="auto"/>
        <w:ind w:firstLineChars="177" w:firstLine="372"/>
        <w:jc w:val="left"/>
      </w:pPr>
      <w:r>
        <w:rPr>
          <w:rFonts w:hint="eastAsia"/>
        </w:rPr>
        <w:lastRenderedPageBreak/>
        <w:t>（</w:t>
      </w:r>
      <w:r w:rsidR="00CF0C9F">
        <w:rPr>
          <w:rFonts w:hint="eastAsia"/>
        </w:rPr>
        <w:t>二）投资方持有被投资方半数或以下的表决权，但通过与其他表决权持有人之间的协议能够控制半数以上表决权的。”</w:t>
      </w:r>
    </w:p>
    <w:p w:rsidR="00CF0C9F" w:rsidRDefault="00CF0C9F" w:rsidP="00CF0C9F">
      <w:pPr>
        <w:widowControl/>
        <w:spacing w:beforeLines="50" w:before="156" w:afterLines="50" w:after="156" w:line="276" w:lineRule="auto"/>
        <w:ind w:firstLineChars="177" w:firstLine="372"/>
        <w:jc w:val="left"/>
      </w:pPr>
      <w:r>
        <w:rPr>
          <w:rFonts w:hint="eastAsia"/>
        </w:rPr>
        <w:t>第十四条对表决权比例未超过半数情况下的控制作出了原则性规定：</w:t>
      </w:r>
    </w:p>
    <w:p w:rsidR="00CF0C9F" w:rsidRDefault="00CF0C9F" w:rsidP="00CF0C9F">
      <w:pPr>
        <w:widowControl/>
        <w:spacing w:beforeLines="50" w:before="156" w:afterLines="50" w:after="156" w:line="276" w:lineRule="auto"/>
        <w:ind w:firstLineChars="177" w:firstLine="372"/>
        <w:jc w:val="left"/>
      </w:pPr>
      <w:r>
        <w:rPr>
          <w:rFonts w:hint="eastAsia"/>
        </w:rPr>
        <w:t>“投资方持有被投资方半数或以下的表决权，但综合考虑下列事实和情况后，判断投资方持有的表决权足以使其目前有能力主导被投资方相关活动的，视为投资方对被投资方拥有权力：</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一）投资方持有的表决权相对于其他投资方持有的表决权份额的大小，以及其他投资方持有表决权的分散程度。</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二）投资方和其他投资方持有的被投资方的潜在表决权，如可转换公司债券、可执行认股权证等。</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三）其他合同安排产生的权利。</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四）被投资方以往的表决权行使情况等其他相关事实和情况。”</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40</w:t>
      </w:r>
      <w:r>
        <w:rPr>
          <w:rFonts w:hint="eastAsia"/>
        </w:rPr>
        <w:t>号——合营安排》第五条对“共同控制”的定义如下：“共同控制，是指按照相关约定对某项安排所共有的控制，并且该安排的相关活动必须经过分享控制权的参与方一致同意后才能决策。</w:t>
      </w:r>
    </w:p>
    <w:p w:rsidR="00CF0C9F" w:rsidRDefault="00CF0C9F" w:rsidP="00CF0C9F">
      <w:pPr>
        <w:widowControl/>
        <w:spacing w:beforeLines="50" w:before="156" w:afterLines="50" w:after="156" w:line="276" w:lineRule="auto"/>
        <w:ind w:firstLineChars="177" w:firstLine="372"/>
        <w:jc w:val="left"/>
      </w:pPr>
      <w:r>
        <w:rPr>
          <w:rFonts w:hint="eastAsia"/>
        </w:rPr>
        <w:t>本准则所称相关活动，是指对某项安排的回报产生重大影响的活动。某项安排的相关活动应当根据具体情况进行判断，通常包括商品或劳务的销售和购买、金融资产的管理、资产的购买和处置、研究与开发活动以及融资活动等。”</w:t>
      </w:r>
    </w:p>
    <w:p w:rsidR="00CF0C9F" w:rsidRPr="00BE19BD" w:rsidRDefault="00CF0C9F" w:rsidP="00BE19BD">
      <w:pPr>
        <w:spacing w:beforeLines="100" w:before="312" w:afterLines="100" w:after="312"/>
        <w:ind w:firstLineChars="201" w:firstLine="484"/>
        <w:rPr>
          <w:b/>
          <w:sz w:val="24"/>
          <w:szCs w:val="24"/>
        </w:rPr>
      </w:pPr>
      <w:r w:rsidRPr="00BE19BD">
        <w:rPr>
          <w:rFonts w:hint="eastAsia"/>
          <w:b/>
          <w:sz w:val="24"/>
          <w:szCs w:val="24"/>
        </w:rPr>
        <w:t>三、案例解析</w:t>
      </w:r>
    </w:p>
    <w:p w:rsidR="00CF0C9F" w:rsidRDefault="00CF0C9F" w:rsidP="00CF0C9F">
      <w:pPr>
        <w:widowControl/>
        <w:spacing w:beforeLines="50" w:before="156" w:afterLines="50" w:after="156" w:line="276" w:lineRule="auto"/>
        <w:ind w:firstLineChars="177" w:firstLine="372"/>
        <w:jc w:val="left"/>
      </w:pPr>
      <w:r>
        <w:rPr>
          <w:rFonts w:hint="eastAsia"/>
        </w:rPr>
        <w:t>根据企业会计准则对于控制和共同控制的定义，一个企业只有在可以单方面主导被投资单位的相关活动时，才可能拥有被投资单位的控制权；如果任何一方都无法单方面主导被投资单位的相关活动，被投资单位的财务和经营政策需要相关投资方一致同意，则分享控制权的投资方对于被投资单位拥有共同控制。</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一）</w:t>
      </w:r>
      <w:r w:rsidR="00CF0C9F">
        <w:rPr>
          <w:rFonts w:hint="eastAsia"/>
        </w:rPr>
        <w:t>A</w:t>
      </w:r>
      <w:r w:rsidR="00CF0C9F">
        <w:rPr>
          <w:rFonts w:hint="eastAsia"/>
        </w:rPr>
        <w:t>公司对于</w:t>
      </w:r>
      <w:r w:rsidR="00CF0C9F">
        <w:rPr>
          <w:rFonts w:hint="eastAsia"/>
        </w:rPr>
        <w:t>D</w:t>
      </w:r>
      <w:r w:rsidR="00CF0C9F">
        <w:rPr>
          <w:rFonts w:hint="eastAsia"/>
        </w:rPr>
        <w:t>公司的控制权分析</w:t>
      </w:r>
    </w:p>
    <w:p w:rsidR="00CF0C9F" w:rsidRDefault="00CF0C9F" w:rsidP="00CF0C9F">
      <w:pPr>
        <w:widowControl/>
        <w:spacing w:beforeLines="50" w:before="156" w:afterLines="50" w:after="156" w:line="276" w:lineRule="auto"/>
        <w:ind w:firstLineChars="177" w:firstLine="372"/>
        <w:jc w:val="left"/>
      </w:pPr>
      <w:r>
        <w:rPr>
          <w:rFonts w:hint="eastAsia"/>
        </w:rPr>
        <w:t>作为股权投资基金，基金</w:t>
      </w:r>
      <w:r>
        <w:rPr>
          <w:rFonts w:hint="eastAsia"/>
        </w:rPr>
        <w:t>D</w:t>
      </w:r>
      <w:r>
        <w:rPr>
          <w:rFonts w:hint="eastAsia"/>
        </w:rPr>
        <w:t>的主要相关活动是投资项目的选择、投资方案的确定、项目的退出决策及方案、基金的募集方案等。根据基金章程，上述事项由投资决策委员会的全体委员一致通过有效。投资决策委员会由普通合伙人</w:t>
      </w:r>
      <w:r>
        <w:rPr>
          <w:rFonts w:hint="eastAsia"/>
        </w:rPr>
        <w:t>C</w:t>
      </w:r>
      <w:r>
        <w:rPr>
          <w:rFonts w:hint="eastAsia"/>
        </w:rPr>
        <w:t>公司的两方股东，即</w:t>
      </w:r>
      <w:r>
        <w:rPr>
          <w:rFonts w:hint="eastAsia"/>
        </w:rPr>
        <w:t>A</w:t>
      </w:r>
      <w:r>
        <w:rPr>
          <w:rFonts w:hint="eastAsia"/>
        </w:rPr>
        <w:t>公司和</w:t>
      </w:r>
      <w:r>
        <w:rPr>
          <w:rFonts w:hint="eastAsia"/>
        </w:rPr>
        <w:t>B</w:t>
      </w:r>
      <w:r>
        <w:rPr>
          <w:rFonts w:hint="eastAsia"/>
        </w:rPr>
        <w:t>公司，分别委派两名代表组成，而有限合伙人拥有的权力仅限于建议权和知情权，其无权罢免</w:t>
      </w:r>
      <w:r>
        <w:rPr>
          <w:rFonts w:hint="eastAsia"/>
        </w:rPr>
        <w:t>C</w:t>
      </w:r>
      <w:r>
        <w:rPr>
          <w:rFonts w:hint="eastAsia"/>
        </w:rPr>
        <w:t>公司。因此，从基金章程的规定上看，</w:t>
      </w:r>
      <w:r>
        <w:rPr>
          <w:rFonts w:hint="eastAsia"/>
        </w:rPr>
        <w:t>A</w:t>
      </w:r>
      <w:r>
        <w:rPr>
          <w:rFonts w:hint="eastAsia"/>
        </w:rPr>
        <w:t>公司无法单方面决定基金</w:t>
      </w:r>
      <w:r>
        <w:rPr>
          <w:rFonts w:hint="eastAsia"/>
        </w:rPr>
        <w:t>D</w:t>
      </w:r>
      <w:r>
        <w:rPr>
          <w:rFonts w:hint="eastAsia"/>
        </w:rPr>
        <w:t>的财务和经营政策，该等财务和经营政策由</w:t>
      </w:r>
      <w:r>
        <w:rPr>
          <w:rFonts w:hint="eastAsia"/>
        </w:rPr>
        <w:t>A</w:t>
      </w:r>
      <w:r>
        <w:rPr>
          <w:rFonts w:hint="eastAsia"/>
        </w:rPr>
        <w:t>公司和</w:t>
      </w:r>
      <w:r>
        <w:rPr>
          <w:rFonts w:hint="eastAsia"/>
        </w:rPr>
        <w:t>B</w:t>
      </w:r>
      <w:r>
        <w:rPr>
          <w:rFonts w:hint="eastAsia"/>
        </w:rPr>
        <w:t>公司共同决定，相应</w:t>
      </w:r>
      <w:r>
        <w:rPr>
          <w:rFonts w:hint="eastAsia"/>
        </w:rPr>
        <w:t>A</w:t>
      </w:r>
      <w:r>
        <w:rPr>
          <w:rFonts w:hint="eastAsia"/>
        </w:rPr>
        <w:t>公司对基金</w:t>
      </w:r>
      <w:r>
        <w:rPr>
          <w:rFonts w:hint="eastAsia"/>
        </w:rPr>
        <w:t>D</w:t>
      </w:r>
      <w:r>
        <w:rPr>
          <w:rFonts w:hint="eastAsia"/>
        </w:rPr>
        <w:t>不拥有控制权，而是与</w:t>
      </w:r>
      <w:r>
        <w:rPr>
          <w:rFonts w:hint="eastAsia"/>
        </w:rPr>
        <w:t>B</w:t>
      </w:r>
      <w:r>
        <w:rPr>
          <w:rFonts w:hint="eastAsia"/>
        </w:rPr>
        <w:t>公司共同控制基金</w:t>
      </w:r>
      <w:r>
        <w:rPr>
          <w:rFonts w:hint="eastAsia"/>
        </w:rPr>
        <w:t>D</w:t>
      </w:r>
      <w:r>
        <w:rPr>
          <w:rFonts w:hint="eastAsia"/>
        </w:rPr>
        <w:t>。</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上述分析与认定是基于基金章程的规定，在此之上，我们再从双方的行业背景、双方合作设立基金的目的和意图出发，看一下上述分析与认定是否与交易安排的实质一致，这里我们特别关注的是基金</w:t>
      </w:r>
      <w:r>
        <w:rPr>
          <w:rFonts w:hint="eastAsia"/>
        </w:rPr>
        <w:t>D</w:t>
      </w:r>
      <w:r>
        <w:rPr>
          <w:rFonts w:hint="eastAsia"/>
        </w:rPr>
        <w:t>是否存在需要作出实质性决策的投资事项，以及</w:t>
      </w:r>
      <w:r>
        <w:rPr>
          <w:rFonts w:hint="eastAsia"/>
        </w:rPr>
        <w:t>B</w:t>
      </w:r>
      <w:r>
        <w:rPr>
          <w:rFonts w:hint="eastAsia"/>
        </w:rPr>
        <w:t>公司是否具备实质参与基金</w:t>
      </w:r>
      <w:r>
        <w:rPr>
          <w:rFonts w:hint="eastAsia"/>
        </w:rPr>
        <w:t>D</w:t>
      </w:r>
      <w:r>
        <w:rPr>
          <w:rFonts w:hint="eastAsia"/>
        </w:rPr>
        <w:t>相关决策、与</w:t>
      </w:r>
      <w:r>
        <w:rPr>
          <w:rFonts w:hint="eastAsia"/>
        </w:rPr>
        <w:t>A</w:t>
      </w:r>
      <w:r>
        <w:rPr>
          <w:rFonts w:hint="eastAsia"/>
        </w:rPr>
        <w:t>公司分享控制权的意愿和能力。</w:t>
      </w:r>
    </w:p>
    <w:p w:rsidR="00CF0C9F" w:rsidRDefault="00CF0C9F" w:rsidP="00CF0C9F">
      <w:pPr>
        <w:widowControl/>
        <w:spacing w:beforeLines="50" w:before="156" w:afterLines="50" w:after="156" w:line="276" w:lineRule="auto"/>
        <w:ind w:firstLineChars="177" w:firstLine="372"/>
        <w:jc w:val="left"/>
      </w:pPr>
      <w:r>
        <w:rPr>
          <w:rFonts w:hint="eastAsia"/>
        </w:rPr>
        <w:t>B</w:t>
      </w:r>
      <w:r>
        <w:rPr>
          <w:rFonts w:hint="eastAsia"/>
        </w:rPr>
        <w:t>公司为国际知名金融机构，拥有丰富的地产基金投资、管理和运作经验，是很多地产类股权投资基金的发起人和基金管理人。此次与</w:t>
      </w:r>
      <w:r>
        <w:rPr>
          <w:rFonts w:hint="eastAsia"/>
        </w:rPr>
        <w:t>A</w:t>
      </w:r>
      <w:r>
        <w:rPr>
          <w:rFonts w:hint="eastAsia"/>
        </w:rPr>
        <w:t>公司合作成立基金管理公司并发起设立基金，</w:t>
      </w:r>
      <w:r>
        <w:rPr>
          <w:rFonts w:hint="eastAsia"/>
        </w:rPr>
        <w:t>B</w:t>
      </w:r>
      <w:r>
        <w:rPr>
          <w:rFonts w:hint="eastAsia"/>
        </w:rPr>
        <w:t>公司是希望将</w:t>
      </w:r>
      <w:r>
        <w:rPr>
          <w:rFonts w:hint="eastAsia"/>
        </w:rPr>
        <w:t>A</w:t>
      </w:r>
      <w:r>
        <w:rPr>
          <w:rFonts w:hint="eastAsia"/>
        </w:rPr>
        <w:t>公司在国内地产开发方面的经验与</w:t>
      </w:r>
      <w:r>
        <w:rPr>
          <w:rFonts w:hint="eastAsia"/>
        </w:rPr>
        <w:t>B</w:t>
      </w:r>
      <w:r>
        <w:rPr>
          <w:rFonts w:hint="eastAsia"/>
        </w:rPr>
        <w:t>公司在地产基金管理和运作方面的经验结合起来，共同筛选并投资国内优质地产项目，从而达到拓展国内地产基金业务、获取投资管理收益的目的。</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公司的主业是国内地产开发，此次与</w:t>
      </w:r>
      <w:r>
        <w:rPr>
          <w:rFonts w:hint="eastAsia"/>
        </w:rPr>
        <w:t>B</w:t>
      </w:r>
      <w:r>
        <w:rPr>
          <w:rFonts w:hint="eastAsia"/>
        </w:rPr>
        <w:t>公司合作成立基金管理公司并发起设立基金，其主要目的不是旗下地产项目的资金融通，而是出于拓展地产基金资产管理业务的考虑。作为企业战略规划之一，</w:t>
      </w:r>
      <w:r>
        <w:rPr>
          <w:rFonts w:hint="eastAsia"/>
        </w:rPr>
        <w:t>A</w:t>
      </w:r>
      <w:r>
        <w:rPr>
          <w:rFonts w:hint="eastAsia"/>
        </w:rPr>
        <w:t>公司希望凭借其在国内地产开发领域的经验和知名度发展地产基金的资产管理业务，而</w:t>
      </w:r>
      <w:r>
        <w:rPr>
          <w:rFonts w:hint="eastAsia"/>
        </w:rPr>
        <w:t>B</w:t>
      </w:r>
      <w:r>
        <w:rPr>
          <w:rFonts w:hint="eastAsia"/>
        </w:rPr>
        <w:t>公司在地产基金投资、管理和运作方面的经验，以及</w:t>
      </w:r>
      <w:r>
        <w:rPr>
          <w:rFonts w:hint="eastAsia"/>
        </w:rPr>
        <w:t>B</w:t>
      </w:r>
      <w:r>
        <w:rPr>
          <w:rFonts w:hint="eastAsia"/>
        </w:rPr>
        <w:t>公司在国际资本市场上与机构投资者建立的长期合作关系等，对于</w:t>
      </w:r>
      <w:r>
        <w:rPr>
          <w:rFonts w:hint="eastAsia"/>
        </w:rPr>
        <w:t>A</w:t>
      </w:r>
      <w:r>
        <w:rPr>
          <w:rFonts w:hint="eastAsia"/>
        </w:rPr>
        <w:t>公司实现上述业务转型有较大的帮助。</w:t>
      </w:r>
    </w:p>
    <w:p w:rsidR="00CF0C9F" w:rsidRDefault="00CF0C9F" w:rsidP="00CF0C9F">
      <w:pPr>
        <w:widowControl/>
        <w:spacing w:beforeLines="50" w:before="156" w:afterLines="50" w:after="156" w:line="276" w:lineRule="auto"/>
        <w:ind w:firstLineChars="177" w:firstLine="372"/>
        <w:jc w:val="left"/>
      </w:pPr>
      <w:r>
        <w:rPr>
          <w:rFonts w:hint="eastAsia"/>
        </w:rPr>
        <w:t>正是基于上述合作目的，基金</w:t>
      </w:r>
      <w:r>
        <w:rPr>
          <w:rFonts w:hint="eastAsia"/>
        </w:rPr>
        <w:t>D</w:t>
      </w:r>
      <w:r>
        <w:rPr>
          <w:rFonts w:hint="eastAsia"/>
        </w:rPr>
        <w:t>的设立不是为了</w:t>
      </w:r>
      <w:r>
        <w:rPr>
          <w:rFonts w:hint="eastAsia"/>
        </w:rPr>
        <w:t>A</w:t>
      </w:r>
      <w:r>
        <w:rPr>
          <w:rFonts w:hint="eastAsia"/>
        </w:rPr>
        <w:t>公司的地产项目融通资金，而是为了对国内地产项目进行股权投资，通过对地产项目的投资管理获取收益。从基金</w:t>
      </w:r>
      <w:r>
        <w:rPr>
          <w:rFonts w:hint="eastAsia"/>
        </w:rPr>
        <w:t>D</w:t>
      </w:r>
      <w:r>
        <w:rPr>
          <w:rFonts w:hint="eastAsia"/>
        </w:rPr>
        <w:t>的投资对象上看，基金</w:t>
      </w:r>
      <w:r>
        <w:rPr>
          <w:rFonts w:hint="eastAsia"/>
        </w:rPr>
        <w:t>D</w:t>
      </w:r>
      <w:r>
        <w:rPr>
          <w:rFonts w:hint="eastAsia"/>
        </w:rPr>
        <w:t>的首期募集资金选择</w:t>
      </w:r>
      <w:r>
        <w:rPr>
          <w:rFonts w:hint="eastAsia"/>
        </w:rPr>
        <w:t>A</w:t>
      </w:r>
      <w:r>
        <w:rPr>
          <w:rFonts w:hint="eastAsia"/>
        </w:rPr>
        <w:t>公司旗下的</w:t>
      </w:r>
      <w:r>
        <w:rPr>
          <w:rFonts w:hint="eastAsia"/>
        </w:rPr>
        <w:t>E</w:t>
      </w:r>
      <w:r>
        <w:rPr>
          <w:rFonts w:hint="eastAsia"/>
        </w:rPr>
        <w:t>地产项目作为股权投资对象，是由于</w:t>
      </w:r>
      <w:r>
        <w:rPr>
          <w:rFonts w:hint="eastAsia"/>
        </w:rPr>
        <w:t>A</w:t>
      </w:r>
      <w:r>
        <w:rPr>
          <w:rFonts w:hint="eastAsia"/>
        </w:rPr>
        <w:t>公司和</w:t>
      </w:r>
      <w:r>
        <w:rPr>
          <w:rFonts w:hint="eastAsia"/>
        </w:rPr>
        <w:t>B</w:t>
      </w:r>
      <w:r>
        <w:rPr>
          <w:rFonts w:hint="eastAsia"/>
        </w:rPr>
        <w:t>公司都对该项目的盈利前景有良好预期而共同作出的投资选择，同时基金</w:t>
      </w:r>
      <w:r>
        <w:rPr>
          <w:rFonts w:hint="eastAsia"/>
        </w:rPr>
        <w:t>D</w:t>
      </w:r>
      <w:r>
        <w:rPr>
          <w:rFonts w:hint="eastAsia"/>
        </w:rPr>
        <w:t>也在对其他若干项目（既包括</w:t>
      </w:r>
      <w:r>
        <w:rPr>
          <w:rFonts w:hint="eastAsia"/>
        </w:rPr>
        <w:t>A</w:t>
      </w:r>
      <w:r>
        <w:rPr>
          <w:rFonts w:hint="eastAsia"/>
        </w:rPr>
        <w:t>公司旗下的地产项目，也包括其他地产公司的地产项目）进行可行性研究，而</w:t>
      </w:r>
      <w:r>
        <w:rPr>
          <w:rFonts w:hint="eastAsia"/>
        </w:rPr>
        <w:t>B</w:t>
      </w:r>
      <w:r>
        <w:rPr>
          <w:rFonts w:hint="eastAsia"/>
        </w:rPr>
        <w:t>公司一直积极参与投资项目筛选和评估，并在这过程中与</w:t>
      </w:r>
      <w:r>
        <w:rPr>
          <w:rFonts w:hint="eastAsia"/>
        </w:rPr>
        <w:t>A</w:t>
      </w:r>
      <w:r>
        <w:rPr>
          <w:rFonts w:hint="eastAsia"/>
        </w:rPr>
        <w:t>公司共同决策。</w:t>
      </w:r>
    </w:p>
    <w:p w:rsidR="00CF0C9F" w:rsidRDefault="00CF0C9F" w:rsidP="00CF0C9F">
      <w:pPr>
        <w:widowControl/>
        <w:spacing w:beforeLines="50" w:before="156" w:afterLines="50" w:after="156" w:line="276" w:lineRule="auto"/>
        <w:ind w:firstLineChars="177" w:firstLine="372"/>
        <w:jc w:val="left"/>
      </w:pPr>
      <w:r>
        <w:rPr>
          <w:rFonts w:hint="eastAsia"/>
        </w:rPr>
        <w:t>同时，基金</w:t>
      </w:r>
      <w:r>
        <w:rPr>
          <w:rFonts w:hint="eastAsia"/>
        </w:rPr>
        <w:t>D</w:t>
      </w:r>
      <w:r>
        <w:rPr>
          <w:rFonts w:hint="eastAsia"/>
        </w:rPr>
        <w:t>的很多机构投资者与</w:t>
      </w:r>
      <w:r>
        <w:rPr>
          <w:rFonts w:hint="eastAsia"/>
        </w:rPr>
        <w:t>B</w:t>
      </w:r>
      <w:r>
        <w:rPr>
          <w:rFonts w:hint="eastAsia"/>
        </w:rPr>
        <w:t>公司建立有长期的合作关系，该等机构投资者出于对于</w:t>
      </w:r>
      <w:r>
        <w:rPr>
          <w:rFonts w:hint="eastAsia"/>
        </w:rPr>
        <w:t>B</w:t>
      </w:r>
      <w:r>
        <w:rPr>
          <w:rFonts w:hint="eastAsia"/>
        </w:rPr>
        <w:t>公司投资能力的信任而选择投资于基金</w:t>
      </w:r>
      <w:r>
        <w:rPr>
          <w:rFonts w:hint="eastAsia"/>
        </w:rPr>
        <w:t>D</w:t>
      </w:r>
      <w:r>
        <w:rPr>
          <w:rFonts w:hint="eastAsia"/>
        </w:rPr>
        <w:t>。相应的，为了维护市场形象，</w:t>
      </w:r>
      <w:r>
        <w:rPr>
          <w:rFonts w:hint="eastAsia"/>
        </w:rPr>
        <w:t>B</w:t>
      </w:r>
      <w:r>
        <w:rPr>
          <w:rFonts w:hint="eastAsia"/>
        </w:rPr>
        <w:t>公司需要对基金的投资对象进行严格的筛选和把关，以避免投资失败使其失去投资者的信任和良好的市场声誉。</w:t>
      </w:r>
    </w:p>
    <w:p w:rsidR="00CF0C9F" w:rsidRDefault="00CF0C9F" w:rsidP="00CF0C9F">
      <w:pPr>
        <w:widowControl/>
        <w:spacing w:beforeLines="50" w:before="156" w:afterLines="50" w:after="156" w:line="276" w:lineRule="auto"/>
        <w:ind w:firstLineChars="177" w:firstLine="372"/>
        <w:jc w:val="left"/>
      </w:pPr>
      <w:r>
        <w:rPr>
          <w:rFonts w:hint="eastAsia"/>
        </w:rPr>
        <w:t>从以上分析可以看出，</w:t>
      </w:r>
      <w:r>
        <w:rPr>
          <w:rFonts w:hint="eastAsia"/>
        </w:rPr>
        <w:t>A</w:t>
      </w:r>
      <w:r>
        <w:rPr>
          <w:rFonts w:hint="eastAsia"/>
        </w:rPr>
        <w:t>公司和</w:t>
      </w:r>
      <w:r>
        <w:rPr>
          <w:rFonts w:hint="eastAsia"/>
        </w:rPr>
        <w:t>B</w:t>
      </w:r>
      <w:r>
        <w:rPr>
          <w:rFonts w:hint="eastAsia"/>
        </w:rPr>
        <w:t>公司的合作目的决定了基金</w:t>
      </w:r>
      <w:r>
        <w:rPr>
          <w:rFonts w:hint="eastAsia"/>
        </w:rPr>
        <w:t>D</w:t>
      </w:r>
      <w:r>
        <w:rPr>
          <w:rFonts w:hint="eastAsia"/>
        </w:rPr>
        <w:t>定位于国内地产项目的股权投资，而不是纯粹为</w:t>
      </w:r>
      <w:r>
        <w:rPr>
          <w:rFonts w:hint="eastAsia"/>
        </w:rPr>
        <w:t>A</w:t>
      </w:r>
      <w:r>
        <w:rPr>
          <w:rFonts w:hint="eastAsia"/>
        </w:rPr>
        <w:t>公司地产项目的融资平台，相应基金</w:t>
      </w:r>
      <w:r>
        <w:rPr>
          <w:rFonts w:hint="eastAsia"/>
        </w:rPr>
        <w:t>D</w:t>
      </w:r>
      <w:r>
        <w:rPr>
          <w:rFonts w:hint="eastAsia"/>
        </w:rPr>
        <w:t>需要在投资项目的选择、投资方案的确定、投资的退出等方面作出实质性决策。</w:t>
      </w:r>
      <w:r>
        <w:rPr>
          <w:rFonts w:hint="eastAsia"/>
        </w:rPr>
        <w:t>B</w:t>
      </w:r>
      <w:r>
        <w:rPr>
          <w:rFonts w:hint="eastAsia"/>
        </w:rPr>
        <w:t>公司参与该交易安排的目的、</w:t>
      </w:r>
      <w:r>
        <w:rPr>
          <w:rFonts w:hint="eastAsia"/>
        </w:rPr>
        <w:t>B</w:t>
      </w:r>
      <w:r>
        <w:rPr>
          <w:rFonts w:hint="eastAsia"/>
        </w:rPr>
        <w:t>公司在地产基金业务中惯常的参与模式以及具备的丰富经验、</w:t>
      </w:r>
      <w:r>
        <w:rPr>
          <w:rFonts w:hint="eastAsia"/>
        </w:rPr>
        <w:t>B</w:t>
      </w:r>
      <w:r>
        <w:rPr>
          <w:rFonts w:hint="eastAsia"/>
        </w:rPr>
        <w:t>公司维护市场形象及投资者关系的需要等都表明，对于基金</w:t>
      </w:r>
      <w:r>
        <w:rPr>
          <w:rFonts w:hint="eastAsia"/>
        </w:rPr>
        <w:t>D</w:t>
      </w:r>
      <w:r>
        <w:rPr>
          <w:rFonts w:hint="eastAsia"/>
        </w:rPr>
        <w:t>的重大财务和经营决策，</w:t>
      </w:r>
      <w:r>
        <w:rPr>
          <w:rFonts w:hint="eastAsia"/>
        </w:rPr>
        <w:t>B</w:t>
      </w:r>
      <w:r>
        <w:rPr>
          <w:rFonts w:hint="eastAsia"/>
        </w:rPr>
        <w:t>公司有参与决策、分享控制权的需求和能力。同时，</w:t>
      </w:r>
      <w:r>
        <w:rPr>
          <w:rFonts w:hint="eastAsia"/>
        </w:rPr>
        <w:t>A</w:t>
      </w:r>
      <w:r>
        <w:rPr>
          <w:rFonts w:hint="eastAsia"/>
        </w:rPr>
        <w:t>公司拓展基金资产管理业务的战略规划、</w:t>
      </w:r>
      <w:r>
        <w:rPr>
          <w:rFonts w:hint="eastAsia"/>
        </w:rPr>
        <w:t>A</w:t>
      </w:r>
      <w:r>
        <w:rPr>
          <w:rFonts w:hint="eastAsia"/>
        </w:rPr>
        <w:t>公司在国内地产开发行业的经验也表明，</w:t>
      </w:r>
      <w:r>
        <w:rPr>
          <w:rFonts w:hint="eastAsia"/>
        </w:rPr>
        <w:t>A</w:t>
      </w:r>
      <w:r>
        <w:rPr>
          <w:rFonts w:hint="eastAsia"/>
        </w:rPr>
        <w:t>公司对于基金</w:t>
      </w:r>
      <w:r>
        <w:rPr>
          <w:rFonts w:hint="eastAsia"/>
        </w:rPr>
        <w:t>D</w:t>
      </w:r>
      <w:r>
        <w:rPr>
          <w:rFonts w:hint="eastAsia"/>
        </w:rPr>
        <w:t>同样有参与决策、分享控制权的要求和能力。相应的，作为参与设立和设计基金</w:t>
      </w:r>
      <w:r>
        <w:rPr>
          <w:rFonts w:hint="eastAsia"/>
        </w:rPr>
        <w:t>D</w:t>
      </w:r>
      <w:r>
        <w:rPr>
          <w:rFonts w:hint="eastAsia"/>
        </w:rPr>
        <w:t>的发起人，</w:t>
      </w:r>
      <w:r>
        <w:rPr>
          <w:rFonts w:hint="eastAsia"/>
        </w:rPr>
        <w:t>A</w:t>
      </w:r>
      <w:r>
        <w:rPr>
          <w:rFonts w:hint="eastAsia"/>
        </w:rPr>
        <w:t>公司和</w:t>
      </w:r>
      <w:r>
        <w:rPr>
          <w:rFonts w:hint="eastAsia"/>
        </w:rPr>
        <w:t>B</w:t>
      </w:r>
      <w:r>
        <w:rPr>
          <w:rFonts w:hint="eastAsia"/>
        </w:rPr>
        <w:t>公司会积极谋求各自对于基金</w:t>
      </w:r>
      <w:r>
        <w:rPr>
          <w:rFonts w:hint="eastAsia"/>
        </w:rPr>
        <w:t>D</w:t>
      </w:r>
      <w:r>
        <w:rPr>
          <w:rFonts w:hint="eastAsia"/>
        </w:rPr>
        <w:t>的决策权，并在相互博弈中形成共同控制基金</w:t>
      </w:r>
      <w:r>
        <w:rPr>
          <w:rFonts w:hint="eastAsia"/>
        </w:rPr>
        <w:t>D</w:t>
      </w:r>
      <w:r>
        <w:rPr>
          <w:rFonts w:hint="eastAsia"/>
        </w:rPr>
        <w:t>的局面。</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此外，</w:t>
      </w:r>
      <w:r>
        <w:rPr>
          <w:rFonts w:hint="eastAsia"/>
        </w:rPr>
        <w:t>A</w:t>
      </w:r>
      <w:r>
        <w:rPr>
          <w:rFonts w:hint="eastAsia"/>
        </w:rPr>
        <w:t>公司与</w:t>
      </w:r>
      <w:r>
        <w:rPr>
          <w:rFonts w:hint="eastAsia"/>
        </w:rPr>
        <w:t>B</w:t>
      </w:r>
      <w:r>
        <w:rPr>
          <w:rFonts w:hint="eastAsia"/>
        </w:rPr>
        <w:t>公司在基金</w:t>
      </w:r>
      <w:r>
        <w:rPr>
          <w:rFonts w:hint="eastAsia"/>
        </w:rPr>
        <w:t>D</w:t>
      </w:r>
      <w:r>
        <w:rPr>
          <w:rFonts w:hint="eastAsia"/>
        </w:rPr>
        <w:t>的持有的直接及间接权益相同，两者在基金</w:t>
      </w:r>
      <w:r>
        <w:rPr>
          <w:rFonts w:hint="eastAsia"/>
        </w:rPr>
        <w:t>D</w:t>
      </w:r>
      <w:r>
        <w:rPr>
          <w:rFonts w:hint="eastAsia"/>
        </w:rPr>
        <w:t>中享有的收益及承担的风险相当，这也在一定程度上说明两者在基金</w:t>
      </w:r>
      <w:r>
        <w:rPr>
          <w:rFonts w:hint="eastAsia"/>
        </w:rPr>
        <w:t>D</w:t>
      </w:r>
      <w:r>
        <w:rPr>
          <w:rFonts w:hint="eastAsia"/>
        </w:rPr>
        <w:t>中很可能享有相同的决策权。</w:t>
      </w:r>
    </w:p>
    <w:p w:rsidR="00CF0C9F" w:rsidRDefault="00CF0C9F" w:rsidP="00CF0C9F">
      <w:pPr>
        <w:widowControl/>
        <w:spacing w:beforeLines="50" w:before="156" w:afterLines="50" w:after="156" w:line="276" w:lineRule="auto"/>
        <w:ind w:firstLineChars="177" w:firstLine="372"/>
        <w:jc w:val="left"/>
      </w:pPr>
      <w:r>
        <w:rPr>
          <w:rFonts w:hint="eastAsia"/>
        </w:rPr>
        <w:t>综上，基金章程关于基金决策机制的规定、双方的行业背景、双方合作的目的和意图等都表明，</w:t>
      </w:r>
      <w:r>
        <w:rPr>
          <w:rFonts w:hint="eastAsia"/>
        </w:rPr>
        <w:t>A</w:t>
      </w:r>
      <w:r>
        <w:rPr>
          <w:rFonts w:hint="eastAsia"/>
        </w:rPr>
        <w:t>公司和</w:t>
      </w:r>
      <w:r>
        <w:rPr>
          <w:rFonts w:hint="eastAsia"/>
        </w:rPr>
        <w:t>B</w:t>
      </w:r>
      <w:r>
        <w:rPr>
          <w:rFonts w:hint="eastAsia"/>
        </w:rPr>
        <w:t>公司共同控制基金</w:t>
      </w:r>
      <w:r>
        <w:rPr>
          <w:rFonts w:hint="eastAsia"/>
        </w:rPr>
        <w:t>D</w:t>
      </w:r>
      <w:r>
        <w:rPr>
          <w:rFonts w:hint="eastAsia"/>
        </w:rPr>
        <w:t>，相应</w:t>
      </w:r>
      <w:r>
        <w:rPr>
          <w:rFonts w:hint="eastAsia"/>
        </w:rPr>
        <w:t>A</w:t>
      </w:r>
      <w:r>
        <w:rPr>
          <w:rFonts w:hint="eastAsia"/>
        </w:rPr>
        <w:t>公司不应将基金</w:t>
      </w:r>
      <w:r>
        <w:rPr>
          <w:rFonts w:hint="eastAsia"/>
        </w:rPr>
        <w:t>D</w:t>
      </w:r>
      <w:r>
        <w:rPr>
          <w:rFonts w:hint="eastAsia"/>
        </w:rPr>
        <w:t>纳人合并范围，</w:t>
      </w:r>
      <w:r>
        <w:rPr>
          <w:rFonts w:hint="eastAsia"/>
        </w:rPr>
        <w:t>A</w:t>
      </w:r>
      <w:r>
        <w:rPr>
          <w:rFonts w:hint="eastAsia"/>
        </w:rPr>
        <w:t>公司对于基金</w:t>
      </w:r>
      <w:r>
        <w:rPr>
          <w:rFonts w:hint="eastAsia"/>
        </w:rPr>
        <w:t>D</w:t>
      </w:r>
      <w:r>
        <w:rPr>
          <w:rFonts w:hint="eastAsia"/>
        </w:rPr>
        <w:t>的投资应作为对合营企业的投资进行会计处理。</w:t>
      </w:r>
    </w:p>
    <w:p w:rsidR="00CF0C9F" w:rsidRDefault="00CF0C9F" w:rsidP="00CF0C9F">
      <w:pPr>
        <w:widowControl/>
        <w:spacing w:beforeLines="50" w:before="156" w:afterLines="50" w:after="156" w:line="276" w:lineRule="auto"/>
        <w:ind w:firstLineChars="177" w:firstLine="372"/>
        <w:jc w:val="left"/>
      </w:pPr>
      <w:r>
        <w:rPr>
          <w:rFonts w:hint="eastAsia"/>
        </w:rPr>
        <w:t>值得注意的是，如果事实和情况表明，设立基金</w:t>
      </w:r>
      <w:r>
        <w:rPr>
          <w:rFonts w:hint="eastAsia"/>
        </w:rPr>
        <w:t>D</w:t>
      </w:r>
      <w:r>
        <w:rPr>
          <w:rFonts w:hint="eastAsia"/>
        </w:rPr>
        <w:t>的目的是为</w:t>
      </w:r>
      <w:r>
        <w:rPr>
          <w:rFonts w:hint="eastAsia"/>
        </w:rPr>
        <w:t>A</w:t>
      </w:r>
      <w:r>
        <w:rPr>
          <w:rFonts w:hint="eastAsia"/>
        </w:rPr>
        <w:t>公司的特定地产项目融资，</w:t>
      </w:r>
      <w:r>
        <w:rPr>
          <w:rFonts w:hint="eastAsia"/>
        </w:rPr>
        <w:t>B</w:t>
      </w:r>
      <w:r>
        <w:rPr>
          <w:rFonts w:hint="eastAsia"/>
        </w:rPr>
        <w:t>公司缺乏实质性参与基金决策的能力，</w:t>
      </w:r>
      <w:r>
        <w:rPr>
          <w:rFonts w:hint="eastAsia"/>
        </w:rPr>
        <w:t>B</w:t>
      </w:r>
      <w:r>
        <w:rPr>
          <w:rFonts w:hint="eastAsia"/>
        </w:rPr>
        <w:t>公司的主要作用是带来机构投资者并由此获取收益，则可能会在分析相关的事实和证据后得出不同的结论。</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二）</w:t>
      </w:r>
      <w:r w:rsidR="00CF0C9F">
        <w:rPr>
          <w:rFonts w:hint="eastAsia"/>
        </w:rPr>
        <w:t>A</w:t>
      </w:r>
      <w:r w:rsidR="00CF0C9F">
        <w:rPr>
          <w:rFonts w:hint="eastAsia"/>
        </w:rPr>
        <w:t>公司对于</w:t>
      </w:r>
      <w:r w:rsidR="00CF0C9F">
        <w:rPr>
          <w:rFonts w:hint="eastAsia"/>
        </w:rPr>
        <w:t>E</w:t>
      </w:r>
      <w:r w:rsidR="00CF0C9F">
        <w:rPr>
          <w:rFonts w:hint="eastAsia"/>
        </w:rPr>
        <w:t>公司的控制权分析</w:t>
      </w:r>
    </w:p>
    <w:p w:rsidR="00CF0C9F" w:rsidRDefault="00CF0C9F" w:rsidP="00CF0C9F">
      <w:pPr>
        <w:widowControl/>
        <w:spacing w:beforeLines="50" w:before="156" w:afterLines="50" w:after="156" w:line="276" w:lineRule="auto"/>
        <w:ind w:firstLineChars="177" w:firstLine="372"/>
        <w:jc w:val="left"/>
      </w:pPr>
      <w:r>
        <w:rPr>
          <w:rFonts w:hint="eastAsia"/>
        </w:rPr>
        <w:t>根据企业会计准则给出的控制的定义，判断</w:t>
      </w:r>
      <w:r>
        <w:rPr>
          <w:rFonts w:hint="eastAsia"/>
        </w:rPr>
        <w:t>A</w:t>
      </w:r>
      <w:r>
        <w:rPr>
          <w:rFonts w:hint="eastAsia"/>
        </w:rPr>
        <w:t>公司是否控制</w:t>
      </w:r>
      <w:r>
        <w:rPr>
          <w:rFonts w:hint="eastAsia"/>
        </w:rPr>
        <w:t>E</w:t>
      </w:r>
      <w:r>
        <w:rPr>
          <w:rFonts w:hint="eastAsia"/>
        </w:rPr>
        <w:t>公司，首先要确定</w:t>
      </w:r>
      <w:r>
        <w:rPr>
          <w:rFonts w:hint="eastAsia"/>
        </w:rPr>
        <w:t>A</w:t>
      </w:r>
      <w:r>
        <w:rPr>
          <w:rFonts w:hint="eastAsia"/>
        </w:rPr>
        <w:t>公司是否能够主导</w:t>
      </w:r>
      <w:r>
        <w:rPr>
          <w:rFonts w:hint="eastAsia"/>
        </w:rPr>
        <w:t>E</w:t>
      </w:r>
      <w:r>
        <w:rPr>
          <w:rFonts w:hint="eastAsia"/>
        </w:rPr>
        <w:t>公司的相关活动。</w:t>
      </w:r>
    </w:p>
    <w:p w:rsidR="00CF0C9F" w:rsidRDefault="00CF0C9F" w:rsidP="00CF0C9F">
      <w:pPr>
        <w:widowControl/>
        <w:spacing w:beforeLines="50" w:before="156" w:afterLines="50" w:after="156" w:line="276" w:lineRule="auto"/>
        <w:ind w:firstLineChars="177" w:firstLine="372"/>
        <w:jc w:val="left"/>
      </w:pPr>
      <w:r>
        <w:rPr>
          <w:rFonts w:hint="eastAsia"/>
        </w:rPr>
        <w:t>E</w:t>
      </w:r>
      <w:r>
        <w:rPr>
          <w:rFonts w:hint="eastAsia"/>
        </w:rPr>
        <w:t>公司的最高权力机构是董事会，重大事项由董事会作出决定：根据</w:t>
      </w:r>
      <w:r>
        <w:rPr>
          <w:rFonts w:hint="eastAsia"/>
        </w:rPr>
        <w:t>E</w:t>
      </w:r>
      <w:r>
        <w:rPr>
          <w:rFonts w:hint="eastAsia"/>
        </w:rPr>
        <w:t>公司的公司章程，董事会进行决议的事项分为两类，一类是需要出席</w:t>
      </w:r>
      <w:r w:rsidR="000535FF">
        <w:rPr>
          <w:rFonts w:hint="eastAsia"/>
        </w:rPr>
        <w:t>董事</w:t>
      </w:r>
      <w:r>
        <w:rPr>
          <w:rFonts w:hint="eastAsia"/>
        </w:rPr>
        <w:t>会会议的全体董事一致通过，另一类是出席董事会的董事过半数通过由于</w:t>
      </w:r>
      <w:r>
        <w:rPr>
          <w:rFonts w:hint="eastAsia"/>
        </w:rPr>
        <w:t>E</w:t>
      </w:r>
      <w:r>
        <w:rPr>
          <w:rFonts w:hint="eastAsia"/>
        </w:rPr>
        <w:t>公司五名董事中的三名由</w:t>
      </w:r>
      <w:r>
        <w:rPr>
          <w:rFonts w:hint="eastAsia"/>
        </w:rPr>
        <w:t>A</w:t>
      </w:r>
      <w:r>
        <w:rPr>
          <w:rFonts w:hint="eastAsia"/>
        </w:rPr>
        <w:t>公司委派，</w:t>
      </w:r>
      <w:r>
        <w:rPr>
          <w:rFonts w:hint="eastAsia"/>
        </w:rPr>
        <w:t>A</w:t>
      </w:r>
      <w:r>
        <w:rPr>
          <w:rFonts w:hint="eastAsia"/>
        </w:rPr>
        <w:t>公司可以单方面决定第二类事项，但对于第一类要求全体董事一致通过的事项，</w:t>
      </w:r>
      <w:r>
        <w:rPr>
          <w:rFonts w:hint="eastAsia"/>
        </w:rPr>
        <w:t>A</w:t>
      </w:r>
      <w:r>
        <w:rPr>
          <w:rFonts w:hint="eastAsia"/>
        </w:rPr>
        <w:t>公司无法单方面决定。因此，问题的关键是对于</w:t>
      </w:r>
      <w:r>
        <w:rPr>
          <w:rFonts w:hint="eastAsia"/>
        </w:rPr>
        <w:t>E</w:t>
      </w:r>
      <w:r>
        <w:rPr>
          <w:rFonts w:hint="eastAsia"/>
        </w:rPr>
        <w:t>公司而言，哪些事项属于重大的相关活动，而这些事项是要求全体董事一致通过，</w:t>
      </w:r>
      <w:r>
        <w:rPr>
          <w:rFonts w:hint="eastAsia"/>
        </w:rPr>
        <w:t>A</w:t>
      </w:r>
      <w:r>
        <w:rPr>
          <w:rFonts w:hint="eastAsia"/>
        </w:rPr>
        <w:t>公司无法单方面决定，还是仅要求半数以上董事通过，</w:t>
      </w:r>
      <w:r>
        <w:rPr>
          <w:rFonts w:hint="eastAsia"/>
        </w:rPr>
        <w:t>A</w:t>
      </w:r>
      <w:r>
        <w:rPr>
          <w:rFonts w:hint="eastAsia"/>
        </w:rPr>
        <w:t>公司可以单方面决定。</w:t>
      </w:r>
    </w:p>
    <w:p w:rsidR="00CF0C9F" w:rsidRDefault="00CF0C9F" w:rsidP="00CF0C9F">
      <w:pPr>
        <w:widowControl/>
        <w:spacing w:beforeLines="50" w:before="156" w:afterLines="50" w:after="156" w:line="276" w:lineRule="auto"/>
        <w:ind w:firstLineChars="177" w:firstLine="372"/>
        <w:jc w:val="left"/>
      </w:pPr>
      <w:r>
        <w:rPr>
          <w:rFonts w:hint="eastAsia"/>
        </w:rPr>
        <w:t>E</w:t>
      </w:r>
      <w:r>
        <w:rPr>
          <w:rFonts w:hint="eastAsia"/>
        </w:rPr>
        <w:t>公司是典型的地产开发企业，其正常经营过程中的财务和经营活动主要包括：项目规划设计、项目开发管理、预算制定及执行、现金流管理、融资决策、税收管理、销售策略制定及执行、竣工结算等，相应上述事项相关的决策构成</w:t>
      </w:r>
      <w:r>
        <w:rPr>
          <w:rFonts w:hint="eastAsia"/>
        </w:rPr>
        <w:t>E</w:t>
      </w:r>
      <w:r>
        <w:rPr>
          <w:rFonts w:hint="eastAsia"/>
        </w:rPr>
        <w:t>公司的主要的财务和经营政策。这些事项中，除预算制定及执行在公司章程中作为要全体董事一致通过的事项外，其余事项都可由</w:t>
      </w:r>
      <w:r>
        <w:rPr>
          <w:rFonts w:hint="eastAsia"/>
        </w:rPr>
        <w:t>A</w:t>
      </w:r>
      <w:r>
        <w:rPr>
          <w:rFonts w:hint="eastAsia"/>
        </w:rPr>
        <w:t>公司单方面决定。</w:t>
      </w:r>
    </w:p>
    <w:p w:rsidR="00CF0C9F" w:rsidRDefault="00CF0C9F" w:rsidP="00CF0C9F">
      <w:pPr>
        <w:widowControl/>
        <w:spacing w:beforeLines="50" w:before="156" w:afterLines="50" w:after="156" w:line="276" w:lineRule="auto"/>
        <w:ind w:firstLineChars="177" w:firstLine="372"/>
        <w:jc w:val="left"/>
      </w:pPr>
      <w:r>
        <w:rPr>
          <w:rFonts w:hint="eastAsia"/>
        </w:rPr>
        <w:t>E</w:t>
      </w:r>
      <w:r>
        <w:rPr>
          <w:rFonts w:hint="eastAsia"/>
        </w:rPr>
        <w:t>公司的公司章程规定了</w:t>
      </w:r>
      <w:r>
        <w:rPr>
          <w:rFonts w:hint="eastAsia"/>
        </w:rPr>
        <w:t>11</w:t>
      </w:r>
      <w:r>
        <w:rPr>
          <w:rFonts w:hint="eastAsia"/>
        </w:rPr>
        <w:t>项要由全体董事一致通过的事项，其中第</w:t>
      </w:r>
      <w:r>
        <w:rPr>
          <w:rFonts w:hint="eastAsia"/>
        </w:rPr>
        <w:t>1</w:t>
      </w:r>
      <w:r>
        <w:rPr>
          <w:rFonts w:hint="eastAsia"/>
        </w:rPr>
        <w:t>项至第</w:t>
      </w:r>
      <w:r>
        <w:rPr>
          <w:rFonts w:hint="eastAsia"/>
        </w:rPr>
        <w:t>5</w:t>
      </w:r>
      <w:r>
        <w:rPr>
          <w:rFonts w:hint="eastAsia"/>
        </w:rPr>
        <w:t>项、第</w:t>
      </w:r>
      <w:r>
        <w:rPr>
          <w:rFonts w:hint="eastAsia"/>
        </w:rPr>
        <w:t>9</w:t>
      </w:r>
      <w:r>
        <w:rPr>
          <w:rFonts w:hint="eastAsia"/>
        </w:rPr>
        <w:t>项、第</w:t>
      </w:r>
      <w:r>
        <w:rPr>
          <w:rFonts w:hint="eastAsia"/>
        </w:rPr>
        <w:t>11</w:t>
      </w:r>
      <w:r>
        <w:rPr>
          <w:rFonts w:hint="eastAsia"/>
        </w:rPr>
        <w:t>项都是引起企业根本性改变的事项，与对外提供担保相关的第</w:t>
      </w:r>
      <w:r>
        <w:rPr>
          <w:rFonts w:hint="eastAsia"/>
        </w:rPr>
        <w:t>6</w:t>
      </w:r>
      <w:r>
        <w:rPr>
          <w:rFonts w:hint="eastAsia"/>
        </w:rPr>
        <w:t>项、与关联交易相关的第</w:t>
      </w:r>
      <w:r>
        <w:rPr>
          <w:rFonts w:hint="eastAsia"/>
        </w:rPr>
        <w:t>10</w:t>
      </w:r>
      <w:r>
        <w:rPr>
          <w:rFonts w:hint="eastAsia"/>
        </w:rPr>
        <w:t>项是为了防范高风险行为或非公平交易损害基金</w:t>
      </w:r>
      <w:r>
        <w:rPr>
          <w:rFonts w:hint="eastAsia"/>
        </w:rPr>
        <w:t>D</w:t>
      </w:r>
      <w:r>
        <w:rPr>
          <w:rFonts w:hint="eastAsia"/>
        </w:rPr>
        <w:t>的利益。很明显，这些事项都是企业正常经营之外出现的特殊情况，而不是企业正常经营过程中需要作出的财务和经营决策，就该等事项赋予基金</w:t>
      </w:r>
      <w:r>
        <w:rPr>
          <w:rFonts w:hint="eastAsia"/>
        </w:rPr>
        <w:t>D</w:t>
      </w:r>
      <w:r>
        <w:rPr>
          <w:rFonts w:hint="eastAsia"/>
        </w:rPr>
        <w:t>的权利主要是保护性的，其目的不是赋予基金</w:t>
      </w:r>
      <w:r>
        <w:rPr>
          <w:rFonts w:hint="eastAsia"/>
        </w:rPr>
        <w:t>D</w:t>
      </w:r>
      <w:r>
        <w:rPr>
          <w:rFonts w:hint="eastAsia"/>
        </w:rPr>
        <w:t>对于重大财务和经营政策的决定权。因此，</w:t>
      </w:r>
      <w:r>
        <w:rPr>
          <w:rFonts w:hint="eastAsia"/>
        </w:rPr>
        <w:t>A</w:t>
      </w:r>
      <w:r>
        <w:rPr>
          <w:rFonts w:hint="eastAsia"/>
        </w:rPr>
        <w:t>公司不会因为无法单方面决定此类事项而无法控制</w:t>
      </w:r>
      <w:r>
        <w:rPr>
          <w:rFonts w:hint="eastAsia"/>
        </w:rPr>
        <w:t>E</w:t>
      </w:r>
      <w:r>
        <w:rPr>
          <w:rFonts w:hint="eastAsia"/>
        </w:rPr>
        <w:t>公司。</w:t>
      </w:r>
    </w:p>
    <w:p w:rsidR="00CF0C9F" w:rsidRDefault="00CF0C9F" w:rsidP="00CF0C9F">
      <w:pPr>
        <w:widowControl/>
        <w:spacing w:beforeLines="50" w:before="156" w:afterLines="50" w:after="156" w:line="276" w:lineRule="auto"/>
        <w:ind w:firstLineChars="177" w:firstLine="372"/>
        <w:jc w:val="left"/>
      </w:pPr>
      <w:r>
        <w:rPr>
          <w:rFonts w:hint="eastAsia"/>
        </w:rPr>
        <w:t>除上述事项外，</w:t>
      </w:r>
      <w:r>
        <w:rPr>
          <w:rFonts w:hint="eastAsia"/>
        </w:rPr>
        <w:t>E</w:t>
      </w:r>
      <w:r>
        <w:rPr>
          <w:rFonts w:hint="eastAsia"/>
        </w:rPr>
        <w:t>公司章程还规定“批准初始预算及对初始预算的修改，或预算范围以外的开支”要由全体董事一致通过。如上分析，预算的制定与执行、成本控制是地产企业主要的财务和经营活动，因此，</w:t>
      </w:r>
      <w:r>
        <w:rPr>
          <w:rFonts w:hint="eastAsia"/>
        </w:rPr>
        <w:t>A</w:t>
      </w:r>
      <w:r>
        <w:rPr>
          <w:rFonts w:hint="eastAsia"/>
        </w:rPr>
        <w:t>公司需要就此进行进一步的分析，以确定其是否可以单方面决定</w:t>
      </w:r>
      <w:r>
        <w:rPr>
          <w:rFonts w:hint="eastAsia"/>
        </w:rPr>
        <w:t>E</w:t>
      </w:r>
      <w:r>
        <w:rPr>
          <w:rFonts w:hint="eastAsia"/>
        </w:rPr>
        <w:t>公司的财务和经营政策。本案例中，</w:t>
      </w:r>
      <w:r>
        <w:rPr>
          <w:rFonts w:hint="eastAsia"/>
        </w:rPr>
        <w:t>E</w:t>
      </w:r>
      <w:r>
        <w:rPr>
          <w:rFonts w:hint="eastAsia"/>
        </w:rPr>
        <w:t>公司原为</w:t>
      </w:r>
      <w:r>
        <w:rPr>
          <w:rFonts w:hint="eastAsia"/>
        </w:rPr>
        <w:t>A</w:t>
      </w:r>
      <w:r>
        <w:rPr>
          <w:rFonts w:hint="eastAsia"/>
        </w:rPr>
        <w:t>公司的全资子公司，</w:t>
      </w:r>
      <w:r>
        <w:rPr>
          <w:rFonts w:hint="eastAsia"/>
        </w:rPr>
        <w:t>A</w:t>
      </w:r>
      <w:r>
        <w:rPr>
          <w:rFonts w:hint="eastAsia"/>
        </w:rPr>
        <w:t>公司与</w:t>
      </w:r>
      <w:r>
        <w:rPr>
          <w:rFonts w:hint="eastAsia"/>
        </w:rPr>
        <w:t>B</w:t>
      </w:r>
      <w:r>
        <w:rPr>
          <w:rFonts w:hint="eastAsia"/>
        </w:rPr>
        <w:t>公司合作发起设立基金</w:t>
      </w:r>
      <w:r>
        <w:rPr>
          <w:rFonts w:hint="eastAsia"/>
        </w:rPr>
        <w:t>D</w:t>
      </w:r>
      <w:r>
        <w:rPr>
          <w:rFonts w:hint="eastAsia"/>
        </w:rPr>
        <w:t>并选择</w:t>
      </w:r>
      <w:r>
        <w:rPr>
          <w:rFonts w:hint="eastAsia"/>
        </w:rPr>
        <w:t>E</w:t>
      </w:r>
      <w:r>
        <w:rPr>
          <w:rFonts w:hint="eastAsia"/>
        </w:rPr>
        <w:t>公司作为基金</w:t>
      </w:r>
      <w:r>
        <w:rPr>
          <w:rFonts w:hint="eastAsia"/>
        </w:rPr>
        <w:t>D</w:t>
      </w:r>
      <w:r>
        <w:rPr>
          <w:rFonts w:hint="eastAsia"/>
        </w:rPr>
        <w:t>的股权投资对象。基金</w:t>
      </w:r>
      <w:r>
        <w:rPr>
          <w:rFonts w:hint="eastAsia"/>
        </w:rPr>
        <w:t>D</w:t>
      </w:r>
      <w:r>
        <w:rPr>
          <w:rFonts w:hint="eastAsia"/>
        </w:rPr>
        <w:t>的投资决策由</w:t>
      </w:r>
      <w:r>
        <w:rPr>
          <w:rFonts w:hint="eastAsia"/>
        </w:rPr>
        <w:t>A</w:t>
      </w:r>
      <w:r>
        <w:rPr>
          <w:rFonts w:hint="eastAsia"/>
        </w:rPr>
        <w:lastRenderedPageBreak/>
        <w:t>公司与</w:t>
      </w:r>
      <w:r>
        <w:rPr>
          <w:rFonts w:hint="eastAsia"/>
        </w:rPr>
        <w:t>B</w:t>
      </w:r>
      <w:r>
        <w:rPr>
          <w:rFonts w:hint="eastAsia"/>
        </w:rPr>
        <w:t>公司共同决定，在筛选、评估项目的过程中，</w:t>
      </w:r>
      <w:r>
        <w:rPr>
          <w:rFonts w:hint="eastAsia"/>
        </w:rPr>
        <w:t>B</w:t>
      </w:r>
      <w:r>
        <w:rPr>
          <w:rFonts w:hint="eastAsia"/>
        </w:rPr>
        <w:t>公司非常重视项目的初始预算，在同意基金</w:t>
      </w:r>
      <w:r>
        <w:rPr>
          <w:rFonts w:hint="eastAsia"/>
        </w:rPr>
        <w:t>D</w:t>
      </w:r>
      <w:r>
        <w:rPr>
          <w:rFonts w:hint="eastAsia"/>
        </w:rPr>
        <w:t>对</w:t>
      </w:r>
      <w:r>
        <w:rPr>
          <w:rFonts w:hint="eastAsia"/>
        </w:rPr>
        <w:t>E</w:t>
      </w:r>
      <w:r>
        <w:rPr>
          <w:rFonts w:hint="eastAsia"/>
        </w:rPr>
        <w:t>公司进行投资之前，</w:t>
      </w:r>
      <w:r>
        <w:rPr>
          <w:rFonts w:hint="eastAsia"/>
        </w:rPr>
        <w:t>B</w:t>
      </w:r>
      <w:r>
        <w:rPr>
          <w:rFonts w:hint="eastAsia"/>
        </w:rPr>
        <w:t>公司已充分审阅并认可项目的初始预算：同时，该初始预算对于各项成本的预测是较为谨慎的，</w:t>
      </w:r>
      <w:r w:rsidR="000535FF">
        <w:rPr>
          <w:rFonts w:hint="eastAsia"/>
        </w:rPr>
        <w:t>已</w:t>
      </w:r>
      <w:r>
        <w:rPr>
          <w:rFonts w:hint="eastAsia"/>
        </w:rPr>
        <w:t>比较充分和适当地考虑了未来可能出现的导致成本上涨的因素。因此，就</w:t>
      </w:r>
      <w:r>
        <w:rPr>
          <w:rFonts w:hint="eastAsia"/>
        </w:rPr>
        <w:t>E</w:t>
      </w:r>
      <w:r>
        <w:rPr>
          <w:rFonts w:hint="eastAsia"/>
        </w:rPr>
        <w:t>项目而言，正常情况下项目的实际成本支出不会超过初始预算，修改初始预算或发生预算范围以外的开支只有在出现较为重大的特殊情况时才会发生，而这类特殊情况发生时允许基金</w:t>
      </w:r>
      <w:r>
        <w:rPr>
          <w:rFonts w:hint="eastAsia"/>
        </w:rPr>
        <w:t>D</w:t>
      </w:r>
      <w:r>
        <w:rPr>
          <w:rFonts w:hint="eastAsia"/>
        </w:rPr>
        <w:t>知晓并参与预算的调整，更多的是对于基金</w:t>
      </w:r>
      <w:r>
        <w:rPr>
          <w:rFonts w:hint="eastAsia"/>
        </w:rPr>
        <w:t>D</w:t>
      </w:r>
      <w:r>
        <w:rPr>
          <w:rFonts w:hint="eastAsia"/>
        </w:rPr>
        <w:t>权益的保护，是保护性条款，该条款不影响</w:t>
      </w:r>
      <w:r>
        <w:rPr>
          <w:rFonts w:hint="eastAsia"/>
        </w:rPr>
        <w:t>A</w:t>
      </w:r>
      <w:r>
        <w:rPr>
          <w:rFonts w:hint="eastAsia"/>
        </w:rPr>
        <w:t>公司对于</w:t>
      </w:r>
      <w:r>
        <w:rPr>
          <w:rFonts w:hint="eastAsia"/>
        </w:rPr>
        <w:t>E</w:t>
      </w:r>
      <w:r>
        <w:rPr>
          <w:rFonts w:hint="eastAsia"/>
        </w:rPr>
        <w:t>公司重大财务和经营政策的单方面决策权。</w:t>
      </w:r>
    </w:p>
    <w:p w:rsidR="00CF0C9F" w:rsidRDefault="00CF0C9F" w:rsidP="00CF0C9F">
      <w:pPr>
        <w:widowControl/>
        <w:spacing w:beforeLines="50" w:before="156" w:afterLines="50" w:after="156" w:line="276" w:lineRule="auto"/>
        <w:ind w:firstLineChars="177" w:firstLine="372"/>
        <w:jc w:val="left"/>
      </w:pPr>
      <w:r>
        <w:rPr>
          <w:rFonts w:hint="eastAsia"/>
        </w:rPr>
        <w:t>同时，公司章程还规定“派发股息或其他利润分配”要由全体董事一致通过。该条款更多的是出于防止</w:t>
      </w:r>
      <w:r>
        <w:rPr>
          <w:rFonts w:hint="eastAsia"/>
        </w:rPr>
        <w:t>A</w:t>
      </w:r>
      <w:r>
        <w:rPr>
          <w:rFonts w:hint="eastAsia"/>
        </w:rPr>
        <w:t>公司单方面决定不公平利润分配或无理由拖延利润分配的时间，同样属于保护性安排。</w:t>
      </w:r>
    </w:p>
    <w:p w:rsidR="00CF0C9F" w:rsidRDefault="00CF0C9F" w:rsidP="00CF0C9F">
      <w:pPr>
        <w:widowControl/>
        <w:spacing w:beforeLines="50" w:before="156" w:afterLines="50" w:after="156" w:line="276" w:lineRule="auto"/>
        <w:ind w:firstLineChars="177" w:firstLine="372"/>
        <w:jc w:val="left"/>
      </w:pPr>
      <w:r>
        <w:rPr>
          <w:rFonts w:hint="eastAsia"/>
        </w:rPr>
        <w:t>此外，除直接持有</w:t>
      </w:r>
      <w:r>
        <w:rPr>
          <w:rFonts w:hint="eastAsia"/>
        </w:rPr>
        <w:t>E</w:t>
      </w:r>
      <w:r>
        <w:rPr>
          <w:rFonts w:hint="eastAsia"/>
        </w:rPr>
        <w:t>公司</w:t>
      </w:r>
      <w:r>
        <w:rPr>
          <w:rFonts w:hint="eastAsia"/>
        </w:rPr>
        <w:t>50%</w:t>
      </w:r>
      <w:r>
        <w:rPr>
          <w:rFonts w:hint="eastAsia"/>
        </w:rPr>
        <w:t>股权外，</w:t>
      </w:r>
      <w:r>
        <w:rPr>
          <w:rFonts w:hint="eastAsia"/>
        </w:rPr>
        <w:t>A</w:t>
      </w:r>
      <w:r>
        <w:rPr>
          <w:rFonts w:hint="eastAsia"/>
        </w:rPr>
        <w:t>公司还通过其在基金</w:t>
      </w:r>
      <w:r>
        <w:rPr>
          <w:rFonts w:hint="eastAsia"/>
        </w:rPr>
        <w:t>D</w:t>
      </w:r>
      <w:r>
        <w:rPr>
          <w:rFonts w:hint="eastAsia"/>
        </w:rPr>
        <w:t>以及</w:t>
      </w:r>
      <w:r>
        <w:rPr>
          <w:rFonts w:hint="eastAsia"/>
        </w:rPr>
        <w:t>C</w:t>
      </w:r>
      <w:r>
        <w:rPr>
          <w:rFonts w:hint="eastAsia"/>
        </w:rPr>
        <w:t>公司的投资间接享有</w:t>
      </w:r>
      <w:r>
        <w:rPr>
          <w:rFonts w:hint="eastAsia"/>
        </w:rPr>
        <w:t>E</w:t>
      </w:r>
      <w:r>
        <w:rPr>
          <w:rFonts w:hint="eastAsia"/>
        </w:rPr>
        <w:t>公司的收益并承担</w:t>
      </w:r>
      <w:r>
        <w:rPr>
          <w:rFonts w:hint="eastAsia"/>
        </w:rPr>
        <w:t>E</w:t>
      </w:r>
      <w:r>
        <w:rPr>
          <w:rFonts w:hint="eastAsia"/>
        </w:rPr>
        <w:t>公司的风险。综合该等直接及间接权益，</w:t>
      </w:r>
      <w:r>
        <w:rPr>
          <w:rFonts w:hint="eastAsia"/>
        </w:rPr>
        <w:t>A</w:t>
      </w:r>
      <w:r>
        <w:rPr>
          <w:rFonts w:hint="eastAsia"/>
        </w:rPr>
        <w:t>公司在</w:t>
      </w:r>
      <w:r>
        <w:rPr>
          <w:rFonts w:hint="eastAsia"/>
        </w:rPr>
        <w:t>E</w:t>
      </w:r>
      <w:r>
        <w:rPr>
          <w:rFonts w:hint="eastAsia"/>
        </w:rPr>
        <w:t>公司享有的权益超过</w:t>
      </w:r>
      <w:r>
        <w:rPr>
          <w:rFonts w:hint="eastAsia"/>
        </w:rPr>
        <w:t>50%</w:t>
      </w:r>
      <w:r>
        <w:rPr>
          <w:rFonts w:hint="eastAsia"/>
        </w:rPr>
        <w:t>，是享有收益及承担风险最大的投资者，这与上述</w:t>
      </w:r>
      <w:r>
        <w:rPr>
          <w:rFonts w:hint="eastAsia"/>
        </w:rPr>
        <w:t>A</w:t>
      </w:r>
      <w:r>
        <w:rPr>
          <w:rFonts w:hint="eastAsia"/>
        </w:rPr>
        <w:t>公司有权决定</w:t>
      </w:r>
      <w:r>
        <w:rPr>
          <w:rFonts w:hint="eastAsia"/>
        </w:rPr>
        <w:t>E</w:t>
      </w:r>
      <w:r>
        <w:rPr>
          <w:rFonts w:hint="eastAsia"/>
        </w:rPr>
        <w:t>公司财务和经营政策的判断也是一致的。</w:t>
      </w:r>
    </w:p>
    <w:p w:rsidR="00CF0C9F" w:rsidRDefault="00CF0C9F" w:rsidP="00CF0C9F">
      <w:pPr>
        <w:widowControl/>
        <w:spacing w:beforeLines="50" w:before="156" w:afterLines="50" w:after="156" w:line="276" w:lineRule="auto"/>
        <w:ind w:firstLineChars="177" w:firstLine="372"/>
        <w:jc w:val="left"/>
      </w:pPr>
      <w:r>
        <w:rPr>
          <w:rFonts w:hint="eastAsia"/>
        </w:rPr>
        <w:t>综合以上分析可以看出，尽管</w:t>
      </w:r>
      <w:r>
        <w:rPr>
          <w:rFonts w:hint="eastAsia"/>
        </w:rPr>
        <w:t>E</w:t>
      </w:r>
      <w:r>
        <w:rPr>
          <w:rFonts w:hint="eastAsia"/>
        </w:rPr>
        <w:t>公司的公司章程规定一系列事项要由全体董事一致通过，</w:t>
      </w:r>
      <w:r>
        <w:rPr>
          <w:rFonts w:hint="eastAsia"/>
        </w:rPr>
        <w:t>A</w:t>
      </w:r>
      <w:r>
        <w:rPr>
          <w:rFonts w:hint="eastAsia"/>
        </w:rPr>
        <w:t>公司无法单方面决定此类事项，但这些事项并非</w:t>
      </w:r>
      <w:r>
        <w:rPr>
          <w:rFonts w:hint="eastAsia"/>
        </w:rPr>
        <w:t>E</w:t>
      </w:r>
      <w:r>
        <w:rPr>
          <w:rFonts w:hint="eastAsia"/>
        </w:rPr>
        <w:t>公司正常经营过程中的财务和经营政策，该安排的目的主要是保护非控股股东的权益，而不是分享对重大财务和经营政策的决策权。对于其他事项，由于</w:t>
      </w:r>
      <w:r>
        <w:rPr>
          <w:rFonts w:hint="eastAsia"/>
        </w:rPr>
        <w:t>A</w:t>
      </w:r>
      <w:r>
        <w:rPr>
          <w:rFonts w:hint="eastAsia"/>
        </w:rPr>
        <w:t>公司在董事会中的席位超过半数，</w:t>
      </w:r>
      <w:r>
        <w:rPr>
          <w:rFonts w:hint="eastAsia"/>
        </w:rPr>
        <w:t>A</w:t>
      </w:r>
      <w:r>
        <w:rPr>
          <w:rFonts w:hint="eastAsia"/>
        </w:rPr>
        <w:t>公司可以单方面作出决定。因此，一方面，对于</w:t>
      </w:r>
      <w:r>
        <w:rPr>
          <w:rFonts w:hint="eastAsia"/>
        </w:rPr>
        <w:t>E</w:t>
      </w:r>
      <w:r>
        <w:rPr>
          <w:rFonts w:hint="eastAsia"/>
        </w:rPr>
        <w:t>公司的财务和经营政策，</w:t>
      </w:r>
      <w:r>
        <w:rPr>
          <w:rFonts w:hint="eastAsia"/>
        </w:rPr>
        <w:t>A</w:t>
      </w:r>
      <w:r>
        <w:rPr>
          <w:rFonts w:hint="eastAsia"/>
        </w:rPr>
        <w:t>公司可以单方面作出决定，而不必征得其他方的同意，表明</w:t>
      </w:r>
      <w:r>
        <w:rPr>
          <w:rFonts w:hint="eastAsia"/>
        </w:rPr>
        <w:t>A</w:t>
      </w:r>
      <w:r>
        <w:rPr>
          <w:rFonts w:hint="eastAsia"/>
        </w:rPr>
        <w:t>公司拥有对</w:t>
      </w:r>
      <w:r>
        <w:rPr>
          <w:rFonts w:hint="eastAsia"/>
        </w:rPr>
        <w:t>E</w:t>
      </w:r>
      <w:r>
        <w:rPr>
          <w:rFonts w:hint="eastAsia"/>
        </w:rPr>
        <w:t>公司的权力；另一方面，作为持有</w:t>
      </w:r>
      <w:r>
        <w:rPr>
          <w:rFonts w:hint="eastAsia"/>
        </w:rPr>
        <w:t>E</w:t>
      </w:r>
      <w:r>
        <w:rPr>
          <w:rFonts w:hint="eastAsia"/>
        </w:rPr>
        <w:t>公司</w:t>
      </w:r>
      <w:r>
        <w:rPr>
          <w:rFonts w:hint="eastAsia"/>
        </w:rPr>
        <w:t>50%</w:t>
      </w:r>
      <w:r>
        <w:rPr>
          <w:rFonts w:hint="eastAsia"/>
        </w:rPr>
        <w:t>权益的股东，</w:t>
      </w:r>
      <w:r>
        <w:rPr>
          <w:rFonts w:hint="eastAsia"/>
        </w:rPr>
        <w:t>A</w:t>
      </w:r>
      <w:r>
        <w:rPr>
          <w:rFonts w:hint="eastAsia"/>
        </w:rPr>
        <w:t>公司可以通过股利分配、享有净资产剩余价值等方式从</w:t>
      </w:r>
      <w:r>
        <w:rPr>
          <w:rFonts w:hint="eastAsia"/>
        </w:rPr>
        <w:t>E</w:t>
      </w:r>
      <w:r>
        <w:rPr>
          <w:rFonts w:hint="eastAsia"/>
        </w:rPr>
        <w:t>公司的经营活动中获取可变回报，即</w:t>
      </w:r>
      <w:r>
        <w:rPr>
          <w:rFonts w:hint="eastAsia"/>
        </w:rPr>
        <w:t>A</w:t>
      </w:r>
      <w:r>
        <w:rPr>
          <w:rFonts w:hint="eastAsia"/>
        </w:rPr>
        <w:t>公司能够主导</w:t>
      </w:r>
      <w:r>
        <w:rPr>
          <w:rFonts w:hint="eastAsia"/>
        </w:rPr>
        <w:t>E</w:t>
      </w:r>
      <w:r>
        <w:rPr>
          <w:rFonts w:hint="eastAsia"/>
        </w:rPr>
        <w:t>公司的相关活动，并能据以从</w:t>
      </w:r>
      <w:r>
        <w:rPr>
          <w:rFonts w:hint="eastAsia"/>
        </w:rPr>
        <w:t>E</w:t>
      </w:r>
      <w:r>
        <w:rPr>
          <w:rFonts w:hint="eastAsia"/>
        </w:rPr>
        <w:t>公司的经营活动中获取可变回报，且有能力运用对</w:t>
      </w:r>
      <w:r>
        <w:rPr>
          <w:rFonts w:hint="eastAsia"/>
        </w:rPr>
        <w:t>E</w:t>
      </w:r>
      <w:r>
        <w:rPr>
          <w:rFonts w:hint="eastAsia"/>
        </w:rPr>
        <w:t>公司的权力影响其回报金额。可见，</w:t>
      </w:r>
      <w:r>
        <w:rPr>
          <w:rFonts w:hint="eastAsia"/>
        </w:rPr>
        <w:t>A</w:t>
      </w:r>
      <w:r>
        <w:rPr>
          <w:rFonts w:hint="eastAsia"/>
        </w:rPr>
        <w:t>公司拥有</w:t>
      </w:r>
      <w:r>
        <w:rPr>
          <w:rFonts w:hint="eastAsia"/>
        </w:rPr>
        <w:t>E</w:t>
      </w:r>
      <w:r>
        <w:rPr>
          <w:rFonts w:hint="eastAsia"/>
        </w:rPr>
        <w:t>公司的控制权，应将</w:t>
      </w:r>
      <w:r>
        <w:rPr>
          <w:rFonts w:hint="eastAsia"/>
        </w:rPr>
        <w:t>E</w:t>
      </w:r>
      <w:r>
        <w:rPr>
          <w:rFonts w:hint="eastAsia"/>
        </w:rPr>
        <w:t>公司纳人合并范围。</w:t>
      </w:r>
    </w:p>
    <w:p w:rsidR="00CF0C9F" w:rsidRDefault="00CF0C9F" w:rsidP="00F57BCE">
      <w:pPr>
        <w:pStyle w:val="3"/>
      </w:pPr>
      <w:bookmarkStart w:id="109" w:name="_Toc512209485"/>
      <w:r>
        <w:rPr>
          <w:rFonts w:hint="eastAsia"/>
        </w:rPr>
        <w:t>案例</w:t>
      </w:r>
      <w:r>
        <w:rPr>
          <w:rFonts w:hint="eastAsia"/>
        </w:rPr>
        <w:t>12-04</w:t>
      </w:r>
      <w:r>
        <w:rPr>
          <w:rFonts w:hint="eastAsia"/>
        </w:rPr>
        <w:t>有限合伙企业的普通合伙人是否应将有限合伙企业纳入合并范围</w:t>
      </w:r>
      <w:bookmarkEnd w:id="109"/>
    </w:p>
    <w:p w:rsidR="00CF0C9F" w:rsidRPr="00BE19BD" w:rsidRDefault="00CF0C9F" w:rsidP="00BE19BD">
      <w:pPr>
        <w:spacing w:beforeLines="100" w:before="312" w:afterLines="100" w:after="312"/>
        <w:ind w:firstLineChars="201" w:firstLine="484"/>
        <w:rPr>
          <w:b/>
          <w:sz w:val="24"/>
          <w:szCs w:val="24"/>
        </w:rPr>
      </w:pPr>
      <w:r w:rsidRPr="00BE19BD">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公司专门从事投资活动，其作为普通合伙人参与设立一家有限合伙企业，投资比例为</w:t>
      </w:r>
      <w:r>
        <w:rPr>
          <w:rFonts w:hint="eastAsia"/>
        </w:rPr>
        <w:t>2%</w:t>
      </w:r>
      <w:r>
        <w:rPr>
          <w:rFonts w:hint="eastAsia"/>
        </w:rPr>
        <w:t>，并担任该有限合伙企业的执行事务合伙人</w:t>
      </w:r>
      <w:r>
        <w:rPr>
          <w:rFonts w:hint="eastAsia"/>
        </w:rPr>
        <w:t>_</w:t>
      </w:r>
      <w:r>
        <w:rPr>
          <w:rFonts w:hint="eastAsia"/>
        </w:rPr>
        <w:t>该有限合伙企业的有限合伙人按照分享收益的顺序分为三类：（</w:t>
      </w:r>
      <w:r>
        <w:rPr>
          <w:rFonts w:hint="eastAsia"/>
        </w:rPr>
        <w:t>1</w:t>
      </w:r>
      <w:r w:rsidR="00030200">
        <w:rPr>
          <w:rFonts w:hint="eastAsia"/>
        </w:rPr>
        <w:t>）</w:t>
      </w:r>
      <w:r>
        <w:rPr>
          <w:rFonts w:hint="eastAsia"/>
        </w:rPr>
        <w:t>优先级有限合伙人，由较为分散的社会投资者构成，出资比例共计</w:t>
      </w:r>
      <w:r>
        <w:rPr>
          <w:rFonts w:hint="eastAsia"/>
        </w:rPr>
        <w:t>83%,</w:t>
      </w:r>
      <w:r>
        <w:rPr>
          <w:rFonts w:hint="eastAsia"/>
        </w:rPr>
        <w:t>可以按预期收益率优先获取收益和收回本金；（</w:t>
      </w:r>
      <w:r>
        <w:rPr>
          <w:rFonts w:hint="eastAsia"/>
        </w:rPr>
        <w:t>2</w:t>
      </w:r>
      <w:r w:rsidR="00030200">
        <w:rPr>
          <w:rFonts w:hint="eastAsia"/>
        </w:rPr>
        <w:t>）</w:t>
      </w:r>
      <w:r>
        <w:rPr>
          <w:rFonts w:hint="eastAsia"/>
        </w:rPr>
        <w:t>次级有限合伙人，</w:t>
      </w:r>
      <w:r>
        <w:rPr>
          <w:rFonts w:hint="eastAsia"/>
        </w:rPr>
        <w:t>A</w:t>
      </w:r>
      <w:r>
        <w:rPr>
          <w:rFonts w:hint="eastAsia"/>
        </w:rPr>
        <w:t>公司是唯一的次级有限合伙人，出资比例为</w:t>
      </w:r>
      <w:r>
        <w:rPr>
          <w:rFonts w:hint="eastAsia"/>
        </w:rPr>
        <w:t>5%</w:t>
      </w:r>
      <w:r>
        <w:rPr>
          <w:rFonts w:hint="eastAsia"/>
        </w:rPr>
        <w:t>，享有的预期收益率高于优先级有限合伙人，但取得收益和收回本金的顺序均次于优先级有限合伙人；（</w:t>
      </w:r>
      <w:r>
        <w:rPr>
          <w:rFonts w:hint="eastAsia"/>
        </w:rPr>
        <w:t>3</w:t>
      </w:r>
      <w:r w:rsidR="00030200">
        <w:rPr>
          <w:rFonts w:hint="eastAsia"/>
        </w:rPr>
        <w:t>）</w:t>
      </w:r>
      <w:r>
        <w:rPr>
          <w:rFonts w:hint="eastAsia"/>
        </w:rPr>
        <w:t>劣后级有限合伙人，</w:t>
      </w:r>
      <w:r>
        <w:rPr>
          <w:rFonts w:hint="eastAsia"/>
        </w:rPr>
        <w:t>B</w:t>
      </w:r>
      <w:r>
        <w:rPr>
          <w:rFonts w:hint="eastAsia"/>
        </w:rPr>
        <w:t>公司为唯一的劣后级</w:t>
      </w:r>
      <w:r>
        <w:rPr>
          <w:rFonts w:hint="eastAsia"/>
        </w:rPr>
        <w:lastRenderedPageBreak/>
        <w:t>有限合伙人，出资比例为</w:t>
      </w:r>
      <w:r>
        <w:rPr>
          <w:rFonts w:hint="eastAsia"/>
        </w:rPr>
        <w:t>10%,</w:t>
      </w:r>
      <w:r>
        <w:rPr>
          <w:rFonts w:hint="eastAsia"/>
        </w:rPr>
        <w:t>在优先级有限合伙人和次级有限合伙人收回本金及预期收益后，与普通合伙人按照相对出资比例享有剩余财产。</w:t>
      </w:r>
    </w:p>
    <w:p w:rsidR="00CF0C9F" w:rsidRDefault="00CF0C9F" w:rsidP="00CF0C9F">
      <w:pPr>
        <w:widowControl/>
        <w:spacing w:beforeLines="50" w:before="156" w:afterLines="50" w:after="156" w:line="276" w:lineRule="auto"/>
        <w:ind w:firstLineChars="177" w:firstLine="372"/>
        <w:jc w:val="left"/>
      </w:pPr>
      <w:r>
        <w:rPr>
          <w:rFonts w:hint="eastAsia"/>
        </w:rPr>
        <w:t>根据有限合伙企业的合伙协议，有限合伙企业的全部资金均以两年期委托贷款的方式投资于一家地产项目公司</w:t>
      </w:r>
      <w:r>
        <w:rPr>
          <w:rFonts w:hint="eastAsia"/>
        </w:rPr>
        <w:t>C</w:t>
      </w:r>
      <w:r>
        <w:rPr>
          <w:rFonts w:hint="eastAsia"/>
        </w:rPr>
        <w:t>公司（</w:t>
      </w:r>
      <w:r>
        <w:rPr>
          <w:rFonts w:hint="eastAsia"/>
        </w:rPr>
        <w:t>B</w:t>
      </w:r>
      <w:r>
        <w:rPr>
          <w:rFonts w:hint="eastAsia"/>
        </w:rPr>
        <w:t>公司的关联方），利息收入及到期收回的本金在按规定支付普通合伙人的管理费（与市场类似服务的收费水平相当）及有限合伙企业的其他费用后，按照规定的比例和顺序分配给合伙人。</w:t>
      </w:r>
    </w:p>
    <w:p w:rsidR="00CF0C9F" w:rsidRDefault="00CF0C9F" w:rsidP="00CF0C9F">
      <w:pPr>
        <w:widowControl/>
        <w:spacing w:beforeLines="50" w:before="156" w:afterLines="50" w:after="156" w:line="276" w:lineRule="auto"/>
        <w:ind w:firstLineChars="177" w:firstLine="372"/>
        <w:jc w:val="left"/>
      </w:pPr>
      <w:r>
        <w:rPr>
          <w:rFonts w:hint="eastAsia"/>
        </w:rPr>
        <w:t>普通合伙人负责管理有限合伙企业的日常事务，收回到期的本金和利息并支付给合伙人。有限合伙企业的有限合伙人只在普通合伙人违约的情况下才能将其罢免。当</w:t>
      </w:r>
      <w:r>
        <w:rPr>
          <w:rFonts w:hint="eastAsia"/>
        </w:rPr>
        <w:t>C</w:t>
      </w:r>
      <w:r>
        <w:rPr>
          <w:rFonts w:hint="eastAsia"/>
        </w:rPr>
        <w:t>公司不能按合同约定偿还其对有限合伙企业的债务时，根据合伙协议，</w:t>
      </w:r>
      <w:r>
        <w:rPr>
          <w:rFonts w:hint="eastAsia"/>
        </w:rPr>
        <w:t>A</w:t>
      </w:r>
      <w:r>
        <w:rPr>
          <w:rFonts w:hint="eastAsia"/>
        </w:rPr>
        <w:t>公司应按照有限合伙企业董事会的决策管理违约贷款，向</w:t>
      </w:r>
      <w:r>
        <w:rPr>
          <w:rFonts w:hint="eastAsia"/>
        </w:rPr>
        <w:t>C</w:t>
      </w:r>
      <w:r>
        <w:rPr>
          <w:rFonts w:hint="eastAsia"/>
        </w:rPr>
        <w:t>公司追偿以及处置抵押资产。有限合伙企业的董事会由</w:t>
      </w:r>
      <w:r>
        <w:rPr>
          <w:rFonts w:hint="eastAsia"/>
        </w:rPr>
        <w:t>A</w:t>
      </w:r>
      <w:r>
        <w:rPr>
          <w:rFonts w:hint="eastAsia"/>
        </w:rPr>
        <w:t>公司与</w:t>
      </w:r>
      <w:r>
        <w:rPr>
          <w:rFonts w:hint="eastAsia"/>
        </w:rPr>
        <w:t>B</w:t>
      </w:r>
      <w:r>
        <w:rPr>
          <w:rFonts w:hint="eastAsia"/>
        </w:rPr>
        <w:t>公司委派的董事构成，董事会决议由全体董事一致通过有效。</w:t>
      </w:r>
      <w:r>
        <w:rPr>
          <w:rFonts w:hint="eastAsia"/>
        </w:rPr>
        <w:t>.</w:t>
      </w:r>
    </w:p>
    <w:p w:rsidR="00CF0C9F" w:rsidRPr="007A6FC7" w:rsidRDefault="00CF0C9F" w:rsidP="007A6FC7">
      <w:pPr>
        <w:widowControl/>
        <w:spacing w:beforeLines="50" w:before="156" w:afterLines="50" w:after="156" w:line="276" w:lineRule="auto"/>
        <w:ind w:firstLineChars="177" w:firstLine="373"/>
        <w:jc w:val="left"/>
        <w:rPr>
          <w:b/>
        </w:rPr>
      </w:pPr>
      <w:r w:rsidRPr="007A6FC7">
        <w:rPr>
          <w:rFonts w:hint="eastAsia"/>
          <w:b/>
        </w:rPr>
        <w:t>问题：</w:t>
      </w:r>
      <w:r w:rsidRPr="007A6FC7">
        <w:rPr>
          <w:rFonts w:hint="eastAsia"/>
          <w:b/>
        </w:rPr>
        <w:t>A</w:t>
      </w:r>
      <w:r w:rsidRPr="007A6FC7">
        <w:rPr>
          <w:rFonts w:hint="eastAsia"/>
          <w:b/>
        </w:rPr>
        <w:t>公司是否应将有限合伙企业纳入合并范围？</w:t>
      </w:r>
    </w:p>
    <w:p w:rsidR="00CF0C9F" w:rsidRPr="00BE19BD" w:rsidRDefault="00CF0C9F" w:rsidP="00BE19BD">
      <w:pPr>
        <w:spacing w:beforeLines="100" w:before="312" w:afterLines="100" w:after="312"/>
        <w:ind w:firstLineChars="201" w:firstLine="484"/>
        <w:rPr>
          <w:b/>
          <w:sz w:val="24"/>
          <w:szCs w:val="24"/>
        </w:rPr>
      </w:pPr>
      <w:r w:rsidRPr="00BE19BD">
        <w:rPr>
          <w:rFonts w:hint="eastAsia"/>
          <w:b/>
          <w:sz w:val="24"/>
          <w:szCs w:val="24"/>
        </w:rPr>
        <w:t>二、会计准则及相关规定</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33</w:t>
      </w:r>
      <w:r>
        <w:rPr>
          <w:rFonts w:hint="eastAsia"/>
        </w:rPr>
        <w:t>号——合并财务报表》（</w:t>
      </w:r>
      <w:r>
        <w:rPr>
          <w:rFonts w:hint="eastAsia"/>
        </w:rPr>
        <w:t>2014</w:t>
      </w:r>
      <w:r>
        <w:rPr>
          <w:rFonts w:hint="eastAsia"/>
        </w:rPr>
        <w:t>年修订）第七条对“控制”的定义如下：“控制，是指投资方拥有对被投资方的权力，通过参与被投资方的相关活动而享有可变回报，并且有能力运用对被投资方的权力影响其回报金额。”</w:t>
      </w:r>
    </w:p>
    <w:p w:rsidR="00CF0C9F" w:rsidRDefault="00CF0C9F" w:rsidP="00CF0C9F">
      <w:pPr>
        <w:widowControl/>
        <w:spacing w:beforeLines="50" w:before="156" w:afterLines="50" w:after="156" w:line="276" w:lineRule="auto"/>
        <w:ind w:firstLineChars="177" w:firstLine="372"/>
        <w:jc w:val="left"/>
      </w:pPr>
      <w:r>
        <w:rPr>
          <w:rFonts w:hint="eastAsia"/>
        </w:rPr>
        <w:t>《国际财务报告准则第</w:t>
      </w:r>
      <w:r>
        <w:rPr>
          <w:rFonts w:hint="eastAsia"/>
        </w:rPr>
        <w:t>10</w:t>
      </w:r>
      <w:r>
        <w:rPr>
          <w:rFonts w:hint="eastAsia"/>
        </w:rPr>
        <w:t>号——合并财务报表》第</w:t>
      </w:r>
      <w:r>
        <w:rPr>
          <w:rFonts w:hint="eastAsia"/>
        </w:rPr>
        <w:t>6</w:t>
      </w:r>
      <w:r>
        <w:rPr>
          <w:rFonts w:hint="eastAsia"/>
        </w:rPr>
        <w:t>段及第</w:t>
      </w:r>
      <w:r>
        <w:rPr>
          <w:rFonts w:hint="eastAsia"/>
        </w:rPr>
        <w:t>7</w:t>
      </w:r>
      <w:r>
        <w:rPr>
          <w:rFonts w:hint="eastAsia"/>
        </w:rPr>
        <w:t>段定义了“控制”并明确了拥有控制应具备的条件：</w:t>
      </w:r>
    </w:p>
    <w:p w:rsidR="00CF0C9F" w:rsidRDefault="00CF0C9F" w:rsidP="00CF0C9F">
      <w:pPr>
        <w:widowControl/>
        <w:spacing w:beforeLines="50" w:before="156" w:afterLines="50" w:after="156" w:line="276" w:lineRule="auto"/>
        <w:ind w:firstLineChars="177" w:firstLine="372"/>
        <w:jc w:val="left"/>
      </w:pPr>
      <w:r>
        <w:rPr>
          <w:rFonts w:hint="eastAsia"/>
        </w:rPr>
        <w:t>“</w:t>
      </w:r>
      <w:r>
        <w:rPr>
          <w:rFonts w:hint="eastAsia"/>
        </w:rPr>
        <w:t>6.</w:t>
      </w:r>
      <w:r>
        <w:rPr>
          <w:rFonts w:hint="eastAsia"/>
        </w:rPr>
        <w:t>当投资者承担或有权获得来自因涉入被投资者所产生的可变回报，并且凭借对被投资者的权力有能力影响该回报时，投资者控制被投资者。</w:t>
      </w:r>
    </w:p>
    <w:p w:rsidR="00CF0C9F" w:rsidRDefault="00CF0C9F" w:rsidP="00CF0C9F">
      <w:pPr>
        <w:widowControl/>
        <w:spacing w:beforeLines="50" w:before="156" w:afterLines="50" w:after="156" w:line="276" w:lineRule="auto"/>
        <w:ind w:firstLineChars="177" w:firstLine="372"/>
        <w:jc w:val="left"/>
      </w:pPr>
      <w:r>
        <w:rPr>
          <w:rFonts w:hint="eastAsia"/>
        </w:rPr>
        <w:t>7.</w:t>
      </w:r>
      <w:r>
        <w:rPr>
          <w:rFonts w:hint="eastAsia"/>
        </w:rPr>
        <w:t>因此，当且仅当投资者满足以下条件时，投资者控制被投资者：</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1</w:t>
      </w:r>
      <w:r w:rsidR="00030200">
        <w:rPr>
          <w:rFonts w:hint="eastAsia"/>
        </w:rPr>
        <w:t>）</w:t>
      </w:r>
      <w:r w:rsidR="00CF0C9F">
        <w:rPr>
          <w:rFonts w:hint="eastAsia"/>
        </w:rPr>
        <w:t>拥有对被投资者的权力；</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2</w:t>
      </w:r>
      <w:r w:rsidR="00030200">
        <w:rPr>
          <w:rFonts w:hint="eastAsia"/>
        </w:rPr>
        <w:t>）</w:t>
      </w:r>
      <w:r w:rsidR="00CF0C9F">
        <w:rPr>
          <w:rFonts w:hint="eastAsia"/>
        </w:rPr>
        <w:t>因参与被投资者的活动而承担或有权获得可变回报；</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3</w:t>
      </w:r>
      <w:r w:rsidR="00030200">
        <w:rPr>
          <w:rFonts w:hint="eastAsia"/>
        </w:rPr>
        <w:t>）</w:t>
      </w:r>
      <w:r w:rsidR="00CF0C9F">
        <w:rPr>
          <w:rFonts w:hint="eastAsia"/>
        </w:rPr>
        <w:t>通过对被投资者行使权力有能力影响所得到回报的金额。”</w:t>
      </w:r>
    </w:p>
    <w:p w:rsidR="00CF0C9F" w:rsidRDefault="00CF0C9F" w:rsidP="00CF0C9F">
      <w:pPr>
        <w:widowControl/>
        <w:spacing w:beforeLines="50" w:before="156" w:afterLines="50" w:after="156" w:line="276" w:lineRule="auto"/>
        <w:ind w:firstLineChars="177" w:firstLine="372"/>
        <w:jc w:val="left"/>
      </w:pPr>
      <w:r>
        <w:rPr>
          <w:rFonts w:hint="eastAsia"/>
        </w:rPr>
        <w:t>对于拥有控制要具备的条件之一“权力”，《国际财务报告准则第</w:t>
      </w:r>
      <w:r>
        <w:rPr>
          <w:rFonts w:hint="eastAsia"/>
        </w:rPr>
        <w:t>10</w:t>
      </w:r>
      <w:r>
        <w:rPr>
          <w:rFonts w:hint="eastAsia"/>
        </w:rPr>
        <w:t>号——合并财务报表》第</w:t>
      </w:r>
      <w:r>
        <w:rPr>
          <w:rFonts w:hint="eastAsia"/>
        </w:rPr>
        <w:t>10</w:t>
      </w:r>
      <w:r>
        <w:rPr>
          <w:rFonts w:hint="eastAsia"/>
        </w:rPr>
        <w:t>段以及附录</w:t>
      </w:r>
      <w:r>
        <w:rPr>
          <w:rFonts w:hint="eastAsia"/>
        </w:rPr>
        <w:t>B</w:t>
      </w:r>
      <w:r>
        <w:rPr>
          <w:rFonts w:hint="eastAsia"/>
        </w:rPr>
        <w:t>第</w:t>
      </w:r>
      <w:r>
        <w:rPr>
          <w:rFonts w:hint="eastAsia"/>
        </w:rPr>
        <w:t>9</w:t>
      </w:r>
      <w:r>
        <w:rPr>
          <w:rFonts w:hint="eastAsia"/>
        </w:rPr>
        <w:t>段规定如下：</w:t>
      </w:r>
    </w:p>
    <w:p w:rsidR="00CF0C9F" w:rsidRDefault="00CF0C9F" w:rsidP="00CF0C9F">
      <w:pPr>
        <w:widowControl/>
        <w:spacing w:beforeLines="50" w:before="156" w:afterLines="50" w:after="156" w:line="276" w:lineRule="auto"/>
        <w:ind w:firstLineChars="177" w:firstLine="372"/>
        <w:jc w:val="left"/>
      </w:pPr>
      <w:r>
        <w:rPr>
          <w:rFonts w:hint="eastAsia"/>
        </w:rPr>
        <w:t>“</w:t>
      </w:r>
      <w:r>
        <w:rPr>
          <w:rFonts w:hint="eastAsia"/>
        </w:rPr>
        <w:t>10.</w:t>
      </w:r>
      <w:r>
        <w:rPr>
          <w:rFonts w:hint="eastAsia"/>
        </w:rPr>
        <w:t>当投资者拥有现实权利，使其目前能够主导相关活动，即对被投资者回报具有重要影响的活动时，投资者对被投资者拥有权力。”</w:t>
      </w:r>
    </w:p>
    <w:p w:rsidR="00CF0C9F" w:rsidRDefault="00CF0C9F" w:rsidP="00CF0C9F">
      <w:pPr>
        <w:widowControl/>
        <w:spacing w:beforeLines="50" w:before="156" w:afterLines="50" w:after="156" w:line="276" w:lineRule="auto"/>
        <w:ind w:firstLineChars="177" w:firstLine="372"/>
        <w:jc w:val="left"/>
      </w:pPr>
      <w:r>
        <w:rPr>
          <w:rFonts w:hint="eastAsia"/>
        </w:rPr>
        <w:t>“</w:t>
      </w:r>
      <w:r>
        <w:rPr>
          <w:rFonts w:hint="eastAsia"/>
        </w:rPr>
        <w:t>B9.</w:t>
      </w:r>
      <w:r>
        <w:rPr>
          <w:rFonts w:hint="eastAsia"/>
        </w:rPr>
        <w:t>为了获得对被投资者的权力，投资者必须拥有赋予其当前能够主导相关活动的现时权利。”</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《国际财务报告准则第</w:t>
      </w:r>
      <w:r>
        <w:rPr>
          <w:rFonts w:hint="eastAsia"/>
        </w:rPr>
        <w:t>10</w:t>
      </w:r>
      <w:r>
        <w:rPr>
          <w:rFonts w:hint="eastAsia"/>
        </w:rPr>
        <w:t>号——合并财务报表》附录</w:t>
      </w:r>
      <w:r>
        <w:rPr>
          <w:rFonts w:hint="eastAsia"/>
        </w:rPr>
        <w:t>A</w:t>
      </w:r>
      <w:r>
        <w:rPr>
          <w:rFonts w:hint="eastAsia"/>
        </w:rPr>
        <w:t>对于“相关活动”的定义为“对被投资者回报具有重大影响的活动”。</w:t>
      </w:r>
    </w:p>
    <w:p w:rsidR="00CF0C9F" w:rsidRDefault="00CF0C9F" w:rsidP="00CF0C9F">
      <w:pPr>
        <w:widowControl/>
        <w:spacing w:beforeLines="50" w:before="156" w:afterLines="50" w:after="156" w:line="276" w:lineRule="auto"/>
        <w:ind w:firstLineChars="177" w:firstLine="372"/>
        <w:jc w:val="left"/>
      </w:pPr>
      <w:r>
        <w:rPr>
          <w:rFonts w:hint="eastAsia"/>
        </w:rPr>
        <w:t>同时，对于相关活动的界定，《国际财务报表准则第</w:t>
      </w:r>
      <w:r>
        <w:rPr>
          <w:rFonts w:hint="eastAsia"/>
        </w:rPr>
        <w:t>10</w:t>
      </w:r>
      <w:r>
        <w:rPr>
          <w:rFonts w:hint="eastAsia"/>
        </w:rPr>
        <w:t>号——合并财务报表》附录</w:t>
      </w:r>
      <w:r>
        <w:rPr>
          <w:rFonts w:hint="eastAsia"/>
        </w:rPr>
        <w:t>B</w:t>
      </w:r>
      <w:r>
        <w:rPr>
          <w:rFonts w:hint="eastAsia"/>
        </w:rPr>
        <w:t>第</w:t>
      </w:r>
      <w:r>
        <w:rPr>
          <w:rFonts w:hint="eastAsia"/>
        </w:rPr>
        <w:t>53</w:t>
      </w:r>
      <w:r>
        <w:rPr>
          <w:rFonts w:hint="eastAsia"/>
        </w:rPr>
        <w:t>段给出如下指引：</w:t>
      </w:r>
    </w:p>
    <w:p w:rsidR="00CF0C9F" w:rsidRDefault="00CF0C9F" w:rsidP="00CF0C9F">
      <w:pPr>
        <w:widowControl/>
        <w:spacing w:beforeLines="50" w:before="156" w:afterLines="50" w:after="156" w:line="276" w:lineRule="auto"/>
        <w:ind w:firstLineChars="177" w:firstLine="372"/>
        <w:jc w:val="left"/>
      </w:pPr>
      <w:r>
        <w:rPr>
          <w:rFonts w:hint="eastAsia"/>
        </w:rPr>
        <w:t>“</w:t>
      </w:r>
      <w:r>
        <w:rPr>
          <w:rFonts w:hint="eastAsia"/>
        </w:rPr>
        <w:t>B53.</w:t>
      </w:r>
      <w:r>
        <w:rPr>
          <w:rFonts w:hint="eastAsia"/>
        </w:rPr>
        <w:t>对于一些被投资者，相关活动仅在特定情况或者特定事件发生时存在。这类被投资者的活动及其回报在设计时就已确定，除非或者直至特定情况或特定事项发生。当这些特定情况或事项发生时，只有对被投资者回报具有重大影响的活动才能被视为相关活动。对于因具有相关活动决策能力而拥有权力的投资者，这些特定情况或事件不需要已经发生。决策的权力依赖于特定情况或特定事件发生这一事实本身不能被视为这些权利是保护性权利。”</w:t>
      </w:r>
    </w:p>
    <w:p w:rsidR="00CF0C9F" w:rsidRPr="00BE19BD" w:rsidRDefault="00CF0C9F" w:rsidP="00BE19BD">
      <w:pPr>
        <w:spacing w:beforeLines="100" w:before="312" w:afterLines="100" w:after="312"/>
        <w:ind w:firstLineChars="201" w:firstLine="484"/>
        <w:rPr>
          <w:b/>
          <w:sz w:val="24"/>
          <w:szCs w:val="24"/>
        </w:rPr>
      </w:pPr>
      <w:r w:rsidRPr="00BE19BD">
        <w:rPr>
          <w:rFonts w:hint="eastAsia"/>
          <w:b/>
          <w:sz w:val="24"/>
          <w:szCs w:val="24"/>
        </w:rPr>
        <w:t>三、案例解析</w:t>
      </w:r>
    </w:p>
    <w:p w:rsidR="00CF0C9F" w:rsidRDefault="00CF0C9F" w:rsidP="00CF0C9F">
      <w:pPr>
        <w:widowControl/>
        <w:spacing w:beforeLines="50" w:before="156" w:afterLines="50" w:after="156" w:line="276" w:lineRule="auto"/>
        <w:ind w:firstLineChars="177" w:firstLine="372"/>
        <w:jc w:val="left"/>
      </w:pPr>
      <w:r>
        <w:rPr>
          <w:rFonts w:hint="eastAsia"/>
        </w:rPr>
        <w:t>根据企业会计准则对于控制的定义，投资者只有在可以单方面决定被投资单位的财务和经营政策时，才可能拥有被投资单位的控制权。因此，在判断投资方是否控制被投资单位时，首先要确定被投资单位的相关活动。听谓相关活动，是指对被投资方的回报产生重大影响的活动。被投资方的相关活动应当根据具体情况进行判断，通常包括商品或劳务的销售和购买、金融资产的管理、资产的购买和处置、研究与开发活动以及融资活动等。</w:t>
      </w:r>
      <w:r w:rsidR="000535FF">
        <w:rPr>
          <w:rFonts w:hint="eastAsia"/>
        </w:rPr>
        <w:t>《</w:t>
      </w:r>
      <w:r>
        <w:rPr>
          <w:rFonts w:hint="eastAsia"/>
        </w:rPr>
        <w:t>国际财务报告准则第</w:t>
      </w:r>
      <w:r>
        <w:rPr>
          <w:rFonts w:hint="eastAsia"/>
        </w:rPr>
        <w:t>10</w:t>
      </w:r>
      <w:r>
        <w:rPr>
          <w:rFonts w:hint="eastAsia"/>
        </w:rPr>
        <w:t>号——合并财务报表》对于控制的定义给出了系统、全面的指引，因此，下面的分析中主要参考国际财务报告准则的相关规定。</w:t>
      </w:r>
    </w:p>
    <w:p w:rsidR="00CF0C9F" w:rsidRDefault="00CF0C9F" w:rsidP="00CF0C9F">
      <w:pPr>
        <w:widowControl/>
        <w:spacing w:beforeLines="50" w:before="156" w:afterLines="50" w:after="156" w:line="276" w:lineRule="auto"/>
        <w:ind w:firstLineChars="177" w:firstLine="372"/>
        <w:jc w:val="left"/>
      </w:pPr>
      <w:r>
        <w:rPr>
          <w:rFonts w:hint="eastAsia"/>
        </w:rPr>
        <w:t>根据《国际财务报告准则第</w:t>
      </w:r>
      <w:r>
        <w:rPr>
          <w:rFonts w:hint="eastAsia"/>
        </w:rPr>
        <w:t>10</w:t>
      </w:r>
      <w:r>
        <w:rPr>
          <w:rFonts w:hint="eastAsia"/>
        </w:rPr>
        <w:t>号——合并财务报表》的规定，一方控制另一方，条件之一是要拥有对于被投资方的权力，而权力是主导被投资方相关活动的现实权利，即为了获得对被投资者的权力，投资者必须拥有现时权利，使其能够主导被投资方的相关活动。相关活动，是对被投资者回报具有重大影响的活动。因此，</w:t>
      </w:r>
      <w:r>
        <w:rPr>
          <w:rFonts w:hint="eastAsia"/>
        </w:rPr>
        <w:t>A</w:t>
      </w:r>
      <w:r>
        <w:rPr>
          <w:rFonts w:hint="eastAsia"/>
        </w:rPr>
        <w:t>公司控制有限合伙企业的必要条件之一是</w:t>
      </w:r>
      <w:r>
        <w:rPr>
          <w:rFonts w:hint="eastAsia"/>
        </w:rPr>
        <w:t>A</w:t>
      </w:r>
      <w:r>
        <w:rPr>
          <w:rFonts w:hint="eastAsia"/>
        </w:rPr>
        <w:t>公司可以主导有限合伙企业的相关活动。</w:t>
      </w:r>
    </w:p>
    <w:p w:rsidR="00CF0C9F" w:rsidRDefault="00CF0C9F" w:rsidP="00CF0C9F">
      <w:pPr>
        <w:widowControl/>
        <w:spacing w:beforeLines="50" w:before="156" w:afterLines="50" w:after="156" w:line="276" w:lineRule="auto"/>
        <w:ind w:firstLineChars="177" w:firstLine="372"/>
        <w:jc w:val="left"/>
      </w:pPr>
      <w:r>
        <w:rPr>
          <w:rFonts w:hint="eastAsia"/>
        </w:rPr>
        <w:t>本案例中，有限合伙企业的活动包括两类，一类是日常活动，包括对委托贷款收取利息及本金，按照合伙协议约定的时间、比例和顺序向合伙人进行分配，以及有限合伙企业的其他日常事务；另一类是在特定事项发生时的活动，即在委托贷款违约不能偿还时管理违约贷款，向</w:t>
      </w:r>
      <w:r>
        <w:rPr>
          <w:rFonts w:hint="eastAsia"/>
        </w:rPr>
        <w:t>C</w:t>
      </w:r>
      <w:r>
        <w:rPr>
          <w:rFonts w:hint="eastAsia"/>
        </w:rPr>
        <w:t>公司追偿以及处置抵押资产。</w:t>
      </w:r>
    </w:p>
    <w:p w:rsidR="00CF0C9F" w:rsidRDefault="00CF0C9F" w:rsidP="00CF0C9F">
      <w:pPr>
        <w:widowControl/>
        <w:spacing w:beforeLines="50" w:before="156" w:afterLines="50" w:after="156" w:line="276" w:lineRule="auto"/>
        <w:ind w:firstLineChars="177" w:firstLine="372"/>
        <w:jc w:val="left"/>
      </w:pPr>
      <w:r>
        <w:rPr>
          <w:rFonts w:hint="eastAsia"/>
        </w:rPr>
        <w:t>根据合伙协议，</w:t>
      </w:r>
      <w:r>
        <w:rPr>
          <w:rFonts w:hint="eastAsia"/>
        </w:rPr>
        <w:t>A</w:t>
      </w:r>
      <w:r>
        <w:rPr>
          <w:rFonts w:hint="eastAsia"/>
        </w:rPr>
        <w:t>公司作为普通合伙人，能够主导有限合伙企业的日常活动；在委托贷款出现违约时，管理违约贷款的相关决策由有限合伙企业的董事会全体董事一致通过作出决定，而有限合伙企业的董事会由</w:t>
      </w:r>
      <w:r>
        <w:rPr>
          <w:rFonts w:hint="eastAsia"/>
        </w:rPr>
        <w:t>A</w:t>
      </w:r>
      <w:r>
        <w:rPr>
          <w:rFonts w:hint="eastAsia"/>
        </w:rPr>
        <w:t>公司与</w:t>
      </w:r>
      <w:r>
        <w:rPr>
          <w:rFonts w:hint="eastAsia"/>
        </w:rPr>
        <w:t>B</w:t>
      </w:r>
      <w:r>
        <w:rPr>
          <w:rFonts w:hint="eastAsia"/>
        </w:rPr>
        <w:t>公司委派的董事构成，因此，</w:t>
      </w:r>
      <w:r>
        <w:rPr>
          <w:rFonts w:hint="eastAsia"/>
        </w:rPr>
        <w:t>A</w:t>
      </w:r>
      <w:r>
        <w:rPr>
          <w:rFonts w:hint="eastAsia"/>
        </w:rPr>
        <w:t>公司无法主导贷款违约后管理违约贷款的活动。</w:t>
      </w:r>
    </w:p>
    <w:p w:rsidR="00CF0C9F" w:rsidRDefault="00CF0C9F" w:rsidP="00CF0C9F">
      <w:pPr>
        <w:widowControl/>
        <w:spacing w:beforeLines="50" w:before="156" w:afterLines="50" w:after="156" w:line="276" w:lineRule="auto"/>
        <w:ind w:firstLineChars="177" w:firstLine="372"/>
        <w:jc w:val="left"/>
      </w:pPr>
      <w:r>
        <w:rPr>
          <w:rFonts w:hint="eastAsia"/>
        </w:rPr>
        <w:t>《国际财务报告准则第</w:t>
      </w:r>
      <w:r>
        <w:rPr>
          <w:rFonts w:hint="eastAsia"/>
        </w:rPr>
        <w:t>10</w:t>
      </w:r>
      <w:r>
        <w:rPr>
          <w:rFonts w:hint="eastAsia"/>
        </w:rPr>
        <w:t>号一合并财务报表》将相关活动定义为“对被投资者回报具有重大影响的活动”。本案例中，有限合伙企业的日常活动主要是收取利息和本金并按照合伙协议的规定向合伙人进行分配，这类活动是有限合伙企业按照合同规定“自动导航”状态下的活动，已经由合同事先确定和主导，对于有限合伙企业的回报没有重大影响。一旦委托</w:t>
      </w:r>
      <w:r>
        <w:rPr>
          <w:rFonts w:hint="eastAsia"/>
        </w:rPr>
        <w:lastRenderedPageBreak/>
        <w:t>贷款出现违约，如何管理违约贷款，如何向债务人追偿，以及如何处置抵押资产，将直接关系到有限合伙企业能否收回债权以及在多大程度上收回债权，从而对有限合伙企业的回报有重大影响。</w:t>
      </w:r>
    </w:p>
    <w:p w:rsidR="00CF0C9F" w:rsidRDefault="00CF0C9F" w:rsidP="00CF0C9F">
      <w:pPr>
        <w:widowControl/>
        <w:spacing w:beforeLines="50" w:before="156" w:afterLines="50" w:after="156" w:line="276" w:lineRule="auto"/>
        <w:ind w:firstLineChars="177" w:firstLine="372"/>
        <w:jc w:val="left"/>
      </w:pPr>
      <w:r>
        <w:rPr>
          <w:rFonts w:hint="eastAsia"/>
        </w:rPr>
        <w:t>与</w:t>
      </w:r>
      <w:r w:rsidR="0084425A">
        <w:rPr>
          <w:rFonts w:hint="eastAsia"/>
        </w:rPr>
        <w:t>日常</w:t>
      </w:r>
      <w:r>
        <w:rPr>
          <w:rFonts w:hint="eastAsia"/>
        </w:rPr>
        <w:t>活动时时存在不同，管理违约贷款的活动只有在贷款违约这一特定事件发生时才存在，但这并不影响此活动成为有限合伙企业的相关活动。《国际财务报告准则第</w:t>
      </w:r>
      <w:r>
        <w:rPr>
          <w:rFonts w:hint="eastAsia"/>
        </w:rPr>
        <w:t>10</w:t>
      </w:r>
      <w:r>
        <w:rPr>
          <w:rFonts w:hint="eastAsia"/>
        </w:rPr>
        <w:t>号一合并财务报表》附录</w:t>
      </w:r>
      <w:r>
        <w:rPr>
          <w:rFonts w:hint="eastAsia"/>
        </w:rPr>
        <w:t>B</w:t>
      </w:r>
      <w:r>
        <w:rPr>
          <w:rFonts w:hint="eastAsia"/>
        </w:rPr>
        <w:t>第</w:t>
      </w:r>
      <w:r>
        <w:rPr>
          <w:rFonts w:hint="eastAsia"/>
        </w:rPr>
        <w:t>53</w:t>
      </w:r>
      <w:r>
        <w:rPr>
          <w:rFonts w:hint="eastAsia"/>
        </w:rPr>
        <w:t>段明确指出，对于活动及其回报在设计时就已确定的被投资者，相关活动仅在特定情况或者特定事件发生时才存在。</w:t>
      </w:r>
    </w:p>
    <w:p w:rsidR="00CF0C9F" w:rsidRDefault="00CF0C9F" w:rsidP="00CF0C9F">
      <w:pPr>
        <w:widowControl/>
        <w:spacing w:beforeLines="50" w:before="156" w:afterLines="50" w:after="156" w:line="276" w:lineRule="auto"/>
        <w:ind w:firstLineChars="177" w:firstLine="372"/>
        <w:jc w:val="left"/>
      </w:pPr>
      <w:r>
        <w:rPr>
          <w:rFonts w:hint="eastAsia"/>
        </w:rPr>
        <w:t>综合以上分析，贷款违约后管理违约贷款的活动是有限合伙企业的相关活动，而</w:t>
      </w:r>
      <w:r>
        <w:rPr>
          <w:rFonts w:hint="eastAsia"/>
        </w:rPr>
        <w:t>A</w:t>
      </w:r>
      <w:r>
        <w:rPr>
          <w:rFonts w:hint="eastAsia"/>
        </w:rPr>
        <w:t>公司无法主导该活动。因此，</w:t>
      </w:r>
      <w:r>
        <w:rPr>
          <w:rFonts w:hint="eastAsia"/>
        </w:rPr>
        <w:t>A</w:t>
      </w:r>
      <w:r>
        <w:rPr>
          <w:rFonts w:hint="eastAsia"/>
        </w:rPr>
        <w:t>公司不具有对有限合伙企业的权力，不满足控制的必要条件，相应</w:t>
      </w:r>
      <w:r>
        <w:rPr>
          <w:rFonts w:hint="eastAsia"/>
        </w:rPr>
        <w:t>A</w:t>
      </w:r>
      <w:r>
        <w:rPr>
          <w:rFonts w:hint="eastAsia"/>
        </w:rPr>
        <w:t>公司无法控制有限合伙企业。</w:t>
      </w:r>
    </w:p>
    <w:p w:rsidR="00CF0C9F" w:rsidRDefault="00CF0C9F" w:rsidP="00CF0C9F">
      <w:pPr>
        <w:widowControl/>
        <w:spacing w:beforeLines="50" w:before="156" w:afterLines="50" w:after="156" w:line="276" w:lineRule="auto"/>
        <w:ind w:firstLineChars="177" w:firstLine="372"/>
        <w:jc w:val="left"/>
      </w:pPr>
      <w:r>
        <w:rPr>
          <w:rFonts w:hint="eastAsia"/>
        </w:rPr>
        <w:t>值得注意的是，如果事实和情况表明</w:t>
      </w:r>
      <w:r>
        <w:rPr>
          <w:rFonts w:hint="eastAsia"/>
        </w:rPr>
        <w:t>A</w:t>
      </w:r>
      <w:r>
        <w:rPr>
          <w:rFonts w:hint="eastAsia"/>
        </w:rPr>
        <w:t>公司能够主导有限合伙企业的相关活动，则需要进一步分析</w:t>
      </w:r>
      <w:r>
        <w:rPr>
          <w:rFonts w:hint="eastAsia"/>
        </w:rPr>
        <w:t>A</w:t>
      </w:r>
      <w:r>
        <w:rPr>
          <w:rFonts w:hint="eastAsia"/>
        </w:rPr>
        <w:t>公司是否满足控制的其他条件，以确定</w:t>
      </w:r>
      <w:r>
        <w:rPr>
          <w:rFonts w:hint="eastAsia"/>
        </w:rPr>
        <w:t>A</w:t>
      </w:r>
      <w:r>
        <w:rPr>
          <w:rFonts w:hint="eastAsia"/>
        </w:rPr>
        <w:t>公司是否控制有限合伙企业。</w:t>
      </w:r>
      <w:r>
        <w:rPr>
          <w:rFonts w:hint="eastAsia"/>
        </w:rPr>
        <w:t>A</w:t>
      </w:r>
      <w:r>
        <w:rPr>
          <w:rFonts w:hint="eastAsia"/>
        </w:rPr>
        <w:t>公司通过管理费、作为次级有限合伙人获取的收益、作为普通合伙人获取的收益而享有有限合伙企业的可变回报，因此，应进一步分析</w:t>
      </w:r>
      <w:r>
        <w:rPr>
          <w:rFonts w:hint="eastAsia"/>
        </w:rPr>
        <w:t>A</w:t>
      </w:r>
      <w:r>
        <w:rPr>
          <w:rFonts w:hint="eastAsia"/>
        </w:rPr>
        <w:t>公司有无能力运用对有限合伙企业的权力影响其回报。这里应把上述途径享有的可变回报结合起来，考虑</w:t>
      </w:r>
      <w:r>
        <w:rPr>
          <w:rFonts w:hint="eastAsia"/>
        </w:rPr>
        <w:t>A</w:t>
      </w:r>
      <w:r>
        <w:rPr>
          <w:rFonts w:hint="eastAsia"/>
        </w:rPr>
        <w:t>公司享有的回报的规模和变动性，分析</w:t>
      </w:r>
      <w:r>
        <w:rPr>
          <w:rFonts w:hint="eastAsia"/>
        </w:rPr>
        <w:t>A</w:t>
      </w:r>
      <w:r>
        <w:rPr>
          <w:rFonts w:hint="eastAsia"/>
        </w:rPr>
        <w:t>公司是代表其自身行使权力，还是作为其他合伙人的代理人、代表其他合伙人行使权力。在分析</w:t>
      </w:r>
      <w:r>
        <w:rPr>
          <w:rFonts w:hint="eastAsia"/>
        </w:rPr>
        <w:t>A</w:t>
      </w:r>
      <w:r>
        <w:rPr>
          <w:rFonts w:hint="eastAsia"/>
        </w:rPr>
        <w:t>公司享有的回报的规模和变动性时，应结合违约可能性、抵押品情况、</w:t>
      </w:r>
      <w:r>
        <w:rPr>
          <w:rFonts w:hint="eastAsia"/>
        </w:rPr>
        <w:t>A</w:t>
      </w:r>
      <w:r>
        <w:rPr>
          <w:rFonts w:hint="eastAsia"/>
        </w:rPr>
        <w:t>公司在有限合伙企业分享回报的顺序，测算有限合伙企业预期可以实现的回报，以及该回报中由</w:t>
      </w:r>
      <w:r>
        <w:rPr>
          <w:rFonts w:hint="eastAsia"/>
        </w:rPr>
        <w:t>A</w:t>
      </w:r>
      <w:r>
        <w:rPr>
          <w:rFonts w:hint="eastAsia"/>
        </w:rPr>
        <w:t>公司享有的绝对比例；并考虑有限合伙企业回报变动时，</w:t>
      </w:r>
      <w:r>
        <w:rPr>
          <w:rFonts w:hint="eastAsia"/>
        </w:rPr>
        <w:t>A</w:t>
      </w:r>
      <w:r>
        <w:rPr>
          <w:rFonts w:hint="eastAsia"/>
        </w:rPr>
        <w:t>公司享有的回报随之变动的程度，以及在不同回报情况下</w:t>
      </w:r>
      <w:r>
        <w:rPr>
          <w:rFonts w:hint="eastAsia"/>
        </w:rPr>
        <w:t>A</w:t>
      </w:r>
      <w:r>
        <w:rPr>
          <w:rFonts w:hint="eastAsia"/>
        </w:rPr>
        <w:t>公司享有回报的绝对比例。</w:t>
      </w:r>
    </w:p>
    <w:p w:rsidR="00CF0C9F" w:rsidRPr="007A6FC7" w:rsidRDefault="00CF0C9F" w:rsidP="007A6FC7">
      <w:pPr>
        <w:widowControl/>
        <w:spacing w:beforeLines="50" w:before="156" w:afterLines="50" w:after="156" w:line="276" w:lineRule="auto"/>
        <w:ind w:firstLineChars="177" w:firstLine="373"/>
        <w:jc w:val="left"/>
        <w:rPr>
          <w:b/>
        </w:rPr>
      </w:pPr>
      <w:r w:rsidRPr="007A6FC7">
        <w:rPr>
          <w:rFonts w:hint="eastAsia"/>
          <w:b/>
        </w:rPr>
        <w:t>【相关</w:t>
      </w:r>
      <w:r w:rsidR="007A6FC7" w:rsidRPr="007A6FC7">
        <w:rPr>
          <w:rFonts w:hint="eastAsia"/>
          <w:b/>
        </w:rPr>
        <w:t>案例</w:t>
      </w:r>
      <w:r w:rsidRPr="007A6FC7">
        <w:rPr>
          <w:rFonts w:hint="eastAsia"/>
          <w:b/>
        </w:rPr>
        <w:t>】</w:t>
      </w:r>
    </w:p>
    <w:p w:rsidR="00CF0C9F" w:rsidRPr="007A6FC7" w:rsidRDefault="005173C9" w:rsidP="00BE19BD">
      <w:pPr>
        <w:spacing w:beforeLines="100" w:before="312" w:afterLines="100" w:after="312"/>
        <w:ind w:firstLineChars="201" w:firstLine="484"/>
        <w:rPr>
          <w:rFonts w:ascii="楷体" w:eastAsia="楷体" w:hAnsi="楷体"/>
          <w:b/>
          <w:sz w:val="24"/>
          <w:szCs w:val="24"/>
        </w:rPr>
      </w:pPr>
      <w:r>
        <w:rPr>
          <w:rFonts w:ascii="楷体" w:eastAsia="楷体" w:hAnsi="楷体" w:hint="eastAsia"/>
          <w:b/>
          <w:sz w:val="24"/>
          <w:szCs w:val="24"/>
        </w:rPr>
        <w:t>（</w:t>
      </w:r>
      <w:r w:rsidR="00CF0C9F" w:rsidRPr="007A6FC7">
        <w:rPr>
          <w:rFonts w:ascii="楷体" w:eastAsia="楷体" w:hAnsi="楷体" w:hint="eastAsia"/>
          <w:b/>
          <w:sz w:val="24"/>
          <w:szCs w:val="24"/>
        </w:rPr>
        <w:t>一）案例材料</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公司为上市公司。</w:t>
      </w:r>
      <w:r>
        <w:rPr>
          <w:rFonts w:hint="eastAsia"/>
        </w:rPr>
        <w:t>2x11</w:t>
      </w:r>
      <w:r>
        <w:rPr>
          <w:rFonts w:hint="eastAsia"/>
        </w:rPr>
        <w:t>年</w:t>
      </w:r>
      <w:r>
        <w:rPr>
          <w:rFonts w:hint="eastAsia"/>
        </w:rPr>
        <w:t>A</w:t>
      </w:r>
      <w:r>
        <w:rPr>
          <w:rFonts w:hint="eastAsia"/>
        </w:rPr>
        <w:t>公司成立了</w:t>
      </w:r>
      <w:r>
        <w:rPr>
          <w:rFonts w:hint="eastAsia"/>
        </w:rPr>
        <w:t>B</w:t>
      </w:r>
      <w:r>
        <w:rPr>
          <w:rFonts w:hint="eastAsia"/>
        </w:rPr>
        <w:t>和</w:t>
      </w:r>
      <w:r>
        <w:rPr>
          <w:rFonts w:hint="eastAsia"/>
        </w:rPr>
        <w:t>C</w:t>
      </w:r>
      <w:r>
        <w:rPr>
          <w:rFonts w:hint="eastAsia"/>
        </w:rPr>
        <w:t>两家子公司。</w:t>
      </w:r>
      <w:r>
        <w:rPr>
          <w:rFonts w:hint="eastAsia"/>
        </w:rPr>
        <w:t>B</w:t>
      </w:r>
      <w:r>
        <w:rPr>
          <w:rFonts w:hint="eastAsia"/>
        </w:rPr>
        <w:t>公司为普通合伙人、</w:t>
      </w:r>
      <w:r>
        <w:rPr>
          <w:rFonts w:hint="eastAsia"/>
        </w:rPr>
        <w:t>C</w:t>
      </w:r>
      <w:r>
        <w:rPr>
          <w:rFonts w:hint="eastAsia"/>
        </w:rPr>
        <w:t>公司及众多其他投资者为有限合伙人，以合伙制形式共同发起设立一家股权投资基金合伙企业</w:t>
      </w:r>
      <w:r>
        <w:rPr>
          <w:rFonts w:hint="eastAsia"/>
        </w:rPr>
        <w:t>D</w:t>
      </w:r>
      <w:r>
        <w:rPr>
          <w:rFonts w:hint="eastAsia"/>
        </w:rPr>
        <w:t>，其中</w:t>
      </w:r>
      <w:r>
        <w:rPr>
          <w:rFonts w:hint="eastAsia"/>
        </w:rPr>
        <w:t>B</w:t>
      </w:r>
      <w:r>
        <w:rPr>
          <w:rFonts w:hint="eastAsia"/>
        </w:rPr>
        <w:t>出资</w:t>
      </w:r>
      <w:r>
        <w:rPr>
          <w:rFonts w:hint="eastAsia"/>
        </w:rPr>
        <w:t>0.1</w:t>
      </w:r>
      <w:r>
        <w:rPr>
          <w:rFonts w:hint="eastAsia"/>
        </w:rPr>
        <w:t>亿元，</w:t>
      </w:r>
      <w:r>
        <w:rPr>
          <w:rFonts w:hint="eastAsia"/>
        </w:rPr>
        <w:t>C</w:t>
      </w:r>
      <w:r>
        <w:rPr>
          <w:rFonts w:hint="eastAsia"/>
        </w:rPr>
        <w:t>出资</w:t>
      </w:r>
      <w:r>
        <w:rPr>
          <w:rFonts w:hint="eastAsia"/>
        </w:rPr>
        <w:t>0.9</w:t>
      </w:r>
      <w:r>
        <w:rPr>
          <w:rFonts w:hint="eastAsia"/>
        </w:rPr>
        <w:t>亿元，众多其他有限合伙人合计出资</w:t>
      </w:r>
      <w:r>
        <w:rPr>
          <w:rFonts w:hint="eastAsia"/>
        </w:rPr>
        <w:t>3</w:t>
      </w:r>
      <w:r>
        <w:rPr>
          <w:rFonts w:hint="eastAsia"/>
        </w:rPr>
        <w:t>亿元。</w:t>
      </w:r>
      <w:r>
        <w:rPr>
          <w:rFonts w:hint="eastAsia"/>
        </w:rPr>
        <w:t>D</w:t>
      </w:r>
      <w:r>
        <w:rPr>
          <w:rFonts w:hint="eastAsia"/>
        </w:rPr>
        <w:t>基金的章程及合伙协议中规定</w:t>
      </w:r>
      <w:r>
        <w:rPr>
          <w:rFonts w:hint="eastAsia"/>
        </w:rPr>
        <w:t>B</w:t>
      </w:r>
      <w:r>
        <w:rPr>
          <w:rFonts w:hint="eastAsia"/>
        </w:rPr>
        <w:t>公司作为执行事务合伙人，拥有对</w:t>
      </w:r>
      <w:r>
        <w:rPr>
          <w:rFonts w:hint="eastAsia"/>
        </w:rPr>
        <w:t>D</w:t>
      </w:r>
      <w:r>
        <w:rPr>
          <w:rFonts w:hint="eastAsia"/>
        </w:rPr>
        <w:t>基金所有投资、资产处置、分配及其他相关事务完全、独占及排他的管理决策权力。</w:t>
      </w:r>
      <w:r>
        <w:rPr>
          <w:rFonts w:hint="eastAsia"/>
        </w:rPr>
        <w:t>B</w:t>
      </w:r>
      <w:r>
        <w:rPr>
          <w:rFonts w:hint="eastAsia"/>
        </w:rPr>
        <w:t>公司的决策应以所有合伙人的利益最大化为原则，但是无论</w:t>
      </w:r>
      <w:r>
        <w:rPr>
          <w:rFonts w:hint="eastAsia"/>
        </w:rPr>
        <w:t>B</w:t>
      </w:r>
      <w:r>
        <w:rPr>
          <w:rFonts w:hint="eastAsia"/>
        </w:rPr>
        <w:t>公司作出何种决策，有限合伙人均无权撤销</w:t>
      </w:r>
      <w:r>
        <w:rPr>
          <w:rFonts w:hint="eastAsia"/>
        </w:rPr>
        <w:t>B</w:t>
      </w:r>
      <w:r>
        <w:rPr>
          <w:rFonts w:hint="eastAsia"/>
        </w:rPr>
        <w:t>公司的管理决策权。</w:t>
      </w:r>
      <w:r>
        <w:rPr>
          <w:rFonts w:hint="eastAsia"/>
        </w:rPr>
        <w:t>D</w:t>
      </w:r>
      <w:r>
        <w:rPr>
          <w:rFonts w:hint="eastAsia"/>
        </w:rPr>
        <w:t>基金存续期为</w:t>
      </w:r>
      <w:r>
        <w:rPr>
          <w:rFonts w:hint="eastAsia"/>
        </w:rPr>
        <w:t>3</w:t>
      </w:r>
      <w:r>
        <w:rPr>
          <w:rFonts w:hint="eastAsia"/>
        </w:rPr>
        <w:t>年，期满后所有合伙人分别按照原始出资额收回出资；对投资项目取得的全部投资收益，扣除管理费、托管费、交易费用、组织费用、运营费用及其他运营成本后进行分配。分配办法为：平均年收益率在</w:t>
      </w:r>
      <w:r>
        <w:rPr>
          <w:rFonts w:hint="eastAsia"/>
        </w:rPr>
        <w:t>12%</w:t>
      </w:r>
      <w:r>
        <w:rPr>
          <w:rFonts w:hint="eastAsia"/>
        </w:rPr>
        <w:t>以内的部分，所有合伙人按实际出资权益比例分配收益；年平均收益率超过</w:t>
      </w:r>
      <w:r>
        <w:rPr>
          <w:rFonts w:hint="eastAsia"/>
        </w:rPr>
        <w:t>12%</w:t>
      </w:r>
      <w:r>
        <w:rPr>
          <w:rFonts w:hint="eastAsia"/>
        </w:rPr>
        <w:t>的部分，</w:t>
      </w:r>
      <w:r>
        <w:rPr>
          <w:rFonts w:hint="eastAsia"/>
        </w:rPr>
        <w:t>60%</w:t>
      </w:r>
      <w:r>
        <w:rPr>
          <w:rFonts w:hint="eastAsia"/>
        </w:rPr>
        <w:t>由普通合伙人享有，</w:t>
      </w:r>
      <w:r>
        <w:rPr>
          <w:rFonts w:hint="eastAsia"/>
        </w:rPr>
        <w:t>40%</w:t>
      </w:r>
      <w:r>
        <w:rPr>
          <w:rFonts w:hint="eastAsia"/>
        </w:rPr>
        <w:t>由有限合伙人按实际出资比例分配。若发生亏损，有限合伙人按其出资比例分担；超出基金总认缴出资额的亏损由普通合伙人承担。</w:t>
      </w:r>
    </w:p>
    <w:p w:rsidR="00CF0C9F" w:rsidRPr="007A6FC7" w:rsidRDefault="00CF0C9F" w:rsidP="007A6FC7">
      <w:pPr>
        <w:widowControl/>
        <w:spacing w:beforeLines="50" w:before="156" w:afterLines="50" w:after="156" w:line="276" w:lineRule="auto"/>
        <w:ind w:firstLineChars="177" w:firstLine="373"/>
        <w:jc w:val="left"/>
        <w:rPr>
          <w:b/>
        </w:rPr>
      </w:pPr>
      <w:r w:rsidRPr="007A6FC7">
        <w:rPr>
          <w:rFonts w:hint="eastAsia"/>
          <w:b/>
        </w:rPr>
        <w:t>问题：</w:t>
      </w:r>
      <w:r w:rsidRPr="007A6FC7">
        <w:rPr>
          <w:rFonts w:hint="eastAsia"/>
          <w:b/>
        </w:rPr>
        <w:t>B</w:t>
      </w:r>
      <w:r w:rsidRPr="007A6FC7">
        <w:rPr>
          <w:rFonts w:hint="eastAsia"/>
          <w:b/>
        </w:rPr>
        <w:t>公司是否应该将</w:t>
      </w:r>
      <w:r w:rsidRPr="007A6FC7">
        <w:rPr>
          <w:rFonts w:hint="eastAsia"/>
          <w:b/>
        </w:rPr>
        <w:t>D</w:t>
      </w:r>
      <w:r w:rsidRPr="007A6FC7">
        <w:rPr>
          <w:rFonts w:hint="eastAsia"/>
          <w:b/>
        </w:rPr>
        <w:t>基金纳入合并范围？</w:t>
      </w:r>
    </w:p>
    <w:p w:rsidR="00CF0C9F" w:rsidRPr="007A6FC7" w:rsidRDefault="005173C9" w:rsidP="00BE19BD">
      <w:pPr>
        <w:spacing w:beforeLines="100" w:before="312" w:afterLines="100" w:after="312"/>
        <w:ind w:firstLineChars="201" w:firstLine="484"/>
        <w:rPr>
          <w:rFonts w:ascii="楷体" w:eastAsia="楷体" w:hAnsi="楷体"/>
          <w:b/>
          <w:sz w:val="24"/>
          <w:szCs w:val="24"/>
        </w:rPr>
      </w:pPr>
      <w:r>
        <w:rPr>
          <w:rFonts w:ascii="楷体" w:eastAsia="楷体" w:hAnsi="楷体" w:hint="eastAsia"/>
          <w:b/>
          <w:sz w:val="24"/>
          <w:szCs w:val="24"/>
        </w:rPr>
        <w:lastRenderedPageBreak/>
        <w:t>（</w:t>
      </w:r>
      <w:r w:rsidR="00CF0C9F" w:rsidRPr="007A6FC7">
        <w:rPr>
          <w:rFonts w:ascii="楷体" w:eastAsia="楷体" w:hAnsi="楷体" w:hint="eastAsia"/>
          <w:b/>
          <w:sz w:val="24"/>
          <w:szCs w:val="24"/>
        </w:rPr>
        <w:t>二）案例解析</w:t>
      </w:r>
    </w:p>
    <w:p w:rsidR="00CF0C9F" w:rsidRDefault="00CF0C9F" w:rsidP="00CF0C9F">
      <w:pPr>
        <w:widowControl/>
        <w:spacing w:beforeLines="50" w:before="156" w:afterLines="50" w:after="156" w:line="276" w:lineRule="auto"/>
        <w:ind w:firstLineChars="177" w:firstLine="372"/>
        <w:jc w:val="left"/>
      </w:pPr>
      <w:r>
        <w:rPr>
          <w:rFonts w:hint="eastAsia"/>
        </w:rPr>
        <w:t>本案例中，</w:t>
      </w:r>
      <w:r>
        <w:rPr>
          <w:rFonts w:hint="eastAsia"/>
        </w:rPr>
        <w:t>B</w:t>
      </w:r>
      <w:r>
        <w:rPr>
          <w:rFonts w:hint="eastAsia"/>
        </w:rPr>
        <w:t>公司在</w:t>
      </w:r>
      <w:r>
        <w:rPr>
          <w:rFonts w:hint="eastAsia"/>
        </w:rPr>
        <w:t>D</w:t>
      </w:r>
      <w:r>
        <w:rPr>
          <w:rFonts w:hint="eastAsia"/>
        </w:rPr>
        <w:t>基金中的实际出资比例虽然仅为</w:t>
      </w:r>
      <w:r>
        <w:rPr>
          <w:rFonts w:hint="eastAsia"/>
        </w:rPr>
        <w:t>2.5%</w:t>
      </w:r>
      <w:r>
        <w:rPr>
          <w:rFonts w:hint="eastAsia"/>
        </w:rPr>
        <w:t>，然而，</w:t>
      </w:r>
    </w:p>
    <w:p w:rsidR="00CF0C9F" w:rsidRDefault="00CF0C9F" w:rsidP="00CF0C9F">
      <w:pPr>
        <w:widowControl/>
        <w:spacing w:beforeLines="50" w:before="156" w:afterLines="50" w:after="156" w:line="276" w:lineRule="auto"/>
        <w:ind w:firstLineChars="177" w:firstLine="372"/>
        <w:jc w:val="left"/>
      </w:pPr>
      <w:r>
        <w:rPr>
          <w:rFonts w:hint="eastAsia"/>
        </w:rPr>
        <w:t>B</w:t>
      </w:r>
      <w:r>
        <w:rPr>
          <w:rFonts w:hint="eastAsia"/>
        </w:rPr>
        <w:t>公司拥有对</w:t>
      </w:r>
      <w:r>
        <w:rPr>
          <w:rFonts w:hint="eastAsia"/>
        </w:rPr>
        <w:t>D</w:t>
      </w:r>
      <w:r>
        <w:rPr>
          <w:rFonts w:hint="eastAsia"/>
        </w:rPr>
        <w:t>基金完全、独占及排他的管理决策权力，且其他投资方也无权撤销此管理决策权，</w:t>
      </w:r>
      <w:r>
        <w:rPr>
          <w:rFonts w:hint="eastAsia"/>
        </w:rPr>
        <w:t>B</w:t>
      </w:r>
      <w:r>
        <w:rPr>
          <w:rFonts w:hint="eastAsia"/>
        </w:rPr>
        <w:t>公司完全掌控了</w:t>
      </w:r>
      <w:r>
        <w:rPr>
          <w:rFonts w:hint="eastAsia"/>
        </w:rPr>
        <w:t>D</w:t>
      </w:r>
      <w:r>
        <w:rPr>
          <w:rFonts w:hint="eastAsia"/>
        </w:rPr>
        <w:t>基金的经营和财务政策。此外，</w:t>
      </w:r>
      <w:r>
        <w:rPr>
          <w:rFonts w:hint="eastAsia"/>
        </w:rPr>
        <w:t>D</w:t>
      </w:r>
      <w:r>
        <w:rPr>
          <w:rFonts w:hint="eastAsia"/>
        </w:rPr>
        <w:t>基金的年平均收益率超过</w:t>
      </w:r>
      <w:r>
        <w:rPr>
          <w:rFonts w:hint="eastAsia"/>
        </w:rPr>
        <w:t>12%</w:t>
      </w:r>
      <w:r>
        <w:rPr>
          <w:rFonts w:hint="eastAsia"/>
        </w:rPr>
        <w:t>的部分，</w:t>
      </w:r>
      <w:r>
        <w:rPr>
          <w:rFonts w:hint="eastAsia"/>
        </w:rPr>
        <w:t>B</w:t>
      </w:r>
      <w:r>
        <w:rPr>
          <w:rFonts w:hint="eastAsia"/>
        </w:rPr>
        <w:t>公司可以独享其中的</w:t>
      </w:r>
      <w:r>
        <w:rPr>
          <w:rFonts w:hint="eastAsia"/>
        </w:rPr>
        <w:t>60%,</w:t>
      </w:r>
      <w:r>
        <w:rPr>
          <w:rFonts w:hint="eastAsia"/>
        </w:rPr>
        <w:t>若发生亏损，</w:t>
      </w:r>
      <w:r>
        <w:rPr>
          <w:rFonts w:hint="eastAsia"/>
        </w:rPr>
        <w:t>B</w:t>
      </w:r>
      <w:r>
        <w:rPr>
          <w:rFonts w:hint="eastAsia"/>
        </w:rPr>
        <w:t>公司也需要独自承担超出基金总认缴额的部分，由此可见</w:t>
      </w:r>
      <w:r>
        <w:rPr>
          <w:rFonts w:hint="eastAsia"/>
        </w:rPr>
        <w:t>B</w:t>
      </w:r>
      <w:r>
        <w:rPr>
          <w:rFonts w:hint="eastAsia"/>
        </w:rPr>
        <w:t>公司承担的风险和享有的利益也因</w:t>
      </w:r>
      <w:r>
        <w:rPr>
          <w:rFonts w:hint="eastAsia"/>
        </w:rPr>
        <w:t>D</w:t>
      </w:r>
      <w:r>
        <w:rPr>
          <w:rFonts w:hint="eastAsia"/>
        </w:rPr>
        <w:t>基金最终实际经营成果的波动而发生较大的变化，且很大程度上承担和享有</w:t>
      </w:r>
      <w:r>
        <w:rPr>
          <w:rFonts w:hint="eastAsia"/>
        </w:rPr>
        <w:t>D</w:t>
      </w:r>
      <w:r>
        <w:rPr>
          <w:rFonts w:hint="eastAsia"/>
        </w:rPr>
        <w:t>基金大部分的风险和报酬，并不仅限于按</w:t>
      </w:r>
      <w:r>
        <w:rPr>
          <w:rFonts w:hint="eastAsia"/>
        </w:rPr>
        <w:t>2.5%</w:t>
      </w:r>
      <w:r>
        <w:rPr>
          <w:rFonts w:hint="eastAsia"/>
        </w:rPr>
        <w:t>的出资比例份额。因此，</w:t>
      </w:r>
      <w:r>
        <w:rPr>
          <w:rFonts w:hint="eastAsia"/>
        </w:rPr>
        <w:t>B</w:t>
      </w:r>
      <w:r>
        <w:rPr>
          <w:rFonts w:hint="eastAsia"/>
        </w:rPr>
        <w:t>公司应该将</w:t>
      </w:r>
      <w:r>
        <w:rPr>
          <w:rFonts w:hint="eastAsia"/>
        </w:rPr>
        <w:t>D</w:t>
      </w:r>
      <w:r>
        <w:rPr>
          <w:rFonts w:hint="eastAsia"/>
        </w:rPr>
        <w:t>基金纳人合并范围。</w:t>
      </w:r>
    </w:p>
    <w:p w:rsidR="00C14E63" w:rsidRDefault="00C14E63" w:rsidP="00C14E63">
      <w:pPr>
        <w:pStyle w:val="3"/>
      </w:pPr>
      <w:bookmarkStart w:id="110" w:name="_Toc512209486"/>
      <w:r>
        <w:rPr>
          <w:rFonts w:hint="eastAsia"/>
        </w:rPr>
        <w:t>案例</w:t>
      </w:r>
      <w:r>
        <w:rPr>
          <w:rFonts w:hint="eastAsia"/>
        </w:rPr>
        <w:t>12-05</w:t>
      </w:r>
      <w:r>
        <w:rPr>
          <w:rFonts w:hint="eastAsia"/>
        </w:rPr>
        <w:t>结构化主体纳入合并范围的判断</w:t>
      </w:r>
      <w:bookmarkEnd w:id="110"/>
    </w:p>
    <w:p w:rsidR="00C14E63" w:rsidRDefault="00C14E63" w:rsidP="00C14E63">
      <w:pPr>
        <w:widowControl/>
        <w:spacing w:beforeLines="50" w:before="156" w:afterLines="50" w:after="156" w:line="276" w:lineRule="auto"/>
        <w:ind w:firstLineChars="177" w:firstLine="372"/>
        <w:jc w:val="left"/>
      </w:pPr>
      <w:r>
        <w:rPr>
          <w:rFonts w:hint="eastAsia"/>
        </w:rPr>
        <w:t>结构化主体，是指在确定其控制方时没有将表决权或类似权利作为决定因素而设计的主体。随着所有权和经营组织形式的多样化，上市公司参与合伙企业、信托计划、资产管理计划、资产支持证券、基金、理财产品等结构化主体的投资、发起设立或管理也日益普遍和多样化。根据合并报表准则，对于发起设立、管理或投资的结构化主体，上市公司均应以控制为基础判断是否应将其纳人合并范围。</w:t>
      </w:r>
    </w:p>
    <w:p w:rsidR="00C14E63" w:rsidRPr="00382418" w:rsidRDefault="00C14E63" w:rsidP="00382418">
      <w:pPr>
        <w:spacing w:beforeLines="100" w:before="312" w:afterLines="100" w:after="312"/>
        <w:ind w:firstLineChars="201" w:firstLine="484"/>
        <w:rPr>
          <w:b/>
          <w:sz w:val="24"/>
          <w:szCs w:val="24"/>
        </w:rPr>
      </w:pPr>
      <w:r w:rsidRPr="00382418">
        <w:rPr>
          <w:rFonts w:hint="eastAsia"/>
          <w:b/>
          <w:sz w:val="24"/>
          <w:szCs w:val="24"/>
        </w:rPr>
        <w:t>一、案例背景</w:t>
      </w:r>
    </w:p>
    <w:p w:rsidR="00C14E63" w:rsidRDefault="00C14E63" w:rsidP="00C14E63">
      <w:pPr>
        <w:widowControl/>
        <w:spacing w:beforeLines="50" w:before="156" w:afterLines="50" w:after="156" w:line="276" w:lineRule="auto"/>
        <w:ind w:firstLineChars="177" w:firstLine="372"/>
        <w:jc w:val="left"/>
      </w:pPr>
      <w:r>
        <w:rPr>
          <w:rFonts w:hint="eastAsia"/>
        </w:rPr>
        <w:t>A</w:t>
      </w:r>
      <w:r>
        <w:rPr>
          <w:rFonts w:hint="eastAsia"/>
        </w:rPr>
        <w:t>公司为一家建筑施工企业，</w:t>
      </w:r>
      <w:r>
        <w:rPr>
          <w:rFonts w:hint="eastAsia"/>
        </w:rPr>
        <w:t>B</w:t>
      </w:r>
      <w:r>
        <w:rPr>
          <w:rFonts w:hint="eastAsia"/>
        </w:rPr>
        <w:t>公司为一家资产管理公司，</w:t>
      </w:r>
      <w:r>
        <w:rPr>
          <w:rFonts w:hint="eastAsia"/>
        </w:rPr>
        <w:t>A</w:t>
      </w:r>
      <w:r>
        <w:rPr>
          <w:rFonts w:hint="eastAsia"/>
        </w:rPr>
        <w:t>与</w:t>
      </w:r>
      <w:r>
        <w:rPr>
          <w:rFonts w:hint="eastAsia"/>
        </w:rPr>
        <w:t>B</w:t>
      </w:r>
      <w:r>
        <w:rPr>
          <w:rFonts w:hint="eastAsia"/>
        </w:rPr>
        <w:t>共同出资成立有限合伙企业，双方出资比例分别为</w:t>
      </w:r>
      <w:r>
        <w:rPr>
          <w:rFonts w:hint="eastAsia"/>
        </w:rPr>
        <w:t>20%</w:t>
      </w:r>
      <w:r>
        <w:rPr>
          <w:rFonts w:hint="eastAsia"/>
        </w:rPr>
        <w:t>和</w:t>
      </w:r>
      <w:r>
        <w:rPr>
          <w:rFonts w:hint="eastAsia"/>
        </w:rPr>
        <w:t>80%;</w:t>
      </w:r>
      <w:r>
        <w:rPr>
          <w:rFonts w:hint="eastAsia"/>
        </w:rPr>
        <w:t>合伙企业无固定经营期限；</w:t>
      </w:r>
      <w:r>
        <w:rPr>
          <w:rFonts w:hint="eastAsia"/>
        </w:rPr>
        <w:t>A</w:t>
      </w:r>
      <w:r>
        <w:rPr>
          <w:rFonts w:hint="eastAsia"/>
        </w:rPr>
        <w:t>为合伙企业的普通合伙人及执行事务合伙人，</w:t>
      </w:r>
      <w:r>
        <w:rPr>
          <w:rFonts w:hint="eastAsia"/>
        </w:rPr>
        <w:t>B</w:t>
      </w:r>
      <w:r>
        <w:rPr>
          <w:rFonts w:hint="eastAsia"/>
        </w:rPr>
        <w:t>公司为有限合伙人。</w:t>
      </w:r>
    </w:p>
    <w:p w:rsidR="00C14E63" w:rsidRDefault="00C14E63" w:rsidP="00C14E63">
      <w:pPr>
        <w:widowControl/>
        <w:spacing w:beforeLines="50" w:before="156" w:afterLines="50" w:after="156" w:line="276" w:lineRule="auto"/>
        <w:ind w:firstLineChars="177" w:firstLine="372"/>
        <w:jc w:val="left"/>
      </w:pPr>
      <w:r>
        <w:rPr>
          <w:rFonts w:hint="eastAsia"/>
        </w:rPr>
        <w:t>合伙协议约定，合伙企业拟投资项目为</w:t>
      </w:r>
      <w:r>
        <w:rPr>
          <w:rFonts w:hint="eastAsia"/>
        </w:rPr>
        <w:t>A</w:t>
      </w:r>
      <w:r>
        <w:rPr>
          <w:rFonts w:hint="eastAsia"/>
        </w:rPr>
        <w:t>公司及其子公司所负责建设的项目；普通合伙人根据投资决策委员会制定的战略投资方向进行项目筛选，执行项目调查、选择、谈判等工作；合伙企业设立投资决策委员会，由</w:t>
      </w:r>
      <w:r>
        <w:rPr>
          <w:rFonts w:hint="eastAsia"/>
        </w:rPr>
        <w:t>5</w:t>
      </w:r>
      <w:r>
        <w:rPr>
          <w:rFonts w:hint="eastAsia"/>
        </w:rPr>
        <w:t>名委员组成，普通合伙人提名</w:t>
      </w:r>
      <w:r>
        <w:rPr>
          <w:rFonts w:hint="eastAsia"/>
        </w:rPr>
        <w:t>4</w:t>
      </w:r>
      <w:r>
        <w:rPr>
          <w:rFonts w:hint="eastAsia"/>
        </w:rPr>
        <w:t>名，有限合伙人提名</w:t>
      </w:r>
      <w:r>
        <w:rPr>
          <w:rFonts w:hint="eastAsia"/>
        </w:rPr>
        <w:t>1</w:t>
      </w:r>
      <w:r>
        <w:rPr>
          <w:rFonts w:hint="eastAsia"/>
        </w:rPr>
        <w:t>名。相关决议需投资决策委员会</w:t>
      </w:r>
      <w:r>
        <w:rPr>
          <w:rFonts w:hint="eastAsia"/>
        </w:rPr>
        <w:t>2/3</w:t>
      </w:r>
      <w:r>
        <w:rPr>
          <w:rFonts w:hint="eastAsia"/>
        </w:rPr>
        <w:t>以上委员同意通过。合伙企业主要以贷款形式参与经投资决策委员会确定的项目，贷款的期限、利率和其他条件均由</w:t>
      </w:r>
      <w:r>
        <w:rPr>
          <w:rFonts w:hint="eastAsia"/>
        </w:rPr>
        <w:t>A</w:t>
      </w:r>
      <w:r>
        <w:rPr>
          <w:rFonts w:hint="eastAsia"/>
        </w:rPr>
        <w:t>公司确定。</w:t>
      </w:r>
    </w:p>
    <w:p w:rsidR="00C14E63" w:rsidRDefault="00C14E63" w:rsidP="00C14E63">
      <w:pPr>
        <w:widowControl/>
        <w:spacing w:beforeLines="50" w:before="156" w:afterLines="50" w:after="156" w:line="276" w:lineRule="auto"/>
        <w:ind w:firstLineChars="177" w:firstLine="372"/>
        <w:jc w:val="left"/>
      </w:pPr>
      <w:r>
        <w:rPr>
          <w:rFonts w:hint="eastAsia"/>
        </w:rPr>
        <w:t>执行事务合伙人根据合伙企业实际收益情况，按实缴出资比例制定中期或年度收益分配方案，提交投资决策委员会审议通过后执行；在合伙企业清算时，将在支付所有费用偿付所有负债后，剩余的资产将按实缴出资比例向全体合伙人分配。</w:t>
      </w:r>
    </w:p>
    <w:p w:rsidR="00C14E63" w:rsidRPr="00382418" w:rsidRDefault="00C14E63" w:rsidP="00382418">
      <w:pPr>
        <w:widowControl/>
        <w:spacing w:beforeLines="50" w:before="156" w:afterLines="50" w:after="156" w:line="276" w:lineRule="auto"/>
        <w:ind w:firstLineChars="177" w:firstLine="373"/>
        <w:jc w:val="left"/>
        <w:rPr>
          <w:b/>
        </w:rPr>
      </w:pPr>
      <w:r w:rsidRPr="00382418">
        <w:rPr>
          <w:rFonts w:hint="eastAsia"/>
          <w:b/>
        </w:rPr>
        <w:t>问题：上述</w:t>
      </w:r>
      <w:r w:rsidRPr="00382418">
        <w:rPr>
          <w:rFonts w:hint="eastAsia"/>
          <w:b/>
        </w:rPr>
        <w:t>A</w:t>
      </w:r>
      <w:r w:rsidRPr="00382418">
        <w:rPr>
          <w:rFonts w:hint="eastAsia"/>
          <w:b/>
        </w:rPr>
        <w:t>公司持有合伙企业少数等比例份额情况下，是否应将该合伙企业纳入合并范围？</w:t>
      </w:r>
    </w:p>
    <w:p w:rsidR="00C14E63" w:rsidRPr="00382418" w:rsidRDefault="00C14E63" w:rsidP="00382418">
      <w:pPr>
        <w:spacing w:beforeLines="100" w:before="312" w:afterLines="100" w:after="312"/>
        <w:ind w:firstLineChars="201" w:firstLine="484"/>
        <w:rPr>
          <w:b/>
          <w:sz w:val="24"/>
          <w:szCs w:val="24"/>
        </w:rPr>
      </w:pPr>
      <w:r w:rsidRPr="00382418">
        <w:rPr>
          <w:rFonts w:hint="eastAsia"/>
          <w:b/>
          <w:sz w:val="24"/>
          <w:szCs w:val="24"/>
        </w:rPr>
        <w:t>二、会计准则及相关规定</w:t>
      </w:r>
    </w:p>
    <w:p w:rsidR="00C14E63" w:rsidRDefault="00C14E63" w:rsidP="00C14E63">
      <w:pPr>
        <w:widowControl/>
        <w:spacing w:beforeLines="50" w:before="156" w:afterLines="50" w:after="156" w:line="276" w:lineRule="auto"/>
        <w:ind w:firstLineChars="177" w:firstLine="372"/>
        <w:jc w:val="left"/>
      </w:pPr>
      <w:r>
        <w:rPr>
          <w:rFonts w:hint="eastAsia"/>
        </w:rPr>
        <w:t>《企业会计准则第</w:t>
      </w:r>
      <w:r>
        <w:rPr>
          <w:rFonts w:hint="eastAsia"/>
        </w:rPr>
        <w:t>33</w:t>
      </w:r>
      <w:r>
        <w:rPr>
          <w:rFonts w:hint="eastAsia"/>
        </w:rPr>
        <w:t>号——合并财务报表》</w:t>
      </w:r>
      <w:r>
        <w:rPr>
          <w:rFonts w:hint="eastAsia"/>
        </w:rPr>
        <w:t>U014</w:t>
      </w:r>
      <w:r>
        <w:rPr>
          <w:rFonts w:hint="eastAsia"/>
        </w:rPr>
        <w:t>年修订）第七条规定：“合并财务报表的合并范围应当以控制为基础予以确定。控制，是指投资方拥有对被投资方的权力，通过</w:t>
      </w:r>
      <w:r>
        <w:rPr>
          <w:rFonts w:hint="eastAsia"/>
        </w:rPr>
        <w:lastRenderedPageBreak/>
        <w:t>参与被投资方的相关活动而享有可变回报，并且有能力运用对被投资方的权力影响其回报金额。”</w:t>
      </w:r>
    </w:p>
    <w:p w:rsidR="00C14E63" w:rsidRDefault="00C14E63" w:rsidP="00C14E63">
      <w:pPr>
        <w:widowControl/>
        <w:spacing w:beforeLines="50" w:before="156" w:afterLines="50" w:after="156" w:line="276" w:lineRule="auto"/>
        <w:ind w:firstLineChars="177" w:firstLine="372"/>
        <w:jc w:val="left"/>
      </w:pPr>
      <w:r>
        <w:rPr>
          <w:rFonts w:hint="eastAsia"/>
        </w:rPr>
        <w:t>《企业会计准则第</w:t>
      </w:r>
      <w:r>
        <w:rPr>
          <w:rFonts w:hint="eastAsia"/>
        </w:rPr>
        <w:t>33</w:t>
      </w:r>
      <w:r>
        <w:rPr>
          <w:rFonts w:hint="eastAsia"/>
        </w:rPr>
        <w:t>号——合并财务报表》（</w:t>
      </w:r>
      <w:r>
        <w:rPr>
          <w:rFonts w:hint="eastAsia"/>
        </w:rPr>
        <w:t>2014</w:t>
      </w:r>
      <w:r>
        <w:rPr>
          <w:rFonts w:hint="eastAsia"/>
        </w:rPr>
        <w:t>年修订）第八条规定：“投资方应当在综合考虑所有相关事实和情况的基础上对是否控制被投资方进行判断。一旦相关事实和情况的变化导致对控制定义所涉及的相关要</w:t>
      </w:r>
    </w:p>
    <w:p w:rsidR="00C14E63" w:rsidRDefault="00C14E63" w:rsidP="00C14E63">
      <w:pPr>
        <w:widowControl/>
        <w:spacing w:beforeLines="50" w:before="156" w:afterLines="50" w:after="156" w:line="276" w:lineRule="auto"/>
        <w:ind w:firstLineChars="177" w:firstLine="372"/>
        <w:jc w:val="left"/>
      </w:pPr>
      <w:r>
        <w:rPr>
          <w:rFonts w:hint="eastAsia"/>
        </w:rPr>
        <w:t>素发生变化的，投资方应当进行重新评估。相关事实和情况主要包括：</w:t>
      </w:r>
    </w:p>
    <w:p w:rsidR="00C14E63" w:rsidRDefault="006E1656" w:rsidP="00C14E63">
      <w:pPr>
        <w:widowControl/>
        <w:spacing w:beforeLines="50" w:before="156" w:afterLines="50" w:after="156" w:line="276" w:lineRule="auto"/>
        <w:ind w:firstLineChars="177" w:firstLine="372"/>
        <w:jc w:val="left"/>
      </w:pPr>
      <w:r>
        <w:rPr>
          <w:rFonts w:hint="eastAsia"/>
        </w:rPr>
        <w:t>（</w:t>
      </w:r>
      <w:r w:rsidR="00C14E63">
        <w:rPr>
          <w:rFonts w:hint="eastAsia"/>
        </w:rPr>
        <w:t>一）被投资方的设立目的。</w:t>
      </w:r>
    </w:p>
    <w:p w:rsidR="00C14E63" w:rsidRDefault="006E1656" w:rsidP="00C14E63">
      <w:pPr>
        <w:widowControl/>
        <w:spacing w:beforeLines="50" w:before="156" w:afterLines="50" w:after="156" w:line="276" w:lineRule="auto"/>
        <w:ind w:firstLineChars="177" w:firstLine="372"/>
        <w:jc w:val="left"/>
      </w:pPr>
      <w:r>
        <w:rPr>
          <w:rFonts w:hint="eastAsia"/>
        </w:rPr>
        <w:t>（</w:t>
      </w:r>
      <w:r w:rsidR="00C14E63">
        <w:rPr>
          <w:rFonts w:hint="eastAsia"/>
        </w:rPr>
        <w:t>二）被投资方的相关活动以及如何对相关活动作出决策。</w:t>
      </w:r>
    </w:p>
    <w:p w:rsidR="00C14E63" w:rsidRDefault="006E1656" w:rsidP="00C14E63">
      <w:pPr>
        <w:widowControl/>
        <w:spacing w:beforeLines="50" w:before="156" w:afterLines="50" w:after="156" w:line="276" w:lineRule="auto"/>
        <w:ind w:firstLineChars="177" w:firstLine="372"/>
        <w:jc w:val="left"/>
      </w:pPr>
      <w:r>
        <w:rPr>
          <w:rFonts w:hint="eastAsia"/>
        </w:rPr>
        <w:t>（</w:t>
      </w:r>
      <w:r w:rsidR="00C14E63">
        <w:rPr>
          <w:rFonts w:hint="eastAsia"/>
        </w:rPr>
        <w:t>三）投资方享有的权利是否使其目前有能力主导被投资方的相关活动。</w:t>
      </w:r>
    </w:p>
    <w:p w:rsidR="00C14E63" w:rsidRDefault="006E1656" w:rsidP="00C14E63">
      <w:pPr>
        <w:widowControl/>
        <w:spacing w:beforeLines="50" w:before="156" w:afterLines="50" w:after="156" w:line="276" w:lineRule="auto"/>
        <w:ind w:firstLineChars="177" w:firstLine="372"/>
        <w:jc w:val="left"/>
      </w:pPr>
      <w:r>
        <w:rPr>
          <w:rFonts w:hint="eastAsia"/>
        </w:rPr>
        <w:t>（</w:t>
      </w:r>
      <w:r w:rsidR="00C14E63">
        <w:rPr>
          <w:rFonts w:hint="eastAsia"/>
        </w:rPr>
        <w:t>四）投资方是否通过参与被投资方的相关活动而享有可变回报。</w:t>
      </w:r>
    </w:p>
    <w:p w:rsidR="00C14E63" w:rsidRDefault="006E1656" w:rsidP="00C14E63">
      <w:pPr>
        <w:widowControl/>
        <w:spacing w:beforeLines="50" w:before="156" w:afterLines="50" w:after="156" w:line="276" w:lineRule="auto"/>
        <w:ind w:firstLineChars="177" w:firstLine="372"/>
        <w:jc w:val="left"/>
      </w:pPr>
      <w:r>
        <w:rPr>
          <w:rFonts w:hint="eastAsia"/>
        </w:rPr>
        <w:t>（</w:t>
      </w:r>
      <w:r w:rsidR="00C14E63">
        <w:rPr>
          <w:rFonts w:hint="eastAsia"/>
        </w:rPr>
        <w:t>五）投资方是否有能力运用对被投资方的权力影响其回报金额。</w:t>
      </w:r>
    </w:p>
    <w:p w:rsidR="00C14E63" w:rsidRDefault="006E1656" w:rsidP="00C14E63">
      <w:pPr>
        <w:widowControl/>
        <w:spacing w:beforeLines="50" w:before="156" w:afterLines="50" w:after="156" w:line="276" w:lineRule="auto"/>
        <w:ind w:firstLineChars="177" w:firstLine="372"/>
        <w:jc w:val="left"/>
      </w:pPr>
      <w:r>
        <w:rPr>
          <w:rFonts w:hint="eastAsia"/>
        </w:rPr>
        <w:t>（</w:t>
      </w:r>
      <w:r w:rsidR="00C14E63">
        <w:rPr>
          <w:rFonts w:hint="eastAsia"/>
        </w:rPr>
        <w:t>六）投资方与其他方的关系。”</w:t>
      </w:r>
    </w:p>
    <w:p w:rsidR="00C14E63" w:rsidRDefault="00C14E63" w:rsidP="00C14E63">
      <w:pPr>
        <w:widowControl/>
        <w:spacing w:beforeLines="50" w:before="156" w:afterLines="50" w:after="156" w:line="276" w:lineRule="auto"/>
        <w:ind w:firstLineChars="177" w:firstLine="372"/>
        <w:jc w:val="left"/>
      </w:pPr>
      <w:r>
        <w:rPr>
          <w:rFonts w:hint="eastAsia"/>
        </w:rPr>
        <w:t>《企业会计准则第</w:t>
      </w:r>
      <w:r>
        <w:rPr>
          <w:rFonts w:hint="eastAsia"/>
        </w:rPr>
        <w:t>33</w:t>
      </w:r>
      <w:r>
        <w:rPr>
          <w:rFonts w:hint="eastAsia"/>
        </w:rPr>
        <w:t>号——合并财务报表》应用指南（</w:t>
      </w:r>
      <w:r>
        <w:rPr>
          <w:rFonts w:hint="eastAsia"/>
        </w:rPr>
        <w:t>2014</w:t>
      </w:r>
      <w:r>
        <w:rPr>
          <w:rFonts w:hint="eastAsia"/>
        </w:rPr>
        <w:t>年修订）中指出：“其他可变回报的例子包括：……</w:t>
      </w:r>
      <w:r>
        <w:rPr>
          <w:rFonts w:hint="eastAsia"/>
        </w:rPr>
        <w:t>3.</w:t>
      </w:r>
      <w:r>
        <w:rPr>
          <w:rFonts w:hint="eastAsia"/>
        </w:rPr>
        <w:t>其他利益持有方无法得到的回报。例如，投资方将自身资产与被投资方的资产一并使用，以实现规模经济，达到节约成本、为稀缺产品提供资源、获得专有技术或限制某些运营或资产，从而提高投资方其他资产的价值。”</w:t>
      </w:r>
    </w:p>
    <w:p w:rsidR="00C14E63" w:rsidRPr="00605934" w:rsidRDefault="00C14E63" w:rsidP="00605934">
      <w:pPr>
        <w:spacing w:beforeLines="100" w:before="312" w:afterLines="100" w:after="312"/>
        <w:ind w:firstLineChars="201" w:firstLine="484"/>
        <w:rPr>
          <w:b/>
          <w:sz w:val="24"/>
          <w:szCs w:val="24"/>
        </w:rPr>
      </w:pPr>
      <w:r w:rsidRPr="00605934">
        <w:rPr>
          <w:rFonts w:hint="eastAsia"/>
          <w:b/>
          <w:sz w:val="24"/>
          <w:szCs w:val="24"/>
        </w:rPr>
        <w:t>三、案例解析</w:t>
      </w:r>
    </w:p>
    <w:p w:rsidR="00C14E63" w:rsidRDefault="00C14E63" w:rsidP="00C14E63">
      <w:pPr>
        <w:widowControl/>
        <w:spacing w:beforeLines="50" w:before="156" w:afterLines="50" w:after="156" w:line="276" w:lineRule="auto"/>
        <w:ind w:firstLineChars="177" w:firstLine="372"/>
        <w:jc w:val="left"/>
      </w:pPr>
      <w:r>
        <w:rPr>
          <w:rFonts w:hint="eastAsia"/>
        </w:rPr>
        <w:t>本案例中，</w:t>
      </w:r>
      <w:r>
        <w:rPr>
          <w:rFonts w:hint="eastAsia"/>
        </w:rPr>
        <w:t>A</w:t>
      </w:r>
      <w:r>
        <w:rPr>
          <w:rFonts w:hint="eastAsia"/>
        </w:rPr>
        <w:t>公司仅持有合伙企业</w:t>
      </w:r>
      <w:r>
        <w:rPr>
          <w:rFonts w:hint="eastAsia"/>
        </w:rPr>
        <w:t>20%</w:t>
      </w:r>
      <w:r>
        <w:rPr>
          <w:rFonts w:hint="eastAsia"/>
        </w:rPr>
        <w:t>的股权，其是否拥有合伙企业的控制权，应结合相关事实和情况分析如下：</w:t>
      </w:r>
    </w:p>
    <w:p w:rsidR="00C14E63" w:rsidRDefault="00C14E63" w:rsidP="00C14E63">
      <w:pPr>
        <w:widowControl/>
        <w:spacing w:beforeLines="50" w:before="156" w:afterLines="50" w:after="156" w:line="276" w:lineRule="auto"/>
        <w:ind w:firstLineChars="177" w:firstLine="372"/>
        <w:jc w:val="left"/>
      </w:pPr>
      <w:r>
        <w:rPr>
          <w:rFonts w:hint="eastAsia"/>
        </w:rPr>
        <w:t>第一，合伙企业设立目的是为</w:t>
      </w:r>
      <w:r>
        <w:rPr>
          <w:rFonts w:hint="eastAsia"/>
        </w:rPr>
        <w:t>A</w:t>
      </w:r>
      <w:r>
        <w:rPr>
          <w:rFonts w:hint="eastAsia"/>
        </w:rPr>
        <w:t>公司及其子公司的工程施工项目提供资金。从设立目的而言，</w:t>
      </w:r>
      <w:r>
        <w:rPr>
          <w:rFonts w:hint="eastAsia"/>
        </w:rPr>
        <w:t>A</w:t>
      </w:r>
      <w:r>
        <w:rPr>
          <w:rFonts w:hint="eastAsia"/>
        </w:rPr>
        <w:t>公司更有动机也更有能力主导合伙企业的相关活动，该因素在判断控制的各环节都应予以考虑。</w:t>
      </w:r>
    </w:p>
    <w:p w:rsidR="00C14E63" w:rsidRDefault="00C14E63" w:rsidP="00C14E63">
      <w:pPr>
        <w:widowControl/>
        <w:spacing w:beforeLines="50" w:before="156" w:afterLines="50" w:after="156" w:line="276" w:lineRule="auto"/>
        <w:ind w:firstLineChars="177" w:firstLine="372"/>
        <w:jc w:val="left"/>
      </w:pPr>
      <w:r>
        <w:rPr>
          <w:rFonts w:hint="eastAsia"/>
        </w:rPr>
        <w:t>第二，合伙企业的相关活动包括投资项目的筛选与决策、所投资项目的管理。投资项目的筛选将直接影响未来投资回报；在确定投资项目后，以何种方式投资建设项目、对投资项目的管理方式及模式以及所投资项目的利润分配方式等都将在很大程度上影响合伙企业的可变回报。</w:t>
      </w:r>
    </w:p>
    <w:p w:rsidR="00C14E63" w:rsidRDefault="00C14E63" w:rsidP="00C14E63">
      <w:pPr>
        <w:widowControl/>
        <w:spacing w:beforeLines="50" w:before="156" w:afterLines="50" w:after="156" w:line="276" w:lineRule="auto"/>
        <w:ind w:firstLineChars="177" w:firstLine="372"/>
        <w:jc w:val="left"/>
      </w:pPr>
      <w:r>
        <w:rPr>
          <w:rFonts w:hint="eastAsia"/>
        </w:rPr>
        <w:t>第三，对于投资项目的筛选与决策由投资决策委员会决策，公司占有</w:t>
      </w:r>
      <w:r>
        <w:rPr>
          <w:rFonts w:hint="eastAsia"/>
        </w:rPr>
        <w:t>2/3</w:t>
      </w:r>
      <w:r>
        <w:rPr>
          <w:rFonts w:hint="eastAsia"/>
        </w:rPr>
        <w:t>以上的表决权，在该活动上拥有实质性权利；所投项目的管理由执行事务合伙人（即上市公司）代表合伙企业行使，且所投项目都是公司及其下属子公司承建的项目，公司在所投项目管理上也拥有实质性权利，即上市公司拥有对合伙企业所有主要相关活动的实质性权利。</w:t>
      </w:r>
    </w:p>
    <w:p w:rsidR="00C14E63" w:rsidRDefault="00C14E63" w:rsidP="00C14E63">
      <w:pPr>
        <w:widowControl/>
        <w:spacing w:beforeLines="50" w:before="156" w:afterLines="50" w:after="156" w:line="276" w:lineRule="auto"/>
        <w:ind w:firstLineChars="177" w:firstLine="372"/>
        <w:jc w:val="left"/>
      </w:pPr>
      <w:r>
        <w:rPr>
          <w:rFonts w:hint="eastAsia"/>
        </w:rPr>
        <w:lastRenderedPageBreak/>
        <w:t>第四，对于享有的可变回报，合并财务报表准则应用指南中指出，因参与被投资方的相关活动而享有的可变回报，应包括其他可变回报，如“其他利益持有方无法得到的回报。例如，投资方将自身资产与被投资方的资产一并使用，以实现规模经济，达到节约成本、为稀缺产品提供资源、获得专有技术或限制某些运营或资产，从而提高投资方其他资产的价值”。</w:t>
      </w:r>
    </w:p>
    <w:p w:rsidR="00C14E63" w:rsidRDefault="00C14E63" w:rsidP="00C14E63">
      <w:pPr>
        <w:widowControl/>
        <w:spacing w:beforeLines="50" w:before="156" w:afterLines="50" w:after="156" w:line="276" w:lineRule="auto"/>
        <w:ind w:firstLineChars="177" w:firstLine="372"/>
        <w:jc w:val="left"/>
      </w:pPr>
      <w:r>
        <w:rPr>
          <w:rFonts w:hint="eastAsia"/>
        </w:rPr>
        <w:t>结合上文分析，</w:t>
      </w:r>
      <w:r>
        <w:rPr>
          <w:rFonts w:hint="eastAsia"/>
        </w:rPr>
        <w:t>A</w:t>
      </w:r>
      <w:r>
        <w:rPr>
          <w:rFonts w:hint="eastAsia"/>
        </w:rPr>
        <w:t>公司设立和参与该合伙企业的可变回报，一是通过持有</w:t>
      </w:r>
      <w:r>
        <w:rPr>
          <w:rFonts w:hint="eastAsia"/>
        </w:rPr>
        <w:t>20%</w:t>
      </w:r>
      <w:r>
        <w:rPr>
          <w:rFonts w:hint="eastAsia"/>
        </w:rPr>
        <w:t>的权益份额享有合伙企业的利润分配；二是其他可变回报，包括规模经济和成本节约带来的回报（如</w:t>
      </w:r>
      <w:r>
        <w:rPr>
          <w:rFonts w:hint="eastAsia"/>
        </w:rPr>
        <w:t>A</w:t>
      </w:r>
      <w:r>
        <w:rPr>
          <w:rFonts w:hint="eastAsia"/>
        </w:rPr>
        <w:t>公司可以根据需要，灵活地、最优化地以最低资金成本运用于其工程项目建设之中，通过资源优化配置节约成本）、通过管理合伙企业所投资项目以及影响其收益分配而获得可变回报</w:t>
      </w:r>
      <w:r w:rsidR="006E1656">
        <w:rPr>
          <w:rFonts w:hint="eastAsia"/>
        </w:rPr>
        <w:t>（</w:t>
      </w:r>
      <w:r>
        <w:rPr>
          <w:rFonts w:hint="eastAsia"/>
        </w:rPr>
        <w:t>如可以通过对投资项目的筛选、合伙企业所投资项目的工程投人及建设成本的控制以及所投资项目收益在合伙企业和上市公司其他单位之间的分配比例等获得可变回报）等，因此尽管根据持股比例享有合伙企业利润分配较低，但其从该合伙企业所获得其他回报却是非常明显的。</w:t>
      </w:r>
    </w:p>
    <w:p w:rsidR="00C14E63" w:rsidRDefault="00C14E63" w:rsidP="00C14E63">
      <w:pPr>
        <w:widowControl/>
        <w:spacing w:beforeLines="50" w:before="156" w:afterLines="50" w:after="156" w:line="276" w:lineRule="auto"/>
        <w:ind w:firstLineChars="177" w:firstLine="372"/>
        <w:jc w:val="left"/>
      </w:pPr>
      <w:r>
        <w:rPr>
          <w:rFonts w:hint="eastAsia"/>
        </w:rPr>
        <w:t>第五，与其他方的关系，资产管理公司作为有限合伙人，只享有投资决策委员会的一个席位，且投资决策委员会的相关决议需投资决策委员会</w:t>
      </w:r>
      <w:r>
        <w:rPr>
          <w:rFonts w:hint="eastAsia"/>
        </w:rPr>
        <w:t>2/3</w:t>
      </w:r>
      <w:r>
        <w:rPr>
          <w:rFonts w:hint="eastAsia"/>
        </w:rPr>
        <w:t>以上委员同意即可通过，可见其他方并不能在投资决策委员会上阻止</w:t>
      </w:r>
      <w:r>
        <w:rPr>
          <w:rFonts w:hint="eastAsia"/>
        </w:rPr>
        <w:t>A</w:t>
      </w:r>
      <w:r>
        <w:rPr>
          <w:rFonts w:hint="eastAsia"/>
        </w:rPr>
        <w:t>公司的主导权力。</w:t>
      </w:r>
    </w:p>
    <w:p w:rsidR="00C14E63" w:rsidRDefault="00C14E63" w:rsidP="00C14E63">
      <w:pPr>
        <w:widowControl/>
        <w:spacing w:beforeLines="50" w:before="156" w:afterLines="50" w:after="156" w:line="276" w:lineRule="auto"/>
        <w:ind w:firstLineChars="177" w:firstLine="372"/>
        <w:jc w:val="left"/>
      </w:pPr>
      <w:r>
        <w:rPr>
          <w:rFonts w:hint="eastAsia"/>
        </w:rPr>
        <w:t>综上，除非存在其他明确的相反证据，</w:t>
      </w:r>
      <w:r>
        <w:rPr>
          <w:rFonts w:hint="eastAsia"/>
        </w:rPr>
        <w:t>A</w:t>
      </w:r>
      <w:r>
        <w:rPr>
          <w:rFonts w:hint="eastAsia"/>
        </w:rPr>
        <w:t>公司对合伙企业构成控制，应将其纳人其合并范围。</w:t>
      </w:r>
    </w:p>
    <w:p w:rsidR="00605934" w:rsidRDefault="00605934" w:rsidP="00C14E63">
      <w:pPr>
        <w:widowControl/>
        <w:spacing w:beforeLines="50" w:before="156" w:afterLines="50" w:after="156" w:line="276" w:lineRule="auto"/>
        <w:ind w:firstLineChars="177" w:firstLine="372"/>
        <w:jc w:val="left"/>
      </w:pPr>
    </w:p>
    <w:p w:rsidR="00C14E63" w:rsidRPr="00605934" w:rsidRDefault="00C14E63" w:rsidP="00605934">
      <w:pPr>
        <w:widowControl/>
        <w:spacing w:beforeLines="50" w:before="156" w:afterLines="50" w:after="156" w:line="276" w:lineRule="auto"/>
        <w:ind w:firstLineChars="177" w:firstLine="373"/>
        <w:jc w:val="left"/>
        <w:rPr>
          <w:b/>
        </w:rPr>
      </w:pPr>
      <w:r w:rsidRPr="00605934">
        <w:rPr>
          <w:rFonts w:hint="eastAsia"/>
          <w:b/>
        </w:rPr>
        <w:t>【相共</w:t>
      </w:r>
      <w:r w:rsidR="00605934">
        <w:rPr>
          <w:rFonts w:hint="eastAsia"/>
          <w:b/>
        </w:rPr>
        <w:t>案例</w:t>
      </w:r>
      <w:r w:rsidRPr="00605934">
        <w:rPr>
          <w:rFonts w:hint="eastAsia"/>
          <w:b/>
        </w:rPr>
        <w:t>之一】</w:t>
      </w:r>
    </w:p>
    <w:p w:rsidR="00C14E63" w:rsidRPr="00605934" w:rsidRDefault="006E1656" w:rsidP="00605934">
      <w:pPr>
        <w:widowControl/>
        <w:spacing w:beforeLines="50" w:before="156" w:afterLines="50" w:after="156" w:line="276" w:lineRule="auto"/>
        <w:ind w:firstLineChars="177" w:firstLine="372"/>
        <w:jc w:val="left"/>
        <w:rPr>
          <w:rFonts w:ascii="华文楷体" w:eastAsia="华文楷体" w:hAnsi="华文楷体"/>
          <w:b/>
        </w:rPr>
      </w:pPr>
      <w:r>
        <w:rPr>
          <w:rFonts w:ascii="华文楷体" w:eastAsia="华文楷体" w:hAnsi="华文楷体" w:hint="eastAsia"/>
          <w:b/>
        </w:rPr>
        <w:t>（</w:t>
      </w:r>
      <w:r w:rsidR="00C14E63" w:rsidRPr="00605934">
        <w:rPr>
          <w:rFonts w:ascii="华文楷体" w:eastAsia="华文楷体" w:hAnsi="华文楷体" w:hint="eastAsia"/>
          <w:b/>
        </w:rPr>
        <w:t>一）案例背景</w:t>
      </w:r>
    </w:p>
    <w:p w:rsidR="00C14E63" w:rsidRDefault="00C14E63" w:rsidP="00C14E63">
      <w:pPr>
        <w:widowControl/>
        <w:spacing w:beforeLines="50" w:before="156" w:afterLines="50" w:after="156" w:line="276" w:lineRule="auto"/>
        <w:ind w:firstLineChars="177" w:firstLine="372"/>
        <w:jc w:val="left"/>
      </w:pPr>
      <w:r>
        <w:rPr>
          <w:rFonts w:hint="eastAsia"/>
        </w:rPr>
        <w:t>2x14</w:t>
      </w:r>
      <w:r>
        <w:rPr>
          <w:rFonts w:hint="eastAsia"/>
        </w:rPr>
        <w:t>年，</w:t>
      </w:r>
      <w:r>
        <w:rPr>
          <w:rFonts w:hint="eastAsia"/>
        </w:rPr>
        <w:t>A</w:t>
      </w:r>
      <w:r>
        <w:rPr>
          <w:rFonts w:hint="eastAsia"/>
        </w:rPr>
        <w:t>公司与</w:t>
      </w:r>
      <w:r>
        <w:rPr>
          <w:rFonts w:hint="eastAsia"/>
        </w:rPr>
        <w:t>B</w:t>
      </w:r>
      <w:r>
        <w:rPr>
          <w:rFonts w:hint="eastAsia"/>
        </w:rPr>
        <w:t>股权投资管理合伙企业合资设立</w:t>
      </w:r>
      <w:r>
        <w:rPr>
          <w:rFonts w:hint="eastAsia"/>
        </w:rPr>
        <w:t>C</w:t>
      </w:r>
      <w:r>
        <w:rPr>
          <w:rFonts w:hint="eastAsia"/>
        </w:rPr>
        <w:t>并购基金（法律形式为有限合伙企业），存续期</w:t>
      </w:r>
      <w:r>
        <w:rPr>
          <w:rFonts w:hint="eastAsia"/>
        </w:rPr>
        <w:t>5</w:t>
      </w:r>
      <w:r>
        <w:rPr>
          <w:rFonts w:hint="eastAsia"/>
        </w:rPr>
        <w:t>年。根据双方签订的框架协议，该并购基金设立目的主要是作为</w:t>
      </w:r>
      <w:r>
        <w:rPr>
          <w:rFonts w:hint="eastAsia"/>
        </w:rPr>
        <w:t>A</w:t>
      </w:r>
      <w:r>
        <w:rPr>
          <w:rFonts w:hint="eastAsia"/>
        </w:rPr>
        <w:t>公司产业并购整合的平台，以股权形式投资于</w:t>
      </w:r>
      <w:r>
        <w:rPr>
          <w:rFonts w:hint="eastAsia"/>
        </w:rPr>
        <w:t>A</w:t>
      </w:r>
      <w:r>
        <w:rPr>
          <w:rFonts w:hint="eastAsia"/>
        </w:rPr>
        <w:t>公司产业链中上下游的公司。</w:t>
      </w:r>
      <w:r>
        <w:rPr>
          <w:rFonts w:hint="eastAsia"/>
        </w:rPr>
        <w:t>A</w:t>
      </w:r>
      <w:r>
        <w:rPr>
          <w:rFonts w:hint="eastAsia"/>
        </w:rPr>
        <w:t>公司作为</w:t>
      </w:r>
      <w:r>
        <w:rPr>
          <w:rFonts w:hint="eastAsia"/>
        </w:rPr>
        <w:t>C</w:t>
      </w:r>
      <w:r>
        <w:rPr>
          <w:rFonts w:hint="eastAsia"/>
        </w:rPr>
        <w:t>基金的唯一劣后级有限合伙人</w:t>
      </w:r>
      <w:r w:rsidR="006E1656">
        <w:rPr>
          <w:rFonts w:hint="eastAsia"/>
        </w:rPr>
        <w:t>（</w:t>
      </w:r>
      <w:r>
        <w:rPr>
          <w:rFonts w:hint="eastAsia"/>
        </w:rPr>
        <w:t>LP</w:t>
      </w:r>
      <w:r w:rsidR="006E1656">
        <w:rPr>
          <w:rFonts w:hint="eastAsia"/>
        </w:rPr>
        <w:t>）</w:t>
      </w:r>
      <w:r>
        <w:rPr>
          <w:rFonts w:hint="eastAsia"/>
        </w:rPr>
        <w:t>出资</w:t>
      </w:r>
      <w:r>
        <w:rPr>
          <w:rFonts w:hint="eastAsia"/>
        </w:rPr>
        <w:t>50%</w:t>
      </w:r>
      <w:r>
        <w:rPr>
          <w:rFonts w:hint="eastAsia"/>
        </w:rPr>
        <w:t>，</w:t>
      </w:r>
      <w:r>
        <w:rPr>
          <w:rFonts w:hint="eastAsia"/>
        </w:rPr>
        <w:t>B</w:t>
      </w:r>
      <w:r>
        <w:rPr>
          <w:rFonts w:hint="eastAsia"/>
        </w:rPr>
        <w:t>合伙企业作为普通合伙人（</w:t>
      </w:r>
      <w:r>
        <w:rPr>
          <w:rFonts w:hint="eastAsia"/>
        </w:rPr>
        <w:t>GP</w:t>
      </w:r>
      <w:r w:rsidR="006E1656">
        <w:rPr>
          <w:rFonts w:hint="eastAsia"/>
        </w:rPr>
        <w:t>）</w:t>
      </w:r>
      <w:r>
        <w:rPr>
          <w:rFonts w:hint="eastAsia"/>
        </w:rPr>
        <w:t>出资</w:t>
      </w:r>
      <w:r>
        <w:rPr>
          <w:rFonts w:hint="eastAsia"/>
        </w:rPr>
        <w:t>0.01%</w:t>
      </w:r>
      <w:r>
        <w:rPr>
          <w:rFonts w:hint="eastAsia"/>
        </w:rPr>
        <w:t>，剩余部分由双方共同募集。</w:t>
      </w:r>
    </w:p>
    <w:p w:rsidR="00C14E63" w:rsidRDefault="00C14E63" w:rsidP="00C14E63">
      <w:pPr>
        <w:widowControl/>
        <w:spacing w:beforeLines="50" w:before="156" w:afterLines="50" w:after="156" w:line="276" w:lineRule="auto"/>
        <w:ind w:firstLineChars="177" w:firstLine="372"/>
        <w:jc w:val="left"/>
      </w:pPr>
      <w:r>
        <w:rPr>
          <w:rFonts w:hint="eastAsia"/>
        </w:rPr>
        <w:t>该基金设立投资委员会，其中</w:t>
      </w:r>
      <w:r>
        <w:rPr>
          <w:rFonts w:hint="eastAsia"/>
        </w:rPr>
        <w:t>GP</w:t>
      </w:r>
      <w:r>
        <w:rPr>
          <w:rFonts w:hint="eastAsia"/>
        </w:rPr>
        <w:t>和</w:t>
      </w:r>
      <w:r>
        <w:rPr>
          <w:rFonts w:hint="eastAsia"/>
        </w:rPr>
        <w:t>A</w:t>
      </w:r>
      <w:r>
        <w:rPr>
          <w:rFonts w:hint="eastAsia"/>
        </w:rPr>
        <w:t>公司分别委派</w:t>
      </w:r>
      <w:r>
        <w:rPr>
          <w:rFonts w:hint="eastAsia"/>
        </w:rPr>
        <w:t>2</w:t>
      </w:r>
      <w:r>
        <w:rPr>
          <w:rFonts w:hint="eastAsia"/>
        </w:rPr>
        <w:t>名委员，项目的投资与退出决策均由投资委员会作出，必须经</w:t>
      </w:r>
      <w:r>
        <w:rPr>
          <w:rFonts w:hint="eastAsia"/>
        </w:rPr>
        <w:t>3</w:t>
      </w:r>
      <w:r>
        <w:rPr>
          <w:rFonts w:hint="eastAsia"/>
        </w:rPr>
        <w:t>名以上委员的同意方可通过，</w:t>
      </w:r>
      <w:r>
        <w:rPr>
          <w:rFonts w:hint="eastAsia"/>
        </w:rPr>
        <w:t>A</w:t>
      </w:r>
      <w:r>
        <w:rPr>
          <w:rFonts w:hint="eastAsia"/>
        </w:rPr>
        <w:t>公司拥有一票否决权。</w:t>
      </w:r>
      <w:r>
        <w:rPr>
          <w:rFonts w:hint="eastAsia"/>
        </w:rPr>
        <w:t>GP</w:t>
      </w:r>
      <w:r>
        <w:rPr>
          <w:rFonts w:hint="eastAsia"/>
        </w:rPr>
        <w:t>委派的代表人选需由</w:t>
      </w:r>
      <w:r>
        <w:rPr>
          <w:rFonts w:hint="eastAsia"/>
        </w:rPr>
        <w:t>A</w:t>
      </w:r>
      <w:r>
        <w:rPr>
          <w:rFonts w:hint="eastAsia"/>
        </w:rPr>
        <w:t>公司同意。</w:t>
      </w:r>
    </w:p>
    <w:p w:rsidR="00C14E63" w:rsidRDefault="00C14E63" w:rsidP="00C14E63">
      <w:pPr>
        <w:widowControl/>
        <w:spacing w:beforeLines="50" w:before="156" w:afterLines="50" w:after="156" w:line="276" w:lineRule="auto"/>
        <w:ind w:firstLineChars="177" w:firstLine="372"/>
        <w:jc w:val="left"/>
      </w:pPr>
      <w:r>
        <w:rPr>
          <w:rFonts w:hint="eastAsia"/>
        </w:rPr>
        <w:t>GP</w:t>
      </w:r>
      <w:r>
        <w:rPr>
          <w:rFonts w:hint="eastAsia"/>
        </w:rPr>
        <w:t>每年向合伙企业按项目投资额的</w:t>
      </w:r>
      <w:r>
        <w:rPr>
          <w:rFonts w:hint="eastAsia"/>
        </w:rPr>
        <w:t>1%</w:t>
      </w:r>
      <w:r>
        <w:rPr>
          <w:rFonts w:hint="eastAsia"/>
        </w:rPr>
        <w:t>收取管理费。在每个项目退出时（每个项目的合伙人份额占比根据并购基金合伙人份额占比确定），并购基金对其可分配收益按如下顺序进行分配：</w:t>
      </w:r>
      <w:r>
        <w:rPr>
          <w:rFonts w:hint="eastAsia"/>
        </w:rPr>
        <w:t>U</w:t>
      </w:r>
      <w:r w:rsidR="006E1656">
        <w:rPr>
          <w:rFonts w:hint="eastAsia"/>
        </w:rPr>
        <w:t>）</w:t>
      </w:r>
      <w:r>
        <w:rPr>
          <w:rFonts w:hint="eastAsia"/>
        </w:rPr>
        <w:t>支付给</w:t>
      </w:r>
      <w:r>
        <w:rPr>
          <w:rFonts w:hint="eastAsia"/>
        </w:rPr>
        <w:t>GP</w:t>
      </w:r>
      <w:r>
        <w:rPr>
          <w:rFonts w:hint="eastAsia"/>
        </w:rPr>
        <w:t>的固定管理费及其他相关税费；（</w:t>
      </w:r>
      <w:r>
        <w:rPr>
          <w:rFonts w:hint="eastAsia"/>
        </w:rPr>
        <w:t>2</w:t>
      </w:r>
      <w:r w:rsidR="006E1656">
        <w:rPr>
          <w:rFonts w:hint="eastAsia"/>
        </w:rPr>
        <w:t>）</w:t>
      </w:r>
      <w:r>
        <w:rPr>
          <w:rFonts w:hint="eastAsia"/>
        </w:rPr>
        <w:t>GP</w:t>
      </w:r>
      <w:r>
        <w:rPr>
          <w:rFonts w:hint="eastAsia"/>
        </w:rPr>
        <w:t>和优先级</w:t>
      </w:r>
      <w:r>
        <w:rPr>
          <w:rFonts w:hint="eastAsia"/>
        </w:rPr>
        <w:t>LP</w:t>
      </w:r>
      <w:r>
        <w:rPr>
          <w:rFonts w:hint="eastAsia"/>
        </w:rPr>
        <w:t>本金；（</w:t>
      </w:r>
      <w:r>
        <w:rPr>
          <w:rFonts w:hint="eastAsia"/>
        </w:rPr>
        <w:t>3</w:t>
      </w:r>
      <w:r w:rsidR="006E1656">
        <w:rPr>
          <w:rFonts w:hint="eastAsia"/>
        </w:rPr>
        <w:t>）</w:t>
      </w:r>
      <w:r>
        <w:rPr>
          <w:rFonts w:hint="eastAsia"/>
        </w:rPr>
        <w:t>GP</w:t>
      </w:r>
      <w:r>
        <w:rPr>
          <w:rFonts w:hint="eastAsia"/>
        </w:rPr>
        <w:t>和优先级</w:t>
      </w:r>
      <w:r>
        <w:rPr>
          <w:rFonts w:hint="eastAsia"/>
        </w:rPr>
        <w:t>LP</w:t>
      </w:r>
      <w:r>
        <w:rPr>
          <w:rFonts w:hint="eastAsia"/>
        </w:rPr>
        <w:t>按固定收益率计算的投资收益；（</w:t>
      </w:r>
      <w:r>
        <w:rPr>
          <w:rFonts w:hint="eastAsia"/>
        </w:rPr>
        <w:t>4</w:t>
      </w:r>
      <w:r w:rsidR="006E1656">
        <w:rPr>
          <w:rFonts w:hint="eastAsia"/>
        </w:rPr>
        <w:t>）</w:t>
      </w:r>
      <w:r>
        <w:rPr>
          <w:rFonts w:hint="eastAsia"/>
        </w:rPr>
        <w:t>劣后级</w:t>
      </w:r>
      <w:r>
        <w:rPr>
          <w:rFonts w:hint="eastAsia"/>
        </w:rPr>
        <w:t>LP</w:t>
      </w:r>
      <w:r>
        <w:rPr>
          <w:rFonts w:hint="eastAsia"/>
        </w:rPr>
        <w:t>投资本金；（</w:t>
      </w:r>
      <w:r>
        <w:rPr>
          <w:rFonts w:hint="eastAsia"/>
        </w:rPr>
        <w:t>5</w:t>
      </w:r>
      <w:r w:rsidR="006E1656">
        <w:rPr>
          <w:rFonts w:hint="eastAsia"/>
        </w:rPr>
        <w:t>）</w:t>
      </w:r>
      <w:r>
        <w:rPr>
          <w:rFonts w:hint="eastAsia"/>
        </w:rPr>
        <w:t>上述之外</w:t>
      </w:r>
      <w:r w:rsidR="004C1AF0">
        <w:rPr>
          <w:rFonts w:hint="eastAsia"/>
        </w:rPr>
        <w:t>剩余</w:t>
      </w:r>
      <w:r>
        <w:rPr>
          <w:rFonts w:hint="eastAsia"/>
        </w:rPr>
        <w:t>金额在</w:t>
      </w:r>
      <w:r>
        <w:rPr>
          <w:rFonts w:hint="eastAsia"/>
        </w:rPr>
        <w:t>GP</w:t>
      </w:r>
      <w:r>
        <w:rPr>
          <w:rFonts w:hint="eastAsia"/>
        </w:rPr>
        <w:t>和劣后级</w:t>
      </w:r>
      <w:r>
        <w:rPr>
          <w:rFonts w:hint="eastAsia"/>
        </w:rPr>
        <w:t>LP</w:t>
      </w:r>
      <w:r>
        <w:rPr>
          <w:rFonts w:hint="eastAsia"/>
        </w:rPr>
        <w:t>之间按</w:t>
      </w:r>
      <w:r>
        <w:rPr>
          <w:rFonts w:hint="eastAsia"/>
        </w:rPr>
        <w:t>20%</w:t>
      </w:r>
      <w:r>
        <w:rPr>
          <w:rFonts w:hint="eastAsia"/>
        </w:rPr>
        <w:t>和</w:t>
      </w:r>
      <w:r>
        <w:rPr>
          <w:rFonts w:hint="eastAsia"/>
        </w:rPr>
        <w:t>80%</w:t>
      </w:r>
      <w:r>
        <w:rPr>
          <w:rFonts w:hint="eastAsia"/>
        </w:rPr>
        <w:t>比例分配。</w:t>
      </w:r>
    </w:p>
    <w:p w:rsidR="00C14E63" w:rsidRDefault="00C14E63" w:rsidP="00C14E63">
      <w:pPr>
        <w:widowControl/>
        <w:spacing w:beforeLines="50" w:before="156" w:afterLines="50" w:after="156" w:line="276" w:lineRule="auto"/>
        <w:ind w:firstLineChars="177" w:firstLine="372"/>
        <w:jc w:val="left"/>
      </w:pPr>
      <w:r>
        <w:rPr>
          <w:rFonts w:hint="eastAsia"/>
        </w:rPr>
        <w:lastRenderedPageBreak/>
        <w:t>此外，根据协议，对于所有投资项目在基金管理下运营满</w:t>
      </w:r>
      <w:r>
        <w:rPr>
          <w:rFonts w:hint="eastAsia"/>
        </w:rPr>
        <w:t>3</w:t>
      </w:r>
      <w:r>
        <w:rPr>
          <w:rFonts w:hint="eastAsia"/>
        </w:rPr>
        <w:t>年后或基金到期清算前半年，</w:t>
      </w:r>
      <w:r>
        <w:rPr>
          <w:rFonts w:hint="eastAsia"/>
        </w:rPr>
        <w:t>GP</w:t>
      </w:r>
      <w:r>
        <w:rPr>
          <w:rFonts w:hint="eastAsia"/>
        </w:rPr>
        <w:t>有权选择要求</w:t>
      </w:r>
      <w:r>
        <w:rPr>
          <w:rFonts w:hint="eastAsia"/>
        </w:rPr>
        <w:t>A</w:t>
      </w:r>
      <w:r>
        <w:rPr>
          <w:rFonts w:hint="eastAsia"/>
        </w:rPr>
        <w:t>公司受让基金持有的该投资项目的全部或部分股权，受让价格应保证本金加上固定收益率。</w:t>
      </w:r>
    </w:p>
    <w:p w:rsidR="00C14E63" w:rsidRPr="00605934" w:rsidRDefault="00C14E63" w:rsidP="00605934">
      <w:pPr>
        <w:widowControl/>
        <w:spacing w:beforeLines="50" w:before="156" w:afterLines="50" w:after="156" w:line="276" w:lineRule="auto"/>
        <w:ind w:firstLineChars="177" w:firstLine="373"/>
        <w:jc w:val="left"/>
        <w:rPr>
          <w:b/>
        </w:rPr>
      </w:pPr>
      <w:r w:rsidRPr="00605934">
        <w:rPr>
          <w:rFonts w:hint="eastAsia"/>
          <w:b/>
        </w:rPr>
        <w:t>问题：</w:t>
      </w:r>
      <w:r w:rsidRPr="00605934">
        <w:rPr>
          <w:rFonts w:hint="eastAsia"/>
          <w:b/>
        </w:rPr>
        <w:t>A</w:t>
      </w:r>
      <w:r w:rsidRPr="00605934">
        <w:rPr>
          <w:rFonts w:hint="eastAsia"/>
          <w:b/>
        </w:rPr>
        <w:t>公司是否应将该并购基金纳入合并范围？</w:t>
      </w:r>
    </w:p>
    <w:p w:rsidR="00C14E63" w:rsidRPr="00605934" w:rsidRDefault="006E1656" w:rsidP="00605934">
      <w:pPr>
        <w:widowControl/>
        <w:spacing w:beforeLines="50" w:before="156" w:afterLines="50" w:after="156" w:line="276" w:lineRule="auto"/>
        <w:ind w:firstLineChars="177" w:firstLine="373"/>
        <w:jc w:val="left"/>
        <w:rPr>
          <w:b/>
        </w:rPr>
      </w:pPr>
      <w:r>
        <w:rPr>
          <w:rFonts w:hint="eastAsia"/>
          <w:b/>
        </w:rPr>
        <w:t>（</w:t>
      </w:r>
      <w:r w:rsidR="00C14E63" w:rsidRPr="00605934">
        <w:rPr>
          <w:rFonts w:hint="eastAsia"/>
          <w:b/>
        </w:rPr>
        <w:t>二）案例解析</w:t>
      </w:r>
    </w:p>
    <w:p w:rsidR="00C14E63" w:rsidRDefault="00C14E63" w:rsidP="00C14E63">
      <w:pPr>
        <w:widowControl/>
        <w:spacing w:beforeLines="50" w:before="156" w:afterLines="50" w:after="156" w:line="276" w:lineRule="auto"/>
        <w:ind w:firstLineChars="177" w:firstLine="372"/>
        <w:jc w:val="left"/>
      </w:pPr>
      <w:r>
        <w:rPr>
          <w:rFonts w:hint="eastAsia"/>
        </w:rPr>
        <w:t>主导结构化主体相关活动的依据通常是合同安排或其他安排，在实务中存在多种形式，投资方作为有限合伙人还是普通合伙人参与结构化主体对于其是否“控制”并不是决定性因素。公司应根据被投资单位的管理和投资的决策机制等判断是否拥有权力，如果投资方拥有项目管理等活动的决策权或主导被投资单位经营方向的权力，并享有被投资单位重大可变回报及其可变动性，应将被投资单位纳人合并范围。</w:t>
      </w:r>
    </w:p>
    <w:p w:rsidR="00C14E63" w:rsidRDefault="00C14E63" w:rsidP="00C14E63">
      <w:pPr>
        <w:widowControl/>
        <w:spacing w:beforeLines="50" w:before="156" w:afterLines="50" w:after="156" w:line="276" w:lineRule="auto"/>
        <w:ind w:firstLineChars="177" w:firstLine="372"/>
        <w:jc w:val="left"/>
      </w:pPr>
      <w:r>
        <w:rPr>
          <w:rFonts w:hint="eastAsia"/>
        </w:rPr>
        <w:t>本案例中，</w:t>
      </w:r>
      <w:r>
        <w:rPr>
          <w:rFonts w:hint="eastAsia"/>
        </w:rPr>
        <w:t>A</w:t>
      </w:r>
      <w:r>
        <w:rPr>
          <w:rFonts w:hint="eastAsia"/>
        </w:rPr>
        <w:t>公司作为并购基金的唯一劣后级有限合伙人，是否需要合并该并购基金，应根据准则相关规定结合相关事实和情况从以下方面予以分析：</w:t>
      </w:r>
    </w:p>
    <w:p w:rsidR="00C14E63" w:rsidRDefault="00C14E63" w:rsidP="00C14E63">
      <w:pPr>
        <w:widowControl/>
        <w:spacing w:beforeLines="50" w:before="156" w:afterLines="50" w:after="156" w:line="276" w:lineRule="auto"/>
        <w:ind w:firstLineChars="177" w:firstLine="372"/>
        <w:jc w:val="left"/>
      </w:pPr>
      <w:r>
        <w:rPr>
          <w:rFonts w:hint="eastAsia"/>
        </w:rPr>
        <w:t>第一，首先</w:t>
      </w:r>
      <w:r>
        <w:rPr>
          <w:rFonts w:hint="eastAsia"/>
        </w:rPr>
        <w:t>A</w:t>
      </w:r>
      <w:r>
        <w:rPr>
          <w:rFonts w:hint="eastAsia"/>
        </w:rPr>
        <w:t>公司设立该并购基金的目的是作为</w:t>
      </w:r>
      <w:r>
        <w:rPr>
          <w:rFonts w:hint="eastAsia"/>
        </w:rPr>
        <w:t>A</w:t>
      </w:r>
      <w:r>
        <w:rPr>
          <w:rFonts w:hint="eastAsia"/>
        </w:rPr>
        <w:t>上市公司产业并购整合平台，投资于其产业链中上下游的公司。同时，</w:t>
      </w:r>
      <w:r>
        <w:rPr>
          <w:rFonts w:hint="eastAsia"/>
        </w:rPr>
        <w:t>A</w:t>
      </w:r>
      <w:r>
        <w:rPr>
          <w:rFonts w:hint="eastAsia"/>
        </w:rPr>
        <w:t>上市公司在该并购基金设立时的安排，包括认购全部劣后级份额、承担劣后偿付的风险以及将以固定金额回购并购基金所投资股权的承诺，显示出</w:t>
      </w:r>
      <w:r>
        <w:rPr>
          <w:rFonts w:hint="eastAsia"/>
        </w:rPr>
        <w:t>A</w:t>
      </w:r>
      <w:r>
        <w:rPr>
          <w:rFonts w:hint="eastAsia"/>
        </w:rPr>
        <w:t>公司承担了重大的回报可变性，表明其有动机获取对并购基金的权力。</w:t>
      </w:r>
    </w:p>
    <w:p w:rsidR="00C14E63" w:rsidRDefault="00C14E63" w:rsidP="00C14E63">
      <w:pPr>
        <w:widowControl/>
        <w:spacing w:beforeLines="50" w:before="156" w:afterLines="50" w:after="156" w:line="276" w:lineRule="auto"/>
        <w:ind w:firstLineChars="177" w:firstLine="372"/>
        <w:jc w:val="left"/>
      </w:pPr>
      <w:r>
        <w:rPr>
          <w:rFonts w:hint="eastAsia"/>
        </w:rPr>
        <w:t>第二，确定并购基金的相关活动是投资项目的选择、管理及退出。根据相关协议，并购基金筹集基金在投资方向范围内选择投资项目，对投资项目进行经营管理，并确定适当的退出方式。无论投资项目的选择、投资项目的经营管理还是投资项目的退出，都会直接影响并购基金的投资回报，因此影响并购基金可变回报的相关活动包括投资项目的选择、管理与退出等。</w:t>
      </w:r>
    </w:p>
    <w:p w:rsidR="00C14E63" w:rsidRDefault="00C14E63" w:rsidP="00C14E63">
      <w:pPr>
        <w:widowControl/>
        <w:spacing w:beforeLines="50" w:before="156" w:afterLines="50" w:after="156" w:line="276" w:lineRule="auto"/>
        <w:ind w:firstLineChars="177" w:firstLine="372"/>
        <w:jc w:val="left"/>
      </w:pPr>
      <w:r>
        <w:rPr>
          <w:rFonts w:hint="eastAsia"/>
        </w:rPr>
        <w:t>根据相关协议，项目的投资与退出决策均由投资与退出决策委员会做出，必须经</w:t>
      </w:r>
      <w:r>
        <w:rPr>
          <w:rFonts w:hint="eastAsia"/>
        </w:rPr>
        <w:t>3</w:t>
      </w:r>
      <w:r>
        <w:rPr>
          <w:rFonts w:hint="eastAsia"/>
        </w:rPr>
        <w:t>名以上委员的同意方可通过，虽然公司仅占半数表决权，但普通合伙人所委派的代表人需由</w:t>
      </w:r>
      <w:r>
        <w:rPr>
          <w:rFonts w:hint="eastAsia"/>
        </w:rPr>
        <w:t>A</w:t>
      </w:r>
      <w:r>
        <w:rPr>
          <w:rFonts w:hint="eastAsia"/>
        </w:rPr>
        <w:t>公司同意，且</w:t>
      </w:r>
      <w:r>
        <w:rPr>
          <w:rFonts w:hint="eastAsia"/>
        </w:rPr>
        <w:t>A</w:t>
      </w:r>
      <w:r>
        <w:rPr>
          <w:rFonts w:hint="eastAsia"/>
        </w:rPr>
        <w:t>公司对于投资委员会的代</w:t>
      </w:r>
    </w:p>
    <w:p w:rsidR="00C14E63" w:rsidRDefault="00C14E63" w:rsidP="00C14E63">
      <w:pPr>
        <w:widowControl/>
        <w:spacing w:beforeLines="50" w:before="156" w:afterLines="50" w:after="156" w:line="276" w:lineRule="auto"/>
        <w:ind w:firstLineChars="177" w:firstLine="372"/>
        <w:jc w:val="left"/>
      </w:pPr>
      <w:r>
        <w:rPr>
          <w:rFonts w:hint="eastAsia"/>
        </w:rPr>
        <w:t>表具有一票否决权，从而实际上间接控制投资委员会。</w:t>
      </w:r>
    </w:p>
    <w:p w:rsidR="00C14E63" w:rsidRDefault="00C14E63" w:rsidP="00C14E63">
      <w:pPr>
        <w:widowControl/>
        <w:spacing w:beforeLines="50" w:before="156" w:afterLines="50" w:after="156" w:line="276" w:lineRule="auto"/>
        <w:ind w:firstLineChars="177" w:firstLine="372"/>
        <w:jc w:val="left"/>
      </w:pPr>
      <w:r>
        <w:rPr>
          <w:rFonts w:hint="eastAsia"/>
        </w:rPr>
        <w:t>第三，投资方是否通过参与被投资方的相关活动而享有可变回报，且有能力运用对被投资方的权力影响其回报金额。</w:t>
      </w:r>
    </w:p>
    <w:p w:rsidR="00C14E63" w:rsidRDefault="00C14E63" w:rsidP="00C14E63">
      <w:pPr>
        <w:widowControl/>
        <w:spacing w:beforeLines="50" w:before="156" w:afterLines="50" w:after="156" w:line="276" w:lineRule="auto"/>
        <w:ind w:firstLineChars="177" w:firstLine="372"/>
        <w:jc w:val="left"/>
      </w:pPr>
      <w:r>
        <w:rPr>
          <w:rFonts w:hint="eastAsia"/>
        </w:rPr>
        <w:t>从投资收益分配顺序而言，</w:t>
      </w:r>
      <w:r>
        <w:rPr>
          <w:rFonts w:hint="eastAsia"/>
        </w:rPr>
        <w:t>A</w:t>
      </w:r>
      <w:r>
        <w:rPr>
          <w:rFonts w:hint="eastAsia"/>
        </w:rPr>
        <w:t>公司作为劣后级有限合伙人，其本金的收回和浮动收益的分配顺序均在普通合伙人和优先级有限合伙人的本金和固定投资收益分配之后，相当于其以投资本金为限为普通合伙人和优先级有限合伙人的本金及收益的收回提供担保，同时其享有</w:t>
      </w:r>
      <w:r>
        <w:rPr>
          <w:rFonts w:hint="eastAsia"/>
        </w:rPr>
        <w:t>80%</w:t>
      </w:r>
      <w:r>
        <w:rPr>
          <w:rFonts w:hint="eastAsia"/>
        </w:rPr>
        <w:t>的超额收益；此外，其承诺在特定情形下按本金加上固定收益率回购普通合伙人拥有的被投资项目的股权，表明</w:t>
      </w:r>
      <w:r>
        <w:rPr>
          <w:rFonts w:hint="eastAsia"/>
        </w:rPr>
        <w:t>A</w:t>
      </w:r>
      <w:r>
        <w:rPr>
          <w:rFonts w:hint="eastAsia"/>
        </w:rPr>
        <w:t>公司承担了该并购基金绝大部分的风险和报酬波动，从可变回报的量级和可变动性而言都是重大的，且其可通过投资委员会的权利和项目管理等方面权利，带来可变回报。</w:t>
      </w:r>
    </w:p>
    <w:p w:rsidR="00C14E63" w:rsidRDefault="00C14E63" w:rsidP="00C14E63">
      <w:pPr>
        <w:widowControl/>
        <w:spacing w:beforeLines="50" w:before="156" w:afterLines="50" w:after="156" w:line="276" w:lineRule="auto"/>
        <w:ind w:firstLineChars="177" w:firstLine="372"/>
        <w:jc w:val="left"/>
      </w:pPr>
      <w:r>
        <w:rPr>
          <w:rFonts w:hint="eastAsia"/>
        </w:rPr>
        <w:lastRenderedPageBreak/>
        <w:t>此外，《企业会计准则第</w:t>
      </w:r>
      <w:r>
        <w:rPr>
          <w:rFonts w:hint="eastAsia"/>
        </w:rPr>
        <w:t>33</w:t>
      </w:r>
      <w:r>
        <w:rPr>
          <w:rFonts w:hint="eastAsia"/>
        </w:rPr>
        <w:t>号——合并财务报表》应用指南中指出因参与被投资方的相关活动而享有的可变回报，应包括其他可变回报，如“其他利益持有方无法得到的回报。例如，投资方将自身资产与被投资方的资产一并使用，以实现规模经济，达到节约成本、为稀缺产品提供资源、</w:t>
      </w:r>
      <w:r>
        <w:rPr>
          <w:rFonts w:hint="eastAsia"/>
        </w:rPr>
        <w:t>.</w:t>
      </w:r>
      <w:r>
        <w:rPr>
          <w:rFonts w:hint="eastAsia"/>
        </w:rPr>
        <w:t>获得专有技术或限制某些运营或资产，从而提高投资方其他资产的价值。”</w:t>
      </w:r>
      <w:r>
        <w:rPr>
          <w:rFonts w:hint="eastAsia"/>
        </w:rPr>
        <w:t>A</w:t>
      </w:r>
      <w:r>
        <w:rPr>
          <w:rFonts w:hint="eastAsia"/>
        </w:rPr>
        <w:t>公司通过并购基金，以股权形式投资于</w:t>
      </w:r>
      <w:r>
        <w:rPr>
          <w:rFonts w:hint="eastAsia"/>
        </w:rPr>
        <w:t>A</w:t>
      </w:r>
      <w:r>
        <w:rPr>
          <w:rFonts w:hint="eastAsia"/>
        </w:rPr>
        <w:t>公司产业链中上下游的公司，能获得协同效应、规模经济等其他投资方无法得到的其他可变回报。</w:t>
      </w:r>
    </w:p>
    <w:p w:rsidR="00C14E63" w:rsidRDefault="00C14E63" w:rsidP="00C14E63">
      <w:pPr>
        <w:widowControl/>
        <w:spacing w:beforeLines="50" w:before="156" w:afterLines="50" w:after="156" w:line="276" w:lineRule="auto"/>
        <w:ind w:firstLineChars="177" w:firstLine="372"/>
        <w:jc w:val="left"/>
      </w:pPr>
      <w:r>
        <w:rPr>
          <w:rFonts w:hint="eastAsia"/>
        </w:rPr>
        <w:t>第四，关于与其他方的关系，普通合伙人虽然为执行事务合伙人，并在投资委员会中派有代表，但其决策权比较有限，其获得的投资回报为</w:t>
      </w:r>
      <w:r>
        <w:rPr>
          <w:rFonts w:hint="eastAsia"/>
        </w:rPr>
        <w:t>1%</w:t>
      </w:r>
      <w:r>
        <w:rPr>
          <w:rFonts w:hint="eastAsia"/>
        </w:rPr>
        <w:t>的固定管理费和</w:t>
      </w:r>
      <w:r>
        <w:rPr>
          <w:rFonts w:hint="eastAsia"/>
        </w:rPr>
        <w:t>20%</w:t>
      </w:r>
      <w:r>
        <w:rPr>
          <w:rFonts w:hint="eastAsia"/>
        </w:rPr>
        <w:t>的超额业绩报酬，且普通合伙人有权选择要求</w:t>
      </w:r>
      <w:r>
        <w:rPr>
          <w:rFonts w:hint="eastAsia"/>
        </w:rPr>
        <w:t>A</w:t>
      </w:r>
      <w:r>
        <w:rPr>
          <w:rFonts w:hint="eastAsia"/>
        </w:rPr>
        <w:t>公司以本金加上固定收益率受让基金持有的该投资项目的全部或部分股权，从可变回报的量级和变动性相对</w:t>
      </w:r>
      <w:r>
        <w:rPr>
          <w:rFonts w:hint="eastAsia"/>
        </w:rPr>
        <w:t>A</w:t>
      </w:r>
      <w:r>
        <w:rPr>
          <w:rFonts w:hint="eastAsia"/>
        </w:rPr>
        <w:t>公司而言都不重大。</w:t>
      </w:r>
    </w:p>
    <w:p w:rsidR="00C14E63" w:rsidRDefault="00C14E63" w:rsidP="00C14E63">
      <w:pPr>
        <w:widowControl/>
        <w:spacing w:beforeLines="50" w:before="156" w:afterLines="50" w:after="156" w:line="276" w:lineRule="auto"/>
        <w:ind w:firstLineChars="177" w:firstLine="372"/>
        <w:jc w:val="left"/>
      </w:pPr>
      <w:r>
        <w:rPr>
          <w:rFonts w:hint="eastAsia"/>
        </w:rPr>
        <w:t>基于上述分析，</w:t>
      </w:r>
      <w:r>
        <w:rPr>
          <w:rFonts w:hint="eastAsia"/>
        </w:rPr>
        <w:t>A</w:t>
      </w:r>
      <w:r>
        <w:rPr>
          <w:rFonts w:hint="eastAsia"/>
        </w:rPr>
        <w:t>上市公司虽为合伙企业的有限合伙人，但除非存在其他明确的相反证据，其很可能对该并购基金构成控制，应将其纳人合并范围。</w:t>
      </w:r>
    </w:p>
    <w:p w:rsidR="00605934" w:rsidRDefault="00605934" w:rsidP="00C14E63">
      <w:pPr>
        <w:widowControl/>
        <w:spacing w:beforeLines="50" w:before="156" w:afterLines="50" w:after="156" w:line="276" w:lineRule="auto"/>
        <w:ind w:firstLineChars="177" w:firstLine="372"/>
        <w:jc w:val="left"/>
      </w:pPr>
    </w:p>
    <w:p w:rsidR="00C14E63" w:rsidRPr="00605934" w:rsidRDefault="00C14E63" w:rsidP="00605934">
      <w:pPr>
        <w:widowControl/>
        <w:spacing w:beforeLines="50" w:before="156" w:afterLines="50" w:after="156" w:line="276" w:lineRule="auto"/>
        <w:ind w:firstLineChars="177" w:firstLine="373"/>
        <w:jc w:val="left"/>
        <w:rPr>
          <w:b/>
        </w:rPr>
      </w:pPr>
      <w:r w:rsidRPr="00605934">
        <w:rPr>
          <w:rFonts w:hint="eastAsia"/>
          <w:b/>
        </w:rPr>
        <w:t>【相共</w:t>
      </w:r>
      <w:r w:rsidR="00605934">
        <w:rPr>
          <w:rFonts w:hint="eastAsia"/>
          <w:b/>
        </w:rPr>
        <w:t>案例</w:t>
      </w:r>
      <w:r w:rsidRPr="00605934">
        <w:rPr>
          <w:rFonts w:hint="eastAsia"/>
          <w:b/>
        </w:rPr>
        <w:t>之二】</w:t>
      </w:r>
    </w:p>
    <w:p w:rsidR="00C14E63" w:rsidRPr="00605934" w:rsidRDefault="006E1656" w:rsidP="00605934">
      <w:pPr>
        <w:widowControl/>
        <w:spacing w:beforeLines="50" w:before="156" w:afterLines="50" w:after="156" w:line="276" w:lineRule="auto"/>
        <w:ind w:firstLineChars="177" w:firstLine="372"/>
        <w:jc w:val="left"/>
        <w:rPr>
          <w:rFonts w:ascii="华文楷体" w:eastAsia="华文楷体" w:hAnsi="华文楷体"/>
          <w:b/>
        </w:rPr>
      </w:pPr>
      <w:r>
        <w:rPr>
          <w:rFonts w:ascii="华文楷体" w:eastAsia="华文楷体" w:hAnsi="华文楷体" w:hint="eastAsia"/>
          <w:b/>
        </w:rPr>
        <w:t>（</w:t>
      </w:r>
      <w:r w:rsidR="00C14E63" w:rsidRPr="00605934">
        <w:rPr>
          <w:rFonts w:ascii="华文楷体" w:eastAsia="华文楷体" w:hAnsi="华文楷体" w:hint="eastAsia"/>
          <w:b/>
        </w:rPr>
        <w:t>一</w:t>
      </w:r>
      <w:r>
        <w:rPr>
          <w:rFonts w:ascii="华文楷体" w:eastAsia="华文楷体" w:hAnsi="华文楷体" w:hint="eastAsia"/>
          <w:b/>
        </w:rPr>
        <w:t>）</w:t>
      </w:r>
      <w:r w:rsidR="00C14E63" w:rsidRPr="00605934">
        <w:rPr>
          <w:rFonts w:ascii="华文楷体" w:eastAsia="华文楷体" w:hAnsi="华文楷体" w:hint="eastAsia"/>
          <w:b/>
        </w:rPr>
        <w:t>案例背景</w:t>
      </w:r>
    </w:p>
    <w:p w:rsidR="00C14E63" w:rsidRDefault="00C14E63" w:rsidP="00C14E63">
      <w:pPr>
        <w:widowControl/>
        <w:spacing w:beforeLines="50" w:before="156" w:afterLines="50" w:after="156" w:line="276" w:lineRule="auto"/>
        <w:ind w:firstLineChars="177" w:firstLine="372"/>
        <w:jc w:val="left"/>
      </w:pPr>
      <w:r>
        <w:rPr>
          <w:rFonts w:hint="eastAsia"/>
        </w:rPr>
        <w:t>A</w:t>
      </w:r>
      <w:r>
        <w:rPr>
          <w:rFonts w:hint="eastAsia"/>
        </w:rPr>
        <w:t>公司参与</w:t>
      </w:r>
      <w:r>
        <w:rPr>
          <w:rFonts w:hint="eastAsia"/>
        </w:rPr>
        <w:t>B</w:t>
      </w:r>
      <w:r>
        <w:rPr>
          <w:rFonts w:hint="eastAsia"/>
        </w:rPr>
        <w:t>公司发起设立的产业基金，产业基金首期规模为</w:t>
      </w:r>
      <w:r>
        <w:rPr>
          <w:rFonts w:hint="eastAsia"/>
        </w:rPr>
        <w:t>30</w:t>
      </w:r>
      <w:r>
        <w:rPr>
          <w:rFonts w:hint="eastAsia"/>
        </w:rPr>
        <w:t>亿元，</w:t>
      </w:r>
      <w:r>
        <w:rPr>
          <w:rFonts w:hint="eastAsia"/>
        </w:rPr>
        <w:t>A</w:t>
      </w:r>
      <w:r>
        <w:rPr>
          <w:rFonts w:hint="eastAsia"/>
        </w:rPr>
        <w:t>公司作为唯一劣后级有限合伙人，认购其中的</w:t>
      </w:r>
      <w:r>
        <w:rPr>
          <w:rFonts w:hint="eastAsia"/>
        </w:rPr>
        <w:t>10</w:t>
      </w:r>
      <w:r>
        <w:rPr>
          <w:rFonts w:hint="eastAsia"/>
        </w:rPr>
        <w:t>亿元劣后基金份额，其承担产业基金的损失以其本金为限。执行事务合伙人为</w:t>
      </w:r>
      <w:r>
        <w:rPr>
          <w:rFonts w:hint="eastAsia"/>
        </w:rPr>
        <w:t>B</w:t>
      </w:r>
      <w:r>
        <w:rPr>
          <w:rFonts w:hint="eastAsia"/>
        </w:rPr>
        <w:t>公司。根据产业基金的募集说明书，该产业基金投资标的为设立一家贸易公司，并向该贸易公司提供股东借款，以便贸易公司开展业务。贸易公司实行董事会领导下的总经理负责制，董事会由</w:t>
      </w:r>
      <w:r>
        <w:rPr>
          <w:rFonts w:hint="eastAsia"/>
        </w:rPr>
        <w:t>5</w:t>
      </w:r>
      <w:r>
        <w:rPr>
          <w:rFonts w:hint="eastAsia"/>
        </w:rPr>
        <w:t>名董事组成，均由产业基金委派。其中，</w:t>
      </w:r>
      <w:r>
        <w:rPr>
          <w:rFonts w:hint="eastAsia"/>
        </w:rPr>
        <w:t>2</w:t>
      </w:r>
      <w:r>
        <w:rPr>
          <w:rFonts w:hint="eastAsia"/>
        </w:rPr>
        <w:t>名应由</w:t>
      </w:r>
      <w:r>
        <w:rPr>
          <w:rFonts w:hint="eastAsia"/>
        </w:rPr>
        <w:t>B</w:t>
      </w:r>
      <w:r>
        <w:rPr>
          <w:rFonts w:hint="eastAsia"/>
        </w:rPr>
        <w:t>公司指定，</w:t>
      </w:r>
      <w:r>
        <w:rPr>
          <w:rFonts w:hint="eastAsia"/>
        </w:rPr>
        <w:t>3</w:t>
      </w:r>
      <w:r>
        <w:rPr>
          <w:rFonts w:hint="eastAsia"/>
        </w:rPr>
        <w:t>名应由</w:t>
      </w:r>
      <w:r>
        <w:rPr>
          <w:rFonts w:hint="eastAsia"/>
        </w:rPr>
        <w:t>A</w:t>
      </w:r>
      <w:r>
        <w:rPr>
          <w:rFonts w:hint="eastAsia"/>
        </w:rPr>
        <w:t>公司指定。贸易公司的经营、财务等相关活动的决策均由董事会作出。董事会议事机制为过半数表决通过。贸易公司的总经理人员由</w:t>
      </w:r>
      <w:r>
        <w:rPr>
          <w:rFonts w:hint="eastAsia"/>
        </w:rPr>
        <w:t>A</w:t>
      </w:r>
      <w:r>
        <w:rPr>
          <w:rFonts w:hint="eastAsia"/>
        </w:rPr>
        <w:t>公司推荐，董事会通过任免。</w:t>
      </w:r>
    </w:p>
    <w:p w:rsidR="00C14E63" w:rsidRPr="007D5B4D" w:rsidRDefault="00C14E63" w:rsidP="007D5B4D">
      <w:pPr>
        <w:widowControl/>
        <w:spacing w:beforeLines="50" w:before="156" w:afterLines="50" w:after="156" w:line="276" w:lineRule="auto"/>
        <w:ind w:firstLineChars="177" w:firstLine="373"/>
        <w:jc w:val="left"/>
        <w:rPr>
          <w:b/>
        </w:rPr>
      </w:pPr>
      <w:r w:rsidRPr="007D5B4D">
        <w:rPr>
          <w:rFonts w:hint="eastAsia"/>
          <w:b/>
        </w:rPr>
        <w:t>问题：</w:t>
      </w:r>
      <w:r w:rsidRPr="007D5B4D">
        <w:rPr>
          <w:rFonts w:hint="eastAsia"/>
          <w:b/>
        </w:rPr>
        <w:t>A</w:t>
      </w:r>
      <w:r w:rsidRPr="007D5B4D">
        <w:rPr>
          <w:rFonts w:hint="eastAsia"/>
          <w:b/>
        </w:rPr>
        <w:t>公司是否应将该产业基金纳入合并范围？</w:t>
      </w:r>
    </w:p>
    <w:p w:rsidR="00C14E63" w:rsidRPr="007D5B4D" w:rsidRDefault="006E1656" w:rsidP="007D5B4D">
      <w:pPr>
        <w:widowControl/>
        <w:spacing w:beforeLines="50" w:before="156" w:afterLines="50" w:after="156" w:line="276" w:lineRule="auto"/>
        <w:ind w:firstLineChars="177" w:firstLine="373"/>
        <w:jc w:val="left"/>
        <w:rPr>
          <w:b/>
        </w:rPr>
      </w:pPr>
      <w:r>
        <w:rPr>
          <w:rFonts w:hint="eastAsia"/>
          <w:b/>
        </w:rPr>
        <w:t>（</w:t>
      </w:r>
      <w:r w:rsidR="00C14E63" w:rsidRPr="007D5B4D">
        <w:rPr>
          <w:rFonts w:hint="eastAsia"/>
          <w:b/>
        </w:rPr>
        <w:t>二）案例解析</w:t>
      </w:r>
    </w:p>
    <w:p w:rsidR="00C14E63" w:rsidRDefault="00C14E63" w:rsidP="00C14E63">
      <w:pPr>
        <w:widowControl/>
        <w:spacing w:beforeLines="50" w:before="156" w:afterLines="50" w:after="156" w:line="276" w:lineRule="auto"/>
        <w:ind w:firstLineChars="177" w:firstLine="372"/>
        <w:jc w:val="left"/>
      </w:pPr>
      <w:r>
        <w:rPr>
          <w:rFonts w:hint="eastAsia"/>
        </w:rPr>
        <w:t>主导结构化主体相关活动的依据通常是合同安排或其他安排，在实务中存在多种形式，投资方作为有限合伙人还是普通合伙人参与结构化主体对于其是否控制并不是决定性因素。公司应根据被投资单位的管理和投资的决策机制等判断是否拥有权力，如果投资方拥有项目管理等活动的决策权或主导被投资单位经营方向的权力，并享有被投资单位重大可变回报及其可变动性，应将被投资单位纳入合并范围。</w:t>
      </w:r>
    </w:p>
    <w:p w:rsidR="00C14E63" w:rsidRDefault="00C14E63" w:rsidP="00C14E63">
      <w:pPr>
        <w:widowControl/>
        <w:spacing w:beforeLines="50" w:before="156" w:afterLines="50" w:after="156" w:line="276" w:lineRule="auto"/>
        <w:ind w:firstLineChars="177" w:firstLine="372"/>
        <w:jc w:val="left"/>
      </w:pPr>
      <w:r>
        <w:rPr>
          <w:rFonts w:hint="eastAsia"/>
        </w:rPr>
        <w:t>本案例中，</w:t>
      </w:r>
      <w:r>
        <w:rPr>
          <w:rFonts w:hint="eastAsia"/>
        </w:rPr>
        <w:t>A</w:t>
      </w:r>
      <w:r>
        <w:rPr>
          <w:rFonts w:hint="eastAsia"/>
        </w:rPr>
        <w:t>公司作为产业基金的劣后级有限合伙人，是否需要合并该并购基金，应根据准则规定结合相关事实和情况从以下方面予以分析：</w:t>
      </w:r>
    </w:p>
    <w:p w:rsidR="00C14E63" w:rsidRDefault="00C14E63" w:rsidP="00C14E63">
      <w:pPr>
        <w:widowControl/>
        <w:spacing w:beforeLines="50" w:before="156" w:afterLines="50" w:after="156" w:line="276" w:lineRule="auto"/>
        <w:ind w:firstLineChars="177" w:firstLine="372"/>
        <w:jc w:val="left"/>
      </w:pPr>
      <w:r>
        <w:rPr>
          <w:rFonts w:hint="eastAsia"/>
        </w:rPr>
        <w:t>第一，首先</w:t>
      </w:r>
      <w:r>
        <w:rPr>
          <w:rFonts w:hint="eastAsia"/>
        </w:rPr>
        <w:t>A</w:t>
      </w:r>
      <w:r>
        <w:rPr>
          <w:rFonts w:hint="eastAsia"/>
        </w:rPr>
        <w:t>公司参与发起设立该产业基金，从该产业基金设计安排来看，产业基金的主要目的是设立一家贸易公司，</w:t>
      </w:r>
      <w:r>
        <w:rPr>
          <w:rFonts w:hint="eastAsia"/>
        </w:rPr>
        <w:t>A</w:t>
      </w:r>
      <w:r>
        <w:rPr>
          <w:rFonts w:hint="eastAsia"/>
        </w:rPr>
        <w:t>公司负责产业基金设立的贸易公司的管理及运营，且</w:t>
      </w:r>
      <w:r>
        <w:rPr>
          <w:rFonts w:hint="eastAsia"/>
        </w:rPr>
        <w:t>A</w:t>
      </w:r>
      <w:r>
        <w:rPr>
          <w:rFonts w:hint="eastAsia"/>
        </w:rPr>
        <w:t>公</w:t>
      </w:r>
      <w:r>
        <w:rPr>
          <w:rFonts w:hint="eastAsia"/>
        </w:rPr>
        <w:lastRenderedPageBreak/>
        <w:t>司认购了该产业基金的全部劣后级份额、承担劣后偿付的风险，这表明其更有动机也更有能力主导产业基金的相关活动，该点在判断控制的各环节均应予以考虑。</w:t>
      </w:r>
    </w:p>
    <w:p w:rsidR="00C14E63" w:rsidRDefault="00C14E63" w:rsidP="00C14E63">
      <w:pPr>
        <w:widowControl/>
        <w:spacing w:beforeLines="50" w:before="156" w:afterLines="50" w:after="156" w:line="276" w:lineRule="auto"/>
        <w:ind w:firstLineChars="177" w:firstLine="372"/>
        <w:jc w:val="left"/>
      </w:pPr>
      <w:r>
        <w:rPr>
          <w:rFonts w:hint="eastAsia"/>
        </w:rPr>
        <w:t>第二，产业基金投资标的为设立一家贸易公司，产业基金为该贸易公司提供股东借款，其相关活动包括对贸易公司的经营管理以及对贸易公司违约风险的管理。</w:t>
      </w:r>
    </w:p>
    <w:p w:rsidR="00C14E63" w:rsidRDefault="00C14E63" w:rsidP="00C14E63">
      <w:pPr>
        <w:widowControl/>
        <w:spacing w:beforeLines="50" w:before="156" w:afterLines="50" w:after="156" w:line="276" w:lineRule="auto"/>
        <w:ind w:firstLineChars="177" w:firstLine="372"/>
        <w:jc w:val="left"/>
      </w:pPr>
      <w:r>
        <w:rPr>
          <w:rFonts w:hint="eastAsia"/>
        </w:rPr>
        <w:t>第三，产业基金投资的该贸易公司实行董事会领导下的总经理负责制，</w:t>
      </w:r>
      <w:r>
        <w:rPr>
          <w:rFonts w:hint="eastAsia"/>
        </w:rPr>
        <w:t>A</w:t>
      </w:r>
      <w:r>
        <w:rPr>
          <w:rFonts w:hint="eastAsia"/>
        </w:rPr>
        <w:t>公司在</w:t>
      </w:r>
      <w:r>
        <w:rPr>
          <w:rFonts w:hint="eastAsia"/>
        </w:rPr>
        <w:t>5</w:t>
      </w:r>
      <w:r>
        <w:rPr>
          <w:rFonts w:hint="eastAsia"/>
        </w:rPr>
        <w:t>个董事席位中占据</w:t>
      </w:r>
      <w:r>
        <w:rPr>
          <w:rFonts w:hint="eastAsia"/>
        </w:rPr>
        <w:t>3</w:t>
      </w:r>
      <w:r>
        <w:rPr>
          <w:rFonts w:hint="eastAsia"/>
        </w:rPr>
        <w:t>席，且贸易公司的管理及运营全权委托给</w:t>
      </w:r>
      <w:r>
        <w:rPr>
          <w:rFonts w:hint="eastAsia"/>
        </w:rPr>
        <w:t>A</w:t>
      </w:r>
      <w:r>
        <w:rPr>
          <w:rFonts w:hint="eastAsia"/>
        </w:rPr>
        <w:t>公司指定的公司，因此</w:t>
      </w:r>
      <w:r>
        <w:rPr>
          <w:rFonts w:hint="eastAsia"/>
        </w:rPr>
        <w:t>A</w:t>
      </w:r>
      <w:r>
        <w:rPr>
          <w:rFonts w:hint="eastAsia"/>
        </w:rPr>
        <w:t>公司很可能拥有主导产业基金投资和经营方向的权力，同时当贸易公司的股东借款发生违约时，对于股东借款回收管理的权力。</w:t>
      </w:r>
    </w:p>
    <w:p w:rsidR="00C14E63" w:rsidRDefault="00C14E63" w:rsidP="00C14E63">
      <w:pPr>
        <w:widowControl/>
        <w:spacing w:beforeLines="50" w:before="156" w:afterLines="50" w:after="156" w:line="276" w:lineRule="auto"/>
        <w:ind w:firstLineChars="177" w:firstLine="372"/>
        <w:jc w:val="left"/>
      </w:pPr>
      <w:r>
        <w:rPr>
          <w:rFonts w:hint="eastAsia"/>
        </w:rPr>
        <w:t>第四，</w:t>
      </w:r>
      <w:r>
        <w:rPr>
          <w:rFonts w:hint="eastAsia"/>
        </w:rPr>
        <w:t>A</w:t>
      </w:r>
      <w:r>
        <w:rPr>
          <w:rFonts w:hint="eastAsia"/>
        </w:rPr>
        <w:t>公司作为产业基金唯一劣后级，其将享有重大可变回报，且与其他投资方相比承担了更大的回报变动性。其拥有的对贸易公司管理及运营</w:t>
      </w:r>
    </w:p>
    <w:p w:rsidR="00C14E63" w:rsidRDefault="00C14E63" w:rsidP="00C14E63">
      <w:pPr>
        <w:widowControl/>
        <w:spacing w:beforeLines="50" w:before="156" w:afterLines="50" w:after="156" w:line="276" w:lineRule="auto"/>
        <w:ind w:firstLineChars="177" w:firstLine="372"/>
        <w:jc w:val="left"/>
      </w:pPr>
      <w:r>
        <w:rPr>
          <w:rFonts w:hint="eastAsia"/>
        </w:rPr>
        <w:t>以及对贷款信用风险管理的权力，将影响其可变回报。</w:t>
      </w:r>
    </w:p>
    <w:p w:rsidR="00C14E63" w:rsidRDefault="00C14E63" w:rsidP="00C14E63">
      <w:pPr>
        <w:widowControl/>
        <w:spacing w:beforeLines="50" w:before="156" w:afterLines="50" w:after="156" w:line="276" w:lineRule="auto"/>
        <w:ind w:firstLineChars="177" w:firstLine="372"/>
        <w:jc w:val="left"/>
      </w:pPr>
      <w:r>
        <w:rPr>
          <w:rFonts w:hint="eastAsia"/>
        </w:rPr>
        <w:t>综上所述，</w:t>
      </w:r>
      <w:r>
        <w:rPr>
          <w:rFonts w:hint="eastAsia"/>
        </w:rPr>
        <w:t>A</w:t>
      </w:r>
      <w:r>
        <w:rPr>
          <w:rFonts w:hint="eastAsia"/>
        </w:rPr>
        <w:t>公司很可能拥有对产业基金的控制权，应将其纳人合并范围。</w:t>
      </w:r>
    </w:p>
    <w:p w:rsidR="00EB7660" w:rsidRPr="00EB7660" w:rsidRDefault="00EB7660" w:rsidP="00C14E63">
      <w:pPr>
        <w:widowControl/>
        <w:spacing w:beforeLines="50" w:before="156" w:afterLines="50" w:after="156" w:line="276" w:lineRule="auto"/>
        <w:ind w:firstLineChars="177" w:firstLine="372"/>
        <w:jc w:val="left"/>
      </w:pPr>
    </w:p>
    <w:p w:rsidR="00C14E63" w:rsidRPr="00EB7660" w:rsidRDefault="00C14E63" w:rsidP="00EB7660">
      <w:pPr>
        <w:widowControl/>
        <w:spacing w:beforeLines="50" w:before="156" w:afterLines="50" w:after="156" w:line="276" w:lineRule="auto"/>
        <w:ind w:firstLineChars="177" w:firstLine="373"/>
        <w:jc w:val="left"/>
        <w:rPr>
          <w:b/>
        </w:rPr>
      </w:pPr>
      <w:r w:rsidRPr="00EB7660">
        <w:rPr>
          <w:rFonts w:hint="eastAsia"/>
          <w:b/>
        </w:rPr>
        <w:t>【相关</w:t>
      </w:r>
      <w:r w:rsidR="00EB7660">
        <w:rPr>
          <w:rFonts w:hint="eastAsia"/>
          <w:b/>
        </w:rPr>
        <w:t>案例</w:t>
      </w:r>
      <w:r w:rsidRPr="00EB7660">
        <w:rPr>
          <w:rFonts w:hint="eastAsia"/>
          <w:b/>
        </w:rPr>
        <w:t>之三】</w:t>
      </w:r>
    </w:p>
    <w:p w:rsidR="00C14E63" w:rsidRPr="00EB7660" w:rsidRDefault="006E1656" w:rsidP="00EB7660">
      <w:pPr>
        <w:widowControl/>
        <w:spacing w:beforeLines="50" w:before="156" w:afterLines="50" w:after="156" w:line="276" w:lineRule="auto"/>
        <w:ind w:firstLineChars="177" w:firstLine="372"/>
        <w:jc w:val="left"/>
        <w:rPr>
          <w:rFonts w:ascii="华文楷体" w:eastAsia="华文楷体" w:hAnsi="华文楷体"/>
          <w:b/>
        </w:rPr>
      </w:pPr>
      <w:r>
        <w:rPr>
          <w:rFonts w:ascii="华文楷体" w:eastAsia="华文楷体" w:hAnsi="华文楷体" w:hint="eastAsia"/>
          <w:b/>
        </w:rPr>
        <w:t>（</w:t>
      </w:r>
      <w:r w:rsidR="00C14E63" w:rsidRPr="00EB7660">
        <w:rPr>
          <w:rFonts w:ascii="华文楷体" w:eastAsia="华文楷体" w:hAnsi="华文楷体" w:hint="eastAsia"/>
          <w:b/>
        </w:rPr>
        <w:t>一）案例背景</w:t>
      </w:r>
    </w:p>
    <w:p w:rsidR="00C14E63" w:rsidRDefault="00C14E63" w:rsidP="00C14E63">
      <w:pPr>
        <w:widowControl/>
        <w:spacing w:beforeLines="50" w:before="156" w:afterLines="50" w:after="156" w:line="276" w:lineRule="auto"/>
        <w:ind w:firstLineChars="177" w:firstLine="372"/>
        <w:jc w:val="left"/>
      </w:pPr>
      <w:r>
        <w:rPr>
          <w:rFonts w:hint="eastAsia"/>
        </w:rPr>
        <w:t>B</w:t>
      </w:r>
      <w:r>
        <w:rPr>
          <w:rFonts w:hint="eastAsia"/>
        </w:rPr>
        <w:t>信托公司受托管理一项信托计划，期限为</w:t>
      </w:r>
      <w:r>
        <w:rPr>
          <w:rFonts w:hint="eastAsia"/>
        </w:rPr>
        <w:t>10</w:t>
      </w:r>
      <w:r>
        <w:rPr>
          <w:rFonts w:hint="eastAsia"/>
        </w:rPr>
        <w:t>年，信托财产将主要投资于上市公司股票质押贷款。该信托计划资金分为优先级信托资金和次级信托资金。信托计划存续期内，受托人有权设立优先级信托受益权开放期，但优先级信托资金和与该时点信托计划实际存续的次级信托资金的比例不超过</w:t>
      </w:r>
      <w:r>
        <w:rPr>
          <w:rFonts w:hint="eastAsia"/>
        </w:rPr>
        <w:t>9:1</w:t>
      </w:r>
      <w:r>
        <w:rPr>
          <w:rFonts w:hint="eastAsia"/>
        </w:rPr>
        <w:t>。由于基础资产是有较好的质押物增信的债务投资，整体风险波动导致本金亏损达到</w:t>
      </w:r>
      <w:r>
        <w:rPr>
          <w:rFonts w:hint="eastAsia"/>
        </w:rPr>
        <w:t>10%</w:t>
      </w:r>
      <w:r>
        <w:rPr>
          <w:rFonts w:hint="eastAsia"/>
        </w:rPr>
        <w:t>以上的可能性较小。优先级受益人在申购信托单位时将设有预期年化收益率，享有预期信托收益和信托资金的优先分配权；次级份额不设固定收益率，用于吸收来自信用</w:t>
      </w:r>
      <w:r>
        <w:rPr>
          <w:rFonts w:hint="eastAsia"/>
        </w:rPr>
        <w:t>/</w:t>
      </w:r>
      <w:r>
        <w:rPr>
          <w:rFonts w:hint="eastAsia"/>
        </w:rPr>
        <w:t>利率风险的初始损失以保护优先级投资者，并且获取所有剩余回报；</w:t>
      </w:r>
      <w:r>
        <w:rPr>
          <w:rFonts w:hint="eastAsia"/>
        </w:rPr>
        <w:t>B</w:t>
      </w:r>
      <w:r>
        <w:rPr>
          <w:rFonts w:hint="eastAsia"/>
        </w:rPr>
        <w:t>信托公司收取</w:t>
      </w:r>
      <w:r>
        <w:rPr>
          <w:rFonts w:hint="eastAsia"/>
        </w:rPr>
        <w:t>0.7%</w:t>
      </w:r>
      <w:r>
        <w:rPr>
          <w:rFonts w:hint="eastAsia"/>
        </w:rPr>
        <w:t>的固定信托管理费。</w:t>
      </w:r>
    </w:p>
    <w:p w:rsidR="00C14E63" w:rsidRDefault="00C14E63" w:rsidP="00C14E63">
      <w:pPr>
        <w:widowControl/>
        <w:spacing w:beforeLines="50" w:before="156" w:afterLines="50" w:after="156" w:line="276" w:lineRule="auto"/>
        <w:ind w:firstLineChars="177" w:firstLine="372"/>
        <w:jc w:val="left"/>
      </w:pPr>
      <w:r>
        <w:rPr>
          <w:rFonts w:hint="eastAsia"/>
        </w:rPr>
        <w:t>A</w:t>
      </w:r>
      <w:r>
        <w:rPr>
          <w:rFonts w:hint="eastAsia"/>
        </w:rPr>
        <w:t>证券公司认购</w:t>
      </w:r>
      <w:r>
        <w:rPr>
          <w:rFonts w:hint="eastAsia"/>
        </w:rPr>
        <w:t>B</w:t>
      </w:r>
      <w:r>
        <w:rPr>
          <w:rFonts w:hint="eastAsia"/>
        </w:rPr>
        <w:t>信托计划</w:t>
      </w:r>
      <w:r>
        <w:rPr>
          <w:rFonts w:hint="eastAsia"/>
        </w:rPr>
        <w:t>100%</w:t>
      </w:r>
      <w:r>
        <w:rPr>
          <w:rFonts w:hint="eastAsia"/>
        </w:rPr>
        <w:t>的次级信托单位。全体委托人指定</w:t>
      </w:r>
      <w:r>
        <w:rPr>
          <w:rFonts w:hint="eastAsia"/>
        </w:rPr>
        <w:t>A</w:t>
      </w:r>
      <w:r>
        <w:rPr>
          <w:rFonts w:hint="eastAsia"/>
        </w:rPr>
        <w:t>证券公司为信托计划的委托人代表，和受托人</w:t>
      </w:r>
      <w:r>
        <w:rPr>
          <w:rFonts w:hint="eastAsia"/>
        </w:rPr>
        <w:t>B</w:t>
      </w:r>
      <w:r>
        <w:rPr>
          <w:rFonts w:hint="eastAsia"/>
        </w:rPr>
        <w:t>信托公司共同对信托计划的投资进行决策并对投资项目进行管理。</w:t>
      </w:r>
      <w:r>
        <w:rPr>
          <w:rFonts w:hint="eastAsia"/>
        </w:rPr>
        <w:t>A</w:t>
      </w:r>
      <w:r>
        <w:rPr>
          <w:rFonts w:hint="eastAsia"/>
        </w:rPr>
        <w:t>证券公司和</w:t>
      </w:r>
      <w:r>
        <w:rPr>
          <w:rFonts w:hint="eastAsia"/>
        </w:rPr>
        <w:t>B</w:t>
      </w:r>
      <w:r>
        <w:rPr>
          <w:rFonts w:hint="eastAsia"/>
        </w:rPr>
        <w:t>信托公司对项目的共同管理，通过双方签署《合作协议》来约定。根据《合作协议》：投资管理执行小组由</w:t>
      </w:r>
      <w:r>
        <w:rPr>
          <w:rFonts w:hint="eastAsia"/>
        </w:rPr>
        <w:t>6</w:t>
      </w:r>
      <w:r>
        <w:rPr>
          <w:rFonts w:hint="eastAsia"/>
        </w:rPr>
        <w:t>名委员组成，其中</w:t>
      </w:r>
      <w:r>
        <w:rPr>
          <w:rFonts w:hint="eastAsia"/>
        </w:rPr>
        <w:t>A</w:t>
      </w:r>
      <w:r>
        <w:rPr>
          <w:rFonts w:hint="eastAsia"/>
        </w:rPr>
        <w:t>证券公司和</w:t>
      </w:r>
      <w:r>
        <w:rPr>
          <w:rFonts w:hint="eastAsia"/>
        </w:rPr>
        <w:t>B</w:t>
      </w:r>
      <w:r>
        <w:rPr>
          <w:rFonts w:hint="eastAsia"/>
        </w:rPr>
        <w:t>信托公司各委派</w:t>
      </w:r>
      <w:r>
        <w:rPr>
          <w:rFonts w:hint="eastAsia"/>
        </w:rPr>
        <w:t>3</w:t>
      </w:r>
      <w:r>
        <w:rPr>
          <w:rFonts w:hint="eastAsia"/>
        </w:rPr>
        <w:t>名。根据投资管理的执行条款，所有类型的投资决策都需要双方的委员同意才可执行。根据合同条款，由</w:t>
      </w:r>
      <w:r>
        <w:rPr>
          <w:rFonts w:hint="eastAsia"/>
        </w:rPr>
        <w:t>A</w:t>
      </w:r>
      <w:r>
        <w:rPr>
          <w:rFonts w:hint="eastAsia"/>
        </w:rPr>
        <w:t>证券公司负责推荐投资项目，</w:t>
      </w:r>
      <w:r>
        <w:rPr>
          <w:rFonts w:hint="eastAsia"/>
        </w:rPr>
        <w:t>B</w:t>
      </w:r>
      <w:r>
        <w:rPr>
          <w:rFonts w:hint="eastAsia"/>
        </w:rPr>
        <w:t>信托公司对</w:t>
      </w:r>
      <w:r>
        <w:rPr>
          <w:rFonts w:hint="eastAsia"/>
        </w:rPr>
        <w:t>A</w:t>
      </w:r>
      <w:r>
        <w:rPr>
          <w:rFonts w:hint="eastAsia"/>
        </w:rPr>
        <w:t>证券公司所推荐的项目所涉合法合规性、风险控制与保障措施是否达到信托计划要求进行审查，审査不符合条件的，有权决定不予立项；由</w:t>
      </w:r>
      <w:r>
        <w:rPr>
          <w:rFonts w:hint="eastAsia"/>
        </w:rPr>
        <w:t>A</w:t>
      </w:r>
      <w:r>
        <w:rPr>
          <w:rFonts w:hint="eastAsia"/>
        </w:rPr>
        <w:t>证券公司制定每期优先级信托单位发行安排，方案包括信托计划优先级信托单位的预期存续期限、预期收益率、期限错配比例等要素，但方案需由双方投资经理签字或加盖业务授权章确定后实施。</w:t>
      </w:r>
    </w:p>
    <w:p w:rsidR="00C14E63" w:rsidRPr="00A2665A" w:rsidRDefault="00C14E63" w:rsidP="00A2665A">
      <w:pPr>
        <w:widowControl/>
        <w:spacing w:beforeLines="50" w:before="156" w:afterLines="50" w:after="156" w:line="276" w:lineRule="auto"/>
        <w:ind w:firstLineChars="177" w:firstLine="373"/>
        <w:jc w:val="left"/>
        <w:rPr>
          <w:b/>
        </w:rPr>
      </w:pPr>
      <w:r w:rsidRPr="00A2665A">
        <w:rPr>
          <w:rFonts w:hint="eastAsia"/>
          <w:b/>
        </w:rPr>
        <w:t>问题：在上述享有共同管理权的情况下，</w:t>
      </w:r>
      <w:r w:rsidRPr="00A2665A">
        <w:rPr>
          <w:rFonts w:hint="eastAsia"/>
          <w:b/>
        </w:rPr>
        <w:t>A</w:t>
      </w:r>
      <w:r w:rsidRPr="00A2665A">
        <w:rPr>
          <w:rFonts w:hint="eastAsia"/>
          <w:b/>
        </w:rPr>
        <w:t>证券公司是否应合并</w:t>
      </w:r>
      <w:r w:rsidRPr="00A2665A">
        <w:rPr>
          <w:rFonts w:hint="eastAsia"/>
          <w:b/>
        </w:rPr>
        <w:t>B</w:t>
      </w:r>
      <w:r w:rsidRPr="00A2665A">
        <w:rPr>
          <w:rFonts w:hint="eastAsia"/>
          <w:b/>
        </w:rPr>
        <w:t>信托计划？</w:t>
      </w:r>
    </w:p>
    <w:p w:rsidR="00C14E63" w:rsidRPr="00A2665A" w:rsidRDefault="006E1656" w:rsidP="00A2665A">
      <w:pPr>
        <w:widowControl/>
        <w:spacing w:beforeLines="50" w:before="156" w:afterLines="50" w:after="156" w:line="276" w:lineRule="auto"/>
        <w:ind w:firstLineChars="177" w:firstLine="373"/>
        <w:jc w:val="left"/>
        <w:rPr>
          <w:b/>
        </w:rPr>
      </w:pPr>
      <w:r>
        <w:rPr>
          <w:rFonts w:hint="eastAsia"/>
          <w:b/>
        </w:rPr>
        <w:lastRenderedPageBreak/>
        <w:t>（</w:t>
      </w:r>
      <w:r w:rsidR="00C14E63" w:rsidRPr="00A2665A">
        <w:rPr>
          <w:rFonts w:hint="eastAsia"/>
          <w:b/>
        </w:rPr>
        <w:t>二）会计准则及相关规定</w:t>
      </w:r>
    </w:p>
    <w:p w:rsidR="00C14E63" w:rsidRDefault="00C14E63" w:rsidP="00C14E63">
      <w:pPr>
        <w:widowControl/>
        <w:spacing w:beforeLines="50" w:before="156" w:afterLines="50" w:after="156" w:line="276" w:lineRule="auto"/>
        <w:ind w:firstLineChars="177" w:firstLine="372"/>
        <w:jc w:val="left"/>
      </w:pPr>
      <w:r>
        <w:rPr>
          <w:rFonts w:hint="eastAsia"/>
        </w:rPr>
        <w:t>《企业会计准则第</w:t>
      </w:r>
      <w:r>
        <w:rPr>
          <w:rFonts w:hint="eastAsia"/>
        </w:rPr>
        <w:t>33</w:t>
      </w:r>
      <w:r>
        <w:rPr>
          <w:rFonts w:hint="eastAsia"/>
        </w:rPr>
        <w:t>号一合并财务报表》（</w:t>
      </w:r>
      <w:r>
        <w:rPr>
          <w:rFonts w:hint="eastAsia"/>
        </w:rPr>
        <w:t>2014</w:t>
      </w:r>
      <w:r>
        <w:rPr>
          <w:rFonts w:hint="eastAsia"/>
        </w:rPr>
        <w:t>修订）第十一条规定：“投资方在判断是否拥有对被投资方的权力时，应当仅考虑与被投资方相关的实质性权利，包括自身所享有的实质性权利以及其他方所享有的实质性权利。实质性权利，是指持有人在对相关活动进行决策时有实际能力行使的可执行权利。判断一项权利是否为实质性权利，应当综合考虑所有相关因素，包括权利持有人行使该项权利是否存在财务、价格、条款、机制、信息、运营、法律法规等方面的障碍；当权利由多方持有或者行权需要多方同意时，是否存在实际可行的机制使得这些权利持有人在其愿意的情况下能够一致行权；权利持有人能否从行权中获利等。某些情况下，其他方享有的实质性权利有可能会阻止投资方对被投资方的控制。这种实质性权利既包括提出议案以供决策的主动性权利，也包括对已提出议案作出决策的被动性权利。”</w:t>
      </w:r>
    </w:p>
    <w:p w:rsidR="00C14E63" w:rsidRDefault="00C14E63" w:rsidP="00C14E63">
      <w:pPr>
        <w:widowControl/>
        <w:spacing w:beforeLines="50" w:before="156" w:afterLines="50" w:after="156" w:line="276" w:lineRule="auto"/>
        <w:ind w:firstLineChars="177" w:firstLine="372"/>
        <w:jc w:val="left"/>
      </w:pPr>
      <w:r>
        <w:rPr>
          <w:rFonts w:hint="eastAsia"/>
        </w:rPr>
        <w:t>《企业会计准则第</w:t>
      </w:r>
      <w:r>
        <w:rPr>
          <w:rFonts w:hint="eastAsia"/>
        </w:rPr>
        <w:t>33</w:t>
      </w:r>
      <w:r>
        <w:rPr>
          <w:rFonts w:hint="eastAsia"/>
        </w:rPr>
        <w:t>号——合并财务报表》（</w:t>
      </w:r>
      <w:r>
        <w:rPr>
          <w:rFonts w:hint="eastAsia"/>
        </w:rPr>
        <w:t>2014</w:t>
      </w:r>
      <w:r>
        <w:rPr>
          <w:rFonts w:hint="eastAsia"/>
        </w:rPr>
        <w:t>修订）第十二条规定々“仅享有保护性权利的投资方不拥有对被投资方的权力。保护性权利，是指仅为了保护权利持有人利益却没有赋予持有人对相关活动决策权的一项权利。保护性权利通常只能在被投资方发生根本性改变或某些例外情况发生时才能够行使，它既没有赋予其持有人对被投资方拥有权力，也不能阻止其他方对被投资方拥有权力。”</w:t>
      </w:r>
    </w:p>
    <w:p w:rsidR="00C14E63" w:rsidRPr="00A2665A" w:rsidRDefault="006E1656" w:rsidP="00A2665A">
      <w:pPr>
        <w:widowControl/>
        <w:spacing w:beforeLines="50" w:before="156" w:afterLines="50" w:after="156" w:line="276" w:lineRule="auto"/>
        <w:ind w:firstLineChars="177" w:firstLine="373"/>
        <w:jc w:val="left"/>
        <w:rPr>
          <w:b/>
        </w:rPr>
      </w:pPr>
      <w:r>
        <w:rPr>
          <w:rFonts w:hint="eastAsia"/>
          <w:b/>
        </w:rPr>
        <w:t>（</w:t>
      </w:r>
      <w:r w:rsidR="00C14E63" w:rsidRPr="00A2665A">
        <w:rPr>
          <w:rFonts w:hint="eastAsia"/>
          <w:b/>
        </w:rPr>
        <w:t>三）案例解析</w:t>
      </w:r>
    </w:p>
    <w:p w:rsidR="00C14E63" w:rsidRDefault="00C14E63" w:rsidP="00C14E63">
      <w:pPr>
        <w:widowControl/>
        <w:spacing w:beforeLines="50" w:before="156" w:afterLines="50" w:after="156" w:line="276" w:lineRule="auto"/>
        <w:ind w:firstLineChars="177" w:firstLine="372"/>
        <w:jc w:val="left"/>
      </w:pPr>
      <w:r>
        <w:rPr>
          <w:rFonts w:hint="eastAsia"/>
        </w:rPr>
        <w:t>本案例中，</w:t>
      </w:r>
      <w:r>
        <w:rPr>
          <w:rFonts w:hint="eastAsia"/>
        </w:rPr>
        <w:t>A</w:t>
      </w:r>
      <w:r>
        <w:rPr>
          <w:rFonts w:hint="eastAsia"/>
        </w:rPr>
        <w:t>证券公司与</w:t>
      </w:r>
      <w:r>
        <w:rPr>
          <w:rFonts w:hint="eastAsia"/>
        </w:rPr>
        <w:t>B</w:t>
      </w:r>
      <w:r>
        <w:rPr>
          <w:rFonts w:hint="eastAsia"/>
        </w:rPr>
        <w:t>信托公司共同管理信托计划，</w:t>
      </w:r>
      <w:r>
        <w:rPr>
          <w:rFonts w:hint="eastAsia"/>
        </w:rPr>
        <w:t>A</w:t>
      </w:r>
      <w:r>
        <w:rPr>
          <w:rFonts w:hint="eastAsia"/>
        </w:rPr>
        <w:t>证券公司是否应合并该信托计划，实务界可能存在两种观点：</w:t>
      </w:r>
    </w:p>
    <w:p w:rsidR="00C14E63" w:rsidRDefault="00C14E63" w:rsidP="00C14E63">
      <w:pPr>
        <w:widowControl/>
        <w:spacing w:beforeLines="50" w:before="156" w:afterLines="50" w:after="156" w:line="276" w:lineRule="auto"/>
        <w:ind w:firstLineChars="177" w:firstLine="372"/>
        <w:jc w:val="left"/>
      </w:pPr>
      <w:r>
        <w:rPr>
          <w:rFonts w:hint="eastAsia"/>
        </w:rPr>
        <w:t>一种观点认为不合并。其理由为：尽管</w:t>
      </w:r>
      <w:r>
        <w:rPr>
          <w:rFonts w:hint="eastAsia"/>
        </w:rPr>
        <w:t>A</w:t>
      </w:r>
      <w:r>
        <w:rPr>
          <w:rFonts w:hint="eastAsia"/>
        </w:rPr>
        <w:t>证券公司持有信托计划的</w:t>
      </w:r>
      <w:r>
        <w:rPr>
          <w:rFonts w:hint="eastAsia"/>
        </w:rPr>
        <w:t>100%</w:t>
      </w:r>
      <w:r>
        <w:rPr>
          <w:rFonts w:hint="eastAsia"/>
        </w:rPr>
        <w:t>的劣后级权益，承担了信托计划收益的绝大部分“可变动性”，但由于：</w:t>
      </w:r>
      <w:r>
        <w:rPr>
          <w:rFonts w:hint="eastAsia"/>
        </w:rPr>
        <w:t>A</w:t>
      </w:r>
      <w:r>
        <w:rPr>
          <w:rFonts w:hint="eastAsia"/>
        </w:rPr>
        <w:t>证券公司与</w:t>
      </w:r>
      <w:r>
        <w:rPr>
          <w:rFonts w:hint="eastAsia"/>
        </w:rPr>
        <w:t>B</w:t>
      </w:r>
      <w:r>
        <w:rPr>
          <w:rFonts w:hint="eastAsia"/>
        </w:rPr>
        <w:t>信托公司是共同管理信托计划</w:t>
      </w:r>
      <w:r w:rsidR="004C1AF0">
        <w:rPr>
          <w:rFonts w:hint="eastAsia"/>
        </w:rPr>
        <w:t>，</w:t>
      </w:r>
      <w:r>
        <w:rPr>
          <w:rFonts w:hint="eastAsia"/>
        </w:rPr>
        <w:t>且双</w:t>
      </w:r>
      <w:r>
        <w:rPr>
          <w:rFonts w:hint="eastAsia"/>
        </w:rPr>
        <w:t>.</w:t>
      </w:r>
      <w:r>
        <w:rPr>
          <w:rFonts w:hint="eastAsia"/>
        </w:rPr>
        <w:t>方在决策机构中各占</w:t>
      </w:r>
      <w:r>
        <w:rPr>
          <w:rFonts w:hint="eastAsia"/>
        </w:rPr>
        <w:t>50%</w:t>
      </w:r>
      <w:r>
        <w:rPr>
          <w:rFonts w:hint="eastAsia"/>
        </w:rPr>
        <w:t>的席位，所有的投资决策和融资决策，均需要双方共同同意才可执行，</w:t>
      </w:r>
      <w:r>
        <w:rPr>
          <w:rFonts w:hint="eastAsia"/>
        </w:rPr>
        <w:t>A</w:t>
      </w:r>
      <w:r>
        <w:rPr>
          <w:rFonts w:hint="eastAsia"/>
        </w:rPr>
        <w:t>证券公司不拥有控制三要素中的权力；虽然</w:t>
      </w:r>
      <w:r>
        <w:rPr>
          <w:rFonts w:hint="eastAsia"/>
        </w:rPr>
        <w:t>B</w:t>
      </w:r>
      <w:r>
        <w:rPr>
          <w:rFonts w:hint="eastAsia"/>
        </w:rPr>
        <w:t>信托公司仅享有固定的管理费，但其管理费也将随着信托规模的扩大而增加，其因管理信托计划，也存在相应的声誉风险，其存在动力行使投资和融资决策权使信托计划收益最大化。因此认为，</w:t>
      </w:r>
      <w:r>
        <w:rPr>
          <w:rFonts w:hint="eastAsia"/>
        </w:rPr>
        <w:t>A</w:t>
      </w:r>
      <w:r>
        <w:rPr>
          <w:rFonts w:hint="eastAsia"/>
        </w:rPr>
        <w:t>证券公司不拥有绝对的权力，不构成控制。</w:t>
      </w:r>
    </w:p>
    <w:p w:rsidR="00C14E63" w:rsidRDefault="00C14E63" w:rsidP="00C14E63">
      <w:pPr>
        <w:widowControl/>
        <w:spacing w:beforeLines="50" w:before="156" w:afterLines="50" w:after="156" w:line="276" w:lineRule="auto"/>
        <w:ind w:firstLineChars="177" w:firstLine="372"/>
        <w:jc w:val="left"/>
      </w:pPr>
      <w:r>
        <w:rPr>
          <w:rFonts w:hint="eastAsia"/>
        </w:rPr>
        <w:t>另一种观点认为应合并。理由为：作为</w:t>
      </w:r>
      <w:r>
        <w:rPr>
          <w:rFonts w:hint="eastAsia"/>
        </w:rPr>
        <w:t>100%</w:t>
      </w:r>
      <w:r>
        <w:rPr>
          <w:rFonts w:hint="eastAsia"/>
        </w:rPr>
        <w:t>的劣后级权益人，</w:t>
      </w:r>
      <w:r>
        <w:rPr>
          <w:rFonts w:hint="eastAsia"/>
        </w:rPr>
        <w:t>A</w:t>
      </w:r>
      <w:r>
        <w:rPr>
          <w:rFonts w:hint="eastAsia"/>
        </w:rPr>
        <w:t>证券公司承担了信托计划的绝大部分“可变动性”，同时，</w:t>
      </w:r>
      <w:r>
        <w:rPr>
          <w:rFonts w:hint="eastAsia"/>
        </w:rPr>
        <w:t>B</w:t>
      </w:r>
      <w:r>
        <w:rPr>
          <w:rFonts w:hint="eastAsia"/>
        </w:rPr>
        <w:t>信托公司仅从该信托计划中获得与市场水平相当的固定的信托管理费。从信托产品的设计来看，对可变回报影响最大的相关活动为投资决策以及筹资决策（优先级信托单位发行安排）。从投资决策上而言，</w:t>
      </w:r>
      <w:r>
        <w:rPr>
          <w:rFonts w:hint="eastAsia"/>
        </w:rPr>
        <w:t>A</w:t>
      </w:r>
      <w:r>
        <w:rPr>
          <w:rFonts w:hint="eastAsia"/>
        </w:rPr>
        <w:t>证券公司负责推荐投资项目，而</w:t>
      </w:r>
      <w:r>
        <w:rPr>
          <w:rFonts w:hint="eastAsia"/>
        </w:rPr>
        <w:t>B</w:t>
      </w:r>
      <w:r>
        <w:rPr>
          <w:rFonts w:hint="eastAsia"/>
        </w:rPr>
        <w:t>信托公司仅在其所涉及的合法合规性、风险控制与保障措施是否达到要求而进行审查，该权利并非实质性权利；从融资决策上而言，</w:t>
      </w:r>
      <w:r>
        <w:rPr>
          <w:rFonts w:hint="eastAsia"/>
        </w:rPr>
        <w:t>A</w:t>
      </w:r>
      <w:r>
        <w:rPr>
          <w:rFonts w:hint="eastAsia"/>
        </w:rPr>
        <w:t>证券公司制定相应发行安排，包括与可变回报相关的期限、收益、错配等关键要素的设定，而</w:t>
      </w:r>
      <w:r>
        <w:rPr>
          <w:rFonts w:hint="eastAsia"/>
        </w:rPr>
        <w:t>B</w:t>
      </w:r>
      <w:r>
        <w:rPr>
          <w:rFonts w:hint="eastAsia"/>
        </w:rPr>
        <w:t>信托公司仅执行程序性审査盖章流程，不拥有融资决策的实质性权利。因此认为，</w:t>
      </w:r>
      <w:r>
        <w:rPr>
          <w:rFonts w:hint="eastAsia"/>
        </w:rPr>
        <w:t>A</w:t>
      </w:r>
      <w:r>
        <w:rPr>
          <w:rFonts w:hint="eastAsia"/>
        </w:rPr>
        <w:t>证券公司对</w:t>
      </w:r>
      <w:r>
        <w:rPr>
          <w:rFonts w:hint="eastAsia"/>
        </w:rPr>
        <w:t>B</w:t>
      </w:r>
      <w:r>
        <w:rPr>
          <w:rFonts w:hint="eastAsia"/>
        </w:rPr>
        <w:t>信托计划拥有实质性权利，并通过权利可获得重大部分可变回报，应合并信托计划。</w:t>
      </w:r>
    </w:p>
    <w:p w:rsidR="00C14E63" w:rsidRDefault="00C14E63" w:rsidP="00C14E63">
      <w:pPr>
        <w:widowControl/>
        <w:spacing w:beforeLines="50" w:before="156" w:afterLines="50" w:after="156" w:line="276" w:lineRule="auto"/>
        <w:ind w:firstLineChars="177" w:firstLine="372"/>
        <w:jc w:val="left"/>
      </w:pPr>
      <w:r>
        <w:rPr>
          <w:rFonts w:hint="eastAsia"/>
        </w:rPr>
        <w:lastRenderedPageBreak/>
        <w:t>上述案例的关键是，要结合实务来判断</w:t>
      </w:r>
      <w:r>
        <w:rPr>
          <w:rFonts w:hint="eastAsia"/>
        </w:rPr>
        <w:t>B</w:t>
      </w:r>
      <w:r>
        <w:rPr>
          <w:rFonts w:hint="eastAsia"/>
        </w:rPr>
        <w:t>信托公司对项目所涉合法合规性、风险控制与保障措施等的审查是否为一项实质性权利，如果只是根据法律法规要求或相关协议中已经明确约定的要求和条件进行程序性审批</w:t>
      </w:r>
      <w:r w:rsidR="006E1656">
        <w:rPr>
          <w:rFonts w:hint="eastAsia"/>
        </w:rPr>
        <w:t>（</w:t>
      </w:r>
      <w:r>
        <w:rPr>
          <w:rFonts w:hint="eastAsia"/>
        </w:rPr>
        <w:t>如并未违反法律法规或协议中约定要求和条件就没有理由不予审批通过），则表明</w:t>
      </w:r>
      <w:r>
        <w:rPr>
          <w:rFonts w:hint="eastAsia"/>
        </w:rPr>
        <w:t>B</w:t>
      </w:r>
      <w:r>
        <w:rPr>
          <w:rFonts w:hint="eastAsia"/>
        </w:rPr>
        <w:t>信托公司的权利并非实质性权利，其仅作为代理人身份行使决策权，</w:t>
      </w:r>
      <w:r>
        <w:rPr>
          <w:rFonts w:hint="eastAsia"/>
        </w:rPr>
        <w:t>A</w:t>
      </w:r>
      <w:r>
        <w:rPr>
          <w:rFonts w:hint="eastAsia"/>
        </w:rPr>
        <w:t>证券公司应合并该信托计划。</w:t>
      </w:r>
    </w:p>
    <w:p w:rsidR="00A2665A" w:rsidRDefault="00A2665A" w:rsidP="00C14E63">
      <w:pPr>
        <w:widowControl/>
        <w:spacing w:beforeLines="50" w:before="156" w:afterLines="50" w:after="156" w:line="276" w:lineRule="auto"/>
        <w:ind w:firstLineChars="177" w:firstLine="372"/>
        <w:jc w:val="left"/>
      </w:pPr>
    </w:p>
    <w:p w:rsidR="00C14E63" w:rsidRDefault="00C14E63" w:rsidP="0003315C">
      <w:pPr>
        <w:pStyle w:val="3"/>
      </w:pPr>
      <w:bookmarkStart w:id="111" w:name="_Toc512209487"/>
      <w:r>
        <w:rPr>
          <w:rFonts w:hint="eastAsia"/>
        </w:rPr>
        <w:t>案例</w:t>
      </w:r>
      <w:r>
        <w:rPr>
          <w:rFonts w:hint="eastAsia"/>
        </w:rPr>
        <w:t>12-06</w:t>
      </w:r>
      <w:r>
        <w:rPr>
          <w:rFonts w:hint="eastAsia"/>
        </w:rPr>
        <w:t>控制时点的判断</w:t>
      </w:r>
      <w:bookmarkEnd w:id="111"/>
    </w:p>
    <w:p w:rsidR="00C14E63" w:rsidRPr="0003315C" w:rsidRDefault="00C14E63" w:rsidP="0003315C">
      <w:pPr>
        <w:spacing w:beforeLines="100" w:before="312" w:afterLines="100" w:after="312"/>
        <w:ind w:firstLineChars="201" w:firstLine="484"/>
        <w:rPr>
          <w:b/>
          <w:sz w:val="24"/>
          <w:szCs w:val="24"/>
        </w:rPr>
      </w:pPr>
      <w:r w:rsidRPr="0003315C">
        <w:rPr>
          <w:rFonts w:hint="eastAsia"/>
          <w:b/>
          <w:sz w:val="24"/>
          <w:szCs w:val="24"/>
        </w:rPr>
        <w:t>一、案例背景</w:t>
      </w:r>
    </w:p>
    <w:p w:rsidR="00C14E63" w:rsidRDefault="00C14E63" w:rsidP="00C14E63">
      <w:pPr>
        <w:widowControl/>
        <w:spacing w:beforeLines="50" w:before="156" w:afterLines="50" w:after="156" w:line="276" w:lineRule="auto"/>
        <w:ind w:firstLineChars="177" w:firstLine="372"/>
        <w:jc w:val="left"/>
      </w:pPr>
      <w:r>
        <w:rPr>
          <w:rFonts w:hint="eastAsia"/>
        </w:rPr>
        <w:t>2x14</w:t>
      </w:r>
      <w:r>
        <w:rPr>
          <w:rFonts w:hint="eastAsia"/>
        </w:rPr>
        <w:t>年</w:t>
      </w:r>
      <w:r>
        <w:rPr>
          <w:rFonts w:hint="eastAsia"/>
        </w:rPr>
        <w:t>A</w:t>
      </w:r>
      <w:r>
        <w:rPr>
          <w:rFonts w:hint="eastAsia"/>
        </w:rPr>
        <w:t>公司与</w:t>
      </w:r>
      <w:r>
        <w:rPr>
          <w:rFonts w:hint="eastAsia"/>
        </w:rPr>
        <w:t>B</w:t>
      </w:r>
      <w:r>
        <w:rPr>
          <w:rFonts w:hint="eastAsia"/>
        </w:rPr>
        <w:t>公司等战略投资者共同投资设立</w:t>
      </w:r>
      <w:r>
        <w:rPr>
          <w:rFonts w:hint="eastAsia"/>
        </w:rPr>
        <w:t>C</w:t>
      </w:r>
      <w:r>
        <w:rPr>
          <w:rFonts w:hint="eastAsia"/>
        </w:rPr>
        <w:t>公司。</w:t>
      </w:r>
      <w:r>
        <w:rPr>
          <w:rFonts w:hint="eastAsia"/>
        </w:rPr>
        <w:t>A</w:t>
      </w:r>
      <w:r>
        <w:rPr>
          <w:rFonts w:hint="eastAsia"/>
        </w:rPr>
        <w:t>公司以其闲置生产线出资，股权占比为</w:t>
      </w:r>
      <w:r>
        <w:rPr>
          <w:rFonts w:hint="eastAsia"/>
        </w:rPr>
        <w:t>50%;B</w:t>
      </w:r>
      <w:r>
        <w:rPr>
          <w:rFonts w:hint="eastAsia"/>
        </w:rPr>
        <w:t>公司及其他投资者以货币出资，股权占比分别为</w:t>
      </w:r>
      <w:r>
        <w:rPr>
          <w:rFonts w:hint="eastAsia"/>
        </w:rPr>
        <w:t>38%</w:t>
      </w:r>
      <w:r>
        <w:rPr>
          <w:rFonts w:hint="eastAsia"/>
        </w:rPr>
        <w:t>和</w:t>
      </w:r>
      <w:r>
        <w:rPr>
          <w:rFonts w:hint="eastAsia"/>
        </w:rPr>
        <w:t>12%</w:t>
      </w:r>
      <w:r>
        <w:rPr>
          <w:rFonts w:hint="eastAsia"/>
        </w:rPr>
        <w:t>。根据</w:t>
      </w:r>
      <w:r>
        <w:rPr>
          <w:rFonts w:hint="eastAsia"/>
        </w:rPr>
        <w:t>A</w:t>
      </w:r>
      <w:r>
        <w:rPr>
          <w:rFonts w:hint="eastAsia"/>
        </w:rPr>
        <w:t>公司与</w:t>
      </w:r>
      <w:r>
        <w:rPr>
          <w:rFonts w:hint="eastAsia"/>
        </w:rPr>
        <w:t>B</w:t>
      </w:r>
      <w:r>
        <w:rPr>
          <w:rFonts w:hint="eastAsia"/>
        </w:rPr>
        <w:t>公司以及其他投资者签订的《合作投资经营协议》，</w:t>
      </w:r>
      <w:r>
        <w:rPr>
          <w:rFonts w:hint="eastAsia"/>
        </w:rPr>
        <w:t>B</w:t>
      </w:r>
      <w:r>
        <w:rPr>
          <w:rFonts w:hint="eastAsia"/>
        </w:rPr>
        <w:t>公司对</w:t>
      </w:r>
      <w:r>
        <w:rPr>
          <w:rFonts w:hint="eastAsia"/>
        </w:rPr>
        <w:t>C</w:t>
      </w:r>
      <w:r>
        <w:rPr>
          <w:rFonts w:hint="eastAsia"/>
        </w:rPr>
        <w:t>公司进行内部承包经营，由其享有并承担</w:t>
      </w:r>
      <w:r>
        <w:rPr>
          <w:rFonts w:hint="eastAsia"/>
        </w:rPr>
        <w:t>C</w:t>
      </w:r>
      <w:r>
        <w:rPr>
          <w:rFonts w:hint="eastAsia"/>
        </w:rPr>
        <w:t>公司的全部经营损益，</w:t>
      </w:r>
      <w:r>
        <w:rPr>
          <w:rFonts w:hint="eastAsia"/>
        </w:rPr>
        <w:t>A</w:t>
      </w:r>
      <w:r>
        <w:rPr>
          <w:rFonts w:hint="eastAsia"/>
        </w:rPr>
        <w:t>公司及其他投资方收取固定回报。由于</w:t>
      </w:r>
      <w:r>
        <w:rPr>
          <w:rFonts w:hint="eastAsia"/>
        </w:rPr>
        <w:t>C</w:t>
      </w:r>
      <w:r>
        <w:rPr>
          <w:rFonts w:hint="eastAsia"/>
        </w:rPr>
        <w:t>公司正常生产经营、业务开展须以取得安全生产许可证为前提，协议同时约定</w:t>
      </w:r>
      <w:r>
        <w:rPr>
          <w:rFonts w:hint="eastAsia"/>
        </w:rPr>
        <w:t>A</w:t>
      </w:r>
      <w:r>
        <w:rPr>
          <w:rFonts w:hint="eastAsia"/>
        </w:rPr>
        <w:t>公司全权负责申请办理生产许可证相关事宜，如因</w:t>
      </w:r>
      <w:r>
        <w:rPr>
          <w:rFonts w:hint="eastAsia"/>
        </w:rPr>
        <w:t>A</w:t>
      </w:r>
      <w:r>
        <w:rPr>
          <w:rFonts w:hint="eastAsia"/>
        </w:rPr>
        <w:t>公司或政策原因未能取得生产许可证导致不能实现合作投资经营协议的目的时，所有前期费用均由</w:t>
      </w:r>
      <w:r>
        <w:rPr>
          <w:rFonts w:hint="eastAsia"/>
        </w:rPr>
        <w:t>A</w:t>
      </w:r>
      <w:r>
        <w:rPr>
          <w:rFonts w:hint="eastAsia"/>
        </w:rPr>
        <w:t>公司承担，其他方通过清算或者根据原始出资额将股权转让予</w:t>
      </w:r>
      <w:r>
        <w:rPr>
          <w:rFonts w:hint="eastAsia"/>
        </w:rPr>
        <w:t>A</w:t>
      </w:r>
      <w:r>
        <w:rPr>
          <w:rFonts w:hint="eastAsia"/>
        </w:rPr>
        <w:t>公司。</w:t>
      </w:r>
    </w:p>
    <w:p w:rsidR="00C14E63" w:rsidRDefault="00C14E63" w:rsidP="00C14E63">
      <w:pPr>
        <w:widowControl/>
        <w:spacing w:beforeLines="50" w:before="156" w:afterLines="50" w:after="156" w:line="276" w:lineRule="auto"/>
        <w:ind w:firstLineChars="177" w:firstLine="372"/>
        <w:jc w:val="left"/>
      </w:pPr>
      <w:r>
        <w:rPr>
          <w:rFonts w:hint="eastAsia"/>
        </w:rPr>
        <w:t>C</w:t>
      </w:r>
      <w:r>
        <w:rPr>
          <w:rFonts w:hint="eastAsia"/>
        </w:rPr>
        <w:t>公司章程约定，</w:t>
      </w:r>
      <w:r>
        <w:rPr>
          <w:rFonts w:hint="eastAsia"/>
        </w:rPr>
        <w:t>C</w:t>
      </w:r>
      <w:r>
        <w:rPr>
          <w:rFonts w:hint="eastAsia"/>
        </w:rPr>
        <w:t>公司权力机构为董事会，董事会由</w:t>
      </w:r>
      <w:r>
        <w:rPr>
          <w:rFonts w:hint="eastAsia"/>
        </w:rPr>
        <w:t>5</w:t>
      </w:r>
      <w:r>
        <w:rPr>
          <w:rFonts w:hint="eastAsia"/>
        </w:rPr>
        <w:t>人组成，其中</w:t>
      </w:r>
    </w:p>
    <w:p w:rsidR="00C14E63" w:rsidRDefault="00C14E63" w:rsidP="00C14E63">
      <w:pPr>
        <w:widowControl/>
        <w:spacing w:beforeLines="50" w:before="156" w:afterLines="50" w:after="156" w:line="276" w:lineRule="auto"/>
        <w:ind w:firstLineChars="177" w:firstLine="372"/>
        <w:jc w:val="left"/>
      </w:pPr>
      <w:r>
        <w:rPr>
          <w:rFonts w:hint="eastAsia"/>
        </w:rPr>
        <w:t>A</w:t>
      </w:r>
      <w:r>
        <w:rPr>
          <w:rFonts w:hint="eastAsia"/>
        </w:rPr>
        <w:t>公司委派</w:t>
      </w:r>
      <w:r>
        <w:rPr>
          <w:rFonts w:hint="eastAsia"/>
        </w:rPr>
        <w:t>3</w:t>
      </w:r>
      <w:r>
        <w:rPr>
          <w:rFonts w:hint="eastAsia"/>
        </w:rPr>
        <w:t>人。董事会审议事项采取</w:t>
      </w:r>
      <w:r>
        <w:rPr>
          <w:rFonts w:hint="eastAsia"/>
        </w:rPr>
        <w:t>4/5</w:t>
      </w:r>
      <w:r w:rsidR="006E1656">
        <w:rPr>
          <w:rFonts w:hint="eastAsia"/>
        </w:rPr>
        <w:t>（</w:t>
      </w:r>
      <w:r>
        <w:rPr>
          <w:rFonts w:hint="eastAsia"/>
        </w:rPr>
        <w:t>含）多数通过来决定，但与取得安全生产许可证相关的一切事宜由</w:t>
      </w:r>
      <w:r>
        <w:rPr>
          <w:rFonts w:hint="eastAsia"/>
        </w:rPr>
        <w:t>A</w:t>
      </w:r>
      <w:r>
        <w:rPr>
          <w:rFonts w:hint="eastAsia"/>
        </w:rPr>
        <w:t>公司委派的董事独立决策，无需取得其他董事同意。</w:t>
      </w:r>
      <w:r>
        <w:rPr>
          <w:rFonts w:hint="eastAsia"/>
        </w:rPr>
        <w:t>C</w:t>
      </w:r>
      <w:r>
        <w:rPr>
          <w:rFonts w:hint="eastAsia"/>
        </w:rPr>
        <w:t>公司的经营管理层主要由作为承包经营方的股东</w:t>
      </w:r>
      <w:r>
        <w:rPr>
          <w:rFonts w:hint="eastAsia"/>
        </w:rPr>
        <w:t>B</w:t>
      </w:r>
      <w:r>
        <w:rPr>
          <w:rFonts w:hint="eastAsia"/>
        </w:rPr>
        <w:t>公司委派，包括总经理、财务总监等。</w:t>
      </w:r>
    </w:p>
    <w:p w:rsidR="00C14E63" w:rsidRDefault="00C14E63" w:rsidP="00C14E63">
      <w:pPr>
        <w:widowControl/>
        <w:spacing w:beforeLines="50" w:before="156" w:afterLines="50" w:after="156" w:line="276" w:lineRule="auto"/>
        <w:ind w:firstLineChars="177" w:firstLine="372"/>
        <w:jc w:val="left"/>
      </w:pPr>
      <w:r>
        <w:rPr>
          <w:rFonts w:hint="eastAsia"/>
        </w:rPr>
        <w:t>最终，</w:t>
      </w:r>
      <w:r>
        <w:rPr>
          <w:rFonts w:hint="eastAsia"/>
        </w:rPr>
        <w:t>C</w:t>
      </w:r>
      <w:r>
        <w:rPr>
          <w:rFonts w:hint="eastAsia"/>
        </w:rPr>
        <w:t>公司安全生产准人问题未能得到解决，合作投资经营的目的无法实现，投资各方同意对</w:t>
      </w:r>
      <w:r>
        <w:rPr>
          <w:rFonts w:hint="eastAsia"/>
        </w:rPr>
        <w:t>C</w:t>
      </w:r>
      <w:r>
        <w:rPr>
          <w:rFonts w:hint="eastAsia"/>
        </w:rPr>
        <w:t>公司进行清算解散。</w:t>
      </w:r>
      <w:r>
        <w:rPr>
          <w:rFonts w:hint="eastAsia"/>
        </w:rPr>
        <w:t>2x15</w:t>
      </w:r>
      <w:r>
        <w:rPr>
          <w:rFonts w:hint="eastAsia"/>
        </w:rPr>
        <w:t>年</w:t>
      </w:r>
      <w:r>
        <w:rPr>
          <w:rFonts w:hint="eastAsia"/>
        </w:rPr>
        <w:t>7</w:t>
      </w:r>
      <w:r>
        <w:rPr>
          <w:rFonts w:hint="eastAsia"/>
        </w:rPr>
        <w:t>月</w:t>
      </w:r>
      <w:r>
        <w:rPr>
          <w:rFonts w:hint="eastAsia"/>
        </w:rPr>
        <w:t>31</w:t>
      </w:r>
      <w:r>
        <w:rPr>
          <w:rFonts w:hint="eastAsia"/>
        </w:rPr>
        <w:t>日，</w:t>
      </w:r>
      <w:r>
        <w:rPr>
          <w:rFonts w:hint="eastAsia"/>
        </w:rPr>
        <w:t>B</w:t>
      </w:r>
      <w:r>
        <w:rPr>
          <w:rFonts w:hint="eastAsia"/>
        </w:rPr>
        <w:t>公司及其他战略投资者将其持有的</w:t>
      </w:r>
      <w:r>
        <w:rPr>
          <w:rFonts w:hint="eastAsia"/>
        </w:rPr>
        <w:t>C</w:t>
      </w:r>
      <w:r>
        <w:rPr>
          <w:rFonts w:hint="eastAsia"/>
        </w:rPr>
        <w:t>公司股权转让给</w:t>
      </w:r>
      <w:r>
        <w:rPr>
          <w:rFonts w:hint="eastAsia"/>
        </w:rPr>
        <w:t>A</w:t>
      </w:r>
      <w:r>
        <w:rPr>
          <w:rFonts w:hint="eastAsia"/>
        </w:rPr>
        <w:t>公司。股权转让完成后，</w:t>
      </w:r>
      <w:r>
        <w:rPr>
          <w:rFonts w:hint="eastAsia"/>
        </w:rPr>
        <w:t>A</w:t>
      </w:r>
      <w:r>
        <w:rPr>
          <w:rFonts w:hint="eastAsia"/>
        </w:rPr>
        <w:t>公司持有</w:t>
      </w:r>
      <w:r>
        <w:rPr>
          <w:rFonts w:hint="eastAsia"/>
        </w:rPr>
        <w:t>C</w:t>
      </w:r>
      <w:r>
        <w:rPr>
          <w:rFonts w:hint="eastAsia"/>
        </w:rPr>
        <w:t>公司</w:t>
      </w:r>
      <w:r>
        <w:rPr>
          <w:rFonts w:hint="eastAsia"/>
        </w:rPr>
        <w:t>100%</w:t>
      </w:r>
      <w:r>
        <w:rPr>
          <w:rFonts w:hint="eastAsia"/>
        </w:rPr>
        <w:t>股权。</w:t>
      </w:r>
      <w:r>
        <w:rPr>
          <w:rFonts w:hint="eastAsia"/>
        </w:rPr>
        <w:t>A</w:t>
      </w:r>
      <w:r>
        <w:rPr>
          <w:rFonts w:hint="eastAsia"/>
        </w:rPr>
        <w:t>公司自</w:t>
      </w:r>
      <w:r>
        <w:rPr>
          <w:rFonts w:hint="eastAsia"/>
        </w:rPr>
        <w:t>2x15</w:t>
      </w:r>
      <w:r>
        <w:rPr>
          <w:rFonts w:hint="eastAsia"/>
        </w:rPr>
        <w:t>年</w:t>
      </w:r>
      <w:r>
        <w:rPr>
          <w:rFonts w:hint="eastAsia"/>
        </w:rPr>
        <w:t>8</w:t>
      </w:r>
      <w:r>
        <w:rPr>
          <w:rFonts w:hint="eastAsia"/>
        </w:rPr>
        <w:t>月</w:t>
      </w:r>
      <w:r>
        <w:rPr>
          <w:rFonts w:hint="eastAsia"/>
        </w:rPr>
        <w:t>1</w:t>
      </w:r>
      <w:r>
        <w:rPr>
          <w:rFonts w:hint="eastAsia"/>
        </w:rPr>
        <w:t>日起将</w:t>
      </w:r>
      <w:r>
        <w:rPr>
          <w:rFonts w:hint="eastAsia"/>
        </w:rPr>
        <w:t>C</w:t>
      </w:r>
      <w:r>
        <w:rPr>
          <w:rFonts w:hint="eastAsia"/>
        </w:rPr>
        <w:t>公司纳人合并范围，在此之前将对</w:t>
      </w:r>
      <w:r>
        <w:rPr>
          <w:rFonts w:hint="eastAsia"/>
        </w:rPr>
        <w:t>C</w:t>
      </w:r>
      <w:r>
        <w:rPr>
          <w:rFonts w:hint="eastAsia"/>
        </w:rPr>
        <w:t>公司的投资作为可供出售金融资产进行核算。</w:t>
      </w:r>
    </w:p>
    <w:p w:rsidR="00C14E63" w:rsidRPr="0003315C" w:rsidRDefault="00C14E63" w:rsidP="0003315C">
      <w:pPr>
        <w:widowControl/>
        <w:spacing w:beforeLines="50" w:before="156" w:afterLines="50" w:after="156" w:line="276" w:lineRule="auto"/>
        <w:ind w:firstLineChars="177" w:firstLine="373"/>
        <w:jc w:val="left"/>
        <w:rPr>
          <w:b/>
        </w:rPr>
      </w:pPr>
      <w:r w:rsidRPr="0003315C">
        <w:rPr>
          <w:rFonts w:hint="eastAsia"/>
          <w:b/>
        </w:rPr>
        <w:t>问题：</w:t>
      </w:r>
      <w:r w:rsidRPr="0003315C">
        <w:rPr>
          <w:rFonts w:hint="eastAsia"/>
          <w:b/>
        </w:rPr>
        <w:t>A</w:t>
      </w:r>
      <w:r w:rsidRPr="0003315C">
        <w:rPr>
          <w:rFonts w:hint="eastAsia"/>
          <w:b/>
        </w:rPr>
        <w:t>公司将</w:t>
      </w:r>
      <w:r w:rsidRPr="0003315C">
        <w:rPr>
          <w:rFonts w:hint="eastAsia"/>
          <w:b/>
        </w:rPr>
        <w:t>C</w:t>
      </w:r>
      <w:r w:rsidRPr="0003315C">
        <w:rPr>
          <w:rFonts w:hint="eastAsia"/>
          <w:b/>
        </w:rPr>
        <w:t>公司纳入合并报表范围的时点是否合理？</w:t>
      </w:r>
    </w:p>
    <w:p w:rsidR="00C14E63" w:rsidRPr="0003315C" w:rsidRDefault="00C14E63" w:rsidP="0003315C">
      <w:pPr>
        <w:spacing w:beforeLines="100" w:before="312" w:afterLines="100" w:after="312"/>
        <w:ind w:firstLineChars="201" w:firstLine="484"/>
        <w:rPr>
          <w:b/>
          <w:sz w:val="24"/>
          <w:szCs w:val="24"/>
        </w:rPr>
      </w:pPr>
      <w:r w:rsidRPr="0003315C">
        <w:rPr>
          <w:rFonts w:hint="eastAsia"/>
          <w:b/>
          <w:sz w:val="24"/>
          <w:szCs w:val="24"/>
        </w:rPr>
        <w:t>二、会计准则及相关规定</w:t>
      </w:r>
    </w:p>
    <w:p w:rsidR="00C14E63" w:rsidRDefault="00C14E63" w:rsidP="00C14E63">
      <w:pPr>
        <w:widowControl/>
        <w:spacing w:beforeLines="50" w:before="156" w:afterLines="50" w:after="156" w:line="276" w:lineRule="auto"/>
        <w:ind w:firstLineChars="177" w:firstLine="372"/>
        <w:jc w:val="left"/>
      </w:pPr>
      <w:r>
        <w:rPr>
          <w:rFonts w:hint="eastAsia"/>
        </w:rPr>
        <w:t>《企业会计准则第</w:t>
      </w:r>
      <w:r>
        <w:rPr>
          <w:rFonts w:hint="eastAsia"/>
        </w:rPr>
        <w:t>33</w:t>
      </w:r>
      <w:r>
        <w:rPr>
          <w:rFonts w:hint="eastAsia"/>
        </w:rPr>
        <w:t>号——合并财务报表》（</w:t>
      </w:r>
      <w:r>
        <w:rPr>
          <w:rFonts w:hint="eastAsia"/>
        </w:rPr>
        <w:t>2014</w:t>
      </w:r>
      <w:r>
        <w:rPr>
          <w:rFonts w:hint="eastAsia"/>
        </w:rPr>
        <w:t>年修订）第七条规定：“合并财务报表的合并范围应当以控制为基础予以确定。控制，是指投资方拥有对被投资方的权利，通过参与被投资方的相关活动而享有可变回报，并且有能力运用对被投资方的权利影响其回报金额。本准则所称相关活动，是指对被投资方的回报产生重大影响的活动。被投资方的相关活</w:t>
      </w:r>
      <w:r>
        <w:rPr>
          <w:rFonts w:hint="eastAsia"/>
        </w:rPr>
        <w:lastRenderedPageBreak/>
        <w:t>动应当根据具体情况进行判断，通常包括商品或劳务的销售和购买、金融资产的管理、资产的购买和处置、研究与开发活动以及融资活动等。”</w:t>
      </w:r>
    </w:p>
    <w:p w:rsidR="00C14E63" w:rsidRDefault="00C14E63" w:rsidP="00C14E63">
      <w:pPr>
        <w:widowControl/>
        <w:spacing w:beforeLines="50" w:before="156" w:afterLines="50" w:after="156" w:line="276" w:lineRule="auto"/>
        <w:ind w:firstLineChars="177" w:firstLine="372"/>
        <w:jc w:val="left"/>
      </w:pPr>
      <w:r>
        <w:rPr>
          <w:rFonts w:hint="eastAsia"/>
        </w:rPr>
        <w:t>《企业会计准则第</w:t>
      </w:r>
      <w:r>
        <w:rPr>
          <w:rFonts w:hint="eastAsia"/>
        </w:rPr>
        <w:t>33</w:t>
      </w:r>
      <w:r>
        <w:rPr>
          <w:rFonts w:hint="eastAsia"/>
        </w:rPr>
        <w:t>号——合并财务报表》（</w:t>
      </w:r>
      <w:r>
        <w:rPr>
          <w:rFonts w:hint="eastAsia"/>
        </w:rPr>
        <w:t>2014</w:t>
      </w:r>
      <w:r>
        <w:rPr>
          <w:rFonts w:hint="eastAsia"/>
        </w:rPr>
        <w:t>年修订）第八条规定：“投资方应当在综合考虑所有相关事实和情况的基础上对是否控制被投资方进行判断。一旦相关事实和情况的变化导致对控制定义所要求的相关要素发生变化的，投资方应当进行重新评估。相关事</w:t>
      </w:r>
      <w:r>
        <w:rPr>
          <w:rFonts w:hint="eastAsia"/>
        </w:rPr>
        <w:t>.</w:t>
      </w:r>
      <w:r>
        <w:rPr>
          <w:rFonts w:hint="eastAsia"/>
        </w:rPr>
        <w:t>实和情况主要包括</w:t>
      </w:r>
      <w:r>
        <w:rPr>
          <w:rFonts w:hint="eastAsia"/>
        </w:rPr>
        <w:t>:</w:t>
      </w:r>
    </w:p>
    <w:p w:rsidR="00C14E63" w:rsidRDefault="006E1656" w:rsidP="00C14E63">
      <w:pPr>
        <w:widowControl/>
        <w:spacing w:beforeLines="50" w:before="156" w:afterLines="50" w:after="156" w:line="276" w:lineRule="auto"/>
        <w:ind w:firstLineChars="177" w:firstLine="372"/>
        <w:jc w:val="left"/>
      </w:pPr>
      <w:r>
        <w:rPr>
          <w:rFonts w:hint="eastAsia"/>
        </w:rPr>
        <w:t>（</w:t>
      </w:r>
      <w:r w:rsidR="00C14E63">
        <w:rPr>
          <w:rFonts w:hint="eastAsia"/>
        </w:rPr>
        <w:t>一）被投资方的设立目的。（二）被投资方的相关活动以及如何对相关活动做出决策。（三）投资方享有的权利是否使其目前有能力主导被投资方的相关活动。（四）投资方是否通过参与被投资方的相关活动而享有可变回报。（五）投资方是否有能力运用对被找资方的权利影响其回报金额。（六）投资方与其他方的关系。”</w:t>
      </w:r>
    </w:p>
    <w:p w:rsidR="00C14E63" w:rsidRPr="0003315C" w:rsidRDefault="00C14E63" w:rsidP="0003315C">
      <w:pPr>
        <w:spacing w:beforeLines="100" w:before="312" w:afterLines="100" w:after="312"/>
        <w:ind w:firstLineChars="201" w:firstLine="484"/>
        <w:rPr>
          <w:b/>
          <w:sz w:val="24"/>
          <w:szCs w:val="24"/>
        </w:rPr>
      </w:pPr>
      <w:r w:rsidRPr="0003315C">
        <w:rPr>
          <w:rFonts w:hint="eastAsia"/>
          <w:b/>
          <w:sz w:val="24"/>
          <w:szCs w:val="24"/>
        </w:rPr>
        <w:t>三、案例解析</w:t>
      </w:r>
    </w:p>
    <w:p w:rsidR="00C14E63" w:rsidRDefault="00C14E63" w:rsidP="00C14E63">
      <w:pPr>
        <w:widowControl/>
        <w:spacing w:beforeLines="50" w:before="156" w:afterLines="50" w:after="156" w:line="276" w:lineRule="auto"/>
        <w:ind w:firstLineChars="177" w:firstLine="372"/>
        <w:jc w:val="left"/>
      </w:pPr>
      <w:r>
        <w:rPr>
          <w:rFonts w:hint="eastAsia"/>
        </w:rPr>
        <w:t>•企业在其完整的生命周期内存在不同的发展阶段。发起设立、正常运营、经营模式转变直至破产清算，当企业处于这些不同的阶段时，其相关活动可能存在重大的区别。因此，投资企业对被投资企业是否存在控制的判断并非一成不变，而是可能随着被投资企业处于不同的发展阶段、涉及不同的相关活动而不同。正因如此，企业会计准则要求投资方一旦发现相关事实和情况的变化导致对控制定义所涉及的相关要素发生变化时，需要进行重新评估。被投资方的相关活动以及如何对相关活动做出决策这一因素也被作为相关事实和情况变化的具体举例在准则正文中予以明确。</w:t>
      </w:r>
    </w:p>
    <w:p w:rsidR="00C14E63" w:rsidRDefault="00C14E63" w:rsidP="00C14E63">
      <w:pPr>
        <w:widowControl/>
        <w:spacing w:beforeLines="50" w:before="156" w:afterLines="50" w:after="156" w:line="276" w:lineRule="auto"/>
        <w:ind w:firstLineChars="177" w:firstLine="372"/>
        <w:jc w:val="left"/>
      </w:pPr>
      <w:r>
        <w:rPr>
          <w:rFonts w:hint="eastAsia"/>
        </w:rPr>
        <w:t>本案例中，</w:t>
      </w:r>
      <w:r>
        <w:rPr>
          <w:rFonts w:hint="eastAsia"/>
        </w:rPr>
        <w:t>C</w:t>
      </w:r>
      <w:r>
        <w:rPr>
          <w:rFonts w:hint="eastAsia"/>
        </w:rPr>
        <w:t>公司的正常生产经营、业务开展须以取得安全生产许可证为前提，取得该许可证是一项实质性而非简单行政性的活动。因此，</w:t>
      </w:r>
      <w:r>
        <w:rPr>
          <w:rFonts w:hint="eastAsia"/>
        </w:rPr>
        <w:t>C</w:t>
      </w:r>
      <w:r>
        <w:rPr>
          <w:rFonts w:hint="eastAsia"/>
        </w:rPr>
        <w:t>公司至少存在两个发展阶段，即获取安全生产许可证前的前期筹建阶段和获取安全生产许可证后的正常生产经营阶段。</w:t>
      </w:r>
      <w:r>
        <w:rPr>
          <w:rFonts w:hint="eastAsia"/>
        </w:rPr>
        <w:t>2x14</w:t>
      </w:r>
      <w:r>
        <w:rPr>
          <w:rFonts w:hint="eastAsia"/>
        </w:rPr>
        <w:t>年，</w:t>
      </w:r>
      <w:r>
        <w:rPr>
          <w:rFonts w:hint="eastAsia"/>
        </w:rPr>
        <w:t>C</w:t>
      </w:r>
      <w:r>
        <w:rPr>
          <w:rFonts w:hint="eastAsia"/>
        </w:rPr>
        <w:t>公司尚处于设立初期，安全生产许可证尚未取得，其筹建阶段的主要相关活动即为安全生产许可证的申请办理活动。按照协议约定，该活动由</w:t>
      </w:r>
      <w:r>
        <w:rPr>
          <w:rFonts w:hint="eastAsia"/>
        </w:rPr>
        <w:t>A</w:t>
      </w:r>
      <w:r>
        <w:rPr>
          <w:rFonts w:hint="eastAsia"/>
        </w:rPr>
        <w:t>公司全权负责，这表明</w:t>
      </w:r>
      <w:r>
        <w:rPr>
          <w:rFonts w:hint="eastAsia"/>
        </w:rPr>
        <w:t>A</w:t>
      </w:r>
      <w:r>
        <w:rPr>
          <w:rFonts w:hint="eastAsia"/>
        </w:rPr>
        <w:t>公司在前期筹建阶段对</w:t>
      </w:r>
      <w:r>
        <w:rPr>
          <w:rFonts w:hint="eastAsia"/>
        </w:rPr>
        <w:t>C</w:t>
      </w:r>
      <w:r>
        <w:rPr>
          <w:rFonts w:hint="eastAsia"/>
        </w:rPr>
        <w:t>公司拥有权力。同时，协议约定如因</w:t>
      </w:r>
      <w:r>
        <w:rPr>
          <w:rFonts w:hint="eastAsia"/>
        </w:rPr>
        <w:t>A</w:t>
      </w:r>
      <w:r>
        <w:rPr>
          <w:rFonts w:hint="eastAsia"/>
        </w:rPr>
        <w:t>公司或政策原因不能取得生产许可证导致不能实现合作投资经营协议目的，所有前期费用由</w:t>
      </w:r>
      <w:r>
        <w:rPr>
          <w:rFonts w:hint="eastAsia"/>
        </w:rPr>
        <w:t>A</w:t>
      </w:r>
      <w:r>
        <w:rPr>
          <w:rFonts w:hint="eastAsia"/>
        </w:rPr>
        <w:t>公司承担，这一约定则表明</w:t>
      </w:r>
      <w:r>
        <w:rPr>
          <w:rFonts w:hint="eastAsia"/>
        </w:rPr>
        <w:t>A</w:t>
      </w:r>
      <w:r>
        <w:rPr>
          <w:rFonts w:hint="eastAsia"/>
        </w:rPr>
        <w:t>公司承担了前期筹建阶段全部的可变回报与风险。基于上述情况可以得出结论，</w:t>
      </w:r>
      <w:r>
        <w:rPr>
          <w:rFonts w:hint="eastAsia"/>
        </w:rPr>
        <w:t>A</w:t>
      </w:r>
      <w:r>
        <w:rPr>
          <w:rFonts w:hint="eastAsia"/>
        </w:rPr>
        <w:t>公司在</w:t>
      </w:r>
      <w:r>
        <w:rPr>
          <w:rFonts w:hint="eastAsia"/>
        </w:rPr>
        <w:t>C</w:t>
      </w:r>
      <w:r>
        <w:rPr>
          <w:rFonts w:hint="eastAsia"/>
        </w:rPr>
        <w:t>公司的前期筹建阶段一直对其具有控制，应自设立之日起就将其纳人合并财务报表的合并范围。</w:t>
      </w:r>
    </w:p>
    <w:p w:rsidR="00AA189F" w:rsidRDefault="00C14E63" w:rsidP="00C14E63">
      <w:pPr>
        <w:widowControl/>
        <w:spacing w:beforeLines="50" w:before="156" w:afterLines="50" w:after="156" w:line="276" w:lineRule="auto"/>
        <w:ind w:firstLineChars="177" w:firstLine="372"/>
        <w:jc w:val="left"/>
      </w:pPr>
      <w:r>
        <w:rPr>
          <w:rFonts w:hint="eastAsia"/>
        </w:rPr>
        <w:t>本案例中，如果最终</w:t>
      </w:r>
      <w:r>
        <w:rPr>
          <w:rFonts w:hint="eastAsia"/>
        </w:rPr>
        <w:t>C</w:t>
      </w:r>
      <w:r>
        <w:rPr>
          <w:rFonts w:hint="eastAsia"/>
        </w:rPr>
        <w:t>公司正常取得安全生产许可证，进入由</w:t>
      </w:r>
      <w:r>
        <w:rPr>
          <w:rFonts w:hint="eastAsia"/>
        </w:rPr>
        <w:t>B</w:t>
      </w:r>
      <w:r>
        <w:rPr>
          <w:rFonts w:hint="eastAsia"/>
        </w:rPr>
        <w:t>公司对</w:t>
      </w:r>
      <w:r>
        <w:rPr>
          <w:rFonts w:hint="eastAsia"/>
        </w:rPr>
        <w:t>C</w:t>
      </w:r>
      <w:r>
        <w:rPr>
          <w:rFonts w:hint="eastAsia"/>
        </w:rPr>
        <w:t>公司内部承包经营的正常生产经营阶段，则应关注委托经营的商业目的和经济实质，结合承包经营协议关于承包经营期限、重大投资、融资等决策上存在重大限制具体约定、受托经营期间损益分配的回报，公司整体价值变动的报酬和风险的分享和承担等各项约定，就相关方对</w:t>
      </w:r>
      <w:r>
        <w:rPr>
          <w:rFonts w:hint="eastAsia"/>
        </w:rPr>
        <w:t>C</w:t>
      </w:r>
      <w:r>
        <w:rPr>
          <w:rFonts w:hint="eastAsia"/>
        </w:rPr>
        <w:t>公司相关活动的权利、享有可变回报以及是否有能力运用对被投资方的权力影响其回报金额进行综合分析，对</w:t>
      </w:r>
      <w:r>
        <w:rPr>
          <w:rFonts w:hint="eastAsia"/>
        </w:rPr>
        <w:t>C</w:t>
      </w:r>
      <w:r>
        <w:rPr>
          <w:rFonts w:hint="eastAsia"/>
        </w:rPr>
        <w:t>公司的实际控制方另行判断。</w:t>
      </w:r>
    </w:p>
    <w:p w:rsidR="00AA189F" w:rsidRDefault="00AA189F" w:rsidP="00CF0C9F">
      <w:pPr>
        <w:widowControl/>
        <w:spacing w:beforeLines="50" w:before="156" w:afterLines="50" w:after="156" w:line="276" w:lineRule="auto"/>
        <w:ind w:firstLineChars="177" w:firstLine="372"/>
        <w:jc w:val="left"/>
      </w:pPr>
    </w:p>
    <w:p w:rsidR="00AA189F" w:rsidRDefault="00AA189F" w:rsidP="00CF0C9F">
      <w:pPr>
        <w:widowControl/>
        <w:spacing w:beforeLines="50" w:before="156" w:afterLines="50" w:after="156" w:line="276" w:lineRule="auto"/>
        <w:ind w:firstLineChars="177" w:firstLine="372"/>
        <w:jc w:val="left"/>
      </w:pPr>
    </w:p>
    <w:p w:rsidR="00CF0C9F" w:rsidRDefault="00CF0C9F" w:rsidP="00F57BCE">
      <w:pPr>
        <w:pStyle w:val="3"/>
      </w:pPr>
      <w:bookmarkStart w:id="112" w:name="_Toc512209488"/>
      <w:r>
        <w:rPr>
          <w:rFonts w:hint="eastAsia"/>
        </w:rPr>
        <w:t>案例</w:t>
      </w:r>
      <w:r>
        <w:rPr>
          <w:rFonts w:hint="eastAsia"/>
        </w:rPr>
        <w:t>12-0</w:t>
      </w:r>
      <w:r w:rsidR="00865703">
        <w:rPr>
          <w:rFonts w:hint="eastAsia"/>
        </w:rPr>
        <w:t>7</w:t>
      </w:r>
      <w:r>
        <w:rPr>
          <w:rFonts w:hint="eastAsia"/>
        </w:rPr>
        <w:t>清算阶段的子公司是否纳入合并报表范围</w:t>
      </w:r>
      <w:bookmarkEnd w:id="112"/>
    </w:p>
    <w:p w:rsidR="00CF0C9F" w:rsidRPr="00BE19BD" w:rsidRDefault="00CF0C9F" w:rsidP="00BE19BD">
      <w:pPr>
        <w:spacing w:beforeLines="100" w:before="312" w:afterLines="100" w:after="312"/>
        <w:ind w:firstLineChars="201" w:firstLine="484"/>
        <w:rPr>
          <w:b/>
          <w:sz w:val="24"/>
          <w:szCs w:val="24"/>
        </w:rPr>
      </w:pPr>
      <w:r w:rsidRPr="00BE19BD">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2x11</w:t>
      </w:r>
      <w:r>
        <w:rPr>
          <w:rFonts w:hint="eastAsia"/>
        </w:rPr>
        <w:t>年</w:t>
      </w:r>
      <w:r>
        <w:rPr>
          <w:rFonts w:hint="eastAsia"/>
        </w:rPr>
        <w:t>2</w:t>
      </w:r>
      <w:r>
        <w:rPr>
          <w:rFonts w:hint="eastAsia"/>
        </w:rPr>
        <w:t>月，上市公司</w:t>
      </w:r>
      <w:r>
        <w:rPr>
          <w:rFonts w:hint="eastAsia"/>
        </w:rPr>
        <w:t>B</w:t>
      </w:r>
      <w:r>
        <w:rPr>
          <w:rFonts w:hint="eastAsia"/>
        </w:rPr>
        <w:t>公司与其他自然人股东出资设立子公司</w:t>
      </w:r>
      <w:r>
        <w:rPr>
          <w:rFonts w:hint="eastAsia"/>
        </w:rPr>
        <w:t>A</w:t>
      </w:r>
      <w:r>
        <w:rPr>
          <w:rFonts w:hint="eastAsia"/>
        </w:rPr>
        <w:t>公司，</w:t>
      </w:r>
      <w:r>
        <w:rPr>
          <w:rFonts w:hint="eastAsia"/>
        </w:rPr>
        <w:t>B</w:t>
      </w:r>
      <w:r>
        <w:rPr>
          <w:rFonts w:hint="eastAsia"/>
        </w:rPr>
        <w:t>公司持有</w:t>
      </w:r>
      <w:r>
        <w:rPr>
          <w:rFonts w:hint="eastAsia"/>
        </w:rPr>
        <w:t>A</w:t>
      </w:r>
      <w:r>
        <w:rPr>
          <w:rFonts w:hint="eastAsia"/>
        </w:rPr>
        <w:t>公司</w:t>
      </w:r>
      <w:r>
        <w:rPr>
          <w:rFonts w:hint="eastAsia"/>
        </w:rPr>
        <w:t>60%</w:t>
      </w:r>
      <w:r>
        <w:rPr>
          <w:rFonts w:hint="eastAsia"/>
        </w:rPr>
        <w:t>的股份，具有控制权，</w:t>
      </w:r>
      <w:r>
        <w:rPr>
          <w:rFonts w:hint="eastAsia"/>
        </w:rPr>
        <w:t>2x</w:t>
      </w:r>
      <w:r w:rsidR="008D40FB">
        <w:rPr>
          <w:rFonts w:hint="eastAsia"/>
        </w:rPr>
        <w:t>11</w:t>
      </w:r>
      <w:r w:rsidR="008D40FB">
        <w:rPr>
          <w:rFonts w:hint="eastAsia"/>
        </w:rPr>
        <w:t>年</w:t>
      </w:r>
      <w:r>
        <w:rPr>
          <w:rFonts w:hint="eastAsia"/>
        </w:rPr>
        <w:t>度将其纳人合并报表范围。</w:t>
      </w:r>
      <w:r>
        <w:rPr>
          <w:rFonts w:hint="eastAsia"/>
        </w:rPr>
        <w:t>2x12</w:t>
      </w:r>
      <w:r>
        <w:rPr>
          <w:rFonts w:hint="eastAsia"/>
        </w:rPr>
        <w:t>年</w:t>
      </w:r>
      <w:r>
        <w:rPr>
          <w:rFonts w:hint="eastAsia"/>
        </w:rPr>
        <w:t>12</w:t>
      </w:r>
      <w:r>
        <w:rPr>
          <w:rFonts w:hint="eastAsia"/>
        </w:rPr>
        <w:t>月，</w:t>
      </w:r>
      <w:r>
        <w:rPr>
          <w:rFonts w:hint="eastAsia"/>
        </w:rPr>
        <w:t>B</w:t>
      </w:r>
      <w:r>
        <w:rPr>
          <w:rFonts w:hint="eastAsia"/>
        </w:rPr>
        <w:t>公司由于内部业务整合，决定对</w:t>
      </w:r>
      <w:r>
        <w:rPr>
          <w:rFonts w:hint="eastAsia"/>
        </w:rPr>
        <w:t>A</w:t>
      </w:r>
      <w:r>
        <w:rPr>
          <w:rFonts w:hint="eastAsia"/>
        </w:rPr>
        <w:t>公司进行清算。</w:t>
      </w:r>
      <w:r>
        <w:rPr>
          <w:rFonts w:hint="eastAsia"/>
        </w:rPr>
        <w:t>2x13</w:t>
      </w:r>
      <w:r>
        <w:rPr>
          <w:rFonts w:hint="eastAsia"/>
        </w:rPr>
        <w:t>年</w:t>
      </w:r>
      <w:r>
        <w:rPr>
          <w:rFonts w:hint="eastAsia"/>
        </w:rPr>
        <w:t>1</w:t>
      </w:r>
      <w:r>
        <w:rPr>
          <w:rFonts w:hint="eastAsia"/>
        </w:rPr>
        <w:t>月，</w:t>
      </w:r>
      <w:r>
        <w:rPr>
          <w:rFonts w:hint="eastAsia"/>
        </w:rPr>
        <w:t>A</w:t>
      </w:r>
      <w:r>
        <w:rPr>
          <w:rFonts w:hint="eastAsia"/>
        </w:rPr>
        <w:t>公司通过股东会决议成立清算组，清算组由各股东组成。截至</w:t>
      </w:r>
      <w:r>
        <w:rPr>
          <w:rFonts w:hint="eastAsia"/>
        </w:rPr>
        <w:t>2x13</w:t>
      </w:r>
      <w:r>
        <w:rPr>
          <w:rFonts w:hint="eastAsia"/>
        </w:rPr>
        <w:t>年</w:t>
      </w:r>
      <w:r>
        <w:rPr>
          <w:rFonts w:hint="eastAsia"/>
        </w:rPr>
        <w:t>12</w:t>
      </w:r>
      <w:r>
        <w:rPr>
          <w:rFonts w:hint="eastAsia"/>
        </w:rPr>
        <w:t>月</w:t>
      </w:r>
      <w:r>
        <w:rPr>
          <w:rFonts w:hint="eastAsia"/>
        </w:rPr>
        <w:t>31</w:t>
      </w:r>
      <w:r>
        <w:rPr>
          <w:rFonts w:hint="eastAsia"/>
        </w:rPr>
        <w:t>日清算尚未完成，</w:t>
      </w:r>
      <w:r>
        <w:rPr>
          <w:rFonts w:hint="eastAsia"/>
        </w:rPr>
        <w:t>B</w:t>
      </w:r>
      <w:r>
        <w:rPr>
          <w:rFonts w:hint="eastAsia"/>
        </w:rPr>
        <w:t>公司未将</w:t>
      </w:r>
      <w:r>
        <w:rPr>
          <w:rFonts w:hint="eastAsia"/>
        </w:rPr>
        <w:t>A</w:t>
      </w:r>
      <w:r>
        <w:rPr>
          <w:rFonts w:hint="eastAsia"/>
        </w:rPr>
        <w:t>公司纳人</w:t>
      </w:r>
      <w:r>
        <w:rPr>
          <w:rFonts w:hint="eastAsia"/>
        </w:rPr>
        <w:t>2x12</w:t>
      </w:r>
      <w:r>
        <w:rPr>
          <w:rFonts w:hint="eastAsia"/>
        </w:rPr>
        <w:t>年、</w:t>
      </w:r>
      <w:r>
        <w:rPr>
          <w:rFonts w:hint="eastAsia"/>
        </w:rPr>
        <w:t>2x13</w:t>
      </w:r>
      <w:r>
        <w:rPr>
          <w:rFonts w:hint="eastAsia"/>
        </w:rPr>
        <w:t>年合并报表范围（假设</w:t>
      </w:r>
      <w:r>
        <w:rPr>
          <w:rFonts w:hint="eastAsia"/>
        </w:rPr>
        <w:t>A</w:t>
      </w:r>
      <w:r>
        <w:rPr>
          <w:rFonts w:hint="eastAsia"/>
        </w:rPr>
        <w:t>公司</w:t>
      </w:r>
      <w:r>
        <w:rPr>
          <w:rFonts w:hint="eastAsia"/>
        </w:rPr>
        <w:t>2x12</w:t>
      </w:r>
      <w:r>
        <w:rPr>
          <w:rFonts w:hint="eastAsia"/>
        </w:rPr>
        <w:t>年和</w:t>
      </w:r>
      <w:r>
        <w:rPr>
          <w:rFonts w:hint="eastAsia"/>
        </w:rPr>
        <w:t>2x13</w:t>
      </w:r>
      <w:r>
        <w:rPr>
          <w:rFonts w:hint="eastAsia"/>
        </w:rPr>
        <w:t>期末净资产均大于零）。</w:t>
      </w:r>
    </w:p>
    <w:p w:rsidR="00CF0C9F" w:rsidRPr="007A6FC7" w:rsidRDefault="00CF0C9F" w:rsidP="007A6FC7">
      <w:pPr>
        <w:widowControl/>
        <w:spacing w:beforeLines="50" w:before="156" w:afterLines="50" w:after="156" w:line="276" w:lineRule="auto"/>
        <w:ind w:firstLineChars="177" w:firstLine="373"/>
        <w:jc w:val="left"/>
        <w:rPr>
          <w:b/>
        </w:rPr>
      </w:pPr>
      <w:r w:rsidRPr="007A6FC7">
        <w:rPr>
          <w:rFonts w:hint="eastAsia"/>
          <w:b/>
        </w:rPr>
        <w:t>问题：</w:t>
      </w:r>
      <w:r w:rsidRPr="007A6FC7">
        <w:rPr>
          <w:rFonts w:hint="eastAsia"/>
          <w:b/>
        </w:rPr>
        <w:t>B</w:t>
      </w:r>
      <w:r w:rsidRPr="007A6FC7">
        <w:rPr>
          <w:rFonts w:hint="eastAsia"/>
          <w:b/>
        </w:rPr>
        <w:t>公司是否应将</w:t>
      </w:r>
      <w:r w:rsidRPr="007A6FC7">
        <w:rPr>
          <w:rFonts w:hint="eastAsia"/>
          <w:b/>
        </w:rPr>
        <w:t>A</w:t>
      </w:r>
      <w:r w:rsidRPr="007A6FC7">
        <w:rPr>
          <w:rFonts w:hint="eastAsia"/>
          <w:b/>
        </w:rPr>
        <w:t>公司纳入</w:t>
      </w:r>
      <w:r w:rsidRPr="007A6FC7">
        <w:rPr>
          <w:rFonts w:hint="eastAsia"/>
          <w:b/>
        </w:rPr>
        <w:t>2x12</w:t>
      </w:r>
      <w:r w:rsidRPr="007A6FC7">
        <w:rPr>
          <w:rFonts w:hint="eastAsia"/>
          <w:b/>
        </w:rPr>
        <w:t>年、</w:t>
      </w:r>
      <w:r w:rsidRPr="007A6FC7">
        <w:rPr>
          <w:rFonts w:hint="eastAsia"/>
          <w:b/>
        </w:rPr>
        <w:t>2x13</w:t>
      </w:r>
      <w:r w:rsidRPr="007A6FC7">
        <w:rPr>
          <w:rFonts w:hint="eastAsia"/>
          <w:b/>
        </w:rPr>
        <w:t>年合并报表范围？</w:t>
      </w:r>
    </w:p>
    <w:p w:rsidR="00CF0C9F" w:rsidRDefault="007A6FC7" w:rsidP="007A6FC7">
      <w:pPr>
        <w:spacing w:beforeLines="100" w:before="312" w:afterLines="100" w:after="312"/>
        <w:ind w:firstLineChars="201" w:firstLine="484"/>
      </w:pPr>
      <w:r w:rsidRPr="00BE19BD">
        <w:rPr>
          <w:rFonts w:hint="eastAsia"/>
          <w:b/>
          <w:sz w:val="24"/>
          <w:szCs w:val="24"/>
        </w:rPr>
        <w:t>二、会计准则及相关规定</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33</w:t>
      </w:r>
      <w:r>
        <w:rPr>
          <w:rFonts w:hint="eastAsia"/>
        </w:rPr>
        <w:t>号——合并财务报表》（</w:t>
      </w:r>
      <w:r>
        <w:rPr>
          <w:rFonts w:hint="eastAsia"/>
        </w:rPr>
        <w:t>2014</w:t>
      </w:r>
      <w:r>
        <w:rPr>
          <w:rFonts w:hint="eastAsia"/>
        </w:rPr>
        <w:t>年修订）第七条规定：“合并财务报表的合并范围应当以控制为基础予以确定。控制，是指投资方拥有对被投资方的权力，通过参与被投资方的相关活动而享有可变回报，并且有能力运用对被投资方的权力影响其回报金额。</w:t>
      </w:r>
    </w:p>
    <w:p w:rsidR="00CF0C9F" w:rsidRDefault="00CF0C9F" w:rsidP="00CF0C9F">
      <w:pPr>
        <w:widowControl/>
        <w:spacing w:beforeLines="50" w:before="156" w:afterLines="50" w:after="156" w:line="276" w:lineRule="auto"/>
        <w:ind w:firstLineChars="177" w:firstLine="372"/>
        <w:jc w:val="left"/>
      </w:pPr>
      <w:r>
        <w:rPr>
          <w:rFonts w:hint="eastAsia"/>
        </w:rPr>
        <w:t>本准则所称相关活动，是指对被投资方的回报产生重大影响的活动。被投资方的相关活动应当根据具体情况进行判断，通常包括商品或劳务的销售和购买、金融资产的管理、资产的购买和处置、研究与开发活动以及融资活动等。”</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33</w:t>
      </w:r>
      <w:r>
        <w:rPr>
          <w:rFonts w:hint="eastAsia"/>
        </w:rPr>
        <w:t>号——合并财务报表》（</w:t>
      </w:r>
      <w:r>
        <w:rPr>
          <w:rFonts w:hint="eastAsia"/>
        </w:rPr>
        <w:t>2014</w:t>
      </w:r>
      <w:r>
        <w:rPr>
          <w:rFonts w:hint="eastAsia"/>
        </w:rPr>
        <w:t>年修订）第十三条规定：“除非有确凿证据表明其不能主导被投资方相关活动，下列情况，表明投资方对被投资方拥有权力：</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一）投资方持有被投资方半数以上的表决权的。</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二）投资方持有被投资方半数或以下的表决权，但通过与其他表决权持有人之间的协议能够控制半数以上表决权的。”</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33</w:t>
      </w:r>
      <w:r>
        <w:rPr>
          <w:rFonts w:hint="eastAsia"/>
        </w:rPr>
        <w:t>号——合并财务报表》（</w:t>
      </w:r>
      <w:r>
        <w:rPr>
          <w:rFonts w:hint="eastAsia"/>
        </w:rPr>
        <w:t>20M</w:t>
      </w:r>
      <w:r>
        <w:rPr>
          <w:rFonts w:hint="eastAsia"/>
        </w:rPr>
        <w:t>年修订）第十七条规定：“投资方自被投资方取得的回报可能会随着被投资方业绩而变动的，视为享有可变回报。投资方应当基于合同安排的实质而非回报的法律形式对回报的可变性进行评价。”</w:t>
      </w:r>
    </w:p>
    <w:p w:rsidR="00CF0C9F" w:rsidRDefault="00CF0C9F" w:rsidP="00CF0C9F">
      <w:pPr>
        <w:widowControl/>
        <w:spacing w:beforeLines="50" w:before="156" w:afterLines="50" w:after="156" w:line="276" w:lineRule="auto"/>
        <w:ind w:firstLineChars="177" w:firstLine="372"/>
        <w:jc w:val="left"/>
      </w:pPr>
      <w:r>
        <w:rPr>
          <w:rFonts w:hint="eastAsia"/>
        </w:rPr>
        <w:t>《国际财务报表准则第</w:t>
      </w:r>
      <w:r>
        <w:rPr>
          <w:rFonts w:hint="eastAsia"/>
        </w:rPr>
        <w:t>10</w:t>
      </w:r>
      <w:r>
        <w:rPr>
          <w:rFonts w:hint="eastAsia"/>
        </w:rPr>
        <w:t>号——合并财务报表》第</w:t>
      </w:r>
      <w:r>
        <w:rPr>
          <w:rFonts w:hint="eastAsia"/>
        </w:rPr>
        <w:t>B57</w:t>
      </w:r>
      <w:r>
        <w:rPr>
          <w:rFonts w:hint="eastAsia"/>
        </w:rPr>
        <w:t>段规定：“回报的例子包括：（</w:t>
      </w:r>
      <w:r>
        <w:rPr>
          <w:rFonts w:hint="eastAsia"/>
        </w:rPr>
        <w:t>1</w:t>
      </w:r>
      <w:r w:rsidR="00030200">
        <w:rPr>
          <w:rFonts w:hint="eastAsia"/>
        </w:rPr>
        <w:t>）</w:t>
      </w:r>
      <w:r>
        <w:rPr>
          <w:rFonts w:hint="eastAsia"/>
        </w:rPr>
        <w:t>股利，被投资单位其他经济利益的分配（例如被投资者发行的债务工具产生的利息）以及投资方对被投资单位的投资的价值变动；</w:t>
      </w:r>
      <w:r w:rsidR="005173C9">
        <w:rPr>
          <w:rFonts w:hint="eastAsia"/>
        </w:rPr>
        <w:t>（</w:t>
      </w:r>
      <w:r>
        <w:rPr>
          <w:rFonts w:hint="eastAsia"/>
        </w:rPr>
        <w:t>2</w:t>
      </w:r>
      <w:r w:rsidR="00030200">
        <w:rPr>
          <w:rFonts w:hint="eastAsia"/>
        </w:rPr>
        <w:t>）</w:t>
      </w:r>
      <w:r>
        <w:rPr>
          <w:rFonts w:hint="eastAsia"/>
        </w:rPr>
        <w:t>因向被投资单位提供服务而得到的补偿、因提供信用支持或流动性支持产生的费用或损失风险、被投资单位清算时的剩余权益、税收回报以及因涉入被投资单位而获得的未来流动性；（</w:t>
      </w:r>
      <w:r>
        <w:rPr>
          <w:rFonts w:hint="eastAsia"/>
        </w:rPr>
        <w:t>3</w:t>
      </w:r>
      <w:r w:rsidR="00030200">
        <w:rPr>
          <w:rFonts w:hint="eastAsia"/>
        </w:rPr>
        <w:t>）</w:t>
      </w:r>
      <w:r>
        <w:rPr>
          <w:rFonts w:hint="eastAsia"/>
        </w:rPr>
        <w:t>其他利益相关者无法得到的回报，例如，投资方可以将自身资产与被投资单位的资产一并使用，比如合并运营能力以获得规模经济、节</w:t>
      </w:r>
      <w:r>
        <w:rPr>
          <w:rFonts w:hint="eastAsia"/>
        </w:rPr>
        <w:lastRenderedPageBreak/>
        <w:t>省成本、为稀缺产品提供资源、获得专有知识或限制某些运营或资产，以提高投资者其他资产的价值等。”</w:t>
      </w:r>
    </w:p>
    <w:p w:rsidR="00CF0C9F" w:rsidRDefault="00CF0C9F" w:rsidP="00CF0C9F">
      <w:pPr>
        <w:widowControl/>
        <w:spacing w:beforeLines="50" w:before="156" w:afterLines="50" w:after="156" w:line="276" w:lineRule="auto"/>
        <w:ind w:firstLineChars="177" w:firstLine="372"/>
        <w:jc w:val="left"/>
      </w:pPr>
      <w:r>
        <w:rPr>
          <w:rFonts w:hint="eastAsia"/>
        </w:rPr>
        <w:t>《公司法》第一百八十条规定：“公司因下列原因解散：（一）公司章程规定的营业期限届满或者公司章程规定的其他解散事由出现；（二）股东会或者股东大会决议解散；（三）因公司合并或者分立需要解散；（四）依法被吊销营业执照、责令关闭或者被撤销；（五）人民法院依照本法第一百八十三条的规定予以解散。”</w:t>
      </w:r>
    </w:p>
    <w:p w:rsidR="00CF0C9F" w:rsidRDefault="00CF0C9F" w:rsidP="00CF0C9F">
      <w:pPr>
        <w:widowControl/>
        <w:spacing w:beforeLines="50" w:before="156" w:afterLines="50" w:after="156" w:line="276" w:lineRule="auto"/>
        <w:ind w:firstLineChars="177" w:firstLine="372"/>
        <w:jc w:val="left"/>
      </w:pPr>
      <w:r>
        <w:rPr>
          <w:rFonts w:hint="eastAsia"/>
        </w:rPr>
        <w:t>《公司法》第一百八十三条规定：“公司因本法第一百八十一条第（一）项、第（二）项、第（四）项、第（五）项规定而解散的，应当在解散事由出现之日起十五日内成立清算组，开始清算。有限责任公司的清算组由股东组成……”</w:t>
      </w:r>
    </w:p>
    <w:p w:rsidR="00CF0C9F" w:rsidRDefault="00CF0C9F" w:rsidP="00CF0C9F">
      <w:pPr>
        <w:widowControl/>
        <w:spacing w:beforeLines="50" w:before="156" w:afterLines="50" w:after="156" w:line="276" w:lineRule="auto"/>
        <w:ind w:firstLineChars="177" w:firstLine="372"/>
        <w:jc w:val="left"/>
      </w:pPr>
      <w:r>
        <w:rPr>
          <w:rFonts w:hint="eastAsia"/>
        </w:rPr>
        <w:t>《公司法》第一百八十四条规定：“清算组在清算期间行使下列职权</w:t>
      </w:r>
      <w:r>
        <w:rPr>
          <w:rFonts w:hint="eastAsia"/>
        </w:rPr>
        <w:t>:</w:t>
      </w:r>
      <w:r w:rsidR="005173C9">
        <w:rPr>
          <w:rFonts w:hint="eastAsia"/>
        </w:rPr>
        <w:t>（</w:t>
      </w:r>
      <w:r>
        <w:rPr>
          <w:rFonts w:hint="eastAsia"/>
        </w:rPr>
        <w:t>一）清理公司财产，分别编制资产负债表和财产清单；（二）通知、公告债权人；（三）处理与清算有关的公司未了结的业务；（四）清缴所欠税款以及清算过程中产生的税款；（五）清理债权、债务；（六）处理公司清偿债务后的剩余财产；（七）代表公司参与民事诉讼活动。”</w:t>
      </w:r>
    </w:p>
    <w:p w:rsidR="00CF0C9F" w:rsidRDefault="00CF0C9F" w:rsidP="00CF0C9F">
      <w:pPr>
        <w:widowControl/>
        <w:spacing w:beforeLines="50" w:before="156" w:afterLines="50" w:after="156" w:line="276" w:lineRule="auto"/>
        <w:ind w:firstLineChars="177" w:firstLine="372"/>
        <w:jc w:val="left"/>
      </w:pPr>
      <w:r>
        <w:rPr>
          <w:rFonts w:hint="eastAsia"/>
        </w:rPr>
        <w:t>《公司法》第一百八十六条规定：“清算组在清理公司财产、编制资产负债表和财产清单后，应当制定清算方案，并报股东会、股东大会或者人民法院确认……清算期间，公司存续，但不得开展与清算无关的经营活动</w:t>
      </w:r>
    </w:p>
    <w:p w:rsidR="00CF0C9F" w:rsidRDefault="00CF0C9F" w:rsidP="00CF0C9F">
      <w:pPr>
        <w:widowControl/>
        <w:spacing w:beforeLines="50" w:before="156" w:afterLines="50" w:after="156" w:line="276" w:lineRule="auto"/>
        <w:ind w:firstLineChars="177" w:firstLine="372"/>
        <w:jc w:val="left"/>
      </w:pPr>
      <w:r>
        <w:rPr>
          <w:rFonts w:hint="eastAsia"/>
        </w:rPr>
        <w:t>《公司法》第一百八十七条规定：“清算组在清理公司财产、编制资产负债表和财产清单后，发现公司财产不足清偿债务的，应当依法向人民法院申请宣告破产。</w:t>
      </w:r>
    </w:p>
    <w:p w:rsidR="00CF0C9F" w:rsidRDefault="00CF0C9F" w:rsidP="00CF0C9F">
      <w:pPr>
        <w:widowControl/>
        <w:spacing w:beforeLines="50" w:before="156" w:afterLines="50" w:after="156" w:line="276" w:lineRule="auto"/>
        <w:ind w:firstLineChars="177" w:firstLine="372"/>
        <w:jc w:val="left"/>
      </w:pPr>
      <w:r>
        <w:rPr>
          <w:rFonts w:hint="eastAsia"/>
        </w:rPr>
        <w:t>公司经人民法院裁定宣告破产后，清算组应当将清算事务移交给人民法院。”</w:t>
      </w:r>
    </w:p>
    <w:p w:rsidR="00CF0C9F" w:rsidRDefault="00CF0C9F" w:rsidP="00CF0C9F">
      <w:pPr>
        <w:widowControl/>
        <w:spacing w:beforeLines="50" w:before="156" w:afterLines="50" w:after="156" w:line="276" w:lineRule="auto"/>
        <w:ind w:firstLineChars="177" w:firstLine="372"/>
        <w:jc w:val="left"/>
      </w:pPr>
      <w:r>
        <w:rPr>
          <w:rFonts w:hint="eastAsia"/>
        </w:rPr>
        <w:t>《公司法》第一百八十八条规定：“公司清算结束后，清算组应当制作清算报告，报股东会、股东大会或者人民法院确认，并报送公司登记机关</w:t>
      </w:r>
      <w:r>
        <w:rPr>
          <w:rFonts w:hint="eastAsia"/>
        </w:rPr>
        <w:t>,</w:t>
      </w:r>
      <w:r>
        <w:rPr>
          <w:rFonts w:hint="eastAsia"/>
        </w:rPr>
        <w:t>申请注销公司登记，公告公司终止。”</w:t>
      </w:r>
    </w:p>
    <w:p w:rsidR="00CF0C9F" w:rsidRDefault="00CF0C9F" w:rsidP="00CF0C9F">
      <w:pPr>
        <w:widowControl/>
        <w:spacing w:beforeLines="50" w:before="156" w:afterLines="50" w:after="156" w:line="276" w:lineRule="auto"/>
        <w:ind w:firstLineChars="177" w:firstLine="372"/>
        <w:jc w:val="left"/>
      </w:pPr>
      <w:r>
        <w:rPr>
          <w:rFonts w:hint="eastAsia"/>
        </w:rPr>
        <w:t>《破产法》第二十二条规定：“管理人由人民法院指定。”</w:t>
      </w:r>
    </w:p>
    <w:p w:rsidR="00CF0C9F" w:rsidRDefault="00CF0C9F" w:rsidP="00CF0C9F">
      <w:pPr>
        <w:widowControl/>
        <w:spacing w:beforeLines="50" w:before="156" w:afterLines="50" w:after="156" w:line="276" w:lineRule="auto"/>
        <w:ind w:firstLineChars="177" w:firstLine="372"/>
        <w:jc w:val="left"/>
      </w:pPr>
      <w:r>
        <w:rPr>
          <w:rFonts w:hint="eastAsia"/>
        </w:rPr>
        <w:t>《破产法》第二十四条规定：“管理人可以由有关部门、机构的人员组成的清算组或者依法设立的律师事务所、会计师事务所、破产清算事务所等社会中介机构担任。有下列情形之一的，不得担任管理人……（三）与本案例有利害关系；……”</w:t>
      </w:r>
    </w:p>
    <w:p w:rsidR="00CF0C9F" w:rsidRDefault="00CF0C9F" w:rsidP="00CF0C9F">
      <w:pPr>
        <w:widowControl/>
        <w:spacing w:beforeLines="50" w:before="156" w:afterLines="50" w:after="156" w:line="276" w:lineRule="auto"/>
        <w:ind w:firstLineChars="177" w:firstLine="372"/>
        <w:jc w:val="left"/>
      </w:pPr>
      <w:r>
        <w:rPr>
          <w:rFonts w:hint="eastAsia"/>
        </w:rPr>
        <w:t>《破产法》第二十五条规定：“管理人履行下列职责：（一）接管债务人的财产、印章和账簿、文书等资料；（二）调查债务人财产状况，制作财产状况报告；（三）决定债务人的内部管理事务；（四）决定债务人的日常开支和其他必要开支；（五）在第一次债权人会议召开之前，决定继续或者停止债务人的营业；（六）管理和处分债务人的财产；（七）代表债务人参加诉讼、仲裁或者其他法律程序；（八）提议召开债权人会议；（九）人民法院认为管理人应当履行的其他职责。”</w:t>
      </w:r>
    </w:p>
    <w:p w:rsidR="00CF0C9F" w:rsidRDefault="00CF0C9F" w:rsidP="00CF0C9F">
      <w:pPr>
        <w:widowControl/>
        <w:spacing w:beforeLines="50" w:before="156" w:afterLines="50" w:after="156" w:line="276" w:lineRule="auto"/>
        <w:ind w:firstLineChars="177" w:firstLine="372"/>
        <w:jc w:val="left"/>
      </w:pPr>
      <w:r>
        <w:rPr>
          <w:rFonts w:hint="eastAsia"/>
        </w:rPr>
        <w:t>《破产法》第五十九条规定：“依法申报债权的债权人为债权人会议的成员，有权参加债权人会议，享有表决权。”</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破产法》第六十一条规定：“债权人会议行使下列职权：（一）核查债权；（二）申请人民法院更换管理人，审查管理人的费用和报酬；（三）监督管理人；（四）选任和更换债权人委员会成员；（五）决定继续或者停止债务人的营业；（六）通过重整计划；（七）通过和解协议；（八）通过债务人财产的管理方案；（九）通过破产财产的变价方案；（十）通过破产财产的分配方案；（十一）人民法院认为应当由债权人会议行使的其他职权。”</w:t>
      </w:r>
    </w:p>
    <w:p w:rsidR="00CF0C9F" w:rsidRPr="00BE19BD" w:rsidRDefault="00CF0C9F" w:rsidP="00BE19BD">
      <w:pPr>
        <w:spacing w:beforeLines="100" w:before="312" w:afterLines="100" w:after="312"/>
        <w:ind w:firstLineChars="201" w:firstLine="484"/>
        <w:rPr>
          <w:b/>
          <w:sz w:val="24"/>
          <w:szCs w:val="24"/>
        </w:rPr>
      </w:pPr>
      <w:r w:rsidRPr="00BE19BD">
        <w:rPr>
          <w:rFonts w:hint="eastAsia"/>
          <w:b/>
          <w:sz w:val="24"/>
          <w:szCs w:val="24"/>
        </w:rPr>
        <w:t>三、案例分析</w:t>
      </w:r>
    </w:p>
    <w:p w:rsidR="00CF0C9F" w:rsidRDefault="00CF0C9F" w:rsidP="00CF0C9F">
      <w:pPr>
        <w:widowControl/>
        <w:spacing w:beforeLines="50" w:before="156" w:afterLines="50" w:after="156" w:line="276" w:lineRule="auto"/>
        <w:ind w:firstLineChars="177" w:firstLine="372"/>
        <w:jc w:val="left"/>
      </w:pPr>
      <w:r>
        <w:rPr>
          <w:rFonts w:hint="eastAsia"/>
        </w:rPr>
        <w:t>根据《企业会计准则第</w:t>
      </w:r>
      <w:r>
        <w:rPr>
          <w:rFonts w:hint="eastAsia"/>
        </w:rPr>
        <w:t>33</w:t>
      </w:r>
      <w:r>
        <w:rPr>
          <w:rFonts w:hint="eastAsia"/>
        </w:rPr>
        <w:t>号——合并财务报表》（</w:t>
      </w:r>
      <w:r>
        <w:rPr>
          <w:rFonts w:hint="eastAsia"/>
        </w:rPr>
        <w:t>20M</w:t>
      </w:r>
      <w:r>
        <w:rPr>
          <w:rFonts w:hint="eastAsia"/>
        </w:rPr>
        <w:t>年修订）第七条规定，“合并财务报表的合并范围应当以控制为基础予以确定</w:t>
      </w:r>
      <w:r>
        <w:rPr>
          <w:rFonts w:hint="eastAsia"/>
        </w:rPr>
        <w:t>6</w:t>
      </w:r>
      <w:r>
        <w:rPr>
          <w:rFonts w:hint="eastAsia"/>
        </w:rPr>
        <w:t>控制，是指投资方拥有对被投资方的权力，通过参与被投资方的相关活动而享有可变回报，并且有能力运用对被投资方的权力影响其回报金额”。处于清算阶段的子公司是否纳人合并报表，判断原则相同，仍以控制为基础予以确定。</w:t>
      </w:r>
    </w:p>
    <w:p w:rsidR="00CF0C9F" w:rsidRDefault="00CF0C9F" w:rsidP="00CF0C9F">
      <w:pPr>
        <w:widowControl/>
        <w:spacing w:beforeLines="50" w:before="156" w:afterLines="50" w:after="156" w:line="276" w:lineRule="auto"/>
        <w:ind w:firstLineChars="177" w:firstLine="372"/>
        <w:jc w:val="left"/>
      </w:pPr>
      <w:r>
        <w:rPr>
          <w:rFonts w:hint="eastAsia"/>
        </w:rPr>
        <w:t>由于处于清算阶段的公司其相关活动具有特殊性，不同于正常经营公司的相关活动，应根据具体情况进行判断。根据《公司法》第一百八十三条及第一百八十四条等相关规定，处于清算阶段的公司其相关活动主要是清理公司财产、清算未了结的业务、清缴所欠税款、清理债权和债务及剩余财产的分配等。</w:t>
      </w:r>
    </w:p>
    <w:p w:rsidR="00CF0C9F" w:rsidRDefault="00CF0C9F" w:rsidP="00CF0C9F">
      <w:pPr>
        <w:widowControl/>
        <w:spacing w:beforeLines="50" w:before="156" w:afterLines="50" w:after="156" w:line="276" w:lineRule="auto"/>
        <w:ind w:firstLineChars="177" w:firstLine="372"/>
        <w:jc w:val="left"/>
      </w:pPr>
      <w:r>
        <w:rPr>
          <w:rFonts w:hint="eastAsia"/>
        </w:rPr>
        <w:t>本案例中</w:t>
      </w:r>
      <w:r>
        <w:rPr>
          <w:rFonts w:hint="eastAsia"/>
        </w:rPr>
        <w:t>A</w:t>
      </w:r>
      <w:r>
        <w:rPr>
          <w:rFonts w:hint="eastAsia"/>
        </w:rPr>
        <w:t>公司通过股东会决议成立清算组，属于主动清算，以下结合《公司法》对主动清算的相关法律程序来具体分析</w:t>
      </w:r>
      <w:r>
        <w:rPr>
          <w:rFonts w:hint="eastAsia"/>
        </w:rPr>
        <w:t>B</w:t>
      </w:r>
      <w:r>
        <w:rPr>
          <w:rFonts w:hint="eastAsia"/>
        </w:rPr>
        <w:t>公司对</w:t>
      </w:r>
      <w:r>
        <w:rPr>
          <w:rFonts w:hint="eastAsia"/>
        </w:rPr>
        <w:t>A</w:t>
      </w:r>
      <w:r>
        <w:rPr>
          <w:rFonts w:hint="eastAsia"/>
        </w:rPr>
        <w:t>公司的控制基础是否发生变化。</w:t>
      </w:r>
    </w:p>
    <w:p w:rsidR="00CF0C9F" w:rsidRDefault="00CF0C9F" w:rsidP="00CF0C9F">
      <w:pPr>
        <w:widowControl/>
        <w:spacing w:beforeLines="50" w:before="156" w:afterLines="50" w:after="156" w:line="276" w:lineRule="auto"/>
        <w:ind w:firstLineChars="177" w:firstLine="372"/>
        <w:jc w:val="left"/>
      </w:pPr>
      <w:r>
        <w:rPr>
          <w:rFonts w:hint="eastAsia"/>
        </w:rPr>
        <w:t>第一，</w:t>
      </w:r>
      <w:r>
        <w:rPr>
          <w:rFonts w:hint="eastAsia"/>
        </w:rPr>
        <w:t>A</w:t>
      </w:r>
      <w:r>
        <w:rPr>
          <w:rFonts w:hint="eastAsia"/>
        </w:rPr>
        <w:t>公司在清算阶段，</w:t>
      </w:r>
      <w:r>
        <w:rPr>
          <w:rFonts w:hint="eastAsia"/>
        </w:rPr>
        <w:t>B</w:t>
      </w:r>
      <w:r>
        <w:rPr>
          <w:rFonts w:hint="eastAsia"/>
        </w:rPr>
        <w:t>公司是否拥有对</w:t>
      </w:r>
      <w:r>
        <w:rPr>
          <w:rFonts w:hint="eastAsia"/>
        </w:rPr>
        <w:t>A</w:t>
      </w:r>
      <w:r>
        <w:rPr>
          <w:rFonts w:hint="eastAsia"/>
        </w:rPr>
        <w:t>公司的权力。</w:t>
      </w:r>
    </w:p>
    <w:p w:rsidR="00CF0C9F" w:rsidRDefault="00CF0C9F" w:rsidP="00CF0C9F">
      <w:pPr>
        <w:widowControl/>
        <w:spacing w:beforeLines="50" w:before="156" w:afterLines="50" w:after="156" w:line="276" w:lineRule="auto"/>
        <w:ind w:firstLineChars="177" w:firstLine="372"/>
        <w:jc w:val="left"/>
      </w:pPr>
      <w:r>
        <w:rPr>
          <w:rFonts w:hint="eastAsia"/>
        </w:rPr>
        <w:t>本案例中，</w:t>
      </w:r>
      <w:r>
        <w:rPr>
          <w:rFonts w:hint="eastAsia"/>
        </w:rPr>
        <w:t>A</w:t>
      </w:r>
      <w:r>
        <w:rPr>
          <w:rFonts w:hint="eastAsia"/>
        </w:rPr>
        <w:t>公司经股东大会批准成立清算组，尽管</w:t>
      </w:r>
      <w:r>
        <w:rPr>
          <w:rFonts w:hint="eastAsia"/>
        </w:rPr>
        <w:t>A</w:t>
      </w:r>
      <w:r>
        <w:rPr>
          <w:rFonts w:hint="eastAsia"/>
        </w:rPr>
        <w:t>公司在清算阶段由成立的清算组全面负责清算事宜，但</w:t>
      </w:r>
      <w:r>
        <w:rPr>
          <w:rFonts w:hint="eastAsia"/>
        </w:rPr>
        <w:t>B</w:t>
      </w:r>
      <w:r>
        <w:rPr>
          <w:rFonts w:hint="eastAsia"/>
        </w:rPr>
        <w:t>公司仍拥有对</w:t>
      </w:r>
      <w:r>
        <w:rPr>
          <w:rFonts w:hint="eastAsia"/>
        </w:rPr>
        <w:t>A</w:t>
      </w:r>
      <w:r>
        <w:rPr>
          <w:rFonts w:hint="eastAsia"/>
        </w:rPr>
        <w:t>公司的权力，理由如下：首先，清算组由各股东组成，</w:t>
      </w:r>
      <w:r>
        <w:rPr>
          <w:rFonts w:hint="eastAsia"/>
        </w:rPr>
        <w:t>B</w:t>
      </w:r>
      <w:r>
        <w:rPr>
          <w:rFonts w:hint="eastAsia"/>
        </w:rPr>
        <w:t>公司作为</w:t>
      </w:r>
      <w:r>
        <w:rPr>
          <w:rFonts w:hint="eastAsia"/>
        </w:rPr>
        <w:t>A</w:t>
      </w:r>
      <w:r>
        <w:rPr>
          <w:rFonts w:hint="eastAsia"/>
        </w:rPr>
        <w:t>公司的控股股东，持有</w:t>
      </w:r>
      <w:r>
        <w:rPr>
          <w:rFonts w:hint="eastAsia"/>
        </w:rPr>
        <w:t>A</w:t>
      </w:r>
      <w:r>
        <w:rPr>
          <w:rFonts w:hint="eastAsia"/>
        </w:rPr>
        <w:t>公司</w:t>
      </w:r>
      <w:r>
        <w:rPr>
          <w:rFonts w:hint="eastAsia"/>
        </w:rPr>
        <w:t>60%</w:t>
      </w:r>
      <w:r>
        <w:rPr>
          <w:rFonts w:hint="eastAsia"/>
        </w:rPr>
        <w:t>的股权比例，</w:t>
      </w:r>
      <w:r>
        <w:rPr>
          <w:rFonts w:hint="eastAsia"/>
        </w:rPr>
        <w:t>B</w:t>
      </w:r>
      <w:r>
        <w:rPr>
          <w:rFonts w:hint="eastAsia"/>
        </w:rPr>
        <w:t>公司在清算组成员中占绝大多数比例，对清算过程中资产处置及债权债务的清理具有决定权。其次，清算组编制的清算方案最终需要股东大会批准，</w:t>
      </w:r>
      <w:r>
        <w:rPr>
          <w:rFonts w:hint="eastAsia"/>
        </w:rPr>
        <w:t>B</w:t>
      </w:r>
      <w:r>
        <w:rPr>
          <w:rFonts w:hint="eastAsia"/>
        </w:rPr>
        <w:t>公司作为控股股东具有对清算方案决策的控制权。</w:t>
      </w:r>
    </w:p>
    <w:p w:rsidR="00CF0C9F" w:rsidRDefault="00CF0C9F" w:rsidP="00CF0C9F">
      <w:pPr>
        <w:widowControl/>
        <w:spacing w:beforeLines="50" w:before="156" w:afterLines="50" w:after="156" w:line="276" w:lineRule="auto"/>
        <w:ind w:firstLineChars="177" w:firstLine="372"/>
        <w:jc w:val="left"/>
      </w:pPr>
      <w:r>
        <w:rPr>
          <w:rFonts w:hint="eastAsia"/>
        </w:rPr>
        <w:t>第二，在</w:t>
      </w:r>
      <w:r>
        <w:rPr>
          <w:rFonts w:hint="eastAsia"/>
        </w:rPr>
        <w:t>A</w:t>
      </w:r>
      <w:r>
        <w:rPr>
          <w:rFonts w:hint="eastAsia"/>
        </w:rPr>
        <w:t>公司清算阶段，</w:t>
      </w:r>
      <w:r>
        <w:rPr>
          <w:rFonts w:hint="eastAsia"/>
        </w:rPr>
        <w:t>B</w:t>
      </w:r>
      <w:r>
        <w:rPr>
          <w:rFonts w:hint="eastAsia"/>
        </w:rPr>
        <w:t>公司是否参与了</w:t>
      </w:r>
      <w:r>
        <w:rPr>
          <w:rFonts w:hint="eastAsia"/>
        </w:rPr>
        <w:t>A</w:t>
      </w:r>
      <w:r>
        <w:rPr>
          <w:rFonts w:hint="eastAsia"/>
        </w:rPr>
        <w:t>公司的相关活动而享用可变回报。</w:t>
      </w:r>
    </w:p>
    <w:p w:rsidR="00CF0C9F" w:rsidRDefault="00CF0C9F" w:rsidP="00CF0C9F">
      <w:pPr>
        <w:widowControl/>
        <w:spacing w:beforeLines="50" w:before="156" w:afterLines="50" w:after="156" w:line="276" w:lineRule="auto"/>
        <w:ind w:firstLineChars="177" w:firstLine="372"/>
        <w:jc w:val="left"/>
      </w:pPr>
      <w:r>
        <w:rPr>
          <w:rFonts w:hint="eastAsia"/>
        </w:rPr>
        <w:t>《国际财务报表准则第</w:t>
      </w:r>
      <w:r>
        <w:rPr>
          <w:rFonts w:hint="eastAsia"/>
        </w:rPr>
        <w:t>10</w:t>
      </w:r>
      <w:r>
        <w:rPr>
          <w:rFonts w:hint="eastAsia"/>
        </w:rPr>
        <w:t>号——合并财务报表》第</w:t>
      </w:r>
      <w:r>
        <w:rPr>
          <w:rFonts w:hint="eastAsia"/>
        </w:rPr>
        <w:t>B57</w:t>
      </w:r>
      <w:r>
        <w:rPr>
          <w:rFonts w:hint="eastAsia"/>
        </w:rPr>
        <w:t>段指出“回报的例子包括：……（</w:t>
      </w:r>
      <w:r>
        <w:rPr>
          <w:rFonts w:hint="eastAsia"/>
        </w:rPr>
        <w:t>2</w:t>
      </w:r>
      <w:r w:rsidR="00030200">
        <w:rPr>
          <w:rFonts w:hint="eastAsia"/>
        </w:rPr>
        <w:t>）</w:t>
      </w:r>
      <w:r>
        <w:rPr>
          <w:rFonts w:hint="eastAsia"/>
        </w:rPr>
        <w:t>被投资单位清算时的剩余权益……”。在</w:t>
      </w:r>
      <w:r>
        <w:rPr>
          <w:rFonts w:hint="eastAsia"/>
        </w:rPr>
        <w:t>A</w:t>
      </w:r>
      <w:r>
        <w:rPr>
          <w:rFonts w:hint="eastAsia"/>
        </w:rPr>
        <w:t>公司清算阶段，</w:t>
      </w:r>
      <w:r>
        <w:rPr>
          <w:rFonts w:hint="eastAsia"/>
        </w:rPr>
        <w:t>B</w:t>
      </w:r>
      <w:r>
        <w:rPr>
          <w:rFonts w:hint="eastAsia"/>
        </w:rPr>
        <w:t>公司通过清算组直接参与了</w:t>
      </w:r>
      <w:r>
        <w:rPr>
          <w:rFonts w:hint="eastAsia"/>
        </w:rPr>
        <w:t>A</w:t>
      </w:r>
      <w:r>
        <w:rPr>
          <w:rFonts w:hint="eastAsia"/>
        </w:rPr>
        <w:t>公司的相关活动，例如清理公司财产、清算未了结的业务、清缴所欠税款、清理债权和债务等相关活动，及通过股东大会对清算方案进行决策，通过相关活动直接影响</w:t>
      </w:r>
      <w:r>
        <w:rPr>
          <w:rFonts w:hint="eastAsia"/>
        </w:rPr>
        <w:t>B</w:t>
      </w:r>
      <w:r>
        <w:rPr>
          <w:rFonts w:hint="eastAsia"/>
        </w:rPr>
        <w:t>公司能从清算中取回的剩余净资产而享有的可变回报。</w:t>
      </w:r>
    </w:p>
    <w:p w:rsidR="00CF0C9F" w:rsidRDefault="00CF0C9F" w:rsidP="00CF0C9F">
      <w:pPr>
        <w:widowControl/>
        <w:spacing w:beforeLines="50" w:before="156" w:afterLines="50" w:after="156" w:line="276" w:lineRule="auto"/>
        <w:ind w:firstLineChars="177" w:firstLine="372"/>
        <w:jc w:val="left"/>
      </w:pPr>
      <w:r>
        <w:rPr>
          <w:rFonts w:hint="eastAsia"/>
        </w:rPr>
        <w:t>第三，在</w:t>
      </w:r>
      <w:r>
        <w:rPr>
          <w:rFonts w:hint="eastAsia"/>
        </w:rPr>
        <w:t>A</w:t>
      </w:r>
      <w:r>
        <w:rPr>
          <w:rFonts w:hint="eastAsia"/>
        </w:rPr>
        <w:t>公司清算阶段，</w:t>
      </w:r>
      <w:r>
        <w:rPr>
          <w:rFonts w:hint="eastAsia"/>
        </w:rPr>
        <w:t>B</w:t>
      </w:r>
      <w:r>
        <w:rPr>
          <w:rFonts w:hint="eastAsia"/>
        </w:rPr>
        <w:t>公司是否有能力运用对</w:t>
      </w:r>
      <w:r>
        <w:rPr>
          <w:rFonts w:hint="eastAsia"/>
        </w:rPr>
        <w:t>A</w:t>
      </w:r>
      <w:r>
        <w:rPr>
          <w:rFonts w:hint="eastAsia"/>
        </w:rPr>
        <w:t>公司的权力影响其回报金额。</w:t>
      </w:r>
    </w:p>
    <w:p w:rsidR="00CF0C9F" w:rsidRDefault="00CF0C9F" w:rsidP="00CF0C9F">
      <w:pPr>
        <w:widowControl/>
        <w:spacing w:beforeLines="50" w:before="156" w:afterLines="50" w:after="156" w:line="276" w:lineRule="auto"/>
        <w:ind w:firstLineChars="177" w:firstLine="372"/>
        <w:jc w:val="left"/>
      </w:pPr>
      <w:r>
        <w:rPr>
          <w:rFonts w:hint="eastAsia"/>
        </w:rPr>
        <w:t>在</w:t>
      </w:r>
      <w:r>
        <w:rPr>
          <w:rFonts w:hint="eastAsia"/>
        </w:rPr>
        <w:t>A</w:t>
      </w:r>
      <w:r>
        <w:rPr>
          <w:rFonts w:hint="eastAsia"/>
        </w:rPr>
        <w:t>公司清算阶段，</w:t>
      </w:r>
      <w:r>
        <w:rPr>
          <w:rFonts w:hint="eastAsia"/>
        </w:rPr>
        <w:t>B</w:t>
      </w:r>
      <w:r>
        <w:rPr>
          <w:rFonts w:hint="eastAsia"/>
        </w:rPr>
        <w:t>公司主要获取清算剩余权益的最大化，剩余权益多少取决于清算资产的变卖及负债的清偿，</w:t>
      </w:r>
      <w:r>
        <w:rPr>
          <w:rFonts w:hint="eastAsia"/>
        </w:rPr>
        <w:t>B</w:t>
      </w:r>
      <w:r>
        <w:rPr>
          <w:rFonts w:hint="eastAsia"/>
        </w:rPr>
        <w:t>公司能够通过对</w:t>
      </w:r>
      <w:r>
        <w:rPr>
          <w:rFonts w:hint="eastAsia"/>
        </w:rPr>
        <w:t>A</w:t>
      </w:r>
      <w:r>
        <w:rPr>
          <w:rFonts w:hint="eastAsia"/>
        </w:rPr>
        <w:t>公司的实质性权利来主导清算组的清算情况</w:t>
      </w:r>
      <w:r>
        <w:rPr>
          <w:rFonts w:hint="eastAsia"/>
        </w:rPr>
        <w:lastRenderedPageBreak/>
        <w:t>及通过股东大会决定具体清算方案，都足以说明</w:t>
      </w:r>
      <w:r>
        <w:rPr>
          <w:rFonts w:hint="eastAsia"/>
        </w:rPr>
        <w:t>B</w:t>
      </w:r>
      <w:r>
        <w:rPr>
          <w:rFonts w:hint="eastAsia"/>
        </w:rPr>
        <w:t>公司有能力运用对</w:t>
      </w:r>
      <w:r>
        <w:rPr>
          <w:rFonts w:hint="eastAsia"/>
        </w:rPr>
        <w:t>A</w:t>
      </w:r>
      <w:r>
        <w:rPr>
          <w:rFonts w:hint="eastAsia"/>
        </w:rPr>
        <w:t>公司的权力影响其回报金额。</w:t>
      </w:r>
    </w:p>
    <w:p w:rsidR="00CF0C9F" w:rsidRDefault="00CF0C9F" w:rsidP="00CF0C9F">
      <w:pPr>
        <w:widowControl/>
        <w:spacing w:beforeLines="50" w:before="156" w:afterLines="50" w:after="156" w:line="276" w:lineRule="auto"/>
        <w:ind w:firstLineChars="177" w:firstLine="372"/>
        <w:jc w:val="left"/>
      </w:pPr>
      <w:r>
        <w:rPr>
          <w:rFonts w:hint="eastAsia"/>
        </w:rPr>
        <w:t>因此，在本案例中，</w:t>
      </w:r>
      <w:r>
        <w:rPr>
          <w:rFonts w:hint="eastAsia"/>
        </w:rPr>
        <w:t>B</w:t>
      </w:r>
      <w:r>
        <w:rPr>
          <w:rFonts w:hint="eastAsia"/>
        </w:rPr>
        <w:t>公司应将</w:t>
      </w:r>
      <w:r>
        <w:rPr>
          <w:rFonts w:hint="eastAsia"/>
        </w:rPr>
        <w:t>A</w:t>
      </w:r>
      <w:r>
        <w:rPr>
          <w:rFonts w:hint="eastAsia"/>
        </w:rPr>
        <w:t>公司纳人其合并报表范围。</w:t>
      </w:r>
    </w:p>
    <w:p w:rsidR="00CF0C9F" w:rsidRDefault="00CF0C9F" w:rsidP="00CF0C9F">
      <w:pPr>
        <w:widowControl/>
        <w:spacing w:beforeLines="50" w:before="156" w:afterLines="50" w:after="156" w:line="276" w:lineRule="auto"/>
        <w:ind w:firstLineChars="177" w:firstLine="372"/>
        <w:jc w:val="left"/>
      </w:pPr>
      <w:r>
        <w:rPr>
          <w:rFonts w:hint="eastAsia"/>
        </w:rPr>
        <w:t>此外，讨论另一种情形，假如</w:t>
      </w:r>
      <w:r>
        <w:rPr>
          <w:rFonts w:hint="eastAsia"/>
        </w:rPr>
        <w:t>A</w:t>
      </w:r>
      <w:r>
        <w:rPr>
          <w:rFonts w:hint="eastAsia"/>
        </w:rPr>
        <w:t>公司成立的清算组在清理公司财产、编制资产负债表和财产清单后，发现</w:t>
      </w:r>
      <w:r>
        <w:rPr>
          <w:rFonts w:hint="eastAsia"/>
        </w:rPr>
        <w:t>A</w:t>
      </w:r>
      <w:r>
        <w:rPr>
          <w:rFonts w:hint="eastAsia"/>
        </w:rPr>
        <w:t>公司财产不足清偿债务后，</w:t>
      </w:r>
      <w:r>
        <w:rPr>
          <w:rFonts w:hint="eastAsia"/>
        </w:rPr>
        <w:t>A</w:t>
      </w:r>
      <w:r>
        <w:rPr>
          <w:rFonts w:hint="eastAsia"/>
        </w:rPr>
        <w:t>公司依法向人民法院申请宣告破产。经人民法院裁定宣告破产，清算组应当将清算事务移交给人民法院，此时</w:t>
      </w:r>
      <w:r>
        <w:rPr>
          <w:rFonts w:hint="eastAsia"/>
        </w:rPr>
        <w:t>A</w:t>
      </w:r>
      <w:r>
        <w:rPr>
          <w:rFonts w:hint="eastAsia"/>
        </w:rPr>
        <w:t>公司由主动清算转人破产清算。在破产清算情况下，</w:t>
      </w:r>
      <w:r>
        <w:rPr>
          <w:rFonts w:hint="eastAsia"/>
        </w:rPr>
        <w:t>B</w:t>
      </w:r>
      <w:r>
        <w:rPr>
          <w:rFonts w:hint="eastAsia"/>
        </w:rPr>
        <w:t>公司是否仍具有对</w:t>
      </w:r>
      <w:r>
        <w:rPr>
          <w:rFonts w:hint="eastAsia"/>
        </w:rPr>
        <w:t>A</w:t>
      </w:r>
      <w:r>
        <w:rPr>
          <w:rFonts w:hint="eastAsia"/>
        </w:rPr>
        <w:t>公司的控制权？根据《破产法》相关规定，公司进人破产清算后，由人民法院指定管理人负责清算日常事宜，管理人由有关部门、机构的人员组成的清算组或社会中介机构担任，与本案例有利害关系的人员不得担任管理人，管理人有管理和处分债务人的财产等权利，管理人受债权人监督。债权人会议行使的职权包括讨论债务人财产的管理方案、破产财产的变价方案及破产财产的分配方案。因此，进人破产程序后，</w:t>
      </w:r>
      <w:r>
        <w:rPr>
          <w:rFonts w:hint="eastAsia"/>
        </w:rPr>
        <w:t>A</w:t>
      </w:r>
      <w:r>
        <w:rPr>
          <w:rFonts w:hint="eastAsia"/>
        </w:rPr>
        <w:t>公司的相关活动由人民法院指定的管理人和债权人参与，债权人会议对剩余财产的变现及负债的清偿方案具有最终决定权，当债权人会议表决无法达成一致意见时由人民法院裁定。这种情形下</w:t>
      </w:r>
      <w:r>
        <w:rPr>
          <w:rFonts w:hint="eastAsia"/>
        </w:rPr>
        <w:t>B</w:t>
      </w:r>
      <w:r>
        <w:rPr>
          <w:rFonts w:hint="eastAsia"/>
        </w:rPr>
        <w:t>公司没有权力参与</w:t>
      </w:r>
      <w:r>
        <w:rPr>
          <w:rFonts w:hint="eastAsia"/>
        </w:rPr>
        <w:t>A</w:t>
      </w:r>
      <w:r>
        <w:rPr>
          <w:rFonts w:hint="eastAsia"/>
        </w:rPr>
        <w:t>公司与清算相关的事宜，无权参与</w:t>
      </w:r>
      <w:r>
        <w:rPr>
          <w:rFonts w:hint="eastAsia"/>
        </w:rPr>
        <w:t>A</w:t>
      </w:r>
      <w:r>
        <w:rPr>
          <w:rFonts w:hint="eastAsia"/>
        </w:rPr>
        <w:t>公司的相关活动并获取可变回报，因此</w:t>
      </w:r>
      <w:r>
        <w:rPr>
          <w:rFonts w:hint="eastAsia"/>
        </w:rPr>
        <w:t>B</w:t>
      </w:r>
      <w:r>
        <w:rPr>
          <w:rFonts w:hint="eastAsia"/>
        </w:rPr>
        <w:t>公司</w:t>
      </w:r>
      <w:r w:rsidR="004C1AF0">
        <w:rPr>
          <w:rFonts w:hint="eastAsia"/>
        </w:rPr>
        <w:t>已</w:t>
      </w:r>
      <w:r>
        <w:rPr>
          <w:rFonts w:hint="eastAsia"/>
        </w:rPr>
        <w:t>失去了对</w:t>
      </w:r>
      <w:r>
        <w:rPr>
          <w:rFonts w:hint="eastAsia"/>
        </w:rPr>
        <w:t>A</w:t>
      </w:r>
      <w:r>
        <w:rPr>
          <w:rFonts w:hint="eastAsia"/>
        </w:rPr>
        <w:t>公司的控制。</w:t>
      </w:r>
    </w:p>
    <w:p w:rsidR="00CF0C9F" w:rsidRDefault="00CF0C9F" w:rsidP="00CF0C9F">
      <w:pPr>
        <w:widowControl/>
        <w:spacing w:beforeLines="50" w:before="156" w:afterLines="50" w:after="156" w:line="276" w:lineRule="auto"/>
        <w:ind w:firstLineChars="177" w:firstLine="372"/>
        <w:jc w:val="left"/>
      </w:pPr>
      <w:r>
        <w:rPr>
          <w:rFonts w:hint="eastAsia"/>
        </w:rPr>
        <w:t>综上，合并财务报表的合并范围应当以控制为基础加以确定。在主动清算的情况下，如果母公司对进人清算阶段的子公司仍实施控制，则仍应将其纳人合并财务报表的合并范围；在破产清算的情况下，母公司对进人清算阶段的子公司已失去了控制，则不应将其纳入合并报表范围。需要注意的是，对于进人清算阶段的子公司，其个别财务报表不能以持续经营为基础编制。</w:t>
      </w:r>
    </w:p>
    <w:p w:rsidR="00865703" w:rsidRDefault="00865703" w:rsidP="00865703">
      <w:pPr>
        <w:pStyle w:val="3"/>
      </w:pPr>
      <w:bookmarkStart w:id="113" w:name="_Toc512209489"/>
      <w:r>
        <w:rPr>
          <w:rFonts w:hint="eastAsia"/>
        </w:rPr>
        <w:t>案例</w:t>
      </w:r>
      <w:r>
        <w:rPr>
          <w:rFonts w:hint="eastAsia"/>
        </w:rPr>
        <w:t>12-08</w:t>
      </w:r>
      <w:r>
        <w:rPr>
          <w:rFonts w:hint="eastAsia"/>
        </w:rPr>
        <w:t>过渡期损益安排是否影响合并范围判断</w:t>
      </w:r>
      <w:bookmarkEnd w:id="113"/>
    </w:p>
    <w:p w:rsidR="00865703" w:rsidRPr="003B7C3B" w:rsidRDefault="00865703" w:rsidP="003B7C3B">
      <w:pPr>
        <w:spacing w:beforeLines="100" w:before="312" w:afterLines="100" w:after="312"/>
        <w:ind w:firstLineChars="201" w:firstLine="484"/>
        <w:rPr>
          <w:b/>
          <w:sz w:val="24"/>
          <w:szCs w:val="24"/>
        </w:rPr>
      </w:pPr>
      <w:r w:rsidRPr="003B7C3B">
        <w:rPr>
          <w:rFonts w:hint="eastAsia"/>
          <w:b/>
          <w:sz w:val="24"/>
          <w:szCs w:val="24"/>
        </w:rPr>
        <w:t>一、案例背景</w:t>
      </w:r>
    </w:p>
    <w:p w:rsidR="00865703" w:rsidRDefault="00865703" w:rsidP="00865703">
      <w:pPr>
        <w:widowControl/>
        <w:spacing w:beforeLines="50" w:before="156" w:afterLines="50" w:after="156" w:line="276" w:lineRule="auto"/>
        <w:ind w:firstLineChars="177" w:firstLine="372"/>
        <w:jc w:val="left"/>
      </w:pPr>
      <w:r>
        <w:rPr>
          <w:rFonts w:hint="eastAsia"/>
        </w:rPr>
        <w:t>A</w:t>
      </w:r>
      <w:r>
        <w:rPr>
          <w:rFonts w:hint="eastAsia"/>
        </w:rPr>
        <w:t>公司</w:t>
      </w:r>
      <w:r>
        <w:rPr>
          <w:rFonts w:hint="eastAsia"/>
        </w:rPr>
        <w:t>2x15</w:t>
      </w:r>
      <w:r>
        <w:rPr>
          <w:rFonts w:hint="eastAsia"/>
        </w:rPr>
        <w:t>年</w:t>
      </w:r>
      <w:r>
        <w:rPr>
          <w:rFonts w:hint="eastAsia"/>
        </w:rPr>
        <w:t>11</w:t>
      </w:r>
      <w:r>
        <w:rPr>
          <w:rFonts w:hint="eastAsia"/>
        </w:rPr>
        <w:t>月与外部独立第三方</w:t>
      </w:r>
      <w:r>
        <w:rPr>
          <w:rFonts w:hint="eastAsia"/>
        </w:rPr>
        <w:t>C</w:t>
      </w:r>
      <w:r>
        <w:rPr>
          <w:rFonts w:hint="eastAsia"/>
        </w:rPr>
        <w:t>公司签订协议，将其持有的</w:t>
      </w:r>
      <w:r>
        <w:rPr>
          <w:rFonts w:hint="eastAsia"/>
        </w:rPr>
        <w:t>B</w:t>
      </w:r>
      <w:r>
        <w:rPr>
          <w:rFonts w:hint="eastAsia"/>
        </w:rPr>
        <w:t>公司</w:t>
      </w:r>
      <w:r>
        <w:rPr>
          <w:rFonts w:hint="eastAsia"/>
        </w:rPr>
        <w:t>100%</w:t>
      </w:r>
      <w:r>
        <w:rPr>
          <w:rFonts w:hint="eastAsia"/>
        </w:rPr>
        <w:t>股权转让</w:t>
      </w:r>
      <w:r>
        <w:rPr>
          <w:rFonts w:hint="eastAsia"/>
        </w:rPr>
        <w:t>C</w:t>
      </w:r>
      <w:r>
        <w:rPr>
          <w:rFonts w:hint="eastAsia"/>
        </w:rPr>
        <w:t>公司，该交易截至</w:t>
      </w:r>
      <w:r>
        <w:rPr>
          <w:rFonts w:hint="eastAsia"/>
        </w:rPr>
        <w:t>2x15</w:t>
      </w:r>
      <w:r>
        <w:rPr>
          <w:rFonts w:hint="eastAsia"/>
        </w:rPr>
        <w:t>年</w:t>
      </w:r>
      <w:r>
        <w:rPr>
          <w:rFonts w:hint="eastAsia"/>
        </w:rPr>
        <w:t>11</w:t>
      </w:r>
      <w:r>
        <w:rPr>
          <w:rFonts w:hint="eastAsia"/>
        </w:rPr>
        <w:t>月</w:t>
      </w:r>
      <w:r>
        <w:rPr>
          <w:rFonts w:hint="eastAsia"/>
        </w:rPr>
        <w:t>30</w:t>
      </w:r>
      <w:r>
        <w:rPr>
          <w:rFonts w:hint="eastAsia"/>
        </w:rPr>
        <w:t>日经双方股东大会通过。其中，股权转让协议存在如下约定：“根据资产评估报告，截至</w:t>
      </w:r>
      <w:r>
        <w:rPr>
          <w:rFonts w:hint="eastAsia"/>
        </w:rPr>
        <w:t>2x14</w:t>
      </w:r>
      <w:r>
        <w:rPr>
          <w:rFonts w:hint="eastAsia"/>
        </w:rPr>
        <w:t>年</w:t>
      </w:r>
      <w:r>
        <w:rPr>
          <w:rFonts w:hint="eastAsia"/>
        </w:rPr>
        <w:t>12</w:t>
      </w:r>
      <w:r>
        <w:rPr>
          <w:rFonts w:hint="eastAsia"/>
        </w:rPr>
        <w:t>月</w:t>
      </w:r>
      <w:r>
        <w:rPr>
          <w:rFonts w:hint="eastAsia"/>
        </w:rPr>
        <w:t>31</w:t>
      </w:r>
      <w:r>
        <w:rPr>
          <w:rFonts w:hint="eastAsia"/>
        </w:rPr>
        <w:t>日（‘评估基准日’）</w:t>
      </w:r>
      <w:r>
        <w:rPr>
          <w:rFonts w:hint="eastAsia"/>
        </w:rPr>
        <w:t>B</w:t>
      </w:r>
      <w:r>
        <w:rPr>
          <w:rFonts w:hint="eastAsia"/>
        </w:rPr>
        <w:t>公司的评估值为</w:t>
      </w:r>
      <w:r>
        <w:rPr>
          <w:rFonts w:hint="eastAsia"/>
        </w:rPr>
        <w:t>500</w:t>
      </w:r>
      <w:r>
        <w:rPr>
          <w:rFonts w:hint="eastAsia"/>
        </w:rPr>
        <w:t>万元。双方一致同意，</w:t>
      </w:r>
      <w:r>
        <w:rPr>
          <w:rFonts w:hint="eastAsia"/>
        </w:rPr>
        <w:t>B</w:t>
      </w:r>
      <w:r>
        <w:rPr>
          <w:rFonts w:hint="eastAsia"/>
        </w:rPr>
        <w:t>公司股权的转让对价为</w:t>
      </w:r>
      <w:r>
        <w:rPr>
          <w:rFonts w:hint="eastAsia"/>
        </w:rPr>
        <w:t>500</w:t>
      </w:r>
      <w:r>
        <w:rPr>
          <w:rFonts w:hint="eastAsia"/>
        </w:rPr>
        <w:t>万元；同时，双方一致同意，评估基准日至工商过户备案手续完成日之间</w:t>
      </w:r>
      <w:r>
        <w:rPr>
          <w:rFonts w:hint="eastAsia"/>
        </w:rPr>
        <w:t>B</w:t>
      </w:r>
      <w:r>
        <w:rPr>
          <w:rFonts w:hint="eastAsia"/>
        </w:rPr>
        <w:t>公司实现的盈亏（‘过渡期损益’）均归</w:t>
      </w:r>
      <w:r>
        <w:rPr>
          <w:rFonts w:hint="eastAsia"/>
        </w:rPr>
        <w:t>C</w:t>
      </w:r>
      <w:r>
        <w:rPr>
          <w:rFonts w:hint="eastAsia"/>
        </w:rPr>
        <w:t>公司所有。”</w:t>
      </w:r>
    </w:p>
    <w:p w:rsidR="00865703" w:rsidRDefault="00865703" w:rsidP="00865703">
      <w:pPr>
        <w:widowControl/>
        <w:spacing w:beforeLines="50" w:before="156" w:afterLines="50" w:after="156" w:line="276" w:lineRule="auto"/>
        <w:ind w:firstLineChars="177" w:firstLine="372"/>
        <w:jc w:val="left"/>
      </w:pPr>
      <w:r>
        <w:rPr>
          <w:rFonts w:hint="eastAsia"/>
        </w:rPr>
        <w:t>2x15</w:t>
      </w:r>
      <w:r>
        <w:rPr>
          <w:rFonts w:hint="eastAsia"/>
        </w:rPr>
        <w:t>年</w:t>
      </w:r>
      <w:r>
        <w:rPr>
          <w:rFonts w:hint="eastAsia"/>
        </w:rPr>
        <w:t>12</w:t>
      </w:r>
      <w:r>
        <w:rPr>
          <w:rFonts w:hint="eastAsia"/>
        </w:rPr>
        <w:t>月</w:t>
      </w:r>
      <w:r>
        <w:rPr>
          <w:rFonts w:hint="eastAsia"/>
        </w:rPr>
        <w:t>3</w:t>
      </w:r>
      <w:r w:rsidR="004C1AF0">
        <w:rPr>
          <w:rFonts w:hint="eastAsia"/>
        </w:rPr>
        <w:t>1</w:t>
      </w:r>
      <w:r>
        <w:rPr>
          <w:rFonts w:hint="eastAsia"/>
        </w:rPr>
        <w:t>日，上述交易已获得监管机构等所有必要的批准；除上述过渡期损益尚未结算外，其他股权交易相关款项</w:t>
      </w:r>
      <w:r w:rsidR="00BB6E58">
        <w:rPr>
          <w:rFonts w:hint="eastAsia"/>
        </w:rPr>
        <w:t>已</w:t>
      </w:r>
      <w:r>
        <w:rPr>
          <w:rFonts w:hint="eastAsia"/>
        </w:rPr>
        <w:t>全部结算；</w:t>
      </w:r>
      <w:r>
        <w:rPr>
          <w:rFonts w:hint="eastAsia"/>
        </w:rPr>
        <w:t>B</w:t>
      </w:r>
      <w:r>
        <w:rPr>
          <w:rFonts w:hint="eastAsia"/>
        </w:rPr>
        <w:t>公司</w:t>
      </w:r>
      <w:r w:rsidR="004C1AF0">
        <w:rPr>
          <w:rFonts w:hint="eastAsia"/>
        </w:rPr>
        <w:t>已</w:t>
      </w:r>
      <w:r>
        <w:rPr>
          <w:rFonts w:hint="eastAsia"/>
        </w:rPr>
        <w:t>向</w:t>
      </w:r>
      <w:r>
        <w:rPr>
          <w:rFonts w:hint="eastAsia"/>
        </w:rPr>
        <w:t>C</w:t>
      </w:r>
      <w:r>
        <w:rPr>
          <w:rFonts w:hint="eastAsia"/>
        </w:rPr>
        <w:t>公司签发出资证明，并相应修改公司章程和股东名册，</w:t>
      </w:r>
      <w:r>
        <w:rPr>
          <w:rFonts w:hint="eastAsia"/>
        </w:rPr>
        <w:t>C</w:t>
      </w:r>
      <w:r>
        <w:rPr>
          <w:rFonts w:hint="eastAsia"/>
        </w:rPr>
        <w:t>公司已更换</w:t>
      </w:r>
      <w:r>
        <w:rPr>
          <w:rFonts w:hint="eastAsia"/>
        </w:rPr>
        <w:t>B</w:t>
      </w:r>
      <w:r>
        <w:rPr>
          <w:rFonts w:hint="eastAsia"/>
        </w:rPr>
        <w:t>公司董事会成员以及相应管理层人员。</w:t>
      </w:r>
      <w:r>
        <w:rPr>
          <w:rFonts w:hint="eastAsia"/>
        </w:rPr>
        <w:t>2x16</w:t>
      </w:r>
      <w:r>
        <w:rPr>
          <w:rFonts w:hint="eastAsia"/>
        </w:rPr>
        <w:t>年</w:t>
      </w:r>
      <w:r>
        <w:rPr>
          <w:rFonts w:hint="eastAsia"/>
        </w:rPr>
        <w:t>1</w:t>
      </w:r>
      <w:r>
        <w:rPr>
          <w:rFonts w:hint="eastAsia"/>
        </w:rPr>
        <w:t>月</w:t>
      </w:r>
      <w:r>
        <w:rPr>
          <w:rFonts w:hint="eastAsia"/>
        </w:rPr>
        <w:t>4</w:t>
      </w:r>
      <w:r>
        <w:rPr>
          <w:rFonts w:hint="eastAsia"/>
        </w:rPr>
        <w:t>日，该交易双方最终办理完成工商过户备案手续。</w:t>
      </w:r>
    </w:p>
    <w:p w:rsidR="00865703" w:rsidRDefault="00865703" w:rsidP="00865703">
      <w:pPr>
        <w:widowControl/>
        <w:spacing w:beforeLines="50" w:before="156" w:afterLines="50" w:after="156" w:line="276" w:lineRule="auto"/>
        <w:ind w:firstLineChars="177" w:firstLine="372"/>
        <w:jc w:val="left"/>
      </w:pPr>
      <w:r>
        <w:rPr>
          <w:rFonts w:hint="eastAsia"/>
        </w:rPr>
        <w:lastRenderedPageBreak/>
        <w:t>根据股权转让协议，</w:t>
      </w:r>
      <w:r>
        <w:rPr>
          <w:rFonts w:hint="eastAsia"/>
        </w:rPr>
        <w:t>B</w:t>
      </w:r>
      <w:r>
        <w:rPr>
          <w:rFonts w:hint="eastAsia"/>
        </w:rPr>
        <w:t>公司</w:t>
      </w:r>
      <w:r>
        <w:rPr>
          <w:rFonts w:hint="eastAsia"/>
        </w:rPr>
        <w:t>2x15</w:t>
      </w:r>
      <w:r>
        <w:rPr>
          <w:rFonts w:hint="eastAsia"/>
        </w:rPr>
        <w:t>年全年的损益（即“过渡期损益”）均归属于</w:t>
      </w:r>
      <w:r>
        <w:rPr>
          <w:rFonts w:hint="eastAsia"/>
        </w:rPr>
        <w:t>C</w:t>
      </w:r>
      <w:r>
        <w:rPr>
          <w:rFonts w:hint="eastAsia"/>
        </w:rPr>
        <w:t>公司。</w:t>
      </w:r>
      <w:r>
        <w:rPr>
          <w:rFonts w:hint="eastAsia"/>
        </w:rPr>
        <w:t>A</w:t>
      </w:r>
      <w:r>
        <w:rPr>
          <w:rFonts w:hint="eastAsia"/>
        </w:rPr>
        <w:t>公司认为，根据协议条款，</w:t>
      </w:r>
      <w:r>
        <w:rPr>
          <w:rFonts w:hint="eastAsia"/>
        </w:rPr>
        <w:t>A</w:t>
      </w:r>
      <w:r>
        <w:rPr>
          <w:rFonts w:hint="eastAsia"/>
        </w:rPr>
        <w:t>公司无权享有</w:t>
      </w:r>
      <w:r>
        <w:rPr>
          <w:rFonts w:hint="eastAsia"/>
        </w:rPr>
        <w:t>B</w:t>
      </w:r>
      <w:r>
        <w:rPr>
          <w:rFonts w:hint="eastAsia"/>
        </w:rPr>
        <w:t>公司</w:t>
      </w:r>
      <w:r>
        <w:rPr>
          <w:rFonts w:hint="eastAsia"/>
        </w:rPr>
        <w:t>2x15</w:t>
      </w:r>
      <w:r>
        <w:rPr>
          <w:rFonts w:hint="eastAsia"/>
        </w:rPr>
        <w:t>年的盈亏，即其从</w:t>
      </w:r>
      <w:r>
        <w:rPr>
          <w:rFonts w:hint="eastAsia"/>
        </w:rPr>
        <w:t>2x15</w:t>
      </w:r>
      <w:r>
        <w:rPr>
          <w:rFonts w:hint="eastAsia"/>
        </w:rPr>
        <w:t>年</w:t>
      </w:r>
      <w:r>
        <w:rPr>
          <w:rFonts w:hint="eastAsia"/>
        </w:rPr>
        <w:t>1</w:t>
      </w:r>
      <w:r>
        <w:rPr>
          <w:rFonts w:hint="eastAsia"/>
        </w:rPr>
        <w:t>月</w:t>
      </w:r>
      <w:r>
        <w:rPr>
          <w:rFonts w:hint="eastAsia"/>
        </w:rPr>
        <w:t>1</w:t>
      </w:r>
      <w:r>
        <w:rPr>
          <w:rFonts w:hint="eastAsia"/>
        </w:rPr>
        <w:t>日起就</w:t>
      </w:r>
      <w:r w:rsidR="004C1AF0">
        <w:rPr>
          <w:rFonts w:hint="eastAsia"/>
        </w:rPr>
        <w:t>已</w:t>
      </w:r>
      <w:r>
        <w:rPr>
          <w:rFonts w:hint="eastAsia"/>
        </w:rPr>
        <w:t>不再控制</w:t>
      </w:r>
      <w:r>
        <w:rPr>
          <w:rFonts w:hint="eastAsia"/>
        </w:rPr>
        <w:t>B</w:t>
      </w:r>
      <w:r>
        <w:rPr>
          <w:rFonts w:hint="eastAsia"/>
        </w:rPr>
        <w:t>公司，因此未将其纳入其</w:t>
      </w:r>
      <w:r>
        <w:rPr>
          <w:rFonts w:hint="eastAsia"/>
        </w:rPr>
        <w:t>2x15</w:t>
      </w:r>
      <w:r>
        <w:rPr>
          <w:rFonts w:hint="eastAsia"/>
        </w:rPr>
        <w:t>年合并财务报表范围。</w:t>
      </w:r>
    </w:p>
    <w:p w:rsidR="00865703" w:rsidRPr="00BB575B" w:rsidRDefault="00865703" w:rsidP="00BB575B">
      <w:pPr>
        <w:widowControl/>
        <w:spacing w:beforeLines="50" w:before="156" w:afterLines="50" w:after="156" w:line="276" w:lineRule="auto"/>
        <w:ind w:firstLineChars="177" w:firstLine="373"/>
        <w:jc w:val="left"/>
        <w:rPr>
          <w:b/>
        </w:rPr>
      </w:pPr>
      <w:r w:rsidRPr="00BB575B">
        <w:rPr>
          <w:rFonts w:hint="eastAsia"/>
          <w:b/>
        </w:rPr>
        <w:t>问题：基于上述过渡期损益安排，</w:t>
      </w:r>
      <w:r w:rsidRPr="00BB575B">
        <w:rPr>
          <w:rFonts w:hint="eastAsia"/>
          <w:b/>
        </w:rPr>
        <w:t>A</w:t>
      </w:r>
      <w:r w:rsidRPr="00BB575B">
        <w:rPr>
          <w:rFonts w:hint="eastAsia"/>
          <w:b/>
        </w:rPr>
        <w:t>公司</w:t>
      </w:r>
      <w:r w:rsidRPr="00BB575B">
        <w:rPr>
          <w:rFonts w:hint="eastAsia"/>
          <w:b/>
        </w:rPr>
        <w:t>2x15</w:t>
      </w:r>
      <w:r w:rsidRPr="00BB575B">
        <w:rPr>
          <w:rFonts w:hint="eastAsia"/>
          <w:b/>
        </w:rPr>
        <w:t>年不再将</w:t>
      </w:r>
      <w:r w:rsidRPr="00BB575B">
        <w:rPr>
          <w:rFonts w:hint="eastAsia"/>
          <w:b/>
        </w:rPr>
        <w:t>B</w:t>
      </w:r>
      <w:r w:rsidRPr="00BB575B">
        <w:rPr>
          <w:rFonts w:hint="eastAsia"/>
          <w:b/>
        </w:rPr>
        <w:t>公司纳入合并财务报表范围是否</w:t>
      </w:r>
      <w:r w:rsidR="004C1AF0">
        <w:rPr>
          <w:rFonts w:hint="eastAsia"/>
          <w:b/>
        </w:rPr>
        <w:t>恰当</w:t>
      </w:r>
      <w:r w:rsidRPr="00BB575B">
        <w:rPr>
          <w:rFonts w:hint="eastAsia"/>
          <w:b/>
        </w:rPr>
        <w:t>？</w:t>
      </w:r>
    </w:p>
    <w:p w:rsidR="00865703" w:rsidRPr="00BB575B" w:rsidRDefault="00865703" w:rsidP="00BB575B">
      <w:pPr>
        <w:spacing w:beforeLines="100" w:before="312" w:afterLines="100" w:after="312"/>
        <w:ind w:firstLineChars="201" w:firstLine="484"/>
        <w:rPr>
          <w:b/>
          <w:sz w:val="24"/>
          <w:szCs w:val="24"/>
        </w:rPr>
      </w:pPr>
      <w:r w:rsidRPr="00BB575B">
        <w:rPr>
          <w:rFonts w:hint="eastAsia"/>
          <w:b/>
          <w:sz w:val="24"/>
          <w:szCs w:val="24"/>
        </w:rPr>
        <w:t>二、会计准则及相关规定</w:t>
      </w:r>
    </w:p>
    <w:p w:rsidR="00865703" w:rsidRDefault="00865703" w:rsidP="00865703">
      <w:pPr>
        <w:widowControl/>
        <w:spacing w:beforeLines="50" w:before="156" w:afterLines="50" w:after="156" w:line="276" w:lineRule="auto"/>
        <w:ind w:firstLineChars="177" w:firstLine="372"/>
        <w:jc w:val="left"/>
      </w:pPr>
      <w:r>
        <w:rPr>
          <w:rFonts w:hint="eastAsia"/>
        </w:rPr>
        <w:t>《企业会计准则第</w:t>
      </w:r>
      <w:r>
        <w:rPr>
          <w:rFonts w:hint="eastAsia"/>
        </w:rPr>
        <w:t>20</w:t>
      </w:r>
      <w:r>
        <w:rPr>
          <w:rFonts w:hint="eastAsia"/>
        </w:rPr>
        <w:t>号——企业合并》第十条规定：“购买日，是指购买方实际取得对被购买方控制权的日期。”</w:t>
      </w:r>
    </w:p>
    <w:p w:rsidR="00865703" w:rsidRDefault="00865703" w:rsidP="00865703">
      <w:pPr>
        <w:widowControl/>
        <w:spacing w:beforeLines="50" w:before="156" w:afterLines="50" w:after="156" w:line="276" w:lineRule="auto"/>
        <w:ind w:firstLineChars="177" w:firstLine="372"/>
        <w:jc w:val="left"/>
      </w:pPr>
      <w:r>
        <w:rPr>
          <w:rFonts w:hint="eastAsia"/>
        </w:rPr>
        <w:t>《企业会计准则第</w:t>
      </w:r>
      <w:r>
        <w:rPr>
          <w:rFonts w:hint="eastAsia"/>
        </w:rPr>
        <w:t>20</w:t>
      </w:r>
      <w:r>
        <w:rPr>
          <w:rFonts w:hint="eastAsia"/>
        </w:rPr>
        <w:t>号——企业合并》应用指南进一步规定：“同时满足下列条件的，通常可认为实现了控制权的转移：</w:t>
      </w:r>
    </w:p>
    <w:p w:rsidR="00865703" w:rsidRDefault="006E1656" w:rsidP="00865703">
      <w:pPr>
        <w:widowControl/>
        <w:spacing w:beforeLines="50" w:before="156" w:afterLines="50" w:after="156" w:line="276" w:lineRule="auto"/>
        <w:ind w:firstLineChars="177" w:firstLine="372"/>
        <w:jc w:val="left"/>
      </w:pPr>
      <w:r>
        <w:rPr>
          <w:rFonts w:hint="eastAsia"/>
        </w:rPr>
        <w:t>（</w:t>
      </w:r>
      <w:r w:rsidR="00865703">
        <w:rPr>
          <w:rFonts w:hint="eastAsia"/>
        </w:rPr>
        <w:t>一）企业合并合同或协议已获股东大会等通过。</w:t>
      </w:r>
    </w:p>
    <w:p w:rsidR="00865703" w:rsidRDefault="006E1656" w:rsidP="00865703">
      <w:pPr>
        <w:widowControl/>
        <w:spacing w:beforeLines="50" w:before="156" w:afterLines="50" w:after="156" w:line="276" w:lineRule="auto"/>
        <w:ind w:firstLineChars="177" w:firstLine="372"/>
        <w:jc w:val="left"/>
      </w:pPr>
      <w:r>
        <w:rPr>
          <w:rFonts w:hint="eastAsia"/>
        </w:rPr>
        <w:t>（</w:t>
      </w:r>
      <w:r w:rsidR="00865703">
        <w:rPr>
          <w:rFonts w:hint="eastAsia"/>
        </w:rPr>
        <w:t>二）企业合并事项需要经过国家有关主管部门审批的，已获得批准。</w:t>
      </w:r>
    </w:p>
    <w:p w:rsidR="00865703" w:rsidRDefault="006E1656" w:rsidP="00865703">
      <w:pPr>
        <w:widowControl/>
        <w:spacing w:beforeLines="50" w:before="156" w:afterLines="50" w:after="156" w:line="276" w:lineRule="auto"/>
        <w:ind w:firstLineChars="177" w:firstLine="372"/>
        <w:jc w:val="left"/>
      </w:pPr>
      <w:r>
        <w:rPr>
          <w:rFonts w:hint="eastAsia"/>
        </w:rPr>
        <w:t>（</w:t>
      </w:r>
      <w:r w:rsidR="00865703">
        <w:rPr>
          <w:rFonts w:hint="eastAsia"/>
        </w:rPr>
        <w:t>三）参与合并各方已办理了必要的财产权转移手续。</w:t>
      </w:r>
    </w:p>
    <w:p w:rsidR="00865703" w:rsidRDefault="006E1656" w:rsidP="00865703">
      <w:pPr>
        <w:widowControl/>
        <w:spacing w:beforeLines="50" w:before="156" w:afterLines="50" w:after="156" w:line="276" w:lineRule="auto"/>
        <w:ind w:firstLineChars="177" w:firstLine="372"/>
        <w:jc w:val="left"/>
      </w:pPr>
      <w:r>
        <w:rPr>
          <w:rFonts w:hint="eastAsia"/>
        </w:rPr>
        <w:t>（</w:t>
      </w:r>
      <w:r w:rsidR="00865703">
        <w:rPr>
          <w:rFonts w:hint="eastAsia"/>
        </w:rPr>
        <w:t>四）合并方或购买方</w:t>
      </w:r>
      <w:r w:rsidR="00575A44">
        <w:rPr>
          <w:rFonts w:hint="eastAsia"/>
        </w:rPr>
        <w:t>已支付</w:t>
      </w:r>
      <w:r w:rsidR="00865703">
        <w:rPr>
          <w:rFonts w:hint="eastAsia"/>
        </w:rPr>
        <w:t>了合并价款的大部分（一般应超过</w:t>
      </w:r>
      <w:r w:rsidR="00865703">
        <w:rPr>
          <w:rFonts w:hint="eastAsia"/>
        </w:rPr>
        <w:t>50%</w:t>
      </w:r>
      <w:r>
        <w:rPr>
          <w:rFonts w:hint="eastAsia"/>
        </w:rPr>
        <w:t>）</w:t>
      </w:r>
      <w:r w:rsidR="00865703">
        <w:rPr>
          <w:rFonts w:hint="eastAsia"/>
        </w:rPr>
        <w:t>,</w:t>
      </w:r>
      <w:r w:rsidR="00865703">
        <w:rPr>
          <w:rFonts w:hint="eastAsia"/>
        </w:rPr>
        <w:t>并且有能力、有计划支付剩余款项。</w:t>
      </w:r>
    </w:p>
    <w:p w:rsidR="00865703" w:rsidRDefault="006E1656" w:rsidP="00865703">
      <w:pPr>
        <w:widowControl/>
        <w:spacing w:beforeLines="50" w:before="156" w:afterLines="50" w:after="156" w:line="276" w:lineRule="auto"/>
        <w:ind w:firstLineChars="177" w:firstLine="372"/>
        <w:jc w:val="left"/>
      </w:pPr>
      <w:r>
        <w:rPr>
          <w:rFonts w:hint="eastAsia"/>
        </w:rPr>
        <w:t>（</w:t>
      </w:r>
      <w:r w:rsidR="00865703">
        <w:rPr>
          <w:rFonts w:hint="eastAsia"/>
        </w:rPr>
        <w:t>五）合并方或购买方实际上已经控制了被合并方或被购买方的财务和经营政策，并享有相应的利益、承担相应的风险。”</w:t>
      </w:r>
    </w:p>
    <w:p w:rsidR="00865703" w:rsidRDefault="00865703" w:rsidP="00865703">
      <w:pPr>
        <w:widowControl/>
        <w:spacing w:beforeLines="50" w:before="156" w:afterLines="50" w:after="156" w:line="276" w:lineRule="auto"/>
        <w:ind w:firstLineChars="177" w:firstLine="372"/>
        <w:jc w:val="left"/>
      </w:pPr>
      <w:r>
        <w:rPr>
          <w:rFonts w:hint="eastAsia"/>
        </w:rPr>
        <w:t>《企业会计准则第</w:t>
      </w:r>
      <w:r>
        <w:rPr>
          <w:rFonts w:hint="eastAsia"/>
        </w:rPr>
        <w:t>33</w:t>
      </w:r>
      <w:r>
        <w:rPr>
          <w:rFonts w:hint="eastAsia"/>
        </w:rPr>
        <w:t>号——合并财务报表》’（</w:t>
      </w:r>
      <w:r>
        <w:rPr>
          <w:rFonts w:hint="eastAsia"/>
        </w:rPr>
        <w:t>2014</w:t>
      </w:r>
      <w:r>
        <w:rPr>
          <w:rFonts w:hint="eastAsia"/>
        </w:rPr>
        <w:t>年修订）第七条规定：“合并财务报表的合并范围应当以控制为基础予以确定。控制，是</w:t>
      </w:r>
      <w:r>
        <w:rPr>
          <w:rFonts w:hint="eastAsia"/>
        </w:rPr>
        <w:t>.</w:t>
      </w:r>
      <w:r>
        <w:rPr>
          <w:rFonts w:hint="eastAsia"/>
        </w:rPr>
        <w:t>指投资方拥有对被投资方的权力，通过参与被投资方的相关活动而享有可变回报，并且有能力运用对被投资方的权力影响其回报金额。”</w:t>
      </w:r>
    </w:p>
    <w:p w:rsidR="00865703" w:rsidRPr="00BB575B" w:rsidRDefault="00865703" w:rsidP="00BB575B">
      <w:pPr>
        <w:spacing w:beforeLines="100" w:before="312" w:afterLines="100" w:after="312"/>
        <w:ind w:firstLineChars="201" w:firstLine="484"/>
        <w:rPr>
          <w:b/>
          <w:sz w:val="24"/>
          <w:szCs w:val="24"/>
        </w:rPr>
      </w:pPr>
      <w:r w:rsidRPr="00BB575B">
        <w:rPr>
          <w:rFonts w:hint="eastAsia"/>
          <w:b/>
          <w:sz w:val="24"/>
          <w:szCs w:val="24"/>
        </w:rPr>
        <w:t>三、案例解析</w:t>
      </w:r>
    </w:p>
    <w:p w:rsidR="00865703" w:rsidRDefault="00865703" w:rsidP="00865703">
      <w:pPr>
        <w:widowControl/>
        <w:spacing w:beforeLines="50" w:before="156" w:afterLines="50" w:after="156" w:line="276" w:lineRule="auto"/>
        <w:ind w:firstLineChars="177" w:firstLine="372"/>
        <w:jc w:val="left"/>
      </w:pPr>
      <w:r>
        <w:rPr>
          <w:rFonts w:hint="eastAsia"/>
        </w:rPr>
        <w:t>根据《企业会计准则第</w:t>
      </w:r>
      <w:r>
        <w:rPr>
          <w:rFonts w:hint="eastAsia"/>
        </w:rPr>
        <w:t>33</w:t>
      </w:r>
      <w:r>
        <w:rPr>
          <w:rFonts w:hint="eastAsia"/>
        </w:rPr>
        <w:t>号一合并财务报表》（</w:t>
      </w:r>
      <w:r>
        <w:rPr>
          <w:rFonts w:hint="eastAsia"/>
        </w:rPr>
        <w:t>2014</w:t>
      </w:r>
      <w:r>
        <w:rPr>
          <w:rFonts w:hint="eastAsia"/>
        </w:rPr>
        <w:t>年修订），合并财务报表的合并范围应当以控制为基础予以确定。控制，是指投资方拥有对被投资方的权力，通过参与被投资方的相关活动而享有可变回报，并且有能力运用对被投资</w:t>
      </w:r>
      <w:r>
        <w:rPr>
          <w:rFonts w:hint="eastAsia"/>
        </w:rPr>
        <w:t>^</w:t>
      </w:r>
      <w:r>
        <w:rPr>
          <w:rFonts w:hint="eastAsia"/>
        </w:rPr>
        <w:t>•的权力影响其回报金额。</w:t>
      </w:r>
    </w:p>
    <w:p w:rsidR="00865703" w:rsidRDefault="00865703" w:rsidP="00865703">
      <w:pPr>
        <w:widowControl/>
        <w:spacing w:beforeLines="50" w:before="156" w:afterLines="50" w:after="156" w:line="276" w:lineRule="auto"/>
        <w:ind w:firstLineChars="177" w:firstLine="372"/>
        <w:jc w:val="left"/>
      </w:pPr>
      <w:r>
        <w:rPr>
          <w:rFonts w:hint="eastAsia"/>
        </w:rPr>
        <w:t>在处置子公司股权交易中，是否以及何时不再将被处置子公司纳人合并报表范围，关键在于判断其是否失去对子公司的控制权，也即“处置日”的判断。企业会计准则中未对“处置日”的判断作出明确规定，企业会计准则应用指南对企业合并中控制权的转移提供了若干判断标准，这些标准同样适用于股权处置日的判断。本案例中，截至</w:t>
      </w:r>
      <w:r>
        <w:rPr>
          <w:rFonts w:hint="eastAsia"/>
        </w:rPr>
        <w:t>2x15</w:t>
      </w:r>
      <w:r>
        <w:rPr>
          <w:rFonts w:hint="eastAsia"/>
        </w:rPr>
        <w:t>年</w:t>
      </w:r>
      <w:r>
        <w:rPr>
          <w:rFonts w:hint="eastAsia"/>
        </w:rPr>
        <w:t>12</w:t>
      </w:r>
      <w:r>
        <w:rPr>
          <w:rFonts w:hint="eastAsia"/>
        </w:rPr>
        <w:t>月</w:t>
      </w:r>
      <w:r>
        <w:rPr>
          <w:rFonts w:hint="eastAsia"/>
        </w:rPr>
        <w:t>31</w:t>
      </w:r>
      <w:r>
        <w:rPr>
          <w:rFonts w:hint="eastAsia"/>
        </w:rPr>
        <w:t>日，该项交易</w:t>
      </w:r>
      <w:r w:rsidR="004C1AF0">
        <w:rPr>
          <w:rFonts w:hint="eastAsia"/>
        </w:rPr>
        <w:t>已</w:t>
      </w:r>
      <w:r>
        <w:rPr>
          <w:rFonts w:hint="eastAsia"/>
        </w:rPr>
        <w:t>获得股东大会及相应监管机构等所有必要的批准；该股权转让交易大部分款项已支付；</w:t>
      </w:r>
      <w:r>
        <w:rPr>
          <w:rFonts w:hint="eastAsia"/>
        </w:rPr>
        <w:t>B</w:t>
      </w:r>
      <w:r>
        <w:rPr>
          <w:rFonts w:hint="eastAsia"/>
        </w:rPr>
        <w:t>公司已向新股东</w:t>
      </w:r>
      <w:r>
        <w:rPr>
          <w:rFonts w:hint="eastAsia"/>
        </w:rPr>
        <w:t>C</w:t>
      </w:r>
      <w:r>
        <w:rPr>
          <w:rFonts w:hint="eastAsia"/>
        </w:rPr>
        <w:t>公司签发出资证明，并相应修改公司章程和股东名册，即已办理</w:t>
      </w:r>
      <w:r>
        <w:rPr>
          <w:rFonts w:hint="eastAsia"/>
        </w:rPr>
        <w:lastRenderedPageBreak/>
        <w:t>完成相应的财产交割手续；</w:t>
      </w:r>
      <w:r>
        <w:rPr>
          <w:rFonts w:hint="eastAsia"/>
        </w:rPr>
        <w:t>C</w:t>
      </w:r>
      <w:r>
        <w:rPr>
          <w:rFonts w:hint="eastAsia"/>
        </w:rPr>
        <w:t>公司已相应更换</w:t>
      </w:r>
      <w:r>
        <w:rPr>
          <w:rFonts w:hint="eastAsia"/>
        </w:rPr>
        <w:t>B</w:t>
      </w:r>
      <w:r>
        <w:rPr>
          <w:rFonts w:hint="eastAsia"/>
        </w:rPr>
        <w:t>公司董事会成员和管理人员，表明</w:t>
      </w:r>
      <w:r>
        <w:rPr>
          <w:rFonts w:hint="eastAsia"/>
        </w:rPr>
        <w:t>C</w:t>
      </w:r>
      <w:r>
        <w:rPr>
          <w:rFonts w:hint="eastAsia"/>
        </w:rPr>
        <w:t>公司截至</w:t>
      </w:r>
      <w:r>
        <w:rPr>
          <w:rFonts w:hint="eastAsia"/>
        </w:rPr>
        <w:t>2x15</w:t>
      </w:r>
      <w:r>
        <w:rPr>
          <w:rFonts w:hint="eastAsia"/>
        </w:rPr>
        <w:t>年</w:t>
      </w:r>
      <w:r>
        <w:rPr>
          <w:rFonts w:hint="eastAsia"/>
        </w:rPr>
        <w:t>12</w:t>
      </w:r>
      <w:r>
        <w:rPr>
          <w:rFonts w:hint="eastAsia"/>
        </w:rPr>
        <w:t>月</w:t>
      </w:r>
      <w:r>
        <w:rPr>
          <w:rFonts w:hint="eastAsia"/>
        </w:rPr>
        <w:t>31</w:t>
      </w:r>
      <w:r>
        <w:rPr>
          <w:rFonts w:hint="eastAsia"/>
        </w:rPr>
        <w:t>日才具有主导</w:t>
      </w:r>
      <w:r>
        <w:rPr>
          <w:rFonts w:hint="eastAsia"/>
        </w:rPr>
        <w:t>B</w:t>
      </w:r>
      <w:r>
        <w:rPr>
          <w:rFonts w:hint="eastAsia"/>
        </w:rPr>
        <w:t>公司的财务和经营政策等相关活动的权力以及相应享有可变回报。如合同中无其他特殊约定，结合企业会计准则应用指南对企业合并中控制权转移判断的几个条件，认定</w:t>
      </w:r>
      <w:r>
        <w:rPr>
          <w:rFonts w:hint="eastAsia"/>
        </w:rPr>
        <w:t>2x15</w:t>
      </w:r>
      <w:r>
        <w:rPr>
          <w:rFonts w:hint="eastAsia"/>
        </w:rPr>
        <w:t>年</w:t>
      </w:r>
      <w:r>
        <w:rPr>
          <w:rFonts w:hint="eastAsia"/>
        </w:rPr>
        <w:t>12</w:t>
      </w:r>
      <w:r>
        <w:rPr>
          <w:rFonts w:hint="eastAsia"/>
        </w:rPr>
        <w:t>月</w:t>
      </w:r>
      <w:r>
        <w:rPr>
          <w:rFonts w:hint="eastAsia"/>
        </w:rPr>
        <w:t>31</w:t>
      </w:r>
      <w:r>
        <w:rPr>
          <w:rFonts w:hint="eastAsia"/>
        </w:rPr>
        <w:t>日</w:t>
      </w:r>
      <w:r>
        <w:rPr>
          <w:rFonts w:hint="eastAsia"/>
        </w:rPr>
        <w:t>A</w:t>
      </w:r>
      <w:r>
        <w:rPr>
          <w:rFonts w:hint="eastAsia"/>
        </w:rPr>
        <w:t>公司已丧失对</w:t>
      </w:r>
      <w:r>
        <w:rPr>
          <w:rFonts w:hint="eastAsia"/>
        </w:rPr>
        <w:t>B</w:t>
      </w:r>
      <w:r>
        <w:rPr>
          <w:rFonts w:hint="eastAsia"/>
        </w:rPr>
        <w:t>公司的控制权，即处置日为</w:t>
      </w:r>
      <w:r>
        <w:rPr>
          <w:rFonts w:hint="eastAsia"/>
        </w:rPr>
        <w:t>2x15</w:t>
      </w:r>
      <w:r>
        <w:rPr>
          <w:rFonts w:hint="eastAsia"/>
        </w:rPr>
        <w:t>年</w:t>
      </w:r>
      <w:r>
        <w:rPr>
          <w:rFonts w:hint="eastAsia"/>
        </w:rPr>
        <w:t>12</w:t>
      </w:r>
      <w:r>
        <w:rPr>
          <w:rFonts w:hint="eastAsia"/>
        </w:rPr>
        <w:t>月</w:t>
      </w:r>
      <w:r>
        <w:rPr>
          <w:rFonts w:hint="eastAsia"/>
        </w:rPr>
        <w:t>31</w:t>
      </w:r>
      <w:r>
        <w:rPr>
          <w:rFonts w:hint="eastAsia"/>
        </w:rPr>
        <w:t>日是合理的。</w:t>
      </w:r>
    </w:p>
    <w:p w:rsidR="00865703" w:rsidRDefault="00865703" w:rsidP="00865703">
      <w:pPr>
        <w:widowControl/>
        <w:spacing w:beforeLines="50" w:before="156" w:afterLines="50" w:after="156" w:line="276" w:lineRule="auto"/>
        <w:ind w:firstLineChars="177" w:firstLine="372"/>
        <w:jc w:val="left"/>
      </w:pPr>
      <w:r>
        <w:rPr>
          <w:rFonts w:hint="eastAsia"/>
        </w:rPr>
        <w:t>股权转让协议中所约定的基准日，一般是买卖双方谈判定价的过程中，为了确定目标公司的股权价值而定的评估基准日；或者是为了界定买卖双方的权利义务（如利润分配的归属）而设定的基准日，其属于买卖双方自行约定的一个日期，与控制权是否发生转移并不存在必然的联系。而并购双方关于评估基准日至股权转让完成日之间损益（即“过渡期损益”）的归属约定一般为双方对于交易定价的一项调整，并不必然影响并购双方对标的资产的控制权。本案例中，评估基准日（即</w:t>
      </w:r>
      <w:r>
        <w:rPr>
          <w:rFonts w:hint="eastAsia"/>
        </w:rPr>
        <w:t>2x14</w:t>
      </w:r>
      <w:r>
        <w:rPr>
          <w:rFonts w:hint="eastAsia"/>
        </w:rPr>
        <w:t>年</w:t>
      </w:r>
      <w:r>
        <w:rPr>
          <w:rFonts w:hint="eastAsia"/>
        </w:rPr>
        <w:t>12</w:t>
      </w:r>
      <w:r>
        <w:rPr>
          <w:rFonts w:hint="eastAsia"/>
        </w:rPr>
        <w:t>月</w:t>
      </w:r>
      <w:r>
        <w:rPr>
          <w:rFonts w:hint="eastAsia"/>
        </w:rPr>
        <w:t>31</w:t>
      </w:r>
      <w:r>
        <w:rPr>
          <w:rFonts w:hint="eastAsia"/>
        </w:rPr>
        <w:t>日），</w:t>
      </w:r>
      <w:r>
        <w:rPr>
          <w:rFonts w:hint="eastAsia"/>
        </w:rPr>
        <w:t>A</w:t>
      </w:r>
      <w:r>
        <w:rPr>
          <w:rFonts w:hint="eastAsia"/>
        </w:rPr>
        <w:t>公司尚未与</w:t>
      </w:r>
      <w:r>
        <w:rPr>
          <w:rFonts w:hint="eastAsia"/>
        </w:rPr>
        <w:t>C</w:t>
      </w:r>
      <w:r>
        <w:rPr>
          <w:rFonts w:hint="eastAsia"/>
        </w:rPr>
        <w:t>公司签订转让</w:t>
      </w:r>
      <w:r>
        <w:rPr>
          <w:rFonts w:hint="eastAsia"/>
        </w:rPr>
        <w:t>B</w:t>
      </w:r>
      <w:r>
        <w:rPr>
          <w:rFonts w:hint="eastAsia"/>
        </w:rPr>
        <w:t>公司的协议，也尚未获得相应的股东大会及监管批准，该时点</w:t>
      </w:r>
      <w:r>
        <w:rPr>
          <w:rFonts w:hint="eastAsia"/>
        </w:rPr>
        <w:t>A</w:t>
      </w:r>
      <w:r>
        <w:rPr>
          <w:rFonts w:hint="eastAsia"/>
        </w:rPr>
        <w:t>公司并未丧失对</w:t>
      </w:r>
      <w:r>
        <w:rPr>
          <w:rFonts w:hint="eastAsia"/>
        </w:rPr>
        <w:t>B</w:t>
      </w:r>
      <w:r>
        <w:rPr>
          <w:rFonts w:hint="eastAsia"/>
        </w:rPr>
        <w:t>公司的控制权。</w:t>
      </w:r>
    </w:p>
    <w:p w:rsidR="00865703" w:rsidRDefault="00865703" w:rsidP="00865703">
      <w:pPr>
        <w:widowControl/>
        <w:spacing w:beforeLines="50" w:before="156" w:afterLines="50" w:after="156" w:line="276" w:lineRule="auto"/>
        <w:ind w:firstLineChars="177" w:firstLine="372"/>
        <w:jc w:val="left"/>
      </w:pPr>
      <w:r>
        <w:rPr>
          <w:rFonts w:hint="eastAsia"/>
        </w:rPr>
        <w:t>同时，从控制的定义角度分析，在</w:t>
      </w:r>
      <w:r>
        <w:rPr>
          <w:rFonts w:hint="eastAsia"/>
        </w:rPr>
        <w:t>2x15</w:t>
      </w:r>
      <w:r>
        <w:rPr>
          <w:rFonts w:hint="eastAsia"/>
        </w:rPr>
        <w:t>年</w:t>
      </w:r>
      <w:r>
        <w:rPr>
          <w:rFonts w:hint="eastAsia"/>
        </w:rPr>
        <w:t>12</w:t>
      </w:r>
      <w:r>
        <w:rPr>
          <w:rFonts w:hint="eastAsia"/>
        </w:rPr>
        <w:t>月</w:t>
      </w:r>
      <w:r>
        <w:rPr>
          <w:rFonts w:hint="eastAsia"/>
        </w:rPr>
        <w:t>31</w:t>
      </w:r>
      <w:r>
        <w:rPr>
          <w:rFonts w:hint="eastAsia"/>
        </w:rPr>
        <w:t>日之前，</w:t>
      </w:r>
      <w:r>
        <w:rPr>
          <w:rFonts w:hint="eastAsia"/>
        </w:rPr>
        <w:t>A</w:t>
      </w:r>
      <w:r>
        <w:rPr>
          <w:rFonts w:hint="eastAsia"/>
        </w:rPr>
        <w:t>公司对于</w:t>
      </w:r>
      <w:r>
        <w:rPr>
          <w:rFonts w:hint="eastAsia"/>
        </w:rPr>
        <w:t>B</w:t>
      </w:r>
      <w:r>
        <w:rPr>
          <w:rFonts w:hint="eastAsia"/>
        </w:rPr>
        <w:t>公司仍然具有控制：</w:t>
      </w:r>
    </w:p>
    <w:p w:rsidR="00865703" w:rsidRDefault="00865703" w:rsidP="00865703">
      <w:pPr>
        <w:widowControl/>
        <w:spacing w:beforeLines="50" w:before="156" w:afterLines="50" w:after="156" w:line="276" w:lineRule="auto"/>
        <w:ind w:firstLineChars="177" w:firstLine="372"/>
        <w:jc w:val="left"/>
      </w:pPr>
      <w:r>
        <w:rPr>
          <w:rFonts w:hint="eastAsia"/>
        </w:rPr>
        <w:t>第一，</w:t>
      </w:r>
      <w:r>
        <w:rPr>
          <w:rFonts w:hint="eastAsia"/>
        </w:rPr>
        <w:t>A</w:t>
      </w:r>
      <w:r>
        <w:rPr>
          <w:rFonts w:hint="eastAsia"/>
        </w:rPr>
        <w:t>公司持有</w:t>
      </w:r>
      <w:r>
        <w:rPr>
          <w:rFonts w:hint="eastAsia"/>
        </w:rPr>
        <w:t>B</w:t>
      </w:r>
      <w:r>
        <w:rPr>
          <w:rFonts w:hint="eastAsia"/>
        </w:rPr>
        <w:t>公司</w:t>
      </w:r>
      <w:r>
        <w:rPr>
          <w:rFonts w:hint="eastAsia"/>
        </w:rPr>
        <w:t>100%</w:t>
      </w:r>
      <w:r>
        <w:rPr>
          <w:rFonts w:hint="eastAsia"/>
        </w:rPr>
        <w:t>股份，仍然为</w:t>
      </w:r>
      <w:r>
        <w:rPr>
          <w:rFonts w:hint="eastAsia"/>
        </w:rPr>
        <w:t>B</w:t>
      </w:r>
      <w:r>
        <w:rPr>
          <w:rFonts w:hint="eastAsia"/>
        </w:rPr>
        <w:t>公司登记在册的股东，除非合同中有其他明确权利义务的规定，对</w:t>
      </w:r>
      <w:r>
        <w:rPr>
          <w:rFonts w:hint="eastAsia"/>
        </w:rPr>
        <w:t>B</w:t>
      </w:r>
      <w:r>
        <w:rPr>
          <w:rFonts w:hint="eastAsia"/>
        </w:rPr>
        <w:t>公司的财务和经营等相关活动的决策具有</w:t>
      </w:r>
      <w:r>
        <w:rPr>
          <w:rFonts w:hint="eastAsia"/>
        </w:rPr>
        <w:t>100%</w:t>
      </w:r>
      <w:r>
        <w:rPr>
          <w:rFonts w:hint="eastAsia"/>
        </w:rPr>
        <w:t>的表决权，拥有对</w:t>
      </w:r>
      <w:r>
        <w:rPr>
          <w:rFonts w:hint="eastAsia"/>
        </w:rPr>
        <w:t>B</w:t>
      </w:r>
      <w:r>
        <w:rPr>
          <w:rFonts w:hint="eastAsia"/>
        </w:rPr>
        <w:t>公司的权力。</w:t>
      </w:r>
    </w:p>
    <w:p w:rsidR="00865703" w:rsidRDefault="00865703" w:rsidP="00865703">
      <w:pPr>
        <w:widowControl/>
        <w:spacing w:beforeLines="50" w:before="156" w:afterLines="50" w:after="156" w:line="276" w:lineRule="auto"/>
        <w:ind w:firstLineChars="177" w:firstLine="372"/>
        <w:jc w:val="left"/>
      </w:pPr>
      <w:r>
        <w:rPr>
          <w:rFonts w:hint="eastAsia"/>
        </w:rPr>
        <w:t>第二，虽然根据股权转让协议中过渡期损益安排，</w:t>
      </w:r>
      <w:r>
        <w:rPr>
          <w:rFonts w:hint="eastAsia"/>
        </w:rPr>
        <w:t>A</w:t>
      </w:r>
      <w:r>
        <w:rPr>
          <w:rFonts w:hint="eastAsia"/>
        </w:rPr>
        <w:t>公司将不再享有</w:t>
      </w:r>
      <w:r>
        <w:rPr>
          <w:rFonts w:hint="eastAsia"/>
        </w:rPr>
        <w:t>B</w:t>
      </w:r>
      <w:r>
        <w:rPr>
          <w:rFonts w:hint="eastAsia"/>
        </w:rPr>
        <w:t>公司</w:t>
      </w:r>
      <w:r>
        <w:rPr>
          <w:rFonts w:hint="eastAsia"/>
        </w:rPr>
        <w:t>2X15</w:t>
      </w:r>
      <w:r>
        <w:rPr>
          <w:rFonts w:hint="eastAsia"/>
        </w:rPr>
        <w:t>年度的损益，但其仍享有</w:t>
      </w:r>
      <w:r>
        <w:rPr>
          <w:rFonts w:hint="eastAsia"/>
        </w:rPr>
        <w:t>B</w:t>
      </w:r>
      <w:r>
        <w:rPr>
          <w:rFonts w:hint="eastAsia"/>
        </w:rPr>
        <w:t>公司净资产剩余权益及退出价格等可变回报。合并准则中所指可变回报，并非</w:t>
      </w:r>
      <w:r w:rsidR="004C1AF0">
        <w:rPr>
          <w:rFonts w:hint="eastAsia"/>
        </w:rPr>
        <w:t>仅</w:t>
      </w:r>
      <w:r>
        <w:rPr>
          <w:rFonts w:hint="eastAsia"/>
        </w:rPr>
        <w:t>指被投资单位短期内的利得或损失，对于计划处置的子公司而言，退出时点的交易价格应为其可变回报的主要来源。</w:t>
      </w:r>
    </w:p>
    <w:p w:rsidR="00865703" w:rsidRDefault="00865703" w:rsidP="00865703">
      <w:pPr>
        <w:widowControl/>
        <w:spacing w:beforeLines="50" w:before="156" w:afterLines="50" w:after="156" w:line="276" w:lineRule="auto"/>
        <w:ind w:firstLineChars="177" w:firstLine="372"/>
        <w:jc w:val="left"/>
      </w:pPr>
      <w:r>
        <w:rPr>
          <w:rFonts w:hint="eastAsia"/>
        </w:rPr>
        <w:t>第三，</w:t>
      </w:r>
      <w:r>
        <w:rPr>
          <w:rFonts w:hint="eastAsia"/>
        </w:rPr>
        <w:t>A</w:t>
      </w:r>
      <w:r>
        <w:rPr>
          <w:rFonts w:hint="eastAsia"/>
        </w:rPr>
        <w:t>公司有能力运用对</w:t>
      </w:r>
      <w:r>
        <w:rPr>
          <w:rFonts w:hint="eastAsia"/>
        </w:rPr>
        <w:t>B</w:t>
      </w:r>
      <w:r>
        <w:rPr>
          <w:rFonts w:hint="eastAsia"/>
        </w:rPr>
        <w:t>公司的权力影响</w:t>
      </w:r>
      <w:r>
        <w:rPr>
          <w:rFonts w:hint="eastAsia"/>
        </w:rPr>
        <w:t>B</w:t>
      </w:r>
      <w:r>
        <w:rPr>
          <w:rFonts w:hint="eastAsia"/>
        </w:rPr>
        <w:t>公司的净资产剩余权益及其退出价格。公平市场环境下理性并购交易中的交易对价，一般为交易双方基于目标公司当前经营发展状况、净资产价值、持续经营价值、协同效应等综合因素确定的。本案例中，虽然交易价格依据评估基准日评估价值确定，但双方所达成的交易价格（包括过渡期损益的归属约定）必定是在考虑了交易时点</w:t>
      </w:r>
      <w:r>
        <w:rPr>
          <w:rFonts w:hint="eastAsia"/>
        </w:rPr>
        <w:t>B</w:t>
      </w:r>
      <w:r>
        <w:rPr>
          <w:rFonts w:hint="eastAsia"/>
        </w:rPr>
        <w:t>公司的经营情况、净资产价值及发展前景等因素后确定的，而这些因素直至股权交易完成之前，均为</w:t>
      </w:r>
      <w:r>
        <w:rPr>
          <w:rFonts w:hint="eastAsia"/>
        </w:rPr>
        <w:t>A</w:t>
      </w:r>
      <w:r>
        <w:rPr>
          <w:rFonts w:hint="eastAsia"/>
        </w:rPr>
        <w:t>公司有权力参与并有能力影响的。例如，假设协议达成日之前，</w:t>
      </w:r>
      <w:r>
        <w:rPr>
          <w:rFonts w:hint="eastAsia"/>
        </w:rPr>
        <w:t>A</w:t>
      </w:r>
      <w:r>
        <w:rPr>
          <w:rFonts w:hint="eastAsia"/>
        </w:rPr>
        <w:t>公司大量变卖或转移</w:t>
      </w:r>
      <w:r>
        <w:rPr>
          <w:rFonts w:hint="eastAsia"/>
        </w:rPr>
        <w:t>B</w:t>
      </w:r>
      <w:r>
        <w:rPr>
          <w:rFonts w:hint="eastAsia"/>
        </w:rPr>
        <w:t>公司核心资产，或者改变</w:t>
      </w:r>
      <w:r>
        <w:rPr>
          <w:rFonts w:hint="eastAsia"/>
        </w:rPr>
        <w:t>B</w:t>
      </w:r>
      <w:r>
        <w:rPr>
          <w:rFonts w:hint="eastAsia"/>
        </w:rPr>
        <w:t>公司的经营范围或经营策略等，必然会影响与</w:t>
      </w:r>
      <w:r>
        <w:rPr>
          <w:rFonts w:hint="eastAsia"/>
        </w:rPr>
        <w:t>C</w:t>
      </w:r>
      <w:r>
        <w:rPr>
          <w:rFonts w:hint="eastAsia"/>
        </w:rPr>
        <w:t>公司交易达成或者交易价格的确定；而对于协议达成之日至最终交易完成日之间，理性的购买方也会要求在股权转让协议书中约定相应的保护性条款，以防止出售方对目标公司不作为或任意不善的作为等，但该等保护性条款不影响</w:t>
      </w:r>
      <w:r>
        <w:rPr>
          <w:rFonts w:hint="eastAsia"/>
        </w:rPr>
        <w:t>A</w:t>
      </w:r>
      <w:r>
        <w:rPr>
          <w:rFonts w:hint="eastAsia"/>
        </w:rPr>
        <w:t>公司在实际交割前能主导</w:t>
      </w:r>
      <w:r>
        <w:rPr>
          <w:rFonts w:hint="eastAsia"/>
        </w:rPr>
        <w:t>B</w:t>
      </w:r>
      <w:r>
        <w:rPr>
          <w:rFonts w:hint="eastAsia"/>
        </w:rPr>
        <w:t>公司财务和经营决策等相关活动的实质性权利。换言之，在评估基准日至交易完成日之间，</w:t>
      </w:r>
      <w:r>
        <w:rPr>
          <w:rFonts w:hint="eastAsia"/>
        </w:rPr>
        <w:t>A</w:t>
      </w:r>
      <w:r>
        <w:rPr>
          <w:rFonts w:hint="eastAsia"/>
        </w:rPr>
        <w:t>公司拥有对</w:t>
      </w:r>
      <w:r>
        <w:rPr>
          <w:rFonts w:hint="eastAsia"/>
        </w:rPr>
        <w:t>B</w:t>
      </w:r>
      <w:r>
        <w:rPr>
          <w:rFonts w:hint="eastAsia"/>
        </w:rPr>
        <w:t>公司的权力，且有能力运用对被投资方的权力影响其回报金额。</w:t>
      </w:r>
    </w:p>
    <w:p w:rsidR="00865703" w:rsidRDefault="00865703" w:rsidP="00865703">
      <w:pPr>
        <w:widowControl/>
        <w:spacing w:beforeLines="50" w:before="156" w:afterLines="50" w:after="156" w:line="276" w:lineRule="auto"/>
        <w:ind w:firstLineChars="177" w:firstLine="372"/>
        <w:jc w:val="left"/>
      </w:pPr>
      <w:r>
        <w:rPr>
          <w:rFonts w:hint="eastAsia"/>
        </w:rPr>
        <w:t>综上所述，</w:t>
      </w:r>
      <w:r>
        <w:rPr>
          <w:rFonts w:hint="eastAsia"/>
        </w:rPr>
        <w:t>2x15</w:t>
      </w:r>
      <w:r>
        <w:rPr>
          <w:rFonts w:hint="eastAsia"/>
        </w:rPr>
        <w:t>年度，</w:t>
      </w:r>
      <w:r>
        <w:rPr>
          <w:rFonts w:hint="eastAsia"/>
        </w:rPr>
        <w:t>A</w:t>
      </w:r>
      <w:r>
        <w:rPr>
          <w:rFonts w:hint="eastAsia"/>
        </w:rPr>
        <w:t>公司仍然可通过参与</w:t>
      </w:r>
      <w:r>
        <w:rPr>
          <w:rFonts w:hint="eastAsia"/>
        </w:rPr>
        <w:t>B</w:t>
      </w:r>
      <w:r>
        <w:rPr>
          <w:rFonts w:hint="eastAsia"/>
        </w:rPr>
        <w:t>公司的各项经营管理活动享有可变回报，并且有能力运用对</w:t>
      </w:r>
      <w:r>
        <w:rPr>
          <w:rFonts w:hint="eastAsia"/>
        </w:rPr>
        <w:t>B</w:t>
      </w:r>
      <w:r>
        <w:rPr>
          <w:rFonts w:hint="eastAsia"/>
        </w:rPr>
        <w:t>公司的权力影响其回报金额，其仍应将</w:t>
      </w:r>
      <w:r>
        <w:rPr>
          <w:rFonts w:hint="eastAsia"/>
        </w:rPr>
        <w:t>B</w:t>
      </w:r>
      <w:r>
        <w:rPr>
          <w:rFonts w:hint="eastAsia"/>
        </w:rPr>
        <w:t>公司纳入合并报表范围。</w:t>
      </w:r>
    </w:p>
    <w:p w:rsidR="00865703" w:rsidRDefault="00865703" w:rsidP="00865703">
      <w:pPr>
        <w:widowControl/>
        <w:spacing w:beforeLines="50" w:before="156" w:afterLines="50" w:after="156" w:line="276" w:lineRule="auto"/>
        <w:ind w:firstLineChars="177" w:firstLine="372"/>
        <w:jc w:val="left"/>
      </w:pPr>
      <w:r>
        <w:rPr>
          <w:rFonts w:hint="eastAsia"/>
        </w:rPr>
        <w:lastRenderedPageBreak/>
        <w:t>值得注意的是，对于过渡期间损益的归属，可能会影响转让方的处置收益，对购买方而言则可能会影响其合并对价及相应商誉的确认金额。例如，本案例中，处置价格不随过渡期的损益波动而调整，为固定价格的股权处置交易，</w:t>
      </w:r>
      <w:r>
        <w:rPr>
          <w:rFonts w:hint="eastAsia"/>
        </w:rPr>
        <w:t>B</w:t>
      </w:r>
      <w:r>
        <w:rPr>
          <w:rFonts w:hint="eastAsia"/>
        </w:rPr>
        <w:t>公司在基准日至处置日期间的生产经营活动很可能导致处置日的净资产账面价值与基准日账面价值存在差异，此时，</w:t>
      </w:r>
      <w:r>
        <w:rPr>
          <w:rFonts w:hint="eastAsia"/>
        </w:rPr>
        <w:t>A</w:t>
      </w:r>
      <w:r>
        <w:rPr>
          <w:rFonts w:hint="eastAsia"/>
        </w:rPr>
        <w:t>公司的处置损益的计算应基于处置日而非基准日的账面价值确定。同理，</w:t>
      </w:r>
      <w:r>
        <w:rPr>
          <w:rFonts w:hint="eastAsia"/>
        </w:rPr>
        <w:t>C</w:t>
      </w:r>
      <w:r>
        <w:rPr>
          <w:rFonts w:hint="eastAsia"/>
        </w:rPr>
        <w:t>公司在购买日的合并对价为固定价格，然而，</w:t>
      </w:r>
      <w:r>
        <w:rPr>
          <w:rFonts w:hint="eastAsia"/>
        </w:rPr>
        <w:t>B</w:t>
      </w:r>
      <w:r>
        <w:rPr>
          <w:rFonts w:hint="eastAsia"/>
        </w:rPr>
        <w:t>公司可辨认资产、负债在购买日的公允价值与基准日的账面价值也可能存在差异，从而导致商誉的计算结果有所不同。</w:t>
      </w:r>
    </w:p>
    <w:p w:rsidR="00865703" w:rsidRDefault="00865703" w:rsidP="00CF0C9F">
      <w:pPr>
        <w:widowControl/>
        <w:spacing w:beforeLines="50" w:before="156" w:afterLines="50" w:after="156" w:line="276" w:lineRule="auto"/>
        <w:ind w:firstLineChars="177" w:firstLine="372"/>
        <w:jc w:val="left"/>
      </w:pPr>
    </w:p>
    <w:p w:rsidR="00CF0C9F" w:rsidRDefault="00CF0C9F" w:rsidP="00F57BCE">
      <w:pPr>
        <w:pStyle w:val="3"/>
      </w:pPr>
      <w:bookmarkStart w:id="114" w:name="_Toc512209490"/>
      <w:r>
        <w:rPr>
          <w:rFonts w:hint="eastAsia"/>
        </w:rPr>
        <w:t>案例</w:t>
      </w:r>
      <w:r>
        <w:rPr>
          <w:rFonts w:hint="eastAsia"/>
        </w:rPr>
        <w:t>12-0</w:t>
      </w:r>
      <w:r w:rsidR="00CA4E8B">
        <w:rPr>
          <w:rFonts w:hint="eastAsia"/>
        </w:rPr>
        <w:t>9</w:t>
      </w:r>
      <w:r>
        <w:rPr>
          <w:rFonts w:hint="eastAsia"/>
        </w:rPr>
        <w:t>持股比例低于</w:t>
      </w:r>
      <w:r>
        <w:rPr>
          <w:rFonts w:hint="eastAsia"/>
        </w:rPr>
        <w:t>50%</w:t>
      </w:r>
      <w:r>
        <w:rPr>
          <w:rFonts w:hint="eastAsia"/>
        </w:rPr>
        <w:t>但通过协议取得多数表决权时合并报表范围</w:t>
      </w:r>
      <w:bookmarkEnd w:id="114"/>
    </w:p>
    <w:p w:rsidR="00CF0C9F" w:rsidRPr="00BE19BD" w:rsidRDefault="00CF0C9F" w:rsidP="00BE19BD">
      <w:pPr>
        <w:spacing w:beforeLines="100" w:before="312" w:afterLines="100" w:after="312"/>
        <w:ind w:firstLineChars="201" w:firstLine="484"/>
        <w:rPr>
          <w:b/>
          <w:sz w:val="24"/>
          <w:szCs w:val="24"/>
        </w:rPr>
      </w:pPr>
      <w:r w:rsidRPr="00BE19BD">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上市公司</w:t>
      </w:r>
      <w:r>
        <w:rPr>
          <w:rFonts w:hint="eastAsia"/>
        </w:rPr>
        <w:t>A</w:t>
      </w:r>
      <w:r>
        <w:rPr>
          <w:rFonts w:hint="eastAsia"/>
        </w:rPr>
        <w:t>的业务主要为生产与零售。</w:t>
      </w:r>
      <w:r>
        <w:rPr>
          <w:rFonts w:hint="eastAsia"/>
        </w:rPr>
        <w:t>2xlO</w:t>
      </w:r>
      <w:r>
        <w:rPr>
          <w:rFonts w:hint="eastAsia"/>
        </w:rPr>
        <w:t>年，经相关行业监管部门批准之后，</w:t>
      </w:r>
      <w:r>
        <w:rPr>
          <w:rFonts w:hint="eastAsia"/>
        </w:rPr>
        <w:t>A</w:t>
      </w:r>
      <w:r>
        <w:rPr>
          <w:rFonts w:hint="eastAsia"/>
        </w:rPr>
        <w:t>公司对某金融企业</w:t>
      </w:r>
      <w:r>
        <w:rPr>
          <w:rFonts w:hint="eastAsia"/>
        </w:rPr>
        <w:t>B</w:t>
      </w:r>
      <w:r>
        <w:rPr>
          <w:rFonts w:hint="eastAsia"/>
        </w:rPr>
        <w:t>公司增资</w:t>
      </w:r>
      <w:r>
        <w:rPr>
          <w:rFonts w:hint="eastAsia"/>
        </w:rPr>
        <w:t>1</w:t>
      </w:r>
      <w:r>
        <w:rPr>
          <w:rFonts w:hint="eastAsia"/>
        </w:rPr>
        <w:t>亿元，从而获得</w:t>
      </w:r>
      <w:r>
        <w:rPr>
          <w:rFonts w:hint="eastAsia"/>
        </w:rPr>
        <w:t>B</w:t>
      </w:r>
      <w:r>
        <w:rPr>
          <w:rFonts w:hint="eastAsia"/>
        </w:rPr>
        <w:t>公司</w:t>
      </w:r>
      <w:r>
        <w:rPr>
          <w:rFonts w:hint="eastAsia"/>
        </w:rPr>
        <w:t>20%</w:t>
      </w:r>
      <w:r>
        <w:rPr>
          <w:rFonts w:hint="eastAsia"/>
        </w:rPr>
        <w:t>的股权及表决权。</w:t>
      </w:r>
      <w:r>
        <w:rPr>
          <w:rFonts w:hint="eastAsia"/>
        </w:rPr>
        <w:t>2x12</w:t>
      </w:r>
      <w:r>
        <w:rPr>
          <w:rFonts w:hint="eastAsia"/>
        </w:rPr>
        <w:t>年</w:t>
      </w:r>
      <w:r>
        <w:rPr>
          <w:rFonts w:hint="eastAsia"/>
        </w:rPr>
        <w:t>1</w:t>
      </w:r>
      <w:r>
        <w:rPr>
          <w:rFonts w:hint="eastAsia"/>
        </w:rPr>
        <w:t>月</w:t>
      </w:r>
      <w:r>
        <w:rPr>
          <w:rFonts w:hint="eastAsia"/>
        </w:rPr>
        <w:t>1</w:t>
      </w:r>
      <w:r>
        <w:rPr>
          <w:rFonts w:hint="eastAsia"/>
        </w:rPr>
        <w:t>日，</w:t>
      </w:r>
      <w:r>
        <w:rPr>
          <w:rFonts w:hint="eastAsia"/>
        </w:rPr>
        <w:t>B</w:t>
      </w:r>
      <w:r>
        <w:rPr>
          <w:rFonts w:hint="eastAsia"/>
        </w:rPr>
        <w:t>公司另外三家股东以授权委托书的形式分别将其持有的</w:t>
      </w:r>
      <w:r>
        <w:rPr>
          <w:rFonts w:hint="eastAsia"/>
        </w:rPr>
        <w:t>B</w:t>
      </w:r>
      <w:r>
        <w:rPr>
          <w:rFonts w:hint="eastAsia"/>
        </w:rPr>
        <w:t>公司</w:t>
      </w:r>
      <w:r>
        <w:rPr>
          <w:rFonts w:hint="eastAsia"/>
        </w:rPr>
        <w:t>15%</w:t>
      </w:r>
      <w:r>
        <w:rPr>
          <w:rFonts w:hint="eastAsia"/>
        </w:rPr>
        <w:t>、</w:t>
      </w:r>
      <w:r>
        <w:rPr>
          <w:rFonts w:hint="eastAsia"/>
        </w:rPr>
        <w:t>9%</w:t>
      </w:r>
      <w:r>
        <w:rPr>
          <w:rFonts w:hint="eastAsia"/>
        </w:rPr>
        <w:t>和</w:t>
      </w:r>
      <w:r>
        <w:rPr>
          <w:rFonts w:hint="eastAsia"/>
        </w:rPr>
        <w:t>16%</w:t>
      </w:r>
      <w:r>
        <w:rPr>
          <w:rFonts w:hint="eastAsia"/>
        </w:rPr>
        <w:t>的股权所对应的经营表决权授权给</w:t>
      </w:r>
      <w:r>
        <w:rPr>
          <w:rFonts w:hint="eastAsia"/>
        </w:rPr>
        <w:t>A</w:t>
      </w:r>
      <w:r>
        <w:rPr>
          <w:rFonts w:hint="eastAsia"/>
        </w:rPr>
        <w:t>公司行使，授权期限至</w:t>
      </w:r>
      <w:r>
        <w:rPr>
          <w:rFonts w:hint="eastAsia"/>
        </w:rPr>
        <w:t>2x15</w:t>
      </w:r>
      <w:r>
        <w:rPr>
          <w:rFonts w:hint="eastAsia"/>
        </w:rPr>
        <w:t>年</w:t>
      </w:r>
      <w:r>
        <w:rPr>
          <w:rFonts w:hint="eastAsia"/>
        </w:rPr>
        <w:t>12</w:t>
      </w:r>
      <w:r>
        <w:rPr>
          <w:rFonts w:hint="eastAsia"/>
        </w:rPr>
        <w:t>月</w:t>
      </w:r>
      <w:r>
        <w:rPr>
          <w:rFonts w:hint="eastAsia"/>
        </w:rPr>
        <w:t>31</w:t>
      </w:r>
      <w:r>
        <w:rPr>
          <w:rFonts w:hint="eastAsia"/>
        </w:rPr>
        <w:t>日止。因此，</w:t>
      </w:r>
      <w:r>
        <w:rPr>
          <w:rFonts w:hint="eastAsia"/>
        </w:rPr>
        <w:t>A</w:t>
      </w:r>
      <w:r>
        <w:rPr>
          <w:rFonts w:hint="eastAsia"/>
        </w:rPr>
        <w:t>公司有权在</w:t>
      </w:r>
      <w:r>
        <w:rPr>
          <w:rFonts w:hint="eastAsia"/>
        </w:rPr>
        <w:t>B</w:t>
      </w:r>
      <w:r>
        <w:rPr>
          <w:rFonts w:hint="eastAsia"/>
        </w:rPr>
        <w:t>公司的股东大会上行使代表</w:t>
      </w:r>
      <w:r>
        <w:rPr>
          <w:rFonts w:hint="eastAsia"/>
        </w:rPr>
        <w:t>60%</w:t>
      </w:r>
      <w:r>
        <w:rPr>
          <w:rFonts w:hint="eastAsia"/>
        </w:rPr>
        <w:t>股权的表决权。在</w:t>
      </w:r>
      <w:r>
        <w:rPr>
          <w:rFonts w:hint="eastAsia"/>
        </w:rPr>
        <w:t>B</w:t>
      </w:r>
      <w:r>
        <w:rPr>
          <w:rFonts w:hint="eastAsia"/>
        </w:rPr>
        <w:t>公司每次召开股东大会就有关事项进行表决前，</w:t>
      </w:r>
      <w:r>
        <w:rPr>
          <w:rFonts w:hint="eastAsia"/>
        </w:rPr>
        <w:t>A</w:t>
      </w:r>
      <w:r>
        <w:rPr>
          <w:rFonts w:hint="eastAsia"/>
        </w:rPr>
        <w:t>公司会与其他三家授权单位事先召开协商会议，研究讨论相关议题，就有关事项形成一致意见后由</w:t>
      </w:r>
      <w:r>
        <w:rPr>
          <w:rFonts w:hint="eastAsia"/>
        </w:rPr>
        <w:t>A</w:t>
      </w:r>
      <w:r>
        <w:rPr>
          <w:rFonts w:hint="eastAsia"/>
        </w:rPr>
        <w:t>公司在</w:t>
      </w:r>
      <w:r>
        <w:rPr>
          <w:rFonts w:hint="eastAsia"/>
        </w:rPr>
        <w:t>B</w:t>
      </w:r>
      <w:r>
        <w:rPr>
          <w:rFonts w:hint="eastAsia"/>
        </w:rPr>
        <w:t>公司的股东大会上行使表决权。</w:t>
      </w:r>
    </w:p>
    <w:p w:rsidR="00CF0C9F" w:rsidRPr="007A6FC7" w:rsidRDefault="00CF0C9F" w:rsidP="007A6FC7">
      <w:pPr>
        <w:widowControl/>
        <w:spacing w:beforeLines="50" w:before="156" w:afterLines="50" w:after="156" w:line="276" w:lineRule="auto"/>
        <w:ind w:firstLineChars="177" w:firstLine="373"/>
        <w:jc w:val="left"/>
        <w:rPr>
          <w:b/>
        </w:rPr>
      </w:pPr>
      <w:r w:rsidRPr="007A6FC7">
        <w:rPr>
          <w:rFonts w:hint="eastAsia"/>
          <w:b/>
        </w:rPr>
        <w:t>问题：</w:t>
      </w:r>
      <w:r w:rsidRPr="007A6FC7">
        <w:rPr>
          <w:rFonts w:hint="eastAsia"/>
          <w:b/>
        </w:rPr>
        <w:t>A</w:t>
      </w:r>
      <w:r w:rsidRPr="007A6FC7">
        <w:rPr>
          <w:rFonts w:hint="eastAsia"/>
          <w:b/>
        </w:rPr>
        <w:t>公司在编制合并财务报表时，是否应将</w:t>
      </w:r>
      <w:r w:rsidRPr="007A6FC7">
        <w:rPr>
          <w:rFonts w:hint="eastAsia"/>
          <w:b/>
        </w:rPr>
        <w:t>B</w:t>
      </w:r>
      <w:r w:rsidRPr="007A6FC7">
        <w:rPr>
          <w:rFonts w:hint="eastAsia"/>
          <w:b/>
        </w:rPr>
        <w:t>公司纳入合并范围？</w:t>
      </w:r>
    </w:p>
    <w:p w:rsidR="007A6FC7" w:rsidRDefault="007A6FC7" w:rsidP="007A6FC7">
      <w:pPr>
        <w:spacing w:beforeLines="100" w:before="312" w:afterLines="100" w:after="312"/>
        <w:ind w:firstLineChars="201" w:firstLine="484"/>
      </w:pPr>
      <w:r w:rsidRPr="00BE19BD">
        <w:rPr>
          <w:rFonts w:hint="eastAsia"/>
          <w:b/>
          <w:sz w:val="24"/>
          <w:szCs w:val="24"/>
        </w:rPr>
        <w:t>二、会计准则及相关规定</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33</w:t>
      </w:r>
      <w:r>
        <w:rPr>
          <w:rFonts w:hint="eastAsia"/>
        </w:rPr>
        <w:t>号——合并财务报表》（</w:t>
      </w:r>
      <w:r>
        <w:rPr>
          <w:rFonts w:hint="eastAsia"/>
        </w:rPr>
        <w:t>2014</w:t>
      </w:r>
      <w:r>
        <w:rPr>
          <w:rFonts w:hint="eastAsia"/>
        </w:rPr>
        <w:t>年修订）第七条规定：“合并财务报表的合并范围应当以控制为基础予以确定。控制，是指投资方拥有对被投资方的权力，通过参与被投资方的相关活动而享有可变回报，并且有能力运用对被投资方的权力影响其回报金额。”</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33</w:t>
      </w:r>
      <w:r>
        <w:rPr>
          <w:rFonts w:hint="eastAsia"/>
        </w:rPr>
        <w:t>号——合并财务报表》（</w:t>
      </w:r>
      <w:r>
        <w:rPr>
          <w:rFonts w:hint="eastAsia"/>
        </w:rPr>
        <w:t>2014</w:t>
      </w:r>
      <w:r>
        <w:rPr>
          <w:rFonts w:hint="eastAsia"/>
        </w:rPr>
        <w:t>年修订）第十三、十四条对表决权比例未超过半数情况下的控制作出了原则性规定：“第十三条除非有确凿证据表明其不能主导被投资方相关活动，下列情况，表明投资方对被投资方拥有权力：</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一）投资方持有被投资方半数以上的表决权的。</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二）投资方持有被投资方半数或以下的表决权，但通过与其他表决权持有人之间的协议能够控制半数以上表决权的。</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第十四条投资方持有被投资方半数或以下的表决权，但综合考虑下列事实和情况后，判断投资方持有的表决权足以使其目前有能力主导被投资方相关活动的，视为投资方对被投资方拥有权力：</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一）投资方持有的表决权相对于其他投资方持有的表决权份额的大小，以及其他投资方持有表决权的分散程度。</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二）投资方和其他投资方持有的被投资方的潜在表决权，如可转换公司债券、可执行认股权证等。</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三）其他合同安排产生的权利。：</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四）被投资方以往的表决权行使情况等其他相关事实和情况。”</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33</w:t>
      </w:r>
      <w:r>
        <w:rPr>
          <w:rFonts w:hint="eastAsia"/>
        </w:rPr>
        <w:t>号一合并财务报表》（</w:t>
      </w:r>
      <w:r>
        <w:rPr>
          <w:rFonts w:hint="eastAsia"/>
        </w:rPr>
        <w:t>2014</w:t>
      </w:r>
      <w:r>
        <w:rPr>
          <w:rFonts w:hint="eastAsia"/>
        </w:rPr>
        <w:t>年修订）第十八、十九条进一步规定了投资方是以主要责任人还是以代理人行使决策权：</w:t>
      </w:r>
    </w:p>
    <w:p w:rsidR="00CF0C9F" w:rsidRDefault="00CF0C9F" w:rsidP="00CF0C9F">
      <w:pPr>
        <w:widowControl/>
        <w:spacing w:beforeLines="50" w:before="156" w:afterLines="50" w:after="156" w:line="276" w:lineRule="auto"/>
        <w:ind w:firstLineChars="177" w:firstLine="372"/>
        <w:jc w:val="left"/>
      </w:pPr>
      <w:r>
        <w:rPr>
          <w:rFonts w:hint="eastAsia"/>
        </w:rPr>
        <w:t>“第十八条投资方在判断是否控制被投资方时，应当确定其自身是以主要责任人还是代理人的身份行使决策权，在其他方拥有决策权的情况下，还需要确定其他方是否以其代理人的身份代为行使决策权。</w:t>
      </w:r>
    </w:p>
    <w:p w:rsidR="00CF0C9F" w:rsidRDefault="00CF0C9F" w:rsidP="00CF0C9F">
      <w:pPr>
        <w:widowControl/>
        <w:spacing w:beforeLines="50" w:before="156" w:afterLines="50" w:after="156" w:line="276" w:lineRule="auto"/>
        <w:ind w:firstLineChars="177" w:firstLine="372"/>
        <w:jc w:val="left"/>
      </w:pPr>
      <w:r>
        <w:rPr>
          <w:rFonts w:hint="eastAsia"/>
        </w:rPr>
        <w:t>代理人仅代表主要责任人行使决策权，不控制被投资方。投资方将被投资方相关活动的决策权委托给代理人的，应当将该决策权视为自身直接持有。</w:t>
      </w:r>
    </w:p>
    <w:p w:rsidR="00CF0C9F" w:rsidRDefault="00CF0C9F" w:rsidP="00CF0C9F">
      <w:pPr>
        <w:widowControl/>
        <w:spacing w:beforeLines="50" w:before="156" w:afterLines="50" w:after="156" w:line="276" w:lineRule="auto"/>
        <w:ind w:firstLineChars="177" w:firstLine="372"/>
        <w:jc w:val="left"/>
      </w:pPr>
      <w:r>
        <w:rPr>
          <w:rFonts w:hint="eastAsia"/>
        </w:rPr>
        <w:t>第十九条在确定决策者是否为代理人时，应当综合考虑该决策者与被投资方以及其他投资方之间的关系。</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一）存在单独一方拥有实质性权利可以无条件罢免决策者的，该决策者为代理人。</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二）除（一）以外的情况下，应当综合考虑决策者对被投资方的决策权范围、其他方享有的实质性权利、决策者的薪酬水平、决策者因持有被投资方中的其他权益所承担可变回报的风险等相关因素进行判断。”</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40</w:t>
      </w:r>
      <w:r>
        <w:rPr>
          <w:rFonts w:hint="eastAsia"/>
        </w:rPr>
        <w:t>号——合营安排》第五条对“共同控制”的定义如下：“共同控制，是指按照相关约定对某项安排所共有的控制，并且该安排的相关活动必须经过分享控制权的参与方一致同意后才能决策。</w:t>
      </w:r>
    </w:p>
    <w:p w:rsidR="00CF0C9F" w:rsidRDefault="00CF0C9F" w:rsidP="00CF0C9F">
      <w:pPr>
        <w:widowControl/>
        <w:spacing w:beforeLines="50" w:before="156" w:afterLines="50" w:after="156" w:line="276" w:lineRule="auto"/>
        <w:ind w:firstLineChars="177" w:firstLine="372"/>
        <w:jc w:val="left"/>
      </w:pPr>
      <w:r>
        <w:rPr>
          <w:rFonts w:hint="eastAsia"/>
        </w:rPr>
        <w:t>本准则所称相关活动，是指对某项安排的回报产生重大影响的活动。某项安排的相关活动应当根据具体情况进行判断，通常包括商品或劳务的销售和购买、金融资产的管理、资产的购买和处置、研究与开发活动以及融资活动等。”</w:t>
      </w:r>
    </w:p>
    <w:p w:rsidR="00CF0C9F" w:rsidRDefault="00CF0C9F" w:rsidP="00CF0C9F">
      <w:pPr>
        <w:widowControl/>
        <w:spacing w:beforeLines="50" w:before="156" w:afterLines="50" w:after="156" w:line="276" w:lineRule="auto"/>
        <w:ind w:firstLineChars="177" w:firstLine="372"/>
        <w:jc w:val="left"/>
      </w:pPr>
      <w:r>
        <w:rPr>
          <w:rFonts w:hint="eastAsia"/>
        </w:rPr>
        <w:t>《国际财务报告准则第</w:t>
      </w:r>
      <w:r>
        <w:rPr>
          <w:rFonts w:hint="eastAsia"/>
        </w:rPr>
        <w:t>10</w:t>
      </w:r>
      <w:r>
        <w:rPr>
          <w:rFonts w:hint="eastAsia"/>
        </w:rPr>
        <w:t>号——合并财务报表》第</w:t>
      </w:r>
      <w:r>
        <w:rPr>
          <w:rFonts w:hint="eastAsia"/>
        </w:rPr>
        <w:t>18</w:t>
      </w:r>
      <w:r>
        <w:rPr>
          <w:rFonts w:hint="eastAsia"/>
        </w:rPr>
        <w:t>段规定：“拥有决策权的投资方应确定自己是委托人还是代理人。”</w:t>
      </w:r>
    </w:p>
    <w:p w:rsidR="00CF0C9F" w:rsidRDefault="00CF0C9F" w:rsidP="00CF0C9F">
      <w:pPr>
        <w:widowControl/>
        <w:spacing w:beforeLines="50" w:before="156" w:afterLines="50" w:after="156" w:line="276" w:lineRule="auto"/>
        <w:ind w:firstLineChars="177" w:firstLine="372"/>
        <w:jc w:val="left"/>
      </w:pPr>
      <w:r>
        <w:rPr>
          <w:rFonts w:hint="eastAsia"/>
        </w:rPr>
        <w:t>《国际财务报告准则第</w:t>
      </w:r>
      <w:r w:rsidR="000827FE">
        <w:rPr>
          <w:rFonts w:hint="eastAsia"/>
        </w:rPr>
        <w:t>1</w:t>
      </w:r>
      <w:r>
        <w:rPr>
          <w:rFonts w:hint="eastAsia"/>
        </w:rPr>
        <w:t>0</w:t>
      </w:r>
      <w:r>
        <w:rPr>
          <w:rFonts w:hint="eastAsia"/>
        </w:rPr>
        <w:t>号——合并财务报表》应用指南第</w:t>
      </w:r>
      <w:r>
        <w:rPr>
          <w:rFonts w:hint="eastAsia"/>
        </w:rPr>
        <w:t>58</w:t>
      </w:r>
      <w:r>
        <w:rPr>
          <w:rFonts w:hint="eastAsia"/>
        </w:rPr>
        <w:t>段规定，“当具有决策权的投资方（决策者）对自身是否控制被投资方进行评估时，应确定自身是委托人还是代理</w:t>
      </w:r>
      <w:r>
        <w:rPr>
          <w:rFonts w:hint="eastAsia"/>
        </w:rPr>
        <w:lastRenderedPageBreak/>
        <w:t>人。投资方也应确定其他具有决策权的主体是委托人还是代理人。代理人主要是代表其他方（委托人）行动并服务于其他方利益，因此在代理人行使决策权时，并不控制被投资方。</w:t>
      </w:r>
    </w:p>
    <w:p w:rsidR="00CF0C9F" w:rsidRPr="00BE19BD" w:rsidRDefault="00CF0C9F" w:rsidP="00BE19BD">
      <w:pPr>
        <w:spacing w:beforeLines="100" w:before="312" w:afterLines="100" w:after="312"/>
        <w:ind w:firstLineChars="201" w:firstLine="484"/>
        <w:rPr>
          <w:b/>
          <w:sz w:val="24"/>
          <w:szCs w:val="24"/>
        </w:rPr>
      </w:pPr>
      <w:r w:rsidRPr="00BE19BD">
        <w:rPr>
          <w:rFonts w:hint="eastAsia"/>
          <w:b/>
          <w:sz w:val="24"/>
          <w:szCs w:val="24"/>
        </w:rPr>
        <w:t>三、案例解析</w:t>
      </w:r>
    </w:p>
    <w:p w:rsidR="00CF0C9F" w:rsidRDefault="00CF0C9F" w:rsidP="00CF0C9F">
      <w:pPr>
        <w:widowControl/>
        <w:spacing w:beforeLines="50" w:before="156" w:afterLines="50" w:after="156" w:line="276" w:lineRule="auto"/>
        <w:ind w:firstLineChars="177" w:firstLine="372"/>
        <w:jc w:val="left"/>
      </w:pPr>
      <w:r>
        <w:rPr>
          <w:rFonts w:hint="eastAsia"/>
        </w:rPr>
        <w:t>根据企业会计准则对于控制和共同控制的定义，一个企业只有在可以单方面主导被投资单位的相关活动时，才可能拥有被投资单位的控制权；如果任何一方都无法单方面主导被投资单位的相关活动，被投资单位的财务和经营政策需要相关投资方一致同意，则分享控制权的投资方对于被投资单位拥有共同控制。</w:t>
      </w:r>
    </w:p>
    <w:p w:rsidR="00CF0C9F" w:rsidRDefault="00CF0C9F" w:rsidP="00CF0C9F">
      <w:pPr>
        <w:widowControl/>
        <w:spacing w:beforeLines="50" w:before="156" w:afterLines="50" w:after="156" w:line="276" w:lineRule="auto"/>
        <w:ind w:firstLineChars="177" w:firstLine="372"/>
        <w:jc w:val="left"/>
      </w:pPr>
      <w:r>
        <w:rPr>
          <w:rFonts w:hint="eastAsia"/>
        </w:rPr>
        <w:t>本案例中，</w:t>
      </w:r>
      <w:r>
        <w:rPr>
          <w:rFonts w:hint="eastAsia"/>
        </w:rPr>
        <w:t>A</w:t>
      </w:r>
      <w:r>
        <w:rPr>
          <w:rFonts w:hint="eastAsia"/>
        </w:rPr>
        <w:t>公司持有</w:t>
      </w:r>
      <w:r>
        <w:rPr>
          <w:rFonts w:hint="eastAsia"/>
        </w:rPr>
        <w:t>B</w:t>
      </w:r>
      <w:r>
        <w:rPr>
          <w:rFonts w:hint="eastAsia"/>
        </w:rPr>
        <w:t>公司</w:t>
      </w:r>
      <w:r>
        <w:rPr>
          <w:rFonts w:hint="eastAsia"/>
        </w:rPr>
        <w:t>20%</w:t>
      </w:r>
      <w:r>
        <w:rPr>
          <w:rFonts w:hint="eastAsia"/>
        </w:rPr>
        <w:t>的股权及表决权，其持有的表决权比例低于</w:t>
      </w:r>
      <w:r>
        <w:rPr>
          <w:rFonts w:hint="eastAsia"/>
        </w:rPr>
        <w:t>50%,</w:t>
      </w:r>
      <w:r>
        <w:rPr>
          <w:rFonts w:hint="eastAsia"/>
        </w:rPr>
        <w:t>但是，根据</w:t>
      </w:r>
      <w:r>
        <w:rPr>
          <w:rFonts w:hint="eastAsia"/>
        </w:rPr>
        <w:t>B</w:t>
      </w:r>
      <w:r>
        <w:rPr>
          <w:rFonts w:hint="eastAsia"/>
        </w:rPr>
        <w:t>公司与另外三家股东所签署的授权委托书，</w:t>
      </w:r>
      <w:r>
        <w:rPr>
          <w:rFonts w:hint="eastAsia"/>
        </w:rPr>
        <w:t>A</w:t>
      </w:r>
      <w:r>
        <w:rPr>
          <w:rFonts w:hint="eastAsia"/>
        </w:rPr>
        <w:t>公司在</w:t>
      </w:r>
      <w:r>
        <w:rPr>
          <w:rFonts w:hint="eastAsia"/>
        </w:rPr>
        <w:t>B</w:t>
      </w:r>
      <w:r>
        <w:rPr>
          <w:rFonts w:hint="eastAsia"/>
        </w:rPr>
        <w:t>公司的股东大会上可以行使的表决权比例为</w:t>
      </w:r>
      <w:r>
        <w:rPr>
          <w:rFonts w:hint="eastAsia"/>
        </w:rPr>
        <w:t>60%</w:t>
      </w:r>
      <w:r>
        <w:rPr>
          <w:rFonts w:hint="eastAsia"/>
        </w:rPr>
        <w:t>，是否即属于会计准则中所指的“通过与被投资单位其他投资者之间的协议，拥有被投资单位半数以上的表决权”？</w:t>
      </w:r>
    </w:p>
    <w:p w:rsidR="00CF0C9F" w:rsidRDefault="00CF0C9F" w:rsidP="00CF0C9F">
      <w:pPr>
        <w:widowControl/>
        <w:spacing w:beforeLines="50" w:before="156" w:afterLines="50" w:after="156" w:line="276" w:lineRule="auto"/>
        <w:ind w:firstLineChars="177" w:firstLine="372"/>
        <w:jc w:val="left"/>
      </w:pPr>
      <w:r>
        <w:rPr>
          <w:rFonts w:hint="eastAsia"/>
        </w:rPr>
        <w:t>首先，需要关注其他股东将表决权授权给</w:t>
      </w:r>
      <w:r>
        <w:rPr>
          <w:rFonts w:hint="eastAsia"/>
        </w:rPr>
        <w:t>A</w:t>
      </w:r>
      <w:r>
        <w:rPr>
          <w:rFonts w:hint="eastAsia"/>
        </w:rPr>
        <w:t>公司行使的商业合理性。例如，</w:t>
      </w:r>
      <w:r>
        <w:rPr>
          <w:rFonts w:hint="eastAsia"/>
        </w:rPr>
        <w:t>A</w:t>
      </w:r>
      <w:r>
        <w:rPr>
          <w:rFonts w:hint="eastAsia"/>
        </w:rPr>
        <w:t>公司是否为</w:t>
      </w:r>
      <w:r>
        <w:rPr>
          <w:rFonts w:hint="eastAsia"/>
        </w:rPr>
        <w:t>B</w:t>
      </w:r>
      <w:r>
        <w:rPr>
          <w:rFonts w:hint="eastAsia"/>
        </w:rPr>
        <w:t>公司所从事行业的行业专家，具有其他股东缺乏的行业经验。</w:t>
      </w:r>
    </w:p>
    <w:p w:rsidR="00CF0C9F" w:rsidRDefault="00CF0C9F" w:rsidP="00CF0C9F">
      <w:pPr>
        <w:widowControl/>
        <w:spacing w:beforeLines="50" w:before="156" w:afterLines="50" w:after="156" w:line="276" w:lineRule="auto"/>
        <w:ind w:firstLineChars="177" w:firstLine="372"/>
        <w:jc w:val="left"/>
      </w:pPr>
      <w:r>
        <w:rPr>
          <w:rFonts w:hint="eastAsia"/>
        </w:rPr>
        <w:t>其次需要结合授权委托书的相关条款及其法律含义，分析</w:t>
      </w:r>
      <w:r>
        <w:rPr>
          <w:rFonts w:hint="eastAsia"/>
        </w:rPr>
        <w:t>A</w:t>
      </w:r>
      <w:r>
        <w:rPr>
          <w:rFonts w:hint="eastAsia"/>
        </w:rPr>
        <w:t>公司是否仅作为其他股东的代理人，代理行使其他股东的意志，而非自主运用所获得的表决权。一种可能的情况是，另外三家股东放弃他们所拥有的表决权，交由</w:t>
      </w:r>
      <w:r>
        <w:rPr>
          <w:rFonts w:hint="eastAsia"/>
        </w:rPr>
        <w:t>A</w:t>
      </w:r>
      <w:r>
        <w:rPr>
          <w:rFonts w:hint="eastAsia"/>
        </w:rPr>
        <w:t>公司代为行使，</w:t>
      </w:r>
      <w:r>
        <w:rPr>
          <w:rFonts w:hint="eastAsia"/>
        </w:rPr>
        <w:t>A</w:t>
      </w:r>
      <w:r>
        <w:rPr>
          <w:rFonts w:hint="eastAsia"/>
        </w:rPr>
        <w:t>公司完全可以根据自己的意愿和情况来行使全部的表决权；另一种可能的情况是，另外三家股东并没有放弃表决权，只是授权人公司作为其代理人，在股东大会上代为行使表决权。两种情形下，我们很可能会得出不同的判断结果，前一种情况下</w:t>
      </w:r>
      <w:r w:rsidR="004C1AF0">
        <w:rPr>
          <w:rFonts w:hint="eastAsia"/>
        </w:rPr>
        <w:t>，</w:t>
      </w:r>
      <w:r>
        <w:rPr>
          <w:rFonts w:hint="eastAsia"/>
        </w:rPr>
        <w:t>A</w:t>
      </w:r>
      <w:r>
        <w:rPr>
          <w:rFonts w:hint="eastAsia"/>
        </w:rPr>
        <w:t>公司很可能已经拥有另外三家股东合计</w:t>
      </w:r>
      <w:r>
        <w:rPr>
          <w:rFonts w:hint="eastAsia"/>
        </w:rPr>
        <w:t>40%</w:t>
      </w:r>
      <w:r>
        <w:rPr>
          <w:rFonts w:hint="eastAsia"/>
        </w:rPr>
        <w:t>的表决权从而符合会计准则上这一项控制判断条件</w:t>
      </w:r>
      <w:r w:rsidR="00BE53EA">
        <w:rPr>
          <w:rFonts w:hint="eastAsia"/>
        </w:rPr>
        <w:t>，</w:t>
      </w:r>
      <w:r>
        <w:rPr>
          <w:rFonts w:hint="eastAsia"/>
        </w:rPr>
        <w:t>而后一种情况下，</w:t>
      </w:r>
      <w:r>
        <w:rPr>
          <w:rFonts w:hint="eastAsia"/>
        </w:rPr>
        <w:t>A</w:t>
      </w:r>
      <w:r>
        <w:rPr>
          <w:rFonts w:hint="eastAsia"/>
        </w:rPr>
        <w:t>公司很可能只是代表其他三个股东在股东大会上投票，并不拥有这</w:t>
      </w:r>
      <w:r>
        <w:rPr>
          <w:rFonts w:hint="eastAsia"/>
        </w:rPr>
        <w:t>40%</w:t>
      </w:r>
      <w:r>
        <w:rPr>
          <w:rFonts w:hint="eastAsia"/>
        </w:rPr>
        <w:t>的表决权，从而不能据此判断</w:t>
      </w:r>
      <w:r>
        <w:rPr>
          <w:rFonts w:hint="eastAsia"/>
        </w:rPr>
        <w:t>A</w:t>
      </w:r>
      <w:r>
        <w:rPr>
          <w:rFonts w:hint="eastAsia"/>
        </w:rPr>
        <w:t>公司能够控制</w:t>
      </w:r>
      <w:r>
        <w:rPr>
          <w:rFonts w:hint="eastAsia"/>
        </w:rPr>
        <w:t>B</w:t>
      </w:r>
      <w:r>
        <w:rPr>
          <w:rFonts w:hint="eastAsia"/>
        </w:rPr>
        <w:t>公司。</w:t>
      </w:r>
    </w:p>
    <w:p w:rsidR="00CF0C9F" w:rsidRDefault="00CF0C9F" w:rsidP="00CF0C9F">
      <w:pPr>
        <w:widowControl/>
        <w:spacing w:beforeLines="50" w:before="156" w:afterLines="50" w:after="156" w:line="276" w:lineRule="auto"/>
        <w:ind w:firstLineChars="177" w:firstLine="372"/>
        <w:jc w:val="left"/>
      </w:pPr>
      <w:r>
        <w:rPr>
          <w:rFonts w:hint="eastAsia"/>
        </w:rPr>
        <w:t>值得注意的是，如果根据授权委托书的相关条款，</w:t>
      </w:r>
      <w:r>
        <w:rPr>
          <w:rFonts w:hint="eastAsia"/>
        </w:rPr>
        <w:t>A</w:t>
      </w:r>
      <w:r>
        <w:rPr>
          <w:rFonts w:hint="eastAsia"/>
        </w:rPr>
        <w:t>公司已经拥有另外三家股东合计</w:t>
      </w:r>
      <w:r>
        <w:rPr>
          <w:rFonts w:hint="eastAsia"/>
        </w:rPr>
        <w:t>40%</w:t>
      </w:r>
      <w:r>
        <w:rPr>
          <w:rFonts w:hint="eastAsia"/>
        </w:rPr>
        <w:t>的表决权，我们仍然需要关注这样一个事实，在</w:t>
      </w:r>
      <w:r>
        <w:rPr>
          <w:rFonts w:hint="eastAsia"/>
        </w:rPr>
        <w:t>B</w:t>
      </w:r>
      <w:r>
        <w:rPr>
          <w:rFonts w:hint="eastAsia"/>
        </w:rPr>
        <w:t>公司每次召开股东大会就有关事项进行表决前，</w:t>
      </w:r>
      <w:r>
        <w:rPr>
          <w:rFonts w:hint="eastAsia"/>
        </w:rPr>
        <w:t>A</w:t>
      </w:r>
      <w:r>
        <w:rPr>
          <w:rFonts w:hint="eastAsia"/>
        </w:rPr>
        <w:t>公司会与其他三家授权单位事先召开协商会议，研究讨论相关议题，就有关事项形成一致意见。如果这样的协商会议仅仅是为了维护各方的友好合作关系，各方共同出谋划策，为了大家的利益最大化而进行研究与讨论，在出现争议的情况下，</w:t>
      </w:r>
      <w:r>
        <w:rPr>
          <w:rFonts w:hint="eastAsia"/>
        </w:rPr>
        <w:t>A</w:t>
      </w:r>
      <w:r>
        <w:rPr>
          <w:rFonts w:hint="eastAsia"/>
        </w:rPr>
        <w:t>公司仍然有最终的决定权，或者</w:t>
      </w:r>
      <w:r>
        <w:rPr>
          <w:rFonts w:hint="eastAsia"/>
        </w:rPr>
        <w:t>A</w:t>
      </w:r>
      <w:r>
        <w:rPr>
          <w:rFonts w:hint="eastAsia"/>
        </w:rPr>
        <w:t>公司有权自行决定是否召开协商会议，那么</w:t>
      </w:r>
      <w:r>
        <w:rPr>
          <w:rFonts w:hint="eastAsia"/>
        </w:rPr>
        <w:t>A</w:t>
      </w:r>
      <w:r>
        <w:rPr>
          <w:rFonts w:hint="eastAsia"/>
        </w:rPr>
        <w:t>公司仍然有控制。然而，如果根据其他的协议和安排，</w:t>
      </w:r>
      <w:r>
        <w:rPr>
          <w:rFonts w:hint="eastAsia"/>
        </w:rPr>
        <w:t>A</w:t>
      </w:r>
      <w:r>
        <w:rPr>
          <w:rFonts w:hint="eastAsia"/>
        </w:rPr>
        <w:t>公司必须在每次股东大会之前与其他三家股东进行协商，任何实质性事项的决策都需要大家一致同意，或者至少需要其他三家股东中的一家同意，这种情况下，</w:t>
      </w:r>
      <w:r>
        <w:rPr>
          <w:rFonts w:hint="eastAsia"/>
        </w:rPr>
        <w:t>A</w:t>
      </w:r>
      <w:r>
        <w:rPr>
          <w:rFonts w:hint="eastAsia"/>
        </w:rPr>
        <w:t>公司实质上仍然不拥有另外三家股东的表决权，不能据此判断为</w:t>
      </w:r>
      <w:r>
        <w:rPr>
          <w:rFonts w:hint="eastAsia"/>
        </w:rPr>
        <w:t>A</w:t>
      </w:r>
      <w:r>
        <w:rPr>
          <w:rFonts w:hint="eastAsia"/>
        </w:rPr>
        <w:t>公司能够控制</w:t>
      </w:r>
      <w:r>
        <w:rPr>
          <w:rFonts w:hint="eastAsia"/>
        </w:rPr>
        <w:t>B</w:t>
      </w:r>
      <w:r>
        <w:rPr>
          <w:rFonts w:hint="eastAsia"/>
        </w:rPr>
        <w:t>公司。</w:t>
      </w:r>
    </w:p>
    <w:p w:rsidR="00CF0C9F" w:rsidRPr="007A6FC7" w:rsidRDefault="00CF0C9F" w:rsidP="007A6FC7">
      <w:pPr>
        <w:widowControl/>
        <w:spacing w:beforeLines="50" w:before="156" w:afterLines="50" w:after="156" w:line="276" w:lineRule="auto"/>
        <w:ind w:firstLineChars="177" w:firstLine="373"/>
        <w:jc w:val="left"/>
        <w:rPr>
          <w:b/>
        </w:rPr>
      </w:pPr>
      <w:r w:rsidRPr="007A6FC7">
        <w:rPr>
          <w:rFonts w:hint="eastAsia"/>
          <w:b/>
        </w:rPr>
        <w:t>【相关</w:t>
      </w:r>
      <w:r w:rsidR="007A6FC7" w:rsidRPr="007A6FC7">
        <w:rPr>
          <w:rFonts w:hint="eastAsia"/>
          <w:b/>
        </w:rPr>
        <w:t>案例</w:t>
      </w:r>
      <w:r w:rsidRPr="007A6FC7">
        <w:rPr>
          <w:rFonts w:hint="eastAsia"/>
          <w:b/>
        </w:rPr>
        <w:t>】</w:t>
      </w:r>
    </w:p>
    <w:p w:rsidR="00CF0C9F" w:rsidRPr="007A6FC7" w:rsidRDefault="005173C9" w:rsidP="00BE19BD">
      <w:pPr>
        <w:spacing w:beforeLines="100" w:before="312" w:afterLines="100" w:after="312"/>
        <w:ind w:firstLineChars="201" w:firstLine="484"/>
        <w:rPr>
          <w:rFonts w:ascii="楷体" w:eastAsia="楷体" w:hAnsi="楷体"/>
          <w:b/>
          <w:sz w:val="24"/>
          <w:szCs w:val="24"/>
        </w:rPr>
      </w:pPr>
      <w:r>
        <w:rPr>
          <w:rFonts w:ascii="楷体" w:eastAsia="楷体" w:hAnsi="楷体" w:hint="eastAsia"/>
          <w:b/>
          <w:sz w:val="24"/>
          <w:szCs w:val="24"/>
        </w:rPr>
        <w:t>（</w:t>
      </w:r>
      <w:r w:rsidR="00CF0C9F" w:rsidRPr="007A6FC7">
        <w:rPr>
          <w:rFonts w:ascii="楷体" w:eastAsia="楷体" w:hAnsi="楷体"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A</w:t>
      </w:r>
      <w:r>
        <w:rPr>
          <w:rFonts w:hint="eastAsia"/>
        </w:rPr>
        <w:t>公司为上市公司，</w:t>
      </w:r>
      <w:r>
        <w:rPr>
          <w:rFonts w:hint="eastAsia"/>
        </w:rPr>
        <w:t>2x12</w:t>
      </w:r>
      <w:r>
        <w:rPr>
          <w:rFonts w:hint="eastAsia"/>
        </w:rPr>
        <w:t>年</w:t>
      </w:r>
      <w:r>
        <w:rPr>
          <w:rFonts w:hint="eastAsia"/>
        </w:rPr>
        <w:t>12</w:t>
      </w:r>
      <w:r>
        <w:rPr>
          <w:rFonts w:hint="eastAsia"/>
        </w:rPr>
        <w:t>月与</w:t>
      </w:r>
      <w:r>
        <w:rPr>
          <w:rFonts w:hint="eastAsia"/>
        </w:rPr>
        <w:t>B</w:t>
      </w:r>
      <w:r>
        <w:rPr>
          <w:rFonts w:hint="eastAsia"/>
        </w:rPr>
        <w:t>公司共同投资设立</w:t>
      </w:r>
      <w:r>
        <w:rPr>
          <w:rFonts w:hint="eastAsia"/>
        </w:rPr>
        <w:t>C</w:t>
      </w:r>
      <w:r>
        <w:rPr>
          <w:rFonts w:hint="eastAsia"/>
        </w:rPr>
        <w:t>公司。</w:t>
      </w:r>
      <w:r>
        <w:rPr>
          <w:rFonts w:hint="eastAsia"/>
        </w:rPr>
        <w:t>C</w:t>
      </w:r>
      <w:r>
        <w:rPr>
          <w:rFonts w:hint="eastAsia"/>
        </w:rPr>
        <w:t>公司为中外合资经营企业，其中</w:t>
      </w:r>
      <w:r>
        <w:rPr>
          <w:rFonts w:hint="eastAsia"/>
        </w:rPr>
        <w:t>A</w:t>
      </w:r>
      <w:r>
        <w:rPr>
          <w:rFonts w:hint="eastAsia"/>
        </w:rPr>
        <w:t>公司持股比例为</w:t>
      </w:r>
      <w:r>
        <w:rPr>
          <w:rFonts w:hint="eastAsia"/>
        </w:rPr>
        <w:t>51%</w:t>
      </w:r>
      <w:r>
        <w:rPr>
          <w:rFonts w:hint="eastAsia"/>
        </w:rPr>
        <w:t>，</w:t>
      </w:r>
      <w:r>
        <w:rPr>
          <w:rFonts w:hint="eastAsia"/>
        </w:rPr>
        <w:t>B</w:t>
      </w:r>
      <w:r>
        <w:rPr>
          <w:rFonts w:hint="eastAsia"/>
        </w:rPr>
        <w:t>公司持股比例为</w:t>
      </w:r>
      <w:r>
        <w:rPr>
          <w:rFonts w:hint="eastAsia"/>
        </w:rPr>
        <w:t>49%</w:t>
      </w:r>
      <w:r>
        <w:rPr>
          <w:rFonts w:hint="eastAsia"/>
        </w:rPr>
        <w:t>。</w:t>
      </w:r>
      <w:r>
        <w:rPr>
          <w:rFonts w:hint="eastAsia"/>
        </w:rPr>
        <w:t>C</w:t>
      </w:r>
      <w:r>
        <w:rPr>
          <w:rFonts w:hint="eastAsia"/>
        </w:rPr>
        <w:t>公司于</w:t>
      </w:r>
      <w:r>
        <w:rPr>
          <w:rFonts w:hint="eastAsia"/>
        </w:rPr>
        <w:t>2x</w:t>
      </w:r>
      <w:r w:rsidR="000827FE">
        <w:rPr>
          <w:rFonts w:hint="eastAsia"/>
        </w:rPr>
        <w:t>12</w:t>
      </w:r>
      <w:r w:rsidR="000827FE">
        <w:rPr>
          <w:rFonts w:hint="eastAsia"/>
        </w:rPr>
        <w:t>年</w:t>
      </w:r>
      <w:r>
        <w:rPr>
          <w:rFonts w:hint="eastAsia"/>
        </w:rPr>
        <w:t>12</w:t>
      </w:r>
      <w:r>
        <w:rPr>
          <w:rFonts w:hint="eastAsia"/>
        </w:rPr>
        <w:t>月开始正式运营，其董事会由</w:t>
      </w:r>
      <w:r>
        <w:rPr>
          <w:rFonts w:hint="eastAsia"/>
        </w:rPr>
        <w:t>7</w:t>
      </w:r>
      <w:r>
        <w:rPr>
          <w:rFonts w:hint="eastAsia"/>
        </w:rPr>
        <w:t>名成员组成，其中</w:t>
      </w:r>
      <w:r>
        <w:rPr>
          <w:rFonts w:hint="eastAsia"/>
        </w:rPr>
        <w:t>A</w:t>
      </w:r>
      <w:r>
        <w:rPr>
          <w:rFonts w:hint="eastAsia"/>
        </w:rPr>
        <w:t>公司派出</w:t>
      </w:r>
      <w:r>
        <w:rPr>
          <w:rFonts w:hint="eastAsia"/>
        </w:rPr>
        <w:t>4</w:t>
      </w:r>
      <w:r>
        <w:rPr>
          <w:rFonts w:hint="eastAsia"/>
        </w:rPr>
        <w:t>名董事，</w:t>
      </w:r>
      <w:r>
        <w:rPr>
          <w:rFonts w:hint="eastAsia"/>
        </w:rPr>
        <w:t>B</w:t>
      </w:r>
      <w:r>
        <w:rPr>
          <w:rFonts w:hint="eastAsia"/>
        </w:rPr>
        <w:t>公司派出</w:t>
      </w:r>
      <w:r>
        <w:rPr>
          <w:rFonts w:hint="eastAsia"/>
        </w:rPr>
        <w:t>3</w:t>
      </w:r>
      <w:r>
        <w:rPr>
          <w:rFonts w:hint="eastAsia"/>
        </w:rPr>
        <w:t>名董事。</w:t>
      </w:r>
      <w:r>
        <w:rPr>
          <w:rFonts w:hint="eastAsia"/>
        </w:rPr>
        <w:t>A</w:t>
      </w:r>
      <w:r>
        <w:rPr>
          <w:rFonts w:hint="eastAsia"/>
        </w:rPr>
        <w:t>公司在</w:t>
      </w:r>
      <w:r>
        <w:rPr>
          <w:rFonts w:hint="eastAsia"/>
        </w:rPr>
        <w:t>2x12</w:t>
      </w:r>
      <w:r>
        <w:rPr>
          <w:rFonts w:hint="eastAsia"/>
        </w:rPr>
        <w:t>年报、</w:t>
      </w:r>
      <w:r>
        <w:rPr>
          <w:rFonts w:hint="eastAsia"/>
        </w:rPr>
        <w:t>2x13</w:t>
      </w:r>
      <w:r>
        <w:rPr>
          <w:rFonts w:hint="eastAsia"/>
        </w:rPr>
        <w:t>年一季报、</w:t>
      </w:r>
      <w:r>
        <w:rPr>
          <w:rFonts w:hint="eastAsia"/>
        </w:rPr>
        <w:t>2x13</w:t>
      </w:r>
      <w:r>
        <w:rPr>
          <w:rFonts w:hint="eastAsia"/>
        </w:rPr>
        <w:t>年半年报和</w:t>
      </w:r>
      <w:r>
        <w:rPr>
          <w:rFonts w:hint="eastAsia"/>
        </w:rPr>
        <w:t>2x13</w:t>
      </w:r>
      <w:r>
        <w:rPr>
          <w:rFonts w:hint="eastAsia"/>
        </w:rPr>
        <w:t>年三季报中均将</w:t>
      </w:r>
      <w:r>
        <w:rPr>
          <w:rFonts w:hint="eastAsia"/>
        </w:rPr>
        <w:t>C</w:t>
      </w:r>
      <w:r>
        <w:rPr>
          <w:rFonts w:hint="eastAsia"/>
        </w:rPr>
        <w:t>公司纳人合并范围。</w:t>
      </w:r>
    </w:p>
    <w:p w:rsidR="00CF0C9F" w:rsidRDefault="00CF0C9F" w:rsidP="00CF0C9F">
      <w:pPr>
        <w:widowControl/>
        <w:spacing w:beforeLines="50" w:before="156" w:afterLines="50" w:after="156" w:line="276" w:lineRule="auto"/>
        <w:ind w:firstLineChars="177" w:firstLine="372"/>
        <w:jc w:val="left"/>
      </w:pPr>
      <w:r>
        <w:rPr>
          <w:rFonts w:hint="eastAsia"/>
        </w:rPr>
        <w:t>2x13</w:t>
      </w:r>
      <w:r>
        <w:rPr>
          <w:rFonts w:hint="eastAsia"/>
        </w:rPr>
        <w:t>年报中，</w:t>
      </w:r>
      <w:r>
        <w:rPr>
          <w:rFonts w:hint="eastAsia"/>
        </w:rPr>
        <w:t>A</w:t>
      </w:r>
      <w:r>
        <w:rPr>
          <w:rFonts w:hint="eastAsia"/>
        </w:rPr>
        <w:t>公司将</w:t>
      </w:r>
      <w:r>
        <w:rPr>
          <w:rFonts w:hint="eastAsia"/>
        </w:rPr>
        <w:t>C</w:t>
      </w:r>
      <w:r>
        <w:rPr>
          <w:rFonts w:hint="eastAsia"/>
        </w:rPr>
        <w:t>公司认定为共同控制企业，并将其核算方法由成本法改为权益法，</w:t>
      </w:r>
      <w:r>
        <w:rPr>
          <w:rFonts w:hint="eastAsia"/>
        </w:rPr>
        <w:t>A</w:t>
      </w:r>
      <w:r>
        <w:rPr>
          <w:rFonts w:hint="eastAsia"/>
        </w:rPr>
        <w:t>公司说明的主要理由为：</w:t>
      </w:r>
    </w:p>
    <w:p w:rsidR="00CF0C9F" w:rsidRDefault="00CF0C9F" w:rsidP="00CF0C9F">
      <w:pPr>
        <w:widowControl/>
        <w:spacing w:beforeLines="50" w:before="156" w:afterLines="50" w:after="156" w:line="276" w:lineRule="auto"/>
        <w:ind w:firstLineChars="177" w:firstLine="372"/>
        <w:jc w:val="left"/>
      </w:pPr>
      <w:r>
        <w:rPr>
          <w:rFonts w:hint="eastAsia"/>
        </w:rPr>
        <w:t>1.C</w:t>
      </w:r>
      <w:r>
        <w:rPr>
          <w:rFonts w:hint="eastAsia"/>
        </w:rPr>
        <w:t>公司的年度工作计划须由董事会一致表决通过，</w:t>
      </w:r>
      <w:r>
        <w:rPr>
          <w:rFonts w:hint="eastAsia"/>
        </w:rPr>
        <w:t>A</w:t>
      </w:r>
      <w:r>
        <w:rPr>
          <w:rFonts w:hint="eastAsia"/>
        </w:rPr>
        <w:t>公司认为，其在重要经营决策方面无法控制</w:t>
      </w:r>
      <w:r>
        <w:rPr>
          <w:rFonts w:hint="eastAsia"/>
        </w:rPr>
        <w:t>C</w:t>
      </w:r>
      <w:r>
        <w:rPr>
          <w:rFonts w:hint="eastAsia"/>
        </w:rPr>
        <w:t>公司；</w:t>
      </w:r>
    </w:p>
    <w:p w:rsidR="00CF0C9F" w:rsidRDefault="00CF0C9F" w:rsidP="00CF0C9F">
      <w:pPr>
        <w:widowControl/>
        <w:spacing w:beforeLines="50" w:before="156" w:afterLines="50" w:after="156" w:line="276" w:lineRule="auto"/>
        <w:ind w:firstLineChars="177" w:firstLine="372"/>
        <w:jc w:val="left"/>
      </w:pPr>
      <w:r>
        <w:rPr>
          <w:rFonts w:hint="eastAsia"/>
        </w:rPr>
        <w:t>2.</w:t>
      </w:r>
      <w:r>
        <w:rPr>
          <w:rFonts w:hint="eastAsia"/>
        </w:rPr>
        <w:t>合营合同与公司章程规定特定事项须由董事会一致表决通过，如</w:t>
      </w:r>
      <w:r>
        <w:rPr>
          <w:rFonts w:hint="eastAsia"/>
        </w:rPr>
        <w:t>C</w:t>
      </w:r>
      <w:r>
        <w:rPr>
          <w:rFonts w:hint="eastAsia"/>
        </w:rPr>
        <w:t>公司超过</w:t>
      </w:r>
      <w:r>
        <w:rPr>
          <w:rFonts w:hint="eastAsia"/>
        </w:rPr>
        <w:t>500</w:t>
      </w:r>
      <w:r>
        <w:rPr>
          <w:rFonts w:hint="eastAsia"/>
        </w:rPr>
        <w:t>万元的购买、转让、出售、出租或以其他方式处置任何固定资产、不动产以及其他设备；签订、实质性修改、解除或终止任何重大合同以及年度计划。</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公司认为，合并范围变更事项属会计估计变更，不影响公司</w:t>
      </w:r>
      <w:r>
        <w:rPr>
          <w:rFonts w:hint="eastAsia"/>
        </w:rPr>
        <w:t>2x13</w:t>
      </w:r>
      <w:r>
        <w:rPr>
          <w:rFonts w:hint="eastAsia"/>
        </w:rPr>
        <w:t>年</w:t>
      </w:r>
    </w:p>
    <w:p w:rsidR="00CF0C9F" w:rsidRDefault="00CF0C9F" w:rsidP="00CF0C9F">
      <w:pPr>
        <w:widowControl/>
        <w:spacing w:beforeLines="50" w:before="156" w:afterLines="50" w:after="156" w:line="276" w:lineRule="auto"/>
        <w:ind w:firstLineChars="177" w:firstLine="372"/>
        <w:jc w:val="left"/>
      </w:pPr>
      <w:r>
        <w:rPr>
          <w:rFonts w:hint="eastAsia"/>
        </w:rPr>
        <w:t>度合并财务报表中归属于母公司股东的净利润和归属母公司股东的权益。会计师事务所对上述事项也出具了书面说明，认为该事项属于会计估计，在相关重大方面符合《企业会计准则》的有关规定。</w:t>
      </w:r>
    </w:p>
    <w:p w:rsidR="00CF0C9F" w:rsidRPr="00F57BCE" w:rsidRDefault="00CF0C9F" w:rsidP="00F57BCE">
      <w:pPr>
        <w:widowControl/>
        <w:spacing w:beforeLines="50" w:before="156" w:afterLines="50" w:after="156" w:line="276" w:lineRule="auto"/>
        <w:ind w:firstLineChars="177" w:firstLine="373"/>
        <w:jc w:val="left"/>
        <w:rPr>
          <w:b/>
        </w:rPr>
      </w:pPr>
      <w:r w:rsidRPr="00F57BCE">
        <w:rPr>
          <w:rFonts w:hint="eastAsia"/>
          <w:b/>
        </w:rPr>
        <w:t>问题：</w:t>
      </w:r>
      <w:r w:rsidRPr="00F57BCE">
        <w:rPr>
          <w:rFonts w:hint="eastAsia"/>
          <w:b/>
        </w:rPr>
        <w:t>A</w:t>
      </w:r>
      <w:r w:rsidRPr="00F57BCE">
        <w:rPr>
          <w:rFonts w:hint="eastAsia"/>
          <w:b/>
        </w:rPr>
        <w:t>公司在编制</w:t>
      </w:r>
      <w:r w:rsidRPr="00F57BCE">
        <w:rPr>
          <w:rFonts w:hint="eastAsia"/>
          <w:b/>
        </w:rPr>
        <w:t>2x</w:t>
      </w:r>
      <w:r w:rsidR="000827FE">
        <w:rPr>
          <w:rFonts w:hint="eastAsia"/>
          <w:b/>
        </w:rPr>
        <w:t>13</w:t>
      </w:r>
      <w:r w:rsidR="000827FE">
        <w:rPr>
          <w:rFonts w:hint="eastAsia"/>
          <w:b/>
        </w:rPr>
        <w:t>年</w:t>
      </w:r>
      <w:r w:rsidRPr="00F57BCE">
        <w:rPr>
          <w:rFonts w:hint="eastAsia"/>
          <w:b/>
        </w:rPr>
        <w:t>合并财务报表时，将合并范围变更视为会计估计变更进行处理是否正确？</w:t>
      </w:r>
    </w:p>
    <w:p w:rsidR="00CF0C9F" w:rsidRPr="007A6FC7" w:rsidRDefault="005173C9" w:rsidP="00BE19BD">
      <w:pPr>
        <w:spacing w:beforeLines="100" w:before="312" w:afterLines="100" w:after="312"/>
        <w:ind w:firstLineChars="201" w:firstLine="484"/>
        <w:rPr>
          <w:rFonts w:ascii="楷体" w:eastAsia="楷体" w:hAnsi="楷体"/>
          <w:b/>
          <w:sz w:val="24"/>
          <w:szCs w:val="24"/>
        </w:rPr>
      </w:pPr>
      <w:r>
        <w:rPr>
          <w:rFonts w:ascii="楷体" w:eastAsia="楷体" w:hAnsi="楷体" w:hint="eastAsia"/>
          <w:b/>
          <w:sz w:val="24"/>
          <w:szCs w:val="24"/>
        </w:rPr>
        <w:t>（</w:t>
      </w:r>
      <w:r w:rsidR="00CF0C9F" w:rsidRPr="007A6FC7">
        <w:rPr>
          <w:rFonts w:ascii="楷体" w:eastAsia="楷体" w:hAnsi="楷体" w:hint="eastAsia"/>
          <w:b/>
          <w:sz w:val="24"/>
          <w:szCs w:val="24"/>
        </w:rPr>
        <w:t>二）案例解析</w:t>
      </w:r>
    </w:p>
    <w:p w:rsidR="00CF0C9F" w:rsidRDefault="00CF0C9F" w:rsidP="00CF0C9F">
      <w:pPr>
        <w:widowControl/>
        <w:spacing w:beforeLines="50" w:before="156" w:afterLines="50" w:after="156" w:line="276" w:lineRule="auto"/>
        <w:ind w:firstLineChars="177" w:firstLine="372"/>
        <w:jc w:val="left"/>
      </w:pPr>
      <w:r>
        <w:rPr>
          <w:rFonts w:hint="eastAsia"/>
        </w:rPr>
        <w:t>本案例中，</w:t>
      </w:r>
      <w:r>
        <w:rPr>
          <w:rFonts w:hint="eastAsia"/>
        </w:rPr>
        <w:t>A</w:t>
      </w:r>
      <w:r>
        <w:rPr>
          <w:rFonts w:hint="eastAsia"/>
        </w:rPr>
        <w:t>公司于</w:t>
      </w:r>
      <w:r>
        <w:rPr>
          <w:rFonts w:hint="eastAsia"/>
        </w:rPr>
        <w:t>2x</w:t>
      </w:r>
      <w:r w:rsidR="000827FE">
        <w:rPr>
          <w:rFonts w:hint="eastAsia"/>
        </w:rPr>
        <w:t>13</w:t>
      </w:r>
      <w:r w:rsidR="000827FE">
        <w:rPr>
          <w:rFonts w:hint="eastAsia"/>
        </w:rPr>
        <w:t>年</w:t>
      </w:r>
      <w:r>
        <w:rPr>
          <w:rFonts w:hint="eastAsia"/>
        </w:rPr>
        <w:t>变更其合并范围的依据是合营合同、公司章程及其约定，如某些特定事项及年度工作计划等须董事会一致表决通过等。然而，</w:t>
      </w:r>
      <w:r>
        <w:rPr>
          <w:rFonts w:hint="eastAsia"/>
        </w:rPr>
        <w:t>A</w:t>
      </w:r>
      <w:r>
        <w:rPr>
          <w:rFonts w:hint="eastAsia"/>
        </w:rPr>
        <w:t>公司在编制</w:t>
      </w:r>
      <w:r>
        <w:rPr>
          <w:rFonts w:hint="eastAsia"/>
        </w:rPr>
        <w:t>2x12</w:t>
      </w:r>
      <w:r>
        <w:rPr>
          <w:rFonts w:hint="eastAsia"/>
        </w:rPr>
        <w:t>年年报和</w:t>
      </w:r>
      <w:r>
        <w:rPr>
          <w:rFonts w:hint="eastAsia"/>
        </w:rPr>
        <w:t>2x13</w:t>
      </w:r>
      <w:r>
        <w:rPr>
          <w:rFonts w:hint="eastAsia"/>
        </w:rPr>
        <w:t>年一季报、半年报、三季报时，这些条款就已经存在。在此类条款未发生修订的情况下，</w:t>
      </w:r>
      <w:r>
        <w:rPr>
          <w:rFonts w:hint="eastAsia"/>
        </w:rPr>
        <w:t>A</w:t>
      </w:r>
      <w:r>
        <w:rPr>
          <w:rFonts w:hint="eastAsia"/>
        </w:rPr>
        <w:t>公司据此判断是否对</w:t>
      </w:r>
      <w:r>
        <w:rPr>
          <w:rFonts w:hint="eastAsia"/>
        </w:rPr>
        <w:t>C</w:t>
      </w:r>
      <w:r>
        <w:rPr>
          <w:rFonts w:hint="eastAsia"/>
        </w:rPr>
        <w:t>公司具有控制权时，前后不应当出现判断差异，相应的，</w:t>
      </w:r>
      <w:r>
        <w:rPr>
          <w:rFonts w:hint="eastAsia"/>
        </w:rPr>
        <w:t>A</w:t>
      </w:r>
      <w:r>
        <w:rPr>
          <w:rFonts w:hint="eastAsia"/>
        </w:rPr>
        <w:t>公司合并范围也不应出现变更。</w:t>
      </w:r>
      <w:r>
        <w:rPr>
          <w:rFonts w:hint="eastAsia"/>
        </w:rPr>
        <w:t>A</w:t>
      </w:r>
      <w:r>
        <w:rPr>
          <w:rFonts w:hint="eastAsia"/>
        </w:rPr>
        <w:t>公司上述调整既不属于会计政策变更也不属于会计估计变更的范围。该案例关键的判断在于，根据合营合同、公司章程的约定，</w:t>
      </w:r>
      <w:r>
        <w:rPr>
          <w:rFonts w:hint="eastAsia"/>
        </w:rPr>
        <w:t>A</w:t>
      </w:r>
      <w:r>
        <w:rPr>
          <w:rFonts w:hint="eastAsia"/>
        </w:rPr>
        <w:t>公司对</w:t>
      </w:r>
      <w:r>
        <w:rPr>
          <w:rFonts w:hint="eastAsia"/>
        </w:rPr>
        <w:t>C</w:t>
      </w:r>
      <w:r>
        <w:rPr>
          <w:rFonts w:hint="eastAsia"/>
        </w:rPr>
        <w:t>公司是否具有控制权。</w:t>
      </w:r>
    </w:p>
    <w:p w:rsidR="00CF0C9F" w:rsidRDefault="00CF0C9F" w:rsidP="00CF0C9F">
      <w:pPr>
        <w:widowControl/>
        <w:spacing w:beforeLines="50" w:before="156" w:afterLines="50" w:after="156" w:line="276" w:lineRule="auto"/>
        <w:ind w:firstLineChars="177" w:firstLine="372"/>
        <w:jc w:val="left"/>
      </w:pPr>
      <w:r>
        <w:rPr>
          <w:rFonts w:hint="eastAsia"/>
        </w:rPr>
        <w:t>首先，在案例背景资料中提及，“合同价值超过</w:t>
      </w:r>
      <w:r>
        <w:rPr>
          <w:rFonts w:hint="eastAsia"/>
        </w:rPr>
        <w:t>500</w:t>
      </w:r>
      <w:r>
        <w:rPr>
          <w:rFonts w:hint="eastAsia"/>
        </w:rPr>
        <w:t>万元的购买、转让、出售、出租、处置固定资产的事项须由董事会一致表决通过”。据此，我们认为，首先应当分析该条款为有实质性意义的条款还是保护性条款。如果就</w:t>
      </w:r>
      <w:r>
        <w:rPr>
          <w:rFonts w:hint="eastAsia"/>
        </w:rPr>
        <w:t>C</w:t>
      </w:r>
      <w:r>
        <w:rPr>
          <w:rFonts w:hint="eastAsia"/>
        </w:rPr>
        <w:t>公司的日常经营性质而言，固定资产的购置、租售事项并非小概率事件时，则很可能将此条款认定为有实质性意义的条款而非保护性条款。此外，还应当分析，相对</w:t>
      </w:r>
      <w:r>
        <w:rPr>
          <w:rFonts w:hint="eastAsia"/>
        </w:rPr>
        <w:t>C</w:t>
      </w:r>
      <w:r>
        <w:rPr>
          <w:rFonts w:hint="eastAsia"/>
        </w:rPr>
        <w:t>公司的实际经营规模而言，</w:t>
      </w:r>
      <w:r>
        <w:rPr>
          <w:rFonts w:hint="eastAsia"/>
        </w:rPr>
        <w:t>500</w:t>
      </w:r>
      <w:r>
        <w:rPr>
          <w:rFonts w:hint="eastAsia"/>
        </w:rPr>
        <w:t>万元的界限是否远远低于其正常的生产经营规模。如果远低于实际经营规模，应当可以将其判断为是一项有实质性意义的条款而非保护性条款。</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其次，我们也注意到在案例背景资料中提及“签订、实质性修改、解除或终止任何重大合同以及年度计划须由董事会一致表决通过</w:t>
      </w:r>
      <w:r>
        <w:rPr>
          <w:rFonts w:hint="eastAsia"/>
        </w:rPr>
        <w:t>'</w:t>
      </w:r>
      <w:r>
        <w:rPr>
          <w:rFonts w:hint="eastAsia"/>
        </w:rPr>
        <w:t>该条规定也在很大程度上表明</w:t>
      </w:r>
      <w:r>
        <w:rPr>
          <w:rFonts w:hint="eastAsia"/>
        </w:rPr>
        <w:t>A</w:t>
      </w:r>
      <w:r>
        <w:rPr>
          <w:rFonts w:hint="eastAsia"/>
        </w:rPr>
        <w:t>公司对</w:t>
      </w:r>
      <w:r>
        <w:rPr>
          <w:rFonts w:hint="eastAsia"/>
        </w:rPr>
        <w:t>C</w:t>
      </w:r>
      <w:r>
        <w:rPr>
          <w:rFonts w:hint="eastAsia"/>
        </w:rPr>
        <w:t>公司的重大经营政策没有控制权。</w:t>
      </w:r>
    </w:p>
    <w:p w:rsidR="00CF0C9F" w:rsidRDefault="00CF0C9F" w:rsidP="00CF0C9F">
      <w:pPr>
        <w:widowControl/>
        <w:spacing w:beforeLines="50" w:before="156" w:afterLines="50" w:after="156" w:line="276" w:lineRule="auto"/>
        <w:ind w:firstLineChars="177" w:firstLine="372"/>
        <w:jc w:val="left"/>
      </w:pPr>
      <w:r>
        <w:rPr>
          <w:rFonts w:hint="eastAsia"/>
        </w:rPr>
        <w:t>如果结合上述两点的分析，</w:t>
      </w:r>
      <w:r>
        <w:rPr>
          <w:rFonts w:hint="eastAsia"/>
        </w:rPr>
        <w:t>A</w:t>
      </w:r>
      <w:r>
        <w:rPr>
          <w:rFonts w:hint="eastAsia"/>
        </w:rPr>
        <w:t>公司对</w:t>
      </w:r>
      <w:r>
        <w:rPr>
          <w:rFonts w:hint="eastAsia"/>
        </w:rPr>
        <w:t>C</w:t>
      </w:r>
      <w:r>
        <w:rPr>
          <w:rFonts w:hint="eastAsia"/>
        </w:rPr>
        <w:t>公司始终不具有控制权而仅能实施共同控制的情况下，</w:t>
      </w:r>
      <w:r>
        <w:rPr>
          <w:rFonts w:hint="eastAsia"/>
        </w:rPr>
        <w:t>C</w:t>
      </w:r>
      <w:r>
        <w:rPr>
          <w:rFonts w:hint="eastAsia"/>
        </w:rPr>
        <w:t>公司为</w:t>
      </w:r>
      <w:r>
        <w:rPr>
          <w:rFonts w:hint="eastAsia"/>
        </w:rPr>
        <w:t>A</w:t>
      </w:r>
      <w:r>
        <w:rPr>
          <w:rFonts w:hint="eastAsia"/>
        </w:rPr>
        <w:t>公司的合营企业，不能纳入</w:t>
      </w:r>
      <w:r>
        <w:rPr>
          <w:rFonts w:hint="eastAsia"/>
        </w:rPr>
        <w:t>A</w:t>
      </w:r>
      <w:r>
        <w:rPr>
          <w:rFonts w:hint="eastAsia"/>
        </w:rPr>
        <w:t>公司的合并范围，</w:t>
      </w:r>
      <w:r>
        <w:rPr>
          <w:rFonts w:hint="eastAsia"/>
        </w:rPr>
        <w:t>A</w:t>
      </w:r>
      <w:r>
        <w:rPr>
          <w:rFonts w:hint="eastAsia"/>
        </w:rPr>
        <w:t>公司自始至终都应当将</w:t>
      </w:r>
      <w:r>
        <w:rPr>
          <w:rFonts w:hint="eastAsia"/>
        </w:rPr>
        <w:t>C</w:t>
      </w:r>
      <w:r>
        <w:rPr>
          <w:rFonts w:hint="eastAsia"/>
        </w:rPr>
        <w:t>公司作为合营企业核算。</w:t>
      </w:r>
      <w:r>
        <w:rPr>
          <w:rFonts w:hint="eastAsia"/>
        </w:rPr>
        <w:t>A</w:t>
      </w:r>
      <w:r>
        <w:rPr>
          <w:rFonts w:hint="eastAsia"/>
        </w:rPr>
        <w:t>公司在</w:t>
      </w:r>
      <w:r>
        <w:rPr>
          <w:rFonts w:hint="eastAsia"/>
        </w:rPr>
        <w:t>2x</w:t>
      </w:r>
      <w:r w:rsidR="000827FE">
        <w:rPr>
          <w:rFonts w:hint="eastAsia"/>
        </w:rPr>
        <w:t>12</w:t>
      </w:r>
      <w:r w:rsidR="000827FE">
        <w:rPr>
          <w:rFonts w:hint="eastAsia"/>
        </w:rPr>
        <w:t>年</w:t>
      </w:r>
      <w:r>
        <w:rPr>
          <w:rFonts w:hint="eastAsia"/>
        </w:rPr>
        <w:t>年报和</w:t>
      </w:r>
      <w:r>
        <w:rPr>
          <w:rFonts w:hint="eastAsia"/>
        </w:rPr>
        <w:t>2x13</w:t>
      </w:r>
      <w:r>
        <w:rPr>
          <w:rFonts w:hint="eastAsia"/>
        </w:rPr>
        <w:t>年一季报、半年报、三季报连续四个会计期间把</w:t>
      </w:r>
      <w:r>
        <w:rPr>
          <w:rFonts w:hint="eastAsia"/>
        </w:rPr>
        <w:t>C</w:t>
      </w:r>
      <w:r>
        <w:rPr>
          <w:rFonts w:hint="eastAsia"/>
        </w:rPr>
        <w:t>公司纳入合并范围，从</w:t>
      </w:r>
      <w:r>
        <w:rPr>
          <w:rFonts w:hint="eastAsia"/>
        </w:rPr>
        <w:t>2x13</w:t>
      </w:r>
      <w:r>
        <w:rPr>
          <w:rFonts w:hint="eastAsia"/>
        </w:rPr>
        <w:t>年起不把</w:t>
      </w:r>
      <w:r>
        <w:rPr>
          <w:rFonts w:hint="eastAsia"/>
        </w:rPr>
        <w:t>C</w:t>
      </w:r>
      <w:r>
        <w:rPr>
          <w:rFonts w:hint="eastAsia"/>
        </w:rPr>
        <w:t>公司纳人合并范围的处理方式并不符合企业会计准则的相关规定。因此，</w:t>
      </w:r>
      <w:r>
        <w:rPr>
          <w:rFonts w:hint="eastAsia"/>
        </w:rPr>
        <w:t>A</w:t>
      </w:r>
      <w:r>
        <w:rPr>
          <w:rFonts w:hint="eastAsia"/>
        </w:rPr>
        <w:t>公司在编制</w:t>
      </w:r>
      <w:r>
        <w:rPr>
          <w:rFonts w:hint="eastAsia"/>
        </w:rPr>
        <w:t>2x13</w:t>
      </w:r>
      <w:r>
        <w:rPr>
          <w:rFonts w:hint="eastAsia"/>
        </w:rPr>
        <w:t>年合并财务报表时，将合并范围作为会计估计变更处理是不合理的，应当将在此前把</w:t>
      </w:r>
      <w:r>
        <w:rPr>
          <w:rFonts w:hint="eastAsia"/>
        </w:rPr>
        <w:t>C</w:t>
      </w:r>
      <w:r>
        <w:rPr>
          <w:rFonts w:hint="eastAsia"/>
        </w:rPr>
        <w:t>公司纳人合并范围事项作为会计差错更正处理。</w:t>
      </w:r>
    </w:p>
    <w:p w:rsidR="00CF0C9F" w:rsidRDefault="00CF0C9F" w:rsidP="00F57BCE">
      <w:pPr>
        <w:pStyle w:val="3"/>
      </w:pPr>
      <w:bookmarkStart w:id="115" w:name="_Toc512209491"/>
      <w:r>
        <w:rPr>
          <w:rFonts w:hint="eastAsia"/>
        </w:rPr>
        <w:t>案例</w:t>
      </w:r>
      <w:r>
        <w:rPr>
          <w:rFonts w:hint="eastAsia"/>
        </w:rPr>
        <w:t>12-</w:t>
      </w:r>
      <w:r w:rsidR="005B1AE7">
        <w:rPr>
          <w:rFonts w:hint="eastAsia"/>
        </w:rPr>
        <w:t>10</w:t>
      </w:r>
      <w:r>
        <w:rPr>
          <w:rFonts w:hint="eastAsia"/>
        </w:rPr>
        <w:t>合并抵销调整</w:t>
      </w:r>
      <w:bookmarkEnd w:id="115"/>
    </w:p>
    <w:p w:rsidR="00CF0C9F" w:rsidRDefault="00CF0C9F" w:rsidP="00CF0C9F">
      <w:pPr>
        <w:widowControl/>
        <w:spacing w:beforeLines="50" w:before="156" w:afterLines="50" w:after="156" w:line="276" w:lineRule="auto"/>
        <w:ind w:firstLineChars="177" w:firstLine="372"/>
        <w:jc w:val="left"/>
      </w:pPr>
      <w:r>
        <w:rPr>
          <w:rFonts w:hint="eastAsia"/>
        </w:rPr>
        <w:t>为了客观、真实地反映企业集团的整体财务状况和经营成果，合并财务报表需要在个别财务报表的基础上抵销内部交易的影响。企业会计准则讲解对各类内部交易的抵销调整有所列举，但抵销调整并不是一成不变的，实务中需要结合交易的经济实质加以考虑。</w:t>
      </w:r>
    </w:p>
    <w:p w:rsidR="00CF0C9F" w:rsidRDefault="00CF0C9F" w:rsidP="00CF0C9F">
      <w:pPr>
        <w:widowControl/>
        <w:spacing w:beforeLines="50" w:before="156" w:afterLines="50" w:after="156" w:line="276" w:lineRule="auto"/>
        <w:ind w:firstLineChars="177" w:firstLine="372"/>
        <w:jc w:val="left"/>
      </w:pPr>
      <w:r>
        <w:rPr>
          <w:rFonts w:hint="eastAsia"/>
        </w:rPr>
        <w:t>例如，期末存货中包含的未实现内部销售利润，在合并层面应予以抵销，待真正实现时再进行确认，而不同的实现方式，会直接影响合并抵销调整的后续计量。若通过对集团外第三方销售予以实现，包含在存货余额中的上期未实现利润结转</w:t>
      </w:r>
      <w:r w:rsidR="007030F8">
        <w:rPr>
          <w:rFonts w:hint="eastAsia"/>
        </w:rPr>
        <w:t>计入</w:t>
      </w:r>
      <w:r>
        <w:rPr>
          <w:rFonts w:hint="eastAsia"/>
        </w:rPr>
        <w:t>了本期营业成本，因此后续抵销时，借记“期初未分配利润”，贷记“营业成本”；若通过内部使用予以实现，如被管理部门领用，包含在存货余额中的上期未实现利润随存货一起转人本期管理费用，因此后续抵销时，借记“期初未分配利润”，贷记“管理费用”；但实务操作中，还可能通过处置子公司或其他更为复杂的方式予以实现，在这些情况下则需要更多的专业判断。</w:t>
      </w:r>
    </w:p>
    <w:p w:rsidR="00CF0C9F" w:rsidRPr="00BE19BD" w:rsidRDefault="00CF0C9F" w:rsidP="00BE19BD">
      <w:pPr>
        <w:spacing w:beforeLines="100" w:before="312" w:afterLines="100" w:after="312"/>
        <w:ind w:firstLineChars="201" w:firstLine="484"/>
        <w:rPr>
          <w:b/>
          <w:sz w:val="24"/>
          <w:szCs w:val="24"/>
        </w:rPr>
      </w:pPr>
      <w:r w:rsidRPr="00BE19BD">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公司为上市公司，</w:t>
      </w:r>
      <w:r>
        <w:rPr>
          <w:rFonts w:hint="eastAsia"/>
        </w:rPr>
        <w:t>B</w:t>
      </w:r>
      <w:r>
        <w:rPr>
          <w:rFonts w:hint="eastAsia"/>
        </w:rPr>
        <w:t>公司为其全资子公司。</w:t>
      </w:r>
      <w:r>
        <w:rPr>
          <w:rFonts w:hint="eastAsia"/>
        </w:rPr>
        <w:t>B</w:t>
      </w:r>
      <w:r>
        <w:rPr>
          <w:rFonts w:hint="eastAsia"/>
        </w:rPr>
        <w:t>公司在</w:t>
      </w:r>
      <w:r>
        <w:rPr>
          <w:rFonts w:hint="eastAsia"/>
        </w:rPr>
        <w:t>2x13</w:t>
      </w:r>
      <w:r>
        <w:rPr>
          <w:rFonts w:hint="eastAsia"/>
        </w:rPr>
        <w:t>年</w:t>
      </w:r>
      <w:r>
        <w:rPr>
          <w:rFonts w:hint="eastAsia"/>
        </w:rPr>
        <w:t>6</w:t>
      </w:r>
      <w:r>
        <w:rPr>
          <w:rFonts w:hint="eastAsia"/>
        </w:rPr>
        <w:t>月对</w:t>
      </w:r>
      <w:r>
        <w:rPr>
          <w:rFonts w:hint="eastAsia"/>
        </w:rPr>
        <w:t>C</w:t>
      </w:r>
      <w:r>
        <w:rPr>
          <w:rFonts w:hint="eastAsia"/>
        </w:rPr>
        <w:t>公司进行股权投资，交易结束后，</w:t>
      </w:r>
      <w:r>
        <w:rPr>
          <w:rFonts w:hint="eastAsia"/>
        </w:rPr>
        <w:t>B</w:t>
      </w:r>
      <w:r>
        <w:rPr>
          <w:rFonts w:hint="eastAsia"/>
        </w:rPr>
        <w:t>公司持有</w:t>
      </w:r>
      <w:r>
        <w:rPr>
          <w:rFonts w:hint="eastAsia"/>
        </w:rPr>
        <w:t>C</w:t>
      </w:r>
      <w:r>
        <w:rPr>
          <w:rFonts w:hint="eastAsia"/>
        </w:rPr>
        <w:t>公司</w:t>
      </w:r>
      <w:r>
        <w:rPr>
          <w:rFonts w:hint="eastAsia"/>
        </w:rPr>
        <w:t>51%</w:t>
      </w:r>
      <w:r>
        <w:rPr>
          <w:rFonts w:hint="eastAsia"/>
        </w:rPr>
        <w:t>股权。</w:t>
      </w:r>
      <w:r>
        <w:rPr>
          <w:rFonts w:hint="eastAsia"/>
        </w:rPr>
        <w:t>A</w:t>
      </w:r>
      <w:r>
        <w:rPr>
          <w:rFonts w:hint="eastAsia"/>
        </w:rPr>
        <w:t>公司在</w:t>
      </w:r>
      <w:r>
        <w:rPr>
          <w:rFonts w:hint="eastAsia"/>
        </w:rPr>
        <w:t>2x13</w:t>
      </w:r>
      <w:r>
        <w:rPr>
          <w:rFonts w:hint="eastAsia"/>
        </w:rPr>
        <w:t>年度</w:t>
      </w:r>
      <w:r>
        <w:rPr>
          <w:rFonts w:hint="eastAsia"/>
        </w:rPr>
        <w:t>7~12</w:t>
      </w:r>
      <w:r>
        <w:rPr>
          <w:rFonts w:hint="eastAsia"/>
        </w:rPr>
        <w:t>月销售产品给</w:t>
      </w:r>
      <w:r>
        <w:rPr>
          <w:rFonts w:hint="eastAsia"/>
        </w:rPr>
        <w:t>C</w:t>
      </w:r>
      <w:r>
        <w:rPr>
          <w:rFonts w:hint="eastAsia"/>
        </w:rPr>
        <w:t>公司，</w:t>
      </w:r>
      <w:r>
        <w:rPr>
          <w:rFonts w:hint="eastAsia"/>
        </w:rPr>
        <w:t>C</w:t>
      </w:r>
      <w:r>
        <w:rPr>
          <w:rFonts w:hint="eastAsia"/>
        </w:rPr>
        <w:t>公司将该产品用做主要生产设备并已于</w:t>
      </w:r>
      <w:r>
        <w:rPr>
          <w:rFonts w:hint="eastAsia"/>
        </w:rPr>
        <w:t>2x13</w:t>
      </w:r>
      <w:r>
        <w:rPr>
          <w:rFonts w:hint="eastAsia"/>
        </w:rPr>
        <w:t>年</w:t>
      </w:r>
      <w:r w:rsidR="0010558C">
        <w:rPr>
          <w:rFonts w:hint="eastAsia"/>
        </w:rPr>
        <w:t>投入</w:t>
      </w:r>
      <w:r>
        <w:rPr>
          <w:rFonts w:hint="eastAsia"/>
        </w:rPr>
        <w:t>使用。</w:t>
      </w:r>
      <w:r>
        <w:rPr>
          <w:rFonts w:hint="eastAsia"/>
        </w:rPr>
        <w:t>2x13</w:t>
      </w:r>
      <w:r>
        <w:rPr>
          <w:rFonts w:hint="eastAsia"/>
        </w:rPr>
        <w:t>年度</w:t>
      </w:r>
      <w:r>
        <w:rPr>
          <w:rFonts w:hint="eastAsia"/>
        </w:rPr>
        <w:t>A</w:t>
      </w:r>
      <w:r>
        <w:rPr>
          <w:rFonts w:hint="eastAsia"/>
        </w:rPr>
        <w:t>公司通过上述交易实现销售收人约为</w:t>
      </w:r>
      <w:r>
        <w:rPr>
          <w:rFonts w:hint="eastAsia"/>
        </w:rPr>
        <w:t>19,000</w:t>
      </w:r>
      <w:r>
        <w:rPr>
          <w:rFonts w:hint="eastAsia"/>
        </w:rPr>
        <w:t>万元，结转销售成本约为</w:t>
      </w:r>
      <w:r>
        <w:rPr>
          <w:rFonts w:hint="eastAsia"/>
        </w:rPr>
        <w:t>13,000</w:t>
      </w:r>
      <w:r>
        <w:rPr>
          <w:rFonts w:hint="eastAsia"/>
        </w:rPr>
        <w:t>万元，实现销售毛利约</w:t>
      </w:r>
      <w:r>
        <w:rPr>
          <w:rFonts w:hint="eastAsia"/>
        </w:rPr>
        <w:t>6,000</w:t>
      </w:r>
      <w:r>
        <w:rPr>
          <w:rFonts w:hint="eastAsia"/>
        </w:rPr>
        <w:t>万元。</w:t>
      </w:r>
      <w:r>
        <w:rPr>
          <w:rFonts w:hint="eastAsia"/>
        </w:rPr>
        <w:t>A</w:t>
      </w:r>
      <w:r>
        <w:rPr>
          <w:rFonts w:hint="eastAsia"/>
        </w:rPr>
        <w:t>公司在编制</w:t>
      </w:r>
      <w:r>
        <w:rPr>
          <w:rFonts w:hint="eastAsia"/>
        </w:rPr>
        <w:t>2x13</w:t>
      </w:r>
      <w:r>
        <w:rPr>
          <w:rFonts w:hint="eastAsia"/>
        </w:rPr>
        <w:t>年度合并财务报表时已将上述内部购销交易予以抵销。假设本案例无须考虑设备折旧和所得税的相关影响。</w:t>
      </w:r>
    </w:p>
    <w:p w:rsidR="00CF0C9F" w:rsidRDefault="00CF0C9F" w:rsidP="00CF0C9F">
      <w:pPr>
        <w:widowControl/>
        <w:spacing w:beforeLines="50" w:before="156" w:afterLines="50" w:after="156" w:line="276" w:lineRule="auto"/>
        <w:ind w:firstLineChars="177" w:firstLine="372"/>
        <w:jc w:val="left"/>
      </w:pPr>
      <w:r>
        <w:rPr>
          <w:rFonts w:hint="eastAsia"/>
        </w:rPr>
        <w:t>B</w:t>
      </w:r>
      <w:r>
        <w:rPr>
          <w:rFonts w:hint="eastAsia"/>
        </w:rPr>
        <w:t>公司于</w:t>
      </w:r>
      <w:r>
        <w:rPr>
          <w:rFonts w:hint="eastAsia"/>
        </w:rPr>
        <w:t>2x14</w:t>
      </w:r>
      <w:r>
        <w:rPr>
          <w:rFonts w:hint="eastAsia"/>
        </w:rPr>
        <w:t>年</w:t>
      </w:r>
      <w:r>
        <w:rPr>
          <w:rFonts w:hint="eastAsia"/>
        </w:rPr>
        <w:t>3</w:t>
      </w:r>
      <w:r>
        <w:rPr>
          <w:rFonts w:hint="eastAsia"/>
        </w:rPr>
        <w:t>月将持有</w:t>
      </w:r>
      <w:r>
        <w:rPr>
          <w:rFonts w:hint="eastAsia"/>
        </w:rPr>
        <w:t>C</w:t>
      </w:r>
      <w:r>
        <w:rPr>
          <w:rFonts w:hint="eastAsia"/>
        </w:rPr>
        <w:t>公司的</w:t>
      </w:r>
      <w:r>
        <w:rPr>
          <w:rFonts w:hint="eastAsia"/>
        </w:rPr>
        <w:t>48%</w:t>
      </w:r>
      <w:r>
        <w:rPr>
          <w:rFonts w:hint="eastAsia"/>
        </w:rPr>
        <w:t>股权对外转让给</w:t>
      </w:r>
      <w:r>
        <w:rPr>
          <w:rFonts w:hint="eastAsia"/>
        </w:rPr>
        <w:t>E</w:t>
      </w:r>
      <w:r>
        <w:rPr>
          <w:rFonts w:hint="eastAsia"/>
        </w:rPr>
        <w:t>公司和</w:t>
      </w:r>
      <w:r>
        <w:rPr>
          <w:rFonts w:hint="eastAsia"/>
        </w:rPr>
        <w:t>F</w:t>
      </w:r>
      <w:r>
        <w:rPr>
          <w:rFonts w:hint="eastAsia"/>
        </w:rPr>
        <w:t>公司（</w:t>
      </w:r>
      <w:r>
        <w:rPr>
          <w:rFonts w:hint="eastAsia"/>
        </w:rPr>
        <w:t>E</w:t>
      </w:r>
      <w:r>
        <w:rPr>
          <w:rFonts w:hint="eastAsia"/>
        </w:rPr>
        <w:t>公司和</w:t>
      </w:r>
      <w:r>
        <w:rPr>
          <w:rFonts w:hint="eastAsia"/>
        </w:rPr>
        <w:t>F</w:t>
      </w:r>
      <w:r>
        <w:rPr>
          <w:rFonts w:hint="eastAsia"/>
        </w:rPr>
        <w:t>公司为非关联方），</w:t>
      </w:r>
      <w:r>
        <w:rPr>
          <w:rFonts w:hint="eastAsia"/>
        </w:rPr>
        <w:t>B</w:t>
      </w:r>
      <w:r>
        <w:rPr>
          <w:rFonts w:hint="eastAsia"/>
        </w:rPr>
        <w:t>公司在转让后仅持有</w:t>
      </w:r>
      <w:r>
        <w:rPr>
          <w:rFonts w:hint="eastAsia"/>
        </w:rPr>
        <w:t>C</w:t>
      </w:r>
      <w:r>
        <w:rPr>
          <w:rFonts w:hint="eastAsia"/>
        </w:rPr>
        <w:t>公司</w:t>
      </w:r>
      <w:r>
        <w:rPr>
          <w:rFonts w:hint="eastAsia"/>
        </w:rPr>
        <w:t>3%</w:t>
      </w:r>
      <w:r>
        <w:rPr>
          <w:rFonts w:hint="eastAsia"/>
        </w:rPr>
        <w:t>股权（假设</w:t>
      </w:r>
      <w:r>
        <w:rPr>
          <w:rFonts w:hint="eastAsia"/>
        </w:rPr>
        <w:t>A</w:t>
      </w:r>
      <w:r>
        <w:rPr>
          <w:rFonts w:hint="eastAsia"/>
        </w:rPr>
        <w:t>公司及</w:t>
      </w:r>
      <w:r>
        <w:rPr>
          <w:rFonts w:hint="eastAsia"/>
        </w:rPr>
        <w:t>B</w:t>
      </w:r>
      <w:r>
        <w:rPr>
          <w:rFonts w:hint="eastAsia"/>
        </w:rPr>
        <w:t>公司并未于</w:t>
      </w:r>
      <w:r>
        <w:rPr>
          <w:rFonts w:hint="eastAsia"/>
        </w:rPr>
        <w:t>2x13</w:t>
      </w:r>
      <w:r>
        <w:rPr>
          <w:rFonts w:hint="eastAsia"/>
        </w:rPr>
        <w:t>年度与</w:t>
      </w:r>
      <w:r>
        <w:rPr>
          <w:rFonts w:hint="eastAsia"/>
        </w:rPr>
        <w:t>E</w:t>
      </w:r>
      <w:r>
        <w:rPr>
          <w:rFonts w:hint="eastAsia"/>
        </w:rPr>
        <w:t>公司和</w:t>
      </w:r>
      <w:r>
        <w:rPr>
          <w:rFonts w:hint="eastAsia"/>
        </w:rPr>
        <w:t>F</w:t>
      </w:r>
      <w:r>
        <w:rPr>
          <w:rFonts w:hint="eastAsia"/>
        </w:rPr>
        <w:t>公司达成任何股权转让的约定）。从</w:t>
      </w:r>
      <w:r>
        <w:rPr>
          <w:rFonts w:hint="eastAsia"/>
        </w:rPr>
        <w:t>2x14</w:t>
      </w:r>
      <w:r>
        <w:rPr>
          <w:rFonts w:hint="eastAsia"/>
        </w:rPr>
        <w:t>年</w:t>
      </w:r>
      <w:r>
        <w:rPr>
          <w:rFonts w:hint="eastAsia"/>
        </w:rPr>
        <w:t>1</w:t>
      </w:r>
      <w:r>
        <w:rPr>
          <w:rFonts w:hint="eastAsia"/>
        </w:rPr>
        <w:t>月</w:t>
      </w:r>
      <w:r>
        <w:rPr>
          <w:rFonts w:hint="eastAsia"/>
        </w:rPr>
        <w:t>1</w:t>
      </w:r>
      <w:r>
        <w:rPr>
          <w:rFonts w:hint="eastAsia"/>
        </w:rPr>
        <w:t>日起至</w:t>
      </w:r>
      <w:r>
        <w:rPr>
          <w:rFonts w:hint="eastAsia"/>
        </w:rPr>
        <w:t>B</w:t>
      </w:r>
      <w:r>
        <w:rPr>
          <w:rFonts w:hint="eastAsia"/>
        </w:rPr>
        <w:t>公司出售</w:t>
      </w:r>
      <w:r>
        <w:rPr>
          <w:rFonts w:hint="eastAsia"/>
        </w:rPr>
        <w:t>C</w:t>
      </w:r>
      <w:r>
        <w:rPr>
          <w:rFonts w:hint="eastAsia"/>
        </w:rPr>
        <w:t>公司股权时止，</w:t>
      </w:r>
      <w:r>
        <w:rPr>
          <w:rFonts w:hint="eastAsia"/>
        </w:rPr>
        <w:t>A</w:t>
      </w:r>
      <w:r>
        <w:rPr>
          <w:rFonts w:hint="eastAsia"/>
        </w:rPr>
        <w:t>公司与</w:t>
      </w:r>
      <w:r>
        <w:rPr>
          <w:rFonts w:hint="eastAsia"/>
        </w:rPr>
        <w:t>C</w:t>
      </w:r>
      <w:r>
        <w:rPr>
          <w:rFonts w:hint="eastAsia"/>
        </w:rPr>
        <w:t>公司之间未发生内部交易。</w:t>
      </w:r>
      <w:r>
        <w:rPr>
          <w:rFonts w:hint="eastAsia"/>
        </w:rPr>
        <w:t>A</w:t>
      </w:r>
      <w:r>
        <w:rPr>
          <w:rFonts w:hint="eastAsia"/>
        </w:rPr>
        <w:t>公司认为，在编制</w:t>
      </w:r>
      <w:r>
        <w:rPr>
          <w:rFonts w:hint="eastAsia"/>
        </w:rPr>
        <w:t>2x14</w:t>
      </w:r>
      <w:r>
        <w:rPr>
          <w:rFonts w:hint="eastAsia"/>
        </w:rPr>
        <w:t>年一季度财务报告时，对</w:t>
      </w:r>
      <w:r>
        <w:rPr>
          <w:rFonts w:hint="eastAsia"/>
        </w:rPr>
        <w:t>A</w:t>
      </w:r>
      <w:r>
        <w:rPr>
          <w:rFonts w:hint="eastAsia"/>
        </w:rPr>
        <w:t>公司与</w:t>
      </w:r>
      <w:r>
        <w:rPr>
          <w:rFonts w:hint="eastAsia"/>
        </w:rPr>
        <w:t>C</w:t>
      </w:r>
      <w:r>
        <w:rPr>
          <w:rFonts w:hint="eastAsia"/>
        </w:rPr>
        <w:t>公司之间</w:t>
      </w:r>
      <w:r>
        <w:rPr>
          <w:rFonts w:hint="eastAsia"/>
        </w:rPr>
        <w:t>2x13</w:t>
      </w:r>
      <w:r>
        <w:rPr>
          <w:rFonts w:hint="eastAsia"/>
        </w:rPr>
        <w:t>年的内部购销交易，有两种会计处理方法：</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方法一：全额抵销</w:t>
      </w:r>
      <w:r>
        <w:rPr>
          <w:rFonts w:hint="eastAsia"/>
        </w:rPr>
        <w:t>A</w:t>
      </w:r>
      <w:r>
        <w:rPr>
          <w:rFonts w:hint="eastAsia"/>
        </w:rPr>
        <w:t>公司与</w:t>
      </w:r>
      <w:r>
        <w:rPr>
          <w:rFonts w:hint="eastAsia"/>
        </w:rPr>
        <w:t>C</w:t>
      </w:r>
      <w:r>
        <w:rPr>
          <w:rFonts w:hint="eastAsia"/>
        </w:rPr>
        <w:t>公司之间的内部购销交易，会计处理为：</w:t>
      </w:r>
    </w:p>
    <w:p w:rsidR="00CF0C9F" w:rsidRDefault="00CF0C9F" w:rsidP="00CF0C9F">
      <w:pPr>
        <w:widowControl/>
        <w:spacing w:beforeLines="50" w:before="156" w:afterLines="50" w:after="156" w:line="276" w:lineRule="auto"/>
        <w:ind w:firstLineChars="177" w:firstLine="372"/>
        <w:jc w:val="left"/>
      </w:pPr>
      <w:r>
        <w:rPr>
          <w:rFonts w:hint="eastAsia"/>
        </w:rPr>
        <w:t>借：期初未分配利润</w:t>
      </w:r>
      <w:r>
        <w:rPr>
          <w:rFonts w:hint="eastAsia"/>
        </w:rPr>
        <w:t>6</w:t>
      </w:r>
      <w:r w:rsidR="0013295E">
        <w:rPr>
          <w:rFonts w:hint="eastAsia"/>
        </w:rPr>
        <w:t>,</w:t>
      </w:r>
      <w:r>
        <w:rPr>
          <w:rFonts w:hint="eastAsia"/>
        </w:rPr>
        <w:t>000</w:t>
      </w:r>
    </w:p>
    <w:p w:rsidR="00CF0C9F" w:rsidRDefault="00CF0C9F" w:rsidP="0013295E">
      <w:pPr>
        <w:widowControl/>
        <w:spacing w:beforeLines="50" w:before="156" w:afterLines="50" w:after="156" w:line="276" w:lineRule="auto"/>
        <w:ind w:firstLineChars="377" w:firstLine="792"/>
        <w:jc w:val="left"/>
      </w:pPr>
      <w:r>
        <w:rPr>
          <w:rFonts w:hint="eastAsia"/>
        </w:rPr>
        <w:t>主营业务成本</w:t>
      </w:r>
      <w:r>
        <w:rPr>
          <w:rFonts w:hint="eastAsia"/>
        </w:rPr>
        <w:t>13</w:t>
      </w:r>
      <w:r w:rsidR="0013295E">
        <w:rPr>
          <w:rFonts w:hint="eastAsia"/>
        </w:rPr>
        <w:t>,000</w:t>
      </w:r>
    </w:p>
    <w:p w:rsidR="00CF0C9F" w:rsidRDefault="00CF0C9F" w:rsidP="00CF0C9F">
      <w:pPr>
        <w:widowControl/>
        <w:spacing w:beforeLines="50" w:before="156" w:afterLines="50" w:after="156" w:line="276" w:lineRule="auto"/>
        <w:ind w:firstLineChars="177" w:firstLine="372"/>
        <w:jc w:val="left"/>
      </w:pPr>
      <w:r>
        <w:rPr>
          <w:rFonts w:hint="eastAsia"/>
        </w:rPr>
        <w:t>贷：主营业务收人</w:t>
      </w:r>
      <w:r w:rsidR="0013295E">
        <w:rPr>
          <w:rFonts w:hint="eastAsia"/>
        </w:rPr>
        <w:t>19,000</w:t>
      </w:r>
    </w:p>
    <w:p w:rsidR="0013295E" w:rsidRDefault="00CF0C9F" w:rsidP="00CF0C9F">
      <w:pPr>
        <w:widowControl/>
        <w:spacing w:beforeLines="50" w:before="156" w:afterLines="50" w:after="156" w:line="276" w:lineRule="auto"/>
        <w:ind w:firstLineChars="177" w:firstLine="372"/>
        <w:jc w:val="left"/>
      </w:pPr>
      <w:r>
        <w:rPr>
          <w:rFonts w:hint="eastAsia"/>
        </w:rPr>
        <w:t>方法二：抵销</w:t>
      </w:r>
      <w:r>
        <w:rPr>
          <w:rFonts w:hint="eastAsia"/>
        </w:rPr>
        <w:t>A</w:t>
      </w:r>
      <w:r>
        <w:rPr>
          <w:rFonts w:hint="eastAsia"/>
        </w:rPr>
        <w:t>公司与</w:t>
      </w:r>
      <w:r>
        <w:rPr>
          <w:rFonts w:hint="eastAsia"/>
        </w:rPr>
        <w:t>C</w:t>
      </w:r>
      <w:r>
        <w:rPr>
          <w:rFonts w:hint="eastAsia"/>
        </w:rPr>
        <w:t>公司内部购销交易产生的毛利，会计处理为</w:t>
      </w:r>
      <w:r>
        <w:rPr>
          <w:rFonts w:hint="eastAsia"/>
        </w:rPr>
        <w:t>:</w:t>
      </w:r>
    </w:p>
    <w:p w:rsidR="00CF0C9F" w:rsidRDefault="00CF0C9F" w:rsidP="00CF0C9F">
      <w:pPr>
        <w:widowControl/>
        <w:spacing w:beforeLines="50" w:before="156" w:afterLines="50" w:after="156" w:line="276" w:lineRule="auto"/>
        <w:ind w:firstLineChars="177" w:firstLine="372"/>
        <w:jc w:val="left"/>
      </w:pPr>
      <w:r>
        <w:rPr>
          <w:rFonts w:hint="eastAsia"/>
        </w:rPr>
        <w:t>借：期初未分配利润</w:t>
      </w:r>
      <w:r>
        <w:rPr>
          <w:rFonts w:hint="eastAsia"/>
        </w:rPr>
        <w:t>6</w:t>
      </w:r>
      <w:r w:rsidR="0013295E">
        <w:rPr>
          <w:rFonts w:hint="eastAsia"/>
        </w:rPr>
        <w:t>,</w:t>
      </w:r>
      <w:r>
        <w:rPr>
          <w:rFonts w:hint="eastAsia"/>
        </w:rPr>
        <w:t>000</w:t>
      </w:r>
    </w:p>
    <w:p w:rsidR="00CF0C9F" w:rsidRDefault="00CF0C9F" w:rsidP="00CF0C9F">
      <w:pPr>
        <w:widowControl/>
        <w:spacing w:beforeLines="50" w:before="156" w:afterLines="50" w:after="156" w:line="276" w:lineRule="auto"/>
        <w:ind w:firstLineChars="177" w:firstLine="372"/>
        <w:jc w:val="left"/>
      </w:pPr>
      <w:r>
        <w:rPr>
          <w:rFonts w:hint="eastAsia"/>
        </w:rPr>
        <w:t>贷：主营业务收人</w:t>
      </w:r>
      <w:r>
        <w:rPr>
          <w:rFonts w:hint="eastAsia"/>
        </w:rPr>
        <w:t>6</w:t>
      </w:r>
      <w:r w:rsidR="0013295E">
        <w:rPr>
          <w:rFonts w:hint="eastAsia"/>
        </w:rPr>
        <w:t>,</w:t>
      </w:r>
      <w:r>
        <w:rPr>
          <w:rFonts w:hint="eastAsia"/>
        </w:rPr>
        <w:t>000</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以上分录不包含与该项交易相关的所有抵销分录）</w:t>
      </w:r>
    </w:p>
    <w:p w:rsidR="00CF0C9F" w:rsidRPr="0013295E" w:rsidRDefault="00CF0C9F" w:rsidP="0013295E">
      <w:pPr>
        <w:widowControl/>
        <w:spacing w:beforeLines="50" w:before="156" w:afterLines="50" w:after="156" w:line="276" w:lineRule="auto"/>
        <w:ind w:firstLineChars="177" w:firstLine="373"/>
        <w:jc w:val="left"/>
        <w:rPr>
          <w:b/>
        </w:rPr>
      </w:pPr>
      <w:r w:rsidRPr="0013295E">
        <w:rPr>
          <w:rFonts w:hint="eastAsia"/>
          <w:b/>
        </w:rPr>
        <w:t>问题：在编制</w:t>
      </w:r>
      <w:r w:rsidRPr="0013295E">
        <w:rPr>
          <w:rFonts w:hint="eastAsia"/>
          <w:b/>
        </w:rPr>
        <w:t>2x</w:t>
      </w:r>
      <w:r w:rsidR="0013295E">
        <w:rPr>
          <w:rFonts w:hint="eastAsia"/>
          <w:b/>
        </w:rPr>
        <w:t>1</w:t>
      </w:r>
      <w:r w:rsidRPr="0013295E">
        <w:rPr>
          <w:rFonts w:hint="eastAsia"/>
          <w:b/>
        </w:rPr>
        <w:t>4</w:t>
      </w:r>
      <w:r w:rsidRPr="0013295E">
        <w:rPr>
          <w:rFonts w:hint="eastAsia"/>
          <w:b/>
        </w:rPr>
        <w:t>年一季度财务报告时，</w:t>
      </w:r>
      <w:r w:rsidRPr="0013295E">
        <w:rPr>
          <w:rFonts w:hint="eastAsia"/>
          <w:b/>
        </w:rPr>
        <w:t>A</w:t>
      </w:r>
      <w:r w:rsidRPr="0013295E">
        <w:rPr>
          <w:rFonts w:hint="eastAsia"/>
          <w:b/>
        </w:rPr>
        <w:t>公司对</w:t>
      </w:r>
      <w:r w:rsidRPr="0013295E">
        <w:rPr>
          <w:rFonts w:hint="eastAsia"/>
          <w:b/>
        </w:rPr>
        <w:t>2x</w:t>
      </w:r>
      <w:r w:rsidR="0013295E">
        <w:rPr>
          <w:rFonts w:hint="eastAsia"/>
          <w:b/>
        </w:rPr>
        <w:t>1</w:t>
      </w:r>
      <w:r w:rsidRPr="0013295E">
        <w:rPr>
          <w:rFonts w:hint="eastAsia"/>
          <w:b/>
        </w:rPr>
        <w:t>3</w:t>
      </w:r>
      <w:r w:rsidRPr="0013295E">
        <w:rPr>
          <w:rFonts w:hint="eastAsia"/>
          <w:b/>
        </w:rPr>
        <w:t>年上述内部销售毛利应如何调整？</w:t>
      </w:r>
    </w:p>
    <w:p w:rsidR="00CF0C9F" w:rsidRPr="00BE19BD" w:rsidRDefault="00CF0C9F" w:rsidP="00BE19BD">
      <w:pPr>
        <w:spacing w:beforeLines="100" w:before="312" w:afterLines="100" w:after="312"/>
        <w:ind w:firstLineChars="201" w:firstLine="484"/>
        <w:rPr>
          <w:b/>
          <w:sz w:val="24"/>
          <w:szCs w:val="24"/>
        </w:rPr>
      </w:pPr>
      <w:r w:rsidRPr="00BE19BD">
        <w:rPr>
          <w:rFonts w:hint="eastAsia"/>
          <w:b/>
          <w:sz w:val="24"/>
          <w:szCs w:val="24"/>
        </w:rPr>
        <w:t>二、会计准则及相关规定</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33</w:t>
      </w:r>
      <w:r>
        <w:rPr>
          <w:rFonts w:hint="eastAsia"/>
        </w:rPr>
        <w:t>号——合并财务报表》（</w:t>
      </w:r>
      <w:r>
        <w:rPr>
          <w:rFonts w:hint="eastAsia"/>
        </w:rPr>
        <w:t>2014</w:t>
      </w:r>
      <w:r>
        <w:rPr>
          <w:rFonts w:hint="eastAsia"/>
        </w:rPr>
        <w:t>年修订）第三十条规定，“合并资产负债表应当以母公司和子公司的资产负债表为基础，在抵销母公司与子公司、子公司相互之间发生的内部交易对合并资产负债表的影响后，由母公司合并编制”。</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33</w:t>
      </w:r>
      <w:r>
        <w:rPr>
          <w:rFonts w:hint="eastAsia"/>
        </w:rPr>
        <w:t>号——合并财务报表》（</w:t>
      </w:r>
      <w:r>
        <w:rPr>
          <w:rFonts w:hint="eastAsia"/>
        </w:rPr>
        <w:t>2014</w:t>
      </w:r>
      <w:r>
        <w:rPr>
          <w:rFonts w:hint="eastAsia"/>
        </w:rPr>
        <w:t>年修订）的应用指南指出，“对于内部存货交易的抵销，在连续编制合并财务报表的情况下，首先必须将上期抵销的存货价值中包含的未实现内部销售损益对本期期初未分配利润的影响予以抵销，调整本期期初未分配利润的金额然后再对本期内部购进存货进行抵销处理，其具体抵销处理程序和方法如下：（丨）将上期抵销的存货价值中包含的未实现内部销售损益对本期期初未分配利润的影响进行抵销。即按照上期内部购进存货价值中包含的未实现内部销售损益的金额，借记‘未分配利润——年初’项目，贷记‘营业成本’项目”；《企业会计准则第</w:t>
      </w:r>
      <w:r>
        <w:rPr>
          <w:rFonts w:hint="eastAsia"/>
        </w:rPr>
        <w:t>33</w:t>
      </w:r>
      <w:r>
        <w:rPr>
          <w:rFonts w:hint="eastAsia"/>
        </w:rPr>
        <w:t>号——合并财务报表》（</w:t>
      </w:r>
      <w:r>
        <w:rPr>
          <w:rFonts w:hint="eastAsia"/>
        </w:rPr>
        <w:t>2014</w:t>
      </w:r>
      <w:r>
        <w:rPr>
          <w:rFonts w:hint="eastAsia"/>
        </w:rPr>
        <w:t>年修订）的应用指南指出：“连续编制合并财务报表时内部交易形成的固定资产的抵销处理在以后会计期间，该内部交易形成的固定资产仍然以原价在购买企业的个别资产负债表中列示，因此必须将原价中包含的未实现内部销售损益的金额予以抵销；相应地销售企业以前会计期间由于该内部交易所实现的销售利润，形成销售当期的净利润的一部分并结转到以后会计期间，在其个别所有者权益变动表中列示。因此必须将期初未分配利润中包含的该未实现内部销售损益予以抵销，以调整期初未分配利润的金额。将内部交易形成的固定资产原价中包含的未实现内部销售损益抵销，并调整期初未分配利润。即按照原价中包含的未实现内部销售损益的金额，借记‘未分配利润——年初’项目，贷记‘固定资产一原价’项目</w:t>
      </w:r>
      <w:r>
        <w:rPr>
          <w:rFonts w:hint="eastAsia"/>
        </w:rPr>
        <w:t>'</w:t>
      </w:r>
    </w:p>
    <w:p w:rsidR="00CF0C9F" w:rsidRPr="00BE19BD" w:rsidRDefault="00CF0C9F" w:rsidP="00BE19BD">
      <w:pPr>
        <w:spacing w:beforeLines="100" w:before="312" w:afterLines="100" w:after="312"/>
        <w:ind w:firstLineChars="201" w:firstLine="484"/>
        <w:rPr>
          <w:b/>
          <w:sz w:val="24"/>
          <w:szCs w:val="24"/>
        </w:rPr>
      </w:pPr>
      <w:r w:rsidRPr="00BE19BD">
        <w:rPr>
          <w:rFonts w:hint="eastAsia"/>
          <w:b/>
          <w:sz w:val="24"/>
          <w:szCs w:val="24"/>
        </w:rPr>
        <w:t>三、案例解析</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企业会计准则并未具体涉及子公司在连续的会计期间内进入和退出合并范围情况下的前期内部交易抵销问题，但是准则对于内部交易抵销的基本原则是很明确的。因此，实务中一则应当根据交易的经济实质，并结合基本会计原则如一贯、可比等原则进行判断处理；二则对于频繁变更合并范围，尤其是对同一子公司连续几个会计期间出人合并范围内的情况予以重点关注。</w:t>
      </w:r>
    </w:p>
    <w:p w:rsidR="00CF0C9F" w:rsidRDefault="00CF0C9F" w:rsidP="00CF0C9F">
      <w:pPr>
        <w:widowControl/>
        <w:spacing w:beforeLines="50" w:before="156" w:afterLines="50" w:after="156" w:line="276" w:lineRule="auto"/>
        <w:ind w:firstLineChars="177" w:firstLine="372"/>
        <w:jc w:val="left"/>
      </w:pPr>
      <w:r>
        <w:rPr>
          <w:rFonts w:hint="eastAsia"/>
        </w:rPr>
        <w:t>例如，母公司向子公司销售存货，对于期末存货中包含的未实现内部销售利润，在合并层面应予以抵销。下一会计期间，由于母公司将该子公司出售给集团外第三方，在这种情况下，子公司不再纳入合并范围，子公司账上的存货作为子公司净资产的一部分被出售给集团外第三方，原集团内未实现利润在当期转成了已实现利润。可以理解为，存货作为子公司净资产的一部分，一起结转入处置子公司的投资收益中，抵减了本期的投资收益。因此，未实现的利润应通过“投资收益”科目进行抵销，借记“期初未分配利润”，贷记“投资收益”。</w:t>
      </w:r>
    </w:p>
    <w:p w:rsidR="00CF0C9F" w:rsidRDefault="00CF0C9F" w:rsidP="00CF0C9F">
      <w:pPr>
        <w:widowControl/>
        <w:spacing w:beforeLines="50" w:before="156" w:afterLines="50" w:after="156" w:line="276" w:lineRule="auto"/>
        <w:ind w:firstLineChars="177" w:firstLine="372"/>
        <w:jc w:val="left"/>
      </w:pPr>
      <w:r>
        <w:rPr>
          <w:rFonts w:hint="eastAsia"/>
        </w:rPr>
        <w:t>本案例中，</w:t>
      </w:r>
      <w:r>
        <w:rPr>
          <w:rFonts w:hint="eastAsia"/>
        </w:rPr>
        <w:t>A</w:t>
      </w:r>
      <w:r>
        <w:rPr>
          <w:rFonts w:hint="eastAsia"/>
        </w:rPr>
        <w:t>公司在编制</w:t>
      </w:r>
      <w:r>
        <w:rPr>
          <w:rFonts w:hint="eastAsia"/>
        </w:rPr>
        <w:t>2x13</w:t>
      </w:r>
      <w:r>
        <w:rPr>
          <w:rFonts w:hint="eastAsia"/>
        </w:rPr>
        <w:t>年合并报表时，将</w:t>
      </w:r>
      <w:r>
        <w:rPr>
          <w:rFonts w:hint="eastAsia"/>
        </w:rPr>
        <w:t>B</w:t>
      </w:r>
      <w:r>
        <w:rPr>
          <w:rFonts w:hint="eastAsia"/>
        </w:rPr>
        <w:t>公司和</w:t>
      </w:r>
      <w:r>
        <w:rPr>
          <w:rFonts w:hint="eastAsia"/>
        </w:rPr>
        <w:t>C</w:t>
      </w:r>
      <w:r>
        <w:rPr>
          <w:rFonts w:hint="eastAsia"/>
        </w:rPr>
        <w:t>公司纳入合并范围，发生在</w:t>
      </w:r>
      <w:r>
        <w:rPr>
          <w:rFonts w:hint="eastAsia"/>
        </w:rPr>
        <w:t>A</w:t>
      </w:r>
      <w:r>
        <w:rPr>
          <w:rFonts w:hint="eastAsia"/>
        </w:rPr>
        <w:t>公司与</w:t>
      </w:r>
      <w:r>
        <w:rPr>
          <w:rFonts w:hint="eastAsia"/>
        </w:rPr>
        <w:t>C</w:t>
      </w:r>
      <w:r>
        <w:rPr>
          <w:rFonts w:hint="eastAsia"/>
        </w:rPr>
        <w:t>公司之间的内部购销交易，经过抵销处理后，相当于从存货项目结转至固定资产项目。</w:t>
      </w:r>
      <w:r>
        <w:rPr>
          <w:rFonts w:hint="eastAsia"/>
        </w:rPr>
        <w:t>2x14</w:t>
      </w:r>
      <w:r>
        <w:rPr>
          <w:rFonts w:hint="eastAsia"/>
        </w:rPr>
        <w:t>年</w:t>
      </w:r>
      <w:r>
        <w:rPr>
          <w:rFonts w:hint="eastAsia"/>
        </w:rPr>
        <w:t>3</w:t>
      </w:r>
      <w:r>
        <w:rPr>
          <w:rFonts w:hint="eastAsia"/>
        </w:rPr>
        <w:t>月，</w:t>
      </w:r>
      <w:r>
        <w:rPr>
          <w:rFonts w:hint="eastAsia"/>
        </w:rPr>
        <w:t>B</w:t>
      </w:r>
      <w:r>
        <w:rPr>
          <w:rFonts w:hint="eastAsia"/>
        </w:rPr>
        <w:t>公司把</w:t>
      </w:r>
      <w:r>
        <w:rPr>
          <w:rFonts w:hint="eastAsia"/>
        </w:rPr>
        <w:t>C</w:t>
      </w:r>
      <w:r>
        <w:rPr>
          <w:rFonts w:hint="eastAsia"/>
        </w:rPr>
        <w:t>公司股权转让给非关联的</w:t>
      </w:r>
      <w:r>
        <w:rPr>
          <w:rFonts w:hint="eastAsia"/>
        </w:rPr>
        <w:t>E</w:t>
      </w:r>
      <w:r>
        <w:rPr>
          <w:rFonts w:hint="eastAsia"/>
        </w:rPr>
        <w:t>、</w:t>
      </w:r>
      <w:r>
        <w:rPr>
          <w:rFonts w:hint="eastAsia"/>
        </w:rPr>
        <w:t>F</w:t>
      </w:r>
      <w:r>
        <w:rPr>
          <w:rFonts w:hint="eastAsia"/>
        </w:rPr>
        <w:t>公司后，只保留了</w:t>
      </w:r>
      <w:r>
        <w:rPr>
          <w:rFonts w:hint="eastAsia"/>
        </w:rPr>
        <w:t>3%</w:t>
      </w:r>
      <w:r>
        <w:rPr>
          <w:rFonts w:hint="eastAsia"/>
        </w:rPr>
        <w:t>的股权，</w:t>
      </w:r>
      <w:r>
        <w:rPr>
          <w:rFonts w:hint="eastAsia"/>
        </w:rPr>
        <w:t>B</w:t>
      </w:r>
      <w:r>
        <w:rPr>
          <w:rFonts w:hint="eastAsia"/>
        </w:rPr>
        <w:t>公司不再控制</w:t>
      </w:r>
      <w:r>
        <w:rPr>
          <w:rFonts w:hint="eastAsia"/>
        </w:rPr>
        <w:t>C</w:t>
      </w:r>
      <w:r>
        <w:rPr>
          <w:rFonts w:hint="eastAsia"/>
        </w:rPr>
        <w:t>公司，</w:t>
      </w:r>
      <w:r>
        <w:rPr>
          <w:rFonts w:hint="eastAsia"/>
        </w:rPr>
        <w:t>C</w:t>
      </w:r>
      <w:r>
        <w:rPr>
          <w:rFonts w:hint="eastAsia"/>
        </w:rPr>
        <w:t>公司不再纳人</w:t>
      </w:r>
      <w:r>
        <w:rPr>
          <w:rFonts w:hint="eastAsia"/>
        </w:rPr>
        <w:t>A</w:t>
      </w:r>
      <w:r>
        <w:rPr>
          <w:rFonts w:hint="eastAsia"/>
        </w:rPr>
        <w:t>公司的合并范围。此外，</w:t>
      </w:r>
      <w:r>
        <w:rPr>
          <w:rFonts w:hint="eastAsia"/>
        </w:rPr>
        <w:t>A</w:t>
      </w:r>
      <w:r>
        <w:rPr>
          <w:rFonts w:hint="eastAsia"/>
        </w:rPr>
        <w:t>公司对于</w:t>
      </w:r>
      <w:r>
        <w:rPr>
          <w:rFonts w:hint="eastAsia"/>
        </w:rPr>
        <w:t>C</w:t>
      </w:r>
      <w:r>
        <w:rPr>
          <w:rFonts w:hint="eastAsia"/>
        </w:rPr>
        <w:t>公司剩余的</w:t>
      </w:r>
      <w:r>
        <w:rPr>
          <w:rFonts w:hint="eastAsia"/>
        </w:rPr>
        <w:t>3%</w:t>
      </w:r>
      <w:r>
        <w:rPr>
          <w:rFonts w:hint="eastAsia"/>
        </w:rPr>
        <w:t>股权，应当按照其在丧失控制权日的公允价值进行重新计量。处置股权</w:t>
      </w:r>
      <w:r w:rsidR="005173C9">
        <w:rPr>
          <w:rFonts w:hint="eastAsia"/>
        </w:rPr>
        <w:t>（</w:t>
      </w:r>
      <w:r>
        <w:rPr>
          <w:rFonts w:hint="eastAsia"/>
        </w:rPr>
        <w:t>即</w:t>
      </w:r>
      <w:r>
        <w:rPr>
          <w:rFonts w:hint="eastAsia"/>
        </w:rPr>
        <w:t>C</w:t>
      </w:r>
      <w:r>
        <w:rPr>
          <w:rFonts w:hint="eastAsia"/>
        </w:rPr>
        <w:t>公司</w:t>
      </w:r>
      <w:r>
        <w:rPr>
          <w:rFonts w:hint="eastAsia"/>
        </w:rPr>
        <w:t>48%</w:t>
      </w:r>
      <w:r>
        <w:rPr>
          <w:rFonts w:hint="eastAsia"/>
        </w:rPr>
        <w:t>的股权）取得的对价与剩余股权（即</w:t>
      </w:r>
      <w:r>
        <w:rPr>
          <w:rFonts w:hint="eastAsia"/>
        </w:rPr>
        <w:t>C</w:t>
      </w:r>
      <w:r>
        <w:rPr>
          <w:rFonts w:hint="eastAsia"/>
        </w:rPr>
        <w:t>公司</w:t>
      </w:r>
      <w:r>
        <w:rPr>
          <w:rFonts w:hint="eastAsia"/>
        </w:rPr>
        <w:t>3%</w:t>
      </w:r>
      <w:r>
        <w:rPr>
          <w:rFonts w:hint="eastAsia"/>
        </w:rPr>
        <w:t>的股权）公允价值之和，减去按原持股比例计算应享有</w:t>
      </w:r>
      <w:r>
        <w:rPr>
          <w:rFonts w:hint="eastAsia"/>
        </w:rPr>
        <w:t>c</w:t>
      </w:r>
      <w:r>
        <w:rPr>
          <w:rFonts w:hint="eastAsia"/>
        </w:rPr>
        <w:t>公司自购买日（</w:t>
      </w:r>
      <w:r w:rsidR="003900F1">
        <w:rPr>
          <w:rFonts w:hint="eastAsia"/>
        </w:rPr>
        <w:t>即</w:t>
      </w:r>
      <w:r>
        <w:rPr>
          <w:rFonts w:hint="eastAsia"/>
        </w:rPr>
        <w:t>2x13</w:t>
      </w:r>
      <w:r>
        <w:rPr>
          <w:rFonts w:hint="eastAsia"/>
        </w:rPr>
        <w:t>年</w:t>
      </w:r>
      <w:r>
        <w:rPr>
          <w:rFonts w:hint="eastAsia"/>
        </w:rPr>
        <w:t>7</w:t>
      </w:r>
      <w:r>
        <w:rPr>
          <w:rFonts w:hint="eastAsia"/>
        </w:rPr>
        <w:t>月）开始持续计算的净资产份额之间的差额，计入丧失控制权当期（即</w:t>
      </w:r>
      <w:r>
        <w:rPr>
          <w:rFonts w:hint="eastAsia"/>
        </w:rPr>
        <w:t>2&gt;&lt;14</w:t>
      </w:r>
      <w:r>
        <w:rPr>
          <w:rFonts w:hint="eastAsia"/>
        </w:rPr>
        <w:t>年）的投资收益。与</w:t>
      </w:r>
      <w:r>
        <w:rPr>
          <w:rFonts w:hint="eastAsia"/>
        </w:rPr>
        <w:t>C</w:t>
      </w:r>
      <w:r>
        <w:rPr>
          <w:rFonts w:hint="eastAsia"/>
        </w:rPr>
        <w:t>公司股权投资相关的其他综合收益，转为</w:t>
      </w:r>
      <w:r>
        <w:rPr>
          <w:rFonts w:hint="eastAsia"/>
        </w:rPr>
        <w:t>2x14</w:t>
      </w:r>
      <w:r>
        <w:rPr>
          <w:rFonts w:hint="eastAsia"/>
        </w:rPr>
        <w:t>年的当期投资收益。</w:t>
      </w:r>
      <w:r>
        <w:rPr>
          <w:rFonts w:hint="eastAsia"/>
        </w:rPr>
        <w:t>A</w:t>
      </w:r>
      <w:r>
        <w:rPr>
          <w:rFonts w:hint="eastAsia"/>
        </w:rPr>
        <w:t>公司在编制</w:t>
      </w:r>
      <w:r>
        <w:rPr>
          <w:rFonts w:hint="eastAsia"/>
        </w:rPr>
        <w:t>2x14</w:t>
      </w:r>
      <w:r>
        <w:rPr>
          <w:rFonts w:hint="eastAsia"/>
        </w:rPr>
        <w:t>年一季度合并报表时，在合并利润表中，</w:t>
      </w:r>
      <w:r>
        <w:rPr>
          <w:rFonts w:hint="eastAsia"/>
        </w:rPr>
        <w:t>A</w:t>
      </w:r>
      <w:r>
        <w:rPr>
          <w:rFonts w:hint="eastAsia"/>
        </w:rPr>
        <w:t>公司和</w:t>
      </w:r>
      <w:r>
        <w:rPr>
          <w:rFonts w:hint="eastAsia"/>
        </w:rPr>
        <w:t>C</w:t>
      </w:r>
      <w:r>
        <w:rPr>
          <w:rFonts w:hint="eastAsia"/>
        </w:rPr>
        <w:t>公司</w:t>
      </w:r>
      <w:r>
        <w:rPr>
          <w:rFonts w:hint="eastAsia"/>
        </w:rPr>
        <w:t>2x</w:t>
      </w:r>
      <w:r w:rsidR="000827FE">
        <w:rPr>
          <w:rFonts w:hint="eastAsia"/>
        </w:rPr>
        <w:t>13</w:t>
      </w:r>
      <w:r w:rsidR="000827FE">
        <w:rPr>
          <w:rFonts w:hint="eastAsia"/>
        </w:rPr>
        <w:t>年</w:t>
      </w:r>
      <w:r>
        <w:rPr>
          <w:rFonts w:hint="eastAsia"/>
        </w:rPr>
        <w:t>内部购销交易中未实现毛利</w:t>
      </w:r>
      <w:r>
        <w:rPr>
          <w:rFonts w:hint="eastAsia"/>
        </w:rPr>
        <w:t>6,000</w:t>
      </w:r>
      <w:r>
        <w:rPr>
          <w:rFonts w:hint="eastAsia"/>
        </w:rPr>
        <w:t>万元，在</w:t>
      </w:r>
      <w:r>
        <w:rPr>
          <w:rFonts w:hint="eastAsia"/>
        </w:rPr>
        <w:t>B</w:t>
      </w:r>
      <w:r>
        <w:rPr>
          <w:rFonts w:hint="eastAsia"/>
        </w:rPr>
        <w:t>公司转让</w:t>
      </w:r>
      <w:r>
        <w:rPr>
          <w:rFonts w:hint="eastAsia"/>
        </w:rPr>
        <w:t>C</w:t>
      </w:r>
      <w:r>
        <w:rPr>
          <w:rFonts w:hint="eastAsia"/>
        </w:rPr>
        <w:t>公司股权并丧失对其控制权后，在经济实质上可视作</w:t>
      </w:r>
      <w:r>
        <w:rPr>
          <w:rFonts w:hint="eastAsia"/>
        </w:rPr>
        <w:t>A</w:t>
      </w:r>
      <w:r>
        <w:rPr>
          <w:rFonts w:hint="eastAsia"/>
        </w:rPr>
        <w:t>公司将净资产销售给合并主体之外的其他主体，原集团内未实现毛利在当期转成了已实现利润。方法一的思路将交易视同为</w:t>
      </w:r>
      <w:r>
        <w:rPr>
          <w:rFonts w:hint="eastAsia"/>
        </w:rPr>
        <w:t>A</w:t>
      </w:r>
      <w:r>
        <w:rPr>
          <w:rFonts w:hint="eastAsia"/>
        </w:rPr>
        <w:t>公司在</w:t>
      </w:r>
      <w:r>
        <w:rPr>
          <w:rFonts w:hint="eastAsia"/>
        </w:rPr>
        <w:t>2x14</w:t>
      </w:r>
      <w:r>
        <w:rPr>
          <w:rFonts w:hint="eastAsia"/>
        </w:rPr>
        <w:t>年销售商品，方法二的思路则视同为</w:t>
      </w:r>
      <w:r>
        <w:rPr>
          <w:rFonts w:hint="eastAsia"/>
        </w:rPr>
        <w:t>A</w:t>
      </w:r>
      <w:r>
        <w:rPr>
          <w:rFonts w:hint="eastAsia"/>
        </w:rPr>
        <w:t>公司在</w:t>
      </w:r>
      <w:r>
        <w:rPr>
          <w:rFonts w:hint="eastAsia"/>
        </w:rPr>
        <w:t>2xM</w:t>
      </w:r>
      <w:r>
        <w:rPr>
          <w:rFonts w:hint="eastAsia"/>
        </w:rPr>
        <w:t>年出售固定资产，均与交易的经济实质，即出售股权导致丧失控制权但仍保持部分投资不甚相符。</w:t>
      </w:r>
    </w:p>
    <w:p w:rsidR="00CF0C9F" w:rsidRDefault="00CF0C9F" w:rsidP="00CF0C9F">
      <w:pPr>
        <w:widowControl/>
        <w:spacing w:beforeLines="50" w:before="156" w:afterLines="50" w:after="156" w:line="276" w:lineRule="auto"/>
        <w:ind w:firstLineChars="177" w:firstLine="372"/>
        <w:jc w:val="left"/>
      </w:pPr>
      <w:r>
        <w:rPr>
          <w:rFonts w:hint="eastAsia"/>
        </w:rPr>
        <w:t>我们认为，</w:t>
      </w:r>
      <w:r>
        <w:rPr>
          <w:rFonts w:hint="eastAsia"/>
        </w:rPr>
        <w:t>A</w:t>
      </w:r>
      <w:r>
        <w:rPr>
          <w:rFonts w:hint="eastAsia"/>
        </w:rPr>
        <w:t>公司应在编制</w:t>
      </w:r>
      <w:r>
        <w:rPr>
          <w:rFonts w:hint="eastAsia"/>
        </w:rPr>
        <w:t>2x14</w:t>
      </w:r>
      <w:r>
        <w:rPr>
          <w:rFonts w:hint="eastAsia"/>
        </w:rPr>
        <w:t>年一季度合并报表时，将以前会计期间因内部交易产生的未实现利润确认为当期投资收益，同时调减期初未分配利润。</w:t>
      </w:r>
    </w:p>
    <w:p w:rsidR="00CF0C9F" w:rsidRDefault="00CF0C9F" w:rsidP="00F57BCE">
      <w:pPr>
        <w:pStyle w:val="3"/>
      </w:pPr>
      <w:bookmarkStart w:id="116" w:name="_Toc512209492"/>
      <w:r>
        <w:rPr>
          <w:rFonts w:hint="eastAsia"/>
        </w:rPr>
        <w:t>案例</w:t>
      </w:r>
      <w:r>
        <w:rPr>
          <w:rFonts w:hint="eastAsia"/>
        </w:rPr>
        <w:t>12-</w:t>
      </w:r>
      <w:r w:rsidR="00281841">
        <w:rPr>
          <w:rFonts w:hint="eastAsia"/>
        </w:rPr>
        <w:t>1</w:t>
      </w:r>
      <w:r w:rsidR="008D5F11">
        <w:rPr>
          <w:rFonts w:hint="eastAsia"/>
        </w:rPr>
        <w:t>1</w:t>
      </w:r>
      <w:r>
        <w:rPr>
          <w:rFonts w:hint="eastAsia"/>
        </w:rPr>
        <w:t>特殊调整事项</w:t>
      </w:r>
      <w:bookmarkEnd w:id="116"/>
    </w:p>
    <w:p w:rsidR="00CF0C9F" w:rsidRDefault="00CF0C9F" w:rsidP="00CF0C9F">
      <w:pPr>
        <w:widowControl/>
        <w:spacing w:beforeLines="50" w:before="156" w:afterLines="50" w:after="156" w:line="276" w:lineRule="auto"/>
        <w:ind w:firstLineChars="177" w:firstLine="372"/>
        <w:jc w:val="left"/>
      </w:pPr>
      <w:r>
        <w:rPr>
          <w:rFonts w:hint="eastAsia"/>
        </w:rPr>
        <w:t>合并财务报表，是指反映母公司和其全部子公司形成的企业集团整体财务状况、经营成果和现金流量的财务报表。与个别财务报表相比，合并财务报表反映的是由母公司和其全部子公司组成的会计主体。一般情况下，合并财务报表以纳入合并范围的企业个别财务报表为基础，根据其他有关资料，抵销母公司与子公司、子公司相互之间发生的内部交易对合并财务报表的影响。然而，随着我国市场经济的快速发展和各类型经济交易的日趋复杂化、多元化，仅仅机械地考虑抵销母公司与子公司、子公司相互之间发生的内部交易，可能并不能反映合并主体的各类经济交易的实质。例如</w:t>
      </w:r>
      <w:r>
        <w:rPr>
          <w:rFonts w:hint="eastAsia"/>
        </w:rPr>
        <w:t>BOT</w:t>
      </w:r>
      <w:r>
        <w:rPr>
          <w:rFonts w:hint="eastAsia"/>
        </w:rPr>
        <w:t>项目由子公司承揽，但因其无建设资质，建</w:t>
      </w:r>
      <w:r>
        <w:rPr>
          <w:rFonts w:hint="eastAsia"/>
        </w:rPr>
        <w:lastRenderedPageBreak/>
        <w:t>造活动均由上市公司本部承建，项目公司根据支付的进度款确认在建工程，项目完工后在建工程转人无形资产，上市公司本部按照建造合同确认收人和成本，通过常规的抵销分录将使得上市公司集团收人和成本完全抵销，难以真实、全面反映企业集团整体从事</w:t>
      </w:r>
      <w:r>
        <w:rPr>
          <w:rFonts w:hint="eastAsia"/>
        </w:rPr>
        <w:t>BOT</w:t>
      </w:r>
      <w:r>
        <w:rPr>
          <w:rFonts w:hint="eastAsia"/>
        </w:rPr>
        <w:t>项目对财务状况、经营成果和现金流量的影响，需要从企业集团合并财务报表的角度对这类交易予以调整。</w:t>
      </w:r>
    </w:p>
    <w:p w:rsidR="00CF0C9F" w:rsidRPr="00BE19BD" w:rsidRDefault="00CF0C9F" w:rsidP="00BE19BD">
      <w:pPr>
        <w:spacing w:beforeLines="100" w:before="312" w:afterLines="100" w:after="312"/>
        <w:ind w:firstLineChars="201" w:firstLine="484"/>
        <w:rPr>
          <w:b/>
          <w:sz w:val="24"/>
          <w:szCs w:val="24"/>
        </w:rPr>
      </w:pPr>
      <w:r w:rsidRPr="00BE19BD">
        <w:rPr>
          <w:rFonts w:hint="eastAsia"/>
          <w:b/>
          <w:sz w:val="24"/>
          <w:szCs w:val="24"/>
        </w:rPr>
        <w:t>一、案例背景（</w:t>
      </w:r>
      <w:r w:rsidRPr="00BE19BD">
        <w:rPr>
          <w:rFonts w:hint="eastAsia"/>
          <w:b/>
          <w:sz w:val="24"/>
          <w:szCs w:val="24"/>
        </w:rPr>
        <w:t>BOT</w:t>
      </w:r>
      <w:r w:rsidRPr="00BE19BD">
        <w:rPr>
          <w:rFonts w:hint="eastAsia"/>
          <w:b/>
          <w:sz w:val="24"/>
          <w:szCs w:val="24"/>
        </w:rPr>
        <w:t>项目会计确认与计量模式导致的合并报表特殊调整事项）</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公司为上市公司，以建设经营移交方式（</w:t>
      </w:r>
      <w:r>
        <w:rPr>
          <w:rFonts w:hint="eastAsia"/>
        </w:rPr>
        <w:t>BOT</w:t>
      </w:r>
      <w:r w:rsidR="00030200">
        <w:rPr>
          <w:rFonts w:hint="eastAsia"/>
        </w:rPr>
        <w:t>）</w:t>
      </w:r>
      <w:r>
        <w:rPr>
          <w:rFonts w:hint="eastAsia"/>
        </w:rPr>
        <w:t>参与公共基础设施建设业务。为了方便及高效地对不同的工程建设项目进行核算考核，</w:t>
      </w:r>
      <w:r>
        <w:rPr>
          <w:rFonts w:hint="eastAsia"/>
        </w:rPr>
        <w:t>A</w:t>
      </w:r>
      <w:r>
        <w:rPr>
          <w:rFonts w:hint="eastAsia"/>
        </w:rPr>
        <w:t>公司成立专门的项目公司管理各个不同的工程，以项目公司为主体与政府及其有关部门签署</w:t>
      </w:r>
      <w:r>
        <w:rPr>
          <w:rFonts w:hint="eastAsia"/>
        </w:rPr>
        <w:t>BOT</w:t>
      </w:r>
      <w:r>
        <w:rPr>
          <w:rFonts w:hint="eastAsia"/>
        </w:rPr>
        <w:t>合同，并由项目公司负责工程实施跟踪管理及建成后的运营。合同约定项目公司在有关基础设施建成后，从事经营的一定期间内有权利向公众收取费用，但收费金额不确定。项目公司又与其母公司</w:t>
      </w:r>
      <w:r>
        <w:rPr>
          <w:rFonts w:hint="eastAsia"/>
        </w:rPr>
        <w:t>A</w:t>
      </w:r>
      <w:r>
        <w:rPr>
          <w:rFonts w:hint="eastAsia"/>
        </w:rPr>
        <w:t>公司签订了委托建造合同，委托</w:t>
      </w:r>
      <w:r>
        <w:rPr>
          <w:rFonts w:hint="eastAsia"/>
        </w:rPr>
        <w:t>A</w:t>
      </w:r>
      <w:r>
        <w:rPr>
          <w:rFonts w:hint="eastAsia"/>
        </w:rPr>
        <w:t>公司负责该项目的建造工作。</w:t>
      </w:r>
    </w:p>
    <w:p w:rsidR="00CF0C9F" w:rsidRDefault="00CF0C9F" w:rsidP="00CF0C9F">
      <w:pPr>
        <w:widowControl/>
        <w:spacing w:beforeLines="50" w:before="156" w:afterLines="50" w:after="156" w:line="276" w:lineRule="auto"/>
        <w:ind w:firstLineChars="177" w:firstLine="372"/>
        <w:jc w:val="left"/>
      </w:pPr>
      <w:r>
        <w:rPr>
          <w:rFonts w:hint="eastAsia"/>
        </w:rPr>
        <w:t>在项目公司层面，由于其将项目建造全部发包，未提供实际建造服务，故根据企业会计准则有关</w:t>
      </w:r>
      <w:r>
        <w:rPr>
          <w:rFonts w:hint="eastAsia"/>
        </w:rPr>
        <w:t>BOT</w:t>
      </w:r>
      <w:r>
        <w:rPr>
          <w:rFonts w:hint="eastAsia"/>
        </w:rPr>
        <w:t>会计处理的相关规定，未确认建造收入，而是按照建造过程中支付的工程价款确认了无形资产。</w:t>
      </w:r>
    </w:p>
    <w:p w:rsidR="00CF0C9F" w:rsidRDefault="00CF0C9F" w:rsidP="00CF0C9F">
      <w:pPr>
        <w:widowControl/>
        <w:spacing w:beforeLines="50" w:before="156" w:afterLines="50" w:after="156" w:line="276" w:lineRule="auto"/>
        <w:ind w:firstLineChars="177" w:firstLine="372"/>
        <w:jc w:val="left"/>
      </w:pPr>
      <w:r>
        <w:rPr>
          <w:rFonts w:hint="eastAsia"/>
        </w:rPr>
        <w:t>在</w:t>
      </w:r>
      <w:r>
        <w:rPr>
          <w:rFonts w:hint="eastAsia"/>
        </w:rPr>
        <w:t>A</w:t>
      </w:r>
      <w:r>
        <w:rPr>
          <w:rFonts w:hint="eastAsia"/>
        </w:rPr>
        <w:t>公司个别报表层面，其与子公司项目公司的委托建造交易实质符合建造合同确认原则，</w:t>
      </w:r>
      <w:r>
        <w:rPr>
          <w:rFonts w:hint="eastAsia"/>
        </w:rPr>
        <w:t>A</w:t>
      </w:r>
      <w:r>
        <w:rPr>
          <w:rFonts w:hint="eastAsia"/>
        </w:rPr>
        <w:t>公司按建造合同准则确认收人。</w:t>
      </w:r>
    </w:p>
    <w:p w:rsidR="00CF0C9F" w:rsidRDefault="00CF0C9F" w:rsidP="00CF0C9F">
      <w:pPr>
        <w:widowControl/>
        <w:spacing w:beforeLines="50" w:before="156" w:afterLines="50" w:after="156" w:line="276" w:lineRule="auto"/>
        <w:ind w:firstLineChars="177" w:firstLine="372"/>
        <w:jc w:val="left"/>
      </w:pPr>
      <w:r>
        <w:rPr>
          <w:rFonts w:hint="eastAsia"/>
        </w:rPr>
        <w:t>期末在</w:t>
      </w:r>
      <w:r>
        <w:rPr>
          <w:rFonts w:hint="eastAsia"/>
        </w:rPr>
        <w:t>A</w:t>
      </w:r>
      <w:r>
        <w:rPr>
          <w:rFonts w:hint="eastAsia"/>
        </w:rPr>
        <w:t>公司合并报表层面因母公司的建造收入系对应子公司确认的，根据合并报表编制原理在汇总母子公司个别报表核算结果后需对内部交易进行合并抵销，从而在合并报表层面冲销母公司的建造收人成本，内部未实现利润冲减了子公司确认的无形资产。最终，期末合并报表上将不体现建造合同的收人，无形资产亦为实际发生的建造成本。</w:t>
      </w:r>
    </w:p>
    <w:p w:rsidR="00CF0C9F" w:rsidRPr="0013295E" w:rsidRDefault="00CF0C9F" w:rsidP="0013295E">
      <w:pPr>
        <w:widowControl/>
        <w:spacing w:beforeLines="50" w:before="156" w:afterLines="50" w:after="156" w:line="276" w:lineRule="auto"/>
        <w:ind w:firstLineChars="177" w:firstLine="373"/>
        <w:jc w:val="left"/>
        <w:rPr>
          <w:b/>
        </w:rPr>
      </w:pPr>
      <w:r w:rsidRPr="0013295E">
        <w:rPr>
          <w:rFonts w:hint="eastAsia"/>
          <w:b/>
        </w:rPr>
        <w:t>问题：上述</w:t>
      </w:r>
      <w:r w:rsidRPr="0013295E">
        <w:rPr>
          <w:rFonts w:hint="eastAsia"/>
          <w:b/>
        </w:rPr>
        <w:t>A</w:t>
      </w:r>
      <w:r w:rsidRPr="0013295E">
        <w:rPr>
          <w:rFonts w:hint="eastAsia"/>
          <w:b/>
        </w:rPr>
        <w:t>公司合并报表的抵销结果是否合理？</w:t>
      </w:r>
    </w:p>
    <w:p w:rsidR="00CF0C9F" w:rsidRPr="00BE19BD" w:rsidRDefault="00CF0C9F" w:rsidP="00BE19BD">
      <w:pPr>
        <w:spacing w:beforeLines="100" w:before="312" w:afterLines="100" w:after="312"/>
        <w:ind w:firstLineChars="201" w:firstLine="484"/>
        <w:rPr>
          <w:b/>
          <w:sz w:val="24"/>
          <w:szCs w:val="24"/>
        </w:rPr>
      </w:pPr>
      <w:r w:rsidRPr="00BE19BD">
        <w:rPr>
          <w:rFonts w:hint="eastAsia"/>
          <w:b/>
          <w:sz w:val="24"/>
          <w:szCs w:val="24"/>
        </w:rPr>
        <w:t>二、会计准则及相关规定</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33</w:t>
      </w:r>
      <w:r>
        <w:rPr>
          <w:rFonts w:hint="eastAsia"/>
        </w:rPr>
        <w:t>号——合并财务报表》（</w:t>
      </w:r>
      <w:r>
        <w:rPr>
          <w:rFonts w:hint="eastAsia"/>
        </w:rPr>
        <w:t>2014</w:t>
      </w:r>
      <w:r>
        <w:rPr>
          <w:rFonts w:hint="eastAsia"/>
        </w:rPr>
        <w:t>年修订）第二条：“合并财务报表，是指反映母公司和其全部子公司形成的企业集团整体财务状况、经营成果和现金流量的财务报表。”这说明，合并财务报表是反映企业集团整体情况的。</w:t>
      </w:r>
    </w:p>
    <w:p w:rsidR="00CF0C9F" w:rsidRDefault="00CF0C9F" w:rsidP="00CF0C9F">
      <w:pPr>
        <w:widowControl/>
        <w:spacing w:beforeLines="50" w:before="156" w:afterLines="50" w:after="156" w:line="276" w:lineRule="auto"/>
        <w:ind w:firstLineChars="177" w:firstLine="372"/>
        <w:jc w:val="left"/>
      </w:pPr>
      <w:r>
        <w:rPr>
          <w:rFonts w:hint="eastAsia"/>
        </w:rPr>
        <w:t>接下来，《企业会计准则第</w:t>
      </w:r>
      <w:r>
        <w:rPr>
          <w:rFonts w:hint="eastAsia"/>
        </w:rPr>
        <w:t>33</w:t>
      </w:r>
      <w:r>
        <w:rPr>
          <w:rFonts w:hint="eastAsia"/>
        </w:rPr>
        <w:t>号——合并财务报表》（</w:t>
      </w:r>
      <w:r>
        <w:rPr>
          <w:rFonts w:hint="eastAsia"/>
        </w:rPr>
        <w:t>2014</w:t>
      </w:r>
      <w:r>
        <w:rPr>
          <w:rFonts w:hint="eastAsia"/>
        </w:rPr>
        <w:t>年修订）第三章合并程序分别对合并报表的编制原则，合并资产负债表、合并利润表、合并现金流量表与合并所有者权益变动表的编制过程作出了规定：</w:t>
      </w:r>
    </w:p>
    <w:p w:rsidR="00CF0C9F" w:rsidRDefault="00CF0C9F" w:rsidP="00CF0C9F">
      <w:pPr>
        <w:widowControl/>
        <w:spacing w:beforeLines="50" w:before="156" w:afterLines="50" w:after="156" w:line="276" w:lineRule="auto"/>
        <w:ind w:firstLineChars="177" w:firstLine="372"/>
        <w:jc w:val="left"/>
      </w:pPr>
      <w:r>
        <w:rPr>
          <w:rFonts w:hint="eastAsia"/>
        </w:rPr>
        <w:t>“第二十六条母公司应当以自身和其子公司的财务报表为基础，根据其他有关资料，编制合并财务报表。</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母公司编制合并财务报表，应当将整个企业集团视为一个会计主体，依据相关企业会计准则的确认、计量和列报要求，按照统一的会计政策，反映企业集团整体财务状况、经营成果和现金流量。</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一）合并母公司与子公司的资产、负债、所有者权益、收人、费用和现金流等项目。</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二）抵销母公司对子公司的长期股权投资与母公司在子公司所有者权益中所享有的份额。</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三）抵销母公司与子公司、子公司相互之间发生的内部交易的影响。内部交易表明相关资产发生减值损失的，应当全额确认该部分损失。</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四）站在企业集团角度对特殊交易事项予以调整。</w:t>
      </w:r>
    </w:p>
    <w:p w:rsidR="00CF0C9F" w:rsidRDefault="00CF0C9F" w:rsidP="00CF0C9F">
      <w:pPr>
        <w:widowControl/>
        <w:spacing w:beforeLines="50" w:before="156" w:afterLines="50" w:after="156" w:line="276" w:lineRule="auto"/>
        <w:ind w:firstLineChars="177" w:firstLine="372"/>
        <w:jc w:val="left"/>
      </w:pPr>
      <w:r>
        <w:rPr>
          <w:rFonts w:hint="eastAsia"/>
        </w:rPr>
        <w:t>第二十七条母公司应当统一子公司所采用的会计政策，使子公司采用的会计政策与母公司保持一致。</w:t>
      </w:r>
    </w:p>
    <w:p w:rsidR="00CF0C9F" w:rsidRDefault="00CF0C9F" w:rsidP="00CF0C9F">
      <w:pPr>
        <w:widowControl/>
        <w:spacing w:beforeLines="50" w:before="156" w:afterLines="50" w:after="156" w:line="276" w:lineRule="auto"/>
        <w:ind w:firstLineChars="177" w:firstLine="372"/>
        <w:jc w:val="left"/>
      </w:pPr>
      <w:r>
        <w:rPr>
          <w:rFonts w:hint="eastAsia"/>
        </w:rPr>
        <w:t>第二十八条母公司应当统一子公司的会计期间，使子公司的会计期间与母公司保持一致。</w:t>
      </w:r>
    </w:p>
    <w:p w:rsidR="00CF0C9F" w:rsidRDefault="00CF0C9F" w:rsidP="00CF0C9F">
      <w:pPr>
        <w:widowControl/>
        <w:spacing w:beforeLines="50" w:before="156" w:afterLines="50" w:after="156" w:line="276" w:lineRule="auto"/>
        <w:ind w:firstLineChars="177" w:firstLine="372"/>
        <w:jc w:val="left"/>
      </w:pPr>
      <w:r>
        <w:rPr>
          <w:rFonts w:hint="eastAsia"/>
        </w:rPr>
        <w:t>第三十条合并资产负债表应当以母公司和子公司的资产负债表为基础，在抵销母公司与子公司、子公司相互之间发生的内部交易对合并资产负债表的影响后，由母公司合并编制。</w:t>
      </w:r>
    </w:p>
    <w:p w:rsidR="00CF0C9F" w:rsidRDefault="00CF0C9F" w:rsidP="00CF0C9F">
      <w:pPr>
        <w:widowControl/>
        <w:spacing w:beforeLines="50" w:before="156" w:afterLines="50" w:after="156" w:line="276" w:lineRule="auto"/>
        <w:ind w:firstLineChars="177" w:firstLine="372"/>
        <w:jc w:val="left"/>
      </w:pPr>
      <w:r>
        <w:rPr>
          <w:rFonts w:hint="eastAsia"/>
        </w:rPr>
        <w:t>第三十四条合并利润表应当以母公司和子公司的利润表为基础，在抵销母公司与子公司、子公司相互之间发生的内部交易对合并利润表的影响后，由母公司合并编制。</w:t>
      </w:r>
    </w:p>
    <w:p w:rsidR="00CF0C9F" w:rsidRDefault="00CF0C9F" w:rsidP="00CF0C9F">
      <w:pPr>
        <w:widowControl/>
        <w:spacing w:beforeLines="50" w:before="156" w:afterLines="50" w:after="156" w:line="276" w:lineRule="auto"/>
        <w:ind w:firstLineChars="177" w:firstLine="372"/>
        <w:jc w:val="left"/>
      </w:pPr>
      <w:r>
        <w:rPr>
          <w:rFonts w:hint="eastAsia"/>
        </w:rPr>
        <w:t>第四十条合并现金流量表应当以母公司和子公司的现金流量表为基础，在抵销母公司与子公司、子公司相互之间发生的内部交易对合并现金流量表的影响后，由母公司合并编制。</w:t>
      </w:r>
    </w:p>
    <w:p w:rsidR="00CF0C9F" w:rsidRDefault="00CF0C9F" w:rsidP="00CF0C9F">
      <w:pPr>
        <w:widowControl/>
        <w:spacing w:beforeLines="50" w:before="156" w:afterLines="50" w:after="156" w:line="276" w:lineRule="auto"/>
        <w:ind w:firstLineChars="177" w:firstLine="372"/>
        <w:jc w:val="left"/>
      </w:pPr>
      <w:r>
        <w:rPr>
          <w:rFonts w:hint="eastAsia"/>
        </w:rPr>
        <w:t>第四十五条合并所有者权益变动表应当以母公司和子公司的所有者权益变动表为基础，在抵销母公司与子公司、子公司相互之间发生的内部交易对合并所有者权益变动表的影响后，由母公司合并编制。”</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33</w:t>
      </w:r>
      <w:r>
        <w:rPr>
          <w:rFonts w:hint="eastAsia"/>
        </w:rPr>
        <w:t>号——合并财务报表》（</w:t>
      </w:r>
      <w:r>
        <w:rPr>
          <w:rFonts w:hint="eastAsia"/>
        </w:rPr>
        <w:t>2014</w:t>
      </w:r>
      <w:r>
        <w:rPr>
          <w:rFonts w:hint="eastAsia"/>
        </w:rPr>
        <w:t>年修订）第四章特殊交易的会计处理第五十二条：“对于本章未列举的交易或者事项，如果站在企业集团合并财务报表角度的确认和计量结果与其所属的母公司或子公司的个别财务报表层面的确认和计量结果不一致的，则在编制合并财务报表时，也应当按照本准则第二十六条第二款第（四）项的规定，对其确认和计量的结果予以相应调整。”</w:t>
      </w:r>
    </w:p>
    <w:p w:rsidR="00CF0C9F" w:rsidRDefault="00CF0C9F" w:rsidP="00CF0C9F">
      <w:pPr>
        <w:widowControl/>
        <w:spacing w:beforeLines="50" w:before="156" w:afterLines="50" w:after="156" w:line="276" w:lineRule="auto"/>
        <w:ind w:firstLineChars="177" w:firstLine="372"/>
        <w:jc w:val="left"/>
      </w:pPr>
      <w:r>
        <w:rPr>
          <w:rFonts w:hint="eastAsia"/>
        </w:rPr>
        <w:t>《企业会计准则讲解（</w:t>
      </w:r>
      <w:r>
        <w:rPr>
          <w:rFonts w:hint="eastAsia"/>
        </w:rPr>
        <w:t>2010</w:t>
      </w:r>
      <w:r w:rsidR="00030200">
        <w:rPr>
          <w:rFonts w:hint="eastAsia"/>
        </w:rPr>
        <w:t>）</w:t>
      </w:r>
      <w:r>
        <w:rPr>
          <w:rFonts w:hint="eastAsia"/>
        </w:rPr>
        <w:t>》第一章第二节“企业基本会计准则”及其相关规定也指出，会计主体，是指企业会计确认、计量和报告的空间范围。为了向财务报告使用者反映企业财务状况、经营成果和现金流量，提供与其决策有用的信息，会计核算和财务报告的编制应当反映特定对象的经济活动，才能实现财务报告的目标。……明确界定会计主体是开展会计确认、计量和报告工作的重要前提。首先，明确会计主体，才能划定会计所要处理的各项交易或事项的范围。……会计工作中通常所讲的资产、负债的确认，收人的实现，费用的发生等，都是针对特定会计主体而言的。</w:t>
      </w:r>
    </w:p>
    <w:p w:rsidR="00CF0C9F" w:rsidRPr="00BE19BD" w:rsidRDefault="00CF0C9F" w:rsidP="00BE19BD">
      <w:pPr>
        <w:spacing w:beforeLines="100" w:before="312" w:afterLines="100" w:after="312"/>
        <w:ind w:firstLineChars="201" w:firstLine="484"/>
        <w:rPr>
          <w:b/>
          <w:sz w:val="24"/>
          <w:szCs w:val="24"/>
        </w:rPr>
      </w:pPr>
      <w:r w:rsidRPr="00BE19BD">
        <w:rPr>
          <w:rFonts w:hint="eastAsia"/>
          <w:b/>
          <w:sz w:val="24"/>
          <w:szCs w:val="24"/>
        </w:rPr>
        <w:lastRenderedPageBreak/>
        <w:t>三、案例解析</w:t>
      </w:r>
    </w:p>
    <w:p w:rsidR="00CF0C9F" w:rsidRDefault="00CF0C9F" w:rsidP="00CF0C9F">
      <w:pPr>
        <w:widowControl/>
        <w:spacing w:beforeLines="50" w:before="156" w:afterLines="50" w:after="156" w:line="276" w:lineRule="auto"/>
        <w:ind w:firstLineChars="177" w:firstLine="372"/>
        <w:jc w:val="left"/>
      </w:pPr>
      <w:r>
        <w:rPr>
          <w:rFonts w:hint="eastAsia"/>
        </w:rPr>
        <w:t>个别财务报表是以单个企业为会计主体进行会计核算的结果，它从母公司本身或从子公司本身的角度对自身的财务状况、经营成果和现金流量进行反映。对于内部交易，从发生内部交易的企业来看，发生交易的各方都在其个别财务报表中进行了反映，因此资产、负债、收入、费用、现金流量等在合并财务报表中简单加总后的金额中必然包含有重复计算的因素。作为反映企业集团整体情况的合并财务报表，必须将这些重复计算的因素予以扣除，对这些重复的因素进行抵销处理。</w:t>
      </w:r>
    </w:p>
    <w:p w:rsidR="00CF0C9F" w:rsidRDefault="00CF0C9F" w:rsidP="00CF0C9F">
      <w:pPr>
        <w:widowControl/>
        <w:spacing w:beforeLines="50" w:before="156" w:afterLines="50" w:after="156" w:line="276" w:lineRule="auto"/>
        <w:ind w:firstLineChars="177" w:firstLine="372"/>
        <w:jc w:val="left"/>
      </w:pPr>
      <w:r>
        <w:rPr>
          <w:rFonts w:hint="eastAsia"/>
        </w:rPr>
        <w:t>实务中，企业一般都根据准则所规定的上述合并抵销过程来编制合并财务报表，但考虑到合并财务报表是反映企业整体情况的报表，还应该结合基本准则的相关规定，考虑企业整体作为一个会计主体所需要进行的调整事项。实务中，财务人员都比较习惯于基于各个单一的会计主体进行账务处理，在编制合并财务报表的时候再对内部交易进行抵销，缺乏企业集团整体是一个会计主体的概念。在一些特殊交易中，例如，母公司与多家子公司间相互发包、共同开展</w:t>
      </w:r>
      <w:r>
        <w:rPr>
          <w:rFonts w:hint="eastAsia"/>
        </w:rPr>
        <w:t>BOT</w:t>
      </w:r>
      <w:r>
        <w:rPr>
          <w:rFonts w:hint="eastAsia"/>
        </w:rPr>
        <w:t>业务，或者一些集团内股权架构的重组等，对于重复因素的抵销并非简单的抵销债权债务以及收人成本，而要以合并整体作为一个会计主体的眼光来重新审视该笔交易的处理方式，并以此为依据调整合并报表确认和计量的结果。</w:t>
      </w:r>
    </w:p>
    <w:p w:rsidR="00CF0C9F" w:rsidRDefault="00CF0C9F" w:rsidP="00CF0C9F">
      <w:pPr>
        <w:widowControl/>
        <w:spacing w:beforeLines="50" w:before="156" w:afterLines="50" w:after="156" w:line="276" w:lineRule="auto"/>
        <w:ind w:firstLineChars="177" w:firstLine="372"/>
        <w:jc w:val="left"/>
      </w:pPr>
      <w:r>
        <w:rPr>
          <w:rFonts w:hint="eastAsia"/>
        </w:rPr>
        <w:t>本案例中，</w:t>
      </w:r>
      <w:r>
        <w:rPr>
          <w:rFonts w:hint="eastAsia"/>
        </w:rPr>
        <w:t>A</w:t>
      </w:r>
      <w:r>
        <w:rPr>
          <w:rFonts w:hint="eastAsia"/>
        </w:rPr>
        <w:t>公司合并报表的抵销结果并不合理。在合并报表层面，以合并整体作为一个会计主体而言，该交易的实质为</w:t>
      </w:r>
      <w:r>
        <w:rPr>
          <w:rFonts w:hint="eastAsia"/>
        </w:rPr>
        <w:t>A</w:t>
      </w:r>
      <w:r>
        <w:rPr>
          <w:rFonts w:hint="eastAsia"/>
        </w:rPr>
        <w:t>公司及其子公司构成的企业集团与政府签订</w:t>
      </w:r>
      <w:r>
        <w:rPr>
          <w:rFonts w:hint="eastAsia"/>
        </w:rPr>
        <w:t>BOT</w:t>
      </w:r>
      <w:r>
        <w:rPr>
          <w:rFonts w:hint="eastAsia"/>
        </w:rPr>
        <w:t>合同，集团整体具备建造资质并实际提供了建造服务，并未将基础设施建造发包给集团外的其他方。因此，在集团对外部第三方实际提供了建造服务的情况下，</w:t>
      </w:r>
      <w:r>
        <w:rPr>
          <w:rFonts w:hint="eastAsia"/>
        </w:rPr>
        <w:t>A</w:t>
      </w:r>
      <w:r>
        <w:rPr>
          <w:rFonts w:hint="eastAsia"/>
        </w:rPr>
        <w:t>公司合并报表内应当确认对第三方的建造合同的收入、成本和相应的利润。</w:t>
      </w:r>
      <w:r>
        <w:rPr>
          <w:rFonts w:hint="eastAsia"/>
        </w:rPr>
        <w:t>A</w:t>
      </w:r>
      <w:r>
        <w:rPr>
          <w:rFonts w:hint="eastAsia"/>
        </w:rPr>
        <w:t>公司合并报表的最终结果应体现为：集团按照</w:t>
      </w:r>
      <w:r>
        <w:rPr>
          <w:rFonts w:hint="eastAsia"/>
        </w:rPr>
        <w:t>BOT</w:t>
      </w:r>
      <w:r>
        <w:rPr>
          <w:rFonts w:hint="eastAsia"/>
        </w:rPr>
        <w:t>合同约定以及建造合同准则确认建造合同收人并同时确认无形资产，按</w:t>
      </w:r>
      <w:r>
        <w:rPr>
          <w:rFonts w:hint="eastAsia"/>
        </w:rPr>
        <w:t>A</w:t>
      </w:r>
      <w:r>
        <w:rPr>
          <w:rFonts w:hint="eastAsia"/>
        </w:rPr>
        <w:t>公司自身实际发生的建造支出确认合同成本。</w:t>
      </w:r>
    </w:p>
    <w:p w:rsidR="00CF0C9F" w:rsidRPr="0013295E" w:rsidRDefault="0013295E" w:rsidP="0013295E">
      <w:pPr>
        <w:widowControl/>
        <w:spacing w:beforeLines="50" w:before="156" w:afterLines="50" w:after="156" w:line="276" w:lineRule="auto"/>
        <w:ind w:firstLineChars="177" w:firstLine="373"/>
        <w:jc w:val="left"/>
        <w:rPr>
          <w:b/>
        </w:rPr>
      </w:pPr>
      <w:r>
        <w:rPr>
          <w:rFonts w:hint="eastAsia"/>
          <w:b/>
        </w:rPr>
        <w:t>【相关</w:t>
      </w:r>
      <w:r w:rsidRPr="0013295E">
        <w:rPr>
          <w:rFonts w:hint="eastAsia"/>
          <w:b/>
        </w:rPr>
        <w:t>案例</w:t>
      </w:r>
      <w:r w:rsidR="00CF0C9F" w:rsidRPr="0013295E">
        <w:rPr>
          <w:rFonts w:hint="eastAsia"/>
          <w:b/>
        </w:rPr>
        <w:t>之一】</w:t>
      </w:r>
    </w:p>
    <w:p w:rsidR="00CF0C9F" w:rsidRPr="0013295E" w:rsidRDefault="005173C9" w:rsidP="00BE19BD">
      <w:pPr>
        <w:spacing w:beforeLines="100" w:before="312" w:afterLines="100" w:after="312"/>
        <w:ind w:firstLineChars="201" w:firstLine="484"/>
        <w:rPr>
          <w:rFonts w:ascii="楷体" w:eastAsia="楷体" w:hAnsi="楷体"/>
          <w:b/>
          <w:sz w:val="24"/>
          <w:szCs w:val="24"/>
        </w:rPr>
      </w:pPr>
      <w:r>
        <w:rPr>
          <w:rFonts w:ascii="楷体" w:eastAsia="楷体" w:hAnsi="楷体" w:hint="eastAsia"/>
          <w:b/>
          <w:sz w:val="24"/>
          <w:szCs w:val="24"/>
        </w:rPr>
        <w:t>（</w:t>
      </w:r>
      <w:r w:rsidR="00CF0C9F" w:rsidRPr="0013295E">
        <w:rPr>
          <w:rFonts w:ascii="楷体" w:eastAsia="楷体" w:hAnsi="楷体" w:hint="eastAsia"/>
          <w:b/>
          <w:sz w:val="24"/>
          <w:szCs w:val="24"/>
        </w:rPr>
        <w:t>一</w:t>
      </w:r>
      <w:r w:rsidR="00030200">
        <w:rPr>
          <w:rFonts w:ascii="楷体" w:eastAsia="楷体" w:hAnsi="楷体" w:hint="eastAsia"/>
          <w:b/>
          <w:sz w:val="24"/>
          <w:szCs w:val="24"/>
        </w:rPr>
        <w:t>）</w:t>
      </w:r>
      <w:r w:rsidR="00CF0C9F" w:rsidRPr="0013295E">
        <w:rPr>
          <w:rFonts w:ascii="楷体" w:eastAsia="楷体" w:hAnsi="楷体" w:hint="eastAsia"/>
          <w:b/>
          <w:sz w:val="24"/>
          <w:szCs w:val="24"/>
        </w:rPr>
        <w:t>案例材料</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公司为上市公司，</w:t>
      </w:r>
      <w:r>
        <w:rPr>
          <w:rFonts w:hint="eastAsia"/>
        </w:rPr>
        <w:t>B</w:t>
      </w:r>
      <w:r>
        <w:rPr>
          <w:rFonts w:hint="eastAsia"/>
        </w:rPr>
        <w:t>公司是其子公司。</w:t>
      </w:r>
      <w:r>
        <w:rPr>
          <w:rFonts w:hint="eastAsia"/>
        </w:rPr>
        <w:t>B</w:t>
      </w:r>
      <w:r>
        <w:rPr>
          <w:rFonts w:hint="eastAsia"/>
        </w:rPr>
        <w:t>公司下属</w:t>
      </w:r>
      <w:r>
        <w:rPr>
          <w:rFonts w:hint="eastAsia"/>
        </w:rPr>
        <w:t>5</w:t>
      </w:r>
      <w:r>
        <w:rPr>
          <w:rFonts w:hint="eastAsia"/>
        </w:rPr>
        <w:t>家子公司（以下简称“</w:t>
      </w:r>
      <w:r>
        <w:rPr>
          <w:rFonts w:hint="eastAsia"/>
        </w:rPr>
        <w:t>5</w:t>
      </w:r>
      <w:r>
        <w:rPr>
          <w:rFonts w:hint="eastAsia"/>
        </w:rPr>
        <w:t>家子公司”）系</w:t>
      </w:r>
      <w:r>
        <w:rPr>
          <w:rFonts w:hint="eastAsia"/>
        </w:rPr>
        <w:t>2x08</w:t>
      </w:r>
      <w:r>
        <w:rPr>
          <w:rFonts w:hint="eastAsia"/>
        </w:rPr>
        <w:t>年通过非同一控制下企业合并获得，</w:t>
      </w:r>
      <w:r>
        <w:rPr>
          <w:rFonts w:hint="eastAsia"/>
        </w:rPr>
        <w:t>A</w:t>
      </w:r>
      <w:r>
        <w:rPr>
          <w:rFonts w:hint="eastAsia"/>
        </w:rPr>
        <w:t>公司于购买日合并报表中确认</w:t>
      </w:r>
      <w:r>
        <w:rPr>
          <w:rFonts w:hint="eastAsia"/>
        </w:rPr>
        <w:t>B</w:t>
      </w:r>
      <w:r>
        <w:rPr>
          <w:rFonts w:hint="eastAsia"/>
        </w:rPr>
        <w:t>公司下属的</w:t>
      </w:r>
      <w:r>
        <w:rPr>
          <w:rFonts w:hint="eastAsia"/>
        </w:rPr>
        <w:t>5</w:t>
      </w:r>
      <w:r>
        <w:rPr>
          <w:rFonts w:hint="eastAsia"/>
        </w:rPr>
        <w:t>家子公司的商誉合计约</w:t>
      </w:r>
      <w:r>
        <w:rPr>
          <w:rFonts w:hint="eastAsia"/>
        </w:rPr>
        <w:t>1,600</w:t>
      </w:r>
      <w:r>
        <w:rPr>
          <w:rFonts w:hint="eastAsia"/>
        </w:rPr>
        <w:t>万元。</w:t>
      </w:r>
      <w:r>
        <w:rPr>
          <w:rFonts w:hint="eastAsia"/>
        </w:rPr>
        <w:t>A</w:t>
      </w:r>
      <w:r>
        <w:rPr>
          <w:rFonts w:hint="eastAsia"/>
        </w:rPr>
        <w:t>公司于</w:t>
      </w:r>
      <w:r>
        <w:rPr>
          <w:rFonts w:hint="eastAsia"/>
        </w:rPr>
        <w:t>2x</w:t>
      </w:r>
      <w:r w:rsidR="008D40FB">
        <w:rPr>
          <w:rFonts w:hint="eastAsia"/>
        </w:rPr>
        <w:t>11</w:t>
      </w:r>
      <w:r w:rsidR="008D40FB">
        <w:rPr>
          <w:rFonts w:hint="eastAsia"/>
        </w:rPr>
        <w:t>年</w:t>
      </w:r>
      <w:r>
        <w:rPr>
          <w:rFonts w:hint="eastAsia"/>
        </w:rPr>
        <w:t>通过非同一控制下企业合并收购</w:t>
      </w:r>
      <w:r>
        <w:rPr>
          <w:rFonts w:hint="eastAsia"/>
        </w:rPr>
        <w:t>C</w:t>
      </w:r>
      <w:r>
        <w:rPr>
          <w:rFonts w:hint="eastAsia"/>
        </w:rPr>
        <w:t>公司形成商誉约</w:t>
      </w:r>
      <w:r>
        <w:rPr>
          <w:rFonts w:hint="eastAsia"/>
        </w:rPr>
        <w:t>1</w:t>
      </w:r>
      <w:r w:rsidR="002750A5">
        <w:rPr>
          <w:rFonts w:hint="eastAsia"/>
        </w:rPr>
        <w:t>,</w:t>
      </w:r>
      <w:r>
        <w:rPr>
          <w:rFonts w:hint="eastAsia"/>
        </w:rPr>
        <w:t>300</w:t>
      </w:r>
      <w:r>
        <w:rPr>
          <w:rFonts w:hint="eastAsia"/>
        </w:rPr>
        <w:t>万元。</w:t>
      </w:r>
    </w:p>
    <w:p w:rsidR="00CF0C9F" w:rsidRDefault="00CF0C9F" w:rsidP="00CF0C9F">
      <w:pPr>
        <w:widowControl/>
        <w:spacing w:beforeLines="50" w:before="156" w:afterLines="50" w:after="156" w:line="276" w:lineRule="auto"/>
        <w:ind w:firstLineChars="177" w:firstLine="372"/>
        <w:jc w:val="left"/>
      </w:pPr>
      <w:r>
        <w:rPr>
          <w:rFonts w:hint="eastAsia"/>
        </w:rPr>
        <w:t>B</w:t>
      </w:r>
      <w:r>
        <w:rPr>
          <w:rFonts w:hint="eastAsia"/>
        </w:rPr>
        <w:t>公司于</w:t>
      </w:r>
      <w:r>
        <w:rPr>
          <w:rFonts w:hint="eastAsia"/>
        </w:rPr>
        <w:t>2x12</w:t>
      </w:r>
      <w:r>
        <w:rPr>
          <w:rFonts w:hint="eastAsia"/>
        </w:rPr>
        <w:t>年</w:t>
      </w:r>
      <w:r>
        <w:rPr>
          <w:rFonts w:hint="eastAsia"/>
        </w:rPr>
        <w:t>6</w:t>
      </w:r>
      <w:r>
        <w:rPr>
          <w:rFonts w:hint="eastAsia"/>
        </w:rPr>
        <w:t>月将持有</w:t>
      </w:r>
      <w:r>
        <w:rPr>
          <w:rFonts w:hint="eastAsia"/>
        </w:rPr>
        <w:t>5</w:t>
      </w:r>
      <w:r>
        <w:rPr>
          <w:rFonts w:hint="eastAsia"/>
        </w:rPr>
        <w:t>家子公司股权全部转让给</w:t>
      </w:r>
      <w:r>
        <w:rPr>
          <w:rFonts w:hint="eastAsia"/>
        </w:rPr>
        <w:t>A</w:t>
      </w:r>
      <w:r>
        <w:rPr>
          <w:rFonts w:hint="eastAsia"/>
        </w:rPr>
        <w:t>公司的另一子公司</w:t>
      </w:r>
      <w:r>
        <w:rPr>
          <w:rFonts w:hint="eastAsia"/>
        </w:rPr>
        <w:t>D</w:t>
      </w:r>
      <w:r>
        <w:rPr>
          <w:rFonts w:hint="eastAsia"/>
        </w:rPr>
        <w:t>公司，转让价格以</w:t>
      </w:r>
      <w:r>
        <w:rPr>
          <w:rFonts w:hint="eastAsia"/>
        </w:rPr>
        <w:t>B</w:t>
      </w:r>
      <w:r>
        <w:rPr>
          <w:rFonts w:hint="eastAsia"/>
        </w:rPr>
        <w:t>公司个别报表账面投资成本加上</w:t>
      </w:r>
      <w:r>
        <w:rPr>
          <w:rFonts w:hint="eastAsia"/>
        </w:rPr>
        <w:t>5</w:t>
      </w:r>
      <w:r>
        <w:rPr>
          <w:rFonts w:hint="eastAsia"/>
        </w:rPr>
        <w:t>家子公司</w:t>
      </w:r>
      <w:r>
        <w:rPr>
          <w:rFonts w:hint="eastAsia"/>
        </w:rPr>
        <w:t>2x08</w:t>
      </w:r>
      <w:r>
        <w:rPr>
          <w:rFonts w:hint="eastAsia"/>
        </w:rPr>
        <w:t>年至</w:t>
      </w:r>
      <w:r>
        <w:rPr>
          <w:rFonts w:hint="eastAsia"/>
        </w:rPr>
        <w:t>2xl2</w:t>
      </w:r>
      <w:r>
        <w:rPr>
          <w:rFonts w:hint="eastAsia"/>
        </w:rPr>
        <w:t>的净利润来确定。由于</w:t>
      </w:r>
      <w:r>
        <w:rPr>
          <w:rFonts w:hint="eastAsia"/>
        </w:rPr>
        <w:t>B</w:t>
      </w:r>
      <w:r>
        <w:rPr>
          <w:rFonts w:hint="eastAsia"/>
        </w:rPr>
        <w:t>公司和</w:t>
      </w:r>
      <w:r>
        <w:rPr>
          <w:rFonts w:hint="eastAsia"/>
        </w:rPr>
        <w:t>D</w:t>
      </w:r>
      <w:r>
        <w:rPr>
          <w:rFonts w:hint="eastAsia"/>
        </w:rPr>
        <w:t>公司均为</w:t>
      </w:r>
      <w:r>
        <w:rPr>
          <w:rFonts w:hint="eastAsia"/>
        </w:rPr>
        <w:t>A</w:t>
      </w:r>
      <w:r>
        <w:rPr>
          <w:rFonts w:hint="eastAsia"/>
        </w:rPr>
        <w:t>公司的子公司，因此，该项交易为同一控制下企业合并。</w:t>
      </w:r>
    </w:p>
    <w:p w:rsidR="00CF0C9F" w:rsidRDefault="00CF0C9F" w:rsidP="00CF0C9F">
      <w:pPr>
        <w:widowControl/>
        <w:spacing w:beforeLines="50" w:before="156" w:afterLines="50" w:after="156" w:line="276" w:lineRule="auto"/>
        <w:ind w:firstLineChars="177" w:firstLine="372"/>
        <w:jc w:val="left"/>
      </w:pPr>
      <w:r>
        <w:rPr>
          <w:rFonts w:hint="eastAsia"/>
        </w:rPr>
        <w:t>B</w:t>
      </w:r>
      <w:r>
        <w:rPr>
          <w:rFonts w:hint="eastAsia"/>
        </w:rPr>
        <w:t>公司将与</w:t>
      </w:r>
      <w:r>
        <w:rPr>
          <w:rFonts w:hint="eastAsia"/>
        </w:rPr>
        <w:t>5</w:t>
      </w:r>
      <w:r>
        <w:rPr>
          <w:rFonts w:hint="eastAsia"/>
        </w:rPr>
        <w:t>家子公司相关的商誉也一并转销。</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D</w:t>
      </w:r>
      <w:r>
        <w:rPr>
          <w:rFonts w:hint="eastAsia"/>
        </w:rPr>
        <w:t>公司按照《企业会计准则第</w:t>
      </w:r>
      <w:r>
        <w:rPr>
          <w:rFonts w:hint="eastAsia"/>
        </w:rPr>
        <w:t>2</w:t>
      </w:r>
      <w:r>
        <w:rPr>
          <w:rFonts w:hint="eastAsia"/>
        </w:rPr>
        <w:t>号——长期股权投资》（</w:t>
      </w:r>
      <w:r>
        <w:rPr>
          <w:rFonts w:hint="eastAsia"/>
        </w:rPr>
        <w:t>20M</w:t>
      </w:r>
      <w:r>
        <w:rPr>
          <w:rFonts w:hint="eastAsia"/>
        </w:rPr>
        <w:t>年修订）对于同一控制下企业合并的相关规定，对</w:t>
      </w:r>
      <w:r>
        <w:rPr>
          <w:rFonts w:hint="eastAsia"/>
        </w:rPr>
        <w:t>5</w:t>
      </w:r>
      <w:r>
        <w:rPr>
          <w:rFonts w:hint="eastAsia"/>
        </w:rPr>
        <w:t>家子公司的长期股权投资进行初始确认，对于支付对价和初始确认投资成本之间的差额，按照会计准则的相关要求将其</w:t>
      </w:r>
      <w:r w:rsidR="007030F8">
        <w:rPr>
          <w:rFonts w:hint="eastAsia"/>
        </w:rPr>
        <w:t>计入</w:t>
      </w:r>
      <w:r>
        <w:rPr>
          <w:rFonts w:hint="eastAsia"/>
        </w:rPr>
        <w:t>所有者权益。</w:t>
      </w:r>
    </w:p>
    <w:p w:rsidR="00CF0C9F" w:rsidRDefault="00CF0C9F" w:rsidP="00CF0C9F">
      <w:pPr>
        <w:widowControl/>
        <w:spacing w:beforeLines="50" w:before="156" w:afterLines="50" w:after="156" w:line="276" w:lineRule="auto"/>
        <w:ind w:firstLineChars="177" w:firstLine="372"/>
        <w:jc w:val="left"/>
      </w:pPr>
      <w:r>
        <w:rPr>
          <w:rFonts w:hint="eastAsia"/>
        </w:rPr>
        <w:t>经过上述两项会计处理，</w:t>
      </w:r>
      <w:r>
        <w:rPr>
          <w:rFonts w:hint="eastAsia"/>
        </w:rPr>
        <w:t>A</w:t>
      </w:r>
      <w:r>
        <w:rPr>
          <w:rFonts w:hint="eastAsia"/>
        </w:rPr>
        <w:t>公司</w:t>
      </w:r>
      <w:r>
        <w:rPr>
          <w:rFonts w:hint="eastAsia"/>
        </w:rPr>
        <w:t>2x12</w:t>
      </w:r>
      <w:r>
        <w:rPr>
          <w:rFonts w:hint="eastAsia"/>
        </w:rPr>
        <w:t>年度合并资产负债表中仅反映</w:t>
      </w:r>
      <w:r>
        <w:rPr>
          <w:rFonts w:hint="eastAsia"/>
        </w:rPr>
        <w:t>A</w:t>
      </w:r>
      <w:r>
        <w:rPr>
          <w:rFonts w:hint="eastAsia"/>
        </w:rPr>
        <w:t>公司收购</w:t>
      </w:r>
      <w:r>
        <w:rPr>
          <w:rFonts w:hint="eastAsia"/>
        </w:rPr>
        <w:t>C</w:t>
      </w:r>
      <w:r>
        <w:rPr>
          <w:rFonts w:hint="eastAsia"/>
        </w:rPr>
        <w:t>公司形成的商誉约</w:t>
      </w:r>
      <w:r>
        <w:rPr>
          <w:rFonts w:hint="eastAsia"/>
        </w:rPr>
        <w:t>1</w:t>
      </w:r>
      <w:r w:rsidR="002750A5">
        <w:rPr>
          <w:rFonts w:hint="eastAsia"/>
        </w:rPr>
        <w:t>,</w:t>
      </w:r>
      <w:r>
        <w:rPr>
          <w:rFonts w:hint="eastAsia"/>
        </w:rPr>
        <w:t>300</w:t>
      </w:r>
      <w:r>
        <w:rPr>
          <w:rFonts w:hint="eastAsia"/>
        </w:rPr>
        <w:t>万元。</w:t>
      </w:r>
    </w:p>
    <w:p w:rsidR="00CF0C9F" w:rsidRPr="002750A5" w:rsidRDefault="00CF0C9F" w:rsidP="002750A5">
      <w:pPr>
        <w:widowControl/>
        <w:spacing w:beforeLines="50" w:before="156" w:afterLines="50" w:after="156" w:line="276" w:lineRule="auto"/>
        <w:ind w:firstLineChars="177" w:firstLine="373"/>
        <w:jc w:val="left"/>
        <w:rPr>
          <w:b/>
        </w:rPr>
      </w:pPr>
      <w:r w:rsidRPr="002750A5">
        <w:rPr>
          <w:rFonts w:hint="eastAsia"/>
          <w:b/>
        </w:rPr>
        <w:t>问题：</w:t>
      </w:r>
      <w:r w:rsidRPr="002750A5">
        <w:rPr>
          <w:rFonts w:hint="eastAsia"/>
          <w:b/>
        </w:rPr>
        <w:t>A</w:t>
      </w:r>
      <w:r w:rsidRPr="002750A5">
        <w:rPr>
          <w:rFonts w:hint="eastAsia"/>
          <w:b/>
        </w:rPr>
        <w:t>公司</w:t>
      </w:r>
      <w:r w:rsidRPr="002750A5">
        <w:rPr>
          <w:rFonts w:hint="eastAsia"/>
          <w:b/>
        </w:rPr>
        <w:t>2x</w:t>
      </w:r>
      <w:r w:rsidR="000827FE">
        <w:rPr>
          <w:rFonts w:hint="eastAsia"/>
          <w:b/>
        </w:rPr>
        <w:t>12</w:t>
      </w:r>
      <w:r w:rsidR="000827FE">
        <w:rPr>
          <w:rFonts w:hint="eastAsia"/>
          <w:b/>
        </w:rPr>
        <w:t>年</w:t>
      </w:r>
      <w:r w:rsidRPr="002750A5">
        <w:rPr>
          <w:rFonts w:hint="eastAsia"/>
          <w:b/>
        </w:rPr>
        <w:t>度合并资产负债表中的会计处理是否合理？</w:t>
      </w:r>
    </w:p>
    <w:p w:rsidR="00CF0C9F" w:rsidRPr="002750A5" w:rsidRDefault="005173C9" w:rsidP="00BE19BD">
      <w:pPr>
        <w:spacing w:beforeLines="100" w:before="312" w:afterLines="100" w:after="312"/>
        <w:ind w:firstLineChars="201" w:firstLine="484"/>
        <w:rPr>
          <w:rFonts w:ascii="楷体" w:eastAsia="楷体" w:hAnsi="楷体"/>
          <w:b/>
          <w:sz w:val="24"/>
          <w:szCs w:val="24"/>
        </w:rPr>
      </w:pPr>
      <w:r>
        <w:rPr>
          <w:rFonts w:ascii="楷体" w:eastAsia="楷体" w:hAnsi="楷体" w:hint="eastAsia"/>
          <w:b/>
          <w:sz w:val="24"/>
          <w:szCs w:val="24"/>
        </w:rPr>
        <w:t>（</w:t>
      </w:r>
      <w:r w:rsidR="00CF0C9F" w:rsidRPr="002750A5">
        <w:rPr>
          <w:rFonts w:ascii="楷体" w:eastAsia="楷体" w:hAnsi="楷体" w:hint="eastAsia"/>
          <w:b/>
          <w:sz w:val="24"/>
          <w:szCs w:val="24"/>
        </w:rPr>
        <w:t>二）案例解析</w:t>
      </w:r>
    </w:p>
    <w:p w:rsidR="00CF0C9F" w:rsidRDefault="00CF0C9F" w:rsidP="00CF0C9F">
      <w:pPr>
        <w:widowControl/>
        <w:spacing w:beforeLines="50" w:before="156" w:afterLines="50" w:after="156" w:line="276" w:lineRule="auto"/>
        <w:ind w:firstLineChars="177" w:firstLine="372"/>
        <w:jc w:val="left"/>
      </w:pPr>
      <w:r>
        <w:rPr>
          <w:rFonts w:hint="eastAsia"/>
        </w:rPr>
        <w:t>鉴于</w:t>
      </w:r>
      <w:r>
        <w:rPr>
          <w:rFonts w:hint="eastAsia"/>
        </w:rPr>
        <w:t>B</w:t>
      </w:r>
      <w:r>
        <w:rPr>
          <w:rFonts w:hint="eastAsia"/>
        </w:rPr>
        <w:t>公司和</w:t>
      </w:r>
      <w:r>
        <w:rPr>
          <w:rFonts w:hint="eastAsia"/>
        </w:rPr>
        <w:t>D</w:t>
      </w:r>
      <w:r>
        <w:rPr>
          <w:rFonts w:hint="eastAsia"/>
        </w:rPr>
        <w:t>公司同为</w:t>
      </w:r>
      <w:r>
        <w:rPr>
          <w:rFonts w:hint="eastAsia"/>
        </w:rPr>
        <w:t>A</w:t>
      </w:r>
      <w:r>
        <w:rPr>
          <w:rFonts w:hint="eastAsia"/>
        </w:rPr>
        <w:t>公司的子公司，从</w:t>
      </w:r>
      <w:r>
        <w:rPr>
          <w:rFonts w:hint="eastAsia"/>
        </w:rPr>
        <w:t>A</w:t>
      </w:r>
      <w:r>
        <w:rPr>
          <w:rFonts w:hint="eastAsia"/>
        </w:rPr>
        <w:t>公司合并报表来看，</w:t>
      </w:r>
      <w:r>
        <w:rPr>
          <w:rFonts w:hint="eastAsia"/>
        </w:rPr>
        <w:t>B</w:t>
      </w:r>
      <w:r>
        <w:rPr>
          <w:rFonts w:hint="eastAsia"/>
        </w:rPr>
        <w:t>公司和</w:t>
      </w:r>
      <w:r>
        <w:rPr>
          <w:rFonts w:hint="eastAsia"/>
        </w:rPr>
        <w:t>D</w:t>
      </w:r>
      <w:r>
        <w:rPr>
          <w:rFonts w:hint="eastAsia"/>
        </w:rPr>
        <w:t>公司虽然进行了同一控制下企业合并，使</w:t>
      </w:r>
      <w:r>
        <w:rPr>
          <w:rFonts w:hint="eastAsia"/>
        </w:rPr>
        <w:t>5</w:t>
      </w:r>
      <w:r>
        <w:rPr>
          <w:rFonts w:hint="eastAsia"/>
        </w:rPr>
        <w:t>家子公司的实际控制人从</w:t>
      </w:r>
      <w:r>
        <w:rPr>
          <w:rFonts w:hint="eastAsia"/>
        </w:rPr>
        <w:t>B</w:t>
      </w:r>
      <w:r>
        <w:rPr>
          <w:rFonts w:hint="eastAsia"/>
        </w:rPr>
        <w:t>公司变更为</w:t>
      </w:r>
      <w:r>
        <w:rPr>
          <w:rFonts w:hint="eastAsia"/>
        </w:rPr>
        <w:t>D</w:t>
      </w:r>
      <w:r>
        <w:rPr>
          <w:rFonts w:hint="eastAsia"/>
        </w:rPr>
        <w:t>公司，但从</w:t>
      </w:r>
      <w:r>
        <w:rPr>
          <w:rFonts w:hint="eastAsia"/>
        </w:rPr>
        <w:t>A</w:t>
      </w:r>
      <w:r>
        <w:rPr>
          <w:rFonts w:hint="eastAsia"/>
        </w:rPr>
        <w:t>公司合并报表主体（即把所有纳人合并范围的会计主体看成一个形式上单独的主体）的角度，是由</w:t>
      </w:r>
      <w:r>
        <w:rPr>
          <w:rFonts w:hint="eastAsia"/>
        </w:rPr>
        <w:t>B</w:t>
      </w:r>
      <w:r>
        <w:rPr>
          <w:rFonts w:hint="eastAsia"/>
        </w:rPr>
        <w:t>公司控制</w:t>
      </w:r>
      <w:r>
        <w:rPr>
          <w:rFonts w:hint="eastAsia"/>
        </w:rPr>
        <w:t>5</w:t>
      </w:r>
      <w:r>
        <w:rPr>
          <w:rFonts w:hint="eastAsia"/>
        </w:rPr>
        <w:t>家子公司还是由</w:t>
      </w:r>
      <w:r>
        <w:rPr>
          <w:rFonts w:hint="eastAsia"/>
        </w:rPr>
        <w:t>D</w:t>
      </w:r>
      <w:r>
        <w:rPr>
          <w:rFonts w:hint="eastAsia"/>
        </w:rPr>
        <w:t>公司控制</w:t>
      </w:r>
      <w:r>
        <w:rPr>
          <w:rFonts w:hint="eastAsia"/>
        </w:rPr>
        <w:t>5</w:t>
      </w:r>
      <w:r>
        <w:rPr>
          <w:rFonts w:hint="eastAsia"/>
        </w:rPr>
        <w:t>家子公司没有区别。合并报表层面，该项企业合并交易属于内部交易，与之相关的资产、负债在合并前后都在合并范围之内。</w:t>
      </w:r>
    </w:p>
    <w:p w:rsidR="00CF0C9F" w:rsidRDefault="00CF0C9F" w:rsidP="00CF0C9F">
      <w:pPr>
        <w:widowControl/>
        <w:spacing w:beforeLines="50" w:before="156" w:afterLines="50" w:after="156" w:line="276" w:lineRule="auto"/>
        <w:ind w:firstLineChars="177" w:firstLine="372"/>
        <w:jc w:val="left"/>
      </w:pPr>
      <w:r>
        <w:rPr>
          <w:rFonts w:hint="eastAsia"/>
        </w:rPr>
        <w:t>因此，不论该项交易发生与否，都不会改变这</w:t>
      </w:r>
      <w:r>
        <w:rPr>
          <w:rFonts w:hint="eastAsia"/>
        </w:rPr>
        <w:t>5</w:t>
      </w:r>
      <w:r>
        <w:rPr>
          <w:rFonts w:hint="eastAsia"/>
        </w:rPr>
        <w:t>家子公司在</w:t>
      </w:r>
      <w:r>
        <w:rPr>
          <w:rFonts w:hint="eastAsia"/>
        </w:rPr>
        <w:t>2x08</w:t>
      </w:r>
      <w:r>
        <w:rPr>
          <w:rFonts w:hint="eastAsia"/>
        </w:rPr>
        <w:t>年通过非同一控制下企业合并进入</w:t>
      </w:r>
      <w:r>
        <w:rPr>
          <w:rFonts w:hint="eastAsia"/>
        </w:rPr>
        <w:t>A</w:t>
      </w:r>
      <w:r>
        <w:rPr>
          <w:rFonts w:hint="eastAsia"/>
        </w:rPr>
        <w:t>公司合并范围，并由此在</w:t>
      </w:r>
      <w:r>
        <w:rPr>
          <w:rFonts w:hint="eastAsia"/>
        </w:rPr>
        <w:t>A</w:t>
      </w:r>
      <w:r>
        <w:rPr>
          <w:rFonts w:hint="eastAsia"/>
        </w:rPr>
        <w:t>公司合并资产负债表上形成商誉这个处理结果。</w:t>
      </w:r>
    </w:p>
    <w:p w:rsidR="00CF0C9F" w:rsidRDefault="00CF0C9F" w:rsidP="00CF0C9F">
      <w:pPr>
        <w:widowControl/>
        <w:spacing w:beforeLines="50" w:before="156" w:afterLines="50" w:after="156" w:line="276" w:lineRule="auto"/>
        <w:ind w:firstLineChars="177" w:firstLine="372"/>
        <w:jc w:val="left"/>
      </w:pPr>
      <w:r>
        <w:rPr>
          <w:rFonts w:hint="eastAsia"/>
        </w:rPr>
        <w:t>值得注意的是，如果这</w:t>
      </w:r>
      <w:r>
        <w:rPr>
          <w:rFonts w:hint="eastAsia"/>
        </w:rPr>
        <w:t>5</w:t>
      </w:r>
      <w:r>
        <w:rPr>
          <w:rFonts w:hint="eastAsia"/>
        </w:rPr>
        <w:t>家子公司不是</w:t>
      </w:r>
      <w:r>
        <w:rPr>
          <w:rFonts w:hint="eastAsia"/>
        </w:rPr>
        <w:t>B</w:t>
      </w:r>
      <w:r>
        <w:rPr>
          <w:rFonts w:hint="eastAsia"/>
        </w:rPr>
        <w:t>公司的全资子公司，</w:t>
      </w:r>
      <w:r>
        <w:rPr>
          <w:rFonts w:hint="eastAsia"/>
        </w:rPr>
        <w:t>B</w:t>
      </w:r>
      <w:r>
        <w:rPr>
          <w:rFonts w:hint="eastAsia"/>
        </w:rPr>
        <w:t>公司和</w:t>
      </w:r>
      <w:r>
        <w:rPr>
          <w:rFonts w:hint="eastAsia"/>
        </w:rPr>
        <w:t>D</w:t>
      </w:r>
      <w:r>
        <w:rPr>
          <w:rFonts w:hint="eastAsia"/>
        </w:rPr>
        <w:t>公司不是</w:t>
      </w:r>
      <w:r>
        <w:rPr>
          <w:rFonts w:hint="eastAsia"/>
        </w:rPr>
        <w:t>A</w:t>
      </w:r>
      <w:r>
        <w:rPr>
          <w:rFonts w:hint="eastAsia"/>
        </w:rPr>
        <w:t>公司的全资子公司，在这种情况下，公司还应该按照《企业会计准则解释第</w:t>
      </w:r>
      <w:r>
        <w:rPr>
          <w:rFonts w:hint="eastAsia"/>
        </w:rPr>
        <w:t>2</w:t>
      </w:r>
      <w:r>
        <w:rPr>
          <w:rFonts w:hint="eastAsia"/>
        </w:rPr>
        <w:t>号》的相关规定进行会计处理。</w:t>
      </w:r>
    </w:p>
    <w:p w:rsidR="00CF0C9F" w:rsidRDefault="00CF0C9F" w:rsidP="00CF0C9F">
      <w:pPr>
        <w:widowControl/>
        <w:spacing w:beforeLines="50" w:before="156" w:afterLines="50" w:after="156" w:line="276" w:lineRule="auto"/>
        <w:ind w:firstLineChars="177" w:firstLine="372"/>
        <w:jc w:val="left"/>
      </w:pPr>
      <w:r>
        <w:rPr>
          <w:rFonts w:hint="eastAsia"/>
        </w:rPr>
        <w:t>另外需要注意的是，由于是同一控制下企业合并，在</w:t>
      </w:r>
      <w:r>
        <w:rPr>
          <w:rFonts w:hint="eastAsia"/>
        </w:rPr>
        <w:t>D</w:t>
      </w:r>
      <w:r>
        <w:rPr>
          <w:rFonts w:hint="eastAsia"/>
        </w:rPr>
        <w:t>公司的合并报表中，视同</w:t>
      </w:r>
      <w:r>
        <w:rPr>
          <w:rFonts w:hint="eastAsia"/>
        </w:rPr>
        <w:t>5</w:t>
      </w:r>
      <w:r>
        <w:rPr>
          <w:rFonts w:hint="eastAsia"/>
        </w:rPr>
        <w:t>家子公司于参与合并各方在最终控制方开始实施控制时即已并入</w:t>
      </w:r>
      <w:r>
        <w:rPr>
          <w:rFonts w:hint="eastAsia"/>
        </w:rPr>
        <w:t>D</w:t>
      </w:r>
      <w:r>
        <w:rPr>
          <w:rFonts w:hint="eastAsia"/>
        </w:rPr>
        <w:t>公司，并重述了比较数据，而</w:t>
      </w:r>
      <w:r>
        <w:rPr>
          <w:rFonts w:hint="eastAsia"/>
        </w:rPr>
        <w:t>B</w:t>
      </w:r>
      <w:r>
        <w:rPr>
          <w:rFonts w:hint="eastAsia"/>
        </w:rPr>
        <w:t>公司也将</w:t>
      </w:r>
      <w:r>
        <w:rPr>
          <w:rFonts w:hint="eastAsia"/>
        </w:rPr>
        <w:t>5</w:t>
      </w:r>
      <w:r>
        <w:rPr>
          <w:rFonts w:hint="eastAsia"/>
        </w:rPr>
        <w:t>家子公司合并至处置日，因此需要特殊的合并抵销分录去抵销这部分重复计算。</w:t>
      </w:r>
    </w:p>
    <w:p w:rsidR="00CF0C9F" w:rsidRPr="002750A5" w:rsidRDefault="00CF0C9F" w:rsidP="002750A5">
      <w:pPr>
        <w:widowControl/>
        <w:spacing w:beforeLines="50" w:before="156" w:afterLines="50" w:after="156" w:line="276" w:lineRule="auto"/>
        <w:ind w:firstLineChars="177" w:firstLine="373"/>
        <w:jc w:val="left"/>
        <w:rPr>
          <w:b/>
        </w:rPr>
      </w:pPr>
      <w:r w:rsidRPr="002750A5">
        <w:rPr>
          <w:rFonts w:hint="eastAsia"/>
          <w:b/>
        </w:rPr>
        <w:t>【相关</w:t>
      </w:r>
      <w:r w:rsidR="002750A5">
        <w:rPr>
          <w:rFonts w:hint="eastAsia"/>
          <w:b/>
        </w:rPr>
        <w:t>案例</w:t>
      </w:r>
      <w:r w:rsidRPr="002750A5">
        <w:rPr>
          <w:rFonts w:hint="eastAsia"/>
          <w:b/>
        </w:rPr>
        <w:t>之二】</w:t>
      </w:r>
    </w:p>
    <w:p w:rsidR="00CF0C9F" w:rsidRPr="002750A5" w:rsidRDefault="005173C9" w:rsidP="00BE19BD">
      <w:pPr>
        <w:spacing w:beforeLines="100" w:before="312" w:afterLines="100" w:after="312"/>
        <w:ind w:firstLineChars="201" w:firstLine="484"/>
        <w:rPr>
          <w:rFonts w:ascii="楷体" w:eastAsia="楷体" w:hAnsi="楷体"/>
          <w:b/>
          <w:sz w:val="24"/>
          <w:szCs w:val="24"/>
        </w:rPr>
      </w:pPr>
      <w:r>
        <w:rPr>
          <w:rFonts w:ascii="楷体" w:eastAsia="楷体" w:hAnsi="楷体" w:hint="eastAsia"/>
          <w:b/>
          <w:sz w:val="24"/>
          <w:szCs w:val="24"/>
        </w:rPr>
        <w:t>（</w:t>
      </w:r>
      <w:r w:rsidR="00CF0C9F" w:rsidRPr="002750A5">
        <w:rPr>
          <w:rFonts w:ascii="楷体" w:eastAsia="楷体" w:hAnsi="楷体" w:hint="eastAsia"/>
          <w:b/>
          <w:sz w:val="24"/>
          <w:szCs w:val="24"/>
        </w:rPr>
        <w:t>一</w:t>
      </w:r>
      <w:r w:rsidR="00030200">
        <w:rPr>
          <w:rFonts w:ascii="楷体" w:eastAsia="楷体" w:hAnsi="楷体" w:hint="eastAsia"/>
          <w:b/>
          <w:sz w:val="24"/>
          <w:szCs w:val="24"/>
        </w:rPr>
        <w:t>）</w:t>
      </w:r>
      <w:r w:rsidR="00CF0C9F" w:rsidRPr="002750A5">
        <w:rPr>
          <w:rFonts w:ascii="楷体" w:eastAsia="楷体" w:hAnsi="楷体" w:hint="eastAsia"/>
          <w:b/>
          <w:sz w:val="24"/>
          <w:szCs w:val="24"/>
        </w:rPr>
        <w:t>案例材料</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公司为上市公司，其子公司</w:t>
      </w:r>
      <w:r>
        <w:rPr>
          <w:rFonts w:hint="eastAsia"/>
        </w:rPr>
        <w:t>B</w:t>
      </w:r>
      <w:r>
        <w:rPr>
          <w:rFonts w:hint="eastAsia"/>
        </w:rPr>
        <w:t>公司拟在某经济技术开发区扩建厂房。</w:t>
      </w:r>
      <w:r>
        <w:rPr>
          <w:rFonts w:hint="eastAsia"/>
        </w:rPr>
        <w:t>A</w:t>
      </w:r>
      <w:r>
        <w:rPr>
          <w:rFonts w:hint="eastAsia"/>
        </w:rPr>
        <w:t>公司于</w:t>
      </w:r>
      <w:r>
        <w:rPr>
          <w:rFonts w:hint="eastAsia"/>
        </w:rPr>
        <w:t>2x12</w:t>
      </w:r>
      <w:r>
        <w:rPr>
          <w:rFonts w:hint="eastAsia"/>
        </w:rPr>
        <w:t>年</w:t>
      </w:r>
      <w:r>
        <w:rPr>
          <w:rFonts w:hint="eastAsia"/>
        </w:rPr>
        <w:t>1</w:t>
      </w:r>
      <w:r>
        <w:rPr>
          <w:rFonts w:hint="eastAsia"/>
        </w:rPr>
        <w:t>月向银行取得</w:t>
      </w:r>
      <w:r>
        <w:rPr>
          <w:rFonts w:hint="eastAsia"/>
        </w:rPr>
        <w:t>1</w:t>
      </w:r>
      <w:r>
        <w:rPr>
          <w:rFonts w:hint="eastAsia"/>
        </w:rPr>
        <w:t>亿元流动资金借款，借款年利率为</w:t>
      </w:r>
      <w:r>
        <w:rPr>
          <w:rFonts w:hint="eastAsia"/>
        </w:rPr>
        <w:t>6%</w:t>
      </w:r>
      <w:r>
        <w:rPr>
          <w:rFonts w:hint="eastAsia"/>
        </w:rPr>
        <w:t>，同时，</w:t>
      </w:r>
      <w:r>
        <w:rPr>
          <w:rFonts w:hint="eastAsia"/>
        </w:rPr>
        <w:t>A</w:t>
      </w:r>
      <w:r>
        <w:rPr>
          <w:rFonts w:hint="eastAsia"/>
        </w:rPr>
        <w:t>公司与</w:t>
      </w:r>
      <w:r>
        <w:rPr>
          <w:rFonts w:hint="eastAsia"/>
        </w:rPr>
        <w:t>B</w:t>
      </w:r>
      <w:r>
        <w:rPr>
          <w:rFonts w:hint="eastAsia"/>
        </w:rPr>
        <w:t>公司签订借款协议，借款本金</w:t>
      </w:r>
      <w:r>
        <w:rPr>
          <w:rFonts w:hint="eastAsia"/>
        </w:rPr>
        <w:t>1</w:t>
      </w:r>
      <w:r>
        <w:rPr>
          <w:rFonts w:hint="eastAsia"/>
        </w:rPr>
        <w:t>亿元，</w:t>
      </w:r>
      <w:r>
        <w:rPr>
          <w:rFonts w:hint="eastAsia"/>
        </w:rPr>
        <w:t>A</w:t>
      </w:r>
      <w:r>
        <w:rPr>
          <w:rFonts w:hint="eastAsia"/>
        </w:rPr>
        <w:t>公司按照年利率</w:t>
      </w:r>
      <w:r>
        <w:rPr>
          <w:rFonts w:hint="eastAsia"/>
        </w:rPr>
        <w:t>6%</w:t>
      </w:r>
      <w:r>
        <w:rPr>
          <w:rFonts w:hint="eastAsia"/>
        </w:rPr>
        <w:t>收取利息。</w:t>
      </w:r>
      <w:r>
        <w:rPr>
          <w:rFonts w:hint="eastAsia"/>
        </w:rPr>
        <w:t>B</w:t>
      </w:r>
      <w:r>
        <w:rPr>
          <w:rFonts w:hint="eastAsia"/>
        </w:rPr>
        <w:t>公司随后开始厂房的建设和机器设备的采购。</w:t>
      </w:r>
      <w:r>
        <w:rPr>
          <w:rFonts w:hint="eastAsia"/>
        </w:rPr>
        <w:t>2x12</w:t>
      </w:r>
      <w:r>
        <w:rPr>
          <w:rFonts w:hint="eastAsia"/>
        </w:rPr>
        <w:t>年</w:t>
      </w:r>
      <w:r>
        <w:rPr>
          <w:rFonts w:hint="eastAsia"/>
        </w:rPr>
        <w:t>12</w:t>
      </w:r>
      <w:r>
        <w:rPr>
          <w:rFonts w:hint="eastAsia"/>
        </w:rPr>
        <w:t>月</w:t>
      </w:r>
      <w:r>
        <w:rPr>
          <w:rFonts w:hint="eastAsia"/>
        </w:rPr>
        <w:t>31</w:t>
      </w:r>
      <w:r>
        <w:rPr>
          <w:rFonts w:hint="eastAsia"/>
        </w:rPr>
        <w:t>日，</w:t>
      </w:r>
      <w:r>
        <w:rPr>
          <w:rFonts w:hint="eastAsia"/>
        </w:rPr>
        <w:t>B</w:t>
      </w:r>
      <w:r>
        <w:rPr>
          <w:rFonts w:hint="eastAsia"/>
        </w:rPr>
        <w:t>公司在建工程余额为</w:t>
      </w:r>
      <w:r>
        <w:rPr>
          <w:rFonts w:hint="eastAsia"/>
        </w:rPr>
        <w:t>8,000</w:t>
      </w:r>
      <w:r>
        <w:rPr>
          <w:rFonts w:hint="eastAsia"/>
        </w:rPr>
        <w:t>万元，除</w:t>
      </w:r>
      <w:r>
        <w:rPr>
          <w:rFonts w:hint="eastAsia"/>
        </w:rPr>
        <w:t>A</w:t>
      </w:r>
      <w:r>
        <w:rPr>
          <w:rFonts w:hint="eastAsia"/>
        </w:rPr>
        <w:t>公司借款之外，</w:t>
      </w:r>
      <w:r>
        <w:rPr>
          <w:rFonts w:hint="eastAsia"/>
        </w:rPr>
        <w:t>B</w:t>
      </w:r>
      <w:r>
        <w:rPr>
          <w:rFonts w:hint="eastAsia"/>
        </w:rPr>
        <w:t>公司未承担其他带息债务</w:t>
      </w:r>
      <w:r>
        <w:rPr>
          <w:rFonts w:hint="eastAsia"/>
        </w:rPr>
        <w:t>^</w:t>
      </w:r>
    </w:p>
    <w:p w:rsidR="00CF0C9F" w:rsidRDefault="00CF0C9F" w:rsidP="00CF0C9F">
      <w:pPr>
        <w:widowControl/>
        <w:spacing w:beforeLines="50" w:before="156" w:afterLines="50" w:after="156" w:line="276" w:lineRule="auto"/>
        <w:ind w:firstLineChars="177" w:firstLine="372"/>
        <w:jc w:val="left"/>
      </w:pPr>
      <w:r>
        <w:rPr>
          <w:rFonts w:hint="eastAsia"/>
        </w:rPr>
        <w:t>B</w:t>
      </w:r>
      <w:r>
        <w:rPr>
          <w:rFonts w:hint="eastAsia"/>
        </w:rPr>
        <w:t>公司在其单体财务报表中，判断在建厂房为符合资本化的资产，按照相关规定计算利息资本化金额</w:t>
      </w:r>
      <w:r>
        <w:rPr>
          <w:rFonts w:hint="eastAsia"/>
        </w:rPr>
        <w:t>240</w:t>
      </w:r>
      <w:r>
        <w:rPr>
          <w:rFonts w:hint="eastAsia"/>
        </w:rPr>
        <w:t>万元，</w:t>
      </w:r>
      <w:r>
        <w:rPr>
          <w:rFonts w:hint="eastAsia"/>
        </w:rPr>
        <w:t>B</w:t>
      </w:r>
      <w:r>
        <w:rPr>
          <w:rFonts w:hint="eastAsia"/>
        </w:rPr>
        <w:t>公司肖期支付给</w:t>
      </w:r>
      <w:r>
        <w:rPr>
          <w:rFonts w:hint="eastAsia"/>
        </w:rPr>
        <w:t>A</w:t>
      </w:r>
      <w:r>
        <w:rPr>
          <w:rFonts w:hint="eastAsia"/>
        </w:rPr>
        <w:t>公司的利息总计为</w:t>
      </w:r>
      <w:r>
        <w:rPr>
          <w:rFonts w:hint="eastAsia"/>
        </w:rPr>
        <w:t>600</w:t>
      </w:r>
      <w:r>
        <w:rPr>
          <w:rFonts w:hint="eastAsia"/>
        </w:rPr>
        <w:t>万元，因此未资本化的利息</w:t>
      </w:r>
      <w:r>
        <w:rPr>
          <w:rFonts w:hint="eastAsia"/>
        </w:rPr>
        <w:t>360</w:t>
      </w:r>
      <w:r>
        <w:rPr>
          <w:rFonts w:hint="eastAsia"/>
        </w:rPr>
        <w:t>万元计入当期财务费用。</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A</w:t>
      </w:r>
      <w:r>
        <w:rPr>
          <w:rFonts w:hint="eastAsia"/>
        </w:rPr>
        <w:t>公司在编制合并财务报表的时候，认为</w:t>
      </w:r>
      <w:r>
        <w:rPr>
          <w:rFonts w:hint="eastAsia"/>
        </w:rPr>
        <w:t>A</w:t>
      </w:r>
      <w:r>
        <w:rPr>
          <w:rFonts w:hint="eastAsia"/>
        </w:rPr>
        <w:t>公司与</w:t>
      </w:r>
      <w:r>
        <w:rPr>
          <w:rFonts w:hint="eastAsia"/>
        </w:rPr>
        <w:t>B</w:t>
      </w:r>
      <w:r>
        <w:rPr>
          <w:rFonts w:hint="eastAsia"/>
        </w:rPr>
        <w:t>公司之间存在</w:t>
      </w:r>
      <w:r>
        <w:rPr>
          <w:rFonts w:hint="eastAsia"/>
        </w:rPr>
        <w:t>1</w:t>
      </w:r>
      <w:r>
        <w:rPr>
          <w:rFonts w:hint="eastAsia"/>
        </w:rPr>
        <w:t>亿元的内部债权债务，需要全额抵销，由此产生的</w:t>
      </w:r>
      <w:r>
        <w:rPr>
          <w:rFonts w:hint="eastAsia"/>
        </w:rPr>
        <w:t>A</w:t>
      </w:r>
      <w:r>
        <w:rPr>
          <w:rFonts w:hint="eastAsia"/>
        </w:rPr>
        <w:t>公司的</w:t>
      </w:r>
      <w:r>
        <w:rPr>
          <w:rFonts w:hint="eastAsia"/>
        </w:rPr>
        <w:t>600</w:t>
      </w:r>
      <w:r>
        <w:rPr>
          <w:rFonts w:hint="eastAsia"/>
        </w:rPr>
        <w:t>万元利息收入与</w:t>
      </w:r>
      <w:r>
        <w:rPr>
          <w:rFonts w:hint="eastAsia"/>
        </w:rPr>
        <w:t>B</w:t>
      </w:r>
      <w:r>
        <w:rPr>
          <w:rFonts w:hint="eastAsia"/>
        </w:rPr>
        <w:t>公司的</w:t>
      </w:r>
      <w:r>
        <w:rPr>
          <w:rFonts w:hint="eastAsia"/>
        </w:rPr>
        <w:t>600</w:t>
      </w:r>
      <w:r>
        <w:rPr>
          <w:rFonts w:hint="eastAsia"/>
        </w:rPr>
        <w:t>万元利息支出也应该全额抵销。抵销之后，合并报表中</w:t>
      </w:r>
      <w:r>
        <w:rPr>
          <w:rFonts w:hint="eastAsia"/>
        </w:rPr>
        <w:t>B</w:t>
      </w:r>
      <w:r>
        <w:rPr>
          <w:rFonts w:hint="eastAsia"/>
        </w:rPr>
        <w:t>公司的在建厂房账面价值中不存在资本化利息。</w:t>
      </w:r>
    </w:p>
    <w:p w:rsidR="00CF0C9F" w:rsidRPr="002750A5" w:rsidRDefault="00CF0C9F" w:rsidP="002750A5">
      <w:pPr>
        <w:widowControl/>
        <w:spacing w:beforeLines="50" w:before="156" w:afterLines="50" w:after="156" w:line="276" w:lineRule="auto"/>
        <w:ind w:firstLineChars="177" w:firstLine="373"/>
        <w:jc w:val="left"/>
        <w:rPr>
          <w:b/>
        </w:rPr>
      </w:pPr>
      <w:r w:rsidRPr="002750A5">
        <w:rPr>
          <w:rFonts w:hint="eastAsia"/>
          <w:b/>
        </w:rPr>
        <w:t>问题：</w:t>
      </w:r>
      <w:r w:rsidRPr="002750A5">
        <w:rPr>
          <w:rFonts w:hint="eastAsia"/>
          <w:b/>
        </w:rPr>
        <w:t>A</w:t>
      </w:r>
      <w:r w:rsidRPr="002750A5">
        <w:rPr>
          <w:rFonts w:hint="eastAsia"/>
          <w:b/>
        </w:rPr>
        <w:t>公司上述处理方法是否恰当？</w:t>
      </w:r>
    </w:p>
    <w:p w:rsidR="00CF0C9F" w:rsidRPr="002750A5" w:rsidRDefault="005173C9" w:rsidP="00BE19BD">
      <w:pPr>
        <w:spacing w:beforeLines="100" w:before="312" w:afterLines="100" w:after="312"/>
        <w:ind w:firstLineChars="201" w:firstLine="484"/>
        <w:rPr>
          <w:rFonts w:ascii="楷体" w:eastAsia="楷体" w:hAnsi="楷体"/>
          <w:b/>
          <w:sz w:val="24"/>
          <w:szCs w:val="24"/>
        </w:rPr>
      </w:pPr>
      <w:r>
        <w:rPr>
          <w:rFonts w:ascii="楷体" w:eastAsia="楷体" w:hAnsi="楷体" w:hint="eastAsia"/>
          <w:b/>
          <w:sz w:val="24"/>
          <w:szCs w:val="24"/>
        </w:rPr>
        <w:t>（</w:t>
      </w:r>
      <w:r w:rsidR="00CF0C9F" w:rsidRPr="002750A5">
        <w:rPr>
          <w:rFonts w:ascii="楷体" w:eastAsia="楷体" w:hAnsi="楷体" w:hint="eastAsia"/>
          <w:b/>
          <w:sz w:val="24"/>
          <w:szCs w:val="24"/>
        </w:rPr>
        <w:t>二）案例解析</w:t>
      </w:r>
    </w:p>
    <w:p w:rsidR="00CF0C9F" w:rsidRDefault="00CF0C9F" w:rsidP="00CF0C9F">
      <w:pPr>
        <w:widowControl/>
        <w:spacing w:beforeLines="50" w:before="156" w:afterLines="50" w:after="156" w:line="276" w:lineRule="auto"/>
        <w:ind w:firstLineChars="177" w:firstLine="372"/>
        <w:jc w:val="left"/>
      </w:pPr>
      <w:r>
        <w:rPr>
          <w:rFonts w:hint="eastAsia"/>
        </w:rPr>
        <w:t>本案例中，</w:t>
      </w:r>
      <w:r>
        <w:rPr>
          <w:rFonts w:hint="eastAsia"/>
        </w:rPr>
        <w:t>A</w:t>
      </w:r>
      <w:r>
        <w:rPr>
          <w:rFonts w:hint="eastAsia"/>
        </w:rPr>
        <w:t>公司合并报表的抵销结果并不合理。我们认为，编制合并报表并不是简单地将母公司和子公司各自的报表相加并抵销内部交易的机械过程。合并报表是以合并整体作为一个会计主体，因此应该站在这个会计主体的角度来对交易进行判断，并以此为依据确定合并报表确认和计量的结果。</w:t>
      </w:r>
    </w:p>
    <w:p w:rsidR="00CF0C9F" w:rsidRDefault="00CF0C9F" w:rsidP="00CF0C9F">
      <w:pPr>
        <w:widowControl/>
        <w:spacing w:beforeLines="50" w:before="156" w:afterLines="50" w:after="156" w:line="276" w:lineRule="auto"/>
        <w:ind w:firstLineChars="177" w:firstLine="372"/>
        <w:jc w:val="left"/>
      </w:pPr>
      <w:r>
        <w:rPr>
          <w:rFonts w:hint="eastAsia"/>
        </w:rPr>
        <w:t>本案例中，合并报表层面既有符合借款费用资本化条件的资产（</w:t>
      </w:r>
      <w:r>
        <w:rPr>
          <w:rFonts w:hint="eastAsia"/>
        </w:rPr>
        <w:t>B</w:t>
      </w:r>
      <w:r>
        <w:rPr>
          <w:rFonts w:hint="eastAsia"/>
        </w:rPr>
        <w:t>公司的在建厂房），又有一般借款（</w:t>
      </w:r>
      <w:r>
        <w:rPr>
          <w:rFonts w:hint="eastAsia"/>
        </w:rPr>
        <w:t>A</w:t>
      </w:r>
      <w:r>
        <w:rPr>
          <w:rFonts w:hint="eastAsia"/>
        </w:rPr>
        <w:t>公司的银行借款），而且</w:t>
      </w:r>
      <w:r>
        <w:rPr>
          <w:rFonts w:hint="eastAsia"/>
        </w:rPr>
        <w:t>B</w:t>
      </w:r>
      <w:r>
        <w:rPr>
          <w:rFonts w:hint="eastAsia"/>
        </w:rPr>
        <w:t>公司在建厂房也的确占用了一般借款，完全符合《企业会计准则第</w:t>
      </w:r>
      <w:r>
        <w:rPr>
          <w:rFonts w:hint="eastAsia"/>
        </w:rPr>
        <w:t>I7</w:t>
      </w:r>
      <w:r>
        <w:rPr>
          <w:rFonts w:hint="eastAsia"/>
        </w:rPr>
        <w:t>号借款费用》所规定的借款费用资本化条件，应该按照一般借款费用资本化的计算公式计算借款费用资本化金额，将其作为合并报表编制过程中的特殊调整分录。</w:t>
      </w:r>
    </w:p>
    <w:p w:rsidR="00D9046A" w:rsidRDefault="00D9046A" w:rsidP="00CF0C9F">
      <w:pPr>
        <w:widowControl/>
        <w:spacing w:beforeLines="50" w:before="156" w:afterLines="50" w:after="156" w:line="276" w:lineRule="auto"/>
        <w:ind w:firstLineChars="177" w:firstLine="372"/>
        <w:jc w:val="left"/>
      </w:pPr>
    </w:p>
    <w:p w:rsidR="000E379C" w:rsidRPr="000E379C" w:rsidRDefault="000E379C" w:rsidP="000E379C">
      <w:pPr>
        <w:widowControl/>
        <w:spacing w:beforeLines="50" w:before="156" w:afterLines="50" w:after="156" w:line="276" w:lineRule="auto"/>
        <w:ind w:firstLineChars="177" w:firstLine="373"/>
        <w:jc w:val="left"/>
        <w:rPr>
          <w:b/>
        </w:rPr>
      </w:pPr>
      <w:r w:rsidRPr="000E379C">
        <w:rPr>
          <w:rFonts w:hint="eastAsia"/>
          <w:b/>
        </w:rPr>
        <w:t>【相关</w:t>
      </w:r>
      <w:r w:rsidR="00BE53EA">
        <w:rPr>
          <w:rFonts w:hint="eastAsia"/>
          <w:b/>
        </w:rPr>
        <w:t>案例</w:t>
      </w:r>
      <w:r w:rsidRPr="000E379C">
        <w:rPr>
          <w:rFonts w:hint="eastAsia"/>
          <w:b/>
        </w:rPr>
        <w:t>之三】单方进项税的合并抵销问题</w:t>
      </w:r>
    </w:p>
    <w:p w:rsidR="000E379C" w:rsidRPr="000E379C" w:rsidRDefault="006E1656" w:rsidP="000E379C">
      <w:pPr>
        <w:spacing w:beforeLines="100" w:before="312" w:afterLines="100" w:after="312"/>
        <w:ind w:firstLineChars="201" w:firstLine="484"/>
        <w:rPr>
          <w:rFonts w:ascii="楷体" w:eastAsia="楷体" w:hAnsi="楷体"/>
          <w:b/>
          <w:sz w:val="24"/>
          <w:szCs w:val="24"/>
        </w:rPr>
      </w:pPr>
      <w:r>
        <w:rPr>
          <w:rFonts w:ascii="楷体" w:eastAsia="楷体" w:hAnsi="楷体" w:hint="eastAsia"/>
          <w:b/>
          <w:sz w:val="24"/>
          <w:szCs w:val="24"/>
        </w:rPr>
        <w:t>（</w:t>
      </w:r>
      <w:r w:rsidR="000E379C" w:rsidRPr="000E379C">
        <w:rPr>
          <w:rFonts w:ascii="楷体" w:eastAsia="楷体" w:hAnsi="楷体" w:hint="eastAsia"/>
          <w:b/>
          <w:sz w:val="24"/>
          <w:szCs w:val="24"/>
        </w:rPr>
        <w:t>一）案例背景</w:t>
      </w:r>
    </w:p>
    <w:p w:rsidR="000E379C" w:rsidRDefault="000E379C" w:rsidP="000E379C">
      <w:pPr>
        <w:widowControl/>
        <w:spacing w:beforeLines="50" w:before="156" w:afterLines="50" w:after="156" w:line="276" w:lineRule="auto"/>
        <w:ind w:firstLineChars="177" w:firstLine="372"/>
        <w:jc w:val="left"/>
      </w:pPr>
      <w:r>
        <w:rPr>
          <w:rFonts w:hint="eastAsia"/>
        </w:rPr>
        <w:t>A</w:t>
      </w:r>
      <w:r>
        <w:rPr>
          <w:rFonts w:hint="eastAsia"/>
        </w:rPr>
        <w:t>公司是一家从事家禽饲养的企业，其增值税属于免税项目。</w:t>
      </w:r>
      <w:r>
        <w:rPr>
          <w:rFonts w:hint="eastAsia"/>
        </w:rPr>
        <w:t>A</w:t>
      </w:r>
      <w:r>
        <w:rPr>
          <w:rFonts w:hint="eastAsia"/>
        </w:rPr>
        <w:t>公司的全资子公司</w:t>
      </w:r>
      <w:r>
        <w:rPr>
          <w:rFonts w:hint="eastAsia"/>
        </w:rPr>
        <w:t>B</w:t>
      </w:r>
      <w:r>
        <w:rPr>
          <w:rFonts w:hint="eastAsia"/>
        </w:rPr>
        <w:t>公司是从事肉类屠宰加工的企业，其增值税属于应税项目。</w:t>
      </w:r>
      <w:r>
        <w:rPr>
          <w:rFonts w:hint="eastAsia"/>
        </w:rPr>
        <w:t>A</w:t>
      </w:r>
      <w:r>
        <w:rPr>
          <w:rFonts w:hint="eastAsia"/>
        </w:rPr>
        <w:t>公司将自养家禽销售给子公司</w:t>
      </w:r>
      <w:r>
        <w:rPr>
          <w:rFonts w:hint="eastAsia"/>
        </w:rPr>
        <w:t>B</w:t>
      </w:r>
      <w:r>
        <w:rPr>
          <w:rFonts w:hint="eastAsia"/>
        </w:rPr>
        <w:t>公司时，</w:t>
      </w:r>
      <w:r>
        <w:rPr>
          <w:rFonts w:hint="eastAsia"/>
        </w:rPr>
        <w:t>A</w:t>
      </w:r>
      <w:r>
        <w:rPr>
          <w:rFonts w:hint="eastAsia"/>
        </w:rPr>
        <w:t>公司全额计人销售收入。子公司</w:t>
      </w:r>
      <w:r>
        <w:rPr>
          <w:rFonts w:hint="eastAsia"/>
        </w:rPr>
        <w:t>B</w:t>
      </w:r>
      <w:r>
        <w:rPr>
          <w:rFonts w:hint="eastAsia"/>
        </w:rPr>
        <w:t>公司将采购对价的</w:t>
      </w:r>
      <w:r>
        <w:rPr>
          <w:rFonts w:hint="eastAsia"/>
        </w:rPr>
        <w:t>13%</w:t>
      </w:r>
      <w:r>
        <w:rPr>
          <w:rFonts w:hint="eastAsia"/>
        </w:rPr>
        <w:t>计提进项税，将剩余</w:t>
      </w:r>
      <w:r>
        <w:rPr>
          <w:rFonts w:hint="eastAsia"/>
        </w:rPr>
        <w:t>87%</w:t>
      </w:r>
      <w:r>
        <w:rPr>
          <w:rFonts w:hint="eastAsia"/>
        </w:rPr>
        <w:t>计人采购成本。</w:t>
      </w:r>
    </w:p>
    <w:p w:rsidR="000E379C" w:rsidRDefault="000E379C" w:rsidP="000E379C">
      <w:pPr>
        <w:widowControl/>
        <w:spacing w:beforeLines="50" w:before="156" w:afterLines="50" w:after="156" w:line="276" w:lineRule="auto"/>
        <w:ind w:firstLineChars="177" w:firstLine="372"/>
        <w:jc w:val="left"/>
      </w:pPr>
      <w:r>
        <w:rPr>
          <w:rFonts w:hint="eastAsia"/>
        </w:rPr>
        <w:t>假设这些内部交易的自产家禽在</w:t>
      </w:r>
      <w:r>
        <w:rPr>
          <w:rFonts w:hint="eastAsia"/>
        </w:rPr>
        <w:t>A</w:t>
      </w:r>
      <w:r>
        <w:rPr>
          <w:rFonts w:hint="eastAsia"/>
        </w:rPr>
        <w:t>公司账面的内部销售成本为</w:t>
      </w:r>
      <w:r>
        <w:rPr>
          <w:rFonts w:hint="eastAsia"/>
        </w:rPr>
        <w:t>800</w:t>
      </w:r>
      <w:r>
        <w:rPr>
          <w:rFonts w:hint="eastAsia"/>
        </w:rPr>
        <w:t>万元，内部交易价格为</w:t>
      </w:r>
      <w:r>
        <w:rPr>
          <w:rFonts w:hint="eastAsia"/>
        </w:rPr>
        <w:t>1,000</w:t>
      </w:r>
      <w:r>
        <w:rPr>
          <w:rFonts w:hint="eastAsia"/>
        </w:rPr>
        <w:t>万元，</w:t>
      </w:r>
      <w:r>
        <w:rPr>
          <w:rFonts w:hint="eastAsia"/>
        </w:rPr>
        <w:t>A</w:t>
      </w:r>
      <w:r>
        <w:rPr>
          <w:rFonts w:hint="eastAsia"/>
        </w:rPr>
        <w:t>公司销售自产的家禽按规定免征增值税；</w:t>
      </w:r>
      <w:r>
        <w:rPr>
          <w:rFonts w:hint="eastAsia"/>
        </w:rPr>
        <w:t>B</w:t>
      </w:r>
      <w:r>
        <w:rPr>
          <w:rFonts w:hint="eastAsia"/>
        </w:rPr>
        <w:t>公司在</w:t>
      </w:r>
      <w:r w:rsidR="00DF02F4">
        <w:rPr>
          <w:rFonts w:hint="eastAsia"/>
        </w:rPr>
        <w:t>购入</w:t>
      </w:r>
      <w:r>
        <w:rPr>
          <w:rFonts w:hint="eastAsia"/>
        </w:rPr>
        <w:t>后，按现行的增值税相关规定可以扣除</w:t>
      </w:r>
      <w:r>
        <w:rPr>
          <w:rFonts w:hint="eastAsia"/>
        </w:rPr>
        <w:t>13%</w:t>
      </w:r>
      <w:r>
        <w:rPr>
          <w:rFonts w:hint="eastAsia"/>
        </w:rPr>
        <w:t>进项税额，因此原材料的人账价值为</w:t>
      </w:r>
      <w:r>
        <w:rPr>
          <w:rFonts w:hint="eastAsia"/>
        </w:rPr>
        <w:t>870</w:t>
      </w:r>
      <w:r>
        <w:rPr>
          <w:rFonts w:hint="eastAsia"/>
        </w:rPr>
        <w:t>万元（</w:t>
      </w:r>
      <w:r>
        <w:rPr>
          <w:rFonts w:hint="eastAsia"/>
        </w:rPr>
        <w:t>1,000</w:t>
      </w:r>
      <w:r>
        <w:rPr>
          <w:rFonts w:hint="eastAsia"/>
        </w:rPr>
        <w:t>万元</w:t>
      </w:r>
      <w:r>
        <w:rPr>
          <w:rFonts w:hint="eastAsia"/>
        </w:rPr>
        <w:t>-130</w:t>
      </w:r>
      <w:r>
        <w:rPr>
          <w:rFonts w:hint="eastAsia"/>
        </w:rPr>
        <w:t>万元）。</w:t>
      </w:r>
    </w:p>
    <w:p w:rsidR="000E379C" w:rsidRDefault="000E379C" w:rsidP="000E379C">
      <w:pPr>
        <w:widowControl/>
        <w:spacing w:beforeLines="50" w:before="156" w:afterLines="50" w:after="156" w:line="276" w:lineRule="auto"/>
        <w:ind w:firstLineChars="177" w:firstLine="372"/>
        <w:jc w:val="left"/>
      </w:pPr>
      <w:r>
        <w:rPr>
          <w:rFonts w:hint="eastAsia"/>
        </w:rPr>
        <w:t>截至本年度末，</w:t>
      </w:r>
      <w:r>
        <w:rPr>
          <w:rFonts w:hint="eastAsia"/>
        </w:rPr>
        <w:t>B</w:t>
      </w:r>
      <w:r>
        <w:rPr>
          <w:rFonts w:hint="eastAsia"/>
        </w:rPr>
        <w:t>公司尚未将购自</w:t>
      </w:r>
      <w:r>
        <w:rPr>
          <w:rFonts w:hint="eastAsia"/>
        </w:rPr>
        <w:t>A</w:t>
      </w:r>
      <w:r>
        <w:rPr>
          <w:rFonts w:hint="eastAsia"/>
        </w:rPr>
        <w:t>公司的该批原材料或者使用该批原材料加工的产品对企业集团以外实现销售。</w:t>
      </w:r>
    </w:p>
    <w:p w:rsidR="000E379C" w:rsidRPr="000969E4" w:rsidRDefault="000E379C" w:rsidP="000969E4">
      <w:pPr>
        <w:widowControl/>
        <w:spacing w:beforeLines="50" w:before="156" w:afterLines="50" w:after="156" w:line="276" w:lineRule="auto"/>
        <w:ind w:firstLineChars="177" w:firstLine="373"/>
        <w:jc w:val="left"/>
        <w:rPr>
          <w:b/>
        </w:rPr>
      </w:pPr>
      <w:r w:rsidRPr="000969E4">
        <w:rPr>
          <w:rFonts w:hint="eastAsia"/>
          <w:b/>
        </w:rPr>
        <w:t>问题：对于内部交易中产生的单方计提的增值税金额，在合并报表的内部交易抵销中应当如何进行会计处理？</w:t>
      </w:r>
    </w:p>
    <w:p w:rsidR="000E379C" w:rsidRPr="000969E4" w:rsidRDefault="006E1656" w:rsidP="000969E4">
      <w:pPr>
        <w:spacing w:beforeLines="100" w:before="312" w:afterLines="100" w:after="312"/>
        <w:ind w:firstLineChars="201" w:firstLine="484"/>
        <w:rPr>
          <w:rFonts w:ascii="楷体" w:eastAsia="楷体" w:hAnsi="楷体"/>
          <w:b/>
          <w:sz w:val="24"/>
          <w:szCs w:val="24"/>
        </w:rPr>
      </w:pPr>
      <w:r>
        <w:rPr>
          <w:rFonts w:ascii="楷体" w:eastAsia="楷体" w:hAnsi="楷体" w:hint="eastAsia"/>
          <w:b/>
          <w:sz w:val="24"/>
          <w:szCs w:val="24"/>
        </w:rPr>
        <w:t>（</w:t>
      </w:r>
      <w:r w:rsidR="000E379C" w:rsidRPr="000969E4">
        <w:rPr>
          <w:rFonts w:ascii="楷体" w:eastAsia="楷体" w:hAnsi="楷体" w:hint="eastAsia"/>
          <w:b/>
          <w:sz w:val="24"/>
          <w:szCs w:val="24"/>
        </w:rPr>
        <w:t>二）会计准则及相关规定</w:t>
      </w:r>
    </w:p>
    <w:p w:rsidR="000E379C" w:rsidRDefault="000E379C" w:rsidP="000E379C">
      <w:pPr>
        <w:widowControl/>
        <w:spacing w:beforeLines="50" w:before="156" w:afterLines="50" w:after="156" w:line="276" w:lineRule="auto"/>
        <w:ind w:firstLineChars="177" w:firstLine="372"/>
        <w:jc w:val="left"/>
      </w:pPr>
      <w:r>
        <w:rPr>
          <w:rFonts w:hint="eastAsia"/>
        </w:rPr>
        <w:lastRenderedPageBreak/>
        <w:t>《中华人民共和国增值税暂行条例》第八条规定：“纳税人购进货物或者接受应税劳务（以下简称购进货物或者应税劳务）支付或者负担的增值税额，为进项税额。下列进项税额准予从销项税额中抵扣：</w:t>
      </w:r>
    </w:p>
    <w:p w:rsidR="000E379C" w:rsidRDefault="006E1656" w:rsidP="000E379C">
      <w:pPr>
        <w:widowControl/>
        <w:spacing w:beforeLines="50" w:before="156" w:afterLines="50" w:after="156" w:line="276" w:lineRule="auto"/>
        <w:ind w:firstLineChars="177" w:firstLine="372"/>
        <w:jc w:val="left"/>
      </w:pPr>
      <w:r>
        <w:rPr>
          <w:rFonts w:hint="eastAsia"/>
        </w:rPr>
        <w:t>（</w:t>
      </w:r>
      <w:r w:rsidR="000E379C">
        <w:rPr>
          <w:rFonts w:hint="eastAsia"/>
        </w:rPr>
        <w:t>3</w:t>
      </w:r>
      <w:r>
        <w:rPr>
          <w:rFonts w:hint="eastAsia"/>
        </w:rPr>
        <w:t>）</w:t>
      </w:r>
      <w:r w:rsidR="000E379C">
        <w:rPr>
          <w:rFonts w:hint="eastAsia"/>
        </w:rPr>
        <w:t>购进农产品，除取得增值税专用发票或者海关进口增值税专用缴款书外，按照农产品收购发票或者销售发票上注明的农产品买价和</w:t>
      </w:r>
      <w:r w:rsidR="000E379C">
        <w:rPr>
          <w:rFonts w:hint="eastAsia"/>
        </w:rPr>
        <w:t>13%®</w:t>
      </w:r>
      <w:r w:rsidR="000E379C">
        <w:rPr>
          <w:rFonts w:hint="eastAsia"/>
        </w:rPr>
        <w:t>的扣除率计算的进项税额。进项税额计算公式：</w:t>
      </w:r>
    </w:p>
    <w:p w:rsidR="000E379C" w:rsidRDefault="000E379C" w:rsidP="000E379C">
      <w:pPr>
        <w:widowControl/>
        <w:spacing w:beforeLines="50" w:before="156" w:afterLines="50" w:after="156" w:line="276" w:lineRule="auto"/>
        <w:ind w:firstLineChars="177" w:firstLine="372"/>
        <w:jc w:val="left"/>
      </w:pPr>
      <w:r>
        <w:rPr>
          <w:rFonts w:hint="eastAsia"/>
        </w:rPr>
        <w:t>进项税额</w:t>
      </w:r>
      <w:r>
        <w:rPr>
          <w:rFonts w:hint="eastAsia"/>
        </w:rPr>
        <w:t>=</w:t>
      </w:r>
      <w:r>
        <w:rPr>
          <w:rFonts w:hint="eastAsia"/>
        </w:rPr>
        <w:t>买价</w:t>
      </w:r>
      <w:r>
        <w:rPr>
          <w:rFonts w:hint="eastAsia"/>
        </w:rPr>
        <w:t>x</w:t>
      </w:r>
      <w:r>
        <w:rPr>
          <w:rFonts w:hint="eastAsia"/>
        </w:rPr>
        <w:t>扣除率</w:t>
      </w:r>
    </w:p>
    <w:p w:rsidR="000E379C" w:rsidRDefault="006E1656" w:rsidP="000E379C">
      <w:pPr>
        <w:widowControl/>
        <w:spacing w:beforeLines="50" w:before="156" w:afterLines="50" w:after="156" w:line="276" w:lineRule="auto"/>
        <w:ind w:firstLineChars="177" w:firstLine="372"/>
        <w:jc w:val="left"/>
      </w:pPr>
      <w:r>
        <w:rPr>
          <w:rFonts w:hint="eastAsia"/>
        </w:rPr>
        <w:t>（</w:t>
      </w:r>
      <w:r w:rsidR="000E379C">
        <w:rPr>
          <w:rFonts w:hint="eastAsia"/>
        </w:rPr>
        <w:t>4</w:t>
      </w:r>
      <w:r>
        <w:rPr>
          <w:rFonts w:hint="eastAsia"/>
        </w:rPr>
        <w:t>）</w:t>
      </w:r>
      <w:r w:rsidR="000E379C">
        <w:rPr>
          <w:rFonts w:hint="eastAsia"/>
        </w:rPr>
        <w:t>购进或者销售货物以及在生产经营过程中支付运输费用的，按照运输费用结算单据上注明的运输费用金额和</w:t>
      </w:r>
      <w:r w:rsidR="000E379C">
        <w:rPr>
          <w:rFonts w:hint="eastAsia"/>
        </w:rPr>
        <w:t>7%</w:t>
      </w:r>
      <w:r w:rsidR="000E379C">
        <w:rPr>
          <w:rFonts w:hint="eastAsia"/>
        </w:rPr>
        <w:t>的扣除率计算的进项税额。进项税额计算公式：</w:t>
      </w:r>
    </w:p>
    <w:p w:rsidR="000E379C" w:rsidRDefault="000E379C" w:rsidP="000E379C">
      <w:pPr>
        <w:widowControl/>
        <w:spacing w:beforeLines="50" w:before="156" w:afterLines="50" w:after="156" w:line="276" w:lineRule="auto"/>
        <w:ind w:firstLineChars="177" w:firstLine="372"/>
        <w:jc w:val="left"/>
      </w:pPr>
      <w:r>
        <w:rPr>
          <w:rFonts w:hint="eastAsia"/>
        </w:rPr>
        <w:t>进项税额</w:t>
      </w:r>
      <w:r>
        <w:rPr>
          <w:rFonts w:hint="eastAsia"/>
        </w:rPr>
        <w:t>=</w:t>
      </w:r>
      <w:r>
        <w:rPr>
          <w:rFonts w:hint="eastAsia"/>
        </w:rPr>
        <w:t>运输费用金额</w:t>
      </w:r>
      <w:r>
        <w:rPr>
          <w:rFonts w:hint="eastAsia"/>
        </w:rPr>
        <w:t>x</w:t>
      </w:r>
      <w:r>
        <w:rPr>
          <w:rFonts w:hint="eastAsia"/>
        </w:rPr>
        <w:t>扣除率</w:t>
      </w:r>
    </w:p>
    <w:p w:rsidR="000E379C" w:rsidRDefault="000E379C" w:rsidP="000E379C">
      <w:pPr>
        <w:widowControl/>
        <w:spacing w:beforeLines="50" w:before="156" w:afterLines="50" w:after="156" w:line="276" w:lineRule="auto"/>
        <w:ind w:firstLineChars="177" w:firstLine="372"/>
        <w:jc w:val="left"/>
      </w:pPr>
      <w:r>
        <w:rPr>
          <w:rFonts w:hint="eastAsia"/>
        </w:rPr>
        <w:t>准予抵扣的项目和扣除率的调整，由国务院决定。”</w:t>
      </w:r>
    </w:p>
    <w:p w:rsidR="000E379C" w:rsidRDefault="000E379C" w:rsidP="000E379C">
      <w:pPr>
        <w:widowControl/>
        <w:spacing w:beforeLines="50" w:before="156" w:afterLines="50" w:after="156" w:line="276" w:lineRule="auto"/>
        <w:ind w:firstLineChars="177" w:firstLine="372"/>
        <w:jc w:val="left"/>
      </w:pPr>
      <w:r>
        <w:rPr>
          <w:rFonts w:hint="eastAsia"/>
        </w:rPr>
        <w:t>《中华人民共和国增值税暂行条例》第十五条规定：“下列项目免征增值税：</w:t>
      </w:r>
    </w:p>
    <w:p w:rsidR="000E379C" w:rsidRDefault="006E1656" w:rsidP="000E379C">
      <w:pPr>
        <w:widowControl/>
        <w:spacing w:beforeLines="50" w:before="156" w:afterLines="50" w:after="156" w:line="276" w:lineRule="auto"/>
        <w:ind w:firstLineChars="177" w:firstLine="372"/>
        <w:jc w:val="left"/>
      </w:pPr>
      <w:r>
        <w:rPr>
          <w:rFonts w:hint="eastAsia"/>
        </w:rPr>
        <w:t>（</w:t>
      </w:r>
      <w:r w:rsidR="000E379C">
        <w:rPr>
          <w:rFonts w:hint="eastAsia"/>
        </w:rPr>
        <w:t>1</w:t>
      </w:r>
      <w:r>
        <w:rPr>
          <w:rFonts w:hint="eastAsia"/>
        </w:rPr>
        <w:t>）</w:t>
      </w:r>
      <w:r w:rsidR="000E379C">
        <w:rPr>
          <w:rFonts w:hint="eastAsia"/>
        </w:rPr>
        <w:t>农业生产者销售的自产农产品；</w:t>
      </w:r>
    </w:p>
    <w:p w:rsidR="000E379C" w:rsidRDefault="006E1656" w:rsidP="000E379C">
      <w:pPr>
        <w:widowControl/>
        <w:spacing w:beforeLines="50" w:before="156" w:afterLines="50" w:after="156" w:line="276" w:lineRule="auto"/>
        <w:ind w:firstLineChars="177" w:firstLine="372"/>
        <w:jc w:val="left"/>
      </w:pPr>
      <w:r>
        <w:rPr>
          <w:rFonts w:hint="eastAsia"/>
        </w:rPr>
        <w:t>（</w:t>
      </w:r>
      <w:r w:rsidR="000E379C">
        <w:rPr>
          <w:rFonts w:hint="eastAsia"/>
        </w:rPr>
        <w:t>2</w:t>
      </w:r>
      <w:r>
        <w:rPr>
          <w:rFonts w:hint="eastAsia"/>
        </w:rPr>
        <w:t>）</w:t>
      </w:r>
      <w:r w:rsidR="000E379C">
        <w:rPr>
          <w:rFonts w:hint="eastAsia"/>
        </w:rPr>
        <w:t>避孕药品和用具；</w:t>
      </w:r>
    </w:p>
    <w:p w:rsidR="000E379C" w:rsidRDefault="006E1656" w:rsidP="000E379C">
      <w:pPr>
        <w:widowControl/>
        <w:spacing w:beforeLines="50" w:before="156" w:afterLines="50" w:after="156" w:line="276" w:lineRule="auto"/>
        <w:ind w:firstLineChars="177" w:firstLine="372"/>
        <w:jc w:val="left"/>
      </w:pPr>
      <w:r>
        <w:rPr>
          <w:rFonts w:hint="eastAsia"/>
        </w:rPr>
        <w:t>（</w:t>
      </w:r>
      <w:r w:rsidR="000E379C">
        <w:rPr>
          <w:rFonts w:hint="eastAsia"/>
        </w:rPr>
        <w:t>3</w:t>
      </w:r>
      <w:r>
        <w:rPr>
          <w:rFonts w:hint="eastAsia"/>
        </w:rPr>
        <w:t>）</w:t>
      </w:r>
      <w:r w:rsidR="000E379C">
        <w:rPr>
          <w:rFonts w:hint="eastAsia"/>
        </w:rPr>
        <w:t>古旧图书；</w:t>
      </w:r>
    </w:p>
    <w:p w:rsidR="000E379C" w:rsidRDefault="006E1656" w:rsidP="000E379C">
      <w:pPr>
        <w:widowControl/>
        <w:spacing w:beforeLines="50" w:before="156" w:afterLines="50" w:after="156" w:line="276" w:lineRule="auto"/>
        <w:ind w:firstLineChars="177" w:firstLine="372"/>
        <w:jc w:val="left"/>
      </w:pPr>
      <w:r>
        <w:rPr>
          <w:rFonts w:hint="eastAsia"/>
        </w:rPr>
        <w:t>（</w:t>
      </w:r>
      <w:r w:rsidR="000E379C">
        <w:rPr>
          <w:rFonts w:hint="eastAsia"/>
        </w:rPr>
        <w:t>4</w:t>
      </w:r>
      <w:r>
        <w:rPr>
          <w:rFonts w:hint="eastAsia"/>
        </w:rPr>
        <w:t>）</w:t>
      </w:r>
      <w:r w:rsidR="000E379C">
        <w:rPr>
          <w:rFonts w:hint="eastAsia"/>
        </w:rPr>
        <w:t>直接用于科学研究、科学试验和教学的进口仪器、设备；</w:t>
      </w:r>
    </w:p>
    <w:p w:rsidR="000E379C" w:rsidRDefault="006E1656" w:rsidP="000E379C">
      <w:pPr>
        <w:widowControl/>
        <w:spacing w:beforeLines="50" w:before="156" w:afterLines="50" w:after="156" w:line="276" w:lineRule="auto"/>
        <w:ind w:firstLineChars="177" w:firstLine="372"/>
        <w:jc w:val="left"/>
      </w:pPr>
      <w:r>
        <w:rPr>
          <w:rFonts w:hint="eastAsia"/>
        </w:rPr>
        <w:t>（</w:t>
      </w:r>
      <w:r w:rsidR="000E379C">
        <w:rPr>
          <w:rFonts w:hint="eastAsia"/>
        </w:rPr>
        <w:t>5</w:t>
      </w:r>
      <w:r>
        <w:rPr>
          <w:rFonts w:hint="eastAsia"/>
        </w:rPr>
        <w:t>）</w:t>
      </w:r>
      <w:r w:rsidR="000E379C">
        <w:rPr>
          <w:rFonts w:hint="eastAsia"/>
        </w:rPr>
        <w:t>外国政府、国际组织无偿援助的进口物资和设备；</w:t>
      </w:r>
    </w:p>
    <w:p w:rsidR="000E379C" w:rsidRDefault="006E1656" w:rsidP="000E379C">
      <w:pPr>
        <w:widowControl/>
        <w:spacing w:beforeLines="50" w:before="156" w:afterLines="50" w:after="156" w:line="276" w:lineRule="auto"/>
        <w:ind w:firstLineChars="177" w:firstLine="372"/>
        <w:jc w:val="left"/>
      </w:pPr>
      <w:r>
        <w:rPr>
          <w:rFonts w:hint="eastAsia"/>
        </w:rPr>
        <w:t>（</w:t>
      </w:r>
      <w:r w:rsidR="000E379C">
        <w:rPr>
          <w:rFonts w:hint="eastAsia"/>
        </w:rPr>
        <w:t>6</w:t>
      </w:r>
      <w:r>
        <w:rPr>
          <w:rFonts w:hint="eastAsia"/>
        </w:rPr>
        <w:t>）</w:t>
      </w:r>
      <w:r w:rsidR="000E379C">
        <w:rPr>
          <w:rFonts w:hint="eastAsia"/>
        </w:rPr>
        <w:t>由残疾人的组织直接进口供残疾人专用的物品；</w:t>
      </w:r>
    </w:p>
    <w:p w:rsidR="000E379C" w:rsidRDefault="006E1656" w:rsidP="000E379C">
      <w:pPr>
        <w:widowControl/>
        <w:spacing w:beforeLines="50" w:before="156" w:afterLines="50" w:after="156" w:line="276" w:lineRule="auto"/>
        <w:ind w:firstLineChars="177" w:firstLine="372"/>
        <w:jc w:val="left"/>
      </w:pPr>
      <w:r>
        <w:rPr>
          <w:rFonts w:hint="eastAsia"/>
        </w:rPr>
        <w:t>（</w:t>
      </w:r>
      <w:r w:rsidR="000E379C">
        <w:rPr>
          <w:rFonts w:hint="eastAsia"/>
        </w:rPr>
        <w:t>7</w:t>
      </w:r>
      <w:r>
        <w:rPr>
          <w:rFonts w:hint="eastAsia"/>
        </w:rPr>
        <w:t>）</w:t>
      </w:r>
      <w:r w:rsidR="000E379C">
        <w:rPr>
          <w:rFonts w:hint="eastAsia"/>
        </w:rPr>
        <w:t>销售的自己使用过的物品。</w:t>
      </w:r>
    </w:p>
    <w:p w:rsidR="000E379C" w:rsidRDefault="000E379C" w:rsidP="000E379C">
      <w:pPr>
        <w:widowControl/>
        <w:spacing w:beforeLines="50" w:before="156" w:afterLines="50" w:after="156" w:line="276" w:lineRule="auto"/>
        <w:ind w:firstLineChars="177" w:firstLine="372"/>
        <w:jc w:val="left"/>
      </w:pPr>
      <w:r>
        <w:rPr>
          <w:rFonts w:hint="eastAsia"/>
        </w:rPr>
        <w:t>除前款规定外，增值税的免税、减税项目由国务院规定。任何地区、部</w:t>
      </w:r>
      <w:r w:rsidR="00BE53EA">
        <w:rPr>
          <w:rFonts w:hint="eastAsia"/>
        </w:rPr>
        <w:t>门均不得规定免税、减税项目。”</w:t>
      </w:r>
    </w:p>
    <w:p w:rsidR="000E379C" w:rsidRDefault="000E379C" w:rsidP="000E379C">
      <w:pPr>
        <w:widowControl/>
        <w:spacing w:beforeLines="50" w:before="156" w:afterLines="50" w:after="156" w:line="276" w:lineRule="auto"/>
        <w:ind w:firstLineChars="177" w:firstLine="372"/>
        <w:jc w:val="left"/>
      </w:pPr>
      <w:r>
        <w:rPr>
          <w:rFonts w:hint="eastAsia"/>
        </w:rPr>
        <w:t>①根据《关于简并增值税税率有关政策的通知》（财税</w:t>
      </w:r>
      <w:r>
        <w:rPr>
          <w:rFonts w:hint="eastAsia"/>
        </w:rPr>
        <w:t>[2017]37</w:t>
      </w:r>
      <w:r>
        <w:rPr>
          <w:rFonts w:hint="eastAsia"/>
        </w:rPr>
        <w:t>号），自</w:t>
      </w:r>
      <w:r>
        <w:rPr>
          <w:rFonts w:hint="eastAsia"/>
        </w:rPr>
        <w:t>2017</w:t>
      </w:r>
      <w:r>
        <w:rPr>
          <w:rFonts w:hint="eastAsia"/>
        </w:rPr>
        <w:t>年</w:t>
      </w:r>
      <w:r>
        <w:rPr>
          <w:rFonts w:hint="eastAsia"/>
        </w:rPr>
        <w:t>7</w:t>
      </w:r>
      <w:r>
        <w:rPr>
          <w:rFonts w:hint="eastAsia"/>
        </w:rPr>
        <w:t>月</w:t>
      </w:r>
      <w:r>
        <w:rPr>
          <w:rFonts w:hint="eastAsia"/>
        </w:rPr>
        <w:t>1</w:t>
      </w:r>
      <w:r>
        <w:rPr>
          <w:rFonts w:hint="eastAsia"/>
        </w:rPr>
        <w:t>日起，农产品的扣除率调整为</w:t>
      </w:r>
      <w:r>
        <w:rPr>
          <w:rFonts w:hint="eastAsia"/>
        </w:rPr>
        <w:t>11%,</w:t>
      </w:r>
      <w:r>
        <w:rPr>
          <w:rFonts w:hint="eastAsia"/>
        </w:rPr>
        <w:t>但营业税改征增值税试点期间，纳税人购进用于生产销售或委托受托加工</w:t>
      </w:r>
      <w:r>
        <w:rPr>
          <w:rFonts w:hint="eastAsia"/>
        </w:rPr>
        <w:t>17%</w:t>
      </w:r>
      <w:r>
        <w:rPr>
          <w:rFonts w:hint="eastAsia"/>
        </w:rPr>
        <w:t>税率货物的农产品维持原扣除力度不变。由于案例发生时间较早，因此采用原税率进行说明。</w:t>
      </w:r>
    </w:p>
    <w:p w:rsidR="000E379C" w:rsidRPr="000969E4" w:rsidRDefault="006E1656" w:rsidP="000969E4">
      <w:pPr>
        <w:spacing w:beforeLines="100" w:before="312" w:afterLines="100" w:after="312"/>
        <w:ind w:firstLineChars="201" w:firstLine="484"/>
        <w:rPr>
          <w:rFonts w:ascii="楷体" w:eastAsia="楷体" w:hAnsi="楷体"/>
          <w:b/>
          <w:sz w:val="24"/>
          <w:szCs w:val="24"/>
        </w:rPr>
      </w:pPr>
      <w:r>
        <w:rPr>
          <w:rFonts w:ascii="楷体" w:eastAsia="楷体" w:hAnsi="楷体" w:hint="eastAsia"/>
          <w:b/>
          <w:sz w:val="24"/>
          <w:szCs w:val="24"/>
        </w:rPr>
        <w:t>（</w:t>
      </w:r>
      <w:r w:rsidR="000E379C" w:rsidRPr="000969E4">
        <w:rPr>
          <w:rFonts w:ascii="楷体" w:eastAsia="楷体" w:hAnsi="楷体" w:hint="eastAsia"/>
          <w:b/>
          <w:sz w:val="24"/>
          <w:szCs w:val="24"/>
        </w:rPr>
        <w:t>三）案例解析</w:t>
      </w:r>
    </w:p>
    <w:p w:rsidR="000E379C" w:rsidRDefault="000E379C" w:rsidP="000E379C">
      <w:pPr>
        <w:widowControl/>
        <w:spacing w:beforeLines="50" w:before="156" w:afterLines="50" w:after="156" w:line="276" w:lineRule="auto"/>
        <w:ind w:firstLineChars="177" w:firstLine="372"/>
        <w:jc w:val="left"/>
      </w:pPr>
      <w:r>
        <w:rPr>
          <w:rFonts w:hint="eastAsia"/>
        </w:rPr>
        <w:t>根据税法相关规定，农业生产者销售的自产农产品免征增值税，而采购方购进农产品，可以按照农产品收购发票或者销售发票上注明的买价和</w:t>
      </w:r>
      <w:r>
        <w:rPr>
          <w:rFonts w:hint="eastAsia"/>
        </w:rPr>
        <w:t>13%</w:t>
      </w:r>
      <w:r>
        <w:rPr>
          <w:rFonts w:hint="eastAsia"/>
        </w:rPr>
        <w:t>的扣除率计算进项税额。因此，在销售方为免税农业生产者，购买方为普通征税企业时，交易双方确认的增值税额并不对称。销售方免税农业生产者应将销售对价全额确认为营业收人，无需确认应交增值税；而购买方</w:t>
      </w:r>
      <w:r>
        <w:rPr>
          <w:rFonts w:hint="eastAsia"/>
        </w:rPr>
        <w:lastRenderedPageBreak/>
        <w:t>作为普通征税企业，应将</w:t>
      </w:r>
      <w:r w:rsidR="00DF02F4">
        <w:rPr>
          <w:rFonts w:hint="eastAsia"/>
        </w:rPr>
        <w:t>购入</w:t>
      </w:r>
      <w:r>
        <w:rPr>
          <w:rFonts w:hint="eastAsia"/>
        </w:rPr>
        <w:t>农产品支付对价的</w:t>
      </w:r>
      <w:r>
        <w:rPr>
          <w:rFonts w:hint="eastAsia"/>
        </w:rPr>
        <w:t>13%</w:t>
      </w:r>
      <w:r>
        <w:rPr>
          <w:rFonts w:hint="eastAsia"/>
        </w:rPr>
        <w:t>计提进项增值税额，未来可进行抵扣，剩余</w:t>
      </w:r>
      <w:r>
        <w:rPr>
          <w:rFonts w:hint="eastAsia"/>
        </w:rPr>
        <w:t>87%</w:t>
      </w:r>
      <w:r>
        <w:rPr>
          <w:rFonts w:hint="eastAsia"/>
        </w:rPr>
        <w:t>确认为</w:t>
      </w:r>
      <w:r w:rsidR="00DF02F4">
        <w:rPr>
          <w:rFonts w:hint="eastAsia"/>
        </w:rPr>
        <w:t>购入</w:t>
      </w:r>
      <w:r>
        <w:rPr>
          <w:rFonts w:hint="eastAsia"/>
        </w:rPr>
        <w:t>农产品的采购成本。在销售方与购买方属于合并报表范围内的两方时，产生的单方进项税如何在合并报表层面进行处理？</w:t>
      </w:r>
    </w:p>
    <w:p w:rsidR="000E379C" w:rsidRDefault="000E379C" w:rsidP="000E379C">
      <w:pPr>
        <w:widowControl/>
        <w:spacing w:beforeLines="50" w:before="156" w:afterLines="50" w:after="156" w:line="276" w:lineRule="auto"/>
        <w:ind w:firstLineChars="177" w:firstLine="372"/>
        <w:jc w:val="left"/>
      </w:pPr>
      <w:r>
        <w:rPr>
          <w:rFonts w:hint="eastAsia"/>
        </w:rPr>
        <w:t>即：本案例中，在合并报表层面编制抵销分录，冲减</w:t>
      </w:r>
      <w:r>
        <w:rPr>
          <w:rFonts w:hint="eastAsia"/>
        </w:rPr>
        <w:t>A</w:t>
      </w:r>
      <w:r>
        <w:rPr>
          <w:rFonts w:hint="eastAsia"/>
        </w:rPr>
        <w:t>公司营业收人</w:t>
      </w:r>
      <w:r>
        <w:rPr>
          <w:rFonts w:hint="eastAsia"/>
        </w:rPr>
        <w:t>1,000</w:t>
      </w:r>
      <w:r>
        <w:rPr>
          <w:rFonts w:hint="eastAsia"/>
        </w:rPr>
        <w:t>万元，营业成本</w:t>
      </w:r>
      <w:r>
        <w:rPr>
          <w:rFonts w:hint="eastAsia"/>
        </w:rPr>
        <w:t>800</w:t>
      </w:r>
      <w:r>
        <w:rPr>
          <w:rFonts w:hint="eastAsia"/>
        </w:rPr>
        <w:t>万元，冲减</w:t>
      </w:r>
      <w:r>
        <w:rPr>
          <w:rFonts w:hint="eastAsia"/>
        </w:rPr>
        <w:t>B</w:t>
      </w:r>
      <w:r>
        <w:rPr>
          <w:rFonts w:hint="eastAsia"/>
        </w:rPr>
        <w:t>公司存货成本</w:t>
      </w:r>
      <w:r>
        <w:rPr>
          <w:rFonts w:hint="eastAsia"/>
        </w:rPr>
        <w:t>70</w:t>
      </w:r>
      <w:r>
        <w:rPr>
          <w:rFonts w:hint="eastAsia"/>
        </w:rPr>
        <w:t>万元（</w:t>
      </w:r>
      <w:r>
        <w:rPr>
          <w:rFonts w:hint="eastAsia"/>
        </w:rPr>
        <w:t>870</w:t>
      </w:r>
      <w:r>
        <w:rPr>
          <w:rFonts w:hint="eastAsia"/>
        </w:rPr>
        <w:t>万元</w:t>
      </w:r>
      <w:r>
        <w:rPr>
          <w:rFonts w:hint="eastAsia"/>
        </w:rPr>
        <w:t>-800</w:t>
      </w:r>
      <w:r>
        <w:rPr>
          <w:rFonts w:hint="eastAsia"/>
        </w:rPr>
        <w:t>万元）时，对</w:t>
      </w:r>
      <w:r>
        <w:rPr>
          <w:rFonts w:hint="eastAsia"/>
        </w:rPr>
        <w:t>B</w:t>
      </w:r>
      <w:r>
        <w:rPr>
          <w:rFonts w:hint="eastAsia"/>
        </w:rPr>
        <w:t>公司单方进项税“应交税费</w:t>
      </w:r>
      <w:r>
        <w:rPr>
          <w:rFonts w:hint="eastAsia"/>
        </w:rPr>
        <w:t>-</w:t>
      </w:r>
      <w:r>
        <w:rPr>
          <w:rFonts w:hint="eastAsia"/>
        </w:rPr>
        <w:t>应交增值税（进项税额）”</w:t>
      </w:r>
      <w:r>
        <w:rPr>
          <w:rFonts w:hint="eastAsia"/>
        </w:rPr>
        <w:t>130</w:t>
      </w:r>
      <w:r>
        <w:rPr>
          <w:rFonts w:hint="eastAsia"/>
        </w:rPr>
        <w:t>万元应如何处理？</w:t>
      </w:r>
    </w:p>
    <w:p w:rsidR="000E379C" w:rsidRDefault="000E379C" w:rsidP="000E379C">
      <w:pPr>
        <w:widowControl/>
        <w:spacing w:beforeLines="50" w:before="156" w:afterLines="50" w:after="156" w:line="276" w:lineRule="auto"/>
        <w:ind w:firstLineChars="177" w:firstLine="372"/>
        <w:jc w:val="left"/>
      </w:pPr>
      <w:r>
        <w:rPr>
          <w:rFonts w:hint="eastAsia"/>
        </w:rPr>
        <w:t>第一，税项是法定事项，在集团内部农产品转移时，进项税抵扣的权利已经成立，并不需要等到加工后的农产品对外销售时才实现，原则上不应抵销；第二，站在合并财务报表层面，</w:t>
      </w:r>
      <w:r>
        <w:rPr>
          <w:rFonts w:hint="eastAsia"/>
        </w:rPr>
        <w:t>A</w:t>
      </w:r>
      <w:r>
        <w:rPr>
          <w:rFonts w:hint="eastAsia"/>
        </w:rPr>
        <w:t>公司、</w:t>
      </w:r>
      <w:r>
        <w:rPr>
          <w:rFonts w:hint="eastAsia"/>
        </w:rPr>
        <w:t>B</w:t>
      </w:r>
      <w:r>
        <w:rPr>
          <w:rFonts w:hint="eastAsia"/>
        </w:rPr>
        <w:t>公司之间的交易是合并报表范围内的内部交易，在</w:t>
      </w:r>
      <w:r>
        <w:rPr>
          <w:rFonts w:hint="eastAsia"/>
        </w:rPr>
        <w:t>B</w:t>
      </w:r>
      <w:r>
        <w:rPr>
          <w:rFonts w:hint="eastAsia"/>
        </w:rPr>
        <w:t>公司将购自</w:t>
      </w:r>
      <w:r>
        <w:rPr>
          <w:rFonts w:hint="eastAsia"/>
        </w:rPr>
        <w:t>A</w:t>
      </w:r>
      <w:r>
        <w:rPr>
          <w:rFonts w:hint="eastAsia"/>
        </w:rPr>
        <w:t>公司的原材料或者使用该原材料加工的产品对第三方出售之前，不应对合并财务报表损益产生影响，该进项税额最终经济利益流人将随着</w:t>
      </w:r>
      <w:r>
        <w:rPr>
          <w:rFonts w:hint="eastAsia"/>
        </w:rPr>
        <w:t>B</w:t>
      </w:r>
      <w:r>
        <w:rPr>
          <w:rFonts w:hint="eastAsia"/>
        </w:rPr>
        <w:t>公司后续加工后的农产品或者购买的原材料出售给第三方时逐步实现；</w:t>
      </w:r>
    </w:p>
    <w:p w:rsidR="000E379C" w:rsidRDefault="000E379C" w:rsidP="000E379C">
      <w:pPr>
        <w:widowControl/>
        <w:spacing w:beforeLines="50" w:before="156" w:afterLines="50" w:after="156" w:line="276" w:lineRule="auto"/>
        <w:ind w:firstLineChars="177" w:firstLine="372"/>
        <w:jc w:val="left"/>
      </w:pPr>
      <w:r>
        <w:rPr>
          <w:rFonts w:hint="eastAsia"/>
        </w:rPr>
        <w:t>第三，该进项税额实质上减少了</w:t>
      </w:r>
      <w:r>
        <w:rPr>
          <w:rFonts w:hint="eastAsia"/>
        </w:rPr>
        <w:t>B</w:t>
      </w:r>
      <w:r>
        <w:rPr>
          <w:rFonts w:hint="eastAsia"/>
        </w:rPr>
        <w:t>公司加工后的农产品或者购买的原材料成本。假设交易发生在</w:t>
      </w:r>
      <w:r>
        <w:rPr>
          <w:rFonts w:hint="eastAsia"/>
        </w:rPr>
        <w:t>A</w:t>
      </w:r>
      <w:r>
        <w:rPr>
          <w:rFonts w:hint="eastAsia"/>
        </w:rPr>
        <w:t>公司与第三方之间，该采购行为产生的可抵扣进项税将减少第三方的存货成本；同理，在本案例中，尽管交易发生在合并报表范围内</w:t>
      </w:r>
      <w:r>
        <w:rPr>
          <w:rFonts w:hint="eastAsia"/>
        </w:rPr>
        <w:t>A</w:t>
      </w:r>
      <w:r>
        <w:rPr>
          <w:rFonts w:hint="eastAsia"/>
        </w:rPr>
        <w:t>公司、</w:t>
      </w:r>
      <w:r>
        <w:rPr>
          <w:rFonts w:hint="eastAsia"/>
        </w:rPr>
        <w:t>B</w:t>
      </w:r>
      <w:r>
        <w:rPr>
          <w:rFonts w:hint="eastAsia"/>
        </w:rPr>
        <w:t>公司之间，但实质上减少了</w:t>
      </w:r>
      <w:r>
        <w:rPr>
          <w:rFonts w:hint="eastAsia"/>
        </w:rPr>
        <w:t>A</w:t>
      </w:r>
      <w:r>
        <w:rPr>
          <w:rFonts w:hint="eastAsia"/>
        </w:rPr>
        <w:t>公司、</w:t>
      </w:r>
      <w:r>
        <w:rPr>
          <w:rFonts w:hint="eastAsia"/>
        </w:rPr>
        <w:t>B</w:t>
      </w:r>
      <w:r>
        <w:rPr>
          <w:rFonts w:hint="eastAsia"/>
        </w:rPr>
        <w:t>公司所在集团出售给第三方时的存货成本。</w:t>
      </w:r>
    </w:p>
    <w:p w:rsidR="000E379C" w:rsidRPr="000969E4" w:rsidRDefault="000E379C" w:rsidP="000969E4">
      <w:pPr>
        <w:widowControl/>
        <w:spacing w:beforeLines="50" w:before="156" w:afterLines="50" w:after="156" w:line="276" w:lineRule="auto"/>
        <w:ind w:firstLineChars="177" w:firstLine="373"/>
        <w:jc w:val="left"/>
        <w:rPr>
          <w:b/>
        </w:rPr>
      </w:pPr>
      <w:r w:rsidRPr="000969E4">
        <w:rPr>
          <w:rFonts w:hint="eastAsia"/>
          <w:b/>
        </w:rPr>
        <w:t>因此，应在合并财务报表中确认为一项递延收益，并随着后续加工后的农产品或者购买的原材料出售给第三方时冲减营业成本，确认损益。</w:t>
      </w:r>
    </w:p>
    <w:p w:rsidR="000969E4" w:rsidRDefault="000E379C" w:rsidP="000E379C">
      <w:pPr>
        <w:widowControl/>
        <w:spacing w:beforeLines="50" w:before="156" w:afterLines="50" w:after="156" w:line="276" w:lineRule="auto"/>
        <w:ind w:firstLineChars="177" w:firstLine="372"/>
        <w:jc w:val="left"/>
      </w:pPr>
      <w:r>
        <w:rPr>
          <w:rFonts w:hint="eastAsia"/>
        </w:rPr>
        <w:t>针对该存货内部交易，在</w:t>
      </w:r>
      <w:r>
        <w:rPr>
          <w:rFonts w:hint="eastAsia"/>
        </w:rPr>
        <w:t>B</w:t>
      </w:r>
      <w:r>
        <w:rPr>
          <w:rFonts w:hint="eastAsia"/>
        </w:rPr>
        <w:t>公司个别报表层面，应根据税法规定增加“应交税费——应交增值税（进行税额）”</w:t>
      </w:r>
      <w:r>
        <w:rPr>
          <w:rFonts w:hint="eastAsia"/>
        </w:rPr>
        <w:t>130</w:t>
      </w:r>
      <w:r>
        <w:rPr>
          <w:rFonts w:hint="eastAsia"/>
        </w:rPr>
        <w:t>万元，减少存货成本</w:t>
      </w:r>
      <w:r>
        <w:rPr>
          <w:rFonts w:hint="eastAsia"/>
        </w:rPr>
        <w:t>130</w:t>
      </w:r>
      <w:r>
        <w:rPr>
          <w:rFonts w:hint="eastAsia"/>
        </w:rPr>
        <w:t>万元；在</w:t>
      </w:r>
      <w:r>
        <w:rPr>
          <w:rFonts w:hint="eastAsia"/>
        </w:rPr>
        <w:t>A</w:t>
      </w:r>
      <w:r>
        <w:rPr>
          <w:rFonts w:hint="eastAsia"/>
        </w:rPr>
        <w:t>公司合并财务报表层面，应编制调整分录，增加“递延收益”</w:t>
      </w:r>
      <w:r>
        <w:rPr>
          <w:rFonts w:hint="eastAsia"/>
        </w:rPr>
        <w:t>130</w:t>
      </w:r>
      <w:r>
        <w:rPr>
          <w:rFonts w:hint="eastAsia"/>
        </w:rPr>
        <w:t>万元，同时调整存货成本</w:t>
      </w:r>
      <w:r>
        <w:rPr>
          <w:rFonts w:hint="eastAsia"/>
        </w:rPr>
        <w:t>130</w:t>
      </w:r>
      <w:r>
        <w:rPr>
          <w:rFonts w:hint="eastAsia"/>
        </w:rPr>
        <w:t>万元。在以后会计期间，加工的农产品或购买的原材料出售给第三方时，冲减“递延收益”的同时，冲减“营业成本”。</w:t>
      </w:r>
    </w:p>
    <w:p w:rsidR="000E379C" w:rsidRPr="007B3C9F" w:rsidRDefault="000E379C" w:rsidP="007B3C9F">
      <w:pPr>
        <w:widowControl/>
        <w:spacing w:beforeLines="50" w:before="156" w:afterLines="50" w:after="156" w:line="276" w:lineRule="auto"/>
        <w:ind w:firstLineChars="177" w:firstLine="373"/>
        <w:jc w:val="left"/>
        <w:rPr>
          <w:b/>
        </w:rPr>
      </w:pPr>
      <w:r w:rsidRPr="007B3C9F">
        <w:rPr>
          <w:rFonts w:hint="eastAsia"/>
          <w:b/>
        </w:rPr>
        <w:t>【相共棄例之四】集团内转让土地使用权缴纳土地增值税的列报</w:t>
      </w:r>
    </w:p>
    <w:p w:rsidR="000E379C" w:rsidRPr="007B3C9F" w:rsidRDefault="006E1656" w:rsidP="007B3C9F">
      <w:pPr>
        <w:spacing w:beforeLines="100" w:before="312" w:afterLines="100" w:after="312"/>
        <w:ind w:firstLineChars="201" w:firstLine="484"/>
        <w:rPr>
          <w:rFonts w:ascii="楷体" w:eastAsia="楷体" w:hAnsi="楷体"/>
          <w:b/>
          <w:sz w:val="24"/>
          <w:szCs w:val="24"/>
        </w:rPr>
      </w:pPr>
      <w:r>
        <w:rPr>
          <w:rFonts w:ascii="楷体" w:eastAsia="楷体" w:hAnsi="楷体" w:hint="eastAsia"/>
          <w:b/>
          <w:sz w:val="24"/>
          <w:szCs w:val="24"/>
        </w:rPr>
        <w:t>（</w:t>
      </w:r>
      <w:r w:rsidR="000E379C" w:rsidRPr="007B3C9F">
        <w:rPr>
          <w:rFonts w:ascii="楷体" w:eastAsia="楷体" w:hAnsi="楷体" w:hint="eastAsia"/>
          <w:b/>
          <w:sz w:val="24"/>
          <w:szCs w:val="24"/>
        </w:rPr>
        <w:t>一）案例背景</w:t>
      </w:r>
    </w:p>
    <w:p w:rsidR="000E379C" w:rsidRDefault="000E379C" w:rsidP="000E379C">
      <w:pPr>
        <w:widowControl/>
        <w:spacing w:beforeLines="50" w:before="156" w:afterLines="50" w:after="156" w:line="276" w:lineRule="auto"/>
        <w:ind w:firstLineChars="177" w:firstLine="372"/>
        <w:jc w:val="left"/>
      </w:pPr>
      <w:r>
        <w:rPr>
          <w:rFonts w:hint="eastAsia"/>
        </w:rPr>
        <w:t>2x14</w:t>
      </w:r>
      <w:r>
        <w:rPr>
          <w:rFonts w:hint="eastAsia"/>
        </w:rPr>
        <w:t>年，母公司</w:t>
      </w:r>
      <w:r>
        <w:rPr>
          <w:rFonts w:hint="eastAsia"/>
        </w:rPr>
        <w:t>P</w:t>
      </w:r>
      <w:r>
        <w:rPr>
          <w:rFonts w:hint="eastAsia"/>
        </w:rPr>
        <w:t>将其持有的一块土地以评估值作价转让给其子公司</w:t>
      </w:r>
      <w:r>
        <w:rPr>
          <w:rFonts w:hint="eastAsia"/>
        </w:rPr>
        <w:t>S,</w:t>
      </w:r>
      <w:r>
        <w:rPr>
          <w:rFonts w:hint="eastAsia"/>
        </w:rPr>
        <w:t>并由</w:t>
      </w:r>
      <w:r>
        <w:rPr>
          <w:rFonts w:hint="eastAsia"/>
        </w:rPr>
        <w:t>S</w:t>
      </w:r>
      <w:r>
        <w:rPr>
          <w:rFonts w:hint="eastAsia"/>
        </w:rPr>
        <w:t>负责房地产项目的开发建设，集团层面计划</w:t>
      </w:r>
      <w:r>
        <w:rPr>
          <w:rFonts w:hint="eastAsia"/>
        </w:rPr>
        <w:t>2x16</w:t>
      </w:r>
      <w:r>
        <w:rPr>
          <w:rFonts w:hint="eastAsia"/>
        </w:rPr>
        <w:t>年出售相关房地产项目（例如商品房）。假设</w:t>
      </w:r>
      <w:r>
        <w:rPr>
          <w:rFonts w:hint="eastAsia"/>
        </w:rPr>
        <w:t>2x14</w:t>
      </w:r>
      <w:r>
        <w:rPr>
          <w:rFonts w:hint="eastAsia"/>
        </w:rPr>
        <w:t>年</w:t>
      </w:r>
      <w:r>
        <w:rPr>
          <w:rFonts w:hint="eastAsia"/>
        </w:rPr>
        <w:t>P</w:t>
      </w:r>
      <w:r>
        <w:rPr>
          <w:rFonts w:hint="eastAsia"/>
        </w:rPr>
        <w:t>公司向</w:t>
      </w:r>
      <w:r>
        <w:rPr>
          <w:rFonts w:hint="eastAsia"/>
        </w:rPr>
        <w:t>S</w:t>
      </w:r>
      <w:r>
        <w:rPr>
          <w:rFonts w:hint="eastAsia"/>
        </w:rPr>
        <w:t>公司转让该土地时，土地账面价值为</w:t>
      </w:r>
      <w:r>
        <w:rPr>
          <w:rFonts w:hint="eastAsia"/>
        </w:rPr>
        <w:t>1</w:t>
      </w:r>
      <w:r>
        <w:rPr>
          <w:rFonts w:hint="eastAsia"/>
        </w:rPr>
        <w:t>，</w:t>
      </w:r>
      <w:r>
        <w:rPr>
          <w:rFonts w:hint="eastAsia"/>
        </w:rPr>
        <w:t>000</w:t>
      </w:r>
      <w:r>
        <w:rPr>
          <w:rFonts w:hint="eastAsia"/>
        </w:rPr>
        <w:t>万元，转让价格为</w:t>
      </w:r>
      <w:r>
        <w:rPr>
          <w:rFonts w:hint="eastAsia"/>
        </w:rPr>
        <w:t>1,500</w:t>
      </w:r>
      <w:r>
        <w:rPr>
          <w:rFonts w:hint="eastAsia"/>
        </w:rPr>
        <w:t>万元，</w:t>
      </w:r>
      <w:r>
        <w:rPr>
          <w:rFonts w:hint="eastAsia"/>
        </w:rPr>
        <w:t>P</w:t>
      </w:r>
      <w:r>
        <w:rPr>
          <w:rFonts w:hint="eastAsia"/>
        </w:rPr>
        <w:t>公司按照税法规定需缴纳的土地增值税为</w:t>
      </w:r>
      <w:r>
        <w:rPr>
          <w:rFonts w:hint="eastAsia"/>
        </w:rPr>
        <w:t>150</w:t>
      </w:r>
      <w:r>
        <w:rPr>
          <w:rFonts w:hint="eastAsia"/>
        </w:rPr>
        <w:t>万元。</w:t>
      </w:r>
    </w:p>
    <w:p w:rsidR="000E379C" w:rsidRDefault="000E379C" w:rsidP="000E379C">
      <w:pPr>
        <w:widowControl/>
        <w:spacing w:beforeLines="50" w:before="156" w:afterLines="50" w:after="156" w:line="276" w:lineRule="auto"/>
        <w:ind w:firstLineChars="177" w:firstLine="372"/>
        <w:jc w:val="left"/>
      </w:pPr>
      <w:r>
        <w:rPr>
          <w:rFonts w:hint="eastAsia"/>
        </w:rPr>
        <w:t>此交易完成后，</w:t>
      </w:r>
      <w:r>
        <w:rPr>
          <w:rFonts w:hint="eastAsia"/>
        </w:rPr>
        <w:t>P</w:t>
      </w:r>
      <w:r>
        <w:rPr>
          <w:rFonts w:hint="eastAsia"/>
        </w:rPr>
        <w:t>公司个别报表中确认营业收人</w:t>
      </w:r>
      <w:r>
        <w:rPr>
          <w:rFonts w:hint="eastAsia"/>
        </w:rPr>
        <w:t>1</w:t>
      </w:r>
      <w:r>
        <w:rPr>
          <w:rFonts w:hint="eastAsia"/>
        </w:rPr>
        <w:t>，</w:t>
      </w:r>
      <w:r>
        <w:rPr>
          <w:rFonts w:hint="eastAsia"/>
        </w:rPr>
        <w:t>500</w:t>
      </w:r>
      <w:r>
        <w:rPr>
          <w:rFonts w:hint="eastAsia"/>
        </w:rPr>
        <w:t>万元，营业成本</w:t>
      </w:r>
      <w:r>
        <w:rPr>
          <w:rFonts w:hint="eastAsia"/>
        </w:rPr>
        <w:t>1,000</w:t>
      </w:r>
      <w:r>
        <w:rPr>
          <w:rFonts w:hint="eastAsia"/>
        </w:rPr>
        <w:t>万元，转出存货</w:t>
      </w:r>
      <w:r>
        <w:rPr>
          <w:rFonts w:hint="eastAsia"/>
        </w:rPr>
        <w:t>1</w:t>
      </w:r>
      <w:r>
        <w:rPr>
          <w:rFonts w:hint="eastAsia"/>
        </w:rPr>
        <w:t>，</w:t>
      </w:r>
      <w:r>
        <w:rPr>
          <w:rFonts w:hint="eastAsia"/>
        </w:rPr>
        <w:t>000</w:t>
      </w:r>
      <w:r>
        <w:rPr>
          <w:rFonts w:hint="eastAsia"/>
        </w:rPr>
        <w:t>万元；同时，确认税金及附加、应交税费——应交土地增值税</w:t>
      </w:r>
      <w:r>
        <w:rPr>
          <w:rFonts w:hint="eastAsia"/>
        </w:rPr>
        <w:t>150</w:t>
      </w:r>
      <w:r>
        <w:rPr>
          <w:rFonts w:hint="eastAsia"/>
        </w:rPr>
        <w:t>万元。</w:t>
      </w:r>
      <w:r>
        <w:rPr>
          <w:rFonts w:hint="eastAsia"/>
        </w:rPr>
        <w:t>S</w:t>
      </w:r>
      <w:r>
        <w:rPr>
          <w:rFonts w:hint="eastAsia"/>
        </w:rPr>
        <w:t>公司根据土地转让价款确认存货</w:t>
      </w:r>
      <w:r>
        <w:rPr>
          <w:rFonts w:hint="eastAsia"/>
        </w:rPr>
        <w:t>1,500</w:t>
      </w:r>
      <w:r>
        <w:rPr>
          <w:rFonts w:hint="eastAsia"/>
        </w:rPr>
        <w:t>万元。</w:t>
      </w:r>
    </w:p>
    <w:p w:rsidR="000E379C" w:rsidRPr="004A660A" w:rsidRDefault="000E379C" w:rsidP="004A660A">
      <w:pPr>
        <w:widowControl/>
        <w:spacing w:beforeLines="50" w:before="156" w:afterLines="50" w:after="156" w:line="276" w:lineRule="auto"/>
        <w:ind w:firstLineChars="177" w:firstLine="373"/>
        <w:jc w:val="left"/>
        <w:rPr>
          <w:b/>
        </w:rPr>
      </w:pPr>
      <w:r w:rsidRPr="004A660A">
        <w:rPr>
          <w:rFonts w:hint="eastAsia"/>
          <w:b/>
        </w:rPr>
        <w:t>问题：</w:t>
      </w:r>
      <w:r w:rsidRPr="004A660A">
        <w:rPr>
          <w:rFonts w:hint="eastAsia"/>
          <w:b/>
        </w:rPr>
        <w:t>P</w:t>
      </w:r>
      <w:r w:rsidRPr="004A660A">
        <w:rPr>
          <w:rFonts w:hint="eastAsia"/>
          <w:b/>
        </w:rPr>
        <w:t>公司合并财务报表层面，内部交易涉及的土地增值税应如何处理？</w:t>
      </w:r>
    </w:p>
    <w:p w:rsidR="000E379C" w:rsidRPr="004A660A" w:rsidRDefault="006E1656" w:rsidP="004A660A">
      <w:pPr>
        <w:spacing w:beforeLines="100" w:before="312" w:afterLines="100" w:after="312"/>
        <w:ind w:firstLineChars="201" w:firstLine="484"/>
        <w:rPr>
          <w:rFonts w:ascii="楷体" w:eastAsia="楷体" w:hAnsi="楷体"/>
          <w:b/>
          <w:sz w:val="24"/>
          <w:szCs w:val="24"/>
        </w:rPr>
      </w:pPr>
      <w:r>
        <w:rPr>
          <w:rFonts w:ascii="楷体" w:eastAsia="楷体" w:hAnsi="楷体" w:hint="eastAsia"/>
          <w:b/>
          <w:sz w:val="24"/>
          <w:szCs w:val="24"/>
        </w:rPr>
        <w:lastRenderedPageBreak/>
        <w:t>（</w:t>
      </w:r>
      <w:r w:rsidR="000E379C" w:rsidRPr="004A660A">
        <w:rPr>
          <w:rFonts w:ascii="楷体" w:eastAsia="楷体" w:hAnsi="楷体" w:hint="eastAsia"/>
          <w:b/>
          <w:sz w:val="24"/>
          <w:szCs w:val="24"/>
        </w:rPr>
        <w:t>二）会计准则及相关规定</w:t>
      </w:r>
    </w:p>
    <w:p w:rsidR="000E379C" w:rsidRDefault="000E379C" w:rsidP="000E379C">
      <w:pPr>
        <w:widowControl/>
        <w:spacing w:beforeLines="50" w:before="156" w:afterLines="50" w:after="156" w:line="276" w:lineRule="auto"/>
        <w:ind w:firstLineChars="177" w:firstLine="372"/>
        <w:jc w:val="left"/>
      </w:pPr>
      <w:r>
        <w:rPr>
          <w:rFonts w:hint="eastAsia"/>
        </w:rPr>
        <w:t>《中华人民共和国土地增值税暂行条例》第三条规定：“土地增值税按照纳税人转让房地产所取得的增值额和本条例第七条规定的税率计算征收。”</w:t>
      </w:r>
    </w:p>
    <w:p w:rsidR="000E379C" w:rsidRDefault="000E379C" w:rsidP="000E379C">
      <w:pPr>
        <w:widowControl/>
        <w:spacing w:beforeLines="50" w:before="156" w:afterLines="50" w:after="156" w:line="276" w:lineRule="auto"/>
        <w:ind w:firstLineChars="177" w:firstLine="372"/>
        <w:jc w:val="left"/>
      </w:pPr>
      <w:r>
        <w:rPr>
          <w:rFonts w:hint="eastAsia"/>
        </w:rPr>
        <w:t>《中华人民共和国土地增值税暂行条例》第七条规定：“土地增值税实行四级超率累进税率：</w:t>
      </w:r>
    </w:p>
    <w:p w:rsidR="000E379C" w:rsidRDefault="000E379C" w:rsidP="000E379C">
      <w:pPr>
        <w:widowControl/>
        <w:spacing w:beforeLines="50" w:before="156" w:afterLines="50" w:after="156" w:line="276" w:lineRule="auto"/>
        <w:ind w:firstLineChars="177" w:firstLine="372"/>
        <w:jc w:val="left"/>
      </w:pPr>
      <w:r>
        <w:rPr>
          <w:rFonts w:hint="eastAsia"/>
        </w:rPr>
        <w:t>增值额未超过扣除项目金额</w:t>
      </w:r>
      <w:r>
        <w:rPr>
          <w:rFonts w:hint="eastAsia"/>
        </w:rPr>
        <w:t>50%</w:t>
      </w:r>
      <w:r>
        <w:rPr>
          <w:rFonts w:hint="eastAsia"/>
        </w:rPr>
        <w:t>的部分，税率为</w:t>
      </w:r>
      <w:r>
        <w:rPr>
          <w:rFonts w:hint="eastAsia"/>
        </w:rPr>
        <w:t>30%</w:t>
      </w:r>
      <w:r>
        <w:rPr>
          <w:rFonts w:hint="eastAsia"/>
        </w:rPr>
        <w:t>。</w:t>
      </w:r>
    </w:p>
    <w:p w:rsidR="000E379C" w:rsidRDefault="000E379C" w:rsidP="000E379C">
      <w:pPr>
        <w:widowControl/>
        <w:spacing w:beforeLines="50" w:before="156" w:afterLines="50" w:after="156" w:line="276" w:lineRule="auto"/>
        <w:ind w:firstLineChars="177" w:firstLine="372"/>
        <w:jc w:val="left"/>
      </w:pPr>
      <w:r>
        <w:rPr>
          <w:rFonts w:hint="eastAsia"/>
        </w:rPr>
        <w:t>增值额超过扣除项目金额</w:t>
      </w:r>
      <w:r>
        <w:rPr>
          <w:rFonts w:hint="eastAsia"/>
        </w:rPr>
        <w:t>50%</w:t>
      </w:r>
      <w:r>
        <w:rPr>
          <w:rFonts w:hint="eastAsia"/>
        </w:rPr>
        <w:t>、未超过扣除项目金额</w:t>
      </w:r>
      <w:r>
        <w:rPr>
          <w:rFonts w:hint="eastAsia"/>
        </w:rPr>
        <w:t>100%</w:t>
      </w:r>
      <w:r>
        <w:rPr>
          <w:rFonts w:hint="eastAsia"/>
        </w:rPr>
        <w:t>的部分，税率为</w:t>
      </w:r>
      <w:r>
        <w:rPr>
          <w:rFonts w:hint="eastAsia"/>
        </w:rPr>
        <w:t>40%</w:t>
      </w:r>
      <w:r>
        <w:rPr>
          <w:rFonts w:hint="eastAsia"/>
        </w:rPr>
        <w:t>。</w:t>
      </w:r>
    </w:p>
    <w:p w:rsidR="000E379C" w:rsidRDefault="000E379C" w:rsidP="000E379C">
      <w:pPr>
        <w:widowControl/>
        <w:spacing w:beforeLines="50" w:before="156" w:afterLines="50" w:after="156" w:line="276" w:lineRule="auto"/>
        <w:ind w:firstLineChars="177" w:firstLine="372"/>
        <w:jc w:val="left"/>
      </w:pPr>
      <w:r>
        <w:rPr>
          <w:rFonts w:hint="eastAsia"/>
        </w:rPr>
        <w:t>增值额超过扣除项目金额</w:t>
      </w:r>
      <w:r>
        <w:rPr>
          <w:rFonts w:hint="eastAsia"/>
        </w:rPr>
        <w:t>100%</w:t>
      </w:r>
      <w:r>
        <w:rPr>
          <w:rFonts w:hint="eastAsia"/>
        </w:rPr>
        <w:t>、未超过扣除项目金额</w:t>
      </w:r>
      <w:r>
        <w:rPr>
          <w:rFonts w:hint="eastAsia"/>
        </w:rPr>
        <w:t>200%</w:t>
      </w:r>
      <w:r>
        <w:rPr>
          <w:rFonts w:hint="eastAsia"/>
        </w:rPr>
        <w:t>的部分，税率为</w:t>
      </w:r>
      <w:r>
        <w:rPr>
          <w:rFonts w:hint="eastAsia"/>
        </w:rPr>
        <w:t>50%</w:t>
      </w:r>
      <w:r>
        <w:rPr>
          <w:rFonts w:hint="eastAsia"/>
        </w:rPr>
        <w:t>。</w:t>
      </w:r>
    </w:p>
    <w:p w:rsidR="000E379C" w:rsidRDefault="000E379C" w:rsidP="000E379C">
      <w:pPr>
        <w:widowControl/>
        <w:spacing w:beforeLines="50" w:before="156" w:afterLines="50" w:after="156" w:line="276" w:lineRule="auto"/>
        <w:ind w:firstLineChars="177" w:firstLine="372"/>
        <w:jc w:val="left"/>
      </w:pPr>
      <w:r>
        <w:rPr>
          <w:rFonts w:hint="eastAsia"/>
        </w:rPr>
        <w:t>增值额超过扣除项目金额</w:t>
      </w:r>
      <w:r>
        <w:rPr>
          <w:rFonts w:hint="eastAsia"/>
        </w:rPr>
        <w:t>200%</w:t>
      </w:r>
      <w:r>
        <w:rPr>
          <w:rFonts w:hint="eastAsia"/>
        </w:rPr>
        <w:t>的部分，税率为</w:t>
      </w:r>
      <w:r>
        <w:rPr>
          <w:rFonts w:hint="eastAsia"/>
        </w:rPr>
        <w:t>60%</w:t>
      </w:r>
      <w:r>
        <w:rPr>
          <w:rFonts w:hint="eastAsia"/>
        </w:rPr>
        <w:t>。”</w:t>
      </w:r>
    </w:p>
    <w:p w:rsidR="000E379C" w:rsidRPr="005F6608" w:rsidRDefault="006E1656" w:rsidP="005F6608">
      <w:pPr>
        <w:spacing w:beforeLines="100" w:before="312" w:afterLines="100" w:after="312"/>
        <w:ind w:firstLineChars="201" w:firstLine="484"/>
        <w:rPr>
          <w:rFonts w:ascii="楷体" w:eastAsia="楷体" w:hAnsi="楷体"/>
          <w:b/>
          <w:sz w:val="24"/>
          <w:szCs w:val="24"/>
        </w:rPr>
      </w:pPr>
      <w:r>
        <w:rPr>
          <w:rFonts w:ascii="楷体" w:eastAsia="楷体" w:hAnsi="楷体" w:hint="eastAsia"/>
          <w:b/>
          <w:sz w:val="24"/>
          <w:szCs w:val="24"/>
        </w:rPr>
        <w:t>（</w:t>
      </w:r>
      <w:r w:rsidR="000E379C" w:rsidRPr="005F6608">
        <w:rPr>
          <w:rFonts w:ascii="楷体" w:eastAsia="楷体" w:hAnsi="楷体" w:hint="eastAsia"/>
          <w:b/>
          <w:sz w:val="24"/>
          <w:szCs w:val="24"/>
        </w:rPr>
        <w:t>三）案例解析</w:t>
      </w:r>
    </w:p>
    <w:p w:rsidR="000E379C" w:rsidRDefault="000E379C" w:rsidP="000E379C">
      <w:pPr>
        <w:widowControl/>
        <w:spacing w:beforeLines="50" w:before="156" w:afterLines="50" w:after="156" w:line="276" w:lineRule="auto"/>
        <w:ind w:firstLineChars="177" w:firstLine="372"/>
        <w:jc w:val="left"/>
      </w:pPr>
      <w:r>
        <w:rPr>
          <w:rFonts w:hint="eastAsia"/>
        </w:rPr>
        <w:t>根据《中华人民共和国土地增值税暂行条例》，对于纳税人转让房地产所取得的增值额应按照规定比例缴纳土地增值税。当集团内部发生此类交易时，对于转让方转让房地产产生的土地增值及相关土地增值税如何处理？</w:t>
      </w:r>
    </w:p>
    <w:p w:rsidR="000E379C" w:rsidRDefault="000E379C" w:rsidP="000E379C">
      <w:pPr>
        <w:widowControl/>
        <w:spacing w:beforeLines="50" w:before="156" w:afterLines="50" w:after="156" w:line="276" w:lineRule="auto"/>
        <w:ind w:firstLineChars="177" w:firstLine="372"/>
        <w:jc w:val="left"/>
      </w:pPr>
      <w:r>
        <w:rPr>
          <w:rFonts w:hint="eastAsia"/>
        </w:rPr>
        <w:t>本案例中，在合并报表层面编制抵销分录，冲减</w:t>
      </w:r>
      <w:r>
        <w:rPr>
          <w:rFonts w:hint="eastAsia"/>
        </w:rPr>
        <w:t>P</w:t>
      </w:r>
      <w:r>
        <w:rPr>
          <w:rFonts w:hint="eastAsia"/>
        </w:rPr>
        <w:t>公司营业收人</w:t>
      </w:r>
      <w:r>
        <w:rPr>
          <w:rFonts w:hint="eastAsia"/>
        </w:rPr>
        <w:t>1</w:t>
      </w:r>
      <w:r>
        <w:rPr>
          <w:rFonts w:hint="eastAsia"/>
        </w:rPr>
        <w:t>，</w:t>
      </w:r>
      <w:r>
        <w:rPr>
          <w:rFonts w:hint="eastAsia"/>
        </w:rPr>
        <w:t>500</w:t>
      </w:r>
      <w:r>
        <w:rPr>
          <w:rFonts w:hint="eastAsia"/>
        </w:rPr>
        <w:t>万元，营业成本</w:t>
      </w:r>
      <w:r>
        <w:rPr>
          <w:rFonts w:hint="eastAsia"/>
        </w:rPr>
        <w:t>1,000</w:t>
      </w:r>
      <w:r>
        <w:rPr>
          <w:rFonts w:hint="eastAsia"/>
        </w:rPr>
        <w:t>万元，冲减</w:t>
      </w:r>
      <w:r>
        <w:rPr>
          <w:rFonts w:hint="eastAsia"/>
        </w:rPr>
        <w:t>S</w:t>
      </w:r>
      <w:r>
        <w:rPr>
          <w:rFonts w:hint="eastAsia"/>
        </w:rPr>
        <w:t>公司存货成本</w:t>
      </w:r>
      <w:r>
        <w:rPr>
          <w:rFonts w:hint="eastAsia"/>
        </w:rPr>
        <w:t>500</w:t>
      </w:r>
      <w:r>
        <w:rPr>
          <w:rFonts w:hint="eastAsia"/>
        </w:rPr>
        <w:t>万元（</w:t>
      </w:r>
      <w:r>
        <w:rPr>
          <w:rFonts w:hint="eastAsia"/>
        </w:rPr>
        <w:t>1,500</w:t>
      </w:r>
      <w:r>
        <w:rPr>
          <w:rFonts w:hint="eastAsia"/>
        </w:rPr>
        <w:t>万元</w:t>
      </w:r>
      <w:r>
        <w:rPr>
          <w:rFonts w:hint="eastAsia"/>
        </w:rPr>
        <w:t>-1,000</w:t>
      </w:r>
      <w:r>
        <w:rPr>
          <w:rFonts w:hint="eastAsia"/>
        </w:rPr>
        <w:t>万元）时，对</w:t>
      </w:r>
      <w:r>
        <w:rPr>
          <w:rFonts w:hint="eastAsia"/>
        </w:rPr>
        <w:t>P</w:t>
      </w:r>
      <w:r>
        <w:rPr>
          <w:rFonts w:hint="eastAsia"/>
        </w:rPr>
        <w:t>公司土地转让产生的土地增值税税金及附加应如何处理？</w:t>
      </w:r>
    </w:p>
    <w:p w:rsidR="000E379C" w:rsidRDefault="000E379C" w:rsidP="000E379C">
      <w:pPr>
        <w:widowControl/>
        <w:spacing w:beforeLines="50" w:before="156" w:afterLines="50" w:after="156" w:line="276" w:lineRule="auto"/>
        <w:ind w:firstLineChars="177" w:firstLine="372"/>
        <w:jc w:val="left"/>
      </w:pPr>
      <w:r>
        <w:rPr>
          <w:rFonts w:hint="eastAsia"/>
        </w:rPr>
        <w:t>根据《企业会计准则第</w:t>
      </w:r>
      <w:r>
        <w:rPr>
          <w:rFonts w:hint="eastAsia"/>
        </w:rPr>
        <w:t>33</w:t>
      </w:r>
      <w:r>
        <w:rPr>
          <w:rFonts w:hint="eastAsia"/>
        </w:rPr>
        <w:t>号一合并财务报表》（</w:t>
      </w:r>
      <w:r>
        <w:rPr>
          <w:rFonts w:hint="eastAsia"/>
        </w:rPr>
        <w:t>2014</w:t>
      </w:r>
      <w:r>
        <w:rPr>
          <w:rFonts w:hint="eastAsia"/>
        </w:rPr>
        <w:t>年修订）第二十六（四）条，企业在编制合并财务报表时，应“站在企业集团角度对特殊交易事项予以调整”。</w:t>
      </w:r>
    </w:p>
    <w:p w:rsidR="000E379C" w:rsidRDefault="000E379C" w:rsidP="000E379C">
      <w:pPr>
        <w:widowControl/>
        <w:spacing w:beforeLines="50" w:before="156" w:afterLines="50" w:after="156" w:line="276" w:lineRule="auto"/>
        <w:ind w:firstLineChars="177" w:firstLine="372"/>
        <w:jc w:val="left"/>
      </w:pPr>
      <w:r>
        <w:rPr>
          <w:rFonts w:hint="eastAsia"/>
        </w:rPr>
        <w:t>土地增值税是按照纳税人转让房地产所取得的增值额和对应税率计算缴纳的，土地增值税的确认应与房地产增值的实现相对应，因此，在个别报表层面，应在转让房地产取得增值额的当期确认为损益。但是，在合并财务报表中，集团内部转让当期，由于内部交易未实现损益</w:t>
      </w:r>
      <w:r w:rsidR="00083F6E">
        <w:rPr>
          <w:rFonts w:hint="eastAsia"/>
        </w:rPr>
        <w:t>已</w:t>
      </w:r>
      <w:r>
        <w:rPr>
          <w:rFonts w:hint="eastAsia"/>
        </w:rPr>
        <w:t>被抵销，集团层面没有实现该增值，因而合并利润表中没有反映该土地的增值利得。相应地，</w:t>
      </w:r>
      <w:r>
        <w:rPr>
          <w:rFonts w:hint="eastAsia"/>
        </w:rPr>
        <w:t>P</w:t>
      </w:r>
      <w:r>
        <w:rPr>
          <w:rFonts w:hint="eastAsia"/>
        </w:rPr>
        <w:t>公司缴纳的土地增值税也不应确认为当期损益，应在合并资产负债表中将其作为一项资产列示；待房地产从该集团出售给第三方，在集团合并利润表中实现增值时，再将已缴纳的土地增值税转人损益。</w:t>
      </w:r>
    </w:p>
    <w:p w:rsidR="000E379C" w:rsidRDefault="000E379C" w:rsidP="00CF0C9F">
      <w:pPr>
        <w:widowControl/>
        <w:spacing w:beforeLines="50" w:before="156" w:afterLines="50" w:after="156" w:line="276" w:lineRule="auto"/>
        <w:ind w:firstLineChars="177" w:firstLine="372"/>
        <w:jc w:val="left"/>
      </w:pPr>
    </w:p>
    <w:p w:rsidR="00CF0C9F" w:rsidRDefault="00CF0C9F" w:rsidP="00F57BCE">
      <w:pPr>
        <w:pStyle w:val="3"/>
      </w:pPr>
      <w:bookmarkStart w:id="117" w:name="_Toc512209493"/>
      <w:r>
        <w:rPr>
          <w:rFonts w:hint="eastAsia"/>
        </w:rPr>
        <w:lastRenderedPageBreak/>
        <w:t>案例</w:t>
      </w:r>
      <w:r>
        <w:rPr>
          <w:rFonts w:hint="eastAsia"/>
        </w:rPr>
        <w:t>12-</w:t>
      </w:r>
      <w:r w:rsidR="00A83797">
        <w:rPr>
          <w:rFonts w:hint="eastAsia"/>
        </w:rPr>
        <w:t>12</w:t>
      </w:r>
      <w:r>
        <w:rPr>
          <w:rFonts w:hint="eastAsia"/>
        </w:rPr>
        <w:t>处置子公司股权丧失控制权时对剩余股权的会计处理</w:t>
      </w:r>
      <w:bookmarkEnd w:id="117"/>
    </w:p>
    <w:p w:rsidR="00CF0C9F" w:rsidRDefault="00CF0C9F" w:rsidP="00CF0C9F">
      <w:pPr>
        <w:widowControl/>
        <w:spacing w:beforeLines="50" w:before="156" w:afterLines="50" w:after="156" w:line="276" w:lineRule="auto"/>
        <w:ind w:firstLineChars="177" w:firstLine="372"/>
        <w:jc w:val="left"/>
      </w:pPr>
      <w:r>
        <w:rPr>
          <w:rFonts w:hint="eastAsia"/>
        </w:rPr>
        <w:t>在某些股权交易中，原股东处置了目标公司的部分股权后失去对目标公司的控制，而保留剩余股权。此时涉及如何判断控制权的转移、投资收益的确认和计量、剩余股权的公允价值如何取得以及剩余股权如何进行会计处理等问题。这种情况下，上述问题的判断，需要结合准则的规定、目标公司的章程等法律文件的变化，交易前后目标公司实际经营活动控制权的变动，交易价格和公允价值的确定方式等多方面的因素综合考虑。</w:t>
      </w:r>
    </w:p>
    <w:p w:rsidR="00CF0C9F" w:rsidRPr="00BE19BD" w:rsidRDefault="00CF0C9F" w:rsidP="00BE19BD">
      <w:pPr>
        <w:spacing w:beforeLines="100" w:before="312" w:afterLines="100" w:after="312"/>
        <w:ind w:firstLineChars="201" w:firstLine="484"/>
        <w:rPr>
          <w:b/>
          <w:sz w:val="24"/>
          <w:szCs w:val="24"/>
        </w:rPr>
      </w:pPr>
      <w:r w:rsidRPr="00BE19BD">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2x14</w:t>
      </w:r>
      <w:r>
        <w:rPr>
          <w:rFonts w:hint="eastAsia"/>
        </w:rPr>
        <w:t>年</w:t>
      </w:r>
      <w:r>
        <w:rPr>
          <w:rFonts w:hint="eastAsia"/>
        </w:rPr>
        <w:t>12</w:t>
      </w:r>
      <w:r>
        <w:rPr>
          <w:rFonts w:hint="eastAsia"/>
        </w:rPr>
        <w:t>月，上市公司</w:t>
      </w:r>
      <w:r>
        <w:rPr>
          <w:rFonts w:hint="eastAsia"/>
        </w:rPr>
        <w:t>A</w:t>
      </w:r>
      <w:r>
        <w:rPr>
          <w:rFonts w:hint="eastAsia"/>
        </w:rPr>
        <w:t>将其控股子公司</w:t>
      </w:r>
      <w:r>
        <w:rPr>
          <w:rFonts w:hint="eastAsia"/>
        </w:rPr>
        <w:t>B</w:t>
      </w:r>
      <w:r>
        <w:rPr>
          <w:rFonts w:hint="eastAsia"/>
        </w:rPr>
        <w:t>公司</w:t>
      </w:r>
      <w:r>
        <w:rPr>
          <w:rFonts w:hint="eastAsia"/>
        </w:rPr>
        <w:t>25%</w:t>
      </w:r>
      <w:r>
        <w:rPr>
          <w:rFonts w:hint="eastAsia"/>
        </w:rPr>
        <w:t>的股权作价</w:t>
      </w:r>
      <w:r>
        <w:rPr>
          <w:rFonts w:hint="eastAsia"/>
        </w:rPr>
        <w:t>2.5</w:t>
      </w:r>
      <w:r>
        <w:rPr>
          <w:rFonts w:hint="eastAsia"/>
        </w:rPr>
        <w:t>亿元处置给</w:t>
      </w:r>
      <w:r>
        <w:rPr>
          <w:rFonts w:hint="eastAsia"/>
        </w:rPr>
        <w:t>C</w:t>
      </w:r>
      <w:r>
        <w:rPr>
          <w:rFonts w:hint="eastAsia"/>
        </w:rPr>
        <w:t>集团。交易前，</w:t>
      </w:r>
      <w:r>
        <w:rPr>
          <w:rFonts w:hint="eastAsia"/>
        </w:rPr>
        <w:t>A</w:t>
      </w:r>
      <w:r>
        <w:rPr>
          <w:rFonts w:hint="eastAsia"/>
        </w:rPr>
        <w:t>公司持有</w:t>
      </w:r>
      <w:r>
        <w:rPr>
          <w:rFonts w:hint="eastAsia"/>
        </w:rPr>
        <w:t>B</w:t>
      </w:r>
      <w:r>
        <w:rPr>
          <w:rFonts w:hint="eastAsia"/>
        </w:rPr>
        <w:t>公司</w:t>
      </w:r>
      <w:r>
        <w:rPr>
          <w:rFonts w:hint="eastAsia"/>
        </w:rPr>
        <w:t>55%</w:t>
      </w:r>
      <w:r>
        <w:rPr>
          <w:rFonts w:hint="eastAsia"/>
        </w:rPr>
        <w:t>的股份，在</w:t>
      </w:r>
      <w:r>
        <w:rPr>
          <w:rFonts w:hint="eastAsia"/>
        </w:rPr>
        <w:t>B</w:t>
      </w:r>
      <w:r>
        <w:rPr>
          <w:rFonts w:hint="eastAsia"/>
        </w:rPr>
        <w:t>公司董事会中占有</w:t>
      </w:r>
      <w:r>
        <w:rPr>
          <w:rFonts w:hint="eastAsia"/>
        </w:rPr>
        <w:t>3</w:t>
      </w:r>
      <w:r>
        <w:rPr>
          <w:rFonts w:hint="eastAsia"/>
        </w:rPr>
        <w:t>个席位（董事会由</w:t>
      </w:r>
      <w:r>
        <w:rPr>
          <w:rFonts w:hint="eastAsia"/>
        </w:rPr>
        <w:t>5</w:t>
      </w:r>
      <w:r>
        <w:rPr>
          <w:rFonts w:hint="eastAsia"/>
        </w:rPr>
        <w:t>名成员组成），能控制</w:t>
      </w:r>
      <w:r>
        <w:rPr>
          <w:rFonts w:hint="eastAsia"/>
        </w:rPr>
        <w:t>B</w:t>
      </w:r>
      <w:r>
        <w:rPr>
          <w:rFonts w:hint="eastAsia"/>
        </w:rPr>
        <w:t>公司的财务和经营决策并将</w:t>
      </w:r>
      <w:r>
        <w:rPr>
          <w:rFonts w:hint="eastAsia"/>
        </w:rPr>
        <w:t>B</w:t>
      </w:r>
      <w:r>
        <w:rPr>
          <w:rFonts w:hint="eastAsia"/>
        </w:rPr>
        <w:t>公司纳人合并范围。该笔转让完成后，</w:t>
      </w:r>
      <w:r>
        <w:rPr>
          <w:rFonts w:hint="eastAsia"/>
        </w:rPr>
        <w:t>A</w:t>
      </w:r>
      <w:r>
        <w:rPr>
          <w:rFonts w:hint="eastAsia"/>
        </w:rPr>
        <w:t>公司持有</w:t>
      </w:r>
      <w:r>
        <w:rPr>
          <w:rFonts w:hint="eastAsia"/>
        </w:rPr>
        <w:t>B</w:t>
      </w:r>
      <w:r>
        <w:rPr>
          <w:rFonts w:hint="eastAsia"/>
        </w:rPr>
        <w:t>公司</w:t>
      </w:r>
      <w:r>
        <w:rPr>
          <w:rFonts w:hint="eastAsia"/>
        </w:rPr>
        <w:t>30%</w:t>
      </w:r>
      <w:r>
        <w:rPr>
          <w:rFonts w:hint="eastAsia"/>
        </w:rPr>
        <w:t>的股份，在董事会中占有</w:t>
      </w:r>
      <w:r>
        <w:rPr>
          <w:rFonts w:hint="eastAsia"/>
        </w:rPr>
        <w:t>2</w:t>
      </w:r>
      <w:r>
        <w:rPr>
          <w:rFonts w:hint="eastAsia"/>
        </w:rPr>
        <w:t>个席位（在完成本次交易后，公司章程修订为董事会由</w:t>
      </w:r>
      <w:r>
        <w:rPr>
          <w:rFonts w:hint="eastAsia"/>
        </w:rPr>
        <w:t>7</w:t>
      </w:r>
      <w:r>
        <w:rPr>
          <w:rFonts w:hint="eastAsia"/>
        </w:rPr>
        <w:t>名成员组成），不再控制</w:t>
      </w:r>
      <w:r>
        <w:rPr>
          <w:rFonts w:hint="eastAsia"/>
        </w:rPr>
        <w:t>B</w:t>
      </w:r>
      <w:r>
        <w:rPr>
          <w:rFonts w:hint="eastAsia"/>
        </w:rPr>
        <w:t>公司，仅对其有重大影响。</w:t>
      </w:r>
      <w:r>
        <w:rPr>
          <w:rFonts w:hint="eastAsia"/>
        </w:rPr>
        <w:t>A</w:t>
      </w:r>
      <w:r>
        <w:rPr>
          <w:rFonts w:hint="eastAsia"/>
        </w:rPr>
        <w:t>公司与</w:t>
      </w:r>
      <w:r>
        <w:rPr>
          <w:rFonts w:hint="eastAsia"/>
        </w:rPr>
        <w:t>C</w:t>
      </w:r>
      <w:r>
        <w:rPr>
          <w:rFonts w:hint="eastAsia"/>
        </w:rPr>
        <w:t>集团不存在关联关系。</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公司和</w:t>
      </w:r>
      <w:r>
        <w:rPr>
          <w:rFonts w:hint="eastAsia"/>
        </w:rPr>
        <w:t>C</w:t>
      </w:r>
      <w:r>
        <w:rPr>
          <w:rFonts w:hint="eastAsia"/>
        </w:rPr>
        <w:t>集团为完成上述交易，聘请评估机构</w:t>
      </w:r>
      <w:r>
        <w:rPr>
          <w:rFonts w:hint="eastAsia"/>
        </w:rPr>
        <w:t>D</w:t>
      </w:r>
      <w:r>
        <w:rPr>
          <w:rFonts w:hint="eastAsia"/>
        </w:rPr>
        <w:t>以</w:t>
      </w:r>
      <w:r>
        <w:rPr>
          <w:rFonts w:hint="eastAsia"/>
        </w:rPr>
        <w:t>2xM</w:t>
      </w:r>
      <w:r>
        <w:rPr>
          <w:rFonts w:hint="eastAsia"/>
        </w:rPr>
        <w:t>年</w:t>
      </w:r>
      <w:r>
        <w:rPr>
          <w:rFonts w:hint="eastAsia"/>
        </w:rPr>
        <w:t>6</w:t>
      </w:r>
      <w:r>
        <w:rPr>
          <w:rFonts w:hint="eastAsia"/>
        </w:rPr>
        <w:t>月</w:t>
      </w:r>
      <w:r>
        <w:rPr>
          <w:rFonts w:hint="eastAsia"/>
        </w:rPr>
        <w:t>30</w:t>
      </w:r>
      <w:r>
        <w:rPr>
          <w:rFonts w:hint="eastAsia"/>
        </w:rPr>
        <w:t>日为评估基准日对</w:t>
      </w:r>
      <w:r>
        <w:rPr>
          <w:rFonts w:hint="eastAsia"/>
        </w:rPr>
        <w:t>B</w:t>
      </w:r>
      <w:r>
        <w:rPr>
          <w:rFonts w:hint="eastAsia"/>
        </w:rPr>
        <w:t>公司的净资产进行了评估</w:t>
      </w:r>
      <w:r>
        <w:rPr>
          <w:rFonts w:hint="eastAsia"/>
        </w:rPr>
        <w:t>P</w:t>
      </w:r>
      <w:r>
        <w:rPr>
          <w:rFonts w:hint="eastAsia"/>
        </w:rPr>
        <w:t>评估机构</w:t>
      </w:r>
      <w:r>
        <w:rPr>
          <w:rFonts w:hint="eastAsia"/>
        </w:rPr>
        <w:t>D</w:t>
      </w:r>
      <w:r>
        <w:rPr>
          <w:rFonts w:hint="eastAsia"/>
        </w:rPr>
        <w:t>的评估报告显示，按照资产基础法计算的</w:t>
      </w:r>
      <w:r>
        <w:rPr>
          <w:rFonts w:hint="eastAsia"/>
        </w:rPr>
        <w:t>B</w:t>
      </w:r>
      <w:r>
        <w:rPr>
          <w:rFonts w:hint="eastAsia"/>
        </w:rPr>
        <w:t>公司净资产评估值为</w:t>
      </w:r>
      <w:r>
        <w:rPr>
          <w:rFonts w:hint="eastAsia"/>
        </w:rPr>
        <w:t>7</w:t>
      </w:r>
      <w:r>
        <w:rPr>
          <w:rFonts w:hint="eastAsia"/>
        </w:rPr>
        <w:t>亿元，按照收益法计算的净资产评估值为</w:t>
      </w:r>
      <w:r>
        <w:rPr>
          <w:rFonts w:hint="eastAsia"/>
        </w:rPr>
        <w:t>9</w:t>
      </w:r>
      <w:r>
        <w:rPr>
          <w:rFonts w:hint="eastAsia"/>
        </w:rPr>
        <w:t>亿元，最终评估结论选取收益法评估值，即</w:t>
      </w:r>
      <w:r>
        <w:rPr>
          <w:rFonts w:hint="eastAsia"/>
        </w:rPr>
        <w:t>B</w:t>
      </w:r>
      <w:r>
        <w:rPr>
          <w:rFonts w:hint="eastAsia"/>
        </w:rPr>
        <w:t>公司的股东权益市场价值评估值为</w:t>
      </w:r>
      <w:r>
        <w:rPr>
          <w:rFonts w:hint="eastAsia"/>
        </w:rPr>
        <w:t>9</w:t>
      </w:r>
      <w:r>
        <w:rPr>
          <w:rFonts w:hint="eastAsia"/>
        </w:rPr>
        <w:t>亿元。</w:t>
      </w:r>
    </w:p>
    <w:p w:rsidR="00CF0C9F" w:rsidRPr="002750A5" w:rsidRDefault="00CF0C9F" w:rsidP="002750A5">
      <w:pPr>
        <w:widowControl/>
        <w:spacing w:beforeLines="50" w:before="156" w:afterLines="50" w:after="156" w:line="276" w:lineRule="auto"/>
        <w:ind w:firstLineChars="177" w:firstLine="373"/>
        <w:jc w:val="left"/>
        <w:rPr>
          <w:b/>
        </w:rPr>
      </w:pPr>
      <w:r w:rsidRPr="002750A5">
        <w:rPr>
          <w:rFonts w:hint="eastAsia"/>
          <w:b/>
        </w:rPr>
        <w:t>问题：（</w:t>
      </w:r>
      <w:r w:rsidRPr="002750A5">
        <w:rPr>
          <w:rFonts w:hint="eastAsia"/>
          <w:b/>
        </w:rPr>
        <w:t>1</w:t>
      </w:r>
      <w:r w:rsidR="00030200">
        <w:rPr>
          <w:rFonts w:hint="eastAsia"/>
          <w:b/>
        </w:rPr>
        <w:t>）</w:t>
      </w:r>
      <w:r w:rsidRPr="002750A5">
        <w:rPr>
          <w:rFonts w:hint="eastAsia"/>
          <w:b/>
        </w:rPr>
        <w:t>上述交易中，报告主体</w:t>
      </w:r>
      <w:r w:rsidRPr="002750A5">
        <w:rPr>
          <w:rFonts w:hint="eastAsia"/>
          <w:b/>
        </w:rPr>
        <w:t>A</w:t>
      </w:r>
      <w:r w:rsidRPr="002750A5">
        <w:rPr>
          <w:rFonts w:hint="eastAsia"/>
          <w:b/>
        </w:rPr>
        <w:t>如何进行会计处理？</w:t>
      </w:r>
    </w:p>
    <w:p w:rsidR="00CF0C9F" w:rsidRPr="002750A5" w:rsidRDefault="005173C9" w:rsidP="002750A5">
      <w:pPr>
        <w:widowControl/>
        <w:spacing w:beforeLines="50" w:before="156" w:afterLines="50" w:after="156" w:line="276" w:lineRule="auto"/>
        <w:ind w:firstLineChars="177" w:firstLine="373"/>
        <w:jc w:val="left"/>
        <w:rPr>
          <w:b/>
        </w:rPr>
      </w:pPr>
      <w:r>
        <w:rPr>
          <w:rFonts w:hint="eastAsia"/>
          <w:b/>
        </w:rPr>
        <w:t>（</w:t>
      </w:r>
      <w:r w:rsidR="00CF0C9F" w:rsidRPr="002750A5">
        <w:rPr>
          <w:rFonts w:hint="eastAsia"/>
          <w:b/>
        </w:rPr>
        <w:t>2</w:t>
      </w:r>
      <w:r w:rsidR="00030200">
        <w:rPr>
          <w:rFonts w:hint="eastAsia"/>
          <w:b/>
        </w:rPr>
        <w:t>）</w:t>
      </w:r>
      <w:r w:rsidR="00CF0C9F" w:rsidRPr="002750A5">
        <w:rPr>
          <w:rFonts w:hint="eastAsia"/>
          <w:b/>
        </w:rPr>
        <w:t>如何对</w:t>
      </w:r>
      <w:r w:rsidR="00CF0C9F" w:rsidRPr="002750A5">
        <w:rPr>
          <w:rFonts w:hint="eastAsia"/>
          <w:b/>
        </w:rPr>
        <w:t>B</w:t>
      </w:r>
      <w:r w:rsidR="00CF0C9F" w:rsidRPr="002750A5">
        <w:rPr>
          <w:rFonts w:hint="eastAsia"/>
          <w:b/>
        </w:rPr>
        <w:t>公司股权的公允价值进行计量？</w:t>
      </w:r>
    </w:p>
    <w:p w:rsidR="00CF0C9F" w:rsidRPr="00BE19BD" w:rsidRDefault="00CF0C9F" w:rsidP="00BE19BD">
      <w:pPr>
        <w:spacing w:beforeLines="100" w:before="312" w:afterLines="100" w:after="312"/>
        <w:ind w:firstLineChars="201" w:firstLine="484"/>
        <w:rPr>
          <w:b/>
          <w:sz w:val="24"/>
          <w:szCs w:val="24"/>
        </w:rPr>
      </w:pPr>
      <w:r w:rsidRPr="00BE19BD">
        <w:rPr>
          <w:rFonts w:hint="eastAsia"/>
          <w:b/>
          <w:sz w:val="24"/>
          <w:szCs w:val="24"/>
        </w:rPr>
        <w:t>二、会计准则及相关规定</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2</w:t>
      </w:r>
      <w:r>
        <w:rPr>
          <w:rFonts w:hint="eastAsia"/>
        </w:rPr>
        <w:t>号一长期股权投资》（</w:t>
      </w:r>
      <w:r>
        <w:rPr>
          <w:rFonts w:hint="eastAsia"/>
        </w:rPr>
        <w:t>20M</w:t>
      </w:r>
      <w:r>
        <w:rPr>
          <w:rFonts w:hint="eastAsia"/>
        </w:rPr>
        <w:t>年修订）第十五条规定：“投资方因处置部分股权投资等原因丧失了对被投资单位的共同控制或重大影响的，处置后的剩余股权应当改按《企业会计准则第</w:t>
      </w:r>
      <w:r>
        <w:rPr>
          <w:rFonts w:hint="eastAsia"/>
        </w:rPr>
        <w:t>22</w:t>
      </w:r>
      <w:r>
        <w:rPr>
          <w:rFonts w:hint="eastAsia"/>
        </w:rPr>
        <w:t>号——金融工具确认和计量》核算，其在丧失共同控制或重大影响之日的公允价值与账面价值之间的差额</w:t>
      </w:r>
      <w:r w:rsidR="007030F8">
        <w:rPr>
          <w:rFonts w:hint="eastAsia"/>
        </w:rPr>
        <w:t>计入</w:t>
      </w:r>
      <w:r>
        <w:rPr>
          <w:rFonts w:hint="eastAsia"/>
        </w:rPr>
        <w:t>当期损益。原股权投资因采用权益法核算而确认的其他综合收益，应当在终止采用权益法核算时采用与被投资单位直接处置相关资产或负债相同的基础进行会计处理。”</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33</w:t>
      </w:r>
      <w:r>
        <w:rPr>
          <w:rFonts w:hint="eastAsia"/>
        </w:rPr>
        <w:t>号——合并财务报表》（</w:t>
      </w:r>
      <w:r>
        <w:rPr>
          <w:rFonts w:hint="eastAsia"/>
        </w:rPr>
        <w:t>2014</w:t>
      </w:r>
      <w:r>
        <w:rPr>
          <w:rFonts w:hint="eastAsia"/>
        </w:rPr>
        <w:t>年修订）第五十条规定：“企业因处置部分股权投资等原因丧失了对被投资方的控制权的，在编制合并财务报表时，对于剩余股权，应当按照其在丧失控制权日的公允价值进行重新计量。处置股权取得的对价与剩余股权公允价值之和，减去按原持股比例计算应享有原有子公司自购买日或合并日开始持续计算的</w:t>
      </w:r>
      <w:r>
        <w:rPr>
          <w:rFonts w:hint="eastAsia"/>
        </w:rPr>
        <w:lastRenderedPageBreak/>
        <w:t>净资产的份额之间的差额，</w:t>
      </w:r>
      <w:r w:rsidR="007030F8">
        <w:rPr>
          <w:rFonts w:hint="eastAsia"/>
        </w:rPr>
        <w:t>计入</w:t>
      </w:r>
      <w:r>
        <w:rPr>
          <w:rFonts w:hint="eastAsia"/>
        </w:rPr>
        <w:t>丧失控制权当期的投资收益，同时冲减商誉。与原有子公司股权投资相关的其他综合收益等，应当在丧失控制权时转为当期投资收益。”</w:t>
      </w:r>
    </w:p>
    <w:p w:rsidR="00CF0C9F" w:rsidRDefault="00CF0C9F" w:rsidP="00CF0C9F">
      <w:pPr>
        <w:widowControl/>
        <w:spacing w:beforeLines="50" w:before="156" w:afterLines="50" w:after="156" w:line="276" w:lineRule="auto"/>
        <w:ind w:firstLineChars="177" w:firstLine="372"/>
        <w:jc w:val="left"/>
      </w:pPr>
      <w:r>
        <w:rPr>
          <w:rFonts w:hint="eastAsia"/>
        </w:rPr>
        <w:t>《企业会计准则讲解（</w:t>
      </w:r>
      <w:r>
        <w:rPr>
          <w:rFonts w:hint="eastAsia"/>
        </w:rPr>
        <w:t>2010</w:t>
      </w:r>
      <w:r w:rsidR="00030200">
        <w:rPr>
          <w:rFonts w:hint="eastAsia"/>
        </w:rPr>
        <w:t>）</w:t>
      </w:r>
      <w:r>
        <w:rPr>
          <w:rFonts w:hint="eastAsia"/>
        </w:rPr>
        <w:t>》第一章“基本准则”指出，“在引人公允价值过程中，我国充分考虑了国际财务报告准则中公允价值应用的三个级次，</w:t>
      </w:r>
      <w:r w:rsidR="00083F6E">
        <w:rPr>
          <w:rFonts w:hint="eastAsia"/>
        </w:rPr>
        <w:t>即</w:t>
      </w:r>
      <w:r>
        <w:rPr>
          <w:rFonts w:hint="eastAsia"/>
        </w:rPr>
        <w:t>：第一，资产或负债等存在活跃市场的，活跃市场中的报价应当用于确定其公允价值；第二，不存在活跃市场的，参考熟悉情况并自愿交易的各方最近进行的市场交易中使用的价格或参照实质上相同或相似的其他资产或负债等的市场价格确定其公允价值；第三，不存在活跃市场，且不满足上述两个条件的，应当采用估值技术等确定公允价值”。</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39</w:t>
      </w:r>
      <w:r>
        <w:rPr>
          <w:rFonts w:hint="eastAsia"/>
        </w:rPr>
        <w:t>号一公允价值计量》第十八条规定：“企业以公允价值计量相关资产或负债，应当采用在当前情况下适用并且有足够可利用数据和其他信息支持的估值技术。企业使用估值技术的目的，是为了估计在计量日当前市场条件下，市场参与者在有序交易中出售一项资产或者转移一项负债的价格。企业以公允价值计量相关资产或负债，使用的估值技术主要包括市场法、收益法和成本法。企业应当使用与其中一种或多种估值技术相一致的方法计量公允价值。企业使用多种估值技术计量公允价值的，应当考虑各估值结果的合理性，选取在当前情况下最能代表公允价值的金额作为公允价值。市场法，是利用相同或类似的资产、负债或资产和负债组合的价格以及其他相关市场交易信息进行估值的技术。收益法，是将未来金额转换成单一现值的估值技术。成本法，是反映当前要求重置相关资产服务能力所需金额（通常指现行重置成本）的估值技术。”第二十二条规定：“企业采用估值技术计量公允价值时，应当选择与市场参与者在相关资产或负债的交易中所考虑的资产或负债特征相一致的输入值，包括流动性折溢价、控制权溢价或少数股东权益折价等，但不包括与本准则第七条规定的计量单元不一致的折溢价。企业不应当考虑因其大量持有相关资产或负债所产生的折价或溢价。该折价或溢价反映了市场正常日交易量低于企业在当前市场出售或转让其持有的相关资产或负债数量时，市场参与者对该资产或负债报价的调整。”第二十四条规定：“企业应当将公允价值计量所使用的输人值划分为三个层次，并首先使用第一层次输入值，其次使用第二层次输人值，最后使用第三层次输入值。第一层次输入值是在计量日能够取得的相同资产或负债在活跃市场上未经调整的报价。活跃市场，是指相关资产或负债的交易量和交易频率足以持续提供定价信息的市场。第二层次输人值是除第一层次输入值外相关资产或负债直接或间接可观察的输人值。第三层次输人值是相关资产或负债的不可观察输人值。公允价值计量结果所属的层次，由对公允价值计量整体而言具有重要意义的输入值所属的最低层次决定。企业应当在考虑相关资产或负债特征的基础上判断所使用的输入值是否重要。公允价值计量结果所属的层次，取决于估值技术的输入值，而不是估值技术本身。”</w:t>
      </w:r>
    </w:p>
    <w:p w:rsidR="00CF0C9F" w:rsidRDefault="00CF0C9F" w:rsidP="00CF0C9F">
      <w:pPr>
        <w:widowControl/>
        <w:spacing w:beforeLines="50" w:before="156" w:afterLines="50" w:after="156" w:line="276" w:lineRule="auto"/>
        <w:ind w:firstLineChars="177" w:firstLine="372"/>
        <w:jc w:val="left"/>
      </w:pPr>
      <w:r>
        <w:rPr>
          <w:rFonts w:hint="eastAsia"/>
        </w:rPr>
        <w:t>《〈国际财务报告准则第</w:t>
      </w:r>
      <w:r>
        <w:rPr>
          <w:rFonts w:hint="eastAsia"/>
        </w:rPr>
        <w:t>3</w:t>
      </w:r>
      <w:r>
        <w:rPr>
          <w:rFonts w:hint="eastAsia"/>
        </w:rPr>
        <w:t>号——企业合并〉附录二应用指南》第</w:t>
      </w:r>
      <w:r>
        <w:rPr>
          <w:rFonts w:hint="eastAsia"/>
        </w:rPr>
        <w:t>45</w:t>
      </w:r>
      <w:r>
        <w:rPr>
          <w:rFonts w:hint="eastAsia"/>
        </w:rPr>
        <w:t>段指出：“购买方在被购买方中的权益和被购买方非控制性权益的每股公允价值可能不同。主要的差异很可能是因为购买方在被购买方中权益份额的每股公允价值包含了控制溢价，或相反地，非控制性权益每股公允价值包含缺乏控制权的折价（也称作少数折价）。”</w:t>
      </w:r>
    </w:p>
    <w:p w:rsidR="00CF0C9F" w:rsidRPr="00BE19BD" w:rsidRDefault="00CF0C9F" w:rsidP="00BE19BD">
      <w:pPr>
        <w:spacing w:beforeLines="100" w:before="312" w:afterLines="100" w:after="312"/>
        <w:ind w:firstLineChars="201" w:firstLine="484"/>
        <w:rPr>
          <w:b/>
          <w:sz w:val="24"/>
          <w:szCs w:val="24"/>
        </w:rPr>
      </w:pPr>
      <w:r w:rsidRPr="00BE19BD">
        <w:rPr>
          <w:rFonts w:hint="eastAsia"/>
          <w:b/>
          <w:sz w:val="24"/>
          <w:szCs w:val="24"/>
        </w:rPr>
        <w:t>三、案例解析</w:t>
      </w:r>
    </w:p>
    <w:p w:rsidR="00CF0C9F" w:rsidRDefault="005173C9" w:rsidP="00CF0C9F">
      <w:pPr>
        <w:widowControl/>
        <w:spacing w:beforeLines="50" w:before="156" w:afterLines="50" w:after="156" w:line="276" w:lineRule="auto"/>
        <w:ind w:firstLineChars="177" w:firstLine="372"/>
        <w:jc w:val="left"/>
      </w:pPr>
      <w:r>
        <w:rPr>
          <w:rFonts w:hint="eastAsia"/>
        </w:rPr>
        <w:lastRenderedPageBreak/>
        <w:t>（</w:t>
      </w:r>
      <w:r w:rsidR="00CF0C9F">
        <w:rPr>
          <w:rFonts w:hint="eastAsia"/>
        </w:rPr>
        <w:t>一）</w:t>
      </w:r>
      <w:r w:rsidR="00CF0C9F">
        <w:rPr>
          <w:rFonts w:hint="eastAsia"/>
        </w:rPr>
        <w:t>A</w:t>
      </w:r>
      <w:r w:rsidR="00CF0C9F">
        <w:rPr>
          <w:rFonts w:hint="eastAsia"/>
        </w:rPr>
        <w:t>公司对持有的</w:t>
      </w:r>
      <w:r w:rsidR="00CF0C9F">
        <w:rPr>
          <w:rFonts w:hint="eastAsia"/>
        </w:rPr>
        <w:t>B</w:t>
      </w:r>
      <w:r w:rsidR="00CF0C9F">
        <w:rPr>
          <w:rFonts w:hint="eastAsia"/>
        </w:rPr>
        <w:t>公司剩余股权的会计处理</w:t>
      </w:r>
    </w:p>
    <w:p w:rsidR="00CF0C9F" w:rsidRDefault="00CF0C9F" w:rsidP="00CF0C9F">
      <w:pPr>
        <w:widowControl/>
        <w:spacing w:beforeLines="50" w:before="156" w:afterLines="50" w:after="156" w:line="276" w:lineRule="auto"/>
        <w:ind w:firstLineChars="177" w:firstLine="372"/>
        <w:jc w:val="left"/>
      </w:pPr>
      <w:r>
        <w:rPr>
          <w:rFonts w:hint="eastAsia"/>
        </w:rPr>
        <w:t>在本案例中，</w:t>
      </w:r>
      <w:r>
        <w:rPr>
          <w:rFonts w:hint="eastAsia"/>
        </w:rPr>
        <w:t>A</w:t>
      </w:r>
      <w:r>
        <w:rPr>
          <w:rFonts w:hint="eastAsia"/>
        </w:rPr>
        <w:t>公司持有的对</w:t>
      </w:r>
      <w:r>
        <w:rPr>
          <w:rFonts w:hint="eastAsia"/>
        </w:rPr>
        <w:t>B</w:t>
      </w:r>
      <w:r>
        <w:rPr>
          <w:rFonts w:hint="eastAsia"/>
        </w:rPr>
        <w:t>公司的长期股权投资，符合《企业会计准则第</w:t>
      </w:r>
      <w:r>
        <w:rPr>
          <w:rFonts w:hint="eastAsia"/>
        </w:rPr>
        <w:t>33</w:t>
      </w:r>
      <w:r>
        <w:rPr>
          <w:rFonts w:hint="eastAsia"/>
        </w:rPr>
        <w:t>号》规定的“处置部分股权投资等原因丧失了对被投资方的控制权”的情形。因此，</w:t>
      </w:r>
      <w:r>
        <w:rPr>
          <w:rFonts w:hint="eastAsia"/>
        </w:rPr>
        <w:t>A</w:t>
      </w:r>
      <w:r>
        <w:rPr>
          <w:rFonts w:hint="eastAsia"/>
        </w:rPr>
        <w:t>公司应当根据《企业会计准则第</w:t>
      </w:r>
      <w:r>
        <w:rPr>
          <w:rFonts w:hint="eastAsia"/>
        </w:rPr>
        <w:t>33</w:t>
      </w:r>
      <w:r>
        <w:rPr>
          <w:rFonts w:hint="eastAsia"/>
        </w:rPr>
        <w:t>号》的要求，在丧失控制权日，合并财务报表中按照公允价值对剩余股权进行重新计量。处置股权取得的对价</w:t>
      </w:r>
      <w:r>
        <w:rPr>
          <w:rFonts w:hint="eastAsia"/>
        </w:rPr>
        <w:t>2.5</w:t>
      </w:r>
      <w:r>
        <w:rPr>
          <w:rFonts w:hint="eastAsia"/>
        </w:rPr>
        <w:t>亿元与剩余股权公允价值之和，减去按原持股比例</w:t>
      </w:r>
      <w:r w:rsidR="005173C9">
        <w:rPr>
          <w:rFonts w:hint="eastAsia"/>
        </w:rPr>
        <w:t>（</w:t>
      </w:r>
      <w:r>
        <w:rPr>
          <w:rFonts w:hint="eastAsia"/>
        </w:rPr>
        <w:t>55%</w:t>
      </w:r>
      <w:r w:rsidR="00030200">
        <w:rPr>
          <w:rFonts w:hint="eastAsia"/>
        </w:rPr>
        <w:t>）</w:t>
      </w:r>
      <w:r>
        <w:rPr>
          <w:rFonts w:hint="eastAsia"/>
        </w:rPr>
        <w:t>计算应享有原有子公司自购买日开始持续计算的净资产的份额之间的差额，</w:t>
      </w:r>
      <w:r w:rsidR="007030F8">
        <w:rPr>
          <w:rFonts w:hint="eastAsia"/>
        </w:rPr>
        <w:t>计入</w:t>
      </w:r>
      <w:r>
        <w:rPr>
          <w:rFonts w:hint="eastAsia"/>
        </w:rPr>
        <w:t>2x14</w:t>
      </w:r>
      <w:r>
        <w:rPr>
          <w:rFonts w:hint="eastAsia"/>
        </w:rPr>
        <w:t>年当期的投资收益，同时冲减商誉。</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二）如何对</w:t>
      </w:r>
      <w:r w:rsidR="00CF0C9F">
        <w:rPr>
          <w:rFonts w:hint="eastAsia"/>
        </w:rPr>
        <w:t>B</w:t>
      </w:r>
      <w:r w:rsidR="00CF0C9F">
        <w:rPr>
          <w:rFonts w:hint="eastAsia"/>
        </w:rPr>
        <w:t>公司剩余股权的公允价值进行计量</w:t>
      </w:r>
    </w:p>
    <w:p w:rsidR="00CF0C9F" w:rsidRDefault="00CF0C9F" w:rsidP="00CF0C9F">
      <w:pPr>
        <w:widowControl/>
        <w:spacing w:beforeLines="50" w:before="156" w:afterLines="50" w:after="156" w:line="276" w:lineRule="auto"/>
        <w:ind w:firstLineChars="177" w:firstLine="372"/>
        <w:jc w:val="left"/>
      </w:pPr>
      <w:r>
        <w:rPr>
          <w:rFonts w:hint="eastAsia"/>
        </w:rPr>
        <w:t>在本案例中，</w:t>
      </w:r>
      <w:r>
        <w:rPr>
          <w:rFonts w:hint="eastAsia"/>
        </w:rPr>
        <w:t>B</w:t>
      </w:r>
      <w:r>
        <w:rPr>
          <w:rFonts w:hint="eastAsia"/>
        </w:rPr>
        <w:t>公司剩余股权的公允价值，可能存在三个参考值：资产基础法下的</w:t>
      </w:r>
      <w:r>
        <w:rPr>
          <w:rFonts w:hint="eastAsia"/>
        </w:rPr>
        <w:t>B</w:t>
      </w:r>
      <w:r>
        <w:rPr>
          <w:rFonts w:hint="eastAsia"/>
        </w:rPr>
        <w:t>公司的净资产评估值</w:t>
      </w:r>
      <w:r>
        <w:rPr>
          <w:rFonts w:hint="eastAsia"/>
        </w:rPr>
        <w:t>7</w:t>
      </w:r>
      <w:r>
        <w:rPr>
          <w:rFonts w:hint="eastAsia"/>
        </w:rPr>
        <w:t>亿元、收益法下的</w:t>
      </w:r>
      <w:r>
        <w:rPr>
          <w:rFonts w:hint="eastAsia"/>
        </w:rPr>
        <w:t>B</w:t>
      </w:r>
      <w:r>
        <w:rPr>
          <w:rFonts w:hint="eastAsia"/>
        </w:rPr>
        <w:t>公司净资产评估值</w:t>
      </w:r>
      <w:r>
        <w:rPr>
          <w:rFonts w:hint="eastAsia"/>
        </w:rPr>
        <w:t>9</w:t>
      </w:r>
      <w:r>
        <w:rPr>
          <w:rFonts w:hint="eastAsia"/>
        </w:rPr>
        <w:t>亿元、</w:t>
      </w:r>
      <w:r>
        <w:rPr>
          <w:rFonts w:hint="eastAsia"/>
        </w:rPr>
        <w:t>B</w:t>
      </w:r>
      <w:r>
        <w:rPr>
          <w:rFonts w:hint="eastAsia"/>
        </w:rPr>
        <w:t>公司</w:t>
      </w:r>
      <w:r>
        <w:rPr>
          <w:rFonts w:hint="eastAsia"/>
        </w:rPr>
        <w:t>25%</w:t>
      </w:r>
      <w:r>
        <w:rPr>
          <w:rFonts w:hint="eastAsia"/>
        </w:rPr>
        <w:t>的股权处置给</w:t>
      </w:r>
      <w:r>
        <w:rPr>
          <w:rFonts w:hint="eastAsia"/>
        </w:rPr>
        <w:t>C</w:t>
      </w:r>
      <w:r>
        <w:rPr>
          <w:rFonts w:hint="eastAsia"/>
        </w:rPr>
        <w:t>公司的实际交易价格</w:t>
      </w:r>
      <w:r>
        <w:rPr>
          <w:rFonts w:hint="eastAsia"/>
        </w:rPr>
        <w:t>2.5</w:t>
      </w:r>
      <w:r>
        <w:rPr>
          <w:rFonts w:hint="eastAsia"/>
        </w:rPr>
        <w:t>亿元。如果评估价值和实际成交价格存在较大差异，公司对剩余股权的公允价值进行计量时，应当考虑交易价格是否为熟悉情况的交易双方自愿进行交易的结果、交易价格是否反映了控制权溢价的价值、交易双方是否存在关联方关系、交易是否为偶发交易等因素，从而判断以实际交易价格作为剩余股权公允价值的参考是否恰当。从本案例来看，</w:t>
      </w:r>
      <w:r>
        <w:rPr>
          <w:rFonts w:hint="eastAsia"/>
        </w:rPr>
        <w:t>A</w:t>
      </w:r>
      <w:r>
        <w:rPr>
          <w:rFonts w:hint="eastAsia"/>
        </w:rPr>
        <w:t>公司在交易前拥有对</w:t>
      </w:r>
      <w:r>
        <w:rPr>
          <w:rFonts w:hint="eastAsia"/>
        </w:rPr>
        <w:t>B</w:t>
      </w:r>
      <w:r>
        <w:rPr>
          <w:rFonts w:hint="eastAsia"/>
        </w:rPr>
        <w:t>公司的控制权，交易后仅对</w:t>
      </w:r>
      <w:r>
        <w:rPr>
          <w:rFonts w:hint="eastAsia"/>
        </w:rPr>
        <w:t>B</w:t>
      </w:r>
      <w:r>
        <w:rPr>
          <w:rFonts w:hint="eastAsia"/>
        </w:rPr>
        <w:t>公司拥有重大影响。</w:t>
      </w:r>
      <w:r>
        <w:rPr>
          <w:rFonts w:hint="eastAsia"/>
        </w:rPr>
        <w:t>A</w:t>
      </w:r>
      <w:r>
        <w:rPr>
          <w:rFonts w:hint="eastAsia"/>
        </w:rPr>
        <w:t>公司在处置</w:t>
      </w:r>
      <w:r>
        <w:rPr>
          <w:rFonts w:hint="eastAsia"/>
        </w:rPr>
        <w:t>25%</w:t>
      </w:r>
      <w:r>
        <w:rPr>
          <w:rFonts w:hint="eastAsia"/>
        </w:rPr>
        <w:t>股权的价格中是否包含了对失去控制权溢价的考虑，也是该交易价格能否作为剩余股权公允价值计量依据的考虑因素之一。在考虑上述因素后，</w:t>
      </w:r>
      <w:r>
        <w:rPr>
          <w:rFonts w:hint="eastAsia"/>
        </w:rPr>
        <w:t>A</w:t>
      </w:r>
      <w:r>
        <w:rPr>
          <w:rFonts w:hint="eastAsia"/>
        </w:rPr>
        <w:t>公司应当按照企业会计准则中关于公允价值计量的三个层次的要求，选择恰当的参考值，作为</w:t>
      </w:r>
      <w:r>
        <w:rPr>
          <w:rFonts w:hint="eastAsia"/>
        </w:rPr>
        <w:t>B</w:t>
      </w:r>
      <w:r>
        <w:rPr>
          <w:rFonts w:hint="eastAsia"/>
        </w:rPr>
        <w:t>公司剩余股权公允价值计量的依据。</w:t>
      </w:r>
    </w:p>
    <w:p w:rsidR="00CF0C9F" w:rsidRDefault="00CF0C9F" w:rsidP="00CF0C9F">
      <w:pPr>
        <w:widowControl/>
        <w:spacing w:beforeLines="50" w:before="156" w:afterLines="50" w:after="156" w:line="276" w:lineRule="auto"/>
        <w:ind w:firstLineChars="177" w:firstLine="372"/>
        <w:jc w:val="left"/>
      </w:pPr>
      <w:r>
        <w:rPr>
          <w:rFonts w:hint="eastAsia"/>
        </w:rPr>
        <w:t>综上所述，</w:t>
      </w:r>
      <w:r>
        <w:rPr>
          <w:rFonts w:hint="eastAsia"/>
        </w:rPr>
        <w:t>A</w:t>
      </w:r>
      <w:r>
        <w:rPr>
          <w:rFonts w:hint="eastAsia"/>
        </w:rPr>
        <w:t>公司在完成上述交易后，失去对</w:t>
      </w:r>
      <w:r>
        <w:rPr>
          <w:rFonts w:hint="eastAsia"/>
        </w:rPr>
        <w:t>B</w:t>
      </w:r>
      <w:r>
        <w:rPr>
          <w:rFonts w:hint="eastAsia"/>
        </w:rPr>
        <w:t>公司的控制，但仍在</w:t>
      </w:r>
      <w:r>
        <w:rPr>
          <w:rFonts w:hint="eastAsia"/>
        </w:rPr>
        <w:t>B</w:t>
      </w:r>
      <w:r>
        <w:rPr>
          <w:rFonts w:hint="eastAsia"/>
        </w:rPr>
        <w:t>公司的董事会中占有两个席位，从而在</w:t>
      </w:r>
      <w:r>
        <w:rPr>
          <w:rFonts w:hint="eastAsia"/>
        </w:rPr>
        <w:t>A</w:t>
      </w:r>
      <w:r>
        <w:rPr>
          <w:rFonts w:hint="eastAsia"/>
        </w:rPr>
        <w:t>公司的合并财务报表中应以公允价值反映对</w:t>
      </w:r>
      <w:r>
        <w:rPr>
          <w:rFonts w:hint="eastAsia"/>
        </w:rPr>
        <w:t>B</w:t>
      </w:r>
      <w:r>
        <w:rPr>
          <w:rFonts w:hint="eastAsia"/>
        </w:rPr>
        <w:t>公司的长期股权投资。对于公允价值的计量，</w:t>
      </w:r>
      <w:r>
        <w:rPr>
          <w:rFonts w:hint="eastAsia"/>
        </w:rPr>
        <w:t>A</w:t>
      </w:r>
      <w:r>
        <w:rPr>
          <w:rFonts w:hint="eastAsia"/>
        </w:rPr>
        <w:t>公司应当根据企业会计准则对于公允价值三个层次的要求，考虑本案例中，可能作为公允价值参考的三个数值之间的差异原因，交易价格作为公允价值参考的可靠性等多个因素后，合理选择最恰当的数值作为公允价值计量的结果。</w:t>
      </w:r>
    </w:p>
    <w:p w:rsidR="00CF0C9F" w:rsidRDefault="00CF0C9F" w:rsidP="00F57BCE">
      <w:pPr>
        <w:pStyle w:val="3"/>
      </w:pPr>
      <w:bookmarkStart w:id="118" w:name="_Toc512209494"/>
      <w:r>
        <w:rPr>
          <w:rFonts w:hint="eastAsia"/>
        </w:rPr>
        <w:t>案例</w:t>
      </w:r>
      <w:r>
        <w:rPr>
          <w:rFonts w:hint="eastAsia"/>
        </w:rPr>
        <w:t>12-1</w:t>
      </w:r>
      <w:r w:rsidR="00E4572F">
        <w:rPr>
          <w:rFonts w:hint="eastAsia"/>
        </w:rPr>
        <w:t>3</w:t>
      </w:r>
      <w:r>
        <w:rPr>
          <w:rFonts w:hint="eastAsia"/>
        </w:rPr>
        <w:t>丧失非全资子公司控制权时如何计算投资收益</w:t>
      </w:r>
      <w:bookmarkEnd w:id="118"/>
    </w:p>
    <w:p w:rsidR="00CF0C9F" w:rsidRDefault="00CF0C9F" w:rsidP="00CF0C9F">
      <w:pPr>
        <w:widowControl/>
        <w:spacing w:beforeLines="50" w:before="156" w:afterLines="50" w:after="156" w:line="276" w:lineRule="auto"/>
        <w:ind w:firstLineChars="177" w:firstLine="372"/>
        <w:jc w:val="left"/>
      </w:pPr>
      <w:r>
        <w:rPr>
          <w:rFonts w:hint="eastAsia"/>
        </w:rPr>
        <w:t>在部分处置对子公司投资并丧失控制权的情况下，投资收益通常包括两部分：来自处置投资的收益和来自剩余长期股权投资重新计量的收益。</w:t>
      </w:r>
    </w:p>
    <w:p w:rsidR="00CF0C9F" w:rsidRPr="00BE19BD" w:rsidRDefault="00CF0C9F" w:rsidP="00BE19BD">
      <w:pPr>
        <w:spacing w:beforeLines="100" w:before="312" w:afterLines="100" w:after="312"/>
        <w:ind w:firstLineChars="201" w:firstLine="484"/>
        <w:rPr>
          <w:b/>
          <w:sz w:val="24"/>
          <w:szCs w:val="24"/>
        </w:rPr>
      </w:pPr>
      <w:r w:rsidRPr="00BE19BD">
        <w:rPr>
          <w:rFonts w:hint="eastAsia"/>
          <w:b/>
          <w:sz w:val="24"/>
          <w:szCs w:val="24"/>
        </w:rPr>
        <w:t>一、案例背景</w:t>
      </w:r>
    </w:p>
    <w:p w:rsidR="002750A5"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公司是一家生产经营家居用品的上市公司，</w:t>
      </w:r>
      <w:r>
        <w:rPr>
          <w:rFonts w:hint="eastAsia"/>
        </w:rPr>
        <w:t>2x</w:t>
      </w:r>
      <w:r w:rsidR="008D40FB">
        <w:rPr>
          <w:rFonts w:hint="eastAsia"/>
        </w:rPr>
        <w:t>11</w:t>
      </w:r>
      <w:r w:rsidR="008D40FB">
        <w:rPr>
          <w:rFonts w:hint="eastAsia"/>
        </w:rPr>
        <w:t>年</w:t>
      </w:r>
      <w:r>
        <w:rPr>
          <w:rFonts w:hint="eastAsia"/>
        </w:rPr>
        <w:t>2</w:t>
      </w:r>
      <w:r>
        <w:rPr>
          <w:rFonts w:hint="eastAsia"/>
        </w:rPr>
        <w:t>月</w:t>
      </w:r>
      <w:r w:rsidR="00083F6E">
        <w:rPr>
          <w:rFonts w:hint="eastAsia"/>
        </w:rPr>
        <w:t>1</w:t>
      </w:r>
      <w:r>
        <w:rPr>
          <w:rFonts w:hint="eastAsia"/>
        </w:rPr>
        <w:t>日以现金</w:t>
      </w:r>
      <w:r>
        <w:rPr>
          <w:rFonts w:hint="eastAsia"/>
        </w:rPr>
        <w:t>3</w:t>
      </w:r>
      <w:r w:rsidR="00083F6E">
        <w:rPr>
          <w:rFonts w:hint="eastAsia"/>
        </w:rPr>
        <w:t>,</w:t>
      </w:r>
      <w:r>
        <w:rPr>
          <w:rFonts w:hint="eastAsia"/>
        </w:rPr>
        <w:t>000</w:t>
      </w:r>
      <w:r>
        <w:rPr>
          <w:rFonts w:hint="eastAsia"/>
        </w:rPr>
        <w:t>万元从第三方</w:t>
      </w:r>
      <w:r w:rsidR="00DF02F4">
        <w:rPr>
          <w:rFonts w:hint="eastAsia"/>
        </w:rPr>
        <w:t>购入</w:t>
      </w:r>
      <w:r>
        <w:rPr>
          <w:rFonts w:hint="eastAsia"/>
        </w:rPr>
        <w:t>B</w:t>
      </w:r>
      <w:r>
        <w:rPr>
          <w:rFonts w:hint="eastAsia"/>
        </w:rPr>
        <w:t>公司</w:t>
      </w:r>
      <w:r>
        <w:rPr>
          <w:rFonts w:hint="eastAsia"/>
        </w:rPr>
        <w:t>75%</w:t>
      </w:r>
      <w:r>
        <w:rPr>
          <w:rFonts w:hint="eastAsia"/>
        </w:rPr>
        <w:t>的股权，取得了对</w:t>
      </w:r>
      <w:r>
        <w:rPr>
          <w:rFonts w:hint="eastAsia"/>
        </w:rPr>
        <w:t>B</w:t>
      </w:r>
      <w:r>
        <w:rPr>
          <w:rFonts w:hint="eastAsia"/>
        </w:rPr>
        <w:t>公司的控制。</w:t>
      </w:r>
      <w:r>
        <w:rPr>
          <w:rFonts w:hint="eastAsia"/>
        </w:rPr>
        <w:t>B</w:t>
      </w:r>
      <w:r>
        <w:rPr>
          <w:rFonts w:hint="eastAsia"/>
        </w:rPr>
        <w:t>公司主营酒店用品的销售，购买日</w:t>
      </w:r>
      <w:r>
        <w:rPr>
          <w:rFonts w:hint="eastAsia"/>
        </w:rPr>
        <w:t>B</w:t>
      </w:r>
      <w:r>
        <w:rPr>
          <w:rFonts w:hint="eastAsia"/>
        </w:rPr>
        <w:t>公司可辨认净资产的公允价值为</w:t>
      </w:r>
      <w:r>
        <w:rPr>
          <w:rFonts w:hint="eastAsia"/>
        </w:rPr>
        <w:t>4,000</w:t>
      </w:r>
      <w:r>
        <w:rPr>
          <w:rFonts w:hint="eastAsia"/>
        </w:rPr>
        <w:t>万元，本次购买未产生商誉。因业务发展需要，</w:t>
      </w:r>
      <w:r>
        <w:rPr>
          <w:rFonts w:hint="eastAsia"/>
        </w:rPr>
        <w:t>A</w:t>
      </w:r>
      <w:r>
        <w:rPr>
          <w:rFonts w:hint="eastAsia"/>
        </w:rPr>
        <w:t>公司于</w:t>
      </w:r>
      <w:r>
        <w:rPr>
          <w:rFonts w:hint="eastAsia"/>
        </w:rPr>
        <w:t>2x14</w:t>
      </w:r>
      <w:r>
        <w:rPr>
          <w:rFonts w:hint="eastAsia"/>
        </w:rPr>
        <w:t>年</w:t>
      </w:r>
      <w:r w:rsidR="00C27459">
        <w:rPr>
          <w:rFonts w:hint="eastAsia"/>
        </w:rPr>
        <w:t>1</w:t>
      </w:r>
      <w:r w:rsidR="00C27459">
        <w:rPr>
          <w:rFonts w:hint="eastAsia"/>
        </w:rPr>
        <w:t>月</w:t>
      </w:r>
      <w:r w:rsidR="00C27459">
        <w:rPr>
          <w:rFonts w:hint="eastAsia"/>
        </w:rPr>
        <w:t>1</w:t>
      </w:r>
      <w:r>
        <w:rPr>
          <w:rFonts w:hint="eastAsia"/>
        </w:rPr>
        <w:t>1</w:t>
      </w:r>
      <w:r w:rsidR="00083F6E">
        <w:rPr>
          <w:rFonts w:hint="eastAsia"/>
        </w:rPr>
        <w:t>日</w:t>
      </w:r>
      <w:r>
        <w:rPr>
          <w:rFonts w:hint="eastAsia"/>
        </w:rPr>
        <w:t>将</w:t>
      </w:r>
      <w:r>
        <w:rPr>
          <w:rFonts w:hint="eastAsia"/>
        </w:rPr>
        <w:t>B</w:t>
      </w:r>
      <w:r>
        <w:rPr>
          <w:rFonts w:hint="eastAsia"/>
        </w:rPr>
        <w:t>公司</w:t>
      </w:r>
      <w:r>
        <w:rPr>
          <w:rFonts w:hint="eastAsia"/>
        </w:rPr>
        <w:t>40%</w:t>
      </w:r>
      <w:r>
        <w:rPr>
          <w:rFonts w:hint="eastAsia"/>
        </w:rPr>
        <w:t>的股权以</w:t>
      </w:r>
      <w:r>
        <w:rPr>
          <w:rFonts w:hint="eastAsia"/>
        </w:rPr>
        <w:t>4,400</w:t>
      </w:r>
      <w:r>
        <w:rPr>
          <w:rFonts w:hint="eastAsia"/>
        </w:rPr>
        <w:t>万元转让给三位自然人，转让股权的定</w:t>
      </w:r>
      <w:r>
        <w:rPr>
          <w:rFonts w:hint="eastAsia"/>
        </w:rPr>
        <w:lastRenderedPageBreak/>
        <w:t>价基础是处置日按照收益法评估的</w:t>
      </w:r>
      <w:r>
        <w:rPr>
          <w:rFonts w:hint="eastAsia"/>
        </w:rPr>
        <w:t>B</w:t>
      </w:r>
      <w:r>
        <w:rPr>
          <w:rFonts w:hint="eastAsia"/>
        </w:rPr>
        <w:t>公司公允价值</w:t>
      </w:r>
      <w:r>
        <w:rPr>
          <w:rFonts w:hint="eastAsia"/>
        </w:rPr>
        <w:t>1.1</w:t>
      </w:r>
      <w:r>
        <w:rPr>
          <w:rFonts w:hint="eastAsia"/>
        </w:rPr>
        <w:t>亿元。自此，</w:t>
      </w:r>
      <w:r>
        <w:rPr>
          <w:rFonts w:hint="eastAsia"/>
        </w:rPr>
        <w:t>A</w:t>
      </w:r>
      <w:r>
        <w:rPr>
          <w:rFonts w:hint="eastAsia"/>
        </w:rPr>
        <w:t>公司丧失了对</w:t>
      </w:r>
      <w:r>
        <w:rPr>
          <w:rFonts w:hint="eastAsia"/>
        </w:rPr>
        <w:t>B</w:t>
      </w:r>
      <w:r>
        <w:rPr>
          <w:rFonts w:hint="eastAsia"/>
        </w:rPr>
        <w:t>公司的控制权，不再合并</w:t>
      </w:r>
      <w:r>
        <w:rPr>
          <w:rFonts w:hint="eastAsia"/>
        </w:rPr>
        <w:t>B</w:t>
      </w:r>
      <w:r>
        <w:rPr>
          <w:rFonts w:hint="eastAsia"/>
        </w:rPr>
        <w:t>公司，并将剩余的</w:t>
      </w:r>
      <w:r>
        <w:rPr>
          <w:rFonts w:hint="eastAsia"/>
        </w:rPr>
        <w:t>B</w:t>
      </w:r>
      <w:r>
        <w:rPr>
          <w:rFonts w:hint="eastAsia"/>
        </w:rPr>
        <w:t>公司</w:t>
      </w:r>
      <w:r>
        <w:rPr>
          <w:rFonts w:hint="eastAsia"/>
        </w:rPr>
        <w:t>35%</w:t>
      </w:r>
      <w:r>
        <w:rPr>
          <w:rFonts w:hint="eastAsia"/>
        </w:rPr>
        <w:t>的股权按照权益法进行核算。</w:t>
      </w:r>
    </w:p>
    <w:p w:rsidR="00CF0C9F" w:rsidRDefault="00CF0C9F" w:rsidP="00CF0C9F">
      <w:pPr>
        <w:widowControl/>
        <w:spacing w:beforeLines="50" w:before="156" w:afterLines="50" w:after="156" w:line="276" w:lineRule="auto"/>
        <w:ind w:firstLineChars="177" w:firstLine="372"/>
        <w:jc w:val="left"/>
      </w:pPr>
      <w:r>
        <w:rPr>
          <w:rFonts w:hint="eastAsia"/>
        </w:rPr>
        <w:t>处置日：</w:t>
      </w:r>
    </w:p>
    <w:p w:rsidR="00CF0C9F" w:rsidRDefault="00CF0C9F" w:rsidP="00CF0C9F">
      <w:pPr>
        <w:widowControl/>
        <w:spacing w:beforeLines="50" w:before="156" w:afterLines="50" w:after="156" w:line="276" w:lineRule="auto"/>
        <w:ind w:firstLineChars="177" w:firstLine="372"/>
        <w:jc w:val="left"/>
      </w:pPr>
      <w:r>
        <w:rPr>
          <w:rFonts w:hint="eastAsia"/>
        </w:rPr>
        <w:t>1.A</w:t>
      </w:r>
      <w:r>
        <w:rPr>
          <w:rFonts w:hint="eastAsia"/>
        </w:rPr>
        <w:t>公司所持有的剩余</w:t>
      </w:r>
      <w:r>
        <w:rPr>
          <w:rFonts w:hint="eastAsia"/>
        </w:rPr>
        <w:t>B</w:t>
      </w:r>
      <w:r>
        <w:rPr>
          <w:rFonts w:hint="eastAsia"/>
        </w:rPr>
        <w:t>公司</w:t>
      </w:r>
      <w:r>
        <w:rPr>
          <w:rFonts w:hint="eastAsia"/>
        </w:rPr>
        <w:t>35%</w:t>
      </w:r>
      <w:r>
        <w:rPr>
          <w:rFonts w:hint="eastAsia"/>
        </w:rPr>
        <w:t>的股权的公允价值为</w:t>
      </w:r>
      <w:r>
        <w:rPr>
          <w:rFonts w:hint="eastAsia"/>
        </w:rPr>
        <w:t>3,850</w:t>
      </w:r>
      <w:r>
        <w:rPr>
          <w:rFonts w:hint="eastAsia"/>
        </w:rPr>
        <w:t>万元。</w:t>
      </w:r>
    </w:p>
    <w:p w:rsidR="00CF0C9F" w:rsidRDefault="00CF0C9F" w:rsidP="00CF0C9F">
      <w:pPr>
        <w:widowControl/>
        <w:spacing w:beforeLines="50" w:before="156" w:afterLines="50" w:after="156" w:line="276" w:lineRule="auto"/>
        <w:ind w:firstLineChars="177" w:firstLine="372"/>
        <w:jc w:val="left"/>
      </w:pPr>
      <w:r>
        <w:rPr>
          <w:rFonts w:hint="eastAsia"/>
        </w:rPr>
        <w:t>2.B</w:t>
      </w:r>
      <w:r>
        <w:rPr>
          <w:rFonts w:hint="eastAsia"/>
        </w:rPr>
        <w:t>公司各项资产、负债在</w:t>
      </w:r>
      <w:r>
        <w:rPr>
          <w:rFonts w:hint="eastAsia"/>
        </w:rPr>
        <w:t>A</w:t>
      </w:r>
      <w:r>
        <w:rPr>
          <w:rFonts w:hint="eastAsia"/>
        </w:rPr>
        <w:t>公司合并财务报表中的账面价值为</w:t>
      </w:r>
      <w:r>
        <w:rPr>
          <w:rFonts w:hint="eastAsia"/>
        </w:rPr>
        <w:t>4,260</w:t>
      </w:r>
      <w:r>
        <w:rPr>
          <w:rFonts w:hint="eastAsia"/>
        </w:rPr>
        <w:t>万元，即按照</w:t>
      </w:r>
      <w:r>
        <w:rPr>
          <w:rFonts w:hint="eastAsia"/>
        </w:rPr>
        <w:t>2x</w:t>
      </w:r>
      <w:r w:rsidR="008D40FB">
        <w:rPr>
          <w:rFonts w:hint="eastAsia"/>
        </w:rPr>
        <w:t>11</w:t>
      </w:r>
      <w:r w:rsidR="008D40FB">
        <w:rPr>
          <w:rFonts w:hint="eastAsia"/>
        </w:rPr>
        <w:t>年</w:t>
      </w:r>
      <w:r>
        <w:rPr>
          <w:rFonts w:hint="eastAsia"/>
        </w:rPr>
        <w:t>2</w:t>
      </w:r>
      <w:r>
        <w:rPr>
          <w:rFonts w:hint="eastAsia"/>
        </w:rPr>
        <w:t>月</w:t>
      </w:r>
      <w:r>
        <w:rPr>
          <w:rFonts w:hint="eastAsia"/>
        </w:rPr>
        <w:t>1</w:t>
      </w:r>
      <w:r>
        <w:rPr>
          <w:rFonts w:hint="eastAsia"/>
        </w:rPr>
        <w:t>日购买日的公允价值</w:t>
      </w:r>
      <w:r>
        <w:rPr>
          <w:rFonts w:hint="eastAsia"/>
        </w:rPr>
        <w:t>4</w:t>
      </w:r>
      <w:r w:rsidR="00083F6E">
        <w:rPr>
          <w:rFonts w:hint="eastAsia"/>
        </w:rPr>
        <w:t>,</w:t>
      </w:r>
      <w:r>
        <w:rPr>
          <w:rFonts w:hint="eastAsia"/>
        </w:rPr>
        <w:t>000</w:t>
      </w:r>
      <w:r>
        <w:rPr>
          <w:rFonts w:hint="eastAsia"/>
        </w:rPr>
        <w:t>万元为基础持续计算至该处置日的金额。</w:t>
      </w:r>
    </w:p>
    <w:p w:rsidR="00CF0C9F" w:rsidRDefault="00CF0C9F" w:rsidP="00CF0C9F">
      <w:pPr>
        <w:widowControl/>
        <w:spacing w:beforeLines="50" w:before="156" w:afterLines="50" w:after="156" w:line="276" w:lineRule="auto"/>
        <w:ind w:firstLineChars="177" w:firstLine="372"/>
        <w:jc w:val="left"/>
      </w:pPr>
      <w:r>
        <w:rPr>
          <w:rFonts w:hint="eastAsia"/>
        </w:rPr>
        <w:t>3.B</w:t>
      </w:r>
      <w:r>
        <w:rPr>
          <w:rFonts w:hint="eastAsia"/>
        </w:rPr>
        <w:t>公司各项资产、负债在其自身财务报表中的账面价值为</w:t>
      </w:r>
      <w:r>
        <w:rPr>
          <w:rFonts w:hint="eastAsia"/>
        </w:rPr>
        <w:t>3</w:t>
      </w:r>
      <w:r>
        <w:rPr>
          <w:rFonts w:hint="eastAsia"/>
        </w:rPr>
        <w:t>，</w:t>
      </w:r>
      <w:r>
        <w:rPr>
          <w:rFonts w:hint="eastAsia"/>
        </w:rPr>
        <w:t>500</w:t>
      </w:r>
      <w:r>
        <w:rPr>
          <w:rFonts w:hint="eastAsia"/>
        </w:rPr>
        <w:t>万元，不考虑所得税影响。</w:t>
      </w:r>
    </w:p>
    <w:p w:rsidR="00CF0C9F" w:rsidRPr="002750A5" w:rsidRDefault="00CF0C9F" w:rsidP="002750A5">
      <w:pPr>
        <w:widowControl/>
        <w:spacing w:beforeLines="50" w:before="156" w:afterLines="50" w:after="156" w:line="276" w:lineRule="auto"/>
        <w:ind w:firstLineChars="177" w:firstLine="373"/>
        <w:jc w:val="left"/>
        <w:rPr>
          <w:b/>
        </w:rPr>
      </w:pPr>
      <w:r w:rsidRPr="002750A5">
        <w:rPr>
          <w:rFonts w:hint="eastAsia"/>
          <w:b/>
        </w:rPr>
        <w:t>问题：</w:t>
      </w:r>
      <w:r w:rsidRPr="002750A5">
        <w:rPr>
          <w:rFonts w:hint="eastAsia"/>
          <w:b/>
        </w:rPr>
        <w:t>A</w:t>
      </w:r>
      <w:r w:rsidRPr="002750A5">
        <w:rPr>
          <w:rFonts w:hint="eastAsia"/>
          <w:b/>
        </w:rPr>
        <w:t>公司在其合并财务报表中如何计算本次股权出售所产生的投资损益？</w:t>
      </w:r>
    </w:p>
    <w:p w:rsidR="00CF0C9F" w:rsidRPr="00BE19BD" w:rsidRDefault="00CF0C9F" w:rsidP="00BE19BD">
      <w:pPr>
        <w:spacing w:beforeLines="100" w:before="312" w:afterLines="100" w:after="312"/>
        <w:ind w:firstLineChars="201" w:firstLine="484"/>
        <w:rPr>
          <w:b/>
          <w:sz w:val="24"/>
          <w:szCs w:val="24"/>
        </w:rPr>
      </w:pPr>
      <w:r w:rsidRPr="00BE19BD">
        <w:rPr>
          <w:rFonts w:hint="eastAsia"/>
          <w:b/>
          <w:sz w:val="24"/>
          <w:szCs w:val="24"/>
        </w:rPr>
        <w:t>二、会计准则及相关规定</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2</w:t>
      </w:r>
      <w:r>
        <w:rPr>
          <w:rFonts w:hint="eastAsia"/>
        </w:rPr>
        <w:t>号——长期股权投资》（</w:t>
      </w:r>
      <w:r>
        <w:rPr>
          <w:rFonts w:hint="eastAsia"/>
        </w:rPr>
        <w:t>20]4</w:t>
      </w:r>
      <w:r>
        <w:rPr>
          <w:rFonts w:hint="eastAsia"/>
        </w:rPr>
        <w:t>年修订）第十五条规定：“……投资方因处置部分权益性投资等原因丧失了对被投资单位的控制的，在编制个别财务报表时，处置后的剩余股权能够对被投资单位实施共同控制或施加重大影响的，应当改按权益法核算，并对该剩余股权视同自取得时即采用权益法核算进行调整；处置后的剩余股权不能对被投资单位实施共同控制或施加重大影响的，应当改按《企业会计准则第</w:t>
      </w:r>
      <w:r>
        <w:rPr>
          <w:rFonts w:hint="eastAsia"/>
        </w:rPr>
        <w:t>22</w:t>
      </w:r>
      <w:r>
        <w:rPr>
          <w:rFonts w:hint="eastAsia"/>
        </w:rPr>
        <w:t>号——金融工具确认和计量》的有关规定进行会计处理，其在丧失控制之日的公允价值与账面价值间的差额</w:t>
      </w:r>
      <w:r w:rsidR="007030F8">
        <w:rPr>
          <w:rFonts w:hint="eastAsia"/>
        </w:rPr>
        <w:t>计入</w:t>
      </w:r>
      <w:r>
        <w:rPr>
          <w:rFonts w:hint="eastAsia"/>
        </w:rPr>
        <w:t>当期损益。在编制合并财务报表时，应当按照《企业会计准则第</w:t>
      </w:r>
      <w:r>
        <w:rPr>
          <w:rFonts w:hint="eastAsia"/>
        </w:rPr>
        <w:t>33</w:t>
      </w:r>
      <w:r>
        <w:rPr>
          <w:rFonts w:hint="eastAsia"/>
        </w:rPr>
        <w:t>号——合并财务报表》的有关规定进行会计处理。”</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33</w:t>
      </w:r>
      <w:r>
        <w:rPr>
          <w:rFonts w:hint="eastAsia"/>
        </w:rPr>
        <w:t>号——合并财务报表》（</w:t>
      </w:r>
      <w:r>
        <w:rPr>
          <w:rFonts w:hint="eastAsia"/>
        </w:rPr>
        <w:t>2014</w:t>
      </w:r>
      <w:r>
        <w:rPr>
          <w:rFonts w:hint="eastAsia"/>
        </w:rPr>
        <w:t>年修订）第五十条规定：“企业因处置部分股权投资等原因丧失了对被投资方的控制权的，在编制合并财务报表时，对于剩余股权，应当按照其在丧失控制权日的公允价值进行重新计量。处置股权取得的对价与剩余股权公允价值之和，减去按原持股比例计算应享有原有子公司自购买日或合并日开始持续计算的净资产的份额之间的差额，</w:t>
      </w:r>
      <w:r w:rsidR="007030F8">
        <w:rPr>
          <w:rFonts w:hint="eastAsia"/>
        </w:rPr>
        <w:t>计入</w:t>
      </w:r>
      <w:r>
        <w:rPr>
          <w:rFonts w:hint="eastAsia"/>
        </w:rPr>
        <w:t>丧失控制权当期的投资收益，同时冲减商誉。与原有子公司股权投资相关的其他综合收益等，应当在丧失控制权时转为当期投资收益。”</w:t>
      </w:r>
    </w:p>
    <w:p w:rsidR="00CF0C9F" w:rsidRPr="00BE19BD" w:rsidRDefault="00CF0C9F" w:rsidP="00BE19BD">
      <w:pPr>
        <w:spacing w:beforeLines="100" w:before="312" w:afterLines="100" w:after="312"/>
        <w:ind w:firstLineChars="201" w:firstLine="484"/>
        <w:rPr>
          <w:b/>
          <w:sz w:val="24"/>
          <w:szCs w:val="24"/>
        </w:rPr>
      </w:pPr>
      <w:r w:rsidRPr="00BE19BD">
        <w:rPr>
          <w:rFonts w:hint="eastAsia"/>
          <w:b/>
          <w:sz w:val="24"/>
          <w:szCs w:val="24"/>
        </w:rPr>
        <w:t>三、案例解析</w:t>
      </w:r>
    </w:p>
    <w:p w:rsidR="00981DB8" w:rsidRPr="00981DB8" w:rsidRDefault="00CF0C9F" w:rsidP="00981DB8">
      <w:pPr>
        <w:widowControl/>
        <w:spacing w:beforeLines="50" w:before="156" w:afterLines="50" w:after="156" w:line="276" w:lineRule="auto"/>
        <w:ind w:firstLineChars="177" w:firstLine="372"/>
        <w:jc w:val="left"/>
        <w:rPr>
          <w:rFonts w:ascii="宋体" w:eastAsia="宋体" w:hAnsi="宋体" w:cs="宋体"/>
          <w:kern w:val="0"/>
          <w:sz w:val="24"/>
          <w:szCs w:val="24"/>
        </w:rPr>
      </w:pPr>
      <w:r>
        <w:rPr>
          <w:rFonts w:hint="eastAsia"/>
        </w:rPr>
        <w:lastRenderedPageBreak/>
        <w:t>本案例中</w:t>
      </w:r>
      <w:r w:rsidR="007030F8">
        <w:rPr>
          <w:rFonts w:hint="eastAsia"/>
        </w:rPr>
        <w:t>计入</w:t>
      </w:r>
      <w:r>
        <w:rPr>
          <w:rFonts w:hint="eastAsia"/>
        </w:rPr>
        <w:t>A</w:t>
      </w:r>
      <w:r>
        <w:rPr>
          <w:rFonts w:hint="eastAsia"/>
        </w:rPr>
        <w:t>公司合并利润表的投资收益计算如下</w:t>
      </w:r>
      <w:r>
        <w:rPr>
          <w:rFonts w:hint="eastAsia"/>
        </w:rPr>
        <w:t>:</w:t>
      </w:r>
      <w:r w:rsidR="00981DB8">
        <w:rPr>
          <w:rFonts w:ascii="宋体" w:eastAsia="宋体" w:hAnsi="宋体" w:cs="宋体"/>
          <w:noProof/>
          <w:kern w:val="0"/>
          <w:sz w:val="24"/>
          <w:szCs w:val="24"/>
        </w:rPr>
        <w:drawing>
          <wp:inline distT="0" distB="0" distL="0" distR="0" wp14:anchorId="07BB8A15" wp14:editId="40AD0512">
            <wp:extent cx="5334000" cy="1771650"/>
            <wp:effectExtent l="0" t="0" r="0" b="0"/>
            <wp:docPr id="22" name="图片 22" descr="C:\Users\LiuJZ\AppData\Roaming\Tencent\Users\364345964\QQ\WinTemp\RichOle\IU3N9TMWU{L{}Z]8OKK2`@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LiuJZ\AppData\Roaming\Tencent\Users\364345964\QQ\WinTemp\RichOle\IU3N9TMWU{L{}Z]8OKK2`@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34000" cy="1771650"/>
                    </a:xfrm>
                    <a:prstGeom prst="rect">
                      <a:avLst/>
                    </a:prstGeom>
                    <a:noFill/>
                    <a:ln>
                      <a:noFill/>
                    </a:ln>
                  </pic:spPr>
                </pic:pic>
              </a:graphicData>
            </a:graphic>
          </wp:inline>
        </w:drawing>
      </w:r>
    </w:p>
    <w:p w:rsidR="00CF0C9F" w:rsidRDefault="00CF0C9F" w:rsidP="00CF0C9F">
      <w:pPr>
        <w:widowControl/>
        <w:spacing w:beforeLines="50" w:before="156" w:afterLines="50" w:after="156" w:line="276" w:lineRule="auto"/>
        <w:ind w:firstLineChars="177" w:firstLine="372"/>
        <w:jc w:val="left"/>
      </w:pPr>
      <w:r>
        <w:rPr>
          <w:rFonts w:hint="eastAsia"/>
        </w:rPr>
        <w:t>注释</w:t>
      </w:r>
      <w:r>
        <w:rPr>
          <w:rFonts w:hint="eastAsia"/>
        </w:rPr>
        <w:t>1:</w:t>
      </w:r>
      <w:r>
        <w:rPr>
          <w:rFonts w:hint="eastAsia"/>
        </w:rPr>
        <w:t>本案例中按照《企业会计准则第</w:t>
      </w:r>
      <w:r>
        <w:rPr>
          <w:rFonts w:hint="eastAsia"/>
        </w:rPr>
        <w:t>33</w:t>
      </w:r>
      <w:r>
        <w:rPr>
          <w:rFonts w:hint="eastAsia"/>
        </w:rPr>
        <w:t>号——合并财务报表》</w:t>
      </w:r>
      <w:r w:rsidR="005173C9">
        <w:rPr>
          <w:rFonts w:hint="eastAsia"/>
        </w:rPr>
        <w:t>（</w:t>
      </w:r>
      <w:r>
        <w:rPr>
          <w:rFonts w:hint="eastAsia"/>
        </w:rPr>
        <w:t>2014</w:t>
      </w:r>
      <w:r>
        <w:rPr>
          <w:rFonts w:hint="eastAsia"/>
        </w:rPr>
        <w:t>年修订）第五十条规定的按原持股比例计算应享有原子公司自购买日开始持续计算的可辨认净资产（以下简称“原子公司自购买日开始持续计算的净资产”）的份额的理解中，原子公司自购买日开始持续计算的净资产既不是指</w:t>
      </w:r>
      <w:r>
        <w:rPr>
          <w:rFonts w:hint="eastAsia"/>
        </w:rPr>
        <w:t>B</w:t>
      </w:r>
      <w:r>
        <w:rPr>
          <w:rFonts w:hint="eastAsia"/>
        </w:rPr>
        <w:t>公司自身财务报表中各项资产、负债在处置日的账面价值</w:t>
      </w:r>
      <w:r>
        <w:rPr>
          <w:rFonts w:hint="eastAsia"/>
        </w:rPr>
        <w:t>3</w:t>
      </w:r>
      <w:r>
        <w:rPr>
          <w:rFonts w:hint="eastAsia"/>
        </w:rPr>
        <w:t>，</w:t>
      </w:r>
      <w:r>
        <w:rPr>
          <w:rFonts w:hint="eastAsia"/>
        </w:rPr>
        <w:t>500</w:t>
      </w:r>
      <w:r>
        <w:rPr>
          <w:rFonts w:hint="eastAsia"/>
        </w:rPr>
        <w:t>万元，也不是指处置日按照收益法评估的</w:t>
      </w:r>
      <w:r>
        <w:rPr>
          <w:rFonts w:hint="eastAsia"/>
        </w:rPr>
        <w:t>B</w:t>
      </w:r>
      <w:r>
        <w:rPr>
          <w:rFonts w:hint="eastAsia"/>
        </w:rPr>
        <w:t>公司的公允价值</w:t>
      </w:r>
      <w:r>
        <w:rPr>
          <w:rFonts w:hint="eastAsia"/>
        </w:rPr>
        <w:t>1.1</w:t>
      </w:r>
      <w:r>
        <w:rPr>
          <w:rFonts w:hint="eastAsia"/>
        </w:rPr>
        <w:t>亿元，而是指</w:t>
      </w:r>
      <w:r>
        <w:rPr>
          <w:rFonts w:hint="eastAsia"/>
        </w:rPr>
        <w:t>B</w:t>
      </w:r>
      <w:r>
        <w:rPr>
          <w:rFonts w:hint="eastAsia"/>
        </w:rPr>
        <w:t>公司各项资产、负债在</w:t>
      </w:r>
      <w:r>
        <w:rPr>
          <w:rFonts w:hint="eastAsia"/>
        </w:rPr>
        <w:t>A</w:t>
      </w:r>
      <w:r>
        <w:rPr>
          <w:rFonts w:hint="eastAsia"/>
        </w:rPr>
        <w:t>公司合并财务报表中以</w:t>
      </w:r>
      <w:r>
        <w:rPr>
          <w:rFonts w:hint="eastAsia"/>
        </w:rPr>
        <w:t>2x</w:t>
      </w:r>
      <w:r w:rsidR="008D40FB">
        <w:rPr>
          <w:rFonts w:hint="eastAsia"/>
        </w:rPr>
        <w:t>11</w:t>
      </w:r>
      <w:r w:rsidR="008D40FB">
        <w:rPr>
          <w:rFonts w:hint="eastAsia"/>
        </w:rPr>
        <w:t>年</w:t>
      </w:r>
      <w:r>
        <w:rPr>
          <w:rFonts w:hint="eastAsia"/>
        </w:rPr>
        <w:t>2</w:t>
      </w:r>
      <w:r>
        <w:rPr>
          <w:rFonts w:hint="eastAsia"/>
        </w:rPr>
        <w:t>月</w:t>
      </w:r>
      <w:r>
        <w:rPr>
          <w:rFonts w:hint="eastAsia"/>
        </w:rPr>
        <w:t>1</w:t>
      </w:r>
      <w:r>
        <w:rPr>
          <w:rFonts w:hint="eastAsia"/>
        </w:rPr>
        <w:t>日购买日的公允价值</w:t>
      </w:r>
      <w:r>
        <w:rPr>
          <w:rFonts w:hint="eastAsia"/>
        </w:rPr>
        <w:t>4</w:t>
      </w:r>
      <w:r>
        <w:rPr>
          <w:rFonts w:hint="eastAsia"/>
        </w:rPr>
        <w:t>，</w:t>
      </w:r>
      <w:r>
        <w:rPr>
          <w:rFonts w:hint="eastAsia"/>
        </w:rPr>
        <w:t>000</w:t>
      </w:r>
      <w:r>
        <w:rPr>
          <w:rFonts w:hint="eastAsia"/>
        </w:rPr>
        <w:t>万元为基础持续计算至年</w:t>
      </w:r>
      <w:r>
        <w:rPr>
          <w:rFonts w:hint="eastAsia"/>
        </w:rPr>
        <w:t>1</w:t>
      </w:r>
      <w:r>
        <w:rPr>
          <w:rFonts w:hint="eastAsia"/>
        </w:rPr>
        <w:t>月</w:t>
      </w:r>
      <w:r>
        <w:rPr>
          <w:rFonts w:hint="eastAsia"/>
        </w:rPr>
        <w:t>1</w:t>
      </w:r>
      <w:r>
        <w:rPr>
          <w:rFonts w:hint="eastAsia"/>
        </w:rPr>
        <w:t>日处置日的账面价值</w:t>
      </w:r>
      <w:r>
        <w:rPr>
          <w:rFonts w:hint="eastAsia"/>
        </w:rPr>
        <w:t>4</w:t>
      </w:r>
      <w:r>
        <w:rPr>
          <w:rFonts w:hint="eastAsia"/>
        </w:rPr>
        <w:t>，</w:t>
      </w:r>
      <w:r>
        <w:rPr>
          <w:rFonts w:hint="eastAsia"/>
        </w:rPr>
        <w:t>260</w:t>
      </w:r>
      <w:r>
        <w:rPr>
          <w:rFonts w:hint="eastAsia"/>
        </w:rPr>
        <w:t>万元，乘以原持股比例</w:t>
      </w:r>
      <w:r>
        <w:rPr>
          <w:rFonts w:hint="eastAsia"/>
        </w:rPr>
        <w:t>75%</w:t>
      </w:r>
      <w:r>
        <w:rPr>
          <w:rFonts w:hint="eastAsia"/>
        </w:rPr>
        <w:t>计算出可辨认净资产的份额</w:t>
      </w:r>
      <w:r>
        <w:rPr>
          <w:rFonts w:hint="eastAsia"/>
        </w:rPr>
        <w:t>3</w:t>
      </w:r>
      <w:r>
        <w:rPr>
          <w:rFonts w:hint="eastAsia"/>
        </w:rPr>
        <w:t>，</w:t>
      </w:r>
      <w:r>
        <w:rPr>
          <w:rFonts w:hint="eastAsia"/>
        </w:rPr>
        <w:t>195</w:t>
      </w:r>
      <w:r>
        <w:rPr>
          <w:rFonts w:hint="eastAsia"/>
        </w:rPr>
        <w:t>万元（</w:t>
      </w:r>
      <w:r>
        <w:rPr>
          <w:rFonts w:hint="eastAsia"/>
        </w:rPr>
        <w:t>4,260x75%</w:t>
      </w:r>
      <w:r w:rsidR="00030200">
        <w:rPr>
          <w:rFonts w:hint="eastAsia"/>
        </w:rPr>
        <w:t>）</w:t>
      </w:r>
      <w:r>
        <w:rPr>
          <w:rFonts w:hint="eastAsia"/>
        </w:rPr>
        <w:t>。因为非同一控制下的企业合并的会计处理原则是将被购买方（本案例中的</w:t>
      </w:r>
      <w:r>
        <w:rPr>
          <w:rFonts w:hint="eastAsia"/>
        </w:rPr>
        <w:t>B</w:t>
      </w:r>
      <w:r>
        <w:rPr>
          <w:rFonts w:hint="eastAsia"/>
        </w:rPr>
        <w:t>公司）各项可辨认资产和负债按照其在购买日（本案例中</w:t>
      </w:r>
      <w:r>
        <w:rPr>
          <w:rFonts w:hint="eastAsia"/>
        </w:rPr>
        <w:t>2x</w:t>
      </w:r>
      <w:r w:rsidR="008D40FB">
        <w:rPr>
          <w:rFonts w:hint="eastAsia"/>
        </w:rPr>
        <w:t>11</w:t>
      </w:r>
      <w:r w:rsidR="008D40FB">
        <w:rPr>
          <w:rFonts w:hint="eastAsia"/>
        </w:rPr>
        <w:t>年</w:t>
      </w:r>
      <w:r>
        <w:rPr>
          <w:rFonts w:hint="eastAsia"/>
        </w:rPr>
        <w:t>2</w:t>
      </w:r>
      <w:r>
        <w:rPr>
          <w:rFonts w:hint="eastAsia"/>
        </w:rPr>
        <w:t>月</w:t>
      </w:r>
      <w:r>
        <w:rPr>
          <w:rFonts w:hint="eastAsia"/>
        </w:rPr>
        <w:t>1</w:t>
      </w:r>
      <w:r>
        <w:rPr>
          <w:rFonts w:hint="eastAsia"/>
        </w:rPr>
        <w:t>日）的公允价值重新计量后反映在购买方（本案例中的</w:t>
      </w:r>
      <w:r>
        <w:rPr>
          <w:rFonts w:hint="eastAsia"/>
        </w:rPr>
        <w:t>A</w:t>
      </w:r>
      <w:r>
        <w:rPr>
          <w:rFonts w:hint="eastAsia"/>
        </w:rPr>
        <w:t>公司）的合并财务报表中，并以此作为该等资产、负债在合并财务报表中进行后续计量的基础。因此当</w:t>
      </w:r>
      <w:r>
        <w:rPr>
          <w:rFonts w:hint="eastAsia"/>
        </w:rPr>
        <w:t>A</w:t>
      </w:r>
      <w:r>
        <w:rPr>
          <w:rFonts w:hint="eastAsia"/>
        </w:rPr>
        <w:t>公司丧失控制权，在其合并财务报表中终止确认</w:t>
      </w:r>
      <w:r>
        <w:rPr>
          <w:rFonts w:hint="eastAsia"/>
        </w:rPr>
        <w:t>B</w:t>
      </w:r>
      <w:r>
        <w:rPr>
          <w:rFonts w:hint="eastAsia"/>
        </w:rPr>
        <w:t>公司各项资产和负债时，应当一贯性地沿用</w:t>
      </w:r>
      <w:r>
        <w:rPr>
          <w:rFonts w:hint="eastAsia"/>
        </w:rPr>
        <w:t>B</w:t>
      </w:r>
      <w:r>
        <w:rPr>
          <w:rFonts w:hint="eastAsia"/>
        </w:rPr>
        <w:t>公司各项资产和负债在合并财务报表中自购买日起持续计算至处置日的账面价值。</w:t>
      </w:r>
    </w:p>
    <w:p w:rsidR="00CF0C9F" w:rsidRDefault="00CF0C9F" w:rsidP="00F57BCE">
      <w:pPr>
        <w:pStyle w:val="3"/>
      </w:pPr>
      <w:bookmarkStart w:id="119" w:name="_Toc512209495"/>
      <w:r>
        <w:rPr>
          <w:rFonts w:hint="eastAsia"/>
        </w:rPr>
        <w:t>案例</w:t>
      </w:r>
      <w:r>
        <w:rPr>
          <w:rFonts w:hint="eastAsia"/>
        </w:rPr>
        <w:t>12-1</w:t>
      </w:r>
      <w:r w:rsidR="00E4572F">
        <w:rPr>
          <w:rFonts w:hint="eastAsia"/>
        </w:rPr>
        <w:t>4</w:t>
      </w:r>
      <w:r>
        <w:rPr>
          <w:rFonts w:hint="eastAsia"/>
        </w:rPr>
        <w:t>子公司以其未分配利润转增资本时母公司的账务处理</w:t>
      </w:r>
      <w:bookmarkEnd w:id="119"/>
    </w:p>
    <w:p w:rsidR="00CF0C9F" w:rsidRDefault="00CF0C9F" w:rsidP="00CF0C9F">
      <w:pPr>
        <w:widowControl/>
        <w:spacing w:beforeLines="50" w:before="156" w:afterLines="50" w:after="156" w:line="276" w:lineRule="auto"/>
        <w:ind w:firstLineChars="177" w:firstLine="372"/>
        <w:jc w:val="left"/>
      </w:pPr>
      <w:r>
        <w:rPr>
          <w:rFonts w:hint="eastAsia"/>
        </w:rPr>
        <w:t>根据企业会计准则的相关规定，在母公司个别报表中对于子公司的长期股权投资采用成本法核算。一般情况下，只有当子公司向母公司实际分红时，才涉及投资收益的确认，而当子公司以未分配利润转增资本时，母公司如何进行会计处理，特别是能否确认投资收益，需要结合具体情况进行判断。</w:t>
      </w:r>
    </w:p>
    <w:p w:rsidR="00CF0C9F" w:rsidRPr="00BE19BD" w:rsidRDefault="00CF0C9F" w:rsidP="00BE19BD">
      <w:pPr>
        <w:spacing w:beforeLines="100" w:before="312" w:afterLines="100" w:after="312"/>
        <w:ind w:firstLineChars="201" w:firstLine="484"/>
        <w:rPr>
          <w:b/>
          <w:sz w:val="24"/>
          <w:szCs w:val="24"/>
        </w:rPr>
      </w:pPr>
      <w:r w:rsidRPr="00BE19BD">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B</w:t>
      </w:r>
      <w:r>
        <w:rPr>
          <w:rFonts w:hint="eastAsia"/>
        </w:rPr>
        <w:t>公司为</w:t>
      </w:r>
      <w:r>
        <w:rPr>
          <w:rFonts w:hint="eastAsia"/>
        </w:rPr>
        <w:t>A</w:t>
      </w:r>
      <w:r>
        <w:rPr>
          <w:rFonts w:hint="eastAsia"/>
        </w:rPr>
        <w:t>公司的控股子公司，</w:t>
      </w:r>
      <w:r>
        <w:rPr>
          <w:rFonts w:hint="eastAsia"/>
        </w:rPr>
        <w:t>A</w:t>
      </w:r>
      <w:r>
        <w:rPr>
          <w:rFonts w:hint="eastAsia"/>
        </w:rPr>
        <w:t>公司持股</w:t>
      </w:r>
      <w:r>
        <w:rPr>
          <w:rFonts w:hint="eastAsia"/>
        </w:rPr>
        <w:t>70%</w:t>
      </w:r>
      <w:r>
        <w:rPr>
          <w:rFonts w:hint="eastAsia"/>
        </w:rPr>
        <w:t>，对</w:t>
      </w:r>
      <w:r>
        <w:rPr>
          <w:rFonts w:hint="eastAsia"/>
        </w:rPr>
        <w:t>B</w:t>
      </w:r>
      <w:r>
        <w:rPr>
          <w:rFonts w:hint="eastAsia"/>
        </w:rPr>
        <w:t>公司实施控制。</w:t>
      </w:r>
      <w:r>
        <w:rPr>
          <w:rFonts w:hint="eastAsia"/>
        </w:rPr>
        <w:t>B</w:t>
      </w:r>
      <w:r>
        <w:rPr>
          <w:rFonts w:hint="eastAsia"/>
        </w:rPr>
        <w:t>公司的其他股东为</w:t>
      </w:r>
      <w:r>
        <w:rPr>
          <w:rFonts w:hint="eastAsia"/>
        </w:rPr>
        <w:t>C</w:t>
      </w:r>
      <w:r>
        <w:rPr>
          <w:rFonts w:hint="eastAsia"/>
        </w:rPr>
        <w:t>公司和</w:t>
      </w:r>
      <w:r>
        <w:rPr>
          <w:rFonts w:hint="eastAsia"/>
        </w:rPr>
        <w:t>D</w:t>
      </w:r>
      <w:r>
        <w:rPr>
          <w:rFonts w:hint="eastAsia"/>
        </w:rPr>
        <w:t>公司，</w:t>
      </w:r>
      <w:r>
        <w:rPr>
          <w:rFonts w:hint="eastAsia"/>
        </w:rPr>
        <w:t>C</w:t>
      </w:r>
      <w:r>
        <w:rPr>
          <w:rFonts w:hint="eastAsia"/>
        </w:rPr>
        <w:t>、</w:t>
      </w:r>
      <w:r>
        <w:rPr>
          <w:rFonts w:hint="eastAsia"/>
        </w:rPr>
        <w:t>D</w:t>
      </w:r>
      <w:r>
        <w:rPr>
          <w:rFonts w:hint="eastAsia"/>
        </w:rPr>
        <w:t>公司分别对</w:t>
      </w:r>
      <w:r>
        <w:rPr>
          <w:rFonts w:hint="eastAsia"/>
        </w:rPr>
        <w:t>B</w:t>
      </w:r>
      <w:r>
        <w:rPr>
          <w:rFonts w:hint="eastAsia"/>
        </w:rPr>
        <w:t>公司持股</w:t>
      </w:r>
      <w:r>
        <w:rPr>
          <w:rFonts w:hint="eastAsia"/>
        </w:rPr>
        <w:t>15%</w:t>
      </w:r>
      <w:r>
        <w:rPr>
          <w:rFonts w:hint="eastAsia"/>
        </w:rPr>
        <w:t>。</w:t>
      </w:r>
      <w:r>
        <w:rPr>
          <w:rFonts w:hint="eastAsia"/>
        </w:rPr>
        <w:t>A</w:t>
      </w:r>
      <w:r>
        <w:rPr>
          <w:rFonts w:hint="eastAsia"/>
        </w:rPr>
        <w:t>、</w:t>
      </w:r>
      <w:r>
        <w:rPr>
          <w:rFonts w:hint="eastAsia"/>
        </w:rPr>
        <w:t>C</w:t>
      </w:r>
      <w:r>
        <w:rPr>
          <w:rFonts w:hint="eastAsia"/>
        </w:rPr>
        <w:t>、</w:t>
      </w:r>
      <w:r>
        <w:rPr>
          <w:rFonts w:hint="eastAsia"/>
        </w:rPr>
        <w:t>D</w:t>
      </w:r>
      <w:r>
        <w:rPr>
          <w:rFonts w:hint="eastAsia"/>
        </w:rPr>
        <w:t>公司之间不存在关联方关系。根据</w:t>
      </w:r>
      <w:r>
        <w:rPr>
          <w:rFonts w:hint="eastAsia"/>
        </w:rPr>
        <w:t>B</w:t>
      </w:r>
      <w:r>
        <w:rPr>
          <w:rFonts w:hint="eastAsia"/>
        </w:rPr>
        <w:t>公司的章程，</w:t>
      </w:r>
      <w:r>
        <w:rPr>
          <w:rFonts w:hint="eastAsia"/>
        </w:rPr>
        <w:t>B</w:t>
      </w:r>
      <w:r>
        <w:rPr>
          <w:rFonts w:hint="eastAsia"/>
        </w:rPr>
        <w:t>公司以未分配利润转增资本需全体股东一致表决通过。</w:t>
      </w:r>
      <w:r>
        <w:rPr>
          <w:rFonts w:hint="eastAsia"/>
        </w:rPr>
        <w:t>2x13</w:t>
      </w:r>
      <w:r>
        <w:rPr>
          <w:rFonts w:hint="eastAsia"/>
        </w:rPr>
        <w:t>年</w:t>
      </w:r>
      <w:r>
        <w:rPr>
          <w:rFonts w:hint="eastAsia"/>
        </w:rPr>
        <w:t>3</w:t>
      </w:r>
      <w:r>
        <w:rPr>
          <w:rFonts w:hint="eastAsia"/>
        </w:rPr>
        <w:t>月，</w:t>
      </w:r>
      <w:r>
        <w:rPr>
          <w:rFonts w:hint="eastAsia"/>
        </w:rPr>
        <w:t>B</w:t>
      </w:r>
      <w:r>
        <w:rPr>
          <w:rFonts w:hint="eastAsia"/>
        </w:rPr>
        <w:t>公司股东大会决议通过</w:t>
      </w:r>
      <w:r>
        <w:rPr>
          <w:rFonts w:hint="eastAsia"/>
        </w:rPr>
        <w:t>B</w:t>
      </w:r>
      <w:r>
        <w:rPr>
          <w:rFonts w:hint="eastAsia"/>
        </w:rPr>
        <w:t>公司以截至</w:t>
      </w:r>
      <w:r>
        <w:rPr>
          <w:rFonts w:hint="eastAsia"/>
        </w:rPr>
        <w:t>2x12</w:t>
      </w:r>
      <w:r>
        <w:rPr>
          <w:rFonts w:hint="eastAsia"/>
        </w:rPr>
        <w:t>年</w:t>
      </w:r>
      <w:r>
        <w:rPr>
          <w:rFonts w:hint="eastAsia"/>
        </w:rPr>
        <w:t>12</w:t>
      </w:r>
      <w:r>
        <w:rPr>
          <w:rFonts w:hint="eastAsia"/>
        </w:rPr>
        <w:t>月</w:t>
      </w:r>
      <w:r>
        <w:rPr>
          <w:rFonts w:hint="eastAsia"/>
        </w:rPr>
        <w:t>31</w:t>
      </w:r>
      <w:r>
        <w:rPr>
          <w:rFonts w:hint="eastAsia"/>
        </w:rPr>
        <w:t>日的经审计未分配利润</w:t>
      </w:r>
      <w:r>
        <w:rPr>
          <w:rFonts w:hint="eastAsia"/>
        </w:rPr>
        <w:t>1,000</w:t>
      </w:r>
      <w:r>
        <w:rPr>
          <w:rFonts w:hint="eastAsia"/>
        </w:rPr>
        <w:lastRenderedPageBreak/>
        <w:t>万元直接转增实收资本，股东不附带现金选择权。</w:t>
      </w:r>
      <w:r>
        <w:rPr>
          <w:rFonts w:hint="eastAsia"/>
        </w:rPr>
        <w:t>B</w:t>
      </w:r>
      <w:r>
        <w:rPr>
          <w:rFonts w:hint="eastAsia"/>
        </w:rPr>
        <w:t>公司法律顾问就此事项的法律合规性出具了法律意见。</w:t>
      </w:r>
    </w:p>
    <w:p w:rsidR="00CF0C9F" w:rsidRPr="00981DB8" w:rsidRDefault="00CF0C9F" w:rsidP="00981DB8">
      <w:pPr>
        <w:widowControl/>
        <w:spacing w:beforeLines="50" w:before="156" w:afterLines="50" w:after="156" w:line="276" w:lineRule="auto"/>
        <w:ind w:firstLineChars="177" w:firstLine="373"/>
        <w:jc w:val="left"/>
        <w:rPr>
          <w:b/>
        </w:rPr>
      </w:pPr>
      <w:r w:rsidRPr="00981DB8">
        <w:rPr>
          <w:rFonts w:hint="eastAsia"/>
          <w:b/>
        </w:rPr>
        <w:t>问题：</w:t>
      </w:r>
      <w:r w:rsidRPr="00981DB8">
        <w:rPr>
          <w:rFonts w:hint="eastAsia"/>
          <w:b/>
        </w:rPr>
        <w:t>A</w:t>
      </w:r>
      <w:r w:rsidRPr="00981DB8">
        <w:rPr>
          <w:rFonts w:hint="eastAsia"/>
          <w:b/>
        </w:rPr>
        <w:t>公司就上述事项应当如何进行会计处理？</w:t>
      </w:r>
    </w:p>
    <w:p w:rsidR="00CF0C9F" w:rsidRPr="00BE19BD" w:rsidRDefault="00CF0C9F" w:rsidP="00BE19BD">
      <w:pPr>
        <w:spacing w:beforeLines="100" w:before="312" w:afterLines="100" w:after="312"/>
        <w:ind w:firstLineChars="201" w:firstLine="484"/>
        <w:rPr>
          <w:b/>
          <w:sz w:val="24"/>
          <w:szCs w:val="24"/>
        </w:rPr>
      </w:pPr>
      <w:r w:rsidRPr="00BE19BD">
        <w:rPr>
          <w:rFonts w:hint="eastAsia"/>
          <w:b/>
          <w:sz w:val="24"/>
          <w:szCs w:val="24"/>
        </w:rPr>
        <w:t>二、会计准则及相关规定</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2</w:t>
      </w:r>
      <w:r>
        <w:rPr>
          <w:rFonts w:hint="eastAsia"/>
        </w:rPr>
        <w:t>号一长期股权投资》（</w:t>
      </w:r>
      <w:r>
        <w:rPr>
          <w:rFonts w:hint="eastAsia"/>
        </w:rPr>
        <w:t>2014</w:t>
      </w:r>
      <w:r>
        <w:rPr>
          <w:rFonts w:hint="eastAsia"/>
        </w:rPr>
        <w:t>年修订）第七条规定</w:t>
      </w:r>
      <w:r>
        <w:rPr>
          <w:rFonts w:hint="eastAsia"/>
        </w:rPr>
        <w:t>:</w:t>
      </w:r>
      <w:r>
        <w:rPr>
          <w:rFonts w:hint="eastAsia"/>
        </w:rPr>
        <w:t>“投资方能够对被投资单位实施控制的长期股权投资应当采用成本法核算。”第八条规定：“采用成本法核算的长期股权投资应当按照初始投资成本计价。追加或收回投资应当调整长期股权投资的成本。被投资单位宣告分派的现金股利或利润，确认为当期投资收益。”</w:t>
      </w:r>
    </w:p>
    <w:p w:rsidR="00CF0C9F" w:rsidRDefault="00CF0C9F" w:rsidP="00CF0C9F">
      <w:pPr>
        <w:widowControl/>
        <w:spacing w:beforeLines="50" w:before="156" w:afterLines="50" w:after="156" w:line="276" w:lineRule="auto"/>
        <w:ind w:firstLineChars="177" w:firstLine="372"/>
        <w:jc w:val="left"/>
      </w:pPr>
      <w:r>
        <w:rPr>
          <w:rFonts w:hint="eastAsia"/>
        </w:rPr>
        <w:t>《企业会计准则解释第</w:t>
      </w:r>
      <w:r>
        <w:rPr>
          <w:rFonts w:hint="eastAsia"/>
        </w:rPr>
        <w:t>3</w:t>
      </w:r>
      <w:r>
        <w:rPr>
          <w:rFonts w:hint="eastAsia"/>
        </w:rPr>
        <w:t>号》规定：</w:t>
      </w:r>
    </w:p>
    <w:p w:rsidR="00CF0C9F" w:rsidRDefault="00CF0C9F" w:rsidP="00CF0C9F">
      <w:pPr>
        <w:widowControl/>
        <w:spacing w:beforeLines="50" w:before="156" w:afterLines="50" w:after="156" w:line="276" w:lineRule="auto"/>
        <w:ind w:firstLineChars="177" w:firstLine="372"/>
        <w:jc w:val="left"/>
      </w:pPr>
      <w:r>
        <w:rPr>
          <w:rFonts w:hint="eastAsia"/>
        </w:rPr>
        <w:t>“采用成本法核算的长期股权投资，投资企业取得被投资单位宣告发放的现金股利或利润，应当如何进行会计处理？</w:t>
      </w:r>
    </w:p>
    <w:p w:rsidR="00CF0C9F" w:rsidRDefault="00CF0C9F" w:rsidP="00CF0C9F">
      <w:pPr>
        <w:widowControl/>
        <w:spacing w:beforeLines="50" w:before="156" w:afterLines="50" w:after="156" w:line="276" w:lineRule="auto"/>
        <w:ind w:firstLineChars="177" w:firstLine="372"/>
        <w:jc w:val="left"/>
      </w:pPr>
      <w:r>
        <w:rPr>
          <w:rFonts w:hint="eastAsia"/>
        </w:rPr>
        <w:t>答：采用成本法核算的长期股权投资，除取得投资时实际支付的价款或对价中包含的</w:t>
      </w:r>
      <w:r w:rsidR="00AB16AA">
        <w:rPr>
          <w:rFonts w:hint="eastAsia"/>
        </w:rPr>
        <w:t>已</w:t>
      </w:r>
      <w:r>
        <w:rPr>
          <w:rFonts w:hint="eastAsia"/>
        </w:rPr>
        <w:t>宣告但尚未发放的现金股利或利润外，投资企业应当按照享有被投资单位宣告发放的现金股利或利润确认投资收益，不再划分是否属于投资前和投资后被投资单位实现的净利润。”</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2</w:t>
      </w:r>
      <w:r>
        <w:rPr>
          <w:rFonts w:hint="eastAsia"/>
        </w:rPr>
        <w:t>号一长期股权投资》（</w:t>
      </w:r>
      <w:r>
        <w:rPr>
          <w:rFonts w:hint="eastAsia"/>
        </w:rPr>
        <w:t>2014</w:t>
      </w:r>
      <w:r>
        <w:rPr>
          <w:rFonts w:hint="eastAsia"/>
        </w:rPr>
        <w:t>年修订）的应用指南指出，“投资方持有的对子公司投资应当采用成本法核算，……要求投资方对子公司的长期股权投资采用成本法核算，主要是为了避免在子公司实际宣告发放现金股利或利润之前，母公司垫付资金发放现金股利或利润等情况，解决了原来权益法下投资收益不能足额收回导致超分配问题。”</w:t>
      </w:r>
    </w:p>
    <w:p w:rsidR="00CF0C9F" w:rsidRDefault="00CF0C9F" w:rsidP="00CF0C9F">
      <w:pPr>
        <w:widowControl/>
        <w:spacing w:beforeLines="50" w:before="156" w:afterLines="50" w:after="156" w:line="276" w:lineRule="auto"/>
        <w:ind w:firstLineChars="177" w:firstLine="372"/>
        <w:jc w:val="left"/>
      </w:pPr>
      <w:r>
        <w:rPr>
          <w:rFonts w:hint="eastAsia"/>
        </w:rPr>
        <w:t>“本准则规定，对合营企业和联营企业投资应当采用权益法核算。……被投资方分派股票股利的，投资方不作账务处理，但应于除权日注明所增加的股数，以反映股份的变化情况</w:t>
      </w:r>
      <w:r w:rsidR="00334893">
        <w:rPr>
          <w:rFonts w:hint="eastAsia"/>
        </w:rPr>
        <w:t>。</w:t>
      </w:r>
    </w:p>
    <w:p w:rsidR="00CF0C9F" w:rsidRDefault="00CF0C9F" w:rsidP="00CF0C9F">
      <w:pPr>
        <w:widowControl/>
        <w:spacing w:beforeLines="50" w:before="156" w:afterLines="50" w:after="156" w:line="276" w:lineRule="auto"/>
        <w:ind w:firstLineChars="177" w:firstLine="372"/>
        <w:jc w:val="left"/>
      </w:pPr>
      <w:r>
        <w:rPr>
          <w:rFonts w:hint="eastAsia"/>
        </w:rPr>
        <w:t>《国际财务报告准则第</w:t>
      </w:r>
      <w:r>
        <w:rPr>
          <w:rFonts w:hint="eastAsia"/>
        </w:rPr>
        <w:t>27</w:t>
      </w:r>
      <w:r>
        <w:rPr>
          <w:rFonts w:hint="eastAsia"/>
        </w:rPr>
        <w:t>号——单独财务报表》第</w:t>
      </w:r>
      <w:r>
        <w:rPr>
          <w:rFonts w:hint="eastAsia"/>
        </w:rPr>
        <w:t>12</w:t>
      </w:r>
      <w:r>
        <w:rPr>
          <w:rFonts w:hint="eastAsia"/>
        </w:rPr>
        <w:t>条规定，“对于子公司、合营企业与联营企业的股利，主体应在取得收取股利的权力时在单独财务报表中将其确认为损益”。</w:t>
      </w:r>
    </w:p>
    <w:p w:rsidR="00CF0C9F" w:rsidRPr="00BE19BD" w:rsidRDefault="00CF0C9F" w:rsidP="00BE19BD">
      <w:pPr>
        <w:spacing w:beforeLines="100" w:before="312" w:afterLines="100" w:after="312"/>
        <w:ind w:firstLineChars="201" w:firstLine="484"/>
        <w:rPr>
          <w:b/>
          <w:sz w:val="24"/>
          <w:szCs w:val="24"/>
        </w:rPr>
      </w:pPr>
      <w:r w:rsidRPr="00BE19BD">
        <w:rPr>
          <w:rFonts w:hint="eastAsia"/>
          <w:b/>
          <w:sz w:val="24"/>
          <w:szCs w:val="24"/>
        </w:rPr>
        <w:t>三、案例解析</w:t>
      </w:r>
    </w:p>
    <w:p w:rsidR="00CF0C9F" w:rsidRDefault="00CF0C9F" w:rsidP="00CF0C9F">
      <w:pPr>
        <w:widowControl/>
        <w:spacing w:beforeLines="50" w:before="156" w:afterLines="50" w:after="156" w:line="276" w:lineRule="auto"/>
        <w:ind w:firstLineChars="177" w:firstLine="372"/>
        <w:jc w:val="left"/>
      </w:pPr>
      <w:r>
        <w:rPr>
          <w:rFonts w:hint="eastAsia"/>
        </w:rPr>
        <w:t>企业会计准则规定，投资企业对能够对被投资单位实施控制的长期股权投资应采用成本法核算。采用成本法核算的长期股权投资应当按照初始投资成本计价。追加或收回投资应当调整长期股权投资的成本。被投资单位宣告分派的现金股利或利润，确认为当期投资收益。</w:t>
      </w:r>
    </w:p>
    <w:p w:rsidR="00CF0C9F" w:rsidRDefault="00CF0C9F" w:rsidP="00CF0C9F">
      <w:pPr>
        <w:widowControl/>
        <w:spacing w:beforeLines="50" w:before="156" w:afterLines="50" w:after="156" w:line="276" w:lineRule="auto"/>
        <w:ind w:firstLineChars="177" w:firstLine="372"/>
        <w:jc w:val="left"/>
      </w:pPr>
      <w:r>
        <w:rPr>
          <w:rFonts w:hint="eastAsia"/>
        </w:rPr>
        <w:t>一般而言，成本法的会计核算都较为直观。然而，当子公司未实际分配现金股利或利润，而是用未分配利润直接转增股本</w:t>
      </w:r>
      <w:r>
        <w:rPr>
          <w:rFonts w:hint="eastAsia"/>
        </w:rPr>
        <w:t>/</w:t>
      </w:r>
      <w:r>
        <w:rPr>
          <w:rFonts w:hint="eastAsia"/>
        </w:rPr>
        <w:t>实收资本时，实务中则存在两种不同的解读。</w:t>
      </w:r>
    </w:p>
    <w:p w:rsidR="00CF0C9F" w:rsidRDefault="00CF0C9F" w:rsidP="00CF0C9F">
      <w:pPr>
        <w:widowControl/>
        <w:spacing w:beforeLines="50" w:before="156" w:afterLines="50" w:after="156" w:line="276" w:lineRule="auto"/>
        <w:ind w:firstLineChars="177" w:firstLine="372"/>
        <w:jc w:val="left"/>
      </w:pPr>
      <w:r>
        <w:rPr>
          <w:rFonts w:hint="eastAsia"/>
        </w:rPr>
        <w:t>观点一认为，母公司个别报表不进行会计处理。持该观点者认为，准则要求企业对子公司的长期股权投资在母公司个别财务报表中采用成本法核算，其初衷本身就是为了避免在子公司实际宣告发放现金股利或利润之前，母公司垫付资金发放现金股利或利润等情况，解决</w:t>
      </w:r>
      <w:r>
        <w:rPr>
          <w:rFonts w:hint="eastAsia"/>
        </w:rPr>
        <w:lastRenderedPageBreak/>
        <w:t>了原来权益法下投资收益不能足额收回导致超分配问题。当子公司用未分配利润直接转增股本时，子公司并未实际向母公司发放现金股利或利润，母公司进行会计处理不符合准则关于成本法核算的初衷。</w:t>
      </w:r>
    </w:p>
    <w:p w:rsidR="00CF0C9F" w:rsidRDefault="00CF0C9F" w:rsidP="00CF0C9F">
      <w:pPr>
        <w:widowControl/>
        <w:spacing w:beforeLines="50" w:before="156" w:afterLines="50" w:after="156" w:line="276" w:lineRule="auto"/>
        <w:ind w:firstLineChars="177" w:firstLine="372"/>
        <w:jc w:val="left"/>
      </w:pPr>
      <w:r>
        <w:rPr>
          <w:rFonts w:hint="eastAsia"/>
        </w:rPr>
        <w:t>观点二认为，母公司的个别报表应当调整其对子公司的长期股权投资的投资成本，同时确认投资收益。持该观点者认为，子公司采用未分配利润转增资本可以理解为子公司先向母公司分配现金股利或利润，然后母公司立刻将收取的现金股利或利润对子公司进行增资。</w:t>
      </w:r>
    </w:p>
    <w:p w:rsidR="00CF0C9F" w:rsidRDefault="00CF0C9F" w:rsidP="00CF0C9F">
      <w:pPr>
        <w:widowControl/>
        <w:spacing w:beforeLines="50" w:before="156" w:afterLines="50" w:after="156" w:line="276" w:lineRule="auto"/>
        <w:ind w:firstLineChars="177" w:firstLine="372"/>
        <w:jc w:val="left"/>
      </w:pPr>
      <w:r>
        <w:rPr>
          <w:rFonts w:hint="eastAsia"/>
        </w:rPr>
        <w:t>上述两种观点争议的焦点在于是否可以虚拟现金流。我们认为，在不存在现金选择权的前提下，子公司未分配利润转增资本，与资本公积转增股本的实质一致，仅为其自身权益结构的重分类。既然仅仅是权益结构的重分类，则母公司的长期股权投资不应发生变动，也不应确认相关的投资收益。</w:t>
      </w:r>
    </w:p>
    <w:p w:rsidR="00CF0C9F" w:rsidRDefault="00CF0C9F" w:rsidP="00CF0C9F">
      <w:pPr>
        <w:widowControl/>
        <w:spacing w:beforeLines="50" w:before="156" w:afterLines="50" w:after="156" w:line="276" w:lineRule="auto"/>
        <w:ind w:firstLineChars="177" w:firstLine="372"/>
        <w:jc w:val="left"/>
      </w:pPr>
      <w:r>
        <w:rPr>
          <w:rFonts w:hint="eastAsia"/>
        </w:rPr>
        <w:t>本案例中，</w:t>
      </w:r>
      <w:r>
        <w:rPr>
          <w:rFonts w:hint="eastAsia"/>
        </w:rPr>
        <w:t>B</w:t>
      </w:r>
      <w:r>
        <w:rPr>
          <w:rFonts w:hint="eastAsia"/>
        </w:rPr>
        <w:t>公司股东大会决议通过</w:t>
      </w:r>
      <w:r>
        <w:rPr>
          <w:rFonts w:hint="eastAsia"/>
        </w:rPr>
        <w:t>B</w:t>
      </w:r>
      <w:r>
        <w:rPr>
          <w:rFonts w:hint="eastAsia"/>
        </w:rPr>
        <w:t>公司以截至</w:t>
      </w:r>
      <w:r>
        <w:rPr>
          <w:rFonts w:hint="eastAsia"/>
        </w:rPr>
        <w:t>2x12</w:t>
      </w:r>
      <w:r>
        <w:rPr>
          <w:rFonts w:hint="eastAsia"/>
        </w:rPr>
        <w:t>年</w:t>
      </w:r>
      <w:r>
        <w:rPr>
          <w:rFonts w:hint="eastAsia"/>
        </w:rPr>
        <w:t>12</w:t>
      </w:r>
      <w:r>
        <w:rPr>
          <w:rFonts w:hint="eastAsia"/>
        </w:rPr>
        <w:t>月</w:t>
      </w:r>
      <w:r>
        <w:rPr>
          <w:rFonts w:hint="eastAsia"/>
        </w:rPr>
        <w:t>31</w:t>
      </w:r>
      <w:r>
        <w:rPr>
          <w:rFonts w:hint="eastAsia"/>
        </w:rPr>
        <w:t>曰的经审计未分配利润</w:t>
      </w:r>
      <w:r>
        <w:rPr>
          <w:rFonts w:hint="eastAsia"/>
        </w:rPr>
        <w:t>1,000</w:t>
      </w:r>
      <w:r>
        <w:rPr>
          <w:rFonts w:hint="eastAsia"/>
        </w:rPr>
        <w:t>万元直接转增实收资本，且股东不附带现金选择权。因此，</w:t>
      </w:r>
      <w:r>
        <w:rPr>
          <w:rFonts w:hint="eastAsia"/>
        </w:rPr>
        <w:t>A</w:t>
      </w:r>
      <w:r>
        <w:rPr>
          <w:rFonts w:hint="eastAsia"/>
        </w:rPr>
        <w:t>公司不应确认投资收益。</w:t>
      </w:r>
    </w:p>
    <w:p w:rsidR="00CF0C9F" w:rsidRDefault="00CF0C9F" w:rsidP="00CF0C9F">
      <w:pPr>
        <w:widowControl/>
        <w:spacing w:beforeLines="50" w:before="156" w:afterLines="50" w:after="156" w:line="276" w:lineRule="auto"/>
        <w:ind w:firstLineChars="177" w:firstLine="372"/>
        <w:jc w:val="left"/>
      </w:pPr>
      <w:r>
        <w:rPr>
          <w:rFonts w:hint="eastAsia"/>
        </w:rPr>
        <w:t>如果本案例中，</w:t>
      </w:r>
      <w:r>
        <w:t>B</w:t>
      </w:r>
      <w:r>
        <w:rPr>
          <w:rFonts w:hint="eastAsia"/>
        </w:rPr>
        <w:t>公司无条件提供了等值的现金选择权供投资方选择且一旦投资方作出选择则子公司无权拒绝现金分配，则实质上相当于</w:t>
      </w:r>
      <w:r>
        <w:t>B</w:t>
      </w:r>
      <w:r>
        <w:rPr>
          <w:rFonts w:hint="eastAsia"/>
        </w:rPr>
        <w:t>公司已经向投资方宣告利润分配。在这种情况下，观点二的处理方式将更反映交易的实质。</w:t>
      </w:r>
      <w:r>
        <w:t> </w:t>
      </w:r>
    </w:p>
    <w:p w:rsidR="00CF0C9F" w:rsidRDefault="00CF0C9F" w:rsidP="00F57BCE">
      <w:pPr>
        <w:pStyle w:val="3"/>
      </w:pPr>
      <w:bookmarkStart w:id="120" w:name="_Toc512209496"/>
      <w:r>
        <w:rPr>
          <w:rFonts w:hint="eastAsia"/>
        </w:rPr>
        <w:t>案例</w:t>
      </w:r>
      <w:r>
        <w:rPr>
          <w:rFonts w:hint="eastAsia"/>
        </w:rPr>
        <w:t>12-1</w:t>
      </w:r>
      <w:r w:rsidR="00E4572F">
        <w:rPr>
          <w:rFonts w:hint="eastAsia"/>
        </w:rPr>
        <w:t>5</w:t>
      </w:r>
      <w:r>
        <w:rPr>
          <w:rFonts w:hint="eastAsia"/>
        </w:rPr>
        <w:t>非全资子公司分立为两家公司后仅控制其中</w:t>
      </w:r>
      <w:r w:rsidR="00722495">
        <w:rPr>
          <w:rFonts w:hint="eastAsia"/>
        </w:rPr>
        <w:t>一</w:t>
      </w:r>
      <w:r>
        <w:rPr>
          <w:rFonts w:hint="eastAsia"/>
        </w:rPr>
        <w:t>家公司</w:t>
      </w:r>
      <w:bookmarkEnd w:id="120"/>
    </w:p>
    <w:p w:rsidR="00CF0C9F" w:rsidRDefault="00CF0C9F" w:rsidP="00CF0C9F">
      <w:pPr>
        <w:widowControl/>
        <w:spacing w:beforeLines="50" w:before="156" w:afterLines="50" w:after="156" w:line="276" w:lineRule="auto"/>
        <w:ind w:firstLineChars="177" w:firstLine="372"/>
        <w:jc w:val="left"/>
      </w:pPr>
      <w:r>
        <w:rPr>
          <w:rFonts w:hint="eastAsia"/>
        </w:rPr>
        <w:t>公司分立是指一家公司分拆成两家或两家以上的公司，的公司分立过程中，上市公司相关资产负债可能发生变化，表的会计处理。</w:t>
      </w:r>
    </w:p>
    <w:p w:rsidR="00CF0C9F" w:rsidRPr="00BE19BD" w:rsidRDefault="00CF0C9F" w:rsidP="00BE19BD">
      <w:pPr>
        <w:spacing w:beforeLines="100" w:before="312" w:afterLines="100" w:after="312"/>
        <w:ind w:firstLineChars="201" w:firstLine="484"/>
        <w:rPr>
          <w:b/>
          <w:sz w:val="24"/>
          <w:szCs w:val="24"/>
        </w:rPr>
      </w:pPr>
      <w:r w:rsidRPr="00BE19BD">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上市公司</w:t>
      </w:r>
      <w:r>
        <w:rPr>
          <w:rFonts w:hint="eastAsia"/>
        </w:rPr>
        <w:t>A</w:t>
      </w:r>
      <w:r>
        <w:rPr>
          <w:rFonts w:hint="eastAsia"/>
        </w:rPr>
        <w:t>公司有一家子公司</w:t>
      </w:r>
      <w:r>
        <w:rPr>
          <w:rFonts w:hint="eastAsia"/>
        </w:rPr>
        <w:t>B</w:t>
      </w:r>
      <w:r>
        <w:rPr>
          <w:rFonts w:hint="eastAsia"/>
        </w:rPr>
        <w:t>公司，</w:t>
      </w:r>
      <w:r>
        <w:rPr>
          <w:rFonts w:hint="eastAsia"/>
        </w:rPr>
        <w:t>A</w:t>
      </w:r>
      <w:r>
        <w:rPr>
          <w:rFonts w:hint="eastAsia"/>
        </w:rPr>
        <w:t>公司持有</w:t>
      </w:r>
      <w:r>
        <w:rPr>
          <w:rFonts w:hint="eastAsia"/>
        </w:rPr>
        <w:t>B</w:t>
      </w:r>
      <w:r>
        <w:rPr>
          <w:rFonts w:hint="eastAsia"/>
        </w:rPr>
        <w:t>公司</w:t>
      </w:r>
      <w:r>
        <w:rPr>
          <w:rFonts w:hint="eastAsia"/>
        </w:rPr>
        <w:t>80%</w:t>
      </w:r>
      <w:r>
        <w:rPr>
          <w:rFonts w:hint="eastAsia"/>
        </w:rPr>
        <w:t>的股权，</w:t>
      </w:r>
      <w:r>
        <w:rPr>
          <w:rFonts w:hint="eastAsia"/>
        </w:rPr>
        <w:t>B</w:t>
      </w:r>
      <w:r>
        <w:rPr>
          <w:rFonts w:hint="eastAsia"/>
        </w:rPr>
        <w:t>公司另外</w:t>
      </w:r>
      <w:r>
        <w:rPr>
          <w:rFonts w:hint="eastAsia"/>
        </w:rPr>
        <w:t>20%</w:t>
      </w:r>
      <w:r>
        <w:rPr>
          <w:rFonts w:hint="eastAsia"/>
        </w:rPr>
        <w:t>的股权由</w:t>
      </w:r>
      <w:r>
        <w:rPr>
          <w:rFonts w:hint="eastAsia"/>
        </w:rPr>
        <w:t>A</w:t>
      </w:r>
      <w:r>
        <w:rPr>
          <w:rFonts w:hint="eastAsia"/>
        </w:rPr>
        <w:t>公司的控股股东</w:t>
      </w:r>
      <w:r>
        <w:rPr>
          <w:rFonts w:hint="eastAsia"/>
        </w:rPr>
        <w:t>P</w:t>
      </w:r>
      <w:r>
        <w:rPr>
          <w:rFonts w:hint="eastAsia"/>
        </w:rPr>
        <w:t>公司持有</w:t>
      </w:r>
      <w:r>
        <w:rPr>
          <w:rFonts w:hint="eastAsia"/>
        </w:rPr>
        <w:t>6B</w:t>
      </w:r>
      <w:r>
        <w:rPr>
          <w:rFonts w:hint="eastAsia"/>
        </w:rPr>
        <w:t>公司有两部分业务，分别是</w:t>
      </w:r>
      <w:r>
        <w:rPr>
          <w:rFonts w:hint="eastAsia"/>
        </w:rPr>
        <w:t>B1</w:t>
      </w:r>
      <w:r>
        <w:rPr>
          <w:rFonts w:hint="eastAsia"/>
        </w:rPr>
        <w:t>业务和</w:t>
      </w:r>
      <w:r>
        <w:rPr>
          <w:rFonts w:hint="eastAsia"/>
        </w:rPr>
        <w:t>B2</w:t>
      </w:r>
      <w:r>
        <w:rPr>
          <w:rFonts w:hint="eastAsia"/>
        </w:rPr>
        <w:t>业务。</w:t>
      </w:r>
      <w:r>
        <w:rPr>
          <w:rFonts w:hint="eastAsia"/>
        </w:rPr>
        <w:t>2x14</w:t>
      </w:r>
      <w:r>
        <w:rPr>
          <w:rFonts w:hint="eastAsia"/>
        </w:rPr>
        <w:t>年</w:t>
      </w:r>
      <w:r>
        <w:rPr>
          <w:rFonts w:hint="eastAsia"/>
        </w:rPr>
        <w:t>12</w:t>
      </w:r>
      <w:r>
        <w:rPr>
          <w:rFonts w:hint="eastAsia"/>
        </w:rPr>
        <w:t>月，</w:t>
      </w:r>
      <w:r>
        <w:rPr>
          <w:rFonts w:hint="eastAsia"/>
        </w:rPr>
        <w:t>B</w:t>
      </w:r>
      <w:r>
        <w:rPr>
          <w:rFonts w:hint="eastAsia"/>
        </w:rPr>
        <w:t>公司将</w:t>
      </w:r>
      <w:r>
        <w:rPr>
          <w:rFonts w:hint="eastAsia"/>
        </w:rPr>
        <w:t>B1</w:t>
      </w:r>
      <w:r>
        <w:rPr>
          <w:rFonts w:hint="eastAsia"/>
        </w:rPr>
        <w:t>业务与</w:t>
      </w:r>
      <w:r>
        <w:rPr>
          <w:rFonts w:hint="eastAsia"/>
        </w:rPr>
        <w:t>B2</w:t>
      </w:r>
      <w:r>
        <w:rPr>
          <w:rFonts w:hint="eastAsia"/>
        </w:rPr>
        <w:t>业务分立为</w:t>
      </w:r>
      <w:r>
        <w:rPr>
          <w:rFonts w:hint="eastAsia"/>
        </w:rPr>
        <w:t>B1</w:t>
      </w:r>
      <w:r>
        <w:rPr>
          <w:rFonts w:hint="eastAsia"/>
        </w:rPr>
        <w:t>和</w:t>
      </w:r>
      <w:r>
        <w:rPr>
          <w:rFonts w:hint="eastAsia"/>
        </w:rPr>
        <w:t>B2</w:t>
      </w:r>
      <w:r>
        <w:rPr>
          <w:rFonts w:hint="eastAsia"/>
        </w:rPr>
        <w:t>两家公司，分立后，基于</w:t>
      </w:r>
      <w:r>
        <w:rPr>
          <w:rFonts w:hint="eastAsia"/>
        </w:rPr>
        <w:t>B1</w:t>
      </w:r>
      <w:r>
        <w:rPr>
          <w:rFonts w:hint="eastAsia"/>
        </w:rPr>
        <w:t>公司和</w:t>
      </w:r>
      <w:r>
        <w:rPr>
          <w:rFonts w:hint="eastAsia"/>
        </w:rPr>
        <w:t>B2</w:t>
      </w:r>
      <w:r>
        <w:rPr>
          <w:rFonts w:hint="eastAsia"/>
        </w:rPr>
        <w:t>公司净资产的公允价值，</w:t>
      </w:r>
      <w:r>
        <w:rPr>
          <w:rFonts w:hint="eastAsia"/>
        </w:rPr>
        <w:t>A</w:t>
      </w:r>
      <w:r>
        <w:rPr>
          <w:rFonts w:hint="eastAsia"/>
        </w:rPr>
        <w:t>公司持有</w:t>
      </w:r>
      <w:r>
        <w:rPr>
          <w:rFonts w:hint="eastAsia"/>
        </w:rPr>
        <w:t>B1</w:t>
      </w:r>
      <w:r>
        <w:rPr>
          <w:rFonts w:hint="eastAsia"/>
        </w:rPr>
        <w:t>公司</w:t>
      </w:r>
      <w:r>
        <w:rPr>
          <w:rFonts w:hint="eastAsia"/>
        </w:rPr>
        <w:t>100%</w:t>
      </w:r>
      <w:r>
        <w:rPr>
          <w:rFonts w:hint="eastAsia"/>
        </w:rPr>
        <w:t>的股权，</w:t>
      </w:r>
      <w:r>
        <w:rPr>
          <w:rFonts w:hint="eastAsia"/>
        </w:rPr>
        <w:t>P</w:t>
      </w:r>
      <w:r>
        <w:rPr>
          <w:rFonts w:hint="eastAsia"/>
        </w:rPr>
        <w:t>公司持有</w:t>
      </w:r>
      <w:r>
        <w:rPr>
          <w:rFonts w:hint="eastAsia"/>
        </w:rPr>
        <w:t>B2</w:t>
      </w:r>
      <w:r>
        <w:rPr>
          <w:rFonts w:hint="eastAsia"/>
        </w:rPr>
        <w:t>公司</w:t>
      </w:r>
      <w:r>
        <w:rPr>
          <w:rFonts w:hint="eastAsia"/>
        </w:rPr>
        <w:t>100%</w:t>
      </w:r>
      <w:r>
        <w:rPr>
          <w:rFonts w:hint="eastAsia"/>
        </w:rPr>
        <w:t>的股权，双方均无须支付补价。分立日的净资产情况如表</w:t>
      </w:r>
      <w:r>
        <w:rPr>
          <w:rFonts w:hint="eastAsia"/>
        </w:rPr>
        <w:t>12-1</w:t>
      </w:r>
      <w:r>
        <w:rPr>
          <w:rFonts w:hint="eastAsia"/>
        </w:rPr>
        <w:t>所示。</w:t>
      </w:r>
    </w:p>
    <w:p w:rsidR="00722495" w:rsidRPr="00722495" w:rsidRDefault="00CF0C9F" w:rsidP="00722495">
      <w:pPr>
        <w:widowControl/>
        <w:spacing w:beforeLines="50" w:before="156" w:afterLines="50" w:after="156" w:line="276" w:lineRule="auto"/>
        <w:ind w:firstLineChars="177" w:firstLine="372"/>
        <w:jc w:val="center"/>
        <w:rPr>
          <w:rFonts w:ascii="宋体" w:eastAsia="宋体" w:hAnsi="宋体" w:cs="宋体"/>
          <w:kern w:val="0"/>
          <w:sz w:val="24"/>
          <w:szCs w:val="24"/>
        </w:rPr>
      </w:pPr>
      <w:r>
        <w:rPr>
          <w:rFonts w:hint="eastAsia"/>
        </w:rPr>
        <w:t>表</w:t>
      </w:r>
      <w:r>
        <w:rPr>
          <w:rFonts w:hint="eastAsia"/>
        </w:rPr>
        <w:t>12-1</w:t>
      </w:r>
      <w:r>
        <w:rPr>
          <w:rFonts w:hint="eastAsia"/>
        </w:rPr>
        <w:t>单位：万元</w:t>
      </w:r>
      <w:r w:rsidR="00722495">
        <w:rPr>
          <w:rFonts w:ascii="宋体" w:eastAsia="宋体" w:hAnsi="宋体" w:cs="宋体"/>
          <w:noProof/>
          <w:kern w:val="0"/>
          <w:sz w:val="24"/>
          <w:szCs w:val="24"/>
        </w:rPr>
        <w:drawing>
          <wp:inline distT="0" distB="0" distL="0" distR="0" wp14:anchorId="48A85B48" wp14:editId="7DC2A787">
            <wp:extent cx="4714875" cy="800100"/>
            <wp:effectExtent l="0" t="0" r="9525" b="0"/>
            <wp:docPr id="23" name="图片 23" descr="C:\Users\LiuJZ\AppData\Roaming\Tencent\Users\364345964\QQ\WinTemp\RichOle\A1DJUL`CZ[}JBWLHF0MZ54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iuJZ\AppData\Roaming\Tencent\Users\364345964\QQ\WinTemp\RichOle\A1DJUL`CZ[}JBWLHF0MZ54V.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14875" cy="800100"/>
                    </a:xfrm>
                    <a:prstGeom prst="rect">
                      <a:avLst/>
                    </a:prstGeom>
                    <a:noFill/>
                    <a:ln>
                      <a:noFill/>
                    </a:ln>
                  </pic:spPr>
                </pic:pic>
              </a:graphicData>
            </a:graphic>
          </wp:inline>
        </w:drawing>
      </w:r>
    </w:p>
    <w:p w:rsidR="00722495" w:rsidRDefault="00CF0C9F" w:rsidP="00CF0C9F">
      <w:pPr>
        <w:widowControl/>
        <w:spacing w:beforeLines="50" w:before="156" w:afterLines="50" w:after="156" w:line="276" w:lineRule="auto"/>
        <w:ind w:firstLineChars="177" w:firstLine="372"/>
        <w:jc w:val="left"/>
      </w:pPr>
      <w:r>
        <w:rPr>
          <w:rFonts w:hint="eastAsia"/>
        </w:rPr>
        <w:lastRenderedPageBreak/>
        <w:t>分立前，</w:t>
      </w:r>
      <w:r>
        <w:rPr>
          <w:rFonts w:hint="eastAsia"/>
        </w:rPr>
        <w:t>A</w:t>
      </w:r>
      <w:r>
        <w:rPr>
          <w:rFonts w:hint="eastAsia"/>
        </w:rPr>
        <w:t>公司合并财务报表中包括了</w:t>
      </w:r>
      <w:r>
        <w:rPr>
          <w:rFonts w:hint="eastAsia"/>
        </w:rPr>
        <w:t>B</w:t>
      </w:r>
      <w:r>
        <w:rPr>
          <w:rFonts w:hint="eastAsia"/>
        </w:rPr>
        <w:t>公司净资产</w:t>
      </w:r>
      <w:r>
        <w:rPr>
          <w:rFonts w:hint="eastAsia"/>
        </w:rPr>
        <w:t>8,000</w:t>
      </w:r>
      <w:r>
        <w:rPr>
          <w:rFonts w:hint="eastAsia"/>
        </w:rPr>
        <w:t>万元，其中归属于母公司普通股股东权益为</w:t>
      </w:r>
      <w:r>
        <w:rPr>
          <w:rFonts w:hint="eastAsia"/>
        </w:rPr>
        <w:t>6</w:t>
      </w:r>
      <w:r w:rsidR="003900F1">
        <w:rPr>
          <w:rFonts w:hint="eastAsia"/>
        </w:rPr>
        <w:t>,</w:t>
      </w:r>
      <w:r>
        <w:rPr>
          <w:rFonts w:hint="eastAsia"/>
        </w:rPr>
        <w:t>400</w:t>
      </w:r>
      <w:r>
        <w:rPr>
          <w:rFonts w:hint="eastAsia"/>
        </w:rPr>
        <w:t>万元，少数股东权益为</w:t>
      </w:r>
      <w:r>
        <w:rPr>
          <w:rFonts w:hint="eastAsia"/>
        </w:rPr>
        <w:t>1</w:t>
      </w:r>
      <w:r w:rsidR="003900F1">
        <w:rPr>
          <w:rFonts w:hint="eastAsia"/>
        </w:rPr>
        <w:t>,</w:t>
      </w:r>
      <w:r>
        <w:rPr>
          <w:rFonts w:hint="eastAsia"/>
        </w:rPr>
        <w:t>600</w:t>
      </w:r>
      <w:r>
        <w:rPr>
          <w:rFonts w:hint="eastAsia"/>
        </w:rPr>
        <w:t>万元。</w:t>
      </w:r>
    </w:p>
    <w:p w:rsidR="00CF0C9F" w:rsidRPr="00722495" w:rsidRDefault="00CF0C9F" w:rsidP="00722495">
      <w:pPr>
        <w:widowControl/>
        <w:spacing w:beforeLines="50" w:before="156" w:afterLines="50" w:after="156" w:line="276" w:lineRule="auto"/>
        <w:ind w:firstLineChars="177" w:firstLine="373"/>
        <w:jc w:val="left"/>
        <w:rPr>
          <w:b/>
        </w:rPr>
      </w:pPr>
      <w:r w:rsidRPr="00722495">
        <w:rPr>
          <w:rFonts w:hint="eastAsia"/>
          <w:b/>
        </w:rPr>
        <w:t>问题：</w:t>
      </w:r>
      <w:r w:rsidRPr="00722495">
        <w:rPr>
          <w:rFonts w:hint="eastAsia"/>
          <w:b/>
        </w:rPr>
        <w:t>A</w:t>
      </w:r>
      <w:r w:rsidRPr="00722495">
        <w:rPr>
          <w:rFonts w:hint="eastAsia"/>
          <w:b/>
        </w:rPr>
        <w:t>公司合并财务报表中，对此次分立应该如何进行会计处理？</w:t>
      </w:r>
    </w:p>
    <w:p w:rsidR="00CF0C9F" w:rsidRPr="00BE19BD" w:rsidRDefault="00CF0C9F" w:rsidP="00BE19BD">
      <w:pPr>
        <w:spacing w:beforeLines="100" w:before="312" w:afterLines="100" w:after="312"/>
        <w:ind w:firstLineChars="201" w:firstLine="484"/>
        <w:rPr>
          <w:b/>
          <w:sz w:val="24"/>
          <w:szCs w:val="24"/>
        </w:rPr>
      </w:pPr>
      <w:r w:rsidRPr="00BE19BD">
        <w:rPr>
          <w:rFonts w:hint="eastAsia"/>
          <w:b/>
          <w:sz w:val="24"/>
          <w:szCs w:val="24"/>
        </w:rPr>
        <w:t>二、会计准则及相关规定</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7</w:t>
      </w:r>
      <w:r>
        <w:rPr>
          <w:rFonts w:hint="eastAsia"/>
        </w:rPr>
        <w:t>号一非货币性资产交换》第三条规定，“非货币性资产交换同时满足下列条件的，应当以公允价值和应支付的相关税费作为换入资产的成本，公允价值与换出资产账面价值的差额</w:t>
      </w:r>
      <w:r w:rsidR="007030F8">
        <w:rPr>
          <w:rFonts w:hint="eastAsia"/>
        </w:rPr>
        <w:t>计入</w:t>
      </w:r>
      <w:r>
        <w:rPr>
          <w:rFonts w:hint="eastAsia"/>
        </w:rPr>
        <w:t>当期损益</w:t>
      </w:r>
      <w:r>
        <w:rPr>
          <w:rFonts w:hint="eastAsia"/>
        </w:rPr>
        <w:t>:</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一）该项交换具有商业实质；（二）换人资产或换出资产的公允价值能够可靠地计量。换入资产和换出资产公允价值均能够可靠计量的，应当以换出资产的公允价值作为确定换人资产成本的基础，但有确凿证据表明换人资产的公允价值更加可靠的除外”。</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33</w:t>
      </w:r>
      <w:r>
        <w:rPr>
          <w:rFonts w:hint="eastAsia"/>
        </w:rPr>
        <w:t>号——合并财务报表》（</w:t>
      </w:r>
      <w:r>
        <w:rPr>
          <w:rFonts w:hint="eastAsia"/>
        </w:rPr>
        <w:t>2014</w:t>
      </w:r>
      <w:r>
        <w:rPr>
          <w:rFonts w:hint="eastAsia"/>
        </w:rPr>
        <w:t>年修订）第四十七条规定，“母公司购买子公司少数股东拥有的子公司股权，在合并财务报表中，因购买少数股权新取得的长期股权投资与按照新增持股比例计算应享有子公司自购买日（或合并日）开始持续计算的净资产份额之间的差额，应当调整所有者权益资本公积（资本溢价或股本溢价），资本公积不足冲减的，调整留存收益”。</w:t>
      </w:r>
    </w:p>
    <w:p w:rsidR="00CF0C9F" w:rsidRDefault="00CF0C9F" w:rsidP="00CF0C9F">
      <w:pPr>
        <w:widowControl/>
        <w:spacing w:beforeLines="50" w:before="156" w:afterLines="50" w:after="156" w:line="276" w:lineRule="auto"/>
        <w:ind w:firstLineChars="177" w:firstLine="372"/>
        <w:jc w:val="left"/>
      </w:pPr>
      <w:r>
        <w:rPr>
          <w:rFonts w:hint="eastAsia"/>
        </w:rPr>
        <w:t>国际财务报告准则解释委员会在</w:t>
      </w:r>
      <w:r>
        <w:rPr>
          <w:rFonts w:hint="eastAsia"/>
        </w:rPr>
        <w:t>2013</w:t>
      </w:r>
      <w:r>
        <w:rPr>
          <w:rFonts w:hint="eastAsia"/>
        </w:rPr>
        <w:t>年</w:t>
      </w:r>
      <w:r>
        <w:rPr>
          <w:rFonts w:hint="eastAsia"/>
        </w:rPr>
        <w:t>9</w:t>
      </w:r>
      <w:r>
        <w:rPr>
          <w:rFonts w:hint="eastAsia"/>
        </w:rPr>
        <w:t>月的会议中，讨论了关于以非货币性资产作为对价购买子公司少数股权时所支付对价的公允价值与其账面价值的差额应该</w:t>
      </w:r>
      <w:r w:rsidR="007030F8">
        <w:rPr>
          <w:rFonts w:hint="eastAsia"/>
        </w:rPr>
        <w:t>计入</w:t>
      </w:r>
      <w:r>
        <w:rPr>
          <w:rFonts w:hint="eastAsia"/>
        </w:rPr>
        <w:t>损益还是权益的问题。解释委员会认为</w:t>
      </w:r>
      <w:r>
        <w:rPr>
          <w:rFonts w:hint="eastAsia"/>
        </w:rPr>
        <w:t>IAS27</w:t>
      </w:r>
      <w:r>
        <w:rPr>
          <w:rFonts w:hint="eastAsia"/>
        </w:rPr>
        <w:t>的第</w:t>
      </w:r>
      <w:r>
        <w:rPr>
          <w:rFonts w:hint="eastAsia"/>
        </w:rPr>
        <w:t>31</w:t>
      </w:r>
      <w:r>
        <w:rPr>
          <w:rFonts w:hint="eastAsia"/>
        </w:rPr>
        <w:t>段只规范了所支付对价的公允价值与少数股权的账面价值之间的差额要</w:t>
      </w:r>
      <w:r w:rsidR="007030F8">
        <w:rPr>
          <w:rFonts w:hint="eastAsia"/>
        </w:rPr>
        <w:t>计入</w:t>
      </w:r>
      <w:r>
        <w:rPr>
          <w:rFonts w:hint="eastAsia"/>
        </w:rPr>
        <w:t>权益，而所支付对价的公允价值与其账面价值差额的会计处理应该遵循该项资产本身终止确认的原则，一般情况下，一项资产终止确认产生的利得或损失应该</w:t>
      </w:r>
      <w:r w:rsidR="007030F8">
        <w:rPr>
          <w:rFonts w:hint="eastAsia"/>
        </w:rPr>
        <w:t>计入</w:t>
      </w:r>
      <w:r>
        <w:rPr>
          <w:rFonts w:hint="eastAsia"/>
        </w:rPr>
        <w:t>当期损益</w:t>
      </w:r>
      <w:r>
        <w:rPr>
          <w:rFonts w:hint="eastAsia"/>
        </w:rPr>
        <w:t>*</w:t>
      </w:r>
    </w:p>
    <w:p w:rsidR="00CF0C9F" w:rsidRPr="00BE19BD" w:rsidRDefault="00CF0C9F" w:rsidP="00BE19BD">
      <w:pPr>
        <w:spacing w:beforeLines="100" w:before="312" w:afterLines="100" w:after="312"/>
        <w:ind w:firstLineChars="201" w:firstLine="484"/>
        <w:rPr>
          <w:b/>
          <w:sz w:val="24"/>
          <w:szCs w:val="24"/>
        </w:rPr>
      </w:pPr>
      <w:r w:rsidRPr="00BE19BD">
        <w:rPr>
          <w:rFonts w:hint="eastAsia"/>
          <w:b/>
          <w:sz w:val="24"/>
          <w:szCs w:val="24"/>
        </w:rPr>
        <w:t>三、案例解析</w:t>
      </w:r>
    </w:p>
    <w:p w:rsidR="00CF0C9F" w:rsidRDefault="00CF0C9F" w:rsidP="00CF0C9F">
      <w:pPr>
        <w:widowControl/>
        <w:spacing w:beforeLines="50" w:before="156" w:afterLines="50" w:after="156" w:line="276" w:lineRule="auto"/>
        <w:ind w:firstLineChars="177" w:firstLine="372"/>
        <w:jc w:val="left"/>
      </w:pPr>
      <w:r>
        <w:rPr>
          <w:rFonts w:hint="eastAsia"/>
        </w:rPr>
        <w:t>交易前，</w:t>
      </w:r>
      <w:r>
        <w:rPr>
          <w:rFonts w:hint="eastAsia"/>
        </w:rPr>
        <w:t>A</w:t>
      </w:r>
      <w:r>
        <w:rPr>
          <w:rFonts w:hint="eastAsia"/>
        </w:rPr>
        <w:t>公司持有子公司</w:t>
      </w:r>
      <w:r>
        <w:rPr>
          <w:rFonts w:hint="eastAsia"/>
        </w:rPr>
        <w:t>B</w:t>
      </w:r>
      <w:r>
        <w:rPr>
          <w:rFonts w:hint="eastAsia"/>
        </w:rPr>
        <w:t>公司</w:t>
      </w:r>
      <w:r>
        <w:rPr>
          <w:rFonts w:hint="eastAsia"/>
        </w:rPr>
        <w:t>80%</w:t>
      </w:r>
      <w:r>
        <w:rPr>
          <w:rFonts w:hint="eastAsia"/>
        </w:rPr>
        <w:t>的股权，这意味着</w:t>
      </w:r>
      <w:r>
        <w:rPr>
          <w:rFonts w:hint="eastAsia"/>
        </w:rPr>
        <w:t>A</w:t>
      </w:r>
      <w:r>
        <w:rPr>
          <w:rFonts w:hint="eastAsia"/>
        </w:rPr>
        <w:t>公司控制着</w:t>
      </w:r>
      <w:r>
        <w:rPr>
          <w:rFonts w:hint="eastAsia"/>
        </w:rPr>
        <w:t>B1</w:t>
      </w:r>
      <w:r>
        <w:rPr>
          <w:rFonts w:hint="eastAsia"/>
        </w:rPr>
        <w:t>和</w:t>
      </w:r>
      <w:r>
        <w:rPr>
          <w:rFonts w:hint="eastAsia"/>
        </w:rPr>
        <w:t>B2</w:t>
      </w:r>
      <w:r>
        <w:rPr>
          <w:rFonts w:hint="eastAsia"/>
        </w:rPr>
        <w:t>两项业务并且享有其</w:t>
      </w:r>
      <w:r>
        <w:rPr>
          <w:rFonts w:hint="eastAsia"/>
        </w:rPr>
        <w:t>80%</w:t>
      </w:r>
      <w:r>
        <w:rPr>
          <w:rFonts w:hint="eastAsia"/>
        </w:rPr>
        <w:t>的权益。交易后，</w:t>
      </w:r>
      <w:r>
        <w:rPr>
          <w:rFonts w:hint="eastAsia"/>
        </w:rPr>
        <w:t>A</w:t>
      </w:r>
      <w:r>
        <w:rPr>
          <w:rFonts w:hint="eastAsia"/>
        </w:rPr>
        <w:t>公司仍然控制</w:t>
      </w:r>
      <w:r>
        <w:rPr>
          <w:rFonts w:hint="eastAsia"/>
        </w:rPr>
        <w:t>B1</w:t>
      </w:r>
      <w:r>
        <w:rPr>
          <w:rFonts w:hint="eastAsia"/>
        </w:rPr>
        <w:t>业务，且享有的权益比例上升为</w:t>
      </w:r>
      <w:r>
        <w:rPr>
          <w:rFonts w:hint="eastAsia"/>
        </w:rPr>
        <w:t>100%,</w:t>
      </w:r>
      <w:r>
        <w:rPr>
          <w:rFonts w:hint="eastAsia"/>
        </w:rPr>
        <w:t>相应的，</w:t>
      </w:r>
      <w:r>
        <w:rPr>
          <w:rFonts w:hint="eastAsia"/>
        </w:rPr>
        <w:t>A</w:t>
      </w:r>
      <w:r>
        <w:rPr>
          <w:rFonts w:hint="eastAsia"/>
        </w:rPr>
        <w:t>公司失去对</w:t>
      </w:r>
      <w:r>
        <w:rPr>
          <w:rFonts w:hint="eastAsia"/>
        </w:rPr>
        <w:t>B2</w:t>
      </w:r>
      <w:r>
        <w:rPr>
          <w:rFonts w:hint="eastAsia"/>
        </w:rPr>
        <w:t>业务的控制且不再持有任何</w:t>
      </w:r>
      <w:r>
        <w:rPr>
          <w:rFonts w:hint="eastAsia"/>
        </w:rPr>
        <w:t>B2</w:t>
      </w:r>
      <w:r>
        <w:rPr>
          <w:rFonts w:hint="eastAsia"/>
        </w:rPr>
        <w:t>业务的权益。因此，本次交易可以理解为，</w:t>
      </w:r>
      <w:r>
        <w:rPr>
          <w:rFonts w:hint="eastAsia"/>
        </w:rPr>
        <w:t>A</w:t>
      </w:r>
      <w:r>
        <w:rPr>
          <w:rFonts w:hint="eastAsia"/>
        </w:rPr>
        <w:t>公司以其持有的</w:t>
      </w:r>
      <w:r>
        <w:rPr>
          <w:rFonts w:hint="eastAsia"/>
        </w:rPr>
        <w:t>B2</w:t>
      </w:r>
      <w:r>
        <w:rPr>
          <w:rFonts w:hint="eastAsia"/>
        </w:rPr>
        <w:t>业务（</w:t>
      </w:r>
      <w:r>
        <w:rPr>
          <w:rFonts w:hint="eastAsia"/>
        </w:rPr>
        <w:t>B2</w:t>
      </w:r>
      <w:r>
        <w:rPr>
          <w:rFonts w:hint="eastAsia"/>
        </w:rPr>
        <w:t>公司）的</w:t>
      </w:r>
      <w:r>
        <w:rPr>
          <w:rFonts w:hint="eastAsia"/>
        </w:rPr>
        <w:t>80%</w:t>
      </w:r>
      <w:r>
        <w:rPr>
          <w:rFonts w:hint="eastAsia"/>
        </w:rPr>
        <w:t>股权换取了</w:t>
      </w:r>
      <w:r>
        <w:rPr>
          <w:rFonts w:hint="eastAsia"/>
        </w:rPr>
        <w:t>B1</w:t>
      </w:r>
      <w:r>
        <w:rPr>
          <w:rFonts w:hint="eastAsia"/>
        </w:rPr>
        <w:t>业务（</w:t>
      </w:r>
      <w:r>
        <w:rPr>
          <w:rFonts w:hint="eastAsia"/>
        </w:rPr>
        <w:t>B1</w:t>
      </w:r>
      <w:r>
        <w:rPr>
          <w:rFonts w:hint="eastAsia"/>
        </w:rPr>
        <w:t>公司）</w:t>
      </w:r>
      <w:r>
        <w:rPr>
          <w:rFonts w:hint="eastAsia"/>
        </w:rPr>
        <w:t>20%</w:t>
      </w:r>
      <w:r>
        <w:rPr>
          <w:rFonts w:hint="eastAsia"/>
        </w:rPr>
        <w:t>的股权。就則业务（公司）而言，</w:t>
      </w:r>
      <w:r>
        <w:rPr>
          <w:rFonts w:hint="eastAsia"/>
        </w:rPr>
        <w:t>A</w:t>
      </w:r>
      <w:r>
        <w:rPr>
          <w:rFonts w:hint="eastAsia"/>
        </w:rPr>
        <w:t>公司属于购买子公司的少数股权，应按照权益性交易进行会计处理；就</w:t>
      </w:r>
      <w:r>
        <w:rPr>
          <w:rFonts w:hint="eastAsia"/>
        </w:rPr>
        <w:t>B2</w:t>
      </w:r>
      <w:r>
        <w:rPr>
          <w:rFonts w:hint="eastAsia"/>
        </w:rPr>
        <w:t>业务（公司）而言，</w:t>
      </w:r>
      <w:r>
        <w:rPr>
          <w:rFonts w:hint="eastAsia"/>
        </w:rPr>
        <w:t>A</w:t>
      </w:r>
      <w:r>
        <w:rPr>
          <w:rFonts w:hint="eastAsia"/>
        </w:rPr>
        <w:t>公司是处置子公司并丧失控制权，应确认处置损益。</w:t>
      </w:r>
    </w:p>
    <w:p w:rsidR="00CF0C9F" w:rsidRDefault="00CF0C9F" w:rsidP="00CF0C9F">
      <w:pPr>
        <w:widowControl/>
        <w:spacing w:beforeLines="50" w:before="156" w:afterLines="50" w:after="156" w:line="276" w:lineRule="auto"/>
        <w:ind w:firstLineChars="177" w:firstLine="372"/>
        <w:jc w:val="left"/>
      </w:pPr>
      <w:r>
        <w:rPr>
          <w:rFonts w:hint="eastAsia"/>
        </w:rPr>
        <w:t>本次交易的特殊之处在于，</w:t>
      </w:r>
      <w:r>
        <w:rPr>
          <w:rFonts w:hint="eastAsia"/>
        </w:rPr>
        <w:t>A</w:t>
      </w:r>
      <w:r>
        <w:rPr>
          <w:rFonts w:hint="eastAsia"/>
        </w:rPr>
        <w:t>公司处置</w:t>
      </w:r>
      <w:r>
        <w:rPr>
          <w:rFonts w:hint="eastAsia"/>
        </w:rPr>
        <w:t>B2</w:t>
      </w:r>
      <w:r>
        <w:rPr>
          <w:rFonts w:hint="eastAsia"/>
        </w:rPr>
        <w:t>业务所收到的对价，即是其购买</w:t>
      </w:r>
      <w:r>
        <w:rPr>
          <w:rFonts w:hint="eastAsia"/>
        </w:rPr>
        <w:t>B1</w:t>
      </w:r>
      <w:r>
        <w:rPr>
          <w:rFonts w:hint="eastAsia"/>
        </w:rPr>
        <w:t>业务</w:t>
      </w:r>
      <w:r>
        <w:rPr>
          <w:rFonts w:hint="eastAsia"/>
        </w:rPr>
        <w:t>20%</w:t>
      </w:r>
      <w:r>
        <w:rPr>
          <w:rFonts w:hint="eastAsia"/>
        </w:rPr>
        <w:t>股权所支付的对价。该对价应该如何计量，是基于公允价值还是基于账面价值？</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公司以其持有的</w:t>
      </w:r>
      <w:r>
        <w:rPr>
          <w:rFonts w:hint="eastAsia"/>
        </w:rPr>
        <w:t>B2</w:t>
      </w:r>
      <w:r>
        <w:rPr>
          <w:rFonts w:hint="eastAsia"/>
        </w:rPr>
        <w:t>业务（</w:t>
      </w:r>
      <w:r>
        <w:rPr>
          <w:rFonts w:hint="eastAsia"/>
        </w:rPr>
        <w:t>B2</w:t>
      </w:r>
      <w:r>
        <w:rPr>
          <w:rFonts w:hint="eastAsia"/>
        </w:rPr>
        <w:t>公司）的</w:t>
      </w:r>
      <w:r>
        <w:rPr>
          <w:rFonts w:hint="eastAsia"/>
        </w:rPr>
        <w:t>80%</w:t>
      </w:r>
      <w:r>
        <w:rPr>
          <w:rFonts w:hint="eastAsia"/>
        </w:rPr>
        <w:t>股权（即换出资产）换取了</w:t>
      </w:r>
      <w:r>
        <w:rPr>
          <w:rFonts w:hint="eastAsia"/>
        </w:rPr>
        <w:t>B1</w:t>
      </w:r>
      <w:r>
        <w:rPr>
          <w:rFonts w:hint="eastAsia"/>
        </w:rPr>
        <w:t>业务（</w:t>
      </w:r>
      <w:r>
        <w:rPr>
          <w:rFonts w:hint="eastAsia"/>
        </w:rPr>
        <w:t>B1</w:t>
      </w:r>
      <w:r>
        <w:rPr>
          <w:rFonts w:hint="eastAsia"/>
        </w:rPr>
        <w:t>公司）</w:t>
      </w:r>
      <w:r>
        <w:rPr>
          <w:rFonts w:hint="eastAsia"/>
        </w:rPr>
        <w:t>20%</w:t>
      </w:r>
      <w:r>
        <w:rPr>
          <w:rFonts w:hint="eastAsia"/>
        </w:rPr>
        <w:t>的股权（即换人资产），如果</w:t>
      </w:r>
      <w:r>
        <w:rPr>
          <w:rFonts w:hint="eastAsia"/>
        </w:rPr>
        <w:t>B1</w:t>
      </w:r>
      <w:r>
        <w:rPr>
          <w:rFonts w:hint="eastAsia"/>
        </w:rPr>
        <w:t>业务与</w:t>
      </w:r>
      <w:r>
        <w:rPr>
          <w:rFonts w:hint="eastAsia"/>
        </w:rPr>
        <w:t>B2</w:t>
      </w:r>
      <w:r>
        <w:rPr>
          <w:rFonts w:hint="eastAsia"/>
        </w:rPr>
        <w:t>业务实质上为两项不同的业务，且其</w:t>
      </w:r>
      <w:r>
        <w:rPr>
          <w:rFonts w:hint="eastAsia"/>
        </w:rPr>
        <w:lastRenderedPageBreak/>
        <w:t>他背景资料支持认定，本次交易属于有商业实质的非货币性资产交换，应该以换出资产的公允价值作为换人资产成本的基础。假设</w:t>
      </w:r>
      <w:r>
        <w:rPr>
          <w:rFonts w:hint="eastAsia"/>
        </w:rPr>
        <w:t>B2</w:t>
      </w:r>
      <w:r>
        <w:rPr>
          <w:rFonts w:hint="eastAsia"/>
        </w:rPr>
        <w:t>公司股权的公允价值与其净资产的公允价值近似，即案例背景中所列举的</w:t>
      </w:r>
      <w:r>
        <w:rPr>
          <w:rFonts w:hint="eastAsia"/>
        </w:rPr>
        <w:t>2,000</w:t>
      </w:r>
      <w:r>
        <w:rPr>
          <w:rFonts w:hint="eastAsia"/>
        </w:rPr>
        <w:t>万元，不考虑税费等其他影响，</w:t>
      </w:r>
      <w:r>
        <w:rPr>
          <w:rFonts w:hint="eastAsia"/>
        </w:rPr>
        <w:t>A</w:t>
      </w:r>
      <w:r>
        <w:rPr>
          <w:rFonts w:hint="eastAsia"/>
        </w:rPr>
        <w:t>公司处置</w:t>
      </w:r>
      <w:r>
        <w:rPr>
          <w:rFonts w:hint="eastAsia"/>
        </w:rPr>
        <w:t>B2</w:t>
      </w:r>
      <w:r>
        <w:rPr>
          <w:rFonts w:hint="eastAsia"/>
        </w:rPr>
        <w:t>公司股权应该确认的处置损益</w:t>
      </w:r>
      <w:r>
        <w:rPr>
          <w:rFonts w:hint="eastAsia"/>
        </w:rPr>
        <w:t>=2,000x80%-1,000x80%=800</w:t>
      </w:r>
      <w:r>
        <w:rPr>
          <w:rFonts w:hint="eastAsia"/>
        </w:rPr>
        <w:t>万元；</w:t>
      </w:r>
      <w:r>
        <w:rPr>
          <w:rFonts w:hint="eastAsia"/>
        </w:rPr>
        <w:t>A</w:t>
      </w:r>
      <w:r>
        <w:rPr>
          <w:rFonts w:hint="eastAsia"/>
        </w:rPr>
        <w:t>公司购买</w:t>
      </w:r>
      <w:r>
        <w:rPr>
          <w:rFonts w:hint="eastAsia"/>
        </w:rPr>
        <w:t>B1</w:t>
      </w:r>
      <w:r>
        <w:rPr>
          <w:rFonts w:hint="eastAsia"/>
        </w:rPr>
        <w:t>公司</w:t>
      </w:r>
      <w:r>
        <w:rPr>
          <w:rFonts w:hint="eastAsia"/>
        </w:rPr>
        <w:t>20%</w:t>
      </w:r>
      <w:r>
        <w:rPr>
          <w:rFonts w:hint="eastAsia"/>
        </w:rPr>
        <w:t>的股权视为购买少数股东持有的权益进行会计处理，应该相应调减资本公积的金额</w:t>
      </w:r>
      <w:r>
        <w:rPr>
          <w:rFonts w:hint="eastAsia"/>
        </w:rPr>
        <w:t>=2</w:t>
      </w:r>
      <w:r w:rsidR="00722495">
        <w:rPr>
          <w:rFonts w:hint="eastAsia"/>
        </w:rPr>
        <w:t>,</w:t>
      </w:r>
      <w:r>
        <w:rPr>
          <w:rFonts w:hint="eastAsia"/>
        </w:rPr>
        <w:t>000x80%-7,000x20%=200</w:t>
      </w:r>
      <w:r>
        <w:rPr>
          <w:rFonts w:hint="eastAsia"/>
        </w:rPr>
        <w:t>万元。上述会计处理与国际财务报告准则解释委员会的意见是一致的。</w:t>
      </w:r>
    </w:p>
    <w:p w:rsidR="00CF0C9F" w:rsidRDefault="00CF0C9F" w:rsidP="00F57BCE">
      <w:pPr>
        <w:pStyle w:val="3"/>
      </w:pPr>
      <w:bookmarkStart w:id="121" w:name="_Toc512209497"/>
      <w:r>
        <w:rPr>
          <w:rFonts w:hint="eastAsia"/>
        </w:rPr>
        <w:t>案例</w:t>
      </w:r>
      <w:r>
        <w:rPr>
          <w:rFonts w:hint="eastAsia"/>
        </w:rPr>
        <w:t>12-1</w:t>
      </w:r>
      <w:r w:rsidR="002B7269">
        <w:rPr>
          <w:rFonts w:hint="eastAsia"/>
        </w:rPr>
        <w:t>6</w:t>
      </w:r>
      <w:r>
        <w:rPr>
          <w:rFonts w:hint="eastAsia"/>
        </w:rPr>
        <w:t>未实现收益的抵销问题</w:t>
      </w:r>
      <w:bookmarkEnd w:id="121"/>
    </w:p>
    <w:p w:rsidR="00CF0C9F" w:rsidRDefault="00CF0C9F" w:rsidP="00CF0C9F">
      <w:pPr>
        <w:widowControl/>
        <w:spacing w:beforeLines="50" w:before="156" w:afterLines="50" w:after="156" w:line="276" w:lineRule="auto"/>
        <w:ind w:firstLineChars="177" w:firstLine="372"/>
        <w:jc w:val="left"/>
      </w:pPr>
      <w:r>
        <w:rPr>
          <w:rFonts w:hint="eastAsia"/>
        </w:rPr>
        <w:t>在确认权益法核算下由联营或合营企业投资产生的收益时，需要考虑母公司以及纳人合并范围的子公司与联营或合营企业间的交易，并按照持股比例对其未实现损益进行抵销，该抵销对合并报表和母公司个别报表均有影响。</w:t>
      </w:r>
    </w:p>
    <w:p w:rsidR="00CF0C9F" w:rsidRPr="00BE19BD" w:rsidRDefault="00CF0C9F" w:rsidP="00BE19BD">
      <w:pPr>
        <w:spacing w:beforeLines="100" w:before="312" w:afterLines="100" w:after="312"/>
        <w:ind w:firstLineChars="201" w:firstLine="484"/>
        <w:rPr>
          <w:b/>
          <w:sz w:val="24"/>
          <w:szCs w:val="24"/>
        </w:rPr>
      </w:pPr>
      <w:r w:rsidRPr="00BE19BD">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公司为上市公司，</w:t>
      </w:r>
      <w:r>
        <w:rPr>
          <w:rFonts w:hint="eastAsia"/>
        </w:rPr>
        <w:t>A</w:t>
      </w:r>
      <w:r>
        <w:rPr>
          <w:rFonts w:hint="eastAsia"/>
        </w:rPr>
        <w:t>公司持有</w:t>
      </w:r>
      <w:r>
        <w:rPr>
          <w:rFonts w:hint="eastAsia"/>
        </w:rPr>
        <w:t>B</w:t>
      </w:r>
      <w:r>
        <w:rPr>
          <w:rFonts w:hint="eastAsia"/>
        </w:rPr>
        <w:t>公司</w:t>
      </w:r>
      <w:r>
        <w:rPr>
          <w:rFonts w:hint="eastAsia"/>
        </w:rPr>
        <w:t>100%</w:t>
      </w:r>
      <w:r>
        <w:rPr>
          <w:rFonts w:hint="eastAsia"/>
        </w:rPr>
        <w:t>的股权，</w:t>
      </w:r>
      <w:r>
        <w:rPr>
          <w:rFonts w:hint="eastAsia"/>
        </w:rPr>
        <w:t>B</w:t>
      </w:r>
      <w:r>
        <w:rPr>
          <w:rFonts w:hint="eastAsia"/>
        </w:rPr>
        <w:t>公司为</w:t>
      </w:r>
      <w:r>
        <w:rPr>
          <w:rFonts w:hint="eastAsia"/>
        </w:rPr>
        <w:t>A</w:t>
      </w:r>
      <w:r>
        <w:rPr>
          <w:rFonts w:hint="eastAsia"/>
        </w:rPr>
        <w:t>公司的全资子公司。</w:t>
      </w:r>
      <w:r>
        <w:rPr>
          <w:rFonts w:hint="eastAsia"/>
        </w:rPr>
        <w:t>A</w:t>
      </w:r>
      <w:r>
        <w:rPr>
          <w:rFonts w:hint="eastAsia"/>
        </w:rPr>
        <w:t>公司持有</w:t>
      </w:r>
      <w:r>
        <w:rPr>
          <w:rFonts w:hint="eastAsia"/>
        </w:rPr>
        <w:t>C</w:t>
      </w:r>
      <w:r>
        <w:rPr>
          <w:rFonts w:hint="eastAsia"/>
        </w:rPr>
        <w:t>公司</w:t>
      </w:r>
      <w:r>
        <w:rPr>
          <w:rFonts w:hint="eastAsia"/>
        </w:rPr>
        <w:t>20%</w:t>
      </w:r>
      <w:r>
        <w:rPr>
          <w:rFonts w:hint="eastAsia"/>
        </w:rPr>
        <w:t>的股权，对</w:t>
      </w:r>
      <w:r>
        <w:rPr>
          <w:rFonts w:hint="eastAsia"/>
        </w:rPr>
        <w:t>C</w:t>
      </w:r>
      <w:r>
        <w:rPr>
          <w:rFonts w:hint="eastAsia"/>
        </w:rPr>
        <w:t>公司有重大影响。</w:t>
      </w:r>
      <w:r>
        <w:rPr>
          <w:rFonts w:hint="eastAsia"/>
        </w:rPr>
        <w:t>2x12</w:t>
      </w:r>
      <w:r>
        <w:rPr>
          <w:rFonts w:hint="eastAsia"/>
        </w:rPr>
        <w:t>年</w:t>
      </w:r>
      <w:r>
        <w:rPr>
          <w:rFonts w:hint="eastAsia"/>
        </w:rPr>
        <w:t>3</w:t>
      </w:r>
      <w:r>
        <w:rPr>
          <w:rFonts w:hint="eastAsia"/>
        </w:rPr>
        <w:t>月，</w:t>
      </w:r>
      <w:r>
        <w:rPr>
          <w:rFonts w:hint="eastAsia"/>
        </w:rPr>
        <w:t>B</w:t>
      </w:r>
      <w:r>
        <w:rPr>
          <w:rFonts w:hint="eastAsia"/>
        </w:rPr>
        <w:t>公司和</w:t>
      </w:r>
      <w:r>
        <w:rPr>
          <w:rFonts w:hint="eastAsia"/>
        </w:rPr>
        <w:t>C</w:t>
      </w:r>
      <w:r>
        <w:rPr>
          <w:rFonts w:hint="eastAsia"/>
        </w:rPr>
        <w:t>公司出资新设</w:t>
      </w:r>
      <w:r>
        <w:rPr>
          <w:rFonts w:hint="eastAsia"/>
        </w:rPr>
        <w:t>D</w:t>
      </w:r>
      <w:r>
        <w:rPr>
          <w:rFonts w:hint="eastAsia"/>
        </w:rPr>
        <w:t>公司，其中</w:t>
      </w:r>
      <w:r>
        <w:rPr>
          <w:rFonts w:hint="eastAsia"/>
        </w:rPr>
        <w:t>B</w:t>
      </w:r>
      <w:r>
        <w:rPr>
          <w:rFonts w:hint="eastAsia"/>
        </w:rPr>
        <w:t>公司以房屋和机器设备出资，持股</w:t>
      </w:r>
      <w:r>
        <w:rPr>
          <w:rFonts w:hint="eastAsia"/>
        </w:rPr>
        <w:t>60%</w:t>
      </w:r>
      <w:r>
        <w:rPr>
          <w:rFonts w:hint="eastAsia"/>
        </w:rPr>
        <w:t>并控制</w:t>
      </w:r>
      <w:r>
        <w:rPr>
          <w:rFonts w:hint="eastAsia"/>
        </w:rPr>
        <w:t>D</w:t>
      </w:r>
      <w:r>
        <w:rPr>
          <w:rFonts w:hint="eastAsia"/>
        </w:rPr>
        <w:t>公司。</w:t>
      </w:r>
      <w:r>
        <w:rPr>
          <w:rFonts w:hint="eastAsia"/>
        </w:rPr>
        <w:t>C</w:t>
      </w:r>
      <w:r>
        <w:rPr>
          <w:rFonts w:hint="eastAsia"/>
        </w:rPr>
        <w:t>公司以</w:t>
      </w:r>
      <w:r>
        <w:rPr>
          <w:rFonts w:hint="eastAsia"/>
        </w:rPr>
        <w:t>3</w:t>
      </w:r>
      <w:r>
        <w:rPr>
          <w:rFonts w:hint="eastAsia"/>
        </w:rPr>
        <w:t>亿元现金和存货出资，持股</w:t>
      </w:r>
      <w:r>
        <w:rPr>
          <w:rFonts w:hint="eastAsia"/>
        </w:rPr>
        <w:t>40%</w:t>
      </w:r>
      <w:r>
        <w:rPr>
          <w:rFonts w:hint="eastAsia"/>
        </w:rPr>
        <w:t>。</w:t>
      </w:r>
      <w:r>
        <w:rPr>
          <w:rFonts w:hint="eastAsia"/>
        </w:rPr>
        <w:t>D</w:t>
      </w:r>
      <w:r>
        <w:rPr>
          <w:rFonts w:hint="eastAsia"/>
        </w:rPr>
        <w:t>公司进行利润分配及清算时，</w:t>
      </w:r>
      <w:r>
        <w:rPr>
          <w:rFonts w:hint="eastAsia"/>
        </w:rPr>
        <w:t>B</w:t>
      </w:r>
      <w:r>
        <w:rPr>
          <w:rFonts w:hint="eastAsia"/>
        </w:rPr>
        <w:t>、</w:t>
      </w:r>
      <w:r>
        <w:rPr>
          <w:rFonts w:hint="eastAsia"/>
        </w:rPr>
        <w:t>C</w:t>
      </w:r>
      <w:r>
        <w:rPr>
          <w:rFonts w:hint="eastAsia"/>
        </w:rPr>
        <w:t>公司按其持股比例分享净利润和剩余净资产。</w:t>
      </w:r>
      <w:r>
        <w:rPr>
          <w:rFonts w:hint="eastAsia"/>
        </w:rPr>
        <w:t>B</w:t>
      </w:r>
      <w:r>
        <w:rPr>
          <w:rFonts w:hint="eastAsia"/>
        </w:rPr>
        <w:t>公司用于出资的房屋和机器设备不构成业务，相关资产的原账面价值为</w:t>
      </w:r>
      <w:r>
        <w:rPr>
          <w:rFonts w:hint="eastAsia"/>
        </w:rPr>
        <w:t>5.5</w:t>
      </w:r>
      <w:r>
        <w:rPr>
          <w:rFonts w:hint="eastAsia"/>
        </w:rPr>
        <w:t>亿元，评估值为</w:t>
      </w:r>
      <w:r>
        <w:rPr>
          <w:rFonts w:hint="eastAsia"/>
        </w:rPr>
        <w:t>6</w:t>
      </w:r>
      <w:r>
        <w:rPr>
          <w:rFonts w:hint="eastAsia"/>
        </w:rPr>
        <w:t>亿元，评估增值</w:t>
      </w:r>
      <w:r>
        <w:rPr>
          <w:rFonts w:hint="eastAsia"/>
        </w:rPr>
        <w:t>5</w:t>
      </w:r>
      <w:r w:rsidR="00AD7D93">
        <w:rPr>
          <w:rFonts w:hint="eastAsia"/>
        </w:rPr>
        <w:t>,</w:t>
      </w:r>
      <w:r>
        <w:rPr>
          <w:rFonts w:hint="eastAsia"/>
        </w:rPr>
        <w:t>000</w:t>
      </w:r>
      <w:r>
        <w:rPr>
          <w:rFonts w:hint="eastAsia"/>
        </w:rPr>
        <w:t>万元。</w:t>
      </w:r>
      <w:r>
        <w:rPr>
          <w:rFonts w:hint="eastAsia"/>
        </w:rPr>
        <w:t>C</w:t>
      </w:r>
      <w:r>
        <w:rPr>
          <w:rFonts w:hint="eastAsia"/>
        </w:rPr>
        <w:t>公司用于出资的存货不构成业务，相关资产的原账面价值为</w:t>
      </w:r>
      <w:r>
        <w:t>8,000</w:t>
      </w:r>
      <w:r>
        <w:rPr>
          <w:rFonts w:hint="eastAsia"/>
        </w:rPr>
        <w:t>万元，评估值为</w:t>
      </w:r>
      <w:r>
        <w:t>1</w:t>
      </w:r>
      <w:r>
        <w:rPr>
          <w:rFonts w:hint="eastAsia"/>
        </w:rPr>
        <w:t>亿元，评估增值</w:t>
      </w:r>
      <w:r>
        <w:t>2</w:t>
      </w:r>
      <w:r w:rsidR="003900F1">
        <w:rPr>
          <w:rFonts w:hint="eastAsia"/>
        </w:rPr>
        <w:t>,</w:t>
      </w:r>
      <w:r>
        <w:t>000</w:t>
      </w:r>
      <w:r>
        <w:rPr>
          <w:rFonts w:hint="eastAsia"/>
        </w:rPr>
        <w:t>万元。假设</w:t>
      </w:r>
      <w:r>
        <w:t>D</w:t>
      </w:r>
      <w:r>
        <w:rPr>
          <w:rFonts w:hint="eastAsia"/>
        </w:rPr>
        <w:t>公司</w:t>
      </w:r>
      <w:r>
        <w:t>2x12</w:t>
      </w:r>
      <w:r>
        <w:rPr>
          <w:rFonts w:hint="eastAsia"/>
        </w:rPr>
        <w:t>年度实现净利润</w:t>
      </w:r>
      <w:r>
        <w:t>5</w:t>
      </w:r>
      <w:r w:rsidR="003900F1">
        <w:rPr>
          <w:rFonts w:hint="eastAsia"/>
        </w:rPr>
        <w:t>,</w:t>
      </w:r>
      <w:r>
        <w:t>000</w:t>
      </w:r>
      <w:r>
        <w:rPr>
          <w:rFonts w:hint="eastAsia"/>
        </w:rPr>
        <w:t>万元，</w:t>
      </w:r>
      <w:r>
        <w:t>C</w:t>
      </w:r>
      <w:r>
        <w:rPr>
          <w:rFonts w:hint="eastAsia"/>
        </w:rPr>
        <w:t>公司</w:t>
      </w:r>
      <w:r>
        <w:t>2x12</w:t>
      </w:r>
      <w:r>
        <w:rPr>
          <w:rFonts w:hint="eastAsia"/>
        </w:rPr>
        <w:t>年度实现净利润</w:t>
      </w:r>
      <w:r>
        <w:t>8,000</w:t>
      </w:r>
      <w:r>
        <w:rPr>
          <w:rFonts w:hint="eastAsia"/>
        </w:rPr>
        <w:t>万元（不包括对</w:t>
      </w:r>
      <w:r>
        <w:t>D</w:t>
      </w:r>
      <w:r w:rsidR="00722495">
        <w:rPr>
          <w:rFonts w:hint="eastAsia"/>
        </w:rPr>
        <w:t>公司的投资收益）。</w:t>
      </w:r>
    </w:p>
    <w:p w:rsidR="002A4BFE" w:rsidRPr="002A4BFE" w:rsidRDefault="002A4BFE" w:rsidP="002A4BFE">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2FA1E619" wp14:editId="710510E4">
            <wp:extent cx="1790700" cy="1374258"/>
            <wp:effectExtent l="0" t="0" r="0" b="0"/>
            <wp:docPr id="24" name="图片 24" descr="C:\Users\LiuJZ\AppData\Roaming\Tencent\Users\364345964\QQ\WinTemp\RichOle\E[4K@{AZO)Y9`FJ73@0EA0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iuJZ\AppData\Roaming\Tencent\Users\364345964\QQ\WinTemp\RichOle\E[4K@{AZO)Y9`FJ73@0EA0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90700" cy="1374258"/>
                    </a:xfrm>
                    <a:prstGeom prst="rect">
                      <a:avLst/>
                    </a:prstGeom>
                    <a:noFill/>
                    <a:ln>
                      <a:noFill/>
                    </a:ln>
                  </pic:spPr>
                </pic:pic>
              </a:graphicData>
            </a:graphic>
          </wp:inline>
        </w:drawing>
      </w:r>
    </w:p>
    <w:p w:rsidR="002A4BFE" w:rsidRDefault="002A4BFE" w:rsidP="00CF0C9F">
      <w:pPr>
        <w:widowControl/>
        <w:spacing w:beforeLines="50" w:before="156" w:afterLines="50" w:after="156" w:line="276" w:lineRule="auto"/>
        <w:ind w:firstLineChars="177" w:firstLine="372"/>
        <w:jc w:val="left"/>
      </w:pPr>
    </w:p>
    <w:p w:rsidR="00CF0C9F" w:rsidRDefault="00CF0C9F" w:rsidP="002A4BFE">
      <w:pPr>
        <w:widowControl/>
        <w:spacing w:beforeLines="50" w:before="156" w:afterLines="50" w:after="156" w:line="276" w:lineRule="auto"/>
        <w:ind w:firstLineChars="177" w:firstLine="372"/>
        <w:jc w:val="center"/>
      </w:pPr>
      <w:r>
        <w:rPr>
          <w:rFonts w:hint="eastAsia"/>
        </w:rPr>
        <w:t>图</w:t>
      </w:r>
      <w:r>
        <w:rPr>
          <w:rFonts w:hint="eastAsia"/>
        </w:rPr>
        <w:t>12-1</w:t>
      </w:r>
      <w:r>
        <w:rPr>
          <w:rFonts w:hint="eastAsia"/>
        </w:rPr>
        <w:t>四家公司股权关系图</w:t>
      </w:r>
    </w:p>
    <w:p w:rsidR="00CF0C9F" w:rsidRPr="002A4BFE" w:rsidRDefault="00CF0C9F" w:rsidP="002A4BFE">
      <w:pPr>
        <w:widowControl/>
        <w:spacing w:beforeLines="50" w:before="156" w:afterLines="50" w:after="156" w:line="276" w:lineRule="auto"/>
        <w:ind w:firstLineChars="177" w:firstLine="373"/>
        <w:jc w:val="left"/>
        <w:rPr>
          <w:b/>
        </w:rPr>
      </w:pPr>
      <w:r w:rsidRPr="002A4BFE">
        <w:rPr>
          <w:rFonts w:hint="eastAsia"/>
          <w:b/>
        </w:rPr>
        <w:t>问题：（</w:t>
      </w:r>
      <w:r w:rsidRPr="002A4BFE">
        <w:rPr>
          <w:rFonts w:hint="eastAsia"/>
          <w:b/>
        </w:rPr>
        <w:t>1</w:t>
      </w:r>
      <w:r w:rsidR="00030200">
        <w:rPr>
          <w:rFonts w:hint="eastAsia"/>
          <w:b/>
        </w:rPr>
        <w:t>）</w:t>
      </w:r>
      <w:r w:rsidRPr="002A4BFE">
        <w:rPr>
          <w:rFonts w:hint="eastAsia"/>
          <w:b/>
        </w:rPr>
        <w:t>B</w:t>
      </w:r>
      <w:r w:rsidRPr="002A4BFE">
        <w:rPr>
          <w:rFonts w:hint="eastAsia"/>
          <w:b/>
        </w:rPr>
        <w:t>、</w:t>
      </w:r>
      <w:r w:rsidRPr="002A4BFE">
        <w:rPr>
          <w:rFonts w:hint="eastAsia"/>
          <w:b/>
        </w:rPr>
        <w:t>C</w:t>
      </w:r>
      <w:r w:rsidRPr="002A4BFE">
        <w:rPr>
          <w:rFonts w:hint="eastAsia"/>
          <w:b/>
        </w:rPr>
        <w:t>公司以实物出资新设公司，在其个别财务报表中应如何进行会计处理？</w:t>
      </w:r>
    </w:p>
    <w:p w:rsidR="00CF0C9F" w:rsidRPr="002A4BFE" w:rsidRDefault="005173C9" w:rsidP="002A4BFE">
      <w:pPr>
        <w:widowControl/>
        <w:spacing w:beforeLines="50" w:before="156" w:afterLines="50" w:after="156" w:line="276" w:lineRule="auto"/>
        <w:ind w:firstLineChars="177" w:firstLine="373"/>
        <w:jc w:val="left"/>
        <w:rPr>
          <w:b/>
        </w:rPr>
      </w:pPr>
      <w:r>
        <w:rPr>
          <w:rFonts w:hint="eastAsia"/>
          <w:b/>
        </w:rPr>
        <w:t>（</w:t>
      </w:r>
      <w:r w:rsidR="00CF0C9F" w:rsidRPr="002A4BFE">
        <w:rPr>
          <w:rFonts w:hint="eastAsia"/>
          <w:b/>
        </w:rPr>
        <w:t>2</w:t>
      </w:r>
      <w:r w:rsidR="00030200">
        <w:rPr>
          <w:rFonts w:hint="eastAsia"/>
          <w:b/>
        </w:rPr>
        <w:t>）</w:t>
      </w:r>
      <w:r w:rsidR="00CF0C9F" w:rsidRPr="002A4BFE">
        <w:rPr>
          <w:rFonts w:hint="eastAsia"/>
          <w:b/>
        </w:rPr>
        <w:t>A</w:t>
      </w:r>
      <w:r w:rsidR="00CF0C9F" w:rsidRPr="002A4BFE">
        <w:rPr>
          <w:rFonts w:hint="eastAsia"/>
          <w:b/>
        </w:rPr>
        <w:t>公司合并财务报表中应如何进行会计处理？（假定不考虑所得税、资产折旧或摊销的影响）</w:t>
      </w:r>
    </w:p>
    <w:p w:rsidR="00CF0C9F" w:rsidRPr="00C43861" w:rsidRDefault="00C43861" w:rsidP="00C43861">
      <w:pPr>
        <w:spacing w:beforeLines="100" w:before="312" w:afterLines="100" w:after="312"/>
        <w:ind w:firstLineChars="201" w:firstLine="484"/>
      </w:pPr>
      <w:r w:rsidRPr="00BE19BD">
        <w:rPr>
          <w:rFonts w:hint="eastAsia"/>
          <w:b/>
          <w:sz w:val="24"/>
          <w:szCs w:val="24"/>
        </w:rPr>
        <w:lastRenderedPageBreak/>
        <w:t>二、会计准则及相关规定</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2</w:t>
      </w:r>
      <w:r>
        <w:rPr>
          <w:rFonts w:hint="eastAsia"/>
        </w:rPr>
        <w:t>号——长期股权投资》（</w:t>
      </w:r>
      <w:r>
        <w:rPr>
          <w:rFonts w:hint="eastAsia"/>
        </w:rPr>
        <w:t>2014</w:t>
      </w:r>
      <w:r>
        <w:rPr>
          <w:rFonts w:hint="eastAsia"/>
        </w:rPr>
        <w:t>年修订）第六条规定，“除企业合并形成的长期股权投资以外，其他方式取得的长期股权投资，应当按照下列规定确定其初始投资成本，……（三）通过非货币性资产交换取得的长期股权投资，其初始投资成本应当按照《企业会计准则第</w:t>
      </w:r>
      <w:r>
        <w:rPr>
          <w:rFonts w:hint="eastAsia"/>
        </w:rPr>
        <w:t>7</w:t>
      </w:r>
      <w:r>
        <w:rPr>
          <w:rFonts w:hint="eastAsia"/>
        </w:rPr>
        <w:t>号非货币性资产交换》的有关规定确定”。</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2</w:t>
      </w:r>
      <w:r>
        <w:rPr>
          <w:rFonts w:hint="eastAsia"/>
        </w:rPr>
        <w:t>号——长期股权投资》（</w:t>
      </w:r>
      <w:r>
        <w:rPr>
          <w:rFonts w:hint="eastAsia"/>
        </w:rPr>
        <w:t>20M</w:t>
      </w:r>
      <w:r>
        <w:rPr>
          <w:rFonts w:hint="eastAsia"/>
        </w:rPr>
        <w:t>年修订）第十三条规定，“投资方计算确认应享有或应分担被投资单位的净损益时，与联营企业、合营企业之间发生的未实现内部交易损益按照应享有的比例计算归属于投资方的部分，应当予以抵销，在此基础上确认投资损益。投资方与被投资单位发生的未实现内部交易损失，按照《企业会计准则第</w:t>
      </w:r>
      <w:r>
        <w:rPr>
          <w:rFonts w:hint="eastAsia"/>
        </w:rPr>
        <w:t>8</w:t>
      </w:r>
      <w:r>
        <w:rPr>
          <w:rFonts w:hint="eastAsia"/>
        </w:rPr>
        <w:t>号——资产减值》等的有关规定属于资产减值损失的，应当全额确认”。</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2</w:t>
      </w:r>
      <w:r>
        <w:rPr>
          <w:rFonts w:hint="eastAsia"/>
        </w:rPr>
        <w:t>号——长期股权投资》（</w:t>
      </w:r>
      <w:r>
        <w:rPr>
          <w:rFonts w:hint="eastAsia"/>
        </w:rPr>
        <w:t>2014</w:t>
      </w:r>
      <w:r>
        <w:rPr>
          <w:rFonts w:hint="eastAsia"/>
        </w:rPr>
        <w:t>年修订）的应用指南中指出，“投资方与其联营企业和合营企业之间的未实现内部交易损益抵销与投资方与子公司之间的未实现内部交易损益抵销有所不同，母子公司之间的未实现内部交易损益在合并财务报表中是全额抵销的（无论是全资子公司还是非全资子公司），而投资方与其联营企业和合营企业之间的未实现内部交易损益抵销仅仅是投资方（或是纳入投资方合并财务报表范围的子公司）享有联营企业或合营企业的权益份额。应当注意的是，投资方与联营、合营企业之间发生投出或出售资产的交易，该资产构成业务的，应当按照《企业会计准则第</w:t>
      </w:r>
      <w:r>
        <w:rPr>
          <w:rFonts w:hint="eastAsia"/>
        </w:rPr>
        <w:t>20</w:t>
      </w:r>
      <w:r>
        <w:rPr>
          <w:rFonts w:hint="eastAsia"/>
        </w:rPr>
        <w:t>号——企业合并》、《企业会计准则第</w:t>
      </w:r>
      <w:r>
        <w:rPr>
          <w:rFonts w:hint="eastAsia"/>
        </w:rPr>
        <w:t>33</w:t>
      </w:r>
      <w:r>
        <w:rPr>
          <w:rFonts w:hint="eastAsia"/>
        </w:rPr>
        <w:t>号——合并财务报表》的有关规定进行会计处理。……投出或出售的资产不构成业务的，应当分别顺流交易和逆流交易进行会计处理。顺流交易是指投资方向其联营企业或合营企业投出或出售资产，逆流交易是指联营企业或合营企业向投资方出售资产。未实现内部交易损益体现在投资方或其联营企业、合营企业持有的资产账面价值中的，在计算确认投资损益时应予抵销”。</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7</w:t>
      </w:r>
      <w:r>
        <w:rPr>
          <w:rFonts w:hint="eastAsia"/>
        </w:rPr>
        <w:t>号——非货币性资产交换》第三条规定，“非货币性资产交换同时满足下列条件的，应当以公允价值和应支付的相关税费作为换人资产的成本，公允价值与换出资产账面价值的差额</w:t>
      </w:r>
      <w:r w:rsidR="007030F8">
        <w:rPr>
          <w:rFonts w:hint="eastAsia"/>
        </w:rPr>
        <w:t>计入</w:t>
      </w:r>
      <w:r>
        <w:rPr>
          <w:rFonts w:hint="eastAsia"/>
        </w:rPr>
        <w:t>当期损益：</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一）该项交换具有商业实质；</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二）换人资产或换出资产的公允价值能够可靠地计量。</w:t>
      </w:r>
    </w:p>
    <w:p w:rsidR="00CF0C9F" w:rsidRDefault="00CF0C9F" w:rsidP="00CF0C9F">
      <w:pPr>
        <w:widowControl/>
        <w:spacing w:beforeLines="50" w:before="156" w:afterLines="50" w:after="156" w:line="276" w:lineRule="auto"/>
        <w:ind w:firstLineChars="177" w:firstLine="372"/>
        <w:jc w:val="left"/>
      </w:pPr>
      <w:r>
        <w:rPr>
          <w:rFonts w:hint="eastAsia"/>
        </w:rPr>
        <w:t>换人资产和换出资产公允价值均能够可靠计量的，应当以换出资产的公允价值作为确定换人资产成本的基础，但有确凿证据表明换入资产的公允价值更加可靠的除外”。</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7</w:t>
      </w:r>
      <w:r>
        <w:rPr>
          <w:rFonts w:hint="eastAsia"/>
        </w:rPr>
        <w:t>号——非货币性资产交换》第四条规定，“满足下列条件之一的非货币性资产交换具有商业实质：</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一）换人资产的未来现金流量在风险、时间和金额方面与换出资产显著不同。</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二）换人资产与换出资产的预计未来现金流量现值不同，且其差额与换人资产和换出资产的公允价值相比是重大的”。</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《企业会计准则第</w:t>
      </w:r>
      <w:r>
        <w:rPr>
          <w:rFonts w:hint="eastAsia"/>
        </w:rPr>
        <w:t>7</w:t>
      </w:r>
      <w:r>
        <w:rPr>
          <w:rFonts w:hint="eastAsia"/>
        </w:rPr>
        <w:t>号一非货币性资产交换》应用指南规定，“四、……换出资产公允价值与其账面价值的差额，应当分别不同情况处理：换出资产为存货的，应当作为销售处理，按照《企业会计准则第</w:t>
      </w:r>
      <w:r>
        <w:rPr>
          <w:rFonts w:hint="eastAsia"/>
        </w:rPr>
        <w:t>14</w:t>
      </w:r>
      <w:r>
        <w:rPr>
          <w:rFonts w:hint="eastAsia"/>
        </w:rPr>
        <w:t>号——收入》以其公允价值确认收人，同时结转相应的成本。换出资产为固定资产、无形资产的，换出资产公允价值与其账面价值的差额，计入营业外收人或营业外支出”。</w:t>
      </w:r>
    </w:p>
    <w:p w:rsidR="00CF0C9F" w:rsidRPr="00BE19BD" w:rsidRDefault="00CF0C9F" w:rsidP="00BE19BD">
      <w:pPr>
        <w:spacing w:beforeLines="100" w:before="312" w:afterLines="100" w:after="312"/>
        <w:ind w:firstLineChars="201" w:firstLine="484"/>
        <w:rPr>
          <w:b/>
          <w:sz w:val="24"/>
          <w:szCs w:val="24"/>
        </w:rPr>
      </w:pPr>
      <w:r w:rsidRPr="00BE19BD">
        <w:rPr>
          <w:rFonts w:hint="eastAsia"/>
          <w:b/>
          <w:sz w:val="24"/>
          <w:szCs w:val="24"/>
        </w:rPr>
        <w:t>三、案例解析</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一）</w:t>
      </w:r>
      <w:r w:rsidR="00CF0C9F">
        <w:rPr>
          <w:rFonts w:hint="eastAsia"/>
        </w:rPr>
        <w:t>B</w:t>
      </w:r>
      <w:r w:rsidR="00CF0C9F">
        <w:rPr>
          <w:rFonts w:hint="eastAsia"/>
        </w:rPr>
        <w:t>公司个别财务报表的会计处理分析</w:t>
      </w:r>
    </w:p>
    <w:p w:rsidR="00CF0C9F" w:rsidRDefault="00CF0C9F" w:rsidP="00CF0C9F">
      <w:pPr>
        <w:widowControl/>
        <w:spacing w:beforeLines="50" w:before="156" w:afterLines="50" w:after="156" w:line="276" w:lineRule="auto"/>
        <w:ind w:firstLineChars="177" w:firstLine="372"/>
        <w:jc w:val="left"/>
      </w:pPr>
      <w:r>
        <w:rPr>
          <w:rFonts w:hint="eastAsia"/>
        </w:rPr>
        <w:t>本案例中，</w:t>
      </w:r>
      <w:r>
        <w:rPr>
          <w:rFonts w:hint="eastAsia"/>
        </w:rPr>
        <w:t>B</w:t>
      </w:r>
      <w:r>
        <w:rPr>
          <w:rFonts w:hint="eastAsia"/>
        </w:rPr>
        <w:t>公司以不构成业务的房屋和机器设备出资，换取</w:t>
      </w:r>
      <w:r>
        <w:rPr>
          <w:rFonts w:hint="eastAsia"/>
        </w:rPr>
        <w:t>D</w:t>
      </w:r>
      <w:r>
        <w:rPr>
          <w:rFonts w:hint="eastAsia"/>
        </w:rPr>
        <w:t>公司的长期股权投资，在</w:t>
      </w:r>
      <w:r>
        <w:rPr>
          <w:rFonts w:hint="eastAsia"/>
        </w:rPr>
        <w:t>B</w:t>
      </w:r>
      <w:r>
        <w:rPr>
          <w:rFonts w:hint="eastAsia"/>
        </w:rPr>
        <w:t>公司的个别报表中属于非货币性资产交换交易。根据企业会计准则的相关规定，通过非货币性资产交换取得的长期股权投资，应区分交易是否具备商业实质分别进行会计处理，对于具备商业实质且换入资产或换出资产的公允价值能够可靠地计量的交换，应以公允价值和应支付的相关税费作为长期股权投资的初始成本，公允价值与换出资产账面价值的差额</w:t>
      </w:r>
      <w:r w:rsidR="007030F8">
        <w:rPr>
          <w:rFonts w:hint="eastAsia"/>
        </w:rPr>
        <w:t>计入</w:t>
      </w:r>
      <w:r>
        <w:rPr>
          <w:rFonts w:hint="eastAsia"/>
        </w:rPr>
        <w:t>当期损益。而对于不具备商业实质的交易交换，则应以换出资产的原账面价值作为长期股权投资的初始投资成本。</w:t>
      </w:r>
    </w:p>
    <w:p w:rsidR="00CF0C9F" w:rsidRDefault="00CF0C9F" w:rsidP="00CF0C9F">
      <w:pPr>
        <w:widowControl/>
        <w:spacing w:beforeLines="50" w:before="156" w:afterLines="50" w:after="156" w:line="276" w:lineRule="auto"/>
        <w:ind w:firstLineChars="177" w:firstLine="372"/>
        <w:jc w:val="left"/>
      </w:pPr>
      <w:r>
        <w:rPr>
          <w:rFonts w:hint="eastAsia"/>
        </w:rPr>
        <w:t>因此，首先应就该交易是否具备商业实质进行分析。本案例中，</w:t>
      </w:r>
      <w:r>
        <w:rPr>
          <w:rFonts w:hint="eastAsia"/>
        </w:rPr>
        <w:t>B</w:t>
      </w:r>
      <w:r>
        <w:rPr>
          <w:rFonts w:hint="eastAsia"/>
        </w:rPr>
        <w:t>公司与</w:t>
      </w:r>
      <w:r>
        <w:rPr>
          <w:rFonts w:hint="eastAsia"/>
        </w:rPr>
        <w:t>C</w:t>
      </w:r>
      <w:r>
        <w:rPr>
          <w:rFonts w:hint="eastAsia"/>
        </w:rPr>
        <w:t>公司合资组建非全资子公司，其中</w:t>
      </w:r>
      <w:r>
        <w:rPr>
          <w:rFonts w:hint="eastAsia"/>
        </w:rPr>
        <w:t>B</w:t>
      </w:r>
      <w:r>
        <w:rPr>
          <w:rFonts w:hint="eastAsia"/>
        </w:rPr>
        <w:t>公司投入房屋和机器设备，</w:t>
      </w:r>
      <w:r>
        <w:rPr>
          <w:rFonts w:hint="eastAsia"/>
        </w:rPr>
        <w:t>C</w:t>
      </w:r>
      <w:r>
        <w:rPr>
          <w:rFonts w:hint="eastAsia"/>
        </w:rPr>
        <w:t>公司</w:t>
      </w:r>
      <w:r w:rsidR="0010558C">
        <w:rPr>
          <w:rFonts w:hint="eastAsia"/>
        </w:rPr>
        <w:t>投入</w:t>
      </w:r>
      <w:r>
        <w:rPr>
          <w:rFonts w:hint="eastAsia"/>
        </w:rPr>
        <w:t>现金和存货。由于引人了其他股东</w:t>
      </w:r>
      <w:r w:rsidR="0010558C">
        <w:rPr>
          <w:rFonts w:hint="eastAsia"/>
        </w:rPr>
        <w:t>投入</w:t>
      </w:r>
      <w:r>
        <w:rPr>
          <w:rFonts w:hint="eastAsia"/>
        </w:rPr>
        <w:t>的资源，且未来相关资产运营管理的决策不仅仅只受</w:t>
      </w:r>
      <w:r>
        <w:rPr>
          <w:rFonts w:hint="eastAsia"/>
        </w:rPr>
        <w:t>B</w:t>
      </w:r>
      <w:r>
        <w:rPr>
          <w:rFonts w:hint="eastAsia"/>
        </w:rPr>
        <w:t>公司一方影响，换人资产产生的未来现金流量在风险、金额和时间方面与换出资产存在较大的差异，因此该交易具备商业实质。假设</w:t>
      </w:r>
      <w:r>
        <w:rPr>
          <w:rFonts w:hint="eastAsia"/>
        </w:rPr>
        <w:t>B</w:t>
      </w:r>
      <w:r>
        <w:rPr>
          <w:rFonts w:hint="eastAsia"/>
        </w:rPr>
        <w:t>公司用于出资的相关资产的评估值能够代表其公允价值，则</w:t>
      </w:r>
      <w:r>
        <w:rPr>
          <w:rFonts w:hint="eastAsia"/>
        </w:rPr>
        <w:t>B</w:t>
      </w:r>
      <w:r>
        <w:rPr>
          <w:rFonts w:hint="eastAsia"/>
        </w:rPr>
        <w:t>公司应确认的长期股权投资的初始投资成本为</w:t>
      </w:r>
      <w:r>
        <w:rPr>
          <w:rFonts w:hint="eastAsia"/>
        </w:rPr>
        <w:t>6</w:t>
      </w:r>
      <w:r>
        <w:rPr>
          <w:rFonts w:hint="eastAsia"/>
        </w:rPr>
        <w:t>亿元，公允价值与原账面价值之间的差异</w:t>
      </w:r>
      <w:r>
        <w:rPr>
          <w:rFonts w:hint="eastAsia"/>
        </w:rPr>
        <w:t>5</w:t>
      </w:r>
      <w:r w:rsidR="00AD7D93">
        <w:rPr>
          <w:rFonts w:hint="eastAsia"/>
        </w:rPr>
        <w:t>,</w:t>
      </w:r>
      <w:r>
        <w:rPr>
          <w:rFonts w:hint="eastAsia"/>
        </w:rPr>
        <w:t>000</w:t>
      </w:r>
      <w:r>
        <w:rPr>
          <w:rFonts w:hint="eastAsia"/>
        </w:rPr>
        <w:t>万元确认为当期损益。</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二）</w:t>
      </w:r>
      <w:r w:rsidR="00CF0C9F">
        <w:rPr>
          <w:rFonts w:hint="eastAsia"/>
        </w:rPr>
        <w:t>C</w:t>
      </w:r>
      <w:r w:rsidR="00CF0C9F">
        <w:rPr>
          <w:rFonts w:hint="eastAsia"/>
        </w:rPr>
        <w:t>公司个别财务报表的会计处理分析</w:t>
      </w:r>
    </w:p>
    <w:p w:rsidR="00CF0C9F" w:rsidRDefault="00CF0C9F" w:rsidP="00CF0C9F">
      <w:pPr>
        <w:widowControl/>
        <w:spacing w:beforeLines="50" w:before="156" w:afterLines="50" w:after="156" w:line="276" w:lineRule="auto"/>
        <w:ind w:firstLineChars="177" w:firstLine="372"/>
        <w:jc w:val="left"/>
      </w:pPr>
      <w:r>
        <w:rPr>
          <w:rFonts w:hint="eastAsia"/>
        </w:rPr>
        <w:t>本案例中，</w:t>
      </w:r>
      <w:r>
        <w:rPr>
          <w:rFonts w:hint="eastAsia"/>
        </w:rPr>
        <w:t>C</w:t>
      </w:r>
      <w:r>
        <w:rPr>
          <w:rFonts w:hint="eastAsia"/>
        </w:rPr>
        <w:t>公司同时以现金和不构成业务的存货出资，换取</w:t>
      </w:r>
      <w:r>
        <w:rPr>
          <w:rFonts w:hint="eastAsia"/>
        </w:rPr>
        <w:t>D</w:t>
      </w:r>
      <w:r>
        <w:rPr>
          <w:rFonts w:hint="eastAsia"/>
        </w:rPr>
        <w:t>公司的长期股权投资，即获取长期股权投资的对价为现金和存货。在换出存货的公允价值能够可靠计量的前提下，</w:t>
      </w:r>
      <w:r>
        <w:rPr>
          <w:rFonts w:hint="eastAsia"/>
        </w:rPr>
        <w:t>C</w:t>
      </w:r>
      <w:r>
        <w:rPr>
          <w:rFonts w:hint="eastAsia"/>
        </w:rPr>
        <w:t>公司以支付现金和投出存货的公允价值合计</w:t>
      </w:r>
      <w:r>
        <w:rPr>
          <w:rFonts w:hint="eastAsia"/>
        </w:rPr>
        <w:t>4</w:t>
      </w:r>
      <w:r>
        <w:rPr>
          <w:rFonts w:hint="eastAsia"/>
        </w:rPr>
        <w:t>亿元确认长期股权投资的初始投资，投出存货作为销售处理，以公允价值确认营业收人</w:t>
      </w:r>
      <w:r>
        <w:rPr>
          <w:rFonts w:hint="eastAsia"/>
        </w:rPr>
        <w:t>1</w:t>
      </w:r>
      <w:r>
        <w:rPr>
          <w:rFonts w:hint="eastAsia"/>
        </w:rPr>
        <w:t>亿元，同时结转相应的营业成本</w:t>
      </w:r>
      <w:r>
        <w:rPr>
          <w:rFonts w:hint="eastAsia"/>
        </w:rPr>
        <w:t>8</w:t>
      </w:r>
      <w:r w:rsidR="00AD7D93">
        <w:rPr>
          <w:rFonts w:hint="eastAsia"/>
        </w:rPr>
        <w:t>,</w:t>
      </w:r>
      <w:r>
        <w:rPr>
          <w:rFonts w:hint="eastAsia"/>
        </w:rPr>
        <w:t>000</w:t>
      </w:r>
      <w:r>
        <w:rPr>
          <w:rFonts w:hint="eastAsia"/>
        </w:rPr>
        <w:t>万元。</w:t>
      </w:r>
    </w:p>
    <w:p w:rsidR="00CF0C9F" w:rsidRDefault="00CF0C9F" w:rsidP="00CF0C9F">
      <w:pPr>
        <w:widowControl/>
        <w:spacing w:beforeLines="50" w:before="156" w:afterLines="50" w:after="156" w:line="276" w:lineRule="auto"/>
        <w:ind w:firstLineChars="177" w:firstLine="372"/>
        <w:jc w:val="left"/>
      </w:pPr>
      <w:r>
        <w:rPr>
          <w:rFonts w:hint="eastAsia"/>
        </w:rPr>
        <w:t>值得注意的是，由于</w:t>
      </w:r>
      <w:r>
        <w:rPr>
          <w:rFonts w:hint="eastAsia"/>
        </w:rPr>
        <w:t>C</w:t>
      </w:r>
      <w:r>
        <w:rPr>
          <w:rFonts w:hint="eastAsia"/>
        </w:rPr>
        <w:t>公司对</w:t>
      </w:r>
      <w:r>
        <w:rPr>
          <w:rFonts w:hint="eastAsia"/>
        </w:rPr>
        <w:t>D</w:t>
      </w:r>
      <w:r>
        <w:rPr>
          <w:rFonts w:hint="eastAsia"/>
        </w:rPr>
        <w:t>公司具有重大影响，因此</w:t>
      </w:r>
      <w:r>
        <w:rPr>
          <w:rFonts w:hint="eastAsia"/>
        </w:rPr>
        <w:t>C</w:t>
      </w:r>
      <w:r>
        <w:rPr>
          <w:rFonts w:hint="eastAsia"/>
        </w:rPr>
        <w:t>公司对</w:t>
      </w:r>
      <w:r>
        <w:rPr>
          <w:rFonts w:hint="eastAsia"/>
        </w:rPr>
        <w:t>D</w:t>
      </w:r>
      <w:r>
        <w:rPr>
          <w:rFonts w:hint="eastAsia"/>
        </w:rPr>
        <w:t>公司的长期股权投资应采用权益法进行核算。根据企业会计准则的有关规定，</w:t>
      </w:r>
      <w:r w:rsidR="00AD7D93">
        <w:rPr>
          <w:rFonts w:hint="eastAsia"/>
        </w:rPr>
        <w:t>C</w:t>
      </w:r>
      <w:r>
        <w:rPr>
          <w:rFonts w:hint="eastAsia"/>
        </w:rPr>
        <w:t>公司向</w:t>
      </w:r>
      <w:r>
        <w:rPr>
          <w:rFonts w:hint="eastAsia"/>
        </w:rPr>
        <w:t>D</w:t>
      </w:r>
      <w:r>
        <w:rPr>
          <w:rFonts w:hint="eastAsia"/>
        </w:rPr>
        <w:t>公司</w:t>
      </w:r>
      <w:r w:rsidR="0010558C">
        <w:rPr>
          <w:rFonts w:hint="eastAsia"/>
        </w:rPr>
        <w:t>投入</w:t>
      </w:r>
      <w:r>
        <w:rPr>
          <w:rFonts w:hint="eastAsia"/>
        </w:rPr>
        <w:t>存货的交易属于顺流交易，在该批存货实现向第三方的销售之前，</w:t>
      </w:r>
      <w:r>
        <w:rPr>
          <w:rFonts w:hint="eastAsia"/>
        </w:rPr>
        <w:t>C</w:t>
      </w:r>
      <w:r>
        <w:rPr>
          <w:rFonts w:hint="eastAsia"/>
        </w:rPr>
        <w:t>公司在计算对</w:t>
      </w:r>
      <w:r>
        <w:rPr>
          <w:rFonts w:hint="eastAsia"/>
        </w:rPr>
        <w:t>D</w:t>
      </w:r>
      <w:r>
        <w:rPr>
          <w:rFonts w:hint="eastAsia"/>
        </w:rPr>
        <w:t>公司的投资收益时，应按</w:t>
      </w:r>
      <w:r>
        <w:rPr>
          <w:rFonts w:hint="eastAsia"/>
        </w:rPr>
        <w:t>40%</w:t>
      </w:r>
      <w:r>
        <w:rPr>
          <w:rFonts w:hint="eastAsia"/>
        </w:rPr>
        <w:t>的持股比例抵销存货出资的未实现利润</w:t>
      </w:r>
      <w:r>
        <w:rPr>
          <w:rFonts w:hint="eastAsia"/>
        </w:rPr>
        <w:t>2,000</w:t>
      </w:r>
      <w:r>
        <w:rPr>
          <w:rFonts w:hint="eastAsia"/>
        </w:rPr>
        <w:t>万元，即调减</w:t>
      </w:r>
      <w:r>
        <w:rPr>
          <w:rFonts w:hint="eastAsia"/>
        </w:rPr>
        <w:t>800</w:t>
      </w:r>
      <w:r>
        <w:rPr>
          <w:rFonts w:hint="eastAsia"/>
        </w:rPr>
        <w:t>万元的投资收益（</w:t>
      </w:r>
      <w:r>
        <w:rPr>
          <w:rFonts w:hint="eastAsia"/>
        </w:rPr>
        <w:t>2</w:t>
      </w:r>
      <w:r w:rsidR="003900F1">
        <w:rPr>
          <w:rFonts w:hint="eastAsia"/>
        </w:rPr>
        <w:t>,</w:t>
      </w:r>
      <w:r>
        <w:rPr>
          <w:rFonts w:hint="eastAsia"/>
        </w:rPr>
        <w:t>000</w:t>
      </w:r>
      <w:r>
        <w:rPr>
          <w:rFonts w:hint="eastAsia"/>
        </w:rPr>
        <w:t>万</w:t>
      </w:r>
      <w:r>
        <w:rPr>
          <w:rFonts w:hint="eastAsia"/>
        </w:rPr>
        <w:t>x40%</w:t>
      </w:r>
      <w:r w:rsidR="00030200">
        <w:rPr>
          <w:rFonts w:hint="eastAsia"/>
        </w:rPr>
        <w:t>）</w:t>
      </w:r>
      <w:r>
        <w:rPr>
          <w:rFonts w:hint="eastAsia"/>
        </w:rPr>
        <w:t>,</w:t>
      </w:r>
      <w:r>
        <w:rPr>
          <w:rFonts w:hint="eastAsia"/>
        </w:rPr>
        <w:t>并相应调整对</w:t>
      </w:r>
      <w:r>
        <w:rPr>
          <w:rFonts w:hint="eastAsia"/>
        </w:rPr>
        <w:t>D</w:t>
      </w:r>
      <w:r>
        <w:rPr>
          <w:rFonts w:hint="eastAsia"/>
        </w:rPr>
        <w:t>公司的长期股权投资账面价值。也就是说，</w:t>
      </w:r>
      <w:r>
        <w:rPr>
          <w:rFonts w:hint="eastAsia"/>
        </w:rPr>
        <w:t>C</w:t>
      </w:r>
      <w:r>
        <w:rPr>
          <w:rFonts w:hint="eastAsia"/>
        </w:rPr>
        <w:t>公司当期实际确认对</w:t>
      </w:r>
      <w:r>
        <w:rPr>
          <w:rFonts w:hint="eastAsia"/>
        </w:rPr>
        <w:t>D</w:t>
      </w:r>
      <w:r>
        <w:rPr>
          <w:rFonts w:hint="eastAsia"/>
        </w:rPr>
        <w:t>公司的投资收益为</w:t>
      </w:r>
      <w:r>
        <w:rPr>
          <w:rFonts w:hint="eastAsia"/>
        </w:rPr>
        <w:t>1,200</w:t>
      </w:r>
      <w:r>
        <w:rPr>
          <w:rFonts w:hint="eastAsia"/>
        </w:rPr>
        <w:t>万元（</w:t>
      </w:r>
      <w:r>
        <w:rPr>
          <w:rFonts w:hint="eastAsia"/>
        </w:rPr>
        <w:t>5</w:t>
      </w:r>
      <w:r w:rsidR="003900F1">
        <w:rPr>
          <w:rFonts w:hint="eastAsia"/>
        </w:rPr>
        <w:t>,</w:t>
      </w:r>
      <w:r>
        <w:rPr>
          <w:rFonts w:hint="eastAsia"/>
        </w:rPr>
        <w:t>000</w:t>
      </w:r>
      <w:r>
        <w:rPr>
          <w:rFonts w:hint="eastAsia"/>
        </w:rPr>
        <w:t>万</w:t>
      </w:r>
      <w:r w:rsidR="00AD7D93">
        <w:rPr>
          <w:rFonts w:hint="eastAsia"/>
        </w:rPr>
        <w:t>*</w:t>
      </w:r>
      <w:r>
        <w:rPr>
          <w:rFonts w:hint="eastAsia"/>
        </w:rPr>
        <w:t>40%-800</w:t>
      </w:r>
      <w:r w:rsidR="00030200">
        <w:rPr>
          <w:rFonts w:hint="eastAsia"/>
        </w:rPr>
        <w:t>）</w:t>
      </w:r>
      <w:r>
        <w:rPr>
          <w:rFonts w:hint="eastAsia"/>
        </w:rPr>
        <w:t>。</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三）</w:t>
      </w:r>
      <w:r w:rsidR="00CF0C9F">
        <w:rPr>
          <w:rFonts w:hint="eastAsia"/>
        </w:rPr>
        <w:t>A</w:t>
      </w:r>
      <w:r w:rsidR="00CF0C9F">
        <w:rPr>
          <w:rFonts w:hint="eastAsia"/>
        </w:rPr>
        <w:t>公司合并财务报表的会计处理分析</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B</w:t>
      </w:r>
      <w:r>
        <w:rPr>
          <w:rFonts w:hint="eastAsia"/>
        </w:rPr>
        <w:t>公司是</w:t>
      </w:r>
      <w:r>
        <w:rPr>
          <w:rFonts w:hint="eastAsia"/>
        </w:rPr>
        <w:t>A</w:t>
      </w:r>
      <w:r>
        <w:rPr>
          <w:rFonts w:hint="eastAsia"/>
        </w:rPr>
        <w:t>公司的全资子公司，</w:t>
      </w:r>
      <w:r>
        <w:rPr>
          <w:rFonts w:hint="eastAsia"/>
        </w:rPr>
        <w:t>D</w:t>
      </w:r>
      <w:r>
        <w:rPr>
          <w:rFonts w:hint="eastAsia"/>
        </w:rPr>
        <w:t>公司是</w:t>
      </w:r>
      <w:r>
        <w:rPr>
          <w:rFonts w:hint="eastAsia"/>
        </w:rPr>
        <w:t>B</w:t>
      </w:r>
      <w:r>
        <w:rPr>
          <w:rFonts w:hint="eastAsia"/>
        </w:rPr>
        <w:t>公司的控股子公司，因此，</w:t>
      </w:r>
      <w:r>
        <w:rPr>
          <w:rFonts w:hint="eastAsia"/>
        </w:rPr>
        <w:t>A</w:t>
      </w:r>
      <w:r>
        <w:rPr>
          <w:rFonts w:hint="eastAsia"/>
        </w:rPr>
        <w:t>公司通过</w:t>
      </w:r>
      <w:r>
        <w:rPr>
          <w:rFonts w:hint="eastAsia"/>
        </w:rPr>
        <w:t>B</w:t>
      </w:r>
      <w:r>
        <w:rPr>
          <w:rFonts w:hint="eastAsia"/>
        </w:rPr>
        <w:t>公司间接控制了</w:t>
      </w:r>
      <w:r>
        <w:rPr>
          <w:rFonts w:hint="eastAsia"/>
        </w:rPr>
        <w:t>D</w:t>
      </w:r>
      <w:r>
        <w:rPr>
          <w:rFonts w:hint="eastAsia"/>
        </w:rPr>
        <w:t>公司。以</w:t>
      </w:r>
      <w:r>
        <w:rPr>
          <w:rFonts w:hint="eastAsia"/>
        </w:rPr>
        <w:t>A</w:t>
      </w:r>
      <w:r>
        <w:rPr>
          <w:rFonts w:hint="eastAsia"/>
        </w:rPr>
        <w:t>公司作为会计主体，其合并财务报表的范围包括</w:t>
      </w:r>
      <w:r>
        <w:rPr>
          <w:rFonts w:hint="eastAsia"/>
        </w:rPr>
        <w:t>A</w:t>
      </w:r>
      <w:r>
        <w:rPr>
          <w:rFonts w:hint="eastAsia"/>
        </w:rPr>
        <w:t>、</w:t>
      </w:r>
      <w:r>
        <w:rPr>
          <w:rFonts w:hint="eastAsia"/>
        </w:rPr>
        <w:t>B</w:t>
      </w:r>
      <w:r>
        <w:rPr>
          <w:rFonts w:hint="eastAsia"/>
        </w:rPr>
        <w:t>、</w:t>
      </w:r>
      <w:r>
        <w:rPr>
          <w:rFonts w:hint="eastAsia"/>
        </w:rPr>
        <w:t>D</w:t>
      </w:r>
      <w:r>
        <w:rPr>
          <w:rFonts w:hint="eastAsia"/>
        </w:rPr>
        <w:t>三家公司。根据企业会计准则的相关规定，母公司与子公司、子公司相互之间发生的其他内部交易对合并利润表的影响应当抵销并相应调整相关资产成本。</w:t>
      </w:r>
      <w:r>
        <w:rPr>
          <w:rFonts w:hint="eastAsia"/>
        </w:rPr>
        <w:t>B</w:t>
      </w:r>
      <w:r>
        <w:rPr>
          <w:rFonts w:hint="eastAsia"/>
        </w:rPr>
        <w:t>公司向</w:t>
      </w:r>
      <w:r>
        <w:rPr>
          <w:rFonts w:hint="eastAsia"/>
        </w:rPr>
        <w:t>D</w:t>
      </w:r>
      <w:r>
        <w:rPr>
          <w:rFonts w:hint="eastAsia"/>
        </w:rPr>
        <w:t>公司投出的房屋和机器设备，在</w:t>
      </w:r>
      <w:r>
        <w:rPr>
          <w:rFonts w:hint="eastAsia"/>
        </w:rPr>
        <w:t>A</w:t>
      </w:r>
      <w:r>
        <w:rPr>
          <w:rFonts w:hint="eastAsia"/>
        </w:rPr>
        <w:t>公司合并财务报表中不应存在资产价值量的变动，即</w:t>
      </w:r>
      <w:r>
        <w:rPr>
          <w:rFonts w:hint="eastAsia"/>
        </w:rPr>
        <w:t>B</w:t>
      </w:r>
      <w:r>
        <w:rPr>
          <w:rFonts w:hint="eastAsia"/>
        </w:rPr>
        <w:t>公司个别财务报表中因以资产出资而确认的利润应全额抵销，同时将房屋和机器设备调整为以</w:t>
      </w:r>
      <w:r>
        <w:rPr>
          <w:rFonts w:hint="eastAsia"/>
        </w:rPr>
        <w:t>B</w:t>
      </w:r>
      <w:r>
        <w:rPr>
          <w:rFonts w:hint="eastAsia"/>
        </w:rPr>
        <w:t>公司原账面价值为基础计算的价值。</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公司对</w:t>
      </w:r>
      <w:r>
        <w:rPr>
          <w:rFonts w:hint="eastAsia"/>
        </w:rPr>
        <w:t>C</w:t>
      </w:r>
      <w:r>
        <w:rPr>
          <w:rFonts w:hint="eastAsia"/>
        </w:rPr>
        <w:t>公司具有重大影响，应采用权益法进行核算。</w:t>
      </w:r>
      <w:r>
        <w:rPr>
          <w:rFonts w:hint="eastAsia"/>
        </w:rPr>
        <w:t>C</w:t>
      </w:r>
      <w:r>
        <w:rPr>
          <w:rFonts w:hint="eastAsia"/>
        </w:rPr>
        <w:t>公司包括对</w:t>
      </w:r>
      <w:r>
        <w:rPr>
          <w:rFonts w:hint="eastAsia"/>
        </w:rPr>
        <w:t>D</w:t>
      </w:r>
      <w:r>
        <w:rPr>
          <w:rFonts w:hint="eastAsia"/>
        </w:rPr>
        <w:t>公司的投资收益在内的净利润为</w:t>
      </w:r>
      <w:r>
        <w:rPr>
          <w:rFonts w:hint="eastAsia"/>
        </w:rPr>
        <w:t>9</w:t>
      </w:r>
      <w:r w:rsidR="003900F1">
        <w:rPr>
          <w:rFonts w:hint="eastAsia"/>
        </w:rPr>
        <w:t>,</w:t>
      </w:r>
      <w:r>
        <w:rPr>
          <w:rFonts w:hint="eastAsia"/>
        </w:rPr>
        <w:t>200</w:t>
      </w:r>
      <w:r>
        <w:rPr>
          <w:rFonts w:hint="eastAsia"/>
        </w:rPr>
        <w:t>万元（</w:t>
      </w:r>
      <w:r>
        <w:rPr>
          <w:rFonts w:hint="eastAsia"/>
        </w:rPr>
        <w:t>8</w:t>
      </w:r>
      <w:r w:rsidR="003900F1">
        <w:rPr>
          <w:rFonts w:hint="eastAsia"/>
        </w:rPr>
        <w:t>,</w:t>
      </w:r>
      <w:r>
        <w:rPr>
          <w:rFonts w:hint="eastAsia"/>
        </w:rPr>
        <w:t>000</w:t>
      </w:r>
      <w:r>
        <w:rPr>
          <w:rFonts w:hint="eastAsia"/>
        </w:rPr>
        <w:t>万</w:t>
      </w:r>
      <w:r>
        <w:rPr>
          <w:rFonts w:hint="eastAsia"/>
        </w:rPr>
        <w:t>+1</w:t>
      </w:r>
      <w:r w:rsidR="003900F1">
        <w:rPr>
          <w:rFonts w:hint="eastAsia"/>
        </w:rPr>
        <w:t>,</w:t>
      </w:r>
      <w:r>
        <w:rPr>
          <w:rFonts w:hint="eastAsia"/>
        </w:rPr>
        <w:t>200</w:t>
      </w:r>
      <w:r>
        <w:rPr>
          <w:rFonts w:hint="eastAsia"/>
        </w:rPr>
        <w:t>万）。值得注意的是，</w:t>
      </w:r>
      <w:r>
        <w:rPr>
          <w:rFonts w:hint="eastAsia"/>
        </w:rPr>
        <w:t>A</w:t>
      </w:r>
      <w:r>
        <w:rPr>
          <w:rFonts w:hint="eastAsia"/>
        </w:rPr>
        <w:t>公司不能简单以</w:t>
      </w:r>
      <w:r>
        <w:rPr>
          <w:rFonts w:hint="eastAsia"/>
        </w:rPr>
        <w:t>C</w:t>
      </w:r>
      <w:r>
        <w:rPr>
          <w:rFonts w:hint="eastAsia"/>
        </w:rPr>
        <w:t>公司个别财务报表确认的</w:t>
      </w:r>
      <w:r>
        <w:rPr>
          <w:rFonts w:hint="eastAsia"/>
        </w:rPr>
        <w:t>9,200</w:t>
      </w:r>
      <w:r>
        <w:rPr>
          <w:rFonts w:hint="eastAsia"/>
        </w:rPr>
        <w:t>万元的净利润和</w:t>
      </w:r>
      <w:r>
        <w:rPr>
          <w:rFonts w:hint="eastAsia"/>
        </w:rPr>
        <w:t>20%</w:t>
      </w:r>
      <w:r>
        <w:rPr>
          <w:rFonts w:hint="eastAsia"/>
        </w:rPr>
        <w:t>的持股比例确认投资收益，也应考虑未实现利润的抵销问题。虽然</w:t>
      </w:r>
      <w:r>
        <w:rPr>
          <w:rFonts w:hint="eastAsia"/>
        </w:rPr>
        <w:t>C</w:t>
      </w:r>
      <w:r>
        <w:rPr>
          <w:rFonts w:hint="eastAsia"/>
        </w:rPr>
        <w:t>公司未直接向</w:t>
      </w:r>
      <w:r>
        <w:rPr>
          <w:rFonts w:hint="eastAsia"/>
        </w:rPr>
        <w:t>A</w:t>
      </w:r>
      <w:r>
        <w:rPr>
          <w:rFonts w:hint="eastAsia"/>
        </w:rPr>
        <w:t>公司出售存货，但向</w:t>
      </w:r>
      <w:r>
        <w:rPr>
          <w:rFonts w:hint="eastAsia"/>
        </w:rPr>
        <w:t>A</w:t>
      </w:r>
      <w:r>
        <w:rPr>
          <w:rFonts w:hint="eastAsia"/>
        </w:rPr>
        <w:t>公司纳人合并范围的</w:t>
      </w:r>
      <w:r>
        <w:rPr>
          <w:rFonts w:hint="eastAsia"/>
        </w:rPr>
        <w:t>D</w:t>
      </w:r>
      <w:r>
        <w:rPr>
          <w:rFonts w:hint="eastAsia"/>
        </w:rPr>
        <w:t>公司投出存货，根据企业会计准则的有关规定，投资企业对于纳人其合并范围的子公司与其联营企业之间发生的内部交易，也应当同样考虑未实现利润的抵销问题，在此基础上确认投资损益。即在该批存货实现向</w:t>
      </w:r>
      <w:r>
        <w:rPr>
          <w:rFonts w:hint="eastAsia"/>
        </w:rPr>
        <w:t>A</w:t>
      </w:r>
      <w:r>
        <w:rPr>
          <w:rFonts w:hint="eastAsia"/>
        </w:rPr>
        <w:t>公司合并范围外第三方的销售之前，</w:t>
      </w:r>
      <w:r>
        <w:rPr>
          <w:rFonts w:hint="eastAsia"/>
        </w:rPr>
        <w:t>A</w:t>
      </w:r>
      <w:r>
        <w:rPr>
          <w:rFonts w:hint="eastAsia"/>
        </w:rPr>
        <w:t>公司计算对</w:t>
      </w:r>
      <w:r>
        <w:rPr>
          <w:rFonts w:hint="eastAsia"/>
        </w:rPr>
        <w:t>C</w:t>
      </w:r>
      <w:r>
        <w:rPr>
          <w:rFonts w:hint="eastAsia"/>
        </w:rPr>
        <w:t>公司的投资收益时，应按</w:t>
      </w:r>
      <w:r>
        <w:rPr>
          <w:rFonts w:hint="eastAsia"/>
        </w:rPr>
        <w:t>20%</w:t>
      </w:r>
      <w:r>
        <w:rPr>
          <w:rFonts w:hint="eastAsia"/>
        </w:rPr>
        <w:t>的持股比例抵销未实现利润</w:t>
      </w:r>
      <w:r>
        <w:rPr>
          <w:rFonts w:hint="eastAsia"/>
        </w:rPr>
        <w:t>240</w:t>
      </w:r>
      <w:r>
        <w:rPr>
          <w:rFonts w:hint="eastAsia"/>
        </w:rPr>
        <w:t>万元（</w:t>
      </w:r>
      <w:r>
        <w:rPr>
          <w:rFonts w:hint="eastAsia"/>
        </w:rPr>
        <w:t>1,200</w:t>
      </w:r>
      <w:r>
        <w:rPr>
          <w:rFonts w:hint="eastAsia"/>
        </w:rPr>
        <w:t>万</w:t>
      </w:r>
      <w:r>
        <w:rPr>
          <w:rFonts w:hint="eastAsia"/>
        </w:rPr>
        <w:t>x20%</w:t>
      </w:r>
      <w:r w:rsidR="00030200">
        <w:rPr>
          <w:rFonts w:hint="eastAsia"/>
        </w:rPr>
        <w:t>）</w:t>
      </w:r>
      <w:r>
        <w:rPr>
          <w:rFonts w:hint="eastAsia"/>
        </w:rPr>
        <w:t>，并相应调整对</w:t>
      </w:r>
      <w:r>
        <w:rPr>
          <w:rFonts w:hint="eastAsia"/>
        </w:rPr>
        <w:t>C</w:t>
      </w:r>
      <w:r>
        <w:rPr>
          <w:rFonts w:hint="eastAsia"/>
        </w:rPr>
        <w:t>公司的长期股权投资账面价值。也就是说，</w:t>
      </w:r>
      <w:r>
        <w:rPr>
          <w:rFonts w:hint="eastAsia"/>
        </w:rPr>
        <w:t>A</w:t>
      </w:r>
      <w:r>
        <w:rPr>
          <w:rFonts w:hint="eastAsia"/>
        </w:rPr>
        <w:t>公司当期实际确认的对</w:t>
      </w:r>
      <w:r>
        <w:rPr>
          <w:rFonts w:hint="eastAsia"/>
        </w:rPr>
        <w:t>C</w:t>
      </w:r>
      <w:r>
        <w:rPr>
          <w:rFonts w:hint="eastAsia"/>
        </w:rPr>
        <w:t>公司的投资收益为</w:t>
      </w:r>
      <w:r>
        <w:rPr>
          <w:rFonts w:hint="eastAsia"/>
        </w:rPr>
        <w:t>1</w:t>
      </w:r>
      <w:r w:rsidR="003900F1">
        <w:rPr>
          <w:rFonts w:hint="eastAsia"/>
        </w:rPr>
        <w:t>,</w:t>
      </w:r>
      <w:r>
        <w:rPr>
          <w:rFonts w:hint="eastAsia"/>
        </w:rPr>
        <w:t>600</w:t>
      </w:r>
      <w:r>
        <w:rPr>
          <w:rFonts w:hint="eastAsia"/>
        </w:rPr>
        <w:t>万元（</w:t>
      </w:r>
      <w:r>
        <w:rPr>
          <w:rFonts w:hint="eastAsia"/>
        </w:rPr>
        <w:t>9,200</w:t>
      </w:r>
      <w:r>
        <w:rPr>
          <w:rFonts w:hint="eastAsia"/>
        </w:rPr>
        <w:t>万</w:t>
      </w:r>
      <w:r>
        <w:rPr>
          <w:rFonts w:hint="eastAsia"/>
        </w:rPr>
        <w:t>x20%-240</w:t>
      </w:r>
      <w:r>
        <w:rPr>
          <w:rFonts w:hint="eastAsia"/>
        </w:rPr>
        <w:t>万）。</w:t>
      </w:r>
    </w:p>
    <w:p w:rsidR="00CF0C9F" w:rsidRDefault="00CF0C9F" w:rsidP="00F57BCE">
      <w:pPr>
        <w:pStyle w:val="3"/>
      </w:pPr>
      <w:bookmarkStart w:id="122" w:name="_Toc512209498"/>
      <w:r>
        <w:rPr>
          <w:rFonts w:hint="eastAsia"/>
        </w:rPr>
        <w:t>案例</w:t>
      </w:r>
      <w:r>
        <w:rPr>
          <w:rFonts w:hint="eastAsia"/>
        </w:rPr>
        <w:t>12-1</w:t>
      </w:r>
      <w:r w:rsidR="002B7269">
        <w:rPr>
          <w:rFonts w:hint="eastAsia"/>
        </w:rPr>
        <w:t>7</w:t>
      </w:r>
      <w:r>
        <w:rPr>
          <w:rFonts w:hint="eastAsia"/>
        </w:rPr>
        <w:t>以非货币性资产增资并购交易中涉及资产评估增值的会计处理</w:t>
      </w:r>
      <w:bookmarkEnd w:id="122"/>
    </w:p>
    <w:p w:rsidR="00CF0C9F" w:rsidRPr="00BE19BD" w:rsidRDefault="00CF0C9F" w:rsidP="00BE19BD">
      <w:pPr>
        <w:spacing w:beforeLines="100" w:before="312" w:afterLines="100" w:after="312"/>
        <w:ind w:firstLineChars="201" w:firstLine="484"/>
        <w:rPr>
          <w:b/>
          <w:sz w:val="24"/>
          <w:szCs w:val="24"/>
        </w:rPr>
      </w:pPr>
      <w:r w:rsidRPr="00BE19BD">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2x13</w:t>
      </w:r>
      <w:r>
        <w:rPr>
          <w:rFonts w:hint="eastAsia"/>
        </w:rPr>
        <w:t>年</w:t>
      </w:r>
      <w:r>
        <w:rPr>
          <w:rFonts w:hint="eastAsia"/>
        </w:rPr>
        <w:t>4</w:t>
      </w:r>
      <w:r>
        <w:rPr>
          <w:rFonts w:hint="eastAsia"/>
        </w:rPr>
        <w:t>月，</w:t>
      </w:r>
      <w:r>
        <w:rPr>
          <w:rFonts w:hint="eastAsia"/>
        </w:rPr>
        <w:t>A</w:t>
      </w:r>
      <w:r>
        <w:rPr>
          <w:rFonts w:hint="eastAsia"/>
        </w:rPr>
        <w:t>上市公司采用货币出资和房产出资相结合的方式增资并购了</w:t>
      </w:r>
      <w:r>
        <w:rPr>
          <w:rFonts w:hint="eastAsia"/>
        </w:rPr>
        <w:t>B</w:t>
      </w:r>
      <w:r>
        <w:rPr>
          <w:rFonts w:hint="eastAsia"/>
        </w:rPr>
        <w:t>公司（假设</w:t>
      </w:r>
      <w:r>
        <w:rPr>
          <w:rFonts w:hint="eastAsia"/>
        </w:rPr>
        <w:t>A</w:t>
      </w:r>
      <w:r>
        <w:rPr>
          <w:rFonts w:hint="eastAsia"/>
        </w:rPr>
        <w:t>公司用于出资的货币和房产不构成业务），其中货币出资为</w:t>
      </w:r>
      <w:r>
        <w:rPr>
          <w:rFonts w:hint="eastAsia"/>
        </w:rPr>
        <w:t>5,759.82</w:t>
      </w:r>
      <w:r>
        <w:rPr>
          <w:rFonts w:hint="eastAsia"/>
        </w:rPr>
        <w:t>万元，房产出资为</w:t>
      </w:r>
      <w:r>
        <w:rPr>
          <w:rFonts w:hint="eastAsia"/>
        </w:rPr>
        <w:t>2</w:t>
      </w:r>
      <w:r w:rsidR="005A540E">
        <w:rPr>
          <w:rFonts w:hint="eastAsia"/>
        </w:rPr>
        <w:t>,</w:t>
      </w:r>
      <w:r>
        <w:rPr>
          <w:rFonts w:hint="eastAsia"/>
        </w:rPr>
        <w:t>540.18</w:t>
      </w:r>
      <w:r>
        <w:rPr>
          <w:rFonts w:hint="eastAsia"/>
        </w:rPr>
        <w:t>万元（房产原账面价值为</w:t>
      </w:r>
      <w:r>
        <w:rPr>
          <w:rFonts w:hint="eastAsia"/>
        </w:rPr>
        <w:t>1</w:t>
      </w:r>
      <w:r w:rsidR="005A540E">
        <w:rPr>
          <w:rFonts w:hint="eastAsia"/>
        </w:rPr>
        <w:t>,</w:t>
      </w:r>
      <w:r>
        <w:rPr>
          <w:rFonts w:hint="eastAsia"/>
        </w:rPr>
        <w:t>062.41</w:t>
      </w:r>
      <w:r>
        <w:rPr>
          <w:rFonts w:hint="eastAsia"/>
        </w:rPr>
        <w:t>万元，评估值为</w:t>
      </w:r>
      <w:r>
        <w:rPr>
          <w:rFonts w:hint="eastAsia"/>
        </w:rPr>
        <w:t>2</w:t>
      </w:r>
      <w:r w:rsidR="005A540E">
        <w:rPr>
          <w:rFonts w:hint="eastAsia"/>
        </w:rPr>
        <w:t>,</w:t>
      </w:r>
      <w:r>
        <w:rPr>
          <w:rFonts w:hint="eastAsia"/>
        </w:rPr>
        <w:t>540.18</w:t>
      </w:r>
      <w:r>
        <w:rPr>
          <w:rFonts w:hint="eastAsia"/>
        </w:rPr>
        <w:t>万元），增资后</w:t>
      </w:r>
      <w:r>
        <w:rPr>
          <w:rFonts w:hint="eastAsia"/>
        </w:rPr>
        <w:t>A</w:t>
      </w:r>
      <w:r>
        <w:rPr>
          <w:rFonts w:hint="eastAsia"/>
        </w:rPr>
        <w:t>公司持有</w:t>
      </w:r>
      <w:r>
        <w:rPr>
          <w:rFonts w:hint="eastAsia"/>
        </w:rPr>
        <w:t>B</w:t>
      </w:r>
      <w:r>
        <w:rPr>
          <w:rFonts w:hint="eastAsia"/>
        </w:rPr>
        <w:t>公司</w:t>
      </w:r>
      <w:r>
        <w:rPr>
          <w:rFonts w:hint="eastAsia"/>
        </w:rPr>
        <w:t>58.68%</w:t>
      </w:r>
      <w:r>
        <w:rPr>
          <w:rFonts w:hint="eastAsia"/>
        </w:rPr>
        <w:t>的股权。</w:t>
      </w:r>
      <w:r>
        <w:rPr>
          <w:rFonts w:hint="eastAsia"/>
        </w:rPr>
        <w:t>A</w:t>
      </w:r>
      <w:r>
        <w:rPr>
          <w:rFonts w:hint="eastAsia"/>
        </w:rPr>
        <w:t>公司与</w:t>
      </w:r>
      <w:r>
        <w:rPr>
          <w:rFonts w:hint="eastAsia"/>
        </w:rPr>
        <w:t>B</w:t>
      </w:r>
      <w:r>
        <w:rPr>
          <w:rFonts w:hint="eastAsia"/>
        </w:rPr>
        <w:t>公司在交易前为非关联方，属于非同一控制下的企业合并。购买曰</w:t>
      </w:r>
      <w:r>
        <w:rPr>
          <w:rFonts w:hint="eastAsia"/>
        </w:rPr>
        <w:t>A</w:t>
      </w:r>
      <w:r>
        <w:rPr>
          <w:rFonts w:hint="eastAsia"/>
        </w:rPr>
        <w:t>公司个别报表将房产评估值与账面价值的差异确认为营业外收入，</w:t>
      </w:r>
      <w:r>
        <w:rPr>
          <w:rFonts w:hint="eastAsia"/>
        </w:rPr>
        <w:t>B</w:t>
      </w:r>
      <w:r>
        <w:rPr>
          <w:rFonts w:hint="eastAsia"/>
        </w:rPr>
        <w:t>公司个别报表按照评估价值对房产进行初始计量。</w:t>
      </w:r>
      <w:r>
        <w:rPr>
          <w:rFonts w:hint="eastAsia"/>
        </w:rPr>
        <w:t>A</w:t>
      </w:r>
      <w:r>
        <w:rPr>
          <w:rFonts w:hint="eastAsia"/>
        </w:rPr>
        <w:t>公司</w:t>
      </w:r>
      <w:r>
        <w:rPr>
          <w:rFonts w:hint="eastAsia"/>
        </w:rPr>
        <w:t>2x13</w:t>
      </w:r>
      <w:r>
        <w:rPr>
          <w:rFonts w:hint="eastAsia"/>
        </w:rPr>
        <w:t>年的合并报表中，未对房产增值的收益和房产评估增值进行抵销（假设不考虑税费问题）。</w:t>
      </w:r>
    </w:p>
    <w:p w:rsidR="00CF0C9F" w:rsidRPr="00C43861" w:rsidRDefault="00CF0C9F" w:rsidP="00C43861">
      <w:pPr>
        <w:widowControl/>
        <w:spacing w:beforeLines="50" w:before="156" w:afterLines="50" w:after="156" w:line="276" w:lineRule="auto"/>
        <w:ind w:firstLineChars="177" w:firstLine="373"/>
        <w:jc w:val="left"/>
        <w:rPr>
          <w:b/>
        </w:rPr>
      </w:pPr>
      <w:r w:rsidRPr="00C43861">
        <w:rPr>
          <w:rFonts w:hint="eastAsia"/>
          <w:b/>
        </w:rPr>
        <w:t>问题：</w:t>
      </w:r>
      <w:r w:rsidRPr="00C43861">
        <w:rPr>
          <w:rFonts w:hint="eastAsia"/>
          <w:b/>
        </w:rPr>
        <w:t>A</w:t>
      </w:r>
      <w:r w:rsidRPr="00C43861">
        <w:rPr>
          <w:rFonts w:hint="eastAsia"/>
          <w:b/>
        </w:rPr>
        <w:t>公司和</w:t>
      </w:r>
      <w:r w:rsidRPr="00C43861">
        <w:rPr>
          <w:rFonts w:hint="eastAsia"/>
          <w:b/>
        </w:rPr>
        <w:t>B</w:t>
      </w:r>
      <w:r w:rsidRPr="00C43861">
        <w:rPr>
          <w:rFonts w:hint="eastAsia"/>
          <w:b/>
        </w:rPr>
        <w:t>公司的上述会计处理是否符合企业会计准则的规定？</w:t>
      </w:r>
    </w:p>
    <w:p w:rsidR="00CF0C9F" w:rsidRPr="00BE19BD" w:rsidRDefault="00CF0C9F" w:rsidP="00BE19BD">
      <w:pPr>
        <w:spacing w:beforeLines="100" w:before="312" w:afterLines="100" w:after="312"/>
        <w:ind w:firstLineChars="201" w:firstLine="484"/>
        <w:rPr>
          <w:b/>
          <w:sz w:val="24"/>
          <w:szCs w:val="24"/>
        </w:rPr>
      </w:pPr>
      <w:r w:rsidRPr="00BE19BD">
        <w:rPr>
          <w:rFonts w:hint="eastAsia"/>
          <w:b/>
          <w:sz w:val="24"/>
          <w:szCs w:val="24"/>
        </w:rPr>
        <w:t>二、会计准则及相关规定</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2</w:t>
      </w:r>
      <w:r>
        <w:rPr>
          <w:rFonts w:hint="eastAsia"/>
        </w:rPr>
        <w:t>号——长期股权投资》（</w:t>
      </w:r>
      <w:r>
        <w:rPr>
          <w:rFonts w:hint="eastAsia"/>
        </w:rPr>
        <w:t>20M</w:t>
      </w:r>
      <w:r>
        <w:rPr>
          <w:rFonts w:hint="eastAsia"/>
        </w:rPr>
        <w:t>年修订）第五条规定“企业合并形成的长期股权投资，应当按照下列规定确定其初始投资成本：……（二）非同一控制下的企业</w:t>
      </w:r>
      <w:r>
        <w:rPr>
          <w:rFonts w:hint="eastAsia"/>
        </w:rPr>
        <w:lastRenderedPageBreak/>
        <w:t>合并，购买方在购买日应当按照《企业会计准则第</w:t>
      </w:r>
      <w:r>
        <w:rPr>
          <w:rFonts w:hint="eastAsia"/>
        </w:rPr>
        <w:t>20</w:t>
      </w:r>
      <w:r>
        <w:rPr>
          <w:rFonts w:hint="eastAsia"/>
        </w:rPr>
        <w:t>号——企业合并》的有关规定确定的合并成本作为长期股权投资的初始投资成本”。</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20</w:t>
      </w:r>
      <w:r>
        <w:rPr>
          <w:rFonts w:hint="eastAsia"/>
        </w:rPr>
        <w:t>号——企业合并》第十二条规定“购买方在购买日对作为企业合并对价付出的资产应当按照公允价值计量，公允价值与账面价值的差额计入当期损益”。</w:t>
      </w:r>
    </w:p>
    <w:p w:rsidR="00CF0C9F" w:rsidRDefault="00CF0C9F" w:rsidP="00CF0C9F">
      <w:pPr>
        <w:widowControl/>
        <w:spacing w:beforeLines="50" w:before="156" w:afterLines="50" w:after="156" w:line="276" w:lineRule="auto"/>
        <w:ind w:firstLineChars="177" w:firstLine="372"/>
        <w:jc w:val="left"/>
      </w:pPr>
      <w:r>
        <w:rPr>
          <w:rFonts w:hint="eastAsia"/>
        </w:rPr>
        <w:t>《企业会计准则讲解</w:t>
      </w:r>
      <w:r>
        <w:rPr>
          <w:rFonts w:hint="eastAsia"/>
        </w:rPr>
        <w:t>2010</w:t>
      </w:r>
      <w:r>
        <w:rPr>
          <w:rFonts w:hint="eastAsia"/>
        </w:rPr>
        <w:t>》指出：“以非货币性资产作为合并对价的，其合并成本为所支付对价的公允价值，该公允价值与作为合并对价的非货币性资产账面价值的差额，作为资产的处置损益”。</w:t>
      </w:r>
    </w:p>
    <w:p w:rsidR="00CF0C9F" w:rsidRDefault="00CF0C9F" w:rsidP="00CF0C9F">
      <w:pPr>
        <w:widowControl/>
        <w:spacing w:beforeLines="50" w:before="156" w:afterLines="50" w:after="156" w:line="276" w:lineRule="auto"/>
        <w:ind w:firstLineChars="177" w:firstLine="372"/>
        <w:jc w:val="left"/>
      </w:pPr>
      <w:r>
        <w:rPr>
          <w:rFonts w:hint="eastAsia"/>
        </w:rPr>
        <w:t>《企业会计准则讲解</w:t>
      </w:r>
      <w:r>
        <w:rPr>
          <w:rFonts w:hint="eastAsia"/>
        </w:rPr>
        <w:t>2010</w:t>
      </w:r>
      <w:r>
        <w:rPr>
          <w:rFonts w:hint="eastAsia"/>
        </w:rPr>
        <w:t>》合并财务报表中指出：“四、报告期内增减子公司的处理、企业以非货币性资产出资设立子公司或对子公司增资，在编制合并财务报表时，需要将该非货币资产调整恢复至原账面价值，并在此基础上持续编制合并财务报表。”</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20</w:t>
      </w:r>
      <w:r>
        <w:rPr>
          <w:rFonts w:hint="eastAsia"/>
        </w:rPr>
        <w:t>号——企业合并》第十七条规定：“企业合并形成母子公司关系的，母公司应当编制购买日的合并资产负债表，因企业合并取得的被购买方各项可辨认资产、负债及或有负债应当以公允价值列示</w:t>
      </w:r>
      <w:r w:rsidR="005A540E">
        <w:rPr>
          <w:rFonts w:hint="eastAsia"/>
        </w:rPr>
        <w:t>。”</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4</w:t>
      </w:r>
      <w:r>
        <w:rPr>
          <w:rFonts w:hint="eastAsia"/>
        </w:rPr>
        <w:t>号——固定资产》第十一条规定：“投资者投入固定资产的成本，应当按照投资合同或协议约定的价值确定，但合同或协议约定价值不公允的除外。”</w:t>
      </w:r>
    </w:p>
    <w:p w:rsidR="00CF0C9F" w:rsidRDefault="00CF0C9F" w:rsidP="00CF0C9F">
      <w:pPr>
        <w:widowControl/>
        <w:spacing w:beforeLines="50" w:before="156" w:afterLines="50" w:after="156" w:line="276" w:lineRule="auto"/>
        <w:ind w:firstLineChars="177" w:firstLine="372"/>
        <w:jc w:val="left"/>
      </w:pPr>
      <w:r>
        <w:rPr>
          <w:rFonts w:hint="eastAsia"/>
        </w:rPr>
        <w:t>《公司法》第二十七条规定：“股东可以用货币出资，也可以用实物、知识产权、土地使用权等可以用货币估价并可以依法转让的非货币财产作价出资；但是，法律、行政法规规定不得作为出资的财产除外。对作为出资的非货币财产应当评估作价，核实财产，不得高估或者低估作价。法律、行政法规对评估作价有规定的，从其规定。”</w:t>
      </w:r>
    </w:p>
    <w:p w:rsidR="00CF0C9F" w:rsidRPr="00BE19BD" w:rsidRDefault="00CF0C9F" w:rsidP="00BE19BD">
      <w:pPr>
        <w:spacing w:beforeLines="100" w:before="312" w:afterLines="100" w:after="312"/>
        <w:ind w:firstLineChars="201" w:firstLine="484"/>
        <w:rPr>
          <w:b/>
          <w:sz w:val="24"/>
          <w:szCs w:val="24"/>
        </w:rPr>
      </w:pPr>
      <w:r w:rsidRPr="00BE19BD">
        <w:rPr>
          <w:rFonts w:hint="eastAsia"/>
          <w:b/>
          <w:sz w:val="24"/>
          <w:szCs w:val="24"/>
        </w:rPr>
        <w:t>三、案例分析</w:t>
      </w:r>
    </w:p>
    <w:p w:rsidR="00CF0C9F" w:rsidRDefault="00CF0C9F" w:rsidP="00CF0C9F">
      <w:pPr>
        <w:widowControl/>
        <w:spacing w:beforeLines="50" w:before="156" w:afterLines="50" w:after="156" w:line="276" w:lineRule="auto"/>
        <w:ind w:firstLineChars="177" w:firstLine="372"/>
        <w:jc w:val="left"/>
      </w:pPr>
      <w:r>
        <w:rPr>
          <w:rFonts w:hint="eastAsia"/>
        </w:rPr>
        <w:t>本案例中</w:t>
      </w:r>
      <w:r>
        <w:rPr>
          <w:rFonts w:hint="eastAsia"/>
        </w:rPr>
        <w:t>A</w:t>
      </w:r>
      <w:r>
        <w:rPr>
          <w:rFonts w:hint="eastAsia"/>
        </w:rPr>
        <w:t>公司以货币资金和房产方式对</w:t>
      </w:r>
      <w:r>
        <w:rPr>
          <w:rFonts w:hint="eastAsia"/>
        </w:rPr>
        <w:t>B</w:t>
      </w:r>
      <w:r>
        <w:rPr>
          <w:rFonts w:hint="eastAsia"/>
        </w:rPr>
        <w:t>公司进行增资并购，取得了</w:t>
      </w:r>
      <w:r>
        <w:rPr>
          <w:rFonts w:hint="eastAsia"/>
        </w:rPr>
        <w:t>B</w:t>
      </w:r>
      <w:r>
        <w:rPr>
          <w:rFonts w:hint="eastAsia"/>
        </w:rPr>
        <w:t>公司</w:t>
      </w:r>
      <w:r>
        <w:rPr>
          <w:rFonts w:hint="eastAsia"/>
        </w:rPr>
        <w:t>58.68%</w:t>
      </w:r>
      <w:r>
        <w:rPr>
          <w:rFonts w:hint="eastAsia"/>
        </w:rPr>
        <w:t>的股权，属于非同一控制下企业合并。根据《企业会计准则第</w:t>
      </w:r>
      <w:r>
        <w:rPr>
          <w:rFonts w:hint="eastAsia"/>
        </w:rPr>
        <w:t>20</w:t>
      </w:r>
      <w:r>
        <w:rPr>
          <w:rFonts w:hint="eastAsia"/>
        </w:rPr>
        <w:t>号一企业合并》第十二条的规定，购买日</w:t>
      </w:r>
      <w:r>
        <w:rPr>
          <w:rFonts w:hint="eastAsia"/>
        </w:rPr>
        <w:t>A</w:t>
      </w:r>
      <w:r>
        <w:rPr>
          <w:rFonts w:hint="eastAsia"/>
        </w:rPr>
        <w:t>公司在其个别报表上作为合并对价付出的房产应当按照公允价值计量，并按照处置固定资产进行会计处理，房产的公允价值与账面价值的差额确认为当期营业外收人。</w:t>
      </w:r>
      <w:r>
        <w:rPr>
          <w:rFonts w:hint="eastAsia"/>
        </w:rPr>
        <w:t>B</w:t>
      </w:r>
      <w:r>
        <w:rPr>
          <w:rFonts w:hint="eastAsia"/>
        </w:rPr>
        <w:t>公司个别报表则按照股东以货币性资产和非货币性资产增资进行会计处理，并根据《企业会计准则第</w:t>
      </w:r>
      <w:r>
        <w:rPr>
          <w:rFonts w:hint="eastAsia"/>
        </w:rPr>
        <w:t>4</w:t>
      </w:r>
      <w:r>
        <w:rPr>
          <w:rFonts w:hint="eastAsia"/>
        </w:rPr>
        <w:t>号——固定资产》及《公司法》相关规定，按照投资者</w:t>
      </w:r>
      <w:r w:rsidR="0010558C">
        <w:rPr>
          <w:rFonts w:hint="eastAsia"/>
        </w:rPr>
        <w:t>投入</w:t>
      </w:r>
      <w:r>
        <w:rPr>
          <w:rFonts w:hint="eastAsia"/>
        </w:rPr>
        <w:t>固定资产的成本作为初始计量，本案例中</w:t>
      </w:r>
      <w:r>
        <w:rPr>
          <w:rFonts w:hint="eastAsia"/>
        </w:rPr>
        <w:t>B</w:t>
      </w:r>
      <w:r>
        <w:rPr>
          <w:rFonts w:hint="eastAsia"/>
        </w:rPr>
        <w:t>公司房产的初始计量金额应为</w:t>
      </w:r>
      <w:r>
        <w:rPr>
          <w:rFonts w:hint="eastAsia"/>
        </w:rPr>
        <w:t>A</w:t>
      </w:r>
      <w:r>
        <w:rPr>
          <w:rFonts w:hint="eastAsia"/>
        </w:rPr>
        <w:t>公司与</w:t>
      </w:r>
      <w:r>
        <w:rPr>
          <w:rFonts w:hint="eastAsia"/>
        </w:rPr>
        <w:t>B</w:t>
      </w:r>
      <w:r>
        <w:rPr>
          <w:rFonts w:hint="eastAsia"/>
        </w:rPr>
        <w:t>公司合同约定价值（即房产的评估值）计量。</w:t>
      </w:r>
    </w:p>
    <w:p w:rsidR="00CF0C9F" w:rsidRDefault="00CF0C9F" w:rsidP="00CF0C9F">
      <w:pPr>
        <w:widowControl/>
        <w:spacing w:beforeLines="50" w:before="156" w:afterLines="50" w:after="156" w:line="276" w:lineRule="auto"/>
        <w:ind w:firstLineChars="177" w:firstLine="372"/>
        <w:jc w:val="left"/>
      </w:pPr>
      <w:r>
        <w:rPr>
          <w:rFonts w:hint="eastAsia"/>
        </w:rPr>
        <w:t>在购买日编制合并财务报表时，</w:t>
      </w:r>
      <w:r>
        <w:rPr>
          <w:rFonts w:hint="eastAsia"/>
        </w:rPr>
        <w:t>A</w:t>
      </w:r>
      <w:r>
        <w:rPr>
          <w:rFonts w:hint="eastAsia"/>
        </w:rPr>
        <w:t>公司应参照《企业会计准则讲解</w:t>
      </w:r>
      <w:r w:rsidR="005173C9">
        <w:rPr>
          <w:rFonts w:hint="eastAsia"/>
        </w:rPr>
        <w:t>（</w:t>
      </w:r>
      <w:r>
        <w:rPr>
          <w:rFonts w:hint="eastAsia"/>
        </w:rPr>
        <w:t>2010</w:t>
      </w:r>
      <w:r w:rsidR="00030200">
        <w:rPr>
          <w:rFonts w:hint="eastAsia"/>
        </w:rPr>
        <w:t>）</w:t>
      </w:r>
      <w:r w:rsidR="00AB16AA">
        <w:rPr>
          <w:rFonts w:hint="eastAsia"/>
        </w:rPr>
        <w:t>》</w:t>
      </w:r>
      <w:r>
        <w:rPr>
          <w:rFonts w:hint="eastAsia"/>
        </w:rPr>
        <w:t>中以非货币性资产出资设立子公司的规定进行处理，“企业以非货币性资产出资设立子公司或对子公司增资，在编制合并财务报表时，需要将该非货币资产调整恢复至原账面价值，并在此基础上持续编制合并财务报表”。从合并主体来看，</w:t>
      </w:r>
      <w:r>
        <w:rPr>
          <w:rFonts w:hint="eastAsia"/>
        </w:rPr>
        <w:t>A</w:t>
      </w:r>
      <w:r>
        <w:rPr>
          <w:rFonts w:hint="eastAsia"/>
        </w:rPr>
        <w:t>公司该房产只是在集团内资产的流转，并未对集团外第三方出售，因此在合并财务报表中房产应以</w:t>
      </w:r>
      <w:r>
        <w:rPr>
          <w:rFonts w:hint="eastAsia"/>
        </w:rPr>
        <w:t>A</w:t>
      </w:r>
      <w:r>
        <w:rPr>
          <w:rFonts w:hint="eastAsia"/>
        </w:rPr>
        <w:t>公司原账面价值反映，不存在处置收益，即抵销房产评估增值的影响，同时抵销房产增值收益。而《企业会计准则第</w:t>
      </w:r>
      <w:r>
        <w:rPr>
          <w:rFonts w:hint="eastAsia"/>
        </w:rPr>
        <w:t>20</w:t>
      </w:r>
      <w:r>
        <w:rPr>
          <w:rFonts w:hint="eastAsia"/>
        </w:rPr>
        <w:lastRenderedPageBreak/>
        <w:t>号——企业合并》第十七条规定：“企业合并形成母子公司关系的，母公司应当编制购买日的合并资产负债表，因企业合并取得的被购买方各项可辨认资产、负债及或有负债应当以公允价值列示。”那么</w:t>
      </w:r>
      <w:r>
        <w:rPr>
          <w:rFonts w:hint="eastAsia"/>
        </w:rPr>
        <w:t>A</w:t>
      </w:r>
      <w:r>
        <w:rPr>
          <w:rFonts w:hint="eastAsia"/>
        </w:rPr>
        <w:t>公司合并财务报表中房产以原值反映是否与《企业会计准则第</w:t>
      </w:r>
      <w:r>
        <w:rPr>
          <w:rFonts w:hint="eastAsia"/>
        </w:rPr>
        <w:t>20</w:t>
      </w:r>
      <w:r>
        <w:rPr>
          <w:rFonts w:hint="eastAsia"/>
        </w:rPr>
        <w:t>号——企业合并》第十七条的规定相矛盾？我们认为并不矛盾，因为该房产属于</w:t>
      </w:r>
      <w:r>
        <w:rPr>
          <w:rFonts w:hint="eastAsia"/>
        </w:rPr>
        <w:t>A</w:t>
      </w:r>
      <w:r>
        <w:rPr>
          <w:rFonts w:hint="eastAsia"/>
        </w:rPr>
        <w:t>公司合并支付的对价而不属于</w:t>
      </w:r>
      <w:r>
        <w:rPr>
          <w:rFonts w:hint="eastAsia"/>
        </w:rPr>
        <w:t>A</w:t>
      </w:r>
      <w:r>
        <w:rPr>
          <w:rFonts w:hint="eastAsia"/>
        </w:rPr>
        <w:t>公司合并取得的被购买方</w:t>
      </w:r>
      <w:r>
        <w:rPr>
          <w:rFonts w:hint="eastAsia"/>
        </w:rPr>
        <w:t>B</w:t>
      </w:r>
      <w:r>
        <w:rPr>
          <w:rFonts w:hint="eastAsia"/>
        </w:rPr>
        <w:t>公司的可辨认资产，在合并报表中无须按公允价值列示。</w:t>
      </w:r>
    </w:p>
    <w:p w:rsidR="006E5128" w:rsidRDefault="00CF0C9F" w:rsidP="00CF0C9F">
      <w:pPr>
        <w:widowControl/>
        <w:spacing w:beforeLines="50" w:before="156" w:afterLines="50" w:after="156" w:line="276" w:lineRule="auto"/>
        <w:ind w:firstLineChars="177" w:firstLine="372"/>
        <w:jc w:val="left"/>
      </w:pPr>
      <w:r>
        <w:rPr>
          <w:rFonts w:hint="eastAsia"/>
        </w:rPr>
        <w:t>综上所述，本案例中</w:t>
      </w:r>
      <w:r>
        <w:t>A</w:t>
      </w:r>
      <w:r>
        <w:rPr>
          <w:rFonts w:hint="eastAsia"/>
        </w:rPr>
        <w:t>公司、</w:t>
      </w:r>
      <w:r>
        <w:t>B</w:t>
      </w:r>
      <w:r>
        <w:rPr>
          <w:rFonts w:hint="eastAsia"/>
        </w:rPr>
        <w:t>公司个别报表的处理是合理的，但</w:t>
      </w:r>
      <w:r>
        <w:t>A</w:t>
      </w:r>
      <w:r>
        <w:rPr>
          <w:rFonts w:hint="eastAsia"/>
        </w:rPr>
        <w:t>公司在合并报表中应对房产增值产生的收益和房产评估增值部分进行抵销。</w:t>
      </w:r>
      <w:r>
        <w:t> </w:t>
      </w:r>
    </w:p>
    <w:p w:rsidR="009D0405" w:rsidRDefault="009D0405" w:rsidP="009D0405">
      <w:pPr>
        <w:pStyle w:val="3"/>
      </w:pPr>
      <w:bookmarkStart w:id="123" w:name="_Toc512209499"/>
      <w:r>
        <w:rPr>
          <w:rFonts w:hint="eastAsia"/>
        </w:rPr>
        <w:t>案例</w:t>
      </w:r>
      <w:r>
        <w:rPr>
          <w:rFonts w:hint="eastAsia"/>
        </w:rPr>
        <w:t>12-18</w:t>
      </w:r>
      <w:r>
        <w:rPr>
          <w:rFonts w:hint="eastAsia"/>
        </w:rPr>
        <w:t>同一控制下吸收合并比较报表的编制问题</w:t>
      </w:r>
      <w:bookmarkEnd w:id="123"/>
    </w:p>
    <w:p w:rsidR="009D0405" w:rsidRPr="009D0405" w:rsidRDefault="009D0405" w:rsidP="009D0405">
      <w:pPr>
        <w:spacing w:beforeLines="100" w:before="312" w:afterLines="100" w:after="312"/>
        <w:ind w:firstLineChars="201" w:firstLine="484"/>
        <w:rPr>
          <w:b/>
          <w:sz w:val="24"/>
          <w:szCs w:val="24"/>
        </w:rPr>
      </w:pPr>
      <w:r w:rsidRPr="009D0405">
        <w:rPr>
          <w:rFonts w:hint="eastAsia"/>
          <w:b/>
          <w:sz w:val="24"/>
          <w:szCs w:val="24"/>
        </w:rPr>
        <w:t>一、案例背景</w:t>
      </w:r>
    </w:p>
    <w:p w:rsidR="009D0405" w:rsidRDefault="009D0405" w:rsidP="009D0405">
      <w:pPr>
        <w:widowControl/>
        <w:spacing w:beforeLines="50" w:before="156" w:afterLines="50" w:after="156" w:line="276" w:lineRule="auto"/>
        <w:ind w:firstLineChars="177" w:firstLine="372"/>
        <w:jc w:val="left"/>
      </w:pPr>
      <w:r>
        <w:rPr>
          <w:rFonts w:hint="eastAsia"/>
        </w:rPr>
        <w:t>D</w:t>
      </w:r>
      <w:r>
        <w:rPr>
          <w:rFonts w:hint="eastAsia"/>
        </w:rPr>
        <w:t>公司无任何子公司，仅编制个别财务报表，</w:t>
      </w:r>
      <w:r>
        <w:rPr>
          <w:rFonts w:hint="eastAsia"/>
        </w:rPr>
        <w:t>2x15</w:t>
      </w:r>
      <w:r>
        <w:rPr>
          <w:rFonts w:hint="eastAsia"/>
        </w:rPr>
        <w:t>年</w:t>
      </w:r>
      <w:r>
        <w:rPr>
          <w:rFonts w:hint="eastAsia"/>
        </w:rPr>
        <w:t>7</w:t>
      </w:r>
      <w:r>
        <w:rPr>
          <w:rFonts w:hint="eastAsia"/>
        </w:rPr>
        <w:t>月同一控制下吸收合并丁公司，期末编制财务报表时，吸收合并的丁公司占合并后主体的比重较大。</w:t>
      </w:r>
    </w:p>
    <w:p w:rsidR="009D0405" w:rsidRPr="009B4DFB" w:rsidRDefault="009D0405" w:rsidP="009B4DFB">
      <w:pPr>
        <w:widowControl/>
        <w:spacing w:beforeLines="50" w:before="156" w:afterLines="50" w:after="156" w:line="276" w:lineRule="auto"/>
        <w:ind w:firstLineChars="177" w:firstLine="373"/>
        <w:jc w:val="left"/>
        <w:rPr>
          <w:b/>
        </w:rPr>
      </w:pPr>
      <w:r w:rsidRPr="009B4DFB">
        <w:rPr>
          <w:rFonts w:hint="eastAsia"/>
          <w:b/>
        </w:rPr>
        <w:t>问题：</w:t>
      </w:r>
      <w:r w:rsidRPr="009B4DFB">
        <w:rPr>
          <w:rFonts w:hint="eastAsia"/>
          <w:b/>
        </w:rPr>
        <w:t>D</w:t>
      </w:r>
      <w:r w:rsidRPr="009B4DFB">
        <w:rPr>
          <w:rFonts w:hint="eastAsia"/>
          <w:b/>
        </w:rPr>
        <w:t>公司无需编制合并报表，是否需要追溯个别报表的比较报表数据？</w:t>
      </w:r>
    </w:p>
    <w:p w:rsidR="001A225E" w:rsidRPr="009D0405" w:rsidRDefault="001A225E" w:rsidP="001A225E">
      <w:pPr>
        <w:spacing w:beforeLines="100" w:before="312" w:afterLines="100" w:after="312"/>
        <w:ind w:firstLineChars="201" w:firstLine="484"/>
        <w:rPr>
          <w:b/>
          <w:sz w:val="24"/>
          <w:szCs w:val="24"/>
        </w:rPr>
      </w:pPr>
      <w:r>
        <w:rPr>
          <w:rFonts w:hint="eastAsia"/>
          <w:b/>
          <w:sz w:val="24"/>
          <w:szCs w:val="24"/>
        </w:rPr>
        <w:t>二</w:t>
      </w:r>
      <w:r w:rsidRPr="009D0405">
        <w:rPr>
          <w:rFonts w:hint="eastAsia"/>
          <w:b/>
          <w:sz w:val="24"/>
          <w:szCs w:val="24"/>
        </w:rPr>
        <w:t>、</w:t>
      </w:r>
      <w:r>
        <w:rPr>
          <w:rFonts w:hint="eastAsia"/>
          <w:b/>
          <w:sz w:val="24"/>
          <w:szCs w:val="24"/>
        </w:rPr>
        <w:t>会计准则相关规定</w:t>
      </w:r>
    </w:p>
    <w:p w:rsidR="009D0405" w:rsidRDefault="009D0405" w:rsidP="009D0405">
      <w:pPr>
        <w:widowControl/>
        <w:spacing w:beforeLines="50" w:before="156" w:afterLines="50" w:after="156" w:line="276" w:lineRule="auto"/>
        <w:ind w:firstLineChars="177" w:firstLine="372"/>
        <w:jc w:val="left"/>
      </w:pPr>
      <w:r>
        <w:rPr>
          <w:rFonts w:hint="eastAsia"/>
        </w:rPr>
        <w:t>《企业会计准则讲解（</w:t>
      </w:r>
      <w:r>
        <w:rPr>
          <w:rFonts w:hint="eastAsia"/>
        </w:rPr>
        <w:t>2010</w:t>
      </w:r>
      <w:r w:rsidR="006E1656">
        <w:rPr>
          <w:rFonts w:hint="eastAsia"/>
        </w:rPr>
        <w:t>）</w:t>
      </w:r>
      <w:r>
        <w:rPr>
          <w:rFonts w:hint="eastAsia"/>
        </w:rPr>
        <w:t>》第二十一章中指出：“同一控制下的吸收合并中，合并方在合并当期期末比较报表的编制应区别不同的情况，如果合并方在合并当期期末，仅需要编制个别财务报表、不需要编制合并财务报表的，合并方在编制前期比较报表时，无须对以前期间</w:t>
      </w:r>
      <w:r w:rsidR="00922AD2">
        <w:rPr>
          <w:rFonts w:hint="eastAsia"/>
        </w:rPr>
        <w:t>已经</w:t>
      </w:r>
      <w:r>
        <w:rPr>
          <w:rFonts w:hint="eastAsia"/>
        </w:rPr>
        <w:t>编制的比较报表进行调整；如果合并方在合并当期期末需要编制合并财务报表的，在编制前期比较合并财务报表时，应将吸收合并取得的被合并方前期有关财务状况、经营成果及现金流量等并入合并方前期合并财务报表。前期比较报表的具体编制原则比照同一控制下控股合并比较报表的编制。”</w:t>
      </w:r>
    </w:p>
    <w:p w:rsidR="009D0405" w:rsidRPr="00682C7D" w:rsidRDefault="009D0405" w:rsidP="00682C7D">
      <w:pPr>
        <w:spacing w:beforeLines="100" w:before="312" w:afterLines="100" w:after="312"/>
        <w:ind w:firstLineChars="201" w:firstLine="484"/>
        <w:rPr>
          <w:b/>
          <w:sz w:val="24"/>
          <w:szCs w:val="24"/>
        </w:rPr>
      </w:pPr>
      <w:r w:rsidRPr="00682C7D">
        <w:rPr>
          <w:rFonts w:hint="eastAsia"/>
          <w:b/>
          <w:sz w:val="24"/>
          <w:szCs w:val="24"/>
        </w:rPr>
        <w:t>三、案例解析</w:t>
      </w:r>
    </w:p>
    <w:p w:rsidR="009D0405" w:rsidRDefault="009D0405" w:rsidP="009D0405">
      <w:pPr>
        <w:widowControl/>
        <w:spacing w:beforeLines="50" w:before="156" w:afterLines="50" w:after="156" w:line="276" w:lineRule="auto"/>
        <w:ind w:firstLineChars="177" w:firstLine="372"/>
        <w:jc w:val="left"/>
      </w:pPr>
      <w:r>
        <w:rPr>
          <w:rFonts w:hint="eastAsia"/>
        </w:rPr>
        <w:t>根据《企业会计准则讲解（</w:t>
      </w:r>
      <w:r>
        <w:rPr>
          <w:rFonts w:hint="eastAsia"/>
        </w:rPr>
        <w:t>2010</w:t>
      </w:r>
      <w:r w:rsidR="006E1656">
        <w:rPr>
          <w:rFonts w:hint="eastAsia"/>
        </w:rPr>
        <w:t>）</w:t>
      </w:r>
      <w:r>
        <w:rPr>
          <w:rFonts w:hint="eastAsia"/>
        </w:rPr>
        <w:t>》第二十一章的指引，如果合并方在吸收合并当期期末，不存在被其控制的子公司，仅需要编制个别财务报表、不需要编制合并财务报表的情况下，合并方在编制前期比较报表时，无须对以前期间已经编制的比较报表进行调整，即因同一控制下吸收合并确认了合并中取得的被合并方的资产和负债后，不应当因该项同一控制下吸收合并追溯调整前期个别报表。</w:t>
      </w:r>
    </w:p>
    <w:p w:rsidR="003523BA" w:rsidRDefault="009D0405" w:rsidP="009D0405">
      <w:pPr>
        <w:widowControl/>
        <w:spacing w:beforeLines="50" w:before="156" w:afterLines="50" w:after="156" w:line="276" w:lineRule="auto"/>
        <w:ind w:firstLineChars="177" w:firstLine="372"/>
        <w:jc w:val="left"/>
      </w:pPr>
      <w:r>
        <w:rPr>
          <w:rFonts w:hint="eastAsia"/>
        </w:rPr>
        <w:t>与同一控制下控股合并不同的是，虽然控股合并的情况下，合并方也不追溯调整个别报表，但必须追溯调整合并报表。因此，在吸收合并的情况下合并方在该项合并前后的财务信息不完全可比。考虑到吸收合并交易在目前的会计准则和上市公司信息披露规定下并未做出</w:t>
      </w:r>
      <w:r>
        <w:rPr>
          <w:rFonts w:hint="eastAsia"/>
        </w:rPr>
        <w:lastRenderedPageBreak/>
        <w:t>相应的披露规定，如果交易前后对财务报表影响较大将影响投资者理解财务报表，建议在附注中披露被合并公司的前期财务信息。</w:t>
      </w:r>
    </w:p>
    <w:p w:rsidR="003523BA" w:rsidRDefault="003523BA" w:rsidP="00CF0C9F">
      <w:pPr>
        <w:widowControl/>
        <w:spacing w:beforeLines="50" w:before="156" w:afterLines="50" w:after="156" w:line="276" w:lineRule="auto"/>
        <w:ind w:firstLineChars="177" w:firstLine="372"/>
        <w:jc w:val="left"/>
      </w:pPr>
    </w:p>
    <w:p w:rsidR="003523BA" w:rsidRDefault="003523BA" w:rsidP="00CF0C9F">
      <w:pPr>
        <w:widowControl/>
        <w:spacing w:beforeLines="50" w:before="156" w:afterLines="50" w:after="156" w:line="276" w:lineRule="auto"/>
        <w:ind w:firstLineChars="177" w:firstLine="372"/>
        <w:jc w:val="left"/>
      </w:pPr>
    </w:p>
    <w:p w:rsidR="00C90D5A" w:rsidRDefault="006E5128">
      <w:pPr>
        <w:widowControl/>
        <w:jc w:val="left"/>
        <w:sectPr w:rsidR="00C90D5A">
          <w:headerReference w:type="default" r:id="rId54"/>
          <w:pgSz w:w="11906" w:h="16838"/>
          <w:pgMar w:top="1440" w:right="1800" w:bottom="1440" w:left="1800" w:header="851" w:footer="992" w:gutter="0"/>
          <w:cols w:space="425"/>
          <w:docGrid w:type="lines" w:linePitch="312"/>
        </w:sectPr>
      </w:pPr>
      <w:r>
        <w:br w:type="page"/>
      </w:r>
    </w:p>
    <w:p w:rsidR="006E5128" w:rsidRDefault="006E5128">
      <w:pPr>
        <w:widowControl/>
        <w:jc w:val="left"/>
      </w:pPr>
    </w:p>
    <w:p w:rsidR="006E5128" w:rsidRPr="006E5128" w:rsidRDefault="006E5128" w:rsidP="006E5128">
      <w:pPr>
        <w:pStyle w:val="2"/>
        <w:jc w:val="center"/>
        <w:rPr>
          <w:sz w:val="44"/>
          <w:szCs w:val="44"/>
        </w:rPr>
      </w:pPr>
      <w:bookmarkStart w:id="124" w:name="_Toc512209500"/>
      <w:r w:rsidRPr="006E5128">
        <w:rPr>
          <w:rFonts w:hint="eastAsia"/>
          <w:sz w:val="44"/>
          <w:szCs w:val="44"/>
        </w:rPr>
        <w:t>第十三章其他</w:t>
      </w:r>
      <w:bookmarkEnd w:id="124"/>
    </w:p>
    <w:p w:rsidR="00CF0C9F" w:rsidRDefault="00CF0C9F" w:rsidP="00F57BCE">
      <w:pPr>
        <w:pStyle w:val="3"/>
      </w:pPr>
      <w:bookmarkStart w:id="125" w:name="_Toc512209501"/>
      <w:r>
        <w:rPr>
          <w:rFonts w:hint="eastAsia"/>
        </w:rPr>
        <w:t>案例</w:t>
      </w:r>
      <w:r>
        <w:rPr>
          <w:rFonts w:hint="eastAsia"/>
        </w:rPr>
        <w:t>13-01</w:t>
      </w:r>
      <w:r>
        <w:rPr>
          <w:rFonts w:hint="eastAsia"/>
        </w:rPr>
        <w:t>区分资本化支出与费用化支出</w:t>
      </w:r>
      <w:bookmarkEnd w:id="125"/>
    </w:p>
    <w:p w:rsidR="00CF0C9F" w:rsidRDefault="00CF0C9F" w:rsidP="00CF0C9F">
      <w:pPr>
        <w:widowControl/>
        <w:spacing w:beforeLines="50" w:before="156" w:afterLines="50" w:after="156" w:line="276" w:lineRule="auto"/>
        <w:ind w:firstLineChars="177" w:firstLine="372"/>
        <w:jc w:val="left"/>
      </w:pPr>
      <w:r>
        <w:rPr>
          <w:rFonts w:hint="eastAsia"/>
        </w:rPr>
        <w:t>2006</w:t>
      </w:r>
      <w:r>
        <w:rPr>
          <w:rFonts w:hint="eastAsia"/>
        </w:rPr>
        <w:t>年</w:t>
      </w:r>
      <w:r>
        <w:rPr>
          <w:rFonts w:hint="eastAsia"/>
        </w:rPr>
        <w:t>4</w:t>
      </w:r>
      <w:r>
        <w:rPr>
          <w:rFonts w:hint="eastAsia"/>
        </w:rPr>
        <w:t>月，国务院办公厅转发了财政部等部门《关于推动中国动漫产业发展的若干意见》，提出了推动中国动漫产业发展的一系列政策措施。许多企业据此调整了发展战略和计划。一些上市公司也涉足动漫产业。有的公司主要通过动漫作品的创意、制作、出版和销售来赚取利润；有的公司制作动漫作品主要是为了推广和宣传公司的实体产品；也有的公司在完成动漫作品的制作和版权销售后继续专注于该动漫作品的衍生产品开发和销售（如服装、玩具、文具）。在动漫作品的创意和制作过程中所发生的支出，应当作为营销费用</w:t>
      </w:r>
      <w:r w:rsidR="007030F8">
        <w:rPr>
          <w:rFonts w:hint="eastAsia"/>
        </w:rPr>
        <w:t>计入</w:t>
      </w:r>
      <w:r>
        <w:rPr>
          <w:rFonts w:hint="eastAsia"/>
        </w:rPr>
        <w:t>当期损益还是应当资本化计入动漫作品的成本，是近几年引起争议的话题。</w:t>
      </w:r>
    </w:p>
    <w:p w:rsidR="00CF0C9F" w:rsidRPr="00BE19BD" w:rsidRDefault="00CF0C9F" w:rsidP="00BE19BD">
      <w:pPr>
        <w:spacing w:beforeLines="100" w:before="312" w:afterLines="100" w:after="312"/>
        <w:ind w:firstLineChars="201" w:firstLine="484"/>
        <w:rPr>
          <w:b/>
          <w:sz w:val="24"/>
          <w:szCs w:val="24"/>
        </w:rPr>
      </w:pPr>
      <w:r w:rsidRPr="00BE19BD">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公司为上市公司，以生产销售玩具为主营业务。为促进玩具销售，</w:t>
      </w:r>
      <w:r>
        <w:rPr>
          <w:rFonts w:hint="eastAsia"/>
        </w:rPr>
        <w:t>A</w:t>
      </w:r>
      <w:r>
        <w:rPr>
          <w:rFonts w:hint="eastAsia"/>
        </w:rPr>
        <w:t>公司投资拍摄动漫影视作品。在获得《国产电视动画片发行许可证》，并在省版权局进行版权登记拥有版权之后，</w:t>
      </w:r>
      <w:r>
        <w:rPr>
          <w:rFonts w:hint="eastAsia"/>
        </w:rPr>
        <w:t>A</w:t>
      </w:r>
      <w:r>
        <w:rPr>
          <w:rFonts w:hint="eastAsia"/>
        </w:rPr>
        <w:t>公司将影视作品制作支出确认为存货；将为播放影视作品支付给电视台的播出、广告等费用</w:t>
      </w:r>
      <w:r w:rsidR="007030F8">
        <w:rPr>
          <w:rFonts w:hint="eastAsia"/>
        </w:rPr>
        <w:t>计入</w:t>
      </w:r>
      <w:r>
        <w:rPr>
          <w:rFonts w:hint="eastAsia"/>
        </w:rPr>
        <w:t>当期销售费用；销售动漫玩具产品时，每月按动漫玩具实现的销售收人占预计总销量收人（动漫玩具未来</w:t>
      </w:r>
      <w:r>
        <w:rPr>
          <w:rFonts w:hint="eastAsia"/>
        </w:rPr>
        <w:t>3</w:t>
      </w:r>
      <w:r>
        <w:rPr>
          <w:rFonts w:hint="eastAsia"/>
        </w:rPr>
        <w:t>年预计收人）的比例对影视剧投资支出金额进行摊销，确认为营业成本。</w:t>
      </w:r>
    </w:p>
    <w:p w:rsidR="00CF0C9F" w:rsidRPr="00C43861" w:rsidRDefault="00CF0C9F" w:rsidP="00C43861">
      <w:pPr>
        <w:widowControl/>
        <w:spacing w:beforeLines="50" w:before="156" w:afterLines="50" w:after="156" w:line="276" w:lineRule="auto"/>
        <w:ind w:firstLineChars="177" w:firstLine="373"/>
        <w:jc w:val="left"/>
        <w:rPr>
          <w:b/>
        </w:rPr>
      </w:pPr>
      <w:r w:rsidRPr="00C43861">
        <w:rPr>
          <w:rFonts w:hint="eastAsia"/>
          <w:b/>
        </w:rPr>
        <w:t>问题：</w:t>
      </w:r>
      <w:r w:rsidRPr="00C43861">
        <w:rPr>
          <w:b/>
        </w:rPr>
        <w:t>A</w:t>
      </w:r>
      <w:r w:rsidRPr="00C43861">
        <w:rPr>
          <w:rFonts w:hint="eastAsia"/>
          <w:b/>
        </w:rPr>
        <w:t>公司的上述会计处理是否正确？</w:t>
      </w:r>
      <w:r w:rsidRPr="00C43861">
        <w:rPr>
          <w:b/>
        </w:rPr>
        <w:t> </w:t>
      </w:r>
    </w:p>
    <w:p w:rsidR="00CF0C9F" w:rsidRPr="00BE19BD" w:rsidRDefault="00CF0C9F" w:rsidP="00BE19BD">
      <w:pPr>
        <w:spacing w:beforeLines="100" w:before="312" w:afterLines="100" w:after="312"/>
        <w:ind w:firstLineChars="201" w:firstLine="484"/>
        <w:rPr>
          <w:b/>
          <w:sz w:val="24"/>
          <w:szCs w:val="24"/>
        </w:rPr>
      </w:pPr>
      <w:r w:rsidRPr="00BE19BD">
        <w:rPr>
          <w:rFonts w:hint="eastAsia"/>
          <w:b/>
          <w:sz w:val="24"/>
          <w:szCs w:val="24"/>
        </w:rPr>
        <w:t>二、会计准则及相关规定</w:t>
      </w:r>
    </w:p>
    <w:p w:rsidR="00CF0C9F" w:rsidRDefault="00CF0C9F" w:rsidP="00CF0C9F">
      <w:pPr>
        <w:widowControl/>
        <w:spacing w:beforeLines="50" w:before="156" w:afterLines="50" w:after="156" w:line="276" w:lineRule="auto"/>
        <w:ind w:firstLineChars="177" w:firstLine="372"/>
        <w:jc w:val="left"/>
      </w:pPr>
      <w:r>
        <w:rPr>
          <w:rFonts w:hint="eastAsia"/>
        </w:rPr>
        <w:t>《企业会计准则讲解（</w:t>
      </w:r>
      <w:r>
        <w:rPr>
          <w:rFonts w:hint="eastAsia"/>
        </w:rPr>
        <w:t>2010</w:t>
      </w:r>
      <w:r w:rsidR="00030200">
        <w:rPr>
          <w:rFonts w:hint="eastAsia"/>
        </w:rPr>
        <w:t>）</w:t>
      </w:r>
      <w:r>
        <w:rPr>
          <w:rFonts w:hint="eastAsia"/>
        </w:rPr>
        <w:t>》对于企业发生的广告营销相关费用的会计处理作出了明确规定，企业采购用于广告营销活动的特定商品，向客户预付货款未取得商品时，应作为预付账款进行会计处理，待取得相关商品时</w:t>
      </w:r>
      <w:r w:rsidR="007030F8">
        <w:rPr>
          <w:rFonts w:hint="eastAsia"/>
        </w:rPr>
        <w:t>计入</w:t>
      </w:r>
      <w:r>
        <w:rPr>
          <w:rFonts w:hint="eastAsia"/>
        </w:rPr>
        <w:t>当期损益（销售费用）。企业取得广告营销性质的服务比照该原则进行处理。</w:t>
      </w:r>
    </w:p>
    <w:p w:rsidR="00CF0C9F" w:rsidRDefault="00CF0C9F" w:rsidP="00CF0C9F">
      <w:pPr>
        <w:widowControl/>
        <w:spacing w:beforeLines="50" w:before="156" w:afterLines="50" w:after="156" w:line="276" w:lineRule="auto"/>
        <w:ind w:firstLineChars="177" w:firstLine="372"/>
        <w:jc w:val="left"/>
      </w:pPr>
      <w:r>
        <w:rPr>
          <w:rFonts w:hint="eastAsia"/>
        </w:rPr>
        <w:t>2011</w:t>
      </w:r>
      <w:r>
        <w:rPr>
          <w:rFonts w:hint="eastAsia"/>
        </w:rPr>
        <w:t>年</w:t>
      </w:r>
      <w:r>
        <w:rPr>
          <w:rFonts w:hint="eastAsia"/>
        </w:rPr>
        <w:t>3</w:t>
      </w:r>
      <w:r>
        <w:rPr>
          <w:rFonts w:hint="eastAsia"/>
        </w:rPr>
        <w:t>月</w:t>
      </w:r>
      <w:r>
        <w:rPr>
          <w:rFonts w:hint="eastAsia"/>
        </w:rPr>
        <w:t>3</w:t>
      </w:r>
      <w:r>
        <w:rPr>
          <w:rFonts w:hint="eastAsia"/>
        </w:rPr>
        <w:t>日，证监会发布了《上市公司执行企业会计准则监管问题解答》（</w:t>
      </w:r>
      <w:r>
        <w:rPr>
          <w:rFonts w:hint="eastAsia"/>
        </w:rPr>
        <w:t>2011</w:t>
      </w:r>
      <w:r>
        <w:rPr>
          <w:rFonts w:hint="eastAsia"/>
        </w:rPr>
        <w:t>年第</w:t>
      </w:r>
      <w:r>
        <w:rPr>
          <w:rFonts w:hint="eastAsia"/>
        </w:rPr>
        <w:t>1</w:t>
      </w:r>
      <w:r>
        <w:rPr>
          <w:rFonts w:hint="eastAsia"/>
        </w:rPr>
        <w:t>期，总第</w:t>
      </w:r>
      <w:r>
        <w:rPr>
          <w:rFonts w:hint="eastAsia"/>
        </w:rPr>
        <w:t>5</w:t>
      </w:r>
      <w:r>
        <w:rPr>
          <w:rFonts w:hint="eastAsia"/>
        </w:rPr>
        <w:t>期），针对企业发生的投资动漫影视作品的支出的会计处理作出了明确规定：公司投资动漫影视作品的支出，其会计处理应根据影视作品的制作目的和盈利模式确定。如公司投资动漫影视作品的主要目的是推广相关动漫玩具形象，促进其销售，实质上是一种广告营销手段，有关动漫影视作品的制作支出应比照广告费用支出处理；如影视作品的制作目的是为通过版权销售获取经济利益流入，且在实质上具有作为影视产品独立盈利的能力，则公司可参照《电影企业会计核算办法》（财会</w:t>
      </w:r>
      <w:r>
        <w:rPr>
          <w:rFonts w:hint="eastAsia"/>
        </w:rPr>
        <w:t>[2004]19</w:t>
      </w:r>
      <w:r>
        <w:rPr>
          <w:rFonts w:hint="eastAsia"/>
        </w:rPr>
        <w:t>号）的相关规定，对影视作品的投资支出进行资本化处理。</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上述处理原则与美国财务会计准则的相关指引基本一致。美国会计准则汇编</w:t>
      </w:r>
      <w:r>
        <w:rPr>
          <w:rFonts w:hint="eastAsia"/>
        </w:rPr>
        <w:t>ASC926</w:t>
      </w:r>
      <w:r>
        <w:rPr>
          <w:rFonts w:hint="eastAsia"/>
        </w:rPr>
        <w:t>对电影行业作出了特别指引：从事电影制作和发行的企业应将影片的制作支出</w:t>
      </w:r>
      <w:r w:rsidR="007030F8">
        <w:rPr>
          <w:rFonts w:hint="eastAsia"/>
        </w:rPr>
        <w:t>计入</w:t>
      </w:r>
      <w:r>
        <w:rPr>
          <w:rFonts w:hint="eastAsia"/>
        </w:rPr>
        <w:t>“影片成本”科目，并从影片推出之日起，将影片成本按计划收人比例法与“最终营业收人”配比，进行摊销。但是，企业必须根据其主营业务和制作影片的目的来决定</w:t>
      </w:r>
      <w:r>
        <w:rPr>
          <w:rFonts w:hint="eastAsia"/>
        </w:rPr>
        <w:t>ASC926</w:t>
      </w:r>
      <w:r>
        <w:rPr>
          <w:rFonts w:hint="eastAsia"/>
        </w:rPr>
        <w:t>是否适用。</w:t>
      </w:r>
      <w:r>
        <w:rPr>
          <w:rFonts w:hint="eastAsia"/>
        </w:rPr>
        <w:t>ASC926</w:t>
      </w:r>
      <w:r>
        <w:rPr>
          <w:rFonts w:hint="eastAsia"/>
        </w:rPr>
        <w:t>只适用于电影企业，且影片制作的目的为独立盈利。否则，相关费用应视为广告费用，按照美国会计准则汇编</w:t>
      </w:r>
      <w:r>
        <w:rPr>
          <w:rFonts w:hint="eastAsia"/>
        </w:rPr>
        <w:t>ASC720-35</w:t>
      </w:r>
      <w:r>
        <w:rPr>
          <w:rFonts w:hint="eastAsia"/>
        </w:rPr>
        <w:t>进行处理。根据</w:t>
      </w:r>
      <w:r>
        <w:rPr>
          <w:rFonts w:hint="eastAsia"/>
        </w:rPr>
        <w:t>ASC720-35</w:t>
      </w:r>
      <w:r>
        <w:rPr>
          <w:rFonts w:hint="eastAsia"/>
        </w:rPr>
        <w:t>，广告创意、剧本、演员和拍摄等费用都属于广告费用，应在广告第一次播出时计入当期损益。</w:t>
      </w:r>
    </w:p>
    <w:p w:rsidR="00CF0C9F" w:rsidRPr="00BE19BD" w:rsidRDefault="00CF0C9F" w:rsidP="00BE19BD">
      <w:pPr>
        <w:spacing w:beforeLines="100" w:before="312" w:afterLines="100" w:after="312"/>
        <w:ind w:firstLineChars="201" w:firstLine="484"/>
        <w:rPr>
          <w:b/>
          <w:sz w:val="24"/>
          <w:szCs w:val="24"/>
        </w:rPr>
      </w:pPr>
      <w:r w:rsidRPr="00BE19BD">
        <w:rPr>
          <w:rFonts w:hint="eastAsia"/>
          <w:b/>
          <w:sz w:val="24"/>
          <w:szCs w:val="24"/>
        </w:rPr>
        <w:t>三、案例解析</w:t>
      </w:r>
    </w:p>
    <w:p w:rsidR="00CF0C9F" w:rsidRDefault="00CF0C9F" w:rsidP="00CF0C9F">
      <w:pPr>
        <w:widowControl/>
        <w:spacing w:beforeLines="50" w:before="156" w:afterLines="50" w:after="156" w:line="276" w:lineRule="auto"/>
        <w:ind w:firstLineChars="177" w:firstLine="372"/>
        <w:jc w:val="left"/>
      </w:pPr>
      <w:r>
        <w:rPr>
          <w:rFonts w:hint="eastAsia"/>
        </w:rPr>
        <w:t>企业发生的支出应当资本化为一项资产（即资本化）还是应当</w:t>
      </w:r>
      <w:r w:rsidR="007030F8">
        <w:rPr>
          <w:rFonts w:hint="eastAsia"/>
        </w:rPr>
        <w:t>计入</w:t>
      </w:r>
      <w:r>
        <w:rPr>
          <w:rFonts w:hint="eastAsia"/>
        </w:rPr>
        <w:t>当期损益（即费用化），判断的依据在于该项支出是否符合资产的定义以及资产的确认条件。《企业会计准则——基本准则》中定义资产为“企业过去的交易或事项所形成的、由企业拥有或控制的、预期会给企业带来经济利益的支出”，在同时满足“与该资源有关的经济利益很可能流人企业，该资源的成本或者价值能够可靠计量的情况下”确认资产。一项支出是否符合资产的定义以及资产的确认条件不仅取决于支出的性质，也取决于交易的目的。</w:t>
      </w:r>
    </w:p>
    <w:p w:rsidR="00CF0C9F" w:rsidRDefault="00CF0C9F" w:rsidP="00CF0C9F">
      <w:pPr>
        <w:widowControl/>
        <w:spacing w:beforeLines="50" w:before="156" w:afterLines="50" w:after="156" w:line="276" w:lineRule="auto"/>
        <w:ind w:firstLineChars="177" w:firstLine="372"/>
        <w:jc w:val="left"/>
      </w:pPr>
      <w:r>
        <w:rPr>
          <w:rFonts w:hint="eastAsia"/>
        </w:rPr>
        <w:t>以企业发生的动漫影视作品投资支出为例，影视作品投资支出应根据影视作品的制作目的和盈利模式确定会计处理方式。对于从事影视作品制作的电影企业，如果其制作影视作品的目的是通过销售影视作品著作权、发行权和放映权等获取盈利，且在实质上具有作为影视产品独立盈利的能力，则其发生的影视作品制作支出将在企业销售著作权、发行权和放映权时给企业带来经济利益，符合资产的定义和确认条件，因此企业可以参考财政部《电影企业会计核算办法》（财会</w:t>
      </w:r>
      <w:r>
        <w:rPr>
          <w:rFonts w:hint="eastAsia"/>
        </w:rPr>
        <w:t>[2004]19</w:t>
      </w:r>
      <w:r>
        <w:rPr>
          <w:rFonts w:hint="eastAsia"/>
        </w:rPr>
        <w:t>号）规定，对影视作品制作支出资本化。根据《电影企业会计核算办法》，电影企业影视作品制作支出应在“生产成本”科目中进行归集，制作完成并已取得许可证作品的生产成本结转至“库存商品”科目，并在实现作品销售收人时结转为销售成本。对于一次性卖断全部著作权的影视作品，在取得卖断价款时，应将其全部实际成本一次性结转销售成本。</w:t>
      </w:r>
    </w:p>
    <w:p w:rsidR="00CF0C9F" w:rsidRDefault="00CF0C9F" w:rsidP="00CF0C9F">
      <w:pPr>
        <w:widowControl/>
        <w:spacing w:beforeLines="50" w:before="156" w:afterLines="50" w:after="156" w:line="276" w:lineRule="auto"/>
        <w:ind w:firstLineChars="177" w:firstLine="372"/>
        <w:jc w:val="left"/>
      </w:pPr>
      <w:r>
        <w:rPr>
          <w:rFonts w:hint="eastAsia"/>
        </w:rPr>
        <w:t>若其投资拍摄影视作品的目的是推销产品，促进相关产品的销售，则应视为一种营销手段，由于其未来给企业带来经济利益的可能性和金额有很大不确定性，不符合资产的确认条件，因此应当比照广告费用支出进行会计处理。根据《企业会计准则讲解（</w:t>
      </w:r>
      <w:r>
        <w:rPr>
          <w:rFonts w:hint="eastAsia"/>
        </w:rPr>
        <w:t>2010</w:t>
      </w:r>
      <w:r w:rsidR="00030200">
        <w:rPr>
          <w:rFonts w:hint="eastAsia"/>
        </w:rPr>
        <w:t>）</w:t>
      </w:r>
      <w:r>
        <w:rPr>
          <w:rFonts w:hint="eastAsia"/>
        </w:rPr>
        <w:t>》，广告费应当在发生时</w:t>
      </w:r>
      <w:r w:rsidR="007030F8">
        <w:rPr>
          <w:rFonts w:hint="eastAsia"/>
        </w:rPr>
        <w:t>计入</w:t>
      </w:r>
      <w:r>
        <w:rPr>
          <w:rFonts w:hint="eastAsia"/>
        </w:rPr>
        <w:t>当期损益。</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公司以生产销售玩具为主营业务，投资拍摄动漫影视作品的目的是为了促进动漫玩具销售，不是为了通过销售动漫影视作品著作权、发行权、放映权盈利，且</w:t>
      </w:r>
      <w:r>
        <w:rPr>
          <w:rFonts w:hint="eastAsia"/>
        </w:rPr>
        <w:t>A</w:t>
      </w:r>
      <w:r>
        <w:rPr>
          <w:rFonts w:hint="eastAsia"/>
        </w:rPr>
        <w:t>公司一直的盈利模式中不包括通过销售版权获取盈利。因此，</w:t>
      </w:r>
      <w:r>
        <w:rPr>
          <w:rFonts w:hint="eastAsia"/>
        </w:rPr>
        <w:t>A</w:t>
      </w:r>
      <w:r>
        <w:rPr>
          <w:rFonts w:hint="eastAsia"/>
        </w:rPr>
        <w:t>公司的动漫影视作品拍摄支出应比照广告费用处理。即</w:t>
      </w:r>
      <w:r>
        <w:rPr>
          <w:rFonts w:hint="eastAsia"/>
        </w:rPr>
        <w:t>A</w:t>
      </w:r>
      <w:r>
        <w:rPr>
          <w:rFonts w:hint="eastAsia"/>
        </w:rPr>
        <w:t>公司应将影视作品制作支出、为播放影视作品支付给电视台的播出和广告等费用</w:t>
      </w:r>
      <w:r w:rsidR="007030F8">
        <w:rPr>
          <w:rFonts w:hint="eastAsia"/>
        </w:rPr>
        <w:t>计入</w:t>
      </w:r>
      <w:r>
        <w:rPr>
          <w:rFonts w:hint="eastAsia"/>
        </w:rPr>
        <w:t>当期销售费用，不应将影视作品制作支出确认为存货并在之后的期间摊销。</w:t>
      </w:r>
    </w:p>
    <w:p w:rsidR="00CF0C9F" w:rsidRDefault="00CF0C9F" w:rsidP="006E5128">
      <w:pPr>
        <w:pStyle w:val="3"/>
      </w:pPr>
      <w:bookmarkStart w:id="126" w:name="_Toc512209502"/>
      <w:r>
        <w:rPr>
          <w:rFonts w:hint="eastAsia"/>
        </w:rPr>
        <w:lastRenderedPageBreak/>
        <w:t>案例</w:t>
      </w:r>
      <w:r>
        <w:rPr>
          <w:rFonts w:hint="eastAsia"/>
        </w:rPr>
        <w:t>13-02</w:t>
      </w:r>
      <w:r>
        <w:rPr>
          <w:rFonts w:hint="eastAsia"/>
        </w:rPr>
        <w:t>辞退福利的会计处理</w:t>
      </w:r>
      <w:bookmarkEnd w:id="126"/>
    </w:p>
    <w:p w:rsidR="00CF0C9F" w:rsidRPr="00BE19BD" w:rsidRDefault="00CF0C9F" w:rsidP="00BE19BD">
      <w:pPr>
        <w:spacing w:beforeLines="100" w:before="312" w:afterLines="100" w:after="312"/>
        <w:ind w:firstLineChars="201" w:firstLine="484"/>
        <w:rPr>
          <w:b/>
          <w:sz w:val="24"/>
          <w:szCs w:val="24"/>
        </w:rPr>
      </w:pPr>
      <w:r w:rsidRPr="00BE19BD">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公司由于经营环境持续低迷，近年来主营业务连续巨额亏损。</w:t>
      </w:r>
      <w:r>
        <w:rPr>
          <w:rFonts w:hint="eastAsia"/>
        </w:rPr>
        <w:t>2x11</w:t>
      </w:r>
      <w:r>
        <w:rPr>
          <w:rFonts w:hint="eastAsia"/>
        </w:rPr>
        <w:t>年</w:t>
      </w:r>
      <w:r>
        <w:rPr>
          <w:rFonts w:hint="eastAsia"/>
        </w:rPr>
        <w:t>4</w:t>
      </w:r>
      <w:r>
        <w:rPr>
          <w:rFonts w:hint="eastAsia"/>
        </w:rPr>
        <w:t>月，</w:t>
      </w:r>
      <w:r>
        <w:rPr>
          <w:rFonts w:hint="eastAsia"/>
        </w:rPr>
        <w:t>A</w:t>
      </w:r>
      <w:r>
        <w:rPr>
          <w:rFonts w:hint="eastAsia"/>
        </w:rPr>
        <w:t>公司开始研究酝酿富余人员分流安置措施。经反复研讨，</w:t>
      </w:r>
      <w:r>
        <w:rPr>
          <w:rFonts w:hint="eastAsia"/>
        </w:rPr>
        <w:t>2x11</w:t>
      </w:r>
      <w:r>
        <w:rPr>
          <w:rFonts w:hint="eastAsia"/>
        </w:rPr>
        <w:t>年制定了《减员分流工作方案》，在</w:t>
      </w:r>
      <w:r>
        <w:rPr>
          <w:rFonts w:hint="eastAsia"/>
        </w:rPr>
        <w:t>B</w:t>
      </w:r>
      <w:r>
        <w:rPr>
          <w:rFonts w:hint="eastAsia"/>
        </w:rPr>
        <w:t>分公司中拟定与</w:t>
      </w:r>
      <w:r>
        <w:rPr>
          <w:rFonts w:hint="eastAsia"/>
        </w:rPr>
        <w:t>4</w:t>
      </w:r>
      <w:r>
        <w:rPr>
          <w:rFonts w:hint="eastAsia"/>
        </w:rPr>
        <w:t>，</w:t>
      </w:r>
      <w:r>
        <w:rPr>
          <w:rFonts w:hint="eastAsia"/>
        </w:rPr>
        <w:t>000</w:t>
      </w:r>
      <w:r>
        <w:rPr>
          <w:rFonts w:hint="eastAsia"/>
        </w:rPr>
        <w:t>名员工解除劳动关系，在</w:t>
      </w:r>
      <w:r>
        <w:rPr>
          <w:rFonts w:hint="eastAsia"/>
        </w:rPr>
        <w:t>C</w:t>
      </w:r>
      <w:r>
        <w:rPr>
          <w:rFonts w:hint="eastAsia"/>
        </w:rPr>
        <w:t>分公司中拟定以员工自愿方式辞退其生产车间的员工并将最终留下的生产车间员工分流至</w:t>
      </w:r>
      <w:r>
        <w:rPr>
          <w:rFonts w:hint="eastAsia"/>
        </w:rPr>
        <w:t>A</w:t>
      </w:r>
      <w:r>
        <w:rPr>
          <w:rFonts w:hint="eastAsia"/>
        </w:rPr>
        <w:t>公司的其他生产车间，该减员分流方案亦经</w:t>
      </w:r>
      <w:r>
        <w:rPr>
          <w:rFonts w:hint="eastAsia"/>
        </w:rPr>
        <w:t>A</w:t>
      </w:r>
      <w:r>
        <w:rPr>
          <w:rFonts w:hint="eastAsia"/>
        </w:rPr>
        <w:t>公司（包括</w:t>
      </w:r>
      <w:r>
        <w:rPr>
          <w:rFonts w:hint="eastAsia"/>
        </w:rPr>
        <w:t>B</w:t>
      </w:r>
      <w:r>
        <w:rPr>
          <w:rFonts w:hint="eastAsia"/>
        </w:rPr>
        <w:t>分公司和</w:t>
      </w:r>
      <w:r>
        <w:rPr>
          <w:rFonts w:hint="eastAsia"/>
        </w:rPr>
        <w:t>C</w:t>
      </w:r>
      <w:r>
        <w:rPr>
          <w:rFonts w:hint="eastAsia"/>
        </w:rPr>
        <w:t>分公司）职工代表大会通过。</w:t>
      </w:r>
      <w:r>
        <w:rPr>
          <w:rFonts w:hint="eastAsia"/>
        </w:rPr>
        <w:t>A</w:t>
      </w:r>
      <w:r>
        <w:rPr>
          <w:rFonts w:hint="eastAsia"/>
        </w:rPr>
        <w:t>公司制定了详细的减员分流方案细则，主要内容包括：（</w:t>
      </w:r>
      <w:r>
        <w:rPr>
          <w:rFonts w:hint="eastAsia"/>
        </w:rPr>
        <w:t>1</w:t>
      </w:r>
      <w:r w:rsidR="00030200">
        <w:rPr>
          <w:rFonts w:hint="eastAsia"/>
        </w:rPr>
        <w:t>）</w:t>
      </w:r>
      <w:r>
        <w:rPr>
          <w:rFonts w:hint="eastAsia"/>
        </w:rPr>
        <w:t>在</w:t>
      </w:r>
      <w:r>
        <w:rPr>
          <w:rFonts w:hint="eastAsia"/>
        </w:rPr>
        <w:t>]</w:t>
      </w:r>
      <w:r>
        <w:rPr>
          <w:rFonts w:hint="eastAsia"/>
        </w:rPr>
        <w:t>年内完成对员工解除劳动合同并向解聘人员发放补偿款；（</w:t>
      </w:r>
      <w:r>
        <w:rPr>
          <w:rFonts w:hint="eastAsia"/>
        </w:rPr>
        <w:t>2</w:t>
      </w:r>
      <w:r w:rsidR="00030200">
        <w:rPr>
          <w:rFonts w:hint="eastAsia"/>
        </w:rPr>
        <w:t>）</w:t>
      </w:r>
      <w:r>
        <w:rPr>
          <w:rFonts w:hint="eastAsia"/>
        </w:rPr>
        <w:t>补偿款的标准为：按照当地社会平均工资标准并参考拟解聘员工服务于</w:t>
      </w:r>
      <w:r>
        <w:rPr>
          <w:rFonts w:hint="eastAsia"/>
        </w:rPr>
        <w:t>A</w:t>
      </w:r>
      <w:r>
        <w:rPr>
          <w:rFonts w:hint="eastAsia"/>
        </w:rPr>
        <w:t>公司的年限和拟解聘员工在其工作期间曾经为</w:t>
      </w:r>
      <w:r>
        <w:rPr>
          <w:rFonts w:hint="eastAsia"/>
        </w:rPr>
        <w:t>A</w:t>
      </w:r>
      <w:r>
        <w:rPr>
          <w:rFonts w:hint="eastAsia"/>
        </w:rPr>
        <w:t>公司作出的贡献按照标准系数计算，且补偿款不低于按照劳动合同法规定的最低补偿款；（</w:t>
      </w:r>
      <w:r>
        <w:rPr>
          <w:rFonts w:hint="eastAsia"/>
        </w:rPr>
        <w:t>3</w:t>
      </w:r>
      <w:r w:rsidR="00030200">
        <w:rPr>
          <w:rFonts w:hint="eastAsia"/>
        </w:rPr>
        <w:t>）</w:t>
      </w:r>
      <w:r>
        <w:rPr>
          <w:rFonts w:hint="eastAsia"/>
        </w:rPr>
        <w:t>统计拟解聘人员所在部门、职位和每个部门的人数。之后</w:t>
      </w:r>
      <w:r>
        <w:rPr>
          <w:rFonts w:hint="eastAsia"/>
        </w:rPr>
        <w:t>A</w:t>
      </w:r>
      <w:r>
        <w:rPr>
          <w:rFonts w:hint="eastAsia"/>
        </w:rPr>
        <w:t>公司将减员分流方案及方案细则在</w:t>
      </w:r>
      <w:r>
        <w:rPr>
          <w:rFonts w:hint="eastAsia"/>
        </w:rPr>
        <w:t>B</w:t>
      </w:r>
      <w:r>
        <w:rPr>
          <w:rFonts w:hint="eastAsia"/>
        </w:rPr>
        <w:t>分公司和</w:t>
      </w:r>
      <w:r>
        <w:rPr>
          <w:rFonts w:hint="eastAsia"/>
        </w:rPr>
        <w:t>C</w:t>
      </w:r>
      <w:r>
        <w:rPr>
          <w:rFonts w:hint="eastAsia"/>
        </w:rPr>
        <w:t>分公司以张贴公告等形式公示</w:t>
      </w:r>
      <w:r>
        <w:rPr>
          <w:rFonts w:hint="eastAsia"/>
        </w:rPr>
        <w:t>B</w:t>
      </w:r>
      <w:r>
        <w:rPr>
          <w:rFonts w:hint="eastAsia"/>
        </w:rPr>
        <w:t>分公司负责减员分流工作的人员和各部门领导与拟解聘员工代表就解聘问题和补偿款问题多次进行了沟通。</w:t>
      </w:r>
      <w:r>
        <w:rPr>
          <w:rFonts w:hint="eastAsia"/>
        </w:rPr>
        <w:t>C</w:t>
      </w:r>
      <w:r>
        <w:rPr>
          <w:rFonts w:hint="eastAsia"/>
        </w:rPr>
        <w:t>分公司的部分员工亦已向负责减员分流工作的人员表示接受解聘的安排并就解聘问题和解聘补偿问题多次进行了沟通。董事会审议通过《关于计提辞退员工福利费的议案》。在</w:t>
      </w:r>
      <w:r>
        <w:rPr>
          <w:rFonts w:hint="eastAsia"/>
        </w:rPr>
        <w:t>2x</w:t>
      </w:r>
      <w:r w:rsidR="008D40FB">
        <w:rPr>
          <w:rFonts w:hint="eastAsia"/>
        </w:rPr>
        <w:t>11</w:t>
      </w:r>
      <w:r w:rsidR="008D40FB">
        <w:rPr>
          <w:rFonts w:hint="eastAsia"/>
        </w:rPr>
        <w:t>年</w:t>
      </w:r>
      <w:r>
        <w:rPr>
          <w:rFonts w:hint="eastAsia"/>
        </w:rPr>
        <w:t>底前</w:t>
      </w:r>
      <w:r>
        <w:rPr>
          <w:rFonts w:hint="eastAsia"/>
        </w:rPr>
        <w:t>B</w:t>
      </w:r>
      <w:r>
        <w:rPr>
          <w:rFonts w:hint="eastAsia"/>
        </w:rPr>
        <w:t>分公司已按照方案协商解聘了富余员工</w:t>
      </w:r>
      <w:r>
        <w:rPr>
          <w:rFonts w:hint="eastAsia"/>
        </w:rPr>
        <w:t>200</w:t>
      </w:r>
      <w:r>
        <w:rPr>
          <w:rFonts w:hint="eastAsia"/>
        </w:rPr>
        <w:t>余人。</w:t>
      </w:r>
      <w:r>
        <w:rPr>
          <w:rFonts w:hint="eastAsia"/>
        </w:rPr>
        <w:t>A</w:t>
      </w:r>
      <w:r>
        <w:rPr>
          <w:rFonts w:hint="eastAsia"/>
        </w:rPr>
        <w:t>公司在</w:t>
      </w:r>
      <w:r>
        <w:rPr>
          <w:rFonts w:hint="eastAsia"/>
        </w:rPr>
        <w:t>2x</w:t>
      </w:r>
      <w:r w:rsidR="008D40FB">
        <w:rPr>
          <w:rFonts w:hint="eastAsia"/>
        </w:rPr>
        <w:t>11</w:t>
      </w:r>
      <w:r w:rsidR="008D40FB">
        <w:rPr>
          <w:rFonts w:hint="eastAsia"/>
        </w:rPr>
        <w:t>年</w:t>
      </w:r>
      <w:r>
        <w:rPr>
          <w:rFonts w:hint="eastAsia"/>
        </w:rPr>
        <w:t>度根据（</w:t>
      </w:r>
      <w:r>
        <w:rPr>
          <w:rFonts w:hint="eastAsia"/>
        </w:rPr>
        <w:t>1</w:t>
      </w:r>
      <w:r w:rsidR="00030200">
        <w:rPr>
          <w:rFonts w:hint="eastAsia"/>
        </w:rPr>
        <w:t>）</w:t>
      </w:r>
      <w:r>
        <w:rPr>
          <w:rFonts w:hint="eastAsia"/>
        </w:rPr>
        <w:t>B</w:t>
      </w:r>
      <w:r>
        <w:rPr>
          <w:rFonts w:hint="eastAsia"/>
        </w:rPr>
        <w:t>分公司预计偿付金额；（</w:t>
      </w:r>
      <w:r>
        <w:rPr>
          <w:rFonts w:hint="eastAsia"/>
        </w:rPr>
        <w:t>2</w:t>
      </w:r>
      <w:r w:rsidR="00030200">
        <w:rPr>
          <w:rFonts w:hint="eastAsia"/>
        </w:rPr>
        <w:t>）</w:t>
      </w:r>
      <w:r>
        <w:rPr>
          <w:rFonts w:hint="eastAsia"/>
        </w:rPr>
        <w:t>C</w:t>
      </w:r>
      <w:r>
        <w:rPr>
          <w:rFonts w:hint="eastAsia"/>
        </w:rPr>
        <w:t>分公司预计接受裁减建议的员工数量和每一职位的辞退补偿标准来计提员工辞退福利费共计</w:t>
      </w:r>
      <w:r>
        <w:rPr>
          <w:rFonts w:hint="eastAsia"/>
        </w:rPr>
        <w:t>6</w:t>
      </w:r>
      <w:r w:rsidR="00C43861">
        <w:rPr>
          <w:rFonts w:hint="eastAsia"/>
        </w:rPr>
        <w:t>,</w:t>
      </w:r>
      <w:r>
        <w:rPr>
          <w:rFonts w:hint="eastAsia"/>
        </w:rPr>
        <w:t>000</w:t>
      </w:r>
      <w:r>
        <w:rPr>
          <w:rFonts w:hint="eastAsia"/>
        </w:rPr>
        <w:t>万元</w:t>
      </w:r>
      <w:r>
        <w:rPr>
          <w:rFonts w:hint="eastAsia"/>
        </w:rPr>
        <w:t>^</w:t>
      </w:r>
    </w:p>
    <w:p w:rsidR="00CF0C9F" w:rsidRDefault="00CF0C9F" w:rsidP="00CF0C9F">
      <w:pPr>
        <w:widowControl/>
        <w:spacing w:beforeLines="50" w:before="156" w:afterLines="50" w:after="156" w:line="276" w:lineRule="auto"/>
        <w:ind w:firstLineChars="177" w:firstLine="372"/>
        <w:jc w:val="left"/>
      </w:pPr>
      <w:r>
        <w:rPr>
          <w:rFonts w:hint="eastAsia"/>
        </w:rPr>
        <w:t>2x12</w:t>
      </w:r>
      <w:r>
        <w:rPr>
          <w:rFonts w:hint="eastAsia"/>
        </w:rPr>
        <w:t>年市场形势发生变化，特别是下半年外围经营环境持续恶化。</w:t>
      </w:r>
      <w:r>
        <w:rPr>
          <w:rFonts w:hint="eastAsia"/>
        </w:rPr>
        <w:t>B</w:t>
      </w:r>
      <w:r>
        <w:rPr>
          <w:rFonts w:hint="eastAsia"/>
        </w:rPr>
        <w:t>分公司在减员分流计划中尚未完成解聘和补偿工作的部分员工提出由于市场形势发生重大变化需要在原解聘方案条件不变的基础上增加补偿金额的要求，</w:t>
      </w:r>
      <w:r>
        <w:rPr>
          <w:rFonts w:hint="eastAsia"/>
        </w:rPr>
        <w:t>B</w:t>
      </w:r>
      <w:r>
        <w:rPr>
          <w:rFonts w:hint="eastAsia"/>
        </w:rPr>
        <w:t>分公司负责减员分流工作的人员和各部门领导与拟解聘贝工代表就解聘问题和补偿款问题多次进行了沟通并达成了共识。</w:t>
      </w:r>
      <w:r>
        <w:rPr>
          <w:rFonts w:hint="eastAsia"/>
        </w:rPr>
        <w:t>C</w:t>
      </w:r>
      <w:r>
        <w:rPr>
          <w:rFonts w:hint="eastAsia"/>
        </w:rPr>
        <w:t>分公司更多的员工向负责减员分流工作的人员表示接受解聘的安排，负责减员分流工作的人员和各部门领导与分流减员计划中自愿接受减员安排的员工经过多次沟通后对解聘时间和补偿款金额亦达成了共识。</w:t>
      </w:r>
      <w:r>
        <w:rPr>
          <w:rFonts w:hint="eastAsia"/>
        </w:rPr>
        <w:t>A</w:t>
      </w:r>
      <w:r>
        <w:rPr>
          <w:rFonts w:hint="eastAsia"/>
        </w:rPr>
        <w:t>公司董事会审议通过了《关于确认</w:t>
      </w:r>
      <w:r>
        <w:rPr>
          <w:rFonts w:hint="eastAsia"/>
        </w:rPr>
        <w:t>2x12</w:t>
      </w:r>
      <w:r>
        <w:rPr>
          <w:rFonts w:hint="eastAsia"/>
        </w:rPr>
        <w:t>年辞退福利费的议案》。</w:t>
      </w:r>
      <w:r>
        <w:rPr>
          <w:rFonts w:hint="eastAsia"/>
        </w:rPr>
        <w:t>2x</w:t>
      </w:r>
      <w:r w:rsidR="000827FE">
        <w:rPr>
          <w:rFonts w:hint="eastAsia"/>
        </w:rPr>
        <w:t>12</w:t>
      </w:r>
      <w:r w:rsidR="000827FE">
        <w:rPr>
          <w:rFonts w:hint="eastAsia"/>
        </w:rPr>
        <w:t>年</w:t>
      </w:r>
      <w:r>
        <w:rPr>
          <w:rFonts w:hint="eastAsia"/>
        </w:rPr>
        <w:t>度</w:t>
      </w:r>
      <w:r>
        <w:rPr>
          <w:rFonts w:hint="eastAsia"/>
        </w:rPr>
        <w:t>A</w:t>
      </w:r>
      <w:r>
        <w:rPr>
          <w:rFonts w:hint="eastAsia"/>
        </w:rPr>
        <w:t>公司根据：（</w:t>
      </w:r>
      <w:r>
        <w:rPr>
          <w:rFonts w:hint="eastAsia"/>
        </w:rPr>
        <w:t>1</w:t>
      </w:r>
      <w:r w:rsidR="00030200">
        <w:rPr>
          <w:rFonts w:hint="eastAsia"/>
        </w:rPr>
        <w:t>）</w:t>
      </w:r>
      <w:r>
        <w:rPr>
          <w:rFonts w:hint="eastAsia"/>
        </w:rPr>
        <w:t>B</w:t>
      </w:r>
      <w:r>
        <w:rPr>
          <w:rFonts w:hint="eastAsia"/>
        </w:rPr>
        <w:t>分公司减员分流计划中的员工在</w:t>
      </w:r>
      <w:r>
        <w:rPr>
          <w:rFonts w:hint="eastAsia"/>
        </w:rPr>
        <w:t>2x</w:t>
      </w:r>
      <w:r w:rsidR="000827FE">
        <w:rPr>
          <w:rFonts w:hint="eastAsia"/>
        </w:rPr>
        <w:t>12</w:t>
      </w:r>
      <w:r w:rsidR="000827FE">
        <w:rPr>
          <w:rFonts w:hint="eastAsia"/>
        </w:rPr>
        <w:t>年</w:t>
      </w:r>
      <w:r>
        <w:rPr>
          <w:rFonts w:hint="eastAsia"/>
        </w:rPr>
        <w:t>增加的补偿金额；（</w:t>
      </w:r>
      <w:r>
        <w:rPr>
          <w:rFonts w:hint="eastAsia"/>
        </w:rPr>
        <w:t>2</w:t>
      </w:r>
      <w:r w:rsidR="00030200">
        <w:rPr>
          <w:rFonts w:hint="eastAsia"/>
        </w:rPr>
        <w:t>）</w:t>
      </w:r>
      <w:r>
        <w:rPr>
          <w:rFonts w:hint="eastAsia"/>
        </w:rPr>
        <w:t>C</w:t>
      </w:r>
      <w:r>
        <w:rPr>
          <w:rFonts w:hint="eastAsia"/>
        </w:rPr>
        <w:t>分公司与自愿接受减员安排的员工达成共识后的补偿金额两项共计提员工辞退福利费</w:t>
      </w:r>
      <w:r>
        <w:rPr>
          <w:rFonts w:hint="eastAsia"/>
        </w:rPr>
        <w:t>7</w:t>
      </w:r>
      <w:r w:rsidR="00C43861">
        <w:rPr>
          <w:rFonts w:hint="eastAsia"/>
        </w:rPr>
        <w:t>,</w:t>
      </w:r>
      <w:r>
        <w:rPr>
          <w:rFonts w:hint="eastAsia"/>
        </w:rPr>
        <w:t>000</w:t>
      </w:r>
      <w:r w:rsidR="00BB6E58">
        <w:rPr>
          <w:rFonts w:hint="eastAsia"/>
        </w:rPr>
        <w:t>万元</w:t>
      </w:r>
      <w:r>
        <w:rPr>
          <w:rFonts w:hint="eastAsia"/>
        </w:rPr>
        <w:t>。</w:t>
      </w:r>
    </w:p>
    <w:p w:rsidR="00CF0C9F" w:rsidRPr="00C43861" w:rsidRDefault="00CF0C9F" w:rsidP="00C43861">
      <w:pPr>
        <w:widowControl/>
        <w:spacing w:beforeLines="50" w:before="156" w:afterLines="50" w:after="156" w:line="276" w:lineRule="auto"/>
        <w:ind w:firstLineChars="177" w:firstLine="373"/>
        <w:jc w:val="left"/>
        <w:rPr>
          <w:b/>
        </w:rPr>
      </w:pPr>
      <w:r w:rsidRPr="00C43861">
        <w:rPr>
          <w:rFonts w:hint="eastAsia"/>
          <w:b/>
        </w:rPr>
        <w:t>问题：如何确认和计量辞退福利？</w:t>
      </w:r>
    </w:p>
    <w:p w:rsidR="00CF0C9F" w:rsidRPr="00BE19BD" w:rsidRDefault="00CF0C9F" w:rsidP="00BE19BD">
      <w:pPr>
        <w:spacing w:beforeLines="100" w:before="312" w:afterLines="100" w:after="312"/>
        <w:ind w:firstLineChars="201" w:firstLine="484"/>
        <w:rPr>
          <w:b/>
          <w:sz w:val="24"/>
          <w:szCs w:val="24"/>
        </w:rPr>
      </w:pPr>
      <w:r w:rsidRPr="00BE19BD">
        <w:rPr>
          <w:rFonts w:hint="eastAsia"/>
          <w:b/>
          <w:sz w:val="24"/>
          <w:szCs w:val="24"/>
        </w:rPr>
        <w:t>二、会计准则及相关规定</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9</w:t>
      </w:r>
      <w:r>
        <w:rPr>
          <w:rFonts w:hint="eastAsia"/>
        </w:rPr>
        <w:t>号——职工薪酬》（</w:t>
      </w:r>
      <w:r>
        <w:rPr>
          <w:rFonts w:hint="eastAsia"/>
        </w:rPr>
        <w:t>2014</w:t>
      </w:r>
      <w:r>
        <w:rPr>
          <w:rFonts w:hint="eastAsia"/>
        </w:rPr>
        <w:t>年修订）第二条规定，“辞退福利，是指企业在职工劳动合同到期之前解除与职工的劳动关系，或者为鼓励职工自愿接受裁减而给予职工的补偿”。第二十条规定，“企业向职工提供辞退福利的，应当在下列两者孰早日确认辞退福利产生的职工薪酬负债，并计入当期损益：</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1.</w:t>
      </w:r>
      <w:r>
        <w:rPr>
          <w:rFonts w:hint="eastAsia"/>
        </w:rPr>
        <w:t>企业不能单方面撤回因解除劳动关系计划或裁减建议所提供的辞退福利时。</w:t>
      </w:r>
    </w:p>
    <w:p w:rsidR="00CF0C9F" w:rsidRDefault="00CF0C9F" w:rsidP="00CF0C9F">
      <w:pPr>
        <w:widowControl/>
        <w:spacing w:beforeLines="50" w:before="156" w:afterLines="50" w:after="156" w:line="276" w:lineRule="auto"/>
        <w:ind w:firstLineChars="177" w:firstLine="372"/>
        <w:jc w:val="left"/>
      </w:pPr>
      <w:r>
        <w:rPr>
          <w:rFonts w:hint="eastAsia"/>
        </w:rPr>
        <w:t>2.</w:t>
      </w:r>
      <w:r>
        <w:rPr>
          <w:rFonts w:hint="eastAsia"/>
        </w:rPr>
        <w:t>企业确认与涉及支付辞退福利的重组相关的成本或费用时”。</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9</w:t>
      </w:r>
      <w:r>
        <w:rPr>
          <w:rFonts w:hint="eastAsia"/>
        </w:rPr>
        <w:t>号——职工薪酬》（</w:t>
      </w:r>
      <w:r>
        <w:rPr>
          <w:rFonts w:hint="eastAsia"/>
        </w:rPr>
        <w:t>2014</w:t>
      </w:r>
      <w:r>
        <w:rPr>
          <w:rFonts w:hint="eastAsia"/>
        </w:rPr>
        <w:t>年修订）的应用指南规定，</w:t>
      </w:r>
      <w:r w:rsidR="00BB6E58">
        <w:rPr>
          <w:rFonts w:hint="eastAsia"/>
        </w:rPr>
        <w:t>“</w:t>
      </w:r>
      <w:r>
        <w:rPr>
          <w:rFonts w:hint="eastAsia"/>
        </w:rPr>
        <w:t>企业应当按照辞退计划条款的规定，合理预计并确认辞退福利产生的职工薪酬负债，并具体考虑下列情况。</w:t>
      </w:r>
    </w:p>
    <w:p w:rsidR="00CF0C9F" w:rsidRDefault="00CF0C9F" w:rsidP="00CF0C9F">
      <w:pPr>
        <w:widowControl/>
        <w:spacing w:beforeLines="50" w:before="156" w:afterLines="50" w:after="156" w:line="276" w:lineRule="auto"/>
        <w:ind w:firstLineChars="177" w:firstLine="372"/>
        <w:jc w:val="left"/>
      </w:pPr>
      <w:r>
        <w:rPr>
          <w:rFonts w:hint="eastAsia"/>
        </w:rPr>
        <w:t>1.</w:t>
      </w:r>
      <w:r>
        <w:rPr>
          <w:rFonts w:hint="eastAsia"/>
        </w:rPr>
        <w:t>对于职工没有选择权的辞退计划，企业应当根据计划条款规定拟解除劳动关系的职工数量、每一职位的辞退补偿等确认职工薪酬负债。</w:t>
      </w:r>
    </w:p>
    <w:p w:rsidR="00CF0C9F" w:rsidRDefault="00CF0C9F" w:rsidP="00CF0C9F">
      <w:pPr>
        <w:widowControl/>
        <w:spacing w:beforeLines="50" w:before="156" w:afterLines="50" w:after="156" w:line="276" w:lineRule="auto"/>
        <w:ind w:firstLineChars="177" w:firstLine="372"/>
        <w:jc w:val="left"/>
      </w:pPr>
      <w:r>
        <w:rPr>
          <w:rFonts w:hint="eastAsia"/>
        </w:rPr>
        <w:t>2.</w:t>
      </w:r>
      <w:r>
        <w:rPr>
          <w:rFonts w:hint="eastAsia"/>
        </w:rPr>
        <w:t>对于自愿接受裁减建议的辞退计划，由于接受裁减的职工数量不确定，企业应当根据《企业会计准则第</w:t>
      </w:r>
      <w:r>
        <w:rPr>
          <w:rFonts w:hint="eastAsia"/>
        </w:rPr>
        <w:t>13</w:t>
      </w:r>
      <w:r>
        <w:rPr>
          <w:rFonts w:hint="eastAsia"/>
        </w:rPr>
        <w:t>号——或有事项》规定</w:t>
      </w:r>
      <w:r w:rsidR="00BB6E58">
        <w:rPr>
          <w:rFonts w:hint="eastAsia"/>
        </w:rPr>
        <w:t>“</w:t>
      </w:r>
      <w:r>
        <w:rPr>
          <w:rFonts w:hint="eastAsia"/>
        </w:rPr>
        <w:t>预计将会接受裁减建议的职工数量，根据预计的职工数量和每一职位的辞退补偿等确认职工薪酬负债……”。</w:t>
      </w:r>
    </w:p>
    <w:p w:rsidR="00CF0C9F" w:rsidRDefault="00CF0C9F" w:rsidP="00CF0C9F">
      <w:pPr>
        <w:widowControl/>
        <w:spacing w:beforeLines="50" w:before="156" w:afterLines="50" w:after="156" w:line="276" w:lineRule="auto"/>
        <w:ind w:firstLineChars="177" w:firstLine="372"/>
        <w:jc w:val="left"/>
      </w:pPr>
      <w:r>
        <w:rPr>
          <w:rFonts w:hint="eastAsia"/>
        </w:rPr>
        <w:t>《国际会计准则第</w:t>
      </w:r>
      <w:r>
        <w:rPr>
          <w:rFonts w:hint="eastAsia"/>
        </w:rPr>
        <w:t>19</w:t>
      </w:r>
      <w:r>
        <w:rPr>
          <w:rFonts w:hint="eastAsia"/>
        </w:rPr>
        <w:t>号——职工薪酬》第</w:t>
      </w:r>
      <w:r>
        <w:rPr>
          <w:rFonts w:hint="eastAsia"/>
        </w:rPr>
        <w:t>166~167</w:t>
      </w:r>
      <w:r>
        <w:rPr>
          <w:rFonts w:hint="eastAsia"/>
        </w:rPr>
        <w:t>段规定：</w:t>
      </w:r>
    </w:p>
    <w:p w:rsidR="00CF0C9F" w:rsidRDefault="00CF0C9F" w:rsidP="00CF0C9F">
      <w:pPr>
        <w:widowControl/>
        <w:spacing w:beforeLines="50" w:before="156" w:afterLines="50" w:after="156" w:line="276" w:lineRule="auto"/>
        <w:ind w:firstLineChars="177" w:firstLine="372"/>
        <w:jc w:val="left"/>
      </w:pPr>
      <w:r>
        <w:rPr>
          <w:rFonts w:hint="eastAsia"/>
        </w:rPr>
        <w:t>“</w:t>
      </w:r>
      <w:r>
        <w:rPr>
          <w:rFonts w:hint="eastAsia"/>
        </w:rPr>
        <w:t>166.</w:t>
      </w:r>
      <w:r>
        <w:rPr>
          <w:rFonts w:hint="eastAsia"/>
        </w:rPr>
        <w:t>对于企业为鼓励职工自愿接受裁减而提出给予补偿的建议而形成的应付辞退福利费，企业被视为不能撤回裁减建议的时点是下列两者中较早的时点：</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a</w:t>
      </w:r>
      <w:r w:rsidR="00030200">
        <w:rPr>
          <w:rFonts w:hint="eastAsia"/>
        </w:rPr>
        <w:t>）</w:t>
      </w:r>
      <w:r w:rsidR="00CF0C9F">
        <w:rPr>
          <w:rFonts w:hint="eastAsia"/>
        </w:rPr>
        <w:t>当职工接受裁减建议；</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b</w:t>
      </w:r>
      <w:r w:rsidR="00030200">
        <w:rPr>
          <w:rFonts w:hint="eastAsia"/>
        </w:rPr>
        <w:t>）</w:t>
      </w:r>
      <w:r w:rsidR="00CF0C9F">
        <w:rPr>
          <w:rFonts w:hint="eastAsia"/>
        </w:rPr>
        <w:t>当限制情况（例如法律、监管或合同要求或者其他限制情况）发生时，该限制情况是指与影响企业撤回裁减建议的能力有关的情况。也就是说裁减建议达成的时点是当该限制情况在裁减建议期间出现的时点</w:t>
      </w:r>
      <w:r w:rsidR="00CF0C9F">
        <w:rPr>
          <w:rFonts w:hint="eastAsia"/>
        </w:rPr>
        <w:t>^</w:t>
      </w:r>
    </w:p>
    <w:p w:rsidR="00CF0C9F" w:rsidRDefault="00CF0C9F" w:rsidP="00CF0C9F">
      <w:pPr>
        <w:widowControl/>
        <w:spacing w:beforeLines="50" w:before="156" w:afterLines="50" w:after="156" w:line="276" w:lineRule="auto"/>
        <w:ind w:firstLineChars="177" w:firstLine="372"/>
        <w:jc w:val="left"/>
      </w:pPr>
      <w:r>
        <w:rPr>
          <w:rFonts w:hint="eastAsia"/>
        </w:rPr>
        <w:t>167.</w:t>
      </w:r>
      <w:r>
        <w:rPr>
          <w:rFonts w:hint="eastAsia"/>
        </w:rPr>
        <w:t>对于企业决定解除与职工的劳动关系而形成的应付辞退福利费，同时满足下列条件的，在企业已经与受影响的职工沟通后，企业即被视为不能撤回解除劳动关系计划：</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a</w:t>
      </w:r>
      <w:r w:rsidR="00030200">
        <w:rPr>
          <w:rFonts w:hint="eastAsia"/>
        </w:rPr>
        <w:t>）</w:t>
      </w:r>
      <w:r w:rsidR="00CF0C9F">
        <w:rPr>
          <w:rFonts w:hint="eastAsia"/>
        </w:rPr>
        <w:t>为完成该解除劳动计划所执行的工作表明，该计划不太可能会发生重大变更；</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b</w:t>
      </w:r>
      <w:r w:rsidR="00030200">
        <w:rPr>
          <w:rFonts w:hint="eastAsia"/>
        </w:rPr>
        <w:t>）</w:t>
      </w:r>
      <w:r w:rsidR="00CF0C9F">
        <w:rPr>
          <w:rFonts w:hint="eastAsia"/>
        </w:rPr>
        <w:t>该计划规定拟解除劳动关系的职工数量，他们的工作类别或职位以及所在地（但该计划不需要明确每个拟解除劳动关系的职工）和拟解除劳动关系的完成时间；</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c</w:t>
      </w:r>
      <w:r w:rsidR="00030200">
        <w:rPr>
          <w:rFonts w:hint="eastAsia"/>
        </w:rPr>
        <w:t>）</w:t>
      </w:r>
      <w:r w:rsidR="00CF0C9F">
        <w:rPr>
          <w:rFonts w:hint="eastAsia"/>
        </w:rPr>
        <w:t>该计划设定充分详细的信息使得职工能确定由于解除劳动关系而收到的相应补偿类型和金额”。</w:t>
      </w:r>
    </w:p>
    <w:p w:rsidR="00CF0C9F" w:rsidRPr="00BE19BD" w:rsidRDefault="00CF0C9F" w:rsidP="00BE19BD">
      <w:pPr>
        <w:spacing w:beforeLines="100" w:before="312" w:afterLines="100" w:after="312"/>
        <w:ind w:firstLineChars="201" w:firstLine="484"/>
        <w:rPr>
          <w:b/>
          <w:sz w:val="24"/>
          <w:szCs w:val="24"/>
        </w:rPr>
      </w:pPr>
      <w:r w:rsidRPr="00BE19BD">
        <w:rPr>
          <w:rFonts w:hint="eastAsia"/>
          <w:b/>
          <w:sz w:val="24"/>
          <w:szCs w:val="24"/>
        </w:rPr>
        <w:t>三、案例解析</w:t>
      </w:r>
    </w:p>
    <w:p w:rsidR="00CF0C9F" w:rsidRDefault="00CF0C9F" w:rsidP="00CF0C9F">
      <w:pPr>
        <w:widowControl/>
        <w:spacing w:beforeLines="50" w:before="156" w:afterLines="50" w:after="156" w:line="276" w:lineRule="auto"/>
        <w:ind w:firstLineChars="177" w:firstLine="372"/>
        <w:jc w:val="left"/>
      </w:pPr>
      <w:r>
        <w:rPr>
          <w:rFonts w:hint="eastAsia"/>
        </w:rPr>
        <w:t>辞退福利是指企业在职工劳动合同到期之前解除与职工的劳动关系，或者为鼓励职工自愿接受裁减而提出给予补偿的建议。在本案例中，</w:t>
      </w:r>
      <w:r>
        <w:rPr>
          <w:rFonts w:hint="eastAsia"/>
        </w:rPr>
        <w:t>B</w:t>
      </w:r>
      <w:r>
        <w:rPr>
          <w:rFonts w:hint="eastAsia"/>
        </w:rPr>
        <w:t>分公司的减员分流属于在职工劳动合同到期前，不论职工本人是否愿意，企业决定解除与职工的劳动关系而给予的补偿；</w:t>
      </w:r>
      <w:r>
        <w:rPr>
          <w:rFonts w:hint="eastAsia"/>
        </w:rPr>
        <w:t>C</w:t>
      </w:r>
      <w:r>
        <w:rPr>
          <w:rFonts w:hint="eastAsia"/>
        </w:rPr>
        <w:t>分公司的减员分流属于职工劳动合同到期前，为鼓励职工自愿接受裁减而给予的补偿，职工有权选择继续在职或接受补偿离职，</w:t>
      </w:r>
      <w:r>
        <w:rPr>
          <w:rFonts w:hint="eastAsia"/>
        </w:rPr>
        <w:t>B</w:t>
      </w:r>
      <w:r>
        <w:rPr>
          <w:rFonts w:hint="eastAsia"/>
        </w:rPr>
        <w:t>分公司和</w:t>
      </w:r>
      <w:r>
        <w:rPr>
          <w:rFonts w:hint="eastAsia"/>
        </w:rPr>
        <w:t>C</w:t>
      </w:r>
      <w:r>
        <w:rPr>
          <w:rFonts w:hint="eastAsia"/>
        </w:rPr>
        <w:t>分公司的减员分流事项都符合辞退福利的范围。我们需要按照企业会计准则的规定分析在</w:t>
      </w:r>
      <w:r>
        <w:rPr>
          <w:rFonts w:hint="eastAsia"/>
        </w:rPr>
        <w:t>2x11</w:t>
      </w:r>
      <w:r>
        <w:rPr>
          <w:rFonts w:hint="eastAsia"/>
        </w:rPr>
        <w:t>年度、</w:t>
      </w:r>
      <w:r>
        <w:rPr>
          <w:rFonts w:hint="eastAsia"/>
        </w:rPr>
        <w:t>2x12</w:t>
      </w:r>
      <w:r>
        <w:rPr>
          <w:rFonts w:hint="eastAsia"/>
        </w:rPr>
        <w:t>年度该辞退福利是否在会计上符合确认条件。</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在</w:t>
      </w:r>
      <w:r>
        <w:rPr>
          <w:rFonts w:hint="eastAsia"/>
        </w:rPr>
        <w:t>2x</w:t>
      </w:r>
      <w:r w:rsidR="008D40FB">
        <w:rPr>
          <w:rFonts w:hint="eastAsia"/>
        </w:rPr>
        <w:t>11</w:t>
      </w:r>
      <w:r w:rsidR="008D40FB">
        <w:rPr>
          <w:rFonts w:hint="eastAsia"/>
        </w:rPr>
        <w:t>年</w:t>
      </w:r>
      <w:r>
        <w:rPr>
          <w:rFonts w:hint="eastAsia"/>
        </w:rPr>
        <w:t>A</w:t>
      </w:r>
      <w:r>
        <w:rPr>
          <w:rFonts w:hint="eastAsia"/>
        </w:rPr>
        <w:t>公司制定了减员方案和方案细则，方案和方案细则中明确了在</w:t>
      </w:r>
      <w:r>
        <w:rPr>
          <w:rFonts w:hint="eastAsia"/>
        </w:rPr>
        <w:t>1</w:t>
      </w:r>
      <w:r>
        <w:rPr>
          <w:rFonts w:hint="eastAsia"/>
        </w:rPr>
        <w:t>年内完成解聘工作、补偿款计算标准、拟解聘人员的部门、职位、数量等。其中</w:t>
      </w:r>
      <w:r>
        <w:rPr>
          <w:rFonts w:hint="eastAsia"/>
        </w:rPr>
        <w:t>B</w:t>
      </w:r>
      <w:r>
        <w:rPr>
          <w:rFonts w:hint="eastAsia"/>
        </w:rPr>
        <w:t>分公司还与拟辞退的员工代表就解聘事项和补偿款进行了沟通，并按照解聘方案在年底前完成了对部分拟解聘人员的解聘工作；</w:t>
      </w:r>
      <w:r>
        <w:rPr>
          <w:rFonts w:hint="eastAsia"/>
        </w:rPr>
        <w:t>C</w:t>
      </w:r>
      <w:r>
        <w:rPr>
          <w:rFonts w:hint="eastAsia"/>
        </w:rPr>
        <w:t>分公司的部分员工亦已向负责减员分流工作的人员表示接受解聘的安排并就解聘问题和解聘补偿问题多次进行了沟通。该方案亦经职工代表大会和董事会批准。同时该减员计划已在</w:t>
      </w:r>
      <w:r>
        <w:rPr>
          <w:rFonts w:hint="eastAsia"/>
        </w:rPr>
        <w:t>B</w:t>
      </w:r>
      <w:r>
        <w:rPr>
          <w:rFonts w:hint="eastAsia"/>
        </w:rPr>
        <w:t>分公司和</w:t>
      </w:r>
      <w:r>
        <w:rPr>
          <w:rFonts w:hint="eastAsia"/>
        </w:rPr>
        <w:t>C</w:t>
      </w:r>
      <w:r>
        <w:rPr>
          <w:rFonts w:hint="eastAsia"/>
        </w:rPr>
        <w:t>分公司进行了公示，因此</w:t>
      </w:r>
      <w:r>
        <w:rPr>
          <w:rFonts w:hint="eastAsia"/>
        </w:rPr>
        <w:t>A</w:t>
      </w:r>
      <w:r>
        <w:rPr>
          <w:rFonts w:hint="eastAsia"/>
        </w:rPr>
        <w:t>公司不能单方面撤回解除劳动计划。在</w:t>
      </w:r>
      <w:r>
        <w:rPr>
          <w:rFonts w:hint="eastAsia"/>
        </w:rPr>
        <w:t>2x</w:t>
      </w:r>
      <w:r w:rsidR="008D40FB">
        <w:rPr>
          <w:rFonts w:hint="eastAsia"/>
        </w:rPr>
        <w:t>11</w:t>
      </w:r>
      <w:r w:rsidR="008D40FB">
        <w:rPr>
          <w:rFonts w:hint="eastAsia"/>
        </w:rPr>
        <w:t>年</w:t>
      </w:r>
      <w:r>
        <w:rPr>
          <w:rFonts w:hint="eastAsia"/>
        </w:rPr>
        <w:t>符合辞退福利确认条件，应当根据辞退计划条款规定的拟解除劳动关系的职工数量、每一职位的辞退补偿标准等计提应付职工薪酬。</w:t>
      </w:r>
    </w:p>
    <w:p w:rsidR="00CF0C9F" w:rsidRDefault="00CF0C9F" w:rsidP="00CF0C9F">
      <w:pPr>
        <w:widowControl/>
        <w:spacing w:beforeLines="50" w:before="156" w:afterLines="50" w:after="156" w:line="276" w:lineRule="auto"/>
        <w:ind w:firstLineChars="177" w:firstLine="372"/>
        <w:jc w:val="left"/>
      </w:pPr>
      <w:r>
        <w:rPr>
          <w:rFonts w:hint="eastAsia"/>
        </w:rPr>
        <w:t>B</w:t>
      </w:r>
      <w:r>
        <w:rPr>
          <w:rFonts w:hint="eastAsia"/>
        </w:rPr>
        <w:t>分公司于</w:t>
      </w:r>
      <w:r>
        <w:rPr>
          <w:rFonts w:hint="eastAsia"/>
        </w:rPr>
        <w:t>2x</w:t>
      </w:r>
      <w:r w:rsidR="008D40FB">
        <w:rPr>
          <w:rFonts w:hint="eastAsia"/>
        </w:rPr>
        <w:t>11</w:t>
      </w:r>
      <w:r w:rsidR="008D40FB">
        <w:rPr>
          <w:rFonts w:hint="eastAsia"/>
        </w:rPr>
        <w:t>年</w:t>
      </w:r>
      <w:r>
        <w:rPr>
          <w:rFonts w:hint="eastAsia"/>
        </w:rPr>
        <w:t>已经根据辞退计划条款规定的拟解除劳动关系的员工数量、每一职位的辞退补偿标准等，计提应付职工薪酬。虽然在</w:t>
      </w:r>
      <w:r>
        <w:rPr>
          <w:rFonts w:hint="eastAsia"/>
        </w:rPr>
        <w:t>2x12</w:t>
      </w:r>
      <w:r>
        <w:rPr>
          <w:rFonts w:hint="eastAsia"/>
        </w:rPr>
        <w:t>年下半年由于市场形势发生进一步变化，</w:t>
      </w:r>
      <w:r>
        <w:rPr>
          <w:rFonts w:hint="eastAsia"/>
        </w:rPr>
        <w:t>B</w:t>
      </w:r>
      <w:r>
        <w:rPr>
          <w:rFonts w:hint="eastAsia"/>
        </w:rPr>
        <w:t>分公司的解聘计划中的部分员工在与</w:t>
      </w:r>
      <w:r>
        <w:rPr>
          <w:rFonts w:hint="eastAsia"/>
        </w:rPr>
        <w:t>B</w:t>
      </w:r>
      <w:r>
        <w:rPr>
          <w:rFonts w:hint="eastAsia"/>
        </w:rPr>
        <w:t>分公司沟通后辞退补偿金额增加了，但是增加补偿金事项发生在</w:t>
      </w:r>
      <w:r>
        <w:rPr>
          <w:rFonts w:hint="eastAsia"/>
        </w:rPr>
        <w:t>2x12</w:t>
      </w:r>
      <w:r>
        <w:rPr>
          <w:rFonts w:hint="eastAsia"/>
        </w:rPr>
        <w:t>年下半年，对于</w:t>
      </w:r>
      <w:r>
        <w:rPr>
          <w:rFonts w:hint="eastAsia"/>
        </w:rPr>
        <w:t>2x</w:t>
      </w:r>
      <w:r w:rsidR="008D40FB">
        <w:rPr>
          <w:rFonts w:hint="eastAsia"/>
        </w:rPr>
        <w:t>11</w:t>
      </w:r>
      <w:r w:rsidR="008D40FB">
        <w:rPr>
          <w:rFonts w:hint="eastAsia"/>
        </w:rPr>
        <w:t>年</w:t>
      </w:r>
      <w:r>
        <w:rPr>
          <w:rFonts w:hint="eastAsia"/>
        </w:rPr>
        <w:t>财务报表不会产生影响，因此新增的补偿款应当</w:t>
      </w:r>
      <w:r w:rsidR="007030F8">
        <w:rPr>
          <w:rFonts w:hint="eastAsia"/>
        </w:rPr>
        <w:t>计入</w:t>
      </w:r>
      <w:r>
        <w:rPr>
          <w:rFonts w:hint="eastAsia"/>
        </w:rPr>
        <w:t>2x12</w:t>
      </w:r>
      <w:r>
        <w:rPr>
          <w:rFonts w:hint="eastAsia"/>
        </w:rPr>
        <w:t>年的辞退福利费用。</w:t>
      </w:r>
    </w:p>
    <w:p w:rsidR="00E829A1" w:rsidRDefault="00E829A1" w:rsidP="00E829A1">
      <w:pPr>
        <w:pStyle w:val="3"/>
      </w:pPr>
      <w:bookmarkStart w:id="127" w:name="_Toc512209503"/>
      <w:r>
        <w:rPr>
          <w:rFonts w:hint="eastAsia"/>
        </w:rPr>
        <w:t>案例</w:t>
      </w:r>
      <w:r>
        <w:rPr>
          <w:rFonts w:hint="eastAsia"/>
        </w:rPr>
        <w:t>13-03</w:t>
      </w:r>
      <w:r>
        <w:rPr>
          <w:rFonts w:hint="eastAsia"/>
        </w:rPr>
        <w:t>预提奖励基金的会计处理</w:t>
      </w:r>
      <w:bookmarkEnd w:id="127"/>
    </w:p>
    <w:p w:rsidR="00E829A1" w:rsidRPr="00B07A9B" w:rsidRDefault="00E829A1" w:rsidP="00B07A9B">
      <w:pPr>
        <w:spacing w:beforeLines="100" w:before="312" w:afterLines="100" w:after="312"/>
        <w:ind w:firstLineChars="201" w:firstLine="484"/>
        <w:rPr>
          <w:b/>
          <w:sz w:val="24"/>
          <w:szCs w:val="24"/>
        </w:rPr>
      </w:pPr>
      <w:r w:rsidRPr="00B07A9B">
        <w:rPr>
          <w:rFonts w:hint="eastAsia"/>
          <w:b/>
          <w:sz w:val="24"/>
          <w:szCs w:val="24"/>
        </w:rPr>
        <w:t>一、案例背景</w:t>
      </w:r>
    </w:p>
    <w:p w:rsidR="00E829A1" w:rsidRDefault="00E829A1" w:rsidP="00E829A1">
      <w:pPr>
        <w:widowControl/>
        <w:spacing w:beforeLines="50" w:before="156" w:afterLines="50" w:after="156" w:line="276" w:lineRule="auto"/>
        <w:ind w:firstLineChars="177" w:firstLine="372"/>
        <w:jc w:val="left"/>
      </w:pPr>
      <w:r>
        <w:rPr>
          <w:rFonts w:hint="eastAsia"/>
        </w:rPr>
        <w:t>A</w:t>
      </w:r>
      <w:r>
        <w:rPr>
          <w:rFonts w:hint="eastAsia"/>
        </w:rPr>
        <w:t>公司制定了《奖励基金管理办法》和《奖励基金运用方案》，相关文件已经由公司董事会和股东大会审议通过。根据奖励基金的管理办法，公司每年度会根据业绩达标情况决定是否预提奖励基金并确定预提比例。根据奖励基金的运用方案，公司将以每</w:t>
      </w:r>
      <w:r>
        <w:rPr>
          <w:rFonts w:hint="eastAsia"/>
        </w:rPr>
        <w:t>5</w:t>
      </w:r>
      <w:r>
        <w:rPr>
          <w:rFonts w:hint="eastAsia"/>
        </w:rPr>
        <w:t>年为一个周期，运用该周期内预提的奖励基金通过设立指定受益对象的专项金融产品（例如信托计划、证券投资基金等金融产品）在二级市场购买公司股票。周期结束后，公司将根据奖励对象所承担的岗位职责、任职期限、绩效表现、业绩贡献等综合指标确定参与本周期奖励方案的人员名单、分配系数、所持份额等情况。分配方案报经董事会审议批准后，奖励对象将被授予专项金融产品的份额。</w:t>
      </w:r>
    </w:p>
    <w:p w:rsidR="00E829A1" w:rsidRDefault="00E829A1" w:rsidP="00E829A1">
      <w:pPr>
        <w:widowControl/>
        <w:spacing w:beforeLines="50" w:before="156" w:afterLines="50" w:after="156" w:line="276" w:lineRule="auto"/>
        <w:ind w:firstLineChars="177" w:firstLine="372"/>
        <w:jc w:val="left"/>
      </w:pPr>
      <w:r>
        <w:rPr>
          <w:rFonts w:hint="eastAsia"/>
        </w:rPr>
        <w:t>同时，奖励基金的运用方案显示，奖励对象为年龄不超过法定退休年龄的在职人员，同时要求部分奖励对象于周期的最后</w:t>
      </w:r>
      <w:r>
        <w:rPr>
          <w:rFonts w:hint="eastAsia"/>
        </w:rPr>
        <w:t>3</w:t>
      </w:r>
      <w:r>
        <w:rPr>
          <w:rFonts w:hint="eastAsia"/>
        </w:rPr>
        <w:t>年在公司履职，但并不局限于计提奖励基金当年已在公司工作的员工。</w:t>
      </w:r>
    </w:p>
    <w:p w:rsidR="00E829A1" w:rsidRPr="00B07A9B" w:rsidRDefault="00E829A1" w:rsidP="00B07A9B">
      <w:pPr>
        <w:widowControl/>
        <w:spacing w:beforeLines="50" w:before="156" w:afterLines="50" w:after="156" w:line="276" w:lineRule="auto"/>
        <w:ind w:firstLineChars="177" w:firstLine="373"/>
        <w:jc w:val="left"/>
        <w:rPr>
          <w:b/>
        </w:rPr>
      </w:pPr>
      <w:r w:rsidRPr="00B07A9B">
        <w:rPr>
          <w:rFonts w:hint="eastAsia"/>
          <w:b/>
        </w:rPr>
        <w:t>问题：</w:t>
      </w:r>
      <w:r w:rsidRPr="00B07A9B">
        <w:rPr>
          <w:rFonts w:hint="eastAsia"/>
          <w:b/>
        </w:rPr>
        <w:t>A</w:t>
      </w:r>
      <w:r w:rsidRPr="00B07A9B">
        <w:rPr>
          <w:rFonts w:hint="eastAsia"/>
          <w:b/>
        </w:rPr>
        <w:t>公司将奖励基金在预提年度确认为应付职工薪酬是否符合企业会计准则规定？</w:t>
      </w:r>
    </w:p>
    <w:p w:rsidR="00E829A1" w:rsidRPr="00B07A9B" w:rsidRDefault="00E829A1" w:rsidP="00B07A9B">
      <w:pPr>
        <w:spacing w:beforeLines="100" w:before="312" w:afterLines="100" w:after="312"/>
        <w:ind w:firstLineChars="201" w:firstLine="484"/>
        <w:rPr>
          <w:b/>
          <w:sz w:val="24"/>
          <w:szCs w:val="24"/>
        </w:rPr>
      </w:pPr>
      <w:r w:rsidRPr="00B07A9B">
        <w:rPr>
          <w:rFonts w:hint="eastAsia"/>
          <w:b/>
          <w:sz w:val="24"/>
          <w:szCs w:val="24"/>
        </w:rPr>
        <w:t>二、会计准则及相关规定</w:t>
      </w:r>
    </w:p>
    <w:p w:rsidR="00E829A1" w:rsidRDefault="00E829A1" w:rsidP="00E829A1">
      <w:pPr>
        <w:widowControl/>
        <w:spacing w:beforeLines="50" w:before="156" w:afterLines="50" w:after="156" w:line="276" w:lineRule="auto"/>
        <w:ind w:firstLineChars="177" w:firstLine="372"/>
        <w:jc w:val="left"/>
      </w:pPr>
      <w:r>
        <w:rPr>
          <w:rFonts w:hint="eastAsia"/>
        </w:rPr>
        <w:t>《企业会计准则——基本准则》第二十三条规定：“负债是指企业过去的交易或者事项形成的、预期会导致经济利益流出企业的现时义务。”</w:t>
      </w:r>
    </w:p>
    <w:p w:rsidR="00E829A1" w:rsidRDefault="00E829A1" w:rsidP="00E829A1">
      <w:pPr>
        <w:widowControl/>
        <w:spacing w:beforeLines="50" w:before="156" w:afterLines="50" w:after="156" w:line="276" w:lineRule="auto"/>
        <w:ind w:firstLineChars="177" w:firstLine="372"/>
        <w:jc w:val="left"/>
      </w:pPr>
      <w:r>
        <w:rPr>
          <w:rFonts w:hint="eastAsia"/>
        </w:rPr>
        <w:t>《企业会计准则第</w:t>
      </w:r>
      <w:r>
        <w:rPr>
          <w:rFonts w:hint="eastAsia"/>
        </w:rPr>
        <w:t>9</w:t>
      </w:r>
      <w:r>
        <w:rPr>
          <w:rFonts w:hint="eastAsia"/>
        </w:rPr>
        <w:t>号——职工薪酬》第二条规定：“职工薪酬是指企业为获得职工提供的服务或解除劳动关系而给予的各种形式的报酬或补偿。”</w:t>
      </w:r>
    </w:p>
    <w:p w:rsidR="00E829A1" w:rsidRDefault="00E829A1" w:rsidP="00E829A1">
      <w:pPr>
        <w:widowControl/>
        <w:spacing w:beforeLines="50" w:before="156" w:afterLines="50" w:after="156" w:line="276" w:lineRule="auto"/>
        <w:ind w:firstLineChars="177" w:firstLine="372"/>
        <w:jc w:val="left"/>
      </w:pPr>
      <w:r>
        <w:rPr>
          <w:rFonts w:hint="eastAsia"/>
        </w:rPr>
        <w:lastRenderedPageBreak/>
        <w:t>《企业会计准则第</w:t>
      </w:r>
      <w:r>
        <w:rPr>
          <w:rFonts w:hint="eastAsia"/>
        </w:rPr>
        <w:t>9</w:t>
      </w:r>
      <w:r>
        <w:rPr>
          <w:rFonts w:hint="eastAsia"/>
        </w:rPr>
        <w:t>号——职工薪酬》第五条规定：“企业应当在职工为其提供服务的会计期间，将实际发生的短期薪酬确认为负债，并计入当期损益，其他会计准则要求或允许计人资本成本的除外。”</w:t>
      </w:r>
    </w:p>
    <w:p w:rsidR="00E829A1" w:rsidRDefault="00E829A1" w:rsidP="00E829A1">
      <w:pPr>
        <w:widowControl/>
        <w:spacing w:beforeLines="50" w:before="156" w:afterLines="50" w:after="156" w:line="276" w:lineRule="auto"/>
        <w:ind w:firstLineChars="177" w:firstLine="372"/>
        <w:jc w:val="left"/>
      </w:pPr>
      <w:r>
        <w:rPr>
          <w:rFonts w:hint="eastAsia"/>
        </w:rPr>
        <w:t>《企业会计准则第</w:t>
      </w:r>
      <w:r>
        <w:rPr>
          <w:rFonts w:hint="eastAsia"/>
        </w:rPr>
        <w:t>9</w:t>
      </w:r>
      <w:r>
        <w:rPr>
          <w:rFonts w:hint="eastAsia"/>
        </w:rPr>
        <w:t>号——职工薪酬》第九条规定：“利润分享计划同时满足下列条件的，企业应当确认相关的应付职工薪酬：</w:t>
      </w:r>
    </w:p>
    <w:p w:rsidR="00E829A1" w:rsidRDefault="006E1656" w:rsidP="00E829A1">
      <w:pPr>
        <w:widowControl/>
        <w:spacing w:beforeLines="50" w:before="156" w:afterLines="50" w:after="156" w:line="276" w:lineRule="auto"/>
        <w:ind w:firstLineChars="177" w:firstLine="372"/>
        <w:jc w:val="left"/>
      </w:pPr>
      <w:r>
        <w:rPr>
          <w:rFonts w:hint="eastAsia"/>
        </w:rPr>
        <w:t>（</w:t>
      </w:r>
      <w:r w:rsidR="00E829A1">
        <w:rPr>
          <w:rFonts w:hint="eastAsia"/>
        </w:rPr>
        <w:t>一）企业因过去事项导致现在具有支付职工薪酬的法定义务或推定义务；</w:t>
      </w:r>
    </w:p>
    <w:p w:rsidR="00E829A1" w:rsidRDefault="006E1656" w:rsidP="00E829A1">
      <w:pPr>
        <w:widowControl/>
        <w:spacing w:beforeLines="50" w:before="156" w:afterLines="50" w:after="156" w:line="276" w:lineRule="auto"/>
        <w:ind w:firstLineChars="177" w:firstLine="372"/>
        <w:jc w:val="left"/>
      </w:pPr>
      <w:r>
        <w:rPr>
          <w:rFonts w:hint="eastAsia"/>
        </w:rPr>
        <w:t>（</w:t>
      </w:r>
      <w:r w:rsidR="00E829A1">
        <w:rPr>
          <w:rFonts w:hint="eastAsia"/>
        </w:rPr>
        <w:t>二）因利润分享计划所产生的应付职工薪酬义务金额能够可靠估计。属于下列三种情形之一的，视为义务金额能够可靠估计：</w:t>
      </w:r>
    </w:p>
    <w:p w:rsidR="00E829A1" w:rsidRDefault="00E829A1" w:rsidP="00E829A1">
      <w:pPr>
        <w:widowControl/>
        <w:spacing w:beforeLines="50" w:before="156" w:afterLines="50" w:after="156" w:line="276" w:lineRule="auto"/>
        <w:ind w:firstLineChars="177" w:firstLine="372"/>
        <w:jc w:val="left"/>
      </w:pPr>
      <w:r>
        <w:rPr>
          <w:rFonts w:hint="eastAsia"/>
        </w:rPr>
        <w:t>1.</w:t>
      </w:r>
      <w:r>
        <w:rPr>
          <w:rFonts w:hint="eastAsia"/>
        </w:rPr>
        <w:t>在财务报告批准报出之前企业</w:t>
      </w:r>
      <w:r w:rsidR="00BB6E58">
        <w:rPr>
          <w:rFonts w:hint="eastAsia"/>
        </w:rPr>
        <w:t>已</w:t>
      </w:r>
      <w:r>
        <w:rPr>
          <w:rFonts w:hint="eastAsia"/>
        </w:rPr>
        <w:t>确定应支付的薪酬金额。</w:t>
      </w:r>
    </w:p>
    <w:p w:rsidR="00E829A1" w:rsidRDefault="00E829A1" w:rsidP="00E829A1">
      <w:pPr>
        <w:widowControl/>
        <w:spacing w:beforeLines="50" w:before="156" w:afterLines="50" w:after="156" w:line="276" w:lineRule="auto"/>
        <w:ind w:firstLineChars="177" w:firstLine="372"/>
        <w:jc w:val="left"/>
      </w:pPr>
      <w:r>
        <w:rPr>
          <w:rFonts w:hint="eastAsia"/>
        </w:rPr>
        <w:t>2.</w:t>
      </w:r>
      <w:r>
        <w:rPr>
          <w:rFonts w:hint="eastAsia"/>
        </w:rPr>
        <w:t>该短期利润分享计划的正式条款中包括确定薪酬金额的方式。</w:t>
      </w:r>
    </w:p>
    <w:p w:rsidR="00E829A1" w:rsidRDefault="00E829A1" w:rsidP="00E829A1">
      <w:pPr>
        <w:widowControl/>
        <w:spacing w:beforeLines="50" w:before="156" w:afterLines="50" w:after="156" w:line="276" w:lineRule="auto"/>
        <w:ind w:firstLineChars="177" w:firstLine="372"/>
        <w:jc w:val="left"/>
      </w:pPr>
      <w:r>
        <w:rPr>
          <w:rFonts w:hint="eastAsia"/>
        </w:rPr>
        <w:t>3.</w:t>
      </w:r>
      <w:r>
        <w:rPr>
          <w:rFonts w:hint="eastAsia"/>
        </w:rPr>
        <w:t>过去的惯例为企业确定推定义务金额提供了明显证据。”</w:t>
      </w:r>
    </w:p>
    <w:p w:rsidR="00E829A1" w:rsidRDefault="00E829A1" w:rsidP="00E829A1">
      <w:pPr>
        <w:widowControl/>
        <w:spacing w:beforeLines="50" w:before="156" w:afterLines="50" w:after="156" w:line="276" w:lineRule="auto"/>
        <w:ind w:firstLineChars="177" w:firstLine="372"/>
        <w:jc w:val="left"/>
      </w:pPr>
      <w:r>
        <w:rPr>
          <w:rFonts w:hint="eastAsia"/>
        </w:rPr>
        <w:t>《企业会计准则第</w:t>
      </w:r>
      <w:r>
        <w:rPr>
          <w:rFonts w:hint="eastAsia"/>
        </w:rPr>
        <w:t>9</w:t>
      </w:r>
      <w:r>
        <w:rPr>
          <w:rFonts w:hint="eastAsia"/>
        </w:rPr>
        <w:t>号——职工薪酬》第十条规定：“职工只有在企业工作一段特定期间才能分享利润的，企业在计量利润分享计划产生的应付职工薪酬时，应当反映职工因离职而无法享受利润分享计划福利的可能性。如果企业在职工为其提供相关服务的年度报告期间结束后十二个月内，不需要全部支付利润分享计划产生的应付职工薪酬，该利润分享计划应当适用本准则其他长期职工福利的有关规定。</w:t>
      </w:r>
    </w:p>
    <w:p w:rsidR="00E829A1" w:rsidRDefault="00E829A1" w:rsidP="00E829A1">
      <w:pPr>
        <w:widowControl/>
        <w:spacing w:beforeLines="50" w:before="156" w:afterLines="50" w:after="156" w:line="276" w:lineRule="auto"/>
        <w:ind w:firstLineChars="177" w:firstLine="372"/>
        <w:jc w:val="left"/>
      </w:pPr>
      <w:r>
        <w:rPr>
          <w:rFonts w:hint="eastAsia"/>
        </w:rPr>
        <w:t>《企业会计准则第</w:t>
      </w:r>
      <w:r>
        <w:rPr>
          <w:rFonts w:hint="eastAsia"/>
        </w:rPr>
        <w:t>9</w:t>
      </w:r>
      <w:r>
        <w:rPr>
          <w:rFonts w:hint="eastAsia"/>
        </w:rPr>
        <w:t>号——职工薪酬》应用指南指出：“在职工为企业提供服务的会计期间，企业应根据职工提供服务的受益对象，将应确认的职工薪酬计人相关资产成本或当期损益”，同时确认为应付职工薪酬，但解除劳动关系补偿除外。”</w:t>
      </w:r>
    </w:p>
    <w:p w:rsidR="00E829A1" w:rsidRDefault="00E829A1" w:rsidP="00E829A1">
      <w:pPr>
        <w:widowControl/>
        <w:spacing w:beforeLines="50" w:before="156" w:afterLines="50" w:after="156" w:line="276" w:lineRule="auto"/>
        <w:ind w:firstLineChars="177" w:firstLine="372"/>
        <w:jc w:val="left"/>
      </w:pPr>
      <w:r>
        <w:rPr>
          <w:rFonts w:hint="eastAsia"/>
        </w:rPr>
        <w:t>《国际会计准则第</w:t>
      </w:r>
      <w:r>
        <w:rPr>
          <w:rFonts w:hint="eastAsia"/>
        </w:rPr>
        <w:t>19</w:t>
      </w:r>
      <w:r>
        <w:rPr>
          <w:rFonts w:hint="eastAsia"/>
        </w:rPr>
        <w:t>号——雇员福利》第</w:t>
      </w:r>
      <w:r>
        <w:rPr>
          <w:rFonts w:hint="eastAsia"/>
        </w:rPr>
        <w:t>19</w:t>
      </w:r>
      <w:r>
        <w:rPr>
          <w:rFonts w:hint="eastAsia"/>
        </w:rPr>
        <w:t>段规定：“当且仅当出现下述情形时，主体才应对利润分享和奖金的预期费用进行确认：（</w:t>
      </w:r>
      <w:r>
        <w:rPr>
          <w:rFonts w:hint="eastAsia"/>
        </w:rPr>
        <w:t>1</w:t>
      </w:r>
      <w:r w:rsidR="006E1656">
        <w:rPr>
          <w:rFonts w:hint="eastAsia"/>
        </w:rPr>
        <w:t>）</w:t>
      </w:r>
      <w:r>
        <w:rPr>
          <w:rFonts w:hint="eastAsia"/>
        </w:rPr>
        <w:t>作为过去事项的结果，主体现在负有作出这类支付的法定或推定义务；以及（</w:t>
      </w:r>
      <w:r>
        <w:rPr>
          <w:rFonts w:hint="eastAsia"/>
        </w:rPr>
        <w:t>2</w:t>
      </w:r>
      <w:r w:rsidR="006E1656">
        <w:rPr>
          <w:rFonts w:hint="eastAsia"/>
        </w:rPr>
        <w:t>）</w:t>
      </w:r>
      <w:r>
        <w:rPr>
          <w:rFonts w:hint="eastAsia"/>
        </w:rPr>
        <w:t>可以对义务作出可靠的估计。当且仅当主体除了支付以外，没有其他现实选择时，才存在一项现时义务。”</w:t>
      </w:r>
    </w:p>
    <w:p w:rsidR="00E829A1" w:rsidRPr="006A64C7" w:rsidRDefault="00E829A1" w:rsidP="006A64C7">
      <w:pPr>
        <w:spacing w:beforeLines="100" w:before="312" w:afterLines="100" w:after="312"/>
        <w:ind w:firstLineChars="201" w:firstLine="484"/>
        <w:rPr>
          <w:b/>
          <w:sz w:val="24"/>
          <w:szCs w:val="24"/>
        </w:rPr>
      </w:pPr>
      <w:r w:rsidRPr="006A64C7">
        <w:rPr>
          <w:rFonts w:hint="eastAsia"/>
          <w:b/>
          <w:sz w:val="24"/>
          <w:szCs w:val="24"/>
        </w:rPr>
        <w:t>三、案例解析</w:t>
      </w:r>
    </w:p>
    <w:p w:rsidR="00E829A1" w:rsidRDefault="00E829A1" w:rsidP="00E829A1">
      <w:pPr>
        <w:widowControl/>
        <w:spacing w:beforeLines="50" w:before="156" w:afterLines="50" w:after="156" w:line="276" w:lineRule="auto"/>
        <w:ind w:firstLineChars="177" w:firstLine="372"/>
        <w:jc w:val="left"/>
      </w:pPr>
      <w:r>
        <w:rPr>
          <w:rFonts w:hint="eastAsia"/>
        </w:rPr>
        <w:t>对于预提奖励基金的会计处理，关键在于应当符合权责发生制原则，即职工提供的服务与相关金额的确认相配比。如果员工已经在相应期间提供了服务，确定金额的奖励基金被用于作为相应服务的对价支付，企业因此而产生的现时支付义务可以满足负债的确认条件。因此，按照奖励基金的设立目的不同可以分为以下两种情况：第一种情况，如果公司将预提奖励基金作为奖励员工在过去</w:t>
      </w:r>
      <w:r w:rsidR="00922AD2">
        <w:rPr>
          <w:rFonts w:hint="eastAsia"/>
        </w:rPr>
        <w:t>已经</w:t>
      </w:r>
      <w:r>
        <w:rPr>
          <w:rFonts w:hint="eastAsia"/>
        </w:rPr>
        <w:t>为公司提供的服务的报酬，承担不可撤销的支付义务，则其符合负债的定义，应当计人应付职工薪酬；第二种情况，如果公司预提奖励基金是为获得员工在未来期间的服务而拟支付的成本，不能对应到具体员工且相关服务并未实际提供，不能将所提取的金额确认相关负债。</w:t>
      </w:r>
    </w:p>
    <w:p w:rsidR="00E829A1" w:rsidRDefault="00E829A1" w:rsidP="00E829A1">
      <w:pPr>
        <w:widowControl/>
        <w:spacing w:beforeLines="50" w:before="156" w:afterLines="50" w:after="156" w:line="276" w:lineRule="auto"/>
        <w:ind w:firstLineChars="177" w:firstLine="372"/>
        <w:jc w:val="left"/>
      </w:pPr>
      <w:r>
        <w:rPr>
          <w:rFonts w:hint="eastAsia"/>
        </w:rPr>
        <w:lastRenderedPageBreak/>
        <w:t>在本案例中，</w:t>
      </w:r>
      <w:r>
        <w:rPr>
          <w:rFonts w:hint="eastAsia"/>
        </w:rPr>
        <w:t>A</w:t>
      </w:r>
      <w:r>
        <w:rPr>
          <w:rFonts w:hint="eastAsia"/>
        </w:rPr>
        <w:t>公司的《奖励基金运用方案》以</w:t>
      </w:r>
      <w:r>
        <w:rPr>
          <w:rFonts w:hint="eastAsia"/>
        </w:rPr>
        <w:t>5</w:t>
      </w:r>
      <w:r>
        <w:rPr>
          <w:rFonts w:hint="eastAsia"/>
        </w:rPr>
        <w:t>年为一个周期，部分有资格参与奖励基金分配的人员仅需在周期的最后</w:t>
      </w:r>
      <w:r>
        <w:rPr>
          <w:rFonts w:hint="eastAsia"/>
        </w:rPr>
        <w:t>3</w:t>
      </w:r>
      <w:r>
        <w:rPr>
          <w:rFonts w:hint="eastAsia"/>
        </w:rPr>
        <w:t>年在公司履职。这意味着最终被授予奖励基金的员工可能在计提奖励基金的当年并未在公司工作提供服务，所预提的奖励基金所指向的服务并非员工</w:t>
      </w:r>
      <w:r w:rsidR="00922AD2">
        <w:rPr>
          <w:rFonts w:hint="eastAsia"/>
        </w:rPr>
        <w:t>已经</w:t>
      </w:r>
      <w:r>
        <w:rPr>
          <w:rFonts w:hint="eastAsia"/>
        </w:rPr>
        <w:t>提供的服务，因此将相应奖励基金作为当期费用或成本、确认应付职工薪酬显然是不恰当的。同时，虽然奖励基金在提取时考虑了提取年度的公司业绩达标情况，但是奖励基金的分配取决于周期结束后对于整个周期的考核结果，并且如何进行分配以及具体的分配比例仍需经过董事会的批准。在此情况下，预提奖励基金实际是用于获得员工未来年度的服务而非已提供服务的成本。在奖励基金的预提时点，相关金额未明确对应到相应员工，未构成公司的现实义务。因此，基于上述具体情况，不应简单按照计提奖励基金的时点将其确认为应付职工薪酬。</w:t>
      </w:r>
    </w:p>
    <w:p w:rsidR="00E829A1" w:rsidRDefault="00E829A1" w:rsidP="00E829A1">
      <w:pPr>
        <w:widowControl/>
        <w:spacing w:beforeLines="50" w:before="156" w:afterLines="50" w:after="156" w:line="276" w:lineRule="auto"/>
        <w:ind w:firstLineChars="177" w:firstLine="372"/>
        <w:jc w:val="left"/>
      </w:pPr>
      <w:r>
        <w:rPr>
          <w:rFonts w:hint="eastAsia"/>
        </w:rPr>
        <w:t>另外，在本案例中，</w:t>
      </w:r>
      <w:r>
        <w:rPr>
          <w:rFonts w:hint="eastAsia"/>
        </w:rPr>
        <w:t>A</w:t>
      </w:r>
      <w:r>
        <w:rPr>
          <w:rFonts w:hint="eastAsia"/>
        </w:rPr>
        <w:t>公司应当考虑是否需要合并该专项金融产品。</w:t>
      </w:r>
      <w:r>
        <w:rPr>
          <w:rFonts w:hint="eastAsia"/>
        </w:rPr>
        <w:t>A</w:t>
      </w:r>
      <w:r>
        <w:rPr>
          <w:rFonts w:hint="eastAsia"/>
        </w:rPr>
        <w:t>公司如果合并该专项金融产品，考虑到公司授予职工的是专项金融产品的份额，该安排有可能构成股份支付，</w:t>
      </w:r>
      <w:r>
        <w:rPr>
          <w:rFonts w:hint="eastAsia"/>
        </w:rPr>
        <w:t>A</w:t>
      </w:r>
      <w:r>
        <w:rPr>
          <w:rFonts w:hint="eastAsia"/>
        </w:rPr>
        <w:t>公司则需要进一步考虑授予日以及等待期的确定。</w:t>
      </w:r>
    </w:p>
    <w:p w:rsidR="00E829A1" w:rsidRDefault="00E829A1" w:rsidP="00CF0C9F">
      <w:pPr>
        <w:widowControl/>
        <w:spacing w:beforeLines="50" w:before="156" w:afterLines="50" w:after="156" w:line="276" w:lineRule="auto"/>
        <w:ind w:firstLineChars="177" w:firstLine="372"/>
        <w:jc w:val="left"/>
      </w:pPr>
    </w:p>
    <w:p w:rsidR="00CF0C9F" w:rsidRDefault="00CF0C9F" w:rsidP="006E5128">
      <w:pPr>
        <w:pStyle w:val="3"/>
      </w:pPr>
      <w:bookmarkStart w:id="128" w:name="_Toc512209504"/>
      <w:r>
        <w:rPr>
          <w:rFonts w:hint="eastAsia"/>
        </w:rPr>
        <w:t>案例</w:t>
      </w:r>
      <w:r>
        <w:rPr>
          <w:rFonts w:hint="eastAsia"/>
        </w:rPr>
        <w:t>13-0</w:t>
      </w:r>
      <w:r w:rsidR="00955891">
        <w:rPr>
          <w:rFonts w:hint="eastAsia"/>
        </w:rPr>
        <w:t>4</w:t>
      </w:r>
      <w:r>
        <w:rPr>
          <w:rFonts w:hint="eastAsia"/>
        </w:rPr>
        <w:t>提货权的会计处理</w:t>
      </w:r>
      <w:bookmarkEnd w:id="128"/>
    </w:p>
    <w:p w:rsidR="00CF0C9F" w:rsidRPr="00BE19BD" w:rsidRDefault="00CF0C9F" w:rsidP="00BE19BD">
      <w:pPr>
        <w:spacing w:beforeLines="100" w:before="312" w:afterLines="100" w:after="312"/>
        <w:ind w:firstLineChars="201" w:firstLine="484"/>
        <w:rPr>
          <w:b/>
          <w:sz w:val="24"/>
          <w:szCs w:val="24"/>
        </w:rPr>
      </w:pPr>
      <w:r w:rsidRPr="00BE19BD">
        <w:rPr>
          <w:rFonts w:hint="eastAsia"/>
          <w:b/>
          <w:sz w:val="24"/>
          <w:szCs w:val="24"/>
        </w:rPr>
        <w:t>一、案例背景</w:t>
      </w:r>
    </w:p>
    <w:p w:rsidR="00CF0C9F" w:rsidRDefault="00CF0C9F" w:rsidP="00CF0C9F">
      <w:pPr>
        <w:widowControl/>
        <w:spacing w:beforeLines="50" w:before="156" w:afterLines="50" w:after="156" w:line="276" w:lineRule="auto"/>
        <w:ind w:firstLineChars="177" w:firstLine="372"/>
        <w:jc w:val="left"/>
      </w:pPr>
      <w:r>
        <w:rPr>
          <w:rFonts w:hint="eastAsia"/>
        </w:rPr>
        <w:t>xX</w:t>
      </w:r>
      <w:r>
        <w:rPr>
          <w:rFonts w:hint="eastAsia"/>
        </w:rPr>
        <w:t>省储备粮管理有限公司根据《关于下达</w:t>
      </w:r>
      <w:r>
        <w:rPr>
          <w:rFonts w:hint="eastAsia"/>
        </w:rPr>
        <w:t>2x14</w:t>
      </w:r>
      <w:r>
        <w:rPr>
          <w:rFonts w:hint="eastAsia"/>
        </w:rPr>
        <w:t>年第一批省级储备粮轮出销售计划的通知》将储备粮进行公开竞拍，出卖人为</w:t>
      </w:r>
      <w:r>
        <w:rPr>
          <w:rFonts w:hint="eastAsia"/>
        </w:rPr>
        <w:t>XX</w:t>
      </w:r>
      <w:r>
        <w:rPr>
          <w:rFonts w:hint="eastAsia"/>
        </w:rPr>
        <w:t>省储备粮管理有限公司，发货单位为</w:t>
      </w:r>
      <w:r>
        <w:rPr>
          <w:rFonts w:hint="eastAsia"/>
        </w:rPr>
        <w:t>XX</w:t>
      </w:r>
      <w:r>
        <w:rPr>
          <w:rFonts w:hint="eastAsia"/>
        </w:rPr>
        <w:t>省级储备粮承储库（以下简称“承储库”），买受人为承储库以外具有粮油经营许可资格的粮食经营者，交易市场指</w:t>
      </w:r>
      <w:r>
        <w:rPr>
          <w:rFonts w:hint="eastAsia"/>
        </w:rPr>
        <w:t>XX</w:t>
      </w:r>
      <w:r>
        <w:rPr>
          <w:rFonts w:hint="eastAsia"/>
        </w:rPr>
        <w:t>粮食交易市场股份有限公司（以下简称“交易市场”）。</w:t>
      </w:r>
    </w:p>
    <w:p w:rsidR="00CF0C9F" w:rsidRDefault="00CF0C9F" w:rsidP="00CF0C9F">
      <w:pPr>
        <w:widowControl/>
        <w:spacing w:beforeLines="50" w:before="156" w:afterLines="50" w:after="156" w:line="276" w:lineRule="auto"/>
        <w:ind w:firstLineChars="177" w:firstLine="372"/>
        <w:jc w:val="left"/>
      </w:pPr>
      <w:r>
        <w:rPr>
          <w:rFonts w:hint="eastAsia"/>
        </w:rPr>
        <w:t>竞价销售成交后，买受人、出卖人及承储库三方签订《</w:t>
      </w:r>
      <w:r>
        <w:rPr>
          <w:rFonts w:hint="eastAsia"/>
        </w:rPr>
        <w:t>2</w:t>
      </w:r>
      <w:r w:rsidR="00D823FD">
        <w:rPr>
          <w:rFonts w:hint="eastAsia"/>
        </w:rPr>
        <w:t>x</w:t>
      </w:r>
      <w:r>
        <w:rPr>
          <w:rFonts w:hint="eastAsia"/>
        </w:rPr>
        <w:t>14</w:t>
      </w:r>
      <w:r>
        <w:rPr>
          <w:rFonts w:hint="eastAsia"/>
        </w:rPr>
        <w:t>年</w:t>
      </w:r>
      <w:r>
        <w:rPr>
          <w:rFonts w:hint="eastAsia"/>
        </w:rPr>
        <w:t>&gt;&lt;x</w:t>
      </w:r>
      <w:r>
        <w:rPr>
          <w:rFonts w:hint="eastAsia"/>
        </w:rPr>
        <w:t>省级储备粮竞价销售合同》，重要合同条款如下：</w:t>
      </w:r>
    </w:p>
    <w:p w:rsidR="00CF0C9F" w:rsidRDefault="00CF0C9F" w:rsidP="00CF0C9F">
      <w:pPr>
        <w:widowControl/>
        <w:spacing w:beforeLines="50" w:before="156" w:afterLines="50" w:after="156" w:line="276" w:lineRule="auto"/>
        <w:ind w:firstLineChars="177" w:firstLine="372"/>
        <w:jc w:val="left"/>
      </w:pPr>
      <w:r>
        <w:rPr>
          <w:rFonts w:hint="eastAsia"/>
        </w:rPr>
        <w:t>1.</w:t>
      </w:r>
      <w:r>
        <w:rPr>
          <w:rFonts w:hint="eastAsia"/>
        </w:rPr>
        <w:t>交易标的包括承储库名称、品种、数量、等级、生产年限、形态；供买受人参考的水分、杂质质量指标及合同执行期起止时间等。</w:t>
      </w:r>
    </w:p>
    <w:p w:rsidR="00CF0C9F" w:rsidRDefault="00CF0C9F" w:rsidP="00CF0C9F">
      <w:pPr>
        <w:widowControl/>
        <w:spacing w:beforeLines="50" w:before="156" w:afterLines="50" w:after="156" w:line="276" w:lineRule="auto"/>
        <w:ind w:firstLineChars="177" w:firstLine="372"/>
        <w:jc w:val="left"/>
      </w:pPr>
      <w:r>
        <w:rPr>
          <w:rFonts w:hint="eastAsia"/>
        </w:rPr>
        <w:t>2.</w:t>
      </w:r>
      <w:r>
        <w:rPr>
          <w:rFonts w:hint="eastAsia"/>
        </w:rPr>
        <w:t>买受人必须于合同生效之日起</w:t>
      </w:r>
      <w:r>
        <w:rPr>
          <w:rFonts w:hint="eastAsia"/>
        </w:rPr>
        <w:t>5</w:t>
      </w:r>
      <w:r>
        <w:rPr>
          <w:rFonts w:hint="eastAsia"/>
        </w:rPr>
        <w:t>个工作日内将货款汇人交易市场指定的银行账户，买受人将粮款汇到交易市场指定账户后，要及时到交易市场开具出库通知单。买受人凭此通知单、原三方合同到承储库办理出库：</w:t>
      </w:r>
    </w:p>
    <w:p w:rsidR="00CF0C9F" w:rsidRDefault="00CF0C9F" w:rsidP="00CF0C9F">
      <w:pPr>
        <w:widowControl/>
        <w:spacing w:beforeLines="50" w:before="156" w:afterLines="50" w:after="156" w:line="276" w:lineRule="auto"/>
        <w:ind w:firstLineChars="177" w:firstLine="372"/>
        <w:jc w:val="left"/>
      </w:pPr>
      <w:r>
        <w:rPr>
          <w:rFonts w:hint="eastAsia"/>
        </w:rPr>
        <w:t>3.</w:t>
      </w:r>
      <w:r>
        <w:rPr>
          <w:rFonts w:hint="eastAsia"/>
        </w:rPr>
        <w:t>在竞价完成后</w:t>
      </w:r>
      <w:r>
        <w:rPr>
          <w:rFonts w:hint="eastAsia"/>
        </w:rPr>
        <w:t>2</w:t>
      </w:r>
      <w:r>
        <w:rPr>
          <w:rFonts w:hint="eastAsia"/>
        </w:rPr>
        <w:t>个月内买受人必须完成提货和出库手续，粮食出库前买受人与承储库共同确认质量，无异议要当场签署《质量验收确认单》。</w:t>
      </w:r>
    </w:p>
    <w:p w:rsidR="00CF0C9F" w:rsidRDefault="00CF0C9F" w:rsidP="00CF0C9F">
      <w:pPr>
        <w:widowControl/>
        <w:spacing w:beforeLines="50" w:before="156" w:afterLines="50" w:after="156" w:line="276" w:lineRule="auto"/>
        <w:ind w:firstLineChars="177" w:firstLine="372"/>
        <w:jc w:val="left"/>
      </w:pPr>
      <w:r>
        <w:rPr>
          <w:rFonts w:hint="eastAsia"/>
        </w:rPr>
        <w:t>4-</w:t>
      </w:r>
      <w:r>
        <w:rPr>
          <w:rFonts w:hint="eastAsia"/>
        </w:rPr>
        <w:t>合同执行完毕，双方验收无争议的，当场签署《货物交接协议书》</w:t>
      </w:r>
      <w:r w:rsidR="00C92F27">
        <w:rPr>
          <w:rFonts w:hint="eastAsia"/>
        </w:rPr>
        <w:t>，</w:t>
      </w:r>
      <w:r>
        <w:rPr>
          <w:rFonts w:hint="eastAsia"/>
        </w:rPr>
        <w:t>出卖人按成交价和《货物交接协议书》的结算数量，及时向买受人开具粮款增值税发票。</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5-</w:t>
      </w:r>
      <w:r>
        <w:rPr>
          <w:rFonts w:hint="eastAsia"/>
        </w:rPr>
        <w:t>出卖人（承储库）未按合同规定的时间、质量、品种、数量交货，视为出卖人（承储库）违约，合同终止，承储库承担其违约责任。</w:t>
      </w:r>
    </w:p>
    <w:p w:rsidR="00CF0C9F" w:rsidRDefault="00CF0C9F" w:rsidP="00CF0C9F">
      <w:pPr>
        <w:widowControl/>
        <w:spacing w:beforeLines="50" w:before="156" w:afterLines="50" w:after="156" w:line="276" w:lineRule="auto"/>
        <w:ind w:firstLineChars="177" w:firstLine="372"/>
        <w:jc w:val="left"/>
      </w:pPr>
      <w:r>
        <w:rPr>
          <w:rFonts w:hint="eastAsia"/>
        </w:rPr>
        <w:t>A</w:t>
      </w:r>
      <w:r>
        <w:rPr>
          <w:rFonts w:hint="eastAsia"/>
        </w:rPr>
        <w:t>公司是具有从事粮食经营资质的贸易公司，可以向持有出库通知单的单位购买出库通知单。</w:t>
      </w:r>
      <w:r>
        <w:rPr>
          <w:rFonts w:hint="eastAsia"/>
        </w:rPr>
        <w:t>A</w:t>
      </w:r>
      <w:r>
        <w:rPr>
          <w:rFonts w:hint="eastAsia"/>
        </w:rPr>
        <w:t>公司取得的出库通知单可能直接来源于买受人，也可能来源于多次转手后的转售单位，</w:t>
      </w:r>
      <w:r>
        <w:rPr>
          <w:rFonts w:hint="eastAsia"/>
        </w:rPr>
        <w:t>A</w:t>
      </w:r>
      <w:r>
        <w:rPr>
          <w:rFonts w:hint="eastAsia"/>
        </w:rPr>
        <w:t>公司向前手单位付款购买出库通知单，然后根据取得的出库通知单确认存货。</w:t>
      </w:r>
      <w:r>
        <w:rPr>
          <w:rFonts w:hint="eastAsia"/>
        </w:rPr>
        <w:t>A</w:t>
      </w:r>
      <w:r>
        <w:rPr>
          <w:rFonts w:hint="eastAsia"/>
        </w:rPr>
        <w:t>公司可以凭出库通知单自行提货或是再将出库通知单转售给下家，在转售的情况下向下家开具发票确认销售收人（包括原取得出库通知单的成本及公司赚取的差价），同时结转销售成本。</w:t>
      </w:r>
    </w:p>
    <w:p w:rsidR="00CF0C9F" w:rsidRDefault="00CF0C9F" w:rsidP="00CF0C9F">
      <w:pPr>
        <w:widowControl/>
        <w:spacing w:beforeLines="50" w:before="156" w:afterLines="50" w:after="156" w:line="276" w:lineRule="auto"/>
        <w:ind w:firstLineChars="177" w:firstLine="372"/>
        <w:jc w:val="left"/>
      </w:pPr>
      <w:r>
        <w:rPr>
          <w:rFonts w:hint="eastAsia"/>
        </w:rPr>
        <w:t>假设</w:t>
      </w:r>
      <w:r>
        <w:rPr>
          <w:rFonts w:hint="eastAsia"/>
        </w:rPr>
        <w:t>A</w:t>
      </w:r>
      <w:r>
        <w:rPr>
          <w:rFonts w:hint="eastAsia"/>
        </w:rPr>
        <w:t>公司与前手和后手都签署相应转售合同，转售合同附件包含原三方合同原件及出库通知单，转售合同规定买受人的权利和义务相应转移给后手，如因出卖人（承储库）未按合同规定的时间、质量、品种、数量交货，均与前手无关。</w:t>
      </w:r>
      <w:r>
        <w:rPr>
          <w:rFonts w:hint="eastAsia"/>
        </w:rPr>
        <w:t>A</w:t>
      </w:r>
      <w:r>
        <w:rPr>
          <w:rFonts w:hint="eastAsia"/>
        </w:rPr>
        <w:t>公司在合同签订日已收到后手全部预收款。</w:t>
      </w:r>
    </w:p>
    <w:p w:rsidR="00CF0C9F" w:rsidRPr="00C66A80" w:rsidRDefault="00CF0C9F" w:rsidP="00C66A80">
      <w:pPr>
        <w:widowControl/>
        <w:spacing w:beforeLines="50" w:before="156" w:afterLines="50" w:after="156" w:line="276" w:lineRule="auto"/>
        <w:ind w:firstLineChars="177" w:firstLine="373"/>
        <w:jc w:val="left"/>
        <w:rPr>
          <w:b/>
        </w:rPr>
      </w:pPr>
      <w:r w:rsidRPr="00C66A80">
        <w:rPr>
          <w:rFonts w:hint="eastAsia"/>
          <w:b/>
        </w:rPr>
        <w:t>问题：（</w:t>
      </w:r>
      <w:r w:rsidRPr="00C66A80">
        <w:rPr>
          <w:rFonts w:hint="eastAsia"/>
          <w:b/>
        </w:rPr>
        <w:t>1</w:t>
      </w:r>
      <w:r w:rsidR="00030200">
        <w:rPr>
          <w:rFonts w:hint="eastAsia"/>
          <w:b/>
        </w:rPr>
        <w:t>）</w:t>
      </w:r>
      <w:r w:rsidRPr="00C66A80">
        <w:rPr>
          <w:rFonts w:hint="eastAsia"/>
          <w:b/>
        </w:rPr>
        <w:t>A</w:t>
      </w:r>
      <w:r w:rsidRPr="00C66A80">
        <w:rPr>
          <w:rFonts w:hint="eastAsia"/>
          <w:b/>
        </w:rPr>
        <w:t>公司所持有的出库通知单代表公司具有提货权，能否据此确认存货？</w:t>
      </w:r>
    </w:p>
    <w:p w:rsidR="00CF0C9F" w:rsidRPr="00C66A80" w:rsidRDefault="005173C9" w:rsidP="00C66A80">
      <w:pPr>
        <w:widowControl/>
        <w:spacing w:beforeLines="50" w:before="156" w:afterLines="50" w:after="156" w:line="276" w:lineRule="auto"/>
        <w:ind w:firstLineChars="177" w:firstLine="373"/>
        <w:jc w:val="left"/>
        <w:rPr>
          <w:b/>
        </w:rPr>
      </w:pPr>
      <w:r>
        <w:rPr>
          <w:rFonts w:hint="eastAsia"/>
          <w:b/>
        </w:rPr>
        <w:t>（</w:t>
      </w:r>
      <w:r w:rsidR="00CF0C9F" w:rsidRPr="00C66A80">
        <w:rPr>
          <w:rFonts w:hint="eastAsia"/>
          <w:b/>
        </w:rPr>
        <w:t>2</w:t>
      </w:r>
      <w:r w:rsidR="00030200">
        <w:rPr>
          <w:rFonts w:hint="eastAsia"/>
          <w:b/>
        </w:rPr>
        <w:t>）</w:t>
      </w:r>
      <w:r w:rsidR="00CF0C9F" w:rsidRPr="00C66A80">
        <w:rPr>
          <w:rFonts w:hint="eastAsia"/>
          <w:b/>
        </w:rPr>
        <w:t>A</w:t>
      </w:r>
      <w:r w:rsidR="00CF0C9F" w:rsidRPr="00C66A80">
        <w:rPr>
          <w:rFonts w:hint="eastAsia"/>
          <w:b/>
        </w:rPr>
        <w:t>公司对外转售出库通知单，能否按全额确认收入并结转销售成本？</w:t>
      </w:r>
    </w:p>
    <w:p w:rsidR="00CF0C9F" w:rsidRPr="00BE19BD" w:rsidRDefault="00CF0C9F" w:rsidP="00BE19BD">
      <w:pPr>
        <w:spacing w:beforeLines="100" w:before="312" w:afterLines="100" w:after="312"/>
        <w:ind w:firstLineChars="201" w:firstLine="484"/>
        <w:rPr>
          <w:b/>
          <w:sz w:val="24"/>
          <w:szCs w:val="24"/>
        </w:rPr>
      </w:pPr>
      <w:r w:rsidRPr="00BE19BD">
        <w:rPr>
          <w:rFonts w:hint="eastAsia"/>
          <w:b/>
          <w:sz w:val="24"/>
          <w:szCs w:val="24"/>
        </w:rPr>
        <w:t>二、会计准则及相关规定</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1</w:t>
      </w:r>
      <w:r>
        <w:rPr>
          <w:rFonts w:hint="eastAsia"/>
        </w:rPr>
        <w:t>号——存货》第三条规定：“存货，是指企业在日常活动中持有以备出售的产成品或商品、处在生产过程中的在产品、在生产过程或提供劳务过程中耗用的材料和物料等。”</w:t>
      </w:r>
    </w:p>
    <w:p w:rsidR="00CF0C9F" w:rsidRDefault="00CF0C9F" w:rsidP="00CF0C9F">
      <w:pPr>
        <w:widowControl/>
        <w:spacing w:beforeLines="50" w:before="156" w:afterLines="50" w:after="156" w:line="276" w:lineRule="auto"/>
        <w:ind w:firstLineChars="177" w:firstLine="372"/>
        <w:jc w:val="left"/>
      </w:pPr>
      <w:r>
        <w:rPr>
          <w:rFonts w:hint="eastAsia"/>
        </w:rPr>
        <w:t>《企业会计准则第</w:t>
      </w:r>
      <w:r>
        <w:rPr>
          <w:rFonts w:hint="eastAsia"/>
        </w:rPr>
        <w:t>1</w:t>
      </w:r>
      <w:r>
        <w:rPr>
          <w:rFonts w:hint="eastAsia"/>
        </w:rPr>
        <w:t>号——存货》第四条规定：“存货同时满足下列条件的，才能予以确认：（一）与该存货有关的经济利益很可能流人企业；</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二）该存货的成本能够可靠地计量。”</w:t>
      </w:r>
    </w:p>
    <w:p w:rsidR="00CF0C9F" w:rsidRDefault="00CF0C9F" w:rsidP="00CF0C9F">
      <w:pPr>
        <w:widowControl/>
        <w:spacing w:beforeLines="50" w:before="156" w:afterLines="50" w:after="156" w:line="276" w:lineRule="auto"/>
        <w:ind w:firstLineChars="177" w:firstLine="372"/>
        <w:jc w:val="left"/>
      </w:pPr>
      <w:r>
        <w:rPr>
          <w:rFonts w:hint="eastAsia"/>
        </w:rPr>
        <w:t>《企业会计准则讲解（</w:t>
      </w:r>
      <w:r>
        <w:rPr>
          <w:rFonts w:hint="eastAsia"/>
        </w:rPr>
        <w:t>2010</w:t>
      </w:r>
      <w:r w:rsidR="00030200">
        <w:rPr>
          <w:rFonts w:hint="eastAsia"/>
        </w:rPr>
        <w:t>）</w:t>
      </w:r>
      <w:r>
        <w:rPr>
          <w:rFonts w:hint="eastAsia"/>
        </w:rPr>
        <w:t>》指出：“某些情况下，转移商品的所有权凭证或交付实物后，商品所有权上的主要风险和报酬随之转移，企业只保留商品所有权上的次要风险和报酬，如交款提货方式销售商品、视同买断方式委托代销商品等。这种情形下，应当视同商品所有权上的所有风险和报酬已经转移给购货方。”</w:t>
      </w:r>
    </w:p>
    <w:p w:rsidR="00CF0C9F" w:rsidRDefault="00CF0C9F" w:rsidP="00CF0C9F">
      <w:pPr>
        <w:widowControl/>
        <w:spacing w:beforeLines="50" w:before="156" w:afterLines="50" w:after="156" w:line="276" w:lineRule="auto"/>
        <w:ind w:firstLineChars="177" w:firstLine="372"/>
        <w:jc w:val="left"/>
      </w:pPr>
      <w:r>
        <w:rPr>
          <w:rFonts w:hint="eastAsia"/>
        </w:rPr>
        <w:t>根据《企业会计准则第</w:t>
      </w:r>
      <w:r>
        <w:rPr>
          <w:rFonts w:hint="eastAsia"/>
        </w:rPr>
        <w:t>14</w:t>
      </w:r>
      <w:r>
        <w:rPr>
          <w:rFonts w:hint="eastAsia"/>
        </w:rPr>
        <w:t>号——收人》的有关规定，收入是指企业在日常活动（即企业为完成其经营目标所从事的经常性活动以及与之相关的活动）中形成的、会导致所有者权益增加的、与所有者</w:t>
      </w:r>
      <w:r w:rsidR="0010558C">
        <w:rPr>
          <w:rFonts w:hint="eastAsia"/>
        </w:rPr>
        <w:t>投入</w:t>
      </w:r>
      <w:r>
        <w:rPr>
          <w:rFonts w:hint="eastAsia"/>
        </w:rPr>
        <w:t>资本无关的经济利益的总流人，包括销售商品收人、提供劳务收人和让渡资产使用权收入。企业代第三方收取的款项，应当作为负债处理，不应当确认为收人</w:t>
      </w:r>
      <w:r w:rsidR="00C66A80">
        <w:rPr>
          <w:rFonts w:hint="eastAsia"/>
        </w:rPr>
        <w:t>。</w:t>
      </w:r>
    </w:p>
    <w:p w:rsidR="00CF0C9F" w:rsidRPr="0099788F" w:rsidRDefault="00CF0C9F" w:rsidP="0099788F">
      <w:pPr>
        <w:spacing w:beforeLines="100" w:before="312" w:afterLines="100" w:after="312"/>
        <w:ind w:firstLineChars="201" w:firstLine="484"/>
        <w:rPr>
          <w:b/>
          <w:sz w:val="24"/>
          <w:szCs w:val="24"/>
        </w:rPr>
      </w:pPr>
      <w:r w:rsidRPr="0099788F">
        <w:rPr>
          <w:rFonts w:hint="eastAsia"/>
          <w:b/>
          <w:sz w:val="24"/>
          <w:szCs w:val="24"/>
        </w:rPr>
        <w:t>三、案例分析</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一）权属问题</w:t>
      </w:r>
    </w:p>
    <w:p w:rsidR="00CF0C9F" w:rsidRDefault="00CF0C9F" w:rsidP="00CF0C9F">
      <w:pPr>
        <w:widowControl/>
        <w:spacing w:beforeLines="50" w:before="156" w:afterLines="50" w:after="156" w:line="276" w:lineRule="auto"/>
        <w:ind w:firstLineChars="177" w:firstLine="372"/>
        <w:jc w:val="left"/>
      </w:pPr>
      <w:r>
        <w:rPr>
          <w:rFonts w:hint="eastAsia"/>
        </w:rPr>
        <w:lastRenderedPageBreak/>
        <w:t>本案例中承储库依据</w:t>
      </w:r>
      <w:r>
        <w:rPr>
          <w:rFonts w:hint="eastAsia"/>
        </w:rPr>
        <w:t>A</w:t>
      </w:r>
      <w:r>
        <w:rPr>
          <w:rFonts w:hint="eastAsia"/>
        </w:rPr>
        <w:t>公司持有的出库通知单、原三方合同能办理实物出库手续，即“认单不认人”，从法律上看该出库通知单能作为物权凭证，</w:t>
      </w:r>
      <w:r>
        <w:rPr>
          <w:rFonts w:hint="eastAsia"/>
        </w:rPr>
        <w:t>A</w:t>
      </w:r>
      <w:r>
        <w:rPr>
          <w:rFonts w:hint="eastAsia"/>
        </w:rPr>
        <w:t>公司持有的出库通知单代表具有取得货物的权利即提货权。尽管出库通知单上的接收单位为参与竞拍的企业而非</w:t>
      </w:r>
      <w:r>
        <w:rPr>
          <w:rFonts w:hint="eastAsia"/>
        </w:rPr>
        <w:t>A</w:t>
      </w:r>
      <w:r>
        <w:rPr>
          <w:rFonts w:hint="eastAsia"/>
        </w:rPr>
        <w:t>公司，但</w:t>
      </w:r>
      <w:r>
        <w:rPr>
          <w:rFonts w:hint="eastAsia"/>
        </w:rPr>
        <w:t>A</w:t>
      </w:r>
      <w:r>
        <w:rPr>
          <w:rFonts w:hint="eastAsia"/>
        </w:rPr>
        <w:t>公司也能提供后续的转售合同，从某种程度上来说也是一种背书转让的记录。从出卖方来看，开具出库通知单的前提是收到全额货款，实际上销售的主要风险和报酬已转移，剩下的义务只是交割而已，至于交付的具体对象是谁，并不影响其销售的实现。</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二）存货的确认</w:t>
      </w:r>
    </w:p>
    <w:p w:rsidR="00CF0C9F" w:rsidRDefault="00CF0C9F" w:rsidP="00CF0C9F">
      <w:pPr>
        <w:widowControl/>
        <w:spacing w:beforeLines="50" w:before="156" w:afterLines="50" w:after="156" w:line="276" w:lineRule="auto"/>
        <w:ind w:firstLineChars="177" w:firstLine="372"/>
        <w:jc w:val="left"/>
      </w:pPr>
      <w:r>
        <w:rPr>
          <w:rFonts w:hint="eastAsia"/>
        </w:rPr>
        <w:t>如果</w:t>
      </w:r>
      <w:r>
        <w:rPr>
          <w:rFonts w:hint="eastAsia"/>
        </w:rPr>
        <w:t>A</w:t>
      </w:r>
      <w:r>
        <w:rPr>
          <w:rFonts w:hint="eastAsia"/>
        </w:rPr>
        <w:t>公司持有该出库通知单的目的是为了持有以备出售，或者进行再加工后再出售，当取得出库通知单后实物尚未交付时，</w:t>
      </w:r>
      <w:r>
        <w:rPr>
          <w:rFonts w:hint="eastAsia"/>
        </w:rPr>
        <w:t>A</w:t>
      </w:r>
      <w:r>
        <w:rPr>
          <w:rFonts w:hint="eastAsia"/>
        </w:rPr>
        <w:t>公司对货物没有控制权，应先在“预付账款”中核算，待提货并验收后（即实物交付后），再从“预付账款”转人“存货”。</w:t>
      </w:r>
    </w:p>
    <w:p w:rsidR="00CF0C9F" w:rsidRDefault="005173C9" w:rsidP="00CF0C9F">
      <w:pPr>
        <w:widowControl/>
        <w:spacing w:beforeLines="50" w:before="156" w:afterLines="50" w:after="156" w:line="276" w:lineRule="auto"/>
        <w:ind w:firstLineChars="177" w:firstLine="372"/>
        <w:jc w:val="left"/>
      </w:pPr>
      <w:r>
        <w:rPr>
          <w:rFonts w:hint="eastAsia"/>
        </w:rPr>
        <w:t>（</w:t>
      </w:r>
      <w:r w:rsidR="00CF0C9F">
        <w:rPr>
          <w:rFonts w:hint="eastAsia"/>
        </w:rPr>
        <w:t>三）收入的确认</w:t>
      </w:r>
    </w:p>
    <w:p w:rsidR="00CF0C9F" w:rsidRDefault="00CF0C9F" w:rsidP="005B4EEB">
      <w:pPr>
        <w:spacing w:beforeLines="100" w:before="312" w:afterLines="100" w:after="312"/>
        <w:ind w:firstLineChars="201" w:firstLine="422"/>
      </w:pPr>
      <w:r>
        <w:rPr>
          <w:rFonts w:hint="eastAsia"/>
        </w:rPr>
        <w:t>对于</w:t>
      </w:r>
      <w:r>
        <w:rPr>
          <w:rFonts w:hint="eastAsia"/>
        </w:rPr>
        <w:t>A</w:t>
      </w:r>
      <w:r>
        <w:rPr>
          <w:rFonts w:hint="eastAsia"/>
        </w:rPr>
        <w:t>公司将《出库通知单》转售的行为，需要根据出售方是否作为代理人对收人按总额确认还是净额确认进行判断，即中间人是否通过委托人安排提供商品或服务而赚取酬金或佣金。如果</w:t>
      </w:r>
      <w:r>
        <w:rPr>
          <w:rFonts w:hint="eastAsia"/>
        </w:rPr>
        <w:t>A</w:t>
      </w:r>
      <w:r>
        <w:rPr>
          <w:rFonts w:hint="eastAsia"/>
        </w:rPr>
        <w:t>公司是作为代理人参与交易，则按净额确认收人；如该交易属于自主行为（即</w:t>
      </w:r>
      <w:r>
        <w:rPr>
          <w:rFonts w:hint="eastAsia"/>
        </w:rPr>
        <w:t>A</w:t>
      </w:r>
      <w:r>
        <w:rPr>
          <w:rFonts w:hint="eastAsia"/>
        </w:rPr>
        <w:t>公司在交易过程中要承担向下家转让出库通知单的主要责任、出库通知单丢失、毁损等风险，以及收款信用风险等），则按全额确认收人。</w:t>
      </w:r>
    </w:p>
    <w:p w:rsidR="006F193D" w:rsidRDefault="006F193D" w:rsidP="006F193D">
      <w:pPr>
        <w:pStyle w:val="3"/>
      </w:pPr>
      <w:bookmarkStart w:id="129" w:name="_Toc512209505"/>
      <w:r>
        <w:rPr>
          <w:rFonts w:hint="eastAsia"/>
        </w:rPr>
        <w:t>案例</w:t>
      </w:r>
      <w:r>
        <w:rPr>
          <w:rFonts w:hint="eastAsia"/>
        </w:rPr>
        <w:t>13-05</w:t>
      </w:r>
      <w:r>
        <w:rPr>
          <w:rFonts w:hint="eastAsia"/>
        </w:rPr>
        <w:t>企业委托第三方进行研发支付的预付款项的会计处理</w:t>
      </w:r>
      <w:bookmarkEnd w:id="129"/>
    </w:p>
    <w:p w:rsidR="006F193D" w:rsidRPr="002D6A43" w:rsidRDefault="006F193D" w:rsidP="002D6A43">
      <w:pPr>
        <w:spacing w:beforeLines="100" w:before="312" w:afterLines="100" w:after="312"/>
        <w:ind w:firstLineChars="201" w:firstLine="484"/>
        <w:rPr>
          <w:b/>
          <w:sz w:val="24"/>
          <w:szCs w:val="24"/>
        </w:rPr>
      </w:pPr>
      <w:r w:rsidRPr="002D6A43">
        <w:rPr>
          <w:rFonts w:hint="eastAsia"/>
          <w:b/>
          <w:sz w:val="24"/>
          <w:szCs w:val="24"/>
        </w:rPr>
        <w:t>一、案例背景</w:t>
      </w:r>
    </w:p>
    <w:p w:rsidR="006F193D" w:rsidRDefault="006F193D" w:rsidP="006F193D">
      <w:pPr>
        <w:spacing w:beforeLines="100" w:before="312" w:afterLines="100" w:after="312"/>
        <w:ind w:firstLineChars="201" w:firstLine="422"/>
      </w:pPr>
      <w:r>
        <w:rPr>
          <w:rFonts w:hint="eastAsia"/>
        </w:rPr>
        <w:t>A</w:t>
      </w:r>
      <w:r>
        <w:rPr>
          <w:rFonts w:hint="eastAsia"/>
        </w:rPr>
        <w:t>公司是一家从事药品生产和销售的上市公司，主要采用产学研相结合的研发模式进行药品的研究与开发，通过与高校、研究所合作的方式，依靠科研机构的研发力量共同进行产品创新。</w:t>
      </w:r>
      <w:r>
        <w:rPr>
          <w:rFonts w:hint="eastAsia"/>
        </w:rPr>
        <w:t>2x14</w:t>
      </w:r>
      <w:r>
        <w:rPr>
          <w:rFonts w:hint="eastAsia"/>
        </w:rPr>
        <w:t>年</w:t>
      </w:r>
      <w:r>
        <w:rPr>
          <w:rFonts w:hint="eastAsia"/>
        </w:rPr>
        <w:t>2</w:t>
      </w:r>
      <w:r>
        <w:rPr>
          <w:rFonts w:hint="eastAsia"/>
        </w:rPr>
        <w:t>月，</w:t>
      </w:r>
      <w:r>
        <w:rPr>
          <w:rFonts w:hint="eastAsia"/>
        </w:rPr>
        <w:t>A</w:t>
      </w:r>
      <w:r>
        <w:rPr>
          <w:rFonts w:hint="eastAsia"/>
        </w:rPr>
        <w:t>公司与</w:t>
      </w:r>
      <w:r>
        <w:rPr>
          <w:rFonts w:hint="eastAsia"/>
        </w:rPr>
        <w:t>B</w:t>
      </w:r>
      <w:r>
        <w:rPr>
          <w:rFonts w:hint="eastAsia"/>
        </w:rPr>
        <w:t>研究所签订了</w:t>
      </w:r>
      <w:r>
        <w:rPr>
          <w:rFonts w:hint="eastAsia"/>
        </w:rPr>
        <w:t>x</w:t>
      </w:r>
      <w:r>
        <w:rPr>
          <w:rFonts w:hint="eastAsia"/>
        </w:rPr>
        <w:t>药品的委托开发协议，主要约定条款如下：</w:t>
      </w:r>
    </w:p>
    <w:p w:rsidR="006F193D" w:rsidRDefault="006F193D" w:rsidP="006F193D">
      <w:pPr>
        <w:spacing w:beforeLines="100" w:before="312" w:afterLines="100" w:after="312"/>
        <w:ind w:firstLineChars="201" w:firstLine="422"/>
      </w:pPr>
      <w:r>
        <w:rPr>
          <w:rFonts w:hint="eastAsia"/>
        </w:rPr>
        <w:t>1.x</w:t>
      </w:r>
      <w:r>
        <w:rPr>
          <w:rFonts w:hint="eastAsia"/>
        </w:rPr>
        <w:t>药品的研发分为两个阶段，第一阶段为临床前研究，第二阶段为临床研究。</w:t>
      </w:r>
      <w:r>
        <w:rPr>
          <w:rFonts w:hint="eastAsia"/>
        </w:rPr>
        <w:t>.</w:t>
      </w:r>
      <w:r>
        <w:rPr>
          <w:rFonts w:hint="eastAsia"/>
        </w:rPr>
        <w:t>预计临床前</w:t>
      </w:r>
      <w:r>
        <w:rPr>
          <w:rFonts w:hint="eastAsia"/>
        </w:rPr>
        <w:t>x</w:t>
      </w:r>
      <w:r>
        <w:rPr>
          <w:rFonts w:hint="eastAsia"/>
        </w:rPr>
        <w:t>药品的研发周期为</w:t>
      </w:r>
      <w:r>
        <w:rPr>
          <w:rFonts w:hint="eastAsia"/>
        </w:rPr>
        <w:t>4.5</w:t>
      </w:r>
      <w:r>
        <w:rPr>
          <w:rFonts w:hint="eastAsia"/>
        </w:rPr>
        <w:t>年，投资金额为</w:t>
      </w:r>
      <w:r>
        <w:rPr>
          <w:rFonts w:hint="eastAsia"/>
        </w:rPr>
        <w:t>1.5</w:t>
      </w:r>
      <w:r>
        <w:rPr>
          <w:rFonts w:hint="eastAsia"/>
        </w:rPr>
        <w:t>亿元。</w:t>
      </w:r>
    </w:p>
    <w:p w:rsidR="006F193D" w:rsidRDefault="006F193D" w:rsidP="006F193D">
      <w:pPr>
        <w:spacing w:beforeLines="100" w:before="312" w:afterLines="100" w:after="312"/>
        <w:ind w:firstLineChars="201" w:firstLine="422"/>
      </w:pPr>
      <w:r>
        <w:rPr>
          <w:rFonts w:hint="eastAsia"/>
        </w:rPr>
        <w:t>2.</w:t>
      </w:r>
      <w:r>
        <w:rPr>
          <w:rFonts w:hint="eastAsia"/>
        </w:rPr>
        <w:t>合同生效后，委托方</w:t>
      </w:r>
      <w:r>
        <w:rPr>
          <w:rFonts w:hint="eastAsia"/>
        </w:rPr>
        <w:t>A</w:t>
      </w:r>
      <w:r>
        <w:rPr>
          <w:rFonts w:hint="eastAsia"/>
        </w:rPr>
        <w:t>公司预付款项</w:t>
      </w:r>
      <w:r>
        <w:rPr>
          <w:rFonts w:hint="eastAsia"/>
        </w:rPr>
        <w:t>6,000</w:t>
      </w:r>
      <w:r>
        <w:rPr>
          <w:rFonts w:hint="eastAsia"/>
        </w:rPr>
        <w:t>万元用于前期的研究开发，其余款项在临床前研究的不同阶段，根据研究进度和研究成果分次支付。</w:t>
      </w:r>
    </w:p>
    <w:p w:rsidR="006F193D" w:rsidRDefault="006F193D" w:rsidP="006F193D">
      <w:pPr>
        <w:spacing w:beforeLines="100" w:before="312" w:afterLines="100" w:after="312"/>
        <w:ind w:firstLineChars="201" w:firstLine="422"/>
      </w:pPr>
      <w:r>
        <w:rPr>
          <w:rFonts w:hint="eastAsia"/>
        </w:rPr>
        <w:t>3-</w:t>
      </w:r>
      <w:r>
        <w:rPr>
          <w:rFonts w:hint="eastAsia"/>
        </w:rPr>
        <w:t>对于开发过程中的技术风险，如在开发过程中遇到难以克服的技术障碍，导致开发失败，则委托方</w:t>
      </w:r>
      <w:r>
        <w:rPr>
          <w:rFonts w:hint="eastAsia"/>
        </w:rPr>
        <w:t>A</w:t>
      </w:r>
      <w:r>
        <w:rPr>
          <w:rFonts w:hint="eastAsia"/>
        </w:rPr>
        <w:t>公司仍需支付约定金额的开发费。</w:t>
      </w:r>
    </w:p>
    <w:p w:rsidR="006F193D" w:rsidRDefault="006F193D" w:rsidP="006F193D">
      <w:pPr>
        <w:spacing w:beforeLines="100" w:before="312" w:afterLines="100" w:after="312"/>
        <w:ind w:firstLineChars="201" w:firstLine="422"/>
      </w:pPr>
      <w:r>
        <w:rPr>
          <w:rFonts w:hint="eastAsia"/>
        </w:rPr>
        <w:t>4.</w:t>
      </w:r>
      <w:r>
        <w:rPr>
          <w:rFonts w:hint="eastAsia"/>
        </w:rPr>
        <w:t>对于开发过程中的经济风险，如在开发过程中遇到无法合理预见的情况，导致开发周期明显延长，开发支出明显超出原先的预算金额或导致项目丧失商业价值时，追加的研发成本由委托方</w:t>
      </w:r>
      <w:r>
        <w:rPr>
          <w:rFonts w:hint="eastAsia"/>
        </w:rPr>
        <w:t>A</w:t>
      </w:r>
      <w:r>
        <w:rPr>
          <w:rFonts w:hint="eastAsia"/>
        </w:rPr>
        <w:t>公司承担。</w:t>
      </w:r>
    </w:p>
    <w:p w:rsidR="006F193D" w:rsidRDefault="006F193D" w:rsidP="006F193D">
      <w:pPr>
        <w:spacing w:beforeLines="100" w:before="312" w:afterLines="100" w:after="312"/>
        <w:ind w:firstLineChars="201" w:firstLine="422"/>
      </w:pPr>
      <w:r>
        <w:rPr>
          <w:rFonts w:hint="eastAsia"/>
        </w:rPr>
        <w:lastRenderedPageBreak/>
        <w:t>5.</w:t>
      </w:r>
      <w:r>
        <w:rPr>
          <w:rFonts w:hint="eastAsia"/>
        </w:rPr>
        <w:t>关于研发成果的产权和经济利益的归属，相关知识产权由委托方</w:t>
      </w:r>
      <w:r>
        <w:rPr>
          <w:rFonts w:hint="eastAsia"/>
        </w:rPr>
        <w:t>A</w:t>
      </w:r>
      <w:r>
        <w:rPr>
          <w:rFonts w:hint="eastAsia"/>
        </w:rPr>
        <w:t>公司申请并享有，受托方</w:t>
      </w:r>
      <w:r>
        <w:rPr>
          <w:rFonts w:hint="eastAsia"/>
        </w:rPr>
        <w:t>B</w:t>
      </w:r>
      <w:r>
        <w:rPr>
          <w:rFonts w:hint="eastAsia"/>
        </w:rPr>
        <w:t>研究所仅就其提供的研发劳务获取报酬，不享有研发成果的所有权和使用权；受托方</w:t>
      </w:r>
      <w:r>
        <w:rPr>
          <w:rFonts w:hint="eastAsia"/>
        </w:rPr>
        <w:t>B</w:t>
      </w:r>
      <w:r>
        <w:rPr>
          <w:rFonts w:hint="eastAsia"/>
        </w:rPr>
        <w:t>研究所就该研发项目可取得的报酬与研发成果的未来商业价值无关。</w:t>
      </w:r>
    </w:p>
    <w:p w:rsidR="006F193D" w:rsidRDefault="006F193D" w:rsidP="006F193D">
      <w:pPr>
        <w:spacing w:beforeLines="100" w:before="312" w:afterLines="100" w:after="312"/>
        <w:ind w:firstLineChars="201" w:firstLine="422"/>
      </w:pPr>
      <w:r>
        <w:rPr>
          <w:rFonts w:hint="eastAsia"/>
        </w:rPr>
        <w:t>2x14</w:t>
      </w:r>
      <w:r>
        <w:rPr>
          <w:rFonts w:hint="eastAsia"/>
        </w:rPr>
        <w:t>年</w:t>
      </w:r>
      <w:r>
        <w:rPr>
          <w:rFonts w:hint="eastAsia"/>
        </w:rPr>
        <w:t>3</w:t>
      </w:r>
      <w:r>
        <w:rPr>
          <w:rFonts w:hint="eastAsia"/>
        </w:rPr>
        <w:t>月，根据合同要求，</w:t>
      </w:r>
      <w:r>
        <w:rPr>
          <w:rFonts w:hint="eastAsia"/>
        </w:rPr>
        <w:t>A</w:t>
      </w:r>
      <w:r>
        <w:rPr>
          <w:rFonts w:hint="eastAsia"/>
        </w:rPr>
        <w:t>公司向</w:t>
      </w:r>
      <w:r>
        <w:rPr>
          <w:rFonts w:hint="eastAsia"/>
        </w:rPr>
        <w:t>B</w:t>
      </w:r>
      <w:r>
        <w:rPr>
          <w:rFonts w:hint="eastAsia"/>
        </w:rPr>
        <w:t>研究所支付了首期研究开发费</w:t>
      </w:r>
      <w:r>
        <w:rPr>
          <w:rFonts w:hint="eastAsia"/>
        </w:rPr>
        <w:t>6,000</w:t>
      </w:r>
      <w:r>
        <w:rPr>
          <w:rFonts w:hint="eastAsia"/>
        </w:rPr>
        <w:t>万元，</w:t>
      </w:r>
      <w:r>
        <w:rPr>
          <w:rFonts w:hint="eastAsia"/>
        </w:rPr>
        <w:t>A</w:t>
      </w:r>
      <w:r>
        <w:rPr>
          <w:rFonts w:hint="eastAsia"/>
        </w:rPr>
        <w:t>公司将其作为预付款项，截至</w:t>
      </w:r>
      <w:r>
        <w:rPr>
          <w:rFonts w:hint="eastAsia"/>
        </w:rPr>
        <w:t>2x15</w:t>
      </w:r>
      <w:r>
        <w:rPr>
          <w:rFonts w:hint="eastAsia"/>
        </w:rPr>
        <w:t>年</w:t>
      </w:r>
      <w:r>
        <w:rPr>
          <w:rFonts w:hint="eastAsia"/>
        </w:rPr>
        <w:t>12</w:t>
      </w:r>
      <w:r>
        <w:rPr>
          <w:rFonts w:hint="eastAsia"/>
        </w:rPr>
        <w:t>月</w:t>
      </w:r>
      <w:r>
        <w:rPr>
          <w:rFonts w:hint="eastAsia"/>
        </w:rPr>
        <w:t>31</w:t>
      </w:r>
      <w:r>
        <w:rPr>
          <w:rFonts w:hint="eastAsia"/>
        </w:rPr>
        <w:t>日，由于</w:t>
      </w:r>
      <w:r>
        <w:rPr>
          <w:rFonts w:hint="eastAsia"/>
        </w:rPr>
        <w:t>x</w:t>
      </w:r>
      <w:r>
        <w:rPr>
          <w:rFonts w:hint="eastAsia"/>
        </w:rPr>
        <w:t>药品仍处于前期研发阶段，</w:t>
      </w:r>
      <w:r>
        <w:rPr>
          <w:rFonts w:hint="eastAsia"/>
        </w:rPr>
        <w:t>A</w:t>
      </w:r>
      <w:r>
        <w:rPr>
          <w:rFonts w:hint="eastAsia"/>
        </w:rPr>
        <w:t>公司仍其作为预付款项在财务报表中列示。</w:t>
      </w:r>
    </w:p>
    <w:p w:rsidR="006F193D" w:rsidRPr="00E35DC5" w:rsidRDefault="006F193D" w:rsidP="00E35DC5">
      <w:pPr>
        <w:spacing w:beforeLines="100" w:before="312" w:afterLines="100" w:after="312"/>
        <w:ind w:firstLineChars="201" w:firstLine="424"/>
        <w:rPr>
          <w:b/>
        </w:rPr>
      </w:pPr>
      <w:r w:rsidRPr="00E35DC5">
        <w:rPr>
          <w:rFonts w:hint="eastAsia"/>
          <w:b/>
        </w:rPr>
        <w:t>问题：</w:t>
      </w:r>
      <w:r w:rsidRPr="00E35DC5">
        <w:rPr>
          <w:rFonts w:hint="eastAsia"/>
          <w:b/>
        </w:rPr>
        <w:t>A</w:t>
      </w:r>
      <w:r w:rsidRPr="00E35DC5">
        <w:rPr>
          <w:rFonts w:hint="eastAsia"/>
          <w:b/>
        </w:rPr>
        <w:t>公司委托第三方研发的预付款项应如何进行会计处理？</w:t>
      </w:r>
    </w:p>
    <w:p w:rsidR="006F193D" w:rsidRPr="00E35DC5" w:rsidRDefault="006F193D" w:rsidP="00E35DC5">
      <w:pPr>
        <w:spacing w:beforeLines="100" w:before="312" w:afterLines="100" w:after="312"/>
        <w:ind w:firstLineChars="201" w:firstLine="484"/>
        <w:rPr>
          <w:b/>
          <w:sz w:val="24"/>
          <w:szCs w:val="24"/>
        </w:rPr>
      </w:pPr>
      <w:r w:rsidRPr="00E35DC5">
        <w:rPr>
          <w:rFonts w:hint="eastAsia"/>
          <w:b/>
          <w:sz w:val="24"/>
          <w:szCs w:val="24"/>
        </w:rPr>
        <w:t>二、会计准则及相关规定</w:t>
      </w:r>
    </w:p>
    <w:p w:rsidR="006F193D" w:rsidRDefault="006F193D" w:rsidP="006F193D">
      <w:pPr>
        <w:spacing w:beforeLines="100" w:before="312" w:afterLines="100" w:after="312"/>
        <w:ind w:firstLineChars="201" w:firstLine="422"/>
      </w:pPr>
      <w:r>
        <w:rPr>
          <w:rFonts w:hint="eastAsia"/>
        </w:rPr>
        <w:t>《企业会计准则第</w:t>
      </w:r>
      <w:r>
        <w:rPr>
          <w:rFonts w:hint="eastAsia"/>
        </w:rPr>
        <w:t>6</w:t>
      </w:r>
      <w:r>
        <w:rPr>
          <w:rFonts w:hint="eastAsia"/>
        </w:rPr>
        <w:t>号——无形资产》规定：“第六条企业无形项目的支出，除下列情形外，均应于发生时计人当期损益：</w:t>
      </w:r>
    </w:p>
    <w:p w:rsidR="006F193D" w:rsidRDefault="006E1656" w:rsidP="006F193D">
      <w:pPr>
        <w:spacing w:beforeLines="100" w:before="312" w:afterLines="100" w:after="312"/>
        <w:ind w:firstLineChars="201" w:firstLine="422"/>
      </w:pPr>
      <w:r>
        <w:rPr>
          <w:rFonts w:hint="eastAsia"/>
        </w:rPr>
        <w:t>（</w:t>
      </w:r>
      <w:r w:rsidR="006F193D">
        <w:rPr>
          <w:rFonts w:hint="eastAsia"/>
        </w:rPr>
        <w:t>一）符合本准则规定的确认条件、构成无形资产成本的部分；</w:t>
      </w:r>
    </w:p>
    <w:p w:rsidR="006F193D" w:rsidRDefault="006E1656" w:rsidP="006F193D">
      <w:pPr>
        <w:spacing w:beforeLines="100" w:before="312" w:afterLines="100" w:after="312"/>
        <w:ind w:firstLineChars="201" w:firstLine="422"/>
      </w:pPr>
      <w:r>
        <w:rPr>
          <w:rFonts w:hint="eastAsia"/>
        </w:rPr>
        <w:t>（</w:t>
      </w:r>
      <w:r w:rsidR="006F193D">
        <w:rPr>
          <w:rFonts w:hint="eastAsia"/>
        </w:rPr>
        <w:t>二）非同一控制下企业合并中取得的、不能单独确认为无形资产、构成购买日确认的商誉的部分。</w:t>
      </w:r>
    </w:p>
    <w:p w:rsidR="006F193D" w:rsidRDefault="006F193D" w:rsidP="006F193D">
      <w:pPr>
        <w:spacing w:beforeLines="100" w:before="312" w:afterLines="100" w:after="312"/>
        <w:ind w:firstLineChars="201" w:firstLine="422"/>
      </w:pPr>
      <w:r>
        <w:rPr>
          <w:rFonts w:hint="eastAsia"/>
        </w:rPr>
        <w:t>第七条企业内部研究开发项目的支出，应当区分研究阶段支出与开发阶段支出。研究是指为获取并理解新的科学或技术知识而进行的独创性的有计划调查。开发是指在进行商业性生产或使用前，将研究成果或其他知识应用于某项计划或设计，以生产出新的或具有实质性改进的材料、装置、产品等。</w:t>
      </w:r>
    </w:p>
    <w:p w:rsidR="006F193D" w:rsidRDefault="006F193D" w:rsidP="006F193D">
      <w:pPr>
        <w:spacing w:beforeLines="100" w:before="312" w:afterLines="100" w:after="312"/>
        <w:ind w:firstLineChars="201" w:firstLine="422"/>
      </w:pPr>
      <w:r>
        <w:rPr>
          <w:rFonts w:hint="eastAsia"/>
        </w:rPr>
        <w:t>第八条企业内部研究开发项目研究阶段的支出，应当于发生时计人当期损益。</w:t>
      </w:r>
    </w:p>
    <w:p w:rsidR="006F193D" w:rsidRDefault="006F193D" w:rsidP="006F193D">
      <w:pPr>
        <w:spacing w:beforeLines="100" w:before="312" w:afterLines="100" w:after="312"/>
        <w:ind w:firstLineChars="201" w:firstLine="422"/>
      </w:pPr>
      <w:r>
        <w:rPr>
          <w:rFonts w:hint="eastAsia"/>
        </w:rPr>
        <w:t>第九条企业内部研究开发项目开发阶段的支出，同时满足下列条件的，才能确认为无形资产：</w:t>
      </w:r>
    </w:p>
    <w:p w:rsidR="006F193D" w:rsidRDefault="006E1656" w:rsidP="006F193D">
      <w:pPr>
        <w:spacing w:beforeLines="100" w:before="312" w:afterLines="100" w:after="312"/>
        <w:ind w:firstLineChars="201" w:firstLine="422"/>
      </w:pPr>
      <w:r>
        <w:rPr>
          <w:rFonts w:hint="eastAsia"/>
        </w:rPr>
        <w:t>（</w:t>
      </w:r>
      <w:r w:rsidR="006F193D">
        <w:rPr>
          <w:rFonts w:hint="eastAsia"/>
        </w:rPr>
        <w:t>一）完成该无形资产以使其能够使用或出售在技术上具有可行性；</w:t>
      </w:r>
    </w:p>
    <w:p w:rsidR="006F193D" w:rsidRDefault="006E1656" w:rsidP="006F193D">
      <w:pPr>
        <w:spacing w:beforeLines="100" w:before="312" w:afterLines="100" w:after="312"/>
        <w:ind w:firstLineChars="201" w:firstLine="422"/>
      </w:pPr>
      <w:r>
        <w:rPr>
          <w:rFonts w:hint="eastAsia"/>
        </w:rPr>
        <w:t>（</w:t>
      </w:r>
      <w:r w:rsidR="006F193D">
        <w:rPr>
          <w:rFonts w:hint="eastAsia"/>
        </w:rPr>
        <w:t>二）具有完成该无形资产并使用或出售的意图；</w:t>
      </w:r>
    </w:p>
    <w:p w:rsidR="006F193D" w:rsidRDefault="006E1656" w:rsidP="006F193D">
      <w:pPr>
        <w:spacing w:beforeLines="100" w:before="312" w:afterLines="100" w:after="312"/>
        <w:ind w:firstLineChars="201" w:firstLine="422"/>
      </w:pPr>
      <w:r>
        <w:rPr>
          <w:rFonts w:hint="eastAsia"/>
        </w:rPr>
        <w:t>（</w:t>
      </w:r>
      <w:r w:rsidR="006F193D">
        <w:rPr>
          <w:rFonts w:hint="eastAsia"/>
        </w:rPr>
        <w:t>三）无形资产产生经济利益的方式，包括能够证明运用该无形资产生产的产品存在市场或无形资产自身存在市场，无形资产将在内部使用的，应当证明其有用性；</w:t>
      </w:r>
    </w:p>
    <w:p w:rsidR="006F193D" w:rsidRDefault="006E1656" w:rsidP="006F193D">
      <w:pPr>
        <w:spacing w:beforeLines="100" w:before="312" w:afterLines="100" w:after="312"/>
        <w:ind w:firstLineChars="201" w:firstLine="422"/>
      </w:pPr>
      <w:r>
        <w:rPr>
          <w:rFonts w:hint="eastAsia"/>
        </w:rPr>
        <w:t>（</w:t>
      </w:r>
      <w:r w:rsidR="006F193D">
        <w:rPr>
          <w:rFonts w:hint="eastAsia"/>
        </w:rPr>
        <w:t>四）有足够的技术、财务资源和其他资源支持，以完成该无形资产的开发，并有能力使用或出售该无形资产；</w:t>
      </w:r>
    </w:p>
    <w:p w:rsidR="006F193D" w:rsidRDefault="006E1656" w:rsidP="006F193D">
      <w:pPr>
        <w:spacing w:beforeLines="100" w:before="312" w:afterLines="100" w:after="312"/>
        <w:ind w:firstLineChars="201" w:firstLine="422"/>
      </w:pPr>
      <w:r>
        <w:rPr>
          <w:rFonts w:hint="eastAsia"/>
        </w:rPr>
        <w:t>（</w:t>
      </w:r>
      <w:r w:rsidR="006F193D">
        <w:rPr>
          <w:rFonts w:hint="eastAsia"/>
        </w:rPr>
        <w:t>五）归属于该无形资产开发阶段的支出能够可靠地计量。”</w:t>
      </w:r>
    </w:p>
    <w:p w:rsidR="006F193D" w:rsidRDefault="006F193D" w:rsidP="006F193D">
      <w:pPr>
        <w:spacing w:beforeLines="100" w:before="312" w:afterLines="100" w:after="312"/>
        <w:ind w:firstLineChars="201" w:firstLine="422"/>
      </w:pPr>
      <w:r>
        <w:rPr>
          <w:rFonts w:hint="eastAsia"/>
        </w:rPr>
        <w:t>《企业会计准则第</w:t>
      </w:r>
      <w:r>
        <w:rPr>
          <w:rFonts w:hint="eastAsia"/>
        </w:rPr>
        <w:t>6</w:t>
      </w:r>
      <w:r>
        <w:rPr>
          <w:rFonts w:hint="eastAsia"/>
        </w:rPr>
        <w:t>号——无形资产》规定：“第十二条无形资产应当按照成本进行初始计量。外购无形资产的成本，包括购买价款、相关税费以及直接归属于使该项资产达到预</w:t>
      </w:r>
      <w:r>
        <w:rPr>
          <w:rFonts w:hint="eastAsia"/>
        </w:rPr>
        <w:lastRenderedPageBreak/>
        <w:t>定用途所发生的其他支出。购买无形资产的价款超过正常信用条件延期支付，实质上具有融资性质的，无形资产的成本以购买价款的现值为基础确定。实际支付的价款与购买价款的现值之间的差额，除按照《企业会计准则第</w:t>
      </w:r>
      <w:r>
        <w:rPr>
          <w:rFonts w:hint="eastAsia"/>
        </w:rPr>
        <w:t>17</w:t>
      </w:r>
      <w:r>
        <w:rPr>
          <w:rFonts w:hint="eastAsia"/>
        </w:rPr>
        <w:t>号——借款费用》应予资本化的以外，应当在信用期间内计入当期损益。</w:t>
      </w:r>
    </w:p>
    <w:p w:rsidR="006F193D" w:rsidRDefault="006F193D" w:rsidP="006F193D">
      <w:pPr>
        <w:spacing w:beforeLines="100" w:before="312" w:afterLines="100" w:after="312"/>
        <w:ind w:firstLineChars="201" w:firstLine="422"/>
      </w:pPr>
      <w:r>
        <w:rPr>
          <w:rFonts w:hint="eastAsia"/>
        </w:rPr>
        <w:t>第十三条自行开发的无形资产，其成本包括自满足本准则第四条和第九条规定后至达到预定用途前所发生的支出总额，但是对于以前期间</w:t>
      </w:r>
      <w:r w:rsidR="00922AD2">
        <w:rPr>
          <w:rFonts w:hint="eastAsia"/>
        </w:rPr>
        <w:t>已经</w:t>
      </w:r>
      <w:r>
        <w:rPr>
          <w:rFonts w:hint="eastAsia"/>
        </w:rPr>
        <w:t>费用化的支出不再调整。”</w:t>
      </w:r>
    </w:p>
    <w:p w:rsidR="006F193D" w:rsidRDefault="006F193D" w:rsidP="006F193D">
      <w:pPr>
        <w:spacing w:beforeLines="100" w:before="312" w:afterLines="100" w:after="312"/>
        <w:ind w:firstLineChars="201" w:firstLine="422"/>
      </w:pPr>
      <w:r>
        <w:rPr>
          <w:rFonts w:hint="eastAsia"/>
        </w:rPr>
        <w:t>《企业会计准则第</w:t>
      </w:r>
      <w:r>
        <w:rPr>
          <w:rFonts w:hint="eastAsia"/>
        </w:rPr>
        <w:t>6</w:t>
      </w:r>
      <w:r>
        <w:rPr>
          <w:rFonts w:hint="eastAsia"/>
        </w:rPr>
        <w:t>号——无形资产》应用指南规定：</w:t>
      </w:r>
    </w:p>
    <w:p w:rsidR="006F193D" w:rsidRDefault="006F193D" w:rsidP="006F193D">
      <w:pPr>
        <w:spacing w:beforeLines="100" w:before="312" w:afterLines="100" w:after="312"/>
        <w:ind w:firstLineChars="201" w:firstLine="422"/>
      </w:pPr>
      <w:r>
        <w:rPr>
          <w:rFonts w:hint="eastAsia"/>
        </w:rPr>
        <w:t>“二、研究阶段与开发阶段</w:t>
      </w:r>
    </w:p>
    <w:p w:rsidR="006F193D" w:rsidRDefault="006F193D" w:rsidP="006F193D">
      <w:pPr>
        <w:spacing w:beforeLines="100" w:before="312" w:afterLines="100" w:after="312"/>
        <w:ind w:firstLineChars="201" w:firstLine="422"/>
      </w:pPr>
      <w:r>
        <w:rPr>
          <w:rFonts w:hint="eastAsia"/>
        </w:rPr>
        <w:t>本准则将研究开发项目区分为研究阶段与开发阶段。企业应当根据研究与开发的实际情况加以判断。</w:t>
      </w:r>
    </w:p>
    <w:p w:rsidR="006F193D" w:rsidRDefault="006E1656" w:rsidP="006F193D">
      <w:pPr>
        <w:spacing w:beforeLines="100" w:before="312" w:afterLines="100" w:after="312"/>
        <w:ind w:firstLineChars="201" w:firstLine="422"/>
      </w:pPr>
      <w:r>
        <w:rPr>
          <w:rFonts w:hint="eastAsia"/>
        </w:rPr>
        <w:t>（</w:t>
      </w:r>
      <w:r w:rsidR="006F193D">
        <w:rPr>
          <w:rFonts w:hint="eastAsia"/>
        </w:rPr>
        <w:t>一）研究阶段</w:t>
      </w:r>
    </w:p>
    <w:p w:rsidR="006F193D" w:rsidRDefault="006F193D" w:rsidP="006F193D">
      <w:pPr>
        <w:spacing w:beforeLines="100" w:before="312" w:afterLines="100" w:after="312"/>
        <w:ind w:firstLineChars="201" w:firstLine="422"/>
      </w:pPr>
      <w:r>
        <w:rPr>
          <w:rFonts w:hint="eastAsia"/>
        </w:rPr>
        <w:t>研究阶段是探索性的，为进一步开发活动进行资料及相关方面的准备，已进行的研究活动将来是否会转人开发、开发后是否会形成无形资产等均具有较大的不确定性。</w:t>
      </w:r>
    </w:p>
    <w:p w:rsidR="006F193D" w:rsidRDefault="006F193D" w:rsidP="006F193D">
      <w:pPr>
        <w:spacing w:beforeLines="100" w:before="312" w:afterLines="100" w:after="312"/>
        <w:ind w:firstLineChars="201" w:firstLine="422"/>
      </w:pPr>
      <w:r>
        <w:rPr>
          <w:rFonts w:hint="eastAsia"/>
        </w:rPr>
        <w:t>比如，意在获取知识而进行的活动，研究成果或其他知识的应甩研究、评价和最终选择，材料、设备、产品、工序、系统或服务替代品的研究，新的或经改进的材料、设备、产品、工序、</w:t>
      </w:r>
      <w:r>
        <w:rPr>
          <w:rFonts w:hint="eastAsia"/>
        </w:rPr>
        <w:t>.</w:t>
      </w:r>
      <w:r>
        <w:rPr>
          <w:rFonts w:hint="eastAsia"/>
        </w:rPr>
        <w:t>系统或服务的可能替代品的配制、设计、评价和最终选择等，均属于研究活动。</w:t>
      </w:r>
    </w:p>
    <w:p w:rsidR="006F193D" w:rsidRDefault="006E1656" w:rsidP="006F193D">
      <w:pPr>
        <w:spacing w:beforeLines="100" w:before="312" w:afterLines="100" w:after="312"/>
        <w:ind w:firstLineChars="201" w:firstLine="422"/>
      </w:pPr>
      <w:r>
        <w:rPr>
          <w:rFonts w:hint="eastAsia"/>
        </w:rPr>
        <w:t>（</w:t>
      </w:r>
      <w:r w:rsidR="006F193D">
        <w:rPr>
          <w:rFonts w:hint="eastAsia"/>
        </w:rPr>
        <w:t>二）开发阶段</w:t>
      </w:r>
    </w:p>
    <w:p w:rsidR="006F193D" w:rsidRDefault="006F193D" w:rsidP="006F193D">
      <w:pPr>
        <w:spacing w:beforeLines="100" w:before="312" w:afterLines="100" w:after="312"/>
        <w:ind w:firstLineChars="201" w:firstLine="422"/>
      </w:pPr>
      <w:r>
        <w:rPr>
          <w:rFonts w:hint="eastAsia"/>
        </w:rPr>
        <w:t>相对于研究阶段而言，开发阶段应当是已完成研究阶段的工作，在很大程度上具备了形成一项新产品或新技术的基本条件。比如，生产前或使用前的原型和模型的设计、建造和测试，不具有商业性生产经济规模的试生产设施的设计、建造和运营等，均属于开发活动。</w:t>
      </w:r>
    </w:p>
    <w:p w:rsidR="006F193D" w:rsidRDefault="006F193D" w:rsidP="006F193D">
      <w:pPr>
        <w:spacing w:beforeLines="100" w:before="312" w:afterLines="100" w:after="312"/>
        <w:ind w:firstLineChars="201" w:firstLine="422"/>
      </w:pPr>
      <w:r>
        <w:rPr>
          <w:rFonts w:hint="eastAsia"/>
        </w:rPr>
        <w:t>三、开发支出的资本化</w:t>
      </w:r>
    </w:p>
    <w:p w:rsidR="006F193D" w:rsidRDefault="006F193D" w:rsidP="006F193D">
      <w:pPr>
        <w:spacing w:beforeLines="100" w:before="312" w:afterLines="100" w:after="312"/>
        <w:ind w:firstLineChars="201" w:firstLine="422"/>
      </w:pPr>
      <w:r>
        <w:rPr>
          <w:rFonts w:hint="eastAsia"/>
        </w:rPr>
        <w:t>根据本准则第八条和第九条规定，企业内部研究开发项目研究阶段的支出，应当于发生时计入当期损益；开发阶段的支出，同时满足下列条件的，才能确认为无形资产：</w:t>
      </w:r>
    </w:p>
    <w:p w:rsidR="006F193D" w:rsidRDefault="006E1656" w:rsidP="006F193D">
      <w:pPr>
        <w:spacing w:beforeLines="100" w:before="312" w:afterLines="100" w:after="312"/>
        <w:ind w:firstLineChars="201" w:firstLine="422"/>
      </w:pPr>
      <w:r>
        <w:rPr>
          <w:rFonts w:hint="eastAsia"/>
        </w:rPr>
        <w:t>（</w:t>
      </w:r>
      <w:r w:rsidR="006F193D">
        <w:rPr>
          <w:rFonts w:hint="eastAsia"/>
        </w:rPr>
        <w:t>一）完成该无形资产以使其能够使用或出售在技术上具有可行性。</w:t>
      </w:r>
    </w:p>
    <w:p w:rsidR="006F193D" w:rsidRDefault="006F193D" w:rsidP="006F193D">
      <w:pPr>
        <w:spacing w:beforeLines="100" w:before="312" w:afterLines="100" w:after="312"/>
        <w:ind w:firstLineChars="201" w:firstLine="422"/>
      </w:pPr>
      <w:r>
        <w:rPr>
          <w:rFonts w:hint="eastAsia"/>
        </w:rPr>
        <w:t>判断无形资产的开发在技术上是否具有可行性，应当以目前阶段的成果为基础，并提供相关证据和材料，证明企业进行开发所需的技术条件等已经具备，不存在技术上的障碍或其他不确定性。比如，企业已经完成了全部计划、设计和测试活动，这些活动是使资产能够达到设计规划书中的功能、特征和技术所必需的活动，或经过专家鉴定等。</w:t>
      </w:r>
    </w:p>
    <w:p w:rsidR="006F193D" w:rsidRDefault="006E1656" w:rsidP="006F193D">
      <w:pPr>
        <w:spacing w:beforeLines="100" w:before="312" w:afterLines="100" w:after="312"/>
        <w:ind w:firstLineChars="201" w:firstLine="422"/>
      </w:pPr>
      <w:r>
        <w:rPr>
          <w:rFonts w:hint="eastAsia"/>
        </w:rPr>
        <w:t>（</w:t>
      </w:r>
      <w:r w:rsidR="006F193D">
        <w:rPr>
          <w:rFonts w:hint="eastAsia"/>
        </w:rPr>
        <w:t>二）具有完成该无形资产并使用或出售的意图。</w:t>
      </w:r>
    </w:p>
    <w:p w:rsidR="006F193D" w:rsidRDefault="006F193D" w:rsidP="006F193D">
      <w:pPr>
        <w:spacing w:beforeLines="100" w:before="312" w:afterLines="100" w:after="312"/>
        <w:ind w:firstLineChars="201" w:firstLine="422"/>
      </w:pPr>
      <w:r>
        <w:rPr>
          <w:rFonts w:hint="eastAsia"/>
        </w:rPr>
        <w:lastRenderedPageBreak/>
        <w:t>企业能够说明其开发无形资产的目的。</w:t>
      </w:r>
    </w:p>
    <w:p w:rsidR="006F193D" w:rsidRDefault="006E1656" w:rsidP="006F193D">
      <w:pPr>
        <w:spacing w:beforeLines="100" w:before="312" w:afterLines="100" w:after="312"/>
        <w:ind w:firstLineChars="201" w:firstLine="422"/>
      </w:pPr>
      <w:r>
        <w:rPr>
          <w:rFonts w:hint="eastAsia"/>
        </w:rPr>
        <w:t>（</w:t>
      </w:r>
      <w:r w:rsidR="006F193D">
        <w:rPr>
          <w:rFonts w:hint="eastAsia"/>
        </w:rPr>
        <w:t>三）无形资产产生经济利益的方式。</w:t>
      </w:r>
    </w:p>
    <w:p w:rsidR="006F193D" w:rsidRDefault="006F193D" w:rsidP="006F193D">
      <w:pPr>
        <w:spacing w:beforeLines="100" w:before="312" w:afterLines="100" w:after="312"/>
        <w:ind w:firstLineChars="201" w:firstLine="422"/>
      </w:pPr>
      <w:r>
        <w:rPr>
          <w:rFonts w:hint="eastAsia"/>
        </w:rPr>
        <w:t>无形资产是否能够为企业带来经济利益，应当对运用该无形资产生产产品的市场情况进行可靠预计，以证明所生产的产品存在市场并能够带来经济利益，或能够证明市场上存在对该无形资产的需求。</w:t>
      </w:r>
    </w:p>
    <w:p w:rsidR="006F193D" w:rsidRDefault="006E1656" w:rsidP="006F193D">
      <w:pPr>
        <w:spacing w:beforeLines="100" w:before="312" w:afterLines="100" w:after="312"/>
        <w:ind w:firstLineChars="201" w:firstLine="422"/>
      </w:pPr>
      <w:r>
        <w:rPr>
          <w:rFonts w:hint="eastAsia"/>
        </w:rPr>
        <w:t>（</w:t>
      </w:r>
      <w:r w:rsidR="006F193D">
        <w:rPr>
          <w:rFonts w:hint="eastAsia"/>
        </w:rPr>
        <w:t>四）有足够的技术、财务资源和其他资源支持，以完成该无形资产的开发，并有能力使用或出售该无形资产。</w:t>
      </w:r>
    </w:p>
    <w:p w:rsidR="006F193D" w:rsidRDefault="006F193D" w:rsidP="006F193D">
      <w:pPr>
        <w:spacing w:beforeLines="100" w:before="312" w:afterLines="100" w:after="312"/>
        <w:ind w:firstLineChars="201" w:firstLine="422"/>
      </w:pPr>
      <w:r>
        <w:rPr>
          <w:rFonts w:hint="eastAsia"/>
        </w:rPr>
        <w:t>企业能够证明可以取得无形资产开发所需的技术、财务和其他资源，以及获得这些资源的相关计划。企业自有资金不足以提供支持的，应能够证明存在外部其他方面的资金支持，如银行等金融机构声明愿意为该无形资产的开发提供所需资金等。</w:t>
      </w:r>
    </w:p>
    <w:p w:rsidR="006F193D" w:rsidRDefault="006E1656" w:rsidP="006F193D">
      <w:pPr>
        <w:spacing w:beforeLines="100" w:before="312" w:afterLines="100" w:after="312"/>
        <w:ind w:firstLineChars="201" w:firstLine="422"/>
      </w:pPr>
      <w:r>
        <w:rPr>
          <w:rFonts w:hint="eastAsia"/>
        </w:rPr>
        <w:t>（</w:t>
      </w:r>
      <w:r w:rsidR="006F193D">
        <w:rPr>
          <w:rFonts w:hint="eastAsia"/>
        </w:rPr>
        <w:t>五）归属于该无形资产开发阶段的支出能够可靠地计量。</w:t>
      </w:r>
    </w:p>
    <w:p w:rsidR="006F193D" w:rsidRDefault="006F193D" w:rsidP="006F193D">
      <w:pPr>
        <w:spacing w:beforeLines="100" w:before="312" w:afterLines="100" w:after="312"/>
        <w:ind w:firstLineChars="201" w:firstLine="422"/>
      </w:pPr>
      <w:r>
        <w:rPr>
          <w:rFonts w:hint="eastAsia"/>
        </w:rPr>
        <w:t>企业对研究开发的支出应当单独核算，比如，直接发生的研发人员工资、材料费，以及相关设备折旧费等。同时从事多项研究开发活动的，所发生的支出应当按照合理的标准在各项研究开发活动之间进行分配；无法合理分配的，应当计人当期损益。”</w:t>
      </w:r>
    </w:p>
    <w:p w:rsidR="006F193D" w:rsidRDefault="006F193D" w:rsidP="006F193D">
      <w:pPr>
        <w:spacing w:beforeLines="100" w:before="312" w:afterLines="100" w:after="312"/>
        <w:ind w:firstLineChars="201" w:firstLine="422"/>
      </w:pPr>
      <w:r>
        <w:rPr>
          <w:rFonts w:hint="eastAsia"/>
        </w:rPr>
        <w:t>《企业内部控制应用指引第</w:t>
      </w:r>
      <w:r>
        <w:rPr>
          <w:rFonts w:hint="eastAsia"/>
        </w:rPr>
        <w:t>13</w:t>
      </w:r>
      <w:r>
        <w:rPr>
          <w:rFonts w:hint="eastAsia"/>
        </w:rPr>
        <w:t>号——业务外包》规定：“第十三条企业应当做好与承包方的对接工作，加强与承包方的沟通与协调，及时搜集相关信息，发现和解决外包业务日常管理中存在的问题。</w:t>
      </w:r>
    </w:p>
    <w:p w:rsidR="006F193D" w:rsidRDefault="006F193D" w:rsidP="006F193D">
      <w:pPr>
        <w:spacing w:beforeLines="100" w:before="312" w:afterLines="100" w:after="312"/>
        <w:ind w:firstLineChars="201" w:firstLine="422"/>
      </w:pPr>
      <w:r>
        <w:rPr>
          <w:rFonts w:hint="eastAsia"/>
        </w:rPr>
        <w:t>第十四条企业应当根据国家统一的会计准则制度，加强对外包业务的核算与监督，做好业务外包费用结算工作。”</w:t>
      </w:r>
    </w:p>
    <w:p w:rsidR="006F193D" w:rsidRPr="00957CD4" w:rsidRDefault="006F193D" w:rsidP="00957CD4">
      <w:pPr>
        <w:spacing w:beforeLines="100" w:before="312" w:afterLines="100" w:after="312"/>
        <w:ind w:firstLineChars="201" w:firstLine="484"/>
        <w:rPr>
          <w:b/>
          <w:sz w:val="24"/>
          <w:szCs w:val="24"/>
        </w:rPr>
      </w:pPr>
      <w:r w:rsidRPr="00957CD4">
        <w:rPr>
          <w:rFonts w:hint="eastAsia"/>
          <w:b/>
          <w:sz w:val="24"/>
          <w:szCs w:val="24"/>
        </w:rPr>
        <w:t>三、案例解析</w:t>
      </w:r>
    </w:p>
    <w:p w:rsidR="006F193D" w:rsidRDefault="006F193D" w:rsidP="006F193D">
      <w:pPr>
        <w:spacing w:beforeLines="100" w:before="312" w:afterLines="100" w:after="312"/>
        <w:ind w:firstLineChars="201" w:firstLine="422"/>
      </w:pPr>
      <w:r>
        <w:rPr>
          <w:rFonts w:hint="eastAsia"/>
        </w:rPr>
        <w:t>无形资产的取得方式多种多样，企业将无形资产的研究开发活动外包给其他方时，首先应当判断该交易的经济实质相当于公司自主研发，还是外购技术。</w:t>
      </w:r>
    </w:p>
    <w:p w:rsidR="006F193D" w:rsidRDefault="006F193D" w:rsidP="006F193D">
      <w:pPr>
        <w:spacing w:beforeLines="100" w:before="312" w:afterLines="100" w:after="312"/>
        <w:ind w:firstLineChars="201" w:firstLine="422"/>
      </w:pPr>
      <w:r>
        <w:rPr>
          <w:rFonts w:hint="eastAsia"/>
        </w:rPr>
        <w:t>如为外购技术，则根据《企业会计准则第</w:t>
      </w:r>
      <w:r>
        <w:rPr>
          <w:rFonts w:hint="eastAsia"/>
        </w:rPr>
        <w:t>6</w:t>
      </w:r>
      <w:r>
        <w:rPr>
          <w:rFonts w:hint="eastAsia"/>
        </w:rPr>
        <w:t>号——无形资产》第十二条，按照成本对无形资产进行初始计量。</w:t>
      </w:r>
    </w:p>
    <w:p w:rsidR="006F193D" w:rsidRDefault="006F193D" w:rsidP="006F193D">
      <w:pPr>
        <w:spacing w:beforeLines="100" w:before="312" w:afterLines="100" w:after="312"/>
        <w:ind w:firstLineChars="201" w:firstLine="422"/>
      </w:pPr>
      <w:r>
        <w:rPr>
          <w:rFonts w:hint="eastAsia"/>
        </w:rPr>
        <w:t>如为自主研发，则按《企业会计准则第</w:t>
      </w:r>
      <w:r>
        <w:rPr>
          <w:rFonts w:hint="eastAsia"/>
        </w:rPr>
        <w:t>6</w:t>
      </w:r>
      <w:r>
        <w:rPr>
          <w:rFonts w:hint="eastAsia"/>
        </w:rPr>
        <w:t>号——无形资产》第七条和《企业会计准则第</w:t>
      </w:r>
      <w:r>
        <w:rPr>
          <w:rFonts w:hint="eastAsia"/>
        </w:rPr>
        <w:t>6</w:t>
      </w:r>
      <w:r>
        <w:rPr>
          <w:rFonts w:hint="eastAsia"/>
        </w:rPr>
        <w:t>号——无形资产》应用指南第二条的规定，判断该支出属于研究阶段支出还是开发阶段支出，对于开发阶段的支出，再依据《企业会计准则第</w:t>
      </w:r>
      <w:r>
        <w:rPr>
          <w:rFonts w:hint="eastAsia"/>
        </w:rPr>
        <w:t>6</w:t>
      </w:r>
      <w:r>
        <w:rPr>
          <w:rFonts w:hint="eastAsia"/>
        </w:rPr>
        <w:t>号——无形资产》第九条和《企业会计准则第</w:t>
      </w:r>
      <w:r>
        <w:rPr>
          <w:rFonts w:hint="eastAsia"/>
        </w:rPr>
        <w:t>6</w:t>
      </w:r>
      <w:r>
        <w:rPr>
          <w:rFonts w:hint="eastAsia"/>
        </w:rPr>
        <w:t>号——无形资产》应用指南第三条规定的五项条件判断是否已经符合开发支出资本化条件。</w:t>
      </w:r>
    </w:p>
    <w:p w:rsidR="006F193D" w:rsidRDefault="006F193D" w:rsidP="006F193D">
      <w:pPr>
        <w:spacing w:beforeLines="100" w:before="312" w:afterLines="100" w:after="312"/>
        <w:ind w:firstLineChars="201" w:firstLine="422"/>
      </w:pPr>
      <w:r>
        <w:rPr>
          <w:rFonts w:hint="eastAsia"/>
        </w:rPr>
        <w:t>在判断委托第三方进行研发的经济实质是自主研发还是外购技术，应考虑研发过程中相关风险和报酬的承担情况，以及研发完成后研发成果的归属。本案例中：</w:t>
      </w:r>
    </w:p>
    <w:p w:rsidR="006F193D" w:rsidRDefault="006F193D" w:rsidP="006F193D">
      <w:pPr>
        <w:spacing w:beforeLines="100" w:before="312" w:afterLines="100" w:after="312"/>
        <w:ind w:firstLineChars="201" w:firstLine="422"/>
      </w:pPr>
      <w:r>
        <w:rPr>
          <w:rFonts w:hint="eastAsia"/>
        </w:rPr>
        <w:lastRenderedPageBreak/>
        <w:t>1-</w:t>
      </w:r>
      <w:r>
        <w:rPr>
          <w:rFonts w:hint="eastAsia"/>
        </w:rPr>
        <w:t>在开发过程中遇到难以克服的技术障碍，导致开发失败，委托方</w:t>
      </w:r>
      <w:r>
        <w:rPr>
          <w:rFonts w:hint="eastAsia"/>
        </w:rPr>
        <w:t>A</w:t>
      </w:r>
      <w:r>
        <w:rPr>
          <w:rFonts w:hint="eastAsia"/>
        </w:rPr>
        <w:t>公司仍应支付约定金额的开发费，</w:t>
      </w:r>
      <w:r>
        <w:rPr>
          <w:rFonts w:hint="eastAsia"/>
        </w:rPr>
        <w:t>A</w:t>
      </w:r>
      <w:r>
        <w:rPr>
          <w:rFonts w:hint="eastAsia"/>
        </w:rPr>
        <w:t>公司承担了技术风险。</w:t>
      </w:r>
    </w:p>
    <w:p w:rsidR="006F193D" w:rsidRDefault="006F193D" w:rsidP="006F193D">
      <w:pPr>
        <w:spacing w:beforeLines="100" w:before="312" w:afterLines="100" w:after="312"/>
        <w:ind w:firstLineChars="201" w:firstLine="422"/>
      </w:pPr>
      <w:r>
        <w:rPr>
          <w:rFonts w:hint="eastAsia"/>
        </w:rPr>
        <w:t>2.</w:t>
      </w:r>
      <w:r>
        <w:rPr>
          <w:rFonts w:hint="eastAsia"/>
        </w:rPr>
        <w:t>在开发过程中遇到无法合理预见的情况，导致开发周期明显延长，开发支出明显超出原先的预算金额或导致项目丧失商业价值时，追加的研发成本由委托方</w:t>
      </w:r>
      <w:r>
        <w:rPr>
          <w:rFonts w:hint="eastAsia"/>
        </w:rPr>
        <w:t>A</w:t>
      </w:r>
      <w:r>
        <w:rPr>
          <w:rFonts w:hint="eastAsia"/>
        </w:rPr>
        <w:t>公司承担，</w:t>
      </w:r>
      <w:r>
        <w:rPr>
          <w:rFonts w:hint="eastAsia"/>
        </w:rPr>
        <w:t>A</w:t>
      </w:r>
      <w:r>
        <w:rPr>
          <w:rFonts w:hint="eastAsia"/>
        </w:rPr>
        <w:t>公司承担了开发过程中的经济风险。</w:t>
      </w:r>
    </w:p>
    <w:p w:rsidR="006F193D" w:rsidRDefault="006F193D" w:rsidP="006F193D">
      <w:pPr>
        <w:spacing w:beforeLines="100" w:before="312" w:afterLines="100" w:after="312"/>
        <w:ind w:firstLineChars="201" w:firstLine="422"/>
      </w:pPr>
      <w:r>
        <w:rPr>
          <w:rFonts w:hint="eastAsia"/>
        </w:rPr>
        <w:t>3.</w:t>
      </w:r>
      <w:r>
        <w:rPr>
          <w:rFonts w:hint="eastAsia"/>
        </w:rPr>
        <w:t>相关知识产权由委托方</w:t>
      </w:r>
      <w:r>
        <w:rPr>
          <w:rFonts w:hint="eastAsia"/>
        </w:rPr>
        <w:t>A</w:t>
      </w:r>
      <w:r>
        <w:rPr>
          <w:rFonts w:hint="eastAsia"/>
        </w:rPr>
        <w:t>公司申请并享有，受托方</w:t>
      </w:r>
      <w:r>
        <w:rPr>
          <w:rFonts w:hint="eastAsia"/>
        </w:rPr>
        <w:t>B</w:t>
      </w:r>
      <w:r>
        <w:rPr>
          <w:rFonts w:hint="eastAsia"/>
        </w:rPr>
        <w:t>研究所仅就其提供的研发劳务获取报酬，不享有研发成果的所有权和使用权；受托方</w:t>
      </w:r>
      <w:r>
        <w:rPr>
          <w:rFonts w:hint="eastAsia"/>
        </w:rPr>
        <w:t>B</w:t>
      </w:r>
      <w:r>
        <w:rPr>
          <w:rFonts w:hint="eastAsia"/>
        </w:rPr>
        <w:t>研究所就该研发项目可取得的报酬与研发成果的未来商业价值无关，研发成果的产权和经济利益归属于</w:t>
      </w:r>
      <w:r>
        <w:rPr>
          <w:rFonts w:hint="eastAsia"/>
        </w:rPr>
        <w:t>A</w:t>
      </w:r>
      <w:r>
        <w:rPr>
          <w:rFonts w:hint="eastAsia"/>
        </w:rPr>
        <w:t>公司。</w:t>
      </w:r>
    </w:p>
    <w:p w:rsidR="006F193D" w:rsidRDefault="006F193D" w:rsidP="006F193D">
      <w:pPr>
        <w:spacing w:beforeLines="100" w:before="312" w:afterLines="100" w:after="312"/>
        <w:ind w:firstLineChars="201" w:firstLine="422"/>
      </w:pPr>
      <w:r>
        <w:rPr>
          <w:rFonts w:hint="eastAsia"/>
        </w:rPr>
        <w:t>因此，</w:t>
      </w:r>
      <w:r>
        <w:rPr>
          <w:rFonts w:hint="eastAsia"/>
        </w:rPr>
        <w:t>A</w:t>
      </w:r>
      <w:r>
        <w:rPr>
          <w:rFonts w:hint="eastAsia"/>
        </w:rPr>
        <w:t>公司承担了研发过程中相关风险和报酬并享有研发成果及研发成果产生的未来商业价值，</w:t>
      </w:r>
      <w:r>
        <w:rPr>
          <w:rFonts w:hint="eastAsia"/>
        </w:rPr>
        <w:t>A</w:t>
      </w:r>
      <w:r>
        <w:rPr>
          <w:rFonts w:hint="eastAsia"/>
        </w:rPr>
        <w:t>公司实质上为研发劳务外包的自主开发。</w:t>
      </w:r>
    </w:p>
    <w:p w:rsidR="006F193D" w:rsidRDefault="006F193D" w:rsidP="006F193D">
      <w:pPr>
        <w:spacing w:beforeLines="100" w:before="312" w:afterLines="100" w:after="312"/>
        <w:ind w:firstLineChars="201" w:firstLine="422"/>
      </w:pPr>
      <w:r>
        <w:rPr>
          <w:rFonts w:hint="eastAsia"/>
        </w:rPr>
        <w:t>其次，由于该委托研发实质上是</w:t>
      </w:r>
      <w:r>
        <w:rPr>
          <w:rFonts w:hint="eastAsia"/>
        </w:rPr>
        <w:t>A</w:t>
      </w:r>
      <w:r>
        <w:rPr>
          <w:rFonts w:hint="eastAsia"/>
        </w:rPr>
        <w:t>公司的自主研发，</w:t>
      </w:r>
      <w:r>
        <w:rPr>
          <w:rFonts w:hint="eastAsia"/>
        </w:rPr>
        <w:t>A</w:t>
      </w:r>
      <w:r>
        <w:rPr>
          <w:rFonts w:hint="eastAsia"/>
        </w:rPr>
        <w:t>公司应按照《企业会计准则第</w:t>
      </w:r>
      <w:r>
        <w:rPr>
          <w:rFonts w:hint="eastAsia"/>
        </w:rPr>
        <w:t>6</w:t>
      </w:r>
      <w:r>
        <w:rPr>
          <w:rFonts w:hint="eastAsia"/>
        </w:rPr>
        <w:t>号——无形资产》自行研发无形资产的规定进行会计处理。</w:t>
      </w:r>
      <w:r>
        <w:rPr>
          <w:rFonts w:hint="eastAsia"/>
        </w:rPr>
        <w:t>A</w:t>
      </w:r>
      <w:r>
        <w:rPr>
          <w:rFonts w:hint="eastAsia"/>
        </w:rPr>
        <w:t>公司应关注</w:t>
      </w:r>
      <w:r>
        <w:rPr>
          <w:rFonts w:hint="eastAsia"/>
        </w:rPr>
        <w:t>X</w:t>
      </w:r>
      <w:r>
        <w:rPr>
          <w:rFonts w:hint="eastAsia"/>
        </w:rPr>
        <w:t>药品研发项目在整个委托期间的进展，了解预付研发费用在研发过程中的实际耗用情况，取得相关依据，按照《企业会计准则第</w:t>
      </w:r>
      <w:r>
        <w:rPr>
          <w:rFonts w:hint="eastAsia"/>
        </w:rPr>
        <w:t>6</w:t>
      </w:r>
      <w:r>
        <w:rPr>
          <w:rFonts w:hint="eastAsia"/>
        </w:rPr>
        <w:t>号——无形资产》第七条和《企业会计准则第</w:t>
      </w:r>
      <w:r>
        <w:rPr>
          <w:rFonts w:hint="eastAsia"/>
        </w:rPr>
        <w:t>6</w:t>
      </w:r>
      <w:r>
        <w:rPr>
          <w:rFonts w:hint="eastAsia"/>
        </w:rPr>
        <w:t>号——无形资产》应用指南第二条，根据研发项目的内容、目的、过往经验等区分研究阶段与开发阶段，判断是否满足研发费用的资本化条件。对于满足资本化条件的开发阶段的支出确认为无形资产，其他研发支出于发生时计人当期损益。</w:t>
      </w:r>
    </w:p>
    <w:p w:rsidR="006F193D" w:rsidRDefault="006F193D" w:rsidP="006F193D">
      <w:pPr>
        <w:spacing w:beforeLines="100" w:before="312" w:afterLines="100" w:after="312"/>
        <w:ind w:firstLineChars="201" w:firstLine="422"/>
      </w:pPr>
      <w:r>
        <w:rPr>
          <w:rFonts w:hint="eastAsia"/>
        </w:rPr>
        <w:t>对于预付的研发费用应根据研发项目进展区分尚未使用部分与已使用部分，对于已使用部分根据准则要求，区分费用化支出与资本化支出，据此确定相应计人当期损益与开发支出的金额。将预付款项长期挂账不能如实地在财务报表中反映自行研发无形资产的进展。</w:t>
      </w:r>
    </w:p>
    <w:p w:rsidR="006F193D" w:rsidRDefault="006F193D" w:rsidP="006F193D">
      <w:pPr>
        <w:spacing w:beforeLines="100" w:before="312" w:afterLines="100" w:after="312"/>
        <w:ind w:firstLineChars="201" w:firstLine="422"/>
      </w:pPr>
      <w:r>
        <w:rPr>
          <w:rFonts w:hint="eastAsia"/>
        </w:rPr>
        <w:t>实务中企业应根据《企业内部控制应用指引第</w:t>
      </w:r>
      <w:r>
        <w:rPr>
          <w:rFonts w:hint="eastAsia"/>
        </w:rPr>
        <w:t>13</w:t>
      </w:r>
      <w:r>
        <w:rPr>
          <w:rFonts w:hint="eastAsia"/>
        </w:rPr>
        <w:t>号——业务外包》的相关规定完善和加强内部控制，一方面加强与受托方的沟通与协调，及时搜集相关信息；另一方面，加强核算与监督，负责研发项目执行和管理的业务技术部门与财务部门应紧密配合、加强沟通，完善预付资金的使用管理，确保财务部门及时了解研发项目进展，根据企业会计准则进行有效的会计核算。</w:t>
      </w:r>
    </w:p>
    <w:p w:rsidR="006F193D" w:rsidRDefault="006F193D" w:rsidP="003E34DD">
      <w:pPr>
        <w:pStyle w:val="3"/>
      </w:pPr>
      <w:bookmarkStart w:id="130" w:name="_Toc512209506"/>
      <w:r>
        <w:rPr>
          <w:rFonts w:hint="eastAsia"/>
        </w:rPr>
        <w:t>案例</w:t>
      </w:r>
      <w:r>
        <w:rPr>
          <w:rFonts w:hint="eastAsia"/>
        </w:rPr>
        <w:t>13-06</w:t>
      </w:r>
      <w:r>
        <w:rPr>
          <w:rFonts w:hint="eastAsia"/>
        </w:rPr>
        <w:t>对已计提未使用安全生产费是否计提递延所得税资产的判断</w:t>
      </w:r>
      <w:bookmarkEnd w:id="130"/>
    </w:p>
    <w:p w:rsidR="006F193D" w:rsidRPr="003E34DD" w:rsidRDefault="006F193D" w:rsidP="003E34DD">
      <w:pPr>
        <w:spacing w:beforeLines="100" w:before="312" w:afterLines="100" w:after="312"/>
        <w:ind w:firstLineChars="201" w:firstLine="484"/>
        <w:rPr>
          <w:b/>
          <w:sz w:val="24"/>
          <w:szCs w:val="24"/>
        </w:rPr>
      </w:pPr>
      <w:r w:rsidRPr="003E34DD">
        <w:rPr>
          <w:rFonts w:hint="eastAsia"/>
          <w:b/>
          <w:sz w:val="24"/>
          <w:szCs w:val="24"/>
        </w:rPr>
        <w:t>一、案例背景</w:t>
      </w:r>
    </w:p>
    <w:p w:rsidR="006F193D" w:rsidRDefault="006F193D" w:rsidP="006F193D">
      <w:pPr>
        <w:spacing w:beforeLines="100" w:before="312" w:afterLines="100" w:after="312"/>
        <w:ind w:firstLineChars="201" w:firstLine="422"/>
      </w:pPr>
      <w:r>
        <w:rPr>
          <w:rFonts w:hint="eastAsia"/>
        </w:rPr>
        <w:t>A</w:t>
      </w:r>
      <w:r>
        <w:rPr>
          <w:rFonts w:hint="eastAsia"/>
        </w:rPr>
        <w:t>上市公司是一家煤矿企业，按照《企业安全生产费用提取和使用管理办法》（财企</w:t>
      </w:r>
      <w:r>
        <w:rPr>
          <w:rFonts w:hint="eastAsia"/>
        </w:rPr>
        <w:t>[2012]16</w:t>
      </w:r>
      <w:r>
        <w:rPr>
          <w:rFonts w:hint="eastAsia"/>
        </w:rPr>
        <w:t>号）计提与使用安全生产费。</w:t>
      </w:r>
      <w:r>
        <w:rPr>
          <w:rFonts w:hint="eastAsia"/>
        </w:rPr>
        <w:t>2x14</w:t>
      </w:r>
      <w:r>
        <w:rPr>
          <w:rFonts w:hint="eastAsia"/>
        </w:rPr>
        <w:t>年</w:t>
      </w:r>
      <w:r>
        <w:rPr>
          <w:rFonts w:hint="eastAsia"/>
        </w:rPr>
        <w:t>12</w:t>
      </w:r>
      <w:r>
        <w:rPr>
          <w:rFonts w:hint="eastAsia"/>
        </w:rPr>
        <w:t>月</w:t>
      </w:r>
      <w:r>
        <w:rPr>
          <w:rFonts w:hint="eastAsia"/>
        </w:rPr>
        <w:t>31</w:t>
      </w:r>
      <w:r>
        <w:rPr>
          <w:rFonts w:hint="eastAsia"/>
        </w:rPr>
        <w:t>日，根据《关于煤矿企业维简费和高危行业企业安全生产费用企业所得税税前扣除问题的公告》（国家税务总局公告</w:t>
      </w:r>
      <w:r>
        <w:rPr>
          <w:rFonts w:hint="eastAsia"/>
        </w:rPr>
        <w:t>[2011]26</w:t>
      </w:r>
      <w:r>
        <w:rPr>
          <w:rFonts w:hint="eastAsia"/>
        </w:rPr>
        <w:t>号），“企业不得在税前扣除按照有关规定预提的维简费和安全生产费用”，</w:t>
      </w:r>
      <w:r>
        <w:rPr>
          <w:rFonts w:hint="eastAsia"/>
        </w:rPr>
        <w:t>A</w:t>
      </w:r>
      <w:r>
        <w:rPr>
          <w:rFonts w:hint="eastAsia"/>
        </w:rPr>
        <w:t>上市公司认为对于已计提未使用的安全生产费，其账面价值与计税基础不同，存在可抵扣暂时性差异，据</w:t>
      </w:r>
      <w:r>
        <w:rPr>
          <w:rFonts w:hint="eastAsia"/>
        </w:rPr>
        <w:lastRenderedPageBreak/>
        <w:t>此计提了递延所得税资产。</w:t>
      </w:r>
    </w:p>
    <w:p w:rsidR="006F193D" w:rsidRPr="00B6294A" w:rsidRDefault="006F193D" w:rsidP="00B6294A">
      <w:pPr>
        <w:spacing w:beforeLines="100" w:before="312" w:afterLines="100" w:after="312"/>
        <w:ind w:firstLineChars="201" w:firstLine="424"/>
        <w:rPr>
          <w:b/>
        </w:rPr>
      </w:pPr>
      <w:r w:rsidRPr="00B6294A">
        <w:rPr>
          <w:rFonts w:hint="eastAsia"/>
          <w:b/>
        </w:rPr>
        <w:t>问题：</w:t>
      </w:r>
      <w:r w:rsidRPr="00B6294A">
        <w:rPr>
          <w:rFonts w:hint="eastAsia"/>
          <w:b/>
        </w:rPr>
        <w:t>A</w:t>
      </w:r>
      <w:r w:rsidRPr="00B6294A">
        <w:rPr>
          <w:rFonts w:hint="eastAsia"/>
          <w:b/>
        </w:rPr>
        <w:t>公司的上述会计处理是否符合企业会计准则规定？</w:t>
      </w:r>
    </w:p>
    <w:p w:rsidR="006F193D" w:rsidRPr="00B6294A" w:rsidRDefault="006F193D" w:rsidP="00B6294A">
      <w:pPr>
        <w:spacing w:beforeLines="100" w:before="312" w:afterLines="100" w:after="312"/>
        <w:ind w:firstLineChars="201" w:firstLine="484"/>
        <w:rPr>
          <w:b/>
          <w:sz w:val="24"/>
          <w:szCs w:val="24"/>
        </w:rPr>
      </w:pPr>
      <w:r w:rsidRPr="00B6294A">
        <w:rPr>
          <w:rFonts w:hint="eastAsia"/>
          <w:b/>
          <w:sz w:val="24"/>
          <w:szCs w:val="24"/>
        </w:rPr>
        <w:t>二、会计准则及相关规定</w:t>
      </w:r>
    </w:p>
    <w:p w:rsidR="006F193D" w:rsidRDefault="006F193D" w:rsidP="006F193D">
      <w:pPr>
        <w:spacing w:beforeLines="100" w:before="312" w:afterLines="100" w:after="312"/>
        <w:ind w:firstLineChars="201" w:firstLine="422"/>
      </w:pPr>
      <w:r>
        <w:rPr>
          <w:rFonts w:hint="eastAsia"/>
        </w:rPr>
        <w:t>《企业会计准则解释</w:t>
      </w:r>
      <w:r>
        <w:rPr>
          <w:rFonts w:hint="eastAsia"/>
        </w:rPr>
        <w:t>3</w:t>
      </w:r>
      <w:r>
        <w:rPr>
          <w:rFonts w:hint="eastAsia"/>
        </w:rPr>
        <w:t>号》规定：“高危行业企业按照国家规定提取的安全生产费，应当计人相关产品的成本或当期损益，同时记入‘</w:t>
      </w:r>
      <w:r>
        <w:rPr>
          <w:rFonts w:hint="eastAsia"/>
        </w:rPr>
        <w:t>4301</w:t>
      </w:r>
      <w:r>
        <w:rPr>
          <w:rFonts w:hint="eastAsia"/>
        </w:rPr>
        <w:t>专项储备’科目。</w:t>
      </w:r>
    </w:p>
    <w:p w:rsidR="006F193D" w:rsidRDefault="006F193D" w:rsidP="006F193D">
      <w:pPr>
        <w:spacing w:beforeLines="100" w:before="312" w:afterLines="100" w:after="312"/>
        <w:ind w:firstLineChars="201" w:firstLine="422"/>
      </w:pPr>
      <w:r>
        <w:rPr>
          <w:rFonts w:hint="eastAsia"/>
        </w:rPr>
        <w:t>企业使用提取的安全生产费时，属于费用性支出的，直接冲减专项储备。企业使用提取的安全生产费形成固定资产的，应当通过‘在建工程’科目归集所发生的支出，待安全项目完工达到预定可使用状态时确认为固定资产；同时，按照形成固定资产的成本冲减专项储备，并确认相同金额的累计折旧。该固定资产在以后期间不再计提折旧。</w:t>
      </w:r>
    </w:p>
    <w:p w:rsidR="006F193D" w:rsidRDefault="006F193D" w:rsidP="006F193D">
      <w:pPr>
        <w:spacing w:beforeLines="100" w:before="312" w:afterLines="100" w:after="312"/>
        <w:ind w:firstLineChars="201" w:firstLine="422"/>
      </w:pPr>
      <w:r>
        <w:rPr>
          <w:rFonts w:hint="eastAsia"/>
        </w:rPr>
        <w:t>‘专项储备’科目期末余额在资产负债表所有者权益项下‘减：库存股’和‘盈余公积’之间增设‘专项储备’项目反映。</w:t>
      </w:r>
    </w:p>
    <w:p w:rsidR="006F193D" w:rsidRDefault="006F193D" w:rsidP="006F193D">
      <w:pPr>
        <w:spacing w:beforeLines="100" w:before="312" w:afterLines="100" w:after="312"/>
        <w:ind w:firstLineChars="201" w:firstLine="422"/>
      </w:pPr>
      <w:r>
        <w:rPr>
          <w:rFonts w:hint="eastAsia"/>
        </w:rPr>
        <w:t>企业提取的维简费和其他具有类似性质的费用，比照上述规定处理。</w:t>
      </w:r>
    </w:p>
    <w:p w:rsidR="006F193D" w:rsidRDefault="006F193D" w:rsidP="006F193D">
      <w:pPr>
        <w:spacing w:beforeLines="100" w:before="312" w:afterLines="100" w:after="312"/>
        <w:ind w:firstLineChars="201" w:firstLine="422"/>
      </w:pPr>
      <w:r>
        <w:rPr>
          <w:rFonts w:hint="eastAsia"/>
        </w:rPr>
        <w:t>本解释发布前未按上述规定处理的，应当进行追溯调整。”</w:t>
      </w:r>
    </w:p>
    <w:p w:rsidR="006F193D" w:rsidRDefault="006F193D" w:rsidP="006F193D">
      <w:pPr>
        <w:spacing w:beforeLines="100" w:before="312" w:afterLines="100" w:after="312"/>
        <w:ind w:firstLineChars="201" w:firstLine="422"/>
      </w:pPr>
      <w:r>
        <w:rPr>
          <w:rFonts w:hint="eastAsia"/>
        </w:rPr>
        <w:t>《企业会计准则第</w:t>
      </w:r>
      <w:r>
        <w:rPr>
          <w:rFonts w:hint="eastAsia"/>
        </w:rPr>
        <w:t>18</w:t>
      </w:r>
      <w:r>
        <w:rPr>
          <w:rFonts w:hint="eastAsia"/>
        </w:rPr>
        <w:t>号——所得税》规定：“第四条企业在取得资产、负债时，应当确定其计税基础。资产、负债的账面价值与其计税基础存在差异的，应当按照本准则规定确认所产生的递延所得税资产或递延所得税负债。</w:t>
      </w:r>
    </w:p>
    <w:p w:rsidR="006F193D" w:rsidRDefault="006F193D" w:rsidP="006F193D">
      <w:pPr>
        <w:spacing w:beforeLines="100" w:before="312" w:afterLines="100" w:after="312"/>
        <w:ind w:firstLineChars="201" w:firstLine="422"/>
      </w:pPr>
      <w:r>
        <w:rPr>
          <w:rFonts w:hint="eastAsia"/>
        </w:rPr>
        <w:t>第五条资产的计税基础，是指企业收回资产账面价值过程中，计算应纳税所得额时按照税法规定可以自应税经济利益中抵扣的金额。</w:t>
      </w:r>
    </w:p>
    <w:p w:rsidR="006F193D" w:rsidRDefault="006F193D" w:rsidP="006F193D">
      <w:pPr>
        <w:spacing w:beforeLines="100" w:before="312" w:afterLines="100" w:after="312"/>
        <w:ind w:firstLineChars="201" w:firstLine="422"/>
      </w:pPr>
      <w:r>
        <w:rPr>
          <w:rFonts w:hint="eastAsia"/>
        </w:rPr>
        <w:t>第六条负债的计税基础，是指负债的账面价值减去未来期间计算应纳税所得额时按照税法规定可予抵扣的金额。</w:t>
      </w:r>
    </w:p>
    <w:p w:rsidR="006F193D" w:rsidRDefault="006F193D" w:rsidP="006F193D">
      <w:pPr>
        <w:spacing w:beforeLines="100" w:before="312" w:afterLines="100" w:after="312"/>
        <w:ind w:firstLineChars="201" w:firstLine="422"/>
      </w:pPr>
      <w:r>
        <w:rPr>
          <w:rFonts w:hint="eastAsia"/>
        </w:rPr>
        <w:t>第七条暂时性差异，是指资产或负债的账面价值与其计税基础之间的差额；未作为资产和负债确认的项目，按照税法规定可以确定其计税基础的，该计税基础与其账面价值之间的差额也属于暂时性差异。按照暂时性差异对未来期间应税金额的影响，分为应纳税暂时性差异和可抵扣暂时性差异。</w:t>
      </w:r>
    </w:p>
    <w:p w:rsidR="006F193D" w:rsidRDefault="006F193D" w:rsidP="006F193D">
      <w:pPr>
        <w:spacing w:beforeLines="100" w:before="312" w:afterLines="100" w:after="312"/>
        <w:ind w:firstLineChars="201" w:firstLine="422"/>
      </w:pPr>
      <w:r>
        <w:rPr>
          <w:rFonts w:hint="eastAsia"/>
        </w:rPr>
        <w:t>第八条应纳税暂时性差异，是指在确定未来收回资产或清偿负债期间的应纳税所得额时，将导致产生应税金额的暂时性差异。</w:t>
      </w:r>
    </w:p>
    <w:p w:rsidR="006F193D" w:rsidRDefault="006F193D" w:rsidP="006F193D">
      <w:pPr>
        <w:spacing w:beforeLines="100" w:before="312" w:afterLines="100" w:after="312"/>
        <w:ind w:firstLineChars="201" w:firstLine="422"/>
      </w:pPr>
      <w:r>
        <w:rPr>
          <w:rFonts w:hint="eastAsia"/>
        </w:rPr>
        <w:t>第九条可抵扣暂时性差异，是指在确定未来收回资产或清偿负债期间的应纳税所得额时，将导致产生可抵扣金额的暂时性差异。</w:t>
      </w:r>
    </w:p>
    <w:p w:rsidR="006F193D" w:rsidRDefault="006F193D" w:rsidP="006F193D">
      <w:pPr>
        <w:spacing w:beforeLines="100" w:before="312" w:afterLines="100" w:after="312"/>
        <w:ind w:firstLineChars="201" w:firstLine="422"/>
      </w:pPr>
      <w:r>
        <w:rPr>
          <w:rFonts w:hint="eastAsia"/>
        </w:rPr>
        <w:t>第十条企业应当将当期和以前期间应交未交的所得税确认为负债，将</w:t>
      </w:r>
      <w:r w:rsidR="00575A44">
        <w:rPr>
          <w:rFonts w:hint="eastAsia"/>
        </w:rPr>
        <w:t>已支付</w:t>
      </w:r>
      <w:r>
        <w:rPr>
          <w:rFonts w:hint="eastAsia"/>
        </w:rPr>
        <w:t>的所得税超过应支付的部分确认为资产。存在应纳税暂时性差异或可抵扣暂时性差异的，应当按照本准</w:t>
      </w:r>
      <w:r>
        <w:rPr>
          <w:rFonts w:hint="eastAsia"/>
        </w:rPr>
        <w:lastRenderedPageBreak/>
        <w:t>则规定确认递延所得税负债或递延所得税资产。</w:t>
      </w:r>
    </w:p>
    <w:p w:rsidR="006F193D" w:rsidRDefault="006F193D" w:rsidP="006F193D">
      <w:pPr>
        <w:spacing w:beforeLines="100" w:before="312" w:afterLines="100" w:after="312"/>
        <w:ind w:firstLineChars="201" w:firstLine="422"/>
      </w:pPr>
      <w:r>
        <w:rPr>
          <w:rFonts w:hint="eastAsia"/>
        </w:rPr>
        <w:t>第十三条企业应当以很可能取得用来抵扣可抵扣暂时性差异的应纳税所得额为限，确认由可抵扣暂时性差异产生的递延所得税资产。”</w:t>
      </w:r>
    </w:p>
    <w:p w:rsidR="006F193D" w:rsidRDefault="006F193D" w:rsidP="006F193D">
      <w:pPr>
        <w:spacing w:beforeLines="100" w:before="312" w:afterLines="100" w:after="312"/>
        <w:ind w:firstLineChars="201" w:firstLine="422"/>
      </w:pPr>
      <w:r>
        <w:rPr>
          <w:rFonts w:hint="eastAsia"/>
        </w:rPr>
        <w:t>《上市公司执行企业会计准则监管问题解答》（</w:t>
      </w:r>
      <w:r>
        <w:rPr>
          <w:rFonts w:hint="eastAsia"/>
        </w:rPr>
        <w:t>2013</w:t>
      </w:r>
      <w:r>
        <w:rPr>
          <w:rFonts w:hint="eastAsia"/>
        </w:rPr>
        <w:t>年第</w:t>
      </w:r>
      <w:r>
        <w:rPr>
          <w:rFonts w:hint="eastAsia"/>
        </w:rPr>
        <w:t>1</w:t>
      </w:r>
      <w:r>
        <w:rPr>
          <w:rFonts w:hint="eastAsia"/>
        </w:rPr>
        <w:t>期，总第</w:t>
      </w:r>
      <w:r>
        <w:rPr>
          <w:rFonts w:hint="eastAsia"/>
        </w:rPr>
        <w:t>8</w:t>
      </w:r>
      <w:r>
        <w:rPr>
          <w:rFonts w:hint="eastAsia"/>
        </w:rPr>
        <w:t>期）规定：“按照企业会计准则及相关规定，已计提但尚未使用的安全生产费不涉及资产负债的账面价值与计税基础之间的暂时性差异，不应确认递延所得税。因安全生产费的计提和使用产生的会计利润与应纳税所得额之间的差异，比照永久性差异进行会计处理。”</w:t>
      </w:r>
    </w:p>
    <w:p w:rsidR="006F193D" w:rsidRDefault="006F193D" w:rsidP="006F193D">
      <w:pPr>
        <w:spacing w:beforeLines="100" w:before="312" w:afterLines="100" w:after="312"/>
        <w:ind w:firstLineChars="201" w:firstLine="422"/>
      </w:pPr>
      <w:r>
        <w:rPr>
          <w:rFonts w:hint="eastAsia"/>
        </w:rPr>
        <w:t>《关于煤矿企业维简费和高危行业企业安全生产费用企业所得税税前扣除问题的公告》（国家税务总局公告</w:t>
      </w:r>
      <w:r>
        <w:rPr>
          <w:rFonts w:hint="eastAsia"/>
        </w:rPr>
        <w:t>[2011]26</w:t>
      </w:r>
      <w:r>
        <w:rPr>
          <w:rFonts w:hint="eastAsia"/>
        </w:rPr>
        <w:t>号，以下简称《安全生产费税前扣除问题公告》）规定：“煤矿企业实际发生的维简费支出和高危行业企业实际发生的安全生产费用支出，属于收益性支出的，可直接作为当期费用在税前扣除；属于资本性支出的，应计人有关资产成本，并按企业所得税法规定计提折旧或摊销费用在税前扣除。企业按照有关规定预提的维简费和安全生产费用，不得在税前扣除。”</w:t>
      </w:r>
    </w:p>
    <w:p w:rsidR="006F193D" w:rsidRPr="009D73CB" w:rsidRDefault="006F193D" w:rsidP="009D73CB">
      <w:pPr>
        <w:spacing w:beforeLines="100" w:before="312" w:afterLines="100" w:after="312"/>
        <w:ind w:firstLineChars="201" w:firstLine="484"/>
        <w:rPr>
          <w:b/>
          <w:sz w:val="24"/>
          <w:szCs w:val="24"/>
        </w:rPr>
      </w:pPr>
      <w:r w:rsidRPr="009D73CB">
        <w:rPr>
          <w:rFonts w:hint="eastAsia"/>
          <w:b/>
          <w:sz w:val="24"/>
          <w:szCs w:val="24"/>
        </w:rPr>
        <w:t>三、案例解析</w:t>
      </w:r>
    </w:p>
    <w:p w:rsidR="006F193D" w:rsidRDefault="006F193D" w:rsidP="006F193D">
      <w:pPr>
        <w:spacing w:beforeLines="100" w:before="312" w:afterLines="100" w:after="312"/>
        <w:ind w:firstLineChars="201" w:firstLine="422"/>
      </w:pPr>
      <w:r>
        <w:rPr>
          <w:rFonts w:hint="eastAsia"/>
        </w:rPr>
        <w:t>根据《企业会计准则解释第</w:t>
      </w:r>
      <w:r>
        <w:rPr>
          <w:rFonts w:hint="eastAsia"/>
        </w:rPr>
        <w:t>3</w:t>
      </w:r>
      <w:r>
        <w:rPr>
          <w:rFonts w:hint="eastAsia"/>
        </w:rPr>
        <w:t>号》，高危行业企业按照国家规定提取的安全生产费，应当计入相关产品的成本或当期损益，同时记人“专项储备”，“专项储备”属于所有者权益类项目。企业使用提取的安全生产费时，属于费用性支出的，直接冲减专项储备；企业使用提取的安全生产费形成固定资产的，通过“在建工程”科目归集所发生的支出，待安全项目完工达到预定可使用状态时确认为固定资产；同时，按照形成固定资产的成本冲减专项储备，并确认相同金额的累计折旧。该固定资产在以后期间不再计提折旧。《企业会计准则解释第</w:t>
      </w:r>
      <w:r>
        <w:rPr>
          <w:rFonts w:hint="eastAsia"/>
        </w:rPr>
        <w:t>3</w:t>
      </w:r>
      <w:r>
        <w:rPr>
          <w:rFonts w:hint="eastAsia"/>
        </w:rPr>
        <w:t>号》之所以规定将专项储备作为所有者权益项目而非负债项目，原因在于专项储备不符合《企业会计准则——基本准则》负债的定义及其确认条件。根据《企业会计准则——基本准则》，负债是企业过去的交易或者事项形成的、预期会导致经济利益流出企业的现时义务。但专项储备在计提时，尚无明确的支付计划，尚不存在“预期会导致经济利益流出企业的现时义务”，故不确认为负债。</w:t>
      </w:r>
    </w:p>
    <w:p w:rsidR="006F193D" w:rsidRDefault="006F193D" w:rsidP="006F193D">
      <w:pPr>
        <w:spacing w:beforeLines="100" w:before="312" w:afterLines="100" w:after="312"/>
        <w:ind w:firstLineChars="201" w:firstLine="422"/>
      </w:pPr>
      <w:r>
        <w:rPr>
          <w:rFonts w:hint="eastAsia"/>
        </w:rPr>
        <w:t>同时，根据《企业会计准则第</w:t>
      </w:r>
      <w:r>
        <w:rPr>
          <w:rFonts w:hint="eastAsia"/>
        </w:rPr>
        <w:t>18</w:t>
      </w:r>
      <w:r>
        <w:rPr>
          <w:rFonts w:hint="eastAsia"/>
        </w:rPr>
        <w:t>号——所得税》，确认递延所得税资产或递延所得税负债的前提是资产、负债的账面价值和计税基础之间存在暂时性差异。对于递延所得税资产，还应基于谨慎性原则，以很可能取得用来抵扣可抵扣暂时差异的应纳税所得额为限确认递延所得税资产。</w:t>
      </w:r>
    </w:p>
    <w:p w:rsidR="006F193D" w:rsidRDefault="006F193D" w:rsidP="006F193D">
      <w:pPr>
        <w:spacing w:beforeLines="100" w:before="312" w:afterLines="100" w:after="312"/>
        <w:ind w:firstLineChars="201" w:firstLine="422"/>
      </w:pPr>
      <w:r>
        <w:rPr>
          <w:rFonts w:hint="eastAsia"/>
        </w:rPr>
        <w:t>就专项储备而言，根据《企业会计准则解释第</w:t>
      </w:r>
      <w:r>
        <w:rPr>
          <w:rFonts w:hint="eastAsia"/>
        </w:rPr>
        <w:t>3</w:t>
      </w:r>
      <w:r>
        <w:rPr>
          <w:rFonts w:hint="eastAsia"/>
        </w:rPr>
        <w:t>号》计提安全生产费时，企业并未与外部发生交易，未产生资产、负债，也未导致所有者权益金额的增加与减少。已计提尚未使用的安全生产费作为“专项储备”在所有者权益中列示，并非企业的负债，因此，尽管《安全生产费税前扣除问题公告》只允许将实际发生的安全生产费支出在税前扣除，而非会计上的计提金额，税务处理和会计处理之间存在差异，但由于专项储备会计处理特殊，一方面影响损益和应纳税所得额，另一方面影响权益，应按照《上市公司执行企业会计准则监管问题解答》（</w:t>
      </w:r>
      <w:r>
        <w:rPr>
          <w:rFonts w:hint="eastAsia"/>
        </w:rPr>
        <w:t>2013</w:t>
      </w:r>
      <w:r>
        <w:rPr>
          <w:rFonts w:hint="eastAsia"/>
        </w:rPr>
        <w:t>年第</w:t>
      </w:r>
      <w:r>
        <w:rPr>
          <w:rFonts w:hint="eastAsia"/>
        </w:rPr>
        <w:t>1</w:t>
      </w:r>
      <w:r>
        <w:rPr>
          <w:rFonts w:hint="eastAsia"/>
        </w:rPr>
        <w:t>期，总第</w:t>
      </w:r>
      <w:r>
        <w:rPr>
          <w:rFonts w:hint="eastAsia"/>
        </w:rPr>
        <w:t>8</w:t>
      </w:r>
      <w:r>
        <w:rPr>
          <w:rFonts w:hint="eastAsia"/>
        </w:rPr>
        <w:t>期）的相关规定，不确认递延所得税。</w:t>
      </w:r>
    </w:p>
    <w:p w:rsidR="006F193D" w:rsidRDefault="006F193D" w:rsidP="00FF36E5">
      <w:pPr>
        <w:pStyle w:val="3"/>
      </w:pPr>
      <w:bookmarkStart w:id="131" w:name="_Toc512209507"/>
      <w:r>
        <w:rPr>
          <w:rFonts w:hint="eastAsia"/>
        </w:rPr>
        <w:lastRenderedPageBreak/>
        <w:t>案例</w:t>
      </w:r>
      <w:r>
        <w:rPr>
          <w:rFonts w:hint="eastAsia"/>
        </w:rPr>
        <w:t>13-07</w:t>
      </w:r>
      <w:r>
        <w:rPr>
          <w:rFonts w:hint="eastAsia"/>
        </w:rPr>
        <w:t>持有待售资产的确认和计量</w:t>
      </w:r>
      <w:bookmarkEnd w:id="131"/>
    </w:p>
    <w:p w:rsidR="006F193D" w:rsidRPr="00FF36E5" w:rsidRDefault="006F193D" w:rsidP="00FF36E5">
      <w:pPr>
        <w:spacing w:beforeLines="100" w:before="312" w:afterLines="100" w:after="312"/>
        <w:ind w:firstLineChars="201" w:firstLine="484"/>
        <w:rPr>
          <w:b/>
          <w:sz w:val="24"/>
          <w:szCs w:val="24"/>
        </w:rPr>
      </w:pPr>
      <w:r w:rsidRPr="00FF36E5">
        <w:rPr>
          <w:rFonts w:hint="eastAsia"/>
          <w:b/>
          <w:sz w:val="24"/>
          <w:szCs w:val="24"/>
        </w:rPr>
        <w:t>一、案例背景</w:t>
      </w:r>
    </w:p>
    <w:p w:rsidR="006F193D" w:rsidRDefault="006F193D" w:rsidP="006F193D">
      <w:pPr>
        <w:spacing w:beforeLines="100" w:before="312" w:afterLines="100" w:after="312"/>
        <w:ind w:firstLineChars="201" w:firstLine="422"/>
      </w:pPr>
      <w:r>
        <w:rPr>
          <w:rFonts w:hint="eastAsia"/>
        </w:rPr>
        <w:t>A</w:t>
      </w:r>
      <w:r>
        <w:rPr>
          <w:rFonts w:hint="eastAsia"/>
        </w:rPr>
        <w:t>公司于</w:t>
      </w:r>
      <w:r>
        <w:rPr>
          <w:rFonts w:hint="eastAsia"/>
        </w:rPr>
        <w:t>2x15</w:t>
      </w:r>
      <w:r>
        <w:rPr>
          <w:rFonts w:hint="eastAsia"/>
        </w:rPr>
        <w:t>年</w:t>
      </w:r>
      <w:r>
        <w:rPr>
          <w:rFonts w:hint="eastAsia"/>
        </w:rPr>
        <w:t>12</w:t>
      </w:r>
      <w:r>
        <w:rPr>
          <w:rFonts w:hint="eastAsia"/>
        </w:rPr>
        <w:t>月</w:t>
      </w:r>
      <w:r>
        <w:rPr>
          <w:rFonts w:hint="eastAsia"/>
        </w:rPr>
        <w:t>16</w:t>
      </w:r>
      <w:r>
        <w:rPr>
          <w:rFonts w:hint="eastAsia"/>
        </w:rPr>
        <w:t>日作出董事会决议，拟将其与控股子公司共同持有的</w:t>
      </w:r>
      <w:r>
        <w:rPr>
          <w:rFonts w:hint="eastAsia"/>
        </w:rPr>
        <w:t>B</w:t>
      </w:r>
      <w:r>
        <w:rPr>
          <w:rFonts w:hint="eastAsia"/>
        </w:rPr>
        <w:t>公司</w:t>
      </w:r>
      <w:r>
        <w:rPr>
          <w:rFonts w:hint="eastAsia"/>
        </w:rPr>
        <w:t>100%</w:t>
      </w:r>
      <w:r>
        <w:rPr>
          <w:rFonts w:hint="eastAsia"/>
        </w:rPr>
        <w:t>股权转让，并拟于</w:t>
      </w:r>
      <w:r>
        <w:rPr>
          <w:rFonts w:hint="eastAsia"/>
        </w:rPr>
        <w:t>2X16</w:t>
      </w:r>
      <w:r>
        <w:rPr>
          <w:rFonts w:hint="eastAsia"/>
        </w:rPr>
        <w:t>年</w:t>
      </w:r>
      <w:r>
        <w:rPr>
          <w:rFonts w:hint="eastAsia"/>
        </w:rPr>
        <w:t>1</w:t>
      </w:r>
      <w:r>
        <w:rPr>
          <w:rFonts w:hint="eastAsia"/>
        </w:rPr>
        <w:t>月初召开股东大会审议该事项。交易各方</w:t>
      </w:r>
      <w:r w:rsidR="00BB6E58">
        <w:rPr>
          <w:rFonts w:hint="eastAsia"/>
        </w:rPr>
        <w:t>已</w:t>
      </w:r>
      <w:r>
        <w:rPr>
          <w:rFonts w:hint="eastAsia"/>
        </w:rPr>
        <w:t>就该事项签订协议，并约定协议经双方有权机关批准后生效。</w:t>
      </w:r>
      <w:r>
        <w:rPr>
          <w:rFonts w:hint="eastAsia"/>
        </w:rPr>
        <w:t>2x15</w:t>
      </w:r>
      <w:r>
        <w:rPr>
          <w:rFonts w:hint="eastAsia"/>
        </w:rPr>
        <w:t>年报合并财务报表中，</w:t>
      </w:r>
      <w:r>
        <w:rPr>
          <w:rFonts w:hint="eastAsia"/>
        </w:rPr>
        <w:t>A</w:t>
      </w:r>
      <w:r>
        <w:rPr>
          <w:rFonts w:hint="eastAsia"/>
        </w:rPr>
        <w:t>公司将持有的</w:t>
      </w:r>
      <w:r>
        <w:rPr>
          <w:rFonts w:hint="eastAsia"/>
        </w:rPr>
        <w:t>B</w:t>
      </w:r>
      <w:r>
        <w:rPr>
          <w:rFonts w:hint="eastAsia"/>
        </w:rPr>
        <w:t>公司股权重分类至“持有待售资产</w:t>
      </w:r>
      <w:r w:rsidR="002E392F">
        <w:rPr>
          <w:rFonts w:hint="eastAsia"/>
        </w:rPr>
        <w:t>”。</w:t>
      </w:r>
    </w:p>
    <w:p w:rsidR="006F193D" w:rsidRPr="00AD4CF1" w:rsidRDefault="006F193D" w:rsidP="00AD4CF1">
      <w:pPr>
        <w:spacing w:beforeLines="100" w:before="312" w:afterLines="100" w:after="312"/>
        <w:ind w:firstLineChars="201" w:firstLine="424"/>
        <w:rPr>
          <w:b/>
        </w:rPr>
      </w:pPr>
      <w:r w:rsidRPr="00AD4CF1">
        <w:rPr>
          <w:rFonts w:hint="eastAsia"/>
          <w:b/>
        </w:rPr>
        <w:t>问题：公司将上述股权划分为持有待售资产是否符合企业会计准则的规定？</w:t>
      </w:r>
    </w:p>
    <w:p w:rsidR="006F193D" w:rsidRPr="00AD4CF1" w:rsidRDefault="006F193D" w:rsidP="00AD4CF1">
      <w:pPr>
        <w:spacing w:beforeLines="100" w:before="312" w:afterLines="100" w:after="312"/>
        <w:ind w:firstLineChars="201" w:firstLine="484"/>
        <w:rPr>
          <w:b/>
          <w:sz w:val="24"/>
          <w:szCs w:val="24"/>
        </w:rPr>
      </w:pPr>
      <w:r w:rsidRPr="00AD4CF1">
        <w:rPr>
          <w:rFonts w:hint="eastAsia"/>
          <w:b/>
          <w:sz w:val="24"/>
          <w:szCs w:val="24"/>
        </w:rPr>
        <w:t>二、会计准则及相关规定</w:t>
      </w:r>
    </w:p>
    <w:p w:rsidR="006F193D" w:rsidRDefault="006F193D" w:rsidP="006F193D">
      <w:pPr>
        <w:spacing w:beforeLines="100" w:before="312" w:afterLines="100" w:after="312"/>
        <w:ind w:firstLineChars="201" w:firstLine="422"/>
      </w:pPr>
      <w:r>
        <w:rPr>
          <w:rFonts w:hint="eastAsia"/>
        </w:rPr>
        <w:t>《企业会计准则第</w:t>
      </w:r>
      <w:r>
        <w:rPr>
          <w:rFonts w:hint="eastAsia"/>
        </w:rPr>
        <w:t>30</w:t>
      </w:r>
      <w:r>
        <w:rPr>
          <w:rFonts w:hint="eastAsia"/>
        </w:rPr>
        <w:t>号——财务报表列报》（</w:t>
      </w:r>
      <w:r>
        <w:rPr>
          <w:rFonts w:hint="eastAsia"/>
        </w:rPr>
        <w:t>2014</w:t>
      </w:r>
      <w:r>
        <w:rPr>
          <w:rFonts w:hint="eastAsia"/>
        </w:rPr>
        <w:t>修订）第四十二条规定：“同时满足下列条件的企业组成部分（或非流动资产，下同）应当确认为持有待售：该组成部分必须在其当前状况下仅根据出售此类组成部分的惯常条款即可立即出售；企业已经就处置该组成部分作出决议，如按规定需得到股东批准的，应当已经取得股东大会或相应权力机构的批准；企业已经与受让方签订了不可撤销的转让协议；该项转让将在一年内完成。”</w:t>
      </w:r>
    </w:p>
    <w:p w:rsidR="006F193D" w:rsidRDefault="006F193D" w:rsidP="006F193D">
      <w:pPr>
        <w:spacing w:beforeLines="100" w:before="312" w:afterLines="100" w:after="312"/>
        <w:ind w:firstLineChars="201" w:firstLine="422"/>
      </w:pPr>
      <w:r>
        <w:rPr>
          <w:rFonts w:hint="eastAsia"/>
        </w:rPr>
        <w:t>《企业会计准则第</w:t>
      </w:r>
      <w:r>
        <w:rPr>
          <w:rFonts w:hint="eastAsia"/>
        </w:rPr>
        <w:t>30</w:t>
      </w:r>
      <w:r>
        <w:rPr>
          <w:rFonts w:hint="eastAsia"/>
        </w:rPr>
        <w:t>号——财务报表列报》应用指南（</w:t>
      </w:r>
      <w:r>
        <w:rPr>
          <w:rFonts w:hint="eastAsia"/>
        </w:rPr>
        <w:t>2014</w:t>
      </w:r>
      <w:r w:rsidR="006E1656">
        <w:rPr>
          <w:rFonts w:hint="eastAsia"/>
        </w:rPr>
        <w:t>）</w:t>
      </w:r>
      <w:r>
        <w:rPr>
          <w:rFonts w:hint="eastAsia"/>
        </w:rPr>
        <w:t>规定：“本准则规定，同时满足下列条件的企业组成部分（或非流动资产）应当确认为持有待售：①该组成部分必须在其当前状况下仅根据出售此类组成部分的通常和惯用条款即可立即出售；②企业已经就处置该组成部分作出决议，如按规定需得到股东批准的，应当已经取得股东大会或相应权力机构的批准；③企业已经与受让方签订了不可撤销的转让协议；④该项转让将在一年内完成。其中：上述条件①强调，被划分为持有待售的企业组成部分必须是在当前状态下可立即出售，因此企业应当具有在当前状态下出售该资产或处置的意图和能力，而出售此类组成部分的通常和惯用条款不应当包括出售方所提出的条件；上述条件②至④强调，被划分为持有待售的企业组成部分其出售必须是极可能发生的，实务中需要结合具体情况进行判断。”</w:t>
      </w:r>
    </w:p>
    <w:p w:rsidR="006F193D" w:rsidRDefault="006F193D" w:rsidP="006F193D">
      <w:pPr>
        <w:spacing w:beforeLines="100" w:before="312" w:afterLines="100" w:after="312"/>
        <w:ind w:firstLineChars="201" w:firstLine="422"/>
      </w:pPr>
      <w:r>
        <w:rPr>
          <w:rFonts w:hint="eastAsia"/>
        </w:rPr>
        <w:t>《企业会计准则第</w:t>
      </w:r>
      <w:r>
        <w:rPr>
          <w:rFonts w:hint="eastAsia"/>
        </w:rPr>
        <w:t>42</w:t>
      </w:r>
      <w:r>
        <w:rPr>
          <w:rFonts w:hint="eastAsia"/>
        </w:rPr>
        <w:t>号——持有待售的非流动资产、处置组和终止经营》规定：“第六条非流动资产或处置组划分为持有待售类别，应当同时满足下列条件：</w:t>
      </w:r>
    </w:p>
    <w:p w:rsidR="006F193D" w:rsidRDefault="006E1656" w:rsidP="006F193D">
      <w:pPr>
        <w:spacing w:beforeLines="100" w:before="312" w:afterLines="100" w:after="312"/>
        <w:ind w:firstLineChars="201" w:firstLine="422"/>
      </w:pPr>
      <w:r>
        <w:rPr>
          <w:rFonts w:hint="eastAsia"/>
        </w:rPr>
        <w:t>（</w:t>
      </w:r>
      <w:r w:rsidR="006F193D">
        <w:rPr>
          <w:rFonts w:hint="eastAsia"/>
        </w:rPr>
        <w:t>一）在当前状况下，仅根据出售（或具有商业实质的非货币性资产交换，下同）此类资产或处置组的惯常条款，即可立即出售；</w:t>
      </w:r>
    </w:p>
    <w:p w:rsidR="006F193D" w:rsidRDefault="006E1656" w:rsidP="006F193D">
      <w:pPr>
        <w:spacing w:beforeLines="100" w:before="312" w:afterLines="100" w:after="312"/>
        <w:ind w:firstLineChars="201" w:firstLine="422"/>
      </w:pPr>
      <w:r>
        <w:rPr>
          <w:rFonts w:hint="eastAsia"/>
        </w:rPr>
        <w:t>（</w:t>
      </w:r>
      <w:r w:rsidR="006F193D">
        <w:rPr>
          <w:rFonts w:hint="eastAsia"/>
        </w:rPr>
        <w:t>二）出售极可能发生，即企业</w:t>
      </w:r>
      <w:r w:rsidR="00922AD2">
        <w:rPr>
          <w:rFonts w:hint="eastAsia"/>
        </w:rPr>
        <w:t>已经</w:t>
      </w:r>
      <w:r w:rsidR="006F193D">
        <w:rPr>
          <w:rFonts w:hint="eastAsia"/>
        </w:rPr>
        <w:t>就一项出售计划作出决议且获得确定的购买承诺，预计出售将在一年内完成。如果该出售计划需要得到股东或者监管部门批准，应当已经取得批准。</w:t>
      </w:r>
    </w:p>
    <w:p w:rsidR="006F193D" w:rsidRDefault="006F193D" w:rsidP="006F193D">
      <w:pPr>
        <w:spacing w:beforeLines="100" w:before="312" w:afterLines="100" w:after="312"/>
        <w:ind w:firstLineChars="201" w:firstLine="422"/>
      </w:pPr>
      <w:r>
        <w:rPr>
          <w:rFonts w:hint="eastAsia"/>
        </w:rPr>
        <w:t>确定的购买承诺，是企业间签订的约束性购买协议，该协议通常具有法律强制执行力，包含交易价格、时间和足够严厉的违约惩罚等所有重要条款，使协议出现重大调整或者撤销的可能性极小。”</w:t>
      </w:r>
    </w:p>
    <w:p w:rsidR="006F193D" w:rsidRDefault="006F193D" w:rsidP="006F193D">
      <w:pPr>
        <w:spacing w:beforeLines="100" w:before="312" w:afterLines="100" w:after="312"/>
        <w:ind w:firstLineChars="201" w:firstLine="422"/>
      </w:pPr>
      <w:r>
        <w:rPr>
          <w:rFonts w:hint="eastAsia"/>
        </w:rPr>
        <w:lastRenderedPageBreak/>
        <w:t>《企业会计准则第</w:t>
      </w:r>
      <w:r>
        <w:rPr>
          <w:rFonts w:hint="eastAsia"/>
        </w:rPr>
        <w:t>29</w:t>
      </w:r>
      <w:r>
        <w:rPr>
          <w:rFonts w:hint="eastAsia"/>
        </w:rPr>
        <w:t>号——资产负债表日后事项》第二条规定：“资产负债表日后事项，是指资产负债表日至财务报告批准报出日之间发生的有利或不利事项。财务报告批准报出日，是指董事会或类似机构批准财务报告报出的日期。资产负债表日后事项包括资产负债表日后调整事项和资产负债表日后非调整事项。资产负债表日后调整事项，是指对资产负债表日已经存在的情况提供了新的或进一步证据的事项。资产负傅表日后非调整事项，是指表明资产负债表日后发生的情况的事项。”</w:t>
      </w:r>
    </w:p>
    <w:p w:rsidR="006F193D" w:rsidRPr="00DD7CDA" w:rsidRDefault="006F193D" w:rsidP="00DD7CDA">
      <w:pPr>
        <w:spacing w:beforeLines="100" w:before="312" w:afterLines="100" w:after="312"/>
        <w:ind w:firstLineChars="201" w:firstLine="484"/>
        <w:rPr>
          <w:b/>
          <w:sz w:val="24"/>
          <w:szCs w:val="24"/>
        </w:rPr>
      </w:pPr>
      <w:r w:rsidRPr="00DD7CDA">
        <w:rPr>
          <w:rFonts w:hint="eastAsia"/>
          <w:b/>
          <w:sz w:val="24"/>
          <w:szCs w:val="24"/>
        </w:rPr>
        <w:t>三、案例解析</w:t>
      </w:r>
    </w:p>
    <w:p w:rsidR="006F193D" w:rsidRDefault="006F193D" w:rsidP="006F193D">
      <w:pPr>
        <w:spacing w:beforeLines="100" w:before="312" w:afterLines="100" w:after="312"/>
        <w:ind w:firstLineChars="201" w:firstLine="422"/>
      </w:pPr>
      <w:r>
        <w:rPr>
          <w:rFonts w:hint="eastAsia"/>
        </w:rPr>
        <w:t>根据企业会计准则，企业非流动资产或处置组确认为持有待售需同时满足下列条件：（</w:t>
      </w:r>
      <w:r>
        <w:rPr>
          <w:rFonts w:hint="eastAsia"/>
        </w:rPr>
        <w:t>1</w:t>
      </w:r>
      <w:r w:rsidR="006E1656">
        <w:rPr>
          <w:rFonts w:hint="eastAsia"/>
        </w:rPr>
        <w:t>）</w:t>
      </w:r>
      <w:r>
        <w:rPr>
          <w:rFonts w:hint="eastAsia"/>
        </w:rPr>
        <w:t>该组成部分必须在其当前状况下仅根据出售此类组成部分的惯常条款即可立即出售。（</w:t>
      </w:r>
      <w:r>
        <w:rPr>
          <w:rFonts w:hint="eastAsia"/>
        </w:rPr>
        <w:t>2</w:t>
      </w:r>
      <w:r w:rsidR="006E1656">
        <w:rPr>
          <w:rFonts w:hint="eastAsia"/>
        </w:rPr>
        <w:t>）</w:t>
      </w:r>
      <w:r>
        <w:rPr>
          <w:rFonts w:hint="eastAsia"/>
        </w:rPr>
        <w:t>企业已经就处置该组成部分作出决议，如按规定需得到股东批准的，应当已经取得股东大会或相应权力机构的批准。（</w:t>
      </w:r>
      <w:r>
        <w:rPr>
          <w:rFonts w:hint="eastAsia"/>
        </w:rPr>
        <w:t>3</w:t>
      </w:r>
      <w:r w:rsidR="006E1656">
        <w:rPr>
          <w:rFonts w:hint="eastAsia"/>
        </w:rPr>
        <w:t>）</w:t>
      </w:r>
      <w:r>
        <w:rPr>
          <w:rFonts w:hint="eastAsia"/>
        </w:rPr>
        <w:t>企业已经与受让方签订了不可撤销的转让协议。（</w:t>
      </w:r>
      <w:r>
        <w:rPr>
          <w:rFonts w:hint="eastAsia"/>
        </w:rPr>
        <w:t>4</w:t>
      </w:r>
      <w:r w:rsidR="006E1656">
        <w:rPr>
          <w:rFonts w:hint="eastAsia"/>
        </w:rPr>
        <w:t>）</w:t>
      </w:r>
      <w:r>
        <w:rPr>
          <w:rFonts w:hint="eastAsia"/>
        </w:rPr>
        <w:t>该项转让将在一年内完成。其中（</w:t>
      </w:r>
      <w:r>
        <w:rPr>
          <w:rFonts w:hint="eastAsia"/>
        </w:rPr>
        <w:t>1</w:t>
      </w:r>
      <w:r w:rsidR="006E1656">
        <w:rPr>
          <w:rFonts w:hint="eastAsia"/>
        </w:rPr>
        <w:t>）</w:t>
      </w:r>
      <w:r>
        <w:rPr>
          <w:rFonts w:hint="eastAsia"/>
        </w:rPr>
        <w:t>强调，被划分为持有待售的企业组成部分必须是在当前状态下可立即出售；（</w:t>
      </w:r>
      <w:r>
        <w:rPr>
          <w:rFonts w:hint="eastAsia"/>
        </w:rPr>
        <w:t>2</w:t>
      </w:r>
      <w:r w:rsidR="006E1656">
        <w:rPr>
          <w:rFonts w:hint="eastAsia"/>
        </w:rPr>
        <w:t>）</w:t>
      </w:r>
      <w:r>
        <w:rPr>
          <w:rFonts w:hint="eastAsia"/>
        </w:rPr>
        <w:t>至（</w:t>
      </w:r>
      <w:r>
        <w:rPr>
          <w:rFonts w:hint="eastAsia"/>
        </w:rPr>
        <w:t>4</w:t>
      </w:r>
      <w:r w:rsidR="006E1656">
        <w:rPr>
          <w:rFonts w:hint="eastAsia"/>
        </w:rPr>
        <w:t>）</w:t>
      </w:r>
      <w:r>
        <w:rPr>
          <w:rFonts w:hint="eastAsia"/>
        </w:rPr>
        <w:t>强调，被划分为持有待售的企业组成部分其出售必须是极可能发生的。</w:t>
      </w:r>
    </w:p>
    <w:p w:rsidR="006F193D" w:rsidRDefault="006F193D" w:rsidP="006F193D">
      <w:pPr>
        <w:spacing w:beforeLines="100" w:before="312" w:afterLines="100" w:after="312"/>
        <w:ind w:firstLineChars="201" w:firstLine="422"/>
      </w:pPr>
      <w:r>
        <w:rPr>
          <w:rFonts w:hint="eastAsia"/>
        </w:rPr>
        <w:t>实务中，判断非流动资产或处置组是否应划分为持有待售时需要结合具体情况进行判断。本案例中，</w:t>
      </w:r>
      <w:r>
        <w:rPr>
          <w:rFonts w:hint="eastAsia"/>
        </w:rPr>
        <w:t>2x15</w:t>
      </w:r>
      <w:r>
        <w:rPr>
          <w:rFonts w:hint="eastAsia"/>
        </w:rPr>
        <w:t>年年报资产负债表日，</w:t>
      </w:r>
      <w:r>
        <w:rPr>
          <w:rFonts w:hint="eastAsia"/>
        </w:rPr>
        <w:t>A</w:t>
      </w:r>
      <w:r>
        <w:rPr>
          <w:rFonts w:hint="eastAsia"/>
        </w:rPr>
        <w:t>公司已就处置</w:t>
      </w:r>
      <w:r>
        <w:rPr>
          <w:rFonts w:hint="eastAsia"/>
        </w:rPr>
        <w:t>B</w:t>
      </w:r>
      <w:r>
        <w:rPr>
          <w:rFonts w:hint="eastAsia"/>
        </w:rPr>
        <w:t>公司作出了董事会决议，交易双方也</w:t>
      </w:r>
      <w:r w:rsidR="00232C21">
        <w:rPr>
          <w:rFonts w:hint="eastAsia"/>
        </w:rPr>
        <w:t>已</w:t>
      </w:r>
      <w:r>
        <w:rPr>
          <w:rFonts w:hint="eastAsia"/>
        </w:rPr>
        <w:t>就该事项签订了协议，但股东大会尚未审议。划分为持有待售的条件之一是对处置该组成部分作出决议，如需得到股东批准，应当取得股东大会或相应权力机构的批准。因此，本案例中，如果根据公司章程等规定，一项股权转让交易需经过股东大会批准，且根据相关转让协议，双方股东大会或类似权力机构批准为该协议生效的前提条件的，则拟转让的</w:t>
      </w:r>
      <w:r>
        <w:rPr>
          <w:rFonts w:hint="eastAsia"/>
        </w:rPr>
        <w:t>B</w:t>
      </w:r>
      <w:r>
        <w:rPr>
          <w:rFonts w:hint="eastAsia"/>
        </w:rPr>
        <w:t>公司股权资产在未经股东大会等权力机构批准前，不满足划分为持有待售的条件，不能列</w:t>
      </w:r>
      <w:r w:rsidR="00A46DF5">
        <w:rPr>
          <w:rFonts w:hint="eastAsia"/>
        </w:rPr>
        <w:t>报为</w:t>
      </w:r>
      <w:r w:rsidR="00903774">
        <w:rPr>
          <w:rFonts w:hint="eastAsia"/>
        </w:rPr>
        <w:t>持</w:t>
      </w:r>
      <w:r>
        <w:rPr>
          <w:rFonts w:hint="eastAsia"/>
        </w:rPr>
        <w:t>有待售资产。有关批准发生于报</w:t>
      </w:r>
      <w:r w:rsidR="00903774">
        <w:rPr>
          <w:rFonts w:hint="eastAsia"/>
        </w:rPr>
        <w:t>告</w:t>
      </w:r>
      <w:r>
        <w:rPr>
          <w:rFonts w:hint="eastAsia"/>
        </w:rPr>
        <w:t>年度资产</w:t>
      </w:r>
      <w:r w:rsidR="00A46DF5">
        <w:rPr>
          <w:rFonts w:hint="eastAsia"/>
        </w:rPr>
        <w:t>负债表日后事项期间的，</w:t>
      </w:r>
      <w:r w:rsidR="00A46DF5">
        <w:rPr>
          <w:rFonts w:hint="eastAsia"/>
        </w:rPr>
        <w:t>A</w:t>
      </w:r>
      <w:r w:rsidR="00A46DF5">
        <w:rPr>
          <w:rFonts w:hint="eastAsia"/>
        </w:rPr>
        <w:t>公司不能因该批准</w:t>
      </w:r>
      <w:r>
        <w:rPr>
          <w:rFonts w:hint="eastAsia"/>
        </w:rPr>
        <w:t>调整相关资产在报告年度资产负债表日的列报方式。股东大会作为公司的决策程序之一，其审议结果将可能直接改变交易或事项的状态，因其为资产负债表日后新发生事项，根据《企业会计准则第</w:t>
      </w:r>
      <w:r>
        <w:rPr>
          <w:rFonts w:hint="eastAsia"/>
        </w:rPr>
        <w:t>29</w:t>
      </w:r>
      <w:r>
        <w:rPr>
          <w:rFonts w:hint="eastAsia"/>
        </w:rPr>
        <w:t>号——资产负债表日后事项》，应为资产负债</w:t>
      </w:r>
      <w:r w:rsidR="00B11565">
        <w:rPr>
          <w:rFonts w:hint="eastAsia"/>
        </w:rPr>
        <w:t>表日后非调整事项。</w:t>
      </w:r>
    </w:p>
    <w:p w:rsidR="005B4EEB" w:rsidRDefault="005B4EEB" w:rsidP="00B87AD7">
      <w:pPr>
        <w:widowControl/>
        <w:ind w:firstLineChars="202" w:firstLine="424"/>
        <w:jc w:val="left"/>
      </w:pPr>
    </w:p>
    <w:sectPr w:rsidR="005B4EEB">
      <w:headerReference w:type="default" r:id="rId5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639A3" w:rsidRDefault="00A639A3" w:rsidP="003D6E20">
      <w:r>
        <w:separator/>
      </w:r>
    </w:p>
  </w:endnote>
  <w:endnote w:type="continuationSeparator" w:id="0">
    <w:p w:rsidR="00A639A3" w:rsidRDefault="00A639A3" w:rsidP="003D6E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Unicode MS">
    <w:panose1 w:val="020B0604020202020204"/>
    <w:charset w:val="86"/>
    <w:family w:val="swiss"/>
    <w:pitch w:val="variable"/>
    <w:sig w:usb0="F7FFAFFF" w:usb1="E9DFFFFF" w:usb2="0000003F" w:usb3="00000000" w:csb0="003F01FF" w:csb1="00000000"/>
  </w:font>
  <w:font w:name="华文新魏">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MS Mincho">
    <w:altName w:val="MS Gothic"/>
    <w:panose1 w:val="02020609040205080304"/>
    <w:charset w:val="80"/>
    <w:family w:val="roman"/>
    <w:notTrueType/>
    <w:pitch w:val="fixed"/>
    <w:sig w:usb0="00000000" w:usb1="08070000" w:usb2="00000010" w:usb3="00000000" w:csb0="00020000"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1510" w:rsidRDefault="00A71510" w:rsidP="00EC7166">
    <w:pPr>
      <w:pStyle w:val="a8"/>
      <w:jc w:val="center"/>
    </w:pPr>
  </w:p>
  <w:p w:rsidR="00A71510" w:rsidRDefault="00A71510">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1510" w:rsidRDefault="00A71510" w:rsidP="003D6E20">
    <w:pPr>
      <w:pStyle w:val="a8"/>
      <w:jc w:val="center"/>
    </w:pPr>
  </w:p>
  <w:p w:rsidR="00A71510" w:rsidRDefault="00A71510">
    <w:pPr>
      <w:pStyle w:val="a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2545717"/>
      <w:docPartObj>
        <w:docPartGallery w:val="Page Numbers (Bottom of Page)"/>
        <w:docPartUnique/>
      </w:docPartObj>
    </w:sdtPr>
    <w:sdtEndPr/>
    <w:sdtContent>
      <w:sdt>
        <w:sdtPr>
          <w:id w:val="2096132524"/>
          <w:docPartObj>
            <w:docPartGallery w:val="Page Numbers (Top of Page)"/>
            <w:docPartUnique/>
          </w:docPartObj>
        </w:sdtPr>
        <w:sdtEndPr/>
        <w:sdtContent>
          <w:p w:rsidR="00A71510" w:rsidRDefault="00A71510" w:rsidP="003D6E20">
            <w:pPr>
              <w:pStyle w:val="a8"/>
              <w:jc w:val="center"/>
            </w:pPr>
            <w:r>
              <w:rPr>
                <w:b/>
              </w:rPr>
              <w:fldChar w:fldCharType="begin"/>
            </w:r>
            <w:r>
              <w:rPr>
                <w:b/>
              </w:rPr>
              <w:instrText>PAGE  \* Arabic  \* MERGEFORMAT</w:instrText>
            </w:r>
            <w:r>
              <w:rPr>
                <w:b/>
              </w:rPr>
              <w:fldChar w:fldCharType="separate"/>
            </w:r>
            <w:r w:rsidR="005A79F8" w:rsidRPr="005A79F8">
              <w:rPr>
                <w:b/>
                <w:noProof/>
                <w:lang w:val="zh-CN"/>
              </w:rPr>
              <w:t>45</w:t>
            </w:r>
            <w:r>
              <w:rPr>
                <w:b/>
              </w:rPr>
              <w:fldChar w:fldCharType="end"/>
            </w:r>
            <w:r>
              <w:rPr>
                <w:lang w:val="zh-CN"/>
              </w:rPr>
              <w:t>/</w:t>
            </w:r>
            <w:r>
              <w:rPr>
                <w:b/>
              </w:rPr>
              <w:fldChar w:fldCharType="begin"/>
            </w:r>
            <w:r>
              <w:rPr>
                <w:b/>
              </w:rPr>
              <w:instrText>NUMPAGES  \* Arabic  \* MERGEFORMAT</w:instrText>
            </w:r>
            <w:r>
              <w:rPr>
                <w:b/>
              </w:rPr>
              <w:fldChar w:fldCharType="separate"/>
            </w:r>
            <w:r w:rsidR="005A79F8" w:rsidRPr="005A79F8">
              <w:rPr>
                <w:b/>
                <w:noProof/>
                <w:lang w:val="zh-CN"/>
              </w:rPr>
              <w:t>380</w:t>
            </w:r>
            <w:r>
              <w:rPr>
                <w:b/>
              </w:rPr>
              <w:fldChar w:fldCharType="end"/>
            </w:r>
          </w:p>
        </w:sdtContent>
      </w:sdt>
    </w:sdtContent>
  </w:sdt>
  <w:p w:rsidR="00A71510" w:rsidRDefault="00A71510">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639A3" w:rsidRDefault="00A639A3" w:rsidP="003D6E20">
      <w:r>
        <w:separator/>
      </w:r>
    </w:p>
  </w:footnote>
  <w:footnote w:type="continuationSeparator" w:id="0">
    <w:p w:rsidR="00A639A3" w:rsidRDefault="00A639A3" w:rsidP="003D6E2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1510" w:rsidRPr="00F62EAC" w:rsidRDefault="00A71510" w:rsidP="00F62EAC">
    <w:pPr>
      <w:pStyle w:val="a7"/>
      <w:jc w:val="left"/>
      <w:rPr>
        <w:rFonts w:ascii="隶书" w:eastAsia="隶书"/>
      </w:rPr>
    </w:pPr>
    <w:r w:rsidRPr="00F62EAC">
      <w:rPr>
        <w:rFonts w:ascii="隶书" w:eastAsia="隶书" w:hint="eastAsia"/>
      </w:rPr>
      <w:t>上市公司执行企业会计准则案例解析（201</w:t>
    </w:r>
    <w:r>
      <w:rPr>
        <w:rFonts w:ascii="隶书" w:eastAsia="隶书" w:hint="eastAsia"/>
      </w:rPr>
      <w:t>7</w:t>
    </w:r>
    <w:r w:rsidRPr="00F62EAC">
      <w:rPr>
        <w:rFonts w:ascii="隶书" w:eastAsia="隶书" w:hint="eastAsia"/>
      </w:rPr>
      <w:t>）</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1510" w:rsidRPr="00F62EAC" w:rsidRDefault="00A71510" w:rsidP="00F62EAC">
    <w:pPr>
      <w:pStyle w:val="a7"/>
      <w:wordWrap w:val="0"/>
      <w:jc w:val="right"/>
      <w:rPr>
        <w:rFonts w:ascii="隶书" w:eastAsia="隶书"/>
      </w:rPr>
    </w:pPr>
    <w:r w:rsidRPr="00EC1B6E">
      <w:rPr>
        <w:rFonts w:ascii="隶书" w:eastAsia="隶书" w:hint="eastAsia"/>
      </w:rPr>
      <w:t>第八章破产重整、债务重组、权益性交易等特殊交易</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1510" w:rsidRPr="00F62EAC" w:rsidRDefault="00A71510" w:rsidP="00F62EAC">
    <w:pPr>
      <w:pStyle w:val="a7"/>
      <w:wordWrap w:val="0"/>
      <w:jc w:val="right"/>
      <w:rPr>
        <w:rFonts w:ascii="隶书" w:eastAsia="隶书"/>
      </w:rPr>
    </w:pPr>
    <w:r w:rsidRPr="00EC1B6E">
      <w:rPr>
        <w:rFonts w:ascii="隶书" w:eastAsia="隶书" w:hint="eastAsia"/>
      </w:rPr>
      <w:t>第九章股份支付</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1510" w:rsidRPr="00F62EAC" w:rsidRDefault="00A71510" w:rsidP="00F62EAC">
    <w:pPr>
      <w:pStyle w:val="a7"/>
      <w:wordWrap w:val="0"/>
      <w:jc w:val="right"/>
      <w:rPr>
        <w:rFonts w:ascii="隶书" w:eastAsia="隶书"/>
      </w:rPr>
    </w:pPr>
    <w:r w:rsidRPr="00EC1B6E">
      <w:rPr>
        <w:rFonts w:ascii="隶书" w:eastAsia="隶书" w:hint="eastAsia"/>
      </w:rPr>
      <w:t>第十章会计政策、会计估计变更和差错更正</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1510" w:rsidRPr="00F62EAC" w:rsidRDefault="00A71510" w:rsidP="00F62EAC">
    <w:pPr>
      <w:pStyle w:val="a7"/>
      <w:wordWrap w:val="0"/>
      <w:jc w:val="right"/>
      <w:rPr>
        <w:rFonts w:ascii="隶书" w:eastAsia="隶书"/>
      </w:rPr>
    </w:pPr>
    <w:r w:rsidRPr="001A3FE8">
      <w:rPr>
        <w:rFonts w:ascii="隶书" w:eastAsia="隶书" w:hint="eastAsia"/>
      </w:rPr>
      <w:t>第十一章列报和披露</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1510" w:rsidRPr="00F62EAC" w:rsidRDefault="00A71510" w:rsidP="00F62EAC">
    <w:pPr>
      <w:pStyle w:val="a7"/>
      <w:wordWrap w:val="0"/>
      <w:jc w:val="right"/>
      <w:rPr>
        <w:rFonts w:ascii="隶书" w:eastAsia="隶书"/>
      </w:rPr>
    </w:pPr>
    <w:r w:rsidRPr="001A3FE8">
      <w:rPr>
        <w:rFonts w:ascii="隶书" w:eastAsia="隶书" w:hint="eastAsia"/>
      </w:rPr>
      <w:t>第十二章合并财务报表</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1510" w:rsidRPr="00F62EAC" w:rsidRDefault="00A71510" w:rsidP="00F62EAC">
    <w:pPr>
      <w:pStyle w:val="a7"/>
      <w:wordWrap w:val="0"/>
      <w:jc w:val="right"/>
      <w:rPr>
        <w:rFonts w:ascii="隶书" w:eastAsia="隶书"/>
      </w:rPr>
    </w:pPr>
    <w:r w:rsidRPr="001A3FE8">
      <w:rPr>
        <w:rFonts w:ascii="隶书" w:eastAsia="隶书" w:hint="eastAsia"/>
      </w:rPr>
      <w:t>第十三章其他</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1510" w:rsidRPr="00F62EAC" w:rsidRDefault="00A71510" w:rsidP="00F62EAC">
    <w:pPr>
      <w:pStyle w:val="a7"/>
      <w:wordWrap w:val="0"/>
      <w:jc w:val="right"/>
      <w:rPr>
        <w:rFonts w:ascii="隶书" w:eastAsia="隶书"/>
      </w:rPr>
    </w:pPr>
    <w:r w:rsidRPr="00F62EAC">
      <w:rPr>
        <w:rFonts w:ascii="隶书" w:eastAsia="隶书" w:hint="eastAsia"/>
      </w:rPr>
      <w:t>第一章长期股权投资</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1510" w:rsidRPr="00F62EAC" w:rsidRDefault="00A71510" w:rsidP="00F62EAC">
    <w:pPr>
      <w:pStyle w:val="a7"/>
      <w:wordWrap w:val="0"/>
      <w:jc w:val="right"/>
      <w:rPr>
        <w:rFonts w:ascii="隶书" w:eastAsia="隶书"/>
      </w:rPr>
    </w:pPr>
    <w:r w:rsidRPr="00F62EAC">
      <w:rPr>
        <w:rFonts w:ascii="隶书" w:eastAsia="隶书" w:hint="eastAsia"/>
      </w:rPr>
      <w:t>第</w:t>
    </w:r>
    <w:r>
      <w:rPr>
        <w:rFonts w:ascii="隶书" w:eastAsia="隶书" w:hint="eastAsia"/>
      </w:rPr>
      <w:t>二</w:t>
    </w:r>
    <w:r w:rsidRPr="00F62EAC">
      <w:rPr>
        <w:rFonts w:ascii="隶书" w:eastAsia="隶书" w:hint="eastAsia"/>
      </w:rPr>
      <w:t>章</w:t>
    </w:r>
    <w:r>
      <w:rPr>
        <w:rFonts w:ascii="隶书" w:eastAsia="隶书" w:hint="eastAsia"/>
      </w:rPr>
      <w:t>金融工具</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1510" w:rsidRPr="00F62EAC" w:rsidRDefault="00A71510" w:rsidP="00F62EAC">
    <w:pPr>
      <w:pStyle w:val="a7"/>
      <w:jc w:val="left"/>
      <w:rPr>
        <w:rFonts w:ascii="隶书" w:eastAsia="隶书"/>
      </w:rPr>
    </w:pPr>
    <w:r w:rsidRPr="00F62EAC">
      <w:rPr>
        <w:rFonts w:ascii="隶书" w:eastAsia="隶书" w:hint="eastAsia"/>
      </w:rPr>
      <w:t>上市公司执行企业会计准则案例解析（201</w:t>
    </w:r>
    <w:r>
      <w:rPr>
        <w:rFonts w:ascii="隶书" w:eastAsia="隶书" w:hint="eastAsia"/>
      </w:rPr>
      <w:t>7</w:t>
    </w:r>
    <w:r w:rsidRPr="00F62EAC">
      <w:rPr>
        <w:rFonts w:ascii="隶书" w:eastAsia="隶书" w:hint="eastAsia"/>
      </w:rPr>
      <w: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1510" w:rsidRPr="00F62EAC" w:rsidRDefault="00A71510" w:rsidP="00F62EAC">
    <w:pPr>
      <w:pStyle w:val="a7"/>
      <w:wordWrap w:val="0"/>
      <w:jc w:val="right"/>
      <w:rPr>
        <w:rFonts w:ascii="隶书" w:eastAsia="隶书"/>
      </w:rPr>
    </w:pPr>
    <w:r w:rsidRPr="00F10FF7">
      <w:rPr>
        <w:rFonts w:ascii="隶书" w:eastAsia="隶书" w:hint="eastAsia"/>
      </w:rPr>
      <w:t>第三章企业合并</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1510" w:rsidRPr="00F62EAC" w:rsidRDefault="00A71510" w:rsidP="00F62EAC">
    <w:pPr>
      <w:pStyle w:val="a7"/>
      <w:wordWrap w:val="0"/>
      <w:jc w:val="right"/>
      <w:rPr>
        <w:rFonts w:ascii="隶书" w:eastAsia="隶书"/>
      </w:rPr>
    </w:pPr>
    <w:r w:rsidRPr="00F62EAC">
      <w:rPr>
        <w:rFonts w:ascii="隶书" w:eastAsia="隶书" w:hint="eastAsia"/>
      </w:rPr>
      <w:t>第</w:t>
    </w:r>
    <w:r>
      <w:rPr>
        <w:rFonts w:ascii="隶书" w:eastAsia="隶书" w:hint="eastAsia"/>
      </w:rPr>
      <w:t>四</w:t>
    </w:r>
    <w:r w:rsidRPr="00F62EAC">
      <w:rPr>
        <w:rFonts w:ascii="隶书" w:eastAsia="隶书" w:hint="eastAsia"/>
      </w:rPr>
      <w:t>章</w:t>
    </w:r>
    <w:r>
      <w:rPr>
        <w:rFonts w:ascii="隶书" w:eastAsia="隶书" w:hint="eastAsia"/>
      </w:rPr>
      <w:t>反向购买</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1510" w:rsidRPr="00F62EAC" w:rsidRDefault="00A71510" w:rsidP="00F62EAC">
    <w:pPr>
      <w:pStyle w:val="a7"/>
      <w:wordWrap w:val="0"/>
      <w:jc w:val="right"/>
      <w:rPr>
        <w:rFonts w:ascii="隶书" w:eastAsia="隶书"/>
      </w:rPr>
    </w:pPr>
    <w:r w:rsidRPr="00F62EAC">
      <w:rPr>
        <w:rFonts w:ascii="隶书" w:eastAsia="隶书" w:hint="eastAsia"/>
      </w:rPr>
      <w:t>第</w:t>
    </w:r>
    <w:r>
      <w:rPr>
        <w:rFonts w:ascii="隶书" w:eastAsia="隶书" w:hint="eastAsia"/>
      </w:rPr>
      <w:t>五</w:t>
    </w:r>
    <w:r w:rsidRPr="00F62EAC">
      <w:rPr>
        <w:rFonts w:ascii="隶书" w:eastAsia="隶书" w:hint="eastAsia"/>
      </w:rPr>
      <w:t>章</w:t>
    </w:r>
    <w:r>
      <w:rPr>
        <w:rFonts w:ascii="隶书" w:eastAsia="隶书" w:hint="eastAsia"/>
      </w:rPr>
      <w:t>其他长期资产</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1510" w:rsidRPr="00F62EAC" w:rsidRDefault="00A71510" w:rsidP="00F62EAC">
    <w:pPr>
      <w:pStyle w:val="a7"/>
      <w:wordWrap w:val="0"/>
      <w:jc w:val="right"/>
      <w:rPr>
        <w:rFonts w:ascii="隶书" w:eastAsia="隶书"/>
      </w:rPr>
    </w:pPr>
    <w:r w:rsidRPr="00F62EAC">
      <w:rPr>
        <w:rFonts w:ascii="隶书" w:eastAsia="隶书" w:hint="eastAsia"/>
      </w:rPr>
      <w:t>第</w:t>
    </w:r>
    <w:r>
      <w:rPr>
        <w:rFonts w:ascii="隶书" w:eastAsia="隶书" w:hint="eastAsia"/>
      </w:rPr>
      <w:t>六</w:t>
    </w:r>
    <w:r w:rsidRPr="00F62EAC">
      <w:rPr>
        <w:rFonts w:ascii="隶书" w:eastAsia="隶书" w:hint="eastAsia"/>
      </w:rPr>
      <w:t>章</w:t>
    </w:r>
    <w:r>
      <w:rPr>
        <w:rFonts w:ascii="隶书" w:eastAsia="隶书" w:hint="eastAsia"/>
      </w:rPr>
      <w:t>收入和费用</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1510" w:rsidRPr="00F62EAC" w:rsidRDefault="00A71510" w:rsidP="00F62EAC">
    <w:pPr>
      <w:pStyle w:val="a7"/>
      <w:wordWrap w:val="0"/>
      <w:jc w:val="right"/>
      <w:rPr>
        <w:rFonts w:ascii="隶书" w:eastAsia="隶书"/>
      </w:rPr>
    </w:pPr>
    <w:r w:rsidRPr="009E582E">
      <w:rPr>
        <w:rFonts w:ascii="隶书" w:eastAsia="隶书" w:hint="eastAsia"/>
      </w:rPr>
      <w:t>第七章政府补助</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hideSpellingErrors/>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6E2C"/>
    <w:rsid w:val="0000048F"/>
    <w:rsid w:val="00005461"/>
    <w:rsid w:val="000066D4"/>
    <w:rsid w:val="00006E70"/>
    <w:rsid w:val="0001156F"/>
    <w:rsid w:val="00011AE3"/>
    <w:rsid w:val="00024953"/>
    <w:rsid w:val="00024CB8"/>
    <w:rsid w:val="00026D2B"/>
    <w:rsid w:val="00030200"/>
    <w:rsid w:val="0003315C"/>
    <w:rsid w:val="00033ACF"/>
    <w:rsid w:val="000535FF"/>
    <w:rsid w:val="00053CF3"/>
    <w:rsid w:val="00063042"/>
    <w:rsid w:val="000661F0"/>
    <w:rsid w:val="00076F14"/>
    <w:rsid w:val="000827FE"/>
    <w:rsid w:val="00083281"/>
    <w:rsid w:val="00083F6E"/>
    <w:rsid w:val="00094BC0"/>
    <w:rsid w:val="00095C6A"/>
    <w:rsid w:val="000969E4"/>
    <w:rsid w:val="000B5974"/>
    <w:rsid w:val="000C7309"/>
    <w:rsid w:val="000D0B28"/>
    <w:rsid w:val="000D63A3"/>
    <w:rsid w:val="000D682B"/>
    <w:rsid w:val="000E379C"/>
    <w:rsid w:val="000E53E4"/>
    <w:rsid w:val="000F38DF"/>
    <w:rsid w:val="000F4914"/>
    <w:rsid w:val="00102C06"/>
    <w:rsid w:val="0010558C"/>
    <w:rsid w:val="00115C89"/>
    <w:rsid w:val="001239C6"/>
    <w:rsid w:val="0012578C"/>
    <w:rsid w:val="00130938"/>
    <w:rsid w:val="0013295E"/>
    <w:rsid w:val="00157B09"/>
    <w:rsid w:val="00161F1A"/>
    <w:rsid w:val="00163235"/>
    <w:rsid w:val="00166573"/>
    <w:rsid w:val="001719A5"/>
    <w:rsid w:val="00181356"/>
    <w:rsid w:val="0018377D"/>
    <w:rsid w:val="0019411B"/>
    <w:rsid w:val="001974D1"/>
    <w:rsid w:val="001A20F6"/>
    <w:rsid w:val="001A225E"/>
    <w:rsid w:val="001A3FE8"/>
    <w:rsid w:val="001B08BA"/>
    <w:rsid w:val="001B745D"/>
    <w:rsid w:val="001D1C85"/>
    <w:rsid w:val="001D7A59"/>
    <w:rsid w:val="001F6DFB"/>
    <w:rsid w:val="001F7F3F"/>
    <w:rsid w:val="0020439A"/>
    <w:rsid w:val="00212150"/>
    <w:rsid w:val="00223D52"/>
    <w:rsid w:val="00232C21"/>
    <w:rsid w:val="00235AE8"/>
    <w:rsid w:val="002402ED"/>
    <w:rsid w:val="00240CF1"/>
    <w:rsid w:val="00254E11"/>
    <w:rsid w:val="00260600"/>
    <w:rsid w:val="00267C65"/>
    <w:rsid w:val="002750A5"/>
    <w:rsid w:val="0027672C"/>
    <w:rsid w:val="00277176"/>
    <w:rsid w:val="00281694"/>
    <w:rsid w:val="00281841"/>
    <w:rsid w:val="002969EE"/>
    <w:rsid w:val="002A20F3"/>
    <w:rsid w:val="002A2FDE"/>
    <w:rsid w:val="002A4BFE"/>
    <w:rsid w:val="002A7313"/>
    <w:rsid w:val="002B149D"/>
    <w:rsid w:val="002B7269"/>
    <w:rsid w:val="002C254A"/>
    <w:rsid w:val="002C618F"/>
    <w:rsid w:val="002D0AE1"/>
    <w:rsid w:val="002D3691"/>
    <w:rsid w:val="002D3A2E"/>
    <w:rsid w:val="002D3E94"/>
    <w:rsid w:val="002D6A43"/>
    <w:rsid w:val="002E1622"/>
    <w:rsid w:val="002E392F"/>
    <w:rsid w:val="002E76E0"/>
    <w:rsid w:val="002F137C"/>
    <w:rsid w:val="002F143D"/>
    <w:rsid w:val="002F494C"/>
    <w:rsid w:val="002F6781"/>
    <w:rsid w:val="002F69D0"/>
    <w:rsid w:val="00303026"/>
    <w:rsid w:val="0030367A"/>
    <w:rsid w:val="0030546B"/>
    <w:rsid w:val="0030573A"/>
    <w:rsid w:val="00306FC6"/>
    <w:rsid w:val="00310CC1"/>
    <w:rsid w:val="00310E84"/>
    <w:rsid w:val="00312176"/>
    <w:rsid w:val="00312717"/>
    <w:rsid w:val="003156C0"/>
    <w:rsid w:val="00322B25"/>
    <w:rsid w:val="00334893"/>
    <w:rsid w:val="00335349"/>
    <w:rsid w:val="00347A6A"/>
    <w:rsid w:val="003503F4"/>
    <w:rsid w:val="003523BA"/>
    <w:rsid w:val="003529FF"/>
    <w:rsid w:val="00361FC1"/>
    <w:rsid w:val="003671E4"/>
    <w:rsid w:val="00370514"/>
    <w:rsid w:val="00373180"/>
    <w:rsid w:val="00373B58"/>
    <w:rsid w:val="00374707"/>
    <w:rsid w:val="00382418"/>
    <w:rsid w:val="00383719"/>
    <w:rsid w:val="00385568"/>
    <w:rsid w:val="003900F1"/>
    <w:rsid w:val="0039127F"/>
    <w:rsid w:val="003A3AF9"/>
    <w:rsid w:val="003A5C8A"/>
    <w:rsid w:val="003A6B6B"/>
    <w:rsid w:val="003A7620"/>
    <w:rsid w:val="003B41C1"/>
    <w:rsid w:val="003B7C3B"/>
    <w:rsid w:val="003D2EF0"/>
    <w:rsid w:val="003D6E20"/>
    <w:rsid w:val="003E34DD"/>
    <w:rsid w:val="003E3C92"/>
    <w:rsid w:val="003E61A2"/>
    <w:rsid w:val="003F131C"/>
    <w:rsid w:val="003F7BD4"/>
    <w:rsid w:val="00401D38"/>
    <w:rsid w:val="00411E3E"/>
    <w:rsid w:val="00417B90"/>
    <w:rsid w:val="0042305F"/>
    <w:rsid w:val="004365D6"/>
    <w:rsid w:val="00440999"/>
    <w:rsid w:val="004445FF"/>
    <w:rsid w:val="004469F1"/>
    <w:rsid w:val="00451A10"/>
    <w:rsid w:val="0045376B"/>
    <w:rsid w:val="0045395B"/>
    <w:rsid w:val="00456E41"/>
    <w:rsid w:val="0049561A"/>
    <w:rsid w:val="004A1F0B"/>
    <w:rsid w:val="004A660A"/>
    <w:rsid w:val="004B4880"/>
    <w:rsid w:val="004C1AF0"/>
    <w:rsid w:val="004C5A0F"/>
    <w:rsid w:val="004D0CF8"/>
    <w:rsid w:val="004D2A11"/>
    <w:rsid w:val="004E2AF9"/>
    <w:rsid w:val="004E78FA"/>
    <w:rsid w:val="004F12E2"/>
    <w:rsid w:val="004F1BB1"/>
    <w:rsid w:val="004F588E"/>
    <w:rsid w:val="004F65D9"/>
    <w:rsid w:val="004F69BE"/>
    <w:rsid w:val="004F7996"/>
    <w:rsid w:val="005048F3"/>
    <w:rsid w:val="005053E6"/>
    <w:rsid w:val="005173C9"/>
    <w:rsid w:val="0052169D"/>
    <w:rsid w:val="00530F3F"/>
    <w:rsid w:val="0053137B"/>
    <w:rsid w:val="00535AA9"/>
    <w:rsid w:val="005406E2"/>
    <w:rsid w:val="00542865"/>
    <w:rsid w:val="005464AE"/>
    <w:rsid w:val="005508C0"/>
    <w:rsid w:val="00562F3A"/>
    <w:rsid w:val="00575A44"/>
    <w:rsid w:val="005875CD"/>
    <w:rsid w:val="00595FE9"/>
    <w:rsid w:val="00597DC6"/>
    <w:rsid w:val="005A0B32"/>
    <w:rsid w:val="005A481D"/>
    <w:rsid w:val="005A540E"/>
    <w:rsid w:val="005A79F8"/>
    <w:rsid w:val="005B1AE7"/>
    <w:rsid w:val="005B4EEB"/>
    <w:rsid w:val="005D01D6"/>
    <w:rsid w:val="005D2A30"/>
    <w:rsid w:val="005D6133"/>
    <w:rsid w:val="005E332A"/>
    <w:rsid w:val="005F1B50"/>
    <w:rsid w:val="005F6608"/>
    <w:rsid w:val="00601FAD"/>
    <w:rsid w:val="00605934"/>
    <w:rsid w:val="006069A0"/>
    <w:rsid w:val="00607493"/>
    <w:rsid w:val="0061344D"/>
    <w:rsid w:val="00615AEE"/>
    <w:rsid w:val="006306D4"/>
    <w:rsid w:val="00631111"/>
    <w:rsid w:val="0063513B"/>
    <w:rsid w:val="006352B3"/>
    <w:rsid w:val="00640CA9"/>
    <w:rsid w:val="00645631"/>
    <w:rsid w:val="00651592"/>
    <w:rsid w:val="00654E78"/>
    <w:rsid w:val="00667841"/>
    <w:rsid w:val="006808FA"/>
    <w:rsid w:val="00682C7D"/>
    <w:rsid w:val="006904E5"/>
    <w:rsid w:val="006A64C7"/>
    <w:rsid w:val="006B0F25"/>
    <w:rsid w:val="006B4400"/>
    <w:rsid w:val="006B45D8"/>
    <w:rsid w:val="006B58AF"/>
    <w:rsid w:val="006B5F19"/>
    <w:rsid w:val="006C433C"/>
    <w:rsid w:val="006C4DD6"/>
    <w:rsid w:val="006E0168"/>
    <w:rsid w:val="006E1656"/>
    <w:rsid w:val="006E5128"/>
    <w:rsid w:val="006E680A"/>
    <w:rsid w:val="006E745A"/>
    <w:rsid w:val="006F0B5A"/>
    <w:rsid w:val="006F193D"/>
    <w:rsid w:val="006F1C4F"/>
    <w:rsid w:val="006F2854"/>
    <w:rsid w:val="0070017C"/>
    <w:rsid w:val="007030F8"/>
    <w:rsid w:val="0070320B"/>
    <w:rsid w:val="007046B1"/>
    <w:rsid w:val="0070512C"/>
    <w:rsid w:val="007153BE"/>
    <w:rsid w:val="00722495"/>
    <w:rsid w:val="00724007"/>
    <w:rsid w:val="00727EF2"/>
    <w:rsid w:val="00734B23"/>
    <w:rsid w:val="007361D3"/>
    <w:rsid w:val="00736DCA"/>
    <w:rsid w:val="00737193"/>
    <w:rsid w:val="007509BA"/>
    <w:rsid w:val="00751EB4"/>
    <w:rsid w:val="0075401B"/>
    <w:rsid w:val="0076390F"/>
    <w:rsid w:val="00766732"/>
    <w:rsid w:val="00774CA3"/>
    <w:rsid w:val="007814EB"/>
    <w:rsid w:val="00785961"/>
    <w:rsid w:val="00794DE2"/>
    <w:rsid w:val="007A0A10"/>
    <w:rsid w:val="007A216F"/>
    <w:rsid w:val="007A2CFA"/>
    <w:rsid w:val="007A397E"/>
    <w:rsid w:val="007A6FC7"/>
    <w:rsid w:val="007B120B"/>
    <w:rsid w:val="007B2712"/>
    <w:rsid w:val="007B3C9F"/>
    <w:rsid w:val="007D09CB"/>
    <w:rsid w:val="007D5B4D"/>
    <w:rsid w:val="007D7F07"/>
    <w:rsid w:val="007E1EA5"/>
    <w:rsid w:val="007F09CE"/>
    <w:rsid w:val="00801B9B"/>
    <w:rsid w:val="00817328"/>
    <w:rsid w:val="00822EEB"/>
    <w:rsid w:val="008245D2"/>
    <w:rsid w:val="008268B9"/>
    <w:rsid w:val="00833217"/>
    <w:rsid w:val="00834361"/>
    <w:rsid w:val="00840364"/>
    <w:rsid w:val="008404C7"/>
    <w:rsid w:val="0084425A"/>
    <w:rsid w:val="0085707C"/>
    <w:rsid w:val="008573A7"/>
    <w:rsid w:val="00861BF4"/>
    <w:rsid w:val="00863A0D"/>
    <w:rsid w:val="00865703"/>
    <w:rsid w:val="00887976"/>
    <w:rsid w:val="0088797F"/>
    <w:rsid w:val="00890F57"/>
    <w:rsid w:val="00894A4A"/>
    <w:rsid w:val="008A04FD"/>
    <w:rsid w:val="008C5AC4"/>
    <w:rsid w:val="008C5E91"/>
    <w:rsid w:val="008D110F"/>
    <w:rsid w:val="008D40FB"/>
    <w:rsid w:val="008D5F11"/>
    <w:rsid w:val="008D700C"/>
    <w:rsid w:val="008E2747"/>
    <w:rsid w:val="009020B5"/>
    <w:rsid w:val="00903774"/>
    <w:rsid w:val="0090427D"/>
    <w:rsid w:val="009079F4"/>
    <w:rsid w:val="00913D29"/>
    <w:rsid w:val="00917B69"/>
    <w:rsid w:val="00922AD2"/>
    <w:rsid w:val="00927837"/>
    <w:rsid w:val="009279C5"/>
    <w:rsid w:val="00930AC5"/>
    <w:rsid w:val="00946C3F"/>
    <w:rsid w:val="009510B1"/>
    <w:rsid w:val="00955891"/>
    <w:rsid w:val="00957AA5"/>
    <w:rsid w:val="00957CD4"/>
    <w:rsid w:val="00961C94"/>
    <w:rsid w:val="00963D83"/>
    <w:rsid w:val="00964D07"/>
    <w:rsid w:val="00970072"/>
    <w:rsid w:val="00980ADF"/>
    <w:rsid w:val="00981DB8"/>
    <w:rsid w:val="00982A65"/>
    <w:rsid w:val="009840AD"/>
    <w:rsid w:val="009840F7"/>
    <w:rsid w:val="0099410D"/>
    <w:rsid w:val="0099788F"/>
    <w:rsid w:val="009A4F77"/>
    <w:rsid w:val="009A5B00"/>
    <w:rsid w:val="009A771D"/>
    <w:rsid w:val="009B01EE"/>
    <w:rsid w:val="009B47AF"/>
    <w:rsid w:val="009B4DFB"/>
    <w:rsid w:val="009C62F5"/>
    <w:rsid w:val="009D023C"/>
    <w:rsid w:val="009D0405"/>
    <w:rsid w:val="009D137B"/>
    <w:rsid w:val="009D33D9"/>
    <w:rsid w:val="009D5F70"/>
    <w:rsid w:val="009D73CB"/>
    <w:rsid w:val="009E0E01"/>
    <w:rsid w:val="009E582E"/>
    <w:rsid w:val="009E7595"/>
    <w:rsid w:val="009E76EE"/>
    <w:rsid w:val="009F012F"/>
    <w:rsid w:val="009F7951"/>
    <w:rsid w:val="00A05231"/>
    <w:rsid w:val="00A13F93"/>
    <w:rsid w:val="00A169EE"/>
    <w:rsid w:val="00A20780"/>
    <w:rsid w:val="00A2089B"/>
    <w:rsid w:val="00A2665A"/>
    <w:rsid w:val="00A27ECB"/>
    <w:rsid w:val="00A30C9D"/>
    <w:rsid w:val="00A336F7"/>
    <w:rsid w:val="00A362EF"/>
    <w:rsid w:val="00A4611B"/>
    <w:rsid w:val="00A46DF5"/>
    <w:rsid w:val="00A523BE"/>
    <w:rsid w:val="00A53377"/>
    <w:rsid w:val="00A639A3"/>
    <w:rsid w:val="00A71510"/>
    <w:rsid w:val="00A83797"/>
    <w:rsid w:val="00A83F3A"/>
    <w:rsid w:val="00A916A3"/>
    <w:rsid w:val="00A93A83"/>
    <w:rsid w:val="00A943DA"/>
    <w:rsid w:val="00AA189F"/>
    <w:rsid w:val="00AA2FD1"/>
    <w:rsid w:val="00AB16AA"/>
    <w:rsid w:val="00AB7416"/>
    <w:rsid w:val="00AC6248"/>
    <w:rsid w:val="00AD4756"/>
    <w:rsid w:val="00AD4CF1"/>
    <w:rsid w:val="00AD4F7F"/>
    <w:rsid w:val="00AD5E44"/>
    <w:rsid w:val="00AD7D93"/>
    <w:rsid w:val="00AD7ECB"/>
    <w:rsid w:val="00AF00C4"/>
    <w:rsid w:val="00AF4D4B"/>
    <w:rsid w:val="00AF6667"/>
    <w:rsid w:val="00B0578C"/>
    <w:rsid w:val="00B0726A"/>
    <w:rsid w:val="00B07A9B"/>
    <w:rsid w:val="00B11565"/>
    <w:rsid w:val="00B20244"/>
    <w:rsid w:val="00B33FFE"/>
    <w:rsid w:val="00B4014B"/>
    <w:rsid w:val="00B44761"/>
    <w:rsid w:val="00B51A53"/>
    <w:rsid w:val="00B53CD4"/>
    <w:rsid w:val="00B53CF0"/>
    <w:rsid w:val="00B602A6"/>
    <w:rsid w:val="00B62709"/>
    <w:rsid w:val="00B6294A"/>
    <w:rsid w:val="00B63366"/>
    <w:rsid w:val="00B659E6"/>
    <w:rsid w:val="00B81FDF"/>
    <w:rsid w:val="00B87AD7"/>
    <w:rsid w:val="00B91B18"/>
    <w:rsid w:val="00BA066F"/>
    <w:rsid w:val="00BA66AC"/>
    <w:rsid w:val="00BB23C2"/>
    <w:rsid w:val="00BB575B"/>
    <w:rsid w:val="00BB6E58"/>
    <w:rsid w:val="00BD7CA6"/>
    <w:rsid w:val="00BE19BD"/>
    <w:rsid w:val="00BE3E82"/>
    <w:rsid w:val="00BE4846"/>
    <w:rsid w:val="00BE53EA"/>
    <w:rsid w:val="00BE7E89"/>
    <w:rsid w:val="00BF3D92"/>
    <w:rsid w:val="00BF7AFF"/>
    <w:rsid w:val="00C00A29"/>
    <w:rsid w:val="00C02EDD"/>
    <w:rsid w:val="00C047FF"/>
    <w:rsid w:val="00C13631"/>
    <w:rsid w:val="00C14E63"/>
    <w:rsid w:val="00C20DA0"/>
    <w:rsid w:val="00C27459"/>
    <w:rsid w:val="00C37090"/>
    <w:rsid w:val="00C43861"/>
    <w:rsid w:val="00C47CCD"/>
    <w:rsid w:val="00C51049"/>
    <w:rsid w:val="00C51A06"/>
    <w:rsid w:val="00C61CD8"/>
    <w:rsid w:val="00C62700"/>
    <w:rsid w:val="00C64E2B"/>
    <w:rsid w:val="00C66A80"/>
    <w:rsid w:val="00C6799B"/>
    <w:rsid w:val="00C776E7"/>
    <w:rsid w:val="00C90D5A"/>
    <w:rsid w:val="00C926DE"/>
    <w:rsid w:val="00C92F27"/>
    <w:rsid w:val="00CA03F7"/>
    <w:rsid w:val="00CA2F68"/>
    <w:rsid w:val="00CA4E8B"/>
    <w:rsid w:val="00CA6426"/>
    <w:rsid w:val="00CA6B43"/>
    <w:rsid w:val="00CB0936"/>
    <w:rsid w:val="00CB1410"/>
    <w:rsid w:val="00CB34E5"/>
    <w:rsid w:val="00CB798B"/>
    <w:rsid w:val="00CC0E9B"/>
    <w:rsid w:val="00CD582D"/>
    <w:rsid w:val="00CE2614"/>
    <w:rsid w:val="00CF0C9F"/>
    <w:rsid w:val="00CF20E1"/>
    <w:rsid w:val="00CF210B"/>
    <w:rsid w:val="00CF3B94"/>
    <w:rsid w:val="00CF6FAD"/>
    <w:rsid w:val="00D1188F"/>
    <w:rsid w:val="00D13490"/>
    <w:rsid w:val="00D1720A"/>
    <w:rsid w:val="00D25ED3"/>
    <w:rsid w:val="00D25FB2"/>
    <w:rsid w:val="00D27310"/>
    <w:rsid w:val="00D31E2E"/>
    <w:rsid w:val="00D52810"/>
    <w:rsid w:val="00D57C0F"/>
    <w:rsid w:val="00D628C3"/>
    <w:rsid w:val="00D81BDE"/>
    <w:rsid w:val="00D823FD"/>
    <w:rsid w:val="00D9046A"/>
    <w:rsid w:val="00D94F2C"/>
    <w:rsid w:val="00D971C1"/>
    <w:rsid w:val="00D9795B"/>
    <w:rsid w:val="00DB46DA"/>
    <w:rsid w:val="00DC063B"/>
    <w:rsid w:val="00DC0950"/>
    <w:rsid w:val="00DD14F3"/>
    <w:rsid w:val="00DD1C05"/>
    <w:rsid w:val="00DD7026"/>
    <w:rsid w:val="00DD7CDA"/>
    <w:rsid w:val="00DE253B"/>
    <w:rsid w:val="00DE4E4C"/>
    <w:rsid w:val="00DE5644"/>
    <w:rsid w:val="00DE5C79"/>
    <w:rsid w:val="00DF02F4"/>
    <w:rsid w:val="00DF0E89"/>
    <w:rsid w:val="00DF131B"/>
    <w:rsid w:val="00E0041A"/>
    <w:rsid w:val="00E0264B"/>
    <w:rsid w:val="00E03462"/>
    <w:rsid w:val="00E039C1"/>
    <w:rsid w:val="00E12824"/>
    <w:rsid w:val="00E13552"/>
    <w:rsid w:val="00E15073"/>
    <w:rsid w:val="00E21535"/>
    <w:rsid w:val="00E303AC"/>
    <w:rsid w:val="00E3041B"/>
    <w:rsid w:val="00E30EAB"/>
    <w:rsid w:val="00E35DC5"/>
    <w:rsid w:val="00E4572F"/>
    <w:rsid w:val="00E53554"/>
    <w:rsid w:val="00E56611"/>
    <w:rsid w:val="00E74327"/>
    <w:rsid w:val="00E76689"/>
    <w:rsid w:val="00E829A1"/>
    <w:rsid w:val="00E91613"/>
    <w:rsid w:val="00E93996"/>
    <w:rsid w:val="00EA1B1A"/>
    <w:rsid w:val="00EA6FBB"/>
    <w:rsid w:val="00EB1BBA"/>
    <w:rsid w:val="00EB59F4"/>
    <w:rsid w:val="00EB7660"/>
    <w:rsid w:val="00EC096F"/>
    <w:rsid w:val="00EC1B6E"/>
    <w:rsid w:val="00EC44F3"/>
    <w:rsid w:val="00EC7166"/>
    <w:rsid w:val="00EE0581"/>
    <w:rsid w:val="00EE2B1E"/>
    <w:rsid w:val="00EF03EC"/>
    <w:rsid w:val="00EF0EF4"/>
    <w:rsid w:val="00EF15CE"/>
    <w:rsid w:val="00F0057B"/>
    <w:rsid w:val="00F011AB"/>
    <w:rsid w:val="00F1026B"/>
    <w:rsid w:val="00F10FF7"/>
    <w:rsid w:val="00F122C6"/>
    <w:rsid w:val="00F17057"/>
    <w:rsid w:val="00F2251E"/>
    <w:rsid w:val="00F23F86"/>
    <w:rsid w:val="00F2638C"/>
    <w:rsid w:val="00F2660C"/>
    <w:rsid w:val="00F44D90"/>
    <w:rsid w:val="00F46177"/>
    <w:rsid w:val="00F55F11"/>
    <w:rsid w:val="00F57BCE"/>
    <w:rsid w:val="00F62EAC"/>
    <w:rsid w:val="00F8177F"/>
    <w:rsid w:val="00F90704"/>
    <w:rsid w:val="00F92D81"/>
    <w:rsid w:val="00F97338"/>
    <w:rsid w:val="00FA3EE0"/>
    <w:rsid w:val="00FA4237"/>
    <w:rsid w:val="00FA5EC2"/>
    <w:rsid w:val="00FA74DE"/>
    <w:rsid w:val="00FB218F"/>
    <w:rsid w:val="00FB3366"/>
    <w:rsid w:val="00FB3D41"/>
    <w:rsid w:val="00FE0112"/>
    <w:rsid w:val="00FE6C54"/>
    <w:rsid w:val="00FF36E5"/>
    <w:rsid w:val="00FF6E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9A4F7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20DA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20DA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C5AC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FF6E2C"/>
    <w:rPr>
      <w:sz w:val="18"/>
      <w:szCs w:val="18"/>
    </w:rPr>
  </w:style>
  <w:style w:type="character" w:customStyle="1" w:styleId="Char">
    <w:name w:val="批注框文本 Char"/>
    <w:basedOn w:val="a0"/>
    <w:link w:val="a3"/>
    <w:uiPriority w:val="99"/>
    <w:semiHidden/>
    <w:rsid w:val="00FF6E2C"/>
    <w:rPr>
      <w:sz w:val="18"/>
      <w:szCs w:val="18"/>
    </w:rPr>
  </w:style>
  <w:style w:type="character" w:customStyle="1" w:styleId="2Char">
    <w:name w:val="标题 2 Char"/>
    <w:basedOn w:val="a0"/>
    <w:link w:val="2"/>
    <w:uiPriority w:val="9"/>
    <w:rsid w:val="00C20DA0"/>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20DA0"/>
    <w:rPr>
      <w:b/>
      <w:bCs/>
      <w:sz w:val="32"/>
      <w:szCs w:val="32"/>
    </w:rPr>
  </w:style>
  <w:style w:type="character" w:customStyle="1" w:styleId="4Char">
    <w:name w:val="标题 4 Char"/>
    <w:basedOn w:val="a0"/>
    <w:link w:val="4"/>
    <w:uiPriority w:val="9"/>
    <w:rsid w:val="008C5AC4"/>
    <w:rPr>
      <w:rFonts w:asciiTheme="majorHAnsi" w:eastAsiaTheme="majorEastAsia" w:hAnsiTheme="majorHAnsi" w:cstheme="majorBidi"/>
      <w:b/>
      <w:bCs/>
      <w:sz w:val="28"/>
      <w:szCs w:val="28"/>
    </w:rPr>
  </w:style>
  <w:style w:type="character" w:customStyle="1" w:styleId="1Char">
    <w:name w:val="标题 1 Char"/>
    <w:basedOn w:val="a0"/>
    <w:link w:val="1"/>
    <w:uiPriority w:val="9"/>
    <w:rsid w:val="009A4F77"/>
    <w:rPr>
      <w:b/>
      <w:bCs/>
      <w:kern w:val="44"/>
      <w:sz w:val="44"/>
      <w:szCs w:val="44"/>
    </w:rPr>
  </w:style>
  <w:style w:type="paragraph" w:styleId="TOC">
    <w:name w:val="TOC Heading"/>
    <w:basedOn w:val="1"/>
    <w:next w:val="a"/>
    <w:uiPriority w:val="39"/>
    <w:semiHidden/>
    <w:unhideWhenUsed/>
    <w:qFormat/>
    <w:rsid w:val="009A4F77"/>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rsid w:val="009A4F77"/>
    <w:pPr>
      <w:ind w:leftChars="200" w:left="420"/>
    </w:pPr>
  </w:style>
  <w:style w:type="paragraph" w:styleId="30">
    <w:name w:val="toc 3"/>
    <w:basedOn w:val="a"/>
    <w:next w:val="a"/>
    <w:autoRedefine/>
    <w:uiPriority w:val="39"/>
    <w:unhideWhenUsed/>
    <w:rsid w:val="009A4F77"/>
    <w:pPr>
      <w:ind w:leftChars="400" w:left="840"/>
    </w:pPr>
  </w:style>
  <w:style w:type="character" w:styleId="a4">
    <w:name w:val="Hyperlink"/>
    <w:basedOn w:val="a0"/>
    <w:uiPriority w:val="99"/>
    <w:unhideWhenUsed/>
    <w:rsid w:val="009A4F77"/>
    <w:rPr>
      <w:color w:val="0000FF" w:themeColor="hyperlink"/>
      <w:u w:val="single"/>
    </w:rPr>
  </w:style>
  <w:style w:type="paragraph" w:styleId="a5">
    <w:name w:val="Date"/>
    <w:basedOn w:val="a"/>
    <w:next w:val="a"/>
    <w:link w:val="Char0"/>
    <w:uiPriority w:val="99"/>
    <w:semiHidden/>
    <w:unhideWhenUsed/>
    <w:rsid w:val="001F6DFB"/>
    <w:pPr>
      <w:ind w:leftChars="2500" w:left="100"/>
    </w:pPr>
  </w:style>
  <w:style w:type="character" w:customStyle="1" w:styleId="Char0">
    <w:name w:val="日期 Char"/>
    <w:basedOn w:val="a0"/>
    <w:link w:val="a5"/>
    <w:uiPriority w:val="99"/>
    <w:semiHidden/>
    <w:rsid w:val="001F6DFB"/>
  </w:style>
  <w:style w:type="table" w:styleId="a6">
    <w:name w:val="Table Grid"/>
    <w:basedOn w:val="a1"/>
    <w:uiPriority w:val="59"/>
    <w:rsid w:val="00AF00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0">
    <w:name w:val="toc 1"/>
    <w:basedOn w:val="a"/>
    <w:next w:val="a"/>
    <w:autoRedefine/>
    <w:uiPriority w:val="39"/>
    <w:unhideWhenUsed/>
    <w:rsid w:val="00595FE9"/>
  </w:style>
  <w:style w:type="paragraph" w:styleId="40">
    <w:name w:val="toc 4"/>
    <w:basedOn w:val="a"/>
    <w:next w:val="a"/>
    <w:autoRedefine/>
    <w:uiPriority w:val="39"/>
    <w:unhideWhenUsed/>
    <w:rsid w:val="00595FE9"/>
    <w:pPr>
      <w:ind w:leftChars="600" w:left="1260"/>
    </w:pPr>
  </w:style>
  <w:style w:type="paragraph" w:styleId="5">
    <w:name w:val="toc 5"/>
    <w:basedOn w:val="a"/>
    <w:next w:val="a"/>
    <w:autoRedefine/>
    <w:uiPriority w:val="39"/>
    <w:unhideWhenUsed/>
    <w:rsid w:val="00595FE9"/>
    <w:pPr>
      <w:ind w:leftChars="800" w:left="1680"/>
    </w:pPr>
  </w:style>
  <w:style w:type="paragraph" w:styleId="6">
    <w:name w:val="toc 6"/>
    <w:basedOn w:val="a"/>
    <w:next w:val="a"/>
    <w:autoRedefine/>
    <w:uiPriority w:val="39"/>
    <w:unhideWhenUsed/>
    <w:rsid w:val="00595FE9"/>
    <w:pPr>
      <w:ind w:leftChars="1000" w:left="2100"/>
    </w:pPr>
  </w:style>
  <w:style w:type="paragraph" w:styleId="7">
    <w:name w:val="toc 7"/>
    <w:basedOn w:val="a"/>
    <w:next w:val="a"/>
    <w:autoRedefine/>
    <w:uiPriority w:val="39"/>
    <w:unhideWhenUsed/>
    <w:rsid w:val="00595FE9"/>
    <w:pPr>
      <w:ind w:leftChars="1200" w:left="2520"/>
    </w:pPr>
  </w:style>
  <w:style w:type="paragraph" w:styleId="8">
    <w:name w:val="toc 8"/>
    <w:basedOn w:val="a"/>
    <w:next w:val="a"/>
    <w:autoRedefine/>
    <w:uiPriority w:val="39"/>
    <w:unhideWhenUsed/>
    <w:rsid w:val="00595FE9"/>
    <w:pPr>
      <w:ind w:leftChars="1400" w:left="2940"/>
    </w:pPr>
  </w:style>
  <w:style w:type="paragraph" w:styleId="9">
    <w:name w:val="toc 9"/>
    <w:basedOn w:val="a"/>
    <w:next w:val="a"/>
    <w:autoRedefine/>
    <w:uiPriority w:val="39"/>
    <w:unhideWhenUsed/>
    <w:rsid w:val="00595FE9"/>
    <w:pPr>
      <w:ind w:leftChars="1600" w:left="3360"/>
    </w:pPr>
  </w:style>
  <w:style w:type="paragraph" w:styleId="a7">
    <w:name w:val="header"/>
    <w:basedOn w:val="a"/>
    <w:link w:val="Char1"/>
    <w:uiPriority w:val="99"/>
    <w:unhideWhenUsed/>
    <w:rsid w:val="003D6E20"/>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rsid w:val="003D6E20"/>
    <w:rPr>
      <w:sz w:val="18"/>
      <w:szCs w:val="18"/>
    </w:rPr>
  </w:style>
  <w:style w:type="paragraph" w:styleId="a8">
    <w:name w:val="footer"/>
    <w:basedOn w:val="a"/>
    <w:link w:val="Char2"/>
    <w:uiPriority w:val="99"/>
    <w:unhideWhenUsed/>
    <w:rsid w:val="003D6E20"/>
    <w:pPr>
      <w:tabs>
        <w:tab w:val="center" w:pos="4153"/>
        <w:tab w:val="right" w:pos="8306"/>
      </w:tabs>
      <w:snapToGrid w:val="0"/>
      <w:jc w:val="left"/>
    </w:pPr>
    <w:rPr>
      <w:sz w:val="18"/>
      <w:szCs w:val="18"/>
    </w:rPr>
  </w:style>
  <w:style w:type="character" w:customStyle="1" w:styleId="Char2">
    <w:name w:val="页脚 Char"/>
    <w:basedOn w:val="a0"/>
    <w:link w:val="a8"/>
    <w:uiPriority w:val="99"/>
    <w:rsid w:val="003D6E20"/>
    <w:rPr>
      <w:sz w:val="18"/>
      <w:szCs w:val="18"/>
    </w:rPr>
  </w:style>
  <w:style w:type="character" w:customStyle="1" w:styleId="a9">
    <w:name w:val="正文文本_"/>
    <w:basedOn w:val="a0"/>
    <w:link w:val="100"/>
    <w:rsid w:val="004B4880"/>
    <w:rPr>
      <w:rFonts w:ascii="Arial Unicode MS" w:eastAsia="Arial Unicode MS" w:hAnsi="Arial Unicode MS" w:cs="Arial Unicode MS"/>
      <w:sz w:val="20"/>
      <w:szCs w:val="20"/>
      <w:shd w:val="clear" w:color="auto" w:fill="FFFFFF"/>
    </w:rPr>
  </w:style>
  <w:style w:type="character" w:customStyle="1" w:styleId="SimSun">
    <w:name w:val="正文文本 + SimSun"/>
    <w:aliases w:val="7 pt,间距 0 pt"/>
    <w:basedOn w:val="a9"/>
    <w:rsid w:val="004B4880"/>
    <w:rPr>
      <w:rFonts w:ascii="宋体" w:eastAsia="宋体" w:hAnsi="宋体" w:cs="宋体"/>
      <w:color w:val="000000"/>
      <w:spacing w:val="10"/>
      <w:w w:val="100"/>
      <w:position w:val="0"/>
      <w:sz w:val="14"/>
      <w:szCs w:val="14"/>
      <w:shd w:val="clear" w:color="auto" w:fill="FFFFFF"/>
      <w:lang w:val="zh-TW"/>
    </w:rPr>
  </w:style>
  <w:style w:type="character" w:customStyle="1" w:styleId="6pt">
    <w:name w:val="正文文本 + 6 pt"/>
    <w:basedOn w:val="a9"/>
    <w:rsid w:val="004B4880"/>
    <w:rPr>
      <w:rFonts w:ascii="Arial Unicode MS" w:eastAsia="Arial Unicode MS" w:hAnsi="Arial Unicode MS" w:cs="Arial Unicode MS"/>
      <w:color w:val="000000"/>
      <w:spacing w:val="0"/>
      <w:w w:val="100"/>
      <w:position w:val="0"/>
      <w:sz w:val="12"/>
      <w:szCs w:val="12"/>
      <w:shd w:val="clear" w:color="auto" w:fill="FFFFFF"/>
      <w:lang w:val="en-US"/>
    </w:rPr>
  </w:style>
  <w:style w:type="paragraph" w:customStyle="1" w:styleId="100">
    <w:name w:val="正文文本10"/>
    <w:basedOn w:val="a"/>
    <w:link w:val="a9"/>
    <w:rsid w:val="004B4880"/>
    <w:pPr>
      <w:shd w:val="clear" w:color="auto" w:fill="FFFFFF"/>
      <w:spacing w:after="120" w:line="0" w:lineRule="atLeast"/>
      <w:jc w:val="distribute"/>
    </w:pPr>
    <w:rPr>
      <w:rFonts w:ascii="Arial Unicode MS" w:eastAsia="Arial Unicode MS" w:hAnsi="Arial Unicode MS" w:cs="Arial Unicode MS"/>
      <w:sz w:val="20"/>
      <w:szCs w:val="20"/>
    </w:rPr>
  </w:style>
  <w:style w:type="paragraph" w:styleId="aa">
    <w:name w:val="List Paragraph"/>
    <w:basedOn w:val="a"/>
    <w:uiPriority w:val="34"/>
    <w:qFormat/>
    <w:rsid w:val="00FA3EE0"/>
    <w:pPr>
      <w:ind w:firstLineChars="200" w:firstLine="420"/>
    </w:pPr>
  </w:style>
  <w:style w:type="character" w:customStyle="1" w:styleId="2Exact">
    <w:name w:val="正文文本 (2) Exact"/>
    <w:basedOn w:val="a0"/>
    <w:link w:val="21"/>
    <w:rsid w:val="00654E78"/>
    <w:rPr>
      <w:rFonts w:ascii="宋体" w:eastAsia="宋体" w:hAnsi="宋体" w:cs="宋体"/>
      <w:sz w:val="22"/>
      <w:shd w:val="clear" w:color="auto" w:fill="FFFFFF"/>
    </w:rPr>
  </w:style>
  <w:style w:type="character" w:customStyle="1" w:styleId="2115pt">
    <w:name w:val="正文文本 (2) + 11.5 pt"/>
    <w:aliases w:val="间距 0 pt Exact,图片标题 (4) + SimSun,39 pt,非粗体"/>
    <w:basedOn w:val="2Exact"/>
    <w:rsid w:val="00654E78"/>
    <w:rPr>
      <w:rFonts w:ascii="宋体" w:eastAsia="宋体" w:hAnsi="宋体" w:cs="宋体"/>
      <w:color w:val="000000"/>
      <w:spacing w:val="-5"/>
      <w:w w:val="100"/>
      <w:position w:val="0"/>
      <w:sz w:val="23"/>
      <w:szCs w:val="23"/>
      <w:shd w:val="clear" w:color="auto" w:fill="FFFFFF"/>
      <w:lang w:val="zh-TW"/>
    </w:rPr>
  </w:style>
  <w:style w:type="character" w:customStyle="1" w:styleId="3Exact">
    <w:name w:val="正文文本 (3) Exact"/>
    <w:basedOn w:val="a0"/>
    <w:link w:val="31"/>
    <w:rsid w:val="00654E78"/>
    <w:rPr>
      <w:rFonts w:ascii="Times New Roman" w:eastAsia="Times New Roman" w:hAnsi="Times New Roman" w:cs="Times New Roman"/>
      <w:sz w:val="76"/>
      <w:szCs w:val="76"/>
      <w:shd w:val="clear" w:color="auto" w:fill="FFFFFF"/>
    </w:rPr>
  </w:style>
  <w:style w:type="character" w:customStyle="1" w:styleId="4Exact">
    <w:name w:val="正文文本 (4) Exact"/>
    <w:basedOn w:val="41"/>
    <w:rsid w:val="00654E78"/>
    <w:rPr>
      <w:rFonts w:ascii="宋体" w:eastAsia="宋体" w:hAnsi="宋体" w:cs="宋体"/>
      <w:spacing w:val="18"/>
      <w:sz w:val="19"/>
      <w:szCs w:val="19"/>
      <w:shd w:val="clear" w:color="auto" w:fill="FFFFFF"/>
    </w:rPr>
  </w:style>
  <w:style w:type="character" w:customStyle="1" w:styleId="3Exact0">
    <w:name w:val="图片标题 (3) Exact"/>
    <w:basedOn w:val="a0"/>
    <w:link w:val="32"/>
    <w:rsid w:val="00654E78"/>
    <w:rPr>
      <w:rFonts w:ascii="Times New Roman" w:eastAsia="Times New Roman" w:hAnsi="Times New Roman" w:cs="Times New Roman"/>
      <w:sz w:val="76"/>
      <w:szCs w:val="76"/>
      <w:shd w:val="clear" w:color="auto" w:fill="FFFFFF"/>
    </w:rPr>
  </w:style>
  <w:style w:type="character" w:customStyle="1" w:styleId="4Exact0">
    <w:name w:val="图片标题 (4) Exact"/>
    <w:basedOn w:val="a0"/>
    <w:link w:val="42"/>
    <w:rsid w:val="00654E78"/>
    <w:rPr>
      <w:rFonts w:ascii="Times New Roman" w:eastAsia="Times New Roman" w:hAnsi="Times New Roman" w:cs="Times New Roman"/>
      <w:b/>
      <w:bCs/>
      <w:spacing w:val="6"/>
      <w:sz w:val="65"/>
      <w:szCs w:val="65"/>
      <w:shd w:val="clear" w:color="auto" w:fill="FFFFFF"/>
    </w:rPr>
  </w:style>
  <w:style w:type="character" w:customStyle="1" w:styleId="41">
    <w:name w:val="正文文本 (4)_"/>
    <w:basedOn w:val="a0"/>
    <w:link w:val="43"/>
    <w:rsid w:val="00654E78"/>
    <w:rPr>
      <w:rFonts w:ascii="宋体" w:eastAsia="宋体" w:hAnsi="宋体" w:cs="宋体"/>
      <w:spacing w:val="20"/>
      <w:sz w:val="20"/>
      <w:szCs w:val="20"/>
      <w:shd w:val="clear" w:color="auto" w:fill="FFFFFF"/>
    </w:rPr>
  </w:style>
  <w:style w:type="paragraph" w:customStyle="1" w:styleId="21">
    <w:name w:val="正文文本 (2)"/>
    <w:basedOn w:val="a"/>
    <w:link w:val="2Exact"/>
    <w:rsid w:val="00654E78"/>
    <w:pPr>
      <w:shd w:val="clear" w:color="auto" w:fill="FFFFFF"/>
      <w:spacing w:line="365" w:lineRule="exact"/>
      <w:jc w:val="center"/>
    </w:pPr>
    <w:rPr>
      <w:rFonts w:ascii="宋体" w:eastAsia="宋体" w:hAnsi="宋体" w:cs="宋体"/>
      <w:sz w:val="22"/>
    </w:rPr>
  </w:style>
  <w:style w:type="paragraph" w:customStyle="1" w:styleId="31">
    <w:name w:val="正文文本 (3)"/>
    <w:basedOn w:val="a"/>
    <w:link w:val="3Exact"/>
    <w:rsid w:val="00654E78"/>
    <w:pPr>
      <w:shd w:val="clear" w:color="auto" w:fill="FFFFFF"/>
      <w:spacing w:after="180" w:line="0" w:lineRule="atLeast"/>
      <w:jc w:val="left"/>
    </w:pPr>
    <w:rPr>
      <w:rFonts w:ascii="Times New Roman" w:eastAsia="Times New Roman" w:hAnsi="Times New Roman" w:cs="Times New Roman"/>
      <w:sz w:val="76"/>
      <w:szCs w:val="76"/>
    </w:rPr>
  </w:style>
  <w:style w:type="paragraph" w:customStyle="1" w:styleId="43">
    <w:name w:val="正文文本 (4)"/>
    <w:basedOn w:val="a"/>
    <w:link w:val="41"/>
    <w:rsid w:val="00654E78"/>
    <w:pPr>
      <w:shd w:val="clear" w:color="auto" w:fill="FFFFFF"/>
      <w:spacing w:line="0" w:lineRule="atLeast"/>
      <w:jc w:val="left"/>
    </w:pPr>
    <w:rPr>
      <w:rFonts w:ascii="宋体" w:eastAsia="宋体" w:hAnsi="宋体" w:cs="宋体"/>
      <w:spacing w:val="20"/>
      <w:sz w:val="20"/>
      <w:szCs w:val="20"/>
    </w:rPr>
  </w:style>
  <w:style w:type="paragraph" w:customStyle="1" w:styleId="32">
    <w:name w:val="图片标题 (3)"/>
    <w:basedOn w:val="a"/>
    <w:link w:val="3Exact0"/>
    <w:rsid w:val="00654E78"/>
    <w:pPr>
      <w:shd w:val="clear" w:color="auto" w:fill="FFFFFF"/>
      <w:spacing w:line="0" w:lineRule="atLeast"/>
      <w:jc w:val="left"/>
    </w:pPr>
    <w:rPr>
      <w:rFonts w:ascii="Times New Roman" w:eastAsia="Times New Roman" w:hAnsi="Times New Roman" w:cs="Times New Roman"/>
      <w:sz w:val="76"/>
      <w:szCs w:val="76"/>
    </w:rPr>
  </w:style>
  <w:style w:type="paragraph" w:customStyle="1" w:styleId="42">
    <w:name w:val="图片标题 (4)"/>
    <w:basedOn w:val="a"/>
    <w:link w:val="4Exact0"/>
    <w:rsid w:val="00654E78"/>
    <w:pPr>
      <w:shd w:val="clear" w:color="auto" w:fill="FFFFFF"/>
      <w:spacing w:line="0" w:lineRule="atLeast"/>
      <w:jc w:val="left"/>
    </w:pPr>
    <w:rPr>
      <w:rFonts w:ascii="Times New Roman" w:eastAsia="Times New Roman" w:hAnsi="Times New Roman" w:cs="Times New Roman"/>
      <w:b/>
      <w:bCs/>
      <w:spacing w:val="6"/>
      <w:sz w:val="65"/>
      <w:szCs w:val="65"/>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9A4F7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20DA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20DA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C5AC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FF6E2C"/>
    <w:rPr>
      <w:sz w:val="18"/>
      <w:szCs w:val="18"/>
    </w:rPr>
  </w:style>
  <w:style w:type="character" w:customStyle="1" w:styleId="Char">
    <w:name w:val="批注框文本 Char"/>
    <w:basedOn w:val="a0"/>
    <w:link w:val="a3"/>
    <w:uiPriority w:val="99"/>
    <w:semiHidden/>
    <w:rsid w:val="00FF6E2C"/>
    <w:rPr>
      <w:sz w:val="18"/>
      <w:szCs w:val="18"/>
    </w:rPr>
  </w:style>
  <w:style w:type="character" w:customStyle="1" w:styleId="2Char">
    <w:name w:val="标题 2 Char"/>
    <w:basedOn w:val="a0"/>
    <w:link w:val="2"/>
    <w:uiPriority w:val="9"/>
    <w:rsid w:val="00C20DA0"/>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20DA0"/>
    <w:rPr>
      <w:b/>
      <w:bCs/>
      <w:sz w:val="32"/>
      <w:szCs w:val="32"/>
    </w:rPr>
  </w:style>
  <w:style w:type="character" w:customStyle="1" w:styleId="4Char">
    <w:name w:val="标题 4 Char"/>
    <w:basedOn w:val="a0"/>
    <w:link w:val="4"/>
    <w:uiPriority w:val="9"/>
    <w:rsid w:val="008C5AC4"/>
    <w:rPr>
      <w:rFonts w:asciiTheme="majorHAnsi" w:eastAsiaTheme="majorEastAsia" w:hAnsiTheme="majorHAnsi" w:cstheme="majorBidi"/>
      <w:b/>
      <w:bCs/>
      <w:sz w:val="28"/>
      <w:szCs w:val="28"/>
    </w:rPr>
  </w:style>
  <w:style w:type="character" w:customStyle="1" w:styleId="1Char">
    <w:name w:val="标题 1 Char"/>
    <w:basedOn w:val="a0"/>
    <w:link w:val="1"/>
    <w:uiPriority w:val="9"/>
    <w:rsid w:val="009A4F77"/>
    <w:rPr>
      <w:b/>
      <w:bCs/>
      <w:kern w:val="44"/>
      <w:sz w:val="44"/>
      <w:szCs w:val="44"/>
    </w:rPr>
  </w:style>
  <w:style w:type="paragraph" w:styleId="TOC">
    <w:name w:val="TOC Heading"/>
    <w:basedOn w:val="1"/>
    <w:next w:val="a"/>
    <w:uiPriority w:val="39"/>
    <w:semiHidden/>
    <w:unhideWhenUsed/>
    <w:qFormat/>
    <w:rsid w:val="009A4F77"/>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rsid w:val="009A4F77"/>
    <w:pPr>
      <w:ind w:leftChars="200" w:left="420"/>
    </w:pPr>
  </w:style>
  <w:style w:type="paragraph" w:styleId="30">
    <w:name w:val="toc 3"/>
    <w:basedOn w:val="a"/>
    <w:next w:val="a"/>
    <w:autoRedefine/>
    <w:uiPriority w:val="39"/>
    <w:unhideWhenUsed/>
    <w:rsid w:val="009A4F77"/>
    <w:pPr>
      <w:ind w:leftChars="400" w:left="840"/>
    </w:pPr>
  </w:style>
  <w:style w:type="character" w:styleId="a4">
    <w:name w:val="Hyperlink"/>
    <w:basedOn w:val="a0"/>
    <w:uiPriority w:val="99"/>
    <w:unhideWhenUsed/>
    <w:rsid w:val="009A4F77"/>
    <w:rPr>
      <w:color w:val="0000FF" w:themeColor="hyperlink"/>
      <w:u w:val="single"/>
    </w:rPr>
  </w:style>
  <w:style w:type="paragraph" w:styleId="a5">
    <w:name w:val="Date"/>
    <w:basedOn w:val="a"/>
    <w:next w:val="a"/>
    <w:link w:val="Char0"/>
    <w:uiPriority w:val="99"/>
    <w:semiHidden/>
    <w:unhideWhenUsed/>
    <w:rsid w:val="001F6DFB"/>
    <w:pPr>
      <w:ind w:leftChars="2500" w:left="100"/>
    </w:pPr>
  </w:style>
  <w:style w:type="character" w:customStyle="1" w:styleId="Char0">
    <w:name w:val="日期 Char"/>
    <w:basedOn w:val="a0"/>
    <w:link w:val="a5"/>
    <w:uiPriority w:val="99"/>
    <w:semiHidden/>
    <w:rsid w:val="001F6DFB"/>
  </w:style>
  <w:style w:type="table" w:styleId="a6">
    <w:name w:val="Table Grid"/>
    <w:basedOn w:val="a1"/>
    <w:uiPriority w:val="59"/>
    <w:rsid w:val="00AF00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0">
    <w:name w:val="toc 1"/>
    <w:basedOn w:val="a"/>
    <w:next w:val="a"/>
    <w:autoRedefine/>
    <w:uiPriority w:val="39"/>
    <w:unhideWhenUsed/>
    <w:rsid w:val="00595FE9"/>
  </w:style>
  <w:style w:type="paragraph" w:styleId="40">
    <w:name w:val="toc 4"/>
    <w:basedOn w:val="a"/>
    <w:next w:val="a"/>
    <w:autoRedefine/>
    <w:uiPriority w:val="39"/>
    <w:unhideWhenUsed/>
    <w:rsid w:val="00595FE9"/>
    <w:pPr>
      <w:ind w:leftChars="600" w:left="1260"/>
    </w:pPr>
  </w:style>
  <w:style w:type="paragraph" w:styleId="5">
    <w:name w:val="toc 5"/>
    <w:basedOn w:val="a"/>
    <w:next w:val="a"/>
    <w:autoRedefine/>
    <w:uiPriority w:val="39"/>
    <w:unhideWhenUsed/>
    <w:rsid w:val="00595FE9"/>
    <w:pPr>
      <w:ind w:leftChars="800" w:left="1680"/>
    </w:pPr>
  </w:style>
  <w:style w:type="paragraph" w:styleId="6">
    <w:name w:val="toc 6"/>
    <w:basedOn w:val="a"/>
    <w:next w:val="a"/>
    <w:autoRedefine/>
    <w:uiPriority w:val="39"/>
    <w:unhideWhenUsed/>
    <w:rsid w:val="00595FE9"/>
    <w:pPr>
      <w:ind w:leftChars="1000" w:left="2100"/>
    </w:pPr>
  </w:style>
  <w:style w:type="paragraph" w:styleId="7">
    <w:name w:val="toc 7"/>
    <w:basedOn w:val="a"/>
    <w:next w:val="a"/>
    <w:autoRedefine/>
    <w:uiPriority w:val="39"/>
    <w:unhideWhenUsed/>
    <w:rsid w:val="00595FE9"/>
    <w:pPr>
      <w:ind w:leftChars="1200" w:left="2520"/>
    </w:pPr>
  </w:style>
  <w:style w:type="paragraph" w:styleId="8">
    <w:name w:val="toc 8"/>
    <w:basedOn w:val="a"/>
    <w:next w:val="a"/>
    <w:autoRedefine/>
    <w:uiPriority w:val="39"/>
    <w:unhideWhenUsed/>
    <w:rsid w:val="00595FE9"/>
    <w:pPr>
      <w:ind w:leftChars="1400" w:left="2940"/>
    </w:pPr>
  </w:style>
  <w:style w:type="paragraph" w:styleId="9">
    <w:name w:val="toc 9"/>
    <w:basedOn w:val="a"/>
    <w:next w:val="a"/>
    <w:autoRedefine/>
    <w:uiPriority w:val="39"/>
    <w:unhideWhenUsed/>
    <w:rsid w:val="00595FE9"/>
    <w:pPr>
      <w:ind w:leftChars="1600" w:left="3360"/>
    </w:pPr>
  </w:style>
  <w:style w:type="paragraph" w:styleId="a7">
    <w:name w:val="header"/>
    <w:basedOn w:val="a"/>
    <w:link w:val="Char1"/>
    <w:uiPriority w:val="99"/>
    <w:unhideWhenUsed/>
    <w:rsid w:val="003D6E20"/>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rsid w:val="003D6E20"/>
    <w:rPr>
      <w:sz w:val="18"/>
      <w:szCs w:val="18"/>
    </w:rPr>
  </w:style>
  <w:style w:type="paragraph" w:styleId="a8">
    <w:name w:val="footer"/>
    <w:basedOn w:val="a"/>
    <w:link w:val="Char2"/>
    <w:uiPriority w:val="99"/>
    <w:unhideWhenUsed/>
    <w:rsid w:val="003D6E20"/>
    <w:pPr>
      <w:tabs>
        <w:tab w:val="center" w:pos="4153"/>
        <w:tab w:val="right" w:pos="8306"/>
      </w:tabs>
      <w:snapToGrid w:val="0"/>
      <w:jc w:val="left"/>
    </w:pPr>
    <w:rPr>
      <w:sz w:val="18"/>
      <w:szCs w:val="18"/>
    </w:rPr>
  </w:style>
  <w:style w:type="character" w:customStyle="1" w:styleId="Char2">
    <w:name w:val="页脚 Char"/>
    <w:basedOn w:val="a0"/>
    <w:link w:val="a8"/>
    <w:uiPriority w:val="99"/>
    <w:rsid w:val="003D6E20"/>
    <w:rPr>
      <w:sz w:val="18"/>
      <w:szCs w:val="18"/>
    </w:rPr>
  </w:style>
  <w:style w:type="character" w:customStyle="1" w:styleId="a9">
    <w:name w:val="正文文本_"/>
    <w:basedOn w:val="a0"/>
    <w:link w:val="100"/>
    <w:rsid w:val="004B4880"/>
    <w:rPr>
      <w:rFonts w:ascii="Arial Unicode MS" w:eastAsia="Arial Unicode MS" w:hAnsi="Arial Unicode MS" w:cs="Arial Unicode MS"/>
      <w:sz w:val="20"/>
      <w:szCs w:val="20"/>
      <w:shd w:val="clear" w:color="auto" w:fill="FFFFFF"/>
    </w:rPr>
  </w:style>
  <w:style w:type="character" w:customStyle="1" w:styleId="SimSun">
    <w:name w:val="正文文本 + SimSun"/>
    <w:aliases w:val="7 pt,间距 0 pt"/>
    <w:basedOn w:val="a9"/>
    <w:rsid w:val="004B4880"/>
    <w:rPr>
      <w:rFonts w:ascii="宋体" w:eastAsia="宋体" w:hAnsi="宋体" w:cs="宋体"/>
      <w:color w:val="000000"/>
      <w:spacing w:val="10"/>
      <w:w w:val="100"/>
      <w:position w:val="0"/>
      <w:sz w:val="14"/>
      <w:szCs w:val="14"/>
      <w:shd w:val="clear" w:color="auto" w:fill="FFFFFF"/>
      <w:lang w:val="zh-TW"/>
    </w:rPr>
  </w:style>
  <w:style w:type="character" w:customStyle="1" w:styleId="6pt">
    <w:name w:val="正文文本 + 6 pt"/>
    <w:basedOn w:val="a9"/>
    <w:rsid w:val="004B4880"/>
    <w:rPr>
      <w:rFonts w:ascii="Arial Unicode MS" w:eastAsia="Arial Unicode MS" w:hAnsi="Arial Unicode MS" w:cs="Arial Unicode MS"/>
      <w:color w:val="000000"/>
      <w:spacing w:val="0"/>
      <w:w w:val="100"/>
      <w:position w:val="0"/>
      <w:sz w:val="12"/>
      <w:szCs w:val="12"/>
      <w:shd w:val="clear" w:color="auto" w:fill="FFFFFF"/>
      <w:lang w:val="en-US"/>
    </w:rPr>
  </w:style>
  <w:style w:type="paragraph" w:customStyle="1" w:styleId="100">
    <w:name w:val="正文文本10"/>
    <w:basedOn w:val="a"/>
    <w:link w:val="a9"/>
    <w:rsid w:val="004B4880"/>
    <w:pPr>
      <w:shd w:val="clear" w:color="auto" w:fill="FFFFFF"/>
      <w:spacing w:after="120" w:line="0" w:lineRule="atLeast"/>
      <w:jc w:val="distribute"/>
    </w:pPr>
    <w:rPr>
      <w:rFonts w:ascii="Arial Unicode MS" w:eastAsia="Arial Unicode MS" w:hAnsi="Arial Unicode MS" w:cs="Arial Unicode MS"/>
      <w:sz w:val="20"/>
      <w:szCs w:val="20"/>
    </w:rPr>
  </w:style>
  <w:style w:type="paragraph" w:styleId="aa">
    <w:name w:val="List Paragraph"/>
    <w:basedOn w:val="a"/>
    <w:uiPriority w:val="34"/>
    <w:qFormat/>
    <w:rsid w:val="00FA3EE0"/>
    <w:pPr>
      <w:ind w:firstLineChars="200" w:firstLine="420"/>
    </w:pPr>
  </w:style>
  <w:style w:type="character" w:customStyle="1" w:styleId="2Exact">
    <w:name w:val="正文文本 (2) Exact"/>
    <w:basedOn w:val="a0"/>
    <w:link w:val="21"/>
    <w:rsid w:val="00654E78"/>
    <w:rPr>
      <w:rFonts w:ascii="宋体" w:eastAsia="宋体" w:hAnsi="宋体" w:cs="宋体"/>
      <w:sz w:val="22"/>
      <w:shd w:val="clear" w:color="auto" w:fill="FFFFFF"/>
    </w:rPr>
  </w:style>
  <w:style w:type="character" w:customStyle="1" w:styleId="2115pt">
    <w:name w:val="正文文本 (2) + 11.5 pt"/>
    <w:aliases w:val="间距 0 pt Exact,图片标题 (4) + SimSun,39 pt,非粗体"/>
    <w:basedOn w:val="2Exact"/>
    <w:rsid w:val="00654E78"/>
    <w:rPr>
      <w:rFonts w:ascii="宋体" w:eastAsia="宋体" w:hAnsi="宋体" w:cs="宋体"/>
      <w:color w:val="000000"/>
      <w:spacing w:val="-5"/>
      <w:w w:val="100"/>
      <w:position w:val="0"/>
      <w:sz w:val="23"/>
      <w:szCs w:val="23"/>
      <w:shd w:val="clear" w:color="auto" w:fill="FFFFFF"/>
      <w:lang w:val="zh-TW"/>
    </w:rPr>
  </w:style>
  <w:style w:type="character" w:customStyle="1" w:styleId="3Exact">
    <w:name w:val="正文文本 (3) Exact"/>
    <w:basedOn w:val="a0"/>
    <w:link w:val="31"/>
    <w:rsid w:val="00654E78"/>
    <w:rPr>
      <w:rFonts w:ascii="Times New Roman" w:eastAsia="Times New Roman" w:hAnsi="Times New Roman" w:cs="Times New Roman"/>
      <w:sz w:val="76"/>
      <w:szCs w:val="76"/>
      <w:shd w:val="clear" w:color="auto" w:fill="FFFFFF"/>
    </w:rPr>
  </w:style>
  <w:style w:type="character" w:customStyle="1" w:styleId="4Exact">
    <w:name w:val="正文文本 (4) Exact"/>
    <w:basedOn w:val="41"/>
    <w:rsid w:val="00654E78"/>
    <w:rPr>
      <w:rFonts w:ascii="宋体" w:eastAsia="宋体" w:hAnsi="宋体" w:cs="宋体"/>
      <w:spacing w:val="18"/>
      <w:sz w:val="19"/>
      <w:szCs w:val="19"/>
      <w:shd w:val="clear" w:color="auto" w:fill="FFFFFF"/>
    </w:rPr>
  </w:style>
  <w:style w:type="character" w:customStyle="1" w:styleId="3Exact0">
    <w:name w:val="图片标题 (3) Exact"/>
    <w:basedOn w:val="a0"/>
    <w:link w:val="32"/>
    <w:rsid w:val="00654E78"/>
    <w:rPr>
      <w:rFonts w:ascii="Times New Roman" w:eastAsia="Times New Roman" w:hAnsi="Times New Roman" w:cs="Times New Roman"/>
      <w:sz w:val="76"/>
      <w:szCs w:val="76"/>
      <w:shd w:val="clear" w:color="auto" w:fill="FFFFFF"/>
    </w:rPr>
  </w:style>
  <w:style w:type="character" w:customStyle="1" w:styleId="4Exact0">
    <w:name w:val="图片标题 (4) Exact"/>
    <w:basedOn w:val="a0"/>
    <w:link w:val="42"/>
    <w:rsid w:val="00654E78"/>
    <w:rPr>
      <w:rFonts w:ascii="Times New Roman" w:eastAsia="Times New Roman" w:hAnsi="Times New Roman" w:cs="Times New Roman"/>
      <w:b/>
      <w:bCs/>
      <w:spacing w:val="6"/>
      <w:sz w:val="65"/>
      <w:szCs w:val="65"/>
      <w:shd w:val="clear" w:color="auto" w:fill="FFFFFF"/>
    </w:rPr>
  </w:style>
  <w:style w:type="character" w:customStyle="1" w:styleId="41">
    <w:name w:val="正文文本 (4)_"/>
    <w:basedOn w:val="a0"/>
    <w:link w:val="43"/>
    <w:rsid w:val="00654E78"/>
    <w:rPr>
      <w:rFonts w:ascii="宋体" w:eastAsia="宋体" w:hAnsi="宋体" w:cs="宋体"/>
      <w:spacing w:val="20"/>
      <w:sz w:val="20"/>
      <w:szCs w:val="20"/>
      <w:shd w:val="clear" w:color="auto" w:fill="FFFFFF"/>
    </w:rPr>
  </w:style>
  <w:style w:type="paragraph" w:customStyle="1" w:styleId="21">
    <w:name w:val="正文文本 (2)"/>
    <w:basedOn w:val="a"/>
    <w:link w:val="2Exact"/>
    <w:rsid w:val="00654E78"/>
    <w:pPr>
      <w:shd w:val="clear" w:color="auto" w:fill="FFFFFF"/>
      <w:spacing w:line="365" w:lineRule="exact"/>
      <w:jc w:val="center"/>
    </w:pPr>
    <w:rPr>
      <w:rFonts w:ascii="宋体" w:eastAsia="宋体" w:hAnsi="宋体" w:cs="宋体"/>
      <w:sz w:val="22"/>
    </w:rPr>
  </w:style>
  <w:style w:type="paragraph" w:customStyle="1" w:styleId="31">
    <w:name w:val="正文文本 (3)"/>
    <w:basedOn w:val="a"/>
    <w:link w:val="3Exact"/>
    <w:rsid w:val="00654E78"/>
    <w:pPr>
      <w:shd w:val="clear" w:color="auto" w:fill="FFFFFF"/>
      <w:spacing w:after="180" w:line="0" w:lineRule="atLeast"/>
      <w:jc w:val="left"/>
    </w:pPr>
    <w:rPr>
      <w:rFonts w:ascii="Times New Roman" w:eastAsia="Times New Roman" w:hAnsi="Times New Roman" w:cs="Times New Roman"/>
      <w:sz w:val="76"/>
      <w:szCs w:val="76"/>
    </w:rPr>
  </w:style>
  <w:style w:type="paragraph" w:customStyle="1" w:styleId="43">
    <w:name w:val="正文文本 (4)"/>
    <w:basedOn w:val="a"/>
    <w:link w:val="41"/>
    <w:rsid w:val="00654E78"/>
    <w:pPr>
      <w:shd w:val="clear" w:color="auto" w:fill="FFFFFF"/>
      <w:spacing w:line="0" w:lineRule="atLeast"/>
      <w:jc w:val="left"/>
    </w:pPr>
    <w:rPr>
      <w:rFonts w:ascii="宋体" w:eastAsia="宋体" w:hAnsi="宋体" w:cs="宋体"/>
      <w:spacing w:val="20"/>
      <w:sz w:val="20"/>
      <w:szCs w:val="20"/>
    </w:rPr>
  </w:style>
  <w:style w:type="paragraph" w:customStyle="1" w:styleId="32">
    <w:name w:val="图片标题 (3)"/>
    <w:basedOn w:val="a"/>
    <w:link w:val="3Exact0"/>
    <w:rsid w:val="00654E78"/>
    <w:pPr>
      <w:shd w:val="clear" w:color="auto" w:fill="FFFFFF"/>
      <w:spacing w:line="0" w:lineRule="atLeast"/>
      <w:jc w:val="left"/>
    </w:pPr>
    <w:rPr>
      <w:rFonts w:ascii="Times New Roman" w:eastAsia="Times New Roman" w:hAnsi="Times New Roman" w:cs="Times New Roman"/>
      <w:sz w:val="76"/>
      <w:szCs w:val="76"/>
    </w:rPr>
  </w:style>
  <w:style w:type="paragraph" w:customStyle="1" w:styleId="42">
    <w:name w:val="图片标题 (4)"/>
    <w:basedOn w:val="a"/>
    <w:link w:val="4Exact0"/>
    <w:rsid w:val="00654E78"/>
    <w:pPr>
      <w:shd w:val="clear" w:color="auto" w:fill="FFFFFF"/>
      <w:spacing w:line="0" w:lineRule="atLeast"/>
      <w:jc w:val="left"/>
    </w:pPr>
    <w:rPr>
      <w:rFonts w:ascii="Times New Roman" w:eastAsia="Times New Roman" w:hAnsi="Times New Roman" w:cs="Times New Roman"/>
      <w:b/>
      <w:bCs/>
      <w:spacing w:val="6"/>
      <w:sz w:val="65"/>
      <w:szCs w:val="6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83956">
      <w:bodyDiv w:val="1"/>
      <w:marLeft w:val="0"/>
      <w:marRight w:val="0"/>
      <w:marTop w:val="0"/>
      <w:marBottom w:val="0"/>
      <w:divBdr>
        <w:top w:val="none" w:sz="0" w:space="0" w:color="auto"/>
        <w:left w:val="none" w:sz="0" w:space="0" w:color="auto"/>
        <w:bottom w:val="none" w:sz="0" w:space="0" w:color="auto"/>
        <w:right w:val="none" w:sz="0" w:space="0" w:color="auto"/>
      </w:divBdr>
      <w:divsChild>
        <w:div w:id="88934974">
          <w:marLeft w:val="0"/>
          <w:marRight w:val="0"/>
          <w:marTop w:val="0"/>
          <w:marBottom w:val="0"/>
          <w:divBdr>
            <w:top w:val="none" w:sz="0" w:space="0" w:color="auto"/>
            <w:left w:val="none" w:sz="0" w:space="0" w:color="auto"/>
            <w:bottom w:val="none" w:sz="0" w:space="0" w:color="auto"/>
            <w:right w:val="none" w:sz="0" w:space="0" w:color="auto"/>
          </w:divBdr>
        </w:div>
      </w:divsChild>
    </w:div>
    <w:div w:id="71201512">
      <w:bodyDiv w:val="1"/>
      <w:marLeft w:val="0"/>
      <w:marRight w:val="0"/>
      <w:marTop w:val="0"/>
      <w:marBottom w:val="0"/>
      <w:divBdr>
        <w:top w:val="none" w:sz="0" w:space="0" w:color="auto"/>
        <w:left w:val="none" w:sz="0" w:space="0" w:color="auto"/>
        <w:bottom w:val="none" w:sz="0" w:space="0" w:color="auto"/>
        <w:right w:val="none" w:sz="0" w:space="0" w:color="auto"/>
      </w:divBdr>
      <w:divsChild>
        <w:div w:id="1306356463">
          <w:marLeft w:val="0"/>
          <w:marRight w:val="0"/>
          <w:marTop w:val="0"/>
          <w:marBottom w:val="0"/>
          <w:divBdr>
            <w:top w:val="none" w:sz="0" w:space="0" w:color="auto"/>
            <w:left w:val="none" w:sz="0" w:space="0" w:color="auto"/>
            <w:bottom w:val="none" w:sz="0" w:space="0" w:color="auto"/>
            <w:right w:val="none" w:sz="0" w:space="0" w:color="auto"/>
          </w:divBdr>
        </w:div>
      </w:divsChild>
    </w:div>
    <w:div w:id="76292830">
      <w:bodyDiv w:val="1"/>
      <w:marLeft w:val="0"/>
      <w:marRight w:val="0"/>
      <w:marTop w:val="0"/>
      <w:marBottom w:val="0"/>
      <w:divBdr>
        <w:top w:val="none" w:sz="0" w:space="0" w:color="auto"/>
        <w:left w:val="none" w:sz="0" w:space="0" w:color="auto"/>
        <w:bottom w:val="none" w:sz="0" w:space="0" w:color="auto"/>
        <w:right w:val="none" w:sz="0" w:space="0" w:color="auto"/>
      </w:divBdr>
      <w:divsChild>
        <w:div w:id="723989951">
          <w:marLeft w:val="0"/>
          <w:marRight w:val="0"/>
          <w:marTop w:val="0"/>
          <w:marBottom w:val="0"/>
          <w:divBdr>
            <w:top w:val="none" w:sz="0" w:space="0" w:color="auto"/>
            <w:left w:val="none" w:sz="0" w:space="0" w:color="auto"/>
            <w:bottom w:val="none" w:sz="0" w:space="0" w:color="auto"/>
            <w:right w:val="none" w:sz="0" w:space="0" w:color="auto"/>
          </w:divBdr>
        </w:div>
      </w:divsChild>
    </w:div>
    <w:div w:id="140660235">
      <w:bodyDiv w:val="1"/>
      <w:marLeft w:val="0"/>
      <w:marRight w:val="0"/>
      <w:marTop w:val="0"/>
      <w:marBottom w:val="0"/>
      <w:divBdr>
        <w:top w:val="none" w:sz="0" w:space="0" w:color="auto"/>
        <w:left w:val="none" w:sz="0" w:space="0" w:color="auto"/>
        <w:bottom w:val="none" w:sz="0" w:space="0" w:color="auto"/>
        <w:right w:val="none" w:sz="0" w:space="0" w:color="auto"/>
      </w:divBdr>
      <w:divsChild>
        <w:div w:id="1911504070">
          <w:marLeft w:val="0"/>
          <w:marRight w:val="0"/>
          <w:marTop w:val="0"/>
          <w:marBottom w:val="0"/>
          <w:divBdr>
            <w:top w:val="none" w:sz="0" w:space="0" w:color="auto"/>
            <w:left w:val="none" w:sz="0" w:space="0" w:color="auto"/>
            <w:bottom w:val="none" w:sz="0" w:space="0" w:color="auto"/>
            <w:right w:val="none" w:sz="0" w:space="0" w:color="auto"/>
          </w:divBdr>
        </w:div>
      </w:divsChild>
    </w:div>
    <w:div w:id="199167044">
      <w:bodyDiv w:val="1"/>
      <w:marLeft w:val="0"/>
      <w:marRight w:val="0"/>
      <w:marTop w:val="0"/>
      <w:marBottom w:val="0"/>
      <w:divBdr>
        <w:top w:val="none" w:sz="0" w:space="0" w:color="auto"/>
        <w:left w:val="none" w:sz="0" w:space="0" w:color="auto"/>
        <w:bottom w:val="none" w:sz="0" w:space="0" w:color="auto"/>
        <w:right w:val="none" w:sz="0" w:space="0" w:color="auto"/>
      </w:divBdr>
      <w:divsChild>
        <w:div w:id="386613596">
          <w:marLeft w:val="0"/>
          <w:marRight w:val="0"/>
          <w:marTop w:val="0"/>
          <w:marBottom w:val="0"/>
          <w:divBdr>
            <w:top w:val="none" w:sz="0" w:space="0" w:color="auto"/>
            <w:left w:val="none" w:sz="0" w:space="0" w:color="auto"/>
            <w:bottom w:val="none" w:sz="0" w:space="0" w:color="auto"/>
            <w:right w:val="none" w:sz="0" w:space="0" w:color="auto"/>
          </w:divBdr>
        </w:div>
      </w:divsChild>
    </w:div>
    <w:div w:id="370888568">
      <w:bodyDiv w:val="1"/>
      <w:marLeft w:val="0"/>
      <w:marRight w:val="0"/>
      <w:marTop w:val="0"/>
      <w:marBottom w:val="0"/>
      <w:divBdr>
        <w:top w:val="none" w:sz="0" w:space="0" w:color="auto"/>
        <w:left w:val="none" w:sz="0" w:space="0" w:color="auto"/>
        <w:bottom w:val="none" w:sz="0" w:space="0" w:color="auto"/>
        <w:right w:val="none" w:sz="0" w:space="0" w:color="auto"/>
      </w:divBdr>
      <w:divsChild>
        <w:div w:id="1016537314">
          <w:marLeft w:val="0"/>
          <w:marRight w:val="0"/>
          <w:marTop w:val="0"/>
          <w:marBottom w:val="0"/>
          <w:divBdr>
            <w:top w:val="none" w:sz="0" w:space="0" w:color="auto"/>
            <w:left w:val="none" w:sz="0" w:space="0" w:color="auto"/>
            <w:bottom w:val="none" w:sz="0" w:space="0" w:color="auto"/>
            <w:right w:val="none" w:sz="0" w:space="0" w:color="auto"/>
          </w:divBdr>
        </w:div>
      </w:divsChild>
    </w:div>
    <w:div w:id="407923559">
      <w:bodyDiv w:val="1"/>
      <w:marLeft w:val="0"/>
      <w:marRight w:val="0"/>
      <w:marTop w:val="0"/>
      <w:marBottom w:val="0"/>
      <w:divBdr>
        <w:top w:val="none" w:sz="0" w:space="0" w:color="auto"/>
        <w:left w:val="none" w:sz="0" w:space="0" w:color="auto"/>
        <w:bottom w:val="none" w:sz="0" w:space="0" w:color="auto"/>
        <w:right w:val="none" w:sz="0" w:space="0" w:color="auto"/>
      </w:divBdr>
      <w:divsChild>
        <w:div w:id="1449542051">
          <w:marLeft w:val="0"/>
          <w:marRight w:val="0"/>
          <w:marTop w:val="0"/>
          <w:marBottom w:val="0"/>
          <w:divBdr>
            <w:top w:val="none" w:sz="0" w:space="0" w:color="auto"/>
            <w:left w:val="none" w:sz="0" w:space="0" w:color="auto"/>
            <w:bottom w:val="none" w:sz="0" w:space="0" w:color="auto"/>
            <w:right w:val="none" w:sz="0" w:space="0" w:color="auto"/>
          </w:divBdr>
        </w:div>
      </w:divsChild>
    </w:div>
    <w:div w:id="546069360">
      <w:bodyDiv w:val="1"/>
      <w:marLeft w:val="0"/>
      <w:marRight w:val="0"/>
      <w:marTop w:val="0"/>
      <w:marBottom w:val="0"/>
      <w:divBdr>
        <w:top w:val="none" w:sz="0" w:space="0" w:color="auto"/>
        <w:left w:val="none" w:sz="0" w:space="0" w:color="auto"/>
        <w:bottom w:val="none" w:sz="0" w:space="0" w:color="auto"/>
        <w:right w:val="none" w:sz="0" w:space="0" w:color="auto"/>
      </w:divBdr>
      <w:divsChild>
        <w:div w:id="1305352985">
          <w:marLeft w:val="0"/>
          <w:marRight w:val="0"/>
          <w:marTop w:val="0"/>
          <w:marBottom w:val="0"/>
          <w:divBdr>
            <w:top w:val="none" w:sz="0" w:space="0" w:color="auto"/>
            <w:left w:val="none" w:sz="0" w:space="0" w:color="auto"/>
            <w:bottom w:val="none" w:sz="0" w:space="0" w:color="auto"/>
            <w:right w:val="none" w:sz="0" w:space="0" w:color="auto"/>
          </w:divBdr>
        </w:div>
      </w:divsChild>
    </w:div>
    <w:div w:id="593247726">
      <w:bodyDiv w:val="1"/>
      <w:marLeft w:val="0"/>
      <w:marRight w:val="0"/>
      <w:marTop w:val="0"/>
      <w:marBottom w:val="0"/>
      <w:divBdr>
        <w:top w:val="none" w:sz="0" w:space="0" w:color="auto"/>
        <w:left w:val="none" w:sz="0" w:space="0" w:color="auto"/>
        <w:bottom w:val="none" w:sz="0" w:space="0" w:color="auto"/>
        <w:right w:val="none" w:sz="0" w:space="0" w:color="auto"/>
      </w:divBdr>
      <w:divsChild>
        <w:div w:id="1234050748">
          <w:marLeft w:val="0"/>
          <w:marRight w:val="0"/>
          <w:marTop w:val="0"/>
          <w:marBottom w:val="0"/>
          <w:divBdr>
            <w:top w:val="none" w:sz="0" w:space="0" w:color="auto"/>
            <w:left w:val="none" w:sz="0" w:space="0" w:color="auto"/>
            <w:bottom w:val="none" w:sz="0" w:space="0" w:color="auto"/>
            <w:right w:val="none" w:sz="0" w:space="0" w:color="auto"/>
          </w:divBdr>
        </w:div>
      </w:divsChild>
    </w:div>
    <w:div w:id="841239843">
      <w:bodyDiv w:val="1"/>
      <w:marLeft w:val="0"/>
      <w:marRight w:val="0"/>
      <w:marTop w:val="0"/>
      <w:marBottom w:val="0"/>
      <w:divBdr>
        <w:top w:val="none" w:sz="0" w:space="0" w:color="auto"/>
        <w:left w:val="none" w:sz="0" w:space="0" w:color="auto"/>
        <w:bottom w:val="none" w:sz="0" w:space="0" w:color="auto"/>
        <w:right w:val="none" w:sz="0" w:space="0" w:color="auto"/>
      </w:divBdr>
      <w:divsChild>
        <w:div w:id="1353074124">
          <w:marLeft w:val="0"/>
          <w:marRight w:val="0"/>
          <w:marTop w:val="0"/>
          <w:marBottom w:val="0"/>
          <w:divBdr>
            <w:top w:val="none" w:sz="0" w:space="0" w:color="auto"/>
            <w:left w:val="none" w:sz="0" w:space="0" w:color="auto"/>
            <w:bottom w:val="none" w:sz="0" w:space="0" w:color="auto"/>
            <w:right w:val="none" w:sz="0" w:space="0" w:color="auto"/>
          </w:divBdr>
        </w:div>
      </w:divsChild>
    </w:div>
    <w:div w:id="987050613">
      <w:bodyDiv w:val="1"/>
      <w:marLeft w:val="0"/>
      <w:marRight w:val="0"/>
      <w:marTop w:val="0"/>
      <w:marBottom w:val="0"/>
      <w:divBdr>
        <w:top w:val="none" w:sz="0" w:space="0" w:color="auto"/>
        <w:left w:val="none" w:sz="0" w:space="0" w:color="auto"/>
        <w:bottom w:val="none" w:sz="0" w:space="0" w:color="auto"/>
        <w:right w:val="none" w:sz="0" w:space="0" w:color="auto"/>
      </w:divBdr>
      <w:divsChild>
        <w:div w:id="1784228345">
          <w:marLeft w:val="0"/>
          <w:marRight w:val="0"/>
          <w:marTop w:val="0"/>
          <w:marBottom w:val="0"/>
          <w:divBdr>
            <w:top w:val="none" w:sz="0" w:space="0" w:color="auto"/>
            <w:left w:val="none" w:sz="0" w:space="0" w:color="auto"/>
            <w:bottom w:val="none" w:sz="0" w:space="0" w:color="auto"/>
            <w:right w:val="none" w:sz="0" w:space="0" w:color="auto"/>
          </w:divBdr>
        </w:div>
      </w:divsChild>
    </w:div>
    <w:div w:id="1025905175">
      <w:bodyDiv w:val="1"/>
      <w:marLeft w:val="0"/>
      <w:marRight w:val="0"/>
      <w:marTop w:val="0"/>
      <w:marBottom w:val="0"/>
      <w:divBdr>
        <w:top w:val="none" w:sz="0" w:space="0" w:color="auto"/>
        <w:left w:val="none" w:sz="0" w:space="0" w:color="auto"/>
        <w:bottom w:val="none" w:sz="0" w:space="0" w:color="auto"/>
        <w:right w:val="none" w:sz="0" w:space="0" w:color="auto"/>
      </w:divBdr>
      <w:divsChild>
        <w:div w:id="1024554758">
          <w:marLeft w:val="0"/>
          <w:marRight w:val="0"/>
          <w:marTop w:val="0"/>
          <w:marBottom w:val="0"/>
          <w:divBdr>
            <w:top w:val="none" w:sz="0" w:space="0" w:color="auto"/>
            <w:left w:val="none" w:sz="0" w:space="0" w:color="auto"/>
            <w:bottom w:val="none" w:sz="0" w:space="0" w:color="auto"/>
            <w:right w:val="none" w:sz="0" w:space="0" w:color="auto"/>
          </w:divBdr>
        </w:div>
      </w:divsChild>
    </w:div>
    <w:div w:id="1045760070">
      <w:bodyDiv w:val="1"/>
      <w:marLeft w:val="0"/>
      <w:marRight w:val="0"/>
      <w:marTop w:val="0"/>
      <w:marBottom w:val="0"/>
      <w:divBdr>
        <w:top w:val="none" w:sz="0" w:space="0" w:color="auto"/>
        <w:left w:val="none" w:sz="0" w:space="0" w:color="auto"/>
        <w:bottom w:val="none" w:sz="0" w:space="0" w:color="auto"/>
        <w:right w:val="none" w:sz="0" w:space="0" w:color="auto"/>
      </w:divBdr>
      <w:divsChild>
        <w:div w:id="140125698">
          <w:marLeft w:val="0"/>
          <w:marRight w:val="0"/>
          <w:marTop w:val="0"/>
          <w:marBottom w:val="0"/>
          <w:divBdr>
            <w:top w:val="none" w:sz="0" w:space="0" w:color="auto"/>
            <w:left w:val="none" w:sz="0" w:space="0" w:color="auto"/>
            <w:bottom w:val="none" w:sz="0" w:space="0" w:color="auto"/>
            <w:right w:val="none" w:sz="0" w:space="0" w:color="auto"/>
          </w:divBdr>
        </w:div>
      </w:divsChild>
    </w:div>
    <w:div w:id="1168860430">
      <w:bodyDiv w:val="1"/>
      <w:marLeft w:val="0"/>
      <w:marRight w:val="0"/>
      <w:marTop w:val="0"/>
      <w:marBottom w:val="0"/>
      <w:divBdr>
        <w:top w:val="none" w:sz="0" w:space="0" w:color="auto"/>
        <w:left w:val="none" w:sz="0" w:space="0" w:color="auto"/>
        <w:bottom w:val="none" w:sz="0" w:space="0" w:color="auto"/>
        <w:right w:val="none" w:sz="0" w:space="0" w:color="auto"/>
      </w:divBdr>
      <w:divsChild>
        <w:div w:id="1607694343">
          <w:marLeft w:val="0"/>
          <w:marRight w:val="0"/>
          <w:marTop w:val="0"/>
          <w:marBottom w:val="0"/>
          <w:divBdr>
            <w:top w:val="none" w:sz="0" w:space="0" w:color="auto"/>
            <w:left w:val="none" w:sz="0" w:space="0" w:color="auto"/>
            <w:bottom w:val="none" w:sz="0" w:space="0" w:color="auto"/>
            <w:right w:val="none" w:sz="0" w:space="0" w:color="auto"/>
          </w:divBdr>
        </w:div>
      </w:divsChild>
    </w:div>
    <w:div w:id="1177110546">
      <w:bodyDiv w:val="1"/>
      <w:marLeft w:val="0"/>
      <w:marRight w:val="0"/>
      <w:marTop w:val="0"/>
      <w:marBottom w:val="0"/>
      <w:divBdr>
        <w:top w:val="none" w:sz="0" w:space="0" w:color="auto"/>
        <w:left w:val="none" w:sz="0" w:space="0" w:color="auto"/>
        <w:bottom w:val="none" w:sz="0" w:space="0" w:color="auto"/>
        <w:right w:val="none" w:sz="0" w:space="0" w:color="auto"/>
      </w:divBdr>
      <w:divsChild>
        <w:div w:id="2130005499">
          <w:marLeft w:val="0"/>
          <w:marRight w:val="0"/>
          <w:marTop w:val="0"/>
          <w:marBottom w:val="0"/>
          <w:divBdr>
            <w:top w:val="none" w:sz="0" w:space="0" w:color="auto"/>
            <w:left w:val="none" w:sz="0" w:space="0" w:color="auto"/>
            <w:bottom w:val="none" w:sz="0" w:space="0" w:color="auto"/>
            <w:right w:val="none" w:sz="0" w:space="0" w:color="auto"/>
          </w:divBdr>
        </w:div>
      </w:divsChild>
    </w:div>
    <w:div w:id="1234854266">
      <w:bodyDiv w:val="1"/>
      <w:marLeft w:val="0"/>
      <w:marRight w:val="0"/>
      <w:marTop w:val="0"/>
      <w:marBottom w:val="0"/>
      <w:divBdr>
        <w:top w:val="none" w:sz="0" w:space="0" w:color="auto"/>
        <w:left w:val="none" w:sz="0" w:space="0" w:color="auto"/>
        <w:bottom w:val="none" w:sz="0" w:space="0" w:color="auto"/>
        <w:right w:val="none" w:sz="0" w:space="0" w:color="auto"/>
      </w:divBdr>
      <w:divsChild>
        <w:div w:id="1351373445">
          <w:marLeft w:val="0"/>
          <w:marRight w:val="0"/>
          <w:marTop w:val="0"/>
          <w:marBottom w:val="0"/>
          <w:divBdr>
            <w:top w:val="none" w:sz="0" w:space="0" w:color="auto"/>
            <w:left w:val="none" w:sz="0" w:space="0" w:color="auto"/>
            <w:bottom w:val="none" w:sz="0" w:space="0" w:color="auto"/>
            <w:right w:val="none" w:sz="0" w:space="0" w:color="auto"/>
          </w:divBdr>
        </w:div>
      </w:divsChild>
    </w:div>
    <w:div w:id="1304121571">
      <w:bodyDiv w:val="1"/>
      <w:marLeft w:val="0"/>
      <w:marRight w:val="0"/>
      <w:marTop w:val="0"/>
      <w:marBottom w:val="0"/>
      <w:divBdr>
        <w:top w:val="none" w:sz="0" w:space="0" w:color="auto"/>
        <w:left w:val="none" w:sz="0" w:space="0" w:color="auto"/>
        <w:bottom w:val="none" w:sz="0" w:space="0" w:color="auto"/>
        <w:right w:val="none" w:sz="0" w:space="0" w:color="auto"/>
      </w:divBdr>
    </w:div>
    <w:div w:id="1328752017">
      <w:bodyDiv w:val="1"/>
      <w:marLeft w:val="0"/>
      <w:marRight w:val="0"/>
      <w:marTop w:val="0"/>
      <w:marBottom w:val="0"/>
      <w:divBdr>
        <w:top w:val="none" w:sz="0" w:space="0" w:color="auto"/>
        <w:left w:val="none" w:sz="0" w:space="0" w:color="auto"/>
        <w:bottom w:val="none" w:sz="0" w:space="0" w:color="auto"/>
        <w:right w:val="none" w:sz="0" w:space="0" w:color="auto"/>
      </w:divBdr>
      <w:divsChild>
        <w:div w:id="261837268">
          <w:marLeft w:val="0"/>
          <w:marRight w:val="0"/>
          <w:marTop w:val="0"/>
          <w:marBottom w:val="0"/>
          <w:divBdr>
            <w:top w:val="none" w:sz="0" w:space="0" w:color="auto"/>
            <w:left w:val="none" w:sz="0" w:space="0" w:color="auto"/>
            <w:bottom w:val="none" w:sz="0" w:space="0" w:color="auto"/>
            <w:right w:val="none" w:sz="0" w:space="0" w:color="auto"/>
          </w:divBdr>
        </w:div>
      </w:divsChild>
    </w:div>
    <w:div w:id="1407921674">
      <w:bodyDiv w:val="1"/>
      <w:marLeft w:val="0"/>
      <w:marRight w:val="0"/>
      <w:marTop w:val="0"/>
      <w:marBottom w:val="0"/>
      <w:divBdr>
        <w:top w:val="none" w:sz="0" w:space="0" w:color="auto"/>
        <w:left w:val="none" w:sz="0" w:space="0" w:color="auto"/>
        <w:bottom w:val="none" w:sz="0" w:space="0" w:color="auto"/>
        <w:right w:val="none" w:sz="0" w:space="0" w:color="auto"/>
      </w:divBdr>
      <w:divsChild>
        <w:div w:id="700400907">
          <w:marLeft w:val="0"/>
          <w:marRight w:val="0"/>
          <w:marTop w:val="0"/>
          <w:marBottom w:val="0"/>
          <w:divBdr>
            <w:top w:val="none" w:sz="0" w:space="0" w:color="auto"/>
            <w:left w:val="none" w:sz="0" w:space="0" w:color="auto"/>
            <w:bottom w:val="none" w:sz="0" w:space="0" w:color="auto"/>
            <w:right w:val="none" w:sz="0" w:space="0" w:color="auto"/>
          </w:divBdr>
        </w:div>
      </w:divsChild>
    </w:div>
    <w:div w:id="1486506685">
      <w:bodyDiv w:val="1"/>
      <w:marLeft w:val="0"/>
      <w:marRight w:val="0"/>
      <w:marTop w:val="0"/>
      <w:marBottom w:val="0"/>
      <w:divBdr>
        <w:top w:val="none" w:sz="0" w:space="0" w:color="auto"/>
        <w:left w:val="none" w:sz="0" w:space="0" w:color="auto"/>
        <w:bottom w:val="none" w:sz="0" w:space="0" w:color="auto"/>
        <w:right w:val="none" w:sz="0" w:space="0" w:color="auto"/>
      </w:divBdr>
      <w:divsChild>
        <w:div w:id="936792712">
          <w:marLeft w:val="0"/>
          <w:marRight w:val="0"/>
          <w:marTop w:val="0"/>
          <w:marBottom w:val="0"/>
          <w:divBdr>
            <w:top w:val="none" w:sz="0" w:space="0" w:color="auto"/>
            <w:left w:val="none" w:sz="0" w:space="0" w:color="auto"/>
            <w:bottom w:val="none" w:sz="0" w:space="0" w:color="auto"/>
            <w:right w:val="none" w:sz="0" w:space="0" w:color="auto"/>
          </w:divBdr>
        </w:div>
      </w:divsChild>
    </w:div>
    <w:div w:id="1553610718">
      <w:bodyDiv w:val="1"/>
      <w:marLeft w:val="0"/>
      <w:marRight w:val="0"/>
      <w:marTop w:val="0"/>
      <w:marBottom w:val="0"/>
      <w:divBdr>
        <w:top w:val="none" w:sz="0" w:space="0" w:color="auto"/>
        <w:left w:val="none" w:sz="0" w:space="0" w:color="auto"/>
        <w:bottom w:val="none" w:sz="0" w:space="0" w:color="auto"/>
        <w:right w:val="none" w:sz="0" w:space="0" w:color="auto"/>
      </w:divBdr>
      <w:divsChild>
        <w:div w:id="664747875">
          <w:marLeft w:val="0"/>
          <w:marRight w:val="0"/>
          <w:marTop w:val="0"/>
          <w:marBottom w:val="0"/>
          <w:divBdr>
            <w:top w:val="none" w:sz="0" w:space="0" w:color="auto"/>
            <w:left w:val="none" w:sz="0" w:space="0" w:color="auto"/>
            <w:bottom w:val="none" w:sz="0" w:space="0" w:color="auto"/>
            <w:right w:val="none" w:sz="0" w:space="0" w:color="auto"/>
          </w:divBdr>
        </w:div>
      </w:divsChild>
    </w:div>
    <w:div w:id="1563061321">
      <w:bodyDiv w:val="1"/>
      <w:marLeft w:val="0"/>
      <w:marRight w:val="0"/>
      <w:marTop w:val="0"/>
      <w:marBottom w:val="0"/>
      <w:divBdr>
        <w:top w:val="none" w:sz="0" w:space="0" w:color="auto"/>
        <w:left w:val="none" w:sz="0" w:space="0" w:color="auto"/>
        <w:bottom w:val="none" w:sz="0" w:space="0" w:color="auto"/>
        <w:right w:val="none" w:sz="0" w:space="0" w:color="auto"/>
      </w:divBdr>
      <w:divsChild>
        <w:div w:id="1725563279">
          <w:marLeft w:val="0"/>
          <w:marRight w:val="0"/>
          <w:marTop w:val="0"/>
          <w:marBottom w:val="0"/>
          <w:divBdr>
            <w:top w:val="none" w:sz="0" w:space="0" w:color="auto"/>
            <w:left w:val="none" w:sz="0" w:space="0" w:color="auto"/>
            <w:bottom w:val="none" w:sz="0" w:space="0" w:color="auto"/>
            <w:right w:val="none" w:sz="0" w:space="0" w:color="auto"/>
          </w:divBdr>
        </w:div>
      </w:divsChild>
    </w:div>
    <w:div w:id="1609237716">
      <w:bodyDiv w:val="1"/>
      <w:marLeft w:val="0"/>
      <w:marRight w:val="0"/>
      <w:marTop w:val="0"/>
      <w:marBottom w:val="0"/>
      <w:divBdr>
        <w:top w:val="none" w:sz="0" w:space="0" w:color="auto"/>
        <w:left w:val="none" w:sz="0" w:space="0" w:color="auto"/>
        <w:bottom w:val="none" w:sz="0" w:space="0" w:color="auto"/>
        <w:right w:val="none" w:sz="0" w:space="0" w:color="auto"/>
      </w:divBdr>
      <w:divsChild>
        <w:div w:id="337847908">
          <w:marLeft w:val="0"/>
          <w:marRight w:val="0"/>
          <w:marTop w:val="0"/>
          <w:marBottom w:val="0"/>
          <w:divBdr>
            <w:top w:val="none" w:sz="0" w:space="0" w:color="auto"/>
            <w:left w:val="none" w:sz="0" w:space="0" w:color="auto"/>
            <w:bottom w:val="none" w:sz="0" w:space="0" w:color="auto"/>
            <w:right w:val="none" w:sz="0" w:space="0" w:color="auto"/>
          </w:divBdr>
        </w:div>
      </w:divsChild>
    </w:div>
    <w:div w:id="1832014821">
      <w:bodyDiv w:val="1"/>
      <w:marLeft w:val="0"/>
      <w:marRight w:val="0"/>
      <w:marTop w:val="0"/>
      <w:marBottom w:val="0"/>
      <w:divBdr>
        <w:top w:val="none" w:sz="0" w:space="0" w:color="auto"/>
        <w:left w:val="none" w:sz="0" w:space="0" w:color="auto"/>
        <w:bottom w:val="none" w:sz="0" w:space="0" w:color="auto"/>
        <w:right w:val="none" w:sz="0" w:space="0" w:color="auto"/>
      </w:divBdr>
      <w:divsChild>
        <w:div w:id="1820227055">
          <w:marLeft w:val="0"/>
          <w:marRight w:val="0"/>
          <w:marTop w:val="0"/>
          <w:marBottom w:val="0"/>
          <w:divBdr>
            <w:top w:val="none" w:sz="0" w:space="0" w:color="auto"/>
            <w:left w:val="none" w:sz="0" w:space="0" w:color="auto"/>
            <w:bottom w:val="none" w:sz="0" w:space="0" w:color="auto"/>
            <w:right w:val="none" w:sz="0" w:space="0" w:color="auto"/>
          </w:divBdr>
        </w:div>
      </w:divsChild>
    </w:div>
    <w:div w:id="1929920013">
      <w:bodyDiv w:val="1"/>
      <w:marLeft w:val="0"/>
      <w:marRight w:val="0"/>
      <w:marTop w:val="0"/>
      <w:marBottom w:val="0"/>
      <w:divBdr>
        <w:top w:val="none" w:sz="0" w:space="0" w:color="auto"/>
        <w:left w:val="none" w:sz="0" w:space="0" w:color="auto"/>
        <w:bottom w:val="none" w:sz="0" w:space="0" w:color="auto"/>
        <w:right w:val="none" w:sz="0" w:space="0" w:color="auto"/>
      </w:divBdr>
      <w:divsChild>
        <w:div w:id="2069301361">
          <w:marLeft w:val="0"/>
          <w:marRight w:val="0"/>
          <w:marTop w:val="0"/>
          <w:marBottom w:val="0"/>
          <w:divBdr>
            <w:top w:val="none" w:sz="0" w:space="0" w:color="auto"/>
            <w:left w:val="none" w:sz="0" w:space="0" w:color="auto"/>
            <w:bottom w:val="none" w:sz="0" w:space="0" w:color="auto"/>
            <w:right w:val="none" w:sz="0" w:space="0" w:color="auto"/>
          </w:divBdr>
        </w:div>
      </w:divsChild>
    </w:div>
    <w:div w:id="2117477532">
      <w:bodyDiv w:val="1"/>
      <w:marLeft w:val="0"/>
      <w:marRight w:val="0"/>
      <w:marTop w:val="0"/>
      <w:marBottom w:val="0"/>
      <w:divBdr>
        <w:top w:val="none" w:sz="0" w:space="0" w:color="auto"/>
        <w:left w:val="none" w:sz="0" w:space="0" w:color="auto"/>
        <w:bottom w:val="none" w:sz="0" w:space="0" w:color="auto"/>
        <w:right w:val="none" w:sz="0" w:space="0" w:color="auto"/>
      </w:divBdr>
      <w:divsChild>
        <w:div w:id="15364298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8.png"/><Relationship Id="rId26" Type="http://schemas.openxmlformats.org/officeDocument/2006/relationships/header" Target="header4.xml"/><Relationship Id="rId39" Type="http://schemas.openxmlformats.org/officeDocument/2006/relationships/header" Target="header10.xml"/><Relationship Id="rId21" Type="http://schemas.openxmlformats.org/officeDocument/2006/relationships/image" Target="media/image9.png"/><Relationship Id="rId34" Type="http://schemas.openxmlformats.org/officeDocument/2006/relationships/image" Target="media/image17.png"/><Relationship Id="rId42" Type="http://schemas.openxmlformats.org/officeDocument/2006/relationships/image" Target="media/image22.png"/><Relationship Id="rId47" Type="http://schemas.openxmlformats.org/officeDocument/2006/relationships/image" Target="media/image26.png"/><Relationship Id="rId50" Type="http://schemas.openxmlformats.org/officeDocument/2006/relationships/header" Target="header13.xml"/><Relationship Id="rId55" Type="http://schemas.openxmlformats.org/officeDocument/2006/relationships/header" Target="header15.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header" Target="header7.xml"/><Relationship Id="rId38" Type="http://schemas.openxmlformats.org/officeDocument/2006/relationships/image" Target="media/image19.png"/><Relationship Id="rId46" Type="http://schemas.openxmlformats.org/officeDocument/2006/relationships/header" Target="header1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oter" Target="footer3.xml"/><Relationship Id="rId29" Type="http://schemas.openxmlformats.org/officeDocument/2006/relationships/image" Target="media/image14.png"/><Relationship Id="rId41" Type="http://schemas.openxmlformats.org/officeDocument/2006/relationships/image" Target="media/image21.png"/><Relationship Id="rId54"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1.png"/><Relationship Id="rId32" Type="http://schemas.openxmlformats.org/officeDocument/2006/relationships/header" Target="header6.xml"/><Relationship Id="rId37" Type="http://schemas.openxmlformats.org/officeDocument/2006/relationships/header" Target="header9.xml"/><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eader" Target="header3.xml"/><Relationship Id="rId28" Type="http://schemas.openxmlformats.org/officeDocument/2006/relationships/image" Target="media/image13.png"/><Relationship Id="rId36" Type="http://schemas.openxmlformats.org/officeDocument/2006/relationships/header" Target="header8.xml"/><Relationship Id="rId49" Type="http://schemas.openxmlformats.org/officeDocument/2006/relationships/header" Target="header12.xml"/><Relationship Id="rId57"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eader" Target="header2.xml"/><Relationship Id="rId31" Type="http://schemas.openxmlformats.org/officeDocument/2006/relationships/image" Target="media/image16.png"/><Relationship Id="rId44" Type="http://schemas.openxmlformats.org/officeDocument/2006/relationships/image" Target="media/image24.png"/><Relationship Id="rId52"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header" Target="header5.xml"/><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image" Target="media/image23.png"/><Relationship Id="rId48" Type="http://schemas.openxmlformats.org/officeDocument/2006/relationships/image" Target="media/image27.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8.png"/><Relationship Id="rId3" Type="http://schemas.microsoft.com/office/2007/relationships/stylesWithEffects" Target="stylesWithEffec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FE771A-32CC-4C78-AEE9-346129D42A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TotalTime>
  <Pages>380</Pages>
  <Words>59958</Words>
  <Characters>341762</Characters>
  <Application>Microsoft Office Word</Application>
  <DocSecurity>0</DocSecurity>
  <Lines>2848</Lines>
  <Paragraphs>801</Paragraphs>
  <ScaleCrop>false</ScaleCrop>
  <Company>Rhcncpa</Company>
  <LinksUpToDate>false</LinksUpToDate>
  <CharactersWithSpaces>400919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LiuJZ</dc:creator>
  <cp:lastModifiedBy>ljz</cp:lastModifiedBy>
  <cp:revision>198</cp:revision>
  <dcterms:created xsi:type="dcterms:W3CDTF">2018-04-22T13:30:00Z</dcterms:created>
  <dcterms:modified xsi:type="dcterms:W3CDTF">2018-10-29T11:25:00Z</dcterms:modified>
</cp:coreProperties>
</file>