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09" w:rsidRPr="004A0009" w:rsidRDefault="004A0009" w:rsidP="004A0009">
      <w:pPr>
        <w:widowControl/>
        <w:spacing w:before="150" w:after="150" w:line="600" w:lineRule="atLeast"/>
        <w:jc w:val="left"/>
        <w:outlineLvl w:val="2"/>
        <w:rPr>
          <w:rFonts w:ascii="Helvetica" w:eastAsia="宋体" w:hAnsi="Helvetica" w:cs="Helvetica"/>
          <w:b/>
          <w:bCs/>
          <w:color w:val="1D1F22"/>
          <w:kern w:val="0"/>
          <w:sz w:val="32"/>
          <w:szCs w:val="32"/>
        </w:rPr>
      </w:pPr>
      <w:r w:rsidRPr="004A0009">
        <w:rPr>
          <w:rFonts w:ascii="Helvetica" w:eastAsia="宋体" w:hAnsi="Helvetica" w:cs="Helvetica"/>
          <w:b/>
          <w:bCs/>
          <w:color w:val="1D1F22"/>
          <w:kern w:val="0"/>
          <w:sz w:val="32"/>
          <w:szCs w:val="32"/>
        </w:rPr>
        <w:t>Understanding closures </w:t>
      </w:r>
      <w:bookmarkStart w:id="0" w:name="ClosuresLink"/>
      <w:bookmarkEnd w:id="0"/>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 xml:space="preserve">One of the harder things about Spark </w:t>
      </w:r>
      <w:proofErr w:type="gramStart"/>
      <w:r w:rsidRPr="004A0009">
        <w:rPr>
          <w:rFonts w:ascii="Helvetica" w:eastAsia="宋体" w:hAnsi="Helvetica" w:cs="Helvetica"/>
          <w:color w:val="1D1F22"/>
          <w:kern w:val="0"/>
          <w:szCs w:val="21"/>
        </w:rPr>
        <w:t>is understanding</w:t>
      </w:r>
      <w:proofErr w:type="gramEnd"/>
      <w:r w:rsidRPr="004A0009">
        <w:rPr>
          <w:rFonts w:ascii="Helvetica" w:eastAsia="宋体" w:hAnsi="Helvetica" w:cs="Helvetica"/>
          <w:color w:val="1D1F22"/>
          <w:kern w:val="0"/>
          <w:szCs w:val="21"/>
        </w:rPr>
        <w:t xml:space="preserve"> the scope and life cycle of variables and methods when executing code across a cluster. RDD operations that modify variables outside of their scope can be a frequent source of confusion. In the example below we’ll look at code that uses </w:t>
      </w:r>
      <w:proofErr w:type="spellStart"/>
      <w:proofErr w:type="gram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gram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to increment a counter, but similar issues can occur for other operations as well.</w:t>
      </w:r>
    </w:p>
    <w:p w:rsidR="004A0009" w:rsidRPr="004A0009" w:rsidRDefault="004A0009" w:rsidP="004A0009">
      <w:pPr>
        <w:widowControl/>
        <w:spacing w:before="150" w:after="150" w:line="300" w:lineRule="atLeast"/>
        <w:jc w:val="left"/>
        <w:outlineLvl w:val="3"/>
        <w:rPr>
          <w:rFonts w:ascii="Helvetica" w:eastAsia="宋体" w:hAnsi="Helvetica" w:cs="Helvetica"/>
          <w:b/>
          <w:bCs/>
          <w:color w:val="1D1F22"/>
          <w:kern w:val="0"/>
          <w:sz w:val="27"/>
          <w:szCs w:val="27"/>
        </w:rPr>
      </w:pPr>
      <w:r w:rsidRPr="004A0009">
        <w:rPr>
          <w:rFonts w:ascii="Helvetica" w:eastAsia="宋体" w:hAnsi="Helvetica" w:cs="Helvetica"/>
          <w:b/>
          <w:bCs/>
          <w:color w:val="1D1F22"/>
          <w:kern w:val="0"/>
          <w:sz w:val="27"/>
          <w:szCs w:val="27"/>
        </w:rPr>
        <w:t>Example</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 xml:space="preserve">Consider the naive RDD element sum below, which </w:t>
      </w:r>
      <w:r w:rsidRPr="00466DB0">
        <w:rPr>
          <w:rFonts w:ascii="Helvetica" w:eastAsia="宋体" w:hAnsi="Helvetica" w:cs="Helvetica"/>
          <w:color w:val="1D1F22"/>
          <w:kern w:val="0"/>
          <w:szCs w:val="21"/>
          <w:highlight w:val="magenta"/>
        </w:rPr>
        <w:t>may behave differently depending on whether execution is happening within the same JVM</w:t>
      </w:r>
      <w:r w:rsidRPr="004A0009">
        <w:rPr>
          <w:rFonts w:ascii="Helvetica" w:eastAsia="宋体" w:hAnsi="Helvetica" w:cs="Helvetica"/>
          <w:color w:val="1D1F22"/>
          <w:kern w:val="0"/>
          <w:szCs w:val="21"/>
        </w:rPr>
        <w:t>. A common example of this is when running Spark in </w:t>
      </w:r>
      <w:r w:rsidRPr="004A0009">
        <w:rPr>
          <w:rFonts w:ascii="Lucida Console" w:eastAsia="宋体" w:hAnsi="Lucida Console" w:cs="宋体"/>
          <w:color w:val="444444"/>
          <w:kern w:val="0"/>
          <w:sz w:val="18"/>
          <w:szCs w:val="18"/>
          <w:bdr w:val="none" w:sz="0" w:space="0" w:color="auto" w:frame="1"/>
          <w:shd w:val="clear" w:color="auto" w:fill="FFFFFF"/>
        </w:rPr>
        <w:t>local</w:t>
      </w:r>
      <w:r w:rsidRPr="004A0009">
        <w:rPr>
          <w:rFonts w:ascii="Helvetica" w:eastAsia="宋体" w:hAnsi="Helvetica" w:cs="Helvetica"/>
          <w:color w:val="1D1F22"/>
          <w:kern w:val="0"/>
          <w:szCs w:val="21"/>
        </w:rPr>
        <w:t> mode (</w:t>
      </w:r>
      <w:r w:rsidRPr="004A0009">
        <w:rPr>
          <w:rFonts w:ascii="Lucida Console" w:eastAsia="宋体" w:hAnsi="Lucida Console" w:cs="宋体"/>
          <w:color w:val="444444"/>
          <w:kern w:val="0"/>
          <w:sz w:val="18"/>
          <w:szCs w:val="18"/>
          <w:bdr w:val="none" w:sz="0" w:space="0" w:color="auto" w:frame="1"/>
          <w:shd w:val="clear" w:color="auto" w:fill="FFFFFF"/>
        </w:rPr>
        <w:t>--master = local[n]</w:t>
      </w:r>
      <w:r w:rsidRPr="004A0009">
        <w:rPr>
          <w:rFonts w:ascii="Helvetica" w:eastAsia="宋体" w:hAnsi="Helvetica" w:cs="Helvetica"/>
          <w:color w:val="1D1F22"/>
          <w:kern w:val="0"/>
          <w:szCs w:val="21"/>
        </w:rPr>
        <w:t>) versus deploying a Spark application to a cluster (e.g. via spark-submit to YARN):</w:t>
      </w:r>
    </w:p>
    <w:p w:rsidR="004A0009" w:rsidRPr="004A0009" w:rsidRDefault="00C13316" w:rsidP="004A0009">
      <w:pPr>
        <w:widowControl/>
        <w:numPr>
          <w:ilvl w:val="0"/>
          <w:numId w:val="1"/>
        </w:numPr>
        <w:pBdr>
          <w:bottom w:val="single" w:sz="6" w:space="0" w:color="DDDDDD"/>
        </w:pBdr>
        <w:spacing w:before="100" w:beforeAutospacing="1" w:line="300" w:lineRule="atLeast"/>
        <w:ind w:left="0"/>
        <w:jc w:val="left"/>
        <w:rPr>
          <w:rFonts w:ascii="Helvetica" w:eastAsia="宋体" w:hAnsi="Helvetica" w:cs="Helvetica"/>
          <w:color w:val="1D1F22"/>
          <w:kern w:val="0"/>
          <w:szCs w:val="21"/>
        </w:rPr>
      </w:pPr>
      <w:hyperlink r:id="rId8" w:anchor="tab_scala_7" w:history="1">
        <w:r w:rsidR="004A0009" w:rsidRPr="004A0009">
          <w:rPr>
            <w:rFonts w:ascii="Helvetica" w:eastAsia="宋体" w:hAnsi="Helvetica" w:cs="Helvetica"/>
            <w:b/>
            <w:bCs/>
            <w:color w:val="0088CC"/>
            <w:kern w:val="0"/>
            <w:szCs w:val="21"/>
            <w:u w:val="single"/>
            <w:bdr w:val="single" w:sz="6" w:space="6" w:color="auto" w:frame="1"/>
            <w:shd w:val="clear" w:color="auto" w:fill="FFFFFF"/>
          </w:rPr>
          <w:t>Scala</w:t>
        </w:r>
      </w:hyperlink>
    </w:p>
    <w:p w:rsidR="004A0009" w:rsidRPr="004A0009" w:rsidRDefault="00C13316" w:rsidP="004A0009">
      <w:pPr>
        <w:widowControl/>
        <w:numPr>
          <w:ilvl w:val="0"/>
          <w:numId w:val="1"/>
        </w:numPr>
        <w:pBdr>
          <w:bottom w:val="single" w:sz="6" w:space="0" w:color="DDDDDD"/>
        </w:pBdr>
        <w:spacing w:before="100" w:beforeAutospacing="1" w:line="300" w:lineRule="atLeast"/>
        <w:ind w:left="0"/>
        <w:jc w:val="left"/>
        <w:rPr>
          <w:rFonts w:ascii="Helvetica" w:eastAsia="宋体" w:hAnsi="Helvetica" w:cs="Helvetica"/>
          <w:color w:val="1D1F22"/>
          <w:kern w:val="0"/>
          <w:szCs w:val="21"/>
        </w:rPr>
      </w:pPr>
      <w:hyperlink r:id="rId9" w:anchor="tab_java_7" w:history="1">
        <w:r w:rsidR="004A0009" w:rsidRPr="004A0009">
          <w:rPr>
            <w:rFonts w:ascii="Helvetica" w:eastAsia="宋体" w:hAnsi="Helvetica" w:cs="Helvetica"/>
            <w:b/>
            <w:bCs/>
            <w:color w:val="333333"/>
            <w:kern w:val="0"/>
            <w:szCs w:val="21"/>
            <w:u w:val="single"/>
          </w:rPr>
          <w:t>Java</w:t>
        </w:r>
      </w:hyperlink>
    </w:p>
    <w:p w:rsidR="004A0009" w:rsidRPr="004A0009" w:rsidRDefault="00C13316" w:rsidP="004A0009">
      <w:pPr>
        <w:widowControl/>
        <w:numPr>
          <w:ilvl w:val="0"/>
          <w:numId w:val="1"/>
        </w:numPr>
        <w:pBdr>
          <w:bottom w:val="single" w:sz="6" w:space="0" w:color="DDDDDD"/>
        </w:pBdr>
        <w:spacing w:before="100" w:beforeAutospacing="1" w:line="300" w:lineRule="atLeast"/>
        <w:ind w:left="0"/>
        <w:jc w:val="left"/>
        <w:rPr>
          <w:rFonts w:ascii="Helvetica" w:eastAsia="宋体" w:hAnsi="Helvetica" w:cs="Helvetica"/>
          <w:color w:val="1D1F22"/>
          <w:kern w:val="0"/>
          <w:szCs w:val="21"/>
        </w:rPr>
      </w:pPr>
      <w:hyperlink r:id="rId10" w:anchor="tab_python_7" w:history="1">
        <w:r w:rsidR="004A0009" w:rsidRPr="004A0009">
          <w:rPr>
            <w:rFonts w:ascii="Helvetica" w:eastAsia="宋体" w:hAnsi="Helvetica" w:cs="Helvetica"/>
            <w:b/>
            <w:bCs/>
            <w:color w:val="333333"/>
            <w:kern w:val="0"/>
            <w:szCs w:val="21"/>
            <w:u w:val="single"/>
          </w:rPr>
          <w:t>Python</w:t>
        </w:r>
      </w:hyperlink>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proofErr w:type="spellStart"/>
      <w:proofErr w:type="gramStart"/>
      <w:r w:rsidRPr="004A0009">
        <w:rPr>
          <w:rFonts w:ascii="Lucida Console" w:eastAsia="宋体" w:hAnsi="Lucida Console" w:cs="宋体"/>
          <w:b/>
          <w:bCs/>
          <w:color w:val="007020"/>
          <w:kern w:val="0"/>
          <w:sz w:val="18"/>
          <w:szCs w:val="18"/>
          <w:bdr w:val="none" w:sz="0" w:space="0" w:color="auto" w:frame="1"/>
        </w:rPr>
        <w:t>var</w:t>
      </w:r>
      <w:proofErr w:type="spellEnd"/>
      <w:proofErr w:type="gramEnd"/>
      <w:r w:rsidRPr="004A0009">
        <w:rPr>
          <w:rFonts w:ascii="Lucida Console" w:eastAsia="宋体" w:hAnsi="Lucida Console" w:cs="宋体"/>
          <w:color w:val="333333"/>
          <w:kern w:val="0"/>
          <w:sz w:val="18"/>
          <w:szCs w:val="18"/>
          <w:bdr w:val="none" w:sz="0" w:space="0" w:color="auto" w:frame="1"/>
        </w:rPr>
        <w:t xml:space="preserve"> counter </w:t>
      </w:r>
      <w:r w:rsidRPr="004A0009">
        <w:rPr>
          <w:rFonts w:ascii="Lucida Console" w:eastAsia="宋体" w:hAnsi="Lucida Console" w:cs="宋体"/>
          <w:b/>
          <w:bCs/>
          <w:color w:val="007020"/>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 xml:space="preserve"> </w:t>
      </w:r>
      <w:r w:rsidRPr="004A0009">
        <w:rPr>
          <w:rFonts w:ascii="Lucida Console" w:eastAsia="宋体" w:hAnsi="Lucida Console" w:cs="宋体"/>
          <w:color w:val="40A070"/>
          <w:kern w:val="0"/>
          <w:sz w:val="18"/>
          <w:szCs w:val="18"/>
          <w:bdr w:val="none" w:sz="0" w:space="0" w:color="auto" w:frame="1"/>
        </w:rPr>
        <w:t>0</w:t>
      </w: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proofErr w:type="spellStart"/>
      <w:proofErr w:type="gramStart"/>
      <w:r w:rsidRPr="004A0009">
        <w:rPr>
          <w:rFonts w:ascii="Lucida Console" w:eastAsia="宋体" w:hAnsi="Lucida Console" w:cs="宋体"/>
          <w:b/>
          <w:bCs/>
          <w:color w:val="007020"/>
          <w:kern w:val="0"/>
          <w:sz w:val="18"/>
          <w:szCs w:val="18"/>
          <w:bdr w:val="none" w:sz="0" w:space="0" w:color="auto" w:frame="1"/>
        </w:rPr>
        <w:t>var</w:t>
      </w:r>
      <w:proofErr w:type="spellEnd"/>
      <w:proofErr w:type="gramEnd"/>
      <w:r w:rsidRPr="004A0009">
        <w:rPr>
          <w:rFonts w:ascii="Lucida Console" w:eastAsia="宋体" w:hAnsi="Lucida Console" w:cs="宋体"/>
          <w:color w:val="333333"/>
          <w:kern w:val="0"/>
          <w:sz w:val="18"/>
          <w:szCs w:val="18"/>
          <w:bdr w:val="none" w:sz="0" w:space="0" w:color="auto" w:frame="1"/>
        </w:rPr>
        <w:t xml:space="preserve"> </w:t>
      </w:r>
      <w:proofErr w:type="spellStart"/>
      <w:r w:rsidRPr="004A0009">
        <w:rPr>
          <w:rFonts w:ascii="Lucida Console" w:eastAsia="宋体" w:hAnsi="Lucida Console" w:cs="宋体"/>
          <w:color w:val="333333"/>
          <w:kern w:val="0"/>
          <w:sz w:val="18"/>
          <w:szCs w:val="18"/>
          <w:bdr w:val="none" w:sz="0" w:space="0" w:color="auto" w:frame="1"/>
        </w:rPr>
        <w:t>rdd</w:t>
      </w:r>
      <w:proofErr w:type="spellEnd"/>
      <w:r w:rsidRPr="004A0009">
        <w:rPr>
          <w:rFonts w:ascii="Lucida Console" w:eastAsia="宋体" w:hAnsi="Lucida Console" w:cs="宋体"/>
          <w:color w:val="333333"/>
          <w:kern w:val="0"/>
          <w:sz w:val="18"/>
          <w:szCs w:val="18"/>
          <w:bdr w:val="none" w:sz="0" w:space="0" w:color="auto" w:frame="1"/>
        </w:rPr>
        <w:t xml:space="preserve"> </w:t>
      </w:r>
      <w:r w:rsidRPr="004A0009">
        <w:rPr>
          <w:rFonts w:ascii="Lucida Console" w:eastAsia="宋体" w:hAnsi="Lucida Console" w:cs="宋体"/>
          <w:b/>
          <w:bCs/>
          <w:color w:val="007020"/>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 xml:space="preserve"> </w:t>
      </w:r>
      <w:proofErr w:type="spellStart"/>
      <w:r w:rsidRPr="004A0009">
        <w:rPr>
          <w:rFonts w:ascii="Lucida Console" w:eastAsia="宋体" w:hAnsi="Lucida Console" w:cs="宋体"/>
          <w:color w:val="333333"/>
          <w:kern w:val="0"/>
          <w:sz w:val="18"/>
          <w:szCs w:val="18"/>
          <w:bdr w:val="none" w:sz="0" w:space="0" w:color="auto" w:frame="1"/>
        </w:rPr>
        <w:t>sc</w:t>
      </w:r>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parallelize</w:t>
      </w:r>
      <w:proofErr w:type="spellEnd"/>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data</w:t>
      </w:r>
      <w:r w:rsidRPr="004A0009">
        <w:rPr>
          <w:rFonts w:ascii="Lucida Console" w:eastAsia="宋体" w:hAnsi="Lucida Console" w:cs="宋体"/>
          <w:color w:val="666666"/>
          <w:kern w:val="0"/>
          <w:sz w:val="18"/>
          <w:szCs w:val="18"/>
          <w:bdr w:val="none" w:sz="0" w:space="0" w:color="auto" w:frame="1"/>
        </w:rPr>
        <w:t>)</w:t>
      </w: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r w:rsidRPr="004A0009">
        <w:rPr>
          <w:rFonts w:ascii="Lucida Console" w:eastAsia="宋体" w:hAnsi="Lucida Console" w:cs="宋体"/>
          <w:i/>
          <w:iCs/>
          <w:color w:val="60A0B0"/>
          <w:kern w:val="0"/>
          <w:sz w:val="18"/>
          <w:szCs w:val="18"/>
          <w:bdr w:val="none" w:sz="0" w:space="0" w:color="auto" w:frame="1"/>
        </w:rPr>
        <w:t>// Wrong: Don't do this!!</w:t>
      </w: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proofErr w:type="spellStart"/>
      <w:r w:rsidRPr="004A0009">
        <w:rPr>
          <w:rFonts w:ascii="Lucida Console" w:eastAsia="宋体" w:hAnsi="Lucida Console" w:cs="宋体"/>
          <w:color w:val="333333"/>
          <w:kern w:val="0"/>
          <w:sz w:val="18"/>
          <w:szCs w:val="18"/>
          <w:bdr w:val="none" w:sz="0" w:space="0" w:color="auto" w:frame="1"/>
        </w:rPr>
        <w:t>rdd</w:t>
      </w:r>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foreach</w:t>
      </w:r>
      <w:proofErr w:type="spellEnd"/>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 xml:space="preserve">x </w:t>
      </w:r>
      <w:r w:rsidRPr="004A0009">
        <w:rPr>
          <w:rFonts w:ascii="Lucida Console" w:eastAsia="宋体" w:hAnsi="Lucida Console" w:cs="宋体"/>
          <w:b/>
          <w:bCs/>
          <w:color w:val="007020"/>
          <w:kern w:val="0"/>
          <w:sz w:val="18"/>
          <w:szCs w:val="18"/>
          <w:bdr w:val="none" w:sz="0" w:space="0" w:color="auto" w:frame="1"/>
        </w:rPr>
        <w:t>=&gt;</w:t>
      </w:r>
      <w:r w:rsidRPr="004A0009">
        <w:rPr>
          <w:rFonts w:ascii="Lucida Console" w:eastAsia="宋体" w:hAnsi="Lucida Console" w:cs="宋体"/>
          <w:color w:val="333333"/>
          <w:kern w:val="0"/>
          <w:sz w:val="18"/>
          <w:szCs w:val="18"/>
          <w:bdr w:val="none" w:sz="0" w:space="0" w:color="auto" w:frame="1"/>
        </w:rPr>
        <w:t xml:space="preserve"> counter </w:t>
      </w:r>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 xml:space="preserve"> x</w:t>
      </w:r>
      <w:r w:rsidRPr="004A0009">
        <w:rPr>
          <w:rFonts w:ascii="Lucida Console" w:eastAsia="宋体" w:hAnsi="Lucida Console" w:cs="宋体"/>
          <w:color w:val="666666"/>
          <w:kern w:val="0"/>
          <w:sz w:val="18"/>
          <w:szCs w:val="18"/>
          <w:bdr w:val="none" w:sz="0" w:space="0" w:color="auto" w:frame="1"/>
        </w:rPr>
        <w:t>)</w:t>
      </w: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bdr w:val="none" w:sz="0" w:space="0" w:color="auto" w:frame="1"/>
        </w:rPr>
      </w:pPr>
    </w:p>
    <w:p w:rsidR="004A0009" w:rsidRPr="004A0009" w:rsidRDefault="004A0009" w:rsidP="004A00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Lucida Console" w:eastAsia="宋体" w:hAnsi="Lucida Console" w:cs="宋体"/>
          <w:color w:val="333333"/>
          <w:kern w:val="0"/>
          <w:sz w:val="18"/>
          <w:szCs w:val="18"/>
        </w:rPr>
      </w:pPr>
      <w:proofErr w:type="spellStart"/>
      <w:proofErr w:type="gramStart"/>
      <w:r w:rsidRPr="004A0009">
        <w:rPr>
          <w:rFonts w:ascii="Lucida Console" w:eastAsia="宋体" w:hAnsi="Lucida Console" w:cs="宋体"/>
          <w:color w:val="333333"/>
          <w:kern w:val="0"/>
          <w:sz w:val="18"/>
          <w:szCs w:val="18"/>
          <w:bdr w:val="none" w:sz="0" w:space="0" w:color="auto" w:frame="1"/>
        </w:rPr>
        <w:t>println</w:t>
      </w:r>
      <w:proofErr w:type="spellEnd"/>
      <w:r w:rsidRPr="004A0009">
        <w:rPr>
          <w:rFonts w:ascii="Lucida Console" w:eastAsia="宋体" w:hAnsi="Lucida Console" w:cs="宋体"/>
          <w:color w:val="666666"/>
          <w:kern w:val="0"/>
          <w:sz w:val="18"/>
          <w:szCs w:val="18"/>
          <w:bdr w:val="none" w:sz="0" w:space="0" w:color="auto" w:frame="1"/>
        </w:rPr>
        <w:t>(</w:t>
      </w:r>
      <w:proofErr w:type="gramEnd"/>
      <w:r w:rsidRPr="004A0009">
        <w:rPr>
          <w:rFonts w:ascii="Lucida Console" w:eastAsia="宋体" w:hAnsi="Lucida Console" w:cs="宋体"/>
          <w:color w:val="4070A0"/>
          <w:kern w:val="0"/>
          <w:sz w:val="18"/>
          <w:szCs w:val="18"/>
          <w:bdr w:val="none" w:sz="0" w:space="0" w:color="auto" w:frame="1"/>
        </w:rPr>
        <w:t>"Counter value: "</w:t>
      </w:r>
      <w:r w:rsidRPr="004A0009">
        <w:rPr>
          <w:rFonts w:ascii="Lucida Console" w:eastAsia="宋体" w:hAnsi="Lucida Console" w:cs="宋体"/>
          <w:color w:val="333333"/>
          <w:kern w:val="0"/>
          <w:sz w:val="18"/>
          <w:szCs w:val="18"/>
          <w:bdr w:val="none" w:sz="0" w:space="0" w:color="auto" w:frame="1"/>
        </w:rPr>
        <w:t xml:space="preserve"> </w:t>
      </w:r>
      <w:r w:rsidRPr="004A0009">
        <w:rPr>
          <w:rFonts w:ascii="Lucida Console" w:eastAsia="宋体" w:hAnsi="Lucida Console" w:cs="宋体"/>
          <w:color w:val="666666"/>
          <w:kern w:val="0"/>
          <w:sz w:val="18"/>
          <w:szCs w:val="18"/>
          <w:bdr w:val="none" w:sz="0" w:space="0" w:color="auto" w:frame="1"/>
        </w:rPr>
        <w:t>+</w:t>
      </w:r>
      <w:r w:rsidRPr="004A0009">
        <w:rPr>
          <w:rFonts w:ascii="Lucida Console" w:eastAsia="宋体" w:hAnsi="Lucida Console" w:cs="宋体"/>
          <w:color w:val="333333"/>
          <w:kern w:val="0"/>
          <w:sz w:val="18"/>
          <w:szCs w:val="18"/>
          <w:bdr w:val="none" w:sz="0" w:space="0" w:color="auto" w:frame="1"/>
        </w:rPr>
        <w:t xml:space="preserve"> counter</w:t>
      </w:r>
      <w:r w:rsidRPr="004A0009">
        <w:rPr>
          <w:rFonts w:ascii="Lucida Console" w:eastAsia="宋体" w:hAnsi="Lucida Console" w:cs="宋体"/>
          <w:color w:val="666666"/>
          <w:kern w:val="0"/>
          <w:sz w:val="18"/>
          <w:szCs w:val="18"/>
          <w:bdr w:val="none" w:sz="0" w:space="0" w:color="auto" w:frame="1"/>
        </w:rPr>
        <w:t>)</w:t>
      </w:r>
    </w:p>
    <w:p w:rsidR="004A0009" w:rsidRPr="004A0009" w:rsidRDefault="004A0009" w:rsidP="004A0009">
      <w:pPr>
        <w:widowControl/>
        <w:spacing w:before="150" w:after="150" w:line="300" w:lineRule="atLeast"/>
        <w:jc w:val="left"/>
        <w:outlineLvl w:val="3"/>
        <w:rPr>
          <w:rFonts w:ascii="Helvetica" w:eastAsia="宋体" w:hAnsi="Helvetica" w:cs="Helvetica"/>
          <w:b/>
          <w:bCs/>
          <w:color w:val="1D1F22"/>
          <w:kern w:val="0"/>
          <w:sz w:val="27"/>
          <w:szCs w:val="27"/>
        </w:rPr>
      </w:pPr>
      <w:r w:rsidRPr="004A0009">
        <w:rPr>
          <w:rFonts w:ascii="Helvetica" w:eastAsia="宋体" w:hAnsi="Helvetica" w:cs="Helvetica"/>
          <w:b/>
          <w:bCs/>
          <w:color w:val="1D1F22"/>
          <w:kern w:val="0"/>
          <w:sz w:val="27"/>
          <w:szCs w:val="27"/>
        </w:rPr>
        <w:t>Local vs. cluster modes</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 xml:space="preserve">The behavior of the above code is undefined, and may not work as intended. </w:t>
      </w:r>
      <w:r w:rsidRPr="00466DB0">
        <w:rPr>
          <w:rFonts w:ascii="Helvetica" w:eastAsia="宋体" w:hAnsi="Helvetica" w:cs="Helvetica"/>
          <w:color w:val="1D1F22"/>
          <w:kern w:val="0"/>
          <w:szCs w:val="21"/>
          <w:highlight w:val="magenta"/>
        </w:rPr>
        <w:t>To execute jobs, Spark breaks up the processing of RDD operations into tasks, each of which is executed by an executor</w:t>
      </w:r>
      <w:r w:rsidRPr="004A0009">
        <w:rPr>
          <w:rFonts w:ascii="Helvetica" w:eastAsia="宋体" w:hAnsi="Helvetica" w:cs="Helvetica"/>
          <w:color w:val="1D1F22"/>
          <w:kern w:val="0"/>
          <w:szCs w:val="21"/>
        </w:rPr>
        <w:t>. Prior to execution, Spark computes the task’s </w:t>
      </w:r>
      <w:r w:rsidRPr="004A0009">
        <w:rPr>
          <w:rFonts w:ascii="Helvetica" w:eastAsia="宋体" w:hAnsi="Helvetica" w:cs="Helvetica"/>
          <w:b/>
          <w:bCs/>
          <w:color w:val="1D1F22"/>
          <w:kern w:val="0"/>
          <w:szCs w:val="21"/>
        </w:rPr>
        <w:t>closure</w:t>
      </w:r>
      <w:r w:rsidRPr="004A0009">
        <w:rPr>
          <w:rFonts w:ascii="Helvetica" w:eastAsia="宋体" w:hAnsi="Helvetica" w:cs="Helvetica"/>
          <w:color w:val="1D1F22"/>
          <w:kern w:val="0"/>
          <w:szCs w:val="21"/>
        </w:rPr>
        <w:t>. The closure is those variables and methods which must be visible for the executor to perform its computations on the RDD (in this case </w:t>
      </w:r>
      <w:proofErr w:type="spellStart"/>
      <w:proofErr w:type="gram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gram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This closure is serialized and sent to each executor.</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The variables within the closure sent to each executor are now copies and thus, when </w:t>
      </w:r>
      <w:r w:rsidRPr="004A0009">
        <w:rPr>
          <w:rFonts w:ascii="Helvetica" w:eastAsia="宋体" w:hAnsi="Helvetica" w:cs="Helvetica"/>
          <w:b/>
          <w:bCs/>
          <w:color w:val="1D1F22"/>
          <w:kern w:val="0"/>
          <w:szCs w:val="21"/>
        </w:rPr>
        <w:t>counter</w:t>
      </w:r>
      <w:r w:rsidRPr="004A0009">
        <w:rPr>
          <w:rFonts w:ascii="Helvetica" w:eastAsia="宋体" w:hAnsi="Helvetica" w:cs="Helvetica"/>
          <w:color w:val="1D1F22"/>
          <w:kern w:val="0"/>
          <w:szCs w:val="21"/>
        </w:rPr>
        <w:t> is referenced within the </w:t>
      </w:r>
      <w:proofErr w:type="spell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Helvetica" w:eastAsia="宋体" w:hAnsi="Helvetica" w:cs="Helvetica"/>
          <w:color w:val="1D1F22"/>
          <w:kern w:val="0"/>
          <w:szCs w:val="21"/>
        </w:rPr>
        <w:t> function, it’s no longer the </w:t>
      </w:r>
      <w:r w:rsidRPr="004A0009">
        <w:rPr>
          <w:rFonts w:ascii="Helvetica" w:eastAsia="宋体" w:hAnsi="Helvetica" w:cs="Helvetica"/>
          <w:b/>
          <w:bCs/>
          <w:color w:val="1D1F22"/>
          <w:kern w:val="0"/>
          <w:szCs w:val="21"/>
        </w:rPr>
        <w:t>counter</w:t>
      </w:r>
      <w:r w:rsidRPr="004A0009">
        <w:rPr>
          <w:rFonts w:ascii="Helvetica" w:eastAsia="宋体" w:hAnsi="Helvetica" w:cs="Helvetica"/>
          <w:color w:val="1D1F22"/>
          <w:kern w:val="0"/>
          <w:szCs w:val="21"/>
        </w:rPr>
        <w:t xml:space="preserve"> on the driver node. </w:t>
      </w:r>
      <w:r w:rsidRPr="00041947">
        <w:rPr>
          <w:rFonts w:ascii="Helvetica" w:eastAsia="宋体" w:hAnsi="Helvetica" w:cs="Helvetica"/>
          <w:color w:val="FF0000"/>
          <w:kern w:val="0"/>
          <w:szCs w:val="21"/>
        </w:rPr>
        <w:t>There is still a </w:t>
      </w:r>
      <w:r w:rsidRPr="00041947">
        <w:rPr>
          <w:rFonts w:ascii="Helvetica" w:eastAsia="宋体" w:hAnsi="Helvetica" w:cs="Helvetica"/>
          <w:b/>
          <w:bCs/>
          <w:color w:val="FF0000"/>
          <w:kern w:val="0"/>
          <w:szCs w:val="21"/>
        </w:rPr>
        <w:t>counter</w:t>
      </w:r>
      <w:r w:rsidRPr="00041947">
        <w:rPr>
          <w:rFonts w:ascii="Helvetica" w:eastAsia="宋体" w:hAnsi="Helvetica" w:cs="Helvetica"/>
          <w:color w:val="FF0000"/>
          <w:kern w:val="0"/>
          <w:szCs w:val="21"/>
        </w:rPr>
        <w:t xml:space="preserve"> in the memory of the driver node but this is no longer visible to the executors! The executors only see the copy from the serialized closure. </w:t>
      </w:r>
      <w:r w:rsidRPr="004A0009">
        <w:rPr>
          <w:rFonts w:ascii="Helvetica" w:eastAsia="宋体" w:hAnsi="Helvetica" w:cs="Helvetica"/>
          <w:color w:val="1D1F22"/>
          <w:kern w:val="0"/>
          <w:szCs w:val="21"/>
        </w:rPr>
        <w:t>Thus, the final value of </w:t>
      </w:r>
      <w:r w:rsidRPr="004A0009">
        <w:rPr>
          <w:rFonts w:ascii="Helvetica" w:eastAsia="宋体" w:hAnsi="Helvetica" w:cs="Helvetica"/>
          <w:b/>
          <w:bCs/>
          <w:color w:val="1D1F22"/>
          <w:kern w:val="0"/>
          <w:szCs w:val="21"/>
        </w:rPr>
        <w:t>counter</w:t>
      </w:r>
      <w:r w:rsidRPr="004A0009">
        <w:rPr>
          <w:rFonts w:ascii="Helvetica" w:eastAsia="宋体" w:hAnsi="Helvetica" w:cs="Helvetica"/>
          <w:color w:val="1D1F22"/>
          <w:kern w:val="0"/>
          <w:szCs w:val="21"/>
        </w:rPr>
        <w:t> will still be zero since all operations on </w:t>
      </w:r>
      <w:r w:rsidRPr="004A0009">
        <w:rPr>
          <w:rFonts w:ascii="Helvetica" w:eastAsia="宋体" w:hAnsi="Helvetica" w:cs="Helvetica"/>
          <w:b/>
          <w:bCs/>
          <w:color w:val="1D1F22"/>
          <w:kern w:val="0"/>
          <w:szCs w:val="21"/>
        </w:rPr>
        <w:t>counter</w:t>
      </w:r>
      <w:r w:rsidRPr="004A0009">
        <w:rPr>
          <w:rFonts w:ascii="Helvetica" w:eastAsia="宋体" w:hAnsi="Helvetica" w:cs="Helvetica"/>
          <w:color w:val="1D1F22"/>
          <w:kern w:val="0"/>
          <w:szCs w:val="21"/>
        </w:rPr>
        <w:t> were referencing the value within the serialized closure.</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lastRenderedPageBreak/>
        <w:t>In local mode, in some circumstances, the </w:t>
      </w:r>
      <w:proofErr w:type="spell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Helvetica" w:eastAsia="宋体" w:hAnsi="Helvetica" w:cs="Helvetica"/>
          <w:color w:val="1D1F22"/>
          <w:kern w:val="0"/>
          <w:szCs w:val="21"/>
        </w:rPr>
        <w:t> function will actually execute within the same JVM as the driver and will reference the same original </w:t>
      </w:r>
      <w:r w:rsidRPr="004A0009">
        <w:rPr>
          <w:rFonts w:ascii="Helvetica" w:eastAsia="宋体" w:hAnsi="Helvetica" w:cs="Helvetica"/>
          <w:b/>
          <w:bCs/>
          <w:color w:val="1D1F22"/>
          <w:kern w:val="0"/>
          <w:szCs w:val="21"/>
        </w:rPr>
        <w:t>counter</w:t>
      </w:r>
      <w:r w:rsidRPr="004A0009">
        <w:rPr>
          <w:rFonts w:ascii="Helvetica" w:eastAsia="宋体" w:hAnsi="Helvetica" w:cs="Helvetica"/>
          <w:color w:val="1D1F22"/>
          <w:kern w:val="0"/>
          <w:szCs w:val="21"/>
        </w:rPr>
        <w:t>, and may actually update it.</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To ensure well-defined behavior in these sorts of scenarios one should use an </w:t>
      </w:r>
      <w:hyperlink r:id="rId11" w:anchor="accumulators" w:history="1">
        <w:r w:rsidRPr="004A0009">
          <w:rPr>
            <w:rFonts w:ascii="Lucida Console" w:eastAsia="宋体" w:hAnsi="Lucida Console" w:cs="宋体"/>
            <w:color w:val="0088CC"/>
            <w:kern w:val="0"/>
            <w:sz w:val="18"/>
            <w:szCs w:val="18"/>
            <w:bdr w:val="none" w:sz="0" w:space="0" w:color="auto" w:frame="1"/>
            <w:shd w:val="clear" w:color="auto" w:fill="FFFFFF"/>
          </w:rPr>
          <w:t>Accumulator</w:t>
        </w:r>
      </w:hyperlink>
      <w:r w:rsidRPr="004A0009">
        <w:rPr>
          <w:rFonts w:ascii="Helvetica" w:eastAsia="宋体" w:hAnsi="Helvetica" w:cs="Helvetica"/>
          <w:color w:val="1D1F22"/>
          <w:kern w:val="0"/>
          <w:szCs w:val="21"/>
        </w:rPr>
        <w:t xml:space="preserve">. </w:t>
      </w:r>
      <w:r w:rsidRPr="00041947">
        <w:rPr>
          <w:rFonts w:ascii="Helvetica" w:eastAsia="宋体" w:hAnsi="Helvetica" w:cs="Helvetica"/>
          <w:color w:val="FF0000"/>
          <w:kern w:val="0"/>
          <w:szCs w:val="21"/>
        </w:rPr>
        <w:t>Accumulators in Spark are used specifically to provide a mechanism for safely updating a variable when execution is split up across worker nodes in a cluster</w:t>
      </w:r>
      <w:r w:rsidRPr="004A0009">
        <w:rPr>
          <w:rFonts w:ascii="Helvetica" w:eastAsia="宋体" w:hAnsi="Helvetica" w:cs="Helvetica"/>
          <w:color w:val="1D1F22"/>
          <w:kern w:val="0"/>
          <w:szCs w:val="21"/>
        </w:rPr>
        <w:t>. The Accumulators section of this guide discusses these in more detail.</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 xml:space="preserve">In general, closures - constructs like loops or locally defined methods, should not be used to mutate some global state. Spark does not define or </w:t>
      </w:r>
      <w:bookmarkStart w:id="1" w:name="_GoBack"/>
      <w:bookmarkEnd w:id="1"/>
      <w:r w:rsidRPr="004A0009">
        <w:rPr>
          <w:rFonts w:ascii="Helvetica" w:eastAsia="宋体" w:hAnsi="Helvetica" w:cs="Helvetica"/>
          <w:color w:val="1D1F22"/>
          <w:kern w:val="0"/>
          <w:szCs w:val="21"/>
        </w:rPr>
        <w:t>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4A0009" w:rsidRPr="004A0009" w:rsidRDefault="004A0009" w:rsidP="004A0009">
      <w:pPr>
        <w:widowControl/>
        <w:spacing w:before="150" w:after="150" w:line="300" w:lineRule="atLeast"/>
        <w:jc w:val="left"/>
        <w:outlineLvl w:val="3"/>
        <w:rPr>
          <w:rFonts w:ascii="Helvetica" w:eastAsia="宋体" w:hAnsi="Helvetica" w:cs="Helvetica"/>
          <w:b/>
          <w:bCs/>
          <w:color w:val="1D1F22"/>
          <w:kern w:val="0"/>
          <w:sz w:val="27"/>
          <w:szCs w:val="27"/>
        </w:rPr>
      </w:pPr>
      <w:r w:rsidRPr="004A0009">
        <w:rPr>
          <w:rFonts w:ascii="Helvetica" w:eastAsia="宋体" w:hAnsi="Helvetica" w:cs="Helvetica"/>
          <w:b/>
          <w:bCs/>
          <w:color w:val="1D1F22"/>
          <w:kern w:val="0"/>
          <w:sz w:val="27"/>
          <w:szCs w:val="27"/>
        </w:rPr>
        <w:t>Printing elements of an RDD</w:t>
      </w:r>
    </w:p>
    <w:p w:rsidR="004A0009" w:rsidRPr="004A0009" w:rsidRDefault="004A0009" w:rsidP="004A0009">
      <w:pPr>
        <w:widowControl/>
        <w:spacing w:after="150"/>
        <w:jc w:val="left"/>
        <w:rPr>
          <w:rFonts w:ascii="Helvetica" w:eastAsia="宋体" w:hAnsi="Helvetica" w:cs="Helvetica"/>
          <w:color w:val="1D1F22"/>
          <w:kern w:val="0"/>
          <w:szCs w:val="21"/>
        </w:rPr>
      </w:pPr>
      <w:r w:rsidRPr="004A0009">
        <w:rPr>
          <w:rFonts w:ascii="Helvetica" w:eastAsia="宋体" w:hAnsi="Helvetica" w:cs="Helvetica"/>
          <w:color w:val="1D1F22"/>
          <w:kern w:val="0"/>
          <w:szCs w:val="21"/>
        </w:rPr>
        <w:t>Another common idiom is attempting to print out the elements of an RDD using </w:t>
      </w:r>
      <w:proofErr w:type="spellStart"/>
      <w:proofErr w:type="gramStart"/>
      <w:r w:rsidRPr="004A0009">
        <w:rPr>
          <w:rFonts w:ascii="Lucida Console" w:eastAsia="宋体" w:hAnsi="Lucida Console" w:cs="宋体"/>
          <w:color w:val="444444"/>
          <w:kern w:val="0"/>
          <w:sz w:val="18"/>
          <w:szCs w:val="18"/>
          <w:bdr w:val="none" w:sz="0" w:space="0" w:color="auto" w:frame="1"/>
          <w:shd w:val="clear" w:color="auto" w:fill="FFFFFF"/>
        </w:rPr>
        <w:t>rdd.foreach</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spellStart"/>
      <w:proofErr w:type="gramEnd"/>
      <w:r w:rsidRPr="004A0009">
        <w:rPr>
          <w:rFonts w:ascii="Lucida Console" w:eastAsia="宋体" w:hAnsi="Lucida Console" w:cs="宋体"/>
          <w:color w:val="444444"/>
          <w:kern w:val="0"/>
          <w:sz w:val="18"/>
          <w:szCs w:val="18"/>
          <w:bdr w:val="none" w:sz="0" w:space="0" w:color="auto" w:frame="1"/>
          <w:shd w:val="clear" w:color="auto" w:fill="FFFFFF"/>
        </w:rPr>
        <w:t>println</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or </w:t>
      </w:r>
      <w:proofErr w:type="spellStart"/>
      <w:r w:rsidRPr="004A0009">
        <w:rPr>
          <w:rFonts w:ascii="Lucida Console" w:eastAsia="宋体" w:hAnsi="Lucida Console" w:cs="宋体"/>
          <w:color w:val="444444"/>
          <w:kern w:val="0"/>
          <w:sz w:val="18"/>
          <w:szCs w:val="18"/>
          <w:bdr w:val="none" w:sz="0" w:space="0" w:color="auto" w:frame="1"/>
          <w:shd w:val="clear" w:color="auto" w:fill="FFFFFF"/>
        </w:rPr>
        <w:t>rdd.map</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spellStart"/>
      <w:r w:rsidRPr="004A0009">
        <w:rPr>
          <w:rFonts w:ascii="Lucida Console" w:eastAsia="宋体" w:hAnsi="Lucida Console" w:cs="宋体"/>
          <w:color w:val="444444"/>
          <w:kern w:val="0"/>
          <w:sz w:val="18"/>
          <w:szCs w:val="18"/>
          <w:bdr w:val="none" w:sz="0" w:space="0" w:color="auto" w:frame="1"/>
          <w:shd w:val="clear" w:color="auto" w:fill="FFFFFF"/>
        </w:rPr>
        <w:t>println</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On a single machine, this will generate the expected output and print all the RDD’s elements. However, in </w:t>
      </w:r>
      <w:r w:rsidRPr="004A0009">
        <w:rPr>
          <w:rFonts w:ascii="Lucida Console" w:eastAsia="宋体" w:hAnsi="Lucida Console" w:cs="宋体"/>
          <w:color w:val="444444"/>
          <w:kern w:val="0"/>
          <w:sz w:val="18"/>
          <w:szCs w:val="18"/>
          <w:bdr w:val="none" w:sz="0" w:space="0" w:color="auto" w:frame="1"/>
          <w:shd w:val="clear" w:color="auto" w:fill="FFFFFF"/>
        </w:rPr>
        <w:t>cluster</w:t>
      </w:r>
      <w:r w:rsidRPr="004A0009">
        <w:rPr>
          <w:rFonts w:ascii="Helvetica" w:eastAsia="宋体" w:hAnsi="Helvetica" w:cs="Helvetica"/>
          <w:color w:val="1D1F22"/>
          <w:kern w:val="0"/>
          <w:szCs w:val="21"/>
        </w:rPr>
        <w:t> mode, the output to </w:t>
      </w:r>
      <w:proofErr w:type="spellStart"/>
      <w:r w:rsidRPr="004A0009">
        <w:rPr>
          <w:rFonts w:ascii="Lucida Console" w:eastAsia="宋体" w:hAnsi="Lucida Console" w:cs="宋体"/>
          <w:color w:val="444444"/>
          <w:kern w:val="0"/>
          <w:sz w:val="18"/>
          <w:szCs w:val="18"/>
          <w:bdr w:val="none" w:sz="0" w:space="0" w:color="auto" w:frame="1"/>
          <w:shd w:val="clear" w:color="auto" w:fill="FFFFFF"/>
        </w:rPr>
        <w:t>stdout</w:t>
      </w:r>
      <w:proofErr w:type="spellEnd"/>
      <w:r w:rsidRPr="004A0009">
        <w:rPr>
          <w:rFonts w:ascii="Helvetica" w:eastAsia="宋体" w:hAnsi="Helvetica" w:cs="Helvetica"/>
          <w:color w:val="1D1F22"/>
          <w:kern w:val="0"/>
          <w:szCs w:val="21"/>
        </w:rPr>
        <w:t> being called by the executors is now writing to the executor’s </w:t>
      </w:r>
      <w:proofErr w:type="spellStart"/>
      <w:r w:rsidRPr="004A0009">
        <w:rPr>
          <w:rFonts w:ascii="Lucida Console" w:eastAsia="宋体" w:hAnsi="Lucida Console" w:cs="宋体"/>
          <w:color w:val="444444"/>
          <w:kern w:val="0"/>
          <w:sz w:val="18"/>
          <w:szCs w:val="18"/>
          <w:bdr w:val="none" w:sz="0" w:space="0" w:color="auto" w:frame="1"/>
          <w:shd w:val="clear" w:color="auto" w:fill="FFFFFF"/>
        </w:rPr>
        <w:t>stdout</w:t>
      </w:r>
      <w:proofErr w:type="spellEnd"/>
      <w:r w:rsidRPr="004A0009">
        <w:rPr>
          <w:rFonts w:ascii="Helvetica" w:eastAsia="宋体" w:hAnsi="Helvetica" w:cs="Helvetica"/>
          <w:color w:val="1D1F22"/>
          <w:kern w:val="0"/>
          <w:szCs w:val="21"/>
        </w:rPr>
        <w:t xml:space="preserve"> instead, </w:t>
      </w:r>
      <w:proofErr w:type="gramStart"/>
      <w:r w:rsidRPr="004A0009">
        <w:rPr>
          <w:rFonts w:ascii="Helvetica" w:eastAsia="宋体" w:hAnsi="Helvetica" w:cs="Helvetica"/>
          <w:color w:val="1D1F22"/>
          <w:kern w:val="0"/>
          <w:szCs w:val="21"/>
        </w:rPr>
        <w:t>not the one on the driver, so </w:t>
      </w:r>
      <w:proofErr w:type="spellStart"/>
      <w:r w:rsidRPr="004A0009">
        <w:rPr>
          <w:rFonts w:ascii="Lucida Console" w:eastAsia="宋体" w:hAnsi="Lucida Console" w:cs="宋体"/>
          <w:color w:val="444444"/>
          <w:kern w:val="0"/>
          <w:sz w:val="18"/>
          <w:szCs w:val="18"/>
          <w:bdr w:val="none" w:sz="0" w:space="0" w:color="auto" w:frame="1"/>
          <w:shd w:val="clear" w:color="auto" w:fill="FFFFFF"/>
        </w:rPr>
        <w:t>stdout</w:t>
      </w:r>
      <w:proofErr w:type="spellEnd"/>
      <w:r w:rsidRPr="004A0009">
        <w:rPr>
          <w:rFonts w:ascii="Helvetica" w:eastAsia="宋体" w:hAnsi="Helvetica" w:cs="Helvetica"/>
          <w:color w:val="1D1F22"/>
          <w:kern w:val="0"/>
          <w:szCs w:val="21"/>
        </w:rPr>
        <w:t> on the driver won’t show these</w:t>
      </w:r>
      <w:proofErr w:type="gramEnd"/>
      <w:r w:rsidRPr="004A0009">
        <w:rPr>
          <w:rFonts w:ascii="Helvetica" w:eastAsia="宋体" w:hAnsi="Helvetica" w:cs="Helvetica"/>
          <w:color w:val="1D1F22"/>
          <w:kern w:val="0"/>
          <w:szCs w:val="21"/>
        </w:rPr>
        <w:t>! To print all elements on the driver, one can use the </w:t>
      </w:r>
      <w:proofErr w:type="gramStart"/>
      <w:r w:rsidRPr="004A0009">
        <w:rPr>
          <w:rFonts w:ascii="Lucida Console" w:eastAsia="宋体" w:hAnsi="Lucida Console" w:cs="宋体"/>
          <w:color w:val="444444"/>
          <w:kern w:val="0"/>
          <w:sz w:val="18"/>
          <w:szCs w:val="18"/>
          <w:bdr w:val="none" w:sz="0" w:space="0" w:color="auto" w:frame="1"/>
          <w:shd w:val="clear" w:color="auto" w:fill="FFFFFF"/>
        </w:rPr>
        <w:t>collect(</w:t>
      </w:r>
      <w:proofErr w:type="gram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method to first bring the RDD to the driver node thus: </w:t>
      </w:r>
      <w:proofErr w:type="spellStart"/>
      <w:r w:rsidRPr="004A0009">
        <w:rPr>
          <w:rFonts w:ascii="Lucida Console" w:eastAsia="宋体" w:hAnsi="Lucida Console" w:cs="宋体"/>
          <w:color w:val="444444"/>
          <w:kern w:val="0"/>
          <w:sz w:val="18"/>
          <w:szCs w:val="18"/>
          <w:bdr w:val="none" w:sz="0" w:space="0" w:color="auto" w:frame="1"/>
          <w:shd w:val="clear" w:color="auto" w:fill="FFFFFF"/>
        </w:rPr>
        <w:t>rdd.collect</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spell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spellStart"/>
      <w:r w:rsidRPr="004A0009">
        <w:rPr>
          <w:rFonts w:ascii="Lucida Console" w:eastAsia="宋体" w:hAnsi="Lucida Console" w:cs="宋体"/>
          <w:color w:val="444444"/>
          <w:kern w:val="0"/>
          <w:sz w:val="18"/>
          <w:szCs w:val="18"/>
          <w:bdr w:val="none" w:sz="0" w:space="0" w:color="auto" w:frame="1"/>
          <w:shd w:val="clear" w:color="auto" w:fill="FFFFFF"/>
        </w:rPr>
        <w:t>println</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This can cause the driver to run out of memory, though, because </w:t>
      </w:r>
      <w:proofErr w:type="gramStart"/>
      <w:r w:rsidRPr="004A0009">
        <w:rPr>
          <w:rFonts w:ascii="Lucida Console" w:eastAsia="宋体" w:hAnsi="Lucida Console" w:cs="宋体"/>
          <w:color w:val="444444"/>
          <w:kern w:val="0"/>
          <w:sz w:val="18"/>
          <w:szCs w:val="18"/>
          <w:bdr w:val="none" w:sz="0" w:space="0" w:color="auto" w:frame="1"/>
          <w:shd w:val="clear" w:color="auto" w:fill="FFFFFF"/>
        </w:rPr>
        <w:t>collect(</w:t>
      </w:r>
      <w:proofErr w:type="gram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 fetches the entire RDD to a single machine; if you only need to print a few elements of the RDD, a safer approach is to use the </w:t>
      </w:r>
      <w:r w:rsidRPr="004A0009">
        <w:rPr>
          <w:rFonts w:ascii="Lucida Console" w:eastAsia="宋体" w:hAnsi="Lucida Console" w:cs="宋体"/>
          <w:color w:val="444444"/>
          <w:kern w:val="0"/>
          <w:sz w:val="18"/>
          <w:szCs w:val="18"/>
          <w:bdr w:val="none" w:sz="0" w:space="0" w:color="auto" w:frame="1"/>
          <w:shd w:val="clear" w:color="auto" w:fill="FFFFFF"/>
        </w:rPr>
        <w:t>take()</w:t>
      </w:r>
      <w:r w:rsidRPr="004A0009">
        <w:rPr>
          <w:rFonts w:ascii="Helvetica" w:eastAsia="宋体" w:hAnsi="Helvetica" w:cs="Helvetica"/>
          <w:color w:val="1D1F22"/>
          <w:kern w:val="0"/>
          <w:szCs w:val="21"/>
        </w:rPr>
        <w:t>: </w:t>
      </w:r>
      <w:proofErr w:type="spellStart"/>
      <w:r w:rsidRPr="004A0009">
        <w:rPr>
          <w:rFonts w:ascii="Lucida Console" w:eastAsia="宋体" w:hAnsi="Lucida Console" w:cs="宋体"/>
          <w:color w:val="444444"/>
          <w:kern w:val="0"/>
          <w:sz w:val="18"/>
          <w:szCs w:val="18"/>
          <w:bdr w:val="none" w:sz="0" w:space="0" w:color="auto" w:frame="1"/>
          <w:shd w:val="clear" w:color="auto" w:fill="FFFFFF"/>
        </w:rPr>
        <w:t>rdd.take</w:t>
      </w:r>
      <w:proofErr w:type="spellEnd"/>
      <w:r w:rsidRPr="004A0009">
        <w:rPr>
          <w:rFonts w:ascii="Lucida Console" w:eastAsia="宋体" w:hAnsi="Lucida Console" w:cs="宋体"/>
          <w:color w:val="444444"/>
          <w:kern w:val="0"/>
          <w:sz w:val="18"/>
          <w:szCs w:val="18"/>
          <w:bdr w:val="none" w:sz="0" w:space="0" w:color="auto" w:frame="1"/>
          <w:shd w:val="clear" w:color="auto" w:fill="FFFFFF"/>
        </w:rPr>
        <w:t>(100).</w:t>
      </w:r>
      <w:proofErr w:type="spellStart"/>
      <w:r w:rsidRPr="004A0009">
        <w:rPr>
          <w:rFonts w:ascii="Lucida Console" w:eastAsia="宋体" w:hAnsi="Lucida Console" w:cs="宋体"/>
          <w:color w:val="444444"/>
          <w:kern w:val="0"/>
          <w:sz w:val="18"/>
          <w:szCs w:val="18"/>
          <w:bdr w:val="none" w:sz="0" w:space="0" w:color="auto" w:frame="1"/>
          <w:shd w:val="clear" w:color="auto" w:fill="FFFFFF"/>
        </w:rPr>
        <w:t>foreach</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proofErr w:type="spellStart"/>
      <w:r w:rsidRPr="004A0009">
        <w:rPr>
          <w:rFonts w:ascii="Lucida Console" w:eastAsia="宋体" w:hAnsi="Lucida Console" w:cs="宋体"/>
          <w:color w:val="444444"/>
          <w:kern w:val="0"/>
          <w:sz w:val="18"/>
          <w:szCs w:val="18"/>
          <w:bdr w:val="none" w:sz="0" w:space="0" w:color="auto" w:frame="1"/>
          <w:shd w:val="clear" w:color="auto" w:fill="FFFFFF"/>
        </w:rPr>
        <w:t>println</w:t>
      </w:r>
      <w:proofErr w:type="spellEnd"/>
      <w:r w:rsidRPr="004A0009">
        <w:rPr>
          <w:rFonts w:ascii="Lucida Console" w:eastAsia="宋体" w:hAnsi="Lucida Console" w:cs="宋体"/>
          <w:color w:val="444444"/>
          <w:kern w:val="0"/>
          <w:sz w:val="18"/>
          <w:szCs w:val="18"/>
          <w:bdr w:val="none" w:sz="0" w:space="0" w:color="auto" w:frame="1"/>
          <w:shd w:val="clear" w:color="auto" w:fill="FFFFFF"/>
        </w:rPr>
        <w:t>)</w:t>
      </w:r>
      <w:r w:rsidRPr="004A0009">
        <w:rPr>
          <w:rFonts w:ascii="Helvetica" w:eastAsia="宋体" w:hAnsi="Helvetica" w:cs="Helvetica"/>
          <w:color w:val="1D1F22"/>
          <w:kern w:val="0"/>
          <w:szCs w:val="21"/>
        </w:rPr>
        <w:t>.</w:t>
      </w:r>
    </w:p>
    <w:p w:rsidR="007F3BBA" w:rsidRPr="004A0009" w:rsidRDefault="007F3BBA"/>
    <w:sectPr w:rsidR="007F3BBA" w:rsidRPr="004A00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16" w:rsidRDefault="00C13316" w:rsidP="004A0009">
      <w:r>
        <w:separator/>
      </w:r>
    </w:p>
  </w:endnote>
  <w:endnote w:type="continuationSeparator" w:id="0">
    <w:p w:rsidR="00C13316" w:rsidRDefault="00C13316" w:rsidP="004A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16" w:rsidRDefault="00C13316" w:rsidP="004A0009">
      <w:r>
        <w:separator/>
      </w:r>
    </w:p>
  </w:footnote>
  <w:footnote w:type="continuationSeparator" w:id="0">
    <w:p w:rsidR="00C13316" w:rsidRDefault="00C13316" w:rsidP="004A0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A1F25"/>
    <w:multiLevelType w:val="multilevel"/>
    <w:tmpl w:val="16C4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03"/>
    <w:rsid w:val="00041947"/>
    <w:rsid w:val="001B3F03"/>
    <w:rsid w:val="00206311"/>
    <w:rsid w:val="00466DB0"/>
    <w:rsid w:val="004A0009"/>
    <w:rsid w:val="007F3BBA"/>
    <w:rsid w:val="00C13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A000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A00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0009"/>
    <w:rPr>
      <w:sz w:val="18"/>
      <w:szCs w:val="18"/>
    </w:rPr>
  </w:style>
  <w:style w:type="paragraph" w:styleId="a4">
    <w:name w:val="footer"/>
    <w:basedOn w:val="a"/>
    <w:link w:val="Char0"/>
    <w:uiPriority w:val="99"/>
    <w:unhideWhenUsed/>
    <w:rsid w:val="004A0009"/>
    <w:pPr>
      <w:tabs>
        <w:tab w:val="center" w:pos="4153"/>
        <w:tab w:val="right" w:pos="8306"/>
      </w:tabs>
      <w:snapToGrid w:val="0"/>
      <w:jc w:val="left"/>
    </w:pPr>
    <w:rPr>
      <w:sz w:val="18"/>
      <w:szCs w:val="18"/>
    </w:rPr>
  </w:style>
  <w:style w:type="character" w:customStyle="1" w:styleId="Char0">
    <w:name w:val="页脚 Char"/>
    <w:basedOn w:val="a0"/>
    <w:link w:val="a4"/>
    <w:uiPriority w:val="99"/>
    <w:rsid w:val="004A0009"/>
    <w:rPr>
      <w:sz w:val="18"/>
      <w:szCs w:val="18"/>
    </w:rPr>
  </w:style>
  <w:style w:type="character" w:customStyle="1" w:styleId="3Char">
    <w:name w:val="标题 3 Char"/>
    <w:basedOn w:val="a0"/>
    <w:link w:val="3"/>
    <w:uiPriority w:val="9"/>
    <w:rsid w:val="004A0009"/>
    <w:rPr>
      <w:rFonts w:ascii="宋体" w:eastAsia="宋体" w:hAnsi="宋体" w:cs="宋体"/>
      <w:b/>
      <w:bCs/>
      <w:kern w:val="0"/>
      <w:sz w:val="27"/>
      <w:szCs w:val="27"/>
    </w:rPr>
  </w:style>
  <w:style w:type="character" w:customStyle="1" w:styleId="4Char">
    <w:name w:val="标题 4 Char"/>
    <w:basedOn w:val="a0"/>
    <w:link w:val="4"/>
    <w:uiPriority w:val="9"/>
    <w:rsid w:val="004A0009"/>
    <w:rPr>
      <w:rFonts w:ascii="宋体" w:eastAsia="宋体" w:hAnsi="宋体" w:cs="宋体"/>
      <w:b/>
      <w:bCs/>
      <w:kern w:val="0"/>
      <w:sz w:val="24"/>
      <w:szCs w:val="24"/>
    </w:rPr>
  </w:style>
  <w:style w:type="character" w:customStyle="1" w:styleId="apple-converted-space">
    <w:name w:val="apple-converted-space"/>
    <w:basedOn w:val="a0"/>
    <w:rsid w:val="004A0009"/>
  </w:style>
  <w:style w:type="character" w:styleId="a5">
    <w:name w:val="Hyperlink"/>
    <w:basedOn w:val="a0"/>
    <w:uiPriority w:val="99"/>
    <w:semiHidden/>
    <w:unhideWhenUsed/>
    <w:rsid w:val="004A0009"/>
    <w:rPr>
      <w:color w:val="0000FF"/>
      <w:u w:val="single"/>
    </w:rPr>
  </w:style>
  <w:style w:type="paragraph" w:styleId="a6">
    <w:name w:val="Normal (Web)"/>
    <w:basedOn w:val="a"/>
    <w:uiPriority w:val="99"/>
    <w:semiHidden/>
    <w:unhideWhenUsed/>
    <w:rsid w:val="004A000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A0009"/>
    <w:rPr>
      <w:rFonts w:ascii="宋体" w:eastAsia="宋体" w:hAnsi="宋体" w:cs="宋体"/>
      <w:sz w:val="24"/>
      <w:szCs w:val="24"/>
    </w:rPr>
  </w:style>
  <w:style w:type="paragraph" w:styleId="HTML0">
    <w:name w:val="HTML Preformatted"/>
    <w:basedOn w:val="a"/>
    <w:link w:val="HTMLChar"/>
    <w:uiPriority w:val="99"/>
    <w:semiHidden/>
    <w:unhideWhenUsed/>
    <w:rsid w:val="004A0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A0009"/>
    <w:rPr>
      <w:rFonts w:ascii="宋体" w:eastAsia="宋体" w:hAnsi="宋体" w:cs="宋体"/>
      <w:kern w:val="0"/>
      <w:sz w:val="24"/>
      <w:szCs w:val="24"/>
    </w:rPr>
  </w:style>
  <w:style w:type="character" w:customStyle="1" w:styleId="k">
    <w:name w:val="k"/>
    <w:basedOn w:val="a0"/>
    <w:rsid w:val="004A0009"/>
  </w:style>
  <w:style w:type="character" w:customStyle="1" w:styleId="n">
    <w:name w:val="n"/>
    <w:basedOn w:val="a0"/>
    <w:rsid w:val="004A0009"/>
  </w:style>
  <w:style w:type="character" w:customStyle="1" w:styleId="mi">
    <w:name w:val="mi"/>
    <w:basedOn w:val="a0"/>
    <w:rsid w:val="004A0009"/>
  </w:style>
  <w:style w:type="character" w:customStyle="1" w:styleId="o">
    <w:name w:val="o"/>
    <w:basedOn w:val="a0"/>
    <w:rsid w:val="004A0009"/>
  </w:style>
  <w:style w:type="character" w:customStyle="1" w:styleId="c1">
    <w:name w:val="c1"/>
    <w:basedOn w:val="a0"/>
    <w:rsid w:val="004A0009"/>
  </w:style>
  <w:style w:type="character" w:customStyle="1" w:styleId="s">
    <w:name w:val="s"/>
    <w:basedOn w:val="a0"/>
    <w:rsid w:val="004A0009"/>
  </w:style>
  <w:style w:type="character" w:styleId="a7">
    <w:name w:val="Strong"/>
    <w:basedOn w:val="a0"/>
    <w:uiPriority w:val="22"/>
    <w:qFormat/>
    <w:rsid w:val="004A00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A000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A00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0009"/>
    <w:rPr>
      <w:sz w:val="18"/>
      <w:szCs w:val="18"/>
    </w:rPr>
  </w:style>
  <w:style w:type="paragraph" w:styleId="a4">
    <w:name w:val="footer"/>
    <w:basedOn w:val="a"/>
    <w:link w:val="Char0"/>
    <w:uiPriority w:val="99"/>
    <w:unhideWhenUsed/>
    <w:rsid w:val="004A0009"/>
    <w:pPr>
      <w:tabs>
        <w:tab w:val="center" w:pos="4153"/>
        <w:tab w:val="right" w:pos="8306"/>
      </w:tabs>
      <w:snapToGrid w:val="0"/>
      <w:jc w:val="left"/>
    </w:pPr>
    <w:rPr>
      <w:sz w:val="18"/>
      <w:szCs w:val="18"/>
    </w:rPr>
  </w:style>
  <w:style w:type="character" w:customStyle="1" w:styleId="Char0">
    <w:name w:val="页脚 Char"/>
    <w:basedOn w:val="a0"/>
    <w:link w:val="a4"/>
    <w:uiPriority w:val="99"/>
    <w:rsid w:val="004A0009"/>
    <w:rPr>
      <w:sz w:val="18"/>
      <w:szCs w:val="18"/>
    </w:rPr>
  </w:style>
  <w:style w:type="character" w:customStyle="1" w:styleId="3Char">
    <w:name w:val="标题 3 Char"/>
    <w:basedOn w:val="a0"/>
    <w:link w:val="3"/>
    <w:uiPriority w:val="9"/>
    <w:rsid w:val="004A0009"/>
    <w:rPr>
      <w:rFonts w:ascii="宋体" w:eastAsia="宋体" w:hAnsi="宋体" w:cs="宋体"/>
      <w:b/>
      <w:bCs/>
      <w:kern w:val="0"/>
      <w:sz w:val="27"/>
      <w:szCs w:val="27"/>
    </w:rPr>
  </w:style>
  <w:style w:type="character" w:customStyle="1" w:styleId="4Char">
    <w:name w:val="标题 4 Char"/>
    <w:basedOn w:val="a0"/>
    <w:link w:val="4"/>
    <w:uiPriority w:val="9"/>
    <w:rsid w:val="004A0009"/>
    <w:rPr>
      <w:rFonts w:ascii="宋体" w:eastAsia="宋体" w:hAnsi="宋体" w:cs="宋体"/>
      <w:b/>
      <w:bCs/>
      <w:kern w:val="0"/>
      <w:sz w:val="24"/>
      <w:szCs w:val="24"/>
    </w:rPr>
  </w:style>
  <w:style w:type="character" w:customStyle="1" w:styleId="apple-converted-space">
    <w:name w:val="apple-converted-space"/>
    <w:basedOn w:val="a0"/>
    <w:rsid w:val="004A0009"/>
  </w:style>
  <w:style w:type="character" w:styleId="a5">
    <w:name w:val="Hyperlink"/>
    <w:basedOn w:val="a0"/>
    <w:uiPriority w:val="99"/>
    <w:semiHidden/>
    <w:unhideWhenUsed/>
    <w:rsid w:val="004A0009"/>
    <w:rPr>
      <w:color w:val="0000FF"/>
      <w:u w:val="single"/>
    </w:rPr>
  </w:style>
  <w:style w:type="paragraph" w:styleId="a6">
    <w:name w:val="Normal (Web)"/>
    <w:basedOn w:val="a"/>
    <w:uiPriority w:val="99"/>
    <w:semiHidden/>
    <w:unhideWhenUsed/>
    <w:rsid w:val="004A000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A0009"/>
    <w:rPr>
      <w:rFonts w:ascii="宋体" w:eastAsia="宋体" w:hAnsi="宋体" w:cs="宋体"/>
      <w:sz w:val="24"/>
      <w:szCs w:val="24"/>
    </w:rPr>
  </w:style>
  <w:style w:type="paragraph" w:styleId="HTML0">
    <w:name w:val="HTML Preformatted"/>
    <w:basedOn w:val="a"/>
    <w:link w:val="HTMLChar"/>
    <w:uiPriority w:val="99"/>
    <w:semiHidden/>
    <w:unhideWhenUsed/>
    <w:rsid w:val="004A0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A0009"/>
    <w:rPr>
      <w:rFonts w:ascii="宋体" w:eastAsia="宋体" w:hAnsi="宋体" w:cs="宋体"/>
      <w:kern w:val="0"/>
      <w:sz w:val="24"/>
      <w:szCs w:val="24"/>
    </w:rPr>
  </w:style>
  <w:style w:type="character" w:customStyle="1" w:styleId="k">
    <w:name w:val="k"/>
    <w:basedOn w:val="a0"/>
    <w:rsid w:val="004A0009"/>
  </w:style>
  <w:style w:type="character" w:customStyle="1" w:styleId="n">
    <w:name w:val="n"/>
    <w:basedOn w:val="a0"/>
    <w:rsid w:val="004A0009"/>
  </w:style>
  <w:style w:type="character" w:customStyle="1" w:styleId="mi">
    <w:name w:val="mi"/>
    <w:basedOn w:val="a0"/>
    <w:rsid w:val="004A0009"/>
  </w:style>
  <w:style w:type="character" w:customStyle="1" w:styleId="o">
    <w:name w:val="o"/>
    <w:basedOn w:val="a0"/>
    <w:rsid w:val="004A0009"/>
  </w:style>
  <w:style w:type="character" w:customStyle="1" w:styleId="c1">
    <w:name w:val="c1"/>
    <w:basedOn w:val="a0"/>
    <w:rsid w:val="004A0009"/>
  </w:style>
  <w:style w:type="character" w:customStyle="1" w:styleId="s">
    <w:name w:val="s"/>
    <w:basedOn w:val="a0"/>
    <w:rsid w:val="004A0009"/>
  </w:style>
  <w:style w:type="character" w:styleId="a7">
    <w:name w:val="Strong"/>
    <w:basedOn w:val="a0"/>
    <w:uiPriority w:val="22"/>
    <w:qFormat/>
    <w:rsid w:val="004A0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49825">
      <w:bodyDiv w:val="1"/>
      <w:marLeft w:val="0"/>
      <w:marRight w:val="0"/>
      <w:marTop w:val="0"/>
      <w:marBottom w:val="0"/>
      <w:divBdr>
        <w:top w:val="none" w:sz="0" w:space="0" w:color="auto"/>
        <w:left w:val="none" w:sz="0" w:space="0" w:color="auto"/>
        <w:bottom w:val="none" w:sz="0" w:space="0" w:color="auto"/>
        <w:right w:val="none" w:sz="0" w:space="0" w:color="auto"/>
      </w:divBdr>
      <w:divsChild>
        <w:div w:id="556597345">
          <w:marLeft w:val="0"/>
          <w:marRight w:val="0"/>
          <w:marTop w:val="0"/>
          <w:marBottom w:val="0"/>
          <w:divBdr>
            <w:top w:val="none" w:sz="0" w:space="0" w:color="auto"/>
            <w:left w:val="none" w:sz="0" w:space="0" w:color="auto"/>
            <w:bottom w:val="none" w:sz="0" w:space="0" w:color="auto"/>
            <w:right w:val="none" w:sz="0" w:space="0" w:color="auto"/>
          </w:divBdr>
          <w:divsChild>
            <w:div w:id="6880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rdd-programming-guid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ark.apache.org/docs/latest/rdd-programming-guide.html" TargetMode="External"/><Relationship Id="rId5" Type="http://schemas.openxmlformats.org/officeDocument/2006/relationships/webSettings" Target="webSettings.xml"/><Relationship Id="rId10" Type="http://schemas.openxmlformats.org/officeDocument/2006/relationships/hyperlink" Target="http://spark.apache.org/docs/latest/rdd-programming-guide.html" TargetMode="External"/><Relationship Id="rId4" Type="http://schemas.openxmlformats.org/officeDocument/2006/relationships/settings" Target="settings.xml"/><Relationship Id="rId9" Type="http://schemas.openxmlformats.org/officeDocument/2006/relationships/hyperlink" Target="http://spark.apache.org/docs/latest/rdd-programming-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597</Words>
  <Characters>3408</Characters>
  <Application>Microsoft Office Word</Application>
  <DocSecurity>0</DocSecurity>
  <Lines>28</Lines>
  <Paragraphs>7</Paragraphs>
  <ScaleCrop>false</ScaleCrop>
  <Company>Microsoft</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intest</dc:creator>
  <cp:keywords/>
  <dc:description/>
  <cp:lastModifiedBy>intest</cp:lastModifiedBy>
  <cp:revision>4</cp:revision>
  <dcterms:created xsi:type="dcterms:W3CDTF">2019-06-14T01:52:00Z</dcterms:created>
  <dcterms:modified xsi:type="dcterms:W3CDTF">2019-06-14T02:02:00Z</dcterms:modified>
</cp:coreProperties>
</file>