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olitechnika-wrocławska"/>
    <w:p>
      <w:pPr>
        <w:pStyle w:val="Heading1"/>
      </w:pPr>
      <w:r>
        <w:t xml:space="preserve">Politechnika Wrocławska</w:t>
      </w:r>
    </w:p>
    <w:bookmarkStart w:id="21" w:name="wydział-informatyki-i-telekomunikacji"/>
    <w:p>
      <w:pPr>
        <w:pStyle w:val="Heading2"/>
      </w:pPr>
      <w:r>
        <w:t xml:space="preserve">Wydział Informatyki i Telekomunikacji</w:t>
      </w:r>
    </w:p>
    <w:bookmarkStart w:id="20" w:name="Xeead440eeca9520ee4ccb478b307cef71f3df6a"/>
    <w:p>
      <w:pPr>
        <w:pStyle w:val="Heading3"/>
      </w:pPr>
      <w:r>
        <w:t xml:space="preserve">Studia Podyplomowe: Data Science - Analiza danych od podstaw</w:t>
      </w:r>
    </w:p>
    <w:bookmarkEnd w:id="20"/>
    <w:bookmarkEnd w:id="21"/>
    <w:bookmarkEnd w:id="22"/>
    <w:bookmarkStart w:id="23" w:name="Xf8f0400d7c669d2063d0761e1e1e56b50f15153"/>
    <w:p>
      <w:pPr>
        <w:pStyle w:val="Heading1"/>
      </w:pPr>
      <w:r>
        <w:t xml:space="preserve">Maksymalizacja efektywności spektralnej w sieciach 5G/6G Massive MIMO przy pomocy predykcji wiązki w dziedzinie przestrzeni</w:t>
      </w:r>
    </w:p>
    <w:p>
      <w:pPr>
        <w:pStyle w:val="FirstParagraph"/>
      </w:pPr>
      <w:r>
        <w:rPr>
          <w:b/>
          <w:bCs/>
        </w:rPr>
        <w:t xml:space="preserve">Autor:</w:t>
      </w:r>
      <w:r>
        <w:t xml:space="preserve"> </w:t>
      </w:r>
      <w:r>
        <w:t xml:space="preserve">[Imię i Nazwisko]</w:t>
      </w:r>
      <w:r>
        <w:br/>
      </w:r>
      <w:r>
        <w:rPr>
          <w:b/>
          <w:bCs/>
        </w:rPr>
        <w:t xml:space="preserve">Numer albumu / słuchacza:</w:t>
      </w:r>
      <w:r>
        <w:t xml:space="preserve"> </w:t>
      </w:r>
      <w:r>
        <w:t xml:space="preserve">[Numer]</w:t>
      </w:r>
      <w:r>
        <w:br/>
      </w:r>
      <w:r>
        <w:rPr>
          <w:b/>
          <w:bCs/>
        </w:rPr>
        <w:t xml:space="preserve">Kierownik / Opiekun pracy:</w:t>
      </w:r>
      <w:r>
        <w:t xml:space="preserve"> </w:t>
      </w:r>
      <w:r>
        <w:t xml:space="preserve">[Tytuł, Imię i Nazwisko Opiekuna]</w:t>
      </w:r>
    </w:p>
    <w:p>
      <w:pPr>
        <w:pStyle w:val="BodyText"/>
      </w:pPr>
      <w:r>
        <w:rPr>
          <w:b/>
          <w:bCs/>
        </w:rPr>
        <w:t xml:space="preserve">Wrocław, [Rok]</w:t>
      </w:r>
    </w:p>
    <w:p>
      <w:r>
        <w:br w:type="page"/>
      </w:r>
    </w:p>
    <w:bookmarkEnd w:id="23"/>
    <w:bookmarkStart w:id="24" w:name="streszczenie"/>
    <w:p>
      <w:pPr>
        <w:pStyle w:val="Heading1"/>
      </w:pPr>
      <w:r>
        <w:t xml:space="preserve">Streszczenie</w:t>
      </w:r>
    </w:p>
    <w:p>
      <w:pPr>
        <w:pStyle w:val="FirstParagraph"/>
      </w:pPr>
      <w:r>
        <w:t xml:space="preserve">Operatorzy telekomunikacyjni, ang. CSP (Communication Service Providers) działają na silnie konkurencyjnym rynku, który wymaga ciągłej redukcji kosztów. Największe nakłady inwestycyjne związane są z zakupem pasma na licytacjach krajowych. Efektywne wykorzystanie tego zasobu decyduje o przewadze konkurencyjnej na rynku usług telekomunikacyjnych. Miarą efektywności użycia pasma jest efektywność spektralna (ang. spectral efficiency), która definiowana jest jako ilość przesłanych bitów na sekundę przypadająca na jednostkę szerokości pasma. Zazwyczaj jest wyrażana w jednostkach bit/s/Hz.</w:t>
      </w:r>
    </w:p>
    <w:p>
      <w:pPr>
        <w:pStyle w:val="BodyText"/>
      </w:pPr>
      <w:r>
        <w:t xml:space="preserve">W celu poprawienia efektywności spektralnej operatorzy wykorzystują w sieciach komórkowych technologię Massive MIMO (ang. Multiple Input Multiple Output), która wykorzystuje macierze antenowe o liczbie elementów znacznie przekraczającej liczbę jednocześnie obsługiwanych użytkowników. Dzięki zwielokrotnieniu przestrzennemu (ang. spatial multiplexing) możliwa jest jednoczesna transmisja do wielu użytkowników w tym samym zasobie częstotliwościowym i czasowym, co bezpośrednio zwiększa efektywność spektralną systemu.</w:t>
      </w:r>
      <w:r>
        <w:t xml:space="preserve"> </w:t>
      </w:r>
      <w:r>
        <w:t xml:space="preserve">(Park 2024)</w:t>
      </w:r>
    </w:p>
    <w:p>
      <w:pPr>
        <w:pStyle w:val="BodyText"/>
      </w:pPr>
      <w:r>
        <w:t xml:space="preserve">Aby dalej poprawić efektywność spektralną organizacja standaryzująca 3GPP przeprowadziła analizę możliwości wykorzystania uczenia maszynowego w telekomunikacji. W efekcie powstał raport techniczny TR 38.843</w:t>
      </w:r>
      <w:r>
        <w:t xml:space="preserve"> </w:t>
      </w:r>
      <w:r>
        <w:t xml:space="preserve">“</w:t>
      </w:r>
      <w:r>
        <w:t xml:space="preserve">Study on Artificial Intelligence (AI)/Machine Learning (ML) for NR air interface</w:t>
      </w:r>
      <w:r>
        <w:t xml:space="preserve">”</w:t>
      </w:r>
      <w:r>
        <w:t xml:space="preserve">, w którym opisano scenariusz predykcji wiązki w przestrzeni przy wykorzystaniu modeli uczenia maszynowego.</w:t>
      </w:r>
    </w:p>
    <w:p>
      <w:pPr>
        <w:pStyle w:val="BodyText"/>
      </w:pPr>
      <w:r>
        <w:t xml:space="preserve">Celem niniejszej pracy jest implementacja opisanego w raporcie TR 38.843 scenariusza predykcji wiązki w przestrzeni z wykorzystaniem bibliotek do uczenia maszynowego w języku Python oraz analiza uzyskanej efektywności spektralnej i porównanie jej z efektywnością spektralną uzyskaną przy wykorzystaniu tradycyjnych metod bazujących na pomiarach pilotowych.</w:t>
      </w:r>
      <w:r>
        <w:t xml:space="preserve">(3GPP 2024)</w:t>
      </w:r>
    </w:p>
    <w:p>
      <w:pPr>
        <w:pStyle w:val="BodyText"/>
      </w:pPr>
      <w:r>
        <w:t xml:space="preserve">W pracy wykorzystano zbiór danych wygenerowany za pomocą frameworku DeepMIMO (Arizona State University), opartego na danych z symulacji ray-tracingowych przeprowadzonych w oprogramowaniu Remcom Wireless InSite dla scenariusza 3GPP 5G NR outdoor.</w:t>
      </w:r>
      <w:r>
        <w:t xml:space="preserve"> </w:t>
      </w:r>
      <w:r>
        <w:t xml:space="preserve">(Alkhateeb 2019)</w:t>
      </w:r>
    </w:p>
    <w:p>
      <w:pPr>
        <w:pStyle w:val="BodyText"/>
      </w:pPr>
      <w:r>
        <w:t xml:space="preserve">Metoda [opis do zrobienia]</w:t>
      </w:r>
      <w:r>
        <w:t xml:space="preserve"> </w:t>
      </w:r>
      <w:r>
        <w:t xml:space="preserve">Główny wynik liczbowy [opis do zrobienia]</w:t>
      </w:r>
      <w:r>
        <w:t xml:space="preserve"> </w:t>
      </w:r>
      <w:r>
        <w:t xml:space="preserve">Kluczowy wniosek [opis do zrobienia]</w:t>
      </w:r>
    </w:p>
    <w:p>
      <w:pPr>
        <w:pStyle w:val="BodyText"/>
      </w:pPr>
      <w:r>
        <w:rPr>
          <w:b/>
          <w:bCs/>
        </w:rPr>
        <w:t xml:space="preserve">Słowa kluczowe:</w:t>
      </w:r>
      <w:r>
        <w:t xml:space="preserve"> </w:t>
      </w:r>
      <w:r>
        <w:t xml:space="preserve">Data Science, Uczenie Maszynowe</w:t>
      </w:r>
    </w:p>
    <w:p>
      <w:r>
        <w:br w:type="page"/>
      </w:r>
    </w:p>
    <w:bookmarkEnd w:id="24"/>
    <w:bookmarkStart w:id="28" w:name="wstęp"/>
    <w:p>
      <w:pPr>
        <w:pStyle w:val="Heading1"/>
      </w:pPr>
      <w:r>
        <w:t xml:space="preserve">1. Wstęp</w:t>
      </w:r>
    </w:p>
    <w:bookmarkStart w:id="25" w:name="kontekst-i-uzasadnienie-tematu"/>
    <w:p>
      <w:pPr>
        <w:pStyle w:val="Heading2"/>
      </w:pPr>
      <w:r>
        <w:t xml:space="preserve">1.1. Kontekst i uzasadnienie tematu</w:t>
      </w:r>
    </w:p>
    <w:p>
      <w:pPr>
        <w:pStyle w:val="FirstParagraph"/>
      </w:pPr>
      <w:r>
        <w:t xml:space="preserve">[Opis tła problemu, dlaczego temat jest ważny i aktualny…]</w:t>
      </w:r>
    </w:p>
    <w:bookmarkEnd w:id="25"/>
    <w:bookmarkStart w:id="26" w:name="cel-pracy-i-pytania-badawcze"/>
    <w:p>
      <w:pPr>
        <w:pStyle w:val="Heading2"/>
      </w:pPr>
      <w:r>
        <w:t xml:space="preserve">1.2. Cel pracy i pytania badawcze</w:t>
      </w:r>
    </w:p>
    <w:p>
      <w:pPr>
        <w:pStyle w:val="FirstParagraph"/>
      </w:pPr>
      <w:r>
        <w:t xml:space="preserve">Głównym celem niniejszej pracy jest [opis celu głównego].</w:t>
      </w:r>
    </w:p>
    <w:p>
      <w:pPr>
        <w:pStyle w:val="BodyText"/>
      </w:pPr>
      <w:r>
        <w:t xml:space="preserve">W ramach pracy postawiono następujące pytania badawcze:</w:t>
      </w:r>
      <w:r>
        <w:t xml:space="preserve"> </w:t>
      </w:r>
      <w:r>
        <w:t xml:space="preserve">1.</w:t>
      </w:r>
      <w:r>
        <w:t xml:space="preserve"> </w:t>
      </w:r>
      <w:r>
        <w:rPr>
          <w:b/>
          <w:bCs/>
        </w:rPr>
        <w:t xml:space="preserve">PB1:</w:t>
      </w:r>
      <w:r>
        <w:t xml:space="preserve"> </w:t>
      </w:r>
      <w:r>
        <w:t xml:space="preserve">[Pierwsze pytanie badawcze…]</w:t>
      </w:r>
      <w:r>
        <w:t xml:space="preserve"> </w:t>
      </w:r>
      <w:r>
        <w:t xml:space="preserve">2.</w:t>
      </w:r>
      <w:r>
        <w:t xml:space="preserve"> </w:t>
      </w:r>
      <w:r>
        <w:rPr>
          <w:b/>
          <w:bCs/>
        </w:rPr>
        <w:t xml:space="preserve">PB2:</w:t>
      </w:r>
      <w:r>
        <w:t xml:space="preserve"> </w:t>
      </w:r>
      <w:r>
        <w:t xml:space="preserve">[Drugie pytanie badawcze…]</w:t>
      </w:r>
      <w:r>
        <w:t xml:space="preserve"> </w:t>
      </w:r>
      <w:r>
        <w:t xml:space="preserve">3.</w:t>
      </w:r>
      <w:r>
        <w:t xml:space="preserve"> </w:t>
      </w:r>
      <w:r>
        <w:rPr>
          <w:b/>
          <w:bCs/>
        </w:rPr>
        <w:t xml:space="preserve">PB3:</w:t>
      </w:r>
      <w:r>
        <w:t xml:space="preserve"> </w:t>
      </w:r>
      <w:r>
        <w:t xml:space="preserve">[Trzecie pytanie badawcze…]</w:t>
      </w:r>
    </w:p>
    <w:bookmarkEnd w:id="26"/>
    <w:bookmarkStart w:id="27" w:name="przegląd-literatury"/>
    <w:p>
      <w:pPr>
        <w:pStyle w:val="Heading2"/>
      </w:pPr>
      <w:r>
        <w:t xml:space="preserve">1.3. Przegląd literatury</w:t>
      </w:r>
    </w:p>
    <w:p>
      <w:pPr>
        <w:pStyle w:val="FirstParagraph"/>
      </w:pPr>
      <w:r>
        <w:t xml:space="preserve">[Krótki przegląd stanu wiedzy wraz z cytowaniami, np.</w:t>
      </w:r>
      <w:r>
        <w:t xml:space="preserve"> </w:t>
      </w:r>
      <w:r>
        <w:t xml:space="preserve">(</w:t>
      </w:r>
      <w:r>
        <w:rPr>
          <w:b/>
          <w:bCs/>
        </w:rPr>
        <w:t xml:space="preserve">breiman2001random?</w:t>
      </w:r>
      <w:r>
        <w:t xml:space="preserve">;</w:t>
      </w:r>
      <w:r>
        <w:t xml:space="preserve"> </w:t>
      </w:r>
      <w:r>
        <w:rPr>
          <w:b/>
          <w:bCs/>
        </w:rPr>
        <w:t xml:space="preserve">pedregosa2011scikit?</w:t>
      </w:r>
      <w:r>
        <w:t xml:space="preserve">)</w:t>
      </w:r>
      <w:r>
        <w:t xml:space="preserve">…]</w:t>
      </w:r>
    </w:p>
    <w:p>
      <w:r>
        <w:br w:type="page"/>
      </w:r>
    </w:p>
    <w:bookmarkEnd w:id="27"/>
    <w:bookmarkEnd w:id="28"/>
    <w:bookmarkStart w:id="34" w:name="charakterystyka-zbioru-danych"/>
    <w:p>
      <w:pPr>
        <w:pStyle w:val="Heading1"/>
      </w:pPr>
      <w:r>
        <w:t xml:space="preserve">2. Charakterystyka zbioru danych</w:t>
      </w:r>
    </w:p>
    <w:bookmarkStart w:id="29" w:name="źródło-i-licencja-danych"/>
    <w:p>
      <w:pPr>
        <w:pStyle w:val="Heading2"/>
      </w:pPr>
      <w:r>
        <w:t xml:space="preserve">2.1. Źródło i licencja danych</w:t>
      </w:r>
    </w:p>
    <w:p>
      <w:pPr>
        <w:pStyle w:val="FirstParagraph"/>
      </w:pPr>
      <w:r>
        <w:t xml:space="preserve">Dane wykorzystane w projekcie pochodzą z [Nazwa źródła / Repozytorium]</w:t>
      </w:r>
      <w:r>
        <w:t xml:space="preserve"> </w:t>
      </w:r>
      <w:r>
        <w:t xml:space="preserve">(</w:t>
      </w:r>
      <w:r>
        <w:rPr>
          <w:b/>
          <w:bCs/>
        </w:rPr>
        <w:t xml:space="preserve">dane_zrodlo?</w:t>
      </w:r>
      <w:r>
        <w:t xml:space="preserve">)</w:t>
      </w:r>
      <w:r>
        <w:t xml:space="preserve">.</w:t>
      </w:r>
      <w:r>
        <w:t xml:space="preserve"> </w:t>
      </w:r>
      <w:r>
        <w:t xml:space="preserve">-</w:t>
      </w:r>
      <w:r>
        <w:t xml:space="preserve"> </w:t>
      </w:r>
      <w:r>
        <w:rPr>
          <w:b/>
          <w:bCs/>
        </w:rPr>
        <w:t xml:space="preserve">Data pobrania danych:</w:t>
      </w:r>
      <w:r>
        <w:t xml:space="preserve"> </w:t>
      </w:r>
      <w:r>
        <w:t xml:space="preserve">[RRRR-MM-DD]</w:t>
      </w:r>
      <w:r>
        <w:t xml:space="preserve"> </w:t>
      </w:r>
      <w:r>
        <w:t xml:space="preserve">-</w:t>
      </w:r>
      <w:r>
        <w:t xml:space="preserve"> </w:t>
      </w:r>
      <w:r>
        <w:rPr>
          <w:b/>
          <w:bCs/>
        </w:rPr>
        <w:t xml:space="preserve">Licencja:</w:t>
      </w:r>
      <w:r>
        <w:t xml:space="preserve"> </w:t>
      </w:r>
      <w:r>
        <w:t xml:space="preserve">[np. CC-BY 4.0 / Public Domain / Dane edukacyjne]</w:t>
      </w:r>
      <w:r>
        <w:t xml:space="preserve"> </w:t>
      </w:r>
      <w:r>
        <w:t xml:space="preserve">-</w:t>
      </w:r>
      <w:r>
        <w:t xml:space="preserve"> </w:t>
      </w:r>
      <w:r>
        <w:rPr>
          <w:b/>
          <w:bCs/>
        </w:rPr>
        <w:t xml:space="preserve">Adres źródłowy:</w:t>
      </w:r>
      <w:r>
        <w:t xml:space="preserve"> </w:t>
      </w:r>
      <w:r>
        <w:t xml:space="preserve">[URL]</w:t>
      </w:r>
    </w:p>
    <w:bookmarkEnd w:id="29"/>
    <w:bookmarkStart w:id="30" w:name="opis-cech-i-zmiennych"/>
    <w:p>
      <w:pPr>
        <w:pStyle w:val="Heading2"/>
      </w:pPr>
      <w:r>
        <w:t xml:space="preserve">2.2. Opis cech i zmiennych</w:t>
      </w:r>
    </w:p>
    <w:p>
      <w:pPr>
        <w:pStyle w:val="FirstParagraph"/>
      </w:pPr>
      <w:r>
        <w:t xml:space="preserve">Zbiór zawiera [N] obserwacji oraz [M] cech (zmiennych objaśniających) oraz zmienną celu</w:t>
      </w:r>
      <w:r>
        <w:t xml:space="preserve"> </w:t>
      </w:r>
      <w:r>
        <w:rPr>
          <w:rStyle w:val="VerbatimChar"/>
        </w:rPr>
        <w:t xml:space="preserve">[nazwa_targetu]</w:t>
      </w:r>
      <w:r>
        <w:t xml:space="preserve">.</w:t>
      </w:r>
    </w:p>
    <w:p>
      <w:pPr>
        <w:pStyle w:val="BodyText"/>
      </w:pPr>
      <w:r>
        <w:t xml:space="preserve">Tabela 1. Zestawienie cech w zbiorze danych.</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Nazwa cechy</w:t>
            </w:r>
          </w:p>
        </w:tc>
        <w:tc>
          <w:tcPr/>
          <w:p>
            <w:pPr>
              <w:pStyle w:val="Compact"/>
              <w:jc w:val="left"/>
            </w:pPr>
            <w:r>
              <w:t xml:space="preserve">Typ danych</w:t>
            </w:r>
          </w:p>
        </w:tc>
        <w:tc>
          <w:tcPr/>
          <w:p>
            <w:pPr>
              <w:pStyle w:val="Compact"/>
              <w:jc w:val="left"/>
            </w:pPr>
            <w:r>
              <w:t xml:space="preserve">Opis dziedzinowy</w:t>
            </w:r>
          </w:p>
        </w:tc>
        <w:tc>
          <w:tcPr/>
          <w:p>
            <w:pPr>
              <w:pStyle w:val="Compact"/>
              <w:jc w:val="left"/>
            </w:pPr>
            <w:r>
              <w:t xml:space="preserve">Przykładowe wartości</w:t>
            </w:r>
          </w:p>
        </w:tc>
      </w:tr>
      <w:tr>
        <w:tc>
          <w:tcPr/>
          <w:p>
            <w:pPr>
              <w:pStyle w:val="Compact"/>
              <w:jc w:val="left"/>
            </w:pPr>
            <w:r>
              <w:rPr>
                <w:rStyle w:val="VerbatimChar"/>
              </w:rPr>
              <w:t xml:space="preserve">feature_1</w:t>
            </w:r>
          </w:p>
        </w:tc>
        <w:tc>
          <w:tcPr/>
          <w:p>
            <w:pPr>
              <w:pStyle w:val="Compact"/>
              <w:jc w:val="left"/>
            </w:pPr>
            <w:r>
              <w:t xml:space="preserve">Numeryczny (float)</w:t>
            </w:r>
          </w:p>
        </w:tc>
        <w:tc>
          <w:tcPr/>
          <w:p>
            <w:pPr>
              <w:pStyle w:val="Compact"/>
              <w:jc w:val="left"/>
            </w:pPr>
            <w:r>
              <w:t xml:space="preserve">[Opis cechy 1]</w:t>
            </w:r>
          </w:p>
        </w:tc>
        <w:tc>
          <w:tcPr/>
          <w:p>
            <w:pPr>
              <w:pStyle w:val="Compact"/>
              <w:jc w:val="left"/>
            </w:pPr>
            <w:r>
              <w:t xml:space="preserve">12.4, 15.8</w:t>
            </w:r>
          </w:p>
        </w:tc>
      </w:tr>
      <w:tr>
        <w:tc>
          <w:tcPr/>
          <w:p>
            <w:pPr>
              <w:pStyle w:val="Compact"/>
              <w:jc w:val="left"/>
            </w:pPr>
            <w:r>
              <w:rPr>
                <w:rStyle w:val="VerbatimChar"/>
              </w:rPr>
              <w:t xml:space="preserve">feature_2</w:t>
            </w:r>
          </w:p>
        </w:tc>
        <w:tc>
          <w:tcPr/>
          <w:p>
            <w:pPr>
              <w:pStyle w:val="Compact"/>
              <w:jc w:val="left"/>
            </w:pPr>
            <w:r>
              <w:t xml:space="preserve">Kategoryczny (str)</w:t>
            </w:r>
          </w:p>
        </w:tc>
        <w:tc>
          <w:tcPr/>
          <w:p>
            <w:pPr>
              <w:pStyle w:val="Compact"/>
              <w:jc w:val="left"/>
            </w:pPr>
            <w:r>
              <w:t xml:space="preserve">[Opis cechy 2]</w:t>
            </w:r>
          </w:p>
        </w:tc>
        <w:tc>
          <w:tcPr/>
          <w:p>
            <w:pPr>
              <w:pStyle w:val="Compact"/>
              <w:jc w:val="left"/>
            </w:pPr>
            <w:r>
              <w:t xml:space="preserve">A, B, C</w:t>
            </w:r>
          </w:p>
        </w:tc>
      </w:tr>
      <w:tr>
        <w:tc>
          <w:tcPr/>
          <w:p>
            <w:pPr>
              <w:pStyle w:val="Compact"/>
              <w:jc w:val="left"/>
            </w:pPr>
            <w:r>
              <w:rPr>
                <w:rStyle w:val="VerbatimChar"/>
              </w:rPr>
              <w:t xml:space="preserve">target</w:t>
            </w:r>
          </w:p>
        </w:tc>
        <w:tc>
          <w:tcPr/>
          <w:p>
            <w:pPr>
              <w:pStyle w:val="Compact"/>
              <w:jc w:val="left"/>
            </w:pPr>
            <w:r>
              <w:t xml:space="preserve">Binarny (int)</w:t>
            </w:r>
          </w:p>
        </w:tc>
        <w:tc>
          <w:tcPr/>
          <w:p>
            <w:pPr>
              <w:pStyle w:val="Compact"/>
              <w:jc w:val="left"/>
            </w:pPr>
            <w:r>
              <w:t xml:space="preserve">Zmienna celu (0/1)</w:t>
            </w:r>
          </w:p>
        </w:tc>
        <w:tc>
          <w:tcPr/>
          <w:p>
            <w:pPr>
              <w:pStyle w:val="Compact"/>
              <w:jc w:val="left"/>
            </w:pPr>
            <w:r>
              <w:t xml:space="preserve">0, 1</w:t>
            </w:r>
          </w:p>
        </w:tc>
      </w:tr>
    </w:tbl>
    <w:bookmarkEnd w:id="30"/>
    <w:bookmarkStart w:id="31" w:name="statystyki-opisowe-i-jakość-danych"/>
    <w:p>
      <w:pPr>
        <w:pStyle w:val="Heading2"/>
      </w:pPr>
      <w:r>
        <w:t xml:space="preserve">2.3. Statystyki opisowe i jakość danych</w:t>
      </w:r>
    </w:p>
    <w:p>
      <w:pPr>
        <w:pStyle w:val="FirstParagraph"/>
      </w:pPr>
      <w:r>
        <w:t xml:space="preserve">[Krótkie omówienie rozkładów zmiennych, statystyk pozycyjnych i miar rozproszenia…]</w:t>
      </w:r>
    </w:p>
    <w:bookmarkEnd w:id="31"/>
    <w:bookmarkStart w:id="32" w:name="braki-danych-i-wartości-odstające"/>
    <w:p>
      <w:pPr>
        <w:pStyle w:val="Heading2"/>
      </w:pPr>
      <w:r>
        <w:t xml:space="preserve">2.4. Braki danych i wartości odstające</w:t>
      </w:r>
    </w:p>
    <w:p>
      <w:pPr>
        <w:pStyle w:val="FirstParagraph"/>
      </w:pPr>
      <w:r>
        <w:t xml:space="preserve">[Analiza braków danych (udział procentowy, mechanizm MCAR/MAR/MNAR) oraz strategie detekcji anomalii/outlierów…]</w:t>
      </w:r>
    </w:p>
    <w:bookmarkEnd w:id="32"/>
    <w:bookmarkStart w:id="33" w:name="ograniczenia-zbioru-danych"/>
    <w:p>
      <w:pPr>
        <w:pStyle w:val="Heading2"/>
      </w:pPr>
      <w:r>
        <w:t xml:space="preserve">2.5. Ograniczenia zbioru danych</w:t>
      </w:r>
    </w:p>
    <w:p>
      <w:pPr>
        <w:pStyle w:val="FirstParagraph"/>
      </w:pPr>
      <w:r>
        <w:t xml:space="preserve">[Jawne wymienienie ograniczeń zbioru, np. specyfika próbki, reprezentatywność, błąd pomiarowy…]</w:t>
      </w:r>
    </w:p>
    <w:p>
      <w:r>
        <w:br w:type="page"/>
      </w:r>
    </w:p>
    <w:bookmarkEnd w:id="33"/>
    <w:bookmarkEnd w:id="34"/>
    <w:bookmarkStart w:id="40" w:name="metodyka"/>
    <w:p>
      <w:pPr>
        <w:pStyle w:val="Heading1"/>
      </w:pPr>
      <w:r>
        <w:t xml:space="preserve">3. Metodyka</w:t>
      </w:r>
    </w:p>
    <w:bookmarkStart w:id="35" w:name="schemat-procesu-analitycznego"/>
    <w:p>
      <w:pPr>
        <w:pStyle w:val="Heading2"/>
      </w:pPr>
      <w:r>
        <w:t xml:space="preserve">3.1. Schemat procesu analitycznego</w:t>
      </w:r>
    </w:p>
    <w:p>
      <w:pPr>
        <w:pStyle w:val="FirstParagraph"/>
      </w:pPr>
      <w:r>
        <w:t xml:space="preserve">Poniższy diagram przedstawia kompletny proces przetwarzania danych, modelowania i walidacji:</w:t>
      </w:r>
    </w:p>
    <w:tbl>
      <w:tblPr>
        <w:tblStyle w:val="FigureTable"/>
        <w:tblW w:type="auto" w:w="0"/>
        <w:jc w:val="center"/>
        <w:tblLook w:firstRow="0" w:lastRow="0" w:firstColumn="0" w:lastColumn="0"/>
      </w:tblPr>
      <w:tblGrid>
        <w:gridCol w:w="7920"/>
      </w:tblGrid>
      <w:tr>
        <w:tc>
          <w:tcPr/>
          <w:p>
            <w:pPr>
              <w:pStyle w:val="Compact"/>
              <w:jc w:val="center"/>
            </w:pPr>
            <w:r>
              <w:t xml:space="preserve">Rysunek 1. Schemat blokowy procesu badawczo-analitycznego.</w:t>
            </w:r>
          </w:p>
        </w:tc>
      </w:tr>
    </w:tbl>
    <w:p>
      <w:pPr>
        <w:pStyle w:val="ImageCaption"/>
      </w:pPr>
      <w:r>
        <w:t xml:space="preserve">Rysunek 1. Schemat blokowy procesu badawczo-analitycznego.</w:t>
      </w:r>
    </w:p>
    <w:bookmarkEnd w:id="35"/>
    <w:bookmarkStart w:id="36" w:name="podział-danych-i-strategia-walidacji"/>
    <w:p>
      <w:pPr>
        <w:pStyle w:val="Heading2"/>
      </w:pPr>
      <w:r>
        <w:t xml:space="preserve">3.2. Podział danych i strategia walidacji</w:t>
      </w:r>
    </w:p>
    <w:p>
      <w:pPr>
        <w:pStyle w:val="FirstParagraph"/>
      </w:pPr>
      <w:r>
        <w:t xml:space="preserve">W celu uniknięcia wycieku danych (</w:t>
      </w:r>
      <w:r>
        <w:rPr>
          <w:i/>
          <w:iCs/>
        </w:rPr>
        <w:t xml:space="preserve">data leakage</w:t>
      </w:r>
      <w:r>
        <w:t xml:space="preserve">), podział na zbiór treningowy i testowy został wykonany jako pierwszy krok przed etapem preprocessingu:</w:t>
      </w:r>
      <w:r>
        <w:t xml:space="preserve"> </w:t>
      </w:r>
      <w:r>
        <w:t xml:space="preserve">- Podział: [np. 80% trening, 20% test z zachowaniem stratyfikacji / podziału czasowego].</w:t>
      </w:r>
      <w:r>
        <w:t xml:space="preserve"> </w:t>
      </w:r>
      <w:r>
        <w:t xml:space="preserve">- Walidacja krzyżowa: [np. 5-krotna stratyfikowana walidacja krzyżowa (StratifiedKFold)].</w:t>
      </w:r>
    </w:p>
    <w:bookmarkEnd w:id="36"/>
    <w:bookmarkStart w:id="37" w:name="przygotowanie-danych-i-pipeline"/>
    <w:p>
      <w:pPr>
        <w:pStyle w:val="Heading2"/>
      </w:pPr>
      <w:r>
        <w:t xml:space="preserve">3.3. Przygotowanie danych i pipeline</w:t>
      </w:r>
    </w:p>
    <w:p>
      <w:pPr>
        <w:pStyle w:val="FirstParagraph"/>
      </w:pPr>
      <w:r>
        <w:t xml:space="preserve">Wszystkie transformacje (skalowanie, imputacja braków, kodowanie zmiennych kategorycznych) zostały zaimplementowane w ramach obiektów</w:t>
      </w:r>
      <w:r>
        <w:t xml:space="preserve"> </w:t>
      </w:r>
      <w:r>
        <w:rPr>
          <w:rStyle w:val="VerbatimChar"/>
        </w:rPr>
        <w:t xml:space="preserve">Pipeline</w:t>
      </w:r>
      <w:r>
        <w:t xml:space="preserve"> </w:t>
      </w:r>
      <w:r>
        <w:t xml:space="preserve">biblioteki</w:t>
      </w:r>
      <w:r>
        <w:t xml:space="preserve"> </w:t>
      </w:r>
      <w:r>
        <w:rPr>
          <w:rStyle w:val="VerbatimChar"/>
        </w:rPr>
        <w:t xml:space="preserve">scikit-learn</w:t>
      </w:r>
      <w:r>
        <w:t xml:space="preserve">…</w:t>
      </w:r>
    </w:p>
    <w:bookmarkEnd w:id="37"/>
    <w:bookmarkStart w:id="38" w:name="Xc26eab739f92967b1266102f5825f32bc618574"/>
    <w:p>
      <w:pPr>
        <w:pStyle w:val="Heading2"/>
      </w:pPr>
      <w:r>
        <w:t xml:space="preserve">3.4. Dobór modeli i punkt odniesienia (Baseline)</w:t>
      </w:r>
    </w:p>
    <w:p>
      <w:pPr>
        <w:pStyle w:val="Compact"/>
        <w:numPr>
          <w:ilvl w:val="0"/>
          <w:numId w:val="1001"/>
        </w:numPr>
      </w:pPr>
      <w:r>
        <w:rPr>
          <w:b/>
          <w:bCs/>
        </w:rPr>
        <w:t xml:space="preserve">Model bazowy (baseline):</w:t>
      </w:r>
      <w:r>
        <w:t xml:space="preserve"> </w:t>
      </w:r>
      <w:r>
        <w:t xml:space="preserve">[np. DummyClassifier - klasa większościowa / naiwny model średniej].</w:t>
      </w:r>
    </w:p>
    <w:p>
      <w:pPr>
        <w:pStyle w:val="Compact"/>
        <w:numPr>
          <w:ilvl w:val="0"/>
          <w:numId w:val="1001"/>
        </w:numPr>
      </w:pPr>
      <w:r>
        <w:rPr>
          <w:b/>
          <w:bCs/>
        </w:rPr>
        <w:t xml:space="preserve">Modele kandydujące:</w:t>
      </w:r>
      <w:r>
        <w:t xml:space="preserve"> </w:t>
      </w:r>
      <w:r>
        <w:t xml:space="preserve">[np. Regresja Logistyczna, Random Forest, XGBoost / LightGBM].</w:t>
      </w:r>
    </w:p>
    <w:bookmarkEnd w:id="38"/>
    <w:bookmarkStart w:id="39" w:name="metryki-ewaluacji"/>
    <w:p>
      <w:pPr>
        <w:pStyle w:val="Heading2"/>
      </w:pPr>
      <w:r>
        <w:t xml:space="preserve">3.5. Metryki ewaluacji</w:t>
      </w:r>
    </w:p>
    <w:p>
      <w:pPr>
        <w:pStyle w:val="FirstParagraph"/>
      </w:pPr>
      <w:r>
        <w:t xml:space="preserve">Uzasadnienie doboru metryk:</w:t>
      </w:r>
      <w:r>
        <w:t xml:space="preserve"> </w:t>
      </w:r>
      <w:r>
        <w:t xml:space="preserve">1.</w:t>
      </w:r>
      <w:r>
        <w:t xml:space="preserve"> </w:t>
      </w:r>
      <w:r>
        <w:rPr>
          <w:b/>
          <w:bCs/>
        </w:rPr>
        <w:t xml:space="preserve">[Metryka 1, np. PR-AUC / ROC-AUC]:</w:t>
      </w:r>
      <w:r>
        <w:t xml:space="preserve"> </w:t>
      </w:r>
      <w:r>
        <w:t xml:space="preserve">[Uzasadnienie merytoryczne i biznesowe]</w:t>
      </w:r>
      <w:r>
        <w:t xml:space="preserve"> </w:t>
      </w:r>
      <w:r>
        <w:t xml:space="preserve">2.</w:t>
      </w:r>
      <w:r>
        <w:t xml:space="preserve"> </w:t>
      </w:r>
      <w:r>
        <w:rPr>
          <w:b/>
          <w:bCs/>
        </w:rPr>
        <w:t xml:space="preserve">[Metryka 2, np. F1-score / Balanced Accuracy]:</w:t>
      </w:r>
      <w:r>
        <w:t xml:space="preserve"> </w:t>
      </w:r>
      <w:r>
        <w:t xml:space="preserve">[Uzasadnienie merytoryczne]</w:t>
      </w:r>
      <w:r>
        <w:t xml:space="preserve"> </w:t>
      </w:r>
      <w:r>
        <w:t xml:space="preserve">3.</w:t>
      </w:r>
      <w:r>
        <w:t xml:space="preserve"> </w:t>
      </w:r>
      <w:r>
        <w:rPr>
          <w:b/>
          <w:bCs/>
        </w:rPr>
        <w:t xml:space="preserve">[Metryka 3, np. Brier Score / Log-Loss]:</w:t>
      </w:r>
      <w:r>
        <w:t xml:space="preserve"> </w:t>
      </w:r>
      <w:r>
        <w:t xml:space="preserve">[Uzasadnienie oceny prawdopodobieństw]</w:t>
      </w:r>
    </w:p>
    <w:p>
      <w:r>
        <w:br w:type="page"/>
      </w:r>
    </w:p>
    <w:bookmarkEnd w:id="39"/>
    <w:bookmarkEnd w:id="40"/>
    <w:bookmarkStart w:id="45" w:name="wyniki"/>
    <w:p>
      <w:pPr>
        <w:pStyle w:val="Heading1"/>
      </w:pPr>
      <w:r>
        <w:t xml:space="preserve">4. Wyniki</w:t>
      </w:r>
    </w:p>
    <w:bookmarkStart w:id="41" w:name="porównanie-modeli-z-punktem-odniesienia"/>
    <w:p>
      <w:pPr>
        <w:pStyle w:val="Heading2"/>
      </w:pPr>
      <w:r>
        <w:t xml:space="preserve">4.1. Porównanie modeli z punktem odniesienia</w:t>
      </w:r>
    </w:p>
    <w:p>
      <w:pPr>
        <w:pStyle w:val="FirstParagraph"/>
      </w:pPr>
      <w:r>
        <w:t xml:space="preserve">Tabela 2. Zbiorcze zestawienie metryk na zbiorze testowym.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Metryka 1 (np. PR-AUC)</w:t>
            </w:r>
          </w:p>
        </w:tc>
        <w:tc>
          <w:tcPr/>
          <w:p>
            <w:pPr>
              <w:pStyle w:val="Compact"/>
              <w:jc w:val="left"/>
            </w:pPr>
            <w:r>
              <w:t xml:space="preserve">Metryka 2 (np. F1-score)</w:t>
            </w:r>
          </w:p>
        </w:tc>
        <w:tc>
          <w:tcPr/>
          <w:p>
            <w:pPr>
              <w:pStyle w:val="Compact"/>
              <w:jc w:val="left"/>
            </w:pPr>
            <w:r>
              <w:t xml:space="preserve">Metryka 3 (np. ROC-AUC)</w:t>
            </w:r>
          </w:p>
        </w:tc>
      </w:tr>
      <w:tr>
        <w:tc>
          <w:tcPr/>
          <w:p>
            <w:pPr>
              <w:pStyle w:val="Compact"/>
              <w:jc w:val="left"/>
            </w:pPr>
            <w:r>
              <w:rPr>
                <w:b/>
                <w:bCs/>
              </w:rPr>
              <w:t xml:space="preserve">Baseline (Dummy)</w:t>
            </w:r>
          </w:p>
        </w:tc>
        <w:tc>
          <w:tcPr/>
          <w:p>
            <w:pPr>
              <w:pStyle w:val="Compact"/>
              <w:jc w:val="left"/>
            </w:pPr>
            <w:r>
              <w:t xml:space="preserve">0.150</w:t>
            </w:r>
          </w:p>
        </w:tc>
        <w:tc>
          <w:tcPr/>
          <w:p>
            <w:pPr>
              <w:pStyle w:val="Compact"/>
              <w:jc w:val="left"/>
            </w:pPr>
            <w:r>
              <w:t xml:space="preserve">0.000</w:t>
            </w:r>
          </w:p>
        </w:tc>
        <w:tc>
          <w:tcPr/>
          <w:p>
            <w:pPr>
              <w:pStyle w:val="Compact"/>
              <w:jc w:val="left"/>
            </w:pPr>
            <w:r>
              <w:t xml:space="preserve">0.500</w:t>
            </w:r>
          </w:p>
        </w:tc>
      </w:tr>
      <w:tr>
        <w:tc>
          <w:tcPr/>
          <w:p>
            <w:pPr>
              <w:pStyle w:val="Compact"/>
              <w:jc w:val="left"/>
            </w:pPr>
            <w:r>
              <w:rPr>
                <w:b/>
                <w:bCs/>
              </w:rPr>
              <w:t xml:space="preserve">Model 1 (Logistic Regression)</w:t>
            </w:r>
          </w:p>
        </w:tc>
        <w:tc>
          <w:tcPr/>
          <w:p>
            <w:pPr>
              <w:pStyle w:val="Compact"/>
              <w:jc w:val="left"/>
            </w:pPr>
            <w:r>
              <w:t xml:space="preserve">0.580</w:t>
            </w:r>
          </w:p>
        </w:tc>
        <w:tc>
          <w:tcPr/>
          <w:p>
            <w:pPr>
              <w:pStyle w:val="Compact"/>
              <w:jc w:val="left"/>
            </w:pPr>
            <w:r>
              <w:t xml:space="preserve">0.610</w:t>
            </w:r>
          </w:p>
        </w:tc>
        <w:tc>
          <w:tcPr/>
          <w:p>
            <w:pPr>
              <w:pStyle w:val="Compact"/>
              <w:jc w:val="left"/>
            </w:pPr>
            <w:r>
              <w:t xml:space="preserve">0.790</w:t>
            </w:r>
          </w:p>
        </w:tc>
      </w:tr>
      <w:tr>
        <w:tc>
          <w:tcPr/>
          <w:p>
            <w:pPr>
              <w:pStyle w:val="Compact"/>
              <w:jc w:val="left"/>
            </w:pPr>
            <w:r>
              <w:rPr>
                <w:b/>
                <w:bCs/>
              </w:rPr>
              <w:t xml:space="preserve">Model 2 (Random Forest)</w:t>
            </w:r>
          </w:p>
        </w:tc>
        <w:tc>
          <w:tcPr/>
          <w:p>
            <w:pPr>
              <w:pStyle w:val="Compact"/>
              <w:jc w:val="left"/>
            </w:pPr>
            <w:r>
              <w:t xml:space="preserve">0.670</w:t>
            </w:r>
          </w:p>
        </w:tc>
        <w:tc>
          <w:tcPr/>
          <w:p>
            <w:pPr>
              <w:pStyle w:val="Compact"/>
              <w:jc w:val="left"/>
            </w:pPr>
            <w:r>
              <w:t xml:space="preserve">0.690</w:t>
            </w:r>
          </w:p>
        </w:tc>
        <w:tc>
          <w:tcPr/>
          <w:p>
            <w:pPr>
              <w:pStyle w:val="Compact"/>
              <w:jc w:val="left"/>
            </w:pPr>
            <w:r>
              <w:t xml:space="preserve">0.850</w:t>
            </w:r>
          </w:p>
        </w:tc>
      </w:tr>
      <w:tr>
        <w:tc>
          <w:tcPr/>
          <w:p>
            <w:pPr>
              <w:pStyle w:val="Compact"/>
              <w:jc w:val="left"/>
            </w:pPr>
            <w:r>
              <w:rPr>
                <w:b/>
                <w:bCs/>
              </w:rPr>
              <w:t xml:space="preserve">Model 3 (XGBoost - finalny)</w:t>
            </w:r>
          </w:p>
        </w:tc>
        <w:tc>
          <w:tcPr/>
          <w:p>
            <w:pPr>
              <w:pStyle w:val="Compact"/>
              <w:jc w:val="left"/>
            </w:pPr>
            <w:r>
              <w:rPr>
                <w:b/>
                <w:bCs/>
              </w:rPr>
              <w:t xml:space="preserve">0.720</w:t>
            </w:r>
          </w:p>
        </w:tc>
        <w:tc>
          <w:tcPr/>
          <w:p>
            <w:pPr>
              <w:pStyle w:val="Compact"/>
              <w:jc w:val="left"/>
            </w:pPr>
            <w:r>
              <w:rPr>
                <w:b/>
                <w:bCs/>
              </w:rPr>
              <w:t xml:space="preserve">0.730</w:t>
            </w:r>
          </w:p>
        </w:tc>
        <w:tc>
          <w:tcPr/>
          <w:p>
            <w:pPr>
              <w:pStyle w:val="Compact"/>
              <w:jc w:val="left"/>
            </w:pPr>
            <w:r>
              <w:rPr>
                <w:b/>
                <w:bCs/>
              </w:rPr>
              <w:t xml:space="preserve">0.880</w:t>
            </w:r>
          </w:p>
        </w:tc>
      </w:tr>
    </w:tbl>
    <w:bookmarkEnd w:id="41"/>
    <w:bookmarkStart w:id="42" w:name="wizualizacja-jakości-predykcji"/>
    <w:p>
      <w:pPr>
        <w:pStyle w:val="Heading2"/>
      </w:pPr>
      <w:r>
        <w:t xml:space="preserve">4.2. Wizualizacja jakości predykcji</w:t>
      </w:r>
    </w:p>
    <w:p>
      <w:pPr>
        <w:pStyle w:val="FirstParagraph"/>
      </w:pPr>
      <w:r>
        <w:t xml:space="preserve">Poniższe rysunki przedstawiają szczegółową ocenę zachowania najlepszego modelu:</w:t>
      </w:r>
    </w:p>
    <w:tbl>
      <w:tblPr>
        <w:tblStyle w:val="FigureTable"/>
        <w:tblW w:type="auto" w:w="0"/>
        <w:jc w:val="center"/>
        <w:tblLook w:firstRow="0" w:lastRow="0" w:firstColumn="0" w:lastColumn="0"/>
      </w:tblPr>
      <w:tblGrid>
        <w:gridCol w:w="7920"/>
      </w:tblGrid>
      <w:tr>
        <w:tc>
          <w:tcPr/>
          <w:p>
            <w:pPr>
              <w:pStyle w:val="Compact"/>
              <w:jc w:val="center"/>
            </w:pPr>
            <w:r>
              <w:t xml:space="preserve">Rysunek 2. Krzywa Precision-Recall dla modeli na zbiorze testowym.</w:t>
            </w:r>
          </w:p>
        </w:tc>
      </w:tr>
    </w:tbl>
    <w:p>
      <w:pPr>
        <w:pStyle w:val="ImageCaption"/>
      </w:pPr>
      <w:r>
        <w:t xml:space="preserve">Rysunek 2. Krzywa Precision-Recall dla modeli na zbiorze testowym.</w:t>
      </w:r>
    </w:p>
    <w:tbl>
      <w:tblPr>
        <w:tblStyle w:val="FigureTable"/>
        <w:tblW w:type="auto" w:w="0"/>
        <w:jc w:val="center"/>
        <w:tblLook w:firstRow="0" w:lastRow="0" w:firstColumn="0" w:lastColumn="0"/>
      </w:tblPr>
      <w:tblGrid>
        <w:gridCol w:w="7920"/>
      </w:tblGrid>
      <w:tr>
        <w:tc>
          <w:tcPr/>
          <w:p>
            <w:pPr>
              <w:pStyle w:val="Compact"/>
              <w:jc w:val="center"/>
            </w:pPr>
            <w:r>
              <w:t xml:space="preserve">Rysunek 3. Znormalizowana macierz pomyłek modelu finalnego.</w:t>
            </w:r>
          </w:p>
        </w:tc>
      </w:tr>
    </w:tbl>
    <w:p>
      <w:pPr>
        <w:pStyle w:val="ImageCaption"/>
      </w:pPr>
      <w:r>
        <w:t xml:space="preserve">Rysunek 3. Znormalizowana macierz pomyłek modelu finalnego.</w:t>
      </w:r>
    </w:p>
    <w:bookmarkEnd w:id="42"/>
    <w:bookmarkStart w:id="43" w:name="analiza-ważności-cech"/>
    <w:p>
      <w:pPr>
        <w:pStyle w:val="Heading2"/>
      </w:pPr>
      <w:r>
        <w:t xml:space="preserve">4.3. Analiza ważności cech</w:t>
      </w:r>
    </w:p>
    <w:p>
      <w:pPr>
        <w:pStyle w:val="FirstParagraph"/>
      </w:pPr>
      <w:r>
        <w:t xml:space="preserve">W celu interpretacji wpływu poszczególnych cech na predykcje zastosowano metodę Permutation Importance / wartości SHAP:</w:t>
      </w:r>
    </w:p>
    <w:tbl>
      <w:tblPr>
        <w:tblStyle w:val="FigureTable"/>
        <w:tblW w:type="auto" w:w="0"/>
        <w:jc w:val="center"/>
        <w:tblLook w:firstRow="0" w:lastRow="0" w:firstColumn="0" w:lastColumn="0"/>
      </w:tblPr>
      <w:tblGrid>
        <w:gridCol w:w="7920"/>
      </w:tblGrid>
      <w:tr>
        <w:tc>
          <w:tcPr/>
          <w:p>
            <w:pPr>
              <w:pStyle w:val="Compact"/>
              <w:jc w:val="center"/>
            </w:pPr>
            <w:r>
              <w:t xml:space="preserve">Rysunek 4. Istotność cech wyznaczona metodą Permutation Feature Importance.</w:t>
            </w:r>
          </w:p>
        </w:tc>
      </w:tr>
    </w:tbl>
    <w:p>
      <w:pPr>
        <w:pStyle w:val="ImageCaption"/>
      </w:pPr>
      <w:r>
        <w:t xml:space="preserve">Rysunek 4. Istotność cech wyznaczona metodą Permutation Feature Importance.</w:t>
      </w:r>
    </w:p>
    <w:bookmarkEnd w:id="43"/>
    <w:bookmarkStart w:id="44" w:name="analiza-błędów-error-analysis"/>
    <w:p>
      <w:pPr>
        <w:pStyle w:val="Heading2"/>
      </w:pPr>
      <w:r>
        <w:t xml:space="preserve">4.4. Analiza błędów (Error Analysis)</w:t>
      </w:r>
    </w:p>
    <w:p>
      <w:pPr>
        <w:pStyle w:val="FirstParagraph"/>
      </w:pPr>
      <w:r>
        <w:t xml:space="preserve">[Szczegółowa analiza przypadków fałszywie pozytywnych (FP) i fałszywie negatywnych (FN): jakie profile obserwacji sprawiają modelowi największą trudność i dlaczego…]</w:t>
      </w:r>
    </w:p>
    <w:p>
      <w:r>
        <w:br w:type="page"/>
      </w:r>
    </w:p>
    <w:bookmarkEnd w:id="44"/>
    <w:bookmarkEnd w:id="45"/>
    <w:bookmarkStart w:id="49" w:name="dyskusja-i-ograniczenia"/>
    <w:p>
      <w:pPr>
        <w:pStyle w:val="Heading1"/>
      </w:pPr>
      <w:r>
        <w:t xml:space="preserve">5. Dyskusja i ograniczenia</w:t>
      </w:r>
    </w:p>
    <w:bookmarkStart w:id="46" w:name="interpretacja-dziedzinowa"/>
    <w:p>
      <w:pPr>
        <w:pStyle w:val="Heading2"/>
      </w:pPr>
      <w:r>
        <w:t xml:space="preserve">5.1. Interpretacja dziedzinowa</w:t>
      </w:r>
    </w:p>
    <w:p>
      <w:pPr>
        <w:pStyle w:val="FirstParagraph"/>
      </w:pPr>
      <w:r>
        <w:t xml:space="preserve">[Omówienie uzyskanych rezultatów w kontekście praktycznym i biznesowym…]</w:t>
      </w:r>
    </w:p>
    <w:bookmarkEnd w:id="46"/>
    <w:bookmarkStart w:id="47" w:name="odniesienie-do-literatury"/>
    <w:p>
      <w:pPr>
        <w:pStyle w:val="Heading2"/>
      </w:pPr>
      <w:r>
        <w:t xml:space="preserve">5.2. Odniesienie do literatury</w:t>
      </w:r>
    </w:p>
    <w:p>
      <w:pPr>
        <w:pStyle w:val="FirstParagraph"/>
      </w:pPr>
      <w:r>
        <w:t xml:space="preserve">[Porównanie z wynikami raportowanymi w innych publikacjach lub na podobnych zbiorach danych…]</w:t>
      </w:r>
    </w:p>
    <w:bookmarkEnd w:id="47"/>
    <w:bookmarkStart w:id="48" w:name="ograniczenia-pracy"/>
    <w:p>
      <w:pPr>
        <w:pStyle w:val="Heading2"/>
      </w:pPr>
      <w:r>
        <w:t xml:space="preserve">5.3. Ograniczenia pracy</w:t>
      </w:r>
    </w:p>
    <w:p>
      <w:pPr>
        <w:pStyle w:val="FirstParagraph"/>
      </w:pPr>
      <w:r>
        <w:t xml:space="preserve">W procesie badawczym zidentyfikowano następujące istotne ograniczenia:</w:t>
      </w:r>
      <w:r>
        <w:t xml:space="preserve"> </w:t>
      </w:r>
      <w:r>
        <w:t xml:space="preserve">1.</w:t>
      </w:r>
      <w:r>
        <w:t xml:space="preserve"> </w:t>
      </w:r>
      <w:r>
        <w:rPr>
          <w:b/>
          <w:bCs/>
        </w:rPr>
        <w:t xml:space="preserve">Ograniczenia próby i danych:</w:t>
      </w:r>
      <w:r>
        <w:t xml:space="preserve"> </w:t>
      </w:r>
      <w:r>
        <w:t xml:space="preserve">[np. reprezentatywność, błędy pomiarowe, zakres czasowy…]</w:t>
      </w:r>
      <w:r>
        <w:t xml:space="preserve"> </w:t>
      </w:r>
      <w:r>
        <w:t xml:space="preserve">2.</w:t>
      </w:r>
      <w:r>
        <w:t xml:space="preserve"> </w:t>
      </w:r>
      <w:r>
        <w:rPr>
          <w:b/>
          <w:bCs/>
        </w:rPr>
        <w:t xml:space="preserve">Kwestie przyczynowo-skutkowe:</w:t>
      </w:r>
      <w:r>
        <w:t xml:space="preserve"> </w:t>
      </w:r>
      <w:r>
        <w:t xml:space="preserve">Zastosowane modele ujawniają korelacje statystyczne, a nie bezpośrednie związki przyczynowo-skutkowe.</w:t>
      </w:r>
      <w:r>
        <w:t xml:space="preserve"> </w:t>
      </w:r>
      <w:r>
        <w:t xml:space="preserve">3.</w:t>
      </w:r>
      <w:r>
        <w:t xml:space="preserve"> </w:t>
      </w:r>
      <w:r>
        <w:rPr>
          <w:b/>
          <w:bCs/>
        </w:rPr>
        <w:t xml:space="preserve">Założenia upraszczające:</w:t>
      </w:r>
      <w:r>
        <w:t xml:space="preserve"> </w:t>
      </w:r>
      <w:r>
        <w:t xml:space="preserve">[np. uproszczenia przy ekstrakcji cech…]</w:t>
      </w:r>
    </w:p>
    <w:p>
      <w:r>
        <w:br w:type="page"/>
      </w:r>
    </w:p>
    <w:bookmarkEnd w:id="48"/>
    <w:bookmarkEnd w:id="49"/>
    <w:bookmarkStart w:id="52" w:name="wnioski"/>
    <w:p>
      <w:pPr>
        <w:pStyle w:val="Heading1"/>
      </w:pPr>
      <w:r>
        <w:t xml:space="preserve">6. Wnioski</w:t>
      </w:r>
    </w:p>
    <w:bookmarkStart w:id="50" w:name="odpowiedzi-na-pytania-badawcze"/>
    <w:p>
      <w:pPr>
        <w:pStyle w:val="Heading2"/>
      </w:pPr>
      <w:r>
        <w:t xml:space="preserve">6.1. Odpowiedzi na pytania badawcze</w:t>
      </w:r>
    </w:p>
    <w:p>
      <w:pPr>
        <w:pStyle w:val="FirstParagraph"/>
      </w:pPr>
      <w:r>
        <w:t xml:space="preserve">W nawiązaniu do pytań postawionych we Wstępie sformułowano następujące odpowiedzi:</w:t>
      </w:r>
      <w:r>
        <w:t xml:space="preserve"> </w:t>
      </w:r>
      <w:r>
        <w:t xml:space="preserve">1.</w:t>
      </w:r>
      <w:r>
        <w:t xml:space="preserve"> </w:t>
      </w:r>
      <w:r>
        <w:rPr>
          <w:b/>
          <w:bCs/>
        </w:rPr>
        <w:t xml:space="preserve">Odpowiedź na PB1:</w:t>
      </w:r>
      <w:r>
        <w:t xml:space="preserve"> </w:t>
      </w:r>
      <w:r>
        <w:t xml:space="preserve">[Uzasadniona danymi odpowiedź na pierwsze pytanie]</w:t>
      </w:r>
      <w:r>
        <w:t xml:space="preserve"> </w:t>
      </w:r>
      <w:r>
        <w:t xml:space="preserve">2.</w:t>
      </w:r>
      <w:r>
        <w:t xml:space="preserve"> </w:t>
      </w:r>
      <w:r>
        <w:rPr>
          <w:b/>
          <w:bCs/>
        </w:rPr>
        <w:t xml:space="preserve">Odpowiedź na PB2:</w:t>
      </w:r>
      <w:r>
        <w:t xml:space="preserve"> </w:t>
      </w:r>
      <w:r>
        <w:t xml:space="preserve">[Uzasadniona danymi odpowiedź na drugie pytanie]</w:t>
      </w:r>
      <w:r>
        <w:t xml:space="preserve"> </w:t>
      </w:r>
      <w:r>
        <w:t xml:space="preserve">3.</w:t>
      </w:r>
      <w:r>
        <w:t xml:space="preserve"> </w:t>
      </w:r>
      <w:r>
        <w:rPr>
          <w:b/>
          <w:bCs/>
        </w:rPr>
        <w:t xml:space="preserve">Odpowiedź na PB3:</w:t>
      </w:r>
      <w:r>
        <w:t xml:space="preserve"> </w:t>
      </w:r>
      <w:r>
        <w:t xml:space="preserve">[Uzasadniona danymi odpowiedź na trzecie pytanie]</w:t>
      </w:r>
    </w:p>
    <w:bookmarkEnd w:id="50"/>
    <w:bookmarkStart w:id="51" w:name="podsumowanie-i-kierunki-dalszych-badań"/>
    <w:p>
      <w:pPr>
        <w:pStyle w:val="Heading2"/>
      </w:pPr>
      <w:r>
        <w:t xml:space="preserve">6.2. Podsumowanie i kierunki dalszych badań</w:t>
      </w:r>
    </w:p>
    <w:p>
      <w:pPr>
        <w:pStyle w:val="FirstParagraph"/>
      </w:pPr>
      <w:r>
        <w:t xml:space="preserve">[Główne wnioski końcowe oraz propozycje rozwoju projektu, np. nowe źródła danych, zaawansowane architektury, wdrożenie produkcyjne]</w:t>
      </w:r>
    </w:p>
    <w:p>
      <w:r>
        <w:br w:type="page"/>
      </w:r>
    </w:p>
    <w:bookmarkEnd w:id="51"/>
    <w:bookmarkEnd w:id="52"/>
    <w:bookmarkStart w:id="61" w:name="bibliografia-i-załączniki"/>
    <w:p>
      <w:pPr>
        <w:pStyle w:val="Heading1"/>
      </w:pPr>
      <w:r>
        <w:t xml:space="preserve">7. Bibliografia i Załączniki</w:t>
      </w:r>
    </w:p>
    <w:bookmarkStart w:id="53" w:name="repozytorium-kodu"/>
    <w:p>
      <w:pPr>
        <w:pStyle w:val="Heading2"/>
      </w:pPr>
      <w:r>
        <w:t xml:space="preserve">7.1. Repozytorium kodu</w:t>
      </w:r>
    </w:p>
    <w:p>
      <w:pPr>
        <w:pStyle w:val="FirstParagraph"/>
      </w:pPr>
      <w:r>
        <w:t xml:space="preserve">Kod źródłowy projektu, notebooki eksperymentalne oraz instrukcja pełnej reprodukcji wyników znajdują się w repozytorium:</w:t>
      </w:r>
      <w:r>
        <w:t xml:space="preserve"> </w:t>
      </w:r>
      <w:r>
        <w:t xml:space="preserve">-</w:t>
      </w:r>
      <w:r>
        <w:t xml:space="preserve"> </w:t>
      </w:r>
      <w:r>
        <w:rPr>
          <w:b/>
          <w:bCs/>
        </w:rPr>
        <w:t xml:space="preserve">URL repozytorium:</w:t>
      </w:r>
      <w:r>
        <w:t xml:space="preserve"> </w:t>
      </w:r>
      <w:r>
        <w:rPr>
          <w:rStyle w:val="VerbatimChar"/>
        </w:rPr>
        <w:t xml:space="preserve">https://github.com/twoj-login/praca-koncowa-twoje-nazwisko</w:t>
      </w:r>
    </w:p>
    <w:bookmarkEnd w:id="53"/>
    <w:bookmarkStart w:id="54" w:name="X46293fc64c5a25459dba04a9b6079cf79af659f"/>
    <w:p>
      <w:pPr>
        <w:pStyle w:val="Heading2"/>
      </w:pPr>
      <w:r>
        <w:t xml:space="preserve">7.2. Oświadczenie o wykorzystaniu narzędzi sztucznej inteligencji (AI)</w:t>
      </w:r>
    </w:p>
    <w:p>
      <w:pPr>
        <w:pStyle w:val="FirstParagraph"/>
      </w:pPr>
      <w:r>
        <w:t xml:space="preserve">Zgodnie z §10.3 regulaminu studiów oświadczam, że narzędzia sztucznej inteligencji (LLM) zostały wykorzystane w następującym zakresie:</w:t>
      </w:r>
      <w:r>
        <w:t xml:space="preserve"> </w:t>
      </w:r>
      <w:r>
        <w:t xml:space="preserve">- [ ] Wsparcie w pisaniu i refaktoryzacji kodu Pythona (np. optymalizacja funkcji, podpowiedzi składniowe).</w:t>
      </w:r>
      <w:r>
        <w:t xml:space="preserve"> </w:t>
      </w:r>
      <w:r>
        <w:t xml:space="preserve">- [ ] Korekta językowa i stylistyczna tekstu pracy.</w:t>
      </w:r>
      <w:r>
        <w:t xml:space="preserve"> </w:t>
      </w:r>
      <w:r>
        <w:t xml:space="preserve">- [ ] Pomoc w wyszukiwaniu literatury i weryfikacja zagadnień teoretycznych.</w:t>
      </w:r>
    </w:p>
    <w:p>
      <w:pPr>
        <w:pStyle w:val="BodyText"/>
      </w:pPr>
      <w:r>
        <w:t xml:space="preserve">Jednocześnie oświadczam, że:</w:t>
      </w:r>
      <w:r>
        <w:t xml:space="preserve"> </w:t>
      </w:r>
      <w:r>
        <w:t xml:space="preserve">- Wszystkie analizy, eksperymenty, obliczenia i wykresy zostały wygenerowane za pomocą autorskiego kodu uruchomionego w środowisku projektu.</w:t>
      </w:r>
      <w:r>
        <w:t xml:space="preserve"> </w:t>
      </w:r>
      <w:r>
        <w:t xml:space="preserve">- Do zewnętrznych narzędzi AI nie wprowadzono żadnych poufnych danych ani danych osobowych.</w:t>
      </w:r>
    </w:p>
    <w:p>
      <w:pPr>
        <w:pStyle w:val="BodyText"/>
      </w:pPr>
      <w:r>
        <w:t xml:space="preserve">Data: ……………….. Podpis: ……………………………..</w:t>
      </w:r>
    </w:p>
    <w:bookmarkEnd w:id="54"/>
    <w:bookmarkStart w:id="60" w:name="literatura"/>
    <w:p>
      <w:pPr>
        <w:pStyle w:val="Heading2"/>
      </w:pPr>
      <w:r>
        <w:t xml:space="preserve">7.3. Literatura</w:t>
      </w:r>
    </w:p>
    <w:bookmarkStart w:id="59" w:name="refs"/>
    <w:bookmarkStart w:id="55" w:name="ref-3gpp_tr38843"/>
    <w:p>
      <w:pPr>
        <w:pStyle w:val="Bibliography"/>
      </w:pPr>
      <w:r>
        <w:t xml:space="preserve">3GPP. 2024.</w:t>
      </w:r>
      <w:r>
        <w:t xml:space="preserve"> </w:t>
      </w:r>
      <w:r>
        <w:t xml:space="preserve">“</w:t>
      </w:r>
      <w:r>
        <w:t xml:space="preserve">Study on Artificial Intelligence (AI)/Machine Learning (ML) for NR air interface</w:t>
      </w:r>
      <w:r>
        <w:t xml:space="preserve">.”</w:t>
      </w:r>
      <w:r>
        <w:t xml:space="preserve"> </w:t>
      </w:r>
      <w:r>
        <w:t xml:space="preserve">Technical Report (TR) 38.843. 3rd Generation Partnership Project (</w:t>
      </w:r>
      <w:r>
        <w:t xml:space="preserve">3GPP</w:t>
      </w:r>
      <w:r>
        <w:t xml:space="preserve">).</w:t>
      </w:r>
    </w:p>
    <w:bookmarkEnd w:id="55"/>
    <w:bookmarkStart w:id="56" w:name="ref-Alkhateeb2019"/>
    <w:p>
      <w:pPr>
        <w:pStyle w:val="Bibliography"/>
      </w:pPr>
      <w:r>
        <w:t xml:space="preserve">Alkhateeb, A. 2019.</w:t>
      </w:r>
      <w:r>
        <w:t xml:space="preserve"> </w:t>
      </w:r>
      <w:r>
        <w:t xml:space="preserve">“</w:t>
      </w:r>
      <w:r>
        <w:t xml:space="preserve">DeepMIMO</w:t>
      </w:r>
      <w:r>
        <w:t xml:space="preserve">: A Generic Deep Learning Dataset for Millimeter Wave and Massive</w:t>
      </w:r>
      <w:r>
        <w:t xml:space="preserve"> </w:t>
      </w:r>
      <w:r>
        <w:t xml:space="preserve">MIMO</w:t>
      </w:r>
      <w:r>
        <w:t xml:space="preserve"> </w:t>
      </w:r>
      <w:r>
        <w:t xml:space="preserve">Applications.”</w:t>
      </w:r>
      <w:r>
        <w:t xml:space="preserve"> </w:t>
      </w:r>
      <w:r>
        <w:t xml:space="preserve">In</w:t>
      </w:r>
      <w:r>
        <w:t xml:space="preserve"> </w:t>
      </w:r>
      <w:r>
        <w:rPr>
          <w:i/>
          <w:iCs/>
        </w:rPr>
        <w:t xml:space="preserve">Proc. Of Information Theory and Applications Workshop (ITA)</w:t>
      </w:r>
      <w:r>
        <w:t xml:space="preserve">, 1–8. San Diego, CA.</w:t>
      </w:r>
    </w:p>
    <w:bookmarkEnd w:id="56"/>
    <w:bookmarkStart w:id="58" w:name="ref-sharetechnote_massive_mimo"/>
    <w:p>
      <w:pPr>
        <w:pStyle w:val="Bibliography"/>
      </w:pPr>
      <w:r>
        <w:t xml:space="preserve">Park, Jaekyun. 2024.</w:t>
      </w:r>
      <w:r>
        <w:t xml:space="preserve"> </w:t>
      </w:r>
      <w:r>
        <w:t xml:space="preserve">“</w:t>
      </w:r>
      <w:r>
        <w:t xml:space="preserve">5G | Massive MIMO - Definition</w:t>
      </w:r>
      <w:r>
        <w:t xml:space="preserve">.”</w:t>
      </w:r>
      <w:r>
        <w:t xml:space="preserve"> </w:t>
      </w:r>
      <w:r>
        <w:t xml:space="preserve">ShareTechNote. 2024.</w:t>
      </w:r>
      <w:r>
        <w:t xml:space="preserve"> </w:t>
      </w:r>
      <w:hyperlink r:id="rId57">
        <w:r>
          <w:rPr>
            <w:rStyle w:val="Hyperlink"/>
          </w:rPr>
          <w:t xml:space="preserve">https://www.sharetechnote.com/html/5G/5G_MassiveMIMO_Definition.html</w:t>
        </w:r>
      </w:hyperlink>
      <w:r>
        <w:t xml:space="preserve">.</w:t>
      </w:r>
    </w:p>
    <w:bookmarkEnd w:id="58"/>
    <w:bookmarkEnd w:id="59"/>
    <w:p>
      <w:r>
        <w:br w:type="page"/>
      </w:r>
    </w:p>
    <w:bookmarkEnd w:id="60"/>
    <w:bookmarkEnd w:id="61"/>
    <w:sectPr w:rsidR="002425EF" w:rsidSect="000615CB">
      <w:pgSz w:h="15840" w:w="12240"/>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A61D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765074251"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425EF"/>
    <w:rsid w:val="000615CB"/>
    <w:rsid w:val="002425EF"/>
    <w:rsid w:val="00951256"/>
    <w:rsid w:val="00984B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outlineLvl w:val="8"/>
    </w:pPr>
    <w:rPr>
      <w:rFonts w:asciiTheme="majorHAnsi" w:cstheme="majorBidi" w:eastAsiaTheme="majorEastAsia" w:hAnsiTheme="majorHAnsi"/>
      <w:color w:themeColor="accent1" w:val="4F81BD"/>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style>
  <w:style w:customStyle="1" w:styleId="Compact" w:type="paragraph">
    <w:name w:val="Compact"/>
    <w:basedOn w:val="BodyText"/>
    <w:qFormat/>
  </w:style>
  <w:style w:styleId="Title" w:type="paragraph">
    <w:name w:val="Title"/>
    <w:basedOn w:val="Normal"/>
    <w:next w:val="BodyText"/>
    <w:qFormat/>
    <w:pPr>
      <w:keepNext/>
      <w:keepLines/>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pPr>
    <w:rPr>
      <w:b/>
      <w:color w:val="345A8A"/>
      <w:sz w:val="20"/>
      <w:szCs w:val="20"/>
    </w:rPr>
  </w:style>
  <w:style w:customStyle="1" w:styleId="Abstract" w:type="paragraph">
    <w:name w:val="Abstract"/>
    <w:basedOn w:val="Normal"/>
    <w:next w:val="BodyText"/>
    <w:qFormat/>
    <w:pPr>
      <w:keepNext/>
      <w:keepLines/>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www.sharetechnote.com/html/5G/5G_MassiveMIMO_Definition.html" TargetMode="External" /></Relationships>
</file>

<file path=word/_rels/footnotes.xml.rels><?xml version="1.0" encoding="UTF-8"?><Relationships xmlns="http://schemas.openxmlformats.org/package/2006/relationships"><Relationship Type="http://schemas.openxmlformats.org/officeDocument/2006/relationships/hyperlink" Id="rId57" Target="https://www.sharetechnote.com/html/5G/5G_MassiveMIMO_Defini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2026-10-06T14:36:46Z</dcterms:created>
  <dcterms:modified xsi:type="dcterms:W3CDTF">2026-10-06T14:36:46Z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/home/finch/repo/praca-koncowa-zieba/praca/references.bib</vt:lpwstr>
  </property>
</Properties>
</file>